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12342" w14:textId="77777777" w:rsidR="009E5E57" w:rsidRPr="009E5E57" w:rsidRDefault="009E5E57" w:rsidP="009E5E57">
      <w:pPr>
        <w:shd w:val="clear" w:color="auto" w:fill="FFFFFF"/>
        <w:ind w:firstLine="0"/>
        <w:textAlignment w:val="baseline"/>
        <w:rPr>
          <w:rFonts w:ascii="Calibri" w:eastAsia="Times New Roman" w:hAnsi="Calibri" w:cs="Calibri"/>
          <w:color w:val="000000"/>
        </w:rPr>
      </w:pPr>
      <w:r w:rsidRPr="009E5E57">
        <w:rPr>
          <w:rFonts w:ascii="inherit" w:eastAsia="Times New Roman" w:hAnsi="inherit" w:cs="Calibri"/>
          <w:color w:val="000000"/>
          <w:sz w:val="24"/>
          <w:szCs w:val="24"/>
          <w:bdr w:val="none" w:sz="0" w:space="0" w:color="auto" w:frame="1"/>
        </w:rPr>
        <w:t> </w:t>
      </w:r>
    </w:p>
    <w:p w14:paraId="3E7CCE0F" w14:textId="77777777" w:rsidR="007D6EB7" w:rsidRDefault="007D6EB7" w:rsidP="007D6EB7">
      <w:pPr>
        <w:spacing w:line="480" w:lineRule="auto"/>
        <w:jc w:val="center"/>
        <w:rPr>
          <w:rFonts w:ascii="Times New Roman" w:hAnsi="Times New Roman" w:cs="Times New Roman"/>
          <w:b/>
          <w:sz w:val="24"/>
          <w:szCs w:val="24"/>
        </w:rPr>
      </w:pPr>
    </w:p>
    <w:p w14:paraId="54F9F0F0" w14:textId="77777777" w:rsidR="007D6EB7" w:rsidRDefault="007D6EB7" w:rsidP="007D6EB7">
      <w:pPr>
        <w:spacing w:line="480" w:lineRule="auto"/>
        <w:jc w:val="center"/>
        <w:rPr>
          <w:rFonts w:ascii="Times New Roman" w:hAnsi="Times New Roman" w:cs="Times New Roman"/>
          <w:b/>
          <w:sz w:val="24"/>
          <w:szCs w:val="24"/>
        </w:rPr>
      </w:pPr>
    </w:p>
    <w:p w14:paraId="139CF8B6" w14:textId="77777777" w:rsidR="007D6EB7" w:rsidRDefault="007D6EB7" w:rsidP="007D6EB7">
      <w:pPr>
        <w:spacing w:line="480" w:lineRule="auto"/>
        <w:jc w:val="center"/>
        <w:rPr>
          <w:rFonts w:ascii="Times New Roman" w:hAnsi="Times New Roman" w:cs="Times New Roman"/>
          <w:b/>
          <w:sz w:val="24"/>
          <w:szCs w:val="24"/>
        </w:rPr>
      </w:pPr>
    </w:p>
    <w:p w14:paraId="07FE2993" w14:textId="77777777" w:rsidR="007D6EB7" w:rsidRDefault="007D6EB7" w:rsidP="007D6EB7">
      <w:pPr>
        <w:spacing w:line="480" w:lineRule="auto"/>
        <w:jc w:val="center"/>
        <w:rPr>
          <w:rFonts w:ascii="Times New Roman" w:hAnsi="Times New Roman" w:cs="Times New Roman"/>
          <w:b/>
          <w:sz w:val="24"/>
          <w:szCs w:val="24"/>
        </w:rPr>
      </w:pPr>
    </w:p>
    <w:p w14:paraId="2CC4FBEC" w14:textId="65C2F2F0" w:rsidR="004949B0" w:rsidRPr="006B1487" w:rsidRDefault="00AF63C2" w:rsidP="004949B0">
      <w:pPr>
        <w:spacing w:line="480" w:lineRule="auto"/>
        <w:contextualSpacing/>
        <w:jc w:val="center"/>
        <w:rPr>
          <w:rFonts w:ascii="Times New Roman" w:hAnsi="Times New Roman" w:cs="Times New Roman"/>
          <w:b/>
          <w:sz w:val="24"/>
          <w:szCs w:val="24"/>
        </w:rPr>
      </w:pPr>
      <w:r w:rsidRPr="006B1487">
        <w:rPr>
          <w:rFonts w:ascii="Times New Roman" w:hAnsi="Times New Roman" w:cs="Times New Roman"/>
          <w:b/>
          <w:sz w:val="24"/>
          <w:szCs w:val="24"/>
        </w:rPr>
        <w:t xml:space="preserve">Music as a Cultural Inheritance System: </w:t>
      </w:r>
    </w:p>
    <w:p w14:paraId="313DA0C0" w14:textId="1BEECBFA" w:rsidR="00AF63C2" w:rsidRPr="005261CB" w:rsidRDefault="00AF63C2" w:rsidP="004949B0">
      <w:pPr>
        <w:spacing w:line="480" w:lineRule="auto"/>
        <w:contextualSpacing/>
        <w:jc w:val="center"/>
        <w:rPr>
          <w:rFonts w:ascii="Times New Roman" w:hAnsi="Times New Roman" w:cs="Times New Roman"/>
          <w:b/>
          <w:sz w:val="24"/>
          <w:szCs w:val="24"/>
        </w:rPr>
      </w:pPr>
      <w:r w:rsidRPr="006B1487">
        <w:rPr>
          <w:rFonts w:ascii="Times New Roman" w:hAnsi="Times New Roman" w:cs="Times New Roman"/>
          <w:b/>
          <w:sz w:val="24"/>
          <w:szCs w:val="24"/>
        </w:rPr>
        <w:t>A Contextual-Behavioral Model of Symbolism, Meaning, and the Value of Music</w:t>
      </w:r>
    </w:p>
    <w:p w14:paraId="7FD67183" w14:textId="77777777" w:rsidR="007D6EB7" w:rsidRPr="007D6EB7" w:rsidRDefault="007D6EB7" w:rsidP="007D6EB7">
      <w:pPr>
        <w:jc w:val="center"/>
        <w:rPr>
          <w:rFonts w:ascii="Times New Roman" w:hAnsi="Times New Roman" w:cs="Times New Roman"/>
          <w:sz w:val="24"/>
          <w:szCs w:val="24"/>
        </w:rPr>
      </w:pPr>
    </w:p>
    <w:p w14:paraId="60CDAE44" w14:textId="757B60BA" w:rsidR="007D6EB7" w:rsidRDefault="007D6EB7" w:rsidP="007D6EB7">
      <w:pPr>
        <w:jc w:val="center"/>
        <w:rPr>
          <w:rFonts w:ascii="Times New Roman" w:hAnsi="Times New Roman" w:cs="Times New Roman"/>
          <w:sz w:val="24"/>
          <w:szCs w:val="24"/>
        </w:rPr>
      </w:pPr>
    </w:p>
    <w:p w14:paraId="193AB8F5" w14:textId="7CC8FFD4" w:rsidR="0076669B" w:rsidRDefault="0076669B" w:rsidP="007D6EB7">
      <w:pPr>
        <w:jc w:val="center"/>
        <w:rPr>
          <w:rFonts w:ascii="Times New Roman" w:hAnsi="Times New Roman" w:cs="Times New Roman"/>
          <w:sz w:val="24"/>
          <w:szCs w:val="24"/>
        </w:rPr>
      </w:pPr>
      <w:r>
        <w:rPr>
          <w:rFonts w:ascii="Times New Roman" w:hAnsi="Times New Roman" w:cs="Times New Roman"/>
          <w:sz w:val="24"/>
          <w:szCs w:val="24"/>
        </w:rPr>
        <w:t xml:space="preserve">Ruth Anne </w:t>
      </w:r>
      <w:proofErr w:type="spellStart"/>
      <w:r>
        <w:rPr>
          <w:rFonts w:ascii="Times New Roman" w:hAnsi="Times New Roman" w:cs="Times New Roman"/>
          <w:sz w:val="24"/>
          <w:szCs w:val="24"/>
        </w:rPr>
        <w:t>Rehfeldt</w:t>
      </w:r>
      <w:proofErr w:type="spellEnd"/>
      <w:r>
        <w:rPr>
          <w:rFonts w:ascii="Times New Roman" w:hAnsi="Times New Roman" w:cs="Times New Roman"/>
          <w:sz w:val="24"/>
          <w:szCs w:val="24"/>
        </w:rPr>
        <w:t>, Chicago Professional School of Psychology, USA</w:t>
      </w:r>
    </w:p>
    <w:p w14:paraId="64FFCB2C" w14:textId="2462E704" w:rsidR="0076669B" w:rsidRDefault="0076669B" w:rsidP="007D6EB7">
      <w:pPr>
        <w:jc w:val="center"/>
        <w:rPr>
          <w:rFonts w:ascii="Times New Roman" w:hAnsi="Times New Roman" w:cs="Times New Roman"/>
          <w:sz w:val="24"/>
          <w:szCs w:val="24"/>
        </w:rPr>
      </w:pPr>
    </w:p>
    <w:p w14:paraId="01455BC0" w14:textId="620BFB64" w:rsidR="0076669B" w:rsidRDefault="0076669B" w:rsidP="007D6EB7">
      <w:pPr>
        <w:jc w:val="center"/>
        <w:rPr>
          <w:rFonts w:ascii="Times New Roman" w:hAnsi="Times New Roman" w:cs="Times New Roman"/>
          <w:sz w:val="24"/>
          <w:szCs w:val="24"/>
        </w:rPr>
      </w:pPr>
      <w:r>
        <w:rPr>
          <w:rFonts w:ascii="Times New Roman" w:hAnsi="Times New Roman" w:cs="Times New Roman"/>
          <w:sz w:val="24"/>
          <w:szCs w:val="24"/>
        </w:rPr>
        <w:t>Ian Tyndall, Department of Psychology, University of Chichester, UK</w:t>
      </w:r>
    </w:p>
    <w:p w14:paraId="00B8198D" w14:textId="31B8F11E" w:rsidR="0076669B" w:rsidRDefault="0076669B" w:rsidP="007D6EB7">
      <w:pPr>
        <w:jc w:val="center"/>
        <w:rPr>
          <w:rFonts w:ascii="Times New Roman" w:hAnsi="Times New Roman" w:cs="Times New Roman"/>
          <w:sz w:val="24"/>
          <w:szCs w:val="24"/>
        </w:rPr>
      </w:pPr>
    </w:p>
    <w:p w14:paraId="1F06DCE6" w14:textId="5E87F9C6" w:rsidR="0076669B" w:rsidRPr="007D6EB7" w:rsidRDefault="0076669B" w:rsidP="007D6EB7">
      <w:pPr>
        <w:jc w:val="center"/>
        <w:rPr>
          <w:rFonts w:ascii="Times New Roman" w:hAnsi="Times New Roman" w:cs="Times New Roman"/>
          <w:sz w:val="24"/>
          <w:szCs w:val="24"/>
        </w:rPr>
      </w:pPr>
      <w:r>
        <w:rPr>
          <w:rFonts w:ascii="Times New Roman" w:hAnsi="Times New Roman" w:cs="Times New Roman"/>
          <w:sz w:val="24"/>
          <w:szCs w:val="24"/>
        </w:rPr>
        <w:t>Jordan Belisle, Missouri State University, USA</w:t>
      </w:r>
    </w:p>
    <w:p w14:paraId="4DA35453" w14:textId="77777777" w:rsidR="007D6EB7" w:rsidRPr="007D6EB7" w:rsidRDefault="007D6EB7" w:rsidP="007D6EB7">
      <w:pPr>
        <w:jc w:val="center"/>
        <w:rPr>
          <w:rFonts w:ascii="Times New Roman" w:hAnsi="Times New Roman" w:cs="Times New Roman"/>
          <w:sz w:val="24"/>
          <w:szCs w:val="24"/>
        </w:rPr>
      </w:pPr>
    </w:p>
    <w:p w14:paraId="0DE6C407" w14:textId="77777777" w:rsidR="007D6EB7" w:rsidRPr="007D6EB7" w:rsidRDefault="007D6EB7" w:rsidP="007D6EB7">
      <w:pPr>
        <w:jc w:val="center"/>
        <w:rPr>
          <w:rFonts w:ascii="Times New Roman" w:hAnsi="Times New Roman" w:cs="Times New Roman"/>
          <w:sz w:val="24"/>
          <w:szCs w:val="24"/>
        </w:rPr>
      </w:pPr>
    </w:p>
    <w:p w14:paraId="68FB0C25" w14:textId="77777777" w:rsidR="007D6EB7" w:rsidRPr="007D6EB7" w:rsidRDefault="007D6EB7" w:rsidP="007D6EB7">
      <w:pPr>
        <w:jc w:val="center"/>
        <w:rPr>
          <w:rFonts w:ascii="Times New Roman" w:hAnsi="Times New Roman" w:cs="Times New Roman"/>
          <w:sz w:val="24"/>
          <w:szCs w:val="24"/>
        </w:rPr>
      </w:pPr>
    </w:p>
    <w:p w14:paraId="020DCBD9" w14:textId="77777777" w:rsidR="007D6EB7" w:rsidRPr="007D6EB7" w:rsidRDefault="007D6EB7" w:rsidP="007D6EB7">
      <w:pPr>
        <w:jc w:val="center"/>
        <w:rPr>
          <w:rFonts w:ascii="Times New Roman" w:hAnsi="Times New Roman" w:cs="Times New Roman"/>
          <w:sz w:val="24"/>
          <w:szCs w:val="24"/>
        </w:rPr>
      </w:pPr>
    </w:p>
    <w:p w14:paraId="158F6C4F" w14:textId="2BB74292" w:rsidR="00FB28E2" w:rsidRDefault="00FB28E2" w:rsidP="00FB28E2">
      <w:pPr>
        <w:spacing w:line="480" w:lineRule="auto"/>
        <w:contextualSpacing/>
        <w:rPr>
          <w:rFonts w:ascii="Times New Roman" w:hAnsi="Times New Roman" w:cs="Times New Roman"/>
          <w:b/>
          <w:color w:val="000000" w:themeColor="text1"/>
          <w:sz w:val="24"/>
          <w:szCs w:val="24"/>
        </w:rPr>
      </w:pPr>
    </w:p>
    <w:p w14:paraId="308194BC" w14:textId="02D18038" w:rsidR="003732B9" w:rsidRDefault="003732B9" w:rsidP="00FB28E2">
      <w:pPr>
        <w:spacing w:line="480" w:lineRule="auto"/>
        <w:contextualSpacing/>
        <w:rPr>
          <w:rFonts w:ascii="Times New Roman" w:hAnsi="Times New Roman" w:cs="Times New Roman"/>
          <w:b/>
          <w:color w:val="000000" w:themeColor="text1"/>
          <w:sz w:val="24"/>
          <w:szCs w:val="24"/>
        </w:rPr>
      </w:pPr>
    </w:p>
    <w:p w14:paraId="3A308683" w14:textId="62360BB6" w:rsidR="003732B9" w:rsidRDefault="003732B9" w:rsidP="00FB28E2">
      <w:pPr>
        <w:spacing w:line="480" w:lineRule="auto"/>
        <w:contextualSpacing/>
        <w:rPr>
          <w:rFonts w:ascii="Times New Roman" w:hAnsi="Times New Roman" w:cs="Times New Roman"/>
          <w:b/>
          <w:color w:val="000000" w:themeColor="text1"/>
          <w:sz w:val="24"/>
          <w:szCs w:val="24"/>
        </w:rPr>
      </w:pPr>
    </w:p>
    <w:p w14:paraId="4E6C3283" w14:textId="4F391434" w:rsidR="003732B9" w:rsidRDefault="003732B9" w:rsidP="00FB28E2">
      <w:pPr>
        <w:spacing w:line="480" w:lineRule="auto"/>
        <w:contextualSpacing/>
        <w:rPr>
          <w:rFonts w:ascii="Times New Roman" w:hAnsi="Times New Roman" w:cs="Times New Roman"/>
          <w:b/>
          <w:color w:val="000000" w:themeColor="text1"/>
          <w:sz w:val="24"/>
          <w:szCs w:val="24"/>
        </w:rPr>
      </w:pPr>
    </w:p>
    <w:p w14:paraId="5BC8EF52" w14:textId="1ED7E7AF" w:rsidR="003732B9" w:rsidRDefault="003732B9" w:rsidP="00FB28E2">
      <w:pPr>
        <w:spacing w:line="480" w:lineRule="auto"/>
        <w:contextualSpacing/>
        <w:rPr>
          <w:rFonts w:ascii="Times New Roman" w:hAnsi="Times New Roman" w:cs="Times New Roman"/>
          <w:b/>
          <w:color w:val="000000" w:themeColor="text1"/>
          <w:sz w:val="24"/>
          <w:szCs w:val="24"/>
        </w:rPr>
      </w:pPr>
    </w:p>
    <w:p w14:paraId="5BDFE456" w14:textId="56B39657" w:rsidR="003732B9" w:rsidRDefault="003732B9" w:rsidP="00FB28E2">
      <w:pPr>
        <w:spacing w:line="480" w:lineRule="auto"/>
        <w:contextualSpacing/>
        <w:rPr>
          <w:rFonts w:ascii="Times New Roman" w:hAnsi="Times New Roman" w:cs="Times New Roman"/>
          <w:color w:val="000000" w:themeColor="text1"/>
          <w:sz w:val="24"/>
          <w:szCs w:val="24"/>
        </w:rPr>
      </w:pPr>
    </w:p>
    <w:p w14:paraId="429B62A5" w14:textId="4F9EE5A0" w:rsidR="003732B9" w:rsidRDefault="003732B9" w:rsidP="00FB28E2">
      <w:pPr>
        <w:spacing w:line="480" w:lineRule="auto"/>
        <w:contextualSpacing/>
        <w:rPr>
          <w:rFonts w:ascii="Times New Roman" w:hAnsi="Times New Roman" w:cs="Times New Roman"/>
          <w:color w:val="000000" w:themeColor="text1"/>
          <w:sz w:val="24"/>
          <w:szCs w:val="24"/>
        </w:rPr>
      </w:pPr>
    </w:p>
    <w:p w14:paraId="1DDBF9E1" w14:textId="403B40D5" w:rsidR="003732B9" w:rsidRDefault="003732B9" w:rsidP="00FB28E2">
      <w:pPr>
        <w:spacing w:line="480" w:lineRule="auto"/>
        <w:contextualSpacing/>
        <w:rPr>
          <w:rFonts w:ascii="Times New Roman" w:hAnsi="Times New Roman" w:cs="Times New Roman"/>
          <w:color w:val="000000" w:themeColor="text1"/>
          <w:sz w:val="24"/>
          <w:szCs w:val="24"/>
        </w:rPr>
      </w:pPr>
    </w:p>
    <w:p w14:paraId="3C32F82E" w14:textId="77777777" w:rsidR="003732B9" w:rsidRDefault="003732B9" w:rsidP="00FB28E2">
      <w:pPr>
        <w:spacing w:line="480" w:lineRule="auto"/>
        <w:contextualSpacing/>
        <w:rPr>
          <w:rFonts w:ascii="Times New Roman" w:hAnsi="Times New Roman" w:cs="Times New Roman"/>
          <w:color w:val="000000" w:themeColor="text1"/>
          <w:sz w:val="24"/>
          <w:szCs w:val="24"/>
        </w:rPr>
      </w:pPr>
    </w:p>
    <w:p w14:paraId="20CBD4D1" w14:textId="77777777" w:rsidR="004949B0" w:rsidRDefault="004949B0" w:rsidP="00A66C5F">
      <w:pPr>
        <w:spacing w:line="480" w:lineRule="auto"/>
        <w:contextualSpacing/>
        <w:jc w:val="center"/>
        <w:rPr>
          <w:rFonts w:ascii="Times New Roman" w:hAnsi="Times New Roman" w:cs="Times New Roman"/>
          <w:b/>
          <w:sz w:val="24"/>
          <w:szCs w:val="24"/>
        </w:rPr>
      </w:pPr>
    </w:p>
    <w:p w14:paraId="293DF1AB" w14:textId="77777777" w:rsidR="00195B54" w:rsidRDefault="00195B54" w:rsidP="00A66C5F">
      <w:pPr>
        <w:spacing w:line="480" w:lineRule="auto"/>
        <w:contextualSpacing/>
        <w:jc w:val="center"/>
        <w:rPr>
          <w:rFonts w:ascii="Times New Roman" w:hAnsi="Times New Roman" w:cs="Times New Roman"/>
          <w:b/>
          <w:sz w:val="24"/>
          <w:szCs w:val="24"/>
        </w:rPr>
      </w:pPr>
    </w:p>
    <w:p w14:paraId="75D3E8AF" w14:textId="77777777" w:rsidR="006B1487" w:rsidRDefault="006B1487" w:rsidP="00A66C5F">
      <w:pPr>
        <w:spacing w:line="480" w:lineRule="auto"/>
        <w:contextualSpacing/>
        <w:jc w:val="center"/>
        <w:rPr>
          <w:rFonts w:ascii="Times New Roman" w:hAnsi="Times New Roman" w:cs="Times New Roman"/>
          <w:b/>
          <w:sz w:val="24"/>
          <w:szCs w:val="24"/>
        </w:rPr>
      </w:pPr>
    </w:p>
    <w:p w14:paraId="595E3778" w14:textId="77777777" w:rsidR="006B1487" w:rsidRDefault="006B1487" w:rsidP="00A66C5F">
      <w:pPr>
        <w:spacing w:line="480" w:lineRule="auto"/>
        <w:contextualSpacing/>
        <w:jc w:val="center"/>
        <w:rPr>
          <w:rFonts w:ascii="Times New Roman" w:hAnsi="Times New Roman" w:cs="Times New Roman"/>
          <w:b/>
          <w:sz w:val="24"/>
          <w:szCs w:val="24"/>
        </w:rPr>
      </w:pPr>
    </w:p>
    <w:p w14:paraId="4CC7D562" w14:textId="77777777" w:rsidR="006B1487" w:rsidRDefault="006B1487" w:rsidP="00A66C5F">
      <w:pPr>
        <w:spacing w:line="480" w:lineRule="auto"/>
        <w:contextualSpacing/>
        <w:jc w:val="center"/>
        <w:rPr>
          <w:rFonts w:ascii="Times New Roman" w:hAnsi="Times New Roman" w:cs="Times New Roman"/>
          <w:b/>
          <w:sz w:val="24"/>
          <w:szCs w:val="24"/>
        </w:rPr>
      </w:pPr>
    </w:p>
    <w:p w14:paraId="3A3AC4C1" w14:textId="0E82D8E7" w:rsidR="007D6EB7" w:rsidRDefault="007D6EB7" w:rsidP="00A66C5F">
      <w:pPr>
        <w:spacing w:line="480" w:lineRule="auto"/>
        <w:contextualSpacing/>
        <w:jc w:val="center"/>
        <w:rPr>
          <w:rFonts w:ascii="Times New Roman" w:hAnsi="Times New Roman" w:cs="Times New Roman"/>
          <w:b/>
          <w:sz w:val="24"/>
          <w:szCs w:val="24"/>
        </w:rPr>
      </w:pPr>
      <w:r w:rsidRPr="007D6EB7">
        <w:rPr>
          <w:rFonts w:ascii="Times New Roman" w:hAnsi="Times New Roman" w:cs="Times New Roman"/>
          <w:b/>
          <w:sz w:val="24"/>
          <w:szCs w:val="24"/>
        </w:rPr>
        <w:t>Abstract</w:t>
      </w:r>
    </w:p>
    <w:p w14:paraId="11818921" w14:textId="4823BD06" w:rsidR="00A66C5F" w:rsidRPr="00A66C5F" w:rsidRDefault="00A97E75" w:rsidP="00A66C5F">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Music is a pervasive cultural practice that has been present in ancient civilizations through to the present, yet its evolutionary significance has not been unequivocally determined. One position suggests that evolution favored music-related behaviors because such behaviors were linked to sexual selection and reproduction. A more recent perspective that is consistent with today’s evolutionary science framework suggests that music is a cultural-level adaptation because of the survival advantages it affords members of a community. This paper explores the selection mechanisms responsible for the retention and transmission of music-related behaviors. Music is proposed to be a complex symbolic inheritance system, or an advanced form of relational responding, that required cooperation to develop and further facilitated unity and affinity among groups of people. </w:t>
      </w:r>
      <w:r w:rsidR="00EC46B0">
        <w:rPr>
          <w:rFonts w:ascii="Times New Roman" w:hAnsi="Times New Roman" w:cs="Times New Roman"/>
          <w:sz w:val="24"/>
          <w:szCs w:val="24"/>
        </w:rPr>
        <w:t>The aggregate product of this cooperation</w:t>
      </w:r>
      <w:r w:rsidR="0067374C">
        <w:rPr>
          <w:rFonts w:ascii="Times New Roman" w:hAnsi="Times New Roman" w:cs="Times New Roman"/>
          <w:sz w:val="24"/>
          <w:szCs w:val="24"/>
        </w:rPr>
        <w:t xml:space="preserve"> is then assigned meaning and selected </w:t>
      </w:r>
      <w:r>
        <w:rPr>
          <w:rFonts w:ascii="Times New Roman" w:hAnsi="Times New Roman" w:cs="Times New Roman"/>
          <w:sz w:val="24"/>
          <w:szCs w:val="24"/>
        </w:rPr>
        <w:t>by the contingencies of a particular sociocultural community</w:t>
      </w:r>
      <w:r w:rsidR="0067374C">
        <w:rPr>
          <w:rFonts w:ascii="Times New Roman" w:hAnsi="Times New Roman" w:cs="Times New Roman"/>
          <w:sz w:val="24"/>
          <w:szCs w:val="24"/>
        </w:rPr>
        <w:t xml:space="preserve">. </w:t>
      </w:r>
      <w:r w:rsidR="00715B92">
        <w:rPr>
          <w:rFonts w:ascii="Times New Roman" w:hAnsi="Times New Roman" w:cs="Times New Roman"/>
          <w:sz w:val="24"/>
          <w:szCs w:val="24"/>
        </w:rPr>
        <w:t>M</w:t>
      </w:r>
      <w:r>
        <w:rPr>
          <w:rFonts w:ascii="Times New Roman" w:hAnsi="Times New Roman" w:cs="Times New Roman"/>
          <w:sz w:val="24"/>
          <w:szCs w:val="24"/>
        </w:rPr>
        <w:t xml:space="preserve">usic may </w:t>
      </w:r>
      <w:r w:rsidR="00715B92">
        <w:rPr>
          <w:rFonts w:ascii="Times New Roman" w:hAnsi="Times New Roman" w:cs="Times New Roman"/>
          <w:sz w:val="24"/>
          <w:szCs w:val="24"/>
        </w:rPr>
        <w:t xml:space="preserve">thus </w:t>
      </w:r>
      <w:r>
        <w:rPr>
          <w:rFonts w:ascii="Times New Roman" w:hAnsi="Times New Roman" w:cs="Times New Roman"/>
          <w:sz w:val="24"/>
          <w:szCs w:val="24"/>
        </w:rPr>
        <w:t xml:space="preserve">occasion similar values-consistent behavior </w:t>
      </w:r>
      <w:r w:rsidR="0067374C">
        <w:rPr>
          <w:rFonts w:ascii="Times New Roman" w:hAnsi="Times New Roman" w:cs="Times New Roman"/>
          <w:sz w:val="24"/>
          <w:szCs w:val="24"/>
        </w:rPr>
        <w:t xml:space="preserve">(i.e., within the values system of the community) </w:t>
      </w:r>
      <w:r>
        <w:rPr>
          <w:rFonts w:ascii="Times New Roman" w:hAnsi="Times New Roman" w:cs="Times New Roman"/>
          <w:sz w:val="24"/>
          <w:szCs w:val="24"/>
        </w:rPr>
        <w:t xml:space="preserve">across </w:t>
      </w:r>
      <w:r w:rsidR="002F57B7">
        <w:rPr>
          <w:rFonts w:ascii="Times New Roman" w:hAnsi="Times New Roman" w:cs="Times New Roman"/>
          <w:sz w:val="24"/>
          <w:szCs w:val="24"/>
        </w:rPr>
        <w:t>groups</w:t>
      </w:r>
      <w:r>
        <w:rPr>
          <w:rFonts w:ascii="Times New Roman" w:hAnsi="Times New Roman" w:cs="Times New Roman"/>
          <w:sz w:val="24"/>
          <w:szCs w:val="24"/>
        </w:rPr>
        <w:t xml:space="preserve"> of people. Implications for the role of music in promoting the well-being of a culture</w:t>
      </w:r>
      <w:r w:rsidR="00F954AC">
        <w:rPr>
          <w:rFonts w:ascii="Times New Roman" w:hAnsi="Times New Roman" w:cs="Times New Roman"/>
          <w:sz w:val="24"/>
          <w:szCs w:val="24"/>
        </w:rPr>
        <w:t xml:space="preserve"> </w:t>
      </w:r>
      <w:r>
        <w:rPr>
          <w:rFonts w:ascii="Times New Roman" w:hAnsi="Times New Roman" w:cs="Times New Roman"/>
          <w:sz w:val="24"/>
          <w:szCs w:val="24"/>
        </w:rPr>
        <w:t xml:space="preserve">are examined. </w:t>
      </w:r>
    </w:p>
    <w:p w14:paraId="7B9AE079" w14:textId="67CDE690" w:rsidR="007D6EB7" w:rsidRPr="00A97E75" w:rsidRDefault="007D6EB7" w:rsidP="007D6EB7">
      <w:pPr>
        <w:spacing w:line="480" w:lineRule="auto"/>
        <w:ind w:firstLine="720"/>
        <w:rPr>
          <w:rFonts w:ascii="Times New Roman" w:hAnsi="Times New Roman" w:cs="Times New Roman"/>
          <w:iCs/>
          <w:sz w:val="24"/>
          <w:szCs w:val="24"/>
        </w:rPr>
      </w:pPr>
      <w:r w:rsidRPr="007D6EB7">
        <w:rPr>
          <w:rFonts w:ascii="Times New Roman" w:hAnsi="Times New Roman" w:cs="Times New Roman"/>
          <w:i/>
          <w:iCs/>
          <w:sz w:val="24"/>
          <w:szCs w:val="24"/>
        </w:rPr>
        <w:t xml:space="preserve">Keywords: </w:t>
      </w:r>
      <w:r w:rsidR="00A97E75">
        <w:rPr>
          <w:rFonts w:ascii="Times New Roman" w:hAnsi="Times New Roman" w:cs="Times New Roman"/>
          <w:iCs/>
          <w:sz w:val="24"/>
          <w:szCs w:val="24"/>
        </w:rPr>
        <w:t>Music, evolutionary science, relational responding, selection by consequence.</w:t>
      </w:r>
    </w:p>
    <w:p w14:paraId="7FA28348" w14:textId="77777777" w:rsidR="00D126EA" w:rsidRPr="00EB5A87" w:rsidRDefault="00D126EA" w:rsidP="00EB5A87">
      <w:pPr>
        <w:shd w:val="clear" w:color="auto" w:fill="FFFFFF"/>
        <w:spacing w:before="100" w:beforeAutospacing="1" w:after="100" w:afterAutospacing="1" w:line="390" w:lineRule="atLeast"/>
        <w:rPr>
          <w:rFonts w:ascii="Verdana" w:eastAsia="Times New Roman" w:hAnsi="Verdana" w:cs="Times New Roman"/>
          <w:color w:val="222222"/>
          <w:sz w:val="23"/>
          <w:szCs w:val="23"/>
        </w:rPr>
      </w:pPr>
    </w:p>
    <w:p w14:paraId="0BDD3519" w14:textId="77777777" w:rsidR="00B5676A" w:rsidRPr="00B5676A" w:rsidRDefault="00B5676A" w:rsidP="0076669B">
      <w:pPr>
        <w:shd w:val="clear" w:color="auto" w:fill="FFFFFF"/>
        <w:spacing w:before="100" w:beforeAutospacing="1" w:after="100" w:afterAutospacing="1" w:line="390" w:lineRule="atLeast"/>
        <w:ind w:firstLine="0"/>
        <w:rPr>
          <w:rFonts w:ascii="Verdana" w:eastAsia="Times New Roman" w:hAnsi="Verdana" w:cs="Times New Roman"/>
          <w:color w:val="222222"/>
          <w:sz w:val="23"/>
          <w:szCs w:val="23"/>
        </w:rPr>
      </w:pPr>
      <w:bookmarkStart w:id="0" w:name="_GoBack"/>
      <w:bookmarkEnd w:id="0"/>
    </w:p>
    <w:p w14:paraId="404ABA00" w14:textId="77777777" w:rsidR="0024007F" w:rsidRDefault="0024007F" w:rsidP="0024007F">
      <w:pPr>
        <w:spacing w:line="480" w:lineRule="auto"/>
        <w:rPr>
          <w:rFonts w:ascii="Times New Roman" w:hAnsi="Times New Roman" w:cs="Times New Roman"/>
          <w:iCs/>
          <w:sz w:val="24"/>
          <w:szCs w:val="24"/>
        </w:rPr>
      </w:pPr>
    </w:p>
    <w:p w14:paraId="2CD0BFB6" w14:textId="77777777" w:rsidR="007D3905" w:rsidRDefault="007D3905" w:rsidP="00BB0CF3">
      <w:pPr>
        <w:spacing w:line="480" w:lineRule="auto"/>
        <w:contextualSpacing/>
        <w:jc w:val="center"/>
        <w:rPr>
          <w:rFonts w:ascii="Times New Roman" w:hAnsi="Times New Roman" w:cs="Times New Roman"/>
          <w:b/>
          <w:sz w:val="24"/>
          <w:szCs w:val="24"/>
        </w:rPr>
      </w:pPr>
    </w:p>
    <w:p w14:paraId="71FAE03B" w14:textId="31BFF96E" w:rsidR="00BB0CF3" w:rsidRPr="00EE3B30" w:rsidRDefault="00BB0CF3" w:rsidP="00BB0CF3">
      <w:pPr>
        <w:spacing w:line="480" w:lineRule="auto"/>
        <w:contextualSpacing/>
        <w:jc w:val="center"/>
        <w:rPr>
          <w:rFonts w:ascii="Times New Roman" w:hAnsi="Times New Roman" w:cs="Times New Roman"/>
          <w:b/>
          <w:sz w:val="24"/>
          <w:szCs w:val="24"/>
        </w:rPr>
      </w:pPr>
      <w:r w:rsidRPr="00EE3B30">
        <w:rPr>
          <w:rFonts w:ascii="Times New Roman" w:hAnsi="Times New Roman" w:cs="Times New Roman"/>
          <w:b/>
          <w:sz w:val="24"/>
          <w:szCs w:val="24"/>
        </w:rPr>
        <w:lastRenderedPageBreak/>
        <w:t xml:space="preserve">Music as a Cultural Inheritance System: </w:t>
      </w:r>
    </w:p>
    <w:p w14:paraId="40791C5D" w14:textId="77777777" w:rsidR="00BB0CF3" w:rsidRPr="005261CB" w:rsidRDefault="00BB0CF3" w:rsidP="00BB0CF3">
      <w:pPr>
        <w:spacing w:line="480" w:lineRule="auto"/>
        <w:contextualSpacing/>
        <w:jc w:val="center"/>
        <w:rPr>
          <w:rFonts w:ascii="Times New Roman" w:hAnsi="Times New Roman" w:cs="Times New Roman"/>
          <w:b/>
          <w:sz w:val="24"/>
          <w:szCs w:val="24"/>
        </w:rPr>
      </w:pPr>
      <w:r w:rsidRPr="00EE3B30">
        <w:rPr>
          <w:rFonts w:ascii="Times New Roman" w:hAnsi="Times New Roman" w:cs="Times New Roman"/>
          <w:b/>
          <w:sz w:val="24"/>
          <w:szCs w:val="24"/>
        </w:rPr>
        <w:t>A Contextual-Behavioral Model of Symbolism, Meaning, and the Value of Music</w:t>
      </w:r>
    </w:p>
    <w:p w14:paraId="5BEBBD7F" w14:textId="6BD830C3" w:rsidR="00176178" w:rsidRDefault="004949B0" w:rsidP="004949B0">
      <w:pPr>
        <w:shd w:val="clear" w:color="auto" w:fill="FFFFFF"/>
        <w:spacing w:before="100" w:beforeAutospacing="1" w:after="100" w:afterAutospacing="1" w:line="390" w:lineRule="atLeast"/>
        <w:jc w:val="center"/>
        <w:rPr>
          <w:rFonts w:ascii="Times New Roman" w:eastAsia="Times New Roman" w:hAnsi="Times New Roman" w:cs="Times New Roman"/>
          <w:color w:val="222222"/>
          <w:sz w:val="24"/>
          <w:szCs w:val="23"/>
        </w:rPr>
      </w:pPr>
      <w:r w:rsidRPr="00D126EA">
        <w:rPr>
          <w:rFonts w:ascii="Times New Roman" w:eastAsia="Times New Roman" w:hAnsi="Times New Roman" w:cs="Times New Roman"/>
          <w:color w:val="222222"/>
          <w:sz w:val="24"/>
          <w:szCs w:val="23"/>
        </w:rPr>
        <w:t xml:space="preserve"> </w:t>
      </w:r>
      <w:r w:rsidR="00176178" w:rsidRPr="00D126EA">
        <w:rPr>
          <w:rFonts w:ascii="Times New Roman" w:eastAsia="Times New Roman" w:hAnsi="Times New Roman" w:cs="Times New Roman"/>
          <w:color w:val="222222"/>
          <w:sz w:val="24"/>
          <w:szCs w:val="23"/>
        </w:rPr>
        <w:t>“This will be our reply to violence: to make music more intensely, more beautifully, more devotedly than ever before.” ― Leonard Bernstein</w:t>
      </w:r>
    </w:p>
    <w:p w14:paraId="6A4EF02E" w14:textId="3C41472A" w:rsidR="00176178" w:rsidRPr="00747F26" w:rsidRDefault="008B6C67" w:rsidP="008D35F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Music is so prevalent in human societies that its presence in </w:t>
      </w:r>
      <w:r w:rsidR="00FB28E2">
        <w:rPr>
          <w:rFonts w:ascii="Times New Roman" w:hAnsi="Times New Roman" w:cs="Times New Roman"/>
          <w:sz w:val="24"/>
          <w:szCs w:val="24"/>
        </w:rPr>
        <w:t xml:space="preserve">everyday life could </w:t>
      </w:r>
      <w:r w:rsidR="00E166C6">
        <w:rPr>
          <w:rFonts w:ascii="Times New Roman" w:hAnsi="Times New Roman" w:cs="Times New Roman"/>
          <w:sz w:val="24"/>
          <w:szCs w:val="24"/>
        </w:rPr>
        <w:t>easily</w:t>
      </w:r>
      <w:r w:rsidR="00FB28E2">
        <w:rPr>
          <w:rFonts w:ascii="Times New Roman" w:hAnsi="Times New Roman" w:cs="Times New Roman"/>
          <w:sz w:val="24"/>
          <w:szCs w:val="24"/>
        </w:rPr>
        <w:t xml:space="preserve"> be</w:t>
      </w:r>
      <w:r w:rsidR="00E166C6">
        <w:rPr>
          <w:rFonts w:ascii="Times New Roman" w:hAnsi="Times New Roman" w:cs="Times New Roman"/>
          <w:sz w:val="24"/>
          <w:szCs w:val="24"/>
        </w:rPr>
        <w:t xml:space="preserve"> taken for granted</w:t>
      </w:r>
      <w:r>
        <w:rPr>
          <w:rFonts w:ascii="Times New Roman" w:hAnsi="Times New Roman" w:cs="Times New Roman"/>
          <w:sz w:val="24"/>
          <w:szCs w:val="24"/>
        </w:rPr>
        <w:t xml:space="preserve">. </w:t>
      </w:r>
      <w:r w:rsidR="00FB28E2">
        <w:rPr>
          <w:rFonts w:ascii="Times New Roman" w:hAnsi="Times New Roman" w:cs="Times New Roman"/>
          <w:sz w:val="24"/>
          <w:szCs w:val="24"/>
        </w:rPr>
        <w:t xml:space="preserve">It has been present in all civilizations around the world since their beginning. </w:t>
      </w:r>
      <w:r w:rsidR="00E166C6">
        <w:rPr>
          <w:rFonts w:ascii="Times New Roman" w:hAnsi="Times New Roman" w:cs="Times New Roman"/>
          <w:sz w:val="24"/>
          <w:szCs w:val="24"/>
        </w:rPr>
        <w:t xml:space="preserve">Most humans seem to be able to create </w:t>
      </w:r>
      <w:r w:rsidR="00747F26">
        <w:rPr>
          <w:rFonts w:ascii="Times New Roman" w:hAnsi="Times New Roman" w:cs="Times New Roman"/>
          <w:sz w:val="24"/>
          <w:szCs w:val="24"/>
        </w:rPr>
        <w:t>it</w:t>
      </w:r>
      <w:r w:rsidR="00FB28E2">
        <w:rPr>
          <w:rFonts w:ascii="Times New Roman" w:hAnsi="Times New Roman" w:cs="Times New Roman"/>
          <w:sz w:val="24"/>
          <w:szCs w:val="24"/>
        </w:rPr>
        <w:t xml:space="preserve"> in some form and are</w:t>
      </w:r>
      <w:r w:rsidR="00E166C6">
        <w:rPr>
          <w:rFonts w:ascii="Times New Roman" w:hAnsi="Times New Roman" w:cs="Times New Roman"/>
          <w:sz w:val="24"/>
          <w:szCs w:val="24"/>
        </w:rPr>
        <w:t xml:space="preserve"> susceptible to its influence. </w:t>
      </w:r>
      <w:r w:rsidR="00681730">
        <w:rPr>
          <w:rFonts w:ascii="Times New Roman" w:hAnsi="Times New Roman" w:cs="Times New Roman"/>
          <w:sz w:val="24"/>
          <w:szCs w:val="24"/>
        </w:rPr>
        <w:t>Music</w:t>
      </w:r>
      <w:r w:rsidR="00FB28E2">
        <w:rPr>
          <w:rFonts w:ascii="Times New Roman" w:hAnsi="Times New Roman" w:cs="Times New Roman"/>
          <w:sz w:val="24"/>
          <w:szCs w:val="24"/>
        </w:rPr>
        <w:t xml:space="preserve"> is a means of enriching one’s </w:t>
      </w:r>
      <w:r w:rsidR="00747F26">
        <w:rPr>
          <w:rFonts w:ascii="Times New Roman" w:hAnsi="Times New Roman" w:cs="Times New Roman"/>
          <w:sz w:val="24"/>
          <w:szCs w:val="24"/>
        </w:rPr>
        <w:t xml:space="preserve">sensory experience, and </w:t>
      </w:r>
      <w:r w:rsidR="00FE2BAA" w:rsidRPr="004666D3">
        <w:rPr>
          <w:rFonts w:ascii="Times New Roman" w:hAnsi="Times New Roman" w:cs="Times New Roman"/>
          <w:sz w:val="24"/>
        </w:rPr>
        <w:t>serves as a socializing agency</w:t>
      </w:r>
      <w:r w:rsidR="009B36E0">
        <w:rPr>
          <w:rFonts w:ascii="Times New Roman" w:hAnsi="Times New Roman" w:cs="Times New Roman"/>
          <w:sz w:val="24"/>
        </w:rPr>
        <w:t xml:space="preserve"> that influences</w:t>
      </w:r>
      <w:r w:rsidR="00FE2BAA" w:rsidRPr="004666D3">
        <w:rPr>
          <w:rFonts w:ascii="Times New Roman" w:hAnsi="Times New Roman" w:cs="Times New Roman"/>
          <w:sz w:val="24"/>
        </w:rPr>
        <w:t xml:space="preserve"> </w:t>
      </w:r>
      <w:r w:rsidR="00111AF4">
        <w:rPr>
          <w:rFonts w:ascii="Times New Roman" w:hAnsi="Times New Roman" w:cs="Times New Roman"/>
          <w:sz w:val="24"/>
        </w:rPr>
        <w:t>many</w:t>
      </w:r>
      <w:r w:rsidR="00FE2BAA" w:rsidRPr="004666D3">
        <w:rPr>
          <w:rFonts w:ascii="Times New Roman" w:hAnsi="Times New Roman" w:cs="Times New Roman"/>
          <w:sz w:val="24"/>
        </w:rPr>
        <w:t xml:space="preserve"> behaviors (Hodges</w:t>
      </w:r>
      <w:r w:rsidR="0046472A">
        <w:rPr>
          <w:rFonts w:ascii="Times New Roman" w:hAnsi="Times New Roman" w:cs="Times New Roman"/>
          <w:sz w:val="24"/>
        </w:rPr>
        <w:t>, 2020</w:t>
      </w:r>
      <w:r w:rsidR="00FE2BAA" w:rsidRPr="004666D3">
        <w:rPr>
          <w:rFonts w:ascii="Times New Roman" w:hAnsi="Times New Roman" w:cs="Times New Roman"/>
          <w:sz w:val="24"/>
        </w:rPr>
        <w:t xml:space="preserve">).  </w:t>
      </w:r>
      <w:r w:rsidR="00111AF4">
        <w:rPr>
          <w:rFonts w:ascii="Times New Roman" w:hAnsi="Times New Roman" w:cs="Times New Roman"/>
          <w:sz w:val="24"/>
        </w:rPr>
        <w:t>The benefits of music for a society have been proclaimed since the time of the Ancient Greeks</w:t>
      </w:r>
      <w:r w:rsidR="00FB28E2">
        <w:rPr>
          <w:rFonts w:ascii="Times New Roman" w:hAnsi="Times New Roman" w:cs="Times New Roman"/>
          <w:sz w:val="24"/>
        </w:rPr>
        <w:t xml:space="preserve"> through to the present.</w:t>
      </w:r>
      <w:r w:rsidR="00111AF4">
        <w:rPr>
          <w:rFonts w:ascii="Times New Roman" w:hAnsi="Times New Roman" w:cs="Times New Roman"/>
          <w:sz w:val="24"/>
        </w:rPr>
        <w:t xml:space="preserve"> </w:t>
      </w:r>
      <w:r w:rsidR="00747F26" w:rsidRPr="004666D3">
        <w:rPr>
          <w:rFonts w:ascii="Times New Roman" w:hAnsi="Times New Roman" w:cs="Times New Roman"/>
          <w:sz w:val="24"/>
        </w:rPr>
        <w:t>Aristotle believed that musi</w:t>
      </w:r>
      <w:r w:rsidR="00FB28E2">
        <w:rPr>
          <w:rFonts w:ascii="Times New Roman" w:hAnsi="Times New Roman" w:cs="Times New Roman"/>
          <w:sz w:val="24"/>
        </w:rPr>
        <w:t xml:space="preserve">c could promote moral </w:t>
      </w:r>
      <w:r w:rsidR="00747F26" w:rsidRPr="004666D3">
        <w:rPr>
          <w:rFonts w:ascii="Times New Roman" w:hAnsi="Times New Roman" w:cs="Times New Roman"/>
          <w:sz w:val="24"/>
        </w:rPr>
        <w:t>b</w:t>
      </w:r>
      <w:r w:rsidR="00111AF4">
        <w:rPr>
          <w:rFonts w:ascii="Times New Roman" w:hAnsi="Times New Roman" w:cs="Times New Roman"/>
          <w:sz w:val="24"/>
        </w:rPr>
        <w:t>ehavior</w:t>
      </w:r>
      <w:r w:rsidR="00747F26" w:rsidRPr="004666D3">
        <w:rPr>
          <w:rFonts w:ascii="Times New Roman" w:hAnsi="Times New Roman" w:cs="Times New Roman"/>
          <w:sz w:val="24"/>
        </w:rPr>
        <w:t xml:space="preserve">, thus creating </w:t>
      </w:r>
      <w:r w:rsidR="00747F26">
        <w:rPr>
          <w:rFonts w:ascii="Times New Roman" w:hAnsi="Times New Roman" w:cs="Times New Roman"/>
          <w:sz w:val="24"/>
        </w:rPr>
        <w:t>model citizens</w:t>
      </w:r>
      <w:r w:rsidR="00747F26" w:rsidRPr="004666D3">
        <w:rPr>
          <w:rFonts w:ascii="Times New Roman" w:hAnsi="Times New Roman" w:cs="Times New Roman"/>
          <w:sz w:val="24"/>
        </w:rPr>
        <w:t xml:space="preserve"> for the ideal state. </w:t>
      </w:r>
      <w:r w:rsidR="00D7394C">
        <w:rPr>
          <w:rFonts w:ascii="Times New Roman" w:hAnsi="Times New Roman" w:cs="Times New Roman"/>
          <w:sz w:val="24"/>
        </w:rPr>
        <w:t xml:space="preserve">Plato believed that music could bypass reason and penetrate into the core of the </w:t>
      </w:r>
      <w:r w:rsidR="00D7394C">
        <w:rPr>
          <w:rFonts w:ascii="Times New Roman" w:hAnsi="Times New Roman" w:cs="Times New Roman"/>
          <w:i/>
          <w:sz w:val="24"/>
        </w:rPr>
        <w:t>self</w:t>
      </w:r>
      <w:r w:rsidR="00D7394C">
        <w:rPr>
          <w:rFonts w:ascii="Times New Roman" w:hAnsi="Times New Roman" w:cs="Times New Roman"/>
          <w:sz w:val="24"/>
        </w:rPr>
        <w:t>, thus affecting the development of a person’s character (</w:t>
      </w:r>
      <w:r w:rsidR="00F65531">
        <w:rPr>
          <w:rFonts w:ascii="Times New Roman" w:hAnsi="Times New Roman" w:cs="Times New Roman"/>
          <w:sz w:val="24"/>
        </w:rPr>
        <w:t>Popular Beethoven, n.d.</w:t>
      </w:r>
      <w:r w:rsidR="00D7394C">
        <w:rPr>
          <w:rFonts w:ascii="Times New Roman" w:hAnsi="Times New Roman" w:cs="Times New Roman"/>
          <w:sz w:val="24"/>
        </w:rPr>
        <w:t xml:space="preserve">).  </w:t>
      </w:r>
      <w:r w:rsidR="00747F26">
        <w:rPr>
          <w:rFonts w:ascii="Times New Roman" w:hAnsi="Times New Roman" w:cs="Times New Roman"/>
          <w:sz w:val="24"/>
        </w:rPr>
        <w:t xml:space="preserve">In their </w:t>
      </w:r>
      <w:r w:rsidR="001A6BAC">
        <w:rPr>
          <w:rFonts w:ascii="Times New Roman" w:hAnsi="Times New Roman" w:cs="Times New Roman"/>
          <w:sz w:val="24"/>
        </w:rPr>
        <w:t>Survey of Public Participation in the Arts</w:t>
      </w:r>
      <w:r w:rsidR="00747F26">
        <w:rPr>
          <w:rFonts w:ascii="Times New Roman" w:hAnsi="Times New Roman" w:cs="Times New Roman"/>
          <w:sz w:val="24"/>
        </w:rPr>
        <w:t>, the National Endowment for the Arts (2020)</w:t>
      </w:r>
      <w:r w:rsidR="004A50EA">
        <w:rPr>
          <w:rFonts w:ascii="Times New Roman" w:hAnsi="Times New Roman" w:cs="Times New Roman"/>
          <w:sz w:val="24"/>
        </w:rPr>
        <w:t xml:space="preserve"> reported</w:t>
      </w:r>
      <w:r w:rsidR="00747F26">
        <w:rPr>
          <w:rFonts w:ascii="Times New Roman" w:hAnsi="Times New Roman" w:cs="Times New Roman"/>
          <w:sz w:val="24"/>
        </w:rPr>
        <w:t xml:space="preserve"> a number of statistics </w:t>
      </w:r>
      <w:r w:rsidR="00681730">
        <w:rPr>
          <w:rFonts w:ascii="Times New Roman" w:hAnsi="Times New Roman" w:cs="Times New Roman"/>
          <w:sz w:val="24"/>
        </w:rPr>
        <w:t>that underscore</w:t>
      </w:r>
      <w:r w:rsidR="00747F26">
        <w:rPr>
          <w:rFonts w:ascii="Times New Roman" w:hAnsi="Times New Roman" w:cs="Times New Roman"/>
          <w:sz w:val="24"/>
        </w:rPr>
        <w:t xml:space="preserve"> the pervasiveness </w:t>
      </w:r>
      <w:r w:rsidR="00FB28E2">
        <w:rPr>
          <w:rFonts w:ascii="Times New Roman" w:hAnsi="Times New Roman" w:cs="Times New Roman"/>
          <w:sz w:val="24"/>
        </w:rPr>
        <w:t xml:space="preserve">of music </w:t>
      </w:r>
      <w:r w:rsidR="00681730">
        <w:rPr>
          <w:rFonts w:ascii="Times New Roman" w:hAnsi="Times New Roman" w:cs="Times New Roman"/>
          <w:sz w:val="24"/>
        </w:rPr>
        <w:t>in everyday life</w:t>
      </w:r>
      <w:r w:rsidR="00FB28E2">
        <w:rPr>
          <w:rFonts w:ascii="Times New Roman" w:hAnsi="Times New Roman" w:cs="Times New Roman"/>
          <w:sz w:val="24"/>
        </w:rPr>
        <w:t xml:space="preserve">: </w:t>
      </w:r>
      <w:r w:rsidR="00747F26">
        <w:rPr>
          <w:rFonts w:ascii="Times New Roman" w:hAnsi="Times New Roman" w:cs="Times New Roman"/>
          <w:sz w:val="24"/>
        </w:rPr>
        <w:t>In 2017,</w:t>
      </w:r>
      <w:r w:rsidR="004666D3" w:rsidRPr="004666D3">
        <w:rPr>
          <w:rFonts w:ascii="Times New Roman" w:hAnsi="Times New Roman" w:cs="Times New Roman"/>
          <w:sz w:val="24"/>
        </w:rPr>
        <w:t xml:space="preserve"> 175 million adults </w:t>
      </w:r>
      <w:r w:rsidR="00BA616C">
        <w:rPr>
          <w:rFonts w:ascii="Times New Roman" w:hAnsi="Times New Roman" w:cs="Times New Roman"/>
          <w:sz w:val="24"/>
        </w:rPr>
        <w:t xml:space="preserve">in the U.S. </w:t>
      </w:r>
      <w:r w:rsidR="004666D3" w:rsidRPr="004666D3">
        <w:rPr>
          <w:rFonts w:ascii="Times New Roman" w:hAnsi="Times New Roman" w:cs="Times New Roman"/>
          <w:sz w:val="24"/>
        </w:rPr>
        <w:t>use</w:t>
      </w:r>
      <w:r w:rsidR="00747F26">
        <w:rPr>
          <w:rFonts w:ascii="Times New Roman" w:hAnsi="Times New Roman" w:cs="Times New Roman"/>
          <w:sz w:val="24"/>
        </w:rPr>
        <w:t>d</w:t>
      </w:r>
      <w:r w:rsidR="004666D3" w:rsidRPr="004666D3">
        <w:rPr>
          <w:rFonts w:ascii="Times New Roman" w:hAnsi="Times New Roman" w:cs="Times New Roman"/>
          <w:sz w:val="24"/>
        </w:rPr>
        <w:t xml:space="preserve"> electronic media to access artistic or arts-related content; 128 million adults attend</w:t>
      </w:r>
      <w:r w:rsidR="00747F26">
        <w:rPr>
          <w:rFonts w:ascii="Times New Roman" w:hAnsi="Times New Roman" w:cs="Times New Roman"/>
          <w:sz w:val="24"/>
        </w:rPr>
        <w:t>ed</w:t>
      </w:r>
      <w:r w:rsidR="004666D3" w:rsidRPr="004666D3">
        <w:rPr>
          <w:rFonts w:ascii="Times New Roman" w:hAnsi="Times New Roman" w:cs="Times New Roman"/>
          <w:sz w:val="24"/>
        </w:rPr>
        <w:t xml:space="preserve"> artistic, cr</w:t>
      </w:r>
      <w:r w:rsidR="00A914E7">
        <w:rPr>
          <w:rFonts w:ascii="Times New Roman" w:hAnsi="Times New Roman" w:cs="Times New Roman"/>
          <w:sz w:val="24"/>
        </w:rPr>
        <w:t xml:space="preserve">eative, or cultural activities -- </w:t>
      </w:r>
      <w:r w:rsidR="004666D3" w:rsidRPr="004666D3">
        <w:rPr>
          <w:rFonts w:ascii="Times New Roman" w:hAnsi="Times New Roman" w:cs="Times New Roman"/>
          <w:sz w:val="24"/>
        </w:rPr>
        <w:t>with live music perfor</w:t>
      </w:r>
      <w:r w:rsidR="00FB28E2">
        <w:rPr>
          <w:rFonts w:ascii="Times New Roman" w:hAnsi="Times New Roman" w:cs="Times New Roman"/>
          <w:sz w:val="24"/>
        </w:rPr>
        <w:t>mance being the most frequent</w:t>
      </w:r>
      <w:r w:rsidR="004666D3" w:rsidRPr="004666D3">
        <w:rPr>
          <w:rFonts w:ascii="Times New Roman" w:hAnsi="Times New Roman" w:cs="Times New Roman"/>
          <w:sz w:val="24"/>
        </w:rPr>
        <w:t>, and 128 million adults create</w:t>
      </w:r>
      <w:r w:rsidR="00747F26">
        <w:rPr>
          <w:rFonts w:ascii="Times New Roman" w:hAnsi="Times New Roman" w:cs="Times New Roman"/>
          <w:sz w:val="24"/>
        </w:rPr>
        <w:t>d</w:t>
      </w:r>
      <w:r w:rsidR="004666D3" w:rsidRPr="004666D3">
        <w:rPr>
          <w:rFonts w:ascii="Times New Roman" w:hAnsi="Times New Roman" w:cs="Times New Roman"/>
          <w:sz w:val="24"/>
        </w:rPr>
        <w:t xml:space="preserve"> or perform</w:t>
      </w:r>
      <w:r w:rsidR="00747F26">
        <w:rPr>
          <w:rFonts w:ascii="Times New Roman" w:hAnsi="Times New Roman" w:cs="Times New Roman"/>
          <w:sz w:val="24"/>
        </w:rPr>
        <w:t>ed</w:t>
      </w:r>
      <w:r w:rsidR="004666D3" w:rsidRPr="004666D3">
        <w:rPr>
          <w:rFonts w:ascii="Times New Roman" w:hAnsi="Times New Roman" w:cs="Times New Roman"/>
          <w:sz w:val="24"/>
        </w:rPr>
        <w:t xml:space="preserve"> art, with singing</w:t>
      </w:r>
      <w:r w:rsidR="00FB28E2">
        <w:rPr>
          <w:rFonts w:ascii="Times New Roman" w:hAnsi="Times New Roman" w:cs="Times New Roman"/>
          <w:sz w:val="24"/>
        </w:rPr>
        <w:t xml:space="preserve"> being</w:t>
      </w:r>
      <w:r w:rsidR="004666D3" w:rsidRPr="004666D3">
        <w:rPr>
          <w:rFonts w:ascii="Times New Roman" w:hAnsi="Times New Roman" w:cs="Times New Roman"/>
          <w:sz w:val="24"/>
        </w:rPr>
        <w:t xml:space="preserve"> </w:t>
      </w:r>
      <w:r w:rsidR="00156240">
        <w:rPr>
          <w:rFonts w:ascii="Times New Roman" w:hAnsi="Times New Roman" w:cs="Times New Roman"/>
          <w:sz w:val="24"/>
        </w:rPr>
        <w:t xml:space="preserve">the most frequent </w:t>
      </w:r>
      <w:r w:rsidR="00321F32">
        <w:rPr>
          <w:rFonts w:ascii="Times New Roman" w:hAnsi="Times New Roman" w:cs="Times New Roman"/>
          <w:sz w:val="24"/>
        </w:rPr>
        <w:t>form</w:t>
      </w:r>
      <w:r w:rsidR="00156240">
        <w:rPr>
          <w:rFonts w:ascii="Times New Roman" w:hAnsi="Times New Roman" w:cs="Times New Roman"/>
          <w:sz w:val="24"/>
        </w:rPr>
        <w:t xml:space="preserve"> of expression</w:t>
      </w:r>
      <w:r w:rsidR="004666D3" w:rsidRPr="004666D3">
        <w:rPr>
          <w:rFonts w:ascii="Times New Roman" w:hAnsi="Times New Roman" w:cs="Times New Roman"/>
          <w:sz w:val="24"/>
        </w:rPr>
        <w:t xml:space="preserve">. In addition, of the </w:t>
      </w:r>
      <w:r w:rsidR="00156240">
        <w:rPr>
          <w:rFonts w:ascii="Times New Roman" w:hAnsi="Times New Roman" w:cs="Times New Roman"/>
          <w:sz w:val="24"/>
        </w:rPr>
        <w:t>adults who participate</w:t>
      </w:r>
      <w:r w:rsidR="004A50EA">
        <w:rPr>
          <w:rFonts w:ascii="Times New Roman" w:hAnsi="Times New Roman" w:cs="Times New Roman"/>
          <w:sz w:val="24"/>
        </w:rPr>
        <w:t>d</w:t>
      </w:r>
      <w:r w:rsidR="004666D3" w:rsidRPr="004666D3">
        <w:rPr>
          <w:rFonts w:ascii="Times New Roman" w:hAnsi="Times New Roman" w:cs="Times New Roman"/>
          <w:sz w:val="24"/>
        </w:rPr>
        <w:t xml:space="preserve"> in the performing arts, 62% </w:t>
      </w:r>
      <w:r w:rsidR="00156240">
        <w:rPr>
          <w:rFonts w:ascii="Times New Roman" w:hAnsi="Times New Roman" w:cs="Times New Roman"/>
          <w:sz w:val="24"/>
        </w:rPr>
        <w:t>report</w:t>
      </w:r>
      <w:r w:rsidR="00747F26">
        <w:rPr>
          <w:rFonts w:ascii="Times New Roman" w:hAnsi="Times New Roman" w:cs="Times New Roman"/>
          <w:sz w:val="24"/>
        </w:rPr>
        <w:t>ed</w:t>
      </w:r>
      <w:r w:rsidR="004666D3" w:rsidRPr="004666D3">
        <w:rPr>
          <w:rFonts w:ascii="Times New Roman" w:hAnsi="Times New Roman" w:cs="Times New Roman"/>
          <w:sz w:val="24"/>
        </w:rPr>
        <w:t xml:space="preserve"> that they do so to spend time with family and friends. Finally, the Bureau of Labor Statistics </w:t>
      </w:r>
      <w:r w:rsidR="00156240">
        <w:rPr>
          <w:rFonts w:ascii="Times New Roman" w:hAnsi="Times New Roman" w:cs="Times New Roman"/>
          <w:sz w:val="24"/>
        </w:rPr>
        <w:t>informs</w:t>
      </w:r>
      <w:r w:rsidR="004666D3" w:rsidRPr="004666D3">
        <w:rPr>
          <w:rFonts w:ascii="Times New Roman" w:hAnsi="Times New Roman" w:cs="Times New Roman"/>
          <w:sz w:val="24"/>
        </w:rPr>
        <w:t xml:space="preserve"> that artists, including musicians, are becoming a larger portion of the U. S. Labor force, increasing by 9.2% from 2006 to 2017</w:t>
      </w:r>
      <w:r w:rsidR="00321F32">
        <w:rPr>
          <w:rFonts w:ascii="Times New Roman" w:hAnsi="Times New Roman" w:cs="Times New Roman"/>
          <w:sz w:val="24"/>
        </w:rPr>
        <w:t xml:space="preserve"> (National Endowment for the Arts, 2019)</w:t>
      </w:r>
      <w:r w:rsidR="004666D3" w:rsidRPr="004666D3">
        <w:rPr>
          <w:rFonts w:ascii="Times New Roman" w:hAnsi="Times New Roman" w:cs="Times New Roman"/>
          <w:sz w:val="24"/>
        </w:rPr>
        <w:t xml:space="preserve">. </w:t>
      </w:r>
      <w:r w:rsidR="00156240">
        <w:rPr>
          <w:rFonts w:ascii="Times New Roman" w:hAnsi="Times New Roman" w:cs="Times New Roman"/>
          <w:sz w:val="24"/>
        </w:rPr>
        <w:t>Music is thus as relevant</w:t>
      </w:r>
      <w:r w:rsidR="00FB28E2">
        <w:rPr>
          <w:rFonts w:ascii="Times New Roman" w:hAnsi="Times New Roman" w:cs="Times New Roman"/>
          <w:sz w:val="24"/>
        </w:rPr>
        <w:t xml:space="preserve"> a cultural practice</w:t>
      </w:r>
      <w:r w:rsidR="00156240">
        <w:rPr>
          <w:rFonts w:ascii="Times New Roman" w:hAnsi="Times New Roman" w:cs="Times New Roman"/>
          <w:sz w:val="24"/>
        </w:rPr>
        <w:t xml:space="preserve"> today as it was for </w:t>
      </w:r>
      <w:r w:rsidR="004A50EA">
        <w:rPr>
          <w:rFonts w:ascii="Times New Roman" w:hAnsi="Times New Roman" w:cs="Times New Roman"/>
          <w:sz w:val="24"/>
        </w:rPr>
        <w:t xml:space="preserve">Aristotle and </w:t>
      </w:r>
      <w:r w:rsidR="00615F05">
        <w:rPr>
          <w:rFonts w:ascii="Times New Roman" w:hAnsi="Times New Roman" w:cs="Times New Roman"/>
          <w:sz w:val="24"/>
        </w:rPr>
        <w:t xml:space="preserve">the </w:t>
      </w:r>
      <w:r w:rsidR="004A50EA">
        <w:rPr>
          <w:rFonts w:ascii="Times New Roman" w:hAnsi="Times New Roman" w:cs="Times New Roman"/>
          <w:sz w:val="24"/>
        </w:rPr>
        <w:t xml:space="preserve">ancient societies. </w:t>
      </w:r>
      <w:r w:rsidR="00156240">
        <w:rPr>
          <w:rFonts w:ascii="Times New Roman" w:hAnsi="Times New Roman" w:cs="Times New Roman"/>
          <w:sz w:val="24"/>
        </w:rPr>
        <w:t xml:space="preserve"> </w:t>
      </w:r>
    </w:p>
    <w:p w14:paraId="6554F701" w14:textId="5CC7D799" w:rsidR="003106B1" w:rsidRDefault="002230BE" w:rsidP="00F84FAB">
      <w:pPr>
        <w:spacing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Musicologists consider music to be a species-specific trait that is unique to humans. Music and art </w:t>
      </w:r>
      <w:r w:rsidR="00C7498B">
        <w:rPr>
          <w:rFonts w:ascii="Times New Roman" w:hAnsi="Times New Roman" w:cs="Times New Roman"/>
          <w:sz w:val="24"/>
          <w:szCs w:val="24"/>
        </w:rPr>
        <w:t>figure prominently</w:t>
      </w:r>
      <w:r>
        <w:rPr>
          <w:rFonts w:ascii="Times New Roman" w:hAnsi="Times New Roman" w:cs="Times New Roman"/>
          <w:sz w:val="24"/>
          <w:szCs w:val="24"/>
        </w:rPr>
        <w:t xml:space="preserve"> in the evolution of a culture, so much so that Hodges </w:t>
      </w:r>
      <w:r w:rsidR="0046472A">
        <w:rPr>
          <w:rFonts w:ascii="Times New Roman" w:hAnsi="Times New Roman" w:cs="Times New Roman"/>
          <w:sz w:val="24"/>
          <w:szCs w:val="24"/>
        </w:rPr>
        <w:t>(2020</w:t>
      </w:r>
      <w:r>
        <w:rPr>
          <w:rFonts w:ascii="Times New Roman" w:hAnsi="Times New Roman" w:cs="Times New Roman"/>
          <w:sz w:val="24"/>
          <w:szCs w:val="24"/>
        </w:rPr>
        <w:t>) contend</w:t>
      </w:r>
      <w:r w:rsidR="00BA616C">
        <w:rPr>
          <w:rFonts w:ascii="Times New Roman" w:hAnsi="Times New Roman" w:cs="Times New Roman"/>
          <w:sz w:val="24"/>
          <w:szCs w:val="24"/>
        </w:rPr>
        <w:t>s</w:t>
      </w:r>
      <w:r>
        <w:rPr>
          <w:rFonts w:ascii="Times New Roman" w:hAnsi="Times New Roman" w:cs="Times New Roman"/>
          <w:sz w:val="24"/>
          <w:szCs w:val="24"/>
        </w:rPr>
        <w:t xml:space="preserve"> that </w:t>
      </w:r>
      <w:r w:rsidR="00A07973">
        <w:rPr>
          <w:rFonts w:ascii="Times New Roman" w:hAnsi="Times New Roman" w:cs="Times New Roman"/>
          <w:sz w:val="24"/>
          <w:szCs w:val="24"/>
        </w:rPr>
        <w:t xml:space="preserve">it is impossible to know a culture without knowing its art. </w:t>
      </w:r>
      <w:r w:rsidR="00C7498B">
        <w:rPr>
          <w:rFonts w:ascii="Times New Roman" w:hAnsi="Times New Roman" w:cs="Times New Roman"/>
          <w:sz w:val="24"/>
          <w:szCs w:val="24"/>
        </w:rPr>
        <w:t xml:space="preserve">In light of efforts to extend the science of behavior to cultural practices (see </w:t>
      </w:r>
      <w:proofErr w:type="spellStart"/>
      <w:r w:rsidR="00C7498B">
        <w:rPr>
          <w:rFonts w:ascii="Times New Roman" w:hAnsi="Times New Roman" w:cs="Times New Roman"/>
          <w:sz w:val="24"/>
          <w:szCs w:val="24"/>
        </w:rPr>
        <w:t>Mattaini</w:t>
      </w:r>
      <w:proofErr w:type="spellEnd"/>
      <w:r w:rsidR="00C7498B">
        <w:rPr>
          <w:rFonts w:ascii="Times New Roman" w:hAnsi="Times New Roman" w:cs="Times New Roman"/>
          <w:sz w:val="24"/>
          <w:szCs w:val="24"/>
        </w:rPr>
        <w:t xml:space="preserve"> &amp; </w:t>
      </w:r>
      <w:proofErr w:type="spellStart"/>
      <w:r w:rsidR="00C7498B">
        <w:rPr>
          <w:rFonts w:ascii="Times New Roman" w:hAnsi="Times New Roman" w:cs="Times New Roman"/>
          <w:sz w:val="24"/>
          <w:szCs w:val="24"/>
        </w:rPr>
        <w:t>Cihon</w:t>
      </w:r>
      <w:proofErr w:type="spellEnd"/>
      <w:r w:rsidR="00C7498B">
        <w:rPr>
          <w:rFonts w:ascii="Times New Roman" w:hAnsi="Times New Roman" w:cs="Times New Roman"/>
          <w:sz w:val="24"/>
          <w:szCs w:val="24"/>
        </w:rPr>
        <w:t>, 2019), a</w:t>
      </w:r>
      <w:r w:rsidR="00022CBD">
        <w:rPr>
          <w:rFonts w:ascii="Times New Roman" w:hAnsi="Times New Roman" w:cs="Times New Roman"/>
          <w:sz w:val="24"/>
          <w:szCs w:val="24"/>
        </w:rPr>
        <w:t xml:space="preserve"> topic worthy of cons</w:t>
      </w:r>
      <w:r w:rsidR="00C73B2B">
        <w:rPr>
          <w:rFonts w:ascii="Times New Roman" w:hAnsi="Times New Roman" w:cs="Times New Roman"/>
          <w:sz w:val="24"/>
          <w:szCs w:val="24"/>
        </w:rPr>
        <w:t>ideration for culturo-behavior</w:t>
      </w:r>
      <w:r w:rsidR="00022CBD">
        <w:rPr>
          <w:rFonts w:ascii="Times New Roman" w:hAnsi="Times New Roman" w:cs="Times New Roman"/>
          <w:sz w:val="24"/>
          <w:szCs w:val="24"/>
        </w:rPr>
        <w:t xml:space="preserve"> scientists concerns the function of music for an individual or group of people. </w:t>
      </w:r>
      <w:r w:rsidR="00C73B2B">
        <w:rPr>
          <w:rFonts w:ascii="Times New Roman" w:hAnsi="Times New Roman" w:cs="Times New Roman"/>
          <w:sz w:val="24"/>
          <w:szCs w:val="24"/>
        </w:rPr>
        <w:t>We might ask, for example</w:t>
      </w:r>
      <w:r w:rsidR="00022CBD">
        <w:rPr>
          <w:rFonts w:ascii="Times New Roman" w:hAnsi="Times New Roman" w:cs="Times New Roman"/>
          <w:sz w:val="24"/>
          <w:szCs w:val="24"/>
        </w:rPr>
        <w:t xml:space="preserve">, </w:t>
      </w:r>
      <w:r w:rsidR="00F84FAB">
        <w:rPr>
          <w:rFonts w:ascii="Times New Roman" w:hAnsi="Times New Roman" w:cs="Times New Roman"/>
          <w:sz w:val="24"/>
          <w:szCs w:val="24"/>
        </w:rPr>
        <w:t xml:space="preserve">why </w:t>
      </w:r>
      <w:r w:rsidR="00C73B2B">
        <w:rPr>
          <w:rFonts w:ascii="Times New Roman" w:hAnsi="Times New Roman" w:cs="Times New Roman"/>
          <w:sz w:val="24"/>
          <w:szCs w:val="24"/>
        </w:rPr>
        <w:t xml:space="preserve">was </w:t>
      </w:r>
      <w:r w:rsidR="009D260C">
        <w:rPr>
          <w:rFonts w:ascii="Times New Roman" w:hAnsi="Times New Roman" w:cs="Times New Roman"/>
          <w:sz w:val="24"/>
          <w:szCs w:val="24"/>
        </w:rPr>
        <w:t xml:space="preserve">the behavior of music-making selected in our ancestors, and how did </w:t>
      </w:r>
      <w:r w:rsidR="00F84FAB">
        <w:rPr>
          <w:rFonts w:ascii="Times New Roman" w:hAnsi="Times New Roman" w:cs="Times New Roman"/>
          <w:sz w:val="24"/>
          <w:szCs w:val="24"/>
        </w:rPr>
        <w:t>people benefit from its selection</w:t>
      </w:r>
      <w:r w:rsidR="00AD3CD7">
        <w:rPr>
          <w:rFonts w:ascii="Times New Roman" w:hAnsi="Times New Roman" w:cs="Times New Roman"/>
          <w:sz w:val="24"/>
          <w:szCs w:val="24"/>
        </w:rPr>
        <w:t xml:space="preserve"> (see</w:t>
      </w:r>
      <w:r w:rsidR="000A5DD4">
        <w:rPr>
          <w:rFonts w:ascii="Times New Roman" w:hAnsi="Times New Roman" w:cs="Times New Roman"/>
          <w:sz w:val="24"/>
          <w:szCs w:val="24"/>
        </w:rPr>
        <w:t xml:space="preserve"> Brown</w:t>
      </w:r>
      <w:r w:rsidR="00220E2E">
        <w:rPr>
          <w:rFonts w:ascii="Times New Roman" w:hAnsi="Times New Roman" w:cs="Times New Roman"/>
          <w:sz w:val="24"/>
          <w:szCs w:val="24"/>
        </w:rPr>
        <w:t xml:space="preserve"> et al.,</w:t>
      </w:r>
      <w:r w:rsidR="000A5DD4">
        <w:rPr>
          <w:rFonts w:ascii="Times New Roman" w:hAnsi="Times New Roman" w:cs="Times New Roman"/>
          <w:sz w:val="24"/>
          <w:szCs w:val="24"/>
        </w:rPr>
        <w:t xml:space="preserve"> 2000</w:t>
      </w:r>
      <w:r w:rsidR="00D05169">
        <w:rPr>
          <w:rFonts w:ascii="Times New Roman" w:hAnsi="Times New Roman" w:cs="Times New Roman"/>
          <w:sz w:val="24"/>
          <w:szCs w:val="24"/>
        </w:rPr>
        <w:t>; Morley, 2014</w:t>
      </w:r>
      <w:r w:rsidR="000A5DD4">
        <w:rPr>
          <w:rFonts w:ascii="Times New Roman" w:hAnsi="Times New Roman" w:cs="Times New Roman"/>
          <w:sz w:val="24"/>
          <w:szCs w:val="24"/>
        </w:rPr>
        <w:t>)</w:t>
      </w:r>
      <w:r w:rsidR="00F84FAB">
        <w:rPr>
          <w:rFonts w:ascii="Times New Roman" w:hAnsi="Times New Roman" w:cs="Times New Roman"/>
          <w:sz w:val="24"/>
          <w:szCs w:val="24"/>
          <w:shd w:val="clear" w:color="auto" w:fill="FFFFFF"/>
        </w:rPr>
        <w:t xml:space="preserve">? </w:t>
      </w:r>
    </w:p>
    <w:p w14:paraId="71610A1F" w14:textId="6B826FD9" w:rsidR="00176178" w:rsidRDefault="002B3385" w:rsidP="00F84FA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Skinner (</w:t>
      </w:r>
      <w:r w:rsidR="003447EB">
        <w:rPr>
          <w:rFonts w:ascii="Times New Roman" w:hAnsi="Times New Roman" w:cs="Times New Roman"/>
          <w:sz w:val="24"/>
          <w:szCs w:val="24"/>
        </w:rPr>
        <w:t>1981</w:t>
      </w:r>
      <w:r>
        <w:rPr>
          <w:rFonts w:ascii="Times New Roman" w:hAnsi="Times New Roman" w:cs="Times New Roman"/>
          <w:sz w:val="24"/>
          <w:szCs w:val="24"/>
        </w:rPr>
        <w:t xml:space="preserve">) proposed three levels at which </w:t>
      </w:r>
      <w:r w:rsidR="00F84FAB">
        <w:rPr>
          <w:rFonts w:ascii="Times New Roman" w:hAnsi="Times New Roman" w:cs="Times New Roman"/>
          <w:sz w:val="24"/>
          <w:szCs w:val="24"/>
        </w:rPr>
        <w:t xml:space="preserve">the </w:t>
      </w:r>
      <w:r>
        <w:rPr>
          <w:rFonts w:ascii="Times New Roman" w:hAnsi="Times New Roman" w:cs="Times New Roman"/>
          <w:sz w:val="24"/>
          <w:szCs w:val="24"/>
        </w:rPr>
        <w:t xml:space="preserve">mechanisms of selection operate, including </w:t>
      </w:r>
      <w:r w:rsidR="003022B3">
        <w:rPr>
          <w:rFonts w:ascii="Times New Roman" w:hAnsi="Times New Roman" w:cs="Times New Roman"/>
          <w:sz w:val="24"/>
          <w:szCs w:val="24"/>
        </w:rPr>
        <w:t>the genetic, the operant, and the cultural</w:t>
      </w:r>
      <w:r w:rsidR="009D260C">
        <w:rPr>
          <w:rFonts w:ascii="Times New Roman" w:hAnsi="Times New Roman" w:cs="Times New Roman"/>
          <w:sz w:val="24"/>
          <w:szCs w:val="24"/>
        </w:rPr>
        <w:t xml:space="preserve">. Skinner hoped that the </w:t>
      </w:r>
      <w:r>
        <w:rPr>
          <w:rFonts w:ascii="Times New Roman" w:hAnsi="Times New Roman" w:cs="Times New Roman"/>
          <w:sz w:val="24"/>
          <w:szCs w:val="24"/>
        </w:rPr>
        <w:t xml:space="preserve">science of behavior would one day be sophisticated enough to provide </w:t>
      </w:r>
      <w:r w:rsidR="009D260C">
        <w:rPr>
          <w:rFonts w:ascii="Times New Roman" w:hAnsi="Times New Roman" w:cs="Times New Roman"/>
          <w:sz w:val="24"/>
          <w:szCs w:val="24"/>
        </w:rPr>
        <w:t>analyses</w:t>
      </w:r>
      <w:r w:rsidR="006A27A1">
        <w:rPr>
          <w:rFonts w:ascii="Times New Roman" w:hAnsi="Times New Roman" w:cs="Times New Roman"/>
          <w:sz w:val="24"/>
          <w:szCs w:val="24"/>
        </w:rPr>
        <w:t xml:space="preserve"> of any number of cultural</w:t>
      </w:r>
      <w:r>
        <w:rPr>
          <w:rFonts w:ascii="Times New Roman" w:hAnsi="Times New Roman" w:cs="Times New Roman"/>
          <w:sz w:val="24"/>
          <w:szCs w:val="24"/>
        </w:rPr>
        <w:t xml:space="preserve"> phenomena, and, as articulated by </w:t>
      </w:r>
      <w:proofErr w:type="spellStart"/>
      <w:r>
        <w:rPr>
          <w:rFonts w:ascii="Times New Roman" w:hAnsi="Times New Roman" w:cs="Times New Roman"/>
          <w:sz w:val="24"/>
          <w:szCs w:val="24"/>
        </w:rPr>
        <w:t>Mattaini</w:t>
      </w:r>
      <w:proofErr w:type="spellEnd"/>
      <w:r>
        <w:rPr>
          <w:rFonts w:ascii="Times New Roman" w:hAnsi="Times New Roman" w:cs="Times New Roman"/>
          <w:sz w:val="24"/>
          <w:szCs w:val="24"/>
        </w:rPr>
        <w:t xml:space="preserve"> (1996), </w:t>
      </w:r>
      <w:r w:rsidR="00AF1D42">
        <w:rPr>
          <w:rFonts w:ascii="Times New Roman" w:hAnsi="Times New Roman" w:cs="Times New Roman"/>
          <w:sz w:val="24"/>
          <w:szCs w:val="24"/>
        </w:rPr>
        <w:t>such</w:t>
      </w:r>
      <w:r w:rsidRPr="002B3385">
        <w:rPr>
          <w:rFonts w:ascii="Times New Roman" w:hAnsi="Times New Roman" w:cs="Times New Roman"/>
          <w:sz w:val="24"/>
          <w:szCs w:val="24"/>
        </w:rPr>
        <w:t xml:space="preserve"> analyses may promote </w:t>
      </w:r>
      <w:r w:rsidR="00AF1D42">
        <w:rPr>
          <w:rFonts w:ascii="Times New Roman" w:hAnsi="Times New Roman" w:cs="Times New Roman"/>
          <w:sz w:val="24"/>
          <w:szCs w:val="24"/>
        </w:rPr>
        <w:t xml:space="preserve">the </w:t>
      </w:r>
      <w:r w:rsidRPr="002B3385">
        <w:rPr>
          <w:rFonts w:ascii="Times New Roman" w:hAnsi="Times New Roman" w:cs="Times New Roman"/>
          <w:sz w:val="24"/>
          <w:szCs w:val="24"/>
        </w:rPr>
        <w:t xml:space="preserve">survival of </w:t>
      </w:r>
      <w:r w:rsidR="00AF1D42">
        <w:rPr>
          <w:rFonts w:ascii="Times New Roman" w:hAnsi="Times New Roman" w:cs="Times New Roman"/>
          <w:sz w:val="24"/>
          <w:szCs w:val="24"/>
        </w:rPr>
        <w:t>groups of people and</w:t>
      </w:r>
      <w:r w:rsidRPr="002B3385">
        <w:rPr>
          <w:rFonts w:ascii="Times New Roman" w:hAnsi="Times New Roman" w:cs="Times New Roman"/>
          <w:sz w:val="24"/>
          <w:szCs w:val="24"/>
        </w:rPr>
        <w:t xml:space="preserve"> </w:t>
      </w:r>
      <w:r w:rsidR="0069435C">
        <w:rPr>
          <w:rFonts w:ascii="Times New Roman" w:hAnsi="Times New Roman" w:cs="Times New Roman"/>
          <w:sz w:val="24"/>
          <w:szCs w:val="24"/>
        </w:rPr>
        <w:t xml:space="preserve">may even </w:t>
      </w:r>
      <w:r w:rsidRPr="002B3385">
        <w:rPr>
          <w:rFonts w:ascii="Times New Roman" w:hAnsi="Times New Roman" w:cs="Times New Roman"/>
          <w:sz w:val="24"/>
          <w:szCs w:val="24"/>
        </w:rPr>
        <w:t xml:space="preserve">prevent </w:t>
      </w:r>
      <w:r w:rsidR="0069435C">
        <w:rPr>
          <w:rFonts w:ascii="Times New Roman" w:hAnsi="Times New Roman" w:cs="Times New Roman"/>
          <w:sz w:val="24"/>
          <w:szCs w:val="24"/>
        </w:rPr>
        <w:t>a society’s demise</w:t>
      </w:r>
      <w:r w:rsidRPr="002B338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C73B2B">
        <w:rPr>
          <w:rFonts w:ascii="Times New Roman" w:hAnsi="Times New Roman" w:cs="Times New Roman"/>
          <w:sz w:val="24"/>
          <w:szCs w:val="24"/>
        </w:rPr>
        <w:t>Mattaini’s</w:t>
      </w:r>
      <w:proofErr w:type="spellEnd"/>
      <w:r w:rsidR="00C73B2B">
        <w:rPr>
          <w:rFonts w:ascii="Times New Roman" w:hAnsi="Times New Roman" w:cs="Times New Roman"/>
          <w:sz w:val="24"/>
          <w:szCs w:val="24"/>
        </w:rPr>
        <w:t xml:space="preserve"> (1996)</w:t>
      </w:r>
      <w:r w:rsidR="00F43345">
        <w:rPr>
          <w:rFonts w:ascii="Times New Roman" w:hAnsi="Times New Roman" w:cs="Times New Roman"/>
          <w:sz w:val="24"/>
          <w:szCs w:val="24"/>
        </w:rPr>
        <w:t xml:space="preserve"> perspective is not unlike that </w:t>
      </w:r>
      <w:r w:rsidR="00C73B2B">
        <w:rPr>
          <w:rFonts w:ascii="Times New Roman" w:hAnsi="Times New Roman" w:cs="Times New Roman"/>
          <w:sz w:val="24"/>
          <w:szCs w:val="24"/>
        </w:rPr>
        <w:t>of</w:t>
      </w:r>
      <w:r w:rsidR="00F43345">
        <w:rPr>
          <w:rFonts w:ascii="Times New Roman" w:hAnsi="Times New Roman" w:cs="Times New Roman"/>
          <w:sz w:val="24"/>
          <w:szCs w:val="24"/>
        </w:rPr>
        <w:t xml:space="preserve"> contemporary evolution</w:t>
      </w:r>
      <w:r w:rsidR="00B46EB4">
        <w:rPr>
          <w:rFonts w:ascii="Times New Roman" w:hAnsi="Times New Roman" w:cs="Times New Roman"/>
          <w:sz w:val="24"/>
          <w:szCs w:val="24"/>
        </w:rPr>
        <w:t xml:space="preserve">ary scientists, who today recognize that </w:t>
      </w:r>
      <w:r w:rsidR="00C73B2B">
        <w:rPr>
          <w:rFonts w:ascii="Times New Roman" w:hAnsi="Times New Roman" w:cs="Times New Roman"/>
          <w:sz w:val="24"/>
          <w:szCs w:val="24"/>
        </w:rPr>
        <w:t xml:space="preserve">cultural-level selection mechanisms may have a </w:t>
      </w:r>
      <w:r w:rsidR="00C83789">
        <w:rPr>
          <w:rFonts w:ascii="Times New Roman" w:hAnsi="Times New Roman" w:cs="Times New Roman"/>
          <w:sz w:val="24"/>
          <w:szCs w:val="24"/>
        </w:rPr>
        <w:t>greater</w:t>
      </w:r>
      <w:r w:rsidR="00C73B2B">
        <w:rPr>
          <w:rFonts w:ascii="Times New Roman" w:hAnsi="Times New Roman" w:cs="Times New Roman"/>
          <w:sz w:val="24"/>
          <w:szCs w:val="24"/>
        </w:rPr>
        <w:t xml:space="preserve"> impact on </w:t>
      </w:r>
      <w:r w:rsidR="00A927B3">
        <w:rPr>
          <w:rFonts w:ascii="Times New Roman" w:hAnsi="Times New Roman" w:cs="Times New Roman"/>
          <w:sz w:val="24"/>
          <w:szCs w:val="24"/>
        </w:rPr>
        <w:t>behavioral inheritance</w:t>
      </w:r>
      <w:r w:rsidR="009F20DA">
        <w:rPr>
          <w:rFonts w:ascii="Times New Roman" w:hAnsi="Times New Roman" w:cs="Times New Roman"/>
          <w:sz w:val="24"/>
          <w:szCs w:val="24"/>
        </w:rPr>
        <w:t xml:space="preserve"> than genes</w:t>
      </w:r>
      <w:r w:rsidR="00C73B2B">
        <w:rPr>
          <w:rFonts w:ascii="Times New Roman" w:hAnsi="Times New Roman" w:cs="Times New Roman"/>
          <w:sz w:val="24"/>
          <w:szCs w:val="24"/>
        </w:rPr>
        <w:t xml:space="preserve"> (see J</w:t>
      </w:r>
      <w:r w:rsidR="00930BDF">
        <w:rPr>
          <w:rFonts w:ascii="Times New Roman" w:hAnsi="Times New Roman" w:cs="Times New Roman"/>
          <w:sz w:val="24"/>
          <w:szCs w:val="24"/>
        </w:rPr>
        <w:t>ablonka &amp; Lamb, 2014</w:t>
      </w:r>
      <w:r w:rsidR="00C73B2B">
        <w:rPr>
          <w:rFonts w:ascii="Times New Roman" w:hAnsi="Times New Roman" w:cs="Times New Roman"/>
          <w:sz w:val="24"/>
          <w:szCs w:val="24"/>
        </w:rPr>
        <w:t xml:space="preserve">). </w:t>
      </w:r>
      <w:r w:rsidR="006D54D8">
        <w:rPr>
          <w:rFonts w:ascii="Times New Roman" w:hAnsi="Times New Roman" w:cs="Times New Roman"/>
          <w:sz w:val="24"/>
          <w:szCs w:val="24"/>
        </w:rPr>
        <w:t>Through this lens, Wilson (</w:t>
      </w:r>
      <w:r w:rsidR="0099693F">
        <w:rPr>
          <w:rFonts w:ascii="Times New Roman" w:hAnsi="Times New Roman" w:cs="Times New Roman"/>
          <w:sz w:val="24"/>
          <w:szCs w:val="24"/>
        </w:rPr>
        <w:t>2007</w:t>
      </w:r>
      <w:r w:rsidR="006D54D8">
        <w:rPr>
          <w:rFonts w:ascii="Times New Roman" w:hAnsi="Times New Roman" w:cs="Times New Roman"/>
          <w:sz w:val="24"/>
          <w:szCs w:val="24"/>
        </w:rPr>
        <w:t>) notes that tod</w:t>
      </w:r>
      <w:r w:rsidR="006A27A1">
        <w:rPr>
          <w:rFonts w:ascii="Times New Roman" w:hAnsi="Times New Roman" w:cs="Times New Roman"/>
          <w:sz w:val="24"/>
          <w:szCs w:val="24"/>
        </w:rPr>
        <w:t xml:space="preserve">ay’s evolutionary science framework may aid not only in </w:t>
      </w:r>
      <w:r w:rsidR="006D54D8">
        <w:rPr>
          <w:rFonts w:ascii="Times New Roman" w:hAnsi="Times New Roman" w:cs="Times New Roman"/>
          <w:sz w:val="24"/>
          <w:szCs w:val="24"/>
        </w:rPr>
        <w:t xml:space="preserve">understanding, but improving, the human condition. </w:t>
      </w:r>
      <w:r w:rsidR="00C73B2B">
        <w:rPr>
          <w:rFonts w:ascii="Times New Roman" w:hAnsi="Times New Roman" w:cs="Times New Roman"/>
          <w:sz w:val="24"/>
          <w:szCs w:val="24"/>
        </w:rPr>
        <w:t xml:space="preserve">Analyzing the function of cultural practices such as music may contribute to this agenda. </w:t>
      </w:r>
    </w:p>
    <w:p w14:paraId="32CE394E" w14:textId="53746B2A" w:rsidR="00061910" w:rsidRPr="00714D14" w:rsidRDefault="00061910" w:rsidP="00714D14">
      <w:pPr>
        <w:spacing w:line="480" w:lineRule="auto"/>
        <w:contextualSpacing/>
        <w:rPr>
          <w:rFonts w:ascii="Times New Roman" w:hAnsi="Times New Roman" w:cs="Times New Roman"/>
          <w:sz w:val="24"/>
          <w:szCs w:val="24"/>
        </w:rPr>
      </w:pPr>
      <w:r>
        <w:tab/>
      </w:r>
      <w:r w:rsidRPr="00714D14">
        <w:rPr>
          <w:rFonts w:ascii="Times New Roman" w:hAnsi="Times New Roman" w:cs="Times New Roman"/>
          <w:sz w:val="24"/>
          <w:szCs w:val="24"/>
        </w:rPr>
        <w:t xml:space="preserve">In this </w:t>
      </w:r>
      <w:r w:rsidR="00A927B3">
        <w:rPr>
          <w:rFonts w:ascii="Times New Roman" w:hAnsi="Times New Roman" w:cs="Times New Roman"/>
          <w:sz w:val="24"/>
          <w:szCs w:val="24"/>
        </w:rPr>
        <w:t xml:space="preserve">paper </w:t>
      </w:r>
      <w:r w:rsidR="007F31FC">
        <w:rPr>
          <w:rFonts w:ascii="Times New Roman" w:hAnsi="Times New Roman" w:cs="Times New Roman"/>
          <w:sz w:val="24"/>
          <w:szCs w:val="24"/>
        </w:rPr>
        <w:t>we</w:t>
      </w:r>
      <w:r w:rsidR="00A927B3">
        <w:rPr>
          <w:rFonts w:ascii="Times New Roman" w:hAnsi="Times New Roman" w:cs="Times New Roman"/>
          <w:sz w:val="24"/>
          <w:szCs w:val="24"/>
        </w:rPr>
        <w:t xml:space="preserve"> explore the selection</w:t>
      </w:r>
      <w:r w:rsidRPr="00714D14">
        <w:rPr>
          <w:rFonts w:ascii="Times New Roman" w:hAnsi="Times New Roman" w:cs="Times New Roman"/>
          <w:sz w:val="24"/>
          <w:szCs w:val="24"/>
        </w:rPr>
        <w:t xml:space="preserve"> mechanisms responsible for the retention of music</w:t>
      </w:r>
      <w:r w:rsidR="00A927B3">
        <w:rPr>
          <w:rFonts w:ascii="Times New Roman" w:hAnsi="Times New Roman" w:cs="Times New Roman"/>
          <w:sz w:val="24"/>
          <w:szCs w:val="24"/>
        </w:rPr>
        <w:t>-related behaviors</w:t>
      </w:r>
      <w:r w:rsidRPr="00714D14">
        <w:rPr>
          <w:rFonts w:ascii="Times New Roman" w:hAnsi="Times New Roman" w:cs="Times New Roman"/>
          <w:sz w:val="24"/>
          <w:szCs w:val="24"/>
        </w:rPr>
        <w:t xml:space="preserve"> </w:t>
      </w:r>
      <w:r w:rsidR="00ED5B84">
        <w:rPr>
          <w:rFonts w:ascii="Times New Roman" w:hAnsi="Times New Roman" w:cs="Times New Roman"/>
          <w:sz w:val="24"/>
          <w:szCs w:val="24"/>
        </w:rPr>
        <w:t xml:space="preserve">across time and cultures. </w:t>
      </w:r>
      <w:r w:rsidR="007F31FC">
        <w:rPr>
          <w:rFonts w:ascii="Times New Roman" w:hAnsi="Times New Roman" w:cs="Times New Roman"/>
          <w:sz w:val="24"/>
          <w:szCs w:val="24"/>
        </w:rPr>
        <w:t>We</w:t>
      </w:r>
      <w:r w:rsidR="00C648FD" w:rsidRPr="00714D14">
        <w:rPr>
          <w:rFonts w:ascii="Times New Roman" w:hAnsi="Times New Roman" w:cs="Times New Roman"/>
          <w:sz w:val="24"/>
          <w:szCs w:val="24"/>
        </w:rPr>
        <w:t xml:space="preserve"> explore the notion of music </w:t>
      </w:r>
      <w:r w:rsidR="00ED5B84">
        <w:rPr>
          <w:rFonts w:ascii="Times New Roman" w:hAnsi="Times New Roman" w:cs="Times New Roman"/>
          <w:sz w:val="24"/>
          <w:szCs w:val="24"/>
        </w:rPr>
        <w:t xml:space="preserve">first as </w:t>
      </w:r>
      <w:r w:rsidR="00C648FD" w:rsidRPr="00714D14">
        <w:rPr>
          <w:rFonts w:ascii="Times New Roman" w:hAnsi="Times New Roman" w:cs="Times New Roman"/>
          <w:sz w:val="24"/>
          <w:szCs w:val="24"/>
        </w:rPr>
        <w:t>a biological</w:t>
      </w:r>
      <w:r w:rsidR="003215F1">
        <w:rPr>
          <w:rFonts w:ascii="Times New Roman" w:hAnsi="Times New Roman" w:cs="Times New Roman"/>
          <w:sz w:val="24"/>
          <w:szCs w:val="24"/>
        </w:rPr>
        <w:t>-</w:t>
      </w:r>
      <w:r w:rsidR="00C648FD" w:rsidRPr="00714D14">
        <w:rPr>
          <w:rFonts w:ascii="Times New Roman" w:hAnsi="Times New Roman" w:cs="Times New Roman"/>
          <w:sz w:val="24"/>
          <w:szCs w:val="24"/>
        </w:rPr>
        <w:t xml:space="preserve"> and </w:t>
      </w:r>
      <w:r w:rsidR="00ED5B84">
        <w:rPr>
          <w:rFonts w:ascii="Times New Roman" w:hAnsi="Times New Roman" w:cs="Times New Roman"/>
          <w:sz w:val="24"/>
          <w:szCs w:val="24"/>
        </w:rPr>
        <w:t>second as a</w:t>
      </w:r>
      <w:r w:rsidR="00C648FD" w:rsidRPr="00714D14">
        <w:rPr>
          <w:rFonts w:ascii="Times New Roman" w:hAnsi="Times New Roman" w:cs="Times New Roman"/>
          <w:sz w:val="24"/>
          <w:szCs w:val="24"/>
        </w:rPr>
        <w:t xml:space="preserve"> cultural-level adaptation. </w:t>
      </w:r>
      <w:r w:rsidR="0010109A" w:rsidRPr="00896C57">
        <w:rPr>
          <w:rFonts w:ascii="Times New Roman" w:hAnsi="Times New Roman" w:cs="Times New Roman"/>
          <w:sz w:val="24"/>
          <w:szCs w:val="24"/>
        </w:rPr>
        <w:t>We</w:t>
      </w:r>
      <w:r w:rsidR="00C648FD" w:rsidRPr="00896C57">
        <w:rPr>
          <w:rFonts w:ascii="Times New Roman" w:hAnsi="Times New Roman" w:cs="Times New Roman"/>
          <w:sz w:val="24"/>
          <w:szCs w:val="24"/>
        </w:rPr>
        <w:t xml:space="preserve"> </w:t>
      </w:r>
      <w:r w:rsidR="00A25466" w:rsidRPr="00896C57">
        <w:rPr>
          <w:rFonts w:ascii="Times New Roman" w:hAnsi="Times New Roman" w:cs="Times New Roman"/>
          <w:sz w:val="24"/>
          <w:szCs w:val="24"/>
        </w:rPr>
        <w:t xml:space="preserve">also </w:t>
      </w:r>
      <w:r w:rsidR="00C648FD" w:rsidRPr="00896C57">
        <w:rPr>
          <w:rFonts w:ascii="Times New Roman" w:hAnsi="Times New Roman" w:cs="Times New Roman"/>
          <w:sz w:val="24"/>
          <w:szCs w:val="24"/>
        </w:rPr>
        <w:t>propose that music is a highly complex form of arbitrar</w:t>
      </w:r>
      <w:r w:rsidR="00ED5B84" w:rsidRPr="00896C57">
        <w:rPr>
          <w:rFonts w:ascii="Times New Roman" w:hAnsi="Times New Roman" w:cs="Times New Roman"/>
          <w:sz w:val="24"/>
          <w:szCs w:val="24"/>
        </w:rPr>
        <w:t>il</w:t>
      </w:r>
      <w:r w:rsidR="00C648FD" w:rsidRPr="00896C57">
        <w:rPr>
          <w:rFonts w:ascii="Times New Roman" w:hAnsi="Times New Roman" w:cs="Times New Roman"/>
          <w:sz w:val="24"/>
          <w:szCs w:val="24"/>
        </w:rPr>
        <w:t>y applicable relational responding</w:t>
      </w:r>
      <w:r w:rsidR="0010109A" w:rsidRPr="00896C57">
        <w:rPr>
          <w:rFonts w:ascii="Times New Roman" w:hAnsi="Times New Roman" w:cs="Times New Roman"/>
          <w:sz w:val="24"/>
          <w:szCs w:val="24"/>
        </w:rPr>
        <w:t xml:space="preserve"> (</w:t>
      </w:r>
      <w:proofErr w:type="spellStart"/>
      <w:r w:rsidR="0010109A" w:rsidRPr="00896C57">
        <w:rPr>
          <w:rFonts w:ascii="Times New Roman" w:hAnsi="Times New Roman" w:cs="Times New Roman"/>
          <w:sz w:val="24"/>
          <w:szCs w:val="24"/>
        </w:rPr>
        <w:t>AARRing</w:t>
      </w:r>
      <w:proofErr w:type="spellEnd"/>
      <w:r w:rsidR="00151A69" w:rsidRPr="00896C57">
        <w:rPr>
          <w:rFonts w:ascii="Times New Roman" w:hAnsi="Times New Roman" w:cs="Times New Roman"/>
          <w:sz w:val="24"/>
          <w:szCs w:val="24"/>
        </w:rPr>
        <w:t>; see Hayes et al., 2001</w:t>
      </w:r>
      <w:r w:rsidR="0010109A" w:rsidRPr="00896C57">
        <w:rPr>
          <w:rFonts w:ascii="Times New Roman" w:hAnsi="Times New Roman" w:cs="Times New Roman"/>
          <w:sz w:val="24"/>
          <w:szCs w:val="24"/>
        </w:rPr>
        <w:t>)</w:t>
      </w:r>
      <w:r w:rsidR="00C648FD" w:rsidRPr="00896C57">
        <w:rPr>
          <w:rFonts w:ascii="Times New Roman" w:hAnsi="Times New Roman" w:cs="Times New Roman"/>
          <w:sz w:val="24"/>
          <w:szCs w:val="24"/>
        </w:rPr>
        <w:t xml:space="preserve"> that requires cooperation between two or more individuals</w:t>
      </w:r>
      <w:r w:rsidR="0010109A" w:rsidRPr="00896C57">
        <w:rPr>
          <w:rFonts w:ascii="Times New Roman" w:hAnsi="Times New Roman" w:cs="Times New Roman"/>
          <w:sz w:val="24"/>
          <w:szCs w:val="24"/>
        </w:rPr>
        <w:t xml:space="preserve">. As such, </w:t>
      </w:r>
      <w:r w:rsidR="005976BF" w:rsidRPr="00896C57">
        <w:rPr>
          <w:rFonts w:ascii="Times New Roman" w:hAnsi="Times New Roman" w:cs="Times New Roman"/>
          <w:sz w:val="24"/>
          <w:szCs w:val="24"/>
        </w:rPr>
        <w:t xml:space="preserve">music as a form of </w:t>
      </w:r>
      <w:proofErr w:type="spellStart"/>
      <w:r w:rsidR="005976BF" w:rsidRPr="00896C57">
        <w:rPr>
          <w:rFonts w:ascii="Times New Roman" w:hAnsi="Times New Roman" w:cs="Times New Roman"/>
          <w:sz w:val="24"/>
          <w:szCs w:val="24"/>
        </w:rPr>
        <w:t>AARRing</w:t>
      </w:r>
      <w:proofErr w:type="spellEnd"/>
      <w:r w:rsidR="005976BF" w:rsidRPr="00896C57">
        <w:rPr>
          <w:rFonts w:ascii="Times New Roman" w:hAnsi="Times New Roman" w:cs="Times New Roman"/>
          <w:sz w:val="24"/>
          <w:szCs w:val="24"/>
        </w:rPr>
        <w:t xml:space="preserve"> may be </w:t>
      </w:r>
      <w:r w:rsidR="005976BF" w:rsidRPr="00896C57">
        <w:rPr>
          <w:rFonts w:ascii="Times New Roman" w:hAnsi="Times New Roman" w:cs="Times New Roman"/>
          <w:sz w:val="24"/>
          <w:szCs w:val="24"/>
        </w:rPr>
        <w:lastRenderedPageBreak/>
        <w:t xml:space="preserve">culturally selected </w:t>
      </w:r>
      <w:r w:rsidR="00ED40D3" w:rsidRPr="00896C57">
        <w:rPr>
          <w:rFonts w:ascii="Times New Roman" w:hAnsi="Times New Roman" w:cs="Times New Roman"/>
          <w:sz w:val="24"/>
          <w:szCs w:val="24"/>
        </w:rPr>
        <w:t>through metacontingencies that guide the form and function of music in the past and present.</w:t>
      </w:r>
      <w:r w:rsidR="00ED40D3">
        <w:rPr>
          <w:rFonts w:ascii="Times New Roman" w:hAnsi="Times New Roman" w:cs="Times New Roman"/>
          <w:sz w:val="24"/>
          <w:szCs w:val="24"/>
        </w:rPr>
        <w:t xml:space="preserve"> Although complex, our hope is that </w:t>
      </w:r>
      <w:r w:rsidR="008A0494">
        <w:rPr>
          <w:rFonts w:ascii="Times New Roman" w:hAnsi="Times New Roman" w:cs="Times New Roman"/>
          <w:sz w:val="24"/>
          <w:szCs w:val="24"/>
        </w:rPr>
        <w:t>this provisional model produces testable predictions that can aid in a culturo-behavioral understanding of music, its function</w:t>
      </w:r>
      <w:r w:rsidR="002E0DC3">
        <w:rPr>
          <w:rFonts w:ascii="Times New Roman" w:hAnsi="Times New Roman" w:cs="Times New Roman"/>
          <w:sz w:val="24"/>
          <w:szCs w:val="24"/>
        </w:rPr>
        <w:t xml:space="preserve">, and the </w:t>
      </w:r>
      <w:r w:rsidR="00C648FD" w:rsidRPr="00714D14">
        <w:rPr>
          <w:rFonts w:ascii="Times New Roman" w:hAnsi="Times New Roman" w:cs="Times New Roman"/>
          <w:sz w:val="24"/>
          <w:szCs w:val="24"/>
        </w:rPr>
        <w:t xml:space="preserve">ways in which </w:t>
      </w:r>
      <w:r w:rsidR="007972CD">
        <w:rPr>
          <w:rFonts w:ascii="Times New Roman" w:hAnsi="Times New Roman" w:cs="Times New Roman"/>
          <w:sz w:val="24"/>
          <w:szCs w:val="24"/>
        </w:rPr>
        <w:t xml:space="preserve">music might contribute to the well-being of a society. </w:t>
      </w:r>
    </w:p>
    <w:p w14:paraId="2C792A7F" w14:textId="77777777" w:rsidR="00202BEB" w:rsidRPr="00E406B4" w:rsidRDefault="00571413" w:rsidP="00896C57">
      <w:pPr>
        <w:spacing w:line="480" w:lineRule="auto"/>
        <w:ind w:firstLine="0"/>
        <w:contextualSpacing/>
      </w:pPr>
      <w:r>
        <w:rPr>
          <w:rFonts w:ascii="Times New Roman" w:hAnsi="Times New Roman" w:cs="Times New Roman"/>
          <w:b/>
          <w:sz w:val="24"/>
          <w:szCs w:val="24"/>
        </w:rPr>
        <w:t xml:space="preserve">Music as a </w:t>
      </w:r>
      <w:r w:rsidR="00202BEB">
        <w:rPr>
          <w:rFonts w:ascii="Times New Roman" w:hAnsi="Times New Roman" w:cs="Times New Roman"/>
          <w:b/>
          <w:sz w:val="24"/>
          <w:szCs w:val="24"/>
        </w:rPr>
        <w:t>Biological Adaptation</w:t>
      </w:r>
    </w:p>
    <w:p w14:paraId="3F6016B7" w14:textId="34FC49CD" w:rsidR="006F4F58" w:rsidRDefault="00500B1F" w:rsidP="00896C57">
      <w:pPr>
        <w:spacing w:line="480" w:lineRule="auto"/>
        <w:ind w:firstLine="720"/>
        <w:contextualSpacing/>
        <w:rPr>
          <w:rFonts w:ascii="Times New Roman" w:hAnsi="Times New Roman" w:cs="Times New Roman"/>
          <w:sz w:val="24"/>
        </w:rPr>
      </w:pPr>
      <w:r>
        <w:rPr>
          <w:rFonts w:ascii="Times New Roman" w:hAnsi="Times New Roman" w:cs="Times New Roman"/>
          <w:sz w:val="24"/>
          <w:szCs w:val="24"/>
        </w:rPr>
        <w:t xml:space="preserve">Darwin was intrigued by the evolutionary significance of music, </w:t>
      </w:r>
      <w:r w:rsidR="00FF09EF">
        <w:rPr>
          <w:rFonts w:ascii="Times New Roman" w:hAnsi="Times New Roman" w:cs="Times New Roman"/>
          <w:sz w:val="24"/>
          <w:szCs w:val="24"/>
        </w:rPr>
        <w:t xml:space="preserve">but was </w:t>
      </w:r>
      <w:r w:rsidR="001F4672">
        <w:rPr>
          <w:rFonts w:ascii="Times New Roman" w:hAnsi="Times New Roman" w:cs="Times New Roman"/>
          <w:sz w:val="24"/>
          <w:szCs w:val="24"/>
        </w:rPr>
        <w:t>mystified</w:t>
      </w:r>
      <w:r>
        <w:rPr>
          <w:rFonts w:ascii="Times New Roman" w:hAnsi="Times New Roman" w:cs="Times New Roman"/>
          <w:sz w:val="24"/>
          <w:szCs w:val="24"/>
        </w:rPr>
        <w:t xml:space="preserve"> as to </w:t>
      </w:r>
      <w:r w:rsidR="009268F3">
        <w:rPr>
          <w:rFonts w:ascii="Times New Roman" w:hAnsi="Times New Roman" w:cs="Times New Roman"/>
          <w:sz w:val="24"/>
          <w:szCs w:val="24"/>
        </w:rPr>
        <w:t xml:space="preserve">the basis for </w:t>
      </w:r>
      <w:r>
        <w:rPr>
          <w:rFonts w:ascii="Times New Roman" w:hAnsi="Times New Roman" w:cs="Times New Roman"/>
          <w:sz w:val="24"/>
          <w:szCs w:val="24"/>
        </w:rPr>
        <w:t>its</w:t>
      </w:r>
      <w:r w:rsidR="001F4672">
        <w:rPr>
          <w:rFonts w:ascii="Times New Roman" w:hAnsi="Times New Roman" w:cs="Times New Roman"/>
          <w:sz w:val="24"/>
          <w:szCs w:val="24"/>
        </w:rPr>
        <w:t xml:space="preserve"> selection and retention</w:t>
      </w:r>
      <w:r w:rsidR="00346873" w:rsidRPr="009165D3">
        <w:rPr>
          <w:rFonts w:ascii="Times New Roman" w:hAnsi="Times New Roman" w:cs="Times New Roman"/>
          <w:sz w:val="24"/>
          <w:szCs w:val="24"/>
        </w:rPr>
        <w:t xml:space="preserve">.  </w:t>
      </w:r>
      <w:r w:rsidR="00346873" w:rsidRPr="00960E3D">
        <w:rPr>
          <w:rFonts w:ascii="Times New Roman" w:hAnsi="Times New Roman" w:cs="Times New Roman"/>
          <w:sz w:val="24"/>
          <w:szCs w:val="24"/>
        </w:rPr>
        <w:t xml:space="preserve">In </w:t>
      </w:r>
      <w:r w:rsidR="00346873" w:rsidRPr="009165D3">
        <w:rPr>
          <w:rFonts w:ascii="Times New Roman" w:hAnsi="Times New Roman" w:cs="Times New Roman"/>
          <w:i/>
          <w:sz w:val="24"/>
          <w:szCs w:val="24"/>
        </w:rPr>
        <w:t>Descent of Man</w:t>
      </w:r>
      <w:r w:rsidR="00346873">
        <w:rPr>
          <w:rFonts w:ascii="Times New Roman" w:hAnsi="Times New Roman" w:cs="Times New Roman"/>
          <w:i/>
          <w:sz w:val="24"/>
          <w:szCs w:val="24"/>
        </w:rPr>
        <w:t xml:space="preserve"> </w:t>
      </w:r>
      <w:r w:rsidR="009E365E">
        <w:rPr>
          <w:rFonts w:ascii="Times New Roman" w:hAnsi="Times New Roman" w:cs="Times New Roman"/>
          <w:sz w:val="24"/>
          <w:szCs w:val="24"/>
        </w:rPr>
        <w:t>(</w:t>
      </w:r>
      <w:r w:rsidR="002E2022">
        <w:rPr>
          <w:rFonts w:ascii="Times New Roman" w:hAnsi="Times New Roman" w:cs="Times New Roman"/>
          <w:sz w:val="24"/>
          <w:szCs w:val="24"/>
        </w:rPr>
        <w:t>1871</w:t>
      </w:r>
      <w:r w:rsidR="0044028E">
        <w:rPr>
          <w:rFonts w:ascii="Times New Roman" w:hAnsi="Times New Roman" w:cs="Times New Roman"/>
          <w:sz w:val="24"/>
          <w:szCs w:val="24"/>
        </w:rPr>
        <w:t>; 1981</w:t>
      </w:r>
      <w:r w:rsidR="009E365E">
        <w:rPr>
          <w:rFonts w:ascii="Times New Roman" w:hAnsi="Times New Roman" w:cs="Times New Roman"/>
          <w:sz w:val="24"/>
          <w:szCs w:val="24"/>
        </w:rPr>
        <w:t xml:space="preserve">) </w:t>
      </w:r>
      <w:r w:rsidR="00346873">
        <w:rPr>
          <w:rFonts w:ascii="Times New Roman" w:hAnsi="Times New Roman" w:cs="Times New Roman"/>
          <w:sz w:val="24"/>
          <w:szCs w:val="24"/>
        </w:rPr>
        <w:t>h</w:t>
      </w:r>
      <w:r>
        <w:rPr>
          <w:rFonts w:ascii="Times New Roman" w:hAnsi="Times New Roman" w:cs="Times New Roman"/>
          <w:sz w:val="24"/>
          <w:szCs w:val="24"/>
        </w:rPr>
        <w:t xml:space="preserve">e </w:t>
      </w:r>
      <w:r w:rsidR="001F4672">
        <w:rPr>
          <w:rFonts w:ascii="Times New Roman" w:hAnsi="Times New Roman" w:cs="Times New Roman"/>
          <w:sz w:val="24"/>
          <w:szCs w:val="24"/>
        </w:rPr>
        <w:t xml:space="preserve">wrote </w:t>
      </w:r>
      <w:r>
        <w:rPr>
          <w:rFonts w:ascii="Times New Roman" w:hAnsi="Times New Roman" w:cs="Times New Roman"/>
          <w:sz w:val="24"/>
          <w:szCs w:val="24"/>
        </w:rPr>
        <w:t>that “neither the enjoyment nor the capacity of producing musical notes are faculties of the least use to man…</w:t>
      </w:r>
      <w:r w:rsidR="00CB7494">
        <w:rPr>
          <w:rFonts w:ascii="Times New Roman" w:hAnsi="Times New Roman" w:cs="Times New Roman"/>
          <w:sz w:val="24"/>
          <w:szCs w:val="24"/>
        </w:rPr>
        <w:t xml:space="preserve"> </w:t>
      </w:r>
      <w:r>
        <w:rPr>
          <w:rFonts w:ascii="Times New Roman" w:hAnsi="Times New Roman" w:cs="Times New Roman"/>
          <w:sz w:val="24"/>
          <w:szCs w:val="24"/>
        </w:rPr>
        <w:t>they must be ranked among the most mysterious with which he is endowed” (</w:t>
      </w:r>
      <w:r w:rsidR="0044028E" w:rsidRPr="0044028E">
        <w:rPr>
          <w:rFonts w:ascii="Times New Roman" w:hAnsi="Times New Roman" w:cs="Times New Roman"/>
          <w:sz w:val="24"/>
          <w:szCs w:val="24"/>
        </w:rPr>
        <w:t>p. 733</w:t>
      </w:r>
      <w:r w:rsidR="0044028E">
        <w:rPr>
          <w:rFonts w:ascii="Times New Roman" w:hAnsi="Times New Roman" w:cs="Times New Roman"/>
          <w:sz w:val="24"/>
          <w:szCs w:val="24"/>
        </w:rPr>
        <w:t xml:space="preserve">; </w:t>
      </w:r>
      <w:r w:rsidR="00346873" w:rsidRPr="008D1383">
        <w:rPr>
          <w:rFonts w:ascii="Times New Roman" w:hAnsi="Times New Roman" w:cs="Times New Roman"/>
          <w:sz w:val="24"/>
          <w:szCs w:val="24"/>
        </w:rPr>
        <w:t>see Sacks, 200</w:t>
      </w:r>
      <w:r w:rsidR="008D1383" w:rsidRPr="008D1383">
        <w:rPr>
          <w:rFonts w:ascii="Times New Roman" w:hAnsi="Times New Roman" w:cs="Times New Roman"/>
          <w:sz w:val="24"/>
          <w:szCs w:val="24"/>
        </w:rPr>
        <w:t>8</w:t>
      </w:r>
      <w:r w:rsidR="009D7A3A">
        <w:rPr>
          <w:rFonts w:ascii="Times New Roman" w:hAnsi="Times New Roman" w:cs="Times New Roman"/>
          <w:sz w:val="24"/>
          <w:szCs w:val="24"/>
        </w:rPr>
        <w:t>)</w:t>
      </w:r>
      <w:r>
        <w:rPr>
          <w:rFonts w:ascii="Times New Roman" w:hAnsi="Times New Roman" w:cs="Times New Roman"/>
          <w:sz w:val="24"/>
          <w:szCs w:val="24"/>
        </w:rPr>
        <w:t xml:space="preserve">. </w:t>
      </w:r>
      <w:r w:rsidR="00995C90">
        <w:rPr>
          <w:rFonts w:ascii="Times New Roman" w:hAnsi="Times New Roman" w:cs="Times New Roman"/>
          <w:sz w:val="24"/>
          <w:szCs w:val="24"/>
        </w:rPr>
        <w:t xml:space="preserve">Darwin was </w:t>
      </w:r>
      <w:r w:rsidR="004F403A">
        <w:rPr>
          <w:rFonts w:ascii="Times New Roman" w:hAnsi="Times New Roman" w:cs="Times New Roman"/>
          <w:sz w:val="24"/>
          <w:szCs w:val="24"/>
        </w:rPr>
        <w:t>fascinated</w:t>
      </w:r>
      <w:r w:rsidR="00995C90">
        <w:rPr>
          <w:rFonts w:ascii="Times New Roman" w:hAnsi="Times New Roman" w:cs="Times New Roman"/>
          <w:sz w:val="24"/>
          <w:szCs w:val="24"/>
        </w:rPr>
        <w:t xml:space="preserve"> by the similarities between music and speech. Both music and speech require timing, consist of unlimited varieties of complex sequences, </w:t>
      </w:r>
      <w:r w:rsidR="009E365E">
        <w:rPr>
          <w:rFonts w:ascii="Times New Roman" w:hAnsi="Times New Roman" w:cs="Times New Roman"/>
          <w:sz w:val="24"/>
          <w:szCs w:val="24"/>
        </w:rPr>
        <w:t xml:space="preserve">and are often accompanied by bodily </w:t>
      </w:r>
      <w:r w:rsidR="009E365E" w:rsidRPr="00A25466">
        <w:rPr>
          <w:rFonts w:ascii="Times New Roman" w:hAnsi="Times New Roman" w:cs="Times New Roman"/>
          <w:sz w:val="24"/>
          <w:szCs w:val="24"/>
        </w:rPr>
        <w:t>movements (</w:t>
      </w:r>
      <w:proofErr w:type="spellStart"/>
      <w:r w:rsidR="00346873" w:rsidRPr="00A25466">
        <w:rPr>
          <w:rFonts w:ascii="Times New Roman" w:hAnsi="Times New Roman" w:cs="Times New Roman"/>
          <w:sz w:val="24"/>
          <w:szCs w:val="24"/>
        </w:rPr>
        <w:t>C</w:t>
      </w:r>
      <w:r w:rsidR="009E365E" w:rsidRPr="00A25466">
        <w:rPr>
          <w:rFonts w:ascii="Times New Roman" w:hAnsi="Times New Roman" w:cs="Times New Roman"/>
          <w:sz w:val="24"/>
          <w:szCs w:val="24"/>
        </w:rPr>
        <w:t>orballis</w:t>
      </w:r>
      <w:proofErr w:type="spellEnd"/>
      <w:r w:rsidR="009E365E" w:rsidRPr="00A25466">
        <w:rPr>
          <w:rFonts w:ascii="Times New Roman" w:hAnsi="Times New Roman" w:cs="Times New Roman"/>
          <w:sz w:val="24"/>
          <w:szCs w:val="24"/>
        </w:rPr>
        <w:t xml:space="preserve">, </w:t>
      </w:r>
      <w:r w:rsidR="00346873" w:rsidRPr="00A25466">
        <w:rPr>
          <w:rFonts w:ascii="Times New Roman" w:hAnsi="Times New Roman" w:cs="Times New Roman"/>
          <w:sz w:val="24"/>
          <w:szCs w:val="24"/>
        </w:rPr>
        <w:t>2010)</w:t>
      </w:r>
      <w:r w:rsidR="009E365E" w:rsidRPr="00A25466">
        <w:rPr>
          <w:rFonts w:ascii="Times New Roman" w:hAnsi="Times New Roman" w:cs="Times New Roman"/>
          <w:sz w:val="24"/>
          <w:szCs w:val="24"/>
        </w:rPr>
        <w:t>. Pinker</w:t>
      </w:r>
      <w:r w:rsidR="0044028E">
        <w:rPr>
          <w:rFonts w:ascii="Times New Roman" w:hAnsi="Times New Roman" w:cs="Times New Roman"/>
          <w:sz w:val="24"/>
          <w:szCs w:val="24"/>
        </w:rPr>
        <w:t xml:space="preserve"> (as cited in Sacks, 200</w:t>
      </w:r>
      <w:r w:rsidR="008D1383">
        <w:rPr>
          <w:rFonts w:ascii="Times New Roman" w:hAnsi="Times New Roman" w:cs="Times New Roman"/>
          <w:sz w:val="24"/>
          <w:szCs w:val="24"/>
        </w:rPr>
        <w:t>8</w:t>
      </w:r>
      <w:r w:rsidR="0044028E">
        <w:rPr>
          <w:rFonts w:ascii="Times New Roman" w:hAnsi="Times New Roman" w:cs="Times New Roman"/>
          <w:sz w:val="24"/>
          <w:szCs w:val="24"/>
        </w:rPr>
        <w:t>)</w:t>
      </w:r>
      <w:r w:rsidR="009E365E">
        <w:rPr>
          <w:rFonts w:ascii="Times New Roman" w:hAnsi="Times New Roman" w:cs="Times New Roman"/>
          <w:sz w:val="24"/>
          <w:szCs w:val="24"/>
        </w:rPr>
        <w:t xml:space="preserve">, on the other hand, disputed the relevance of music </w:t>
      </w:r>
      <w:r w:rsidR="009268F3">
        <w:rPr>
          <w:rFonts w:ascii="Times New Roman" w:hAnsi="Times New Roman" w:cs="Times New Roman"/>
          <w:sz w:val="24"/>
          <w:szCs w:val="24"/>
        </w:rPr>
        <w:t>by declaring</w:t>
      </w:r>
      <w:r w:rsidR="009E365E">
        <w:rPr>
          <w:rFonts w:ascii="Times New Roman" w:hAnsi="Times New Roman" w:cs="Times New Roman"/>
          <w:sz w:val="24"/>
          <w:szCs w:val="24"/>
        </w:rPr>
        <w:t xml:space="preserve"> </w:t>
      </w:r>
      <w:r w:rsidR="00B0710F" w:rsidRPr="009268F3">
        <w:rPr>
          <w:rFonts w:ascii="Times New Roman" w:hAnsi="Times New Roman" w:cs="Times New Roman"/>
          <w:sz w:val="24"/>
        </w:rPr>
        <w:t>“what benefit could there be to diverting time and energy to making plunking noises…music is useless. It could vanish from our species and the rest of our lifestyle would be virtually un</w:t>
      </w:r>
      <w:r w:rsidR="00346873">
        <w:rPr>
          <w:rFonts w:ascii="Times New Roman" w:hAnsi="Times New Roman" w:cs="Times New Roman"/>
          <w:sz w:val="24"/>
        </w:rPr>
        <w:t>changed</w:t>
      </w:r>
      <w:r w:rsidR="0044028E">
        <w:rPr>
          <w:rFonts w:ascii="Times New Roman" w:hAnsi="Times New Roman" w:cs="Times New Roman"/>
          <w:sz w:val="24"/>
        </w:rPr>
        <w:t>.</w:t>
      </w:r>
      <w:r w:rsidR="009268F3" w:rsidRPr="009268F3">
        <w:rPr>
          <w:rFonts w:ascii="Times New Roman" w:hAnsi="Times New Roman" w:cs="Times New Roman"/>
          <w:sz w:val="24"/>
        </w:rPr>
        <w:t>”</w:t>
      </w:r>
      <w:r w:rsidR="00346873">
        <w:rPr>
          <w:rFonts w:ascii="Times New Roman" w:hAnsi="Times New Roman" w:cs="Times New Roman"/>
          <w:sz w:val="24"/>
        </w:rPr>
        <w:t xml:space="preserve">  </w:t>
      </w:r>
      <w:r w:rsidR="009047FB" w:rsidRPr="009268F3">
        <w:rPr>
          <w:rFonts w:ascii="Times New Roman" w:hAnsi="Times New Roman" w:cs="Times New Roman"/>
          <w:sz w:val="24"/>
        </w:rPr>
        <w:t xml:space="preserve">Pinker </w:t>
      </w:r>
      <w:r w:rsidR="009268F3" w:rsidRPr="009268F3">
        <w:rPr>
          <w:rFonts w:ascii="Times New Roman" w:hAnsi="Times New Roman" w:cs="Times New Roman"/>
          <w:sz w:val="24"/>
        </w:rPr>
        <w:t>further</w:t>
      </w:r>
      <w:r w:rsidR="009E365E">
        <w:rPr>
          <w:rFonts w:ascii="Times New Roman" w:hAnsi="Times New Roman" w:cs="Times New Roman"/>
          <w:sz w:val="24"/>
        </w:rPr>
        <w:t xml:space="preserve"> argued</w:t>
      </w:r>
      <w:r w:rsidR="009047FB" w:rsidRPr="009268F3">
        <w:rPr>
          <w:rFonts w:ascii="Times New Roman" w:hAnsi="Times New Roman" w:cs="Times New Roman"/>
          <w:sz w:val="24"/>
        </w:rPr>
        <w:t xml:space="preserve"> that music is </w:t>
      </w:r>
      <w:r w:rsidR="009E365E">
        <w:rPr>
          <w:rFonts w:ascii="Times New Roman" w:hAnsi="Times New Roman" w:cs="Times New Roman"/>
          <w:sz w:val="24"/>
        </w:rPr>
        <w:t xml:space="preserve">merely </w:t>
      </w:r>
      <w:r w:rsidR="009047FB" w:rsidRPr="009268F3">
        <w:rPr>
          <w:rFonts w:ascii="Times New Roman" w:hAnsi="Times New Roman" w:cs="Times New Roman"/>
          <w:sz w:val="24"/>
        </w:rPr>
        <w:t xml:space="preserve">a “happy by-product” of some other cultural adaption which </w:t>
      </w:r>
      <w:r w:rsidR="00346873">
        <w:rPr>
          <w:rFonts w:ascii="Times New Roman" w:hAnsi="Times New Roman" w:cs="Times New Roman"/>
          <w:sz w:val="24"/>
        </w:rPr>
        <w:t>may have served</w:t>
      </w:r>
      <w:r w:rsidR="009047FB" w:rsidRPr="009268F3">
        <w:rPr>
          <w:rFonts w:ascii="Times New Roman" w:hAnsi="Times New Roman" w:cs="Times New Roman"/>
          <w:sz w:val="24"/>
        </w:rPr>
        <w:t xml:space="preserve"> some important purpose</w:t>
      </w:r>
      <w:r w:rsidR="009268F3" w:rsidRPr="009268F3">
        <w:rPr>
          <w:rFonts w:ascii="Times New Roman" w:hAnsi="Times New Roman" w:cs="Times New Roman"/>
          <w:sz w:val="24"/>
        </w:rPr>
        <w:t xml:space="preserve"> to our ancestors</w:t>
      </w:r>
      <w:r w:rsidR="00346873">
        <w:rPr>
          <w:rFonts w:ascii="Times New Roman" w:hAnsi="Times New Roman" w:cs="Times New Roman"/>
          <w:sz w:val="24"/>
        </w:rPr>
        <w:t xml:space="preserve"> (Sacks, 200</w:t>
      </w:r>
      <w:r w:rsidR="008D1383">
        <w:rPr>
          <w:rFonts w:ascii="Times New Roman" w:hAnsi="Times New Roman" w:cs="Times New Roman"/>
          <w:sz w:val="24"/>
        </w:rPr>
        <w:t>8</w:t>
      </w:r>
      <w:r w:rsidR="00346873">
        <w:rPr>
          <w:rFonts w:ascii="Times New Roman" w:hAnsi="Times New Roman" w:cs="Times New Roman"/>
          <w:sz w:val="24"/>
        </w:rPr>
        <w:t>)</w:t>
      </w:r>
      <w:r w:rsidR="009047FB" w:rsidRPr="009268F3">
        <w:rPr>
          <w:rFonts w:ascii="Times New Roman" w:hAnsi="Times New Roman" w:cs="Times New Roman"/>
          <w:sz w:val="24"/>
        </w:rPr>
        <w:t xml:space="preserve">. </w:t>
      </w:r>
      <w:bookmarkStart w:id="1" w:name="_Hlk78184192"/>
      <w:r w:rsidR="00151A69">
        <w:rPr>
          <w:rFonts w:ascii="Times New Roman" w:hAnsi="Times New Roman" w:cs="Times New Roman"/>
          <w:sz w:val="24"/>
        </w:rPr>
        <w:t xml:space="preserve">Morley (2014) considered the debate between the viewpoints that musical behavior on the one hand comprises a leisure activity that is superfluous, luxurious, and redundant, to the other hand where it is considered a core aspect of human life and experience. Morley astutely observed that: “In a sense, aspects of Western societies’ consumption of music encompass both these perspectives simultaneously: in Western societies in particular music is packaged and sold as a product, a </w:t>
      </w:r>
      <w:r w:rsidR="008A7D09">
        <w:rPr>
          <w:rFonts w:ascii="Times New Roman" w:hAnsi="Times New Roman" w:cs="Times New Roman"/>
          <w:sz w:val="24"/>
        </w:rPr>
        <w:t xml:space="preserve">consumable luxury addition to life’s essentials, yet these sales are often predicated on the idea that music deals with </w:t>
      </w:r>
      <w:r w:rsidR="008A7D09">
        <w:rPr>
          <w:rFonts w:ascii="Times New Roman" w:hAnsi="Times New Roman" w:cs="Times New Roman"/>
          <w:sz w:val="24"/>
        </w:rPr>
        <w:lastRenderedPageBreak/>
        <w:t>fundamental human emotional concerns; it is used to adjust human behavior, solicit our affections and votes, and to elicit particular emotional responses in specific circumstances” (p. 148)</w:t>
      </w:r>
      <w:r w:rsidR="00D5721C">
        <w:rPr>
          <w:rFonts w:ascii="Times New Roman" w:hAnsi="Times New Roman" w:cs="Times New Roman"/>
          <w:sz w:val="24"/>
        </w:rPr>
        <w:t xml:space="preserve">.  </w:t>
      </w:r>
      <w:r w:rsidR="009E365E">
        <w:rPr>
          <w:rFonts w:ascii="Times New Roman" w:hAnsi="Times New Roman" w:cs="Times New Roman"/>
          <w:sz w:val="24"/>
        </w:rPr>
        <w:t xml:space="preserve">Nonetheless, because music of some variety has </w:t>
      </w:r>
      <w:r w:rsidR="002E2022">
        <w:rPr>
          <w:rFonts w:ascii="Times New Roman" w:hAnsi="Times New Roman" w:cs="Times New Roman"/>
          <w:sz w:val="24"/>
        </w:rPr>
        <w:t>existed</w:t>
      </w:r>
      <w:r w:rsidR="009E365E">
        <w:rPr>
          <w:rFonts w:ascii="Times New Roman" w:hAnsi="Times New Roman" w:cs="Times New Roman"/>
          <w:sz w:val="24"/>
        </w:rPr>
        <w:t xml:space="preserve"> in every single culture throughout history, musicologists </w:t>
      </w:r>
      <w:r w:rsidR="00AD7A08">
        <w:rPr>
          <w:rFonts w:ascii="Times New Roman" w:hAnsi="Times New Roman" w:cs="Times New Roman"/>
          <w:sz w:val="24"/>
        </w:rPr>
        <w:t>maintain</w:t>
      </w:r>
      <w:r w:rsidR="009E365E">
        <w:rPr>
          <w:rFonts w:ascii="Times New Roman" w:hAnsi="Times New Roman" w:cs="Times New Roman"/>
          <w:sz w:val="24"/>
        </w:rPr>
        <w:t xml:space="preserve"> that the ability </w:t>
      </w:r>
      <w:r w:rsidR="009C3153">
        <w:rPr>
          <w:rFonts w:ascii="Times New Roman" w:hAnsi="Times New Roman" w:cs="Times New Roman"/>
          <w:sz w:val="24"/>
        </w:rPr>
        <w:t>to make and respond to music is</w:t>
      </w:r>
      <w:r w:rsidR="009E365E">
        <w:rPr>
          <w:rFonts w:ascii="Times New Roman" w:hAnsi="Times New Roman" w:cs="Times New Roman"/>
          <w:sz w:val="24"/>
        </w:rPr>
        <w:t xml:space="preserve"> indicative of</w:t>
      </w:r>
      <w:r w:rsidR="006F4F58">
        <w:rPr>
          <w:rFonts w:ascii="Times New Roman" w:hAnsi="Times New Roman" w:cs="Times New Roman"/>
          <w:sz w:val="24"/>
        </w:rPr>
        <w:t xml:space="preserve"> a genetically endowed universal potential</w:t>
      </w:r>
      <w:r w:rsidR="00EA3BB1">
        <w:rPr>
          <w:rFonts w:ascii="Times New Roman" w:hAnsi="Times New Roman" w:cs="Times New Roman"/>
          <w:sz w:val="24"/>
        </w:rPr>
        <w:t xml:space="preserve"> (see Morley, 2014</w:t>
      </w:r>
      <w:r w:rsidR="009B6144">
        <w:rPr>
          <w:rFonts w:ascii="Times New Roman" w:hAnsi="Times New Roman" w:cs="Times New Roman"/>
          <w:sz w:val="24"/>
        </w:rPr>
        <w:t>, for a review of evolutionary history of development of musicality in humans</w:t>
      </w:r>
      <w:r w:rsidR="00EA3BB1">
        <w:rPr>
          <w:rFonts w:ascii="Times New Roman" w:hAnsi="Times New Roman" w:cs="Times New Roman"/>
          <w:sz w:val="24"/>
        </w:rPr>
        <w:t>)</w:t>
      </w:r>
      <w:r w:rsidR="006F4F58">
        <w:rPr>
          <w:rFonts w:ascii="Times New Roman" w:hAnsi="Times New Roman" w:cs="Times New Roman"/>
          <w:sz w:val="24"/>
        </w:rPr>
        <w:t xml:space="preserve">. </w:t>
      </w:r>
      <w:r w:rsidR="002E2022">
        <w:rPr>
          <w:rFonts w:ascii="Times New Roman" w:hAnsi="Times New Roman" w:cs="Times New Roman"/>
          <w:sz w:val="24"/>
        </w:rPr>
        <w:t xml:space="preserve">In short, </w:t>
      </w:r>
      <w:r w:rsidR="009E365E">
        <w:rPr>
          <w:rFonts w:ascii="Times New Roman" w:hAnsi="Times New Roman" w:cs="Times New Roman"/>
          <w:sz w:val="24"/>
        </w:rPr>
        <w:t xml:space="preserve">music </w:t>
      </w:r>
      <w:r w:rsidR="006F4F58">
        <w:rPr>
          <w:rFonts w:ascii="Times New Roman" w:hAnsi="Times New Roman" w:cs="Times New Roman"/>
          <w:sz w:val="24"/>
        </w:rPr>
        <w:t>may have evolved as a general human capacity</w:t>
      </w:r>
      <w:r w:rsidR="002E2022">
        <w:rPr>
          <w:rFonts w:ascii="Times New Roman" w:hAnsi="Times New Roman" w:cs="Times New Roman"/>
          <w:sz w:val="24"/>
        </w:rPr>
        <w:t xml:space="preserve"> (Wallin</w:t>
      </w:r>
      <w:r w:rsidR="00BD24EB">
        <w:rPr>
          <w:rFonts w:ascii="Times New Roman" w:hAnsi="Times New Roman" w:cs="Times New Roman"/>
          <w:sz w:val="24"/>
        </w:rPr>
        <w:t xml:space="preserve"> et al.</w:t>
      </w:r>
      <w:r w:rsidR="002E2022">
        <w:rPr>
          <w:rFonts w:ascii="Times New Roman" w:hAnsi="Times New Roman" w:cs="Times New Roman"/>
          <w:sz w:val="24"/>
        </w:rPr>
        <w:t>, 2000)</w:t>
      </w:r>
      <w:r w:rsidR="006F4F58">
        <w:rPr>
          <w:rFonts w:ascii="Times New Roman" w:hAnsi="Times New Roman" w:cs="Times New Roman"/>
          <w:sz w:val="24"/>
        </w:rPr>
        <w:t xml:space="preserve">. </w:t>
      </w:r>
    </w:p>
    <w:p w14:paraId="4383DFC7" w14:textId="34114CB2" w:rsidR="009B6144" w:rsidRDefault="00D60496" w:rsidP="00C67DA7">
      <w:pPr>
        <w:spacing w:line="480" w:lineRule="auto"/>
        <w:ind w:firstLine="720"/>
        <w:contextualSpacing/>
        <w:jc w:val="both"/>
        <w:rPr>
          <w:rFonts w:ascii="Times New Roman" w:hAnsi="Times New Roman" w:cs="Times New Roman"/>
          <w:sz w:val="24"/>
        </w:rPr>
      </w:pPr>
      <w:r>
        <w:rPr>
          <w:rFonts w:ascii="Times New Roman" w:hAnsi="Times New Roman" w:cs="Times New Roman"/>
          <w:sz w:val="24"/>
        </w:rPr>
        <w:t xml:space="preserve">Music </w:t>
      </w:r>
      <w:r w:rsidR="00944832">
        <w:rPr>
          <w:rFonts w:ascii="Times New Roman" w:hAnsi="Times New Roman" w:cs="Times New Roman"/>
          <w:sz w:val="24"/>
        </w:rPr>
        <w:t>presumably left no trace until t</w:t>
      </w:r>
      <w:r>
        <w:rPr>
          <w:rFonts w:ascii="Times New Roman" w:hAnsi="Times New Roman" w:cs="Times New Roman"/>
          <w:sz w:val="24"/>
        </w:rPr>
        <w:t>he writing repertoire emerged; a</w:t>
      </w:r>
      <w:r w:rsidR="00944832">
        <w:rPr>
          <w:rFonts w:ascii="Times New Roman" w:hAnsi="Times New Roman" w:cs="Times New Roman"/>
          <w:sz w:val="24"/>
        </w:rPr>
        <w:t>s is the case with verbal behavior, we can only speculate about its early forms (Skinner, 198</w:t>
      </w:r>
      <w:r w:rsidR="007D2CDB">
        <w:rPr>
          <w:rFonts w:ascii="Times New Roman" w:hAnsi="Times New Roman" w:cs="Times New Roman"/>
          <w:sz w:val="24"/>
        </w:rPr>
        <w:t>6</w:t>
      </w:r>
      <w:r w:rsidR="00944832">
        <w:rPr>
          <w:rFonts w:ascii="Times New Roman" w:hAnsi="Times New Roman" w:cs="Times New Roman"/>
          <w:sz w:val="24"/>
        </w:rPr>
        <w:t xml:space="preserve">). </w:t>
      </w:r>
      <w:r w:rsidR="009B6144">
        <w:rPr>
          <w:rFonts w:ascii="Times New Roman" w:hAnsi="Times New Roman" w:cs="Times New Roman"/>
          <w:sz w:val="24"/>
        </w:rPr>
        <w:t>As highlighted by Morley (2014), the earliest known instruments in the archaeological record include flutes shaped from ma</w:t>
      </w:r>
      <w:r w:rsidR="008A7D09">
        <w:rPr>
          <w:rFonts w:ascii="Times New Roman" w:hAnsi="Times New Roman" w:cs="Times New Roman"/>
          <w:sz w:val="24"/>
        </w:rPr>
        <w:t>mm</w:t>
      </w:r>
      <w:r w:rsidR="009B6144">
        <w:rPr>
          <w:rFonts w:ascii="Times New Roman" w:hAnsi="Times New Roman" w:cs="Times New Roman"/>
          <w:sz w:val="24"/>
        </w:rPr>
        <w:t xml:space="preserve">oth tusks in the European </w:t>
      </w:r>
      <w:proofErr w:type="spellStart"/>
      <w:r w:rsidR="009B6144">
        <w:rPr>
          <w:rFonts w:ascii="Times New Roman" w:hAnsi="Times New Roman" w:cs="Times New Roman"/>
          <w:sz w:val="24"/>
        </w:rPr>
        <w:t>pal</w:t>
      </w:r>
      <w:r w:rsidR="008A7D09">
        <w:rPr>
          <w:rFonts w:ascii="Times New Roman" w:hAnsi="Times New Roman" w:cs="Times New Roman"/>
          <w:sz w:val="24"/>
        </w:rPr>
        <w:t>aeo</w:t>
      </w:r>
      <w:r w:rsidR="009B6144">
        <w:rPr>
          <w:rFonts w:ascii="Times New Roman" w:hAnsi="Times New Roman" w:cs="Times New Roman"/>
          <w:sz w:val="24"/>
        </w:rPr>
        <w:t>t</w:t>
      </w:r>
      <w:r w:rsidR="008A7D09">
        <w:rPr>
          <w:rFonts w:ascii="Times New Roman" w:hAnsi="Times New Roman" w:cs="Times New Roman"/>
          <w:sz w:val="24"/>
        </w:rPr>
        <w:t>hit</w:t>
      </w:r>
      <w:r w:rsidR="009B6144">
        <w:rPr>
          <w:rFonts w:ascii="Times New Roman" w:hAnsi="Times New Roman" w:cs="Times New Roman"/>
          <w:sz w:val="24"/>
        </w:rPr>
        <w:t>ic</w:t>
      </w:r>
      <w:proofErr w:type="spellEnd"/>
      <w:r w:rsidR="009B6144">
        <w:rPr>
          <w:rFonts w:ascii="Times New Roman" w:hAnsi="Times New Roman" w:cs="Times New Roman"/>
          <w:sz w:val="24"/>
        </w:rPr>
        <w:t xml:space="preserve"> era are approximately 40,000 years old (e.g., </w:t>
      </w:r>
      <w:proofErr w:type="spellStart"/>
      <w:r w:rsidR="009B6144" w:rsidRPr="007B6992">
        <w:rPr>
          <w:rFonts w:ascii="Times New Roman" w:hAnsi="Times New Roman" w:cs="Times New Roman"/>
          <w:sz w:val="24"/>
        </w:rPr>
        <w:t>Higham</w:t>
      </w:r>
      <w:proofErr w:type="spellEnd"/>
      <w:r w:rsidR="009B6144" w:rsidRPr="007B6992">
        <w:rPr>
          <w:rFonts w:ascii="Times New Roman" w:hAnsi="Times New Roman" w:cs="Times New Roman"/>
          <w:sz w:val="24"/>
        </w:rPr>
        <w:t xml:space="preserve"> et al., 2012).</w:t>
      </w:r>
      <w:r w:rsidR="009B6144">
        <w:rPr>
          <w:rFonts w:ascii="Times New Roman" w:hAnsi="Times New Roman" w:cs="Times New Roman"/>
          <w:sz w:val="24"/>
        </w:rPr>
        <w:t xml:space="preserve"> Indeed, this remains a very likely substantial underestimation of when music appeared in our evolutionary history. For as Morley (2014) acknowledged, “…this is some 150,000 years after the estimated emergence of our species, and studies in developmental psychology and neuroscience strongly suggest that the human capacities that underpin musical production and perception have a much longer evolutionary history”</w:t>
      </w:r>
      <w:r w:rsidR="008A7D09">
        <w:rPr>
          <w:rFonts w:ascii="Times New Roman" w:hAnsi="Times New Roman" w:cs="Times New Roman"/>
          <w:sz w:val="24"/>
        </w:rPr>
        <w:t xml:space="preserve"> (p. 148)</w:t>
      </w:r>
      <w:r w:rsidR="009B6144">
        <w:rPr>
          <w:rFonts w:ascii="Times New Roman" w:hAnsi="Times New Roman" w:cs="Times New Roman"/>
          <w:sz w:val="24"/>
        </w:rPr>
        <w:t xml:space="preserve">. </w:t>
      </w:r>
    </w:p>
    <w:bookmarkEnd w:id="1"/>
    <w:p w14:paraId="1496EF53" w14:textId="395AD781" w:rsidR="00286528" w:rsidRDefault="00E50CE6" w:rsidP="000E0829">
      <w:pPr>
        <w:spacing w:line="480" w:lineRule="auto"/>
        <w:ind w:firstLine="720"/>
        <w:contextualSpacing/>
        <w:jc w:val="both"/>
        <w:rPr>
          <w:rFonts w:ascii="Times New Roman" w:hAnsi="Times New Roman" w:cs="Times New Roman"/>
          <w:sz w:val="24"/>
        </w:rPr>
      </w:pPr>
      <w:r>
        <w:rPr>
          <w:rFonts w:ascii="Times New Roman" w:hAnsi="Times New Roman" w:cs="Times New Roman"/>
          <w:sz w:val="24"/>
        </w:rPr>
        <w:t xml:space="preserve">Musicologists </w:t>
      </w:r>
      <w:r w:rsidR="009C3153">
        <w:rPr>
          <w:rFonts w:ascii="Times New Roman" w:hAnsi="Times New Roman" w:cs="Times New Roman"/>
          <w:sz w:val="24"/>
        </w:rPr>
        <w:t>(</w:t>
      </w:r>
      <w:r w:rsidR="00EA3BB1">
        <w:rPr>
          <w:rFonts w:ascii="Times New Roman" w:hAnsi="Times New Roman" w:cs="Times New Roman"/>
          <w:sz w:val="24"/>
        </w:rPr>
        <w:t>e.g</w:t>
      </w:r>
      <w:r w:rsidR="009C3153">
        <w:rPr>
          <w:rFonts w:ascii="Times New Roman" w:hAnsi="Times New Roman" w:cs="Times New Roman"/>
          <w:sz w:val="24"/>
        </w:rPr>
        <w:t xml:space="preserve">., </w:t>
      </w:r>
      <w:r w:rsidR="008A7D09">
        <w:rPr>
          <w:rFonts w:ascii="Times New Roman" w:hAnsi="Times New Roman" w:cs="Times New Roman"/>
          <w:sz w:val="24"/>
        </w:rPr>
        <w:t xml:space="preserve">Cross, 2003; </w:t>
      </w:r>
      <w:r w:rsidR="009C3153">
        <w:rPr>
          <w:rFonts w:ascii="Times New Roman" w:hAnsi="Times New Roman" w:cs="Times New Roman"/>
          <w:sz w:val="24"/>
        </w:rPr>
        <w:t xml:space="preserve">Wallin et al., 2000) </w:t>
      </w:r>
      <w:r>
        <w:rPr>
          <w:rFonts w:ascii="Times New Roman" w:hAnsi="Times New Roman" w:cs="Times New Roman"/>
          <w:sz w:val="24"/>
        </w:rPr>
        <w:t xml:space="preserve">have identified a number of </w:t>
      </w:r>
      <w:r w:rsidR="00D60496">
        <w:rPr>
          <w:rFonts w:ascii="Times New Roman" w:hAnsi="Times New Roman" w:cs="Times New Roman"/>
          <w:sz w:val="24"/>
        </w:rPr>
        <w:t xml:space="preserve">features that music-making in different cultures share in common, </w:t>
      </w:r>
      <w:r>
        <w:rPr>
          <w:rFonts w:ascii="Times New Roman" w:hAnsi="Times New Roman" w:cs="Times New Roman"/>
          <w:sz w:val="24"/>
        </w:rPr>
        <w:t xml:space="preserve">which have fostered </w:t>
      </w:r>
      <w:r w:rsidR="00D60496">
        <w:rPr>
          <w:rFonts w:ascii="Times New Roman" w:hAnsi="Times New Roman" w:cs="Times New Roman"/>
          <w:sz w:val="24"/>
        </w:rPr>
        <w:t>the notion of music-making as an evolved capacity</w:t>
      </w:r>
      <w:r>
        <w:rPr>
          <w:rFonts w:ascii="Times New Roman" w:hAnsi="Times New Roman" w:cs="Times New Roman"/>
          <w:sz w:val="24"/>
        </w:rPr>
        <w:t xml:space="preserve">. </w:t>
      </w:r>
      <w:r w:rsidR="00D60496">
        <w:rPr>
          <w:rFonts w:ascii="Times New Roman" w:hAnsi="Times New Roman" w:cs="Times New Roman"/>
          <w:sz w:val="24"/>
        </w:rPr>
        <w:t xml:space="preserve">For example, </w:t>
      </w:r>
      <w:r w:rsidR="00D60496">
        <w:rPr>
          <w:rFonts w:ascii="Times New Roman" w:hAnsi="Times New Roman" w:cs="Times New Roman"/>
          <w:sz w:val="24"/>
          <w:szCs w:val="24"/>
        </w:rPr>
        <w:t>o</w:t>
      </w:r>
      <w:r w:rsidR="007D2CDB" w:rsidRPr="007D2CDB">
        <w:rPr>
          <w:rFonts w:ascii="Times New Roman" w:hAnsi="Times New Roman" w:cs="Times New Roman"/>
          <w:sz w:val="24"/>
          <w:szCs w:val="24"/>
        </w:rPr>
        <w:t>ctaves</w:t>
      </w:r>
      <w:r w:rsidRPr="007D2CDB">
        <w:rPr>
          <w:rFonts w:ascii="Times New Roman" w:hAnsi="Times New Roman" w:cs="Times New Roman"/>
          <w:sz w:val="24"/>
          <w:szCs w:val="24"/>
        </w:rPr>
        <w:t xml:space="preserve">, or </w:t>
      </w:r>
      <w:r w:rsidR="007D2CDB" w:rsidRPr="007D2CDB">
        <w:rPr>
          <w:rFonts w:ascii="Times New Roman" w:hAnsi="Times New Roman" w:cs="Times New Roman"/>
          <w:color w:val="202124"/>
          <w:sz w:val="24"/>
          <w:szCs w:val="24"/>
          <w:shd w:val="clear" w:color="auto" w:fill="FFFFFF"/>
        </w:rPr>
        <w:t>intervals whose higher note has a sound-wave frequency of vibration twice that of its lower note</w:t>
      </w:r>
      <w:r w:rsidRPr="007D2CDB">
        <w:rPr>
          <w:rFonts w:ascii="Times New Roman" w:hAnsi="Times New Roman" w:cs="Times New Roman"/>
          <w:sz w:val="24"/>
          <w:szCs w:val="24"/>
        </w:rPr>
        <w:t xml:space="preserve">, </w:t>
      </w:r>
      <w:r>
        <w:rPr>
          <w:rFonts w:ascii="Times New Roman" w:hAnsi="Times New Roman" w:cs="Times New Roman"/>
          <w:sz w:val="24"/>
        </w:rPr>
        <w:t>are equivalent in musi</w:t>
      </w:r>
      <w:r w:rsidR="009C3153">
        <w:rPr>
          <w:rFonts w:ascii="Times New Roman" w:hAnsi="Times New Roman" w:cs="Times New Roman"/>
          <w:sz w:val="24"/>
        </w:rPr>
        <w:t>c from different cultures. S</w:t>
      </w:r>
      <w:r>
        <w:rPr>
          <w:rFonts w:ascii="Times New Roman" w:hAnsi="Times New Roman" w:cs="Times New Roman"/>
          <w:sz w:val="24"/>
        </w:rPr>
        <w:t xml:space="preserve">cales, </w:t>
      </w:r>
      <w:r w:rsidR="007D2CDB">
        <w:rPr>
          <w:rFonts w:ascii="Times New Roman" w:hAnsi="Times New Roman" w:cs="Times New Roman"/>
          <w:sz w:val="24"/>
        </w:rPr>
        <w:t>set</w:t>
      </w:r>
      <w:r w:rsidR="00D60496">
        <w:rPr>
          <w:rFonts w:ascii="Times New Roman" w:hAnsi="Times New Roman" w:cs="Times New Roman"/>
          <w:sz w:val="24"/>
        </w:rPr>
        <w:t>s</w:t>
      </w:r>
      <w:r w:rsidR="007D2CDB">
        <w:rPr>
          <w:rFonts w:ascii="Times New Roman" w:hAnsi="Times New Roman" w:cs="Times New Roman"/>
          <w:sz w:val="24"/>
        </w:rPr>
        <w:t xml:space="preserve"> of notes ordered by pitch</w:t>
      </w:r>
      <w:r>
        <w:rPr>
          <w:rFonts w:ascii="Times New Roman" w:hAnsi="Times New Roman" w:cs="Times New Roman"/>
          <w:sz w:val="24"/>
        </w:rPr>
        <w:t xml:space="preserve">, typically consist of seven or fewer pitches. Rhythmic patterns are </w:t>
      </w:r>
      <w:r w:rsidR="00BD1A70">
        <w:rPr>
          <w:rFonts w:ascii="Times New Roman" w:hAnsi="Times New Roman" w:cs="Times New Roman"/>
          <w:sz w:val="24"/>
        </w:rPr>
        <w:t>frequently</w:t>
      </w:r>
      <w:r w:rsidR="00D60496">
        <w:rPr>
          <w:rFonts w:ascii="Times New Roman" w:hAnsi="Times New Roman" w:cs="Times New Roman"/>
          <w:sz w:val="24"/>
        </w:rPr>
        <w:t xml:space="preserve"> </w:t>
      </w:r>
      <w:r>
        <w:rPr>
          <w:rFonts w:ascii="Times New Roman" w:hAnsi="Times New Roman" w:cs="Times New Roman"/>
          <w:sz w:val="24"/>
        </w:rPr>
        <w:t xml:space="preserve">based on </w:t>
      </w:r>
      <w:r w:rsidR="00D60496">
        <w:rPr>
          <w:rFonts w:ascii="Times New Roman" w:hAnsi="Times New Roman" w:cs="Times New Roman"/>
          <w:sz w:val="24"/>
        </w:rPr>
        <w:t xml:space="preserve">beats of </w:t>
      </w:r>
      <w:proofErr w:type="spellStart"/>
      <w:r w:rsidR="00D60496">
        <w:rPr>
          <w:rFonts w:ascii="Times New Roman" w:hAnsi="Times New Roman" w:cs="Times New Roman"/>
          <w:sz w:val="24"/>
        </w:rPr>
        <w:t>duples</w:t>
      </w:r>
      <w:proofErr w:type="spellEnd"/>
      <w:r w:rsidR="00D60496">
        <w:rPr>
          <w:rFonts w:ascii="Times New Roman" w:hAnsi="Times New Roman" w:cs="Times New Roman"/>
          <w:sz w:val="24"/>
        </w:rPr>
        <w:t xml:space="preserve"> or triples, and loud and </w:t>
      </w:r>
      <w:r>
        <w:rPr>
          <w:rFonts w:ascii="Times New Roman" w:hAnsi="Times New Roman" w:cs="Times New Roman"/>
          <w:sz w:val="24"/>
        </w:rPr>
        <w:t>fast</w:t>
      </w:r>
      <w:r w:rsidR="00D60496">
        <w:rPr>
          <w:rFonts w:ascii="Times New Roman" w:hAnsi="Times New Roman" w:cs="Times New Roman"/>
          <w:sz w:val="24"/>
        </w:rPr>
        <w:t xml:space="preserve"> </w:t>
      </w:r>
      <w:r>
        <w:rPr>
          <w:rFonts w:ascii="Times New Roman" w:hAnsi="Times New Roman" w:cs="Times New Roman"/>
          <w:sz w:val="24"/>
        </w:rPr>
        <w:t>music is</w:t>
      </w:r>
      <w:r w:rsidR="00D60496">
        <w:rPr>
          <w:rFonts w:ascii="Times New Roman" w:hAnsi="Times New Roman" w:cs="Times New Roman"/>
          <w:sz w:val="24"/>
        </w:rPr>
        <w:t xml:space="preserve"> often perceived to be </w:t>
      </w:r>
      <w:r w:rsidR="009C3153">
        <w:rPr>
          <w:rFonts w:ascii="Times New Roman" w:hAnsi="Times New Roman" w:cs="Times New Roman"/>
          <w:sz w:val="24"/>
        </w:rPr>
        <w:t>exciting</w:t>
      </w:r>
      <w:r w:rsidR="008D4603">
        <w:rPr>
          <w:rFonts w:ascii="Times New Roman" w:hAnsi="Times New Roman" w:cs="Times New Roman"/>
          <w:sz w:val="24"/>
        </w:rPr>
        <w:t xml:space="preserve">. Absolute pitch, in which a person can identify auditory stimuli </w:t>
      </w:r>
      <w:r w:rsidR="008D4603">
        <w:rPr>
          <w:rFonts w:ascii="Times New Roman" w:hAnsi="Times New Roman" w:cs="Times New Roman"/>
          <w:sz w:val="24"/>
        </w:rPr>
        <w:lastRenderedPageBreak/>
        <w:t xml:space="preserve">presented in isolation without a reference, </w:t>
      </w:r>
      <w:r w:rsidR="00D60496">
        <w:rPr>
          <w:rFonts w:ascii="Times New Roman" w:hAnsi="Times New Roman" w:cs="Times New Roman"/>
          <w:sz w:val="24"/>
        </w:rPr>
        <w:t>a</w:t>
      </w:r>
      <w:r w:rsidR="00BD1A70">
        <w:rPr>
          <w:rFonts w:ascii="Times New Roman" w:hAnsi="Times New Roman" w:cs="Times New Roman"/>
          <w:sz w:val="24"/>
        </w:rPr>
        <w:t>ppears to be an inherited trait</w:t>
      </w:r>
      <w:r w:rsidR="00D60496">
        <w:rPr>
          <w:rFonts w:ascii="Times New Roman" w:hAnsi="Times New Roman" w:cs="Times New Roman"/>
          <w:sz w:val="24"/>
        </w:rPr>
        <w:t xml:space="preserve">. </w:t>
      </w:r>
      <w:r w:rsidR="00BD3CAE">
        <w:rPr>
          <w:rFonts w:ascii="Times New Roman" w:hAnsi="Times New Roman" w:cs="Times New Roman"/>
          <w:sz w:val="24"/>
        </w:rPr>
        <w:t>Rhythmic behavior</w:t>
      </w:r>
      <w:r w:rsidR="00D60496">
        <w:rPr>
          <w:rFonts w:ascii="Times New Roman" w:hAnsi="Times New Roman" w:cs="Times New Roman"/>
          <w:sz w:val="24"/>
        </w:rPr>
        <w:t>s in parent-infant bonding, such as rocking and patting, are coordinated with vocal pitch and dynamics</w:t>
      </w:r>
      <w:r w:rsidR="00B236FE">
        <w:rPr>
          <w:rFonts w:ascii="Times New Roman" w:hAnsi="Times New Roman" w:cs="Times New Roman"/>
          <w:sz w:val="24"/>
        </w:rPr>
        <w:t xml:space="preserve"> when a parent cares for </w:t>
      </w:r>
      <w:r w:rsidR="00DD6134">
        <w:rPr>
          <w:rFonts w:ascii="Times New Roman" w:hAnsi="Times New Roman" w:cs="Times New Roman"/>
          <w:sz w:val="24"/>
        </w:rPr>
        <w:t xml:space="preserve">their </w:t>
      </w:r>
      <w:r w:rsidR="00B236FE">
        <w:rPr>
          <w:rFonts w:ascii="Times New Roman" w:hAnsi="Times New Roman" w:cs="Times New Roman"/>
          <w:sz w:val="24"/>
        </w:rPr>
        <w:t>child</w:t>
      </w:r>
      <w:r w:rsidR="00817703">
        <w:rPr>
          <w:rFonts w:ascii="Times New Roman" w:hAnsi="Times New Roman" w:cs="Times New Roman"/>
          <w:sz w:val="24"/>
        </w:rPr>
        <w:t>, and in fact infants who interact rhythmically with their caregivers via rocking or other movements perform superior on several developmental milestones relative to those who do not (Hodges, 2020)</w:t>
      </w:r>
      <w:r w:rsidR="00D60496">
        <w:rPr>
          <w:rFonts w:ascii="Times New Roman" w:hAnsi="Times New Roman" w:cs="Times New Roman"/>
          <w:sz w:val="24"/>
        </w:rPr>
        <w:t>.</w:t>
      </w:r>
      <w:r w:rsidR="00674E6A">
        <w:rPr>
          <w:rFonts w:ascii="Times New Roman" w:hAnsi="Times New Roman" w:cs="Times New Roman"/>
          <w:sz w:val="24"/>
        </w:rPr>
        <w:t xml:space="preserve"> </w:t>
      </w:r>
    </w:p>
    <w:p w14:paraId="1397E763" w14:textId="0A4585C7" w:rsidR="00EA3BB1" w:rsidRPr="00EA3BB1" w:rsidRDefault="00EA3BB1" w:rsidP="006B14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Morley (2014) </w:t>
      </w:r>
      <w:r w:rsidR="00151A69">
        <w:rPr>
          <w:rFonts w:ascii="Times New Roman" w:hAnsi="Times New Roman" w:cs="Times New Roman"/>
          <w:sz w:val="24"/>
          <w:szCs w:val="24"/>
        </w:rPr>
        <w:t>highlighted</w:t>
      </w:r>
      <w:r>
        <w:rPr>
          <w:rFonts w:ascii="Times New Roman" w:hAnsi="Times New Roman" w:cs="Times New Roman"/>
          <w:sz w:val="24"/>
          <w:szCs w:val="24"/>
        </w:rPr>
        <w:t xml:space="preserve"> that, while music was ubiquitous across all human cultures, definitions of what could be characterized as or classified as music behavior differed considerably cross-culturally. Despite this cross-cultural variation, Morley (2014, p. 150), defined the regularities observed: “It would appear then, that musical behavior amongst all humans involve the organization of sounds into pitches (frequently three to seven), unequally separated across the scale, including the perfect fifth interval, and favoring consonance over dissonance; they involve organizing sound sequences so that they have a deliberate structured temporal relationship with each other including attributing a regular beat to these stimuli</w:t>
      </w:r>
      <w:r w:rsidR="00D5721C">
        <w:rPr>
          <w:rFonts w:ascii="Times New Roman" w:hAnsi="Times New Roman" w:cs="Times New Roman"/>
          <w:sz w:val="24"/>
          <w:szCs w:val="24"/>
        </w:rPr>
        <w:t>.</w:t>
      </w:r>
      <w:r>
        <w:rPr>
          <w:rFonts w:ascii="Times New Roman" w:hAnsi="Times New Roman" w:cs="Times New Roman"/>
          <w:sz w:val="24"/>
          <w:szCs w:val="24"/>
        </w:rPr>
        <w:t xml:space="preserve">” Morley further </w:t>
      </w:r>
      <w:r w:rsidR="00151A69">
        <w:rPr>
          <w:rFonts w:ascii="Times New Roman" w:hAnsi="Times New Roman" w:cs="Times New Roman"/>
          <w:sz w:val="24"/>
          <w:szCs w:val="24"/>
        </w:rPr>
        <w:t>noted</w:t>
      </w:r>
      <w:r>
        <w:rPr>
          <w:rFonts w:ascii="Times New Roman" w:hAnsi="Times New Roman" w:cs="Times New Roman"/>
          <w:sz w:val="24"/>
          <w:szCs w:val="24"/>
        </w:rPr>
        <w:t xml:space="preserve"> that music is not just an auditory phenomenon as it reflects an intentional temporally organized bodily action. Moreover, it is not possible to make music without action, and this specific, planned arrangement of bodily action is necessary to produce both tonal and rhythmic sound. Of particular interest from a contextual behavioral science perspective is that despite the structure and intentionality necessary to create music, the capacity remains for that piece of music to have multiple interpretations and be perceived or experienced in very different ways (Cross, 2003; Morley, 2014).</w:t>
      </w:r>
    </w:p>
    <w:p w14:paraId="64543662" w14:textId="2F4877E3" w:rsidR="00E50CE6" w:rsidRDefault="00CA4EAA" w:rsidP="007D3905">
      <w:pPr>
        <w:spacing w:line="480" w:lineRule="auto"/>
        <w:ind w:firstLine="720"/>
        <w:contextualSpacing/>
        <w:jc w:val="both"/>
        <w:rPr>
          <w:rFonts w:ascii="Times New Roman" w:hAnsi="Times New Roman" w:cs="Times New Roman"/>
          <w:sz w:val="24"/>
        </w:rPr>
      </w:pPr>
      <w:r>
        <w:rPr>
          <w:rFonts w:ascii="Times New Roman" w:hAnsi="Times New Roman" w:cs="Times New Roman"/>
          <w:sz w:val="24"/>
        </w:rPr>
        <w:t>T</w:t>
      </w:r>
      <w:r w:rsidR="00674E6A">
        <w:rPr>
          <w:rFonts w:ascii="Times New Roman" w:hAnsi="Times New Roman" w:cs="Times New Roman"/>
          <w:sz w:val="24"/>
        </w:rPr>
        <w:t xml:space="preserve">here appears to be a formal similarity between rhythm, pitch, and the actions </w:t>
      </w:r>
      <w:r w:rsidR="002E119E">
        <w:rPr>
          <w:rFonts w:ascii="Times New Roman" w:hAnsi="Times New Roman" w:cs="Times New Roman"/>
          <w:sz w:val="24"/>
        </w:rPr>
        <w:t>with which they are often associated</w:t>
      </w:r>
      <w:r w:rsidR="00674E6A">
        <w:rPr>
          <w:rFonts w:ascii="Times New Roman" w:hAnsi="Times New Roman" w:cs="Times New Roman"/>
          <w:sz w:val="24"/>
        </w:rPr>
        <w:t xml:space="preserve">. In </w:t>
      </w:r>
      <w:r>
        <w:rPr>
          <w:rFonts w:ascii="Times New Roman" w:hAnsi="Times New Roman" w:cs="Times New Roman"/>
          <w:sz w:val="24"/>
        </w:rPr>
        <w:t>relational frame theory (RFT</w:t>
      </w:r>
      <w:r w:rsidR="00151A69">
        <w:rPr>
          <w:rFonts w:ascii="Times New Roman" w:hAnsi="Times New Roman" w:cs="Times New Roman"/>
          <w:sz w:val="24"/>
        </w:rPr>
        <w:t xml:space="preserve">; </w:t>
      </w:r>
      <w:r w:rsidR="00151A69" w:rsidRPr="00CB791F">
        <w:rPr>
          <w:rFonts w:ascii="Times New Roman" w:hAnsi="Times New Roman" w:cs="Times New Roman"/>
          <w:sz w:val="24"/>
        </w:rPr>
        <w:t>Hayes et al., 2001</w:t>
      </w:r>
      <w:r w:rsidRPr="00CB791F">
        <w:rPr>
          <w:rFonts w:ascii="Times New Roman" w:hAnsi="Times New Roman" w:cs="Times New Roman"/>
          <w:sz w:val="24"/>
        </w:rPr>
        <w:t>),</w:t>
      </w:r>
      <w:r>
        <w:rPr>
          <w:rFonts w:ascii="Times New Roman" w:hAnsi="Times New Roman" w:cs="Times New Roman"/>
          <w:sz w:val="24"/>
        </w:rPr>
        <w:t xml:space="preserve"> this can be referred to as non-arbitrarily applicable relational responding (</w:t>
      </w:r>
      <w:proofErr w:type="spellStart"/>
      <w:r>
        <w:rPr>
          <w:rFonts w:ascii="Times New Roman" w:hAnsi="Times New Roman" w:cs="Times New Roman"/>
          <w:sz w:val="24"/>
        </w:rPr>
        <w:t>NAARRing</w:t>
      </w:r>
      <w:proofErr w:type="spellEnd"/>
      <w:r>
        <w:rPr>
          <w:rFonts w:ascii="Times New Roman" w:hAnsi="Times New Roman" w:cs="Times New Roman"/>
          <w:sz w:val="24"/>
        </w:rPr>
        <w:t xml:space="preserve">). </w:t>
      </w:r>
      <w:r w:rsidR="00BC3854">
        <w:rPr>
          <w:rFonts w:ascii="Times New Roman" w:hAnsi="Times New Roman" w:cs="Times New Roman"/>
          <w:sz w:val="24"/>
        </w:rPr>
        <w:t xml:space="preserve">A slow rhythm takes a similar </w:t>
      </w:r>
      <w:r w:rsidR="00BC3854">
        <w:rPr>
          <w:rFonts w:ascii="Times New Roman" w:hAnsi="Times New Roman" w:cs="Times New Roman"/>
          <w:sz w:val="24"/>
        </w:rPr>
        <w:lastRenderedPageBreak/>
        <w:t>auditory form to the proprioceptive experience of infants rocking. A fast rhythm</w:t>
      </w:r>
      <w:r w:rsidR="00792307">
        <w:rPr>
          <w:rFonts w:ascii="Times New Roman" w:hAnsi="Times New Roman" w:cs="Times New Roman"/>
          <w:sz w:val="24"/>
        </w:rPr>
        <w:t xml:space="preserve"> and lower pitch</w:t>
      </w:r>
      <w:r w:rsidR="00BC3854">
        <w:rPr>
          <w:rFonts w:ascii="Times New Roman" w:hAnsi="Times New Roman" w:cs="Times New Roman"/>
          <w:sz w:val="24"/>
        </w:rPr>
        <w:t xml:space="preserve">, conversely, would corresponding with </w:t>
      </w:r>
      <w:r w:rsidR="00286528">
        <w:rPr>
          <w:rFonts w:ascii="Times New Roman" w:hAnsi="Times New Roman" w:cs="Times New Roman"/>
          <w:sz w:val="24"/>
        </w:rPr>
        <w:t>more aggressive rocking that would have aversive functions for the infant</w:t>
      </w:r>
      <w:r w:rsidR="00E33F60">
        <w:rPr>
          <w:rFonts w:ascii="Times New Roman" w:hAnsi="Times New Roman" w:cs="Times New Roman"/>
          <w:sz w:val="24"/>
        </w:rPr>
        <w:t xml:space="preserve">. </w:t>
      </w:r>
      <w:r w:rsidR="00C827BC">
        <w:rPr>
          <w:rFonts w:ascii="Times New Roman" w:hAnsi="Times New Roman" w:cs="Times New Roman"/>
          <w:sz w:val="24"/>
        </w:rPr>
        <w:t>On the other hand, a fast</w:t>
      </w:r>
      <w:r w:rsidR="00B30402">
        <w:rPr>
          <w:rFonts w:ascii="Times New Roman" w:hAnsi="Times New Roman" w:cs="Times New Roman"/>
          <w:sz w:val="24"/>
        </w:rPr>
        <w:t>er rhythm may correspond with elevations in heart rate and arousal and therefore have augmental functions (i.e., reinforcer strengthening functions) in contexts where high rates of act</w:t>
      </w:r>
      <w:r w:rsidR="002E119E">
        <w:rPr>
          <w:rFonts w:ascii="Times New Roman" w:hAnsi="Times New Roman" w:cs="Times New Roman"/>
          <w:sz w:val="24"/>
        </w:rPr>
        <w:t xml:space="preserve">ion like tribal warfare or in competitive sport </w:t>
      </w:r>
      <w:r w:rsidR="00561382">
        <w:rPr>
          <w:rFonts w:ascii="Times New Roman" w:hAnsi="Times New Roman" w:cs="Times New Roman"/>
          <w:sz w:val="24"/>
        </w:rPr>
        <w:t xml:space="preserve">are adaptive. In this way, elements of music </w:t>
      </w:r>
      <w:r w:rsidR="00CC70AB">
        <w:rPr>
          <w:rFonts w:ascii="Times New Roman" w:hAnsi="Times New Roman" w:cs="Times New Roman"/>
          <w:sz w:val="24"/>
        </w:rPr>
        <w:t>may be non-arbitrarily related to experiences when the dynamic properties of sound (i.e., auditory stimulus event)</w:t>
      </w:r>
      <w:r w:rsidR="00193336">
        <w:rPr>
          <w:rFonts w:ascii="Times New Roman" w:hAnsi="Times New Roman" w:cs="Times New Roman"/>
          <w:sz w:val="24"/>
        </w:rPr>
        <w:t xml:space="preserve"> correspond with experiences in other sense modes. </w:t>
      </w:r>
      <w:r w:rsidR="009C3153">
        <w:rPr>
          <w:rFonts w:ascii="Times New Roman" w:hAnsi="Times New Roman" w:cs="Times New Roman"/>
          <w:sz w:val="24"/>
        </w:rPr>
        <w:t xml:space="preserve">Musicologists believe that these similarities lend support to the notion </w:t>
      </w:r>
      <w:r w:rsidR="00FA0AF9">
        <w:rPr>
          <w:rFonts w:ascii="Times New Roman" w:hAnsi="Times New Roman" w:cs="Times New Roman"/>
          <w:sz w:val="24"/>
        </w:rPr>
        <w:t>of music as an evolved ability, found in all people across time and cultures</w:t>
      </w:r>
      <w:r w:rsidR="009C3153">
        <w:rPr>
          <w:rFonts w:ascii="Times New Roman" w:hAnsi="Times New Roman" w:cs="Times New Roman"/>
          <w:sz w:val="24"/>
        </w:rPr>
        <w:t xml:space="preserve"> (</w:t>
      </w:r>
      <w:r w:rsidR="00F7483A">
        <w:rPr>
          <w:rFonts w:ascii="Times New Roman" w:hAnsi="Times New Roman" w:cs="Times New Roman"/>
          <w:sz w:val="24"/>
        </w:rPr>
        <w:t>Brown</w:t>
      </w:r>
      <w:r w:rsidR="009C3153">
        <w:rPr>
          <w:rFonts w:ascii="Times New Roman" w:hAnsi="Times New Roman" w:cs="Times New Roman"/>
          <w:sz w:val="24"/>
        </w:rPr>
        <w:t xml:space="preserve"> et al., 2000)</w:t>
      </w:r>
      <w:r w:rsidR="005910F8">
        <w:rPr>
          <w:rFonts w:ascii="Times New Roman" w:hAnsi="Times New Roman" w:cs="Times New Roman"/>
          <w:sz w:val="24"/>
        </w:rPr>
        <w:t xml:space="preserve">, and furthermore, provide evidence of traits that are common </w:t>
      </w:r>
      <w:r w:rsidR="00AD7A08">
        <w:rPr>
          <w:rFonts w:ascii="Times New Roman" w:hAnsi="Times New Roman" w:cs="Times New Roman"/>
          <w:sz w:val="24"/>
        </w:rPr>
        <w:t>in</w:t>
      </w:r>
      <w:r w:rsidR="005910F8">
        <w:rPr>
          <w:rFonts w:ascii="Times New Roman" w:hAnsi="Times New Roman" w:cs="Times New Roman"/>
          <w:sz w:val="24"/>
        </w:rPr>
        <w:t xml:space="preserve"> all people, suggesting a phylogenic basis</w:t>
      </w:r>
      <w:r w:rsidR="009C3153">
        <w:rPr>
          <w:rFonts w:ascii="Times New Roman" w:hAnsi="Times New Roman" w:cs="Times New Roman"/>
          <w:sz w:val="24"/>
        </w:rPr>
        <w:t xml:space="preserve">. </w:t>
      </w:r>
      <w:r w:rsidR="00FA0AF9">
        <w:rPr>
          <w:rFonts w:ascii="Times New Roman" w:hAnsi="Times New Roman" w:cs="Times New Roman"/>
          <w:sz w:val="24"/>
        </w:rPr>
        <w:t xml:space="preserve">Nonhumans even display </w:t>
      </w:r>
      <w:r w:rsidR="00EE08CC">
        <w:rPr>
          <w:rFonts w:ascii="Times New Roman" w:hAnsi="Times New Roman" w:cs="Times New Roman"/>
          <w:sz w:val="24"/>
        </w:rPr>
        <w:t>rudimentary forms of rhythmic behaviors, often tied to migration or hibernation, and in fact rhythmicity is suggested to be present in all organisms with a central nervous system</w:t>
      </w:r>
      <w:r w:rsidR="002D05E2">
        <w:rPr>
          <w:rFonts w:ascii="Times New Roman" w:hAnsi="Times New Roman" w:cs="Times New Roman"/>
          <w:sz w:val="24"/>
        </w:rPr>
        <w:t xml:space="preserve"> (</w:t>
      </w:r>
      <w:proofErr w:type="spellStart"/>
      <w:r w:rsidR="002D05E2">
        <w:rPr>
          <w:rFonts w:ascii="Times New Roman" w:hAnsi="Times New Roman" w:cs="Times New Roman"/>
          <w:sz w:val="24"/>
        </w:rPr>
        <w:t>Delconym</w:t>
      </w:r>
      <w:proofErr w:type="spellEnd"/>
      <w:r w:rsidR="002D05E2">
        <w:rPr>
          <w:rFonts w:ascii="Times New Roman" w:hAnsi="Times New Roman" w:cs="Times New Roman"/>
          <w:sz w:val="24"/>
        </w:rPr>
        <w:t>, 1980)</w:t>
      </w:r>
      <w:r w:rsidR="00D7774B">
        <w:rPr>
          <w:rFonts w:ascii="Times New Roman" w:hAnsi="Times New Roman" w:cs="Times New Roman"/>
          <w:sz w:val="24"/>
        </w:rPr>
        <w:t xml:space="preserve">. </w:t>
      </w:r>
    </w:p>
    <w:p w14:paraId="0DB72785" w14:textId="1751C7D2" w:rsidR="00B72ABD" w:rsidRDefault="00E27220" w:rsidP="006B1487">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rPr>
        <w:t xml:space="preserve">Darwin’s study of song patterns in birds led him to propose that </w:t>
      </w:r>
      <w:r w:rsidR="000C13E3">
        <w:rPr>
          <w:rFonts w:ascii="Times New Roman" w:hAnsi="Times New Roman" w:cs="Times New Roman"/>
          <w:sz w:val="24"/>
        </w:rPr>
        <w:t>the</w:t>
      </w:r>
      <w:r w:rsidR="00480445">
        <w:rPr>
          <w:rFonts w:ascii="Times New Roman" w:hAnsi="Times New Roman" w:cs="Times New Roman"/>
          <w:sz w:val="24"/>
        </w:rPr>
        <w:t xml:space="preserve"> main purpose of music i</w:t>
      </w:r>
      <w:r w:rsidR="000C13E3">
        <w:rPr>
          <w:rFonts w:ascii="Times New Roman" w:hAnsi="Times New Roman" w:cs="Times New Roman"/>
          <w:sz w:val="24"/>
        </w:rPr>
        <w:t>s to facilitate</w:t>
      </w:r>
      <w:r>
        <w:rPr>
          <w:rFonts w:ascii="Times New Roman" w:hAnsi="Times New Roman" w:cs="Times New Roman"/>
          <w:sz w:val="24"/>
        </w:rPr>
        <w:t xml:space="preserve"> sexual attraction and reproduction. Birdsong is</w:t>
      </w:r>
      <w:r w:rsidR="0094368A">
        <w:rPr>
          <w:rFonts w:ascii="Times New Roman" w:hAnsi="Times New Roman" w:cs="Times New Roman"/>
          <w:sz w:val="24"/>
        </w:rPr>
        <w:t xml:space="preserve"> most common during breeding season and shows characteristic of </w:t>
      </w:r>
      <w:r w:rsidR="0022684B">
        <w:rPr>
          <w:rFonts w:ascii="Times New Roman" w:hAnsi="Times New Roman" w:cs="Times New Roman"/>
          <w:sz w:val="24"/>
        </w:rPr>
        <w:t xml:space="preserve">both </w:t>
      </w:r>
      <w:r w:rsidR="0094368A">
        <w:rPr>
          <w:rFonts w:ascii="Times New Roman" w:hAnsi="Times New Roman" w:cs="Times New Roman"/>
          <w:sz w:val="24"/>
        </w:rPr>
        <w:t xml:space="preserve">rhythmicity and tonality, </w:t>
      </w:r>
      <w:r w:rsidR="0022684B">
        <w:rPr>
          <w:rFonts w:ascii="Times New Roman" w:hAnsi="Times New Roman" w:cs="Times New Roman"/>
          <w:sz w:val="24"/>
        </w:rPr>
        <w:t>sometimes resembling duets and choruses between</w:t>
      </w:r>
      <w:r w:rsidR="0094368A">
        <w:rPr>
          <w:rFonts w:ascii="Times New Roman" w:hAnsi="Times New Roman" w:cs="Times New Roman"/>
          <w:sz w:val="24"/>
        </w:rPr>
        <w:t xml:space="preserve"> </w:t>
      </w:r>
      <w:r w:rsidR="0022684B">
        <w:rPr>
          <w:rFonts w:ascii="Times New Roman" w:hAnsi="Times New Roman" w:cs="Times New Roman"/>
          <w:sz w:val="24"/>
        </w:rPr>
        <w:t xml:space="preserve">humans </w:t>
      </w:r>
      <w:r w:rsidR="00AA35A6">
        <w:rPr>
          <w:rFonts w:ascii="Times New Roman" w:hAnsi="Times New Roman" w:cs="Times New Roman"/>
          <w:sz w:val="24"/>
        </w:rPr>
        <w:t>(</w:t>
      </w:r>
      <w:r w:rsidR="00F7483A">
        <w:rPr>
          <w:rFonts w:ascii="Times New Roman" w:hAnsi="Times New Roman" w:cs="Times New Roman"/>
          <w:sz w:val="24"/>
        </w:rPr>
        <w:t>Whaling,</w:t>
      </w:r>
      <w:r w:rsidR="00BA7F1F">
        <w:rPr>
          <w:rFonts w:ascii="Times New Roman" w:hAnsi="Times New Roman" w:cs="Times New Roman"/>
          <w:sz w:val="24"/>
        </w:rPr>
        <w:t xml:space="preserve"> 2000</w:t>
      </w:r>
      <w:r w:rsidR="0094368A">
        <w:rPr>
          <w:rFonts w:ascii="Times New Roman" w:hAnsi="Times New Roman" w:cs="Times New Roman"/>
          <w:sz w:val="24"/>
        </w:rPr>
        <w:t xml:space="preserve">). </w:t>
      </w:r>
      <w:r w:rsidR="00A16912">
        <w:rPr>
          <w:rFonts w:ascii="Times New Roman" w:hAnsi="Times New Roman" w:cs="Times New Roman"/>
          <w:sz w:val="24"/>
        </w:rPr>
        <w:t xml:space="preserve">Some primate species </w:t>
      </w:r>
      <w:r w:rsidR="0022684B">
        <w:rPr>
          <w:rFonts w:ascii="Times New Roman" w:hAnsi="Times New Roman" w:cs="Times New Roman"/>
          <w:sz w:val="24"/>
        </w:rPr>
        <w:t>vocalize</w:t>
      </w:r>
      <w:r w:rsidR="00480445">
        <w:rPr>
          <w:rFonts w:ascii="Times New Roman" w:hAnsi="Times New Roman" w:cs="Times New Roman"/>
          <w:sz w:val="24"/>
        </w:rPr>
        <w:t xml:space="preserve"> with </w:t>
      </w:r>
      <w:r w:rsidR="00A16912">
        <w:rPr>
          <w:rFonts w:ascii="Times New Roman" w:hAnsi="Times New Roman" w:cs="Times New Roman"/>
          <w:sz w:val="24"/>
        </w:rPr>
        <w:t xml:space="preserve">rhythmic </w:t>
      </w:r>
      <w:r w:rsidR="00480445">
        <w:rPr>
          <w:rFonts w:ascii="Times New Roman" w:hAnsi="Times New Roman" w:cs="Times New Roman"/>
          <w:sz w:val="24"/>
        </w:rPr>
        <w:t>patterns akin to</w:t>
      </w:r>
      <w:r w:rsidR="0022684B">
        <w:rPr>
          <w:rFonts w:ascii="Times New Roman" w:hAnsi="Times New Roman" w:cs="Times New Roman"/>
          <w:sz w:val="24"/>
        </w:rPr>
        <w:t xml:space="preserve"> human singing</w:t>
      </w:r>
      <w:r w:rsidR="00A16912">
        <w:rPr>
          <w:rFonts w:ascii="Times New Roman" w:hAnsi="Times New Roman" w:cs="Times New Roman"/>
          <w:sz w:val="24"/>
        </w:rPr>
        <w:t xml:space="preserve">, and whales demonstrate </w:t>
      </w:r>
      <w:r w:rsidR="00480445">
        <w:rPr>
          <w:rFonts w:ascii="Times New Roman" w:hAnsi="Times New Roman" w:cs="Times New Roman"/>
          <w:sz w:val="24"/>
        </w:rPr>
        <w:t>approximations of</w:t>
      </w:r>
      <w:r w:rsidR="00A16912">
        <w:rPr>
          <w:rFonts w:ascii="Times New Roman" w:hAnsi="Times New Roman" w:cs="Times New Roman"/>
          <w:sz w:val="24"/>
        </w:rPr>
        <w:t xml:space="preserve"> songs with themes. </w:t>
      </w:r>
      <w:r w:rsidR="0022684B">
        <w:rPr>
          <w:rFonts w:ascii="Times New Roman" w:hAnsi="Times New Roman" w:cs="Times New Roman"/>
          <w:sz w:val="24"/>
        </w:rPr>
        <w:t>S</w:t>
      </w:r>
      <w:r>
        <w:rPr>
          <w:rFonts w:ascii="Times New Roman" w:hAnsi="Times New Roman" w:cs="Times New Roman"/>
          <w:sz w:val="24"/>
        </w:rPr>
        <w:t>uch precursor</w:t>
      </w:r>
      <w:r w:rsidR="000C13E3">
        <w:rPr>
          <w:rFonts w:ascii="Times New Roman" w:hAnsi="Times New Roman" w:cs="Times New Roman"/>
          <w:sz w:val="24"/>
        </w:rPr>
        <w:t>s to</w:t>
      </w:r>
      <w:r w:rsidR="0049291F">
        <w:rPr>
          <w:rFonts w:ascii="Times New Roman" w:hAnsi="Times New Roman" w:cs="Times New Roman"/>
          <w:sz w:val="24"/>
        </w:rPr>
        <w:t xml:space="preserve"> music</w:t>
      </w:r>
      <w:r w:rsidR="000C13E3">
        <w:rPr>
          <w:rFonts w:ascii="Times New Roman" w:hAnsi="Times New Roman" w:cs="Times New Roman"/>
          <w:sz w:val="24"/>
        </w:rPr>
        <w:t>-making</w:t>
      </w:r>
      <w:r w:rsidR="0049291F">
        <w:rPr>
          <w:rFonts w:ascii="Times New Roman" w:hAnsi="Times New Roman" w:cs="Times New Roman"/>
          <w:sz w:val="24"/>
        </w:rPr>
        <w:t xml:space="preserve"> in nonhumans seem to involve </w:t>
      </w:r>
      <w:r w:rsidR="00BA7F1F">
        <w:rPr>
          <w:rFonts w:ascii="Times New Roman" w:hAnsi="Times New Roman" w:cs="Times New Roman"/>
          <w:sz w:val="24"/>
        </w:rPr>
        <w:t xml:space="preserve">organisms responding to the vocalizations of one another in a coordinated manner (Wallen et al., 2000). </w:t>
      </w:r>
      <w:r w:rsidR="0049291F">
        <w:rPr>
          <w:rFonts w:ascii="Times New Roman" w:hAnsi="Times New Roman" w:cs="Times New Roman"/>
          <w:sz w:val="24"/>
        </w:rPr>
        <w:t xml:space="preserve">Vocal behavior of this sort may </w:t>
      </w:r>
      <w:r w:rsidR="0022684B">
        <w:rPr>
          <w:rFonts w:ascii="Times New Roman" w:hAnsi="Times New Roman" w:cs="Times New Roman"/>
          <w:sz w:val="24"/>
        </w:rPr>
        <w:t>attract</w:t>
      </w:r>
      <w:r w:rsidR="0049291F">
        <w:rPr>
          <w:rFonts w:ascii="Times New Roman" w:hAnsi="Times New Roman" w:cs="Times New Roman"/>
          <w:sz w:val="24"/>
        </w:rPr>
        <w:t xml:space="preserve"> mate</w:t>
      </w:r>
      <w:r w:rsidR="000C13E3">
        <w:rPr>
          <w:rFonts w:ascii="Times New Roman" w:hAnsi="Times New Roman" w:cs="Times New Roman"/>
          <w:sz w:val="24"/>
        </w:rPr>
        <w:t xml:space="preserve">s, </w:t>
      </w:r>
      <w:r w:rsidR="0049291F">
        <w:rPr>
          <w:rFonts w:ascii="Times New Roman" w:hAnsi="Times New Roman" w:cs="Times New Roman"/>
          <w:sz w:val="24"/>
        </w:rPr>
        <w:t>announce</w:t>
      </w:r>
      <w:r w:rsidR="000C13E3">
        <w:rPr>
          <w:rFonts w:ascii="Times New Roman" w:hAnsi="Times New Roman" w:cs="Times New Roman"/>
          <w:sz w:val="24"/>
        </w:rPr>
        <w:t xml:space="preserve"> food or danger, or defend a territory</w:t>
      </w:r>
      <w:r w:rsidR="0049291F">
        <w:rPr>
          <w:rFonts w:ascii="Times New Roman" w:hAnsi="Times New Roman" w:cs="Times New Roman"/>
          <w:sz w:val="24"/>
        </w:rPr>
        <w:t xml:space="preserve"> – all with the benefit of promoting survival. Skinner (1984) acknowledged the importance of imitation in </w:t>
      </w:r>
      <w:r w:rsidR="0022684B">
        <w:rPr>
          <w:rFonts w:ascii="Times New Roman" w:hAnsi="Times New Roman" w:cs="Times New Roman"/>
          <w:sz w:val="24"/>
        </w:rPr>
        <w:t>establishing</w:t>
      </w:r>
      <w:r w:rsidR="0049291F">
        <w:rPr>
          <w:rFonts w:ascii="Times New Roman" w:hAnsi="Times New Roman" w:cs="Times New Roman"/>
          <w:sz w:val="24"/>
        </w:rPr>
        <w:t xml:space="preserve"> behaviors with survival value. </w:t>
      </w:r>
      <w:r w:rsidR="00130D2E" w:rsidRPr="00B06237">
        <w:rPr>
          <w:rFonts w:ascii="Times New Roman" w:hAnsi="Times New Roman" w:cs="Times New Roman"/>
          <w:sz w:val="24"/>
          <w:szCs w:val="24"/>
        </w:rPr>
        <w:t xml:space="preserve">He stated that, “once imitation evolved, contingencies of selection </w:t>
      </w:r>
      <w:r w:rsidR="00130D2E" w:rsidRPr="00B06237">
        <w:rPr>
          <w:rFonts w:ascii="Times New Roman" w:hAnsi="Times New Roman" w:cs="Times New Roman"/>
          <w:sz w:val="24"/>
          <w:szCs w:val="24"/>
        </w:rPr>
        <w:lastRenderedPageBreak/>
        <w:t xml:space="preserve">exist that should produce modeling. A young bird will eventually fly by itself, but it flies sooner if parent birds fly, and if </w:t>
      </w:r>
      <w:r w:rsidR="0012560B" w:rsidRPr="00B06237">
        <w:rPr>
          <w:rFonts w:ascii="Times New Roman" w:hAnsi="Times New Roman" w:cs="Times New Roman"/>
          <w:sz w:val="24"/>
          <w:szCs w:val="24"/>
        </w:rPr>
        <w:t>early</w:t>
      </w:r>
      <w:r w:rsidR="00130D2E" w:rsidRPr="00B06237">
        <w:rPr>
          <w:rFonts w:ascii="Times New Roman" w:hAnsi="Times New Roman" w:cs="Times New Roman"/>
          <w:sz w:val="24"/>
          <w:szCs w:val="24"/>
        </w:rPr>
        <w:t xml:space="preserve"> flying has survival value, then parental modeling should evolve</w:t>
      </w:r>
      <w:r w:rsidR="0012560B" w:rsidRPr="00B06237">
        <w:rPr>
          <w:rFonts w:ascii="Times New Roman" w:hAnsi="Times New Roman" w:cs="Times New Roman"/>
          <w:sz w:val="24"/>
          <w:szCs w:val="24"/>
        </w:rPr>
        <w:t>, the parent birds flying often and in particularly conspicuous ways that can be imitated</w:t>
      </w:r>
      <w:r w:rsidR="0049291F">
        <w:rPr>
          <w:rFonts w:ascii="Times New Roman" w:hAnsi="Times New Roman" w:cs="Times New Roman"/>
          <w:sz w:val="24"/>
          <w:szCs w:val="24"/>
        </w:rPr>
        <w:t>.”</w:t>
      </w:r>
      <w:r w:rsidR="0012560B" w:rsidRPr="00B06237">
        <w:rPr>
          <w:rFonts w:ascii="Times New Roman" w:hAnsi="Times New Roman" w:cs="Times New Roman"/>
          <w:sz w:val="24"/>
          <w:szCs w:val="24"/>
        </w:rPr>
        <w:t xml:space="preserve"> The same may be applied to song imitation</w:t>
      </w:r>
      <w:r w:rsidR="00A844E3" w:rsidRPr="00B06237">
        <w:rPr>
          <w:rFonts w:ascii="Times New Roman" w:hAnsi="Times New Roman" w:cs="Times New Roman"/>
          <w:sz w:val="24"/>
          <w:szCs w:val="24"/>
        </w:rPr>
        <w:t xml:space="preserve">. Not only do birds vocally imitate within-species, but some birds mimic sounds from other bird species and </w:t>
      </w:r>
      <w:r w:rsidR="00AD7A08">
        <w:rPr>
          <w:rFonts w:ascii="Times New Roman" w:hAnsi="Times New Roman" w:cs="Times New Roman"/>
          <w:sz w:val="24"/>
          <w:szCs w:val="24"/>
        </w:rPr>
        <w:t xml:space="preserve">elsewhere in their environment </w:t>
      </w:r>
      <w:r w:rsidR="00A16912" w:rsidRPr="00B06237">
        <w:rPr>
          <w:rFonts w:ascii="Times New Roman" w:hAnsi="Times New Roman" w:cs="Times New Roman"/>
          <w:sz w:val="24"/>
          <w:szCs w:val="24"/>
        </w:rPr>
        <w:t xml:space="preserve"> (</w:t>
      </w:r>
      <w:r w:rsidR="00AA35A6">
        <w:rPr>
          <w:rFonts w:ascii="Times New Roman" w:hAnsi="Times New Roman" w:cs="Times New Roman"/>
          <w:sz w:val="24"/>
          <w:szCs w:val="24"/>
        </w:rPr>
        <w:t>Goller &amp; Shizuka, 2018)</w:t>
      </w:r>
      <w:r w:rsidR="00B72ABD">
        <w:rPr>
          <w:rFonts w:ascii="Times New Roman" w:hAnsi="Times New Roman" w:cs="Times New Roman"/>
          <w:sz w:val="24"/>
          <w:szCs w:val="24"/>
        </w:rPr>
        <w:t>.</w:t>
      </w:r>
    </w:p>
    <w:p w14:paraId="4673CB98" w14:textId="426D3176" w:rsidR="00A82218" w:rsidRDefault="00B72ABD">
      <w:pPr>
        <w:spacing w:line="480" w:lineRule="auto"/>
        <w:ind w:firstLine="720"/>
        <w:contextualSpacing/>
        <w:jc w:val="both"/>
        <w:rPr>
          <w:rFonts w:ascii="Times New Roman" w:hAnsi="Times New Roman" w:cs="Times New Roman"/>
          <w:sz w:val="24"/>
          <w:szCs w:val="24"/>
        </w:rPr>
      </w:pPr>
      <w:r w:rsidRPr="00AF4040">
        <w:rPr>
          <w:rFonts w:ascii="Times New Roman" w:hAnsi="Times New Roman" w:cs="Times New Roman"/>
          <w:sz w:val="24"/>
          <w:szCs w:val="24"/>
        </w:rPr>
        <w:t>Further evidence of music as an evolved capacity</w:t>
      </w:r>
      <w:r w:rsidR="00F348CE">
        <w:rPr>
          <w:rFonts w:ascii="Times New Roman" w:hAnsi="Times New Roman" w:cs="Times New Roman"/>
          <w:sz w:val="24"/>
          <w:szCs w:val="24"/>
        </w:rPr>
        <w:t xml:space="preserve"> that involves </w:t>
      </w:r>
      <w:proofErr w:type="spellStart"/>
      <w:r w:rsidR="00F348CE">
        <w:rPr>
          <w:rFonts w:ascii="Times New Roman" w:hAnsi="Times New Roman" w:cs="Times New Roman"/>
          <w:sz w:val="24"/>
          <w:szCs w:val="24"/>
        </w:rPr>
        <w:t>NAARRing</w:t>
      </w:r>
      <w:proofErr w:type="spellEnd"/>
      <w:r w:rsidRPr="00AF4040">
        <w:rPr>
          <w:rFonts w:ascii="Times New Roman" w:hAnsi="Times New Roman" w:cs="Times New Roman"/>
          <w:sz w:val="24"/>
          <w:szCs w:val="24"/>
        </w:rPr>
        <w:t xml:space="preserve"> stems from the domain of neuroscience, where neurological correlates of music-making have been identified. Some research has isolated the role of the dopaminergic system in music-evoked pleasure, suggesting a phylogenic basis for the rewarding experience people </w:t>
      </w:r>
      <w:r w:rsidR="00EC7E32">
        <w:rPr>
          <w:rFonts w:ascii="Times New Roman" w:hAnsi="Times New Roman" w:cs="Times New Roman"/>
          <w:sz w:val="24"/>
          <w:szCs w:val="24"/>
        </w:rPr>
        <w:t>may have while</w:t>
      </w:r>
      <w:r w:rsidRPr="00AF4040">
        <w:rPr>
          <w:rFonts w:ascii="Times New Roman" w:hAnsi="Times New Roman" w:cs="Times New Roman"/>
          <w:sz w:val="24"/>
          <w:szCs w:val="24"/>
        </w:rPr>
        <w:t xml:space="preserve"> listening to music. </w:t>
      </w:r>
      <w:r w:rsidR="00AF4040" w:rsidRPr="00AF4040">
        <w:rPr>
          <w:rFonts w:ascii="Times New Roman" w:hAnsi="Times New Roman" w:cs="Times New Roman"/>
          <w:sz w:val="24"/>
          <w:szCs w:val="24"/>
        </w:rPr>
        <w:t xml:space="preserve">Ferreri et al. (2019), for example, found that participants who were orally administered a dopamine precursor evaluated a passage of music more favorably and were more motivated to spend money to hear the music than participants </w:t>
      </w:r>
      <w:r w:rsidR="00D96E67">
        <w:rPr>
          <w:rFonts w:ascii="Times New Roman" w:hAnsi="Times New Roman" w:cs="Times New Roman"/>
          <w:sz w:val="24"/>
          <w:szCs w:val="24"/>
        </w:rPr>
        <w:t>who were administered an</w:t>
      </w:r>
      <w:r w:rsidR="00AF4040" w:rsidRPr="00AF4040">
        <w:rPr>
          <w:rFonts w:ascii="Times New Roman" w:hAnsi="Times New Roman" w:cs="Times New Roman"/>
          <w:sz w:val="24"/>
          <w:szCs w:val="24"/>
        </w:rPr>
        <w:t xml:space="preserve"> antagonist or a placebo. Music has also been proposed to stimulate oxytocin and sympathetic nervous system responses that compete with neural pain messages (Clarke</w:t>
      </w:r>
      <w:r w:rsidR="00220E2E">
        <w:rPr>
          <w:rFonts w:ascii="Times New Roman" w:hAnsi="Times New Roman" w:cs="Times New Roman"/>
          <w:sz w:val="24"/>
          <w:szCs w:val="24"/>
        </w:rPr>
        <w:t xml:space="preserve"> et al.,</w:t>
      </w:r>
      <w:r w:rsidR="00AD2344">
        <w:rPr>
          <w:rFonts w:ascii="Times New Roman" w:hAnsi="Times New Roman" w:cs="Times New Roman"/>
          <w:sz w:val="24"/>
          <w:szCs w:val="24"/>
        </w:rPr>
        <w:t xml:space="preserve"> 2015</w:t>
      </w:r>
      <w:r w:rsidR="00AF4040" w:rsidRPr="00AF4040">
        <w:rPr>
          <w:rFonts w:ascii="Times New Roman" w:hAnsi="Times New Roman" w:cs="Times New Roman"/>
          <w:sz w:val="24"/>
          <w:szCs w:val="24"/>
        </w:rPr>
        <w:t xml:space="preserve">). </w:t>
      </w:r>
      <w:r w:rsidR="00301CC2" w:rsidRPr="00AF4040">
        <w:rPr>
          <w:rFonts w:ascii="Times New Roman" w:hAnsi="Times New Roman" w:cs="Times New Roman"/>
          <w:sz w:val="24"/>
          <w:szCs w:val="24"/>
        </w:rPr>
        <w:t xml:space="preserve">Differences in gray matter volume have been found in professional musicians relative to amateur musicians, predominantly in </w:t>
      </w:r>
      <w:r w:rsidR="00D96E67">
        <w:rPr>
          <w:rFonts w:ascii="Times New Roman" w:hAnsi="Times New Roman" w:cs="Times New Roman"/>
          <w:sz w:val="24"/>
          <w:szCs w:val="24"/>
        </w:rPr>
        <w:t xml:space="preserve">brain </w:t>
      </w:r>
      <w:r w:rsidR="00301CC2" w:rsidRPr="00AF4040">
        <w:rPr>
          <w:rFonts w:ascii="Times New Roman" w:hAnsi="Times New Roman" w:cs="Times New Roman"/>
          <w:sz w:val="24"/>
          <w:szCs w:val="24"/>
        </w:rPr>
        <w:t>regions responsible for motor, auditory, and visual-spatial learning (</w:t>
      </w:r>
      <w:proofErr w:type="spellStart"/>
      <w:r w:rsidR="00301CC2" w:rsidRPr="00AF4040">
        <w:rPr>
          <w:rFonts w:ascii="Times New Roman" w:hAnsi="Times New Roman" w:cs="Times New Roman"/>
          <w:sz w:val="24"/>
          <w:szCs w:val="24"/>
        </w:rPr>
        <w:t>Gaser</w:t>
      </w:r>
      <w:proofErr w:type="spellEnd"/>
      <w:r w:rsidR="00301CC2" w:rsidRPr="00AF4040">
        <w:rPr>
          <w:rFonts w:ascii="Times New Roman" w:hAnsi="Times New Roman" w:cs="Times New Roman"/>
          <w:sz w:val="24"/>
          <w:szCs w:val="24"/>
        </w:rPr>
        <w:t xml:space="preserve"> &amp; </w:t>
      </w:r>
      <w:proofErr w:type="spellStart"/>
      <w:r w:rsidR="00301CC2" w:rsidRPr="00AF4040">
        <w:rPr>
          <w:rFonts w:ascii="Times New Roman" w:hAnsi="Times New Roman" w:cs="Times New Roman"/>
          <w:sz w:val="24"/>
          <w:szCs w:val="24"/>
        </w:rPr>
        <w:t>Schlaug</w:t>
      </w:r>
      <w:proofErr w:type="spellEnd"/>
      <w:r w:rsidR="00301CC2" w:rsidRPr="00AF4040">
        <w:rPr>
          <w:rFonts w:ascii="Times New Roman" w:hAnsi="Times New Roman" w:cs="Times New Roman"/>
          <w:sz w:val="24"/>
          <w:szCs w:val="24"/>
        </w:rPr>
        <w:t xml:space="preserve">, 2003). </w:t>
      </w:r>
      <w:r w:rsidR="00AD7A08">
        <w:rPr>
          <w:rFonts w:ascii="Times New Roman" w:hAnsi="Times New Roman" w:cs="Times New Roman"/>
          <w:sz w:val="24"/>
          <w:szCs w:val="24"/>
        </w:rPr>
        <w:t xml:space="preserve">Although findings such as these </w:t>
      </w:r>
      <w:r w:rsidR="00AF4040">
        <w:rPr>
          <w:rFonts w:ascii="Times New Roman" w:hAnsi="Times New Roman" w:cs="Times New Roman"/>
          <w:sz w:val="24"/>
          <w:szCs w:val="24"/>
        </w:rPr>
        <w:t xml:space="preserve">do little to clarify the function of music, </w:t>
      </w:r>
      <w:r w:rsidR="00AD7A08">
        <w:rPr>
          <w:rFonts w:ascii="Times New Roman" w:hAnsi="Times New Roman" w:cs="Times New Roman"/>
          <w:sz w:val="24"/>
          <w:szCs w:val="24"/>
        </w:rPr>
        <w:t>they do suggest</w:t>
      </w:r>
      <w:r w:rsidR="00AF4040">
        <w:rPr>
          <w:rFonts w:ascii="Times New Roman" w:hAnsi="Times New Roman" w:cs="Times New Roman"/>
          <w:sz w:val="24"/>
          <w:szCs w:val="24"/>
        </w:rPr>
        <w:t xml:space="preserve"> that </w:t>
      </w:r>
      <w:r w:rsidR="00B26066">
        <w:rPr>
          <w:rFonts w:ascii="Times New Roman" w:hAnsi="Times New Roman" w:cs="Times New Roman"/>
          <w:sz w:val="24"/>
          <w:szCs w:val="24"/>
        </w:rPr>
        <w:t xml:space="preserve">the </w:t>
      </w:r>
      <w:r w:rsidR="00AF4040">
        <w:rPr>
          <w:rFonts w:ascii="Times New Roman" w:hAnsi="Times New Roman" w:cs="Times New Roman"/>
          <w:sz w:val="24"/>
          <w:szCs w:val="24"/>
        </w:rPr>
        <w:t xml:space="preserve">mechanisms of selection produced anatomical changes </w:t>
      </w:r>
      <w:r w:rsidR="00B26066">
        <w:rPr>
          <w:rFonts w:ascii="Times New Roman" w:hAnsi="Times New Roman" w:cs="Times New Roman"/>
          <w:sz w:val="24"/>
          <w:szCs w:val="24"/>
        </w:rPr>
        <w:t xml:space="preserve">in people </w:t>
      </w:r>
      <w:r w:rsidR="00AF4040">
        <w:rPr>
          <w:rFonts w:ascii="Times New Roman" w:hAnsi="Times New Roman" w:cs="Times New Roman"/>
          <w:sz w:val="24"/>
          <w:szCs w:val="24"/>
        </w:rPr>
        <w:t xml:space="preserve">as music-making evolved. </w:t>
      </w:r>
      <w:r w:rsidR="00D96E67">
        <w:rPr>
          <w:rFonts w:ascii="Times New Roman" w:hAnsi="Times New Roman" w:cs="Times New Roman"/>
          <w:sz w:val="24"/>
          <w:szCs w:val="24"/>
        </w:rPr>
        <w:t>H</w:t>
      </w:r>
      <w:r w:rsidR="00AF4040">
        <w:rPr>
          <w:rFonts w:ascii="Times New Roman" w:hAnsi="Times New Roman" w:cs="Times New Roman"/>
          <w:sz w:val="24"/>
          <w:szCs w:val="24"/>
        </w:rPr>
        <w:t>eart rate and blood pressure</w:t>
      </w:r>
      <w:r w:rsidR="00AD2344">
        <w:rPr>
          <w:rFonts w:ascii="Times New Roman" w:hAnsi="Times New Roman" w:cs="Times New Roman"/>
          <w:sz w:val="24"/>
          <w:szCs w:val="24"/>
        </w:rPr>
        <w:t xml:space="preserve"> have </w:t>
      </w:r>
      <w:r w:rsidR="00D96E67">
        <w:rPr>
          <w:rFonts w:ascii="Times New Roman" w:hAnsi="Times New Roman" w:cs="Times New Roman"/>
          <w:sz w:val="24"/>
          <w:szCs w:val="24"/>
        </w:rPr>
        <w:t xml:space="preserve">also </w:t>
      </w:r>
      <w:r w:rsidR="00AD2344">
        <w:rPr>
          <w:rFonts w:ascii="Times New Roman" w:hAnsi="Times New Roman" w:cs="Times New Roman"/>
          <w:sz w:val="24"/>
          <w:szCs w:val="24"/>
        </w:rPr>
        <w:t>been shown to change when people listen to music</w:t>
      </w:r>
      <w:r w:rsidR="00D96E67">
        <w:rPr>
          <w:rFonts w:ascii="Times New Roman" w:hAnsi="Times New Roman" w:cs="Times New Roman"/>
          <w:sz w:val="24"/>
          <w:szCs w:val="24"/>
        </w:rPr>
        <w:t xml:space="preserve">, </w:t>
      </w:r>
      <w:r w:rsidR="00B26066">
        <w:rPr>
          <w:rFonts w:ascii="Times New Roman" w:hAnsi="Times New Roman" w:cs="Times New Roman"/>
          <w:sz w:val="24"/>
          <w:szCs w:val="24"/>
        </w:rPr>
        <w:t>lending further support for</w:t>
      </w:r>
      <w:r w:rsidR="00AD2344">
        <w:rPr>
          <w:rFonts w:ascii="Times New Roman" w:hAnsi="Times New Roman" w:cs="Times New Roman"/>
          <w:sz w:val="24"/>
          <w:szCs w:val="24"/>
        </w:rPr>
        <w:t xml:space="preserve"> the notion</w:t>
      </w:r>
      <w:r w:rsidR="00D96E67">
        <w:rPr>
          <w:rFonts w:ascii="Times New Roman" w:hAnsi="Times New Roman" w:cs="Times New Roman"/>
          <w:sz w:val="24"/>
          <w:szCs w:val="24"/>
        </w:rPr>
        <w:t xml:space="preserve"> that </w:t>
      </w:r>
      <w:r w:rsidR="00B26066">
        <w:rPr>
          <w:rFonts w:ascii="Times New Roman" w:hAnsi="Times New Roman" w:cs="Times New Roman"/>
          <w:sz w:val="24"/>
          <w:szCs w:val="24"/>
        </w:rPr>
        <w:t>humans</w:t>
      </w:r>
      <w:r w:rsidR="005D280B">
        <w:rPr>
          <w:rFonts w:ascii="Times New Roman" w:hAnsi="Times New Roman" w:cs="Times New Roman"/>
          <w:sz w:val="24"/>
          <w:szCs w:val="24"/>
        </w:rPr>
        <w:t xml:space="preserve"> are </w:t>
      </w:r>
      <w:proofErr w:type="spellStart"/>
      <w:r w:rsidR="005D280B">
        <w:rPr>
          <w:rFonts w:ascii="Times New Roman" w:hAnsi="Times New Roman" w:cs="Times New Roman"/>
          <w:sz w:val="24"/>
          <w:szCs w:val="24"/>
        </w:rPr>
        <w:t>phylogen</w:t>
      </w:r>
      <w:r w:rsidR="00D96E67">
        <w:rPr>
          <w:rFonts w:ascii="Times New Roman" w:hAnsi="Times New Roman" w:cs="Times New Roman"/>
          <w:sz w:val="24"/>
          <w:szCs w:val="24"/>
        </w:rPr>
        <w:t>ically</w:t>
      </w:r>
      <w:proofErr w:type="spellEnd"/>
      <w:r w:rsidR="00D96E67">
        <w:rPr>
          <w:rFonts w:ascii="Times New Roman" w:hAnsi="Times New Roman" w:cs="Times New Roman"/>
          <w:sz w:val="24"/>
          <w:szCs w:val="24"/>
        </w:rPr>
        <w:t xml:space="preserve"> </w:t>
      </w:r>
      <w:r w:rsidR="001C2D2C">
        <w:rPr>
          <w:rFonts w:ascii="Times New Roman" w:hAnsi="Times New Roman" w:cs="Times New Roman"/>
          <w:sz w:val="24"/>
          <w:szCs w:val="24"/>
        </w:rPr>
        <w:t xml:space="preserve">susceptible to </w:t>
      </w:r>
      <w:r w:rsidR="005D280B">
        <w:rPr>
          <w:rFonts w:ascii="Times New Roman" w:hAnsi="Times New Roman" w:cs="Times New Roman"/>
          <w:sz w:val="24"/>
          <w:szCs w:val="24"/>
        </w:rPr>
        <w:t>the influence of music, even at the physiological level</w:t>
      </w:r>
      <w:r w:rsidR="005910F8">
        <w:rPr>
          <w:rFonts w:ascii="Times New Roman" w:hAnsi="Times New Roman" w:cs="Times New Roman"/>
          <w:sz w:val="24"/>
          <w:szCs w:val="24"/>
        </w:rPr>
        <w:t>. Hodges (2020, p. 31) states that “genetic instructions create a brain and body that are predisposed to be musical.”</w:t>
      </w:r>
      <w:r w:rsidR="005D280B">
        <w:rPr>
          <w:rFonts w:ascii="Times New Roman" w:hAnsi="Times New Roman" w:cs="Times New Roman"/>
          <w:sz w:val="24"/>
          <w:szCs w:val="24"/>
        </w:rPr>
        <w:t xml:space="preserve"> </w:t>
      </w:r>
    </w:p>
    <w:p w14:paraId="232FEF54" w14:textId="5126D2F4" w:rsidR="00DC6798" w:rsidRPr="006B1487" w:rsidRDefault="00DC6798" w:rsidP="006B1487">
      <w:pPr>
        <w:spacing w:line="480" w:lineRule="auto"/>
        <w:ind w:firstLine="0"/>
        <w:contextualSpacing/>
        <w:jc w:val="both"/>
        <w:rPr>
          <w:rFonts w:ascii="Times New Roman" w:hAnsi="Times New Roman" w:cs="Times New Roman"/>
          <w:b/>
          <w:sz w:val="24"/>
          <w:szCs w:val="24"/>
        </w:rPr>
      </w:pPr>
      <w:proofErr w:type="spellStart"/>
      <w:r w:rsidRPr="006B1487">
        <w:rPr>
          <w:rFonts w:ascii="Times New Roman" w:hAnsi="Times New Roman" w:cs="Times New Roman"/>
          <w:b/>
          <w:sz w:val="24"/>
          <w:szCs w:val="24"/>
        </w:rPr>
        <w:lastRenderedPageBreak/>
        <w:t>Elicitive</w:t>
      </w:r>
      <w:proofErr w:type="spellEnd"/>
      <w:r w:rsidRPr="006B1487">
        <w:rPr>
          <w:rFonts w:ascii="Times New Roman" w:hAnsi="Times New Roman" w:cs="Times New Roman"/>
          <w:b/>
          <w:sz w:val="24"/>
          <w:szCs w:val="24"/>
        </w:rPr>
        <w:t xml:space="preserve"> </w:t>
      </w:r>
      <w:r w:rsidR="00196D8B">
        <w:rPr>
          <w:rFonts w:ascii="Times New Roman" w:hAnsi="Times New Roman" w:cs="Times New Roman"/>
          <w:b/>
          <w:sz w:val="24"/>
          <w:szCs w:val="24"/>
        </w:rPr>
        <w:t>E</w:t>
      </w:r>
      <w:r w:rsidRPr="006B1487">
        <w:rPr>
          <w:rFonts w:ascii="Times New Roman" w:hAnsi="Times New Roman" w:cs="Times New Roman"/>
          <w:b/>
          <w:sz w:val="24"/>
          <w:szCs w:val="24"/>
        </w:rPr>
        <w:t>ffects</w:t>
      </w:r>
    </w:p>
    <w:p w14:paraId="566F7357" w14:textId="58C2E73F" w:rsidR="00465593" w:rsidRDefault="00465593" w:rsidP="006B1487">
      <w:pPr>
        <w:spacing w:line="480" w:lineRule="auto"/>
        <w:ind w:firstLine="720"/>
        <w:rPr>
          <w:rFonts w:ascii="Times New Roman" w:hAnsi="Times New Roman" w:cs="Times New Roman"/>
          <w:sz w:val="24"/>
          <w:szCs w:val="24"/>
        </w:rPr>
      </w:pPr>
      <w:bookmarkStart w:id="2" w:name="_Hlk78183659"/>
      <w:r>
        <w:rPr>
          <w:rFonts w:ascii="Times New Roman" w:hAnsi="Times New Roman" w:cs="Times New Roman"/>
          <w:sz w:val="24"/>
          <w:szCs w:val="24"/>
        </w:rPr>
        <w:t>In general, classical conditioning research with music tends to suggest that music influences behavior by altering mood and arousal (e.g., Bruner, 1990; Husain et al., 2002). In consumer behavior research, for example, music as an unconditioned stimulus has been shown to affect explicit and implicit attitudes towards product brands and influence brand choice (</w:t>
      </w:r>
      <w:proofErr w:type="spellStart"/>
      <w:r>
        <w:rPr>
          <w:rFonts w:ascii="Times New Roman" w:hAnsi="Times New Roman" w:cs="Times New Roman"/>
          <w:sz w:val="24"/>
          <w:szCs w:val="24"/>
        </w:rPr>
        <w:t>Redkar</w:t>
      </w:r>
      <w:proofErr w:type="spellEnd"/>
      <w:r>
        <w:rPr>
          <w:rFonts w:ascii="Times New Roman" w:hAnsi="Times New Roman" w:cs="Times New Roman"/>
          <w:sz w:val="24"/>
          <w:szCs w:val="24"/>
        </w:rPr>
        <w:t xml:space="preserve"> &amp; Gibson, 2009). Background music pairing appeared to impact sales of wine with classical musical associated with greater volume of wine purchase than when Top-40 pop music was played in a store (Areni &amp; Kim, 1993).</w:t>
      </w:r>
      <w:r w:rsidR="007603D6">
        <w:rPr>
          <w:rFonts w:ascii="Times New Roman" w:hAnsi="Times New Roman" w:cs="Times New Roman"/>
          <w:sz w:val="24"/>
          <w:szCs w:val="24"/>
        </w:rPr>
        <w:t xml:space="preserve"> Another area that classical conditioning has been applied to in the context of music has been in explorations of whether music listening conditions involuntary musical imagery (e.g., </w:t>
      </w:r>
      <w:proofErr w:type="spellStart"/>
      <w:r w:rsidR="007603D6">
        <w:rPr>
          <w:rFonts w:ascii="Times New Roman" w:hAnsi="Times New Roman" w:cs="Times New Roman"/>
          <w:sz w:val="24"/>
          <w:szCs w:val="24"/>
        </w:rPr>
        <w:t>Filippidi</w:t>
      </w:r>
      <w:proofErr w:type="spellEnd"/>
      <w:r w:rsidR="007603D6">
        <w:rPr>
          <w:rFonts w:ascii="Times New Roman" w:hAnsi="Times New Roman" w:cs="Times New Roman"/>
          <w:sz w:val="24"/>
          <w:szCs w:val="24"/>
        </w:rPr>
        <w:t xml:space="preserve"> &amp; Timmer, 2017).</w:t>
      </w:r>
    </w:p>
    <w:p w14:paraId="6EE63AA8" w14:textId="0250F27C" w:rsidR="00B31BBF" w:rsidRDefault="00B31BBF">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elicitive</w:t>
      </w:r>
      <w:proofErr w:type="spellEnd"/>
      <w:r>
        <w:rPr>
          <w:rFonts w:ascii="Times New Roman" w:hAnsi="Times New Roman" w:cs="Times New Roman"/>
          <w:sz w:val="24"/>
          <w:szCs w:val="24"/>
        </w:rPr>
        <w:t xml:space="preserve"> effects of music, particularly with respect to emotion, have long been studied (</w:t>
      </w:r>
      <w:proofErr w:type="spellStart"/>
      <w:r>
        <w:rPr>
          <w:rFonts w:ascii="Times New Roman" w:hAnsi="Times New Roman" w:cs="Times New Roman"/>
          <w:sz w:val="24"/>
          <w:szCs w:val="24"/>
        </w:rPr>
        <w:t>Juslin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Vasttfjall</w:t>
      </w:r>
      <w:proofErr w:type="spellEnd"/>
      <w:r>
        <w:rPr>
          <w:rFonts w:ascii="Times New Roman" w:hAnsi="Times New Roman" w:cs="Times New Roman"/>
          <w:sz w:val="24"/>
          <w:szCs w:val="24"/>
        </w:rPr>
        <w:t xml:space="preserve">, 2008; Susino &amp; Schubert, 2019; </w:t>
      </w:r>
      <w:proofErr w:type="spellStart"/>
      <w:r>
        <w:rPr>
          <w:rFonts w:ascii="Times New Roman" w:hAnsi="Times New Roman" w:cs="Times New Roman"/>
          <w:sz w:val="24"/>
          <w:szCs w:val="24"/>
        </w:rPr>
        <w:t>Zenter</w:t>
      </w:r>
      <w:proofErr w:type="spellEnd"/>
      <w:r>
        <w:rPr>
          <w:rFonts w:ascii="Times New Roman" w:hAnsi="Times New Roman" w:cs="Times New Roman"/>
          <w:sz w:val="24"/>
          <w:szCs w:val="24"/>
        </w:rPr>
        <w:t xml:space="preserve"> et al., 2008), with familiarity of the music piece or particularly music style seeming pertinent (e.g., Pereira et al., 2011). One particular framework, the BRECVEMA framework, proposes that there are eight distinct psychological mechanisms when emotion is elicited in a listener via music (</w:t>
      </w:r>
      <w:r w:rsidR="00D83DA9">
        <w:rPr>
          <w:rFonts w:ascii="Times New Roman" w:hAnsi="Times New Roman" w:cs="Times New Roman"/>
          <w:sz w:val="24"/>
          <w:szCs w:val="24"/>
        </w:rPr>
        <w:t xml:space="preserve">e.g., </w:t>
      </w:r>
      <w:proofErr w:type="spellStart"/>
      <w:r>
        <w:rPr>
          <w:rFonts w:ascii="Times New Roman" w:hAnsi="Times New Roman" w:cs="Times New Roman"/>
          <w:sz w:val="24"/>
          <w:szCs w:val="24"/>
        </w:rPr>
        <w:t>Juslin</w:t>
      </w:r>
      <w:proofErr w:type="spellEnd"/>
      <w:r>
        <w:rPr>
          <w:rFonts w:ascii="Times New Roman" w:hAnsi="Times New Roman" w:cs="Times New Roman"/>
          <w:sz w:val="24"/>
          <w:szCs w:val="24"/>
        </w:rPr>
        <w:t xml:space="preserve"> et al., 2014; </w:t>
      </w:r>
      <w:proofErr w:type="spellStart"/>
      <w:r>
        <w:rPr>
          <w:rFonts w:ascii="Times New Roman" w:hAnsi="Times New Roman" w:cs="Times New Roman"/>
          <w:sz w:val="24"/>
          <w:szCs w:val="24"/>
        </w:rPr>
        <w:t>Juslin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Vattfjall</w:t>
      </w:r>
      <w:proofErr w:type="spellEnd"/>
      <w:r>
        <w:rPr>
          <w:rFonts w:ascii="Times New Roman" w:hAnsi="Times New Roman" w:cs="Times New Roman"/>
          <w:sz w:val="24"/>
          <w:szCs w:val="24"/>
        </w:rPr>
        <w:t>, 2008). In brief, they are described as follows: (i) brain stem reflex which refers to an unconditioned response to music’s psychophysical cues (e.g., tempo, pitch, loudness); (ii) rhythmic entrainment whereby a body’s internal rhythm, such as heart rate, entrains or adjusts to the external rhythm of the music and subsequently affecting a listener’s experienced emotion via proprioception cues; (iii) evaluative conditioning, a classical conditioning pairing of a piece of music with other emotionally-</w:t>
      </w:r>
      <w:proofErr w:type="spellStart"/>
      <w:r>
        <w:rPr>
          <w:rFonts w:ascii="Times New Roman" w:hAnsi="Times New Roman" w:cs="Times New Roman"/>
          <w:sz w:val="24"/>
          <w:szCs w:val="24"/>
        </w:rPr>
        <w:t>valenced</w:t>
      </w:r>
      <w:proofErr w:type="spellEnd"/>
      <w:r>
        <w:rPr>
          <w:rFonts w:ascii="Times New Roman" w:hAnsi="Times New Roman" w:cs="Times New Roman"/>
          <w:sz w:val="24"/>
          <w:szCs w:val="24"/>
        </w:rPr>
        <w:t xml:space="preserve"> stimuli (positive or negative), leading to a conditioned emotion, (iv) contagion, rather loosely defined idea that there is some natural imitation of the emotion that is perceived in the music piece itself; (v) visual imagery, which refers to the </w:t>
      </w:r>
      <w:r>
        <w:rPr>
          <w:rFonts w:ascii="Times New Roman" w:hAnsi="Times New Roman" w:cs="Times New Roman"/>
          <w:sz w:val="24"/>
          <w:szCs w:val="24"/>
        </w:rPr>
        <w:lastRenderedPageBreak/>
        <w:t>perspective that a listener may experience an emotion as mental images in the mind are evoked while listening to music; (vi) episodic memory, whereby the music elicits a particular explicit memory of an event in the listener’s life; (vii) musical expectancy, insofar as an emotional response is due to whether the gradual unfolding of the syntactical structure of the music piece occurs in an expected or unexpected manner; (viii) aesthetic judgment, which is a listener’s own personal and subjective evaluation of the music’s aesthetic value based on their own set criteria.</w:t>
      </w:r>
    </w:p>
    <w:p w14:paraId="104BF3D1" w14:textId="56681817" w:rsidR="007D3905" w:rsidRDefault="00B31BBF" w:rsidP="007D3905">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is a considerable body of literature on music preference as a defining feature of a person’s personality or self (e.g., Rentfrow &amp; Gosling 2003) and also stereotyping ‘others’ according to their musical genre preference such as hip hop, heavy metal, and dance music (e.g., Greasley &amp; Lamont, 2016; Rentfrow, &amp; Gosling, 2007; Rentfrow et al., 2009). This represents an area ripe for examination from a CBS derived relational responding stance in terms of contextual transformation of symbolic functions</w:t>
      </w:r>
      <w:r w:rsidR="00ED3265">
        <w:rPr>
          <w:rFonts w:ascii="Times New Roman" w:hAnsi="Times New Roman" w:cs="Times New Roman"/>
          <w:sz w:val="24"/>
          <w:szCs w:val="24"/>
        </w:rPr>
        <w:t>, as will be discussed shortly</w:t>
      </w:r>
      <w:r>
        <w:rPr>
          <w:rFonts w:ascii="Times New Roman" w:hAnsi="Times New Roman" w:cs="Times New Roman"/>
          <w:sz w:val="24"/>
          <w:szCs w:val="24"/>
        </w:rPr>
        <w:t>. Susino and Schubert (2017) proposed that symbolic transfer could occur cross-culturally with respect to music and stereotyping in their STEM (stereotype theory of emotion in music) model. In essence, STEM suggests that the emotion a listener perceives or experiences in music may be based on what Susino and Schubert term ‘stereotyped associations’ that the listener holds about the cultural origin of the music piece (e.g., Brazilian culture encoded in samba music</w:t>
      </w:r>
      <w:r w:rsidR="000A2852">
        <w:rPr>
          <w:rFonts w:ascii="Times New Roman" w:hAnsi="Times New Roman" w:cs="Times New Roman"/>
          <w:sz w:val="24"/>
          <w:szCs w:val="24"/>
        </w:rPr>
        <w:t>; Portuguese culture in fado music</w:t>
      </w:r>
      <w:r>
        <w:rPr>
          <w:rFonts w:ascii="Times New Roman" w:hAnsi="Times New Roman" w:cs="Times New Roman"/>
          <w:sz w:val="24"/>
          <w:szCs w:val="24"/>
        </w:rPr>
        <w:t xml:space="preserve">). Indeed, Susino and Schuber (2019) tested the idea that some music genres may be regularly paired via evaluative conditioning with a limited set of emotions linked to a held cultural stereotype, for example, that Japanese culture is ‘calmer’ than more western cultures which are </w:t>
      </w:r>
      <w:proofErr w:type="spellStart"/>
      <w:r>
        <w:rPr>
          <w:rFonts w:ascii="Times New Roman" w:hAnsi="Times New Roman" w:cs="Times New Roman"/>
          <w:sz w:val="24"/>
          <w:szCs w:val="24"/>
        </w:rPr>
        <w:t>stereoptypically</w:t>
      </w:r>
      <w:proofErr w:type="spellEnd"/>
      <w:r>
        <w:rPr>
          <w:rFonts w:ascii="Times New Roman" w:hAnsi="Times New Roman" w:cs="Times New Roman"/>
          <w:sz w:val="24"/>
          <w:szCs w:val="24"/>
        </w:rPr>
        <w:t xml:space="preserve"> viewed as </w:t>
      </w:r>
      <w:proofErr w:type="gramStart"/>
      <w:r>
        <w:rPr>
          <w:rFonts w:ascii="Times New Roman" w:hAnsi="Times New Roman" w:cs="Times New Roman"/>
          <w:sz w:val="24"/>
          <w:szCs w:val="24"/>
        </w:rPr>
        <w:t>more ‘angry’</w:t>
      </w:r>
      <w:proofErr w:type="gramEnd"/>
      <w:r>
        <w:rPr>
          <w:rFonts w:ascii="Times New Roman" w:hAnsi="Times New Roman" w:cs="Times New Roman"/>
          <w:sz w:val="24"/>
          <w:szCs w:val="24"/>
        </w:rPr>
        <w:t>. Traditional Japanese music appears to reflect the calming properties of Japanese culture, and thus, Susino and Schubert (2019) examined whether this stereotyping effect would compete with the emotions evoked by the music via psychophysical cues or autobiographical associations.</w:t>
      </w:r>
    </w:p>
    <w:bookmarkEnd w:id="2"/>
    <w:p w14:paraId="2D7C32E7" w14:textId="22D7729B" w:rsidR="00AA3D29" w:rsidRDefault="00760238" w:rsidP="007D3905">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summary underscores the relevance of music for </w:t>
      </w:r>
      <w:r w:rsidR="00397AF3">
        <w:rPr>
          <w:rFonts w:ascii="Times New Roman" w:hAnsi="Times New Roman" w:cs="Times New Roman"/>
          <w:sz w:val="24"/>
          <w:szCs w:val="24"/>
        </w:rPr>
        <w:t xml:space="preserve">purposes of </w:t>
      </w:r>
      <w:r>
        <w:rPr>
          <w:rFonts w:ascii="Times New Roman" w:hAnsi="Times New Roman" w:cs="Times New Roman"/>
          <w:sz w:val="24"/>
          <w:szCs w:val="24"/>
        </w:rPr>
        <w:t xml:space="preserve">sexual attraction and reproduction in our ancestors, as well as, in rudimentary form, </w:t>
      </w:r>
      <w:r w:rsidR="00397AF3">
        <w:rPr>
          <w:rFonts w:ascii="Times New Roman" w:hAnsi="Times New Roman" w:cs="Times New Roman"/>
          <w:sz w:val="24"/>
          <w:szCs w:val="24"/>
        </w:rPr>
        <w:t xml:space="preserve">in </w:t>
      </w:r>
      <w:r>
        <w:rPr>
          <w:rFonts w:ascii="Times New Roman" w:hAnsi="Times New Roman" w:cs="Times New Roman"/>
          <w:sz w:val="24"/>
          <w:szCs w:val="24"/>
        </w:rPr>
        <w:t xml:space="preserve">nonhumans. </w:t>
      </w:r>
      <w:r w:rsidR="00032848">
        <w:rPr>
          <w:rFonts w:ascii="Times New Roman" w:hAnsi="Times New Roman" w:cs="Times New Roman"/>
          <w:sz w:val="24"/>
          <w:szCs w:val="24"/>
        </w:rPr>
        <w:t xml:space="preserve">It also highlights the </w:t>
      </w:r>
      <w:proofErr w:type="spellStart"/>
      <w:r w:rsidR="00032848">
        <w:rPr>
          <w:rFonts w:ascii="Times New Roman" w:hAnsi="Times New Roman" w:cs="Times New Roman"/>
          <w:sz w:val="24"/>
          <w:szCs w:val="24"/>
        </w:rPr>
        <w:t>elicitive</w:t>
      </w:r>
      <w:proofErr w:type="spellEnd"/>
      <w:r w:rsidR="00032848">
        <w:rPr>
          <w:rFonts w:ascii="Times New Roman" w:hAnsi="Times New Roman" w:cs="Times New Roman"/>
          <w:sz w:val="24"/>
          <w:szCs w:val="24"/>
        </w:rPr>
        <w:t xml:space="preserve"> effects of music in a classical conditioning paradigm, even in complex human </w:t>
      </w:r>
      <w:r w:rsidR="00ED3265">
        <w:rPr>
          <w:rFonts w:ascii="Times New Roman" w:hAnsi="Times New Roman" w:cs="Times New Roman"/>
          <w:sz w:val="24"/>
          <w:szCs w:val="24"/>
        </w:rPr>
        <w:t>cultures</w:t>
      </w:r>
      <w:r w:rsidR="00032848">
        <w:rPr>
          <w:rFonts w:ascii="Times New Roman" w:hAnsi="Times New Roman" w:cs="Times New Roman"/>
          <w:sz w:val="24"/>
          <w:szCs w:val="24"/>
        </w:rPr>
        <w:t xml:space="preserve">. </w:t>
      </w:r>
      <w:r w:rsidR="00184526">
        <w:rPr>
          <w:rFonts w:ascii="Times New Roman" w:hAnsi="Times New Roman" w:cs="Times New Roman"/>
          <w:sz w:val="24"/>
          <w:szCs w:val="24"/>
        </w:rPr>
        <w:t>However, this conceptualization of the function of music leaves unexplained</w:t>
      </w:r>
      <w:r w:rsidR="00AC6F96">
        <w:rPr>
          <w:rFonts w:ascii="Times New Roman" w:hAnsi="Times New Roman" w:cs="Times New Roman"/>
          <w:sz w:val="24"/>
          <w:szCs w:val="24"/>
        </w:rPr>
        <w:t xml:space="preserve"> the fact that </w:t>
      </w:r>
      <w:r w:rsidR="001012C2">
        <w:rPr>
          <w:rFonts w:ascii="Times New Roman" w:hAnsi="Times New Roman" w:cs="Times New Roman"/>
          <w:sz w:val="24"/>
          <w:szCs w:val="24"/>
        </w:rPr>
        <w:t xml:space="preserve">music is </w:t>
      </w:r>
      <w:r w:rsidR="00E06456">
        <w:rPr>
          <w:rFonts w:ascii="Times New Roman" w:hAnsi="Times New Roman" w:cs="Times New Roman"/>
          <w:sz w:val="24"/>
          <w:szCs w:val="24"/>
        </w:rPr>
        <w:t>typically</w:t>
      </w:r>
      <w:r w:rsidR="001012C2">
        <w:rPr>
          <w:rFonts w:ascii="Times New Roman" w:hAnsi="Times New Roman" w:cs="Times New Roman"/>
          <w:sz w:val="24"/>
          <w:szCs w:val="24"/>
        </w:rPr>
        <w:t xml:space="preserve"> created for and engaged in by groups of people (</w:t>
      </w:r>
      <w:r w:rsidR="001012C2" w:rsidRPr="00827B64">
        <w:rPr>
          <w:rFonts w:ascii="Times New Roman" w:hAnsi="Times New Roman" w:cs="Times New Roman"/>
          <w:sz w:val="24"/>
          <w:szCs w:val="24"/>
        </w:rPr>
        <w:t xml:space="preserve">Brown, </w:t>
      </w:r>
      <w:r w:rsidR="000B54DB" w:rsidRPr="00827B64">
        <w:rPr>
          <w:rFonts w:ascii="Times New Roman" w:hAnsi="Times New Roman" w:cs="Times New Roman"/>
          <w:sz w:val="24"/>
          <w:szCs w:val="24"/>
        </w:rPr>
        <w:t>2000</w:t>
      </w:r>
      <w:r w:rsidR="001012C2">
        <w:rPr>
          <w:rFonts w:ascii="Times New Roman" w:hAnsi="Times New Roman" w:cs="Times New Roman"/>
          <w:sz w:val="24"/>
          <w:szCs w:val="24"/>
        </w:rPr>
        <w:t>).</w:t>
      </w:r>
      <w:r w:rsidR="00AA3D29">
        <w:rPr>
          <w:rFonts w:ascii="Times New Roman" w:hAnsi="Times New Roman" w:cs="Times New Roman"/>
          <w:sz w:val="24"/>
          <w:szCs w:val="24"/>
        </w:rPr>
        <w:t xml:space="preserve"> Moreover, focusing exclusively on the NAARR properties of music leaves much to be desired in understanding the vast complexity of what music can communicate and how it may function for groups of people.</w:t>
      </w:r>
      <w:r w:rsidR="001012C2">
        <w:rPr>
          <w:rFonts w:ascii="Times New Roman" w:hAnsi="Times New Roman" w:cs="Times New Roman"/>
          <w:sz w:val="24"/>
          <w:szCs w:val="24"/>
        </w:rPr>
        <w:t xml:space="preserve"> </w:t>
      </w:r>
      <w:r w:rsidR="004348D3">
        <w:rPr>
          <w:rFonts w:ascii="Times New Roman" w:hAnsi="Times New Roman" w:cs="Times New Roman"/>
          <w:sz w:val="24"/>
          <w:szCs w:val="24"/>
        </w:rPr>
        <w:t>In hunt</w:t>
      </w:r>
      <w:r w:rsidR="008D3708" w:rsidRPr="004773CD">
        <w:rPr>
          <w:rFonts w:ascii="Times New Roman" w:hAnsi="Times New Roman" w:cs="Times New Roman"/>
          <w:sz w:val="24"/>
          <w:szCs w:val="24"/>
        </w:rPr>
        <w:t>er-gatherer societies</w:t>
      </w:r>
      <w:r w:rsidR="001857C8">
        <w:rPr>
          <w:rFonts w:ascii="Times New Roman" w:hAnsi="Times New Roman" w:cs="Times New Roman"/>
          <w:sz w:val="24"/>
          <w:szCs w:val="24"/>
        </w:rPr>
        <w:t>, for example,</w:t>
      </w:r>
      <w:r w:rsidR="008D3708" w:rsidRPr="004773CD">
        <w:rPr>
          <w:rFonts w:ascii="Times New Roman" w:hAnsi="Times New Roman" w:cs="Times New Roman"/>
          <w:sz w:val="24"/>
          <w:szCs w:val="24"/>
        </w:rPr>
        <w:t xml:space="preserve"> music was</w:t>
      </w:r>
      <w:r w:rsidR="001012C2">
        <w:rPr>
          <w:rFonts w:ascii="Times New Roman" w:hAnsi="Times New Roman" w:cs="Times New Roman"/>
          <w:sz w:val="24"/>
          <w:szCs w:val="24"/>
        </w:rPr>
        <w:t xml:space="preserve"> used in rituals and ceremonies</w:t>
      </w:r>
      <w:r w:rsidR="004348D3">
        <w:rPr>
          <w:rFonts w:ascii="Times New Roman" w:hAnsi="Times New Roman" w:cs="Times New Roman"/>
          <w:sz w:val="24"/>
          <w:szCs w:val="24"/>
        </w:rPr>
        <w:t xml:space="preserve"> in which entire </w:t>
      </w:r>
      <w:r w:rsidR="00E06456">
        <w:rPr>
          <w:rFonts w:ascii="Times New Roman" w:hAnsi="Times New Roman" w:cs="Times New Roman"/>
          <w:sz w:val="24"/>
          <w:szCs w:val="24"/>
        </w:rPr>
        <w:t>tribes or villages participated</w:t>
      </w:r>
      <w:r w:rsidR="00AC6F96">
        <w:rPr>
          <w:rFonts w:ascii="Times New Roman" w:hAnsi="Times New Roman" w:cs="Times New Roman"/>
          <w:sz w:val="24"/>
          <w:szCs w:val="24"/>
        </w:rPr>
        <w:t>,</w:t>
      </w:r>
      <w:r w:rsidR="004348D3">
        <w:rPr>
          <w:rFonts w:ascii="Times New Roman" w:hAnsi="Times New Roman" w:cs="Times New Roman"/>
          <w:sz w:val="24"/>
          <w:szCs w:val="24"/>
        </w:rPr>
        <w:t xml:space="preserve"> and was often accompanied by </w:t>
      </w:r>
      <w:r w:rsidR="00E06456">
        <w:rPr>
          <w:rFonts w:ascii="Times New Roman" w:hAnsi="Times New Roman" w:cs="Times New Roman"/>
          <w:sz w:val="24"/>
          <w:szCs w:val="24"/>
        </w:rPr>
        <w:t xml:space="preserve">group </w:t>
      </w:r>
      <w:r w:rsidR="004348D3">
        <w:rPr>
          <w:rFonts w:ascii="Times New Roman" w:hAnsi="Times New Roman" w:cs="Times New Roman"/>
          <w:sz w:val="24"/>
          <w:szCs w:val="24"/>
        </w:rPr>
        <w:t>dance</w:t>
      </w:r>
      <w:r w:rsidR="00AA3D29">
        <w:rPr>
          <w:rFonts w:ascii="Times New Roman" w:hAnsi="Times New Roman" w:cs="Times New Roman"/>
          <w:sz w:val="24"/>
          <w:szCs w:val="24"/>
        </w:rPr>
        <w:t xml:space="preserve"> and song</w:t>
      </w:r>
      <w:r w:rsidR="004348D3">
        <w:rPr>
          <w:rFonts w:ascii="Times New Roman" w:hAnsi="Times New Roman" w:cs="Times New Roman"/>
          <w:sz w:val="24"/>
          <w:szCs w:val="24"/>
        </w:rPr>
        <w:t xml:space="preserve">. </w:t>
      </w:r>
      <w:r w:rsidR="00E06456">
        <w:rPr>
          <w:rFonts w:ascii="Times New Roman" w:hAnsi="Times New Roman" w:cs="Times New Roman"/>
          <w:sz w:val="24"/>
          <w:szCs w:val="24"/>
        </w:rPr>
        <w:t>Today m</w:t>
      </w:r>
      <w:r w:rsidR="004348D3">
        <w:rPr>
          <w:rFonts w:ascii="Times New Roman" w:hAnsi="Times New Roman" w:cs="Times New Roman"/>
          <w:sz w:val="24"/>
          <w:szCs w:val="24"/>
        </w:rPr>
        <w:t xml:space="preserve">usic </w:t>
      </w:r>
      <w:r w:rsidR="008D3708" w:rsidRPr="004773CD">
        <w:rPr>
          <w:rFonts w:ascii="Times New Roman" w:hAnsi="Times New Roman" w:cs="Times New Roman"/>
          <w:sz w:val="24"/>
          <w:szCs w:val="24"/>
        </w:rPr>
        <w:t xml:space="preserve">is a common </w:t>
      </w:r>
      <w:r w:rsidR="00E06456">
        <w:rPr>
          <w:rFonts w:ascii="Times New Roman" w:hAnsi="Times New Roman" w:cs="Times New Roman"/>
          <w:sz w:val="24"/>
          <w:szCs w:val="24"/>
        </w:rPr>
        <w:t>component</w:t>
      </w:r>
      <w:r w:rsidR="008D3708" w:rsidRPr="004773CD">
        <w:rPr>
          <w:rFonts w:ascii="Times New Roman" w:hAnsi="Times New Roman" w:cs="Times New Roman"/>
          <w:sz w:val="24"/>
          <w:szCs w:val="24"/>
        </w:rPr>
        <w:t xml:space="preserve"> of </w:t>
      </w:r>
      <w:r w:rsidR="00E06456">
        <w:rPr>
          <w:rFonts w:ascii="Times New Roman" w:hAnsi="Times New Roman" w:cs="Times New Roman"/>
          <w:sz w:val="24"/>
          <w:szCs w:val="24"/>
        </w:rPr>
        <w:t xml:space="preserve">social events such as </w:t>
      </w:r>
      <w:r w:rsidR="008D3708" w:rsidRPr="004773CD">
        <w:rPr>
          <w:rFonts w:ascii="Times New Roman" w:hAnsi="Times New Roman" w:cs="Times New Roman"/>
          <w:sz w:val="24"/>
          <w:szCs w:val="24"/>
        </w:rPr>
        <w:t>parties and celebrations</w:t>
      </w:r>
      <w:r w:rsidR="004348D3">
        <w:rPr>
          <w:rFonts w:ascii="Times New Roman" w:hAnsi="Times New Roman" w:cs="Times New Roman"/>
          <w:sz w:val="24"/>
          <w:szCs w:val="24"/>
        </w:rPr>
        <w:t xml:space="preserve"> in many cultures</w:t>
      </w:r>
      <w:r w:rsidR="007754F0">
        <w:rPr>
          <w:rFonts w:ascii="Times New Roman" w:hAnsi="Times New Roman" w:cs="Times New Roman"/>
          <w:sz w:val="24"/>
          <w:szCs w:val="24"/>
        </w:rPr>
        <w:t>, and features prominently in games all over the world</w:t>
      </w:r>
      <w:r w:rsidR="00E06456">
        <w:rPr>
          <w:rFonts w:ascii="Times New Roman" w:hAnsi="Times New Roman" w:cs="Times New Roman"/>
          <w:sz w:val="24"/>
          <w:szCs w:val="24"/>
        </w:rPr>
        <w:t>. L</w:t>
      </w:r>
      <w:r w:rsidR="004348D3">
        <w:rPr>
          <w:rFonts w:ascii="Times New Roman" w:hAnsi="Times New Roman" w:cs="Times New Roman"/>
          <w:sz w:val="24"/>
          <w:szCs w:val="24"/>
        </w:rPr>
        <w:t xml:space="preserve">ive </w:t>
      </w:r>
      <w:r w:rsidR="008D3708" w:rsidRPr="004773CD">
        <w:rPr>
          <w:rFonts w:ascii="Times New Roman" w:hAnsi="Times New Roman" w:cs="Times New Roman"/>
          <w:sz w:val="24"/>
          <w:szCs w:val="24"/>
        </w:rPr>
        <w:t xml:space="preserve">musical performances </w:t>
      </w:r>
      <w:r w:rsidR="00E06456">
        <w:rPr>
          <w:rFonts w:ascii="Times New Roman" w:hAnsi="Times New Roman" w:cs="Times New Roman"/>
          <w:sz w:val="24"/>
          <w:szCs w:val="24"/>
        </w:rPr>
        <w:t>typically</w:t>
      </w:r>
      <w:r w:rsidR="004348D3">
        <w:rPr>
          <w:rFonts w:ascii="Times New Roman" w:hAnsi="Times New Roman" w:cs="Times New Roman"/>
          <w:sz w:val="24"/>
          <w:szCs w:val="24"/>
        </w:rPr>
        <w:t xml:space="preserve"> involve more than one performer and are</w:t>
      </w:r>
      <w:r w:rsidR="008D3708" w:rsidRPr="004773CD">
        <w:rPr>
          <w:rFonts w:ascii="Times New Roman" w:hAnsi="Times New Roman" w:cs="Times New Roman"/>
          <w:sz w:val="24"/>
          <w:szCs w:val="24"/>
        </w:rPr>
        <w:t xml:space="preserve"> intended to be enjoyed by groups</w:t>
      </w:r>
      <w:r w:rsidR="004348D3">
        <w:rPr>
          <w:rFonts w:ascii="Times New Roman" w:hAnsi="Times New Roman" w:cs="Times New Roman"/>
          <w:sz w:val="24"/>
          <w:szCs w:val="24"/>
        </w:rPr>
        <w:t xml:space="preserve"> of people</w:t>
      </w:r>
      <w:r w:rsidR="008D3708" w:rsidRPr="004773CD">
        <w:rPr>
          <w:rFonts w:ascii="Times New Roman" w:hAnsi="Times New Roman" w:cs="Times New Roman"/>
          <w:sz w:val="24"/>
          <w:szCs w:val="24"/>
        </w:rPr>
        <w:t xml:space="preserve">. </w:t>
      </w:r>
      <w:r w:rsidR="004348D3">
        <w:rPr>
          <w:rFonts w:ascii="Times New Roman" w:hAnsi="Times New Roman" w:cs="Times New Roman"/>
          <w:sz w:val="24"/>
          <w:szCs w:val="24"/>
        </w:rPr>
        <w:t>Music, therefore,</w:t>
      </w:r>
      <w:r w:rsidR="008D3708" w:rsidRPr="004773CD">
        <w:rPr>
          <w:rFonts w:ascii="Times New Roman" w:hAnsi="Times New Roman" w:cs="Times New Roman"/>
          <w:sz w:val="24"/>
          <w:szCs w:val="24"/>
        </w:rPr>
        <w:t xml:space="preserve"> seems to involve synchronous, coordinated behaviors among those engaging in it, </w:t>
      </w:r>
      <w:r w:rsidR="004348D3">
        <w:rPr>
          <w:rFonts w:ascii="Times New Roman" w:hAnsi="Times New Roman" w:cs="Times New Roman"/>
          <w:sz w:val="24"/>
          <w:szCs w:val="24"/>
        </w:rPr>
        <w:t>including those producing and those listening to it.</w:t>
      </w:r>
      <w:r w:rsidR="00AA3D29">
        <w:rPr>
          <w:rFonts w:ascii="Times New Roman" w:hAnsi="Times New Roman" w:cs="Times New Roman"/>
          <w:sz w:val="24"/>
          <w:szCs w:val="24"/>
        </w:rPr>
        <w:t xml:space="preserve"> </w:t>
      </w:r>
    </w:p>
    <w:p w14:paraId="695C50AF" w14:textId="5F09133A" w:rsidR="00822817" w:rsidRDefault="004348D3" w:rsidP="0028573E">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some instances, reinforcement contingencies support </w:t>
      </w:r>
      <w:r w:rsidR="00AC6F96">
        <w:rPr>
          <w:rFonts w:ascii="Times New Roman" w:hAnsi="Times New Roman" w:cs="Times New Roman"/>
          <w:sz w:val="24"/>
          <w:szCs w:val="24"/>
        </w:rPr>
        <w:t xml:space="preserve">the </w:t>
      </w:r>
      <w:r>
        <w:rPr>
          <w:rFonts w:ascii="Times New Roman" w:hAnsi="Times New Roman" w:cs="Times New Roman"/>
          <w:sz w:val="24"/>
          <w:szCs w:val="24"/>
        </w:rPr>
        <w:t xml:space="preserve">emission of the same behaviors on part of group members, such as members of an audience at a concert. In other instances, reinforcement contingencies support </w:t>
      </w:r>
      <w:r w:rsidR="00AC6F96">
        <w:rPr>
          <w:rFonts w:ascii="Times New Roman" w:hAnsi="Times New Roman" w:cs="Times New Roman"/>
          <w:sz w:val="24"/>
          <w:szCs w:val="24"/>
        </w:rPr>
        <w:t xml:space="preserve">the </w:t>
      </w:r>
      <w:r>
        <w:rPr>
          <w:rFonts w:ascii="Times New Roman" w:hAnsi="Times New Roman" w:cs="Times New Roman"/>
          <w:sz w:val="24"/>
          <w:szCs w:val="24"/>
        </w:rPr>
        <w:t xml:space="preserve">emission of different behaviors on part of group members, such as members </w:t>
      </w:r>
      <w:r w:rsidR="00E06456">
        <w:rPr>
          <w:rFonts w:ascii="Times New Roman" w:hAnsi="Times New Roman" w:cs="Times New Roman"/>
          <w:sz w:val="24"/>
          <w:szCs w:val="24"/>
        </w:rPr>
        <w:t>of a tribe who drummed</w:t>
      </w:r>
      <w:r w:rsidR="0077100A">
        <w:rPr>
          <w:rFonts w:ascii="Times New Roman" w:hAnsi="Times New Roman" w:cs="Times New Roman"/>
          <w:sz w:val="24"/>
          <w:szCs w:val="24"/>
        </w:rPr>
        <w:t xml:space="preserve"> in different ways during a pre-hunt ceremony – some using the body as a drum, others using actual dr</w:t>
      </w:r>
      <w:r w:rsidR="00E06456">
        <w:rPr>
          <w:rFonts w:ascii="Times New Roman" w:hAnsi="Times New Roman" w:cs="Times New Roman"/>
          <w:sz w:val="24"/>
          <w:szCs w:val="24"/>
        </w:rPr>
        <w:t>ums, while others hum</w:t>
      </w:r>
      <w:r w:rsidR="00AC6F96">
        <w:rPr>
          <w:rFonts w:ascii="Times New Roman" w:hAnsi="Times New Roman" w:cs="Times New Roman"/>
          <w:sz w:val="24"/>
          <w:szCs w:val="24"/>
        </w:rPr>
        <w:t>med</w:t>
      </w:r>
      <w:r w:rsidR="00E06456">
        <w:rPr>
          <w:rFonts w:ascii="Times New Roman" w:hAnsi="Times New Roman" w:cs="Times New Roman"/>
          <w:sz w:val="24"/>
          <w:szCs w:val="24"/>
        </w:rPr>
        <w:t xml:space="preserve"> or chant</w:t>
      </w:r>
      <w:r w:rsidR="00AC6F96">
        <w:rPr>
          <w:rFonts w:ascii="Times New Roman" w:hAnsi="Times New Roman" w:cs="Times New Roman"/>
          <w:sz w:val="24"/>
          <w:szCs w:val="24"/>
        </w:rPr>
        <w:t xml:space="preserve">ed. </w:t>
      </w:r>
      <w:r w:rsidR="008572B5">
        <w:rPr>
          <w:rFonts w:ascii="Times New Roman" w:hAnsi="Times New Roman" w:cs="Times New Roman"/>
          <w:sz w:val="24"/>
          <w:szCs w:val="24"/>
        </w:rPr>
        <w:t>Thus, i</w:t>
      </w:r>
      <w:r w:rsidR="00E06456">
        <w:rPr>
          <w:rFonts w:ascii="Times New Roman" w:hAnsi="Times New Roman" w:cs="Times New Roman"/>
          <w:sz w:val="24"/>
          <w:szCs w:val="24"/>
        </w:rPr>
        <w:t xml:space="preserve">n some cases, </w:t>
      </w:r>
      <w:r w:rsidR="004D198E">
        <w:rPr>
          <w:rFonts w:ascii="Times New Roman" w:hAnsi="Times New Roman" w:cs="Times New Roman"/>
          <w:sz w:val="24"/>
          <w:szCs w:val="24"/>
        </w:rPr>
        <w:t xml:space="preserve">contingencies support the same behavior on part of its members that produce some cumulative outcome, in what has been termed a </w:t>
      </w:r>
      <w:proofErr w:type="spellStart"/>
      <w:r w:rsidR="004D198E">
        <w:rPr>
          <w:rFonts w:ascii="Times New Roman" w:hAnsi="Times New Roman" w:cs="Times New Roman"/>
          <w:sz w:val="24"/>
          <w:szCs w:val="24"/>
        </w:rPr>
        <w:t>macrocontingency</w:t>
      </w:r>
      <w:proofErr w:type="spellEnd"/>
      <w:r w:rsidR="004D198E">
        <w:rPr>
          <w:rFonts w:ascii="Times New Roman" w:hAnsi="Times New Roman" w:cs="Times New Roman"/>
          <w:sz w:val="24"/>
          <w:szCs w:val="24"/>
        </w:rPr>
        <w:t xml:space="preserve"> (</w:t>
      </w:r>
      <w:r w:rsidR="004D198E" w:rsidRPr="00420D36">
        <w:rPr>
          <w:rFonts w:ascii="Times New Roman" w:hAnsi="Times New Roman" w:cs="Times New Roman"/>
          <w:sz w:val="24"/>
          <w:szCs w:val="24"/>
        </w:rPr>
        <w:t>Glenn et al., 20</w:t>
      </w:r>
      <w:r w:rsidR="007B6992" w:rsidRPr="00F06A9B">
        <w:rPr>
          <w:rFonts w:ascii="Times New Roman" w:hAnsi="Times New Roman" w:cs="Times New Roman"/>
          <w:sz w:val="24"/>
          <w:szCs w:val="24"/>
        </w:rPr>
        <w:t>2</w:t>
      </w:r>
      <w:r w:rsidR="004D198E" w:rsidRPr="00F06A9B">
        <w:rPr>
          <w:rFonts w:ascii="Times New Roman" w:hAnsi="Times New Roman" w:cs="Times New Roman"/>
          <w:sz w:val="24"/>
          <w:szCs w:val="24"/>
        </w:rPr>
        <w:t>0),</w:t>
      </w:r>
      <w:r w:rsidR="004D198E">
        <w:rPr>
          <w:rFonts w:ascii="Times New Roman" w:hAnsi="Times New Roman" w:cs="Times New Roman"/>
          <w:sz w:val="24"/>
          <w:szCs w:val="24"/>
        </w:rPr>
        <w:t xml:space="preserve"> such as people singing the same hymnal during religious worship, the cumulative effect being a loud vocal production presented in unison. Alternatively, in other cases, </w:t>
      </w:r>
      <w:r w:rsidR="004F0289">
        <w:rPr>
          <w:rFonts w:ascii="Times New Roman" w:hAnsi="Times New Roman" w:cs="Times New Roman"/>
          <w:sz w:val="24"/>
          <w:szCs w:val="24"/>
        </w:rPr>
        <w:t xml:space="preserve">contingencies may support different </w:t>
      </w:r>
      <w:r w:rsidR="004F0289">
        <w:rPr>
          <w:rFonts w:ascii="Times New Roman" w:hAnsi="Times New Roman" w:cs="Times New Roman"/>
          <w:sz w:val="24"/>
          <w:szCs w:val="24"/>
        </w:rPr>
        <w:lastRenderedPageBreak/>
        <w:t xml:space="preserve">behaviors on part of a group’s members that contribute to the group’s aggregate product, in what has been termed a </w:t>
      </w:r>
      <w:proofErr w:type="spellStart"/>
      <w:r w:rsidR="004F0289">
        <w:rPr>
          <w:rFonts w:ascii="Times New Roman" w:hAnsi="Times New Roman" w:cs="Times New Roman"/>
          <w:sz w:val="24"/>
          <w:szCs w:val="24"/>
        </w:rPr>
        <w:t>metacon</w:t>
      </w:r>
      <w:r w:rsidR="008572B5">
        <w:rPr>
          <w:rFonts w:ascii="Times New Roman" w:hAnsi="Times New Roman" w:cs="Times New Roman"/>
          <w:sz w:val="24"/>
          <w:szCs w:val="24"/>
        </w:rPr>
        <w:t>tingency</w:t>
      </w:r>
      <w:proofErr w:type="spellEnd"/>
      <w:r w:rsidR="008572B5">
        <w:rPr>
          <w:rFonts w:ascii="Times New Roman" w:hAnsi="Times New Roman" w:cs="Times New Roman"/>
          <w:sz w:val="24"/>
          <w:szCs w:val="24"/>
        </w:rPr>
        <w:t xml:space="preserve"> (Glenn et al., 20</w:t>
      </w:r>
      <w:r w:rsidR="00420D36">
        <w:rPr>
          <w:rFonts w:ascii="Times New Roman" w:hAnsi="Times New Roman" w:cs="Times New Roman"/>
          <w:sz w:val="24"/>
          <w:szCs w:val="24"/>
        </w:rPr>
        <w:t>2</w:t>
      </w:r>
      <w:r w:rsidR="008572B5">
        <w:rPr>
          <w:rFonts w:ascii="Times New Roman" w:hAnsi="Times New Roman" w:cs="Times New Roman"/>
          <w:sz w:val="24"/>
          <w:szCs w:val="24"/>
        </w:rPr>
        <w:t xml:space="preserve">0). </w:t>
      </w:r>
    </w:p>
    <w:p w14:paraId="585BA9BE" w14:textId="3D3DC2B3" w:rsidR="008B65DD" w:rsidRDefault="00EB3D83" w:rsidP="0028573E">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Figure 1 provides an example </w:t>
      </w:r>
      <w:r w:rsidR="003D2E99">
        <w:rPr>
          <w:rFonts w:ascii="Times New Roman" w:hAnsi="Times New Roman" w:cs="Times New Roman"/>
          <w:sz w:val="24"/>
          <w:szCs w:val="24"/>
        </w:rPr>
        <w:t>of interlocking behaviors that might participate in the complex event of</w:t>
      </w:r>
      <w:r w:rsidR="00840697">
        <w:rPr>
          <w:rFonts w:ascii="Times New Roman" w:hAnsi="Times New Roman" w:cs="Times New Roman"/>
          <w:sz w:val="24"/>
          <w:szCs w:val="24"/>
        </w:rPr>
        <w:t xml:space="preserve"> a modern concert. </w:t>
      </w:r>
      <w:r w:rsidR="00822817">
        <w:rPr>
          <w:rFonts w:ascii="Times New Roman" w:hAnsi="Times New Roman" w:cs="Times New Roman"/>
          <w:sz w:val="24"/>
          <w:szCs w:val="24"/>
        </w:rPr>
        <w:t>There are several interlocking behaviors that occur in the development of the concert th</w:t>
      </w:r>
      <w:r w:rsidR="00ED3265">
        <w:rPr>
          <w:rFonts w:ascii="Times New Roman" w:hAnsi="Times New Roman" w:cs="Times New Roman"/>
          <w:sz w:val="24"/>
          <w:szCs w:val="24"/>
        </w:rPr>
        <w:t>at</w:t>
      </w:r>
      <w:r w:rsidR="00822817">
        <w:rPr>
          <w:rFonts w:ascii="Times New Roman" w:hAnsi="Times New Roman" w:cs="Times New Roman"/>
          <w:sz w:val="24"/>
          <w:szCs w:val="24"/>
        </w:rPr>
        <w:t xml:space="preserve"> include social reinforcing functions. For example, two people may work together to produce the lyrics for a son</w:t>
      </w:r>
      <w:r w:rsidR="00E05B27">
        <w:rPr>
          <w:rFonts w:ascii="Times New Roman" w:hAnsi="Times New Roman" w:cs="Times New Roman"/>
          <w:sz w:val="24"/>
          <w:szCs w:val="24"/>
        </w:rPr>
        <w:t>g</w:t>
      </w:r>
      <w:r w:rsidR="00822817">
        <w:rPr>
          <w:rFonts w:ascii="Times New Roman" w:hAnsi="Times New Roman" w:cs="Times New Roman"/>
          <w:sz w:val="24"/>
          <w:szCs w:val="24"/>
        </w:rPr>
        <w:t xml:space="preserve"> and three people to develop the music. These five people must then work together (reciprocal arrows) to construct</w:t>
      </w:r>
      <w:r w:rsidR="00B14583">
        <w:rPr>
          <w:rFonts w:ascii="Times New Roman" w:hAnsi="Times New Roman" w:cs="Times New Roman"/>
          <w:sz w:val="24"/>
          <w:szCs w:val="24"/>
        </w:rPr>
        <w:t xml:space="preserve"> a coherent song where the words thematically </w:t>
      </w:r>
      <w:r w:rsidR="0077300E">
        <w:rPr>
          <w:rFonts w:ascii="Times New Roman" w:hAnsi="Times New Roman" w:cs="Times New Roman"/>
          <w:sz w:val="24"/>
          <w:szCs w:val="24"/>
        </w:rPr>
        <w:t xml:space="preserve">and rhythmically </w:t>
      </w:r>
      <w:r w:rsidR="00B14583">
        <w:rPr>
          <w:rFonts w:ascii="Times New Roman" w:hAnsi="Times New Roman" w:cs="Times New Roman"/>
          <w:sz w:val="24"/>
          <w:szCs w:val="24"/>
        </w:rPr>
        <w:t>match the musical sounds</w:t>
      </w:r>
      <w:r w:rsidR="0077300E">
        <w:rPr>
          <w:rFonts w:ascii="Times New Roman" w:hAnsi="Times New Roman" w:cs="Times New Roman"/>
          <w:sz w:val="24"/>
          <w:szCs w:val="24"/>
        </w:rPr>
        <w:t xml:space="preserve">. The band must also practice </w:t>
      </w:r>
      <w:r w:rsidR="00564327">
        <w:rPr>
          <w:rFonts w:ascii="Times New Roman" w:hAnsi="Times New Roman" w:cs="Times New Roman"/>
          <w:sz w:val="24"/>
          <w:szCs w:val="24"/>
        </w:rPr>
        <w:t xml:space="preserve">the music and lyrics to a level of mastery in order to </w:t>
      </w:r>
      <w:r w:rsidR="00AF1F1F">
        <w:rPr>
          <w:rFonts w:ascii="Times New Roman" w:hAnsi="Times New Roman" w:cs="Times New Roman"/>
          <w:sz w:val="24"/>
          <w:szCs w:val="24"/>
        </w:rPr>
        <w:t>perform and</w:t>
      </w:r>
      <w:r w:rsidR="00564327">
        <w:rPr>
          <w:rFonts w:ascii="Times New Roman" w:hAnsi="Times New Roman" w:cs="Times New Roman"/>
          <w:sz w:val="24"/>
          <w:szCs w:val="24"/>
        </w:rPr>
        <w:t xml:space="preserve"> may even work directly with the lyricists and</w:t>
      </w:r>
      <w:r w:rsidR="00B14583">
        <w:rPr>
          <w:rFonts w:ascii="Times New Roman" w:hAnsi="Times New Roman" w:cs="Times New Roman"/>
          <w:sz w:val="24"/>
          <w:szCs w:val="24"/>
        </w:rPr>
        <w:t xml:space="preserve"> </w:t>
      </w:r>
      <w:r w:rsidR="00564327">
        <w:rPr>
          <w:rFonts w:ascii="Times New Roman" w:hAnsi="Times New Roman" w:cs="Times New Roman"/>
          <w:sz w:val="24"/>
          <w:szCs w:val="24"/>
        </w:rPr>
        <w:t>music</w:t>
      </w:r>
      <w:r w:rsidR="00AF1F1F">
        <w:rPr>
          <w:rFonts w:ascii="Times New Roman" w:hAnsi="Times New Roman" w:cs="Times New Roman"/>
          <w:sz w:val="24"/>
          <w:szCs w:val="24"/>
        </w:rPr>
        <w:t xml:space="preserve">al developers to adapt the content throughout the production process. A large group of non-musicians must also work together to organize the concert by acquiring the venue, advertising the concert, ensuring all equipment is functioning, selling tickets, setting up for the band, and troubleshooting throughout the concert event. </w:t>
      </w:r>
    </w:p>
    <w:p w14:paraId="7E0EAA9D" w14:textId="2B438881" w:rsidR="00EB3D83" w:rsidRDefault="00AF1F1F" w:rsidP="0028573E">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aggregate product </w:t>
      </w:r>
      <w:r w:rsidR="0003667D">
        <w:rPr>
          <w:rFonts w:ascii="Times New Roman" w:hAnsi="Times New Roman" w:cs="Times New Roman"/>
          <w:sz w:val="24"/>
          <w:szCs w:val="24"/>
        </w:rPr>
        <w:t xml:space="preserve">of all of this is the concert itself that occurs within a concert context. </w:t>
      </w:r>
      <w:r w:rsidR="00027CE1">
        <w:rPr>
          <w:rFonts w:ascii="Times New Roman" w:hAnsi="Times New Roman" w:cs="Times New Roman"/>
          <w:sz w:val="24"/>
          <w:szCs w:val="24"/>
        </w:rPr>
        <w:t xml:space="preserve">The concert of course is the music being played. The concert context can be a local phenomenon, such as the type of venue or event, or a more temporally extended phenomenon, such as social and political movement taking place outside of the concert itself. Both of these contextual variables likely influence the aggregate outcomes of the concert. </w:t>
      </w:r>
      <w:r w:rsidR="008B65DD">
        <w:rPr>
          <w:rFonts w:ascii="Times New Roman" w:hAnsi="Times New Roman" w:cs="Times New Roman"/>
          <w:sz w:val="24"/>
          <w:szCs w:val="24"/>
        </w:rPr>
        <w:t xml:space="preserve">More locally, if someone plays a heavy metal song at a wedding while the spouses initiate their first dance, this may be less likely to be reinforced than a classic love song selected by the newly-weds. More temporally extended, music that </w:t>
      </w:r>
      <w:r w:rsidR="00905CDC">
        <w:rPr>
          <w:rFonts w:ascii="Times New Roman" w:hAnsi="Times New Roman" w:cs="Times New Roman"/>
          <w:sz w:val="24"/>
          <w:szCs w:val="24"/>
        </w:rPr>
        <w:t xml:space="preserve">may have once been common may lose its flavor, </w:t>
      </w:r>
      <w:r w:rsidR="00D17FFB">
        <w:rPr>
          <w:rFonts w:ascii="Times New Roman" w:hAnsi="Times New Roman" w:cs="Times New Roman"/>
          <w:sz w:val="24"/>
          <w:szCs w:val="24"/>
        </w:rPr>
        <w:t>possibly</w:t>
      </w:r>
      <w:r w:rsidR="00905CDC">
        <w:rPr>
          <w:rFonts w:ascii="Times New Roman" w:hAnsi="Times New Roman" w:cs="Times New Roman"/>
          <w:sz w:val="24"/>
          <w:szCs w:val="24"/>
        </w:rPr>
        <w:t xml:space="preserve"> due to the evolution of music (</w:t>
      </w:r>
      <w:r w:rsidR="00045E31">
        <w:rPr>
          <w:rFonts w:ascii="Times New Roman" w:hAnsi="Times New Roman" w:cs="Times New Roman"/>
          <w:sz w:val="24"/>
          <w:szCs w:val="24"/>
        </w:rPr>
        <w:t>e.g.</w:t>
      </w:r>
      <w:r w:rsidR="00905CDC">
        <w:rPr>
          <w:rFonts w:ascii="Times New Roman" w:hAnsi="Times New Roman" w:cs="Times New Roman"/>
          <w:sz w:val="24"/>
          <w:szCs w:val="24"/>
        </w:rPr>
        <w:t>, traditional forms of tribal drumming may only produce reinforcement in a very limited context today)</w:t>
      </w:r>
      <w:r w:rsidR="00D17FFB">
        <w:rPr>
          <w:rFonts w:ascii="Times New Roman" w:hAnsi="Times New Roman" w:cs="Times New Roman"/>
          <w:sz w:val="24"/>
          <w:szCs w:val="24"/>
        </w:rPr>
        <w:t>.</w:t>
      </w:r>
    </w:p>
    <w:p w14:paraId="054ED661" w14:textId="4310BA26" w:rsidR="0076120E" w:rsidRDefault="0076120E" w:rsidP="0028573E">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actions of the listener then support the continued development of topographically similar concert events. </w:t>
      </w:r>
      <w:r w:rsidR="002D69F5">
        <w:rPr>
          <w:rFonts w:ascii="Times New Roman" w:hAnsi="Times New Roman" w:cs="Times New Roman"/>
          <w:sz w:val="24"/>
          <w:szCs w:val="24"/>
        </w:rPr>
        <w:t xml:space="preserve">Outcomes that may reinforce production of the event may be monetary or serve as indicators of future monetary reward. For example, </w:t>
      </w:r>
      <w:r w:rsidR="00115A2E">
        <w:rPr>
          <w:rFonts w:ascii="Times New Roman" w:hAnsi="Times New Roman" w:cs="Times New Roman"/>
          <w:sz w:val="24"/>
          <w:szCs w:val="24"/>
        </w:rPr>
        <w:t>whether the crowd dances or cheers may be a function of the history of each individual attending the concert and the meaning they ascribe to the</w:t>
      </w:r>
      <w:r w:rsidR="00215842">
        <w:rPr>
          <w:rFonts w:ascii="Times New Roman" w:hAnsi="Times New Roman" w:cs="Times New Roman"/>
          <w:sz w:val="24"/>
          <w:szCs w:val="24"/>
        </w:rPr>
        <w:t xml:space="preserve"> music being produced (de Rose, </w:t>
      </w:r>
      <w:r w:rsidR="004821B6">
        <w:rPr>
          <w:rFonts w:ascii="Times New Roman" w:hAnsi="Times New Roman" w:cs="Times New Roman"/>
          <w:sz w:val="24"/>
          <w:szCs w:val="24"/>
        </w:rPr>
        <w:t>in preparation</w:t>
      </w:r>
      <w:r w:rsidR="00215842">
        <w:rPr>
          <w:rFonts w:ascii="Times New Roman" w:hAnsi="Times New Roman" w:cs="Times New Roman"/>
          <w:sz w:val="24"/>
          <w:szCs w:val="24"/>
        </w:rPr>
        <w:t xml:space="preserve">). </w:t>
      </w:r>
      <w:r w:rsidR="00E031C5">
        <w:rPr>
          <w:rFonts w:ascii="Times New Roman" w:hAnsi="Times New Roman" w:cs="Times New Roman"/>
          <w:sz w:val="24"/>
          <w:szCs w:val="24"/>
        </w:rPr>
        <w:t>If most or all of the audience is dancing or cheering, this may suggest shared appetitive experiences with the music that could indicate future purchasing or engagement with the group that produced the musical event. Concert</w:t>
      </w:r>
      <w:r w:rsidR="009465F4">
        <w:rPr>
          <w:rFonts w:ascii="Times New Roman" w:hAnsi="Times New Roman" w:cs="Times New Roman"/>
          <w:sz w:val="24"/>
          <w:szCs w:val="24"/>
        </w:rPr>
        <w:t xml:space="preserve"> attendees may also indicate their intent to engage further and pay to attend future events through online reviews and rating systems. Moreover, their reviews are contacted by others who did not attend the concert that could increase future attendance. Finally, the band may experience increased sales following the concert.</w:t>
      </w:r>
    </w:p>
    <w:p w14:paraId="632DFBA7" w14:textId="29EBA993" w:rsidR="009465F4" w:rsidRPr="006B1487" w:rsidRDefault="009465F4" w:rsidP="006B1487">
      <w:pPr>
        <w:spacing w:line="480" w:lineRule="auto"/>
        <w:ind w:firstLine="0"/>
        <w:contextualSpacing/>
        <w:jc w:val="both"/>
        <w:rPr>
          <w:rFonts w:ascii="Times New Roman" w:hAnsi="Times New Roman" w:cs="Times New Roman"/>
          <w:i/>
          <w:iCs/>
          <w:sz w:val="24"/>
          <w:szCs w:val="24"/>
        </w:rPr>
      </w:pPr>
      <w:r w:rsidRPr="006B1487">
        <w:rPr>
          <w:rFonts w:ascii="Times New Roman" w:hAnsi="Times New Roman" w:cs="Times New Roman"/>
          <w:i/>
          <w:iCs/>
          <w:sz w:val="24"/>
          <w:szCs w:val="24"/>
        </w:rPr>
        <w:t>Figure 1. Metacontingencies that may influence concert performances through the on-going interaction of music and concert producers (interlocking behaviors), the concert itself (aggregate product),  and responses of the crowd (aggregate outcomes).</w:t>
      </w:r>
    </w:p>
    <w:p w14:paraId="4BCF9BC7" w14:textId="02FFBEE2" w:rsidR="00822817" w:rsidRDefault="00822817" w:rsidP="006B1487">
      <w:pPr>
        <w:spacing w:line="480" w:lineRule="auto"/>
        <w:contextualSpacing/>
        <w:jc w:val="center"/>
        <w:rPr>
          <w:rFonts w:ascii="Times New Roman" w:hAnsi="Times New Roman" w:cs="Times New Roman"/>
          <w:sz w:val="24"/>
          <w:szCs w:val="24"/>
        </w:rPr>
      </w:pPr>
      <w:r>
        <w:rPr>
          <w:noProof/>
        </w:rPr>
        <w:drawing>
          <wp:inline distT="0" distB="0" distL="0" distR="0" wp14:anchorId="284A9089" wp14:editId="0E489795">
            <wp:extent cx="5295900" cy="2978944"/>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297632" cy="2979918"/>
                    </a:xfrm>
                    <a:prstGeom prst="rect">
                      <a:avLst/>
                    </a:prstGeom>
                  </pic:spPr>
                </pic:pic>
              </a:graphicData>
            </a:graphic>
          </wp:inline>
        </w:drawing>
      </w:r>
    </w:p>
    <w:p w14:paraId="5F2853FB" w14:textId="05CFE373" w:rsidR="009465F4" w:rsidRDefault="009465F4" w:rsidP="0028573E">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important to note that the behaviors of the crowd are also likely reinforced in very complex ways. </w:t>
      </w:r>
      <w:r w:rsidR="00D17FFB">
        <w:rPr>
          <w:rFonts w:ascii="Times New Roman" w:hAnsi="Times New Roman" w:cs="Times New Roman"/>
          <w:sz w:val="24"/>
          <w:szCs w:val="24"/>
        </w:rPr>
        <w:t>C</w:t>
      </w:r>
      <w:r w:rsidR="00FA32BF">
        <w:rPr>
          <w:rFonts w:ascii="Times New Roman" w:hAnsi="Times New Roman" w:cs="Times New Roman"/>
          <w:sz w:val="24"/>
          <w:szCs w:val="24"/>
        </w:rPr>
        <w:t>oncert-going may have other social functions as well as reproductive functions as described above</w:t>
      </w:r>
      <w:r w:rsidR="00C90FAF">
        <w:rPr>
          <w:rFonts w:ascii="Times New Roman" w:hAnsi="Times New Roman" w:cs="Times New Roman"/>
          <w:sz w:val="24"/>
          <w:szCs w:val="24"/>
        </w:rPr>
        <w:t xml:space="preserve">, as dancing can increase feelings of sexual arousal and events at the concert provide a common source of discourse for </w:t>
      </w:r>
      <w:r w:rsidR="00CD143F">
        <w:rPr>
          <w:rFonts w:ascii="Times New Roman" w:hAnsi="Times New Roman" w:cs="Times New Roman"/>
          <w:sz w:val="24"/>
          <w:szCs w:val="24"/>
        </w:rPr>
        <w:t>concertgoers</w:t>
      </w:r>
      <w:r w:rsidR="00C90FAF">
        <w:rPr>
          <w:rFonts w:ascii="Times New Roman" w:hAnsi="Times New Roman" w:cs="Times New Roman"/>
          <w:sz w:val="24"/>
          <w:szCs w:val="24"/>
        </w:rPr>
        <w:t xml:space="preserve"> and non-</w:t>
      </w:r>
      <w:r w:rsidR="00CD143F">
        <w:rPr>
          <w:rFonts w:ascii="Times New Roman" w:hAnsi="Times New Roman" w:cs="Times New Roman"/>
          <w:sz w:val="24"/>
          <w:szCs w:val="24"/>
        </w:rPr>
        <w:t>concertgoers</w:t>
      </w:r>
      <w:r w:rsidR="00C90FAF">
        <w:rPr>
          <w:rFonts w:ascii="Times New Roman" w:hAnsi="Times New Roman" w:cs="Times New Roman"/>
          <w:sz w:val="24"/>
          <w:szCs w:val="24"/>
        </w:rPr>
        <w:t xml:space="preserve"> alike. Thus, the cultural contingencies surrounding the concert-event may even further reinforce or strengthen the actions of the crowd that reinforce or punish the </w:t>
      </w:r>
      <w:r w:rsidR="00F80CAE">
        <w:rPr>
          <w:rFonts w:ascii="Times New Roman" w:hAnsi="Times New Roman" w:cs="Times New Roman"/>
          <w:sz w:val="24"/>
          <w:szCs w:val="24"/>
        </w:rPr>
        <w:t xml:space="preserve">interlocking behaviors of the band and producers. </w:t>
      </w:r>
    </w:p>
    <w:p w14:paraId="63565B7C" w14:textId="4C105FBF" w:rsidR="008572B5" w:rsidRDefault="00F80CAE" w:rsidP="0028573E">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same general model could be applied to any musical event in the past or present.</w:t>
      </w:r>
      <w:r w:rsidR="00C627FC">
        <w:rPr>
          <w:rFonts w:ascii="Times New Roman" w:hAnsi="Times New Roman" w:cs="Times New Roman"/>
          <w:sz w:val="24"/>
          <w:szCs w:val="24"/>
        </w:rPr>
        <w:t xml:space="preserve"> </w:t>
      </w:r>
      <w:r w:rsidR="004F0289">
        <w:rPr>
          <w:rFonts w:ascii="Times New Roman" w:hAnsi="Times New Roman" w:cs="Times New Roman"/>
          <w:sz w:val="24"/>
          <w:szCs w:val="24"/>
        </w:rPr>
        <w:t xml:space="preserve">What is key in all of these examples is that selection contingencies support the execution of behaviors that are coordinated and occur in synchrony with </w:t>
      </w:r>
      <w:r w:rsidR="004D198E">
        <w:rPr>
          <w:rFonts w:ascii="Times New Roman" w:hAnsi="Times New Roman" w:cs="Times New Roman"/>
          <w:sz w:val="24"/>
          <w:szCs w:val="24"/>
        </w:rPr>
        <w:t xml:space="preserve">that of </w:t>
      </w:r>
      <w:r w:rsidR="004F0289">
        <w:rPr>
          <w:rFonts w:ascii="Times New Roman" w:hAnsi="Times New Roman" w:cs="Times New Roman"/>
          <w:sz w:val="24"/>
          <w:szCs w:val="24"/>
        </w:rPr>
        <w:t xml:space="preserve">others. </w:t>
      </w:r>
      <w:r w:rsidR="00844BAF">
        <w:rPr>
          <w:rFonts w:ascii="Times New Roman" w:hAnsi="Times New Roman" w:cs="Times New Roman"/>
          <w:sz w:val="24"/>
          <w:szCs w:val="24"/>
        </w:rPr>
        <w:t xml:space="preserve">Thus, </w:t>
      </w:r>
      <w:r w:rsidR="004D198E">
        <w:rPr>
          <w:rFonts w:ascii="Times New Roman" w:hAnsi="Times New Roman" w:cs="Times New Roman"/>
          <w:sz w:val="24"/>
          <w:szCs w:val="24"/>
        </w:rPr>
        <w:t xml:space="preserve">the selection mechanisms responsible for the transmission of music across time and cultures appear to operate at the level of a group of people; music must have benefits for a community’s survival beyond </w:t>
      </w:r>
      <w:r w:rsidR="00844BAF">
        <w:rPr>
          <w:rFonts w:ascii="Times New Roman" w:hAnsi="Times New Roman" w:cs="Times New Roman"/>
          <w:sz w:val="24"/>
          <w:szCs w:val="24"/>
        </w:rPr>
        <w:t xml:space="preserve">sexual attraction and reproduction. </w:t>
      </w:r>
      <w:r w:rsidR="00CD143F">
        <w:rPr>
          <w:rFonts w:ascii="Times New Roman" w:hAnsi="Times New Roman" w:cs="Times New Roman"/>
          <w:sz w:val="24"/>
          <w:szCs w:val="24"/>
        </w:rPr>
        <w:t xml:space="preserve">As well, </w:t>
      </w:r>
      <w:r w:rsidR="00802E14">
        <w:rPr>
          <w:rFonts w:ascii="Times New Roman" w:hAnsi="Times New Roman" w:cs="Times New Roman"/>
          <w:sz w:val="24"/>
          <w:szCs w:val="24"/>
        </w:rPr>
        <w:t xml:space="preserve">this </w:t>
      </w:r>
      <w:r w:rsidR="00802E14" w:rsidRPr="006B1487">
        <w:rPr>
          <w:rFonts w:ascii="Times New Roman" w:hAnsi="Times New Roman" w:cs="Times New Roman"/>
          <w:i/>
          <w:iCs/>
          <w:sz w:val="24"/>
          <w:szCs w:val="24"/>
        </w:rPr>
        <w:t>can be</w:t>
      </w:r>
      <w:r w:rsidR="00802E14">
        <w:rPr>
          <w:rFonts w:ascii="Times New Roman" w:hAnsi="Times New Roman" w:cs="Times New Roman"/>
          <w:sz w:val="24"/>
          <w:szCs w:val="24"/>
        </w:rPr>
        <w:t xml:space="preserve"> provisionally explained within existing behavioral principles as described in a </w:t>
      </w:r>
      <w:proofErr w:type="spellStart"/>
      <w:r w:rsidR="00802E14">
        <w:rPr>
          <w:rFonts w:ascii="Times New Roman" w:hAnsi="Times New Roman" w:cs="Times New Roman"/>
          <w:sz w:val="24"/>
          <w:szCs w:val="24"/>
        </w:rPr>
        <w:t>metacontingency</w:t>
      </w:r>
      <w:proofErr w:type="spellEnd"/>
      <w:r w:rsidR="00802E14">
        <w:rPr>
          <w:rFonts w:ascii="Times New Roman" w:hAnsi="Times New Roman" w:cs="Times New Roman"/>
          <w:sz w:val="24"/>
          <w:szCs w:val="24"/>
        </w:rPr>
        <w:t xml:space="preserve"> model.</w:t>
      </w:r>
      <w:r w:rsidR="00CD143F">
        <w:rPr>
          <w:rFonts w:ascii="Times New Roman" w:hAnsi="Times New Roman" w:cs="Times New Roman"/>
          <w:sz w:val="24"/>
          <w:szCs w:val="24"/>
        </w:rPr>
        <w:t xml:space="preserve"> </w:t>
      </w:r>
      <w:r w:rsidR="00CD143F" w:rsidRPr="00D17FFB">
        <w:rPr>
          <w:rFonts w:ascii="Times New Roman" w:hAnsi="Times New Roman" w:cs="Times New Roman"/>
          <w:sz w:val="24"/>
          <w:szCs w:val="24"/>
        </w:rPr>
        <w:t xml:space="preserve">This </w:t>
      </w:r>
      <w:proofErr w:type="spellStart"/>
      <w:r w:rsidR="00CD143F" w:rsidRPr="00D17FFB">
        <w:rPr>
          <w:rFonts w:ascii="Times New Roman" w:hAnsi="Times New Roman" w:cs="Times New Roman"/>
          <w:sz w:val="24"/>
          <w:szCs w:val="24"/>
        </w:rPr>
        <w:t>metacontingency</w:t>
      </w:r>
      <w:proofErr w:type="spellEnd"/>
      <w:r w:rsidR="00CD143F" w:rsidRPr="00D17FFB">
        <w:rPr>
          <w:rFonts w:ascii="Times New Roman" w:hAnsi="Times New Roman" w:cs="Times New Roman"/>
          <w:sz w:val="24"/>
          <w:szCs w:val="24"/>
        </w:rPr>
        <w:t xml:space="preserve"> model is even further expanded </w:t>
      </w:r>
      <w:r w:rsidR="0008784A" w:rsidRPr="00D17FFB">
        <w:rPr>
          <w:rFonts w:ascii="Times New Roman" w:hAnsi="Times New Roman" w:cs="Times New Roman"/>
          <w:sz w:val="24"/>
          <w:szCs w:val="24"/>
        </w:rPr>
        <w:t>by advances in our understanding of cultural evolution and the role of symbolic referential behavior</w:t>
      </w:r>
      <w:r w:rsidR="00A25466" w:rsidRPr="00D17FFB">
        <w:rPr>
          <w:rFonts w:ascii="Times New Roman" w:hAnsi="Times New Roman" w:cs="Times New Roman"/>
          <w:sz w:val="24"/>
          <w:szCs w:val="24"/>
        </w:rPr>
        <w:t xml:space="preserve"> that we elaborate on </w:t>
      </w:r>
      <w:r w:rsidR="00D17FFB">
        <w:rPr>
          <w:rFonts w:ascii="Times New Roman" w:hAnsi="Times New Roman" w:cs="Times New Roman"/>
          <w:sz w:val="24"/>
          <w:szCs w:val="24"/>
        </w:rPr>
        <w:t>shortly</w:t>
      </w:r>
      <w:r w:rsidR="00A25466" w:rsidRPr="00D17FFB">
        <w:rPr>
          <w:rFonts w:ascii="Times New Roman" w:hAnsi="Times New Roman" w:cs="Times New Roman"/>
          <w:sz w:val="24"/>
          <w:szCs w:val="24"/>
        </w:rPr>
        <w:t>.</w:t>
      </w:r>
    </w:p>
    <w:p w14:paraId="03009904" w14:textId="3F78038C" w:rsidR="000E0060" w:rsidRPr="004773CD" w:rsidRDefault="0028573E" w:rsidP="0028573E">
      <w:pPr>
        <w:spacing w:line="480" w:lineRule="auto"/>
        <w:ind w:firstLine="720"/>
        <w:contextualSpacing/>
        <w:jc w:val="both"/>
        <w:rPr>
          <w:rFonts w:ascii="Times New Roman" w:hAnsi="Times New Roman" w:cs="Times New Roman"/>
          <w:sz w:val="24"/>
          <w:szCs w:val="24"/>
        </w:rPr>
      </w:pPr>
      <w:r w:rsidRPr="004773CD">
        <w:rPr>
          <w:rFonts w:ascii="Times New Roman" w:hAnsi="Times New Roman" w:cs="Times New Roman"/>
          <w:sz w:val="24"/>
          <w:szCs w:val="24"/>
        </w:rPr>
        <w:t>Brown (2000) mai</w:t>
      </w:r>
      <w:r>
        <w:rPr>
          <w:rFonts w:ascii="Times New Roman" w:hAnsi="Times New Roman" w:cs="Times New Roman"/>
          <w:sz w:val="24"/>
          <w:szCs w:val="24"/>
        </w:rPr>
        <w:t xml:space="preserve">ntains that sexual selection may be only an indirect </w:t>
      </w:r>
      <w:r w:rsidRPr="004773CD">
        <w:rPr>
          <w:rFonts w:ascii="Times New Roman" w:hAnsi="Times New Roman" w:cs="Times New Roman"/>
          <w:sz w:val="24"/>
          <w:szCs w:val="24"/>
        </w:rPr>
        <w:t>mechanism</w:t>
      </w:r>
      <w:r>
        <w:rPr>
          <w:rFonts w:ascii="Times New Roman" w:hAnsi="Times New Roman" w:cs="Times New Roman"/>
          <w:sz w:val="24"/>
          <w:szCs w:val="24"/>
        </w:rPr>
        <w:t xml:space="preserve"> of selection, secondary to the benefits </w:t>
      </w:r>
      <w:r w:rsidR="00EB6ADC">
        <w:rPr>
          <w:rFonts w:ascii="Times New Roman" w:hAnsi="Times New Roman" w:cs="Times New Roman"/>
          <w:sz w:val="24"/>
          <w:szCs w:val="24"/>
        </w:rPr>
        <w:t xml:space="preserve">that music affords </w:t>
      </w:r>
      <w:r w:rsidR="00172196">
        <w:rPr>
          <w:rFonts w:ascii="Times New Roman" w:hAnsi="Times New Roman" w:cs="Times New Roman"/>
          <w:sz w:val="24"/>
          <w:szCs w:val="24"/>
        </w:rPr>
        <w:t>for a</w:t>
      </w:r>
      <w:r>
        <w:rPr>
          <w:rFonts w:ascii="Times New Roman" w:hAnsi="Times New Roman" w:cs="Times New Roman"/>
          <w:sz w:val="24"/>
          <w:szCs w:val="24"/>
        </w:rPr>
        <w:t xml:space="preserve"> group</w:t>
      </w:r>
      <w:r w:rsidR="00172196">
        <w:rPr>
          <w:rFonts w:ascii="Times New Roman" w:hAnsi="Times New Roman" w:cs="Times New Roman"/>
          <w:sz w:val="24"/>
          <w:szCs w:val="24"/>
        </w:rPr>
        <w:t xml:space="preserve"> or community</w:t>
      </w:r>
      <w:r>
        <w:rPr>
          <w:rFonts w:ascii="Times New Roman" w:hAnsi="Times New Roman" w:cs="Times New Roman"/>
          <w:sz w:val="24"/>
          <w:szCs w:val="24"/>
        </w:rPr>
        <w:t xml:space="preserve">. </w:t>
      </w:r>
      <w:r w:rsidR="008572B5">
        <w:rPr>
          <w:rFonts w:ascii="Times New Roman" w:hAnsi="Times New Roman" w:cs="Times New Roman"/>
          <w:sz w:val="24"/>
          <w:szCs w:val="24"/>
        </w:rPr>
        <w:t>A further limitation of t</w:t>
      </w:r>
      <w:r>
        <w:rPr>
          <w:rFonts w:ascii="Times New Roman" w:hAnsi="Times New Roman" w:cs="Times New Roman"/>
          <w:sz w:val="24"/>
          <w:szCs w:val="24"/>
        </w:rPr>
        <w:t>he sexual selection hypothesis, Brown (2000)</w:t>
      </w:r>
      <w:r w:rsidR="008572B5">
        <w:rPr>
          <w:rFonts w:ascii="Times New Roman" w:hAnsi="Times New Roman" w:cs="Times New Roman"/>
          <w:sz w:val="24"/>
          <w:szCs w:val="24"/>
        </w:rPr>
        <w:t xml:space="preserve"> acknowledges, is that it fails to </w:t>
      </w:r>
      <w:r>
        <w:rPr>
          <w:rFonts w:ascii="Times New Roman" w:hAnsi="Times New Roman" w:cs="Times New Roman"/>
          <w:sz w:val="24"/>
          <w:szCs w:val="24"/>
        </w:rPr>
        <w:t>a</w:t>
      </w:r>
      <w:r w:rsidR="00EB6ADC">
        <w:rPr>
          <w:rFonts w:ascii="Times New Roman" w:hAnsi="Times New Roman" w:cs="Times New Roman"/>
          <w:sz w:val="24"/>
          <w:szCs w:val="24"/>
        </w:rPr>
        <w:t>ccount for how music facilitates or compliments</w:t>
      </w:r>
      <w:r>
        <w:rPr>
          <w:rFonts w:ascii="Times New Roman" w:hAnsi="Times New Roman" w:cs="Times New Roman"/>
          <w:sz w:val="24"/>
          <w:szCs w:val="24"/>
        </w:rPr>
        <w:t xml:space="preserve"> the development of other complex cultural practices</w:t>
      </w:r>
      <w:r w:rsidR="008572B5">
        <w:rPr>
          <w:rFonts w:ascii="Times New Roman" w:hAnsi="Times New Roman" w:cs="Times New Roman"/>
          <w:sz w:val="24"/>
          <w:szCs w:val="24"/>
        </w:rPr>
        <w:t xml:space="preserve">: </w:t>
      </w:r>
      <w:r w:rsidR="00F344D8">
        <w:rPr>
          <w:rFonts w:ascii="Times New Roman" w:hAnsi="Times New Roman" w:cs="Times New Roman"/>
          <w:sz w:val="24"/>
          <w:szCs w:val="24"/>
        </w:rPr>
        <w:t xml:space="preserve">For example, during many points of history music has served as a voice for large groups of people to speak out against social injustices. </w:t>
      </w:r>
      <w:r w:rsidR="00EB6ADC">
        <w:rPr>
          <w:rFonts w:ascii="Times New Roman" w:hAnsi="Times New Roman" w:cs="Times New Roman"/>
          <w:sz w:val="24"/>
          <w:szCs w:val="24"/>
        </w:rPr>
        <w:t>In addition, m</w:t>
      </w:r>
      <w:r w:rsidR="00F344D8">
        <w:rPr>
          <w:rFonts w:ascii="Times New Roman" w:hAnsi="Times New Roman" w:cs="Times New Roman"/>
          <w:sz w:val="24"/>
          <w:szCs w:val="24"/>
        </w:rPr>
        <w:t xml:space="preserve">usic is </w:t>
      </w:r>
      <w:r w:rsidR="00172196">
        <w:rPr>
          <w:rFonts w:ascii="Times New Roman" w:hAnsi="Times New Roman" w:cs="Times New Roman"/>
          <w:sz w:val="24"/>
          <w:szCs w:val="24"/>
        </w:rPr>
        <w:t xml:space="preserve">often </w:t>
      </w:r>
      <w:r w:rsidR="00F344D8">
        <w:rPr>
          <w:rFonts w:ascii="Times New Roman" w:hAnsi="Times New Roman" w:cs="Times New Roman"/>
          <w:sz w:val="24"/>
          <w:szCs w:val="24"/>
        </w:rPr>
        <w:t>used to educate or communicate ideas, including in educationa</w:t>
      </w:r>
      <w:r w:rsidR="00172196">
        <w:rPr>
          <w:rFonts w:ascii="Times New Roman" w:hAnsi="Times New Roman" w:cs="Times New Roman"/>
          <w:sz w:val="24"/>
          <w:szCs w:val="24"/>
        </w:rPr>
        <w:t>l settings for young children, and also serves</w:t>
      </w:r>
      <w:r w:rsidR="00F344D8">
        <w:rPr>
          <w:rFonts w:ascii="Times New Roman" w:hAnsi="Times New Roman" w:cs="Times New Roman"/>
          <w:sz w:val="24"/>
          <w:szCs w:val="24"/>
        </w:rPr>
        <w:t xml:space="preserve"> as platform anthems for political campaigns</w:t>
      </w:r>
      <w:r>
        <w:rPr>
          <w:rFonts w:ascii="Times New Roman" w:hAnsi="Times New Roman" w:cs="Times New Roman"/>
          <w:sz w:val="24"/>
          <w:szCs w:val="24"/>
        </w:rPr>
        <w:t>.</w:t>
      </w:r>
      <w:r w:rsidR="00F344D8">
        <w:rPr>
          <w:rFonts w:ascii="Times New Roman" w:hAnsi="Times New Roman" w:cs="Times New Roman"/>
          <w:sz w:val="24"/>
          <w:szCs w:val="24"/>
        </w:rPr>
        <w:t xml:space="preserve"> </w:t>
      </w:r>
      <w:r w:rsidR="00EB6ADC">
        <w:rPr>
          <w:rFonts w:ascii="Times New Roman" w:hAnsi="Times New Roman" w:cs="Times New Roman"/>
          <w:sz w:val="24"/>
          <w:szCs w:val="24"/>
        </w:rPr>
        <w:t>Finally, m</w:t>
      </w:r>
      <w:r w:rsidR="00F344D8">
        <w:rPr>
          <w:rFonts w:ascii="Times New Roman" w:hAnsi="Times New Roman" w:cs="Times New Roman"/>
          <w:sz w:val="24"/>
          <w:szCs w:val="24"/>
        </w:rPr>
        <w:t xml:space="preserve">usic </w:t>
      </w:r>
      <w:r w:rsidR="00055382">
        <w:rPr>
          <w:rFonts w:ascii="Times New Roman" w:hAnsi="Times New Roman" w:cs="Times New Roman"/>
          <w:sz w:val="24"/>
          <w:szCs w:val="24"/>
        </w:rPr>
        <w:t xml:space="preserve">is used to cope with adversity, </w:t>
      </w:r>
      <w:r w:rsidR="00B45E0C">
        <w:rPr>
          <w:rFonts w:ascii="Times New Roman" w:hAnsi="Times New Roman" w:cs="Times New Roman"/>
          <w:sz w:val="24"/>
          <w:szCs w:val="24"/>
        </w:rPr>
        <w:t xml:space="preserve">a phenomenon recently </w:t>
      </w:r>
      <w:r w:rsidR="00B45E0C">
        <w:rPr>
          <w:rFonts w:ascii="Times New Roman" w:hAnsi="Times New Roman" w:cs="Times New Roman"/>
          <w:sz w:val="24"/>
          <w:szCs w:val="24"/>
        </w:rPr>
        <w:lastRenderedPageBreak/>
        <w:t>observed during the COVID-19 crisis</w:t>
      </w:r>
      <w:r w:rsidR="00055382">
        <w:rPr>
          <w:rFonts w:ascii="Times New Roman" w:hAnsi="Times New Roman" w:cs="Times New Roman"/>
          <w:sz w:val="24"/>
          <w:szCs w:val="24"/>
        </w:rPr>
        <w:t xml:space="preserve"> </w:t>
      </w:r>
      <w:r w:rsidR="00055382" w:rsidRPr="00B45E0C">
        <w:rPr>
          <w:rFonts w:ascii="Times New Roman" w:hAnsi="Times New Roman" w:cs="Times New Roman"/>
          <w:sz w:val="24"/>
          <w:szCs w:val="24"/>
        </w:rPr>
        <w:t>(</w:t>
      </w:r>
      <w:r w:rsidR="00B45E0C">
        <w:rPr>
          <w:rFonts w:ascii="Times New Roman" w:hAnsi="Times New Roman" w:cs="Times New Roman"/>
          <w:sz w:val="24"/>
          <w:szCs w:val="24"/>
        </w:rPr>
        <w:t>see Fink et al., 2021</w:t>
      </w:r>
      <w:r w:rsidR="00055382">
        <w:rPr>
          <w:rFonts w:ascii="Times New Roman" w:hAnsi="Times New Roman" w:cs="Times New Roman"/>
          <w:sz w:val="24"/>
          <w:szCs w:val="24"/>
        </w:rPr>
        <w:t>)</w:t>
      </w:r>
      <w:r w:rsidR="00B45E0C">
        <w:rPr>
          <w:rFonts w:ascii="Times New Roman" w:hAnsi="Times New Roman" w:cs="Times New Roman"/>
          <w:sz w:val="24"/>
          <w:szCs w:val="24"/>
        </w:rPr>
        <w:t xml:space="preserve">: </w:t>
      </w:r>
      <w:r w:rsidR="000E6931" w:rsidRPr="000E6931">
        <w:rPr>
          <w:rFonts w:ascii="Times New Roman" w:hAnsi="Times New Roman" w:cs="Times New Roman"/>
          <w:sz w:val="24"/>
          <w:szCs w:val="24"/>
        </w:rPr>
        <w:t>Fink et al. (2021)</w:t>
      </w:r>
      <w:r w:rsidR="00B45E0C" w:rsidRPr="000E6931">
        <w:rPr>
          <w:rFonts w:ascii="Times New Roman" w:hAnsi="Times New Roman" w:cs="Times New Roman"/>
          <w:sz w:val="24"/>
          <w:szCs w:val="24"/>
        </w:rPr>
        <w:t xml:space="preserve"> reported </w:t>
      </w:r>
      <w:r w:rsidR="000E6931">
        <w:rPr>
          <w:rFonts w:ascii="Times New Roman" w:hAnsi="Times New Roman" w:cs="Times New Roman"/>
          <w:sz w:val="24"/>
          <w:szCs w:val="24"/>
        </w:rPr>
        <w:t>substantial increases in music-listening and music-playing in a large, global sample of participants, who were surveyed about their experiences during lockdown</w:t>
      </w:r>
      <w:r w:rsidR="00B45E0C">
        <w:rPr>
          <w:rFonts w:ascii="Times New Roman" w:hAnsi="Times New Roman" w:cs="Times New Roman"/>
          <w:sz w:val="24"/>
          <w:szCs w:val="24"/>
        </w:rPr>
        <w:t xml:space="preserve">. </w:t>
      </w:r>
      <w:r w:rsidR="00055382">
        <w:rPr>
          <w:rFonts w:ascii="Times New Roman" w:hAnsi="Times New Roman" w:cs="Times New Roman"/>
          <w:sz w:val="24"/>
          <w:szCs w:val="24"/>
        </w:rPr>
        <w:t xml:space="preserve">The sexual selection hypothesis </w:t>
      </w:r>
      <w:r w:rsidR="00172196">
        <w:rPr>
          <w:rFonts w:ascii="Times New Roman" w:hAnsi="Times New Roman" w:cs="Times New Roman"/>
          <w:sz w:val="24"/>
          <w:szCs w:val="24"/>
        </w:rPr>
        <w:t xml:space="preserve">does not account for the myriad of ways in which music functions in everyday lives. </w:t>
      </w:r>
      <w:r w:rsidR="00055382">
        <w:rPr>
          <w:rFonts w:ascii="Times New Roman" w:hAnsi="Times New Roman" w:cs="Times New Roman"/>
          <w:sz w:val="24"/>
          <w:szCs w:val="24"/>
        </w:rPr>
        <w:t>Although music-making may represent an inherited capacity in humans, with neurophysiological evidence to support this possibility, t</w:t>
      </w:r>
      <w:r w:rsidR="0003404A" w:rsidRPr="004773CD">
        <w:rPr>
          <w:rFonts w:ascii="Times New Roman" w:hAnsi="Times New Roman" w:cs="Times New Roman"/>
          <w:sz w:val="24"/>
          <w:szCs w:val="24"/>
        </w:rPr>
        <w:t>o truly u</w:t>
      </w:r>
      <w:r w:rsidR="00EB6ADC">
        <w:rPr>
          <w:rFonts w:ascii="Times New Roman" w:hAnsi="Times New Roman" w:cs="Times New Roman"/>
          <w:sz w:val="24"/>
          <w:szCs w:val="24"/>
        </w:rPr>
        <w:t>nderstand the function of music</w:t>
      </w:r>
      <w:r w:rsidR="0003404A" w:rsidRPr="004773CD">
        <w:rPr>
          <w:rFonts w:ascii="Times New Roman" w:hAnsi="Times New Roman" w:cs="Times New Roman"/>
          <w:sz w:val="24"/>
          <w:szCs w:val="24"/>
        </w:rPr>
        <w:t xml:space="preserve"> needed is an analysis of how phylogenic, ontogenic, and cultural-level contingencies</w:t>
      </w:r>
      <w:r>
        <w:rPr>
          <w:rFonts w:ascii="Times New Roman" w:hAnsi="Times New Roman" w:cs="Times New Roman"/>
          <w:sz w:val="24"/>
          <w:szCs w:val="24"/>
        </w:rPr>
        <w:t xml:space="preserve"> </w:t>
      </w:r>
      <w:r w:rsidR="00EB6ADC">
        <w:rPr>
          <w:rFonts w:ascii="Times New Roman" w:hAnsi="Times New Roman" w:cs="Times New Roman"/>
          <w:sz w:val="24"/>
          <w:szCs w:val="24"/>
        </w:rPr>
        <w:t>interact</w:t>
      </w:r>
      <w:r w:rsidR="0063368E">
        <w:rPr>
          <w:rFonts w:ascii="Times New Roman" w:hAnsi="Times New Roman" w:cs="Times New Roman"/>
          <w:sz w:val="24"/>
          <w:szCs w:val="24"/>
        </w:rPr>
        <w:t xml:space="preserve"> in its selection</w:t>
      </w:r>
      <w:r w:rsidR="008073D6" w:rsidRPr="004773CD">
        <w:rPr>
          <w:rFonts w:ascii="Times New Roman" w:hAnsi="Times New Roman" w:cs="Times New Roman"/>
          <w:sz w:val="24"/>
          <w:szCs w:val="24"/>
        </w:rPr>
        <w:t xml:space="preserve">. </w:t>
      </w:r>
      <w:r>
        <w:rPr>
          <w:rFonts w:ascii="Times New Roman" w:hAnsi="Times New Roman" w:cs="Times New Roman"/>
          <w:sz w:val="24"/>
          <w:szCs w:val="24"/>
        </w:rPr>
        <w:t xml:space="preserve">Today’s evolutionary science perspective </w:t>
      </w:r>
      <w:r w:rsidR="005D7B45">
        <w:rPr>
          <w:rFonts w:ascii="Times New Roman" w:hAnsi="Times New Roman" w:cs="Times New Roman"/>
          <w:sz w:val="24"/>
          <w:szCs w:val="24"/>
        </w:rPr>
        <w:t>grants considerable</w:t>
      </w:r>
      <w:r w:rsidR="004773CD" w:rsidRPr="004773CD">
        <w:rPr>
          <w:rFonts w:ascii="Times New Roman" w:hAnsi="Times New Roman" w:cs="Times New Roman"/>
          <w:sz w:val="24"/>
          <w:szCs w:val="24"/>
        </w:rPr>
        <w:t xml:space="preserve"> emphasis to the role of ontogenic and cultural-level contingencies</w:t>
      </w:r>
      <w:r w:rsidR="00055382">
        <w:rPr>
          <w:rFonts w:ascii="Times New Roman" w:hAnsi="Times New Roman" w:cs="Times New Roman"/>
          <w:sz w:val="24"/>
          <w:szCs w:val="24"/>
        </w:rPr>
        <w:t xml:space="preserve"> as mechanisms</w:t>
      </w:r>
      <w:r w:rsidR="005D7B45">
        <w:rPr>
          <w:rFonts w:ascii="Times New Roman" w:hAnsi="Times New Roman" w:cs="Times New Roman"/>
          <w:sz w:val="24"/>
          <w:szCs w:val="24"/>
        </w:rPr>
        <w:t xml:space="preserve"> of selection</w:t>
      </w:r>
      <w:r w:rsidR="00D75BF4">
        <w:rPr>
          <w:rFonts w:ascii="Times New Roman" w:hAnsi="Times New Roman" w:cs="Times New Roman"/>
          <w:sz w:val="24"/>
          <w:szCs w:val="24"/>
        </w:rPr>
        <w:t>, a topic</w:t>
      </w:r>
      <w:r w:rsidR="00055382">
        <w:rPr>
          <w:rFonts w:ascii="Times New Roman" w:hAnsi="Times New Roman" w:cs="Times New Roman"/>
          <w:sz w:val="24"/>
          <w:szCs w:val="24"/>
        </w:rPr>
        <w:t xml:space="preserve"> to which we now turn</w:t>
      </w:r>
      <w:r w:rsidR="004773CD" w:rsidRPr="004773CD">
        <w:rPr>
          <w:rFonts w:ascii="Times New Roman" w:hAnsi="Times New Roman" w:cs="Times New Roman"/>
          <w:sz w:val="24"/>
          <w:szCs w:val="24"/>
        </w:rPr>
        <w:t xml:space="preserve">. </w:t>
      </w:r>
    </w:p>
    <w:p w14:paraId="48FAD052" w14:textId="77777777" w:rsidR="00D8049D" w:rsidRPr="00F70F36" w:rsidRDefault="00F511AB" w:rsidP="00FD52B0">
      <w:pPr>
        <w:spacing w:line="480" w:lineRule="auto"/>
        <w:ind w:firstLine="0"/>
        <w:contextualSpacing/>
        <w:rPr>
          <w:rFonts w:ascii="Times New Roman" w:hAnsi="Times New Roman" w:cs="Times New Roman"/>
          <w:sz w:val="24"/>
          <w:szCs w:val="24"/>
        </w:rPr>
      </w:pPr>
      <w:r>
        <w:rPr>
          <w:rFonts w:ascii="Times New Roman" w:hAnsi="Times New Roman" w:cs="Times New Roman"/>
          <w:b/>
          <w:sz w:val="24"/>
          <w:szCs w:val="24"/>
        </w:rPr>
        <w:t xml:space="preserve">A </w:t>
      </w:r>
      <w:r w:rsidR="00560623">
        <w:rPr>
          <w:rFonts w:ascii="Times New Roman" w:hAnsi="Times New Roman" w:cs="Times New Roman"/>
          <w:b/>
          <w:sz w:val="24"/>
          <w:szCs w:val="24"/>
        </w:rPr>
        <w:t xml:space="preserve">Renewed </w:t>
      </w:r>
      <w:r>
        <w:rPr>
          <w:rFonts w:ascii="Times New Roman" w:hAnsi="Times New Roman" w:cs="Times New Roman"/>
          <w:b/>
          <w:sz w:val="24"/>
          <w:szCs w:val="24"/>
        </w:rPr>
        <w:t>Evolutionary Science</w:t>
      </w:r>
    </w:p>
    <w:p w14:paraId="5916B787" w14:textId="03CE8D00" w:rsidR="00D57AA3" w:rsidRDefault="00600C95" w:rsidP="00F70F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Evolutionary scientists today acknowledge that </w:t>
      </w:r>
      <w:r w:rsidR="00123DF2">
        <w:rPr>
          <w:rFonts w:ascii="Times New Roman" w:hAnsi="Times New Roman" w:cs="Times New Roman"/>
          <w:sz w:val="24"/>
          <w:szCs w:val="24"/>
        </w:rPr>
        <w:t xml:space="preserve">behavioral repertoires are shaped and sustained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from</w:t>
      </w:r>
      <w:r w:rsidR="00740C21">
        <w:rPr>
          <w:rFonts w:ascii="Times New Roman" w:hAnsi="Times New Roman" w:cs="Times New Roman"/>
          <w:sz w:val="24"/>
          <w:szCs w:val="24"/>
        </w:rPr>
        <w:t xml:space="preserve"> a person’s</w:t>
      </w:r>
      <w:r>
        <w:rPr>
          <w:rFonts w:ascii="Times New Roman" w:hAnsi="Times New Roman" w:cs="Times New Roman"/>
          <w:sz w:val="24"/>
          <w:szCs w:val="24"/>
        </w:rPr>
        <w:t xml:space="preserve"> interactions with </w:t>
      </w:r>
      <w:r w:rsidR="00740C21">
        <w:rPr>
          <w:rFonts w:ascii="Times New Roman" w:hAnsi="Times New Roman" w:cs="Times New Roman"/>
          <w:sz w:val="24"/>
          <w:szCs w:val="24"/>
        </w:rPr>
        <w:t xml:space="preserve">their </w:t>
      </w:r>
      <w:r w:rsidR="005A2099">
        <w:rPr>
          <w:rFonts w:ascii="Times New Roman" w:hAnsi="Times New Roman" w:cs="Times New Roman"/>
          <w:sz w:val="24"/>
          <w:szCs w:val="24"/>
        </w:rPr>
        <w:t>particular</w:t>
      </w:r>
      <w:r w:rsidR="00123DF2">
        <w:rPr>
          <w:rFonts w:ascii="Times New Roman" w:hAnsi="Times New Roman" w:cs="Times New Roman"/>
          <w:sz w:val="24"/>
          <w:szCs w:val="24"/>
        </w:rPr>
        <w:t xml:space="preserve"> </w:t>
      </w:r>
      <w:r w:rsidR="005A2099">
        <w:rPr>
          <w:rFonts w:ascii="Times New Roman" w:hAnsi="Times New Roman" w:cs="Times New Roman"/>
          <w:sz w:val="24"/>
          <w:szCs w:val="24"/>
        </w:rPr>
        <w:t>sociocultural community</w:t>
      </w:r>
      <w:r>
        <w:rPr>
          <w:rFonts w:ascii="Times New Roman" w:hAnsi="Times New Roman" w:cs="Times New Roman"/>
          <w:sz w:val="24"/>
          <w:szCs w:val="24"/>
        </w:rPr>
        <w:t xml:space="preserve"> and less so from </w:t>
      </w:r>
      <w:r w:rsidR="00740C21">
        <w:rPr>
          <w:rFonts w:ascii="Times New Roman" w:hAnsi="Times New Roman" w:cs="Times New Roman"/>
          <w:sz w:val="24"/>
          <w:szCs w:val="24"/>
        </w:rPr>
        <w:t xml:space="preserve">their genetic </w:t>
      </w:r>
      <w:r w:rsidR="005A2099">
        <w:rPr>
          <w:rFonts w:ascii="Times New Roman" w:hAnsi="Times New Roman" w:cs="Times New Roman"/>
          <w:sz w:val="24"/>
          <w:szCs w:val="24"/>
        </w:rPr>
        <w:t>endowment</w:t>
      </w:r>
      <w:r w:rsidR="00740C21">
        <w:rPr>
          <w:rFonts w:ascii="Times New Roman" w:hAnsi="Times New Roman" w:cs="Times New Roman"/>
          <w:sz w:val="24"/>
          <w:szCs w:val="24"/>
        </w:rPr>
        <w:t>. I</w:t>
      </w:r>
      <w:r>
        <w:rPr>
          <w:rFonts w:ascii="Times New Roman" w:hAnsi="Times New Roman" w:cs="Times New Roman"/>
          <w:sz w:val="24"/>
          <w:szCs w:val="24"/>
        </w:rPr>
        <w:t xml:space="preserve">n other words, </w:t>
      </w:r>
      <w:r w:rsidR="00123DF2">
        <w:rPr>
          <w:rFonts w:ascii="Times New Roman" w:hAnsi="Times New Roman" w:cs="Times New Roman"/>
          <w:sz w:val="24"/>
          <w:szCs w:val="24"/>
        </w:rPr>
        <w:t>Skinner’s (</w:t>
      </w:r>
      <w:r w:rsidR="005A2099">
        <w:rPr>
          <w:rFonts w:ascii="Times New Roman" w:hAnsi="Times New Roman" w:cs="Times New Roman"/>
          <w:sz w:val="24"/>
          <w:szCs w:val="24"/>
        </w:rPr>
        <w:t>1981</w:t>
      </w:r>
      <w:r w:rsidR="00123DF2">
        <w:rPr>
          <w:rFonts w:ascii="Times New Roman" w:hAnsi="Times New Roman" w:cs="Times New Roman"/>
          <w:sz w:val="24"/>
          <w:szCs w:val="24"/>
        </w:rPr>
        <w:t xml:space="preserve">) second and third levels of selection, ontogenic and cultural-level contingencies respectively, may be more prominent sources of influence on the provenance of behavior than phylogeny. </w:t>
      </w:r>
      <w:r>
        <w:rPr>
          <w:rFonts w:ascii="Times New Roman" w:hAnsi="Times New Roman" w:cs="Times New Roman"/>
          <w:sz w:val="24"/>
          <w:szCs w:val="24"/>
        </w:rPr>
        <w:t>With regards to music, it may well be the case that</w:t>
      </w:r>
      <w:r w:rsidR="00584322">
        <w:rPr>
          <w:rFonts w:ascii="Times New Roman" w:hAnsi="Times New Roman" w:cs="Times New Roman"/>
          <w:sz w:val="24"/>
          <w:szCs w:val="24"/>
        </w:rPr>
        <w:t xml:space="preserve"> humans</w:t>
      </w:r>
      <w:r w:rsidR="006B18F8" w:rsidRPr="00F70F36">
        <w:rPr>
          <w:rFonts w:ascii="Times New Roman" w:hAnsi="Times New Roman" w:cs="Times New Roman"/>
          <w:sz w:val="24"/>
          <w:szCs w:val="24"/>
        </w:rPr>
        <w:t xml:space="preserve"> evolved with a susceptibility for creating, engaging in, and enjoying music, </w:t>
      </w:r>
      <w:r w:rsidR="00F511AB">
        <w:rPr>
          <w:rFonts w:ascii="Times New Roman" w:hAnsi="Times New Roman" w:cs="Times New Roman"/>
          <w:sz w:val="24"/>
          <w:szCs w:val="24"/>
        </w:rPr>
        <w:t xml:space="preserve">but </w:t>
      </w:r>
      <w:r w:rsidR="006B18F8" w:rsidRPr="00F70F36">
        <w:rPr>
          <w:rFonts w:ascii="Times New Roman" w:hAnsi="Times New Roman" w:cs="Times New Roman"/>
          <w:sz w:val="24"/>
          <w:szCs w:val="24"/>
        </w:rPr>
        <w:t xml:space="preserve">the transmission of music-making behavior </w:t>
      </w:r>
      <w:r w:rsidR="005A2099">
        <w:rPr>
          <w:rFonts w:ascii="Times New Roman" w:hAnsi="Times New Roman" w:cs="Times New Roman"/>
          <w:sz w:val="24"/>
          <w:szCs w:val="24"/>
        </w:rPr>
        <w:t>cannot be</w:t>
      </w:r>
      <w:r w:rsidR="006B18F8" w:rsidRPr="00F70F36">
        <w:rPr>
          <w:rFonts w:ascii="Times New Roman" w:hAnsi="Times New Roman" w:cs="Times New Roman"/>
          <w:sz w:val="24"/>
          <w:szCs w:val="24"/>
        </w:rPr>
        <w:t xml:space="preserve"> </w:t>
      </w:r>
      <w:r w:rsidR="00584322">
        <w:rPr>
          <w:rFonts w:ascii="Times New Roman" w:hAnsi="Times New Roman" w:cs="Times New Roman"/>
          <w:sz w:val="24"/>
          <w:szCs w:val="24"/>
        </w:rPr>
        <w:t xml:space="preserve">due exclusively to genetic coding. </w:t>
      </w:r>
      <w:r w:rsidR="006E158F" w:rsidRPr="00F70F36">
        <w:rPr>
          <w:rFonts w:ascii="Times New Roman" w:hAnsi="Times New Roman" w:cs="Times New Roman"/>
          <w:sz w:val="24"/>
          <w:szCs w:val="24"/>
        </w:rPr>
        <w:t xml:space="preserve">Wilson et al. (2014) </w:t>
      </w:r>
      <w:r w:rsidR="00B82C44">
        <w:rPr>
          <w:rFonts w:ascii="Times New Roman" w:hAnsi="Times New Roman" w:cs="Times New Roman"/>
          <w:sz w:val="24"/>
          <w:szCs w:val="24"/>
        </w:rPr>
        <w:t>suggest</w:t>
      </w:r>
      <w:r w:rsidR="006E158F" w:rsidRPr="00F70F36">
        <w:rPr>
          <w:rFonts w:ascii="Times New Roman" w:hAnsi="Times New Roman" w:cs="Times New Roman"/>
          <w:sz w:val="24"/>
          <w:szCs w:val="24"/>
        </w:rPr>
        <w:t xml:space="preserve"> that the traditional study of evolution</w:t>
      </w:r>
      <w:r w:rsidR="005A4BAA">
        <w:rPr>
          <w:rFonts w:ascii="Times New Roman" w:hAnsi="Times New Roman" w:cs="Times New Roman"/>
          <w:sz w:val="24"/>
          <w:szCs w:val="24"/>
        </w:rPr>
        <w:t xml:space="preserve"> </w:t>
      </w:r>
      <w:r w:rsidR="00B82C44">
        <w:rPr>
          <w:rFonts w:ascii="Times New Roman" w:hAnsi="Times New Roman" w:cs="Times New Roman"/>
          <w:sz w:val="24"/>
          <w:szCs w:val="24"/>
        </w:rPr>
        <w:t>offers</w:t>
      </w:r>
      <w:r w:rsidR="006E158F" w:rsidRPr="00F70F36">
        <w:rPr>
          <w:rFonts w:ascii="Times New Roman" w:hAnsi="Times New Roman" w:cs="Times New Roman"/>
          <w:sz w:val="24"/>
          <w:szCs w:val="24"/>
        </w:rPr>
        <w:t xml:space="preserve"> </w:t>
      </w:r>
      <w:r w:rsidR="005A4BAA">
        <w:rPr>
          <w:rFonts w:ascii="Times New Roman" w:hAnsi="Times New Roman" w:cs="Times New Roman"/>
          <w:sz w:val="24"/>
          <w:szCs w:val="24"/>
        </w:rPr>
        <w:t>few insights as to the selection</w:t>
      </w:r>
      <w:r w:rsidR="00584322">
        <w:rPr>
          <w:rFonts w:ascii="Times New Roman" w:hAnsi="Times New Roman" w:cs="Times New Roman"/>
          <w:sz w:val="24"/>
          <w:szCs w:val="24"/>
        </w:rPr>
        <w:t xml:space="preserve"> of complex and diverse cultural practices</w:t>
      </w:r>
      <w:r w:rsidR="00B82C44">
        <w:rPr>
          <w:rFonts w:ascii="Times New Roman" w:hAnsi="Times New Roman" w:cs="Times New Roman"/>
          <w:sz w:val="24"/>
          <w:szCs w:val="24"/>
        </w:rPr>
        <w:t xml:space="preserve"> such as music</w:t>
      </w:r>
      <w:r w:rsidR="00584322">
        <w:rPr>
          <w:rFonts w:ascii="Times New Roman" w:hAnsi="Times New Roman" w:cs="Times New Roman"/>
          <w:sz w:val="24"/>
          <w:szCs w:val="24"/>
        </w:rPr>
        <w:t>. Evolutionary theory has expanded</w:t>
      </w:r>
      <w:r w:rsidR="0074458E">
        <w:rPr>
          <w:rFonts w:ascii="Times New Roman" w:hAnsi="Times New Roman" w:cs="Times New Roman"/>
          <w:sz w:val="24"/>
          <w:szCs w:val="24"/>
        </w:rPr>
        <w:t xml:space="preserve"> beyond Darwin’s </w:t>
      </w:r>
      <w:r w:rsidR="005A2099">
        <w:rPr>
          <w:rFonts w:ascii="Times New Roman" w:hAnsi="Times New Roman" w:cs="Times New Roman"/>
          <w:sz w:val="24"/>
          <w:szCs w:val="24"/>
        </w:rPr>
        <w:t>framework</w:t>
      </w:r>
      <w:r w:rsidR="0074458E">
        <w:rPr>
          <w:rFonts w:ascii="Times New Roman" w:hAnsi="Times New Roman" w:cs="Times New Roman"/>
          <w:sz w:val="24"/>
          <w:szCs w:val="24"/>
        </w:rPr>
        <w:t xml:space="preserve"> to include social learning </w:t>
      </w:r>
      <w:r w:rsidR="00074213">
        <w:rPr>
          <w:rFonts w:ascii="Times New Roman" w:hAnsi="Times New Roman" w:cs="Times New Roman"/>
          <w:sz w:val="24"/>
          <w:szCs w:val="24"/>
        </w:rPr>
        <w:t xml:space="preserve">and cultural </w:t>
      </w:r>
      <w:r w:rsidR="005A2099">
        <w:rPr>
          <w:rFonts w:ascii="Times New Roman" w:hAnsi="Times New Roman" w:cs="Times New Roman"/>
          <w:sz w:val="24"/>
          <w:szCs w:val="24"/>
        </w:rPr>
        <w:t>practices</w:t>
      </w:r>
      <w:r w:rsidR="00074213">
        <w:rPr>
          <w:rFonts w:ascii="Times New Roman" w:hAnsi="Times New Roman" w:cs="Times New Roman"/>
          <w:sz w:val="24"/>
          <w:szCs w:val="24"/>
        </w:rPr>
        <w:t xml:space="preserve"> - </w:t>
      </w:r>
      <w:r w:rsidR="00584322">
        <w:rPr>
          <w:rFonts w:ascii="Times New Roman" w:hAnsi="Times New Roman" w:cs="Times New Roman"/>
          <w:sz w:val="24"/>
          <w:szCs w:val="24"/>
        </w:rPr>
        <w:t>Skinner’s (</w:t>
      </w:r>
      <w:r w:rsidR="00BA54A5">
        <w:rPr>
          <w:rFonts w:ascii="Times New Roman" w:hAnsi="Times New Roman" w:cs="Times New Roman"/>
          <w:sz w:val="24"/>
          <w:szCs w:val="24"/>
        </w:rPr>
        <w:t>1981</w:t>
      </w:r>
      <w:r w:rsidR="00584322">
        <w:rPr>
          <w:rFonts w:ascii="Times New Roman" w:hAnsi="Times New Roman" w:cs="Times New Roman"/>
          <w:sz w:val="24"/>
          <w:szCs w:val="24"/>
        </w:rPr>
        <w:t xml:space="preserve">) second and third levels </w:t>
      </w:r>
      <w:r w:rsidR="00074213">
        <w:rPr>
          <w:rFonts w:ascii="Times New Roman" w:hAnsi="Times New Roman" w:cs="Times New Roman"/>
          <w:sz w:val="24"/>
          <w:szCs w:val="24"/>
        </w:rPr>
        <w:t xml:space="preserve">- </w:t>
      </w:r>
      <w:r w:rsidR="00584322">
        <w:rPr>
          <w:rFonts w:ascii="Times New Roman" w:hAnsi="Times New Roman" w:cs="Times New Roman"/>
          <w:sz w:val="24"/>
          <w:szCs w:val="24"/>
        </w:rPr>
        <w:t xml:space="preserve">as additional behavioral inheritance systems. </w:t>
      </w:r>
      <w:r w:rsidR="005A2099">
        <w:rPr>
          <w:rFonts w:ascii="Times New Roman" w:hAnsi="Times New Roman" w:cs="Times New Roman"/>
          <w:sz w:val="24"/>
          <w:szCs w:val="24"/>
        </w:rPr>
        <w:t>Moreover, as acknowledged by Skinner (1981)</w:t>
      </w:r>
      <w:r w:rsidR="00505877">
        <w:rPr>
          <w:rFonts w:ascii="Times New Roman" w:hAnsi="Times New Roman" w:cs="Times New Roman"/>
          <w:sz w:val="24"/>
          <w:szCs w:val="24"/>
        </w:rPr>
        <w:t xml:space="preserve">, the systems interact: </w:t>
      </w:r>
      <w:r w:rsidR="00584322">
        <w:rPr>
          <w:rFonts w:ascii="Times New Roman" w:hAnsi="Times New Roman" w:cs="Times New Roman"/>
          <w:sz w:val="24"/>
          <w:szCs w:val="24"/>
        </w:rPr>
        <w:t>Wilson et al. (2014)</w:t>
      </w:r>
      <w:r w:rsidR="00F511AB">
        <w:rPr>
          <w:rFonts w:ascii="Times New Roman" w:hAnsi="Times New Roman" w:cs="Times New Roman"/>
          <w:sz w:val="24"/>
          <w:szCs w:val="24"/>
        </w:rPr>
        <w:t xml:space="preserve"> </w:t>
      </w:r>
      <w:r w:rsidR="00F6609C">
        <w:rPr>
          <w:rFonts w:ascii="Times New Roman" w:hAnsi="Times New Roman" w:cs="Times New Roman"/>
          <w:sz w:val="24"/>
          <w:szCs w:val="24"/>
        </w:rPr>
        <w:t>contend</w:t>
      </w:r>
      <w:r w:rsidR="00F511AB">
        <w:rPr>
          <w:rFonts w:ascii="Times New Roman" w:hAnsi="Times New Roman" w:cs="Times New Roman"/>
          <w:sz w:val="24"/>
          <w:szCs w:val="24"/>
        </w:rPr>
        <w:t xml:space="preserve"> that </w:t>
      </w:r>
      <w:r w:rsidR="009C7103" w:rsidRPr="00F70F36">
        <w:rPr>
          <w:rFonts w:ascii="Times New Roman" w:hAnsi="Times New Roman" w:cs="Times New Roman"/>
          <w:sz w:val="24"/>
          <w:szCs w:val="24"/>
        </w:rPr>
        <w:t xml:space="preserve">social learning </w:t>
      </w:r>
      <w:r w:rsidR="009A68C8" w:rsidRPr="00F70F36">
        <w:rPr>
          <w:rFonts w:ascii="Times New Roman" w:hAnsi="Times New Roman" w:cs="Times New Roman"/>
          <w:sz w:val="24"/>
          <w:szCs w:val="24"/>
        </w:rPr>
        <w:t xml:space="preserve">over the course of </w:t>
      </w:r>
      <w:r w:rsidR="00F511AB">
        <w:rPr>
          <w:rFonts w:ascii="Times New Roman" w:hAnsi="Times New Roman" w:cs="Times New Roman"/>
          <w:sz w:val="24"/>
          <w:szCs w:val="24"/>
        </w:rPr>
        <w:t xml:space="preserve">an individual’s </w:t>
      </w:r>
      <w:r w:rsidR="009A68C8" w:rsidRPr="00F70F36">
        <w:rPr>
          <w:rFonts w:ascii="Times New Roman" w:hAnsi="Times New Roman" w:cs="Times New Roman"/>
          <w:sz w:val="24"/>
          <w:szCs w:val="24"/>
        </w:rPr>
        <w:t xml:space="preserve">lifetime produces </w:t>
      </w:r>
      <w:r w:rsidR="00074213">
        <w:rPr>
          <w:rFonts w:ascii="Times New Roman" w:hAnsi="Times New Roman" w:cs="Times New Roman"/>
          <w:sz w:val="24"/>
          <w:szCs w:val="24"/>
        </w:rPr>
        <w:t xml:space="preserve">variation, </w:t>
      </w:r>
      <w:r w:rsidR="009A68C8" w:rsidRPr="00F70F36">
        <w:rPr>
          <w:rFonts w:ascii="Times New Roman" w:hAnsi="Times New Roman" w:cs="Times New Roman"/>
          <w:sz w:val="24"/>
          <w:szCs w:val="24"/>
        </w:rPr>
        <w:lastRenderedPageBreak/>
        <w:t xml:space="preserve">selection and retention of </w:t>
      </w:r>
      <w:r w:rsidR="00074213">
        <w:rPr>
          <w:rFonts w:ascii="Times New Roman" w:hAnsi="Times New Roman" w:cs="Times New Roman"/>
          <w:sz w:val="24"/>
          <w:szCs w:val="24"/>
        </w:rPr>
        <w:t>specific</w:t>
      </w:r>
      <w:r w:rsidR="009A68C8" w:rsidRPr="00F70F36">
        <w:rPr>
          <w:rFonts w:ascii="Times New Roman" w:hAnsi="Times New Roman" w:cs="Times New Roman"/>
          <w:sz w:val="24"/>
          <w:szCs w:val="24"/>
        </w:rPr>
        <w:t xml:space="preserve"> patterns of behavior that </w:t>
      </w:r>
      <w:r w:rsidR="00F46D58">
        <w:rPr>
          <w:rFonts w:ascii="Times New Roman" w:hAnsi="Times New Roman" w:cs="Times New Roman"/>
          <w:sz w:val="24"/>
          <w:szCs w:val="24"/>
        </w:rPr>
        <w:t xml:space="preserve">in turn </w:t>
      </w:r>
      <w:r w:rsidR="009A68C8" w:rsidRPr="00F70F36">
        <w:rPr>
          <w:rFonts w:ascii="Times New Roman" w:hAnsi="Times New Roman" w:cs="Times New Roman"/>
          <w:sz w:val="24"/>
          <w:szCs w:val="24"/>
        </w:rPr>
        <w:t>ca</w:t>
      </w:r>
      <w:r w:rsidR="00F511AB">
        <w:rPr>
          <w:rFonts w:ascii="Times New Roman" w:hAnsi="Times New Roman" w:cs="Times New Roman"/>
          <w:sz w:val="24"/>
          <w:szCs w:val="24"/>
        </w:rPr>
        <w:t>use</w:t>
      </w:r>
      <w:r w:rsidR="009A68C8" w:rsidRPr="00F70F36">
        <w:rPr>
          <w:rFonts w:ascii="Times New Roman" w:hAnsi="Times New Roman" w:cs="Times New Roman"/>
          <w:sz w:val="24"/>
          <w:szCs w:val="24"/>
        </w:rPr>
        <w:t xml:space="preserve"> the culture to chan</w:t>
      </w:r>
      <w:r w:rsidR="00F511AB">
        <w:rPr>
          <w:rFonts w:ascii="Times New Roman" w:hAnsi="Times New Roman" w:cs="Times New Roman"/>
          <w:sz w:val="24"/>
          <w:szCs w:val="24"/>
        </w:rPr>
        <w:t>ge as well</w:t>
      </w:r>
      <w:r w:rsidR="009A68C8" w:rsidRPr="0057092D">
        <w:rPr>
          <w:rFonts w:ascii="Times New Roman" w:hAnsi="Times New Roman" w:cs="Times New Roman"/>
          <w:sz w:val="24"/>
          <w:szCs w:val="24"/>
        </w:rPr>
        <w:t xml:space="preserve">. </w:t>
      </w:r>
      <w:r w:rsidR="00796133" w:rsidRPr="0057092D">
        <w:rPr>
          <w:rFonts w:ascii="Times New Roman" w:hAnsi="Times New Roman" w:cs="Times New Roman"/>
          <w:sz w:val="24"/>
          <w:szCs w:val="24"/>
        </w:rPr>
        <w:t>Jablonka</w:t>
      </w:r>
      <w:r w:rsidR="00FD52B0">
        <w:rPr>
          <w:rFonts w:ascii="Times New Roman" w:hAnsi="Times New Roman" w:cs="Times New Roman"/>
          <w:sz w:val="24"/>
          <w:szCs w:val="24"/>
        </w:rPr>
        <w:t xml:space="preserve"> and Lamb</w:t>
      </w:r>
      <w:r w:rsidR="0057092D" w:rsidRPr="006A7A60">
        <w:rPr>
          <w:rFonts w:ascii="Times New Roman" w:hAnsi="Times New Roman" w:cs="Times New Roman"/>
          <w:color w:val="000000" w:themeColor="text1"/>
          <w:sz w:val="24"/>
          <w:szCs w:val="24"/>
        </w:rPr>
        <w:t xml:space="preserve"> </w:t>
      </w:r>
      <w:r w:rsidR="009A68C8" w:rsidRPr="006A7A60">
        <w:rPr>
          <w:rFonts w:ascii="Times New Roman" w:hAnsi="Times New Roman" w:cs="Times New Roman"/>
          <w:color w:val="000000" w:themeColor="text1"/>
          <w:sz w:val="24"/>
          <w:szCs w:val="24"/>
        </w:rPr>
        <w:t>(</w:t>
      </w:r>
      <w:r w:rsidR="009A68C8" w:rsidRPr="0057092D">
        <w:rPr>
          <w:rFonts w:ascii="Times New Roman" w:hAnsi="Times New Roman" w:cs="Times New Roman"/>
          <w:sz w:val="24"/>
          <w:szCs w:val="24"/>
        </w:rPr>
        <w:t>2014</w:t>
      </w:r>
      <w:r w:rsidR="009A68C8" w:rsidRPr="00F70F36">
        <w:rPr>
          <w:rFonts w:ascii="Times New Roman" w:hAnsi="Times New Roman" w:cs="Times New Roman"/>
          <w:sz w:val="24"/>
          <w:szCs w:val="24"/>
        </w:rPr>
        <w:t xml:space="preserve">, p. 158) define culture as a </w:t>
      </w:r>
      <w:r w:rsidR="00074213">
        <w:rPr>
          <w:rFonts w:ascii="Times New Roman" w:hAnsi="Times New Roman" w:cs="Times New Roman"/>
          <w:sz w:val="24"/>
          <w:szCs w:val="24"/>
        </w:rPr>
        <w:t>“</w:t>
      </w:r>
      <w:r w:rsidR="009A68C8" w:rsidRPr="00F70F36">
        <w:rPr>
          <w:rFonts w:ascii="Times New Roman" w:hAnsi="Times New Roman" w:cs="Times New Roman"/>
          <w:sz w:val="24"/>
          <w:szCs w:val="24"/>
        </w:rPr>
        <w:t>system of socially transmitted behaviors, products, and preferences which can have cumulative effects</w:t>
      </w:r>
      <w:r w:rsidR="00796133" w:rsidRPr="00F70F36">
        <w:rPr>
          <w:rFonts w:ascii="Times New Roman" w:hAnsi="Times New Roman" w:cs="Times New Roman"/>
          <w:sz w:val="24"/>
          <w:szCs w:val="24"/>
        </w:rPr>
        <w:t xml:space="preserve">, one effect being a persistence in cultural-level behaviors that </w:t>
      </w:r>
      <w:r w:rsidR="00F511AB">
        <w:rPr>
          <w:rFonts w:ascii="Times New Roman" w:hAnsi="Times New Roman" w:cs="Times New Roman"/>
          <w:sz w:val="24"/>
          <w:szCs w:val="24"/>
        </w:rPr>
        <w:t>serve</w:t>
      </w:r>
      <w:r w:rsidR="00796133" w:rsidRPr="00F70F36">
        <w:rPr>
          <w:rFonts w:ascii="Times New Roman" w:hAnsi="Times New Roman" w:cs="Times New Roman"/>
          <w:sz w:val="24"/>
          <w:szCs w:val="24"/>
        </w:rPr>
        <w:t xml:space="preserve"> some adaptive value for a group</w:t>
      </w:r>
      <w:r w:rsidR="00074213">
        <w:rPr>
          <w:rFonts w:ascii="Times New Roman" w:hAnsi="Times New Roman" w:cs="Times New Roman"/>
          <w:sz w:val="24"/>
          <w:szCs w:val="24"/>
        </w:rPr>
        <w:t>.” According to this stance, ontogenic and cultural-level selection mechanisms may be inseparable.</w:t>
      </w:r>
      <w:r w:rsidR="00796133" w:rsidRPr="00F70F36">
        <w:rPr>
          <w:rFonts w:ascii="Times New Roman" w:hAnsi="Times New Roman" w:cs="Times New Roman"/>
          <w:sz w:val="24"/>
          <w:szCs w:val="24"/>
        </w:rPr>
        <w:t xml:space="preserve"> </w:t>
      </w:r>
      <w:r w:rsidR="009A68C8" w:rsidRPr="00F70F36">
        <w:rPr>
          <w:rFonts w:ascii="Times New Roman" w:hAnsi="Times New Roman" w:cs="Times New Roman"/>
          <w:sz w:val="24"/>
          <w:szCs w:val="24"/>
        </w:rPr>
        <w:t xml:space="preserve"> </w:t>
      </w:r>
      <w:r w:rsidR="00796133" w:rsidRPr="00F70F36">
        <w:rPr>
          <w:rFonts w:ascii="Times New Roman" w:hAnsi="Times New Roman" w:cs="Times New Roman"/>
          <w:sz w:val="24"/>
          <w:szCs w:val="24"/>
        </w:rPr>
        <w:t xml:space="preserve">Jablonka </w:t>
      </w:r>
      <w:r w:rsidR="00FD52B0">
        <w:rPr>
          <w:rFonts w:ascii="Times New Roman" w:hAnsi="Times New Roman" w:cs="Times New Roman"/>
          <w:sz w:val="24"/>
          <w:szCs w:val="24"/>
        </w:rPr>
        <w:t>and Lamb</w:t>
      </w:r>
      <w:r w:rsidR="00F511AB">
        <w:rPr>
          <w:rFonts w:ascii="Times New Roman" w:hAnsi="Times New Roman" w:cs="Times New Roman"/>
          <w:sz w:val="24"/>
          <w:szCs w:val="24"/>
        </w:rPr>
        <w:t xml:space="preserve"> (2014)</w:t>
      </w:r>
      <w:r w:rsidR="00074213">
        <w:rPr>
          <w:rFonts w:ascii="Times New Roman" w:hAnsi="Times New Roman" w:cs="Times New Roman"/>
          <w:sz w:val="24"/>
          <w:szCs w:val="24"/>
        </w:rPr>
        <w:t xml:space="preserve"> accordingly maintain that</w:t>
      </w:r>
      <w:r w:rsidR="00F511AB">
        <w:rPr>
          <w:rFonts w:ascii="Times New Roman" w:hAnsi="Times New Roman" w:cs="Times New Roman"/>
          <w:sz w:val="24"/>
          <w:szCs w:val="24"/>
        </w:rPr>
        <w:t xml:space="preserve"> evolutionary change </w:t>
      </w:r>
      <w:r w:rsidR="00796133" w:rsidRPr="00F70F36">
        <w:rPr>
          <w:rFonts w:ascii="Times New Roman" w:hAnsi="Times New Roman" w:cs="Times New Roman"/>
          <w:sz w:val="24"/>
          <w:szCs w:val="24"/>
        </w:rPr>
        <w:t>does not have to wait for genetic chan</w:t>
      </w:r>
      <w:r w:rsidR="00074213">
        <w:rPr>
          <w:rFonts w:ascii="Times New Roman" w:hAnsi="Times New Roman" w:cs="Times New Roman"/>
          <w:sz w:val="24"/>
          <w:szCs w:val="24"/>
        </w:rPr>
        <w:t xml:space="preserve">ge to occur because the interaction between ontogenic and cultural-level contingencies is continuous and ongoing. </w:t>
      </w:r>
    </w:p>
    <w:p w14:paraId="578B8970" w14:textId="21FA85E1" w:rsidR="00CC1330" w:rsidRDefault="00F511AB" w:rsidP="000F1BC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This</w:t>
      </w:r>
      <w:r w:rsidR="00351798">
        <w:rPr>
          <w:rFonts w:ascii="Times New Roman" w:hAnsi="Times New Roman" w:cs="Times New Roman"/>
          <w:sz w:val="24"/>
          <w:szCs w:val="24"/>
        </w:rPr>
        <w:t xml:space="preserve"> revised understanding of evolutionary processes</w:t>
      </w:r>
      <w:r>
        <w:rPr>
          <w:rFonts w:ascii="Times New Roman" w:hAnsi="Times New Roman" w:cs="Times New Roman"/>
          <w:sz w:val="24"/>
          <w:szCs w:val="24"/>
        </w:rPr>
        <w:t xml:space="preserve"> </w:t>
      </w:r>
      <w:r w:rsidR="001545C4">
        <w:rPr>
          <w:rFonts w:ascii="Times New Roman" w:hAnsi="Times New Roman" w:cs="Times New Roman"/>
          <w:sz w:val="24"/>
          <w:szCs w:val="24"/>
        </w:rPr>
        <w:t>has permitted for an analysis</w:t>
      </w:r>
      <w:r>
        <w:rPr>
          <w:rFonts w:ascii="Times New Roman" w:hAnsi="Times New Roman" w:cs="Times New Roman"/>
          <w:sz w:val="24"/>
          <w:szCs w:val="24"/>
        </w:rPr>
        <w:t xml:space="preserve"> of the selection of highly complex behavioral repertoires, including language and symbolic thought</w:t>
      </w:r>
      <w:r w:rsidR="00CE0EEA">
        <w:rPr>
          <w:rFonts w:ascii="Times New Roman" w:hAnsi="Times New Roman" w:cs="Times New Roman"/>
          <w:sz w:val="24"/>
          <w:szCs w:val="24"/>
        </w:rPr>
        <w:t xml:space="preserve">. </w:t>
      </w:r>
      <w:r w:rsidR="00137EC7" w:rsidRPr="00C9503F">
        <w:rPr>
          <w:rFonts w:ascii="Times New Roman" w:hAnsi="Times New Roman" w:cs="Times New Roman"/>
          <w:sz w:val="24"/>
          <w:szCs w:val="24"/>
        </w:rPr>
        <w:t>Jablonk</w:t>
      </w:r>
      <w:r w:rsidR="006D6EEA">
        <w:rPr>
          <w:rFonts w:ascii="Times New Roman" w:hAnsi="Times New Roman" w:cs="Times New Roman"/>
          <w:sz w:val="24"/>
          <w:szCs w:val="24"/>
        </w:rPr>
        <w:t xml:space="preserve">a </w:t>
      </w:r>
      <w:r w:rsidR="00FD52B0">
        <w:rPr>
          <w:rFonts w:ascii="Times New Roman" w:hAnsi="Times New Roman" w:cs="Times New Roman"/>
          <w:sz w:val="24"/>
          <w:szCs w:val="24"/>
        </w:rPr>
        <w:t>and Lamb</w:t>
      </w:r>
      <w:r w:rsidR="006D6EEA">
        <w:rPr>
          <w:rFonts w:ascii="Times New Roman" w:hAnsi="Times New Roman" w:cs="Times New Roman"/>
          <w:sz w:val="24"/>
          <w:szCs w:val="24"/>
        </w:rPr>
        <w:t xml:space="preserve"> (2014, p. 189) assert</w:t>
      </w:r>
      <w:r w:rsidR="00137EC7">
        <w:rPr>
          <w:rFonts w:ascii="Times New Roman" w:hAnsi="Times New Roman" w:cs="Times New Roman"/>
          <w:sz w:val="24"/>
          <w:szCs w:val="24"/>
        </w:rPr>
        <w:t xml:space="preserve"> that the use of symbols is a “diagnostic trait”</w:t>
      </w:r>
      <w:r w:rsidR="00137EC7" w:rsidRPr="00C9503F">
        <w:rPr>
          <w:rFonts w:ascii="Times New Roman" w:hAnsi="Times New Roman" w:cs="Times New Roman"/>
          <w:sz w:val="24"/>
          <w:szCs w:val="24"/>
        </w:rPr>
        <w:t xml:space="preserve"> of humans</w:t>
      </w:r>
      <w:r w:rsidR="00137EC7">
        <w:rPr>
          <w:rFonts w:ascii="Times New Roman" w:hAnsi="Times New Roman" w:cs="Times New Roman"/>
          <w:sz w:val="24"/>
          <w:szCs w:val="24"/>
        </w:rPr>
        <w:t xml:space="preserve"> that permeates every aspect of human societies</w:t>
      </w:r>
      <w:r w:rsidR="00304329">
        <w:rPr>
          <w:rFonts w:ascii="Times New Roman" w:hAnsi="Times New Roman" w:cs="Times New Roman"/>
          <w:sz w:val="24"/>
          <w:szCs w:val="24"/>
        </w:rPr>
        <w:t xml:space="preserve"> and characterizes numerous cultural practices</w:t>
      </w:r>
      <w:r w:rsidR="00137EC7">
        <w:rPr>
          <w:rFonts w:ascii="Times New Roman" w:hAnsi="Times New Roman" w:cs="Times New Roman"/>
          <w:sz w:val="24"/>
          <w:szCs w:val="24"/>
        </w:rPr>
        <w:t>.</w:t>
      </w:r>
      <w:r w:rsidR="00304329">
        <w:rPr>
          <w:rFonts w:ascii="Times New Roman" w:hAnsi="Times New Roman" w:cs="Times New Roman"/>
          <w:sz w:val="24"/>
          <w:szCs w:val="24"/>
        </w:rPr>
        <w:t xml:space="preserve"> Signs, the authors state, become symbols when they are assigned meaning by a particular sociocultural community, at which time they may be said to become a part of a “symbolic inheritance system” in which their meaning </w:t>
      </w:r>
      <w:r w:rsidR="0001453A">
        <w:rPr>
          <w:rFonts w:ascii="Times New Roman" w:hAnsi="Times New Roman" w:cs="Times New Roman"/>
          <w:sz w:val="24"/>
          <w:szCs w:val="24"/>
        </w:rPr>
        <w:t>is actualized based</w:t>
      </w:r>
      <w:r w:rsidR="00304329">
        <w:rPr>
          <w:rFonts w:ascii="Times New Roman" w:hAnsi="Times New Roman" w:cs="Times New Roman"/>
          <w:sz w:val="24"/>
          <w:szCs w:val="24"/>
        </w:rPr>
        <w:t xml:space="preserve"> upon their relationship to other signs in the cultural system (Jablonka </w:t>
      </w:r>
      <w:r w:rsidR="00FD52B0">
        <w:rPr>
          <w:rFonts w:ascii="Times New Roman" w:hAnsi="Times New Roman" w:cs="Times New Roman"/>
          <w:sz w:val="24"/>
          <w:szCs w:val="24"/>
        </w:rPr>
        <w:t>&amp; Lamb,</w:t>
      </w:r>
      <w:r w:rsidR="00304329">
        <w:rPr>
          <w:rFonts w:ascii="Times New Roman" w:hAnsi="Times New Roman" w:cs="Times New Roman"/>
          <w:sz w:val="24"/>
          <w:szCs w:val="24"/>
        </w:rPr>
        <w:t xml:space="preserve"> 2014, p. 196). </w:t>
      </w:r>
      <w:r w:rsidR="00CC1330">
        <w:rPr>
          <w:rFonts w:ascii="Times New Roman" w:hAnsi="Times New Roman" w:cs="Times New Roman"/>
          <w:sz w:val="24"/>
          <w:szCs w:val="24"/>
        </w:rPr>
        <w:t xml:space="preserve">The authors further note that symbolic inheritance systems are the basis </w:t>
      </w:r>
      <w:r w:rsidR="000F1BCD">
        <w:rPr>
          <w:rFonts w:ascii="Times New Roman" w:hAnsi="Times New Roman" w:cs="Times New Roman"/>
          <w:sz w:val="24"/>
          <w:szCs w:val="24"/>
        </w:rPr>
        <w:t>of</w:t>
      </w:r>
      <w:r w:rsidR="00CC1330">
        <w:rPr>
          <w:rFonts w:ascii="Times New Roman" w:hAnsi="Times New Roman" w:cs="Times New Roman"/>
          <w:sz w:val="24"/>
          <w:szCs w:val="24"/>
        </w:rPr>
        <w:t xml:space="preserve"> many cultural institutions, </w:t>
      </w:r>
      <w:r w:rsidR="00FE6D14">
        <w:rPr>
          <w:rFonts w:ascii="Times New Roman" w:hAnsi="Times New Roman" w:cs="Times New Roman"/>
          <w:sz w:val="24"/>
          <w:szCs w:val="24"/>
        </w:rPr>
        <w:t xml:space="preserve">including </w:t>
      </w:r>
      <w:r w:rsidR="00CC1330">
        <w:rPr>
          <w:rFonts w:ascii="Times New Roman" w:hAnsi="Times New Roman" w:cs="Times New Roman"/>
          <w:sz w:val="24"/>
          <w:szCs w:val="24"/>
        </w:rPr>
        <w:t xml:space="preserve">art, music, religion, dance, and </w:t>
      </w:r>
      <w:r w:rsidR="00FE6D14">
        <w:rPr>
          <w:rFonts w:ascii="Times New Roman" w:hAnsi="Times New Roman" w:cs="Times New Roman"/>
          <w:sz w:val="24"/>
          <w:szCs w:val="24"/>
        </w:rPr>
        <w:t>literature</w:t>
      </w:r>
      <w:r w:rsidR="00CC1330">
        <w:rPr>
          <w:rFonts w:ascii="Times New Roman" w:hAnsi="Times New Roman" w:cs="Times New Roman"/>
          <w:sz w:val="24"/>
          <w:szCs w:val="24"/>
        </w:rPr>
        <w:t xml:space="preserve"> (p. 201)</w:t>
      </w:r>
      <w:r w:rsidR="000F1BCD">
        <w:rPr>
          <w:rFonts w:ascii="Times New Roman" w:hAnsi="Times New Roman" w:cs="Times New Roman"/>
          <w:sz w:val="24"/>
          <w:szCs w:val="24"/>
        </w:rPr>
        <w:t xml:space="preserve">, </w:t>
      </w:r>
      <w:r w:rsidR="00F46D58">
        <w:rPr>
          <w:rFonts w:ascii="Times New Roman" w:hAnsi="Times New Roman" w:cs="Times New Roman"/>
          <w:sz w:val="24"/>
          <w:szCs w:val="24"/>
        </w:rPr>
        <w:t>for which there are variations</w:t>
      </w:r>
      <w:r w:rsidR="000F1BCD">
        <w:rPr>
          <w:rFonts w:ascii="Times New Roman" w:hAnsi="Times New Roman" w:cs="Times New Roman"/>
          <w:sz w:val="24"/>
          <w:szCs w:val="24"/>
        </w:rPr>
        <w:t xml:space="preserve"> across different cultural systems</w:t>
      </w:r>
      <w:r w:rsidR="00CC1330">
        <w:rPr>
          <w:rFonts w:ascii="Times New Roman" w:hAnsi="Times New Roman" w:cs="Times New Roman"/>
          <w:sz w:val="24"/>
          <w:szCs w:val="24"/>
        </w:rPr>
        <w:t xml:space="preserve">. </w:t>
      </w:r>
      <w:r w:rsidR="000F1BCD">
        <w:rPr>
          <w:rFonts w:ascii="Times New Roman" w:hAnsi="Times New Roman" w:cs="Times New Roman"/>
          <w:sz w:val="24"/>
          <w:szCs w:val="24"/>
        </w:rPr>
        <w:t xml:space="preserve">Importantly, the functions of symbols in a cultural system do not necessarily depend on a person’s direct experience with their physical environment. </w:t>
      </w:r>
      <w:r w:rsidR="000F1BCD" w:rsidRPr="00C9503F">
        <w:rPr>
          <w:rFonts w:ascii="Times New Roman" w:hAnsi="Times New Roman" w:cs="Times New Roman"/>
          <w:sz w:val="24"/>
          <w:szCs w:val="24"/>
        </w:rPr>
        <w:t>Wilson et al. (2014</w:t>
      </w:r>
      <w:r w:rsidR="000F1BCD">
        <w:rPr>
          <w:rFonts w:ascii="Times New Roman" w:hAnsi="Times New Roman" w:cs="Times New Roman"/>
          <w:sz w:val="24"/>
          <w:szCs w:val="24"/>
        </w:rPr>
        <w:t>, p. 10</w:t>
      </w:r>
      <w:r w:rsidR="000F1BCD" w:rsidRPr="00C9503F">
        <w:rPr>
          <w:rFonts w:ascii="Times New Roman" w:hAnsi="Times New Roman" w:cs="Times New Roman"/>
          <w:sz w:val="24"/>
          <w:szCs w:val="24"/>
        </w:rPr>
        <w:t xml:space="preserve">) </w:t>
      </w:r>
      <w:r w:rsidR="000F1BCD">
        <w:rPr>
          <w:rFonts w:ascii="Times New Roman" w:hAnsi="Times New Roman" w:cs="Times New Roman"/>
          <w:sz w:val="24"/>
          <w:szCs w:val="24"/>
        </w:rPr>
        <w:t xml:space="preserve">introduce the term </w:t>
      </w:r>
      <w:proofErr w:type="spellStart"/>
      <w:r w:rsidR="000F1BCD">
        <w:rPr>
          <w:rFonts w:ascii="Times New Roman" w:hAnsi="Times New Roman" w:cs="Times New Roman"/>
          <w:i/>
          <w:sz w:val="24"/>
          <w:szCs w:val="24"/>
        </w:rPr>
        <w:t>symbotype</w:t>
      </w:r>
      <w:proofErr w:type="spellEnd"/>
      <w:r w:rsidR="000F1BCD">
        <w:rPr>
          <w:rFonts w:ascii="Times New Roman" w:hAnsi="Times New Roman" w:cs="Times New Roman"/>
          <w:i/>
          <w:sz w:val="24"/>
          <w:szCs w:val="24"/>
        </w:rPr>
        <w:t xml:space="preserve"> </w:t>
      </w:r>
      <w:r w:rsidR="000F1BCD">
        <w:rPr>
          <w:rFonts w:ascii="Times New Roman" w:hAnsi="Times New Roman" w:cs="Times New Roman"/>
          <w:sz w:val="24"/>
          <w:szCs w:val="24"/>
        </w:rPr>
        <w:t xml:space="preserve">to refer to </w:t>
      </w:r>
      <w:r w:rsidR="000F1BCD" w:rsidRPr="00C9503F">
        <w:rPr>
          <w:rFonts w:ascii="Times New Roman" w:hAnsi="Times New Roman" w:cs="Times New Roman"/>
          <w:sz w:val="24"/>
          <w:szCs w:val="24"/>
        </w:rPr>
        <w:t>“higher order relations abstracted from and distinct and separate from physical properties</w:t>
      </w:r>
      <w:r w:rsidR="000F1BCD">
        <w:rPr>
          <w:rFonts w:ascii="Times New Roman" w:hAnsi="Times New Roman" w:cs="Times New Roman"/>
          <w:sz w:val="24"/>
          <w:szCs w:val="24"/>
        </w:rPr>
        <w:t>….. (which) become</w:t>
      </w:r>
      <w:r w:rsidR="000F1BCD" w:rsidRPr="00C9503F">
        <w:rPr>
          <w:rFonts w:ascii="Times New Roman" w:hAnsi="Times New Roman" w:cs="Times New Roman"/>
          <w:sz w:val="24"/>
          <w:szCs w:val="24"/>
        </w:rPr>
        <w:t xml:space="preserve"> part of a social community, shaped by </w:t>
      </w:r>
      <w:r w:rsidR="000F1BCD">
        <w:rPr>
          <w:rFonts w:ascii="Times New Roman" w:hAnsi="Times New Roman" w:cs="Times New Roman"/>
          <w:sz w:val="24"/>
          <w:szCs w:val="24"/>
        </w:rPr>
        <w:t>sociocultural contingencies</w:t>
      </w:r>
      <w:r w:rsidR="000F1BCD" w:rsidRPr="00C9503F">
        <w:rPr>
          <w:rFonts w:ascii="Times New Roman" w:hAnsi="Times New Roman" w:cs="Times New Roman"/>
          <w:sz w:val="24"/>
          <w:szCs w:val="24"/>
        </w:rPr>
        <w:t xml:space="preserve">.” </w:t>
      </w:r>
      <w:r w:rsidR="00CB0B78">
        <w:rPr>
          <w:rFonts w:ascii="Times New Roman" w:hAnsi="Times New Roman" w:cs="Times New Roman"/>
          <w:sz w:val="24"/>
          <w:szCs w:val="24"/>
        </w:rPr>
        <w:t xml:space="preserve">Symbolic inheritance systems including </w:t>
      </w:r>
      <w:proofErr w:type="spellStart"/>
      <w:r w:rsidR="00CB0B78">
        <w:rPr>
          <w:rFonts w:ascii="Times New Roman" w:hAnsi="Times New Roman" w:cs="Times New Roman"/>
          <w:sz w:val="24"/>
          <w:szCs w:val="24"/>
        </w:rPr>
        <w:t>symbotypes</w:t>
      </w:r>
      <w:proofErr w:type="spellEnd"/>
      <w:r w:rsidR="00CB0B78">
        <w:rPr>
          <w:rFonts w:ascii="Times New Roman" w:hAnsi="Times New Roman" w:cs="Times New Roman"/>
          <w:sz w:val="24"/>
          <w:szCs w:val="24"/>
        </w:rPr>
        <w:t xml:space="preserve"> </w:t>
      </w:r>
      <w:r w:rsidR="001137D9">
        <w:rPr>
          <w:rFonts w:ascii="Times New Roman" w:hAnsi="Times New Roman" w:cs="Times New Roman"/>
          <w:sz w:val="24"/>
          <w:szCs w:val="24"/>
        </w:rPr>
        <w:t xml:space="preserve">permit people </w:t>
      </w:r>
      <w:r w:rsidR="001137D9">
        <w:rPr>
          <w:rFonts w:ascii="Times New Roman" w:hAnsi="Times New Roman" w:cs="Times New Roman"/>
          <w:sz w:val="24"/>
          <w:szCs w:val="24"/>
        </w:rPr>
        <w:lastRenderedPageBreak/>
        <w:t xml:space="preserve">to participate in an “imagined reality” not tied to direct experience (Jablonka </w:t>
      </w:r>
      <w:r w:rsidR="00FD52B0">
        <w:rPr>
          <w:rFonts w:ascii="Times New Roman" w:hAnsi="Times New Roman" w:cs="Times New Roman"/>
          <w:sz w:val="24"/>
          <w:szCs w:val="24"/>
        </w:rPr>
        <w:t xml:space="preserve">&amp; Lamb, </w:t>
      </w:r>
      <w:r w:rsidR="001137D9">
        <w:rPr>
          <w:rFonts w:ascii="Times New Roman" w:hAnsi="Times New Roman" w:cs="Times New Roman"/>
          <w:sz w:val="24"/>
          <w:szCs w:val="24"/>
        </w:rPr>
        <w:t xml:space="preserve">2014, p. 196). Such inheritance systems are selected and retained because of the benefits they provide for a group or society.  </w:t>
      </w:r>
    </w:p>
    <w:p w14:paraId="1F246DE6" w14:textId="7D75C08C" w:rsidR="00491B49" w:rsidRDefault="00491B49" w:rsidP="000F1BC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As discussed previously, music is a core feature of many cultural </w:t>
      </w:r>
      <w:r w:rsidR="009F1846">
        <w:rPr>
          <w:rFonts w:ascii="Times New Roman" w:hAnsi="Times New Roman" w:cs="Times New Roman"/>
          <w:sz w:val="24"/>
          <w:szCs w:val="24"/>
        </w:rPr>
        <w:t>activities and practices</w:t>
      </w:r>
      <w:r>
        <w:rPr>
          <w:rFonts w:ascii="Times New Roman" w:hAnsi="Times New Roman" w:cs="Times New Roman"/>
          <w:sz w:val="24"/>
          <w:szCs w:val="24"/>
        </w:rPr>
        <w:t xml:space="preserve">, and is typically engaged in by groups </w:t>
      </w:r>
      <w:r w:rsidR="003276C9">
        <w:rPr>
          <w:rFonts w:ascii="Times New Roman" w:hAnsi="Times New Roman" w:cs="Times New Roman"/>
          <w:sz w:val="24"/>
          <w:szCs w:val="24"/>
        </w:rPr>
        <w:t xml:space="preserve">of people </w:t>
      </w:r>
      <w:r>
        <w:rPr>
          <w:rFonts w:ascii="Times New Roman" w:hAnsi="Times New Roman" w:cs="Times New Roman"/>
          <w:sz w:val="24"/>
          <w:szCs w:val="24"/>
        </w:rPr>
        <w:t xml:space="preserve">of varying sizes. </w:t>
      </w:r>
      <w:r w:rsidR="009F1846">
        <w:rPr>
          <w:rFonts w:ascii="Times New Roman" w:hAnsi="Times New Roman" w:cs="Times New Roman"/>
          <w:sz w:val="24"/>
          <w:szCs w:val="24"/>
        </w:rPr>
        <w:t xml:space="preserve">Music always seems to mean something to a group of people. For example, loud and fast music with heavy percussion has been symbolic for war, military combat, or victory in many cultures throughout history. Likewise, soft tunes with slow tempos, such as that of a lullaby, are often equated with soothing, bonding and love. Musical passages were constructed to convey different meanings in prehistoric societies. For example, specific melodies or passages </w:t>
      </w:r>
      <w:r w:rsidR="00CF5D98">
        <w:rPr>
          <w:rFonts w:ascii="Times New Roman" w:hAnsi="Times New Roman" w:cs="Times New Roman"/>
          <w:sz w:val="24"/>
          <w:szCs w:val="24"/>
        </w:rPr>
        <w:t xml:space="preserve">were assigned to specific </w:t>
      </w:r>
      <w:r w:rsidR="00845CC8">
        <w:rPr>
          <w:rFonts w:ascii="Times New Roman" w:hAnsi="Times New Roman" w:cs="Times New Roman"/>
          <w:sz w:val="24"/>
          <w:szCs w:val="24"/>
        </w:rPr>
        <w:t>ceremonies, rituals, festivals, or celebrations. Early musical passages included variations in</w:t>
      </w:r>
      <w:r w:rsidR="009F1846">
        <w:rPr>
          <w:rFonts w:ascii="Times New Roman" w:hAnsi="Times New Roman" w:cs="Times New Roman"/>
          <w:sz w:val="24"/>
          <w:szCs w:val="24"/>
        </w:rPr>
        <w:t xml:space="preserve"> pitch, rhythmic structure, tempo, and </w:t>
      </w:r>
      <w:r w:rsidR="00845CC8">
        <w:rPr>
          <w:rFonts w:ascii="Times New Roman" w:hAnsi="Times New Roman" w:cs="Times New Roman"/>
          <w:sz w:val="24"/>
          <w:szCs w:val="24"/>
        </w:rPr>
        <w:t>differing</w:t>
      </w:r>
      <w:r w:rsidR="009F1846">
        <w:rPr>
          <w:rFonts w:ascii="Times New Roman" w:hAnsi="Times New Roman" w:cs="Times New Roman"/>
          <w:sz w:val="24"/>
          <w:szCs w:val="24"/>
        </w:rPr>
        <w:t xml:space="preserve"> number</w:t>
      </w:r>
      <w:r w:rsidR="00845CC8">
        <w:rPr>
          <w:rFonts w:ascii="Times New Roman" w:hAnsi="Times New Roman" w:cs="Times New Roman"/>
          <w:sz w:val="24"/>
          <w:szCs w:val="24"/>
        </w:rPr>
        <w:t>s</w:t>
      </w:r>
      <w:r w:rsidR="009F1846">
        <w:rPr>
          <w:rFonts w:ascii="Times New Roman" w:hAnsi="Times New Roman" w:cs="Times New Roman"/>
          <w:sz w:val="24"/>
          <w:szCs w:val="24"/>
        </w:rPr>
        <w:t xml:space="preserve"> of voices to convey celebration, worship, or healing </w:t>
      </w:r>
      <w:r w:rsidR="00CF5D98">
        <w:rPr>
          <w:rFonts w:ascii="Times New Roman" w:hAnsi="Times New Roman" w:cs="Times New Roman"/>
          <w:sz w:val="24"/>
          <w:szCs w:val="24"/>
        </w:rPr>
        <w:t xml:space="preserve">(Roberts, </w:t>
      </w:r>
      <w:r w:rsidR="009F1846">
        <w:rPr>
          <w:rFonts w:ascii="Times New Roman" w:hAnsi="Times New Roman" w:cs="Times New Roman"/>
          <w:sz w:val="24"/>
          <w:szCs w:val="24"/>
        </w:rPr>
        <w:t>1922</w:t>
      </w:r>
      <w:r w:rsidR="00CF5D98">
        <w:rPr>
          <w:rFonts w:ascii="Times New Roman" w:hAnsi="Times New Roman" w:cs="Times New Roman"/>
          <w:sz w:val="24"/>
          <w:szCs w:val="24"/>
        </w:rPr>
        <w:t xml:space="preserve">). </w:t>
      </w:r>
      <w:r w:rsidR="00935758">
        <w:rPr>
          <w:rFonts w:ascii="Times New Roman" w:hAnsi="Times New Roman" w:cs="Times New Roman"/>
          <w:sz w:val="24"/>
          <w:szCs w:val="24"/>
        </w:rPr>
        <w:t xml:space="preserve">Although similarities may be found between </w:t>
      </w:r>
      <w:proofErr w:type="spellStart"/>
      <w:r w:rsidR="00935758">
        <w:rPr>
          <w:rFonts w:ascii="Times New Roman" w:hAnsi="Times New Roman" w:cs="Times New Roman"/>
          <w:sz w:val="24"/>
          <w:szCs w:val="24"/>
        </w:rPr>
        <w:t>symbotypes</w:t>
      </w:r>
      <w:proofErr w:type="spellEnd"/>
      <w:r w:rsidR="00935758">
        <w:rPr>
          <w:rFonts w:ascii="Times New Roman" w:hAnsi="Times New Roman" w:cs="Times New Roman"/>
          <w:sz w:val="24"/>
          <w:szCs w:val="24"/>
        </w:rPr>
        <w:t xml:space="preserve"> across cultures, the </w:t>
      </w:r>
      <w:r w:rsidR="00845CC8">
        <w:rPr>
          <w:rFonts w:ascii="Times New Roman" w:hAnsi="Times New Roman" w:cs="Times New Roman"/>
          <w:sz w:val="24"/>
          <w:szCs w:val="24"/>
        </w:rPr>
        <w:t xml:space="preserve">specific characteristics of a </w:t>
      </w:r>
      <w:r w:rsidR="00935758">
        <w:rPr>
          <w:rFonts w:ascii="Times New Roman" w:hAnsi="Times New Roman" w:cs="Times New Roman"/>
          <w:sz w:val="24"/>
          <w:szCs w:val="24"/>
        </w:rPr>
        <w:t xml:space="preserve">symbolic inheritance systems are culturally bound. </w:t>
      </w:r>
      <w:r w:rsidR="00F33284">
        <w:rPr>
          <w:rFonts w:ascii="Times New Roman" w:hAnsi="Times New Roman" w:cs="Times New Roman"/>
          <w:sz w:val="24"/>
          <w:szCs w:val="24"/>
        </w:rPr>
        <w:t xml:space="preserve">A country’s national anthem typically only has meaning for a particular nation, </w:t>
      </w:r>
      <w:r w:rsidR="00845CC8">
        <w:rPr>
          <w:rFonts w:ascii="Times New Roman" w:hAnsi="Times New Roman" w:cs="Times New Roman"/>
          <w:sz w:val="24"/>
          <w:szCs w:val="24"/>
        </w:rPr>
        <w:t xml:space="preserve">for example, </w:t>
      </w:r>
      <w:r w:rsidR="00935758">
        <w:rPr>
          <w:rFonts w:ascii="Times New Roman" w:hAnsi="Times New Roman" w:cs="Times New Roman"/>
          <w:sz w:val="24"/>
          <w:szCs w:val="24"/>
        </w:rPr>
        <w:t>and songs that characterized a political era, such as protest songs from the 1960s, may have meaning only for those who lived during that era</w:t>
      </w:r>
      <w:r w:rsidR="00F33284">
        <w:rPr>
          <w:rFonts w:ascii="Times New Roman" w:hAnsi="Times New Roman" w:cs="Times New Roman"/>
          <w:sz w:val="24"/>
          <w:szCs w:val="24"/>
        </w:rPr>
        <w:t xml:space="preserve">. </w:t>
      </w:r>
      <w:r w:rsidR="00D3431F">
        <w:rPr>
          <w:rFonts w:ascii="Times New Roman" w:hAnsi="Times New Roman" w:cs="Times New Roman"/>
          <w:sz w:val="24"/>
          <w:szCs w:val="24"/>
        </w:rPr>
        <w:t>Celebration songs are used to convey happiness, health, luck and fortune to celebrate New Year’s in different countries</w:t>
      </w:r>
      <w:r w:rsidR="00D94EBB">
        <w:rPr>
          <w:rFonts w:ascii="Times New Roman" w:hAnsi="Times New Roman" w:cs="Times New Roman"/>
          <w:sz w:val="24"/>
          <w:szCs w:val="24"/>
        </w:rPr>
        <w:t xml:space="preserve">, but the characteristics may differ across cultures. In China, ancient instruments are used for New Year’s celebrations, for example. </w:t>
      </w:r>
      <w:r w:rsidR="00935758">
        <w:rPr>
          <w:rFonts w:ascii="Times New Roman" w:hAnsi="Times New Roman" w:cs="Times New Roman"/>
          <w:sz w:val="24"/>
          <w:szCs w:val="24"/>
        </w:rPr>
        <w:t>How music functions as a symbolic inheritance system is thus determined and actualized by a particular sociocultural context</w:t>
      </w:r>
      <w:r w:rsidR="004836FB">
        <w:rPr>
          <w:rFonts w:ascii="Times New Roman" w:hAnsi="Times New Roman" w:cs="Times New Roman"/>
          <w:sz w:val="24"/>
          <w:szCs w:val="24"/>
        </w:rPr>
        <w:t>, and may spread as cultural practices are selected and transmitted into new geographic settings as migration occurs</w:t>
      </w:r>
      <w:r w:rsidR="00935758">
        <w:rPr>
          <w:rFonts w:ascii="Times New Roman" w:hAnsi="Times New Roman" w:cs="Times New Roman"/>
          <w:sz w:val="24"/>
          <w:szCs w:val="24"/>
        </w:rPr>
        <w:t xml:space="preserve">. Composers of music, operating in accordance with the contingencies of their cultural community, assign meaning to their compositions.  </w:t>
      </w:r>
      <w:r w:rsidR="00935758">
        <w:rPr>
          <w:rFonts w:ascii="Times New Roman" w:hAnsi="Times New Roman" w:cs="Times New Roman"/>
          <w:sz w:val="24"/>
          <w:szCs w:val="24"/>
        </w:rPr>
        <w:lastRenderedPageBreak/>
        <w:t xml:space="preserve">Antonio </w:t>
      </w:r>
      <w:r w:rsidR="00E606E3">
        <w:rPr>
          <w:rFonts w:ascii="Times New Roman" w:hAnsi="Times New Roman" w:cs="Times New Roman"/>
          <w:sz w:val="24"/>
          <w:szCs w:val="24"/>
        </w:rPr>
        <w:t>V</w:t>
      </w:r>
      <w:r w:rsidR="00935758">
        <w:rPr>
          <w:rFonts w:ascii="Times New Roman" w:hAnsi="Times New Roman" w:cs="Times New Roman"/>
          <w:sz w:val="24"/>
          <w:szCs w:val="24"/>
        </w:rPr>
        <w:t>ivaldi composed his</w:t>
      </w:r>
      <w:r w:rsidR="00E606E3">
        <w:rPr>
          <w:rFonts w:ascii="Times New Roman" w:hAnsi="Times New Roman" w:cs="Times New Roman"/>
          <w:sz w:val="24"/>
          <w:szCs w:val="24"/>
        </w:rPr>
        <w:t xml:space="preserve"> “Four Seasons” Concerti</w:t>
      </w:r>
      <w:r w:rsidR="00935758">
        <w:rPr>
          <w:rFonts w:ascii="Times New Roman" w:hAnsi="Times New Roman" w:cs="Times New Roman"/>
          <w:sz w:val="24"/>
          <w:szCs w:val="24"/>
        </w:rPr>
        <w:t xml:space="preserve"> such that each of the four concerti was symbolic for a particular season.</w:t>
      </w:r>
      <w:r w:rsidR="00E606E3">
        <w:rPr>
          <w:rFonts w:ascii="Times New Roman" w:hAnsi="Times New Roman" w:cs="Times New Roman"/>
          <w:sz w:val="24"/>
          <w:szCs w:val="24"/>
        </w:rPr>
        <w:t xml:space="preserve"> </w:t>
      </w:r>
      <w:r w:rsidR="005A69C1">
        <w:rPr>
          <w:rFonts w:ascii="Times New Roman" w:hAnsi="Times New Roman" w:cs="Times New Roman"/>
          <w:sz w:val="24"/>
          <w:szCs w:val="24"/>
        </w:rPr>
        <w:t>As</w:t>
      </w:r>
      <w:r w:rsidR="00E606E3">
        <w:rPr>
          <w:rFonts w:ascii="Times New Roman" w:hAnsi="Times New Roman" w:cs="Times New Roman"/>
          <w:sz w:val="24"/>
          <w:szCs w:val="24"/>
        </w:rPr>
        <w:t xml:space="preserve"> articulated by Jablonka and Lamb (2014), </w:t>
      </w:r>
      <w:r w:rsidR="005A69C1">
        <w:rPr>
          <w:rFonts w:ascii="Times New Roman" w:hAnsi="Times New Roman" w:cs="Times New Roman"/>
          <w:sz w:val="24"/>
          <w:szCs w:val="24"/>
        </w:rPr>
        <w:t xml:space="preserve">music </w:t>
      </w:r>
      <w:r w:rsidR="00E606E3">
        <w:rPr>
          <w:rFonts w:ascii="Times New Roman" w:hAnsi="Times New Roman" w:cs="Times New Roman"/>
          <w:sz w:val="24"/>
          <w:szCs w:val="24"/>
        </w:rPr>
        <w:t xml:space="preserve">promotes a shared experience among members of </w:t>
      </w:r>
      <w:r w:rsidR="005A69C1">
        <w:rPr>
          <w:rFonts w:ascii="Times New Roman" w:hAnsi="Times New Roman" w:cs="Times New Roman"/>
          <w:sz w:val="24"/>
          <w:szCs w:val="24"/>
        </w:rPr>
        <w:t>a community</w:t>
      </w:r>
      <w:r w:rsidR="00E606E3">
        <w:rPr>
          <w:rFonts w:ascii="Times New Roman" w:hAnsi="Times New Roman" w:cs="Times New Roman"/>
          <w:sz w:val="24"/>
          <w:szCs w:val="24"/>
        </w:rPr>
        <w:t xml:space="preserve"> that is separate from </w:t>
      </w:r>
      <w:r w:rsidR="00CF091D">
        <w:rPr>
          <w:rFonts w:ascii="Times New Roman" w:hAnsi="Times New Roman" w:cs="Times New Roman"/>
          <w:sz w:val="24"/>
          <w:szCs w:val="24"/>
        </w:rPr>
        <w:t xml:space="preserve">one’s </w:t>
      </w:r>
      <w:r w:rsidR="00E606E3">
        <w:rPr>
          <w:rFonts w:ascii="Times New Roman" w:hAnsi="Times New Roman" w:cs="Times New Roman"/>
          <w:sz w:val="24"/>
          <w:szCs w:val="24"/>
        </w:rPr>
        <w:t xml:space="preserve">direct experience with the physical world. Imagining snow falling in a forest on a </w:t>
      </w:r>
      <w:r w:rsidR="005A69C1">
        <w:rPr>
          <w:rFonts w:ascii="Times New Roman" w:hAnsi="Times New Roman" w:cs="Times New Roman"/>
          <w:sz w:val="24"/>
          <w:szCs w:val="24"/>
        </w:rPr>
        <w:t>dark, cold</w:t>
      </w:r>
      <w:r w:rsidR="00E606E3">
        <w:rPr>
          <w:rFonts w:ascii="Times New Roman" w:hAnsi="Times New Roman" w:cs="Times New Roman"/>
          <w:sz w:val="24"/>
          <w:szCs w:val="24"/>
        </w:rPr>
        <w:t xml:space="preserve"> evening may be a common </w:t>
      </w:r>
      <w:r w:rsidR="005A69C1">
        <w:rPr>
          <w:rFonts w:ascii="Times New Roman" w:hAnsi="Times New Roman" w:cs="Times New Roman"/>
          <w:sz w:val="24"/>
          <w:szCs w:val="24"/>
        </w:rPr>
        <w:t xml:space="preserve">psychological </w:t>
      </w:r>
      <w:r w:rsidR="00E606E3">
        <w:rPr>
          <w:rFonts w:ascii="Times New Roman" w:hAnsi="Times New Roman" w:cs="Times New Roman"/>
          <w:sz w:val="24"/>
          <w:szCs w:val="24"/>
        </w:rPr>
        <w:t>experience among people listening to V</w:t>
      </w:r>
      <w:r w:rsidR="005A69C1">
        <w:rPr>
          <w:rFonts w:ascii="Times New Roman" w:hAnsi="Times New Roman" w:cs="Times New Roman"/>
          <w:sz w:val="24"/>
          <w:szCs w:val="24"/>
        </w:rPr>
        <w:t>ivaldi’</w:t>
      </w:r>
      <w:r w:rsidR="00E606E3">
        <w:rPr>
          <w:rFonts w:ascii="Times New Roman" w:hAnsi="Times New Roman" w:cs="Times New Roman"/>
          <w:sz w:val="24"/>
          <w:szCs w:val="24"/>
        </w:rPr>
        <w:t>s “Winter” concerto</w:t>
      </w:r>
      <w:r w:rsidR="005A69C1">
        <w:rPr>
          <w:rFonts w:ascii="Times New Roman" w:hAnsi="Times New Roman" w:cs="Times New Roman"/>
          <w:sz w:val="24"/>
          <w:szCs w:val="24"/>
        </w:rPr>
        <w:t xml:space="preserve"> that is completely detached from one’s physical surroundings</w:t>
      </w:r>
      <w:r w:rsidR="00E606E3">
        <w:rPr>
          <w:rFonts w:ascii="Times New Roman" w:hAnsi="Times New Roman" w:cs="Times New Roman"/>
          <w:sz w:val="24"/>
          <w:szCs w:val="24"/>
        </w:rPr>
        <w:t xml:space="preserve">. </w:t>
      </w:r>
      <w:r w:rsidR="004949B0">
        <w:rPr>
          <w:rFonts w:ascii="Times New Roman" w:hAnsi="Times New Roman" w:cs="Times New Roman"/>
          <w:sz w:val="24"/>
          <w:szCs w:val="24"/>
        </w:rPr>
        <w:t xml:space="preserve">Other pieces may occasion similar imagery even in the absence of lyrics or titles to occasion covert experience. </w:t>
      </w:r>
      <w:r w:rsidR="0052137C">
        <w:rPr>
          <w:rFonts w:ascii="Times New Roman" w:hAnsi="Times New Roman" w:cs="Times New Roman"/>
          <w:sz w:val="24"/>
          <w:szCs w:val="24"/>
        </w:rPr>
        <w:t xml:space="preserve">Music thus represents a rich and complex symbolic inheritance system. </w:t>
      </w:r>
    </w:p>
    <w:p w14:paraId="5398CCB9" w14:textId="77777777" w:rsidR="00520C64" w:rsidRPr="00C9503F" w:rsidRDefault="000F1D90" w:rsidP="0052137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8319FA">
        <w:rPr>
          <w:rFonts w:ascii="Times New Roman" w:hAnsi="Times New Roman" w:cs="Times New Roman"/>
          <w:sz w:val="24"/>
          <w:szCs w:val="24"/>
        </w:rPr>
        <w:t>T</w:t>
      </w:r>
      <w:r w:rsidR="00E73565">
        <w:rPr>
          <w:rFonts w:ascii="Times New Roman" w:hAnsi="Times New Roman" w:cs="Times New Roman"/>
          <w:sz w:val="24"/>
          <w:szCs w:val="24"/>
        </w:rPr>
        <w:t>his conceptualization of the evolution of</w:t>
      </w:r>
      <w:r w:rsidR="008319FA">
        <w:rPr>
          <w:rFonts w:ascii="Times New Roman" w:hAnsi="Times New Roman" w:cs="Times New Roman"/>
          <w:sz w:val="24"/>
          <w:szCs w:val="24"/>
        </w:rPr>
        <w:t xml:space="preserve"> symbolic thought and language is entirely consistent with the behavior analytic conceptualization of relational responding</w:t>
      </w:r>
      <w:r w:rsidR="00E73565">
        <w:rPr>
          <w:rFonts w:ascii="Times New Roman" w:hAnsi="Times New Roman" w:cs="Times New Roman"/>
          <w:sz w:val="24"/>
          <w:szCs w:val="24"/>
        </w:rPr>
        <w:t xml:space="preserve"> and its phylogenic and ontogenic origins, </w:t>
      </w:r>
      <w:r w:rsidR="008319FA">
        <w:rPr>
          <w:rFonts w:ascii="Times New Roman" w:hAnsi="Times New Roman" w:cs="Times New Roman"/>
          <w:sz w:val="24"/>
          <w:szCs w:val="24"/>
        </w:rPr>
        <w:t xml:space="preserve">to which we now turn. </w:t>
      </w:r>
    </w:p>
    <w:p w14:paraId="27F2A994" w14:textId="77777777" w:rsidR="006F091A" w:rsidRDefault="00202BEB" w:rsidP="003B16F7">
      <w:pPr>
        <w:spacing w:line="480" w:lineRule="auto"/>
        <w:ind w:firstLine="0"/>
        <w:contextualSpacing/>
        <w:rPr>
          <w:rFonts w:ascii="Times New Roman" w:hAnsi="Times New Roman" w:cs="Times New Roman"/>
          <w:b/>
          <w:sz w:val="24"/>
          <w:szCs w:val="24"/>
        </w:rPr>
      </w:pPr>
      <w:r w:rsidRPr="00C9503F">
        <w:rPr>
          <w:rFonts w:ascii="Times New Roman" w:hAnsi="Times New Roman" w:cs="Times New Roman"/>
          <w:b/>
          <w:sz w:val="24"/>
          <w:szCs w:val="24"/>
        </w:rPr>
        <w:t>Arbitrar</w:t>
      </w:r>
      <w:r w:rsidR="00154CF0">
        <w:rPr>
          <w:rFonts w:ascii="Times New Roman" w:hAnsi="Times New Roman" w:cs="Times New Roman"/>
          <w:b/>
          <w:sz w:val="24"/>
          <w:szCs w:val="24"/>
        </w:rPr>
        <w:t>il</w:t>
      </w:r>
      <w:r w:rsidRPr="00C9503F">
        <w:rPr>
          <w:rFonts w:ascii="Times New Roman" w:hAnsi="Times New Roman" w:cs="Times New Roman"/>
          <w:b/>
          <w:sz w:val="24"/>
          <w:szCs w:val="24"/>
        </w:rPr>
        <w:t xml:space="preserve">y Applicable Relational Responding </w:t>
      </w:r>
    </w:p>
    <w:p w14:paraId="23605A79" w14:textId="7A337F05" w:rsidR="004647E5" w:rsidRDefault="006F091A" w:rsidP="00FE7747">
      <w:pPr>
        <w:spacing w:line="480" w:lineRule="auto"/>
        <w:ind w:firstLine="720"/>
        <w:rPr>
          <w:rFonts w:ascii="Times New Roman" w:hAnsi="Times New Roman" w:cs="Times New Roman"/>
          <w:iCs/>
          <w:sz w:val="24"/>
          <w:szCs w:val="24"/>
        </w:rPr>
      </w:pPr>
      <w:r w:rsidRPr="00FD52B0">
        <w:rPr>
          <w:rFonts w:ascii="Times New Roman" w:hAnsi="Times New Roman" w:cs="Times New Roman"/>
          <w:sz w:val="24"/>
          <w:szCs w:val="24"/>
        </w:rPr>
        <w:t>Critchfield and Rehfeldt (2019)</w:t>
      </w:r>
      <w:r>
        <w:rPr>
          <w:rFonts w:ascii="Times New Roman" w:hAnsi="Times New Roman" w:cs="Times New Roman"/>
          <w:sz w:val="24"/>
          <w:szCs w:val="24"/>
        </w:rPr>
        <w:t xml:space="preserve"> define relational behavior as</w:t>
      </w:r>
      <w:r w:rsidR="008319FA">
        <w:rPr>
          <w:rFonts w:ascii="Times New Roman" w:hAnsi="Times New Roman" w:cs="Times New Roman"/>
          <w:sz w:val="24"/>
          <w:szCs w:val="24"/>
        </w:rPr>
        <w:t xml:space="preserve"> responding to one stimulus in terms of another; in other words, interacting with the symbolic functions of stimuli.  Most stimulus relations are arbitrary, in that the stimuli are related not on the basis of physical properties, but because </w:t>
      </w:r>
      <w:r w:rsidR="00727280">
        <w:rPr>
          <w:rFonts w:ascii="Times New Roman" w:hAnsi="Times New Roman" w:cs="Times New Roman"/>
          <w:sz w:val="24"/>
          <w:szCs w:val="24"/>
        </w:rPr>
        <w:t xml:space="preserve">the reinforcement </w:t>
      </w:r>
      <w:r w:rsidR="008319FA">
        <w:rPr>
          <w:rFonts w:ascii="Times New Roman" w:hAnsi="Times New Roman" w:cs="Times New Roman"/>
          <w:sz w:val="24"/>
          <w:szCs w:val="24"/>
        </w:rPr>
        <w:t xml:space="preserve">contingencies </w:t>
      </w:r>
      <w:r w:rsidR="00727280">
        <w:rPr>
          <w:rFonts w:ascii="Times New Roman" w:hAnsi="Times New Roman" w:cs="Times New Roman"/>
          <w:sz w:val="24"/>
          <w:szCs w:val="24"/>
        </w:rPr>
        <w:t>of a given</w:t>
      </w:r>
      <w:r w:rsidR="008319FA">
        <w:rPr>
          <w:rFonts w:ascii="Times New Roman" w:hAnsi="Times New Roman" w:cs="Times New Roman"/>
          <w:sz w:val="24"/>
          <w:szCs w:val="24"/>
        </w:rPr>
        <w:t xml:space="preserve"> verbal community teach people to relate stimuli in particular ways.  </w:t>
      </w:r>
      <w:r w:rsidR="00F81F8A">
        <w:rPr>
          <w:rFonts w:ascii="Times New Roman" w:hAnsi="Times New Roman" w:cs="Times New Roman"/>
          <w:iCs/>
          <w:sz w:val="24"/>
          <w:szCs w:val="24"/>
        </w:rPr>
        <w:t>Experience</w:t>
      </w:r>
      <w:r w:rsidR="008319FA">
        <w:rPr>
          <w:rFonts w:ascii="Times New Roman" w:hAnsi="Times New Roman" w:cs="Times New Roman"/>
          <w:iCs/>
          <w:sz w:val="24"/>
          <w:szCs w:val="24"/>
        </w:rPr>
        <w:t xml:space="preserve"> in one’s sociocultural community</w:t>
      </w:r>
      <w:r w:rsidR="00727280">
        <w:rPr>
          <w:rFonts w:ascii="Times New Roman" w:hAnsi="Times New Roman" w:cs="Times New Roman"/>
          <w:iCs/>
          <w:sz w:val="24"/>
          <w:szCs w:val="24"/>
        </w:rPr>
        <w:t>, therefore,</w:t>
      </w:r>
      <w:r w:rsidR="00F81F8A">
        <w:rPr>
          <w:rFonts w:ascii="Times New Roman" w:hAnsi="Times New Roman" w:cs="Times New Roman"/>
          <w:iCs/>
          <w:sz w:val="24"/>
          <w:szCs w:val="24"/>
        </w:rPr>
        <w:t xml:space="preserve"> is what gives stimuli meaning (Critchfield </w:t>
      </w:r>
      <w:r w:rsidR="00DC6798">
        <w:rPr>
          <w:rFonts w:ascii="Times New Roman" w:hAnsi="Times New Roman" w:cs="Times New Roman"/>
          <w:iCs/>
          <w:sz w:val="24"/>
          <w:szCs w:val="24"/>
        </w:rPr>
        <w:t>&amp;</w:t>
      </w:r>
      <w:r w:rsidR="00F81F8A">
        <w:rPr>
          <w:rFonts w:ascii="Times New Roman" w:hAnsi="Times New Roman" w:cs="Times New Roman"/>
          <w:iCs/>
          <w:sz w:val="24"/>
          <w:szCs w:val="24"/>
        </w:rPr>
        <w:t xml:space="preserve"> Rehfeldt, 2019). </w:t>
      </w:r>
      <w:r w:rsidR="005E2E4C">
        <w:rPr>
          <w:rFonts w:ascii="Times New Roman" w:hAnsi="Times New Roman" w:cs="Times New Roman"/>
          <w:iCs/>
          <w:sz w:val="24"/>
          <w:szCs w:val="24"/>
        </w:rPr>
        <w:t xml:space="preserve">When people develop repertoires of arbitrarily applicable relational responding, the behavioral functions of stimuli </w:t>
      </w:r>
      <w:r w:rsidR="008275E5">
        <w:rPr>
          <w:rFonts w:ascii="Times New Roman" w:hAnsi="Times New Roman" w:cs="Times New Roman"/>
          <w:iCs/>
          <w:sz w:val="24"/>
          <w:szCs w:val="24"/>
        </w:rPr>
        <w:t xml:space="preserve">are </w:t>
      </w:r>
      <w:r w:rsidR="005E2E4C">
        <w:rPr>
          <w:rFonts w:ascii="Times New Roman" w:hAnsi="Times New Roman" w:cs="Times New Roman"/>
          <w:iCs/>
          <w:sz w:val="24"/>
          <w:szCs w:val="24"/>
        </w:rPr>
        <w:t>determined by their relationship to other stimuli, and a person come</w:t>
      </w:r>
      <w:r w:rsidR="00727280">
        <w:rPr>
          <w:rFonts w:ascii="Times New Roman" w:hAnsi="Times New Roman" w:cs="Times New Roman"/>
          <w:iCs/>
          <w:sz w:val="24"/>
          <w:szCs w:val="24"/>
        </w:rPr>
        <w:t xml:space="preserve">s to interact with the indirect, symbolic </w:t>
      </w:r>
      <w:r w:rsidR="005E2E4C">
        <w:rPr>
          <w:rFonts w:ascii="Times New Roman" w:hAnsi="Times New Roman" w:cs="Times New Roman"/>
          <w:iCs/>
          <w:sz w:val="24"/>
          <w:szCs w:val="24"/>
        </w:rPr>
        <w:t xml:space="preserve">functions of stimuli </w:t>
      </w:r>
      <w:r w:rsidR="00727280">
        <w:rPr>
          <w:rFonts w:ascii="Times New Roman" w:hAnsi="Times New Roman" w:cs="Times New Roman"/>
          <w:iCs/>
          <w:sz w:val="24"/>
          <w:szCs w:val="24"/>
        </w:rPr>
        <w:t>without having to experience the actual contingency</w:t>
      </w:r>
      <w:r w:rsidR="005E2E4C">
        <w:rPr>
          <w:rFonts w:ascii="Times New Roman" w:hAnsi="Times New Roman" w:cs="Times New Roman"/>
          <w:iCs/>
          <w:sz w:val="24"/>
          <w:szCs w:val="24"/>
        </w:rPr>
        <w:t xml:space="preserve">. </w:t>
      </w:r>
      <w:r w:rsidR="00F81F8A">
        <w:rPr>
          <w:rFonts w:ascii="Times New Roman" w:hAnsi="Times New Roman" w:cs="Times New Roman"/>
          <w:iCs/>
          <w:sz w:val="24"/>
          <w:szCs w:val="24"/>
        </w:rPr>
        <w:t xml:space="preserve"> </w:t>
      </w:r>
      <w:r w:rsidR="00727280">
        <w:rPr>
          <w:rFonts w:ascii="Times New Roman" w:hAnsi="Times New Roman" w:cs="Times New Roman"/>
          <w:iCs/>
          <w:sz w:val="24"/>
          <w:szCs w:val="24"/>
        </w:rPr>
        <w:t xml:space="preserve">The </w:t>
      </w:r>
      <w:r w:rsidR="0030706F">
        <w:rPr>
          <w:rFonts w:ascii="Times New Roman" w:hAnsi="Times New Roman" w:cs="Times New Roman"/>
          <w:iCs/>
          <w:sz w:val="24"/>
          <w:szCs w:val="24"/>
        </w:rPr>
        <w:t>verbal utterance, “</w:t>
      </w:r>
      <w:r w:rsidR="00727280">
        <w:rPr>
          <w:rFonts w:ascii="Times New Roman" w:hAnsi="Times New Roman" w:cs="Times New Roman"/>
          <w:iCs/>
          <w:sz w:val="24"/>
          <w:szCs w:val="24"/>
        </w:rPr>
        <w:t>Careful! T</w:t>
      </w:r>
      <w:r w:rsidR="0030706F">
        <w:rPr>
          <w:rFonts w:ascii="Times New Roman" w:hAnsi="Times New Roman" w:cs="Times New Roman"/>
          <w:iCs/>
          <w:sz w:val="24"/>
          <w:szCs w:val="24"/>
        </w:rPr>
        <w:t>he stove is hot,” for example, is sufficient at prohibiting a child from touching a hot burner, and continues to function in this way as the chil</w:t>
      </w:r>
      <w:r w:rsidR="00727280">
        <w:rPr>
          <w:rFonts w:ascii="Times New Roman" w:hAnsi="Times New Roman" w:cs="Times New Roman"/>
          <w:iCs/>
          <w:sz w:val="24"/>
          <w:szCs w:val="24"/>
        </w:rPr>
        <w:t>d repeats the utterance</w:t>
      </w:r>
      <w:r w:rsidR="0030706F">
        <w:rPr>
          <w:rFonts w:ascii="Times New Roman" w:hAnsi="Times New Roman" w:cs="Times New Roman"/>
          <w:iCs/>
          <w:sz w:val="24"/>
          <w:szCs w:val="24"/>
        </w:rPr>
        <w:t xml:space="preserve"> </w:t>
      </w:r>
      <w:r w:rsidR="0030706F">
        <w:rPr>
          <w:rFonts w:ascii="Times New Roman" w:hAnsi="Times New Roman" w:cs="Times New Roman"/>
          <w:iCs/>
          <w:sz w:val="24"/>
          <w:szCs w:val="24"/>
        </w:rPr>
        <w:lastRenderedPageBreak/>
        <w:t xml:space="preserve">themselves – the child need never experience the aversive consequence of touching the hot stove. </w:t>
      </w:r>
      <w:r w:rsidR="00FE7747">
        <w:rPr>
          <w:rFonts w:ascii="Times New Roman" w:hAnsi="Times New Roman" w:cs="Times New Roman"/>
          <w:iCs/>
          <w:sz w:val="24"/>
          <w:szCs w:val="24"/>
        </w:rPr>
        <w:t>Relational frame</w:t>
      </w:r>
      <w:r w:rsidR="008275E5">
        <w:rPr>
          <w:rFonts w:ascii="Times New Roman" w:hAnsi="Times New Roman" w:cs="Times New Roman"/>
          <w:iCs/>
          <w:sz w:val="24"/>
          <w:szCs w:val="24"/>
        </w:rPr>
        <w:t xml:space="preserve"> theorists refer to </w:t>
      </w:r>
      <w:r w:rsidR="0030706F">
        <w:rPr>
          <w:rFonts w:ascii="Times New Roman" w:hAnsi="Times New Roman" w:cs="Times New Roman"/>
          <w:iCs/>
          <w:sz w:val="24"/>
          <w:szCs w:val="24"/>
        </w:rPr>
        <w:t xml:space="preserve">this process </w:t>
      </w:r>
      <w:r w:rsidR="00FE7747">
        <w:rPr>
          <w:rFonts w:ascii="Times New Roman" w:hAnsi="Times New Roman" w:cs="Times New Roman"/>
          <w:iCs/>
          <w:sz w:val="24"/>
          <w:szCs w:val="24"/>
        </w:rPr>
        <w:t xml:space="preserve">as the </w:t>
      </w:r>
      <w:r w:rsidR="0030706F">
        <w:rPr>
          <w:rFonts w:ascii="Times New Roman" w:hAnsi="Times New Roman" w:cs="Times New Roman"/>
          <w:iCs/>
          <w:sz w:val="24"/>
          <w:szCs w:val="24"/>
        </w:rPr>
        <w:t>“</w:t>
      </w:r>
      <w:r w:rsidR="00FE7747">
        <w:rPr>
          <w:rFonts w:ascii="Times New Roman" w:hAnsi="Times New Roman" w:cs="Times New Roman"/>
          <w:iCs/>
          <w:sz w:val="24"/>
          <w:szCs w:val="24"/>
        </w:rPr>
        <w:t>literality</w:t>
      </w:r>
      <w:r w:rsidR="0030706F">
        <w:rPr>
          <w:rFonts w:ascii="Times New Roman" w:hAnsi="Times New Roman" w:cs="Times New Roman"/>
          <w:iCs/>
          <w:sz w:val="24"/>
          <w:szCs w:val="24"/>
        </w:rPr>
        <w:t>”</w:t>
      </w:r>
      <w:r w:rsidR="00FE7747">
        <w:rPr>
          <w:rFonts w:ascii="Times New Roman" w:hAnsi="Times New Roman" w:cs="Times New Roman"/>
          <w:iCs/>
          <w:sz w:val="24"/>
          <w:szCs w:val="24"/>
        </w:rPr>
        <w:t xml:space="preserve"> of relational networks, or </w:t>
      </w:r>
      <w:r w:rsidR="008275E5">
        <w:rPr>
          <w:rFonts w:ascii="Times New Roman" w:hAnsi="Times New Roman" w:cs="Times New Roman"/>
          <w:iCs/>
          <w:sz w:val="24"/>
          <w:szCs w:val="24"/>
        </w:rPr>
        <w:t>“r</w:t>
      </w:r>
      <w:r w:rsidR="00282318" w:rsidRPr="00FE7747">
        <w:rPr>
          <w:rFonts w:ascii="Times New Roman" w:hAnsi="Times New Roman" w:cs="Times New Roman"/>
          <w:iCs/>
          <w:sz w:val="24"/>
          <w:szCs w:val="24"/>
        </w:rPr>
        <w:t>esponding to verbal formulations in some ways as if one were responding to the actual contingency” (</w:t>
      </w:r>
      <w:r w:rsidR="00282318" w:rsidRPr="004E4EF7">
        <w:rPr>
          <w:rFonts w:ascii="Times New Roman" w:hAnsi="Times New Roman" w:cs="Times New Roman"/>
          <w:iCs/>
          <w:sz w:val="24"/>
          <w:szCs w:val="24"/>
        </w:rPr>
        <w:t>Hayes &amp; Wilson, 1994, p. 290</w:t>
      </w:r>
      <w:r w:rsidR="00282318" w:rsidRPr="00FE7747">
        <w:rPr>
          <w:rFonts w:ascii="Times New Roman" w:hAnsi="Times New Roman" w:cs="Times New Roman"/>
          <w:iCs/>
          <w:sz w:val="24"/>
          <w:szCs w:val="24"/>
        </w:rPr>
        <w:t>)</w:t>
      </w:r>
      <w:r w:rsidR="00FE7747">
        <w:rPr>
          <w:rFonts w:ascii="Times New Roman" w:hAnsi="Times New Roman" w:cs="Times New Roman"/>
          <w:iCs/>
          <w:sz w:val="24"/>
          <w:szCs w:val="24"/>
        </w:rPr>
        <w:t xml:space="preserve">. </w:t>
      </w:r>
      <w:r w:rsidR="00431A99">
        <w:rPr>
          <w:rFonts w:ascii="Times New Roman" w:hAnsi="Times New Roman" w:cs="Times New Roman"/>
          <w:iCs/>
          <w:sz w:val="24"/>
          <w:szCs w:val="24"/>
        </w:rPr>
        <w:t xml:space="preserve">Arbitrarily applicable relational responding is not only necessary for effective functioning in one’s day-to-day environment (Critchfield &amp; Rehfeldt, 2019), </w:t>
      </w:r>
      <w:r w:rsidR="008B28B2">
        <w:rPr>
          <w:rFonts w:ascii="Times New Roman" w:hAnsi="Times New Roman" w:cs="Times New Roman"/>
          <w:iCs/>
          <w:sz w:val="24"/>
          <w:szCs w:val="24"/>
        </w:rPr>
        <w:t xml:space="preserve">but </w:t>
      </w:r>
      <w:r w:rsidR="00727280">
        <w:rPr>
          <w:rFonts w:ascii="Times New Roman" w:hAnsi="Times New Roman" w:cs="Times New Roman"/>
          <w:iCs/>
          <w:sz w:val="24"/>
          <w:szCs w:val="24"/>
        </w:rPr>
        <w:t xml:space="preserve">the repertoire is required for a listener to understand, and engage appropriately in, the cultural practices of his or her community. </w:t>
      </w:r>
      <w:r w:rsidR="00FE05E1">
        <w:rPr>
          <w:rFonts w:ascii="Times New Roman" w:hAnsi="Times New Roman" w:cs="Times New Roman"/>
          <w:iCs/>
          <w:sz w:val="24"/>
          <w:szCs w:val="24"/>
        </w:rPr>
        <w:t xml:space="preserve">Given the myriad of ways that </w:t>
      </w:r>
      <w:r w:rsidR="001E7FCB">
        <w:rPr>
          <w:rFonts w:ascii="Times New Roman" w:hAnsi="Times New Roman" w:cs="Times New Roman"/>
          <w:iCs/>
          <w:sz w:val="24"/>
          <w:szCs w:val="24"/>
        </w:rPr>
        <w:t xml:space="preserve">different communities of people have </w:t>
      </w:r>
      <w:r w:rsidR="006E27B3">
        <w:rPr>
          <w:rFonts w:ascii="Times New Roman" w:hAnsi="Times New Roman" w:cs="Times New Roman"/>
          <w:iCs/>
          <w:sz w:val="24"/>
          <w:szCs w:val="24"/>
        </w:rPr>
        <w:t xml:space="preserve">engaged in </w:t>
      </w:r>
      <w:r w:rsidR="001E7FCB">
        <w:rPr>
          <w:rFonts w:ascii="Times New Roman" w:hAnsi="Times New Roman" w:cs="Times New Roman"/>
          <w:iCs/>
          <w:sz w:val="24"/>
          <w:szCs w:val="24"/>
        </w:rPr>
        <w:t>music</w:t>
      </w:r>
      <w:r w:rsidR="00940676">
        <w:rPr>
          <w:rFonts w:ascii="Times New Roman" w:hAnsi="Times New Roman" w:cs="Times New Roman"/>
          <w:iCs/>
          <w:sz w:val="24"/>
          <w:szCs w:val="24"/>
        </w:rPr>
        <w:t xml:space="preserve"> historically</w:t>
      </w:r>
      <w:r w:rsidR="001E7FCB">
        <w:rPr>
          <w:rFonts w:ascii="Times New Roman" w:hAnsi="Times New Roman" w:cs="Times New Roman"/>
          <w:iCs/>
          <w:sz w:val="24"/>
          <w:szCs w:val="24"/>
        </w:rPr>
        <w:t xml:space="preserve">, </w:t>
      </w:r>
      <w:r w:rsidR="00FE05E1">
        <w:rPr>
          <w:rFonts w:ascii="Times New Roman" w:hAnsi="Times New Roman" w:cs="Times New Roman"/>
          <w:iCs/>
          <w:sz w:val="24"/>
          <w:szCs w:val="24"/>
        </w:rPr>
        <w:t xml:space="preserve">arbitrarily applicable relational responding would seem to be the process by which music comes to have meaning in a given </w:t>
      </w:r>
      <w:r w:rsidR="001E7FCB">
        <w:rPr>
          <w:rFonts w:ascii="Times New Roman" w:hAnsi="Times New Roman" w:cs="Times New Roman"/>
          <w:iCs/>
          <w:sz w:val="24"/>
          <w:szCs w:val="24"/>
        </w:rPr>
        <w:t xml:space="preserve">sociocultural </w:t>
      </w:r>
      <w:r w:rsidR="00FE05E1">
        <w:rPr>
          <w:rFonts w:ascii="Times New Roman" w:hAnsi="Times New Roman" w:cs="Times New Roman"/>
          <w:iCs/>
          <w:sz w:val="24"/>
          <w:szCs w:val="24"/>
        </w:rPr>
        <w:t xml:space="preserve">context. </w:t>
      </w:r>
    </w:p>
    <w:p w14:paraId="427BA747" w14:textId="19ADAF11" w:rsidR="002A4C51" w:rsidRDefault="00F02621" w:rsidP="002A4C51">
      <w:pPr>
        <w:spacing w:line="480" w:lineRule="auto"/>
        <w:ind w:firstLine="720"/>
        <w:rPr>
          <w:rFonts w:ascii="Times New Roman" w:hAnsi="Times New Roman" w:cs="Times New Roman"/>
          <w:sz w:val="24"/>
          <w:szCs w:val="24"/>
        </w:rPr>
      </w:pPr>
      <w:r>
        <w:rPr>
          <w:rFonts w:ascii="Times New Roman" w:hAnsi="Times New Roman" w:cs="Times New Roman"/>
          <w:iCs/>
          <w:sz w:val="24"/>
          <w:szCs w:val="24"/>
        </w:rPr>
        <w:t xml:space="preserve">Barnes-Holmes, </w:t>
      </w:r>
      <w:r w:rsidR="00175B03" w:rsidRPr="00C9503F">
        <w:rPr>
          <w:rFonts w:ascii="Times New Roman" w:hAnsi="Times New Roman" w:cs="Times New Roman"/>
          <w:sz w:val="24"/>
          <w:szCs w:val="24"/>
        </w:rPr>
        <w:t xml:space="preserve">Barnes-Holmes, and </w:t>
      </w:r>
      <w:proofErr w:type="spellStart"/>
      <w:r w:rsidR="00175B03" w:rsidRPr="00C9503F">
        <w:rPr>
          <w:rFonts w:ascii="Times New Roman" w:hAnsi="Times New Roman" w:cs="Times New Roman"/>
          <w:sz w:val="24"/>
          <w:szCs w:val="24"/>
        </w:rPr>
        <w:t>McEnteggart</w:t>
      </w:r>
      <w:proofErr w:type="spellEnd"/>
      <w:r w:rsidR="00094E71" w:rsidRPr="00C9503F">
        <w:rPr>
          <w:rFonts w:ascii="Times New Roman" w:hAnsi="Times New Roman" w:cs="Times New Roman"/>
          <w:sz w:val="24"/>
          <w:szCs w:val="24"/>
        </w:rPr>
        <w:t xml:space="preserve"> (</w:t>
      </w:r>
      <w:r w:rsidR="00175B03" w:rsidRPr="00C9503F">
        <w:rPr>
          <w:rFonts w:ascii="Times New Roman" w:hAnsi="Times New Roman" w:cs="Times New Roman"/>
          <w:sz w:val="24"/>
          <w:szCs w:val="24"/>
        </w:rPr>
        <w:t>2018</w:t>
      </w:r>
      <w:r w:rsidR="00094E71" w:rsidRPr="00C9503F">
        <w:rPr>
          <w:rFonts w:ascii="Times New Roman" w:hAnsi="Times New Roman" w:cs="Times New Roman"/>
          <w:sz w:val="24"/>
          <w:szCs w:val="24"/>
        </w:rPr>
        <w:t xml:space="preserve">) </w:t>
      </w:r>
      <w:r w:rsidR="00666C57">
        <w:rPr>
          <w:rFonts w:ascii="Times New Roman" w:hAnsi="Times New Roman" w:cs="Times New Roman"/>
          <w:sz w:val="24"/>
          <w:szCs w:val="24"/>
        </w:rPr>
        <w:t xml:space="preserve">cogently </w:t>
      </w:r>
      <w:r w:rsidR="00094E71" w:rsidRPr="00C9503F">
        <w:rPr>
          <w:rFonts w:ascii="Times New Roman" w:hAnsi="Times New Roman" w:cs="Times New Roman"/>
          <w:sz w:val="24"/>
          <w:szCs w:val="24"/>
        </w:rPr>
        <w:t>elaborated upon the evolutionary significance of arbitrary applicable relational responding</w:t>
      </w:r>
      <w:r w:rsidR="009A1367">
        <w:rPr>
          <w:rFonts w:ascii="Times New Roman" w:hAnsi="Times New Roman" w:cs="Times New Roman"/>
          <w:sz w:val="24"/>
          <w:szCs w:val="24"/>
        </w:rPr>
        <w:t xml:space="preserve">, explaining the </w:t>
      </w:r>
      <w:r w:rsidR="00804E9B">
        <w:rPr>
          <w:rFonts w:ascii="Times New Roman" w:hAnsi="Times New Roman" w:cs="Times New Roman"/>
          <w:sz w:val="24"/>
          <w:szCs w:val="24"/>
        </w:rPr>
        <w:t>survival benefits it held for our ancestors as well as</w:t>
      </w:r>
      <w:r w:rsidR="009A1367">
        <w:rPr>
          <w:rFonts w:ascii="Times New Roman" w:hAnsi="Times New Roman" w:cs="Times New Roman"/>
          <w:sz w:val="24"/>
          <w:szCs w:val="24"/>
        </w:rPr>
        <w:t xml:space="preserve"> the ways in which </w:t>
      </w:r>
      <w:r w:rsidR="00CF091D">
        <w:rPr>
          <w:rFonts w:ascii="Times New Roman" w:hAnsi="Times New Roman" w:cs="Times New Roman"/>
          <w:sz w:val="24"/>
          <w:szCs w:val="24"/>
        </w:rPr>
        <w:t xml:space="preserve">repertoires of relational responding among groups of people </w:t>
      </w:r>
      <w:r w:rsidR="009A1367">
        <w:rPr>
          <w:rFonts w:ascii="Times New Roman" w:hAnsi="Times New Roman" w:cs="Times New Roman"/>
          <w:sz w:val="24"/>
          <w:szCs w:val="24"/>
        </w:rPr>
        <w:t>promoted cultural ad</w:t>
      </w:r>
      <w:r w:rsidR="00CF091D">
        <w:rPr>
          <w:rFonts w:ascii="Times New Roman" w:hAnsi="Times New Roman" w:cs="Times New Roman"/>
          <w:sz w:val="24"/>
          <w:szCs w:val="24"/>
        </w:rPr>
        <w:t>vances</w:t>
      </w:r>
      <w:r w:rsidR="00804E9B">
        <w:rPr>
          <w:rFonts w:ascii="Times New Roman" w:hAnsi="Times New Roman" w:cs="Times New Roman"/>
          <w:sz w:val="24"/>
          <w:szCs w:val="24"/>
        </w:rPr>
        <w:t xml:space="preserve">. </w:t>
      </w:r>
      <w:r w:rsidR="00094E71" w:rsidRPr="00C9503F">
        <w:rPr>
          <w:rFonts w:ascii="Times New Roman" w:hAnsi="Times New Roman" w:cs="Times New Roman"/>
          <w:sz w:val="24"/>
          <w:szCs w:val="24"/>
        </w:rPr>
        <w:t xml:space="preserve">In the early stages of our ancestors’ development, </w:t>
      </w:r>
      <w:r w:rsidR="00804E9B">
        <w:rPr>
          <w:rFonts w:ascii="Times New Roman" w:hAnsi="Times New Roman" w:cs="Times New Roman"/>
          <w:sz w:val="24"/>
          <w:szCs w:val="24"/>
        </w:rPr>
        <w:t>Barnes-Holmes et al. (2018) explain</w:t>
      </w:r>
      <w:r w:rsidR="00666C57">
        <w:rPr>
          <w:rFonts w:ascii="Times New Roman" w:hAnsi="Times New Roman" w:cs="Times New Roman"/>
          <w:sz w:val="24"/>
          <w:szCs w:val="24"/>
        </w:rPr>
        <w:t xml:space="preserve">, </w:t>
      </w:r>
      <w:r w:rsidR="00094E71" w:rsidRPr="00C9503F">
        <w:rPr>
          <w:rFonts w:ascii="Times New Roman" w:hAnsi="Times New Roman" w:cs="Times New Roman"/>
          <w:sz w:val="24"/>
          <w:szCs w:val="24"/>
        </w:rPr>
        <w:t>basic speech sounds, gestures, or bodily movements came to mean different things</w:t>
      </w:r>
      <w:r w:rsidR="009A1367">
        <w:rPr>
          <w:rFonts w:ascii="Times New Roman" w:hAnsi="Times New Roman" w:cs="Times New Roman"/>
          <w:sz w:val="24"/>
          <w:szCs w:val="24"/>
        </w:rPr>
        <w:t>, which</w:t>
      </w:r>
      <w:r w:rsidR="00773ADC">
        <w:rPr>
          <w:rFonts w:ascii="Times New Roman" w:hAnsi="Times New Roman" w:cs="Times New Roman"/>
          <w:sz w:val="24"/>
          <w:szCs w:val="24"/>
        </w:rPr>
        <w:t xml:space="preserve"> meant that speakers could influence the behavior of listeners without them having to experience direct contingencies</w:t>
      </w:r>
      <w:r w:rsidR="009A1367">
        <w:rPr>
          <w:rFonts w:ascii="Times New Roman" w:hAnsi="Times New Roman" w:cs="Times New Roman"/>
          <w:sz w:val="24"/>
          <w:szCs w:val="24"/>
        </w:rPr>
        <w:t>, which in turn resulted in the survival of the group</w:t>
      </w:r>
      <w:r w:rsidR="00FC76AC">
        <w:rPr>
          <w:rFonts w:ascii="Times New Roman" w:hAnsi="Times New Roman" w:cs="Times New Roman"/>
          <w:sz w:val="24"/>
          <w:szCs w:val="24"/>
        </w:rPr>
        <w:t xml:space="preserve">.  </w:t>
      </w:r>
      <w:r w:rsidR="00881A3A">
        <w:rPr>
          <w:rFonts w:ascii="Times New Roman" w:hAnsi="Times New Roman" w:cs="Times New Roman"/>
          <w:sz w:val="24"/>
          <w:szCs w:val="24"/>
        </w:rPr>
        <w:t>Early music</w:t>
      </w:r>
      <w:r w:rsidR="009A1367">
        <w:rPr>
          <w:rFonts w:ascii="Times New Roman" w:hAnsi="Times New Roman" w:cs="Times New Roman"/>
          <w:sz w:val="24"/>
          <w:szCs w:val="24"/>
        </w:rPr>
        <w:t>, such as chanting and drumming,</w:t>
      </w:r>
      <w:r w:rsidR="00881A3A">
        <w:rPr>
          <w:rFonts w:ascii="Times New Roman" w:hAnsi="Times New Roman" w:cs="Times New Roman"/>
          <w:sz w:val="24"/>
          <w:szCs w:val="24"/>
        </w:rPr>
        <w:t xml:space="preserve"> functioned in this way as well. Particular drum beats likely meant something in a particular ceremony or ritual, just as chants were used to convey specific messages </w:t>
      </w:r>
      <w:r w:rsidR="00B97750">
        <w:rPr>
          <w:rFonts w:ascii="Times New Roman" w:hAnsi="Times New Roman" w:cs="Times New Roman"/>
          <w:sz w:val="24"/>
          <w:szCs w:val="24"/>
        </w:rPr>
        <w:t xml:space="preserve">of worship </w:t>
      </w:r>
      <w:r w:rsidR="00881A3A">
        <w:rPr>
          <w:rFonts w:ascii="Times New Roman" w:hAnsi="Times New Roman" w:cs="Times New Roman"/>
          <w:sz w:val="24"/>
          <w:szCs w:val="24"/>
        </w:rPr>
        <w:t xml:space="preserve">to spiritual entities. </w:t>
      </w:r>
      <w:r w:rsidR="002A4C51">
        <w:rPr>
          <w:rFonts w:ascii="Times New Roman" w:hAnsi="Times New Roman" w:cs="Times New Roman"/>
          <w:sz w:val="24"/>
          <w:szCs w:val="24"/>
        </w:rPr>
        <w:t>Such behaviors were likely acquired via imitation and modeling, or vocally instructed to groups of listeners by speakers. Over time, patterns of musical behaviors likel</w:t>
      </w:r>
      <w:r w:rsidR="00B97750">
        <w:rPr>
          <w:rFonts w:ascii="Times New Roman" w:hAnsi="Times New Roman" w:cs="Times New Roman"/>
          <w:sz w:val="24"/>
          <w:szCs w:val="24"/>
        </w:rPr>
        <w:t>y became more differentiated as</w:t>
      </w:r>
      <w:r w:rsidR="002A4C51">
        <w:rPr>
          <w:rFonts w:ascii="Times New Roman" w:hAnsi="Times New Roman" w:cs="Times New Roman"/>
          <w:sz w:val="24"/>
          <w:szCs w:val="24"/>
        </w:rPr>
        <w:t xml:space="preserve"> complex as </w:t>
      </w:r>
      <w:r w:rsidR="00B97750">
        <w:rPr>
          <w:rFonts w:ascii="Times New Roman" w:hAnsi="Times New Roman" w:cs="Times New Roman"/>
          <w:sz w:val="24"/>
          <w:szCs w:val="24"/>
        </w:rPr>
        <w:t xml:space="preserve">repertoires of relational responding developed among groups of people. </w:t>
      </w:r>
    </w:p>
    <w:p w14:paraId="1E98D7E8" w14:textId="58357591" w:rsidR="00DA1B1A" w:rsidRDefault="002A4C51" w:rsidP="00DA1B1A">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fact, </w:t>
      </w:r>
      <w:r w:rsidR="00EF761D">
        <w:rPr>
          <w:rFonts w:ascii="Times New Roman" w:hAnsi="Times New Roman" w:cs="Times New Roman"/>
          <w:sz w:val="24"/>
          <w:szCs w:val="24"/>
        </w:rPr>
        <w:t xml:space="preserve">Barnes-Holmes et al. (2018) </w:t>
      </w:r>
      <w:r w:rsidR="00166349">
        <w:rPr>
          <w:rFonts w:ascii="Times New Roman" w:hAnsi="Times New Roman" w:cs="Times New Roman"/>
          <w:sz w:val="24"/>
          <w:szCs w:val="24"/>
        </w:rPr>
        <w:t>explain</w:t>
      </w:r>
      <w:r w:rsidR="00EF761D">
        <w:rPr>
          <w:rFonts w:ascii="Times New Roman" w:hAnsi="Times New Roman" w:cs="Times New Roman"/>
          <w:sz w:val="24"/>
          <w:szCs w:val="24"/>
        </w:rPr>
        <w:t xml:space="preserve"> that arbitrarily applicable relational responding, once established</w:t>
      </w:r>
      <w:r w:rsidR="00D15DC6">
        <w:rPr>
          <w:rFonts w:ascii="Times New Roman" w:hAnsi="Times New Roman" w:cs="Times New Roman"/>
          <w:sz w:val="24"/>
          <w:szCs w:val="24"/>
        </w:rPr>
        <w:t xml:space="preserve"> in our ancestors</w:t>
      </w:r>
      <w:r w:rsidR="00EF761D">
        <w:rPr>
          <w:rFonts w:ascii="Times New Roman" w:hAnsi="Times New Roman" w:cs="Times New Roman"/>
          <w:sz w:val="24"/>
          <w:szCs w:val="24"/>
        </w:rPr>
        <w:t xml:space="preserve">, </w:t>
      </w:r>
      <w:r w:rsidR="00EF761D" w:rsidRPr="00C9503F">
        <w:rPr>
          <w:rFonts w:ascii="Times New Roman" w:hAnsi="Times New Roman" w:cs="Times New Roman"/>
          <w:sz w:val="24"/>
          <w:szCs w:val="24"/>
        </w:rPr>
        <w:t>facilitated more complex forms of relating</w:t>
      </w:r>
      <w:r w:rsidR="00AE74E3">
        <w:rPr>
          <w:rFonts w:ascii="Times New Roman" w:hAnsi="Times New Roman" w:cs="Times New Roman"/>
          <w:sz w:val="24"/>
          <w:szCs w:val="24"/>
        </w:rPr>
        <w:t xml:space="preserve"> such that the fitness of a group could be promoted in increasingly complex ways</w:t>
      </w:r>
      <w:r w:rsidR="00EF761D">
        <w:rPr>
          <w:rFonts w:ascii="Times New Roman" w:hAnsi="Times New Roman" w:cs="Times New Roman"/>
          <w:sz w:val="24"/>
          <w:szCs w:val="24"/>
        </w:rPr>
        <w:t xml:space="preserve">. </w:t>
      </w:r>
      <w:r w:rsidR="00ED05F7">
        <w:rPr>
          <w:rFonts w:ascii="Times New Roman" w:hAnsi="Times New Roman" w:cs="Times New Roman"/>
          <w:sz w:val="24"/>
          <w:szCs w:val="24"/>
        </w:rPr>
        <w:t>This no doubt occurred in the evolution of music-</w:t>
      </w:r>
      <w:r w:rsidR="00277378">
        <w:rPr>
          <w:rFonts w:ascii="Times New Roman" w:hAnsi="Times New Roman" w:cs="Times New Roman"/>
          <w:sz w:val="24"/>
          <w:szCs w:val="24"/>
        </w:rPr>
        <w:t>making</w:t>
      </w:r>
      <w:r w:rsidR="00ED05F7">
        <w:rPr>
          <w:rFonts w:ascii="Times New Roman" w:hAnsi="Times New Roman" w:cs="Times New Roman"/>
          <w:sz w:val="24"/>
          <w:szCs w:val="24"/>
        </w:rPr>
        <w:t>. As the uses of music became more differentiated, instruments were created to expand its scope</w:t>
      </w:r>
      <w:r w:rsidR="00277378">
        <w:rPr>
          <w:rFonts w:ascii="Times New Roman" w:hAnsi="Times New Roman" w:cs="Times New Roman"/>
          <w:sz w:val="24"/>
          <w:szCs w:val="24"/>
        </w:rPr>
        <w:t xml:space="preserve"> beyond drumming and vocalizing</w:t>
      </w:r>
      <w:r w:rsidR="00ED05F7">
        <w:rPr>
          <w:rFonts w:ascii="Times New Roman" w:hAnsi="Times New Roman" w:cs="Times New Roman"/>
          <w:sz w:val="24"/>
          <w:szCs w:val="24"/>
        </w:rPr>
        <w:t>. Creating music on instr</w:t>
      </w:r>
      <w:r w:rsidR="00B97750">
        <w:rPr>
          <w:rFonts w:ascii="Times New Roman" w:hAnsi="Times New Roman" w:cs="Times New Roman"/>
          <w:sz w:val="24"/>
          <w:szCs w:val="24"/>
        </w:rPr>
        <w:t>uments permitted for variation</w:t>
      </w:r>
      <w:r w:rsidR="00ED05F7">
        <w:rPr>
          <w:rFonts w:ascii="Times New Roman" w:hAnsi="Times New Roman" w:cs="Times New Roman"/>
          <w:sz w:val="24"/>
          <w:szCs w:val="24"/>
        </w:rPr>
        <w:t xml:space="preserve"> in pitch, dynamics, and tone, which further expanded </w:t>
      </w:r>
      <w:r w:rsidR="00277378">
        <w:rPr>
          <w:rFonts w:ascii="Times New Roman" w:hAnsi="Times New Roman" w:cs="Times New Roman"/>
          <w:sz w:val="24"/>
          <w:szCs w:val="24"/>
        </w:rPr>
        <w:t>its use</w:t>
      </w:r>
      <w:r w:rsidR="00B97750">
        <w:rPr>
          <w:rFonts w:ascii="Times New Roman" w:hAnsi="Times New Roman" w:cs="Times New Roman"/>
          <w:sz w:val="24"/>
          <w:szCs w:val="24"/>
        </w:rPr>
        <w:t xml:space="preserve"> and diversified its functions</w:t>
      </w:r>
      <w:r w:rsidR="00277378">
        <w:rPr>
          <w:rFonts w:ascii="Times New Roman" w:hAnsi="Times New Roman" w:cs="Times New Roman"/>
          <w:sz w:val="24"/>
          <w:szCs w:val="24"/>
        </w:rPr>
        <w:t xml:space="preserve">. The emergence of the writing repertoire was also pivotal in the evolution of music, </w:t>
      </w:r>
      <w:r w:rsidR="00E14C3E">
        <w:rPr>
          <w:rFonts w:ascii="Times New Roman" w:hAnsi="Times New Roman" w:cs="Times New Roman"/>
          <w:sz w:val="24"/>
          <w:szCs w:val="24"/>
        </w:rPr>
        <w:t xml:space="preserve">as now a </w:t>
      </w:r>
      <w:r w:rsidR="00975904">
        <w:rPr>
          <w:rFonts w:ascii="Times New Roman" w:hAnsi="Times New Roman" w:cs="Times New Roman"/>
          <w:sz w:val="24"/>
          <w:szCs w:val="24"/>
        </w:rPr>
        <w:t xml:space="preserve">musical </w:t>
      </w:r>
      <w:r w:rsidR="00E14C3E">
        <w:rPr>
          <w:rFonts w:ascii="Times New Roman" w:hAnsi="Times New Roman" w:cs="Times New Roman"/>
          <w:sz w:val="24"/>
          <w:szCs w:val="24"/>
        </w:rPr>
        <w:t>notation system could be developed</w:t>
      </w:r>
      <w:r w:rsidR="00277378">
        <w:rPr>
          <w:rFonts w:ascii="Times New Roman" w:hAnsi="Times New Roman" w:cs="Times New Roman"/>
          <w:sz w:val="24"/>
          <w:szCs w:val="24"/>
        </w:rPr>
        <w:t>, and people could acquire a system for reading music</w:t>
      </w:r>
      <w:r w:rsidR="00E14C3E">
        <w:rPr>
          <w:rFonts w:ascii="Times New Roman" w:hAnsi="Times New Roman" w:cs="Times New Roman"/>
          <w:sz w:val="24"/>
          <w:szCs w:val="24"/>
        </w:rPr>
        <w:t xml:space="preserve">. </w:t>
      </w:r>
    </w:p>
    <w:p w14:paraId="1CCD2809" w14:textId="0FD4CB97" w:rsidR="00EF761D" w:rsidRDefault="00277378" w:rsidP="00EF761D">
      <w:pPr>
        <w:spacing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68593B">
        <w:rPr>
          <w:rFonts w:ascii="Times New Roman" w:hAnsi="Times New Roman" w:cs="Times New Roman"/>
          <w:sz w:val="24"/>
          <w:szCs w:val="24"/>
        </w:rPr>
        <w:t>eading music</w:t>
      </w:r>
      <w:r w:rsidR="00FF00B4">
        <w:rPr>
          <w:rFonts w:ascii="Times New Roman" w:hAnsi="Times New Roman" w:cs="Times New Roman"/>
          <w:sz w:val="24"/>
          <w:szCs w:val="24"/>
        </w:rPr>
        <w:t xml:space="preserve"> in and of itself</w:t>
      </w:r>
      <w:r w:rsidR="0068593B">
        <w:rPr>
          <w:rFonts w:ascii="Times New Roman" w:hAnsi="Times New Roman" w:cs="Times New Roman"/>
          <w:sz w:val="24"/>
          <w:szCs w:val="24"/>
        </w:rPr>
        <w:t xml:space="preserve"> is based upon symbolic relations</w:t>
      </w:r>
      <w:r>
        <w:rPr>
          <w:rFonts w:ascii="Times New Roman" w:hAnsi="Times New Roman" w:cs="Times New Roman"/>
          <w:sz w:val="24"/>
          <w:szCs w:val="24"/>
        </w:rPr>
        <w:t xml:space="preserve"> between </w:t>
      </w:r>
      <w:r w:rsidR="0068593B">
        <w:rPr>
          <w:rFonts w:ascii="Times New Roman" w:hAnsi="Times New Roman" w:cs="Times New Roman"/>
          <w:sz w:val="24"/>
          <w:szCs w:val="24"/>
        </w:rPr>
        <w:t xml:space="preserve">printed notes and their corresponding note name and placement on a keyboard or </w:t>
      </w:r>
      <w:r w:rsidR="004F3E11">
        <w:rPr>
          <w:rFonts w:ascii="Times New Roman" w:hAnsi="Times New Roman" w:cs="Times New Roman"/>
          <w:sz w:val="24"/>
          <w:szCs w:val="24"/>
        </w:rPr>
        <w:t xml:space="preserve">instrument </w:t>
      </w:r>
      <w:r w:rsidR="0068593B">
        <w:rPr>
          <w:rFonts w:ascii="Times New Roman" w:hAnsi="Times New Roman" w:cs="Times New Roman"/>
          <w:sz w:val="24"/>
          <w:szCs w:val="24"/>
        </w:rPr>
        <w:t xml:space="preserve">fingerboard. Other characteristics of how a musical passage is played on a particular instrument </w:t>
      </w:r>
      <w:r w:rsidR="00E14C3E">
        <w:rPr>
          <w:rFonts w:ascii="Times New Roman" w:hAnsi="Times New Roman" w:cs="Times New Roman"/>
          <w:sz w:val="24"/>
          <w:szCs w:val="24"/>
        </w:rPr>
        <w:t xml:space="preserve">(such as a string player using a specific part of the bow, or a percussionist operating the snares on a drum in a particular manner, or the dynamics of a </w:t>
      </w:r>
      <w:r w:rsidR="0068593B">
        <w:rPr>
          <w:rFonts w:ascii="Times New Roman" w:hAnsi="Times New Roman" w:cs="Times New Roman"/>
          <w:sz w:val="24"/>
          <w:szCs w:val="24"/>
        </w:rPr>
        <w:t xml:space="preserve">particular </w:t>
      </w:r>
      <w:r w:rsidR="00E14C3E">
        <w:rPr>
          <w:rFonts w:ascii="Times New Roman" w:hAnsi="Times New Roman" w:cs="Times New Roman"/>
          <w:sz w:val="24"/>
          <w:szCs w:val="24"/>
        </w:rPr>
        <w:t>passage)</w:t>
      </w:r>
      <w:r w:rsidR="007103AD">
        <w:rPr>
          <w:rFonts w:ascii="Times New Roman" w:hAnsi="Times New Roman" w:cs="Times New Roman"/>
          <w:sz w:val="24"/>
          <w:szCs w:val="24"/>
        </w:rPr>
        <w:t xml:space="preserve">, </w:t>
      </w:r>
      <w:r w:rsidR="0068593B">
        <w:rPr>
          <w:rFonts w:ascii="Times New Roman" w:hAnsi="Times New Roman" w:cs="Times New Roman"/>
          <w:sz w:val="24"/>
          <w:szCs w:val="24"/>
        </w:rPr>
        <w:t>is based upon a highly complex system of music vocabulary</w:t>
      </w:r>
      <w:r w:rsidR="00FF00B4">
        <w:rPr>
          <w:rFonts w:ascii="Times New Roman" w:hAnsi="Times New Roman" w:cs="Times New Roman"/>
          <w:sz w:val="24"/>
          <w:szCs w:val="24"/>
        </w:rPr>
        <w:t xml:space="preserve"> and conveyed textually in printed music</w:t>
      </w:r>
      <w:r w:rsidR="0068593B">
        <w:rPr>
          <w:rFonts w:ascii="Times New Roman" w:hAnsi="Times New Roman" w:cs="Times New Roman"/>
          <w:sz w:val="24"/>
          <w:szCs w:val="24"/>
        </w:rPr>
        <w:t xml:space="preserve">. </w:t>
      </w:r>
      <w:r w:rsidR="000919ED">
        <w:rPr>
          <w:rFonts w:ascii="Times New Roman" w:hAnsi="Times New Roman" w:cs="Times New Roman"/>
          <w:sz w:val="24"/>
          <w:szCs w:val="24"/>
        </w:rPr>
        <w:t>Of even greater complexity are the relatio</w:t>
      </w:r>
      <w:r w:rsidR="00FF00B4">
        <w:rPr>
          <w:rFonts w:ascii="Times New Roman" w:hAnsi="Times New Roman" w:cs="Times New Roman"/>
          <w:sz w:val="24"/>
          <w:szCs w:val="24"/>
        </w:rPr>
        <w:t>ns between the many instrumental</w:t>
      </w:r>
      <w:r w:rsidR="000919ED">
        <w:rPr>
          <w:rFonts w:ascii="Times New Roman" w:hAnsi="Times New Roman" w:cs="Times New Roman"/>
          <w:sz w:val="24"/>
          <w:szCs w:val="24"/>
        </w:rPr>
        <w:t xml:space="preserve"> parts of a band or orchestra score, all of which were composed in relation to one another to create a larger piece of music. </w:t>
      </w:r>
      <w:r w:rsidR="00E256CF">
        <w:rPr>
          <w:rFonts w:ascii="Times New Roman" w:hAnsi="Times New Roman" w:cs="Times New Roman"/>
          <w:sz w:val="24"/>
          <w:szCs w:val="24"/>
        </w:rPr>
        <w:t>T</w:t>
      </w:r>
      <w:r w:rsidR="000919ED">
        <w:rPr>
          <w:rFonts w:ascii="Times New Roman" w:hAnsi="Times New Roman" w:cs="Times New Roman"/>
          <w:sz w:val="24"/>
          <w:szCs w:val="24"/>
        </w:rPr>
        <w:t xml:space="preserve">he art of conducting </w:t>
      </w:r>
      <w:r w:rsidR="00FF00B4">
        <w:rPr>
          <w:rFonts w:ascii="Times New Roman" w:hAnsi="Times New Roman" w:cs="Times New Roman"/>
          <w:sz w:val="24"/>
          <w:szCs w:val="24"/>
        </w:rPr>
        <w:t xml:space="preserve">also has symbolic properties, </w:t>
      </w:r>
      <w:r w:rsidR="00E256CF">
        <w:rPr>
          <w:rFonts w:ascii="Times New Roman" w:hAnsi="Times New Roman" w:cs="Times New Roman"/>
          <w:sz w:val="24"/>
          <w:szCs w:val="24"/>
        </w:rPr>
        <w:t xml:space="preserve">as </w:t>
      </w:r>
      <w:r w:rsidR="000919ED">
        <w:rPr>
          <w:rFonts w:ascii="Times New Roman" w:hAnsi="Times New Roman" w:cs="Times New Roman"/>
          <w:sz w:val="24"/>
          <w:szCs w:val="24"/>
        </w:rPr>
        <w:t xml:space="preserve">the </w:t>
      </w:r>
      <w:r w:rsidR="00E256CF">
        <w:rPr>
          <w:rFonts w:ascii="Times New Roman" w:hAnsi="Times New Roman" w:cs="Times New Roman"/>
          <w:sz w:val="24"/>
          <w:szCs w:val="24"/>
        </w:rPr>
        <w:t>conductor’</w:t>
      </w:r>
      <w:r w:rsidR="000919ED">
        <w:rPr>
          <w:rFonts w:ascii="Times New Roman" w:hAnsi="Times New Roman" w:cs="Times New Roman"/>
          <w:sz w:val="24"/>
          <w:szCs w:val="24"/>
        </w:rPr>
        <w:t xml:space="preserve">s actions, be they </w:t>
      </w:r>
      <w:r w:rsidR="00E256CF">
        <w:rPr>
          <w:rFonts w:ascii="Times New Roman" w:hAnsi="Times New Roman" w:cs="Times New Roman"/>
          <w:sz w:val="24"/>
          <w:szCs w:val="24"/>
        </w:rPr>
        <w:t xml:space="preserve">gestures, </w:t>
      </w:r>
      <w:r w:rsidR="000919ED">
        <w:rPr>
          <w:rFonts w:ascii="Times New Roman" w:hAnsi="Times New Roman" w:cs="Times New Roman"/>
          <w:sz w:val="24"/>
          <w:szCs w:val="24"/>
        </w:rPr>
        <w:t xml:space="preserve">facial </w:t>
      </w:r>
      <w:r w:rsidR="00E256CF">
        <w:rPr>
          <w:rFonts w:ascii="Times New Roman" w:hAnsi="Times New Roman" w:cs="Times New Roman"/>
          <w:sz w:val="24"/>
          <w:szCs w:val="24"/>
        </w:rPr>
        <w:t xml:space="preserve">expressions, </w:t>
      </w:r>
      <w:r w:rsidR="000919ED">
        <w:rPr>
          <w:rFonts w:ascii="Times New Roman" w:hAnsi="Times New Roman" w:cs="Times New Roman"/>
          <w:sz w:val="24"/>
          <w:szCs w:val="24"/>
        </w:rPr>
        <w:t xml:space="preserve">or </w:t>
      </w:r>
      <w:r w:rsidR="00E256CF">
        <w:rPr>
          <w:rFonts w:ascii="Times New Roman" w:hAnsi="Times New Roman" w:cs="Times New Roman"/>
          <w:sz w:val="24"/>
          <w:szCs w:val="24"/>
        </w:rPr>
        <w:t>movements</w:t>
      </w:r>
      <w:r w:rsidR="000919ED">
        <w:rPr>
          <w:rFonts w:ascii="Times New Roman" w:hAnsi="Times New Roman" w:cs="Times New Roman"/>
          <w:sz w:val="24"/>
          <w:szCs w:val="24"/>
        </w:rPr>
        <w:t xml:space="preserve"> of the baton, are symbolic for different expressions on part of the group’s musicians</w:t>
      </w:r>
      <w:r w:rsidR="00E256CF">
        <w:rPr>
          <w:rFonts w:ascii="Times New Roman" w:hAnsi="Times New Roman" w:cs="Times New Roman"/>
          <w:sz w:val="24"/>
          <w:szCs w:val="24"/>
        </w:rPr>
        <w:t xml:space="preserve">. </w:t>
      </w:r>
      <w:r w:rsidR="00E67135" w:rsidRPr="001E34D8">
        <w:rPr>
          <w:rFonts w:ascii="Times New Roman" w:hAnsi="Times New Roman" w:cs="Times New Roman"/>
          <w:sz w:val="24"/>
          <w:szCs w:val="24"/>
        </w:rPr>
        <w:t xml:space="preserve">Words embedded in songs are also necessarily forms of </w:t>
      </w:r>
      <w:proofErr w:type="spellStart"/>
      <w:r w:rsidR="00E67135" w:rsidRPr="001E34D8">
        <w:rPr>
          <w:rFonts w:ascii="Times New Roman" w:hAnsi="Times New Roman" w:cs="Times New Roman"/>
          <w:sz w:val="24"/>
          <w:szCs w:val="24"/>
        </w:rPr>
        <w:t>AARRing</w:t>
      </w:r>
      <w:proofErr w:type="spellEnd"/>
      <w:r w:rsidR="00E67135" w:rsidRPr="001E34D8">
        <w:rPr>
          <w:rFonts w:ascii="Times New Roman" w:hAnsi="Times New Roman" w:cs="Times New Roman"/>
          <w:sz w:val="24"/>
          <w:szCs w:val="24"/>
        </w:rPr>
        <w:t xml:space="preserve"> that may be uniquely human and add a necessary layer of complexity to any analysis of music and selection.</w:t>
      </w:r>
      <w:r w:rsidR="00E67135">
        <w:rPr>
          <w:rFonts w:ascii="Times New Roman" w:hAnsi="Times New Roman" w:cs="Times New Roman"/>
          <w:sz w:val="24"/>
          <w:szCs w:val="24"/>
        </w:rPr>
        <w:t xml:space="preserve"> </w:t>
      </w:r>
      <w:r w:rsidR="000919ED">
        <w:rPr>
          <w:rFonts w:ascii="Times New Roman" w:hAnsi="Times New Roman" w:cs="Times New Roman"/>
          <w:sz w:val="24"/>
          <w:szCs w:val="24"/>
        </w:rPr>
        <w:t xml:space="preserve">All of these examples </w:t>
      </w:r>
      <w:r w:rsidR="004F3E11">
        <w:rPr>
          <w:rFonts w:ascii="Times New Roman" w:hAnsi="Times New Roman" w:cs="Times New Roman"/>
          <w:sz w:val="24"/>
          <w:szCs w:val="24"/>
        </w:rPr>
        <w:t>illustrate</w:t>
      </w:r>
      <w:r w:rsidR="000919ED">
        <w:rPr>
          <w:rFonts w:ascii="Times New Roman" w:hAnsi="Times New Roman" w:cs="Times New Roman"/>
          <w:sz w:val="24"/>
          <w:szCs w:val="24"/>
        </w:rPr>
        <w:t xml:space="preserve"> how in the evolution of music, arbitrarily applicable relational responding can be considered a</w:t>
      </w:r>
      <w:r w:rsidR="00E02D3C">
        <w:rPr>
          <w:rFonts w:ascii="Times New Roman" w:hAnsi="Times New Roman" w:cs="Times New Roman"/>
          <w:sz w:val="24"/>
          <w:szCs w:val="24"/>
        </w:rPr>
        <w:t>n example of a</w:t>
      </w:r>
      <w:r w:rsidR="000919ED">
        <w:rPr>
          <w:rFonts w:ascii="Times New Roman" w:hAnsi="Times New Roman" w:cs="Times New Roman"/>
          <w:sz w:val="24"/>
          <w:szCs w:val="24"/>
        </w:rPr>
        <w:t xml:space="preserve"> cusp, or a</w:t>
      </w:r>
      <w:r w:rsidR="00E02D3C">
        <w:rPr>
          <w:color w:val="000000"/>
          <w:shd w:val="clear" w:color="auto" w:fill="FFFFFF"/>
        </w:rPr>
        <w:t xml:space="preserve"> </w:t>
      </w:r>
      <w:r w:rsidR="00E02D3C" w:rsidRPr="00E02D3C">
        <w:rPr>
          <w:rFonts w:ascii="Times New Roman" w:hAnsi="Times New Roman" w:cs="Times New Roman"/>
          <w:color w:val="000000"/>
          <w:sz w:val="24"/>
          <w:szCs w:val="24"/>
          <w:shd w:val="clear" w:color="auto" w:fill="FFFFFF"/>
        </w:rPr>
        <w:t>behavior ch</w:t>
      </w:r>
      <w:r w:rsidR="006E27B3">
        <w:rPr>
          <w:rFonts w:ascii="Times New Roman" w:hAnsi="Times New Roman" w:cs="Times New Roman"/>
          <w:color w:val="000000"/>
          <w:sz w:val="24"/>
          <w:szCs w:val="24"/>
          <w:shd w:val="clear" w:color="auto" w:fill="FFFFFF"/>
        </w:rPr>
        <w:t>ange that brings the organism's</w:t>
      </w:r>
      <w:r w:rsidR="00E02D3C" w:rsidRPr="00E02D3C">
        <w:rPr>
          <w:rFonts w:ascii="Times New Roman" w:hAnsi="Times New Roman" w:cs="Times New Roman"/>
          <w:color w:val="000000"/>
          <w:sz w:val="24"/>
          <w:szCs w:val="24"/>
          <w:shd w:val="clear" w:color="auto" w:fill="FFFFFF"/>
        </w:rPr>
        <w:t xml:space="preserve"> (or </w:t>
      </w:r>
      <w:r w:rsidR="00E02D3C" w:rsidRPr="00E02D3C">
        <w:rPr>
          <w:rFonts w:ascii="Times New Roman" w:hAnsi="Times New Roman" w:cs="Times New Roman"/>
          <w:color w:val="000000"/>
          <w:sz w:val="24"/>
          <w:szCs w:val="24"/>
          <w:shd w:val="clear" w:color="auto" w:fill="FFFFFF"/>
        </w:rPr>
        <w:lastRenderedPageBreak/>
        <w:t>community’s) behavior into contact with new contingencies that have even more far-reaching consequences (Rosales-Ruiz &amp; Baer, 1997).</w:t>
      </w:r>
      <w:r w:rsidR="00E02D3C">
        <w:rPr>
          <w:color w:val="000000"/>
          <w:shd w:val="clear" w:color="auto" w:fill="FFFFFF"/>
        </w:rPr>
        <w:t xml:space="preserve"> </w:t>
      </w:r>
      <w:r w:rsidR="00183205">
        <w:rPr>
          <w:rFonts w:ascii="Times New Roman" w:hAnsi="Times New Roman" w:cs="Times New Roman"/>
          <w:sz w:val="24"/>
          <w:szCs w:val="24"/>
        </w:rPr>
        <w:t xml:space="preserve">Music is thus a prototypical example of how basic forms of relational behavior promoted </w:t>
      </w:r>
      <w:r w:rsidR="00DC1C0E">
        <w:rPr>
          <w:rFonts w:ascii="Times New Roman" w:hAnsi="Times New Roman" w:cs="Times New Roman"/>
          <w:sz w:val="24"/>
          <w:szCs w:val="24"/>
        </w:rPr>
        <w:t xml:space="preserve">the development of </w:t>
      </w:r>
      <w:r w:rsidR="00183205">
        <w:rPr>
          <w:rFonts w:ascii="Times New Roman" w:hAnsi="Times New Roman" w:cs="Times New Roman"/>
          <w:sz w:val="24"/>
          <w:szCs w:val="24"/>
        </w:rPr>
        <w:t>more complex forms of relational be</w:t>
      </w:r>
      <w:r w:rsidR="004F3E11">
        <w:rPr>
          <w:rFonts w:ascii="Times New Roman" w:hAnsi="Times New Roman" w:cs="Times New Roman"/>
          <w:sz w:val="24"/>
          <w:szCs w:val="24"/>
        </w:rPr>
        <w:t>havior, that permitted a culture’s symbolic inheritance system</w:t>
      </w:r>
      <w:r w:rsidR="00183205">
        <w:rPr>
          <w:rFonts w:ascii="Times New Roman" w:hAnsi="Times New Roman" w:cs="Times New Roman"/>
          <w:sz w:val="24"/>
          <w:szCs w:val="24"/>
        </w:rPr>
        <w:t xml:space="preserve"> to develop and evolve </w:t>
      </w:r>
      <w:r w:rsidR="008D474D">
        <w:rPr>
          <w:rFonts w:ascii="Times New Roman" w:hAnsi="Times New Roman" w:cs="Times New Roman"/>
          <w:sz w:val="24"/>
          <w:szCs w:val="24"/>
        </w:rPr>
        <w:t>as a result</w:t>
      </w:r>
      <w:r w:rsidR="00183205">
        <w:rPr>
          <w:rFonts w:ascii="Times New Roman" w:hAnsi="Times New Roman" w:cs="Times New Roman"/>
          <w:sz w:val="24"/>
          <w:szCs w:val="24"/>
        </w:rPr>
        <w:t xml:space="preserve"> (</w:t>
      </w:r>
      <w:r w:rsidR="00183205" w:rsidRPr="00C878E1">
        <w:rPr>
          <w:rFonts w:ascii="Times New Roman" w:hAnsi="Times New Roman" w:cs="Times New Roman"/>
          <w:sz w:val="24"/>
          <w:szCs w:val="24"/>
        </w:rPr>
        <w:t>Barnes-Holmes et al., 201</w:t>
      </w:r>
      <w:r w:rsidR="00C878E1" w:rsidRPr="00C878E1">
        <w:rPr>
          <w:rFonts w:ascii="Times New Roman" w:hAnsi="Times New Roman" w:cs="Times New Roman"/>
          <w:sz w:val="24"/>
          <w:szCs w:val="24"/>
        </w:rPr>
        <w:t>8</w:t>
      </w:r>
      <w:r w:rsidR="00183205">
        <w:rPr>
          <w:rFonts w:ascii="Times New Roman" w:hAnsi="Times New Roman" w:cs="Times New Roman"/>
          <w:sz w:val="24"/>
          <w:szCs w:val="24"/>
        </w:rPr>
        <w:t xml:space="preserve">). </w:t>
      </w:r>
    </w:p>
    <w:p w14:paraId="0585A190" w14:textId="0E5EFDE5" w:rsidR="008F56B0" w:rsidRDefault="008D474D" w:rsidP="00992B7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That music is an example of a symbolic inheritance system, </w:t>
      </w:r>
      <w:r w:rsidR="00427F07">
        <w:rPr>
          <w:rFonts w:ascii="Times New Roman" w:hAnsi="Times New Roman" w:cs="Times New Roman"/>
          <w:sz w:val="24"/>
          <w:szCs w:val="24"/>
        </w:rPr>
        <w:t xml:space="preserve">comprised of numerous </w:t>
      </w:r>
      <w:r w:rsidR="0061030D">
        <w:rPr>
          <w:rFonts w:ascii="Times New Roman" w:hAnsi="Times New Roman" w:cs="Times New Roman"/>
          <w:sz w:val="24"/>
          <w:szCs w:val="24"/>
        </w:rPr>
        <w:t xml:space="preserve">examples of </w:t>
      </w:r>
      <w:proofErr w:type="spellStart"/>
      <w:r w:rsidR="0061030D">
        <w:rPr>
          <w:rFonts w:ascii="Times New Roman" w:hAnsi="Times New Roman" w:cs="Times New Roman"/>
          <w:sz w:val="24"/>
          <w:szCs w:val="24"/>
        </w:rPr>
        <w:t>symbotypes</w:t>
      </w:r>
      <w:proofErr w:type="spellEnd"/>
      <w:r w:rsidR="0061030D">
        <w:rPr>
          <w:rFonts w:ascii="Times New Roman" w:hAnsi="Times New Roman" w:cs="Times New Roman"/>
          <w:sz w:val="24"/>
          <w:szCs w:val="24"/>
        </w:rPr>
        <w:t xml:space="preserve">, or </w:t>
      </w:r>
      <w:r w:rsidR="00D745F7">
        <w:rPr>
          <w:rFonts w:ascii="Times New Roman" w:hAnsi="Times New Roman" w:cs="Times New Roman"/>
          <w:sz w:val="24"/>
          <w:szCs w:val="24"/>
        </w:rPr>
        <w:t>relational networks between stimuli</w:t>
      </w:r>
      <w:r>
        <w:rPr>
          <w:rFonts w:ascii="Times New Roman" w:hAnsi="Times New Roman" w:cs="Times New Roman"/>
          <w:sz w:val="24"/>
          <w:szCs w:val="24"/>
        </w:rPr>
        <w:t xml:space="preserve">, </w:t>
      </w:r>
      <w:r w:rsidR="00471C12">
        <w:rPr>
          <w:rFonts w:ascii="Times New Roman" w:hAnsi="Times New Roman" w:cs="Times New Roman"/>
          <w:sz w:val="24"/>
          <w:szCs w:val="24"/>
        </w:rPr>
        <w:t xml:space="preserve">is further exemplified by the fact that </w:t>
      </w:r>
      <w:r w:rsidR="006E27B3">
        <w:rPr>
          <w:rFonts w:ascii="Times New Roman" w:hAnsi="Times New Roman" w:cs="Times New Roman"/>
          <w:sz w:val="24"/>
          <w:szCs w:val="24"/>
        </w:rPr>
        <w:t xml:space="preserve">people </w:t>
      </w:r>
      <w:r w:rsidR="00427F07">
        <w:rPr>
          <w:rFonts w:ascii="Times New Roman" w:hAnsi="Times New Roman" w:cs="Times New Roman"/>
          <w:sz w:val="24"/>
          <w:szCs w:val="24"/>
        </w:rPr>
        <w:t xml:space="preserve">interact with the functions of music at the covert level. Many composers, for example, report </w:t>
      </w:r>
      <w:r w:rsidR="00471C12">
        <w:rPr>
          <w:rFonts w:ascii="Times New Roman" w:hAnsi="Times New Roman" w:cs="Times New Roman"/>
          <w:sz w:val="24"/>
          <w:szCs w:val="24"/>
        </w:rPr>
        <w:t xml:space="preserve">“hearing music in their heads” </w:t>
      </w:r>
      <w:r w:rsidR="00427F07">
        <w:rPr>
          <w:rFonts w:ascii="Times New Roman" w:hAnsi="Times New Roman" w:cs="Times New Roman"/>
          <w:sz w:val="24"/>
          <w:szCs w:val="24"/>
        </w:rPr>
        <w:t>as they compose</w:t>
      </w:r>
      <w:r w:rsidR="00FD4B53">
        <w:rPr>
          <w:rFonts w:ascii="Times New Roman" w:hAnsi="Times New Roman" w:cs="Times New Roman"/>
          <w:sz w:val="24"/>
          <w:szCs w:val="24"/>
        </w:rPr>
        <w:t xml:space="preserve"> (see </w:t>
      </w:r>
      <w:r w:rsidR="00FD4B53" w:rsidRPr="00E13270">
        <w:rPr>
          <w:rFonts w:ascii="Times New Roman" w:hAnsi="Times New Roman" w:cs="Times New Roman"/>
          <w:sz w:val="24"/>
          <w:szCs w:val="24"/>
        </w:rPr>
        <w:t xml:space="preserve">Rehfeldt, </w:t>
      </w:r>
      <w:r w:rsidR="00E13270" w:rsidRPr="004E4EF7">
        <w:rPr>
          <w:rFonts w:ascii="Times New Roman" w:hAnsi="Times New Roman" w:cs="Times New Roman"/>
          <w:sz w:val="24"/>
          <w:szCs w:val="24"/>
        </w:rPr>
        <w:t xml:space="preserve">Chan &amp; </w:t>
      </w:r>
      <w:r w:rsidR="00FD4B53" w:rsidRPr="00E13270">
        <w:rPr>
          <w:rFonts w:ascii="Times New Roman" w:hAnsi="Times New Roman" w:cs="Times New Roman"/>
          <w:sz w:val="24"/>
          <w:szCs w:val="24"/>
        </w:rPr>
        <w:t>Kat</w:t>
      </w:r>
      <w:r w:rsidR="00E13270" w:rsidRPr="004E4EF7">
        <w:rPr>
          <w:rFonts w:ascii="Times New Roman" w:hAnsi="Times New Roman" w:cs="Times New Roman"/>
          <w:sz w:val="24"/>
          <w:szCs w:val="24"/>
        </w:rPr>
        <w:t xml:space="preserve">z </w:t>
      </w:r>
      <w:r w:rsidR="00FD4B53" w:rsidRPr="004E4EF7">
        <w:rPr>
          <w:rFonts w:ascii="Times New Roman" w:hAnsi="Times New Roman" w:cs="Times New Roman"/>
          <w:sz w:val="24"/>
          <w:szCs w:val="24"/>
        </w:rPr>
        <w:t>, 2020</w:t>
      </w:r>
      <w:r w:rsidR="00FD4B53" w:rsidRPr="00A24904">
        <w:rPr>
          <w:rFonts w:ascii="Times New Roman" w:hAnsi="Times New Roman" w:cs="Times New Roman"/>
          <w:sz w:val="24"/>
          <w:szCs w:val="24"/>
        </w:rPr>
        <w:t>)</w:t>
      </w:r>
      <w:r w:rsidR="00427F07" w:rsidRPr="00F06A9B">
        <w:rPr>
          <w:rFonts w:ascii="Times New Roman" w:hAnsi="Times New Roman" w:cs="Times New Roman"/>
          <w:sz w:val="24"/>
          <w:szCs w:val="24"/>
        </w:rPr>
        <w:t>.</w:t>
      </w:r>
      <w:r w:rsidR="00427F07">
        <w:rPr>
          <w:rFonts w:ascii="Times New Roman" w:hAnsi="Times New Roman" w:cs="Times New Roman"/>
          <w:sz w:val="24"/>
          <w:szCs w:val="24"/>
        </w:rPr>
        <w:t xml:space="preserve"> People who are not trained as musicians can readily introduce music into their sensory environment by humming or singing a tune overtly or covertly, and doing so may </w:t>
      </w:r>
      <w:r w:rsidR="00471C12">
        <w:rPr>
          <w:rFonts w:ascii="Times New Roman" w:hAnsi="Times New Roman" w:cs="Times New Roman"/>
          <w:sz w:val="24"/>
          <w:szCs w:val="24"/>
        </w:rPr>
        <w:t>evoke rich perceptua</w:t>
      </w:r>
      <w:r w:rsidR="00427F07">
        <w:rPr>
          <w:rFonts w:ascii="Times New Roman" w:hAnsi="Times New Roman" w:cs="Times New Roman"/>
          <w:sz w:val="24"/>
          <w:szCs w:val="24"/>
        </w:rPr>
        <w:t>l imagery</w:t>
      </w:r>
      <w:r w:rsidR="00471C12">
        <w:rPr>
          <w:rFonts w:ascii="Times New Roman" w:hAnsi="Times New Roman" w:cs="Times New Roman"/>
          <w:sz w:val="24"/>
          <w:szCs w:val="24"/>
        </w:rPr>
        <w:t xml:space="preserve">. </w:t>
      </w:r>
      <w:r w:rsidR="00346525">
        <w:rPr>
          <w:rFonts w:ascii="Times New Roman" w:hAnsi="Times New Roman" w:cs="Times New Roman"/>
          <w:sz w:val="24"/>
          <w:szCs w:val="24"/>
        </w:rPr>
        <w:t>Listening to a song from one’s childhood</w:t>
      </w:r>
      <w:r w:rsidR="00427F07">
        <w:rPr>
          <w:rFonts w:ascii="Times New Roman" w:hAnsi="Times New Roman" w:cs="Times New Roman"/>
          <w:sz w:val="24"/>
          <w:szCs w:val="24"/>
        </w:rPr>
        <w:t>, for example,</w:t>
      </w:r>
      <w:r w:rsidR="00346525">
        <w:rPr>
          <w:rFonts w:ascii="Times New Roman" w:hAnsi="Times New Roman" w:cs="Times New Roman"/>
          <w:sz w:val="24"/>
          <w:szCs w:val="24"/>
        </w:rPr>
        <w:t xml:space="preserve"> may actualize </w:t>
      </w:r>
      <w:r w:rsidR="00427F07">
        <w:rPr>
          <w:rFonts w:ascii="Times New Roman" w:hAnsi="Times New Roman" w:cs="Times New Roman"/>
          <w:sz w:val="24"/>
          <w:szCs w:val="24"/>
        </w:rPr>
        <w:t>memories</w:t>
      </w:r>
      <w:r w:rsidR="00346525">
        <w:rPr>
          <w:rFonts w:ascii="Times New Roman" w:hAnsi="Times New Roman" w:cs="Times New Roman"/>
          <w:sz w:val="24"/>
          <w:szCs w:val="24"/>
        </w:rPr>
        <w:t xml:space="preserve"> of childhood experiences</w:t>
      </w:r>
      <w:r w:rsidR="00F370DF">
        <w:rPr>
          <w:rFonts w:ascii="Times New Roman" w:hAnsi="Times New Roman" w:cs="Times New Roman"/>
          <w:sz w:val="24"/>
          <w:szCs w:val="24"/>
        </w:rPr>
        <w:t>. Technology has greatly advanced the means by which musical stimuli can be introduced into one’s environment via digital sources, such that the indirect and perc</w:t>
      </w:r>
      <w:r w:rsidR="00752D47">
        <w:rPr>
          <w:rFonts w:ascii="Times New Roman" w:hAnsi="Times New Roman" w:cs="Times New Roman"/>
          <w:sz w:val="24"/>
          <w:szCs w:val="24"/>
        </w:rPr>
        <w:t xml:space="preserve">eptual functions of musical stimuli can be actualized readily and rapidly – exactly the shared reality to which Jablonka and Lamb (2014) refer. </w:t>
      </w:r>
      <w:r w:rsidR="00346525">
        <w:rPr>
          <w:rFonts w:ascii="Times New Roman" w:hAnsi="Times New Roman" w:cs="Times New Roman"/>
          <w:sz w:val="24"/>
          <w:szCs w:val="24"/>
        </w:rPr>
        <w:t xml:space="preserve">It is thus no wonder that listening to music serves such a powerful escape function for people </w:t>
      </w:r>
      <w:r w:rsidR="00752D47">
        <w:rPr>
          <w:rFonts w:ascii="Times New Roman" w:hAnsi="Times New Roman" w:cs="Times New Roman"/>
          <w:sz w:val="24"/>
          <w:szCs w:val="24"/>
        </w:rPr>
        <w:t xml:space="preserve">enduring oppressive or challenging circumstances. </w:t>
      </w:r>
    </w:p>
    <w:p w14:paraId="38AE1C68" w14:textId="70B34926" w:rsidR="009C0475" w:rsidRDefault="00DA1B1A" w:rsidP="00992B7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truly functional account, we must also understand how the external context of socially mediated reinforcement and punishment guide the evolution of musical behavior within groups. </w:t>
      </w:r>
      <w:r w:rsidR="009C0475">
        <w:rPr>
          <w:rFonts w:ascii="Times New Roman" w:hAnsi="Times New Roman" w:cs="Times New Roman"/>
          <w:sz w:val="24"/>
          <w:szCs w:val="24"/>
        </w:rPr>
        <w:t>A</w:t>
      </w:r>
      <w:r w:rsidR="00A27DE7">
        <w:rPr>
          <w:rFonts w:ascii="Times New Roman" w:hAnsi="Times New Roman" w:cs="Times New Roman"/>
          <w:sz w:val="24"/>
          <w:szCs w:val="24"/>
        </w:rPr>
        <w:t xml:space="preserve"> relatively simple model of how </w:t>
      </w:r>
      <w:proofErr w:type="spellStart"/>
      <w:r w:rsidR="00A27DE7">
        <w:rPr>
          <w:rFonts w:ascii="Times New Roman" w:hAnsi="Times New Roman" w:cs="Times New Roman"/>
          <w:sz w:val="24"/>
          <w:szCs w:val="24"/>
        </w:rPr>
        <w:t>AARRing</w:t>
      </w:r>
      <w:proofErr w:type="spellEnd"/>
      <w:r w:rsidR="00A27DE7">
        <w:rPr>
          <w:rFonts w:ascii="Times New Roman" w:hAnsi="Times New Roman" w:cs="Times New Roman"/>
          <w:sz w:val="24"/>
          <w:szCs w:val="24"/>
        </w:rPr>
        <w:t xml:space="preserve"> may participate in the music experience of individuals can be seen in Figure 2. It is important to remember that these individuals (i.e., the music listener) </w:t>
      </w:r>
      <w:r w:rsidR="00E34188">
        <w:rPr>
          <w:rFonts w:ascii="Times New Roman" w:hAnsi="Times New Roman" w:cs="Times New Roman"/>
          <w:sz w:val="24"/>
          <w:szCs w:val="24"/>
        </w:rPr>
        <w:t xml:space="preserve">are part of the metacontingencies that maintain music production as we described </w:t>
      </w:r>
      <w:r w:rsidR="00E34188">
        <w:rPr>
          <w:rFonts w:ascii="Times New Roman" w:hAnsi="Times New Roman" w:cs="Times New Roman"/>
          <w:sz w:val="24"/>
          <w:szCs w:val="24"/>
        </w:rPr>
        <w:lastRenderedPageBreak/>
        <w:t xml:space="preserve">above, but an analysis or their listener experience cannot be complete without accounting for complex verbal relations that can occur when listening to music. </w:t>
      </w:r>
      <w:r w:rsidR="00A477AD">
        <w:rPr>
          <w:rFonts w:ascii="Times New Roman" w:hAnsi="Times New Roman" w:cs="Times New Roman"/>
          <w:sz w:val="24"/>
          <w:szCs w:val="24"/>
        </w:rPr>
        <w:t xml:space="preserve">Although an oversimplification, we have discussed the non-arbitrarily applicable features of music, that includes </w:t>
      </w:r>
      <w:r w:rsidR="00CF5EC7">
        <w:rPr>
          <w:rFonts w:ascii="Times New Roman" w:hAnsi="Times New Roman" w:cs="Times New Roman"/>
          <w:sz w:val="24"/>
          <w:szCs w:val="24"/>
        </w:rPr>
        <w:t>rhythm, pitch, and dynamics. In most modern music, there are also lyrics. A musical event therefore entails non-arbitrary musical referents th</w:t>
      </w:r>
      <w:r w:rsidR="00DF7C0A">
        <w:rPr>
          <w:rFonts w:ascii="Times New Roman" w:hAnsi="Times New Roman" w:cs="Times New Roman"/>
          <w:sz w:val="24"/>
          <w:szCs w:val="24"/>
        </w:rPr>
        <w:t>at</w:t>
      </w:r>
      <w:r w:rsidR="00CF5EC7">
        <w:rPr>
          <w:rFonts w:ascii="Times New Roman" w:hAnsi="Times New Roman" w:cs="Times New Roman"/>
          <w:sz w:val="24"/>
          <w:szCs w:val="24"/>
        </w:rPr>
        <w:t xml:space="preserve"> coordinate with </w:t>
      </w:r>
      <w:r w:rsidR="00DF7C0A">
        <w:rPr>
          <w:rFonts w:ascii="Times New Roman" w:hAnsi="Times New Roman" w:cs="Times New Roman"/>
          <w:sz w:val="24"/>
          <w:szCs w:val="24"/>
        </w:rPr>
        <w:t xml:space="preserve">experiences in auditory and other sense modes (e.g., heart rate, proprioceptive movement, visual movement). As well, because of </w:t>
      </w:r>
      <w:proofErr w:type="spellStart"/>
      <w:r w:rsidR="00DF7C0A">
        <w:rPr>
          <w:rFonts w:ascii="Times New Roman" w:hAnsi="Times New Roman" w:cs="Times New Roman"/>
          <w:sz w:val="24"/>
          <w:szCs w:val="24"/>
        </w:rPr>
        <w:t>AARRing</w:t>
      </w:r>
      <w:proofErr w:type="spellEnd"/>
      <w:r w:rsidR="00DF7C0A">
        <w:rPr>
          <w:rFonts w:ascii="Times New Roman" w:hAnsi="Times New Roman" w:cs="Times New Roman"/>
          <w:sz w:val="24"/>
          <w:szCs w:val="24"/>
        </w:rPr>
        <w:t xml:space="preserve"> as described above, lyrics also refer to events (e.g., “and we were driving through the mountains” is coordinated with </w:t>
      </w:r>
      <w:r w:rsidR="00235D2A">
        <w:rPr>
          <w:rFonts w:ascii="Times New Roman" w:hAnsi="Times New Roman" w:cs="Times New Roman"/>
          <w:sz w:val="24"/>
          <w:szCs w:val="24"/>
        </w:rPr>
        <w:t xml:space="preserve">private experience of driving through the mountains). When a musical event occurs, this </w:t>
      </w:r>
      <w:r w:rsidR="000C28F7">
        <w:rPr>
          <w:rFonts w:ascii="Times New Roman" w:hAnsi="Times New Roman" w:cs="Times New Roman"/>
          <w:sz w:val="24"/>
          <w:szCs w:val="24"/>
        </w:rPr>
        <w:t xml:space="preserve">never happens in a vacuum, rather occurs with a concurrent experience (e.g., attending a concert, listening to music on a long drive, being with friends or family). To “augment” means to add or strengthen, and each of these parts-of-the-whole may augment the experience of other parts. For example, music alone is </w:t>
      </w:r>
      <w:r w:rsidR="008F7384">
        <w:rPr>
          <w:rFonts w:ascii="Times New Roman" w:hAnsi="Times New Roman" w:cs="Times New Roman"/>
          <w:sz w:val="24"/>
          <w:szCs w:val="24"/>
        </w:rPr>
        <w:t>more reinforcing with</w:t>
      </w:r>
      <w:r w:rsidR="000C28F7">
        <w:rPr>
          <w:rFonts w:ascii="Times New Roman" w:hAnsi="Times New Roman" w:cs="Times New Roman"/>
          <w:sz w:val="24"/>
          <w:szCs w:val="24"/>
        </w:rPr>
        <w:t xml:space="preserve"> the addition of lyrics. Being with a loved one is </w:t>
      </w:r>
      <w:r w:rsidR="008F7384">
        <w:rPr>
          <w:rFonts w:ascii="Times New Roman" w:hAnsi="Times New Roman" w:cs="Times New Roman"/>
          <w:sz w:val="24"/>
          <w:szCs w:val="24"/>
        </w:rPr>
        <w:t>more reinforcing with</w:t>
      </w:r>
      <w:r w:rsidR="000C28F7">
        <w:rPr>
          <w:rFonts w:ascii="Times New Roman" w:hAnsi="Times New Roman" w:cs="Times New Roman"/>
          <w:sz w:val="24"/>
          <w:szCs w:val="24"/>
        </w:rPr>
        <w:t xml:space="preserve"> the addition of the musical event that contains the musical </w:t>
      </w:r>
      <w:r w:rsidR="008F7384">
        <w:rPr>
          <w:rFonts w:ascii="Times New Roman" w:hAnsi="Times New Roman" w:cs="Times New Roman"/>
          <w:sz w:val="24"/>
          <w:szCs w:val="24"/>
        </w:rPr>
        <w:t>and lyrical referents, especially when the referents cohere with the concurrent experience. By augmenting reinforcing functions of the whole event, music may therefore have evocative functions</w:t>
      </w:r>
      <w:r w:rsidR="00D83DA9">
        <w:rPr>
          <w:rFonts w:ascii="Times New Roman" w:hAnsi="Times New Roman" w:cs="Times New Roman"/>
          <w:sz w:val="24"/>
          <w:szCs w:val="24"/>
        </w:rPr>
        <w:t xml:space="preserve">, which builds on work that </w:t>
      </w:r>
      <w:proofErr w:type="spellStart"/>
      <w:r w:rsidR="00D83DA9">
        <w:rPr>
          <w:rFonts w:ascii="Times New Roman" w:hAnsi="Times New Roman" w:cs="Times New Roman"/>
          <w:sz w:val="24"/>
          <w:szCs w:val="24"/>
        </w:rPr>
        <w:t>charactizes</w:t>
      </w:r>
      <w:proofErr w:type="spellEnd"/>
      <w:r w:rsidR="00D83DA9">
        <w:rPr>
          <w:rFonts w:ascii="Times New Roman" w:hAnsi="Times New Roman" w:cs="Times New Roman"/>
          <w:sz w:val="24"/>
          <w:szCs w:val="24"/>
        </w:rPr>
        <w:t xml:space="preserve"> and classifies the emotions evoked by music (e.g., </w:t>
      </w:r>
      <w:proofErr w:type="spellStart"/>
      <w:r w:rsidR="00D83DA9">
        <w:rPr>
          <w:rFonts w:ascii="Times New Roman" w:hAnsi="Times New Roman" w:cs="Times New Roman"/>
          <w:sz w:val="24"/>
          <w:szCs w:val="24"/>
        </w:rPr>
        <w:t>Zenter</w:t>
      </w:r>
      <w:proofErr w:type="spellEnd"/>
      <w:r w:rsidR="00D83DA9">
        <w:rPr>
          <w:rFonts w:ascii="Times New Roman" w:hAnsi="Times New Roman" w:cs="Times New Roman"/>
          <w:sz w:val="24"/>
          <w:szCs w:val="24"/>
        </w:rPr>
        <w:t xml:space="preserve"> et al., 2008) </w:t>
      </w:r>
      <w:r w:rsidR="008F7384">
        <w:rPr>
          <w:rFonts w:ascii="Times New Roman" w:hAnsi="Times New Roman" w:cs="Times New Roman"/>
          <w:sz w:val="24"/>
          <w:szCs w:val="24"/>
        </w:rPr>
        <w:t xml:space="preserve">. For example, a fast-paced song with angry lyrics could evoke more aggressive behavior </w:t>
      </w:r>
      <w:r w:rsidR="00D83DA9">
        <w:rPr>
          <w:rFonts w:ascii="Times New Roman" w:hAnsi="Times New Roman" w:cs="Times New Roman"/>
          <w:sz w:val="24"/>
          <w:szCs w:val="24"/>
        </w:rPr>
        <w:t xml:space="preserve">(see Susino &amp; Schubert, 2017) </w:t>
      </w:r>
      <w:r w:rsidR="008F7384">
        <w:rPr>
          <w:rFonts w:ascii="Times New Roman" w:hAnsi="Times New Roman" w:cs="Times New Roman"/>
          <w:sz w:val="24"/>
          <w:szCs w:val="24"/>
        </w:rPr>
        <w:t xml:space="preserve">in a context that already selects for aggression (e.g., listening to heavy metal music before playing a contact sport). Conversely, a slow-paced song with lyrics about love and affection may evoke </w:t>
      </w:r>
      <w:r w:rsidR="00F410A0">
        <w:rPr>
          <w:rFonts w:ascii="Times New Roman" w:hAnsi="Times New Roman" w:cs="Times New Roman"/>
          <w:sz w:val="24"/>
          <w:szCs w:val="24"/>
        </w:rPr>
        <w:t xml:space="preserve">approach behaviors towards another and/or sexual behavior. Both of these serve an evolutionary function for the group by promoting survival through aggression or reproduction, respectively. </w:t>
      </w:r>
    </w:p>
    <w:p w14:paraId="6AEC23DC" w14:textId="247A0F1B" w:rsidR="00F410A0" w:rsidRDefault="00F410A0" w:rsidP="00992B7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is important to note here that these relations do not occur inside the mind of the listener but originate within a shared cultural environment. Lyrical references </w:t>
      </w:r>
      <w:r w:rsidR="005D08B8">
        <w:rPr>
          <w:rFonts w:ascii="Times New Roman" w:hAnsi="Times New Roman" w:cs="Times New Roman"/>
          <w:sz w:val="24"/>
          <w:szCs w:val="24"/>
        </w:rPr>
        <w:t xml:space="preserve">to objects or events that are foreign to a group are less likely to have augmenting or response evoking functions. That is, they have less meaning to the group that has not experienced the events to which the music refers. Take for example the dichotomy between modern rap and country music, where the former alludes to events that are more common in </w:t>
      </w:r>
      <w:r w:rsidR="00EE3923">
        <w:rPr>
          <w:rFonts w:ascii="Times New Roman" w:hAnsi="Times New Roman" w:cs="Times New Roman"/>
          <w:sz w:val="24"/>
          <w:szCs w:val="24"/>
        </w:rPr>
        <w:t xml:space="preserve">urban areas where this music originated and the latter more common in rural areas. The objects and events referred to in the music are those that represent a shared experience of the group members. Moreover, because humans can experience events privately, </w:t>
      </w:r>
      <w:r w:rsidR="00C82AFB">
        <w:rPr>
          <w:rFonts w:ascii="Times New Roman" w:hAnsi="Times New Roman" w:cs="Times New Roman"/>
          <w:sz w:val="24"/>
          <w:szCs w:val="24"/>
        </w:rPr>
        <w:t>the occurrence of the musical event may bring visual experiences of concurrent events</w:t>
      </w:r>
      <w:r w:rsidR="00816284">
        <w:rPr>
          <w:rFonts w:ascii="Times New Roman" w:hAnsi="Times New Roman" w:cs="Times New Roman"/>
          <w:sz w:val="24"/>
          <w:szCs w:val="24"/>
        </w:rPr>
        <w:t xml:space="preserve"> (</w:t>
      </w:r>
      <w:r w:rsidR="00DC3A8E">
        <w:rPr>
          <w:rFonts w:ascii="Times New Roman" w:hAnsi="Times New Roman" w:cs="Times New Roman"/>
          <w:sz w:val="24"/>
          <w:szCs w:val="24"/>
        </w:rPr>
        <w:t xml:space="preserve">see </w:t>
      </w:r>
      <w:proofErr w:type="spellStart"/>
      <w:r w:rsidR="00DC3A8E">
        <w:rPr>
          <w:rFonts w:ascii="Times New Roman" w:hAnsi="Times New Roman" w:cs="Times New Roman"/>
          <w:sz w:val="24"/>
          <w:szCs w:val="24"/>
        </w:rPr>
        <w:t>Filippidi</w:t>
      </w:r>
      <w:proofErr w:type="spellEnd"/>
      <w:r w:rsidR="00DC3A8E">
        <w:rPr>
          <w:rFonts w:ascii="Times New Roman" w:hAnsi="Times New Roman" w:cs="Times New Roman"/>
          <w:sz w:val="24"/>
          <w:szCs w:val="24"/>
        </w:rPr>
        <w:t xml:space="preserve"> &amp; Timmer, 2017)</w:t>
      </w:r>
      <w:r w:rsidR="00C82AFB">
        <w:rPr>
          <w:rFonts w:ascii="Times New Roman" w:hAnsi="Times New Roman" w:cs="Times New Roman"/>
          <w:sz w:val="24"/>
          <w:szCs w:val="24"/>
        </w:rPr>
        <w:t xml:space="preserve"> to the psychological present as described by Skinner as conditioned seeing. For example, if a specific song played while on a first date with a romantic partner, hearing the song at a different time could evoke seeing the partner as if in that moment. Conversely, when with that same partner at a later time, singing the lyrics or humming the music of the song could evoke memories for them related to the event when the song was first shared</w:t>
      </w:r>
      <w:r w:rsidR="00D83DA9">
        <w:rPr>
          <w:rFonts w:ascii="Times New Roman" w:hAnsi="Times New Roman" w:cs="Times New Roman"/>
          <w:sz w:val="24"/>
          <w:szCs w:val="24"/>
        </w:rPr>
        <w:t xml:space="preserve"> (e.g., </w:t>
      </w:r>
      <w:proofErr w:type="spellStart"/>
      <w:r w:rsidR="00465593">
        <w:rPr>
          <w:rFonts w:ascii="Times New Roman" w:hAnsi="Times New Roman" w:cs="Times New Roman"/>
          <w:sz w:val="24"/>
          <w:szCs w:val="24"/>
        </w:rPr>
        <w:t>Juslin</w:t>
      </w:r>
      <w:proofErr w:type="spellEnd"/>
      <w:r w:rsidR="00465593">
        <w:rPr>
          <w:rFonts w:ascii="Times New Roman" w:hAnsi="Times New Roman" w:cs="Times New Roman"/>
          <w:sz w:val="24"/>
          <w:szCs w:val="24"/>
        </w:rPr>
        <w:t xml:space="preserve"> et al., 2014; </w:t>
      </w:r>
      <w:proofErr w:type="spellStart"/>
      <w:r w:rsidR="00D83DA9">
        <w:rPr>
          <w:rFonts w:ascii="Times New Roman" w:hAnsi="Times New Roman" w:cs="Times New Roman"/>
          <w:sz w:val="24"/>
          <w:szCs w:val="24"/>
        </w:rPr>
        <w:t>Juslin</w:t>
      </w:r>
      <w:proofErr w:type="spellEnd"/>
      <w:r w:rsidR="00D83DA9">
        <w:rPr>
          <w:rFonts w:ascii="Times New Roman" w:hAnsi="Times New Roman" w:cs="Times New Roman"/>
          <w:sz w:val="24"/>
          <w:szCs w:val="24"/>
        </w:rPr>
        <w:t xml:space="preserve"> &amp; </w:t>
      </w:r>
      <w:proofErr w:type="spellStart"/>
      <w:r w:rsidR="00D83DA9">
        <w:rPr>
          <w:rFonts w:ascii="Times New Roman" w:hAnsi="Times New Roman" w:cs="Times New Roman"/>
          <w:sz w:val="24"/>
          <w:szCs w:val="24"/>
        </w:rPr>
        <w:t>Vastjfall</w:t>
      </w:r>
      <w:proofErr w:type="spellEnd"/>
      <w:r w:rsidR="00D83DA9">
        <w:rPr>
          <w:rFonts w:ascii="Times New Roman" w:hAnsi="Times New Roman" w:cs="Times New Roman"/>
          <w:sz w:val="24"/>
          <w:szCs w:val="24"/>
        </w:rPr>
        <w:t>, 2008</w:t>
      </w:r>
      <w:r w:rsidR="00465593">
        <w:rPr>
          <w:rFonts w:ascii="Times New Roman" w:hAnsi="Times New Roman" w:cs="Times New Roman"/>
          <w:sz w:val="24"/>
          <w:szCs w:val="24"/>
        </w:rPr>
        <w:t>)</w:t>
      </w:r>
      <w:r w:rsidR="00C82AFB">
        <w:rPr>
          <w:rFonts w:ascii="Times New Roman" w:hAnsi="Times New Roman" w:cs="Times New Roman"/>
          <w:sz w:val="24"/>
          <w:szCs w:val="24"/>
        </w:rPr>
        <w:t xml:space="preserve">. </w:t>
      </w:r>
    </w:p>
    <w:p w14:paraId="060CFCE8" w14:textId="729A401D" w:rsidR="00BF0000" w:rsidRPr="006B1487" w:rsidRDefault="00BF0000" w:rsidP="006B1487">
      <w:pPr>
        <w:spacing w:line="480" w:lineRule="auto"/>
        <w:ind w:firstLine="0"/>
        <w:rPr>
          <w:rFonts w:ascii="Times New Roman" w:hAnsi="Times New Roman" w:cs="Times New Roman"/>
          <w:i/>
          <w:iCs/>
          <w:sz w:val="24"/>
          <w:szCs w:val="24"/>
        </w:rPr>
      </w:pPr>
      <w:r>
        <w:rPr>
          <w:rFonts w:ascii="Times New Roman" w:hAnsi="Times New Roman" w:cs="Times New Roman"/>
          <w:i/>
          <w:iCs/>
          <w:sz w:val="24"/>
          <w:szCs w:val="24"/>
        </w:rPr>
        <w:t xml:space="preserve">Figure 2. Diagram of </w:t>
      </w:r>
      <w:r w:rsidR="006E2CCB">
        <w:rPr>
          <w:rFonts w:ascii="Times New Roman" w:hAnsi="Times New Roman" w:cs="Times New Roman"/>
          <w:i/>
          <w:iCs/>
          <w:sz w:val="24"/>
          <w:szCs w:val="24"/>
        </w:rPr>
        <w:t>arbitrary relations that may occur when listening to music that together produce augmental and response evoking functions as music interacts with the context within-which music occurs and a shared cultural environment.</w:t>
      </w:r>
    </w:p>
    <w:p w14:paraId="79D481F3" w14:textId="319D9CF8" w:rsidR="00BF0000" w:rsidRDefault="00BF0000" w:rsidP="00952756">
      <w:pPr>
        <w:spacing w:line="480" w:lineRule="auto"/>
        <w:ind w:firstLine="720"/>
        <w:contextualSpacing/>
        <w:rPr>
          <w:rFonts w:ascii="Times New Roman" w:hAnsi="Times New Roman" w:cs="Times New Roman"/>
          <w:color w:val="131413"/>
          <w:sz w:val="24"/>
          <w:szCs w:val="24"/>
        </w:rPr>
      </w:pPr>
      <w:r>
        <w:rPr>
          <w:noProof/>
        </w:rPr>
        <w:lastRenderedPageBreak/>
        <w:drawing>
          <wp:inline distT="0" distB="0" distL="0" distR="0" wp14:anchorId="069B9C3B" wp14:editId="38D2FDF7">
            <wp:extent cx="5943600" cy="3343275"/>
            <wp:effectExtent l="0" t="0" r="0"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3343275"/>
                    </a:xfrm>
                    <a:prstGeom prst="rect">
                      <a:avLst/>
                    </a:prstGeom>
                  </pic:spPr>
                </pic:pic>
              </a:graphicData>
            </a:graphic>
          </wp:inline>
        </w:drawing>
      </w:r>
    </w:p>
    <w:p w14:paraId="7293BEF1" w14:textId="71818D26" w:rsidR="00305364" w:rsidRPr="00C9503F" w:rsidRDefault="00935726" w:rsidP="00952756">
      <w:pPr>
        <w:spacing w:line="480" w:lineRule="auto"/>
        <w:ind w:firstLine="720"/>
        <w:contextualSpacing/>
        <w:rPr>
          <w:rFonts w:ascii="Times New Roman" w:hAnsi="Times New Roman" w:cs="Times New Roman"/>
          <w:color w:val="131413"/>
          <w:sz w:val="24"/>
          <w:szCs w:val="24"/>
        </w:rPr>
      </w:pPr>
      <w:r>
        <w:rPr>
          <w:rFonts w:ascii="Times New Roman" w:hAnsi="Times New Roman" w:cs="Times New Roman"/>
          <w:color w:val="131413"/>
          <w:sz w:val="24"/>
          <w:szCs w:val="24"/>
        </w:rPr>
        <w:t xml:space="preserve">These examples speak to the importance of </w:t>
      </w:r>
      <w:proofErr w:type="spellStart"/>
      <w:r>
        <w:rPr>
          <w:rFonts w:ascii="Times New Roman" w:hAnsi="Times New Roman" w:cs="Times New Roman"/>
          <w:color w:val="131413"/>
          <w:sz w:val="24"/>
          <w:szCs w:val="24"/>
        </w:rPr>
        <w:t>AARRing</w:t>
      </w:r>
      <w:proofErr w:type="spellEnd"/>
      <w:r>
        <w:rPr>
          <w:rFonts w:ascii="Times New Roman" w:hAnsi="Times New Roman" w:cs="Times New Roman"/>
          <w:color w:val="131413"/>
          <w:sz w:val="24"/>
          <w:szCs w:val="24"/>
        </w:rPr>
        <w:t xml:space="preserve"> within group cooperation. </w:t>
      </w:r>
      <w:r w:rsidR="00265E51">
        <w:rPr>
          <w:rFonts w:ascii="Times New Roman" w:hAnsi="Times New Roman" w:cs="Times New Roman"/>
          <w:color w:val="131413"/>
          <w:sz w:val="24"/>
          <w:szCs w:val="24"/>
        </w:rPr>
        <w:t>Relational frame theorists propose that cooperative behavior between speakers and listeners is a core feature of arbitrarily applicable relational responding, although disagreement as to whether cooperation facilitated the emergence of early relational repertoires, or vice versa</w:t>
      </w:r>
      <w:r w:rsidR="00E51911">
        <w:rPr>
          <w:rFonts w:ascii="Times New Roman" w:hAnsi="Times New Roman" w:cs="Times New Roman"/>
          <w:color w:val="131413"/>
          <w:sz w:val="24"/>
          <w:szCs w:val="24"/>
        </w:rPr>
        <w:t>, persists</w:t>
      </w:r>
      <w:r w:rsidR="00265E51">
        <w:rPr>
          <w:rFonts w:ascii="Times New Roman" w:hAnsi="Times New Roman" w:cs="Times New Roman"/>
          <w:color w:val="131413"/>
          <w:sz w:val="24"/>
          <w:szCs w:val="24"/>
        </w:rPr>
        <w:t xml:space="preserve">. I now discuss the role of cooperation in the evolution of arbitrarily applicable relational responding in general and in music as a symbolic inheritance system more specifically. </w:t>
      </w:r>
    </w:p>
    <w:p w14:paraId="29111525" w14:textId="77777777" w:rsidR="00F02621" w:rsidRPr="00F02621" w:rsidRDefault="00F02621" w:rsidP="00FD52B0">
      <w:pPr>
        <w:spacing w:line="48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Cooperation </w:t>
      </w:r>
    </w:p>
    <w:p w14:paraId="0F64EE02" w14:textId="1B148F21" w:rsidR="0077277B" w:rsidRDefault="007D4F05" w:rsidP="00A4663D">
      <w:pPr>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Central to the </w:t>
      </w:r>
      <w:r w:rsidR="00C26DDA">
        <w:rPr>
          <w:rFonts w:ascii="Times New Roman" w:eastAsia="Times New Roman" w:hAnsi="Times New Roman" w:cs="Times New Roman"/>
          <w:color w:val="000000"/>
          <w:sz w:val="24"/>
          <w:szCs w:val="24"/>
        </w:rPr>
        <w:t xml:space="preserve">evolution of arbitrarily applicable relational responding, according to </w:t>
      </w:r>
      <w:r w:rsidR="00C26DDA" w:rsidRPr="00E2567B">
        <w:rPr>
          <w:rFonts w:ascii="Times New Roman" w:eastAsia="Times New Roman" w:hAnsi="Times New Roman" w:cs="Times New Roman"/>
          <w:color w:val="000000"/>
          <w:sz w:val="24"/>
          <w:szCs w:val="24"/>
        </w:rPr>
        <w:t>Barnes-Holmes et al. (201</w:t>
      </w:r>
      <w:r w:rsidR="00E2567B" w:rsidRPr="00E2567B">
        <w:rPr>
          <w:rFonts w:ascii="Times New Roman" w:eastAsia="Times New Roman" w:hAnsi="Times New Roman" w:cs="Times New Roman"/>
          <w:color w:val="000000"/>
          <w:sz w:val="24"/>
          <w:szCs w:val="24"/>
        </w:rPr>
        <w:t>8</w:t>
      </w:r>
      <w:r w:rsidR="00C26DDA" w:rsidRPr="00E2567B">
        <w:rPr>
          <w:rFonts w:ascii="Times New Roman" w:eastAsia="Times New Roman" w:hAnsi="Times New Roman" w:cs="Times New Roman"/>
          <w:color w:val="000000"/>
          <w:sz w:val="24"/>
          <w:szCs w:val="24"/>
        </w:rPr>
        <w:t>)</w:t>
      </w:r>
      <w:r w:rsidR="00565788" w:rsidRPr="00E2567B">
        <w:rPr>
          <w:rFonts w:ascii="Times New Roman" w:eastAsia="Times New Roman" w:hAnsi="Times New Roman" w:cs="Times New Roman"/>
          <w:color w:val="000000"/>
          <w:sz w:val="24"/>
          <w:szCs w:val="24"/>
        </w:rPr>
        <w:t>,</w:t>
      </w:r>
      <w:r w:rsidR="00C26DDA">
        <w:rPr>
          <w:rFonts w:ascii="Times New Roman" w:eastAsia="Times New Roman" w:hAnsi="Times New Roman" w:cs="Times New Roman"/>
          <w:color w:val="000000"/>
          <w:sz w:val="24"/>
          <w:szCs w:val="24"/>
        </w:rPr>
        <w:t xml:space="preserve"> is the repertoire of cooperative behavior that was shaped between speakers and listeners. The authors suggest that </w:t>
      </w:r>
      <w:r w:rsidR="00565788">
        <w:rPr>
          <w:rFonts w:ascii="Times New Roman" w:eastAsia="Times New Roman" w:hAnsi="Times New Roman" w:cs="Times New Roman"/>
          <w:color w:val="000000"/>
          <w:sz w:val="24"/>
          <w:szCs w:val="24"/>
        </w:rPr>
        <w:t>a number of basic forms of mutually entailed responding</w:t>
      </w:r>
      <w:r w:rsidR="00BD3E22">
        <w:rPr>
          <w:rFonts w:ascii="Times New Roman" w:eastAsia="Times New Roman" w:hAnsi="Times New Roman" w:cs="Times New Roman"/>
          <w:color w:val="000000"/>
          <w:sz w:val="24"/>
          <w:szCs w:val="24"/>
        </w:rPr>
        <w:t>,</w:t>
      </w:r>
      <w:r w:rsidR="00565788">
        <w:rPr>
          <w:rFonts w:ascii="Times New Roman" w:eastAsia="Times New Roman" w:hAnsi="Times New Roman" w:cs="Times New Roman"/>
          <w:color w:val="000000"/>
          <w:sz w:val="24"/>
          <w:szCs w:val="24"/>
        </w:rPr>
        <w:t xml:space="preserve"> such as heeding warnings to avoid predators and taking directions to locate food sources, </w:t>
      </w:r>
      <w:r w:rsidR="00C26DDA">
        <w:rPr>
          <w:rFonts w:ascii="Times New Roman" w:eastAsia="Times New Roman" w:hAnsi="Times New Roman" w:cs="Times New Roman"/>
          <w:color w:val="000000"/>
          <w:sz w:val="24"/>
          <w:szCs w:val="24"/>
        </w:rPr>
        <w:t xml:space="preserve">required speakers and listeners to cooperate with one another. </w:t>
      </w:r>
      <w:r w:rsidR="00BD3E22" w:rsidRPr="00CE583A">
        <w:rPr>
          <w:rFonts w:ascii="Times New Roman" w:eastAsia="Times New Roman" w:hAnsi="Times New Roman" w:cs="Times New Roman"/>
          <w:color w:val="000000"/>
          <w:sz w:val="24"/>
          <w:szCs w:val="24"/>
        </w:rPr>
        <w:t>Wilson et al. (2014)</w:t>
      </w:r>
      <w:r w:rsidR="00BD3E22">
        <w:rPr>
          <w:rFonts w:ascii="Times New Roman" w:eastAsia="Times New Roman" w:hAnsi="Times New Roman" w:cs="Times New Roman"/>
          <w:color w:val="000000"/>
          <w:sz w:val="24"/>
          <w:szCs w:val="24"/>
        </w:rPr>
        <w:t xml:space="preserve"> acknowledge</w:t>
      </w:r>
      <w:r w:rsidR="00BD3E22" w:rsidRPr="00011B11">
        <w:rPr>
          <w:rFonts w:ascii="Times New Roman" w:eastAsia="Times New Roman" w:hAnsi="Times New Roman" w:cs="Times New Roman"/>
          <w:color w:val="000000"/>
          <w:sz w:val="24"/>
          <w:szCs w:val="24"/>
        </w:rPr>
        <w:t xml:space="preserve"> that evolution favored </w:t>
      </w:r>
      <w:r w:rsidR="00BD3E22">
        <w:rPr>
          <w:rFonts w:ascii="Times New Roman" w:eastAsia="Times New Roman" w:hAnsi="Times New Roman" w:cs="Times New Roman"/>
          <w:color w:val="000000"/>
          <w:sz w:val="24"/>
          <w:szCs w:val="24"/>
        </w:rPr>
        <w:t xml:space="preserve">cooperation, as the likelihood of survival was greatest when </w:t>
      </w:r>
      <w:r w:rsidR="00BD3E22">
        <w:rPr>
          <w:rFonts w:ascii="Times New Roman" w:eastAsia="Times New Roman" w:hAnsi="Times New Roman" w:cs="Times New Roman"/>
          <w:color w:val="000000"/>
          <w:sz w:val="24"/>
          <w:szCs w:val="24"/>
        </w:rPr>
        <w:lastRenderedPageBreak/>
        <w:t>groups of people worked together. Examples of activities</w:t>
      </w:r>
      <w:r w:rsidR="00ED392A">
        <w:rPr>
          <w:rFonts w:ascii="Times New Roman" w:eastAsia="Times New Roman" w:hAnsi="Times New Roman" w:cs="Times New Roman"/>
          <w:color w:val="000000"/>
          <w:sz w:val="24"/>
          <w:szCs w:val="24"/>
        </w:rPr>
        <w:t xml:space="preserve"> important for group survival</w:t>
      </w:r>
      <w:r w:rsidR="00BD3E22">
        <w:rPr>
          <w:rFonts w:ascii="Times New Roman" w:eastAsia="Times New Roman" w:hAnsi="Times New Roman" w:cs="Times New Roman"/>
          <w:color w:val="000000"/>
          <w:sz w:val="24"/>
          <w:szCs w:val="24"/>
        </w:rPr>
        <w:t xml:space="preserve"> include </w:t>
      </w:r>
      <w:r w:rsidR="00BD3E22" w:rsidRPr="00011B11">
        <w:rPr>
          <w:rFonts w:ascii="Times New Roman" w:eastAsia="Times New Roman" w:hAnsi="Times New Roman" w:cs="Times New Roman"/>
          <w:color w:val="000000"/>
          <w:sz w:val="24"/>
          <w:szCs w:val="24"/>
        </w:rPr>
        <w:t xml:space="preserve">childcare, hunting and gathering, </w:t>
      </w:r>
      <w:r w:rsidR="00BD3E22">
        <w:rPr>
          <w:rFonts w:ascii="Times New Roman" w:eastAsia="Times New Roman" w:hAnsi="Times New Roman" w:cs="Times New Roman"/>
          <w:color w:val="000000"/>
          <w:sz w:val="24"/>
          <w:szCs w:val="24"/>
        </w:rPr>
        <w:t xml:space="preserve">cultivating foods, preparing shelter, </w:t>
      </w:r>
      <w:r w:rsidR="00BD3E22" w:rsidRPr="00011B11">
        <w:rPr>
          <w:rFonts w:ascii="Times New Roman" w:eastAsia="Times New Roman" w:hAnsi="Times New Roman" w:cs="Times New Roman"/>
          <w:color w:val="000000"/>
          <w:sz w:val="24"/>
          <w:szCs w:val="24"/>
        </w:rPr>
        <w:t xml:space="preserve">and </w:t>
      </w:r>
      <w:r w:rsidR="001E393A">
        <w:rPr>
          <w:rFonts w:ascii="Times New Roman" w:eastAsia="Times New Roman" w:hAnsi="Times New Roman" w:cs="Times New Roman"/>
          <w:color w:val="000000"/>
          <w:sz w:val="24"/>
          <w:szCs w:val="24"/>
        </w:rPr>
        <w:t xml:space="preserve">taking stances of </w:t>
      </w:r>
      <w:r w:rsidR="00BD3E22" w:rsidRPr="00011B11">
        <w:rPr>
          <w:rFonts w:ascii="Times New Roman" w:eastAsia="Times New Roman" w:hAnsi="Times New Roman" w:cs="Times New Roman"/>
          <w:color w:val="000000"/>
          <w:sz w:val="24"/>
          <w:szCs w:val="24"/>
        </w:rPr>
        <w:t xml:space="preserve">offense </w:t>
      </w:r>
      <w:r w:rsidR="001E393A">
        <w:rPr>
          <w:rFonts w:ascii="Times New Roman" w:eastAsia="Times New Roman" w:hAnsi="Times New Roman" w:cs="Times New Roman"/>
          <w:color w:val="000000"/>
          <w:sz w:val="24"/>
          <w:szCs w:val="24"/>
        </w:rPr>
        <w:t>or defense against other groups</w:t>
      </w:r>
      <w:r w:rsidR="00ED392A">
        <w:rPr>
          <w:rFonts w:ascii="Times New Roman" w:eastAsia="Times New Roman" w:hAnsi="Times New Roman" w:cs="Times New Roman"/>
          <w:color w:val="000000"/>
          <w:sz w:val="24"/>
          <w:szCs w:val="24"/>
        </w:rPr>
        <w:t xml:space="preserve"> (Barnes-Holmes et al., 201</w:t>
      </w:r>
      <w:r w:rsidR="004A0B35">
        <w:rPr>
          <w:rFonts w:ascii="Times New Roman" w:eastAsia="Times New Roman" w:hAnsi="Times New Roman" w:cs="Times New Roman"/>
          <w:color w:val="000000"/>
          <w:sz w:val="24"/>
          <w:szCs w:val="24"/>
        </w:rPr>
        <w:t>8</w:t>
      </w:r>
      <w:r w:rsidR="00ED392A">
        <w:rPr>
          <w:rFonts w:ascii="Times New Roman" w:eastAsia="Times New Roman" w:hAnsi="Times New Roman" w:cs="Times New Roman"/>
          <w:color w:val="000000"/>
          <w:sz w:val="24"/>
          <w:szCs w:val="24"/>
        </w:rPr>
        <w:t>)</w:t>
      </w:r>
      <w:r w:rsidR="001E393A">
        <w:rPr>
          <w:rFonts w:ascii="Times New Roman" w:eastAsia="Times New Roman" w:hAnsi="Times New Roman" w:cs="Times New Roman"/>
          <w:color w:val="000000"/>
          <w:sz w:val="24"/>
          <w:szCs w:val="24"/>
        </w:rPr>
        <w:t>. All such activities</w:t>
      </w:r>
      <w:r w:rsidR="00BD3E22" w:rsidRPr="00011B11">
        <w:rPr>
          <w:rFonts w:ascii="Times New Roman" w:eastAsia="Times New Roman" w:hAnsi="Times New Roman" w:cs="Times New Roman"/>
          <w:color w:val="000000"/>
          <w:sz w:val="24"/>
          <w:szCs w:val="24"/>
        </w:rPr>
        <w:t xml:space="preserve"> enabled our ancestors to adapt to their environments more rapidly than by the much slower process of genetic evolution</w:t>
      </w:r>
      <w:r w:rsidR="00BD3E22">
        <w:rPr>
          <w:rFonts w:ascii="Times New Roman" w:eastAsia="Times New Roman" w:hAnsi="Times New Roman" w:cs="Times New Roman"/>
          <w:color w:val="000000"/>
          <w:sz w:val="24"/>
          <w:szCs w:val="24"/>
        </w:rPr>
        <w:t xml:space="preserve">, and all </w:t>
      </w:r>
      <w:r w:rsidR="00992B71">
        <w:rPr>
          <w:rFonts w:ascii="Times New Roman" w:eastAsia="Times New Roman" w:hAnsi="Times New Roman" w:cs="Times New Roman"/>
          <w:color w:val="000000"/>
          <w:sz w:val="24"/>
          <w:szCs w:val="24"/>
        </w:rPr>
        <w:t>were</w:t>
      </w:r>
      <w:r w:rsidR="00BD3E22">
        <w:rPr>
          <w:rFonts w:ascii="Times New Roman" w:eastAsia="Times New Roman" w:hAnsi="Times New Roman" w:cs="Times New Roman"/>
          <w:color w:val="000000"/>
          <w:sz w:val="24"/>
          <w:szCs w:val="24"/>
        </w:rPr>
        <w:t xml:space="preserve"> likely to be most successful if speakers and listeners worked together (see Wilson et al., 2014)</w:t>
      </w:r>
      <w:r w:rsidR="00BD3E22" w:rsidRPr="00011B11">
        <w:rPr>
          <w:rFonts w:ascii="Times New Roman" w:eastAsia="Times New Roman" w:hAnsi="Times New Roman" w:cs="Times New Roman"/>
          <w:color w:val="000000"/>
          <w:sz w:val="24"/>
          <w:szCs w:val="24"/>
        </w:rPr>
        <w:t xml:space="preserve">. </w:t>
      </w:r>
      <w:r w:rsidR="00A4301E">
        <w:rPr>
          <w:rFonts w:ascii="Times New Roman" w:eastAsia="Times New Roman" w:hAnsi="Times New Roman" w:cs="Times New Roman"/>
          <w:color w:val="000000"/>
          <w:sz w:val="24"/>
          <w:szCs w:val="24"/>
        </w:rPr>
        <w:t>Relational frame theorists disagree about which process came first, cooperation or arbitrarily applicable relational responding. Barnes-Holmes et al. (201</w:t>
      </w:r>
      <w:r w:rsidR="00C878E1">
        <w:rPr>
          <w:rFonts w:ascii="Times New Roman" w:eastAsia="Times New Roman" w:hAnsi="Times New Roman" w:cs="Times New Roman"/>
          <w:color w:val="000000"/>
          <w:sz w:val="24"/>
          <w:szCs w:val="24"/>
        </w:rPr>
        <w:t>8</w:t>
      </w:r>
      <w:r w:rsidR="00A4301E">
        <w:rPr>
          <w:rFonts w:ascii="Times New Roman" w:eastAsia="Times New Roman" w:hAnsi="Times New Roman" w:cs="Times New Roman"/>
          <w:color w:val="000000"/>
          <w:sz w:val="24"/>
          <w:szCs w:val="24"/>
        </w:rPr>
        <w:t xml:space="preserve">) maintain that cooperation was </w:t>
      </w:r>
      <w:r w:rsidR="00BD3E22">
        <w:rPr>
          <w:rFonts w:ascii="Times New Roman" w:eastAsia="Times New Roman" w:hAnsi="Times New Roman" w:cs="Times New Roman"/>
          <w:color w:val="000000"/>
          <w:sz w:val="24"/>
          <w:szCs w:val="24"/>
        </w:rPr>
        <w:t xml:space="preserve">the outcome of early, basic forms of mutual entailment, as speakers came to influence the behaviors of listeners and listeners understood the behavior of speakers </w:t>
      </w:r>
      <w:r w:rsidR="00992B71">
        <w:rPr>
          <w:rFonts w:ascii="Times New Roman" w:eastAsia="Times New Roman" w:hAnsi="Times New Roman" w:cs="Times New Roman"/>
          <w:color w:val="000000"/>
          <w:sz w:val="24"/>
          <w:szCs w:val="24"/>
        </w:rPr>
        <w:t xml:space="preserve">in </w:t>
      </w:r>
      <w:r w:rsidR="00187D14">
        <w:rPr>
          <w:rFonts w:ascii="Times New Roman" w:eastAsia="Times New Roman" w:hAnsi="Times New Roman" w:cs="Times New Roman"/>
          <w:color w:val="000000"/>
          <w:sz w:val="24"/>
          <w:szCs w:val="24"/>
        </w:rPr>
        <w:t>certain</w:t>
      </w:r>
      <w:r w:rsidR="00BD3E22">
        <w:rPr>
          <w:rFonts w:ascii="Times New Roman" w:eastAsia="Times New Roman" w:hAnsi="Times New Roman" w:cs="Times New Roman"/>
          <w:color w:val="000000"/>
          <w:sz w:val="24"/>
          <w:szCs w:val="24"/>
        </w:rPr>
        <w:t xml:space="preserve"> context</w:t>
      </w:r>
      <w:r w:rsidR="00992B71">
        <w:rPr>
          <w:rFonts w:ascii="Times New Roman" w:eastAsia="Times New Roman" w:hAnsi="Times New Roman" w:cs="Times New Roman"/>
          <w:color w:val="000000"/>
          <w:sz w:val="24"/>
          <w:szCs w:val="24"/>
        </w:rPr>
        <w:t>s</w:t>
      </w:r>
      <w:r w:rsidR="00BD3E22">
        <w:rPr>
          <w:rFonts w:ascii="Times New Roman" w:eastAsia="Times New Roman" w:hAnsi="Times New Roman" w:cs="Times New Roman"/>
          <w:color w:val="000000"/>
          <w:sz w:val="24"/>
          <w:szCs w:val="24"/>
        </w:rPr>
        <w:t xml:space="preserve">.  </w:t>
      </w:r>
      <w:r w:rsidR="00FD1143" w:rsidRPr="00011B11">
        <w:rPr>
          <w:rFonts w:ascii="Times New Roman" w:eastAsia="Times New Roman" w:hAnsi="Times New Roman" w:cs="Times New Roman"/>
          <w:color w:val="000000"/>
          <w:sz w:val="24"/>
          <w:szCs w:val="24"/>
        </w:rPr>
        <w:t xml:space="preserve">Hayes and Sanford (2014) </w:t>
      </w:r>
      <w:r w:rsidR="00187D14">
        <w:rPr>
          <w:rFonts w:ascii="Times New Roman" w:eastAsia="Times New Roman" w:hAnsi="Times New Roman" w:cs="Times New Roman"/>
          <w:color w:val="000000"/>
          <w:sz w:val="24"/>
          <w:szCs w:val="24"/>
        </w:rPr>
        <w:t xml:space="preserve">alternatively </w:t>
      </w:r>
      <w:r w:rsidR="00FD1143" w:rsidRPr="00011B11">
        <w:rPr>
          <w:rFonts w:ascii="Times New Roman" w:eastAsia="Times New Roman" w:hAnsi="Times New Roman" w:cs="Times New Roman"/>
          <w:color w:val="000000"/>
          <w:sz w:val="24"/>
          <w:szCs w:val="24"/>
        </w:rPr>
        <w:t xml:space="preserve">suggest that </w:t>
      </w:r>
      <w:r w:rsidR="0077277B">
        <w:rPr>
          <w:rFonts w:ascii="Times New Roman" w:eastAsia="Times New Roman" w:hAnsi="Times New Roman" w:cs="Times New Roman"/>
          <w:color w:val="000000"/>
          <w:sz w:val="24"/>
          <w:szCs w:val="24"/>
        </w:rPr>
        <w:t>repertoires of social cooperation were established first</w:t>
      </w:r>
      <w:r w:rsidR="00BD3E22">
        <w:rPr>
          <w:rFonts w:ascii="Times New Roman" w:eastAsia="Times New Roman" w:hAnsi="Times New Roman" w:cs="Times New Roman"/>
          <w:color w:val="000000"/>
          <w:sz w:val="24"/>
          <w:szCs w:val="24"/>
        </w:rPr>
        <w:t xml:space="preserve">, </w:t>
      </w:r>
      <w:r w:rsidR="0077277B">
        <w:rPr>
          <w:rFonts w:ascii="Times New Roman" w:eastAsia="Times New Roman" w:hAnsi="Times New Roman" w:cs="Times New Roman"/>
          <w:color w:val="000000"/>
          <w:sz w:val="24"/>
          <w:szCs w:val="24"/>
        </w:rPr>
        <w:t>which then promoted mutually entailed responding. Regardless of the sequence in which the two processes emerged in our evolutionary history, it seems reasonable to conclude that many forms of social cooperation between people require repertoires of relational responding, and relational repertoires expanded the scope and diversity of opportunities for speakers and listeners to coo</w:t>
      </w:r>
      <w:r w:rsidR="00992B71">
        <w:rPr>
          <w:rFonts w:ascii="Times New Roman" w:eastAsia="Times New Roman" w:hAnsi="Times New Roman" w:cs="Times New Roman"/>
          <w:color w:val="000000"/>
          <w:sz w:val="24"/>
          <w:szCs w:val="24"/>
        </w:rPr>
        <w:t>perate and collaborate</w:t>
      </w:r>
      <w:r w:rsidR="0077277B">
        <w:rPr>
          <w:rFonts w:ascii="Times New Roman" w:eastAsia="Times New Roman" w:hAnsi="Times New Roman" w:cs="Times New Roman"/>
          <w:color w:val="000000"/>
          <w:sz w:val="24"/>
          <w:szCs w:val="24"/>
        </w:rPr>
        <w:t xml:space="preserve">. </w:t>
      </w:r>
      <w:r w:rsidR="00D12C35">
        <w:rPr>
          <w:rFonts w:ascii="Times New Roman" w:eastAsia="Times New Roman" w:hAnsi="Times New Roman" w:cs="Times New Roman"/>
          <w:color w:val="000000"/>
          <w:sz w:val="24"/>
          <w:szCs w:val="24"/>
        </w:rPr>
        <w:t>The list of cultural practices that require cooperation and collaboration between people - b</w:t>
      </w:r>
      <w:r w:rsidR="0077277B">
        <w:rPr>
          <w:rFonts w:ascii="Times New Roman" w:eastAsia="Times New Roman" w:hAnsi="Times New Roman" w:cs="Times New Roman"/>
          <w:color w:val="000000"/>
          <w:sz w:val="24"/>
          <w:szCs w:val="24"/>
        </w:rPr>
        <w:t xml:space="preserve">uilding bridges, roads, </w:t>
      </w:r>
      <w:r w:rsidR="00D12C35">
        <w:rPr>
          <w:rFonts w:ascii="Times New Roman" w:eastAsia="Times New Roman" w:hAnsi="Times New Roman" w:cs="Times New Roman"/>
          <w:color w:val="000000"/>
          <w:sz w:val="24"/>
          <w:szCs w:val="24"/>
        </w:rPr>
        <w:t>and neighborhoods;</w:t>
      </w:r>
      <w:r w:rsidR="0077277B">
        <w:rPr>
          <w:rFonts w:ascii="Times New Roman" w:eastAsia="Times New Roman" w:hAnsi="Times New Roman" w:cs="Times New Roman"/>
          <w:color w:val="000000"/>
          <w:sz w:val="24"/>
          <w:szCs w:val="24"/>
        </w:rPr>
        <w:t xml:space="preserve"> </w:t>
      </w:r>
      <w:r w:rsidR="00D12C35">
        <w:rPr>
          <w:rFonts w:ascii="Times New Roman" w:eastAsia="Times New Roman" w:hAnsi="Times New Roman" w:cs="Times New Roman"/>
          <w:color w:val="000000"/>
          <w:sz w:val="24"/>
          <w:szCs w:val="24"/>
        </w:rPr>
        <w:t>scientific discoveries and technological innovations; implementing government</w:t>
      </w:r>
      <w:r w:rsidR="0077277B">
        <w:rPr>
          <w:rFonts w:ascii="Times New Roman" w:eastAsia="Times New Roman" w:hAnsi="Times New Roman" w:cs="Times New Roman"/>
          <w:color w:val="000000"/>
          <w:sz w:val="24"/>
          <w:szCs w:val="24"/>
        </w:rPr>
        <w:t xml:space="preserve"> and education systems</w:t>
      </w:r>
      <w:r w:rsidR="00D12C35">
        <w:rPr>
          <w:rFonts w:ascii="Times New Roman" w:eastAsia="Times New Roman" w:hAnsi="Times New Roman" w:cs="Times New Roman"/>
          <w:color w:val="000000"/>
          <w:sz w:val="24"/>
          <w:szCs w:val="24"/>
        </w:rPr>
        <w:t xml:space="preserve"> – </w:t>
      </w:r>
      <w:r w:rsidR="00187D14">
        <w:rPr>
          <w:rFonts w:ascii="Times New Roman" w:eastAsia="Times New Roman" w:hAnsi="Times New Roman" w:cs="Times New Roman"/>
          <w:color w:val="000000"/>
          <w:sz w:val="24"/>
          <w:szCs w:val="24"/>
        </w:rPr>
        <w:t>and so on</w:t>
      </w:r>
      <w:r w:rsidR="00D12C35">
        <w:rPr>
          <w:rFonts w:ascii="Times New Roman" w:eastAsia="Times New Roman" w:hAnsi="Times New Roman" w:cs="Times New Roman"/>
          <w:color w:val="000000"/>
          <w:sz w:val="24"/>
          <w:szCs w:val="24"/>
        </w:rPr>
        <w:t xml:space="preserve"> - </w:t>
      </w:r>
      <w:r w:rsidR="0077277B">
        <w:rPr>
          <w:rFonts w:ascii="Times New Roman" w:eastAsia="Times New Roman" w:hAnsi="Times New Roman" w:cs="Times New Roman"/>
          <w:color w:val="000000"/>
          <w:sz w:val="24"/>
          <w:szCs w:val="24"/>
        </w:rPr>
        <w:t xml:space="preserve">could not be performed were it not for the uniquely human repertoire of relational behavior.  </w:t>
      </w:r>
    </w:p>
    <w:p w14:paraId="2E0B73BB" w14:textId="61E27859" w:rsidR="001F4416" w:rsidRDefault="008E1840" w:rsidP="00A4663D">
      <w:pPr>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w:t>
      </w:r>
      <w:r w:rsidR="00DA4BAD">
        <w:rPr>
          <w:rFonts w:ascii="Times New Roman" w:eastAsia="Times New Roman" w:hAnsi="Times New Roman" w:cs="Times New Roman"/>
          <w:color w:val="000000"/>
          <w:sz w:val="24"/>
          <w:szCs w:val="24"/>
        </w:rPr>
        <w:t>was discussed previously</w:t>
      </w:r>
      <w:r>
        <w:rPr>
          <w:rFonts w:ascii="Times New Roman" w:eastAsia="Times New Roman" w:hAnsi="Times New Roman" w:cs="Times New Roman"/>
          <w:color w:val="000000"/>
          <w:sz w:val="24"/>
          <w:szCs w:val="24"/>
        </w:rPr>
        <w:t xml:space="preserve">, </w:t>
      </w:r>
      <w:r w:rsidR="002B7E9A">
        <w:rPr>
          <w:rFonts w:ascii="Times New Roman" w:eastAsia="Times New Roman" w:hAnsi="Times New Roman" w:cs="Times New Roman"/>
          <w:color w:val="000000"/>
          <w:sz w:val="24"/>
          <w:szCs w:val="24"/>
        </w:rPr>
        <w:t>m</w:t>
      </w:r>
      <w:r w:rsidR="008B00B4" w:rsidRPr="00011B11">
        <w:rPr>
          <w:rFonts w:ascii="Times New Roman" w:eastAsia="Times New Roman" w:hAnsi="Times New Roman" w:cs="Times New Roman"/>
          <w:color w:val="000000"/>
          <w:sz w:val="24"/>
          <w:szCs w:val="24"/>
        </w:rPr>
        <w:t xml:space="preserve">usic </w:t>
      </w:r>
      <w:r w:rsidR="00DA4BAD">
        <w:rPr>
          <w:rFonts w:ascii="Times New Roman" w:eastAsia="Times New Roman" w:hAnsi="Times New Roman" w:cs="Times New Roman"/>
          <w:color w:val="000000"/>
          <w:sz w:val="24"/>
          <w:szCs w:val="24"/>
        </w:rPr>
        <w:t>seems to be an activity that even in our ancestors was and is</w:t>
      </w:r>
      <w:r w:rsidR="00372BDA">
        <w:rPr>
          <w:rFonts w:ascii="Times New Roman" w:eastAsia="Times New Roman" w:hAnsi="Times New Roman" w:cs="Times New Roman"/>
          <w:color w:val="000000"/>
          <w:sz w:val="24"/>
          <w:szCs w:val="24"/>
        </w:rPr>
        <w:t xml:space="preserve"> today</w:t>
      </w:r>
      <w:r w:rsidR="00DA4BAD">
        <w:rPr>
          <w:rFonts w:ascii="Times New Roman" w:eastAsia="Times New Roman" w:hAnsi="Times New Roman" w:cs="Times New Roman"/>
          <w:color w:val="000000"/>
          <w:sz w:val="24"/>
          <w:szCs w:val="24"/>
        </w:rPr>
        <w:t xml:space="preserve"> typically performed </w:t>
      </w:r>
      <w:r w:rsidR="00372BDA">
        <w:rPr>
          <w:rFonts w:ascii="Times New Roman" w:eastAsia="Times New Roman" w:hAnsi="Times New Roman" w:cs="Times New Roman"/>
          <w:color w:val="000000"/>
          <w:sz w:val="24"/>
          <w:szCs w:val="24"/>
        </w:rPr>
        <w:t xml:space="preserve">by </w:t>
      </w:r>
      <w:r w:rsidR="00DA4BAD">
        <w:rPr>
          <w:rFonts w:ascii="Times New Roman" w:eastAsia="Times New Roman" w:hAnsi="Times New Roman" w:cs="Times New Roman"/>
          <w:color w:val="000000"/>
          <w:sz w:val="24"/>
          <w:szCs w:val="24"/>
        </w:rPr>
        <w:t xml:space="preserve">or experienced in groups of people. For example, music and dance often occurred in conjunction </w:t>
      </w:r>
      <w:r w:rsidR="008B00B4" w:rsidRPr="00011B11">
        <w:rPr>
          <w:rFonts w:ascii="Times New Roman" w:eastAsia="Times New Roman" w:hAnsi="Times New Roman" w:cs="Times New Roman"/>
          <w:color w:val="000000"/>
          <w:sz w:val="24"/>
          <w:szCs w:val="24"/>
        </w:rPr>
        <w:t xml:space="preserve">in hunter-gatherer societies. </w:t>
      </w:r>
      <w:r w:rsidR="00400877">
        <w:rPr>
          <w:rFonts w:ascii="Times New Roman" w:eastAsia="Times New Roman" w:hAnsi="Times New Roman" w:cs="Times New Roman"/>
          <w:color w:val="000000"/>
          <w:sz w:val="24"/>
          <w:szCs w:val="24"/>
        </w:rPr>
        <w:t xml:space="preserve">People quickly learned that the more voices that joined in, the bigger the musical outcome, </w:t>
      </w:r>
      <w:r w:rsidR="00372BDA">
        <w:rPr>
          <w:rFonts w:ascii="Times New Roman" w:eastAsia="Times New Roman" w:hAnsi="Times New Roman" w:cs="Times New Roman"/>
          <w:color w:val="000000"/>
          <w:sz w:val="24"/>
          <w:szCs w:val="24"/>
        </w:rPr>
        <w:t xml:space="preserve">perhaps </w:t>
      </w:r>
      <w:r w:rsidR="00400877">
        <w:rPr>
          <w:rFonts w:ascii="Times New Roman" w:eastAsia="Times New Roman" w:hAnsi="Times New Roman" w:cs="Times New Roman"/>
          <w:color w:val="000000"/>
          <w:sz w:val="24"/>
          <w:szCs w:val="24"/>
        </w:rPr>
        <w:t xml:space="preserve">making it more advantageous </w:t>
      </w:r>
      <w:r w:rsidR="00400877">
        <w:rPr>
          <w:rFonts w:ascii="Times New Roman" w:eastAsia="Times New Roman" w:hAnsi="Times New Roman" w:cs="Times New Roman"/>
          <w:color w:val="000000"/>
          <w:sz w:val="24"/>
          <w:szCs w:val="24"/>
        </w:rPr>
        <w:lastRenderedPageBreak/>
        <w:t>for more members of a community to participate</w:t>
      </w:r>
      <w:r w:rsidR="0003113D">
        <w:rPr>
          <w:rFonts w:ascii="Times New Roman" w:eastAsia="Times New Roman" w:hAnsi="Times New Roman" w:cs="Times New Roman"/>
          <w:color w:val="000000"/>
          <w:sz w:val="24"/>
          <w:szCs w:val="24"/>
        </w:rPr>
        <w:t xml:space="preserve"> (Hodges, </w:t>
      </w:r>
      <w:r w:rsidR="00AE1A0C">
        <w:rPr>
          <w:rFonts w:ascii="Times New Roman" w:eastAsia="Times New Roman" w:hAnsi="Times New Roman" w:cs="Times New Roman"/>
          <w:color w:val="000000"/>
          <w:sz w:val="24"/>
          <w:szCs w:val="24"/>
        </w:rPr>
        <w:t>2020</w:t>
      </w:r>
      <w:r w:rsidR="0003113D">
        <w:rPr>
          <w:rFonts w:ascii="Times New Roman" w:eastAsia="Times New Roman" w:hAnsi="Times New Roman" w:cs="Times New Roman"/>
          <w:color w:val="000000"/>
          <w:sz w:val="24"/>
          <w:szCs w:val="24"/>
        </w:rPr>
        <w:t>)</w:t>
      </w:r>
      <w:r w:rsidR="00400877">
        <w:rPr>
          <w:rFonts w:ascii="Times New Roman" w:eastAsia="Times New Roman" w:hAnsi="Times New Roman" w:cs="Times New Roman"/>
          <w:color w:val="000000"/>
          <w:sz w:val="24"/>
          <w:szCs w:val="24"/>
        </w:rPr>
        <w:t xml:space="preserve">. In addition, with more people, different roles or parts could be performed, thus diversifying and adding complexity to the </w:t>
      </w:r>
      <w:r w:rsidR="00DA4BAD">
        <w:rPr>
          <w:rFonts w:ascii="Times New Roman" w:eastAsia="Times New Roman" w:hAnsi="Times New Roman" w:cs="Times New Roman"/>
          <w:color w:val="000000"/>
          <w:sz w:val="24"/>
          <w:szCs w:val="24"/>
        </w:rPr>
        <w:t>musical outcome</w:t>
      </w:r>
      <w:r w:rsidR="00400877">
        <w:rPr>
          <w:rFonts w:ascii="Times New Roman" w:eastAsia="Times New Roman" w:hAnsi="Times New Roman" w:cs="Times New Roman"/>
          <w:color w:val="000000"/>
          <w:sz w:val="24"/>
          <w:szCs w:val="24"/>
        </w:rPr>
        <w:t xml:space="preserve">. </w:t>
      </w:r>
      <w:r w:rsidR="0003113D">
        <w:rPr>
          <w:rFonts w:ascii="Times New Roman" w:eastAsia="Times New Roman" w:hAnsi="Times New Roman" w:cs="Times New Roman"/>
          <w:color w:val="000000"/>
          <w:sz w:val="24"/>
          <w:szCs w:val="24"/>
        </w:rPr>
        <w:t xml:space="preserve">People no doubt experimented with the coordination of different parts or passages executed by different members, </w:t>
      </w:r>
      <w:r w:rsidR="00DA5BA9">
        <w:rPr>
          <w:rFonts w:ascii="Times New Roman" w:eastAsia="Times New Roman" w:hAnsi="Times New Roman" w:cs="Times New Roman"/>
          <w:color w:val="000000"/>
          <w:sz w:val="24"/>
          <w:szCs w:val="24"/>
        </w:rPr>
        <w:t xml:space="preserve">and relied </w:t>
      </w:r>
      <w:r w:rsidR="00DA4BAD">
        <w:rPr>
          <w:rFonts w:ascii="Times New Roman" w:eastAsia="Times New Roman" w:hAnsi="Times New Roman" w:cs="Times New Roman"/>
          <w:color w:val="000000"/>
          <w:sz w:val="24"/>
          <w:szCs w:val="24"/>
        </w:rPr>
        <w:t>up</w:t>
      </w:r>
      <w:r w:rsidR="00DA5BA9">
        <w:rPr>
          <w:rFonts w:ascii="Times New Roman" w:eastAsia="Times New Roman" w:hAnsi="Times New Roman" w:cs="Times New Roman"/>
          <w:color w:val="000000"/>
          <w:sz w:val="24"/>
          <w:szCs w:val="24"/>
        </w:rPr>
        <w:t>on social interactions between members to instruct or shape the coordination of multiple parts. The making of instruments, as previously noted, also expanded the musical outcome that could be produced</w:t>
      </w:r>
      <w:r w:rsidR="00DA4BAD">
        <w:rPr>
          <w:rFonts w:ascii="Times New Roman" w:eastAsia="Times New Roman" w:hAnsi="Times New Roman" w:cs="Times New Roman"/>
          <w:color w:val="000000"/>
          <w:sz w:val="24"/>
          <w:szCs w:val="24"/>
        </w:rPr>
        <w:t xml:space="preserve"> by a group</w:t>
      </w:r>
      <w:r w:rsidR="00DA5BA9">
        <w:rPr>
          <w:rFonts w:ascii="Times New Roman" w:eastAsia="Times New Roman" w:hAnsi="Times New Roman" w:cs="Times New Roman"/>
          <w:color w:val="000000"/>
          <w:sz w:val="24"/>
          <w:szCs w:val="24"/>
        </w:rPr>
        <w:t>,</w:t>
      </w:r>
      <w:r w:rsidR="00DA4BAD">
        <w:rPr>
          <w:rFonts w:ascii="Times New Roman" w:eastAsia="Times New Roman" w:hAnsi="Times New Roman" w:cs="Times New Roman"/>
          <w:color w:val="000000"/>
          <w:sz w:val="24"/>
          <w:szCs w:val="24"/>
        </w:rPr>
        <w:t xml:space="preserve"> and instruments could be created more rapidly and in more and more specialized manners when groups worked together. </w:t>
      </w:r>
      <w:r w:rsidR="003E7BF7">
        <w:rPr>
          <w:rFonts w:ascii="Times New Roman" w:hAnsi="Times New Roman" w:cs="Times New Roman"/>
          <w:sz w:val="24"/>
          <w:szCs w:val="24"/>
        </w:rPr>
        <w:t xml:space="preserve">The execution of music by a group’s members </w:t>
      </w:r>
      <w:r w:rsidR="003E7BF7" w:rsidRPr="00011B11">
        <w:rPr>
          <w:rFonts w:ascii="Times New Roman" w:hAnsi="Times New Roman" w:cs="Times New Roman"/>
          <w:sz w:val="24"/>
          <w:szCs w:val="24"/>
        </w:rPr>
        <w:t>must be synchronized and co</w:t>
      </w:r>
      <w:r w:rsidR="003E7BF7">
        <w:rPr>
          <w:rFonts w:ascii="Times New Roman" w:hAnsi="Times New Roman" w:cs="Times New Roman"/>
          <w:sz w:val="24"/>
          <w:szCs w:val="24"/>
        </w:rPr>
        <w:t>ordinated cooperatively within the</w:t>
      </w:r>
      <w:r w:rsidR="003E7BF7" w:rsidRPr="00011B11">
        <w:rPr>
          <w:rFonts w:ascii="Times New Roman" w:hAnsi="Times New Roman" w:cs="Times New Roman"/>
          <w:sz w:val="24"/>
          <w:szCs w:val="24"/>
        </w:rPr>
        <w:t xml:space="preserve"> group</w:t>
      </w:r>
      <w:r w:rsidR="003E7BF7">
        <w:rPr>
          <w:rFonts w:ascii="Times New Roman" w:hAnsi="Times New Roman" w:cs="Times New Roman"/>
          <w:sz w:val="24"/>
          <w:szCs w:val="24"/>
        </w:rPr>
        <w:t xml:space="preserve"> for the outcome to be successful, whether its performing in a group or listening to music at a concert venue or religious establishment. </w:t>
      </w:r>
      <w:r w:rsidR="008436D2">
        <w:rPr>
          <w:rFonts w:ascii="Times New Roman" w:eastAsia="Times New Roman" w:hAnsi="Times New Roman" w:cs="Times New Roman"/>
          <w:color w:val="000000"/>
          <w:sz w:val="24"/>
          <w:szCs w:val="24"/>
        </w:rPr>
        <w:t>Hodges</w:t>
      </w:r>
      <w:r w:rsidR="00D434F6">
        <w:rPr>
          <w:rFonts w:ascii="Times New Roman" w:eastAsia="Times New Roman" w:hAnsi="Times New Roman" w:cs="Times New Roman"/>
          <w:color w:val="000000"/>
          <w:sz w:val="24"/>
          <w:szCs w:val="24"/>
        </w:rPr>
        <w:t xml:space="preserve"> </w:t>
      </w:r>
      <w:r w:rsidR="00AE1A0C">
        <w:rPr>
          <w:rFonts w:ascii="Times New Roman" w:eastAsia="Times New Roman" w:hAnsi="Times New Roman" w:cs="Times New Roman"/>
          <w:color w:val="000000"/>
          <w:sz w:val="24"/>
          <w:szCs w:val="24"/>
        </w:rPr>
        <w:t>(2020)</w:t>
      </w:r>
      <w:r w:rsidR="008436D2">
        <w:rPr>
          <w:rFonts w:ascii="Times New Roman" w:eastAsia="Times New Roman" w:hAnsi="Times New Roman" w:cs="Times New Roman"/>
          <w:color w:val="000000"/>
          <w:sz w:val="24"/>
          <w:szCs w:val="24"/>
        </w:rPr>
        <w:t xml:space="preserve"> acknowledges that not only did cooperative behavior among group members facilitate the expansion of music as a cultural practice, but music may in turn increase cooperation among group members. </w:t>
      </w:r>
      <w:r w:rsidR="00D434F6">
        <w:rPr>
          <w:rFonts w:ascii="Times New Roman" w:hAnsi="Times New Roman" w:cs="Times New Roman"/>
          <w:color w:val="131413"/>
          <w:sz w:val="24"/>
          <w:szCs w:val="24"/>
        </w:rPr>
        <w:t xml:space="preserve">Military marches or drills, </w:t>
      </w:r>
      <w:r w:rsidR="00992B71">
        <w:rPr>
          <w:rFonts w:ascii="Times New Roman" w:hAnsi="Times New Roman" w:cs="Times New Roman"/>
          <w:color w:val="131413"/>
          <w:sz w:val="24"/>
          <w:szCs w:val="24"/>
        </w:rPr>
        <w:t xml:space="preserve">for example, </w:t>
      </w:r>
      <w:r w:rsidR="00D434F6">
        <w:rPr>
          <w:rFonts w:ascii="Times New Roman" w:hAnsi="Times New Roman" w:cs="Times New Roman"/>
          <w:color w:val="131413"/>
          <w:sz w:val="24"/>
          <w:szCs w:val="24"/>
        </w:rPr>
        <w:t xml:space="preserve">were used </w:t>
      </w:r>
      <w:r w:rsidR="00992B71">
        <w:rPr>
          <w:rFonts w:ascii="Times New Roman" w:hAnsi="Times New Roman" w:cs="Times New Roman"/>
          <w:color w:val="131413"/>
          <w:sz w:val="24"/>
          <w:szCs w:val="24"/>
        </w:rPr>
        <w:t xml:space="preserve">historically </w:t>
      </w:r>
      <w:r w:rsidR="00D434F6">
        <w:rPr>
          <w:rFonts w:ascii="Times New Roman" w:hAnsi="Times New Roman" w:cs="Times New Roman"/>
          <w:color w:val="131413"/>
          <w:sz w:val="24"/>
          <w:szCs w:val="24"/>
        </w:rPr>
        <w:t xml:space="preserve">during battle to direct the behavior of the soldiers on the battlefield, </w:t>
      </w:r>
      <w:r w:rsidR="00992B71">
        <w:rPr>
          <w:rFonts w:ascii="Times New Roman" w:hAnsi="Times New Roman" w:cs="Times New Roman"/>
          <w:color w:val="131413"/>
          <w:sz w:val="24"/>
          <w:szCs w:val="24"/>
        </w:rPr>
        <w:t>a context in which</w:t>
      </w:r>
      <w:r w:rsidR="00D434F6">
        <w:rPr>
          <w:rFonts w:ascii="Times New Roman" w:hAnsi="Times New Roman" w:cs="Times New Roman"/>
          <w:color w:val="131413"/>
          <w:sz w:val="24"/>
          <w:szCs w:val="24"/>
        </w:rPr>
        <w:t xml:space="preserve"> teamwork</w:t>
      </w:r>
      <w:r w:rsidR="00992B71">
        <w:rPr>
          <w:rFonts w:ascii="Times New Roman" w:hAnsi="Times New Roman" w:cs="Times New Roman"/>
          <w:color w:val="131413"/>
          <w:sz w:val="24"/>
          <w:szCs w:val="24"/>
        </w:rPr>
        <w:t xml:space="preserve"> was necessary for survival</w:t>
      </w:r>
      <w:r w:rsidR="00D434F6">
        <w:rPr>
          <w:rFonts w:ascii="Times New Roman" w:hAnsi="Times New Roman" w:cs="Times New Roman"/>
          <w:color w:val="131413"/>
          <w:sz w:val="24"/>
          <w:szCs w:val="24"/>
        </w:rPr>
        <w:t xml:space="preserve">. In </w:t>
      </w:r>
      <w:r w:rsidR="00992B71">
        <w:rPr>
          <w:rFonts w:ascii="Times New Roman" w:hAnsi="Times New Roman" w:cs="Times New Roman"/>
          <w:color w:val="131413"/>
          <w:sz w:val="24"/>
          <w:szCs w:val="24"/>
        </w:rPr>
        <w:t xml:space="preserve">educational settings for young children, music is often used to promote coordinated group behavior in games or chores. </w:t>
      </w:r>
      <w:r w:rsidR="00D434F6">
        <w:rPr>
          <w:rFonts w:ascii="Times New Roman" w:hAnsi="Times New Roman" w:cs="Times New Roman"/>
          <w:color w:val="131413"/>
          <w:sz w:val="24"/>
          <w:szCs w:val="24"/>
        </w:rPr>
        <w:t xml:space="preserve">Protest songs </w:t>
      </w:r>
      <w:r w:rsidR="00992B71">
        <w:rPr>
          <w:rFonts w:ascii="Times New Roman" w:hAnsi="Times New Roman" w:cs="Times New Roman"/>
          <w:color w:val="131413"/>
          <w:sz w:val="24"/>
          <w:szCs w:val="24"/>
        </w:rPr>
        <w:t xml:space="preserve">have been used to facilitate </w:t>
      </w:r>
      <w:r w:rsidR="00D434F6">
        <w:rPr>
          <w:rFonts w:ascii="Times New Roman" w:hAnsi="Times New Roman" w:cs="Times New Roman"/>
          <w:color w:val="131413"/>
          <w:sz w:val="24"/>
          <w:szCs w:val="24"/>
        </w:rPr>
        <w:t xml:space="preserve">group sit-ins and marches. In all of these cases, music appears to influence or facilitate cooperation among </w:t>
      </w:r>
      <w:r w:rsidR="00992B71">
        <w:rPr>
          <w:rFonts w:ascii="Times New Roman" w:hAnsi="Times New Roman" w:cs="Times New Roman"/>
          <w:color w:val="131413"/>
          <w:sz w:val="24"/>
          <w:szCs w:val="24"/>
        </w:rPr>
        <w:t>a group’s</w:t>
      </w:r>
      <w:r w:rsidR="00D434F6">
        <w:rPr>
          <w:rFonts w:ascii="Times New Roman" w:hAnsi="Times New Roman" w:cs="Times New Roman"/>
          <w:color w:val="131413"/>
          <w:sz w:val="24"/>
          <w:szCs w:val="24"/>
        </w:rPr>
        <w:t xml:space="preserve"> members. </w:t>
      </w:r>
      <w:r w:rsidR="001F4416">
        <w:rPr>
          <w:rFonts w:ascii="Times New Roman" w:eastAsia="Times New Roman" w:hAnsi="Times New Roman" w:cs="Times New Roman"/>
          <w:color w:val="000000"/>
          <w:sz w:val="24"/>
          <w:szCs w:val="24"/>
        </w:rPr>
        <w:t xml:space="preserve">It may well be the case that, while cooperation allowed for advances in </w:t>
      </w:r>
      <w:r w:rsidR="00992B71">
        <w:rPr>
          <w:rFonts w:ascii="Times New Roman" w:eastAsia="Times New Roman" w:hAnsi="Times New Roman" w:cs="Times New Roman"/>
          <w:color w:val="000000"/>
          <w:sz w:val="24"/>
          <w:szCs w:val="24"/>
        </w:rPr>
        <w:t xml:space="preserve">the development of </w:t>
      </w:r>
      <w:r w:rsidR="001F4416">
        <w:rPr>
          <w:rFonts w:ascii="Times New Roman" w:eastAsia="Times New Roman" w:hAnsi="Times New Roman" w:cs="Times New Roman"/>
          <w:color w:val="000000"/>
          <w:sz w:val="24"/>
          <w:szCs w:val="24"/>
        </w:rPr>
        <w:t xml:space="preserve">music as an institution, variations were selected that likewise promoted or encouraged cooperation among groups of people.  </w:t>
      </w:r>
    </w:p>
    <w:p w14:paraId="08639ED5" w14:textId="0D4468F1" w:rsidR="004C3E2A" w:rsidRDefault="003E7BF7" w:rsidP="007812E5">
      <w:pPr>
        <w:spacing w:line="480" w:lineRule="auto"/>
        <w:ind w:firstLine="720"/>
        <w:jc w:val="both"/>
        <w:rPr>
          <w:rFonts w:ascii="Times New Roman" w:hAnsi="Times New Roman" w:cs="Times New Roman"/>
          <w:color w:val="131413"/>
          <w:sz w:val="24"/>
          <w:szCs w:val="24"/>
        </w:rPr>
      </w:pPr>
      <w:r>
        <w:rPr>
          <w:rFonts w:ascii="Times New Roman" w:eastAsia="Times New Roman" w:hAnsi="Times New Roman" w:cs="Times New Roman"/>
          <w:color w:val="000000"/>
          <w:sz w:val="24"/>
          <w:szCs w:val="24"/>
        </w:rPr>
        <w:t xml:space="preserve">To summarize, </w:t>
      </w:r>
      <w:r w:rsidR="007812E5">
        <w:rPr>
          <w:rFonts w:ascii="Times New Roman" w:eastAsia="Times New Roman" w:hAnsi="Times New Roman" w:cs="Times New Roman"/>
          <w:color w:val="000000"/>
          <w:sz w:val="24"/>
          <w:szCs w:val="24"/>
        </w:rPr>
        <w:t>m</w:t>
      </w:r>
      <w:r w:rsidR="00BD4810" w:rsidRPr="00011B11">
        <w:rPr>
          <w:rFonts w:ascii="Times New Roman" w:hAnsi="Times New Roman" w:cs="Times New Roman"/>
          <w:sz w:val="24"/>
          <w:szCs w:val="24"/>
        </w:rPr>
        <w:t xml:space="preserve">usic can be regarded as a special form of </w:t>
      </w:r>
      <w:r w:rsidR="007812E5">
        <w:rPr>
          <w:rFonts w:ascii="Times New Roman" w:hAnsi="Times New Roman" w:cs="Times New Roman"/>
          <w:sz w:val="24"/>
          <w:szCs w:val="24"/>
        </w:rPr>
        <w:t>relational responding – a symbolic inheritance system</w:t>
      </w:r>
      <w:r w:rsidR="00935726">
        <w:rPr>
          <w:rFonts w:ascii="Times New Roman" w:hAnsi="Times New Roman" w:cs="Times New Roman"/>
          <w:sz w:val="24"/>
          <w:szCs w:val="24"/>
        </w:rPr>
        <w:t xml:space="preserve"> or </w:t>
      </w:r>
      <w:proofErr w:type="spellStart"/>
      <w:r w:rsidR="00935726">
        <w:rPr>
          <w:rFonts w:ascii="Times New Roman" w:hAnsi="Times New Roman" w:cs="Times New Roman"/>
          <w:sz w:val="24"/>
          <w:szCs w:val="24"/>
        </w:rPr>
        <w:t>AARRing</w:t>
      </w:r>
      <w:proofErr w:type="spellEnd"/>
      <w:r w:rsidR="007812E5">
        <w:rPr>
          <w:rFonts w:ascii="Times New Roman" w:hAnsi="Times New Roman" w:cs="Times New Roman"/>
          <w:sz w:val="24"/>
          <w:szCs w:val="24"/>
        </w:rPr>
        <w:t xml:space="preserve"> -</w:t>
      </w:r>
      <w:r w:rsidR="00BD4810" w:rsidRPr="00011B11">
        <w:rPr>
          <w:rFonts w:ascii="Times New Roman" w:hAnsi="Times New Roman" w:cs="Times New Roman"/>
          <w:sz w:val="24"/>
          <w:szCs w:val="24"/>
        </w:rPr>
        <w:t xml:space="preserve"> that </w:t>
      </w:r>
      <w:r w:rsidR="007812E5">
        <w:rPr>
          <w:rFonts w:ascii="Times New Roman" w:hAnsi="Times New Roman" w:cs="Times New Roman"/>
          <w:sz w:val="24"/>
          <w:szCs w:val="24"/>
        </w:rPr>
        <w:t xml:space="preserve">may have </w:t>
      </w:r>
      <w:r w:rsidR="00BD4810" w:rsidRPr="00011B11">
        <w:rPr>
          <w:rFonts w:ascii="Times New Roman" w:hAnsi="Times New Roman" w:cs="Times New Roman"/>
          <w:sz w:val="24"/>
          <w:szCs w:val="24"/>
        </w:rPr>
        <w:t xml:space="preserve">both required and facilitated cooperation. It is seldom performed alone by one person, and a bigger outcome can be achieved </w:t>
      </w:r>
      <w:r w:rsidR="00BD4810" w:rsidRPr="00011B11">
        <w:rPr>
          <w:rFonts w:ascii="Times New Roman" w:hAnsi="Times New Roman" w:cs="Times New Roman"/>
          <w:sz w:val="24"/>
          <w:szCs w:val="24"/>
        </w:rPr>
        <w:lastRenderedPageBreak/>
        <w:t>with more people</w:t>
      </w:r>
      <w:r w:rsidR="007812E5">
        <w:rPr>
          <w:rFonts w:ascii="Times New Roman" w:hAnsi="Times New Roman" w:cs="Times New Roman"/>
          <w:sz w:val="24"/>
          <w:szCs w:val="24"/>
        </w:rPr>
        <w:t xml:space="preserve">. </w:t>
      </w:r>
      <w:r w:rsidR="00855194" w:rsidRPr="00011B11">
        <w:rPr>
          <w:rFonts w:ascii="Times New Roman" w:hAnsi="Times New Roman" w:cs="Times New Roman"/>
          <w:color w:val="131413"/>
          <w:sz w:val="24"/>
          <w:szCs w:val="24"/>
        </w:rPr>
        <w:t>S</w:t>
      </w:r>
      <w:r w:rsidR="00CB1818">
        <w:rPr>
          <w:rFonts w:ascii="Times New Roman" w:hAnsi="Times New Roman" w:cs="Times New Roman"/>
          <w:color w:val="131413"/>
          <w:sz w:val="24"/>
          <w:szCs w:val="24"/>
        </w:rPr>
        <w:t>o influential</w:t>
      </w:r>
      <w:r w:rsidR="007812E5">
        <w:rPr>
          <w:rFonts w:ascii="Times New Roman" w:hAnsi="Times New Roman" w:cs="Times New Roman"/>
          <w:color w:val="131413"/>
          <w:sz w:val="24"/>
          <w:szCs w:val="24"/>
        </w:rPr>
        <w:t xml:space="preserve"> is music on the behavior of individuals in groups that</w:t>
      </w:r>
      <w:r w:rsidR="00CB1818">
        <w:rPr>
          <w:rFonts w:ascii="Times New Roman" w:hAnsi="Times New Roman" w:cs="Times New Roman"/>
          <w:color w:val="131413"/>
          <w:sz w:val="24"/>
          <w:szCs w:val="24"/>
        </w:rPr>
        <w:t xml:space="preserve"> </w:t>
      </w:r>
      <w:r w:rsidR="007812E5">
        <w:rPr>
          <w:rFonts w:ascii="Times New Roman" w:hAnsi="Times New Roman" w:cs="Times New Roman"/>
          <w:color w:val="131413"/>
          <w:sz w:val="24"/>
          <w:szCs w:val="24"/>
        </w:rPr>
        <w:t>s</w:t>
      </w:r>
      <w:r w:rsidR="00855194" w:rsidRPr="00011B11">
        <w:rPr>
          <w:rFonts w:ascii="Times New Roman" w:hAnsi="Times New Roman" w:cs="Times New Roman"/>
          <w:color w:val="131413"/>
          <w:sz w:val="24"/>
          <w:szCs w:val="24"/>
        </w:rPr>
        <w:t xml:space="preserve">cholars </w:t>
      </w:r>
      <w:r w:rsidR="00CB1818">
        <w:rPr>
          <w:rFonts w:ascii="Times New Roman" w:hAnsi="Times New Roman" w:cs="Times New Roman"/>
          <w:color w:val="131413"/>
          <w:sz w:val="24"/>
          <w:szCs w:val="24"/>
        </w:rPr>
        <w:t xml:space="preserve">of music </w:t>
      </w:r>
      <w:r w:rsidR="00855194" w:rsidRPr="00011B11">
        <w:rPr>
          <w:rFonts w:ascii="Times New Roman" w:hAnsi="Times New Roman" w:cs="Times New Roman"/>
          <w:color w:val="131413"/>
          <w:sz w:val="24"/>
          <w:szCs w:val="24"/>
        </w:rPr>
        <w:t xml:space="preserve">have described </w:t>
      </w:r>
      <w:r w:rsidR="007812E5">
        <w:rPr>
          <w:rFonts w:ascii="Times New Roman" w:hAnsi="Times New Roman" w:cs="Times New Roman"/>
          <w:color w:val="131413"/>
          <w:sz w:val="24"/>
          <w:szCs w:val="24"/>
        </w:rPr>
        <w:t>the</w:t>
      </w:r>
      <w:r w:rsidR="00855194" w:rsidRPr="00011B11">
        <w:rPr>
          <w:rFonts w:ascii="Times New Roman" w:hAnsi="Times New Roman" w:cs="Times New Roman"/>
          <w:color w:val="131413"/>
          <w:sz w:val="24"/>
          <w:szCs w:val="24"/>
        </w:rPr>
        <w:t xml:space="preserve"> highly coordinated, cooperative repertoires </w:t>
      </w:r>
      <w:r w:rsidR="007812E5">
        <w:rPr>
          <w:rFonts w:ascii="Times New Roman" w:hAnsi="Times New Roman" w:cs="Times New Roman"/>
          <w:color w:val="131413"/>
          <w:sz w:val="24"/>
          <w:szCs w:val="24"/>
        </w:rPr>
        <w:t xml:space="preserve">that music occasions </w:t>
      </w:r>
      <w:r w:rsidR="00855194" w:rsidRPr="00011B11">
        <w:rPr>
          <w:rFonts w:ascii="Times New Roman" w:hAnsi="Times New Roman" w:cs="Times New Roman"/>
          <w:color w:val="131413"/>
          <w:sz w:val="24"/>
          <w:szCs w:val="24"/>
        </w:rPr>
        <w:t xml:space="preserve">as examples of a </w:t>
      </w:r>
      <w:r w:rsidR="009E1130">
        <w:rPr>
          <w:rFonts w:ascii="Times New Roman" w:hAnsi="Times New Roman" w:cs="Times New Roman"/>
          <w:color w:val="131413"/>
          <w:sz w:val="24"/>
          <w:szCs w:val="24"/>
        </w:rPr>
        <w:t>“</w:t>
      </w:r>
      <w:r w:rsidR="00855194" w:rsidRPr="00011B11">
        <w:rPr>
          <w:rFonts w:ascii="Times New Roman" w:hAnsi="Times New Roman" w:cs="Times New Roman"/>
          <w:color w:val="131413"/>
          <w:sz w:val="24"/>
          <w:szCs w:val="24"/>
        </w:rPr>
        <w:t>coll</w:t>
      </w:r>
      <w:r w:rsidR="007812E5">
        <w:rPr>
          <w:rFonts w:ascii="Times New Roman" w:hAnsi="Times New Roman" w:cs="Times New Roman"/>
          <w:color w:val="131413"/>
          <w:sz w:val="24"/>
          <w:szCs w:val="24"/>
        </w:rPr>
        <w:t>ective consciousness</w:t>
      </w:r>
      <w:r w:rsidR="009E1130">
        <w:rPr>
          <w:rFonts w:ascii="Times New Roman" w:hAnsi="Times New Roman" w:cs="Times New Roman"/>
          <w:color w:val="131413"/>
          <w:sz w:val="24"/>
          <w:szCs w:val="24"/>
        </w:rPr>
        <w:t>”</w:t>
      </w:r>
      <w:r w:rsidR="007812E5">
        <w:rPr>
          <w:rFonts w:ascii="Times New Roman" w:hAnsi="Times New Roman" w:cs="Times New Roman"/>
          <w:color w:val="131413"/>
          <w:sz w:val="24"/>
          <w:szCs w:val="24"/>
        </w:rPr>
        <w:t xml:space="preserve"> (Hodges, 2020, p. </w:t>
      </w:r>
      <w:r w:rsidR="002344CC" w:rsidRPr="00011B11">
        <w:rPr>
          <w:rFonts w:ascii="Times New Roman" w:hAnsi="Times New Roman" w:cs="Times New Roman"/>
          <w:color w:val="131413"/>
          <w:sz w:val="24"/>
          <w:szCs w:val="24"/>
        </w:rPr>
        <w:t>66</w:t>
      </w:r>
      <w:r w:rsidR="00855194" w:rsidRPr="00011B11">
        <w:rPr>
          <w:rFonts w:ascii="Times New Roman" w:hAnsi="Times New Roman" w:cs="Times New Roman"/>
          <w:color w:val="131413"/>
          <w:sz w:val="24"/>
          <w:szCs w:val="24"/>
        </w:rPr>
        <w:t>)</w:t>
      </w:r>
      <w:r w:rsidR="00FF060C" w:rsidRPr="00011B11">
        <w:rPr>
          <w:rFonts w:ascii="Times New Roman" w:hAnsi="Times New Roman" w:cs="Times New Roman"/>
          <w:color w:val="131413"/>
          <w:sz w:val="24"/>
          <w:szCs w:val="24"/>
        </w:rPr>
        <w:t>.</w:t>
      </w:r>
      <w:r w:rsidR="007812E5">
        <w:rPr>
          <w:rFonts w:ascii="Times New Roman" w:hAnsi="Times New Roman" w:cs="Times New Roman"/>
          <w:color w:val="131413"/>
          <w:sz w:val="24"/>
          <w:szCs w:val="24"/>
        </w:rPr>
        <w:t xml:space="preserve"> For these reasons</w:t>
      </w:r>
      <w:r w:rsidR="004C045A">
        <w:rPr>
          <w:rFonts w:ascii="Times New Roman" w:hAnsi="Times New Roman" w:cs="Times New Roman"/>
          <w:color w:val="131413"/>
          <w:sz w:val="24"/>
          <w:szCs w:val="24"/>
        </w:rPr>
        <w:t>,</w:t>
      </w:r>
      <w:r w:rsidR="007812E5">
        <w:rPr>
          <w:rFonts w:ascii="Times New Roman" w:hAnsi="Times New Roman" w:cs="Times New Roman"/>
          <w:color w:val="131413"/>
          <w:sz w:val="24"/>
          <w:szCs w:val="24"/>
        </w:rPr>
        <w:t xml:space="preserve"> from an evolutionary science perspective music can be regarded as a cultural-level adaptation</w:t>
      </w:r>
      <w:r w:rsidR="004C045A">
        <w:rPr>
          <w:rFonts w:ascii="Times New Roman" w:hAnsi="Times New Roman" w:cs="Times New Roman"/>
          <w:color w:val="131413"/>
          <w:sz w:val="24"/>
          <w:szCs w:val="24"/>
        </w:rPr>
        <w:t>.</w:t>
      </w:r>
    </w:p>
    <w:p w14:paraId="70D1194F" w14:textId="763A9B26" w:rsidR="004A7783" w:rsidRDefault="004A7783" w:rsidP="00FD52B0">
      <w:pPr>
        <w:spacing w:line="480" w:lineRule="auto"/>
        <w:ind w:firstLine="0"/>
        <w:jc w:val="both"/>
        <w:rPr>
          <w:rFonts w:ascii="Times New Roman" w:hAnsi="Times New Roman" w:cs="Times New Roman"/>
          <w:b/>
          <w:color w:val="131413"/>
          <w:sz w:val="24"/>
          <w:szCs w:val="24"/>
        </w:rPr>
      </w:pPr>
      <w:r w:rsidRPr="00DE331E">
        <w:rPr>
          <w:rFonts w:ascii="Times New Roman" w:hAnsi="Times New Roman" w:cs="Times New Roman"/>
          <w:b/>
          <w:color w:val="131413"/>
          <w:sz w:val="24"/>
          <w:szCs w:val="24"/>
        </w:rPr>
        <w:t>A Cultural Adaptation</w:t>
      </w:r>
      <w:r w:rsidR="00DE7EAD">
        <w:rPr>
          <w:rFonts w:ascii="Times New Roman" w:hAnsi="Times New Roman" w:cs="Times New Roman"/>
          <w:b/>
          <w:color w:val="131413"/>
          <w:sz w:val="24"/>
          <w:szCs w:val="24"/>
        </w:rPr>
        <w:t xml:space="preserve"> </w:t>
      </w:r>
    </w:p>
    <w:p w14:paraId="20C4D3ED" w14:textId="27149ECA" w:rsidR="00336C9C" w:rsidRDefault="001F3AE5" w:rsidP="001F3AE5">
      <w:pPr>
        <w:spacing w:before="240" w:after="240" w:line="480" w:lineRule="auto"/>
        <w:ind w:firstLine="720"/>
        <w:contextualSpacing/>
        <w:rPr>
          <w:rFonts w:ascii="Times New Roman" w:eastAsia="Times New Roman" w:hAnsi="Times New Roman" w:cs="Times New Roman"/>
          <w:sz w:val="24"/>
          <w:szCs w:val="24"/>
        </w:rPr>
      </w:pPr>
      <w:r>
        <w:rPr>
          <w:rFonts w:ascii="Times New Roman" w:hAnsi="Times New Roman" w:cs="Times New Roman"/>
          <w:color w:val="131413"/>
          <w:sz w:val="24"/>
          <w:szCs w:val="24"/>
        </w:rPr>
        <w:t>Evolutionarily, m</w:t>
      </w:r>
      <w:r w:rsidR="00D268C9">
        <w:rPr>
          <w:rFonts w:ascii="Times New Roman" w:hAnsi="Times New Roman" w:cs="Times New Roman"/>
          <w:color w:val="131413"/>
          <w:sz w:val="24"/>
          <w:szCs w:val="24"/>
        </w:rPr>
        <w:t xml:space="preserve">any activities promoted the </w:t>
      </w:r>
      <w:r w:rsidR="007978F8">
        <w:rPr>
          <w:rFonts w:ascii="Times New Roman" w:hAnsi="Times New Roman" w:cs="Times New Roman"/>
          <w:color w:val="131413"/>
          <w:sz w:val="24"/>
          <w:szCs w:val="24"/>
        </w:rPr>
        <w:t>advancement</w:t>
      </w:r>
      <w:r w:rsidR="00D268C9">
        <w:rPr>
          <w:rFonts w:ascii="Times New Roman" w:hAnsi="Times New Roman" w:cs="Times New Roman"/>
          <w:color w:val="131413"/>
          <w:sz w:val="24"/>
          <w:szCs w:val="24"/>
        </w:rPr>
        <w:t xml:space="preserve"> and survival of a community when performed cooperatively, and permitted, as Wilson (</w:t>
      </w:r>
      <w:r w:rsidR="000706E6">
        <w:rPr>
          <w:rFonts w:ascii="Times New Roman" w:hAnsi="Times New Roman" w:cs="Times New Roman"/>
          <w:color w:val="131413"/>
          <w:sz w:val="24"/>
          <w:szCs w:val="24"/>
        </w:rPr>
        <w:t xml:space="preserve">2007; </w:t>
      </w:r>
      <w:r w:rsidR="00D268C9">
        <w:rPr>
          <w:rFonts w:ascii="Times New Roman" w:hAnsi="Times New Roman" w:cs="Times New Roman"/>
          <w:color w:val="131413"/>
          <w:sz w:val="24"/>
          <w:szCs w:val="24"/>
        </w:rPr>
        <w:t xml:space="preserve">2016) </w:t>
      </w:r>
      <w:r>
        <w:rPr>
          <w:rFonts w:ascii="Times New Roman" w:hAnsi="Times New Roman" w:cs="Times New Roman"/>
          <w:color w:val="131413"/>
          <w:sz w:val="24"/>
          <w:szCs w:val="24"/>
        </w:rPr>
        <w:t>allows</w:t>
      </w:r>
      <w:r w:rsidR="003C5702">
        <w:rPr>
          <w:rFonts w:ascii="Times New Roman" w:hAnsi="Times New Roman" w:cs="Times New Roman"/>
          <w:color w:val="131413"/>
          <w:sz w:val="24"/>
          <w:szCs w:val="24"/>
        </w:rPr>
        <w:t>, for the development of an innumerate number of cultural practices</w:t>
      </w:r>
      <w:r w:rsidR="00C41559">
        <w:rPr>
          <w:rFonts w:ascii="Times New Roman" w:hAnsi="Times New Roman" w:cs="Times New Roman"/>
          <w:color w:val="131413"/>
          <w:sz w:val="24"/>
          <w:szCs w:val="24"/>
        </w:rPr>
        <w:t xml:space="preserve"> (see Morley, 2014)</w:t>
      </w:r>
      <w:r w:rsidR="007978F8">
        <w:rPr>
          <w:rFonts w:ascii="Times New Roman" w:hAnsi="Times New Roman" w:cs="Times New Roman"/>
          <w:color w:val="131413"/>
          <w:sz w:val="24"/>
          <w:szCs w:val="24"/>
        </w:rPr>
        <w:t xml:space="preserve">. Opportunities to cooperate also seem to have positive benefits on people’s happiness and well-being. </w:t>
      </w:r>
      <w:r w:rsidR="002D4DE5">
        <w:rPr>
          <w:rFonts w:ascii="Times New Roman" w:hAnsi="Times New Roman" w:cs="Times New Roman"/>
          <w:color w:val="131413"/>
          <w:sz w:val="24"/>
          <w:szCs w:val="24"/>
        </w:rPr>
        <w:t>Lu and Argyle (1991)</w:t>
      </w:r>
      <w:r w:rsidR="007978F8">
        <w:rPr>
          <w:rFonts w:ascii="Times New Roman" w:hAnsi="Times New Roman" w:cs="Times New Roman"/>
          <w:color w:val="131413"/>
          <w:sz w:val="24"/>
          <w:szCs w:val="24"/>
        </w:rPr>
        <w:t>, for example,</w:t>
      </w:r>
      <w:r w:rsidR="002D4DE5">
        <w:rPr>
          <w:rFonts w:ascii="Times New Roman" w:hAnsi="Times New Roman" w:cs="Times New Roman"/>
          <w:color w:val="131413"/>
          <w:sz w:val="24"/>
          <w:szCs w:val="24"/>
        </w:rPr>
        <w:t xml:space="preserve"> found that people who engaged in regular, ongoing activities with others, </w:t>
      </w:r>
      <w:r w:rsidR="00FC7BEC">
        <w:rPr>
          <w:rFonts w:ascii="Times New Roman" w:hAnsi="Times New Roman" w:cs="Times New Roman"/>
          <w:color w:val="131413"/>
          <w:sz w:val="24"/>
          <w:szCs w:val="24"/>
        </w:rPr>
        <w:t xml:space="preserve">both during work-time and leisure, reported higher scores on standardized measures of happiness. These authors defined cooperation as, “acting together, in a coordinated way at work, leisure, or in social activities, in the pursuit of shared goals, the enjoyment of the joint activity, or simply furthering the relationship” (Lu </w:t>
      </w:r>
      <w:r w:rsidR="00C41559">
        <w:rPr>
          <w:rFonts w:ascii="Times New Roman" w:hAnsi="Times New Roman" w:cs="Times New Roman"/>
          <w:color w:val="131413"/>
          <w:sz w:val="24"/>
          <w:szCs w:val="24"/>
        </w:rPr>
        <w:t>&amp;</w:t>
      </w:r>
      <w:r w:rsidR="00FC7BEC">
        <w:rPr>
          <w:rFonts w:ascii="Times New Roman" w:hAnsi="Times New Roman" w:cs="Times New Roman"/>
          <w:color w:val="131413"/>
          <w:sz w:val="24"/>
          <w:szCs w:val="24"/>
        </w:rPr>
        <w:t xml:space="preserve"> Argyle, 1991, p. 1019). </w:t>
      </w:r>
      <w:r w:rsidR="005243A8">
        <w:rPr>
          <w:rFonts w:ascii="Times New Roman" w:hAnsi="Times New Roman" w:cs="Times New Roman"/>
          <w:color w:val="131413"/>
          <w:sz w:val="24"/>
          <w:szCs w:val="24"/>
        </w:rPr>
        <w:t>It may be that people who</w:t>
      </w:r>
      <w:r w:rsidR="00764EFA">
        <w:rPr>
          <w:rFonts w:ascii="Times New Roman" w:hAnsi="Times New Roman" w:cs="Times New Roman"/>
          <w:color w:val="131413"/>
          <w:sz w:val="24"/>
          <w:szCs w:val="24"/>
        </w:rPr>
        <w:t xml:space="preserve"> engage in team-oriented projects in the work-place where employees work together toward a common goal, and participate in more formal and info</w:t>
      </w:r>
      <w:r w:rsidR="0081222A">
        <w:rPr>
          <w:rFonts w:ascii="Times New Roman" w:hAnsi="Times New Roman" w:cs="Times New Roman"/>
          <w:color w:val="131413"/>
          <w:sz w:val="24"/>
          <w:szCs w:val="24"/>
        </w:rPr>
        <w:t>rmal community group activities</w:t>
      </w:r>
      <w:r w:rsidR="00764EFA">
        <w:rPr>
          <w:rFonts w:ascii="Times New Roman" w:hAnsi="Times New Roman" w:cs="Times New Roman"/>
          <w:color w:val="131413"/>
          <w:sz w:val="24"/>
          <w:szCs w:val="24"/>
        </w:rPr>
        <w:t xml:space="preserve"> such as social clubs, religious organizations, volunteer clubs, or even </w:t>
      </w:r>
      <w:r w:rsidR="00994551">
        <w:rPr>
          <w:rFonts w:ascii="Times New Roman" w:hAnsi="Times New Roman" w:cs="Times New Roman"/>
          <w:color w:val="131413"/>
          <w:sz w:val="24"/>
          <w:szCs w:val="24"/>
        </w:rPr>
        <w:t xml:space="preserve">informal social events with others, appear to be happier. </w:t>
      </w:r>
      <w:r w:rsidR="00336C9C" w:rsidRPr="003E154A">
        <w:rPr>
          <w:rFonts w:ascii="Times New Roman" w:eastAsia="Times New Roman" w:hAnsi="Times New Roman" w:cs="Times New Roman"/>
          <w:sz w:val="24"/>
          <w:szCs w:val="24"/>
        </w:rPr>
        <w:t xml:space="preserve">Indeed, people living in </w:t>
      </w:r>
      <w:r w:rsidR="00E772B2" w:rsidRPr="003E154A">
        <w:rPr>
          <w:rFonts w:ascii="Times New Roman" w:eastAsia="Times New Roman" w:hAnsi="Times New Roman" w:cs="Times New Roman"/>
          <w:sz w:val="24"/>
          <w:szCs w:val="24"/>
        </w:rPr>
        <w:t xml:space="preserve">small </w:t>
      </w:r>
      <w:r w:rsidR="00336C9C" w:rsidRPr="003E154A">
        <w:rPr>
          <w:rFonts w:ascii="Times New Roman" w:eastAsia="Times New Roman" w:hAnsi="Times New Roman" w:cs="Times New Roman"/>
          <w:sz w:val="24"/>
          <w:szCs w:val="24"/>
        </w:rPr>
        <w:t xml:space="preserve">communities where </w:t>
      </w:r>
      <w:r w:rsidR="00E772B2" w:rsidRPr="003E154A">
        <w:rPr>
          <w:rFonts w:ascii="Times New Roman" w:eastAsia="Times New Roman" w:hAnsi="Times New Roman" w:cs="Times New Roman"/>
          <w:sz w:val="24"/>
          <w:szCs w:val="24"/>
        </w:rPr>
        <w:t xml:space="preserve">contingencies support </w:t>
      </w:r>
      <w:r w:rsidR="00336C9C" w:rsidRPr="003E154A">
        <w:rPr>
          <w:rFonts w:ascii="Times New Roman" w:eastAsia="Times New Roman" w:hAnsi="Times New Roman" w:cs="Times New Roman"/>
          <w:sz w:val="24"/>
          <w:szCs w:val="24"/>
        </w:rPr>
        <w:t>caring for others report less stress and greater life satisfaction than others (</w:t>
      </w:r>
      <w:r w:rsidR="00336C9C" w:rsidRPr="00FD52B0">
        <w:rPr>
          <w:rFonts w:ascii="Times New Roman" w:eastAsia="Times New Roman" w:hAnsi="Times New Roman" w:cs="Times New Roman"/>
          <w:sz w:val="24"/>
          <w:szCs w:val="24"/>
        </w:rPr>
        <w:t>Grinde et al., 2018</w:t>
      </w:r>
      <w:r w:rsidR="00336C9C" w:rsidRPr="003E154A">
        <w:rPr>
          <w:rFonts w:ascii="Times New Roman" w:eastAsia="Times New Roman" w:hAnsi="Times New Roman" w:cs="Times New Roman"/>
          <w:sz w:val="24"/>
          <w:szCs w:val="24"/>
        </w:rPr>
        <w:t>).</w:t>
      </w:r>
      <w:r w:rsidR="00336C9C">
        <w:rPr>
          <w:rFonts w:ascii="Times New Roman" w:eastAsia="Times New Roman" w:hAnsi="Times New Roman" w:cs="Times New Roman"/>
          <w:sz w:val="24"/>
          <w:szCs w:val="24"/>
        </w:rPr>
        <w:t xml:space="preserve"> </w:t>
      </w:r>
      <w:r w:rsidR="00C34640">
        <w:rPr>
          <w:rFonts w:ascii="Times New Roman" w:eastAsia="Times New Roman" w:hAnsi="Times New Roman" w:cs="Times New Roman"/>
          <w:sz w:val="24"/>
          <w:szCs w:val="24"/>
        </w:rPr>
        <w:t>Wilson (</w:t>
      </w:r>
      <w:r w:rsidR="009835A7">
        <w:rPr>
          <w:rFonts w:ascii="Times New Roman" w:eastAsia="Times New Roman" w:hAnsi="Times New Roman" w:cs="Times New Roman"/>
          <w:sz w:val="24"/>
          <w:szCs w:val="24"/>
        </w:rPr>
        <w:t>2007</w:t>
      </w:r>
      <w:r w:rsidR="00C34640">
        <w:rPr>
          <w:rFonts w:ascii="Times New Roman" w:eastAsia="Times New Roman" w:hAnsi="Times New Roman" w:cs="Times New Roman"/>
          <w:sz w:val="24"/>
          <w:szCs w:val="24"/>
        </w:rPr>
        <w:t xml:space="preserve">) suggests </w:t>
      </w:r>
      <w:r w:rsidR="0081222A">
        <w:rPr>
          <w:rFonts w:ascii="Times New Roman" w:eastAsia="Times New Roman" w:hAnsi="Times New Roman" w:cs="Times New Roman"/>
          <w:sz w:val="24"/>
          <w:szCs w:val="24"/>
        </w:rPr>
        <w:t xml:space="preserve">that </w:t>
      </w:r>
      <w:r w:rsidR="00C34640">
        <w:rPr>
          <w:rFonts w:ascii="Times New Roman" w:eastAsia="Times New Roman" w:hAnsi="Times New Roman" w:cs="Times New Roman"/>
          <w:sz w:val="24"/>
          <w:szCs w:val="24"/>
        </w:rPr>
        <w:t xml:space="preserve">natural selection selected for not only collaboration among group members, but </w:t>
      </w:r>
      <w:r w:rsidR="00E772B2">
        <w:rPr>
          <w:rFonts w:ascii="Times New Roman" w:eastAsia="Times New Roman" w:hAnsi="Times New Roman" w:cs="Times New Roman"/>
          <w:sz w:val="24"/>
          <w:szCs w:val="24"/>
        </w:rPr>
        <w:t xml:space="preserve">for loyalty or fidelity to the group. Wilson’s perspective runs parallel to that expressed by ethnomusicologists, or scholars of music who study the cultural and social aspects of music. </w:t>
      </w:r>
    </w:p>
    <w:p w14:paraId="3A02F80D" w14:textId="69BDEA68" w:rsidR="008D4A08" w:rsidRPr="00116FB1" w:rsidRDefault="00B36001" w:rsidP="00116FB1">
      <w:pPr>
        <w:spacing w:before="240" w:after="240"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Cs/>
          <w:color w:val="201F1E"/>
          <w:sz w:val="24"/>
          <w:szCs w:val="24"/>
          <w:shd w:val="clear" w:color="auto" w:fill="FFFFFF"/>
        </w:rPr>
        <w:lastRenderedPageBreak/>
        <w:t xml:space="preserve">Hodges (2020) </w:t>
      </w:r>
      <w:r w:rsidR="00BE7FCF">
        <w:rPr>
          <w:rFonts w:ascii="Times New Roman" w:eastAsia="Times New Roman" w:hAnsi="Times New Roman" w:cs="Times New Roman"/>
          <w:bCs/>
          <w:color w:val="201F1E"/>
          <w:sz w:val="24"/>
          <w:szCs w:val="24"/>
          <w:shd w:val="clear" w:color="auto" w:fill="FFFFFF"/>
        </w:rPr>
        <w:t>allows</w:t>
      </w:r>
      <w:r>
        <w:rPr>
          <w:rFonts w:ascii="Times New Roman" w:eastAsia="Times New Roman" w:hAnsi="Times New Roman" w:cs="Times New Roman"/>
          <w:bCs/>
          <w:color w:val="201F1E"/>
          <w:sz w:val="24"/>
          <w:szCs w:val="24"/>
          <w:shd w:val="clear" w:color="auto" w:fill="FFFFFF"/>
        </w:rPr>
        <w:t xml:space="preserve"> that </w:t>
      </w:r>
      <w:r w:rsidR="003E154A">
        <w:rPr>
          <w:rFonts w:ascii="Times New Roman" w:eastAsia="Times New Roman" w:hAnsi="Times New Roman" w:cs="Times New Roman"/>
          <w:bCs/>
          <w:color w:val="201F1E"/>
          <w:sz w:val="24"/>
          <w:szCs w:val="24"/>
          <w:shd w:val="clear" w:color="auto" w:fill="FFFFFF"/>
        </w:rPr>
        <w:t xml:space="preserve">the survival benefits of </w:t>
      </w:r>
      <w:r>
        <w:rPr>
          <w:rFonts w:ascii="Times New Roman" w:eastAsia="Times New Roman" w:hAnsi="Times New Roman" w:cs="Times New Roman"/>
          <w:bCs/>
          <w:color w:val="201F1E"/>
          <w:sz w:val="24"/>
          <w:szCs w:val="24"/>
          <w:shd w:val="clear" w:color="auto" w:fill="FFFFFF"/>
        </w:rPr>
        <w:t xml:space="preserve">music and dancing performed by </w:t>
      </w:r>
      <w:r w:rsidR="003E154A">
        <w:rPr>
          <w:rFonts w:ascii="Times New Roman" w:eastAsia="Times New Roman" w:hAnsi="Times New Roman" w:cs="Times New Roman"/>
          <w:bCs/>
          <w:color w:val="201F1E"/>
          <w:sz w:val="24"/>
          <w:szCs w:val="24"/>
          <w:shd w:val="clear" w:color="auto" w:fill="FFFFFF"/>
        </w:rPr>
        <w:t xml:space="preserve">large </w:t>
      </w:r>
      <w:r>
        <w:rPr>
          <w:rFonts w:ascii="Times New Roman" w:eastAsia="Times New Roman" w:hAnsi="Times New Roman" w:cs="Times New Roman"/>
          <w:bCs/>
          <w:color w:val="201F1E"/>
          <w:sz w:val="24"/>
          <w:szCs w:val="24"/>
          <w:shd w:val="clear" w:color="auto" w:fill="FFFFFF"/>
        </w:rPr>
        <w:t>groups</w:t>
      </w:r>
      <w:r w:rsidR="003E154A">
        <w:rPr>
          <w:rFonts w:ascii="Times New Roman" w:eastAsia="Times New Roman" w:hAnsi="Times New Roman" w:cs="Times New Roman"/>
          <w:bCs/>
          <w:color w:val="201F1E"/>
          <w:sz w:val="24"/>
          <w:szCs w:val="24"/>
          <w:shd w:val="clear" w:color="auto" w:fill="FFFFFF"/>
        </w:rPr>
        <w:t xml:space="preserve"> of people are not necessarily apparent. In fact, the activities</w:t>
      </w:r>
      <w:r>
        <w:rPr>
          <w:rFonts w:ascii="Times New Roman" w:eastAsia="Times New Roman" w:hAnsi="Times New Roman" w:cs="Times New Roman"/>
          <w:bCs/>
          <w:color w:val="201F1E"/>
          <w:sz w:val="24"/>
          <w:szCs w:val="24"/>
          <w:shd w:val="clear" w:color="auto" w:fill="FFFFFF"/>
        </w:rPr>
        <w:t xml:space="preserve"> would have had high costs for our ancestors, as </w:t>
      </w:r>
      <w:r w:rsidR="006E7B2F">
        <w:rPr>
          <w:rFonts w:ascii="Times New Roman" w:eastAsia="Times New Roman" w:hAnsi="Times New Roman" w:cs="Times New Roman"/>
          <w:bCs/>
          <w:color w:val="201F1E"/>
          <w:sz w:val="24"/>
          <w:szCs w:val="24"/>
          <w:shd w:val="clear" w:color="auto" w:fill="FFFFFF"/>
        </w:rPr>
        <w:t>noisy activities could have attracted competitors and been physically exhausting. The benefits of music-making must have outweighed these risks</w:t>
      </w:r>
      <w:r w:rsidR="003E154A">
        <w:rPr>
          <w:rFonts w:ascii="Times New Roman" w:eastAsia="Times New Roman" w:hAnsi="Times New Roman" w:cs="Times New Roman"/>
          <w:bCs/>
          <w:color w:val="201F1E"/>
          <w:sz w:val="24"/>
          <w:szCs w:val="24"/>
          <w:shd w:val="clear" w:color="auto" w:fill="FFFFFF"/>
        </w:rPr>
        <w:t xml:space="preserve">. </w:t>
      </w:r>
      <w:r>
        <w:rPr>
          <w:rFonts w:ascii="Times New Roman" w:eastAsia="Times New Roman" w:hAnsi="Times New Roman" w:cs="Times New Roman"/>
          <w:bCs/>
          <w:color w:val="201F1E"/>
          <w:sz w:val="24"/>
          <w:szCs w:val="24"/>
          <w:shd w:val="clear" w:color="auto" w:fill="FFFFFF"/>
        </w:rPr>
        <w:t>Hodges (2020</w:t>
      </w:r>
      <w:r w:rsidR="00DC1878">
        <w:rPr>
          <w:rFonts w:ascii="Times New Roman" w:eastAsia="Times New Roman" w:hAnsi="Times New Roman" w:cs="Times New Roman"/>
          <w:bCs/>
          <w:color w:val="201F1E"/>
          <w:sz w:val="24"/>
          <w:szCs w:val="24"/>
          <w:shd w:val="clear" w:color="auto" w:fill="FFFFFF"/>
        </w:rPr>
        <w:t xml:space="preserve">) </w:t>
      </w:r>
      <w:r>
        <w:rPr>
          <w:rFonts w:ascii="Times New Roman" w:eastAsia="Times New Roman" w:hAnsi="Times New Roman" w:cs="Times New Roman"/>
          <w:bCs/>
          <w:color w:val="201F1E"/>
          <w:sz w:val="24"/>
          <w:szCs w:val="24"/>
          <w:shd w:val="clear" w:color="auto" w:fill="FFFFFF"/>
        </w:rPr>
        <w:t>further submits that music serves</w:t>
      </w:r>
      <w:r w:rsidR="00DC1878">
        <w:rPr>
          <w:rFonts w:ascii="Times New Roman" w:eastAsia="Times New Roman" w:hAnsi="Times New Roman" w:cs="Times New Roman"/>
          <w:bCs/>
          <w:color w:val="201F1E"/>
          <w:sz w:val="24"/>
          <w:szCs w:val="24"/>
          <w:shd w:val="clear" w:color="auto" w:fill="FFFFFF"/>
        </w:rPr>
        <w:t xml:space="preserve"> as a unifying force</w:t>
      </w:r>
      <w:r>
        <w:rPr>
          <w:rFonts w:ascii="Times New Roman" w:eastAsia="Times New Roman" w:hAnsi="Times New Roman" w:cs="Times New Roman"/>
          <w:bCs/>
          <w:color w:val="201F1E"/>
          <w:sz w:val="24"/>
          <w:szCs w:val="24"/>
          <w:shd w:val="clear" w:color="auto" w:fill="FFFFFF"/>
        </w:rPr>
        <w:t xml:space="preserve"> among groups of people</w:t>
      </w:r>
      <w:r w:rsidR="004630E9">
        <w:rPr>
          <w:rFonts w:ascii="Times New Roman" w:eastAsia="Times New Roman" w:hAnsi="Times New Roman" w:cs="Times New Roman"/>
          <w:bCs/>
          <w:color w:val="201F1E"/>
          <w:sz w:val="24"/>
          <w:szCs w:val="24"/>
          <w:shd w:val="clear" w:color="auto" w:fill="FFFFFF"/>
        </w:rPr>
        <w:t>, stating that</w:t>
      </w:r>
      <w:r w:rsidR="00DC1878">
        <w:rPr>
          <w:rFonts w:ascii="Times New Roman" w:eastAsia="Times New Roman" w:hAnsi="Times New Roman" w:cs="Times New Roman"/>
          <w:bCs/>
          <w:color w:val="201F1E"/>
          <w:sz w:val="24"/>
          <w:szCs w:val="24"/>
          <w:shd w:val="clear" w:color="auto" w:fill="FFFFFF"/>
        </w:rPr>
        <w:t xml:space="preserve"> “members of a tri</w:t>
      </w:r>
      <w:r w:rsidR="005D0DFD">
        <w:rPr>
          <w:rFonts w:ascii="Times New Roman" w:eastAsia="Times New Roman" w:hAnsi="Times New Roman" w:cs="Times New Roman"/>
          <w:bCs/>
          <w:color w:val="201F1E"/>
          <w:sz w:val="24"/>
          <w:szCs w:val="24"/>
          <w:shd w:val="clear" w:color="auto" w:fill="FFFFFF"/>
        </w:rPr>
        <w:t>be are often bound by common re</w:t>
      </w:r>
      <w:r w:rsidR="00DC1878">
        <w:rPr>
          <w:rFonts w:ascii="Times New Roman" w:eastAsia="Times New Roman" w:hAnsi="Times New Roman" w:cs="Times New Roman"/>
          <w:bCs/>
          <w:color w:val="201F1E"/>
          <w:sz w:val="24"/>
          <w:szCs w:val="24"/>
          <w:shd w:val="clear" w:color="auto" w:fill="FFFFFF"/>
        </w:rPr>
        <w:t xml:space="preserve">ligious beliefs, that are often expressed through music. Members of one tribe must band together to </w:t>
      </w:r>
      <w:r w:rsidR="00CA709A" w:rsidRPr="00CA709A">
        <w:rPr>
          <w:rFonts w:ascii="Times New Roman" w:eastAsia="Times New Roman" w:hAnsi="Times New Roman" w:cs="Times New Roman"/>
          <w:bCs/>
          <w:color w:val="201F1E"/>
          <w:sz w:val="24"/>
          <w:szCs w:val="24"/>
          <w:shd w:val="clear" w:color="auto" w:fill="FFFFFF"/>
        </w:rPr>
        <w:t>fight</w:t>
      </w:r>
      <w:r w:rsidR="00DC1878">
        <w:rPr>
          <w:rFonts w:ascii="Times New Roman" w:eastAsia="Times New Roman" w:hAnsi="Times New Roman" w:cs="Times New Roman"/>
          <w:bCs/>
          <w:color w:val="201F1E"/>
          <w:sz w:val="24"/>
          <w:szCs w:val="24"/>
          <w:shd w:val="clear" w:color="auto" w:fill="FFFFFF"/>
        </w:rPr>
        <w:t xml:space="preserve"> off members of another tribe. Music gives courage to those going off to battle and it gives comfort to those who must stay behi</w:t>
      </w:r>
      <w:r w:rsidR="005D0DFD">
        <w:rPr>
          <w:rFonts w:ascii="Times New Roman" w:eastAsia="Times New Roman" w:hAnsi="Times New Roman" w:cs="Times New Roman"/>
          <w:bCs/>
          <w:color w:val="201F1E"/>
          <w:sz w:val="24"/>
          <w:szCs w:val="24"/>
          <w:shd w:val="clear" w:color="auto" w:fill="FFFFFF"/>
        </w:rPr>
        <w:t>n</w:t>
      </w:r>
      <w:r w:rsidR="00DC1878">
        <w:rPr>
          <w:rFonts w:ascii="Times New Roman" w:eastAsia="Times New Roman" w:hAnsi="Times New Roman" w:cs="Times New Roman"/>
          <w:bCs/>
          <w:color w:val="201F1E"/>
          <w:sz w:val="24"/>
          <w:szCs w:val="24"/>
          <w:shd w:val="clear" w:color="auto" w:fill="FFFFFF"/>
        </w:rPr>
        <w:t>d. Much of the work of a tribal community requires the coordination of many laborers; music not only provides for synchrony of moveme</w:t>
      </w:r>
      <w:r w:rsidR="005D0DFD">
        <w:rPr>
          <w:rFonts w:ascii="Times New Roman" w:eastAsia="Times New Roman" w:hAnsi="Times New Roman" w:cs="Times New Roman"/>
          <w:bCs/>
          <w:color w:val="201F1E"/>
          <w:sz w:val="24"/>
          <w:szCs w:val="24"/>
          <w:shd w:val="clear" w:color="auto" w:fill="FFFFFF"/>
        </w:rPr>
        <w:t>n</w:t>
      </w:r>
      <w:r w:rsidR="00DC1878">
        <w:rPr>
          <w:rFonts w:ascii="Times New Roman" w:eastAsia="Times New Roman" w:hAnsi="Times New Roman" w:cs="Times New Roman"/>
          <w:bCs/>
          <w:color w:val="201F1E"/>
          <w:sz w:val="24"/>
          <w:szCs w:val="24"/>
          <w:shd w:val="clear" w:color="auto" w:fill="FFFFFF"/>
        </w:rPr>
        <w:t xml:space="preserve">t but also for relief from tedium” (Hodges, 2020, p. 43). </w:t>
      </w:r>
      <w:r w:rsidR="00CA709A">
        <w:rPr>
          <w:rFonts w:ascii="Times New Roman" w:eastAsia="Times New Roman" w:hAnsi="Times New Roman" w:cs="Times New Roman"/>
          <w:bCs/>
          <w:color w:val="201F1E"/>
          <w:sz w:val="24"/>
          <w:szCs w:val="24"/>
          <w:shd w:val="clear" w:color="auto" w:fill="FFFFFF"/>
        </w:rPr>
        <w:t xml:space="preserve">As an example, </w:t>
      </w:r>
      <w:r w:rsidR="00ED7D83">
        <w:rPr>
          <w:rFonts w:ascii="Times New Roman" w:eastAsia="Times New Roman" w:hAnsi="Times New Roman" w:cs="Times New Roman"/>
          <w:bCs/>
          <w:color w:val="201F1E"/>
          <w:sz w:val="24"/>
          <w:szCs w:val="24"/>
          <w:shd w:val="clear" w:color="auto" w:fill="FFFFFF"/>
        </w:rPr>
        <w:t xml:space="preserve">Hodges (2020) narrates the story of a </w:t>
      </w:r>
      <w:r w:rsidR="00ED7D83" w:rsidRPr="00397375">
        <w:rPr>
          <w:rFonts w:ascii="Times New Roman" w:eastAsia="Times New Roman" w:hAnsi="Times New Roman" w:cs="Times New Roman"/>
          <w:sz w:val="24"/>
          <w:szCs w:val="24"/>
        </w:rPr>
        <w:t>Swazi king</w:t>
      </w:r>
      <w:r w:rsidR="00CA709A">
        <w:rPr>
          <w:rFonts w:ascii="Times New Roman" w:eastAsia="Times New Roman" w:hAnsi="Times New Roman" w:cs="Times New Roman"/>
          <w:sz w:val="24"/>
          <w:szCs w:val="24"/>
        </w:rPr>
        <w:t xml:space="preserve"> </w:t>
      </w:r>
      <w:r w:rsidR="00354E3F">
        <w:rPr>
          <w:rFonts w:ascii="Times New Roman" w:eastAsia="Times New Roman" w:hAnsi="Times New Roman" w:cs="Times New Roman"/>
          <w:sz w:val="24"/>
          <w:szCs w:val="24"/>
        </w:rPr>
        <w:t xml:space="preserve">who required his warriors to sing together to prevent them from fighting with one another. </w:t>
      </w:r>
      <w:r w:rsidR="00ED7D83" w:rsidRPr="00397375">
        <w:rPr>
          <w:rFonts w:ascii="Times New Roman" w:eastAsia="Times New Roman" w:hAnsi="Times New Roman" w:cs="Times New Roman"/>
          <w:sz w:val="24"/>
          <w:szCs w:val="24"/>
        </w:rPr>
        <w:t xml:space="preserve"> </w:t>
      </w:r>
      <w:r w:rsidR="00CA709A">
        <w:rPr>
          <w:rFonts w:ascii="Times New Roman" w:eastAsia="Times New Roman" w:hAnsi="Times New Roman" w:cs="Times New Roman"/>
          <w:sz w:val="24"/>
          <w:szCs w:val="24"/>
        </w:rPr>
        <w:t xml:space="preserve">Even today, </w:t>
      </w:r>
      <w:r w:rsidR="00CA709A">
        <w:rPr>
          <w:rFonts w:ascii="Times New Roman" w:eastAsia="Times New Roman" w:hAnsi="Times New Roman" w:cs="Times New Roman"/>
          <w:color w:val="000000"/>
          <w:sz w:val="24"/>
          <w:szCs w:val="24"/>
        </w:rPr>
        <w:t>a</w:t>
      </w:r>
      <w:r w:rsidR="000A7CCF">
        <w:rPr>
          <w:rFonts w:ascii="Times New Roman" w:eastAsia="Times New Roman" w:hAnsi="Times New Roman" w:cs="Times New Roman"/>
          <w:color w:val="000000"/>
          <w:sz w:val="24"/>
          <w:szCs w:val="24"/>
        </w:rPr>
        <w:t>lthough many musicians practice or compose in solitude, the ultimate goal is that the music be both p</w:t>
      </w:r>
      <w:r w:rsidR="00CA709A">
        <w:rPr>
          <w:rFonts w:ascii="Times New Roman" w:eastAsia="Times New Roman" w:hAnsi="Times New Roman" w:cs="Times New Roman"/>
          <w:color w:val="000000"/>
          <w:sz w:val="24"/>
          <w:szCs w:val="24"/>
        </w:rPr>
        <w:t xml:space="preserve">erformed and enjoyed by groups. </w:t>
      </w:r>
      <w:r w:rsidR="0085176F">
        <w:rPr>
          <w:rFonts w:ascii="Times New Roman" w:eastAsia="Times New Roman" w:hAnsi="Times New Roman" w:cs="Times New Roman"/>
          <w:color w:val="000000"/>
          <w:sz w:val="24"/>
          <w:szCs w:val="24"/>
        </w:rPr>
        <w:t xml:space="preserve">Brown (2000) and Wilson (2007) </w:t>
      </w:r>
      <w:r w:rsidR="00D718C8">
        <w:rPr>
          <w:rFonts w:ascii="Times New Roman" w:eastAsia="Times New Roman" w:hAnsi="Times New Roman" w:cs="Times New Roman"/>
          <w:bCs/>
          <w:color w:val="201F1E"/>
          <w:sz w:val="24"/>
          <w:szCs w:val="24"/>
          <w:shd w:val="clear" w:color="auto" w:fill="FFFFFF"/>
        </w:rPr>
        <w:t xml:space="preserve">all agree that </w:t>
      </w:r>
      <w:r w:rsidR="001639C4">
        <w:rPr>
          <w:rFonts w:ascii="Times New Roman" w:eastAsia="Times New Roman" w:hAnsi="Times New Roman" w:cs="Times New Roman"/>
          <w:bCs/>
          <w:color w:val="201F1E"/>
          <w:sz w:val="24"/>
          <w:szCs w:val="24"/>
          <w:shd w:val="clear" w:color="auto" w:fill="FFFFFF"/>
        </w:rPr>
        <w:t>for these reasons music can be considered not only a group adaptation, but</w:t>
      </w:r>
      <w:r w:rsidR="0085176F">
        <w:rPr>
          <w:rFonts w:ascii="Times New Roman" w:eastAsia="Times New Roman" w:hAnsi="Times New Roman" w:cs="Times New Roman"/>
          <w:bCs/>
          <w:color w:val="201F1E"/>
          <w:sz w:val="24"/>
          <w:szCs w:val="24"/>
          <w:shd w:val="clear" w:color="auto" w:fill="FFFFFF"/>
        </w:rPr>
        <w:t xml:space="preserve"> a cultural adaptation, </w:t>
      </w:r>
      <w:r w:rsidR="00845EB3">
        <w:rPr>
          <w:rFonts w:ascii="Times New Roman" w:eastAsia="Times New Roman" w:hAnsi="Times New Roman" w:cs="Times New Roman"/>
          <w:bCs/>
          <w:color w:val="201F1E"/>
          <w:sz w:val="24"/>
          <w:szCs w:val="24"/>
          <w:shd w:val="clear" w:color="auto" w:fill="FFFFFF"/>
        </w:rPr>
        <w:t xml:space="preserve">because, as </w:t>
      </w:r>
      <w:r w:rsidR="001639C4">
        <w:rPr>
          <w:rFonts w:ascii="Times New Roman" w:eastAsia="Times New Roman" w:hAnsi="Times New Roman" w:cs="Times New Roman"/>
          <w:bCs/>
          <w:color w:val="201F1E"/>
          <w:sz w:val="24"/>
          <w:szCs w:val="24"/>
          <w:shd w:val="clear" w:color="auto" w:fill="FFFFFF"/>
        </w:rPr>
        <w:t>Wilson (</w:t>
      </w:r>
      <w:r w:rsidR="00C93828">
        <w:rPr>
          <w:rFonts w:ascii="Times New Roman" w:eastAsia="Times New Roman" w:hAnsi="Times New Roman" w:cs="Times New Roman"/>
          <w:bCs/>
          <w:color w:val="201F1E"/>
          <w:sz w:val="24"/>
          <w:szCs w:val="24"/>
          <w:shd w:val="clear" w:color="auto" w:fill="FFFFFF"/>
        </w:rPr>
        <w:t>2007</w:t>
      </w:r>
      <w:r w:rsidR="00845EB3">
        <w:rPr>
          <w:rFonts w:ascii="Times New Roman" w:eastAsia="Times New Roman" w:hAnsi="Times New Roman" w:cs="Times New Roman"/>
          <w:bCs/>
          <w:color w:val="201F1E"/>
          <w:sz w:val="24"/>
          <w:szCs w:val="24"/>
          <w:shd w:val="clear" w:color="auto" w:fill="FFFFFF"/>
        </w:rPr>
        <w:t>)</w:t>
      </w:r>
      <w:r w:rsidR="001639C4">
        <w:rPr>
          <w:rFonts w:ascii="Times New Roman" w:eastAsia="Times New Roman" w:hAnsi="Times New Roman" w:cs="Times New Roman"/>
          <w:bCs/>
          <w:color w:val="201F1E"/>
          <w:sz w:val="24"/>
          <w:szCs w:val="24"/>
          <w:shd w:val="clear" w:color="auto" w:fill="FFFFFF"/>
        </w:rPr>
        <w:t xml:space="preserve"> </w:t>
      </w:r>
      <w:r w:rsidR="003E154A">
        <w:rPr>
          <w:rFonts w:ascii="Times New Roman" w:eastAsia="Times New Roman" w:hAnsi="Times New Roman" w:cs="Times New Roman"/>
          <w:bCs/>
          <w:color w:val="201F1E"/>
          <w:sz w:val="24"/>
          <w:szCs w:val="24"/>
          <w:shd w:val="clear" w:color="auto" w:fill="FFFFFF"/>
        </w:rPr>
        <w:t>explains</w:t>
      </w:r>
      <w:r w:rsidR="00845EB3">
        <w:rPr>
          <w:rFonts w:ascii="Times New Roman" w:eastAsia="Times New Roman" w:hAnsi="Times New Roman" w:cs="Times New Roman"/>
          <w:bCs/>
          <w:color w:val="201F1E"/>
          <w:sz w:val="24"/>
          <w:szCs w:val="24"/>
          <w:shd w:val="clear" w:color="auto" w:fill="FFFFFF"/>
        </w:rPr>
        <w:t>,</w:t>
      </w:r>
      <w:r w:rsidR="001639C4">
        <w:rPr>
          <w:rFonts w:ascii="Times New Roman" w:eastAsia="Times New Roman" w:hAnsi="Times New Roman" w:cs="Times New Roman"/>
          <w:bCs/>
          <w:color w:val="201F1E"/>
          <w:sz w:val="24"/>
          <w:szCs w:val="24"/>
          <w:shd w:val="clear" w:color="auto" w:fill="FFFFFF"/>
        </w:rPr>
        <w:t xml:space="preserve"> it promotes group cohesion, affinity, and cooperation among group members</w:t>
      </w:r>
      <w:r w:rsidR="000D0CD0">
        <w:rPr>
          <w:rFonts w:ascii="Times New Roman" w:eastAsia="Times New Roman" w:hAnsi="Times New Roman" w:cs="Times New Roman"/>
          <w:bCs/>
          <w:color w:val="201F1E"/>
          <w:sz w:val="24"/>
          <w:szCs w:val="24"/>
          <w:shd w:val="clear" w:color="auto" w:fill="FFFFFF"/>
        </w:rPr>
        <w:t>, thereby promoting collective survival</w:t>
      </w:r>
      <w:r w:rsidR="001639C4">
        <w:rPr>
          <w:rFonts w:ascii="Times New Roman" w:eastAsia="Times New Roman" w:hAnsi="Times New Roman" w:cs="Times New Roman"/>
          <w:bCs/>
          <w:color w:val="201F1E"/>
          <w:sz w:val="24"/>
          <w:szCs w:val="24"/>
          <w:shd w:val="clear" w:color="auto" w:fill="FFFFFF"/>
        </w:rPr>
        <w:t xml:space="preserve">. </w:t>
      </w:r>
    </w:p>
    <w:p w14:paraId="045D84A4" w14:textId="729BA9B5" w:rsidR="0066448E" w:rsidRDefault="004630E9" w:rsidP="0066448E">
      <w:pPr>
        <w:spacing w:line="480" w:lineRule="auto"/>
        <w:ind w:firstLine="720"/>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000000"/>
          <w:sz w:val="24"/>
          <w:szCs w:val="24"/>
        </w:rPr>
        <w:t>Ethnomusicologists have suggested that not only does music unify, but, due to the common emotional experience that people may have while engaging with it, may also produce empathy</w:t>
      </w:r>
      <w:r w:rsidR="009B4318">
        <w:rPr>
          <w:rFonts w:ascii="Times New Roman" w:eastAsia="Times New Roman" w:hAnsi="Times New Roman" w:cs="Times New Roman"/>
          <w:color w:val="000000"/>
          <w:sz w:val="24"/>
          <w:szCs w:val="24"/>
        </w:rPr>
        <w:t xml:space="preserve">. </w:t>
      </w:r>
      <w:r w:rsidR="00E2626D">
        <w:rPr>
          <w:rFonts w:ascii="Times New Roman" w:eastAsia="Times New Roman" w:hAnsi="Times New Roman" w:cs="Times New Roman"/>
          <w:color w:val="000000"/>
          <w:sz w:val="24"/>
          <w:szCs w:val="24"/>
        </w:rPr>
        <w:t>This reasoning is supported by research findings showing</w:t>
      </w:r>
      <w:r w:rsidR="00E2626D" w:rsidRPr="00AC7C56">
        <w:rPr>
          <w:rFonts w:ascii="Times New Roman" w:eastAsia="Times New Roman" w:hAnsi="Times New Roman" w:cs="Times New Roman"/>
          <w:color w:val="000000"/>
          <w:sz w:val="24"/>
          <w:szCs w:val="24"/>
        </w:rPr>
        <w:t xml:space="preserve"> that people who </w:t>
      </w:r>
      <w:r w:rsidR="007869B4">
        <w:rPr>
          <w:rFonts w:ascii="Times New Roman" w:eastAsia="Times New Roman" w:hAnsi="Times New Roman" w:cs="Times New Roman"/>
          <w:color w:val="000000"/>
          <w:sz w:val="24"/>
          <w:szCs w:val="24"/>
        </w:rPr>
        <w:t>scored high in trait empathy reported</w:t>
      </w:r>
      <w:r w:rsidR="00A37222">
        <w:rPr>
          <w:rFonts w:ascii="Times New Roman" w:eastAsia="Times New Roman" w:hAnsi="Times New Roman" w:cs="Times New Roman"/>
          <w:color w:val="000000"/>
          <w:sz w:val="24"/>
          <w:szCs w:val="24"/>
        </w:rPr>
        <w:t xml:space="preserve"> more intense emotions while listening to</w:t>
      </w:r>
      <w:r w:rsidR="00E2626D" w:rsidRPr="00AC7C56">
        <w:rPr>
          <w:rFonts w:ascii="Times New Roman" w:eastAsia="Times New Roman" w:hAnsi="Times New Roman" w:cs="Times New Roman"/>
          <w:color w:val="000000"/>
          <w:sz w:val="24"/>
          <w:szCs w:val="24"/>
        </w:rPr>
        <w:t xml:space="preserve"> </w:t>
      </w:r>
      <w:r w:rsidR="00A37222">
        <w:rPr>
          <w:rFonts w:ascii="Times New Roman" w:eastAsia="Times New Roman" w:hAnsi="Times New Roman" w:cs="Times New Roman"/>
          <w:color w:val="000000"/>
          <w:sz w:val="24"/>
          <w:szCs w:val="24"/>
        </w:rPr>
        <w:t>music</w:t>
      </w:r>
      <w:r w:rsidR="00E2626D" w:rsidRPr="00AC7C56">
        <w:rPr>
          <w:rFonts w:ascii="Times New Roman" w:eastAsia="Times New Roman" w:hAnsi="Times New Roman" w:cs="Times New Roman"/>
          <w:color w:val="000000"/>
          <w:sz w:val="24"/>
          <w:szCs w:val="24"/>
        </w:rPr>
        <w:t xml:space="preserve"> (</w:t>
      </w:r>
      <w:proofErr w:type="spellStart"/>
      <w:r w:rsidR="00E2626D" w:rsidRPr="00413E61">
        <w:rPr>
          <w:rFonts w:ascii="Times New Roman" w:eastAsia="Times New Roman" w:hAnsi="Times New Roman" w:cs="Times New Roman"/>
          <w:color w:val="000000"/>
          <w:sz w:val="24"/>
          <w:szCs w:val="24"/>
        </w:rPr>
        <w:t>V</w:t>
      </w:r>
      <w:r w:rsidR="00E2626D" w:rsidRPr="00057380">
        <w:rPr>
          <w:rFonts w:ascii="Times New Roman" w:eastAsia="Times New Roman" w:hAnsi="Times New Roman" w:cs="Times New Roman"/>
          <w:color w:val="000000"/>
          <w:sz w:val="24"/>
          <w:szCs w:val="24"/>
        </w:rPr>
        <w:t>uoskoski</w:t>
      </w:r>
      <w:proofErr w:type="spellEnd"/>
      <w:r w:rsidR="00E2626D" w:rsidRPr="00057380">
        <w:rPr>
          <w:rFonts w:ascii="Times New Roman" w:eastAsia="Times New Roman" w:hAnsi="Times New Roman" w:cs="Times New Roman"/>
          <w:color w:val="000000"/>
          <w:sz w:val="24"/>
          <w:szCs w:val="24"/>
        </w:rPr>
        <w:t xml:space="preserve"> &amp; </w:t>
      </w:r>
      <w:proofErr w:type="spellStart"/>
      <w:r w:rsidR="00E2626D" w:rsidRPr="00057380">
        <w:rPr>
          <w:rFonts w:ascii="Times New Roman" w:eastAsia="Times New Roman" w:hAnsi="Times New Roman" w:cs="Times New Roman"/>
          <w:color w:val="000000"/>
          <w:sz w:val="24"/>
          <w:szCs w:val="24"/>
        </w:rPr>
        <w:t>Eerola</w:t>
      </w:r>
      <w:proofErr w:type="spellEnd"/>
      <w:r w:rsidR="00E2626D" w:rsidRPr="00057380">
        <w:rPr>
          <w:rFonts w:ascii="Times New Roman" w:eastAsia="Times New Roman" w:hAnsi="Times New Roman" w:cs="Times New Roman"/>
          <w:color w:val="000000"/>
          <w:sz w:val="24"/>
          <w:szCs w:val="24"/>
        </w:rPr>
        <w:t>, 20</w:t>
      </w:r>
      <w:r w:rsidR="00A37222" w:rsidRPr="00057380">
        <w:rPr>
          <w:rFonts w:ascii="Times New Roman" w:eastAsia="Times New Roman" w:hAnsi="Times New Roman" w:cs="Times New Roman"/>
          <w:color w:val="000000"/>
          <w:sz w:val="24"/>
          <w:szCs w:val="24"/>
        </w:rPr>
        <w:t>12</w:t>
      </w:r>
      <w:r w:rsidR="00E2626D" w:rsidRPr="00AC7C56">
        <w:rPr>
          <w:rFonts w:ascii="Times New Roman" w:eastAsia="Times New Roman" w:hAnsi="Times New Roman" w:cs="Times New Roman"/>
          <w:color w:val="000000"/>
          <w:sz w:val="24"/>
          <w:szCs w:val="24"/>
        </w:rPr>
        <w:t>)</w:t>
      </w:r>
      <w:r w:rsidR="00A37222">
        <w:rPr>
          <w:rFonts w:ascii="Times New Roman" w:eastAsia="Times New Roman" w:hAnsi="Times New Roman" w:cs="Times New Roman"/>
          <w:color w:val="000000"/>
          <w:sz w:val="24"/>
          <w:szCs w:val="24"/>
        </w:rPr>
        <w:t xml:space="preserve">. </w:t>
      </w:r>
      <w:r w:rsidR="00413E61">
        <w:rPr>
          <w:rFonts w:ascii="Times New Roman" w:eastAsia="Times New Roman" w:hAnsi="Times New Roman" w:cs="Times New Roman"/>
          <w:color w:val="000000"/>
          <w:sz w:val="24"/>
          <w:szCs w:val="24"/>
        </w:rPr>
        <w:t>Musicologists have even proposed that music represents a “virtual person” for people to identify with while they are listening (</w:t>
      </w:r>
      <w:r w:rsidR="00413E61" w:rsidRPr="00413E61">
        <w:rPr>
          <w:rFonts w:ascii="Times New Roman" w:eastAsia="Times New Roman" w:hAnsi="Times New Roman" w:cs="Times New Roman"/>
          <w:color w:val="000000"/>
          <w:sz w:val="24"/>
          <w:szCs w:val="24"/>
        </w:rPr>
        <w:t xml:space="preserve">see </w:t>
      </w:r>
      <w:r w:rsidR="001627C8" w:rsidRPr="000C44E1">
        <w:rPr>
          <w:rFonts w:ascii="Times New Roman" w:hAnsi="Times New Roman" w:cs="Times New Roman"/>
          <w:color w:val="222222"/>
          <w:sz w:val="24"/>
          <w:szCs w:val="24"/>
          <w:shd w:val="clear" w:color="auto" w:fill="FFFFFF"/>
        </w:rPr>
        <w:t>Clarke</w:t>
      </w:r>
      <w:r w:rsidR="000D4D7C">
        <w:rPr>
          <w:rFonts w:ascii="Times New Roman" w:hAnsi="Times New Roman" w:cs="Times New Roman"/>
          <w:color w:val="222222"/>
          <w:sz w:val="24"/>
          <w:szCs w:val="24"/>
          <w:shd w:val="clear" w:color="auto" w:fill="FFFFFF"/>
        </w:rPr>
        <w:t xml:space="preserve"> et al.</w:t>
      </w:r>
      <w:r w:rsidR="001627C8">
        <w:rPr>
          <w:rFonts w:ascii="Times New Roman" w:hAnsi="Times New Roman" w:cs="Times New Roman"/>
          <w:color w:val="222222"/>
          <w:sz w:val="24"/>
          <w:szCs w:val="24"/>
          <w:shd w:val="clear" w:color="auto" w:fill="FFFFFF"/>
        </w:rPr>
        <w:t>,</w:t>
      </w:r>
      <w:r w:rsidR="003E154A">
        <w:rPr>
          <w:rFonts w:ascii="Times New Roman" w:hAnsi="Times New Roman" w:cs="Times New Roman"/>
          <w:color w:val="222222"/>
          <w:sz w:val="24"/>
          <w:szCs w:val="24"/>
          <w:shd w:val="clear" w:color="auto" w:fill="FFFFFF"/>
        </w:rPr>
        <w:t xml:space="preserve"> </w:t>
      </w:r>
      <w:r w:rsidR="001627C8" w:rsidRPr="000C44E1">
        <w:rPr>
          <w:rFonts w:ascii="Times New Roman" w:hAnsi="Times New Roman" w:cs="Times New Roman"/>
          <w:color w:val="222222"/>
          <w:sz w:val="24"/>
          <w:szCs w:val="24"/>
          <w:shd w:val="clear" w:color="auto" w:fill="FFFFFF"/>
        </w:rPr>
        <w:t>2015).</w:t>
      </w:r>
      <w:r w:rsidR="00EC153C">
        <w:rPr>
          <w:rFonts w:ascii="Times New Roman" w:hAnsi="Times New Roman" w:cs="Times New Roman"/>
          <w:color w:val="222222"/>
          <w:sz w:val="24"/>
          <w:szCs w:val="24"/>
          <w:shd w:val="clear" w:color="auto" w:fill="FFFFFF"/>
        </w:rPr>
        <w:t xml:space="preserve"> </w:t>
      </w:r>
      <w:r w:rsidR="008B2E96">
        <w:rPr>
          <w:rFonts w:ascii="Times New Roman" w:eastAsia="Times New Roman" w:hAnsi="Times New Roman" w:cs="Times New Roman"/>
          <w:color w:val="000000"/>
          <w:sz w:val="24"/>
          <w:szCs w:val="24"/>
        </w:rPr>
        <w:t xml:space="preserve">A more pragmatic </w:t>
      </w:r>
      <w:r w:rsidR="00EC153C">
        <w:rPr>
          <w:rFonts w:ascii="Times New Roman" w:eastAsia="Times New Roman" w:hAnsi="Times New Roman" w:cs="Times New Roman"/>
          <w:color w:val="000000"/>
          <w:sz w:val="24"/>
          <w:szCs w:val="24"/>
        </w:rPr>
        <w:t xml:space="preserve">position may be </w:t>
      </w:r>
      <w:r w:rsidR="008B2E96">
        <w:rPr>
          <w:rFonts w:ascii="Times New Roman" w:eastAsia="Times New Roman" w:hAnsi="Times New Roman" w:cs="Times New Roman"/>
          <w:color w:val="000000"/>
          <w:sz w:val="24"/>
          <w:szCs w:val="24"/>
        </w:rPr>
        <w:t>to lo</w:t>
      </w:r>
      <w:r w:rsidR="00D70550">
        <w:rPr>
          <w:rFonts w:ascii="Times New Roman" w:eastAsia="Times New Roman" w:hAnsi="Times New Roman" w:cs="Times New Roman"/>
          <w:color w:val="000000"/>
          <w:sz w:val="24"/>
          <w:szCs w:val="24"/>
        </w:rPr>
        <w:t xml:space="preserve">ok </w:t>
      </w:r>
      <w:r w:rsidR="00D70550">
        <w:rPr>
          <w:rFonts w:ascii="Times New Roman" w:eastAsia="Times New Roman" w:hAnsi="Times New Roman" w:cs="Times New Roman"/>
          <w:color w:val="000000"/>
          <w:sz w:val="24"/>
          <w:szCs w:val="24"/>
        </w:rPr>
        <w:lastRenderedPageBreak/>
        <w:t xml:space="preserve">to the mechanisms of selection to explain the unifying effects that music may have. </w:t>
      </w:r>
      <w:r w:rsidR="00987936">
        <w:rPr>
          <w:rFonts w:ascii="Times New Roman" w:eastAsia="Times New Roman" w:hAnsi="Times New Roman" w:cs="Times New Roman"/>
          <w:color w:val="000000"/>
          <w:sz w:val="24"/>
          <w:szCs w:val="24"/>
        </w:rPr>
        <w:t>Because music is a complex form of arbitrarily applicable relational responding (</w:t>
      </w:r>
      <w:r w:rsidR="001627C8">
        <w:rPr>
          <w:rFonts w:ascii="Times New Roman" w:eastAsia="Times New Roman" w:hAnsi="Times New Roman" w:cs="Times New Roman"/>
          <w:color w:val="000000"/>
          <w:sz w:val="24"/>
          <w:szCs w:val="24"/>
        </w:rPr>
        <w:t>Barnes-Holmes et al., 2018</w:t>
      </w:r>
      <w:r w:rsidR="00987936">
        <w:rPr>
          <w:rFonts w:ascii="Times New Roman" w:eastAsia="Times New Roman" w:hAnsi="Times New Roman" w:cs="Times New Roman"/>
          <w:color w:val="000000"/>
          <w:sz w:val="24"/>
          <w:szCs w:val="24"/>
        </w:rPr>
        <w:t xml:space="preserve">), </w:t>
      </w:r>
      <w:r w:rsidR="001627C8">
        <w:rPr>
          <w:rFonts w:ascii="Times New Roman" w:eastAsia="Times New Roman" w:hAnsi="Times New Roman" w:cs="Times New Roman"/>
          <w:color w:val="000000"/>
          <w:sz w:val="24"/>
          <w:szCs w:val="24"/>
        </w:rPr>
        <w:t>pieces of music have</w:t>
      </w:r>
      <w:r w:rsidR="00987936">
        <w:rPr>
          <w:rFonts w:ascii="Times New Roman" w:eastAsia="Times New Roman" w:hAnsi="Times New Roman" w:cs="Times New Roman"/>
          <w:color w:val="000000"/>
          <w:sz w:val="24"/>
          <w:szCs w:val="24"/>
        </w:rPr>
        <w:t xml:space="preserve"> symbolic meaning as established </w:t>
      </w:r>
      <w:r w:rsidR="001627C8">
        <w:rPr>
          <w:rFonts w:ascii="Times New Roman" w:eastAsia="Times New Roman" w:hAnsi="Times New Roman" w:cs="Times New Roman"/>
          <w:color w:val="000000"/>
          <w:sz w:val="24"/>
          <w:szCs w:val="24"/>
        </w:rPr>
        <w:t xml:space="preserve">by </w:t>
      </w:r>
      <w:r w:rsidR="00EC153C">
        <w:rPr>
          <w:rFonts w:ascii="Times New Roman" w:eastAsia="Times New Roman" w:hAnsi="Times New Roman" w:cs="Times New Roman"/>
          <w:color w:val="000000"/>
          <w:sz w:val="24"/>
          <w:szCs w:val="24"/>
        </w:rPr>
        <w:t xml:space="preserve">the contingencies of particular </w:t>
      </w:r>
      <w:r w:rsidR="001627C8">
        <w:rPr>
          <w:rFonts w:ascii="Times New Roman" w:eastAsia="Times New Roman" w:hAnsi="Times New Roman" w:cs="Times New Roman"/>
          <w:color w:val="000000"/>
          <w:sz w:val="24"/>
          <w:szCs w:val="24"/>
        </w:rPr>
        <w:t xml:space="preserve">sociocultural communities. </w:t>
      </w:r>
      <w:r w:rsidR="00987936">
        <w:rPr>
          <w:rFonts w:ascii="Times New Roman" w:eastAsia="Times New Roman" w:hAnsi="Times New Roman" w:cs="Times New Roman"/>
          <w:color w:val="000000"/>
          <w:sz w:val="24"/>
          <w:szCs w:val="24"/>
        </w:rPr>
        <w:t xml:space="preserve">Because many people can experience music at one time, either as musicians or listeners, </w:t>
      </w:r>
      <w:r w:rsidR="002A5F7F">
        <w:rPr>
          <w:rFonts w:ascii="Times New Roman" w:eastAsia="Times New Roman" w:hAnsi="Times New Roman" w:cs="Times New Roman"/>
          <w:color w:val="000000"/>
          <w:sz w:val="24"/>
          <w:szCs w:val="24"/>
        </w:rPr>
        <w:t xml:space="preserve">that culturally ascribed meaning can be experienced by many people. It is this shared experience, due to the relational functions of music, that may promote group cohesion or affinity. </w:t>
      </w:r>
      <w:r w:rsidR="00BE57C2">
        <w:rPr>
          <w:rFonts w:ascii="Times New Roman" w:eastAsia="Times New Roman" w:hAnsi="Times New Roman" w:cs="Times New Roman"/>
          <w:color w:val="000000"/>
          <w:sz w:val="24"/>
          <w:szCs w:val="24"/>
        </w:rPr>
        <w:t xml:space="preserve">This collective meaning and shared experience further </w:t>
      </w:r>
      <w:proofErr w:type="gramStart"/>
      <w:r w:rsidR="00BE57C2">
        <w:rPr>
          <w:rFonts w:ascii="Times New Roman" w:eastAsia="Times New Roman" w:hAnsi="Times New Roman" w:cs="Times New Roman"/>
          <w:color w:val="000000"/>
          <w:sz w:val="24"/>
          <w:szCs w:val="24"/>
        </w:rPr>
        <w:t>explains</w:t>
      </w:r>
      <w:proofErr w:type="gramEnd"/>
      <w:r w:rsidR="00BE57C2">
        <w:rPr>
          <w:rFonts w:ascii="Times New Roman" w:eastAsia="Times New Roman" w:hAnsi="Times New Roman" w:cs="Times New Roman"/>
          <w:color w:val="000000"/>
          <w:sz w:val="24"/>
          <w:szCs w:val="24"/>
        </w:rPr>
        <w:t xml:space="preserve"> the consistent ways in which music has been shown to influence behaviors across </w:t>
      </w:r>
      <w:r w:rsidR="001627C8">
        <w:rPr>
          <w:rFonts w:ascii="Times New Roman" w:eastAsia="Times New Roman" w:hAnsi="Times New Roman" w:cs="Times New Roman"/>
          <w:color w:val="000000"/>
          <w:sz w:val="24"/>
          <w:szCs w:val="24"/>
        </w:rPr>
        <w:t>individuals</w:t>
      </w:r>
      <w:r w:rsidR="00BE57C2">
        <w:rPr>
          <w:rFonts w:ascii="Times New Roman" w:eastAsia="Times New Roman" w:hAnsi="Times New Roman" w:cs="Times New Roman"/>
          <w:color w:val="000000"/>
          <w:sz w:val="24"/>
          <w:szCs w:val="24"/>
        </w:rPr>
        <w:t xml:space="preserve">. For example, </w:t>
      </w:r>
      <w:proofErr w:type="spellStart"/>
      <w:r w:rsidR="00E2626D" w:rsidRPr="003017D7">
        <w:rPr>
          <w:rFonts w:ascii="Times New Roman" w:eastAsia="Times New Roman" w:hAnsi="Times New Roman" w:cs="Times New Roman"/>
          <w:color w:val="201F1E"/>
          <w:sz w:val="24"/>
          <w:szCs w:val="24"/>
        </w:rPr>
        <w:t>Greiteymeyer</w:t>
      </w:r>
      <w:proofErr w:type="spellEnd"/>
      <w:r w:rsidR="001627C8">
        <w:rPr>
          <w:rFonts w:ascii="Times New Roman" w:eastAsia="Times New Roman" w:hAnsi="Times New Roman" w:cs="Times New Roman"/>
          <w:color w:val="201F1E"/>
          <w:sz w:val="24"/>
          <w:szCs w:val="24"/>
        </w:rPr>
        <w:t xml:space="preserve"> (2009) reported</w:t>
      </w:r>
      <w:r w:rsidR="00E2626D" w:rsidRPr="003017D7">
        <w:rPr>
          <w:rFonts w:ascii="Times New Roman" w:eastAsia="Times New Roman" w:hAnsi="Times New Roman" w:cs="Times New Roman"/>
          <w:color w:val="201F1E"/>
          <w:sz w:val="24"/>
          <w:szCs w:val="24"/>
        </w:rPr>
        <w:t xml:space="preserve"> that when people listened to music with prosocial lyrics relative to songs with neutral lyrics, they were more likely to leave </w:t>
      </w:r>
      <w:r w:rsidR="001627C8">
        <w:rPr>
          <w:rFonts w:ascii="Times New Roman" w:eastAsia="Times New Roman" w:hAnsi="Times New Roman" w:cs="Times New Roman"/>
          <w:color w:val="201F1E"/>
          <w:sz w:val="24"/>
          <w:szCs w:val="24"/>
        </w:rPr>
        <w:t>large tips for restaurant employees</w:t>
      </w:r>
      <w:r w:rsidR="00986BF8">
        <w:rPr>
          <w:rFonts w:ascii="Times New Roman" w:eastAsia="Times New Roman" w:hAnsi="Times New Roman" w:cs="Times New Roman"/>
          <w:color w:val="201F1E"/>
          <w:sz w:val="24"/>
          <w:szCs w:val="24"/>
        </w:rPr>
        <w:t xml:space="preserve">. </w:t>
      </w:r>
      <w:r w:rsidR="00A93302">
        <w:rPr>
          <w:rFonts w:ascii="Times New Roman" w:eastAsia="Times New Roman" w:hAnsi="Times New Roman" w:cs="Times New Roman"/>
          <w:color w:val="201F1E"/>
          <w:sz w:val="24"/>
          <w:szCs w:val="24"/>
        </w:rPr>
        <w:t>Advertisers take advantage of</w:t>
      </w:r>
      <w:r w:rsidR="001627C8">
        <w:rPr>
          <w:rFonts w:ascii="Times New Roman" w:eastAsia="Times New Roman" w:hAnsi="Times New Roman" w:cs="Times New Roman"/>
          <w:color w:val="201F1E"/>
          <w:sz w:val="24"/>
          <w:szCs w:val="24"/>
        </w:rPr>
        <w:t xml:space="preserve"> the fact that particular music may occasion specific behaviors by manipulating background music to </w:t>
      </w:r>
      <w:r w:rsidR="00D6666D">
        <w:rPr>
          <w:rFonts w:ascii="Times New Roman" w:eastAsia="Times New Roman" w:hAnsi="Times New Roman" w:cs="Times New Roman"/>
          <w:color w:val="201F1E"/>
          <w:sz w:val="24"/>
          <w:szCs w:val="24"/>
        </w:rPr>
        <w:t>influence the likelihood of</w:t>
      </w:r>
      <w:r w:rsidR="001627C8">
        <w:rPr>
          <w:rFonts w:ascii="Times New Roman" w:eastAsia="Times New Roman" w:hAnsi="Times New Roman" w:cs="Times New Roman"/>
          <w:color w:val="201F1E"/>
          <w:sz w:val="24"/>
          <w:szCs w:val="24"/>
        </w:rPr>
        <w:t xml:space="preserve"> </w:t>
      </w:r>
      <w:r w:rsidR="00A93302">
        <w:rPr>
          <w:rFonts w:ascii="Times New Roman" w:eastAsia="Times New Roman" w:hAnsi="Times New Roman" w:cs="Times New Roman"/>
          <w:color w:val="201F1E"/>
          <w:sz w:val="24"/>
          <w:szCs w:val="24"/>
        </w:rPr>
        <w:t>purchasing</w:t>
      </w:r>
      <w:r w:rsidR="00D6666D">
        <w:rPr>
          <w:rFonts w:ascii="Times New Roman" w:eastAsia="Times New Roman" w:hAnsi="Times New Roman" w:cs="Times New Roman"/>
          <w:color w:val="201F1E"/>
          <w:sz w:val="24"/>
          <w:szCs w:val="24"/>
        </w:rPr>
        <w:t xml:space="preserve"> behavior</w:t>
      </w:r>
      <w:r w:rsidR="00A93302">
        <w:rPr>
          <w:rFonts w:ascii="Times New Roman" w:eastAsia="Times New Roman" w:hAnsi="Times New Roman" w:cs="Times New Roman"/>
          <w:color w:val="201F1E"/>
          <w:sz w:val="24"/>
          <w:szCs w:val="24"/>
        </w:rPr>
        <w:t xml:space="preserve"> </w:t>
      </w:r>
      <w:r w:rsidR="00286250">
        <w:rPr>
          <w:rFonts w:ascii="Times New Roman" w:eastAsia="Times New Roman" w:hAnsi="Times New Roman" w:cs="Times New Roman"/>
          <w:color w:val="201F1E"/>
          <w:sz w:val="24"/>
          <w:szCs w:val="24"/>
        </w:rPr>
        <w:t>(</w:t>
      </w:r>
      <w:r w:rsidR="00485781">
        <w:rPr>
          <w:rFonts w:ascii="Times New Roman" w:eastAsia="Times New Roman" w:hAnsi="Times New Roman" w:cs="Times New Roman"/>
          <w:color w:val="201F1E"/>
          <w:sz w:val="24"/>
          <w:szCs w:val="24"/>
        </w:rPr>
        <w:t xml:space="preserve">e.g., Santos &amp; </w:t>
      </w:r>
      <w:proofErr w:type="spellStart"/>
      <w:r w:rsidR="00485781">
        <w:rPr>
          <w:rFonts w:ascii="Times New Roman" w:eastAsia="Times New Roman" w:hAnsi="Times New Roman" w:cs="Times New Roman"/>
          <w:color w:val="201F1E"/>
          <w:sz w:val="24"/>
          <w:szCs w:val="24"/>
        </w:rPr>
        <w:t>Friere</w:t>
      </w:r>
      <w:proofErr w:type="spellEnd"/>
      <w:r w:rsidR="00485781">
        <w:rPr>
          <w:rFonts w:ascii="Times New Roman" w:eastAsia="Times New Roman" w:hAnsi="Times New Roman" w:cs="Times New Roman"/>
          <w:color w:val="201F1E"/>
          <w:sz w:val="24"/>
          <w:szCs w:val="24"/>
        </w:rPr>
        <w:t>, 2013</w:t>
      </w:r>
      <w:r w:rsidR="003641C8">
        <w:rPr>
          <w:rFonts w:ascii="Times New Roman" w:eastAsia="Times New Roman" w:hAnsi="Times New Roman" w:cs="Times New Roman"/>
          <w:color w:val="201F1E"/>
          <w:sz w:val="24"/>
          <w:szCs w:val="24"/>
        </w:rPr>
        <w:t xml:space="preserve">). </w:t>
      </w:r>
      <w:r w:rsidR="00A871BE">
        <w:rPr>
          <w:rFonts w:ascii="Times New Roman" w:eastAsia="Times New Roman" w:hAnsi="Times New Roman" w:cs="Times New Roman"/>
          <w:color w:val="201F1E"/>
          <w:sz w:val="24"/>
          <w:szCs w:val="24"/>
        </w:rPr>
        <w:t>S</w:t>
      </w:r>
      <w:r w:rsidR="0006458E">
        <w:rPr>
          <w:rFonts w:ascii="Times New Roman" w:eastAsia="Times New Roman" w:hAnsi="Times New Roman" w:cs="Times New Roman"/>
          <w:color w:val="201F1E"/>
          <w:sz w:val="24"/>
          <w:szCs w:val="24"/>
        </w:rPr>
        <w:t xml:space="preserve">hared meaning or experience </w:t>
      </w:r>
      <w:r w:rsidR="00151D42">
        <w:rPr>
          <w:rFonts w:ascii="Times New Roman" w:eastAsia="Times New Roman" w:hAnsi="Times New Roman" w:cs="Times New Roman"/>
          <w:color w:val="201F1E"/>
          <w:sz w:val="24"/>
          <w:szCs w:val="24"/>
        </w:rPr>
        <w:t>may at times occasion behaviors that</w:t>
      </w:r>
      <w:r w:rsidR="004C0511">
        <w:rPr>
          <w:rFonts w:ascii="Times New Roman" w:eastAsia="Times New Roman" w:hAnsi="Times New Roman" w:cs="Times New Roman"/>
          <w:color w:val="201F1E"/>
          <w:sz w:val="24"/>
          <w:szCs w:val="24"/>
        </w:rPr>
        <w:t xml:space="preserve"> may be harmful for an individual or group while at the same time promoting affinity for group members. A relationship between music and </w:t>
      </w:r>
      <w:r w:rsidR="001B451A">
        <w:rPr>
          <w:rFonts w:ascii="Times New Roman" w:eastAsia="Times New Roman" w:hAnsi="Times New Roman" w:cs="Times New Roman"/>
          <w:color w:val="201F1E"/>
          <w:sz w:val="24"/>
          <w:szCs w:val="24"/>
        </w:rPr>
        <w:t>risky-behaviors such as drug-taking</w:t>
      </w:r>
      <w:r w:rsidR="004C0511">
        <w:rPr>
          <w:rFonts w:ascii="Times New Roman" w:eastAsia="Times New Roman" w:hAnsi="Times New Roman" w:cs="Times New Roman"/>
          <w:color w:val="201F1E"/>
          <w:sz w:val="24"/>
          <w:szCs w:val="24"/>
        </w:rPr>
        <w:t xml:space="preserve"> has been posited, for example</w:t>
      </w:r>
      <w:r w:rsidR="001B451A">
        <w:rPr>
          <w:rFonts w:ascii="Times New Roman" w:eastAsia="Times New Roman" w:hAnsi="Times New Roman" w:cs="Times New Roman"/>
          <w:color w:val="201F1E"/>
          <w:sz w:val="24"/>
          <w:szCs w:val="24"/>
        </w:rPr>
        <w:t xml:space="preserve"> (</w:t>
      </w:r>
      <w:r w:rsidR="003641C8">
        <w:rPr>
          <w:rFonts w:ascii="Times New Roman" w:eastAsia="Times New Roman" w:hAnsi="Times New Roman" w:cs="Times New Roman"/>
          <w:color w:val="201F1E"/>
          <w:sz w:val="24"/>
          <w:szCs w:val="24"/>
        </w:rPr>
        <w:t>e.g., Coyne &amp; Padilla-Walker, 2015</w:t>
      </w:r>
      <w:r w:rsidR="001B451A">
        <w:rPr>
          <w:rFonts w:ascii="Times New Roman" w:eastAsia="Times New Roman" w:hAnsi="Times New Roman" w:cs="Times New Roman"/>
          <w:color w:val="201F1E"/>
          <w:sz w:val="24"/>
          <w:szCs w:val="24"/>
        </w:rPr>
        <w:t xml:space="preserve">). </w:t>
      </w:r>
      <w:r w:rsidR="00297DD4">
        <w:rPr>
          <w:rFonts w:ascii="Times New Roman" w:eastAsia="Times New Roman" w:hAnsi="Times New Roman" w:cs="Times New Roman"/>
          <w:color w:val="201F1E"/>
          <w:sz w:val="24"/>
          <w:szCs w:val="24"/>
        </w:rPr>
        <w:t xml:space="preserve">To this end, </w:t>
      </w:r>
      <w:r w:rsidR="0029535B" w:rsidRPr="009C48F6">
        <w:rPr>
          <w:rFonts w:ascii="Times New Roman" w:eastAsia="Times New Roman" w:hAnsi="Times New Roman" w:cs="Times New Roman"/>
          <w:color w:val="000000"/>
          <w:sz w:val="24"/>
          <w:szCs w:val="24"/>
        </w:rPr>
        <w:t>Clarke</w:t>
      </w:r>
      <w:r w:rsidR="0029535B">
        <w:rPr>
          <w:rFonts w:ascii="Times New Roman" w:eastAsia="Times New Roman" w:hAnsi="Times New Roman" w:cs="Times New Roman"/>
          <w:color w:val="000000"/>
          <w:sz w:val="24"/>
          <w:szCs w:val="24"/>
        </w:rPr>
        <w:t xml:space="preserve"> </w:t>
      </w:r>
      <w:r w:rsidR="00297DD4">
        <w:rPr>
          <w:rFonts w:ascii="Times New Roman" w:eastAsia="Times New Roman" w:hAnsi="Times New Roman" w:cs="Times New Roman"/>
          <w:color w:val="000000"/>
          <w:sz w:val="24"/>
          <w:szCs w:val="24"/>
        </w:rPr>
        <w:t>et al. (</w:t>
      </w:r>
      <w:r w:rsidR="008E1FC7">
        <w:rPr>
          <w:rFonts w:ascii="Times New Roman" w:eastAsia="Times New Roman" w:hAnsi="Times New Roman" w:cs="Times New Roman"/>
          <w:color w:val="000000"/>
          <w:sz w:val="24"/>
          <w:szCs w:val="24"/>
        </w:rPr>
        <w:t>2015</w:t>
      </w:r>
      <w:r w:rsidR="00297DD4">
        <w:rPr>
          <w:rFonts w:ascii="Times New Roman" w:eastAsia="Times New Roman" w:hAnsi="Times New Roman" w:cs="Times New Roman"/>
          <w:color w:val="000000"/>
          <w:sz w:val="24"/>
          <w:szCs w:val="24"/>
        </w:rPr>
        <w:t xml:space="preserve">, p. </w:t>
      </w:r>
      <w:r w:rsidR="00BE7095">
        <w:rPr>
          <w:rFonts w:ascii="Times New Roman" w:eastAsia="Times New Roman" w:hAnsi="Times New Roman" w:cs="Times New Roman"/>
          <w:color w:val="000000"/>
          <w:sz w:val="24"/>
          <w:szCs w:val="24"/>
        </w:rPr>
        <w:t>13</w:t>
      </w:r>
      <w:r w:rsidR="00297DD4">
        <w:rPr>
          <w:rFonts w:ascii="Times New Roman" w:eastAsia="Times New Roman" w:hAnsi="Times New Roman" w:cs="Times New Roman"/>
          <w:color w:val="000000"/>
          <w:sz w:val="24"/>
          <w:szCs w:val="24"/>
        </w:rPr>
        <w:t xml:space="preserve">) </w:t>
      </w:r>
      <w:r w:rsidR="0029535B">
        <w:rPr>
          <w:rFonts w:ascii="Times New Roman" w:eastAsia="Times New Roman" w:hAnsi="Times New Roman" w:cs="Times New Roman"/>
          <w:color w:val="000000"/>
          <w:sz w:val="24"/>
          <w:szCs w:val="24"/>
        </w:rPr>
        <w:t xml:space="preserve">asks </w:t>
      </w:r>
      <w:r w:rsidR="00AC7C56" w:rsidRPr="00AC7C56">
        <w:rPr>
          <w:rFonts w:ascii="Times New Roman" w:eastAsia="Times New Roman" w:hAnsi="Times New Roman" w:cs="Times New Roman"/>
          <w:color w:val="201F1E"/>
          <w:sz w:val="24"/>
          <w:szCs w:val="24"/>
        </w:rPr>
        <w:t xml:space="preserve">how </w:t>
      </w:r>
      <w:r w:rsidR="0029535B">
        <w:rPr>
          <w:rFonts w:ascii="Times New Roman" w:eastAsia="Times New Roman" w:hAnsi="Times New Roman" w:cs="Times New Roman"/>
          <w:color w:val="201F1E"/>
          <w:sz w:val="24"/>
          <w:szCs w:val="24"/>
        </w:rPr>
        <w:t>“</w:t>
      </w:r>
      <w:r w:rsidR="00AC7C56" w:rsidRPr="00AC7C56">
        <w:rPr>
          <w:rFonts w:ascii="Times New Roman" w:eastAsia="Times New Roman" w:hAnsi="Times New Roman" w:cs="Times New Roman"/>
          <w:color w:val="201F1E"/>
          <w:sz w:val="24"/>
          <w:szCs w:val="24"/>
        </w:rPr>
        <w:t>shared feeling states, sensibilities and predispositions come about</w:t>
      </w:r>
      <w:r w:rsidR="00297DD4">
        <w:rPr>
          <w:rFonts w:ascii="Times New Roman" w:eastAsia="Times New Roman" w:hAnsi="Times New Roman" w:cs="Times New Roman"/>
          <w:color w:val="201F1E"/>
          <w:sz w:val="24"/>
          <w:szCs w:val="24"/>
        </w:rPr>
        <w:t xml:space="preserve"> (through music)</w:t>
      </w:r>
      <w:r w:rsidR="00AC7C56" w:rsidRPr="00AC7C56">
        <w:rPr>
          <w:rFonts w:ascii="Times New Roman" w:eastAsia="Times New Roman" w:hAnsi="Times New Roman" w:cs="Times New Roman"/>
          <w:color w:val="201F1E"/>
          <w:sz w:val="24"/>
          <w:szCs w:val="24"/>
        </w:rPr>
        <w:t>, and how they can be cultivated and</w:t>
      </w:r>
      <w:r w:rsidR="0014638D">
        <w:rPr>
          <w:rFonts w:ascii="Times New Roman" w:eastAsia="Times New Roman" w:hAnsi="Times New Roman" w:cs="Times New Roman"/>
          <w:color w:val="201F1E"/>
          <w:sz w:val="24"/>
          <w:szCs w:val="24"/>
        </w:rPr>
        <w:t xml:space="preserve"> </w:t>
      </w:r>
      <w:r w:rsidR="00297DD4">
        <w:rPr>
          <w:rFonts w:ascii="Times New Roman" w:eastAsia="Times New Roman" w:hAnsi="Times New Roman" w:cs="Times New Roman"/>
          <w:color w:val="201F1E"/>
          <w:sz w:val="24"/>
          <w:szCs w:val="24"/>
        </w:rPr>
        <w:t>controlled</w:t>
      </w:r>
      <w:r w:rsidR="00795494">
        <w:rPr>
          <w:rFonts w:ascii="Times New Roman" w:eastAsia="Times New Roman" w:hAnsi="Times New Roman" w:cs="Times New Roman"/>
          <w:color w:val="201F1E"/>
          <w:sz w:val="24"/>
          <w:szCs w:val="24"/>
        </w:rPr>
        <w:t>”</w:t>
      </w:r>
      <w:r w:rsidR="00297DD4">
        <w:rPr>
          <w:rFonts w:ascii="Times New Roman" w:eastAsia="Times New Roman" w:hAnsi="Times New Roman" w:cs="Times New Roman"/>
          <w:color w:val="201F1E"/>
          <w:sz w:val="24"/>
          <w:szCs w:val="24"/>
        </w:rPr>
        <w:t xml:space="preserve"> – a question similarly posed </w:t>
      </w:r>
      <w:r w:rsidR="00795494">
        <w:rPr>
          <w:rFonts w:ascii="Times New Roman" w:eastAsia="Times New Roman" w:hAnsi="Times New Roman" w:cs="Times New Roman"/>
          <w:color w:val="201F1E"/>
          <w:sz w:val="24"/>
          <w:szCs w:val="24"/>
        </w:rPr>
        <w:t xml:space="preserve">centuries ago </w:t>
      </w:r>
      <w:r w:rsidR="00297DD4">
        <w:rPr>
          <w:rFonts w:ascii="Times New Roman" w:eastAsia="Times New Roman" w:hAnsi="Times New Roman" w:cs="Times New Roman"/>
          <w:color w:val="201F1E"/>
          <w:sz w:val="24"/>
          <w:szCs w:val="24"/>
        </w:rPr>
        <w:t xml:space="preserve">by </w:t>
      </w:r>
      <w:r w:rsidR="00B17A8B">
        <w:rPr>
          <w:rFonts w:ascii="Times New Roman" w:eastAsia="Times New Roman" w:hAnsi="Times New Roman" w:cs="Times New Roman"/>
          <w:color w:val="201F1E"/>
          <w:sz w:val="24"/>
          <w:szCs w:val="24"/>
        </w:rPr>
        <w:t>Plato and Aristotle, both of whom believed that music c</w:t>
      </w:r>
      <w:r w:rsidR="001709F6">
        <w:rPr>
          <w:rFonts w:ascii="Times New Roman" w:eastAsia="Times New Roman" w:hAnsi="Times New Roman" w:cs="Times New Roman"/>
          <w:color w:val="201F1E"/>
          <w:sz w:val="24"/>
          <w:szCs w:val="24"/>
        </w:rPr>
        <w:t>ould create just and kind societies</w:t>
      </w:r>
      <w:r w:rsidR="00B17A8B">
        <w:rPr>
          <w:rFonts w:ascii="Times New Roman" w:eastAsia="Times New Roman" w:hAnsi="Times New Roman" w:cs="Times New Roman"/>
          <w:color w:val="201F1E"/>
          <w:sz w:val="24"/>
          <w:szCs w:val="24"/>
        </w:rPr>
        <w:t xml:space="preserve">. </w:t>
      </w:r>
    </w:p>
    <w:p w14:paraId="01FFB5E9" w14:textId="7037D909" w:rsidR="0066448E" w:rsidRDefault="0066448E" w:rsidP="00FD52B0">
      <w:pPr>
        <w:spacing w:line="480" w:lineRule="auto"/>
        <w:ind w:firstLine="0"/>
        <w:jc w:val="both"/>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Implications for the Well-Being of Society</w:t>
      </w:r>
    </w:p>
    <w:p w14:paraId="47F4E4F0" w14:textId="025BE401" w:rsidR="0005559C" w:rsidRDefault="00053EFB" w:rsidP="00D1099B">
      <w:pPr>
        <w:spacing w:line="480" w:lineRule="auto"/>
        <w:ind w:firstLine="720"/>
        <w:jc w:val="both"/>
        <w:rPr>
          <w:rFonts w:ascii="Times New Roman" w:hAnsi="Times New Roman" w:cs="Times New Roman"/>
          <w:color w:val="232333"/>
          <w:sz w:val="24"/>
          <w:szCs w:val="24"/>
          <w:shd w:val="clear" w:color="auto" w:fill="FFFFFF"/>
        </w:rPr>
      </w:pPr>
      <w:r>
        <w:rPr>
          <w:rFonts w:ascii="Times New Roman" w:eastAsia="Times New Roman" w:hAnsi="Times New Roman" w:cs="Times New Roman"/>
          <w:color w:val="201F1E"/>
          <w:sz w:val="24"/>
          <w:szCs w:val="24"/>
        </w:rPr>
        <w:t xml:space="preserve">Understanding how contingencies of selection operate at the level of a culture may permit behavior scientists to enact culture-wide interventions to promote the well-being of a society (Wilson et al., </w:t>
      </w:r>
      <w:r w:rsidR="009929E7">
        <w:rPr>
          <w:rFonts w:ascii="Times New Roman" w:eastAsia="Times New Roman" w:hAnsi="Times New Roman" w:cs="Times New Roman"/>
          <w:color w:val="201F1E"/>
          <w:sz w:val="24"/>
          <w:szCs w:val="24"/>
        </w:rPr>
        <w:t>2014</w:t>
      </w:r>
      <w:r>
        <w:rPr>
          <w:rFonts w:ascii="Times New Roman" w:eastAsia="Times New Roman" w:hAnsi="Times New Roman" w:cs="Times New Roman"/>
          <w:color w:val="201F1E"/>
          <w:sz w:val="24"/>
          <w:szCs w:val="24"/>
        </w:rPr>
        <w:t xml:space="preserve">). In fact, this is the very goal of the relatively new </w:t>
      </w:r>
      <w:r w:rsidR="006C7A00" w:rsidRPr="00725798">
        <w:rPr>
          <w:rFonts w:ascii="Times New Roman" w:eastAsia="Times New Roman" w:hAnsi="Times New Roman" w:cs="Times New Roman"/>
          <w:color w:val="201F1E"/>
          <w:sz w:val="24"/>
          <w:szCs w:val="24"/>
        </w:rPr>
        <w:t xml:space="preserve">wing of behavior analysis </w:t>
      </w:r>
      <w:r w:rsidR="006C7A00" w:rsidRPr="00725798">
        <w:rPr>
          <w:rFonts w:ascii="Times New Roman" w:eastAsia="Times New Roman" w:hAnsi="Times New Roman" w:cs="Times New Roman"/>
          <w:color w:val="201F1E"/>
          <w:sz w:val="24"/>
          <w:szCs w:val="24"/>
        </w:rPr>
        <w:lastRenderedPageBreak/>
        <w:t xml:space="preserve">known as </w:t>
      </w:r>
      <w:proofErr w:type="spellStart"/>
      <w:r w:rsidR="006C7A00" w:rsidRPr="00725798">
        <w:rPr>
          <w:rFonts w:ascii="Times New Roman" w:eastAsia="Times New Roman" w:hAnsi="Times New Roman" w:cs="Times New Roman"/>
          <w:color w:val="201F1E"/>
          <w:sz w:val="24"/>
          <w:szCs w:val="24"/>
        </w:rPr>
        <w:t>culturo</w:t>
      </w:r>
      <w:proofErr w:type="spellEnd"/>
      <w:r w:rsidR="006C7A00" w:rsidRPr="00725798">
        <w:rPr>
          <w:rFonts w:ascii="Times New Roman" w:eastAsia="Times New Roman" w:hAnsi="Times New Roman" w:cs="Times New Roman"/>
          <w:color w:val="201F1E"/>
          <w:sz w:val="24"/>
          <w:szCs w:val="24"/>
        </w:rPr>
        <w:t>-beha</w:t>
      </w:r>
      <w:r w:rsidR="009929E7">
        <w:rPr>
          <w:rFonts w:ascii="Times New Roman" w:eastAsia="Times New Roman" w:hAnsi="Times New Roman" w:cs="Times New Roman"/>
          <w:color w:val="201F1E"/>
          <w:sz w:val="24"/>
          <w:szCs w:val="24"/>
        </w:rPr>
        <w:t>vior science (</w:t>
      </w:r>
      <w:proofErr w:type="spellStart"/>
      <w:r w:rsidR="009929E7">
        <w:rPr>
          <w:rFonts w:ascii="Times New Roman" w:eastAsia="Times New Roman" w:hAnsi="Times New Roman" w:cs="Times New Roman"/>
          <w:color w:val="201F1E"/>
          <w:sz w:val="24"/>
          <w:szCs w:val="24"/>
        </w:rPr>
        <w:t>Mattaini</w:t>
      </w:r>
      <w:proofErr w:type="spellEnd"/>
      <w:r w:rsidR="009929E7">
        <w:rPr>
          <w:rFonts w:ascii="Times New Roman" w:eastAsia="Times New Roman" w:hAnsi="Times New Roman" w:cs="Times New Roman"/>
          <w:color w:val="201F1E"/>
          <w:sz w:val="24"/>
          <w:szCs w:val="24"/>
        </w:rPr>
        <w:t xml:space="preserve"> &amp; </w:t>
      </w:r>
      <w:proofErr w:type="spellStart"/>
      <w:r w:rsidR="009929E7">
        <w:rPr>
          <w:rFonts w:ascii="Times New Roman" w:eastAsia="Times New Roman" w:hAnsi="Times New Roman" w:cs="Times New Roman"/>
          <w:color w:val="201F1E"/>
          <w:sz w:val="24"/>
          <w:szCs w:val="24"/>
        </w:rPr>
        <w:t>Cihon</w:t>
      </w:r>
      <w:proofErr w:type="spellEnd"/>
      <w:r w:rsidR="009929E7">
        <w:rPr>
          <w:rFonts w:ascii="Times New Roman" w:eastAsia="Times New Roman" w:hAnsi="Times New Roman" w:cs="Times New Roman"/>
          <w:color w:val="201F1E"/>
          <w:sz w:val="24"/>
          <w:szCs w:val="24"/>
        </w:rPr>
        <w:t>, 2019</w:t>
      </w:r>
      <w:r w:rsidR="006C7A00" w:rsidRPr="00725798">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Relevant examples of such culture-wide interventions were first described in Walden II, Skinner’s (</w:t>
      </w:r>
      <w:r w:rsidR="000962F3">
        <w:rPr>
          <w:rFonts w:ascii="Times New Roman" w:eastAsia="Times New Roman" w:hAnsi="Times New Roman" w:cs="Times New Roman"/>
          <w:color w:val="201F1E"/>
          <w:sz w:val="24"/>
          <w:szCs w:val="24"/>
        </w:rPr>
        <w:t>1948</w:t>
      </w:r>
      <w:r>
        <w:rPr>
          <w:rFonts w:ascii="Times New Roman" w:eastAsia="Times New Roman" w:hAnsi="Times New Roman" w:cs="Times New Roman"/>
          <w:color w:val="201F1E"/>
          <w:sz w:val="24"/>
          <w:szCs w:val="24"/>
        </w:rPr>
        <w:t xml:space="preserve">) novel about a Utopian society that was designed in such a way so as to maximize reinforcers, enhance productivity, and limit punishers. Music played an important role in the community. Walden II </w:t>
      </w:r>
      <w:r w:rsidR="00073C36">
        <w:rPr>
          <w:rFonts w:ascii="Times New Roman" w:eastAsia="Times New Roman" w:hAnsi="Times New Roman" w:cs="Times New Roman"/>
          <w:color w:val="201F1E"/>
          <w:sz w:val="24"/>
          <w:szCs w:val="24"/>
        </w:rPr>
        <w:t>citizens</w:t>
      </w:r>
      <w:r>
        <w:rPr>
          <w:rFonts w:ascii="Times New Roman" w:eastAsia="Times New Roman" w:hAnsi="Times New Roman" w:cs="Times New Roman"/>
          <w:color w:val="201F1E"/>
          <w:sz w:val="24"/>
          <w:szCs w:val="24"/>
        </w:rPr>
        <w:t xml:space="preserve"> </w:t>
      </w:r>
      <w:r w:rsidR="00DA29DE" w:rsidRPr="00725798">
        <w:rPr>
          <w:rFonts w:ascii="Times New Roman" w:eastAsia="Times New Roman" w:hAnsi="Times New Roman" w:cs="Times New Roman"/>
          <w:color w:val="201F1E"/>
          <w:sz w:val="24"/>
          <w:szCs w:val="24"/>
        </w:rPr>
        <w:t xml:space="preserve">had the option to play in </w:t>
      </w:r>
      <w:r w:rsidR="00680B6B">
        <w:rPr>
          <w:rFonts w:ascii="Times New Roman" w:eastAsia="Times New Roman" w:hAnsi="Times New Roman" w:cs="Times New Roman"/>
          <w:color w:val="201F1E"/>
          <w:sz w:val="24"/>
          <w:szCs w:val="24"/>
        </w:rPr>
        <w:t>any number</w:t>
      </w:r>
      <w:r w:rsidR="00DA29DE" w:rsidRPr="00725798">
        <w:rPr>
          <w:rFonts w:ascii="Times New Roman" w:eastAsia="Times New Roman" w:hAnsi="Times New Roman" w:cs="Times New Roman"/>
          <w:color w:val="201F1E"/>
          <w:sz w:val="24"/>
          <w:szCs w:val="24"/>
        </w:rPr>
        <w:t xml:space="preserve"> of musical groups </w:t>
      </w:r>
      <w:r>
        <w:rPr>
          <w:rFonts w:ascii="Times New Roman" w:eastAsia="Times New Roman" w:hAnsi="Times New Roman" w:cs="Times New Roman"/>
          <w:color w:val="201F1E"/>
          <w:sz w:val="24"/>
          <w:szCs w:val="24"/>
        </w:rPr>
        <w:t>regardless of ability</w:t>
      </w:r>
      <w:r w:rsidR="00DA29DE" w:rsidRPr="00725798">
        <w:rPr>
          <w:rFonts w:ascii="Times New Roman" w:eastAsia="Times New Roman" w:hAnsi="Times New Roman" w:cs="Times New Roman"/>
          <w:color w:val="201F1E"/>
          <w:sz w:val="24"/>
          <w:szCs w:val="24"/>
        </w:rPr>
        <w:t xml:space="preserve"> and had</w:t>
      </w:r>
      <w:r w:rsidR="00680B6B">
        <w:rPr>
          <w:rFonts w:ascii="Times New Roman" w:eastAsia="Times New Roman" w:hAnsi="Times New Roman" w:cs="Times New Roman"/>
          <w:color w:val="201F1E"/>
          <w:sz w:val="24"/>
          <w:szCs w:val="24"/>
        </w:rPr>
        <w:t xml:space="preserve"> the leisure time to do so</w:t>
      </w:r>
      <w:r w:rsidR="00DA29DE" w:rsidRPr="00725798">
        <w:rPr>
          <w:rFonts w:ascii="Times New Roman" w:eastAsia="Times New Roman" w:hAnsi="Times New Roman" w:cs="Times New Roman"/>
          <w:color w:val="201F1E"/>
          <w:sz w:val="24"/>
          <w:szCs w:val="24"/>
        </w:rPr>
        <w:t xml:space="preserve">. Frazier, </w:t>
      </w:r>
      <w:r w:rsidR="006257B0" w:rsidRPr="00725798">
        <w:rPr>
          <w:rFonts w:ascii="Times New Roman" w:eastAsia="Times New Roman" w:hAnsi="Times New Roman" w:cs="Times New Roman"/>
          <w:color w:val="201F1E"/>
          <w:sz w:val="24"/>
          <w:szCs w:val="24"/>
        </w:rPr>
        <w:t xml:space="preserve">the community’s </w:t>
      </w:r>
      <w:r>
        <w:rPr>
          <w:rFonts w:ascii="Times New Roman" w:eastAsia="Times New Roman" w:hAnsi="Times New Roman" w:cs="Times New Roman"/>
          <w:color w:val="201F1E"/>
          <w:sz w:val="24"/>
          <w:szCs w:val="24"/>
        </w:rPr>
        <w:t xml:space="preserve">ubiquitous </w:t>
      </w:r>
      <w:r w:rsidR="006257B0" w:rsidRPr="00725798">
        <w:rPr>
          <w:rFonts w:ascii="Times New Roman" w:eastAsia="Times New Roman" w:hAnsi="Times New Roman" w:cs="Times New Roman"/>
          <w:color w:val="201F1E"/>
          <w:sz w:val="24"/>
          <w:szCs w:val="24"/>
        </w:rPr>
        <w:t>founder, stated</w:t>
      </w:r>
      <w:r>
        <w:rPr>
          <w:rFonts w:ascii="Times New Roman" w:eastAsia="Times New Roman" w:hAnsi="Times New Roman" w:cs="Times New Roman"/>
          <w:color w:val="201F1E"/>
          <w:sz w:val="24"/>
          <w:szCs w:val="24"/>
        </w:rPr>
        <w:t xml:space="preserve"> that</w:t>
      </w:r>
      <w:r w:rsidR="006257B0" w:rsidRPr="00725798">
        <w:rPr>
          <w:rFonts w:ascii="Times New Roman" w:eastAsia="Times New Roman" w:hAnsi="Times New Roman" w:cs="Times New Roman"/>
          <w:color w:val="201F1E"/>
          <w:sz w:val="24"/>
          <w:szCs w:val="24"/>
        </w:rPr>
        <w:t xml:space="preserve"> </w:t>
      </w:r>
      <w:r w:rsidR="00883FE2" w:rsidRPr="00725798">
        <w:rPr>
          <w:rFonts w:ascii="Times New Roman" w:eastAsia="Times New Roman" w:hAnsi="Times New Roman" w:cs="Times New Roman"/>
          <w:color w:val="201F1E"/>
          <w:sz w:val="24"/>
          <w:szCs w:val="24"/>
        </w:rPr>
        <w:t>“</w:t>
      </w:r>
      <w:r w:rsidR="009027E7" w:rsidRPr="00725798">
        <w:rPr>
          <w:rFonts w:ascii="Times New Roman" w:hAnsi="Times New Roman" w:cs="Times New Roman"/>
          <w:color w:val="232333"/>
          <w:sz w:val="24"/>
          <w:szCs w:val="24"/>
          <w:shd w:val="clear" w:color="auto" w:fill="FFFFFF"/>
        </w:rPr>
        <w:t>if you live in Walden II and like music, you may go as far as you like</w:t>
      </w:r>
      <w:r w:rsidR="00543229" w:rsidRPr="00725798">
        <w:rPr>
          <w:rFonts w:ascii="Times New Roman" w:hAnsi="Times New Roman" w:cs="Times New Roman"/>
          <w:color w:val="232333"/>
          <w:sz w:val="24"/>
          <w:szCs w:val="24"/>
          <w:shd w:val="clear" w:color="auto" w:fill="FFFFFF"/>
        </w:rPr>
        <w:t>. I don’t mean a few minute</w:t>
      </w:r>
      <w:r w:rsidR="00680B6B">
        <w:rPr>
          <w:rFonts w:ascii="Times New Roman" w:hAnsi="Times New Roman" w:cs="Times New Roman"/>
          <w:color w:val="232333"/>
          <w:sz w:val="24"/>
          <w:szCs w:val="24"/>
          <w:shd w:val="clear" w:color="auto" w:fill="FFFFFF"/>
        </w:rPr>
        <w:t>s</w:t>
      </w:r>
      <w:r w:rsidR="00543229" w:rsidRPr="00725798">
        <w:rPr>
          <w:rFonts w:ascii="Times New Roman" w:hAnsi="Times New Roman" w:cs="Times New Roman"/>
          <w:color w:val="232333"/>
          <w:sz w:val="24"/>
          <w:szCs w:val="24"/>
          <w:shd w:val="clear" w:color="auto" w:fill="FFFFFF"/>
        </w:rPr>
        <w:t xml:space="preserve"> a day – I mean all the time and energy you c</w:t>
      </w:r>
      <w:r w:rsidR="00883FE2" w:rsidRPr="00725798">
        <w:rPr>
          <w:rFonts w:ascii="Times New Roman" w:hAnsi="Times New Roman" w:cs="Times New Roman"/>
          <w:color w:val="232333"/>
          <w:sz w:val="24"/>
          <w:szCs w:val="24"/>
          <w:shd w:val="clear" w:color="auto" w:fill="FFFFFF"/>
        </w:rPr>
        <w:t>an give to music and remain hea</w:t>
      </w:r>
      <w:r w:rsidR="00543229" w:rsidRPr="00725798">
        <w:rPr>
          <w:rFonts w:ascii="Times New Roman" w:hAnsi="Times New Roman" w:cs="Times New Roman"/>
          <w:color w:val="232333"/>
          <w:sz w:val="24"/>
          <w:szCs w:val="24"/>
          <w:shd w:val="clear" w:color="auto" w:fill="FFFFFF"/>
        </w:rPr>
        <w:t>l</w:t>
      </w:r>
      <w:r w:rsidR="00883FE2" w:rsidRPr="00725798">
        <w:rPr>
          <w:rFonts w:ascii="Times New Roman" w:hAnsi="Times New Roman" w:cs="Times New Roman"/>
          <w:color w:val="232333"/>
          <w:sz w:val="24"/>
          <w:szCs w:val="24"/>
          <w:shd w:val="clear" w:color="auto" w:fill="FFFFFF"/>
        </w:rPr>
        <w:t>th</w:t>
      </w:r>
      <w:r w:rsidR="00543229" w:rsidRPr="00725798">
        <w:rPr>
          <w:rFonts w:ascii="Times New Roman" w:hAnsi="Times New Roman" w:cs="Times New Roman"/>
          <w:color w:val="232333"/>
          <w:sz w:val="24"/>
          <w:szCs w:val="24"/>
          <w:shd w:val="clear" w:color="auto" w:fill="FFFFFF"/>
        </w:rPr>
        <w:t>y. If you want to listen, there’s an extensive library of records and, of course, many concerts, some of them quite professional</w:t>
      </w:r>
      <w:r w:rsidR="00883FE2" w:rsidRPr="00725798">
        <w:rPr>
          <w:rFonts w:ascii="Times New Roman" w:hAnsi="Times New Roman" w:cs="Times New Roman"/>
          <w:color w:val="232333"/>
          <w:sz w:val="24"/>
          <w:szCs w:val="24"/>
          <w:shd w:val="clear" w:color="auto" w:fill="FFFFFF"/>
        </w:rPr>
        <w:t>….if you want to perform, you can get instruction on almost any instrument from other members – who get credits for it. If you have any ability, you can soon find an audience. We all go to concerts. We’re never too tired</w:t>
      </w:r>
      <w:r w:rsidR="00543229" w:rsidRPr="00725798">
        <w:rPr>
          <w:rFonts w:ascii="Times New Roman" w:hAnsi="Times New Roman" w:cs="Times New Roman"/>
          <w:color w:val="232333"/>
          <w:sz w:val="24"/>
          <w:szCs w:val="24"/>
          <w:shd w:val="clear" w:color="auto" w:fill="FFFFFF"/>
        </w:rPr>
        <w:t>”</w:t>
      </w:r>
      <w:r w:rsidR="000D4D1A">
        <w:rPr>
          <w:rFonts w:ascii="Times New Roman" w:hAnsi="Times New Roman" w:cs="Times New Roman"/>
          <w:color w:val="232333"/>
          <w:sz w:val="24"/>
          <w:szCs w:val="24"/>
          <w:shd w:val="clear" w:color="auto" w:fill="FFFFFF"/>
        </w:rPr>
        <w:t xml:space="preserve"> (Skinner, </w:t>
      </w:r>
      <w:r w:rsidR="000962F3">
        <w:rPr>
          <w:rFonts w:ascii="Times New Roman" w:hAnsi="Times New Roman" w:cs="Times New Roman"/>
          <w:color w:val="232333"/>
          <w:sz w:val="24"/>
          <w:szCs w:val="24"/>
          <w:shd w:val="clear" w:color="auto" w:fill="FFFFFF"/>
        </w:rPr>
        <w:t>1948</w:t>
      </w:r>
      <w:r w:rsidR="00765CDC">
        <w:rPr>
          <w:rFonts w:ascii="Times New Roman" w:hAnsi="Times New Roman" w:cs="Times New Roman"/>
          <w:color w:val="232333"/>
          <w:sz w:val="24"/>
          <w:szCs w:val="24"/>
          <w:shd w:val="clear" w:color="auto" w:fill="FFFFFF"/>
        </w:rPr>
        <w:t xml:space="preserve">, p. </w:t>
      </w:r>
      <w:r w:rsidR="00787FD4" w:rsidRPr="00787FD4">
        <w:rPr>
          <w:rFonts w:ascii="Times New Roman" w:hAnsi="Times New Roman" w:cs="Times New Roman"/>
          <w:color w:val="232333"/>
          <w:sz w:val="24"/>
          <w:szCs w:val="24"/>
          <w:shd w:val="clear" w:color="auto" w:fill="FFFFFF"/>
        </w:rPr>
        <w:t>81</w:t>
      </w:r>
      <w:r w:rsidR="000D4D1A">
        <w:rPr>
          <w:rFonts w:ascii="Times New Roman" w:hAnsi="Times New Roman" w:cs="Times New Roman"/>
          <w:color w:val="232333"/>
          <w:sz w:val="24"/>
          <w:szCs w:val="24"/>
          <w:shd w:val="clear" w:color="auto" w:fill="FFFFFF"/>
        </w:rPr>
        <w:t>).</w:t>
      </w:r>
      <w:r w:rsidR="00485FC6" w:rsidRPr="00725798">
        <w:rPr>
          <w:rFonts w:ascii="Times New Roman" w:eastAsia="Times New Roman" w:hAnsi="Times New Roman" w:cs="Times New Roman"/>
          <w:color w:val="201F1E"/>
          <w:sz w:val="24"/>
          <w:szCs w:val="24"/>
        </w:rPr>
        <w:t xml:space="preserve"> </w:t>
      </w:r>
      <w:r w:rsidR="006257B0" w:rsidRPr="00725798">
        <w:rPr>
          <w:rFonts w:ascii="Times New Roman" w:eastAsia="Times New Roman" w:hAnsi="Times New Roman" w:cs="Times New Roman"/>
          <w:color w:val="201F1E"/>
          <w:sz w:val="24"/>
          <w:szCs w:val="24"/>
        </w:rPr>
        <w:t xml:space="preserve">Music and art were such important features of the community that Frazier further attested </w:t>
      </w:r>
      <w:r w:rsidR="000D4D1A">
        <w:rPr>
          <w:rFonts w:ascii="Times New Roman" w:eastAsia="Times New Roman" w:hAnsi="Times New Roman" w:cs="Times New Roman"/>
          <w:color w:val="201F1E"/>
          <w:sz w:val="24"/>
          <w:szCs w:val="24"/>
        </w:rPr>
        <w:t xml:space="preserve">that </w:t>
      </w:r>
      <w:r w:rsidR="006257B0" w:rsidRPr="00725798">
        <w:rPr>
          <w:rFonts w:ascii="Times New Roman" w:hAnsi="Times New Roman" w:cs="Times New Roman"/>
          <w:color w:val="232333"/>
          <w:sz w:val="24"/>
          <w:szCs w:val="24"/>
          <w:shd w:val="clear" w:color="auto" w:fill="FFFFFF"/>
        </w:rPr>
        <w:t>“w</w:t>
      </w:r>
      <w:r w:rsidR="009027E7" w:rsidRPr="00725798">
        <w:rPr>
          <w:rFonts w:ascii="Times New Roman" w:hAnsi="Times New Roman" w:cs="Times New Roman"/>
          <w:color w:val="232333"/>
          <w:sz w:val="24"/>
          <w:szCs w:val="24"/>
          <w:shd w:val="clear" w:color="auto" w:fill="FFFFFF"/>
        </w:rPr>
        <w:t>e shall never produce so satisfying a world that there will be no place for art. On the contrary, Walden II has demonstrated that as soon as the simple necessities of life are obtained with little effort, there’s an enormous w</w:t>
      </w:r>
      <w:r w:rsidR="000D4D1A">
        <w:rPr>
          <w:rFonts w:ascii="Times New Roman" w:hAnsi="Times New Roman" w:cs="Times New Roman"/>
          <w:color w:val="232333"/>
          <w:sz w:val="24"/>
          <w:szCs w:val="24"/>
          <w:shd w:val="clear" w:color="auto" w:fill="FFFFFF"/>
        </w:rPr>
        <w:t>elling up of artistic interest</w:t>
      </w:r>
      <w:r w:rsidR="006257B0" w:rsidRPr="00725798">
        <w:rPr>
          <w:rFonts w:ascii="Times New Roman" w:hAnsi="Times New Roman" w:cs="Times New Roman"/>
          <w:color w:val="232333"/>
          <w:sz w:val="24"/>
          <w:szCs w:val="24"/>
          <w:shd w:val="clear" w:color="auto" w:fill="FFFFFF"/>
        </w:rPr>
        <w:t>”</w:t>
      </w:r>
      <w:r w:rsidR="000D4D1A">
        <w:rPr>
          <w:rFonts w:ascii="Times New Roman" w:hAnsi="Times New Roman" w:cs="Times New Roman"/>
          <w:color w:val="232333"/>
          <w:sz w:val="24"/>
          <w:szCs w:val="24"/>
          <w:shd w:val="clear" w:color="auto" w:fill="FFFFFF"/>
        </w:rPr>
        <w:t xml:space="preserve"> (</w:t>
      </w:r>
      <w:r w:rsidR="000D4D1A" w:rsidRPr="00725798">
        <w:rPr>
          <w:rFonts w:ascii="Times New Roman" w:eastAsia="Times New Roman" w:hAnsi="Times New Roman" w:cs="Times New Roman"/>
          <w:color w:val="201F1E"/>
          <w:sz w:val="24"/>
          <w:szCs w:val="24"/>
        </w:rPr>
        <w:t xml:space="preserve">Skinner, </w:t>
      </w:r>
      <w:r w:rsidR="000962F3">
        <w:rPr>
          <w:rFonts w:ascii="Times New Roman" w:eastAsia="Times New Roman" w:hAnsi="Times New Roman" w:cs="Times New Roman"/>
          <w:color w:val="201F1E"/>
          <w:sz w:val="24"/>
          <w:szCs w:val="24"/>
        </w:rPr>
        <w:t>1948</w:t>
      </w:r>
      <w:r w:rsidR="000D4D1A" w:rsidRPr="00725798">
        <w:rPr>
          <w:rFonts w:ascii="Times New Roman" w:eastAsia="Times New Roman" w:hAnsi="Times New Roman" w:cs="Times New Roman"/>
          <w:color w:val="201F1E"/>
          <w:sz w:val="24"/>
          <w:szCs w:val="24"/>
        </w:rPr>
        <w:t xml:space="preserve">, </w:t>
      </w:r>
      <w:r w:rsidR="000D4D1A">
        <w:rPr>
          <w:rFonts w:ascii="Times New Roman" w:hAnsi="Times New Roman" w:cs="Times New Roman"/>
          <w:color w:val="232333"/>
          <w:sz w:val="24"/>
          <w:szCs w:val="24"/>
          <w:shd w:val="clear" w:color="auto" w:fill="FFFFFF"/>
        </w:rPr>
        <w:t xml:space="preserve">p. 116). </w:t>
      </w:r>
    </w:p>
    <w:p w14:paraId="6E901501" w14:textId="4B771617" w:rsidR="002D25A8" w:rsidRDefault="00D1099B" w:rsidP="00D1099B">
      <w:pPr>
        <w:spacing w:line="480" w:lineRule="auto"/>
        <w:ind w:firstLine="720"/>
        <w:jc w:val="both"/>
        <w:rPr>
          <w:rFonts w:ascii="Times New Roman" w:eastAsia="Times New Roman" w:hAnsi="Times New Roman" w:cs="Times New Roman"/>
          <w:color w:val="201F1E"/>
          <w:sz w:val="24"/>
          <w:szCs w:val="24"/>
        </w:rPr>
      </w:pPr>
      <w:r>
        <w:rPr>
          <w:rFonts w:ascii="Times New Roman" w:hAnsi="Times New Roman" w:cs="Times New Roman"/>
          <w:color w:val="232333"/>
          <w:sz w:val="24"/>
          <w:szCs w:val="24"/>
          <w:shd w:val="clear" w:color="auto" w:fill="FFFFFF"/>
        </w:rPr>
        <w:t xml:space="preserve">The accessibility of </w:t>
      </w:r>
      <w:r w:rsidR="0005559C">
        <w:rPr>
          <w:rFonts w:ascii="Times New Roman" w:hAnsi="Times New Roman" w:cs="Times New Roman"/>
          <w:color w:val="232333"/>
          <w:sz w:val="24"/>
          <w:szCs w:val="24"/>
          <w:shd w:val="clear" w:color="auto" w:fill="FFFFFF"/>
        </w:rPr>
        <w:t>music</w:t>
      </w:r>
      <w:r>
        <w:rPr>
          <w:rFonts w:ascii="Times New Roman" w:hAnsi="Times New Roman" w:cs="Times New Roman"/>
          <w:color w:val="232333"/>
          <w:sz w:val="24"/>
          <w:szCs w:val="24"/>
          <w:shd w:val="clear" w:color="auto" w:fill="FFFFFF"/>
        </w:rPr>
        <w:t xml:space="preserve"> in Walden II is similar to that of </w:t>
      </w:r>
      <w:r w:rsidR="00787FD4">
        <w:rPr>
          <w:rFonts w:ascii="Times New Roman" w:eastAsia="Times New Roman" w:hAnsi="Times New Roman" w:cs="Times New Roman"/>
          <w:color w:val="201F1E"/>
          <w:sz w:val="24"/>
          <w:szCs w:val="24"/>
        </w:rPr>
        <w:t>t</w:t>
      </w:r>
      <w:r>
        <w:rPr>
          <w:rFonts w:ascii="Times New Roman" w:eastAsia="Times New Roman" w:hAnsi="Times New Roman" w:cs="Times New Roman"/>
          <w:color w:val="201F1E"/>
          <w:sz w:val="24"/>
          <w:szCs w:val="24"/>
        </w:rPr>
        <w:t xml:space="preserve">he </w:t>
      </w:r>
      <w:r w:rsidR="002D25A8">
        <w:rPr>
          <w:rFonts w:ascii="Times New Roman" w:eastAsia="Times New Roman" w:hAnsi="Times New Roman" w:cs="Times New Roman"/>
          <w:color w:val="201F1E"/>
          <w:sz w:val="24"/>
          <w:szCs w:val="24"/>
        </w:rPr>
        <w:t>Garden in Epicurean society,</w:t>
      </w:r>
      <w:r>
        <w:rPr>
          <w:rFonts w:ascii="Times New Roman" w:eastAsia="Times New Roman" w:hAnsi="Times New Roman" w:cs="Times New Roman"/>
          <w:color w:val="201F1E"/>
          <w:sz w:val="24"/>
          <w:szCs w:val="24"/>
        </w:rPr>
        <w:t xml:space="preserve"> a parallel drawn by </w:t>
      </w:r>
      <w:proofErr w:type="spellStart"/>
      <w:r>
        <w:rPr>
          <w:rFonts w:ascii="Times New Roman" w:eastAsia="Times New Roman" w:hAnsi="Times New Roman" w:cs="Times New Roman"/>
          <w:color w:val="201F1E"/>
          <w:sz w:val="24"/>
          <w:szCs w:val="24"/>
        </w:rPr>
        <w:t>Neuringer</w:t>
      </w:r>
      <w:proofErr w:type="spellEnd"/>
      <w:r w:rsidR="006E6B08">
        <w:rPr>
          <w:rFonts w:ascii="Times New Roman" w:eastAsia="Times New Roman" w:hAnsi="Times New Roman" w:cs="Times New Roman"/>
          <w:color w:val="201F1E"/>
          <w:sz w:val="24"/>
          <w:szCs w:val="24"/>
        </w:rPr>
        <w:t xml:space="preserve"> and Englert</w:t>
      </w:r>
      <w:r>
        <w:rPr>
          <w:rFonts w:ascii="Times New Roman" w:eastAsia="Times New Roman" w:hAnsi="Times New Roman" w:cs="Times New Roman"/>
          <w:color w:val="201F1E"/>
          <w:sz w:val="24"/>
          <w:szCs w:val="24"/>
        </w:rPr>
        <w:t xml:space="preserve"> (</w:t>
      </w:r>
      <w:r w:rsidR="009A7E2C">
        <w:rPr>
          <w:rFonts w:ascii="Times New Roman" w:eastAsia="Times New Roman" w:hAnsi="Times New Roman" w:cs="Times New Roman"/>
          <w:color w:val="201F1E"/>
          <w:sz w:val="24"/>
          <w:szCs w:val="24"/>
        </w:rPr>
        <w:t>2017</w:t>
      </w:r>
      <w:r>
        <w:rPr>
          <w:rFonts w:ascii="Times New Roman" w:eastAsia="Times New Roman" w:hAnsi="Times New Roman" w:cs="Times New Roman"/>
          <w:color w:val="201F1E"/>
          <w:sz w:val="24"/>
          <w:szCs w:val="24"/>
        </w:rPr>
        <w:t xml:space="preserve">). As explained by </w:t>
      </w:r>
      <w:proofErr w:type="spellStart"/>
      <w:r w:rsidR="006E6B08">
        <w:rPr>
          <w:rFonts w:ascii="Times New Roman" w:eastAsia="Times New Roman" w:hAnsi="Times New Roman" w:cs="Times New Roman"/>
          <w:color w:val="201F1E"/>
          <w:sz w:val="24"/>
          <w:szCs w:val="24"/>
        </w:rPr>
        <w:t>Neuringer</w:t>
      </w:r>
      <w:proofErr w:type="spellEnd"/>
      <w:r w:rsidR="006E6B08">
        <w:rPr>
          <w:rFonts w:ascii="Times New Roman" w:eastAsia="Times New Roman" w:hAnsi="Times New Roman" w:cs="Times New Roman"/>
          <w:color w:val="201F1E"/>
          <w:sz w:val="24"/>
          <w:szCs w:val="24"/>
        </w:rPr>
        <w:t xml:space="preserve"> and Englert</w:t>
      </w:r>
      <w:r>
        <w:rPr>
          <w:rFonts w:ascii="Times New Roman" w:eastAsia="Times New Roman" w:hAnsi="Times New Roman" w:cs="Times New Roman"/>
          <w:color w:val="201F1E"/>
          <w:sz w:val="24"/>
          <w:szCs w:val="24"/>
        </w:rPr>
        <w:t xml:space="preserve"> (</w:t>
      </w:r>
      <w:r w:rsidR="009A7E2C">
        <w:rPr>
          <w:rFonts w:ascii="Times New Roman" w:eastAsia="Times New Roman" w:hAnsi="Times New Roman" w:cs="Times New Roman"/>
          <w:color w:val="201F1E"/>
          <w:sz w:val="24"/>
          <w:szCs w:val="24"/>
        </w:rPr>
        <w:t>2017</w:t>
      </w:r>
      <w:r>
        <w:rPr>
          <w:rFonts w:ascii="Times New Roman" w:eastAsia="Times New Roman" w:hAnsi="Times New Roman" w:cs="Times New Roman"/>
          <w:color w:val="201F1E"/>
          <w:sz w:val="24"/>
          <w:szCs w:val="24"/>
        </w:rPr>
        <w:t xml:space="preserve">), the ancient Greek philosopher Epicurus was concerned with how to live the Good Life, and defined “good” as caring for one’s community. Epicurus established a meeting place called </w:t>
      </w:r>
      <w:r w:rsidR="00B3638B">
        <w:rPr>
          <w:rFonts w:ascii="Times New Roman" w:eastAsia="Times New Roman" w:hAnsi="Times New Roman" w:cs="Times New Roman"/>
          <w:color w:val="201F1E"/>
          <w:sz w:val="24"/>
          <w:szCs w:val="24"/>
        </w:rPr>
        <w:t>t</w:t>
      </w:r>
      <w:r>
        <w:rPr>
          <w:rFonts w:ascii="Times New Roman" w:eastAsia="Times New Roman" w:hAnsi="Times New Roman" w:cs="Times New Roman"/>
          <w:color w:val="201F1E"/>
          <w:sz w:val="24"/>
          <w:szCs w:val="24"/>
        </w:rPr>
        <w:t xml:space="preserve">he Garden, located outside of the city walls of Athens, where people from all classes could meet and dine together and enjoy conversation, art and literature.  </w:t>
      </w:r>
      <w:r w:rsidR="002D25A8">
        <w:rPr>
          <w:rFonts w:ascii="Times New Roman" w:eastAsia="Times New Roman" w:hAnsi="Times New Roman" w:cs="Times New Roman"/>
          <w:color w:val="201F1E"/>
          <w:sz w:val="24"/>
          <w:szCs w:val="24"/>
        </w:rPr>
        <w:t>A</w:t>
      </w:r>
      <w:r w:rsidR="0005559C">
        <w:rPr>
          <w:rFonts w:ascii="Times New Roman" w:eastAsia="Times New Roman" w:hAnsi="Times New Roman" w:cs="Times New Roman"/>
          <w:color w:val="201F1E"/>
          <w:sz w:val="24"/>
          <w:szCs w:val="24"/>
        </w:rPr>
        <w:t xml:space="preserve">ccording to </w:t>
      </w:r>
      <w:proofErr w:type="spellStart"/>
      <w:r w:rsidR="006E6B08">
        <w:rPr>
          <w:rFonts w:ascii="Times New Roman" w:eastAsia="Times New Roman" w:hAnsi="Times New Roman" w:cs="Times New Roman"/>
          <w:color w:val="201F1E"/>
          <w:sz w:val="24"/>
          <w:szCs w:val="24"/>
        </w:rPr>
        <w:t>Neuringer</w:t>
      </w:r>
      <w:proofErr w:type="spellEnd"/>
      <w:r w:rsidR="006E6B08">
        <w:rPr>
          <w:rFonts w:ascii="Times New Roman" w:eastAsia="Times New Roman" w:hAnsi="Times New Roman" w:cs="Times New Roman"/>
          <w:color w:val="201F1E"/>
          <w:sz w:val="24"/>
          <w:szCs w:val="24"/>
        </w:rPr>
        <w:t xml:space="preserve"> and Englert</w:t>
      </w:r>
      <w:r w:rsidR="0005559C">
        <w:rPr>
          <w:rFonts w:ascii="Times New Roman" w:eastAsia="Times New Roman" w:hAnsi="Times New Roman" w:cs="Times New Roman"/>
          <w:color w:val="201F1E"/>
          <w:sz w:val="24"/>
          <w:szCs w:val="24"/>
        </w:rPr>
        <w:t xml:space="preserve"> (</w:t>
      </w:r>
      <w:r w:rsidR="009A7E2C">
        <w:rPr>
          <w:rFonts w:ascii="Times New Roman" w:eastAsia="Times New Roman" w:hAnsi="Times New Roman" w:cs="Times New Roman"/>
          <w:color w:val="201F1E"/>
          <w:sz w:val="24"/>
          <w:szCs w:val="24"/>
        </w:rPr>
        <w:t>2017</w:t>
      </w:r>
      <w:r w:rsidR="0005559C">
        <w:rPr>
          <w:rFonts w:ascii="Times New Roman" w:eastAsia="Times New Roman" w:hAnsi="Times New Roman" w:cs="Times New Roman"/>
          <w:color w:val="201F1E"/>
          <w:sz w:val="24"/>
          <w:szCs w:val="24"/>
        </w:rPr>
        <w:t>), Walden II and the Garden both</w:t>
      </w:r>
      <w:r w:rsidR="002D25A8">
        <w:rPr>
          <w:rFonts w:ascii="Times New Roman" w:eastAsia="Times New Roman" w:hAnsi="Times New Roman" w:cs="Times New Roman"/>
          <w:color w:val="201F1E"/>
          <w:sz w:val="24"/>
          <w:szCs w:val="24"/>
        </w:rPr>
        <w:t xml:space="preserve"> illustrate how </w:t>
      </w:r>
      <w:r w:rsidR="0005559C">
        <w:rPr>
          <w:rFonts w:ascii="Times New Roman" w:eastAsia="Times New Roman" w:hAnsi="Times New Roman" w:cs="Times New Roman"/>
          <w:color w:val="201F1E"/>
          <w:sz w:val="24"/>
          <w:szCs w:val="24"/>
        </w:rPr>
        <w:t xml:space="preserve">the </w:t>
      </w:r>
      <w:r w:rsidR="002D25A8">
        <w:rPr>
          <w:rFonts w:ascii="Times New Roman" w:eastAsia="Times New Roman" w:hAnsi="Times New Roman" w:cs="Times New Roman"/>
          <w:color w:val="201F1E"/>
          <w:sz w:val="24"/>
          <w:szCs w:val="24"/>
        </w:rPr>
        <w:t>availability of pleasurable stimuli</w:t>
      </w:r>
      <w:r w:rsidR="0005559C">
        <w:rPr>
          <w:rFonts w:ascii="Times New Roman" w:eastAsia="Times New Roman" w:hAnsi="Times New Roman" w:cs="Times New Roman"/>
          <w:color w:val="201F1E"/>
          <w:sz w:val="24"/>
          <w:szCs w:val="24"/>
        </w:rPr>
        <w:t xml:space="preserve"> in a </w:t>
      </w:r>
      <w:r w:rsidR="0005559C">
        <w:rPr>
          <w:rFonts w:ascii="Times New Roman" w:eastAsia="Times New Roman" w:hAnsi="Times New Roman" w:cs="Times New Roman"/>
          <w:color w:val="201F1E"/>
          <w:sz w:val="24"/>
          <w:szCs w:val="24"/>
        </w:rPr>
        <w:lastRenderedPageBreak/>
        <w:t xml:space="preserve">community, including opportunities for social relationships and engagement in the arts, </w:t>
      </w:r>
      <w:r w:rsidR="002D25A8">
        <w:rPr>
          <w:rFonts w:ascii="Times New Roman" w:eastAsia="Times New Roman" w:hAnsi="Times New Roman" w:cs="Times New Roman"/>
          <w:color w:val="201F1E"/>
          <w:sz w:val="24"/>
          <w:szCs w:val="24"/>
        </w:rPr>
        <w:t xml:space="preserve">can promote </w:t>
      </w:r>
      <w:r w:rsidR="0005559C">
        <w:rPr>
          <w:rFonts w:ascii="Times New Roman" w:eastAsia="Times New Roman" w:hAnsi="Times New Roman" w:cs="Times New Roman"/>
          <w:color w:val="201F1E"/>
          <w:sz w:val="24"/>
          <w:szCs w:val="24"/>
        </w:rPr>
        <w:t>the well-</w:t>
      </w:r>
      <w:r w:rsidR="002D25A8">
        <w:rPr>
          <w:rFonts w:ascii="Times New Roman" w:eastAsia="Times New Roman" w:hAnsi="Times New Roman" w:cs="Times New Roman"/>
          <w:color w:val="201F1E"/>
          <w:sz w:val="24"/>
          <w:szCs w:val="24"/>
        </w:rPr>
        <w:t>being of a community</w:t>
      </w:r>
      <w:r w:rsidR="0005559C">
        <w:rPr>
          <w:rFonts w:ascii="Times New Roman" w:eastAsia="Times New Roman" w:hAnsi="Times New Roman" w:cs="Times New Roman"/>
          <w:color w:val="201F1E"/>
          <w:sz w:val="24"/>
          <w:szCs w:val="24"/>
        </w:rPr>
        <w:t xml:space="preserve">’s members.  </w:t>
      </w:r>
      <w:proofErr w:type="spellStart"/>
      <w:r w:rsidR="006E6B08">
        <w:rPr>
          <w:rFonts w:ascii="Times New Roman" w:eastAsia="Times New Roman" w:hAnsi="Times New Roman" w:cs="Times New Roman"/>
          <w:color w:val="201F1E"/>
          <w:sz w:val="24"/>
          <w:szCs w:val="24"/>
        </w:rPr>
        <w:t>Neuringer</w:t>
      </w:r>
      <w:proofErr w:type="spellEnd"/>
      <w:r w:rsidR="006E6B08">
        <w:rPr>
          <w:rFonts w:ascii="Times New Roman" w:eastAsia="Times New Roman" w:hAnsi="Times New Roman" w:cs="Times New Roman"/>
          <w:color w:val="201F1E"/>
          <w:sz w:val="24"/>
          <w:szCs w:val="24"/>
        </w:rPr>
        <w:t xml:space="preserve"> and Englert’s</w:t>
      </w:r>
      <w:r w:rsidR="0005559C">
        <w:rPr>
          <w:rFonts w:ascii="Times New Roman" w:eastAsia="Times New Roman" w:hAnsi="Times New Roman" w:cs="Times New Roman"/>
          <w:color w:val="201F1E"/>
          <w:sz w:val="24"/>
          <w:szCs w:val="24"/>
        </w:rPr>
        <w:t xml:space="preserve"> analysis </w:t>
      </w:r>
      <w:r w:rsidR="002D25A8">
        <w:rPr>
          <w:rFonts w:ascii="Times New Roman" w:eastAsia="Times New Roman" w:hAnsi="Times New Roman" w:cs="Times New Roman"/>
          <w:color w:val="201F1E"/>
          <w:sz w:val="24"/>
          <w:szCs w:val="24"/>
        </w:rPr>
        <w:t xml:space="preserve">coincides with </w:t>
      </w:r>
      <w:r w:rsidR="00B3638B">
        <w:rPr>
          <w:rFonts w:ascii="Times New Roman" w:eastAsia="Times New Roman" w:hAnsi="Times New Roman" w:cs="Times New Roman"/>
          <w:color w:val="201F1E"/>
          <w:sz w:val="24"/>
          <w:szCs w:val="24"/>
        </w:rPr>
        <w:t xml:space="preserve">that of </w:t>
      </w:r>
      <w:proofErr w:type="spellStart"/>
      <w:r w:rsidR="002D25A8">
        <w:rPr>
          <w:rFonts w:ascii="Times New Roman" w:eastAsia="Times New Roman" w:hAnsi="Times New Roman" w:cs="Times New Roman"/>
          <w:color w:val="201F1E"/>
          <w:sz w:val="24"/>
          <w:szCs w:val="24"/>
        </w:rPr>
        <w:t>Biglan</w:t>
      </w:r>
      <w:proofErr w:type="spellEnd"/>
      <w:r w:rsidR="004C4DD9">
        <w:rPr>
          <w:rFonts w:ascii="Times New Roman" w:eastAsia="Times New Roman" w:hAnsi="Times New Roman" w:cs="Times New Roman"/>
          <w:color w:val="201F1E"/>
          <w:sz w:val="24"/>
          <w:szCs w:val="24"/>
        </w:rPr>
        <w:t xml:space="preserve">, </w:t>
      </w:r>
      <w:proofErr w:type="spellStart"/>
      <w:r w:rsidR="004C4DD9">
        <w:rPr>
          <w:rFonts w:ascii="Times New Roman" w:eastAsia="Times New Roman" w:hAnsi="Times New Roman" w:cs="Times New Roman"/>
          <w:color w:val="201F1E"/>
          <w:sz w:val="24"/>
          <w:szCs w:val="24"/>
        </w:rPr>
        <w:t>Johanssen</w:t>
      </w:r>
      <w:proofErr w:type="spellEnd"/>
      <w:r w:rsidR="004C4DD9">
        <w:rPr>
          <w:rFonts w:ascii="Times New Roman" w:eastAsia="Times New Roman" w:hAnsi="Times New Roman" w:cs="Times New Roman"/>
          <w:color w:val="201F1E"/>
          <w:sz w:val="24"/>
          <w:szCs w:val="24"/>
        </w:rPr>
        <w:t xml:space="preserve">, van Ryzen, </w:t>
      </w:r>
      <w:r w:rsidR="000D4D7C">
        <w:rPr>
          <w:rFonts w:ascii="Times New Roman" w:eastAsia="Times New Roman" w:hAnsi="Times New Roman" w:cs="Times New Roman"/>
          <w:color w:val="201F1E"/>
          <w:sz w:val="24"/>
          <w:szCs w:val="24"/>
        </w:rPr>
        <w:t>and</w:t>
      </w:r>
      <w:r w:rsidR="004C4DD9">
        <w:rPr>
          <w:rFonts w:ascii="Times New Roman" w:eastAsia="Times New Roman" w:hAnsi="Times New Roman" w:cs="Times New Roman"/>
          <w:color w:val="201F1E"/>
          <w:sz w:val="24"/>
          <w:szCs w:val="24"/>
        </w:rPr>
        <w:t xml:space="preserve"> Embry</w:t>
      </w:r>
      <w:r w:rsidR="002D25A8">
        <w:rPr>
          <w:rFonts w:ascii="Times New Roman" w:eastAsia="Times New Roman" w:hAnsi="Times New Roman" w:cs="Times New Roman"/>
          <w:color w:val="201F1E"/>
          <w:sz w:val="24"/>
          <w:szCs w:val="24"/>
        </w:rPr>
        <w:t xml:space="preserve"> (</w:t>
      </w:r>
      <w:r w:rsidR="009A7E2C">
        <w:rPr>
          <w:rFonts w:ascii="Times New Roman" w:eastAsia="Times New Roman" w:hAnsi="Times New Roman" w:cs="Times New Roman"/>
          <w:color w:val="201F1E"/>
          <w:sz w:val="24"/>
          <w:szCs w:val="24"/>
        </w:rPr>
        <w:t>2020</w:t>
      </w:r>
      <w:r w:rsidR="00787FD4">
        <w:rPr>
          <w:rFonts w:ascii="Times New Roman" w:eastAsia="Times New Roman" w:hAnsi="Times New Roman" w:cs="Times New Roman"/>
          <w:color w:val="201F1E"/>
          <w:sz w:val="24"/>
          <w:szCs w:val="24"/>
        </w:rPr>
        <w:t>), who opine</w:t>
      </w:r>
      <w:r w:rsidR="002D25A8">
        <w:rPr>
          <w:rFonts w:ascii="Times New Roman" w:eastAsia="Times New Roman" w:hAnsi="Times New Roman" w:cs="Times New Roman"/>
          <w:color w:val="201F1E"/>
          <w:sz w:val="24"/>
          <w:szCs w:val="24"/>
        </w:rPr>
        <w:t xml:space="preserve"> that a society that maximizes reinforcers and</w:t>
      </w:r>
      <w:r w:rsidR="00B3638B">
        <w:rPr>
          <w:rFonts w:ascii="Times New Roman" w:eastAsia="Times New Roman" w:hAnsi="Times New Roman" w:cs="Times New Roman"/>
          <w:color w:val="201F1E"/>
          <w:sz w:val="24"/>
          <w:szCs w:val="24"/>
        </w:rPr>
        <w:t xml:space="preserve"> reduces stressors is likely to</w:t>
      </w:r>
      <w:r w:rsidR="002D25A8">
        <w:rPr>
          <w:rFonts w:ascii="Times New Roman" w:eastAsia="Times New Roman" w:hAnsi="Times New Roman" w:cs="Times New Roman"/>
          <w:color w:val="201F1E"/>
          <w:sz w:val="24"/>
          <w:szCs w:val="24"/>
        </w:rPr>
        <w:t xml:space="preserve"> thrive. Opportunities for people to create, listen, and enjoy</w:t>
      </w:r>
      <w:r w:rsidR="00787FD4">
        <w:rPr>
          <w:rFonts w:ascii="Times New Roman" w:eastAsia="Times New Roman" w:hAnsi="Times New Roman" w:cs="Times New Roman"/>
          <w:color w:val="201F1E"/>
          <w:sz w:val="24"/>
          <w:szCs w:val="24"/>
        </w:rPr>
        <w:t xml:space="preserve"> music</w:t>
      </w:r>
      <w:r w:rsidR="002D25A8">
        <w:rPr>
          <w:rFonts w:ascii="Times New Roman" w:eastAsia="Times New Roman" w:hAnsi="Times New Roman" w:cs="Times New Roman"/>
          <w:color w:val="201F1E"/>
          <w:sz w:val="24"/>
          <w:szCs w:val="24"/>
        </w:rPr>
        <w:t xml:space="preserve"> together</w:t>
      </w:r>
      <w:r w:rsidR="00C91428">
        <w:rPr>
          <w:rFonts w:ascii="Times New Roman" w:eastAsia="Times New Roman" w:hAnsi="Times New Roman" w:cs="Times New Roman"/>
          <w:color w:val="201F1E"/>
          <w:sz w:val="24"/>
          <w:szCs w:val="24"/>
        </w:rPr>
        <w:t xml:space="preserve"> – working cooperatively in a shared experience - </w:t>
      </w:r>
      <w:r w:rsidR="002D25A8">
        <w:rPr>
          <w:rFonts w:ascii="Times New Roman" w:eastAsia="Times New Roman" w:hAnsi="Times New Roman" w:cs="Times New Roman"/>
          <w:color w:val="201F1E"/>
          <w:sz w:val="24"/>
          <w:szCs w:val="24"/>
        </w:rPr>
        <w:t xml:space="preserve"> may be a step toward this goal. </w:t>
      </w:r>
    </w:p>
    <w:p w14:paraId="7119A354" w14:textId="0C470994" w:rsidR="009027E7" w:rsidRDefault="00704F6A" w:rsidP="002D25A8">
      <w:pPr>
        <w:spacing w:line="480" w:lineRule="auto"/>
        <w:ind w:firstLine="720"/>
        <w:contextualSpacing/>
        <w:jc w:val="both"/>
        <w:rPr>
          <w:rFonts w:ascii="Times New Roman" w:hAnsi="Times New Roman" w:cs="Times New Roman"/>
          <w:sz w:val="24"/>
          <w:szCs w:val="24"/>
        </w:rPr>
      </w:pPr>
      <w:r>
        <w:rPr>
          <w:rFonts w:ascii="Times New Roman" w:hAnsi="Times New Roman" w:cs="Times New Roman"/>
          <w:color w:val="232333"/>
          <w:sz w:val="24"/>
          <w:szCs w:val="24"/>
          <w:shd w:val="clear" w:color="auto" w:fill="FFFFFF"/>
        </w:rPr>
        <w:t>Interestingly, Skinner’s (</w:t>
      </w:r>
      <w:r w:rsidR="009A7E2C">
        <w:rPr>
          <w:rFonts w:ascii="Times New Roman" w:hAnsi="Times New Roman" w:cs="Times New Roman"/>
          <w:color w:val="232333"/>
          <w:sz w:val="24"/>
          <w:szCs w:val="24"/>
          <w:shd w:val="clear" w:color="auto" w:fill="FFFFFF"/>
        </w:rPr>
        <w:t>1948</w:t>
      </w:r>
      <w:r>
        <w:rPr>
          <w:rFonts w:ascii="Times New Roman" w:hAnsi="Times New Roman" w:cs="Times New Roman"/>
          <w:color w:val="232333"/>
          <w:sz w:val="24"/>
          <w:szCs w:val="24"/>
          <w:shd w:val="clear" w:color="auto" w:fill="FFFFFF"/>
        </w:rPr>
        <w:t xml:space="preserve">) </w:t>
      </w:r>
      <w:r w:rsidR="002D25A8">
        <w:rPr>
          <w:rFonts w:ascii="Times New Roman" w:hAnsi="Times New Roman" w:cs="Times New Roman"/>
          <w:color w:val="232333"/>
          <w:sz w:val="24"/>
          <w:szCs w:val="24"/>
          <w:shd w:val="clear" w:color="auto" w:fill="FFFFFF"/>
        </w:rPr>
        <w:t xml:space="preserve">and Epicurus’ </w:t>
      </w:r>
      <w:r w:rsidR="00B3638B">
        <w:rPr>
          <w:rFonts w:ascii="Times New Roman" w:hAnsi="Times New Roman" w:cs="Times New Roman"/>
          <w:color w:val="232333"/>
          <w:sz w:val="24"/>
          <w:szCs w:val="24"/>
          <w:shd w:val="clear" w:color="auto" w:fill="FFFFFF"/>
        </w:rPr>
        <w:t xml:space="preserve">vision </w:t>
      </w:r>
      <w:r>
        <w:rPr>
          <w:rFonts w:ascii="Times New Roman" w:hAnsi="Times New Roman" w:cs="Times New Roman"/>
          <w:color w:val="232333"/>
          <w:sz w:val="24"/>
          <w:szCs w:val="24"/>
          <w:shd w:val="clear" w:color="auto" w:fill="FFFFFF"/>
        </w:rPr>
        <w:t>resonate</w:t>
      </w:r>
      <w:r w:rsidR="00B3638B">
        <w:rPr>
          <w:rFonts w:ascii="Times New Roman" w:hAnsi="Times New Roman" w:cs="Times New Roman"/>
          <w:color w:val="232333"/>
          <w:sz w:val="24"/>
          <w:szCs w:val="24"/>
          <w:shd w:val="clear" w:color="auto" w:fill="FFFFFF"/>
        </w:rPr>
        <w:t>s</w:t>
      </w:r>
      <w:r>
        <w:rPr>
          <w:rFonts w:ascii="Times New Roman" w:hAnsi="Times New Roman" w:cs="Times New Roman"/>
          <w:color w:val="232333"/>
          <w:sz w:val="24"/>
          <w:szCs w:val="24"/>
          <w:shd w:val="clear" w:color="auto" w:fill="FFFFFF"/>
        </w:rPr>
        <w:t xml:space="preserve"> with</w:t>
      </w:r>
      <w:r w:rsidR="00CC601D">
        <w:rPr>
          <w:rFonts w:ascii="Times New Roman" w:hAnsi="Times New Roman" w:cs="Times New Roman"/>
          <w:color w:val="232333"/>
          <w:sz w:val="24"/>
          <w:szCs w:val="24"/>
          <w:shd w:val="clear" w:color="auto" w:fill="FFFFFF"/>
        </w:rPr>
        <w:t xml:space="preserve"> a recent body of results disseminated by</w:t>
      </w:r>
      <w:r>
        <w:rPr>
          <w:rFonts w:ascii="Times New Roman" w:hAnsi="Times New Roman" w:cs="Times New Roman"/>
          <w:color w:val="232333"/>
          <w:sz w:val="24"/>
          <w:szCs w:val="24"/>
          <w:shd w:val="clear" w:color="auto" w:fill="FFFFFF"/>
        </w:rPr>
        <w:t xml:space="preserve"> the National Endowment for the Arts</w:t>
      </w:r>
      <w:r w:rsidR="00CC601D">
        <w:rPr>
          <w:rFonts w:ascii="Times New Roman" w:hAnsi="Times New Roman" w:cs="Times New Roman"/>
          <w:color w:val="232333"/>
          <w:sz w:val="24"/>
          <w:szCs w:val="24"/>
          <w:shd w:val="clear" w:color="auto" w:fill="FFFFFF"/>
        </w:rPr>
        <w:t xml:space="preserve"> (NEA)</w:t>
      </w:r>
      <w:r>
        <w:rPr>
          <w:rFonts w:ascii="Times New Roman" w:hAnsi="Times New Roman" w:cs="Times New Roman"/>
          <w:color w:val="232333"/>
          <w:sz w:val="24"/>
          <w:szCs w:val="24"/>
          <w:shd w:val="clear" w:color="auto" w:fill="FFFFFF"/>
        </w:rPr>
        <w:t xml:space="preserve"> in the U.S., </w:t>
      </w:r>
      <w:r w:rsidR="00CC601D">
        <w:rPr>
          <w:rFonts w:ascii="Times New Roman" w:hAnsi="Times New Roman" w:cs="Times New Roman"/>
          <w:color w:val="232333"/>
          <w:sz w:val="24"/>
          <w:szCs w:val="24"/>
          <w:shd w:val="clear" w:color="auto" w:fill="FFFFFF"/>
        </w:rPr>
        <w:t xml:space="preserve">which showed that people who engage in musical activities are also highly engaged in other ways with their communities. </w:t>
      </w:r>
      <w:r>
        <w:rPr>
          <w:rFonts w:ascii="Times New Roman" w:hAnsi="Times New Roman" w:cs="Times New Roman"/>
          <w:color w:val="232333"/>
          <w:sz w:val="24"/>
          <w:szCs w:val="24"/>
          <w:shd w:val="clear" w:color="auto" w:fill="FFFFFF"/>
        </w:rPr>
        <w:t xml:space="preserve"> </w:t>
      </w:r>
      <w:r w:rsidR="00CC601D">
        <w:rPr>
          <w:rFonts w:ascii="Times New Roman" w:hAnsi="Times New Roman" w:cs="Times New Roman"/>
          <w:color w:val="232333"/>
          <w:sz w:val="24"/>
          <w:szCs w:val="24"/>
          <w:shd w:val="clear" w:color="auto" w:fill="FFFFFF"/>
        </w:rPr>
        <w:t>Specifically, the NEA (</w:t>
      </w:r>
      <w:r w:rsidR="00882BAB">
        <w:rPr>
          <w:rFonts w:ascii="Times New Roman" w:hAnsi="Times New Roman" w:cs="Times New Roman"/>
          <w:color w:val="232333"/>
          <w:sz w:val="24"/>
          <w:szCs w:val="24"/>
          <w:shd w:val="clear" w:color="auto" w:fill="FFFFFF"/>
        </w:rPr>
        <w:t>2002</w:t>
      </w:r>
      <w:r w:rsidR="00CC601D">
        <w:rPr>
          <w:rFonts w:ascii="Times New Roman" w:hAnsi="Times New Roman" w:cs="Times New Roman"/>
          <w:color w:val="232333"/>
          <w:sz w:val="24"/>
          <w:szCs w:val="24"/>
          <w:shd w:val="clear" w:color="auto" w:fill="FFFFFF"/>
        </w:rPr>
        <w:t xml:space="preserve">) reported that </w:t>
      </w:r>
      <w:r w:rsidR="0050027C">
        <w:rPr>
          <w:rFonts w:ascii="Times New Roman" w:hAnsi="Times New Roman" w:cs="Times New Roman"/>
          <w:color w:val="232333"/>
          <w:sz w:val="24"/>
          <w:szCs w:val="24"/>
          <w:shd w:val="clear" w:color="auto" w:fill="FFFFFF"/>
        </w:rPr>
        <w:t>one half of all attendees to performing arts events engage in volunteer or charity work</w:t>
      </w:r>
      <w:r w:rsidR="00F82CA0">
        <w:rPr>
          <w:rFonts w:ascii="Times New Roman" w:hAnsi="Times New Roman" w:cs="Times New Roman"/>
          <w:color w:val="232333"/>
          <w:sz w:val="24"/>
          <w:szCs w:val="24"/>
          <w:shd w:val="clear" w:color="auto" w:fill="FFFFFF"/>
        </w:rPr>
        <w:t xml:space="preserve"> in their communities, in </w:t>
      </w:r>
      <w:r w:rsidR="0050027C">
        <w:rPr>
          <w:rFonts w:ascii="Times New Roman" w:hAnsi="Times New Roman" w:cs="Times New Roman"/>
          <w:color w:val="232333"/>
          <w:sz w:val="24"/>
          <w:szCs w:val="24"/>
          <w:shd w:val="clear" w:color="auto" w:fill="FFFFFF"/>
        </w:rPr>
        <w:t>contrast to 20% of</w:t>
      </w:r>
      <w:r w:rsidR="00F82CA0">
        <w:rPr>
          <w:rFonts w:ascii="Times New Roman" w:hAnsi="Times New Roman" w:cs="Times New Roman"/>
          <w:color w:val="232333"/>
          <w:sz w:val="24"/>
          <w:szCs w:val="24"/>
          <w:shd w:val="clear" w:color="auto" w:fill="FFFFFF"/>
        </w:rPr>
        <w:t xml:space="preserve"> all </w:t>
      </w:r>
      <w:proofErr w:type="spellStart"/>
      <w:r w:rsidR="00F82CA0">
        <w:rPr>
          <w:rFonts w:ascii="Times New Roman" w:hAnsi="Times New Roman" w:cs="Times New Roman"/>
          <w:color w:val="232333"/>
          <w:sz w:val="24"/>
          <w:szCs w:val="24"/>
          <w:shd w:val="clear" w:color="auto" w:fill="FFFFFF"/>
        </w:rPr>
        <w:t>nonattendees</w:t>
      </w:r>
      <w:proofErr w:type="spellEnd"/>
      <w:r w:rsidR="0050027C">
        <w:rPr>
          <w:rFonts w:ascii="Times New Roman" w:hAnsi="Times New Roman" w:cs="Times New Roman"/>
          <w:color w:val="232333"/>
          <w:sz w:val="24"/>
          <w:szCs w:val="24"/>
          <w:shd w:val="clear" w:color="auto" w:fill="FFFFFF"/>
        </w:rPr>
        <w:t xml:space="preserve">. </w:t>
      </w:r>
      <w:r w:rsidR="009A6FFC">
        <w:rPr>
          <w:rFonts w:ascii="Times New Roman" w:hAnsi="Times New Roman" w:cs="Times New Roman"/>
          <w:color w:val="232333"/>
          <w:sz w:val="24"/>
          <w:szCs w:val="24"/>
          <w:shd w:val="clear" w:color="auto" w:fill="FFFFFF"/>
        </w:rPr>
        <w:t>In addition, attendees of performing arts events reported engaging in physical exercise and outdoor recreational activities at double the rate of individuals who do no</w:t>
      </w:r>
      <w:r w:rsidR="00E80DAF">
        <w:rPr>
          <w:rFonts w:ascii="Times New Roman" w:hAnsi="Times New Roman" w:cs="Times New Roman"/>
          <w:color w:val="232333"/>
          <w:sz w:val="24"/>
          <w:szCs w:val="24"/>
          <w:shd w:val="clear" w:color="auto" w:fill="FFFFFF"/>
        </w:rPr>
        <w:t xml:space="preserve">t attend performing arts events. Thus, those who engage in musical events in their communities appear to be most involved in other </w:t>
      </w:r>
      <w:r w:rsidR="00703368">
        <w:rPr>
          <w:rFonts w:ascii="Times New Roman" w:hAnsi="Times New Roman" w:cs="Times New Roman"/>
          <w:color w:val="232333"/>
          <w:sz w:val="24"/>
          <w:szCs w:val="24"/>
          <w:shd w:val="clear" w:color="auto" w:fill="FFFFFF"/>
        </w:rPr>
        <w:t xml:space="preserve">activities that support their own well-being, as well as that of their community. </w:t>
      </w:r>
      <w:r w:rsidR="00882BAB">
        <w:rPr>
          <w:rFonts w:ascii="Times New Roman" w:hAnsi="Times New Roman" w:cs="Times New Roman"/>
          <w:sz w:val="24"/>
          <w:szCs w:val="24"/>
        </w:rPr>
        <w:t>The 2002</w:t>
      </w:r>
      <w:r w:rsidR="001B6D70">
        <w:rPr>
          <w:rFonts w:ascii="Times New Roman" w:hAnsi="Times New Roman" w:cs="Times New Roman"/>
          <w:sz w:val="24"/>
          <w:szCs w:val="24"/>
        </w:rPr>
        <w:t xml:space="preserve"> NEA report </w:t>
      </w:r>
      <w:r w:rsidR="00703368">
        <w:rPr>
          <w:rFonts w:ascii="Times New Roman" w:hAnsi="Times New Roman" w:cs="Times New Roman"/>
          <w:sz w:val="24"/>
          <w:szCs w:val="24"/>
        </w:rPr>
        <w:t>affords</w:t>
      </w:r>
      <w:r w:rsidR="00E80DAF" w:rsidRPr="00BE48E0">
        <w:rPr>
          <w:rFonts w:ascii="Times New Roman" w:hAnsi="Times New Roman" w:cs="Times New Roman"/>
          <w:sz w:val="24"/>
          <w:szCs w:val="24"/>
        </w:rPr>
        <w:t xml:space="preserve"> that</w:t>
      </w:r>
      <w:r w:rsidR="00703368">
        <w:rPr>
          <w:rFonts w:ascii="Times New Roman" w:hAnsi="Times New Roman" w:cs="Times New Roman"/>
          <w:sz w:val="24"/>
          <w:szCs w:val="24"/>
        </w:rPr>
        <w:t xml:space="preserve"> “a</w:t>
      </w:r>
      <w:r w:rsidR="00E62EB8" w:rsidRPr="00BE48E0">
        <w:rPr>
          <w:rFonts w:ascii="Times New Roman" w:hAnsi="Times New Roman" w:cs="Times New Roman"/>
          <w:sz w:val="24"/>
          <w:szCs w:val="24"/>
        </w:rPr>
        <w:t>rt is not escapism, but an invitation to activism</w:t>
      </w:r>
      <w:r w:rsidR="00E80DAF" w:rsidRPr="00BE48E0">
        <w:rPr>
          <w:rFonts w:ascii="Times New Roman" w:hAnsi="Times New Roman" w:cs="Times New Roman"/>
          <w:sz w:val="24"/>
          <w:szCs w:val="24"/>
        </w:rPr>
        <w:t>.” In short, h</w:t>
      </w:r>
      <w:r w:rsidR="00E62EB8" w:rsidRPr="00BE48E0">
        <w:rPr>
          <w:rFonts w:ascii="Times New Roman" w:hAnsi="Times New Roman" w:cs="Times New Roman"/>
          <w:sz w:val="24"/>
          <w:szCs w:val="24"/>
        </w:rPr>
        <w:t>ealthy communities depend on active citizens</w:t>
      </w:r>
      <w:r w:rsidR="001B6D70">
        <w:rPr>
          <w:rFonts w:ascii="Times New Roman" w:hAnsi="Times New Roman" w:cs="Times New Roman"/>
          <w:sz w:val="24"/>
          <w:szCs w:val="24"/>
        </w:rPr>
        <w:t xml:space="preserve"> (p. 1</w:t>
      </w:r>
      <w:r w:rsidR="00E80DAF" w:rsidRPr="00BE48E0">
        <w:rPr>
          <w:rFonts w:ascii="Times New Roman" w:hAnsi="Times New Roman" w:cs="Times New Roman"/>
          <w:sz w:val="24"/>
          <w:szCs w:val="24"/>
        </w:rPr>
        <w:t xml:space="preserve">). Music </w:t>
      </w:r>
      <w:r w:rsidR="00703368">
        <w:rPr>
          <w:rFonts w:ascii="Times New Roman" w:hAnsi="Times New Roman" w:cs="Times New Roman"/>
          <w:sz w:val="24"/>
          <w:szCs w:val="24"/>
        </w:rPr>
        <w:t>seems to characterize</w:t>
      </w:r>
      <w:r w:rsidR="00E80DAF" w:rsidRPr="00BE48E0">
        <w:rPr>
          <w:rFonts w:ascii="Times New Roman" w:hAnsi="Times New Roman" w:cs="Times New Roman"/>
          <w:sz w:val="24"/>
          <w:szCs w:val="24"/>
        </w:rPr>
        <w:t xml:space="preserve"> both</w:t>
      </w:r>
      <w:r w:rsidR="00E62EB8" w:rsidRPr="00BE48E0">
        <w:rPr>
          <w:rFonts w:ascii="Times New Roman" w:hAnsi="Times New Roman" w:cs="Times New Roman"/>
          <w:sz w:val="24"/>
          <w:szCs w:val="24"/>
        </w:rPr>
        <w:t>.</w:t>
      </w:r>
    </w:p>
    <w:p w14:paraId="59ADCC93" w14:textId="7A73642F" w:rsidR="00432E67" w:rsidRDefault="009F68D3" w:rsidP="0033168F">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Grant (</w:t>
      </w:r>
      <w:r w:rsidR="009A7E2C">
        <w:rPr>
          <w:rFonts w:ascii="Times New Roman" w:hAnsi="Times New Roman" w:cs="Times New Roman"/>
          <w:sz w:val="24"/>
          <w:szCs w:val="24"/>
        </w:rPr>
        <w:t>2010</w:t>
      </w:r>
      <w:r>
        <w:rPr>
          <w:rFonts w:ascii="Times New Roman" w:hAnsi="Times New Roman" w:cs="Times New Roman"/>
          <w:sz w:val="24"/>
          <w:szCs w:val="24"/>
        </w:rPr>
        <w:t xml:space="preserve">) elaborates </w:t>
      </w:r>
      <w:r w:rsidR="0071490A">
        <w:rPr>
          <w:rFonts w:ascii="Times New Roman" w:hAnsi="Times New Roman" w:cs="Times New Roman"/>
          <w:sz w:val="24"/>
          <w:szCs w:val="24"/>
        </w:rPr>
        <w:t xml:space="preserve">upon an </w:t>
      </w:r>
      <w:r>
        <w:rPr>
          <w:rFonts w:ascii="Times New Roman" w:hAnsi="Times New Roman" w:cs="Times New Roman"/>
          <w:sz w:val="24"/>
          <w:szCs w:val="24"/>
        </w:rPr>
        <w:t xml:space="preserve">additional advantage that opportunities for music may afford for a community; namely, the promotion of sustainability. </w:t>
      </w:r>
      <w:r w:rsidR="00255D72">
        <w:rPr>
          <w:rFonts w:ascii="Times New Roman" w:hAnsi="Times New Roman" w:cs="Times New Roman"/>
          <w:sz w:val="24"/>
          <w:szCs w:val="24"/>
        </w:rPr>
        <w:t xml:space="preserve">Grant (2010) defines sustainability as the ability to engage in behaviors that reinforce the behaviors of the current population and are repeatable over long time spans without having harmful effects on future generations. In outlining the numerous ways in which finite natural resources are being used in increasing quantities, Grant (2010) distinguishes between a steady-state economy and a growth </w:t>
      </w:r>
      <w:r w:rsidR="00255D72">
        <w:rPr>
          <w:rFonts w:ascii="Times New Roman" w:hAnsi="Times New Roman" w:cs="Times New Roman"/>
          <w:sz w:val="24"/>
          <w:szCs w:val="24"/>
        </w:rPr>
        <w:lastRenderedPageBreak/>
        <w:t xml:space="preserve">economy. A steady-state economy is defined as a system in which natural resource reinforcer inputs remain constant over time, whereas a growth economy is one in which natural resource supply continuously increases, as does production and consumption, until a system </w:t>
      </w:r>
      <w:proofErr w:type="gramStart"/>
      <w:r w:rsidR="00255D72">
        <w:rPr>
          <w:rFonts w:ascii="Times New Roman" w:hAnsi="Times New Roman" w:cs="Times New Roman"/>
          <w:sz w:val="24"/>
          <w:szCs w:val="24"/>
        </w:rPr>
        <w:t>collapses</w:t>
      </w:r>
      <w:proofErr w:type="gramEnd"/>
      <w:r w:rsidR="00255D72">
        <w:rPr>
          <w:rFonts w:ascii="Times New Roman" w:hAnsi="Times New Roman" w:cs="Times New Roman"/>
          <w:sz w:val="24"/>
          <w:szCs w:val="24"/>
        </w:rPr>
        <w:t xml:space="preserve">. Sustainable practices are consistent with a steady-state economy. </w:t>
      </w:r>
      <w:r w:rsidR="0033168F">
        <w:rPr>
          <w:rFonts w:ascii="Times New Roman" w:hAnsi="Times New Roman" w:cs="Times New Roman"/>
          <w:sz w:val="24"/>
          <w:szCs w:val="24"/>
        </w:rPr>
        <w:t>Grant (</w:t>
      </w:r>
      <w:r w:rsidR="009A7E2C">
        <w:rPr>
          <w:rFonts w:ascii="Times New Roman" w:hAnsi="Times New Roman" w:cs="Times New Roman"/>
          <w:sz w:val="24"/>
          <w:szCs w:val="24"/>
        </w:rPr>
        <w:t>2010</w:t>
      </w:r>
      <w:r w:rsidR="0033168F">
        <w:rPr>
          <w:rFonts w:ascii="Times New Roman" w:hAnsi="Times New Roman" w:cs="Times New Roman"/>
          <w:sz w:val="24"/>
          <w:szCs w:val="24"/>
        </w:rPr>
        <w:t xml:space="preserve">) </w:t>
      </w:r>
      <w:r>
        <w:rPr>
          <w:rFonts w:ascii="Times New Roman" w:hAnsi="Times New Roman" w:cs="Times New Roman"/>
          <w:sz w:val="24"/>
          <w:szCs w:val="24"/>
        </w:rPr>
        <w:t>distinguishes between “resource heavy</w:t>
      </w:r>
      <w:r w:rsidR="0033168F">
        <w:rPr>
          <w:rFonts w:ascii="Times New Roman" w:hAnsi="Times New Roman" w:cs="Times New Roman"/>
          <w:sz w:val="24"/>
          <w:szCs w:val="24"/>
        </w:rPr>
        <w:t xml:space="preserve">” </w:t>
      </w:r>
      <w:r>
        <w:rPr>
          <w:rFonts w:ascii="Times New Roman" w:hAnsi="Times New Roman" w:cs="Times New Roman"/>
          <w:sz w:val="24"/>
          <w:szCs w:val="24"/>
        </w:rPr>
        <w:t>and “</w:t>
      </w:r>
      <w:r w:rsidR="0033168F">
        <w:rPr>
          <w:rFonts w:ascii="Times New Roman" w:hAnsi="Times New Roman" w:cs="Times New Roman"/>
          <w:sz w:val="24"/>
          <w:szCs w:val="24"/>
        </w:rPr>
        <w:t>resource light</w:t>
      </w:r>
      <w:r>
        <w:rPr>
          <w:rFonts w:ascii="Times New Roman" w:hAnsi="Times New Roman" w:cs="Times New Roman"/>
          <w:sz w:val="24"/>
          <w:szCs w:val="24"/>
        </w:rPr>
        <w:t>”</w:t>
      </w:r>
      <w:r w:rsidR="0033168F">
        <w:rPr>
          <w:rFonts w:ascii="Times New Roman" w:hAnsi="Times New Roman" w:cs="Times New Roman"/>
          <w:sz w:val="24"/>
          <w:szCs w:val="24"/>
        </w:rPr>
        <w:t xml:space="preserve"> </w:t>
      </w:r>
      <w:r>
        <w:rPr>
          <w:rFonts w:ascii="Times New Roman" w:hAnsi="Times New Roman" w:cs="Times New Roman"/>
          <w:sz w:val="24"/>
          <w:szCs w:val="24"/>
        </w:rPr>
        <w:t xml:space="preserve">reinforcers, </w:t>
      </w:r>
      <w:r w:rsidR="00255D72">
        <w:rPr>
          <w:rFonts w:ascii="Times New Roman" w:hAnsi="Times New Roman" w:cs="Times New Roman"/>
          <w:sz w:val="24"/>
          <w:szCs w:val="24"/>
        </w:rPr>
        <w:t xml:space="preserve">suggesting that a society plentiful in resource-light or resource-free reinforcers is a step towards achieving a steady-state economy. </w:t>
      </w:r>
    </w:p>
    <w:p w14:paraId="35A8B99A" w14:textId="0DA7BBEF" w:rsidR="00B74BA6" w:rsidRDefault="00432E67" w:rsidP="0033168F">
      <w:pPr>
        <w:spacing w:line="480" w:lineRule="auto"/>
        <w:ind w:firstLine="720"/>
        <w:contextualSpacing/>
        <w:jc w:val="both"/>
        <w:rPr>
          <w:rFonts w:ascii="Times New Roman" w:hAnsi="Times New Roman" w:cs="Times New Roman"/>
          <w:color w:val="232333"/>
          <w:sz w:val="24"/>
          <w:szCs w:val="24"/>
          <w:shd w:val="clear" w:color="auto" w:fill="FFFFFF"/>
        </w:rPr>
      </w:pPr>
      <w:r>
        <w:rPr>
          <w:rFonts w:ascii="Times New Roman" w:hAnsi="Times New Roman" w:cs="Times New Roman"/>
          <w:sz w:val="24"/>
          <w:szCs w:val="24"/>
        </w:rPr>
        <w:t xml:space="preserve">Music and the other arts, according to Grant (2010), may play a special role in the promotion of a steady-state economy or sustainable cultural practices, as </w:t>
      </w:r>
      <w:r w:rsidR="009F68D3">
        <w:rPr>
          <w:rFonts w:ascii="Times New Roman" w:hAnsi="Times New Roman" w:cs="Times New Roman"/>
          <w:sz w:val="24"/>
          <w:szCs w:val="24"/>
        </w:rPr>
        <w:t xml:space="preserve">the </w:t>
      </w:r>
      <w:r w:rsidR="0033168F">
        <w:rPr>
          <w:rFonts w:ascii="Times New Roman" w:hAnsi="Times New Roman" w:cs="Times New Roman"/>
          <w:sz w:val="24"/>
          <w:szCs w:val="24"/>
        </w:rPr>
        <w:t xml:space="preserve">availability of music and other artistic activities may help facilitate a shift from </w:t>
      </w:r>
      <w:r w:rsidR="009F68D3">
        <w:rPr>
          <w:rFonts w:ascii="Times New Roman" w:hAnsi="Times New Roman" w:cs="Times New Roman"/>
          <w:sz w:val="24"/>
          <w:szCs w:val="24"/>
        </w:rPr>
        <w:t xml:space="preserve">material to nonmaterial reinforcers. </w:t>
      </w:r>
      <w:r w:rsidR="0033168F">
        <w:rPr>
          <w:rFonts w:ascii="Times New Roman" w:hAnsi="Times New Roman" w:cs="Times New Roman"/>
          <w:sz w:val="24"/>
          <w:szCs w:val="24"/>
        </w:rPr>
        <w:t>Grant (</w:t>
      </w:r>
      <w:r w:rsidR="009A7E2C">
        <w:rPr>
          <w:rFonts w:ascii="Times New Roman" w:hAnsi="Times New Roman" w:cs="Times New Roman"/>
          <w:sz w:val="24"/>
          <w:szCs w:val="24"/>
        </w:rPr>
        <w:t>2010</w:t>
      </w:r>
      <w:r w:rsidR="0033168F">
        <w:rPr>
          <w:rFonts w:ascii="Times New Roman" w:hAnsi="Times New Roman" w:cs="Times New Roman"/>
          <w:sz w:val="24"/>
          <w:szCs w:val="24"/>
        </w:rPr>
        <w:t xml:space="preserve">) contends that nonmaterial reinforcers, particularly those that might be obtained interacting with </w:t>
      </w:r>
      <w:r w:rsidR="009F68D3">
        <w:rPr>
          <w:rFonts w:ascii="Times New Roman" w:hAnsi="Times New Roman" w:cs="Times New Roman"/>
          <w:sz w:val="24"/>
          <w:szCs w:val="24"/>
        </w:rPr>
        <w:t>others</w:t>
      </w:r>
      <w:r w:rsidR="0033168F">
        <w:rPr>
          <w:rFonts w:ascii="Times New Roman" w:hAnsi="Times New Roman" w:cs="Times New Roman"/>
          <w:sz w:val="24"/>
          <w:szCs w:val="24"/>
        </w:rPr>
        <w:t>, such as charity events</w:t>
      </w:r>
      <w:r w:rsidR="00FD1D71">
        <w:rPr>
          <w:rFonts w:ascii="Times New Roman" w:hAnsi="Times New Roman" w:cs="Times New Roman"/>
          <w:sz w:val="24"/>
          <w:szCs w:val="24"/>
        </w:rPr>
        <w:t>, group celebrations</w:t>
      </w:r>
      <w:r w:rsidR="0033168F">
        <w:rPr>
          <w:rFonts w:ascii="Times New Roman" w:hAnsi="Times New Roman" w:cs="Times New Roman"/>
          <w:sz w:val="24"/>
          <w:szCs w:val="24"/>
        </w:rPr>
        <w:t xml:space="preserve">, and social relationships, may help create sustainable behavior. He further suggests that by making </w:t>
      </w:r>
      <w:proofErr w:type="spellStart"/>
      <w:r w:rsidR="0033168F">
        <w:rPr>
          <w:rFonts w:ascii="Times New Roman" w:hAnsi="Times New Roman" w:cs="Times New Roman"/>
          <w:sz w:val="24"/>
          <w:szCs w:val="24"/>
        </w:rPr>
        <w:t>underconsumed</w:t>
      </w:r>
      <w:proofErr w:type="spellEnd"/>
      <w:r w:rsidR="0033168F">
        <w:rPr>
          <w:rFonts w:ascii="Times New Roman" w:hAnsi="Times New Roman" w:cs="Times New Roman"/>
          <w:sz w:val="24"/>
          <w:szCs w:val="24"/>
        </w:rPr>
        <w:t xml:space="preserve"> </w:t>
      </w:r>
      <w:r w:rsidR="000F610B">
        <w:rPr>
          <w:rFonts w:ascii="Times New Roman" w:hAnsi="Times New Roman" w:cs="Times New Roman"/>
          <w:sz w:val="24"/>
          <w:szCs w:val="24"/>
        </w:rPr>
        <w:t xml:space="preserve">and resource-light (or resource-free) </w:t>
      </w:r>
      <w:r w:rsidR="0033168F">
        <w:rPr>
          <w:rFonts w:ascii="Times New Roman" w:hAnsi="Times New Roman" w:cs="Times New Roman"/>
          <w:sz w:val="24"/>
          <w:szCs w:val="24"/>
        </w:rPr>
        <w:t>reinforcers more available</w:t>
      </w:r>
      <w:r w:rsidR="00C33CEE">
        <w:rPr>
          <w:rFonts w:ascii="Times New Roman" w:hAnsi="Times New Roman" w:cs="Times New Roman"/>
          <w:sz w:val="24"/>
          <w:szCs w:val="24"/>
        </w:rPr>
        <w:t>, sustainability will</w:t>
      </w:r>
      <w:r w:rsidR="000F610B">
        <w:rPr>
          <w:rFonts w:ascii="Times New Roman" w:hAnsi="Times New Roman" w:cs="Times New Roman"/>
          <w:sz w:val="24"/>
          <w:szCs w:val="24"/>
        </w:rPr>
        <w:t xml:space="preserve"> be enhanced</w:t>
      </w:r>
      <w:r w:rsidR="0033168F">
        <w:rPr>
          <w:rFonts w:ascii="Times New Roman" w:hAnsi="Times New Roman" w:cs="Times New Roman"/>
          <w:sz w:val="24"/>
          <w:szCs w:val="24"/>
        </w:rPr>
        <w:t xml:space="preserve">. </w:t>
      </w:r>
      <w:r>
        <w:rPr>
          <w:rFonts w:ascii="Times New Roman" w:hAnsi="Times New Roman" w:cs="Times New Roman"/>
          <w:sz w:val="24"/>
          <w:szCs w:val="24"/>
        </w:rPr>
        <w:t xml:space="preserve">In fact, </w:t>
      </w:r>
      <w:proofErr w:type="spellStart"/>
      <w:r>
        <w:rPr>
          <w:rFonts w:ascii="Times New Roman" w:hAnsi="Times New Roman" w:cs="Times New Roman"/>
          <w:sz w:val="24"/>
          <w:szCs w:val="24"/>
        </w:rPr>
        <w:t>underconsumed</w:t>
      </w:r>
      <w:proofErr w:type="spellEnd"/>
      <w:r>
        <w:rPr>
          <w:rFonts w:ascii="Times New Roman" w:hAnsi="Times New Roman" w:cs="Times New Roman"/>
          <w:sz w:val="24"/>
          <w:szCs w:val="24"/>
        </w:rPr>
        <w:t xml:space="preserve"> and resource-light reinforcers figured prominently in a number of rich and diverse historical traditions, Grant (2010) contends, noting that for many religious organizations the ideal life was characterized by charity and group celebrations rather than the pursuit of material wealth. </w:t>
      </w:r>
      <w:r w:rsidR="0033168F" w:rsidRPr="005F19B7">
        <w:rPr>
          <w:rFonts w:ascii="Times New Roman" w:hAnsi="Times New Roman" w:cs="Times New Roman"/>
          <w:sz w:val="24"/>
          <w:szCs w:val="24"/>
        </w:rPr>
        <w:t xml:space="preserve">Grant describes the </w:t>
      </w:r>
      <w:r w:rsidR="00B741B0" w:rsidRPr="005F19B7">
        <w:rPr>
          <w:rFonts w:ascii="Times New Roman" w:hAnsi="Times New Roman" w:cs="Times New Roman"/>
          <w:color w:val="232333"/>
          <w:sz w:val="24"/>
          <w:szCs w:val="24"/>
          <w:shd w:val="clear" w:color="auto" w:fill="FFFFFF"/>
        </w:rPr>
        <w:t>“potential for a more reinforcing world through a transition to a culture of desired tastes and pleasures</w:t>
      </w:r>
      <w:r w:rsidR="0033168F" w:rsidRPr="005F19B7">
        <w:rPr>
          <w:rFonts w:ascii="Times New Roman" w:hAnsi="Times New Roman" w:cs="Times New Roman"/>
          <w:color w:val="232333"/>
          <w:sz w:val="24"/>
          <w:szCs w:val="24"/>
          <w:shd w:val="clear" w:color="auto" w:fill="FFFFFF"/>
        </w:rPr>
        <w:t xml:space="preserve">,” </w:t>
      </w:r>
      <w:r w:rsidR="009A7E2C">
        <w:rPr>
          <w:rFonts w:ascii="Times New Roman" w:hAnsi="Times New Roman" w:cs="Times New Roman"/>
          <w:color w:val="232333"/>
          <w:sz w:val="24"/>
          <w:szCs w:val="24"/>
          <w:shd w:val="clear" w:color="auto" w:fill="FFFFFF"/>
        </w:rPr>
        <w:t xml:space="preserve">(p. 15) </w:t>
      </w:r>
      <w:r w:rsidR="0033168F" w:rsidRPr="005F19B7">
        <w:rPr>
          <w:rFonts w:ascii="Times New Roman" w:hAnsi="Times New Roman" w:cs="Times New Roman"/>
          <w:color w:val="232333"/>
          <w:sz w:val="24"/>
          <w:szCs w:val="24"/>
          <w:shd w:val="clear" w:color="auto" w:fill="FFFFFF"/>
        </w:rPr>
        <w:t xml:space="preserve">such as that </w:t>
      </w:r>
      <w:r w:rsidR="000F610B">
        <w:rPr>
          <w:rFonts w:ascii="Times New Roman" w:hAnsi="Times New Roman" w:cs="Times New Roman"/>
          <w:color w:val="232333"/>
          <w:sz w:val="24"/>
          <w:szCs w:val="24"/>
          <w:shd w:val="clear" w:color="auto" w:fill="FFFFFF"/>
        </w:rPr>
        <w:t>depicted in</w:t>
      </w:r>
      <w:r w:rsidR="0033168F" w:rsidRPr="005F19B7">
        <w:rPr>
          <w:rFonts w:ascii="Times New Roman" w:hAnsi="Times New Roman" w:cs="Times New Roman"/>
          <w:color w:val="232333"/>
          <w:sz w:val="24"/>
          <w:szCs w:val="24"/>
          <w:shd w:val="clear" w:color="auto" w:fill="FFFFFF"/>
        </w:rPr>
        <w:t xml:space="preserve"> Bohemian societies </w:t>
      </w:r>
      <w:r w:rsidR="000F610B">
        <w:rPr>
          <w:rFonts w:ascii="Times New Roman" w:hAnsi="Times New Roman" w:cs="Times New Roman"/>
          <w:color w:val="232333"/>
          <w:sz w:val="24"/>
          <w:szCs w:val="24"/>
          <w:shd w:val="clear" w:color="auto" w:fill="FFFFFF"/>
        </w:rPr>
        <w:t>that are committed to the arts.</w:t>
      </w:r>
      <w:r w:rsidR="0033168F" w:rsidRPr="005F19B7">
        <w:rPr>
          <w:rFonts w:ascii="Times New Roman" w:hAnsi="Times New Roman" w:cs="Times New Roman"/>
          <w:color w:val="232333"/>
          <w:sz w:val="24"/>
          <w:szCs w:val="24"/>
          <w:shd w:val="clear" w:color="auto" w:fill="FFFFFF"/>
        </w:rPr>
        <w:t xml:space="preserve"> </w:t>
      </w:r>
      <w:r w:rsidR="00434D72">
        <w:rPr>
          <w:rFonts w:ascii="Times New Roman" w:hAnsi="Times New Roman" w:cs="Times New Roman"/>
          <w:color w:val="232333"/>
          <w:sz w:val="24"/>
          <w:szCs w:val="24"/>
          <w:shd w:val="clear" w:color="auto" w:fill="FFFFFF"/>
        </w:rPr>
        <w:t xml:space="preserve">Indeed, Walden II was characterized by a reduction in resource-intensive labor, and residents had time to pursue interests in the literary, visual, and performing arts, for which opportunities were plentiful. Grant acknowledges that aesthetic consumption skills must be taught, however, a case in point for arts education. </w:t>
      </w:r>
    </w:p>
    <w:p w14:paraId="3BA275C6" w14:textId="4A1CF3A4" w:rsidR="00A468BD" w:rsidRDefault="00D254BB" w:rsidP="00A468BD">
      <w:pPr>
        <w:spacing w:line="480" w:lineRule="auto"/>
        <w:ind w:firstLine="720"/>
        <w:contextualSpacing/>
        <w:jc w:val="both"/>
        <w:rPr>
          <w:rFonts w:ascii="Times New Roman" w:hAnsi="Times New Roman" w:cs="Times New Roman"/>
          <w:color w:val="232333"/>
          <w:sz w:val="24"/>
          <w:szCs w:val="24"/>
          <w:shd w:val="clear" w:color="auto" w:fill="FFFFFF"/>
        </w:rPr>
      </w:pPr>
      <w:r>
        <w:rPr>
          <w:rFonts w:ascii="Times New Roman" w:hAnsi="Times New Roman" w:cs="Times New Roman"/>
          <w:color w:val="232333"/>
          <w:sz w:val="24"/>
          <w:szCs w:val="24"/>
          <w:shd w:val="clear" w:color="auto" w:fill="FFFFFF"/>
        </w:rPr>
        <w:lastRenderedPageBreak/>
        <w:t>In addition to its conceptualization as a resource-light or resource-free reinforcer, engagement in which could promote a society’s sustainability, music</w:t>
      </w:r>
      <w:r w:rsidR="000D4AD7">
        <w:rPr>
          <w:rFonts w:ascii="Times New Roman" w:hAnsi="Times New Roman" w:cs="Times New Roman"/>
          <w:color w:val="232333"/>
          <w:sz w:val="24"/>
          <w:szCs w:val="24"/>
          <w:shd w:val="clear" w:color="auto" w:fill="FFFFFF"/>
        </w:rPr>
        <w:t xml:space="preserve"> has been identified as a means of breaking down barriers between people, including those related to ethnicity, age, and social class (Clarke </w:t>
      </w:r>
      <w:r w:rsidR="00405C78">
        <w:rPr>
          <w:rFonts w:ascii="Times New Roman" w:hAnsi="Times New Roman" w:cs="Times New Roman"/>
          <w:color w:val="232333"/>
          <w:sz w:val="24"/>
          <w:szCs w:val="24"/>
          <w:shd w:val="clear" w:color="auto" w:fill="FFFFFF"/>
        </w:rPr>
        <w:t>et al., 2015</w:t>
      </w:r>
      <w:r w:rsidR="000D4AD7">
        <w:rPr>
          <w:rFonts w:ascii="Times New Roman" w:hAnsi="Times New Roman" w:cs="Times New Roman"/>
          <w:color w:val="232333"/>
          <w:sz w:val="24"/>
          <w:szCs w:val="24"/>
          <w:shd w:val="clear" w:color="auto" w:fill="FFFFFF"/>
        </w:rPr>
        <w:t>). As an example, the West-Eastern Divan Orchestra</w:t>
      </w:r>
      <w:r w:rsidR="00E50291">
        <w:rPr>
          <w:rFonts w:ascii="Times New Roman" w:hAnsi="Times New Roman" w:cs="Times New Roman"/>
          <w:color w:val="232333"/>
          <w:sz w:val="24"/>
          <w:szCs w:val="24"/>
          <w:shd w:val="clear" w:color="auto" w:fill="FFFFFF"/>
        </w:rPr>
        <w:t xml:space="preserve"> is a youth orchestra that was founded in 1999 for the sole purpose of bringing together Arabic and Israeli young musicians. The orchestra was named after von Goethe’s collection of poems West-Eastern Divan, which endorses the concept of a world culture. </w:t>
      </w:r>
      <w:r w:rsidR="001B0992" w:rsidRPr="00FC681A">
        <w:rPr>
          <w:rFonts w:ascii="Times New Roman" w:hAnsi="Times New Roman" w:cs="Times New Roman"/>
          <w:sz w:val="24"/>
          <w:szCs w:val="24"/>
        </w:rPr>
        <w:t>Barenboim (</w:t>
      </w:r>
      <w:r w:rsidR="00773DDC">
        <w:rPr>
          <w:rFonts w:ascii="Times New Roman" w:hAnsi="Times New Roman" w:cs="Times New Roman"/>
          <w:sz w:val="24"/>
          <w:szCs w:val="24"/>
        </w:rPr>
        <w:t>2009</w:t>
      </w:r>
      <w:r w:rsidR="001B0992" w:rsidRPr="00FC681A">
        <w:rPr>
          <w:rFonts w:ascii="Times New Roman" w:hAnsi="Times New Roman" w:cs="Times New Roman"/>
          <w:sz w:val="24"/>
          <w:szCs w:val="24"/>
        </w:rPr>
        <w:t>) suggests that while the orchestra</w:t>
      </w:r>
      <w:r w:rsidR="00E50291">
        <w:rPr>
          <w:rFonts w:ascii="Times New Roman" w:hAnsi="Times New Roman" w:cs="Times New Roman"/>
          <w:sz w:val="24"/>
          <w:szCs w:val="24"/>
        </w:rPr>
        <w:t xml:space="preserve"> itself cannot accomplish peace,</w:t>
      </w:r>
      <w:r w:rsidR="001B0992" w:rsidRPr="00FC681A">
        <w:rPr>
          <w:rFonts w:ascii="Times New Roman" w:hAnsi="Times New Roman" w:cs="Times New Roman"/>
          <w:sz w:val="24"/>
          <w:szCs w:val="24"/>
        </w:rPr>
        <w:t xml:space="preserve"> it can create a</w:t>
      </w:r>
      <w:r w:rsidR="00E50291">
        <w:rPr>
          <w:rFonts w:ascii="Times New Roman" w:hAnsi="Times New Roman" w:cs="Times New Roman"/>
          <w:sz w:val="24"/>
          <w:szCs w:val="24"/>
        </w:rPr>
        <w:t xml:space="preserve"> space for listening to others and </w:t>
      </w:r>
      <w:r w:rsidR="001B0992" w:rsidRPr="00FC681A">
        <w:rPr>
          <w:rFonts w:ascii="Times New Roman" w:hAnsi="Times New Roman" w:cs="Times New Roman"/>
          <w:sz w:val="24"/>
          <w:szCs w:val="24"/>
        </w:rPr>
        <w:t xml:space="preserve">arousing curiosity </w:t>
      </w:r>
      <w:r w:rsidR="00E50291">
        <w:rPr>
          <w:rFonts w:ascii="Times New Roman" w:hAnsi="Times New Roman" w:cs="Times New Roman"/>
          <w:sz w:val="24"/>
          <w:szCs w:val="24"/>
        </w:rPr>
        <w:t xml:space="preserve">about those from cultural backgrounds different from one’s own. </w:t>
      </w:r>
      <w:r w:rsidR="00AD5A3C">
        <w:rPr>
          <w:rFonts w:ascii="Times New Roman" w:hAnsi="Times New Roman" w:cs="Times New Roman"/>
          <w:sz w:val="24"/>
          <w:szCs w:val="24"/>
        </w:rPr>
        <w:t>Musicians involved in the orchestra reported that the experience altered their preconceived notions and stereotypes regarding</w:t>
      </w:r>
      <w:r w:rsidR="00430BFB">
        <w:rPr>
          <w:rFonts w:ascii="Times New Roman" w:hAnsi="Times New Roman" w:cs="Times New Roman"/>
          <w:sz w:val="24"/>
          <w:szCs w:val="24"/>
        </w:rPr>
        <w:t xml:space="preserve"> either</w:t>
      </w:r>
      <w:r w:rsidR="00AD5A3C">
        <w:rPr>
          <w:rFonts w:ascii="Times New Roman" w:hAnsi="Times New Roman" w:cs="Times New Roman"/>
          <w:sz w:val="24"/>
          <w:szCs w:val="24"/>
        </w:rPr>
        <w:t xml:space="preserve"> Israeli or Arabic culture, and inspired a respect for people’s differences (Cheah, </w:t>
      </w:r>
      <w:r w:rsidR="00495134" w:rsidRPr="00FC681A">
        <w:rPr>
          <w:rFonts w:ascii="Times New Roman" w:hAnsi="Times New Roman" w:cs="Times New Roman"/>
          <w:sz w:val="24"/>
          <w:szCs w:val="24"/>
        </w:rPr>
        <w:t>2009)</w:t>
      </w:r>
      <w:r w:rsidR="001817A2">
        <w:rPr>
          <w:rFonts w:ascii="Times New Roman" w:hAnsi="Times New Roman" w:cs="Times New Roman"/>
          <w:sz w:val="24"/>
          <w:szCs w:val="24"/>
        </w:rPr>
        <w:t xml:space="preserve">. In a band or orchestra, contingencies select different topographies for the different instrumentalists in the group, the result being the larger, aggregate product of the performance of some piece of music. </w:t>
      </w:r>
      <w:r w:rsidR="003743D8">
        <w:rPr>
          <w:rFonts w:ascii="Times New Roman" w:hAnsi="Times New Roman" w:cs="Times New Roman"/>
          <w:sz w:val="24"/>
          <w:szCs w:val="24"/>
        </w:rPr>
        <w:t xml:space="preserve">In this example of a </w:t>
      </w:r>
      <w:proofErr w:type="spellStart"/>
      <w:r w:rsidR="003743D8">
        <w:rPr>
          <w:rFonts w:ascii="Times New Roman" w:hAnsi="Times New Roman" w:cs="Times New Roman"/>
          <w:sz w:val="24"/>
          <w:szCs w:val="24"/>
        </w:rPr>
        <w:t>metacontingency</w:t>
      </w:r>
      <w:proofErr w:type="spellEnd"/>
      <w:r w:rsidR="003743D8">
        <w:rPr>
          <w:rFonts w:ascii="Times New Roman" w:hAnsi="Times New Roman" w:cs="Times New Roman"/>
          <w:sz w:val="24"/>
          <w:szCs w:val="24"/>
        </w:rPr>
        <w:t xml:space="preserve">, the individual behavioral contingencies support listening and working cooperatively toward a common goal. </w:t>
      </w:r>
      <w:r w:rsidR="007409EF">
        <w:rPr>
          <w:rFonts w:ascii="Times New Roman" w:hAnsi="Times New Roman" w:cs="Times New Roman"/>
          <w:sz w:val="24"/>
          <w:szCs w:val="24"/>
        </w:rPr>
        <w:t>In fact, manipulations of interlocking behavioral contingencies in the laboratory have been shown to promote cooperation among research participants</w:t>
      </w:r>
      <w:r w:rsidR="00E25004">
        <w:rPr>
          <w:rFonts w:ascii="Times New Roman" w:hAnsi="Times New Roman" w:cs="Times New Roman"/>
          <w:sz w:val="24"/>
          <w:szCs w:val="24"/>
        </w:rPr>
        <w:t xml:space="preserve"> (see Morford &amp; Cihon, 2013; Vichi</w:t>
      </w:r>
      <w:r w:rsidR="000D4D7C">
        <w:rPr>
          <w:rFonts w:ascii="Times New Roman" w:hAnsi="Times New Roman" w:cs="Times New Roman"/>
          <w:sz w:val="24"/>
          <w:szCs w:val="24"/>
        </w:rPr>
        <w:t xml:space="preserve"> et al., </w:t>
      </w:r>
      <w:r w:rsidR="00E25004">
        <w:rPr>
          <w:rFonts w:ascii="Times New Roman" w:hAnsi="Times New Roman" w:cs="Times New Roman"/>
          <w:sz w:val="24"/>
          <w:szCs w:val="24"/>
        </w:rPr>
        <w:t>2009)</w:t>
      </w:r>
      <w:r w:rsidR="007409EF">
        <w:rPr>
          <w:rFonts w:ascii="Times New Roman" w:hAnsi="Times New Roman" w:cs="Times New Roman"/>
          <w:sz w:val="24"/>
          <w:szCs w:val="24"/>
        </w:rPr>
        <w:t xml:space="preserve">, in simulations that would seem to parallel the same behavioral processes involved in the </w:t>
      </w:r>
      <w:r w:rsidR="00E25004">
        <w:rPr>
          <w:rFonts w:ascii="Times New Roman" w:hAnsi="Times New Roman" w:cs="Times New Roman"/>
          <w:color w:val="232333"/>
          <w:sz w:val="24"/>
          <w:szCs w:val="24"/>
          <w:shd w:val="clear" w:color="auto" w:fill="FFFFFF"/>
        </w:rPr>
        <w:t>West-Eastern Divan Orchestra.</w:t>
      </w:r>
    </w:p>
    <w:p w14:paraId="7061E46B" w14:textId="70E4D158" w:rsidR="002036EB" w:rsidRDefault="008D1458" w:rsidP="00E43923">
      <w:pPr>
        <w:spacing w:line="480" w:lineRule="auto"/>
        <w:ind w:firstLine="720"/>
        <w:contextualSpacing/>
        <w:jc w:val="both"/>
        <w:rPr>
          <w:rFonts w:ascii="Times New Roman" w:hAnsi="Times New Roman" w:cs="Times New Roman"/>
          <w:color w:val="000000" w:themeColor="text1"/>
          <w:sz w:val="24"/>
          <w:szCs w:val="24"/>
        </w:rPr>
      </w:pPr>
      <w:r w:rsidRPr="00AA7D7F">
        <w:rPr>
          <w:rFonts w:ascii="Times New Roman" w:hAnsi="Times New Roman" w:cs="Times New Roman"/>
          <w:color w:val="232333"/>
          <w:sz w:val="24"/>
          <w:szCs w:val="24"/>
          <w:shd w:val="clear" w:color="auto" w:fill="FFFFFF"/>
        </w:rPr>
        <w:t>A</w:t>
      </w:r>
      <w:r w:rsidR="00B604E8" w:rsidRPr="00AA7D7F">
        <w:rPr>
          <w:rFonts w:ascii="Times New Roman" w:hAnsi="Times New Roman" w:cs="Times New Roman"/>
          <w:color w:val="232333"/>
          <w:sz w:val="24"/>
          <w:szCs w:val="24"/>
          <w:shd w:val="clear" w:color="auto" w:fill="FFFFFF"/>
        </w:rPr>
        <w:t>s a symbolic inheritance system, the sociocultural contingencies of a given community may assign meaning to music, such that particular music comes to “stand for,” or be symbolic for, highly abstract ideas. There are many instances throughout history in which sociocultural contingencies established relational frames between specific music and Democratic ideals</w:t>
      </w:r>
      <w:r w:rsidR="005F0133" w:rsidRPr="00AA7D7F">
        <w:rPr>
          <w:rFonts w:ascii="Times New Roman" w:hAnsi="Times New Roman" w:cs="Times New Roman"/>
          <w:color w:val="232333"/>
          <w:sz w:val="24"/>
          <w:szCs w:val="24"/>
          <w:shd w:val="clear" w:color="auto" w:fill="FFFFFF"/>
        </w:rPr>
        <w:t xml:space="preserve">, </w:t>
      </w:r>
      <w:r w:rsidR="00430BFB">
        <w:rPr>
          <w:rFonts w:ascii="Times New Roman" w:hAnsi="Times New Roman" w:cs="Times New Roman"/>
          <w:color w:val="232333"/>
          <w:sz w:val="24"/>
          <w:szCs w:val="24"/>
          <w:shd w:val="clear" w:color="auto" w:fill="FFFFFF"/>
        </w:rPr>
        <w:t xml:space="preserve">such </w:t>
      </w:r>
      <w:r w:rsidR="00430BFB">
        <w:rPr>
          <w:rFonts w:ascii="Times New Roman" w:hAnsi="Times New Roman" w:cs="Times New Roman"/>
          <w:color w:val="232333"/>
          <w:sz w:val="24"/>
          <w:szCs w:val="24"/>
          <w:shd w:val="clear" w:color="auto" w:fill="FFFFFF"/>
        </w:rPr>
        <w:lastRenderedPageBreak/>
        <w:t>that</w:t>
      </w:r>
      <w:r w:rsidR="005F0133" w:rsidRPr="00AA7D7F">
        <w:rPr>
          <w:rFonts w:ascii="Times New Roman" w:hAnsi="Times New Roman" w:cs="Times New Roman"/>
          <w:color w:val="232333"/>
          <w:sz w:val="24"/>
          <w:szCs w:val="24"/>
          <w:shd w:val="clear" w:color="auto" w:fill="FFFFFF"/>
        </w:rPr>
        <w:t xml:space="preserve"> music </w:t>
      </w:r>
      <w:r w:rsidR="00430BFB">
        <w:rPr>
          <w:rFonts w:ascii="Times New Roman" w:hAnsi="Times New Roman" w:cs="Times New Roman"/>
          <w:color w:val="232333"/>
          <w:sz w:val="24"/>
          <w:szCs w:val="24"/>
          <w:shd w:val="clear" w:color="auto" w:fill="FFFFFF"/>
        </w:rPr>
        <w:t xml:space="preserve">has been associated </w:t>
      </w:r>
      <w:r w:rsidR="005F0133" w:rsidRPr="00AA7D7F">
        <w:rPr>
          <w:rFonts w:ascii="Times New Roman" w:hAnsi="Times New Roman" w:cs="Times New Roman"/>
          <w:color w:val="232333"/>
          <w:sz w:val="24"/>
          <w:szCs w:val="24"/>
          <w:shd w:val="clear" w:color="auto" w:fill="FFFFFF"/>
        </w:rPr>
        <w:t xml:space="preserve">with </w:t>
      </w:r>
      <w:r w:rsidR="006D49EC">
        <w:rPr>
          <w:rFonts w:ascii="Times New Roman" w:hAnsi="Times New Roman" w:cs="Times New Roman"/>
          <w:color w:val="232333"/>
          <w:sz w:val="24"/>
          <w:szCs w:val="24"/>
          <w:shd w:val="clear" w:color="auto" w:fill="FFFFFF"/>
        </w:rPr>
        <w:t xml:space="preserve">a number of </w:t>
      </w:r>
      <w:r w:rsidR="005F0133" w:rsidRPr="00AA7D7F">
        <w:rPr>
          <w:rFonts w:ascii="Times New Roman" w:hAnsi="Times New Roman" w:cs="Times New Roman"/>
          <w:color w:val="232333"/>
          <w:sz w:val="24"/>
          <w:szCs w:val="24"/>
          <w:shd w:val="clear" w:color="auto" w:fill="FFFFFF"/>
        </w:rPr>
        <w:t>movements for social change</w:t>
      </w:r>
      <w:r w:rsidR="0006325D">
        <w:rPr>
          <w:rFonts w:ascii="Times New Roman" w:hAnsi="Times New Roman" w:cs="Times New Roman"/>
          <w:color w:val="232333"/>
          <w:sz w:val="24"/>
          <w:szCs w:val="24"/>
          <w:shd w:val="clear" w:color="auto" w:fill="FFFFFF"/>
        </w:rPr>
        <w:t xml:space="preserve"> (see </w:t>
      </w:r>
      <w:r w:rsidR="0006325D" w:rsidRPr="007C6C33">
        <w:rPr>
          <w:rFonts w:ascii="Times New Roman" w:hAnsi="Times New Roman" w:cs="Times New Roman"/>
          <w:color w:val="232333"/>
          <w:sz w:val="24"/>
          <w:szCs w:val="24"/>
          <w:shd w:val="clear" w:color="auto" w:fill="FFFFFF"/>
        </w:rPr>
        <w:t>Rehfeldt et al.,</w:t>
      </w:r>
      <w:r w:rsidR="0006325D">
        <w:rPr>
          <w:rFonts w:ascii="Times New Roman" w:hAnsi="Times New Roman" w:cs="Times New Roman"/>
          <w:color w:val="232333"/>
          <w:sz w:val="24"/>
          <w:szCs w:val="24"/>
          <w:shd w:val="clear" w:color="auto" w:fill="FFFFFF"/>
        </w:rPr>
        <w:t xml:space="preserve"> 2020)</w:t>
      </w:r>
      <w:r w:rsidR="00B604E8" w:rsidRPr="00AA7D7F">
        <w:rPr>
          <w:rFonts w:ascii="Times New Roman" w:hAnsi="Times New Roman" w:cs="Times New Roman"/>
          <w:color w:val="232333"/>
          <w:sz w:val="24"/>
          <w:szCs w:val="24"/>
          <w:shd w:val="clear" w:color="auto" w:fill="FFFFFF"/>
        </w:rPr>
        <w:t xml:space="preserve">. </w:t>
      </w:r>
      <w:r w:rsidR="00166C97" w:rsidRPr="00AA7D7F">
        <w:rPr>
          <w:rFonts w:ascii="Times New Roman" w:hAnsi="Times New Roman" w:cs="Times New Roman"/>
          <w:sz w:val="24"/>
          <w:szCs w:val="24"/>
        </w:rPr>
        <w:t>Weissman (2010</w:t>
      </w:r>
      <w:r w:rsidR="00D76BFD" w:rsidRPr="00AA7D7F">
        <w:rPr>
          <w:rFonts w:ascii="Times New Roman" w:hAnsi="Times New Roman" w:cs="Times New Roman"/>
          <w:sz w:val="24"/>
          <w:szCs w:val="24"/>
        </w:rPr>
        <w:t xml:space="preserve">) </w:t>
      </w:r>
      <w:r w:rsidR="00166C97" w:rsidRPr="00AA7D7F">
        <w:rPr>
          <w:rFonts w:ascii="Times New Roman" w:hAnsi="Times New Roman" w:cs="Times New Roman"/>
          <w:sz w:val="24"/>
          <w:szCs w:val="24"/>
        </w:rPr>
        <w:t xml:space="preserve">distinguished between music that merely weighs in on social issues, and music that is written or performed deliberately in attempt to establish social change. </w:t>
      </w:r>
      <w:r w:rsidR="002A507C" w:rsidRPr="00AA7D7F">
        <w:rPr>
          <w:rFonts w:ascii="Times New Roman" w:hAnsi="Times New Roman" w:cs="Times New Roman"/>
          <w:sz w:val="24"/>
          <w:szCs w:val="24"/>
        </w:rPr>
        <w:t xml:space="preserve">The freedom songs of the Civil Rights music in the U.S., influenced by African American spirituals, helped to articulate and reinforce </w:t>
      </w:r>
      <w:r w:rsidR="00944643" w:rsidRPr="00AA7D7F">
        <w:rPr>
          <w:rFonts w:ascii="Times New Roman" w:hAnsi="Times New Roman" w:cs="Times New Roman"/>
          <w:sz w:val="24"/>
          <w:szCs w:val="24"/>
        </w:rPr>
        <w:t xml:space="preserve">the </w:t>
      </w:r>
      <w:r w:rsidR="002A507C" w:rsidRPr="00AA7D7F">
        <w:rPr>
          <w:rFonts w:ascii="Times New Roman" w:hAnsi="Times New Roman" w:cs="Times New Roman"/>
          <w:sz w:val="24"/>
          <w:szCs w:val="24"/>
        </w:rPr>
        <w:t xml:space="preserve">core beliefs of the movement (Rosenthal &amp; Flacks, 2011). </w:t>
      </w:r>
      <w:r w:rsidR="00944643" w:rsidRPr="00AA7D7F">
        <w:rPr>
          <w:rFonts w:ascii="Times New Roman" w:hAnsi="Times New Roman" w:cs="Times New Roman"/>
          <w:sz w:val="24"/>
          <w:szCs w:val="24"/>
        </w:rPr>
        <w:t xml:space="preserve"> For example, 100,000 individuals </w:t>
      </w:r>
      <w:r w:rsidR="005C7F87" w:rsidRPr="00AA7D7F">
        <w:rPr>
          <w:rFonts w:ascii="Times New Roman" w:hAnsi="Times New Roman" w:cs="Times New Roman"/>
          <w:sz w:val="24"/>
          <w:szCs w:val="24"/>
        </w:rPr>
        <w:t>sang the song “We Shall Overcome” at the rally ending the 1963 March on Washington</w:t>
      </w:r>
      <w:r w:rsidR="00430BFB">
        <w:rPr>
          <w:rFonts w:ascii="Times New Roman" w:hAnsi="Times New Roman" w:cs="Times New Roman"/>
          <w:sz w:val="24"/>
          <w:szCs w:val="24"/>
        </w:rPr>
        <w:t xml:space="preserve"> (Marable, 1984)</w:t>
      </w:r>
      <w:r w:rsidR="00797921" w:rsidRPr="00AA7D7F">
        <w:rPr>
          <w:rFonts w:ascii="Times New Roman" w:hAnsi="Times New Roman" w:cs="Times New Roman"/>
          <w:sz w:val="24"/>
          <w:szCs w:val="24"/>
        </w:rPr>
        <w:t>.</w:t>
      </w:r>
      <w:r w:rsidR="00944643" w:rsidRPr="00AA7D7F">
        <w:rPr>
          <w:rFonts w:ascii="Times New Roman" w:hAnsi="Times New Roman" w:cs="Times New Roman"/>
          <w:sz w:val="24"/>
          <w:szCs w:val="24"/>
        </w:rPr>
        <w:t xml:space="preserve"> Such music motivated activists during l</w:t>
      </w:r>
      <w:r w:rsidR="00430BFB">
        <w:rPr>
          <w:rFonts w:ascii="Times New Roman" w:hAnsi="Times New Roman" w:cs="Times New Roman"/>
          <w:sz w:val="24"/>
          <w:szCs w:val="24"/>
        </w:rPr>
        <w:t xml:space="preserve">ong marches and </w:t>
      </w:r>
      <w:r w:rsidR="00944643" w:rsidRPr="00AA7D7F">
        <w:rPr>
          <w:rFonts w:ascii="Times New Roman" w:hAnsi="Times New Roman" w:cs="Times New Roman"/>
          <w:sz w:val="24"/>
          <w:szCs w:val="24"/>
        </w:rPr>
        <w:t>provided courage in the f</w:t>
      </w:r>
      <w:r w:rsidR="00430BFB">
        <w:rPr>
          <w:rFonts w:ascii="Times New Roman" w:hAnsi="Times New Roman" w:cs="Times New Roman"/>
          <w:sz w:val="24"/>
          <w:szCs w:val="24"/>
        </w:rPr>
        <w:t>ace of opposition</w:t>
      </w:r>
      <w:r w:rsidR="00944643" w:rsidRPr="00AA7D7F">
        <w:rPr>
          <w:rFonts w:ascii="Times New Roman" w:hAnsi="Times New Roman" w:cs="Times New Roman"/>
          <w:sz w:val="24"/>
          <w:szCs w:val="24"/>
        </w:rPr>
        <w:t xml:space="preserve"> </w:t>
      </w:r>
      <w:r w:rsidR="00D33A05" w:rsidRPr="00AA7D7F">
        <w:rPr>
          <w:rFonts w:ascii="Times New Roman" w:hAnsi="Times New Roman" w:cs="Times New Roman"/>
          <w:color w:val="333333"/>
          <w:sz w:val="24"/>
          <w:szCs w:val="24"/>
          <w:shd w:val="clear" w:color="auto" w:fill="FFFFFF"/>
        </w:rPr>
        <w:t xml:space="preserve">(Library of Congress, 2021). </w:t>
      </w:r>
      <w:r w:rsidR="00944643" w:rsidRPr="00AA7D7F">
        <w:rPr>
          <w:rFonts w:ascii="Times New Roman" w:hAnsi="Times New Roman" w:cs="Times New Roman"/>
          <w:sz w:val="24"/>
          <w:szCs w:val="24"/>
        </w:rPr>
        <w:t>Rosenthal and Flacks (2011</w:t>
      </w:r>
      <w:r w:rsidR="00913507">
        <w:rPr>
          <w:rFonts w:ascii="Times New Roman" w:hAnsi="Times New Roman" w:cs="Times New Roman"/>
          <w:sz w:val="24"/>
          <w:szCs w:val="24"/>
        </w:rPr>
        <w:t>, p. 127</w:t>
      </w:r>
      <w:r w:rsidR="006D49EC">
        <w:rPr>
          <w:rFonts w:ascii="Times New Roman" w:hAnsi="Times New Roman" w:cs="Times New Roman"/>
          <w:sz w:val="24"/>
          <w:szCs w:val="24"/>
        </w:rPr>
        <w:t>) allow</w:t>
      </w:r>
      <w:r w:rsidR="00944643" w:rsidRPr="00AA7D7F">
        <w:rPr>
          <w:rFonts w:ascii="Times New Roman" w:hAnsi="Times New Roman" w:cs="Times New Roman"/>
          <w:sz w:val="24"/>
          <w:szCs w:val="24"/>
        </w:rPr>
        <w:t xml:space="preserve"> that the transportable nature of music allows social activists to </w:t>
      </w:r>
      <w:r w:rsidR="00D72DFC" w:rsidRPr="00AA7D7F">
        <w:rPr>
          <w:rFonts w:ascii="Times New Roman" w:hAnsi="Times New Roman" w:cs="Times New Roman"/>
          <w:color w:val="000000" w:themeColor="text1"/>
          <w:sz w:val="24"/>
          <w:szCs w:val="24"/>
        </w:rPr>
        <w:t xml:space="preserve">“carry beliefs and loyalties with </w:t>
      </w:r>
      <w:r w:rsidR="00944643" w:rsidRPr="00AA7D7F">
        <w:rPr>
          <w:rFonts w:ascii="Times New Roman" w:hAnsi="Times New Roman" w:cs="Times New Roman"/>
          <w:color w:val="000000" w:themeColor="text1"/>
          <w:sz w:val="24"/>
          <w:szCs w:val="24"/>
        </w:rPr>
        <w:t>them in their everyday routines.</w:t>
      </w:r>
      <w:r w:rsidR="00D72DFC" w:rsidRPr="00AA7D7F">
        <w:rPr>
          <w:rFonts w:ascii="Times New Roman" w:hAnsi="Times New Roman" w:cs="Times New Roman"/>
          <w:color w:val="000000" w:themeColor="text1"/>
          <w:sz w:val="24"/>
          <w:szCs w:val="24"/>
        </w:rPr>
        <w:t xml:space="preserve">” </w:t>
      </w:r>
      <w:r w:rsidR="00944643" w:rsidRPr="00AA7D7F">
        <w:rPr>
          <w:rFonts w:ascii="Times New Roman" w:hAnsi="Times New Roman" w:cs="Times New Roman"/>
          <w:color w:val="000000" w:themeColor="text1"/>
          <w:sz w:val="24"/>
          <w:szCs w:val="24"/>
        </w:rPr>
        <w:t xml:space="preserve">Behavior analytically, this means that the transportable nature of </w:t>
      </w:r>
      <w:r w:rsidR="00430BFB">
        <w:rPr>
          <w:rFonts w:ascii="Times New Roman" w:hAnsi="Times New Roman" w:cs="Times New Roman"/>
          <w:color w:val="000000" w:themeColor="text1"/>
          <w:sz w:val="24"/>
          <w:szCs w:val="24"/>
        </w:rPr>
        <w:t>music</w:t>
      </w:r>
      <w:r w:rsidR="00944643" w:rsidRPr="00AA7D7F">
        <w:rPr>
          <w:rFonts w:ascii="Times New Roman" w:hAnsi="Times New Roman" w:cs="Times New Roman"/>
          <w:color w:val="000000" w:themeColor="text1"/>
          <w:sz w:val="24"/>
          <w:szCs w:val="24"/>
        </w:rPr>
        <w:t xml:space="preserve"> makes it possible to introduce the functions of musical stimuli into the environment almost at any time, </w:t>
      </w:r>
      <w:r w:rsidR="00291F73" w:rsidRPr="00AA7D7F">
        <w:rPr>
          <w:rFonts w:ascii="Times New Roman" w:hAnsi="Times New Roman" w:cs="Times New Roman"/>
          <w:color w:val="000000" w:themeColor="text1"/>
          <w:sz w:val="24"/>
          <w:szCs w:val="24"/>
        </w:rPr>
        <w:t>such that its meaning can be experienced recurrently and rapidly</w:t>
      </w:r>
      <w:r w:rsidR="006D49EC">
        <w:rPr>
          <w:rFonts w:ascii="Times New Roman" w:hAnsi="Times New Roman" w:cs="Times New Roman"/>
          <w:color w:val="000000" w:themeColor="text1"/>
          <w:sz w:val="24"/>
          <w:szCs w:val="24"/>
        </w:rPr>
        <w:t xml:space="preserve"> by large groups</w:t>
      </w:r>
      <w:r w:rsidR="00291F73" w:rsidRPr="00AA7D7F">
        <w:rPr>
          <w:rFonts w:ascii="Times New Roman" w:hAnsi="Times New Roman" w:cs="Times New Roman"/>
          <w:color w:val="000000" w:themeColor="text1"/>
          <w:sz w:val="24"/>
          <w:szCs w:val="24"/>
        </w:rPr>
        <w:t>.</w:t>
      </w:r>
      <w:r w:rsidR="00E43923">
        <w:rPr>
          <w:rFonts w:ascii="Times New Roman" w:hAnsi="Times New Roman" w:cs="Times New Roman"/>
          <w:color w:val="000000" w:themeColor="text1"/>
          <w:sz w:val="24"/>
          <w:szCs w:val="24"/>
        </w:rPr>
        <w:t xml:space="preserve"> </w:t>
      </w:r>
    </w:p>
    <w:p w14:paraId="7AB09198" w14:textId="7CB18F4D" w:rsidR="008A216D" w:rsidRDefault="00E43923" w:rsidP="00E43923">
      <w:pPr>
        <w:spacing w:line="480" w:lineRule="auto"/>
        <w:ind w:firstLine="720"/>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Other examples of the use of music to enact widespread social change includes its utilization to affect participation in D</w:t>
      </w:r>
      <w:r w:rsidR="00995BDA">
        <w:rPr>
          <w:rFonts w:ascii="Times New Roman" w:hAnsi="Times New Roman" w:cs="Times New Roman"/>
          <w:color w:val="000000" w:themeColor="text1"/>
          <w:sz w:val="24"/>
          <w:szCs w:val="24"/>
        </w:rPr>
        <w:t>emocratic elections</w:t>
      </w:r>
      <w:r>
        <w:rPr>
          <w:rFonts w:ascii="Times New Roman" w:hAnsi="Times New Roman" w:cs="Times New Roman"/>
          <w:color w:val="000000" w:themeColor="text1"/>
          <w:sz w:val="24"/>
          <w:szCs w:val="24"/>
        </w:rPr>
        <w:t xml:space="preserve">. “Rock the Vote,” a nonpartisan not-for-profit project </w:t>
      </w:r>
      <w:r w:rsidR="00764E83">
        <w:rPr>
          <w:rFonts w:ascii="Times New Roman" w:hAnsi="Times New Roman" w:cs="Times New Roman"/>
          <w:sz w:val="24"/>
          <w:szCs w:val="24"/>
        </w:rPr>
        <w:t>mobilizes</w:t>
      </w:r>
      <w:r w:rsidR="00202067" w:rsidRPr="00622353">
        <w:rPr>
          <w:rFonts w:ascii="Times New Roman" w:hAnsi="Times New Roman" w:cs="Times New Roman"/>
          <w:sz w:val="24"/>
          <w:szCs w:val="24"/>
        </w:rPr>
        <w:t xml:space="preserve"> performances by musicians in the U.S. and United Kingdom to encourage people to vote in presidential elections</w:t>
      </w:r>
      <w:r w:rsidR="001E34D8">
        <w:rPr>
          <w:rFonts w:ascii="Times New Roman" w:hAnsi="Times New Roman" w:cs="Times New Roman"/>
          <w:sz w:val="24"/>
          <w:szCs w:val="24"/>
        </w:rPr>
        <w:t xml:space="preserve">. </w:t>
      </w:r>
      <w:r w:rsidR="00D5038D">
        <w:rPr>
          <w:rFonts w:ascii="Times New Roman" w:hAnsi="Times New Roman" w:cs="Times New Roman"/>
          <w:sz w:val="24"/>
          <w:szCs w:val="24"/>
        </w:rPr>
        <w:t>Adebayo (</w:t>
      </w:r>
      <w:r w:rsidR="009E4026">
        <w:rPr>
          <w:rFonts w:ascii="Times New Roman" w:hAnsi="Times New Roman" w:cs="Times New Roman"/>
          <w:sz w:val="24"/>
          <w:szCs w:val="24"/>
        </w:rPr>
        <w:t>2017</w:t>
      </w:r>
      <w:r w:rsidR="00D5038D">
        <w:rPr>
          <w:rFonts w:ascii="Times New Roman" w:hAnsi="Times New Roman" w:cs="Times New Roman"/>
          <w:sz w:val="24"/>
          <w:szCs w:val="24"/>
        </w:rPr>
        <w:t>)</w:t>
      </w:r>
      <w:r w:rsidR="00CB041C">
        <w:rPr>
          <w:rFonts w:ascii="Times New Roman" w:hAnsi="Times New Roman" w:cs="Times New Roman"/>
          <w:sz w:val="24"/>
          <w:szCs w:val="24"/>
        </w:rPr>
        <w:t xml:space="preserve"> </w:t>
      </w:r>
      <w:r w:rsidR="00764E83">
        <w:rPr>
          <w:rFonts w:ascii="Times New Roman" w:hAnsi="Times New Roman" w:cs="Times New Roman"/>
          <w:sz w:val="24"/>
          <w:szCs w:val="24"/>
        </w:rPr>
        <w:t>describes</w:t>
      </w:r>
      <w:r w:rsidR="00CB041C">
        <w:rPr>
          <w:rFonts w:ascii="Times New Roman" w:hAnsi="Times New Roman" w:cs="Times New Roman"/>
          <w:sz w:val="24"/>
          <w:szCs w:val="24"/>
        </w:rPr>
        <w:t xml:space="preserve"> the dissemination of pop songs</w:t>
      </w:r>
      <w:r w:rsidR="00764E83">
        <w:rPr>
          <w:rFonts w:ascii="Times New Roman" w:hAnsi="Times New Roman" w:cs="Times New Roman"/>
          <w:sz w:val="24"/>
          <w:szCs w:val="24"/>
        </w:rPr>
        <w:t xml:space="preserve"> carrying messages of peace</w:t>
      </w:r>
      <w:r w:rsidR="00CB041C">
        <w:rPr>
          <w:rFonts w:ascii="Times New Roman" w:hAnsi="Times New Roman" w:cs="Times New Roman"/>
          <w:sz w:val="24"/>
          <w:szCs w:val="24"/>
        </w:rPr>
        <w:t xml:space="preserve"> throughout Nigeria</w:t>
      </w:r>
      <w:r w:rsidR="00764E83">
        <w:rPr>
          <w:rFonts w:ascii="Times New Roman" w:hAnsi="Times New Roman" w:cs="Times New Roman"/>
          <w:sz w:val="24"/>
          <w:szCs w:val="24"/>
        </w:rPr>
        <w:t xml:space="preserve"> during times of election</w:t>
      </w:r>
      <w:r w:rsidR="00CB041C">
        <w:rPr>
          <w:rFonts w:ascii="Times New Roman" w:hAnsi="Times New Roman" w:cs="Times New Roman"/>
          <w:sz w:val="24"/>
          <w:szCs w:val="24"/>
        </w:rPr>
        <w:t xml:space="preserve">. Programmed radio play was intended to </w:t>
      </w:r>
      <w:r w:rsidR="009562F5">
        <w:rPr>
          <w:rFonts w:ascii="Times New Roman" w:hAnsi="Times New Roman" w:cs="Times New Roman"/>
          <w:sz w:val="24"/>
          <w:szCs w:val="24"/>
        </w:rPr>
        <w:t xml:space="preserve">promote peaceful, nonviolent </w:t>
      </w:r>
      <w:r w:rsidR="006D49EC">
        <w:rPr>
          <w:rFonts w:ascii="Times New Roman" w:hAnsi="Times New Roman" w:cs="Times New Roman"/>
          <w:sz w:val="24"/>
          <w:szCs w:val="24"/>
        </w:rPr>
        <w:t xml:space="preserve">behavior during the </w:t>
      </w:r>
      <w:r w:rsidR="009562F5">
        <w:rPr>
          <w:rFonts w:ascii="Times New Roman" w:hAnsi="Times New Roman" w:cs="Times New Roman"/>
          <w:sz w:val="24"/>
          <w:szCs w:val="24"/>
        </w:rPr>
        <w:t xml:space="preserve">elections. The author </w:t>
      </w:r>
      <w:r w:rsidR="00764E83">
        <w:rPr>
          <w:rFonts w:ascii="Times New Roman" w:hAnsi="Times New Roman" w:cs="Times New Roman"/>
          <w:sz w:val="24"/>
          <w:szCs w:val="24"/>
        </w:rPr>
        <w:t>suggested</w:t>
      </w:r>
      <w:r w:rsidR="009562F5">
        <w:rPr>
          <w:rFonts w:ascii="Times New Roman" w:hAnsi="Times New Roman" w:cs="Times New Roman"/>
          <w:sz w:val="24"/>
          <w:szCs w:val="24"/>
        </w:rPr>
        <w:t xml:space="preserve"> that </w:t>
      </w:r>
      <w:r w:rsidR="00764E83">
        <w:rPr>
          <w:rFonts w:ascii="Times New Roman" w:hAnsi="Times New Roman" w:cs="Times New Roman"/>
          <w:sz w:val="24"/>
          <w:szCs w:val="24"/>
        </w:rPr>
        <w:t xml:space="preserve">the </w:t>
      </w:r>
      <w:r w:rsidR="009562F5">
        <w:rPr>
          <w:rFonts w:ascii="Times New Roman" w:hAnsi="Times New Roman" w:cs="Times New Roman"/>
          <w:sz w:val="24"/>
          <w:szCs w:val="24"/>
        </w:rPr>
        <w:t>music created a sense of community</w:t>
      </w:r>
      <w:r w:rsidR="00764E83">
        <w:rPr>
          <w:rFonts w:ascii="Times New Roman" w:hAnsi="Times New Roman" w:cs="Times New Roman"/>
          <w:sz w:val="24"/>
          <w:szCs w:val="24"/>
        </w:rPr>
        <w:t xml:space="preserve"> that discouraged violence. Those</w:t>
      </w:r>
      <w:r w:rsidR="001859D7">
        <w:rPr>
          <w:rFonts w:ascii="Times New Roman" w:hAnsi="Times New Roman" w:cs="Times New Roman"/>
          <w:sz w:val="24"/>
          <w:szCs w:val="24"/>
        </w:rPr>
        <w:t xml:space="preserve"> </w:t>
      </w:r>
      <w:r w:rsidR="00764E83">
        <w:rPr>
          <w:rFonts w:ascii="Times New Roman" w:hAnsi="Times New Roman" w:cs="Times New Roman"/>
          <w:sz w:val="24"/>
          <w:szCs w:val="24"/>
        </w:rPr>
        <w:t>interviewed said that the music</w:t>
      </w:r>
      <w:r w:rsidR="001859D7">
        <w:rPr>
          <w:rFonts w:ascii="Times New Roman" w:hAnsi="Times New Roman" w:cs="Times New Roman"/>
          <w:sz w:val="24"/>
          <w:szCs w:val="24"/>
        </w:rPr>
        <w:t xml:space="preserve"> played a huge role in helping them choose non-violent partic</w:t>
      </w:r>
      <w:r w:rsidR="00764E83">
        <w:rPr>
          <w:rFonts w:ascii="Times New Roman" w:hAnsi="Times New Roman" w:cs="Times New Roman"/>
          <w:sz w:val="24"/>
          <w:szCs w:val="24"/>
        </w:rPr>
        <w:t>ipation</w:t>
      </w:r>
      <w:r w:rsidR="001859D7">
        <w:rPr>
          <w:rFonts w:ascii="Times New Roman" w:hAnsi="Times New Roman" w:cs="Times New Roman"/>
          <w:sz w:val="24"/>
          <w:szCs w:val="24"/>
        </w:rPr>
        <w:t xml:space="preserve"> and that the songs “kept ringing in their heads” as they were approached by political groups to scuttle the </w:t>
      </w:r>
      <w:r w:rsidR="001859D7">
        <w:rPr>
          <w:rFonts w:ascii="Times New Roman" w:hAnsi="Times New Roman" w:cs="Times New Roman"/>
          <w:sz w:val="24"/>
          <w:szCs w:val="24"/>
        </w:rPr>
        <w:lastRenderedPageBreak/>
        <w:t xml:space="preserve">elections (Adebayo, </w:t>
      </w:r>
      <w:r w:rsidR="009E4026">
        <w:rPr>
          <w:rFonts w:ascii="Times New Roman" w:hAnsi="Times New Roman" w:cs="Times New Roman"/>
          <w:sz w:val="24"/>
          <w:szCs w:val="24"/>
        </w:rPr>
        <w:t>2017</w:t>
      </w:r>
      <w:r w:rsidR="00913507">
        <w:rPr>
          <w:rFonts w:ascii="Times New Roman" w:hAnsi="Times New Roman" w:cs="Times New Roman"/>
          <w:sz w:val="24"/>
          <w:szCs w:val="24"/>
        </w:rPr>
        <w:t xml:space="preserve">, p. </w:t>
      </w:r>
      <w:r w:rsidR="005064FD">
        <w:rPr>
          <w:rFonts w:ascii="Times New Roman" w:hAnsi="Times New Roman" w:cs="Times New Roman"/>
          <w:sz w:val="24"/>
          <w:szCs w:val="24"/>
        </w:rPr>
        <w:t>74</w:t>
      </w:r>
      <w:r w:rsidR="001859D7">
        <w:rPr>
          <w:rFonts w:ascii="Times New Roman" w:hAnsi="Times New Roman" w:cs="Times New Roman"/>
          <w:sz w:val="24"/>
          <w:szCs w:val="24"/>
        </w:rPr>
        <w:t xml:space="preserve">). </w:t>
      </w:r>
      <w:r w:rsidR="008A216D">
        <w:rPr>
          <w:rFonts w:ascii="Times New Roman" w:hAnsi="Times New Roman" w:cs="Times New Roman"/>
          <w:sz w:val="24"/>
          <w:szCs w:val="24"/>
        </w:rPr>
        <w:t>This shows how the indirect functions of musical stimuli can be actualized in such a way to occasion similar</w:t>
      </w:r>
      <w:r w:rsidR="00131341">
        <w:rPr>
          <w:rFonts w:ascii="Times New Roman" w:hAnsi="Times New Roman" w:cs="Times New Roman"/>
          <w:sz w:val="24"/>
          <w:szCs w:val="24"/>
        </w:rPr>
        <w:t>, values-consistent behavior</w:t>
      </w:r>
      <w:r w:rsidR="006D49EC">
        <w:rPr>
          <w:rFonts w:ascii="Times New Roman" w:hAnsi="Times New Roman" w:cs="Times New Roman"/>
          <w:sz w:val="24"/>
          <w:szCs w:val="24"/>
        </w:rPr>
        <w:t xml:space="preserve"> across groups of people</w:t>
      </w:r>
      <w:r w:rsidR="00131341">
        <w:rPr>
          <w:rFonts w:ascii="Times New Roman" w:hAnsi="Times New Roman" w:cs="Times New Roman"/>
          <w:sz w:val="24"/>
          <w:szCs w:val="24"/>
        </w:rPr>
        <w:t xml:space="preserve">. </w:t>
      </w:r>
    </w:p>
    <w:p w14:paraId="47744F74" w14:textId="7A2AB788" w:rsidR="008A7D09" w:rsidRDefault="008A7D09" w:rsidP="00E43923">
      <w:pPr>
        <w:spacing w:line="480" w:lineRule="auto"/>
        <w:ind w:firstLine="720"/>
        <w:contextualSpacing/>
        <w:jc w:val="both"/>
        <w:rPr>
          <w:rFonts w:ascii="Times New Roman" w:hAnsi="Times New Roman" w:cs="Times New Roman"/>
          <w:sz w:val="24"/>
          <w:szCs w:val="24"/>
        </w:rPr>
      </w:pPr>
      <w:bookmarkStart w:id="3" w:name="_Hlk78184229"/>
      <w:r>
        <w:rPr>
          <w:rFonts w:ascii="Times New Roman" w:hAnsi="Times New Roman" w:cs="Times New Roman"/>
          <w:sz w:val="24"/>
          <w:szCs w:val="24"/>
        </w:rPr>
        <w:t>Our contextual behavioral science conceptualization that we propose</w:t>
      </w:r>
      <w:r w:rsidR="00463728">
        <w:rPr>
          <w:rFonts w:ascii="Times New Roman" w:hAnsi="Times New Roman" w:cs="Times New Roman"/>
          <w:sz w:val="24"/>
          <w:szCs w:val="24"/>
        </w:rPr>
        <w:t xml:space="preserve"> here</w:t>
      </w:r>
      <w:r>
        <w:rPr>
          <w:rFonts w:ascii="Times New Roman" w:hAnsi="Times New Roman" w:cs="Times New Roman"/>
          <w:sz w:val="24"/>
          <w:szCs w:val="24"/>
        </w:rPr>
        <w:t xml:space="preserve"> of music as comprising </w:t>
      </w:r>
      <w:r w:rsidR="00463728">
        <w:rPr>
          <w:rFonts w:ascii="Times New Roman" w:hAnsi="Times New Roman" w:cs="Times New Roman"/>
          <w:sz w:val="24"/>
          <w:szCs w:val="24"/>
        </w:rPr>
        <w:t xml:space="preserve">a </w:t>
      </w:r>
      <w:r>
        <w:rPr>
          <w:rFonts w:ascii="Times New Roman" w:hAnsi="Times New Roman" w:cs="Times New Roman"/>
          <w:sz w:val="24"/>
          <w:szCs w:val="24"/>
        </w:rPr>
        <w:t>cultural symbolic inheritance system</w:t>
      </w:r>
      <w:r w:rsidR="00463728">
        <w:rPr>
          <w:rFonts w:ascii="Times New Roman" w:hAnsi="Times New Roman" w:cs="Times New Roman"/>
          <w:sz w:val="24"/>
          <w:szCs w:val="24"/>
        </w:rPr>
        <w:t xml:space="preserve"> that is built on</w:t>
      </w:r>
      <w:r w:rsidR="00773725">
        <w:rPr>
          <w:rFonts w:ascii="Times New Roman" w:hAnsi="Times New Roman" w:cs="Times New Roman"/>
          <w:sz w:val="24"/>
          <w:szCs w:val="24"/>
        </w:rPr>
        <w:t xml:space="preserve"> an</w:t>
      </w:r>
      <w:r w:rsidR="00463728">
        <w:rPr>
          <w:rFonts w:ascii="Times New Roman" w:hAnsi="Times New Roman" w:cs="Times New Roman"/>
          <w:sz w:val="24"/>
          <w:szCs w:val="24"/>
        </w:rPr>
        <w:t xml:space="preserve"> innate, biological capacity</w:t>
      </w:r>
      <w:r>
        <w:rPr>
          <w:rFonts w:ascii="Times New Roman" w:hAnsi="Times New Roman" w:cs="Times New Roman"/>
          <w:sz w:val="24"/>
          <w:szCs w:val="24"/>
        </w:rPr>
        <w:t xml:space="preserve"> fits neatly with the views of some music anthropologists and musicologists. For example, Morley (2014)</w:t>
      </w:r>
      <w:r w:rsidR="00463728">
        <w:rPr>
          <w:rFonts w:ascii="Times New Roman" w:hAnsi="Times New Roman" w:cs="Times New Roman"/>
          <w:sz w:val="24"/>
          <w:szCs w:val="24"/>
        </w:rPr>
        <w:t xml:space="preserve"> stated: “The production and perception of gestural (vocal, orofacial, and corporeal) expression of emotion in this system involves the priming of the rhythmic and emotional systems. Rhythmic sequences, and the prosodic and rhythmic content of tonal sequences, prime this system and each other, resulting in a multimodal relationship between rhythmic and emotional content. This takes the form of auditory, visual and kinesthetic expression of emotion, and it would appear that what emerged over the course of evolution of [Humans] was the ability to deliberately use this system along with increasing control over the form, range, and duration of these expressive gestures. It is proposed here that the culturally-shaped melodic, rhythmic behaviors that we call music, and semantic, lexical linguistic abilities later emerged as specialized behaviors building upon the foundations of this system of vocal and kinesthetic communication of emotion” (p. 167).</w:t>
      </w:r>
    </w:p>
    <w:bookmarkEnd w:id="3"/>
    <w:p w14:paraId="7E751664" w14:textId="01D3A735" w:rsidR="001B0992" w:rsidRDefault="00131341" w:rsidP="00612D73">
      <w:pPr>
        <w:shd w:val="clear" w:color="auto" w:fill="FFFFFF"/>
        <w:spacing w:line="480" w:lineRule="auto"/>
        <w:contextualSpacing/>
        <w:rPr>
          <w:rFonts w:ascii="Times New Roman" w:hAnsi="Times New Roman" w:cs="Times New Roman"/>
          <w:b/>
          <w:sz w:val="24"/>
          <w:szCs w:val="24"/>
        </w:rPr>
      </w:pPr>
      <w:r>
        <w:rPr>
          <w:rFonts w:ascii="Times New Roman" w:hAnsi="Times New Roman" w:cs="Times New Roman"/>
          <w:b/>
          <w:sz w:val="24"/>
          <w:szCs w:val="24"/>
        </w:rPr>
        <w:t>Conclusion</w:t>
      </w:r>
    </w:p>
    <w:p w14:paraId="3D82490E" w14:textId="27652703" w:rsidR="00D51340" w:rsidRDefault="00C6589A" w:rsidP="00D51340">
      <w:pPr>
        <w:shd w:val="clear" w:color="auto" w:fill="FFFFFF"/>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8A7D09">
        <w:rPr>
          <w:rFonts w:ascii="Times New Roman" w:hAnsi="Times New Roman" w:cs="Times New Roman"/>
          <w:sz w:val="24"/>
          <w:szCs w:val="24"/>
        </w:rPr>
        <w:t xml:space="preserve">We </w:t>
      </w:r>
      <w:r>
        <w:rPr>
          <w:rFonts w:ascii="Times New Roman" w:hAnsi="Times New Roman" w:cs="Times New Roman"/>
          <w:sz w:val="24"/>
          <w:szCs w:val="24"/>
        </w:rPr>
        <w:t>have explored the evolutionary significance of music-related behaviors</w:t>
      </w:r>
      <w:r w:rsidR="00EF68EF">
        <w:rPr>
          <w:rFonts w:ascii="Times New Roman" w:hAnsi="Times New Roman" w:cs="Times New Roman"/>
          <w:sz w:val="24"/>
          <w:szCs w:val="24"/>
        </w:rPr>
        <w:t xml:space="preserve"> through the lens of contextual behavior science</w:t>
      </w:r>
      <w:r>
        <w:rPr>
          <w:rFonts w:ascii="Times New Roman" w:hAnsi="Times New Roman" w:cs="Times New Roman"/>
          <w:sz w:val="24"/>
          <w:szCs w:val="24"/>
        </w:rPr>
        <w:t xml:space="preserve">, and explained how music, given its presence in many cultural practices, may be considered a cultural-level adaptation. </w:t>
      </w:r>
      <w:r w:rsidR="008A7D09">
        <w:rPr>
          <w:rFonts w:ascii="Times New Roman" w:hAnsi="Times New Roman" w:cs="Times New Roman"/>
          <w:sz w:val="24"/>
          <w:szCs w:val="24"/>
        </w:rPr>
        <w:t>We</w:t>
      </w:r>
      <w:r>
        <w:rPr>
          <w:rFonts w:ascii="Times New Roman" w:hAnsi="Times New Roman" w:cs="Times New Roman"/>
          <w:sz w:val="24"/>
          <w:szCs w:val="24"/>
        </w:rPr>
        <w:t xml:space="preserve"> discussed music as a complex form of arbitrarily applicable relational responding that requires cooperation and may in turn promote cooperation among members of a community. Because of the symbolic meaning assigned to particular music by a sociocultural community, and because of the shared experience that people may have while producing or listening to music, music may serve to unify groups of </w:t>
      </w:r>
      <w:r>
        <w:rPr>
          <w:rFonts w:ascii="Times New Roman" w:hAnsi="Times New Roman" w:cs="Times New Roman"/>
          <w:sz w:val="24"/>
          <w:szCs w:val="24"/>
        </w:rPr>
        <w:lastRenderedPageBreak/>
        <w:t xml:space="preserve">people. </w:t>
      </w:r>
      <w:r w:rsidR="008A7D09">
        <w:rPr>
          <w:rFonts w:ascii="Times New Roman" w:hAnsi="Times New Roman" w:cs="Times New Roman"/>
          <w:sz w:val="24"/>
          <w:szCs w:val="24"/>
        </w:rPr>
        <w:t>We</w:t>
      </w:r>
      <w:r>
        <w:rPr>
          <w:rFonts w:ascii="Times New Roman" w:hAnsi="Times New Roman" w:cs="Times New Roman"/>
          <w:sz w:val="24"/>
          <w:szCs w:val="24"/>
        </w:rPr>
        <w:t xml:space="preserve"> provided examples of instances in which music has occasioned similar behaviors across multiple individuals in ways that </w:t>
      </w:r>
      <w:r w:rsidR="007C5A11">
        <w:rPr>
          <w:rFonts w:ascii="Times New Roman" w:hAnsi="Times New Roman" w:cs="Times New Roman"/>
          <w:sz w:val="24"/>
          <w:szCs w:val="24"/>
        </w:rPr>
        <w:t xml:space="preserve">collectively promoted peace or social change. </w:t>
      </w:r>
    </w:p>
    <w:p w14:paraId="1D08E56B" w14:textId="1824A5D0" w:rsidR="00D51340" w:rsidRPr="00D51340" w:rsidRDefault="00B617A2" w:rsidP="00D51340">
      <w:pPr>
        <w:shd w:val="clear" w:color="auto" w:fill="FFFFFF"/>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Toward the end of his career</w:t>
      </w:r>
      <w:r w:rsidR="005263F9">
        <w:rPr>
          <w:rFonts w:ascii="Times New Roman" w:hAnsi="Times New Roman" w:cs="Times New Roman"/>
          <w:sz w:val="24"/>
          <w:szCs w:val="24"/>
        </w:rPr>
        <w:t>, Skinner lamented that the science of behavior had not made enough contributions towards the modification of cultural practices that would promote the well-being of all</w:t>
      </w:r>
      <w:r>
        <w:rPr>
          <w:rFonts w:ascii="Times New Roman" w:hAnsi="Times New Roman" w:cs="Times New Roman"/>
          <w:sz w:val="24"/>
          <w:szCs w:val="24"/>
        </w:rPr>
        <w:t xml:space="preserve"> (see Chance, 2007)</w:t>
      </w:r>
      <w:r w:rsidR="005263F9">
        <w:rPr>
          <w:rFonts w:ascii="Times New Roman" w:hAnsi="Times New Roman" w:cs="Times New Roman"/>
          <w:sz w:val="24"/>
          <w:szCs w:val="24"/>
        </w:rPr>
        <w:t xml:space="preserve">. With music serving as such a ubiquitous presence in everyday life, it would be easy to take it for granted. However, evidence suggests a relationship between engagement in music and caring for one’s community. In efforts to promote the health and vitality of a culture, </w:t>
      </w:r>
      <w:proofErr w:type="spellStart"/>
      <w:r w:rsidR="005263F9">
        <w:rPr>
          <w:rFonts w:ascii="Times New Roman" w:hAnsi="Times New Roman" w:cs="Times New Roman"/>
          <w:sz w:val="24"/>
          <w:szCs w:val="24"/>
        </w:rPr>
        <w:t>culturobehavioral</w:t>
      </w:r>
      <w:proofErr w:type="spellEnd"/>
      <w:r w:rsidR="005263F9">
        <w:rPr>
          <w:rFonts w:ascii="Times New Roman" w:hAnsi="Times New Roman" w:cs="Times New Roman"/>
          <w:sz w:val="24"/>
          <w:szCs w:val="24"/>
        </w:rPr>
        <w:t xml:space="preserve"> scientists should systematically evaluate how the </w:t>
      </w:r>
      <w:r w:rsidR="00D51340">
        <w:rPr>
          <w:rFonts w:ascii="Times New Roman" w:hAnsi="Times New Roman" w:cs="Times New Roman"/>
          <w:sz w:val="24"/>
          <w:szCs w:val="24"/>
        </w:rPr>
        <w:t>cultural transmission of music across communities</w:t>
      </w:r>
      <w:r w:rsidR="005263F9">
        <w:rPr>
          <w:rFonts w:ascii="Times New Roman" w:hAnsi="Times New Roman" w:cs="Times New Roman"/>
          <w:sz w:val="24"/>
          <w:szCs w:val="24"/>
        </w:rPr>
        <w:t xml:space="preserve"> contributes to the well-being of all of its members and p</w:t>
      </w:r>
      <w:r w:rsidR="00D51340">
        <w:rPr>
          <w:rFonts w:ascii="Times New Roman" w:hAnsi="Times New Roman" w:cs="Times New Roman"/>
          <w:sz w:val="24"/>
          <w:szCs w:val="24"/>
        </w:rPr>
        <w:t xml:space="preserve">romotes survival and longevity. </w:t>
      </w:r>
      <w:r w:rsidR="00D51340" w:rsidRPr="00EF68EF">
        <w:rPr>
          <w:rFonts w:ascii="Times New Roman" w:hAnsi="Times New Roman" w:cs="Times New Roman"/>
          <w:sz w:val="24"/>
          <w:szCs w:val="24"/>
        </w:rPr>
        <w:t xml:space="preserve">Indeed, Lebanese poet </w:t>
      </w:r>
      <w:r w:rsidR="00D51340" w:rsidRPr="00B221E4">
        <w:rPr>
          <w:rFonts w:ascii="Times New Roman" w:hAnsi="Times New Roman" w:cs="Times New Roman"/>
          <w:sz w:val="24"/>
          <w:szCs w:val="24"/>
        </w:rPr>
        <w:t xml:space="preserve">Kahlil Gibran regarded that </w:t>
      </w:r>
      <w:r w:rsidR="00D51340" w:rsidRPr="00B221E4">
        <w:rPr>
          <w:rFonts w:ascii="Times New Roman" w:eastAsia="Times New Roman" w:hAnsi="Times New Roman" w:cs="Times New Roman"/>
          <w:color w:val="222222"/>
          <w:sz w:val="24"/>
          <w:szCs w:val="24"/>
        </w:rPr>
        <w:t>“music is the language of the spirit. It opens the secret of life bringing peace, (and) abolishing strife”</w:t>
      </w:r>
      <w:r w:rsidR="00D51340" w:rsidRPr="00EF68EF">
        <w:rPr>
          <w:rFonts w:ascii="Times New Roman" w:eastAsia="Times New Roman" w:hAnsi="Times New Roman" w:cs="Times New Roman"/>
          <w:color w:val="222222"/>
          <w:sz w:val="24"/>
          <w:szCs w:val="24"/>
        </w:rPr>
        <w:t xml:space="preserve"> (</w:t>
      </w:r>
      <w:r w:rsidR="00E13B9D" w:rsidRPr="00EF68EF">
        <w:rPr>
          <w:rFonts w:ascii="Times New Roman" w:eastAsia="Times New Roman" w:hAnsi="Times New Roman" w:cs="Times New Roman"/>
          <w:color w:val="222222"/>
          <w:sz w:val="24"/>
          <w:szCs w:val="24"/>
        </w:rPr>
        <w:t>2011</w:t>
      </w:r>
      <w:r w:rsidR="00D51340" w:rsidRPr="00EF68EF">
        <w:rPr>
          <w:rFonts w:ascii="Times New Roman" w:eastAsia="Times New Roman" w:hAnsi="Times New Roman" w:cs="Times New Roman"/>
          <w:color w:val="222222"/>
          <w:sz w:val="24"/>
          <w:szCs w:val="24"/>
        </w:rPr>
        <w:t xml:space="preserve">, p. </w:t>
      </w:r>
      <w:r w:rsidR="00F11E65" w:rsidRPr="00EF68EF">
        <w:rPr>
          <w:rFonts w:ascii="Times New Roman" w:eastAsia="Times New Roman" w:hAnsi="Times New Roman" w:cs="Times New Roman"/>
          <w:color w:val="222222"/>
          <w:sz w:val="24"/>
          <w:szCs w:val="24"/>
        </w:rPr>
        <w:t>11</w:t>
      </w:r>
      <w:r w:rsidR="00D51340" w:rsidRPr="00EF68EF">
        <w:rPr>
          <w:rFonts w:ascii="Times New Roman" w:eastAsia="Times New Roman" w:hAnsi="Times New Roman" w:cs="Times New Roman"/>
          <w:color w:val="222222"/>
          <w:sz w:val="24"/>
          <w:szCs w:val="24"/>
        </w:rPr>
        <w:t xml:space="preserve">). </w:t>
      </w:r>
    </w:p>
    <w:p w14:paraId="3515CC47" w14:textId="2F5F61FA" w:rsidR="005263F9" w:rsidRPr="005263F9" w:rsidRDefault="005263F9" w:rsidP="00C6589A">
      <w:pPr>
        <w:shd w:val="clear" w:color="auto" w:fill="FFFFFF"/>
        <w:spacing w:line="480" w:lineRule="auto"/>
        <w:contextualSpacing/>
        <w:rPr>
          <w:rFonts w:ascii="Times New Roman" w:hAnsi="Times New Roman" w:cs="Times New Roman"/>
          <w:sz w:val="24"/>
          <w:szCs w:val="24"/>
        </w:rPr>
      </w:pPr>
    </w:p>
    <w:p w14:paraId="5FA73684" w14:textId="627C832B" w:rsidR="004A3BBC" w:rsidRPr="00FC681A" w:rsidRDefault="004A3BBC" w:rsidP="00612D73">
      <w:pPr>
        <w:spacing w:line="480" w:lineRule="auto"/>
        <w:contextualSpacing/>
        <w:rPr>
          <w:rFonts w:ascii="Times New Roman" w:hAnsi="Times New Roman" w:cs="Times New Roman"/>
          <w:color w:val="232333"/>
          <w:sz w:val="24"/>
          <w:szCs w:val="24"/>
          <w:shd w:val="clear" w:color="auto" w:fill="FFFFFF"/>
        </w:rPr>
      </w:pPr>
    </w:p>
    <w:p w14:paraId="7B2E7531" w14:textId="77777777" w:rsidR="004A3BBC" w:rsidRPr="005F19B7" w:rsidRDefault="004A3BBC" w:rsidP="0033168F">
      <w:pPr>
        <w:spacing w:line="480" w:lineRule="auto"/>
        <w:ind w:firstLine="720"/>
        <w:jc w:val="both"/>
        <w:rPr>
          <w:rFonts w:ascii="Times New Roman" w:hAnsi="Times New Roman" w:cs="Times New Roman"/>
          <w:color w:val="232333"/>
          <w:sz w:val="24"/>
          <w:szCs w:val="24"/>
          <w:shd w:val="clear" w:color="auto" w:fill="FFFFFF"/>
        </w:rPr>
      </w:pPr>
    </w:p>
    <w:p w14:paraId="6B4E44AE" w14:textId="77777777" w:rsidR="003B16F7" w:rsidRDefault="003B16F7" w:rsidP="003B16F7">
      <w:pPr>
        <w:spacing w:line="480" w:lineRule="auto"/>
        <w:ind w:firstLine="0"/>
        <w:rPr>
          <w:rFonts w:ascii="Helvetica" w:hAnsi="Helvetica" w:cs="Helvetica"/>
          <w:color w:val="232333"/>
          <w:sz w:val="21"/>
          <w:szCs w:val="21"/>
          <w:shd w:val="clear" w:color="auto" w:fill="FFFFFF"/>
        </w:rPr>
      </w:pPr>
    </w:p>
    <w:p w14:paraId="78727393" w14:textId="1753220F" w:rsidR="00046F59" w:rsidRPr="003B16F7" w:rsidRDefault="00046F59" w:rsidP="003B16F7">
      <w:pPr>
        <w:spacing w:line="480" w:lineRule="auto"/>
        <w:ind w:firstLine="0"/>
        <w:rPr>
          <w:rFonts w:ascii="Verdana" w:hAnsi="Verdana"/>
          <w:color w:val="222222"/>
          <w:sz w:val="18"/>
          <w:szCs w:val="18"/>
          <w:shd w:val="clear" w:color="auto" w:fill="FFFFFF"/>
        </w:rPr>
      </w:pPr>
      <w:r w:rsidRPr="003B16F7">
        <w:rPr>
          <w:rFonts w:ascii="Verdana" w:hAnsi="Verdana"/>
          <w:color w:val="222222"/>
          <w:sz w:val="18"/>
          <w:szCs w:val="18"/>
          <w:shd w:val="clear" w:color="auto" w:fill="FFFFFF"/>
        </w:rPr>
        <w:t>On behalf of all authors, the corresponding author states that there is no conflict of interest.</w:t>
      </w:r>
    </w:p>
    <w:p w14:paraId="4E157795" w14:textId="703D3DA2" w:rsidR="00944832" w:rsidRPr="00B76FE8" w:rsidRDefault="00944832" w:rsidP="00944832">
      <w:pPr>
        <w:pStyle w:val="ListParagraph"/>
        <w:spacing w:line="480" w:lineRule="auto"/>
        <w:ind w:left="0"/>
        <w:jc w:val="center"/>
        <w:rPr>
          <w:rFonts w:ascii="Times New Roman" w:hAnsi="Times New Roman" w:cs="Times New Roman"/>
          <w:b/>
          <w:sz w:val="24"/>
          <w:szCs w:val="24"/>
        </w:rPr>
      </w:pPr>
      <w:r w:rsidRPr="00B76FE8">
        <w:rPr>
          <w:rFonts w:ascii="Times New Roman" w:hAnsi="Times New Roman" w:cs="Times New Roman"/>
          <w:b/>
          <w:sz w:val="24"/>
          <w:szCs w:val="24"/>
        </w:rPr>
        <w:t>References</w:t>
      </w:r>
    </w:p>
    <w:p w14:paraId="21C3D8DA" w14:textId="77777777" w:rsidR="009E2927" w:rsidRPr="004978C0" w:rsidRDefault="009E2927" w:rsidP="009E2927">
      <w:pPr>
        <w:pStyle w:val="ListParagraph"/>
        <w:spacing w:line="480" w:lineRule="auto"/>
        <w:ind w:hanging="720"/>
        <w:rPr>
          <w:rFonts w:ascii="Times New Roman" w:hAnsi="Times New Roman" w:cs="Times New Roman"/>
          <w:color w:val="222222"/>
          <w:sz w:val="24"/>
          <w:szCs w:val="24"/>
          <w:shd w:val="clear" w:color="auto" w:fill="FFFFFF"/>
        </w:rPr>
      </w:pPr>
      <w:r w:rsidRPr="004978C0">
        <w:rPr>
          <w:rFonts w:ascii="Times New Roman" w:hAnsi="Times New Roman" w:cs="Times New Roman"/>
          <w:color w:val="222222"/>
          <w:sz w:val="24"/>
          <w:szCs w:val="24"/>
          <w:shd w:val="clear" w:color="auto" w:fill="FFFFFF"/>
        </w:rPr>
        <w:t>Adebayo, J. O. (2017). ‘Vote not Fight’: Examining music’s role in fostering non-violent elections in Nigeria. </w:t>
      </w:r>
      <w:r w:rsidRPr="004978C0">
        <w:rPr>
          <w:rFonts w:ascii="Times New Roman" w:hAnsi="Times New Roman" w:cs="Times New Roman"/>
          <w:i/>
          <w:iCs/>
          <w:color w:val="222222"/>
          <w:sz w:val="24"/>
          <w:szCs w:val="24"/>
          <w:shd w:val="clear" w:color="auto" w:fill="FFFFFF"/>
        </w:rPr>
        <w:t>African Journal on Conflict Resolution</w:t>
      </w:r>
      <w:r w:rsidRPr="004978C0">
        <w:rPr>
          <w:rFonts w:ascii="Times New Roman" w:hAnsi="Times New Roman" w:cs="Times New Roman"/>
          <w:color w:val="222222"/>
          <w:sz w:val="24"/>
          <w:szCs w:val="24"/>
          <w:shd w:val="clear" w:color="auto" w:fill="FFFFFF"/>
        </w:rPr>
        <w:t>, </w:t>
      </w:r>
      <w:r w:rsidRPr="004978C0">
        <w:rPr>
          <w:rFonts w:ascii="Times New Roman" w:hAnsi="Times New Roman" w:cs="Times New Roman"/>
          <w:i/>
          <w:iCs/>
          <w:color w:val="222222"/>
          <w:sz w:val="24"/>
          <w:szCs w:val="24"/>
          <w:shd w:val="clear" w:color="auto" w:fill="FFFFFF"/>
        </w:rPr>
        <w:t>17</w:t>
      </w:r>
      <w:r w:rsidRPr="004978C0">
        <w:rPr>
          <w:rFonts w:ascii="Times New Roman" w:hAnsi="Times New Roman" w:cs="Times New Roman"/>
          <w:color w:val="222222"/>
          <w:sz w:val="24"/>
          <w:szCs w:val="24"/>
          <w:shd w:val="clear" w:color="auto" w:fill="FFFFFF"/>
        </w:rPr>
        <w:t xml:space="preserve">(1), 55-77. </w:t>
      </w:r>
    </w:p>
    <w:p w14:paraId="77F364AA" w14:textId="77777777" w:rsidR="009E2927" w:rsidRPr="004978C0" w:rsidRDefault="009E2927" w:rsidP="009E2927">
      <w:pPr>
        <w:pStyle w:val="ListParagraph"/>
        <w:spacing w:line="480" w:lineRule="auto"/>
        <w:ind w:hanging="720"/>
        <w:rPr>
          <w:rFonts w:ascii="Times New Roman" w:hAnsi="Times New Roman" w:cs="Times New Roman"/>
          <w:color w:val="222222"/>
          <w:sz w:val="24"/>
          <w:szCs w:val="24"/>
          <w:shd w:val="clear" w:color="auto" w:fill="FFFFFF"/>
        </w:rPr>
      </w:pPr>
      <w:r w:rsidRPr="004978C0">
        <w:rPr>
          <w:rFonts w:ascii="Times New Roman" w:hAnsi="Times New Roman" w:cs="Times New Roman"/>
          <w:color w:val="222222"/>
          <w:sz w:val="24"/>
          <w:szCs w:val="24"/>
          <w:shd w:val="clear" w:color="auto" w:fill="FFFFFF"/>
        </w:rPr>
        <w:t xml:space="preserve">Areni, C. S., &amp; Kim, D. (1993). The influence of background music on shopping behavior: Classical music versus Top-40 in a wine store. </w:t>
      </w:r>
      <w:r w:rsidRPr="004978C0">
        <w:rPr>
          <w:rFonts w:ascii="Times New Roman" w:hAnsi="Times New Roman" w:cs="Times New Roman"/>
          <w:i/>
          <w:color w:val="222222"/>
          <w:sz w:val="24"/>
          <w:szCs w:val="24"/>
          <w:shd w:val="clear" w:color="auto" w:fill="FFFFFF"/>
        </w:rPr>
        <w:t>Advances in Consumer Research, 20</w:t>
      </w:r>
      <w:r w:rsidRPr="004978C0">
        <w:rPr>
          <w:rFonts w:ascii="Times New Roman" w:hAnsi="Times New Roman" w:cs="Times New Roman"/>
          <w:color w:val="222222"/>
          <w:sz w:val="24"/>
          <w:szCs w:val="24"/>
          <w:shd w:val="clear" w:color="auto" w:fill="FFFFFF"/>
        </w:rPr>
        <w:t>, 336-340.</w:t>
      </w:r>
    </w:p>
    <w:p w14:paraId="4F69D7B3" w14:textId="77777777" w:rsidR="009E2927" w:rsidRPr="00E13270" w:rsidRDefault="009E2927" w:rsidP="009E2927">
      <w:pPr>
        <w:pStyle w:val="ListParagraph"/>
        <w:spacing w:line="480" w:lineRule="auto"/>
        <w:ind w:hanging="720"/>
        <w:rPr>
          <w:rFonts w:ascii="Times New Roman" w:hAnsi="Times New Roman" w:cs="Times New Roman"/>
          <w:bCs/>
          <w:sz w:val="24"/>
          <w:szCs w:val="24"/>
        </w:rPr>
      </w:pPr>
      <w:r w:rsidRPr="00C878E1">
        <w:rPr>
          <w:rFonts w:ascii="Times New Roman" w:hAnsi="Times New Roman" w:cs="Times New Roman"/>
          <w:color w:val="222222"/>
          <w:sz w:val="24"/>
          <w:szCs w:val="24"/>
          <w:shd w:val="clear" w:color="auto" w:fill="FFFFFF"/>
        </w:rPr>
        <w:t>Barenboim, D. (2009). </w:t>
      </w:r>
      <w:r w:rsidRPr="00C878E1">
        <w:rPr>
          <w:rFonts w:ascii="Times New Roman" w:hAnsi="Times New Roman" w:cs="Times New Roman"/>
          <w:i/>
          <w:iCs/>
          <w:color w:val="222222"/>
          <w:sz w:val="24"/>
          <w:szCs w:val="24"/>
          <w:shd w:val="clear" w:color="auto" w:fill="FFFFFF"/>
        </w:rPr>
        <w:t>Music quickens time</w:t>
      </w:r>
      <w:r w:rsidRPr="007C6C33">
        <w:rPr>
          <w:rFonts w:ascii="Times New Roman" w:hAnsi="Times New Roman" w:cs="Times New Roman"/>
          <w:color w:val="222222"/>
          <w:sz w:val="24"/>
          <w:szCs w:val="24"/>
          <w:shd w:val="clear" w:color="auto" w:fill="FFFFFF"/>
        </w:rPr>
        <w:t>. Verso Books.</w:t>
      </w:r>
      <w:r w:rsidRPr="007C6C33">
        <w:rPr>
          <w:rFonts w:ascii="Times New Roman" w:hAnsi="Times New Roman" w:cs="Times New Roman"/>
          <w:bCs/>
          <w:sz w:val="24"/>
          <w:szCs w:val="24"/>
        </w:rPr>
        <w:t xml:space="preserve"> </w:t>
      </w:r>
    </w:p>
    <w:p w14:paraId="2A84D74E" w14:textId="77777777" w:rsidR="009E2927" w:rsidRPr="004978C0" w:rsidRDefault="009E2927" w:rsidP="009E2927">
      <w:pPr>
        <w:pStyle w:val="ListParagraph"/>
        <w:spacing w:line="480" w:lineRule="auto"/>
        <w:ind w:hanging="720"/>
        <w:rPr>
          <w:rFonts w:ascii="Times New Roman" w:hAnsi="Times New Roman" w:cs="Times New Roman"/>
          <w:bCs/>
          <w:sz w:val="24"/>
          <w:szCs w:val="24"/>
        </w:rPr>
      </w:pPr>
      <w:r w:rsidRPr="006B1487">
        <w:rPr>
          <w:rFonts w:ascii="Times New Roman" w:hAnsi="Times New Roman" w:cs="Times New Roman"/>
          <w:bCs/>
          <w:sz w:val="24"/>
          <w:szCs w:val="24"/>
        </w:rPr>
        <w:lastRenderedPageBreak/>
        <w:t xml:space="preserve">Barnes-Holmes, D., Barnes-Holmes, Y., &amp; </w:t>
      </w:r>
      <w:proofErr w:type="spellStart"/>
      <w:r w:rsidRPr="006B1487">
        <w:rPr>
          <w:rFonts w:ascii="Times New Roman" w:hAnsi="Times New Roman" w:cs="Times New Roman"/>
          <w:bCs/>
          <w:sz w:val="24"/>
          <w:szCs w:val="24"/>
        </w:rPr>
        <w:t>McEnteggart</w:t>
      </w:r>
      <w:proofErr w:type="spellEnd"/>
      <w:r w:rsidRPr="006B1487">
        <w:rPr>
          <w:rFonts w:ascii="Times New Roman" w:hAnsi="Times New Roman" w:cs="Times New Roman"/>
          <w:bCs/>
          <w:sz w:val="24"/>
          <w:szCs w:val="24"/>
        </w:rPr>
        <w:t xml:space="preserve">, C. (2018). Symbolic thought and communication from a contextual behavioral science perspective. In D. S. Wilson, S. C. Hayes, &amp; A. </w:t>
      </w:r>
      <w:proofErr w:type="spellStart"/>
      <w:r w:rsidRPr="006B1487">
        <w:rPr>
          <w:rFonts w:ascii="Times New Roman" w:hAnsi="Times New Roman" w:cs="Times New Roman"/>
          <w:bCs/>
          <w:sz w:val="24"/>
          <w:szCs w:val="24"/>
        </w:rPr>
        <w:t>Biglan</w:t>
      </w:r>
      <w:proofErr w:type="spellEnd"/>
      <w:r w:rsidRPr="006B1487">
        <w:rPr>
          <w:rFonts w:ascii="Times New Roman" w:hAnsi="Times New Roman" w:cs="Times New Roman"/>
          <w:bCs/>
          <w:sz w:val="24"/>
          <w:szCs w:val="24"/>
        </w:rPr>
        <w:t xml:space="preserve">, (Eds.), </w:t>
      </w:r>
      <w:r w:rsidRPr="006B1487">
        <w:rPr>
          <w:rFonts w:ascii="Times New Roman" w:hAnsi="Times New Roman" w:cs="Times New Roman"/>
          <w:bCs/>
          <w:i/>
          <w:iCs/>
          <w:sz w:val="24"/>
          <w:szCs w:val="24"/>
        </w:rPr>
        <w:t>Evolution and Contextual Behavioral Science: An Integrated Framework for Understanding, Predicting, and Influencing Human Behavior</w:t>
      </w:r>
      <w:r w:rsidRPr="006B1487">
        <w:rPr>
          <w:rFonts w:ascii="Times New Roman" w:hAnsi="Times New Roman" w:cs="Times New Roman"/>
          <w:bCs/>
          <w:sz w:val="24"/>
          <w:szCs w:val="24"/>
        </w:rPr>
        <w:t>. Context Press.</w:t>
      </w:r>
    </w:p>
    <w:p w14:paraId="454486AE" w14:textId="77777777" w:rsidR="009E2927" w:rsidRPr="004978C0" w:rsidRDefault="009E2927" w:rsidP="009E2927">
      <w:pPr>
        <w:pStyle w:val="ListParagraph"/>
        <w:spacing w:line="480" w:lineRule="auto"/>
        <w:ind w:hanging="720"/>
        <w:rPr>
          <w:rFonts w:ascii="Times New Roman" w:hAnsi="Times New Roman" w:cs="Times New Roman"/>
          <w:color w:val="333333"/>
          <w:spacing w:val="4"/>
          <w:sz w:val="24"/>
          <w:szCs w:val="24"/>
          <w:shd w:val="clear" w:color="auto" w:fill="FCFCFC"/>
        </w:rPr>
      </w:pPr>
      <w:proofErr w:type="spellStart"/>
      <w:r w:rsidRPr="004978C0">
        <w:rPr>
          <w:rFonts w:ascii="Times New Roman" w:hAnsi="Times New Roman" w:cs="Times New Roman"/>
          <w:color w:val="222222"/>
          <w:sz w:val="24"/>
          <w:szCs w:val="24"/>
          <w:shd w:val="clear" w:color="auto" w:fill="FFFFFF"/>
        </w:rPr>
        <w:t>Biglan</w:t>
      </w:r>
      <w:proofErr w:type="spellEnd"/>
      <w:r w:rsidRPr="004978C0">
        <w:rPr>
          <w:rFonts w:ascii="Times New Roman" w:hAnsi="Times New Roman" w:cs="Times New Roman"/>
          <w:color w:val="222222"/>
          <w:sz w:val="24"/>
          <w:szCs w:val="24"/>
          <w:shd w:val="clear" w:color="auto" w:fill="FFFFFF"/>
        </w:rPr>
        <w:t>, A., Johansson, M., Van Ryzin, M., &amp; Embry, D. (2020). Scaling up and scaling out: Consilience and the evolution of more nurturing societies. </w:t>
      </w:r>
      <w:r w:rsidRPr="004978C0">
        <w:rPr>
          <w:rFonts w:ascii="Times New Roman" w:hAnsi="Times New Roman" w:cs="Times New Roman"/>
          <w:i/>
          <w:iCs/>
          <w:color w:val="222222"/>
          <w:sz w:val="24"/>
          <w:szCs w:val="24"/>
          <w:shd w:val="clear" w:color="auto" w:fill="FFFFFF"/>
        </w:rPr>
        <w:t>Clinical Psychology Review</w:t>
      </w:r>
      <w:r w:rsidRPr="004978C0">
        <w:rPr>
          <w:rFonts w:ascii="Times New Roman" w:hAnsi="Times New Roman" w:cs="Times New Roman"/>
          <w:color w:val="222222"/>
          <w:sz w:val="24"/>
          <w:szCs w:val="24"/>
          <w:shd w:val="clear" w:color="auto" w:fill="FFFFFF"/>
        </w:rPr>
        <w:t>, </w:t>
      </w:r>
      <w:r w:rsidRPr="004978C0">
        <w:rPr>
          <w:rFonts w:ascii="Times New Roman" w:hAnsi="Times New Roman" w:cs="Times New Roman"/>
          <w:i/>
          <w:iCs/>
          <w:color w:val="222222"/>
          <w:sz w:val="24"/>
          <w:szCs w:val="24"/>
          <w:shd w:val="clear" w:color="auto" w:fill="FFFFFF"/>
        </w:rPr>
        <w:t>81</w:t>
      </w:r>
      <w:r w:rsidRPr="004978C0">
        <w:rPr>
          <w:rFonts w:ascii="Times New Roman" w:hAnsi="Times New Roman" w:cs="Times New Roman"/>
          <w:color w:val="222222"/>
          <w:sz w:val="24"/>
          <w:szCs w:val="24"/>
          <w:shd w:val="clear" w:color="auto" w:fill="FFFFFF"/>
        </w:rPr>
        <w:t>, 101893.</w:t>
      </w:r>
      <w:r w:rsidRPr="004978C0">
        <w:rPr>
          <w:rFonts w:ascii="Times New Roman" w:hAnsi="Times New Roman" w:cs="Times New Roman"/>
          <w:color w:val="333333"/>
          <w:spacing w:val="4"/>
          <w:sz w:val="24"/>
          <w:szCs w:val="24"/>
          <w:shd w:val="clear" w:color="auto" w:fill="FCFCFC"/>
        </w:rPr>
        <w:t xml:space="preserve"> </w:t>
      </w:r>
    </w:p>
    <w:p w14:paraId="70EF95A7" w14:textId="77777777" w:rsidR="009E2927" w:rsidRPr="004978C0" w:rsidRDefault="009E2927" w:rsidP="009E2927">
      <w:pPr>
        <w:pStyle w:val="ListParagraph"/>
        <w:spacing w:line="480" w:lineRule="auto"/>
        <w:ind w:hanging="720"/>
        <w:rPr>
          <w:rFonts w:ascii="Times New Roman" w:hAnsi="Times New Roman" w:cs="Times New Roman"/>
          <w:color w:val="333333"/>
          <w:spacing w:val="4"/>
          <w:sz w:val="24"/>
          <w:szCs w:val="24"/>
          <w:shd w:val="clear" w:color="auto" w:fill="FCFCFC"/>
        </w:rPr>
      </w:pPr>
      <w:r w:rsidRPr="004978C0">
        <w:rPr>
          <w:rFonts w:ascii="Times New Roman" w:hAnsi="Times New Roman" w:cs="Times New Roman"/>
          <w:color w:val="333333"/>
          <w:spacing w:val="4"/>
          <w:sz w:val="24"/>
          <w:szCs w:val="24"/>
          <w:shd w:val="clear" w:color="auto" w:fill="FCFCFC"/>
        </w:rPr>
        <w:t xml:space="preserve">Brown S. (2000) Evolutionary Models of Music: From sexual selection to group selection. In: Tonneau F., Thompson N.S. (eds) </w:t>
      </w:r>
      <w:r w:rsidRPr="004978C0">
        <w:rPr>
          <w:rFonts w:ascii="Times New Roman" w:hAnsi="Times New Roman" w:cs="Times New Roman"/>
          <w:i/>
          <w:color w:val="333333"/>
          <w:spacing w:val="4"/>
          <w:sz w:val="24"/>
          <w:szCs w:val="24"/>
          <w:shd w:val="clear" w:color="auto" w:fill="FCFCFC"/>
        </w:rPr>
        <w:t>Perspectives in Ethology. Perspectives in Ethology</w:t>
      </w:r>
      <w:r w:rsidRPr="004978C0">
        <w:rPr>
          <w:rFonts w:ascii="Times New Roman" w:hAnsi="Times New Roman" w:cs="Times New Roman"/>
          <w:color w:val="333333"/>
          <w:spacing w:val="4"/>
          <w:sz w:val="24"/>
          <w:szCs w:val="24"/>
          <w:shd w:val="clear" w:color="auto" w:fill="FCFCFC"/>
        </w:rPr>
        <w:t xml:space="preserve">, </w:t>
      </w:r>
      <w:r w:rsidRPr="004978C0">
        <w:rPr>
          <w:rFonts w:ascii="Times New Roman" w:hAnsi="Times New Roman" w:cs="Times New Roman"/>
          <w:i/>
          <w:color w:val="333333"/>
          <w:spacing w:val="4"/>
          <w:sz w:val="24"/>
          <w:szCs w:val="24"/>
          <w:shd w:val="clear" w:color="auto" w:fill="FCFCFC"/>
        </w:rPr>
        <w:t>13</w:t>
      </w:r>
      <w:r w:rsidRPr="004978C0">
        <w:rPr>
          <w:rFonts w:ascii="Times New Roman" w:hAnsi="Times New Roman" w:cs="Times New Roman"/>
          <w:color w:val="333333"/>
          <w:spacing w:val="4"/>
          <w:sz w:val="24"/>
          <w:szCs w:val="24"/>
          <w:shd w:val="clear" w:color="auto" w:fill="FCFCFC"/>
        </w:rPr>
        <w:t xml:space="preserve">, Springer, Boston, MA. </w:t>
      </w:r>
      <w:hyperlink r:id="rId12" w:history="1">
        <w:r w:rsidRPr="004978C0">
          <w:rPr>
            <w:rStyle w:val="Hyperlink"/>
            <w:rFonts w:ascii="Times New Roman" w:hAnsi="Times New Roman" w:cs="Times New Roman"/>
            <w:spacing w:val="4"/>
            <w:sz w:val="24"/>
            <w:szCs w:val="24"/>
            <w:shd w:val="clear" w:color="auto" w:fill="FCFCFC"/>
          </w:rPr>
          <w:t>https://doi.org/10.1007/978-1-4615-1221-9_9</w:t>
        </w:r>
      </w:hyperlink>
    </w:p>
    <w:p w14:paraId="324D1CB5" w14:textId="77777777" w:rsidR="009E2927" w:rsidRPr="004978C0" w:rsidRDefault="009E2927" w:rsidP="009E2927">
      <w:pPr>
        <w:pStyle w:val="ListParagraph"/>
        <w:spacing w:line="480" w:lineRule="auto"/>
        <w:ind w:hanging="720"/>
        <w:rPr>
          <w:rFonts w:ascii="Times New Roman" w:eastAsia="Times New Roman" w:hAnsi="Times New Roman" w:cs="Times New Roman"/>
          <w:color w:val="000000"/>
          <w:sz w:val="24"/>
          <w:szCs w:val="24"/>
        </w:rPr>
      </w:pPr>
      <w:r w:rsidRPr="004978C0">
        <w:rPr>
          <w:rFonts w:ascii="Times New Roman" w:eastAsia="Times New Roman" w:hAnsi="Times New Roman" w:cs="Times New Roman"/>
          <w:color w:val="000000"/>
          <w:sz w:val="24"/>
          <w:szCs w:val="24"/>
        </w:rPr>
        <w:t xml:space="preserve"> Brown, S., Merker, B., &amp; Wallin, N. (2000). An introduction to evolutionary musicology. In N. Wallin, B. Merker, &amp; S. Brown (Eds.), </w:t>
      </w:r>
      <w:r w:rsidRPr="004978C0">
        <w:rPr>
          <w:rFonts w:ascii="Times New Roman" w:eastAsia="Times New Roman" w:hAnsi="Times New Roman" w:cs="Times New Roman"/>
          <w:i/>
          <w:color w:val="000000"/>
          <w:sz w:val="24"/>
          <w:szCs w:val="24"/>
        </w:rPr>
        <w:t xml:space="preserve">The Origins of Music </w:t>
      </w:r>
      <w:r w:rsidRPr="004978C0">
        <w:rPr>
          <w:rFonts w:ascii="Times New Roman" w:eastAsia="Times New Roman" w:hAnsi="Times New Roman" w:cs="Times New Roman"/>
          <w:color w:val="000000"/>
          <w:sz w:val="24"/>
          <w:szCs w:val="24"/>
        </w:rPr>
        <w:t>(pp. 4-24)</w:t>
      </w:r>
      <w:r w:rsidRPr="004978C0">
        <w:rPr>
          <w:rFonts w:ascii="Times New Roman" w:eastAsia="Times New Roman" w:hAnsi="Times New Roman" w:cs="Times New Roman"/>
          <w:i/>
          <w:color w:val="000000"/>
          <w:sz w:val="24"/>
          <w:szCs w:val="24"/>
        </w:rPr>
        <w:t xml:space="preserve">. </w:t>
      </w:r>
      <w:r w:rsidRPr="004978C0">
        <w:rPr>
          <w:rFonts w:ascii="Times New Roman" w:eastAsia="Times New Roman" w:hAnsi="Times New Roman" w:cs="Times New Roman"/>
          <w:color w:val="000000"/>
          <w:sz w:val="24"/>
          <w:szCs w:val="24"/>
        </w:rPr>
        <w:t>MIT Press.</w:t>
      </w:r>
    </w:p>
    <w:p w14:paraId="53531B1A" w14:textId="77777777" w:rsidR="009E2927" w:rsidRDefault="009E2927" w:rsidP="009E2927">
      <w:pPr>
        <w:pStyle w:val="ListParagraph"/>
        <w:spacing w:line="480" w:lineRule="auto"/>
        <w:ind w:hanging="720"/>
        <w:rPr>
          <w:rFonts w:ascii="Times New Roman" w:eastAsia="Times New Roman" w:hAnsi="Times New Roman" w:cs="Times New Roman"/>
          <w:color w:val="000000"/>
          <w:sz w:val="24"/>
          <w:szCs w:val="24"/>
        </w:rPr>
      </w:pPr>
      <w:r w:rsidRPr="004978C0">
        <w:rPr>
          <w:rFonts w:ascii="Times New Roman" w:eastAsia="Times New Roman" w:hAnsi="Times New Roman" w:cs="Times New Roman"/>
          <w:color w:val="000000"/>
          <w:sz w:val="24"/>
          <w:szCs w:val="24"/>
        </w:rPr>
        <w:t xml:space="preserve">Bruner, G. C. (1990). Music, mood, and marketing. </w:t>
      </w:r>
      <w:r w:rsidRPr="004978C0">
        <w:rPr>
          <w:rFonts w:ascii="Times New Roman" w:eastAsia="Times New Roman" w:hAnsi="Times New Roman" w:cs="Times New Roman"/>
          <w:i/>
          <w:color w:val="000000"/>
          <w:sz w:val="24"/>
          <w:szCs w:val="24"/>
        </w:rPr>
        <w:t>Journal of Marketing, 54</w:t>
      </w:r>
      <w:r w:rsidRPr="004978C0">
        <w:rPr>
          <w:rFonts w:ascii="Times New Roman" w:eastAsia="Times New Roman" w:hAnsi="Times New Roman" w:cs="Times New Roman"/>
          <w:color w:val="000000"/>
          <w:sz w:val="24"/>
          <w:szCs w:val="24"/>
        </w:rPr>
        <w:t>, 94-104.</w:t>
      </w:r>
    </w:p>
    <w:p w14:paraId="36439BFF" w14:textId="08AB6BFD" w:rsidR="009E2927" w:rsidRPr="00F32DFB" w:rsidRDefault="009E2927" w:rsidP="009E2927">
      <w:pPr>
        <w:pStyle w:val="paragraph"/>
        <w:spacing w:before="0" w:beforeAutospacing="0" w:after="0" w:afterAutospacing="0" w:line="480" w:lineRule="auto"/>
        <w:ind w:left="706" w:hanging="706"/>
        <w:contextualSpacing/>
        <w:textAlignment w:val="baseline"/>
        <w:rPr>
          <w:color w:val="303030"/>
          <w:shd w:val="clear" w:color="auto" w:fill="FFFFFF"/>
        </w:rPr>
      </w:pPr>
      <w:r w:rsidRPr="004978C0">
        <w:rPr>
          <w:color w:val="303030"/>
          <w:shd w:val="clear" w:color="auto" w:fill="FFFFFF"/>
        </w:rPr>
        <w:t>Chance P. (2007). The ultimate challenge: prove B. F. Skinner wrong. </w:t>
      </w:r>
      <w:r w:rsidRPr="004978C0">
        <w:rPr>
          <w:i/>
          <w:iCs/>
          <w:color w:val="303030"/>
          <w:shd w:val="clear" w:color="auto" w:fill="FFFFFF"/>
        </w:rPr>
        <w:t xml:space="preserve">The Behavior </w:t>
      </w:r>
      <w:r w:rsidR="003B16F7">
        <w:rPr>
          <w:i/>
          <w:iCs/>
          <w:color w:val="303030"/>
          <w:shd w:val="clear" w:color="auto" w:fill="FFFFFF"/>
        </w:rPr>
        <w:t>A</w:t>
      </w:r>
      <w:r w:rsidRPr="004978C0">
        <w:rPr>
          <w:i/>
          <w:iCs/>
          <w:color w:val="303030"/>
          <w:shd w:val="clear" w:color="auto" w:fill="FFFFFF"/>
        </w:rPr>
        <w:t>nalyst</w:t>
      </w:r>
      <w:r w:rsidRPr="004978C0">
        <w:rPr>
          <w:color w:val="303030"/>
          <w:shd w:val="clear" w:color="auto" w:fill="FFFFFF"/>
        </w:rPr>
        <w:t>, </w:t>
      </w:r>
      <w:r w:rsidRPr="004978C0">
        <w:rPr>
          <w:i/>
          <w:iCs/>
          <w:color w:val="303030"/>
          <w:shd w:val="clear" w:color="auto" w:fill="FFFFFF"/>
        </w:rPr>
        <w:t>30</w:t>
      </w:r>
      <w:r w:rsidRPr="004978C0">
        <w:rPr>
          <w:color w:val="303030"/>
          <w:shd w:val="clear" w:color="auto" w:fill="FFFFFF"/>
        </w:rPr>
        <w:t xml:space="preserve">(2), 153–160. </w:t>
      </w:r>
      <w:hyperlink r:id="rId13" w:history="1">
        <w:r w:rsidRPr="004978C0">
          <w:rPr>
            <w:rStyle w:val="Hyperlink"/>
            <w:shd w:val="clear" w:color="auto" w:fill="FFFFFF"/>
          </w:rPr>
          <w:t>https://doi.org/10.1007/BF03392152</w:t>
        </w:r>
      </w:hyperlink>
    </w:p>
    <w:p w14:paraId="5AC46086" w14:textId="77777777" w:rsidR="009E2927" w:rsidRPr="004978C0" w:rsidRDefault="009E2927" w:rsidP="009E2927">
      <w:pPr>
        <w:pStyle w:val="ListParagraph"/>
        <w:spacing w:line="480" w:lineRule="auto"/>
        <w:ind w:hanging="720"/>
        <w:rPr>
          <w:rFonts w:ascii="Times New Roman" w:hAnsi="Times New Roman" w:cs="Times New Roman"/>
          <w:color w:val="222222"/>
          <w:sz w:val="24"/>
          <w:szCs w:val="24"/>
          <w:shd w:val="clear" w:color="auto" w:fill="FFFFFF"/>
        </w:rPr>
      </w:pPr>
      <w:r w:rsidRPr="004978C0">
        <w:rPr>
          <w:rFonts w:ascii="Times New Roman" w:hAnsi="Times New Roman" w:cs="Times New Roman"/>
          <w:color w:val="222222"/>
          <w:sz w:val="24"/>
          <w:szCs w:val="20"/>
          <w:shd w:val="clear" w:color="auto" w:fill="FFFFFF"/>
        </w:rPr>
        <w:t xml:space="preserve">Cheah, E. (2009). </w:t>
      </w:r>
      <w:proofErr w:type="spellStart"/>
      <w:r w:rsidRPr="004978C0">
        <w:rPr>
          <w:rFonts w:ascii="Times New Roman" w:hAnsi="Times New Roman" w:cs="Times New Roman"/>
          <w:color w:val="222222"/>
          <w:sz w:val="24"/>
          <w:szCs w:val="20"/>
          <w:shd w:val="clear" w:color="auto" w:fill="FFFFFF"/>
        </w:rPr>
        <w:t>Insieme</w:t>
      </w:r>
      <w:proofErr w:type="spellEnd"/>
      <w:r w:rsidRPr="004978C0">
        <w:rPr>
          <w:rFonts w:ascii="Times New Roman" w:hAnsi="Times New Roman" w:cs="Times New Roman"/>
          <w:color w:val="222222"/>
          <w:sz w:val="24"/>
          <w:szCs w:val="20"/>
          <w:shd w:val="clear" w:color="auto" w:fill="FFFFFF"/>
        </w:rPr>
        <w:t>. </w:t>
      </w:r>
      <w:proofErr w:type="spellStart"/>
      <w:r w:rsidRPr="004978C0">
        <w:rPr>
          <w:rFonts w:ascii="Times New Roman" w:hAnsi="Times New Roman" w:cs="Times New Roman"/>
          <w:i/>
          <w:iCs/>
          <w:color w:val="222222"/>
          <w:sz w:val="24"/>
          <w:szCs w:val="20"/>
          <w:shd w:val="clear" w:color="auto" w:fill="FFFFFF"/>
        </w:rPr>
        <w:t>Voci</w:t>
      </w:r>
      <w:proofErr w:type="spellEnd"/>
      <w:r w:rsidRPr="004978C0">
        <w:rPr>
          <w:rFonts w:ascii="Times New Roman" w:hAnsi="Times New Roman" w:cs="Times New Roman"/>
          <w:i/>
          <w:iCs/>
          <w:color w:val="222222"/>
          <w:sz w:val="24"/>
          <w:szCs w:val="20"/>
          <w:shd w:val="clear" w:color="auto" w:fill="FFFFFF"/>
        </w:rPr>
        <w:t xml:space="preserve"> </w:t>
      </w:r>
      <w:proofErr w:type="spellStart"/>
      <w:r w:rsidRPr="004978C0">
        <w:rPr>
          <w:rFonts w:ascii="Times New Roman" w:hAnsi="Times New Roman" w:cs="Times New Roman"/>
          <w:i/>
          <w:iCs/>
          <w:color w:val="222222"/>
          <w:sz w:val="24"/>
          <w:szCs w:val="20"/>
          <w:shd w:val="clear" w:color="auto" w:fill="FFFFFF"/>
        </w:rPr>
        <w:t>della</w:t>
      </w:r>
      <w:proofErr w:type="spellEnd"/>
      <w:r w:rsidRPr="004978C0">
        <w:rPr>
          <w:rFonts w:ascii="Times New Roman" w:hAnsi="Times New Roman" w:cs="Times New Roman"/>
          <w:i/>
          <w:iCs/>
          <w:color w:val="222222"/>
          <w:sz w:val="24"/>
          <w:szCs w:val="20"/>
          <w:shd w:val="clear" w:color="auto" w:fill="FFFFFF"/>
        </w:rPr>
        <w:t xml:space="preserve"> West-Eastern Divan Orchestra. Ed. Feltrinelli</w:t>
      </w:r>
      <w:r w:rsidRPr="004978C0">
        <w:rPr>
          <w:rFonts w:ascii="Times New Roman" w:hAnsi="Times New Roman" w:cs="Times New Roman"/>
          <w:color w:val="222222"/>
          <w:sz w:val="24"/>
          <w:szCs w:val="20"/>
          <w:shd w:val="clear" w:color="auto" w:fill="FFFFFF"/>
        </w:rPr>
        <w:t>, 124-131.</w:t>
      </w:r>
      <w:r w:rsidRPr="004978C0">
        <w:rPr>
          <w:rFonts w:ascii="Times New Roman" w:hAnsi="Times New Roman" w:cs="Times New Roman"/>
          <w:color w:val="222222"/>
          <w:sz w:val="24"/>
          <w:szCs w:val="24"/>
          <w:shd w:val="clear" w:color="auto" w:fill="FFFFFF"/>
        </w:rPr>
        <w:t xml:space="preserve"> </w:t>
      </w:r>
    </w:p>
    <w:p w14:paraId="3AB7DB2F" w14:textId="77777777" w:rsidR="009E2927" w:rsidRPr="004978C0" w:rsidRDefault="009E2927" w:rsidP="009E2927">
      <w:pPr>
        <w:pStyle w:val="ListParagraph"/>
        <w:spacing w:line="480" w:lineRule="auto"/>
        <w:ind w:hanging="720"/>
        <w:rPr>
          <w:rFonts w:ascii="Times New Roman" w:hAnsi="Times New Roman" w:cs="Times New Roman"/>
          <w:color w:val="222222"/>
          <w:sz w:val="24"/>
          <w:szCs w:val="24"/>
          <w:shd w:val="clear" w:color="auto" w:fill="FFFFFF"/>
        </w:rPr>
      </w:pPr>
      <w:r w:rsidRPr="004978C0">
        <w:rPr>
          <w:rFonts w:ascii="Times New Roman" w:hAnsi="Times New Roman" w:cs="Times New Roman"/>
          <w:color w:val="222222"/>
          <w:sz w:val="24"/>
          <w:szCs w:val="24"/>
          <w:shd w:val="clear" w:color="auto" w:fill="FFFFFF"/>
        </w:rPr>
        <w:t xml:space="preserve">Clarke, E., DeNora, T., &amp; </w:t>
      </w:r>
      <w:proofErr w:type="spellStart"/>
      <w:r w:rsidRPr="004978C0">
        <w:rPr>
          <w:rFonts w:ascii="Times New Roman" w:hAnsi="Times New Roman" w:cs="Times New Roman"/>
          <w:color w:val="222222"/>
          <w:sz w:val="24"/>
          <w:szCs w:val="24"/>
          <w:shd w:val="clear" w:color="auto" w:fill="FFFFFF"/>
        </w:rPr>
        <w:t>Vuoskoski</w:t>
      </w:r>
      <w:proofErr w:type="spellEnd"/>
      <w:r w:rsidRPr="004978C0">
        <w:rPr>
          <w:rFonts w:ascii="Times New Roman" w:hAnsi="Times New Roman" w:cs="Times New Roman"/>
          <w:color w:val="222222"/>
          <w:sz w:val="24"/>
          <w:szCs w:val="24"/>
          <w:shd w:val="clear" w:color="auto" w:fill="FFFFFF"/>
        </w:rPr>
        <w:t>, J. (2015). Music, empathy and cultural understanding. </w:t>
      </w:r>
      <w:r w:rsidRPr="004978C0">
        <w:rPr>
          <w:rFonts w:ascii="Times New Roman" w:hAnsi="Times New Roman" w:cs="Times New Roman"/>
          <w:i/>
          <w:iCs/>
          <w:color w:val="222222"/>
          <w:sz w:val="24"/>
          <w:szCs w:val="24"/>
          <w:shd w:val="clear" w:color="auto" w:fill="FFFFFF"/>
        </w:rPr>
        <w:t>Physics of Life Reviews</w:t>
      </w:r>
      <w:r w:rsidRPr="004978C0">
        <w:rPr>
          <w:rFonts w:ascii="Times New Roman" w:hAnsi="Times New Roman" w:cs="Times New Roman"/>
          <w:color w:val="222222"/>
          <w:sz w:val="24"/>
          <w:szCs w:val="24"/>
          <w:shd w:val="clear" w:color="auto" w:fill="FFFFFF"/>
        </w:rPr>
        <w:t>, </w:t>
      </w:r>
      <w:r w:rsidRPr="004978C0">
        <w:rPr>
          <w:rFonts w:ascii="Times New Roman" w:hAnsi="Times New Roman" w:cs="Times New Roman"/>
          <w:i/>
          <w:iCs/>
          <w:color w:val="222222"/>
          <w:sz w:val="24"/>
          <w:szCs w:val="24"/>
          <w:shd w:val="clear" w:color="auto" w:fill="FFFFFF"/>
        </w:rPr>
        <w:t>15</w:t>
      </w:r>
      <w:r w:rsidRPr="004978C0">
        <w:rPr>
          <w:rFonts w:ascii="Times New Roman" w:hAnsi="Times New Roman" w:cs="Times New Roman"/>
          <w:color w:val="222222"/>
          <w:sz w:val="24"/>
          <w:szCs w:val="24"/>
          <w:shd w:val="clear" w:color="auto" w:fill="FFFFFF"/>
        </w:rPr>
        <w:t>, 61-88.</w:t>
      </w:r>
    </w:p>
    <w:p w14:paraId="47DE6140" w14:textId="77777777" w:rsidR="00B241CE" w:rsidRPr="00B241CE" w:rsidRDefault="00B241CE" w:rsidP="00B241CE">
      <w:pPr>
        <w:shd w:val="clear" w:color="auto" w:fill="FFFFFF"/>
        <w:spacing w:line="480" w:lineRule="auto"/>
        <w:ind w:firstLine="0"/>
        <w:textAlignment w:val="baseline"/>
        <w:rPr>
          <w:rFonts w:ascii="Times New Roman" w:eastAsia="Times New Roman" w:hAnsi="Times New Roman" w:cs="Times New Roman"/>
          <w:color w:val="000000"/>
        </w:rPr>
      </w:pPr>
      <w:proofErr w:type="spellStart"/>
      <w:r w:rsidRPr="00B241CE">
        <w:rPr>
          <w:rFonts w:ascii="Times New Roman" w:eastAsia="Times New Roman" w:hAnsi="Times New Roman" w:cs="Times New Roman"/>
          <w:color w:val="000000"/>
          <w:sz w:val="24"/>
          <w:szCs w:val="24"/>
          <w:bdr w:val="none" w:sz="0" w:space="0" w:color="auto" w:frame="1"/>
        </w:rPr>
        <w:t>Corballis</w:t>
      </w:r>
      <w:proofErr w:type="spellEnd"/>
      <w:r w:rsidRPr="00B241CE">
        <w:rPr>
          <w:rFonts w:ascii="Times New Roman" w:eastAsia="Times New Roman" w:hAnsi="Times New Roman" w:cs="Times New Roman"/>
          <w:color w:val="000000"/>
          <w:sz w:val="24"/>
          <w:szCs w:val="24"/>
          <w:bdr w:val="none" w:sz="0" w:space="0" w:color="auto" w:frame="1"/>
        </w:rPr>
        <w:t xml:space="preserve">, M. A. (2010). The gestural origins of language. </w:t>
      </w:r>
      <w:r w:rsidRPr="00B241CE">
        <w:rPr>
          <w:rFonts w:ascii="Times New Roman" w:eastAsia="Times New Roman" w:hAnsi="Times New Roman" w:cs="Times New Roman"/>
          <w:i/>
          <w:iCs/>
          <w:color w:val="000000"/>
          <w:sz w:val="24"/>
          <w:szCs w:val="24"/>
          <w:bdr w:val="none" w:sz="0" w:space="0" w:color="auto" w:frame="1"/>
        </w:rPr>
        <w:t>WIREs Cognitive Science</w:t>
      </w:r>
      <w:r w:rsidRPr="00B241CE">
        <w:rPr>
          <w:rFonts w:ascii="Times New Roman" w:eastAsia="Times New Roman" w:hAnsi="Times New Roman" w:cs="Times New Roman"/>
          <w:color w:val="000000"/>
          <w:sz w:val="24"/>
          <w:szCs w:val="24"/>
          <w:bdr w:val="none" w:sz="0" w:space="0" w:color="auto" w:frame="1"/>
        </w:rPr>
        <w:t xml:space="preserve">, </w:t>
      </w:r>
      <w:r w:rsidRPr="00B241CE">
        <w:rPr>
          <w:rFonts w:ascii="Times New Roman" w:eastAsia="Times New Roman" w:hAnsi="Times New Roman" w:cs="Times New Roman"/>
          <w:i/>
          <w:iCs/>
          <w:color w:val="000000"/>
          <w:sz w:val="24"/>
          <w:szCs w:val="24"/>
          <w:bdr w:val="none" w:sz="0" w:space="0" w:color="auto" w:frame="1"/>
        </w:rPr>
        <w:t>1</w:t>
      </w:r>
      <w:r w:rsidRPr="00B241CE">
        <w:rPr>
          <w:rFonts w:ascii="Times New Roman" w:eastAsia="Times New Roman" w:hAnsi="Times New Roman" w:cs="Times New Roman"/>
          <w:color w:val="000000"/>
          <w:sz w:val="24"/>
          <w:szCs w:val="24"/>
          <w:bdr w:val="none" w:sz="0" w:space="0" w:color="auto" w:frame="1"/>
        </w:rPr>
        <w:t>, 1-7</w:t>
      </w:r>
    </w:p>
    <w:p w14:paraId="1E54CBD3" w14:textId="77777777" w:rsidR="009E2927" w:rsidRPr="004978C0" w:rsidRDefault="009E2927" w:rsidP="00B241CE">
      <w:pPr>
        <w:pStyle w:val="paragraph"/>
        <w:spacing w:before="0" w:beforeAutospacing="0" w:after="0" w:afterAutospacing="0" w:line="480" w:lineRule="auto"/>
        <w:ind w:left="706" w:hanging="706"/>
        <w:contextualSpacing/>
        <w:textAlignment w:val="baseline"/>
        <w:rPr>
          <w:color w:val="222222"/>
          <w:shd w:val="clear" w:color="auto" w:fill="FFFFFF"/>
        </w:rPr>
      </w:pPr>
      <w:r w:rsidRPr="004978C0">
        <w:rPr>
          <w:color w:val="222222"/>
          <w:shd w:val="clear" w:color="auto" w:fill="FFFFFF"/>
        </w:rPr>
        <w:t xml:space="preserve">Coyne, S. M., &amp; Padilla-Walker, L. M. (2015). Sex, violence, &amp; rock </w:t>
      </w:r>
      <w:proofErr w:type="spellStart"/>
      <w:r w:rsidRPr="004978C0">
        <w:rPr>
          <w:color w:val="222222"/>
          <w:shd w:val="clear" w:color="auto" w:fill="FFFFFF"/>
        </w:rPr>
        <w:t>n'roll</w:t>
      </w:r>
      <w:proofErr w:type="spellEnd"/>
      <w:r w:rsidRPr="004978C0">
        <w:rPr>
          <w:color w:val="222222"/>
          <w:shd w:val="clear" w:color="auto" w:fill="FFFFFF"/>
        </w:rPr>
        <w:t>: Longitudinal effects of music on aggression, sex, and prosocial behavior during adolescence. </w:t>
      </w:r>
      <w:r w:rsidRPr="004978C0">
        <w:rPr>
          <w:i/>
          <w:iCs/>
          <w:color w:val="222222"/>
          <w:shd w:val="clear" w:color="auto" w:fill="FFFFFF"/>
        </w:rPr>
        <w:t>Journal of Adolescence</w:t>
      </w:r>
      <w:r w:rsidRPr="004978C0">
        <w:rPr>
          <w:color w:val="222222"/>
          <w:shd w:val="clear" w:color="auto" w:fill="FFFFFF"/>
        </w:rPr>
        <w:t>, </w:t>
      </w:r>
      <w:r w:rsidRPr="004978C0">
        <w:rPr>
          <w:i/>
          <w:iCs/>
          <w:color w:val="222222"/>
          <w:shd w:val="clear" w:color="auto" w:fill="FFFFFF"/>
        </w:rPr>
        <w:t>41</w:t>
      </w:r>
      <w:r w:rsidRPr="004978C0">
        <w:rPr>
          <w:color w:val="222222"/>
          <w:shd w:val="clear" w:color="auto" w:fill="FFFFFF"/>
        </w:rPr>
        <w:t>, 96-104.</w:t>
      </w:r>
    </w:p>
    <w:p w14:paraId="585D93C5" w14:textId="77777777" w:rsidR="00B23CB8" w:rsidRDefault="00B23CB8" w:rsidP="00B23CB8">
      <w:pPr>
        <w:spacing w:line="480" w:lineRule="auto"/>
        <w:ind w:left="720" w:hanging="720"/>
        <w:rPr>
          <w:rFonts w:ascii="Times" w:hAnsi="Times"/>
          <w:color w:val="000000"/>
        </w:rPr>
      </w:pPr>
      <w:r>
        <w:rPr>
          <w:rFonts w:ascii="Times" w:hAnsi="Times"/>
          <w:color w:val="000000"/>
        </w:rPr>
        <w:lastRenderedPageBreak/>
        <w:t xml:space="preserve">Critchfield, T. S., &amp; Rehfeldt, R. A. (2019). Engineering Emergent learning with nonequivalence relations. In Cooper, J. O., Heron, T. E., &amp; </w:t>
      </w:r>
      <w:proofErr w:type="spellStart"/>
      <w:r>
        <w:rPr>
          <w:rFonts w:ascii="Times" w:hAnsi="Times"/>
          <w:color w:val="000000"/>
        </w:rPr>
        <w:t>Heward</w:t>
      </w:r>
      <w:proofErr w:type="spellEnd"/>
      <w:r>
        <w:rPr>
          <w:rFonts w:ascii="Times" w:hAnsi="Times"/>
          <w:color w:val="000000"/>
        </w:rPr>
        <w:t xml:space="preserve">, </w:t>
      </w:r>
      <w:proofErr w:type="spellStart"/>
      <w:r>
        <w:rPr>
          <w:rFonts w:ascii="Times" w:hAnsi="Times"/>
          <w:color w:val="000000"/>
        </w:rPr>
        <w:t>Wl</w:t>
      </w:r>
      <w:proofErr w:type="spellEnd"/>
      <w:r>
        <w:rPr>
          <w:rFonts w:ascii="Times" w:hAnsi="Times"/>
          <w:color w:val="000000"/>
        </w:rPr>
        <w:t xml:space="preserve">. L. </w:t>
      </w:r>
      <w:r w:rsidRPr="00831855">
        <w:rPr>
          <w:rFonts w:ascii="Times" w:hAnsi="Times"/>
          <w:i/>
          <w:color w:val="000000"/>
        </w:rPr>
        <w:t>Applied Behavior Analysis</w:t>
      </w:r>
      <w:r>
        <w:rPr>
          <w:rFonts w:ascii="Times" w:hAnsi="Times"/>
          <w:color w:val="000000"/>
        </w:rPr>
        <w:t xml:space="preserve"> (Third Edition) (pp. 497-526). </w:t>
      </w:r>
    </w:p>
    <w:p w14:paraId="7A8FA4C8" w14:textId="77777777" w:rsidR="00B23CB8" w:rsidRDefault="009E2927" w:rsidP="00B23CB8">
      <w:pPr>
        <w:pStyle w:val="paragraph"/>
        <w:spacing w:before="0" w:beforeAutospacing="0" w:after="0" w:afterAutospacing="0" w:line="480" w:lineRule="auto"/>
        <w:ind w:firstLine="0"/>
        <w:contextualSpacing/>
        <w:textAlignment w:val="baseline"/>
        <w:rPr>
          <w:i/>
          <w:color w:val="222222"/>
          <w:shd w:val="clear" w:color="auto" w:fill="FFFFFF"/>
        </w:rPr>
      </w:pPr>
      <w:r w:rsidRPr="004978C0">
        <w:rPr>
          <w:color w:val="222222"/>
          <w:shd w:val="clear" w:color="auto" w:fill="FFFFFF"/>
        </w:rPr>
        <w:t xml:space="preserve">Cross, I. (2003). Music and biocultural evolution. In M. Clayton &amp; T. Herbert (Eds.), </w:t>
      </w:r>
      <w:r w:rsidRPr="004978C0">
        <w:rPr>
          <w:i/>
          <w:color w:val="222222"/>
          <w:shd w:val="clear" w:color="auto" w:fill="FFFFFF"/>
        </w:rPr>
        <w:t xml:space="preserve">The </w:t>
      </w:r>
    </w:p>
    <w:p w14:paraId="361C1E77" w14:textId="2D358DDA" w:rsidR="009E2927" w:rsidRPr="004978C0" w:rsidRDefault="009E2927" w:rsidP="00B23CB8">
      <w:pPr>
        <w:pStyle w:val="paragraph"/>
        <w:spacing w:before="0" w:beforeAutospacing="0" w:after="0" w:afterAutospacing="0" w:line="480" w:lineRule="auto"/>
        <w:ind w:firstLine="720"/>
        <w:contextualSpacing/>
        <w:textAlignment w:val="baseline"/>
        <w:rPr>
          <w:color w:val="222222"/>
          <w:shd w:val="clear" w:color="auto" w:fill="FFFFFF"/>
        </w:rPr>
      </w:pPr>
      <w:r w:rsidRPr="004978C0">
        <w:rPr>
          <w:i/>
          <w:color w:val="222222"/>
          <w:shd w:val="clear" w:color="auto" w:fill="FFFFFF"/>
        </w:rPr>
        <w:t>cultural study of music: A critical introduction</w:t>
      </w:r>
      <w:r w:rsidRPr="004978C0">
        <w:rPr>
          <w:color w:val="222222"/>
          <w:shd w:val="clear" w:color="auto" w:fill="FFFFFF"/>
        </w:rPr>
        <w:t>, pp. 19-30. Routledge.</w:t>
      </w:r>
    </w:p>
    <w:p w14:paraId="6FC999A3" w14:textId="77777777" w:rsidR="009E2927" w:rsidRPr="004978C0" w:rsidRDefault="009E2927" w:rsidP="009E2927">
      <w:pPr>
        <w:pStyle w:val="ListParagraph"/>
        <w:spacing w:line="480" w:lineRule="auto"/>
        <w:ind w:hanging="720"/>
        <w:rPr>
          <w:rFonts w:ascii="Times New Roman" w:hAnsi="Times New Roman" w:cs="Times New Roman"/>
          <w:bCs/>
          <w:sz w:val="24"/>
          <w:szCs w:val="24"/>
        </w:rPr>
      </w:pPr>
      <w:r w:rsidRPr="004978C0">
        <w:rPr>
          <w:rFonts w:ascii="Times New Roman" w:eastAsia="Times New Roman" w:hAnsi="Times New Roman" w:cs="Times New Roman"/>
          <w:color w:val="000000"/>
          <w:sz w:val="24"/>
          <w:szCs w:val="24"/>
        </w:rPr>
        <w:t>Darwin, C. (1871). </w:t>
      </w:r>
      <w:r w:rsidRPr="004978C0">
        <w:rPr>
          <w:rFonts w:ascii="Times New Roman" w:eastAsia="Times New Roman" w:hAnsi="Times New Roman" w:cs="Times New Roman"/>
          <w:i/>
          <w:iCs/>
          <w:color w:val="000000"/>
          <w:sz w:val="24"/>
          <w:szCs w:val="24"/>
        </w:rPr>
        <w:t>The descent of man: And selection in relation to sex</w:t>
      </w:r>
      <w:r w:rsidRPr="004978C0">
        <w:rPr>
          <w:rFonts w:ascii="Times New Roman" w:eastAsia="Times New Roman" w:hAnsi="Times New Roman" w:cs="Times New Roman"/>
          <w:color w:val="000000"/>
          <w:sz w:val="24"/>
          <w:szCs w:val="24"/>
        </w:rPr>
        <w:t>. J. Murray.</w:t>
      </w:r>
    </w:p>
    <w:p w14:paraId="2417FD53" w14:textId="77777777" w:rsidR="009E2927" w:rsidRPr="004978C0" w:rsidRDefault="009E2927" w:rsidP="009E2927">
      <w:pPr>
        <w:pStyle w:val="paragraph"/>
        <w:spacing w:before="0" w:beforeAutospacing="0" w:after="0" w:afterAutospacing="0" w:line="480" w:lineRule="auto"/>
        <w:ind w:left="706" w:hanging="706"/>
        <w:contextualSpacing/>
        <w:textAlignment w:val="baseline"/>
        <w:rPr>
          <w:color w:val="212121"/>
          <w:shd w:val="clear" w:color="auto" w:fill="FFFFFF"/>
        </w:rPr>
      </w:pPr>
      <w:r w:rsidRPr="004978C0">
        <w:rPr>
          <w:color w:val="212121"/>
          <w:shd w:val="clear" w:color="auto" w:fill="FFFFFF"/>
        </w:rPr>
        <w:t xml:space="preserve">Delcomyn F. (1980). Neural basis of rhythmic behavior in animals. </w:t>
      </w:r>
      <w:r w:rsidRPr="004978C0">
        <w:rPr>
          <w:i/>
          <w:color w:val="212121"/>
          <w:shd w:val="clear" w:color="auto" w:fill="FFFFFF"/>
        </w:rPr>
        <w:t>Science</w:t>
      </w:r>
      <w:r w:rsidRPr="004978C0">
        <w:rPr>
          <w:color w:val="212121"/>
          <w:shd w:val="clear" w:color="auto" w:fill="FFFFFF"/>
        </w:rPr>
        <w:t xml:space="preserve">, </w:t>
      </w:r>
      <w:r w:rsidRPr="004978C0">
        <w:rPr>
          <w:i/>
          <w:color w:val="212121"/>
          <w:shd w:val="clear" w:color="auto" w:fill="FFFFFF"/>
        </w:rPr>
        <w:t>31</w:t>
      </w:r>
      <w:r w:rsidRPr="004978C0">
        <w:rPr>
          <w:color w:val="212121"/>
          <w:shd w:val="clear" w:color="auto" w:fill="FFFFFF"/>
        </w:rPr>
        <w:t xml:space="preserve">; 210(4469):492-8. </w:t>
      </w:r>
      <w:proofErr w:type="spellStart"/>
      <w:r w:rsidRPr="004978C0">
        <w:rPr>
          <w:color w:val="212121"/>
          <w:shd w:val="clear" w:color="auto" w:fill="FFFFFF"/>
        </w:rPr>
        <w:t>doi</w:t>
      </w:r>
      <w:proofErr w:type="spellEnd"/>
      <w:r w:rsidRPr="004978C0">
        <w:rPr>
          <w:color w:val="212121"/>
          <w:shd w:val="clear" w:color="auto" w:fill="FFFFFF"/>
        </w:rPr>
        <w:t>: 10.1126/science.7423199. PMID: 7423199.</w:t>
      </w:r>
    </w:p>
    <w:p w14:paraId="475E1D69" w14:textId="77777777" w:rsidR="009E2927" w:rsidRPr="004978C0" w:rsidRDefault="009E2927" w:rsidP="009E2927">
      <w:pPr>
        <w:pStyle w:val="paragraph"/>
        <w:spacing w:before="0" w:beforeAutospacing="0" w:after="0" w:afterAutospacing="0" w:line="480" w:lineRule="auto"/>
        <w:ind w:left="706" w:hanging="706"/>
        <w:contextualSpacing/>
        <w:textAlignment w:val="baseline"/>
        <w:rPr>
          <w:rStyle w:val="Hyperlink"/>
          <w:shd w:val="clear" w:color="auto" w:fill="FFFFFF"/>
        </w:rPr>
      </w:pPr>
      <w:r w:rsidRPr="004978C0">
        <w:rPr>
          <w:shd w:val="clear" w:color="auto" w:fill="FFFFFF"/>
        </w:rPr>
        <w:t xml:space="preserve">Ferreri, L., Mas-Herrero, E., </w:t>
      </w:r>
      <w:proofErr w:type="spellStart"/>
      <w:r w:rsidRPr="004978C0">
        <w:rPr>
          <w:shd w:val="clear" w:color="auto" w:fill="FFFFFF"/>
        </w:rPr>
        <w:t>Zatorre</w:t>
      </w:r>
      <w:proofErr w:type="spellEnd"/>
      <w:r w:rsidRPr="004978C0">
        <w:rPr>
          <w:shd w:val="clear" w:color="auto" w:fill="FFFFFF"/>
        </w:rPr>
        <w:t xml:space="preserve">, R. J., </w:t>
      </w:r>
      <w:proofErr w:type="spellStart"/>
      <w:r w:rsidRPr="004978C0">
        <w:rPr>
          <w:shd w:val="clear" w:color="auto" w:fill="FFFFFF"/>
        </w:rPr>
        <w:t>Ripollés</w:t>
      </w:r>
      <w:proofErr w:type="spellEnd"/>
      <w:r w:rsidRPr="004978C0">
        <w:rPr>
          <w:shd w:val="clear" w:color="auto" w:fill="FFFFFF"/>
        </w:rPr>
        <w:t xml:space="preserve"> Pablo, Gomez-Andres, A., </w:t>
      </w:r>
      <w:proofErr w:type="spellStart"/>
      <w:r w:rsidRPr="004978C0">
        <w:rPr>
          <w:shd w:val="clear" w:color="auto" w:fill="FFFFFF"/>
        </w:rPr>
        <w:t>Alicart</w:t>
      </w:r>
      <w:proofErr w:type="spellEnd"/>
      <w:r w:rsidRPr="004978C0">
        <w:rPr>
          <w:shd w:val="clear" w:color="auto" w:fill="FFFFFF"/>
        </w:rPr>
        <w:t>, H., … Rodriguez-</w:t>
      </w:r>
      <w:proofErr w:type="spellStart"/>
      <w:r w:rsidRPr="004978C0">
        <w:rPr>
          <w:shd w:val="clear" w:color="auto" w:fill="FFFFFF"/>
        </w:rPr>
        <w:t>Fornells</w:t>
      </w:r>
      <w:proofErr w:type="spellEnd"/>
      <w:r w:rsidRPr="004978C0">
        <w:rPr>
          <w:shd w:val="clear" w:color="auto" w:fill="FFFFFF"/>
        </w:rPr>
        <w:t>, A. (2019). Dopamine modulates the reward experiences elicited by music. </w:t>
      </w:r>
      <w:r w:rsidRPr="004978C0">
        <w:rPr>
          <w:i/>
          <w:iCs/>
          <w:shd w:val="clear" w:color="auto" w:fill="FFFFFF"/>
        </w:rPr>
        <w:t>Proceedings of the National Academy of Sciences of the United States of America</w:t>
      </w:r>
      <w:r w:rsidRPr="004978C0">
        <w:rPr>
          <w:shd w:val="clear" w:color="auto" w:fill="FFFFFF"/>
        </w:rPr>
        <w:t>, </w:t>
      </w:r>
      <w:r w:rsidRPr="004978C0">
        <w:rPr>
          <w:i/>
          <w:iCs/>
          <w:shd w:val="clear" w:color="auto" w:fill="FFFFFF"/>
        </w:rPr>
        <w:t>116</w:t>
      </w:r>
      <w:r w:rsidRPr="004978C0">
        <w:rPr>
          <w:shd w:val="clear" w:color="auto" w:fill="FFFFFF"/>
        </w:rPr>
        <w:t xml:space="preserve">(9), 3793–3798. </w:t>
      </w:r>
      <w:hyperlink r:id="rId14" w:history="1">
        <w:r w:rsidRPr="004978C0">
          <w:rPr>
            <w:rStyle w:val="Hyperlink"/>
            <w:shd w:val="clear" w:color="auto" w:fill="FFFFFF"/>
          </w:rPr>
          <w:t>https://doi.org/10.1073/pnas.1811878116</w:t>
        </w:r>
      </w:hyperlink>
    </w:p>
    <w:p w14:paraId="009B3132" w14:textId="77777777" w:rsidR="009E2927" w:rsidRPr="004978C0" w:rsidRDefault="009E2927" w:rsidP="009E2927">
      <w:pPr>
        <w:pStyle w:val="paragraph"/>
        <w:spacing w:before="0" w:beforeAutospacing="0" w:after="0" w:afterAutospacing="0" w:line="480" w:lineRule="auto"/>
        <w:ind w:left="706" w:hanging="706"/>
        <w:contextualSpacing/>
        <w:textAlignment w:val="baseline"/>
        <w:rPr>
          <w:shd w:val="clear" w:color="auto" w:fill="FFFFFF"/>
        </w:rPr>
      </w:pPr>
      <w:proofErr w:type="spellStart"/>
      <w:r w:rsidRPr="004978C0">
        <w:rPr>
          <w:shd w:val="clear" w:color="auto" w:fill="FFFFFF"/>
        </w:rPr>
        <w:t>Filippidi</w:t>
      </w:r>
      <w:proofErr w:type="spellEnd"/>
      <w:r w:rsidRPr="004978C0">
        <w:rPr>
          <w:shd w:val="clear" w:color="auto" w:fill="FFFFFF"/>
        </w:rPr>
        <w:t xml:space="preserve">, I., &amp; Timmer, R. (2017). Relationships between everyday listening habits and involuntary musical imagery: Does music listening condition musical imagery? </w:t>
      </w:r>
      <w:proofErr w:type="spellStart"/>
      <w:r w:rsidRPr="004978C0">
        <w:rPr>
          <w:i/>
          <w:shd w:val="clear" w:color="auto" w:fill="FFFFFF"/>
        </w:rPr>
        <w:t>Psychomusicology</w:t>
      </w:r>
      <w:proofErr w:type="spellEnd"/>
      <w:r w:rsidRPr="004978C0">
        <w:rPr>
          <w:i/>
          <w:shd w:val="clear" w:color="auto" w:fill="FFFFFF"/>
        </w:rPr>
        <w:t>: Music, Mind, and Brain, 27</w:t>
      </w:r>
      <w:r w:rsidRPr="004978C0">
        <w:rPr>
          <w:shd w:val="clear" w:color="auto" w:fill="FFFFFF"/>
        </w:rPr>
        <w:t xml:space="preserve">(4), 312-326. Doi:10.1037/pmu0000194. </w:t>
      </w:r>
    </w:p>
    <w:p w14:paraId="6747AD00" w14:textId="33B7B401" w:rsidR="00EA2BD9" w:rsidRPr="00EA2BD9" w:rsidRDefault="00EA2BD9" w:rsidP="009E2927">
      <w:pPr>
        <w:pStyle w:val="paragraph"/>
        <w:spacing w:before="0" w:beforeAutospacing="0" w:after="0" w:afterAutospacing="0" w:line="480" w:lineRule="auto"/>
        <w:ind w:left="706" w:hanging="706"/>
        <w:contextualSpacing/>
        <w:textAlignment w:val="baseline"/>
        <w:rPr>
          <w:color w:val="222222"/>
          <w:shd w:val="clear" w:color="auto" w:fill="FFFFFF"/>
        </w:rPr>
      </w:pPr>
      <w:r w:rsidRPr="00EA2BD9">
        <w:rPr>
          <w:color w:val="222222"/>
          <w:shd w:val="clear" w:color="auto" w:fill="FFFFFF"/>
        </w:rPr>
        <w:t xml:space="preserve">Fink, L.K., </w:t>
      </w:r>
      <w:proofErr w:type="spellStart"/>
      <w:r w:rsidRPr="00EA2BD9">
        <w:rPr>
          <w:color w:val="222222"/>
          <w:shd w:val="clear" w:color="auto" w:fill="FFFFFF"/>
        </w:rPr>
        <w:t>Warrenburg</w:t>
      </w:r>
      <w:proofErr w:type="spellEnd"/>
      <w:r w:rsidRPr="00EA2BD9">
        <w:rPr>
          <w:color w:val="222222"/>
          <w:shd w:val="clear" w:color="auto" w:fill="FFFFFF"/>
        </w:rPr>
        <w:t xml:space="preserve">, L.A., </w:t>
      </w:r>
      <w:proofErr w:type="spellStart"/>
      <w:r w:rsidRPr="00EA2BD9">
        <w:rPr>
          <w:color w:val="222222"/>
          <w:shd w:val="clear" w:color="auto" w:fill="FFFFFF"/>
        </w:rPr>
        <w:t>Howlin</w:t>
      </w:r>
      <w:proofErr w:type="spellEnd"/>
      <w:r w:rsidRPr="00EA2BD9">
        <w:rPr>
          <w:color w:val="222222"/>
          <w:shd w:val="clear" w:color="auto" w:fill="FFFFFF"/>
        </w:rPr>
        <w:t>, C. </w:t>
      </w:r>
      <w:r w:rsidRPr="00EA2BD9">
        <w:rPr>
          <w:i/>
          <w:iCs/>
          <w:color w:val="222222"/>
          <w:shd w:val="clear" w:color="auto" w:fill="FFFFFF"/>
        </w:rPr>
        <w:t>et al.</w:t>
      </w:r>
      <w:r w:rsidRPr="00EA2BD9">
        <w:rPr>
          <w:color w:val="222222"/>
          <w:shd w:val="clear" w:color="auto" w:fill="FFFFFF"/>
        </w:rPr>
        <w:t xml:space="preserve"> Viral tunes: changes in musical behaviours and interest in </w:t>
      </w:r>
      <w:proofErr w:type="spellStart"/>
      <w:r w:rsidRPr="00EA2BD9">
        <w:rPr>
          <w:color w:val="222222"/>
          <w:shd w:val="clear" w:color="auto" w:fill="FFFFFF"/>
        </w:rPr>
        <w:t>coronamusic</w:t>
      </w:r>
      <w:proofErr w:type="spellEnd"/>
      <w:r w:rsidRPr="00EA2BD9">
        <w:rPr>
          <w:color w:val="222222"/>
          <w:shd w:val="clear" w:color="auto" w:fill="FFFFFF"/>
        </w:rPr>
        <w:t xml:space="preserve"> predict socio-emotional coping during COVID-19 lockdown. </w:t>
      </w:r>
      <w:proofErr w:type="spellStart"/>
      <w:r w:rsidRPr="00EA2BD9">
        <w:rPr>
          <w:i/>
          <w:iCs/>
          <w:color w:val="222222"/>
          <w:shd w:val="clear" w:color="auto" w:fill="FFFFFF"/>
        </w:rPr>
        <w:t>Humanit</w:t>
      </w:r>
      <w:proofErr w:type="spellEnd"/>
      <w:r w:rsidRPr="00EA2BD9">
        <w:rPr>
          <w:i/>
          <w:iCs/>
          <w:color w:val="222222"/>
          <w:shd w:val="clear" w:color="auto" w:fill="FFFFFF"/>
        </w:rPr>
        <w:t xml:space="preserve"> Soc Sci </w:t>
      </w:r>
      <w:proofErr w:type="spellStart"/>
      <w:r w:rsidRPr="00EA2BD9">
        <w:rPr>
          <w:i/>
          <w:iCs/>
          <w:color w:val="222222"/>
          <w:shd w:val="clear" w:color="auto" w:fill="FFFFFF"/>
        </w:rPr>
        <w:t>Commun</w:t>
      </w:r>
      <w:proofErr w:type="spellEnd"/>
      <w:r w:rsidRPr="00EA2BD9">
        <w:rPr>
          <w:color w:val="222222"/>
          <w:shd w:val="clear" w:color="auto" w:fill="FFFFFF"/>
        </w:rPr>
        <w:t> </w:t>
      </w:r>
      <w:r w:rsidRPr="00EA2BD9">
        <w:rPr>
          <w:b/>
          <w:bCs/>
          <w:color w:val="222222"/>
          <w:shd w:val="clear" w:color="auto" w:fill="FFFFFF"/>
        </w:rPr>
        <w:t>8, </w:t>
      </w:r>
      <w:r w:rsidRPr="00EA2BD9">
        <w:rPr>
          <w:color w:val="222222"/>
          <w:shd w:val="clear" w:color="auto" w:fill="FFFFFF"/>
        </w:rPr>
        <w:t xml:space="preserve">180 (2021). </w:t>
      </w:r>
      <w:hyperlink r:id="rId15" w:history="1">
        <w:r w:rsidRPr="00EA2BD9">
          <w:rPr>
            <w:rStyle w:val="Hyperlink"/>
            <w:shd w:val="clear" w:color="auto" w:fill="FFFFFF"/>
          </w:rPr>
          <w:t>https://doi.org/10.1057/s41599-021-00858-y</w:t>
        </w:r>
      </w:hyperlink>
    </w:p>
    <w:p w14:paraId="5CBAFBCB" w14:textId="60563BF9" w:rsidR="009E2927" w:rsidRPr="004978C0" w:rsidRDefault="009E2927" w:rsidP="009E2927">
      <w:pPr>
        <w:pStyle w:val="paragraph"/>
        <w:spacing w:before="0" w:beforeAutospacing="0" w:after="0" w:afterAutospacing="0" w:line="480" w:lineRule="auto"/>
        <w:ind w:left="706" w:hanging="706"/>
        <w:contextualSpacing/>
        <w:textAlignment w:val="baseline"/>
        <w:rPr>
          <w:shd w:val="clear" w:color="auto" w:fill="FFFFFF"/>
        </w:rPr>
      </w:pPr>
      <w:proofErr w:type="spellStart"/>
      <w:r w:rsidRPr="004978C0">
        <w:rPr>
          <w:shd w:val="clear" w:color="auto" w:fill="FFFFFF"/>
        </w:rPr>
        <w:t>Gaser</w:t>
      </w:r>
      <w:proofErr w:type="spellEnd"/>
      <w:r w:rsidRPr="004978C0">
        <w:rPr>
          <w:shd w:val="clear" w:color="auto" w:fill="FFFFFF"/>
        </w:rPr>
        <w:t xml:space="preserve">, C., &amp; </w:t>
      </w:r>
      <w:proofErr w:type="spellStart"/>
      <w:r w:rsidRPr="004978C0">
        <w:rPr>
          <w:shd w:val="clear" w:color="auto" w:fill="FFFFFF"/>
        </w:rPr>
        <w:t>Schlaug</w:t>
      </w:r>
      <w:proofErr w:type="spellEnd"/>
      <w:r w:rsidRPr="004978C0">
        <w:rPr>
          <w:shd w:val="clear" w:color="auto" w:fill="FFFFFF"/>
        </w:rPr>
        <w:t>, G. (2003). Brain structures differ between musicians and non-musicians. </w:t>
      </w:r>
      <w:r w:rsidRPr="004978C0">
        <w:rPr>
          <w:i/>
          <w:iCs/>
          <w:shd w:val="clear" w:color="auto" w:fill="FFFFFF"/>
        </w:rPr>
        <w:t>Journal of Neuroscience</w:t>
      </w:r>
      <w:r w:rsidRPr="004978C0">
        <w:rPr>
          <w:shd w:val="clear" w:color="auto" w:fill="FFFFFF"/>
        </w:rPr>
        <w:t>, </w:t>
      </w:r>
      <w:r w:rsidRPr="004978C0">
        <w:rPr>
          <w:i/>
          <w:iCs/>
          <w:shd w:val="clear" w:color="auto" w:fill="FFFFFF"/>
        </w:rPr>
        <w:t>23</w:t>
      </w:r>
      <w:r w:rsidRPr="004978C0">
        <w:rPr>
          <w:shd w:val="clear" w:color="auto" w:fill="FFFFFF"/>
        </w:rPr>
        <w:t>(27),</w:t>
      </w:r>
      <w:r w:rsidRPr="004978C0">
        <w:t xml:space="preserve"> </w:t>
      </w:r>
      <w:r w:rsidRPr="004978C0">
        <w:rPr>
          <w:shd w:val="clear" w:color="auto" w:fill="FFFFFF"/>
        </w:rPr>
        <w:t xml:space="preserve">9240-9245. </w:t>
      </w:r>
      <w:hyperlink r:id="rId16" w:history="1">
        <w:r w:rsidRPr="004978C0">
          <w:rPr>
            <w:rStyle w:val="Hyperlink"/>
            <w:shd w:val="clear" w:color="auto" w:fill="FFFFFF"/>
          </w:rPr>
          <w:t>https://doi.org/10.1523/JNEUROSCI.23-27-09240.2003</w:t>
        </w:r>
      </w:hyperlink>
      <w:r w:rsidRPr="004978C0">
        <w:rPr>
          <w:shd w:val="clear" w:color="auto" w:fill="FFFFFF"/>
        </w:rPr>
        <w:t xml:space="preserve"> </w:t>
      </w:r>
    </w:p>
    <w:p w14:paraId="0C5A702B" w14:textId="77777777" w:rsidR="009E2927" w:rsidRPr="004978C0" w:rsidRDefault="009E2927" w:rsidP="009E2927">
      <w:pPr>
        <w:pStyle w:val="paragraph"/>
        <w:spacing w:before="0" w:beforeAutospacing="0" w:after="0" w:afterAutospacing="0" w:line="480" w:lineRule="auto"/>
        <w:ind w:left="706" w:hanging="706"/>
        <w:contextualSpacing/>
        <w:textAlignment w:val="baseline"/>
        <w:rPr>
          <w:color w:val="222222"/>
          <w:szCs w:val="20"/>
          <w:shd w:val="clear" w:color="auto" w:fill="FFFFFF"/>
        </w:rPr>
      </w:pPr>
      <w:r w:rsidRPr="004978C0">
        <w:rPr>
          <w:color w:val="222222"/>
          <w:szCs w:val="20"/>
          <w:shd w:val="clear" w:color="auto" w:fill="FFFFFF"/>
        </w:rPr>
        <w:t>Gibran, K. (2011). </w:t>
      </w:r>
      <w:r w:rsidRPr="004978C0">
        <w:rPr>
          <w:i/>
          <w:iCs/>
          <w:color w:val="222222"/>
          <w:szCs w:val="20"/>
          <w:shd w:val="clear" w:color="auto" w:fill="FFFFFF"/>
        </w:rPr>
        <w:t>The treasured writings of Kahlil Gibran</w:t>
      </w:r>
      <w:r w:rsidRPr="004978C0">
        <w:rPr>
          <w:color w:val="222222"/>
          <w:szCs w:val="20"/>
          <w:shd w:val="clear" w:color="auto" w:fill="FFFFFF"/>
        </w:rPr>
        <w:t>. Open Road Media.</w:t>
      </w:r>
    </w:p>
    <w:p w14:paraId="048DE343" w14:textId="77777777" w:rsidR="009E2927" w:rsidRPr="004978C0" w:rsidRDefault="009E2927" w:rsidP="009E2927">
      <w:pPr>
        <w:pStyle w:val="paragraph"/>
        <w:spacing w:before="0" w:beforeAutospacing="0" w:after="0" w:afterAutospacing="0" w:line="480" w:lineRule="auto"/>
        <w:ind w:left="706" w:hanging="706"/>
        <w:contextualSpacing/>
        <w:textAlignment w:val="baseline"/>
        <w:rPr>
          <w:color w:val="222222"/>
          <w:szCs w:val="20"/>
          <w:shd w:val="clear" w:color="auto" w:fill="FFFFFF"/>
        </w:rPr>
      </w:pPr>
      <w:r w:rsidRPr="006B1487">
        <w:rPr>
          <w:color w:val="222222"/>
          <w:szCs w:val="20"/>
          <w:shd w:val="clear" w:color="auto" w:fill="FFFFFF"/>
        </w:rPr>
        <w:lastRenderedPageBreak/>
        <w:t xml:space="preserve">Glenn, S. S., Malott, M. E., Andery, M. A. P. A., Benvenuti, M., </w:t>
      </w:r>
      <w:proofErr w:type="spellStart"/>
      <w:r w:rsidRPr="006B1487">
        <w:rPr>
          <w:color w:val="222222"/>
          <w:szCs w:val="20"/>
          <w:shd w:val="clear" w:color="auto" w:fill="FFFFFF"/>
        </w:rPr>
        <w:t>Houmanfar</w:t>
      </w:r>
      <w:proofErr w:type="spellEnd"/>
      <w:r w:rsidRPr="006B1487">
        <w:rPr>
          <w:color w:val="222222"/>
          <w:szCs w:val="20"/>
          <w:shd w:val="clear" w:color="auto" w:fill="FFFFFF"/>
        </w:rPr>
        <w:t>, R. A., Sandaker, I., ... &amp; Vasconcelos, L. A. (2020). Toward consistent terminology in a behaviorist approach to cultural analysis. In </w:t>
      </w:r>
      <w:r w:rsidRPr="006B1487">
        <w:rPr>
          <w:i/>
          <w:iCs/>
          <w:color w:val="222222"/>
          <w:szCs w:val="20"/>
          <w:shd w:val="clear" w:color="auto" w:fill="FFFFFF"/>
        </w:rPr>
        <w:t>Behavior Science Perspectives on Culture and Community</w:t>
      </w:r>
      <w:r w:rsidRPr="006B1487">
        <w:rPr>
          <w:color w:val="222222"/>
          <w:szCs w:val="20"/>
          <w:shd w:val="clear" w:color="auto" w:fill="FFFFFF"/>
        </w:rPr>
        <w:t> (pp. 23-41). Springer, Cham.</w:t>
      </w:r>
    </w:p>
    <w:p w14:paraId="5254394F" w14:textId="77777777" w:rsidR="009E2927" w:rsidRDefault="009E2927" w:rsidP="009E2927">
      <w:pPr>
        <w:pStyle w:val="paragraph"/>
        <w:spacing w:before="0" w:beforeAutospacing="0" w:after="0" w:afterAutospacing="0" w:line="480" w:lineRule="auto"/>
        <w:ind w:left="706" w:hanging="706"/>
        <w:contextualSpacing/>
        <w:textAlignment w:val="baseline"/>
        <w:rPr>
          <w:shd w:val="clear" w:color="auto" w:fill="FFFFFF"/>
        </w:rPr>
      </w:pPr>
      <w:r w:rsidRPr="004978C0">
        <w:rPr>
          <w:shd w:val="clear" w:color="auto" w:fill="FFFFFF"/>
        </w:rPr>
        <w:t xml:space="preserve">Grant, L.K. (2010). Sustainability: From excess to aesthetics. </w:t>
      </w:r>
      <w:r w:rsidRPr="004978C0">
        <w:rPr>
          <w:i/>
          <w:iCs/>
          <w:shd w:val="clear" w:color="auto" w:fill="FFFFFF"/>
        </w:rPr>
        <w:t>Behavior and Social Issues</w:t>
      </w:r>
      <w:r w:rsidRPr="004978C0">
        <w:rPr>
          <w:shd w:val="clear" w:color="auto" w:fill="FFFFFF"/>
        </w:rPr>
        <w:t xml:space="preserve">, </w:t>
      </w:r>
      <w:r w:rsidRPr="004978C0">
        <w:rPr>
          <w:i/>
          <w:iCs/>
          <w:shd w:val="clear" w:color="auto" w:fill="FFFFFF"/>
        </w:rPr>
        <w:t>19</w:t>
      </w:r>
      <w:r w:rsidRPr="004978C0">
        <w:rPr>
          <w:shd w:val="clear" w:color="auto" w:fill="FFFFFF"/>
        </w:rPr>
        <w:t xml:space="preserve">, 7-47. </w:t>
      </w:r>
      <w:hyperlink r:id="rId17" w:history="1">
        <w:r w:rsidRPr="004978C0">
          <w:rPr>
            <w:rStyle w:val="Hyperlink"/>
            <w:shd w:val="clear" w:color="auto" w:fill="FFFFFF"/>
          </w:rPr>
          <w:t>https://doi.org/10.5210/bsi.v19i0.2789</w:t>
        </w:r>
      </w:hyperlink>
      <w:r w:rsidRPr="004978C0">
        <w:rPr>
          <w:shd w:val="clear" w:color="auto" w:fill="FFFFFF"/>
        </w:rPr>
        <w:t xml:space="preserve"> </w:t>
      </w:r>
    </w:p>
    <w:p w14:paraId="04277FD8" w14:textId="77777777" w:rsidR="009E2927" w:rsidRPr="00AF29DB" w:rsidRDefault="009E2927" w:rsidP="009E2927">
      <w:pPr>
        <w:pStyle w:val="paragraph"/>
        <w:spacing w:before="0" w:beforeAutospacing="0" w:after="0" w:afterAutospacing="0" w:line="480" w:lineRule="auto"/>
        <w:ind w:left="706" w:hanging="706"/>
        <w:contextualSpacing/>
        <w:textAlignment w:val="baseline"/>
      </w:pPr>
      <w:r w:rsidRPr="00B23CB8">
        <w:t xml:space="preserve">Greasley, A., &amp; Lamont, A. (2016). Musical development from the early years onwards. In S. Hallam, I. Cross, &amp; M. </w:t>
      </w:r>
      <w:proofErr w:type="spellStart"/>
      <w:r w:rsidRPr="00B23CB8">
        <w:t>Thout</w:t>
      </w:r>
      <w:proofErr w:type="spellEnd"/>
      <w:r w:rsidRPr="00B23CB8">
        <w:t xml:space="preserve"> (Eds.). </w:t>
      </w:r>
      <w:r w:rsidRPr="00B23CB8">
        <w:rPr>
          <w:i/>
        </w:rPr>
        <w:t>The Oxford Handbook of Music Psychology, 2</w:t>
      </w:r>
      <w:r w:rsidRPr="00B23CB8">
        <w:rPr>
          <w:i/>
          <w:vertAlign w:val="superscript"/>
        </w:rPr>
        <w:t>nd</w:t>
      </w:r>
      <w:r w:rsidRPr="00B23CB8">
        <w:rPr>
          <w:i/>
        </w:rPr>
        <w:t xml:space="preserve"> ed</w:t>
      </w:r>
      <w:r w:rsidRPr="00B23CB8">
        <w:t>, pp. 263-281. Oxford University Press.</w:t>
      </w:r>
    </w:p>
    <w:p w14:paraId="7A602368" w14:textId="19BFDB23" w:rsidR="009E2927" w:rsidRPr="004978C0" w:rsidRDefault="009E2927" w:rsidP="009E2927">
      <w:pPr>
        <w:pStyle w:val="paragraph"/>
        <w:spacing w:before="0" w:beforeAutospacing="0" w:after="0" w:afterAutospacing="0" w:line="480" w:lineRule="auto"/>
        <w:ind w:left="709" w:hanging="709"/>
        <w:textAlignment w:val="baseline"/>
      </w:pPr>
      <w:r w:rsidRPr="004978C0">
        <w:rPr>
          <w:rStyle w:val="normaltextrun"/>
          <w:shd w:val="clear" w:color="auto" w:fill="FFFFFF"/>
        </w:rPr>
        <w:t>Greitemeyer, T. (2009). </w:t>
      </w:r>
      <w:r w:rsidRPr="004978C0">
        <w:rPr>
          <w:rStyle w:val="normaltextrun"/>
        </w:rPr>
        <w:t>Effects of songs with prosocial lyrics on prosocial behavior: Further </w:t>
      </w:r>
      <w:r w:rsidRPr="004978C0">
        <w:rPr>
          <w:rStyle w:val="eop"/>
        </w:rPr>
        <w:t> </w:t>
      </w:r>
    </w:p>
    <w:p w14:paraId="553B57D9" w14:textId="77777777" w:rsidR="009E2927" w:rsidRPr="004978C0" w:rsidRDefault="009E2927" w:rsidP="009E2927">
      <w:pPr>
        <w:pStyle w:val="paragraph"/>
        <w:spacing w:before="0" w:beforeAutospacing="0" w:after="0" w:afterAutospacing="0" w:line="480" w:lineRule="auto"/>
        <w:ind w:firstLine="720"/>
        <w:textAlignment w:val="baseline"/>
      </w:pPr>
      <w:r w:rsidRPr="004978C0">
        <w:rPr>
          <w:rStyle w:val="normaltextrun"/>
        </w:rPr>
        <w:t>evidence and a mediating mechanism. </w:t>
      </w:r>
      <w:r w:rsidRPr="004978C0">
        <w:rPr>
          <w:rStyle w:val="normaltextrun"/>
          <w:i/>
          <w:iCs/>
        </w:rPr>
        <w:t>Personality and Social Psychology Bulletin, </w:t>
      </w:r>
      <w:r w:rsidRPr="004978C0">
        <w:rPr>
          <w:rStyle w:val="eop"/>
        </w:rPr>
        <w:t> </w:t>
      </w:r>
    </w:p>
    <w:p w14:paraId="60A5FE77" w14:textId="77777777" w:rsidR="009E2927" w:rsidRPr="004978C0" w:rsidRDefault="009E2927" w:rsidP="009E2927">
      <w:pPr>
        <w:pStyle w:val="paragraph"/>
        <w:spacing w:before="0" w:beforeAutospacing="0" w:after="0" w:afterAutospacing="0" w:line="480" w:lineRule="auto"/>
        <w:ind w:firstLine="720"/>
        <w:textAlignment w:val="baseline"/>
        <w:rPr>
          <w:rStyle w:val="eop"/>
        </w:rPr>
      </w:pPr>
      <w:r w:rsidRPr="004978C0">
        <w:rPr>
          <w:rStyle w:val="normaltextrun"/>
          <w:i/>
          <w:iCs/>
        </w:rPr>
        <w:t>35</w:t>
      </w:r>
      <w:r w:rsidRPr="004978C0">
        <w:rPr>
          <w:rStyle w:val="normaltextrun"/>
        </w:rPr>
        <w:t>(11), 1500-1511.</w:t>
      </w:r>
      <w:r w:rsidRPr="004978C0">
        <w:rPr>
          <w:rStyle w:val="eop"/>
        </w:rPr>
        <w:t> </w:t>
      </w:r>
      <w:hyperlink r:id="rId18" w:history="1">
        <w:r w:rsidRPr="004978C0">
          <w:rPr>
            <w:rStyle w:val="Hyperlink"/>
          </w:rPr>
          <w:t>https://doi.org/10.1177/0146167209341648</w:t>
        </w:r>
      </w:hyperlink>
      <w:r w:rsidRPr="004978C0">
        <w:rPr>
          <w:rStyle w:val="eop"/>
        </w:rPr>
        <w:t xml:space="preserve"> </w:t>
      </w:r>
    </w:p>
    <w:p w14:paraId="5B2004E1" w14:textId="77777777" w:rsidR="009E2927" w:rsidRPr="004978C0" w:rsidRDefault="009E2927" w:rsidP="009E2927">
      <w:pPr>
        <w:pStyle w:val="paragraph"/>
        <w:spacing w:before="0" w:beforeAutospacing="0" w:after="0" w:afterAutospacing="0" w:line="480" w:lineRule="auto"/>
        <w:ind w:left="706" w:hanging="706"/>
        <w:contextualSpacing/>
        <w:textAlignment w:val="baseline"/>
      </w:pPr>
      <w:r w:rsidRPr="004978C0">
        <w:rPr>
          <w:color w:val="303030"/>
          <w:shd w:val="clear" w:color="auto" w:fill="FFFFFF"/>
        </w:rPr>
        <w:t>Goller, M., &amp; Shizuka, D. (2018). Evolutionary origins of vocal mimicry in songbirds. </w:t>
      </w:r>
      <w:r w:rsidRPr="004978C0">
        <w:rPr>
          <w:i/>
          <w:iCs/>
          <w:color w:val="303030"/>
          <w:shd w:val="clear" w:color="auto" w:fill="FFFFFF"/>
        </w:rPr>
        <w:t>Evolution letters</w:t>
      </w:r>
      <w:r w:rsidRPr="004978C0">
        <w:rPr>
          <w:color w:val="303030"/>
          <w:shd w:val="clear" w:color="auto" w:fill="FFFFFF"/>
        </w:rPr>
        <w:t>, </w:t>
      </w:r>
      <w:r w:rsidRPr="004978C0">
        <w:rPr>
          <w:i/>
          <w:iCs/>
          <w:color w:val="303030"/>
          <w:shd w:val="clear" w:color="auto" w:fill="FFFFFF"/>
        </w:rPr>
        <w:t>2</w:t>
      </w:r>
      <w:r w:rsidRPr="004978C0">
        <w:rPr>
          <w:color w:val="303030"/>
          <w:shd w:val="clear" w:color="auto" w:fill="FFFFFF"/>
        </w:rPr>
        <w:t>(4), 417–426. https://doi.org/10.1002/evl3.62</w:t>
      </w:r>
      <w:r w:rsidRPr="004978C0">
        <w:t xml:space="preserve"> </w:t>
      </w:r>
    </w:p>
    <w:p w14:paraId="1468565F" w14:textId="77777777" w:rsidR="00C46153" w:rsidRPr="00C46153" w:rsidRDefault="00C46153" w:rsidP="009E2927">
      <w:pPr>
        <w:pStyle w:val="paragraph"/>
        <w:spacing w:before="0" w:beforeAutospacing="0" w:after="0" w:afterAutospacing="0" w:line="480" w:lineRule="auto"/>
        <w:ind w:left="706" w:hanging="706"/>
        <w:contextualSpacing/>
        <w:textAlignment w:val="baseline"/>
        <w:rPr>
          <w:color w:val="222222"/>
          <w:shd w:val="clear" w:color="auto" w:fill="FFFFFF"/>
        </w:rPr>
      </w:pPr>
      <w:r w:rsidRPr="00C46153">
        <w:rPr>
          <w:color w:val="222222"/>
          <w:shd w:val="clear" w:color="auto" w:fill="FFFFFF"/>
        </w:rPr>
        <w:t xml:space="preserve">Grinde, B., </w:t>
      </w:r>
      <w:proofErr w:type="spellStart"/>
      <w:r w:rsidRPr="00C46153">
        <w:rPr>
          <w:color w:val="222222"/>
          <w:shd w:val="clear" w:color="auto" w:fill="FFFFFF"/>
        </w:rPr>
        <w:t>Nes</w:t>
      </w:r>
      <w:proofErr w:type="spellEnd"/>
      <w:r w:rsidRPr="00C46153">
        <w:rPr>
          <w:color w:val="222222"/>
          <w:shd w:val="clear" w:color="auto" w:fill="FFFFFF"/>
        </w:rPr>
        <w:t>, R. B., MacDonald, I. F., &amp; Wilson, D. S. (2018). Quality of life in intentional communities. </w:t>
      </w:r>
      <w:r w:rsidRPr="00C46153">
        <w:rPr>
          <w:i/>
          <w:iCs/>
          <w:color w:val="222222"/>
          <w:shd w:val="clear" w:color="auto" w:fill="FFFFFF"/>
        </w:rPr>
        <w:t>Social Indicators Research</w:t>
      </w:r>
      <w:r w:rsidRPr="00C46153">
        <w:rPr>
          <w:color w:val="222222"/>
          <w:shd w:val="clear" w:color="auto" w:fill="FFFFFF"/>
        </w:rPr>
        <w:t>, </w:t>
      </w:r>
      <w:r w:rsidRPr="00C46153">
        <w:rPr>
          <w:i/>
          <w:iCs/>
          <w:color w:val="222222"/>
          <w:shd w:val="clear" w:color="auto" w:fill="FFFFFF"/>
        </w:rPr>
        <w:t>137</w:t>
      </w:r>
      <w:r w:rsidRPr="00C46153">
        <w:rPr>
          <w:color w:val="222222"/>
          <w:shd w:val="clear" w:color="auto" w:fill="FFFFFF"/>
        </w:rPr>
        <w:t>(2), 625-640.</w:t>
      </w:r>
    </w:p>
    <w:p w14:paraId="766809EC" w14:textId="3641C67C" w:rsidR="009E2927" w:rsidRPr="004978C0" w:rsidRDefault="009E2927" w:rsidP="009E2927">
      <w:pPr>
        <w:pStyle w:val="paragraph"/>
        <w:spacing w:before="0" w:beforeAutospacing="0" w:after="0" w:afterAutospacing="0" w:line="480" w:lineRule="auto"/>
        <w:ind w:left="706" w:hanging="706"/>
        <w:contextualSpacing/>
        <w:textAlignment w:val="baseline"/>
      </w:pPr>
      <w:r w:rsidRPr="004978C0">
        <w:t xml:space="preserve">Hayes, S., &amp; Sanford, B. (2014). Cooperation came first: Evolution and human cognition. </w:t>
      </w:r>
      <w:r w:rsidRPr="004978C0">
        <w:rPr>
          <w:i/>
          <w:iCs/>
        </w:rPr>
        <w:t>Journal of the Experimental Analysis of Behavior</w:t>
      </w:r>
      <w:r w:rsidRPr="004978C0">
        <w:t xml:space="preserve">, </w:t>
      </w:r>
      <w:r w:rsidRPr="004978C0">
        <w:rPr>
          <w:i/>
          <w:iCs/>
        </w:rPr>
        <w:t>101</w:t>
      </w:r>
      <w:r w:rsidRPr="004978C0">
        <w:t xml:space="preserve">(1), 112-129. </w:t>
      </w:r>
      <w:hyperlink r:id="rId19" w:history="1">
        <w:r w:rsidRPr="004978C0">
          <w:rPr>
            <w:rStyle w:val="Hyperlink"/>
          </w:rPr>
          <w:t>https://doi.org/10.1002/jeab.64</w:t>
        </w:r>
      </w:hyperlink>
      <w:r w:rsidRPr="004978C0">
        <w:t xml:space="preserve"> </w:t>
      </w:r>
    </w:p>
    <w:p w14:paraId="534C98F2" w14:textId="77777777" w:rsidR="00C11109" w:rsidRPr="00C11109" w:rsidRDefault="00C11109" w:rsidP="006B1487">
      <w:pPr>
        <w:spacing w:line="480" w:lineRule="atLeast"/>
        <w:ind w:left="720" w:hanging="720"/>
        <w:rPr>
          <w:rFonts w:ascii="Times New Roman" w:hAnsi="Times New Roman" w:cs="Times New Roman"/>
          <w:color w:val="464646"/>
          <w:sz w:val="24"/>
          <w:szCs w:val="24"/>
        </w:rPr>
      </w:pPr>
      <w:r w:rsidRPr="00C11109">
        <w:rPr>
          <w:rFonts w:ascii="Times New Roman" w:hAnsi="Times New Roman" w:cs="Times New Roman"/>
          <w:color w:val="464646"/>
          <w:sz w:val="24"/>
          <w:szCs w:val="24"/>
        </w:rPr>
        <w:t>Hayes, S. C., Barnes-Holmes, D., &amp; Roche, B. (Eds.). (2001). </w:t>
      </w:r>
      <w:r w:rsidRPr="00C11109">
        <w:rPr>
          <w:rFonts w:ascii="Times New Roman" w:hAnsi="Times New Roman" w:cs="Times New Roman"/>
          <w:i/>
          <w:iCs/>
          <w:color w:val="464646"/>
          <w:sz w:val="24"/>
          <w:szCs w:val="24"/>
          <w:bdr w:val="none" w:sz="0" w:space="0" w:color="auto" w:frame="1"/>
        </w:rPr>
        <w:t>Relational Frame Theory: A Post-Skinnerian account of human language and cognition</w:t>
      </w:r>
      <w:r w:rsidRPr="00C11109">
        <w:rPr>
          <w:rFonts w:ascii="Times New Roman" w:hAnsi="Times New Roman" w:cs="Times New Roman"/>
          <w:color w:val="464646"/>
          <w:sz w:val="24"/>
          <w:szCs w:val="24"/>
        </w:rPr>
        <w:t>. New York: Plenum Press.</w:t>
      </w:r>
    </w:p>
    <w:p w14:paraId="50791DE7" w14:textId="3A39B7CA" w:rsidR="00A24904" w:rsidRPr="006B1487" w:rsidRDefault="00A24904" w:rsidP="006B1487">
      <w:pPr>
        <w:spacing w:line="480" w:lineRule="atLeast"/>
        <w:ind w:left="720" w:hanging="720"/>
        <w:rPr>
          <w:color w:val="000000"/>
        </w:rPr>
      </w:pPr>
      <w:r w:rsidRPr="00A24904">
        <w:rPr>
          <w:rFonts w:ascii="Times New Roman" w:eastAsia="Times New Roman" w:hAnsi="Times New Roman" w:cs="Times New Roman"/>
          <w:color w:val="000000"/>
          <w:sz w:val="24"/>
          <w:szCs w:val="24"/>
        </w:rPr>
        <w:t>Hayes, S. C., &amp; Wilson, K. G. (1994). Acceptance and Commitment Therapy: Altering the Verbal Support for Experiential Avoidance. </w:t>
      </w:r>
      <w:r w:rsidRPr="00A24904">
        <w:rPr>
          <w:rFonts w:ascii="Times New Roman" w:eastAsia="Times New Roman" w:hAnsi="Times New Roman" w:cs="Times New Roman"/>
          <w:i/>
          <w:iCs/>
          <w:color w:val="000000"/>
          <w:sz w:val="24"/>
          <w:szCs w:val="24"/>
        </w:rPr>
        <w:t>The Behavior Analyst</w:t>
      </w:r>
      <w:r w:rsidRPr="00A24904">
        <w:rPr>
          <w:rFonts w:ascii="Times New Roman" w:eastAsia="Times New Roman" w:hAnsi="Times New Roman" w:cs="Times New Roman"/>
          <w:color w:val="000000"/>
          <w:sz w:val="24"/>
          <w:szCs w:val="24"/>
        </w:rPr>
        <w:t>, </w:t>
      </w:r>
      <w:r w:rsidRPr="00A24904">
        <w:rPr>
          <w:rFonts w:ascii="Times New Roman" w:eastAsia="Times New Roman" w:hAnsi="Times New Roman" w:cs="Times New Roman"/>
          <w:i/>
          <w:iCs/>
          <w:color w:val="000000"/>
          <w:sz w:val="24"/>
          <w:szCs w:val="24"/>
        </w:rPr>
        <w:t>17</w:t>
      </w:r>
      <w:r w:rsidRPr="00A24904">
        <w:rPr>
          <w:rFonts w:ascii="Times New Roman" w:eastAsia="Times New Roman" w:hAnsi="Times New Roman" w:cs="Times New Roman"/>
          <w:color w:val="000000"/>
          <w:sz w:val="24"/>
          <w:szCs w:val="24"/>
        </w:rPr>
        <w:t>(2), 289–303. https://doi.org/10.1007/bf03392677</w:t>
      </w:r>
    </w:p>
    <w:p w14:paraId="75D30D2D" w14:textId="77777777" w:rsidR="007B6992" w:rsidRPr="007B6992" w:rsidRDefault="007B6992" w:rsidP="007B6992">
      <w:pPr>
        <w:spacing w:line="480" w:lineRule="atLeast"/>
        <w:ind w:left="720" w:hanging="720"/>
        <w:rPr>
          <w:rFonts w:ascii="Times New Roman" w:eastAsia="Times New Roman" w:hAnsi="Times New Roman" w:cs="Times New Roman"/>
          <w:color w:val="000000"/>
          <w:sz w:val="24"/>
          <w:szCs w:val="24"/>
        </w:rPr>
      </w:pPr>
      <w:proofErr w:type="spellStart"/>
      <w:r w:rsidRPr="007B6992">
        <w:rPr>
          <w:rFonts w:ascii="Times New Roman" w:eastAsia="Times New Roman" w:hAnsi="Times New Roman" w:cs="Times New Roman"/>
          <w:color w:val="000000"/>
          <w:sz w:val="24"/>
          <w:szCs w:val="24"/>
        </w:rPr>
        <w:lastRenderedPageBreak/>
        <w:t>Higham</w:t>
      </w:r>
      <w:proofErr w:type="spellEnd"/>
      <w:r w:rsidRPr="007B6992">
        <w:rPr>
          <w:rFonts w:ascii="Times New Roman" w:eastAsia="Times New Roman" w:hAnsi="Times New Roman" w:cs="Times New Roman"/>
          <w:color w:val="000000"/>
          <w:sz w:val="24"/>
          <w:szCs w:val="24"/>
        </w:rPr>
        <w:t xml:space="preserve">, T., </w:t>
      </w:r>
      <w:proofErr w:type="spellStart"/>
      <w:r w:rsidRPr="007B6992">
        <w:rPr>
          <w:rFonts w:ascii="Times New Roman" w:eastAsia="Times New Roman" w:hAnsi="Times New Roman" w:cs="Times New Roman"/>
          <w:color w:val="000000"/>
          <w:sz w:val="24"/>
          <w:szCs w:val="24"/>
        </w:rPr>
        <w:t>Basell</w:t>
      </w:r>
      <w:proofErr w:type="spellEnd"/>
      <w:r w:rsidRPr="007B6992">
        <w:rPr>
          <w:rFonts w:ascii="Times New Roman" w:eastAsia="Times New Roman" w:hAnsi="Times New Roman" w:cs="Times New Roman"/>
          <w:color w:val="000000"/>
          <w:sz w:val="24"/>
          <w:szCs w:val="24"/>
        </w:rPr>
        <w:t xml:space="preserve">, L., Jacobi, R., Wood, R., Ramsey, C. B., &amp; Conard, N. J. (2012). </w:t>
      </w:r>
      <w:proofErr w:type="spellStart"/>
      <w:r w:rsidRPr="007B6992">
        <w:rPr>
          <w:rFonts w:ascii="Times New Roman" w:eastAsia="Times New Roman" w:hAnsi="Times New Roman" w:cs="Times New Roman"/>
          <w:color w:val="000000"/>
          <w:sz w:val="24"/>
          <w:szCs w:val="24"/>
        </w:rPr>
        <w:t>Τesting</w:t>
      </w:r>
      <w:proofErr w:type="spellEnd"/>
      <w:r w:rsidRPr="007B6992">
        <w:rPr>
          <w:rFonts w:ascii="Times New Roman" w:eastAsia="Times New Roman" w:hAnsi="Times New Roman" w:cs="Times New Roman"/>
          <w:color w:val="000000"/>
          <w:sz w:val="24"/>
          <w:szCs w:val="24"/>
        </w:rPr>
        <w:t xml:space="preserve"> models for the beginnings of the Aurignacian and the advent of figurative art and music: The radiocarbon chronology of </w:t>
      </w:r>
      <w:proofErr w:type="spellStart"/>
      <w:r w:rsidRPr="007B6992">
        <w:rPr>
          <w:rFonts w:ascii="Times New Roman" w:eastAsia="Times New Roman" w:hAnsi="Times New Roman" w:cs="Times New Roman"/>
          <w:color w:val="000000"/>
          <w:sz w:val="24"/>
          <w:szCs w:val="24"/>
        </w:rPr>
        <w:t>Geißenklösterle</w:t>
      </w:r>
      <w:proofErr w:type="spellEnd"/>
      <w:r w:rsidRPr="007B6992">
        <w:rPr>
          <w:rFonts w:ascii="Times New Roman" w:eastAsia="Times New Roman" w:hAnsi="Times New Roman" w:cs="Times New Roman"/>
          <w:color w:val="000000"/>
          <w:sz w:val="24"/>
          <w:szCs w:val="24"/>
        </w:rPr>
        <w:t>. </w:t>
      </w:r>
      <w:r w:rsidRPr="007B6992">
        <w:rPr>
          <w:rFonts w:ascii="Times New Roman" w:eastAsia="Times New Roman" w:hAnsi="Times New Roman" w:cs="Times New Roman"/>
          <w:i/>
          <w:iCs/>
          <w:color w:val="000000"/>
          <w:sz w:val="24"/>
          <w:szCs w:val="24"/>
        </w:rPr>
        <w:t>Journal of Human Evolution</w:t>
      </w:r>
      <w:r w:rsidRPr="007B6992">
        <w:rPr>
          <w:rFonts w:ascii="Times New Roman" w:eastAsia="Times New Roman" w:hAnsi="Times New Roman" w:cs="Times New Roman"/>
          <w:color w:val="000000"/>
          <w:sz w:val="24"/>
          <w:szCs w:val="24"/>
        </w:rPr>
        <w:t>, </w:t>
      </w:r>
      <w:r w:rsidRPr="007B6992">
        <w:rPr>
          <w:rFonts w:ascii="Times New Roman" w:eastAsia="Times New Roman" w:hAnsi="Times New Roman" w:cs="Times New Roman"/>
          <w:i/>
          <w:iCs/>
          <w:color w:val="000000"/>
          <w:sz w:val="24"/>
          <w:szCs w:val="24"/>
        </w:rPr>
        <w:t>62</w:t>
      </w:r>
      <w:r w:rsidRPr="007B6992">
        <w:rPr>
          <w:rFonts w:ascii="Times New Roman" w:eastAsia="Times New Roman" w:hAnsi="Times New Roman" w:cs="Times New Roman"/>
          <w:color w:val="000000"/>
          <w:sz w:val="24"/>
          <w:szCs w:val="24"/>
        </w:rPr>
        <w:t>(6), 664–676. https://doi.org/10.1016/j.jhevol.2012.03.003</w:t>
      </w:r>
    </w:p>
    <w:p w14:paraId="4C51F3EC" w14:textId="77777777" w:rsidR="007B6992" w:rsidRPr="004978C0" w:rsidRDefault="007B6992" w:rsidP="009E2927">
      <w:pPr>
        <w:pStyle w:val="paragraph"/>
        <w:spacing w:before="0" w:beforeAutospacing="0" w:after="0" w:afterAutospacing="0" w:line="480" w:lineRule="auto"/>
        <w:ind w:left="706" w:hanging="706"/>
        <w:contextualSpacing/>
        <w:textAlignment w:val="baseline"/>
        <w:rPr>
          <w:rStyle w:val="eop"/>
        </w:rPr>
      </w:pPr>
    </w:p>
    <w:p w14:paraId="22FF2FBD" w14:textId="77777777" w:rsidR="009E2927" w:rsidRPr="004978C0" w:rsidRDefault="009E2927" w:rsidP="009E2927">
      <w:pPr>
        <w:pStyle w:val="paragraph"/>
        <w:spacing w:before="0" w:beforeAutospacing="0" w:after="0" w:afterAutospacing="0" w:line="480" w:lineRule="auto"/>
        <w:ind w:left="720" w:hanging="720"/>
        <w:textAlignment w:val="baseline"/>
        <w:rPr>
          <w:shd w:val="clear" w:color="auto" w:fill="FFFFFF"/>
        </w:rPr>
      </w:pPr>
      <w:r w:rsidRPr="004978C0">
        <w:rPr>
          <w:shd w:val="clear" w:color="auto" w:fill="FFFFFF"/>
        </w:rPr>
        <w:t>Hodges, D. A. 2020). </w:t>
      </w:r>
      <w:r w:rsidRPr="004978C0">
        <w:rPr>
          <w:i/>
          <w:iCs/>
          <w:shd w:val="clear" w:color="auto" w:fill="FFFFFF"/>
        </w:rPr>
        <w:t xml:space="preserve">Music in the human experience: An introduction to music psychology </w:t>
      </w:r>
      <w:r w:rsidRPr="004978C0">
        <w:rPr>
          <w:shd w:val="clear" w:color="auto" w:fill="FFFFFF"/>
        </w:rPr>
        <w:t>(2nd ed.). Routledge.</w:t>
      </w:r>
    </w:p>
    <w:p w14:paraId="32D72341" w14:textId="77777777" w:rsidR="009E2927" w:rsidRPr="004978C0" w:rsidRDefault="009E2927" w:rsidP="009E2927">
      <w:pPr>
        <w:pStyle w:val="paragraph"/>
        <w:spacing w:before="0" w:beforeAutospacing="0" w:after="0" w:afterAutospacing="0" w:line="480" w:lineRule="auto"/>
        <w:ind w:left="720" w:hanging="720"/>
        <w:textAlignment w:val="baseline"/>
      </w:pPr>
      <w:r w:rsidRPr="004978C0">
        <w:t xml:space="preserve">Husain, G., Thompson, W. F., &amp; Schellenberg, E. G. (2002). Effects of musical tempo and mode on arousal, mood, and spatial abilities. </w:t>
      </w:r>
      <w:r w:rsidRPr="004978C0">
        <w:rPr>
          <w:i/>
        </w:rPr>
        <w:t>Music Perception, 20</w:t>
      </w:r>
      <w:r w:rsidRPr="004978C0">
        <w:t>, 151-171.</w:t>
      </w:r>
    </w:p>
    <w:p w14:paraId="027033EF" w14:textId="77777777" w:rsidR="009E2927" w:rsidRPr="004978C0" w:rsidRDefault="009E2927" w:rsidP="009E2927">
      <w:pPr>
        <w:pStyle w:val="paragraph"/>
        <w:spacing w:before="0" w:beforeAutospacing="0" w:after="0" w:afterAutospacing="0" w:line="480" w:lineRule="auto"/>
        <w:ind w:left="720" w:hanging="720"/>
        <w:textAlignment w:val="baseline"/>
        <w:rPr>
          <w:rStyle w:val="eop"/>
          <w:color w:val="0000FF"/>
          <w:u w:val="single"/>
        </w:rPr>
      </w:pPr>
      <w:r w:rsidRPr="004978C0">
        <w:rPr>
          <w:rStyle w:val="eop"/>
        </w:rPr>
        <w:t xml:space="preserve">Library of Congress (n.d.) Music in the civil rights movement. Retrieved March 2, 2021, from </w:t>
      </w:r>
      <w:hyperlink r:id="rId20" w:history="1">
        <w:r w:rsidRPr="004978C0">
          <w:rPr>
            <w:rStyle w:val="Hyperlink"/>
          </w:rPr>
          <w:t>https://www.loc.gov/collections/civil-rights-history-project/articles-and-essays/music-in-the-civil-rights-movement/</w:t>
        </w:r>
      </w:hyperlink>
    </w:p>
    <w:p w14:paraId="2584F799" w14:textId="77777777" w:rsidR="009E2927" w:rsidRPr="004978C0" w:rsidRDefault="009E2927" w:rsidP="009E2927">
      <w:pPr>
        <w:pStyle w:val="paragraph"/>
        <w:spacing w:before="0" w:beforeAutospacing="0" w:after="0" w:afterAutospacing="0" w:line="480" w:lineRule="auto"/>
        <w:ind w:left="720" w:hanging="720"/>
        <w:textAlignment w:val="baseline"/>
        <w:rPr>
          <w:rStyle w:val="eop"/>
        </w:rPr>
      </w:pPr>
      <w:r w:rsidRPr="004978C0">
        <w:rPr>
          <w:rStyle w:val="eop"/>
        </w:rPr>
        <w:t xml:space="preserve">Lu, L. &amp; Argyle, M. (1991). Happiness and cooperation. </w:t>
      </w:r>
      <w:r w:rsidRPr="004978C0">
        <w:rPr>
          <w:rStyle w:val="eop"/>
          <w:i/>
          <w:iCs/>
        </w:rPr>
        <w:t>Personality and Cooperation, 12</w:t>
      </w:r>
      <w:r w:rsidRPr="004978C0">
        <w:rPr>
          <w:rStyle w:val="eop"/>
        </w:rPr>
        <w:t xml:space="preserve">(10), pp. 1091-1030. </w:t>
      </w:r>
      <w:hyperlink r:id="rId21" w:history="1">
        <w:r w:rsidRPr="004978C0">
          <w:rPr>
            <w:rStyle w:val="Hyperlink"/>
          </w:rPr>
          <w:t>https://doi.org/10.1016/0191-8869(91)90032-7</w:t>
        </w:r>
      </w:hyperlink>
      <w:r w:rsidRPr="004978C0">
        <w:rPr>
          <w:rStyle w:val="eop"/>
        </w:rPr>
        <w:t xml:space="preserve"> </w:t>
      </w:r>
    </w:p>
    <w:p w14:paraId="791B5CA8" w14:textId="0C37FDFE" w:rsidR="009E2927" w:rsidRPr="004978C0" w:rsidRDefault="009E2927" w:rsidP="009E2927">
      <w:pPr>
        <w:spacing w:line="480" w:lineRule="auto"/>
        <w:ind w:left="720" w:hanging="720"/>
        <w:jc w:val="both"/>
        <w:rPr>
          <w:rFonts w:ascii="Times New Roman" w:hAnsi="Times New Roman" w:cs="Times New Roman"/>
          <w:sz w:val="24"/>
          <w:szCs w:val="24"/>
          <w:shd w:val="clear" w:color="auto" w:fill="FFFFFF"/>
        </w:rPr>
      </w:pPr>
      <w:r w:rsidRPr="006B1487">
        <w:rPr>
          <w:rFonts w:ascii="Times New Roman" w:hAnsi="Times New Roman" w:cs="Times New Roman"/>
          <w:sz w:val="24"/>
          <w:szCs w:val="24"/>
          <w:shd w:val="clear" w:color="auto" w:fill="FFFFFF"/>
        </w:rPr>
        <w:t xml:space="preserve">Jablonka, E., </w:t>
      </w:r>
      <w:r w:rsidR="00825D90">
        <w:rPr>
          <w:rFonts w:ascii="Times New Roman" w:hAnsi="Times New Roman" w:cs="Times New Roman"/>
          <w:sz w:val="24"/>
          <w:szCs w:val="24"/>
          <w:shd w:val="clear" w:color="auto" w:fill="FFFFFF"/>
        </w:rPr>
        <w:t xml:space="preserve">&amp; </w:t>
      </w:r>
      <w:r w:rsidRPr="006B1487">
        <w:rPr>
          <w:rFonts w:ascii="Times New Roman" w:hAnsi="Times New Roman" w:cs="Times New Roman"/>
          <w:sz w:val="24"/>
          <w:szCs w:val="24"/>
          <w:shd w:val="clear" w:color="auto" w:fill="FFFFFF"/>
        </w:rPr>
        <w:t>Lamb, M. J.</w:t>
      </w:r>
      <w:r w:rsidR="00825D90">
        <w:rPr>
          <w:rFonts w:ascii="Times New Roman" w:hAnsi="Times New Roman" w:cs="Times New Roman"/>
          <w:sz w:val="24"/>
          <w:szCs w:val="24"/>
          <w:shd w:val="clear" w:color="auto" w:fill="FFFFFF"/>
        </w:rPr>
        <w:t xml:space="preserve"> </w:t>
      </w:r>
      <w:r w:rsidRPr="006B1487">
        <w:rPr>
          <w:rFonts w:ascii="Times New Roman" w:hAnsi="Times New Roman" w:cs="Times New Roman"/>
          <w:sz w:val="24"/>
          <w:szCs w:val="24"/>
          <w:shd w:val="clear" w:color="auto" w:fill="FFFFFF"/>
        </w:rPr>
        <w:t xml:space="preserve">(2014). </w:t>
      </w:r>
      <w:r w:rsidRPr="006B1487">
        <w:rPr>
          <w:rFonts w:ascii="Times New Roman" w:hAnsi="Times New Roman" w:cs="Times New Roman"/>
          <w:i/>
          <w:iCs/>
          <w:sz w:val="24"/>
          <w:szCs w:val="24"/>
          <w:shd w:val="clear" w:color="auto" w:fill="FFFFFF"/>
        </w:rPr>
        <w:t>Evolution in four dimensions: Genetic, epigenetic, behavioral, and symbolic variation in the history of life</w:t>
      </w:r>
      <w:r w:rsidRPr="006B1487">
        <w:rPr>
          <w:rFonts w:ascii="Times New Roman" w:hAnsi="Times New Roman" w:cs="Times New Roman"/>
          <w:sz w:val="24"/>
          <w:szCs w:val="24"/>
          <w:shd w:val="clear" w:color="auto" w:fill="FFFFFF"/>
        </w:rPr>
        <w:t xml:space="preserve"> (Revised). A Bradford Book.</w:t>
      </w:r>
      <w:r w:rsidRPr="004978C0">
        <w:rPr>
          <w:rFonts w:ascii="Times New Roman" w:hAnsi="Times New Roman" w:cs="Times New Roman"/>
          <w:sz w:val="24"/>
          <w:szCs w:val="24"/>
          <w:shd w:val="clear" w:color="auto" w:fill="FFFFFF"/>
        </w:rPr>
        <w:t xml:space="preserve"> </w:t>
      </w:r>
    </w:p>
    <w:p w14:paraId="29BE9317" w14:textId="77777777" w:rsidR="009E2927" w:rsidRPr="004978C0" w:rsidRDefault="009E2927" w:rsidP="009E2927">
      <w:pPr>
        <w:spacing w:line="480" w:lineRule="auto"/>
        <w:ind w:left="720" w:hanging="720"/>
        <w:jc w:val="both"/>
        <w:rPr>
          <w:rFonts w:ascii="Times New Roman" w:hAnsi="Times New Roman" w:cs="Times New Roman"/>
          <w:sz w:val="24"/>
          <w:szCs w:val="24"/>
          <w:shd w:val="clear" w:color="auto" w:fill="FFFFFF"/>
        </w:rPr>
      </w:pPr>
      <w:proofErr w:type="spellStart"/>
      <w:r w:rsidRPr="004978C0">
        <w:rPr>
          <w:rFonts w:ascii="Times New Roman" w:hAnsi="Times New Roman" w:cs="Times New Roman"/>
          <w:sz w:val="24"/>
          <w:szCs w:val="24"/>
          <w:shd w:val="clear" w:color="auto" w:fill="FFFFFF"/>
        </w:rPr>
        <w:t>Juslin</w:t>
      </w:r>
      <w:proofErr w:type="spellEnd"/>
      <w:r w:rsidRPr="004978C0">
        <w:rPr>
          <w:rFonts w:ascii="Times New Roman" w:hAnsi="Times New Roman" w:cs="Times New Roman"/>
          <w:sz w:val="24"/>
          <w:szCs w:val="24"/>
          <w:shd w:val="clear" w:color="auto" w:fill="FFFFFF"/>
        </w:rPr>
        <w:t xml:space="preserve">, P. N., Harmat, L., &amp; Eerola, T. (2014). What makes music emotionally significant? Exploring the underlying mechanisms. </w:t>
      </w:r>
      <w:r w:rsidRPr="004978C0">
        <w:rPr>
          <w:rFonts w:ascii="Times New Roman" w:hAnsi="Times New Roman" w:cs="Times New Roman"/>
          <w:i/>
          <w:sz w:val="24"/>
          <w:szCs w:val="24"/>
          <w:shd w:val="clear" w:color="auto" w:fill="FFFFFF"/>
        </w:rPr>
        <w:t>Psychology of Music, 42(</w:t>
      </w:r>
      <w:r w:rsidRPr="004978C0">
        <w:rPr>
          <w:rFonts w:ascii="Times New Roman" w:hAnsi="Times New Roman" w:cs="Times New Roman"/>
          <w:sz w:val="24"/>
          <w:szCs w:val="24"/>
          <w:shd w:val="clear" w:color="auto" w:fill="FFFFFF"/>
        </w:rPr>
        <w:t xml:space="preserve">4), 599-623. </w:t>
      </w:r>
    </w:p>
    <w:p w14:paraId="0F1DAF27" w14:textId="77777777" w:rsidR="009E2927" w:rsidRPr="004978C0" w:rsidRDefault="009E2927" w:rsidP="009E2927">
      <w:pPr>
        <w:spacing w:line="480" w:lineRule="auto"/>
        <w:ind w:left="720" w:hanging="720"/>
        <w:jc w:val="both"/>
        <w:rPr>
          <w:rFonts w:ascii="Times New Roman" w:hAnsi="Times New Roman" w:cs="Times New Roman"/>
          <w:sz w:val="24"/>
          <w:szCs w:val="24"/>
          <w:shd w:val="clear" w:color="auto" w:fill="FFFFFF"/>
        </w:rPr>
      </w:pPr>
      <w:proofErr w:type="spellStart"/>
      <w:r w:rsidRPr="004978C0">
        <w:rPr>
          <w:rFonts w:ascii="Times New Roman" w:hAnsi="Times New Roman" w:cs="Times New Roman"/>
          <w:sz w:val="24"/>
          <w:szCs w:val="24"/>
          <w:shd w:val="clear" w:color="auto" w:fill="FFFFFF"/>
        </w:rPr>
        <w:t>Juslin</w:t>
      </w:r>
      <w:proofErr w:type="spellEnd"/>
      <w:r w:rsidRPr="004978C0">
        <w:rPr>
          <w:rFonts w:ascii="Times New Roman" w:hAnsi="Times New Roman" w:cs="Times New Roman"/>
          <w:sz w:val="24"/>
          <w:szCs w:val="24"/>
          <w:shd w:val="clear" w:color="auto" w:fill="FFFFFF"/>
        </w:rPr>
        <w:t xml:space="preserve">, P. N., &amp; </w:t>
      </w:r>
      <w:proofErr w:type="spellStart"/>
      <w:r w:rsidRPr="004978C0">
        <w:rPr>
          <w:rFonts w:ascii="Times New Roman" w:hAnsi="Times New Roman" w:cs="Times New Roman"/>
          <w:sz w:val="24"/>
          <w:szCs w:val="24"/>
          <w:shd w:val="clear" w:color="auto" w:fill="FFFFFF"/>
        </w:rPr>
        <w:t>Vastfjall</w:t>
      </w:r>
      <w:proofErr w:type="spellEnd"/>
      <w:r w:rsidRPr="004978C0">
        <w:rPr>
          <w:rFonts w:ascii="Times New Roman" w:hAnsi="Times New Roman" w:cs="Times New Roman"/>
          <w:sz w:val="24"/>
          <w:szCs w:val="24"/>
          <w:shd w:val="clear" w:color="auto" w:fill="FFFFFF"/>
        </w:rPr>
        <w:t xml:space="preserve">, D. (2008). Emotional responses to music: The need to consider underlying mechanisms. </w:t>
      </w:r>
      <w:r w:rsidRPr="004978C0">
        <w:rPr>
          <w:rFonts w:ascii="Times New Roman" w:hAnsi="Times New Roman" w:cs="Times New Roman"/>
          <w:i/>
          <w:sz w:val="24"/>
          <w:szCs w:val="24"/>
          <w:shd w:val="clear" w:color="auto" w:fill="FFFFFF"/>
        </w:rPr>
        <w:t>Behavioral and Brain Sciences, 31</w:t>
      </w:r>
      <w:r w:rsidRPr="004978C0">
        <w:rPr>
          <w:rFonts w:ascii="Times New Roman" w:hAnsi="Times New Roman" w:cs="Times New Roman"/>
          <w:sz w:val="24"/>
          <w:szCs w:val="24"/>
          <w:shd w:val="clear" w:color="auto" w:fill="FFFFFF"/>
        </w:rPr>
        <w:t>(5), 559-575.</w:t>
      </w:r>
    </w:p>
    <w:p w14:paraId="00D51DD3" w14:textId="77777777" w:rsidR="009E2927" w:rsidRPr="004978C0" w:rsidRDefault="009E2927" w:rsidP="009E2927">
      <w:pPr>
        <w:spacing w:line="480" w:lineRule="auto"/>
        <w:ind w:left="720" w:hanging="720"/>
        <w:rPr>
          <w:rFonts w:ascii="Times New Roman" w:hAnsi="Times New Roman" w:cs="Times New Roman"/>
          <w:color w:val="545454"/>
          <w:sz w:val="24"/>
          <w:szCs w:val="24"/>
          <w:shd w:val="clear" w:color="auto" w:fill="FFFFFF"/>
        </w:rPr>
      </w:pPr>
      <w:r w:rsidRPr="004978C0">
        <w:rPr>
          <w:rFonts w:ascii="Times New Roman" w:hAnsi="Times New Roman" w:cs="Times New Roman"/>
          <w:color w:val="222222"/>
          <w:sz w:val="24"/>
          <w:szCs w:val="24"/>
          <w:shd w:val="clear" w:color="auto" w:fill="FFFFFF"/>
        </w:rPr>
        <w:t>Marable, M. (1984). We Shall Overcome, 1960–1965. In </w:t>
      </w:r>
      <w:r w:rsidRPr="004978C0">
        <w:rPr>
          <w:rFonts w:ascii="Times New Roman" w:hAnsi="Times New Roman" w:cs="Times New Roman"/>
          <w:i/>
          <w:iCs/>
          <w:color w:val="222222"/>
          <w:sz w:val="24"/>
          <w:szCs w:val="24"/>
          <w:shd w:val="clear" w:color="auto" w:fill="FFFFFF"/>
        </w:rPr>
        <w:t>Race, Reform and Rebellion</w:t>
      </w:r>
      <w:r w:rsidRPr="004978C0">
        <w:rPr>
          <w:rFonts w:ascii="Times New Roman" w:hAnsi="Times New Roman" w:cs="Times New Roman"/>
          <w:color w:val="222222"/>
          <w:sz w:val="24"/>
          <w:szCs w:val="24"/>
          <w:shd w:val="clear" w:color="auto" w:fill="FFFFFF"/>
        </w:rPr>
        <w:t> (pp. 66-94). Palgrave, London.</w:t>
      </w:r>
      <w:r w:rsidRPr="004978C0">
        <w:rPr>
          <w:rFonts w:ascii="Times New Roman" w:hAnsi="Times New Roman" w:cs="Times New Roman"/>
          <w:color w:val="545454"/>
          <w:sz w:val="24"/>
          <w:szCs w:val="24"/>
          <w:shd w:val="clear" w:color="auto" w:fill="FFFFFF"/>
        </w:rPr>
        <w:t xml:space="preserve"> </w:t>
      </w:r>
    </w:p>
    <w:p w14:paraId="0AE5D30A" w14:textId="77777777" w:rsidR="009E2927" w:rsidRPr="000A134F" w:rsidRDefault="009E2927" w:rsidP="009E2927">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0A134F">
        <w:rPr>
          <w:rFonts w:ascii="Times New Roman" w:hAnsi="Times New Roman" w:cs="Times New Roman"/>
          <w:color w:val="000000" w:themeColor="text1"/>
          <w:sz w:val="24"/>
          <w:szCs w:val="24"/>
          <w:shd w:val="clear" w:color="auto" w:fill="FFFFFF"/>
        </w:rPr>
        <w:lastRenderedPageBreak/>
        <w:t>Mattaini</w:t>
      </w:r>
      <w:proofErr w:type="spellEnd"/>
      <w:r w:rsidRPr="000A134F">
        <w:rPr>
          <w:rFonts w:ascii="Times New Roman" w:hAnsi="Times New Roman" w:cs="Times New Roman"/>
          <w:color w:val="000000" w:themeColor="text1"/>
          <w:sz w:val="24"/>
          <w:szCs w:val="24"/>
          <w:shd w:val="clear" w:color="auto" w:fill="FFFFFF"/>
        </w:rPr>
        <w:t xml:space="preserve">, M. A. (1996). The new frontier: a review of changing cultural practices: a contextualist framework for intervention research by A. </w:t>
      </w:r>
      <w:proofErr w:type="spellStart"/>
      <w:r w:rsidRPr="000A134F">
        <w:rPr>
          <w:rFonts w:ascii="Times New Roman" w:hAnsi="Times New Roman" w:cs="Times New Roman"/>
          <w:color w:val="000000" w:themeColor="text1"/>
          <w:sz w:val="24"/>
          <w:szCs w:val="24"/>
          <w:shd w:val="clear" w:color="auto" w:fill="FFFFFF"/>
        </w:rPr>
        <w:t>Biglan</w:t>
      </w:r>
      <w:proofErr w:type="spellEnd"/>
      <w:r w:rsidRPr="000A134F">
        <w:rPr>
          <w:rFonts w:ascii="Times New Roman" w:hAnsi="Times New Roman" w:cs="Times New Roman"/>
          <w:color w:val="000000" w:themeColor="text1"/>
          <w:sz w:val="24"/>
          <w:szCs w:val="24"/>
          <w:shd w:val="clear" w:color="auto" w:fill="FFFFFF"/>
        </w:rPr>
        <w:t>. </w:t>
      </w:r>
      <w:r w:rsidRPr="000A134F">
        <w:rPr>
          <w:rFonts w:ascii="Times New Roman" w:hAnsi="Times New Roman" w:cs="Times New Roman"/>
          <w:i/>
          <w:iCs/>
          <w:color w:val="000000" w:themeColor="text1"/>
          <w:sz w:val="24"/>
          <w:szCs w:val="24"/>
          <w:shd w:val="clear" w:color="auto" w:fill="FFFFFF"/>
        </w:rPr>
        <w:t>The Behavior Analyst</w:t>
      </w:r>
      <w:r w:rsidRPr="000A134F">
        <w:rPr>
          <w:rFonts w:ascii="Times New Roman" w:hAnsi="Times New Roman" w:cs="Times New Roman"/>
          <w:color w:val="000000" w:themeColor="text1"/>
          <w:sz w:val="24"/>
          <w:szCs w:val="24"/>
          <w:shd w:val="clear" w:color="auto" w:fill="FFFFFF"/>
        </w:rPr>
        <w:t>, </w:t>
      </w:r>
      <w:r w:rsidRPr="000A134F">
        <w:rPr>
          <w:rFonts w:ascii="Times New Roman" w:hAnsi="Times New Roman" w:cs="Times New Roman"/>
          <w:i/>
          <w:iCs/>
          <w:color w:val="000000" w:themeColor="text1"/>
          <w:sz w:val="24"/>
          <w:szCs w:val="24"/>
          <w:shd w:val="clear" w:color="auto" w:fill="FFFFFF"/>
        </w:rPr>
        <w:t>19</w:t>
      </w:r>
      <w:r w:rsidRPr="000A134F">
        <w:rPr>
          <w:rFonts w:ascii="Times New Roman" w:hAnsi="Times New Roman" w:cs="Times New Roman"/>
          <w:color w:val="000000" w:themeColor="text1"/>
          <w:sz w:val="24"/>
          <w:szCs w:val="24"/>
          <w:shd w:val="clear" w:color="auto" w:fill="FFFFFF"/>
        </w:rPr>
        <w:t xml:space="preserve">(1), 135–141. </w:t>
      </w:r>
      <w:hyperlink r:id="rId22" w:history="1">
        <w:r w:rsidRPr="000A134F">
          <w:rPr>
            <w:rStyle w:val="Hyperlink"/>
            <w:rFonts w:ascii="Times New Roman" w:hAnsi="Times New Roman" w:cs="Times New Roman"/>
            <w:color w:val="000000" w:themeColor="text1"/>
            <w:sz w:val="24"/>
            <w:szCs w:val="24"/>
            <w:shd w:val="clear" w:color="auto" w:fill="FFFFFF"/>
          </w:rPr>
          <w:t>https://doi.org/10.1007/BF03392755</w:t>
        </w:r>
      </w:hyperlink>
    </w:p>
    <w:p w14:paraId="33FF5618" w14:textId="77777777" w:rsidR="009E2927" w:rsidRPr="004978C0" w:rsidRDefault="009E2927" w:rsidP="009E2927">
      <w:pPr>
        <w:spacing w:line="480" w:lineRule="auto"/>
        <w:ind w:left="720" w:hanging="720"/>
        <w:rPr>
          <w:rFonts w:ascii="Times New Roman" w:hAnsi="Times New Roman" w:cs="Times New Roman"/>
          <w:color w:val="333333"/>
          <w:sz w:val="24"/>
          <w:szCs w:val="24"/>
          <w:shd w:val="clear" w:color="auto" w:fill="FCFCFC"/>
        </w:rPr>
      </w:pPr>
      <w:proofErr w:type="spellStart"/>
      <w:r w:rsidRPr="004978C0">
        <w:rPr>
          <w:rFonts w:ascii="Times New Roman" w:hAnsi="Times New Roman" w:cs="Times New Roman"/>
          <w:color w:val="333333"/>
          <w:sz w:val="24"/>
          <w:szCs w:val="24"/>
          <w:shd w:val="clear" w:color="auto" w:fill="FCFCFC"/>
        </w:rPr>
        <w:t>Mattaini</w:t>
      </w:r>
      <w:proofErr w:type="spellEnd"/>
      <w:r w:rsidRPr="004978C0">
        <w:rPr>
          <w:rFonts w:ascii="Times New Roman" w:hAnsi="Times New Roman" w:cs="Times New Roman"/>
          <w:color w:val="333333"/>
          <w:sz w:val="24"/>
          <w:szCs w:val="24"/>
          <w:shd w:val="clear" w:color="auto" w:fill="FCFCFC"/>
        </w:rPr>
        <w:t xml:space="preserve">, M.A., </w:t>
      </w:r>
      <w:proofErr w:type="spellStart"/>
      <w:r w:rsidRPr="004978C0">
        <w:rPr>
          <w:rFonts w:ascii="Times New Roman" w:hAnsi="Times New Roman" w:cs="Times New Roman"/>
          <w:color w:val="333333"/>
          <w:sz w:val="24"/>
          <w:szCs w:val="24"/>
          <w:shd w:val="clear" w:color="auto" w:fill="FCFCFC"/>
        </w:rPr>
        <w:t>Cihon</w:t>
      </w:r>
      <w:proofErr w:type="spellEnd"/>
      <w:r w:rsidRPr="004978C0">
        <w:rPr>
          <w:rFonts w:ascii="Times New Roman" w:hAnsi="Times New Roman" w:cs="Times New Roman"/>
          <w:color w:val="333333"/>
          <w:sz w:val="24"/>
          <w:szCs w:val="24"/>
          <w:shd w:val="clear" w:color="auto" w:fill="FCFCFC"/>
        </w:rPr>
        <w:t>, T.M. (2019). Editorial: A New Beginning-and a New Commitment. </w:t>
      </w:r>
      <w:r w:rsidRPr="004978C0">
        <w:rPr>
          <w:rFonts w:ascii="Times New Roman" w:hAnsi="Times New Roman" w:cs="Times New Roman"/>
          <w:i/>
          <w:iCs/>
          <w:color w:val="333333"/>
          <w:sz w:val="24"/>
          <w:szCs w:val="24"/>
          <w:shd w:val="clear" w:color="auto" w:fill="FCFCFC"/>
        </w:rPr>
        <w:t>Behavior and Social Issues,</w:t>
      </w:r>
      <w:r w:rsidRPr="004978C0">
        <w:rPr>
          <w:rFonts w:ascii="Times New Roman" w:hAnsi="Times New Roman" w:cs="Times New Roman"/>
          <w:color w:val="333333"/>
          <w:sz w:val="24"/>
          <w:szCs w:val="24"/>
          <w:shd w:val="clear" w:color="auto" w:fill="FCFCFC"/>
        </w:rPr>
        <w:t> </w:t>
      </w:r>
      <w:r w:rsidRPr="004978C0">
        <w:rPr>
          <w:rFonts w:ascii="Times New Roman" w:hAnsi="Times New Roman" w:cs="Times New Roman"/>
          <w:bCs/>
          <w:color w:val="333333"/>
          <w:sz w:val="24"/>
          <w:szCs w:val="24"/>
          <w:shd w:val="clear" w:color="auto" w:fill="FCFCFC"/>
        </w:rPr>
        <w:t>28,</w:t>
      </w:r>
      <w:r w:rsidRPr="004978C0">
        <w:rPr>
          <w:rFonts w:ascii="Times New Roman" w:hAnsi="Times New Roman" w:cs="Times New Roman"/>
          <w:b/>
          <w:bCs/>
          <w:color w:val="333333"/>
          <w:sz w:val="24"/>
          <w:szCs w:val="24"/>
          <w:shd w:val="clear" w:color="auto" w:fill="FCFCFC"/>
        </w:rPr>
        <w:t> </w:t>
      </w:r>
      <w:r w:rsidRPr="004978C0">
        <w:rPr>
          <w:rFonts w:ascii="Times New Roman" w:hAnsi="Times New Roman" w:cs="Times New Roman"/>
          <w:color w:val="333333"/>
          <w:sz w:val="24"/>
          <w:szCs w:val="24"/>
          <w:shd w:val="clear" w:color="auto" w:fill="FCFCFC"/>
        </w:rPr>
        <w:t xml:space="preserve">1–7. </w:t>
      </w:r>
      <w:hyperlink r:id="rId23" w:history="1">
        <w:r w:rsidRPr="004978C0">
          <w:rPr>
            <w:rStyle w:val="Hyperlink"/>
            <w:rFonts w:ascii="Times New Roman" w:hAnsi="Times New Roman" w:cs="Times New Roman"/>
            <w:sz w:val="24"/>
            <w:szCs w:val="24"/>
            <w:shd w:val="clear" w:color="auto" w:fill="FCFCFC"/>
          </w:rPr>
          <w:t>https://doi.org/10.1007/s42822-019-00023-w</w:t>
        </w:r>
      </w:hyperlink>
    </w:p>
    <w:p w14:paraId="6596B17E"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color w:val="222222"/>
          <w:sz w:val="24"/>
          <w:szCs w:val="24"/>
          <w:shd w:val="clear" w:color="auto" w:fill="FFFFFF"/>
        </w:rPr>
        <w:t>Morford, Z. H., &amp; Cihon, T. M. (2013). Developing an experimental analysis of metacontingencies: Considerations regarding cooperation in a four-person prisoner’s dilemma game. </w:t>
      </w:r>
      <w:r w:rsidRPr="004978C0">
        <w:rPr>
          <w:rFonts w:ascii="Times New Roman" w:hAnsi="Times New Roman" w:cs="Times New Roman"/>
          <w:i/>
          <w:iCs/>
          <w:color w:val="222222"/>
          <w:sz w:val="24"/>
          <w:szCs w:val="24"/>
          <w:shd w:val="clear" w:color="auto" w:fill="FFFFFF"/>
        </w:rPr>
        <w:t>Behavior and Social Issues</w:t>
      </w:r>
      <w:r w:rsidRPr="004978C0">
        <w:rPr>
          <w:rFonts w:ascii="Times New Roman" w:hAnsi="Times New Roman" w:cs="Times New Roman"/>
          <w:color w:val="222222"/>
          <w:sz w:val="24"/>
          <w:szCs w:val="24"/>
          <w:shd w:val="clear" w:color="auto" w:fill="FFFFFF"/>
        </w:rPr>
        <w:t>, </w:t>
      </w:r>
      <w:r w:rsidRPr="004978C0">
        <w:rPr>
          <w:rFonts w:ascii="Times New Roman" w:hAnsi="Times New Roman" w:cs="Times New Roman"/>
          <w:i/>
          <w:iCs/>
          <w:color w:val="222222"/>
          <w:sz w:val="24"/>
          <w:szCs w:val="24"/>
          <w:shd w:val="clear" w:color="auto" w:fill="FFFFFF"/>
        </w:rPr>
        <w:t>22</w:t>
      </w:r>
      <w:r w:rsidRPr="004978C0">
        <w:rPr>
          <w:rFonts w:ascii="Times New Roman" w:hAnsi="Times New Roman" w:cs="Times New Roman"/>
          <w:color w:val="222222"/>
          <w:sz w:val="24"/>
          <w:szCs w:val="24"/>
          <w:shd w:val="clear" w:color="auto" w:fill="FFFFFF"/>
        </w:rPr>
        <w:t>(1), 5-20.</w:t>
      </w:r>
      <w:r w:rsidRPr="004978C0">
        <w:rPr>
          <w:rFonts w:ascii="Times New Roman" w:hAnsi="Times New Roman" w:cs="Times New Roman"/>
          <w:sz w:val="24"/>
          <w:szCs w:val="24"/>
          <w:shd w:val="clear" w:color="auto" w:fill="FFFFFF"/>
        </w:rPr>
        <w:t xml:space="preserve"> </w:t>
      </w:r>
    </w:p>
    <w:p w14:paraId="61241E01"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sz w:val="24"/>
          <w:szCs w:val="24"/>
          <w:shd w:val="clear" w:color="auto" w:fill="FFFFFF"/>
        </w:rPr>
        <w:t xml:space="preserve">Morley, I. (2014). A multi-disciplinary approach to the origins of music: Perspectives from anthropology, archaeology, cognition, and behavior. </w:t>
      </w:r>
      <w:r w:rsidRPr="004978C0">
        <w:rPr>
          <w:rFonts w:ascii="Times New Roman" w:hAnsi="Times New Roman" w:cs="Times New Roman"/>
          <w:i/>
          <w:sz w:val="24"/>
          <w:szCs w:val="24"/>
          <w:shd w:val="clear" w:color="auto" w:fill="FFFFFF"/>
        </w:rPr>
        <w:t>Journal of Anthropological Sciences, 92</w:t>
      </w:r>
      <w:r w:rsidRPr="004978C0">
        <w:rPr>
          <w:rFonts w:ascii="Times New Roman" w:hAnsi="Times New Roman" w:cs="Times New Roman"/>
          <w:sz w:val="24"/>
          <w:szCs w:val="24"/>
          <w:shd w:val="clear" w:color="auto" w:fill="FFFFFF"/>
        </w:rPr>
        <w:t>, 147-177. Doi:10.4436/JASS.92008.</w:t>
      </w:r>
    </w:p>
    <w:p w14:paraId="419FEBD2"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sz w:val="24"/>
          <w:szCs w:val="24"/>
          <w:shd w:val="clear" w:color="auto" w:fill="FFFFFF"/>
        </w:rPr>
        <w:t>National Endowment for the Arts (</w:t>
      </w:r>
      <w:proofErr w:type="spellStart"/>
      <w:r w:rsidRPr="004978C0">
        <w:rPr>
          <w:rFonts w:ascii="Times New Roman" w:hAnsi="Times New Roman" w:cs="Times New Roman"/>
          <w:sz w:val="24"/>
          <w:szCs w:val="24"/>
          <w:shd w:val="clear" w:color="auto" w:fill="FFFFFF"/>
        </w:rPr>
        <w:t>n.d</w:t>
      </w:r>
      <w:proofErr w:type="spellEnd"/>
      <w:r w:rsidRPr="004978C0">
        <w:rPr>
          <w:rFonts w:ascii="Times New Roman" w:hAnsi="Times New Roman" w:cs="Times New Roman"/>
          <w:sz w:val="24"/>
          <w:szCs w:val="24"/>
          <w:shd w:val="clear" w:color="auto" w:fill="FFFFFF"/>
        </w:rPr>
        <w:t xml:space="preserve">). </w:t>
      </w:r>
      <w:r w:rsidRPr="004978C0">
        <w:rPr>
          <w:rFonts w:ascii="Times New Roman" w:hAnsi="Times New Roman" w:cs="Times New Roman"/>
          <w:i/>
          <w:sz w:val="24"/>
          <w:szCs w:val="24"/>
          <w:shd w:val="clear" w:color="auto" w:fill="FFFFFF"/>
        </w:rPr>
        <w:t>The arts and civic engagement: Involved in art, involved in life</w:t>
      </w:r>
      <w:r w:rsidRPr="004978C0">
        <w:rPr>
          <w:rFonts w:ascii="Times New Roman" w:hAnsi="Times New Roman" w:cs="Times New Roman"/>
          <w:sz w:val="24"/>
          <w:szCs w:val="24"/>
          <w:shd w:val="clear" w:color="auto" w:fill="FFFFFF"/>
        </w:rPr>
        <w:t xml:space="preserve">. Retrieved February 3, 2021 from </w:t>
      </w:r>
      <w:hyperlink r:id="rId24" w:history="1">
        <w:r w:rsidRPr="004978C0">
          <w:rPr>
            <w:rStyle w:val="Hyperlink"/>
            <w:rFonts w:ascii="Times New Roman" w:hAnsi="Times New Roman" w:cs="Times New Roman"/>
            <w:sz w:val="24"/>
            <w:szCs w:val="24"/>
            <w:shd w:val="clear" w:color="auto" w:fill="FFFFFF"/>
          </w:rPr>
          <w:t>https://www.arts.gov/impact/research/publications/arts-and-civic-engagement-involved-arts-involved-life</w:t>
        </w:r>
      </w:hyperlink>
      <w:r w:rsidRPr="004978C0">
        <w:rPr>
          <w:rFonts w:ascii="Times New Roman" w:hAnsi="Times New Roman" w:cs="Times New Roman"/>
          <w:sz w:val="24"/>
          <w:szCs w:val="24"/>
          <w:shd w:val="clear" w:color="auto" w:fill="FFFFFF"/>
        </w:rPr>
        <w:t xml:space="preserve">  </w:t>
      </w:r>
    </w:p>
    <w:p w14:paraId="2F26C0DD" w14:textId="77777777" w:rsidR="009E2927" w:rsidRPr="004978C0" w:rsidRDefault="009E2927" w:rsidP="009E2927">
      <w:pPr>
        <w:spacing w:line="480" w:lineRule="auto"/>
        <w:ind w:left="720" w:hanging="720"/>
        <w:rPr>
          <w:rFonts w:ascii="Times New Roman" w:hAnsi="Times New Roman" w:cs="Times New Roman"/>
          <w:color w:val="212121"/>
          <w:sz w:val="24"/>
          <w:szCs w:val="24"/>
        </w:rPr>
      </w:pPr>
      <w:r w:rsidRPr="004978C0">
        <w:rPr>
          <w:rFonts w:ascii="Times New Roman" w:hAnsi="Times New Roman" w:cs="Times New Roman"/>
          <w:sz w:val="24"/>
          <w:szCs w:val="24"/>
          <w:shd w:val="clear" w:color="auto" w:fill="FFFFFF"/>
        </w:rPr>
        <w:t xml:space="preserve">National Endowment for Arts (2020, January 22). </w:t>
      </w:r>
      <w:r w:rsidRPr="004978C0">
        <w:rPr>
          <w:rFonts w:ascii="Times New Roman" w:hAnsi="Times New Roman" w:cs="Times New Roman"/>
          <w:i/>
          <w:color w:val="212121"/>
          <w:sz w:val="24"/>
          <w:szCs w:val="24"/>
        </w:rPr>
        <w:t>National Endowment for the Arts releases latest survey of public participation in the arts.</w:t>
      </w:r>
      <w:r w:rsidRPr="004978C0">
        <w:rPr>
          <w:rFonts w:ascii="Times New Roman" w:hAnsi="Times New Roman" w:cs="Times New Roman"/>
          <w:color w:val="212121"/>
          <w:sz w:val="24"/>
          <w:szCs w:val="24"/>
        </w:rPr>
        <w:t xml:space="preserve"> https://www.arts.gov/about/news/2020/national-endowment-arts-releases-latest-survey-public-participation-arts</w:t>
      </w:r>
    </w:p>
    <w:p w14:paraId="7CC1B580"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sz w:val="24"/>
          <w:szCs w:val="24"/>
          <w:shd w:val="clear" w:color="auto" w:fill="FFFFFF"/>
        </w:rPr>
        <w:t xml:space="preserve">National Endowment for the Arts (2019, April 24). </w:t>
      </w:r>
      <w:r w:rsidRPr="004978C0">
        <w:rPr>
          <w:rFonts w:ascii="Times New Roman" w:hAnsi="Times New Roman" w:cs="Times New Roman"/>
          <w:i/>
          <w:color w:val="212121"/>
          <w:sz w:val="24"/>
          <w:szCs w:val="24"/>
        </w:rPr>
        <w:t>New report reveals findings on artists and other cultural workers</w:t>
      </w:r>
      <w:r w:rsidRPr="004978C0">
        <w:rPr>
          <w:rFonts w:ascii="Times New Roman" w:hAnsi="Times New Roman" w:cs="Times New Roman"/>
          <w:sz w:val="24"/>
          <w:szCs w:val="24"/>
          <w:shd w:val="clear" w:color="auto" w:fill="FFFFFF"/>
        </w:rPr>
        <w:t xml:space="preserve">. </w:t>
      </w:r>
      <w:hyperlink r:id="rId25" w:history="1">
        <w:r w:rsidRPr="004978C0">
          <w:rPr>
            <w:rStyle w:val="Hyperlink"/>
            <w:rFonts w:ascii="Times New Roman" w:hAnsi="Times New Roman" w:cs="Times New Roman"/>
            <w:sz w:val="24"/>
            <w:szCs w:val="24"/>
            <w:shd w:val="clear" w:color="auto" w:fill="FFFFFF"/>
          </w:rPr>
          <w:t>https://www.arts.gov/about/news/2019/new-report-reveals-findings-artists-and-other-cultural-workers</w:t>
        </w:r>
      </w:hyperlink>
      <w:r w:rsidRPr="004978C0">
        <w:rPr>
          <w:rFonts w:ascii="Times New Roman" w:hAnsi="Times New Roman" w:cs="Times New Roman"/>
          <w:sz w:val="24"/>
          <w:szCs w:val="24"/>
          <w:shd w:val="clear" w:color="auto" w:fill="FFFFFF"/>
        </w:rPr>
        <w:t xml:space="preserve">. </w:t>
      </w:r>
    </w:p>
    <w:p w14:paraId="2E5CD9D3" w14:textId="77777777" w:rsidR="009E2927" w:rsidRPr="004978C0" w:rsidRDefault="009E2927" w:rsidP="009E2927">
      <w:pPr>
        <w:spacing w:line="480" w:lineRule="auto"/>
        <w:ind w:left="720" w:hanging="720"/>
        <w:rPr>
          <w:rStyle w:val="Hyperlink"/>
          <w:rFonts w:ascii="Times New Roman" w:hAnsi="Times New Roman" w:cs="Times New Roman"/>
          <w:sz w:val="24"/>
          <w:szCs w:val="24"/>
          <w:shd w:val="clear" w:color="auto" w:fill="FFFFFF"/>
        </w:rPr>
      </w:pPr>
      <w:proofErr w:type="spellStart"/>
      <w:r w:rsidRPr="004978C0">
        <w:rPr>
          <w:rFonts w:ascii="Times New Roman" w:hAnsi="Times New Roman" w:cs="Times New Roman"/>
          <w:sz w:val="24"/>
          <w:szCs w:val="24"/>
          <w:shd w:val="clear" w:color="auto" w:fill="FFFFFF"/>
        </w:rPr>
        <w:lastRenderedPageBreak/>
        <w:t>Neuringer</w:t>
      </w:r>
      <w:proofErr w:type="spellEnd"/>
      <w:r w:rsidRPr="004978C0">
        <w:rPr>
          <w:rFonts w:ascii="Times New Roman" w:hAnsi="Times New Roman" w:cs="Times New Roman"/>
          <w:sz w:val="24"/>
          <w:szCs w:val="24"/>
          <w:shd w:val="clear" w:color="auto" w:fill="FFFFFF"/>
        </w:rPr>
        <w:t>, A., &amp; Englert, W. (2017). Epicurus and B. F. Skinner: in search of the good life. </w:t>
      </w:r>
      <w:r w:rsidRPr="004978C0">
        <w:rPr>
          <w:rFonts w:ascii="Times New Roman" w:hAnsi="Times New Roman" w:cs="Times New Roman"/>
          <w:i/>
          <w:iCs/>
          <w:sz w:val="24"/>
          <w:szCs w:val="24"/>
          <w:shd w:val="clear" w:color="auto" w:fill="FFFFFF"/>
        </w:rPr>
        <w:t>Journal of the Experimental Analysis of Behavior</w:t>
      </w:r>
      <w:r w:rsidRPr="004978C0">
        <w:rPr>
          <w:rFonts w:ascii="Times New Roman" w:hAnsi="Times New Roman" w:cs="Times New Roman"/>
          <w:sz w:val="24"/>
          <w:szCs w:val="24"/>
          <w:shd w:val="clear" w:color="auto" w:fill="FFFFFF"/>
        </w:rPr>
        <w:t>, </w:t>
      </w:r>
      <w:r w:rsidRPr="004978C0">
        <w:rPr>
          <w:rFonts w:ascii="Times New Roman" w:hAnsi="Times New Roman" w:cs="Times New Roman"/>
          <w:i/>
          <w:iCs/>
          <w:sz w:val="24"/>
          <w:szCs w:val="24"/>
          <w:shd w:val="clear" w:color="auto" w:fill="FFFFFF"/>
        </w:rPr>
        <w:t>107</w:t>
      </w:r>
      <w:r w:rsidRPr="004978C0">
        <w:rPr>
          <w:rFonts w:ascii="Times New Roman" w:hAnsi="Times New Roman" w:cs="Times New Roman"/>
          <w:sz w:val="24"/>
          <w:szCs w:val="24"/>
          <w:shd w:val="clear" w:color="auto" w:fill="FFFFFF"/>
        </w:rPr>
        <w:t xml:space="preserve">(1), 21–33. </w:t>
      </w:r>
      <w:hyperlink r:id="rId26" w:history="1">
        <w:r w:rsidRPr="004978C0">
          <w:rPr>
            <w:rStyle w:val="Hyperlink"/>
            <w:rFonts w:ascii="Times New Roman" w:hAnsi="Times New Roman" w:cs="Times New Roman"/>
            <w:sz w:val="24"/>
            <w:szCs w:val="24"/>
            <w:shd w:val="clear" w:color="auto" w:fill="FFFFFF"/>
          </w:rPr>
          <w:t>https://doi.org/10.1002/jeab.230</w:t>
        </w:r>
      </w:hyperlink>
    </w:p>
    <w:p w14:paraId="3B1D43E7"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sz w:val="24"/>
          <w:szCs w:val="24"/>
          <w:shd w:val="clear" w:color="auto" w:fill="FFFFFF"/>
        </w:rPr>
        <w:t xml:space="preserve">Pereira, C. S., Teixeira, J., </w:t>
      </w:r>
      <w:proofErr w:type="spellStart"/>
      <w:r w:rsidRPr="004978C0">
        <w:rPr>
          <w:rFonts w:ascii="Times New Roman" w:hAnsi="Times New Roman" w:cs="Times New Roman"/>
          <w:sz w:val="24"/>
          <w:szCs w:val="24"/>
          <w:shd w:val="clear" w:color="auto" w:fill="FFFFFF"/>
        </w:rPr>
        <w:t>Figuerido</w:t>
      </w:r>
      <w:proofErr w:type="spellEnd"/>
      <w:r w:rsidRPr="004978C0">
        <w:rPr>
          <w:rFonts w:ascii="Times New Roman" w:hAnsi="Times New Roman" w:cs="Times New Roman"/>
          <w:sz w:val="24"/>
          <w:szCs w:val="24"/>
          <w:shd w:val="clear" w:color="auto" w:fill="FFFFFF"/>
        </w:rPr>
        <w:t xml:space="preserve">, P., Xavier, J., Castro, S. L., &amp; </w:t>
      </w:r>
      <w:proofErr w:type="spellStart"/>
      <w:r w:rsidRPr="004978C0">
        <w:rPr>
          <w:rFonts w:ascii="Times New Roman" w:hAnsi="Times New Roman" w:cs="Times New Roman"/>
          <w:sz w:val="24"/>
          <w:szCs w:val="24"/>
          <w:shd w:val="clear" w:color="auto" w:fill="FFFFFF"/>
        </w:rPr>
        <w:t>Brattico</w:t>
      </w:r>
      <w:proofErr w:type="spellEnd"/>
      <w:r w:rsidRPr="004978C0">
        <w:rPr>
          <w:rFonts w:ascii="Times New Roman" w:hAnsi="Times New Roman" w:cs="Times New Roman"/>
          <w:sz w:val="24"/>
          <w:szCs w:val="24"/>
          <w:shd w:val="clear" w:color="auto" w:fill="FFFFFF"/>
        </w:rPr>
        <w:t xml:space="preserve">, G. (2011). Music and emotions in the brain: Familiarity matters. </w:t>
      </w:r>
      <w:proofErr w:type="spellStart"/>
      <w:r w:rsidRPr="004978C0">
        <w:rPr>
          <w:rFonts w:ascii="Times New Roman" w:hAnsi="Times New Roman" w:cs="Times New Roman"/>
          <w:i/>
          <w:sz w:val="24"/>
          <w:szCs w:val="24"/>
          <w:shd w:val="clear" w:color="auto" w:fill="FFFFFF"/>
        </w:rPr>
        <w:t>PLoS</w:t>
      </w:r>
      <w:proofErr w:type="spellEnd"/>
      <w:r w:rsidRPr="004978C0">
        <w:rPr>
          <w:rFonts w:ascii="Times New Roman" w:hAnsi="Times New Roman" w:cs="Times New Roman"/>
          <w:i/>
          <w:sz w:val="24"/>
          <w:szCs w:val="24"/>
          <w:shd w:val="clear" w:color="auto" w:fill="FFFFFF"/>
        </w:rPr>
        <w:t xml:space="preserve"> ONE, 6</w:t>
      </w:r>
      <w:r w:rsidRPr="004978C0">
        <w:rPr>
          <w:rFonts w:ascii="Times New Roman" w:hAnsi="Times New Roman" w:cs="Times New Roman"/>
          <w:sz w:val="24"/>
          <w:szCs w:val="24"/>
          <w:shd w:val="clear" w:color="auto" w:fill="FFFFFF"/>
        </w:rPr>
        <w:t>(11), e27241.</w:t>
      </w:r>
    </w:p>
    <w:p w14:paraId="6CC2BCFF" w14:textId="77777777" w:rsidR="009E2927" w:rsidRPr="004978C0" w:rsidRDefault="009E2927" w:rsidP="009E2927">
      <w:pPr>
        <w:spacing w:line="480" w:lineRule="auto"/>
        <w:ind w:left="720" w:hanging="720"/>
        <w:rPr>
          <w:rFonts w:ascii="Times New Roman" w:hAnsi="Times New Roman" w:cs="Times New Roman"/>
          <w:color w:val="222222"/>
          <w:sz w:val="24"/>
          <w:szCs w:val="24"/>
          <w:shd w:val="clear" w:color="auto" w:fill="FFFFFF"/>
        </w:rPr>
      </w:pPr>
      <w:r w:rsidRPr="004978C0">
        <w:rPr>
          <w:rFonts w:ascii="Times New Roman" w:hAnsi="Times New Roman" w:cs="Times New Roman"/>
          <w:color w:val="222222"/>
          <w:sz w:val="24"/>
          <w:szCs w:val="24"/>
          <w:shd w:val="clear" w:color="auto" w:fill="FFFFFF"/>
        </w:rPr>
        <w:t xml:space="preserve">Popular Beethoven. (n.d.). Plato on music. Retrieved March 4, 2021 from </w:t>
      </w:r>
      <w:hyperlink r:id="rId27" w:history="1">
        <w:r w:rsidRPr="004978C0">
          <w:rPr>
            <w:rStyle w:val="Hyperlink"/>
            <w:rFonts w:ascii="Times New Roman" w:hAnsi="Times New Roman" w:cs="Times New Roman"/>
            <w:sz w:val="24"/>
            <w:szCs w:val="24"/>
            <w:shd w:val="clear" w:color="auto" w:fill="FFFFFF"/>
          </w:rPr>
          <w:t>https://www.popularbeethoven.com/plato-on-music/</w:t>
        </w:r>
      </w:hyperlink>
    </w:p>
    <w:p w14:paraId="05D978CD" w14:textId="1E933B01" w:rsidR="009E2927" w:rsidRDefault="009E2927" w:rsidP="009E2927">
      <w:pPr>
        <w:spacing w:line="480" w:lineRule="auto"/>
        <w:ind w:left="720" w:hanging="720"/>
        <w:rPr>
          <w:rFonts w:ascii="Times New Roman" w:hAnsi="Times New Roman" w:cs="Times New Roman"/>
          <w:color w:val="222222"/>
          <w:sz w:val="24"/>
          <w:szCs w:val="24"/>
          <w:shd w:val="clear" w:color="auto" w:fill="FFFFFF"/>
        </w:rPr>
      </w:pPr>
      <w:proofErr w:type="spellStart"/>
      <w:r w:rsidRPr="004978C0">
        <w:rPr>
          <w:rFonts w:ascii="Times New Roman" w:hAnsi="Times New Roman" w:cs="Times New Roman"/>
          <w:color w:val="222222"/>
          <w:sz w:val="24"/>
          <w:szCs w:val="24"/>
          <w:shd w:val="clear" w:color="auto" w:fill="FFFFFF"/>
        </w:rPr>
        <w:t>Redker</w:t>
      </w:r>
      <w:proofErr w:type="spellEnd"/>
      <w:r w:rsidRPr="004978C0">
        <w:rPr>
          <w:rFonts w:ascii="Times New Roman" w:hAnsi="Times New Roman" w:cs="Times New Roman"/>
          <w:color w:val="222222"/>
          <w:sz w:val="24"/>
          <w:szCs w:val="24"/>
          <w:shd w:val="clear" w:color="auto" w:fill="FFFFFF"/>
        </w:rPr>
        <w:t xml:space="preserve">, C. M., &amp; Gibson, B. (2009). Music as an unconditioned stimulus: Positive and negative effects of country music on implicit attitudes, explicit attitudes, and brand choice. </w:t>
      </w:r>
      <w:r w:rsidRPr="004978C0">
        <w:rPr>
          <w:rFonts w:ascii="Times New Roman" w:hAnsi="Times New Roman" w:cs="Times New Roman"/>
          <w:i/>
          <w:color w:val="222222"/>
          <w:sz w:val="24"/>
          <w:szCs w:val="24"/>
          <w:shd w:val="clear" w:color="auto" w:fill="FFFFFF"/>
        </w:rPr>
        <w:t>Journal of Applied Social Psychology, 39</w:t>
      </w:r>
      <w:r w:rsidRPr="004978C0">
        <w:rPr>
          <w:rFonts w:ascii="Times New Roman" w:hAnsi="Times New Roman" w:cs="Times New Roman"/>
          <w:color w:val="222222"/>
          <w:sz w:val="24"/>
          <w:szCs w:val="24"/>
          <w:shd w:val="clear" w:color="auto" w:fill="FFFFFF"/>
        </w:rPr>
        <w:t>(11), 2689-2705.</w:t>
      </w:r>
    </w:p>
    <w:p w14:paraId="61B889DD" w14:textId="77777777" w:rsidR="007C6C33" w:rsidRPr="007C6C33" w:rsidRDefault="007C6C33" w:rsidP="007C6C33">
      <w:pPr>
        <w:spacing w:line="480" w:lineRule="atLeast"/>
        <w:ind w:left="720" w:hanging="720"/>
        <w:rPr>
          <w:rFonts w:ascii="Times New Roman" w:eastAsia="Times New Roman" w:hAnsi="Times New Roman" w:cs="Times New Roman"/>
          <w:color w:val="000000"/>
          <w:sz w:val="24"/>
          <w:szCs w:val="24"/>
        </w:rPr>
      </w:pPr>
      <w:r w:rsidRPr="007C6C33">
        <w:rPr>
          <w:rFonts w:ascii="Times New Roman" w:eastAsia="Times New Roman" w:hAnsi="Times New Roman" w:cs="Times New Roman"/>
          <w:color w:val="000000"/>
          <w:sz w:val="24"/>
          <w:szCs w:val="24"/>
        </w:rPr>
        <w:t>Rehfeldt, R. A., Chan, S., &amp; Katz, B. (2020). Correction to: The Beethoven Revolution: A Case Study in Selection by Consequence. </w:t>
      </w:r>
      <w:r w:rsidRPr="007C6C33">
        <w:rPr>
          <w:rFonts w:ascii="Times New Roman" w:eastAsia="Times New Roman" w:hAnsi="Times New Roman" w:cs="Times New Roman"/>
          <w:i/>
          <w:iCs/>
          <w:color w:val="000000"/>
          <w:sz w:val="24"/>
          <w:szCs w:val="24"/>
        </w:rPr>
        <w:t>Perspectives on Behavior Science</w:t>
      </w:r>
      <w:r w:rsidRPr="007C6C33">
        <w:rPr>
          <w:rFonts w:ascii="Times New Roman" w:eastAsia="Times New Roman" w:hAnsi="Times New Roman" w:cs="Times New Roman"/>
          <w:color w:val="000000"/>
          <w:sz w:val="24"/>
          <w:szCs w:val="24"/>
        </w:rPr>
        <w:t>, </w:t>
      </w:r>
      <w:r w:rsidRPr="007C6C33">
        <w:rPr>
          <w:rFonts w:ascii="Times New Roman" w:eastAsia="Times New Roman" w:hAnsi="Times New Roman" w:cs="Times New Roman"/>
          <w:i/>
          <w:iCs/>
          <w:color w:val="000000"/>
          <w:sz w:val="24"/>
          <w:szCs w:val="24"/>
        </w:rPr>
        <w:t>44</w:t>
      </w:r>
      <w:r w:rsidRPr="007C6C33">
        <w:rPr>
          <w:rFonts w:ascii="Times New Roman" w:eastAsia="Times New Roman" w:hAnsi="Times New Roman" w:cs="Times New Roman"/>
          <w:color w:val="000000"/>
          <w:sz w:val="24"/>
          <w:szCs w:val="24"/>
        </w:rPr>
        <w:t>(1), 125. https://doi.org/10.1007/s40614-020-00274-8</w:t>
      </w:r>
    </w:p>
    <w:p w14:paraId="114B4565" w14:textId="77777777" w:rsidR="007C6C33" w:rsidRPr="004978C0" w:rsidRDefault="007C6C33" w:rsidP="009E2927">
      <w:pPr>
        <w:spacing w:line="480" w:lineRule="auto"/>
        <w:ind w:left="720" w:hanging="720"/>
        <w:rPr>
          <w:rFonts w:ascii="Times New Roman" w:hAnsi="Times New Roman" w:cs="Times New Roman"/>
          <w:color w:val="222222"/>
          <w:sz w:val="24"/>
          <w:szCs w:val="24"/>
          <w:shd w:val="clear" w:color="auto" w:fill="FFFFFF"/>
        </w:rPr>
      </w:pPr>
    </w:p>
    <w:p w14:paraId="02FC1530" w14:textId="77777777" w:rsidR="009E2927" w:rsidRPr="004978C0" w:rsidRDefault="009E2927" w:rsidP="009E2927">
      <w:pPr>
        <w:spacing w:line="480" w:lineRule="auto"/>
        <w:ind w:left="720" w:hanging="720"/>
        <w:rPr>
          <w:rFonts w:ascii="Times New Roman" w:hAnsi="Times New Roman" w:cs="Times New Roman"/>
          <w:color w:val="222222"/>
          <w:sz w:val="24"/>
          <w:szCs w:val="24"/>
          <w:shd w:val="clear" w:color="auto" w:fill="FFFFFF"/>
        </w:rPr>
      </w:pPr>
      <w:r w:rsidRPr="00B23CB8">
        <w:rPr>
          <w:rFonts w:ascii="Times New Roman" w:hAnsi="Times New Roman" w:cs="Times New Roman"/>
          <w:color w:val="222222"/>
          <w:sz w:val="24"/>
          <w:szCs w:val="24"/>
          <w:shd w:val="clear" w:color="auto" w:fill="FFFFFF"/>
        </w:rPr>
        <w:t xml:space="preserve">Rentfrow, P. J., &amp; Gosling, S. D. (2003). The do re mi’s of everyday life: The structure and personality correlates of music preferences. </w:t>
      </w:r>
      <w:r w:rsidRPr="00B23CB8">
        <w:rPr>
          <w:rFonts w:ascii="Times New Roman" w:hAnsi="Times New Roman" w:cs="Times New Roman"/>
          <w:i/>
          <w:color w:val="222222"/>
          <w:sz w:val="24"/>
          <w:szCs w:val="24"/>
          <w:shd w:val="clear" w:color="auto" w:fill="FFFFFF"/>
        </w:rPr>
        <w:t>Journal of Personality and Social Psychology, 84</w:t>
      </w:r>
      <w:r w:rsidRPr="00B23CB8">
        <w:rPr>
          <w:rFonts w:ascii="Times New Roman" w:hAnsi="Times New Roman" w:cs="Times New Roman"/>
          <w:color w:val="222222"/>
          <w:sz w:val="24"/>
          <w:szCs w:val="24"/>
          <w:shd w:val="clear" w:color="auto" w:fill="FFFFFF"/>
        </w:rPr>
        <w:t>(6), 1236-1256.</w:t>
      </w:r>
    </w:p>
    <w:p w14:paraId="1BC57535" w14:textId="77777777" w:rsidR="009E2927" w:rsidRPr="004978C0" w:rsidRDefault="009E2927" w:rsidP="009E2927">
      <w:pPr>
        <w:spacing w:line="480" w:lineRule="auto"/>
        <w:ind w:left="720" w:hanging="720"/>
        <w:rPr>
          <w:rFonts w:ascii="Times New Roman" w:hAnsi="Times New Roman" w:cs="Times New Roman"/>
          <w:color w:val="222222"/>
          <w:sz w:val="24"/>
          <w:szCs w:val="24"/>
          <w:shd w:val="clear" w:color="auto" w:fill="FFFFFF"/>
        </w:rPr>
      </w:pPr>
      <w:r w:rsidRPr="004978C0">
        <w:rPr>
          <w:rFonts w:ascii="Times New Roman" w:hAnsi="Times New Roman" w:cs="Times New Roman"/>
          <w:color w:val="222222"/>
          <w:sz w:val="24"/>
          <w:szCs w:val="24"/>
          <w:shd w:val="clear" w:color="auto" w:fill="FFFFFF"/>
        </w:rPr>
        <w:t xml:space="preserve">Rentfrow, P. J., &amp; Gosling, S. D. (2007). The content and validity of music-genre stereotypes among college students. </w:t>
      </w:r>
      <w:r w:rsidRPr="004978C0">
        <w:rPr>
          <w:rFonts w:ascii="Times New Roman" w:hAnsi="Times New Roman" w:cs="Times New Roman"/>
          <w:i/>
          <w:color w:val="222222"/>
          <w:sz w:val="24"/>
          <w:szCs w:val="24"/>
          <w:shd w:val="clear" w:color="auto" w:fill="FFFFFF"/>
        </w:rPr>
        <w:t>Psychology of Music, 35</w:t>
      </w:r>
      <w:r w:rsidRPr="004978C0">
        <w:rPr>
          <w:rFonts w:ascii="Times New Roman" w:hAnsi="Times New Roman" w:cs="Times New Roman"/>
          <w:color w:val="222222"/>
          <w:sz w:val="24"/>
          <w:szCs w:val="24"/>
          <w:shd w:val="clear" w:color="auto" w:fill="FFFFFF"/>
        </w:rPr>
        <w:t>(2), 306-326.</w:t>
      </w:r>
    </w:p>
    <w:p w14:paraId="012E3087" w14:textId="77777777" w:rsidR="009E2927" w:rsidRPr="004978C0" w:rsidRDefault="009E2927" w:rsidP="009E2927">
      <w:pPr>
        <w:spacing w:line="480" w:lineRule="auto"/>
        <w:ind w:left="720" w:hanging="720"/>
        <w:rPr>
          <w:rFonts w:ascii="Times New Roman" w:hAnsi="Times New Roman" w:cs="Times New Roman"/>
          <w:color w:val="222222"/>
          <w:sz w:val="24"/>
          <w:szCs w:val="24"/>
          <w:shd w:val="clear" w:color="auto" w:fill="FFFFFF"/>
        </w:rPr>
      </w:pPr>
      <w:r w:rsidRPr="004978C0">
        <w:rPr>
          <w:rFonts w:ascii="Times New Roman" w:hAnsi="Times New Roman" w:cs="Times New Roman"/>
          <w:color w:val="222222"/>
          <w:sz w:val="24"/>
          <w:szCs w:val="24"/>
          <w:shd w:val="clear" w:color="auto" w:fill="FFFFFF"/>
        </w:rPr>
        <w:t xml:space="preserve">Rentfrow, P. J., McDonald, J. A., &amp; </w:t>
      </w:r>
      <w:proofErr w:type="spellStart"/>
      <w:r w:rsidRPr="004978C0">
        <w:rPr>
          <w:rFonts w:ascii="Times New Roman" w:hAnsi="Times New Roman" w:cs="Times New Roman"/>
          <w:color w:val="222222"/>
          <w:sz w:val="24"/>
          <w:szCs w:val="24"/>
          <w:shd w:val="clear" w:color="auto" w:fill="FFFFFF"/>
        </w:rPr>
        <w:t>Oldmeadow</w:t>
      </w:r>
      <w:proofErr w:type="spellEnd"/>
      <w:r w:rsidRPr="004978C0">
        <w:rPr>
          <w:rFonts w:ascii="Times New Roman" w:hAnsi="Times New Roman" w:cs="Times New Roman"/>
          <w:color w:val="222222"/>
          <w:sz w:val="24"/>
          <w:szCs w:val="24"/>
          <w:shd w:val="clear" w:color="auto" w:fill="FFFFFF"/>
        </w:rPr>
        <w:t xml:space="preserve">, J. A. (2009). You are what you listen to: Young people’s stereotypes about music fans. </w:t>
      </w:r>
      <w:r w:rsidRPr="004978C0">
        <w:rPr>
          <w:rFonts w:ascii="Times New Roman" w:hAnsi="Times New Roman" w:cs="Times New Roman"/>
          <w:i/>
          <w:color w:val="222222"/>
          <w:sz w:val="24"/>
          <w:szCs w:val="24"/>
          <w:shd w:val="clear" w:color="auto" w:fill="FFFFFF"/>
        </w:rPr>
        <w:t>Group Processes &amp; Intergroup Relations, 12</w:t>
      </w:r>
      <w:r w:rsidRPr="004978C0">
        <w:rPr>
          <w:rFonts w:ascii="Times New Roman" w:hAnsi="Times New Roman" w:cs="Times New Roman"/>
          <w:color w:val="222222"/>
          <w:sz w:val="24"/>
          <w:szCs w:val="24"/>
          <w:shd w:val="clear" w:color="auto" w:fill="FFFFFF"/>
        </w:rPr>
        <w:t>(3), 329-344.</w:t>
      </w:r>
    </w:p>
    <w:p w14:paraId="64084CFC" w14:textId="77777777" w:rsidR="009E2927" w:rsidRPr="004978C0" w:rsidRDefault="009E2927" w:rsidP="009E2927">
      <w:pPr>
        <w:spacing w:line="480" w:lineRule="auto"/>
        <w:ind w:left="720" w:hanging="720"/>
        <w:rPr>
          <w:rFonts w:ascii="Times New Roman" w:hAnsi="Times New Roman" w:cs="Times New Roman"/>
          <w:color w:val="222222"/>
          <w:sz w:val="24"/>
          <w:szCs w:val="20"/>
          <w:shd w:val="clear" w:color="auto" w:fill="FFFFFF"/>
        </w:rPr>
      </w:pPr>
      <w:r w:rsidRPr="004978C0">
        <w:rPr>
          <w:rFonts w:ascii="Times New Roman" w:hAnsi="Times New Roman" w:cs="Times New Roman"/>
          <w:color w:val="222222"/>
          <w:sz w:val="24"/>
          <w:szCs w:val="20"/>
          <w:shd w:val="clear" w:color="auto" w:fill="FFFFFF"/>
        </w:rPr>
        <w:t>Roberts, H. H. (1922). New phases in the study of primitive music. </w:t>
      </w:r>
      <w:r w:rsidRPr="004978C0">
        <w:rPr>
          <w:rFonts w:ascii="Times New Roman" w:hAnsi="Times New Roman" w:cs="Times New Roman"/>
          <w:i/>
          <w:iCs/>
          <w:color w:val="222222"/>
          <w:sz w:val="24"/>
          <w:szCs w:val="20"/>
          <w:shd w:val="clear" w:color="auto" w:fill="FFFFFF"/>
        </w:rPr>
        <w:t>American Anthropologist</w:t>
      </w:r>
      <w:r w:rsidRPr="004978C0">
        <w:rPr>
          <w:rFonts w:ascii="Times New Roman" w:hAnsi="Times New Roman" w:cs="Times New Roman"/>
          <w:color w:val="222222"/>
          <w:sz w:val="24"/>
          <w:szCs w:val="20"/>
          <w:shd w:val="clear" w:color="auto" w:fill="FFFFFF"/>
        </w:rPr>
        <w:t>, </w:t>
      </w:r>
      <w:r w:rsidRPr="004978C0">
        <w:rPr>
          <w:rFonts w:ascii="Times New Roman" w:hAnsi="Times New Roman" w:cs="Times New Roman"/>
          <w:i/>
          <w:iCs/>
          <w:color w:val="222222"/>
          <w:sz w:val="24"/>
          <w:szCs w:val="20"/>
          <w:shd w:val="clear" w:color="auto" w:fill="FFFFFF"/>
        </w:rPr>
        <w:t>24</w:t>
      </w:r>
      <w:r w:rsidRPr="004978C0">
        <w:rPr>
          <w:rFonts w:ascii="Times New Roman" w:hAnsi="Times New Roman" w:cs="Times New Roman"/>
          <w:color w:val="222222"/>
          <w:sz w:val="24"/>
          <w:szCs w:val="20"/>
          <w:shd w:val="clear" w:color="auto" w:fill="FFFFFF"/>
        </w:rPr>
        <w:t>(2), 144-160.</w:t>
      </w:r>
    </w:p>
    <w:p w14:paraId="2D7E4441" w14:textId="77777777" w:rsidR="009E2927" w:rsidRPr="004978C0" w:rsidRDefault="009E2927" w:rsidP="009E2927">
      <w:pPr>
        <w:spacing w:line="480" w:lineRule="auto"/>
        <w:ind w:left="720" w:hanging="720"/>
        <w:rPr>
          <w:rFonts w:ascii="Times New Roman" w:hAnsi="Times New Roman" w:cs="Times New Roman"/>
          <w:color w:val="303030"/>
          <w:sz w:val="24"/>
          <w:szCs w:val="20"/>
          <w:shd w:val="clear" w:color="auto" w:fill="FFFFFF"/>
        </w:rPr>
      </w:pPr>
      <w:r w:rsidRPr="004978C0">
        <w:rPr>
          <w:rFonts w:ascii="Times New Roman" w:hAnsi="Times New Roman" w:cs="Times New Roman"/>
          <w:color w:val="303030"/>
          <w:sz w:val="24"/>
          <w:szCs w:val="20"/>
          <w:shd w:val="clear" w:color="auto" w:fill="FFFFFF"/>
        </w:rPr>
        <w:lastRenderedPageBreak/>
        <w:t>Rosales-Ruiz, J., &amp; Baer, D. M. (1997). Behavioral cusps: a developmental and pragmatic concept for behavior analysis. </w:t>
      </w:r>
      <w:r w:rsidRPr="004978C0">
        <w:rPr>
          <w:rFonts w:ascii="Times New Roman" w:hAnsi="Times New Roman" w:cs="Times New Roman"/>
          <w:i/>
          <w:iCs/>
          <w:color w:val="303030"/>
          <w:sz w:val="24"/>
          <w:szCs w:val="20"/>
          <w:shd w:val="clear" w:color="auto" w:fill="FFFFFF"/>
        </w:rPr>
        <w:t>Journal of Applied Behavior Analysis</w:t>
      </w:r>
      <w:r w:rsidRPr="004978C0">
        <w:rPr>
          <w:rFonts w:ascii="Times New Roman" w:hAnsi="Times New Roman" w:cs="Times New Roman"/>
          <w:color w:val="303030"/>
          <w:sz w:val="24"/>
          <w:szCs w:val="20"/>
          <w:shd w:val="clear" w:color="auto" w:fill="FFFFFF"/>
        </w:rPr>
        <w:t>, </w:t>
      </w:r>
      <w:r w:rsidRPr="004978C0">
        <w:rPr>
          <w:rFonts w:ascii="Times New Roman" w:hAnsi="Times New Roman" w:cs="Times New Roman"/>
          <w:i/>
          <w:iCs/>
          <w:color w:val="303030"/>
          <w:sz w:val="24"/>
          <w:szCs w:val="20"/>
          <w:shd w:val="clear" w:color="auto" w:fill="FFFFFF"/>
        </w:rPr>
        <w:t>30</w:t>
      </w:r>
      <w:r w:rsidRPr="004978C0">
        <w:rPr>
          <w:rFonts w:ascii="Times New Roman" w:hAnsi="Times New Roman" w:cs="Times New Roman"/>
          <w:color w:val="303030"/>
          <w:sz w:val="24"/>
          <w:szCs w:val="20"/>
          <w:shd w:val="clear" w:color="auto" w:fill="FFFFFF"/>
        </w:rPr>
        <w:t xml:space="preserve">(3), 533–544. </w:t>
      </w:r>
      <w:hyperlink r:id="rId28" w:history="1">
        <w:r w:rsidRPr="004978C0">
          <w:rPr>
            <w:rStyle w:val="Hyperlink"/>
            <w:rFonts w:ascii="Times New Roman" w:hAnsi="Times New Roman" w:cs="Times New Roman"/>
            <w:sz w:val="24"/>
            <w:szCs w:val="20"/>
            <w:shd w:val="clear" w:color="auto" w:fill="FFFFFF"/>
          </w:rPr>
          <w:t>https://doi.org/10.1901/jaba.1997.30-533</w:t>
        </w:r>
      </w:hyperlink>
    </w:p>
    <w:p w14:paraId="600D3559"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color w:val="222222"/>
          <w:sz w:val="24"/>
          <w:szCs w:val="24"/>
          <w:shd w:val="clear" w:color="auto" w:fill="FFFFFF"/>
        </w:rPr>
        <w:t>Rosenthal, R., &amp; Flacks, R. (2015). </w:t>
      </w:r>
      <w:r w:rsidRPr="004978C0">
        <w:rPr>
          <w:rFonts w:ascii="Times New Roman" w:hAnsi="Times New Roman" w:cs="Times New Roman"/>
          <w:i/>
          <w:iCs/>
          <w:color w:val="222222"/>
          <w:sz w:val="24"/>
          <w:szCs w:val="24"/>
          <w:shd w:val="clear" w:color="auto" w:fill="FFFFFF"/>
        </w:rPr>
        <w:t>Playing for change: Music and musicians in the service of social movements</w:t>
      </w:r>
      <w:r w:rsidRPr="004978C0">
        <w:rPr>
          <w:rFonts w:ascii="Times New Roman" w:hAnsi="Times New Roman" w:cs="Times New Roman"/>
          <w:color w:val="222222"/>
          <w:sz w:val="24"/>
          <w:szCs w:val="24"/>
          <w:shd w:val="clear" w:color="auto" w:fill="FFFFFF"/>
        </w:rPr>
        <w:t>. Routledge.</w:t>
      </w:r>
      <w:r w:rsidRPr="004978C0">
        <w:rPr>
          <w:rFonts w:ascii="Times New Roman" w:hAnsi="Times New Roman" w:cs="Times New Roman"/>
          <w:sz w:val="24"/>
          <w:szCs w:val="24"/>
          <w:shd w:val="clear" w:color="auto" w:fill="FFFFFF"/>
        </w:rPr>
        <w:t xml:space="preserve"> </w:t>
      </w:r>
    </w:p>
    <w:p w14:paraId="75C478F6"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6B1487">
        <w:rPr>
          <w:rFonts w:ascii="Times New Roman" w:hAnsi="Times New Roman" w:cs="Times New Roman"/>
          <w:sz w:val="24"/>
          <w:szCs w:val="24"/>
          <w:shd w:val="clear" w:color="auto" w:fill="FFFFFF"/>
        </w:rPr>
        <w:t>Sacks, O. (2008). </w:t>
      </w:r>
      <w:proofErr w:type="spellStart"/>
      <w:r w:rsidRPr="006B1487">
        <w:rPr>
          <w:rFonts w:ascii="Times New Roman" w:hAnsi="Times New Roman" w:cs="Times New Roman"/>
          <w:i/>
          <w:iCs/>
          <w:sz w:val="24"/>
          <w:szCs w:val="24"/>
          <w:shd w:val="clear" w:color="auto" w:fill="FFFFFF"/>
        </w:rPr>
        <w:t>Musicophilia</w:t>
      </w:r>
      <w:proofErr w:type="spellEnd"/>
      <w:r w:rsidRPr="006B1487">
        <w:rPr>
          <w:rFonts w:ascii="Times New Roman" w:hAnsi="Times New Roman" w:cs="Times New Roman"/>
          <w:i/>
          <w:iCs/>
          <w:sz w:val="24"/>
          <w:szCs w:val="24"/>
          <w:shd w:val="clear" w:color="auto" w:fill="FFFFFF"/>
        </w:rPr>
        <w:t>: Tales of music and the brain</w:t>
      </w:r>
      <w:r w:rsidRPr="006B1487">
        <w:rPr>
          <w:rFonts w:ascii="Times New Roman" w:hAnsi="Times New Roman" w:cs="Times New Roman"/>
          <w:sz w:val="24"/>
          <w:szCs w:val="24"/>
          <w:shd w:val="clear" w:color="auto" w:fill="FFFFFF"/>
        </w:rPr>
        <w:t> (Revised and expanded). Vintage Books.</w:t>
      </w:r>
    </w:p>
    <w:p w14:paraId="6D0DE932" w14:textId="77777777" w:rsidR="009E2927" w:rsidRPr="004978C0" w:rsidRDefault="009E2927" w:rsidP="009E2927">
      <w:pPr>
        <w:spacing w:line="480" w:lineRule="auto"/>
        <w:ind w:left="720" w:hanging="720"/>
        <w:rPr>
          <w:rFonts w:ascii="Times New Roman" w:hAnsi="Times New Roman" w:cs="Times New Roman"/>
          <w:color w:val="222222"/>
          <w:sz w:val="24"/>
          <w:szCs w:val="24"/>
          <w:shd w:val="clear" w:color="auto" w:fill="FFFFFF"/>
        </w:rPr>
      </w:pPr>
      <w:r w:rsidRPr="004978C0">
        <w:rPr>
          <w:rFonts w:ascii="Times New Roman" w:hAnsi="Times New Roman" w:cs="Times New Roman"/>
          <w:color w:val="222222"/>
          <w:sz w:val="24"/>
          <w:szCs w:val="24"/>
          <w:shd w:val="clear" w:color="auto" w:fill="FFFFFF"/>
        </w:rPr>
        <w:t>Santos, E. B. A., &amp; Freire, O. B. D. L. (2013). The influence of music on consumer purchase behavior in retail environment. </w:t>
      </w:r>
      <w:r w:rsidRPr="004978C0">
        <w:rPr>
          <w:rFonts w:ascii="Times New Roman" w:hAnsi="Times New Roman" w:cs="Times New Roman"/>
          <w:i/>
          <w:iCs/>
          <w:color w:val="222222"/>
          <w:sz w:val="24"/>
          <w:szCs w:val="24"/>
          <w:shd w:val="clear" w:color="auto" w:fill="FFFFFF"/>
        </w:rPr>
        <w:t>Independent Journal of Management &amp; Production</w:t>
      </w:r>
      <w:r w:rsidRPr="004978C0">
        <w:rPr>
          <w:rFonts w:ascii="Times New Roman" w:hAnsi="Times New Roman" w:cs="Times New Roman"/>
          <w:color w:val="222222"/>
          <w:sz w:val="24"/>
          <w:szCs w:val="24"/>
          <w:shd w:val="clear" w:color="auto" w:fill="FFFFFF"/>
        </w:rPr>
        <w:t>, </w:t>
      </w:r>
      <w:r w:rsidRPr="004978C0">
        <w:rPr>
          <w:rFonts w:ascii="Times New Roman" w:hAnsi="Times New Roman" w:cs="Times New Roman"/>
          <w:i/>
          <w:iCs/>
          <w:color w:val="222222"/>
          <w:sz w:val="24"/>
          <w:szCs w:val="24"/>
          <w:shd w:val="clear" w:color="auto" w:fill="FFFFFF"/>
        </w:rPr>
        <w:t>4</w:t>
      </w:r>
      <w:r w:rsidRPr="004978C0">
        <w:rPr>
          <w:rFonts w:ascii="Times New Roman" w:hAnsi="Times New Roman" w:cs="Times New Roman"/>
          <w:color w:val="222222"/>
          <w:sz w:val="24"/>
          <w:szCs w:val="24"/>
          <w:shd w:val="clear" w:color="auto" w:fill="FFFFFF"/>
        </w:rPr>
        <w:t>(2), 537-548.</w:t>
      </w:r>
    </w:p>
    <w:p w14:paraId="49B8264A" w14:textId="77777777" w:rsidR="009E2927" w:rsidRPr="004978C0" w:rsidRDefault="009E2927" w:rsidP="009E2927">
      <w:pPr>
        <w:spacing w:line="480" w:lineRule="auto"/>
        <w:ind w:left="720" w:hanging="720"/>
        <w:rPr>
          <w:rFonts w:ascii="Times New Roman" w:hAnsi="Times New Roman" w:cs="Times New Roman"/>
          <w:color w:val="222222"/>
          <w:sz w:val="24"/>
          <w:szCs w:val="24"/>
          <w:shd w:val="clear" w:color="auto" w:fill="FFFFFF"/>
        </w:rPr>
      </w:pPr>
      <w:r w:rsidRPr="004978C0">
        <w:rPr>
          <w:rFonts w:ascii="Times New Roman" w:hAnsi="Times New Roman" w:cs="Times New Roman"/>
          <w:color w:val="222222"/>
          <w:sz w:val="24"/>
          <w:szCs w:val="24"/>
          <w:shd w:val="clear" w:color="auto" w:fill="FFFFFF"/>
        </w:rPr>
        <w:t xml:space="preserve">Skinner, B. F. (1948). </w:t>
      </w:r>
      <w:r w:rsidRPr="004978C0">
        <w:rPr>
          <w:rFonts w:ascii="Times New Roman" w:hAnsi="Times New Roman" w:cs="Times New Roman"/>
          <w:i/>
          <w:color w:val="222222"/>
          <w:sz w:val="24"/>
          <w:szCs w:val="24"/>
          <w:shd w:val="clear" w:color="auto" w:fill="FFFFFF"/>
        </w:rPr>
        <w:t>Walden II</w:t>
      </w:r>
      <w:r w:rsidRPr="004978C0">
        <w:rPr>
          <w:rFonts w:ascii="Times New Roman" w:hAnsi="Times New Roman" w:cs="Times New Roman"/>
          <w:color w:val="222222"/>
          <w:sz w:val="24"/>
          <w:szCs w:val="24"/>
          <w:shd w:val="clear" w:color="auto" w:fill="FFFFFF"/>
        </w:rPr>
        <w:t>. The Macmillan Company. </w:t>
      </w:r>
      <w:r w:rsidRPr="004978C0">
        <w:rPr>
          <w:rFonts w:ascii="Times New Roman" w:hAnsi="Times New Roman" w:cs="Times New Roman"/>
          <w:iCs/>
          <w:color w:val="222222"/>
          <w:sz w:val="24"/>
          <w:szCs w:val="24"/>
          <w:shd w:val="clear" w:color="auto" w:fill="FFFFFF"/>
        </w:rPr>
        <w:t>New York</w:t>
      </w:r>
      <w:r w:rsidRPr="004978C0">
        <w:rPr>
          <w:rFonts w:ascii="Times New Roman" w:hAnsi="Times New Roman" w:cs="Times New Roman"/>
          <w:color w:val="222222"/>
          <w:sz w:val="24"/>
          <w:szCs w:val="24"/>
          <w:shd w:val="clear" w:color="auto" w:fill="FFFFFF"/>
        </w:rPr>
        <w:t xml:space="preserve">. </w:t>
      </w:r>
    </w:p>
    <w:p w14:paraId="38A1B9ED" w14:textId="77777777" w:rsidR="009E2927" w:rsidRPr="004978C0" w:rsidRDefault="009E2927" w:rsidP="009E2927">
      <w:pPr>
        <w:spacing w:line="480" w:lineRule="auto"/>
        <w:ind w:left="720" w:hanging="720"/>
        <w:rPr>
          <w:rFonts w:ascii="Times New Roman" w:hAnsi="Times New Roman" w:cs="Times New Roman"/>
          <w:sz w:val="24"/>
          <w:szCs w:val="24"/>
        </w:rPr>
      </w:pPr>
      <w:r w:rsidRPr="004978C0">
        <w:rPr>
          <w:rFonts w:ascii="Times New Roman" w:hAnsi="Times New Roman" w:cs="Times New Roman"/>
          <w:color w:val="333333"/>
          <w:sz w:val="24"/>
          <w:szCs w:val="24"/>
          <w:shd w:val="clear" w:color="auto" w:fill="FFFFFF"/>
        </w:rPr>
        <w:t>Skinner, B. F. (1981). Selection by consequences. </w:t>
      </w:r>
      <w:r w:rsidRPr="004978C0">
        <w:rPr>
          <w:rStyle w:val="Emphasis"/>
          <w:rFonts w:ascii="Times New Roman" w:hAnsi="Times New Roman" w:cs="Times New Roman"/>
          <w:color w:val="333333"/>
          <w:sz w:val="24"/>
          <w:szCs w:val="24"/>
          <w:shd w:val="clear" w:color="auto" w:fill="FFFFFF"/>
        </w:rPr>
        <w:t>Science, 213</w:t>
      </w:r>
      <w:r w:rsidRPr="004978C0">
        <w:rPr>
          <w:rFonts w:ascii="Times New Roman" w:hAnsi="Times New Roman" w:cs="Times New Roman"/>
          <w:color w:val="333333"/>
          <w:sz w:val="24"/>
          <w:szCs w:val="24"/>
          <w:shd w:val="clear" w:color="auto" w:fill="FFFFFF"/>
        </w:rPr>
        <w:t>(4507), 501–504. </w:t>
      </w:r>
      <w:hyperlink r:id="rId29" w:tgtFrame="_blank" w:history="1">
        <w:r w:rsidRPr="004978C0">
          <w:rPr>
            <w:rStyle w:val="Hyperlink"/>
            <w:rFonts w:ascii="Times New Roman" w:hAnsi="Times New Roman" w:cs="Times New Roman"/>
            <w:color w:val="337AB7"/>
            <w:sz w:val="24"/>
            <w:szCs w:val="24"/>
            <w:shd w:val="clear" w:color="auto" w:fill="FFFFFF"/>
          </w:rPr>
          <w:t>https://doi.org/10.1126/science.7244649</w:t>
        </w:r>
      </w:hyperlink>
    </w:p>
    <w:p w14:paraId="2F669928"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sz w:val="24"/>
          <w:szCs w:val="24"/>
          <w:shd w:val="clear" w:color="auto" w:fill="FFFFFF"/>
        </w:rPr>
        <w:t xml:space="preserve">Skinner, B.F. (1984). The evolution of behavior. </w:t>
      </w:r>
      <w:r w:rsidRPr="004978C0">
        <w:rPr>
          <w:rFonts w:ascii="Times New Roman" w:hAnsi="Times New Roman" w:cs="Times New Roman"/>
          <w:i/>
          <w:iCs/>
          <w:sz w:val="24"/>
          <w:szCs w:val="24"/>
          <w:shd w:val="clear" w:color="auto" w:fill="FFFFFF"/>
        </w:rPr>
        <w:t>Journal of the Experimental Analysis of Behavior, 41,</w:t>
      </w:r>
      <w:r w:rsidRPr="004978C0">
        <w:rPr>
          <w:rFonts w:ascii="Times New Roman" w:hAnsi="Times New Roman" w:cs="Times New Roman"/>
          <w:sz w:val="24"/>
          <w:szCs w:val="24"/>
          <w:shd w:val="clear" w:color="auto" w:fill="FFFFFF"/>
        </w:rPr>
        <w:t xml:space="preserve"> 217-221. </w:t>
      </w:r>
      <w:hyperlink r:id="rId30" w:history="1">
        <w:r w:rsidRPr="004978C0">
          <w:rPr>
            <w:rStyle w:val="Hyperlink"/>
            <w:rFonts w:ascii="Times New Roman" w:hAnsi="Times New Roman" w:cs="Times New Roman"/>
            <w:sz w:val="24"/>
            <w:szCs w:val="24"/>
            <w:shd w:val="clear" w:color="auto" w:fill="FFFFFF"/>
          </w:rPr>
          <w:t>https://doi.org/10.1901/jeab.1984.41-217</w:t>
        </w:r>
      </w:hyperlink>
      <w:r w:rsidRPr="004978C0">
        <w:rPr>
          <w:rFonts w:ascii="Times New Roman" w:hAnsi="Times New Roman" w:cs="Times New Roman"/>
          <w:sz w:val="24"/>
          <w:szCs w:val="24"/>
          <w:shd w:val="clear" w:color="auto" w:fill="FFFFFF"/>
        </w:rPr>
        <w:t xml:space="preserve"> </w:t>
      </w:r>
    </w:p>
    <w:p w14:paraId="0E0E6821"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sz w:val="24"/>
          <w:szCs w:val="24"/>
          <w:shd w:val="clear" w:color="auto" w:fill="FFFFFF"/>
        </w:rPr>
        <w:t>Skinner B. F. (1986). The evolution of verbal behavior. </w:t>
      </w:r>
      <w:r w:rsidRPr="004978C0">
        <w:rPr>
          <w:rFonts w:ascii="Times New Roman" w:hAnsi="Times New Roman" w:cs="Times New Roman"/>
          <w:i/>
          <w:iCs/>
          <w:sz w:val="24"/>
          <w:szCs w:val="24"/>
          <w:shd w:val="clear" w:color="auto" w:fill="FFFFFF"/>
        </w:rPr>
        <w:t>Journal of the Experimental Analysis of Behavior</w:t>
      </w:r>
      <w:r w:rsidRPr="004978C0">
        <w:rPr>
          <w:rFonts w:ascii="Times New Roman" w:hAnsi="Times New Roman" w:cs="Times New Roman"/>
          <w:sz w:val="24"/>
          <w:szCs w:val="24"/>
          <w:shd w:val="clear" w:color="auto" w:fill="FFFFFF"/>
        </w:rPr>
        <w:t>, </w:t>
      </w:r>
      <w:r w:rsidRPr="004978C0">
        <w:rPr>
          <w:rFonts w:ascii="Times New Roman" w:hAnsi="Times New Roman" w:cs="Times New Roman"/>
          <w:i/>
          <w:iCs/>
          <w:sz w:val="24"/>
          <w:szCs w:val="24"/>
          <w:shd w:val="clear" w:color="auto" w:fill="FFFFFF"/>
        </w:rPr>
        <w:t>45</w:t>
      </w:r>
      <w:r w:rsidRPr="004978C0">
        <w:rPr>
          <w:rFonts w:ascii="Times New Roman" w:hAnsi="Times New Roman" w:cs="Times New Roman"/>
          <w:sz w:val="24"/>
          <w:szCs w:val="24"/>
          <w:shd w:val="clear" w:color="auto" w:fill="FFFFFF"/>
        </w:rPr>
        <w:t xml:space="preserve">(1), 115–122. </w:t>
      </w:r>
      <w:hyperlink r:id="rId31" w:history="1">
        <w:r w:rsidRPr="004978C0">
          <w:rPr>
            <w:rStyle w:val="Hyperlink"/>
            <w:rFonts w:ascii="Times New Roman" w:hAnsi="Times New Roman" w:cs="Times New Roman"/>
            <w:sz w:val="24"/>
            <w:szCs w:val="24"/>
            <w:shd w:val="clear" w:color="auto" w:fill="FFFFFF"/>
          </w:rPr>
          <w:t>https://doi.org/10.1901/jeab.1986.45-115</w:t>
        </w:r>
      </w:hyperlink>
      <w:r w:rsidRPr="004978C0">
        <w:rPr>
          <w:rFonts w:ascii="Times New Roman" w:hAnsi="Times New Roman" w:cs="Times New Roman"/>
          <w:sz w:val="24"/>
          <w:szCs w:val="24"/>
          <w:shd w:val="clear" w:color="auto" w:fill="FFFFFF"/>
        </w:rPr>
        <w:t xml:space="preserve"> </w:t>
      </w:r>
    </w:p>
    <w:p w14:paraId="59BD703C"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sz w:val="24"/>
          <w:szCs w:val="24"/>
          <w:shd w:val="clear" w:color="auto" w:fill="FFFFFF"/>
        </w:rPr>
        <w:t xml:space="preserve">Susino, M., &amp; Schubert, E. (2017). Cross-cultural anger communication in music: A framework towards a stereotype theory of emotion in music. </w:t>
      </w:r>
      <w:proofErr w:type="spellStart"/>
      <w:r w:rsidRPr="004978C0">
        <w:rPr>
          <w:rFonts w:ascii="Times New Roman" w:hAnsi="Times New Roman" w:cs="Times New Roman"/>
          <w:i/>
          <w:sz w:val="24"/>
          <w:szCs w:val="24"/>
          <w:shd w:val="clear" w:color="auto" w:fill="FFFFFF"/>
        </w:rPr>
        <w:t>Musicae</w:t>
      </w:r>
      <w:proofErr w:type="spellEnd"/>
      <w:r w:rsidRPr="004978C0">
        <w:rPr>
          <w:rFonts w:ascii="Times New Roman" w:hAnsi="Times New Roman" w:cs="Times New Roman"/>
          <w:i/>
          <w:sz w:val="24"/>
          <w:szCs w:val="24"/>
          <w:shd w:val="clear" w:color="auto" w:fill="FFFFFF"/>
        </w:rPr>
        <w:t xml:space="preserve"> Scientiae, 21</w:t>
      </w:r>
      <w:r w:rsidRPr="004978C0">
        <w:rPr>
          <w:rFonts w:ascii="Times New Roman" w:hAnsi="Times New Roman" w:cs="Times New Roman"/>
          <w:sz w:val="24"/>
          <w:szCs w:val="24"/>
          <w:shd w:val="clear" w:color="auto" w:fill="FFFFFF"/>
        </w:rPr>
        <w:t>(1), 60-74.</w:t>
      </w:r>
    </w:p>
    <w:p w14:paraId="53879B1E"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proofErr w:type="spellStart"/>
      <w:r w:rsidRPr="004978C0">
        <w:rPr>
          <w:rFonts w:ascii="Times New Roman" w:hAnsi="Times New Roman" w:cs="Times New Roman"/>
          <w:sz w:val="24"/>
          <w:szCs w:val="24"/>
          <w:shd w:val="clear" w:color="auto" w:fill="FFFFFF"/>
        </w:rPr>
        <w:t>Susiono</w:t>
      </w:r>
      <w:proofErr w:type="spellEnd"/>
      <w:r w:rsidRPr="004978C0">
        <w:rPr>
          <w:rFonts w:ascii="Times New Roman" w:hAnsi="Times New Roman" w:cs="Times New Roman"/>
          <w:sz w:val="24"/>
          <w:szCs w:val="24"/>
          <w:shd w:val="clear" w:color="auto" w:fill="FFFFFF"/>
        </w:rPr>
        <w:t xml:space="preserve">, M., &amp; Schubert, E. (2019). Cultural stereotyping of emotional responses to music genre. </w:t>
      </w:r>
      <w:r w:rsidRPr="004978C0">
        <w:rPr>
          <w:rFonts w:ascii="Times New Roman" w:hAnsi="Times New Roman" w:cs="Times New Roman"/>
          <w:i/>
          <w:sz w:val="24"/>
          <w:szCs w:val="24"/>
          <w:shd w:val="clear" w:color="auto" w:fill="FFFFFF"/>
        </w:rPr>
        <w:t>Psychology of Music, 47</w:t>
      </w:r>
      <w:r w:rsidRPr="004978C0">
        <w:rPr>
          <w:rFonts w:ascii="Times New Roman" w:hAnsi="Times New Roman" w:cs="Times New Roman"/>
          <w:sz w:val="24"/>
          <w:szCs w:val="24"/>
          <w:shd w:val="clear" w:color="auto" w:fill="FFFFFF"/>
        </w:rPr>
        <w:t>(3), 342-357. Doi: 10.1177/0305735618755886.</w:t>
      </w:r>
    </w:p>
    <w:p w14:paraId="5B81EE6D" w14:textId="77777777" w:rsidR="009E2927" w:rsidRDefault="009E2927" w:rsidP="009E2927">
      <w:pPr>
        <w:spacing w:line="480" w:lineRule="auto"/>
        <w:ind w:left="720" w:hanging="720"/>
        <w:rPr>
          <w:rFonts w:ascii="Times New Roman" w:hAnsi="Times New Roman" w:cs="Times New Roman"/>
          <w:sz w:val="24"/>
          <w:szCs w:val="24"/>
          <w:shd w:val="clear" w:color="auto" w:fill="FFFFFF"/>
        </w:rPr>
      </w:pPr>
      <w:proofErr w:type="spellStart"/>
      <w:r w:rsidRPr="004978C0">
        <w:rPr>
          <w:rFonts w:ascii="Times New Roman" w:hAnsi="Times New Roman" w:cs="Times New Roman"/>
          <w:color w:val="222222"/>
          <w:sz w:val="24"/>
          <w:szCs w:val="24"/>
          <w:shd w:val="clear" w:color="auto" w:fill="FFFFFF"/>
        </w:rPr>
        <w:lastRenderedPageBreak/>
        <w:t>Vichi</w:t>
      </w:r>
      <w:proofErr w:type="spellEnd"/>
      <w:r w:rsidRPr="004978C0">
        <w:rPr>
          <w:rFonts w:ascii="Times New Roman" w:hAnsi="Times New Roman" w:cs="Times New Roman"/>
          <w:color w:val="222222"/>
          <w:sz w:val="24"/>
          <w:szCs w:val="24"/>
          <w:shd w:val="clear" w:color="auto" w:fill="FFFFFF"/>
        </w:rPr>
        <w:t xml:space="preserve">, C., Andery, M. A. P. A., &amp; Glenn, S. S. (2009). A </w:t>
      </w:r>
      <w:proofErr w:type="spellStart"/>
      <w:r w:rsidRPr="004978C0">
        <w:rPr>
          <w:rFonts w:ascii="Times New Roman" w:hAnsi="Times New Roman" w:cs="Times New Roman"/>
          <w:color w:val="222222"/>
          <w:sz w:val="24"/>
          <w:szCs w:val="24"/>
          <w:shd w:val="clear" w:color="auto" w:fill="FFFFFF"/>
        </w:rPr>
        <w:t>metacontingency</w:t>
      </w:r>
      <w:proofErr w:type="spellEnd"/>
      <w:r w:rsidRPr="004978C0">
        <w:rPr>
          <w:rFonts w:ascii="Times New Roman" w:hAnsi="Times New Roman" w:cs="Times New Roman"/>
          <w:color w:val="222222"/>
          <w:sz w:val="24"/>
          <w:szCs w:val="24"/>
          <w:shd w:val="clear" w:color="auto" w:fill="FFFFFF"/>
        </w:rPr>
        <w:t xml:space="preserve"> experiment: The effects of contingent consequences on patterns of interlocking contingencies of reinforcement. </w:t>
      </w:r>
      <w:r w:rsidRPr="004978C0">
        <w:rPr>
          <w:rFonts w:ascii="Times New Roman" w:hAnsi="Times New Roman" w:cs="Times New Roman"/>
          <w:i/>
          <w:iCs/>
          <w:color w:val="222222"/>
          <w:sz w:val="24"/>
          <w:szCs w:val="24"/>
          <w:shd w:val="clear" w:color="auto" w:fill="FFFFFF"/>
        </w:rPr>
        <w:t>Behavior and Social Issues</w:t>
      </w:r>
      <w:r w:rsidRPr="004978C0">
        <w:rPr>
          <w:rFonts w:ascii="Times New Roman" w:hAnsi="Times New Roman" w:cs="Times New Roman"/>
          <w:color w:val="222222"/>
          <w:sz w:val="24"/>
          <w:szCs w:val="24"/>
          <w:shd w:val="clear" w:color="auto" w:fill="FFFFFF"/>
        </w:rPr>
        <w:t>, </w:t>
      </w:r>
      <w:r w:rsidRPr="004978C0">
        <w:rPr>
          <w:rFonts w:ascii="Times New Roman" w:hAnsi="Times New Roman" w:cs="Times New Roman"/>
          <w:i/>
          <w:iCs/>
          <w:color w:val="222222"/>
          <w:sz w:val="24"/>
          <w:szCs w:val="24"/>
          <w:shd w:val="clear" w:color="auto" w:fill="FFFFFF"/>
        </w:rPr>
        <w:t>18</w:t>
      </w:r>
      <w:r w:rsidRPr="004978C0">
        <w:rPr>
          <w:rFonts w:ascii="Times New Roman" w:hAnsi="Times New Roman" w:cs="Times New Roman"/>
          <w:color w:val="222222"/>
          <w:sz w:val="24"/>
          <w:szCs w:val="24"/>
          <w:shd w:val="clear" w:color="auto" w:fill="FFFFFF"/>
        </w:rPr>
        <w:t>(1), 41-57.</w:t>
      </w:r>
      <w:r w:rsidRPr="004978C0">
        <w:rPr>
          <w:rFonts w:ascii="Times New Roman" w:hAnsi="Times New Roman" w:cs="Times New Roman"/>
          <w:sz w:val="24"/>
          <w:szCs w:val="24"/>
          <w:shd w:val="clear" w:color="auto" w:fill="FFFFFF"/>
        </w:rPr>
        <w:t xml:space="preserve"> </w:t>
      </w:r>
    </w:p>
    <w:p w14:paraId="22A4AE81" w14:textId="77777777" w:rsidR="009E2927" w:rsidRPr="00AF29DB" w:rsidRDefault="009E2927" w:rsidP="009E2927">
      <w:pPr>
        <w:spacing w:line="480" w:lineRule="auto"/>
        <w:ind w:left="720" w:hanging="720"/>
        <w:rPr>
          <w:rFonts w:ascii="Times New Roman" w:hAnsi="Times New Roman" w:cs="Times New Roman"/>
          <w:color w:val="222222"/>
          <w:sz w:val="24"/>
          <w:szCs w:val="24"/>
          <w:shd w:val="clear" w:color="auto" w:fill="FFFFFF"/>
        </w:rPr>
      </w:pPr>
      <w:proofErr w:type="spellStart"/>
      <w:r w:rsidRPr="004978C0">
        <w:rPr>
          <w:rFonts w:ascii="Times New Roman" w:hAnsi="Times New Roman" w:cs="Times New Roman"/>
          <w:color w:val="222222"/>
          <w:sz w:val="24"/>
          <w:szCs w:val="24"/>
          <w:shd w:val="clear" w:color="auto" w:fill="FFFFFF"/>
        </w:rPr>
        <w:t>Vuoskoski</w:t>
      </w:r>
      <w:proofErr w:type="spellEnd"/>
      <w:r w:rsidRPr="004978C0">
        <w:rPr>
          <w:rFonts w:ascii="Times New Roman" w:hAnsi="Times New Roman" w:cs="Times New Roman"/>
          <w:color w:val="222222"/>
          <w:sz w:val="24"/>
          <w:szCs w:val="24"/>
          <w:shd w:val="clear" w:color="auto" w:fill="FFFFFF"/>
        </w:rPr>
        <w:t>, J. K., &amp; Eerola, T. (2012). Empathy contributes to the intensity of music-induced emotions. In </w:t>
      </w:r>
      <w:r w:rsidRPr="004978C0">
        <w:rPr>
          <w:rFonts w:ascii="Times New Roman" w:hAnsi="Times New Roman" w:cs="Times New Roman"/>
          <w:i/>
          <w:iCs/>
          <w:color w:val="222222"/>
          <w:sz w:val="24"/>
          <w:szCs w:val="24"/>
          <w:shd w:val="clear" w:color="auto" w:fill="FFFFFF"/>
        </w:rPr>
        <w:t>Proceedings of the 12th International Conference on Music Perception and Cognition (ICMPC)</w:t>
      </w:r>
      <w:r w:rsidRPr="004978C0">
        <w:rPr>
          <w:rFonts w:ascii="Times New Roman" w:hAnsi="Times New Roman" w:cs="Times New Roman"/>
          <w:color w:val="222222"/>
          <w:sz w:val="24"/>
          <w:szCs w:val="24"/>
          <w:shd w:val="clear" w:color="auto" w:fill="FFFFFF"/>
        </w:rPr>
        <w:t> (pp. 1112-1113). Thessaloniki: University of Thessaloniki.</w:t>
      </w:r>
    </w:p>
    <w:p w14:paraId="22C75BB7"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sz w:val="24"/>
          <w:szCs w:val="24"/>
          <w:shd w:val="clear" w:color="auto" w:fill="FFFFFF"/>
        </w:rPr>
        <w:t>Wallin, N. L., Merker, B., &amp; Brown, S. (2000). </w:t>
      </w:r>
      <w:r w:rsidRPr="004978C0">
        <w:rPr>
          <w:rFonts w:ascii="Times New Roman" w:hAnsi="Times New Roman" w:cs="Times New Roman"/>
          <w:i/>
          <w:iCs/>
          <w:sz w:val="24"/>
          <w:szCs w:val="24"/>
          <w:shd w:val="clear" w:color="auto" w:fill="FFFFFF"/>
        </w:rPr>
        <w:t>The origins of music</w:t>
      </w:r>
      <w:r w:rsidRPr="004978C0">
        <w:rPr>
          <w:rFonts w:ascii="Times New Roman" w:hAnsi="Times New Roman" w:cs="Times New Roman"/>
          <w:sz w:val="24"/>
          <w:szCs w:val="24"/>
          <w:shd w:val="clear" w:color="auto" w:fill="FFFFFF"/>
        </w:rPr>
        <w:t> (Ser. Bradford book). MIT Press.</w:t>
      </w:r>
    </w:p>
    <w:p w14:paraId="55162E95" w14:textId="77777777" w:rsidR="009E2927" w:rsidRPr="004978C0" w:rsidRDefault="009E2927" w:rsidP="009E2927">
      <w:pPr>
        <w:pStyle w:val="ListParagraph"/>
        <w:spacing w:line="480" w:lineRule="auto"/>
        <w:ind w:hanging="720"/>
        <w:rPr>
          <w:rFonts w:ascii="Times New Roman" w:eastAsia="Times New Roman" w:hAnsi="Times New Roman" w:cs="Times New Roman"/>
          <w:color w:val="000000"/>
          <w:sz w:val="24"/>
          <w:szCs w:val="24"/>
        </w:rPr>
      </w:pPr>
      <w:r w:rsidRPr="004978C0">
        <w:rPr>
          <w:rFonts w:ascii="Times New Roman" w:hAnsi="Times New Roman" w:cs="Times New Roman"/>
          <w:color w:val="222222"/>
          <w:sz w:val="24"/>
          <w:szCs w:val="20"/>
          <w:shd w:val="clear" w:color="auto" w:fill="FFFFFF"/>
        </w:rPr>
        <w:t>Weissman, D. (2010). </w:t>
      </w:r>
      <w:r w:rsidRPr="004978C0">
        <w:rPr>
          <w:rFonts w:ascii="Times New Roman" w:hAnsi="Times New Roman" w:cs="Times New Roman"/>
          <w:i/>
          <w:iCs/>
          <w:color w:val="222222"/>
          <w:sz w:val="24"/>
          <w:szCs w:val="20"/>
          <w:shd w:val="clear" w:color="auto" w:fill="FFFFFF"/>
        </w:rPr>
        <w:t>Talkin 'bout a revolution: Music and social change in America</w:t>
      </w:r>
      <w:r w:rsidRPr="004978C0">
        <w:rPr>
          <w:rFonts w:ascii="Times New Roman" w:hAnsi="Times New Roman" w:cs="Times New Roman"/>
          <w:color w:val="222222"/>
          <w:sz w:val="24"/>
          <w:szCs w:val="20"/>
          <w:shd w:val="clear" w:color="auto" w:fill="FFFFFF"/>
        </w:rPr>
        <w:t>. Hal Leonard Corporation.</w:t>
      </w:r>
      <w:r w:rsidRPr="004978C0">
        <w:rPr>
          <w:rFonts w:ascii="Times New Roman" w:eastAsia="Times New Roman" w:hAnsi="Times New Roman" w:cs="Times New Roman"/>
          <w:color w:val="000000"/>
          <w:sz w:val="24"/>
          <w:szCs w:val="24"/>
        </w:rPr>
        <w:t xml:space="preserve"> </w:t>
      </w:r>
    </w:p>
    <w:p w14:paraId="4F05DF52" w14:textId="77777777" w:rsidR="009E2927" w:rsidRPr="004978C0" w:rsidRDefault="009E2927" w:rsidP="009E2927">
      <w:pPr>
        <w:pStyle w:val="ListParagraph"/>
        <w:spacing w:line="480" w:lineRule="auto"/>
        <w:ind w:hanging="720"/>
        <w:rPr>
          <w:rFonts w:ascii="Times New Roman" w:eastAsia="Times New Roman" w:hAnsi="Times New Roman" w:cs="Times New Roman"/>
          <w:color w:val="000000"/>
          <w:sz w:val="24"/>
          <w:szCs w:val="24"/>
        </w:rPr>
      </w:pPr>
      <w:r w:rsidRPr="004978C0">
        <w:rPr>
          <w:rFonts w:ascii="Times New Roman" w:eastAsia="Times New Roman" w:hAnsi="Times New Roman" w:cs="Times New Roman"/>
          <w:color w:val="000000"/>
          <w:sz w:val="24"/>
          <w:szCs w:val="24"/>
        </w:rPr>
        <w:t xml:space="preserve">Whaling, C. (2000). What’s behind a song? The neural basis of song learning in birds. In N. Wallin, B. Merker, &amp; S. Brown (Eds.), </w:t>
      </w:r>
      <w:r w:rsidRPr="004978C0">
        <w:rPr>
          <w:rFonts w:ascii="Times New Roman" w:eastAsia="Times New Roman" w:hAnsi="Times New Roman" w:cs="Times New Roman"/>
          <w:i/>
          <w:color w:val="000000"/>
          <w:sz w:val="24"/>
          <w:szCs w:val="24"/>
        </w:rPr>
        <w:t xml:space="preserve">The Origins of Music </w:t>
      </w:r>
      <w:r w:rsidRPr="004978C0">
        <w:rPr>
          <w:rFonts w:ascii="Times New Roman" w:eastAsia="Times New Roman" w:hAnsi="Times New Roman" w:cs="Times New Roman"/>
          <w:color w:val="000000"/>
          <w:sz w:val="24"/>
          <w:szCs w:val="24"/>
        </w:rPr>
        <w:t>(pp. 65-76)</w:t>
      </w:r>
      <w:r w:rsidRPr="004978C0">
        <w:rPr>
          <w:rFonts w:ascii="Times New Roman" w:eastAsia="Times New Roman" w:hAnsi="Times New Roman" w:cs="Times New Roman"/>
          <w:i/>
          <w:color w:val="000000"/>
          <w:sz w:val="24"/>
          <w:szCs w:val="24"/>
        </w:rPr>
        <w:t xml:space="preserve">. </w:t>
      </w:r>
      <w:r w:rsidRPr="004978C0">
        <w:rPr>
          <w:rFonts w:ascii="Times New Roman" w:eastAsia="Times New Roman" w:hAnsi="Times New Roman" w:cs="Times New Roman"/>
          <w:color w:val="000000"/>
          <w:sz w:val="24"/>
          <w:szCs w:val="24"/>
        </w:rPr>
        <w:t>MIT Press.</w:t>
      </w:r>
    </w:p>
    <w:p w14:paraId="2F553AC9"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sz w:val="24"/>
          <w:szCs w:val="24"/>
          <w:shd w:val="clear" w:color="auto" w:fill="FFFFFF"/>
        </w:rPr>
        <w:t>Wilson, D. S. (2007). </w:t>
      </w:r>
      <w:r w:rsidRPr="004978C0">
        <w:rPr>
          <w:rFonts w:ascii="Times New Roman" w:hAnsi="Times New Roman" w:cs="Times New Roman"/>
          <w:i/>
          <w:iCs/>
          <w:sz w:val="24"/>
          <w:szCs w:val="24"/>
          <w:shd w:val="clear" w:color="auto" w:fill="FFFFFF"/>
        </w:rPr>
        <w:t>Evolution for everyone: How Darwin's theory can change the way we think about our lives</w:t>
      </w:r>
      <w:r w:rsidRPr="004978C0">
        <w:rPr>
          <w:rFonts w:ascii="Times New Roman" w:hAnsi="Times New Roman" w:cs="Times New Roman"/>
          <w:sz w:val="24"/>
          <w:szCs w:val="24"/>
          <w:shd w:val="clear" w:color="auto" w:fill="FFFFFF"/>
        </w:rPr>
        <w:t>. Bantam Dell.</w:t>
      </w:r>
    </w:p>
    <w:p w14:paraId="73BCFD5E" w14:textId="77777777" w:rsidR="009E2927" w:rsidRPr="004978C0" w:rsidRDefault="009E2927" w:rsidP="009E2927">
      <w:pPr>
        <w:spacing w:line="480" w:lineRule="auto"/>
        <w:ind w:left="720" w:hanging="720"/>
        <w:rPr>
          <w:rFonts w:ascii="Times New Roman" w:hAnsi="Times New Roman" w:cs="Times New Roman"/>
          <w:sz w:val="24"/>
          <w:szCs w:val="24"/>
          <w:shd w:val="clear" w:color="auto" w:fill="FFFFFF"/>
        </w:rPr>
      </w:pPr>
      <w:r w:rsidRPr="004978C0">
        <w:rPr>
          <w:rFonts w:ascii="Times New Roman" w:hAnsi="Times New Roman" w:cs="Times New Roman"/>
          <w:color w:val="222222"/>
          <w:sz w:val="24"/>
          <w:szCs w:val="20"/>
          <w:shd w:val="clear" w:color="auto" w:fill="FFFFFF"/>
        </w:rPr>
        <w:t>Wilson, D. S. (2016). Quality of life from an evolutionary perspective. </w:t>
      </w:r>
      <w:r w:rsidRPr="004978C0">
        <w:rPr>
          <w:rFonts w:ascii="Times New Roman" w:hAnsi="Times New Roman" w:cs="Times New Roman"/>
          <w:i/>
          <w:iCs/>
          <w:color w:val="222222"/>
          <w:sz w:val="24"/>
          <w:szCs w:val="20"/>
          <w:shd w:val="clear" w:color="auto" w:fill="FFFFFF"/>
        </w:rPr>
        <w:t>Applied Research in Quality of Life</w:t>
      </w:r>
      <w:r w:rsidRPr="004978C0">
        <w:rPr>
          <w:rFonts w:ascii="Times New Roman" w:hAnsi="Times New Roman" w:cs="Times New Roman"/>
          <w:color w:val="222222"/>
          <w:sz w:val="24"/>
          <w:szCs w:val="20"/>
          <w:shd w:val="clear" w:color="auto" w:fill="FFFFFF"/>
        </w:rPr>
        <w:t>, </w:t>
      </w:r>
      <w:r w:rsidRPr="004978C0">
        <w:rPr>
          <w:rFonts w:ascii="Times New Roman" w:hAnsi="Times New Roman" w:cs="Times New Roman"/>
          <w:i/>
          <w:iCs/>
          <w:color w:val="222222"/>
          <w:sz w:val="24"/>
          <w:szCs w:val="20"/>
          <w:shd w:val="clear" w:color="auto" w:fill="FFFFFF"/>
        </w:rPr>
        <w:t>11</w:t>
      </w:r>
      <w:r w:rsidRPr="004978C0">
        <w:rPr>
          <w:rFonts w:ascii="Times New Roman" w:hAnsi="Times New Roman" w:cs="Times New Roman"/>
          <w:color w:val="222222"/>
          <w:sz w:val="24"/>
          <w:szCs w:val="20"/>
          <w:shd w:val="clear" w:color="auto" w:fill="FFFFFF"/>
        </w:rPr>
        <w:t>(2), 331-342.</w:t>
      </w:r>
    </w:p>
    <w:p w14:paraId="345102E0" w14:textId="77777777" w:rsidR="009E2927" w:rsidRPr="004978C0" w:rsidRDefault="009E2927" w:rsidP="009E2927">
      <w:pPr>
        <w:spacing w:line="480" w:lineRule="auto"/>
        <w:ind w:left="720" w:hanging="720"/>
        <w:rPr>
          <w:rStyle w:val="Hyperlink"/>
          <w:rFonts w:ascii="Times New Roman" w:hAnsi="Times New Roman" w:cs="Times New Roman"/>
          <w:sz w:val="24"/>
          <w:szCs w:val="24"/>
          <w:shd w:val="clear" w:color="auto" w:fill="FFFFFF"/>
        </w:rPr>
      </w:pPr>
      <w:r w:rsidRPr="004978C0">
        <w:rPr>
          <w:rFonts w:ascii="Times New Roman" w:hAnsi="Times New Roman" w:cs="Times New Roman"/>
          <w:sz w:val="24"/>
          <w:szCs w:val="24"/>
          <w:shd w:val="clear" w:color="auto" w:fill="FFFFFF"/>
        </w:rPr>
        <w:t xml:space="preserve">Wilson, D. S., Hayes, S. C., </w:t>
      </w:r>
      <w:proofErr w:type="spellStart"/>
      <w:r w:rsidRPr="004978C0">
        <w:rPr>
          <w:rFonts w:ascii="Times New Roman" w:hAnsi="Times New Roman" w:cs="Times New Roman"/>
          <w:sz w:val="24"/>
          <w:szCs w:val="24"/>
          <w:shd w:val="clear" w:color="auto" w:fill="FFFFFF"/>
        </w:rPr>
        <w:t>Biglan</w:t>
      </w:r>
      <w:proofErr w:type="spellEnd"/>
      <w:r w:rsidRPr="004978C0">
        <w:rPr>
          <w:rFonts w:ascii="Times New Roman" w:hAnsi="Times New Roman" w:cs="Times New Roman"/>
          <w:sz w:val="24"/>
          <w:szCs w:val="24"/>
          <w:shd w:val="clear" w:color="auto" w:fill="FFFFFF"/>
        </w:rPr>
        <w:t>, A., &amp; Embry, D. D. (2014). Evolving the future: toward a science of intentional change. </w:t>
      </w:r>
      <w:r w:rsidRPr="004978C0">
        <w:rPr>
          <w:rFonts w:ascii="Times New Roman" w:hAnsi="Times New Roman" w:cs="Times New Roman"/>
          <w:i/>
          <w:iCs/>
          <w:sz w:val="24"/>
          <w:szCs w:val="24"/>
          <w:shd w:val="clear" w:color="auto" w:fill="FFFFFF"/>
        </w:rPr>
        <w:t>Behavioral and Brain Sciences</w:t>
      </w:r>
      <w:r w:rsidRPr="004978C0">
        <w:rPr>
          <w:rFonts w:ascii="Times New Roman" w:hAnsi="Times New Roman" w:cs="Times New Roman"/>
          <w:sz w:val="24"/>
          <w:szCs w:val="24"/>
          <w:shd w:val="clear" w:color="auto" w:fill="FFFFFF"/>
        </w:rPr>
        <w:t>, </w:t>
      </w:r>
      <w:r w:rsidRPr="004978C0">
        <w:rPr>
          <w:rFonts w:ascii="Times New Roman" w:hAnsi="Times New Roman" w:cs="Times New Roman"/>
          <w:i/>
          <w:iCs/>
          <w:sz w:val="24"/>
          <w:szCs w:val="24"/>
          <w:shd w:val="clear" w:color="auto" w:fill="FFFFFF"/>
        </w:rPr>
        <w:t>37</w:t>
      </w:r>
      <w:r w:rsidRPr="004978C0">
        <w:rPr>
          <w:rFonts w:ascii="Times New Roman" w:hAnsi="Times New Roman" w:cs="Times New Roman"/>
          <w:sz w:val="24"/>
          <w:szCs w:val="24"/>
          <w:shd w:val="clear" w:color="auto" w:fill="FFFFFF"/>
        </w:rPr>
        <w:t xml:space="preserve">(4), 395–416. </w:t>
      </w:r>
      <w:hyperlink r:id="rId32" w:history="1">
        <w:r w:rsidRPr="004978C0">
          <w:rPr>
            <w:rStyle w:val="Hyperlink"/>
            <w:rFonts w:ascii="Times New Roman" w:hAnsi="Times New Roman" w:cs="Times New Roman"/>
            <w:sz w:val="24"/>
            <w:szCs w:val="24"/>
            <w:shd w:val="clear" w:color="auto" w:fill="FFFFFF"/>
          </w:rPr>
          <w:t>https://doi.org/10.1017/S0140525X13001593</w:t>
        </w:r>
      </w:hyperlink>
    </w:p>
    <w:p w14:paraId="22E80B71" w14:textId="77777777" w:rsidR="009E2927" w:rsidRPr="00B76FE8" w:rsidRDefault="009E2927" w:rsidP="009E2927">
      <w:pPr>
        <w:spacing w:line="480" w:lineRule="auto"/>
        <w:ind w:left="720" w:hanging="720"/>
        <w:rPr>
          <w:rFonts w:ascii="Times New Roman" w:hAnsi="Times New Roman" w:cs="Times New Roman"/>
          <w:sz w:val="24"/>
          <w:szCs w:val="24"/>
          <w:shd w:val="clear" w:color="auto" w:fill="FFFFFF"/>
        </w:rPr>
      </w:pPr>
      <w:proofErr w:type="spellStart"/>
      <w:r w:rsidRPr="004978C0">
        <w:rPr>
          <w:rFonts w:ascii="Times New Roman" w:hAnsi="Times New Roman" w:cs="Times New Roman"/>
          <w:sz w:val="24"/>
          <w:szCs w:val="24"/>
          <w:shd w:val="clear" w:color="auto" w:fill="FFFFFF"/>
        </w:rPr>
        <w:t>Zenter</w:t>
      </w:r>
      <w:proofErr w:type="spellEnd"/>
      <w:r w:rsidRPr="004978C0">
        <w:rPr>
          <w:rFonts w:ascii="Times New Roman" w:hAnsi="Times New Roman" w:cs="Times New Roman"/>
          <w:sz w:val="24"/>
          <w:szCs w:val="24"/>
          <w:shd w:val="clear" w:color="auto" w:fill="FFFFFF"/>
        </w:rPr>
        <w:t xml:space="preserve">, M., Grandjean, D., &amp; Scherer, K. R. (2008). Emotions evoked by the sound of music: Characterization, classification, and measurement. </w:t>
      </w:r>
      <w:r w:rsidRPr="004978C0">
        <w:rPr>
          <w:rFonts w:ascii="Times New Roman" w:hAnsi="Times New Roman" w:cs="Times New Roman"/>
          <w:i/>
          <w:sz w:val="24"/>
          <w:szCs w:val="24"/>
          <w:shd w:val="clear" w:color="auto" w:fill="FFFFFF"/>
        </w:rPr>
        <w:t>Emotion, 8</w:t>
      </w:r>
      <w:r w:rsidRPr="004978C0">
        <w:rPr>
          <w:rFonts w:ascii="Times New Roman" w:hAnsi="Times New Roman" w:cs="Times New Roman"/>
          <w:sz w:val="24"/>
          <w:szCs w:val="24"/>
          <w:shd w:val="clear" w:color="auto" w:fill="FFFFFF"/>
        </w:rPr>
        <w:t>(4), 494-521.</w:t>
      </w:r>
    </w:p>
    <w:p w14:paraId="3B0BAD24" w14:textId="77777777" w:rsidR="009E2927" w:rsidRDefault="009E2927" w:rsidP="009E2927"/>
    <w:p w14:paraId="7BA778CA" w14:textId="77777777" w:rsidR="008278C3" w:rsidRDefault="008278C3" w:rsidP="008278C3"/>
    <w:p w14:paraId="3DF3682E" w14:textId="77777777" w:rsidR="00496AAD" w:rsidRDefault="00496AAD" w:rsidP="00944832">
      <w:pPr>
        <w:pStyle w:val="NormalWeb"/>
      </w:pPr>
    </w:p>
    <w:sectPr w:rsidR="00496AAD">
      <w:headerReference w:type="even" r:id="rId33"/>
      <w:headerReference w:type="default" r:id="rId34"/>
      <w:head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8C346" w14:textId="77777777" w:rsidR="000F3C5F" w:rsidRDefault="000F3C5F" w:rsidP="00BF09BB">
      <w:r>
        <w:separator/>
      </w:r>
    </w:p>
  </w:endnote>
  <w:endnote w:type="continuationSeparator" w:id="0">
    <w:p w14:paraId="1F0B2A53" w14:textId="77777777" w:rsidR="000F3C5F" w:rsidRDefault="000F3C5F" w:rsidP="00BF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8D708" w14:textId="77777777" w:rsidR="000F3C5F" w:rsidRDefault="000F3C5F" w:rsidP="00BF09BB">
      <w:r>
        <w:separator/>
      </w:r>
    </w:p>
  </w:footnote>
  <w:footnote w:type="continuationSeparator" w:id="0">
    <w:p w14:paraId="53E92C27" w14:textId="77777777" w:rsidR="000F3C5F" w:rsidRDefault="000F3C5F" w:rsidP="00BF0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E591" w14:textId="77777777" w:rsidR="00003A5A" w:rsidRDefault="00003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60373"/>
      <w:docPartObj>
        <w:docPartGallery w:val="Page Numbers (Top of Page)"/>
        <w:docPartUnique/>
      </w:docPartObj>
    </w:sdtPr>
    <w:sdtEndPr>
      <w:rPr>
        <w:rFonts w:ascii="Times New Roman" w:hAnsi="Times New Roman" w:cs="Times New Roman"/>
        <w:noProof/>
        <w:sz w:val="24"/>
        <w:szCs w:val="24"/>
      </w:rPr>
    </w:sdtEndPr>
    <w:sdtContent>
      <w:p w14:paraId="2D61CE51" w14:textId="5FE4D8BC" w:rsidR="00EB1200" w:rsidRPr="00BF09BB" w:rsidRDefault="00EB1200">
        <w:pPr>
          <w:pStyle w:val="Header"/>
          <w:jc w:val="right"/>
          <w:rPr>
            <w:rFonts w:ascii="Times New Roman" w:hAnsi="Times New Roman" w:cs="Times New Roman"/>
            <w:sz w:val="24"/>
            <w:szCs w:val="24"/>
          </w:rPr>
        </w:pPr>
        <w:r w:rsidRPr="00BF09BB">
          <w:rPr>
            <w:rFonts w:ascii="Times New Roman" w:hAnsi="Times New Roman" w:cs="Times New Roman"/>
            <w:sz w:val="24"/>
            <w:szCs w:val="24"/>
          </w:rPr>
          <w:fldChar w:fldCharType="begin"/>
        </w:r>
        <w:r w:rsidRPr="00BF09BB">
          <w:rPr>
            <w:rFonts w:ascii="Times New Roman" w:hAnsi="Times New Roman" w:cs="Times New Roman"/>
            <w:sz w:val="24"/>
            <w:szCs w:val="24"/>
          </w:rPr>
          <w:instrText xml:space="preserve"> PAGE   \* MERGEFORMAT </w:instrText>
        </w:r>
        <w:r w:rsidRPr="00BF09BB">
          <w:rPr>
            <w:rFonts w:ascii="Times New Roman" w:hAnsi="Times New Roman" w:cs="Times New Roman"/>
            <w:sz w:val="24"/>
            <w:szCs w:val="24"/>
          </w:rPr>
          <w:fldChar w:fldCharType="separate"/>
        </w:r>
        <w:r>
          <w:rPr>
            <w:rFonts w:ascii="Times New Roman" w:hAnsi="Times New Roman" w:cs="Times New Roman"/>
            <w:noProof/>
            <w:sz w:val="24"/>
            <w:szCs w:val="24"/>
          </w:rPr>
          <w:t>33</w:t>
        </w:r>
        <w:r w:rsidRPr="00BF09BB">
          <w:rPr>
            <w:rFonts w:ascii="Times New Roman" w:hAnsi="Times New Roman" w:cs="Times New Roman"/>
            <w:noProof/>
            <w:sz w:val="24"/>
            <w:szCs w:val="24"/>
          </w:rPr>
          <w:fldChar w:fldCharType="end"/>
        </w:r>
      </w:p>
    </w:sdtContent>
  </w:sdt>
  <w:p w14:paraId="1C34BAEA" w14:textId="77777777" w:rsidR="00EB1200" w:rsidRDefault="00EB1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3170E" w14:textId="77777777" w:rsidR="00003A5A" w:rsidRDefault="00003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7420"/>
    <w:multiLevelType w:val="hybridMultilevel"/>
    <w:tmpl w:val="849CFB4E"/>
    <w:lvl w:ilvl="0" w:tplc="9D1EEFC8">
      <w:start w:val="1"/>
      <w:numFmt w:val="upperRoman"/>
      <w:lvlText w:val="%1."/>
      <w:lvlJc w:val="left"/>
      <w:pPr>
        <w:ind w:left="1080" w:hanging="72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C67E0"/>
    <w:multiLevelType w:val="hybridMultilevel"/>
    <w:tmpl w:val="78B2AC42"/>
    <w:lvl w:ilvl="0" w:tplc="DA7C4B4A">
      <w:start w:val="1"/>
      <w:numFmt w:val="bullet"/>
      <w:lvlText w:val="•"/>
      <w:lvlJc w:val="left"/>
      <w:pPr>
        <w:tabs>
          <w:tab w:val="num" w:pos="720"/>
        </w:tabs>
        <w:ind w:left="720" w:hanging="360"/>
      </w:pPr>
      <w:rPr>
        <w:rFonts w:ascii="Arial" w:hAnsi="Arial" w:hint="default"/>
      </w:rPr>
    </w:lvl>
    <w:lvl w:ilvl="1" w:tplc="EEF031B8">
      <w:start w:val="1"/>
      <w:numFmt w:val="bullet"/>
      <w:lvlText w:val="•"/>
      <w:lvlJc w:val="left"/>
      <w:pPr>
        <w:tabs>
          <w:tab w:val="num" w:pos="1440"/>
        </w:tabs>
        <w:ind w:left="1440" w:hanging="360"/>
      </w:pPr>
      <w:rPr>
        <w:rFonts w:ascii="Arial" w:hAnsi="Arial" w:hint="default"/>
      </w:rPr>
    </w:lvl>
    <w:lvl w:ilvl="2" w:tplc="DEFCEA6C" w:tentative="1">
      <w:start w:val="1"/>
      <w:numFmt w:val="bullet"/>
      <w:lvlText w:val="•"/>
      <w:lvlJc w:val="left"/>
      <w:pPr>
        <w:tabs>
          <w:tab w:val="num" w:pos="2160"/>
        </w:tabs>
        <w:ind w:left="2160" w:hanging="360"/>
      </w:pPr>
      <w:rPr>
        <w:rFonts w:ascii="Arial" w:hAnsi="Arial" w:hint="default"/>
      </w:rPr>
    </w:lvl>
    <w:lvl w:ilvl="3" w:tplc="BBC29E3A" w:tentative="1">
      <w:start w:val="1"/>
      <w:numFmt w:val="bullet"/>
      <w:lvlText w:val="•"/>
      <w:lvlJc w:val="left"/>
      <w:pPr>
        <w:tabs>
          <w:tab w:val="num" w:pos="2880"/>
        </w:tabs>
        <w:ind w:left="2880" w:hanging="360"/>
      </w:pPr>
      <w:rPr>
        <w:rFonts w:ascii="Arial" w:hAnsi="Arial" w:hint="default"/>
      </w:rPr>
    </w:lvl>
    <w:lvl w:ilvl="4" w:tplc="A91E7570" w:tentative="1">
      <w:start w:val="1"/>
      <w:numFmt w:val="bullet"/>
      <w:lvlText w:val="•"/>
      <w:lvlJc w:val="left"/>
      <w:pPr>
        <w:tabs>
          <w:tab w:val="num" w:pos="3600"/>
        </w:tabs>
        <w:ind w:left="3600" w:hanging="360"/>
      </w:pPr>
      <w:rPr>
        <w:rFonts w:ascii="Arial" w:hAnsi="Arial" w:hint="default"/>
      </w:rPr>
    </w:lvl>
    <w:lvl w:ilvl="5" w:tplc="EE68A78C" w:tentative="1">
      <w:start w:val="1"/>
      <w:numFmt w:val="bullet"/>
      <w:lvlText w:val="•"/>
      <w:lvlJc w:val="left"/>
      <w:pPr>
        <w:tabs>
          <w:tab w:val="num" w:pos="4320"/>
        </w:tabs>
        <w:ind w:left="4320" w:hanging="360"/>
      </w:pPr>
      <w:rPr>
        <w:rFonts w:ascii="Arial" w:hAnsi="Arial" w:hint="default"/>
      </w:rPr>
    </w:lvl>
    <w:lvl w:ilvl="6" w:tplc="1BE0D3B6" w:tentative="1">
      <w:start w:val="1"/>
      <w:numFmt w:val="bullet"/>
      <w:lvlText w:val="•"/>
      <w:lvlJc w:val="left"/>
      <w:pPr>
        <w:tabs>
          <w:tab w:val="num" w:pos="5040"/>
        </w:tabs>
        <w:ind w:left="5040" w:hanging="360"/>
      </w:pPr>
      <w:rPr>
        <w:rFonts w:ascii="Arial" w:hAnsi="Arial" w:hint="default"/>
      </w:rPr>
    </w:lvl>
    <w:lvl w:ilvl="7" w:tplc="8C227932" w:tentative="1">
      <w:start w:val="1"/>
      <w:numFmt w:val="bullet"/>
      <w:lvlText w:val="•"/>
      <w:lvlJc w:val="left"/>
      <w:pPr>
        <w:tabs>
          <w:tab w:val="num" w:pos="5760"/>
        </w:tabs>
        <w:ind w:left="5760" w:hanging="360"/>
      </w:pPr>
      <w:rPr>
        <w:rFonts w:ascii="Arial" w:hAnsi="Arial" w:hint="default"/>
      </w:rPr>
    </w:lvl>
    <w:lvl w:ilvl="8" w:tplc="DEFE36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725547"/>
    <w:multiLevelType w:val="multilevel"/>
    <w:tmpl w:val="97C0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B60B2"/>
    <w:multiLevelType w:val="multilevel"/>
    <w:tmpl w:val="D2E06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C1129"/>
    <w:multiLevelType w:val="hybridMultilevel"/>
    <w:tmpl w:val="7DB63B3C"/>
    <w:lvl w:ilvl="0" w:tplc="7D5CD906">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E594A"/>
    <w:multiLevelType w:val="hybridMultilevel"/>
    <w:tmpl w:val="3D72B4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F93B73"/>
    <w:multiLevelType w:val="hybridMultilevel"/>
    <w:tmpl w:val="52DAE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8761A"/>
    <w:multiLevelType w:val="hybridMultilevel"/>
    <w:tmpl w:val="38A0A712"/>
    <w:lvl w:ilvl="0" w:tplc="35D0F6F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374853"/>
    <w:multiLevelType w:val="multilevel"/>
    <w:tmpl w:val="AD6E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93B24"/>
    <w:multiLevelType w:val="multilevel"/>
    <w:tmpl w:val="3402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3697D"/>
    <w:multiLevelType w:val="hybridMultilevel"/>
    <w:tmpl w:val="4CC2FF0E"/>
    <w:lvl w:ilvl="0" w:tplc="82884218">
      <w:start w:val="1"/>
      <w:numFmt w:val="bullet"/>
      <w:lvlText w:val="•"/>
      <w:lvlJc w:val="left"/>
      <w:pPr>
        <w:tabs>
          <w:tab w:val="num" w:pos="720"/>
        </w:tabs>
        <w:ind w:left="720" w:hanging="360"/>
      </w:pPr>
      <w:rPr>
        <w:rFonts w:ascii="Arial" w:hAnsi="Arial" w:hint="default"/>
      </w:rPr>
    </w:lvl>
    <w:lvl w:ilvl="1" w:tplc="FFC4897C" w:tentative="1">
      <w:start w:val="1"/>
      <w:numFmt w:val="bullet"/>
      <w:lvlText w:val="•"/>
      <w:lvlJc w:val="left"/>
      <w:pPr>
        <w:tabs>
          <w:tab w:val="num" w:pos="1440"/>
        </w:tabs>
        <w:ind w:left="1440" w:hanging="360"/>
      </w:pPr>
      <w:rPr>
        <w:rFonts w:ascii="Arial" w:hAnsi="Arial" w:hint="default"/>
      </w:rPr>
    </w:lvl>
    <w:lvl w:ilvl="2" w:tplc="02306CC0" w:tentative="1">
      <w:start w:val="1"/>
      <w:numFmt w:val="bullet"/>
      <w:lvlText w:val="•"/>
      <w:lvlJc w:val="left"/>
      <w:pPr>
        <w:tabs>
          <w:tab w:val="num" w:pos="2160"/>
        </w:tabs>
        <w:ind w:left="2160" w:hanging="360"/>
      </w:pPr>
      <w:rPr>
        <w:rFonts w:ascii="Arial" w:hAnsi="Arial" w:hint="default"/>
      </w:rPr>
    </w:lvl>
    <w:lvl w:ilvl="3" w:tplc="768C5594" w:tentative="1">
      <w:start w:val="1"/>
      <w:numFmt w:val="bullet"/>
      <w:lvlText w:val="•"/>
      <w:lvlJc w:val="left"/>
      <w:pPr>
        <w:tabs>
          <w:tab w:val="num" w:pos="2880"/>
        </w:tabs>
        <w:ind w:left="2880" w:hanging="360"/>
      </w:pPr>
      <w:rPr>
        <w:rFonts w:ascii="Arial" w:hAnsi="Arial" w:hint="default"/>
      </w:rPr>
    </w:lvl>
    <w:lvl w:ilvl="4" w:tplc="8E40BEAA" w:tentative="1">
      <w:start w:val="1"/>
      <w:numFmt w:val="bullet"/>
      <w:lvlText w:val="•"/>
      <w:lvlJc w:val="left"/>
      <w:pPr>
        <w:tabs>
          <w:tab w:val="num" w:pos="3600"/>
        </w:tabs>
        <w:ind w:left="3600" w:hanging="360"/>
      </w:pPr>
      <w:rPr>
        <w:rFonts w:ascii="Arial" w:hAnsi="Arial" w:hint="default"/>
      </w:rPr>
    </w:lvl>
    <w:lvl w:ilvl="5" w:tplc="2200DC92" w:tentative="1">
      <w:start w:val="1"/>
      <w:numFmt w:val="bullet"/>
      <w:lvlText w:val="•"/>
      <w:lvlJc w:val="left"/>
      <w:pPr>
        <w:tabs>
          <w:tab w:val="num" w:pos="4320"/>
        </w:tabs>
        <w:ind w:left="4320" w:hanging="360"/>
      </w:pPr>
      <w:rPr>
        <w:rFonts w:ascii="Arial" w:hAnsi="Arial" w:hint="default"/>
      </w:rPr>
    </w:lvl>
    <w:lvl w:ilvl="6" w:tplc="79506E26" w:tentative="1">
      <w:start w:val="1"/>
      <w:numFmt w:val="bullet"/>
      <w:lvlText w:val="•"/>
      <w:lvlJc w:val="left"/>
      <w:pPr>
        <w:tabs>
          <w:tab w:val="num" w:pos="5040"/>
        </w:tabs>
        <w:ind w:left="5040" w:hanging="360"/>
      </w:pPr>
      <w:rPr>
        <w:rFonts w:ascii="Arial" w:hAnsi="Arial" w:hint="default"/>
      </w:rPr>
    </w:lvl>
    <w:lvl w:ilvl="7" w:tplc="3E7C7586" w:tentative="1">
      <w:start w:val="1"/>
      <w:numFmt w:val="bullet"/>
      <w:lvlText w:val="•"/>
      <w:lvlJc w:val="left"/>
      <w:pPr>
        <w:tabs>
          <w:tab w:val="num" w:pos="5760"/>
        </w:tabs>
        <w:ind w:left="5760" w:hanging="360"/>
      </w:pPr>
      <w:rPr>
        <w:rFonts w:ascii="Arial" w:hAnsi="Arial" w:hint="default"/>
      </w:rPr>
    </w:lvl>
    <w:lvl w:ilvl="8" w:tplc="253007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08556A"/>
    <w:multiLevelType w:val="hybridMultilevel"/>
    <w:tmpl w:val="52DAE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306A0"/>
    <w:multiLevelType w:val="hybridMultilevel"/>
    <w:tmpl w:val="BD96D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679C7"/>
    <w:multiLevelType w:val="hybridMultilevel"/>
    <w:tmpl w:val="859052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B95A63"/>
    <w:multiLevelType w:val="hybridMultilevel"/>
    <w:tmpl w:val="D8D6488E"/>
    <w:lvl w:ilvl="0" w:tplc="FA2035CA">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3BD05A44"/>
    <w:multiLevelType w:val="multilevel"/>
    <w:tmpl w:val="324A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1700AB"/>
    <w:multiLevelType w:val="multilevel"/>
    <w:tmpl w:val="9F6A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515765"/>
    <w:multiLevelType w:val="multilevel"/>
    <w:tmpl w:val="2CA63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441CF"/>
    <w:multiLevelType w:val="hybridMultilevel"/>
    <w:tmpl w:val="C518BE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AAF7D2D"/>
    <w:multiLevelType w:val="hybridMultilevel"/>
    <w:tmpl w:val="EB76B146"/>
    <w:lvl w:ilvl="0" w:tplc="36F003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725012"/>
    <w:multiLevelType w:val="hybridMultilevel"/>
    <w:tmpl w:val="07EADD64"/>
    <w:lvl w:ilvl="0" w:tplc="1A26819E">
      <w:start w:val="1"/>
      <w:numFmt w:val="decimal"/>
      <w:lvlText w:val="%1)"/>
      <w:lvlJc w:val="left"/>
      <w:pPr>
        <w:ind w:left="720" w:hanging="360"/>
      </w:pPr>
      <w:rPr>
        <w:rFonts w:ascii="Helvetica" w:hAnsi="Helvetica" w:cs="Helvetica" w:hint="default"/>
        <w:color w:val="54545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E170D"/>
    <w:multiLevelType w:val="multilevel"/>
    <w:tmpl w:val="06C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473FFB"/>
    <w:multiLevelType w:val="hybridMultilevel"/>
    <w:tmpl w:val="07EADD64"/>
    <w:lvl w:ilvl="0" w:tplc="1A26819E">
      <w:start w:val="1"/>
      <w:numFmt w:val="decimal"/>
      <w:lvlText w:val="%1)"/>
      <w:lvlJc w:val="left"/>
      <w:pPr>
        <w:ind w:left="720" w:hanging="360"/>
      </w:pPr>
      <w:rPr>
        <w:rFonts w:ascii="Helvetica" w:hAnsi="Helvetica" w:cs="Helvetica" w:hint="default"/>
        <w:color w:val="54545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879A7"/>
    <w:multiLevelType w:val="hybridMultilevel"/>
    <w:tmpl w:val="A79EF300"/>
    <w:lvl w:ilvl="0" w:tplc="043EFDC0">
      <w:start w:val="1"/>
      <w:numFmt w:val="bullet"/>
      <w:lvlText w:val="•"/>
      <w:lvlJc w:val="left"/>
      <w:pPr>
        <w:tabs>
          <w:tab w:val="num" w:pos="720"/>
        </w:tabs>
        <w:ind w:left="720" w:hanging="360"/>
      </w:pPr>
      <w:rPr>
        <w:rFonts w:ascii="Arial" w:hAnsi="Arial" w:hint="default"/>
      </w:rPr>
    </w:lvl>
    <w:lvl w:ilvl="1" w:tplc="591E3308" w:tentative="1">
      <w:start w:val="1"/>
      <w:numFmt w:val="bullet"/>
      <w:lvlText w:val="•"/>
      <w:lvlJc w:val="left"/>
      <w:pPr>
        <w:tabs>
          <w:tab w:val="num" w:pos="1440"/>
        </w:tabs>
        <w:ind w:left="1440" w:hanging="360"/>
      </w:pPr>
      <w:rPr>
        <w:rFonts w:ascii="Arial" w:hAnsi="Arial" w:hint="default"/>
      </w:rPr>
    </w:lvl>
    <w:lvl w:ilvl="2" w:tplc="21504932" w:tentative="1">
      <w:start w:val="1"/>
      <w:numFmt w:val="bullet"/>
      <w:lvlText w:val="•"/>
      <w:lvlJc w:val="left"/>
      <w:pPr>
        <w:tabs>
          <w:tab w:val="num" w:pos="2160"/>
        </w:tabs>
        <w:ind w:left="2160" w:hanging="360"/>
      </w:pPr>
      <w:rPr>
        <w:rFonts w:ascii="Arial" w:hAnsi="Arial" w:hint="default"/>
      </w:rPr>
    </w:lvl>
    <w:lvl w:ilvl="3" w:tplc="6C88164C" w:tentative="1">
      <w:start w:val="1"/>
      <w:numFmt w:val="bullet"/>
      <w:lvlText w:val="•"/>
      <w:lvlJc w:val="left"/>
      <w:pPr>
        <w:tabs>
          <w:tab w:val="num" w:pos="2880"/>
        </w:tabs>
        <w:ind w:left="2880" w:hanging="360"/>
      </w:pPr>
      <w:rPr>
        <w:rFonts w:ascii="Arial" w:hAnsi="Arial" w:hint="default"/>
      </w:rPr>
    </w:lvl>
    <w:lvl w:ilvl="4" w:tplc="AB34644C" w:tentative="1">
      <w:start w:val="1"/>
      <w:numFmt w:val="bullet"/>
      <w:lvlText w:val="•"/>
      <w:lvlJc w:val="left"/>
      <w:pPr>
        <w:tabs>
          <w:tab w:val="num" w:pos="3600"/>
        </w:tabs>
        <w:ind w:left="3600" w:hanging="360"/>
      </w:pPr>
      <w:rPr>
        <w:rFonts w:ascii="Arial" w:hAnsi="Arial" w:hint="default"/>
      </w:rPr>
    </w:lvl>
    <w:lvl w:ilvl="5" w:tplc="1B34E048" w:tentative="1">
      <w:start w:val="1"/>
      <w:numFmt w:val="bullet"/>
      <w:lvlText w:val="•"/>
      <w:lvlJc w:val="left"/>
      <w:pPr>
        <w:tabs>
          <w:tab w:val="num" w:pos="4320"/>
        </w:tabs>
        <w:ind w:left="4320" w:hanging="360"/>
      </w:pPr>
      <w:rPr>
        <w:rFonts w:ascii="Arial" w:hAnsi="Arial" w:hint="default"/>
      </w:rPr>
    </w:lvl>
    <w:lvl w:ilvl="6" w:tplc="CBB44E0A" w:tentative="1">
      <w:start w:val="1"/>
      <w:numFmt w:val="bullet"/>
      <w:lvlText w:val="•"/>
      <w:lvlJc w:val="left"/>
      <w:pPr>
        <w:tabs>
          <w:tab w:val="num" w:pos="5040"/>
        </w:tabs>
        <w:ind w:left="5040" w:hanging="360"/>
      </w:pPr>
      <w:rPr>
        <w:rFonts w:ascii="Arial" w:hAnsi="Arial" w:hint="default"/>
      </w:rPr>
    </w:lvl>
    <w:lvl w:ilvl="7" w:tplc="69B25A56" w:tentative="1">
      <w:start w:val="1"/>
      <w:numFmt w:val="bullet"/>
      <w:lvlText w:val="•"/>
      <w:lvlJc w:val="left"/>
      <w:pPr>
        <w:tabs>
          <w:tab w:val="num" w:pos="5760"/>
        </w:tabs>
        <w:ind w:left="5760" w:hanging="360"/>
      </w:pPr>
      <w:rPr>
        <w:rFonts w:ascii="Arial" w:hAnsi="Arial" w:hint="default"/>
      </w:rPr>
    </w:lvl>
    <w:lvl w:ilvl="8" w:tplc="31BC56E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5A0E8B"/>
    <w:multiLevelType w:val="hybridMultilevel"/>
    <w:tmpl w:val="508C7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67651B"/>
    <w:multiLevelType w:val="hybridMultilevel"/>
    <w:tmpl w:val="52DAE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D1ABA"/>
    <w:multiLevelType w:val="multilevel"/>
    <w:tmpl w:val="2916B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5"/>
  </w:num>
  <w:num w:numId="3">
    <w:abstractNumId w:val="13"/>
  </w:num>
  <w:num w:numId="4">
    <w:abstractNumId w:val="22"/>
  </w:num>
  <w:num w:numId="5">
    <w:abstractNumId w:val="19"/>
  </w:num>
  <w:num w:numId="6">
    <w:abstractNumId w:val="18"/>
  </w:num>
  <w:num w:numId="7">
    <w:abstractNumId w:val="12"/>
  </w:num>
  <w:num w:numId="8">
    <w:abstractNumId w:val="6"/>
  </w:num>
  <w:num w:numId="9">
    <w:abstractNumId w:val="11"/>
  </w:num>
  <w:num w:numId="10">
    <w:abstractNumId w:val="15"/>
  </w:num>
  <w:num w:numId="11">
    <w:abstractNumId w:val="25"/>
  </w:num>
  <w:num w:numId="12">
    <w:abstractNumId w:val="0"/>
  </w:num>
  <w:num w:numId="13">
    <w:abstractNumId w:val="26"/>
  </w:num>
  <w:num w:numId="14">
    <w:abstractNumId w:val="8"/>
  </w:num>
  <w:num w:numId="15">
    <w:abstractNumId w:val="17"/>
  </w:num>
  <w:num w:numId="16">
    <w:abstractNumId w:val="3"/>
  </w:num>
  <w:num w:numId="17">
    <w:abstractNumId w:val="9"/>
  </w:num>
  <w:num w:numId="18">
    <w:abstractNumId w:val="2"/>
  </w:num>
  <w:num w:numId="19">
    <w:abstractNumId w:val="21"/>
  </w:num>
  <w:num w:numId="20">
    <w:abstractNumId w:val="14"/>
  </w:num>
  <w:num w:numId="21">
    <w:abstractNumId w:val="23"/>
  </w:num>
  <w:num w:numId="22">
    <w:abstractNumId w:val="10"/>
  </w:num>
  <w:num w:numId="23">
    <w:abstractNumId w:val="1"/>
  </w:num>
  <w:num w:numId="24">
    <w:abstractNumId w:val="7"/>
  </w:num>
  <w:num w:numId="25">
    <w:abstractNumId w:val="24"/>
  </w:num>
  <w:num w:numId="26">
    <w:abstractNumId w:val="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C9"/>
    <w:rsid w:val="00003A5A"/>
    <w:rsid w:val="00011904"/>
    <w:rsid w:val="00011B11"/>
    <w:rsid w:val="0001453A"/>
    <w:rsid w:val="000228C6"/>
    <w:rsid w:val="00022CBD"/>
    <w:rsid w:val="000268ED"/>
    <w:rsid w:val="00027CE1"/>
    <w:rsid w:val="00030336"/>
    <w:rsid w:val="0003113D"/>
    <w:rsid w:val="00031487"/>
    <w:rsid w:val="0003151A"/>
    <w:rsid w:val="00032848"/>
    <w:rsid w:val="000333EC"/>
    <w:rsid w:val="0003404A"/>
    <w:rsid w:val="0003667D"/>
    <w:rsid w:val="000405C0"/>
    <w:rsid w:val="00040C90"/>
    <w:rsid w:val="000415C1"/>
    <w:rsid w:val="00045E31"/>
    <w:rsid w:val="00046603"/>
    <w:rsid w:val="00046F59"/>
    <w:rsid w:val="0005238B"/>
    <w:rsid w:val="000533E5"/>
    <w:rsid w:val="00053944"/>
    <w:rsid w:val="00053EFB"/>
    <w:rsid w:val="0005434A"/>
    <w:rsid w:val="00055382"/>
    <w:rsid w:val="0005559C"/>
    <w:rsid w:val="00057380"/>
    <w:rsid w:val="00061910"/>
    <w:rsid w:val="0006325D"/>
    <w:rsid w:val="0006458E"/>
    <w:rsid w:val="00066999"/>
    <w:rsid w:val="00070257"/>
    <w:rsid w:val="000706E6"/>
    <w:rsid w:val="00073C36"/>
    <w:rsid w:val="00073E9C"/>
    <w:rsid w:val="00073FEA"/>
    <w:rsid w:val="00074213"/>
    <w:rsid w:val="000754A3"/>
    <w:rsid w:val="0008004B"/>
    <w:rsid w:val="00080061"/>
    <w:rsid w:val="00080158"/>
    <w:rsid w:val="0008029F"/>
    <w:rsid w:val="000823F8"/>
    <w:rsid w:val="00085BA0"/>
    <w:rsid w:val="00085DA6"/>
    <w:rsid w:val="0008784A"/>
    <w:rsid w:val="000900BA"/>
    <w:rsid w:val="000919ED"/>
    <w:rsid w:val="00094E71"/>
    <w:rsid w:val="000962F3"/>
    <w:rsid w:val="000A0C5F"/>
    <w:rsid w:val="000A0E23"/>
    <w:rsid w:val="000A2852"/>
    <w:rsid w:val="000A2CFF"/>
    <w:rsid w:val="000A3BAA"/>
    <w:rsid w:val="000A428A"/>
    <w:rsid w:val="000A5DD4"/>
    <w:rsid w:val="000A796A"/>
    <w:rsid w:val="000A7CCF"/>
    <w:rsid w:val="000B330D"/>
    <w:rsid w:val="000B3481"/>
    <w:rsid w:val="000B54DB"/>
    <w:rsid w:val="000B601F"/>
    <w:rsid w:val="000B668D"/>
    <w:rsid w:val="000C13E3"/>
    <w:rsid w:val="000C28F7"/>
    <w:rsid w:val="000C44E1"/>
    <w:rsid w:val="000D0CD0"/>
    <w:rsid w:val="000D10F1"/>
    <w:rsid w:val="000D111B"/>
    <w:rsid w:val="000D4AD7"/>
    <w:rsid w:val="000D4D1A"/>
    <w:rsid w:val="000D4D7C"/>
    <w:rsid w:val="000D69DF"/>
    <w:rsid w:val="000E0060"/>
    <w:rsid w:val="000E0829"/>
    <w:rsid w:val="000E09CC"/>
    <w:rsid w:val="000E4758"/>
    <w:rsid w:val="000E6931"/>
    <w:rsid w:val="000F004E"/>
    <w:rsid w:val="000F0FF0"/>
    <w:rsid w:val="000F1BCD"/>
    <w:rsid w:val="000F1D90"/>
    <w:rsid w:val="000F3C5F"/>
    <w:rsid w:val="000F610B"/>
    <w:rsid w:val="00100491"/>
    <w:rsid w:val="0010109A"/>
    <w:rsid w:val="001012C2"/>
    <w:rsid w:val="00101D3E"/>
    <w:rsid w:val="001077E7"/>
    <w:rsid w:val="0011189D"/>
    <w:rsid w:val="00111AF4"/>
    <w:rsid w:val="001137D9"/>
    <w:rsid w:val="00115A2E"/>
    <w:rsid w:val="00116FB1"/>
    <w:rsid w:val="001200C5"/>
    <w:rsid w:val="00121065"/>
    <w:rsid w:val="00121BF2"/>
    <w:rsid w:val="0012357E"/>
    <w:rsid w:val="00123DF2"/>
    <w:rsid w:val="00124A64"/>
    <w:rsid w:val="0012560B"/>
    <w:rsid w:val="00130D2E"/>
    <w:rsid w:val="00131341"/>
    <w:rsid w:val="00133687"/>
    <w:rsid w:val="0013449C"/>
    <w:rsid w:val="00137EC7"/>
    <w:rsid w:val="00140B58"/>
    <w:rsid w:val="0014638D"/>
    <w:rsid w:val="00151A69"/>
    <w:rsid w:val="00151D42"/>
    <w:rsid w:val="001545C4"/>
    <w:rsid w:val="00154CF0"/>
    <w:rsid w:val="001555D8"/>
    <w:rsid w:val="00156240"/>
    <w:rsid w:val="001627C8"/>
    <w:rsid w:val="00163181"/>
    <w:rsid w:val="001639C4"/>
    <w:rsid w:val="00166349"/>
    <w:rsid w:val="0016639F"/>
    <w:rsid w:val="00166C97"/>
    <w:rsid w:val="00170544"/>
    <w:rsid w:val="001709F6"/>
    <w:rsid w:val="00170FBD"/>
    <w:rsid w:val="0017107B"/>
    <w:rsid w:val="00172196"/>
    <w:rsid w:val="00175B03"/>
    <w:rsid w:val="00176178"/>
    <w:rsid w:val="00180E39"/>
    <w:rsid w:val="001815EE"/>
    <w:rsid w:val="001817A2"/>
    <w:rsid w:val="00183205"/>
    <w:rsid w:val="00184526"/>
    <w:rsid w:val="001857C8"/>
    <w:rsid w:val="001859D7"/>
    <w:rsid w:val="00187D14"/>
    <w:rsid w:val="0019132E"/>
    <w:rsid w:val="00193336"/>
    <w:rsid w:val="00194657"/>
    <w:rsid w:val="00195B54"/>
    <w:rsid w:val="00196D8B"/>
    <w:rsid w:val="001A127A"/>
    <w:rsid w:val="001A35AF"/>
    <w:rsid w:val="001A6BAC"/>
    <w:rsid w:val="001B0992"/>
    <w:rsid w:val="001B451A"/>
    <w:rsid w:val="001B4FE4"/>
    <w:rsid w:val="001B6D70"/>
    <w:rsid w:val="001B7868"/>
    <w:rsid w:val="001C2291"/>
    <w:rsid w:val="001C2D2C"/>
    <w:rsid w:val="001C7F75"/>
    <w:rsid w:val="001D0750"/>
    <w:rsid w:val="001D0D74"/>
    <w:rsid w:val="001D1BAF"/>
    <w:rsid w:val="001D3566"/>
    <w:rsid w:val="001D59EE"/>
    <w:rsid w:val="001D7810"/>
    <w:rsid w:val="001E03E8"/>
    <w:rsid w:val="001E0C6A"/>
    <w:rsid w:val="001E34D8"/>
    <w:rsid w:val="001E393A"/>
    <w:rsid w:val="001E5933"/>
    <w:rsid w:val="001E7FCB"/>
    <w:rsid w:val="001F2882"/>
    <w:rsid w:val="001F3AE5"/>
    <w:rsid w:val="001F4416"/>
    <w:rsid w:val="001F4672"/>
    <w:rsid w:val="001F55C7"/>
    <w:rsid w:val="001F7FC7"/>
    <w:rsid w:val="0020064B"/>
    <w:rsid w:val="00202067"/>
    <w:rsid w:val="00202B10"/>
    <w:rsid w:val="00202BEB"/>
    <w:rsid w:val="002036EB"/>
    <w:rsid w:val="00203DE9"/>
    <w:rsid w:val="0020691C"/>
    <w:rsid w:val="00207C62"/>
    <w:rsid w:val="00210BE6"/>
    <w:rsid w:val="00215842"/>
    <w:rsid w:val="00215B62"/>
    <w:rsid w:val="00216A3E"/>
    <w:rsid w:val="00217712"/>
    <w:rsid w:val="00217BB1"/>
    <w:rsid w:val="00220E0E"/>
    <w:rsid w:val="00220E2E"/>
    <w:rsid w:val="002230BE"/>
    <w:rsid w:val="0022684B"/>
    <w:rsid w:val="002315ED"/>
    <w:rsid w:val="00232047"/>
    <w:rsid w:val="002339B5"/>
    <w:rsid w:val="002344CC"/>
    <w:rsid w:val="00235D2A"/>
    <w:rsid w:val="0024007F"/>
    <w:rsid w:val="0024175A"/>
    <w:rsid w:val="00243D08"/>
    <w:rsid w:val="00245C46"/>
    <w:rsid w:val="00246C9D"/>
    <w:rsid w:val="00255D72"/>
    <w:rsid w:val="00260048"/>
    <w:rsid w:val="00260CFE"/>
    <w:rsid w:val="00263DC0"/>
    <w:rsid w:val="00265E51"/>
    <w:rsid w:val="00276105"/>
    <w:rsid w:val="00277378"/>
    <w:rsid w:val="00281A96"/>
    <w:rsid w:val="00282318"/>
    <w:rsid w:val="0028573E"/>
    <w:rsid w:val="00286250"/>
    <w:rsid w:val="00286528"/>
    <w:rsid w:val="002917F1"/>
    <w:rsid w:val="00291F73"/>
    <w:rsid w:val="00292D25"/>
    <w:rsid w:val="00294509"/>
    <w:rsid w:val="002952DF"/>
    <w:rsid w:val="0029535B"/>
    <w:rsid w:val="00297DD4"/>
    <w:rsid w:val="002A0B17"/>
    <w:rsid w:val="002A4C51"/>
    <w:rsid w:val="002A507C"/>
    <w:rsid w:val="002A5F7F"/>
    <w:rsid w:val="002A6436"/>
    <w:rsid w:val="002A6F86"/>
    <w:rsid w:val="002A7C0B"/>
    <w:rsid w:val="002B090F"/>
    <w:rsid w:val="002B3385"/>
    <w:rsid w:val="002B4BA9"/>
    <w:rsid w:val="002B5B40"/>
    <w:rsid w:val="002B7DEE"/>
    <w:rsid w:val="002B7E9A"/>
    <w:rsid w:val="002C7390"/>
    <w:rsid w:val="002D0538"/>
    <w:rsid w:val="002D05E2"/>
    <w:rsid w:val="002D25A8"/>
    <w:rsid w:val="002D3CCC"/>
    <w:rsid w:val="002D4DE5"/>
    <w:rsid w:val="002D59AC"/>
    <w:rsid w:val="002D5D93"/>
    <w:rsid w:val="002D69F5"/>
    <w:rsid w:val="002E05EB"/>
    <w:rsid w:val="002E0DC3"/>
    <w:rsid w:val="002E119E"/>
    <w:rsid w:val="002E2022"/>
    <w:rsid w:val="002F03F7"/>
    <w:rsid w:val="002F22E9"/>
    <w:rsid w:val="002F57B7"/>
    <w:rsid w:val="002F5E84"/>
    <w:rsid w:val="002F650E"/>
    <w:rsid w:val="0030031F"/>
    <w:rsid w:val="003017D7"/>
    <w:rsid w:val="00301CC2"/>
    <w:rsid w:val="003022B3"/>
    <w:rsid w:val="00302EDC"/>
    <w:rsid w:val="00304329"/>
    <w:rsid w:val="00305364"/>
    <w:rsid w:val="0030706F"/>
    <w:rsid w:val="0030707E"/>
    <w:rsid w:val="003078A7"/>
    <w:rsid w:val="003078D0"/>
    <w:rsid w:val="003106B1"/>
    <w:rsid w:val="00312592"/>
    <w:rsid w:val="0031274D"/>
    <w:rsid w:val="00312F8B"/>
    <w:rsid w:val="00313627"/>
    <w:rsid w:val="00314243"/>
    <w:rsid w:val="00316DFA"/>
    <w:rsid w:val="003205C7"/>
    <w:rsid w:val="003215F1"/>
    <w:rsid w:val="00321F32"/>
    <w:rsid w:val="003233EE"/>
    <w:rsid w:val="0032622A"/>
    <w:rsid w:val="003276C9"/>
    <w:rsid w:val="00327840"/>
    <w:rsid w:val="00330703"/>
    <w:rsid w:val="0033168F"/>
    <w:rsid w:val="00333DE2"/>
    <w:rsid w:val="00336C9C"/>
    <w:rsid w:val="00340867"/>
    <w:rsid w:val="00344759"/>
    <w:rsid w:val="003447EB"/>
    <w:rsid w:val="00346525"/>
    <w:rsid w:val="00346873"/>
    <w:rsid w:val="00351798"/>
    <w:rsid w:val="003532BA"/>
    <w:rsid w:val="0035338D"/>
    <w:rsid w:val="003534D1"/>
    <w:rsid w:val="00354E3F"/>
    <w:rsid w:val="00360823"/>
    <w:rsid w:val="00360DA4"/>
    <w:rsid w:val="003633AE"/>
    <w:rsid w:val="003641C8"/>
    <w:rsid w:val="00372BDA"/>
    <w:rsid w:val="003732B9"/>
    <w:rsid w:val="003743D8"/>
    <w:rsid w:val="0039281A"/>
    <w:rsid w:val="00392AF3"/>
    <w:rsid w:val="00392CB3"/>
    <w:rsid w:val="003934E8"/>
    <w:rsid w:val="003960A8"/>
    <w:rsid w:val="00397375"/>
    <w:rsid w:val="00397AF3"/>
    <w:rsid w:val="003A2A72"/>
    <w:rsid w:val="003A2E6F"/>
    <w:rsid w:val="003A4FC7"/>
    <w:rsid w:val="003A58A7"/>
    <w:rsid w:val="003A67D9"/>
    <w:rsid w:val="003A77E6"/>
    <w:rsid w:val="003B16F7"/>
    <w:rsid w:val="003B2931"/>
    <w:rsid w:val="003B7325"/>
    <w:rsid w:val="003C1AE2"/>
    <w:rsid w:val="003C2A84"/>
    <w:rsid w:val="003C2A86"/>
    <w:rsid w:val="003C48B6"/>
    <w:rsid w:val="003C48CD"/>
    <w:rsid w:val="003C5702"/>
    <w:rsid w:val="003C7A26"/>
    <w:rsid w:val="003D2E99"/>
    <w:rsid w:val="003E154A"/>
    <w:rsid w:val="003E21E9"/>
    <w:rsid w:val="003E42E7"/>
    <w:rsid w:val="003E4D5E"/>
    <w:rsid w:val="003E7BF7"/>
    <w:rsid w:val="003F072B"/>
    <w:rsid w:val="003F07B7"/>
    <w:rsid w:val="003F2418"/>
    <w:rsid w:val="003F3753"/>
    <w:rsid w:val="003F39C4"/>
    <w:rsid w:val="00400877"/>
    <w:rsid w:val="00405C78"/>
    <w:rsid w:val="004107E2"/>
    <w:rsid w:val="00413443"/>
    <w:rsid w:val="00413E61"/>
    <w:rsid w:val="004208C9"/>
    <w:rsid w:val="00420D36"/>
    <w:rsid w:val="004224DD"/>
    <w:rsid w:val="004225B2"/>
    <w:rsid w:val="0042517B"/>
    <w:rsid w:val="00427F07"/>
    <w:rsid w:val="004304A8"/>
    <w:rsid w:val="00430BFB"/>
    <w:rsid w:val="00431A99"/>
    <w:rsid w:val="00432E67"/>
    <w:rsid w:val="0043415B"/>
    <w:rsid w:val="004348D3"/>
    <w:rsid w:val="00434D72"/>
    <w:rsid w:val="00435AA2"/>
    <w:rsid w:val="0044028E"/>
    <w:rsid w:val="00440D0E"/>
    <w:rsid w:val="0044341B"/>
    <w:rsid w:val="004449EC"/>
    <w:rsid w:val="00447B97"/>
    <w:rsid w:val="004505C1"/>
    <w:rsid w:val="00457C58"/>
    <w:rsid w:val="00461332"/>
    <w:rsid w:val="004630E9"/>
    <w:rsid w:val="0046355F"/>
    <w:rsid w:val="00463728"/>
    <w:rsid w:val="0046472A"/>
    <w:rsid w:val="004647E5"/>
    <w:rsid w:val="00465593"/>
    <w:rsid w:val="004666D3"/>
    <w:rsid w:val="00467B03"/>
    <w:rsid w:val="004704DD"/>
    <w:rsid w:val="0047084D"/>
    <w:rsid w:val="00471C12"/>
    <w:rsid w:val="00473C26"/>
    <w:rsid w:val="00474D0E"/>
    <w:rsid w:val="00474D6A"/>
    <w:rsid w:val="00476A91"/>
    <w:rsid w:val="004773CD"/>
    <w:rsid w:val="00480445"/>
    <w:rsid w:val="004821B6"/>
    <w:rsid w:val="004836FB"/>
    <w:rsid w:val="00485781"/>
    <w:rsid w:val="00485FC6"/>
    <w:rsid w:val="00491082"/>
    <w:rsid w:val="004916C2"/>
    <w:rsid w:val="00491B49"/>
    <w:rsid w:val="0049291F"/>
    <w:rsid w:val="004935F5"/>
    <w:rsid w:val="004949B0"/>
    <w:rsid w:val="00495134"/>
    <w:rsid w:val="004964A2"/>
    <w:rsid w:val="00496832"/>
    <w:rsid w:val="00496AAD"/>
    <w:rsid w:val="004A0B35"/>
    <w:rsid w:val="004A3BBC"/>
    <w:rsid w:val="004A50EA"/>
    <w:rsid w:val="004A5229"/>
    <w:rsid w:val="004A59D9"/>
    <w:rsid w:val="004A5E10"/>
    <w:rsid w:val="004A7783"/>
    <w:rsid w:val="004B304B"/>
    <w:rsid w:val="004C045A"/>
    <w:rsid w:val="004C0511"/>
    <w:rsid w:val="004C0827"/>
    <w:rsid w:val="004C2F13"/>
    <w:rsid w:val="004C38FC"/>
    <w:rsid w:val="004C3E2A"/>
    <w:rsid w:val="004C4DD9"/>
    <w:rsid w:val="004C555D"/>
    <w:rsid w:val="004C7E4E"/>
    <w:rsid w:val="004D020A"/>
    <w:rsid w:val="004D036F"/>
    <w:rsid w:val="004D198E"/>
    <w:rsid w:val="004D1DA5"/>
    <w:rsid w:val="004E3FB0"/>
    <w:rsid w:val="004E4EF7"/>
    <w:rsid w:val="004E7C0C"/>
    <w:rsid w:val="004F0289"/>
    <w:rsid w:val="004F3E11"/>
    <w:rsid w:val="004F403A"/>
    <w:rsid w:val="004F4869"/>
    <w:rsid w:val="004F7D3B"/>
    <w:rsid w:val="0050027C"/>
    <w:rsid w:val="00500B1F"/>
    <w:rsid w:val="00504E28"/>
    <w:rsid w:val="00505877"/>
    <w:rsid w:val="005064FD"/>
    <w:rsid w:val="00512D5B"/>
    <w:rsid w:val="0051390F"/>
    <w:rsid w:val="0051448A"/>
    <w:rsid w:val="005173D5"/>
    <w:rsid w:val="00520C64"/>
    <w:rsid w:val="0052137C"/>
    <w:rsid w:val="00521F01"/>
    <w:rsid w:val="005243A8"/>
    <w:rsid w:val="005261CB"/>
    <w:rsid w:val="005263F9"/>
    <w:rsid w:val="005271CD"/>
    <w:rsid w:val="00533A91"/>
    <w:rsid w:val="00533EF2"/>
    <w:rsid w:val="005342E9"/>
    <w:rsid w:val="0053649E"/>
    <w:rsid w:val="005409E8"/>
    <w:rsid w:val="00541263"/>
    <w:rsid w:val="005416AB"/>
    <w:rsid w:val="00542FF8"/>
    <w:rsid w:val="0054310D"/>
    <w:rsid w:val="00543229"/>
    <w:rsid w:val="00544B4E"/>
    <w:rsid w:val="0055414B"/>
    <w:rsid w:val="00555658"/>
    <w:rsid w:val="005564A1"/>
    <w:rsid w:val="005603D0"/>
    <w:rsid w:val="00560623"/>
    <w:rsid w:val="00561382"/>
    <w:rsid w:val="005626EE"/>
    <w:rsid w:val="00563015"/>
    <w:rsid w:val="00564327"/>
    <w:rsid w:val="00565788"/>
    <w:rsid w:val="00570741"/>
    <w:rsid w:val="0057092D"/>
    <w:rsid w:val="0057137A"/>
    <w:rsid w:val="00571413"/>
    <w:rsid w:val="00580031"/>
    <w:rsid w:val="00580B7D"/>
    <w:rsid w:val="005818F4"/>
    <w:rsid w:val="00584322"/>
    <w:rsid w:val="005869FD"/>
    <w:rsid w:val="00586CC2"/>
    <w:rsid w:val="005910F8"/>
    <w:rsid w:val="005976BF"/>
    <w:rsid w:val="005A2099"/>
    <w:rsid w:val="005A3A76"/>
    <w:rsid w:val="005A4BAA"/>
    <w:rsid w:val="005A5B1C"/>
    <w:rsid w:val="005A69C1"/>
    <w:rsid w:val="005C6781"/>
    <w:rsid w:val="005C67B5"/>
    <w:rsid w:val="005C7F87"/>
    <w:rsid w:val="005D0112"/>
    <w:rsid w:val="005D073D"/>
    <w:rsid w:val="005D08B8"/>
    <w:rsid w:val="005D0DFD"/>
    <w:rsid w:val="005D2202"/>
    <w:rsid w:val="005D280B"/>
    <w:rsid w:val="005D5746"/>
    <w:rsid w:val="005D760C"/>
    <w:rsid w:val="005D7B45"/>
    <w:rsid w:val="005E045C"/>
    <w:rsid w:val="005E1D45"/>
    <w:rsid w:val="005E2E4C"/>
    <w:rsid w:val="005F0133"/>
    <w:rsid w:val="005F0A80"/>
    <w:rsid w:val="005F19B7"/>
    <w:rsid w:val="005F1DAF"/>
    <w:rsid w:val="005F2779"/>
    <w:rsid w:val="005F2D79"/>
    <w:rsid w:val="005F39ED"/>
    <w:rsid w:val="005F725A"/>
    <w:rsid w:val="00600C95"/>
    <w:rsid w:val="00604A44"/>
    <w:rsid w:val="00607B1E"/>
    <w:rsid w:val="0061030D"/>
    <w:rsid w:val="00611338"/>
    <w:rsid w:val="006120DD"/>
    <w:rsid w:val="00612D73"/>
    <w:rsid w:val="006131AD"/>
    <w:rsid w:val="00615F05"/>
    <w:rsid w:val="00622353"/>
    <w:rsid w:val="00623005"/>
    <w:rsid w:val="006257B0"/>
    <w:rsid w:val="0063368E"/>
    <w:rsid w:val="00633FCA"/>
    <w:rsid w:val="0064097A"/>
    <w:rsid w:val="006450D0"/>
    <w:rsid w:val="0064582B"/>
    <w:rsid w:val="0065014A"/>
    <w:rsid w:val="00650BD6"/>
    <w:rsid w:val="0065349D"/>
    <w:rsid w:val="0065726E"/>
    <w:rsid w:val="00660931"/>
    <w:rsid w:val="0066448E"/>
    <w:rsid w:val="00666C57"/>
    <w:rsid w:val="00671FEA"/>
    <w:rsid w:val="0067374C"/>
    <w:rsid w:val="00674E6A"/>
    <w:rsid w:val="00675657"/>
    <w:rsid w:val="00675C2E"/>
    <w:rsid w:val="006805DF"/>
    <w:rsid w:val="00680B6B"/>
    <w:rsid w:val="00681346"/>
    <w:rsid w:val="00681730"/>
    <w:rsid w:val="0068593B"/>
    <w:rsid w:val="00687660"/>
    <w:rsid w:val="0069435C"/>
    <w:rsid w:val="006947C1"/>
    <w:rsid w:val="0069605B"/>
    <w:rsid w:val="00697D8E"/>
    <w:rsid w:val="006A1779"/>
    <w:rsid w:val="006A27A1"/>
    <w:rsid w:val="006A7A60"/>
    <w:rsid w:val="006B1487"/>
    <w:rsid w:val="006B18F8"/>
    <w:rsid w:val="006B5539"/>
    <w:rsid w:val="006B7B78"/>
    <w:rsid w:val="006C3688"/>
    <w:rsid w:val="006C663D"/>
    <w:rsid w:val="006C7A00"/>
    <w:rsid w:val="006D316A"/>
    <w:rsid w:val="006D49EC"/>
    <w:rsid w:val="006D54D8"/>
    <w:rsid w:val="006D6ECF"/>
    <w:rsid w:val="006D6EEA"/>
    <w:rsid w:val="006E001D"/>
    <w:rsid w:val="006E0A7B"/>
    <w:rsid w:val="006E158F"/>
    <w:rsid w:val="006E27B3"/>
    <w:rsid w:val="006E2CCB"/>
    <w:rsid w:val="006E6B08"/>
    <w:rsid w:val="006E7B2F"/>
    <w:rsid w:val="006F091A"/>
    <w:rsid w:val="006F1124"/>
    <w:rsid w:val="006F4F58"/>
    <w:rsid w:val="006F53DE"/>
    <w:rsid w:val="00703368"/>
    <w:rsid w:val="00704F6A"/>
    <w:rsid w:val="00705B52"/>
    <w:rsid w:val="00706B1E"/>
    <w:rsid w:val="00706E76"/>
    <w:rsid w:val="00707EA7"/>
    <w:rsid w:val="007103AD"/>
    <w:rsid w:val="0071490A"/>
    <w:rsid w:val="00714D14"/>
    <w:rsid w:val="00715B92"/>
    <w:rsid w:val="007170F0"/>
    <w:rsid w:val="00717407"/>
    <w:rsid w:val="00720063"/>
    <w:rsid w:val="00725798"/>
    <w:rsid w:val="00727280"/>
    <w:rsid w:val="007303D0"/>
    <w:rsid w:val="00730924"/>
    <w:rsid w:val="007311F4"/>
    <w:rsid w:val="00733A5F"/>
    <w:rsid w:val="007409EF"/>
    <w:rsid w:val="00740C21"/>
    <w:rsid w:val="0074458E"/>
    <w:rsid w:val="007447B5"/>
    <w:rsid w:val="00747AA0"/>
    <w:rsid w:val="00747F26"/>
    <w:rsid w:val="00747F4A"/>
    <w:rsid w:val="00752D47"/>
    <w:rsid w:val="00760238"/>
    <w:rsid w:val="007603D6"/>
    <w:rsid w:val="0076120E"/>
    <w:rsid w:val="00764934"/>
    <w:rsid w:val="007649DE"/>
    <w:rsid w:val="00764E83"/>
    <w:rsid w:val="00764EFA"/>
    <w:rsid w:val="00765CDC"/>
    <w:rsid w:val="0076669B"/>
    <w:rsid w:val="00766710"/>
    <w:rsid w:val="0077100A"/>
    <w:rsid w:val="0077277B"/>
    <w:rsid w:val="0077300E"/>
    <w:rsid w:val="00773725"/>
    <w:rsid w:val="00773ADC"/>
    <w:rsid w:val="00773DDC"/>
    <w:rsid w:val="007754F0"/>
    <w:rsid w:val="00777FFC"/>
    <w:rsid w:val="007812E5"/>
    <w:rsid w:val="007835AD"/>
    <w:rsid w:val="007835B3"/>
    <w:rsid w:val="00786578"/>
    <w:rsid w:val="007869B4"/>
    <w:rsid w:val="00786EB6"/>
    <w:rsid w:val="00787FD4"/>
    <w:rsid w:val="00792307"/>
    <w:rsid w:val="00795494"/>
    <w:rsid w:val="00796006"/>
    <w:rsid w:val="00796133"/>
    <w:rsid w:val="007972CD"/>
    <w:rsid w:val="007978F8"/>
    <w:rsid w:val="00797921"/>
    <w:rsid w:val="007A097A"/>
    <w:rsid w:val="007A4414"/>
    <w:rsid w:val="007A77CD"/>
    <w:rsid w:val="007A77EB"/>
    <w:rsid w:val="007B241F"/>
    <w:rsid w:val="007B3E9A"/>
    <w:rsid w:val="007B6407"/>
    <w:rsid w:val="007B6992"/>
    <w:rsid w:val="007C5A11"/>
    <w:rsid w:val="007C6C33"/>
    <w:rsid w:val="007D2CDB"/>
    <w:rsid w:val="007D3905"/>
    <w:rsid w:val="007D4F05"/>
    <w:rsid w:val="007D6EB7"/>
    <w:rsid w:val="007D70E0"/>
    <w:rsid w:val="007E0A23"/>
    <w:rsid w:val="007F054B"/>
    <w:rsid w:val="007F135C"/>
    <w:rsid w:val="007F2B81"/>
    <w:rsid w:val="007F31FC"/>
    <w:rsid w:val="007F5028"/>
    <w:rsid w:val="007F5F17"/>
    <w:rsid w:val="007F749E"/>
    <w:rsid w:val="00800E23"/>
    <w:rsid w:val="00802E14"/>
    <w:rsid w:val="00803200"/>
    <w:rsid w:val="00804E9B"/>
    <w:rsid w:val="008073D6"/>
    <w:rsid w:val="0081128A"/>
    <w:rsid w:val="0081222A"/>
    <w:rsid w:val="00816284"/>
    <w:rsid w:val="00817703"/>
    <w:rsid w:val="00820F43"/>
    <w:rsid w:val="00822817"/>
    <w:rsid w:val="0082508C"/>
    <w:rsid w:val="00825A08"/>
    <w:rsid w:val="00825D90"/>
    <w:rsid w:val="00826A73"/>
    <w:rsid w:val="008275E5"/>
    <w:rsid w:val="008278C3"/>
    <w:rsid w:val="00827B64"/>
    <w:rsid w:val="008319FA"/>
    <w:rsid w:val="00837C7F"/>
    <w:rsid w:val="00840697"/>
    <w:rsid w:val="00841B92"/>
    <w:rsid w:val="008436D2"/>
    <w:rsid w:val="00844BAF"/>
    <w:rsid w:val="00845CC8"/>
    <w:rsid w:val="00845EB3"/>
    <w:rsid w:val="00847189"/>
    <w:rsid w:val="0085176F"/>
    <w:rsid w:val="008524B8"/>
    <w:rsid w:val="00852B15"/>
    <w:rsid w:val="00852B61"/>
    <w:rsid w:val="00854328"/>
    <w:rsid w:val="00855194"/>
    <w:rsid w:val="008572B5"/>
    <w:rsid w:val="008574FD"/>
    <w:rsid w:val="0086036A"/>
    <w:rsid w:val="008624E2"/>
    <w:rsid w:val="008645ED"/>
    <w:rsid w:val="00865941"/>
    <w:rsid w:val="00876F24"/>
    <w:rsid w:val="00877864"/>
    <w:rsid w:val="00880A35"/>
    <w:rsid w:val="008817B2"/>
    <w:rsid w:val="00881A3A"/>
    <w:rsid w:val="00882A38"/>
    <w:rsid w:val="00882BAB"/>
    <w:rsid w:val="008833A2"/>
    <w:rsid w:val="00883FE2"/>
    <w:rsid w:val="00886BB2"/>
    <w:rsid w:val="008875BE"/>
    <w:rsid w:val="008910C2"/>
    <w:rsid w:val="008917E3"/>
    <w:rsid w:val="00891DE1"/>
    <w:rsid w:val="0089454B"/>
    <w:rsid w:val="00894576"/>
    <w:rsid w:val="00895BA7"/>
    <w:rsid w:val="00896C57"/>
    <w:rsid w:val="008A020D"/>
    <w:rsid w:val="008A0494"/>
    <w:rsid w:val="008A1E76"/>
    <w:rsid w:val="008A216D"/>
    <w:rsid w:val="008A2AAB"/>
    <w:rsid w:val="008A3C68"/>
    <w:rsid w:val="008A3FE0"/>
    <w:rsid w:val="008A57CC"/>
    <w:rsid w:val="008A731F"/>
    <w:rsid w:val="008A7C8B"/>
    <w:rsid w:val="008A7D09"/>
    <w:rsid w:val="008B00B4"/>
    <w:rsid w:val="008B0A41"/>
    <w:rsid w:val="008B1E6C"/>
    <w:rsid w:val="008B28B2"/>
    <w:rsid w:val="008B2E22"/>
    <w:rsid w:val="008B2E96"/>
    <w:rsid w:val="008B65DD"/>
    <w:rsid w:val="008B6A84"/>
    <w:rsid w:val="008B6C67"/>
    <w:rsid w:val="008C18E5"/>
    <w:rsid w:val="008C4C70"/>
    <w:rsid w:val="008D1383"/>
    <w:rsid w:val="008D1458"/>
    <w:rsid w:val="008D35FB"/>
    <w:rsid w:val="008D3708"/>
    <w:rsid w:val="008D4603"/>
    <w:rsid w:val="008D474D"/>
    <w:rsid w:val="008D4A08"/>
    <w:rsid w:val="008D5527"/>
    <w:rsid w:val="008E1840"/>
    <w:rsid w:val="008E1FC7"/>
    <w:rsid w:val="008E653C"/>
    <w:rsid w:val="008F56B0"/>
    <w:rsid w:val="008F7384"/>
    <w:rsid w:val="0090083F"/>
    <w:rsid w:val="009012CE"/>
    <w:rsid w:val="009027E7"/>
    <w:rsid w:val="009047FB"/>
    <w:rsid w:val="00905CDC"/>
    <w:rsid w:val="00906D29"/>
    <w:rsid w:val="00907DAC"/>
    <w:rsid w:val="00913507"/>
    <w:rsid w:val="009165D3"/>
    <w:rsid w:val="009167FD"/>
    <w:rsid w:val="00926041"/>
    <w:rsid w:val="009268F3"/>
    <w:rsid w:val="00930BDF"/>
    <w:rsid w:val="009331B2"/>
    <w:rsid w:val="00933C11"/>
    <w:rsid w:val="00935726"/>
    <w:rsid w:val="00935758"/>
    <w:rsid w:val="00940676"/>
    <w:rsid w:val="009419B1"/>
    <w:rsid w:val="0094368A"/>
    <w:rsid w:val="00944643"/>
    <w:rsid w:val="00944832"/>
    <w:rsid w:val="00945B8C"/>
    <w:rsid w:val="009461E9"/>
    <w:rsid w:val="009465F4"/>
    <w:rsid w:val="00952756"/>
    <w:rsid w:val="00954EAD"/>
    <w:rsid w:val="00955CD9"/>
    <w:rsid w:val="009562F5"/>
    <w:rsid w:val="00960E3D"/>
    <w:rsid w:val="0096236B"/>
    <w:rsid w:val="009649BC"/>
    <w:rsid w:val="009661C1"/>
    <w:rsid w:val="00970332"/>
    <w:rsid w:val="009729BF"/>
    <w:rsid w:val="0097514B"/>
    <w:rsid w:val="00975904"/>
    <w:rsid w:val="00976170"/>
    <w:rsid w:val="0098032D"/>
    <w:rsid w:val="0098199C"/>
    <w:rsid w:val="00981BCA"/>
    <w:rsid w:val="00982714"/>
    <w:rsid w:val="009835A7"/>
    <w:rsid w:val="00986BF8"/>
    <w:rsid w:val="00987936"/>
    <w:rsid w:val="00987AF2"/>
    <w:rsid w:val="009929E7"/>
    <w:rsid w:val="00992B71"/>
    <w:rsid w:val="00993D3A"/>
    <w:rsid w:val="00994551"/>
    <w:rsid w:val="009957E3"/>
    <w:rsid w:val="00995BDA"/>
    <w:rsid w:val="00995C90"/>
    <w:rsid w:val="009964E4"/>
    <w:rsid w:val="0099693F"/>
    <w:rsid w:val="009A1012"/>
    <w:rsid w:val="009A1367"/>
    <w:rsid w:val="009A3C68"/>
    <w:rsid w:val="009A4C21"/>
    <w:rsid w:val="009A5B9B"/>
    <w:rsid w:val="009A68C8"/>
    <w:rsid w:val="009A6FFC"/>
    <w:rsid w:val="009A7E2C"/>
    <w:rsid w:val="009B36E0"/>
    <w:rsid w:val="009B4318"/>
    <w:rsid w:val="009B6144"/>
    <w:rsid w:val="009B7535"/>
    <w:rsid w:val="009C0475"/>
    <w:rsid w:val="009C0F7A"/>
    <w:rsid w:val="009C3153"/>
    <w:rsid w:val="009C3BAA"/>
    <w:rsid w:val="009C3ECC"/>
    <w:rsid w:val="009C48F6"/>
    <w:rsid w:val="009C6469"/>
    <w:rsid w:val="009C7103"/>
    <w:rsid w:val="009C7668"/>
    <w:rsid w:val="009D16B3"/>
    <w:rsid w:val="009D260C"/>
    <w:rsid w:val="009D31AC"/>
    <w:rsid w:val="009D6D16"/>
    <w:rsid w:val="009D7A3A"/>
    <w:rsid w:val="009E015B"/>
    <w:rsid w:val="009E1008"/>
    <w:rsid w:val="009E1038"/>
    <w:rsid w:val="009E1130"/>
    <w:rsid w:val="009E2927"/>
    <w:rsid w:val="009E365E"/>
    <w:rsid w:val="009E4026"/>
    <w:rsid w:val="009E5E57"/>
    <w:rsid w:val="009E79C8"/>
    <w:rsid w:val="009F1846"/>
    <w:rsid w:val="009F1B90"/>
    <w:rsid w:val="009F20DA"/>
    <w:rsid w:val="009F4A47"/>
    <w:rsid w:val="009F68D3"/>
    <w:rsid w:val="00A03D2B"/>
    <w:rsid w:val="00A04950"/>
    <w:rsid w:val="00A06F66"/>
    <w:rsid w:val="00A07973"/>
    <w:rsid w:val="00A11D9A"/>
    <w:rsid w:val="00A148BA"/>
    <w:rsid w:val="00A16912"/>
    <w:rsid w:val="00A17CED"/>
    <w:rsid w:val="00A240CD"/>
    <w:rsid w:val="00A24904"/>
    <w:rsid w:val="00A25466"/>
    <w:rsid w:val="00A2730F"/>
    <w:rsid w:val="00A27351"/>
    <w:rsid w:val="00A27DE7"/>
    <w:rsid w:val="00A3086B"/>
    <w:rsid w:val="00A37222"/>
    <w:rsid w:val="00A4301E"/>
    <w:rsid w:val="00A44074"/>
    <w:rsid w:val="00A4663D"/>
    <w:rsid w:val="00A468BD"/>
    <w:rsid w:val="00A477AD"/>
    <w:rsid w:val="00A517EB"/>
    <w:rsid w:val="00A51963"/>
    <w:rsid w:val="00A531F3"/>
    <w:rsid w:val="00A57352"/>
    <w:rsid w:val="00A628B6"/>
    <w:rsid w:val="00A651D1"/>
    <w:rsid w:val="00A65968"/>
    <w:rsid w:val="00A66C5F"/>
    <w:rsid w:val="00A67ECF"/>
    <w:rsid w:val="00A71B2F"/>
    <w:rsid w:val="00A72866"/>
    <w:rsid w:val="00A72A0A"/>
    <w:rsid w:val="00A81D9D"/>
    <w:rsid w:val="00A82218"/>
    <w:rsid w:val="00A842C2"/>
    <w:rsid w:val="00A844E3"/>
    <w:rsid w:val="00A85569"/>
    <w:rsid w:val="00A86FB4"/>
    <w:rsid w:val="00A871BE"/>
    <w:rsid w:val="00A90074"/>
    <w:rsid w:val="00A914E7"/>
    <w:rsid w:val="00A927B3"/>
    <w:rsid w:val="00A93302"/>
    <w:rsid w:val="00A96350"/>
    <w:rsid w:val="00A96B34"/>
    <w:rsid w:val="00A97E75"/>
    <w:rsid w:val="00AA35A6"/>
    <w:rsid w:val="00AA3D29"/>
    <w:rsid w:val="00AA57B7"/>
    <w:rsid w:val="00AA7D7F"/>
    <w:rsid w:val="00AC3444"/>
    <w:rsid w:val="00AC6F96"/>
    <w:rsid w:val="00AC7C56"/>
    <w:rsid w:val="00AD2344"/>
    <w:rsid w:val="00AD371B"/>
    <w:rsid w:val="00AD3CD7"/>
    <w:rsid w:val="00AD4216"/>
    <w:rsid w:val="00AD4C4F"/>
    <w:rsid w:val="00AD5A3C"/>
    <w:rsid w:val="00AD7A08"/>
    <w:rsid w:val="00AE1A0C"/>
    <w:rsid w:val="00AE64EF"/>
    <w:rsid w:val="00AE74E3"/>
    <w:rsid w:val="00AF06A2"/>
    <w:rsid w:val="00AF1D42"/>
    <w:rsid w:val="00AF1F1F"/>
    <w:rsid w:val="00AF4040"/>
    <w:rsid w:val="00AF63C2"/>
    <w:rsid w:val="00AF788E"/>
    <w:rsid w:val="00B0238D"/>
    <w:rsid w:val="00B02B41"/>
    <w:rsid w:val="00B06237"/>
    <w:rsid w:val="00B0710F"/>
    <w:rsid w:val="00B10A79"/>
    <w:rsid w:val="00B14583"/>
    <w:rsid w:val="00B1664E"/>
    <w:rsid w:val="00B17A8B"/>
    <w:rsid w:val="00B221E4"/>
    <w:rsid w:val="00B236FE"/>
    <w:rsid w:val="00B23CB8"/>
    <w:rsid w:val="00B241CE"/>
    <w:rsid w:val="00B246E4"/>
    <w:rsid w:val="00B26066"/>
    <w:rsid w:val="00B30402"/>
    <w:rsid w:val="00B306CD"/>
    <w:rsid w:val="00B31BBF"/>
    <w:rsid w:val="00B3424B"/>
    <w:rsid w:val="00B3545B"/>
    <w:rsid w:val="00B36001"/>
    <w:rsid w:val="00B3638B"/>
    <w:rsid w:val="00B378B2"/>
    <w:rsid w:val="00B44F88"/>
    <w:rsid w:val="00B45E0C"/>
    <w:rsid w:val="00B46EB4"/>
    <w:rsid w:val="00B47114"/>
    <w:rsid w:val="00B47E41"/>
    <w:rsid w:val="00B5027A"/>
    <w:rsid w:val="00B56102"/>
    <w:rsid w:val="00B5676A"/>
    <w:rsid w:val="00B5677D"/>
    <w:rsid w:val="00B604E8"/>
    <w:rsid w:val="00B617A2"/>
    <w:rsid w:val="00B641AC"/>
    <w:rsid w:val="00B6460C"/>
    <w:rsid w:val="00B649D7"/>
    <w:rsid w:val="00B6579A"/>
    <w:rsid w:val="00B65C89"/>
    <w:rsid w:val="00B70E1C"/>
    <w:rsid w:val="00B72ABD"/>
    <w:rsid w:val="00B73BF2"/>
    <w:rsid w:val="00B741B0"/>
    <w:rsid w:val="00B74BA6"/>
    <w:rsid w:val="00B7729F"/>
    <w:rsid w:val="00B81D85"/>
    <w:rsid w:val="00B82147"/>
    <w:rsid w:val="00B82C44"/>
    <w:rsid w:val="00B85992"/>
    <w:rsid w:val="00B97750"/>
    <w:rsid w:val="00B97775"/>
    <w:rsid w:val="00BA21D3"/>
    <w:rsid w:val="00BA54A5"/>
    <w:rsid w:val="00BA55B8"/>
    <w:rsid w:val="00BA5B5A"/>
    <w:rsid w:val="00BA616C"/>
    <w:rsid w:val="00BA6275"/>
    <w:rsid w:val="00BA7F1F"/>
    <w:rsid w:val="00BB0CF3"/>
    <w:rsid w:val="00BB20ED"/>
    <w:rsid w:val="00BB44AA"/>
    <w:rsid w:val="00BB4C2A"/>
    <w:rsid w:val="00BC2E5C"/>
    <w:rsid w:val="00BC3854"/>
    <w:rsid w:val="00BC7091"/>
    <w:rsid w:val="00BD1A70"/>
    <w:rsid w:val="00BD24EB"/>
    <w:rsid w:val="00BD32E7"/>
    <w:rsid w:val="00BD3CAE"/>
    <w:rsid w:val="00BD3E22"/>
    <w:rsid w:val="00BD4584"/>
    <w:rsid w:val="00BD4810"/>
    <w:rsid w:val="00BD5824"/>
    <w:rsid w:val="00BD6E83"/>
    <w:rsid w:val="00BE1B86"/>
    <w:rsid w:val="00BE48E0"/>
    <w:rsid w:val="00BE57C2"/>
    <w:rsid w:val="00BE7095"/>
    <w:rsid w:val="00BE7A39"/>
    <w:rsid w:val="00BE7FCF"/>
    <w:rsid w:val="00BF0000"/>
    <w:rsid w:val="00BF09BB"/>
    <w:rsid w:val="00BF36C7"/>
    <w:rsid w:val="00C01E46"/>
    <w:rsid w:val="00C022F9"/>
    <w:rsid w:val="00C06E5F"/>
    <w:rsid w:val="00C07116"/>
    <w:rsid w:val="00C07CE4"/>
    <w:rsid w:val="00C11109"/>
    <w:rsid w:val="00C15DAE"/>
    <w:rsid w:val="00C175AB"/>
    <w:rsid w:val="00C24278"/>
    <w:rsid w:val="00C24CD1"/>
    <w:rsid w:val="00C26DDA"/>
    <w:rsid w:val="00C32609"/>
    <w:rsid w:val="00C33CEE"/>
    <w:rsid w:val="00C34640"/>
    <w:rsid w:val="00C35017"/>
    <w:rsid w:val="00C37635"/>
    <w:rsid w:val="00C412DF"/>
    <w:rsid w:val="00C413E4"/>
    <w:rsid w:val="00C41559"/>
    <w:rsid w:val="00C44B3B"/>
    <w:rsid w:val="00C45D6D"/>
    <w:rsid w:val="00C46153"/>
    <w:rsid w:val="00C5275F"/>
    <w:rsid w:val="00C621C9"/>
    <w:rsid w:val="00C627FC"/>
    <w:rsid w:val="00C648FD"/>
    <w:rsid w:val="00C6513F"/>
    <w:rsid w:val="00C6568A"/>
    <w:rsid w:val="00C6589A"/>
    <w:rsid w:val="00C67629"/>
    <w:rsid w:val="00C67DA7"/>
    <w:rsid w:val="00C706DC"/>
    <w:rsid w:val="00C73B2B"/>
    <w:rsid w:val="00C7494C"/>
    <w:rsid w:val="00C7498B"/>
    <w:rsid w:val="00C76610"/>
    <w:rsid w:val="00C76803"/>
    <w:rsid w:val="00C81949"/>
    <w:rsid w:val="00C827BC"/>
    <w:rsid w:val="00C82AFB"/>
    <w:rsid w:val="00C83789"/>
    <w:rsid w:val="00C83E6B"/>
    <w:rsid w:val="00C878E1"/>
    <w:rsid w:val="00C90AA7"/>
    <w:rsid w:val="00C90FAF"/>
    <w:rsid w:val="00C911A4"/>
    <w:rsid w:val="00C91428"/>
    <w:rsid w:val="00C92D00"/>
    <w:rsid w:val="00C93828"/>
    <w:rsid w:val="00C9503F"/>
    <w:rsid w:val="00CA4068"/>
    <w:rsid w:val="00CA4EAA"/>
    <w:rsid w:val="00CA709A"/>
    <w:rsid w:val="00CB041C"/>
    <w:rsid w:val="00CB0B78"/>
    <w:rsid w:val="00CB1818"/>
    <w:rsid w:val="00CB1AEB"/>
    <w:rsid w:val="00CB6064"/>
    <w:rsid w:val="00CB7494"/>
    <w:rsid w:val="00CB75C8"/>
    <w:rsid w:val="00CB791F"/>
    <w:rsid w:val="00CC1330"/>
    <w:rsid w:val="00CC2D0E"/>
    <w:rsid w:val="00CC601D"/>
    <w:rsid w:val="00CC60CC"/>
    <w:rsid w:val="00CC70AB"/>
    <w:rsid w:val="00CD143F"/>
    <w:rsid w:val="00CD263D"/>
    <w:rsid w:val="00CD5657"/>
    <w:rsid w:val="00CE0EEA"/>
    <w:rsid w:val="00CE1189"/>
    <w:rsid w:val="00CE583A"/>
    <w:rsid w:val="00CE7B7D"/>
    <w:rsid w:val="00CF06DC"/>
    <w:rsid w:val="00CF091D"/>
    <w:rsid w:val="00CF48B7"/>
    <w:rsid w:val="00CF5098"/>
    <w:rsid w:val="00CF5653"/>
    <w:rsid w:val="00CF5D98"/>
    <w:rsid w:val="00CF5EC7"/>
    <w:rsid w:val="00CF6547"/>
    <w:rsid w:val="00D012F4"/>
    <w:rsid w:val="00D05169"/>
    <w:rsid w:val="00D06629"/>
    <w:rsid w:val="00D1099B"/>
    <w:rsid w:val="00D10B3F"/>
    <w:rsid w:val="00D126EA"/>
    <w:rsid w:val="00D12C35"/>
    <w:rsid w:val="00D140D3"/>
    <w:rsid w:val="00D15DC6"/>
    <w:rsid w:val="00D15E9D"/>
    <w:rsid w:val="00D175B6"/>
    <w:rsid w:val="00D17FFB"/>
    <w:rsid w:val="00D2125D"/>
    <w:rsid w:val="00D254BB"/>
    <w:rsid w:val="00D268C9"/>
    <w:rsid w:val="00D27393"/>
    <w:rsid w:val="00D32092"/>
    <w:rsid w:val="00D3279E"/>
    <w:rsid w:val="00D33A05"/>
    <w:rsid w:val="00D3431F"/>
    <w:rsid w:val="00D434F6"/>
    <w:rsid w:val="00D44573"/>
    <w:rsid w:val="00D5038D"/>
    <w:rsid w:val="00D51340"/>
    <w:rsid w:val="00D5284E"/>
    <w:rsid w:val="00D54674"/>
    <w:rsid w:val="00D54B6F"/>
    <w:rsid w:val="00D56D34"/>
    <w:rsid w:val="00D5721C"/>
    <w:rsid w:val="00D57AA3"/>
    <w:rsid w:val="00D60496"/>
    <w:rsid w:val="00D650D1"/>
    <w:rsid w:val="00D6666D"/>
    <w:rsid w:val="00D70550"/>
    <w:rsid w:val="00D706F1"/>
    <w:rsid w:val="00D718C8"/>
    <w:rsid w:val="00D71F67"/>
    <w:rsid w:val="00D72DFC"/>
    <w:rsid w:val="00D7394C"/>
    <w:rsid w:val="00D745F7"/>
    <w:rsid w:val="00D75BF4"/>
    <w:rsid w:val="00D76BFD"/>
    <w:rsid w:val="00D7774B"/>
    <w:rsid w:val="00D8049D"/>
    <w:rsid w:val="00D80AB5"/>
    <w:rsid w:val="00D83228"/>
    <w:rsid w:val="00D83DA9"/>
    <w:rsid w:val="00D87248"/>
    <w:rsid w:val="00D92C2B"/>
    <w:rsid w:val="00D94EBB"/>
    <w:rsid w:val="00D96E67"/>
    <w:rsid w:val="00DA1B1A"/>
    <w:rsid w:val="00DA1BD8"/>
    <w:rsid w:val="00DA29DE"/>
    <w:rsid w:val="00DA445A"/>
    <w:rsid w:val="00DA4BAD"/>
    <w:rsid w:val="00DA5BA9"/>
    <w:rsid w:val="00DA66F5"/>
    <w:rsid w:val="00DB0D8F"/>
    <w:rsid w:val="00DB2E66"/>
    <w:rsid w:val="00DB4DA4"/>
    <w:rsid w:val="00DB56D3"/>
    <w:rsid w:val="00DC04DA"/>
    <w:rsid w:val="00DC1878"/>
    <w:rsid w:val="00DC1C0E"/>
    <w:rsid w:val="00DC2252"/>
    <w:rsid w:val="00DC3A8E"/>
    <w:rsid w:val="00DC6798"/>
    <w:rsid w:val="00DD2893"/>
    <w:rsid w:val="00DD4685"/>
    <w:rsid w:val="00DD5A18"/>
    <w:rsid w:val="00DD6073"/>
    <w:rsid w:val="00DD6134"/>
    <w:rsid w:val="00DE27A2"/>
    <w:rsid w:val="00DE2B0F"/>
    <w:rsid w:val="00DE331E"/>
    <w:rsid w:val="00DE502E"/>
    <w:rsid w:val="00DE7EAD"/>
    <w:rsid w:val="00DF0A21"/>
    <w:rsid w:val="00DF7C0A"/>
    <w:rsid w:val="00E00972"/>
    <w:rsid w:val="00E02D3C"/>
    <w:rsid w:val="00E031C5"/>
    <w:rsid w:val="00E032A0"/>
    <w:rsid w:val="00E04A5C"/>
    <w:rsid w:val="00E05B27"/>
    <w:rsid w:val="00E06456"/>
    <w:rsid w:val="00E12761"/>
    <w:rsid w:val="00E13270"/>
    <w:rsid w:val="00E13B9D"/>
    <w:rsid w:val="00E13D30"/>
    <w:rsid w:val="00E14C3E"/>
    <w:rsid w:val="00E166C6"/>
    <w:rsid w:val="00E2161D"/>
    <w:rsid w:val="00E23A44"/>
    <w:rsid w:val="00E23D42"/>
    <w:rsid w:val="00E25004"/>
    <w:rsid w:val="00E2567B"/>
    <w:rsid w:val="00E256CF"/>
    <w:rsid w:val="00E25981"/>
    <w:rsid w:val="00E2626D"/>
    <w:rsid w:val="00E27220"/>
    <w:rsid w:val="00E272F2"/>
    <w:rsid w:val="00E30F5E"/>
    <w:rsid w:val="00E33C40"/>
    <w:rsid w:val="00E33F60"/>
    <w:rsid w:val="00E34188"/>
    <w:rsid w:val="00E3488E"/>
    <w:rsid w:val="00E34C3B"/>
    <w:rsid w:val="00E379FC"/>
    <w:rsid w:val="00E40677"/>
    <w:rsid w:val="00E406B4"/>
    <w:rsid w:val="00E43923"/>
    <w:rsid w:val="00E50291"/>
    <w:rsid w:val="00E50CE6"/>
    <w:rsid w:val="00E51911"/>
    <w:rsid w:val="00E53DD7"/>
    <w:rsid w:val="00E53FEB"/>
    <w:rsid w:val="00E5505D"/>
    <w:rsid w:val="00E5677E"/>
    <w:rsid w:val="00E57710"/>
    <w:rsid w:val="00E606E3"/>
    <w:rsid w:val="00E61096"/>
    <w:rsid w:val="00E62EB8"/>
    <w:rsid w:val="00E63E63"/>
    <w:rsid w:val="00E6472D"/>
    <w:rsid w:val="00E659F4"/>
    <w:rsid w:val="00E67135"/>
    <w:rsid w:val="00E67CA2"/>
    <w:rsid w:val="00E7198A"/>
    <w:rsid w:val="00E73565"/>
    <w:rsid w:val="00E76EDA"/>
    <w:rsid w:val="00E772B2"/>
    <w:rsid w:val="00E80DAF"/>
    <w:rsid w:val="00E829E6"/>
    <w:rsid w:val="00E82B0C"/>
    <w:rsid w:val="00E92870"/>
    <w:rsid w:val="00E95F53"/>
    <w:rsid w:val="00EA2BD9"/>
    <w:rsid w:val="00EA3BB1"/>
    <w:rsid w:val="00EB0EDB"/>
    <w:rsid w:val="00EB1200"/>
    <w:rsid w:val="00EB33B1"/>
    <w:rsid w:val="00EB3D83"/>
    <w:rsid w:val="00EB5A87"/>
    <w:rsid w:val="00EB6ADC"/>
    <w:rsid w:val="00EB76BD"/>
    <w:rsid w:val="00EB7A29"/>
    <w:rsid w:val="00EC153C"/>
    <w:rsid w:val="00EC1F5F"/>
    <w:rsid w:val="00EC20B3"/>
    <w:rsid w:val="00EC3D9F"/>
    <w:rsid w:val="00EC46B0"/>
    <w:rsid w:val="00EC475B"/>
    <w:rsid w:val="00EC7E32"/>
    <w:rsid w:val="00ED05F7"/>
    <w:rsid w:val="00ED2A8C"/>
    <w:rsid w:val="00ED3265"/>
    <w:rsid w:val="00ED392A"/>
    <w:rsid w:val="00ED3A7A"/>
    <w:rsid w:val="00ED40D3"/>
    <w:rsid w:val="00ED5B84"/>
    <w:rsid w:val="00ED6926"/>
    <w:rsid w:val="00ED784B"/>
    <w:rsid w:val="00ED7D83"/>
    <w:rsid w:val="00EE08CC"/>
    <w:rsid w:val="00EE20B8"/>
    <w:rsid w:val="00EE3923"/>
    <w:rsid w:val="00EE501A"/>
    <w:rsid w:val="00EF3887"/>
    <w:rsid w:val="00EF4ABB"/>
    <w:rsid w:val="00EF51C1"/>
    <w:rsid w:val="00EF68EF"/>
    <w:rsid w:val="00EF72C5"/>
    <w:rsid w:val="00EF761D"/>
    <w:rsid w:val="00F02621"/>
    <w:rsid w:val="00F027EA"/>
    <w:rsid w:val="00F06A9B"/>
    <w:rsid w:val="00F06F7E"/>
    <w:rsid w:val="00F11E65"/>
    <w:rsid w:val="00F1588A"/>
    <w:rsid w:val="00F169F1"/>
    <w:rsid w:val="00F21880"/>
    <w:rsid w:val="00F32DBD"/>
    <w:rsid w:val="00F33284"/>
    <w:rsid w:val="00F344D8"/>
    <w:rsid w:val="00F348CE"/>
    <w:rsid w:val="00F370DF"/>
    <w:rsid w:val="00F37E13"/>
    <w:rsid w:val="00F37F0A"/>
    <w:rsid w:val="00F40DD8"/>
    <w:rsid w:val="00F410A0"/>
    <w:rsid w:val="00F41F8C"/>
    <w:rsid w:val="00F43345"/>
    <w:rsid w:val="00F439BD"/>
    <w:rsid w:val="00F4417E"/>
    <w:rsid w:val="00F44226"/>
    <w:rsid w:val="00F44C65"/>
    <w:rsid w:val="00F46D58"/>
    <w:rsid w:val="00F46DDF"/>
    <w:rsid w:val="00F511AB"/>
    <w:rsid w:val="00F60A08"/>
    <w:rsid w:val="00F65531"/>
    <w:rsid w:val="00F6609C"/>
    <w:rsid w:val="00F7056F"/>
    <w:rsid w:val="00F70F36"/>
    <w:rsid w:val="00F7180B"/>
    <w:rsid w:val="00F71D05"/>
    <w:rsid w:val="00F72D27"/>
    <w:rsid w:val="00F7483A"/>
    <w:rsid w:val="00F80CAE"/>
    <w:rsid w:val="00F81F8A"/>
    <w:rsid w:val="00F82CA0"/>
    <w:rsid w:val="00F84FAB"/>
    <w:rsid w:val="00F954AC"/>
    <w:rsid w:val="00FA0AF9"/>
    <w:rsid w:val="00FA0B92"/>
    <w:rsid w:val="00FA3038"/>
    <w:rsid w:val="00FA32BF"/>
    <w:rsid w:val="00FA3C98"/>
    <w:rsid w:val="00FA43CE"/>
    <w:rsid w:val="00FA533A"/>
    <w:rsid w:val="00FA752D"/>
    <w:rsid w:val="00FB28E2"/>
    <w:rsid w:val="00FB5657"/>
    <w:rsid w:val="00FC6113"/>
    <w:rsid w:val="00FC681A"/>
    <w:rsid w:val="00FC76AC"/>
    <w:rsid w:val="00FC7BEC"/>
    <w:rsid w:val="00FD0BD2"/>
    <w:rsid w:val="00FD1143"/>
    <w:rsid w:val="00FD1D71"/>
    <w:rsid w:val="00FD2876"/>
    <w:rsid w:val="00FD38ED"/>
    <w:rsid w:val="00FD4B53"/>
    <w:rsid w:val="00FD52B0"/>
    <w:rsid w:val="00FD67BB"/>
    <w:rsid w:val="00FE05E1"/>
    <w:rsid w:val="00FE2BAA"/>
    <w:rsid w:val="00FE6B49"/>
    <w:rsid w:val="00FE6D14"/>
    <w:rsid w:val="00FE7747"/>
    <w:rsid w:val="00FF00B4"/>
    <w:rsid w:val="00FF060C"/>
    <w:rsid w:val="00FF09EF"/>
    <w:rsid w:val="00FF5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C3BA5D"/>
  <w15:docId w15:val="{78021ADA-EE6D-48DF-A11E-1C7CAE5A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A5A"/>
  </w:style>
  <w:style w:type="paragraph" w:styleId="Heading1">
    <w:name w:val="heading 1"/>
    <w:basedOn w:val="Normal"/>
    <w:next w:val="Normal"/>
    <w:link w:val="Heading1Char"/>
    <w:uiPriority w:val="9"/>
    <w:qFormat/>
    <w:rsid w:val="00003A5A"/>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semiHidden/>
    <w:unhideWhenUsed/>
    <w:qFormat/>
    <w:rsid w:val="00003A5A"/>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Heading3">
    <w:name w:val="heading 3"/>
    <w:basedOn w:val="Normal"/>
    <w:next w:val="Normal"/>
    <w:link w:val="Heading3Char"/>
    <w:uiPriority w:val="9"/>
    <w:semiHidden/>
    <w:unhideWhenUsed/>
    <w:qFormat/>
    <w:rsid w:val="00003A5A"/>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Heading4">
    <w:name w:val="heading 4"/>
    <w:basedOn w:val="Normal"/>
    <w:next w:val="Normal"/>
    <w:link w:val="Heading4Char"/>
    <w:uiPriority w:val="9"/>
    <w:semiHidden/>
    <w:unhideWhenUsed/>
    <w:qFormat/>
    <w:rsid w:val="00003A5A"/>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Heading5">
    <w:name w:val="heading 5"/>
    <w:basedOn w:val="Normal"/>
    <w:next w:val="Normal"/>
    <w:link w:val="Heading5Char"/>
    <w:uiPriority w:val="9"/>
    <w:semiHidden/>
    <w:unhideWhenUsed/>
    <w:qFormat/>
    <w:rsid w:val="00003A5A"/>
    <w:pPr>
      <w:spacing w:before="200" w:after="80"/>
      <w:ind w:firstLine="0"/>
      <w:outlineLvl w:val="4"/>
    </w:pPr>
    <w:rPr>
      <w:rFonts w:asciiTheme="majorHAnsi" w:eastAsiaTheme="majorEastAsia" w:hAnsiTheme="majorHAnsi" w:cstheme="majorBidi"/>
      <w:color w:val="5B9BD5" w:themeColor="accent1"/>
    </w:rPr>
  </w:style>
  <w:style w:type="paragraph" w:styleId="Heading6">
    <w:name w:val="heading 6"/>
    <w:basedOn w:val="Normal"/>
    <w:next w:val="Normal"/>
    <w:link w:val="Heading6Char"/>
    <w:uiPriority w:val="9"/>
    <w:semiHidden/>
    <w:unhideWhenUsed/>
    <w:qFormat/>
    <w:rsid w:val="00003A5A"/>
    <w:pPr>
      <w:spacing w:before="280" w:after="100"/>
      <w:ind w:firstLine="0"/>
      <w:outlineLvl w:val="5"/>
    </w:pPr>
    <w:rPr>
      <w:rFonts w:asciiTheme="majorHAnsi" w:eastAsiaTheme="majorEastAsia" w:hAnsiTheme="majorHAnsi" w:cstheme="majorBidi"/>
      <w:i/>
      <w:iCs/>
      <w:color w:val="5B9BD5" w:themeColor="accent1"/>
    </w:rPr>
  </w:style>
  <w:style w:type="paragraph" w:styleId="Heading7">
    <w:name w:val="heading 7"/>
    <w:basedOn w:val="Normal"/>
    <w:next w:val="Normal"/>
    <w:link w:val="Heading7Char"/>
    <w:uiPriority w:val="9"/>
    <w:semiHidden/>
    <w:unhideWhenUsed/>
    <w:qFormat/>
    <w:rsid w:val="00003A5A"/>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003A5A"/>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003A5A"/>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A5A"/>
    <w:pPr>
      <w:ind w:left="720"/>
      <w:contextualSpacing/>
    </w:pPr>
  </w:style>
  <w:style w:type="character" w:styleId="Emphasis">
    <w:name w:val="Emphasis"/>
    <w:uiPriority w:val="20"/>
    <w:qFormat/>
    <w:rsid w:val="00003A5A"/>
    <w:rPr>
      <w:b/>
      <w:bCs/>
      <w:i/>
      <w:iCs/>
      <w:color w:val="5A5A5A" w:themeColor="text1" w:themeTint="A5"/>
    </w:rPr>
  </w:style>
  <w:style w:type="paragraph" w:styleId="NormalWeb">
    <w:name w:val="Normal (Web)"/>
    <w:basedOn w:val="Normal"/>
    <w:uiPriority w:val="99"/>
    <w:unhideWhenUsed/>
    <w:rsid w:val="00496AA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4832"/>
    <w:rPr>
      <w:color w:val="0000FF"/>
      <w:u w:val="single"/>
    </w:rPr>
  </w:style>
  <w:style w:type="paragraph" w:customStyle="1" w:styleId="paragraph">
    <w:name w:val="paragraph"/>
    <w:basedOn w:val="Normal"/>
    <w:rsid w:val="00944832"/>
    <w:pPr>
      <w:spacing w:before="100" w:beforeAutospacing="1" w:after="100" w:afterAutospacing="1"/>
    </w:pPr>
    <w:rPr>
      <w:rFonts w:ascii="Times New Roman" w:eastAsia="Times New Roman" w:hAnsi="Times New Roman" w:cs="Times New Roman"/>
      <w:sz w:val="24"/>
      <w:szCs w:val="24"/>
      <w:lang w:val="en-CA" w:eastAsia="zh-CN"/>
    </w:rPr>
  </w:style>
  <w:style w:type="character" w:customStyle="1" w:styleId="normaltextrun">
    <w:name w:val="normaltextrun"/>
    <w:basedOn w:val="DefaultParagraphFont"/>
    <w:rsid w:val="00944832"/>
  </w:style>
  <w:style w:type="character" w:customStyle="1" w:styleId="eop">
    <w:name w:val="eop"/>
    <w:basedOn w:val="DefaultParagraphFont"/>
    <w:rsid w:val="00944832"/>
  </w:style>
  <w:style w:type="paragraph" w:styleId="Header">
    <w:name w:val="header"/>
    <w:basedOn w:val="Normal"/>
    <w:link w:val="HeaderChar"/>
    <w:uiPriority w:val="99"/>
    <w:unhideWhenUsed/>
    <w:rsid w:val="00BF09BB"/>
    <w:pPr>
      <w:tabs>
        <w:tab w:val="center" w:pos="4680"/>
        <w:tab w:val="right" w:pos="9360"/>
      </w:tabs>
    </w:pPr>
  </w:style>
  <w:style w:type="character" w:customStyle="1" w:styleId="HeaderChar">
    <w:name w:val="Header Char"/>
    <w:basedOn w:val="DefaultParagraphFont"/>
    <w:link w:val="Header"/>
    <w:uiPriority w:val="99"/>
    <w:rsid w:val="00BF09BB"/>
  </w:style>
  <w:style w:type="paragraph" w:styleId="Footer">
    <w:name w:val="footer"/>
    <w:basedOn w:val="Normal"/>
    <w:link w:val="FooterChar"/>
    <w:uiPriority w:val="99"/>
    <w:unhideWhenUsed/>
    <w:rsid w:val="00BF09BB"/>
    <w:pPr>
      <w:tabs>
        <w:tab w:val="center" w:pos="4680"/>
        <w:tab w:val="right" w:pos="9360"/>
      </w:tabs>
    </w:pPr>
  </w:style>
  <w:style w:type="character" w:customStyle="1" w:styleId="FooterChar">
    <w:name w:val="Footer Char"/>
    <w:basedOn w:val="DefaultParagraphFont"/>
    <w:link w:val="Footer"/>
    <w:uiPriority w:val="99"/>
    <w:rsid w:val="00BF09BB"/>
  </w:style>
  <w:style w:type="character" w:styleId="Strong">
    <w:name w:val="Strong"/>
    <w:basedOn w:val="DefaultParagraphFont"/>
    <w:uiPriority w:val="22"/>
    <w:qFormat/>
    <w:rsid w:val="00003A5A"/>
    <w:rPr>
      <w:b/>
      <w:bCs/>
      <w:spacing w:val="0"/>
    </w:rPr>
  </w:style>
  <w:style w:type="character" w:customStyle="1" w:styleId="Heading1Char">
    <w:name w:val="Heading 1 Char"/>
    <w:basedOn w:val="DefaultParagraphFont"/>
    <w:link w:val="Heading1"/>
    <w:uiPriority w:val="9"/>
    <w:rsid w:val="00003A5A"/>
    <w:rPr>
      <w:rFonts w:asciiTheme="majorHAnsi" w:eastAsiaTheme="majorEastAsia" w:hAnsiTheme="majorHAnsi" w:cstheme="majorBidi"/>
      <w:b/>
      <w:bCs/>
      <w:color w:val="2E74B5" w:themeColor="accent1" w:themeShade="BF"/>
      <w:sz w:val="24"/>
      <w:szCs w:val="24"/>
    </w:rPr>
  </w:style>
  <w:style w:type="paragraph" w:styleId="BalloonText">
    <w:name w:val="Balloon Text"/>
    <w:basedOn w:val="Normal"/>
    <w:link w:val="BalloonTextChar"/>
    <w:uiPriority w:val="99"/>
    <w:semiHidden/>
    <w:unhideWhenUsed/>
    <w:rsid w:val="00DE7EAD"/>
    <w:rPr>
      <w:rFonts w:ascii="Lucida Grande" w:hAnsi="Lucida Grande"/>
      <w:sz w:val="18"/>
      <w:szCs w:val="18"/>
    </w:rPr>
  </w:style>
  <w:style w:type="character" w:customStyle="1" w:styleId="BalloonTextChar">
    <w:name w:val="Balloon Text Char"/>
    <w:basedOn w:val="DefaultParagraphFont"/>
    <w:link w:val="BalloonText"/>
    <w:uiPriority w:val="99"/>
    <w:semiHidden/>
    <w:rsid w:val="00DE7EAD"/>
    <w:rPr>
      <w:rFonts w:ascii="Lucida Grande" w:hAnsi="Lucida Grande"/>
      <w:sz w:val="18"/>
      <w:szCs w:val="18"/>
    </w:rPr>
  </w:style>
  <w:style w:type="character" w:styleId="FollowedHyperlink">
    <w:name w:val="FollowedHyperlink"/>
    <w:basedOn w:val="DefaultParagraphFont"/>
    <w:uiPriority w:val="99"/>
    <w:semiHidden/>
    <w:unhideWhenUsed/>
    <w:rsid w:val="00216A3E"/>
    <w:rPr>
      <w:color w:val="954F72" w:themeColor="followedHyperlink"/>
      <w:u w:val="single"/>
    </w:rPr>
  </w:style>
  <w:style w:type="character" w:styleId="CommentReference">
    <w:name w:val="annotation reference"/>
    <w:basedOn w:val="DefaultParagraphFont"/>
    <w:uiPriority w:val="99"/>
    <w:semiHidden/>
    <w:unhideWhenUsed/>
    <w:rsid w:val="004A59D9"/>
    <w:rPr>
      <w:sz w:val="16"/>
      <w:szCs w:val="16"/>
    </w:rPr>
  </w:style>
  <w:style w:type="paragraph" w:styleId="CommentText">
    <w:name w:val="annotation text"/>
    <w:basedOn w:val="Normal"/>
    <w:link w:val="CommentTextChar"/>
    <w:uiPriority w:val="99"/>
    <w:semiHidden/>
    <w:unhideWhenUsed/>
    <w:rsid w:val="004A59D9"/>
    <w:rPr>
      <w:sz w:val="20"/>
      <w:szCs w:val="20"/>
    </w:rPr>
  </w:style>
  <w:style w:type="character" w:customStyle="1" w:styleId="CommentTextChar">
    <w:name w:val="Comment Text Char"/>
    <w:basedOn w:val="DefaultParagraphFont"/>
    <w:link w:val="CommentText"/>
    <w:uiPriority w:val="99"/>
    <w:semiHidden/>
    <w:rsid w:val="004A59D9"/>
    <w:rPr>
      <w:sz w:val="20"/>
      <w:szCs w:val="20"/>
    </w:rPr>
  </w:style>
  <w:style w:type="paragraph" w:styleId="CommentSubject">
    <w:name w:val="annotation subject"/>
    <w:basedOn w:val="CommentText"/>
    <w:next w:val="CommentText"/>
    <w:link w:val="CommentSubjectChar"/>
    <w:uiPriority w:val="99"/>
    <w:semiHidden/>
    <w:unhideWhenUsed/>
    <w:rsid w:val="004A59D9"/>
    <w:rPr>
      <w:b/>
      <w:bCs/>
    </w:rPr>
  </w:style>
  <w:style w:type="character" w:customStyle="1" w:styleId="CommentSubjectChar">
    <w:name w:val="Comment Subject Char"/>
    <w:basedOn w:val="CommentTextChar"/>
    <w:link w:val="CommentSubject"/>
    <w:uiPriority w:val="99"/>
    <w:semiHidden/>
    <w:rsid w:val="004A59D9"/>
    <w:rPr>
      <w:b/>
      <w:bCs/>
      <w:sz w:val="20"/>
      <w:szCs w:val="20"/>
    </w:rPr>
  </w:style>
  <w:style w:type="paragraph" w:styleId="Revision">
    <w:name w:val="Revision"/>
    <w:hidden/>
    <w:uiPriority w:val="99"/>
    <w:semiHidden/>
    <w:rsid w:val="00EA3BB1"/>
  </w:style>
  <w:style w:type="character" w:customStyle="1" w:styleId="Heading2Char">
    <w:name w:val="Heading 2 Char"/>
    <w:basedOn w:val="DefaultParagraphFont"/>
    <w:link w:val="Heading2"/>
    <w:uiPriority w:val="9"/>
    <w:semiHidden/>
    <w:rsid w:val="00003A5A"/>
    <w:rPr>
      <w:rFonts w:asciiTheme="majorHAnsi" w:eastAsiaTheme="majorEastAsia" w:hAnsiTheme="majorHAnsi" w:cstheme="majorBidi"/>
      <w:color w:val="2E74B5" w:themeColor="accent1" w:themeShade="BF"/>
      <w:sz w:val="24"/>
      <w:szCs w:val="24"/>
    </w:rPr>
  </w:style>
  <w:style w:type="character" w:customStyle="1" w:styleId="Heading3Char">
    <w:name w:val="Heading 3 Char"/>
    <w:basedOn w:val="DefaultParagraphFont"/>
    <w:link w:val="Heading3"/>
    <w:uiPriority w:val="9"/>
    <w:semiHidden/>
    <w:rsid w:val="00003A5A"/>
    <w:rPr>
      <w:rFonts w:asciiTheme="majorHAnsi" w:eastAsiaTheme="majorEastAsia" w:hAnsiTheme="majorHAnsi" w:cstheme="majorBidi"/>
      <w:color w:val="5B9BD5" w:themeColor="accent1"/>
      <w:sz w:val="24"/>
      <w:szCs w:val="24"/>
    </w:rPr>
  </w:style>
  <w:style w:type="character" w:customStyle="1" w:styleId="Heading4Char">
    <w:name w:val="Heading 4 Char"/>
    <w:basedOn w:val="DefaultParagraphFont"/>
    <w:link w:val="Heading4"/>
    <w:uiPriority w:val="9"/>
    <w:semiHidden/>
    <w:rsid w:val="00003A5A"/>
    <w:rPr>
      <w:rFonts w:asciiTheme="majorHAnsi" w:eastAsiaTheme="majorEastAsia" w:hAnsiTheme="majorHAnsi" w:cstheme="majorBidi"/>
      <w:i/>
      <w:iCs/>
      <w:color w:val="5B9BD5" w:themeColor="accent1"/>
      <w:sz w:val="24"/>
      <w:szCs w:val="24"/>
    </w:rPr>
  </w:style>
  <w:style w:type="character" w:customStyle="1" w:styleId="Heading5Char">
    <w:name w:val="Heading 5 Char"/>
    <w:basedOn w:val="DefaultParagraphFont"/>
    <w:link w:val="Heading5"/>
    <w:uiPriority w:val="9"/>
    <w:semiHidden/>
    <w:rsid w:val="00003A5A"/>
    <w:rPr>
      <w:rFonts w:asciiTheme="majorHAnsi" w:eastAsiaTheme="majorEastAsia" w:hAnsiTheme="majorHAnsi" w:cstheme="majorBidi"/>
      <w:color w:val="5B9BD5" w:themeColor="accent1"/>
    </w:rPr>
  </w:style>
  <w:style w:type="character" w:customStyle="1" w:styleId="Heading6Char">
    <w:name w:val="Heading 6 Char"/>
    <w:basedOn w:val="DefaultParagraphFont"/>
    <w:link w:val="Heading6"/>
    <w:uiPriority w:val="9"/>
    <w:semiHidden/>
    <w:rsid w:val="00003A5A"/>
    <w:rPr>
      <w:rFonts w:asciiTheme="majorHAnsi" w:eastAsiaTheme="majorEastAsia" w:hAnsiTheme="majorHAnsi" w:cstheme="majorBidi"/>
      <w:i/>
      <w:iCs/>
      <w:color w:val="5B9BD5" w:themeColor="accent1"/>
    </w:rPr>
  </w:style>
  <w:style w:type="character" w:customStyle="1" w:styleId="Heading7Char">
    <w:name w:val="Heading 7 Char"/>
    <w:basedOn w:val="DefaultParagraphFont"/>
    <w:link w:val="Heading7"/>
    <w:uiPriority w:val="9"/>
    <w:semiHidden/>
    <w:rsid w:val="00003A5A"/>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003A5A"/>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003A5A"/>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003A5A"/>
    <w:rPr>
      <w:b/>
      <w:bCs/>
      <w:sz w:val="18"/>
      <w:szCs w:val="18"/>
    </w:rPr>
  </w:style>
  <w:style w:type="paragraph" w:styleId="Title">
    <w:name w:val="Title"/>
    <w:basedOn w:val="Normal"/>
    <w:next w:val="Normal"/>
    <w:link w:val="TitleChar"/>
    <w:uiPriority w:val="10"/>
    <w:qFormat/>
    <w:rsid w:val="00003A5A"/>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TitleChar">
    <w:name w:val="Title Char"/>
    <w:basedOn w:val="DefaultParagraphFont"/>
    <w:link w:val="Title"/>
    <w:uiPriority w:val="10"/>
    <w:rsid w:val="00003A5A"/>
    <w:rPr>
      <w:rFonts w:asciiTheme="majorHAnsi" w:eastAsiaTheme="majorEastAsia" w:hAnsiTheme="majorHAnsi" w:cstheme="majorBidi"/>
      <w:i/>
      <w:iCs/>
      <w:color w:val="1F4D78" w:themeColor="accent1" w:themeShade="7F"/>
      <w:sz w:val="60"/>
      <w:szCs w:val="60"/>
    </w:rPr>
  </w:style>
  <w:style w:type="paragraph" w:styleId="Subtitle">
    <w:name w:val="Subtitle"/>
    <w:basedOn w:val="Normal"/>
    <w:next w:val="Normal"/>
    <w:link w:val="SubtitleChar"/>
    <w:uiPriority w:val="11"/>
    <w:qFormat/>
    <w:rsid w:val="00003A5A"/>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03A5A"/>
    <w:rPr>
      <w:i/>
      <w:iCs/>
      <w:sz w:val="24"/>
      <w:szCs w:val="24"/>
    </w:rPr>
  </w:style>
  <w:style w:type="paragraph" w:styleId="NoSpacing">
    <w:name w:val="No Spacing"/>
    <w:basedOn w:val="Normal"/>
    <w:link w:val="NoSpacingChar"/>
    <w:uiPriority w:val="1"/>
    <w:qFormat/>
    <w:rsid w:val="00003A5A"/>
    <w:pPr>
      <w:ind w:firstLine="0"/>
    </w:pPr>
  </w:style>
  <w:style w:type="character" w:customStyle="1" w:styleId="NoSpacingChar">
    <w:name w:val="No Spacing Char"/>
    <w:basedOn w:val="DefaultParagraphFont"/>
    <w:link w:val="NoSpacing"/>
    <w:uiPriority w:val="1"/>
    <w:rsid w:val="00003A5A"/>
  </w:style>
  <w:style w:type="paragraph" w:styleId="Quote">
    <w:name w:val="Quote"/>
    <w:basedOn w:val="Normal"/>
    <w:next w:val="Normal"/>
    <w:link w:val="QuoteChar"/>
    <w:uiPriority w:val="29"/>
    <w:qFormat/>
    <w:rsid w:val="00003A5A"/>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03A5A"/>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03A5A"/>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03A5A"/>
    <w:rPr>
      <w:rFonts w:asciiTheme="majorHAnsi" w:eastAsiaTheme="majorEastAsia" w:hAnsiTheme="majorHAnsi" w:cstheme="majorBidi"/>
      <w:i/>
      <w:iCs/>
      <w:color w:val="FFFFFF" w:themeColor="background1"/>
      <w:sz w:val="24"/>
      <w:szCs w:val="24"/>
      <w:shd w:val="clear" w:color="auto" w:fill="5B9BD5" w:themeFill="accent1"/>
    </w:rPr>
  </w:style>
  <w:style w:type="character" w:styleId="SubtleEmphasis">
    <w:name w:val="Subtle Emphasis"/>
    <w:uiPriority w:val="19"/>
    <w:qFormat/>
    <w:rsid w:val="00003A5A"/>
    <w:rPr>
      <w:i/>
      <w:iCs/>
      <w:color w:val="5A5A5A" w:themeColor="text1" w:themeTint="A5"/>
    </w:rPr>
  </w:style>
  <w:style w:type="character" w:styleId="IntenseEmphasis">
    <w:name w:val="Intense Emphasis"/>
    <w:uiPriority w:val="21"/>
    <w:qFormat/>
    <w:rsid w:val="00003A5A"/>
    <w:rPr>
      <w:b/>
      <w:bCs/>
      <w:i/>
      <w:iCs/>
      <w:color w:val="5B9BD5" w:themeColor="accent1"/>
      <w:sz w:val="22"/>
      <w:szCs w:val="22"/>
    </w:rPr>
  </w:style>
  <w:style w:type="character" w:styleId="SubtleReference">
    <w:name w:val="Subtle Reference"/>
    <w:uiPriority w:val="31"/>
    <w:qFormat/>
    <w:rsid w:val="00003A5A"/>
    <w:rPr>
      <w:color w:val="auto"/>
      <w:u w:val="single" w:color="A5A5A5" w:themeColor="accent3"/>
    </w:rPr>
  </w:style>
  <w:style w:type="character" w:styleId="IntenseReference">
    <w:name w:val="Intense Reference"/>
    <w:basedOn w:val="DefaultParagraphFont"/>
    <w:uiPriority w:val="32"/>
    <w:qFormat/>
    <w:rsid w:val="00003A5A"/>
    <w:rPr>
      <w:b/>
      <w:bCs/>
      <w:color w:val="7B7B7B" w:themeColor="accent3" w:themeShade="BF"/>
      <w:u w:val="single" w:color="A5A5A5" w:themeColor="accent3"/>
    </w:rPr>
  </w:style>
  <w:style w:type="character" w:styleId="BookTitle">
    <w:name w:val="Book Title"/>
    <w:basedOn w:val="DefaultParagraphFont"/>
    <w:uiPriority w:val="33"/>
    <w:qFormat/>
    <w:rsid w:val="00003A5A"/>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003A5A"/>
    <w:pPr>
      <w:outlineLvl w:val="9"/>
    </w:pPr>
  </w:style>
  <w:style w:type="character" w:styleId="UnresolvedMention">
    <w:name w:val="Unresolved Mention"/>
    <w:basedOn w:val="DefaultParagraphFont"/>
    <w:uiPriority w:val="99"/>
    <w:semiHidden/>
    <w:unhideWhenUsed/>
    <w:rsid w:val="006C3688"/>
    <w:rPr>
      <w:color w:val="605E5C"/>
      <w:shd w:val="clear" w:color="auto" w:fill="E1DFDD"/>
    </w:rPr>
  </w:style>
  <w:style w:type="character" w:customStyle="1" w:styleId="apple-converted-space">
    <w:name w:val="apple-converted-space"/>
    <w:basedOn w:val="DefaultParagraphFont"/>
    <w:rsid w:val="007B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9763">
      <w:bodyDiv w:val="1"/>
      <w:marLeft w:val="0"/>
      <w:marRight w:val="0"/>
      <w:marTop w:val="0"/>
      <w:marBottom w:val="0"/>
      <w:divBdr>
        <w:top w:val="none" w:sz="0" w:space="0" w:color="auto"/>
        <w:left w:val="none" w:sz="0" w:space="0" w:color="auto"/>
        <w:bottom w:val="none" w:sz="0" w:space="0" w:color="auto"/>
        <w:right w:val="none" w:sz="0" w:space="0" w:color="auto"/>
      </w:divBdr>
    </w:div>
    <w:div w:id="116992121">
      <w:bodyDiv w:val="1"/>
      <w:marLeft w:val="0"/>
      <w:marRight w:val="0"/>
      <w:marTop w:val="0"/>
      <w:marBottom w:val="0"/>
      <w:divBdr>
        <w:top w:val="none" w:sz="0" w:space="0" w:color="auto"/>
        <w:left w:val="none" w:sz="0" w:space="0" w:color="auto"/>
        <w:bottom w:val="none" w:sz="0" w:space="0" w:color="auto"/>
        <w:right w:val="none" w:sz="0" w:space="0" w:color="auto"/>
      </w:divBdr>
    </w:div>
    <w:div w:id="324941885">
      <w:bodyDiv w:val="1"/>
      <w:marLeft w:val="0"/>
      <w:marRight w:val="0"/>
      <w:marTop w:val="0"/>
      <w:marBottom w:val="0"/>
      <w:divBdr>
        <w:top w:val="none" w:sz="0" w:space="0" w:color="auto"/>
        <w:left w:val="none" w:sz="0" w:space="0" w:color="auto"/>
        <w:bottom w:val="none" w:sz="0" w:space="0" w:color="auto"/>
        <w:right w:val="none" w:sz="0" w:space="0" w:color="auto"/>
      </w:divBdr>
    </w:div>
    <w:div w:id="338120579">
      <w:bodyDiv w:val="1"/>
      <w:marLeft w:val="0"/>
      <w:marRight w:val="0"/>
      <w:marTop w:val="0"/>
      <w:marBottom w:val="0"/>
      <w:divBdr>
        <w:top w:val="none" w:sz="0" w:space="0" w:color="auto"/>
        <w:left w:val="none" w:sz="0" w:space="0" w:color="auto"/>
        <w:bottom w:val="none" w:sz="0" w:space="0" w:color="auto"/>
        <w:right w:val="none" w:sz="0" w:space="0" w:color="auto"/>
      </w:divBdr>
    </w:div>
    <w:div w:id="475951014">
      <w:bodyDiv w:val="1"/>
      <w:marLeft w:val="0"/>
      <w:marRight w:val="0"/>
      <w:marTop w:val="0"/>
      <w:marBottom w:val="0"/>
      <w:divBdr>
        <w:top w:val="none" w:sz="0" w:space="0" w:color="auto"/>
        <w:left w:val="none" w:sz="0" w:space="0" w:color="auto"/>
        <w:bottom w:val="none" w:sz="0" w:space="0" w:color="auto"/>
        <w:right w:val="none" w:sz="0" w:space="0" w:color="auto"/>
      </w:divBdr>
      <w:divsChild>
        <w:div w:id="1506359569">
          <w:marLeft w:val="0"/>
          <w:marRight w:val="0"/>
          <w:marTop w:val="0"/>
          <w:marBottom w:val="0"/>
          <w:divBdr>
            <w:top w:val="none" w:sz="0" w:space="0" w:color="auto"/>
            <w:left w:val="none" w:sz="0" w:space="0" w:color="auto"/>
            <w:bottom w:val="none" w:sz="0" w:space="0" w:color="auto"/>
            <w:right w:val="none" w:sz="0" w:space="0" w:color="auto"/>
          </w:divBdr>
        </w:div>
        <w:div w:id="1610619005">
          <w:marLeft w:val="0"/>
          <w:marRight w:val="0"/>
          <w:marTop w:val="0"/>
          <w:marBottom w:val="0"/>
          <w:divBdr>
            <w:top w:val="none" w:sz="0" w:space="0" w:color="auto"/>
            <w:left w:val="none" w:sz="0" w:space="0" w:color="auto"/>
            <w:bottom w:val="none" w:sz="0" w:space="0" w:color="auto"/>
            <w:right w:val="none" w:sz="0" w:space="0" w:color="auto"/>
          </w:divBdr>
        </w:div>
        <w:div w:id="308246540">
          <w:marLeft w:val="0"/>
          <w:marRight w:val="0"/>
          <w:marTop w:val="0"/>
          <w:marBottom w:val="0"/>
          <w:divBdr>
            <w:top w:val="none" w:sz="0" w:space="0" w:color="auto"/>
            <w:left w:val="none" w:sz="0" w:space="0" w:color="auto"/>
            <w:bottom w:val="none" w:sz="0" w:space="0" w:color="auto"/>
            <w:right w:val="none" w:sz="0" w:space="0" w:color="auto"/>
          </w:divBdr>
        </w:div>
      </w:divsChild>
    </w:div>
    <w:div w:id="492185847">
      <w:bodyDiv w:val="1"/>
      <w:marLeft w:val="0"/>
      <w:marRight w:val="0"/>
      <w:marTop w:val="0"/>
      <w:marBottom w:val="0"/>
      <w:divBdr>
        <w:top w:val="none" w:sz="0" w:space="0" w:color="auto"/>
        <w:left w:val="none" w:sz="0" w:space="0" w:color="auto"/>
        <w:bottom w:val="none" w:sz="0" w:space="0" w:color="auto"/>
        <w:right w:val="none" w:sz="0" w:space="0" w:color="auto"/>
      </w:divBdr>
    </w:div>
    <w:div w:id="706413826">
      <w:bodyDiv w:val="1"/>
      <w:marLeft w:val="0"/>
      <w:marRight w:val="0"/>
      <w:marTop w:val="0"/>
      <w:marBottom w:val="0"/>
      <w:divBdr>
        <w:top w:val="none" w:sz="0" w:space="0" w:color="auto"/>
        <w:left w:val="none" w:sz="0" w:space="0" w:color="auto"/>
        <w:bottom w:val="none" w:sz="0" w:space="0" w:color="auto"/>
        <w:right w:val="none" w:sz="0" w:space="0" w:color="auto"/>
      </w:divBdr>
    </w:div>
    <w:div w:id="715931842">
      <w:bodyDiv w:val="1"/>
      <w:marLeft w:val="0"/>
      <w:marRight w:val="0"/>
      <w:marTop w:val="0"/>
      <w:marBottom w:val="0"/>
      <w:divBdr>
        <w:top w:val="none" w:sz="0" w:space="0" w:color="auto"/>
        <w:left w:val="none" w:sz="0" w:space="0" w:color="auto"/>
        <w:bottom w:val="none" w:sz="0" w:space="0" w:color="auto"/>
        <w:right w:val="none" w:sz="0" w:space="0" w:color="auto"/>
      </w:divBdr>
    </w:div>
    <w:div w:id="873807743">
      <w:bodyDiv w:val="1"/>
      <w:marLeft w:val="0"/>
      <w:marRight w:val="0"/>
      <w:marTop w:val="0"/>
      <w:marBottom w:val="0"/>
      <w:divBdr>
        <w:top w:val="none" w:sz="0" w:space="0" w:color="auto"/>
        <w:left w:val="none" w:sz="0" w:space="0" w:color="auto"/>
        <w:bottom w:val="none" w:sz="0" w:space="0" w:color="auto"/>
        <w:right w:val="none" w:sz="0" w:space="0" w:color="auto"/>
      </w:divBdr>
    </w:div>
    <w:div w:id="1009256662">
      <w:bodyDiv w:val="1"/>
      <w:marLeft w:val="0"/>
      <w:marRight w:val="0"/>
      <w:marTop w:val="0"/>
      <w:marBottom w:val="0"/>
      <w:divBdr>
        <w:top w:val="none" w:sz="0" w:space="0" w:color="auto"/>
        <w:left w:val="none" w:sz="0" w:space="0" w:color="auto"/>
        <w:bottom w:val="none" w:sz="0" w:space="0" w:color="auto"/>
        <w:right w:val="none" w:sz="0" w:space="0" w:color="auto"/>
      </w:divBdr>
      <w:divsChild>
        <w:div w:id="1987733059">
          <w:marLeft w:val="1080"/>
          <w:marRight w:val="0"/>
          <w:marTop w:val="100"/>
          <w:marBottom w:val="0"/>
          <w:divBdr>
            <w:top w:val="none" w:sz="0" w:space="0" w:color="auto"/>
            <w:left w:val="none" w:sz="0" w:space="0" w:color="auto"/>
            <w:bottom w:val="none" w:sz="0" w:space="0" w:color="auto"/>
            <w:right w:val="none" w:sz="0" w:space="0" w:color="auto"/>
          </w:divBdr>
        </w:div>
      </w:divsChild>
    </w:div>
    <w:div w:id="1107196555">
      <w:bodyDiv w:val="1"/>
      <w:marLeft w:val="0"/>
      <w:marRight w:val="0"/>
      <w:marTop w:val="0"/>
      <w:marBottom w:val="0"/>
      <w:divBdr>
        <w:top w:val="none" w:sz="0" w:space="0" w:color="auto"/>
        <w:left w:val="none" w:sz="0" w:space="0" w:color="auto"/>
        <w:bottom w:val="none" w:sz="0" w:space="0" w:color="auto"/>
        <w:right w:val="none" w:sz="0" w:space="0" w:color="auto"/>
      </w:divBdr>
    </w:div>
    <w:div w:id="1144085010">
      <w:bodyDiv w:val="1"/>
      <w:marLeft w:val="0"/>
      <w:marRight w:val="0"/>
      <w:marTop w:val="0"/>
      <w:marBottom w:val="0"/>
      <w:divBdr>
        <w:top w:val="none" w:sz="0" w:space="0" w:color="auto"/>
        <w:left w:val="none" w:sz="0" w:space="0" w:color="auto"/>
        <w:bottom w:val="none" w:sz="0" w:space="0" w:color="auto"/>
        <w:right w:val="none" w:sz="0" w:space="0" w:color="auto"/>
      </w:divBdr>
    </w:div>
    <w:div w:id="1199126778">
      <w:bodyDiv w:val="1"/>
      <w:marLeft w:val="0"/>
      <w:marRight w:val="0"/>
      <w:marTop w:val="0"/>
      <w:marBottom w:val="0"/>
      <w:divBdr>
        <w:top w:val="none" w:sz="0" w:space="0" w:color="auto"/>
        <w:left w:val="none" w:sz="0" w:space="0" w:color="auto"/>
        <w:bottom w:val="none" w:sz="0" w:space="0" w:color="auto"/>
        <w:right w:val="none" w:sz="0" w:space="0" w:color="auto"/>
      </w:divBdr>
    </w:div>
    <w:div w:id="1248342748">
      <w:bodyDiv w:val="1"/>
      <w:marLeft w:val="0"/>
      <w:marRight w:val="0"/>
      <w:marTop w:val="0"/>
      <w:marBottom w:val="0"/>
      <w:divBdr>
        <w:top w:val="none" w:sz="0" w:space="0" w:color="auto"/>
        <w:left w:val="none" w:sz="0" w:space="0" w:color="auto"/>
        <w:bottom w:val="none" w:sz="0" w:space="0" w:color="auto"/>
        <w:right w:val="none" w:sz="0" w:space="0" w:color="auto"/>
      </w:divBdr>
      <w:divsChild>
        <w:div w:id="1749839862">
          <w:marLeft w:val="360"/>
          <w:marRight w:val="0"/>
          <w:marTop w:val="200"/>
          <w:marBottom w:val="0"/>
          <w:divBdr>
            <w:top w:val="none" w:sz="0" w:space="0" w:color="auto"/>
            <w:left w:val="none" w:sz="0" w:space="0" w:color="auto"/>
            <w:bottom w:val="none" w:sz="0" w:space="0" w:color="auto"/>
            <w:right w:val="none" w:sz="0" w:space="0" w:color="auto"/>
          </w:divBdr>
        </w:div>
      </w:divsChild>
    </w:div>
    <w:div w:id="1592007329">
      <w:bodyDiv w:val="1"/>
      <w:marLeft w:val="0"/>
      <w:marRight w:val="0"/>
      <w:marTop w:val="0"/>
      <w:marBottom w:val="0"/>
      <w:divBdr>
        <w:top w:val="none" w:sz="0" w:space="0" w:color="auto"/>
        <w:left w:val="none" w:sz="0" w:space="0" w:color="auto"/>
        <w:bottom w:val="none" w:sz="0" w:space="0" w:color="auto"/>
        <w:right w:val="none" w:sz="0" w:space="0" w:color="auto"/>
      </w:divBdr>
    </w:div>
    <w:div w:id="1669821177">
      <w:bodyDiv w:val="1"/>
      <w:marLeft w:val="0"/>
      <w:marRight w:val="0"/>
      <w:marTop w:val="0"/>
      <w:marBottom w:val="0"/>
      <w:divBdr>
        <w:top w:val="none" w:sz="0" w:space="0" w:color="auto"/>
        <w:left w:val="none" w:sz="0" w:space="0" w:color="auto"/>
        <w:bottom w:val="none" w:sz="0" w:space="0" w:color="auto"/>
        <w:right w:val="none" w:sz="0" w:space="0" w:color="auto"/>
      </w:divBdr>
    </w:div>
    <w:div w:id="1703360243">
      <w:bodyDiv w:val="1"/>
      <w:marLeft w:val="0"/>
      <w:marRight w:val="0"/>
      <w:marTop w:val="0"/>
      <w:marBottom w:val="0"/>
      <w:divBdr>
        <w:top w:val="none" w:sz="0" w:space="0" w:color="auto"/>
        <w:left w:val="none" w:sz="0" w:space="0" w:color="auto"/>
        <w:bottom w:val="none" w:sz="0" w:space="0" w:color="auto"/>
        <w:right w:val="none" w:sz="0" w:space="0" w:color="auto"/>
      </w:divBdr>
      <w:divsChild>
        <w:div w:id="1095370658">
          <w:marLeft w:val="360"/>
          <w:marRight w:val="0"/>
          <w:marTop w:val="200"/>
          <w:marBottom w:val="0"/>
          <w:divBdr>
            <w:top w:val="none" w:sz="0" w:space="0" w:color="auto"/>
            <w:left w:val="none" w:sz="0" w:space="0" w:color="auto"/>
            <w:bottom w:val="none" w:sz="0" w:space="0" w:color="auto"/>
            <w:right w:val="none" w:sz="0" w:space="0" w:color="auto"/>
          </w:divBdr>
        </w:div>
      </w:divsChild>
    </w:div>
    <w:div w:id="1786732316">
      <w:bodyDiv w:val="1"/>
      <w:marLeft w:val="0"/>
      <w:marRight w:val="0"/>
      <w:marTop w:val="0"/>
      <w:marBottom w:val="0"/>
      <w:divBdr>
        <w:top w:val="none" w:sz="0" w:space="0" w:color="auto"/>
        <w:left w:val="none" w:sz="0" w:space="0" w:color="auto"/>
        <w:bottom w:val="none" w:sz="0" w:space="0" w:color="auto"/>
        <w:right w:val="none" w:sz="0" w:space="0" w:color="auto"/>
      </w:divBdr>
    </w:div>
    <w:div w:id="1994675135">
      <w:bodyDiv w:val="1"/>
      <w:marLeft w:val="0"/>
      <w:marRight w:val="0"/>
      <w:marTop w:val="0"/>
      <w:marBottom w:val="0"/>
      <w:divBdr>
        <w:top w:val="none" w:sz="0" w:space="0" w:color="auto"/>
        <w:left w:val="none" w:sz="0" w:space="0" w:color="auto"/>
        <w:bottom w:val="none" w:sz="0" w:space="0" w:color="auto"/>
        <w:right w:val="none" w:sz="0" w:space="0" w:color="auto"/>
      </w:divBdr>
    </w:div>
    <w:div w:id="2021277960">
      <w:bodyDiv w:val="1"/>
      <w:marLeft w:val="0"/>
      <w:marRight w:val="0"/>
      <w:marTop w:val="0"/>
      <w:marBottom w:val="0"/>
      <w:divBdr>
        <w:top w:val="none" w:sz="0" w:space="0" w:color="auto"/>
        <w:left w:val="none" w:sz="0" w:space="0" w:color="auto"/>
        <w:bottom w:val="none" w:sz="0" w:space="0" w:color="auto"/>
        <w:right w:val="none" w:sz="0" w:space="0" w:color="auto"/>
      </w:divBdr>
    </w:div>
    <w:div w:id="2082831591">
      <w:bodyDiv w:val="1"/>
      <w:marLeft w:val="0"/>
      <w:marRight w:val="0"/>
      <w:marTop w:val="0"/>
      <w:marBottom w:val="0"/>
      <w:divBdr>
        <w:top w:val="none" w:sz="0" w:space="0" w:color="auto"/>
        <w:left w:val="none" w:sz="0" w:space="0" w:color="auto"/>
        <w:bottom w:val="none" w:sz="0" w:space="0" w:color="auto"/>
        <w:right w:val="none" w:sz="0" w:space="0" w:color="auto"/>
      </w:divBdr>
    </w:div>
    <w:div w:id="21419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BF03392152" TargetMode="External"/><Relationship Id="rId18" Type="http://schemas.openxmlformats.org/officeDocument/2006/relationships/hyperlink" Target="https://doi.org/10.1177/0146167209341648" TargetMode="External"/><Relationship Id="rId26" Type="http://schemas.openxmlformats.org/officeDocument/2006/relationships/hyperlink" Target="https://doi.org/10.1002/jeab.230" TargetMode="External"/><Relationship Id="rId3" Type="http://schemas.openxmlformats.org/officeDocument/2006/relationships/styles" Target="styles.xml"/><Relationship Id="rId21" Type="http://schemas.openxmlformats.org/officeDocument/2006/relationships/hyperlink" Target="https://doi.org/10.1016/0191-8869(91)90032-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7/978-1-4615-1221-9_9" TargetMode="External"/><Relationship Id="rId17" Type="http://schemas.openxmlformats.org/officeDocument/2006/relationships/hyperlink" Target="https://doi.org/10.5210/bsi.v19i0.2789" TargetMode="External"/><Relationship Id="rId25" Type="http://schemas.openxmlformats.org/officeDocument/2006/relationships/hyperlink" Target="https://www.arts.gov/about/news/2019/new-report-reveals-findings-artists-and-other-cultural-worker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23/JNEUROSCI.23-27-09240.2003" TargetMode="External"/><Relationship Id="rId20" Type="http://schemas.openxmlformats.org/officeDocument/2006/relationships/hyperlink" Target="https://www.loc.gov/collections/civil-rights-history-project/articles-and-essays/music-in-the-civil-rights-movement/" TargetMode="External"/><Relationship Id="rId29" Type="http://schemas.openxmlformats.org/officeDocument/2006/relationships/hyperlink" Target="https://psycnet.apa.org/doi/10.1126/science.72446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www.arts.gov/impact/research/publications/arts-and-civic-engagement-involved-arts-involved-life" TargetMode="External"/><Relationship Id="rId32" Type="http://schemas.openxmlformats.org/officeDocument/2006/relationships/hyperlink" Target="https://doi.org/10.1017/S0140525X1300159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57/s41599-021-00858-y" TargetMode="External"/><Relationship Id="rId23" Type="http://schemas.openxmlformats.org/officeDocument/2006/relationships/hyperlink" Target="https://doi.org/10.1007/s42822-019-00023-w" TargetMode="External"/><Relationship Id="rId28" Type="http://schemas.openxmlformats.org/officeDocument/2006/relationships/hyperlink" Target="https://doi.org/10.1901/jaba.1997.30-533"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02/jeab.64" TargetMode="External"/><Relationship Id="rId31" Type="http://schemas.openxmlformats.org/officeDocument/2006/relationships/hyperlink" Target="https://doi.org/10.1901/jeab.1986.45-115"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oi.org/10.1073/pnas.1811878116" TargetMode="External"/><Relationship Id="rId22" Type="http://schemas.openxmlformats.org/officeDocument/2006/relationships/hyperlink" Target="https://doi.org/10.1007/BF03392755" TargetMode="External"/><Relationship Id="rId27" Type="http://schemas.openxmlformats.org/officeDocument/2006/relationships/hyperlink" Target="https://www.popularbeethoven.com/plato-on-music/" TargetMode="External"/><Relationship Id="rId30" Type="http://schemas.openxmlformats.org/officeDocument/2006/relationships/hyperlink" Target="https://doi.org/10.1901/jeab.1984.41-217"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6BD3-5AA5-42F6-81A8-E15B4917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12826</Words>
  <Characters>73111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TCS Ed Systems</Company>
  <LinksUpToDate>false</LinksUpToDate>
  <CharactersWithSpaces>85766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Anne Rehfeldt</dc:creator>
  <cp:keywords/>
  <dc:description/>
  <cp:lastModifiedBy>Ian Tyndall</cp:lastModifiedBy>
  <cp:revision>2</cp:revision>
  <dcterms:created xsi:type="dcterms:W3CDTF">2021-11-05T16:32:00Z</dcterms:created>
  <dcterms:modified xsi:type="dcterms:W3CDTF">2021-11-05T16:32:00Z</dcterms:modified>
</cp:coreProperties>
</file>