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D2CAF" w14:textId="77777777" w:rsidR="007831C6" w:rsidRPr="002804CE" w:rsidRDefault="007831C6" w:rsidP="007831C6">
      <w:pPr>
        <w:pStyle w:val="Normal1"/>
        <w:spacing w:before="120" w:after="120" w:line="360" w:lineRule="auto"/>
        <w:jc w:val="right"/>
        <w:rPr>
          <w:rFonts w:ascii="Times New Roman" w:hAnsi="Times New Roman"/>
          <w:color w:val="auto"/>
          <w:sz w:val="24"/>
          <w:szCs w:val="24"/>
        </w:rPr>
      </w:pPr>
      <w:bookmarkStart w:id="0" w:name="_GoBack"/>
      <w:bookmarkEnd w:id="0"/>
      <w:r w:rsidRPr="002804CE">
        <w:rPr>
          <w:rFonts w:ascii="Times New Roman" w:eastAsia="Times New Roman" w:hAnsi="Times New Roman" w:cs="Times New Roman"/>
          <w:color w:val="auto"/>
          <w:sz w:val="24"/>
          <w:szCs w:val="24"/>
        </w:rPr>
        <w:t>Running Head: Expertise in green reading</w:t>
      </w:r>
    </w:p>
    <w:p w14:paraId="61C7F689" w14:textId="77777777" w:rsidR="007831C6" w:rsidRPr="002804CE" w:rsidRDefault="007831C6" w:rsidP="007831C6">
      <w:pPr>
        <w:pStyle w:val="Normal1"/>
        <w:spacing w:before="120" w:after="120" w:line="360" w:lineRule="auto"/>
        <w:ind w:firstLine="720"/>
        <w:rPr>
          <w:rFonts w:ascii="Times New Roman" w:hAnsi="Times New Roman"/>
          <w:color w:val="auto"/>
          <w:sz w:val="24"/>
        </w:rPr>
      </w:pPr>
    </w:p>
    <w:p w14:paraId="4F49D21D" w14:textId="77777777" w:rsidR="007831C6" w:rsidRPr="002804CE" w:rsidRDefault="007831C6" w:rsidP="007831C6">
      <w:pPr>
        <w:pStyle w:val="Normal1"/>
        <w:spacing w:line="360" w:lineRule="auto"/>
        <w:ind w:firstLine="720"/>
        <w:jc w:val="center"/>
        <w:rPr>
          <w:rFonts w:ascii="Times New Roman" w:hAnsi="Times New Roman"/>
          <w:color w:val="auto"/>
          <w:sz w:val="24"/>
        </w:rPr>
      </w:pPr>
      <w:r w:rsidRPr="002804CE">
        <w:rPr>
          <w:rFonts w:ascii="Times New Roman" w:eastAsiaTheme="minorEastAsia" w:hAnsi="Times New Roman" w:cs="Times New Roman"/>
          <w:b/>
          <w:color w:val="auto"/>
          <w:sz w:val="24"/>
          <w:szCs w:val="24"/>
          <w:lang w:eastAsia="en-GB"/>
        </w:rPr>
        <w:t>An in-situ examination of cognitive processes in professional and amateur golfers during green reading</w:t>
      </w:r>
    </w:p>
    <w:p w14:paraId="5E0E9566" w14:textId="77777777" w:rsidR="007831C6" w:rsidRPr="002804CE" w:rsidRDefault="007831C6" w:rsidP="007831C6">
      <w:pPr>
        <w:pStyle w:val="Normal1"/>
        <w:spacing w:line="360" w:lineRule="auto"/>
        <w:ind w:firstLine="720"/>
        <w:jc w:val="center"/>
        <w:rPr>
          <w:rFonts w:ascii="Times New Roman" w:hAnsi="Times New Roman"/>
          <w:color w:val="auto"/>
          <w:sz w:val="24"/>
        </w:rPr>
      </w:pPr>
    </w:p>
    <w:p w14:paraId="70865559" w14:textId="77777777" w:rsidR="007831C6" w:rsidRPr="002804CE" w:rsidRDefault="007831C6" w:rsidP="007831C6">
      <w:pPr>
        <w:pStyle w:val="Normal1"/>
        <w:spacing w:line="360" w:lineRule="auto"/>
        <w:ind w:firstLine="720"/>
        <w:jc w:val="center"/>
        <w:rPr>
          <w:rFonts w:ascii="Times New Roman" w:hAnsi="Times New Roman"/>
          <w:color w:val="auto"/>
          <w:sz w:val="24"/>
        </w:rPr>
      </w:pPr>
      <w:r w:rsidRPr="002804CE">
        <w:rPr>
          <w:rFonts w:ascii="Times New Roman" w:eastAsia="Times New Roman" w:hAnsi="Times New Roman" w:cs="Times New Roman"/>
          <w:color w:val="auto"/>
          <w:sz w:val="24"/>
          <w:szCs w:val="24"/>
        </w:rPr>
        <w:t xml:space="preserve">Mathew Shaw </w:t>
      </w:r>
      <w:r w:rsidRPr="002804CE">
        <w:rPr>
          <w:rFonts w:ascii="Times New Roman" w:eastAsia="Times New Roman" w:hAnsi="Times New Roman" w:cs="Times New Roman"/>
          <w:color w:val="auto"/>
          <w:sz w:val="24"/>
          <w:szCs w:val="24"/>
          <w:vertAlign w:val="superscript"/>
        </w:rPr>
        <w:t>1, 2</w:t>
      </w:r>
    </w:p>
    <w:p w14:paraId="6C853BBA" w14:textId="77777777" w:rsidR="007831C6" w:rsidRPr="002804CE" w:rsidRDefault="007831C6" w:rsidP="007831C6">
      <w:pPr>
        <w:pStyle w:val="Normal1"/>
        <w:spacing w:before="120" w:after="120" w:line="360" w:lineRule="auto"/>
        <w:ind w:firstLine="720"/>
        <w:jc w:val="center"/>
        <w:rPr>
          <w:rFonts w:ascii="Times New Roman" w:eastAsia="Times New Roman" w:hAnsi="Times New Roman" w:cs="Times New Roman"/>
          <w:color w:val="auto"/>
          <w:sz w:val="24"/>
          <w:szCs w:val="24"/>
          <w:vertAlign w:val="superscript"/>
        </w:rPr>
      </w:pPr>
      <w:r w:rsidRPr="002804CE">
        <w:rPr>
          <w:rFonts w:ascii="Times New Roman" w:eastAsia="Times New Roman" w:hAnsi="Times New Roman" w:cs="Times New Roman"/>
          <w:color w:val="auto"/>
          <w:sz w:val="24"/>
          <w:szCs w:val="24"/>
        </w:rPr>
        <w:t>Phil Birch</w:t>
      </w:r>
      <w:r w:rsidRPr="002804CE">
        <w:rPr>
          <w:rFonts w:ascii="Times New Roman" w:eastAsia="Times New Roman" w:hAnsi="Times New Roman" w:cs="Times New Roman"/>
          <w:color w:val="auto"/>
          <w:sz w:val="24"/>
          <w:szCs w:val="24"/>
          <w:vertAlign w:val="superscript"/>
        </w:rPr>
        <w:t>1</w:t>
      </w:r>
    </w:p>
    <w:p w14:paraId="4E514D46" w14:textId="77777777" w:rsidR="007831C6" w:rsidRPr="002804CE" w:rsidRDefault="007831C6" w:rsidP="007831C6">
      <w:pPr>
        <w:pStyle w:val="Normal1"/>
        <w:spacing w:before="120" w:after="120" w:line="360" w:lineRule="auto"/>
        <w:ind w:firstLine="720"/>
        <w:jc w:val="center"/>
        <w:rPr>
          <w:rFonts w:ascii="Times New Roman" w:eastAsia="Times New Roman" w:hAnsi="Times New Roman" w:cs="Times New Roman"/>
          <w:color w:val="auto"/>
          <w:sz w:val="24"/>
          <w:szCs w:val="24"/>
          <w:vertAlign w:val="superscript"/>
        </w:rPr>
      </w:pPr>
      <w:r w:rsidRPr="002804CE">
        <w:rPr>
          <w:rFonts w:ascii="Times New Roman" w:eastAsia="Times New Roman" w:hAnsi="Times New Roman" w:cs="Times New Roman"/>
          <w:color w:val="auto"/>
          <w:sz w:val="24"/>
          <w:szCs w:val="24"/>
        </w:rPr>
        <w:t>Oliver R. Runswick (oliver.runswick@kcl.ac.uk)</w:t>
      </w:r>
      <w:r w:rsidRPr="002804CE">
        <w:rPr>
          <w:rFonts w:ascii="Times New Roman" w:eastAsia="Times New Roman" w:hAnsi="Times New Roman" w:cs="Times New Roman"/>
          <w:color w:val="auto"/>
          <w:sz w:val="24"/>
          <w:szCs w:val="24"/>
          <w:vertAlign w:val="superscript"/>
        </w:rPr>
        <w:t>1, 3</w:t>
      </w:r>
    </w:p>
    <w:p w14:paraId="200E5644" w14:textId="77777777" w:rsidR="007831C6" w:rsidRPr="002804CE" w:rsidRDefault="007831C6" w:rsidP="007831C6">
      <w:pPr>
        <w:pStyle w:val="Normal1"/>
        <w:spacing w:after="0" w:line="360" w:lineRule="auto"/>
        <w:jc w:val="center"/>
        <w:rPr>
          <w:rFonts w:ascii="Times New Roman" w:eastAsia="Times New Roman" w:hAnsi="Times New Roman" w:cs="Times New Roman"/>
          <w:color w:val="auto"/>
          <w:sz w:val="24"/>
          <w:szCs w:val="24"/>
          <w:vertAlign w:val="superscript"/>
        </w:rPr>
      </w:pPr>
    </w:p>
    <w:p w14:paraId="61102E64" w14:textId="77777777" w:rsidR="007831C6" w:rsidRPr="002804CE" w:rsidRDefault="007831C6" w:rsidP="007831C6">
      <w:pPr>
        <w:pStyle w:val="Normal1"/>
        <w:spacing w:after="0" w:line="360" w:lineRule="auto"/>
        <w:ind w:firstLine="720"/>
        <w:jc w:val="center"/>
        <w:rPr>
          <w:rFonts w:ascii="Times New Roman" w:eastAsia="Times New Roman" w:hAnsi="Times New Roman" w:cs="Times New Roman"/>
          <w:color w:val="auto"/>
          <w:sz w:val="24"/>
          <w:szCs w:val="24"/>
        </w:rPr>
      </w:pPr>
      <w:r w:rsidRPr="002804CE">
        <w:rPr>
          <w:rFonts w:ascii="Times New Roman" w:eastAsia="Times New Roman" w:hAnsi="Times New Roman" w:cs="Times New Roman"/>
          <w:color w:val="auto"/>
          <w:sz w:val="24"/>
          <w:szCs w:val="24"/>
          <w:vertAlign w:val="superscript"/>
        </w:rPr>
        <w:t xml:space="preserve">1 </w:t>
      </w:r>
      <w:r w:rsidRPr="002804CE">
        <w:rPr>
          <w:rFonts w:ascii="Times New Roman" w:hAnsi="Times New Roman"/>
          <w:iCs/>
          <w:color w:val="auto"/>
          <w:sz w:val="24"/>
          <w:lang w:val="en-US"/>
        </w:rPr>
        <w:t>Institute of Sport, University of Chichester, Chichester UK</w:t>
      </w:r>
    </w:p>
    <w:p w14:paraId="44D09B4D" w14:textId="77777777" w:rsidR="007831C6" w:rsidRPr="002804CE" w:rsidRDefault="007831C6" w:rsidP="007831C6">
      <w:pPr>
        <w:pStyle w:val="Normal1"/>
        <w:spacing w:after="0" w:line="360" w:lineRule="auto"/>
        <w:ind w:firstLine="720"/>
        <w:jc w:val="center"/>
        <w:rPr>
          <w:rFonts w:ascii="Times New Roman" w:eastAsia="Times New Roman" w:hAnsi="Times New Roman" w:cs="Times New Roman"/>
          <w:color w:val="auto"/>
          <w:sz w:val="24"/>
          <w:szCs w:val="24"/>
        </w:rPr>
      </w:pPr>
      <w:r w:rsidRPr="002804CE">
        <w:rPr>
          <w:rFonts w:ascii="Times New Roman" w:eastAsia="Times New Roman" w:hAnsi="Times New Roman" w:cs="Times New Roman"/>
          <w:color w:val="auto"/>
          <w:sz w:val="24"/>
          <w:szCs w:val="24"/>
          <w:vertAlign w:val="superscript"/>
        </w:rPr>
        <w:t xml:space="preserve">2 </w:t>
      </w:r>
      <w:r w:rsidRPr="002804CE">
        <w:rPr>
          <w:rFonts w:ascii="Times New Roman" w:eastAsia="Times New Roman" w:hAnsi="Times New Roman" w:cs="Times New Roman"/>
          <w:color w:val="auto"/>
          <w:sz w:val="24"/>
          <w:szCs w:val="24"/>
        </w:rPr>
        <w:t>InnerDrive</w:t>
      </w:r>
    </w:p>
    <w:p w14:paraId="11E2C52C" w14:textId="77777777" w:rsidR="007831C6" w:rsidRPr="002804CE" w:rsidRDefault="007831C6" w:rsidP="007831C6">
      <w:pPr>
        <w:pStyle w:val="Normal1"/>
        <w:spacing w:after="0" w:line="360" w:lineRule="auto"/>
        <w:ind w:firstLine="720"/>
        <w:jc w:val="center"/>
        <w:rPr>
          <w:rFonts w:ascii="Times New Roman" w:eastAsia="Times New Roman" w:hAnsi="Times New Roman" w:cs="Times New Roman"/>
          <w:color w:val="auto"/>
          <w:sz w:val="24"/>
          <w:szCs w:val="24"/>
        </w:rPr>
      </w:pPr>
      <w:r w:rsidRPr="002804CE">
        <w:rPr>
          <w:rFonts w:ascii="Times New Roman" w:eastAsia="Times New Roman" w:hAnsi="Times New Roman" w:cs="Times New Roman"/>
          <w:color w:val="auto"/>
          <w:sz w:val="24"/>
          <w:szCs w:val="24"/>
          <w:vertAlign w:val="superscript"/>
        </w:rPr>
        <w:t xml:space="preserve">3 </w:t>
      </w:r>
      <w:r w:rsidRPr="002804CE">
        <w:rPr>
          <w:rFonts w:ascii="Times New Roman" w:eastAsia="Times New Roman" w:hAnsi="Times New Roman" w:cs="Times New Roman"/>
          <w:color w:val="auto"/>
          <w:sz w:val="24"/>
          <w:szCs w:val="24"/>
        </w:rPr>
        <w:t>Department of Psychology, Institute of Psychiatry, Psychology &amp; Neuroscience,</w:t>
      </w:r>
    </w:p>
    <w:p w14:paraId="43B2E78D" w14:textId="77777777" w:rsidR="007831C6" w:rsidRPr="002804CE" w:rsidRDefault="007831C6" w:rsidP="007831C6">
      <w:pPr>
        <w:pStyle w:val="Normal1"/>
        <w:spacing w:after="0" w:line="360" w:lineRule="auto"/>
        <w:ind w:firstLine="720"/>
        <w:jc w:val="center"/>
        <w:rPr>
          <w:rFonts w:ascii="Times New Roman" w:eastAsia="Times New Roman" w:hAnsi="Times New Roman" w:cs="Times New Roman"/>
          <w:color w:val="auto"/>
          <w:sz w:val="24"/>
          <w:szCs w:val="24"/>
        </w:rPr>
      </w:pPr>
      <w:r w:rsidRPr="002804CE">
        <w:rPr>
          <w:rFonts w:ascii="Times New Roman" w:eastAsia="Times New Roman" w:hAnsi="Times New Roman" w:cs="Times New Roman"/>
          <w:color w:val="auto"/>
          <w:sz w:val="24"/>
          <w:szCs w:val="24"/>
        </w:rPr>
        <w:t>King’s College London, London, UK</w:t>
      </w:r>
    </w:p>
    <w:p w14:paraId="4169D966" w14:textId="77777777" w:rsidR="007831C6" w:rsidRPr="002804CE" w:rsidRDefault="007831C6" w:rsidP="007831C6">
      <w:pPr>
        <w:pStyle w:val="Normal1"/>
        <w:spacing w:after="0" w:line="360" w:lineRule="auto"/>
        <w:rPr>
          <w:rFonts w:ascii="Times New Roman" w:hAnsi="Times New Roman"/>
          <w:color w:val="auto"/>
          <w:sz w:val="24"/>
        </w:rPr>
      </w:pPr>
    </w:p>
    <w:p w14:paraId="14C5FB58" w14:textId="77777777" w:rsidR="007831C6" w:rsidRPr="002804CE" w:rsidRDefault="007831C6" w:rsidP="007831C6">
      <w:pPr>
        <w:pStyle w:val="Normal1"/>
        <w:spacing w:before="120" w:after="120" w:line="360" w:lineRule="auto"/>
        <w:jc w:val="center"/>
        <w:rPr>
          <w:rFonts w:ascii="Times New Roman" w:eastAsia="Times New Roman" w:hAnsi="Times New Roman" w:cs="Times New Roman"/>
          <w:color w:val="auto"/>
          <w:sz w:val="24"/>
          <w:szCs w:val="24"/>
        </w:rPr>
      </w:pPr>
      <w:r w:rsidRPr="002804CE">
        <w:rPr>
          <w:b/>
          <w:bCs/>
          <w:color w:val="auto"/>
        </w:rPr>
        <w:t>© 2020, American Psychological Association. This paper is not the copy of record and may not exactly replicate the final, authoritative version of the article. Please do not copy or cite without authors' permission. The final article will be available, upon publication, via its DOI: 10.1037/spy0000261</w:t>
      </w:r>
    </w:p>
    <w:p w14:paraId="0A4817EB" w14:textId="77777777" w:rsidR="007831C6" w:rsidRPr="002804CE" w:rsidRDefault="007831C6" w:rsidP="007831C6">
      <w:pPr>
        <w:pStyle w:val="Normal1"/>
        <w:spacing w:before="120" w:after="120" w:line="360" w:lineRule="auto"/>
        <w:ind w:firstLine="720"/>
        <w:rPr>
          <w:rFonts w:ascii="Times New Roman" w:eastAsia="Times New Roman" w:hAnsi="Times New Roman" w:cs="Times New Roman"/>
          <w:color w:val="auto"/>
          <w:sz w:val="24"/>
          <w:szCs w:val="24"/>
        </w:rPr>
      </w:pPr>
    </w:p>
    <w:p w14:paraId="0ACA47A6" w14:textId="77777777" w:rsidR="007831C6" w:rsidRPr="002804CE" w:rsidRDefault="007831C6" w:rsidP="007831C6">
      <w:pPr>
        <w:pStyle w:val="Normal1"/>
        <w:spacing w:before="120" w:after="120" w:line="360" w:lineRule="auto"/>
        <w:ind w:firstLine="720"/>
        <w:rPr>
          <w:rFonts w:ascii="Times New Roman" w:hAnsi="Times New Roman"/>
          <w:color w:val="auto"/>
          <w:sz w:val="24"/>
        </w:rPr>
      </w:pPr>
      <w:r w:rsidRPr="002804CE">
        <w:rPr>
          <w:rFonts w:ascii="Times New Roman" w:eastAsia="Times New Roman" w:hAnsi="Times New Roman" w:cs="Times New Roman"/>
          <w:color w:val="auto"/>
          <w:sz w:val="24"/>
          <w:szCs w:val="24"/>
        </w:rPr>
        <w:t>Corresponding author:</w:t>
      </w:r>
    </w:p>
    <w:p w14:paraId="0D2B6467" w14:textId="77777777" w:rsidR="007831C6" w:rsidRPr="002804CE" w:rsidRDefault="007831C6" w:rsidP="007831C6">
      <w:pPr>
        <w:pStyle w:val="Normal1"/>
        <w:spacing w:line="360" w:lineRule="auto"/>
        <w:ind w:firstLine="720"/>
        <w:rPr>
          <w:rFonts w:ascii="Times New Roman" w:hAnsi="Times New Roman"/>
          <w:color w:val="auto"/>
          <w:sz w:val="24"/>
        </w:rPr>
      </w:pPr>
      <w:r w:rsidRPr="002804CE">
        <w:rPr>
          <w:rFonts w:ascii="Times New Roman" w:eastAsia="Times New Roman" w:hAnsi="Times New Roman" w:cs="Times New Roman"/>
          <w:color w:val="auto"/>
          <w:sz w:val="24"/>
          <w:szCs w:val="24"/>
        </w:rPr>
        <w:t>Oliver Runswick</w:t>
      </w:r>
    </w:p>
    <w:p w14:paraId="54B786A1" w14:textId="77777777" w:rsidR="007831C6" w:rsidRPr="002804CE" w:rsidRDefault="007831C6" w:rsidP="007831C6">
      <w:pPr>
        <w:pStyle w:val="Normal1"/>
        <w:spacing w:line="360" w:lineRule="auto"/>
        <w:ind w:firstLine="720"/>
        <w:rPr>
          <w:rFonts w:ascii="Times New Roman" w:hAnsi="Times New Roman"/>
          <w:color w:val="auto"/>
          <w:sz w:val="24"/>
        </w:rPr>
      </w:pPr>
      <w:r w:rsidRPr="002804CE">
        <w:rPr>
          <w:rFonts w:ascii="Times New Roman" w:eastAsia="Times New Roman" w:hAnsi="Times New Roman" w:cs="Times New Roman"/>
          <w:color w:val="auto"/>
          <w:sz w:val="24"/>
          <w:szCs w:val="24"/>
        </w:rPr>
        <w:t>Department of Psychology</w:t>
      </w:r>
    </w:p>
    <w:p w14:paraId="1FB4A5B5" w14:textId="77777777" w:rsidR="007831C6" w:rsidRPr="002804CE" w:rsidRDefault="007831C6" w:rsidP="007831C6">
      <w:pPr>
        <w:pStyle w:val="Normal1"/>
        <w:spacing w:line="360" w:lineRule="auto"/>
        <w:ind w:firstLine="720"/>
        <w:rPr>
          <w:rFonts w:ascii="Times New Roman" w:eastAsia="Times New Roman" w:hAnsi="Times New Roman" w:cs="Times New Roman"/>
          <w:color w:val="auto"/>
          <w:sz w:val="24"/>
          <w:szCs w:val="24"/>
        </w:rPr>
      </w:pPr>
      <w:r w:rsidRPr="002804CE">
        <w:rPr>
          <w:rFonts w:ascii="Times New Roman" w:eastAsia="Times New Roman" w:hAnsi="Times New Roman" w:cs="Times New Roman"/>
          <w:color w:val="auto"/>
          <w:sz w:val="24"/>
          <w:szCs w:val="24"/>
        </w:rPr>
        <w:t xml:space="preserve">Institute of Psychiatry, Psychology &amp; Neuroscience </w:t>
      </w:r>
    </w:p>
    <w:p w14:paraId="7045D4B6" w14:textId="77777777" w:rsidR="007831C6" w:rsidRPr="002804CE" w:rsidRDefault="007831C6" w:rsidP="007831C6">
      <w:pPr>
        <w:pStyle w:val="Normal1"/>
        <w:spacing w:line="360" w:lineRule="auto"/>
        <w:ind w:firstLine="720"/>
        <w:rPr>
          <w:rFonts w:ascii="Times New Roman" w:hAnsi="Times New Roman"/>
          <w:color w:val="auto"/>
          <w:sz w:val="24"/>
        </w:rPr>
      </w:pPr>
      <w:r w:rsidRPr="002804CE">
        <w:rPr>
          <w:rFonts w:ascii="Times New Roman" w:eastAsia="Times New Roman" w:hAnsi="Times New Roman" w:cs="Times New Roman"/>
          <w:color w:val="auto"/>
          <w:sz w:val="24"/>
          <w:szCs w:val="24"/>
        </w:rPr>
        <w:t>Guy’s Campus</w:t>
      </w:r>
    </w:p>
    <w:p w14:paraId="41FE40A7" w14:textId="77777777" w:rsidR="007831C6" w:rsidRPr="002804CE" w:rsidRDefault="007831C6" w:rsidP="007831C6">
      <w:pPr>
        <w:pStyle w:val="Normal1"/>
        <w:spacing w:line="360" w:lineRule="auto"/>
        <w:ind w:firstLine="720"/>
        <w:rPr>
          <w:rFonts w:ascii="Times New Roman" w:hAnsi="Times New Roman"/>
          <w:color w:val="auto"/>
          <w:sz w:val="24"/>
        </w:rPr>
      </w:pPr>
      <w:r w:rsidRPr="002804CE">
        <w:rPr>
          <w:rFonts w:ascii="Times New Roman" w:hAnsi="Times New Roman"/>
          <w:color w:val="auto"/>
          <w:sz w:val="24"/>
        </w:rPr>
        <w:t>King’s College London</w:t>
      </w:r>
    </w:p>
    <w:p w14:paraId="52032E4B" w14:textId="77777777" w:rsidR="007831C6" w:rsidRPr="002804CE" w:rsidRDefault="007831C6" w:rsidP="007831C6">
      <w:pPr>
        <w:pStyle w:val="Normal1"/>
        <w:spacing w:line="360" w:lineRule="auto"/>
        <w:ind w:firstLine="720"/>
        <w:rPr>
          <w:rFonts w:ascii="Times New Roman" w:hAnsi="Times New Roman"/>
          <w:color w:val="auto"/>
          <w:sz w:val="24"/>
        </w:rPr>
      </w:pPr>
      <w:r w:rsidRPr="002804CE">
        <w:rPr>
          <w:rFonts w:ascii="Times New Roman" w:eastAsia="Times New Roman" w:hAnsi="Times New Roman" w:cs="Times New Roman"/>
          <w:color w:val="auto"/>
          <w:sz w:val="24"/>
          <w:szCs w:val="24"/>
        </w:rPr>
        <w:t xml:space="preserve">Email: </w:t>
      </w:r>
      <w:r w:rsidRPr="002804CE">
        <w:rPr>
          <w:rFonts w:ascii="Times New Roman" w:eastAsia="Times New Roman" w:hAnsi="Times New Roman" w:cs="Times New Roman"/>
          <w:color w:val="auto"/>
          <w:sz w:val="24"/>
          <w:szCs w:val="24"/>
          <w:u w:val="single"/>
        </w:rPr>
        <w:t>oliver.runswick@kcl.ac.uk</w:t>
      </w:r>
    </w:p>
    <w:p w14:paraId="5F13D51A" w14:textId="77777777" w:rsidR="007831C6" w:rsidRPr="002804CE" w:rsidRDefault="007831C6" w:rsidP="007831C6">
      <w:pPr>
        <w:spacing w:line="480" w:lineRule="auto"/>
        <w:ind w:firstLine="720"/>
      </w:pPr>
      <w:r w:rsidRPr="002804CE">
        <w:rPr>
          <w:rFonts w:ascii="Times New Roman" w:eastAsia="Calibri" w:hAnsi="Times New Roman" w:cs="Times New Roman"/>
          <w:sz w:val="24"/>
          <w:szCs w:val="24"/>
          <w:shd w:val="clear" w:color="auto" w:fill="FFFFFF"/>
        </w:rPr>
        <w:t>Declarations of interest: none</w:t>
      </w:r>
    </w:p>
    <w:p w14:paraId="63E802A3" w14:textId="77777777" w:rsidR="004804BB" w:rsidRPr="002804CE" w:rsidRDefault="004804BB" w:rsidP="004804BB">
      <w:pPr>
        <w:spacing w:after="0" w:line="480" w:lineRule="auto"/>
        <w:jc w:val="center"/>
        <w:rPr>
          <w:rFonts w:ascii="Times New Roman" w:hAnsi="Times New Roman" w:cs="Times New Roman"/>
          <w:b/>
          <w:sz w:val="24"/>
          <w:szCs w:val="24"/>
        </w:rPr>
      </w:pPr>
      <w:r w:rsidRPr="002804CE">
        <w:rPr>
          <w:rFonts w:ascii="Times New Roman" w:hAnsi="Times New Roman" w:cs="Times New Roman"/>
          <w:b/>
          <w:sz w:val="24"/>
          <w:szCs w:val="24"/>
        </w:rPr>
        <w:lastRenderedPageBreak/>
        <w:t>Abstract</w:t>
      </w:r>
    </w:p>
    <w:p w14:paraId="56BA228C" w14:textId="77777777" w:rsidR="004804BB" w:rsidRPr="002804CE" w:rsidRDefault="004804BB" w:rsidP="004804BB">
      <w:pPr>
        <w:spacing w:after="0" w:line="480" w:lineRule="auto"/>
        <w:jc w:val="center"/>
        <w:rPr>
          <w:rFonts w:ascii="Times New Roman" w:hAnsi="Times New Roman" w:cs="Times New Roman"/>
          <w:b/>
          <w:sz w:val="24"/>
          <w:szCs w:val="24"/>
        </w:rPr>
      </w:pPr>
    </w:p>
    <w:p w14:paraId="25C939E8" w14:textId="4388730D" w:rsidR="00876D65" w:rsidRPr="002804CE" w:rsidRDefault="00954FB0" w:rsidP="00B0785B">
      <w:pPr>
        <w:spacing w:after="0" w:line="480" w:lineRule="auto"/>
        <w:ind w:firstLine="720"/>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E</w:t>
      </w:r>
      <w:r w:rsidR="318CE837" w:rsidRPr="002804CE">
        <w:rPr>
          <w:rFonts w:ascii="Times New Roman" w:eastAsia="Times New Roman" w:hAnsi="Times New Roman" w:cs="Times New Roman"/>
          <w:sz w:val="24"/>
          <w:szCs w:val="24"/>
        </w:rPr>
        <w:t>xpert</w:t>
      </w:r>
      <w:r w:rsidR="00710CE0" w:rsidRPr="002804CE">
        <w:rPr>
          <w:rFonts w:ascii="Times New Roman" w:eastAsia="Times New Roman" w:hAnsi="Times New Roman" w:cs="Times New Roman"/>
          <w:sz w:val="24"/>
          <w:szCs w:val="24"/>
        </w:rPr>
        <w:t>s</w:t>
      </w:r>
      <w:r w:rsidR="00E22F2B" w:rsidRPr="002804CE">
        <w:rPr>
          <w:rFonts w:ascii="Times New Roman" w:eastAsia="Times New Roman" w:hAnsi="Times New Roman" w:cs="Times New Roman"/>
          <w:sz w:val="24"/>
          <w:szCs w:val="24"/>
        </w:rPr>
        <w:t xml:space="preserve"> </w:t>
      </w:r>
      <w:r w:rsidRPr="002804CE">
        <w:rPr>
          <w:rFonts w:ascii="Times New Roman" w:eastAsia="Times New Roman" w:hAnsi="Times New Roman" w:cs="Times New Roman"/>
          <w:sz w:val="24"/>
          <w:szCs w:val="24"/>
        </w:rPr>
        <w:t>consistently</w:t>
      </w:r>
      <w:r w:rsidR="318CE837" w:rsidRPr="002804CE">
        <w:rPr>
          <w:rFonts w:ascii="Times New Roman" w:eastAsia="Times New Roman" w:hAnsi="Times New Roman" w:cs="Times New Roman"/>
          <w:sz w:val="24"/>
          <w:szCs w:val="24"/>
        </w:rPr>
        <w:t xml:space="preserve"> </w:t>
      </w:r>
      <w:r w:rsidRPr="002804CE">
        <w:rPr>
          <w:rFonts w:ascii="Times New Roman" w:eastAsia="Times New Roman" w:hAnsi="Times New Roman" w:cs="Times New Roman"/>
          <w:sz w:val="24"/>
          <w:szCs w:val="24"/>
        </w:rPr>
        <w:t>display</w:t>
      </w:r>
      <w:r w:rsidR="318CE837" w:rsidRPr="002804CE">
        <w:rPr>
          <w:rFonts w:ascii="Times New Roman" w:eastAsia="Times New Roman" w:hAnsi="Times New Roman" w:cs="Times New Roman"/>
          <w:sz w:val="24"/>
          <w:szCs w:val="24"/>
        </w:rPr>
        <w:t xml:space="preserve"> superior </w:t>
      </w:r>
      <w:r w:rsidR="005502D5" w:rsidRPr="002804CE">
        <w:rPr>
          <w:rFonts w:ascii="Times New Roman" w:eastAsia="Times New Roman" w:hAnsi="Times New Roman" w:cs="Times New Roman"/>
          <w:sz w:val="24"/>
          <w:szCs w:val="24"/>
        </w:rPr>
        <w:t>p</w:t>
      </w:r>
      <w:r w:rsidR="00B80061" w:rsidRPr="002804CE">
        <w:rPr>
          <w:rFonts w:ascii="Times New Roman" w:eastAsia="Times New Roman" w:hAnsi="Times New Roman" w:cs="Times New Roman"/>
          <w:sz w:val="24"/>
          <w:szCs w:val="24"/>
        </w:rPr>
        <w:t>erformance</w:t>
      </w:r>
      <w:r w:rsidR="318CE837" w:rsidRPr="002804CE">
        <w:rPr>
          <w:rFonts w:ascii="Times New Roman" w:eastAsia="Times New Roman" w:hAnsi="Times New Roman" w:cs="Times New Roman"/>
          <w:sz w:val="24"/>
          <w:szCs w:val="24"/>
        </w:rPr>
        <w:t xml:space="preserve"> when compared to less</w:t>
      </w:r>
      <w:r w:rsidR="00B0785B" w:rsidRPr="002804CE">
        <w:rPr>
          <w:rFonts w:ascii="Times New Roman" w:eastAsia="Times New Roman" w:hAnsi="Times New Roman" w:cs="Times New Roman"/>
          <w:sz w:val="24"/>
          <w:szCs w:val="24"/>
        </w:rPr>
        <w:t>-</w:t>
      </w:r>
      <w:r w:rsidR="318CE837" w:rsidRPr="002804CE">
        <w:rPr>
          <w:rFonts w:ascii="Times New Roman" w:eastAsia="Times New Roman" w:hAnsi="Times New Roman" w:cs="Times New Roman"/>
          <w:sz w:val="24"/>
          <w:szCs w:val="24"/>
        </w:rPr>
        <w:t xml:space="preserve">skilled individuals. </w:t>
      </w:r>
      <w:r w:rsidR="004045BD" w:rsidRPr="002804CE">
        <w:rPr>
          <w:rFonts w:ascii="Times New Roman" w:eastAsia="Times New Roman" w:hAnsi="Times New Roman" w:cs="Times New Roman"/>
          <w:sz w:val="24"/>
          <w:szCs w:val="24"/>
        </w:rPr>
        <w:t>This superior performance</w:t>
      </w:r>
      <w:r w:rsidR="0043045E" w:rsidRPr="002804CE">
        <w:rPr>
          <w:rFonts w:ascii="Times New Roman" w:eastAsia="Times New Roman" w:hAnsi="Times New Roman" w:cs="Times New Roman"/>
          <w:sz w:val="24"/>
          <w:szCs w:val="24"/>
        </w:rPr>
        <w:t xml:space="preserve"> ha</w:t>
      </w:r>
      <w:r w:rsidR="004045BD" w:rsidRPr="002804CE">
        <w:rPr>
          <w:rFonts w:ascii="Times New Roman" w:eastAsia="Times New Roman" w:hAnsi="Times New Roman" w:cs="Times New Roman"/>
          <w:sz w:val="24"/>
          <w:szCs w:val="24"/>
        </w:rPr>
        <w:t>s</w:t>
      </w:r>
      <w:r w:rsidR="0043045E" w:rsidRPr="002804CE">
        <w:rPr>
          <w:rFonts w:ascii="Times New Roman" w:eastAsia="Times New Roman" w:hAnsi="Times New Roman" w:cs="Times New Roman"/>
          <w:sz w:val="24"/>
          <w:szCs w:val="24"/>
        </w:rPr>
        <w:t xml:space="preserve"> been explained using </w:t>
      </w:r>
      <w:r w:rsidR="004045BD" w:rsidRPr="002804CE">
        <w:rPr>
          <w:rFonts w:ascii="Times New Roman" w:eastAsia="Times New Roman" w:hAnsi="Times New Roman" w:cs="Times New Roman"/>
          <w:sz w:val="24"/>
          <w:szCs w:val="24"/>
        </w:rPr>
        <w:t xml:space="preserve">the concept of </w:t>
      </w:r>
      <w:r w:rsidR="0043045E" w:rsidRPr="002804CE">
        <w:rPr>
          <w:rFonts w:ascii="Times New Roman" w:eastAsia="Times New Roman" w:hAnsi="Times New Roman" w:cs="Times New Roman"/>
          <w:sz w:val="24"/>
          <w:szCs w:val="24"/>
        </w:rPr>
        <w:t>Long-Term Working Memory</w:t>
      </w:r>
      <w:r w:rsidR="00AC6547" w:rsidRPr="002804CE">
        <w:rPr>
          <w:rFonts w:ascii="Times New Roman" w:eastAsia="Times New Roman" w:hAnsi="Times New Roman" w:cs="Times New Roman"/>
          <w:sz w:val="24"/>
          <w:szCs w:val="24"/>
        </w:rPr>
        <w:t xml:space="preserve"> that </w:t>
      </w:r>
      <w:r w:rsidR="00CC06BF" w:rsidRPr="002804CE">
        <w:rPr>
          <w:rFonts w:ascii="Times New Roman" w:eastAsia="Times New Roman" w:hAnsi="Times New Roman" w:cs="Times New Roman"/>
          <w:sz w:val="24"/>
          <w:szCs w:val="24"/>
        </w:rPr>
        <w:t>details</w:t>
      </w:r>
      <w:r w:rsidR="00AC6547" w:rsidRPr="002804CE">
        <w:rPr>
          <w:rFonts w:ascii="Times New Roman" w:eastAsia="Times New Roman" w:hAnsi="Times New Roman" w:cs="Times New Roman"/>
          <w:sz w:val="24"/>
          <w:szCs w:val="24"/>
        </w:rPr>
        <w:t xml:space="preserve"> enhanced recognition and recall process</w:t>
      </w:r>
      <w:r w:rsidR="00CC06BF" w:rsidRPr="002804CE">
        <w:rPr>
          <w:rFonts w:ascii="Times New Roman" w:eastAsia="Times New Roman" w:hAnsi="Times New Roman" w:cs="Times New Roman"/>
          <w:sz w:val="24"/>
          <w:szCs w:val="24"/>
        </w:rPr>
        <w:t>es in expert performers</w:t>
      </w:r>
      <w:r w:rsidR="0043045E" w:rsidRPr="002804CE">
        <w:rPr>
          <w:rFonts w:ascii="Times New Roman" w:eastAsia="Times New Roman" w:hAnsi="Times New Roman" w:cs="Times New Roman"/>
          <w:sz w:val="24"/>
          <w:szCs w:val="24"/>
        </w:rPr>
        <w:t xml:space="preserve"> (LTWM</w:t>
      </w:r>
      <w:r w:rsidR="007A1BDE" w:rsidRPr="002804CE">
        <w:rPr>
          <w:rFonts w:ascii="Times New Roman" w:eastAsia="Times New Roman" w:hAnsi="Times New Roman" w:cs="Times New Roman"/>
          <w:sz w:val="24"/>
          <w:szCs w:val="24"/>
        </w:rPr>
        <w:t>;</w:t>
      </w:r>
      <w:r w:rsidR="007A1BDE" w:rsidRPr="002804CE">
        <w:rPr>
          <w:rFonts w:ascii="Times New Roman" w:hAnsi="Times New Roman" w:cs="Times New Roman"/>
          <w:sz w:val="24"/>
          <w:szCs w:val="24"/>
          <w:shd w:val="clear" w:color="auto" w:fill="FFFFFF"/>
        </w:rPr>
        <w:t xml:space="preserve"> </w:t>
      </w:r>
      <w:r w:rsidR="007A1BDE" w:rsidRPr="002804CE">
        <w:rPr>
          <w:rFonts w:ascii="Times New Roman" w:hAnsi="Times New Roman" w:cs="Times New Roman"/>
          <w:sz w:val="24"/>
          <w:szCs w:val="24"/>
          <w:shd w:val="clear" w:color="auto" w:fill="FFFFFF"/>
        </w:rPr>
        <w:fldChar w:fldCharType="begin" w:fldLock="1"/>
      </w:r>
      <w:r w:rsidR="007A1BDE" w:rsidRPr="002804CE">
        <w:rPr>
          <w:rFonts w:ascii="Times New Roman" w:hAnsi="Times New Roman" w:cs="Times New Roman"/>
          <w:sz w:val="24"/>
          <w:szCs w:val="24"/>
          <w:shd w:val="clear" w:color="auto" w:fill="FFFFFF"/>
        </w:rPr>
        <w:instrText>ADDIN CSL_CITATION {"citationItems":[{"id":"ITEM-1","itemData":{"author":[{"dropping-particle":"","family":"Ericsson","given":"K Anders","non-dropping-particle":"","parse-names":false,"suffix":""},{"dropping-particle":"","family":"Kintsch","given":"Walter","non-dropping-particle":"","parse-names":false,"suffix":""}],"container-title":"Psychological Review","id":"ITEM-1","issue":"2","issued":{"date-parts":[["1995"]]},"number-of-pages":"211-245","title":"Long-Term Working Memory","type":"report","volume":"102"},"uris":["http://www.mendeley.com/documents/?uuid=2d42e7ea-0c07-3bfb-936f-4a7869dbc7aa"]}],"mendeley":{"formattedCitation":"(Ericsson &amp; Kintsch, 1995)","manualFormatting":"Ericsson &amp; Kintsch, 1995)","plainTextFormattedCitation":"(Ericsson &amp; Kintsch, 1995)","previouslyFormattedCitation":"(Ericsson &amp; Kintsch, 1995)"},"properties":{"noteIndex":0},"schema":"https://github.com/citation-style-language/schema/raw/master/csl-citation.json"}</w:instrText>
      </w:r>
      <w:r w:rsidR="007A1BDE" w:rsidRPr="002804CE">
        <w:rPr>
          <w:rFonts w:ascii="Times New Roman" w:hAnsi="Times New Roman" w:cs="Times New Roman"/>
          <w:sz w:val="24"/>
          <w:szCs w:val="24"/>
          <w:shd w:val="clear" w:color="auto" w:fill="FFFFFF"/>
        </w:rPr>
        <w:fldChar w:fldCharType="separate"/>
      </w:r>
      <w:r w:rsidR="007A1BDE" w:rsidRPr="002804CE">
        <w:rPr>
          <w:rFonts w:ascii="Times New Roman" w:hAnsi="Times New Roman" w:cs="Times New Roman"/>
          <w:noProof/>
          <w:sz w:val="24"/>
          <w:szCs w:val="24"/>
          <w:shd w:val="clear" w:color="auto" w:fill="FFFFFF"/>
        </w:rPr>
        <w:t>Ericsson &amp; Kintsch, 1995)</w:t>
      </w:r>
      <w:r w:rsidR="007A1BDE" w:rsidRPr="002804CE">
        <w:rPr>
          <w:rFonts w:ascii="Times New Roman" w:hAnsi="Times New Roman" w:cs="Times New Roman"/>
          <w:sz w:val="24"/>
          <w:szCs w:val="24"/>
          <w:shd w:val="clear" w:color="auto" w:fill="FFFFFF"/>
        </w:rPr>
        <w:fldChar w:fldCharType="end"/>
      </w:r>
      <w:r w:rsidR="0043045E" w:rsidRPr="002804CE">
        <w:rPr>
          <w:rFonts w:ascii="Times New Roman" w:eastAsia="Times New Roman" w:hAnsi="Times New Roman" w:cs="Times New Roman"/>
          <w:sz w:val="24"/>
          <w:szCs w:val="24"/>
        </w:rPr>
        <w:t>.</w:t>
      </w:r>
      <w:r w:rsidR="318CE837" w:rsidRPr="002804CE">
        <w:rPr>
          <w:rFonts w:ascii="Times New Roman" w:eastAsia="Times New Roman" w:hAnsi="Times New Roman" w:cs="Times New Roman"/>
          <w:sz w:val="24"/>
          <w:szCs w:val="24"/>
        </w:rPr>
        <w:t xml:space="preserve"> </w:t>
      </w:r>
      <w:r w:rsidR="004045BD" w:rsidRPr="002804CE">
        <w:rPr>
          <w:rFonts w:ascii="Times New Roman" w:eastAsia="Times New Roman" w:hAnsi="Times New Roman" w:cs="Times New Roman"/>
          <w:sz w:val="24"/>
          <w:szCs w:val="24"/>
        </w:rPr>
        <w:t>R</w:t>
      </w:r>
      <w:r w:rsidRPr="002804CE">
        <w:rPr>
          <w:rFonts w:ascii="Times New Roman" w:eastAsia="Times New Roman" w:hAnsi="Times New Roman" w:cs="Times New Roman"/>
          <w:sz w:val="24"/>
          <w:szCs w:val="24"/>
        </w:rPr>
        <w:t xml:space="preserve">esearch </w:t>
      </w:r>
      <w:r w:rsidR="004B13F3" w:rsidRPr="002804CE">
        <w:rPr>
          <w:rFonts w:ascii="Times New Roman" w:eastAsia="Times New Roman" w:hAnsi="Times New Roman" w:cs="Times New Roman"/>
          <w:sz w:val="24"/>
          <w:szCs w:val="24"/>
        </w:rPr>
        <w:t>investigating LTWM</w:t>
      </w:r>
      <w:r w:rsidR="00395F77" w:rsidRPr="002804CE">
        <w:rPr>
          <w:rFonts w:ascii="Times New Roman" w:eastAsia="Times New Roman" w:hAnsi="Times New Roman" w:cs="Times New Roman"/>
          <w:sz w:val="24"/>
          <w:szCs w:val="24"/>
        </w:rPr>
        <w:t xml:space="preserve"> in sport</w:t>
      </w:r>
      <w:r w:rsidR="004B13F3" w:rsidRPr="002804CE">
        <w:rPr>
          <w:rFonts w:ascii="Times New Roman" w:eastAsia="Times New Roman" w:hAnsi="Times New Roman" w:cs="Times New Roman"/>
          <w:sz w:val="24"/>
          <w:szCs w:val="24"/>
        </w:rPr>
        <w:t xml:space="preserve"> has</w:t>
      </w:r>
      <w:r w:rsidR="004045BD" w:rsidRPr="002804CE">
        <w:rPr>
          <w:rFonts w:ascii="Times New Roman" w:eastAsia="Times New Roman" w:hAnsi="Times New Roman" w:cs="Times New Roman"/>
          <w:sz w:val="24"/>
          <w:szCs w:val="24"/>
        </w:rPr>
        <w:t xml:space="preserve"> often</w:t>
      </w:r>
      <w:r w:rsidR="318CE837" w:rsidRPr="002804CE">
        <w:rPr>
          <w:rFonts w:ascii="Times New Roman" w:eastAsia="Times New Roman" w:hAnsi="Times New Roman" w:cs="Times New Roman"/>
          <w:sz w:val="24"/>
          <w:szCs w:val="24"/>
        </w:rPr>
        <w:t xml:space="preserve"> used simpl</w:t>
      </w:r>
      <w:r w:rsidR="001815D3" w:rsidRPr="002804CE">
        <w:rPr>
          <w:rFonts w:ascii="Times New Roman" w:eastAsia="Times New Roman" w:hAnsi="Times New Roman" w:cs="Times New Roman"/>
          <w:sz w:val="24"/>
          <w:szCs w:val="24"/>
        </w:rPr>
        <w:t>ified</w:t>
      </w:r>
      <w:r w:rsidR="318CE837" w:rsidRPr="002804CE">
        <w:rPr>
          <w:rFonts w:ascii="Times New Roman" w:eastAsia="Times New Roman" w:hAnsi="Times New Roman" w:cs="Times New Roman"/>
          <w:sz w:val="24"/>
          <w:szCs w:val="24"/>
        </w:rPr>
        <w:t xml:space="preserve"> tasks</w:t>
      </w:r>
      <w:r w:rsidR="000B35A2" w:rsidRPr="002804CE">
        <w:rPr>
          <w:rFonts w:ascii="Times New Roman" w:eastAsia="Times New Roman" w:hAnsi="Times New Roman" w:cs="Times New Roman"/>
          <w:sz w:val="24"/>
          <w:szCs w:val="24"/>
        </w:rPr>
        <w:t xml:space="preserve">, such as </w:t>
      </w:r>
      <w:r w:rsidR="006B07A6" w:rsidRPr="002804CE">
        <w:rPr>
          <w:rFonts w:ascii="Times New Roman" w:eastAsia="Times New Roman" w:hAnsi="Times New Roman" w:cs="Times New Roman"/>
          <w:sz w:val="24"/>
          <w:szCs w:val="24"/>
        </w:rPr>
        <w:t>repeating the same golf putt in a laboratory</w:t>
      </w:r>
      <w:r w:rsidR="00B27BEE" w:rsidRPr="002804CE">
        <w:rPr>
          <w:rFonts w:ascii="Times New Roman" w:eastAsia="Times New Roman" w:hAnsi="Times New Roman" w:cs="Times New Roman"/>
          <w:sz w:val="24"/>
          <w:szCs w:val="24"/>
        </w:rPr>
        <w:t>. Such tasks</w:t>
      </w:r>
      <w:r w:rsidR="00F4092B" w:rsidRPr="002804CE">
        <w:rPr>
          <w:rFonts w:ascii="Times New Roman" w:eastAsia="Times New Roman" w:hAnsi="Times New Roman" w:cs="Times New Roman"/>
          <w:sz w:val="24"/>
          <w:szCs w:val="24"/>
        </w:rPr>
        <w:t xml:space="preserve"> can fail</w:t>
      </w:r>
      <w:r w:rsidR="318CE837" w:rsidRPr="002804CE">
        <w:rPr>
          <w:rFonts w:ascii="Times New Roman" w:eastAsia="Times New Roman" w:hAnsi="Times New Roman" w:cs="Times New Roman"/>
          <w:sz w:val="24"/>
          <w:szCs w:val="24"/>
        </w:rPr>
        <w:t xml:space="preserve"> to</w:t>
      </w:r>
      <w:r w:rsidR="001815D3" w:rsidRPr="002804CE">
        <w:rPr>
          <w:rFonts w:ascii="Times New Roman" w:eastAsia="Times New Roman" w:hAnsi="Times New Roman" w:cs="Times New Roman"/>
          <w:sz w:val="24"/>
          <w:szCs w:val="24"/>
        </w:rPr>
        <w:t xml:space="preserve"> capture </w:t>
      </w:r>
      <w:r w:rsidR="000B35A2" w:rsidRPr="002804CE">
        <w:rPr>
          <w:rFonts w:ascii="Times New Roman" w:eastAsia="Times New Roman" w:hAnsi="Times New Roman" w:cs="Times New Roman"/>
          <w:sz w:val="24"/>
          <w:szCs w:val="24"/>
        </w:rPr>
        <w:t>the entire process of expert performance</w:t>
      </w:r>
      <w:r w:rsidR="005D1C6D" w:rsidRPr="002804CE">
        <w:rPr>
          <w:rFonts w:ascii="Times New Roman" w:eastAsia="Times New Roman" w:hAnsi="Times New Roman" w:cs="Times New Roman"/>
          <w:sz w:val="24"/>
          <w:szCs w:val="24"/>
        </w:rPr>
        <w:t>, often omitting important strategic elements that occur prior to executing a movement</w:t>
      </w:r>
      <w:r w:rsidR="006B07A6" w:rsidRPr="002804CE">
        <w:rPr>
          <w:rFonts w:ascii="Times New Roman" w:eastAsia="Times New Roman" w:hAnsi="Times New Roman" w:cs="Times New Roman"/>
          <w:sz w:val="24"/>
          <w:szCs w:val="24"/>
        </w:rPr>
        <w:t>.</w:t>
      </w:r>
      <w:r w:rsidR="000B35A2" w:rsidRPr="002804CE">
        <w:rPr>
          <w:rFonts w:ascii="Times New Roman" w:eastAsia="Times New Roman" w:hAnsi="Times New Roman" w:cs="Times New Roman"/>
          <w:sz w:val="24"/>
          <w:szCs w:val="24"/>
        </w:rPr>
        <w:t xml:space="preserve"> </w:t>
      </w:r>
      <w:r w:rsidR="318CE837" w:rsidRPr="002804CE">
        <w:rPr>
          <w:rFonts w:ascii="Times New Roman" w:eastAsia="Times New Roman" w:hAnsi="Times New Roman" w:cs="Times New Roman"/>
          <w:sz w:val="24"/>
          <w:szCs w:val="24"/>
        </w:rPr>
        <w:t xml:space="preserve">We aimed </w:t>
      </w:r>
      <w:r w:rsidR="00233EAA" w:rsidRPr="002804CE">
        <w:rPr>
          <w:rFonts w:ascii="Times New Roman" w:eastAsia="Times New Roman" w:hAnsi="Times New Roman" w:cs="Times New Roman"/>
          <w:sz w:val="24"/>
          <w:szCs w:val="24"/>
        </w:rPr>
        <w:t>to capture cognitions of professional and amateur golfers and</w:t>
      </w:r>
      <w:r w:rsidR="00B94783" w:rsidRPr="002804CE">
        <w:rPr>
          <w:rFonts w:ascii="Times New Roman" w:eastAsia="Times New Roman" w:hAnsi="Times New Roman" w:cs="Times New Roman"/>
          <w:sz w:val="24"/>
          <w:szCs w:val="24"/>
        </w:rPr>
        <w:t xml:space="preserve"> </w:t>
      </w:r>
      <w:r w:rsidR="002337F0" w:rsidRPr="002804CE">
        <w:rPr>
          <w:rFonts w:ascii="Times New Roman" w:eastAsia="Times New Roman" w:hAnsi="Times New Roman" w:cs="Times New Roman"/>
          <w:sz w:val="24"/>
          <w:szCs w:val="24"/>
        </w:rPr>
        <w:t xml:space="preserve">test predictions based on LTWM </w:t>
      </w:r>
      <w:r w:rsidR="318CE837" w:rsidRPr="002804CE">
        <w:rPr>
          <w:rFonts w:ascii="Times New Roman" w:eastAsia="Times New Roman" w:hAnsi="Times New Roman" w:cs="Times New Roman"/>
          <w:sz w:val="24"/>
          <w:szCs w:val="24"/>
        </w:rPr>
        <w:t>us</w:t>
      </w:r>
      <w:r w:rsidR="002337F0" w:rsidRPr="002804CE">
        <w:rPr>
          <w:rFonts w:ascii="Times New Roman" w:eastAsia="Times New Roman" w:hAnsi="Times New Roman" w:cs="Times New Roman"/>
          <w:sz w:val="24"/>
          <w:szCs w:val="24"/>
        </w:rPr>
        <w:t>ing</w:t>
      </w:r>
      <w:r w:rsidR="318CE837" w:rsidRPr="002804CE">
        <w:rPr>
          <w:rFonts w:ascii="Times New Roman" w:eastAsia="Times New Roman" w:hAnsi="Times New Roman" w:cs="Times New Roman"/>
          <w:sz w:val="24"/>
          <w:szCs w:val="24"/>
        </w:rPr>
        <w:t xml:space="preserve"> a</w:t>
      </w:r>
      <w:r w:rsidR="002337F0" w:rsidRPr="002804CE">
        <w:rPr>
          <w:rFonts w:ascii="Times New Roman" w:eastAsia="Times New Roman" w:hAnsi="Times New Roman" w:cs="Times New Roman"/>
          <w:sz w:val="24"/>
          <w:szCs w:val="24"/>
        </w:rPr>
        <w:t xml:space="preserve"> </w:t>
      </w:r>
      <w:r w:rsidR="318CE837" w:rsidRPr="002804CE">
        <w:rPr>
          <w:rFonts w:ascii="Times New Roman" w:eastAsia="Times New Roman" w:hAnsi="Times New Roman" w:cs="Times New Roman"/>
          <w:sz w:val="24"/>
          <w:szCs w:val="24"/>
        </w:rPr>
        <w:t>representative task</w:t>
      </w:r>
      <w:r w:rsidR="002E783B" w:rsidRPr="002804CE">
        <w:rPr>
          <w:rFonts w:ascii="Times New Roman" w:eastAsia="Times New Roman" w:hAnsi="Times New Roman" w:cs="Times New Roman"/>
          <w:sz w:val="24"/>
          <w:szCs w:val="24"/>
        </w:rPr>
        <w:t>.</w:t>
      </w:r>
      <w:r w:rsidR="318CE837" w:rsidRPr="002804CE">
        <w:rPr>
          <w:rFonts w:ascii="Times New Roman" w:eastAsia="Times New Roman" w:hAnsi="Times New Roman" w:cs="Times New Roman"/>
          <w:sz w:val="24"/>
          <w:szCs w:val="24"/>
        </w:rPr>
        <w:t xml:space="preserve"> </w:t>
      </w:r>
      <w:r w:rsidR="002E783B" w:rsidRPr="002804CE">
        <w:rPr>
          <w:rFonts w:ascii="Times New Roman" w:eastAsia="Times New Roman" w:hAnsi="Times New Roman" w:cs="Times New Roman"/>
          <w:sz w:val="24"/>
          <w:szCs w:val="24"/>
        </w:rPr>
        <w:t>We</w:t>
      </w:r>
      <w:r w:rsidR="009D34BB" w:rsidRPr="002804CE">
        <w:rPr>
          <w:rFonts w:ascii="Times New Roman" w:eastAsia="Times New Roman" w:hAnsi="Times New Roman" w:cs="Times New Roman"/>
          <w:sz w:val="24"/>
          <w:szCs w:val="24"/>
        </w:rPr>
        <w:t xml:space="preserve"> incorporated the entire process </w:t>
      </w:r>
      <w:r w:rsidR="00BD081F" w:rsidRPr="002804CE">
        <w:rPr>
          <w:rFonts w:ascii="Times New Roman" w:eastAsia="Times New Roman" w:hAnsi="Times New Roman" w:cs="Times New Roman"/>
          <w:sz w:val="24"/>
          <w:szCs w:val="24"/>
        </w:rPr>
        <w:t xml:space="preserve">of </w:t>
      </w:r>
      <w:r w:rsidR="318CE837" w:rsidRPr="002804CE">
        <w:rPr>
          <w:rFonts w:ascii="Times New Roman" w:eastAsia="Times New Roman" w:hAnsi="Times New Roman" w:cs="Times New Roman"/>
          <w:sz w:val="24"/>
          <w:szCs w:val="24"/>
        </w:rPr>
        <w:t xml:space="preserve">reading </w:t>
      </w:r>
      <w:r w:rsidR="002E783B" w:rsidRPr="002804CE">
        <w:rPr>
          <w:rFonts w:ascii="Times New Roman" w:eastAsia="Times New Roman" w:hAnsi="Times New Roman" w:cs="Times New Roman"/>
          <w:sz w:val="24"/>
          <w:szCs w:val="24"/>
        </w:rPr>
        <w:t>a</w:t>
      </w:r>
      <w:r w:rsidR="318CE837" w:rsidRPr="002804CE">
        <w:rPr>
          <w:rFonts w:ascii="Times New Roman" w:eastAsia="Times New Roman" w:hAnsi="Times New Roman" w:cs="Times New Roman"/>
          <w:sz w:val="24"/>
          <w:szCs w:val="24"/>
        </w:rPr>
        <w:t xml:space="preserve"> putt</w:t>
      </w:r>
      <w:r w:rsidR="00D5191B" w:rsidRPr="002804CE">
        <w:rPr>
          <w:rFonts w:ascii="Times New Roman" w:eastAsia="Times New Roman" w:hAnsi="Times New Roman" w:cs="Times New Roman"/>
          <w:sz w:val="24"/>
          <w:szCs w:val="24"/>
        </w:rPr>
        <w:t>, including the walk to the green</w:t>
      </w:r>
      <w:r w:rsidR="004A02D4" w:rsidRPr="002804CE">
        <w:rPr>
          <w:rFonts w:ascii="Times New Roman" w:eastAsia="Times New Roman" w:hAnsi="Times New Roman" w:cs="Times New Roman"/>
          <w:sz w:val="24"/>
          <w:szCs w:val="24"/>
        </w:rPr>
        <w:t>,</w:t>
      </w:r>
      <w:r w:rsidR="00D5191B" w:rsidRPr="002804CE">
        <w:rPr>
          <w:rFonts w:ascii="Times New Roman" w:eastAsia="Times New Roman" w:hAnsi="Times New Roman" w:cs="Times New Roman"/>
          <w:sz w:val="24"/>
          <w:szCs w:val="24"/>
        </w:rPr>
        <w:t xml:space="preserve"> which has n</w:t>
      </w:r>
      <w:r w:rsidR="00D45FB9" w:rsidRPr="002804CE">
        <w:rPr>
          <w:rFonts w:ascii="Times New Roman" w:eastAsia="Times New Roman" w:hAnsi="Times New Roman" w:cs="Times New Roman"/>
          <w:sz w:val="24"/>
          <w:szCs w:val="24"/>
        </w:rPr>
        <w:t>ot</w:t>
      </w:r>
      <w:r w:rsidR="00D5191B" w:rsidRPr="002804CE">
        <w:rPr>
          <w:rFonts w:ascii="Times New Roman" w:eastAsia="Times New Roman" w:hAnsi="Times New Roman" w:cs="Times New Roman"/>
          <w:sz w:val="24"/>
          <w:szCs w:val="24"/>
        </w:rPr>
        <w:t xml:space="preserve"> previously been investig</w:t>
      </w:r>
      <w:r w:rsidR="005A35F6" w:rsidRPr="002804CE">
        <w:rPr>
          <w:rFonts w:ascii="Times New Roman" w:eastAsia="Times New Roman" w:hAnsi="Times New Roman" w:cs="Times New Roman"/>
          <w:sz w:val="24"/>
          <w:szCs w:val="24"/>
        </w:rPr>
        <w:t>ated</w:t>
      </w:r>
      <w:r w:rsidR="318CE837" w:rsidRPr="002804CE">
        <w:rPr>
          <w:rFonts w:ascii="Times New Roman" w:eastAsia="Times New Roman" w:hAnsi="Times New Roman" w:cs="Times New Roman"/>
          <w:sz w:val="24"/>
          <w:szCs w:val="24"/>
        </w:rPr>
        <w:t>. Professional (</w:t>
      </w:r>
      <w:r w:rsidR="318CE837" w:rsidRPr="002804CE">
        <w:rPr>
          <w:rFonts w:ascii="Times New Roman" w:eastAsia="Times New Roman" w:hAnsi="Times New Roman" w:cs="Times New Roman"/>
          <w:i/>
          <w:iCs/>
          <w:sz w:val="24"/>
          <w:szCs w:val="24"/>
        </w:rPr>
        <w:t xml:space="preserve">n = </w:t>
      </w:r>
      <w:r w:rsidR="318CE837" w:rsidRPr="002804CE">
        <w:rPr>
          <w:rFonts w:ascii="Times New Roman" w:eastAsia="Times New Roman" w:hAnsi="Times New Roman" w:cs="Times New Roman"/>
          <w:sz w:val="24"/>
          <w:szCs w:val="24"/>
        </w:rPr>
        <w:t>12) and amateur (</w:t>
      </w:r>
      <w:r w:rsidR="318CE837" w:rsidRPr="002804CE">
        <w:rPr>
          <w:rFonts w:ascii="Times New Roman" w:eastAsia="Times New Roman" w:hAnsi="Times New Roman" w:cs="Times New Roman"/>
          <w:i/>
          <w:iCs/>
          <w:sz w:val="24"/>
          <w:szCs w:val="24"/>
        </w:rPr>
        <w:t xml:space="preserve">n = </w:t>
      </w:r>
      <w:r w:rsidR="318CE837" w:rsidRPr="002804CE">
        <w:rPr>
          <w:rFonts w:ascii="Times New Roman" w:eastAsia="Times New Roman" w:hAnsi="Times New Roman" w:cs="Times New Roman"/>
          <w:sz w:val="24"/>
          <w:szCs w:val="24"/>
        </w:rPr>
        <w:t xml:space="preserve">12) golfers </w:t>
      </w:r>
      <w:r w:rsidRPr="002804CE">
        <w:rPr>
          <w:rFonts w:ascii="Times New Roman" w:eastAsia="Times New Roman" w:hAnsi="Times New Roman" w:cs="Times New Roman"/>
          <w:sz w:val="24"/>
          <w:szCs w:val="24"/>
        </w:rPr>
        <w:t>walk</w:t>
      </w:r>
      <w:r w:rsidR="004D36AD" w:rsidRPr="002804CE">
        <w:rPr>
          <w:rFonts w:ascii="Times New Roman" w:eastAsia="Times New Roman" w:hAnsi="Times New Roman" w:cs="Times New Roman"/>
          <w:sz w:val="24"/>
          <w:szCs w:val="24"/>
        </w:rPr>
        <w:t>ed</w:t>
      </w:r>
      <w:r w:rsidRPr="002804CE">
        <w:rPr>
          <w:rFonts w:ascii="Times New Roman" w:eastAsia="Times New Roman" w:hAnsi="Times New Roman" w:cs="Times New Roman"/>
          <w:sz w:val="24"/>
          <w:szCs w:val="24"/>
        </w:rPr>
        <w:t xml:space="preserve"> from the tee box to the green and </w:t>
      </w:r>
      <w:r w:rsidR="318CE837" w:rsidRPr="002804CE">
        <w:rPr>
          <w:rFonts w:ascii="Times New Roman" w:eastAsia="Times New Roman" w:hAnsi="Times New Roman" w:cs="Times New Roman"/>
          <w:sz w:val="24"/>
          <w:szCs w:val="24"/>
        </w:rPr>
        <w:t xml:space="preserve">completed nine </w:t>
      </w:r>
      <w:r w:rsidR="00514C81" w:rsidRPr="002804CE">
        <w:rPr>
          <w:rFonts w:ascii="Times New Roman" w:eastAsia="Times New Roman" w:hAnsi="Times New Roman" w:cs="Times New Roman"/>
          <w:sz w:val="24"/>
          <w:szCs w:val="24"/>
        </w:rPr>
        <w:t>‘holes’</w:t>
      </w:r>
      <w:r w:rsidR="318CE837" w:rsidRPr="002804CE">
        <w:rPr>
          <w:rFonts w:ascii="Times New Roman" w:eastAsia="Times New Roman" w:hAnsi="Times New Roman" w:cs="Times New Roman"/>
          <w:sz w:val="24"/>
          <w:szCs w:val="24"/>
        </w:rPr>
        <w:t xml:space="preserve"> comprising of short, medium</w:t>
      </w:r>
      <w:r w:rsidR="003F0A6A" w:rsidRPr="002804CE">
        <w:rPr>
          <w:rFonts w:ascii="Times New Roman" w:eastAsia="Times New Roman" w:hAnsi="Times New Roman" w:cs="Times New Roman"/>
          <w:sz w:val="24"/>
          <w:szCs w:val="24"/>
        </w:rPr>
        <w:t>,</w:t>
      </w:r>
      <w:r w:rsidR="318CE837" w:rsidRPr="002804CE">
        <w:rPr>
          <w:rFonts w:ascii="Times New Roman" w:eastAsia="Times New Roman" w:hAnsi="Times New Roman" w:cs="Times New Roman"/>
          <w:sz w:val="24"/>
          <w:szCs w:val="24"/>
        </w:rPr>
        <w:t xml:space="preserve"> and long putts whilst verbalising their thoughts. Professional golfers performed better than amateurs on </w:t>
      </w:r>
      <w:r w:rsidR="004D36AD" w:rsidRPr="002804CE">
        <w:rPr>
          <w:rFonts w:ascii="Times New Roman" w:eastAsia="Times New Roman" w:hAnsi="Times New Roman" w:cs="Times New Roman"/>
          <w:sz w:val="24"/>
          <w:szCs w:val="24"/>
        </w:rPr>
        <w:t>all putt lengths</w:t>
      </w:r>
      <w:r w:rsidR="318CE837" w:rsidRPr="002804CE">
        <w:rPr>
          <w:rFonts w:ascii="Times New Roman" w:eastAsia="Times New Roman" w:hAnsi="Times New Roman" w:cs="Times New Roman"/>
          <w:sz w:val="24"/>
          <w:szCs w:val="24"/>
        </w:rPr>
        <w:t xml:space="preserve">. </w:t>
      </w:r>
      <w:r w:rsidR="004D36AD" w:rsidRPr="002804CE">
        <w:rPr>
          <w:rFonts w:ascii="Times New Roman" w:eastAsia="Times New Roman" w:hAnsi="Times New Roman" w:cs="Times New Roman"/>
          <w:sz w:val="24"/>
          <w:szCs w:val="24"/>
        </w:rPr>
        <w:t>P</w:t>
      </w:r>
      <w:r w:rsidR="318CE837" w:rsidRPr="002804CE">
        <w:rPr>
          <w:rFonts w:ascii="Times New Roman" w:eastAsia="Times New Roman" w:hAnsi="Times New Roman" w:cs="Times New Roman"/>
          <w:sz w:val="24"/>
          <w:szCs w:val="24"/>
        </w:rPr>
        <w:t xml:space="preserve">rofessional </w:t>
      </w:r>
      <w:r w:rsidR="007B2B70" w:rsidRPr="002804CE">
        <w:rPr>
          <w:rFonts w:ascii="Times New Roman" w:eastAsia="Times New Roman" w:hAnsi="Times New Roman" w:cs="Times New Roman"/>
          <w:sz w:val="24"/>
          <w:szCs w:val="24"/>
        </w:rPr>
        <w:t xml:space="preserve">and amateur </w:t>
      </w:r>
      <w:r w:rsidR="318CE837" w:rsidRPr="002804CE">
        <w:rPr>
          <w:rFonts w:ascii="Times New Roman" w:eastAsia="Times New Roman" w:hAnsi="Times New Roman" w:cs="Times New Roman"/>
          <w:sz w:val="24"/>
          <w:szCs w:val="24"/>
        </w:rPr>
        <w:t xml:space="preserve">golfers verbalised </w:t>
      </w:r>
      <w:r w:rsidR="007B2B70" w:rsidRPr="002804CE">
        <w:rPr>
          <w:rFonts w:ascii="Times New Roman" w:eastAsia="Times New Roman" w:hAnsi="Times New Roman" w:cs="Times New Roman"/>
          <w:sz w:val="24"/>
          <w:szCs w:val="24"/>
        </w:rPr>
        <w:t>similar</w:t>
      </w:r>
      <w:r w:rsidR="003F0A6A" w:rsidRPr="002804CE">
        <w:rPr>
          <w:rFonts w:ascii="Times New Roman" w:eastAsia="Times New Roman" w:hAnsi="Times New Roman" w:cs="Times New Roman"/>
          <w:sz w:val="24"/>
          <w:szCs w:val="24"/>
        </w:rPr>
        <w:t xml:space="preserve"> statements</w:t>
      </w:r>
      <w:r w:rsidR="318CE837" w:rsidRPr="002804CE">
        <w:rPr>
          <w:rFonts w:ascii="Times New Roman" w:eastAsia="Times New Roman" w:hAnsi="Times New Roman" w:cs="Times New Roman"/>
          <w:sz w:val="24"/>
          <w:szCs w:val="24"/>
        </w:rPr>
        <w:t xml:space="preserve"> when walking to the green. </w:t>
      </w:r>
      <w:r w:rsidR="004D36AD" w:rsidRPr="002804CE">
        <w:rPr>
          <w:rFonts w:ascii="Times New Roman" w:eastAsia="Times New Roman" w:hAnsi="Times New Roman" w:cs="Times New Roman"/>
          <w:sz w:val="24"/>
          <w:szCs w:val="24"/>
        </w:rPr>
        <w:t>However</w:t>
      </w:r>
      <w:r w:rsidR="318CE837" w:rsidRPr="002804CE">
        <w:rPr>
          <w:rFonts w:ascii="Times New Roman" w:eastAsia="Times New Roman" w:hAnsi="Times New Roman" w:cs="Times New Roman"/>
          <w:sz w:val="24"/>
          <w:szCs w:val="24"/>
        </w:rPr>
        <w:t>,</w:t>
      </w:r>
      <w:r w:rsidR="004D36AD" w:rsidRPr="002804CE">
        <w:rPr>
          <w:rFonts w:ascii="Times New Roman" w:eastAsia="Times New Roman" w:hAnsi="Times New Roman" w:cs="Times New Roman"/>
          <w:sz w:val="24"/>
          <w:szCs w:val="24"/>
        </w:rPr>
        <w:t xml:space="preserve"> when on the green,</w:t>
      </w:r>
      <w:r w:rsidR="318CE837" w:rsidRPr="002804CE">
        <w:rPr>
          <w:rFonts w:ascii="Times New Roman" w:eastAsia="Times New Roman" w:hAnsi="Times New Roman" w:cs="Times New Roman"/>
          <w:sz w:val="24"/>
          <w:szCs w:val="24"/>
        </w:rPr>
        <w:t xml:space="preserve"> professional golfers verbalised more </w:t>
      </w:r>
      <w:r w:rsidR="007B2B70" w:rsidRPr="002804CE">
        <w:rPr>
          <w:rFonts w:ascii="Times New Roman" w:eastAsia="Times New Roman" w:hAnsi="Times New Roman" w:cs="Times New Roman"/>
          <w:sz w:val="24"/>
          <w:szCs w:val="24"/>
        </w:rPr>
        <w:t xml:space="preserve">outcome focused planning </w:t>
      </w:r>
      <w:r w:rsidR="318CE837" w:rsidRPr="002804CE">
        <w:rPr>
          <w:rFonts w:ascii="Times New Roman" w:eastAsia="Times New Roman" w:hAnsi="Times New Roman" w:cs="Times New Roman"/>
          <w:sz w:val="24"/>
          <w:szCs w:val="24"/>
        </w:rPr>
        <w:t xml:space="preserve">statements in comparison to the amateur </w:t>
      </w:r>
      <w:r w:rsidR="69CD5325" w:rsidRPr="002804CE">
        <w:rPr>
          <w:rFonts w:ascii="Times New Roman" w:eastAsia="Times New Roman" w:hAnsi="Times New Roman" w:cs="Times New Roman"/>
          <w:sz w:val="24"/>
          <w:szCs w:val="24"/>
        </w:rPr>
        <w:t>golfers</w:t>
      </w:r>
      <w:r w:rsidR="002E783B" w:rsidRPr="002804CE">
        <w:rPr>
          <w:rFonts w:ascii="Times New Roman" w:eastAsia="Times New Roman" w:hAnsi="Times New Roman" w:cs="Times New Roman"/>
          <w:sz w:val="24"/>
          <w:szCs w:val="24"/>
        </w:rPr>
        <w:t>,</w:t>
      </w:r>
      <w:r w:rsidR="007B2B70" w:rsidRPr="002804CE">
        <w:rPr>
          <w:rFonts w:ascii="Times New Roman" w:eastAsia="Times New Roman" w:hAnsi="Times New Roman" w:cs="Times New Roman"/>
          <w:sz w:val="24"/>
          <w:szCs w:val="24"/>
        </w:rPr>
        <w:t xml:space="preserve"> who focused more on technical execution</w:t>
      </w:r>
      <w:r w:rsidR="004D36AD" w:rsidRPr="002804CE">
        <w:rPr>
          <w:rFonts w:ascii="Times New Roman" w:eastAsia="Times New Roman" w:hAnsi="Times New Roman" w:cs="Times New Roman"/>
          <w:sz w:val="24"/>
          <w:szCs w:val="24"/>
        </w:rPr>
        <w:t>.</w:t>
      </w:r>
      <w:r w:rsidR="318CE837" w:rsidRPr="002804CE">
        <w:rPr>
          <w:rFonts w:ascii="Times New Roman" w:eastAsia="Times New Roman" w:hAnsi="Times New Roman" w:cs="Times New Roman"/>
          <w:sz w:val="24"/>
          <w:szCs w:val="24"/>
        </w:rPr>
        <w:t xml:space="preserve"> Findings enhance our understanding of cognitive expertise in green reading </w:t>
      </w:r>
      <w:r w:rsidR="004045BD" w:rsidRPr="002804CE">
        <w:rPr>
          <w:rFonts w:ascii="Times New Roman" w:eastAsia="Times New Roman" w:hAnsi="Times New Roman" w:cs="Times New Roman"/>
          <w:sz w:val="24"/>
          <w:szCs w:val="24"/>
        </w:rPr>
        <w:t xml:space="preserve">and have implications for the development of green reading skill in golf. </w:t>
      </w:r>
    </w:p>
    <w:p w14:paraId="62E5B678" w14:textId="0FD5EE55" w:rsidR="00876D65" w:rsidRPr="002804CE" w:rsidRDefault="318CE837" w:rsidP="6C466F11">
      <w:pPr>
        <w:spacing w:after="0" w:line="257" w:lineRule="auto"/>
      </w:pPr>
      <w:r w:rsidRPr="002804CE">
        <w:rPr>
          <w:rFonts w:ascii="Calibri" w:eastAsia="Calibri" w:hAnsi="Calibri" w:cs="Calibri"/>
        </w:rPr>
        <w:t xml:space="preserve"> </w:t>
      </w:r>
    </w:p>
    <w:p w14:paraId="454C2339" w14:textId="507F1071" w:rsidR="00876D65" w:rsidRPr="002804CE" w:rsidRDefault="318CE837" w:rsidP="6C466F11">
      <w:pPr>
        <w:spacing w:after="0" w:line="257" w:lineRule="auto"/>
      </w:pPr>
      <w:r w:rsidRPr="002804CE">
        <w:rPr>
          <w:rFonts w:ascii="Calibri" w:eastAsia="Calibri" w:hAnsi="Calibri" w:cs="Calibri"/>
        </w:rPr>
        <w:t xml:space="preserve"> </w:t>
      </w:r>
    </w:p>
    <w:p w14:paraId="2BB2FB13" w14:textId="6048AAF6" w:rsidR="00664BFA" w:rsidRPr="002804CE" w:rsidRDefault="004804BB" w:rsidP="00514C81">
      <w:pPr>
        <w:spacing w:after="0" w:line="480" w:lineRule="auto"/>
        <w:rPr>
          <w:rFonts w:ascii="Times New Roman" w:hAnsi="Times New Roman" w:cs="Times New Roman"/>
          <w:sz w:val="24"/>
          <w:szCs w:val="24"/>
        </w:rPr>
      </w:pPr>
      <w:r w:rsidRPr="002804CE">
        <w:rPr>
          <w:rFonts w:ascii="Times New Roman" w:hAnsi="Times New Roman" w:cs="Times New Roman"/>
          <w:i/>
          <w:sz w:val="24"/>
          <w:szCs w:val="24"/>
        </w:rPr>
        <w:t xml:space="preserve">Keywords: </w:t>
      </w:r>
      <w:r w:rsidRPr="002804CE">
        <w:rPr>
          <w:rFonts w:ascii="Times New Roman" w:hAnsi="Times New Roman" w:cs="Times New Roman"/>
          <w:sz w:val="24"/>
          <w:szCs w:val="24"/>
        </w:rPr>
        <w:t xml:space="preserve">cognitive expertise, </w:t>
      </w:r>
      <w:r w:rsidR="00876D65" w:rsidRPr="002804CE">
        <w:rPr>
          <w:rFonts w:ascii="Times New Roman" w:hAnsi="Times New Roman" w:cs="Times New Roman"/>
          <w:sz w:val="24"/>
          <w:szCs w:val="24"/>
        </w:rPr>
        <w:t>verbal reports</w:t>
      </w:r>
      <w:r w:rsidR="007B2B70" w:rsidRPr="002804CE">
        <w:rPr>
          <w:rFonts w:ascii="Times New Roman" w:hAnsi="Times New Roman" w:cs="Times New Roman"/>
          <w:sz w:val="24"/>
          <w:szCs w:val="24"/>
        </w:rPr>
        <w:t xml:space="preserve">, think aloud. </w:t>
      </w:r>
    </w:p>
    <w:p w14:paraId="3EB01CFC" w14:textId="77777777" w:rsidR="009D34BB" w:rsidRPr="002804CE" w:rsidRDefault="009D34BB" w:rsidP="6C466F11">
      <w:pPr>
        <w:spacing w:after="0" w:line="480" w:lineRule="auto"/>
        <w:jc w:val="center"/>
        <w:rPr>
          <w:rFonts w:ascii="Times New Roman" w:hAnsi="Times New Roman" w:cs="Times New Roman"/>
          <w:b/>
          <w:bCs/>
          <w:sz w:val="24"/>
          <w:szCs w:val="24"/>
        </w:rPr>
      </w:pPr>
    </w:p>
    <w:p w14:paraId="6E247461" w14:textId="7ADF6DF9" w:rsidR="009D34BB" w:rsidRPr="002804CE" w:rsidRDefault="009D34BB" w:rsidP="005A35F6">
      <w:pPr>
        <w:spacing w:after="0" w:line="480" w:lineRule="auto"/>
        <w:rPr>
          <w:rFonts w:ascii="Times New Roman" w:hAnsi="Times New Roman" w:cs="Times New Roman"/>
          <w:b/>
          <w:bCs/>
          <w:sz w:val="24"/>
          <w:szCs w:val="24"/>
        </w:rPr>
      </w:pPr>
    </w:p>
    <w:p w14:paraId="688AE8AF" w14:textId="77777777" w:rsidR="00B5586D" w:rsidRPr="002804CE" w:rsidRDefault="00B5586D" w:rsidP="005A35F6">
      <w:pPr>
        <w:spacing w:after="0" w:line="480" w:lineRule="auto"/>
        <w:rPr>
          <w:rFonts w:ascii="Times New Roman" w:hAnsi="Times New Roman" w:cs="Times New Roman"/>
          <w:b/>
          <w:bCs/>
          <w:sz w:val="24"/>
          <w:szCs w:val="24"/>
        </w:rPr>
      </w:pPr>
    </w:p>
    <w:p w14:paraId="2CFCE132" w14:textId="595D5F78" w:rsidR="004804BB" w:rsidRPr="002804CE" w:rsidRDefault="09FEA84E" w:rsidP="6C466F11">
      <w:pPr>
        <w:spacing w:after="0" w:line="480" w:lineRule="auto"/>
        <w:jc w:val="center"/>
        <w:rPr>
          <w:rFonts w:ascii="Times New Roman" w:hAnsi="Times New Roman" w:cs="Times New Roman"/>
          <w:b/>
          <w:bCs/>
          <w:sz w:val="24"/>
          <w:szCs w:val="24"/>
        </w:rPr>
      </w:pPr>
      <w:r w:rsidRPr="002804CE">
        <w:rPr>
          <w:rFonts w:ascii="Times New Roman" w:hAnsi="Times New Roman" w:cs="Times New Roman"/>
          <w:b/>
          <w:bCs/>
          <w:sz w:val="24"/>
          <w:szCs w:val="24"/>
        </w:rPr>
        <w:lastRenderedPageBreak/>
        <w:t>Introduction</w:t>
      </w:r>
    </w:p>
    <w:p w14:paraId="40230B31" w14:textId="7A1EB161" w:rsidR="09FEA84E" w:rsidRPr="002804CE" w:rsidRDefault="09FEA84E" w:rsidP="09FEA84E">
      <w:pPr>
        <w:spacing w:after="0" w:line="480" w:lineRule="auto"/>
        <w:ind w:firstLine="720"/>
        <w:rPr>
          <w:rFonts w:ascii="Times New Roman" w:hAnsi="Times New Roman" w:cs="Times New Roman"/>
          <w:sz w:val="24"/>
          <w:szCs w:val="24"/>
        </w:rPr>
      </w:pPr>
      <w:r w:rsidRPr="002804CE">
        <w:rPr>
          <w:rFonts w:ascii="Times New Roman" w:hAnsi="Times New Roman" w:cs="Times New Roman"/>
          <w:sz w:val="24"/>
          <w:szCs w:val="24"/>
        </w:rPr>
        <w:t>Expertise can be defined as the characteristics, skills, and knowledge that differentiate experts from less</w:t>
      </w:r>
      <w:r w:rsidR="00B0785B" w:rsidRPr="002804CE">
        <w:rPr>
          <w:rFonts w:ascii="Times New Roman" w:hAnsi="Times New Roman" w:cs="Times New Roman"/>
          <w:sz w:val="24"/>
          <w:szCs w:val="24"/>
        </w:rPr>
        <w:t>-</w:t>
      </w:r>
      <w:r w:rsidRPr="002804CE">
        <w:rPr>
          <w:rFonts w:ascii="Times New Roman" w:hAnsi="Times New Roman" w:cs="Times New Roman"/>
          <w:sz w:val="24"/>
          <w:szCs w:val="24"/>
        </w:rPr>
        <w:t>skilled individuals</w:t>
      </w:r>
      <w:r w:rsidR="00690D1E" w:rsidRPr="002804CE">
        <w:rPr>
          <w:rFonts w:ascii="Times New Roman" w:hAnsi="Times New Roman" w:cs="Times New Roman"/>
          <w:sz w:val="24"/>
          <w:szCs w:val="24"/>
        </w:rPr>
        <w:t xml:space="preserve"> in that specific domain or </w:t>
      </w:r>
      <w:r w:rsidR="00B16401" w:rsidRPr="002804CE">
        <w:rPr>
          <w:rFonts w:ascii="Times New Roman" w:hAnsi="Times New Roman" w:cs="Times New Roman"/>
          <w:sz w:val="24"/>
          <w:szCs w:val="24"/>
        </w:rPr>
        <w:t>endeavour</w:t>
      </w:r>
      <w:r w:rsidR="00611624" w:rsidRPr="002804CE">
        <w:rPr>
          <w:rFonts w:ascii="Times New Roman" w:hAnsi="Times New Roman" w:cs="Times New Roman"/>
          <w:sz w:val="24"/>
          <w:szCs w:val="24"/>
        </w:rPr>
        <w:t xml:space="preserve"> </w:t>
      </w:r>
      <w:r w:rsidR="00611624"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{"citationItems":[{"id":"ITEM-1","itemData":{"DOI":"10.1017/9781316480748","ISBN":"9781107137554","author":[{"dropping-particle":"","family":"Ericsson","given":"K Anders","non-dropping-particle":"","parse-names":false,"suffix":""},{"dropping-particle":"","family":"Hoffman","given":"R","non-dropping-particle":"","parse-names":false,"suffix":""},{"dropping-particle":"","family":"Kozbelt","given":"A","non-dropping-particle":"","parse-names":false,"suffix":""},{"dropping-particle":"","family":"Williams","given":"A M","non-dropping-particle":"","parse-names":false,"suffix":""}],"id":"ITEM-1","issued":{"date-parts":[["2018"]]},"title":"The Cambridge Handbook of Expertise and Expert Performance","type":"book","volume":"2"},"uris":["http://www.mendeley.com/documents/?uuid=50bee072-eaaa-3f06-aa3d-9ed198ec5ee6"]}],"mendeley":{"formattedCitation":"(Ericsson et al., 2018)","plainTextFormattedCitation":"(Ericsson et al., 2018)","previouslyFormattedCitation":"(Ericsson et al., 2018)"},"properties":{"noteIndex":0},"schema":"https://github.com/citation-style-language/schema/raw/master/csl-citation.json"}</w:instrText>
      </w:r>
      <w:r w:rsidR="00611624" w:rsidRPr="002804CE">
        <w:rPr>
          <w:rFonts w:ascii="Times New Roman" w:hAnsi="Times New Roman" w:cs="Times New Roman"/>
          <w:sz w:val="24"/>
          <w:szCs w:val="24"/>
        </w:rPr>
        <w:fldChar w:fldCharType="separate"/>
      </w:r>
      <w:r w:rsidR="00FB390E" w:rsidRPr="002804CE">
        <w:rPr>
          <w:rFonts w:ascii="Times New Roman" w:hAnsi="Times New Roman" w:cs="Times New Roman"/>
          <w:noProof/>
          <w:sz w:val="24"/>
          <w:szCs w:val="24"/>
        </w:rPr>
        <w:t>(Ericsson et al., 2018)</w:t>
      </w:r>
      <w:r w:rsidR="00611624" w:rsidRPr="002804CE">
        <w:rPr>
          <w:rFonts w:ascii="Times New Roman" w:hAnsi="Times New Roman" w:cs="Times New Roman"/>
          <w:sz w:val="24"/>
          <w:szCs w:val="24"/>
        </w:rPr>
        <w:fldChar w:fldCharType="end"/>
      </w:r>
      <w:r w:rsidRPr="002804CE">
        <w:rPr>
          <w:rFonts w:ascii="Times New Roman" w:hAnsi="Times New Roman" w:cs="Times New Roman"/>
          <w:sz w:val="24"/>
          <w:szCs w:val="24"/>
        </w:rPr>
        <w:t xml:space="preserve">. Expert performers have shown superior abilities to attend to </w:t>
      </w:r>
      <w:r w:rsidR="00B16401" w:rsidRPr="002804CE">
        <w:rPr>
          <w:rFonts w:ascii="Times New Roman" w:hAnsi="Times New Roman" w:cs="Times New Roman"/>
          <w:sz w:val="24"/>
          <w:szCs w:val="24"/>
        </w:rPr>
        <w:t xml:space="preserve">domain </w:t>
      </w:r>
      <w:r w:rsidRPr="002804CE">
        <w:rPr>
          <w:rFonts w:ascii="Times New Roman" w:hAnsi="Times New Roman" w:cs="Times New Roman"/>
          <w:sz w:val="24"/>
          <w:szCs w:val="24"/>
        </w:rPr>
        <w:t>relevant information</w:t>
      </w:r>
      <w:r w:rsidR="00C35809" w:rsidRPr="002804CE">
        <w:rPr>
          <w:rFonts w:ascii="Times New Roman" w:hAnsi="Times New Roman" w:cs="Times New Roman"/>
          <w:sz w:val="24"/>
          <w:szCs w:val="24"/>
        </w:rPr>
        <w:t>,</w:t>
      </w:r>
      <w:r w:rsidRPr="002804CE">
        <w:rPr>
          <w:rFonts w:ascii="Times New Roman" w:hAnsi="Times New Roman" w:cs="Times New Roman"/>
          <w:sz w:val="24"/>
          <w:szCs w:val="24"/>
        </w:rPr>
        <w:t xml:space="preserve"> make judgements</w:t>
      </w:r>
      <w:r w:rsidR="00C35809" w:rsidRPr="002804CE">
        <w:rPr>
          <w:rFonts w:ascii="Times New Roman" w:hAnsi="Times New Roman" w:cs="Times New Roman"/>
          <w:sz w:val="24"/>
          <w:szCs w:val="24"/>
        </w:rPr>
        <w:t>, and take actions</w:t>
      </w:r>
      <w:r w:rsidRPr="002804CE">
        <w:rPr>
          <w:rFonts w:ascii="Times New Roman" w:hAnsi="Times New Roman" w:cs="Times New Roman"/>
          <w:sz w:val="24"/>
          <w:szCs w:val="24"/>
        </w:rPr>
        <w:t xml:space="preserve"> across a variety of domains including,</w:t>
      </w:r>
      <w:r w:rsidR="00611624" w:rsidRPr="002804CE">
        <w:rPr>
          <w:rFonts w:ascii="Times New Roman" w:hAnsi="Times New Roman" w:cs="Times New Roman"/>
          <w:sz w:val="24"/>
          <w:szCs w:val="24"/>
        </w:rPr>
        <w:t xml:space="preserve"> chess </w:t>
      </w:r>
      <w:r w:rsidR="00611624" w:rsidRPr="002804CE">
        <w:rPr>
          <w:rFonts w:ascii="Times New Roman" w:hAnsi="Times New Roman" w:cs="Times New Roman"/>
          <w:sz w:val="24"/>
          <w:szCs w:val="24"/>
        </w:rPr>
        <w:fldChar w:fldCharType="begin" w:fldLock="1"/>
      </w:r>
      <w:r w:rsidR="00E334B7" w:rsidRPr="002804CE">
        <w:rPr>
          <w:rFonts w:ascii="Times New Roman" w:hAnsi="Times New Roman" w:cs="Times New Roman"/>
          <w:sz w:val="24"/>
          <w:szCs w:val="24"/>
        </w:rPr>
        <w:instrText>ADDIN CSL_CITATION {"citationItems":[{"id":"ITEM-1","itemData":{"abstract":"Studies of of expert chess players showed that a chess master can take a brief glance at the pieces configured on a chess board, turn around, and accurately recreate the placement of all the pieces on another board. Chess novices could only remember where a few pieces were placed. The difference is that the chess masters look at the board and see a pattern – a story – that they can hold in memory and recall later. To recreate the board, they just put the pieces into place in order to tell the same story.","author":[{"dropping-particle":"","family":"Chase","given":"W.G.","non-dropping-particle":"","parse-names":false,"suffix":""},{"dropping-particle":"","family":"Simon","given":"H.A.","non-dropping-particle":"","parse-names":false,"suffix":""}],"container-title":"Cognitive Psychology","id":"ITEM-1","issued":{"date-parts":[["1973"]]},"title":"Chase, W. G., &amp; Simon, H. A. (1973). Perception in chess. Cognitive Psychology, 4, 55–81.","type":"article-journal"},"uris":["http://www.mendeley.com/documents/?uuid=8a3b3c5f-73fc-4c98-8bc3-64b3c0f26f21"]},{"id":"ITEM-2","itemData":{"DOI":"10.1017/cbo9780511816796.030","abstract":"This chapter provides an overview of research into chess expertise. After an historical background and a brief description of the game and the rating system, it discusses the information processes enabling players to choose good moves, and in particular the trade-offs between knowledge and search. Other topics include blindfold chess, talent, and the role of deliberate practice and tournament experience.","author":[{"dropping-particle":"","family":"Gobet","given":"Fernand","non-dropping-particle":"","parse-names":false,"suffix":""},{"dropping-particle":"","family":"Charness","given":"Neil","non-dropping-particle":"","parse-names":false,"suffix":""}],"container-title":"The Cambridge Handbook of Expertise and Expert Performance","id":"ITEM-2","issued":{"date-parts":[["2012"]]},"title":"Expertise in Chess","type":"chapter"},"uris":["http://www.mendeley.com/documents/?uuid=902bedd7-a152-4954-851d-fd255ad8fe72"]}],"mendeley":{"formattedCitation":"(Chase &amp; Simon, 1973; Gobet &amp; Charness, 2012)","plainTextFormattedCitation":"(Chase &amp; Simon, 1973; Gobet &amp; Charness, 2012)","previouslyFormattedCitation":"(Chase &amp; Simon, 1973; Gobet &amp; Charness, 2012)"},"properties":{"noteIndex":0},"schema":"https://github.com/citation-style-language/schema/raw/master/csl-citation.json"}</w:instrText>
      </w:r>
      <w:r w:rsidR="00611624" w:rsidRPr="002804CE">
        <w:rPr>
          <w:rFonts w:ascii="Times New Roman" w:hAnsi="Times New Roman" w:cs="Times New Roman"/>
          <w:sz w:val="24"/>
          <w:szCs w:val="24"/>
        </w:rPr>
        <w:fldChar w:fldCharType="separate"/>
      </w:r>
      <w:r w:rsidR="00C42280" w:rsidRPr="002804CE">
        <w:rPr>
          <w:rFonts w:ascii="Times New Roman" w:hAnsi="Times New Roman" w:cs="Times New Roman"/>
          <w:noProof/>
          <w:sz w:val="24"/>
          <w:szCs w:val="24"/>
        </w:rPr>
        <w:t>(Chase &amp; Sim</w:t>
      </w:r>
      <w:r w:rsidR="0055547C" w:rsidRPr="002804CE">
        <w:rPr>
          <w:rFonts w:ascii="Times New Roman" w:hAnsi="Times New Roman" w:cs="Times New Roman"/>
          <w:noProof/>
          <w:sz w:val="24"/>
          <w:szCs w:val="24"/>
        </w:rPr>
        <w:t>on, 1973; Gobet &amp; Charness, 2006</w:t>
      </w:r>
      <w:r w:rsidR="00C42280" w:rsidRPr="002804CE">
        <w:rPr>
          <w:rFonts w:ascii="Times New Roman" w:hAnsi="Times New Roman" w:cs="Times New Roman"/>
          <w:noProof/>
          <w:sz w:val="24"/>
          <w:szCs w:val="24"/>
        </w:rPr>
        <w:t>)</w:t>
      </w:r>
      <w:r w:rsidR="00611624" w:rsidRPr="002804CE">
        <w:rPr>
          <w:rFonts w:ascii="Times New Roman" w:hAnsi="Times New Roman" w:cs="Times New Roman"/>
          <w:sz w:val="24"/>
          <w:szCs w:val="24"/>
        </w:rPr>
        <w:fldChar w:fldCharType="end"/>
      </w:r>
      <w:r w:rsidR="005A0B01" w:rsidRPr="002804CE">
        <w:rPr>
          <w:rFonts w:ascii="Times New Roman" w:hAnsi="Times New Roman" w:cs="Times New Roman"/>
          <w:sz w:val="24"/>
          <w:szCs w:val="24"/>
        </w:rPr>
        <w:t>,</w:t>
      </w:r>
      <w:r w:rsidRPr="002804CE">
        <w:rPr>
          <w:rFonts w:ascii="Times New Roman" w:hAnsi="Times New Roman" w:cs="Times New Roman"/>
          <w:sz w:val="24"/>
          <w:szCs w:val="24"/>
        </w:rPr>
        <w:t xml:space="preserve"> medicine</w:t>
      </w:r>
      <w:r w:rsidR="00611624" w:rsidRPr="002804CE">
        <w:rPr>
          <w:rFonts w:ascii="Times New Roman" w:hAnsi="Times New Roman" w:cs="Times New Roman"/>
          <w:sz w:val="24"/>
          <w:szCs w:val="24"/>
        </w:rPr>
        <w:t xml:space="preserve"> </w:t>
      </w:r>
      <w:r w:rsidR="00611624"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{"citationItems":[{"id":"ITEM-1","itemData":{"DOI":"10.1023/A:1009788531273","ISSN":"13824996","abstract":"This paper examines the role of medical expertise in clinical reasoning, using a complete workup of a patient with an endocrine disorder. Endocrinologists, housestaff, and final year medical students were asked to develop the case. This consisted of history-taking, interpreting physical examination results, request for tests and their interpretations, and providing therapeutic and patient management plans, and an explanation of the pathophysiology underlying the problem. The subjects were also asked to provide explanations supporting their decisions during the patient workup. A variety of techniques deriving from cognitive psychology were used to analyze the data. The main concern was how expertise affected the building of relationship between the components of the workup. Experts formed integrated knowledge-rich structures that were generated during the history-taking and used consistently throughout the workup. Housestaff formed more tentative and less integrated representations which were modified during the patient encounter. Students representations superficially resembled those of experts, but were knowledge-lean. The results are interpreted in terms of clinical performance of endocrinologists, housestaff, and students during the workup, and its relationship to the explanation task as an indicator of clinical competence of the patient problem provided by the subjects. It is proposed that the explanation given after the problem solving process could be used as an indicator of clinical competence. © 1997 Kluwer Academic Publishers.","author":[{"dropping-particle":"","family":"Patel","given":"Vimla L.","non-dropping-particle":"","parse-names":false,"suffix":""},{"dropping-particle":"","family":"Groen","given":"Guy J.","non-dropping-particle":"","parse-names":false,"suffix":""},{"dropping-particle":"","family":"Patel","given":"Yogesh C.","non-dropping-particle":"","parse-names":false,"suffix":""}],"container-title":"Advances in Health Sciences Education","id":"ITEM-1","issue":"2","issued":{"date-parts":[["1997"]]},"page":"95-114","publisher":"Springer Netherlands","title":"Cognitive aspects of clinical performance during patient workup: The role of medical expertise","type":"article-journal","volume":"2"},"uris":["http://www.mendeley.com/documents/?uuid=fb52ec85-e203-3947-bc4a-04abac90bbe0"]},{"id":"ITEM-2","itemData":{"DOI":"10.1017/cbo9780511816796.019","abstract":"Historically, one can discern at least three broad approaches to the understanding of medical diagnostic expertise. Early studies took a process-oriented approach, viewing diagnosis as a general skill acquired by experts concurrently with their medical knowledge, but distinct from knowledge. This model was abandoned in the 19805 and replaced by a paradigm that explicitly recognized the centrality of knowledge. The new paradigm assumed that expertise lay in the extent and organization of knowledge. Finally, recent work has considered that expertise involves coordination among multiple kinds of knowledge. The chapter loosely follows this historical development in our consideration of diagnostic expertise. However, recognizing that some domains of medicine, such as surgery, involve considerable psychomotor skill, the authors will address this kind of expertise separately. Finally, repeating a theme in other sections of the book, the authors will consider the relation between aging and medical expertise. (PsycINFO Database Record (c) 2012 APA, all rights reserved). (chapter)","author":[{"dropping-particle":"","family":"Norman","given":"Geoff","non-dropping-particle":"","parse-names":false,"suffix":""},{"dropping-particle":"","family":"Eva","given":"Kevin","non-dropping-particle":"","parse-names":false,"suffix":""},{"dropping-particle":"","family":"Brooks","given":"Lee","non-dropping-particle":"","parse-names":false,"suffix":""},{"dropping-particle":"","family":"Hamstra","given":"Stan","non-dropping-particle":"","parse-names":false,"suffix":""}],"container-title":"The Cambridge Handbook of Expertise and Expert Performance","id":"ITEM-2","issued":{"date-parts":[["2012"]]},"title":"Expertise in Medicine and Surgery","type":"chapter"},"uris":["http://www.mendeley.com/documents/?uuid=87e77bec-bfad-466f-8f5c-a9485bc34306"]}],"mendeley":{"formattedCitation":"(Norman et al., 2012; Patel et al., 1997)","plainTextFormattedCitation":"(Norman et al., 2012; Patel et al., 1997)","previouslyFormattedCitation":"(Norman et al., 2012; Patel et al., 1997)"},"properties":{"noteIndex":0},"schema":"https://github.com/citation-style-language/schema/raw/master/csl-citation.json"}</w:instrText>
      </w:r>
      <w:r w:rsidR="00611624" w:rsidRPr="002804CE">
        <w:rPr>
          <w:rFonts w:ascii="Times New Roman" w:hAnsi="Times New Roman" w:cs="Times New Roman"/>
          <w:sz w:val="24"/>
          <w:szCs w:val="24"/>
        </w:rPr>
        <w:fldChar w:fldCharType="separate"/>
      </w:r>
      <w:r w:rsidR="00FB390E" w:rsidRPr="002804CE">
        <w:rPr>
          <w:rFonts w:ascii="Times New Roman" w:hAnsi="Times New Roman" w:cs="Times New Roman"/>
          <w:noProof/>
          <w:sz w:val="24"/>
          <w:szCs w:val="24"/>
        </w:rPr>
        <w:t>(Norman et al., 2012; Patel et al., 1997)</w:t>
      </w:r>
      <w:r w:rsidR="00611624" w:rsidRPr="002804CE">
        <w:rPr>
          <w:rFonts w:ascii="Times New Roman" w:hAnsi="Times New Roman" w:cs="Times New Roman"/>
          <w:sz w:val="24"/>
          <w:szCs w:val="24"/>
        </w:rPr>
        <w:fldChar w:fldCharType="end"/>
      </w:r>
      <w:r w:rsidRPr="002804CE">
        <w:rPr>
          <w:rFonts w:ascii="Times New Roman" w:hAnsi="Times New Roman" w:cs="Times New Roman"/>
          <w:sz w:val="24"/>
          <w:szCs w:val="24"/>
        </w:rPr>
        <w:t>, the military</w:t>
      </w:r>
      <w:r w:rsidR="00D34EDC" w:rsidRPr="002804CE">
        <w:rPr>
          <w:rFonts w:ascii="Times New Roman" w:hAnsi="Times New Roman" w:cs="Times New Roman"/>
          <w:sz w:val="24"/>
          <w:szCs w:val="24"/>
        </w:rPr>
        <w:t xml:space="preserve"> </w:t>
      </w:r>
      <w:r w:rsidR="00D34EDC" w:rsidRPr="002804CE">
        <w:rPr>
          <w:rFonts w:ascii="Times New Roman" w:hAnsi="Times New Roman" w:cs="Times New Roman"/>
          <w:sz w:val="24"/>
          <w:szCs w:val="24"/>
        </w:rPr>
        <w:fldChar w:fldCharType="begin" w:fldLock="1"/>
      </w:r>
      <w:r w:rsidR="00D34EDC" w:rsidRPr="002804CE">
        <w:rPr>
          <w:rFonts w:ascii="Times New Roman" w:hAnsi="Times New Roman" w:cs="Times New Roman"/>
          <w:sz w:val="24"/>
          <w:szCs w:val="24"/>
        </w:rPr>
        <w:instrText>ADDIN CSL_CITATION {"citationItems":[{"id":"ITEM-1","itemData":{"DOI":"10.1080/08995600701804798","ISSN":"08995605","abstract":"Advances in methodology have allowed sport psychologists to broaden their understanding of expert performance through inclusion of physiological assessments of expertise (e.g., eye movements and bioelectric signals such as the electroencephalogram [EEG]). Innovations linking physiology, basic cognitive processes, and performance have illustrated the degree to which these techniques can converge on a finer-grained understanding of factors driving learning and performance at exceptional levels. A recent focus of this research has centered on the coupling between visual search patterns and other psychophysiological indices of attention and arousal (such as the spectral characteristics of the EEG), particularly among expert and nonexpert performers. Within this context, we describe results of recent investigations that have employed psychophysiological assessment of emotion/attention interactions and their influence on motor task performance in increasingly applied ecologically valid environments either simulated in the laboratory or monitored in actual competitive settings. Current theoretical, empirical, and applied questions in sport psychology are discussed while considering critical issues pertaining to current and future military initiatives.","author":[{"dropping-particle":"","family":"Janelle","given":"Christopher M.","non-dropping-particle":"","parse-names":false,"suffix":""},{"dropping-particle":"","family":"Hatfield","given":"Bradley D.","non-dropping-particle":"","parse-names":false,"suffix":""}],"container-title":"Military Psychology","id":"ITEM-1","issue":"SUPPL. 1","issued":{"date-parts":[["2008"]]},"title":"Visual attention and brain processes that underlie expert performance: Implications for sport and military psychology","type":"article-journal","volume":"20"},"uris":["http://www.mendeley.com/documents/?uuid=84897d34-a5fc-3bbd-a6cd-f8624cfa2cf4"]}],"mendeley":{"formattedCitation":"(Janelle &amp; Hatfield, 2008)","plainTextFormattedCitation":"(Janelle &amp; Hatfield, 2008)","previouslyFormattedCitation":"(Janelle &amp; Hatfield, 2008)"},"properties":{"noteIndex":0},"schema":"https://github.com/citation-style-language/schema/raw/master/csl-citation.json"}</w:instrText>
      </w:r>
      <w:r w:rsidR="00D34EDC" w:rsidRPr="002804CE">
        <w:rPr>
          <w:rFonts w:ascii="Times New Roman" w:hAnsi="Times New Roman" w:cs="Times New Roman"/>
          <w:sz w:val="24"/>
          <w:szCs w:val="24"/>
        </w:rPr>
        <w:fldChar w:fldCharType="separate"/>
      </w:r>
      <w:r w:rsidR="00D34EDC" w:rsidRPr="002804CE">
        <w:rPr>
          <w:rFonts w:ascii="Times New Roman" w:hAnsi="Times New Roman" w:cs="Times New Roman"/>
          <w:noProof/>
          <w:sz w:val="24"/>
          <w:szCs w:val="24"/>
        </w:rPr>
        <w:t>(Janelle &amp; Hatfield, 2008)</w:t>
      </w:r>
      <w:r w:rsidR="00D34EDC" w:rsidRPr="002804CE">
        <w:rPr>
          <w:rFonts w:ascii="Times New Roman" w:hAnsi="Times New Roman" w:cs="Times New Roman"/>
          <w:sz w:val="24"/>
          <w:szCs w:val="24"/>
        </w:rPr>
        <w:fldChar w:fldCharType="end"/>
      </w:r>
      <w:r w:rsidRPr="002804CE">
        <w:rPr>
          <w:rFonts w:ascii="Times New Roman" w:hAnsi="Times New Roman" w:cs="Times New Roman"/>
          <w:sz w:val="24"/>
          <w:szCs w:val="24"/>
        </w:rPr>
        <w:t xml:space="preserve">, and sport </w:t>
      </w:r>
      <w:r w:rsidR="00D34EDC"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{"citationItems":[{"id":"ITEM-1","itemData":{"abstract":"Research focusing on perceptual-cognitive skill in sport is abundant. However, the existing qualitative syntheses of this research lack the quantitative detail necessary to determine the magnitude of differences between groups of varying levels of skills, thereby limiting the theoretical and practical contribution of this body of literature. We present a meta-analytic review focusing on perceptual-cognitive skill in sport (N = 42 studies, 388 effect sizes) with the primary aim of quantifying expertise differences. Effects were calculated for a variety of dependent measures (i.e., response accuracy, response time, number of visual fixations, visual fixation duration, and quiet eye period) using point-biserial correlation. Results indicated that experts are better than nonexperts in picking up perceptual cues, as revealed by measures of response accuracy and response time. Systematic differences in visual search behaviors were also observed, with experts using fewer fixations of longer duration, including prolonged quiet eye periods, compared with non-experts. Several factors (e.g., sport type, research paradigm employed, and stimulus presentation modality) significantly moderated the relationship between level of expertise and perceptual-cognitive skill. Practical and theoretical implications are presented and suggestions for empirical work are provided.","author":[{"dropping-particle":"","family":"Mann","given":"Derek T Y","non-dropping-particle":"","parse-names":false,"suffix":""},{"dropping-particle":"","family":"Williams","given":"A Mark","non-dropping-particle":"","parse-names":false,"suffix":""},{"dropping-particle":"","family":"Ward","given":"Paul","non-dropping-particle":"","parse-names":false,"suffix":""},{"dropping-particle":"","family":"Janelle","given":"Christopher M","non-dropping-particle":"","parse-names":false,"suffix":""}],"container-title":"Journal of Sport &amp; Exercise Psychology","id":"ITEM-1","issued":{"date-parts":[["2007"]]},"number-of-pages":"457-478","title":"Perceptual-Cognitive Expertise in Sport: A Meta-Analysis","type":"report","volume":"29"},"uris":["http://www.mendeley.com/documents/?uuid=bde4874e-95ba-3922-a203-943a8bc49470"]},{"id":"ITEM-2","itemData":{"DOI":"10.1016/j.psychsport.2018.11.014","ISSN":"14690292","abstract":"The ability to anticipate what will happen next is critical to performance in many sports as well as other professional domains. We review progress made in our scientific understanding of this topic since the seminal work conducted some 50 years ago. We highlight advances in methods and measures and identify the different perceptual-cognitive skills that have been identified by researchers as playing a pivotal role in anticipation. We examine how these perceptual-cognitive skills are used in a dynamic and interactive manner to facilitate anticipation, as well as how their importance varies due to the stress placed upon athletes by anxiety and fatigue. We summarise the impact of existing research on the development of training programs that facilitate skill acquisition. Finally, we provide some suggestions for future research in this area. We encourage continued growth in recent research exploring the role of contextual information in anticipation and present suggestions as to how the translational impact of this work can be increased in applied domains.","author":[{"dropping-particle":"","family":"Williams","given":"A. M.","non-dropping-particle":"","parse-names":false,"suffix":""},{"dropping-particle":"","family":"Jackson","given":"R. C.","non-dropping-particle":"","parse-names":false,"suffix":""}],"container-title":"Psychology of Sport and Exercise","id":"ITEM-2","issued":{"date-parts":[["2019","5","1"]]},"page":"16-24","publisher":"Elsevier Ltd","title":"Anticipation in sport: Fifty years on, what have we learned and what research still needs to be undertaken?","type":"article","volume":"42"},"uris":["http://www.mendeley.com/documents/?uuid=1dffe1cb-784c-3209-9052-4edaba25b711"]}],"mendeley":{"formattedCitation":"(D. T. Y. Mann et al., 2007; A. M. Williams &amp; Jackson, 2019)","manualFormatting":"(Mann, Williams, Ward, &amp; Janelle, 2007; Williams &amp; Jackson, 2019)","plainTextFormattedCitation":"(D. T. Y. Mann et al., 2007; A. M. Williams &amp; Jackson, 2019)","previouslyFormattedCitation":"(D. T. Y. Mann et al., 2007; A. M. Williams &amp; Jackson, 2019)"},"properties":{"noteIndex":0},"schema":"https://github.com/citation-style-language/schema/raw/master/csl-citation.json"}</w:instrText>
      </w:r>
      <w:r w:rsidR="00D34EDC" w:rsidRPr="002804CE">
        <w:rPr>
          <w:rFonts w:ascii="Times New Roman" w:hAnsi="Times New Roman" w:cs="Times New Roman"/>
          <w:sz w:val="24"/>
          <w:szCs w:val="24"/>
        </w:rPr>
        <w:fldChar w:fldCharType="separate"/>
      </w:r>
      <w:r w:rsidR="00AC7E19" w:rsidRPr="002804CE">
        <w:rPr>
          <w:rFonts w:ascii="Times New Roman" w:hAnsi="Times New Roman" w:cs="Times New Roman"/>
          <w:noProof/>
          <w:sz w:val="24"/>
          <w:szCs w:val="24"/>
        </w:rPr>
        <w:t>(Mann et al.</w:t>
      </w:r>
      <w:r w:rsidR="00AD7E0A" w:rsidRPr="002804CE">
        <w:rPr>
          <w:rFonts w:ascii="Times New Roman" w:hAnsi="Times New Roman" w:cs="Times New Roman"/>
          <w:noProof/>
          <w:sz w:val="24"/>
          <w:szCs w:val="24"/>
        </w:rPr>
        <w:t>,</w:t>
      </w:r>
      <w:r w:rsidR="00563227" w:rsidRPr="002804CE">
        <w:rPr>
          <w:rFonts w:ascii="Times New Roman" w:hAnsi="Times New Roman" w:cs="Times New Roman"/>
          <w:noProof/>
          <w:sz w:val="24"/>
          <w:szCs w:val="24"/>
        </w:rPr>
        <w:t xml:space="preserve"> 2007; Williams &amp; Jackson, 2019)</w:t>
      </w:r>
      <w:r w:rsidR="00D34EDC" w:rsidRPr="002804CE">
        <w:rPr>
          <w:rFonts w:ascii="Times New Roman" w:hAnsi="Times New Roman" w:cs="Times New Roman"/>
          <w:sz w:val="24"/>
          <w:szCs w:val="24"/>
        </w:rPr>
        <w:fldChar w:fldCharType="end"/>
      </w:r>
      <w:r w:rsidRPr="002804CE">
        <w:rPr>
          <w:rFonts w:ascii="Times New Roman" w:hAnsi="Times New Roman" w:cs="Times New Roman"/>
          <w:sz w:val="24"/>
          <w:szCs w:val="24"/>
        </w:rPr>
        <w:t xml:space="preserve">. In the sporting domain there has been considerable focus on perceptual and motor expertise, particularly in time constrained tasks </w:t>
      </w:r>
      <w:r w:rsidR="00D9163B"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10.1038/s41598-019-54763-1","ISSN":"2045-2322","author":[{"dropping-particle":"","family":"Simonet","given":"Marie","non-dropping-particle":"","parse-names":false,"suffix":""},{"dropping-particle":"","family":"Meziane","given":"Hadj Boumediene","non-dropping-particle":"","parse-names":false,"suffix":""},{"dropping-particle":"","family":"Runswick","given":"Oliver Richard","non-dropping-particle":"","parse-names":false,"suffix":""},{"dropping-particle":"","family":"North","given":"Jamie Stephen","non-dropping-particle":"","parse-names":false,"suffix":""},{"dropping-particle":"","family":"Williams","given":"Andrew Mark","non-dropping-particle":"","parse-names":false,"suffix":""},{"dropping-particle":"","family":"Barral","given":"Jérôme","non-dropping-particle":"","parse-names":false,"suffix":""},{"dropping-particle":"","family":"Roca","given":"André","non-dropping-particle":"","parse-names":false,"suffix":""}],"container-title":"Scientific Reports","id":"ITEM-1","issue":"1","issued":{"date-parts":[["2019","12","3"]]},"page":"18226","title":"The modulation of event-related alpha rhythm during the time course of anticipation","type":"article-journal","volume":"9"},"uris":["http://www.mendeley.com/documents/?uuid=29dccc0e-e843-3b11-810d-1b8cf3cdf246"]},{"id":"ITEM-2","itemData":{"DOI":"10.1007/s00426-017-0856-8","ISSN":"14302772","abstract":"© 2017 Springer-Verlag Berlin Heidelberg We examined the effects of anxiety and situation-specific contextual information on attentional, interpretational, and behavioural processes underpinning perceptual–motor performance as proposed by Nieuwenhuys and Oudejans (Psychological Research 76:747–759; Nieuwenhuys, Oudejans, Psychological Research 76:747–759, 2012) using an in situ task. Twelve skilled cricket batsmen played against a skilled spin bowler under conditions manipulated to induce low and high levels of anxiety and the presence of low and high levels of situation-specific context. High anxiety decreased the number of good bat–ball contacts, while high levels of situation-specific context increased the number of times the ball was missed. When under high anxiety, participants employed significantly more fixations of shorter duration to more locations, but the effects of anxiety were restricted to the attentional level only. Situation-specific context affected performance and behavioural measures but not anxiety, cognitive load or perceptual–cognitive processes, suggesting that performance is influenced through different mechanisms from anxiety that are independent of working memory load.","author":[{"dropping-particle":"","family":"Runswick","given":"Oliver R.","non-dropping-particle":"","parse-names":false,"suffix":""},{"dropping-particle":"","family":"Roca","given":"André","non-dropping-particle":"","parse-names":false,"suffix":""},{"dropping-particle":"","family":"Williams","given":"A. Mark","non-dropping-particle":"","parse-names":false,"suffix":""},{"dropping-particle":"","family":"Bezodis","given":"Neil E.","non-dropping-particle":"","parse-names":false,"suffix":""},{"dropping-particle":"","family":"North","given":"Jamie S.","non-dropping-particle":"","parse-names":false,"suffix":""}],"container-title":"Psychological Research","id":"ITEM-2","issued":{"date-parts":[["2018"]]},"title":"The effects of anxiety and situation-specific context on perceptual–motor skill: a multi-level investigation","type":"article-journal"},"uris":["http://www.mendeley.com/documents/?uuid=bdfd20a4-8593-3d64-b0bb-309fe052d101"]}],"mendeley":{"formattedCitation":"(Runswick, Roca, Williams, et al., 2018; Simonet et al., 2019)","plainTextFormattedCitation":"(Runswick, Roca, Williams, et al., 2018; Simonet et al., 2019)","previouslyFormattedCitation":"(Runswick, Roca, Williams, et al., 2018; Simonet et al., 2019)"},"properties":{"noteIndex":0},"schema":"https://github.com/citation-style-language/schema/raw/master/csl-citation.json"}</w:instrText>
      </w:r>
      <w:r w:rsidR="00D9163B" w:rsidRPr="002804CE">
        <w:rPr>
          <w:rFonts w:ascii="Times New Roman" w:hAnsi="Times New Roman" w:cs="Times New Roman"/>
          <w:sz w:val="24"/>
          <w:szCs w:val="24"/>
        </w:rPr>
        <w:fldChar w:fldCharType="separate"/>
      </w:r>
      <w:r w:rsidR="00AD7E0A" w:rsidRPr="002804CE">
        <w:rPr>
          <w:rFonts w:ascii="Times New Roman" w:hAnsi="Times New Roman" w:cs="Times New Roman"/>
          <w:noProof/>
          <w:sz w:val="24"/>
          <w:szCs w:val="24"/>
        </w:rPr>
        <w:t xml:space="preserve">(Runswick </w:t>
      </w:r>
      <w:r w:rsidR="00FB390E" w:rsidRPr="002804CE">
        <w:rPr>
          <w:rFonts w:ascii="Times New Roman" w:hAnsi="Times New Roman" w:cs="Times New Roman"/>
          <w:noProof/>
          <w:sz w:val="24"/>
          <w:szCs w:val="24"/>
        </w:rPr>
        <w:t>et al., 2018; Simonet et al., 2019)</w:t>
      </w:r>
      <w:r w:rsidR="00D9163B" w:rsidRPr="002804CE">
        <w:rPr>
          <w:rFonts w:ascii="Times New Roman" w:hAnsi="Times New Roman" w:cs="Times New Roman"/>
          <w:sz w:val="24"/>
          <w:szCs w:val="24"/>
        </w:rPr>
        <w:fldChar w:fldCharType="end"/>
      </w:r>
      <w:r w:rsidRPr="002804CE">
        <w:rPr>
          <w:rFonts w:ascii="Times New Roman" w:hAnsi="Times New Roman" w:cs="Times New Roman"/>
          <w:sz w:val="24"/>
          <w:szCs w:val="24"/>
        </w:rPr>
        <w:t>. However, in self-paced skills that are commonplace in some of the world’s biggest and richest sports, such as golf, key decisions are made in the time prior to movement execution.</w:t>
      </w:r>
      <w:r w:rsidR="002E2522" w:rsidRPr="002804CE">
        <w:rPr>
          <w:rFonts w:ascii="Times New Roman" w:hAnsi="Times New Roman" w:cs="Times New Roman"/>
          <w:sz w:val="24"/>
          <w:szCs w:val="24"/>
        </w:rPr>
        <w:t xml:space="preserve"> </w:t>
      </w:r>
      <w:r w:rsidR="007706B4" w:rsidRPr="002804CE">
        <w:rPr>
          <w:rFonts w:ascii="Times New Roman" w:hAnsi="Times New Roman" w:cs="Times New Roman"/>
          <w:sz w:val="24"/>
          <w:szCs w:val="24"/>
        </w:rPr>
        <w:t>Golf putting in laboratory</w:t>
      </w:r>
      <w:r w:rsidR="00F6486F" w:rsidRPr="002804CE">
        <w:rPr>
          <w:rFonts w:ascii="Times New Roman" w:hAnsi="Times New Roman" w:cs="Times New Roman"/>
          <w:sz w:val="24"/>
          <w:szCs w:val="24"/>
        </w:rPr>
        <w:t xml:space="preserve"> environments</w:t>
      </w:r>
      <w:r w:rsidR="002E2522" w:rsidRPr="002804CE">
        <w:rPr>
          <w:rFonts w:ascii="Times New Roman" w:hAnsi="Times New Roman" w:cs="Times New Roman"/>
          <w:sz w:val="24"/>
          <w:szCs w:val="24"/>
        </w:rPr>
        <w:t xml:space="preserve"> </w:t>
      </w:r>
      <w:r w:rsidR="007706B4" w:rsidRPr="002804CE">
        <w:rPr>
          <w:rFonts w:ascii="Times New Roman" w:hAnsi="Times New Roman" w:cs="Times New Roman"/>
          <w:sz w:val="24"/>
          <w:szCs w:val="24"/>
        </w:rPr>
        <w:t>has been a popular task used to</w:t>
      </w:r>
      <w:r w:rsidR="002E2522" w:rsidRPr="002804CE">
        <w:rPr>
          <w:rFonts w:ascii="Times New Roman" w:hAnsi="Times New Roman" w:cs="Times New Roman"/>
          <w:sz w:val="24"/>
          <w:szCs w:val="24"/>
        </w:rPr>
        <w:t xml:space="preserve"> investigate motor control processes</w:t>
      </w:r>
      <w:r w:rsidR="00AC4EE6" w:rsidRPr="002804CE">
        <w:rPr>
          <w:rFonts w:ascii="Times New Roman" w:hAnsi="Times New Roman" w:cs="Times New Roman"/>
          <w:sz w:val="24"/>
          <w:szCs w:val="24"/>
        </w:rPr>
        <w:t xml:space="preserve"> involved in executing the putt</w:t>
      </w:r>
      <w:r w:rsidR="00E164ED" w:rsidRPr="002804CE">
        <w:rPr>
          <w:rFonts w:ascii="Times New Roman" w:hAnsi="Times New Roman" w:cs="Times New Roman"/>
          <w:sz w:val="24"/>
          <w:szCs w:val="24"/>
        </w:rPr>
        <w:t xml:space="preserve"> (</w:t>
      </w:r>
      <w:proofErr w:type="spellStart"/>
      <w:r w:rsidR="000E4E04" w:rsidRPr="002804CE">
        <w:rPr>
          <w:rFonts w:ascii="Times New Roman" w:hAnsi="Times New Roman" w:cs="Times New Roman"/>
          <w:sz w:val="24"/>
          <w:szCs w:val="24"/>
        </w:rPr>
        <w:t>Arsal</w:t>
      </w:r>
      <w:proofErr w:type="spellEnd"/>
      <w:r w:rsidR="000E4E04" w:rsidRPr="002804CE">
        <w:rPr>
          <w:rFonts w:ascii="Times New Roman" w:hAnsi="Times New Roman" w:cs="Times New Roman"/>
          <w:sz w:val="24"/>
          <w:szCs w:val="24"/>
        </w:rPr>
        <w:t xml:space="preserve"> et al., 2016; </w:t>
      </w:r>
      <w:proofErr w:type="spellStart"/>
      <w:r w:rsidR="000E4E04" w:rsidRPr="002804CE">
        <w:rPr>
          <w:rFonts w:ascii="Times New Roman" w:hAnsi="Times New Roman" w:cs="Times New Roman"/>
          <w:sz w:val="24"/>
          <w:szCs w:val="24"/>
        </w:rPr>
        <w:t>Beilock</w:t>
      </w:r>
      <w:proofErr w:type="spellEnd"/>
      <w:r w:rsidR="000E4E04" w:rsidRPr="002804CE">
        <w:rPr>
          <w:rFonts w:ascii="Times New Roman" w:hAnsi="Times New Roman" w:cs="Times New Roman"/>
          <w:sz w:val="24"/>
          <w:szCs w:val="24"/>
        </w:rPr>
        <w:t xml:space="preserve"> &amp; Carr, 2001</w:t>
      </w:r>
      <w:r w:rsidR="00E164ED" w:rsidRPr="002804CE">
        <w:rPr>
          <w:rFonts w:ascii="Times New Roman" w:hAnsi="Times New Roman" w:cs="Times New Roman"/>
          <w:sz w:val="24"/>
          <w:szCs w:val="24"/>
        </w:rPr>
        <w:t>)</w:t>
      </w:r>
      <w:r w:rsidR="007706B4" w:rsidRPr="002804CE">
        <w:rPr>
          <w:rFonts w:ascii="Times New Roman" w:hAnsi="Times New Roman" w:cs="Times New Roman"/>
          <w:sz w:val="24"/>
          <w:szCs w:val="24"/>
        </w:rPr>
        <w:t>. However,</w:t>
      </w:r>
      <w:r w:rsidR="002E2522" w:rsidRPr="002804CE">
        <w:rPr>
          <w:rFonts w:ascii="Times New Roman" w:hAnsi="Times New Roman" w:cs="Times New Roman"/>
          <w:sz w:val="24"/>
          <w:szCs w:val="24"/>
        </w:rPr>
        <w:t xml:space="preserve"> </w:t>
      </w:r>
      <w:r w:rsidR="00E164ED" w:rsidRPr="002804CE">
        <w:rPr>
          <w:rFonts w:ascii="Times New Roman" w:hAnsi="Times New Roman" w:cs="Times New Roman"/>
          <w:sz w:val="24"/>
          <w:szCs w:val="24"/>
        </w:rPr>
        <w:t>t</w:t>
      </w:r>
      <w:r w:rsidRPr="002804CE">
        <w:rPr>
          <w:rFonts w:ascii="Times New Roman" w:hAnsi="Times New Roman" w:cs="Times New Roman"/>
          <w:sz w:val="24"/>
          <w:szCs w:val="24"/>
        </w:rPr>
        <w:t xml:space="preserve">here is currently a lack of understanding of the cognitive processes </w:t>
      </w:r>
      <w:r w:rsidR="00F6486F" w:rsidRPr="002804CE">
        <w:rPr>
          <w:rFonts w:ascii="Times New Roman" w:hAnsi="Times New Roman" w:cs="Times New Roman"/>
          <w:sz w:val="24"/>
          <w:szCs w:val="24"/>
        </w:rPr>
        <w:t>at work when</w:t>
      </w:r>
      <w:r w:rsidR="002A000D" w:rsidRPr="002804CE">
        <w:rPr>
          <w:rFonts w:ascii="Times New Roman" w:hAnsi="Times New Roman" w:cs="Times New Roman"/>
          <w:sz w:val="24"/>
          <w:szCs w:val="24"/>
        </w:rPr>
        <w:t xml:space="preserve"> both</w:t>
      </w:r>
      <w:r w:rsidR="00F6486F" w:rsidRPr="002804CE">
        <w:rPr>
          <w:rFonts w:ascii="Times New Roman" w:hAnsi="Times New Roman" w:cs="Times New Roman"/>
          <w:sz w:val="24"/>
          <w:szCs w:val="24"/>
        </w:rPr>
        <w:t xml:space="preserve"> planning</w:t>
      </w:r>
      <w:r w:rsidR="00BC4970" w:rsidRPr="002804CE">
        <w:rPr>
          <w:rFonts w:ascii="Times New Roman" w:hAnsi="Times New Roman" w:cs="Times New Roman"/>
          <w:sz w:val="24"/>
          <w:szCs w:val="24"/>
        </w:rPr>
        <w:t xml:space="preserve"> (i.e.</w:t>
      </w:r>
      <w:r w:rsidR="00EF66D2" w:rsidRPr="002804CE">
        <w:rPr>
          <w:rFonts w:ascii="Times New Roman" w:hAnsi="Times New Roman" w:cs="Times New Roman"/>
          <w:sz w:val="24"/>
          <w:szCs w:val="24"/>
        </w:rPr>
        <w:t>,</w:t>
      </w:r>
      <w:r w:rsidR="00BC4970" w:rsidRPr="002804CE">
        <w:rPr>
          <w:rFonts w:ascii="Times New Roman" w:hAnsi="Times New Roman" w:cs="Times New Roman"/>
          <w:sz w:val="24"/>
          <w:szCs w:val="24"/>
        </w:rPr>
        <w:t xml:space="preserve"> green reading)</w:t>
      </w:r>
      <w:r w:rsidR="00F6486F" w:rsidRPr="002804CE">
        <w:rPr>
          <w:rFonts w:ascii="Times New Roman" w:hAnsi="Times New Roman" w:cs="Times New Roman"/>
          <w:sz w:val="24"/>
          <w:szCs w:val="24"/>
        </w:rPr>
        <w:t xml:space="preserve"> and executing a putt on the course</w:t>
      </w:r>
      <w:r w:rsidRPr="002804CE">
        <w:rPr>
          <w:rFonts w:ascii="Times New Roman" w:hAnsi="Times New Roman" w:cs="Times New Roman"/>
          <w:sz w:val="24"/>
          <w:szCs w:val="24"/>
        </w:rPr>
        <w:t xml:space="preserve">. </w:t>
      </w:r>
    </w:p>
    <w:p w14:paraId="2E9B1B0E" w14:textId="37E54E74" w:rsidR="0025515D" w:rsidRPr="002804CE" w:rsidRDefault="00D17ED4" w:rsidP="0025515D">
      <w:pPr>
        <w:spacing w:after="0" w:line="480" w:lineRule="auto"/>
        <w:ind w:firstLine="720"/>
        <w:rPr>
          <w:rFonts w:ascii="Times New Roman" w:hAnsi="Times New Roman" w:cs="Times New Roman"/>
          <w:sz w:val="24"/>
          <w:szCs w:val="24"/>
        </w:rPr>
      </w:pPr>
      <w:r w:rsidRPr="002804CE">
        <w:rPr>
          <w:rFonts w:ascii="Times New Roman" w:hAnsi="Times New Roman" w:cs="Times New Roman"/>
          <w:sz w:val="24"/>
          <w:szCs w:val="24"/>
        </w:rPr>
        <w:t xml:space="preserve">Previous work investigating golf putting has </w:t>
      </w:r>
      <w:r w:rsidR="00CE6C2A" w:rsidRPr="002804CE">
        <w:rPr>
          <w:rFonts w:ascii="Times New Roman" w:hAnsi="Times New Roman" w:cs="Times New Roman"/>
          <w:sz w:val="24"/>
          <w:szCs w:val="24"/>
        </w:rPr>
        <w:t xml:space="preserve">often </w:t>
      </w:r>
      <w:r w:rsidR="00D3475B" w:rsidRPr="002804CE">
        <w:rPr>
          <w:rFonts w:ascii="Times New Roman" w:hAnsi="Times New Roman" w:cs="Times New Roman"/>
          <w:sz w:val="24"/>
          <w:szCs w:val="24"/>
        </w:rPr>
        <w:t>tested</w:t>
      </w:r>
      <w:r w:rsidR="00CE6C2A" w:rsidRPr="002804CE">
        <w:rPr>
          <w:rFonts w:ascii="Times New Roman" w:hAnsi="Times New Roman" w:cs="Times New Roman"/>
          <w:sz w:val="24"/>
          <w:szCs w:val="24"/>
        </w:rPr>
        <w:t xml:space="preserve"> theories that </w:t>
      </w:r>
      <w:r w:rsidR="007A6D01" w:rsidRPr="002804CE">
        <w:rPr>
          <w:rFonts w:ascii="Times New Roman" w:hAnsi="Times New Roman" w:cs="Times New Roman"/>
          <w:sz w:val="24"/>
          <w:szCs w:val="24"/>
        </w:rPr>
        <w:t>focus on the automaticity of skilled motor performance</w:t>
      </w:r>
      <w:r w:rsidR="00CE6C2A" w:rsidRPr="002804CE">
        <w:rPr>
          <w:rFonts w:ascii="Times New Roman" w:hAnsi="Times New Roman" w:cs="Times New Roman"/>
          <w:sz w:val="24"/>
          <w:szCs w:val="24"/>
        </w:rPr>
        <w:t xml:space="preserve"> (</w:t>
      </w:r>
      <w:r w:rsidR="00095E0F" w:rsidRPr="002804CE">
        <w:rPr>
          <w:rFonts w:ascii="Times New Roman" w:hAnsi="Times New Roman" w:cs="Times New Roman"/>
          <w:sz w:val="24"/>
          <w:szCs w:val="24"/>
        </w:rPr>
        <w:t>e.g.</w:t>
      </w:r>
      <w:r w:rsidR="00725FD0" w:rsidRPr="002804CE">
        <w:rPr>
          <w:rFonts w:ascii="Times New Roman" w:hAnsi="Times New Roman" w:cs="Times New Roman"/>
          <w:sz w:val="24"/>
          <w:szCs w:val="24"/>
        </w:rPr>
        <w:t>,</w:t>
      </w:r>
      <w:r w:rsidR="00095E0F" w:rsidRPr="002804CE">
        <w:rPr>
          <w:rFonts w:ascii="Times New Roman" w:hAnsi="Times New Roman" w:cs="Times New Roman"/>
          <w:sz w:val="24"/>
          <w:szCs w:val="24"/>
        </w:rPr>
        <w:t xml:space="preserve"> Fitts </w:t>
      </w:r>
      <w:r w:rsidR="00AD7E0A" w:rsidRPr="002804CE">
        <w:rPr>
          <w:rFonts w:ascii="Times New Roman" w:hAnsi="Times New Roman" w:cs="Times New Roman"/>
          <w:sz w:val="24"/>
          <w:szCs w:val="24"/>
        </w:rPr>
        <w:t>&amp;</w:t>
      </w:r>
      <w:r w:rsidR="00095E0F" w:rsidRPr="002804CE">
        <w:rPr>
          <w:rFonts w:ascii="Times New Roman" w:hAnsi="Times New Roman" w:cs="Times New Roman"/>
          <w:sz w:val="24"/>
          <w:szCs w:val="24"/>
        </w:rPr>
        <w:t xml:space="preserve"> Posner, 1967; Dreyfus &amp; Dreyfus, 1986).</w:t>
      </w:r>
      <w:r w:rsidR="003D4082" w:rsidRPr="002804CE">
        <w:rPr>
          <w:rFonts w:ascii="Times New Roman" w:hAnsi="Times New Roman" w:cs="Times New Roman"/>
          <w:sz w:val="24"/>
          <w:szCs w:val="24"/>
        </w:rPr>
        <w:t xml:space="preserve"> These approaches </w:t>
      </w:r>
      <w:r w:rsidR="00574C35" w:rsidRPr="002804CE">
        <w:rPr>
          <w:rFonts w:ascii="Times New Roman" w:hAnsi="Times New Roman" w:cs="Times New Roman"/>
          <w:sz w:val="24"/>
          <w:szCs w:val="24"/>
        </w:rPr>
        <w:t>predict</w:t>
      </w:r>
      <w:r w:rsidR="00174916" w:rsidRPr="002804CE">
        <w:rPr>
          <w:rFonts w:ascii="Times New Roman" w:hAnsi="Times New Roman" w:cs="Times New Roman"/>
          <w:sz w:val="24"/>
          <w:szCs w:val="24"/>
        </w:rPr>
        <w:t xml:space="preserve"> that</w:t>
      </w:r>
      <w:r w:rsidR="00127E21" w:rsidRPr="002804CE">
        <w:rPr>
          <w:rFonts w:ascii="Times New Roman" w:hAnsi="Times New Roman" w:cs="Times New Roman"/>
          <w:sz w:val="24"/>
          <w:szCs w:val="24"/>
        </w:rPr>
        <w:t>,</w:t>
      </w:r>
      <w:r w:rsidR="00174916" w:rsidRPr="002804CE">
        <w:rPr>
          <w:rFonts w:ascii="Times New Roman" w:hAnsi="Times New Roman" w:cs="Times New Roman"/>
          <w:sz w:val="24"/>
          <w:szCs w:val="24"/>
        </w:rPr>
        <w:t xml:space="preserve"> while learning a skill may require some cognitive control, </w:t>
      </w:r>
      <w:r w:rsidR="00F87A37" w:rsidRPr="002804CE">
        <w:rPr>
          <w:rFonts w:ascii="Times New Roman" w:hAnsi="Times New Roman" w:cs="Times New Roman"/>
          <w:sz w:val="24"/>
          <w:szCs w:val="24"/>
        </w:rPr>
        <w:t>highly</w:t>
      </w:r>
      <w:r w:rsidR="00174916" w:rsidRPr="002804CE">
        <w:rPr>
          <w:rFonts w:ascii="Times New Roman" w:hAnsi="Times New Roman" w:cs="Times New Roman"/>
          <w:sz w:val="24"/>
          <w:szCs w:val="24"/>
        </w:rPr>
        <w:t xml:space="preserve"> skilled performance involves</w:t>
      </w:r>
      <w:r w:rsidR="00F87A37" w:rsidRPr="002804CE">
        <w:rPr>
          <w:rFonts w:ascii="Times New Roman" w:hAnsi="Times New Roman" w:cs="Times New Roman"/>
          <w:sz w:val="24"/>
          <w:szCs w:val="24"/>
        </w:rPr>
        <w:t xml:space="preserve"> executing actions retrieved directly from long-term memory without</w:t>
      </w:r>
      <w:r w:rsidR="005F0480" w:rsidRPr="002804CE">
        <w:rPr>
          <w:rFonts w:ascii="Times New Roman" w:hAnsi="Times New Roman" w:cs="Times New Roman"/>
          <w:sz w:val="24"/>
          <w:szCs w:val="24"/>
        </w:rPr>
        <w:t xml:space="preserve"> need for</w:t>
      </w:r>
      <w:r w:rsidR="00F87A37" w:rsidRPr="002804CE">
        <w:rPr>
          <w:rFonts w:ascii="Times New Roman" w:hAnsi="Times New Roman" w:cs="Times New Roman"/>
          <w:sz w:val="24"/>
          <w:szCs w:val="24"/>
        </w:rPr>
        <w:t xml:space="preserve"> conscious control. </w:t>
      </w:r>
      <w:r w:rsidR="005F0480" w:rsidRPr="002804CE">
        <w:rPr>
          <w:rFonts w:ascii="Times New Roman" w:hAnsi="Times New Roman" w:cs="Times New Roman"/>
          <w:sz w:val="24"/>
          <w:szCs w:val="24"/>
        </w:rPr>
        <w:t>Consequently,</w:t>
      </w:r>
      <w:r w:rsidR="00607403" w:rsidRPr="002804CE">
        <w:rPr>
          <w:rFonts w:ascii="Times New Roman" w:hAnsi="Times New Roman" w:cs="Times New Roman"/>
          <w:sz w:val="24"/>
          <w:szCs w:val="24"/>
        </w:rPr>
        <w:t xml:space="preserve"> if a skilled performer engages in cognitive control of an action, execution will be less efficient and performance negatively affected (</w:t>
      </w:r>
      <w:proofErr w:type="spellStart"/>
      <w:r w:rsidR="00607403" w:rsidRPr="002804CE">
        <w:rPr>
          <w:rFonts w:ascii="Times New Roman" w:hAnsi="Times New Roman" w:cs="Times New Roman"/>
          <w:sz w:val="24"/>
          <w:szCs w:val="24"/>
        </w:rPr>
        <w:t>Beilock</w:t>
      </w:r>
      <w:proofErr w:type="spellEnd"/>
      <w:r w:rsidR="00607403" w:rsidRPr="002804CE">
        <w:rPr>
          <w:rFonts w:ascii="Times New Roman" w:hAnsi="Times New Roman" w:cs="Times New Roman"/>
          <w:sz w:val="24"/>
          <w:szCs w:val="24"/>
        </w:rPr>
        <w:t xml:space="preserve"> &amp; Carr, 2001; Masters, 1992).</w:t>
      </w:r>
      <w:r w:rsidR="00B80121" w:rsidRPr="002804CE">
        <w:rPr>
          <w:rFonts w:ascii="Times New Roman" w:hAnsi="Times New Roman" w:cs="Times New Roman"/>
          <w:sz w:val="24"/>
          <w:szCs w:val="24"/>
        </w:rPr>
        <w:t xml:space="preserve"> However,</w:t>
      </w:r>
      <w:r w:rsidR="009B2761" w:rsidRPr="002804CE">
        <w:rPr>
          <w:rFonts w:ascii="Times New Roman" w:hAnsi="Times New Roman" w:cs="Times New Roman"/>
          <w:sz w:val="24"/>
          <w:szCs w:val="24"/>
        </w:rPr>
        <w:t xml:space="preserve"> the </w:t>
      </w:r>
      <w:r w:rsidR="008E70EB" w:rsidRPr="002804CE">
        <w:rPr>
          <w:rFonts w:ascii="Times New Roman" w:hAnsi="Times New Roman" w:cs="Times New Roman"/>
          <w:sz w:val="24"/>
          <w:szCs w:val="24"/>
        </w:rPr>
        <w:t>automaticity</w:t>
      </w:r>
      <w:r w:rsidR="000E6065" w:rsidRPr="002804CE">
        <w:rPr>
          <w:rFonts w:ascii="Times New Roman" w:hAnsi="Times New Roman" w:cs="Times New Roman"/>
          <w:sz w:val="24"/>
          <w:szCs w:val="24"/>
        </w:rPr>
        <w:t xml:space="preserve"> </w:t>
      </w:r>
      <w:r w:rsidR="008E70EB" w:rsidRPr="002804CE">
        <w:rPr>
          <w:rFonts w:ascii="Times New Roman" w:hAnsi="Times New Roman" w:cs="Times New Roman"/>
          <w:sz w:val="24"/>
          <w:szCs w:val="24"/>
        </w:rPr>
        <w:t>based</w:t>
      </w:r>
      <w:r w:rsidR="00B80121" w:rsidRPr="002804CE">
        <w:rPr>
          <w:rFonts w:ascii="Times New Roman" w:hAnsi="Times New Roman" w:cs="Times New Roman"/>
          <w:sz w:val="24"/>
          <w:szCs w:val="24"/>
        </w:rPr>
        <w:t xml:space="preserve"> account of skilled motor performance</w:t>
      </w:r>
      <w:r w:rsidR="00F4141A" w:rsidRPr="002804CE">
        <w:rPr>
          <w:rFonts w:ascii="Times New Roman" w:hAnsi="Times New Roman" w:cs="Times New Roman"/>
          <w:sz w:val="24"/>
          <w:szCs w:val="24"/>
        </w:rPr>
        <w:t xml:space="preserve"> </w:t>
      </w:r>
      <w:r w:rsidR="00E060B7" w:rsidRPr="002804CE">
        <w:rPr>
          <w:rFonts w:ascii="Times New Roman" w:hAnsi="Times New Roman" w:cs="Times New Roman"/>
          <w:sz w:val="24"/>
          <w:szCs w:val="24"/>
        </w:rPr>
        <w:t>focuse</w:t>
      </w:r>
      <w:r w:rsidR="009B2761" w:rsidRPr="002804CE">
        <w:rPr>
          <w:rFonts w:ascii="Times New Roman" w:hAnsi="Times New Roman" w:cs="Times New Roman"/>
          <w:sz w:val="24"/>
          <w:szCs w:val="24"/>
        </w:rPr>
        <w:t>s</w:t>
      </w:r>
      <w:r w:rsidR="00E060B7" w:rsidRPr="002804CE">
        <w:rPr>
          <w:rFonts w:ascii="Times New Roman" w:hAnsi="Times New Roman" w:cs="Times New Roman"/>
          <w:sz w:val="24"/>
          <w:szCs w:val="24"/>
        </w:rPr>
        <w:t xml:space="preserve"> on the motor control aspects of the putt itself and do</w:t>
      </w:r>
      <w:r w:rsidR="00B379C1" w:rsidRPr="002804CE">
        <w:rPr>
          <w:rFonts w:ascii="Times New Roman" w:hAnsi="Times New Roman" w:cs="Times New Roman"/>
          <w:sz w:val="24"/>
          <w:szCs w:val="24"/>
        </w:rPr>
        <w:t>es</w:t>
      </w:r>
      <w:r w:rsidR="00E060B7" w:rsidRPr="002804CE">
        <w:rPr>
          <w:rFonts w:ascii="Times New Roman" w:hAnsi="Times New Roman" w:cs="Times New Roman"/>
          <w:sz w:val="24"/>
          <w:szCs w:val="24"/>
        </w:rPr>
        <w:t xml:space="preserve"> not necessarily cons</w:t>
      </w:r>
      <w:r w:rsidR="00F4141A" w:rsidRPr="002804CE">
        <w:rPr>
          <w:rFonts w:ascii="Times New Roman" w:hAnsi="Times New Roman" w:cs="Times New Roman"/>
          <w:sz w:val="24"/>
          <w:szCs w:val="24"/>
        </w:rPr>
        <w:t>ider the other elements that precede</w:t>
      </w:r>
      <w:r w:rsidR="00E060B7" w:rsidRPr="002804CE">
        <w:rPr>
          <w:rFonts w:ascii="Times New Roman" w:hAnsi="Times New Roman" w:cs="Times New Roman"/>
          <w:sz w:val="24"/>
          <w:szCs w:val="24"/>
        </w:rPr>
        <w:t xml:space="preserve"> the execution of skilled movement</w:t>
      </w:r>
      <w:r w:rsidR="00C5149E" w:rsidRPr="002804CE">
        <w:rPr>
          <w:rFonts w:ascii="Times New Roman" w:hAnsi="Times New Roman" w:cs="Times New Roman"/>
          <w:sz w:val="24"/>
          <w:szCs w:val="24"/>
        </w:rPr>
        <w:t xml:space="preserve">. </w:t>
      </w:r>
      <w:r w:rsidR="00AD7E0A" w:rsidRPr="002804CE">
        <w:rPr>
          <w:rFonts w:ascii="Times New Roman" w:hAnsi="Times New Roman" w:cs="Times New Roman"/>
          <w:sz w:val="24"/>
          <w:szCs w:val="24"/>
        </w:rPr>
        <w:t>Christensen and colleagues</w:t>
      </w:r>
      <w:r w:rsidR="00F4141A" w:rsidRPr="002804CE">
        <w:rPr>
          <w:rFonts w:ascii="Times New Roman" w:hAnsi="Times New Roman" w:cs="Times New Roman"/>
          <w:sz w:val="24"/>
          <w:szCs w:val="24"/>
        </w:rPr>
        <w:t xml:space="preserve"> (2016) theoris</w:t>
      </w:r>
      <w:r w:rsidR="00C5149E" w:rsidRPr="002804CE">
        <w:rPr>
          <w:rFonts w:ascii="Times New Roman" w:hAnsi="Times New Roman" w:cs="Times New Roman"/>
          <w:sz w:val="24"/>
          <w:szCs w:val="24"/>
        </w:rPr>
        <w:t xml:space="preserve">ed that </w:t>
      </w:r>
      <w:r w:rsidR="001D2AFA" w:rsidRPr="002804CE">
        <w:rPr>
          <w:rFonts w:ascii="Times New Roman" w:hAnsi="Times New Roman" w:cs="Times New Roman"/>
          <w:sz w:val="24"/>
          <w:szCs w:val="24"/>
        </w:rPr>
        <w:t xml:space="preserve">more cognitive control is </w:t>
      </w:r>
      <w:r w:rsidR="001D2AFA" w:rsidRPr="002804CE">
        <w:rPr>
          <w:rFonts w:ascii="Times New Roman" w:hAnsi="Times New Roman" w:cs="Times New Roman"/>
          <w:sz w:val="24"/>
          <w:szCs w:val="24"/>
        </w:rPr>
        <w:lastRenderedPageBreak/>
        <w:t>required for high</w:t>
      </w:r>
      <w:r w:rsidR="008E0ECA" w:rsidRPr="002804CE">
        <w:rPr>
          <w:rFonts w:ascii="Times New Roman" w:hAnsi="Times New Roman" w:cs="Times New Roman"/>
          <w:sz w:val="24"/>
          <w:szCs w:val="24"/>
        </w:rPr>
        <w:t>er</w:t>
      </w:r>
      <w:r w:rsidR="001D2AFA" w:rsidRPr="002804CE">
        <w:rPr>
          <w:rFonts w:ascii="Times New Roman" w:hAnsi="Times New Roman" w:cs="Times New Roman"/>
          <w:sz w:val="24"/>
          <w:szCs w:val="24"/>
        </w:rPr>
        <w:t xml:space="preserve"> level aspects of performance</w:t>
      </w:r>
      <w:r w:rsidR="009C2F20" w:rsidRPr="002804CE">
        <w:rPr>
          <w:rFonts w:ascii="Times New Roman" w:hAnsi="Times New Roman" w:cs="Times New Roman"/>
          <w:sz w:val="24"/>
          <w:szCs w:val="24"/>
        </w:rPr>
        <w:t>. For example, s</w:t>
      </w:r>
      <w:r w:rsidR="001D2AFA" w:rsidRPr="002804CE">
        <w:rPr>
          <w:rFonts w:ascii="Times New Roman" w:hAnsi="Times New Roman" w:cs="Times New Roman"/>
          <w:sz w:val="24"/>
          <w:szCs w:val="24"/>
        </w:rPr>
        <w:t>trategic elements</w:t>
      </w:r>
      <w:r w:rsidR="00E060B7" w:rsidRPr="002804CE">
        <w:rPr>
          <w:rFonts w:ascii="Times New Roman" w:hAnsi="Times New Roman" w:cs="Times New Roman"/>
          <w:sz w:val="24"/>
          <w:szCs w:val="24"/>
        </w:rPr>
        <w:t xml:space="preserve"> such as </w:t>
      </w:r>
      <w:r w:rsidR="00257B16" w:rsidRPr="002804CE">
        <w:rPr>
          <w:rFonts w:ascii="Times New Roman" w:hAnsi="Times New Roman" w:cs="Times New Roman"/>
          <w:sz w:val="24"/>
          <w:szCs w:val="24"/>
        </w:rPr>
        <w:t>the</w:t>
      </w:r>
      <w:r w:rsidR="009C2F20" w:rsidRPr="002804CE">
        <w:rPr>
          <w:rFonts w:ascii="Times New Roman" w:hAnsi="Times New Roman" w:cs="Times New Roman"/>
          <w:sz w:val="24"/>
          <w:szCs w:val="24"/>
        </w:rPr>
        <w:t xml:space="preserve"> process of</w:t>
      </w:r>
      <w:r w:rsidR="0025515D" w:rsidRPr="002804CE">
        <w:rPr>
          <w:rFonts w:ascii="Times New Roman" w:hAnsi="Times New Roman" w:cs="Times New Roman"/>
          <w:sz w:val="24"/>
          <w:szCs w:val="24"/>
        </w:rPr>
        <w:t xml:space="preserve"> green reading</w:t>
      </w:r>
      <w:r w:rsidR="00C2192C" w:rsidRPr="002804CE">
        <w:rPr>
          <w:rFonts w:ascii="Times New Roman" w:hAnsi="Times New Roman" w:cs="Times New Roman"/>
          <w:sz w:val="24"/>
          <w:szCs w:val="24"/>
        </w:rPr>
        <w:t>,</w:t>
      </w:r>
      <w:r w:rsidR="00257B16" w:rsidRPr="002804CE">
        <w:rPr>
          <w:rFonts w:ascii="Times New Roman" w:hAnsi="Times New Roman" w:cs="Times New Roman"/>
          <w:sz w:val="24"/>
          <w:szCs w:val="24"/>
        </w:rPr>
        <w:t xml:space="preserve"> compared to lower-level aspects</w:t>
      </w:r>
      <w:r w:rsidR="008E0ECA" w:rsidRPr="002804CE">
        <w:rPr>
          <w:rFonts w:ascii="Times New Roman" w:hAnsi="Times New Roman" w:cs="Times New Roman"/>
          <w:sz w:val="24"/>
          <w:szCs w:val="24"/>
        </w:rPr>
        <w:t xml:space="preserve"> such as </w:t>
      </w:r>
      <w:r w:rsidR="00257B16" w:rsidRPr="002804CE">
        <w:rPr>
          <w:rFonts w:ascii="Times New Roman" w:hAnsi="Times New Roman" w:cs="Times New Roman"/>
          <w:sz w:val="24"/>
          <w:szCs w:val="24"/>
        </w:rPr>
        <w:t>controlling mechanisms underlying the execution of the movement</w:t>
      </w:r>
      <w:r w:rsidR="00E060B7" w:rsidRPr="002804CE">
        <w:rPr>
          <w:rFonts w:ascii="Times New Roman" w:hAnsi="Times New Roman" w:cs="Times New Roman"/>
          <w:sz w:val="24"/>
          <w:szCs w:val="24"/>
        </w:rPr>
        <w:t xml:space="preserve">. </w:t>
      </w:r>
      <w:r w:rsidR="0025515D" w:rsidRPr="002804CE">
        <w:rPr>
          <w:rFonts w:ascii="Times New Roman" w:hAnsi="Times New Roman" w:cs="Times New Roman"/>
          <w:sz w:val="24"/>
          <w:szCs w:val="24"/>
        </w:rPr>
        <w:t>When investigating the process of putting there is a need to consider the str</w:t>
      </w:r>
      <w:r w:rsidR="00257B16" w:rsidRPr="002804CE">
        <w:rPr>
          <w:rFonts w:ascii="Times New Roman" w:hAnsi="Times New Roman" w:cs="Times New Roman"/>
          <w:sz w:val="24"/>
          <w:szCs w:val="24"/>
        </w:rPr>
        <w:t xml:space="preserve">ategic </w:t>
      </w:r>
      <w:r w:rsidR="002D5697" w:rsidRPr="002804CE">
        <w:rPr>
          <w:rFonts w:ascii="Times New Roman" w:hAnsi="Times New Roman" w:cs="Times New Roman"/>
          <w:sz w:val="24"/>
          <w:szCs w:val="24"/>
        </w:rPr>
        <w:t>elements</w:t>
      </w:r>
      <w:r w:rsidR="007D29CB" w:rsidRPr="002804CE">
        <w:rPr>
          <w:rFonts w:ascii="Times New Roman" w:hAnsi="Times New Roman" w:cs="Times New Roman"/>
          <w:sz w:val="24"/>
          <w:szCs w:val="24"/>
        </w:rPr>
        <w:t xml:space="preserve"> (e.g.</w:t>
      </w:r>
      <w:r w:rsidR="00EF66D2" w:rsidRPr="002804CE">
        <w:rPr>
          <w:rFonts w:ascii="Times New Roman" w:hAnsi="Times New Roman" w:cs="Times New Roman"/>
          <w:sz w:val="24"/>
          <w:szCs w:val="24"/>
        </w:rPr>
        <w:t>,</w:t>
      </w:r>
      <w:r w:rsidR="007D29CB" w:rsidRPr="002804CE">
        <w:rPr>
          <w:rFonts w:ascii="Times New Roman" w:hAnsi="Times New Roman" w:cs="Times New Roman"/>
          <w:sz w:val="24"/>
          <w:szCs w:val="24"/>
        </w:rPr>
        <w:t xml:space="preserve"> </w:t>
      </w:r>
      <w:r w:rsidR="004979CD" w:rsidRPr="002804CE">
        <w:rPr>
          <w:rFonts w:ascii="Times New Roman" w:hAnsi="Times New Roman" w:cs="Times New Roman"/>
          <w:sz w:val="24"/>
          <w:szCs w:val="24"/>
        </w:rPr>
        <w:t>green reading</w:t>
      </w:r>
      <w:r w:rsidR="007D29CB" w:rsidRPr="002804CE">
        <w:rPr>
          <w:rFonts w:ascii="Times New Roman" w:hAnsi="Times New Roman" w:cs="Times New Roman"/>
          <w:sz w:val="24"/>
          <w:szCs w:val="24"/>
        </w:rPr>
        <w:t>),</w:t>
      </w:r>
      <w:r w:rsidR="004979CD" w:rsidRPr="002804CE">
        <w:rPr>
          <w:rFonts w:ascii="Times New Roman" w:hAnsi="Times New Roman" w:cs="Times New Roman"/>
          <w:sz w:val="24"/>
          <w:szCs w:val="24"/>
        </w:rPr>
        <w:t xml:space="preserve"> </w:t>
      </w:r>
      <w:r w:rsidR="002057EA" w:rsidRPr="002804CE">
        <w:rPr>
          <w:rFonts w:ascii="Times New Roman" w:hAnsi="Times New Roman" w:cs="Times New Roman"/>
          <w:sz w:val="24"/>
          <w:szCs w:val="24"/>
        </w:rPr>
        <w:t>which</w:t>
      </w:r>
      <w:r w:rsidR="002D5697" w:rsidRPr="002804CE">
        <w:rPr>
          <w:rFonts w:ascii="Times New Roman" w:hAnsi="Times New Roman" w:cs="Times New Roman"/>
          <w:sz w:val="24"/>
          <w:szCs w:val="24"/>
        </w:rPr>
        <w:t xml:space="preserve"> could begin on the walk from the previous shot</w:t>
      </w:r>
      <w:r w:rsidR="00B70680" w:rsidRPr="002804CE">
        <w:rPr>
          <w:rFonts w:ascii="Times New Roman" w:hAnsi="Times New Roman" w:cs="Times New Roman"/>
          <w:sz w:val="24"/>
          <w:szCs w:val="24"/>
        </w:rPr>
        <w:t xml:space="preserve"> (</w:t>
      </w:r>
      <w:r w:rsidR="00927AB8" w:rsidRPr="002804CE">
        <w:rPr>
          <w:rFonts w:ascii="Times New Roman" w:hAnsi="Times New Roman" w:cs="Times New Roman"/>
          <w:sz w:val="24"/>
          <w:szCs w:val="24"/>
        </w:rPr>
        <w:t>Colgan, 2020)</w:t>
      </w:r>
      <w:r w:rsidR="004979CD" w:rsidRPr="002804CE">
        <w:rPr>
          <w:rFonts w:ascii="Times New Roman" w:hAnsi="Times New Roman" w:cs="Times New Roman"/>
          <w:sz w:val="24"/>
          <w:szCs w:val="24"/>
        </w:rPr>
        <w:t>,</w:t>
      </w:r>
      <w:r w:rsidR="002D5697" w:rsidRPr="002804CE">
        <w:rPr>
          <w:rFonts w:ascii="Times New Roman" w:hAnsi="Times New Roman" w:cs="Times New Roman"/>
          <w:sz w:val="24"/>
          <w:szCs w:val="24"/>
        </w:rPr>
        <w:t xml:space="preserve"> </w:t>
      </w:r>
      <w:r w:rsidR="00257B16" w:rsidRPr="002804CE">
        <w:rPr>
          <w:rFonts w:ascii="Times New Roman" w:hAnsi="Times New Roman" w:cs="Times New Roman"/>
          <w:sz w:val="24"/>
          <w:szCs w:val="24"/>
        </w:rPr>
        <w:t>a</w:t>
      </w:r>
      <w:r w:rsidR="002057EA" w:rsidRPr="002804CE">
        <w:rPr>
          <w:rFonts w:ascii="Times New Roman" w:hAnsi="Times New Roman" w:cs="Times New Roman"/>
          <w:sz w:val="24"/>
          <w:szCs w:val="24"/>
        </w:rPr>
        <w:t>s well as the</w:t>
      </w:r>
      <w:r w:rsidR="00257B16" w:rsidRPr="002804CE">
        <w:rPr>
          <w:rFonts w:ascii="Times New Roman" w:hAnsi="Times New Roman" w:cs="Times New Roman"/>
          <w:sz w:val="24"/>
          <w:szCs w:val="24"/>
        </w:rPr>
        <w:t xml:space="preserve"> motor control elements </w:t>
      </w:r>
      <w:r w:rsidR="002D5697" w:rsidRPr="002804CE">
        <w:rPr>
          <w:rFonts w:ascii="Times New Roman" w:hAnsi="Times New Roman" w:cs="Times New Roman"/>
          <w:sz w:val="24"/>
          <w:szCs w:val="24"/>
        </w:rPr>
        <w:t xml:space="preserve">of the putt itself. </w:t>
      </w:r>
    </w:p>
    <w:bookmarkStart w:id="1" w:name="_Hlk32823274"/>
    <w:p w14:paraId="3E9E20E0" w14:textId="0868F07E" w:rsidR="00563227" w:rsidRPr="002804CE" w:rsidRDefault="007E47A8" w:rsidP="0025515D">
      <w:pPr>
        <w:spacing w:after="0" w:line="480" w:lineRule="auto"/>
        <w:ind w:firstLine="720"/>
        <w:rPr>
          <w:rFonts w:ascii="Times New Roman" w:hAnsi="Times New Roman" w:cs="Times New Roman"/>
          <w:sz w:val="24"/>
          <w:szCs w:val="24"/>
          <w:shd w:val="clear" w:color="auto" w:fill="FFFFFF"/>
        </w:rPr>
      </w:pPr>
      <w:r w:rsidRPr="002804CE">
        <w:rPr>
          <w:rFonts w:ascii="Times New Roman" w:hAnsi="Times New Roman" w:cs="Times New Roman"/>
          <w:sz w:val="24"/>
          <w:szCs w:val="24"/>
          <w:shd w:val="clear" w:color="auto" w:fill="FFFFFF"/>
        </w:rPr>
        <w:fldChar w:fldCharType="begin" w:fldLock="1"/>
      </w:r>
      <w:r w:rsidR="00535A2F" w:rsidRPr="002804CE">
        <w:rPr>
          <w:rFonts w:ascii="Times New Roman" w:hAnsi="Times New Roman" w:cs="Times New Roman"/>
          <w:sz w:val="24"/>
          <w:szCs w:val="24"/>
          <w:shd w:val="clear" w:color="auto" w:fill="FFFFFF"/>
        </w:rPr>
        <w:instrText>ADDIN CSL_CITATION {"citationItems":[{"id":"ITEM-1","itemData":{"author":[{"dropping-particle":"","family":"Ericsson","given":"K Anders","non-dropping-particle":"","parse-names":false,"suffix":""},{"dropping-particle":"","family":"Kintsch","given":"Walter","non-dropping-particle":"","parse-names":false,"suffix":""}],"container-title":"Psychological Review","id":"ITEM-1","issue":"2","issued":{"date-parts":[["1995"]]},"number-of-pages":"211-245","title":"Long-Term Working Memory","type":"report","volume":"102"},"uris":["http://www.mendeley.com/documents/?uuid=2d42e7ea-0c07-3bfb-936f-4a7869dbc7aa"]}],"mendeley":{"formattedCitation":"(Ericsson &amp; Kintsch, 1995)","manualFormatting":"Ericsson and Kintsch's (1995)","plainTextFormattedCitation":"(Ericsson &amp; Kintsch, 1995)","previouslyFormattedCitation":"(Ericsson &amp; Kintsch, 1995)"},"properties":{"noteIndex":0},"schema":"https://github.com/citation-style-language/schema/raw/master/csl-citation.json"}</w:instrText>
      </w:r>
      <w:r w:rsidRPr="002804CE">
        <w:rPr>
          <w:rFonts w:ascii="Times New Roman" w:hAnsi="Times New Roman" w:cs="Times New Roman"/>
          <w:sz w:val="24"/>
          <w:szCs w:val="24"/>
          <w:shd w:val="clear" w:color="auto" w:fill="FFFFFF"/>
        </w:rPr>
        <w:fldChar w:fldCharType="separate"/>
      </w:r>
      <w:r w:rsidRPr="002804CE">
        <w:rPr>
          <w:rFonts w:ascii="Times New Roman" w:hAnsi="Times New Roman" w:cs="Times New Roman"/>
          <w:noProof/>
          <w:sz w:val="24"/>
          <w:szCs w:val="24"/>
          <w:shd w:val="clear" w:color="auto" w:fill="FFFFFF"/>
        </w:rPr>
        <w:t>Ericsson and</w:t>
      </w:r>
      <w:r w:rsidR="003F0A6A" w:rsidRPr="002804CE">
        <w:rPr>
          <w:rFonts w:ascii="Times New Roman" w:hAnsi="Times New Roman" w:cs="Times New Roman"/>
          <w:noProof/>
          <w:sz w:val="24"/>
          <w:szCs w:val="24"/>
          <w:shd w:val="clear" w:color="auto" w:fill="FFFFFF"/>
        </w:rPr>
        <w:t xml:space="preserve"> Kintsch</w:t>
      </w:r>
      <w:r w:rsidR="00535A2F" w:rsidRPr="002804CE">
        <w:rPr>
          <w:rFonts w:ascii="Times New Roman" w:hAnsi="Times New Roman" w:cs="Times New Roman"/>
          <w:noProof/>
          <w:sz w:val="24"/>
          <w:szCs w:val="24"/>
          <w:shd w:val="clear" w:color="auto" w:fill="FFFFFF"/>
        </w:rPr>
        <w:t>'s</w:t>
      </w:r>
      <w:r w:rsidRPr="002804CE">
        <w:rPr>
          <w:rFonts w:ascii="Times New Roman" w:hAnsi="Times New Roman" w:cs="Times New Roman"/>
          <w:noProof/>
          <w:sz w:val="24"/>
          <w:szCs w:val="24"/>
          <w:shd w:val="clear" w:color="auto" w:fill="FFFFFF"/>
        </w:rPr>
        <w:t xml:space="preserve"> (1995)</w:t>
      </w:r>
      <w:r w:rsidRPr="002804CE">
        <w:rPr>
          <w:rFonts w:ascii="Times New Roman" w:hAnsi="Times New Roman" w:cs="Times New Roman"/>
          <w:sz w:val="24"/>
          <w:szCs w:val="24"/>
          <w:shd w:val="clear" w:color="auto" w:fill="FFFFFF"/>
        </w:rPr>
        <w:fldChar w:fldCharType="end"/>
      </w:r>
      <w:bookmarkEnd w:id="1"/>
      <w:r w:rsidRPr="002804CE">
        <w:rPr>
          <w:rFonts w:ascii="Times New Roman" w:hAnsi="Times New Roman" w:cs="Times New Roman"/>
          <w:sz w:val="24"/>
          <w:szCs w:val="24"/>
          <w:shd w:val="clear" w:color="auto" w:fill="FFFFFF"/>
        </w:rPr>
        <w:t xml:space="preserve"> </w:t>
      </w:r>
      <w:r w:rsidR="00D34C4B" w:rsidRPr="002804CE">
        <w:rPr>
          <w:rFonts w:ascii="Times New Roman" w:hAnsi="Times New Roman" w:cs="Times New Roman"/>
          <w:sz w:val="24"/>
          <w:szCs w:val="24"/>
          <w:shd w:val="clear" w:color="auto" w:fill="FFFFFF"/>
        </w:rPr>
        <w:t>Long-Term Working Memory (LTWM)</w:t>
      </w:r>
      <w:r w:rsidR="007F51B4" w:rsidRPr="002804CE">
        <w:rPr>
          <w:rFonts w:ascii="Times New Roman" w:hAnsi="Times New Roman" w:cs="Times New Roman"/>
          <w:sz w:val="24"/>
          <w:szCs w:val="24"/>
          <w:shd w:val="clear" w:color="auto" w:fill="FFFFFF"/>
        </w:rPr>
        <w:t xml:space="preserve"> proposes th</w:t>
      </w:r>
      <w:r w:rsidR="00985074" w:rsidRPr="002804CE">
        <w:rPr>
          <w:rFonts w:ascii="Times New Roman" w:hAnsi="Times New Roman" w:cs="Times New Roman"/>
          <w:sz w:val="24"/>
          <w:szCs w:val="24"/>
          <w:shd w:val="clear" w:color="auto" w:fill="FFFFFF"/>
        </w:rPr>
        <w:t>at individuals driven to produce skilled performance</w:t>
      </w:r>
      <w:r w:rsidR="00432A05" w:rsidRPr="002804CE">
        <w:rPr>
          <w:rFonts w:ascii="Times New Roman" w:hAnsi="Times New Roman" w:cs="Times New Roman"/>
          <w:sz w:val="24"/>
          <w:szCs w:val="24"/>
          <w:shd w:val="clear" w:color="auto" w:fill="FFFFFF"/>
        </w:rPr>
        <w:t xml:space="preserve"> </w:t>
      </w:r>
      <w:r w:rsidR="00806CBE" w:rsidRPr="002804CE">
        <w:rPr>
          <w:rFonts w:ascii="Times New Roman" w:hAnsi="Times New Roman" w:cs="Times New Roman"/>
          <w:sz w:val="24"/>
          <w:szCs w:val="24"/>
          <w:shd w:val="clear" w:color="auto" w:fill="FFFFFF"/>
        </w:rPr>
        <w:t>aim</w:t>
      </w:r>
      <w:r w:rsidR="00985074" w:rsidRPr="002804CE">
        <w:rPr>
          <w:rFonts w:ascii="Times New Roman" w:hAnsi="Times New Roman" w:cs="Times New Roman"/>
          <w:sz w:val="24"/>
          <w:szCs w:val="24"/>
          <w:shd w:val="clear" w:color="auto" w:fill="FFFFFF"/>
        </w:rPr>
        <w:t xml:space="preserve"> to</w:t>
      </w:r>
      <w:r w:rsidR="007B7FCA" w:rsidRPr="002804CE">
        <w:rPr>
          <w:rFonts w:ascii="Times New Roman" w:hAnsi="Times New Roman" w:cs="Times New Roman"/>
          <w:sz w:val="24"/>
          <w:szCs w:val="24"/>
          <w:shd w:val="clear" w:color="auto" w:fill="FFFFFF"/>
        </w:rPr>
        <w:t xml:space="preserve"> maintain cognitive control </w:t>
      </w:r>
      <w:r w:rsidR="00F12ABF" w:rsidRPr="002804CE">
        <w:rPr>
          <w:rFonts w:ascii="Times New Roman" w:hAnsi="Times New Roman" w:cs="Times New Roman"/>
          <w:sz w:val="24"/>
          <w:szCs w:val="24"/>
          <w:shd w:val="clear" w:color="auto" w:fill="FFFFFF"/>
        </w:rPr>
        <w:t>to</w:t>
      </w:r>
      <w:r w:rsidR="007B7FCA" w:rsidRPr="002804CE">
        <w:rPr>
          <w:rFonts w:ascii="Times New Roman" w:hAnsi="Times New Roman" w:cs="Times New Roman"/>
          <w:sz w:val="24"/>
          <w:szCs w:val="24"/>
          <w:shd w:val="clear" w:color="auto" w:fill="FFFFFF"/>
        </w:rPr>
        <w:t xml:space="preserve"> mo</w:t>
      </w:r>
      <w:r w:rsidR="00F12ABF" w:rsidRPr="002804CE">
        <w:rPr>
          <w:rFonts w:ascii="Times New Roman" w:hAnsi="Times New Roman" w:cs="Times New Roman"/>
          <w:sz w:val="24"/>
          <w:szCs w:val="24"/>
          <w:shd w:val="clear" w:color="auto" w:fill="FFFFFF"/>
        </w:rPr>
        <w:t>nitor and improve performance</w:t>
      </w:r>
      <w:r w:rsidR="00D34C4B" w:rsidRPr="002804CE">
        <w:rPr>
          <w:rFonts w:ascii="Times New Roman" w:hAnsi="Times New Roman" w:cs="Times New Roman"/>
          <w:sz w:val="24"/>
          <w:szCs w:val="24"/>
          <w:shd w:val="clear" w:color="auto" w:fill="FFFFFF"/>
        </w:rPr>
        <w:t xml:space="preserve">. </w:t>
      </w:r>
      <w:r w:rsidR="00806CBE" w:rsidRPr="002804CE">
        <w:rPr>
          <w:rFonts w:ascii="Times New Roman" w:hAnsi="Times New Roman" w:cs="Times New Roman"/>
          <w:sz w:val="24"/>
          <w:szCs w:val="24"/>
          <w:shd w:val="clear" w:color="auto" w:fill="FFFFFF"/>
        </w:rPr>
        <w:t>Through cognitive awareness of a task</w:t>
      </w:r>
      <w:r w:rsidR="00CA7CA7" w:rsidRPr="002804CE">
        <w:rPr>
          <w:rFonts w:ascii="Times New Roman" w:hAnsi="Times New Roman" w:cs="Times New Roman"/>
          <w:sz w:val="24"/>
          <w:szCs w:val="24"/>
          <w:shd w:val="clear" w:color="auto" w:fill="FFFFFF"/>
        </w:rPr>
        <w:t>,</w:t>
      </w:r>
      <w:r w:rsidR="00806CBE" w:rsidRPr="002804CE">
        <w:rPr>
          <w:rFonts w:ascii="Times New Roman" w:hAnsi="Times New Roman" w:cs="Times New Roman"/>
          <w:sz w:val="24"/>
          <w:szCs w:val="24"/>
          <w:shd w:val="clear" w:color="auto" w:fill="FFFFFF"/>
        </w:rPr>
        <w:t xml:space="preserve"> performers can engage in </w:t>
      </w:r>
      <w:r w:rsidR="001C0F16" w:rsidRPr="002804CE">
        <w:rPr>
          <w:rFonts w:ascii="Times New Roman" w:hAnsi="Times New Roman" w:cs="Times New Roman"/>
          <w:sz w:val="24"/>
          <w:szCs w:val="24"/>
          <w:shd w:val="clear" w:color="auto" w:fill="FFFFFF"/>
        </w:rPr>
        <w:t xml:space="preserve">deliberate practice activities </w:t>
      </w:r>
      <w:r w:rsidRPr="002804CE">
        <w:rPr>
          <w:rFonts w:ascii="Times New Roman" w:hAnsi="Times New Roman" w:cs="Times New Roman"/>
          <w:sz w:val="24"/>
          <w:szCs w:val="24"/>
          <w:shd w:val="clear" w:color="auto" w:fill="FFFFFF"/>
        </w:rPr>
        <w:fldChar w:fldCharType="begin" w:fldLock="1"/>
      </w:r>
      <w:r w:rsidR="00FB390E" w:rsidRPr="002804CE">
        <w:rPr>
          <w:rFonts w:ascii="Times New Roman" w:hAnsi="Times New Roman" w:cs="Times New Roman"/>
          <w:sz w:val="24"/>
          <w:szCs w:val="24"/>
          <w:shd w:val="clear" w:color="auto" w:fill="FFFFFF"/>
        </w:rPr>
        <w:instrText>ADDIN CSL_CITATION {"citationItems":[{"id":"ITEM-1","itemData":{"DOI":"10.1037/0033-295x.100.3.363","ISSN":"0033-295X","abstract":"The theoretical framework presented in this article explains expert performance as the end result of individuals' prolonged efforts to improve performance while negotiating motivational and external constraints. In most domains of expertise, individuals begin in their childhood a regimen of effortful activities (deliberate practice) designed to optimize improvement. Individual differences, even among elite performers, are closely related to assessed amounts of deliberate practice. Many characteristics once believed to reflect innate talent are actually the result of intense practice extended for a minimum of 10 yrs. Analysis of expert performance provides unique evidence on the potential and limits of extreme environmental adaptation and learning.","author":[{"dropping-particle":"","family":"Ericsson","given":"K. Anders","non-dropping-particle":"","parse-names":false,"suffix":""},{"dropping-particle":"","family":"Krampe","given":"Ralf T.","non-dropping-particle":"","parse-names":false,"suffix":""},{"dropping-particle":"","family":"Tesch-Römer","given":"Clemens","non-dropping-particle":"","parse-names":false,"suffix":""}],"container-title":"Psychological Review","id":"ITEM-1","issue":"3","issued":{"date-parts":[["2005","9","21"]]},"page":"363-406","publisher":"American Psychological Association (APA)","title":"The role of deliberate practice in the acquisition of expert performance.","type":"article-journal","volume":"100"},"uris":["http://www.mendeley.com/documents/?uuid=25b426ec-23bc-3d52-b4c0-e918daa256b7"]}],"mendeley":{"formattedCitation":"(Ericsson et al., 2005)","plainTextFormattedCitation":"(Ericsson et al., 2005)","previouslyFormattedCitation":"(Ericsson et al., 2005)"},"properties":{"noteIndex":0},"schema":"https://github.com/citation-style-language/schema/raw/master/csl-citation.json"}</w:instrText>
      </w:r>
      <w:r w:rsidRPr="002804CE">
        <w:rPr>
          <w:rFonts w:ascii="Times New Roman" w:hAnsi="Times New Roman" w:cs="Times New Roman"/>
          <w:sz w:val="24"/>
          <w:szCs w:val="24"/>
          <w:shd w:val="clear" w:color="auto" w:fill="FFFFFF"/>
        </w:rPr>
        <w:fldChar w:fldCharType="separate"/>
      </w:r>
      <w:r w:rsidR="00FB390E" w:rsidRPr="002804CE">
        <w:rPr>
          <w:rFonts w:ascii="Times New Roman" w:hAnsi="Times New Roman" w:cs="Times New Roman"/>
          <w:noProof/>
          <w:sz w:val="24"/>
          <w:szCs w:val="24"/>
          <w:shd w:val="clear" w:color="auto" w:fill="FFFFFF"/>
        </w:rPr>
        <w:t>(Ericsson et al., 2005)</w:t>
      </w:r>
      <w:r w:rsidRPr="002804CE">
        <w:rPr>
          <w:rFonts w:ascii="Times New Roman" w:hAnsi="Times New Roman" w:cs="Times New Roman"/>
          <w:sz w:val="24"/>
          <w:szCs w:val="24"/>
          <w:shd w:val="clear" w:color="auto" w:fill="FFFFFF"/>
        </w:rPr>
        <w:fldChar w:fldCharType="end"/>
      </w:r>
      <w:r w:rsidR="001C0F16" w:rsidRPr="002804CE">
        <w:rPr>
          <w:rFonts w:ascii="Times New Roman" w:hAnsi="Times New Roman" w:cs="Times New Roman"/>
          <w:sz w:val="24"/>
          <w:szCs w:val="24"/>
          <w:shd w:val="clear" w:color="auto" w:fill="FFFFFF"/>
        </w:rPr>
        <w:t>,</w:t>
      </w:r>
      <w:r w:rsidR="00806CBE" w:rsidRPr="002804CE">
        <w:rPr>
          <w:rFonts w:ascii="Times New Roman" w:hAnsi="Times New Roman" w:cs="Times New Roman"/>
          <w:sz w:val="24"/>
          <w:szCs w:val="24"/>
          <w:shd w:val="clear" w:color="auto" w:fill="FFFFFF"/>
        </w:rPr>
        <w:t xml:space="preserve"> and</w:t>
      </w:r>
      <w:r w:rsidR="001C0F16" w:rsidRPr="002804CE">
        <w:rPr>
          <w:rFonts w:ascii="Times New Roman" w:hAnsi="Times New Roman" w:cs="Times New Roman"/>
          <w:sz w:val="24"/>
          <w:szCs w:val="24"/>
          <w:shd w:val="clear" w:color="auto" w:fill="FFFFFF"/>
        </w:rPr>
        <w:t xml:space="preserve"> </w:t>
      </w:r>
      <w:r w:rsidR="00F01759" w:rsidRPr="002804CE">
        <w:rPr>
          <w:rFonts w:ascii="Times New Roman" w:hAnsi="Times New Roman" w:cs="Times New Roman"/>
          <w:sz w:val="24"/>
          <w:szCs w:val="24"/>
          <w:shd w:val="clear" w:color="auto" w:fill="FFFFFF"/>
        </w:rPr>
        <w:t>learn to perform</w:t>
      </w:r>
      <w:r w:rsidR="001C0F16" w:rsidRPr="002804CE">
        <w:rPr>
          <w:rFonts w:ascii="Times New Roman" w:hAnsi="Times New Roman" w:cs="Times New Roman"/>
          <w:sz w:val="24"/>
          <w:szCs w:val="24"/>
          <w:shd w:val="clear" w:color="auto" w:fill="FFFFFF"/>
        </w:rPr>
        <w:t xml:space="preserve"> skills </w:t>
      </w:r>
      <w:r w:rsidR="00F01759" w:rsidRPr="002804CE">
        <w:rPr>
          <w:rFonts w:ascii="Times New Roman" w:hAnsi="Times New Roman" w:cs="Times New Roman"/>
          <w:sz w:val="24"/>
          <w:szCs w:val="24"/>
          <w:shd w:val="clear" w:color="auto" w:fill="FFFFFF"/>
        </w:rPr>
        <w:t xml:space="preserve">that use complex cognitive process </w:t>
      </w:r>
      <w:r w:rsidR="00E12252" w:rsidRPr="002804CE">
        <w:rPr>
          <w:rFonts w:ascii="Times New Roman" w:hAnsi="Times New Roman" w:cs="Times New Roman"/>
          <w:sz w:val="24"/>
          <w:szCs w:val="24"/>
          <w:shd w:val="clear" w:color="auto" w:fill="FFFFFF"/>
        </w:rPr>
        <w:t>and an extended working memory known as LTWM</w:t>
      </w:r>
      <w:r w:rsidR="002536B2" w:rsidRPr="002804CE">
        <w:rPr>
          <w:rFonts w:ascii="Times New Roman" w:hAnsi="Times New Roman" w:cs="Times New Roman"/>
          <w:sz w:val="24"/>
          <w:szCs w:val="24"/>
          <w:shd w:val="clear" w:color="auto" w:fill="FFFFFF"/>
        </w:rPr>
        <w:t xml:space="preserve">. </w:t>
      </w:r>
      <w:r w:rsidR="00F4141A" w:rsidRPr="002804CE">
        <w:rPr>
          <w:rFonts w:ascii="Times New Roman" w:hAnsi="Times New Roman" w:cs="Times New Roman"/>
          <w:sz w:val="24"/>
          <w:szCs w:val="24"/>
          <w:shd w:val="clear" w:color="auto" w:fill="FFFFFF"/>
        </w:rPr>
        <w:t xml:space="preserve">Specifically, </w:t>
      </w:r>
      <w:r w:rsidR="002536B2" w:rsidRPr="002804CE">
        <w:rPr>
          <w:rFonts w:ascii="Times New Roman" w:hAnsi="Times New Roman" w:cs="Times New Roman"/>
          <w:sz w:val="24"/>
          <w:szCs w:val="24"/>
          <w:shd w:val="clear" w:color="auto" w:fill="FFFFFF"/>
        </w:rPr>
        <w:t>LTWM</w:t>
      </w:r>
      <w:r w:rsidR="00E12252" w:rsidRPr="002804CE">
        <w:rPr>
          <w:rFonts w:ascii="Times New Roman" w:hAnsi="Times New Roman" w:cs="Times New Roman"/>
          <w:sz w:val="24"/>
          <w:szCs w:val="24"/>
          <w:shd w:val="clear" w:color="auto" w:fill="FFFFFF"/>
        </w:rPr>
        <w:t xml:space="preserve"> </w:t>
      </w:r>
      <w:r w:rsidR="001C0F16" w:rsidRPr="002804CE">
        <w:rPr>
          <w:rFonts w:ascii="Times New Roman" w:hAnsi="Times New Roman" w:cs="Times New Roman"/>
          <w:sz w:val="24"/>
          <w:szCs w:val="24"/>
          <w:shd w:val="clear" w:color="auto" w:fill="FFFFFF"/>
        </w:rPr>
        <w:t>afford</w:t>
      </w:r>
      <w:r w:rsidR="00035474" w:rsidRPr="002804CE">
        <w:rPr>
          <w:rFonts w:ascii="Times New Roman" w:hAnsi="Times New Roman" w:cs="Times New Roman"/>
          <w:sz w:val="24"/>
          <w:szCs w:val="24"/>
          <w:shd w:val="clear" w:color="auto" w:fill="FFFFFF"/>
        </w:rPr>
        <w:t>s highly</w:t>
      </w:r>
      <w:r w:rsidR="001C0F16" w:rsidRPr="002804CE">
        <w:rPr>
          <w:rFonts w:ascii="Times New Roman" w:hAnsi="Times New Roman" w:cs="Times New Roman"/>
          <w:sz w:val="24"/>
          <w:szCs w:val="24"/>
          <w:shd w:val="clear" w:color="auto" w:fill="FFFFFF"/>
        </w:rPr>
        <w:t xml:space="preserve"> efficient encoding of information in long-term memory </w:t>
      </w:r>
      <w:r w:rsidR="009C2F20" w:rsidRPr="002804CE">
        <w:rPr>
          <w:rFonts w:ascii="Times New Roman" w:hAnsi="Times New Roman" w:cs="Times New Roman"/>
          <w:sz w:val="24"/>
          <w:szCs w:val="24"/>
          <w:shd w:val="clear" w:color="auto" w:fill="FFFFFF"/>
        </w:rPr>
        <w:t xml:space="preserve">(LTM) </w:t>
      </w:r>
      <w:r w:rsidR="001C0F16" w:rsidRPr="002804CE">
        <w:rPr>
          <w:rFonts w:ascii="Times New Roman" w:hAnsi="Times New Roman" w:cs="Times New Roman"/>
          <w:sz w:val="24"/>
          <w:szCs w:val="24"/>
          <w:shd w:val="clear" w:color="auto" w:fill="FFFFFF"/>
        </w:rPr>
        <w:t xml:space="preserve">and </w:t>
      </w:r>
      <w:r w:rsidR="00A24394" w:rsidRPr="002804CE">
        <w:rPr>
          <w:rFonts w:ascii="Times New Roman" w:hAnsi="Times New Roman" w:cs="Times New Roman"/>
          <w:sz w:val="24"/>
          <w:szCs w:val="24"/>
          <w:shd w:val="clear" w:color="auto" w:fill="FFFFFF"/>
        </w:rPr>
        <w:t xml:space="preserve">rapid </w:t>
      </w:r>
      <w:r w:rsidR="001C0F16" w:rsidRPr="002804CE">
        <w:rPr>
          <w:rFonts w:ascii="Times New Roman" w:hAnsi="Times New Roman" w:cs="Times New Roman"/>
          <w:sz w:val="24"/>
          <w:szCs w:val="24"/>
          <w:shd w:val="clear" w:color="auto" w:fill="FFFFFF"/>
        </w:rPr>
        <w:t>selective retrieval of this information</w:t>
      </w:r>
      <w:r w:rsidR="00041322" w:rsidRPr="002804CE">
        <w:rPr>
          <w:rFonts w:ascii="Times New Roman" w:hAnsi="Times New Roman" w:cs="Times New Roman"/>
          <w:sz w:val="24"/>
          <w:szCs w:val="24"/>
          <w:shd w:val="clear" w:color="auto" w:fill="FFFFFF"/>
        </w:rPr>
        <w:t xml:space="preserve"> </w:t>
      </w:r>
      <w:r w:rsidR="00563227" w:rsidRPr="002804CE">
        <w:rPr>
          <w:rFonts w:ascii="Times New Roman" w:hAnsi="Times New Roman" w:cs="Times New Roman"/>
          <w:sz w:val="24"/>
          <w:szCs w:val="24"/>
          <w:shd w:val="clear" w:color="auto" w:fill="FFFFFF"/>
        </w:rPr>
        <w:fldChar w:fldCharType="begin" w:fldLock="1"/>
      </w:r>
      <w:r w:rsidR="00FB390E" w:rsidRPr="002804CE">
        <w:rPr>
          <w:rFonts w:ascii="Times New Roman" w:hAnsi="Times New Roman" w:cs="Times New Roman"/>
          <w:sz w:val="24"/>
          <w:szCs w:val="24"/>
          <w:shd w:val="clear" w:color="auto" w:fill="FFFFFF"/>
        </w:rPr>
        <w:instrText>ADDIN CSL_CITATION {"citationItems":[{"id":"ITEM-1","itemData":{"DOI":"10.1037/0033-295X.107.3.578","ISSN":"0033295X","abstract":"K. A. Ericsson and W. Kintsch's (1995) theoretical framework of long-term working memory (LTWM) accounts for how experts acquire encoding and retrieval mechanisms to adapt to real-time demands of working memory during representative interactions with their natural environments. The transfer of the same LTWM mechanisms is shown to account for the expertise effect in unrepresentative \"contrived\" memory tests. Therefore, K. J. Vicente and J. H. Wang's (1998) critique of the generalizability of the LTWM framework is rejected. Their proposed refutation of LTWM accounts is found to be based on misrepresented facts. The process-based framework of LTWM is shown to be superior to their product theory because it can explain interactions of the expertise effect in \"contrived\" recall under several testing conditions differing in presentation rate, instructions, and memory procedures.","author":[{"dropping-particle":"","family":"Ericsson","given":"K. Anders","non-dropping-particle":"","parse-names":false,"suffix":""},{"dropping-particle":"","family":"Patel","given":"Vimla","non-dropping-particle":"","parse-names":false,"suffix":""},{"dropping-particle":"","family":"Kintsch","given":"Walter","non-dropping-particle":"","parse-names":false,"suffix":""}],"container-title":"Psychological Review","id":"ITEM-1","issued":{"date-parts":[["2000"]]},"title":"How experts' adaptations to representative task demands account for the expertise effect in memory recall: Comment on Vicente and Wang (1998)","type":"article"},"uris":["http://www.mendeley.com/documents/?uuid=43974632-2189-4114-a558-e03efe4c9011"]}],"mendeley":{"formattedCitation":"(Ericsson et al., 2000)","plainTextFormattedCitation":"(Ericsson et al., 2000)","previouslyFormattedCitation":"(Ericsson et al., 2000)"},"properties":{"noteIndex":0},"schema":"https://github.com/citation-style-language/schema/raw/master/csl-citation.json"}</w:instrText>
      </w:r>
      <w:r w:rsidR="00563227" w:rsidRPr="002804CE">
        <w:rPr>
          <w:rFonts w:ascii="Times New Roman" w:hAnsi="Times New Roman" w:cs="Times New Roman"/>
          <w:sz w:val="24"/>
          <w:szCs w:val="24"/>
          <w:shd w:val="clear" w:color="auto" w:fill="FFFFFF"/>
        </w:rPr>
        <w:fldChar w:fldCharType="separate"/>
      </w:r>
      <w:r w:rsidR="00FB390E" w:rsidRPr="002804CE">
        <w:rPr>
          <w:rFonts w:ascii="Times New Roman" w:hAnsi="Times New Roman" w:cs="Times New Roman"/>
          <w:noProof/>
          <w:sz w:val="24"/>
          <w:szCs w:val="24"/>
          <w:shd w:val="clear" w:color="auto" w:fill="FFFFFF"/>
        </w:rPr>
        <w:t>(Ericsson et al., 2000)</w:t>
      </w:r>
      <w:r w:rsidR="00563227" w:rsidRPr="002804CE">
        <w:rPr>
          <w:rFonts w:ascii="Times New Roman" w:hAnsi="Times New Roman" w:cs="Times New Roman"/>
          <w:sz w:val="24"/>
          <w:szCs w:val="24"/>
          <w:shd w:val="clear" w:color="auto" w:fill="FFFFFF"/>
        </w:rPr>
        <w:fldChar w:fldCharType="end"/>
      </w:r>
      <w:r w:rsidR="00563227" w:rsidRPr="002804CE">
        <w:rPr>
          <w:rFonts w:ascii="Times New Roman" w:hAnsi="Times New Roman" w:cs="Times New Roman"/>
          <w:sz w:val="24"/>
          <w:szCs w:val="24"/>
          <w:shd w:val="clear" w:color="auto" w:fill="FFFFFF"/>
        </w:rPr>
        <w:t>.</w:t>
      </w:r>
      <w:r w:rsidR="00E942DC" w:rsidRPr="002804CE">
        <w:rPr>
          <w:rFonts w:ascii="Times New Roman" w:hAnsi="Times New Roman" w:cs="Times New Roman"/>
          <w:sz w:val="24"/>
          <w:szCs w:val="24"/>
          <w:shd w:val="clear" w:color="auto" w:fill="FFFFFF"/>
        </w:rPr>
        <w:t xml:space="preserve"> </w:t>
      </w:r>
      <w:r w:rsidR="00394110" w:rsidRPr="002804CE">
        <w:rPr>
          <w:rFonts w:ascii="Times New Roman" w:hAnsi="Times New Roman" w:cs="Times New Roman"/>
          <w:sz w:val="24"/>
          <w:szCs w:val="24"/>
          <w:shd w:val="clear" w:color="auto" w:fill="FFFFFF"/>
        </w:rPr>
        <w:t>LTWM</w:t>
      </w:r>
      <w:r w:rsidR="00E942DC" w:rsidRPr="002804CE">
        <w:rPr>
          <w:rFonts w:ascii="Times New Roman" w:hAnsi="Times New Roman" w:cs="Times New Roman"/>
          <w:sz w:val="24"/>
          <w:szCs w:val="24"/>
          <w:shd w:val="clear" w:color="auto" w:fill="FFFFFF"/>
        </w:rPr>
        <w:t xml:space="preserve"> facilitates monitoring</w:t>
      </w:r>
      <w:r w:rsidR="00A24394" w:rsidRPr="002804CE">
        <w:rPr>
          <w:rFonts w:ascii="Times New Roman" w:hAnsi="Times New Roman" w:cs="Times New Roman"/>
          <w:sz w:val="24"/>
          <w:szCs w:val="24"/>
          <w:shd w:val="clear" w:color="auto" w:fill="FFFFFF"/>
        </w:rPr>
        <w:t xml:space="preserve"> o</w:t>
      </w:r>
      <w:r w:rsidR="004B13F3" w:rsidRPr="002804CE">
        <w:rPr>
          <w:rFonts w:ascii="Times New Roman" w:hAnsi="Times New Roman" w:cs="Times New Roman"/>
          <w:sz w:val="24"/>
          <w:szCs w:val="24"/>
          <w:shd w:val="clear" w:color="auto" w:fill="FFFFFF"/>
        </w:rPr>
        <w:t>f</w:t>
      </w:r>
      <w:r w:rsidR="00A24394" w:rsidRPr="002804CE">
        <w:rPr>
          <w:rFonts w:ascii="Times New Roman" w:hAnsi="Times New Roman" w:cs="Times New Roman"/>
          <w:sz w:val="24"/>
          <w:szCs w:val="24"/>
          <w:shd w:val="clear" w:color="auto" w:fill="FFFFFF"/>
        </w:rPr>
        <w:t xml:space="preserve"> cues</w:t>
      </w:r>
      <w:r w:rsidR="00E942DC" w:rsidRPr="002804CE">
        <w:rPr>
          <w:rFonts w:ascii="Times New Roman" w:hAnsi="Times New Roman" w:cs="Times New Roman"/>
          <w:sz w:val="24"/>
          <w:szCs w:val="24"/>
          <w:shd w:val="clear" w:color="auto" w:fill="FFFFFF"/>
        </w:rPr>
        <w:t>, the formulation of planning actions, continual evaluation of the pre</w:t>
      </w:r>
      <w:r w:rsidR="1571F177" w:rsidRPr="002804CE">
        <w:rPr>
          <w:rFonts w:ascii="Times New Roman" w:hAnsi="Times New Roman" w:cs="Times New Roman"/>
          <w:sz w:val="24"/>
          <w:szCs w:val="24"/>
          <w:shd w:val="clear" w:color="auto" w:fill="FFFFFF"/>
        </w:rPr>
        <w:t>s</w:t>
      </w:r>
      <w:r w:rsidR="00E942DC" w:rsidRPr="002804CE">
        <w:rPr>
          <w:rFonts w:ascii="Times New Roman" w:hAnsi="Times New Roman" w:cs="Times New Roman"/>
          <w:sz w:val="24"/>
          <w:szCs w:val="24"/>
          <w:shd w:val="clear" w:color="auto" w:fill="FFFFFF"/>
        </w:rPr>
        <w:t>ent situation</w:t>
      </w:r>
      <w:r w:rsidR="00222404" w:rsidRPr="002804CE">
        <w:rPr>
          <w:rFonts w:ascii="Times New Roman" w:hAnsi="Times New Roman" w:cs="Times New Roman"/>
          <w:sz w:val="24"/>
          <w:szCs w:val="24"/>
          <w:shd w:val="clear" w:color="auto" w:fill="FFFFFF"/>
        </w:rPr>
        <w:t>,</w:t>
      </w:r>
      <w:r w:rsidR="00E942DC" w:rsidRPr="002804CE">
        <w:rPr>
          <w:rFonts w:ascii="Times New Roman" w:hAnsi="Times New Roman" w:cs="Times New Roman"/>
          <w:sz w:val="24"/>
          <w:szCs w:val="24"/>
          <w:shd w:val="clear" w:color="auto" w:fill="FFFFFF"/>
        </w:rPr>
        <w:t xml:space="preserve"> and prediction of future outcomes</w:t>
      </w:r>
      <w:r w:rsidR="00F14889" w:rsidRPr="002804CE">
        <w:rPr>
          <w:rFonts w:ascii="Times New Roman" w:hAnsi="Times New Roman" w:cs="Times New Roman"/>
          <w:sz w:val="24"/>
          <w:szCs w:val="24"/>
          <w:shd w:val="clear" w:color="auto" w:fill="FFFFFF"/>
        </w:rPr>
        <w:t xml:space="preserve"> </w:t>
      </w:r>
      <w:r w:rsidR="00563227" w:rsidRPr="002804CE">
        <w:rPr>
          <w:rFonts w:ascii="Times New Roman" w:hAnsi="Times New Roman" w:cs="Times New Roman"/>
          <w:sz w:val="24"/>
          <w:szCs w:val="24"/>
          <w:shd w:val="clear" w:color="auto" w:fill="FFFFFF"/>
        </w:rPr>
        <w:fldChar w:fldCharType="begin" w:fldLock="1"/>
      </w:r>
      <w:r w:rsidR="00FB390E" w:rsidRPr="002804CE">
        <w:rPr>
          <w:rFonts w:ascii="Times New Roman" w:hAnsi="Times New Roman" w:cs="Times New Roman"/>
          <w:sz w:val="24"/>
          <w:szCs w:val="24"/>
          <w:shd w:val="clear" w:color="auto" w:fill="FFFFFF"/>
        </w:rPr>
        <w:instrText>ADDIN CSL_CITATION {"citationItems":[{"id":"ITEM-1","itemData":{"DOI":"10.1002/acp.1710","ISSN":"08884080","abstract":"We review contemporary research on perceptual-cognitive expertise in sport and consider implications for those working in the field of applied cognitive psychology. We identify the important perceptual-cognitive skills that facilitate anticipation in sport and illustrate how these skills interact in a dynamic manner during performance. We also highlight our current understanding of how these skills are acquired and consider the extent to which the underlying processes are specific to a particular domain and role within that domain. Next, we briefly review recent attempts to facilitate the acquisition of perceptual-cognitive expertise using simulation training coupled with instruction and feedback on task performance. Finally, we discuss how research on elite athletes can help inform applied cognitive psychologists who are interested in capturing and enhancing perceptual-cognitive expertise across various domains. © 2010 John Wiley  &amp;  Sons, Ltd.","author":[{"dropping-particle":"","family":"Williams","given":"A. Mark","non-dropping-particle":"","parse-names":false,"suffix":""},{"dropping-particle":"","family":"Ford","given":"Paul R.","non-dropping-particle":"","parse-names":false,"suffix":""},{"dropping-particle":"","family":"Eccles","given":"David W.","non-dropping-particle":"","parse-names":false,"suffix":""},{"dropping-particle":"","family":"Ward","given":"Paul","non-dropping-particle":"","parse-names":false,"suffix":""}],"container-title":"Applied Cognitive Psychology","id":"ITEM-1","issue":"3","issued":{"date-parts":[["2011","5"]]},"page":"432-442","title":"Perceptual-cognitive expertise in sport and its acquisition: Implications for applied cognitive psychology","type":"article-journal","volume":"25"},"uris":["http://www.mendeley.com/documents/?uuid=2293ee33-ce88-33b2-826c-4a981e0d78e1"]}],"mendeley":{"formattedCitation":"(A. Mark Williams et al., 2011)","manualFormatting":"(Williams, Ford, Eccles, &amp; Ward, 2011)","plainTextFormattedCitation":"(A. Mark Williams et al., 2011)","previouslyFormattedCitation":"(A. Mark Williams et al., 2011)"},"properties":{"noteIndex":0},"schema":"https://github.com/citation-style-language/schema/raw/master/csl-citation.json"}</w:instrText>
      </w:r>
      <w:r w:rsidR="00563227" w:rsidRPr="002804CE">
        <w:rPr>
          <w:rFonts w:ascii="Times New Roman" w:hAnsi="Times New Roman" w:cs="Times New Roman"/>
          <w:sz w:val="24"/>
          <w:szCs w:val="24"/>
          <w:shd w:val="clear" w:color="auto" w:fill="FFFFFF"/>
        </w:rPr>
        <w:fldChar w:fldCharType="separate"/>
      </w:r>
      <w:r w:rsidR="00AD7E0A" w:rsidRPr="002804CE">
        <w:rPr>
          <w:rFonts w:ascii="Times New Roman" w:hAnsi="Times New Roman" w:cs="Times New Roman"/>
          <w:noProof/>
          <w:sz w:val="24"/>
          <w:szCs w:val="24"/>
          <w:shd w:val="clear" w:color="auto" w:fill="FFFFFF"/>
        </w:rPr>
        <w:t>(Williams et al.</w:t>
      </w:r>
      <w:r w:rsidR="00563227" w:rsidRPr="002804CE">
        <w:rPr>
          <w:rFonts w:ascii="Times New Roman" w:hAnsi="Times New Roman" w:cs="Times New Roman"/>
          <w:noProof/>
          <w:sz w:val="24"/>
          <w:szCs w:val="24"/>
          <w:shd w:val="clear" w:color="auto" w:fill="FFFFFF"/>
        </w:rPr>
        <w:t>, 2011)</w:t>
      </w:r>
      <w:r w:rsidR="00563227" w:rsidRPr="002804CE">
        <w:rPr>
          <w:rFonts w:ascii="Times New Roman" w:hAnsi="Times New Roman" w:cs="Times New Roman"/>
          <w:sz w:val="24"/>
          <w:szCs w:val="24"/>
          <w:shd w:val="clear" w:color="auto" w:fill="FFFFFF"/>
        </w:rPr>
        <w:fldChar w:fldCharType="end"/>
      </w:r>
      <w:r w:rsidR="00F4141A" w:rsidRPr="002804CE">
        <w:rPr>
          <w:rFonts w:ascii="Times New Roman" w:hAnsi="Times New Roman" w:cs="Times New Roman"/>
          <w:sz w:val="24"/>
          <w:szCs w:val="24"/>
          <w:shd w:val="clear" w:color="auto" w:fill="FFFFFF"/>
        </w:rPr>
        <w:t xml:space="preserve">. In turn, </w:t>
      </w:r>
      <w:r w:rsidR="00D81EB7" w:rsidRPr="002804CE">
        <w:rPr>
          <w:rFonts w:ascii="Times New Roman" w:hAnsi="Times New Roman" w:cs="Times New Roman"/>
          <w:sz w:val="24"/>
          <w:szCs w:val="24"/>
          <w:shd w:val="clear" w:color="auto" w:fill="FFFFFF"/>
        </w:rPr>
        <w:t>this allows</w:t>
      </w:r>
      <w:r w:rsidR="001C058E" w:rsidRPr="002804CE">
        <w:rPr>
          <w:rFonts w:ascii="Times New Roman" w:hAnsi="Times New Roman" w:cs="Times New Roman"/>
          <w:sz w:val="24"/>
          <w:szCs w:val="24"/>
          <w:shd w:val="clear" w:color="auto" w:fill="FFFFFF"/>
        </w:rPr>
        <w:t xml:space="preserve"> experts to </w:t>
      </w:r>
      <w:r w:rsidR="00F87AD5" w:rsidRPr="002804CE">
        <w:rPr>
          <w:rFonts w:ascii="Times New Roman" w:hAnsi="Times New Roman" w:cs="Times New Roman"/>
          <w:sz w:val="24"/>
          <w:szCs w:val="24"/>
          <w:shd w:val="clear" w:color="auto" w:fill="FFFFFF"/>
        </w:rPr>
        <w:t xml:space="preserve">create enhanced representations of the current situation </w:t>
      </w:r>
      <w:r w:rsidR="00357E87" w:rsidRPr="002804CE">
        <w:rPr>
          <w:rFonts w:ascii="Times New Roman" w:hAnsi="Times New Roman" w:cs="Times New Roman"/>
          <w:sz w:val="24"/>
          <w:szCs w:val="24"/>
          <w:shd w:val="clear" w:color="auto" w:fill="FFFFFF"/>
        </w:rPr>
        <w:t xml:space="preserve">by facilitating the integration of environmental information with existing representations in LTM. </w:t>
      </w:r>
    </w:p>
    <w:p w14:paraId="7F4738C7" w14:textId="63321627" w:rsidR="00CE6AA6" w:rsidRPr="002804CE" w:rsidRDefault="09FEA84E" w:rsidP="00181A0C">
      <w:pPr>
        <w:spacing w:after="0" w:line="480" w:lineRule="auto"/>
        <w:ind w:firstLine="720"/>
        <w:rPr>
          <w:rFonts w:ascii="Times New Roman" w:hAnsi="Times New Roman" w:cs="Times New Roman"/>
          <w:sz w:val="24"/>
          <w:szCs w:val="24"/>
          <w:shd w:val="clear" w:color="auto" w:fill="FFFFFF"/>
        </w:rPr>
      </w:pPr>
      <w:r w:rsidRPr="002804CE">
        <w:rPr>
          <w:rFonts w:ascii="Times New Roman" w:hAnsi="Times New Roman" w:cs="Times New Roman"/>
          <w:sz w:val="24"/>
          <w:szCs w:val="24"/>
        </w:rPr>
        <w:t>In sport specifically, an athlete’s ability to perceive critical information in complex environments is crucial for performance</w:t>
      </w:r>
      <w:r w:rsidR="00563227" w:rsidRPr="002804CE">
        <w:rPr>
          <w:rFonts w:ascii="Times New Roman" w:hAnsi="Times New Roman" w:cs="Times New Roman"/>
          <w:sz w:val="24"/>
          <w:szCs w:val="24"/>
        </w:rPr>
        <w:t xml:space="preserve"> </w:t>
      </w:r>
      <w:r w:rsidR="00563227"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{"citationItems":[{"id":"ITEM-1","itemData":{"DOI":"10.1002/acp.1581","ISSN":"08884080","abstract":"We examined whether skilled and less-skilled participants process dynamic sequences comprised of numerous elements using relational information or specific display features. Moreover, the processes underpinning anticipation and recognition judgments were compared. Participants viewed dynamic film sequences showing multiple display features and anticipated what would happen next. New and previously viewed action sequences were then presented in film or point-light display format. Participants attempted to recognize previously viewed sequences. Skilled participants demonstrated superior anticipation skill and were more sensitive in discriminating previously viewed and novel clips than their less-skilled counterparts. Skilled participants fixated more locations than less-skilled participants, implying that they process dynamic scenes as a series of relations between display features. The patterns of eye fixation measures differed between the anticipation and recognition tasks suggesting that different processes underpin these two types of judgments. Copyright © 2009 John Wiley  &amp;  Sons, Ltd.","author":[{"dropping-particle":"","family":"North","given":"Jamie S.","non-dropping-particle":"","parse-names":false,"suffix":""},{"dropping-particle":"","family":"Williams","given":"A. Mark","non-dropping-particle":"","parse-names":false,"suffix":""},{"dropping-particle":"","family":"Hodges","given":"Nicola","non-dropping-particle":"","parse-names":false,"suffix":""},{"dropping-particle":"","family":"Ward","given":"Paul","non-dropping-particle":"","parse-names":false,"suffix":""},{"dropping-particle":"","family":"Ericsson","given":"K. Anders","non-dropping-particle":"","parse-names":false,"suffix":""}],"container-title":"Applied Cognitive Psychology","id":"ITEM-1","issue":"6","issued":{"date-parts":[["2009"]]},"page":"878-894","title":"Perceiving patterns in dynamic action sequences: Investigating the processes underpinning stimulus recognition and anticipation skill","type":"article-journal","volume":"23"},"uris":["http://www.mendeley.com/documents/?uuid=0980866f-fcf2-3770-95f4-286425b0610a"]}],"mendeley":{"formattedCitation":"(North et al., 2009)","plainTextFormattedCitation":"(North et al., 2009)","previouslyFormattedCitation":"(North et al., 2009)"},"properties":{"noteIndex":0},"schema":"https://github.com/citation-style-language/schema/raw/master/csl-citation.json"}</w:instrText>
      </w:r>
      <w:r w:rsidR="00563227" w:rsidRPr="002804CE">
        <w:rPr>
          <w:rFonts w:ascii="Times New Roman" w:hAnsi="Times New Roman" w:cs="Times New Roman"/>
          <w:sz w:val="24"/>
          <w:szCs w:val="24"/>
        </w:rPr>
        <w:fldChar w:fldCharType="separate"/>
      </w:r>
      <w:r w:rsidR="00FB390E" w:rsidRPr="002804CE">
        <w:rPr>
          <w:rFonts w:ascii="Times New Roman" w:hAnsi="Times New Roman" w:cs="Times New Roman"/>
          <w:noProof/>
          <w:sz w:val="24"/>
          <w:szCs w:val="24"/>
        </w:rPr>
        <w:t>(North et al., 2009)</w:t>
      </w:r>
      <w:r w:rsidR="00563227" w:rsidRPr="002804CE">
        <w:rPr>
          <w:rFonts w:ascii="Times New Roman" w:hAnsi="Times New Roman" w:cs="Times New Roman"/>
          <w:sz w:val="24"/>
          <w:szCs w:val="24"/>
        </w:rPr>
        <w:fldChar w:fldCharType="end"/>
      </w:r>
      <w:r w:rsidRPr="002804CE">
        <w:rPr>
          <w:rFonts w:ascii="Times New Roman" w:hAnsi="Times New Roman" w:cs="Times New Roman"/>
          <w:sz w:val="24"/>
          <w:szCs w:val="24"/>
        </w:rPr>
        <w:t>. Sport performers must be able to identify salient information presented in the environment, focus their attention appropriately, and proficiently extract meaning from these areas</w:t>
      </w:r>
      <w:r w:rsidR="00563227" w:rsidRPr="002804CE">
        <w:rPr>
          <w:rFonts w:ascii="Times New Roman" w:hAnsi="Times New Roman" w:cs="Times New Roman"/>
          <w:sz w:val="24"/>
          <w:szCs w:val="24"/>
        </w:rPr>
        <w:t xml:space="preserve"> </w:t>
      </w:r>
      <w:r w:rsidR="00563227"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{"citationItems":[{"id":"ITEM-1","itemData":{"DOI":"10.1080/02701367.1998.10607677","ISSN":"21683824","abstract":"This research examined the relationship between visual search strategy, selective attention, and expertise in soccer. Experienced (n = 12) and less experienced (n = 12) soccer players moved in response to filmed offensive sequences. Experiment 1 examined differences in search strategy between the two groups, using an eye movement registration system. Experienced players demonstrated superior anticipation in 3-on-3 and 1-on-1 soccer simulations. There were no differences in search strategy in 3-on-3 situations. In 1-on-1 simulations, the experienced players had a higher search rate, involving more fixations of shorter duration, and fixated for longer on the hip region, indicating that this area was important in anticipating an opponent's movements. Experiment 2 examined the relationship between visual fixation and selective attention, using a spatial occlusion approach. In 3-on-3 situations, masking information \"pick up\" from areas other than the ball or ball passer had a more detrimental effect on the experienced players' performances, suggesting differences in selective attention. In 1-on-1 situations, occluding an oncoming dribbler's head and shoulders, hips, or lower leg and ball region did not affect the experienced players' performances more than the less experienced group. The disparities in search strategy observed in Experiment 1 did not directly relate to differences in information extraction. Experiment 3 used concurrent verbal reports to indicate where participants extracted information from while viewing 3-on-3 sequences. Experienced players spent less time attending to the ball or ball passer and more time on other areas of the display. Findings highlight the advantages of integrating eye movements with more direct measures of selective attention.","author":[{"dropping-particle":"","family":"Williams","given":"A. M.","non-dropping-particle":"","parse-names":false,"suffix":""},{"dropping-particle":"","family":"Davids","given":"K.","non-dropping-particle":"","parse-names":false,"suffix":""}],"container-title":"Research Quarterly for Exercise and Sport","id":"ITEM-1","issue":"2","issued":{"date-parts":[["1998","6","1"]]},"page":"111-128","title":"Visual search strategy, selective attention, and expertise in soccer","type":"article-journal","volume":"69"},"uris":["http://www.mendeley.com/documents/?uuid=fdf41624-4eb8-3a30-9a92-1aada5ebe6c9"]},{"id":"ITEM-2","itemData":{"DOI":"10.4324/9781315146270-4","author":[{"dropping-particle":"","family":"Mann","given":"David L.","non-dropping-particle":"","parse-names":false,"suffix":""},{"dropping-particle":"","family":"Causer","given":"Joe","non-dropping-particle":"","parse-names":false,"suffix":""},{"dropping-particle":"","family":"Nakamoto","given":"Hiroki","non-dropping-particle":"","parse-names":false,"suffix":""},{"dropping-particle":"","family":"Runswick","given":"Oliver R.","non-dropping-particle":"","parse-names":false,"suffix":""}],"container-title":"Anticipation and Decision Making in Sport","id":"ITEM-2","issued":{"date-parts":[["2019"]]},"title":"Visual search behaviours in expert perceptual judgements","type":"chapter"},"uris":["http://www.mendeley.com/documents/?uuid=b71282d9-bc90-497b-823c-30564a6cfe77"]}],"mendeley":{"formattedCitation":"(D. L. Mann et al., 2019; A. M. Williams &amp; Davids, 1998)","manualFormatting":"(Mann, Causer, Nakamoto, &amp; Runswick, 2019; Williams &amp; Davids, 1998)","plainTextFormattedCitation":"(D. L. Mann et al., 2019; A. M. Williams &amp; Davids, 1998)","previouslyFormattedCitation":"(D. L. Mann et al., 2019; A. M. Williams &amp; Davids, 1998)"},"properties":{"noteIndex":0},"schema":"https://github.com/citation-style-language/schema/raw/master/csl-citation.json"}</w:instrText>
      </w:r>
      <w:r w:rsidR="00563227" w:rsidRPr="002804CE">
        <w:rPr>
          <w:rFonts w:ascii="Times New Roman" w:hAnsi="Times New Roman" w:cs="Times New Roman"/>
          <w:sz w:val="24"/>
          <w:szCs w:val="24"/>
        </w:rPr>
        <w:fldChar w:fldCharType="separate"/>
      </w:r>
      <w:r w:rsidR="00563227" w:rsidRPr="002804CE">
        <w:rPr>
          <w:rFonts w:ascii="Times New Roman" w:hAnsi="Times New Roman" w:cs="Times New Roman"/>
          <w:noProof/>
          <w:sz w:val="24"/>
          <w:szCs w:val="24"/>
        </w:rPr>
        <w:t>(Ma</w:t>
      </w:r>
      <w:r w:rsidR="00AD7E0A" w:rsidRPr="002804CE">
        <w:rPr>
          <w:rFonts w:ascii="Times New Roman" w:hAnsi="Times New Roman" w:cs="Times New Roman"/>
          <w:noProof/>
          <w:sz w:val="24"/>
          <w:szCs w:val="24"/>
        </w:rPr>
        <w:t>nn et al</w:t>
      </w:r>
      <w:r w:rsidR="00EF66D2" w:rsidRPr="002804CE">
        <w:rPr>
          <w:rFonts w:ascii="Times New Roman" w:hAnsi="Times New Roman" w:cs="Times New Roman"/>
          <w:noProof/>
          <w:sz w:val="24"/>
          <w:szCs w:val="24"/>
        </w:rPr>
        <w:t>.</w:t>
      </w:r>
      <w:r w:rsidR="00563227" w:rsidRPr="002804CE">
        <w:rPr>
          <w:rFonts w:ascii="Times New Roman" w:hAnsi="Times New Roman" w:cs="Times New Roman"/>
          <w:noProof/>
          <w:sz w:val="24"/>
          <w:szCs w:val="24"/>
        </w:rPr>
        <w:t>, 2019; Williams &amp; Davids, 1998)</w:t>
      </w:r>
      <w:r w:rsidR="00563227" w:rsidRPr="002804CE">
        <w:rPr>
          <w:rFonts w:ascii="Times New Roman" w:hAnsi="Times New Roman" w:cs="Times New Roman"/>
          <w:sz w:val="24"/>
          <w:szCs w:val="24"/>
        </w:rPr>
        <w:fldChar w:fldCharType="end"/>
      </w:r>
      <w:r w:rsidRPr="002804CE">
        <w:rPr>
          <w:rFonts w:ascii="Times New Roman" w:hAnsi="Times New Roman" w:cs="Times New Roman"/>
          <w:sz w:val="24"/>
          <w:szCs w:val="24"/>
        </w:rPr>
        <w:t>. A considerable amount of research evidence has accumulated on how cognitive processes mediate the relationship between perception and skilled action in dynamic environments. Typically, researchers have adopted</w:t>
      </w:r>
      <w:r w:rsidR="00CE6AA6" w:rsidRPr="002804CE">
        <w:rPr>
          <w:rFonts w:ascii="Times New Roman" w:hAnsi="Times New Roman" w:cs="Times New Roman"/>
          <w:sz w:val="24"/>
          <w:szCs w:val="24"/>
        </w:rPr>
        <w:t xml:space="preserve"> some form of t</w:t>
      </w:r>
      <w:r w:rsidR="00F154DB" w:rsidRPr="002804CE">
        <w:rPr>
          <w:rFonts w:ascii="Times New Roman" w:hAnsi="Times New Roman" w:cs="Times New Roman"/>
          <w:sz w:val="24"/>
          <w:szCs w:val="24"/>
          <w:shd w:val="clear" w:color="auto" w:fill="FFFFFF"/>
        </w:rPr>
        <w:t>he expert performance approach</w:t>
      </w:r>
      <w:r w:rsidR="00955468" w:rsidRPr="002804CE">
        <w:rPr>
          <w:rFonts w:ascii="Times New Roman" w:hAnsi="Times New Roman" w:cs="Times New Roman"/>
          <w:sz w:val="24"/>
          <w:szCs w:val="24"/>
          <w:shd w:val="clear" w:color="auto" w:fill="FFFFFF"/>
        </w:rPr>
        <w:t xml:space="preserve"> </w:t>
      </w:r>
      <w:r w:rsidR="00955468" w:rsidRPr="002804CE">
        <w:rPr>
          <w:rFonts w:ascii="Times New Roman" w:hAnsi="Times New Roman" w:cs="Times New Roman"/>
          <w:sz w:val="24"/>
          <w:szCs w:val="24"/>
        </w:rPr>
        <w:fldChar w:fldCharType="begin" w:fldLock="1"/>
      </w:r>
      <w:r w:rsidR="00955468" w:rsidRPr="002804CE">
        <w:rPr>
          <w:rFonts w:ascii="Times New Roman" w:hAnsi="Times New Roman" w:cs="Times New Roman"/>
          <w:sz w:val="24"/>
          <w:szCs w:val="24"/>
        </w:rPr>
        <w:instrText>ADDIN CSL_CITATION {"citationItems":[{"id":"ITEM-1","itemData":{"DOI":"10.1016/j.humov.2005.06.002","ISSN":"01679457","abstract":"The number of researchers studying perceptual-cognitive expertise in sport is increasing. The intention in this paper is to review the currently accepted framework for studying expert performance and to consider implications for undertaking research work in the area of perceptual-cognitive expertise in sport. The expert performance approach presents a descriptive and inductive approach for the systematic study of expert performance. The nature of expert performance is initially captured in the laboratory using representative tasks that identify reliably superior performance. Process-tracing measures are employed to determine the mechanisms that mediate expert performance on the task. Finally, the specific types of activities that lead to the acquisition and development of these mediating mechanisms are identified. General principles and mechanisms may be discovered and then validated by more traditional experimental designs. The relevance of this approach to the study of perceptual-cognitive expertise in sport is discussed and suggestions for future work highlighted. © 2005 Elsevier B.V. All rights reserved.","author":[{"dropping-particle":"","family":"Williams","given":"A. Mark","non-dropping-particle":"","parse-names":false,"suffix":""},{"dropping-particle":"","family":"Ericsson","given":"K. Anders","non-dropping-particle":"","parse-names":false,"suffix":""}],"container-title":"Human Movement Science","id":"ITEM-1","issue":"3","issued":{"date-parts":[["2005"]]},"page":"283-307","publisher":"Elsevier","title":"Perceptual-cognitive expertise in sport: Some considerations when applying the expert performance approach","type":"article-journal","volume":"24"},"uris":["http://www.mendeley.com/documents/?uuid=e149b6db-e4b2-330a-b6b7-0a1862793246"]}],"mendeley":{"formattedCitation":"(A. Mark Williams &amp; Ericsson, 2005)","manualFormatting":"(Williams &amp; Ericsson, 2005)","plainTextFormattedCitation":"(A. Mark Williams &amp; Ericsson, 2005)","previouslyFormattedCitation":"(A. Mark Williams &amp; Ericsson, 2005)"},"properties":{"noteIndex":0},"schema":"https://github.com/citation-style-language/schema/raw/master/csl-citation.json"}</w:instrText>
      </w:r>
      <w:r w:rsidR="00955468" w:rsidRPr="002804CE">
        <w:rPr>
          <w:rFonts w:ascii="Times New Roman" w:hAnsi="Times New Roman" w:cs="Times New Roman"/>
          <w:sz w:val="24"/>
          <w:szCs w:val="24"/>
        </w:rPr>
        <w:fldChar w:fldCharType="separate"/>
      </w:r>
      <w:r w:rsidR="00955468" w:rsidRPr="002804CE">
        <w:rPr>
          <w:rFonts w:ascii="Times New Roman" w:hAnsi="Times New Roman" w:cs="Times New Roman"/>
          <w:noProof/>
          <w:sz w:val="24"/>
          <w:szCs w:val="24"/>
        </w:rPr>
        <w:t>(Williams &amp; Ericsson, 2005)</w:t>
      </w:r>
      <w:r w:rsidR="00955468" w:rsidRPr="002804CE">
        <w:rPr>
          <w:rFonts w:ascii="Times New Roman" w:hAnsi="Times New Roman" w:cs="Times New Roman"/>
          <w:sz w:val="24"/>
          <w:szCs w:val="24"/>
        </w:rPr>
        <w:fldChar w:fldCharType="end"/>
      </w:r>
      <w:r w:rsidR="00F154DB" w:rsidRPr="002804CE">
        <w:rPr>
          <w:rFonts w:ascii="Times New Roman" w:hAnsi="Times New Roman" w:cs="Times New Roman"/>
          <w:sz w:val="24"/>
          <w:szCs w:val="24"/>
          <w:shd w:val="clear" w:color="auto" w:fill="FFFFFF"/>
        </w:rPr>
        <w:t xml:space="preserve"> </w:t>
      </w:r>
      <w:r w:rsidR="2D732A21" w:rsidRPr="002804CE">
        <w:rPr>
          <w:rFonts w:ascii="Times New Roman" w:hAnsi="Times New Roman" w:cs="Times New Roman"/>
          <w:sz w:val="24"/>
          <w:szCs w:val="24"/>
          <w:shd w:val="clear" w:color="auto" w:fill="FFFFFF"/>
        </w:rPr>
        <w:t xml:space="preserve">that </w:t>
      </w:r>
      <w:r w:rsidR="00F154DB" w:rsidRPr="002804CE">
        <w:rPr>
          <w:rFonts w:ascii="Times New Roman" w:hAnsi="Times New Roman" w:cs="Times New Roman"/>
          <w:sz w:val="24"/>
          <w:szCs w:val="24"/>
          <w:shd w:val="clear" w:color="auto" w:fill="FFFFFF"/>
        </w:rPr>
        <w:t xml:space="preserve">provides a framework for the systematic study of expert performance. The approach outlines three key </w:t>
      </w:r>
      <w:r w:rsidR="00A74F96" w:rsidRPr="002804CE">
        <w:rPr>
          <w:rFonts w:ascii="Times New Roman" w:hAnsi="Times New Roman" w:cs="Times New Roman"/>
          <w:sz w:val="24"/>
          <w:szCs w:val="24"/>
          <w:shd w:val="clear" w:color="auto" w:fill="FFFFFF"/>
        </w:rPr>
        <w:t>stages</w:t>
      </w:r>
      <w:r w:rsidR="00C64C90" w:rsidRPr="002804CE">
        <w:rPr>
          <w:rFonts w:ascii="Times New Roman" w:hAnsi="Times New Roman" w:cs="Times New Roman"/>
          <w:sz w:val="24"/>
          <w:szCs w:val="24"/>
          <w:shd w:val="clear" w:color="auto" w:fill="FFFFFF"/>
        </w:rPr>
        <w:t>;</w:t>
      </w:r>
      <w:r w:rsidR="00F154DB" w:rsidRPr="002804CE">
        <w:rPr>
          <w:rFonts w:ascii="Times New Roman" w:hAnsi="Times New Roman" w:cs="Times New Roman"/>
          <w:sz w:val="24"/>
          <w:szCs w:val="24"/>
          <w:shd w:val="clear" w:color="auto" w:fill="FFFFFF"/>
        </w:rPr>
        <w:t xml:space="preserve"> capturing </w:t>
      </w:r>
      <w:r w:rsidR="00F154DB" w:rsidRPr="002804CE">
        <w:rPr>
          <w:rFonts w:ascii="Times New Roman" w:hAnsi="Times New Roman" w:cs="Times New Roman"/>
          <w:sz w:val="24"/>
          <w:szCs w:val="24"/>
          <w:shd w:val="clear" w:color="auto" w:fill="FFFFFF"/>
        </w:rPr>
        <w:lastRenderedPageBreak/>
        <w:t xml:space="preserve">expert performance, identifying underlying mechanisms, and the need to examine how expertise is developed. </w:t>
      </w:r>
    </w:p>
    <w:p w14:paraId="661E7110" w14:textId="7D964971" w:rsidR="00E14C55" w:rsidRPr="002804CE" w:rsidRDefault="09FEA84E" w:rsidP="46AC5531">
      <w:pPr>
        <w:spacing w:after="0" w:line="480" w:lineRule="auto"/>
        <w:ind w:firstLine="720"/>
        <w:rPr>
          <w:rFonts w:ascii="Times New Roman" w:hAnsi="Times New Roman" w:cs="Times New Roman"/>
          <w:sz w:val="24"/>
          <w:szCs w:val="24"/>
          <w:shd w:val="clear" w:color="auto" w:fill="FFFFFF"/>
        </w:rPr>
      </w:pPr>
      <w:r w:rsidRPr="002804CE">
        <w:rPr>
          <w:rFonts w:ascii="Times New Roman" w:hAnsi="Times New Roman" w:cs="Times New Roman"/>
          <w:sz w:val="24"/>
          <w:szCs w:val="24"/>
        </w:rPr>
        <w:t>The challenge facing researchers examining perceptual-cognitive expertise is to effectively capture</w:t>
      </w:r>
      <w:r w:rsidR="00A74F96" w:rsidRPr="002804CE">
        <w:rPr>
          <w:rFonts w:ascii="Times New Roman" w:hAnsi="Times New Roman" w:cs="Times New Roman"/>
          <w:sz w:val="24"/>
          <w:szCs w:val="24"/>
        </w:rPr>
        <w:t xml:space="preserve"> performance (stage one) and</w:t>
      </w:r>
      <w:r w:rsidRPr="002804CE">
        <w:rPr>
          <w:rFonts w:ascii="Times New Roman" w:hAnsi="Times New Roman" w:cs="Times New Roman"/>
          <w:sz w:val="24"/>
          <w:szCs w:val="24"/>
        </w:rPr>
        <w:t xml:space="preserve"> the underlying </w:t>
      </w:r>
      <w:r w:rsidR="00A74F96" w:rsidRPr="002804CE">
        <w:rPr>
          <w:rFonts w:ascii="Times New Roman" w:hAnsi="Times New Roman" w:cs="Times New Roman"/>
          <w:sz w:val="24"/>
          <w:szCs w:val="24"/>
        </w:rPr>
        <w:t>mechanisms (stage two)</w:t>
      </w:r>
      <w:r w:rsidRPr="002804CE">
        <w:rPr>
          <w:rFonts w:ascii="Times New Roman" w:hAnsi="Times New Roman" w:cs="Times New Roman"/>
          <w:sz w:val="24"/>
          <w:szCs w:val="24"/>
        </w:rPr>
        <w:t xml:space="preserve"> using representative tasks</w:t>
      </w:r>
      <w:r w:rsidR="00AE04CE" w:rsidRPr="002804CE">
        <w:rPr>
          <w:rFonts w:ascii="Times New Roman" w:hAnsi="Times New Roman" w:cs="Times New Roman"/>
          <w:sz w:val="24"/>
          <w:szCs w:val="24"/>
        </w:rPr>
        <w:t xml:space="preserve"> </w:t>
      </w:r>
      <w:r w:rsidRPr="002804CE">
        <w:rPr>
          <w:rFonts w:ascii="Times New Roman" w:hAnsi="Times New Roman" w:cs="Times New Roman"/>
          <w:sz w:val="24"/>
          <w:szCs w:val="24"/>
        </w:rPr>
        <w:fldChar w:fldCharType="begin" w:fldLock="1"/>
      </w:r>
      <w:r w:rsidR="00C72D5E" w:rsidRPr="002804CE">
        <w:rPr>
          <w:rFonts w:ascii="Times New Roman" w:hAnsi="Times New Roman" w:cs="Times New Roman"/>
          <w:sz w:val="24"/>
          <w:szCs w:val="24"/>
        </w:rPr>
        <w:instrText>ADDIN CSL_CITATION {"citationItems":[{"id":"ITEM-1","itemData":{"DOI":"10.1037/spy0000044","ISSN":"21573913","abstract":"This article discusses some key methodological issues related to conducting complex whole body in situ studies involving high-speed interceptive timing skills. The methodological issues that are discussed include the use of object projection machines versus live opponents, the use of multiple opponents (actors), presentation of stimulus information, trial numbers for participants, participant group sample sizes, small-scale comparisons across expertise groups and individuals, as well as timing and accuracy measures. The position argued in each of the foregoing methodological issues is formulated from the theoretical framework of representative task design, where experimental design needs to reflect (and accommodate) the key constraints of the real-world game setting that the researcher intends relevant findings to be generalized. To help conceptualization, a diagram is included showing different methodologies, their degree of representative task design and their respective generalization to the game setting. Collectively, it is hoped that this article will assist researchers in the design, implementation and reporting of in situ studies in expertise and motor skill learning in sport.","author":[{"dropping-particle":"","family":"Müller","given":"Sean","non-dropping-particle":"","parse-names":false,"suffix":""},{"dropping-particle":"","family":"Brenton","given":"John","non-dropping-particle":"","parse-names":false,"suffix":""},{"dropping-particle":"","family":"Rosalie","given":"Simon M.","non-dropping-particle":"","parse-names":false,"suffix":""}],"container-title":"Sport, Exercise, and Performance Psychology","id":"ITEM-1","issue":"4","issued":{"date-parts":[["2015"]]},"page":"254-267","publisher":"American Psychological Association Inc.","title":"Methodological considerations for investigating expert interceptive skill in in situ settings","type":"article-journal","volume":"4"},"uris":["http://www.mendeley.com/documents/?uuid=020f722b-fe2f-30f1-b678-786807beea47"]}],"mendeley":{"formattedCitation":"(Müller et al., 2015)","manualFormatting":"(Harris, Foreman &amp; Eccles, 2020; Müller et al., 2015)","plainTextFormattedCitation":"(Müller et al., 2015)","previouslyFormattedCitation":"(Müller et al., 2015)"},"properties":{"noteIndex":0},"schema":"https://github.com/citation-style-language/schema/raw/master/csl-citation.json"}</w:instrText>
      </w:r>
      <w:r w:rsidRPr="002804CE">
        <w:rPr>
          <w:rFonts w:ascii="Times New Roman" w:hAnsi="Times New Roman" w:cs="Times New Roman"/>
          <w:sz w:val="24"/>
          <w:szCs w:val="24"/>
        </w:rPr>
        <w:fldChar w:fldCharType="separate"/>
      </w:r>
      <w:r w:rsidR="00FB390E" w:rsidRPr="002804CE">
        <w:rPr>
          <w:rFonts w:ascii="Times New Roman" w:hAnsi="Times New Roman" w:cs="Times New Roman"/>
          <w:noProof/>
          <w:sz w:val="24"/>
          <w:szCs w:val="24"/>
        </w:rPr>
        <w:t>(</w:t>
      </w:r>
      <w:r w:rsidR="00324F48" w:rsidRPr="002804CE">
        <w:rPr>
          <w:rFonts w:ascii="Times New Roman" w:hAnsi="Times New Roman" w:cs="Times New Roman"/>
          <w:noProof/>
          <w:sz w:val="24"/>
          <w:szCs w:val="24"/>
        </w:rPr>
        <w:t>H</w:t>
      </w:r>
      <w:r w:rsidR="00C72D5E" w:rsidRPr="002804CE">
        <w:rPr>
          <w:rFonts w:ascii="Times New Roman" w:hAnsi="Times New Roman" w:cs="Times New Roman"/>
          <w:noProof/>
          <w:sz w:val="24"/>
          <w:szCs w:val="24"/>
        </w:rPr>
        <w:t>a</w:t>
      </w:r>
      <w:r w:rsidR="00AD7E0A" w:rsidRPr="002804CE">
        <w:rPr>
          <w:rFonts w:ascii="Times New Roman" w:hAnsi="Times New Roman" w:cs="Times New Roman"/>
          <w:noProof/>
          <w:sz w:val="24"/>
          <w:szCs w:val="24"/>
        </w:rPr>
        <w:t>rris et al.</w:t>
      </w:r>
      <w:r w:rsidR="00C72D5E" w:rsidRPr="002804CE">
        <w:rPr>
          <w:rFonts w:ascii="Times New Roman" w:hAnsi="Times New Roman" w:cs="Times New Roman"/>
          <w:noProof/>
          <w:sz w:val="24"/>
          <w:szCs w:val="24"/>
        </w:rPr>
        <w:t xml:space="preserve">, 2020; </w:t>
      </w:r>
      <w:r w:rsidR="00FB390E" w:rsidRPr="002804CE">
        <w:rPr>
          <w:rFonts w:ascii="Times New Roman" w:hAnsi="Times New Roman" w:cs="Times New Roman"/>
          <w:noProof/>
          <w:sz w:val="24"/>
          <w:szCs w:val="24"/>
        </w:rPr>
        <w:t>Müller et al., 2015)</w:t>
      </w:r>
      <w:r w:rsidRPr="002804CE">
        <w:rPr>
          <w:rFonts w:ascii="Times New Roman" w:hAnsi="Times New Roman" w:cs="Times New Roman"/>
          <w:sz w:val="24"/>
          <w:szCs w:val="24"/>
        </w:rPr>
        <w:fldChar w:fldCharType="end"/>
      </w:r>
      <w:r w:rsidRPr="002804CE">
        <w:rPr>
          <w:rFonts w:ascii="Times New Roman" w:hAnsi="Times New Roman" w:cs="Times New Roman"/>
          <w:sz w:val="24"/>
          <w:szCs w:val="24"/>
        </w:rPr>
        <w:t xml:space="preserve">. Although </w:t>
      </w:r>
      <w:r w:rsidR="00C7682A" w:rsidRPr="002804CE">
        <w:rPr>
          <w:rFonts w:ascii="Times New Roman" w:hAnsi="Times New Roman" w:cs="Times New Roman"/>
          <w:sz w:val="24"/>
          <w:szCs w:val="24"/>
        </w:rPr>
        <w:t>performance measures may be straightforward</w:t>
      </w:r>
      <w:r w:rsidRPr="002804CE">
        <w:rPr>
          <w:rFonts w:ascii="Times New Roman" w:hAnsi="Times New Roman" w:cs="Times New Roman"/>
          <w:sz w:val="24"/>
          <w:szCs w:val="24"/>
        </w:rPr>
        <w:t xml:space="preserve"> </w:t>
      </w:r>
      <w:r w:rsidR="00C7682A" w:rsidRPr="002804CE">
        <w:rPr>
          <w:rFonts w:ascii="Times New Roman" w:hAnsi="Times New Roman" w:cs="Times New Roman"/>
          <w:sz w:val="24"/>
          <w:szCs w:val="24"/>
        </w:rPr>
        <w:t>in r</w:t>
      </w:r>
      <w:r w:rsidRPr="002804CE">
        <w:rPr>
          <w:rFonts w:ascii="Times New Roman" w:hAnsi="Times New Roman" w:cs="Times New Roman"/>
          <w:sz w:val="24"/>
          <w:szCs w:val="24"/>
        </w:rPr>
        <w:t xml:space="preserve">elatively simple tasks </w:t>
      </w:r>
      <w:r w:rsidR="00C7682A" w:rsidRPr="002804CE">
        <w:rPr>
          <w:rFonts w:ascii="Times New Roman" w:hAnsi="Times New Roman" w:cs="Times New Roman"/>
          <w:sz w:val="24"/>
          <w:szCs w:val="24"/>
        </w:rPr>
        <w:t>such as race times in</w:t>
      </w:r>
      <w:r w:rsidRPr="002804CE">
        <w:rPr>
          <w:rFonts w:ascii="Times New Roman" w:hAnsi="Times New Roman" w:cs="Times New Roman"/>
          <w:sz w:val="24"/>
          <w:szCs w:val="24"/>
        </w:rPr>
        <w:t xml:space="preserve"> running</w:t>
      </w:r>
      <w:r w:rsidR="00C7682A" w:rsidRPr="002804CE">
        <w:rPr>
          <w:rFonts w:ascii="Times New Roman" w:hAnsi="Times New Roman" w:cs="Times New Roman"/>
          <w:sz w:val="24"/>
          <w:szCs w:val="24"/>
        </w:rPr>
        <w:t xml:space="preserve"> or</w:t>
      </w:r>
      <w:r w:rsidRPr="002804CE">
        <w:rPr>
          <w:rFonts w:ascii="Times New Roman" w:hAnsi="Times New Roman" w:cs="Times New Roman"/>
          <w:sz w:val="24"/>
          <w:szCs w:val="24"/>
        </w:rPr>
        <w:t xml:space="preserve"> swimming, the nature of </w:t>
      </w:r>
      <w:r w:rsidR="00390786" w:rsidRPr="002804CE">
        <w:rPr>
          <w:rFonts w:ascii="Times New Roman" w:hAnsi="Times New Roman" w:cs="Times New Roman"/>
          <w:sz w:val="24"/>
          <w:szCs w:val="24"/>
        </w:rPr>
        <w:t>decision-making</w:t>
      </w:r>
      <w:r w:rsidRPr="002804CE">
        <w:rPr>
          <w:rFonts w:ascii="Times New Roman" w:hAnsi="Times New Roman" w:cs="Times New Roman"/>
          <w:sz w:val="24"/>
          <w:szCs w:val="24"/>
        </w:rPr>
        <w:t xml:space="preserve"> is difficult to measure in ecologically valid settings. The tendency in the motor behaviour literature has been to design simple and often novel tasks to examine the tenets of the model (e.g., </w:t>
      </w:r>
      <w:r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{"citationItems":[{"id":"ITEM-1","itemData":{"DOI":"10.1016/j.humov.2019.102544","ISSN":"01679457","author":[{"dropping-particle":"","family":"Runswick","given":"Oliver R.","non-dropping-particle":"","parse-names":false,"suffix":""},{"dropping-particle":"","family":"Green","given":"Richard","non-dropping-particle":"","parse-names":false,"suffix":""},{"dropping-particle":"","family":"North","given":"Jamie S.","non-dropping-particle":"","parse-names":false,"suffix":""}],"container-title":"Human Movement Science","id":"ITEM-1","issued":{"date-parts":[["2020","2"]]},"page":"102544","title":"The effects of skill-level and playing-position on the anticipation of ball-bounce in rugby union","type":"article-journal","volume":"69"},"uris":["http://www.mendeley.com/documents/?uuid=5e441798-feaf-3ca3-8792-4ded5faa35de"]}],"mendeley":{"formattedCitation":"(Runswick et al., 2020)","manualFormatting":"Runswick, Green, &amp; North, 2020","plainTextFormattedCitation":"(Runswick et al., 2020)","previouslyFormattedCitation":"(Runswick et al., 2020)"},"properties":{"noteIndex":0},"schema":"https://github.com/citation-style-language/schema/raw/master/csl-citation.json"}</w:instrText>
      </w:r>
      <w:r w:rsidRPr="002804CE">
        <w:rPr>
          <w:rFonts w:ascii="Times New Roman" w:hAnsi="Times New Roman" w:cs="Times New Roman"/>
          <w:sz w:val="24"/>
          <w:szCs w:val="24"/>
        </w:rPr>
        <w:fldChar w:fldCharType="separate"/>
      </w:r>
      <w:r w:rsidR="00AD7E0A" w:rsidRPr="002804CE">
        <w:rPr>
          <w:rFonts w:ascii="Times New Roman" w:hAnsi="Times New Roman" w:cs="Times New Roman"/>
          <w:noProof/>
          <w:sz w:val="24"/>
          <w:szCs w:val="24"/>
        </w:rPr>
        <w:t>Runswick et al.</w:t>
      </w:r>
      <w:r w:rsidR="00FF30AD" w:rsidRPr="002804CE">
        <w:rPr>
          <w:rFonts w:ascii="Times New Roman" w:hAnsi="Times New Roman" w:cs="Times New Roman"/>
          <w:noProof/>
          <w:sz w:val="24"/>
          <w:szCs w:val="24"/>
        </w:rPr>
        <w:t>, 2020</w:t>
      </w:r>
      <w:r w:rsidRPr="002804CE">
        <w:rPr>
          <w:rFonts w:ascii="Times New Roman" w:hAnsi="Times New Roman" w:cs="Times New Roman"/>
          <w:sz w:val="24"/>
          <w:szCs w:val="24"/>
        </w:rPr>
        <w:fldChar w:fldCharType="end"/>
      </w:r>
      <w:r w:rsidR="00FF30AD" w:rsidRPr="002804CE">
        <w:rPr>
          <w:rFonts w:ascii="Times New Roman" w:hAnsi="Times New Roman" w:cs="Times New Roman"/>
          <w:sz w:val="24"/>
          <w:szCs w:val="24"/>
        </w:rPr>
        <w:t xml:space="preserve">; </w:t>
      </w:r>
      <w:r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{"citationItems":[{"id":"ITEM-1","itemData":{"DOI":"10.1177/1555343412461254","ISSN":"15553434","abstract":"In popular models of expertise and decision making in complex environments, such as the recognitionprimed decision (RPD) model and take-the-first (TTF) heuristic, expert and skilled decision makers are described as generating few response options and typically choose the best option first. To explain these behaviors, proponents of TTF have suggested that a negative relationship exists between the number of options generated and decision quality. In the current article, we use a prediction and situational option generation paradigm to assess perceptual-cognitive skill in the complex domain of soccer to determine whether these claims explain how decision makers make predictions about others in the environment. In three experiments we provide evidence to show that superior prediction performance was supported by a situation model-type mechanism as proposed by long-term working memory (LTWM) theory rather than simpler heuristics, such as TTF or RPD. The similarity between LTWM mechanisms and relevant macrocognitive processes is discussed. The data have important implications for how future experts should be trained and, in particular, for developing skilled comprehension, apprehension, and prediction skill. Copyright © 2012, Human Factors and Ergonomics Society.","author":[{"dropping-particle":"","family":"Ward","given":"Paul","non-dropping-particle":"","parse-names":false,"suffix":""},{"dropping-particle":"","family":"Anders Ericsson","given":"K.","non-dropping-particle":"","parse-names":false,"suffix":""},{"dropping-particle":"","family":"Mark Williams","given":"A.","non-dropping-particle":"","parse-names":false,"suffix":""}],"container-title":"Journal of Cognitive Engineering and Decision Making","id":"ITEM-1","issue":"3","issued":{"date-parts":[["2013","9"]]},"page":"231-254","title":"Complex perceptual-cognitive expertise in a simulated task environment","type":"article-journal","volume":"7"},"uris":["http://www.mendeley.com/documents/?uuid=b305f9cd-c713-39a6-9dcc-76c971f74a71"]}],"mendeley":{"formattedCitation":"(Ward et al., 2013)","manualFormatting":"Ward, Ericsson, &amp; Williams, 2013)","plainTextFormattedCitation":"(Ward et al., 2013)","previouslyFormattedCitation":"(Ward et al., 2013)"},"properties":{"noteIndex":0},"schema":"https://github.com/citation-style-language/schema/raw/master/csl-citation.json"}</w:instrText>
      </w:r>
      <w:r w:rsidRPr="002804CE">
        <w:rPr>
          <w:rFonts w:ascii="Times New Roman" w:hAnsi="Times New Roman" w:cs="Times New Roman"/>
          <w:sz w:val="24"/>
          <w:szCs w:val="24"/>
        </w:rPr>
        <w:fldChar w:fldCharType="separate"/>
      </w:r>
      <w:r w:rsidR="00AD7E0A" w:rsidRPr="002804CE">
        <w:rPr>
          <w:rFonts w:ascii="Times New Roman" w:hAnsi="Times New Roman" w:cs="Times New Roman"/>
          <w:noProof/>
          <w:sz w:val="24"/>
          <w:szCs w:val="24"/>
        </w:rPr>
        <w:t>Ward et al.</w:t>
      </w:r>
      <w:r w:rsidR="00955468" w:rsidRPr="002804CE">
        <w:rPr>
          <w:rFonts w:ascii="Times New Roman" w:hAnsi="Times New Roman" w:cs="Times New Roman"/>
          <w:noProof/>
          <w:sz w:val="24"/>
          <w:szCs w:val="24"/>
        </w:rPr>
        <w:t>, 2013)</w:t>
      </w:r>
      <w:r w:rsidRPr="002804CE">
        <w:rPr>
          <w:rFonts w:ascii="Times New Roman" w:hAnsi="Times New Roman" w:cs="Times New Roman"/>
          <w:sz w:val="24"/>
          <w:szCs w:val="24"/>
        </w:rPr>
        <w:fldChar w:fldCharType="end"/>
      </w:r>
      <w:r w:rsidRPr="002804CE">
        <w:rPr>
          <w:rFonts w:ascii="Times New Roman" w:hAnsi="Times New Roman" w:cs="Times New Roman"/>
          <w:sz w:val="24"/>
          <w:szCs w:val="24"/>
        </w:rPr>
        <w:t xml:space="preserve">. </w:t>
      </w:r>
      <w:r w:rsidR="00D622A3" w:rsidRPr="002804CE">
        <w:rPr>
          <w:rFonts w:ascii="Times New Roman" w:hAnsi="Times New Roman" w:cs="Times New Roman"/>
          <w:sz w:val="24"/>
          <w:szCs w:val="24"/>
        </w:rPr>
        <w:t xml:space="preserve">The lack of </w:t>
      </w:r>
      <w:r w:rsidR="00863E27" w:rsidRPr="002804CE">
        <w:rPr>
          <w:rFonts w:ascii="Times New Roman" w:hAnsi="Times New Roman" w:cs="Times New Roman"/>
          <w:sz w:val="24"/>
          <w:szCs w:val="24"/>
        </w:rPr>
        <w:t>representative</w:t>
      </w:r>
      <w:r w:rsidR="00D622A3" w:rsidRPr="002804CE">
        <w:rPr>
          <w:rFonts w:ascii="Times New Roman" w:hAnsi="Times New Roman" w:cs="Times New Roman"/>
          <w:sz w:val="24"/>
          <w:szCs w:val="24"/>
        </w:rPr>
        <w:t xml:space="preserve"> designs has been a key issue in golf green reading literature to date </w:t>
      </w:r>
      <w:r w:rsidR="00D622A3" w:rsidRPr="002804CE">
        <w:rPr>
          <w:rFonts w:ascii="Times New Roman" w:hAnsi="Times New Roman" w:cs="Times New Roman"/>
          <w:sz w:val="24"/>
          <w:szCs w:val="24"/>
        </w:rPr>
        <w:fldChar w:fldCharType="begin" w:fldLock="1"/>
      </w:r>
      <w:r w:rsidR="00D622A3" w:rsidRPr="002804CE">
        <w:rPr>
          <w:rFonts w:ascii="Times New Roman" w:hAnsi="Times New Roman" w:cs="Times New Roman"/>
          <w:sz w:val="24"/>
          <w:szCs w:val="24"/>
        </w:rPr>
        <w:instrText>ADDIN CSL_CITATION {"citationItems":[{"id":"ITEM-1","itemData":{"author":[{"dropping-particle":"","family":"Carey, L. M., Jackson, R. C., Fairweather, M. M., Causer, J., &amp; Williams","given":"A. M.","non-dropping-particle":"","parse-names":false,"suffix":""}],"container-title":"Routledge International Handbook of Golf Science,","editor":[{"dropping-particle":"","family":"Toms","given":"M","non-dropping-particle":"","parse-names":false,"suffix":""}],"id":"ITEM-1","issued":{"date-parts":[["2017"]]},"publisher":"Routledge","title":"Perceptual-cognitive expertise in golf putting","type":"chapter"},"uris":["http://www.mendeley.com/documents/?uuid=b76317b5-edfa-4603-941f-cbfdd8ebd034"]}],"mendeley":{"formattedCitation":"(Carey, L. M., Jackson, R. C., Fairweather, M. M., Causer, J., &amp; Williams, 2017)","manualFormatting":"(Carey, Jackson, Fairweather, Causer, &amp; Williams, 2017)","plainTextFormattedCitation":"(Carey, L. M., Jackson, R. C., Fairweather, M. M., Causer, J., &amp; Williams, 2017)","previouslyFormattedCitation":"(Carey, L. M., Jackson, R. C., Fairweather, M. M., Causer, J., &amp; Williams, 2017)"},"properties":{"noteIndex":0},"schema":"https://github.com/citation-style-language/schema/raw/master/csl-citation.json"}</w:instrText>
      </w:r>
      <w:r w:rsidR="00D622A3" w:rsidRPr="002804CE">
        <w:rPr>
          <w:rFonts w:ascii="Times New Roman" w:hAnsi="Times New Roman" w:cs="Times New Roman"/>
          <w:sz w:val="24"/>
          <w:szCs w:val="24"/>
        </w:rPr>
        <w:fldChar w:fldCharType="separate"/>
      </w:r>
      <w:r w:rsidR="00AD7E0A" w:rsidRPr="002804CE">
        <w:rPr>
          <w:rFonts w:ascii="Times New Roman" w:hAnsi="Times New Roman" w:cs="Times New Roman"/>
          <w:noProof/>
          <w:sz w:val="24"/>
          <w:szCs w:val="24"/>
        </w:rPr>
        <w:t>(Carey et al.</w:t>
      </w:r>
      <w:r w:rsidR="00D622A3" w:rsidRPr="002804CE">
        <w:rPr>
          <w:rFonts w:ascii="Times New Roman" w:hAnsi="Times New Roman" w:cs="Times New Roman"/>
          <w:noProof/>
          <w:sz w:val="24"/>
          <w:szCs w:val="24"/>
        </w:rPr>
        <w:t>, 2017)</w:t>
      </w:r>
      <w:r w:rsidR="00D622A3" w:rsidRPr="002804CE">
        <w:rPr>
          <w:rFonts w:ascii="Times New Roman" w:hAnsi="Times New Roman" w:cs="Times New Roman"/>
          <w:sz w:val="24"/>
          <w:szCs w:val="24"/>
        </w:rPr>
        <w:fldChar w:fldCharType="end"/>
      </w:r>
      <w:r w:rsidR="00D622A3" w:rsidRPr="002804CE">
        <w:rPr>
          <w:rFonts w:ascii="Times New Roman" w:hAnsi="Times New Roman" w:cs="Times New Roman"/>
          <w:sz w:val="24"/>
          <w:szCs w:val="24"/>
        </w:rPr>
        <w:t>. For example, researchers have aimed to enhance experimental control by requiring participants to take numerous putts from the same location</w:t>
      </w:r>
      <w:r w:rsidR="00417BF3" w:rsidRPr="002804CE">
        <w:rPr>
          <w:rFonts w:ascii="Times New Roman" w:hAnsi="Times New Roman" w:cs="Times New Roman"/>
          <w:sz w:val="24"/>
          <w:szCs w:val="24"/>
        </w:rPr>
        <w:t xml:space="preserve"> on an artificial green in a laboratory setting</w:t>
      </w:r>
      <w:r w:rsidR="00D622A3" w:rsidRPr="002804CE">
        <w:rPr>
          <w:rFonts w:ascii="Times New Roman" w:hAnsi="Times New Roman" w:cs="Times New Roman"/>
          <w:sz w:val="24"/>
          <w:szCs w:val="24"/>
        </w:rPr>
        <w:t xml:space="preserve"> (</w:t>
      </w:r>
      <w:proofErr w:type="spellStart"/>
      <w:r w:rsidR="001A6A5C" w:rsidRPr="002804CE">
        <w:rPr>
          <w:rFonts w:ascii="Times New Roman" w:hAnsi="Times New Roman" w:cs="Times New Roman"/>
          <w:sz w:val="24"/>
          <w:szCs w:val="24"/>
        </w:rPr>
        <w:t>Beilock</w:t>
      </w:r>
      <w:proofErr w:type="spellEnd"/>
      <w:r w:rsidR="001A6A5C" w:rsidRPr="002804CE">
        <w:rPr>
          <w:rFonts w:ascii="Times New Roman" w:hAnsi="Times New Roman" w:cs="Times New Roman"/>
          <w:sz w:val="24"/>
          <w:szCs w:val="24"/>
        </w:rPr>
        <w:t xml:space="preserve"> &amp; Carr, 2001</w:t>
      </w:r>
      <w:r w:rsidR="00D622A3" w:rsidRPr="002804CE">
        <w:rPr>
          <w:rFonts w:ascii="Times New Roman" w:hAnsi="Times New Roman" w:cs="Times New Roman"/>
          <w:sz w:val="24"/>
          <w:szCs w:val="24"/>
        </w:rPr>
        <w:t>). This is a situation that cannot occur in a performance environment and encourage</w:t>
      </w:r>
      <w:r w:rsidR="00863E27" w:rsidRPr="002804CE">
        <w:rPr>
          <w:rFonts w:ascii="Times New Roman" w:hAnsi="Times New Roman" w:cs="Times New Roman"/>
          <w:sz w:val="24"/>
          <w:szCs w:val="24"/>
        </w:rPr>
        <w:t>s</w:t>
      </w:r>
      <w:r w:rsidR="00D622A3" w:rsidRPr="002804CE">
        <w:rPr>
          <w:rFonts w:ascii="Times New Roman" w:hAnsi="Times New Roman" w:cs="Times New Roman"/>
          <w:sz w:val="24"/>
          <w:szCs w:val="24"/>
        </w:rPr>
        <w:t xml:space="preserve"> unrealistic automaticity</w:t>
      </w:r>
      <w:r w:rsidR="00863E27" w:rsidRPr="002804CE">
        <w:rPr>
          <w:rFonts w:ascii="Times New Roman" w:hAnsi="Times New Roman" w:cs="Times New Roman"/>
          <w:sz w:val="24"/>
          <w:szCs w:val="24"/>
        </w:rPr>
        <w:t xml:space="preserve"> in</w:t>
      </w:r>
      <w:r w:rsidR="00D622A3" w:rsidRPr="002804CE">
        <w:rPr>
          <w:rFonts w:ascii="Times New Roman" w:hAnsi="Times New Roman" w:cs="Times New Roman"/>
          <w:sz w:val="24"/>
          <w:szCs w:val="24"/>
        </w:rPr>
        <w:t xml:space="preserve"> skilled motor performance </w:t>
      </w:r>
      <w:r w:rsidR="00390F84" w:rsidRPr="002804CE">
        <w:rPr>
          <w:rFonts w:ascii="Times New Roman" w:hAnsi="Times New Roman" w:cs="Times New Roman"/>
          <w:sz w:val="24"/>
          <w:szCs w:val="24"/>
        </w:rPr>
        <w:t xml:space="preserve">where </w:t>
      </w:r>
      <w:r w:rsidR="00D622A3" w:rsidRPr="002804CE">
        <w:rPr>
          <w:rFonts w:ascii="Times New Roman" w:hAnsi="Times New Roman" w:cs="Times New Roman"/>
          <w:sz w:val="24"/>
          <w:szCs w:val="24"/>
        </w:rPr>
        <w:t xml:space="preserve">golfers may think less about a putt after </w:t>
      </w:r>
      <w:r w:rsidR="00783F18" w:rsidRPr="002804CE">
        <w:rPr>
          <w:rFonts w:ascii="Times New Roman" w:hAnsi="Times New Roman" w:cs="Times New Roman"/>
          <w:sz w:val="24"/>
          <w:szCs w:val="24"/>
        </w:rPr>
        <w:t>the first</w:t>
      </w:r>
      <w:r w:rsidR="00D622A3" w:rsidRPr="002804CE">
        <w:rPr>
          <w:rFonts w:ascii="Times New Roman" w:hAnsi="Times New Roman" w:cs="Times New Roman"/>
          <w:sz w:val="24"/>
          <w:szCs w:val="24"/>
        </w:rPr>
        <w:t xml:space="preserve"> attempt (</w:t>
      </w:r>
      <w:proofErr w:type="spellStart"/>
      <w:r w:rsidR="00D622A3" w:rsidRPr="002804CE">
        <w:rPr>
          <w:rFonts w:ascii="Times New Roman" w:hAnsi="Times New Roman" w:cs="Times New Roman"/>
          <w:sz w:val="24"/>
          <w:szCs w:val="24"/>
        </w:rPr>
        <w:t>Arsal</w:t>
      </w:r>
      <w:proofErr w:type="spellEnd"/>
      <w:r w:rsidR="00D622A3" w:rsidRPr="002804CE">
        <w:rPr>
          <w:rFonts w:ascii="Times New Roman" w:hAnsi="Times New Roman" w:cs="Times New Roman"/>
          <w:sz w:val="24"/>
          <w:szCs w:val="24"/>
        </w:rPr>
        <w:t xml:space="preserve"> et al., 2016).</w:t>
      </w:r>
      <w:r w:rsidR="00842C54" w:rsidRPr="002804CE">
        <w:rPr>
          <w:rFonts w:ascii="Times New Roman" w:hAnsi="Times New Roman" w:cs="Times New Roman"/>
          <w:sz w:val="24"/>
          <w:szCs w:val="24"/>
        </w:rPr>
        <w:t xml:space="preserve"> </w:t>
      </w:r>
      <w:r w:rsidRPr="002804CE">
        <w:rPr>
          <w:rFonts w:ascii="Times New Roman" w:hAnsi="Times New Roman" w:cs="Times New Roman"/>
          <w:sz w:val="24"/>
          <w:szCs w:val="24"/>
        </w:rPr>
        <w:t>Whilst simple research designs are likely to enhance experimental control, they are unlikely to reveal the complex mechanisms underpinning expert performance</w:t>
      </w:r>
      <w:r w:rsidR="00E63CB8" w:rsidRPr="002804CE">
        <w:rPr>
          <w:rFonts w:ascii="Times New Roman" w:hAnsi="Times New Roman" w:cs="Times New Roman"/>
          <w:sz w:val="24"/>
          <w:szCs w:val="24"/>
        </w:rPr>
        <w:t xml:space="preserve"> </w:t>
      </w:r>
      <w:r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{"citationItems":[{"id":"ITEM-1","itemData":{"DOI":"10.1123/jsep.33.1.146","ISSN":"0895-2779","abstract":"Egon Brunswik proposed the concept of \"representative design\" for psychological experimentation, which has historically been overlooked or confused with another of Brunswik's terms, ecological validity. In this article, we reiterate the distinction between these two important concepts and highlight the relevance of the term representative design for sports psychology, practice, and experimental design. We draw links with ideas on learning design in the constraints-led approach to motor learning and nonlinear pedagogy. We propose the adoption of a new term, representative learning design, to help sport scientists, experimental psychologists, and pedagogues recognize the potential application of Brunswik's original concepts, and to ensure functionality and action fidelity in training and learning environments. © 2011 Human Kinetics, Inc.","author":[{"dropping-particle":"","family":"Pinder","given":"Ross A.","non-dropping-particle":"","parse-names":false,"suffix":""},{"dropping-particle":"","family":"Davids","given":"Keith","non-dropping-particle":"","parse-names":false,"suffix":""},{"dropping-particle":"","family":"Renshaw","given":"Ian","non-dropping-particle":"","parse-names":false,"suffix":""},{"dropping-particle":"","family":"Araújo","given":"Duarte","non-dropping-particle":"","parse-names":false,"suffix":""}],"container-title":"Journal of Sport and Exercise Psychology","id":"ITEM-1","issue":"1","issued":{"date-parts":[["2011","8","10"]]},"page":"146-155","publisher":"Human Kinetics","title":"Representative Learning Design and Functionality of Research and Practice in Sport","type":"article-journal","volume":"33"},"uris":["http://www.mendeley.com/documents/?uuid=a246ffbf-133e-387a-b105-acc7a6968174"]}],"mendeley":{"formattedCitation":"(Pinder et al., 2011)","plainTextFormattedCitation":"(Pinder et al., 2011)","previouslyFormattedCitation":"(Pinder et al., 2011)"},"properties":{"noteIndex":0},"schema":"https://github.com/citation-style-language/schema/raw/master/csl-citation.json"}</w:instrText>
      </w:r>
      <w:r w:rsidRPr="002804CE">
        <w:rPr>
          <w:rFonts w:ascii="Times New Roman" w:hAnsi="Times New Roman" w:cs="Times New Roman"/>
          <w:sz w:val="24"/>
          <w:szCs w:val="24"/>
        </w:rPr>
        <w:fldChar w:fldCharType="separate"/>
      </w:r>
      <w:r w:rsidR="00FB390E" w:rsidRPr="002804CE">
        <w:rPr>
          <w:rFonts w:ascii="Times New Roman" w:hAnsi="Times New Roman" w:cs="Times New Roman"/>
          <w:noProof/>
          <w:sz w:val="24"/>
          <w:szCs w:val="24"/>
        </w:rPr>
        <w:t>(Pinder et al., 2011)</w:t>
      </w:r>
      <w:r w:rsidRPr="002804CE">
        <w:rPr>
          <w:rFonts w:ascii="Times New Roman" w:hAnsi="Times New Roman" w:cs="Times New Roman"/>
          <w:sz w:val="24"/>
          <w:szCs w:val="24"/>
        </w:rPr>
        <w:fldChar w:fldCharType="end"/>
      </w:r>
      <w:r w:rsidRPr="002804CE">
        <w:rPr>
          <w:rFonts w:ascii="Times New Roman" w:hAnsi="Times New Roman" w:cs="Times New Roman"/>
          <w:sz w:val="24"/>
          <w:szCs w:val="24"/>
        </w:rPr>
        <w:t>. To shed light on the complex mechanisms underpinning expert performance</w:t>
      </w:r>
      <w:r w:rsidR="009C2F20" w:rsidRPr="002804CE">
        <w:rPr>
          <w:rFonts w:ascii="Times New Roman" w:hAnsi="Times New Roman" w:cs="Times New Roman"/>
          <w:sz w:val="24"/>
          <w:szCs w:val="24"/>
        </w:rPr>
        <w:t>,</w:t>
      </w:r>
      <w:r w:rsidRPr="002804CE">
        <w:rPr>
          <w:rFonts w:ascii="Times New Roman" w:hAnsi="Times New Roman" w:cs="Times New Roman"/>
          <w:sz w:val="24"/>
          <w:szCs w:val="24"/>
        </w:rPr>
        <w:t xml:space="preserve"> more representative</w:t>
      </w:r>
      <w:r w:rsidR="6543B099" w:rsidRPr="002804CE">
        <w:rPr>
          <w:rFonts w:ascii="Times New Roman" w:hAnsi="Times New Roman" w:cs="Times New Roman"/>
          <w:sz w:val="24"/>
          <w:szCs w:val="24"/>
        </w:rPr>
        <w:t xml:space="preserve"> ta</w:t>
      </w:r>
      <w:r w:rsidR="73AFB604" w:rsidRPr="002804CE">
        <w:rPr>
          <w:rFonts w:ascii="Times New Roman" w:hAnsi="Times New Roman" w:cs="Times New Roman"/>
          <w:sz w:val="24"/>
          <w:szCs w:val="24"/>
        </w:rPr>
        <w:t>sk</w:t>
      </w:r>
      <w:r w:rsidR="4F9467C9" w:rsidRPr="002804CE">
        <w:rPr>
          <w:rFonts w:ascii="Times New Roman" w:hAnsi="Times New Roman" w:cs="Times New Roman"/>
          <w:sz w:val="24"/>
          <w:szCs w:val="24"/>
        </w:rPr>
        <w:t>s</w:t>
      </w:r>
      <w:r w:rsidRPr="002804CE">
        <w:rPr>
          <w:rFonts w:ascii="Times New Roman" w:hAnsi="Times New Roman" w:cs="Times New Roman"/>
          <w:sz w:val="24"/>
          <w:szCs w:val="24"/>
        </w:rPr>
        <w:t xml:space="preserve"> </w:t>
      </w:r>
      <w:r w:rsidR="00E63CB8" w:rsidRPr="002804CE">
        <w:rPr>
          <w:rFonts w:ascii="Times New Roman" w:hAnsi="Times New Roman" w:cs="Times New Roman"/>
          <w:sz w:val="24"/>
          <w:szCs w:val="24"/>
        </w:rPr>
        <w:t>or in-situ designs</w:t>
      </w:r>
      <w:r w:rsidRPr="002804CE">
        <w:rPr>
          <w:rFonts w:ascii="Times New Roman" w:hAnsi="Times New Roman" w:cs="Times New Roman"/>
          <w:sz w:val="24"/>
          <w:szCs w:val="24"/>
        </w:rPr>
        <w:t xml:space="preserve"> </w:t>
      </w:r>
      <w:r w:rsidR="2A65DBBB" w:rsidRPr="002804CE">
        <w:rPr>
          <w:rFonts w:ascii="Times New Roman" w:hAnsi="Times New Roman" w:cs="Times New Roman"/>
          <w:sz w:val="24"/>
          <w:szCs w:val="24"/>
        </w:rPr>
        <w:t>are</w:t>
      </w:r>
      <w:r w:rsidRPr="002804CE">
        <w:rPr>
          <w:rFonts w:ascii="Times New Roman" w:hAnsi="Times New Roman" w:cs="Times New Roman"/>
          <w:sz w:val="24"/>
          <w:szCs w:val="24"/>
        </w:rPr>
        <w:t xml:space="preserve"> needed</w:t>
      </w:r>
      <w:r w:rsidR="433A40C7" w:rsidRPr="002804CE">
        <w:rPr>
          <w:rFonts w:ascii="Times New Roman" w:hAnsi="Times New Roman" w:cs="Times New Roman"/>
          <w:sz w:val="24"/>
          <w:szCs w:val="24"/>
        </w:rPr>
        <w:t xml:space="preserve"> </w:t>
      </w:r>
      <w:r w:rsidR="433A40C7" w:rsidRPr="002804CE">
        <w:rPr>
          <w:rFonts w:ascii="Times New Roman" w:eastAsia="Times New Roman" w:hAnsi="Times New Roman" w:cs="Times New Roman"/>
          <w:sz w:val="24"/>
          <w:szCs w:val="24"/>
        </w:rPr>
        <w:t>so that findings can be applied to the real world</w:t>
      </w:r>
      <w:r w:rsidRPr="002804CE">
        <w:rPr>
          <w:rFonts w:ascii="Times New Roman" w:hAnsi="Times New Roman" w:cs="Times New Roman"/>
          <w:sz w:val="24"/>
          <w:szCs w:val="24"/>
        </w:rPr>
        <w:t xml:space="preserve">. </w:t>
      </w:r>
      <w:r w:rsidR="0082421D" w:rsidRPr="002804CE">
        <w:rPr>
          <w:rFonts w:ascii="Times New Roman" w:hAnsi="Times New Roman" w:cs="Times New Roman"/>
          <w:sz w:val="24"/>
          <w:szCs w:val="24"/>
          <w:shd w:val="clear" w:color="auto" w:fill="FFFFFF"/>
        </w:rPr>
        <w:t xml:space="preserve">Research examining LTWM in green reading </w:t>
      </w:r>
      <w:r w:rsidR="009E3583" w:rsidRPr="002804CE">
        <w:rPr>
          <w:rFonts w:ascii="Times New Roman" w:hAnsi="Times New Roman" w:cs="Times New Roman"/>
          <w:sz w:val="24"/>
          <w:szCs w:val="24"/>
          <w:shd w:val="clear" w:color="auto" w:fill="FFFFFF"/>
        </w:rPr>
        <w:t>should</w:t>
      </w:r>
      <w:r w:rsidR="0082421D" w:rsidRPr="002804CE">
        <w:rPr>
          <w:rFonts w:ascii="Times New Roman" w:hAnsi="Times New Roman" w:cs="Times New Roman"/>
          <w:sz w:val="24"/>
          <w:szCs w:val="24"/>
          <w:shd w:val="clear" w:color="auto" w:fill="FFFFFF"/>
        </w:rPr>
        <w:t xml:space="preserve"> incorporate the second stage of the expert performance approach to measure cognitive processes in a representative task</w:t>
      </w:r>
      <w:r w:rsidR="00266E5D" w:rsidRPr="002804CE">
        <w:rPr>
          <w:rFonts w:ascii="Times New Roman" w:hAnsi="Times New Roman" w:cs="Times New Roman"/>
          <w:sz w:val="24"/>
          <w:szCs w:val="24"/>
          <w:shd w:val="clear" w:color="auto" w:fill="FFFFFF"/>
        </w:rPr>
        <w:t>,</w:t>
      </w:r>
      <w:r w:rsidR="0082421D" w:rsidRPr="002804CE">
        <w:rPr>
          <w:rFonts w:ascii="Times New Roman" w:hAnsi="Times New Roman" w:cs="Times New Roman"/>
          <w:sz w:val="24"/>
          <w:szCs w:val="24"/>
          <w:shd w:val="clear" w:color="auto" w:fill="FFFFFF"/>
        </w:rPr>
        <w:t xml:space="preserve"> </w:t>
      </w:r>
      <w:r w:rsidR="00266E5D" w:rsidRPr="002804CE">
        <w:rPr>
          <w:rFonts w:ascii="Times New Roman" w:hAnsi="Times New Roman" w:cs="Times New Roman"/>
          <w:sz w:val="24"/>
          <w:szCs w:val="24"/>
          <w:shd w:val="clear" w:color="auto" w:fill="FFFFFF"/>
        </w:rPr>
        <w:t>which</w:t>
      </w:r>
      <w:r w:rsidR="0082421D" w:rsidRPr="002804CE">
        <w:rPr>
          <w:rFonts w:ascii="Times New Roman" w:hAnsi="Times New Roman" w:cs="Times New Roman"/>
          <w:sz w:val="24"/>
          <w:szCs w:val="24"/>
          <w:shd w:val="clear" w:color="auto" w:fill="FFFFFF"/>
        </w:rPr>
        <w:t xml:space="preserve"> incorporates</w:t>
      </w:r>
      <w:r w:rsidR="007B6A9D" w:rsidRPr="002804CE">
        <w:rPr>
          <w:rFonts w:ascii="Times New Roman" w:hAnsi="Times New Roman" w:cs="Times New Roman"/>
          <w:sz w:val="24"/>
          <w:szCs w:val="24"/>
          <w:shd w:val="clear" w:color="auto" w:fill="FFFFFF"/>
        </w:rPr>
        <w:t xml:space="preserve"> the walk to the green and</w:t>
      </w:r>
      <w:r w:rsidR="0082421D" w:rsidRPr="002804CE">
        <w:rPr>
          <w:rFonts w:ascii="Times New Roman" w:hAnsi="Times New Roman" w:cs="Times New Roman"/>
          <w:sz w:val="24"/>
          <w:szCs w:val="24"/>
          <w:shd w:val="clear" w:color="auto" w:fill="FFFFFF"/>
        </w:rPr>
        <w:t xml:space="preserve"> only a single putt from each location (</w:t>
      </w:r>
      <w:proofErr w:type="spellStart"/>
      <w:r w:rsidR="0082421D" w:rsidRPr="002804CE">
        <w:rPr>
          <w:rFonts w:ascii="Times New Roman" w:hAnsi="Times New Roman" w:cs="Times New Roman"/>
          <w:sz w:val="24"/>
          <w:szCs w:val="24"/>
          <w:shd w:val="clear" w:color="auto" w:fill="FFFFFF"/>
        </w:rPr>
        <w:t>Arsal</w:t>
      </w:r>
      <w:proofErr w:type="spellEnd"/>
      <w:r w:rsidR="0082421D" w:rsidRPr="002804CE">
        <w:rPr>
          <w:rFonts w:ascii="Times New Roman" w:hAnsi="Times New Roman" w:cs="Times New Roman"/>
          <w:sz w:val="24"/>
          <w:szCs w:val="24"/>
          <w:shd w:val="clear" w:color="auto" w:fill="FFFFFF"/>
        </w:rPr>
        <w:t xml:space="preserve"> et al., 2016).</w:t>
      </w:r>
    </w:p>
    <w:p w14:paraId="2A3A52B9" w14:textId="26921DC3" w:rsidR="00A0364F" w:rsidRPr="002804CE" w:rsidRDefault="0031057F" w:rsidP="000E12EB">
      <w:pPr>
        <w:spacing w:after="0" w:line="480" w:lineRule="auto"/>
        <w:ind w:firstLine="720"/>
        <w:rPr>
          <w:rFonts w:ascii="Times New Roman" w:hAnsi="Times New Roman" w:cs="Times New Roman"/>
          <w:sz w:val="24"/>
          <w:szCs w:val="24"/>
          <w:shd w:val="clear" w:color="auto" w:fill="FFFFFF"/>
        </w:rPr>
      </w:pPr>
      <w:r w:rsidRPr="002804CE">
        <w:rPr>
          <w:rFonts w:ascii="Times New Roman" w:hAnsi="Times New Roman" w:cs="Times New Roman"/>
          <w:sz w:val="24"/>
          <w:szCs w:val="24"/>
        </w:rPr>
        <w:t xml:space="preserve">Research using representative designs may enhance measurement validity, increasing the possibility of detecting meaningful differences between experts and novices </w:t>
      </w:r>
      <w:r w:rsidRPr="002804CE">
        <w:rPr>
          <w:rFonts w:ascii="Times New Roman" w:hAnsi="Times New Roman" w:cs="Times New Roman"/>
          <w:sz w:val="24"/>
          <w:szCs w:val="24"/>
        </w:rPr>
        <w:fldChar w:fldCharType="begin" w:fldLock="1"/>
      </w:r>
      <w:r w:rsidRPr="002804CE">
        <w:rPr>
          <w:rFonts w:ascii="Times New Roman" w:hAnsi="Times New Roman" w:cs="Times New Roman"/>
          <w:sz w:val="24"/>
          <w:szCs w:val="24"/>
        </w:rPr>
        <w:instrText>ADDIN CSL_CITATION {"citationItems":[{"id":"ITEM-1","itemData":{"abstract":"Research focusing on perceptual-cognitive skill in sport is abundant. However, the existing qualitative syntheses of this research lack the quantitative detail necessary to determine the magnitude of differences between groups of varying levels of skills, thereby limiting the theoretical and practical contribution of this body of literature. We present a meta-analytic review focusing on perceptual-cognitive skill in sport (N = 42 studies, 388 effect sizes) with the primary aim of quantifying expertise differences. Effects were calculated for a variety of dependent measures (i.e., response accuracy, response time, number of visual fixations, visual fixation duration, and quiet eye period) using point-biserial correlation. Results indicated that experts are better than nonexperts in picking up perceptual cues, as revealed by measures of response accuracy and response time. Systematic differences in visual search behaviors were also observed, with experts using fewer fixations of longer duration, including prolonged quiet eye periods, compared with non-experts. Several factors (e.g., sport type, research paradigm employed, and stimulus presentation modality) significantly moderated the relationship between level of expertise and perceptual-cognitive skill. Practical and theoretical implications are presented and suggestions for empirical work are provided.","author":[{"dropping-particle":"","family":"Mann","given":"Derek T Y","non-dropping-particle":"","parse-names":false,"suffix":""},{"dropping-particle":"","family":"Williams","given":"A Mark","non-dropping-particle":"","parse-names":false,"suffix":""},{"dropping-particle":"","family":"Ward","given":"Paul","non-dropping-particle":"","parse-names":false,"suffix":""},{"dropping-particle":"","family":"Janelle","given":"Christopher M","non-dropping-particle":"","parse-names":false,"suffix":""}],"container-title":"Journal of Sport &amp; Exercise Psychology","id":"ITEM-1","issued":{"date-parts":[["2007"]]},"number-of-pages":"457-478","title":"Perceptual-Cognitive Expertise in Sport: A Meta-Analysis","type":"report","volume":"29"},"uris":["http://www.mendeley.com/documents/?uuid=bde4874e-95ba-3922-a203-943a8bc49470"]}],"mendeley":{"formattedCitation":"(D. T. Y. Mann et al., 2007)","manualFormatting":"(Mann et al., 2007)","plainTextFormattedCitation":"(D. T. Y. Mann et al., 2007)","previouslyFormattedCitation":"(D. T. Y. Mann et al., 2007)"},"properties":{"noteIndex":0},"schema":"https://github.com/citation-style-language/schema/raw/master/csl-citation.json"}</w:instrText>
      </w:r>
      <w:r w:rsidRPr="002804CE">
        <w:rPr>
          <w:rFonts w:ascii="Times New Roman" w:hAnsi="Times New Roman" w:cs="Times New Roman"/>
          <w:sz w:val="24"/>
          <w:szCs w:val="24"/>
        </w:rPr>
        <w:fldChar w:fldCharType="separate"/>
      </w:r>
      <w:r w:rsidRPr="002804CE">
        <w:rPr>
          <w:rFonts w:ascii="Times New Roman" w:hAnsi="Times New Roman" w:cs="Times New Roman"/>
          <w:noProof/>
          <w:sz w:val="24"/>
          <w:szCs w:val="24"/>
        </w:rPr>
        <w:t xml:space="preserve">(Mann et al., </w:t>
      </w:r>
      <w:r w:rsidRPr="002804CE">
        <w:rPr>
          <w:rFonts w:ascii="Times New Roman" w:hAnsi="Times New Roman" w:cs="Times New Roman"/>
          <w:noProof/>
          <w:sz w:val="24"/>
          <w:szCs w:val="24"/>
        </w:rPr>
        <w:lastRenderedPageBreak/>
        <w:t>2007)</w:t>
      </w:r>
      <w:r w:rsidRPr="002804CE">
        <w:rPr>
          <w:rFonts w:ascii="Times New Roman" w:hAnsi="Times New Roman" w:cs="Times New Roman"/>
          <w:sz w:val="24"/>
          <w:szCs w:val="24"/>
        </w:rPr>
        <w:fldChar w:fldCharType="end"/>
      </w:r>
      <w:r w:rsidRPr="002804CE">
        <w:rPr>
          <w:rFonts w:ascii="Times New Roman" w:hAnsi="Times New Roman" w:cs="Times New Roman"/>
          <w:sz w:val="24"/>
          <w:szCs w:val="24"/>
        </w:rPr>
        <w:t xml:space="preserve">. </w:t>
      </w:r>
      <w:r w:rsidR="00A0364F" w:rsidRPr="002804CE">
        <w:rPr>
          <w:rFonts w:ascii="Times New Roman" w:hAnsi="Times New Roman" w:cs="Times New Roman"/>
          <w:sz w:val="24"/>
          <w:szCs w:val="24"/>
          <w:shd w:val="clear" w:color="auto" w:fill="FFFFFF"/>
        </w:rPr>
        <w:t xml:space="preserve">However, much of the work investigating cognitive expertise is criticised for the true lack of ‘expert’ samples </w:t>
      </w:r>
      <w:r w:rsidR="00A0364F" w:rsidRPr="002804CE">
        <w:rPr>
          <w:rFonts w:ascii="Times New Roman" w:hAnsi="Times New Roman" w:cs="Times New Roman"/>
          <w:sz w:val="24"/>
          <w:szCs w:val="24"/>
          <w:shd w:val="clear" w:color="auto" w:fill="FFFFFF"/>
        </w:rPr>
        <w:fldChar w:fldCharType="begin" w:fldLock="1"/>
      </w:r>
      <w:r w:rsidR="00FB390E" w:rsidRPr="002804CE">
        <w:rPr>
          <w:rFonts w:ascii="Times New Roman" w:hAnsi="Times New Roman" w:cs="Times New Roman"/>
          <w:sz w:val="24"/>
          <w:szCs w:val="24"/>
          <w:shd w:val="clear" w:color="auto" w:fill="FFFFFF"/>
        </w:rPr>
        <w:instrText>ADDIN CSL_CITATION {"citationItems":[{"id":"ITEM-1","itemData":{"DOI":"10.1016/j.psychsport.2014.07.004","ISSN":"14690292","abstract":"Objectives: There has been considerable inconsistency and confusion in the definition of elite/expert athletes in sport psychology research, which has implications for studies conducted in this area and for the field as a whole. This study aimed to: (i) critically evaluate the ways in which recent research in sport psychology has defined elite/expert athletes; (ii) explore the rationale for using such athletes; and (iii) evaluate the conclusions that research in this field draws about the nature of expertise. Design: Conventional systematic review principles were employed to conduct a rigorous search and synthesise findings. Methods: A comprehensive literature search of SPORTDiscus, Academic Search Complete, PsycINFO, and PsycARTICLES was completed in September, 2013 which yielded 91 empirical studies published between 2010 and 2013. The primarily qualitative findings were analysed thematically. Results: Eight ways of defining elite/expert athletes were identified, ranging from Olympic champions to regional level competitors and those with as little as two years of experience in their sport. Three types of rationale were evident in these studies (i.e., \"necessity\", \"exploratory\" and \"superior\"); while findings also indicated that some elite athletes are psychologically idiosyncratic and perhaps even dysfunctional in their behaviour. Finally, only 19 of the 91 included studies provided conclusions about the nature of expertise in sport. Conclusions: This study suggests that the definitions of elite athletes vary on a continuum of validity, and the findings are translated into a taxonomy for classifying expert samples in sport psychology research in future. Recommendations are provided for researchers in this area.","author":[{"dropping-particle":"","family":"Swann","given":"Christian","non-dropping-particle":"","parse-names":false,"suffix":""},{"dropping-particle":"","family":"Moran","given":"Aidan","non-dropping-particle":"","parse-names":false,"suffix":""},{"dropping-particle":"","family":"Piggott","given":"David","non-dropping-particle":"","parse-names":false,"suffix":""}],"container-title":"Psychology of Sport and Exercise","id":"ITEM-1","issue":"P1","issued":{"date-parts":[["2015","1","1"]]},"page":"3-14","publisher":"Elsevier Ltd","title":"Defining elite athletes: Issues in the study of expert performance in sport psychology","type":"article-journal","volume":"16"},"uris":["http://www.mendeley.com/documents/?uuid=dc6dfa53-454a-377a-95a1-a105fa6329e9"]}],"mendeley":{"formattedCitation":"(Swann et al., 2015)","plainTextFormattedCitation":"(Swann et al., 2015)","previouslyFormattedCitation":"(Swann et al., 2015)"},"properties":{"noteIndex":0},"schema":"https://github.com/citation-style-language/schema/raw/master/csl-citation.json"}</w:instrText>
      </w:r>
      <w:r w:rsidR="00A0364F" w:rsidRPr="002804CE">
        <w:rPr>
          <w:rFonts w:ascii="Times New Roman" w:hAnsi="Times New Roman" w:cs="Times New Roman"/>
          <w:sz w:val="24"/>
          <w:szCs w:val="24"/>
          <w:shd w:val="clear" w:color="auto" w:fill="FFFFFF"/>
        </w:rPr>
        <w:fldChar w:fldCharType="separate"/>
      </w:r>
      <w:r w:rsidR="00FB390E" w:rsidRPr="002804CE">
        <w:rPr>
          <w:rFonts w:ascii="Times New Roman" w:hAnsi="Times New Roman" w:cs="Times New Roman"/>
          <w:noProof/>
          <w:sz w:val="24"/>
          <w:szCs w:val="24"/>
          <w:shd w:val="clear" w:color="auto" w:fill="FFFFFF"/>
        </w:rPr>
        <w:t>(Swann et al., 2015)</w:t>
      </w:r>
      <w:r w:rsidR="00A0364F" w:rsidRPr="002804CE">
        <w:rPr>
          <w:rFonts w:ascii="Times New Roman" w:hAnsi="Times New Roman" w:cs="Times New Roman"/>
          <w:sz w:val="24"/>
          <w:szCs w:val="24"/>
          <w:shd w:val="clear" w:color="auto" w:fill="FFFFFF"/>
        </w:rPr>
        <w:fldChar w:fldCharType="end"/>
      </w:r>
      <w:r w:rsidR="00A0364F" w:rsidRPr="002804CE">
        <w:rPr>
          <w:rFonts w:ascii="Times New Roman" w:hAnsi="Times New Roman" w:cs="Times New Roman"/>
          <w:sz w:val="24"/>
          <w:szCs w:val="24"/>
          <w:shd w:val="clear" w:color="auto" w:fill="FFFFFF"/>
        </w:rPr>
        <w:t xml:space="preserve"> and the low sample sizes used in expert groups </w:t>
      </w:r>
      <w:r w:rsidR="00A0364F" w:rsidRPr="002804CE">
        <w:rPr>
          <w:rFonts w:ascii="Times New Roman" w:hAnsi="Times New Roman" w:cs="Times New Roman"/>
          <w:sz w:val="24"/>
          <w:szCs w:val="24"/>
          <w:shd w:val="clear" w:color="auto" w:fill="FFFFFF"/>
        </w:rPr>
        <w:fldChar w:fldCharType="begin" w:fldLock="1"/>
      </w:r>
      <w:r w:rsidR="00A0364F" w:rsidRPr="002804CE">
        <w:rPr>
          <w:rFonts w:ascii="Times New Roman" w:hAnsi="Times New Roman" w:cs="Times New Roman"/>
          <w:sz w:val="24"/>
          <w:szCs w:val="24"/>
          <w:shd w:val="clear" w:color="auto" w:fill="FFFFFF"/>
        </w:rPr>
        <w:instrText>ADDIN CSL_CITATION {"citationItems":[{"id":"ITEM-1","itemData":{"DOI":"10.1016/j.psychsport.2015.11.005","ISSN":"14690292","abstract":"Objectives: We aim to introduce the discussion on the crisis of confidence to sport and exercise psychology. We focus on an important aspect of this debate, the impact of sample sizes, by assessing sample sizes within sport and exercise psychology. Researchers have argued that publications in psychological research contain numerous false-positive findings and inflated effect sizes due to small sample sizes. Method: We analyse the four leading journals in sport and exercise psychology regarding sample sizes of all quantitative studies published in these journals between 2009 and 2013. Subsequently, we conduct power analyses. Results: A substantial proportion of published studies does not have sufficient power to detect effect sizes typical for psychological research. Sample sizes and power vary between research designs. Although many correlational studies have adequate sample sizes, experimental studies are often underpowered to detect small-to-medium effects. Conclusions: As sample sizes are small, research in sport and exercise psychology may suffer from false-positive results and inflated effect sizes, while at the same time failing to detect meaningful small effects. Larger sample sizes are warranted, particularly in experimental studies.","author":[{"dropping-particle":"","family":"Schweizer","given":"Geoffrey","non-dropping-particle":"","parse-names":false,"suffix":""},{"dropping-particle":"","family":"Furley","given":"Philip","non-dropping-particle":"","parse-names":false,"suffix":""}],"container-title":"Psychology of Sport and Exercise","id":"ITEM-1","issued":{"date-parts":[["2016"]]},"title":"Reproducible research in sport and exercise psychology: The role of sample sizes","type":"article-journal"},"uris":["http://www.mendeley.com/documents/?uuid=d898f137-467f-3d74-ac03-9c5ed2b6d898"]}],"mendeley":{"formattedCitation":"(Schweizer &amp; Furley, 2016)","plainTextFormattedCitation":"(Schweizer &amp; Furley, 2016)","previouslyFormattedCitation":"(Schweizer &amp; Furley, 2016)"},"properties":{"noteIndex":0},"schema":"https://github.com/citation-style-language/schema/raw/master/csl-citation.json"}</w:instrText>
      </w:r>
      <w:r w:rsidR="00A0364F" w:rsidRPr="002804CE">
        <w:rPr>
          <w:rFonts w:ascii="Times New Roman" w:hAnsi="Times New Roman" w:cs="Times New Roman"/>
          <w:sz w:val="24"/>
          <w:szCs w:val="24"/>
          <w:shd w:val="clear" w:color="auto" w:fill="FFFFFF"/>
        </w:rPr>
        <w:fldChar w:fldCharType="separate"/>
      </w:r>
      <w:r w:rsidR="00A0364F" w:rsidRPr="002804CE">
        <w:rPr>
          <w:rFonts w:ascii="Times New Roman" w:hAnsi="Times New Roman" w:cs="Times New Roman"/>
          <w:noProof/>
          <w:sz w:val="24"/>
          <w:szCs w:val="24"/>
          <w:shd w:val="clear" w:color="auto" w:fill="FFFFFF"/>
        </w:rPr>
        <w:t>(Schweizer &amp; Furley, 2016)</w:t>
      </w:r>
      <w:r w:rsidR="00A0364F" w:rsidRPr="002804CE">
        <w:rPr>
          <w:rFonts w:ascii="Times New Roman" w:hAnsi="Times New Roman" w:cs="Times New Roman"/>
          <w:sz w:val="24"/>
          <w:szCs w:val="24"/>
          <w:shd w:val="clear" w:color="auto" w:fill="FFFFFF"/>
        </w:rPr>
        <w:fldChar w:fldCharType="end"/>
      </w:r>
      <w:r w:rsidR="00A0364F" w:rsidRPr="002804CE">
        <w:rPr>
          <w:rFonts w:ascii="Times New Roman" w:hAnsi="Times New Roman" w:cs="Times New Roman"/>
          <w:sz w:val="24"/>
          <w:szCs w:val="24"/>
          <w:shd w:val="clear" w:color="auto" w:fill="FFFFFF"/>
        </w:rPr>
        <w:t>.</w:t>
      </w:r>
      <w:r w:rsidR="29EC43D9" w:rsidRPr="002804CE">
        <w:rPr>
          <w:rFonts w:ascii="Times New Roman" w:hAnsi="Times New Roman" w:cs="Times New Roman"/>
          <w:sz w:val="24"/>
          <w:szCs w:val="24"/>
          <w:shd w:val="clear" w:color="auto" w:fill="FFFFFF"/>
        </w:rPr>
        <w:t xml:space="preserve"> Stronger samples</w:t>
      </w:r>
      <w:r w:rsidR="5DA078B4" w:rsidRPr="002804CE">
        <w:rPr>
          <w:rFonts w:ascii="Times New Roman" w:hAnsi="Times New Roman" w:cs="Times New Roman"/>
          <w:sz w:val="24"/>
          <w:szCs w:val="24"/>
          <w:shd w:val="clear" w:color="auto" w:fill="FFFFFF"/>
        </w:rPr>
        <w:t xml:space="preserve"> </w:t>
      </w:r>
      <w:r w:rsidR="2CDD511C" w:rsidRPr="002804CE">
        <w:rPr>
          <w:rFonts w:ascii="Times New Roman" w:hAnsi="Times New Roman" w:cs="Times New Roman"/>
          <w:sz w:val="24"/>
          <w:szCs w:val="24"/>
          <w:shd w:val="clear" w:color="auto" w:fill="FFFFFF"/>
        </w:rPr>
        <w:t xml:space="preserve">of </w:t>
      </w:r>
      <w:r w:rsidR="7990316F" w:rsidRPr="002804CE">
        <w:rPr>
          <w:rFonts w:ascii="Times New Roman" w:hAnsi="Times New Roman" w:cs="Times New Roman"/>
          <w:sz w:val="24"/>
          <w:szCs w:val="24"/>
          <w:shd w:val="clear" w:color="auto" w:fill="FFFFFF"/>
        </w:rPr>
        <w:t>‘</w:t>
      </w:r>
      <w:r w:rsidR="4599538D" w:rsidRPr="002804CE">
        <w:rPr>
          <w:rFonts w:ascii="Times New Roman" w:hAnsi="Times New Roman" w:cs="Times New Roman"/>
          <w:sz w:val="24"/>
          <w:szCs w:val="24"/>
          <w:shd w:val="clear" w:color="auto" w:fill="FFFFFF"/>
        </w:rPr>
        <w:t>c</w:t>
      </w:r>
      <w:r w:rsidR="7990316F" w:rsidRPr="002804CE">
        <w:rPr>
          <w:rFonts w:ascii="Times New Roman" w:hAnsi="Times New Roman" w:cs="Times New Roman"/>
          <w:sz w:val="24"/>
          <w:szCs w:val="24"/>
          <w:shd w:val="clear" w:color="auto" w:fill="FFFFFF"/>
        </w:rPr>
        <w:t>ompetitive’, ‘successful’</w:t>
      </w:r>
      <w:r w:rsidR="00042695" w:rsidRPr="002804CE">
        <w:rPr>
          <w:rFonts w:ascii="Times New Roman" w:hAnsi="Times New Roman" w:cs="Times New Roman"/>
          <w:sz w:val="24"/>
          <w:szCs w:val="24"/>
          <w:shd w:val="clear" w:color="auto" w:fill="FFFFFF"/>
        </w:rPr>
        <w:t>,</w:t>
      </w:r>
      <w:r w:rsidR="7990316F" w:rsidRPr="002804CE">
        <w:rPr>
          <w:rFonts w:ascii="Times New Roman" w:hAnsi="Times New Roman" w:cs="Times New Roman"/>
          <w:sz w:val="24"/>
          <w:szCs w:val="24"/>
          <w:shd w:val="clear" w:color="auto" w:fill="FFFFFF"/>
        </w:rPr>
        <w:t xml:space="preserve"> and ‘world-class’ elite</w:t>
      </w:r>
      <w:r w:rsidR="00266E5D" w:rsidRPr="002804CE">
        <w:rPr>
          <w:rFonts w:ascii="Times New Roman" w:hAnsi="Times New Roman" w:cs="Times New Roman"/>
          <w:sz w:val="24"/>
          <w:szCs w:val="24"/>
          <w:shd w:val="clear" w:color="auto" w:fill="FFFFFF"/>
        </w:rPr>
        <w:t>s</w:t>
      </w:r>
      <w:r w:rsidR="7990316F" w:rsidRPr="002804CE">
        <w:rPr>
          <w:rFonts w:ascii="Times New Roman" w:hAnsi="Times New Roman" w:cs="Times New Roman"/>
          <w:sz w:val="24"/>
          <w:szCs w:val="24"/>
          <w:shd w:val="clear" w:color="auto" w:fill="FFFFFF"/>
        </w:rPr>
        <w:t xml:space="preserve"> </w:t>
      </w:r>
      <w:r w:rsidR="00D043B6" w:rsidRPr="002804CE">
        <w:rPr>
          <w:rFonts w:ascii="Times New Roman" w:hAnsi="Times New Roman" w:cs="Times New Roman"/>
          <w:sz w:val="24"/>
          <w:szCs w:val="24"/>
          <w:shd w:val="clear" w:color="auto" w:fill="FFFFFF"/>
        </w:rPr>
        <w:t>are required</w:t>
      </w:r>
      <w:r w:rsidR="7FB6E576" w:rsidRPr="002804CE">
        <w:rPr>
          <w:rFonts w:ascii="Times New Roman" w:hAnsi="Times New Roman" w:cs="Times New Roman"/>
          <w:sz w:val="24"/>
          <w:szCs w:val="24"/>
          <w:shd w:val="clear" w:color="auto" w:fill="FFFFFF"/>
        </w:rPr>
        <w:t>.</w:t>
      </w:r>
      <w:r w:rsidR="00E27667" w:rsidRPr="002804CE">
        <w:rPr>
          <w:rFonts w:ascii="Times New Roman" w:hAnsi="Times New Roman" w:cs="Times New Roman"/>
          <w:sz w:val="24"/>
          <w:szCs w:val="24"/>
          <w:shd w:val="clear" w:color="auto" w:fill="FFFFFF"/>
        </w:rPr>
        <w:t xml:space="preserve"> In golf</w:t>
      </w:r>
      <w:r w:rsidR="008F6B94" w:rsidRPr="002804CE">
        <w:rPr>
          <w:rFonts w:ascii="Times New Roman" w:hAnsi="Times New Roman" w:cs="Times New Roman"/>
          <w:sz w:val="24"/>
          <w:szCs w:val="24"/>
          <w:shd w:val="clear" w:color="auto" w:fill="FFFFFF"/>
        </w:rPr>
        <w:t>, while handicaps can vary based on the difficulty of the players home course, they do offer a clear insight into the quality of samples. Previous</w:t>
      </w:r>
      <w:r w:rsidR="00E27667" w:rsidRPr="002804CE">
        <w:rPr>
          <w:rFonts w:ascii="Times New Roman" w:hAnsi="Times New Roman" w:cs="Times New Roman"/>
          <w:sz w:val="24"/>
          <w:szCs w:val="24"/>
          <w:shd w:val="clear" w:color="auto" w:fill="FFFFFF"/>
        </w:rPr>
        <w:t xml:space="preserve"> ‘expert’ or ‘more-skilled’ groups have regularly been populated by low-handicap </w:t>
      </w:r>
      <w:r w:rsidR="0072126A" w:rsidRPr="002804CE">
        <w:rPr>
          <w:rFonts w:ascii="Times New Roman" w:hAnsi="Times New Roman" w:cs="Times New Roman"/>
          <w:sz w:val="24"/>
          <w:szCs w:val="24"/>
          <w:shd w:val="clear" w:color="auto" w:fill="FFFFFF"/>
        </w:rPr>
        <w:t>(e.g.</w:t>
      </w:r>
      <w:r w:rsidR="00EC0428" w:rsidRPr="002804CE">
        <w:rPr>
          <w:rFonts w:ascii="Times New Roman" w:hAnsi="Times New Roman" w:cs="Times New Roman"/>
          <w:sz w:val="24"/>
          <w:szCs w:val="24"/>
          <w:shd w:val="clear" w:color="auto" w:fill="FFFFFF"/>
        </w:rPr>
        <w:t>,</w:t>
      </w:r>
      <w:r w:rsidR="0072126A" w:rsidRPr="002804CE">
        <w:rPr>
          <w:rFonts w:ascii="Times New Roman" w:hAnsi="Times New Roman" w:cs="Times New Roman"/>
          <w:sz w:val="24"/>
          <w:szCs w:val="24"/>
          <w:shd w:val="clear" w:color="auto" w:fill="FFFFFF"/>
        </w:rPr>
        <w:t xml:space="preserve"> 0-5) </w:t>
      </w:r>
      <w:r w:rsidR="00E27667" w:rsidRPr="002804CE">
        <w:rPr>
          <w:rFonts w:ascii="Times New Roman" w:hAnsi="Times New Roman" w:cs="Times New Roman"/>
          <w:sz w:val="24"/>
          <w:szCs w:val="24"/>
          <w:shd w:val="clear" w:color="auto" w:fill="FFFFFF"/>
        </w:rPr>
        <w:t>club golfers</w:t>
      </w:r>
      <w:r w:rsidR="0072126A" w:rsidRPr="002804CE">
        <w:rPr>
          <w:rFonts w:ascii="Times New Roman" w:hAnsi="Times New Roman" w:cs="Times New Roman"/>
          <w:sz w:val="24"/>
          <w:szCs w:val="24"/>
          <w:shd w:val="clear" w:color="auto" w:fill="FFFFFF"/>
        </w:rPr>
        <w:t xml:space="preserve"> who would</w:t>
      </w:r>
      <w:r w:rsidR="004804BF" w:rsidRPr="002804CE">
        <w:rPr>
          <w:rFonts w:ascii="Times New Roman" w:hAnsi="Times New Roman" w:cs="Times New Roman"/>
          <w:sz w:val="24"/>
          <w:szCs w:val="24"/>
          <w:shd w:val="clear" w:color="auto" w:fill="FFFFFF"/>
        </w:rPr>
        <w:t xml:space="preserve"> likely</w:t>
      </w:r>
      <w:r w:rsidR="0072126A" w:rsidRPr="002804CE">
        <w:rPr>
          <w:rFonts w:ascii="Times New Roman" w:hAnsi="Times New Roman" w:cs="Times New Roman"/>
          <w:sz w:val="24"/>
          <w:szCs w:val="24"/>
          <w:shd w:val="clear" w:color="auto" w:fill="FFFFFF"/>
        </w:rPr>
        <w:t xml:space="preserve"> not be classed </w:t>
      </w:r>
      <w:r w:rsidR="004804BF" w:rsidRPr="002804CE">
        <w:rPr>
          <w:rFonts w:ascii="Times New Roman" w:hAnsi="Times New Roman" w:cs="Times New Roman"/>
          <w:sz w:val="24"/>
          <w:szCs w:val="24"/>
          <w:shd w:val="clear" w:color="auto" w:fill="FFFFFF"/>
        </w:rPr>
        <w:t xml:space="preserve">above semi-elite (Swann et al., 2015). </w:t>
      </w:r>
      <w:r w:rsidR="7FB6E576" w:rsidRPr="002804CE">
        <w:rPr>
          <w:rFonts w:ascii="Times New Roman" w:hAnsi="Times New Roman" w:cs="Times New Roman"/>
          <w:sz w:val="24"/>
          <w:szCs w:val="24"/>
          <w:shd w:val="clear" w:color="auto" w:fill="FFFFFF"/>
        </w:rPr>
        <w:t xml:space="preserve"> </w:t>
      </w:r>
      <w:r w:rsidR="27DF07CA" w:rsidRPr="002804CE">
        <w:rPr>
          <w:rFonts w:ascii="Times New Roman" w:hAnsi="Times New Roman" w:cs="Times New Roman"/>
          <w:sz w:val="24"/>
          <w:szCs w:val="24"/>
          <w:shd w:val="clear" w:color="auto" w:fill="FFFFFF"/>
        </w:rPr>
        <w:t xml:space="preserve"> </w:t>
      </w:r>
    </w:p>
    <w:p w14:paraId="3B41FB18" w14:textId="2362841E" w:rsidR="004360A0" w:rsidRPr="002804CE" w:rsidRDefault="00013A6E" w:rsidP="00013A6E">
      <w:pPr>
        <w:spacing w:after="0" w:line="480" w:lineRule="auto"/>
        <w:ind w:firstLine="720"/>
        <w:rPr>
          <w:rFonts w:ascii="Times New Roman" w:eastAsia="Times New Roman" w:hAnsi="Times New Roman" w:cs="Times New Roman"/>
          <w:sz w:val="24"/>
          <w:szCs w:val="24"/>
        </w:rPr>
      </w:pPr>
      <w:r w:rsidRPr="002804CE">
        <w:rPr>
          <w:rFonts w:ascii="Times New Roman" w:hAnsi="Times New Roman" w:cs="Times New Roman"/>
          <w:sz w:val="24"/>
          <w:szCs w:val="24"/>
          <w:shd w:val="clear" w:color="auto" w:fill="FFFFFF"/>
        </w:rPr>
        <w:t>Work attempting to access key mechanisms that underpin performance in skilled samples has regularly utilised think aloud protocols and verbal reports (see Eccles, 2012</w:t>
      </w:r>
      <w:r w:rsidR="00EC0428" w:rsidRPr="002804CE">
        <w:rPr>
          <w:rFonts w:ascii="Times New Roman" w:hAnsi="Times New Roman" w:cs="Times New Roman"/>
          <w:sz w:val="24"/>
          <w:szCs w:val="24"/>
          <w:shd w:val="clear" w:color="auto" w:fill="FFFFFF"/>
        </w:rPr>
        <w:t xml:space="preserve">; Eccles &amp; </w:t>
      </w:r>
      <w:proofErr w:type="spellStart"/>
      <w:r w:rsidR="00EC0428" w:rsidRPr="002804CE">
        <w:rPr>
          <w:rFonts w:ascii="Times New Roman" w:hAnsi="Times New Roman" w:cs="Times New Roman"/>
          <w:sz w:val="24"/>
          <w:szCs w:val="24"/>
          <w:shd w:val="clear" w:color="auto" w:fill="FFFFFF"/>
        </w:rPr>
        <w:t>Arsal</w:t>
      </w:r>
      <w:proofErr w:type="spellEnd"/>
      <w:r w:rsidR="00EC0428" w:rsidRPr="002804CE">
        <w:rPr>
          <w:rFonts w:ascii="Times New Roman" w:hAnsi="Times New Roman" w:cs="Times New Roman"/>
          <w:sz w:val="24"/>
          <w:szCs w:val="24"/>
          <w:shd w:val="clear" w:color="auto" w:fill="FFFFFF"/>
        </w:rPr>
        <w:t>, 2017</w:t>
      </w:r>
      <w:r w:rsidRPr="002804CE">
        <w:rPr>
          <w:rFonts w:ascii="Times New Roman" w:hAnsi="Times New Roman" w:cs="Times New Roman"/>
          <w:sz w:val="24"/>
          <w:szCs w:val="24"/>
          <w:shd w:val="clear" w:color="auto" w:fill="FFFFFF"/>
        </w:rPr>
        <w:t xml:space="preserve">) to compare the cognitions of expert and novice performers in virtual </w:t>
      </w:r>
      <w:r w:rsidRPr="002804CE">
        <w:rPr>
          <w:rFonts w:ascii="Times New Roman" w:hAnsi="Times New Roman" w:cs="Times New Roman"/>
          <w:sz w:val="24"/>
          <w:szCs w:val="24"/>
          <w:shd w:val="clear" w:color="auto" w:fill="FFFFFF"/>
        </w:rPr>
        <w:fldChar w:fldCharType="begin" w:fldLock="1"/>
      </w:r>
      <w:r w:rsidRPr="002804CE">
        <w:rPr>
          <w:rFonts w:ascii="Times New Roman" w:hAnsi="Times New Roman" w:cs="Times New Roman"/>
          <w:sz w:val="24"/>
          <w:szCs w:val="24"/>
          <w:shd w:val="clear" w:color="auto" w:fill="FFFFFF"/>
        </w:rPr>
        <w:instrText>ADDIN CSL_CITATION {"citationItems":[{"id":"ITEM-1","itemData":{"DOI":"10.1017/cbo9780511816796.013","abstract":"Ericsson, K. A. (2006). Protocol analysis and expert thought: Concurrent verbalizations of thinking during experts’ performance on representative tasks. In K. A. Ericsson, N. Charness, P. J. Feltovich, &amp; Robert R. Hoffman (Eds.) The Cambridge handbook of expertise and expert performance, pp. 223-241. Cambridge University Press: Cambridge, UK.","author":[{"dropping-particle":"","family":"Ericsson","given":"K. Anders","non-dropping-particle":"","parse-names":false,"suffix":""}],"container-title":"The Cambridge Handbook of Expertise and Expert Performance","id":"ITEM-1","issued":{"date-parts":[["2012"]]},"title":"Protocol Analysis and Expert Thought: Concurrent Verbalizations of Thinking during Experts' Performance on Representative Tasks","type":"chapter"},"uris":["http://www.mendeley.com/documents/?uuid=d0e19fe7-28e4-4902-8b3f-8ab164949406"]},{"id":"ITEM-2","itemData":{"DOI":"10.1123/jcsp.5.3.223","ISSN":"1932927X","abstract":"The purpose of this study was to examine the feasibility of concurrent verbal protocols to identify and map thought processes of players during a golf-putting task. Three novice golfers and three experienced golfers performed twenty 12-foot putts while thinking aloud. Verbalizations were transcribed verbatim and coded using an inductive method. Content analysis and event-sequence analysis were performed. Mapping of thought sequences indicated that experienced players’ cog­nitive processes centered on gathering information and planning, while beginners focused on technical aspects. Experienced players diagnosed current performance aspects more often than beginners did and were more likely to use this informa­tion to plan the next putt. These results are consistent with experienced players’ higher domain-specific knowledge and less reliance on step-by-step monitoring of motor performance than beginners. The methods used for recording, analyzing, and interpreting on-line thoughts of performers shed light on cognitive processes, which have implications for research.","author":[{"dropping-particle":"","family":"Calmeiro","given":"Luis","non-dropping-particle":"","parse-names":false,"suffix":""},{"dropping-particle":"","family":"Tenenbaum","given":"Gershon","non-dropping-particle":"","parse-names":false,"suffix":""}],"container-title":"Journal of Clinical Sport Psychology","id":"ITEM-2","issued":{"date-parts":[["2011"]]},"title":"Concurrent verbal protocol analysis in sport: Illustration of thought processes during a golf-putting task","type":"article-journal"},"uris":["http://www.mendeley.com/documents/?uuid=03be79de-2445-39e7-ac8c-64a307590042"]}],"mendeley":{"formattedCitation":"(Calmeiro &amp; Tenenbaum, 2011; Ericsson, 2012)","plainTextFormattedCitation":"(Calmeiro &amp; Tenenbaum, 2011; Ericsson, 2012)","previouslyFormattedCitation":"(Calmeiro &amp; Tenenbaum, 2011; Ericsson, 2012)"},"properties":{"noteIndex":0},"schema":"https://github.com/citation-style-language/schema/raw/master/csl-citation.json"}</w:instrText>
      </w:r>
      <w:r w:rsidRPr="002804CE">
        <w:rPr>
          <w:rFonts w:ascii="Times New Roman" w:hAnsi="Times New Roman" w:cs="Times New Roman"/>
          <w:sz w:val="24"/>
          <w:szCs w:val="24"/>
          <w:shd w:val="clear" w:color="auto" w:fill="FFFFFF"/>
        </w:rPr>
        <w:fldChar w:fldCharType="separate"/>
      </w:r>
      <w:r w:rsidRPr="002804CE">
        <w:rPr>
          <w:rFonts w:ascii="Times New Roman" w:hAnsi="Times New Roman" w:cs="Times New Roman"/>
          <w:noProof/>
          <w:sz w:val="24"/>
          <w:szCs w:val="24"/>
          <w:shd w:val="clear" w:color="auto" w:fill="FFFFFF"/>
        </w:rPr>
        <w:t>(Calmeiro &amp;</w:t>
      </w:r>
      <w:r w:rsidR="009161E7" w:rsidRPr="002804CE">
        <w:rPr>
          <w:rFonts w:ascii="Times New Roman" w:hAnsi="Times New Roman" w:cs="Times New Roman"/>
          <w:noProof/>
          <w:sz w:val="24"/>
          <w:szCs w:val="24"/>
          <w:shd w:val="clear" w:color="auto" w:fill="FFFFFF"/>
        </w:rPr>
        <w:t xml:space="preserve"> Tenenbaum, 2011; Ericsson, 2006</w:t>
      </w:r>
      <w:r w:rsidRPr="002804CE">
        <w:rPr>
          <w:rFonts w:ascii="Times New Roman" w:hAnsi="Times New Roman" w:cs="Times New Roman"/>
          <w:noProof/>
          <w:sz w:val="24"/>
          <w:szCs w:val="24"/>
          <w:shd w:val="clear" w:color="auto" w:fill="FFFFFF"/>
        </w:rPr>
        <w:t>)</w:t>
      </w:r>
      <w:r w:rsidRPr="002804CE">
        <w:rPr>
          <w:rFonts w:ascii="Times New Roman" w:hAnsi="Times New Roman" w:cs="Times New Roman"/>
          <w:sz w:val="24"/>
          <w:szCs w:val="24"/>
          <w:shd w:val="clear" w:color="auto" w:fill="FFFFFF"/>
        </w:rPr>
        <w:fldChar w:fldCharType="end"/>
      </w:r>
      <w:r w:rsidRPr="002804CE">
        <w:rPr>
          <w:rFonts w:ascii="Times New Roman" w:hAnsi="Times New Roman" w:cs="Times New Roman"/>
          <w:sz w:val="24"/>
          <w:szCs w:val="24"/>
          <w:shd w:val="clear" w:color="auto" w:fill="FFFFFF"/>
        </w:rPr>
        <w:t xml:space="preserve"> and occasionally in-situ environments </w:t>
      </w:r>
      <w:r w:rsidRPr="002804CE">
        <w:rPr>
          <w:rFonts w:ascii="Times New Roman" w:hAnsi="Times New Roman" w:cs="Times New Roman"/>
          <w:sz w:val="24"/>
          <w:szCs w:val="24"/>
          <w:shd w:val="clear" w:color="auto" w:fill="FFFFFF"/>
        </w:rPr>
        <w:fldChar w:fldCharType="begin" w:fldLock="1"/>
      </w:r>
      <w:r w:rsidRPr="002804CE">
        <w:rPr>
          <w:rFonts w:ascii="Times New Roman" w:hAnsi="Times New Roman" w:cs="Times New Roman"/>
          <w:sz w:val="24"/>
          <w:szCs w:val="24"/>
          <w:shd w:val="clear" w:color="auto" w:fill="FFFFFF"/>
        </w:rPr>
        <w:instrText>ADDIN CSL_CITATION {"citationItems":[{"id":"ITEM-1","itemData":{"DOI":"10.1016/j.psychsport.2017.10.001","ISSN":"14690292","abstract":"Objectives Three studies involved the investigation of concurrent cognitive processes and pacing behaviour during a 16.1 km cycling time trial (TT) using a novel Think Aloud (TA) protocol. Study 1 examined trained cyclist's cognitions over time whilst performing a real-life 16.1 km time trial (TT), using TA protocol. Study 2, included both trained and untrained participants who performed a 16.1 km TT in a laboratory whilst using TA. Study 3 investigated participants' experiences of using TA during a TT performance. Method Study 1 involved 10 trained cyclists performing a real life 16.1 km TT. Study 2 included 10 trained and 10 untrained participants who performed a laboratory-based 16.1 km TT. In both studies, all participants were asked to TA. Time, power output, speed and heart rate were measured. Verbalisations were coded into the following themes (i) internal sensory monitoring, (ii) active self-regulation, (iii) outward monitoring (iv) distraction. Cognitions and pacing strategies were compared between groups and across the duration of the TT. In study 3 all participants were interviewed post TT to explore perceptions of using TA. Results Study 1 and 2 found cognitions and pacing changed throughout the TT. Active self-regulation was verbalised most frequently. Differences were found between laboratory and field verbalisations and trained and untrained participants. Study 3 provided support for the use of TA in endurance research. Recommendations were provided for future application. Conclusion Through the use of TA this study has been able to contribute to the pacing and cycling literature and to the understanding of endurance athletes’ cognitions.","author":[{"dropping-particle":"","family":"Whitehead","given":"Amy E.","non-dropping-particle":"","parse-names":false,"suffix":""},{"dropping-particle":"","family":"Jones","given":"Hollie S.","non-dropping-particle":"","parse-names":false,"suffix":""},{"dropping-particle":"","family":"Williams","given":"Emily L.","non-dropping-particle":"","parse-names":false,"suffix":""},{"dropping-particle":"","family":"Rowley","given":"Chris","non-dropping-particle":"","parse-names":false,"suffix":""},{"dropping-particle":"","family":"Quayle","given":"Laura","non-dropping-particle":"","parse-names":false,"suffix":""},{"dropping-particle":"","family":"Marchant","given":"David","non-dropping-particle":"","parse-names":false,"suffix":""},{"dropping-particle":"","family":"Polman","given":"Remco C.","non-dropping-particle":"","parse-names":false,"suffix":""}],"container-title":"Psychology of Sport and Exercise","id":"ITEM-1","issued":{"date-parts":[["2018"]]},"title":"Investigating the relationship between cognitions, pacing strategies and performance in 16.1 km cycling time trials using a think aloud protocol","type":"article-journal"},"uris":["http://www.mendeley.com/documents/?uuid=ba55288f-4d1f-414a-bd6a-4660b97c12a9"]}],"mendeley":{"formattedCitation":"(Whitehead et al., 2018)","plainTextFormattedCitation":"(Whitehead et al., 2018)","previouslyFormattedCitation":"(Whitehead et al., 2018)"},"properties":{"noteIndex":0},"schema":"https://github.com/citation-style-language/schema/raw/master/csl-citation.json"}</w:instrText>
      </w:r>
      <w:r w:rsidRPr="002804CE">
        <w:rPr>
          <w:rFonts w:ascii="Times New Roman" w:hAnsi="Times New Roman" w:cs="Times New Roman"/>
          <w:sz w:val="24"/>
          <w:szCs w:val="24"/>
          <w:shd w:val="clear" w:color="auto" w:fill="FFFFFF"/>
        </w:rPr>
        <w:fldChar w:fldCharType="separate"/>
      </w:r>
      <w:r w:rsidRPr="002804CE">
        <w:rPr>
          <w:rFonts w:ascii="Times New Roman" w:hAnsi="Times New Roman" w:cs="Times New Roman"/>
          <w:noProof/>
          <w:sz w:val="24"/>
          <w:szCs w:val="24"/>
          <w:shd w:val="clear" w:color="auto" w:fill="FFFFFF"/>
        </w:rPr>
        <w:t>(Whitehead et al., 2018)</w:t>
      </w:r>
      <w:r w:rsidRPr="002804CE">
        <w:rPr>
          <w:rFonts w:ascii="Times New Roman" w:hAnsi="Times New Roman" w:cs="Times New Roman"/>
          <w:sz w:val="24"/>
          <w:szCs w:val="24"/>
          <w:shd w:val="clear" w:color="auto" w:fill="FFFFFF"/>
        </w:rPr>
        <w:fldChar w:fldCharType="end"/>
      </w:r>
      <w:r w:rsidRPr="002804CE">
        <w:rPr>
          <w:rFonts w:ascii="Times New Roman" w:hAnsi="Times New Roman" w:cs="Times New Roman"/>
          <w:sz w:val="24"/>
          <w:szCs w:val="24"/>
          <w:shd w:val="clear" w:color="auto" w:fill="FFFFFF"/>
        </w:rPr>
        <w:t>. Studies employing verbal reports to investigate anticipation and decision-making</w:t>
      </w:r>
      <w:r w:rsidR="00CA7CA7" w:rsidRPr="002804CE">
        <w:rPr>
          <w:rFonts w:ascii="Times New Roman" w:hAnsi="Times New Roman" w:cs="Times New Roman"/>
          <w:sz w:val="24"/>
          <w:szCs w:val="24"/>
          <w:shd w:val="clear" w:color="auto" w:fill="FFFFFF"/>
        </w:rPr>
        <w:t>,</w:t>
      </w:r>
      <w:r w:rsidRPr="002804CE">
        <w:rPr>
          <w:rFonts w:ascii="Times New Roman" w:hAnsi="Times New Roman" w:cs="Times New Roman"/>
          <w:sz w:val="24"/>
          <w:szCs w:val="24"/>
          <w:shd w:val="clear" w:color="auto" w:fill="FFFFFF"/>
        </w:rPr>
        <w:t xml:space="preserve"> have shown that experts tend to use more statements linked to higher order cognitive processes such as planning, prediction and evaluati</w:t>
      </w:r>
      <w:r w:rsidR="003B2BAE" w:rsidRPr="002804CE">
        <w:rPr>
          <w:rFonts w:ascii="Times New Roman" w:hAnsi="Times New Roman" w:cs="Times New Roman"/>
          <w:sz w:val="24"/>
          <w:szCs w:val="24"/>
          <w:shd w:val="clear" w:color="auto" w:fill="FFFFFF"/>
        </w:rPr>
        <w:t xml:space="preserve">on </w:t>
      </w:r>
      <w:r w:rsidRPr="002804CE">
        <w:rPr>
          <w:rFonts w:ascii="Times New Roman" w:hAnsi="Times New Roman" w:cs="Times New Roman"/>
          <w:sz w:val="24"/>
          <w:szCs w:val="24"/>
          <w:shd w:val="clear" w:color="auto" w:fill="FFFFFF"/>
        </w:rPr>
        <w:fldChar w:fldCharType="begin" w:fldLock="1"/>
      </w:r>
      <w:r w:rsidRPr="002804CE">
        <w:rPr>
          <w:rFonts w:ascii="Times New Roman" w:hAnsi="Times New Roman" w:cs="Times New Roman"/>
          <w:sz w:val="24"/>
          <w:szCs w:val="24"/>
          <w:shd w:val="clear" w:color="auto" w:fill="FFFFFF"/>
        </w:rPr>
        <w:instrText>ADDIN CSL_CITATION {"citationItems":[{"id":"ITEM-1","itemData":{"DOI":"10.1002/acp.1581","ISSN":"08884080","abstract":"We examined whether skilled and less-skilled participants process dynamic sequences comprised of numerous elements using relational information or specific display features. Moreover, the processes underpinning anticipation and recognition judgments were compared. Participants viewed dynamic film sequences showing multiple display features and anticipated what would happen next. New and previously viewed action sequences were then presented in film or point-light display format. Participants attempted to recognize previously viewed sequences. Skilled participants demonstrated superior anticipation skill and were more sensitive in discriminating previously viewed and novel clips than their less-skilled counterparts. Skilled participants fixated more locations than less-skilled participants, implying that they process dynamic scenes as a series of relations between display features. The patterns of eye fixation measures differed between the anticipation and recognition tasks suggesting that different processes underpin these two types of judgments. Copyright © 2009 John Wiley  &amp;  Sons, Ltd.","author":[{"dropping-particle":"","family":"North","given":"Jamie S.","non-dropping-particle":"","parse-names":false,"suffix":""},{"dropping-particle":"","family":"Williams","given":"A. Mark","non-dropping-particle":"","parse-names":false,"suffix":""},{"dropping-particle":"","family":"Hodges","given":"Nicola","non-dropping-particle":"","parse-names":false,"suffix":""},{"dropping-particle":"","family":"Ward","given":"Paul","non-dropping-particle":"","parse-names":false,"suffix":""},{"dropping-particle":"","family":"Ericsson","given":"K. Anders","non-dropping-particle":"","parse-names":false,"suffix":""}],"container-title":"Applied Cognitive Psychology","id":"ITEM-1","issue":"6","issued":{"date-parts":[["2009"]]},"page":"878-894","title":"Perceiving patterns in dynamic action sequences: Investigating the processes underpinning stimulus recognition and anticipation skill","type":"article-journal","volume":"23"},"uris":["http://www.mendeley.com/documents/?uuid=0980866f-fcf2-3770-95f4-286425b0610a"]},{"id":"ITEM-2","itemData":{"DOI":"10.1111/j.2044-8295.2010.02013.x","ISSN":"20448325","abstract":"We manipulated contextual information in order to examine the perceptual-cognitive processes that support anticipation using a simulated cricket-batting task. Skilled (N= 10) and less skilled (N= 10) cricket batters responded to video simulations of opponents bowling a cricket ball under high and low contextual information conditions. Skilled batters were more accurate, demonstrated more effective search behaviours, and provided more detailed verbal reports of thinking. Moreover, when they viewed their opponent multiple times (high context), they reduced their mean fixation time. All batters improved performance and altered thought processes when in the high context, compared to when they responded to their opponent without previously seeing them bowl (low context). Findings illustrate how context influences performance and the search for relevant information when engaging in a dynamic, time-constrained task. © 2011 The British Psychological Society.","author":[{"dropping-particle":"","family":"McRobert","given":"Allistair P.","non-dropping-particle":"","parse-names":false,"suffix":""},{"dropping-particle":"","family":"Ward","given":"Paul","non-dropping-particle":"","parse-names":false,"suffix":""},{"dropping-particle":"","family":"Eccles","given":"David W.","non-dropping-particle":"","parse-names":false,"suffix":""},{"dropping-particle":"","family":"Williams","given":"A. Mark","non-dropping-particle":"","parse-names":false,"suffix":""}],"container-title":"British Journal of Psychology","id":"ITEM-2","issued":{"date-parts":[["2011"]]},"title":"The effect of manipulating context-specific information on perceptual-cognitive processes during a simulated anticipation task","type":"article-journal"},"uris":["http://www.mendeley.com/documents/?uuid=c566079f-4299-34bc-a8a5-9cddc1cb9c05"]}],"mendeley":{"formattedCitation":"(McRobert et al., 2011a; North et al., 2009)","manualFormatting":"(McRobert, Ward, Eccles, &amp; Williams, 2011; North et al., 2009","plainTextFormattedCitation":"(McRobert et al., 2011a; North et al., 2009)","previouslyFormattedCitation":"(McRobert et al., 2011a; North et al., 2009)"},"properties":{"noteIndex":0},"schema":"https://github.com/citation-style-language/schema/raw/master/csl-citation.json"}</w:instrText>
      </w:r>
      <w:r w:rsidRPr="002804CE">
        <w:rPr>
          <w:rFonts w:ascii="Times New Roman" w:hAnsi="Times New Roman" w:cs="Times New Roman"/>
          <w:sz w:val="24"/>
          <w:szCs w:val="24"/>
          <w:shd w:val="clear" w:color="auto" w:fill="FFFFFF"/>
        </w:rPr>
        <w:fldChar w:fldCharType="separate"/>
      </w:r>
      <w:r w:rsidR="00AD7E0A" w:rsidRPr="002804CE">
        <w:rPr>
          <w:rFonts w:ascii="Times New Roman" w:hAnsi="Times New Roman" w:cs="Times New Roman"/>
          <w:noProof/>
          <w:sz w:val="24"/>
          <w:szCs w:val="24"/>
          <w:shd w:val="clear" w:color="auto" w:fill="FFFFFF"/>
        </w:rPr>
        <w:t xml:space="preserve">(McRobert et al., </w:t>
      </w:r>
      <w:r w:rsidR="003B2BAE" w:rsidRPr="002804CE">
        <w:rPr>
          <w:rFonts w:ascii="Times New Roman" w:hAnsi="Times New Roman" w:cs="Times New Roman"/>
          <w:noProof/>
          <w:sz w:val="24"/>
          <w:szCs w:val="24"/>
          <w:shd w:val="clear" w:color="auto" w:fill="FFFFFF"/>
        </w:rPr>
        <w:t xml:space="preserve">2011; North et al., 2009; </w:t>
      </w:r>
      <w:r w:rsidRPr="002804CE">
        <w:rPr>
          <w:rFonts w:ascii="Times New Roman" w:hAnsi="Times New Roman" w:cs="Times New Roman"/>
          <w:sz w:val="24"/>
          <w:szCs w:val="24"/>
          <w:shd w:val="clear" w:color="auto" w:fill="FFFFFF"/>
        </w:rPr>
        <w:fldChar w:fldCharType="end"/>
      </w:r>
      <w:r w:rsidRPr="002804CE">
        <w:rPr>
          <w:rFonts w:ascii="Times New Roman" w:hAnsi="Times New Roman" w:cs="Times New Roman"/>
          <w:sz w:val="24"/>
          <w:szCs w:val="24"/>
          <w:shd w:val="clear" w:color="auto" w:fill="FFFFFF"/>
        </w:rPr>
        <w:fldChar w:fldCharType="begin" w:fldLock="1"/>
      </w:r>
      <w:r w:rsidRPr="002804CE">
        <w:rPr>
          <w:rFonts w:ascii="Times New Roman" w:hAnsi="Times New Roman" w:cs="Times New Roman"/>
          <w:sz w:val="24"/>
          <w:szCs w:val="24"/>
          <w:shd w:val="clear" w:color="auto" w:fill="FFFFFF"/>
        </w:rPr>
        <w:instrText>ADDIN CSL_CITATION {"citationItems":[{"id":"ITEM-1","itemData":{"DOI":"10.1002/acp.3386","ISSN":"10990720","abstract":"© 2017 John Wiley  &amp;  Sons, Ltd. When performing under severe time constraints, sports performers use kinematic and contextual information to facilitate anticipation. We examined the relative importance of these two information sources and their impact on cognitive load and anticipation performance. Cognitive load theory predicts that adding more information sources to a task will increase cognitive load in less-skilled but not skilled performers. Skilled and less-skilled cricket batters anticipated deliveries from bowlers on a life-size screen under 4 conditions that manipulated access to contextual information and included a secondary task. The presence of context enhanced anticipation accuracy for both skilled and less-skilled groups, without affecting cognitive load. Skilled performers used sequencing and game-related contextual information in addition to kinematic information to facilitate anticipation, whereas both groups reported using information pertaining to opponent positioning. Findings highlight the importance of context in anticipation and suggest that the addition of context may not necessarily negatively impact cognitive load.","author":[{"dropping-particle":"","family":"Runswick","given":"Oliver R.","non-dropping-particle":"","parse-names":false,"suffix":""},{"dropping-particle":"","family":"Roca","given":"André","non-dropping-particle":"","parse-names":false,"suffix":""},{"dropping-particle":"","family":"Mark Williams","given":"A.","non-dropping-particle":"","parse-names":false,"suffix":""},{"dropping-particle":"","family":"Bezodis","given":"Neil E.","non-dropping-particle":"","parse-names":false,"suffix":""},{"dropping-particle":"","family":"Mcrobert","given":"Allistair P.","non-dropping-particle":"","parse-names":false,"suffix":""},{"dropping-particle":"","family":"North","given":"Jamie S.","non-dropping-particle":"","parse-names":false,"suffix":""}],"container-title":"Applied Cognitive Psychology","id":"ITEM-1","issue":"2","issued":{"date-parts":[["2018","3","1"]]},"page":"141-149","publisher":"John Wiley and Sons Ltd","title":"The impact of contextual information and a secondary task on anticipation performance: An interpretation using cognitive load theory","type":"article-journal","volume":"32"},"uris":["http://www.mendeley.com/documents/?uuid=bc0ca92f-caf8-34d9-99bd-a9d43e3e320e"]}],"mendeley":{"formattedCitation":"(Runswick, Roca, Mark Williams, et al., 2018)","manualFormatting":"Runswick, Roca, Williams, et al., 2018)","plainTextFormattedCitation":"(Runswick, Roca, Mark Williams, et al., 2018)","previouslyFormattedCitation":"(Runswick, Roca, Mark Williams, et al., 2018)"},"properties":{"noteIndex":0},"schema":"https://github.com/citation-style-language/schema/raw/master/csl-citation.json"}</w:instrText>
      </w:r>
      <w:r w:rsidRPr="002804CE">
        <w:rPr>
          <w:rFonts w:ascii="Times New Roman" w:hAnsi="Times New Roman" w:cs="Times New Roman"/>
          <w:sz w:val="24"/>
          <w:szCs w:val="24"/>
          <w:shd w:val="clear" w:color="auto" w:fill="FFFFFF"/>
        </w:rPr>
        <w:fldChar w:fldCharType="separate"/>
      </w:r>
      <w:r w:rsidR="00AD7E0A" w:rsidRPr="002804CE">
        <w:rPr>
          <w:rFonts w:ascii="Times New Roman" w:hAnsi="Times New Roman" w:cs="Times New Roman"/>
          <w:noProof/>
          <w:sz w:val="24"/>
          <w:szCs w:val="24"/>
          <w:shd w:val="clear" w:color="auto" w:fill="FFFFFF"/>
        </w:rPr>
        <w:t>Runswick</w:t>
      </w:r>
      <w:r w:rsidRPr="002804CE">
        <w:rPr>
          <w:rFonts w:ascii="Times New Roman" w:hAnsi="Times New Roman" w:cs="Times New Roman"/>
          <w:noProof/>
          <w:sz w:val="24"/>
          <w:szCs w:val="24"/>
          <w:shd w:val="clear" w:color="auto" w:fill="FFFFFF"/>
        </w:rPr>
        <w:t xml:space="preserve"> et al., 2018</w:t>
      </w:r>
      <w:r w:rsidR="003B2BAE" w:rsidRPr="002804CE">
        <w:rPr>
          <w:rFonts w:ascii="Times New Roman" w:hAnsi="Times New Roman" w:cs="Times New Roman"/>
          <w:noProof/>
          <w:sz w:val="24"/>
          <w:szCs w:val="24"/>
          <w:shd w:val="clear" w:color="auto" w:fill="FFFFFF"/>
        </w:rPr>
        <w:t>; Williams, 2011</w:t>
      </w:r>
      <w:r w:rsidRPr="002804CE">
        <w:rPr>
          <w:rFonts w:ascii="Times New Roman" w:hAnsi="Times New Roman" w:cs="Times New Roman"/>
          <w:noProof/>
          <w:sz w:val="24"/>
          <w:szCs w:val="24"/>
          <w:shd w:val="clear" w:color="auto" w:fill="FFFFFF"/>
        </w:rPr>
        <w:t>)</w:t>
      </w:r>
      <w:r w:rsidRPr="002804CE">
        <w:rPr>
          <w:rFonts w:ascii="Times New Roman" w:hAnsi="Times New Roman" w:cs="Times New Roman"/>
          <w:sz w:val="24"/>
          <w:szCs w:val="24"/>
          <w:shd w:val="clear" w:color="auto" w:fill="FFFFFF"/>
        </w:rPr>
        <w:fldChar w:fldCharType="end"/>
      </w:r>
      <w:r w:rsidRPr="002804CE">
        <w:rPr>
          <w:rFonts w:ascii="Times New Roman" w:hAnsi="Times New Roman" w:cs="Times New Roman"/>
          <w:sz w:val="24"/>
          <w:szCs w:val="24"/>
          <w:shd w:val="clear" w:color="auto" w:fill="FFFFFF"/>
        </w:rPr>
        <w:t xml:space="preserve">. </w:t>
      </w:r>
      <w:r w:rsidR="68BF46CC" w:rsidRPr="002804CE">
        <w:rPr>
          <w:rFonts w:ascii="Times New Roman" w:eastAsia="Times New Roman" w:hAnsi="Times New Roman" w:cs="Times New Roman"/>
          <w:sz w:val="24"/>
          <w:szCs w:val="24"/>
        </w:rPr>
        <w:t>Research</w:t>
      </w:r>
      <w:r w:rsidR="00BD0346" w:rsidRPr="002804CE">
        <w:rPr>
          <w:rFonts w:ascii="Times New Roman" w:eastAsia="Times New Roman" w:hAnsi="Times New Roman" w:cs="Times New Roman"/>
          <w:sz w:val="24"/>
          <w:szCs w:val="24"/>
        </w:rPr>
        <w:t xml:space="preserve"> in</w:t>
      </w:r>
      <w:r w:rsidR="68BF46CC" w:rsidRPr="002804CE">
        <w:rPr>
          <w:rFonts w:ascii="Times New Roman" w:eastAsia="Times New Roman" w:hAnsi="Times New Roman" w:cs="Times New Roman"/>
          <w:sz w:val="24"/>
          <w:szCs w:val="24"/>
        </w:rPr>
        <w:t xml:space="preserve"> golf </w:t>
      </w:r>
      <w:r w:rsidR="00D043B6" w:rsidRPr="002804CE">
        <w:rPr>
          <w:rFonts w:ascii="Times New Roman" w:eastAsia="Times New Roman" w:hAnsi="Times New Roman" w:cs="Times New Roman"/>
          <w:sz w:val="24"/>
          <w:szCs w:val="24"/>
        </w:rPr>
        <w:t>has suggested</w:t>
      </w:r>
      <w:r w:rsidR="68BF46CC" w:rsidRPr="002804CE">
        <w:rPr>
          <w:rFonts w:ascii="Times New Roman" w:eastAsia="Times New Roman" w:hAnsi="Times New Roman" w:cs="Times New Roman"/>
          <w:sz w:val="24"/>
          <w:szCs w:val="24"/>
        </w:rPr>
        <w:t xml:space="preserve"> that skilled golfers verbalise more about pre-shot planning</w:t>
      </w:r>
      <w:r w:rsidR="002A3C1B" w:rsidRPr="002804CE">
        <w:rPr>
          <w:rFonts w:ascii="Times New Roman" w:eastAsia="Times New Roman" w:hAnsi="Times New Roman" w:cs="Times New Roman"/>
          <w:sz w:val="24"/>
          <w:szCs w:val="24"/>
        </w:rPr>
        <w:t xml:space="preserve"> (e.g.</w:t>
      </w:r>
      <w:r w:rsidR="003F0A6A" w:rsidRPr="002804CE">
        <w:rPr>
          <w:rFonts w:ascii="Times New Roman" w:eastAsia="Times New Roman" w:hAnsi="Times New Roman" w:cs="Times New Roman"/>
          <w:sz w:val="24"/>
          <w:szCs w:val="24"/>
        </w:rPr>
        <w:t>,</w:t>
      </w:r>
      <w:r w:rsidR="002A3C1B" w:rsidRPr="002804CE">
        <w:rPr>
          <w:rFonts w:ascii="Times New Roman" w:eastAsia="Times New Roman" w:hAnsi="Times New Roman" w:cs="Times New Roman"/>
          <w:sz w:val="24"/>
          <w:szCs w:val="24"/>
        </w:rPr>
        <w:t xml:space="preserve"> the type of shot mo</w:t>
      </w:r>
      <w:r w:rsidR="003F0A6A" w:rsidRPr="002804CE">
        <w:rPr>
          <w:rFonts w:ascii="Times New Roman" w:eastAsia="Times New Roman" w:hAnsi="Times New Roman" w:cs="Times New Roman"/>
          <w:sz w:val="24"/>
          <w:szCs w:val="24"/>
        </w:rPr>
        <w:t>st appropriate for a situation)</w:t>
      </w:r>
      <w:r w:rsidR="68BF46CC" w:rsidRPr="002804CE">
        <w:rPr>
          <w:rFonts w:ascii="Times New Roman" w:eastAsia="Times New Roman" w:hAnsi="Times New Roman" w:cs="Times New Roman"/>
          <w:sz w:val="24"/>
          <w:szCs w:val="24"/>
        </w:rPr>
        <w:t>, whereas less</w:t>
      </w:r>
      <w:r w:rsidR="00B0785B" w:rsidRPr="002804CE">
        <w:rPr>
          <w:rFonts w:ascii="Times New Roman" w:eastAsia="Times New Roman" w:hAnsi="Times New Roman" w:cs="Times New Roman"/>
          <w:sz w:val="24"/>
          <w:szCs w:val="24"/>
        </w:rPr>
        <w:t>-</w:t>
      </w:r>
      <w:r w:rsidR="68BF46CC" w:rsidRPr="002804CE">
        <w:rPr>
          <w:rFonts w:ascii="Times New Roman" w:eastAsia="Times New Roman" w:hAnsi="Times New Roman" w:cs="Times New Roman"/>
          <w:sz w:val="24"/>
          <w:szCs w:val="24"/>
        </w:rPr>
        <w:t xml:space="preserve">skilled golfers focus more on the technical elements of playing a shot </w:t>
      </w:r>
      <w:r w:rsidR="68BF46CC" w:rsidRPr="002804CE">
        <w:rPr>
          <w:rFonts w:ascii="Times New Roman" w:eastAsia="Times New Roman" w:hAnsi="Times New Roman" w:cs="Times New Roman"/>
          <w:sz w:val="24"/>
          <w:szCs w:val="24"/>
        </w:rPr>
        <w:fldChar w:fldCharType="begin" w:fldLock="1"/>
      </w:r>
      <w:r w:rsidR="00FB390E" w:rsidRPr="002804CE">
        <w:rPr>
          <w:rFonts w:ascii="Times New Roman" w:eastAsia="Times New Roman" w:hAnsi="Times New Roman" w:cs="Times New Roman"/>
          <w:sz w:val="24"/>
          <w:szCs w:val="24"/>
        </w:rPr>
        <w:instrText>ADDIN CSL_CITATION {"citationItems":[{"id":"ITEM-1","itemData":{"DOI":"10.1123/jcsp.5.3.223","ISSN":"1932927X","abstract":"The purpose of this study was to examine the feasibility of concurrent verbal protocols to identify and map thought processes of players during a golf-putting task. Three novice golfers and three experienced golfers performed twenty 12-foot putts while thinking aloud. Verbalizations were transcribed verbatim and coded using an inductive method. Content analysis and event-sequence analysis were performed. Mapping of thought sequences indicated that experienced players’ cog­nitive processes centered on gathering information and planning, while beginners focused on technical aspects. Experienced players diagnosed current performance aspects more often than beginners did and were more likely to use this informa­tion to plan the next putt. These results are consistent with experienced players’ higher domain-specific knowledge and less reliance on step-by-step monitoring of motor performance than beginners. The methods used for recording, analyzing, and interpreting on-line thoughts of performers shed light on cognitive processes, which have implications for research.","author":[{"dropping-particle":"","family":"Calmeiro","given":"Luis","non-dropping-particle":"","parse-names":false,"suffix":""},{"dropping-particle":"","family":"Tenenbaum","given":"Gershon","non-dropping-particle":"","parse-names":false,"suffix":""}],"container-title":"Journal of Clinical Sport Psychology","id":"ITEM-1","issued":{"date-parts":[["2011"]]},"title":"Concurrent verbal protocol analysis in sport: Illustration of thought processes during a golf-putting task","type":"article-journal"},"uris":["http://www.mendeley.com/documents/?uuid=03be79de-2445-39e7-ac8c-64a307590042"]},{"id":"ITEM-2","itemData":{"DOI":"10.3389/fpsyg.2015.01083","ISSN":"1664-1078","abstract":"Two studies examined the use of Think Aloud (TA) protocol as a means for collecting data of cognitive processes during performance in golf. In Study 1, TA was employed to examine if different verbalisation (Level 2 or Level 3 TA) instructions influence performance of high and low skilled golfers. Participants performed 30 putts using TA at either Levels 2, 3, or no verbalization condition. Although Level 3 verbalization produced a higher volume of verbal data than Level 2, TA at either Level 2 or 3 did not impair putting performance compared to no verbalization. Study 2 examined the congruence between data collected via TA at Level 3 and cued retrospective recall of cognitive processes during golf performance. Experienced golfers performed six holes of golf whilst engaging in Level 3 TA. After performance, three semi-structured retrospective interviews were conducted (10 min after performance, 24 h after performance and 48 h after performance). A comparison of the themes identified large discrepancies between the information reported during TA and at interview, with only 38-41% similarity in variables reported to influence decision making on each hole. Both studies suggest TA is a valuable method for recording cognitive processes of individuals during task performance. TA provides richer verbal data regarding decisions than cued retrospective recall, and TA does not negatively impact performance.","author":[{"dropping-particle":"","family":"Whitehead","given":"Amy E.","non-dropping-particle":"","parse-names":false,"suffix":""},{"dropping-particle":"","family":"Taylor","given":"Jamie A.","non-dropping-particle":"","parse-names":false,"suffix":""},{"dropping-particle":"","family":"Polman","given":"Remco C. J.","non-dropping-particle":"","parse-names":false,"suffix":""}],"container-title":"Frontiers in Psychology","id":"ITEM-2","issued":{"date-parts":[["2015"]]},"title":"Examination of the suitability of collecting in event cognitive processes using Think Aloud protocol in golf","type":"article-journal"},"uris":["http://www.mendeley.com/documents/?uuid=c87b3f9b-8a02-4a85-9912-5fe39d85dc05"]}],"mendeley":{"formattedCitation":"(Calmeiro &amp; Tenenbaum, 2011; Whitehead et al., 2015)","manualFormatting":"(e.g., how to move the club to play the shot; Whitehead et al., 2015 Calmeiro &amp; Tenenbaum, 2011)","plainTextFormattedCitation":"(Calmeiro &amp; Tenenbaum, 2011; Whitehead et al., 2015)","previouslyFormattedCitation":"(Calmeiro &amp; Tenenbaum, 2011; Whitehead et al., 2015)"},"properties":{"noteIndex":0},"schema":"https://github.com/citation-style-language/schema/raw/master/csl-citation.json"}</w:instrText>
      </w:r>
      <w:r w:rsidR="68BF46CC" w:rsidRPr="002804CE">
        <w:rPr>
          <w:rFonts w:ascii="Times New Roman" w:eastAsia="Times New Roman" w:hAnsi="Times New Roman" w:cs="Times New Roman"/>
          <w:sz w:val="24"/>
          <w:szCs w:val="24"/>
        </w:rPr>
        <w:fldChar w:fldCharType="separate"/>
      </w:r>
      <w:r w:rsidR="00022706" w:rsidRPr="002804CE">
        <w:rPr>
          <w:rFonts w:ascii="Times New Roman" w:eastAsia="Times New Roman" w:hAnsi="Times New Roman" w:cs="Times New Roman"/>
          <w:noProof/>
          <w:sz w:val="24"/>
          <w:szCs w:val="24"/>
        </w:rPr>
        <w:t>(</w:t>
      </w:r>
      <w:r w:rsidR="002A3C1B" w:rsidRPr="002804CE">
        <w:rPr>
          <w:rFonts w:ascii="Times New Roman" w:eastAsia="Times New Roman" w:hAnsi="Times New Roman" w:cs="Times New Roman"/>
          <w:noProof/>
          <w:sz w:val="24"/>
          <w:szCs w:val="24"/>
        </w:rPr>
        <w:t>e.g.</w:t>
      </w:r>
      <w:r w:rsidR="003F0A6A" w:rsidRPr="002804CE">
        <w:rPr>
          <w:rFonts w:ascii="Times New Roman" w:eastAsia="Times New Roman" w:hAnsi="Times New Roman" w:cs="Times New Roman"/>
          <w:noProof/>
          <w:sz w:val="24"/>
          <w:szCs w:val="24"/>
        </w:rPr>
        <w:t>,</w:t>
      </w:r>
      <w:r w:rsidR="002A3C1B" w:rsidRPr="002804CE">
        <w:rPr>
          <w:rFonts w:ascii="Times New Roman" w:eastAsia="Times New Roman" w:hAnsi="Times New Roman" w:cs="Times New Roman"/>
          <w:noProof/>
          <w:sz w:val="24"/>
          <w:szCs w:val="24"/>
        </w:rPr>
        <w:t xml:space="preserve"> </w:t>
      </w:r>
      <w:r w:rsidR="005747F5" w:rsidRPr="002804CE">
        <w:rPr>
          <w:rFonts w:ascii="Times New Roman" w:eastAsia="Times New Roman" w:hAnsi="Times New Roman" w:cs="Times New Roman"/>
          <w:noProof/>
          <w:sz w:val="24"/>
          <w:szCs w:val="24"/>
        </w:rPr>
        <w:t>how</w:t>
      </w:r>
      <w:r w:rsidR="00E769DA" w:rsidRPr="002804CE">
        <w:rPr>
          <w:rFonts w:ascii="Times New Roman" w:eastAsia="Times New Roman" w:hAnsi="Times New Roman" w:cs="Times New Roman"/>
          <w:noProof/>
          <w:sz w:val="24"/>
          <w:szCs w:val="24"/>
        </w:rPr>
        <w:t xml:space="preserve"> to move the club to play the shot</w:t>
      </w:r>
      <w:r w:rsidR="00AA6C73" w:rsidRPr="002804CE">
        <w:rPr>
          <w:rFonts w:ascii="Times New Roman" w:eastAsia="Times New Roman" w:hAnsi="Times New Roman" w:cs="Times New Roman"/>
          <w:noProof/>
          <w:sz w:val="24"/>
          <w:szCs w:val="24"/>
        </w:rPr>
        <w:t xml:space="preserve">; </w:t>
      </w:r>
      <w:r w:rsidR="003B2BAE" w:rsidRPr="002804CE">
        <w:rPr>
          <w:rFonts w:ascii="Times New Roman" w:eastAsia="Times New Roman" w:hAnsi="Times New Roman" w:cs="Times New Roman"/>
          <w:noProof/>
          <w:sz w:val="24"/>
          <w:szCs w:val="24"/>
        </w:rPr>
        <w:t xml:space="preserve">Calmeiro &amp; Tenenbaum, 2011; </w:t>
      </w:r>
      <w:r w:rsidR="00AA6C73" w:rsidRPr="002804CE">
        <w:rPr>
          <w:rFonts w:ascii="Times New Roman" w:eastAsia="Times New Roman" w:hAnsi="Times New Roman" w:cs="Times New Roman"/>
          <w:noProof/>
          <w:sz w:val="24"/>
          <w:szCs w:val="24"/>
        </w:rPr>
        <w:t>Whitehead et al., 2015</w:t>
      </w:r>
      <w:r w:rsidR="00022706" w:rsidRPr="002804CE">
        <w:rPr>
          <w:rFonts w:ascii="Times New Roman" w:eastAsia="Times New Roman" w:hAnsi="Times New Roman" w:cs="Times New Roman"/>
          <w:noProof/>
          <w:sz w:val="24"/>
          <w:szCs w:val="24"/>
        </w:rPr>
        <w:t>)</w:t>
      </w:r>
      <w:r w:rsidR="68BF46CC" w:rsidRPr="002804CE">
        <w:rPr>
          <w:rFonts w:ascii="Times New Roman" w:eastAsia="Times New Roman" w:hAnsi="Times New Roman" w:cs="Times New Roman"/>
          <w:sz w:val="24"/>
          <w:szCs w:val="24"/>
        </w:rPr>
        <w:fldChar w:fldCharType="end"/>
      </w:r>
      <w:r w:rsidR="00153346" w:rsidRPr="002804CE">
        <w:rPr>
          <w:rFonts w:ascii="Times New Roman" w:eastAsia="Times New Roman" w:hAnsi="Times New Roman" w:cs="Times New Roman"/>
          <w:sz w:val="24"/>
          <w:szCs w:val="24"/>
        </w:rPr>
        <w:t>.</w:t>
      </w:r>
      <w:r w:rsidR="00AA2DA4" w:rsidRPr="002804CE">
        <w:rPr>
          <w:rFonts w:ascii="Times New Roman" w:eastAsia="Times New Roman" w:hAnsi="Times New Roman" w:cs="Times New Roman"/>
          <w:sz w:val="24"/>
          <w:szCs w:val="24"/>
        </w:rPr>
        <w:t xml:space="preserve"> </w:t>
      </w:r>
    </w:p>
    <w:p w14:paraId="18745172" w14:textId="1CCB291F" w:rsidR="002B0264" w:rsidRPr="002804CE" w:rsidRDefault="00005BE3" w:rsidP="004360A0">
      <w:pPr>
        <w:spacing w:after="0" w:line="480" w:lineRule="auto"/>
        <w:ind w:firstLine="720"/>
        <w:rPr>
          <w:rFonts w:ascii="Times New Roman" w:hAnsi="Times New Roman" w:cs="Times New Roman"/>
          <w:sz w:val="24"/>
          <w:szCs w:val="24"/>
          <w:shd w:val="clear" w:color="auto" w:fill="FFFFFF"/>
        </w:rPr>
      </w:pPr>
      <w:r w:rsidRPr="002804CE">
        <w:rPr>
          <w:rFonts w:ascii="Times New Roman" w:eastAsia="Times New Roman" w:hAnsi="Times New Roman" w:cs="Times New Roman"/>
          <w:sz w:val="24"/>
          <w:szCs w:val="24"/>
        </w:rPr>
        <w:t>This ability of skilled performers to engage in planning and prediction is pa</w:t>
      </w:r>
      <w:r w:rsidR="00D87116" w:rsidRPr="002804CE">
        <w:rPr>
          <w:rFonts w:ascii="Times New Roman" w:eastAsia="Times New Roman" w:hAnsi="Times New Roman" w:cs="Times New Roman"/>
          <w:sz w:val="24"/>
          <w:szCs w:val="24"/>
        </w:rPr>
        <w:t>rticularly important in putting</w:t>
      </w:r>
      <w:r w:rsidR="00203213" w:rsidRPr="002804CE">
        <w:rPr>
          <w:rFonts w:ascii="Times New Roman" w:eastAsia="Times New Roman" w:hAnsi="Times New Roman" w:cs="Times New Roman"/>
          <w:sz w:val="24"/>
          <w:szCs w:val="24"/>
        </w:rPr>
        <w:t>,</w:t>
      </w:r>
      <w:r w:rsidR="00D87116" w:rsidRPr="002804CE">
        <w:rPr>
          <w:rFonts w:ascii="Times New Roman" w:eastAsia="Times New Roman" w:hAnsi="Times New Roman" w:cs="Times New Roman"/>
          <w:sz w:val="24"/>
          <w:szCs w:val="24"/>
        </w:rPr>
        <w:t xml:space="preserve"> </w:t>
      </w:r>
      <w:r w:rsidR="00203213" w:rsidRPr="002804CE">
        <w:rPr>
          <w:rFonts w:ascii="Times New Roman" w:eastAsia="Times New Roman" w:hAnsi="Times New Roman" w:cs="Times New Roman"/>
          <w:sz w:val="24"/>
          <w:szCs w:val="24"/>
        </w:rPr>
        <w:t>which</w:t>
      </w:r>
      <w:r w:rsidR="00D87116" w:rsidRPr="002804CE">
        <w:rPr>
          <w:rFonts w:ascii="Times New Roman" w:eastAsia="Times New Roman" w:hAnsi="Times New Roman" w:cs="Times New Roman"/>
          <w:sz w:val="24"/>
          <w:szCs w:val="24"/>
        </w:rPr>
        <w:t xml:space="preserve"> is</w:t>
      </w:r>
      <w:r w:rsidR="00203213" w:rsidRPr="002804CE">
        <w:rPr>
          <w:rFonts w:ascii="Times New Roman" w:eastAsia="Times New Roman" w:hAnsi="Times New Roman" w:cs="Times New Roman"/>
          <w:sz w:val="24"/>
          <w:szCs w:val="24"/>
        </w:rPr>
        <w:t xml:space="preserve"> itself</w:t>
      </w:r>
      <w:r w:rsidRPr="002804CE">
        <w:rPr>
          <w:rFonts w:ascii="Times New Roman" w:eastAsia="Times New Roman" w:hAnsi="Times New Roman" w:cs="Times New Roman"/>
          <w:sz w:val="24"/>
          <w:szCs w:val="24"/>
        </w:rPr>
        <w:t xml:space="preserve"> one of the most important aspects of golf performance (</w:t>
      </w:r>
      <w:proofErr w:type="spellStart"/>
      <w:r w:rsidRPr="002804CE">
        <w:rPr>
          <w:rFonts w:ascii="Times New Roman" w:eastAsia="Times New Roman" w:hAnsi="Times New Roman" w:cs="Times New Roman"/>
          <w:sz w:val="24"/>
          <w:szCs w:val="24"/>
        </w:rPr>
        <w:t>Pelz</w:t>
      </w:r>
      <w:proofErr w:type="spellEnd"/>
      <w:r w:rsidRPr="002804CE">
        <w:rPr>
          <w:rFonts w:ascii="Times New Roman" w:eastAsia="Times New Roman" w:hAnsi="Times New Roman" w:cs="Times New Roman"/>
          <w:sz w:val="24"/>
          <w:szCs w:val="24"/>
        </w:rPr>
        <w:t>, 2000). During putting</w:t>
      </w:r>
      <w:r w:rsidR="00B379C1" w:rsidRPr="002804CE">
        <w:rPr>
          <w:rFonts w:ascii="Times New Roman" w:eastAsia="Times New Roman" w:hAnsi="Times New Roman" w:cs="Times New Roman"/>
          <w:sz w:val="24"/>
          <w:szCs w:val="24"/>
        </w:rPr>
        <w:t>,</w:t>
      </w:r>
      <w:r w:rsidRPr="002804CE">
        <w:rPr>
          <w:rFonts w:ascii="Times New Roman" w:eastAsia="Times New Roman" w:hAnsi="Times New Roman" w:cs="Times New Roman"/>
          <w:sz w:val="24"/>
          <w:szCs w:val="24"/>
        </w:rPr>
        <w:t xml:space="preserve"> the ball remains on the ground, meaning</w:t>
      </w:r>
      <w:r w:rsidR="00B379C1" w:rsidRPr="002804CE">
        <w:rPr>
          <w:rFonts w:ascii="Times New Roman" w:eastAsia="Times New Roman" w:hAnsi="Times New Roman" w:cs="Times New Roman"/>
          <w:sz w:val="24"/>
          <w:szCs w:val="24"/>
        </w:rPr>
        <w:t xml:space="preserve"> there is</w:t>
      </w:r>
      <w:r w:rsidRPr="002804CE">
        <w:rPr>
          <w:rFonts w:ascii="Times New Roman" w:eastAsia="Times New Roman" w:hAnsi="Times New Roman" w:cs="Times New Roman"/>
          <w:sz w:val="24"/>
          <w:szCs w:val="24"/>
        </w:rPr>
        <w:t xml:space="preserve"> significantly more complexity in understanding the impact of the course on the ball compared to other shots where the ball travels through the air. This creates a complex task </w:t>
      </w:r>
      <w:r w:rsidR="00203213" w:rsidRPr="002804CE">
        <w:rPr>
          <w:rFonts w:ascii="Times New Roman" w:eastAsia="Times New Roman" w:hAnsi="Times New Roman" w:cs="Times New Roman"/>
          <w:sz w:val="24"/>
          <w:szCs w:val="24"/>
        </w:rPr>
        <w:t>to</w:t>
      </w:r>
      <w:r w:rsidRPr="002804CE">
        <w:rPr>
          <w:rFonts w:ascii="Times New Roman" w:eastAsia="Times New Roman" w:hAnsi="Times New Roman" w:cs="Times New Roman"/>
          <w:sz w:val="24"/>
          <w:szCs w:val="24"/>
        </w:rPr>
        <w:t xml:space="preserve"> predict where the ball will roll due to slopes on the </w:t>
      </w:r>
      <w:r w:rsidR="002841B1" w:rsidRPr="002804CE">
        <w:rPr>
          <w:rFonts w:ascii="Times New Roman" w:eastAsia="Times New Roman" w:hAnsi="Times New Roman" w:cs="Times New Roman"/>
          <w:sz w:val="24"/>
          <w:szCs w:val="24"/>
        </w:rPr>
        <w:t>green and</w:t>
      </w:r>
      <w:r w:rsidRPr="002804CE">
        <w:rPr>
          <w:rFonts w:ascii="Times New Roman" w:eastAsia="Times New Roman" w:hAnsi="Times New Roman" w:cs="Times New Roman"/>
          <w:sz w:val="24"/>
          <w:szCs w:val="24"/>
        </w:rPr>
        <w:t xml:space="preserve"> planning how to execute the shot to account for </w:t>
      </w:r>
      <w:r w:rsidRPr="002804CE">
        <w:rPr>
          <w:rFonts w:ascii="Times New Roman" w:eastAsia="Times New Roman" w:hAnsi="Times New Roman" w:cs="Times New Roman"/>
          <w:sz w:val="24"/>
          <w:szCs w:val="24"/>
        </w:rPr>
        <w:lastRenderedPageBreak/>
        <w:t>t</w:t>
      </w:r>
      <w:r w:rsidR="00D87116" w:rsidRPr="002804CE">
        <w:rPr>
          <w:rFonts w:ascii="Times New Roman" w:eastAsia="Times New Roman" w:hAnsi="Times New Roman" w:cs="Times New Roman"/>
          <w:sz w:val="24"/>
          <w:szCs w:val="24"/>
        </w:rPr>
        <w:t>his</w:t>
      </w:r>
      <w:r w:rsidR="00203213" w:rsidRPr="002804CE">
        <w:rPr>
          <w:rFonts w:ascii="Times New Roman" w:eastAsia="Times New Roman" w:hAnsi="Times New Roman" w:cs="Times New Roman"/>
          <w:sz w:val="24"/>
          <w:szCs w:val="24"/>
        </w:rPr>
        <w:t>.</w:t>
      </w:r>
      <w:r w:rsidR="00D87116" w:rsidRPr="002804CE">
        <w:rPr>
          <w:rFonts w:ascii="Times New Roman" w:eastAsia="Times New Roman" w:hAnsi="Times New Roman" w:cs="Times New Roman"/>
          <w:sz w:val="24"/>
          <w:szCs w:val="24"/>
        </w:rPr>
        <w:t xml:space="preserve"> </w:t>
      </w:r>
      <w:r w:rsidR="008B2135" w:rsidRPr="002804CE">
        <w:rPr>
          <w:rFonts w:ascii="Times New Roman" w:eastAsia="Times New Roman" w:hAnsi="Times New Roman" w:cs="Times New Roman"/>
          <w:sz w:val="24"/>
          <w:szCs w:val="24"/>
        </w:rPr>
        <w:t>This process is k</w:t>
      </w:r>
      <w:r w:rsidR="00D87116" w:rsidRPr="002804CE">
        <w:rPr>
          <w:rFonts w:ascii="Times New Roman" w:eastAsia="Times New Roman" w:hAnsi="Times New Roman" w:cs="Times New Roman"/>
          <w:sz w:val="24"/>
          <w:szCs w:val="24"/>
        </w:rPr>
        <w:t>nown as</w:t>
      </w:r>
      <w:r w:rsidRPr="002804CE">
        <w:rPr>
          <w:rFonts w:ascii="Times New Roman" w:eastAsia="Times New Roman" w:hAnsi="Times New Roman" w:cs="Times New Roman"/>
          <w:sz w:val="24"/>
          <w:szCs w:val="24"/>
        </w:rPr>
        <w:t xml:space="preserve"> </w:t>
      </w:r>
      <w:r w:rsidR="00D87116" w:rsidRPr="002804CE">
        <w:rPr>
          <w:rFonts w:ascii="Times New Roman" w:eastAsia="Times New Roman" w:hAnsi="Times New Roman" w:cs="Times New Roman"/>
          <w:sz w:val="24"/>
          <w:szCs w:val="24"/>
        </w:rPr>
        <w:t>‘gr</w:t>
      </w:r>
      <w:r w:rsidRPr="002804CE">
        <w:rPr>
          <w:rFonts w:ascii="Times New Roman" w:eastAsia="Times New Roman" w:hAnsi="Times New Roman" w:cs="Times New Roman"/>
          <w:sz w:val="24"/>
          <w:szCs w:val="24"/>
        </w:rPr>
        <w:t>een</w:t>
      </w:r>
      <w:r w:rsidR="00D87116" w:rsidRPr="002804CE">
        <w:rPr>
          <w:rFonts w:ascii="Times New Roman" w:eastAsia="Times New Roman" w:hAnsi="Times New Roman" w:cs="Times New Roman"/>
          <w:sz w:val="24"/>
          <w:szCs w:val="24"/>
        </w:rPr>
        <w:t xml:space="preserve"> reading</w:t>
      </w:r>
      <w:r w:rsidRPr="002804CE">
        <w:rPr>
          <w:rFonts w:ascii="Times New Roman" w:eastAsia="Times New Roman" w:hAnsi="Times New Roman" w:cs="Times New Roman"/>
          <w:sz w:val="24"/>
          <w:szCs w:val="24"/>
        </w:rPr>
        <w:t>’</w:t>
      </w:r>
      <w:r w:rsidRPr="002804CE">
        <w:rPr>
          <w:rStyle w:val="FootnoteReference"/>
          <w:rFonts w:ascii="Times New Roman" w:eastAsia="Times New Roman" w:hAnsi="Times New Roman" w:cs="Times New Roman"/>
          <w:sz w:val="24"/>
          <w:szCs w:val="24"/>
        </w:rPr>
        <w:footnoteReference w:id="2"/>
      </w:r>
      <w:r w:rsidRPr="002804CE">
        <w:rPr>
          <w:rFonts w:ascii="Times New Roman" w:eastAsia="Times New Roman" w:hAnsi="Times New Roman" w:cs="Times New Roman"/>
          <w:sz w:val="24"/>
          <w:szCs w:val="24"/>
        </w:rPr>
        <w:t xml:space="preserve">. </w:t>
      </w:r>
      <w:r w:rsidR="004360A0" w:rsidRPr="002804CE">
        <w:rPr>
          <w:rFonts w:ascii="Times New Roman" w:hAnsi="Times New Roman" w:cs="Times New Roman"/>
          <w:sz w:val="24"/>
          <w:szCs w:val="24"/>
        </w:rPr>
        <w:t>In a study that aimed to test predictions of automaticity and cognitive control accounts (LTWM) of expert</w:t>
      </w:r>
      <w:r w:rsidR="00D87116" w:rsidRPr="002804CE">
        <w:rPr>
          <w:rFonts w:ascii="Times New Roman" w:hAnsi="Times New Roman" w:cs="Times New Roman"/>
          <w:sz w:val="24"/>
          <w:szCs w:val="24"/>
        </w:rPr>
        <w:t xml:space="preserve"> performance, </w:t>
      </w:r>
      <w:proofErr w:type="spellStart"/>
      <w:r w:rsidR="00D87116" w:rsidRPr="002804CE">
        <w:rPr>
          <w:rFonts w:ascii="Times New Roman" w:hAnsi="Times New Roman" w:cs="Times New Roman"/>
          <w:sz w:val="24"/>
          <w:szCs w:val="24"/>
        </w:rPr>
        <w:t>Arsal</w:t>
      </w:r>
      <w:proofErr w:type="spellEnd"/>
      <w:r w:rsidR="00D87116" w:rsidRPr="002804CE">
        <w:rPr>
          <w:rFonts w:ascii="Times New Roman" w:hAnsi="Times New Roman" w:cs="Times New Roman"/>
          <w:sz w:val="24"/>
          <w:szCs w:val="24"/>
        </w:rPr>
        <w:t xml:space="preserve"> et al.</w:t>
      </w:r>
      <w:r w:rsidR="00AD7E0A" w:rsidRPr="002804CE">
        <w:rPr>
          <w:rFonts w:ascii="Times New Roman" w:hAnsi="Times New Roman" w:cs="Times New Roman"/>
          <w:sz w:val="24"/>
          <w:szCs w:val="24"/>
        </w:rPr>
        <w:t xml:space="preserve"> </w:t>
      </w:r>
      <w:r w:rsidR="004360A0" w:rsidRPr="002804CE">
        <w:rPr>
          <w:rFonts w:ascii="Times New Roman" w:hAnsi="Times New Roman" w:cs="Times New Roman"/>
          <w:sz w:val="24"/>
          <w:szCs w:val="24"/>
        </w:rPr>
        <w:t xml:space="preserve">(2016) </w:t>
      </w:r>
      <w:r w:rsidR="00C03FF6" w:rsidRPr="002804CE">
        <w:rPr>
          <w:rFonts w:ascii="Times New Roman" w:hAnsi="Times New Roman" w:cs="Times New Roman"/>
          <w:sz w:val="24"/>
          <w:szCs w:val="24"/>
          <w:shd w:val="clear" w:color="auto" w:fill="FFFFFF"/>
        </w:rPr>
        <w:t>explored thoughts verbalised from</w:t>
      </w:r>
      <w:r w:rsidR="00CB3CFD" w:rsidRPr="002804CE">
        <w:rPr>
          <w:rFonts w:ascii="Times New Roman" w:hAnsi="Times New Roman" w:cs="Times New Roman"/>
          <w:sz w:val="24"/>
          <w:szCs w:val="24"/>
          <w:shd w:val="clear" w:color="auto" w:fill="FFFFFF"/>
        </w:rPr>
        <w:t xml:space="preserve"> more and less-skilled golfers from</w:t>
      </w:r>
      <w:r w:rsidR="00C03FF6" w:rsidRPr="002804CE">
        <w:rPr>
          <w:rFonts w:ascii="Times New Roman" w:hAnsi="Times New Roman" w:cs="Times New Roman"/>
          <w:sz w:val="24"/>
          <w:szCs w:val="24"/>
          <w:shd w:val="clear" w:color="auto" w:fill="FFFFFF"/>
        </w:rPr>
        <w:t xml:space="preserve"> the time </w:t>
      </w:r>
      <w:r w:rsidR="00DE5C43" w:rsidRPr="002804CE">
        <w:rPr>
          <w:rFonts w:ascii="Times New Roman" w:hAnsi="Times New Roman" w:cs="Times New Roman"/>
          <w:sz w:val="24"/>
          <w:szCs w:val="24"/>
          <w:shd w:val="clear" w:color="auto" w:fill="FFFFFF"/>
        </w:rPr>
        <w:t>a participant</w:t>
      </w:r>
      <w:r w:rsidR="00C03FF6" w:rsidRPr="002804CE">
        <w:rPr>
          <w:rFonts w:ascii="Times New Roman" w:hAnsi="Times New Roman" w:cs="Times New Roman"/>
          <w:sz w:val="24"/>
          <w:szCs w:val="24"/>
          <w:shd w:val="clear" w:color="auto" w:fill="FFFFFF"/>
        </w:rPr>
        <w:t xml:space="preserve"> </w:t>
      </w:r>
      <w:r w:rsidR="00CB3CFD" w:rsidRPr="002804CE">
        <w:rPr>
          <w:rFonts w:ascii="Times New Roman" w:hAnsi="Times New Roman" w:cs="Times New Roman"/>
          <w:sz w:val="24"/>
          <w:szCs w:val="24"/>
          <w:shd w:val="clear" w:color="auto" w:fill="FFFFFF"/>
        </w:rPr>
        <w:t xml:space="preserve">began </w:t>
      </w:r>
      <w:r w:rsidR="00C03FF6" w:rsidRPr="002804CE">
        <w:rPr>
          <w:rFonts w:ascii="Times New Roman" w:hAnsi="Times New Roman" w:cs="Times New Roman"/>
          <w:sz w:val="24"/>
          <w:szCs w:val="24"/>
          <w:shd w:val="clear" w:color="auto" w:fill="FFFFFF"/>
        </w:rPr>
        <w:t>to consider making a putt through to putter-ball contact</w:t>
      </w:r>
      <w:r w:rsidR="00CB3CFD" w:rsidRPr="002804CE">
        <w:rPr>
          <w:rFonts w:ascii="Times New Roman" w:hAnsi="Times New Roman" w:cs="Times New Roman"/>
          <w:sz w:val="24"/>
          <w:szCs w:val="24"/>
          <w:shd w:val="clear" w:color="auto" w:fill="FFFFFF"/>
        </w:rPr>
        <w:t>. F</w:t>
      </w:r>
      <w:r w:rsidR="00C03FF6" w:rsidRPr="002804CE">
        <w:rPr>
          <w:rFonts w:ascii="Times New Roman" w:hAnsi="Times New Roman" w:cs="Times New Roman"/>
          <w:sz w:val="24"/>
          <w:szCs w:val="24"/>
          <w:shd w:val="clear" w:color="auto" w:fill="FFFFFF"/>
        </w:rPr>
        <w:t>indings show</w:t>
      </w:r>
      <w:r w:rsidR="003B2BAE" w:rsidRPr="002804CE">
        <w:rPr>
          <w:rFonts w:ascii="Times New Roman" w:hAnsi="Times New Roman" w:cs="Times New Roman"/>
          <w:sz w:val="24"/>
          <w:szCs w:val="24"/>
          <w:shd w:val="clear" w:color="auto" w:fill="FFFFFF"/>
        </w:rPr>
        <w:t>ed</w:t>
      </w:r>
      <w:r w:rsidR="00CB3CFD" w:rsidRPr="002804CE">
        <w:rPr>
          <w:rFonts w:ascii="Times New Roman" w:hAnsi="Times New Roman" w:cs="Times New Roman"/>
          <w:sz w:val="24"/>
          <w:szCs w:val="24"/>
          <w:shd w:val="clear" w:color="auto" w:fill="FFFFFF"/>
        </w:rPr>
        <w:t xml:space="preserve"> that not only did the</w:t>
      </w:r>
      <w:r w:rsidR="00D87116" w:rsidRPr="002804CE">
        <w:rPr>
          <w:rFonts w:ascii="Times New Roman" w:hAnsi="Times New Roman" w:cs="Times New Roman"/>
          <w:sz w:val="24"/>
          <w:szCs w:val="24"/>
          <w:shd w:val="clear" w:color="auto" w:fill="FFFFFF"/>
        </w:rPr>
        <w:t xml:space="preserve"> more skilled players verbalise</w:t>
      </w:r>
      <w:r w:rsidR="00CB3CFD" w:rsidRPr="002804CE">
        <w:rPr>
          <w:rFonts w:ascii="Times New Roman" w:hAnsi="Times New Roman" w:cs="Times New Roman"/>
          <w:sz w:val="24"/>
          <w:szCs w:val="24"/>
          <w:shd w:val="clear" w:color="auto" w:fill="FFFFFF"/>
        </w:rPr>
        <w:t xml:space="preserve"> more </w:t>
      </w:r>
      <w:r w:rsidR="003B2BAE" w:rsidRPr="002804CE">
        <w:rPr>
          <w:rFonts w:ascii="Times New Roman" w:hAnsi="Times New Roman" w:cs="Times New Roman"/>
          <w:sz w:val="24"/>
          <w:szCs w:val="24"/>
          <w:shd w:val="clear" w:color="auto" w:fill="FFFFFF"/>
        </w:rPr>
        <w:t>for longer (i.e., more complex putts),</w:t>
      </w:r>
      <w:r w:rsidR="00EA3A9D" w:rsidRPr="002804CE">
        <w:rPr>
          <w:rFonts w:ascii="Times New Roman" w:hAnsi="Times New Roman" w:cs="Times New Roman"/>
          <w:sz w:val="24"/>
          <w:szCs w:val="24"/>
          <w:shd w:val="clear" w:color="auto" w:fill="FFFFFF"/>
        </w:rPr>
        <w:t xml:space="preserve"> they also verbalised</w:t>
      </w:r>
      <w:r w:rsidR="00C03FF6" w:rsidRPr="002804CE">
        <w:rPr>
          <w:rFonts w:ascii="Times New Roman" w:hAnsi="Times New Roman" w:cs="Times New Roman"/>
          <w:sz w:val="24"/>
          <w:szCs w:val="24"/>
          <w:shd w:val="clear" w:color="auto" w:fill="FFFFFF"/>
        </w:rPr>
        <w:t xml:space="preserve"> more </w:t>
      </w:r>
      <w:r w:rsidR="000325D7" w:rsidRPr="002804CE">
        <w:rPr>
          <w:rFonts w:ascii="Times New Roman" w:hAnsi="Times New Roman" w:cs="Times New Roman"/>
          <w:sz w:val="24"/>
          <w:szCs w:val="24"/>
          <w:shd w:val="clear" w:color="auto" w:fill="FFFFFF"/>
        </w:rPr>
        <w:t xml:space="preserve">strategy related </w:t>
      </w:r>
      <w:r w:rsidR="00361FAF" w:rsidRPr="002804CE">
        <w:rPr>
          <w:rFonts w:ascii="Times New Roman" w:hAnsi="Times New Roman" w:cs="Times New Roman"/>
          <w:sz w:val="24"/>
          <w:szCs w:val="24"/>
          <w:shd w:val="clear" w:color="auto" w:fill="FFFFFF"/>
        </w:rPr>
        <w:t>thoughts</w:t>
      </w:r>
      <w:r w:rsidR="00C03FF6" w:rsidRPr="002804CE">
        <w:rPr>
          <w:rFonts w:ascii="Times New Roman" w:hAnsi="Times New Roman" w:cs="Times New Roman"/>
          <w:sz w:val="24"/>
          <w:szCs w:val="24"/>
          <w:shd w:val="clear" w:color="auto" w:fill="FFFFFF"/>
        </w:rPr>
        <w:t xml:space="preserve"> </w:t>
      </w:r>
      <w:r w:rsidR="000325D7" w:rsidRPr="002804CE">
        <w:rPr>
          <w:rFonts w:ascii="Times New Roman" w:hAnsi="Times New Roman" w:cs="Times New Roman"/>
          <w:sz w:val="24"/>
          <w:szCs w:val="24"/>
          <w:shd w:val="clear" w:color="auto" w:fill="FFFFFF"/>
        </w:rPr>
        <w:t xml:space="preserve">when taking the first putt from a new location, </w:t>
      </w:r>
      <w:r w:rsidRPr="002804CE">
        <w:rPr>
          <w:rFonts w:ascii="Times New Roman" w:hAnsi="Times New Roman" w:cs="Times New Roman"/>
          <w:sz w:val="24"/>
          <w:szCs w:val="24"/>
          <w:shd w:val="clear" w:color="auto" w:fill="FFFFFF"/>
        </w:rPr>
        <w:t xml:space="preserve">suggesting that they were engaging </w:t>
      </w:r>
      <w:r w:rsidR="00361FAF" w:rsidRPr="002804CE">
        <w:rPr>
          <w:rFonts w:ascii="Times New Roman" w:hAnsi="Times New Roman" w:cs="Times New Roman"/>
          <w:sz w:val="24"/>
          <w:szCs w:val="24"/>
          <w:shd w:val="clear" w:color="auto" w:fill="FFFFFF"/>
        </w:rPr>
        <w:t xml:space="preserve">in </w:t>
      </w:r>
      <w:r w:rsidR="00C03FF6" w:rsidRPr="002804CE">
        <w:rPr>
          <w:rFonts w:ascii="Times New Roman" w:hAnsi="Times New Roman" w:cs="Times New Roman"/>
          <w:sz w:val="24"/>
          <w:szCs w:val="24"/>
          <w:shd w:val="clear" w:color="auto" w:fill="FFFFFF"/>
        </w:rPr>
        <w:t>green reading</w:t>
      </w:r>
      <w:r w:rsidR="00361FAF" w:rsidRPr="002804CE">
        <w:rPr>
          <w:rFonts w:ascii="Times New Roman" w:hAnsi="Times New Roman" w:cs="Times New Roman"/>
          <w:sz w:val="24"/>
          <w:szCs w:val="24"/>
          <w:shd w:val="clear" w:color="auto" w:fill="FFFFFF"/>
        </w:rPr>
        <w:t xml:space="preserve"> despite being in a lab environment</w:t>
      </w:r>
      <w:r w:rsidR="00C03FF6" w:rsidRPr="002804CE">
        <w:rPr>
          <w:rFonts w:ascii="Times New Roman" w:hAnsi="Times New Roman" w:cs="Times New Roman"/>
          <w:sz w:val="24"/>
          <w:szCs w:val="24"/>
          <w:shd w:val="clear" w:color="auto" w:fill="FFFFFF"/>
        </w:rPr>
        <w:t xml:space="preserve">. </w:t>
      </w:r>
    </w:p>
    <w:p w14:paraId="73F591FF" w14:textId="3FE3B037" w:rsidR="000E12EB" w:rsidRPr="002804CE" w:rsidRDefault="00B76D11" w:rsidP="004F28BD">
      <w:pPr>
        <w:spacing w:after="0" w:line="480" w:lineRule="auto"/>
        <w:ind w:firstLine="720"/>
        <w:rPr>
          <w:rFonts w:ascii="Times New Roman" w:eastAsia="Times New Roman" w:hAnsi="Times New Roman" w:cs="Times New Roman"/>
          <w:sz w:val="24"/>
          <w:szCs w:val="24"/>
        </w:rPr>
      </w:pPr>
      <w:r w:rsidRPr="002804CE">
        <w:rPr>
          <w:rFonts w:ascii="Times New Roman" w:hAnsi="Times New Roman" w:cs="Times New Roman"/>
          <w:sz w:val="24"/>
          <w:szCs w:val="24"/>
          <w:shd w:val="clear" w:color="auto" w:fill="FFFFFF"/>
        </w:rPr>
        <w:t>Despite its complexity and importance</w:t>
      </w:r>
      <w:r w:rsidR="002031C7" w:rsidRPr="002804CE">
        <w:rPr>
          <w:rFonts w:ascii="Times New Roman" w:hAnsi="Times New Roman" w:cs="Times New Roman"/>
          <w:sz w:val="24"/>
          <w:szCs w:val="24"/>
          <w:shd w:val="clear" w:color="auto" w:fill="FFFFFF"/>
        </w:rPr>
        <w:t>,</w:t>
      </w:r>
      <w:r w:rsidR="004360A0" w:rsidRPr="002804CE">
        <w:rPr>
          <w:rFonts w:ascii="Times New Roman" w:hAnsi="Times New Roman" w:cs="Times New Roman"/>
          <w:sz w:val="24"/>
          <w:szCs w:val="24"/>
          <w:shd w:val="clear" w:color="auto" w:fill="FFFFFF"/>
        </w:rPr>
        <w:t xml:space="preserve"> and the processes that have been identified </w:t>
      </w:r>
      <w:r w:rsidR="00F604D2" w:rsidRPr="002804CE">
        <w:rPr>
          <w:rFonts w:ascii="Times New Roman" w:hAnsi="Times New Roman" w:cs="Times New Roman"/>
          <w:sz w:val="24"/>
          <w:szCs w:val="24"/>
          <w:shd w:val="clear" w:color="auto" w:fill="FFFFFF"/>
        </w:rPr>
        <w:t>i</w:t>
      </w:r>
      <w:r w:rsidR="00AD7E0A" w:rsidRPr="002804CE">
        <w:rPr>
          <w:rFonts w:ascii="Times New Roman" w:hAnsi="Times New Roman" w:cs="Times New Roman"/>
          <w:sz w:val="24"/>
          <w:szCs w:val="24"/>
          <w:shd w:val="clear" w:color="auto" w:fill="FFFFFF"/>
        </w:rPr>
        <w:t xml:space="preserve">n previous empirical work (e.g., </w:t>
      </w:r>
      <w:proofErr w:type="spellStart"/>
      <w:r w:rsidR="00F604D2" w:rsidRPr="002804CE">
        <w:rPr>
          <w:rFonts w:ascii="Times New Roman" w:hAnsi="Times New Roman" w:cs="Times New Roman"/>
          <w:sz w:val="24"/>
          <w:szCs w:val="24"/>
          <w:shd w:val="clear" w:color="auto" w:fill="FFFFFF"/>
        </w:rPr>
        <w:t>Arsal</w:t>
      </w:r>
      <w:proofErr w:type="spellEnd"/>
      <w:r w:rsidR="00F604D2" w:rsidRPr="002804CE">
        <w:rPr>
          <w:rFonts w:ascii="Times New Roman" w:hAnsi="Times New Roman" w:cs="Times New Roman"/>
          <w:sz w:val="24"/>
          <w:szCs w:val="24"/>
          <w:shd w:val="clear" w:color="auto" w:fill="FFFFFF"/>
        </w:rPr>
        <w:t xml:space="preserve"> et al.</w:t>
      </w:r>
      <w:r w:rsidR="00D87116" w:rsidRPr="002804CE">
        <w:rPr>
          <w:rFonts w:ascii="Times New Roman" w:hAnsi="Times New Roman" w:cs="Times New Roman"/>
          <w:sz w:val="24"/>
          <w:szCs w:val="24"/>
          <w:shd w:val="clear" w:color="auto" w:fill="FFFFFF"/>
        </w:rPr>
        <w:t>,</w:t>
      </w:r>
      <w:r w:rsidR="00F604D2" w:rsidRPr="002804CE">
        <w:rPr>
          <w:rFonts w:ascii="Times New Roman" w:hAnsi="Times New Roman" w:cs="Times New Roman"/>
          <w:sz w:val="24"/>
          <w:szCs w:val="24"/>
          <w:shd w:val="clear" w:color="auto" w:fill="FFFFFF"/>
        </w:rPr>
        <w:t xml:space="preserve"> 2016), </w:t>
      </w:r>
      <w:r w:rsidR="0065573C" w:rsidRPr="002804CE">
        <w:rPr>
          <w:rFonts w:ascii="Times New Roman" w:hAnsi="Times New Roman" w:cs="Times New Roman"/>
          <w:sz w:val="24"/>
          <w:szCs w:val="24"/>
          <w:shd w:val="clear" w:color="auto" w:fill="FFFFFF"/>
        </w:rPr>
        <w:t>relatively little literature</w:t>
      </w:r>
      <w:r w:rsidRPr="002804CE">
        <w:rPr>
          <w:rFonts w:ascii="Times New Roman" w:hAnsi="Times New Roman" w:cs="Times New Roman"/>
          <w:sz w:val="24"/>
          <w:szCs w:val="24"/>
          <w:shd w:val="clear" w:color="auto" w:fill="FFFFFF"/>
        </w:rPr>
        <w:t xml:space="preserve"> </w:t>
      </w:r>
      <w:r w:rsidR="00F604D2" w:rsidRPr="002804CE">
        <w:rPr>
          <w:rFonts w:ascii="Times New Roman" w:hAnsi="Times New Roman" w:cs="Times New Roman"/>
          <w:sz w:val="24"/>
          <w:szCs w:val="24"/>
          <w:shd w:val="clear" w:color="auto" w:fill="FFFFFF"/>
        </w:rPr>
        <w:t xml:space="preserve">has focused on </w:t>
      </w:r>
      <w:r w:rsidRPr="002804CE">
        <w:rPr>
          <w:rFonts w:ascii="Times New Roman" w:hAnsi="Times New Roman" w:cs="Times New Roman"/>
          <w:sz w:val="24"/>
          <w:szCs w:val="24"/>
          <w:shd w:val="clear" w:color="auto" w:fill="FFFFFF"/>
        </w:rPr>
        <w:t xml:space="preserve">green reading specifically. </w:t>
      </w:r>
      <w:r w:rsidR="00022706" w:rsidRPr="002804CE">
        <w:rPr>
          <w:rFonts w:ascii="Times New Roman" w:hAnsi="Times New Roman" w:cs="Times New Roman"/>
          <w:sz w:val="24"/>
          <w:szCs w:val="24"/>
          <w:shd w:val="clear" w:color="auto" w:fill="FFFFFF"/>
        </w:rPr>
        <w:fldChar w:fldCharType="begin" w:fldLock="1"/>
      </w:r>
      <w:r w:rsidR="00F04AE9" w:rsidRPr="002804CE">
        <w:rPr>
          <w:rFonts w:ascii="Times New Roman" w:hAnsi="Times New Roman" w:cs="Times New Roman"/>
          <w:sz w:val="24"/>
          <w:szCs w:val="24"/>
          <w:shd w:val="clear" w:color="auto" w:fill="FFFFFF"/>
        </w:rPr>
        <w:instrText>ADDIN CSL_CITATION {"citationItems":[{"id":"ITEM-1","itemData":{"DOI":"10.1007/s10339-014-0608-2","ISSN":"16124790","abstract":"Gaze patterns and verbal reports of golfers at three skill levels (professional, elite amateur and club) were recorded as they read the slope of a virtual golf green from six different positions. The results showed that the professional golfers used a more economical gaze pattern consisting of fewer fixations of longer duration than the amateur and club players. Gaze pattern was accompanied by verbal reports that were not significantly more accurate in terms of aiming accuracy, although the professionals were accurate on 76.5 % of putts compared to 57.1 % for the elite and club groups. Two read positions lead to more accurate predictions by the professional golfers only, suggesting distinctive periods of visual perceptual-cognitive attention may underly higher levels of putting skill. Theoretical implications of these results are discussed in relation to the application of visual attention theory to practise, as well as suggestions provided for further research. © 2014 Marta Olivetti Belardinelli and Springer-Verlag.","author":[{"dropping-particle":"","family":"Campbell","given":"Mark John","non-dropping-particle":"","parse-names":false,"suffix":""},{"dropping-particle":"","family":"Moran","given":"Aidan P.","non-dropping-particle":"","parse-names":false,"suffix":""}],"container-title":"Cognitive Processing","id":"ITEM-1","issue":"3","issued":{"date-parts":[["2014"]]},"page":"363-372","publisher":"Springer Verlag","title":"There is more to green reading than meets the eye! Exploring the gaze behaviours of expert golfers on a virtual golf putting task","type":"article-journal","volume":"15"},"uris":["http://www.mendeley.com/documents/?uuid=a0a798b9-2b1b-38e9-b948-cc9724df6bd3"]}],"mendeley":{"formattedCitation":"(Campbell &amp; Moran, 2014)","manualFormatting":"Campbell and Moran (2014)","plainTextFormattedCitation":"(Campbell &amp; Moran, 2014)","previouslyFormattedCitation":"(Campbell &amp; Moran, 2014)"},"properties":{"noteIndex":0},"schema":"https://github.com/citation-style-language/schema/raw/master/csl-citation.json"}</w:instrText>
      </w:r>
      <w:r w:rsidR="00022706" w:rsidRPr="002804CE">
        <w:rPr>
          <w:rFonts w:ascii="Times New Roman" w:hAnsi="Times New Roman" w:cs="Times New Roman"/>
          <w:sz w:val="24"/>
          <w:szCs w:val="24"/>
          <w:shd w:val="clear" w:color="auto" w:fill="FFFFFF"/>
        </w:rPr>
        <w:fldChar w:fldCharType="separate"/>
      </w:r>
      <w:r w:rsidR="00022706" w:rsidRPr="002804CE">
        <w:rPr>
          <w:rFonts w:ascii="Times New Roman" w:hAnsi="Times New Roman" w:cs="Times New Roman"/>
          <w:noProof/>
          <w:sz w:val="24"/>
          <w:szCs w:val="24"/>
          <w:shd w:val="clear" w:color="auto" w:fill="FFFFFF"/>
        </w:rPr>
        <w:t>Campbell and Moran (2014)</w:t>
      </w:r>
      <w:r w:rsidR="00022706" w:rsidRPr="002804CE">
        <w:rPr>
          <w:rFonts w:ascii="Times New Roman" w:hAnsi="Times New Roman" w:cs="Times New Roman"/>
          <w:sz w:val="24"/>
          <w:szCs w:val="24"/>
          <w:shd w:val="clear" w:color="auto" w:fill="FFFFFF"/>
        </w:rPr>
        <w:fldChar w:fldCharType="end"/>
      </w:r>
      <w:r w:rsidR="000E12EB" w:rsidRPr="002804CE">
        <w:rPr>
          <w:rFonts w:ascii="Times New Roman" w:eastAsia="Times New Roman" w:hAnsi="Times New Roman" w:cs="Times New Roman"/>
          <w:sz w:val="24"/>
          <w:szCs w:val="24"/>
        </w:rPr>
        <w:t xml:space="preserve"> tested 45 golfers (tour professionals, elite </w:t>
      </w:r>
      <w:r w:rsidR="007A7180" w:rsidRPr="002804CE">
        <w:rPr>
          <w:rFonts w:ascii="Times New Roman" w:eastAsia="Times New Roman" w:hAnsi="Times New Roman" w:cs="Times New Roman"/>
          <w:sz w:val="24"/>
          <w:szCs w:val="24"/>
        </w:rPr>
        <w:t>amateurs,</w:t>
      </w:r>
      <w:r w:rsidR="000E12EB" w:rsidRPr="002804CE">
        <w:rPr>
          <w:rFonts w:ascii="Times New Roman" w:eastAsia="Times New Roman" w:hAnsi="Times New Roman" w:cs="Times New Roman"/>
          <w:sz w:val="24"/>
          <w:szCs w:val="24"/>
        </w:rPr>
        <w:t xml:space="preserve"> and club amateurs) in a virtual environment</w:t>
      </w:r>
      <w:r w:rsidR="00F04AE9" w:rsidRPr="002804CE">
        <w:rPr>
          <w:rFonts w:ascii="Times New Roman" w:eastAsia="Times New Roman" w:hAnsi="Times New Roman" w:cs="Times New Roman"/>
          <w:sz w:val="24"/>
          <w:szCs w:val="24"/>
        </w:rPr>
        <w:t xml:space="preserve"> and recorded g</w:t>
      </w:r>
      <w:r w:rsidR="000E12EB" w:rsidRPr="002804CE">
        <w:rPr>
          <w:rFonts w:ascii="Times New Roman" w:eastAsia="Times New Roman" w:hAnsi="Times New Roman" w:cs="Times New Roman"/>
          <w:sz w:val="24"/>
          <w:szCs w:val="24"/>
        </w:rPr>
        <w:t>aze behaviour as they read the slope of a virtual green. Results</w:t>
      </w:r>
      <w:r w:rsidR="00D87116" w:rsidRPr="002804CE">
        <w:rPr>
          <w:rFonts w:ascii="Times New Roman" w:eastAsia="Times New Roman" w:hAnsi="Times New Roman" w:cs="Times New Roman"/>
          <w:sz w:val="24"/>
          <w:szCs w:val="24"/>
        </w:rPr>
        <w:t xml:space="preserve"> supported the tene</w:t>
      </w:r>
      <w:r w:rsidR="00F04AE9" w:rsidRPr="002804CE">
        <w:rPr>
          <w:rFonts w:ascii="Times New Roman" w:eastAsia="Times New Roman" w:hAnsi="Times New Roman" w:cs="Times New Roman"/>
          <w:sz w:val="24"/>
          <w:szCs w:val="24"/>
        </w:rPr>
        <w:t>ts of LTWM</w:t>
      </w:r>
      <w:r w:rsidR="00203213" w:rsidRPr="002804CE">
        <w:rPr>
          <w:rFonts w:ascii="Times New Roman" w:eastAsia="Times New Roman" w:hAnsi="Times New Roman" w:cs="Times New Roman"/>
          <w:sz w:val="24"/>
          <w:szCs w:val="24"/>
        </w:rPr>
        <w:t xml:space="preserve">. In comparison with amateurs, </w:t>
      </w:r>
      <w:r w:rsidR="000E12EB" w:rsidRPr="002804CE">
        <w:rPr>
          <w:rFonts w:ascii="Times New Roman" w:eastAsia="Times New Roman" w:hAnsi="Times New Roman" w:cs="Times New Roman"/>
          <w:sz w:val="24"/>
          <w:szCs w:val="24"/>
        </w:rPr>
        <w:t xml:space="preserve">professional golfers </w:t>
      </w:r>
      <w:r w:rsidR="00F04AE9" w:rsidRPr="002804CE">
        <w:rPr>
          <w:rFonts w:ascii="Times New Roman" w:eastAsia="Times New Roman" w:hAnsi="Times New Roman" w:cs="Times New Roman"/>
          <w:sz w:val="24"/>
          <w:szCs w:val="24"/>
        </w:rPr>
        <w:t>display</w:t>
      </w:r>
      <w:r w:rsidR="00203213" w:rsidRPr="002804CE">
        <w:rPr>
          <w:rFonts w:ascii="Times New Roman" w:eastAsia="Times New Roman" w:hAnsi="Times New Roman" w:cs="Times New Roman"/>
          <w:sz w:val="24"/>
          <w:szCs w:val="24"/>
        </w:rPr>
        <w:t>ed</w:t>
      </w:r>
      <w:r w:rsidR="00F04AE9" w:rsidRPr="002804CE">
        <w:rPr>
          <w:rFonts w:ascii="Times New Roman" w:eastAsia="Times New Roman" w:hAnsi="Times New Roman" w:cs="Times New Roman"/>
          <w:sz w:val="24"/>
          <w:szCs w:val="24"/>
        </w:rPr>
        <w:t xml:space="preserve"> more guided search with</w:t>
      </w:r>
      <w:r w:rsidR="000E12EB" w:rsidRPr="002804CE">
        <w:rPr>
          <w:rFonts w:ascii="Times New Roman" w:eastAsia="Times New Roman" w:hAnsi="Times New Roman" w:cs="Times New Roman"/>
          <w:sz w:val="24"/>
          <w:szCs w:val="24"/>
        </w:rPr>
        <w:t xml:space="preserve"> </w:t>
      </w:r>
      <w:r w:rsidR="00E61A69" w:rsidRPr="002804CE">
        <w:rPr>
          <w:rFonts w:ascii="Times New Roman" w:eastAsia="Times New Roman" w:hAnsi="Times New Roman" w:cs="Times New Roman"/>
          <w:sz w:val="24"/>
          <w:szCs w:val="24"/>
        </w:rPr>
        <w:t>fewer</w:t>
      </w:r>
      <w:r w:rsidR="000E12EB" w:rsidRPr="002804CE">
        <w:rPr>
          <w:rFonts w:ascii="Times New Roman" w:eastAsia="Times New Roman" w:hAnsi="Times New Roman" w:cs="Times New Roman"/>
          <w:sz w:val="24"/>
          <w:szCs w:val="24"/>
        </w:rPr>
        <w:t xml:space="preserve"> fixations of higher duration </w:t>
      </w:r>
      <w:r w:rsidR="00203213" w:rsidRPr="002804CE">
        <w:rPr>
          <w:rFonts w:ascii="Times New Roman" w:eastAsia="Times New Roman" w:hAnsi="Times New Roman" w:cs="Times New Roman"/>
          <w:sz w:val="24"/>
          <w:szCs w:val="24"/>
        </w:rPr>
        <w:t>and were more accurate at hitting the line they reported to be aiming for</w:t>
      </w:r>
      <w:r w:rsidR="000E12EB" w:rsidRPr="002804CE">
        <w:rPr>
          <w:rFonts w:ascii="Times New Roman" w:eastAsia="Times New Roman" w:hAnsi="Times New Roman" w:cs="Times New Roman"/>
          <w:sz w:val="24"/>
          <w:szCs w:val="24"/>
        </w:rPr>
        <w:t xml:space="preserve">. </w:t>
      </w:r>
      <w:r w:rsidR="00F04AE9" w:rsidRPr="002804CE">
        <w:rPr>
          <w:rFonts w:ascii="Times New Roman" w:eastAsia="Times New Roman" w:hAnsi="Times New Roman" w:cs="Times New Roman"/>
          <w:sz w:val="24"/>
          <w:szCs w:val="24"/>
        </w:rPr>
        <w:t>While this study recorded some basic verbal reports, these only included a statement of the line the players had chosen to aim for and did not elicit detailed cognitive processes. Furthermore</w:t>
      </w:r>
      <w:r w:rsidR="000E12EB" w:rsidRPr="002804CE">
        <w:rPr>
          <w:rFonts w:ascii="Times New Roman" w:eastAsia="Times New Roman" w:hAnsi="Times New Roman" w:cs="Times New Roman"/>
          <w:sz w:val="24"/>
          <w:szCs w:val="24"/>
        </w:rPr>
        <w:t xml:space="preserve">, </w:t>
      </w:r>
      <w:r w:rsidR="00F04AE9" w:rsidRPr="002804CE">
        <w:rPr>
          <w:rFonts w:ascii="Times New Roman" w:eastAsia="Times New Roman" w:hAnsi="Times New Roman" w:cs="Times New Roman"/>
          <w:sz w:val="24"/>
          <w:szCs w:val="24"/>
        </w:rPr>
        <w:t>this study employed a</w:t>
      </w:r>
      <w:r w:rsidR="000E12EB" w:rsidRPr="002804CE">
        <w:rPr>
          <w:rFonts w:ascii="Times New Roman" w:eastAsia="Times New Roman" w:hAnsi="Times New Roman" w:cs="Times New Roman"/>
          <w:sz w:val="24"/>
          <w:szCs w:val="24"/>
        </w:rPr>
        <w:t xml:space="preserve"> virtual green </w:t>
      </w:r>
      <w:r w:rsidR="00F04AE9" w:rsidRPr="002804CE">
        <w:rPr>
          <w:rFonts w:ascii="Times New Roman" w:eastAsia="Times New Roman" w:hAnsi="Times New Roman" w:cs="Times New Roman"/>
          <w:sz w:val="24"/>
          <w:szCs w:val="24"/>
        </w:rPr>
        <w:t xml:space="preserve">that </w:t>
      </w:r>
      <w:r w:rsidR="000E12EB" w:rsidRPr="002804CE">
        <w:rPr>
          <w:rFonts w:ascii="Times New Roman" w:eastAsia="Times New Roman" w:hAnsi="Times New Roman" w:cs="Times New Roman"/>
          <w:sz w:val="24"/>
          <w:szCs w:val="24"/>
        </w:rPr>
        <w:t xml:space="preserve">does not allow the performer to </w:t>
      </w:r>
      <w:r w:rsidR="00EC3630" w:rsidRPr="002804CE">
        <w:rPr>
          <w:rFonts w:ascii="Times New Roman" w:eastAsia="Times New Roman" w:hAnsi="Times New Roman" w:cs="Times New Roman"/>
          <w:sz w:val="24"/>
          <w:szCs w:val="24"/>
        </w:rPr>
        <w:t xml:space="preserve">approach the hole from a distance (e.g., walking to the green) nor </w:t>
      </w:r>
      <w:r w:rsidR="000E12EB" w:rsidRPr="002804CE">
        <w:rPr>
          <w:rFonts w:ascii="Times New Roman" w:eastAsia="Times New Roman" w:hAnsi="Times New Roman" w:cs="Times New Roman"/>
          <w:sz w:val="24"/>
          <w:szCs w:val="24"/>
        </w:rPr>
        <w:t>move around the hole and interact with the environment</w:t>
      </w:r>
      <w:r w:rsidR="2E369B69" w:rsidRPr="002804CE">
        <w:rPr>
          <w:rFonts w:ascii="Times New Roman" w:eastAsia="Times New Roman" w:hAnsi="Times New Roman" w:cs="Times New Roman"/>
          <w:sz w:val="24"/>
          <w:szCs w:val="24"/>
        </w:rPr>
        <w:t>;</w:t>
      </w:r>
      <w:r w:rsidR="000E12EB" w:rsidRPr="002804CE">
        <w:rPr>
          <w:rFonts w:ascii="Times New Roman" w:eastAsia="Times New Roman" w:hAnsi="Times New Roman" w:cs="Times New Roman"/>
          <w:sz w:val="24"/>
          <w:szCs w:val="24"/>
        </w:rPr>
        <w:t xml:space="preserve"> process</w:t>
      </w:r>
      <w:r w:rsidR="000D13A9" w:rsidRPr="002804CE">
        <w:rPr>
          <w:rFonts w:ascii="Times New Roman" w:eastAsia="Times New Roman" w:hAnsi="Times New Roman" w:cs="Times New Roman"/>
          <w:sz w:val="24"/>
          <w:szCs w:val="24"/>
        </w:rPr>
        <w:t>es that have been identified as important anecdotally by elite players</w:t>
      </w:r>
      <w:r w:rsidR="000E12EB" w:rsidRPr="002804CE">
        <w:rPr>
          <w:rFonts w:ascii="Times New Roman" w:eastAsia="Times New Roman" w:hAnsi="Times New Roman" w:cs="Times New Roman"/>
          <w:sz w:val="24"/>
          <w:szCs w:val="24"/>
        </w:rPr>
        <w:t xml:space="preserve"> </w:t>
      </w:r>
      <w:r w:rsidR="000D13A9" w:rsidRPr="002804CE">
        <w:rPr>
          <w:rFonts w:ascii="Times New Roman" w:eastAsia="Times New Roman" w:hAnsi="Times New Roman" w:cs="Times New Roman"/>
          <w:sz w:val="24"/>
          <w:szCs w:val="24"/>
        </w:rPr>
        <w:t>(Colgan, 2020)</w:t>
      </w:r>
      <w:r w:rsidR="00013F2C" w:rsidRPr="002804CE">
        <w:rPr>
          <w:rFonts w:ascii="Times New Roman" w:eastAsia="Times New Roman" w:hAnsi="Times New Roman" w:cs="Times New Roman"/>
          <w:sz w:val="24"/>
          <w:szCs w:val="24"/>
        </w:rPr>
        <w:t>,</w:t>
      </w:r>
      <w:r w:rsidR="000D13A9" w:rsidRPr="002804CE">
        <w:rPr>
          <w:rFonts w:ascii="Times New Roman" w:eastAsia="Times New Roman" w:hAnsi="Times New Roman" w:cs="Times New Roman"/>
          <w:sz w:val="24"/>
          <w:szCs w:val="24"/>
        </w:rPr>
        <w:t xml:space="preserve"> and </w:t>
      </w:r>
      <w:r w:rsidR="000E12EB" w:rsidRPr="002804CE">
        <w:rPr>
          <w:rFonts w:ascii="Times New Roman" w:eastAsia="Times New Roman" w:hAnsi="Times New Roman" w:cs="Times New Roman"/>
          <w:sz w:val="24"/>
          <w:szCs w:val="24"/>
        </w:rPr>
        <w:t xml:space="preserve">vital to inducing realistic cognitions in this context </w:t>
      </w:r>
      <w:r w:rsidR="00F04AE9" w:rsidRPr="002804CE">
        <w:rPr>
          <w:rFonts w:ascii="Times New Roman" w:eastAsia="Times New Roman" w:hAnsi="Times New Roman" w:cs="Times New Roman"/>
          <w:sz w:val="24"/>
          <w:szCs w:val="24"/>
        </w:rPr>
        <w:fldChar w:fldCharType="begin" w:fldLock="1"/>
      </w:r>
      <w:r w:rsidR="00FB390E" w:rsidRPr="002804CE">
        <w:rPr>
          <w:rFonts w:ascii="Times New Roman" w:eastAsia="Times New Roman" w:hAnsi="Times New Roman" w:cs="Times New Roman"/>
          <w:sz w:val="24"/>
          <w:szCs w:val="24"/>
        </w:rPr>
        <w:instrText>ADDIN CSL_CITATION {"citationItems":[{"id":"ITEM-1","itemData":{"DOI":"10.1080/1750984X.2017.1349826","ISSN":"17509858","abstract":"3 Expert decision-making can be directly assessed, if sport action is understood as 4 an expression of embedded and embodied cognition. Here, we discuss evidence for this 5 claim, starting with a critical review of research literature on the perceptual-cognitive 6 basis for expertise. In reviewing how performance and underlying processes are 7 conceived and captured in extant sport psychology, we evaluate arguments in favour of 8 a key role for actions in decision-making, situated in a performance environment. Key 9 assumptions of an ecological dynamics perspective are also presented, highlighting how 10 behaviours emerge from the continuous interactions in the performer-environment 11 system. Perception is of affordances; and action, as an expression of cognition, is the 12 realization of an affordance and emerges under constraints. We also discuss the role of 13 knowledge and consciousness in decision-making behaviour. Finally, we elaborate on 14 the specificities of investigating and understanding decision-making in sport from this 15 perspective. Specifically, decision-making concerns the choice of action modes when 16 perceiving an affordance during a course of action, as well as the selection of a 17 particular affordance, amongst many that exist in a landscape in a sport performance 18 environment. We conclude by pointing to some applications for the practice of sport 19 psychology and coaching and identifying avenues for future research. 20 21","author":[{"dropping-particle":"","family":"Araújo","given":"Duarte","non-dropping-particle":"","parse-names":false,"suffix":""},{"dropping-particle":"","family":"Hristovski","given":"Robert","non-dropping-particle":"","parse-names":false,"suffix":""},{"dropping-particle":"","family":"Seifert","given":"Ludovic","non-dropping-particle":"","parse-names":false,"suffix":""},{"dropping-particle":"","family":"Carvalho","given":"João","non-dropping-particle":"","parse-names":false,"suffix":""},{"dropping-particle":"","family":"Davids","given":"Keith","non-dropping-particle":"","parse-names":false,"suffix":""}],"container-title":"International Review of Sport and Exercise Psychology","id":"ITEM-1","issue":"1","issued":{"date-parts":[["2019","1","1"]]},"page":"1-25","publisher":"Routledge","title":"Ecological cognition: expert decision-making behaviour in sport","type":"article","volume":"12"},"uris":["http://www.mendeley.com/documents/?uuid=0722de6e-8f5d-3db4-9716-71d28dc7a455"]}],"mendeley":{"formattedCitation":"(Araújo et al., 2019)","plainTextFormattedCitation":"(Araújo et al., 2019)","previouslyFormattedCitation":"(Araújo et al., 2019)"},"properties":{"noteIndex":0},"schema":"https://github.com/citation-style-language/schema/raw/master/csl-citation.json"}</w:instrText>
      </w:r>
      <w:r w:rsidR="00F04AE9" w:rsidRPr="002804CE">
        <w:rPr>
          <w:rFonts w:ascii="Times New Roman" w:eastAsia="Times New Roman" w:hAnsi="Times New Roman" w:cs="Times New Roman"/>
          <w:sz w:val="24"/>
          <w:szCs w:val="24"/>
        </w:rPr>
        <w:fldChar w:fldCharType="separate"/>
      </w:r>
      <w:r w:rsidR="00FB390E" w:rsidRPr="002804CE">
        <w:rPr>
          <w:rFonts w:ascii="Times New Roman" w:eastAsia="Times New Roman" w:hAnsi="Times New Roman" w:cs="Times New Roman"/>
          <w:noProof/>
          <w:sz w:val="24"/>
          <w:szCs w:val="24"/>
        </w:rPr>
        <w:t>(Araújo et al., 2019)</w:t>
      </w:r>
      <w:r w:rsidR="00F04AE9" w:rsidRPr="002804CE">
        <w:rPr>
          <w:rFonts w:ascii="Times New Roman" w:eastAsia="Times New Roman" w:hAnsi="Times New Roman" w:cs="Times New Roman"/>
          <w:sz w:val="24"/>
          <w:szCs w:val="24"/>
        </w:rPr>
        <w:fldChar w:fldCharType="end"/>
      </w:r>
      <w:r w:rsidR="00F04AE9" w:rsidRPr="002804CE">
        <w:rPr>
          <w:rFonts w:ascii="Times New Roman" w:eastAsia="Times New Roman" w:hAnsi="Times New Roman" w:cs="Times New Roman"/>
          <w:sz w:val="24"/>
          <w:szCs w:val="24"/>
        </w:rPr>
        <w:t xml:space="preserve">. </w:t>
      </w:r>
    </w:p>
    <w:p w14:paraId="46B30C8A" w14:textId="408D7878" w:rsidR="00013F2C" w:rsidRPr="002804CE" w:rsidRDefault="00013F2C" w:rsidP="00013F2C">
      <w:pPr>
        <w:spacing w:after="0" w:line="480" w:lineRule="auto"/>
        <w:ind w:firstLine="720"/>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lastRenderedPageBreak/>
        <w:t xml:space="preserve">Despite the significant body of literature that has investigated cognitive control using verbal reports in sport, direct comparison of findings across this work is often challenging due to the difference in schemes used to code the data. For example, </w:t>
      </w:r>
      <w:proofErr w:type="spellStart"/>
      <w:r w:rsidRPr="002804CE">
        <w:rPr>
          <w:rFonts w:ascii="Times New Roman" w:eastAsia="Times New Roman" w:hAnsi="Times New Roman" w:cs="Times New Roman"/>
          <w:sz w:val="24"/>
          <w:szCs w:val="24"/>
        </w:rPr>
        <w:t>Arsal</w:t>
      </w:r>
      <w:proofErr w:type="spellEnd"/>
      <w:r w:rsidRPr="002804CE">
        <w:rPr>
          <w:rFonts w:ascii="Times New Roman" w:eastAsia="Times New Roman" w:hAnsi="Times New Roman" w:cs="Times New Roman"/>
          <w:sz w:val="24"/>
          <w:szCs w:val="24"/>
        </w:rPr>
        <w:t xml:space="preserve"> et al. (2016) produced an eight category scheme when investigating golf putting that differed from the eight category scheme used by </w:t>
      </w:r>
      <w:proofErr w:type="spellStart"/>
      <w:r w:rsidRPr="002804CE">
        <w:rPr>
          <w:rFonts w:ascii="Times New Roman" w:eastAsia="Times New Roman" w:hAnsi="Times New Roman" w:cs="Times New Roman"/>
          <w:sz w:val="24"/>
          <w:szCs w:val="24"/>
        </w:rPr>
        <w:t>Calmeiro</w:t>
      </w:r>
      <w:proofErr w:type="spellEnd"/>
      <w:r w:rsidRPr="002804CE">
        <w:rPr>
          <w:rFonts w:ascii="Times New Roman" w:eastAsia="Times New Roman" w:hAnsi="Times New Roman" w:cs="Times New Roman"/>
          <w:sz w:val="24"/>
          <w:szCs w:val="24"/>
        </w:rPr>
        <w:t xml:space="preserve"> and </w:t>
      </w:r>
      <w:proofErr w:type="spellStart"/>
      <w:r w:rsidRPr="002804CE">
        <w:rPr>
          <w:rFonts w:ascii="Times New Roman" w:eastAsia="Times New Roman" w:hAnsi="Times New Roman" w:cs="Times New Roman"/>
          <w:sz w:val="24"/>
          <w:szCs w:val="24"/>
        </w:rPr>
        <w:t>Tenenbaum</w:t>
      </w:r>
      <w:proofErr w:type="spellEnd"/>
      <w:r w:rsidRPr="002804CE">
        <w:rPr>
          <w:rFonts w:ascii="Times New Roman" w:eastAsia="Times New Roman" w:hAnsi="Times New Roman" w:cs="Times New Roman"/>
          <w:sz w:val="24"/>
          <w:szCs w:val="24"/>
        </w:rPr>
        <w:t xml:space="preserve"> (2011) and subsequently applied in golf research by Whitehead et al. (2016) and Birch and Whitehead (2019). Analysing verbal report data inductively can produce categories for a specific data set but dilute the ability to gain an overall understanding of the cognitive processes at work in the given task. Other work investigating LTWM</w:t>
      </w:r>
      <w:r w:rsidR="00B379C1" w:rsidRPr="002804CE">
        <w:rPr>
          <w:rFonts w:ascii="Times New Roman" w:eastAsia="Times New Roman" w:hAnsi="Times New Roman" w:cs="Times New Roman"/>
          <w:sz w:val="24"/>
          <w:szCs w:val="24"/>
        </w:rPr>
        <w:t xml:space="preserve"> in</w:t>
      </w:r>
      <w:r w:rsidRPr="002804CE">
        <w:rPr>
          <w:rFonts w:ascii="Times New Roman" w:eastAsia="Times New Roman" w:hAnsi="Times New Roman" w:cs="Times New Roman"/>
          <w:sz w:val="24"/>
          <w:szCs w:val="24"/>
        </w:rPr>
        <w:t xml:space="preserve"> sport has employed the four coding categories proposed by Ericsson and Simon (1993) and this has allowed for simple comparison of LTWM in action across different sports (e.g., McRobert et al., 2011; North et al., 2009; Runswick et al., 2018). However, this approach can dilute the practical utility of findings for those involved in the sport. More recently</w:t>
      </w:r>
      <w:r w:rsidR="008B2135" w:rsidRPr="002804CE">
        <w:rPr>
          <w:rFonts w:ascii="Times New Roman" w:eastAsia="Times New Roman" w:hAnsi="Times New Roman" w:cs="Times New Roman"/>
          <w:sz w:val="24"/>
          <w:szCs w:val="24"/>
        </w:rPr>
        <w:t>,</w:t>
      </w:r>
      <w:r w:rsidRPr="002804CE">
        <w:rPr>
          <w:rFonts w:ascii="Times New Roman" w:eastAsia="Times New Roman" w:hAnsi="Times New Roman" w:cs="Times New Roman"/>
          <w:sz w:val="24"/>
          <w:szCs w:val="24"/>
        </w:rPr>
        <w:t xml:space="preserve"> Runswick et al. (2018) employed an approach when analysing verbal reports in cricket where the data</w:t>
      </w:r>
      <w:r w:rsidR="00D87116" w:rsidRPr="002804CE">
        <w:rPr>
          <w:rFonts w:ascii="Times New Roman" w:eastAsia="Times New Roman" w:hAnsi="Times New Roman" w:cs="Times New Roman"/>
          <w:sz w:val="24"/>
          <w:szCs w:val="24"/>
        </w:rPr>
        <w:t xml:space="preserve"> were</w:t>
      </w:r>
      <w:r w:rsidRPr="002804CE">
        <w:rPr>
          <w:rFonts w:ascii="Times New Roman" w:eastAsia="Times New Roman" w:hAnsi="Times New Roman" w:cs="Times New Roman"/>
          <w:sz w:val="24"/>
          <w:szCs w:val="24"/>
        </w:rPr>
        <w:t xml:space="preserve"> coded twice. Once using Ericsson and Simon’s (1993) framework to allow for clear comparison with other LTWM</w:t>
      </w:r>
      <w:r w:rsidR="00671F60" w:rsidRPr="002804CE">
        <w:rPr>
          <w:rFonts w:ascii="Times New Roman" w:eastAsia="Times New Roman" w:hAnsi="Times New Roman" w:cs="Times New Roman"/>
          <w:sz w:val="24"/>
          <w:szCs w:val="24"/>
        </w:rPr>
        <w:t xml:space="preserve"> findings</w:t>
      </w:r>
      <w:r w:rsidRPr="002804CE">
        <w:rPr>
          <w:rFonts w:ascii="Times New Roman" w:eastAsia="Times New Roman" w:hAnsi="Times New Roman" w:cs="Times New Roman"/>
          <w:sz w:val="24"/>
          <w:szCs w:val="24"/>
        </w:rPr>
        <w:t xml:space="preserve"> regardless of the skill being tested, and once with a sport specific framework that enhances utility and understanding within the sport and skill. This approach allows for clearer comparison to other work investigating LTWM, other research in the specific sport, and provides more practical utility for practitioners in the sport. </w:t>
      </w:r>
    </w:p>
    <w:p w14:paraId="2A2E36E4" w14:textId="5C1BE416" w:rsidR="00634256" w:rsidRPr="002804CE" w:rsidRDefault="68BF46CC" w:rsidP="008D7363">
      <w:pPr>
        <w:spacing w:after="0" w:line="480" w:lineRule="auto"/>
        <w:ind w:firstLine="720"/>
        <w:rPr>
          <w:rFonts w:ascii="Times New Roman" w:hAnsi="Times New Roman" w:cs="Times New Roman"/>
          <w:sz w:val="24"/>
          <w:szCs w:val="24"/>
        </w:rPr>
      </w:pPr>
      <w:r w:rsidRPr="002804CE">
        <w:rPr>
          <w:rFonts w:ascii="Times New Roman" w:hAnsi="Times New Roman" w:cs="Times New Roman"/>
          <w:sz w:val="24"/>
          <w:szCs w:val="24"/>
        </w:rPr>
        <w:t xml:space="preserve">In this study we aimed </w:t>
      </w:r>
      <w:r w:rsidR="00F04AE9" w:rsidRPr="002804CE">
        <w:rPr>
          <w:rFonts w:ascii="Times New Roman" w:hAnsi="Times New Roman" w:cs="Times New Roman"/>
          <w:sz w:val="24"/>
          <w:szCs w:val="24"/>
        </w:rPr>
        <w:t xml:space="preserve">to investigate cognitions </w:t>
      </w:r>
      <w:r w:rsidR="00846E9F" w:rsidRPr="002804CE">
        <w:rPr>
          <w:rFonts w:ascii="Times New Roman" w:hAnsi="Times New Roman" w:cs="Times New Roman"/>
          <w:sz w:val="24"/>
          <w:szCs w:val="24"/>
        </w:rPr>
        <w:t>during</w:t>
      </w:r>
      <w:r w:rsidR="00F04AE9" w:rsidRPr="002804CE">
        <w:rPr>
          <w:rFonts w:ascii="Times New Roman" w:hAnsi="Times New Roman" w:cs="Times New Roman"/>
          <w:sz w:val="24"/>
          <w:szCs w:val="24"/>
        </w:rPr>
        <w:t xml:space="preserve"> green reading in golf using a representative task</w:t>
      </w:r>
      <w:r w:rsidR="00995D18" w:rsidRPr="002804CE">
        <w:rPr>
          <w:rFonts w:ascii="Times New Roman" w:hAnsi="Times New Roman" w:cs="Times New Roman"/>
          <w:sz w:val="24"/>
          <w:szCs w:val="24"/>
        </w:rPr>
        <w:t xml:space="preserve"> by </w:t>
      </w:r>
      <w:r w:rsidR="00F04AE9" w:rsidRPr="002804CE">
        <w:rPr>
          <w:rFonts w:ascii="Times New Roman" w:hAnsi="Times New Roman" w:cs="Times New Roman"/>
          <w:sz w:val="24"/>
          <w:szCs w:val="24"/>
        </w:rPr>
        <w:t>captur</w:t>
      </w:r>
      <w:r w:rsidR="00995D18" w:rsidRPr="002804CE">
        <w:rPr>
          <w:rFonts w:ascii="Times New Roman" w:hAnsi="Times New Roman" w:cs="Times New Roman"/>
          <w:sz w:val="24"/>
          <w:szCs w:val="24"/>
        </w:rPr>
        <w:t>ing</w:t>
      </w:r>
      <w:r w:rsidR="00F04AE9" w:rsidRPr="002804CE">
        <w:rPr>
          <w:rFonts w:ascii="Times New Roman" w:hAnsi="Times New Roman" w:cs="Times New Roman"/>
          <w:sz w:val="24"/>
          <w:szCs w:val="24"/>
        </w:rPr>
        <w:t xml:space="preserve"> cognition</w:t>
      </w:r>
      <w:r w:rsidR="00995D18" w:rsidRPr="002804CE">
        <w:rPr>
          <w:rFonts w:ascii="Times New Roman" w:hAnsi="Times New Roman" w:cs="Times New Roman"/>
          <w:sz w:val="24"/>
          <w:szCs w:val="24"/>
        </w:rPr>
        <w:t>s</w:t>
      </w:r>
      <w:r w:rsidR="00F04AE9" w:rsidRPr="002804CE">
        <w:rPr>
          <w:rFonts w:ascii="Times New Roman" w:hAnsi="Times New Roman" w:cs="Times New Roman"/>
          <w:sz w:val="24"/>
          <w:szCs w:val="24"/>
        </w:rPr>
        <w:t xml:space="preserve"> of </w:t>
      </w:r>
      <w:r w:rsidR="00846E9F" w:rsidRPr="002804CE">
        <w:rPr>
          <w:rFonts w:ascii="Times New Roman" w:hAnsi="Times New Roman" w:cs="Times New Roman"/>
          <w:sz w:val="24"/>
          <w:szCs w:val="24"/>
        </w:rPr>
        <w:t xml:space="preserve">both </w:t>
      </w:r>
      <w:r w:rsidR="00F04AE9" w:rsidRPr="002804CE">
        <w:rPr>
          <w:rFonts w:ascii="Times New Roman" w:hAnsi="Times New Roman" w:cs="Times New Roman"/>
          <w:sz w:val="24"/>
          <w:szCs w:val="24"/>
        </w:rPr>
        <w:t xml:space="preserve">professional and amateur golfers </w:t>
      </w:r>
      <w:r w:rsidR="00A91A5A" w:rsidRPr="002804CE">
        <w:rPr>
          <w:rFonts w:ascii="Times New Roman" w:hAnsi="Times New Roman" w:cs="Times New Roman"/>
          <w:sz w:val="24"/>
          <w:szCs w:val="24"/>
        </w:rPr>
        <w:t xml:space="preserve">walking to the green and </w:t>
      </w:r>
      <w:r w:rsidR="00F04AE9" w:rsidRPr="002804CE">
        <w:rPr>
          <w:rFonts w:ascii="Times New Roman" w:hAnsi="Times New Roman" w:cs="Times New Roman"/>
          <w:sz w:val="24"/>
          <w:szCs w:val="24"/>
        </w:rPr>
        <w:t>reading different lengths of putt on a real golf hole</w:t>
      </w:r>
      <w:r w:rsidR="00995D18" w:rsidRPr="002804CE">
        <w:rPr>
          <w:rFonts w:ascii="Times New Roman" w:hAnsi="Times New Roman" w:cs="Times New Roman"/>
          <w:sz w:val="24"/>
          <w:szCs w:val="24"/>
        </w:rPr>
        <w:t>. Using</w:t>
      </w:r>
      <w:r w:rsidRPr="002804CE">
        <w:rPr>
          <w:rFonts w:ascii="Times New Roman" w:hAnsi="Times New Roman" w:cs="Times New Roman"/>
          <w:sz w:val="24"/>
          <w:szCs w:val="24"/>
        </w:rPr>
        <w:t xml:space="preserve"> the expert-performance approach as a guiding framework</w:t>
      </w:r>
      <w:r w:rsidR="00995D18" w:rsidRPr="002804CE">
        <w:rPr>
          <w:rFonts w:ascii="Times New Roman" w:hAnsi="Times New Roman" w:cs="Times New Roman"/>
          <w:sz w:val="24"/>
          <w:szCs w:val="24"/>
        </w:rPr>
        <w:t>,</w:t>
      </w:r>
      <w:r w:rsidRPr="002804CE">
        <w:rPr>
          <w:rFonts w:ascii="Times New Roman" w:hAnsi="Times New Roman" w:cs="Times New Roman"/>
          <w:sz w:val="24"/>
          <w:szCs w:val="24"/>
        </w:rPr>
        <w:t xml:space="preserve"> </w:t>
      </w:r>
      <w:r w:rsidR="00995D18" w:rsidRPr="002804CE">
        <w:rPr>
          <w:rFonts w:ascii="Times New Roman" w:hAnsi="Times New Roman" w:cs="Times New Roman"/>
          <w:sz w:val="24"/>
          <w:szCs w:val="24"/>
        </w:rPr>
        <w:t>w</w:t>
      </w:r>
      <w:r w:rsidR="00D00542" w:rsidRPr="002804CE">
        <w:rPr>
          <w:rFonts w:ascii="Times New Roman" w:hAnsi="Times New Roman" w:cs="Times New Roman"/>
          <w:sz w:val="24"/>
          <w:szCs w:val="24"/>
        </w:rPr>
        <w:t>e</w:t>
      </w:r>
      <w:r w:rsidR="00925C8F" w:rsidRPr="002804CE">
        <w:rPr>
          <w:rFonts w:ascii="Times New Roman" w:hAnsi="Times New Roman" w:cs="Times New Roman"/>
          <w:sz w:val="24"/>
          <w:szCs w:val="24"/>
        </w:rPr>
        <w:t xml:space="preserve"> validat</w:t>
      </w:r>
      <w:r w:rsidR="00A4053B" w:rsidRPr="002804CE">
        <w:rPr>
          <w:rFonts w:ascii="Times New Roman" w:hAnsi="Times New Roman" w:cs="Times New Roman"/>
          <w:sz w:val="24"/>
          <w:szCs w:val="24"/>
        </w:rPr>
        <w:t>ed</w:t>
      </w:r>
      <w:r w:rsidR="00925C8F" w:rsidRPr="002804CE">
        <w:rPr>
          <w:rFonts w:ascii="Times New Roman" w:hAnsi="Times New Roman" w:cs="Times New Roman"/>
          <w:sz w:val="24"/>
          <w:szCs w:val="24"/>
        </w:rPr>
        <w:t xml:space="preserve"> the task to capture expertise through measuring </w:t>
      </w:r>
      <w:r w:rsidR="00846E9F" w:rsidRPr="002804CE">
        <w:rPr>
          <w:rFonts w:ascii="Times New Roman" w:hAnsi="Times New Roman" w:cs="Times New Roman"/>
          <w:sz w:val="24"/>
          <w:szCs w:val="24"/>
        </w:rPr>
        <w:t xml:space="preserve">putting </w:t>
      </w:r>
      <w:r w:rsidR="00925C8F" w:rsidRPr="002804CE">
        <w:rPr>
          <w:rFonts w:ascii="Times New Roman" w:hAnsi="Times New Roman" w:cs="Times New Roman"/>
          <w:sz w:val="24"/>
          <w:szCs w:val="24"/>
        </w:rPr>
        <w:t>performance and record</w:t>
      </w:r>
      <w:r w:rsidR="00A4053B" w:rsidRPr="002804CE">
        <w:rPr>
          <w:rFonts w:ascii="Times New Roman" w:hAnsi="Times New Roman" w:cs="Times New Roman"/>
          <w:sz w:val="24"/>
          <w:szCs w:val="24"/>
        </w:rPr>
        <w:t>ed</w:t>
      </w:r>
      <w:r w:rsidR="00925C8F" w:rsidRPr="002804CE">
        <w:rPr>
          <w:rFonts w:ascii="Times New Roman" w:hAnsi="Times New Roman" w:cs="Times New Roman"/>
          <w:sz w:val="24"/>
          <w:szCs w:val="24"/>
        </w:rPr>
        <w:t xml:space="preserve"> verbal reports </w:t>
      </w:r>
      <w:r w:rsidR="00344D7E" w:rsidRPr="002804CE">
        <w:rPr>
          <w:rFonts w:ascii="Times New Roman" w:hAnsi="Times New Roman" w:cs="Times New Roman"/>
          <w:sz w:val="24"/>
          <w:szCs w:val="24"/>
        </w:rPr>
        <w:t>to capture a mechanism underpinning performance.</w:t>
      </w:r>
      <w:r w:rsidR="00925C8F" w:rsidRPr="002804CE">
        <w:rPr>
          <w:rFonts w:ascii="Times New Roman" w:hAnsi="Times New Roman" w:cs="Times New Roman"/>
          <w:sz w:val="24"/>
          <w:szCs w:val="24"/>
        </w:rPr>
        <w:t xml:space="preserve"> </w:t>
      </w:r>
      <w:r w:rsidR="0046184E" w:rsidRPr="002804CE">
        <w:rPr>
          <w:rFonts w:ascii="Times New Roman" w:hAnsi="Times New Roman" w:cs="Times New Roman"/>
          <w:sz w:val="24"/>
          <w:szCs w:val="24"/>
        </w:rPr>
        <w:t xml:space="preserve">We analysed the verbal reports using two different coding </w:t>
      </w:r>
      <w:r w:rsidR="0046184E" w:rsidRPr="002804CE">
        <w:rPr>
          <w:rFonts w:ascii="Times New Roman" w:hAnsi="Times New Roman" w:cs="Times New Roman"/>
          <w:sz w:val="24"/>
          <w:szCs w:val="24"/>
        </w:rPr>
        <w:lastRenderedPageBreak/>
        <w:t>schemes t</w:t>
      </w:r>
      <w:r w:rsidR="00344D7E" w:rsidRPr="002804CE">
        <w:rPr>
          <w:rFonts w:ascii="Times New Roman" w:hAnsi="Times New Roman" w:cs="Times New Roman"/>
          <w:sz w:val="24"/>
          <w:szCs w:val="24"/>
        </w:rPr>
        <w:t xml:space="preserve">o </w:t>
      </w:r>
      <w:r w:rsidR="00F04AE9" w:rsidRPr="002804CE">
        <w:rPr>
          <w:rFonts w:ascii="Times New Roman" w:hAnsi="Times New Roman" w:cs="Times New Roman"/>
          <w:sz w:val="24"/>
          <w:szCs w:val="24"/>
        </w:rPr>
        <w:t>test predictions of</w:t>
      </w:r>
      <w:r w:rsidR="0046184E" w:rsidRPr="002804CE">
        <w:rPr>
          <w:rFonts w:ascii="Times New Roman" w:hAnsi="Times New Roman" w:cs="Times New Roman"/>
          <w:sz w:val="24"/>
          <w:szCs w:val="24"/>
        </w:rPr>
        <w:t xml:space="preserve"> both</w:t>
      </w:r>
      <w:r w:rsidR="00F04AE9" w:rsidRPr="002804CE">
        <w:rPr>
          <w:rFonts w:ascii="Times New Roman" w:hAnsi="Times New Roman" w:cs="Times New Roman"/>
          <w:sz w:val="24"/>
          <w:szCs w:val="24"/>
        </w:rPr>
        <w:t xml:space="preserve"> LTWM theory</w:t>
      </w:r>
      <w:r w:rsidR="003435CE" w:rsidRPr="002804CE">
        <w:rPr>
          <w:rFonts w:ascii="Times New Roman" w:hAnsi="Times New Roman" w:cs="Times New Roman"/>
          <w:sz w:val="24"/>
          <w:szCs w:val="24"/>
        </w:rPr>
        <w:t xml:space="preserve"> (</w:t>
      </w:r>
      <w:r w:rsidR="003435CE" w:rsidRPr="002804CE">
        <w:rPr>
          <w:rFonts w:ascii="Times New Roman" w:hAnsi="Times New Roman" w:cs="Times New Roman"/>
          <w:sz w:val="24"/>
          <w:szCs w:val="24"/>
          <w:shd w:val="clear" w:color="auto" w:fill="FFFFFF"/>
        </w:rPr>
        <w:fldChar w:fldCharType="begin" w:fldLock="1"/>
      </w:r>
      <w:r w:rsidR="00FB390E" w:rsidRPr="002804CE">
        <w:rPr>
          <w:rFonts w:ascii="Times New Roman" w:hAnsi="Times New Roman" w:cs="Times New Roman"/>
          <w:sz w:val="24"/>
          <w:szCs w:val="24"/>
          <w:shd w:val="clear" w:color="auto" w:fill="FFFFFF"/>
        </w:rPr>
        <w:instrText>ADDIN CSL_CITATION {"citationItems":[{"id":"ITEM-1","itemData":{"author":[{"dropping-particle":"","family":"Ericsson","given":"K Anders","non-dropping-particle":"","parse-names":false,"suffix":""},{"dropping-particle":"","family":"Kintsch","given":"Walter","non-dropping-particle":"","parse-names":false,"suffix":""}],"container-title":"Psychological Review","id":"ITEM-1","issue":"2","issued":{"date-parts":[["1995"]]},"number-of-pages":"211-245","title":"Long-Term Working Memory","type":"report","volume":"102"},"uris":["http://www.mendeley.com/documents/?uuid=2d42e7ea-0c07-3bfb-936f-4a7869dbc7aa"]}],"mendeley":{"formattedCitation":"(Ericsson &amp; Kintsch, 1995)","manualFormatting":"Ericsson &amp; Kintsch, 1995)","plainTextFormattedCitation":"(Ericsson &amp; Kintsch, 1995)","previouslyFormattedCitation":"(Ericsson &amp; Kintsch, 1995)"},"properties":{"noteIndex":0},"schema":"https://github.com/citation-style-language/schema/raw/master/csl-citation.json"}</w:instrText>
      </w:r>
      <w:r w:rsidR="003435CE" w:rsidRPr="002804CE">
        <w:rPr>
          <w:rFonts w:ascii="Times New Roman" w:hAnsi="Times New Roman" w:cs="Times New Roman"/>
          <w:sz w:val="24"/>
          <w:szCs w:val="24"/>
          <w:shd w:val="clear" w:color="auto" w:fill="FFFFFF"/>
        </w:rPr>
        <w:fldChar w:fldCharType="separate"/>
      </w:r>
      <w:r w:rsidR="003435CE" w:rsidRPr="002804CE">
        <w:rPr>
          <w:rFonts w:ascii="Times New Roman" w:hAnsi="Times New Roman" w:cs="Times New Roman"/>
          <w:noProof/>
          <w:sz w:val="24"/>
          <w:szCs w:val="24"/>
          <w:shd w:val="clear" w:color="auto" w:fill="FFFFFF"/>
        </w:rPr>
        <w:t>Ericsson &amp; Kintsch, 1995)</w:t>
      </w:r>
      <w:r w:rsidR="003435CE" w:rsidRPr="002804CE">
        <w:rPr>
          <w:rFonts w:ascii="Times New Roman" w:hAnsi="Times New Roman" w:cs="Times New Roman"/>
          <w:sz w:val="24"/>
          <w:szCs w:val="24"/>
          <w:shd w:val="clear" w:color="auto" w:fill="FFFFFF"/>
        </w:rPr>
        <w:fldChar w:fldCharType="end"/>
      </w:r>
      <w:r w:rsidR="00011122" w:rsidRPr="002804CE">
        <w:rPr>
          <w:rFonts w:ascii="Times New Roman" w:hAnsi="Times New Roman" w:cs="Times New Roman"/>
          <w:sz w:val="24"/>
          <w:szCs w:val="24"/>
        </w:rPr>
        <w:t xml:space="preserve"> and </w:t>
      </w:r>
      <w:r w:rsidR="000A1BFF" w:rsidRPr="002804CE">
        <w:rPr>
          <w:rFonts w:ascii="Times New Roman" w:hAnsi="Times New Roman" w:cs="Times New Roman"/>
          <w:sz w:val="24"/>
          <w:szCs w:val="24"/>
        </w:rPr>
        <w:t>the sport</w:t>
      </w:r>
      <w:r w:rsidR="00011122" w:rsidRPr="002804CE">
        <w:rPr>
          <w:rFonts w:ascii="Times New Roman" w:hAnsi="Times New Roman" w:cs="Times New Roman"/>
          <w:sz w:val="24"/>
          <w:szCs w:val="24"/>
        </w:rPr>
        <w:t xml:space="preserve"> specific</w:t>
      </w:r>
      <w:r w:rsidR="0046184E" w:rsidRPr="002804CE">
        <w:rPr>
          <w:rFonts w:ascii="Times New Roman" w:hAnsi="Times New Roman" w:cs="Times New Roman"/>
          <w:sz w:val="24"/>
          <w:szCs w:val="24"/>
        </w:rPr>
        <w:t xml:space="preserve"> literature.</w:t>
      </w:r>
      <w:r w:rsidR="00011122" w:rsidRPr="002804CE">
        <w:rPr>
          <w:rFonts w:ascii="Times New Roman" w:hAnsi="Times New Roman" w:cs="Times New Roman"/>
          <w:sz w:val="24"/>
          <w:szCs w:val="24"/>
        </w:rPr>
        <w:t xml:space="preserve"> </w:t>
      </w:r>
      <w:r w:rsidR="00F0333A" w:rsidRPr="002804CE">
        <w:rPr>
          <w:rFonts w:ascii="Times New Roman" w:hAnsi="Times New Roman" w:cs="Times New Roman"/>
          <w:sz w:val="24"/>
          <w:szCs w:val="24"/>
        </w:rPr>
        <w:t xml:space="preserve">Based on the </w:t>
      </w:r>
      <w:r w:rsidR="00410AC7" w:rsidRPr="002804CE">
        <w:rPr>
          <w:rFonts w:ascii="Times New Roman" w:hAnsi="Times New Roman" w:cs="Times New Roman"/>
          <w:sz w:val="24"/>
          <w:szCs w:val="24"/>
        </w:rPr>
        <w:t>predictions</w:t>
      </w:r>
      <w:r w:rsidR="00F0333A" w:rsidRPr="002804CE">
        <w:rPr>
          <w:rFonts w:ascii="Times New Roman" w:hAnsi="Times New Roman" w:cs="Times New Roman"/>
          <w:sz w:val="24"/>
          <w:szCs w:val="24"/>
        </w:rPr>
        <w:t xml:space="preserve"> of LTWM that </w:t>
      </w:r>
      <w:r w:rsidR="00410AC7" w:rsidRPr="002804CE">
        <w:rPr>
          <w:rFonts w:ascii="Times New Roman" w:hAnsi="Times New Roman" w:cs="Times New Roman"/>
          <w:sz w:val="24"/>
          <w:szCs w:val="24"/>
        </w:rPr>
        <w:t xml:space="preserve">expert </w:t>
      </w:r>
      <w:r w:rsidR="0062068B" w:rsidRPr="002804CE">
        <w:rPr>
          <w:rFonts w:ascii="Times New Roman" w:hAnsi="Times New Roman" w:cs="Times New Roman"/>
          <w:sz w:val="24"/>
          <w:szCs w:val="24"/>
        </w:rPr>
        <w:t>performers</w:t>
      </w:r>
      <w:r w:rsidR="00410AC7" w:rsidRPr="002804CE">
        <w:rPr>
          <w:rFonts w:ascii="Times New Roman" w:hAnsi="Times New Roman" w:cs="Times New Roman"/>
          <w:sz w:val="24"/>
          <w:szCs w:val="24"/>
        </w:rPr>
        <w:t xml:space="preserve"> will maintain cognitive control over differing task conditions</w:t>
      </w:r>
      <w:r w:rsidR="00AE24D1" w:rsidRPr="002804CE">
        <w:rPr>
          <w:rFonts w:ascii="Times New Roman" w:hAnsi="Times New Roman" w:cs="Times New Roman"/>
          <w:sz w:val="24"/>
          <w:szCs w:val="24"/>
        </w:rPr>
        <w:t>,</w:t>
      </w:r>
      <w:r w:rsidR="00410AC7" w:rsidRPr="002804CE">
        <w:rPr>
          <w:rFonts w:ascii="Times New Roman" w:hAnsi="Times New Roman" w:cs="Times New Roman"/>
          <w:sz w:val="24"/>
          <w:szCs w:val="24"/>
        </w:rPr>
        <w:t xml:space="preserve"> and</w:t>
      </w:r>
      <w:r w:rsidR="0062068B" w:rsidRPr="002804CE">
        <w:rPr>
          <w:rFonts w:ascii="Times New Roman" w:hAnsi="Times New Roman" w:cs="Times New Roman"/>
          <w:sz w:val="24"/>
          <w:szCs w:val="24"/>
        </w:rPr>
        <w:t xml:space="preserve"> </w:t>
      </w:r>
      <w:r w:rsidR="00410AC7" w:rsidRPr="002804CE">
        <w:rPr>
          <w:rFonts w:ascii="Times New Roman" w:hAnsi="Times New Roman" w:cs="Times New Roman"/>
          <w:sz w:val="24"/>
          <w:szCs w:val="24"/>
        </w:rPr>
        <w:t xml:space="preserve">the empirical findings of </w:t>
      </w:r>
      <w:proofErr w:type="spellStart"/>
      <w:r w:rsidR="00410AC7" w:rsidRPr="002804CE">
        <w:rPr>
          <w:rFonts w:ascii="Times New Roman" w:hAnsi="Times New Roman" w:cs="Times New Roman"/>
          <w:sz w:val="24"/>
          <w:szCs w:val="24"/>
        </w:rPr>
        <w:t>Arsal</w:t>
      </w:r>
      <w:proofErr w:type="spellEnd"/>
      <w:r w:rsidR="00410AC7" w:rsidRPr="002804CE">
        <w:rPr>
          <w:rFonts w:ascii="Times New Roman" w:hAnsi="Times New Roman" w:cs="Times New Roman"/>
          <w:sz w:val="24"/>
          <w:szCs w:val="24"/>
        </w:rPr>
        <w:t xml:space="preserve"> et al</w:t>
      </w:r>
      <w:r w:rsidR="00AD7E0A" w:rsidRPr="002804CE">
        <w:rPr>
          <w:rFonts w:ascii="Times New Roman" w:hAnsi="Times New Roman" w:cs="Times New Roman"/>
          <w:sz w:val="24"/>
          <w:szCs w:val="24"/>
        </w:rPr>
        <w:t>.</w:t>
      </w:r>
      <w:r w:rsidR="00410AC7" w:rsidRPr="002804CE">
        <w:rPr>
          <w:rFonts w:ascii="Times New Roman" w:hAnsi="Times New Roman" w:cs="Times New Roman"/>
          <w:sz w:val="24"/>
          <w:szCs w:val="24"/>
        </w:rPr>
        <w:t xml:space="preserve"> (2016) where verbalisations increased with </w:t>
      </w:r>
      <w:r w:rsidR="00D00542" w:rsidRPr="002804CE">
        <w:rPr>
          <w:rFonts w:ascii="Times New Roman" w:hAnsi="Times New Roman" w:cs="Times New Roman"/>
          <w:sz w:val="24"/>
          <w:szCs w:val="24"/>
        </w:rPr>
        <w:t xml:space="preserve">the </w:t>
      </w:r>
      <w:r w:rsidR="00410AC7" w:rsidRPr="002804CE">
        <w:rPr>
          <w:rFonts w:ascii="Times New Roman" w:hAnsi="Times New Roman" w:cs="Times New Roman"/>
          <w:sz w:val="24"/>
          <w:szCs w:val="24"/>
        </w:rPr>
        <w:t>complexity of the task, w</w:t>
      </w:r>
      <w:r w:rsidR="002451E0" w:rsidRPr="002804CE">
        <w:rPr>
          <w:rFonts w:ascii="Times New Roman" w:hAnsi="Times New Roman" w:cs="Times New Roman"/>
          <w:sz w:val="24"/>
          <w:szCs w:val="24"/>
        </w:rPr>
        <w:t xml:space="preserve">e predicted </w:t>
      </w:r>
      <w:r w:rsidRPr="002804CE">
        <w:rPr>
          <w:rFonts w:ascii="Times New Roman" w:hAnsi="Times New Roman" w:cs="Times New Roman"/>
          <w:sz w:val="24"/>
          <w:szCs w:val="24"/>
        </w:rPr>
        <w:t xml:space="preserve">that professional </w:t>
      </w:r>
      <w:r w:rsidR="13B99AE7" w:rsidRPr="002804CE">
        <w:rPr>
          <w:rFonts w:ascii="Times New Roman" w:hAnsi="Times New Roman" w:cs="Times New Roman"/>
          <w:sz w:val="24"/>
          <w:szCs w:val="24"/>
        </w:rPr>
        <w:t xml:space="preserve">golfers </w:t>
      </w:r>
      <w:r w:rsidRPr="002804CE">
        <w:rPr>
          <w:rFonts w:ascii="Times New Roman" w:hAnsi="Times New Roman" w:cs="Times New Roman"/>
          <w:sz w:val="24"/>
          <w:szCs w:val="24"/>
        </w:rPr>
        <w:t>would</w:t>
      </w:r>
      <w:r w:rsidR="002451E0" w:rsidRPr="002804CE">
        <w:rPr>
          <w:rFonts w:ascii="Times New Roman" w:hAnsi="Times New Roman" w:cs="Times New Roman"/>
          <w:sz w:val="24"/>
          <w:szCs w:val="24"/>
        </w:rPr>
        <w:t xml:space="preserve"> display superior performance by taking</w:t>
      </w:r>
      <w:r w:rsidR="00726AB2" w:rsidRPr="002804CE">
        <w:rPr>
          <w:rFonts w:ascii="Times New Roman" w:hAnsi="Times New Roman" w:cs="Times New Roman"/>
          <w:sz w:val="24"/>
          <w:szCs w:val="24"/>
        </w:rPr>
        <w:t xml:space="preserve"> </w:t>
      </w:r>
      <w:r w:rsidRPr="002804CE">
        <w:rPr>
          <w:rFonts w:ascii="Times New Roman" w:hAnsi="Times New Roman" w:cs="Times New Roman"/>
          <w:sz w:val="24"/>
          <w:szCs w:val="24"/>
        </w:rPr>
        <w:t xml:space="preserve">fewer putts than amateurs at all </w:t>
      </w:r>
      <w:r w:rsidR="002451E0" w:rsidRPr="002804CE">
        <w:rPr>
          <w:rFonts w:ascii="Times New Roman" w:hAnsi="Times New Roman" w:cs="Times New Roman"/>
          <w:sz w:val="24"/>
          <w:szCs w:val="24"/>
        </w:rPr>
        <w:t>lengths</w:t>
      </w:r>
      <w:r w:rsidR="00327FC1" w:rsidRPr="002804CE">
        <w:rPr>
          <w:rFonts w:ascii="Times New Roman" w:hAnsi="Times New Roman" w:cs="Times New Roman"/>
          <w:sz w:val="24"/>
          <w:szCs w:val="24"/>
        </w:rPr>
        <w:t xml:space="preserve"> and </w:t>
      </w:r>
      <w:r w:rsidR="00E27966" w:rsidRPr="002804CE">
        <w:rPr>
          <w:rFonts w:ascii="Times New Roman" w:hAnsi="Times New Roman" w:cs="Times New Roman"/>
          <w:sz w:val="24"/>
          <w:szCs w:val="24"/>
        </w:rPr>
        <w:t>the number of</w:t>
      </w:r>
      <w:r w:rsidR="002451E0" w:rsidRPr="002804CE">
        <w:rPr>
          <w:rFonts w:ascii="Times New Roman" w:hAnsi="Times New Roman" w:cs="Times New Roman"/>
          <w:sz w:val="24"/>
          <w:szCs w:val="24"/>
        </w:rPr>
        <w:t xml:space="preserve"> putts and</w:t>
      </w:r>
      <w:r w:rsidR="00E27966" w:rsidRPr="002804CE">
        <w:rPr>
          <w:rFonts w:ascii="Times New Roman" w:hAnsi="Times New Roman" w:cs="Times New Roman"/>
          <w:sz w:val="24"/>
          <w:szCs w:val="24"/>
        </w:rPr>
        <w:t xml:space="preserve"> verbalisations would increase with putt length</w:t>
      </w:r>
      <w:r w:rsidR="00914DA6" w:rsidRPr="002804CE">
        <w:rPr>
          <w:rFonts w:ascii="Times New Roman" w:hAnsi="Times New Roman" w:cs="Times New Roman"/>
          <w:sz w:val="24"/>
          <w:szCs w:val="24"/>
        </w:rPr>
        <w:t xml:space="preserve">. </w:t>
      </w:r>
      <w:r w:rsidR="00344315" w:rsidRPr="002804CE">
        <w:rPr>
          <w:rFonts w:ascii="Times New Roman" w:hAnsi="Times New Roman" w:cs="Times New Roman"/>
          <w:sz w:val="24"/>
          <w:szCs w:val="24"/>
        </w:rPr>
        <w:t xml:space="preserve">As LTWM </w:t>
      </w:r>
      <w:r w:rsidR="00344315" w:rsidRPr="002804CE">
        <w:rPr>
          <w:rFonts w:ascii="Times New Roman" w:hAnsi="Times New Roman" w:cs="Times New Roman"/>
          <w:sz w:val="24"/>
          <w:szCs w:val="24"/>
          <w:shd w:val="clear" w:color="auto" w:fill="FFFFFF"/>
        </w:rPr>
        <w:t>allows experts to create enhanced representations of the current situation by facilitating the integration of environmental information with existing representations in LTM</w:t>
      </w:r>
      <w:r w:rsidR="00726AB2" w:rsidRPr="002804CE">
        <w:rPr>
          <w:rFonts w:ascii="Times New Roman" w:hAnsi="Times New Roman" w:cs="Times New Roman"/>
          <w:sz w:val="24"/>
          <w:szCs w:val="24"/>
          <w:shd w:val="clear" w:color="auto" w:fill="FFFFFF"/>
        </w:rPr>
        <w:t>,</w:t>
      </w:r>
      <w:r w:rsidR="00344315" w:rsidRPr="002804CE">
        <w:rPr>
          <w:rFonts w:ascii="Times New Roman" w:hAnsi="Times New Roman" w:cs="Times New Roman"/>
          <w:sz w:val="24"/>
          <w:szCs w:val="24"/>
          <w:shd w:val="clear" w:color="auto" w:fill="FFFFFF"/>
        </w:rPr>
        <w:t xml:space="preserve"> </w:t>
      </w:r>
      <w:r w:rsidR="007863A7" w:rsidRPr="002804CE">
        <w:rPr>
          <w:rFonts w:ascii="Times New Roman" w:hAnsi="Times New Roman" w:cs="Times New Roman"/>
          <w:sz w:val="24"/>
          <w:szCs w:val="24"/>
          <w:shd w:val="clear" w:color="auto" w:fill="FFFFFF"/>
        </w:rPr>
        <w:t xml:space="preserve">it also offers less explicit predictions on </w:t>
      </w:r>
      <w:r w:rsidR="00344315" w:rsidRPr="002804CE">
        <w:rPr>
          <w:rFonts w:ascii="Times New Roman" w:hAnsi="Times New Roman" w:cs="Times New Roman"/>
          <w:sz w:val="24"/>
          <w:szCs w:val="24"/>
          <w:shd w:val="clear" w:color="auto" w:fill="FFFFFF"/>
        </w:rPr>
        <w:t>the nature</w:t>
      </w:r>
      <w:r w:rsidR="007863A7" w:rsidRPr="002804CE">
        <w:rPr>
          <w:rFonts w:ascii="Times New Roman" w:hAnsi="Times New Roman" w:cs="Times New Roman"/>
          <w:sz w:val="24"/>
          <w:szCs w:val="24"/>
          <w:shd w:val="clear" w:color="auto" w:fill="FFFFFF"/>
        </w:rPr>
        <w:t xml:space="preserve"> as well as the number of verbalisations. The amateur</w:t>
      </w:r>
      <w:r w:rsidR="00621F7C" w:rsidRPr="002804CE">
        <w:rPr>
          <w:rFonts w:ascii="Times New Roman" w:hAnsi="Times New Roman" w:cs="Times New Roman"/>
          <w:sz w:val="24"/>
          <w:szCs w:val="24"/>
        </w:rPr>
        <w:t xml:space="preserve"> performer</w:t>
      </w:r>
      <w:r w:rsidR="00914DA6" w:rsidRPr="002804CE">
        <w:rPr>
          <w:rFonts w:ascii="Times New Roman" w:hAnsi="Times New Roman" w:cs="Times New Roman"/>
          <w:sz w:val="24"/>
          <w:szCs w:val="24"/>
        </w:rPr>
        <w:t xml:space="preserve"> could verbalise</w:t>
      </w:r>
      <w:r w:rsidR="00EA6566" w:rsidRPr="002804CE">
        <w:rPr>
          <w:rFonts w:ascii="Times New Roman" w:hAnsi="Times New Roman" w:cs="Times New Roman"/>
          <w:sz w:val="24"/>
          <w:szCs w:val="24"/>
        </w:rPr>
        <w:t xml:space="preserve"> an equal number of </w:t>
      </w:r>
      <w:r w:rsidR="00914DA6" w:rsidRPr="002804CE">
        <w:rPr>
          <w:rFonts w:ascii="Times New Roman" w:hAnsi="Times New Roman" w:cs="Times New Roman"/>
          <w:sz w:val="24"/>
          <w:szCs w:val="24"/>
        </w:rPr>
        <w:t>thoughts related to the slopes on the green</w:t>
      </w:r>
      <w:r w:rsidR="007863A7" w:rsidRPr="002804CE">
        <w:rPr>
          <w:rFonts w:ascii="Times New Roman" w:hAnsi="Times New Roman" w:cs="Times New Roman"/>
          <w:sz w:val="24"/>
          <w:szCs w:val="24"/>
        </w:rPr>
        <w:t xml:space="preserve"> because monitoring statements do not require the enhanced link with </w:t>
      </w:r>
      <w:r w:rsidR="00E67D01" w:rsidRPr="002804CE">
        <w:rPr>
          <w:rFonts w:ascii="Times New Roman" w:hAnsi="Times New Roman" w:cs="Times New Roman"/>
          <w:sz w:val="24"/>
          <w:szCs w:val="24"/>
        </w:rPr>
        <w:t>LTM</w:t>
      </w:r>
      <w:r w:rsidR="00914DA6" w:rsidRPr="002804CE">
        <w:rPr>
          <w:rFonts w:ascii="Times New Roman" w:hAnsi="Times New Roman" w:cs="Times New Roman"/>
          <w:sz w:val="24"/>
          <w:szCs w:val="24"/>
        </w:rPr>
        <w:t xml:space="preserve">. However, </w:t>
      </w:r>
      <w:r w:rsidR="007863A7" w:rsidRPr="002804CE">
        <w:rPr>
          <w:rFonts w:ascii="Times New Roman" w:hAnsi="Times New Roman" w:cs="Times New Roman"/>
          <w:sz w:val="24"/>
          <w:szCs w:val="24"/>
        </w:rPr>
        <w:t xml:space="preserve">integrating this information with </w:t>
      </w:r>
      <w:r w:rsidR="008A7F17" w:rsidRPr="002804CE">
        <w:rPr>
          <w:rFonts w:ascii="Times New Roman" w:hAnsi="Times New Roman" w:cs="Times New Roman"/>
          <w:sz w:val="24"/>
          <w:szCs w:val="24"/>
        </w:rPr>
        <w:t xml:space="preserve">existing mental representations in LTM does. </w:t>
      </w:r>
      <w:r w:rsidR="002E13D8" w:rsidRPr="002804CE">
        <w:rPr>
          <w:rFonts w:ascii="Times New Roman" w:hAnsi="Times New Roman" w:cs="Times New Roman"/>
          <w:sz w:val="24"/>
          <w:szCs w:val="24"/>
        </w:rPr>
        <w:t>Therefore</w:t>
      </w:r>
      <w:r w:rsidR="00726AB2" w:rsidRPr="002804CE">
        <w:rPr>
          <w:rFonts w:ascii="Times New Roman" w:hAnsi="Times New Roman" w:cs="Times New Roman"/>
          <w:sz w:val="24"/>
          <w:szCs w:val="24"/>
        </w:rPr>
        <w:t>, we predict</w:t>
      </w:r>
      <w:r w:rsidR="00550CBE" w:rsidRPr="002804CE">
        <w:rPr>
          <w:rFonts w:ascii="Times New Roman" w:hAnsi="Times New Roman" w:cs="Times New Roman"/>
          <w:sz w:val="24"/>
          <w:szCs w:val="24"/>
        </w:rPr>
        <w:t>ed</w:t>
      </w:r>
      <w:r w:rsidR="00726AB2" w:rsidRPr="002804CE">
        <w:rPr>
          <w:rFonts w:ascii="Times New Roman" w:hAnsi="Times New Roman" w:cs="Times New Roman"/>
          <w:sz w:val="24"/>
          <w:szCs w:val="24"/>
        </w:rPr>
        <w:t xml:space="preserve"> that</w:t>
      </w:r>
      <w:r w:rsidR="006C7514" w:rsidRPr="002804CE">
        <w:rPr>
          <w:rFonts w:ascii="Times New Roman" w:hAnsi="Times New Roman" w:cs="Times New Roman"/>
          <w:sz w:val="24"/>
          <w:szCs w:val="24"/>
        </w:rPr>
        <w:t>,</w:t>
      </w:r>
      <w:r w:rsidR="002E13D8" w:rsidRPr="002804CE">
        <w:rPr>
          <w:rFonts w:ascii="Times New Roman" w:hAnsi="Times New Roman" w:cs="Times New Roman"/>
          <w:sz w:val="24"/>
          <w:szCs w:val="24"/>
        </w:rPr>
        <w:t xml:space="preserve"> </w:t>
      </w:r>
      <w:r w:rsidR="006C7514" w:rsidRPr="002804CE">
        <w:rPr>
          <w:rFonts w:ascii="Times New Roman" w:hAnsi="Times New Roman" w:cs="Times New Roman"/>
          <w:sz w:val="24"/>
          <w:szCs w:val="24"/>
        </w:rPr>
        <w:t xml:space="preserve">in comparison to the amateur golfers, </w:t>
      </w:r>
      <w:r w:rsidR="00BC7D9C" w:rsidRPr="002804CE">
        <w:rPr>
          <w:rFonts w:ascii="Times New Roman" w:hAnsi="Times New Roman" w:cs="Times New Roman"/>
          <w:sz w:val="24"/>
          <w:szCs w:val="24"/>
        </w:rPr>
        <w:t xml:space="preserve">professional golfers </w:t>
      </w:r>
      <w:r w:rsidRPr="002804CE">
        <w:rPr>
          <w:rFonts w:ascii="Times New Roman" w:hAnsi="Times New Roman" w:cs="Times New Roman"/>
          <w:sz w:val="24"/>
          <w:szCs w:val="24"/>
        </w:rPr>
        <w:t xml:space="preserve">would make more higher order statements </w:t>
      </w:r>
      <w:r w:rsidR="007A43E2" w:rsidRPr="002804CE">
        <w:rPr>
          <w:rFonts w:ascii="Times New Roman" w:hAnsi="Times New Roman" w:cs="Times New Roman"/>
          <w:sz w:val="24"/>
          <w:szCs w:val="24"/>
        </w:rPr>
        <w:t>relating to</w:t>
      </w:r>
      <w:r w:rsidR="0083679D" w:rsidRPr="002804CE">
        <w:rPr>
          <w:rFonts w:ascii="Times New Roman" w:hAnsi="Times New Roman" w:cs="Times New Roman"/>
          <w:sz w:val="24"/>
          <w:szCs w:val="24"/>
        </w:rPr>
        <w:t xml:space="preserve"> </w:t>
      </w:r>
      <w:r w:rsidR="00BC7D9C" w:rsidRPr="002804CE">
        <w:rPr>
          <w:rFonts w:ascii="Times New Roman" w:hAnsi="Times New Roman" w:cs="Times New Roman"/>
          <w:sz w:val="24"/>
          <w:szCs w:val="24"/>
        </w:rPr>
        <w:t>i</w:t>
      </w:r>
      <w:r w:rsidR="007A43E2" w:rsidRPr="002804CE">
        <w:rPr>
          <w:rFonts w:ascii="Times New Roman" w:hAnsi="Times New Roman" w:cs="Times New Roman"/>
          <w:sz w:val="24"/>
          <w:szCs w:val="24"/>
        </w:rPr>
        <w:t>)</w:t>
      </w:r>
      <w:r w:rsidRPr="002804CE">
        <w:rPr>
          <w:rFonts w:ascii="Times New Roman" w:hAnsi="Times New Roman" w:cs="Times New Roman"/>
          <w:sz w:val="24"/>
          <w:szCs w:val="24"/>
        </w:rPr>
        <w:t xml:space="preserve"> </w:t>
      </w:r>
      <w:r w:rsidRPr="002804CE">
        <w:rPr>
          <w:rFonts w:ascii="Times New Roman" w:hAnsi="Times New Roman" w:cs="Times New Roman"/>
          <w:i/>
          <w:iCs/>
          <w:sz w:val="24"/>
          <w:szCs w:val="24"/>
        </w:rPr>
        <w:t>predictions</w:t>
      </w:r>
      <w:r w:rsidRPr="002804CE">
        <w:rPr>
          <w:rFonts w:ascii="Times New Roman" w:hAnsi="Times New Roman" w:cs="Times New Roman"/>
          <w:sz w:val="24"/>
          <w:szCs w:val="24"/>
        </w:rPr>
        <w:t xml:space="preserve"> of putt break</w:t>
      </w:r>
      <w:r w:rsidR="006D005D" w:rsidRPr="002804CE">
        <w:rPr>
          <w:rFonts w:ascii="Times New Roman" w:hAnsi="Times New Roman" w:cs="Times New Roman"/>
          <w:sz w:val="24"/>
          <w:szCs w:val="24"/>
        </w:rPr>
        <w:t xml:space="preserve"> (i.e., how the slope of the green impacts the path of the ball)</w:t>
      </w:r>
      <w:r w:rsidR="007A43E2" w:rsidRPr="002804CE">
        <w:rPr>
          <w:rFonts w:ascii="Times New Roman" w:hAnsi="Times New Roman" w:cs="Times New Roman"/>
          <w:sz w:val="24"/>
          <w:szCs w:val="24"/>
        </w:rPr>
        <w:t xml:space="preserve">, </w:t>
      </w:r>
      <w:r w:rsidR="00BC7D9C" w:rsidRPr="002804CE">
        <w:rPr>
          <w:rFonts w:ascii="Times New Roman" w:hAnsi="Times New Roman" w:cs="Times New Roman"/>
          <w:sz w:val="24"/>
          <w:szCs w:val="24"/>
        </w:rPr>
        <w:t>ii</w:t>
      </w:r>
      <w:r w:rsidR="007A43E2" w:rsidRPr="002804CE">
        <w:rPr>
          <w:rFonts w:ascii="Times New Roman" w:hAnsi="Times New Roman" w:cs="Times New Roman"/>
          <w:sz w:val="24"/>
          <w:szCs w:val="24"/>
        </w:rPr>
        <w:t xml:space="preserve">) </w:t>
      </w:r>
      <w:r w:rsidRPr="002804CE">
        <w:rPr>
          <w:rFonts w:ascii="Times New Roman" w:hAnsi="Times New Roman" w:cs="Times New Roman"/>
          <w:i/>
          <w:iCs/>
          <w:sz w:val="24"/>
          <w:szCs w:val="24"/>
        </w:rPr>
        <w:t>plans</w:t>
      </w:r>
      <w:r w:rsidRPr="002804CE">
        <w:rPr>
          <w:rFonts w:ascii="Times New Roman" w:hAnsi="Times New Roman" w:cs="Times New Roman"/>
          <w:sz w:val="24"/>
          <w:szCs w:val="24"/>
        </w:rPr>
        <w:t xml:space="preserve"> for the upcoming shot and</w:t>
      </w:r>
      <w:r w:rsidR="002D156A" w:rsidRPr="002804CE">
        <w:rPr>
          <w:rFonts w:ascii="Times New Roman" w:hAnsi="Times New Roman" w:cs="Times New Roman"/>
          <w:sz w:val="24"/>
          <w:szCs w:val="24"/>
        </w:rPr>
        <w:t xml:space="preserve">, </w:t>
      </w:r>
      <w:r w:rsidR="00BC7D9C" w:rsidRPr="002804CE">
        <w:rPr>
          <w:rFonts w:ascii="Times New Roman" w:hAnsi="Times New Roman" w:cs="Times New Roman"/>
          <w:sz w:val="24"/>
          <w:szCs w:val="24"/>
        </w:rPr>
        <w:t>iii</w:t>
      </w:r>
      <w:r w:rsidR="007A43E2" w:rsidRPr="002804CE">
        <w:rPr>
          <w:rFonts w:ascii="Times New Roman" w:hAnsi="Times New Roman" w:cs="Times New Roman"/>
          <w:sz w:val="24"/>
          <w:szCs w:val="24"/>
        </w:rPr>
        <w:t>)</w:t>
      </w:r>
      <w:r w:rsidRPr="002804CE">
        <w:rPr>
          <w:rFonts w:ascii="Times New Roman" w:hAnsi="Times New Roman" w:cs="Times New Roman"/>
          <w:sz w:val="24"/>
          <w:szCs w:val="24"/>
        </w:rPr>
        <w:t xml:space="preserve"> </w:t>
      </w:r>
      <w:r w:rsidRPr="002804CE">
        <w:rPr>
          <w:rFonts w:ascii="Times New Roman" w:hAnsi="Times New Roman" w:cs="Times New Roman"/>
          <w:i/>
          <w:iCs/>
          <w:sz w:val="24"/>
          <w:szCs w:val="24"/>
        </w:rPr>
        <w:t>evaluation</w:t>
      </w:r>
      <w:r w:rsidRPr="002804CE">
        <w:rPr>
          <w:rFonts w:ascii="Times New Roman" w:hAnsi="Times New Roman" w:cs="Times New Roman"/>
          <w:sz w:val="24"/>
          <w:szCs w:val="24"/>
        </w:rPr>
        <w:t xml:space="preserve"> of executed putts </w:t>
      </w:r>
      <w:r w:rsidR="00B771EF" w:rsidRPr="002804CE">
        <w:rPr>
          <w:rFonts w:ascii="Times New Roman" w:hAnsi="Times New Roman" w:cs="Times New Roman"/>
          <w:sz w:val="24"/>
          <w:szCs w:val="24"/>
        </w:rPr>
        <w:t>(e.g.</w:t>
      </w:r>
      <w:r w:rsidR="00AD7E0A" w:rsidRPr="002804CE">
        <w:rPr>
          <w:rFonts w:ascii="Times New Roman" w:hAnsi="Times New Roman" w:cs="Times New Roman"/>
          <w:sz w:val="24"/>
          <w:szCs w:val="24"/>
        </w:rPr>
        <w:t>,</w:t>
      </w:r>
      <w:r w:rsidR="00B771EF" w:rsidRPr="002804CE">
        <w:rPr>
          <w:rFonts w:ascii="Times New Roman" w:hAnsi="Times New Roman" w:cs="Times New Roman"/>
          <w:sz w:val="24"/>
          <w:szCs w:val="24"/>
        </w:rPr>
        <w:t xml:space="preserve"> McRobert et al.,</w:t>
      </w:r>
      <w:r w:rsidR="004D23CD" w:rsidRPr="002804CE">
        <w:rPr>
          <w:rFonts w:ascii="Times New Roman" w:hAnsi="Times New Roman" w:cs="Times New Roman"/>
          <w:sz w:val="24"/>
          <w:szCs w:val="24"/>
        </w:rPr>
        <w:t xml:space="preserve"> 2011)</w:t>
      </w:r>
      <w:r w:rsidR="00AB2680" w:rsidRPr="002804CE">
        <w:rPr>
          <w:rFonts w:ascii="Times New Roman" w:hAnsi="Times New Roman" w:cs="Times New Roman"/>
          <w:sz w:val="24"/>
          <w:szCs w:val="24"/>
        </w:rPr>
        <w:t xml:space="preserve">. </w:t>
      </w:r>
      <w:r w:rsidR="003435CE" w:rsidRPr="002804CE">
        <w:rPr>
          <w:rFonts w:ascii="Times New Roman" w:hAnsi="Times New Roman" w:cs="Times New Roman"/>
          <w:sz w:val="24"/>
          <w:szCs w:val="24"/>
        </w:rPr>
        <w:t>B</w:t>
      </w:r>
      <w:r w:rsidR="00DC6FDE" w:rsidRPr="002804CE">
        <w:rPr>
          <w:rFonts w:ascii="Times New Roman" w:hAnsi="Times New Roman" w:cs="Times New Roman"/>
          <w:sz w:val="24"/>
          <w:szCs w:val="24"/>
        </w:rPr>
        <w:t xml:space="preserve">ased on the findings from </w:t>
      </w:r>
      <w:r w:rsidR="004D23CD" w:rsidRPr="002804CE">
        <w:rPr>
          <w:rFonts w:ascii="Times New Roman" w:hAnsi="Times New Roman" w:cs="Times New Roman"/>
          <w:sz w:val="24"/>
          <w:szCs w:val="24"/>
        </w:rPr>
        <w:t>golf specific literature (</w:t>
      </w:r>
      <w:proofErr w:type="spellStart"/>
      <w:r w:rsidR="00DC6FDE" w:rsidRPr="002804CE">
        <w:rPr>
          <w:rFonts w:ascii="Times New Roman" w:eastAsia="Times New Roman" w:hAnsi="Times New Roman" w:cs="Times New Roman"/>
          <w:sz w:val="24"/>
          <w:szCs w:val="24"/>
        </w:rPr>
        <w:t>Calmeiro</w:t>
      </w:r>
      <w:proofErr w:type="spellEnd"/>
      <w:r w:rsidR="00DC6FDE" w:rsidRPr="002804CE">
        <w:rPr>
          <w:rFonts w:ascii="Times New Roman" w:eastAsia="Times New Roman" w:hAnsi="Times New Roman" w:cs="Times New Roman"/>
          <w:sz w:val="24"/>
          <w:szCs w:val="24"/>
        </w:rPr>
        <w:t xml:space="preserve"> </w:t>
      </w:r>
      <w:r w:rsidR="004D23CD" w:rsidRPr="002804CE">
        <w:rPr>
          <w:rFonts w:ascii="Times New Roman" w:eastAsia="Times New Roman" w:hAnsi="Times New Roman" w:cs="Times New Roman"/>
          <w:sz w:val="24"/>
          <w:szCs w:val="24"/>
        </w:rPr>
        <w:t>&amp;</w:t>
      </w:r>
      <w:r w:rsidR="00DC6FDE" w:rsidRPr="002804CE">
        <w:rPr>
          <w:rFonts w:ascii="Times New Roman" w:eastAsia="Times New Roman" w:hAnsi="Times New Roman" w:cs="Times New Roman"/>
          <w:sz w:val="24"/>
          <w:szCs w:val="24"/>
        </w:rPr>
        <w:t xml:space="preserve"> </w:t>
      </w:r>
      <w:proofErr w:type="spellStart"/>
      <w:r w:rsidR="00DC6FDE" w:rsidRPr="002804CE">
        <w:rPr>
          <w:rFonts w:ascii="Times New Roman" w:eastAsia="Times New Roman" w:hAnsi="Times New Roman" w:cs="Times New Roman"/>
          <w:sz w:val="24"/>
          <w:szCs w:val="24"/>
        </w:rPr>
        <w:t>Tenenbaum</w:t>
      </w:r>
      <w:proofErr w:type="spellEnd"/>
      <w:r w:rsidR="004D23CD" w:rsidRPr="002804CE">
        <w:rPr>
          <w:rFonts w:ascii="Times New Roman" w:eastAsia="Times New Roman" w:hAnsi="Times New Roman" w:cs="Times New Roman"/>
          <w:sz w:val="24"/>
          <w:szCs w:val="24"/>
        </w:rPr>
        <w:t xml:space="preserve">, </w:t>
      </w:r>
      <w:r w:rsidR="00DC6FDE" w:rsidRPr="002804CE">
        <w:rPr>
          <w:rFonts w:ascii="Times New Roman" w:eastAsia="Times New Roman" w:hAnsi="Times New Roman" w:cs="Times New Roman"/>
          <w:sz w:val="24"/>
          <w:szCs w:val="24"/>
        </w:rPr>
        <w:t>2011</w:t>
      </w:r>
      <w:r w:rsidR="005A4606" w:rsidRPr="002804CE">
        <w:rPr>
          <w:rFonts w:ascii="Times New Roman" w:eastAsia="Times New Roman" w:hAnsi="Times New Roman" w:cs="Times New Roman"/>
          <w:sz w:val="24"/>
          <w:szCs w:val="24"/>
        </w:rPr>
        <w:t>;</w:t>
      </w:r>
      <w:r w:rsidR="006427AB" w:rsidRPr="002804CE">
        <w:rPr>
          <w:rFonts w:ascii="Times New Roman" w:eastAsia="Times New Roman" w:hAnsi="Times New Roman" w:cs="Times New Roman"/>
          <w:sz w:val="24"/>
          <w:szCs w:val="24"/>
        </w:rPr>
        <w:t xml:space="preserve"> Whitehead et al.</w:t>
      </w:r>
      <w:r w:rsidR="00261F9D" w:rsidRPr="002804CE">
        <w:rPr>
          <w:rFonts w:ascii="Times New Roman" w:eastAsia="Times New Roman" w:hAnsi="Times New Roman" w:cs="Times New Roman"/>
          <w:sz w:val="24"/>
          <w:szCs w:val="24"/>
        </w:rPr>
        <w:t>,</w:t>
      </w:r>
      <w:r w:rsidR="006427AB" w:rsidRPr="002804CE">
        <w:rPr>
          <w:rFonts w:ascii="Times New Roman" w:eastAsia="Times New Roman" w:hAnsi="Times New Roman" w:cs="Times New Roman"/>
          <w:sz w:val="24"/>
          <w:szCs w:val="24"/>
        </w:rPr>
        <w:t xml:space="preserve"> 2015)</w:t>
      </w:r>
      <w:r w:rsidR="002E13D8" w:rsidRPr="002804CE">
        <w:rPr>
          <w:rFonts w:ascii="Times New Roman" w:eastAsia="Times New Roman" w:hAnsi="Times New Roman" w:cs="Times New Roman"/>
          <w:sz w:val="24"/>
          <w:szCs w:val="24"/>
        </w:rPr>
        <w:t xml:space="preserve"> and predictions of Christensen et al. (2016)</w:t>
      </w:r>
      <w:r w:rsidR="00AB2680" w:rsidRPr="002804CE">
        <w:rPr>
          <w:rFonts w:ascii="Times New Roman" w:eastAsia="Times New Roman" w:hAnsi="Times New Roman" w:cs="Times New Roman"/>
          <w:sz w:val="24"/>
          <w:szCs w:val="24"/>
        </w:rPr>
        <w:t>,</w:t>
      </w:r>
      <w:r w:rsidR="0083679D" w:rsidRPr="002804CE">
        <w:rPr>
          <w:rFonts w:ascii="Times New Roman" w:hAnsi="Times New Roman" w:cs="Times New Roman"/>
          <w:sz w:val="24"/>
          <w:szCs w:val="24"/>
        </w:rPr>
        <w:t xml:space="preserve"> </w:t>
      </w:r>
      <w:r w:rsidR="005A4606" w:rsidRPr="002804CE">
        <w:rPr>
          <w:rFonts w:ascii="Times New Roman" w:hAnsi="Times New Roman" w:cs="Times New Roman"/>
          <w:sz w:val="24"/>
          <w:szCs w:val="24"/>
        </w:rPr>
        <w:t xml:space="preserve">we </w:t>
      </w:r>
      <w:r w:rsidR="002B2DE8" w:rsidRPr="002804CE">
        <w:rPr>
          <w:rFonts w:ascii="Times New Roman" w:hAnsi="Times New Roman" w:cs="Times New Roman"/>
          <w:sz w:val="24"/>
          <w:szCs w:val="24"/>
        </w:rPr>
        <w:t xml:space="preserve">also </w:t>
      </w:r>
      <w:r w:rsidR="005A4606" w:rsidRPr="002804CE">
        <w:rPr>
          <w:rFonts w:ascii="Times New Roman" w:hAnsi="Times New Roman" w:cs="Times New Roman"/>
          <w:sz w:val="24"/>
          <w:szCs w:val="24"/>
        </w:rPr>
        <w:t>predicted that</w:t>
      </w:r>
      <w:r w:rsidR="0083679D" w:rsidRPr="002804CE">
        <w:rPr>
          <w:rFonts w:ascii="Times New Roman" w:hAnsi="Times New Roman" w:cs="Times New Roman"/>
          <w:sz w:val="24"/>
          <w:szCs w:val="24"/>
        </w:rPr>
        <w:t xml:space="preserve"> professional golfers w</w:t>
      </w:r>
      <w:r w:rsidR="00DC6FDE" w:rsidRPr="002804CE">
        <w:rPr>
          <w:rFonts w:ascii="Times New Roman" w:hAnsi="Times New Roman" w:cs="Times New Roman"/>
          <w:sz w:val="24"/>
          <w:szCs w:val="24"/>
        </w:rPr>
        <w:t xml:space="preserve">ould </w:t>
      </w:r>
      <w:r w:rsidR="003435CE" w:rsidRPr="002804CE">
        <w:rPr>
          <w:rFonts w:ascii="Times New Roman" w:hAnsi="Times New Roman" w:cs="Times New Roman"/>
          <w:sz w:val="24"/>
          <w:szCs w:val="24"/>
        </w:rPr>
        <w:t xml:space="preserve">elicit </w:t>
      </w:r>
      <w:r w:rsidR="00BC7D9C" w:rsidRPr="002804CE">
        <w:rPr>
          <w:rFonts w:ascii="Times New Roman" w:hAnsi="Times New Roman" w:cs="Times New Roman"/>
          <w:sz w:val="24"/>
          <w:szCs w:val="24"/>
        </w:rPr>
        <w:t>i</w:t>
      </w:r>
      <w:r w:rsidR="0083679D" w:rsidRPr="002804CE">
        <w:rPr>
          <w:rFonts w:ascii="Times New Roman" w:hAnsi="Times New Roman" w:cs="Times New Roman"/>
          <w:sz w:val="24"/>
          <w:szCs w:val="24"/>
        </w:rPr>
        <w:t xml:space="preserve">) </w:t>
      </w:r>
      <w:r w:rsidR="003435CE" w:rsidRPr="002804CE">
        <w:rPr>
          <w:rFonts w:ascii="Times New Roman" w:hAnsi="Times New Roman" w:cs="Times New Roman"/>
          <w:sz w:val="24"/>
          <w:szCs w:val="24"/>
        </w:rPr>
        <w:t>more verbalisations relating</w:t>
      </w:r>
      <w:r w:rsidR="00DC6FDE" w:rsidRPr="002804CE">
        <w:rPr>
          <w:rFonts w:ascii="Times New Roman" w:hAnsi="Times New Roman" w:cs="Times New Roman"/>
          <w:sz w:val="24"/>
          <w:szCs w:val="24"/>
        </w:rPr>
        <w:t xml:space="preserve"> to </w:t>
      </w:r>
      <w:r w:rsidR="00F8503E" w:rsidRPr="002804CE">
        <w:rPr>
          <w:rFonts w:ascii="Times New Roman" w:hAnsi="Times New Roman" w:cs="Times New Roman"/>
          <w:i/>
          <w:iCs/>
          <w:sz w:val="24"/>
          <w:szCs w:val="24"/>
        </w:rPr>
        <w:t>planning</w:t>
      </w:r>
      <w:r w:rsidR="00F9388B" w:rsidRPr="002804CE">
        <w:rPr>
          <w:rFonts w:ascii="Times New Roman" w:hAnsi="Times New Roman" w:cs="Times New Roman"/>
          <w:sz w:val="24"/>
          <w:szCs w:val="24"/>
        </w:rPr>
        <w:t xml:space="preserve"> the putt, </w:t>
      </w:r>
      <w:r w:rsidR="00F8503E" w:rsidRPr="002804CE">
        <w:rPr>
          <w:rFonts w:ascii="Times New Roman" w:hAnsi="Times New Roman" w:cs="Times New Roman"/>
          <w:sz w:val="24"/>
          <w:szCs w:val="24"/>
        </w:rPr>
        <w:t>and</w:t>
      </w:r>
      <w:r w:rsidR="0083679D" w:rsidRPr="002804CE">
        <w:rPr>
          <w:rFonts w:ascii="Times New Roman" w:hAnsi="Times New Roman" w:cs="Times New Roman"/>
          <w:sz w:val="24"/>
          <w:szCs w:val="24"/>
        </w:rPr>
        <w:t>,</w:t>
      </w:r>
      <w:r w:rsidR="00F8503E" w:rsidRPr="002804CE">
        <w:rPr>
          <w:rFonts w:ascii="Times New Roman" w:hAnsi="Times New Roman" w:cs="Times New Roman"/>
          <w:sz w:val="24"/>
          <w:szCs w:val="24"/>
        </w:rPr>
        <w:t xml:space="preserve"> </w:t>
      </w:r>
      <w:r w:rsidR="00BC7D9C" w:rsidRPr="002804CE">
        <w:rPr>
          <w:rFonts w:ascii="Times New Roman" w:hAnsi="Times New Roman" w:cs="Times New Roman"/>
          <w:sz w:val="24"/>
          <w:szCs w:val="24"/>
        </w:rPr>
        <w:t>ii</w:t>
      </w:r>
      <w:r w:rsidR="0083679D" w:rsidRPr="002804CE">
        <w:rPr>
          <w:rFonts w:ascii="Times New Roman" w:hAnsi="Times New Roman" w:cs="Times New Roman"/>
          <w:sz w:val="24"/>
          <w:szCs w:val="24"/>
        </w:rPr>
        <w:t xml:space="preserve">) </w:t>
      </w:r>
      <w:r w:rsidR="002A68B9" w:rsidRPr="002804CE">
        <w:rPr>
          <w:rFonts w:ascii="Times New Roman" w:hAnsi="Times New Roman" w:cs="Times New Roman"/>
          <w:sz w:val="24"/>
          <w:szCs w:val="24"/>
        </w:rPr>
        <w:t>fewer</w:t>
      </w:r>
      <w:r w:rsidR="00F8503E" w:rsidRPr="002804CE">
        <w:rPr>
          <w:rFonts w:ascii="Times New Roman" w:hAnsi="Times New Roman" w:cs="Times New Roman"/>
          <w:sz w:val="24"/>
          <w:szCs w:val="24"/>
        </w:rPr>
        <w:t xml:space="preserve"> </w:t>
      </w:r>
      <w:r w:rsidR="003435CE" w:rsidRPr="002804CE">
        <w:rPr>
          <w:rFonts w:ascii="Times New Roman" w:hAnsi="Times New Roman" w:cs="Times New Roman"/>
          <w:sz w:val="24"/>
          <w:szCs w:val="24"/>
        </w:rPr>
        <w:t>verbalisations relating</w:t>
      </w:r>
      <w:r w:rsidR="00F8503E" w:rsidRPr="002804CE">
        <w:rPr>
          <w:rFonts w:ascii="Times New Roman" w:hAnsi="Times New Roman" w:cs="Times New Roman"/>
          <w:sz w:val="24"/>
          <w:szCs w:val="24"/>
        </w:rPr>
        <w:t xml:space="preserve"> to the </w:t>
      </w:r>
      <w:r w:rsidR="00F8503E" w:rsidRPr="002804CE">
        <w:rPr>
          <w:rFonts w:ascii="Times New Roman" w:hAnsi="Times New Roman" w:cs="Times New Roman"/>
          <w:i/>
          <w:iCs/>
          <w:sz w:val="24"/>
          <w:szCs w:val="24"/>
        </w:rPr>
        <w:t>technical execution</w:t>
      </w:r>
      <w:r w:rsidR="00F8503E" w:rsidRPr="002804CE">
        <w:rPr>
          <w:rFonts w:ascii="Times New Roman" w:hAnsi="Times New Roman" w:cs="Times New Roman"/>
          <w:sz w:val="24"/>
          <w:szCs w:val="24"/>
        </w:rPr>
        <w:t xml:space="preserve"> of the putt</w:t>
      </w:r>
      <w:r w:rsidR="002A55C1" w:rsidRPr="002804CE">
        <w:rPr>
          <w:rFonts w:ascii="Times New Roman" w:hAnsi="Times New Roman" w:cs="Times New Roman"/>
          <w:sz w:val="24"/>
          <w:szCs w:val="24"/>
        </w:rPr>
        <w:t xml:space="preserve"> </w:t>
      </w:r>
      <w:r w:rsidR="00D0276B" w:rsidRPr="002804CE">
        <w:rPr>
          <w:rFonts w:ascii="Times New Roman" w:hAnsi="Times New Roman" w:cs="Times New Roman"/>
          <w:sz w:val="24"/>
          <w:szCs w:val="24"/>
        </w:rPr>
        <w:t>in comparison to amateurs</w:t>
      </w:r>
      <w:r w:rsidR="00F8503E" w:rsidRPr="002804CE">
        <w:rPr>
          <w:rFonts w:ascii="Times New Roman" w:hAnsi="Times New Roman" w:cs="Times New Roman"/>
          <w:sz w:val="24"/>
          <w:szCs w:val="24"/>
        </w:rPr>
        <w:t>.</w:t>
      </w:r>
      <w:r w:rsidR="002A55C1" w:rsidRPr="002804CE">
        <w:rPr>
          <w:rFonts w:ascii="Times New Roman" w:hAnsi="Times New Roman" w:cs="Times New Roman"/>
          <w:sz w:val="24"/>
          <w:szCs w:val="24"/>
        </w:rPr>
        <w:t xml:space="preserve"> </w:t>
      </w:r>
      <w:r w:rsidR="0059195F" w:rsidRPr="002804CE">
        <w:rPr>
          <w:rFonts w:ascii="Times New Roman" w:hAnsi="Times New Roman" w:cs="Times New Roman"/>
          <w:sz w:val="24"/>
          <w:szCs w:val="24"/>
        </w:rPr>
        <w:t xml:space="preserve">Given the need to examine higher-level aspects of controlling mechanisms </w:t>
      </w:r>
      <w:r w:rsidR="00903AE8" w:rsidRPr="002804CE">
        <w:rPr>
          <w:rFonts w:ascii="Times New Roman" w:hAnsi="Times New Roman" w:cs="Times New Roman"/>
          <w:sz w:val="24"/>
          <w:szCs w:val="24"/>
        </w:rPr>
        <w:t>that occur prior to movement execution</w:t>
      </w:r>
      <w:r w:rsidR="0059195F" w:rsidRPr="002804CE">
        <w:rPr>
          <w:rFonts w:ascii="Times New Roman" w:hAnsi="Times New Roman" w:cs="Times New Roman"/>
          <w:sz w:val="24"/>
          <w:szCs w:val="24"/>
        </w:rPr>
        <w:t xml:space="preserve"> (Christensen et al., 2016)</w:t>
      </w:r>
      <w:r w:rsidR="006C4D1F" w:rsidRPr="002804CE">
        <w:rPr>
          <w:rFonts w:ascii="Times New Roman" w:hAnsi="Times New Roman" w:cs="Times New Roman"/>
          <w:sz w:val="24"/>
          <w:szCs w:val="24"/>
        </w:rPr>
        <w:t xml:space="preserve"> and anecdotal reports that the putting process can begin on the walk to the green (C</w:t>
      </w:r>
      <w:r w:rsidR="00634256" w:rsidRPr="002804CE">
        <w:rPr>
          <w:rFonts w:ascii="Times New Roman" w:hAnsi="Times New Roman" w:cs="Times New Roman"/>
          <w:sz w:val="24"/>
          <w:szCs w:val="24"/>
        </w:rPr>
        <w:t>o</w:t>
      </w:r>
      <w:r w:rsidR="006C4D1F" w:rsidRPr="002804CE">
        <w:rPr>
          <w:rFonts w:ascii="Times New Roman" w:hAnsi="Times New Roman" w:cs="Times New Roman"/>
          <w:sz w:val="24"/>
          <w:szCs w:val="24"/>
        </w:rPr>
        <w:t>lg</w:t>
      </w:r>
      <w:r w:rsidR="00634256" w:rsidRPr="002804CE">
        <w:rPr>
          <w:rFonts w:ascii="Times New Roman" w:hAnsi="Times New Roman" w:cs="Times New Roman"/>
          <w:sz w:val="24"/>
          <w:szCs w:val="24"/>
        </w:rPr>
        <w:t>an</w:t>
      </w:r>
      <w:r w:rsidR="006C4D1F" w:rsidRPr="002804CE">
        <w:rPr>
          <w:rFonts w:ascii="Times New Roman" w:hAnsi="Times New Roman" w:cs="Times New Roman"/>
          <w:sz w:val="24"/>
          <w:szCs w:val="24"/>
        </w:rPr>
        <w:t>, 2020)</w:t>
      </w:r>
      <w:r w:rsidR="0059195F" w:rsidRPr="002804CE">
        <w:rPr>
          <w:rFonts w:ascii="Times New Roman" w:hAnsi="Times New Roman" w:cs="Times New Roman"/>
          <w:sz w:val="24"/>
          <w:szCs w:val="24"/>
        </w:rPr>
        <w:t xml:space="preserve">, we also captured verbal reports of golfers walking to the green to </w:t>
      </w:r>
      <w:r w:rsidR="00634256" w:rsidRPr="002804CE">
        <w:rPr>
          <w:rFonts w:ascii="Times New Roman" w:hAnsi="Times New Roman" w:cs="Times New Roman"/>
          <w:sz w:val="24"/>
          <w:szCs w:val="24"/>
        </w:rPr>
        <w:t>establish if this should also be considered as part of the</w:t>
      </w:r>
      <w:r w:rsidR="0029578B" w:rsidRPr="002804CE">
        <w:rPr>
          <w:rFonts w:ascii="Times New Roman" w:hAnsi="Times New Roman" w:cs="Times New Roman"/>
          <w:sz w:val="24"/>
          <w:szCs w:val="24"/>
        </w:rPr>
        <w:t xml:space="preserve"> overall</w:t>
      </w:r>
      <w:r w:rsidR="00634256" w:rsidRPr="002804CE">
        <w:rPr>
          <w:rFonts w:ascii="Times New Roman" w:hAnsi="Times New Roman" w:cs="Times New Roman"/>
          <w:sz w:val="24"/>
          <w:szCs w:val="24"/>
        </w:rPr>
        <w:t xml:space="preserve"> putting process. </w:t>
      </w:r>
    </w:p>
    <w:p w14:paraId="18EDF5DB" w14:textId="621776B2" w:rsidR="008D7363" w:rsidRPr="002804CE" w:rsidRDefault="008D7363" w:rsidP="008D7363">
      <w:pPr>
        <w:spacing w:after="0" w:line="480" w:lineRule="auto"/>
        <w:ind w:firstLine="720"/>
        <w:rPr>
          <w:rFonts w:ascii="Times New Roman" w:hAnsi="Times New Roman" w:cs="Times New Roman"/>
          <w:sz w:val="24"/>
          <w:szCs w:val="24"/>
        </w:rPr>
      </w:pPr>
    </w:p>
    <w:p w14:paraId="39316CBF" w14:textId="3F6E9CCE" w:rsidR="008D7363" w:rsidRPr="002804CE" w:rsidRDefault="008D7363" w:rsidP="008D7363">
      <w:pPr>
        <w:spacing w:after="0" w:line="480" w:lineRule="auto"/>
        <w:ind w:firstLine="720"/>
        <w:rPr>
          <w:rFonts w:ascii="Times New Roman" w:hAnsi="Times New Roman" w:cs="Times New Roman"/>
          <w:sz w:val="24"/>
          <w:szCs w:val="24"/>
        </w:rPr>
      </w:pPr>
    </w:p>
    <w:p w14:paraId="118260A2" w14:textId="77777777" w:rsidR="008D7363" w:rsidRPr="002804CE" w:rsidRDefault="008D7363" w:rsidP="008D7363">
      <w:pPr>
        <w:spacing w:after="0" w:line="480" w:lineRule="auto"/>
        <w:ind w:firstLine="720"/>
        <w:rPr>
          <w:rFonts w:ascii="Times New Roman" w:hAnsi="Times New Roman" w:cs="Times New Roman"/>
          <w:sz w:val="24"/>
          <w:szCs w:val="24"/>
        </w:rPr>
      </w:pPr>
    </w:p>
    <w:p w14:paraId="1BE8E355" w14:textId="77777777" w:rsidR="00340E1F" w:rsidRPr="002804CE" w:rsidRDefault="00340E1F" w:rsidP="00E57DB4">
      <w:pPr>
        <w:spacing w:after="0" w:line="480" w:lineRule="auto"/>
        <w:jc w:val="center"/>
        <w:rPr>
          <w:rFonts w:ascii="Times New Roman" w:hAnsi="Times New Roman" w:cs="Times New Roman"/>
          <w:sz w:val="24"/>
          <w:szCs w:val="24"/>
        </w:rPr>
      </w:pPr>
      <w:r w:rsidRPr="002804CE">
        <w:rPr>
          <w:rFonts w:ascii="Times New Roman" w:hAnsi="Times New Roman" w:cs="Times New Roman"/>
          <w:b/>
          <w:sz w:val="24"/>
          <w:szCs w:val="24"/>
        </w:rPr>
        <w:t>Method</w:t>
      </w:r>
    </w:p>
    <w:p w14:paraId="5065EA93" w14:textId="77777777" w:rsidR="00340E1F" w:rsidRPr="002804CE" w:rsidRDefault="00340E1F" w:rsidP="00E57DB4">
      <w:pPr>
        <w:spacing w:after="0" w:line="480" w:lineRule="auto"/>
        <w:rPr>
          <w:rFonts w:ascii="Times New Roman" w:hAnsi="Times New Roman" w:cs="Times New Roman"/>
          <w:b/>
          <w:sz w:val="24"/>
          <w:szCs w:val="24"/>
        </w:rPr>
      </w:pPr>
      <w:r w:rsidRPr="002804CE">
        <w:rPr>
          <w:rFonts w:ascii="Times New Roman" w:hAnsi="Times New Roman" w:cs="Times New Roman"/>
          <w:b/>
          <w:sz w:val="24"/>
          <w:szCs w:val="24"/>
        </w:rPr>
        <w:t>Participants</w:t>
      </w:r>
    </w:p>
    <w:p w14:paraId="607F9E3E" w14:textId="1CDB23C9" w:rsidR="006C521D" w:rsidRDefault="09FEA84E" w:rsidP="00456874">
      <w:pPr>
        <w:spacing w:after="0" w:line="480" w:lineRule="auto"/>
        <w:ind w:firstLine="720"/>
        <w:rPr>
          <w:rFonts w:ascii="Times New Roman" w:hAnsi="Times New Roman" w:cs="Times New Roman"/>
          <w:sz w:val="24"/>
          <w:szCs w:val="24"/>
        </w:rPr>
      </w:pPr>
      <w:r w:rsidRPr="002804CE">
        <w:rPr>
          <w:rFonts w:ascii="Times New Roman" w:hAnsi="Times New Roman" w:cs="Times New Roman"/>
          <w:sz w:val="24"/>
          <w:szCs w:val="24"/>
        </w:rPr>
        <w:t xml:space="preserve">The </w:t>
      </w:r>
      <w:r w:rsidR="4A7196C1" w:rsidRPr="002804CE">
        <w:rPr>
          <w:rFonts w:ascii="Times New Roman" w:hAnsi="Times New Roman" w:cs="Times New Roman"/>
          <w:sz w:val="24"/>
          <w:szCs w:val="24"/>
        </w:rPr>
        <w:t xml:space="preserve">professional group </w:t>
      </w:r>
      <w:r w:rsidRPr="002804CE">
        <w:rPr>
          <w:rFonts w:ascii="Times New Roman" w:hAnsi="Times New Roman" w:cs="Times New Roman"/>
          <w:sz w:val="24"/>
          <w:szCs w:val="24"/>
        </w:rPr>
        <w:t>were 12</w:t>
      </w:r>
      <w:r w:rsidR="00BB4CDE" w:rsidRPr="002804CE">
        <w:rPr>
          <w:rFonts w:ascii="Times New Roman" w:hAnsi="Times New Roman" w:cs="Times New Roman"/>
          <w:sz w:val="24"/>
          <w:szCs w:val="24"/>
        </w:rPr>
        <w:t xml:space="preserve"> male</w:t>
      </w:r>
      <w:r w:rsidRPr="002804CE">
        <w:rPr>
          <w:rFonts w:ascii="Times New Roman" w:hAnsi="Times New Roman" w:cs="Times New Roman"/>
          <w:sz w:val="24"/>
          <w:szCs w:val="24"/>
        </w:rPr>
        <w:t xml:space="preserve"> tour professional golfers (age: </w:t>
      </w:r>
      <w:r w:rsidRPr="002804CE">
        <w:rPr>
          <w:rFonts w:ascii="Times New Roman" w:hAnsi="Times New Roman" w:cs="Times New Roman"/>
          <w:i/>
          <w:iCs/>
          <w:sz w:val="24"/>
          <w:szCs w:val="24"/>
        </w:rPr>
        <w:t>M</w:t>
      </w:r>
      <w:r w:rsidR="00DB2F34" w:rsidRPr="002804CE">
        <w:rPr>
          <w:rFonts w:ascii="Times New Roman" w:hAnsi="Times New Roman" w:cs="Times New Roman"/>
          <w:i/>
          <w:iCs/>
          <w:sz w:val="24"/>
          <w:szCs w:val="24"/>
        </w:rPr>
        <w:t xml:space="preserve"> </w:t>
      </w:r>
      <w:r w:rsidR="00202BD6" w:rsidRPr="002804CE">
        <w:rPr>
          <w:rFonts w:ascii="Times New Roman" w:eastAsia="Calibri" w:hAnsi="Times New Roman" w:cs="Times New Roman"/>
          <w:sz w:val="24"/>
          <w:szCs w:val="24"/>
        </w:rPr>
        <w:t xml:space="preserve"> = </w:t>
      </w:r>
      <w:r w:rsidR="00202BD6" w:rsidRPr="002804CE">
        <w:rPr>
          <w:rFonts w:ascii="Times New Roman" w:hAnsi="Times New Roman" w:cs="Times New Roman"/>
          <w:sz w:val="24"/>
          <w:szCs w:val="24"/>
        </w:rPr>
        <w:t xml:space="preserve">27.3, </w:t>
      </w:r>
      <w:r w:rsidR="00202BD6" w:rsidRPr="002804CE">
        <w:rPr>
          <w:rFonts w:ascii="Times New Roman" w:hAnsi="Times New Roman" w:cs="Times New Roman"/>
          <w:i/>
          <w:sz w:val="24"/>
          <w:szCs w:val="24"/>
        </w:rPr>
        <w:t>SD</w:t>
      </w:r>
      <w:r w:rsidR="00202BD6" w:rsidRPr="002804CE">
        <w:rPr>
          <w:rFonts w:ascii="Times New Roman" w:hAnsi="Times New Roman" w:cs="Times New Roman"/>
          <w:sz w:val="24"/>
          <w:szCs w:val="24"/>
        </w:rPr>
        <w:t xml:space="preserve"> =</w:t>
      </w:r>
      <w:r w:rsidRPr="002804CE">
        <w:rPr>
          <w:rFonts w:ascii="Times New Roman" w:hAnsi="Times New Roman" w:cs="Times New Roman"/>
          <w:sz w:val="24"/>
          <w:szCs w:val="24"/>
        </w:rPr>
        <w:t xml:space="preserve"> </w:t>
      </w:r>
      <w:r w:rsidR="2D12285C" w:rsidRPr="002804CE">
        <w:rPr>
          <w:rFonts w:ascii="Times New Roman" w:hAnsi="Times New Roman" w:cs="Times New Roman"/>
          <w:sz w:val="24"/>
          <w:szCs w:val="24"/>
        </w:rPr>
        <w:t>6.99</w:t>
      </w:r>
      <w:r w:rsidR="00BB4CDE" w:rsidRPr="002804CE">
        <w:rPr>
          <w:rFonts w:ascii="Times New Roman" w:hAnsi="Times New Roman" w:cs="Times New Roman"/>
          <w:sz w:val="24"/>
          <w:szCs w:val="24"/>
        </w:rPr>
        <w:t xml:space="preserve">; </w:t>
      </w:r>
      <w:r w:rsidRPr="002804CE">
        <w:rPr>
          <w:rFonts w:ascii="Times New Roman" w:hAnsi="Times New Roman" w:cs="Times New Roman"/>
          <w:sz w:val="24"/>
          <w:szCs w:val="24"/>
        </w:rPr>
        <w:t xml:space="preserve">years professional </w:t>
      </w:r>
      <w:r w:rsidR="004969A5" w:rsidRPr="002804CE">
        <w:rPr>
          <w:rFonts w:ascii="Times New Roman" w:hAnsi="Times New Roman" w:cs="Times New Roman"/>
          <w:sz w:val="24"/>
          <w:szCs w:val="24"/>
        </w:rPr>
        <w:t xml:space="preserve">experience: </w:t>
      </w:r>
      <w:r w:rsidR="00202BD6" w:rsidRPr="002804CE">
        <w:rPr>
          <w:rFonts w:ascii="Times New Roman" w:hAnsi="Times New Roman" w:cs="Times New Roman"/>
          <w:i/>
          <w:sz w:val="24"/>
          <w:szCs w:val="24"/>
        </w:rPr>
        <w:t xml:space="preserve">M </w:t>
      </w:r>
      <w:r w:rsidR="00202BD6" w:rsidRPr="002804CE">
        <w:rPr>
          <w:rFonts w:ascii="Times New Roman" w:hAnsi="Times New Roman" w:cs="Times New Roman"/>
          <w:sz w:val="24"/>
          <w:szCs w:val="24"/>
        </w:rPr>
        <w:t xml:space="preserve">= </w:t>
      </w:r>
      <w:r w:rsidR="6EAF13F1" w:rsidRPr="002804CE">
        <w:rPr>
          <w:rFonts w:ascii="Times New Roman" w:hAnsi="Times New Roman" w:cs="Times New Roman"/>
          <w:sz w:val="24"/>
          <w:szCs w:val="24"/>
        </w:rPr>
        <w:t>4.5</w:t>
      </w:r>
      <w:r w:rsidR="00202BD6" w:rsidRPr="002804CE">
        <w:rPr>
          <w:rFonts w:ascii="Times New Roman" w:hAnsi="Times New Roman" w:cs="Times New Roman"/>
          <w:sz w:val="24"/>
          <w:szCs w:val="24"/>
        </w:rPr>
        <w:t xml:space="preserve">, </w:t>
      </w:r>
      <w:r w:rsidR="00202BD6" w:rsidRPr="002804CE">
        <w:rPr>
          <w:rFonts w:ascii="Times New Roman" w:hAnsi="Times New Roman" w:cs="Times New Roman"/>
          <w:i/>
          <w:sz w:val="24"/>
          <w:szCs w:val="24"/>
        </w:rPr>
        <w:t xml:space="preserve">SD </w:t>
      </w:r>
      <w:r w:rsidR="00202BD6" w:rsidRPr="002804CE">
        <w:rPr>
          <w:rFonts w:ascii="Times New Roman" w:hAnsi="Times New Roman" w:cs="Times New Roman"/>
          <w:sz w:val="24"/>
          <w:szCs w:val="24"/>
        </w:rPr>
        <w:t xml:space="preserve">= </w:t>
      </w:r>
      <w:r w:rsidR="4A926E11" w:rsidRPr="002804CE">
        <w:rPr>
          <w:rFonts w:ascii="Times New Roman" w:hAnsi="Times New Roman" w:cs="Times New Roman"/>
          <w:sz w:val="24"/>
          <w:szCs w:val="24"/>
        </w:rPr>
        <w:t>2.71</w:t>
      </w:r>
      <w:r w:rsidRPr="002804CE">
        <w:rPr>
          <w:rFonts w:ascii="Times New Roman" w:hAnsi="Times New Roman" w:cs="Times New Roman"/>
          <w:sz w:val="24"/>
          <w:szCs w:val="24"/>
        </w:rPr>
        <w:t xml:space="preserve">; scoring average: </w:t>
      </w:r>
      <w:r w:rsidR="00202BD6" w:rsidRPr="002804CE">
        <w:rPr>
          <w:rFonts w:ascii="Times New Roman" w:hAnsi="Times New Roman" w:cs="Times New Roman"/>
          <w:i/>
          <w:iCs/>
          <w:sz w:val="24"/>
          <w:szCs w:val="24"/>
        </w:rPr>
        <w:t xml:space="preserve">M </w:t>
      </w:r>
      <w:r w:rsidR="00202BD6" w:rsidRPr="002804CE">
        <w:rPr>
          <w:rFonts w:ascii="Times New Roman" w:eastAsia="Calibri" w:hAnsi="Times New Roman" w:cs="Times New Roman"/>
          <w:sz w:val="24"/>
          <w:szCs w:val="24"/>
        </w:rPr>
        <w:t xml:space="preserve"> = </w:t>
      </w:r>
      <w:r w:rsidR="6347AF12" w:rsidRPr="002804CE">
        <w:rPr>
          <w:rFonts w:ascii="Times New Roman" w:hAnsi="Times New Roman" w:cs="Times New Roman"/>
          <w:sz w:val="24"/>
          <w:szCs w:val="24"/>
        </w:rPr>
        <w:t>70.88</w:t>
      </w:r>
      <w:r w:rsidR="00202BD6" w:rsidRPr="002804CE">
        <w:rPr>
          <w:rFonts w:ascii="Times New Roman" w:hAnsi="Times New Roman" w:cs="Times New Roman"/>
          <w:sz w:val="24"/>
          <w:szCs w:val="24"/>
        </w:rPr>
        <w:t xml:space="preserve">, </w:t>
      </w:r>
      <w:r w:rsidR="00202BD6" w:rsidRPr="002804CE">
        <w:rPr>
          <w:rFonts w:ascii="Times New Roman" w:hAnsi="Times New Roman" w:cs="Times New Roman"/>
          <w:i/>
          <w:sz w:val="24"/>
          <w:szCs w:val="24"/>
        </w:rPr>
        <w:t>SD</w:t>
      </w:r>
      <w:r w:rsidR="00202BD6" w:rsidRPr="002804CE">
        <w:rPr>
          <w:rFonts w:ascii="Times New Roman" w:hAnsi="Times New Roman" w:cs="Times New Roman"/>
          <w:sz w:val="24"/>
          <w:szCs w:val="24"/>
        </w:rPr>
        <w:t xml:space="preserve"> = </w:t>
      </w:r>
      <w:r w:rsidR="4CBEB8B4" w:rsidRPr="002804CE">
        <w:rPr>
          <w:rFonts w:ascii="Times New Roman" w:hAnsi="Times New Roman" w:cs="Times New Roman"/>
          <w:sz w:val="24"/>
          <w:szCs w:val="24"/>
        </w:rPr>
        <w:t>1.58</w:t>
      </w:r>
      <w:r w:rsidRPr="002804CE">
        <w:rPr>
          <w:rFonts w:ascii="Times New Roman" w:hAnsi="Times New Roman" w:cs="Times New Roman"/>
          <w:sz w:val="24"/>
          <w:szCs w:val="24"/>
        </w:rPr>
        <w:t xml:space="preserve">) who actively competed within the previous month on their respective golf tours (European Challenge </w:t>
      </w:r>
      <w:r w:rsidR="006C7514" w:rsidRPr="002804CE">
        <w:rPr>
          <w:rFonts w:ascii="Times New Roman" w:hAnsi="Times New Roman" w:cs="Times New Roman"/>
          <w:sz w:val="24"/>
          <w:szCs w:val="24"/>
        </w:rPr>
        <w:t>T</w:t>
      </w:r>
      <w:r w:rsidRPr="002804CE">
        <w:rPr>
          <w:rFonts w:ascii="Times New Roman" w:hAnsi="Times New Roman" w:cs="Times New Roman"/>
          <w:sz w:val="24"/>
          <w:szCs w:val="24"/>
        </w:rPr>
        <w:t xml:space="preserve">our, Euro Pro Tour, MENA Tour, </w:t>
      </w:r>
      <w:proofErr w:type="spellStart"/>
      <w:r w:rsidRPr="002804CE">
        <w:rPr>
          <w:rFonts w:ascii="Times New Roman" w:hAnsi="Times New Roman" w:cs="Times New Roman"/>
          <w:sz w:val="24"/>
          <w:szCs w:val="24"/>
        </w:rPr>
        <w:t>Jamega</w:t>
      </w:r>
      <w:proofErr w:type="spellEnd"/>
      <w:r w:rsidRPr="002804CE">
        <w:rPr>
          <w:rFonts w:ascii="Times New Roman" w:hAnsi="Times New Roman" w:cs="Times New Roman"/>
          <w:sz w:val="24"/>
          <w:szCs w:val="24"/>
        </w:rPr>
        <w:t xml:space="preserve"> Golf Tour). According to Swann</w:t>
      </w:r>
      <w:r w:rsidR="50E0BE20" w:rsidRPr="002804CE">
        <w:rPr>
          <w:rFonts w:ascii="Times New Roman" w:hAnsi="Times New Roman" w:cs="Times New Roman"/>
          <w:sz w:val="24"/>
          <w:szCs w:val="24"/>
        </w:rPr>
        <w:t xml:space="preserve"> et al.’s</w:t>
      </w:r>
      <w:r w:rsidRPr="002804CE">
        <w:rPr>
          <w:rFonts w:ascii="Times New Roman" w:hAnsi="Times New Roman" w:cs="Times New Roman"/>
          <w:sz w:val="24"/>
          <w:szCs w:val="24"/>
        </w:rPr>
        <w:t xml:space="preserve"> (2015) expertise calculation, the </w:t>
      </w:r>
      <w:r w:rsidR="73F30365" w:rsidRPr="002804CE">
        <w:rPr>
          <w:rFonts w:ascii="Times New Roman" w:hAnsi="Times New Roman" w:cs="Times New Roman"/>
          <w:sz w:val="24"/>
          <w:szCs w:val="24"/>
        </w:rPr>
        <w:t>professional group</w:t>
      </w:r>
      <w:r w:rsidRPr="002804CE">
        <w:rPr>
          <w:rFonts w:ascii="Times New Roman" w:hAnsi="Times New Roman" w:cs="Times New Roman"/>
          <w:sz w:val="24"/>
          <w:szCs w:val="24"/>
        </w:rPr>
        <w:t xml:space="preserve"> can be defined as </w:t>
      </w:r>
      <w:r w:rsidR="002B34D5" w:rsidRPr="002804CE">
        <w:rPr>
          <w:rFonts w:ascii="Times New Roman" w:hAnsi="Times New Roman" w:cs="Times New Roman"/>
          <w:sz w:val="24"/>
          <w:szCs w:val="24"/>
        </w:rPr>
        <w:t>‘</w:t>
      </w:r>
      <w:r w:rsidR="3B6ED29B" w:rsidRPr="002804CE">
        <w:rPr>
          <w:rFonts w:ascii="Times New Roman" w:hAnsi="Times New Roman" w:cs="Times New Roman"/>
          <w:sz w:val="24"/>
          <w:szCs w:val="24"/>
        </w:rPr>
        <w:t>successful</w:t>
      </w:r>
      <w:r w:rsidRPr="002804CE">
        <w:rPr>
          <w:rFonts w:ascii="Times New Roman" w:hAnsi="Times New Roman" w:cs="Times New Roman"/>
          <w:sz w:val="24"/>
          <w:szCs w:val="24"/>
        </w:rPr>
        <w:t xml:space="preserve"> elite</w:t>
      </w:r>
      <w:r w:rsidR="002B34D5" w:rsidRPr="002804CE">
        <w:rPr>
          <w:rFonts w:ascii="Times New Roman" w:hAnsi="Times New Roman" w:cs="Times New Roman"/>
          <w:sz w:val="24"/>
          <w:szCs w:val="24"/>
        </w:rPr>
        <w:t>’</w:t>
      </w:r>
      <w:r w:rsidRPr="002804CE">
        <w:rPr>
          <w:rFonts w:ascii="Times New Roman" w:hAnsi="Times New Roman" w:cs="Times New Roman"/>
          <w:sz w:val="24"/>
          <w:szCs w:val="24"/>
        </w:rPr>
        <w:t xml:space="preserve">. The </w:t>
      </w:r>
      <w:r w:rsidR="3200A2ED" w:rsidRPr="002804CE">
        <w:rPr>
          <w:rFonts w:ascii="Times New Roman" w:hAnsi="Times New Roman" w:cs="Times New Roman"/>
          <w:sz w:val="24"/>
          <w:szCs w:val="24"/>
        </w:rPr>
        <w:t>amateur group</w:t>
      </w:r>
      <w:r w:rsidRPr="002804CE">
        <w:rPr>
          <w:rFonts w:ascii="Times New Roman" w:hAnsi="Times New Roman" w:cs="Times New Roman"/>
          <w:sz w:val="24"/>
          <w:szCs w:val="24"/>
        </w:rPr>
        <w:t xml:space="preserve"> were 12 amateur golfers (age:</w:t>
      </w:r>
      <w:r w:rsidR="00202BD6" w:rsidRPr="002804CE">
        <w:rPr>
          <w:rFonts w:ascii="Times New Roman" w:hAnsi="Times New Roman" w:cs="Times New Roman"/>
          <w:i/>
          <w:iCs/>
          <w:sz w:val="24"/>
          <w:szCs w:val="24"/>
        </w:rPr>
        <w:t xml:space="preserve"> </w:t>
      </w:r>
      <w:r w:rsidR="001A4551" w:rsidRPr="002804CE">
        <w:rPr>
          <w:rFonts w:ascii="Times New Roman" w:hAnsi="Times New Roman" w:cs="Times New Roman"/>
          <w:i/>
          <w:iCs/>
          <w:sz w:val="24"/>
          <w:szCs w:val="24"/>
        </w:rPr>
        <w:t xml:space="preserve">M </w:t>
      </w:r>
      <w:r w:rsidR="001A4551" w:rsidRPr="002804CE">
        <w:rPr>
          <w:rFonts w:ascii="Times New Roman" w:eastAsia="Calibri" w:hAnsi="Times New Roman" w:cs="Times New Roman"/>
          <w:sz w:val="24"/>
          <w:szCs w:val="24"/>
        </w:rPr>
        <w:t>=</w:t>
      </w:r>
      <w:r w:rsidRPr="002804CE">
        <w:rPr>
          <w:rFonts w:ascii="Times New Roman" w:hAnsi="Times New Roman" w:cs="Times New Roman"/>
          <w:sz w:val="24"/>
          <w:szCs w:val="24"/>
        </w:rPr>
        <w:t xml:space="preserve"> </w:t>
      </w:r>
      <w:r w:rsidR="00202BD6" w:rsidRPr="002804CE">
        <w:rPr>
          <w:rFonts w:ascii="Times New Roman" w:hAnsi="Times New Roman" w:cs="Times New Roman"/>
          <w:sz w:val="24"/>
          <w:szCs w:val="24"/>
        </w:rPr>
        <w:t xml:space="preserve">23.08, </w:t>
      </w:r>
      <w:r w:rsidR="00202BD6" w:rsidRPr="002804CE">
        <w:rPr>
          <w:rFonts w:ascii="Times New Roman" w:hAnsi="Times New Roman" w:cs="Times New Roman"/>
          <w:i/>
          <w:sz w:val="24"/>
          <w:szCs w:val="24"/>
        </w:rPr>
        <w:t>SD</w:t>
      </w:r>
      <w:r w:rsidR="00202BD6" w:rsidRPr="002804CE">
        <w:rPr>
          <w:rFonts w:ascii="Times New Roman" w:hAnsi="Times New Roman" w:cs="Times New Roman"/>
          <w:sz w:val="24"/>
          <w:szCs w:val="24"/>
        </w:rPr>
        <w:t xml:space="preserve"> =</w:t>
      </w:r>
      <w:r w:rsidRPr="002804CE">
        <w:rPr>
          <w:rFonts w:ascii="Times New Roman" w:hAnsi="Times New Roman" w:cs="Times New Roman"/>
          <w:sz w:val="24"/>
          <w:szCs w:val="24"/>
        </w:rPr>
        <w:t xml:space="preserve"> </w:t>
      </w:r>
      <w:r w:rsidR="14E6FC52" w:rsidRPr="002804CE">
        <w:rPr>
          <w:rFonts w:ascii="Times New Roman" w:hAnsi="Times New Roman" w:cs="Times New Roman"/>
          <w:sz w:val="24"/>
          <w:szCs w:val="24"/>
        </w:rPr>
        <w:t>4.25</w:t>
      </w:r>
      <w:r w:rsidRPr="002804CE">
        <w:rPr>
          <w:rFonts w:ascii="Times New Roman" w:hAnsi="Times New Roman" w:cs="Times New Roman"/>
          <w:sz w:val="24"/>
          <w:szCs w:val="24"/>
        </w:rPr>
        <w:t>;</w:t>
      </w:r>
      <w:r w:rsidR="00BB4CDE" w:rsidRPr="002804CE">
        <w:rPr>
          <w:rFonts w:ascii="Times New Roman" w:hAnsi="Times New Roman" w:cs="Times New Roman"/>
          <w:sz w:val="24"/>
          <w:szCs w:val="24"/>
        </w:rPr>
        <w:t xml:space="preserve"> male = 10, female = 2;</w:t>
      </w:r>
      <w:r w:rsidRPr="002804CE">
        <w:rPr>
          <w:rFonts w:ascii="Times New Roman" w:hAnsi="Times New Roman" w:cs="Times New Roman"/>
          <w:sz w:val="24"/>
          <w:szCs w:val="24"/>
        </w:rPr>
        <w:t xml:space="preserve"> handicap</w:t>
      </w:r>
      <w:r w:rsidR="33C46C09" w:rsidRPr="002804CE">
        <w:rPr>
          <w:rFonts w:ascii="Times New Roman" w:hAnsi="Times New Roman" w:cs="Times New Roman"/>
          <w:sz w:val="24"/>
          <w:szCs w:val="24"/>
        </w:rPr>
        <w:t>:</w:t>
      </w:r>
      <w:r w:rsidRPr="002804CE">
        <w:rPr>
          <w:rFonts w:ascii="Times New Roman" w:hAnsi="Times New Roman" w:cs="Times New Roman"/>
          <w:sz w:val="24"/>
          <w:szCs w:val="24"/>
        </w:rPr>
        <w:t xml:space="preserve"> </w:t>
      </w:r>
      <w:r w:rsidR="00202BD6" w:rsidRPr="002804CE">
        <w:rPr>
          <w:rFonts w:ascii="Times New Roman" w:hAnsi="Times New Roman" w:cs="Times New Roman"/>
          <w:i/>
          <w:iCs/>
          <w:sz w:val="24"/>
          <w:szCs w:val="24"/>
        </w:rPr>
        <w:t xml:space="preserve">M </w:t>
      </w:r>
      <w:r w:rsidR="00202BD6" w:rsidRPr="002804CE">
        <w:rPr>
          <w:rFonts w:ascii="Times New Roman" w:eastAsia="Calibri" w:hAnsi="Times New Roman" w:cs="Times New Roman"/>
          <w:sz w:val="24"/>
          <w:szCs w:val="24"/>
        </w:rPr>
        <w:t xml:space="preserve"> = </w:t>
      </w:r>
      <w:r w:rsidR="287EA59B" w:rsidRPr="002804CE">
        <w:rPr>
          <w:rFonts w:ascii="Times New Roman" w:hAnsi="Times New Roman" w:cs="Times New Roman"/>
          <w:sz w:val="24"/>
          <w:szCs w:val="24"/>
        </w:rPr>
        <w:t>12.08</w:t>
      </w:r>
      <w:r w:rsidR="00202BD6" w:rsidRPr="002804CE">
        <w:rPr>
          <w:rFonts w:ascii="Times New Roman" w:hAnsi="Times New Roman" w:cs="Times New Roman"/>
          <w:sz w:val="24"/>
          <w:szCs w:val="24"/>
        </w:rPr>
        <w:t xml:space="preserve">, </w:t>
      </w:r>
      <w:r w:rsidRPr="002804CE">
        <w:rPr>
          <w:rFonts w:ascii="Times New Roman" w:hAnsi="Times New Roman" w:cs="Times New Roman"/>
          <w:sz w:val="24"/>
          <w:szCs w:val="24"/>
        </w:rPr>
        <w:t xml:space="preserve"> </w:t>
      </w:r>
      <w:r w:rsidR="00202BD6" w:rsidRPr="002804CE">
        <w:rPr>
          <w:rFonts w:ascii="Times New Roman" w:hAnsi="Times New Roman" w:cs="Times New Roman"/>
          <w:i/>
          <w:sz w:val="24"/>
          <w:szCs w:val="24"/>
        </w:rPr>
        <w:t>SD</w:t>
      </w:r>
      <w:r w:rsidR="00202BD6" w:rsidRPr="002804CE">
        <w:rPr>
          <w:rFonts w:ascii="Times New Roman" w:hAnsi="Times New Roman" w:cs="Times New Roman"/>
          <w:sz w:val="24"/>
          <w:szCs w:val="24"/>
        </w:rPr>
        <w:t xml:space="preserve"> = </w:t>
      </w:r>
      <w:r w:rsidR="2101109D" w:rsidRPr="002804CE">
        <w:rPr>
          <w:rFonts w:ascii="Times New Roman" w:hAnsi="Times New Roman" w:cs="Times New Roman"/>
          <w:sz w:val="24"/>
          <w:szCs w:val="24"/>
        </w:rPr>
        <w:t>4.11</w:t>
      </w:r>
      <w:r w:rsidR="194B2769" w:rsidRPr="002804CE">
        <w:rPr>
          <w:rFonts w:ascii="Times New Roman" w:hAnsi="Times New Roman" w:cs="Times New Roman"/>
          <w:sz w:val="24"/>
          <w:szCs w:val="24"/>
        </w:rPr>
        <w:t>)</w:t>
      </w:r>
      <w:r w:rsidRPr="002804CE">
        <w:rPr>
          <w:rFonts w:ascii="Times New Roman" w:hAnsi="Times New Roman" w:cs="Times New Roman"/>
          <w:sz w:val="24"/>
          <w:szCs w:val="24"/>
        </w:rPr>
        <w:t xml:space="preserve"> who regularly competed in club competitions. </w:t>
      </w:r>
      <w:r w:rsidR="00170D85" w:rsidRPr="002804CE">
        <w:rPr>
          <w:rFonts w:ascii="Times New Roman" w:hAnsi="Times New Roman" w:cs="Times New Roman"/>
          <w:sz w:val="24"/>
          <w:szCs w:val="24"/>
        </w:rPr>
        <w:t>A priori power analys</w:t>
      </w:r>
      <w:r w:rsidR="00632BA6" w:rsidRPr="002804CE">
        <w:rPr>
          <w:rFonts w:ascii="Times New Roman" w:hAnsi="Times New Roman" w:cs="Times New Roman"/>
          <w:sz w:val="24"/>
          <w:szCs w:val="24"/>
        </w:rPr>
        <w:t xml:space="preserve">is was conducted using G*power </w:t>
      </w:r>
      <w:r w:rsidR="00CA6200"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{"citationItems":[{"id":"ITEM-1","itemData":{"DOI":"10.3758/BF03193146","ISSN":"1554351X","abstract":"G*Power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 t, F, and chi2 test families. In addition, it includes power analyses for z tests and some exact tests. G*Power 3 provides improved effect size calculators and graphic options, supports both distribution-based and design-based input modes, and offers all types of power analyses in which users might be interested. Like its predecessors, G*Power 3 is free.","author":[{"dropping-particle":"","family":"Faul","given":"Franz","non-dropping-particle":"","parse-names":false,"suffix":""},{"dropping-particle":"","family":"Erdfelder","given":"Edgar","non-dropping-particle":"","parse-names":false,"suffix":""},{"dropping-particle":"","family":"Lang","given":"Albert Georg","non-dropping-particle":"","parse-names":false,"suffix":""},{"dropping-particle":"","family":"Buchner","given":"Axel","non-dropping-particle":"","parse-names":false,"suffix":""}],"container-title":"Behavior Research Methods","id":"ITEM-1","issued":{"date-parts":[["2007"]]},"title":"G*Power 3: A flexible statistical power analysis program for the social, behavioral, and biomedical sciences","type":"paper-conference"},"uris":["http://www.mendeley.com/documents/?uuid=82ba685d-3fea-3eea-9c14-39078ad730b9"]}],"mendeley":{"formattedCitation":"(Faul et al., 2007)","plainTextFormattedCitation":"(Faul et al., 2007)","previouslyFormattedCitation":"(Faul et al., 2007)"},"properties":{"noteIndex":0},"schema":"https://github.com/citation-style-language/schema/raw/master/csl-citation.json"}</w:instrText>
      </w:r>
      <w:r w:rsidR="00CA6200" w:rsidRPr="002804CE">
        <w:rPr>
          <w:rFonts w:ascii="Times New Roman" w:hAnsi="Times New Roman" w:cs="Times New Roman"/>
          <w:sz w:val="24"/>
          <w:szCs w:val="24"/>
        </w:rPr>
        <w:fldChar w:fldCharType="separate"/>
      </w:r>
      <w:r w:rsidR="00FB390E" w:rsidRPr="002804CE">
        <w:rPr>
          <w:rFonts w:ascii="Times New Roman" w:hAnsi="Times New Roman" w:cs="Times New Roman"/>
          <w:noProof/>
          <w:sz w:val="24"/>
          <w:szCs w:val="24"/>
        </w:rPr>
        <w:t>(Faul et al., 2007)</w:t>
      </w:r>
      <w:r w:rsidR="00CA6200" w:rsidRPr="002804CE">
        <w:rPr>
          <w:rFonts w:ascii="Times New Roman" w:hAnsi="Times New Roman" w:cs="Times New Roman"/>
          <w:sz w:val="24"/>
          <w:szCs w:val="24"/>
        </w:rPr>
        <w:fldChar w:fldCharType="end"/>
      </w:r>
      <w:r w:rsidR="00170D85" w:rsidRPr="002804CE">
        <w:rPr>
          <w:rFonts w:ascii="Times New Roman" w:hAnsi="Times New Roman" w:cs="Times New Roman"/>
          <w:sz w:val="24"/>
          <w:szCs w:val="24"/>
        </w:rPr>
        <w:t xml:space="preserve">. </w:t>
      </w:r>
      <w:r w:rsidR="00BD51B5" w:rsidRPr="002804CE">
        <w:rPr>
          <w:rFonts w:ascii="Times New Roman" w:hAnsi="Times New Roman" w:cs="Times New Roman"/>
          <w:sz w:val="24"/>
          <w:szCs w:val="24"/>
        </w:rPr>
        <w:t>Due to our interest in</w:t>
      </w:r>
      <w:r w:rsidR="006A5450" w:rsidRPr="002804CE">
        <w:rPr>
          <w:rFonts w:ascii="Times New Roman" w:hAnsi="Times New Roman" w:cs="Times New Roman"/>
          <w:sz w:val="24"/>
          <w:szCs w:val="24"/>
        </w:rPr>
        <w:t xml:space="preserve"> the interaction between</w:t>
      </w:r>
      <w:r w:rsidR="00BD51B5" w:rsidRPr="002804CE">
        <w:rPr>
          <w:rFonts w:ascii="Times New Roman" w:hAnsi="Times New Roman" w:cs="Times New Roman"/>
          <w:sz w:val="24"/>
          <w:szCs w:val="24"/>
        </w:rPr>
        <w:t xml:space="preserve"> expertise and cognitive control</w:t>
      </w:r>
      <w:r w:rsidR="00945683" w:rsidRPr="002804CE">
        <w:rPr>
          <w:rFonts w:ascii="Times New Roman" w:hAnsi="Times New Roman" w:cs="Times New Roman"/>
          <w:sz w:val="24"/>
          <w:szCs w:val="24"/>
        </w:rPr>
        <w:t>,</w:t>
      </w:r>
      <w:r w:rsidR="00BD51B5" w:rsidRPr="002804CE">
        <w:rPr>
          <w:rFonts w:ascii="Times New Roman" w:hAnsi="Times New Roman" w:cs="Times New Roman"/>
          <w:sz w:val="24"/>
          <w:szCs w:val="24"/>
        </w:rPr>
        <w:t xml:space="preserve"> we targeted </w:t>
      </w:r>
      <w:r w:rsidR="00AC2E17" w:rsidRPr="002804CE">
        <w:rPr>
          <w:rFonts w:ascii="Times New Roman" w:hAnsi="Times New Roman" w:cs="Times New Roman"/>
          <w:sz w:val="24"/>
          <w:szCs w:val="24"/>
        </w:rPr>
        <w:t>the</w:t>
      </w:r>
      <w:r w:rsidR="00BD51B5" w:rsidRPr="002804CE">
        <w:rPr>
          <w:rFonts w:ascii="Times New Roman" w:hAnsi="Times New Roman" w:cs="Times New Roman"/>
          <w:sz w:val="24"/>
          <w:szCs w:val="24"/>
        </w:rPr>
        <w:t xml:space="preserve"> with</w:t>
      </w:r>
      <w:r w:rsidR="00AC2E17" w:rsidRPr="002804CE">
        <w:rPr>
          <w:rFonts w:ascii="Times New Roman" w:hAnsi="Times New Roman" w:cs="Times New Roman"/>
          <w:sz w:val="24"/>
          <w:szCs w:val="24"/>
        </w:rPr>
        <w:t>in</w:t>
      </w:r>
      <w:r w:rsidR="00BD51B5" w:rsidRPr="002804CE">
        <w:rPr>
          <w:rFonts w:ascii="Times New Roman" w:hAnsi="Times New Roman" w:cs="Times New Roman"/>
          <w:sz w:val="24"/>
          <w:szCs w:val="24"/>
        </w:rPr>
        <w:t xml:space="preserve">-between interaction in a repeated-measures ANOVA and </w:t>
      </w:r>
      <w:r w:rsidR="00170D85" w:rsidRPr="002804CE">
        <w:rPr>
          <w:rFonts w:ascii="Times New Roman" w:hAnsi="Times New Roman" w:cs="Times New Roman"/>
          <w:sz w:val="24"/>
          <w:szCs w:val="24"/>
        </w:rPr>
        <w:t>based our calculations on the group by statement type interaction effect size (</w:t>
      </w:r>
      <w:r w:rsidR="00170D85" w:rsidRPr="002804CE">
        <w:rPr>
          <w:rFonts w:ascii="Times New Roman" w:eastAsia="Times New Roman" w:hAnsi="Times New Roman" w:cs="Times New Roman"/>
          <w:i/>
          <w:iCs/>
          <w:sz w:val="24"/>
          <w:szCs w:val="24"/>
        </w:rPr>
        <w:t>η</w:t>
      </w:r>
      <w:r w:rsidR="00170D85" w:rsidRPr="002804CE">
        <w:rPr>
          <w:rFonts w:ascii="Times New Roman" w:eastAsia="Times New Roman" w:hAnsi="Times New Roman" w:cs="Times New Roman"/>
          <w:i/>
          <w:iCs/>
          <w:sz w:val="24"/>
          <w:szCs w:val="24"/>
          <w:vertAlign w:val="subscript"/>
        </w:rPr>
        <w:t>p</w:t>
      </w:r>
      <w:r w:rsidR="00170D85" w:rsidRPr="002804CE">
        <w:rPr>
          <w:rFonts w:ascii="Times New Roman" w:eastAsia="Times New Roman" w:hAnsi="Times New Roman" w:cs="Times New Roman"/>
          <w:i/>
          <w:iCs/>
          <w:sz w:val="24"/>
          <w:szCs w:val="24"/>
          <w:vertAlign w:val="superscript"/>
        </w:rPr>
        <w:t xml:space="preserve">2 </w:t>
      </w:r>
      <w:r w:rsidR="00170D85" w:rsidRPr="002804CE">
        <w:rPr>
          <w:rFonts w:ascii="Times New Roman" w:hAnsi="Times New Roman" w:cs="Times New Roman"/>
          <w:sz w:val="24"/>
          <w:szCs w:val="24"/>
        </w:rPr>
        <w:t>= 0.24) reported by Runswick et al. (2018) who elicited verbal reports from skilled and less</w:t>
      </w:r>
      <w:r w:rsidR="00B0785B" w:rsidRPr="002804CE">
        <w:rPr>
          <w:rFonts w:ascii="Times New Roman" w:hAnsi="Times New Roman" w:cs="Times New Roman"/>
          <w:sz w:val="24"/>
          <w:szCs w:val="24"/>
        </w:rPr>
        <w:t>-</w:t>
      </w:r>
      <w:r w:rsidR="00170D85" w:rsidRPr="002804CE">
        <w:rPr>
          <w:rFonts w:ascii="Times New Roman" w:hAnsi="Times New Roman" w:cs="Times New Roman"/>
          <w:sz w:val="24"/>
          <w:szCs w:val="24"/>
        </w:rPr>
        <w:t>skilled performers in a cricket task</w:t>
      </w:r>
      <w:r w:rsidR="00D25A76" w:rsidRPr="002804CE">
        <w:rPr>
          <w:rFonts w:ascii="Times New Roman" w:hAnsi="Times New Roman" w:cs="Times New Roman"/>
          <w:sz w:val="24"/>
          <w:szCs w:val="24"/>
        </w:rPr>
        <w:t xml:space="preserve"> </w:t>
      </w:r>
      <w:r w:rsidR="000C63BD" w:rsidRPr="002804CE">
        <w:rPr>
          <w:rFonts w:ascii="Times New Roman" w:hAnsi="Times New Roman" w:cs="Times New Roman"/>
          <w:sz w:val="24"/>
          <w:szCs w:val="24"/>
        </w:rPr>
        <w:t>and</w:t>
      </w:r>
      <w:r w:rsidR="00607256" w:rsidRPr="002804CE">
        <w:rPr>
          <w:rFonts w:ascii="Times New Roman" w:hAnsi="Times New Roman" w:cs="Times New Roman"/>
          <w:sz w:val="24"/>
          <w:szCs w:val="24"/>
        </w:rPr>
        <w:t xml:space="preserve"> used a</w:t>
      </w:r>
      <w:r w:rsidR="00170D85" w:rsidRPr="002804CE">
        <w:rPr>
          <w:rFonts w:ascii="Times New Roman" w:hAnsi="Times New Roman" w:cs="Times New Roman"/>
          <w:sz w:val="24"/>
          <w:szCs w:val="24"/>
        </w:rPr>
        <w:t xml:space="preserve"> moderate correlation amongst repeated measures (</w:t>
      </w:r>
      <w:r w:rsidR="00170D85" w:rsidRPr="002804CE">
        <w:rPr>
          <w:rFonts w:ascii="Times New Roman" w:hAnsi="Times New Roman" w:cs="Times New Roman"/>
          <w:i/>
          <w:iCs/>
          <w:sz w:val="24"/>
          <w:szCs w:val="24"/>
        </w:rPr>
        <w:t>r</w:t>
      </w:r>
      <w:r w:rsidR="00170D85" w:rsidRPr="002804CE">
        <w:rPr>
          <w:rFonts w:ascii="Times New Roman" w:hAnsi="Times New Roman" w:cs="Times New Roman"/>
          <w:sz w:val="24"/>
          <w:szCs w:val="24"/>
        </w:rPr>
        <w:t xml:space="preserve"> = 0.3)</w:t>
      </w:r>
      <w:r w:rsidR="00607256" w:rsidRPr="002804CE">
        <w:rPr>
          <w:rFonts w:ascii="Times New Roman" w:hAnsi="Times New Roman" w:cs="Times New Roman"/>
          <w:sz w:val="24"/>
          <w:szCs w:val="24"/>
        </w:rPr>
        <w:t xml:space="preserve">. </w:t>
      </w:r>
      <w:r w:rsidR="00D25E6A" w:rsidRPr="002804CE">
        <w:rPr>
          <w:rFonts w:ascii="Times New Roman" w:hAnsi="Times New Roman" w:cs="Times New Roman"/>
          <w:sz w:val="24"/>
          <w:szCs w:val="24"/>
        </w:rPr>
        <w:t>Due to issues cited in the literature relating to</w:t>
      </w:r>
      <w:r w:rsidR="00287899" w:rsidRPr="002804CE">
        <w:rPr>
          <w:rFonts w:ascii="Times New Roman" w:hAnsi="Times New Roman" w:cs="Times New Roman"/>
          <w:sz w:val="24"/>
          <w:szCs w:val="24"/>
        </w:rPr>
        <w:t xml:space="preserve"> underpowered </w:t>
      </w:r>
      <w:r w:rsidR="000D53BA" w:rsidRPr="002804CE">
        <w:rPr>
          <w:rFonts w:ascii="Times New Roman" w:hAnsi="Times New Roman" w:cs="Times New Roman"/>
          <w:sz w:val="24"/>
          <w:szCs w:val="24"/>
        </w:rPr>
        <w:t>samples</w:t>
      </w:r>
      <w:r w:rsidR="00D25E6A" w:rsidRPr="002804CE">
        <w:rPr>
          <w:rFonts w:ascii="Times New Roman" w:hAnsi="Times New Roman" w:cs="Times New Roman"/>
          <w:sz w:val="24"/>
          <w:szCs w:val="24"/>
        </w:rPr>
        <w:t xml:space="preserve"> </w:t>
      </w:r>
      <w:r w:rsidR="00287899" w:rsidRPr="002804CE">
        <w:rPr>
          <w:rFonts w:ascii="Times New Roman" w:hAnsi="Times New Roman" w:cs="Times New Roman"/>
          <w:sz w:val="24"/>
          <w:szCs w:val="24"/>
        </w:rPr>
        <w:t>due to difficulty in recruitment</w:t>
      </w:r>
      <w:r w:rsidR="00D25E6A" w:rsidRPr="002804CE">
        <w:rPr>
          <w:rFonts w:ascii="Times New Roman" w:hAnsi="Times New Roman" w:cs="Times New Roman"/>
          <w:sz w:val="24"/>
          <w:szCs w:val="24"/>
        </w:rPr>
        <w:t xml:space="preserve"> </w:t>
      </w:r>
      <w:r w:rsidR="00D25E6A" w:rsidRPr="002804CE">
        <w:rPr>
          <w:rFonts w:ascii="Times New Roman" w:hAnsi="Times New Roman" w:cs="Times New Roman"/>
          <w:sz w:val="24"/>
          <w:szCs w:val="24"/>
          <w:shd w:val="clear" w:color="auto" w:fill="FFFFFF"/>
        </w:rPr>
        <w:fldChar w:fldCharType="begin" w:fldLock="1"/>
      </w:r>
      <w:r w:rsidR="00D25E6A" w:rsidRPr="002804CE">
        <w:rPr>
          <w:rFonts w:ascii="Times New Roman" w:hAnsi="Times New Roman" w:cs="Times New Roman"/>
          <w:sz w:val="24"/>
          <w:szCs w:val="24"/>
          <w:shd w:val="clear" w:color="auto" w:fill="FFFFFF"/>
        </w:rPr>
        <w:instrText>ADDIN CSL_CITATION {"citationItems":[{"id":"ITEM-1","itemData":{"DOI":"10.1016/j.psychsport.2015.11.005","ISSN":"14690292","abstract":"Objectives: We aim to introduce the discussion on the crisis of confidence to sport and exercise psychology. We focus on an important aspect of this debate, the impact of sample sizes, by assessing sample sizes within sport and exercise psychology. Researchers have argued that publications in psychological research contain numerous false-positive findings and inflated effect sizes due to small sample sizes. Method: We analyse the four leading journals in sport and exercise psychology regarding sample sizes of all quantitative studies published in these journals between 2009 and 2013. Subsequently, we conduct power analyses. Results: A substantial proportion of published studies does not have sufficient power to detect effect sizes typical for psychological research. Sample sizes and power vary between research designs. Although many correlational studies have adequate sample sizes, experimental studies are often underpowered to detect small-to-medium effects. Conclusions: As sample sizes are small, research in sport and exercise psychology may suffer from false-positive results and inflated effect sizes, while at the same time failing to detect meaningful small effects. Larger sample sizes are warranted, particularly in experimental studies.","author":[{"dropping-particle":"","family":"Schweizer","given":"Geoffrey","non-dropping-particle":"","parse-names":false,"suffix":""},{"dropping-particle":"","family":"Furley","given":"Philip","non-dropping-particle":"","parse-names":false,"suffix":""}],"container-title":"Psychology of Sport and Exercise","id":"ITEM-1","issued":{"date-parts":[["2016"]]},"title":"Reproducible research in sport and exercise psychology: The role of sample sizes","type":"article-journal"},"uris":["http://www.mendeley.com/documents/?uuid=d898f137-467f-3d74-ac03-9c5ed2b6d898"]}],"mendeley":{"formattedCitation":"(Schweizer &amp; Furley, 2016)","plainTextFormattedCitation":"(Schweizer &amp; Furley, 2016)","previouslyFormattedCitation":"(Schweizer &amp; Furley, 2016)"},"properties":{"noteIndex":0},"schema":"https://github.com/citation-style-language/schema/raw/master/csl-citation.json"}</w:instrText>
      </w:r>
      <w:r w:rsidR="00D25E6A" w:rsidRPr="002804CE">
        <w:rPr>
          <w:rFonts w:ascii="Times New Roman" w:hAnsi="Times New Roman" w:cs="Times New Roman"/>
          <w:sz w:val="24"/>
          <w:szCs w:val="24"/>
          <w:shd w:val="clear" w:color="auto" w:fill="FFFFFF"/>
        </w:rPr>
        <w:fldChar w:fldCharType="separate"/>
      </w:r>
      <w:r w:rsidR="00D25E6A" w:rsidRPr="002804CE">
        <w:rPr>
          <w:rFonts w:ascii="Times New Roman" w:hAnsi="Times New Roman" w:cs="Times New Roman"/>
          <w:noProof/>
          <w:sz w:val="24"/>
          <w:szCs w:val="24"/>
          <w:shd w:val="clear" w:color="auto" w:fill="FFFFFF"/>
        </w:rPr>
        <w:t>(Schweizer &amp; Furley, 2016)</w:t>
      </w:r>
      <w:r w:rsidR="00D25E6A" w:rsidRPr="002804CE">
        <w:rPr>
          <w:rFonts w:ascii="Times New Roman" w:hAnsi="Times New Roman" w:cs="Times New Roman"/>
          <w:sz w:val="24"/>
          <w:szCs w:val="24"/>
          <w:shd w:val="clear" w:color="auto" w:fill="FFFFFF"/>
        </w:rPr>
        <w:fldChar w:fldCharType="end"/>
      </w:r>
      <w:r w:rsidR="00287899" w:rsidRPr="002804CE">
        <w:rPr>
          <w:rFonts w:ascii="Times New Roman" w:hAnsi="Times New Roman" w:cs="Times New Roman"/>
          <w:sz w:val="24"/>
          <w:szCs w:val="24"/>
        </w:rPr>
        <w:t xml:space="preserve">, </w:t>
      </w:r>
      <w:r w:rsidR="00607256" w:rsidRPr="002804CE">
        <w:rPr>
          <w:rFonts w:ascii="Times New Roman" w:hAnsi="Times New Roman" w:cs="Times New Roman"/>
          <w:sz w:val="24"/>
          <w:szCs w:val="24"/>
        </w:rPr>
        <w:t xml:space="preserve">we used </w:t>
      </w:r>
      <w:r w:rsidR="00287899" w:rsidRPr="002804CE">
        <w:rPr>
          <w:rFonts w:ascii="Times New Roman" w:hAnsi="Times New Roman" w:cs="Times New Roman"/>
          <w:sz w:val="24"/>
          <w:szCs w:val="24"/>
        </w:rPr>
        <w:t>a</w:t>
      </w:r>
      <w:r w:rsidR="00170D85" w:rsidRPr="002804CE">
        <w:rPr>
          <w:rFonts w:ascii="Times New Roman" w:hAnsi="Times New Roman" w:cs="Times New Roman"/>
          <w:sz w:val="24"/>
          <w:szCs w:val="24"/>
        </w:rPr>
        <w:t xml:space="preserve"> power of 0.95</w:t>
      </w:r>
      <w:r w:rsidR="00287899" w:rsidRPr="002804CE">
        <w:rPr>
          <w:rFonts w:ascii="Times New Roman" w:hAnsi="Times New Roman" w:cs="Times New Roman"/>
          <w:sz w:val="24"/>
          <w:szCs w:val="24"/>
        </w:rPr>
        <w:t>.</w:t>
      </w:r>
      <w:r w:rsidR="00170D85" w:rsidRPr="002804CE">
        <w:rPr>
          <w:rFonts w:ascii="Times New Roman" w:hAnsi="Times New Roman" w:cs="Times New Roman"/>
          <w:sz w:val="24"/>
          <w:szCs w:val="24"/>
        </w:rPr>
        <w:t xml:space="preserve"> </w:t>
      </w:r>
      <w:r w:rsidR="00287899" w:rsidRPr="002804CE">
        <w:rPr>
          <w:rFonts w:ascii="Times New Roman" w:hAnsi="Times New Roman" w:cs="Times New Roman"/>
          <w:sz w:val="24"/>
          <w:szCs w:val="24"/>
        </w:rPr>
        <w:t>T</w:t>
      </w:r>
      <w:r w:rsidR="00170D85" w:rsidRPr="002804CE">
        <w:rPr>
          <w:rFonts w:ascii="Times New Roman" w:hAnsi="Times New Roman" w:cs="Times New Roman"/>
          <w:sz w:val="24"/>
          <w:szCs w:val="24"/>
        </w:rPr>
        <w:t xml:space="preserve">he total sample size required across two groups was </w:t>
      </w:r>
      <w:r w:rsidR="00170D85" w:rsidRPr="002804CE">
        <w:rPr>
          <w:rFonts w:ascii="Times New Roman" w:hAnsi="Times New Roman" w:cs="Times New Roman"/>
          <w:i/>
          <w:iCs/>
          <w:sz w:val="24"/>
          <w:szCs w:val="24"/>
        </w:rPr>
        <w:t>n</w:t>
      </w:r>
      <w:r w:rsidR="00170D85" w:rsidRPr="002804CE">
        <w:rPr>
          <w:rFonts w:ascii="Times New Roman" w:hAnsi="Times New Roman" w:cs="Times New Roman"/>
          <w:sz w:val="24"/>
          <w:szCs w:val="24"/>
        </w:rPr>
        <w:t xml:space="preserve"> = 24. </w:t>
      </w:r>
      <w:r w:rsidRPr="002804CE">
        <w:rPr>
          <w:rFonts w:ascii="Times New Roman" w:hAnsi="Times New Roman" w:cs="Times New Roman"/>
          <w:sz w:val="24"/>
          <w:szCs w:val="24"/>
        </w:rPr>
        <w:t xml:space="preserve">The research was conducted in accordance with the ethical guidelines of the lead institution and written informed consent was obtained from all participants at the outset. </w:t>
      </w:r>
    </w:p>
    <w:p w14:paraId="1DF8A7EB" w14:textId="53726065" w:rsidR="00B604BE" w:rsidRDefault="00F05705" w:rsidP="00456874">
      <w:pPr>
        <w:spacing w:after="0" w:line="480" w:lineRule="auto"/>
        <w:ind w:firstLine="720"/>
        <w:rPr>
          <w:rFonts w:ascii="Times New Roman" w:hAnsi="Times New Roman" w:cs="Times New Roman"/>
          <w:sz w:val="24"/>
          <w:szCs w:val="24"/>
        </w:rPr>
      </w:pPr>
      <w:r>
        <w:rPr>
          <w:noProof/>
          <w:lang w:eastAsia="en-GB"/>
        </w:rPr>
        <w:lastRenderedPageBreak/>
        <w:drawing>
          <wp:inline distT="0" distB="0" distL="0" distR="0" wp14:anchorId="0928CD56" wp14:editId="7CCB1850">
            <wp:extent cx="4246742" cy="343465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6453" cy="3442511"/>
                    </a:xfrm>
                    <a:prstGeom prst="rect">
                      <a:avLst/>
                    </a:prstGeom>
                    <a:noFill/>
                    <a:ln>
                      <a:noFill/>
                    </a:ln>
                  </pic:spPr>
                </pic:pic>
              </a:graphicData>
            </a:graphic>
          </wp:inline>
        </w:drawing>
      </w:r>
    </w:p>
    <w:p w14:paraId="22F0B18B" w14:textId="6DE341BF" w:rsidR="00B604BE" w:rsidRDefault="00B604BE" w:rsidP="00F05705">
      <w:pPr>
        <w:spacing w:after="0" w:line="480" w:lineRule="auto"/>
        <w:rPr>
          <w:rFonts w:ascii="Times New Roman" w:hAnsi="Times New Roman" w:cs="Times New Roman"/>
          <w:sz w:val="24"/>
          <w:szCs w:val="24"/>
        </w:rPr>
      </w:pPr>
    </w:p>
    <w:p w14:paraId="77382BE6" w14:textId="77777777" w:rsidR="00B604BE" w:rsidRPr="002804CE" w:rsidRDefault="00B604BE" w:rsidP="00B604BE">
      <w:pPr>
        <w:rPr>
          <w:rFonts w:ascii="Times New Roman" w:eastAsia="Times New Roman" w:hAnsi="Times New Roman" w:cs="Times New Roman"/>
          <w:sz w:val="24"/>
          <w:szCs w:val="24"/>
        </w:rPr>
      </w:pPr>
      <w:r w:rsidRPr="002804CE">
        <w:rPr>
          <w:rFonts w:ascii="Times New Roman" w:eastAsia="Times New Roman" w:hAnsi="Times New Roman" w:cs="Times New Roman"/>
          <w:b/>
          <w:bCs/>
          <w:sz w:val="24"/>
          <w:szCs w:val="24"/>
        </w:rPr>
        <w:t xml:space="preserve">Figure 1.  </w:t>
      </w:r>
      <w:r w:rsidRPr="002804CE">
        <w:rPr>
          <w:rFonts w:ascii="Times New Roman" w:eastAsia="Times New Roman" w:hAnsi="Times New Roman" w:cs="Times New Roman"/>
          <w:sz w:val="24"/>
          <w:szCs w:val="24"/>
        </w:rPr>
        <w:t>Schematic representation of the putt locations on the green (not to scale).</w:t>
      </w:r>
    </w:p>
    <w:p w14:paraId="425E26B6" w14:textId="77777777" w:rsidR="00B604BE" w:rsidRPr="002804CE" w:rsidRDefault="00B604BE" w:rsidP="00456874">
      <w:pPr>
        <w:spacing w:after="0" w:line="480" w:lineRule="auto"/>
        <w:ind w:firstLine="720"/>
        <w:rPr>
          <w:rFonts w:ascii="Times New Roman" w:hAnsi="Times New Roman" w:cs="Times New Roman"/>
          <w:sz w:val="24"/>
          <w:szCs w:val="24"/>
        </w:rPr>
      </w:pPr>
    </w:p>
    <w:p w14:paraId="5D4DD147" w14:textId="2EBD9C3D" w:rsidR="004804BB" w:rsidRPr="002804CE" w:rsidRDefault="004804BB" w:rsidP="00CA6200">
      <w:pPr>
        <w:spacing w:after="0" w:line="480" w:lineRule="auto"/>
        <w:rPr>
          <w:rFonts w:ascii="Times New Roman" w:hAnsi="Times New Roman" w:cs="Times New Roman"/>
          <w:b/>
          <w:sz w:val="24"/>
          <w:szCs w:val="24"/>
        </w:rPr>
      </w:pPr>
      <w:r w:rsidRPr="002804CE">
        <w:rPr>
          <w:rFonts w:ascii="Times New Roman" w:hAnsi="Times New Roman" w:cs="Times New Roman"/>
          <w:b/>
          <w:sz w:val="24"/>
          <w:szCs w:val="24"/>
        </w:rPr>
        <w:t>Golf green-reading task</w:t>
      </w:r>
    </w:p>
    <w:p w14:paraId="1D22BA53" w14:textId="1F8124F7" w:rsidR="006C521D" w:rsidRPr="002804CE" w:rsidRDefault="668757D8" w:rsidP="00456874">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sz w:val="24"/>
          <w:szCs w:val="24"/>
        </w:rPr>
        <w:t>D</w:t>
      </w:r>
      <w:r w:rsidR="09FEA84E" w:rsidRPr="002804CE">
        <w:rPr>
          <w:rFonts w:ascii="Times New Roman" w:hAnsi="Times New Roman" w:cs="Times New Roman"/>
          <w:sz w:val="24"/>
          <w:szCs w:val="24"/>
        </w:rPr>
        <w:t>ata were collected on a</w:t>
      </w:r>
      <w:r w:rsidR="00725FD0" w:rsidRPr="002804CE">
        <w:rPr>
          <w:rFonts w:ascii="Times New Roman" w:hAnsi="Times New Roman" w:cs="Times New Roman"/>
          <w:sz w:val="24"/>
          <w:szCs w:val="24"/>
        </w:rPr>
        <w:t xml:space="preserve"> 91.44 m</w:t>
      </w:r>
      <w:r w:rsidR="09FEA84E" w:rsidRPr="002804CE">
        <w:rPr>
          <w:rFonts w:ascii="Times New Roman" w:hAnsi="Times New Roman" w:cs="Times New Roman"/>
          <w:sz w:val="24"/>
          <w:szCs w:val="24"/>
        </w:rPr>
        <w:t xml:space="preserve"> </w:t>
      </w:r>
      <w:r w:rsidR="00933C28" w:rsidRPr="002804CE">
        <w:rPr>
          <w:rFonts w:ascii="Times New Roman" w:hAnsi="Times New Roman" w:cs="Times New Roman"/>
          <w:sz w:val="24"/>
          <w:szCs w:val="24"/>
        </w:rPr>
        <w:t xml:space="preserve">par three </w:t>
      </w:r>
      <w:r w:rsidR="488CFB29" w:rsidRPr="002804CE">
        <w:rPr>
          <w:rFonts w:ascii="Times New Roman" w:hAnsi="Times New Roman" w:cs="Times New Roman"/>
          <w:sz w:val="24"/>
          <w:szCs w:val="24"/>
        </w:rPr>
        <w:t>golf hole</w:t>
      </w:r>
      <w:r w:rsidR="09FEA84E" w:rsidRPr="002804CE">
        <w:rPr>
          <w:rFonts w:ascii="Times New Roman" w:hAnsi="Times New Roman" w:cs="Times New Roman"/>
          <w:sz w:val="24"/>
          <w:szCs w:val="24"/>
        </w:rPr>
        <w:t xml:space="preserve"> </w:t>
      </w:r>
      <w:r w:rsidR="00CA6200" w:rsidRPr="002804CE">
        <w:rPr>
          <w:rFonts w:ascii="Times New Roman" w:hAnsi="Times New Roman" w:cs="Times New Roman"/>
          <w:sz w:val="24"/>
          <w:szCs w:val="24"/>
        </w:rPr>
        <w:t>on</w:t>
      </w:r>
      <w:r w:rsidR="09FEA84E" w:rsidRPr="002804CE">
        <w:rPr>
          <w:rFonts w:ascii="Times New Roman" w:hAnsi="Times New Roman" w:cs="Times New Roman"/>
          <w:sz w:val="24"/>
          <w:szCs w:val="24"/>
        </w:rPr>
        <w:t xml:space="preserve"> a</w:t>
      </w:r>
      <w:r w:rsidR="46C47D52" w:rsidRPr="002804CE">
        <w:rPr>
          <w:rFonts w:ascii="Times New Roman" w:hAnsi="Times New Roman" w:cs="Times New Roman"/>
          <w:sz w:val="24"/>
          <w:szCs w:val="24"/>
        </w:rPr>
        <w:t>n 18-hole</w:t>
      </w:r>
      <w:r w:rsidR="00CA6200" w:rsidRPr="002804CE">
        <w:rPr>
          <w:rFonts w:ascii="Times New Roman" w:hAnsi="Times New Roman" w:cs="Times New Roman"/>
          <w:sz w:val="24"/>
          <w:szCs w:val="24"/>
        </w:rPr>
        <w:t xml:space="preserve"> championship</w:t>
      </w:r>
      <w:r w:rsidR="09FEA84E" w:rsidRPr="002804CE">
        <w:rPr>
          <w:rFonts w:ascii="Times New Roman" w:hAnsi="Times New Roman" w:cs="Times New Roman"/>
          <w:sz w:val="24"/>
          <w:szCs w:val="24"/>
        </w:rPr>
        <w:t xml:space="preserve"> golf course in Souther</w:t>
      </w:r>
      <w:r w:rsidR="00725FD0" w:rsidRPr="002804CE">
        <w:rPr>
          <w:rFonts w:ascii="Times New Roman" w:hAnsi="Times New Roman" w:cs="Times New Roman"/>
          <w:sz w:val="24"/>
          <w:szCs w:val="24"/>
        </w:rPr>
        <w:t>n England. The green used was 28.35</w:t>
      </w:r>
      <w:r w:rsidR="09FEA84E" w:rsidRPr="002804CE">
        <w:rPr>
          <w:rFonts w:ascii="Times New Roman" w:hAnsi="Times New Roman" w:cs="Times New Roman"/>
          <w:sz w:val="24"/>
          <w:szCs w:val="24"/>
        </w:rPr>
        <w:t xml:space="preserve"> </w:t>
      </w:r>
      <w:r w:rsidR="00725FD0" w:rsidRPr="002804CE">
        <w:rPr>
          <w:rFonts w:ascii="Times New Roman" w:hAnsi="Times New Roman" w:cs="Times New Roman"/>
          <w:sz w:val="24"/>
          <w:szCs w:val="24"/>
        </w:rPr>
        <w:t>m long and 20.12 m</w:t>
      </w:r>
      <w:r w:rsidR="09FEA84E" w:rsidRPr="002804CE">
        <w:rPr>
          <w:rFonts w:ascii="Times New Roman" w:hAnsi="Times New Roman" w:cs="Times New Roman"/>
          <w:sz w:val="24"/>
          <w:szCs w:val="24"/>
        </w:rPr>
        <w:t xml:space="preserve"> </w:t>
      </w:r>
      <w:r w:rsidR="00725FD0" w:rsidRPr="002804CE">
        <w:rPr>
          <w:rFonts w:ascii="Times New Roman" w:hAnsi="Times New Roman" w:cs="Times New Roman"/>
          <w:sz w:val="24"/>
          <w:szCs w:val="24"/>
        </w:rPr>
        <w:t xml:space="preserve">wide, equating to 570.40 </w:t>
      </w:r>
      <w:r w:rsidR="09FEA84E" w:rsidRPr="002804CE">
        <w:rPr>
          <w:rFonts w:ascii="Times New Roman" w:hAnsi="Times New Roman" w:cs="Times New Roman"/>
          <w:sz w:val="24"/>
          <w:szCs w:val="24"/>
        </w:rPr>
        <w:t>m</w:t>
      </w:r>
      <w:r w:rsidR="09FEA84E" w:rsidRPr="002804CE">
        <w:rPr>
          <w:rFonts w:ascii="Times New Roman" w:hAnsi="Times New Roman" w:cs="Times New Roman"/>
          <w:sz w:val="24"/>
          <w:szCs w:val="24"/>
          <w:vertAlign w:val="superscript"/>
        </w:rPr>
        <w:t>2</w:t>
      </w:r>
      <w:r w:rsidR="09FEA84E" w:rsidRPr="002804CE">
        <w:rPr>
          <w:rFonts w:ascii="Times New Roman" w:hAnsi="Times New Roman" w:cs="Times New Roman"/>
          <w:sz w:val="24"/>
          <w:szCs w:val="24"/>
        </w:rPr>
        <w:t>. The pace of the green was measured at 9 on the Stimpmeter (4 uphill and 14 downhill</w:t>
      </w:r>
      <w:r w:rsidR="00723001" w:rsidRPr="002804CE">
        <w:rPr>
          <w:rFonts w:ascii="Times New Roman" w:hAnsi="Times New Roman" w:cs="Times New Roman"/>
          <w:sz w:val="24"/>
          <w:szCs w:val="24"/>
        </w:rPr>
        <w:t>; this is a severe slope, making this a challenging green</w:t>
      </w:r>
      <w:r w:rsidR="09FEA84E" w:rsidRPr="002804CE">
        <w:rPr>
          <w:rFonts w:ascii="Times New Roman" w:hAnsi="Times New Roman" w:cs="Times New Roman"/>
          <w:sz w:val="24"/>
          <w:szCs w:val="24"/>
        </w:rPr>
        <w:t>)</w:t>
      </w:r>
      <w:r w:rsidR="003C0247" w:rsidRPr="002804CE">
        <w:rPr>
          <w:rFonts w:ascii="Times New Roman" w:hAnsi="Times New Roman" w:cs="Times New Roman"/>
          <w:sz w:val="24"/>
          <w:szCs w:val="24"/>
        </w:rPr>
        <w:t xml:space="preserve">. </w:t>
      </w:r>
      <w:r w:rsidR="09FEA84E" w:rsidRPr="002804CE">
        <w:rPr>
          <w:rFonts w:ascii="Times New Roman" w:eastAsia="Times New Roman" w:hAnsi="Times New Roman" w:cs="Times New Roman"/>
          <w:sz w:val="24"/>
          <w:szCs w:val="24"/>
        </w:rPr>
        <w:t xml:space="preserve">The total amount of </w:t>
      </w:r>
      <w:r w:rsidR="00725FD0" w:rsidRPr="002804CE">
        <w:rPr>
          <w:rFonts w:ascii="Times New Roman" w:eastAsia="Times New Roman" w:hAnsi="Times New Roman" w:cs="Times New Roman"/>
          <w:sz w:val="24"/>
          <w:szCs w:val="24"/>
        </w:rPr>
        <w:t>feet</w:t>
      </w:r>
      <w:r w:rsidR="00AE0496" w:rsidRPr="002804CE">
        <w:rPr>
          <w:rFonts w:ascii="Times New Roman" w:eastAsia="Times New Roman" w:hAnsi="Times New Roman" w:cs="Times New Roman"/>
          <w:sz w:val="24"/>
          <w:szCs w:val="24"/>
        </w:rPr>
        <w:t xml:space="preserve"> </w:t>
      </w:r>
      <w:r w:rsidR="09FEA84E" w:rsidRPr="002804CE">
        <w:rPr>
          <w:rFonts w:ascii="Times New Roman" w:eastAsia="Times New Roman" w:hAnsi="Times New Roman" w:cs="Times New Roman"/>
          <w:sz w:val="24"/>
          <w:szCs w:val="24"/>
        </w:rPr>
        <w:t>the ball rolls from the Stimpmeter gives an approximation as to the pace of the green.</w:t>
      </w:r>
      <w:r w:rsidR="09FEA84E" w:rsidRPr="002804CE">
        <w:rPr>
          <w:rFonts w:ascii="Times New Roman" w:hAnsi="Times New Roman" w:cs="Times New Roman"/>
          <w:sz w:val="24"/>
          <w:szCs w:val="24"/>
        </w:rPr>
        <w:t xml:space="preserve"> The green had three holes which afforded three putt </w:t>
      </w:r>
      <w:r w:rsidR="003F1F72" w:rsidRPr="002804CE">
        <w:rPr>
          <w:rFonts w:ascii="Times New Roman" w:hAnsi="Times New Roman" w:cs="Times New Roman"/>
          <w:sz w:val="24"/>
          <w:szCs w:val="24"/>
        </w:rPr>
        <w:t>lengths at each hole; short (1.52 m), medium (3.05 m) and long (4.57 m</w:t>
      </w:r>
      <w:r w:rsidR="09FEA84E" w:rsidRPr="002804CE">
        <w:rPr>
          <w:rFonts w:ascii="Times New Roman" w:hAnsi="Times New Roman" w:cs="Times New Roman"/>
          <w:sz w:val="24"/>
          <w:szCs w:val="24"/>
        </w:rPr>
        <w:t>; Campbell &amp; Moran, 2014</w:t>
      </w:r>
      <w:r w:rsidR="00CA6200" w:rsidRPr="002804CE">
        <w:rPr>
          <w:rFonts w:ascii="Times New Roman" w:hAnsi="Times New Roman" w:cs="Times New Roman"/>
          <w:sz w:val="24"/>
          <w:szCs w:val="24"/>
        </w:rPr>
        <w:t xml:space="preserve">; Figure </w:t>
      </w:r>
      <w:r w:rsidR="2812E1A2" w:rsidRPr="002804CE">
        <w:rPr>
          <w:rFonts w:ascii="Times New Roman" w:hAnsi="Times New Roman" w:cs="Times New Roman"/>
          <w:sz w:val="24"/>
          <w:szCs w:val="24"/>
        </w:rPr>
        <w:t>1</w:t>
      </w:r>
      <w:r w:rsidR="003F1F72" w:rsidRPr="002804CE">
        <w:rPr>
          <w:rFonts w:ascii="Times New Roman" w:hAnsi="Times New Roman" w:cs="Times New Roman"/>
          <w:sz w:val="24"/>
          <w:szCs w:val="24"/>
        </w:rPr>
        <w:t>). Hole 1 was positioned 9.14</w:t>
      </w:r>
      <w:r w:rsidR="09FEA84E" w:rsidRPr="002804CE">
        <w:rPr>
          <w:rFonts w:ascii="Times New Roman" w:hAnsi="Times New Roman" w:cs="Times New Roman"/>
          <w:sz w:val="24"/>
          <w:szCs w:val="24"/>
        </w:rPr>
        <w:t xml:space="preserve"> </w:t>
      </w:r>
      <w:r w:rsidR="003F1F72" w:rsidRPr="002804CE">
        <w:rPr>
          <w:rFonts w:ascii="Times New Roman" w:hAnsi="Times New Roman" w:cs="Times New Roman"/>
          <w:sz w:val="24"/>
          <w:szCs w:val="24"/>
        </w:rPr>
        <w:t>m</w:t>
      </w:r>
      <w:r w:rsidR="09FEA84E" w:rsidRPr="002804CE">
        <w:rPr>
          <w:rFonts w:ascii="Times New Roman" w:hAnsi="Times New Roman" w:cs="Times New Roman"/>
          <w:sz w:val="24"/>
          <w:szCs w:val="24"/>
        </w:rPr>
        <w:t xml:space="preserve"> from t</w:t>
      </w:r>
      <w:r w:rsidR="003F1F72" w:rsidRPr="002804CE">
        <w:rPr>
          <w:rFonts w:ascii="Times New Roman" w:hAnsi="Times New Roman" w:cs="Times New Roman"/>
          <w:sz w:val="24"/>
          <w:szCs w:val="24"/>
        </w:rPr>
        <w:t>he top edge of the green and 5.49 m</w:t>
      </w:r>
      <w:r w:rsidR="09FEA84E" w:rsidRPr="002804CE">
        <w:rPr>
          <w:rFonts w:ascii="Times New Roman" w:hAnsi="Times New Roman" w:cs="Times New Roman"/>
          <w:sz w:val="24"/>
          <w:szCs w:val="24"/>
        </w:rPr>
        <w:t xml:space="preserve"> from the right edge. The short putt moved right to left across the slope, the medium putt was straight uphill</w:t>
      </w:r>
      <w:r w:rsidR="00DF79B9" w:rsidRPr="002804CE">
        <w:rPr>
          <w:rFonts w:ascii="Times New Roman" w:hAnsi="Times New Roman" w:cs="Times New Roman"/>
          <w:sz w:val="24"/>
          <w:szCs w:val="24"/>
        </w:rPr>
        <w:t>,</w:t>
      </w:r>
      <w:r w:rsidR="09FEA84E" w:rsidRPr="002804CE">
        <w:rPr>
          <w:rFonts w:ascii="Times New Roman" w:hAnsi="Times New Roman" w:cs="Times New Roman"/>
          <w:sz w:val="24"/>
          <w:szCs w:val="24"/>
        </w:rPr>
        <w:t xml:space="preserve"> and the long putt was downhill and moved left to right</w:t>
      </w:r>
      <w:r w:rsidR="6057F45C" w:rsidRPr="002804CE">
        <w:rPr>
          <w:rFonts w:ascii="Times New Roman" w:hAnsi="Times New Roman" w:cs="Times New Roman"/>
          <w:sz w:val="24"/>
          <w:szCs w:val="24"/>
        </w:rPr>
        <w:t xml:space="preserve"> across the slope</w:t>
      </w:r>
      <w:r w:rsidR="003F1F72" w:rsidRPr="002804CE">
        <w:rPr>
          <w:rFonts w:ascii="Times New Roman" w:hAnsi="Times New Roman" w:cs="Times New Roman"/>
          <w:sz w:val="24"/>
          <w:szCs w:val="24"/>
        </w:rPr>
        <w:t xml:space="preserve">. Hole 2 was positioned 10.06 m </w:t>
      </w:r>
      <w:r w:rsidR="09FEA84E" w:rsidRPr="002804CE">
        <w:rPr>
          <w:rFonts w:ascii="Times New Roman" w:hAnsi="Times New Roman" w:cs="Times New Roman"/>
          <w:sz w:val="24"/>
          <w:szCs w:val="24"/>
        </w:rPr>
        <w:t>from</w:t>
      </w:r>
      <w:r w:rsidR="003F1F72" w:rsidRPr="002804CE">
        <w:rPr>
          <w:rFonts w:ascii="Times New Roman" w:hAnsi="Times New Roman" w:cs="Times New Roman"/>
          <w:sz w:val="24"/>
          <w:szCs w:val="24"/>
        </w:rPr>
        <w:t xml:space="preserve"> the top edge of the green and 5.49</w:t>
      </w:r>
      <w:r w:rsidR="09FEA84E" w:rsidRPr="002804CE">
        <w:rPr>
          <w:rFonts w:ascii="Times New Roman" w:hAnsi="Times New Roman" w:cs="Times New Roman"/>
          <w:sz w:val="24"/>
          <w:szCs w:val="24"/>
        </w:rPr>
        <w:t xml:space="preserve"> </w:t>
      </w:r>
      <w:r w:rsidR="003F1F72" w:rsidRPr="002804CE">
        <w:rPr>
          <w:rFonts w:ascii="Times New Roman" w:hAnsi="Times New Roman" w:cs="Times New Roman"/>
          <w:sz w:val="24"/>
          <w:szCs w:val="24"/>
        </w:rPr>
        <w:t>m</w:t>
      </w:r>
      <w:r w:rsidR="09FEA84E" w:rsidRPr="002804CE">
        <w:rPr>
          <w:rFonts w:ascii="Times New Roman" w:hAnsi="Times New Roman" w:cs="Times New Roman"/>
          <w:sz w:val="24"/>
          <w:szCs w:val="24"/>
        </w:rPr>
        <w:t xml:space="preserve"> from the left edge. The short putt moved left to right across the slope, the </w:t>
      </w:r>
      <w:r w:rsidR="09FEA84E" w:rsidRPr="002804CE">
        <w:rPr>
          <w:rFonts w:ascii="Times New Roman" w:hAnsi="Times New Roman" w:cs="Times New Roman"/>
          <w:sz w:val="24"/>
          <w:szCs w:val="24"/>
        </w:rPr>
        <w:lastRenderedPageBreak/>
        <w:t xml:space="preserve">medium putt was uphill and moved right to left </w:t>
      </w:r>
      <w:r w:rsidR="35DC0677" w:rsidRPr="002804CE">
        <w:rPr>
          <w:rFonts w:ascii="Times New Roman" w:hAnsi="Times New Roman" w:cs="Times New Roman"/>
          <w:sz w:val="24"/>
          <w:szCs w:val="24"/>
        </w:rPr>
        <w:t>across the slope</w:t>
      </w:r>
      <w:r w:rsidR="00DF79B9" w:rsidRPr="002804CE">
        <w:rPr>
          <w:rFonts w:ascii="Times New Roman" w:hAnsi="Times New Roman" w:cs="Times New Roman"/>
          <w:sz w:val="24"/>
          <w:szCs w:val="24"/>
        </w:rPr>
        <w:t>,</w:t>
      </w:r>
      <w:r w:rsidR="35DC0677" w:rsidRPr="002804CE">
        <w:rPr>
          <w:rFonts w:ascii="Times New Roman" w:hAnsi="Times New Roman" w:cs="Times New Roman"/>
          <w:sz w:val="24"/>
          <w:szCs w:val="24"/>
        </w:rPr>
        <w:t xml:space="preserve"> </w:t>
      </w:r>
      <w:r w:rsidR="09FEA84E" w:rsidRPr="002804CE">
        <w:rPr>
          <w:rFonts w:ascii="Times New Roman" w:hAnsi="Times New Roman" w:cs="Times New Roman"/>
          <w:sz w:val="24"/>
          <w:szCs w:val="24"/>
        </w:rPr>
        <w:t>and the long putt was downhill and moved right to left</w:t>
      </w:r>
      <w:r w:rsidR="1DA739DA" w:rsidRPr="002804CE">
        <w:rPr>
          <w:rFonts w:ascii="Times New Roman" w:hAnsi="Times New Roman" w:cs="Times New Roman"/>
          <w:sz w:val="24"/>
          <w:szCs w:val="24"/>
        </w:rPr>
        <w:t xml:space="preserve"> across the slope</w:t>
      </w:r>
      <w:r w:rsidR="003F1F72" w:rsidRPr="002804CE">
        <w:rPr>
          <w:rFonts w:ascii="Times New Roman" w:hAnsi="Times New Roman" w:cs="Times New Roman"/>
          <w:sz w:val="24"/>
          <w:szCs w:val="24"/>
        </w:rPr>
        <w:t>. Hole 3 was positioned 7.32</w:t>
      </w:r>
      <w:r w:rsidR="09FEA84E" w:rsidRPr="002804CE">
        <w:rPr>
          <w:rFonts w:ascii="Times New Roman" w:hAnsi="Times New Roman" w:cs="Times New Roman"/>
          <w:sz w:val="24"/>
          <w:szCs w:val="24"/>
        </w:rPr>
        <w:t xml:space="preserve"> </w:t>
      </w:r>
      <w:r w:rsidR="003F1F72" w:rsidRPr="002804CE">
        <w:rPr>
          <w:rFonts w:ascii="Times New Roman" w:hAnsi="Times New Roman" w:cs="Times New Roman"/>
          <w:sz w:val="24"/>
          <w:szCs w:val="24"/>
        </w:rPr>
        <w:t xml:space="preserve">m </w:t>
      </w:r>
      <w:r w:rsidR="09FEA84E" w:rsidRPr="002804CE">
        <w:rPr>
          <w:rFonts w:ascii="Times New Roman" w:hAnsi="Times New Roman" w:cs="Times New Roman"/>
          <w:sz w:val="24"/>
          <w:szCs w:val="24"/>
        </w:rPr>
        <w:t>from the botto</w:t>
      </w:r>
      <w:r w:rsidR="003F1F72" w:rsidRPr="002804CE">
        <w:rPr>
          <w:rFonts w:ascii="Times New Roman" w:hAnsi="Times New Roman" w:cs="Times New Roman"/>
          <w:sz w:val="24"/>
          <w:szCs w:val="24"/>
        </w:rPr>
        <w:t>m edge of the green and 10.06 m</w:t>
      </w:r>
      <w:r w:rsidR="09FEA84E" w:rsidRPr="002804CE">
        <w:rPr>
          <w:rFonts w:ascii="Times New Roman" w:hAnsi="Times New Roman" w:cs="Times New Roman"/>
          <w:sz w:val="24"/>
          <w:szCs w:val="24"/>
        </w:rPr>
        <w:t xml:space="preserve"> from the right edge. The short putt was uphill and moved right to left across the slope, the medium putt moved left to right across the slope</w:t>
      </w:r>
      <w:r w:rsidR="00DF79B9" w:rsidRPr="002804CE">
        <w:rPr>
          <w:rFonts w:ascii="Times New Roman" w:hAnsi="Times New Roman" w:cs="Times New Roman"/>
          <w:sz w:val="24"/>
          <w:szCs w:val="24"/>
        </w:rPr>
        <w:t>,</w:t>
      </w:r>
      <w:r w:rsidR="09FEA84E" w:rsidRPr="002804CE">
        <w:rPr>
          <w:rFonts w:ascii="Times New Roman" w:hAnsi="Times New Roman" w:cs="Times New Roman"/>
          <w:sz w:val="24"/>
          <w:szCs w:val="24"/>
        </w:rPr>
        <w:t xml:space="preserve"> and the long putt was downhill and moved left to right </w:t>
      </w:r>
      <w:r w:rsidR="4D22C318" w:rsidRPr="002804CE">
        <w:rPr>
          <w:rFonts w:ascii="Times New Roman" w:hAnsi="Times New Roman" w:cs="Times New Roman"/>
          <w:sz w:val="24"/>
          <w:szCs w:val="24"/>
        </w:rPr>
        <w:t>across the slope</w:t>
      </w:r>
      <w:r w:rsidR="09FEA84E" w:rsidRPr="002804CE">
        <w:rPr>
          <w:rFonts w:ascii="Times New Roman" w:hAnsi="Times New Roman" w:cs="Times New Roman"/>
          <w:sz w:val="24"/>
          <w:szCs w:val="24"/>
        </w:rPr>
        <w:t>.</w:t>
      </w:r>
      <w:r w:rsidR="00A350AB" w:rsidRPr="002804CE">
        <w:rPr>
          <w:rFonts w:ascii="Times New Roman" w:hAnsi="Times New Roman" w:cs="Times New Roman"/>
          <w:sz w:val="24"/>
          <w:szCs w:val="24"/>
        </w:rPr>
        <w:t xml:space="preserve"> Participants used their own putter and </w:t>
      </w:r>
      <w:r w:rsidR="00945683" w:rsidRPr="002804CE">
        <w:rPr>
          <w:rFonts w:ascii="Times New Roman" w:hAnsi="Times New Roman" w:cs="Times New Roman"/>
          <w:sz w:val="24"/>
          <w:szCs w:val="24"/>
        </w:rPr>
        <w:t xml:space="preserve">golf </w:t>
      </w:r>
      <w:r w:rsidR="00A350AB" w:rsidRPr="002804CE">
        <w:rPr>
          <w:rFonts w:ascii="Times New Roman" w:hAnsi="Times New Roman" w:cs="Times New Roman"/>
          <w:sz w:val="24"/>
          <w:szCs w:val="24"/>
        </w:rPr>
        <w:t>balls and regulation size g</w:t>
      </w:r>
      <w:r w:rsidR="00725FD0" w:rsidRPr="002804CE">
        <w:rPr>
          <w:rFonts w:ascii="Times New Roman" w:hAnsi="Times New Roman" w:cs="Times New Roman"/>
          <w:sz w:val="24"/>
          <w:szCs w:val="24"/>
        </w:rPr>
        <w:t>olf holes were used (0.1</w:t>
      </w:r>
      <w:r w:rsidR="003F1F72" w:rsidRPr="002804CE">
        <w:rPr>
          <w:rFonts w:ascii="Times New Roman" w:hAnsi="Times New Roman" w:cs="Times New Roman"/>
          <w:sz w:val="24"/>
          <w:szCs w:val="24"/>
        </w:rPr>
        <w:t xml:space="preserve">1 </w:t>
      </w:r>
      <w:r w:rsidR="00725FD0" w:rsidRPr="002804CE">
        <w:rPr>
          <w:rFonts w:ascii="Times New Roman" w:hAnsi="Times New Roman" w:cs="Times New Roman"/>
          <w:sz w:val="24"/>
          <w:szCs w:val="24"/>
        </w:rPr>
        <w:t xml:space="preserve">m </w:t>
      </w:r>
      <w:r w:rsidR="00A350AB" w:rsidRPr="002804CE">
        <w:rPr>
          <w:rFonts w:ascii="Times New Roman" w:hAnsi="Times New Roman" w:cs="Times New Roman"/>
          <w:sz w:val="24"/>
          <w:szCs w:val="24"/>
        </w:rPr>
        <w:t xml:space="preserve">in diameter). </w:t>
      </w:r>
      <w:r w:rsidR="3112FD65" w:rsidRPr="002804CE">
        <w:rPr>
          <w:rFonts w:ascii="Times New Roman" w:hAnsi="Times New Roman" w:cs="Times New Roman"/>
          <w:sz w:val="24"/>
          <w:szCs w:val="24"/>
        </w:rPr>
        <w:t>In line with the recommendations of Carey et al. (2017), t</w:t>
      </w:r>
      <w:r w:rsidR="09FEA84E" w:rsidRPr="002804CE">
        <w:rPr>
          <w:rFonts w:ascii="Times New Roman" w:hAnsi="Times New Roman" w:cs="Times New Roman"/>
          <w:sz w:val="24"/>
          <w:szCs w:val="24"/>
        </w:rPr>
        <w:t xml:space="preserve">he task was designed specifically to resemble putts during a round of golf, including uphill, downhill, right to left and left to right </w:t>
      </w:r>
      <w:r w:rsidR="5C2E24C0" w:rsidRPr="002804CE">
        <w:rPr>
          <w:rFonts w:ascii="Times New Roman" w:hAnsi="Times New Roman" w:cs="Times New Roman"/>
          <w:sz w:val="24"/>
          <w:szCs w:val="24"/>
        </w:rPr>
        <w:t xml:space="preserve">sloping </w:t>
      </w:r>
      <w:r w:rsidR="09FEA84E" w:rsidRPr="002804CE">
        <w:rPr>
          <w:rFonts w:ascii="Times New Roman" w:hAnsi="Times New Roman" w:cs="Times New Roman"/>
          <w:sz w:val="24"/>
          <w:szCs w:val="24"/>
        </w:rPr>
        <w:t xml:space="preserve">putts. </w:t>
      </w:r>
    </w:p>
    <w:p w14:paraId="05C6FD51" w14:textId="77777777" w:rsidR="00277CE2" w:rsidRPr="002804CE" w:rsidRDefault="00277CE2" w:rsidP="00277CE2">
      <w:pPr>
        <w:spacing w:after="0" w:line="480" w:lineRule="auto"/>
        <w:rPr>
          <w:rFonts w:ascii="Times New Roman" w:hAnsi="Times New Roman" w:cs="Times New Roman"/>
          <w:b/>
          <w:sz w:val="24"/>
          <w:szCs w:val="24"/>
        </w:rPr>
      </w:pPr>
      <w:r w:rsidRPr="002804CE">
        <w:rPr>
          <w:rFonts w:ascii="Times New Roman" w:hAnsi="Times New Roman" w:cs="Times New Roman"/>
          <w:b/>
          <w:sz w:val="24"/>
          <w:szCs w:val="24"/>
        </w:rPr>
        <w:t>Procedure</w:t>
      </w:r>
    </w:p>
    <w:p w14:paraId="317F8804" w14:textId="01E7C62D" w:rsidR="00CA6200" w:rsidRPr="002804CE" w:rsidRDefault="00DA1861" w:rsidP="00CA6200">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sz w:val="24"/>
          <w:szCs w:val="24"/>
        </w:rPr>
        <w:t xml:space="preserve">Participants were instructed to </w:t>
      </w:r>
      <w:r w:rsidR="00471835" w:rsidRPr="002804CE">
        <w:rPr>
          <w:rFonts w:ascii="Times New Roman" w:hAnsi="Times New Roman" w:cs="Times New Roman"/>
          <w:sz w:val="24"/>
          <w:szCs w:val="24"/>
        </w:rPr>
        <w:t>verbalise their thoughts</w:t>
      </w:r>
      <w:r w:rsidR="00CA6200" w:rsidRPr="002804CE">
        <w:rPr>
          <w:rFonts w:ascii="Times New Roman" w:hAnsi="Times New Roman" w:cs="Times New Roman"/>
          <w:sz w:val="24"/>
          <w:szCs w:val="24"/>
        </w:rPr>
        <w:t xml:space="preserve"> for all trials of the green reading task, including the walk from the tee to the green. </w:t>
      </w:r>
      <w:r w:rsidR="00767723" w:rsidRPr="002804CE">
        <w:rPr>
          <w:rFonts w:ascii="Times New Roman" w:hAnsi="Times New Roman" w:cs="Times New Roman"/>
          <w:sz w:val="24"/>
          <w:szCs w:val="24"/>
        </w:rPr>
        <w:t>To capture level 1 and/or 2 verbalisation</w:t>
      </w:r>
      <w:r w:rsidR="002B69E0" w:rsidRPr="002804CE">
        <w:rPr>
          <w:rFonts w:ascii="Times New Roman" w:hAnsi="Times New Roman" w:cs="Times New Roman"/>
          <w:sz w:val="24"/>
          <w:szCs w:val="24"/>
        </w:rPr>
        <w:t>s</w:t>
      </w:r>
      <w:r w:rsidR="00767723" w:rsidRPr="002804CE">
        <w:rPr>
          <w:rFonts w:ascii="Times New Roman" w:hAnsi="Times New Roman" w:cs="Times New Roman"/>
          <w:sz w:val="24"/>
          <w:szCs w:val="24"/>
        </w:rPr>
        <w:t xml:space="preserve">, participants were instructed to report on their cognitive processes as they experienced them (Ericsson &amp; Simon, 1980). </w:t>
      </w:r>
      <w:r w:rsidR="00CA6200" w:rsidRPr="002804CE">
        <w:rPr>
          <w:rFonts w:ascii="Times New Roman" w:hAnsi="Times New Roman" w:cs="Times New Roman"/>
          <w:sz w:val="24"/>
          <w:szCs w:val="24"/>
        </w:rPr>
        <w:t>Participants were instructed on how to verbalise their thoughts using a training video</w:t>
      </w:r>
      <w:r w:rsidR="00F9070B" w:rsidRPr="002804CE">
        <w:rPr>
          <w:rStyle w:val="FootnoteReference"/>
          <w:rFonts w:ascii="Times New Roman" w:hAnsi="Times New Roman" w:cs="Times New Roman"/>
          <w:sz w:val="24"/>
          <w:szCs w:val="24"/>
        </w:rPr>
        <w:footnoteReference w:id="3"/>
      </w:r>
      <w:r w:rsidR="00CA6200" w:rsidRPr="002804CE">
        <w:rPr>
          <w:rFonts w:ascii="Times New Roman" w:hAnsi="Times New Roman" w:cs="Times New Roman"/>
          <w:sz w:val="24"/>
          <w:szCs w:val="24"/>
        </w:rPr>
        <w:t xml:space="preserve">. In line with </w:t>
      </w:r>
      <w:r w:rsidR="00CA6200"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{"citationItems":[{"id":"ITEM-1","itemData":{"ISBN":"0262050471","abstract":"(from the foreword) In 1980, the authors proposed . . . a theory on verbal thinking-aloud protocols as data, and provided substantial empirical support for the theory. The response to this article was so lively, and the interest in protocols that it revealed so widespread that we decided to enlarge our inquiry into a book. The book would make the theory as explicit and rigorous as possible, would explore the empirical evidence more thoroughly than we could in a single journal article, and would discuss the techniques of protocol analysis. This is that book. (foreword) (from the cover) In this revised edition of the book . . . the authors review major advances in verbal reports over the past decade, including new evidence on how giving verbal reports affects subjects' cognitive processes, and on the validity and completeness of such reports. (PsycINFO Database Record (c) 2010 APA, all rights reserved) (cover)","author":[{"dropping-particle":"","family":"Ericsson","given":"K.Anders","non-dropping-particle":"","parse-names":false,"suffix":""},{"dropping-particle":"","family":"Simon","given":"H. A.","non-dropping-particle":"","parse-names":false,"suffix":""}],"container-title":"Protocol analysis Verbal reports as data rev ed","id":"ITEM-1","issued":{"date-parts":[["1993"]]},"title":"Protocol analysis: Verbal reports as data (rev. ed.)","type":"book"},"uris":["http://www.mendeley.com/documents/?uuid=1a3be94b-ae85-4ad4-91e2-fd94194a7c92"]}],"mendeley":{"formattedCitation":"(Ericsson &amp; Simon, 1993)","manualFormatting":"Ericsson and Simon's (1993)","plainTextFormattedCitation":"(Ericsson &amp; Simon, 1993)","previouslyFormattedCitation":"(Ericsson &amp; Simon, 1993)"},"properties":{"noteIndex":0},"schema":"https://github.com/citation-style-language/schema/raw/master/csl-citation.json"}</w:instrText>
      </w:r>
      <w:r w:rsidR="00CA6200" w:rsidRPr="002804CE">
        <w:rPr>
          <w:rFonts w:ascii="Times New Roman" w:hAnsi="Times New Roman" w:cs="Times New Roman"/>
          <w:sz w:val="24"/>
          <w:szCs w:val="24"/>
        </w:rPr>
        <w:fldChar w:fldCharType="separate"/>
      </w:r>
      <w:r w:rsidR="000B3862" w:rsidRPr="002804CE">
        <w:rPr>
          <w:rFonts w:ascii="Times New Roman" w:hAnsi="Times New Roman" w:cs="Times New Roman"/>
          <w:noProof/>
          <w:sz w:val="24"/>
          <w:szCs w:val="24"/>
        </w:rPr>
        <w:t>Ericsson and Simon's</w:t>
      </w:r>
      <w:r w:rsidR="00CA6200" w:rsidRPr="002804CE">
        <w:rPr>
          <w:rFonts w:ascii="Times New Roman" w:hAnsi="Times New Roman" w:cs="Times New Roman"/>
          <w:noProof/>
          <w:sz w:val="24"/>
          <w:szCs w:val="24"/>
        </w:rPr>
        <w:t xml:space="preserve"> (1993)</w:t>
      </w:r>
      <w:r w:rsidR="00CA6200" w:rsidRPr="002804CE">
        <w:rPr>
          <w:rFonts w:ascii="Times New Roman" w:hAnsi="Times New Roman" w:cs="Times New Roman"/>
          <w:sz w:val="24"/>
          <w:szCs w:val="24"/>
        </w:rPr>
        <w:fldChar w:fldCharType="end"/>
      </w:r>
      <w:r w:rsidR="00CA6200" w:rsidRPr="002804CE">
        <w:rPr>
          <w:rFonts w:ascii="Times New Roman" w:hAnsi="Times New Roman" w:cs="Times New Roman"/>
          <w:sz w:val="24"/>
          <w:szCs w:val="24"/>
        </w:rPr>
        <w:t xml:space="preserve"> guidelines, a number of exercises were used to guide the process of verbal reporting, including: a) counting the number of dots on a page; b) arithmetic exercises; and c) an anagram problem-solving task. Task-specific training exercises adapted from </w:t>
      </w:r>
      <w:r w:rsidR="00CA6200"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{"citationItems":[{"id":"ITEM-1","itemData":{"DOI":"10.1177/0031512519882274","ISSN":"1558688X","abstract":"The think aloud (TA) protocol is used to capture conscious cognition for wide ranging applications. However, the methods used to train the TA technique have been inconsistent, involving a mixture of both traditional guidelines and task-specific examples. This study aimed to examine how best to train the TA process. We recruited 20 competitive golfers as research participants, and we randomly assigned them to equal sized groups of traditional TA training as described by Ericsson and Simon and task-specific training in which participants were familiarized with TA via task-specific examples. Following training, all participants performed a golf task and were asked to TA. We transcribed audiotapes of their verbatim TA content and analyzed them using a deductive framework. We also collected various social validation self-report measures to assess participant perceptions of TA training. Overall, we found no significant differences in the frequency or type of TA verbalizations when comparing traditional and task-specific TA training groups. However, participants in the task-specific training group reported more favorable perceptions of training and found training significantly clearer than did participants in the traditional training group. We suggest that these findings support traditional TA training following Ericsson and Simon’s training guidelines, but adding task-specific examples seems to increase the familiarity of TA use and facilitate more reliable and accurate cognition data for research use.","author":[{"dropping-particle":"","family":"Birch","given":"Phil D.J.","non-dropping-particle":"","parse-names":false,"suffix":""},{"dropping-particle":"","family":"Whitehead","given":"Amy E.","non-dropping-particle":"","parse-names":false,"suffix":""}],"container-title":"Perceptual and Motor Skills","id":"ITEM-1","issued":{"date-parts":[["2019"]]},"title":"Investigating the Comparative Suitability of Traditional and Task-Specific Think Aloud Training","type":"article-journal"},"uris":["http://www.mendeley.com/documents/?uuid=7f6bde36-f990-4947-9723-d9cfe49360a2"]}],"mendeley":{"formattedCitation":"(Birch &amp; Whitehead, 2019)","manualFormatting":"Birch and Whitehead (2019)","plainTextFormattedCitation":"(Birch &amp; Whitehead, 2019)","previouslyFormattedCitation":"(Birch &amp; Whitehead, 2019)"},"properties":{"noteIndex":0},"schema":"https://github.com/citation-style-language/schema/raw/master/csl-citation.json"}</w:instrText>
      </w:r>
      <w:r w:rsidR="00CA6200" w:rsidRPr="002804CE">
        <w:rPr>
          <w:rFonts w:ascii="Times New Roman" w:hAnsi="Times New Roman" w:cs="Times New Roman"/>
          <w:sz w:val="24"/>
          <w:szCs w:val="24"/>
        </w:rPr>
        <w:fldChar w:fldCharType="separate"/>
      </w:r>
      <w:r w:rsidR="000B3862" w:rsidRPr="002804CE">
        <w:rPr>
          <w:rFonts w:ascii="Times New Roman" w:hAnsi="Times New Roman" w:cs="Times New Roman"/>
          <w:noProof/>
          <w:sz w:val="24"/>
          <w:szCs w:val="24"/>
        </w:rPr>
        <w:t>Birch and Whitehead</w:t>
      </w:r>
      <w:r w:rsidR="00CA6200" w:rsidRPr="002804CE">
        <w:rPr>
          <w:rFonts w:ascii="Times New Roman" w:hAnsi="Times New Roman" w:cs="Times New Roman"/>
          <w:noProof/>
          <w:sz w:val="24"/>
          <w:szCs w:val="24"/>
        </w:rPr>
        <w:t xml:space="preserve"> (2019)</w:t>
      </w:r>
      <w:r w:rsidR="00CA6200" w:rsidRPr="002804CE">
        <w:rPr>
          <w:rFonts w:ascii="Times New Roman" w:hAnsi="Times New Roman" w:cs="Times New Roman"/>
          <w:sz w:val="24"/>
          <w:szCs w:val="24"/>
        </w:rPr>
        <w:fldChar w:fldCharType="end"/>
      </w:r>
      <w:r w:rsidR="00CA6200" w:rsidRPr="002804CE">
        <w:rPr>
          <w:rFonts w:ascii="Times New Roman" w:hAnsi="Times New Roman" w:cs="Times New Roman"/>
          <w:sz w:val="24"/>
          <w:szCs w:val="24"/>
        </w:rPr>
        <w:t xml:space="preserve"> were also used to familiarise participants with verbalising their thoughts in a golf context, including three different hypothetical golf scenarios (tee shot on a par 5, fairway shot on a par 5, greenside approach shot over a bunker). Participants then completed three practice putts to familiarise themselves with verbalising their thoughts whilst putting. The putts were different to those used in testing. During this time, the researcher ensured the participant was competently verbalising their thoughts in line with the instructions given in the training </w:t>
      </w:r>
      <w:r w:rsidR="00CA6200" w:rsidRPr="002804CE">
        <w:rPr>
          <w:rFonts w:ascii="Times New Roman" w:hAnsi="Times New Roman" w:cs="Times New Roman"/>
          <w:sz w:val="24"/>
          <w:szCs w:val="24"/>
        </w:rPr>
        <w:lastRenderedPageBreak/>
        <w:t>video. Failure to competently verbalise one’s thoughts</w:t>
      </w:r>
      <w:r w:rsidR="00EB1B48" w:rsidRPr="002804CE">
        <w:rPr>
          <w:rFonts w:ascii="Times New Roman" w:hAnsi="Times New Roman" w:cs="Times New Roman"/>
          <w:sz w:val="24"/>
          <w:szCs w:val="24"/>
        </w:rPr>
        <w:t xml:space="preserve">, </w:t>
      </w:r>
      <w:r w:rsidR="000D0712" w:rsidRPr="002804CE">
        <w:rPr>
          <w:rFonts w:ascii="Times New Roman" w:hAnsi="Times New Roman" w:cs="Times New Roman"/>
          <w:sz w:val="24"/>
          <w:szCs w:val="24"/>
        </w:rPr>
        <w:t>explaining or justifying decision making (</w:t>
      </w:r>
      <w:r w:rsidR="000B3862" w:rsidRPr="002804CE">
        <w:rPr>
          <w:rFonts w:ascii="Times New Roman" w:hAnsi="Times New Roman" w:cs="Times New Roman"/>
          <w:sz w:val="24"/>
          <w:szCs w:val="24"/>
        </w:rPr>
        <w:t xml:space="preserve">i.e., </w:t>
      </w:r>
      <w:r w:rsidR="000D0712" w:rsidRPr="002804CE">
        <w:rPr>
          <w:rFonts w:ascii="Times New Roman" w:hAnsi="Times New Roman" w:cs="Times New Roman"/>
          <w:sz w:val="24"/>
          <w:szCs w:val="24"/>
        </w:rPr>
        <w:t>level 3 reports), or making verbalisation</w:t>
      </w:r>
      <w:r w:rsidR="000B3862" w:rsidRPr="002804CE">
        <w:rPr>
          <w:rFonts w:ascii="Times New Roman" w:hAnsi="Times New Roman" w:cs="Times New Roman"/>
          <w:sz w:val="24"/>
          <w:szCs w:val="24"/>
        </w:rPr>
        <w:t>s</w:t>
      </w:r>
      <w:r w:rsidR="000D0712" w:rsidRPr="002804CE">
        <w:rPr>
          <w:rFonts w:ascii="Times New Roman" w:hAnsi="Times New Roman" w:cs="Times New Roman"/>
          <w:sz w:val="24"/>
          <w:szCs w:val="24"/>
        </w:rPr>
        <w:t xml:space="preserve"> </w:t>
      </w:r>
      <w:r w:rsidR="00D1238B" w:rsidRPr="002804CE">
        <w:rPr>
          <w:rFonts w:ascii="Times New Roman" w:hAnsi="Times New Roman" w:cs="Times New Roman"/>
          <w:sz w:val="24"/>
          <w:szCs w:val="24"/>
        </w:rPr>
        <w:t>that were not part of the task at hand (e.g.</w:t>
      </w:r>
      <w:r w:rsidR="000B3862" w:rsidRPr="002804CE">
        <w:rPr>
          <w:rFonts w:ascii="Times New Roman" w:hAnsi="Times New Roman" w:cs="Times New Roman"/>
          <w:sz w:val="24"/>
          <w:szCs w:val="24"/>
        </w:rPr>
        <w:t>,</w:t>
      </w:r>
      <w:r w:rsidR="00D1238B" w:rsidRPr="002804CE">
        <w:rPr>
          <w:rFonts w:ascii="Times New Roman" w:hAnsi="Times New Roman" w:cs="Times New Roman"/>
          <w:sz w:val="24"/>
          <w:szCs w:val="24"/>
        </w:rPr>
        <w:t xml:space="preserve"> asking questions about the protocol)</w:t>
      </w:r>
      <w:r w:rsidR="00CA6200" w:rsidRPr="002804CE">
        <w:rPr>
          <w:rFonts w:ascii="Times New Roman" w:hAnsi="Times New Roman" w:cs="Times New Roman"/>
          <w:sz w:val="24"/>
          <w:szCs w:val="24"/>
        </w:rPr>
        <w:t xml:space="preserve"> resulted in the researcher providing feedback and the participant repeating the training scenarios.</w:t>
      </w:r>
      <w:r w:rsidR="00DA0BBA" w:rsidRPr="002804CE">
        <w:rPr>
          <w:rFonts w:ascii="Times New Roman" w:hAnsi="Times New Roman" w:cs="Times New Roman"/>
          <w:sz w:val="24"/>
          <w:szCs w:val="24"/>
        </w:rPr>
        <w:t xml:space="preserve"> D</w:t>
      </w:r>
      <w:r w:rsidR="00CA6200" w:rsidRPr="002804CE">
        <w:rPr>
          <w:rFonts w:ascii="Times New Roman" w:hAnsi="Times New Roman" w:cs="Times New Roman"/>
          <w:sz w:val="24"/>
          <w:szCs w:val="24"/>
        </w:rPr>
        <w:t>ata collection did not take place until the researcher was satisfied with the quality of verbalisation. The verbal report training lasted approximately 20 minutes.</w:t>
      </w:r>
      <w:r w:rsidR="0065533C" w:rsidRPr="002804CE">
        <w:rPr>
          <w:rFonts w:ascii="Times New Roman" w:hAnsi="Times New Roman" w:cs="Times New Roman"/>
          <w:sz w:val="24"/>
          <w:szCs w:val="24"/>
        </w:rPr>
        <w:t xml:space="preserve"> </w:t>
      </w:r>
    </w:p>
    <w:p w14:paraId="4489EEC7" w14:textId="7E8AA4AF" w:rsidR="00DD597C" w:rsidRPr="002804CE" w:rsidRDefault="00FA625A" w:rsidP="00CA6200">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sz w:val="24"/>
          <w:szCs w:val="24"/>
        </w:rPr>
        <w:t>After completing the training video and the three practice putts, participants were directed to the tee box. Once on the tee box</w:t>
      </w:r>
      <w:r w:rsidR="00DE41E1" w:rsidRPr="002804CE">
        <w:rPr>
          <w:rFonts w:ascii="Times New Roman" w:hAnsi="Times New Roman" w:cs="Times New Roman"/>
          <w:sz w:val="24"/>
          <w:szCs w:val="24"/>
        </w:rPr>
        <w:t>,</w:t>
      </w:r>
      <w:r w:rsidRPr="002804CE">
        <w:rPr>
          <w:rFonts w:ascii="Times New Roman" w:hAnsi="Times New Roman" w:cs="Times New Roman"/>
          <w:sz w:val="24"/>
          <w:szCs w:val="24"/>
        </w:rPr>
        <w:t xml:space="preserve"> participants w</w:t>
      </w:r>
      <w:r w:rsidR="00DE41E1" w:rsidRPr="002804CE">
        <w:rPr>
          <w:rFonts w:ascii="Times New Roman" w:hAnsi="Times New Roman" w:cs="Times New Roman"/>
          <w:sz w:val="24"/>
          <w:szCs w:val="24"/>
        </w:rPr>
        <w:t>ere instructed that there were nine</w:t>
      </w:r>
      <w:r w:rsidRPr="002804CE">
        <w:rPr>
          <w:rFonts w:ascii="Times New Roman" w:hAnsi="Times New Roman" w:cs="Times New Roman"/>
          <w:sz w:val="24"/>
          <w:szCs w:val="24"/>
        </w:rPr>
        <w:t xml:space="preserve"> locations on the green to putt from, all of which were marked by a tee peg</w:t>
      </w:r>
      <w:r w:rsidR="00686740" w:rsidRPr="002804CE">
        <w:rPr>
          <w:rFonts w:ascii="Times New Roman" w:hAnsi="Times New Roman" w:cs="Times New Roman"/>
          <w:sz w:val="24"/>
          <w:szCs w:val="24"/>
        </w:rPr>
        <w:t>,</w:t>
      </w:r>
      <w:r w:rsidR="005574DF" w:rsidRPr="002804CE">
        <w:rPr>
          <w:rFonts w:ascii="Times New Roman" w:hAnsi="Times New Roman" w:cs="Times New Roman"/>
          <w:sz w:val="24"/>
          <w:szCs w:val="24"/>
        </w:rPr>
        <w:t xml:space="preserve"> and were</w:t>
      </w:r>
      <w:r w:rsidRPr="002804CE">
        <w:rPr>
          <w:rFonts w:ascii="Times New Roman" w:hAnsi="Times New Roman" w:cs="Times New Roman"/>
          <w:sz w:val="24"/>
          <w:szCs w:val="24"/>
        </w:rPr>
        <w:t xml:space="preserve"> then</w:t>
      </w:r>
      <w:r w:rsidR="00945683" w:rsidRPr="002804CE">
        <w:rPr>
          <w:rFonts w:ascii="Times New Roman" w:hAnsi="Times New Roman" w:cs="Times New Roman"/>
          <w:sz w:val="24"/>
          <w:szCs w:val="24"/>
        </w:rPr>
        <w:t xml:space="preserve"> told</w:t>
      </w:r>
      <w:r w:rsidRPr="002804CE">
        <w:rPr>
          <w:rFonts w:ascii="Times New Roman" w:hAnsi="Times New Roman" w:cs="Times New Roman"/>
          <w:sz w:val="24"/>
          <w:szCs w:val="24"/>
        </w:rPr>
        <w:t xml:space="preserve"> which </w:t>
      </w:r>
      <w:r w:rsidR="005574DF" w:rsidRPr="002804CE">
        <w:rPr>
          <w:rFonts w:ascii="Times New Roman" w:hAnsi="Times New Roman" w:cs="Times New Roman"/>
          <w:sz w:val="24"/>
          <w:szCs w:val="24"/>
        </w:rPr>
        <w:t>putt</w:t>
      </w:r>
      <w:r w:rsidR="00560EAD" w:rsidRPr="002804CE">
        <w:rPr>
          <w:rFonts w:ascii="Times New Roman" w:hAnsi="Times New Roman" w:cs="Times New Roman"/>
          <w:sz w:val="24"/>
          <w:szCs w:val="24"/>
        </w:rPr>
        <w:t xml:space="preserve"> they would</w:t>
      </w:r>
      <w:r w:rsidRPr="002804CE">
        <w:rPr>
          <w:rFonts w:ascii="Times New Roman" w:hAnsi="Times New Roman" w:cs="Times New Roman"/>
          <w:sz w:val="24"/>
          <w:szCs w:val="24"/>
        </w:rPr>
        <w:t xml:space="preserve"> comp</w:t>
      </w:r>
      <w:r w:rsidR="005574DF" w:rsidRPr="002804CE">
        <w:rPr>
          <w:rFonts w:ascii="Times New Roman" w:hAnsi="Times New Roman" w:cs="Times New Roman"/>
          <w:sz w:val="24"/>
          <w:szCs w:val="24"/>
        </w:rPr>
        <w:t>l</w:t>
      </w:r>
      <w:r w:rsidRPr="002804CE">
        <w:rPr>
          <w:rFonts w:ascii="Times New Roman" w:hAnsi="Times New Roman" w:cs="Times New Roman"/>
          <w:sz w:val="24"/>
          <w:szCs w:val="24"/>
        </w:rPr>
        <w:t>ete first. When the participant was clear on their starting putt, they were asked to walk from the tee box t</w:t>
      </w:r>
      <w:r w:rsidR="00AD7E0A" w:rsidRPr="002804CE">
        <w:rPr>
          <w:rFonts w:ascii="Times New Roman" w:hAnsi="Times New Roman" w:cs="Times New Roman"/>
          <w:sz w:val="24"/>
          <w:szCs w:val="24"/>
        </w:rPr>
        <w:t xml:space="preserve">o the green (approximately </w:t>
      </w:r>
      <w:r w:rsidR="00DE41E1" w:rsidRPr="002804CE">
        <w:rPr>
          <w:rFonts w:ascii="Times New Roman" w:hAnsi="Times New Roman" w:cs="Times New Roman"/>
          <w:sz w:val="24"/>
          <w:szCs w:val="24"/>
        </w:rPr>
        <w:t>91.44 m</w:t>
      </w:r>
      <w:r w:rsidRPr="002804CE">
        <w:rPr>
          <w:rFonts w:ascii="Times New Roman" w:hAnsi="Times New Roman" w:cs="Times New Roman"/>
          <w:sz w:val="24"/>
          <w:szCs w:val="24"/>
        </w:rPr>
        <w:t>) as</w:t>
      </w:r>
      <w:r w:rsidR="00DD597C" w:rsidRPr="002804CE">
        <w:rPr>
          <w:rFonts w:ascii="Times New Roman" w:hAnsi="Times New Roman" w:cs="Times New Roman"/>
          <w:sz w:val="24"/>
          <w:szCs w:val="24"/>
        </w:rPr>
        <w:t xml:space="preserve"> </w:t>
      </w:r>
      <w:r w:rsidRPr="002804CE">
        <w:rPr>
          <w:rFonts w:ascii="Times New Roman" w:hAnsi="Times New Roman" w:cs="Times New Roman"/>
          <w:sz w:val="24"/>
          <w:szCs w:val="24"/>
        </w:rPr>
        <w:t>if they had hit tha</w:t>
      </w:r>
      <w:r w:rsidR="00DE41E1" w:rsidRPr="002804CE">
        <w:rPr>
          <w:rFonts w:ascii="Times New Roman" w:hAnsi="Times New Roman" w:cs="Times New Roman"/>
          <w:sz w:val="24"/>
          <w:szCs w:val="24"/>
        </w:rPr>
        <w:t>t shot when playing a round of golf</w:t>
      </w:r>
      <w:r w:rsidRPr="002804CE">
        <w:rPr>
          <w:rFonts w:ascii="Times New Roman" w:hAnsi="Times New Roman" w:cs="Times New Roman"/>
          <w:sz w:val="24"/>
          <w:szCs w:val="24"/>
        </w:rPr>
        <w:t xml:space="preserve">. Participants were allowed </w:t>
      </w:r>
      <w:r w:rsidR="00DE41E1" w:rsidRPr="002804CE">
        <w:rPr>
          <w:rFonts w:ascii="Times New Roman" w:hAnsi="Times New Roman" w:cs="Times New Roman"/>
          <w:sz w:val="24"/>
          <w:szCs w:val="24"/>
        </w:rPr>
        <w:t>to</w:t>
      </w:r>
      <w:r w:rsidRPr="002804CE">
        <w:rPr>
          <w:rFonts w:ascii="Times New Roman" w:hAnsi="Times New Roman" w:cs="Times New Roman"/>
          <w:sz w:val="24"/>
          <w:szCs w:val="24"/>
        </w:rPr>
        <w:t xml:space="preserve"> start reading the green and verbalising as soon as they started walking towards the green. </w:t>
      </w:r>
      <w:r w:rsidR="00DE41E1" w:rsidRPr="002804CE">
        <w:rPr>
          <w:rFonts w:ascii="Times New Roman" w:hAnsi="Times New Roman" w:cs="Times New Roman"/>
          <w:sz w:val="24"/>
          <w:szCs w:val="24"/>
        </w:rPr>
        <w:t xml:space="preserve">No time constraints were implemented </w:t>
      </w:r>
      <w:r w:rsidRPr="002804CE">
        <w:rPr>
          <w:rFonts w:ascii="Times New Roman" w:hAnsi="Times New Roman" w:cs="Times New Roman"/>
          <w:sz w:val="24"/>
          <w:szCs w:val="24"/>
        </w:rPr>
        <w:t>and participants could move freely around t</w:t>
      </w:r>
      <w:r w:rsidR="00DE41E1" w:rsidRPr="002804CE">
        <w:rPr>
          <w:rFonts w:ascii="Times New Roman" w:hAnsi="Times New Roman" w:cs="Times New Roman"/>
          <w:sz w:val="24"/>
          <w:szCs w:val="24"/>
        </w:rPr>
        <w:t>he green</w:t>
      </w:r>
      <w:r w:rsidRPr="002804CE">
        <w:rPr>
          <w:rFonts w:ascii="Times New Roman" w:hAnsi="Times New Roman" w:cs="Times New Roman"/>
          <w:sz w:val="24"/>
          <w:szCs w:val="24"/>
        </w:rPr>
        <w:t xml:space="preserve">. Thus, some participants elected to walk straight onto the green and to the first putt </w:t>
      </w:r>
      <w:r w:rsidR="00DE41E1" w:rsidRPr="002804CE">
        <w:rPr>
          <w:rFonts w:ascii="Times New Roman" w:hAnsi="Times New Roman" w:cs="Times New Roman"/>
          <w:sz w:val="24"/>
          <w:szCs w:val="24"/>
        </w:rPr>
        <w:t xml:space="preserve">location </w:t>
      </w:r>
      <w:r w:rsidRPr="002804CE">
        <w:rPr>
          <w:rFonts w:ascii="Times New Roman" w:hAnsi="Times New Roman" w:cs="Times New Roman"/>
          <w:sz w:val="24"/>
          <w:szCs w:val="24"/>
        </w:rPr>
        <w:t xml:space="preserve">whilst others elected to </w:t>
      </w:r>
      <w:r w:rsidR="00DE41E1" w:rsidRPr="002804CE">
        <w:rPr>
          <w:rFonts w:ascii="Times New Roman" w:hAnsi="Times New Roman" w:cs="Times New Roman"/>
          <w:sz w:val="24"/>
          <w:szCs w:val="24"/>
        </w:rPr>
        <w:t xml:space="preserve">survey the green more generally before approaching the first putt location. </w:t>
      </w:r>
    </w:p>
    <w:p w14:paraId="08A71EE6" w14:textId="4F24B183" w:rsidR="00FA625A" w:rsidRPr="002804CE" w:rsidRDefault="001B0B38" w:rsidP="00CA6200">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sz w:val="24"/>
          <w:szCs w:val="24"/>
        </w:rPr>
        <w:t>Participants were instructed to include any normal routines they may have and not to change or add to any processes that they typically adopt</w:t>
      </w:r>
      <w:r w:rsidR="00686740" w:rsidRPr="002804CE">
        <w:rPr>
          <w:rFonts w:ascii="Times New Roman" w:hAnsi="Times New Roman" w:cs="Times New Roman"/>
          <w:sz w:val="24"/>
          <w:szCs w:val="24"/>
        </w:rPr>
        <w:t>.</w:t>
      </w:r>
      <w:r w:rsidR="008F164D" w:rsidRPr="002804CE">
        <w:rPr>
          <w:rFonts w:ascii="Times New Roman" w:hAnsi="Times New Roman" w:cs="Times New Roman"/>
          <w:sz w:val="24"/>
          <w:szCs w:val="24"/>
        </w:rPr>
        <w:t xml:space="preserve"> </w:t>
      </w:r>
      <w:r w:rsidR="00167409" w:rsidRPr="002804CE">
        <w:rPr>
          <w:rFonts w:ascii="Times New Roman" w:hAnsi="Times New Roman" w:cs="Times New Roman"/>
          <w:sz w:val="24"/>
          <w:szCs w:val="24"/>
        </w:rPr>
        <w:t>Participants</w:t>
      </w:r>
      <w:r w:rsidR="008F164D" w:rsidRPr="002804CE">
        <w:rPr>
          <w:rFonts w:ascii="Times New Roman" w:hAnsi="Times New Roman" w:cs="Times New Roman"/>
          <w:sz w:val="24"/>
          <w:szCs w:val="24"/>
        </w:rPr>
        <w:t xml:space="preserve"> verbalise</w:t>
      </w:r>
      <w:r w:rsidR="00167409" w:rsidRPr="002804CE">
        <w:rPr>
          <w:rFonts w:ascii="Times New Roman" w:hAnsi="Times New Roman" w:cs="Times New Roman"/>
          <w:sz w:val="24"/>
          <w:szCs w:val="24"/>
        </w:rPr>
        <w:t>d</w:t>
      </w:r>
      <w:r w:rsidR="008F164D" w:rsidRPr="002804CE">
        <w:rPr>
          <w:rFonts w:ascii="Times New Roman" w:hAnsi="Times New Roman" w:cs="Times New Roman"/>
          <w:sz w:val="24"/>
          <w:szCs w:val="24"/>
        </w:rPr>
        <w:t xml:space="preserve"> their thoughts throughout all trials</w:t>
      </w:r>
      <w:r w:rsidR="00167409" w:rsidRPr="002804CE">
        <w:rPr>
          <w:rFonts w:ascii="Times New Roman" w:hAnsi="Times New Roman" w:cs="Times New Roman"/>
          <w:sz w:val="24"/>
          <w:szCs w:val="24"/>
        </w:rPr>
        <w:t>,</w:t>
      </w:r>
      <w:r w:rsidR="008F164D" w:rsidRPr="002804CE">
        <w:rPr>
          <w:rFonts w:ascii="Times New Roman" w:hAnsi="Times New Roman" w:cs="Times New Roman"/>
          <w:sz w:val="24"/>
          <w:szCs w:val="24"/>
        </w:rPr>
        <w:t xml:space="preserve"> apart from when they were executing </w:t>
      </w:r>
      <w:r w:rsidR="008B7075" w:rsidRPr="002804CE">
        <w:rPr>
          <w:rFonts w:ascii="Times New Roman" w:hAnsi="Times New Roman" w:cs="Times New Roman"/>
          <w:sz w:val="24"/>
          <w:szCs w:val="24"/>
        </w:rPr>
        <w:t>a</w:t>
      </w:r>
      <w:r w:rsidR="008F164D" w:rsidRPr="002804CE">
        <w:rPr>
          <w:rFonts w:ascii="Times New Roman" w:hAnsi="Times New Roman" w:cs="Times New Roman"/>
          <w:sz w:val="24"/>
          <w:szCs w:val="24"/>
        </w:rPr>
        <w:t xml:space="preserve"> putt</w:t>
      </w:r>
      <w:r w:rsidR="008D4FAF" w:rsidRPr="002804CE">
        <w:rPr>
          <w:rFonts w:ascii="Times New Roman" w:hAnsi="Times New Roman" w:cs="Times New Roman"/>
          <w:sz w:val="24"/>
          <w:szCs w:val="24"/>
        </w:rPr>
        <w:t>ing stroke</w:t>
      </w:r>
      <w:r w:rsidR="00191844" w:rsidRPr="002804CE">
        <w:rPr>
          <w:rFonts w:ascii="Times New Roman" w:hAnsi="Times New Roman" w:cs="Times New Roman"/>
          <w:sz w:val="24"/>
          <w:szCs w:val="24"/>
        </w:rPr>
        <w:t xml:space="preserve"> (</w:t>
      </w:r>
      <w:r w:rsidR="00D83C18" w:rsidRPr="002804CE">
        <w:rPr>
          <w:rFonts w:ascii="Times New Roman" w:hAnsi="Times New Roman" w:cs="Times New Roman"/>
          <w:sz w:val="24"/>
          <w:szCs w:val="24"/>
        </w:rPr>
        <w:t>moving the putter in the putting stance in an attempt to strike the ball)</w:t>
      </w:r>
      <w:r w:rsidR="00167409" w:rsidRPr="002804CE">
        <w:rPr>
          <w:rFonts w:ascii="Times New Roman" w:hAnsi="Times New Roman" w:cs="Times New Roman"/>
          <w:sz w:val="24"/>
          <w:szCs w:val="24"/>
        </w:rPr>
        <w:t>,</w:t>
      </w:r>
      <w:r w:rsidR="008F164D" w:rsidRPr="002804CE">
        <w:rPr>
          <w:rFonts w:ascii="Times New Roman" w:hAnsi="Times New Roman" w:cs="Times New Roman"/>
          <w:sz w:val="24"/>
          <w:szCs w:val="24"/>
        </w:rPr>
        <w:t xml:space="preserve"> to reduce possible interference with motor control </w:t>
      </w:r>
      <w:r w:rsidR="008F164D" w:rsidRPr="002804CE">
        <w:rPr>
          <w:rFonts w:ascii="Times New Roman" w:hAnsi="Times New Roman" w:cs="Times New Roman"/>
          <w:sz w:val="24"/>
          <w:szCs w:val="24"/>
        </w:rPr>
        <w:fldChar w:fldCharType="begin" w:fldLock="1"/>
      </w:r>
      <w:r w:rsidR="008F164D" w:rsidRPr="002804CE">
        <w:rPr>
          <w:rFonts w:ascii="Times New Roman" w:hAnsi="Times New Roman" w:cs="Times New Roman"/>
          <w:sz w:val="24"/>
          <w:szCs w:val="24"/>
        </w:rPr>
        <w:instrText>ADDIN CSL_CITATION {"citationItems":[{"id":"ITEM-1","itemData":{"ISBN":"0880115009","PMID":"1060","abstract":"Motor Control and Learning: A Behavioral Emphasis has proved itself to be a major text in the field. Now it has been completely revised, updated, and expanded in light of new concepts in motor behavior by two of the leading researchers in the field. New features include the addition of &amp;149; more than 450 references to research published since the second edition; &amp;149; completely updated artwork, including 42 new figures; &amp;149; new, practical examples from areas such as human factors, sport, physical therapy, and music; and &amp;149; a chapter on coordination research objectively presented from two different theoretical perspectives: motor programming and dynamic pattern theories. The text&amp;146;s 14 chapters are organized into 3 parts. Part I, &amp;147;Introduction to Motor Behavior,&amp;148; introduces the fields of motor control and learning, including a brief history, the tools of motor behavior research, the information-processing approach, and the role of attention. Part II, &amp;147;Motor Control,&amp;148; considers various modes of control of the human motor system and presents findings on the laws of simple movements and on how multiple degrees of freedom are coordinated. Part III, &amp;147;Motor Learning,&amp;148; addresses the learning of skills as a result of practice or experience. The focus shifts to the changes in skill, including experimental methods and design factors, topics related to conditions of practice, augmented feedback, retention, transfer, and theories of learning. Motor Control and Learning: A Behavioral Emphasis includes extensive references, a glossary, both subject and author indexes, and comprehensive representation of the current state of knowledge in motor behavior. It is essential reading for anyone who wants to understand the literature and do research in movement control and learning.","author":[{"dropping-particle":"","family":"Schmidt","given":"R.A. RA","non-dropping-particle":"","parse-names":false,"suffix":""},{"dropping-particle":"","family":"Wrisberg","given":"C.A.","non-dropping-particle":"","parse-names":false,"suffix":""}],"container-title":"Human Kinetics","id":"ITEM-1","issued":{"date-parts":[["2000"]]},"title":"Motor Learning and Performance","type":"book"},"uris":["http://www.mendeley.com/documents/?uuid=cfb8aa82-3eb7-4436-9285-a2366358c881"]}],"mendeley":{"formattedCitation":"(Schmidt &amp; Wrisberg, 2000)","plainTextFormattedCitation":"(Schmidt &amp; Wrisberg, 2000)","previouslyFormattedCitation":"(Schmidt &amp; Wrisberg, 2000)"},"properties":{"noteIndex":0},"schema":"https://github.com/citation-style-language/schema/raw/master/csl-citation.json"}</w:instrText>
      </w:r>
      <w:r w:rsidR="008F164D" w:rsidRPr="002804CE">
        <w:rPr>
          <w:rFonts w:ascii="Times New Roman" w:hAnsi="Times New Roman" w:cs="Times New Roman"/>
          <w:sz w:val="24"/>
          <w:szCs w:val="24"/>
        </w:rPr>
        <w:fldChar w:fldCharType="separate"/>
      </w:r>
      <w:r w:rsidR="008F164D" w:rsidRPr="002804CE">
        <w:rPr>
          <w:rFonts w:ascii="Times New Roman" w:hAnsi="Times New Roman" w:cs="Times New Roman"/>
          <w:noProof/>
          <w:sz w:val="24"/>
          <w:szCs w:val="24"/>
        </w:rPr>
        <w:t>(Schmidt &amp; Wrisberg, 2000)</w:t>
      </w:r>
      <w:r w:rsidR="008F164D" w:rsidRPr="002804CE">
        <w:rPr>
          <w:rFonts w:ascii="Times New Roman" w:hAnsi="Times New Roman" w:cs="Times New Roman"/>
          <w:sz w:val="24"/>
          <w:szCs w:val="24"/>
        </w:rPr>
        <w:fldChar w:fldCharType="end"/>
      </w:r>
      <w:r w:rsidR="008F164D" w:rsidRPr="002804CE">
        <w:rPr>
          <w:rFonts w:ascii="Times New Roman" w:hAnsi="Times New Roman" w:cs="Times New Roman"/>
          <w:sz w:val="24"/>
          <w:szCs w:val="24"/>
        </w:rPr>
        <w:t>.</w:t>
      </w:r>
      <w:r w:rsidR="00594C18" w:rsidRPr="002804CE">
        <w:rPr>
          <w:rFonts w:ascii="Times New Roman" w:hAnsi="Times New Roman" w:cs="Times New Roman"/>
          <w:sz w:val="24"/>
          <w:szCs w:val="24"/>
        </w:rPr>
        <w:t xml:space="preserve"> To capture reactive or evaluative comments </w:t>
      </w:r>
      <w:r w:rsidR="00B708D3" w:rsidRPr="002804CE">
        <w:rPr>
          <w:rFonts w:ascii="Times New Roman" w:hAnsi="Times New Roman" w:cs="Times New Roman"/>
          <w:sz w:val="24"/>
          <w:szCs w:val="24"/>
        </w:rPr>
        <w:t>about the putt</w:t>
      </w:r>
      <w:r w:rsidR="00247DFD" w:rsidRPr="002804CE">
        <w:rPr>
          <w:rFonts w:ascii="Times New Roman" w:hAnsi="Times New Roman" w:cs="Times New Roman"/>
          <w:sz w:val="24"/>
          <w:szCs w:val="24"/>
        </w:rPr>
        <w:t>,</w:t>
      </w:r>
      <w:r w:rsidR="00B708D3" w:rsidRPr="002804CE">
        <w:rPr>
          <w:rFonts w:ascii="Times New Roman" w:hAnsi="Times New Roman" w:cs="Times New Roman"/>
          <w:sz w:val="24"/>
          <w:szCs w:val="24"/>
        </w:rPr>
        <w:t xml:space="preserve"> </w:t>
      </w:r>
      <w:r w:rsidR="00594C18" w:rsidRPr="002804CE">
        <w:rPr>
          <w:rFonts w:ascii="Times New Roman" w:hAnsi="Times New Roman" w:cs="Times New Roman"/>
          <w:sz w:val="24"/>
          <w:szCs w:val="24"/>
        </w:rPr>
        <w:t xml:space="preserve">verbalisation started again immediately after the movement was complete </w:t>
      </w:r>
      <w:r w:rsidR="002B21B3" w:rsidRPr="002804CE">
        <w:rPr>
          <w:rFonts w:ascii="Times New Roman" w:hAnsi="Times New Roman" w:cs="Times New Roman"/>
          <w:sz w:val="24"/>
          <w:szCs w:val="24"/>
        </w:rPr>
        <w:t>(</w:t>
      </w:r>
      <w:r w:rsidR="00594C18" w:rsidRPr="002804CE">
        <w:rPr>
          <w:rFonts w:ascii="Times New Roman" w:hAnsi="Times New Roman" w:cs="Times New Roman"/>
          <w:sz w:val="24"/>
          <w:szCs w:val="24"/>
        </w:rPr>
        <w:t>often while the ball was rolling to the hole</w:t>
      </w:r>
      <w:r w:rsidR="002B21B3" w:rsidRPr="002804CE">
        <w:rPr>
          <w:rFonts w:ascii="Times New Roman" w:hAnsi="Times New Roman" w:cs="Times New Roman"/>
          <w:sz w:val="24"/>
          <w:szCs w:val="24"/>
        </w:rPr>
        <w:t>)</w:t>
      </w:r>
      <w:r w:rsidR="00594C18" w:rsidRPr="002804CE">
        <w:rPr>
          <w:rFonts w:ascii="Times New Roman" w:hAnsi="Times New Roman" w:cs="Times New Roman"/>
          <w:sz w:val="24"/>
          <w:szCs w:val="24"/>
        </w:rPr>
        <w:t>.</w:t>
      </w:r>
      <w:r w:rsidR="008F164D" w:rsidRPr="002804CE">
        <w:rPr>
          <w:rFonts w:ascii="Times New Roman" w:hAnsi="Times New Roman" w:cs="Times New Roman"/>
          <w:sz w:val="24"/>
          <w:szCs w:val="24"/>
        </w:rPr>
        <w:t xml:space="preserve"> </w:t>
      </w:r>
      <w:r w:rsidR="00336B7E" w:rsidRPr="002804CE">
        <w:rPr>
          <w:rFonts w:ascii="Times New Roman" w:hAnsi="Times New Roman" w:cs="Times New Roman"/>
          <w:sz w:val="24"/>
          <w:szCs w:val="24"/>
        </w:rPr>
        <w:t>E</w:t>
      </w:r>
      <w:r w:rsidR="008F164D" w:rsidRPr="002804CE">
        <w:rPr>
          <w:rFonts w:ascii="Times New Roman" w:hAnsi="Times New Roman" w:cs="Times New Roman"/>
          <w:sz w:val="24"/>
          <w:szCs w:val="24"/>
        </w:rPr>
        <w:t xml:space="preserve">ach putt location was completed </w:t>
      </w:r>
      <w:r w:rsidR="00336B7E" w:rsidRPr="002804CE">
        <w:rPr>
          <w:rFonts w:ascii="Times New Roman" w:hAnsi="Times New Roman" w:cs="Times New Roman"/>
          <w:sz w:val="24"/>
          <w:szCs w:val="24"/>
        </w:rPr>
        <w:t xml:space="preserve">when </w:t>
      </w:r>
      <w:r w:rsidR="008F164D" w:rsidRPr="002804CE">
        <w:rPr>
          <w:rFonts w:ascii="Times New Roman" w:hAnsi="Times New Roman" w:cs="Times New Roman"/>
          <w:sz w:val="24"/>
          <w:szCs w:val="24"/>
        </w:rPr>
        <w:t>the ball was holed and any reactive or evaluative comments relating to the previous putt had stopped</w:t>
      </w:r>
      <w:r w:rsidR="00336B7E" w:rsidRPr="002804CE">
        <w:rPr>
          <w:rFonts w:ascii="Times New Roman" w:hAnsi="Times New Roman" w:cs="Times New Roman"/>
          <w:sz w:val="24"/>
          <w:szCs w:val="24"/>
        </w:rPr>
        <w:t>. At this point</w:t>
      </w:r>
      <w:r w:rsidR="00E57146" w:rsidRPr="002804CE">
        <w:rPr>
          <w:rFonts w:ascii="Times New Roman" w:hAnsi="Times New Roman" w:cs="Times New Roman"/>
          <w:sz w:val="24"/>
          <w:szCs w:val="24"/>
        </w:rPr>
        <w:t>,</w:t>
      </w:r>
      <w:r w:rsidR="008F164D" w:rsidRPr="002804CE">
        <w:rPr>
          <w:rFonts w:ascii="Times New Roman" w:hAnsi="Times New Roman" w:cs="Times New Roman"/>
          <w:sz w:val="24"/>
          <w:szCs w:val="24"/>
        </w:rPr>
        <w:t xml:space="preserve"> participants </w:t>
      </w:r>
      <w:r w:rsidR="00E57146" w:rsidRPr="002804CE">
        <w:rPr>
          <w:rFonts w:ascii="Times New Roman" w:hAnsi="Times New Roman" w:cs="Times New Roman"/>
          <w:sz w:val="24"/>
          <w:szCs w:val="24"/>
        </w:rPr>
        <w:t xml:space="preserve">ceased verbalising their thoughts </w:t>
      </w:r>
      <w:r w:rsidR="008F164D" w:rsidRPr="002804CE">
        <w:rPr>
          <w:rFonts w:ascii="Times New Roman" w:hAnsi="Times New Roman" w:cs="Times New Roman"/>
          <w:sz w:val="24"/>
          <w:szCs w:val="24"/>
        </w:rPr>
        <w:t xml:space="preserve">while the researcher indicated the </w:t>
      </w:r>
      <w:r w:rsidR="008F164D" w:rsidRPr="002804CE">
        <w:rPr>
          <w:rFonts w:ascii="Times New Roman" w:hAnsi="Times New Roman" w:cs="Times New Roman"/>
          <w:sz w:val="24"/>
          <w:szCs w:val="24"/>
        </w:rPr>
        <w:lastRenderedPageBreak/>
        <w:t>next putting location. Once</w:t>
      </w:r>
      <w:r w:rsidR="00181C6C" w:rsidRPr="002804CE">
        <w:rPr>
          <w:rFonts w:ascii="Times New Roman" w:hAnsi="Times New Roman" w:cs="Times New Roman"/>
          <w:sz w:val="24"/>
          <w:szCs w:val="24"/>
        </w:rPr>
        <w:t xml:space="preserve"> participant</w:t>
      </w:r>
      <w:r w:rsidR="00247DFD" w:rsidRPr="002804CE">
        <w:rPr>
          <w:rFonts w:ascii="Times New Roman" w:hAnsi="Times New Roman" w:cs="Times New Roman"/>
          <w:sz w:val="24"/>
          <w:szCs w:val="24"/>
        </w:rPr>
        <w:t>s</w:t>
      </w:r>
      <w:r w:rsidR="00181C6C" w:rsidRPr="002804CE">
        <w:rPr>
          <w:rFonts w:ascii="Times New Roman" w:hAnsi="Times New Roman" w:cs="Times New Roman"/>
          <w:sz w:val="24"/>
          <w:szCs w:val="24"/>
        </w:rPr>
        <w:t xml:space="preserve"> had verbally </w:t>
      </w:r>
      <w:r w:rsidR="000B6CBC" w:rsidRPr="002804CE">
        <w:rPr>
          <w:rFonts w:ascii="Times New Roman" w:hAnsi="Times New Roman" w:cs="Times New Roman"/>
          <w:sz w:val="24"/>
          <w:szCs w:val="24"/>
        </w:rPr>
        <w:t>acknowledged</w:t>
      </w:r>
      <w:r w:rsidR="00181C6C" w:rsidRPr="002804CE">
        <w:rPr>
          <w:rFonts w:ascii="Times New Roman" w:hAnsi="Times New Roman" w:cs="Times New Roman"/>
          <w:sz w:val="24"/>
          <w:szCs w:val="24"/>
        </w:rPr>
        <w:t xml:space="preserve"> they were clear on the next putting location they were asked to</w:t>
      </w:r>
      <w:r w:rsidR="008F164D" w:rsidRPr="002804CE">
        <w:rPr>
          <w:rFonts w:ascii="Times New Roman" w:hAnsi="Times New Roman" w:cs="Times New Roman"/>
          <w:sz w:val="24"/>
          <w:szCs w:val="24"/>
        </w:rPr>
        <w:t xml:space="preserve"> continue to verbalise their thoughts for the next putt.  </w:t>
      </w:r>
    </w:p>
    <w:p w14:paraId="31D051D8" w14:textId="520F2D33" w:rsidR="006C521D" w:rsidRPr="002804CE" w:rsidRDefault="000B6CBC" w:rsidP="00456874">
      <w:pPr>
        <w:spacing w:after="0" w:line="480" w:lineRule="auto"/>
        <w:ind w:firstLine="720"/>
        <w:rPr>
          <w:rFonts w:ascii="Times New Roman" w:hAnsi="Times New Roman" w:cs="Times New Roman"/>
          <w:sz w:val="24"/>
          <w:szCs w:val="24"/>
        </w:rPr>
      </w:pPr>
      <w:r w:rsidRPr="002804CE">
        <w:rPr>
          <w:rFonts w:ascii="Times New Roman" w:hAnsi="Times New Roman" w:cs="Times New Roman"/>
          <w:sz w:val="24"/>
          <w:szCs w:val="24"/>
        </w:rPr>
        <w:t>P</w:t>
      </w:r>
      <w:r w:rsidR="00A350AB" w:rsidRPr="002804CE">
        <w:rPr>
          <w:rFonts w:ascii="Times New Roman" w:hAnsi="Times New Roman" w:cs="Times New Roman"/>
          <w:sz w:val="24"/>
          <w:szCs w:val="24"/>
        </w:rPr>
        <w:t>articipants were required to</w:t>
      </w:r>
      <w:r w:rsidR="00277CE2" w:rsidRPr="002804CE">
        <w:rPr>
          <w:rFonts w:ascii="Times New Roman" w:hAnsi="Times New Roman" w:cs="Times New Roman"/>
          <w:sz w:val="24"/>
          <w:szCs w:val="24"/>
        </w:rPr>
        <w:t xml:space="preserve"> complete a total of nine </w:t>
      </w:r>
      <w:r w:rsidR="00A350AB" w:rsidRPr="002804CE">
        <w:rPr>
          <w:rFonts w:ascii="Times New Roman" w:hAnsi="Times New Roman" w:cs="Times New Roman"/>
          <w:sz w:val="24"/>
          <w:szCs w:val="24"/>
        </w:rPr>
        <w:t>holes in as few strokes as possible</w:t>
      </w:r>
      <w:r w:rsidR="00277CE2" w:rsidRPr="002804CE">
        <w:rPr>
          <w:rFonts w:ascii="Times New Roman" w:hAnsi="Times New Roman" w:cs="Times New Roman"/>
          <w:sz w:val="24"/>
          <w:szCs w:val="24"/>
        </w:rPr>
        <w:t xml:space="preserve">, one from each of the putting locations in a random order (Figure </w:t>
      </w:r>
      <w:r w:rsidR="6A2A19F6" w:rsidRPr="002804CE">
        <w:rPr>
          <w:rFonts w:ascii="Times New Roman" w:hAnsi="Times New Roman" w:cs="Times New Roman"/>
          <w:sz w:val="24"/>
          <w:szCs w:val="24"/>
        </w:rPr>
        <w:t>1</w:t>
      </w:r>
      <w:r w:rsidR="00277CE2" w:rsidRPr="002804CE">
        <w:rPr>
          <w:rFonts w:ascii="Times New Roman" w:hAnsi="Times New Roman" w:cs="Times New Roman"/>
          <w:sz w:val="24"/>
          <w:szCs w:val="24"/>
        </w:rPr>
        <w:t>)</w:t>
      </w:r>
      <w:r w:rsidR="00303D97" w:rsidRPr="002804CE">
        <w:rPr>
          <w:rFonts w:ascii="Times New Roman" w:hAnsi="Times New Roman" w:cs="Times New Roman"/>
          <w:sz w:val="24"/>
          <w:szCs w:val="24"/>
        </w:rPr>
        <w:t>. T</w:t>
      </w:r>
      <w:r w:rsidR="00A350AB" w:rsidRPr="002804CE">
        <w:rPr>
          <w:rFonts w:ascii="Times New Roman" w:hAnsi="Times New Roman" w:cs="Times New Roman"/>
          <w:sz w:val="24"/>
          <w:szCs w:val="24"/>
        </w:rPr>
        <w:t>his represents the amount of putting a player would complete in half a round of golf</w:t>
      </w:r>
      <w:r w:rsidR="004C6EE4" w:rsidRPr="002804CE">
        <w:rPr>
          <w:rFonts w:ascii="Times New Roman" w:hAnsi="Times New Roman" w:cs="Times New Roman"/>
          <w:sz w:val="24"/>
          <w:szCs w:val="24"/>
        </w:rPr>
        <w:t xml:space="preserve"> and </w:t>
      </w:r>
      <w:r w:rsidR="00AE6F12" w:rsidRPr="002804CE">
        <w:rPr>
          <w:rFonts w:ascii="Times New Roman" w:hAnsi="Times New Roman" w:cs="Times New Roman"/>
          <w:sz w:val="24"/>
          <w:szCs w:val="24"/>
        </w:rPr>
        <w:t xml:space="preserve">utilising one putt per location enhances the representative nature of the task that has been missing in previous work (see </w:t>
      </w:r>
      <w:proofErr w:type="spellStart"/>
      <w:r w:rsidR="00AE6F12" w:rsidRPr="002804CE">
        <w:rPr>
          <w:rFonts w:ascii="Times New Roman" w:hAnsi="Times New Roman" w:cs="Times New Roman"/>
          <w:sz w:val="24"/>
          <w:szCs w:val="24"/>
        </w:rPr>
        <w:t>Ars</w:t>
      </w:r>
      <w:r w:rsidR="00415204" w:rsidRPr="002804CE">
        <w:rPr>
          <w:rFonts w:ascii="Times New Roman" w:hAnsi="Times New Roman" w:cs="Times New Roman"/>
          <w:sz w:val="24"/>
          <w:szCs w:val="24"/>
        </w:rPr>
        <w:t>a</w:t>
      </w:r>
      <w:r w:rsidR="00AE6F12" w:rsidRPr="002804CE">
        <w:rPr>
          <w:rFonts w:ascii="Times New Roman" w:hAnsi="Times New Roman" w:cs="Times New Roman"/>
          <w:sz w:val="24"/>
          <w:szCs w:val="24"/>
        </w:rPr>
        <w:t>l</w:t>
      </w:r>
      <w:proofErr w:type="spellEnd"/>
      <w:r w:rsidR="00AE6F12" w:rsidRPr="002804CE">
        <w:rPr>
          <w:rFonts w:ascii="Times New Roman" w:hAnsi="Times New Roman" w:cs="Times New Roman"/>
          <w:sz w:val="24"/>
          <w:szCs w:val="24"/>
        </w:rPr>
        <w:t xml:space="preserve"> et al., 2016)</w:t>
      </w:r>
      <w:r w:rsidR="00A350AB" w:rsidRPr="002804CE">
        <w:rPr>
          <w:rFonts w:ascii="Times New Roman" w:hAnsi="Times New Roman" w:cs="Times New Roman"/>
          <w:sz w:val="24"/>
          <w:szCs w:val="24"/>
        </w:rPr>
        <w:t>.</w:t>
      </w:r>
      <w:r w:rsidR="00B44318" w:rsidRPr="002804CE">
        <w:rPr>
          <w:rFonts w:ascii="Times New Roman" w:hAnsi="Times New Roman" w:cs="Times New Roman"/>
          <w:sz w:val="24"/>
          <w:szCs w:val="24"/>
        </w:rPr>
        <w:t xml:space="preserve"> This was repe</w:t>
      </w:r>
      <w:r w:rsidR="00303D97" w:rsidRPr="002804CE">
        <w:rPr>
          <w:rFonts w:ascii="Times New Roman" w:hAnsi="Times New Roman" w:cs="Times New Roman"/>
          <w:sz w:val="24"/>
          <w:szCs w:val="24"/>
        </w:rPr>
        <w:t>ated in a random order for all nine</w:t>
      </w:r>
      <w:r w:rsidR="00B44318" w:rsidRPr="002804CE">
        <w:rPr>
          <w:rFonts w:ascii="Times New Roman" w:hAnsi="Times New Roman" w:cs="Times New Roman"/>
          <w:sz w:val="24"/>
          <w:szCs w:val="24"/>
        </w:rPr>
        <w:t xml:space="preserve"> putts. Participants were not told how to approach the pu</w:t>
      </w:r>
      <w:r w:rsidR="00303D97" w:rsidRPr="002804CE">
        <w:rPr>
          <w:rFonts w:ascii="Times New Roman" w:hAnsi="Times New Roman" w:cs="Times New Roman"/>
          <w:sz w:val="24"/>
          <w:szCs w:val="24"/>
        </w:rPr>
        <w:t>tt or how to start their pre-</w:t>
      </w:r>
      <w:r w:rsidR="00B44318" w:rsidRPr="002804CE">
        <w:rPr>
          <w:rFonts w:ascii="Times New Roman" w:hAnsi="Times New Roman" w:cs="Times New Roman"/>
          <w:sz w:val="24"/>
          <w:szCs w:val="24"/>
        </w:rPr>
        <w:t>putting routine</w:t>
      </w:r>
      <w:r w:rsidR="00303D97" w:rsidRPr="002804CE">
        <w:rPr>
          <w:rFonts w:ascii="Times New Roman" w:hAnsi="Times New Roman" w:cs="Times New Roman"/>
          <w:sz w:val="24"/>
          <w:szCs w:val="24"/>
        </w:rPr>
        <w:t>. H</w:t>
      </w:r>
      <w:r w:rsidR="00B44318" w:rsidRPr="002804CE">
        <w:rPr>
          <w:rFonts w:ascii="Times New Roman" w:hAnsi="Times New Roman" w:cs="Times New Roman"/>
          <w:sz w:val="24"/>
          <w:szCs w:val="24"/>
        </w:rPr>
        <w:t>owever, t</w:t>
      </w:r>
      <w:r w:rsidR="00277CE2" w:rsidRPr="002804CE">
        <w:rPr>
          <w:rFonts w:ascii="Times New Roman" w:hAnsi="Times New Roman" w:cs="Times New Roman"/>
          <w:sz w:val="24"/>
          <w:szCs w:val="24"/>
        </w:rPr>
        <w:t>o uphold ecological validity, participants were required to follow regulations when on the green (i.e., marking their ball).</w:t>
      </w:r>
      <w:r w:rsidR="00B44318" w:rsidRPr="002804CE">
        <w:rPr>
          <w:rFonts w:ascii="Times New Roman" w:hAnsi="Times New Roman" w:cs="Times New Roman"/>
          <w:sz w:val="24"/>
          <w:szCs w:val="24"/>
        </w:rPr>
        <w:t xml:space="preserve"> </w:t>
      </w:r>
      <w:r w:rsidR="00823639" w:rsidRPr="002804CE">
        <w:rPr>
          <w:rFonts w:ascii="Times New Roman" w:hAnsi="Times New Roman" w:cs="Times New Roman"/>
          <w:sz w:val="24"/>
          <w:szCs w:val="24"/>
        </w:rPr>
        <w:t xml:space="preserve">In line with our efforts to make the testing </w:t>
      </w:r>
      <w:r w:rsidR="00C203F1" w:rsidRPr="002804CE">
        <w:rPr>
          <w:rFonts w:ascii="Times New Roman" w:hAnsi="Times New Roman" w:cs="Times New Roman"/>
          <w:sz w:val="24"/>
          <w:szCs w:val="24"/>
        </w:rPr>
        <w:t>environment</w:t>
      </w:r>
      <w:r w:rsidR="00823639" w:rsidRPr="002804CE">
        <w:rPr>
          <w:rFonts w:ascii="Times New Roman" w:hAnsi="Times New Roman" w:cs="Times New Roman"/>
          <w:sz w:val="24"/>
          <w:szCs w:val="24"/>
        </w:rPr>
        <w:t xml:space="preserve"> as representative as possible </w:t>
      </w:r>
      <w:r w:rsidR="00C203F1" w:rsidRPr="002804CE">
        <w:rPr>
          <w:rFonts w:ascii="Times New Roman" w:hAnsi="Times New Roman" w:cs="Times New Roman"/>
          <w:sz w:val="24"/>
          <w:szCs w:val="24"/>
        </w:rPr>
        <w:t>(e.g.</w:t>
      </w:r>
      <w:r w:rsidR="00512523" w:rsidRPr="002804CE">
        <w:rPr>
          <w:rFonts w:ascii="Times New Roman" w:hAnsi="Times New Roman" w:cs="Times New Roman"/>
          <w:sz w:val="24"/>
          <w:szCs w:val="24"/>
        </w:rPr>
        <w:t>,</w:t>
      </w:r>
      <w:r w:rsidR="00C203F1" w:rsidRPr="002804CE">
        <w:rPr>
          <w:rFonts w:ascii="Times New Roman" w:hAnsi="Times New Roman" w:cs="Times New Roman"/>
          <w:sz w:val="24"/>
          <w:szCs w:val="24"/>
        </w:rPr>
        <w:t xml:space="preserve"> single putts on a real green)</w:t>
      </w:r>
      <w:r w:rsidR="00512523" w:rsidRPr="002804CE">
        <w:rPr>
          <w:rFonts w:ascii="Times New Roman" w:hAnsi="Times New Roman" w:cs="Times New Roman"/>
          <w:sz w:val="24"/>
          <w:szCs w:val="24"/>
        </w:rPr>
        <w:t>,</w:t>
      </w:r>
      <w:r w:rsidR="00C203F1" w:rsidRPr="002804CE">
        <w:rPr>
          <w:rFonts w:ascii="Times New Roman" w:hAnsi="Times New Roman" w:cs="Times New Roman"/>
          <w:sz w:val="24"/>
          <w:szCs w:val="24"/>
        </w:rPr>
        <w:t xml:space="preserve"> </w:t>
      </w:r>
      <w:r w:rsidR="00823639" w:rsidRPr="002804CE">
        <w:rPr>
          <w:rFonts w:ascii="Times New Roman" w:hAnsi="Times New Roman" w:cs="Times New Roman"/>
          <w:sz w:val="24"/>
          <w:szCs w:val="24"/>
        </w:rPr>
        <w:t xml:space="preserve">we </w:t>
      </w:r>
      <w:r w:rsidR="004F5290" w:rsidRPr="002804CE">
        <w:rPr>
          <w:rFonts w:ascii="Times New Roman" w:hAnsi="Times New Roman" w:cs="Times New Roman"/>
          <w:sz w:val="24"/>
          <w:szCs w:val="24"/>
        </w:rPr>
        <w:t xml:space="preserve">also </w:t>
      </w:r>
      <w:r w:rsidR="00823639" w:rsidRPr="002804CE">
        <w:rPr>
          <w:rFonts w:ascii="Times New Roman" w:hAnsi="Times New Roman" w:cs="Times New Roman"/>
          <w:sz w:val="24"/>
          <w:szCs w:val="24"/>
        </w:rPr>
        <w:t>acknowledge</w:t>
      </w:r>
      <w:r w:rsidR="004F5290" w:rsidRPr="002804CE">
        <w:rPr>
          <w:rFonts w:ascii="Times New Roman" w:hAnsi="Times New Roman" w:cs="Times New Roman"/>
          <w:sz w:val="24"/>
          <w:szCs w:val="24"/>
        </w:rPr>
        <w:t>d</w:t>
      </w:r>
      <w:r w:rsidR="00823639" w:rsidRPr="002804CE">
        <w:rPr>
          <w:rFonts w:ascii="Times New Roman" w:hAnsi="Times New Roman" w:cs="Times New Roman"/>
          <w:sz w:val="24"/>
          <w:szCs w:val="24"/>
        </w:rPr>
        <w:t xml:space="preserve"> the fact that no putt in competition is ever taken in the absence of context or of</w:t>
      </w:r>
      <w:r w:rsidR="004F5290" w:rsidRPr="002804CE">
        <w:rPr>
          <w:rFonts w:ascii="Times New Roman" w:hAnsi="Times New Roman" w:cs="Times New Roman"/>
          <w:sz w:val="24"/>
          <w:szCs w:val="24"/>
        </w:rPr>
        <w:t xml:space="preserve"> a</w:t>
      </w:r>
      <w:r w:rsidR="00823639" w:rsidRPr="002804CE">
        <w:rPr>
          <w:rFonts w:ascii="Times New Roman" w:hAnsi="Times New Roman" w:cs="Times New Roman"/>
          <w:sz w:val="24"/>
          <w:szCs w:val="24"/>
        </w:rPr>
        <w:t xml:space="preserve"> play</w:t>
      </w:r>
      <w:r w:rsidR="004F5290" w:rsidRPr="002804CE">
        <w:rPr>
          <w:rFonts w:ascii="Times New Roman" w:hAnsi="Times New Roman" w:cs="Times New Roman"/>
          <w:sz w:val="24"/>
          <w:szCs w:val="24"/>
        </w:rPr>
        <w:t>ing partner who is required to mark their score</w:t>
      </w:r>
      <w:r w:rsidR="00823639" w:rsidRPr="002804CE">
        <w:rPr>
          <w:rFonts w:ascii="Times New Roman" w:hAnsi="Times New Roman" w:cs="Times New Roman"/>
          <w:sz w:val="24"/>
          <w:szCs w:val="24"/>
        </w:rPr>
        <w:t>.</w:t>
      </w:r>
      <w:r w:rsidR="004F5290" w:rsidRPr="002804CE">
        <w:rPr>
          <w:rFonts w:ascii="Times New Roman" w:hAnsi="Times New Roman" w:cs="Times New Roman"/>
          <w:sz w:val="24"/>
          <w:szCs w:val="24"/>
        </w:rPr>
        <w:t xml:space="preserve"> Therefore,</w:t>
      </w:r>
      <w:r w:rsidR="00823639" w:rsidRPr="002804CE">
        <w:rPr>
          <w:rFonts w:ascii="Times New Roman" w:hAnsi="Times New Roman" w:cs="Times New Roman"/>
          <w:sz w:val="24"/>
          <w:szCs w:val="24"/>
        </w:rPr>
        <w:t xml:space="preserve"> </w:t>
      </w:r>
      <w:r w:rsidR="004F5290" w:rsidRPr="002804CE">
        <w:rPr>
          <w:rFonts w:ascii="Times New Roman" w:hAnsi="Times New Roman" w:cs="Times New Roman"/>
          <w:sz w:val="24"/>
          <w:szCs w:val="24"/>
        </w:rPr>
        <w:t>t</w:t>
      </w:r>
      <w:r w:rsidR="00A350AB" w:rsidRPr="002804CE">
        <w:rPr>
          <w:rFonts w:ascii="Times New Roman" w:hAnsi="Times New Roman" w:cs="Times New Roman"/>
          <w:sz w:val="24"/>
          <w:szCs w:val="24"/>
        </w:rPr>
        <w:t xml:space="preserve">o represent scenarios players would be </w:t>
      </w:r>
      <w:r w:rsidR="2FB1E460" w:rsidRPr="002804CE">
        <w:rPr>
          <w:rFonts w:ascii="Times New Roman" w:hAnsi="Times New Roman" w:cs="Times New Roman"/>
          <w:sz w:val="24"/>
          <w:szCs w:val="24"/>
        </w:rPr>
        <w:t xml:space="preserve">familiar </w:t>
      </w:r>
      <w:r w:rsidR="001F1F82" w:rsidRPr="002804CE">
        <w:rPr>
          <w:rFonts w:ascii="Times New Roman" w:hAnsi="Times New Roman" w:cs="Times New Roman"/>
          <w:sz w:val="24"/>
          <w:szCs w:val="24"/>
        </w:rPr>
        <w:t>with</w:t>
      </w:r>
      <w:r w:rsidR="00A350AB" w:rsidRPr="002804CE">
        <w:rPr>
          <w:rFonts w:ascii="Times New Roman" w:hAnsi="Times New Roman" w:cs="Times New Roman"/>
          <w:sz w:val="24"/>
          <w:szCs w:val="24"/>
        </w:rPr>
        <w:t xml:space="preserve"> on the course,</w:t>
      </w:r>
      <w:r w:rsidR="00277CE2" w:rsidRPr="002804CE">
        <w:rPr>
          <w:rFonts w:ascii="Times New Roman" w:hAnsi="Times New Roman" w:cs="Times New Roman"/>
          <w:sz w:val="24"/>
          <w:szCs w:val="24"/>
        </w:rPr>
        <w:t xml:space="preserve"> the </w:t>
      </w:r>
      <w:r w:rsidR="00A350AB" w:rsidRPr="002804CE">
        <w:rPr>
          <w:rFonts w:ascii="Times New Roman" w:hAnsi="Times New Roman" w:cs="Times New Roman"/>
          <w:sz w:val="24"/>
          <w:szCs w:val="24"/>
        </w:rPr>
        <w:t>professional</w:t>
      </w:r>
      <w:r w:rsidR="00277CE2" w:rsidRPr="002804CE">
        <w:rPr>
          <w:rFonts w:ascii="Times New Roman" w:hAnsi="Times New Roman" w:cs="Times New Roman"/>
          <w:sz w:val="24"/>
          <w:szCs w:val="24"/>
        </w:rPr>
        <w:t xml:space="preserve"> group were told each putt was for a birdie and </w:t>
      </w:r>
      <w:r w:rsidR="00A350AB" w:rsidRPr="002804CE">
        <w:rPr>
          <w:rFonts w:ascii="Times New Roman" w:hAnsi="Times New Roman" w:cs="Times New Roman"/>
          <w:sz w:val="24"/>
          <w:szCs w:val="24"/>
        </w:rPr>
        <w:t>the amateur</w:t>
      </w:r>
      <w:r w:rsidR="00277CE2" w:rsidRPr="002804CE">
        <w:rPr>
          <w:rFonts w:ascii="Times New Roman" w:hAnsi="Times New Roman" w:cs="Times New Roman"/>
          <w:sz w:val="24"/>
          <w:szCs w:val="24"/>
        </w:rPr>
        <w:t xml:space="preserve"> group were told each putt was for a pa</w:t>
      </w:r>
      <w:r w:rsidR="00247DFD" w:rsidRPr="002804CE">
        <w:rPr>
          <w:rFonts w:ascii="Times New Roman" w:hAnsi="Times New Roman" w:cs="Times New Roman"/>
          <w:sz w:val="24"/>
          <w:szCs w:val="24"/>
        </w:rPr>
        <w:t>r</w:t>
      </w:r>
      <w:r w:rsidR="00683454" w:rsidRPr="002804CE">
        <w:rPr>
          <w:rFonts w:ascii="Times New Roman" w:hAnsi="Times New Roman" w:cs="Times New Roman"/>
          <w:sz w:val="24"/>
          <w:szCs w:val="24"/>
        </w:rPr>
        <w:t xml:space="preserve"> and a</w:t>
      </w:r>
      <w:r w:rsidR="00277CE2" w:rsidRPr="002804CE">
        <w:rPr>
          <w:rFonts w:ascii="Times New Roman" w:hAnsi="Times New Roman" w:cs="Times New Roman"/>
          <w:sz w:val="24"/>
          <w:szCs w:val="24"/>
        </w:rPr>
        <w:t>ll participants were told that their scores would be shown to their respective skill group. If participants were silent for longer than 10 s they would be</w:t>
      </w:r>
      <w:r w:rsidR="00B44318" w:rsidRPr="002804CE">
        <w:rPr>
          <w:rFonts w:ascii="Times New Roman" w:hAnsi="Times New Roman" w:cs="Times New Roman"/>
          <w:sz w:val="24"/>
          <w:szCs w:val="24"/>
        </w:rPr>
        <w:t xml:space="preserve"> reminded to verbalise all of their thoughts</w:t>
      </w:r>
      <w:r w:rsidR="00277CE2" w:rsidRPr="002804CE">
        <w:rPr>
          <w:rFonts w:ascii="Times New Roman" w:hAnsi="Times New Roman" w:cs="Times New Roman"/>
          <w:sz w:val="24"/>
          <w:szCs w:val="24"/>
        </w:rPr>
        <w:t xml:space="preserve"> </w:t>
      </w:r>
      <w:r w:rsidR="00277CE2"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{"citationItems":[{"id":"ITEM-1","itemData":{"DOI":"10.3389/fpsyg.2015.01974","ISSN":"16641078","abstract":"Two studies examined differences in the cognition of golfers with differing levels of expertise in high and low pressure situations. In study 1, six high skill and six low skill golfers performed six holes of golf, while verbalizing their thoughts using Think Aloud (TA) protocol. Higher skilled golfers' cognitive processes centered more on planning in comparison to lower skilled golfers. Study 2 investigated whether thought processes of golfers changed in response to competitive pressure. Eight high skill and eight moderate skilled golfers, completed a practice round and a competition round whilst verbalizing thoughts using TA. To create pressure in the competition condition, participants were instructed that monetary prizes would be awarded to the top three performers and scores of all golfers would be published in a league table in the club house. When performing under competitive pressure, it was found that higher skilled golfers were more likely to verbalize technical rules compared to practice conditions, especially during putting performance. This shift in cognition toward more technical aspects of motor performance was strongly related to scores on the Decision Specific Reinvestment Scale, suggesting individuals with a higher propensity for reinvestment show the largest changes in cognition under pressure. From a practical perspective, TA can aid a player, coach or sport psychologist by allowing thought processes to be identified and investigate a performer's thoughts when faced with the pressure of a competition.","author":[{"dropping-particle":"","family":"Whitehead","given":"Amy E.","non-dropping-particle":"","parse-names":false,"suffix":""},{"dropping-particle":"","family":"Taylor","given":"Jamie A.","non-dropping-particle":"","parse-names":false,"suffix":""},{"dropping-particle":"","family":"Polman","given":"Remco C.J.","non-dropping-particle":"","parse-names":false,"suffix":""}],"container-title":"Frontiers in Psychology","id":"ITEM-1","issued":{"date-parts":[["2016"]]},"title":"Evidence for skill level differences in the thought processes of golfers during high and low pressure situations","type":"article-journal"},"uris":["http://www.mendeley.com/documents/?uuid=083e8e08-a3ff-437e-a42d-6a277028ef4c"]}],"mendeley":{"formattedCitation":"(Whitehead et al., 2016)","plainTextFormattedCitation":"(Whitehead et al., 2016)","previouslyFormattedCitation":"(Whitehead et al., 2016)"},"properties":{"noteIndex":0},"schema":"https://github.com/citation-style-language/schema/raw/master/csl-citation.json"}</w:instrText>
      </w:r>
      <w:r w:rsidR="00277CE2" w:rsidRPr="002804CE">
        <w:rPr>
          <w:rFonts w:ascii="Times New Roman" w:hAnsi="Times New Roman" w:cs="Times New Roman"/>
          <w:sz w:val="24"/>
          <w:szCs w:val="24"/>
        </w:rPr>
        <w:fldChar w:fldCharType="separate"/>
      </w:r>
      <w:r w:rsidR="00FB390E" w:rsidRPr="002804CE">
        <w:rPr>
          <w:rFonts w:ascii="Times New Roman" w:hAnsi="Times New Roman" w:cs="Times New Roman"/>
          <w:noProof/>
          <w:sz w:val="24"/>
          <w:szCs w:val="24"/>
        </w:rPr>
        <w:t>(Whitehead et al., 2016)</w:t>
      </w:r>
      <w:r w:rsidR="00277CE2" w:rsidRPr="002804CE">
        <w:rPr>
          <w:rFonts w:ascii="Times New Roman" w:hAnsi="Times New Roman" w:cs="Times New Roman"/>
          <w:sz w:val="24"/>
          <w:szCs w:val="24"/>
        </w:rPr>
        <w:fldChar w:fldCharType="end"/>
      </w:r>
      <w:r w:rsidR="00277CE2" w:rsidRPr="002804CE">
        <w:rPr>
          <w:rFonts w:ascii="Times New Roman" w:hAnsi="Times New Roman" w:cs="Times New Roman"/>
          <w:sz w:val="24"/>
          <w:szCs w:val="24"/>
        </w:rPr>
        <w:t>. Verbalisations were captured using an iPhone and iPhone headphones</w:t>
      </w:r>
      <w:r w:rsidR="00A35C43" w:rsidRPr="002804CE">
        <w:rPr>
          <w:rFonts w:ascii="Times New Roman" w:hAnsi="Times New Roman" w:cs="Times New Roman"/>
          <w:sz w:val="24"/>
          <w:szCs w:val="24"/>
        </w:rPr>
        <w:t>.</w:t>
      </w:r>
      <w:r w:rsidR="00E9597D" w:rsidRPr="002804CE">
        <w:rPr>
          <w:rFonts w:ascii="Times New Roman" w:hAnsi="Times New Roman" w:cs="Times New Roman"/>
          <w:sz w:val="24"/>
          <w:szCs w:val="24"/>
        </w:rPr>
        <w:t xml:space="preserve"> </w:t>
      </w:r>
    </w:p>
    <w:p w14:paraId="0565CDB6" w14:textId="40FCD659" w:rsidR="00CA6200" w:rsidRPr="002804CE" w:rsidRDefault="00CA6200" w:rsidP="00CA6200">
      <w:pPr>
        <w:spacing w:after="0" w:line="480" w:lineRule="auto"/>
        <w:rPr>
          <w:rFonts w:ascii="Times New Roman" w:hAnsi="Times New Roman" w:cs="Times New Roman"/>
          <w:b/>
          <w:sz w:val="24"/>
          <w:szCs w:val="24"/>
        </w:rPr>
      </w:pPr>
      <w:r w:rsidRPr="002804CE">
        <w:rPr>
          <w:rFonts w:ascii="Times New Roman" w:hAnsi="Times New Roman" w:cs="Times New Roman"/>
          <w:b/>
          <w:sz w:val="24"/>
          <w:szCs w:val="24"/>
        </w:rPr>
        <w:t xml:space="preserve">Pilot Study </w:t>
      </w:r>
    </w:p>
    <w:p w14:paraId="00097E1A" w14:textId="1558A75C" w:rsidR="00456874" w:rsidRPr="002804CE" w:rsidRDefault="00CA6200" w:rsidP="00FA3D68">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sz w:val="24"/>
          <w:szCs w:val="24"/>
        </w:rPr>
        <w:t>The pilot study consisted of one moderately skilled golfer (8 handicap, 12 years competitive experience) who completed the full procedure. The participant was confident that the training enabled him to understand how to competently verbalise his thoughts and stated that the equipment did not hinder his performance.</w:t>
      </w:r>
    </w:p>
    <w:p w14:paraId="3170C6CF" w14:textId="119C7703" w:rsidR="00464F6B" w:rsidRPr="002804CE" w:rsidRDefault="00464F6B" w:rsidP="0096296E">
      <w:pPr>
        <w:spacing w:after="0" w:line="480" w:lineRule="auto"/>
        <w:jc w:val="both"/>
        <w:rPr>
          <w:rFonts w:ascii="Times New Roman" w:hAnsi="Times New Roman" w:cs="Times New Roman"/>
          <w:b/>
          <w:sz w:val="24"/>
          <w:szCs w:val="24"/>
        </w:rPr>
      </w:pPr>
      <w:r w:rsidRPr="002804CE">
        <w:rPr>
          <w:rFonts w:ascii="Times New Roman" w:hAnsi="Times New Roman" w:cs="Times New Roman"/>
          <w:b/>
          <w:sz w:val="24"/>
          <w:szCs w:val="24"/>
        </w:rPr>
        <w:t>Dependent Measures</w:t>
      </w:r>
      <w:r w:rsidR="0096296E" w:rsidRPr="002804CE">
        <w:rPr>
          <w:rFonts w:ascii="Times New Roman" w:hAnsi="Times New Roman" w:cs="Times New Roman"/>
          <w:b/>
          <w:sz w:val="24"/>
          <w:szCs w:val="24"/>
        </w:rPr>
        <w:t xml:space="preserve"> and Data </w:t>
      </w:r>
      <w:r w:rsidR="00E33A43" w:rsidRPr="002804CE">
        <w:rPr>
          <w:rFonts w:ascii="Times New Roman" w:hAnsi="Times New Roman" w:cs="Times New Roman"/>
          <w:b/>
          <w:sz w:val="24"/>
          <w:szCs w:val="24"/>
        </w:rPr>
        <w:t>Coding</w:t>
      </w:r>
      <w:r w:rsidR="0096296E" w:rsidRPr="002804CE">
        <w:rPr>
          <w:rFonts w:ascii="Times New Roman" w:hAnsi="Times New Roman" w:cs="Times New Roman"/>
          <w:b/>
          <w:sz w:val="24"/>
          <w:szCs w:val="24"/>
        </w:rPr>
        <w:t xml:space="preserve"> </w:t>
      </w:r>
    </w:p>
    <w:p w14:paraId="4E87C193" w14:textId="005D93DF" w:rsidR="00464F6B" w:rsidRPr="002804CE" w:rsidRDefault="00464F6B" w:rsidP="00464F6B">
      <w:pPr>
        <w:spacing w:after="0" w:line="480" w:lineRule="auto"/>
        <w:ind w:firstLine="720"/>
        <w:jc w:val="both"/>
        <w:rPr>
          <w:rFonts w:ascii="Times New Roman" w:hAnsi="Times New Roman" w:cs="Times New Roman"/>
          <w:b/>
          <w:sz w:val="24"/>
          <w:szCs w:val="24"/>
        </w:rPr>
      </w:pPr>
      <w:r w:rsidRPr="002804CE">
        <w:rPr>
          <w:rFonts w:ascii="Times New Roman" w:hAnsi="Times New Roman" w:cs="Times New Roman"/>
          <w:b/>
          <w:sz w:val="24"/>
          <w:szCs w:val="24"/>
        </w:rPr>
        <w:t>Performance</w:t>
      </w:r>
      <w:r w:rsidR="00161D20" w:rsidRPr="002804CE">
        <w:rPr>
          <w:rFonts w:ascii="Times New Roman" w:hAnsi="Times New Roman" w:cs="Times New Roman"/>
          <w:b/>
          <w:sz w:val="24"/>
          <w:szCs w:val="24"/>
        </w:rPr>
        <w:t>.</w:t>
      </w:r>
      <w:r w:rsidRPr="002804CE">
        <w:rPr>
          <w:rFonts w:ascii="Times New Roman" w:hAnsi="Times New Roman" w:cs="Times New Roman"/>
          <w:b/>
          <w:sz w:val="24"/>
          <w:szCs w:val="24"/>
        </w:rPr>
        <w:t xml:space="preserve"> </w:t>
      </w:r>
    </w:p>
    <w:p w14:paraId="4919FE17" w14:textId="6A24EB49" w:rsidR="00464F6B" w:rsidRPr="002804CE" w:rsidRDefault="00464F6B" w:rsidP="09FEA84E">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sz w:val="24"/>
          <w:szCs w:val="24"/>
        </w:rPr>
        <w:lastRenderedPageBreak/>
        <w:t xml:space="preserve">Putting performance was measured by strokes to complete each </w:t>
      </w:r>
      <w:r w:rsidR="00456874" w:rsidRPr="002804CE">
        <w:rPr>
          <w:rFonts w:ascii="Times New Roman" w:hAnsi="Times New Roman" w:cs="Times New Roman"/>
          <w:sz w:val="24"/>
          <w:szCs w:val="24"/>
        </w:rPr>
        <w:t>hole</w:t>
      </w:r>
      <w:r w:rsidRPr="002804CE">
        <w:rPr>
          <w:rFonts w:ascii="Times New Roman" w:hAnsi="Times New Roman" w:cs="Times New Roman"/>
          <w:sz w:val="24"/>
          <w:szCs w:val="24"/>
        </w:rPr>
        <w:t xml:space="preserve"> location. </w:t>
      </w:r>
      <w:r w:rsidR="005C1EEA" w:rsidRPr="002804CE">
        <w:rPr>
          <w:rFonts w:ascii="Times New Roman" w:hAnsi="Times New Roman" w:cs="Times New Roman"/>
          <w:sz w:val="24"/>
          <w:szCs w:val="24"/>
        </w:rPr>
        <w:t xml:space="preserve">Mean scores were then </w:t>
      </w:r>
      <w:r w:rsidR="00B1545C" w:rsidRPr="002804CE">
        <w:rPr>
          <w:rFonts w:ascii="Times New Roman" w:hAnsi="Times New Roman" w:cs="Times New Roman"/>
          <w:sz w:val="24"/>
          <w:szCs w:val="24"/>
        </w:rPr>
        <w:t>calculated</w:t>
      </w:r>
      <w:r w:rsidR="005C1EEA" w:rsidRPr="002804CE">
        <w:rPr>
          <w:rFonts w:ascii="Times New Roman" w:hAnsi="Times New Roman" w:cs="Times New Roman"/>
          <w:sz w:val="24"/>
          <w:szCs w:val="24"/>
        </w:rPr>
        <w:t xml:space="preserve"> for each player for each of </w:t>
      </w:r>
      <w:r w:rsidR="00303D97" w:rsidRPr="002804CE">
        <w:rPr>
          <w:rFonts w:ascii="Times New Roman" w:hAnsi="Times New Roman" w:cs="Times New Roman"/>
          <w:sz w:val="24"/>
          <w:szCs w:val="24"/>
        </w:rPr>
        <w:t xml:space="preserve">the </w:t>
      </w:r>
      <w:r w:rsidR="005C1EEA" w:rsidRPr="002804CE">
        <w:rPr>
          <w:rFonts w:ascii="Times New Roman" w:hAnsi="Times New Roman" w:cs="Times New Roman"/>
          <w:sz w:val="24"/>
          <w:szCs w:val="24"/>
        </w:rPr>
        <w:t xml:space="preserve">three putt lengths (short, medium and long; </w:t>
      </w:r>
      <w:r w:rsidR="00B1545C" w:rsidRPr="002804CE">
        <w:rPr>
          <w:rFonts w:ascii="Times New Roman" w:hAnsi="Times New Roman" w:cs="Times New Roman"/>
          <w:sz w:val="24"/>
          <w:szCs w:val="24"/>
        </w:rPr>
        <w:t xml:space="preserve">Figure 1). </w:t>
      </w:r>
    </w:p>
    <w:p w14:paraId="0535A275" w14:textId="4D29D9C8" w:rsidR="00464F6B" w:rsidRPr="002804CE" w:rsidRDefault="00464F6B" w:rsidP="00464F6B">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b/>
          <w:sz w:val="24"/>
          <w:szCs w:val="24"/>
        </w:rPr>
        <w:t>Verbal Reports</w:t>
      </w:r>
      <w:r w:rsidR="00161D20" w:rsidRPr="002804CE">
        <w:rPr>
          <w:rFonts w:ascii="Times New Roman" w:hAnsi="Times New Roman" w:cs="Times New Roman"/>
          <w:b/>
          <w:sz w:val="24"/>
          <w:szCs w:val="24"/>
        </w:rPr>
        <w:t>.</w:t>
      </w:r>
      <w:r w:rsidRPr="002804CE">
        <w:rPr>
          <w:rFonts w:ascii="Times New Roman" w:hAnsi="Times New Roman" w:cs="Times New Roman"/>
          <w:sz w:val="24"/>
          <w:szCs w:val="24"/>
        </w:rPr>
        <w:t xml:space="preserve"> </w:t>
      </w:r>
    </w:p>
    <w:p w14:paraId="61846D1D" w14:textId="77777777" w:rsidR="00B32002" w:rsidRDefault="00966F51" w:rsidP="0057300A">
      <w:pPr>
        <w:spacing w:after="0" w:line="480" w:lineRule="auto"/>
        <w:ind w:firstLine="720"/>
        <w:rPr>
          <w:rFonts w:ascii="Times New Roman" w:hAnsi="Times New Roman" w:cs="Times New Roman"/>
          <w:sz w:val="24"/>
          <w:szCs w:val="24"/>
        </w:rPr>
      </w:pPr>
      <w:r w:rsidRPr="002804CE">
        <w:rPr>
          <w:rFonts w:ascii="Times New Roman" w:hAnsi="Times New Roman" w:cs="Times New Roman"/>
          <w:sz w:val="24"/>
          <w:szCs w:val="24"/>
        </w:rPr>
        <w:t xml:space="preserve">Verbal reports were transcribed verbatim. </w:t>
      </w:r>
      <w:r w:rsidR="00C317CF" w:rsidRPr="002804CE">
        <w:rPr>
          <w:rFonts w:ascii="Times New Roman" w:hAnsi="Times New Roman" w:cs="Times New Roman"/>
          <w:sz w:val="24"/>
          <w:szCs w:val="24"/>
        </w:rPr>
        <w:t>D</w:t>
      </w:r>
      <w:r w:rsidR="006063EF" w:rsidRPr="002804CE">
        <w:rPr>
          <w:rFonts w:ascii="Times New Roman" w:hAnsi="Times New Roman" w:cs="Times New Roman"/>
          <w:sz w:val="24"/>
          <w:szCs w:val="24"/>
        </w:rPr>
        <w:t>uring</w:t>
      </w:r>
      <w:r w:rsidRPr="002804CE">
        <w:rPr>
          <w:rFonts w:ascii="Times New Roman" w:hAnsi="Times New Roman" w:cs="Times New Roman"/>
          <w:sz w:val="24"/>
          <w:szCs w:val="24"/>
        </w:rPr>
        <w:t xml:space="preserve"> </w:t>
      </w:r>
      <w:r w:rsidR="00C317CF" w:rsidRPr="002804CE">
        <w:rPr>
          <w:rFonts w:ascii="Times New Roman" w:hAnsi="Times New Roman" w:cs="Times New Roman"/>
          <w:sz w:val="24"/>
          <w:szCs w:val="24"/>
        </w:rPr>
        <w:t xml:space="preserve">data collection </w:t>
      </w:r>
      <w:r w:rsidRPr="002804CE">
        <w:rPr>
          <w:rFonts w:ascii="Times New Roman" w:hAnsi="Times New Roman" w:cs="Times New Roman"/>
          <w:sz w:val="24"/>
          <w:szCs w:val="24"/>
        </w:rPr>
        <w:t xml:space="preserve">participants verbalised </w:t>
      </w:r>
      <w:r w:rsidR="006063EF" w:rsidRPr="002804CE">
        <w:rPr>
          <w:rFonts w:ascii="Times New Roman" w:hAnsi="Times New Roman" w:cs="Times New Roman"/>
          <w:sz w:val="24"/>
          <w:szCs w:val="24"/>
        </w:rPr>
        <w:t>continuousl</w:t>
      </w:r>
      <w:r w:rsidR="00E57146" w:rsidRPr="002804CE">
        <w:rPr>
          <w:rFonts w:ascii="Times New Roman" w:hAnsi="Times New Roman" w:cs="Times New Roman"/>
          <w:sz w:val="24"/>
          <w:szCs w:val="24"/>
        </w:rPr>
        <w:t>y</w:t>
      </w:r>
      <w:r w:rsidR="00C317CF" w:rsidRPr="002804CE">
        <w:rPr>
          <w:rFonts w:ascii="Times New Roman" w:hAnsi="Times New Roman" w:cs="Times New Roman"/>
          <w:sz w:val="24"/>
          <w:szCs w:val="24"/>
        </w:rPr>
        <w:t xml:space="preserve"> </w:t>
      </w:r>
      <w:r w:rsidR="0057300A" w:rsidRPr="002804CE">
        <w:rPr>
          <w:rFonts w:ascii="Times New Roman" w:hAnsi="Times New Roman" w:cs="Times New Roman"/>
          <w:sz w:val="24"/>
          <w:szCs w:val="24"/>
        </w:rPr>
        <w:t xml:space="preserve">and ranged from a total of 8.13 minutes to 26.11 minutes with an average verbalisation time of 16.09 minutes (including breaks when being explained the next putt location). This produced 85 pages of participant transcripts. </w:t>
      </w:r>
      <w:r w:rsidR="000D2FAF" w:rsidRPr="002804CE">
        <w:rPr>
          <w:rFonts w:ascii="Times New Roman" w:hAnsi="Times New Roman" w:cs="Times New Roman"/>
          <w:sz w:val="24"/>
          <w:szCs w:val="24"/>
        </w:rPr>
        <w:t xml:space="preserve">Verbalisations were </w:t>
      </w:r>
      <w:r w:rsidR="0015530F" w:rsidRPr="002804CE">
        <w:rPr>
          <w:rFonts w:ascii="Times New Roman" w:hAnsi="Times New Roman" w:cs="Times New Roman"/>
          <w:sz w:val="24"/>
          <w:szCs w:val="24"/>
        </w:rPr>
        <w:t>coded</w:t>
      </w:r>
      <w:r w:rsidR="000D2FAF" w:rsidRPr="002804CE">
        <w:rPr>
          <w:rFonts w:ascii="Times New Roman" w:hAnsi="Times New Roman" w:cs="Times New Roman"/>
          <w:sz w:val="24"/>
          <w:szCs w:val="24"/>
        </w:rPr>
        <w:t xml:space="preserve"> f</w:t>
      </w:r>
      <w:r w:rsidR="00247DFD" w:rsidRPr="002804CE">
        <w:rPr>
          <w:rFonts w:ascii="Times New Roman" w:hAnsi="Times New Roman" w:cs="Times New Roman"/>
          <w:sz w:val="24"/>
          <w:szCs w:val="24"/>
        </w:rPr>
        <w:t>ro</w:t>
      </w:r>
      <w:r w:rsidR="000D2FAF" w:rsidRPr="002804CE">
        <w:rPr>
          <w:rFonts w:ascii="Times New Roman" w:hAnsi="Times New Roman" w:cs="Times New Roman"/>
          <w:sz w:val="24"/>
          <w:szCs w:val="24"/>
        </w:rPr>
        <w:t xml:space="preserve">m the moment the participant was </w:t>
      </w:r>
      <w:r w:rsidR="009F2E65" w:rsidRPr="002804CE">
        <w:rPr>
          <w:rFonts w:ascii="Times New Roman" w:hAnsi="Times New Roman" w:cs="Times New Roman"/>
          <w:sz w:val="24"/>
          <w:szCs w:val="24"/>
        </w:rPr>
        <w:t>clear on the next hole position</w:t>
      </w:r>
      <w:r w:rsidR="000D2FAF" w:rsidRPr="002804CE">
        <w:rPr>
          <w:rFonts w:ascii="Times New Roman" w:hAnsi="Times New Roman" w:cs="Times New Roman"/>
          <w:sz w:val="24"/>
          <w:szCs w:val="24"/>
        </w:rPr>
        <w:t xml:space="preserve"> through to the point at which the researcher </w:t>
      </w:r>
      <w:r w:rsidR="0015530F" w:rsidRPr="002804CE">
        <w:rPr>
          <w:rFonts w:ascii="Times New Roman" w:hAnsi="Times New Roman" w:cs="Times New Roman"/>
          <w:sz w:val="24"/>
          <w:szCs w:val="24"/>
        </w:rPr>
        <w:t>instructed</w:t>
      </w:r>
      <w:r w:rsidR="000D2FAF" w:rsidRPr="002804CE">
        <w:rPr>
          <w:rFonts w:ascii="Times New Roman" w:hAnsi="Times New Roman" w:cs="Times New Roman"/>
          <w:sz w:val="24"/>
          <w:szCs w:val="24"/>
        </w:rPr>
        <w:t xml:space="preserve"> them </w:t>
      </w:r>
      <w:r w:rsidR="0015530F" w:rsidRPr="002804CE">
        <w:rPr>
          <w:rFonts w:ascii="Times New Roman" w:hAnsi="Times New Roman" w:cs="Times New Roman"/>
          <w:sz w:val="24"/>
          <w:szCs w:val="24"/>
        </w:rPr>
        <w:t>on the location of the next putt</w:t>
      </w:r>
      <w:r w:rsidR="003E198A" w:rsidRPr="002804CE">
        <w:rPr>
          <w:rFonts w:ascii="Times New Roman" w:hAnsi="Times New Roman" w:cs="Times New Roman"/>
          <w:sz w:val="24"/>
          <w:szCs w:val="24"/>
        </w:rPr>
        <w:t>. However, in order to control for the number of putts taken to complete each hole and to ensure we were able to compare verbalisation for the different length putts, only verbalisations fr</w:t>
      </w:r>
      <w:r w:rsidR="00167409" w:rsidRPr="002804CE">
        <w:rPr>
          <w:rFonts w:ascii="Times New Roman" w:hAnsi="Times New Roman" w:cs="Times New Roman"/>
          <w:sz w:val="24"/>
          <w:szCs w:val="24"/>
        </w:rPr>
        <w:t>o</w:t>
      </w:r>
      <w:r w:rsidR="003E198A" w:rsidRPr="002804CE">
        <w:rPr>
          <w:rFonts w:ascii="Times New Roman" w:hAnsi="Times New Roman" w:cs="Times New Roman"/>
          <w:sz w:val="24"/>
          <w:szCs w:val="24"/>
        </w:rPr>
        <w:t xml:space="preserve">m the </w:t>
      </w:r>
      <w:r w:rsidR="003E198A" w:rsidRPr="002804CE">
        <w:rPr>
          <w:rFonts w:ascii="Times New Roman" w:hAnsi="Times New Roman" w:cs="Times New Roman"/>
          <w:i/>
          <w:iCs/>
          <w:sz w:val="24"/>
          <w:szCs w:val="24"/>
        </w:rPr>
        <w:t>first putt</w:t>
      </w:r>
      <w:r w:rsidR="003E198A" w:rsidRPr="002804CE">
        <w:rPr>
          <w:rFonts w:ascii="Times New Roman" w:hAnsi="Times New Roman" w:cs="Times New Roman"/>
          <w:sz w:val="24"/>
          <w:szCs w:val="24"/>
        </w:rPr>
        <w:t xml:space="preserve"> for each hole were included in the analysis</w:t>
      </w:r>
      <w:r w:rsidR="00E504AD" w:rsidRPr="002804CE">
        <w:rPr>
          <w:rFonts w:ascii="Times New Roman" w:hAnsi="Times New Roman" w:cs="Times New Roman"/>
          <w:sz w:val="24"/>
          <w:szCs w:val="24"/>
        </w:rPr>
        <w:t>.</w:t>
      </w:r>
      <w:r w:rsidR="0056276E" w:rsidRPr="002804CE">
        <w:rPr>
          <w:rFonts w:ascii="Times New Roman" w:hAnsi="Times New Roman" w:cs="Times New Roman"/>
          <w:sz w:val="24"/>
          <w:szCs w:val="24"/>
        </w:rPr>
        <w:t xml:space="preserve"> The end of the first putt </w:t>
      </w:r>
      <w:r w:rsidR="0054554F" w:rsidRPr="002804CE">
        <w:rPr>
          <w:rFonts w:ascii="Times New Roman" w:hAnsi="Times New Roman" w:cs="Times New Roman"/>
          <w:sz w:val="24"/>
          <w:szCs w:val="24"/>
        </w:rPr>
        <w:t>was identified as the point between any reactive comments from the first putt and the first comment relating to the next putt.</w:t>
      </w:r>
      <w:r w:rsidR="00C5277E" w:rsidRPr="002804CE">
        <w:rPr>
          <w:rFonts w:ascii="Times New Roman" w:hAnsi="Times New Roman" w:cs="Times New Roman"/>
          <w:sz w:val="24"/>
          <w:szCs w:val="24"/>
        </w:rPr>
        <w:t xml:space="preserve"> </w:t>
      </w:r>
      <w:r w:rsidR="00E57146" w:rsidRPr="002804CE">
        <w:rPr>
          <w:rFonts w:ascii="Times New Roman" w:hAnsi="Times New Roman" w:cs="Times New Roman"/>
          <w:sz w:val="24"/>
          <w:szCs w:val="24"/>
        </w:rPr>
        <w:t>Verbal r</w:t>
      </w:r>
      <w:r w:rsidR="00202E30" w:rsidRPr="002804CE">
        <w:rPr>
          <w:rFonts w:ascii="Times New Roman" w:hAnsi="Times New Roman" w:cs="Times New Roman"/>
          <w:sz w:val="24"/>
          <w:szCs w:val="24"/>
        </w:rPr>
        <w:t xml:space="preserve">eports </w:t>
      </w:r>
      <w:r w:rsidR="00DC2E2B" w:rsidRPr="002804CE">
        <w:rPr>
          <w:rFonts w:ascii="Times New Roman" w:hAnsi="Times New Roman" w:cs="Times New Roman"/>
          <w:sz w:val="24"/>
          <w:szCs w:val="24"/>
        </w:rPr>
        <w:t>were</w:t>
      </w:r>
      <w:r w:rsidR="007E2080" w:rsidRPr="002804CE">
        <w:rPr>
          <w:rFonts w:ascii="Times New Roman" w:hAnsi="Times New Roman" w:cs="Times New Roman"/>
          <w:sz w:val="24"/>
          <w:szCs w:val="24"/>
        </w:rPr>
        <w:t xml:space="preserve"> coded using</w:t>
      </w:r>
      <w:r w:rsidR="00202E30" w:rsidRPr="002804CE">
        <w:rPr>
          <w:rFonts w:ascii="Times New Roman" w:hAnsi="Times New Roman" w:cs="Times New Roman"/>
          <w:sz w:val="24"/>
          <w:szCs w:val="24"/>
        </w:rPr>
        <w:t xml:space="preserve"> two different schemes</w:t>
      </w:r>
      <w:r w:rsidR="0060775C" w:rsidRPr="002804CE">
        <w:rPr>
          <w:rFonts w:ascii="Times New Roman" w:hAnsi="Times New Roman" w:cs="Times New Roman"/>
          <w:sz w:val="24"/>
          <w:szCs w:val="24"/>
        </w:rPr>
        <w:t xml:space="preserve"> </w:t>
      </w:r>
      <w:r w:rsidR="00DD26F2" w:rsidRPr="002804CE">
        <w:rPr>
          <w:rFonts w:ascii="Times New Roman" w:hAnsi="Times New Roman" w:cs="Times New Roman"/>
          <w:sz w:val="24"/>
          <w:szCs w:val="24"/>
        </w:rPr>
        <w:t xml:space="preserve">to </w:t>
      </w:r>
      <w:r w:rsidR="00DC2E2B" w:rsidRPr="002804CE">
        <w:rPr>
          <w:rFonts w:ascii="Times New Roman" w:hAnsi="Times New Roman" w:cs="Times New Roman"/>
          <w:sz w:val="24"/>
          <w:szCs w:val="24"/>
        </w:rPr>
        <w:t xml:space="preserve">investigate </w:t>
      </w:r>
      <w:r w:rsidR="002A7D8B" w:rsidRPr="002804CE">
        <w:rPr>
          <w:rFonts w:ascii="Times New Roman" w:hAnsi="Times New Roman" w:cs="Times New Roman"/>
          <w:sz w:val="24"/>
          <w:szCs w:val="24"/>
        </w:rPr>
        <w:t>both general cognitive processes</w:t>
      </w:r>
      <w:r w:rsidR="00DC2E2B" w:rsidRPr="002804CE">
        <w:rPr>
          <w:rFonts w:ascii="Times New Roman" w:hAnsi="Times New Roman" w:cs="Times New Roman"/>
          <w:sz w:val="24"/>
          <w:szCs w:val="24"/>
        </w:rPr>
        <w:t xml:space="preserve"> </w:t>
      </w:r>
      <w:r w:rsidR="002A7D8B" w:rsidRPr="002804CE">
        <w:rPr>
          <w:rFonts w:ascii="Times New Roman" w:hAnsi="Times New Roman" w:cs="Times New Roman"/>
          <w:sz w:val="24"/>
          <w:szCs w:val="24"/>
        </w:rPr>
        <w:t>seen in</w:t>
      </w:r>
      <w:r w:rsidR="00DC2E2B" w:rsidRPr="002804CE">
        <w:rPr>
          <w:rFonts w:ascii="Times New Roman" w:hAnsi="Times New Roman" w:cs="Times New Roman"/>
          <w:sz w:val="24"/>
          <w:szCs w:val="24"/>
        </w:rPr>
        <w:t xml:space="preserve"> expertise research more broadly and </w:t>
      </w:r>
      <w:r w:rsidR="001C108B" w:rsidRPr="002804CE">
        <w:rPr>
          <w:rFonts w:ascii="Times New Roman" w:hAnsi="Times New Roman" w:cs="Times New Roman"/>
          <w:sz w:val="24"/>
          <w:szCs w:val="24"/>
        </w:rPr>
        <w:t xml:space="preserve">processes </w:t>
      </w:r>
      <w:r w:rsidR="002A7D8B" w:rsidRPr="002804CE">
        <w:rPr>
          <w:rFonts w:ascii="Times New Roman" w:hAnsi="Times New Roman" w:cs="Times New Roman"/>
          <w:sz w:val="24"/>
          <w:szCs w:val="24"/>
        </w:rPr>
        <w:t xml:space="preserve">specific to </w:t>
      </w:r>
      <w:r w:rsidR="00002661" w:rsidRPr="002804CE">
        <w:rPr>
          <w:rFonts w:ascii="Times New Roman" w:hAnsi="Times New Roman" w:cs="Times New Roman"/>
          <w:sz w:val="24"/>
          <w:szCs w:val="24"/>
        </w:rPr>
        <w:t>sport</w:t>
      </w:r>
      <w:r w:rsidR="002A7D8B" w:rsidRPr="002804CE">
        <w:rPr>
          <w:rFonts w:ascii="Times New Roman" w:hAnsi="Times New Roman" w:cs="Times New Roman"/>
          <w:sz w:val="24"/>
          <w:szCs w:val="24"/>
        </w:rPr>
        <w:t xml:space="preserve"> </w:t>
      </w:r>
      <w:r w:rsidR="0060775C" w:rsidRPr="002804CE">
        <w:rPr>
          <w:rFonts w:ascii="Times New Roman" w:hAnsi="Times New Roman" w:cs="Times New Roman"/>
          <w:sz w:val="24"/>
          <w:szCs w:val="24"/>
        </w:rPr>
        <w:t>(see Runswick et al., 2018)</w:t>
      </w:r>
      <w:r w:rsidR="00202E30" w:rsidRPr="002804CE">
        <w:rPr>
          <w:rFonts w:ascii="Times New Roman" w:hAnsi="Times New Roman" w:cs="Times New Roman"/>
          <w:sz w:val="24"/>
          <w:szCs w:val="24"/>
        </w:rPr>
        <w:t xml:space="preserve">. </w:t>
      </w:r>
      <w:r w:rsidR="004170E1" w:rsidRPr="002804CE">
        <w:rPr>
          <w:rFonts w:ascii="Times New Roman" w:hAnsi="Times New Roman" w:cs="Times New Roman"/>
          <w:sz w:val="24"/>
          <w:szCs w:val="24"/>
        </w:rPr>
        <w:t>Firstly</w:t>
      </w:r>
      <w:r w:rsidR="00202E30" w:rsidRPr="002804CE">
        <w:rPr>
          <w:rFonts w:ascii="Times New Roman" w:hAnsi="Times New Roman" w:cs="Times New Roman"/>
          <w:sz w:val="24"/>
          <w:szCs w:val="24"/>
        </w:rPr>
        <w:t>,</w:t>
      </w:r>
      <w:r w:rsidR="007E2080" w:rsidRPr="002804CE">
        <w:rPr>
          <w:rFonts w:ascii="Times New Roman" w:hAnsi="Times New Roman" w:cs="Times New Roman"/>
          <w:sz w:val="24"/>
          <w:szCs w:val="24"/>
        </w:rPr>
        <w:t xml:space="preserve"> Ericsson and Simon’s (1993) </w:t>
      </w:r>
      <w:r w:rsidR="00B91007" w:rsidRPr="002804CE">
        <w:rPr>
          <w:rFonts w:ascii="Times New Roman" w:hAnsi="Times New Roman" w:cs="Times New Roman"/>
          <w:sz w:val="24"/>
          <w:szCs w:val="24"/>
        </w:rPr>
        <w:t xml:space="preserve">four category </w:t>
      </w:r>
      <w:r w:rsidR="007E2080" w:rsidRPr="002804CE">
        <w:rPr>
          <w:rFonts w:ascii="Times New Roman" w:hAnsi="Times New Roman" w:cs="Times New Roman"/>
          <w:sz w:val="24"/>
          <w:szCs w:val="24"/>
        </w:rPr>
        <w:t xml:space="preserve">framework </w:t>
      </w:r>
      <w:r w:rsidR="00303D97" w:rsidRPr="002804CE">
        <w:rPr>
          <w:rFonts w:ascii="Times New Roman" w:hAnsi="Times New Roman" w:cs="Times New Roman"/>
          <w:sz w:val="24"/>
          <w:szCs w:val="24"/>
        </w:rPr>
        <w:t>focussing on</w:t>
      </w:r>
      <w:r w:rsidR="007B52A4" w:rsidRPr="002804CE">
        <w:rPr>
          <w:rFonts w:ascii="Times New Roman" w:hAnsi="Times New Roman" w:cs="Times New Roman"/>
          <w:sz w:val="24"/>
          <w:szCs w:val="24"/>
        </w:rPr>
        <w:t xml:space="preserve"> general cognitive p</w:t>
      </w:r>
      <w:r w:rsidR="000B0BC2" w:rsidRPr="002804CE">
        <w:rPr>
          <w:rFonts w:ascii="Times New Roman" w:hAnsi="Times New Roman" w:cs="Times New Roman"/>
          <w:sz w:val="24"/>
          <w:szCs w:val="24"/>
        </w:rPr>
        <w:t>rocesses</w:t>
      </w:r>
      <w:r w:rsidR="00303D97" w:rsidRPr="002804CE">
        <w:rPr>
          <w:rFonts w:ascii="Times New Roman" w:hAnsi="Times New Roman" w:cs="Times New Roman"/>
          <w:sz w:val="24"/>
          <w:szCs w:val="24"/>
        </w:rPr>
        <w:t xml:space="preserve"> was adopted. </w:t>
      </w:r>
      <w:r w:rsidR="0060775C" w:rsidRPr="002804CE">
        <w:rPr>
          <w:rFonts w:ascii="Times New Roman" w:hAnsi="Times New Roman" w:cs="Times New Roman"/>
          <w:sz w:val="24"/>
          <w:szCs w:val="24"/>
        </w:rPr>
        <w:t xml:space="preserve">We have termed these </w:t>
      </w:r>
      <w:r w:rsidR="0060775C" w:rsidRPr="002804CE">
        <w:rPr>
          <w:rFonts w:ascii="Times New Roman" w:hAnsi="Times New Roman" w:cs="Times New Roman"/>
          <w:i/>
          <w:iCs/>
          <w:sz w:val="24"/>
          <w:szCs w:val="24"/>
        </w:rPr>
        <w:t>cognitive verbalisations</w:t>
      </w:r>
      <w:r w:rsidR="0060775C" w:rsidRPr="002804CE">
        <w:rPr>
          <w:rFonts w:ascii="Times New Roman" w:hAnsi="Times New Roman" w:cs="Times New Roman"/>
          <w:sz w:val="24"/>
          <w:szCs w:val="24"/>
        </w:rPr>
        <w:t xml:space="preserve"> </w:t>
      </w:r>
      <w:r w:rsidR="00B73591" w:rsidRPr="002804CE">
        <w:rPr>
          <w:rFonts w:ascii="Times New Roman" w:hAnsi="Times New Roman" w:cs="Times New Roman"/>
          <w:sz w:val="24"/>
          <w:szCs w:val="24"/>
        </w:rPr>
        <w:t>(Table 1).</w:t>
      </w:r>
      <w:r w:rsidR="007B52A4" w:rsidRPr="002804CE">
        <w:rPr>
          <w:rFonts w:ascii="Times New Roman" w:hAnsi="Times New Roman" w:cs="Times New Roman"/>
          <w:sz w:val="24"/>
          <w:szCs w:val="24"/>
        </w:rPr>
        <w:t xml:space="preserve"> </w:t>
      </w:r>
    </w:p>
    <w:tbl>
      <w:tblPr>
        <w:tblStyle w:val="TableGrid"/>
        <w:tblpPr w:leftFromText="180" w:rightFromText="180" w:vertAnchor="page" w:horzAnchor="margin" w:tblpY="34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56"/>
      </w:tblGrid>
      <w:tr w:rsidR="00B32002" w:rsidRPr="002804CE" w14:paraId="7A61E806" w14:textId="77777777" w:rsidTr="00B32002">
        <w:trPr>
          <w:trHeight w:val="284"/>
        </w:trPr>
        <w:tc>
          <w:tcPr>
            <w:tcW w:w="9016" w:type="dxa"/>
            <w:gridSpan w:val="2"/>
            <w:tcBorders>
              <w:bottom w:val="single" w:sz="4" w:space="0" w:color="auto"/>
            </w:tcBorders>
          </w:tcPr>
          <w:p w14:paraId="45A231EB"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b/>
                <w:sz w:val="24"/>
                <w:szCs w:val="24"/>
              </w:rPr>
              <w:t>Table 1.</w:t>
            </w:r>
            <w:r w:rsidRPr="002804CE">
              <w:rPr>
                <w:rFonts w:ascii="Times New Roman" w:hAnsi="Times New Roman" w:cs="Times New Roman"/>
                <w:sz w:val="24"/>
                <w:szCs w:val="24"/>
              </w:rPr>
              <w:t xml:space="preserve"> Cognitive verbalisations coding framework (Ericsson &amp; Simon, 1993)</w:t>
            </w:r>
          </w:p>
        </w:tc>
      </w:tr>
      <w:tr w:rsidR="00B32002" w:rsidRPr="002804CE" w14:paraId="2EF71204" w14:textId="77777777" w:rsidTr="00B32002">
        <w:tc>
          <w:tcPr>
            <w:tcW w:w="1560" w:type="dxa"/>
            <w:tcBorders>
              <w:top w:val="single" w:sz="4" w:space="0" w:color="auto"/>
              <w:bottom w:val="single" w:sz="4" w:space="0" w:color="auto"/>
            </w:tcBorders>
          </w:tcPr>
          <w:p w14:paraId="190F1E5A"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lastRenderedPageBreak/>
              <w:t>Theme</w:t>
            </w:r>
          </w:p>
        </w:tc>
        <w:tc>
          <w:tcPr>
            <w:tcW w:w="7456" w:type="dxa"/>
            <w:tcBorders>
              <w:top w:val="single" w:sz="4" w:space="0" w:color="auto"/>
              <w:bottom w:val="single" w:sz="4" w:space="0" w:color="auto"/>
            </w:tcBorders>
          </w:tcPr>
          <w:p w14:paraId="740C1305"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t xml:space="preserve">Description </w:t>
            </w:r>
          </w:p>
          <w:p w14:paraId="0E42AD17" w14:textId="77777777" w:rsidR="00B32002" w:rsidRPr="002804CE" w:rsidRDefault="00B32002" w:rsidP="00B32002">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‘example from this study’</w:t>
            </w:r>
          </w:p>
        </w:tc>
      </w:tr>
      <w:tr w:rsidR="00B32002" w:rsidRPr="002804CE" w14:paraId="36796C0E" w14:textId="77777777" w:rsidTr="00B32002">
        <w:tc>
          <w:tcPr>
            <w:tcW w:w="1560" w:type="dxa"/>
            <w:tcBorders>
              <w:top w:val="single" w:sz="4" w:space="0" w:color="auto"/>
            </w:tcBorders>
          </w:tcPr>
          <w:p w14:paraId="577AE1F1"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t xml:space="preserve">Monitoring </w:t>
            </w:r>
          </w:p>
        </w:tc>
        <w:tc>
          <w:tcPr>
            <w:tcW w:w="7456" w:type="dxa"/>
            <w:tcBorders>
              <w:top w:val="single" w:sz="4" w:space="0" w:color="auto"/>
            </w:tcBorders>
          </w:tcPr>
          <w:p w14:paraId="203AC720"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t xml:space="preserve">Recalling descriptions of current events and current actions </w:t>
            </w:r>
          </w:p>
          <w:p w14:paraId="09F5D1AC" w14:textId="77777777" w:rsidR="00B32002" w:rsidRPr="002804CE" w:rsidRDefault="00B32002" w:rsidP="00B32002">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‘All sloping down to the gate’</w:t>
            </w:r>
          </w:p>
        </w:tc>
      </w:tr>
      <w:tr w:rsidR="00B32002" w:rsidRPr="002804CE" w14:paraId="0403BC46" w14:textId="77777777" w:rsidTr="00B32002">
        <w:tc>
          <w:tcPr>
            <w:tcW w:w="1560" w:type="dxa"/>
          </w:tcPr>
          <w:p w14:paraId="6B33343E"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t>Planning</w:t>
            </w:r>
          </w:p>
        </w:tc>
        <w:tc>
          <w:tcPr>
            <w:tcW w:w="7456" w:type="dxa"/>
          </w:tcPr>
          <w:p w14:paraId="26682297"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t xml:space="preserve">Potential decisions on a course of action to anticipate an outcome event </w:t>
            </w:r>
            <w:r w:rsidRPr="002804CE">
              <w:rPr>
                <w:rFonts w:ascii="Times New Roman" w:hAnsi="Times New Roman" w:cs="Times New Roman"/>
                <w:i/>
                <w:iCs/>
                <w:sz w:val="24"/>
                <w:szCs w:val="24"/>
              </w:rPr>
              <w:t>‘Needing to aim left here’</w:t>
            </w:r>
          </w:p>
        </w:tc>
      </w:tr>
      <w:tr w:rsidR="00B32002" w:rsidRPr="002804CE" w14:paraId="20764FBA" w14:textId="77777777" w:rsidTr="00B32002">
        <w:tc>
          <w:tcPr>
            <w:tcW w:w="1560" w:type="dxa"/>
          </w:tcPr>
          <w:p w14:paraId="1E5A6C80"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t>Prediction</w:t>
            </w:r>
          </w:p>
        </w:tc>
        <w:tc>
          <w:tcPr>
            <w:tcW w:w="7456" w:type="dxa"/>
          </w:tcPr>
          <w:p w14:paraId="0E011E47"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t xml:space="preserve">Anticipating or highlighting possible future events </w:t>
            </w:r>
          </w:p>
          <w:p w14:paraId="5BF350F9" w14:textId="77777777" w:rsidR="00B32002" w:rsidRPr="002804CE" w:rsidRDefault="00B32002" w:rsidP="00B32002">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‘It’s going to turn downhill’</w:t>
            </w:r>
          </w:p>
        </w:tc>
      </w:tr>
      <w:tr w:rsidR="00B32002" w:rsidRPr="002804CE" w14:paraId="2981F626" w14:textId="77777777" w:rsidTr="00B32002">
        <w:tc>
          <w:tcPr>
            <w:tcW w:w="1560" w:type="dxa"/>
            <w:tcBorders>
              <w:bottom w:val="single" w:sz="4" w:space="0" w:color="auto"/>
            </w:tcBorders>
          </w:tcPr>
          <w:p w14:paraId="75DD624B"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t>Evaluation</w:t>
            </w:r>
          </w:p>
        </w:tc>
        <w:tc>
          <w:tcPr>
            <w:tcW w:w="7456" w:type="dxa"/>
            <w:tcBorders>
              <w:bottom w:val="single" w:sz="4" w:space="0" w:color="auto"/>
            </w:tcBorders>
          </w:tcPr>
          <w:p w14:paraId="4910BB46"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sz w:val="24"/>
                <w:szCs w:val="24"/>
              </w:rPr>
              <w:t xml:space="preserve">Making some form of comparison, assessment or appraisal of events that are situation-, task-, or context-relevant </w:t>
            </w:r>
          </w:p>
          <w:p w14:paraId="21ED5927" w14:textId="77777777" w:rsidR="00B32002" w:rsidRPr="002804CE" w:rsidRDefault="00B32002" w:rsidP="00B32002">
            <w:pPr>
              <w:spacing w:line="276" w:lineRule="auto"/>
              <w:rPr>
                <w:rFonts w:ascii="Times New Roman" w:hAnsi="Times New Roman" w:cs="Times New Roman"/>
                <w:sz w:val="24"/>
                <w:szCs w:val="24"/>
              </w:rPr>
            </w:pPr>
            <w:r w:rsidRPr="002804CE">
              <w:rPr>
                <w:rFonts w:ascii="Times New Roman" w:hAnsi="Times New Roman" w:cs="Times New Roman"/>
                <w:i/>
                <w:iCs/>
                <w:sz w:val="24"/>
                <w:szCs w:val="24"/>
              </w:rPr>
              <w:t>‘Ah that’s too much’</w:t>
            </w:r>
          </w:p>
        </w:tc>
      </w:tr>
    </w:tbl>
    <w:p w14:paraId="4573675E" w14:textId="77777777" w:rsidR="00B32002" w:rsidRDefault="00B32002" w:rsidP="00894D16">
      <w:pPr>
        <w:spacing w:after="0" w:line="480" w:lineRule="auto"/>
        <w:rPr>
          <w:rFonts w:ascii="Times New Roman" w:hAnsi="Times New Roman" w:cs="Times New Roman"/>
          <w:sz w:val="24"/>
          <w:szCs w:val="24"/>
        </w:rPr>
      </w:pPr>
    </w:p>
    <w:p w14:paraId="7E1A615F" w14:textId="77777777" w:rsidR="00894D16" w:rsidRDefault="00894D16" w:rsidP="0057300A">
      <w:pPr>
        <w:spacing w:after="0" w:line="480" w:lineRule="auto"/>
        <w:ind w:firstLine="720"/>
        <w:rPr>
          <w:rFonts w:ascii="Times New Roman" w:hAnsi="Times New Roman" w:cs="Times New Roman"/>
          <w:sz w:val="24"/>
          <w:szCs w:val="24"/>
        </w:rPr>
      </w:pPr>
    </w:p>
    <w:p w14:paraId="28A65D56" w14:textId="1811CE0C" w:rsidR="00D529AF" w:rsidRDefault="00303D97" w:rsidP="0057300A">
      <w:pPr>
        <w:spacing w:after="0" w:line="480" w:lineRule="auto"/>
        <w:ind w:firstLine="720"/>
        <w:rPr>
          <w:rFonts w:ascii="Times New Roman" w:hAnsi="Times New Roman" w:cs="Times New Roman"/>
          <w:sz w:val="24"/>
          <w:szCs w:val="24"/>
        </w:rPr>
      </w:pPr>
      <w:r w:rsidRPr="002804CE">
        <w:rPr>
          <w:rFonts w:ascii="Times New Roman" w:hAnsi="Times New Roman" w:cs="Times New Roman"/>
          <w:sz w:val="24"/>
          <w:szCs w:val="24"/>
        </w:rPr>
        <w:t>Secondly, verbalis</w:t>
      </w:r>
      <w:r w:rsidR="001C7204" w:rsidRPr="002804CE">
        <w:rPr>
          <w:rFonts w:ascii="Times New Roman" w:hAnsi="Times New Roman" w:cs="Times New Roman"/>
          <w:sz w:val="24"/>
          <w:szCs w:val="24"/>
        </w:rPr>
        <w:t xml:space="preserve">ations were coded according to the </w:t>
      </w:r>
      <w:r w:rsidR="00002661" w:rsidRPr="002804CE">
        <w:rPr>
          <w:rFonts w:ascii="Times New Roman" w:hAnsi="Times New Roman" w:cs="Times New Roman"/>
          <w:i/>
          <w:iCs/>
          <w:sz w:val="24"/>
          <w:szCs w:val="24"/>
        </w:rPr>
        <w:t>sport</w:t>
      </w:r>
      <w:r w:rsidR="001C7204" w:rsidRPr="002804CE">
        <w:rPr>
          <w:rFonts w:ascii="Times New Roman" w:hAnsi="Times New Roman" w:cs="Times New Roman"/>
          <w:i/>
          <w:iCs/>
          <w:sz w:val="24"/>
          <w:szCs w:val="24"/>
        </w:rPr>
        <w:t xml:space="preserve"> specific</w:t>
      </w:r>
      <w:r w:rsidR="0060775C" w:rsidRPr="002804CE">
        <w:rPr>
          <w:rFonts w:ascii="Times New Roman" w:hAnsi="Times New Roman" w:cs="Times New Roman"/>
          <w:sz w:val="24"/>
          <w:szCs w:val="24"/>
        </w:rPr>
        <w:t xml:space="preserve"> </w:t>
      </w:r>
      <w:r w:rsidR="0060775C" w:rsidRPr="002804CE">
        <w:rPr>
          <w:rFonts w:ascii="Times New Roman" w:hAnsi="Times New Roman" w:cs="Times New Roman"/>
          <w:i/>
          <w:iCs/>
          <w:sz w:val="24"/>
          <w:szCs w:val="24"/>
        </w:rPr>
        <w:t>verbalisations</w:t>
      </w:r>
      <w:r w:rsidR="0060775C" w:rsidRPr="002804CE">
        <w:rPr>
          <w:rFonts w:ascii="Times New Roman" w:hAnsi="Times New Roman" w:cs="Times New Roman"/>
          <w:sz w:val="24"/>
          <w:szCs w:val="24"/>
        </w:rPr>
        <w:t xml:space="preserve"> </w:t>
      </w:r>
      <w:r w:rsidR="001C7204" w:rsidRPr="002804CE">
        <w:rPr>
          <w:rFonts w:ascii="Times New Roman" w:hAnsi="Times New Roman" w:cs="Times New Roman"/>
          <w:sz w:val="24"/>
          <w:szCs w:val="24"/>
        </w:rPr>
        <w:t xml:space="preserve">coding scheme </w:t>
      </w:r>
      <w:r w:rsidR="0060775C" w:rsidRPr="002804CE">
        <w:rPr>
          <w:rFonts w:ascii="Times New Roman" w:hAnsi="Times New Roman" w:cs="Times New Roman"/>
          <w:sz w:val="24"/>
          <w:szCs w:val="24"/>
        </w:rPr>
        <w:t xml:space="preserve">consisting of </w:t>
      </w:r>
      <w:r w:rsidRPr="002804CE">
        <w:rPr>
          <w:rFonts w:ascii="Times New Roman" w:hAnsi="Times New Roman" w:cs="Times New Roman"/>
          <w:sz w:val="24"/>
          <w:szCs w:val="24"/>
        </w:rPr>
        <w:t>eight</w:t>
      </w:r>
      <w:r w:rsidR="0060775C" w:rsidRPr="002804CE">
        <w:rPr>
          <w:rFonts w:ascii="Times New Roman" w:hAnsi="Times New Roman" w:cs="Times New Roman"/>
          <w:sz w:val="24"/>
          <w:szCs w:val="24"/>
        </w:rPr>
        <w:t xml:space="preserve"> categories </w:t>
      </w:r>
      <w:r w:rsidR="001C7204" w:rsidRPr="002804CE">
        <w:rPr>
          <w:rFonts w:ascii="Times New Roman" w:hAnsi="Times New Roman" w:cs="Times New Roman"/>
          <w:sz w:val="24"/>
          <w:szCs w:val="24"/>
        </w:rPr>
        <w:t xml:space="preserve">developed by </w:t>
      </w:r>
      <w:proofErr w:type="spellStart"/>
      <w:r w:rsidR="001C7204" w:rsidRPr="002804CE">
        <w:rPr>
          <w:rFonts w:ascii="Times New Roman" w:hAnsi="Times New Roman" w:cs="Times New Roman"/>
          <w:sz w:val="24"/>
          <w:szCs w:val="24"/>
        </w:rPr>
        <w:t>Calmeiro</w:t>
      </w:r>
      <w:proofErr w:type="spellEnd"/>
      <w:r w:rsidR="001C7204" w:rsidRPr="002804CE">
        <w:rPr>
          <w:rFonts w:ascii="Times New Roman" w:hAnsi="Times New Roman" w:cs="Times New Roman"/>
          <w:sz w:val="24"/>
          <w:szCs w:val="24"/>
        </w:rPr>
        <w:t xml:space="preserve"> and </w:t>
      </w:r>
      <w:proofErr w:type="spellStart"/>
      <w:r w:rsidR="001C7204" w:rsidRPr="002804CE">
        <w:rPr>
          <w:rFonts w:ascii="Times New Roman" w:hAnsi="Times New Roman" w:cs="Times New Roman"/>
          <w:sz w:val="24"/>
          <w:szCs w:val="24"/>
        </w:rPr>
        <w:t>Tenenbaum</w:t>
      </w:r>
      <w:proofErr w:type="spellEnd"/>
      <w:r w:rsidR="001C7204" w:rsidRPr="002804CE">
        <w:rPr>
          <w:rFonts w:ascii="Times New Roman" w:hAnsi="Times New Roman" w:cs="Times New Roman"/>
          <w:sz w:val="24"/>
          <w:szCs w:val="24"/>
        </w:rPr>
        <w:t xml:space="preserve"> (2011)</w:t>
      </w:r>
      <w:r w:rsidR="0063695B" w:rsidRPr="002804CE">
        <w:rPr>
          <w:rFonts w:ascii="Times New Roman" w:hAnsi="Times New Roman" w:cs="Times New Roman"/>
          <w:sz w:val="24"/>
          <w:szCs w:val="24"/>
        </w:rPr>
        <w:t>,</w:t>
      </w:r>
      <w:r w:rsidR="0060775C" w:rsidRPr="002804CE">
        <w:rPr>
          <w:rFonts w:ascii="Times New Roman" w:hAnsi="Times New Roman" w:cs="Times New Roman"/>
          <w:sz w:val="24"/>
          <w:szCs w:val="24"/>
        </w:rPr>
        <w:t xml:space="preserve"> subsequently applied in golf research by Whitehead et al.</w:t>
      </w:r>
      <w:r w:rsidR="004F5EAD" w:rsidRPr="002804CE">
        <w:rPr>
          <w:rFonts w:ascii="Times New Roman" w:hAnsi="Times New Roman" w:cs="Times New Roman"/>
          <w:sz w:val="24"/>
          <w:szCs w:val="24"/>
        </w:rPr>
        <w:t xml:space="preserve"> (2016)</w:t>
      </w:r>
      <w:r w:rsidR="00002661" w:rsidRPr="002804CE">
        <w:rPr>
          <w:rFonts w:ascii="Times New Roman" w:hAnsi="Times New Roman" w:cs="Times New Roman"/>
          <w:sz w:val="24"/>
          <w:szCs w:val="24"/>
        </w:rPr>
        <w:t xml:space="preserve"> </w:t>
      </w:r>
      <w:r w:rsidR="00354CDE" w:rsidRPr="002804CE">
        <w:rPr>
          <w:rFonts w:ascii="Times New Roman" w:hAnsi="Times New Roman" w:cs="Times New Roman"/>
          <w:sz w:val="24"/>
          <w:szCs w:val="24"/>
        </w:rPr>
        <w:t xml:space="preserve">and </w:t>
      </w:r>
      <w:r w:rsidRPr="002804CE">
        <w:rPr>
          <w:rFonts w:ascii="Times New Roman" w:hAnsi="Times New Roman" w:cs="Times New Roman"/>
          <w:sz w:val="24"/>
          <w:szCs w:val="24"/>
        </w:rPr>
        <w:t>Birch and Whitehead</w:t>
      </w:r>
      <w:r w:rsidR="0060775C" w:rsidRPr="002804CE">
        <w:rPr>
          <w:rFonts w:ascii="Times New Roman" w:hAnsi="Times New Roman" w:cs="Times New Roman"/>
          <w:sz w:val="24"/>
          <w:szCs w:val="24"/>
        </w:rPr>
        <w:t xml:space="preserve"> (2019</w:t>
      </w:r>
      <w:r w:rsidR="00002661" w:rsidRPr="002804CE">
        <w:rPr>
          <w:rFonts w:ascii="Times New Roman" w:hAnsi="Times New Roman" w:cs="Times New Roman"/>
          <w:sz w:val="24"/>
          <w:szCs w:val="24"/>
        </w:rPr>
        <w:t>)</w:t>
      </w:r>
      <w:r w:rsidR="0063695B" w:rsidRPr="002804CE">
        <w:rPr>
          <w:rFonts w:ascii="Times New Roman" w:hAnsi="Times New Roman" w:cs="Times New Roman"/>
          <w:sz w:val="24"/>
          <w:szCs w:val="24"/>
        </w:rPr>
        <w:t>,</w:t>
      </w:r>
      <w:r w:rsidR="00002661" w:rsidRPr="002804CE">
        <w:rPr>
          <w:rFonts w:ascii="Times New Roman" w:hAnsi="Times New Roman" w:cs="Times New Roman"/>
          <w:sz w:val="24"/>
          <w:szCs w:val="24"/>
        </w:rPr>
        <w:t xml:space="preserve"> </w:t>
      </w:r>
      <w:r w:rsidR="0063695B" w:rsidRPr="002804CE">
        <w:rPr>
          <w:rFonts w:ascii="Times New Roman" w:hAnsi="Times New Roman" w:cs="Times New Roman"/>
          <w:sz w:val="24"/>
          <w:szCs w:val="24"/>
        </w:rPr>
        <w:t>as well as</w:t>
      </w:r>
      <w:r w:rsidR="00354CDE" w:rsidRPr="002804CE">
        <w:rPr>
          <w:rFonts w:ascii="Times New Roman" w:hAnsi="Times New Roman" w:cs="Times New Roman"/>
          <w:sz w:val="24"/>
          <w:szCs w:val="24"/>
        </w:rPr>
        <w:t xml:space="preserve"> other sports such as Australian Rules Football </w:t>
      </w:r>
      <w:r w:rsidR="00167409" w:rsidRPr="002804CE">
        <w:rPr>
          <w:rFonts w:ascii="Times New Roman" w:hAnsi="Times New Roman" w:cs="Times New Roman"/>
          <w:sz w:val="24"/>
          <w:szCs w:val="24"/>
        </w:rPr>
        <w:t>(</w:t>
      </w:r>
      <w:r w:rsidR="00002661" w:rsidRPr="002804CE">
        <w:rPr>
          <w:rFonts w:ascii="Times New Roman" w:hAnsi="Times New Roman" w:cs="Times New Roman"/>
          <w:sz w:val="24"/>
          <w:szCs w:val="24"/>
        </w:rPr>
        <w:t>Elliot et al.</w:t>
      </w:r>
      <w:r w:rsidR="009F2E65" w:rsidRPr="002804CE">
        <w:rPr>
          <w:rFonts w:ascii="Times New Roman" w:hAnsi="Times New Roman" w:cs="Times New Roman"/>
          <w:sz w:val="24"/>
          <w:szCs w:val="24"/>
        </w:rPr>
        <w:t>,</w:t>
      </w:r>
      <w:r w:rsidR="00002661" w:rsidRPr="002804CE">
        <w:rPr>
          <w:rFonts w:ascii="Times New Roman" w:hAnsi="Times New Roman" w:cs="Times New Roman"/>
          <w:sz w:val="24"/>
          <w:szCs w:val="24"/>
        </w:rPr>
        <w:t xml:space="preserve"> 2020</w:t>
      </w:r>
      <w:r w:rsidR="00167409" w:rsidRPr="002804CE">
        <w:rPr>
          <w:rFonts w:ascii="Times New Roman" w:hAnsi="Times New Roman" w:cs="Times New Roman"/>
          <w:sz w:val="24"/>
          <w:szCs w:val="24"/>
        </w:rPr>
        <w:t xml:space="preserve">; </w:t>
      </w:r>
      <w:r w:rsidR="001C7204" w:rsidRPr="002804CE">
        <w:rPr>
          <w:rFonts w:ascii="Times New Roman" w:hAnsi="Times New Roman" w:cs="Times New Roman"/>
          <w:sz w:val="24"/>
          <w:szCs w:val="24"/>
        </w:rPr>
        <w:t>Table 2).</w:t>
      </w:r>
    </w:p>
    <w:p w14:paraId="0C48A264" w14:textId="2159C604" w:rsidR="00B32002" w:rsidRDefault="00B32002" w:rsidP="0057300A">
      <w:pPr>
        <w:spacing w:after="0" w:line="480" w:lineRule="auto"/>
        <w:ind w:firstLine="720"/>
        <w:rPr>
          <w:rFonts w:ascii="Times New Roman" w:hAnsi="Times New Roman" w:cs="Times New Roman"/>
          <w:sz w:val="24"/>
          <w:szCs w:val="24"/>
        </w:rPr>
      </w:pPr>
    </w:p>
    <w:p w14:paraId="0C0E5528" w14:textId="77777777" w:rsidR="00B32002" w:rsidRDefault="00B32002" w:rsidP="0057300A">
      <w:pPr>
        <w:spacing w:after="0" w:line="480" w:lineRule="auto"/>
        <w:ind w:firstLine="720"/>
        <w:rPr>
          <w:rFonts w:ascii="Times New Roman" w:hAnsi="Times New Roman" w:cs="Times New Roman"/>
          <w:sz w:val="24"/>
          <w:szCs w:val="24"/>
        </w:rPr>
      </w:pPr>
    </w:p>
    <w:p w14:paraId="0B0EE365" w14:textId="196CACCB" w:rsidR="00B32002" w:rsidRDefault="00B32002" w:rsidP="0057300A">
      <w:pPr>
        <w:spacing w:after="0" w:line="480" w:lineRule="auto"/>
        <w:ind w:firstLine="720"/>
        <w:rPr>
          <w:rFonts w:ascii="Times New Roman" w:hAnsi="Times New Roman" w:cs="Times New Roman"/>
          <w:sz w:val="24"/>
          <w:szCs w:val="24"/>
        </w:rPr>
      </w:pPr>
    </w:p>
    <w:p w14:paraId="792D9646" w14:textId="73EF41D0" w:rsidR="00894D16" w:rsidRDefault="00894D16" w:rsidP="0057300A">
      <w:pPr>
        <w:spacing w:after="0" w:line="480" w:lineRule="auto"/>
        <w:ind w:firstLine="720"/>
        <w:rPr>
          <w:rFonts w:ascii="Times New Roman" w:hAnsi="Times New Roman" w:cs="Times New Roman"/>
          <w:sz w:val="24"/>
          <w:szCs w:val="24"/>
        </w:rPr>
      </w:pPr>
    </w:p>
    <w:p w14:paraId="3CBCBFB3" w14:textId="5460BC29" w:rsidR="00894D16" w:rsidRDefault="00894D16" w:rsidP="0057300A">
      <w:pPr>
        <w:spacing w:after="0" w:line="480" w:lineRule="auto"/>
        <w:ind w:firstLine="720"/>
        <w:rPr>
          <w:rFonts w:ascii="Times New Roman" w:hAnsi="Times New Roman" w:cs="Times New Roman"/>
          <w:sz w:val="24"/>
          <w:szCs w:val="24"/>
        </w:rPr>
      </w:pPr>
    </w:p>
    <w:p w14:paraId="1E1F4711" w14:textId="517B05DC" w:rsidR="00894D16" w:rsidRDefault="00894D16" w:rsidP="0057300A">
      <w:pPr>
        <w:spacing w:after="0" w:line="480" w:lineRule="auto"/>
        <w:ind w:firstLine="720"/>
        <w:rPr>
          <w:rFonts w:ascii="Times New Roman" w:hAnsi="Times New Roman" w:cs="Times New Roman"/>
          <w:sz w:val="24"/>
          <w:szCs w:val="24"/>
        </w:rPr>
      </w:pPr>
    </w:p>
    <w:p w14:paraId="779CB5A4" w14:textId="5DDBDCCC" w:rsidR="00894D16" w:rsidRDefault="00894D16" w:rsidP="0057300A">
      <w:pPr>
        <w:spacing w:after="0" w:line="480" w:lineRule="auto"/>
        <w:ind w:firstLine="720"/>
        <w:rPr>
          <w:rFonts w:ascii="Times New Roman" w:hAnsi="Times New Roman" w:cs="Times New Roman"/>
          <w:sz w:val="24"/>
          <w:szCs w:val="24"/>
        </w:rPr>
      </w:pPr>
    </w:p>
    <w:p w14:paraId="56B2564D" w14:textId="5B880796" w:rsidR="00894D16" w:rsidRDefault="00894D16" w:rsidP="0057300A">
      <w:pPr>
        <w:spacing w:after="0" w:line="480" w:lineRule="auto"/>
        <w:ind w:firstLine="720"/>
        <w:rPr>
          <w:rFonts w:ascii="Times New Roman" w:hAnsi="Times New Roman" w:cs="Times New Roman"/>
          <w:sz w:val="24"/>
          <w:szCs w:val="24"/>
        </w:rPr>
      </w:pPr>
    </w:p>
    <w:p w14:paraId="0C97F464" w14:textId="6CB87F1C" w:rsidR="00894D16" w:rsidRDefault="00894D16" w:rsidP="0057300A">
      <w:pPr>
        <w:spacing w:after="0" w:line="480" w:lineRule="auto"/>
        <w:ind w:firstLine="720"/>
        <w:rPr>
          <w:rFonts w:ascii="Times New Roman" w:hAnsi="Times New Roman" w:cs="Times New Roman"/>
          <w:sz w:val="24"/>
          <w:szCs w:val="24"/>
        </w:rPr>
      </w:pPr>
    </w:p>
    <w:tbl>
      <w:tblPr>
        <w:tblStyle w:val="TableGrid"/>
        <w:tblpPr w:leftFromText="181" w:rightFromText="181" w:vertAnchor="page" w:horzAnchor="margin" w:tblpY="16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22"/>
      </w:tblGrid>
      <w:tr w:rsidR="00894D16" w:rsidRPr="002804CE" w14:paraId="6AB0F05B" w14:textId="77777777" w:rsidTr="00894D16">
        <w:trPr>
          <w:trHeight w:val="284"/>
        </w:trPr>
        <w:tc>
          <w:tcPr>
            <w:tcW w:w="9016" w:type="dxa"/>
            <w:gridSpan w:val="2"/>
            <w:tcBorders>
              <w:bottom w:val="single" w:sz="4" w:space="0" w:color="auto"/>
            </w:tcBorders>
          </w:tcPr>
          <w:p w14:paraId="5E9DE6ED"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b/>
                <w:sz w:val="24"/>
                <w:szCs w:val="24"/>
              </w:rPr>
              <w:t>Table 2.</w:t>
            </w:r>
            <w:r w:rsidRPr="002804CE">
              <w:rPr>
                <w:rFonts w:ascii="Times New Roman" w:hAnsi="Times New Roman" w:cs="Times New Roman"/>
                <w:sz w:val="24"/>
                <w:szCs w:val="24"/>
              </w:rPr>
              <w:t xml:space="preserve"> Golf specific verbalisations coding framework adapted from </w:t>
            </w:r>
            <w:proofErr w:type="spellStart"/>
            <w:r w:rsidRPr="002804CE">
              <w:rPr>
                <w:rFonts w:ascii="Times New Roman" w:hAnsi="Times New Roman" w:cs="Times New Roman"/>
                <w:sz w:val="24"/>
                <w:szCs w:val="24"/>
              </w:rPr>
              <w:t>Calmeiro</w:t>
            </w:r>
            <w:proofErr w:type="spellEnd"/>
            <w:r w:rsidRPr="002804CE">
              <w:rPr>
                <w:rFonts w:ascii="Times New Roman" w:hAnsi="Times New Roman" w:cs="Times New Roman"/>
                <w:sz w:val="24"/>
                <w:szCs w:val="24"/>
              </w:rPr>
              <w:t xml:space="preserve"> and </w:t>
            </w:r>
            <w:proofErr w:type="spellStart"/>
            <w:r w:rsidRPr="002804CE">
              <w:rPr>
                <w:rFonts w:ascii="Times New Roman" w:hAnsi="Times New Roman" w:cs="Times New Roman"/>
                <w:sz w:val="24"/>
                <w:szCs w:val="24"/>
              </w:rPr>
              <w:t>Tenenbaum</w:t>
            </w:r>
            <w:proofErr w:type="spellEnd"/>
            <w:r w:rsidRPr="002804CE">
              <w:rPr>
                <w:rFonts w:ascii="Times New Roman" w:hAnsi="Times New Roman" w:cs="Times New Roman"/>
                <w:sz w:val="24"/>
                <w:szCs w:val="24"/>
              </w:rPr>
              <w:t xml:space="preserve"> (2011) and Whitehead et al. (2016). </w:t>
            </w:r>
          </w:p>
        </w:tc>
      </w:tr>
      <w:tr w:rsidR="00894D16" w:rsidRPr="002804CE" w14:paraId="66C42067" w14:textId="77777777" w:rsidTr="00894D16">
        <w:tc>
          <w:tcPr>
            <w:tcW w:w="2694" w:type="dxa"/>
            <w:tcBorders>
              <w:top w:val="single" w:sz="4" w:space="0" w:color="auto"/>
              <w:bottom w:val="single" w:sz="4" w:space="0" w:color="auto"/>
            </w:tcBorders>
          </w:tcPr>
          <w:p w14:paraId="2101C03B"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Theme</w:t>
            </w:r>
          </w:p>
        </w:tc>
        <w:tc>
          <w:tcPr>
            <w:tcW w:w="6322" w:type="dxa"/>
            <w:tcBorders>
              <w:top w:val="single" w:sz="4" w:space="0" w:color="auto"/>
              <w:bottom w:val="single" w:sz="4" w:space="0" w:color="auto"/>
            </w:tcBorders>
          </w:tcPr>
          <w:p w14:paraId="5B3863DC"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 xml:space="preserve">Description </w:t>
            </w:r>
          </w:p>
          <w:p w14:paraId="1D5BD341" w14:textId="77777777" w:rsidR="00894D16" w:rsidRPr="002804CE" w:rsidRDefault="00894D16" w:rsidP="00894D16">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‘example from this study’</w:t>
            </w:r>
          </w:p>
        </w:tc>
      </w:tr>
      <w:tr w:rsidR="00894D16" w:rsidRPr="002804CE" w14:paraId="023A9C70" w14:textId="77777777" w:rsidTr="00894D16">
        <w:tc>
          <w:tcPr>
            <w:tcW w:w="2694" w:type="dxa"/>
            <w:tcBorders>
              <w:top w:val="single" w:sz="4" w:space="0" w:color="auto"/>
            </w:tcBorders>
          </w:tcPr>
          <w:p w14:paraId="0D1C0DAD"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 xml:space="preserve">Gathering information </w:t>
            </w:r>
          </w:p>
        </w:tc>
        <w:tc>
          <w:tcPr>
            <w:tcW w:w="6322" w:type="dxa"/>
            <w:tcBorders>
              <w:top w:val="single" w:sz="4" w:space="0" w:color="auto"/>
            </w:tcBorders>
          </w:tcPr>
          <w:p w14:paraId="08455BCD"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 xml:space="preserve">Participants’ search for relevant characteristics of the environment </w:t>
            </w:r>
          </w:p>
          <w:p w14:paraId="67DF728E"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i/>
                <w:iCs/>
                <w:sz w:val="24"/>
                <w:szCs w:val="24"/>
              </w:rPr>
              <w:lastRenderedPageBreak/>
              <w:t>‘A lot steeper than I thought’</w:t>
            </w:r>
          </w:p>
        </w:tc>
      </w:tr>
      <w:tr w:rsidR="00894D16" w:rsidRPr="002804CE" w14:paraId="406A6EBF" w14:textId="77777777" w:rsidTr="00894D16">
        <w:tc>
          <w:tcPr>
            <w:tcW w:w="2694" w:type="dxa"/>
          </w:tcPr>
          <w:p w14:paraId="1D9028EA"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lastRenderedPageBreak/>
              <w:t>Planning</w:t>
            </w:r>
          </w:p>
        </w:tc>
        <w:tc>
          <w:tcPr>
            <w:tcW w:w="6322" w:type="dxa"/>
          </w:tcPr>
          <w:p w14:paraId="3E7E63A4"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Actions or strategies to reach a goal</w:t>
            </w:r>
          </w:p>
          <w:p w14:paraId="11C151C3" w14:textId="77777777" w:rsidR="00894D16" w:rsidRPr="002804CE" w:rsidRDefault="00894D16" w:rsidP="00894D16">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‘Maybe a putter head above’</w:t>
            </w:r>
          </w:p>
        </w:tc>
      </w:tr>
      <w:tr w:rsidR="00894D16" w:rsidRPr="002804CE" w14:paraId="53676C5C" w14:textId="77777777" w:rsidTr="00894D16">
        <w:tc>
          <w:tcPr>
            <w:tcW w:w="2694" w:type="dxa"/>
          </w:tcPr>
          <w:p w14:paraId="4E27651C"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Mental readiness</w:t>
            </w:r>
          </w:p>
        </w:tc>
        <w:tc>
          <w:tcPr>
            <w:tcW w:w="6322" w:type="dxa"/>
          </w:tcPr>
          <w:p w14:paraId="585EC733"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Psychological preparation for the task</w:t>
            </w:r>
          </w:p>
          <w:p w14:paraId="470CDC2C" w14:textId="77777777" w:rsidR="00894D16" w:rsidRPr="002804CE" w:rsidRDefault="00894D16" w:rsidP="00894D16">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‘Let’s nail this’</w:t>
            </w:r>
          </w:p>
        </w:tc>
      </w:tr>
      <w:tr w:rsidR="00894D16" w:rsidRPr="002804CE" w14:paraId="403B028C" w14:textId="77777777" w:rsidTr="00894D16">
        <w:tc>
          <w:tcPr>
            <w:tcW w:w="2694" w:type="dxa"/>
          </w:tcPr>
          <w:p w14:paraId="41B4E03C"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Technical instruction</w:t>
            </w:r>
          </w:p>
        </w:tc>
        <w:tc>
          <w:tcPr>
            <w:tcW w:w="6322" w:type="dxa"/>
          </w:tcPr>
          <w:p w14:paraId="530B3D54"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Technical aspects of the motor performance</w:t>
            </w:r>
          </w:p>
          <w:p w14:paraId="713CB00E" w14:textId="77777777" w:rsidR="00894D16" w:rsidRPr="002804CE" w:rsidRDefault="00894D16" w:rsidP="00894D16">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‘About half a swing’</w:t>
            </w:r>
          </w:p>
        </w:tc>
      </w:tr>
      <w:tr w:rsidR="00894D16" w:rsidRPr="002804CE" w14:paraId="3E44432E" w14:textId="77777777" w:rsidTr="00894D16">
        <w:tc>
          <w:tcPr>
            <w:tcW w:w="2694" w:type="dxa"/>
          </w:tcPr>
          <w:p w14:paraId="32DD7945"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Description of outcome</w:t>
            </w:r>
          </w:p>
        </w:tc>
        <w:tc>
          <w:tcPr>
            <w:tcW w:w="6322" w:type="dxa"/>
          </w:tcPr>
          <w:p w14:paraId="75821FAF"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What had happened as a result of the action</w:t>
            </w:r>
          </w:p>
          <w:p w14:paraId="1C0671B1" w14:textId="77777777" w:rsidR="00894D16" w:rsidRPr="002804CE" w:rsidRDefault="00894D16" w:rsidP="00894D16">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‘Left it halfway’</w:t>
            </w:r>
          </w:p>
        </w:tc>
      </w:tr>
      <w:tr w:rsidR="00894D16" w:rsidRPr="002804CE" w14:paraId="14C3C674" w14:textId="77777777" w:rsidTr="00894D16">
        <w:trPr>
          <w:trHeight w:val="218"/>
        </w:trPr>
        <w:tc>
          <w:tcPr>
            <w:tcW w:w="2694" w:type="dxa"/>
          </w:tcPr>
          <w:p w14:paraId="5BD2182C"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Diagnosis of outcome</w:t>
            </w:r>
          </w:p>
        </w:tc>
        <w:tc>
          <w:tcPr>
            <w:tcW w:w="6322" w:type="dxa"/>
          </w:tcPr>
          <w:p w14:paraId="25F62F5F"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Reasons for the observed outcome</w:t>
            </w:r>
          </w:p>
          <w:p w14:paraId="70840BC0" w14:textId="77777777" w:rsidR="00894D16" w:rsidRPr="002804CE" w:rsidRDefault="00894D16" w:rsidP="00894D16">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‘Rammed that one’</w:t>
            </w:r>
          </w:p>
        </w:tc>
      </w:tr>
      <w:tr w:rsidR="00894D16" w:rsidRPr="002804CE" w14:paraId="58C3698F" w14:textId="77777777" w:rsidTr="00894D16">
        <w:tc>
          <w:tcPr>
            <w:tcW w:w="2694" w:type="dxa"/>
          </w:tcPr>
          <w:p w14:paraId="35A113CD"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Reactive comments</w:t>
            </w:r>
          </w:p>
        </w:tc>
        <w:tc>
          <w:tcPr>
            <w:tcW w:w="6322" w:type="dxa"/>
          </w:tcPr>
          <w:p w14:paraId="7F817A22"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Reactive comments to performance</w:t>
            </w:r>
          </w:p>
          <w:p w14:paraId="25376250" w14:textId="77777777" w:rsidR="00894D16" w:rsidRPr="002804CE" w:rsidRDefault="00894D16" w:rsidP="00894D16">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‘You are crap, mate’</w:t>
            </w:r>
          </w:p>
        </w:tc>
      </w:tr>
      <w:tr w:rsidR="00894D16" w:rsidRPr="002804CE" w14:paraId="691DFA20" w14:textId="77777777" w:rsidTr="00894D16">
        <w:tc>
          <w:tcPr>
            <w:tcW w:w="2694" w:type="dxa"/>
            <w:tcBorders>
              <w:bottom w:val="single" w:sz="4" w:space="0" w:color="auto"/>
            </w:tcBorders>
          </w:tcPr>
          <w:p w14:paraId="5BB56C43"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Other</w:t>
            </w:r>
          </w:p>
        </w:tc>
        <w:tc>
          <w:tcPr>
            <w:tcW w:w="6322" w:type="dxa"/>
            <w:tcBorders>
              <w:bottom w:val="single" w:sz="4" w:space="0" w:color="auto"/>
            </w:tcBorders>
          </w:tcPr>
          <w:p w14:paraId="5A0733F5" w14:textId="77777777" w:rsidR="00894D16" w:rsidRPr="002804CE" w:rsidRDefault="00894D16" w:rsidP="00894D16">
            <w:pPr>
              <w:spacing w:line="276" w:lineRule="auto"/>
              <w:rPr>
                <w:rFonts w:ascii="Times New Roman" w:hAnsi="Times New Roman" w:cs="Times New Roman"/>
                <w:sz w:val="24"/>
                <w:szCs w:val="24"/>
              </w:rPr>
            </w:pPr>
            <w:r w:rsidRPr="002804CE">
              <w:rPr>
                <w:rFonts w:ascii="Times New Roman" w:hAnsi="Times New Roman" w:cs="Times New Roman"/>
                <w:sz w:val="24"/>
                <w:szCs w:val="24"/>
              </w:rPr>
              <w:t>Does not fit in other themes</w:t>
            </w:r>
          </w:p>
          <w:p w14:paraId="6161343D" w14:textId="77777777" w:rsidR="00894D16" w:rsidRPr="002804CE" w:rsidRDefault="00894D16" w:rsidP="00894D16">
            <w:pPr>
              <w:spacing w:line="276" w:lineRule="auto"/>
              <w:rPr>
                <w:rFonts w:ascii="Times New Roman" w:hAnsi="Times New Roman" w:cs="Times New Roman"/>
                <w:i/>
                <w:iCs/>
                <w:sz w:val="24"/>
                <w:szCs w:val="24"/>
              </w:rPr>
            </w:pPr>
            <w:r w:rsidRPr="002804CE">
              <w:rPr>
                <w:rFonts w:ascii="Times New Roman" w:hAnsi="Times New Roman" w:cs="Times New Roman"/>
                <w:i/>
                <w:iCs/>
                <w:sz w:val="24"/>
                <w:szCs w:val="24"/>
              </w:rPr>
              <w:t>‘Get in the hole’</w:t>
            </w:r>
          </w:p>
        </w:tc>
      </w:tr>
    </w:tbl>
    <w:p w14:paraId="7CF1482F" w14:textId="77777777" w:rsidR="00894D16" w:rsidRPr="002804CE" w:rsidRDefault="00894D16" w:rsidP="0057300A">
      <w:pPr>
        <w:spacing w:after="0" w:line="480" w:lineRule="auto"/>
        <w:ind w:firstLine="720"/>
        <w:rPr>
          <w:rFonts w:ascii="Times New Roman" w:hAnsi="Times New Roman" w:cs="Times New Roman"/>
          <w:sz w:val="24"/>
          <w:szCs w:val="24"/>
        </w:rPr>
      </w:pPr>
    </w:p>
    <w:p w14:paraId="5007E8D1" w14:textId="77777777" w:rsidR="00894D16" w:rsidRDefault="00894D16" w:rsidP="00D657DF">
      <w:pPr>
        <w:spacing w:after="0" w:line="480" w:lineRule="auto"/>
        <w:ind w:firstLine="720"/>
        <w:jc w:val="both"/>
        <w:rPr>
          <w:rFonts w:ascii="Times New Roman" w:hAnsi="Times New Roman" w:cs="Times New Roman"/>
          <w:b/>
          <w:bCs/>
          <w:sz w:val="24"/>
          <w:szCs w:val="24"/>
        </w:rPr>
      </w:pPr>
    </w:p>
    <w:p w14:paraId="1C7F1656" w14:textId="3A2F9F88" w:rsidR="00464F6B" w:rsidRPr="002804CE" w:rsidRDefault="09FEA84E" w:rsidP="00D657DF">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b/>
          <w:bCs/>
          <w:sz w:val="24"/>
          <w:szCs w:val="24"/>
        </w:rPr>
        <w:t>Inter-rater reliability (IRR)</w:t>
      </w:r>
      <w:r w:rsidR="00161D20" w:rsidRPr="002804CE">
        <w:rPr>
          <w:rFonts w:ascii="Times New Roman" w:hAnsi="Times New Roman" w:cs="Times New Roman"/>
          <w:b/>
          <w:bCs/>
          <w:sz w:val="24"/>
          <w:szCs w:val="24"/>
        </w:rPr>
        <w:t>.</w:t>
      </w:r>
      <w:r w:rsidRPr="002804CE">
        <w:rPr>
          <w:rFonts w:ascii="Times New Roman" w:hAnsi="Times New Roman" w:cs="Times New Roman"/>
          <w:i/>
          <w:iCs/>
          <w:sz w:val="24"/>
          <w:szCs w:val="24"/>
        </w:rPr>
        <w:t xml:space="preserve"> </w:t>
      </w:r>
      <w:r w:rsidR="00914887" w:rsidRPr="002804CE">
        <w:rPr>
          <w:rFonts w:ascii="Times New Roman" w:hAnsi="Times New Roman" w:cs="Times New Roman"/>
          <w:sz w:val="24"/>
          <w:szCs w:val="24"/>
        </w:rPr>
        <w:t xml:space="preserve">Each transcript was read through for familiarisation and assessed for relevance and consistency before line-by-line deductive content analysis </w:t>
      </w:r>
      <w:r w:rsidR="00914887" w:rsidRPr="002804CE">
        <w:rPr>
          <w:rFonts w:ascii="Times New Roman" w:hAnsi="Times New Roman" w:cs="Times New Roman"/>
          <w:sz w:val="24"/>
          <w:szCs w:val="24"/>
        </w:rPr>
        <w:fldChar w:fldCharType="begin" w:fldLock="1"/>
      </w:r>
      <w:r w:rsidR="00914887" w:rsidRPr="002804CE">
        <w:rPr>
          <w:rFonts w:ascii="Times New Roman" w:hAnsi="Times New Roman" w:cs="Times New Roman"/>
          <w:sz w:val="24"/>
          <w:szCs w:val="24"/>
        </w:rPr>
        <w:instrText>ADDIN CSL_CITATION {"citationItems":[{"id":"ITEM-1","itemData":{"DOI":"10.4324/9780203485781","abstract":"From the generation of research ideas, to the collection and analysis of data, to the final write-up, novice qualitative researchers are given the tools for learning both the 'how to' and 'why' of a research project. Beginning Qualitative Research is a guide for novice practitioners. The reader and/or teacher, alone or as a part of a class on qualitative research, can conduct a qualitative inquiry from beginning to end using this work as the primary guide. The step-by-step instructions for each phase of the research allow the reader to learn, reflect on, and apply new knowledge and skills. Further, the novice qualitative researcher, by reflecting on the questions and issues raised in the text, can restructure their existing skills and knowledge in service of their research project. Importantly, these step-by-step instructions are embedded within the context of the philosophic underpinning of the research paradigm. Each chapter of the book, including the philosophical chapters, has activities which clarify and extend the readers' understanding of the themes being explored. Philosophic underpinnings : an overview -- Before beginning research : a philosophic perspective -- The qualitative posture : indwelling -- Designing qualitative research : an overview -- Generating ideas -- Building a sample -- Data collection in the natural setting : studying people, studying settings -- Qualitative data analysis : an overview -- Qualitative data analysis : using the constant comparative method -- Communicating the outcomes of qualitative research.","author":[{"dropping-particle":"","family":"Maykut","given":"Pamela","non-dropping-particle":"","parse-names":false,"suffix":""}],"container-title":"Beginning Qualitative Research","id":"ITEM-1","issued":{"date-parts":[["2002"]]},"title":"Beginning Qualitative Research","type":"book"},"uris":["http://www.mendeley.com/documents/?uuid=c1cdd5dc-eb1d-4017-94e2-9e92defc2106"]}],"mendeley":{"formattedCitation":"(Maykut, 2002)","plainTextFormattedCitation":"(Maykut, 2002)","previouslyFormattedCitation":"(Maykut, 2002)"},"properties":{"noteIndex":0},"schema":"https://github.com/citation-style-language/schema/raw/master/csl-citation.json"}</w:instrText>
      </w:r>
      <w:r w:rsidR="00914887" w:rsidRPr="002804CE">
        <w:rPr>
          <w:rFonts w:ascii="Times New Roman" w:hAnsi="Times New Roman" w:cs="Times New Roman"/>
          <w:sz w:val="24"/>
          <w:szCs w:val="24"/>
        </w:rPr>
        <w:fldChar w:fldCharType="separate"/>
      </w:r>
      <w:r w:rsidR="00914887" w:rsidRPr="002804CE">
        <w:rPr>
          <w:rFonts w:ascii="Times New Roman" w:hAnsi="Times New Roman" w:cs="Times New Roman"/>
          <w:noProof/>
          <w:sz w:val="24"/>
          <w:szCs w:val="24"/>
        </w:rPr>
        <w:t>(Maykut</w:t>
      </w:r>
      <w:r w:rsidR="00202BD6" w:rsidRPr="002804CE">
        <w:rPr>
          <w:rFonts w:ascii="Times New Roman" w:hAnsi="Times New Roman" w:cs="Times New Roman"/>
          <w:noProof/>
          <w:sz w:val="24"/>
          <w:szCs w:val="24"/>
        </w:rPr>
        <w:t xml:space="preserve">  &amp; Morehouse</w:t>
      </w:r>
      <w:r w:rsidR="00914887" w:rsidRPr="002804CE">
        <w:rPr>
          <w:rFonts w:ascii="Times New Roman" w:hAnsi="Times New Roman" w:cs="Times New Roman"/>
          <w:noProof/>
          <w:sz w:val="24"/>
          <w:szCs w:val="24"/>
        </w:rPr>
        <w:t>, 2002)</w:t>
      </w:r>
      <w:r w:rsidR="00914887" w:rsidRPr="002804CE">
        <w:rPr>
          <w:rFonts w:ascii="Times New Roman" w:hAnsi="Times New Roman" w:cs="Times New Roman"/>
          <w:sz w:val="24"/>
          <w:szCs w:val="24"/>
        </w:rPr>
        <w:fldChar w:fldCharType="end"/>
      </w:r>
      <w:r w:rsidR="00914887" w:rsidRPr="002804CE">
        <w:rPr>
          <w:rFonts w:ascii="Times New Roman" w:hAnsi="Times New Roman" w:cs="Times New Roman"/>
          <w:sz w:val="24"/>
          <w:szCs w:val="24"/>
        </w:rPr>
        <w:t xml:space="preserve"> as employed by Whitehead et al. (2015). Verbalisations from the participants were broken into separate statements (i.e., ‘this will move right to left’).</w:t>
      </w:r>
      <w:r w:rsidR="00914887" w:rsidRPr="002804CE">
        <w:rPr>
          <w:rFonts w:ascii="Times New Roman" w:hAnsi="Times New Roman" w:cs="Times New Roman"/>
          <w:b/>
          <w:bCs/>
          <w:sz w:val="24"/>
          <w:szCs w:val="24"/>
        </w:rPr>
        <w:t xml:space="preserve"> </w:t>
      </w:r>
      <w:r w:rsidRPr="002804CE">
        <w:rPr>
          <w:rFonts w:ascii="Times New Roman" w:hAnsi="Times New Roman" w:cs="Times New Roman"/>
          <w:sz w:val="24"/>
          <w:szCs w:val="24"/>
        </w:rPr>
        <w:t>The first author and an independent researcher analysed a 50% sample of the data independently.</w:t>
      </w:r>
      <w:r w:rsidR="00C22857" w:rsidRPr="002804CE">
        <w:rPr>
          <w:rFonts w:ascii="Times New Roman" w:hAnsi="Times New Roman" w:cs="Times New Roman"/>
          <w:sz w:val="24"/>
          <w:szCs w:val="24"/>
        </w:rPr>
        <w:t xml:space="preserve"> </w:t>
      </w:r>
      <w:r w:rsidRPr="002804CE">
        <w:rPr>
          <w:rFonts w:ascii="Times New Roman" w:hAnsi="Times New Roman" w:cs="Times New Roman"/>
          <w:sz w:val="24"/>
          <w:szCs w:val="24"/>
        </w:rPr>
        <w:t>IRR agreement</w:t>
      </w:r>
      <w:r w:rsidR="00665485" w:rsidRPr="002804CE">
        <w:rPr>
          <w:rFonts w:ascii="Times New Roman" w:hAnsi="Times New Roman" w:cs="Times New Roman"/>
          <w:sz w:val="24"/>
          <w:szCs w:val="24"/>
        </w:rPr>
        <w:t>s</w:t>
      </w:r>
      <w:r w:rsidR="00C22857" w:rsidRPr="002804CE">
        <w:rPr>
          <w:rFonts w:ascii="Times New Roman" w:hAnsi="Times New Roman" w:cs="Times New Roman"/>
          <w:sz w:val="24"/>
          <w:szCs w:val="24"/>
        </w:rPr>
        <w:t xml:space="preserve"> </w:t>
      </w:r>
      <w:r w:rsidR="00D657DF" w:rsidRPr="002804CE">
        <w:rPr>
          <w:rFonts w:ascii="Times New Roman" w:hAnsi="Times New Roman" w:cs="Times New Roman"/>
          <w:sz w:val="24"/>
          <w:szCs w:val="24"/>
        </w:rPr>
        <w:t xml:space="preserve">of 83.07% and 83.25% </w:t>
      </w:r>
      <w:r w:rsidR="00665485" w:rsidRPr="002804CE">
        <w:rPr>
          <w:rFonts w:ascii="Times New Roman" w:hAnsi="Times New Roman" w:cs="Times New Roman"/>
          <w:sz w:val="24"/>
          <w:szCs w:val="24"/>
        </w:rPr>
        <w:t>were</w:t>
      </w:r>
      <w:r w:rsidR="00D657DF" w:rsidRPr="002804CE">
        <w:rPr>
          <w:rFonts w:ascii="Times New Roman" w:hAnsi="Times New Roman" w:cs="Times New Roman"/>
          <w:sz w:val="24"/>
          <w:szCs w:val="24"/>
        </w:rPr>
        <w:t xml:space="preserve"> found for cognitive verbalisations and sport specific verbalisations, respectively. </w:t>
      </w:r>
      <w:r w:rsidRPr="002804CE">
        <w:rPr>
          <w:rFonts w:ascii="Times New Roman" w:hAnsi="Times New Roman" w:cs="Times New Roman"/>
          <w:sz w:val="24"/>
          <w:szCs w:val="24"/>
        </w:rPr>
        <w:t>As IRR a</w:t>
      </w:r>
      <w:r w:rsidR="00936E5B" w:rsidRPr="002804CE">
        <w:rPr>
          <w:rFonts w:ascii="Times New Roman" w:hAnsi="Times New Roman" w:cs="Times New Roman"/>
          <w:sz w:val="24"/>
          <w:szCs w:val="24"/>
        </w:rPr>
        <w:t>greements were above 80% data were</w:t>
      </w:r>
      <w:r w:rsidRPr="002804CE">
        <w:rPr>
          <w:rFonts w:ascii="Times New Roman" w:hAnsi="Times New Roman" w:cs="Times New Roman"/>
          <w:sz w:val="24"/>
          <w:szCs w:val="24"/>
        </w:rPr>
        <w:t xml:space="preserve"> deemed reliable</w:t>
      </w:r>
      <w:r w:rsidR="007C70C3" w:rsidRPr="002804CE">
        <w:rPr>
          <w:rFonts w:ascii="Times New Roman" w:hAnsi="Times New Roman" w:cs="Times New Roman"/>
          <w:sz w:val="24"/>
          <w:szCs w:val="24"/>
        </w:rPr>
        <w:t xml:space="preserve"> </w:t>
      </w:r>
      <w:r w:rsidRPr="002804CE">
        <w:rPr>
          <w:rFonts w:ascii="Times New Roman" w:hAnsi="Times New Roman" w:cs="Times New Roman"/>
          <w:sz w:val="24"/>
          <w:szCs w:val="24"/>
        </w:rPr>
        <w:fldChar w:fldCharType="begin" w:fldLock="1"/>
      </w:r>
      <w:r w:rsidRPr="002804CE">
        <w:rPr>
          <w:rFonts w:ascii="Times New Roman" w:hAnsi="Times New Roman" w:cs="Times New Roman"/>
          <w:sz w:val="24"/>
          <w:szCs w:val="24"/>
        </w:rPr>
        <w:instrText>ADDIN CSL_CITATION {"citationItems":[{"id":"ITEM-1","itemData":{"DOI":"10.20982/tqmp.08.1.p023","ISSN":"1913-4126","PMID":"22833776","abstract":"Many research designs require the assessment of inter-rater reliability (IRR) to demonstrate consistency among observational ratings provided by multiple coders. However, many studies use incorrect statistical procedures, fail to fully report the information necessary to interpret their results, or do not address how IRR affects the power of their subsequent analyses for hypothesis testing. This paper provides an overview of methodological issues related to the assessment of IRR with a focus on study design, selection of appropriate statistics, and the computation, interpretation, and reporting of some commonly-used IRR statistics. Computational examples include SPSS and R syntax for computing Cohen's kappa and intra-class correlations to assess IRR.","author":[{"dropping-particle":"","family":"Hallgren","given":"Kevin A.","non-dropping-particle":"","parse-names":false,"suffix":""}],"container-title":"Tutorials in Quantitative Methods for Psychology","id":"ITEM-1","issued":{"date-parts":[["2012"]]},"title":"Computing Inter-Rater Reliability for Observational Data: An Overview and Tutorial","type":"article-journal"},"uris":["http://www.mendeley.com/documents/?uuid=f626d18d-9469-41a7-99b9-de1fe740ebd2"]}],"mendeley":{"formattedCitation":"(Hallgren, 2012)","plainTextFormattedCitation":"(Hallgren, 2012)","previouslyFormattedCitation":"(Hallgren, 2012)"},"properties":{"noteIndex":0},"schema":"https://github.com/citation-style-language/schema/raw/master/csl-citation.json"}</w:instrText>
      </w:r>
      <w:r w:rsidRPr="002804CE">
        <w:rPr>
          <w:rFonts w:ascii="Times New Roman" w:hAnsi="Times New Roman" w:cs="Times New Roman"/>
          <w:sz w:val="24"/>
          <w:szCs w:val="24"/>
        </w:rPr>
        <w:fldChar w:fldCharType="separate"/>
      </w:r>
      <w:r w:rsidR="007C70C3" w:rsidRPr="002804CE">
        <w:rPr>
          <w:rFonts w:ascii="Times New Roman" w:hAnsi="Times New Roman" w:cs="Times New Roman"/>
          <w:noProof/>
          <w:sz w:val="24"/>
          <w:szCs w:val="24"/>
        </w:rPr>
        <w:t>(Hallgren, 2012)</w:t>
      </w:r>
      <w:r w:rsidRPr="002804CE">
        <w:rPr>
          <w:rFonts w:ascii="Times New Roman" w:hAnsi="Times New Roman" w:cs="Times New Roman"/>
          <w:sz w:val="24"/>
          <w:szCs w:val="24"/>
        </w:rPr>
        <w:fldChar w:fldCharType="end"/>
      </w:r>
      <w:r w:rsidRPr="002804CE">
        <w:rPr>
          <w:rFonts w:ascii="Times New Roman" w:hAnsi="Times New Roman" w:cs="Times New Roman"/>
          <w:sz w:val="24"/>
          <w:szCs w:val="24"/>
        </w:rPr>
        <w:t xml:space="preserve">. </w:t>
      </w:r>
      <w:r w:rsidR="00B62F78" w:rsidRPr="002804CE">
        <w:rPr>
          <w:rFonts w:ascii="Times New Roman" w:hAnsi="Times New Roman" w:cs="Times New Roman"/>
          <w:sz w:val="24"/>
          <w:szCs w:val="24"/>
        </w:rPr>
        <w:t>The remaining statements</w:t>
      </w:r>
      <w:r w:rsidRPr="002804CE">
        <w:rPr>
          <w:rFonts w:ascii="Times New Roman" w:hAnsi="Times New Roman" w:cs="Times New Roman"/>
          <w:sz w:val="24"/>
          <w:szCs w:val="24"/>
        </w:rPr>
        <w:t xml:space="preserve"> were discussed between </w:t>
      </w:r>
      <w:proofErr w:type="spellStart"/>
      <w:r w:rsidRPr="002804CE">
        <w:rPr>
          <w:rFonts w:ascii="Times New Roman" w:hAnsi="Times New Roman" w:cs="Times New Roman"/>
          <w:sz w:val="24"/>
          <w:szCs w:val="24"/>
        </w:rPr>
        <w:t>raters</w:t>
      </w:r>
      <w:proofErr w:type="spellEnd"/>
      <w:r w:rsidRPr="002804CE">
        <w:rPr>
          <w:rFonts w:ascii="Times New Roman" w:hAnsi="Times New Roman" w:cs="Times New Roman"/>
          <w:sz w:val="24"/>
          <w:szCs w:val="24"/>
        </w:rPr>
        <w:t xml:space="preserve"> and both </w:t>
      </w:r>
      <w:proofErr w:type="spellStart"/>
      <w:r w:rsidRPr="002804CE">
        <w:rPr>
          <w:rFonts w:ascii="Times New Roman" w:hAnsi="Times New Roman" w:cs="Times New Roman"/>
          <w:sz w:val="24"/>
          <w:szCs w:val="24"/>
        </w:rPr>
        <w:t>raters</w:t>
      </w:r>
      <w:proofErr w:type="spellEnd"/>
      <w:r w:rsidRPr="002804CE">
        <w:rPr>
          <w:rFonts w:ascii="Times New Roman" w:hAnsi="Times New Roman" w:cs="Times New Roman"/>
          <w:sz w:val="24"/>
          <w:szCs w:val="24"/>
        </w:rPr>
        <w:t xml:space="preserve"> came to an agreement. </w:t>
      </w:r>
      <w:r w:rsidR="006D00BB" w:rsidRPr="002804CE">
        <w:rPr>
          <w:rFonts w:ascii="Times New Roman" w:hAnsi="Times New Roman" w:cs="Times New Roman"/>
          <w:sz w:val="24"/>
          <w:szCs w:val="24"/>
        </w:rPr>
        <w:t>For</w:t>
      </w:r>
      <w:r w:rsidR="005F3CB5" w:rsidRPr="002804CE">
        <w:rPr>
          <w:rFonts w:ascii="Times New Roman" w:hAnsi="Times New Roman" w:cs="Times New Roman"/>
          <w:sz w:val="24"/>
          <w:szCs w:val="24"/>
        </w:rPr>
        <w:t xml:space="preserve"> example</w:t>
      </w:r>
      <w:r w:rsidR="006D00BB" w:rsidRPr="002804CE">
        <w:rPr>
          <w:rFonts w:ascii="Times New Roman" w:hAnsi="Times New Roman" w:cs="Times New Roman"/>
          <w:sz w:val="24"/>
          <w:szCs w:val="24"/>
        </w:rPr>
        <w:t>,</w:t>
      </w:r>
      <w:r w:rsidR="005F3CB5" w:rsidRPr="002804CE">
        <w:rPr>
          <w:rFonts w:ascii="Times New Roman" w:hAnsi="Times New Roman" w:cs="Times New Roman"/>
          <w:sz w:val="24"/>
          <w:szCs w:val="24"/>
        </w:rPr>
        <w:t xml:space="preserve"> ‘planning’ and ‘technical instruction’ in </w:t>
      </w:r>
      <w:proofErr w:type="spellStart"/>
      <w:r w:rsidR="005F3CB5" w:rsidRPr="002804CE">
        <w:rPr>
          <w:rFonts w:ascii="Times New Roman" w:hAnsi="Times New Roman" w:cs="Times New Roman"/>
          <w:sz w:val="24"/>
          <w:szCs w:val="24"/>
        </w:rPr>
        <w:t>Calmeiro</w:t>
      </w:r>
      <w:proofErr w:type="spellEnd"/>
      <w:r w:rsidR="005F3CB5" w:rsidRPr="002804CE">
        <w:rPr>
          <w:rFonts w:ascii="Times New Roman" w:hAnsi="Times New Roman" w:cs="Times New Roman"/>
          <w:sz w:val="24"/>
          <w:szCs w:val="24"/>
        </w:rPr>
        <w:t xml:space="preserve"> and </w:t>
      </w:r>
      <w:proofErr w:type="spellStart"/>
      <w:r w:rsidR="005F3CB5" w:rsidRPr="002804CE">
        <w:rPr>
          <w:rFonts w:ascii="Times New Roman" w:hAnsi="Times New Roman" w:cs="Times New Roman"/>
          <w:sz w:val="24"/>
          <w:szCs w:val="24"/>
        </w:rPr>
        <w:t>Tenenbaum’s</w:t>
      </w:r>
      <w:proofErr w:type="spellEnd"/>
      <w:r w:rsidR="005F3CB5" w:rsidRPr="002804CE">
        <w:rPr>
          <w:rFonts w:ascii="Times New Roman" w:hAnsi="Times New Roman" w:cs="Times New Roman"/>
          <w:sz w:val="24"/>
          <w:szCs w:val="24"/>
        </w:rPr>
        <w:t xml:space="preserve"> (2011) scheme could be hard to distinguish between as one researcher may think that the participant is verbalising about technique where the other research</w:t>
      </w:r>
      <w:r w:rsidR="00247DFD" w:rsidRPr="002804CE">
        <w:rPr>
          <w:rFonts w:ascii="Times New Roman" w:hAnsi="Times New Roman" w:cs="Times New Roman"/>
          <w:sz w:val="24"/>
          <w:szCs w:val="24"/>
        </w:rPr>
        <w:t>er</w:t>
      </w:r>
      <w:r w:rsidR="005F3CB5" w:rsidRPr="002804CE">
        <w:rPr>
          <w:rFonts w:ascii="Times New Roman" w:hAnsi="Times New Roman" w:cs="Times New Roman"/>
          <w:sz w:val="24"/>
          <w:szCs w:val="24"/>
        </w:rPr>
        <w:t xml:space="preserve"> perceived verbalisations to be about a course of action. </w:t>
      </w:r>
      <w:r w:rsidR="00B00E5D" w:rsidRPr="002804CE">
        <w:rPr>
          <w:rFonts w:ascii="Times New Roman" w:hAnsi="Times New Roman" w:cs="Times New Roman"/>
          <w:sz w:val="24"/>
          <w:szCs w:val="24"/>
        </w:rPr>
        <w:t>When researchers had coded the same statement in different categories, s</w:t>
      </w:r>
      <w:r w:rsidR="0064114E" w:rsidRPr="002804CE">
        <w:rPr>
          <w:rFonts w:ascii="Times New Roman" w:hAnsi="Times New Roman" w:cs="Times New Roman"/>
          <w:sz w:val="24"/>
          <w:szCs w:val="24"/>
        </w:rPr>
        <w:t xml:space="preserve">uch issues were described in the context of the rest of the verbalisation and a final code was </w:t>
      </w:r>
      <w:r w:rsidR="00E80132" w:rsidRPr="002804CE">
        <w:rPr>
          <w:rFonts w:ascii="Times New Roman" w:hAnsi="Times New Roman" w:cs="Times New Roman"/>
          <w:sz w:val="24"/>
          <w:szCs w:val="24"/>
        </w:rPr>
        <w:t>a</w:t>
      </w:r>
      <w:r w:rsidR="0064114E" w:rsidRPr="002804CE">
        <w:rPr>
          <w:rFonts w:ascii="Times New Roman" w:hAnsi="Times New Roman" w:cs="Times New Roman"/>
          <w:sz w:val="24"/>
          <w:szCs w:val="24"/>
        </w:rPr>
        <w:t xml:space="preserve">greed. </w:t>
      </w:r>
    </w:p>
    <w:p w14:paraId="2A3EB250" w14:textId="154A1A29" w:rsidR="00914887" w:rsidRPr="002804CE" w:rsidRDefault="00914887" w:rsidP="00161D20">
      <w:pPr>
        <w:spacing w:after="0" w:line="480" w:lineRule="auto"/>
        <w:jc w:val="both"/>
        <w:rPr>
          <w:rFonts w:ascii="Times New Roman" w:hAnsi="Times New Roman" w:cs="Times New Roman"/>
          <w:b/>
          <w:bCs/>
          <w:sz w:val="24"/>
          <w:szCs w:val="24"/>
        </w:rPr>
      </w:pPr>
      <w:r w:rsidRPr="002804CE">
        <w:rPr>
          <w:rFonts w:ascii="Times New Roman" w:hAnsi="Times New Roman" w:cs="Times New Roman"/>
          <w:b/>
          <w:bCs/>
          <w:sz w:val="24"/>
          <w:szCs w:val="24"/>
        </w:rPr>
        <w:t>Statistical Analysis</w:t>
      </w:r>
    </w:p>
    <w:p w14:paraId="71A5803F" w14:textId="26F5D263" w:rsidR="00B635B9" w:rsidRDefault="00E96E5D" w:rsidP="009E46A0">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sz w:val="24"/>
          <w:szCs w:val="24"/>
        </w:rPr>
        <w:lastRenderedPageBreak/>
        <w:t>In line with the body of literature using TA in sport</w:t>
      </w:r>
      <w:r w:rsidR="0083217D" w:rsidRPr="002804CE">
        <w:rPr>
          <w:rFonts w:ascii="Times New Roman" w:hAnsi="Times New Roman" w:cs="Times New Roman"/>
          <w:sz w:val="24"/>
          <w:szCs w:val="24"/>
        </w:rPr>
        <w:t xml:space="preserve"> (e.g., </w:t>
      </w:r>
      <w:proofErr w:type="spellStart"/>
      <w:r w:rsidR="00886DD1" w:rsidRPr="002804CE">
        <w:rPr>
          <w:rFonts w:ascii="Times New Roman" w:hAnsi="Times New Roman" w:cs="Times New Roman"/>
          <w:sz w:val="24"/>
          <w:szCs w:val="24"/>
        </w:rPr>
        <w:t>Arsal</w:t>
      </w:r>
      <w:proofErr w:type="spellEnd"/>
      <w:r w:rsidR="00886DD1" w:rsidRPr="002804CE">
        <w:rPr>
          <w:rFonts w:ascii="Times New Roman" w:hAnsi="Times New Roman" w:cs="Times New Roman"/>
          <w:sz w:val="24"/>
          <w:szCs w:val="24"/>
        </w:rPr>
        <w:t xml:space="preserve"> et al., </w:t>
      </w:r>
      <w:r w:rsidRPr="002804CE">
        <w:rPr>
          <w:rFonts w:ascii="Times New Roman" w:hAnsi="Times New Roman" w:cs="Times New Roman"/>
          <w:sz w:val="24"/>
          <w:szCs w:val="24"/>
        </w:rPr>
        <w:t xml:space="preserve">2016; </w:t>
      </w:r>
      <w:proofErr w:type="spellStart"/>
      <w:r w:rsidRPr="002804CE">
        <w:rPr>
          <w:rFonts w:ascii="Times New Roman" w:hAnsi="Times New Roman" w:cs="Times New Roman"/>
          <w:sz w:val="24"/>
          <w:szCs w:val="24"/>
        </w:rPr>
        <w:t>Calmerio</w:t>
      </w:r>
      <w:proofErr w:type="spellEnd"/>
      <w:r w:rsidRPr="002804CE">
        <w:rPr>
          <w:rFonts w:ascii="Times New Roman" w:hAnsi="Times New Roman" w:cs="Times New Roman"/>
          <w:sz w:val="24"/>
          <w:szCs w:val="24"/>
        </w:rPr>
        <w:t xml:space="preserve"> &amp; </w:t>
      </w:r>
      <w:proofErr w:type="spellStart"/>
      <w:r w:rsidRPr="002804CE">
        <w:rPr>
          <w:rFonts w:ascii="Times New Roman" w:hAnsi="Times New Roman" w:cs="Times New Roman"/>
          <w:sz w:val="24"/>
          <w:szCs w:val="24"/>
        </w:rPr>
        <w:t>Tenenbaum</w:t>
      </w:r>
      <w:proofErr w:type="spellEnd"/>
      <w:r w:rsidRPr="002804CE">
        <w:rPr>
          <w:rFonts w:ascii="Times New Roman" w:hAnsi="Times New Roman" w:cs="Times New Roman"/>
          <w:sz w:val="24"/>
          <w:szCs w:val="24"/>
        </w:rPr>
        <w:t>, 2011; Nicholls &amp; Polman, 2008</w:t>
      </w:r>
      <w:r w:rsidR="00886DD1" w:rsidRPr="002804CE">
        <w:rPr>
          <w:rFonts w:ascii="Times New Roman" w:hAnsi="Times New Roman" w:cs="Times New Roman"/>
          <w:sz w:val="24"/>
          <w:szCs w:val="24"/>
        </w:rPr>
        <w:t xml:space="preserve">; </w:t>
      </w:r>
      <w:r w:rsidR="0083217D" w:rsidRPr="002804CE">
        <w:rPr>
          <w:rFonts w:ascii="Times New Roman" w:hAnsi="Times New Roman" w:cs="Times New Roman"/>
          <w:sz w:val="24"/>
          <w:szCs w:val="24"/>
        </w:rPr>
        <w:t>Whitehead, et al., 2016</w:t>
      </w:r>
      <w:r w:rsidR="00886DD1" w:rsidRPr="002804CE">
        <w:rPr>
          <w:rFonts w:ascii="Times New Roman" w:hAnsi="Times New Roman" w:cs="Times New Roman"/>
          <w:sz w:val="24"/>
          <w:szCs w:val="24"/>
        </w:rPr>
        <w:t>) a post-</w:t>
      </w:r>
      <w:r w:rsidRPr="002804CE">
        <w:rPr>
          <w:rFonts w:ascii="Times New Roman" w:hAnsi="Times New Roman" w:cs="Times New Roman"/>
          <w:sz w:val="24"/>
          <w:szCs w:val="24"/>
        </w:rPr>
        <w:t xml:space="preserve">positivist epistemology informed this study. </w:t>
      </w:r>
      <w:r w:rsidR="00F804B0" w:rsidRPr="002804CE">
        <w:rPr>
          <w:rFonts w:ascii="Times New Roman" w:hAnsi="Times New Roman" w:cs="Times New Roman"/>
          <w:sz w:val="24"/>
          <w:szCs w:val="24"/>
        </w:rPr>
        <w:t xml:space="preserve">A two-way mixed design analysis of variance </w:t>
      </w:r>
      <w:r w:rsidR="62B73817" w:rsidRPr="002804CE">
        <w:rPr>
          <w:rFonts w:ascii="Times New Roman" w:hAnsi="Times New Roman" w:cs="Times New Roman"/>
          <w:sz w:val="24"/>
          <w:szCs w:val="24"/>
        </w:rPr>
        <w:t xml:space="preserve">(ANOVA) </w:t>
      </w:r>
      <w:r w:rsidR="00F804B0" w:rsidRPr="002804CE">
        <w:rPr>
          <w:rFonts w:ascii="Times New Roman" w:hAnsi="Times New Roman" w:cs="Times New Roman"/>
          <w:sz w:val="24"/>
          <w:szCs w:val="24"/>
        </w:rPr>
        <w:t xml:space="preserve">was used to analyse the effects of </w:t>
      </w:r>
      <w:r w:rsidR="5FDF87CF" w:rsidRPr="002804CE">
        <w:rPr>
          <w:rFonts w:ascii="Times New Roman" w:hAnsi="Times New Roman" w:cs="Times New Roman"/>
          <w:sz w:val="24"/>
          <w:szCs w:val="24"/>
        </w:rPr>
        <w:t>group</w:t>
      </w:r>
      <w:r w:rsidR="00F804B0" w:rsidRPr="002804CE">
        <w:rPr>
          <w:rFonts w:ascii="Times New Roman" w:hAnsi="Times New Roman" w:cs="Times New Roman"/>
          <w:sz w:val="24"/>
          <w:szCs w:val="24"/>
        </w:rPr>
        <w:t xml:space="preserve"> (professional, amateur) and putt length (short, medium, </w:t>
      </w:r>
      <w:r w:rsidR="003537C0" w:rsidRPr="002804CE">
        <w:rPr>
          <w:rFonts w:ascii="Times New Roman" w:hAnsi="Times New Roman" w:cs="Times New Roman"/>
          <w:sz w:val="24"/>
          <w:szCs w:val="24"/>
        </w:rPr>
        <w:t>and long</w:t>
      </w:r>
      <w:r w:rsidR="00F804B0" w:rsidRPr="002804CE">
        <w:rPr>
          <w:rFonts w:ascii="Times New Roman" w:hAnsi="Times New Roman" w:cs="Times New Roman"/>
          <w:sz w:val="24"/>
          <w:szCs w:val="24"/>
        </w:rPr>
        <w:t>) on performance.</w:t>
      </w:r>
      <w:r w:rsidR="000F5276" w:rsidRPr="002804CE">
        <w:rPr>
          <w:rFonts w:ascii="Times New Roman" w:hAnsi="Times New Roman" w:cs="Times New Roman"/>
          <w:sz w:val="24"/>
          <w:szCs w:val="24"/>
        </w:rPr>
        <w:t xml:space="preserve"> S</w:t>
      </w:r>
      <w:r w:rsidR="003537C0" w:rsidRPr="002804CE">
        <w:rPr>
          <w:rFonts w:ascii="Times New Roman" w:hAnsi="Times New Roman" w:cs="Times New Roman"/>
          <w:sz w:val="24"/>
          <w:szCs w:val="24"/>
        </w:rPr>
        <w:t xml:space="preserve">eparate two-way mixed design </w:t>
      </w:r>
      <w:r w:rsidR="0941A5DA" w:rsidRPr="002804CE">
        <w:rPr>
          <w:rFonts w:ascii="Times New Roman" w:hAnsi="Times New Roman" w:cs="Times New Roman"/>
          <w:sz w:val="24"/>
          <w:szCs w:val="24"/>
        </w:rPr>
        <w:t>ANOVA</w:t>
      </w:r>
      <w:r w:rsidR="003537C0" w:rsidRPr="002804CE">
        <w:rPr>
          <w:rFonts w:ascii="Times New Roman" w:hAnsi="Times New Roman" w:cs="Times New Roman"/>
          <w:sz w:val="24"/>
          <w:szCs w:val="24"/>
        </w:rPr>
        <w:t xml:space="preserve"> was used to analyse the effects of </w:t>
      </w:r>
      <w:r w:rsidR="3D7C2484" w:rsidRPr="002804CE">
        <w:rPr>
          <w:rFonts w:ascii="Times New Roman" w:hAnsi="Times New Roman" w:cs="Times New Roman"/>
          <w:sz w:val="24"/>
          <w:szCs w:val="24"/>
        </w:rPr>
        <w:t>group</w:t>
      </w:r>
      <w:r w:rsidR="003537C0" w:rsidRPr="002804CE">
        <w:rPr>
          <w:rFonts w:ascii="Times New Roman" w:hAnsi="Times New Roman" w:cs="Times New Roman"/>
          <w:sz w:val="24"/>
          <w:szCs w:val="24"/>
        </w:rPr>
        <w:t xml:space="preserve"> (professional, amateur) and </w:t>
      </w:r>
      <w:r w:rsidR="000F5276" w:rsidRPr="002804CE">
        <w:rPr>
          <w:rFonts w:ascii="Times New Roman" w:hAnsi="Times New Roman" w:cs="Times New Roman"/>
          <w:sz w:val="24"/>
          <w:szCs w:val="24"/>
        </w:rPr>
        <w:t>statement</w:t>
      </w:r>
      <w:r w:rsidR="003537C0" w:rsidRPr="002804CE">
        <w:rPr>
          <w:rFonts w:ascii="Times New Roman" w:hAnsi="Times New Roman" w:cs="Times New Roman"/>
          <w:sz w:val="24"/>
          <w:szCs w:val="24"/>
        </w:rPr>
        <w:t xml:space="preserve"> type</w:t>
      </w:r>
      <w:r w:rsidR="009D6167" w:rsidRPr="002804CE">
        <w:rPr>
          <w:rFonts w:ascii="Times New Roman" w:hAnsi="Times New Roman" w:cs="Times New Roman"/>
          <w:sz w:val="24"/>
          <w:szCs w:val="24"/>
        </w:rPr>
        <w:t xml:space="preserve"> on verbalisations</w:t>
      </w:r>
      <w:r w:rsidR="003537C0" w:rsidRPr="002804CE">
        <w:rPr>
          <w:rFonts w:ascii="Times New Roman" w:hAnsi="Times New Roman" w:cs="Times New Roman"/>
          <w:sz w:val="24"/>
          <w:szCs w:val="24"/>
        </w:rPr>
        <w:t xml:space="preserve"> when walking to the green</w:t>
      </w:r>
      <w:r w:rsidR="009D6167" w:rsidRPr="002804CE">
        <w:rPr>
          <w:rFonts w:ascii="Times New Roman" w:hAnsi="Times New Roman" w:cs="Times New Roman"/>
          <w:sz w:val="24"/>
          <w:szCs w:val="24"/>
        </w:rPr>
        <w:t>.</w:t>
      </w:r>
      <w:r w:rsidR="00F804B0" w:rsidRPr="002804CE">
        <w:rPr>
          <w:rFonts w:ascii="Times New Roman" w:hAnsi="Times New Roman" w:cs="Times New Roman"/>
          <w:sz w:val="24"/>
          <w:szCs w:val="24"/>
        </w:rPr>
        <w:t xml:space="preserve"> </w:t>
      </w:r>
      <w:r w:rsidR="00512523" w:rsidRPr="002804CE">
        <w:rPr>
          <w:rFonts w:ascii="Times New Roman" w:hAnsi="Times New Roman" w:cs="Times New Roman"/>
          <w:sz w:val="24"/>
          <w:szCs w:val="24"/>
        </w:rPr>
        <w:t xml:space="preserve">Given that participants only walked to the green once (i.e., before the first putt), it is important to note that only one data point was captured per participant for the walking to the green analyses. </w:t>
      </w:r>
      <w:r w:rsidR="003537C0" w:rsidRPr="002804CE">
        <w:rPr>
          <w:rFonts w:ascii="Times New Roman" w:hAnsi="Times New Roman" w:cs="Times New Roman"/>
          <w:sz w:val="24"/>
          <w:szCs w:val="24"/>
        </w:rPr>
        <w:t>Separate</w:t>
      </w:r>
      <w:r w:rsidR="0034097D" w:rsidRPr="002804CE">
        <w:rPr>
          <w:rFonts w:ascii="Times New Roman" w:hAnsi="Times New Roman" w:cs="Times New Roman"/>
          <w:sz w:val="24"/>
          <w:szCs w:val="24"/>
        </w:rPr>
        <w:t xml:space="preserve"> three-way mixed design </w:t>
      </w:r>
      <w:r w:rsidR="16208047" w:rsidRPr="002804CE">
        <w:rPr>
          <w:rFonts w:ascii="Times New Roman" w:hAnsi="Times New Roman" w:cs="Times New Roman"/>
          <w:sz w:val="24"/>
          <w:szCs w:val="24"/>
        </w:rPr>
        <w:t>ANOVA</w:t>
      </w:r>
      <w:r w:rsidR="003537C0" w:rsidRPr="002804CE">
        <w:rPr>
          <w:rFonts w:ascii="Times New Roman" w:hAnsi="Times New Roman" w:cs="Times New Roman"/>
          <w:sz w:val="24"/>
          <w:szCs w:val="24"/>
        </w:rPr>
        <w:t xml:space="preserve"> </w:t>
      </w:r>
      <w:r w:rsidR="00FB54F8" w:rsidRPr="002804CE">
        <w:rPr>
          <w:rFonts w:ascii="Times New Roman" w:hAnsi="Times New Roman" w:cs="Times New Roman"/>
          <w:sz w:val="24"/>
          <w:szCs w:val="24"/>
        </w:rPr>
        <w:t>was</w:t>
      </w:r>
      <w:r w:rsidR="00340E1F" w:rsidRPr="002804CE">
        <w:rPr>
          <w:rFonts w:ascii="Times New Roman" w:hAnsi="Times New Roman" w:cs="Times New Roman"/>
          <w:sz w:val="24"/>
          <w:szCs w:val="24"/>
        </w:rPr>
        <w:t xml:space="preserve"> used to analyse the effect of </w:t>
      </w:r>
      <w:r w:rsidR="74C109C2" w:rsidRPr="002804CE">
        <w:rPr>
          <w:rFonts w:ascii="Times New Roman" w:hAnsi="Times New Roman" w:cs="Times New Roman"/>
          <w:sz w:val="24"/>
          <w:szCs w:val="24"/>
        </w:rPr>
        <w:t>group</w:t>
      </w:r>
      <w:r w:rsidR="003537C0" w:rsidRPr="002804CE">
        <w:rPr>
          <w:rFonts w:ascii="Times New Roman" w:hAnsi="Times New Roman" w:cs="Times New Roman"/>
          <w:sz w:val="24"/>
          <w:szCs w:val="24"/>
        </w:rPr>
        <w:t>,</w:t>
      </w:r>
      <w:r w:rsidR="00F804B0" w:rsidRPr="002804CE">
        <w:rPr>
          <w:rFonts w:ascii="Times New Roman" w:hAnsi="Times New Roman" w:cs="Times New Roman"/>
          <w:sz w:val="24"/>
          <w:szCs w:val="24"/>
        </w:rPr>
        <w:t xml:space="preserve"> </w:t>
      </w:r>
      <w:r w:rsidR="003537C0" w:rsidRPr="002804CE">
        <w:rPr>
          <w:rFonts w:ascii="Times New Roman" w:hAnsi="Times New Roman" w:cs="Times New Roman"/>
          <w:sz w:val="24"/>
          <w:szCs w:val="24"/>
        </w:rPr>
        <w:t>putt-length</w:t>
      </w:r>
      <w:r w:rsidR="009E46A0" w:rsidRPr="002804CE">
        <w:rPr>
          <w:rFonts w:ascii="Times New Roman" w:hAnsi="Times New Roman" w:cs="Times New Roman"/>
          <w:sz w:val="24"/>
          <w:szCs w:val="24"/>
        </w:rPr>
        <w:t>,</w:t>
      </w:r>
      <w:r w:rsidR="003537C0" w:rsidRPr="002804CE">
        <w:rPr>
          <w:rFonts w:ascii="Times New Roman" w:hAnsi="Times New Roman" w:cs="Times New Roman"/>
          <w:sz w:val="24"/>
          <w:szCs w:val="24"/>
        </w:rPr>
        <w:t xml:space="preserve"> and </w:t>
      </w:r>
      <w:r w:rsidR="000F5276" w:rsidRPr="002804CE">
        <w:rPr>
          <w:rFonts w:ascii="Times New Roman" w:hAnsi="Times New Roman" w:cs="Times New Roman"/>
          <w:sz w:val="24"/>
          <w:szCs w:val="24"/>
        </w:rPr>
        <w:t>statement</w:t>
      </w:r>
      <w:r w:rsidR="003537C0" w:rsidRPr="002804CE">
        <w:rPr>
          <w:rFonts w:ascii="Times New Roman" w:hAnsi="Times New Roman" w:cs="Times New Roman"/>
          <w:sz w:val="24"/>
          <w:szCs w:val="24"/>
        </w:rPr>
        <w:t xml:space="preserve"> type</w:t>
      </w:r>
      <w:r w:rsidR="009D6167" w:rsidRPr="002804CE">
        <w:rPr>
          <w:rFonts w:ascii="Times New Roman" w:hAnsi="Times New Roman" w:cs="Times New Roman"/>
          <w:sz w:val="24"/>
          <w:szCs w:val="24"/>
        </w:rPr>
        <w:t xml:space="preserve"> for verbal reports</w:t>
      </w:r>
      <w:r w:rsidR="00340E1F" w:rsidRPr="002804CE">
        <w:rPr>
          <w:rFonts w:ascii="Times New Roman" w:hAnsi="Times New Roman" w:cs="Times New Roman"/>
          <w:sz w:val="24"/>
          <w:szCs w:val="24"/>
        </w:rPr>
        <w:t>. A Bonferroni adjustment was used for multiple comparisons to analyse where differences were between groups</w:t>
      </w:r>
      <w:r w:rsidR="19BF4FB1" w:rsidRPr="002804CE">
        <w:rPr>
          <w:rFonts w:ascii="Times New Roman" w:hAnsi="Times New Roman" w:cs="Times New Roman"/>
          <w:sz w:val="24"/>
          <w:szCs w:val="24"/>
        </w:rPr>
        <w:t>;</w:t>
      </w:r>
      <w:r w:rsidR="00340E1F" w:rsidRPr="002804CE">
        <w:rPr>
          <w:rFonts w:ascii="Times New Roman" w:hAnsi="Times New Roman" w:cs="Times New Roman"/>
          <w:sz w:val="24"/>
          <w:szCs w:val="24"/>
        </w:rPr>
        <w:t xml:space="preserve"> it also lowered the likelihood of getting a significant result due to many comparisons</w:t>
      </w:r>
      <w:r w:rsidR="00FB54F8" w:rsidRPr="002804CE">
        <w:rPr>
          <w:rFonts w:ascii="Times New Roman" w:hAnsi="Times New Roman" w:cs="Times New Roman"/>
          <w:sz w:val="24"/>
          <w:szCs w:val="24"/>
        </w:rPr>
        <w:t xml:space="preserve"> </w:t>
      </w:r>
      <w:r w:rsidR="00F804B0" w:rsidRPr="002804CE">
        <w:rPr>
          <w:rFonts w:ascii="Times New Roman" w:hAnsi="Times New Roman" w:cs="Times New Roman"/>
          <w:sz w:val="24"/>
          <w:szCs w:val="24"/>
        </w:rPr>
        <w:fldChar w:fldCharType="begin" w:fldLock="1"/>
      </w:r>
      <w:r w:rsidR="00FB390E" w:rsidRPr="002804CE">
        <w:rPr>
          <w:rFonts w:ascii="Times New Roman" w:hAnsi="Times New Roman" w:cs="Times New Roman"/>
          <w:sz w:val="24"/>
          <w:szCs w:val="24"/>
        </w:rPr>
        <w:instrText>ADDIN CSL_CITATION {"citationItems":[{"id":"ITEM-1","itemData":{"DOI":"10.1016/j.pmrj.2014.04.006","ISSN":"19341482","abstract":"\" If you torture the data long enough, it will confess, \" said noted economist Ronald Coase, when referring to the problem of multiple testing. In short, if analysts run enough statistical tests, then they will find \" statistically significant \" results just by chance. By using a P value cutoff of .05 for statistical significance, approximately 1 in 20 tests (5%) will be deemed significant when no effects exist. One way to guard against such chance findings is to lower the threshold for statistical significance (or, equivalently, adjust P values higher). Although these P value adjustments can be complicated to understand and compute, clinical re-searchers should be aware of 3 simple corrections that can easily be calculated by hand: Bonferroni, Holm, and Hochberg. WHAT IS A BONFERRONI CORRECTION? A simple way to avoid chance findings, which also are called type I errors or false positives, is to lower the significance threshold from .05 to .05/k, where k is the number of statistical tests run. Called the Bonferroni correction, this is the simplest and most widely recognized adjustment for multiple testing. For example, if we run 18 tests, the new threshold becomes .05/18 ¼ .00278, such that only approximately 1 in 360 tests (.0278%) will be deemed significant when no effects exist. The Bonferroni correction guarantees that the probability of making any type I errors, across all tests run, is held at 5% or less. This can be proven mathematically. If no effects exist and we run k independent statistical tests (which represents the \" worst-case \" scenario), then the following is true: Probability of any type 1 errors ¼ 1 À ð1 À ½:05=kŠÞ k ¼ :05","author":[{"dropping-particle":"","family":"McLaughlin","given":"Matthew J.","non-dropping-particle":"","parse-names":false,"suffix":""},{"dropping-particle":"","family":"Sainani","given":"Kristin L.","non-dropping-particle":"","parse-names":false,"suffix":""}],"container-title":"PM and R","id":"ITEM-1","issued":{"date-parts":[["2014"]]},"title":"Bonferroni, holm, and hochberg corrections: Fun names, serious changes to P values","type":"article-journal"},"uris":["http://www.mendeley.com/documents/?uuid=726daa85-9bbc-3350-9e6c-92d57cc44504"]}],"mendeley":{"formattedCitation":"(McLaughlin &amp; Sainani, 2014)","plainTextFormattedCitation":"(McLaughlin &amp; Sainani, 2014)","previouslyFormattedCitation":"(McLaughlin &amp; Sainani, 2014)"},"properties":{"noteIndex":0},"schema":"https://github.com/citation-style-language/schema/raw/master/csl-citation.json"}</w:instrText>
      </w:r>
      <w:r w:rsidR="00F804B0" w:rsidRPr="002804CE">
        <w:rPr>
          <w:rFonts w:ascii="Times New Roman" w:hAnsi="Times New Roman" w:cs="Times New Roman"/>
          <w:sz w:val="24"/>
          <w:szCs w:val="24"/>
        </w:rPr>
        <w:fldChar w:fldCharType="separate"/>
      </w:r>
      <w:r w:rsidR="00FB54F8" w:rsidRPr="002804CE">
        <w:rPr>
          <w:rFonts w:ascii="Times New Roman" w:hAnsi="Times New Roman" w:cs="Times New Roman"/>
          <w:noProof/>
          <w:sz w:val="24"/>
          <w:szCs w:val="24"/>
        </w:rPr>
        <w:t>(McLaughlin &amp; Sainani, 2014)</w:t>
      </w:r>
      <w:r w:rsidR="00F804B0" w:rsidRPr="002804CE">
        <w:rPr>
          <w:rFonts w:ascii="Times New Roman" w:hAnsi="Times New Roman" w:cs="Times New Roman"/>
          <w:sz w:val="24"/>
          <w:szCs w:val="24"/>
        </w:rPr>
        <w:fldChar w:fldCharType="end"/>
      </w:r>
      <w:r w:rsidR="00340E1F" w:rsidRPr="002804CE">
        <w:rPr>
          <w:rFonts w:ascii="Times New Roman" w:hAnsi="Times New Roman" w:cs="Times New Roman"/>
          <w:sz w:val="24"/>
          <w:szCs w:val="24"/>
        </w:rPr>
        <w:t>. The assumption of Sphericity was checked for each analysis. Partial eta squared (η</w:t>
      </w:r>
      <w:r w:rsidR="00340E1F" w:rsidRPr="002804CE">
        <w:rPr>
          <w:rFonts w:ascii="Times New Roman" w:hAnsi="Times New Roman" w:cs="Times New Roman"/>
          <w:sz w:val="24"/>
          <w:szCs w:val="24"/>
          <w:vertAlign w:val="subscript"/>
        </w:rPr>
        <w:t>p</w:t>
      </w:r>
      <w:r w:rsidR="00340E1F" w:rsidRPr="002804CE">
        <w:rPr>
          <w:rFonts w:ascii="Times New Roman" w:hAnsi="Times New Roman" w:cs="Times New Roman"/>
          <w:sz w:val="24"/>
          <w:szCs w:val="24"/>
          <w:vertAlign w:val="superscript"/>
        </w:rPr>
        <w:t>2</w:t>
      </w:r>
      <w:r w:rsidR="00340E1F" w:rsidRPr="002804CE">
        <w:rPr>
          <w:rFonts w:ascii="Times New Roman" w:hAnsi="Times New Roman" w:cs="Times New Roman"/>
          <w:sz w:val="24"/>
          <w:szCs w:val="24"/>
        </w:rPr>
        <w:t xml:space="preserve">) was used to measure effect sizes for all </w:t>
      </w:r>
      <w:r w:rsidR="00C44F8A" w:rsidRPr="002804CE">
        <w:rPr>
          <w:rFonts w:ascii="Times New Roman" w:hAnsi="Times New Roman" w:cs="Times New Roman"/>
          <w:sz w:val="24"/>
          <w:szCs w:val="24"/>
        </w:rPr>
        <w:t xml:space="preserve">ANOVA </w:t>
      </w:r>
      <w:r w:rsidR="00340E1F" w:rsidRPr="002804CE">
        <w:rPr>
          <w:rFonts w:ascii="Times New Roman" w:hAnsi="Times New Roman" w:cs="Times New Roman"/>
          <w:sz w:val="24"/>
          <w:szCs w:val="24"/>
        </w:rPr>
        <w:t>analyses</w:t>
      </w:r>
      <w:r w:rsidR="00C44F8A" w:rsidRPr="002804CE">
        <w:rPr>
          <w:rFonts w:ascii="Times New Roman" w:hAnsi="Times New Roman" w:cs="Times New Roman"/>
          <w:sz w:val="24"/>
          <w:szCs w:val="24"/>
        </w:rPr>
        <w:t xml:space="preserve"> with Cohen’s d used for pairwise comparisons</w:t>
      </w:r>
      <w:r w:rsidR="00340E1F" w:rsidRPr="002804CE">
        <w:rPr>
          <w:rFonts w:ascii="Times New Roman" w:hAnsi="Times New Roman" w:cs="Times New Roman"/>
          <w:sz w:val="24"/>
          <w:szCs w:val="24"/>
        </w:rPr>
        <w:t xml:space="preserve">. </w:t>
      </w:r>
      <w:r w:rsidR="003D7BCD" w:rsidRPr="002804CE">
        <w:rPr>
          <w:rFonts w:ascii="Times New Roman" w:hAnsi="Times New Roman" w:cs="Times New Roman"/>
          <w:sz w:val="24"/>
          <w:szCs w:val="24"/>
        </w:rPr>
        <w:t xml:space="preserve">We </w:t>
      </w:r>
      <w:r w:rsidR="00E32670" w:rsidRPr="002804CE">
        <w:rPr>
          <w:rFonts w:ascii="Times New Roman" w:hAnsi="Times New Roman" w:cs="Times New Roman"/>
          <w:sz w:val="24"/>
          <w:szCs w:val="24"/>
        </w:rPr>
        <w:t>set an alpha level (</w:t>
      </w:r>
      <w:r w:rsidR="00E32670" w:rsidRPr="002804CE">
        <w:rPr>
          <w:rFonts w:ascii="Times New Roman" w:hAnsi="Times New Roman" w:cs="Times New Roman"/>
          <w:i/>
          <w:iCs/>
          <w:sz w:val="24"/>
          <w:szCs w:val="24"/>
        </w:rPr>
        <w:t>p</w:t>
      </w:r>
      <w:r w:rsidR="00E32670" w:rsidRPr="002804CE">
        <w:rPr>
          <w:rFonts w:ascii="Times New Roman" w:hAnsi="Times New Roman" w:cs="Times New Roman"/>
          <w:sz w:val="24"/>
          <w:szCs w:val="24"/>
        </w:rPr>
        <w:t>) of 0.05</w:t>
      </w:r>
      <w:r w:rsidR="003D7BCD" w:rsidRPr="002804CE">
        <w:rPr>
          <w:rFonts w:ascii="Times New Roman" w:hAnsi="Times New Roman" w:cs="Times New Roman"/>
          <w:sz w:val="24"/>
          <w:szCs w:val="24"/>
        </w:rPr>
        <w:t xml:space="preserve">. </w:t>
      </w:r>
      <w:r w:rsidR="000E4267" w:rsidRPr="002804CE">
        <w:rPr>
          <w:rFonts w:ascii="Times New Roman" w:hAnsi="Times New Roman" w:cs="Times New Roman"/>
          <w:sz w:val="24"/>
          <w:szCs w:val="24"/>
        </w:rPr>
        <w:t>A</w:t>
      </w:r>
      <w:r w:rsidR="003A54E5" w:rsidRPr="002804CE">
        <w:rPr>
          <w:rFonts w:ascii="Times New Roman" w:hAnsi="Times New Roman" w:cs="Times New Roman"/>
          <w:sz w:val="24"/>
          <w:szCs w:val="24"/>
        </w:rPr>
        <w:t xml:space="preserve">s </w:t>
      </w:r>
      <w:r w:rsidR="009E46A0" w:rsidRPr="002804CE">
        <w:rPr>
          <w:rFonts w:ascii="Times New Roman" w:hAnsi="Times New Roman" w:cs="Times New Roman"/>
          <w:sz w:val="24"/>
          <w:szCs w:val="24"/>
        </w:rPr>
        <w:t>a result of recent discussions surrounding</w:t>
      </w:r>
      <w:r w:rsidR="003A54E5" w:rsidRPr="002804CE">
        <w:rPr>
          <w:rFonts w:ascii="Times New Roman" w:hAnsi="Times New Roman" w:cs="Times New Roman"/>
          <w:sz w:val="24"/>
          <w:szCs w:val="24"/>
        </w:rPr>
        <w:t xml:space="preserve"> the </w:t>
      </w:r>
      <w:r w:rsidR="000C6269" w:rsidRPr="002804CE">
        <w:rPr>
          <w:rFonts w:ascii="Times New Roman" w:hAnsi="Times New Roman" w:cs="Times New Roman"/>
          <w:sz w:val="24"/>
          <w:szCs w:val="24"/>
        </w:rPr>
        <w:t xml:space="preserve">use of significance testing broadly </w:t>
      </w:r>
      <w:r w:rsidR="001C5F38" w:rsidRPr="002804CE">
        <w:rPr>
          <w:rFonts w:ascii="Times New Roman" w:hAnsi="Times New Roman" w:cs="Times New Roman"/>
          <w:sz w:val="24"/>
          <w:szCs w:val="24"/>
        </w:rPr>
        <w:t>(</w:t>
      </w:r>
      <w:r w:rsidR="001C5F38" w:rsidRPr="002804CE">
        <w:rPr>
          <w:rFonts w:ascii="Times New Roman" w:hAnsi="Times New Roman" w:cs="Times New Roman"/>
          <w:noProof/>
          <w:sz w:val="24"/>
          <w:szCs w:val="24"/>
        </w:rPr>
        <w:t>Wasserstein</w:t>
      </w:r>
      <w:r w:rsidR="001C5F38" w:rsidRPr="002804CE">
        <w:rPr>
          <w:rFonts w:ascii="Times New Roman" w:hAnsi="Times New Roman" w:cs="Times New Roman"/>
          <w:sz w:val="24"/>
          <w:szCs w:val="24"/>
        </w:rPr>
        <w:t xml:space="preserve"> et al., 2019) </w:t>
      </w:r>
      <w:r w:rsidR="000C6269" w:rsidRPr="002804CE">
        <w:rPr>
          <w:rFonts w:ascii="Times New Roman" w:hAnsi="Times New Roman" w:cs="Times New Roman"/>
          <w:sz w:val="24"/>
          <w:szCs w:val="24"/>
        </w:rPr>
        <w:t>and specifically in expertise research</w:t>
      </w:r>
      <w:r w:rsidR="0071093C" w:rsidRPr="002804CE">
        <w:rPr>
          <w:rFonts w:ascii="Times New Roman" w:hAnsi="Times New Roman" w:cs="Times New Roman"/>
          <w:sz w:val="24"/>
          <w:szCs w:val="24"/>
        </w:rPr>
        <w:t xml:space="preserve"> (Campitelli, 2019)</w:t>
      </w:r>
      <w:r w:rsidR="000C6269" w:rsidRPr="002804CE">
        <w:rPr>
          <w:rFonts w:ascii="Times New Roman" w:hAnsi="Times New Roman" w:cs="Times New Roman"/>
          <w:sz w:val="24"/>
          <w:szCs w:val="24"/>
        </w:rPr>
        <w:t xml:space="preserve">, we avoid the term </w:t>
      </w:r>
      <w:r w:rsidR="00723001" w:rsidRPr="002804CE">
        <w:rPr>
          <w:rFonts w:ascii="Times New Roman" w:hAnsi="Times New Roman" w:cs="Times New Roman"/>
          <w:sz w:val="24"/>
          <w:szCs w:val="24"/>
        </w:rPr>
        <w:t>‘</w:t>
      </w:r>
      <w:r w:rsidR="000C6269" w:rsidRPr="002804CE">
        <w:rPr>
          <w:rFonts w:ascii="Times New Roman" w:hAnsi="Times New Roman" w:cs="Times New Roman"/>
          <w:sz w:val="24"/>
          <w:szCs w:val="24"/>
        </w:rPr>
        <w:t>significan</w:t>
      </w:r>
      <w:r w:rsidR="000C50E9" w:rsidRPr="002804CE">
        <w:rPr>
          <w:rFonts w:ascii="Times New Roman" w:hAnsi="Times New Roman" w:cs="Times New Roman"/>
          <w:sz w:val="24"/>
          <w:szCs w:val="24"/>
        </w:rPr>
        <w:t>t’</w:t>
      </w:r>
      <w:r w:rsidR="000C6269" w:rsidRPr="002804CE">
        <w:rPr>
          <w:rFonts w:ascii="Times New Roman" w:hAnsi="Times New Roman" w:cs="Times New Roman"/>
          <w:sz w:val="24"/>
          <w:szCs w:val="24"/>
        </w:rPr>
        <w:t xml:space="preserve"> in the </w:t>
      </w:r>
      <w:r w:rsidR="000C50E9" w:rsidRPr="002804CE">
        <w:rPr>
          <w:rFonts w:ascii="Times New Roman" w:hAnsi="Times New Roman" w:cs="Times New Roman"/>
          <w:sz w:val="24"/>
          <w:szCs w:val="24"/>
        </w:rPr>
        <w:t>description of the data</w:t>
      </w:r>
      <w:r w:rsidR="00E32670" w:rsidRPr="002804CE">
        <w:rPr>
          <w:rFonts w:ascii="Times New Roman" w:hAnsi="Times New Roman" w:cs="Times New Roman"/>
          <w:sz w:val="24"/>
          <w:szCs w:val="24"/>
        </w:rPr>
        <w:t xml:space="preserve">. </w:t>
      </w:r>
      <w:r w:rsidR="00C37645" w:rsidRPr="002804CE">
        <w:rPr>
          <w:rFonts w:ascii="Times New Roman" w:hAnsi="Times New Roman" w:cs="Times New Roman"/>
          <w:sz w:val="24"/>
          <w:szCs w:val="24"/>
        </w:rPr>
        <w:t xml:space="preserve">Raw data for this study is available via the link in the open practices statement. </w:t>
      </w:r>
    </w:p>
    <w:p w14:paraId="3F94DEAE" w14:textId="6929C884" w:rsidR="00894D16" w:rsidRDefault="00894D16" w:rsidP="009E46A0">
      <w:pPr>
        <w:spacing w:after="0" w:line="480" w:lineRule="auto"/>
        <w:ind w:firstLine="720"/>
        <w:jc w:val="both"/>
        <w:rPr>
          <w:rFonts w:ascii="Times New Roman" w:hAnsi="Times New Roman" w:cs="Times New Roman"/>
          <w:sz w:val="24"/>
          <w:szCs w:val="24"/>
        </w:rPr>
      </w:pPr>
    </w:p>
    <w:p w14:paraId="25472D3D" w14:textId="77777777" w:rsidR="00894D16" w:rsidRPr="002804CE" w:rsidRDefault="00894D16" w:rsidP="009E46A0">
      <w:pPr>
        <w:spacing w:after="0" w:line="480" w:lineRule="auto"/>
        <w:ind w:firstLine="720"/>
        <w:jc w:val="both"/>
        <w:rPr>
          <w:rFonts w:ascii="Times New Roman" w:hAnsi="Times New Roman" w:cs="Times New Roman"/>
          <w:sz w:val="24"/>
          <w:szCs w:val="24"/>
        </w:rPr>
      </w:pPr>
    </w:p>
    <w:p w14:paraId="7CEB7509" w14:textId="0702BDE4" w:rsidR="000B29C1" w:rsidRPr="002804CE" w:rsidRDefault="000B29C1" w:rsidP="00E57DB4">
      <w:pPr>
        <w:spacing w:after="0" w:line="480" w:lineRule="auto"/>
        <w:jc w:val="center"/>
        <w:rPr>
          <w:rFonts w:ascii="Times New Roman" w:hAnsi="Times New Roman" w:cs="Times New Roman"/>
          <w:b/>
          <w:sz w:val="24"/>
          <w:szCs w:val="24"/>
        </w:rPr>
      </w:pPr>
      <w:r w:rsidRPr="002804CE">
        <w:rPr>
          <w:rFonts w:ascii="Times New Roman" w:hAnsi="Times New Roman" w:cs="Times New Roman"/>
          <w:b/>
          <w:sz w:val="24"/>
          <w:szCs w:val="24"/>
        </w:rPr>
        <w:t>Results</w:t>
      </w:r>
    </w:p>
    <w:p w14:paraId="4C60F4F3" w14:textId="77777777" w:rsidR="00CE4C35" w:rsidRPr="002804CE" w:rsidRDefault="00CE4C35" w:rsidP="00CE4C35">
      <w:pPr>
        <w:spacing w:after="0" w:line="480" w:lineRule="auto"/>
        <w:jc w:val="both"/>
        <w:rPr>
          <w:rFonts w:ascii="Times New Roman" w:hAnsi="Times New Roman" w:cs="Times New Roman"/>
          <w:b/>
          <w:sz w:val="24"/>
          <w:szCs w:val="24"/>
        </w:rPr>
      </w:pPr>
      <w:r w:rsidRPr="002804CE">
        <w:rPr>
          <w:rFonts w:ascii="Times New Roman" w:hAnsi="Times New Roman" w:cs="Times New Roman"/>
          <w:b/>
          <w:sz w:val="24"/>
          <w:szCs w:val="24"/>
        </w:rPr>
        <w:t xml:space="preserve">Putting performance </w:t>
      </w:r>
    </w:p>
    <w:p w14:paraId="1E17679A" w14:textId="01BD9D68" w:rsidR="009116F2" w:rsidRPr="002804CE" w:rsidRDefault="00CE4C35" w:rsidP="009116F2">
      <w:pPr>
        <w:spacing w:after="0" w:line="480" w:lineRule="auto"/>
        <w:ind w:firstLine="720"/>
        <w:jc w:val="both"/>
        <w:rPr>
          <w:rFonts w:ascii="Times New Roman" w:hAnsi="Times New Roman" w:cs="Times New Roman"/>
          <w:b/>
          <w:bCs/>
          <w:sz w:val="24"/>
          <w:szCs w:val="24"/>
        </w:rPr>
      </w:pPr>
      <w:r w:rsidRPr="002804CE">
        <w:rPr>
          <w:rFonts w:ascii="Times New Roman" w:hAnsi="Times New Roman" w:cs="Times New Roman"/>
          <w:b/>
          <w:bCs/>
          <w:sz w:val="24"/>
          <w:szCs w:val="24"/>
        </w:rPr>
        <w:t>Main Effects</w:t>
      </w:r>
      <w:r w:rsidR="00161D20" w:rsidRPr="002804CE">
        <w:rPr>
          <w:rFonts w:ascii="Times New Roman" w:hAnsi="Times New Roman" w:cs="Times New Roman"/>
          <w:b/>
          <w:bCs/>
          <w:sz w:val="24"/>
          <w:szCs w:val="24"/>
        </w:rPr>
        <w:t>.</w:t>
      </w:r>
      <w:r w:rsidR="00975CA5" w:rsidRPr="002804CE">
        <w:rPr>
          <w:rFonts w:ascii="Times New Roman" w:hAnsi="Times New Roman" w:cs="Times New Roman"/>
          <w:b/>
          <w:bCs/>
          <w:sz w:val="24"/>
          <w:szCs w:val="24"/>
        </w:rPr>
        <w:t xml:space="preserve"> </w:t>
      </w:r>
      <w:r w:rsidR="00DB7AAF" w:rsidRPr="002804CE">
        <w:rPr>
          <w:rFonts w:ascii="Times New Roman" w:eastAsia="Calibri" w:hAnsi="Times New Roman" w:cs="Times New Roman"/>
          <w:sz w:val="24"/>
          <w:szCs w:val="24"/>
        </w:rPr>
        <w:t>There was a main effect of group on putting performance</w:t>
      </w:r>
      <w:r w:rsidR="00975CA5" w:rsidRPr="002804CE">
        <w:rPr>
          <w:rFonts w:ascii="Times New Roman" w:eastAsia="Calibri" w:hAnsi="Times New Roman" w:cs="Times New Roman"/>
          <w:sz w:val="24"/>
          <w:szCs w:val="24"/>
        </w:rPr>
        <w:t xml:space="preserve"> (</w:t>
      </w:r>
      <w:r w:rsidR="00975CA5" w:rsidRPr="002804CE">
        <w:rPr>
          <w:rFonts w:ascii="Times New Roman" w:eastAsia="Calibri" w:hAnsi="Times New Roman" w:cs="Times New Roman"/>
          <w:i/>
          <w:iCs/>
          <w:sz w:val="24"/>
          <w:szCs w:val="24"/>
        </w:rPr>
        <w:t>F</w:t>
      </w:r>
      <w:r w:rsidR="009D07A8" w:rsidRPr="002804CE">
        <w:rPr>
          <w:rFonts w:ascii="Times New Roman" w:eastAsia="Calibri" w:hAnsi="Times New Roman" w:cs="Times New Roman"/>
          <w:i/>
          <w:iCs/>
          <w:sz w:val="24"/>
          <w:szCs w:val="24"/>
          <w:vertAlign w:val="subscript"/>
        </w:rPr>
        <w:t>1</w:t>
      </w:r>
      <w:r w:rsidR="00975CA5" w:rsidRPr="002804CE">
        <w:rPr>
          <w:rFonts w:ascii="Times New Roman" w:eastAsia="Calibri" w:hAnsi="Times New Roman" w:cs="Times New Roman"/>
          <w:i/>
          <w:iCs/>
          <w:sz w:val="24"/>
          <w:szCs w:val="24"/>
          <w:vertAlign w:val="subscript"/>
        </w:rPr>
        <w:t xml:space="preserve">, </w:t>
      </w:r>
      <w:r w:rsidR="009D07A8" w:rsidRPr="002804CE">
        <w:rPr>
          <w:rFonts w:ascii="Times New Roman" w:eastAsia="Calibri" w:hAnsi="Times New Roman" w:cs="Times New Roman"/>
          <w:i/>
          <w:iCs/>
          <w:sz w:val="24"/>
          <w:szCs w:val="24"/>
          <w:vertAlign w:val="subscript"/>
        </w:rPr>
        <w:t>22</w:t>
      </w:r>
      <w:r w:rsidR="00975CA5" w:rsidRPr="002804CE">
        <w:rPr>
          <w:rFonts w:ascii="Times New Roman" w:eastAsia="Calibri" w:hAnsi="Times New Roman" w:cs="Times New Roman"/>
          <w:sz w:val="24"/>
          <w:szCs w:val="24"/>
        </w:rPr>
        <w:t xml:space="preserve"> = </w:t>
      </w:r>
      <w:r w:rsidR="009D07A8" w:rsidRPr="002804CE">
        <w:rPr>
          <w:rFonts w:ascii="Times New Roman" w:eastAsia="Calibri" w:hAnsi="Times New Roman" w:cs="Times New Roman"/>
          <w:sz w:val="24"/>
          <w:szCs w:val="24"/>
        </w:rPr>
        <w:t>4.484</w:t>
      </w:r>
      <w:r w:rsidR="00975CA5" w:rsidRPr="002804CE">
        <w:rPr>
          <w:rFonts w:ascii="Times New Roman" w:eastAsia="Calibri" w:hAnsi="Times New Roman" w:cs="Times New Roman"/>
          <w:sz w:val="24"/>
          <w:szCs w:val="24"/>
        </w:rPr>
        <w:t xml:space="preserve">, </w:t>
      </w:r>
      <w:r w:rsidR="00975CA5" w:rsidRPr="002804CE">
        <w:rPr>
          <w:rFonts w:ascii="Times New Roman" w:eastAsia="Calibri" w:hAnsi="Times New Roman" w:cs="Times New Roman"/>
          <w:i/>
          <w:iCs/>
          <w:sz w:val="24"/>
          <w:szCs w:val="24"/>
        </w:rPr>
        <w:t>p</w:t>
      </w:r>
      <w:r w:rsidR="00975CA5" w:rsidRPr="002804CE">
        <w:rPr>
          <w:rFonts w:ascii="Times New Roman" w:eastAsia="Calibri" w:hAnsi="Times New Roman" w:cs="Times New Roman"/>
          <w:sz w:val="24"/>
          <w:szCs w:val="24"/>
        </w:rPr>
        <w:t xml:space="preserve"> </w:t>
      </w:r>
      <w:r w:rsidR="008A2719" w:rsidRPr="002804CE">
        <w:rPr>
          <w:rFonts w:ascii="Times New Roman" w:eastAsia="Calibri" w:hAnsi="Times New Roman" w:cs="Times New Roman"/>
          <w:sz w:val="24"/>
          <w:szCs w:val="24"/>
        </w:rPr>
        <w:t>=</w:t>
      </w:r>
      <w:r w:rsidR="00975CA5" w:rsidRPr="002804CE">
        <w:rPr>
          <w:rFonts w:ascii="Times New Roman" w:eastAsia="Calibri" w:hAnsi="Times New Roman" w:cs="Times New Roman"/>
          <w:sz w:val="24"/>
          <w:szCs w:val="24"/>
        </w:rPr>
        <w:t xml:space="preserve"> 0.0</w:t>
      </w:r>
      <w:r w:rsidR="00B07F93" w:rsidRPr="002804CE">
        <w:rPr>
          <w:rFonts w:ascii="Times New Roman" w:eastAsia="Calibri" w:hAnsi="Times New Roman" w:cs="Times New Roman"/>
          <w:sz w:val="24"/>
          <w:szCs w:val="24"/>
        </w:rPr>
        <w:t>46</w:t>
      </w:r>
      <w:r w:rsidR="00975CA5" w:rsidRPr="002804CE">
        <w:rPr>
          <w:rFonts w:ascii="Times New Roman" w:eastAsia="Calibri" w:hAnsi="Times New Roman" w:cs="Times New Roman"/>
          <w:sz w:val="24"/>
          <w:szCs w:val="24"/>
        </w:rPr>
        <w:t xml:space="preserve">, </w:t>
      </w:r>
      <w:r w:rsidR="00975CA5" w:rsidRPr="002804CE">
        <w:rPr>
          <w:rFonts w:ascii="Times New Roman" w:eastAsia="Times New Roman" w:hAnsi="Times New Roman" w:cs="Times New Roman"/>
          <w:i/>
          <w:iCs/>
          <w:sz w:val="24"/>
          <w:szCs w:val="24"/>
        </w:rPr>
        <w:t>η</w:t>
      </w:r>
      <w:r w:rsidR="00975CA5" w:rsidRPr="002804CE">
        <w:rPr>
          <w:rFonts w:ascii="Times New Roman" w:eastAsia="Times New Roman" w:hAnsi="Times New Roman" w:cs="Times New Roman"/>
          <w:i/>
          <w:iCs/>
          <w:sz w:val="24"/>
          <w:szCs w:val="24"/>
          <w:vertAlign w:val="subscript"/>
        </w:rPr>
        <w:t>p</w:t>
      </w:r>
      <w:r w:rsidR="00975CA5" w:rsidRPr="002804CE">
        <w:rPr>
          <w:rFonts w:ascii="Times New Roman" w:eastAsia="Times New Roman" w:hAnsi="Times New Roman" w:cs="Times New Roman"/>
          <w:i/>
          <w:iCs/>
          <w:sz w:val="24"/>
          <w:szCs w:val="24"/>
          <w:vertAlign w:val="superscript"/>
        </w:rPr>
        <w:t>2</w:t>
      </w:r>
      <w:r w:rsidR="00975CA5" w:rsidRPr="002804CE">
        <w:rPr>
          <w:rFonts w:ascii="Times New Roman" w:eastAsia="Times New Roman" w:hAnsi="Times New Roman" w:cs="Times New Roman"/>
          <w:sz w:val="24"/>
          <w:szCs w:val="24"/>
        </w:rPr>
        <w:t xml:space="preserve"> = 0.</w:t>
      </w:r>
      <w:r w:rsidR="009D07A8" w:rsidRPr="002804CE">
        <w:rPr>
          <w:rFonts w:ascii="Times New Roman" w:eastAsia="Times New Roman" w:hAnsi="Times New Roman" w:cs="Times New Roman"/>
          <w:sz w:val="24"/>
          <w:szCs w:val="24"/>
        </w:rPr>
        <w:t>169</w:t>
      </w:r>
      <w:r w:rsidR="7A816C0E" w:rsidRPr="002804CE">
        <w:rPr>
          <w:rFonts w:ascii="Times New Roman" w:eastAsia="Times New Roman" w:hAnsi="Times New Roman" w:cs="Times New Roman"/>
          <w:sz w:val="24"/>
          <w:szCs w:val="24"/>
        </w:rPr>
        <w:t xml:space="preserve">; Figure </w:t>
      </w:r>
      <w:r w:rsidR="20FC9238" w:rsidRPr="002804CE">
        <w:rPr>
          <w:rFonts w:ascii="Times New Roman" w:eastAsia="Times New Roman" w:hAnsi="Times New Roman" w:cs="Times New Roman"/>
          <w:sz w:val="24"/>
          <w:szCs w:val="24"/>
        </w:rPr>
        <w:t>2</w:t>
      </w:r>
      <w:r w:rsidR="00975CA5" w:rsidRPr="002804CE">
        <w:rPr>
          <w:rFonts w:ascii="Times New Roman" w:eastAsia="Calibri" w:hAnsi="Times New Roman" w:cs="Times New Roman"/>
          <w:sz w:val="24"/>
          <w:szCs w:val="24"/>
        </w:rPr>
        <w:t>)</w:t>
      </w:r>
      <w:r w:rsidR="009D07A8" w:rsidRPr="002804CE">
        <w:rPr>
          <w:rFonts w:ascii="Times New Roman" w:eastAsia="Calibri" w:hAnsi="Times New Roman" w:cs="Times New Roman"/>
          <w:sz w:val="24"/>
          <w:szCs w:val="24"/>
        </w:rPr>
        <w:t>.</w:t>
      </w:r>
      <w:r w:rsidR="00975CA5" w:rsidRPr="002804CE">
        <w:rPr>
          <w:rFonts w:ascii="Times New Roman" w:eastAsia="Calibri" w:hAnsi="Times New Roman" w:cs="Times New Roman"/>
          <w:sz w:val="24"/>
          <w:szCs w:val="24"/>
        </w:rPr>
        <w:t xml:space="preserve"> </w:t>
      </w:r>
      <w:r w:rsidR="009D07A8" w:rsidRPr="002804CE">
        <w:rPr>
          <w:rFonts w:ascii="Times New Roman" w:eastAsia="Calibri" w:hAnsi="Times New Roman" w:cs="Times New Roman"/>
          <w:sz w:val="24"/>
          <w:szCs w:val="24"/>
        </w:rPr>
        <w:t>T</w:t>
      </w:r>
      <w:r w:rsidR="00975CA5" w:rsidRPr="002804CE">
        <w:rPr>
          <w:rFonts w:ascii="Times New Roman" w:eastAsia="Calibri" w:hAnsi="Times New Roman" w:cs="Times New Roman"/>
          <w:sz w:val="24"/>
          <w:szCs w:val="24"/>
        </w:rPr>
        <w:t xml:space="preserve">he </w:t>
      </w:r>
      <w:r w:rsidR="009D07A8" w:rsidRPr="002804CE">
        <w:rPr>
          <w:rFonts w:ascii="Times New Roman" w:eastAsia="Calibri" w:hAnsi="Times New Roman" w:cs="Times New Roman"/>
          <w:sz w:val="24"/>
          <w:szCs w:val="24"/>
        </w:rPr>
        <w:t>professional</w:t>
      </w:r>
      <w:r w:rsidR="00975CA5" w:rsidRPr="002804CE">
        <w:rPr>
          <w:rFonts w:ascii="Times New Roman" w:eastAsia="Calibri" w:hAnsi="Times New Roman" w:cs="Times New Roman"/>
          <w:sz w:val="24"/>
          <w:szCs w:val="24"/>
        </w:rPr>
        <w:t xml:space="preserve"> group (</w:t>
      </w:r>
      <w:r w:rsidR="00975CA5" w:rsidRPr="002804CE">
        <w:rPr>
          <w:rFonts w:ascii="Times New Roman" w:eastAsia="Calibri" w:hAnsi="Times New Roman" w:cs="Times New Roman"/>
          <w:i/>
          <w:iCs/>
          <w:sz w:val="24"/>
          <w:szCs w:val="24"/>
        </w:rPr>
        <w:t>M</w:t>
      </w:r>
      <w:r w:rsidR="001D3B0C" w:rsidRPr="002804CE">
        <w:rPr>
          <w:rFonts w:ascii="Times New Roman" w:eastAsia="Calibri" w:hAnsi="Times New Roman" w:cs="Times New Roman"/>
          <w:i/>
          <w:iCs/>
          <w:sz w:val="24"/>
          <w:szCs w:val="24"/>
        </w:rPr>
        <w:t xml:space="preserve"> </w:t>
      </w:r>
      <w:r w:rsidR="001410A3" w:rsidRPr="002804CE">
        <w:rPr>
          <w:rFonts w:ascii="Times New Roman" w:eastAsia="Calibri" w:hAnsi="Times New Roman" w:cs="Times New Roman"/>
          <w:i/>
          <w:sz w:val="24"/>
          <w:szCs w:val="24"/>
        </w:rPr>
        <w:t>=</w:t>
      </w:r>
      <w:r w:rsidR="001D3B0C" w:rsidRPr="002804CE">
        <w:rPr>
          <w:rFonts w:ascii="Times New Roman" w:eastAsia="Calibri" w:hAnsi="Times New Roman" w:cs="Times New Roman"/>
          <w:sz w:val="24"/>
          <w:szCs w:val="24"/>
        </w:rPr>
        <w:t xml:space="preserve"> </w:t>
      </w:r>
      <w:r w:rsidR="009D07A8" w:rsidRPr="002804CE">
        <w:rPr>
          <w:rFonts w:ascii="Times New Roman" w:eastAsia="Calibri" w:hAnsi="Times New Roman" w:cs="Times New Roman"/>
          <w:sz w:val="24"/>
          <w:szCs w:val="24"/>
        </w:rPr>
        <w:t>2</w:t>
      </w:r>
      <w:r w:rsidR="00975CA5" w:rsidRPr="002804CE">
        <w:rPr>
          <w:rFonts w:ascii="Times New Roman" w:eastAsia="Calibri" w:hAnsi="Times New Roman" w:cs="Times New Roman"/>
          <w:sz w:val="24"/>
          <w:szCs w:val="24"/>
        </w:rPr>
        <w:t>.</w:t>
      </w:r>
      <w:r w:rsidR="009D07A8" w:rsidRPr="002804CE">
        <w:rPr>
          <w:rFonts w:ascii="Times New Roman" w:eastAsia="Calibri" w:hAnsi="Times New Roman" w:cs="Times New Roman"/>
          <w:sz w:val="24"/>
          <w:szCs w:val="24"/>
        </w:rPr>
        <w:t>02</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009D07A8" w:rsidRPr="002804CE">
        <w:rPr>
          <w:rFonts w:ascii="Times New Roman" w:eastAsia="Calibri" w:hAnsi="Times New Roman" w:cs="Times New Roman"/>
          <w:sz w:val="24"/>
          <w:szCs w:val="24"/>
        </w:rPr>
        <w:t>0</w:t>
      </w:r>
      <w:r w:rsidR="00975CA5" w:rsidRPr="002804CE">
        <w:rPr>
          <w:rFonts w:ascii="Times New Roman" w:eastAsia="Calibri" w:hAnsi="Times New Roman" w:cs="Times New Roman"/>
          <w:sz w:val="24"/>
          <w:szCs w:val="24"/>
        </w:rPr>
        <w:t>.</w:t>
      </w:r>
      <w:r w:rsidR="009D07A8" w:rsidRPr="002804CE">
        <w:rPr>
          <w:rFonts w:ascii="Times New Roman" w:eastAsia="Calibri" w:hAnsi="Times New Roman" w:cs="Times New Roman"/>
          <w:sz w:val="24"/>
          <w:szCs w:val="24"/>
        </w:rPr>
        <w:t>42</w:t>
      </w:r>
      <w:r w:rsidR="00975CA5" w:rsidRPr="002804CE">
        <w:rPr>
          <w:rFonts w:ascii="Times New Roman" w:eastAsia="Calibri" w:hAnsi="Times New Roman" w:cs="Times New Roman"/>
          <w:sz w:val="24"/>
          <w:szCs w:val="24"/>
        </w:rPr>
        <w:t xml:space="preserve">) </w:t>
      </w:r>
      <w:r w:rsidR="009D07A8" w:rsidRPr="002804CE">
        <w:rPr>
          <w:rFonts w:ascii="Times New Roman" w:eastAsia="Calibri" w:hAnsi="Times New Roman" w:cs="Times New Roman"/>
          <w:sz w:val="24"/>
          <w:szCs w:val="24"/>
        </w:rPr>
        <w:t xml:space="preserve">took </w:t>
      </w:r>
      <w:r w:rsidR="009D07A8" w:rsidRPr="002804CE">
        <w:rPr>
          <w:rFonts w:ascii="Times New Roman" w:eastAsia="Calibri" w:hAnsi="Times New Roman" w:cs="Times New Roman"/>
          <w:sz w:val="24"/>
          <w:szCs w:val="24"/>
        </w:rPr>
        <w:lastRenderedPageBreak/>
        <w:t>fewer puts per hole</w:t>
      </w:r>
      <w:r w:rsidR="00975CA5" w:rsidRPr="002804CE">
        <w:rPr>
          <w:rFonts w:ascii="Times New Roman" w:eastAsia="Calibri" w:hAnsi="Times New Roman" w:cs="Times New Roman"/>
          <w:sz w:val="24"/>
          <w:szCs w:val="24"/>
        </w:rPr>
        <w:t xml:space="preserve"> than their </w:t>
      </w:r>
      <w:r w:rsidR="009D07A8" w:rsidRPr="002804CE">
        <w:rPr>
          <w:rFonts w:ascii="Times New Roman" w:eastAsia="Calibri" w:hAnsi="Times New Roman" w:cs="Times New Roman"/>
          <w:sz w:val="24"/>
          <w:szCs w:val="24"/>
        </w:rPr>
        <w:t>amateur</w:t>
      </w:r>
      <w:r w:rsidR="00975CA5" w:rsidRPr="002804CE">
        <w:rPr>
          <w:rFonts w:ascii="Times New Roman" w:eastAsia="Calibri" w:hAnsi="Times New Roman" w:cs="Times New Roman"/>
          <w:sz w:val="24"/>
          <w:szCs w:val="24"/>
        </w:rPr>
        <w:t xml:space="preserve"> counterparts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w:t>
      </w:r>
      <w:r w:rsidR="009D07A8" w:rsidRPr="002804CE">
        <w:rPr>
          <w:rFonts w:ascii="Times New Roman" w:eastAsia="Calibri" w:hAnsi="Times New Roman" w:cs="Times New Roman"/>
          <w:sz w:val="24"/>
          <w:szCs w:val="24"/>
        </w:rPr>
        <w:t>2</w:t>
      </w:r>
      <w:r w:rsidR="00975CA5" w:rsidRPr="002804CE">
        <w:rPr>
          <w:rFonts w:ascii="Times New Roman" w:eastAsia="Calibri" w:hAnsi="Times New Roman" w:cs="Times New Roman"/>
          <w:sz w:val="24"/>
          <w:szCs w:val="24"/>
        </w:rPr>
        <w:t>.</w:t>
      </w:r>
      <w:r w:rsidR="009D07A8" w:rsidRPr="002804CE">
        <w:rPr>
          <w:rFonts w:ascii="Times New Roman" w:eastAsia="Calibri" w:hAnsi="Times New Roman" w:cs="Times New Roman"/>
          <w:sz w:val="24"/>
          <w:szCs w:val="24"/>
        </w:rPr>
        <w:t>22</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w:t>
      </w:r>
      <w:r w:rsidR="6105CB19" w:rsidRPr="002804CE">
        <w:rPr>
          <w:rFonts w:ascii="Times New Roman" w:eastAsia="Calibri" w:hAnsi="Times New Roman" w:cs="Times New Roman"/>
          <w:sz w:val="24"/>
          <w:szCs w:val="24"/>
        </w:rPr>
        <w:t xml:space="preserve"> </w:t>
      </w:r>
      <w:r w:rsidR="009D07A8" w:rsidRPr="002804CE">
        <w:rPr>
          <w:rFonts w:ascii="Times New Roman" w:eastAsia="Calibri" w:hAnsi="Times New Roman" w:cs="Times New Roman"/>
          <w:sz w:val="24"/>
          <w:szCs w:val="24"/>
        </w:rPr>
        <w:t>0</w:t>
      </w:r>
      <w:r w:rsidR="00975CA5" w:rsidRPr="002804CE">
        <w:rPr>
          <w:rFonts w:ascii="Times New Roman" w:eastAsia="Calibri" w:hAnsi="Times New Roman" w:cs="Times New Roman"/>
          <w:sz w:val="24"/>
          <w:szCs w:val="24"/>
        </w:rPr>
        <w:t>.</w:t>
      </w:r>
      <w:r w:rsidR="009D07A8" w:rsidRPr="002804CE">
        <w:rPr>
          <w:rFonts w:ascii="Times New Roman" w:eastAsia="Calibri" w:hAnsi="Times New Roman" w:cs="Times New Roman"/>
          <w:sz w:val="24"/>
          <w:szCs w:val="24"/>
        </w:rPr>
        <w:t>37</w:t>
      </w:r>
      <w:r w:rsidR="00975CA5" w:rsidRPr="002804CE">
        <w:rPr>
          <w:rFonts w:ascii="Times New Roman" w:eastAsia="Calibri" w:hAnsi="Times New Roman" w:cs="Times New Roman"/>
          <w:sz w:val="24"/>
          <w:szCs w:val="24"/>
        </w:rPr>
        <w:t xml:space="preserve">). There was </w:t>
      </w:r>
      <w:r w:rsidR="009D07A8" w:rsidRPr="002804CE">
        <w:rPr>
          <w:rFonts w:ascii="Times New Roman" w:eastAsia="Calibri" w:hAnsi="Times New Roman" w:cs="Times New Roman"/>
          <w:sz w:val="24"/>
          <w:szCs w:val="24"/>
        </w:rPr>
        <w:t>also a</w:t>
      </w:r>
      <w:r w:rsidR="00975CA5" w:rsidRPr="002804CE">
        <w:rPr>
          <w:rFonts w:ascii="Times New Roman" w:eastAsia="Calibri" w:hAnsi="Times New Roman" w:cs="Times New Roman"/>
          <w:sz w:val="24"/>
          <w:szCs w:val="24"/>
        </w:rPr>
        <w:t xml:space="preserve"> main effect of </w:t>
      </w:r>
      <w:r w:rsidR="009D07A8" w:rsidRPr="002804CE">
        <w:rPr>
          <w:rFonts w:ascii="Times New Roman" w:eastAsia="Calibri" w:hAnsi="Times New Roman" w:cs="Times New Roman"/>
          <w:sz w:val="24"/>
          <w:szCs w:val="24"/>
        </w:rPr>
        <w:t>length on putting performance</w:t>
      </w:r>
      <w:r w:rsidR="00975CA5" w:rsidRPr="002804CE">
        <w:rPr>
          <w:rFonts w:ascii="Times New Roman" w:eastAsia="Calibri" w:hAnsi="Times New Roman" w:cs="Times New Roman"/>
          <w:sz w:val="24"/>
          <w:szCs w:val="24"/>
        </w:rPr>
        <w:t xml:space="preserve"> (</w:t>
      </w:r>
      <w:r w:rsidR="00975CA5" w:rsidRPr="002804CE">
        <w:rPr>
          <w:rFonts w:ascii="Times New Roman" w:eastAsia="Calibri" w:hAnsi="Times New Roman" w:cs="Times New Roman"/>
          <w:i/>
          <w:iCs/>
          <w:sz w:val="24"/>
          <w:szCs w:val="24"/>
        </w:rPr>
        <w:t>F</w:t>
      </w:r>
      <w:r w:rsidR="00975CA5" w:rsidRPr="002804CE">
        <w:rPr>
          <w:rFonts w:ascii="Times New Roman" w:eastAsia="Calibri" w:hAnsi="Times New Roman" w:cs="Times New Roman"/>
          <w:i/>
          <w:iCs/>
          <w:sz w:val="24"/>
          <w:szCs w:val="24"/>
          <w:vertAlign w:val="subscript"/>
        </w:rPr>
        <w:t xml:space="preserve">2, </w:t>
      </w:r>
      <w:r w:rsidR="009D07A8" w:rsidRPr="002804CE">
        <w:rPr>
          <w:rFonts w:ascii="Times New Roman" w:eastAsia="Calibri" w:hAnsi="Times New Roman" w:cs="Times New Roman"/>
          <w:i/>
          <w:iCs/>
          <w:sz w:val="24"/>
          <w:szCs w:val="24"/>
          <w:vertAlign w:val="subscript"/>
        </w:rPr>
        <w:t>21</w:t>
      </w:r>
      <w:r w:rsidR="00975CA5" w:rsidRPr="002804CE">
        <w:rPr>
          <w:rFonts w:ascii="Times New Roman" w:eastAsia="Calibri" w:hAnsi="Times New Roman" w:cs="Times New Roman"/>
          <w:sz w:val="24"/>
          <w:szCs w:val="24"/>
        </w:rPr>
        <w:t xml:space="preserve"> = </w:t>
      </w:r>
      <w:r w:rsidR="009D07A8" w:rsidRPr="002804CE">
        <w:rPr>
          <w:rFonts w:ascii="Times New Roman" w:eastAsia="Calibri" w:hAnsi="Times New Roman" w:cs="Times New Roman"/>
          <w:sz w:val="24"/>
          <w:szCs w:val="24"/>
        </w:rPr>
        <w:t>21</w:t>
      </w:r>
      <w:r w:rsidR="00975CA5" w:rsidRPr="002804CE">
        <w:rPr>
          <w:rFonts w:ascii="Times New Roman" w:eastAsia="Calibri" w:hAnsi="Times New Roman" w:cs="Times New Roman"/>
          <w:sz w:val="24"/>
          <w:szCs w:val="24"/>
        </w:rPr>
        <w:t>.</w:t>
      </w:r>
      <w:r w:rsidR="009D07A8" w:rsidRPr="002804CE">
        <w:rPr>
          <w:rFonts w:ascii="Times New Roman" w:eastAsia="Calibri" w:hAnsi="Times New Roman" w:cs="Times New Roman"/>
          <w:sz w:val="24"/>
          <w:szCs w:val="24"/>
        </w:rPr>
        <w:t>981</w:t>
      </w:r>
      <w:r w:rsidR="00975CA5" w:rsidRPr="002804CE">
        <w:rPr>
          <w:rFonts w:ascii="Times New Roman" w:eastAsia="Calibri" w:hAnsi="Times New Roman" w:cs="Times New Roman"/>
          <w:sz w:val="24"/>
          <w:szCs w:val="24"/>
        </w:rPr>
        <w:t xml:space="preserve">, </w:t>
      </w:r>
      <w:r w:rsidR="00975CA5" w:rsidRPr="002804CE">
        <w:rPr>
          <w:rFonts w:ascii="Times New Roman" w:eastAsia="Calibri" w:hAnsi="Times New Roman" w:cs="Times New Roman"/>
          <w:i/>
          <w:iCs/>
          <w:sz w:val="24"/>
          <w:szCs w:val="24"/>
        </w:rPr>
        <w:t>p</w:t>
      </w:r>
      <w:r w:rsidR="00975CA5" w:rsidRPr="002804CE">
        <w:rPr>
          <w:rFonts w:ascii="Times New Roman" w:eastAsia="Calibri" w:hAnsi="Times New Roman" w:cs="Times New Roman"/>
          <w:sz w:val="24"/>
          <w:szCs w:val="24"/>
        </w:rPr>
        <w:t xml:space="preserve"> </w:t>
      </w:r>
      <w:r w:rsidR="009D07A8" w:rsidRPr="002804CE">
        <w:rPr>
          <w:rFonts w:ascii="Times New Roman" w:eastAsia="Calibri" w:hAnsi="Times New Roman" w:cs="Times New Roman"/>
          <w:sz w:val="24"/>
          <w:szCs w:val="24"/>
        </w:rPr>
        <w:t>&lt;</w:t>
      </w:r>
      <w:r w:rsidR="00975CA5" w:rsidRPr="002804CE">
        <w:rPr>
          <w:rFonts w:ascii="Times New Roman" w:eastAsia="Calibri" w:hAnsi="Times New Roman" w:cs="Times New Roman"/>
          <w:sz w:val="24"/>
          <w:szCs w:val="24"/>
        </w:rPr>
        <w:t xml:space="preserve"> 0.0</w:t>
      </w:r>
      <w:r w:rsidR="009D07A8" w:rsidRPr="002804CE">
        <w:rPr>
          <w:rFonts w:ascii="Times New Roman" w:eastAsia="Calibri" w:hAnsi="Times New Roman" w:cs="Times New Roman"/>
          <w:sz w:val="24"/>
          <w:szCs w:val="24"/>
        </w:rPr>
        <w:t>01</w:t>
      </w:r>
      <w:r w:rsidR="00975CA5" w:rsidRPr="002804CE">
        <w:rPr>
          <w:rFonts w:ascii="Times New Roman" w:eastAsia="Calibri" w:hAnsi="Times New Roman" w:cs="Times New Roman"/>
          <w:sz w:val="24"/>
          <w:szCs w:val="24"/>
        </w:rPr>
        <w:t xml:space="preserve">, </w:t>
      </w:r>
      <w:r w:rsidR="00975CA5" w:rsidRPr="002804CE">
        <w:rPr>
          <w:rFonts w:ascii="Times New Roman" w:eastAsia="Times New Roman" w:hAnsi="Times New Roman" w:cs="Times New Roman"/>
          <w:i/>
          <w:iCs/>
          <w:sz w:val="24"/>
          <w:szCs w:val="24"/>
        </w:rPr>
        <w:t>η</w:t>
      </w:r>
      <w:r w:rsidR="00975CA5" w:rsidRPr="002804CE">
        <w:rPr>
          <w:rFonts w:ascii="Times New Roman" w:eastAsia="Times New Roman" w:hAnsi="Times New Roman" w:cs="Times New Roman"/>
          <w:i/>
          <w:iCs/>
          <w:sz w:val="24"/>
          <w:szCs w:val="24"/>
          <w:vertAlign w:val="subscript"/>
        </w:rPr>
        <w:t>p</w:t>
      </w:r>
      <w:r w:rsidR="00975CA5" w:rsidRPr="002804CE">
        <w:rPr>
          <w:rFonts w:ascii="Times New Roman" w:eastAsia="Times New Roman" w:hAnsi="Times New Roman" w:cs="Times New Roman"/>
          <w:i/>
          <w:iCs/>
          <w:sz w:val="24"/>
          <w:szCs w:val="24"/>
          <w:vertAlign w:val="superscript"/>
        </w:rPr>
        <w:t>2</w:t>
      </w:r>
      <w:r w:rsidR="00975CA5" w:rsidRPr="002804CE">
        <w:rPr>
          <w:rFonts w:ascii="Times New Roman" w:eastAsia="Times New Roman" w:hAnsi="Times New Roman" w:cs="Times New Roman"/>
          <w:sz w:val="24"/>
          <w:szCs w:val="24"/>
        </w:rPr>
        <w:t xml:space="preserve"> = 0.</w:t>
      </w:r>
      <w:r w:rsidR="009D07A8" w:rsidRPr="002804CE">
        <w:rPr>
          <w:rFonts w:ascii="Times New Roman" w:eastAsia="Times New Roman" w:hAnsi="Times New Roman" w:cs="Times New Roman"/>
          <w:sz w:val="24"/>
          <w:szCs w:val="24"/>
        </w:rPr>
        <w:t>500)</w:t>
      </w:r>
      <w:r w:rsidR="00975CA5" w:rsidRPr="002804CE">
        <w:rPr>
          <w:rFonts w:ascii="Times New Roman" w:eastAsia="Calibri" w:hAnsi="Times New Roman" w:cs="Times New Roman"/>
          <w:sz w:val="24"/>
          <w:szCs w:val="24"/>
        </w:rPr>
        <w:t xml:space="preserve">. </w:t>
      </w:r>
      <w:r w:rsidR="00EC1813" w:rsidRPr="002804CE">
        <w:rPr>
          <w:rFonts w:ascii="Times New Roman" w:eastAsia="Calibri" w:hAnsi="Times New Roman" w:cs="Times New Roman"/>
          <w:sz w:val="24"/>
          <w:szCs w:val="24"/>
        </w:rPr>
        <w:t>Participants took fewer putts in short</w:t>
      </w:r>
      <w:r w:rsidR="00C44F8A" w:rsidRPr="002804CE">
        <w:rPr>
          <w:rFonts w:ascii="Times New Roman" w:eastAsia="Calibri" w:hAnsi="Times New Roman" w:cs="Times New Roman"/>
          <w:sz w:val="24"/>
          <w:szCs w:val="24"/>
        </w:rPr>
        <w:t xml:space="preserve"> length</w:t>
      </w:r>
      <w:r w:rsidR="00EC181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w:t>
      </w:r>
      <w:r w:rsidR="00EC1813" w:rsidRPr="002804CE">
        <w:rPr>
          <w:rFonts w:ascii="Times New Roman" w:eastAsia="Calibri" w:hAnsi="Times New Roman" w:cs="Times New Roman"/>
          <w:sz w:val="24"/>
          <w:szCs w:val="24"/>
        </w:rPr>
        <w:t>1.74</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00EC1813" w:rsidRPr="002804CE">
        <w:rPr>
          <w:rFonts w:ascii="Times New Roman" w:eastAsia="Calibri" w:hAnsi="Times New Roman" w:cs="Times New Roman"/>
          <w:sz w:val="24"/>
          <w:szCs w:val="24"/>
        </w:rPr>
        <w:t>0.52) compared to both the medium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w:t>
      </w:r>
      <w:r w:rsidR="00EC1813" w:rsidRPr="002804CE">
        <w:rPr>
          <w:rFonts w:ascii="Times New Roman" w:eastAsia="Calibri" w:hAnsi="Times New Roman" w:cs="Times New Roman"/>
          <w:sz w:val="24"/>
          <w:szCs w:val="24"/>
        </w:rPr>
        <w:t>2.11</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w:t>
      </w:r>
      <w:r w:rsidR="00EC1813" w:rsidRPr="002804CE">
        <w:rPr>
          <w:rFonts w:ascii="Times New Roman" w:eastAsia="Calibri" w:hAnsi="Times New Roman" w:cs="Times New Roman"/>
          <w:sz w:val="24"/>
          <w:szCs w:val="24"/>
        </w:rPr>
        <w:t xml:space="preserve"> 0.32, </w:t>
      </w:r>
      <w:r w:rsidR="00EC1813" w:rsidRPr="002804CE">
        <w:rPr>
          <w:rFonts w:ascii="Times New Roman" w:eastAsia="Calibri" w:hAnsi="Times New Roman" w:cs="Times New Roman"/>
          <w:i/>
          <w:iCs/>
          <w:sz w:val="24"/>
          <w:szCs w:val="24"/>
        </w:rPr>
        <w:t>p</w:t>
      </w:r>
      <w:r w:rsidR="00EC1813" w:rsidRPr="002804CE">
        <w:rPr>
          <w:rFonts w:ascii="Times New Roman" w:eastAsia="Calibri" w:hAnsi="Times New Roman" w:cs="Times New Roman"/>
          <w:sz w:val="24"/>
          <w:szCs w:val="24"/>
        </w:rPr>
        <w:t xml:space="preserve"> </w:t>
      </w:r>
      <w:r w:rsidR="00B07F93" w:rsidRPr="002804CE">
        <w:rPr>
          <w:rFonts w:ascii="Times New Roman" w:eastAsia="Calibri" w:hAnsi="Times New Roman" w:cs="Times New Roman"/>
          <w:sz w:val="24"/>
          <w:szCs w:val="24"/>
        </w:rPr>
        <w:t>=</w:t>
      </w:r>
      <w:r w:rsidR="00EC1813" w:rsidRPr="002804CE">
        <w:rPr>
          <w:rFonts w:ascii="Times New Roman" w:eastAsia="Calibri" w:hAnsi="Times New Roman" w:cs="Times New Roman"/>
          <w:sz w:val="24"/>
          <w:szCs w:val="24"/>
        </w:rPr>
        <w:t xml:space="preserve"> 0.0</w:t>
      </w:r>
      <w:r w:rsidR="00B07F93" w:rsidRPr="002804CE">
        <w:rPr>
          <w:rFonts w:ascii="Times New Roman" w:eastAsia="Calibri" w:hAnsi="Times New Roman" w:cs="Times New Roman"/>
          <w:sz w:val="24"/>
          <w:szCs w:val="24"/>
        </w:rPr>
        <w:t>49</w:t>
      </w:r>
      <w:r w:rsidR="00C44F8A" w:rsidRPr="002804CE">
        <w:rPr>
          <w:rFonts w:ascii="Times New Roman" w:eastAsia="Calibri" w:hAnsi="Times New Roman" w:cs="Times New Roman"/>
          <w:sz w:val="24"/>
          <w:szCs w:val="24"/>
        </w:rPr>
        <w:t xml:space="preserve">, </w:t>
      </w:r>
      <w:r w:rsidR="00C44F8A" w:rsidRPr="002804CE">
        <w:rPr>
          <w:rFonts w:ascii="Times New Roman" w:eastAsia="Calibri" w:hAnsi="Times New Roman" w:cs="Times New Roman"/>
          <w:i/>
          <w:iCs/>
          <w:sz w:val="24"/>
          <w:szCs w:val="24"/>
        </w:rPr>
        <w:t>d</w:t>
      </w:r>
      <w:r w:rsidR="00C44F8A" w:rsidRPr="002804CE">
        <w:rPr>
          <w:rFonts w:ascii="Times New Roman" w:eastAsia="Calibri" w:hAnsi="Times New Roman" w:cs="Times New Roman"/>
          <w:sz w:val="24"/>
          <w:szCs w:val="24"/>
        </w:rPr>
        <w:t xml:space="preserve"> = 0.86</w:t>
      </w:r>
      <w:r w:rsidR="00EC1813" w:rsidRPr="002804CE">
        <w:rPr>
          <w:rFonts w:ascii="Times New Roman" w:eastAsia="Calibri" w:hAnsi="Times New Roman" w:cs="Times New Roman"/>
          <w:sz w:val="24"/>
          <w:szCs w:val="24"/>
        </w:rPr>
        <w:t>) and long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w:t>
      </w:r>
      <w:r w:rsidR="00EC1813" w:rsidRPr="002804CE">
        <w:rPr>
          <w:rFonts w:ascii="Times New Roman" w:eastAsia="Calibri" w:hAnsi="Times New Roman" w:cs="Times New Roman"/>
          <w:sz w:val="24"/>
          <w:szCs w:val="24"/>
        </w:rPr>
        <w:t>2.51</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00EC1813" w:rsidRPr="002804CE">
        <w:rPr>
          <w:rFonts w:ascii="Times New Roman" w:eastAsia="Calibri" w:hAnsi="Times New Roman" w:cs="Times New Roman"/>
          <w:sz w:val="24"/>
          <w:szCs w:val="24"/>
        </w:rPr>
        <w:t xml:space="preserve">0.38, </w:t>
      </w:r>
      <w:r w:rsidR="00EC1813" w:rsidRPr="002804CE">
        <w:rPr>
          <w:rFonts w:ascii="Times New Roman" w:eastAsia="Calibri" w:hAnsi="Times New Roman" w:cs="Times New Roman"/>
          <w:i/>
          <w:iCs/>
          <w:sz w:val="24"/>
          <w:szCs w:val="24"/>
        </w:rPr>
        <w:t>p</w:t>
      </w:r>
      <w:r w:rsidR="00EC1813" w:rsidRPr="002804CE">
        <w:rPr>
          <w:rFonts w:ascii="Times New Roman" w:eastAsia="Calibri" w:hAnsi="Times New Roman" w:cs="Times New Roman"/>
          <w:sz w:val="24"/>
          <w:szCs w:val="24"/>
        </w:rPr>
        <w:t xml:space="preserve"> &lt; 0.001</w:t>
      </w:r>
      <w:r w:rsidR="00C44F8A" w:rsidRPr="002804CE">
        <w:rPr>
          <w:rFonts w:ascii="Times New Roman" w:eastAsia="Calibri" w:hAnsi="Times New Roman" w:cs="Times New Roman"/>
          <w:sz w:val="24"/>
          <w:szCs w:val="24"/>
        </w:rPr>
        <w:t xml:space="preserve">, </w:t>
      </w:r>
      <w:r w:rsidR="00C44F8A" w:rsidRPr="002804CE">
        <w:rPr>
          <w:rFonts w:ascii="Times New Roman" w:eastAsia="Calibri" w:hAnsi="Times New Roman" w:cs="Times New Roman"/>
          <w:i/>
          <w:iCs/>
          <w:sz w:val="24"/>
          <w:szCs w:val="24"/>
        </w:rPr>
        <w:t>d</w:t>
      </w:r>
      <w:r w:rsidR="00C44F8A" w:rsidRPr="002804CE">
        <w:rPr>
          <w:rFonts w:ascii="Times New Roman" w:eastAsia="Calibri" w:hAnsi="Times New Roman" w:cs="Times New Roman"/>
          <w:sz w:val="24"/>
          <w:szCs w:val="24"/>
        </w:rPr>
        <w:t xml:space="preserve"> = 1.69</w:t>
      </w:r>
      <w:r w:rsidR="00EC1813" w:rsidRPr="002804CE">
        <w:rPr>
          <w:rFonts w:ascii="Times New Roman" w:eastAsia="Calibri" w:hAnsi="Times New Roman" w:cs="Times New Roman"/>
          <w:sz w:val="24"/>
          <w:szCs w:val="24"/>
        </w:rPr>
        <w:t xml:space="preserve">) putts. </w:t>
      </w:r>
      <w:r w:rsidR="00A508F4" w:rsidRPr="002804CE">
        <w:rPr>
          <w:rFonts w:ascii="Times New Roman" w:eastAsia="Calibri" w:hAnsi="Times New Roman" w:cs="Times New Roman"/>
          <w:sz w:val="24"/>
          <w:szCs w:val="24"/>
        </w:rPr>
        <w:t>Participants also took fewer putts from the medium compared to the long length (</w:t>
      </w:r>
      <w:r w:rsidR="00A508F4" w:rsidRPr="002804CE">
        <w:rPr>
          <w:rFonts w:ascii="Times New Roman" w:eastAsia="Calibri" w:hAnsi="Times New Roman" w:cs="Times New Roman"/>
          <w:i/>
          <w:iCs/>
          <w:sz w:val="24"/>
          <w:szCs w:val="24"/>
        </w:rPr>
        <w:t>p</w:t>
      </w:r>
      <w:r w:rsidR="00A508F4" w:rsidRPr="002804CE">
        <w:rPr>
          <w:rFonts w:ascii="Times New Roman" w:eastAsia="Calibri" w:hAnsi="Times New Roman" w:cs="Times New Roman"/>
          <w:sz w:val="24"/>
          <w:szCs w:val="24"/>
        </w:rPr>
        <w:t xml:space="preserve"> </w:t>
      </w:r>
      <w:r w:rsidR="00C44F8A" w:rsidRPr="002804CE">
        <w:rPr>
          <w:rFonts w:ascii="Times New Roman" w:eastAsia="Calibri" w:hAnsi="Times New Roman" w:cs="Times New Roman"/>
          <w:sz w:val="24"/>
          <w:szCs w:val="24"/>
        </w:rPr>
        <w:t xml:space="preserve">&lt; 0.001, </w:t>
      </w:r>
      <w:r w:rsidR="00C44F8A" w:rsidRPr="002804CE">
        <w:rPr>
          <w:rFonts w:ascii="Times New Roman" w:eastAsia="Calibri" w:hAnsi="Times New Roman" w:cs="Times New Roman"/>
          <w:i/>
          <w:iCs/>
          <w:sz w:val="24"/>
          <w:szCs w:val="24"/>
        </w:rPr>
        <w:t>d</w:t>
      </w:r>
      <w:r w:rsidR="00C44F8A" w:rsidRPr="002804CE">
        <w:rPr>
          <w:rFonts w:ascii="Times New Roman" w:eastAsia="Calibri" w:hAnsi="Times New Roman" w:cs="Times New Roman"/>
          <w:sz w:val="24"/>
          <w:szCs w:val="24"/>
        </w:rPr>
        <w:t xml:space="preserve"> = </w:t>
      </w:r>
      <w:r w:rsidR="0073153E" w:rsidRPr="002804CE">
        <w:rPr>
          <w:rFonts w:ascii="Times New Roman" w:eastAsia="Calibri" w:hAnsi="Times New Roman" w:cs="Times New Roman"/>
          <w:sz w:val="24"/>
          <w:szCs w:val="24"/>
        </w:rPr>
        <w:t>1.14</w:t>
      </w:r>
      <w:r w:rsidR="00C44F8A" w:rsidRPr="002804CE">
        <w:rPr>
          <w:rFonts w:ascii="Times New Roman" w:eastAsia="Calibri" w:hAnsi="Times New Roman" w:cs="Times New Roman"/>
          <w:sz w:val="24"/>
          <w:szCs w:val="24"/>
        </w:rPr>
        <w:t>).</w:t>
      </w:r>
      <w:r w:rsidR="009116F2" w:rsidRPr="002804CE">
        <w:rPr>
          <w:rFonts w:ascii="Times New Roman" w:hAnsi="Times New Roman" w:cs="Times New Roman"/>
          <w:b/>
          <w:bCs/>
          <w:sz w:val="24"/>
          <w:szCs w:val="24"/>
        </w:rPr>
        <w:t xml:space="preserve"> </w:t>
      </w:r>
    </w:p>
    <w:p w14:paraId="7C827C2A" w14:textId="48DF7AD7" w:rsidR="09FEA84E" w:rsidRDefault="009116F2" w:rsidP="00E03994">
      <w:pPr>
        <w:spacing w:after="0" w:line="480" w:lineRule="auto"/>
        <w:ind w:firstLine="720"/>
        <w:jc w:val="both"/>
        <w:rPr>
          <w:rFonts w:ascii="Times New Roman" w:eastAsia="Calibri" w:hAnsi="Times New Roman" w:cs="Times New Roman"/>
          <w:sz w:val="24"/>
          <w:szCs w:val="24"/>
        </w:rPr>
      </w:pPr>
      <w:r w:rsidRPr="002804CE">
        <w:rPr>
          <w:rFonts w:ascii="Times New Roman" w:hAnsi="Times New Roman" w:cs="Times New Roman"/>
          <w:b/>
          <w:bCs/>
          <w:sz w:val="24"/>
          <w:szCs w:val="24"/>
        </w:rPr>
        <w:t>Interactions</w:t>
      </w:r>
      <w:r w:rsidR="00161D20" w:rsidRPr="002804CE">
        <w:rPr>
          <w:rFonts w:ascii="Times New Roman" w:hAnsi="Times New Roman" w:cs="Times New Roman"/>
          <w:b/>
          <w:bCs/>
          <w:sz w:val="24"/>
          <w:szCs w:val="24"/>
        </w:rPr>
        <w:t>.</w:t>
      </w:r>
      <w:r w:rsidRPr="002804CE">
        <w:rPr>
          <w:rFonts w:ascii="Times New Roman" w:hAnsi="Times New Roman" w:cs="Times New Roman"/>
          <w:b/>
          <w:bCs/>
          <w:sz w:val="24"/>
          <w:szCs w:val="24"/>
        </w:rPr>
        <w:t xml:space="preserve"> </w:t>
      </w:r>
      <w:r w:rsidRPr="002804CE">
        <w:rPr>
          <w:rFonts w:ascii="Times New Roman" w:hAnsi="Times New Roman" w:cs="Times New Roman"/>
          <w:sz w:val="24"/>
          <w:szCs w:val="24"/>
        </w:rPr>
        <w:t>T</w:t>
      </w:r>
      <w:r w:rsidRPr="002804CE">
        <w:rPr>
          <w:rFonts w:ascii="Times New Roman" w:eastAsia="Calibri" w:hAnsi="Times New Roman" w:cs="Times New Roman"/>
          <w:sz w:val="24"/>
          <w:szCs w:val="24"/>
        </w:rPr>
        <w:t>here was no group × length interaction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2, 21</w:t>
      </w:r>
      <w:r w:rsidRPr="002804CE">
        <w:rPr>
          <w:rFonts w:ascii="Times New Roman" w:eastAsia="Calibri" w:hAnsi="Times New Roman" w:cs="Times New Roman"/>
          <w:sz w:val="24"/>
          <w:szCs w:val="24"/>
        </w:rPr>
        <w:t xml:space="preserve"> = 0.747,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E66F26"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0.</w:t>
      </w:r>
      <w:r w:rsidR="00F239A3" w:rsidRPr="002804CE">
        <w:rPr>
          <w:rFonts w:ascii="Times New Roman" w:eastAsia="Calibri" w:hAnsi="Times New Roman" w:cs="Times New Roman"/>
          <w:sz w:val="24"/>
          <w:szCs w:val="24"/>
        </w:rPr>
        <w:t>480</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0.033</w:t>
      </w:r>
      <w:r w:rsidR="0025625A" w:rsidRPr="002804CE">
        <w:rPr>
          <w:rFonts w:ascii="Times New Roman" w:eastAsia="Times New Roman" w:hAnsi="Times New Roman" w:cs="Times New Roman"/>
          <w:sz w:val="24"/>
          <w:szCs w:val="24"/>
        </w:rPr>
        <w:t>; Figure 2</w:t>
      </w:r>
      <w:r w:rsidRPr="002804CE">
        <w:rPr>
          <w:rFonts w:ascii="Times New Roman" w:eastAsia="Calibri" w:hAnsi="Times New Roman" w:cs="Times New Roman"/>
          <w:sz w:val="24"/>
          <w:szCs w:val="24"/>
        </w:rPr>
        <w:t>)</w:t>
      </w:r>
      <w:r w:rsidR="003865BB" w:rsidRPr="002804CE">
        <w:rPr>
          <w:rFonts w:ascii="Times New Roman" w:eastAsia="Calibri" w:hAnsi="Times New Roman" w:cs="Times New Roman"/>
          <w:sz w:val="24"/>
          <w:szCs w:val="24"/>
        </w:rPr>
        <w:t>. P</w:t>
      </w:r>
      <w:r w:rsidR="00216B22" w:rsidRPr="002804CE">
        <w:rPr>
          <w:rFonts w:ascii="Times New Roman" w:eastAsia="Calibri" w:hAnsi="Times New Roman" w:cs="Times New Roman"/>
          <w:sz w:val="24"/>
          <w:szCs w:val="24"/>
        </w:rPr>
        <w:t>rofessional players did take</w:t>
      </w:r>
      <w:r w:rsidR="003865BB" w:rsidRPr="002804CE">
        <w:rPr>
          <w:rFonts w:ascii="Times New Roman" w:eastAsia="Calibri" w:hAnsi="Times New Roman" w:cs="Times New Roman"/>
          <w:sz w:val="24"/>
          <w:szCs w:val="24"/>
        </w:rPr>
        <w:t xml:space="preserve"> </w:t>
      </w:r>
      <w:r w:rsidR="00216B22" w:rsidRPr="002804CE">
        <w:rPr>
          <w:rFonts w:ascii="Times New Roman" w:eastAsia="Calibri" w:hAnsi="Times New Roman" w:cs="Times New Roman"/>
          <w:sz w:val="24"/>
          <w:szCs w:val="24"/>
        </w:rPr>
        <w:t xml:space="preserve">fewer </w:t>
      </w:r>
      <w:r w:rsidR="005203BA" w:rsidRPr="002804CE">
        <w:rPr>
          <w:rFonts w:ascii="Times New Roman" w:eastAsia="Calibri" w:hAnsi="Times New Roman" w:cs="Times New Roman"/>
          <w:sz w:val="24"/>
          <w:szCs w:val="24"/>
        </w:rPr>
        <w:t>stroke</w:t>
      </w:r>
      <w:r w:rsidR="001A2BD3" w:rsidRPr="002804CE">
        <w:rPr>
          <w:rFonts w:ascii="Times New Roman" w:eastAsia="Calibri" w:hAnsi="Times New Roman" w:cs="Times New Roman"/>
          <w:sz w:val="24"/>
          <w:szCs w:val="24"/>
        </w:rPr>
        <w:t>s</w:t>
      </w:r>
      <w:r w:rsidR="00216B22" w:rsidRPr="002804CE">
        <w:rPr>
          <w:rFonts w:ascii="Times New Roman" w:eastAsia="Calibri" w:hAnsi="Times New Roman" w:cs="Times New Roman"/>
          <w:sz w:val="24"/>
          <w:szCs w:val="24"/>
        </w:rPr>
        <w:t xml:space="preserve"> at short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1.69,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0.62 vs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1.78,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00816A20" w:rsidRPr="002804CE">
        <w:rPr>
          <w:rFonts w:ascii="Times New Roman" w:eastAsia="Calibri" w:hAnsi="Times New Roman" w:cs="Times New Roman"/>
          <w:sz w:val="24"/>
          <w:szCs w:val="24"/>
        </w:rPr>
        <w:t>0.4</w:t>
      </w:r>
      <w:r w:rsidR="005203BA" w:rsidRPr="002804CE">
        <w:rPr>
          <w:rFonts w:ascii="Times New Roman" w:eastAsia="Calibri" w:hAnsi="Times New Roman" w:cs="Times New Roman"/>
          <w:sz w:val="24"/>
          <w:szCs w:val="24"/>
        </w:rPr>
        <w:t xml:space="preserve">1; </w:t>
      </w:r>
      <w:r w:rsidR="005203BA" w:rsidRPr="002804CE">
        <w:rPr>
          <w:rFonts w:ascii="Times New Roman" w:eastAsia="Calibri" w:hAnsi="Times New Roman" w:cs="Times New Roman"/>
          <w:i/>
          <w:iCs/>
          <w:sz w:val="24"/>
          <w:szCs w:val="24"/>
        </w:rPr>
        <w:t xml:space="preserve">d </w:t>
      </w:r>
      <w:r w:rsidR="005203BA" w:rsidRPr="002804CE">
        <w:rPr>
          <w:rFonts w:ascii="Times New Roman" w:eastAsia="Calibri" w:hAnsi="Times New Roman" w:cs="Times New Roman"/>
          <w:sz w:val="24"/>
          <w:szCs w:val="24"/>
        </w:rPr>
        <w:t xml:space="preserve">= </w:t>
      </w:r>
      <w:r w:rsidR="00154457" w:rsidRPr="002804CE">
        <w:rPr>
          <w:rFonts w:ascii="Times New Roman" w:eastAsia="Calibri" w:hAnsi="Times New Roman" w:cs="Times New Roman"/>
          <w:sz w:val="24"/>
          <w:szCs w:val="24"/>
        </w:rPr>
        <w:t>0.17</w:t>
      </w:r>
      <w:r w:rsidR="005203BA" w:rsidRPr="002804CE">
        <w:rPr>
          <w:rFonts w:ascii="Times New Roman" w:eastAsia="Calibri" w:hAnsi="Times New Roman" w:cs="Times New Roman"/>
          <w:sz w:val="24"/>
          <w:szCs w:val="24"/>
        </w:rPr>
        <w:t>)</w:t>
      </w:r>
      <w:r w:rsidR="00E4398F" w:rsidRPr="002804CE">
        <w:rPr>
          <w:rFonts w:ascii="Times New Roman" w:eastAsia="Calibri" w:hAnsi="Times New Roman" w:cs="Times New Roman"/>
          <w:sz w:val="24"/>
          <w:szCs w:val="24"/>
        </w:rPr>
        <w:t xml:space="preserve"> and particularly</w:t>
      </w:r>
      <w:r w:rsidR="005203BA" w:rsidRPr="002804CE">
        <w:rPr>
          <w:rFonts w:ascii="Times New Roman" w:eastAsia="Calibri" w:hAnsi="Times New Roman" w:cs="Times New Roman"/>
          <w:sz w:val="24"/>
          <w:szCs w:val="24"/>
        </w:rPr>
        <w:t xml:space="preserve"> medium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2.03,</w:t>
      </w:r>
      <w:r w:rsidR="005203BA"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005203BA" w:rsidRPr="002804CE">
        <w:rPr>
          <w:rFonts w:ascii="Times New Roman" w:eastAsia="Calibri" w:hAnsi="Times New Roman" w:cs="Times New Roman"/>
          <w:sz w:val="24"/>
          <w:szCs w:val="24"/>
        </w:rPr>
        <w:t>0.33 vs</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w:t>
      </w:r>
      <w:r w:rsidR="005203BA" w:rsidRPr="002804CE">
        <w:rPr>
          <w:rFonts w:ascii="Times New Roman" w:eastAsia="Calibri" w:hAnsi="Times New Roman" w:cs="Times New Roman"/>
          <w:sz w:val="24"/>
          <w:szCs w:val="24"/>
        </w:rPr>
        <w:t xml:space="preserve"> 2.19</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w:t>
      </w:r>
      <w:r w:rsidR="005203BA" w:rsidRPr="002804CE">
        <w:rPr>
          <w:rFonts w:ascii="Times New Roman" w:eastAsia="Calibri" w:hAnsi="Times New Roman" w:cs="Times New Roman"/>
          <w:sz w:val="24"/>
          <w:szCs w:val="24"/>
        </w:rPr>
        <w:t xml:space="preserve"> 0.30</w:t>
      </w:r>
      <w:r w:rsidR="00E4398F" w:rsidRPr="002804CE">
        <w:rPr>
          <w:rFonts w:ascii="Times New Roman" w:eastAsia="Calibri" w:hAnsi="Times New Roman" w:cs="Times New Roman"/>
          <w:sz w:val="24"/>
          <w:szCs w:val="24"/>
        </w:rPr>
        <w:t>,</w:t>
      </w:r>
      <w:r w:rsidR="0025625A" w:rsidRPr="002804CE">
        <w:rPr>
          <w:rFonts w:ascii="Times New Roman" w:eastAsia="Calibri" w:hAnsi="Times New Roman" w:cs="Times New Roman"/>
          <w:sz w:val="24"/>
          <w:szCs w:val="24"/>
        </w:rPr>
        <w:t xml:space="preserve"> </w:t>
      </w:r>
      <w:r w:rsidR="0025625A" w:rsidRPr="002804CE">
        <w:rPr>
          <w:rFonts w:ascii="Times New Roman" w:eastAsia="Calibri" w:hAnsi="Times New Roman" w:cs="Times New Roman"/>
          <w:i/>
          <w:iCs/>
          <w:sz w:val="24"/>
          <w:szCs w:val="24"/>
        </w:rPr>
        <w:t>d</w:t>
      </w:r>
      <w:r w:rsidR="0025625A" w:rsidRPr="002804CE">
        <w:rPr>
          <w:rFonts w:ascii="Times New Roman" w:eastAsia="Calibri" w:hAnsi="Times New Roman" w:cs="Times New Roman"/>
          <w:sz w:val="24"/>
          <w:szCs w:val="24"/>
        </w:rPr>
        <w:t xml:space="preserve"> = </w:t>
      </w:r>
      <w:r w:rsidR="00647854" w:rsidRPr="002804CE">
        <w:rPr>
          <w:rFonts w:ascii="Times New Roman" w:eastAsia="Calibri" w:hAnsi="Times New Roman" w:cs="Times New Roman"/>
          <w:sz w:val="24"/>
          <w:szCs w:val="24"/>
        </w:rPr>
        <w:t>0.5</w:t>
      </w:r>
      <w:r w:rsidR="00E4398F" w:rsidRPr="002804CE">
        <w:rPr>
          <w:rFonts w:ascii="Times New Roman" w:eastAsia="Calibri" w:hAnsi="Times New Roman" w:cs="Times New Roman"/>
          <w:sz w:val="24"/>
          <w:szCs w:val="24"/>
        </w:rPr>
        <w:t>1</w:t>
      </w:r>
      <w:r w:rsidR="005203BA" w:rsidRPr="002804CE">
        <w:rPr>
          <w:rFonts w:ascii="Times New Roman" w:eastAsia="Calibri" w:hAnsi="Times New Roman" w:cs="Times New Roman"/>
          <w:sz w:val="24"/>
          <w:szCs w:val="24"/>
        </w:rPr>
        <w:t xml:space="preserve">) </w:t>
      </w:r>
      <w:r w:rsidR="0025625A" w:rsidRPr="002804CE">
        <w:rPr>
          <w:rFonts w:ascii="Times New Roman" w:eastAsia="Calibri" w:hAnsi="Times New Roman" w:cs="Times New Roman"/>
          <w:sz w:val="24"/>
          <w:szCs w:val="24"/>
        </w:rPr>
        <w:t>and long putts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2.33,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0025625A" w:rsidRPr="002804CE">
        <w:rPr>
          <w:rFonts w:ascii="Times New Roman" w:eastAsia="Calibri" w:hAnsi="Times New Roman" w:cs="Times New Roman"/>
          <w:sz w:val="24"/>
          <w:szCs w:val="24"/>
        </w:rPr>
        <w:t xml:space="preserve">0.28 vs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2.69,</w:t>
      </w:r>
      <w:r w:rsidR="0025625A"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0025625A" w:rsidRPr="002804CE">
        <w:rPr>
          <w:rFonts w:ascii="Times New Roman" w:eastAsia="Calibri" w:hAnsi="Times New Roman" w:cs="Times New Roman"/>
          <w:sz w:val="24"/>
          <w:szCs w:val="24"/>
        </w:rPr>
        <w:t>0.</w:t>
      </w:r>
      <w:r w:rsidR="00C8259D" w:rsidRPr="002804CE">
        <w:rPr>
          <w:rFonts w:ascii="Times New Roman" w:eastAsia="Calibri" w:hAnsi="Times New Roman" w:cs="Times New Roman"/>
          <w:sz w:val="24"/>
          <w:szCs w:val="24"/>
        </w:rPr>
        <w:t>3</w:t>
      </w:r>
      <w:r w:rsidR="0025625A" w:rsidRPr="002804CE">
        <w:rPr>
          <w:rFonts w:ascii="Times New Roman" w:eastAsia="Calibri" w:hAnsi="Times New Roman" w:cs="Times New Roman"/>
          <w:sz w:val="24"/>
          <w:szCs w:val="24"/>
        </w:rPr>
        <w:t xml:space="preserve">8, </w:t>
      </w:r>
      <w:r w:rsidR="0025625A" w:rsidRPr="002804CE">
        <w:rPr>
          <w:rFonts w:ascii="Times New Roman" w:eastAsia="Calibri" w:hAnsi="Times New Roman" w:cs="Times New Roman"/>
          <w:i/>
          <w:iCs/>
          <w:sz w:val="24"/>
          <w:szCs w:val="24"/>
        </w:rPr>
        <w:t>d</w:t>
      </w:r>
      <w:r w:rsidR="0025625A" w:rsidRPr="002804CE">
        <w:rPr>
          <w:rFonts w:ascii="Times New Roman" w:eastAsia="Calibri" w:hAnsi="Times New Roman" w:cs="Times New Roman"/>
          <w:sz w:val="24"/>
          <w:szCs w:val="24"/>
        </w:rPr>
        <w:t xml:space="preserve"> = </w:t>
      </w:r>
      <w:r w:rsidR="00963359" w:rsidRPr="002804CE">
        <w:rPr>
          <w:rFonts w:ascii="Times New Roman" w:eastAsia="Calibri" w:hAnsi="Times New Roman" w:cs="Times New Roman"/>
          <w:sz w:val="24"/>
          <w:szCs w:val="24"/>
        </w:rPr>
        <w:t>1.10</w:t>
      </w:r>
      <w:r w:rsidR="0025625A" w:rsidRPr="002804CE">
        <w:rPr>
          <w:rFonts w:ascii="Times New Roman" w:eastAsia="Calibri" w:hAnsi="Times New Roman" w:cs="Times New Roman"/>
          <w:sz w:val="24"/>
          <w:szCs w:val="24"/>
        </w:rPr>
        <w:t>).</w:t>
      </w:r>
    </w:p>
    <w:p w14:paraId="7DB503FC" w14:textId="77777777" w:rsidR="00E81613" w:rsidRDefault="00E81613" w:rsidP="00E81613">
      <w:pPr>
        <w:spacing w:after="0" w:line="480" w:lineRule="auto"/>
        <w:jc w:val="both"/>
        <w:rPr>
          <w:rFonts w:ascii="Times New Roman" w:hAnsi="Times New Roman" w:cs="Times New Roman"/>
          <w:b/>
          <w:bCs/>
          <w:sz w:val="24"/>
          <w:szCs w:val="24"/>
        </w:rPr>
      </w:pPr>
    </w:p>
    <w:p w14:paraId="5FE29FD5" w14:textId="440B3C40" w:rsidR="00E81613" w:rsidRDefault="00771BD0" w:rsidP="00E81613">
      <w:pPr>
        <w:spacing w:after="0" w:line="480" w:lineRule="auto"/>
        <w:jc w:val="both"/>
        <w:rPr>
          <w:rFonts w:ascii="Times New Roman" w:hAnsi="Times New Roman" w:cs="Times New Roman"/>
          <w:b/>
          <w:bCs/>
          <w:sz w:val="24"/>
          <w:szCs w:val="24"/>
        </w:rPr>
      </w:pPr>
      <w:r>
        <w:rPr>
          <w:noProof/>
          <w:lang w:eastAsia="en-GB"/>
        </w:rPr>
        <w:drawing>
          <wp:inline distT="0" distB="0" distL="0" distR="0" wp14:anchorId="560B9DC2" wp14:editId="360036B1">
            <wp:extent cx="3395345" cy="3766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345" cy="3766185"/>
                    </a:xfrm>
                    <a:prstGeom prst="rect">
                      <a:avLst/>
                    </a:prstGeom>
                    <a:noFill/>
                    <a:ln>
                      <a:noFill/>
                    </a:ln>
                  </pic:spPr>
                </pic:pic>
              </a:graphicData>
            </a:graphic>
          </wp:inline>
        </w:drawing>
      </w:r>
    </w:p>
    <w:p w14:paraId="3522F763" w14:textId="2F8A18B5" w:rsidR="00E81613" w:rsidRPr="002804CE" w:rsidRDefault="00E81613" w:rsidP="00E81613">
      <w:pPr>
        <w:spacing w:after="0" w:line="480" w:lineRule="auto"/>
        <w:jc w:val="both"/>
        <w:rPr>
          <w:rFonts w:ascii="Times New Roman" w:hAnsi="Times New Roman" w:cs="Times New Roman"/>
          <w:sz w:val="24"/>
          <w:szCs w:val="24"/>
        </w:rPr>
      </w:pPr>
      <w:r w:rsidRPr="002804CE">
        <w:rPr>
          <w:rFonts w:ascii="Times New Roman" w:hAnsi="Times New Roman" w:cs="Times New Roman"/>
          <w:b/>
          <w:bCs/>
          <w:sz w:val="24"/>
          <w:szCs w:val="24"/>
        </w:rPr>
        <w:t xml:space="preserve">Figure 2. </w:t>
      </w:r>
      <w:r w:rsidRPr="002804CE">
        <w:rPr>
          <w:rFonts w:ascii="Times New Roman" w:hAnsi="Times New Roman" w:cs="Times New Roman"/>
          <w:sz w:val="24"/>
          <w:szCs w:val="24"/>
        </w:rPr>
        <w:t xml:space="preserve">Mean putts per hole for short, medium, and long putts for professional (Pro) and amateur (Am) golfers </w:t>
      </w:r>
      <w:r w:rsidRPr="002804CE">
        <w:rPr>
          <w:rFonts w:ascii="Times New Roman" w:eastAsia="Times New Roman" w:hAnsi="Times New Roman" w:cs="Times New Roman"/>
          <w:sz w:val="24"/>
          <w:szCs w:val="24"/>
        </w:rPr>
        <w:t>with individual data points and standard error bars</w:t>
      </w:r>
      <w:r w:rsidRPr="002804CE">
        <w:rPr>
          <w:rFonts w:ascii="Times New Roman" w:hAnsi="Times New Roman" w:cs="Times New Roman"/>
          <w:sz w:val="24"/>
          <w:szCs w:val="24"/>
        </w:rPr>
        <w:t>.</w:t>
      </w:r>
    </w:p>
    <w:p w14:paraId="4078575B" w14:textId="77777777" w:rsidR="00E81613" w:rsidRPr="002804CE" w:rsidRDefault="00E81613" w:rsidP="00E03994">
      <w:pPr>
        <w:spacing w:after="0" w:line="480" w:lineRule="auto"/>
        <w:ind w:firstLine="720"/>
        <w:jc w:val="both"/>
        <w:rPr>
          <w:rFonts w:ascii="Times New Roman" w:hAnsi="Times New Roman" w:cs="Times New Roman"/>
          <w:b/>
          <w:sz w:val="24"/>
          <w:szCs w:val="24"/>
        </w:rPr>
      </w:pPr>
    </w:p>
    <w:p w14:paraId="6FF5C963" w14:textId="48867819" w:rsidR="000B29C1" w:rsidRPr="002804CE" w:rsidRDefault="00C317CF" w:rsidP="00E57DB4">
      <w:pPr>
        <w:spacing w:after="0" w:line="480" w:lineRule="auto"/>
        <w:jc w:val="both"/>
        <w:rPr>
          <w:rFonts w:ascii="Times New Roman" w:hAnsi="Times New Roman" w:cs="Times New Roman"/>
          <w:sz w:val="24"/>
          <w:szCs w:val="24"/>
        </w:rPr>
      </w:pPr>
      <w:r w:rsidRPr="002804CE">
        <w:rPr>
          <w:rFonts w:ascii="Times New Roman" w:hAnsi="Times New Roman" w:cs="Times New Roman"/>
          <w:b/>
          <w:sz w:val="24"/>
          <w:szCs w:val="24"/>
        </w:rPr>
        <w:lastRenderedPageBreak/>
        <w:t xml:space="preserve">Cognitive </w:t>
      </w:r>
      <w:r w:rsidR="00CE4C35" w:rsidRPr="002804CE">
        <w:rPr>
          <w:rFonts w:ascii="Times New Roman" w:hAnsi="Times New Roman" w:cs="Times New Roman"/>
          <w:b/>
          <w:sz w:val="24"/>
          <w:szCs w:val="24"/>
        </w:rPr>
        <w:t>Verbal</w:t>
      </w:r>
      <w:r w:rsidR="00B47B2B" w:rsidRPr="002804CE">
        <w:rPr>
          <w:rFonts w:ascii="Times New Roman" w:hAnsi="Times New Roman" w:cs="Times New Roman"/>
          <w:b/>
          <w:sz w:val="24"/>
          <w:szCs w:val="24"/>
        </w:rPr>
        <w:t>isation</w:t>
      </w:r>
      <w:r w:rsidR="009B7534" w:rsidRPr="002804CE">
        <w:rPr>
          <w:rFonts w:ascii="Times New Roman" w:hAnsi="Times New Roman" w:cs="Times New Roman"/>
          <w:b/>
          <w:sz w:val="24"/>
          <w:szCs w:val="24"/>
        </w:rPr>
        <w:t>s</w:t>
      </w:r>
    </w:p>
    <w:p w14:paraId="73451E9E" w14:textId="7A8C9224" w:rsidR="00BD1CA5" w:rsidRPr="002804CE" w:rsidRDefault="00657D02" w:rsidP="00C44992">
      <w:pPr>
        <w:spacing w:after="0" w:line="480" w:lineRule="auto"/>
        <w:ind w:firstLine="720"/>
        <w:jc w:val="both"/>
        <w:rPr>
          <w:rFonts w:ascii="Times New Roman" w:hAnsi="Times New Roman" w:cs="Times New Roman"/>
          <w:b/>
          <w:sz w:val="24"/>
          <w:szCs w:val="24"/>
        </w:rPr>
      </w:pPr>
      <w:r w:rsidRPr="002804CE">
        <w:rPr>
          <w:rFonts w:ascii="Times New Roman" w:hAnsi="Times New Roman" w:cs="Times New Roman"/>
          <w:b/>
          <w:sz w:val="24"/>
          <w:szCs w:val="24"/>
        </w:rPr>
        <w:t xml:space="preserve">Walk to the </w:t>
      </w:r>
      <w:r w:rsidR="00B66D75" w:rsidRPr="002804CE">
        <w:rPr>
          <w:rFonts w:ascii="Times New Roman" w:hAnsi="Times New Roman" w:cs="Times New Roman"/>
          <w:b/>
          <w:sz w:val="24"/>
          <w:szCs w:val="24"/>
        </w:rPr>
        <w:t>G</w:t>
      </w:r>
      <w:r w:rsidRPr="002804CE">
        <w:rPr>
          <w:rFonts w:ascii="Times New Roman" w:hAnsi="Times New Roman" w:cs="Times New Roman"/>
          <w:b/>
          <w:sz w:val="24"/>
          <w:szCs w:val="24"/>
        </w:rPr>
        <w:t>reen</w:t>
      </w:r>
      <w:r w:rsidR="00161D20" w:rsidRPr="002804CE">
        <w:rPr>
          <w:rFonts w:ascii="Times New Roman" w:hAnsi="Times New Roman" w:cs="Times New Roman"/>
          <w:b/>
          <w:sz w:val="24"/>
          <w:szCs w:val="24"/>
        </w:rPr>
        <w:t>.</w:t>
      </w:r>
      <w:r w:rsidR="00E773F7" w:rsidRPr="002804CE">
        <w:rPr>
          <w:rFonts w:ascii="Times New Roman" w:hAnsi="Times New Roman" w:cs="Times New Roman"/>
          <w:b/>
          <w:sz w:val="24"/>
          <w:szCs w:val="24"/>
        </w:rPr>
        <w:t xml:space="preserve"> </w:t>
      </w:r>
    </w:p>
    <w:p w14:paraId="433BC331" w14:textId="53A3603A" w:rsidR="000B29C1" w:rsidRDefault="09FEA84E" w:rsidP="09FEA84E">
      <w:pPr>
        <w:spacing w:after="0" w:line="480" w:lineRule="auto"/>
        <w:ind w:firstLine="720"/>
        <w:jc w:val="both"/>
        <w:rPr>
          <w:rFonts w:ascii="Times New Roman" w:eastAsia="Calibri" w:hAnsi="Times New Roman" w:cs="Times New Roman"/>
          <w:sz w:val="24"/>
          <w:szCs w:val="24"/>
        </w:rPr>
      </w:pPr>
      <w:r w:rsidRPr="002804CE">
        <w:rPr>
          <w:rFonts w:ascii="Times New Roman" w:hAnsi="Times New Roman" w:cs="Times New Roman"/>
          <w:b/>
          <w:bCs/>
          <w:i/>
          <w:sz w:val="24"/>
          <w:szCs w:val="24"/>
        </w:rPr>
        <w:t>Main Effects</w:t>
      </w:r>
      <w:r w:rsidR="00161D20" w:rsidRPr="002804CE">
        <w:rPr>
          <w:rFonts w:ascii="Times New Roman" w:hAnsi="Times New Roman" w:cs="Times New Roman"/>
          <w:sz w:val="24"/>
          <w:szCs w:val="24"/>
        </w:rPr>
        <w:t>.</w:t>
      </w:r>
      <w:r w:rsidRPr="002804CE">
        <w:rPr>
          <w:rFonts w:ascii="Times New Roman" w:hAnsi="Times New Roman" w:cs="Times New Roman"/>
          <w:sz w:val="24"/>
          <w:szCs w:val="24"/>
        </w:rPr>
        <w:t xml:space="preserve"> There was no main effect of group on the</w:t>
      </w:r>
      <w:r w:rsidR="00EF4101" w:rsidRPr="002804CE">
        <w:rPr>
          <w:rFonts w:ascii="Times New Roman" w:hAnsi="Times New Roman" w:cs="Times New Roman"/>
          <w:sz w:val="24"/>
          <w:szCs w:val="24"/>
        </w:rPr>
        <w:t xml:space="preserve"> </w:t>
      </w:r>
      <w:r w:rsidRPr="002804CE">
        <w:rPr>
          <w:rFonts w:ascii="Times New Roman" w:hAnsi="Times New Roman" w:cs="Times New Roman"/>
          <w:sz w:val="24"/>
          <w:szCs w:val="24"/>
        </w:rPr>
        <w:t xml:space="preserve">number of statements verbalised on the walk to the green </w:t>
      </w:r>
      <w:r w:rsidRPr="002804CE">
        <w:rPr>
          <w:rFonts w:ascii="Times New Roman" w:eastAsia="Calibri" w:hAnsi="Times New Roman" w:cs="Times New Roman"/>
          <w:sz w:val="24"/>
          <w:szCs w:val="24"/>
        </w:rPr>
        <w:t>(</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1, 22</w:t>
      </w:r>
      <w:r w:rsidRPr="002804CE">
        <w:rPr>
          <w:rFonts w:ascii="Times New Roman" w:eastAsia="Calibri" w:hAnsi="Times New Roman" w:cs="Times New Roman"/>
          <w:sz w:val="24"/>
          <w:szCs w:val="24"/>
        </w:rPr>
        <w:t xml:space="preserve"> = 0.007,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AF65B6"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AF65B6" w:rsidRPr="002804CE">
        <w:rPr>
          <w:rFonts w:ascii="Times New Roman" w:eastAsia="Calibri" w:hAnsi="Times New Roman" w:cs="Times New Roman"/>
          <w:sz w:val="24"/>
          <w:szCs w:val="24"/>
        </w:rPr>
        <w:t>1</w:t>
      </w:r>
      <w:r w:rsidRPr="002804CE">
        <w:rPr>
          <w:rFonts w:ascii="Times New Roman" w:eastAsia="Calibri" w:hAnsi="Times New Roman" w:cs="Times New Roman"/>
          <w:sz w:val="24"/>
          <w:szCs w:val="24"/>
        </w:rPr>
        <w:t>.0</w:t>
      </w:r>
      <w:r w:rsidR="00AF65B6" w:rsidRPr="002804CE">
        <w:rPr>
          <w:rFonts w:ascii="Times New Roman" w:eastAsia="Calibri" w:hAnsi="Times New Roman" w:cs="Times New Roman"/>
          <w:sz w:val="24"/>
          <w:szCs w:val="24"/>
        </w:rPr>
        <w:t>0</w:t>
      </w:r>
      <w:r w:rsidR="00204EB3" w:rsidRPr="002804CE">
        <w:rPr>
          <w:rFonts w:ascii="Times New Roman" w:eastAsia="Calibri" w:hAnsi="Times New Roman" w:cs="Times New Roman"/>
          <w:sz w:val="24"/>
          <w:szCs w:val="24"/>
        </w:rPr>
        <w:t>0</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0.001</w:t>
      </w:r>
      <w:r w:rsidRPr="002804CE">
        <w:rPr>
          <w:rFonts w:ascii="Times New Roman" w:eastAsia="Calibri" w:hAnsi="Times New Roman" w:cs="Times New Roman"/>
          <w:sz w:val="24"/>
          <w:szCs w:val="24"/>
        </w:rPr>
        <w:t>). There was a</w:t>
      </w:r>
      <w:r w:rsidR="007917D9" w:rsidRPr="002804CE">
        <w:rPr>
          <w:rFonts w:ascii="Times New Roman" w:eastAsia="Calibri" w:hAnsi="Times New Roman" w:cs="Times New Roman"/>
          <w:sz w:val="24"/>
          <w:szCs w:val="24"/>
        </w:rPr>
        <w:t xml:space="preserve">n </w:t>
      </w:r>
      <w:r w:rsidRPr="002804CE">
        <w:rPr>
          <w:rFonts w:ascii="Times New Roman" w:eastAsia="Calibri" w:hAnsi="Times New Roman" w:cs="Times New Roman"/>
          <w:sz w:val="24"/>
          <w:szCs w:val="24"/>
        </w:rPr>
        <w:t>effect of statement type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3, 20</w:t>
      </w:r>
      <w:r w:rsidRPr="002804CE">
        <w:rPr>
          <w:rFonts w:ascii="Times New Roman" w:eastAsia="Calibri" w:hAnsi="Times New Roman" w:cs="Times New Roman"/>
          <w:sz w:val="24"/>
          <w:szCs w:val="24"/>
        </w:rPr>
        <w:t xml:space="preserve"> = 6</w:t>
      </w:r>
      <w:r w:rsidR="00FE539E" w:rsidRPr="002804CE">
        <w:rPr>
          <w:rFonts w:ascii="Times New Roman" w:eastAsia="Calibri" w:hAnsi="Times New Roman" w:cs="Times New Roman"/>
          <w:sz w:val="24"/>
          <w:szCs w:val="24"/>
        </w:rPr>
        <w:t>4</w:t>
      </w:r>
      <w:r w:rsidRPr="002804CE">
        <w:rPr>
          <w:rFonts w:ascii="Times New Roman" w:eastAsia="Calibri" w:hAnsi="Times New Roman" w:cs="Times New Roman"/>
          <w:sz w:val="24"/>
          <w:szCs w:val="24"/>
        </w:rPr>
        <w:t>.</w:t>
      </w:r>
      <w:r w:rsidR="00FE539E" w:rsidRPr="002804CE">
        <w:rPr>
          <w:rFonts w:ascii="Times New Roman" w:eastAsia="Calibri" w:hAnsi="Times New Roman" w:cs="Times New Roman"/>
          <w:sz w:val="24"/>
          <w:szCs w:val="24"/>
        </w:rPr>
        <w:t>628</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&lt; 0.001,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0.7</w:t>
      </w:r>
      <w:r w:rsidR="00FE539E" w:rsidRPr="002804CE">
        <w:rPr>
          <w:rFonts w:ascii="Times New Roman" w:eastAsia="Times New Roman" w:hAnsi="Times New Roman" w:cs="Times New Roman"/>
          <w:sz w:val="24"/>
          <w:szCs w:val="24"/>
        </w:rPr>
        <w:t>46</w:t>
      </w:r>
      <w:r w:rsidRPr="002804CE">
        <w:rPr>
          <w:rFonts w:ascii="Times New Roman" w:eastAsia="Calibri" w:hAnsi="Times New Roman" w:cs="Times New Roman"/>
          <w:sz w:val="24"/>
          <w:szCs w:val="24"/>
        </w:rPr>
        <w:t>). Post hoc comparisons revealed that participants verbalised more statements relating to monitoring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4.0</w:t>
      </w:r>
      <w:r w:rsidR="001410A3" w:rsidRPr="002804CE">
        <w:rPr>
          <w:rFonts w:ascii="Times New Roman" w:eastAsia="Calibri" w:hAnsi="Times New Roman" w:cs="Times New Roman"/>
          <w:sz w:val="24"/>
          <w:szCs w:val="24"/>
        </w:rPr>
        <w:t xml:space="preserve">8,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2.0</w:t>
      </w:r>
      <w:r w:rsidR="004052FF" w:rsidRPr="002804CE">
        <w:rPr>
          <w:rFonts w:ascii="Times New Roman" w:eastAsia="Calibri" w:hAnsi="Times New Roman" w:cs="Times New Roman"/>
          <w:sz w:val="24"/>
          <w:szCs w:val="24"/>
        </w:rPr>
        <w:t>6</w:t>
      </w:r>
      <w:r w:rsidRPr="002804CE">
        <w:rPr>
          <w:rFonts w:ascii="Times New Roman" w:eastAsia="Calibri" w:hAnsi="Times New Roman" w:cs="Times New Roman"/>
          <w:sz w:val="24"/>
          <w:szCs w:val="24"/>
        </w:rPr>
        <w:t>) compared to planning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0.67</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0.9</w:t>
      </w:r>
      <w:r w:rsidR="004052FF" w:rsidRPr="002804CE">
        <w:rPr>
          <w:rFonts w:ascii="Times New Roman" w:eastAsia="Calibri" w:hAnsi="Times New Roman" w:cs="Times New Roman"/>
          <w:sz w:val="24"/>
          <w:szCs w:val="24"/>
        </w:rPr>
        <w:t>2</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00F45824" w:rsidRPr="002804CE">
        <w:rPr>
          <w:rFonts w:ascii="Times New Roman" w:eastAsia="Calibri" w:hAnsi="Times New Roman" w:cs="Times New Roman"/>
          <w:sz w:val="24"/>
          <w:szCs w:val="24"/>
        </w:rPr>
        <w:t xml:space="preserve"> &lt; 0.0</w:t>
      </w:r>
      <w:r w:rsidRPr="002804CE">
        <w:rPr>
          <w:rFonts w:ascii="Times New Roman" w:eastAsia="Calibri" w:hAnsi="Times New Roman" w:cs="Times New Roman"/>
          <w:sz w:val="24"/>
          <w:szCs w:val="24"/>
        </w:rPr>
        <w:t xml:space="preserve">01, </w:t>
      </w:r>
      <w:r w:rsidRPr="002804CE">
        <w:rPr>
          <w:rFonts w:ascii="Times New Roman" w:eastAsia="Calibri" w:hAnsi="Times New Roman" w:cs="Times New Roman"/>
          <w:i/>
          <w:iCs/>
          <w:sz w:val="24"/>
          <w:szCs w:val="24"/>
        </w:rPr>
        <w:t xml:space="preserve">d </w:t>
      </w:r>
      <w:r w:rsidRPr="002804CE">
        <w:rPr>
          <w:rFonts w:ascii="Times New Roman" w:eastAsia="Calibri" w:hAnsi="Times New Roman" w:cs="Times New Roman"/>
          <w:sz w:val="24"/>
          <w:szCs w:val="24"/>
        </w:rPr>
        <w:t>= 2.1</w:t>
      </w:r>
      <w:r w:rsidR="0058183C" w:rsidRPr="002804CE">
        <w:rPr>
          <w:rFonts w:ascii="Times New Roman" w:eastAsia="Calibri" w:hAnsi="Times New Roman" w:cs="Times New Roman"/>
          <w:sz w:val="24"/>
          <w:szCs w:val="24"/>
        </w:rPr>
        <w:t>4</w:t>
      </w:r>
      <w:r w:rsidRPr="002804CE">
        <w:rPr>
          <w:rFonts w:ascii="Times New Roman" w:eastAsia="Calibri" w:hAnsi="Times New Roman" w:cs="Times New Roman"/>
          <w:sz w:val="24"/>
          <w:szCs w:val="24"/>
        </w:rPr>
        <w:t>), prediction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0.54</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 xml:space="preserve">0.83, </w:t>
      </w:r>
      <w:r w:rsidRPr="002804CE">
        <w:rPr>
          <w:rFonts w:ascii="Times New Roman" w:eastAsia="Calibri" w:hAnsi="Times New Roman" w:cs="Times New Roman"/>
          <w:i/>
          <w:iCs/>
          <w:sz w:val="24"/>
          <w:szCs w:val="24"/>
        </w:rPr>
        <w:t>p</w:t>
      </w:r>
      <w:r w:rsidR="00711FCC" w:rsidRPr="002804CE">
        <w:rPr>
          <w:rFonts w:ascii="Times New Roman" w:eastAsia="Calibri" w:hAnsi="Times New Roman" w:cs="Times New Roman"/>
          <w:sz w:val="24"/>
          <w:szCs w:val="24"/>
        </w:rPr>
        <w:t xml:space="preserve"> &lt; 0.</w:t>
      </w:r>
      <w:r w:rsidRPr="002804CE">
        <w:rPr>
          <w:rFonts w:ascii="Times New Roman" w:eastAsia="Calibri" w:hAnsi="Times New Roman" w:cs="Times New Roman"/>
          <w:sz w:val="24"/>
          <w:szCs w:val="24"/>
        </w:rPr>
        <w:t xml:space="preserve">001, </w:t>
      </w:r>
      <w:r w:rsidRPr="002804CE">
        <w:rPr>
          <w:rFonts w:ascii="Times New Roman" w:eastAsia="Calibri" w:hAnsi="Times New Roman" w:cs="Times New Roman"/>
          <w:i/>
          <w:iCs/>
          <w:sz w:val="24"/>
          <w:szCs w:val="24"/>
        </w:rPr>
        <w:t>d</w:t>
      </w:r>
      <w:r w:rsidRPr="002804CE">
        <w:rPr>
          <w:rFonts w:ascii="Times New Roman" w:eastAsia="Calibri" w:hAnsi="Times New Roman" w:cs="Times New Roman"/>
          <w:sz w:val="24"/>
          <w:szCs w:val="24"/>
        </w:rPr>
        <w:t xml:space="preserve"> = 2.2</w:t>
      </w:r>
      <w:r w:rsidR="00652195" w:rsidRPr="002804CE">
        <w:rPr>
          <w:rFonts w:ascii="Times New Roman" w:eastAsia="Calibri" w:hAnsi="Times New Roman" w:cs="Times New Roman"/>
          <w:sz w:val="24"/>
          <w:szCs w:val="24"/>
        </w:rPr>
        <w:t>5</w:t>
      </w:r>
      <w:r w:rsidRPr="002804CE">
        <w:rPr>
          <w:rFonts w:ascii="Times New Roman" w:eastAsia="Calibri" w:hAnsi="Times New Roman" w:cs="Times New Roman"/>
          <w:sz w:val="24"/>
          <w:szCs w:val="24"/>
        </w:rPr>
        <w:t>)</w:t>
      </w:r>
      <w:r w:rsidR="005747F5"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and evaluation (</w:t>
      </w:r>
      <w:r w:rsidR="001410A3" w:rsidRPr="002804CE">
        <w:rPr>
          <w:rFonts w:ascii="Times New Roman" w:eastAsia="Calibri" w:hAnsi="Times New Roman" w:cs="Times New Roman"/>
          <w:i/>
          <w:sz w:val="24"/>
          <w:szCs w:val="24"/>
        </w:rPr>
        <w:t xml:space="preserve">M </w:t>
      </w:r>
      <w:r w:rsidR="001410A3"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0.04</w:t>
      </w:r>
      <w:r w:rsidR="001410A3" w:rsidRPr="002804CE">
        <w:rPr>
          <w:rFonts w:ascii="Times New Roman" w:eastAsia="Calibri" w:hAnsi="Times New Roman" w:cs="Times New Roman"/>
          <w:sz w:val="24"/>
          <w:szCs w:val="24"/>
        </w:rPr>
        <w:t xml:space="preserve">, </w:t>
      </w:r>
      <w:r w:rsidR="001410A3" w:rsidRPr="002804CE">
        <w:rPr>
          <w:rFonts w:ascii="Times New Roman" w:eastAsia="Calibri" w:hAnsi="Times New Roman" w:cs="Times New Roman"/>
          <w:i/>
          <w:sz w:val="24"/>
          <w:szCs w:val="24"/>
        </w:rPr>
        <w:t xml:space="preserve">SD </w:t>
      </w:r>
      <w:r w:rsidR="001410A3"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 xml:space="preserve">0.20, </w:t>
      </w:r>
      <w:r w:rsidRPr="002804CE">
        <w:rPr>
          <w:rFonts w:ascii="Times New Roman" w:eastAsia="Calibri" w:hAnsi="Times New Roman" w:cs="Times New Roman"/>
          <w:i/>
          <w:iCs/>
          <w:sz w:val="24"/>
          <w:szCs w:val="24"/>
        </w:rPr>
        <w:t>p</w:t>
      </w:r>
      <w:r w:rsidR="00F45824" w:rsidRPr="002804CE">
        <w:rPr>
          <w:rFonts w:ascii="Times New Roman" w:eastAsia="Calibri" w:hAnsi="Times New Roman" w:cs="Times New Roman"/>
          <w:sz w:val="24"/>
          <w:szCs w:val="24"/>
        </w:rPr>
        <w:t xml:space="preserve"> &lt; 0.</w:t>
      </w:r>
      <w:r w:rsidRPr="002804CE">
        <w:rPr>
          <w:rFonts w:ascii="Times New Roman" w:eastAsia="Calibri" w:hAnsi="Times New Roman" w:cs="Times New Roman"/>
          <w:sz w:val="24"/>
          <w:szCs w:val="24"/>
        </w:rPr>
        <w:t xml:space="preserve">001, </w:t>
      </w:r>
      <w:r w:rsidRPr="002804CE">
        <w:rPr>
          <w:rFonts w:ascii="Times New Roman" w:eastAsia="Calibri" w:hAnsi="Times New Roman" w:cs="Times New Roman"/>
          <w:i/>
          <w:iCs/>
          <w:sz w:val="24"/>
          <w:szCs w:val="24"/>
        </w:rPr>
        <w:t>d</w:t>
      </w:r>
      <w:r w:rsidRPr="002804CE">
        <w:rPr>
          <w:rFonts w:ascii="Times New Roman" w:eastAsia="Calibri" w:hAnsi="Times New Roman" w:cs="Times New Roman"/>
          <w:sz w:val="24"/>
          <w:szCs w:val="24"/>
        </w:rPr>
        <w:t xml:space="preserve"> = 2.7</w:t>
      </w:r>
      <w:r w:rsidR="00C830C6" w:rsidRPr="002804CE">
        <w:rPr>
          <w:rFonts w:ascii="Times New Roman" w:eastAsia="Calibri" w:hAnsi="Times New Roman" w:cs="Times New Roman"/>
          <w:sz w:val="24"/>
          <w:szCs w:val="24"/>
        </w:rPr>
        <w:t>6</w:t>
      </w:r>
      <w:r w:rsidRPr="002804CE">
        <w:rPr>
          <w:rFonts w:ascii="Times New Roman" w:eastAsia="Calibri" w:hAnsi="Times New Roman" w:cs="Times New Roman"/>
          <w:sz w:val="24"/>
          <w:szCs w:val="24"/>
        </w:rPr>
        <w:t xml:space="preserve">). There were also </w:t>
      </w:r>
      <w:r w:rsidR="00580DE5" w:rsidRPr="002804CE">
        <w:rPr>
          <w:rFonts w:ascii="Times New Roman" w:eastAsia="Calibri" w:hAnsi="Times New Roman" w:cs="Times New Roman"/>
          <w:sz w:val="24"/>
          <w:szCs w:val="24"/>
        </w:rPr>
        <w:t>fewer</w:t>
      </w:r>
      <w:r w:rsidRPr="002804CE">
        <w:rPr>
          <w:rFonts w:ascii="Times New Roman" w:eastAsia="Calibri" w:hAnsi="Times New Roman" w:cs="Times New Roman"/>
          <w:sz w:val="24"/>
          <w:szCs w:val="24"/>
        </w:rPr>
        <w:t xml:space="preserve"> evaluation statements compared to planning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FF3AC9"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0.01</w:t>
      </w:r>
      <w:r w:rsidR="003F234A" w:rsidRPr="002804CE">
        <w:rPr>
          <w:rFonts w:ascii="Times New Roman" w:eastAsia="Calibri" w:hAnsi="Times New Roman" w:cs="Times New Roman"/>
          <w:sz w:val="24"/>
          <w:szCs w:val="24"/>
        </w:rPr>
        <w:t>8</w:t>
      </w:r>
      <w:r w:rsidR="00C4060D" w:rsidRPr="002804CE">
        <w:rPr>
          <w:rFonts w:ascii="Times New Roman" w:eastAsia="Calibri" w:hAnsi="Times New Roman" w:cs="Times New Roman"/>
          <w:sz w:val="24"/>
          <w:szCs w:val="24"/>
        </w:rPr>
        <w:t xml:space="preserve">, </w:t>
      </w:r>
      <w:r w:rsidR="001E66D8" w:rsidRPr="002804CE">
        <w:rPr>
          <w:rFonts w:ascii="Times New Roman" w:eastAsia="Calibri" w:hAnsi="Times New Roman" w:cs="Times New Roman"/>
          <w:i/>
          <w:iCs/>
          <w:sz w:val="24"/>
          <w:szCs w:val="24"/>
        </w:rPr>
        <w:t xml:space="preserve">d = </w:t>
      </w:r>
      <w:r w:rsidR="00C830C6" w:rsidRPr="002804CE">
        <w:rPr>
          <w:rFonts w:ascii="Times New Roman" w:eastAsia="Calibri" w:hAnsi="Times New Roman" w:cs="Times New Roman"/>
          <w:sz w:val="24"/>
          <w:szCs w:val="24"/>
        </w:rPr>
        <w:t>0.95</w:t>
      </w:r>
      <w:r w:rsidRPr="002804CE">
        <w:rPr>
          <w:rFonts w:ascii="Times New Roman" w:eastAsia="Calibri" w:hAnsi="Times New Roman" w:cs="Times New Roman"/>
          <w:sz w:val="24"/>
          <w:szCs w:val="24"/>
        </w:rPr>
        <w:t>) and prediction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&lt; 0.05</w:t>
      </w:r>
      <w:r w:rsidR="001E66D8" w:rsidRPr="002804CE">
        <w:rPr>
          <w:rFonts w:ascii="Times New Roman" w:eastAsia="Calibri" w:hAnsi="Times New Roman" w:cs="Times New Roman"/>
          <w:sz w:val="24"/>
          <w:szCs w:val="24"/>
        </w:rPr>
        <w:t xml:space="preserve">, </w:t>
      </w:r>
      <w:r w:rsidR="001E66D8" w:rsidRPr="002804CE">
        <w:rPr>
          <w:rFonts w:ascii="Times New Roman" w:eastAsia="Calibri" w:hAnsi="Times New Roman" w:cs="Times New Roman"/>
          <w:i/>
          <w:iCs/>
          <w:sz w:val="24"/>
          <w:szCs w:val="24"/>
        </w:rPr>
        <w:t>d =</w:t>
      </w:r>
      <w:r w:rsidR="001E66D8" w:rsidRPr="002804CE">
        <w:rPr>
          <w:rFonts w:ascii="Times New Roman" w:eastAsia="Calibri" w:hAnsi="Times New Roman" w:cs="Times New Roman"/>
          <w:sz w:val="24"/>
          <w:szCs w:val="24"/>
        </w:rPr>
        <w:t xml:space="preserve"> </w:t>
      </w:r>
      <w:r w:rsidR="004700D0" w:rsidRPr="002804CE">
        <w:rPr>
          <w:rFonts w:ascii="Times New Roman" w:eastAsia="Calibri" w:hAnsi="Times New Roman" w:cs="Times New Roman"/>
          <w:sz w:val="24"/>
          <w:szCs w:val="24"/>
        </w:rPr>
        <w:t>0.83</w:t>
      </w:r>
      <w:r w:rsidRPr="002804CE">
        <w:rPr>
          <w:rFonts w:ascii="Times New Roman" w:eastAsia="Calibri" w:hAnsi="Times New Roman" w:cs="Times New Roman"/>
          <w:sz w:val="24"/>
          <w:szCs w:val="24"/>
        </w:rPr>
        <w:t>) with no difference between planning and prediction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3F234A"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0.0</w:t>
      </w:r>
      <w:r w:rsidR="003F234A" w:rsidRPr="002804CE">
        <w:rPr>
          <w:rFonts w:ascii="Times New Roman" w:eastAsia="Calibri" w:hAnsi="Times New Roman" w:cs="Times New Roman"/>
          <w:sz w:val="24"/>
          <w:szCs w:val="24"/>
        </w:rPr>
        <w:t>1</w:t>
      </w:r>
      <w:r w:rsidRPr="002804CE">
        <w:rPr>
          <w:rFonts w:ascii="Times New Roman" w:eastAsia="Calibri" w:hAnsi="Times New Roman" w:cs="Times New Roman"/>
          <w:sz w:val="24"/>
          <w:szCs w:val="24"/>
        </w:rPr>
        <w:t>5</w:t>
      </w:r>
      <w:r w:rsidR="001E66D8" w:rsidRPr="002804CE">
        <w:rPr>
          <w:rFonts w:ascii="Times New Roman" w:eastAsia="Calibri" w:hAnsi="Times New Roman" w:cs="Times New Roman"/>
          <w:sz w:val="24"/>
          <w:szCs w:val="24"/>
        </w:rPr>
        <w:t xml:space="preserve">, </w:t>
      </w:r>
      <w:r w:rsidR="001E66D8" w:rsidRPr="002804CE">
        <w:rPr>
          <w:rFonts w:ascii="Times New Roman" w:eastAsia="Calibri" w:hAnsi="Times New Roman" w:cs="Times New Roman"/>
          <w:i/>
          <w:iCs/>
          <w:sz w:val="24"/>
          <w:szCs w:val="24"/>
        </w:rPr>
        <w:t>d =</w:t>
      </w:r>
      <w:r w:rsidR="001E66D8" w:rsidRPr="002804CE">
        <w:rPr>
          <w:rFonts w:ascii="Times New Roman" w:eastAsia="Calibri" w:hAnsi="Times New Roman" w:cs="Times New Roman"/>
          <w:sz w:val="24"/>
          <w:szCs w:val="24"/>
        </w:rPr>
        <w:t xml:space="preserve"> </w:t>
      </w:r>
      <w:r w:rsidR="0085232E" w:rsidRPr="002804CE">
        <w:rPr>
          <w:rFonts w:ascii="Times New Roman" w:eastAsia="Calibri" w:hAnsi="Times New Roman" w:cs="Times New Roman"/>
          <w:sz w:val="24"/>
          <w:szCs w:val="24"/>
        </w:rPr>
        <w:t>0.15</w:t>
      </w:r>
      <w:r w:rsidRPr="002804CE">
        <w:rPr>
          <w:rFonts w:ascii="Times New Roman" w:eastAsia="Calibri" w:hAnsi="Times New Roman" w:cs="Times New Roman"/>
          <w:sz w:val="24"/>
          <w:szCs w:val="24"/>
        </w:rPr>
        <w:t xml:space="preserve">).    </w:t>
      </w:r>
    </w:p>
    <w:p w14:paraId="3DAF7BC5" w14:textId="2BBF4CE2" w:rsidR="00626F83" w:rsidRPr="002804CE" w:rsidRDefault="00626F83" w:rsidP="09FEA84E">
      <w:pPr>
        <w:spacing w:after="0" w:line="480" w:lineRule="auto"/>
        <w:ind w:firstLine="720"/>
        <w:jc w:val="both"/>
        <w:rPr>
          <w:rFonts w:ascii="Times New Roman" w:hAnsi="Times New Roman" w:cs="Times New Roman"/>
          <w:sz w:val="24"/>
          <w:szCs w:val="24"/>
        </w:rPr>
      </w:pPr>
      <w:r>
        <w:rPr>
          <w:noProof/>
          <w:lang w:eastAsia="en-GB"/>
        </w:rPr>
        <w:drawing>
          <wp:inline distT="0" distB="0" distL="0" distR="0" wp14:anchorId="64F5367E" wp14:editId="206795EE">
            <wp:extent cx="5214101" cy="4888872"/>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1109" cy="4961076"/>
                    </a:xfrm>
                    <a:prstGeom prst="rect">
                      <a:avLst/>
                    </a:prstGeom>
                    <a:noFill/>
                    <a:ln>
                      <a:noFill/>
                    </a:ln>
                  </pic:spPr>
                </pic:pic>
              </a:graphicData>
            </a:graphic>
          </wp:inline>
        </w:drawing>
      </w:r>
    </w:p>
    <w:p w14:paraId="6DDC6132" w14:textId="3F8BAC13" w:rsidR="00017405" w:rsidRDefault="00017405" w:rsidP="00017405">
      <w:pPr>
        <w:spacing w:after="0" w:line="480" w:lineRule="auto"/>
        <w:jc w:val="both"/>
        <w:rPr>
          <w:rFonts w:ascii="Times New Roman" w:hAnsi="Times New Roman" w:cs="Times New Roman"/>
          <w:sz w:val="24"/>
          <w:szCs w:val="24"/>
        </w:rPr>
      </w:pPr>
      <w:r w:rsidRPr="002804CE">
        <w:rPr>
          <w:rFonts w:ascii="Times New Roman" w:eastAsia="Times New Roman" w:hAnsi="Times New Roman" w:cs="Times New Roman"/>
          <w:b/>
          <w:bCs/>
          <w:sz w:val="24"/>
          <w:szCs w:val="24"/>
        </w:rPr>
        <w:lastRenderedPageBreak/>
        <w:t>Figure 3.</w:t>
      </w:r>
      <w:r w:rsidRPr="002804CE">
        <w:t xml:space="preserve"> </w:t>
      </w:r>
      <w:r w:rsidRPr="002804CE">
        <w:rPr>
          <w:rFonts w:ascii="Times New Roman" w:eastAsia="Times New Roman" w:hAnsi="Times New Roman" w:cs="Times New Roman"/>
          <w:sz w:val="24"/>
          <w:szCs w:val="24"/>
        </w:rPr>
        <w:t xml:space="preserve">Total number of statements from cognitive verbalisation analysis for </w:t>
      </w:r>
      <w:r w:rsidRPr="002804CE">
        <w:rPr>
          <w:rFonts w:ascii="Times New Roman" w:hAnsi="Times New Roman" w:cs="Times New Roman"/>
          <w:sz w:val="24"/>
          <w:szCs w:val="24"/>
        </w:rPr>
        <w:t>professional (Pro) and amateur (Am) golfers when, a) walking from the tee box to the green, b) reading short putts, c) medium putts, and d) long putts. I</w:t>
      </w:r>
      <w:r w:rsidRPr="002804CE">
        <w:rPr>
          <w:rFonts w:ascii="Times New Roman" w:eastAsia="Times New Roman" w:hAnsi="Times New Roman" w:cs="Times New Roman"/>
          <w:sz w:val="24"/>
          <w:szCs w:val="24"/>
        </w:rPr>
        <w:t>ndividual data points and standard deviation bars are displayed</w:t>
      </w:r>
      <w:r w:rsidRPr="002804CE">
        <w:rPr>
          <w:rFonts w:ascii="Times New Roman" w:hAnsi="Times New Roman" w:cs="Times New Roman"/>
          <w:sz w:val="24"/>
          <w:szCs w:val="24"/>
        </w:rPr>
        <w:t xml:space="preserve">. </w:t>
      </w:r>
    </w:p>
    <w:p w14:paraId="6C553C60" w14:textId="77777777" w:rsidR="00626F83" w:rsidRPr="002804CE" w:rsidRDefault="00626F83" w:rsidP="00017405">
      <w:pPr>
        <w:spacing w:after="0" w:line="480" w:lineRule="auto"/>
        <w:jc w:val="both"/>
        <w:rPr>
          <w:rFonts w:ascii="Times New Roman" w:hAnsi="Times New Roman" w:cs="Times New Roman"/>
          <w:sz w:val="24"/>
          <w:szCs w:val="24"/>
        </w:rPr>
      </w:pPr>
    </w:p>
    <w:p w14:paraId="469B260D" w14:textId="3A8AC942" w:rsidR="00771BD0" w:rsidRDefault="00626F83" w:rsidP="00626F83">
      <w:pPr>
        <w:spacing w:after="0" w:line="480" w:lineRule="auto"/>
        <w:ind w:firstLine="720"/>
        <w:jc w:val="both"/>
        <w:rPr>
          <w:rFonts w:ascii="Times New Roman" w:eastAsia="Calibri" w:hAnsi="Times New Roman" w:cs="Times New Roman"/>
          <w:sz w:val="24"/>
          <w:szCs w:val="24"/>
        </w:rPr>
      </w:pPr>
      <w:r w:rsidRPr="002804CE">
        <w:rPr>
          <w:rFonts w:ascii="Times New Roman" w:hAnsi="Times New Roman" w:cs="Times New Roman"/>
          <w:b/>
          <w:bCs/>
          <w:i/>
          <w:sz w:val="24"/>
          <w:szCs w:val="24"/>
        </w:rPr>
        <w:t>Interactions.</w:t>
      </w:r>
      <w:r w:rsidRPr="002804CE">
        <w:rPr>
          <w:rFonts w:ascii="Times New Roman" w:hAnsi="Times New Roman" w:cs="Times New Roman"/>
          <w:b/>
          <w:bCs/>
          <w:sz w:val="24"/>
          <w:szCs w:val="24"/>
        </w:rPr>
        <w:t xml:space="preserve"> </w:t>
      </w:r>
      <w:r w:rsidRPr="002804CE">
        <w:rPr>
          <w:rFonts w:ascii="Times New Roman" w:hAnsi="Times New Roman" w:cs="Times New Roman"/>
          <w:sz w:val="24"/>
          <w:szCs w:val="24"/>
        </w:rPr>
        <w:t xml:space="preserve">There was a group × statement type interaction </w:t>
      </w:r>
      <w:r w:rsidRPr="002804CE">
        <w:rPr>
          <w:rFonts w:ascii="Times New Roman" w:eastAsia="Calibri" w:hAnsi="Times New Roman" w:cs="Times New Roman"/>
          <w:sz w:val="24"/>
          <w:szCs w:val="24"/>
        </w:rPr>
        <w:t>(</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3, 20</w:t>
      </w:r>
      <w:r w:rsidRPr="002804CE">
        <w:rPr>
          <w:rFonts w:ascii="Times New Roman" w:eastAsia="Calibri" w:hAnsi="Times New Roman" w:cs="Times New Roman"/>
          <w:sz w:val="24"/>
          <w:szCs w:val="24"/>
        </w:rPr>
        <w:t xml:space="preserve"> = 4.073,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 0.010,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0.156; Figure 3A</w:t>
      </w:r>
      <w:r w:rsidRPr="002804CE">
        <w:rPr>
          <w:rFonts w:ascii="Times New Roman" w:eastAsia="Calibri" w:hAnsi="Times New Roman" w:cs="Times New Roman"/>
          <w:sz w:val="24"/>
          <w:szCs w:val="24"/>
        </w:rPr>
        <w:t>). The professional group verbalised more statements relating to monitoring (</w:t>
      </w:r>
      <w:r w:rsidRPr="002804CE">
        <w:rPr>
          <w:rFonts w:ascii="Times New Roman" w:eastAsia="Calibri" w:hAnsi="Times New Roman" w:cs="Times New Roman"/>
          <w:i/>
          <w:sz w:val="24"/>
          <w:szCs w:val="24"/>
        </w:rPr>
        <w:t xml:space="preserve">M </w:t>
      </w:r>
      <w:r w:rsidRPr="002804CE">
        <w:rPr>
          <w:rFonts w:ascii="Times New Roman" w:eastAsia="Calibri" w:hAnsi="Times New Roman" w:cs="Times New Roman"/>
          <w:sz w:val="24"/>
          <w:szCs w:val="24"/>
        </w:rPr>
        <w:t xml:space="preserve">= 4.7, </w:t>
      </w:r>
      <w:r w:rsidRPr="002804CE">
        <w:rPr>
          <w:rFonts w:ascii="Times New Roman" w:eastAsia="Calibri" w:hAnsi="Times New Roman" w:cs="Times New Roman"/>
          <w:i/>
          <w:sz w:val="24"/>
          <w:szCs w:val="24"/>
        </w:rPr>
        <w:t xml:space="preserve">SD </w:t>
      </w:r>
      <w:r w:rsidRPr="002804CE">
        <w:rPr>
          <w:rFonts w:ascii="Times New Roman" w:eastAsia="Calibri" w:hAnsi="Times New Roman" w:cs="Times New Roman"/>
          <w:sz w:val="24"/>
          <w:szCs w:val="24"/>
        </w:rPr>
        <w:t>= 1.86) compared to the amateurs (</w:t>
      </w:r>
      <w:r w:rsidRPr="002804CE">
        <w:rPr>
          <w:rFonts w:ascii="Times New Roman" w:eastAsia="Calibri" w:hAnsi="Times New Roman" w:cs="Times New Roman"/>
          <w:i/>
          <w:sz w:val="24"/>
          <w:szCs w:val="24"/>
        </w:rPr>
        <w:t xml:space="preserve">M </w:t>
      </w:r>
      <w:r w:rsidRPr="002804CE">
        <w:rPr>
          <w:rFonts w:ascii="Times New Roman" w:eastAsia="Calibri" w:hAnsi="Times New Roman" w:cs="Times New Roman"/>
          <w:sz w:val="24"/>
          <w:szCs w:val="24"/>
        </w:rPr>
        <w:t xml:space="preserve">= 3.42, </w:t>
      </w:r>
      <w:r w:rsidRPr="002804CE">
        <w:rPr>
          <w:rFonts w:ascii="Times New Roman" w:eastAsia="Calibri" w:hAnsi="Times New Roman" w:cs="Times New Roman"/>
          <w:i/>
          <w:sz w:val="24"/>
          <w:szCs w:val="24"/>
        </w:rPr>
        <w:t xml:space="preserve">SD </w:t>
      </w:r>
      <w:r w:rsidRPr="002804CE">
        <w:rPr>
          <w:rFonts w:ascii="Times New Roman" w:eastAsia="Calibri" w:hAnsi="Times New Roman" w:cs="Times New Roman"/>
          <w:sz w:val="24"/>
          <w:szCs w:val="24"/>
        </w:rPr>
        <w:t xml:space="preserve">= 2.11, </w:t>
      </w:r>
      <w:r w:rsidRPr="002804CE">
        <w:rPr>
          <w:rFonts w:ascii="Times New Roman" w:eastAsia="Calibri" w:hAnsi="Times New Roman" w:cs="Times New Roman"/>
          <w:i/>
          <w:iCs/>
          <w:sz w:val="24"/>
          <w:szCs w:val="24"/>
        </w:rPr>
        <w:t>d</w:t>
      </w:r>
      <w:r w:rsidRPr="002804CE">
        <w:rPr>
          <w:rFonts w:ascii="Times New Roman" w:eastAsia="Calibri" w:hAnsi="Times New Roman" w:cs="Times New Roman"/>
          <w:sz w:val="24"/>
          <w:szCs w:val="24"/>
        </w:rPr>
        <w:t xml:space="preserve"> = 0.67), who themselves verbalised more planning (</w:t>
      </w:r>
      <w:r w:rsidRPr="002804CE">
        <w:rPr>
          <w:rFonts w:ascii="Times New Roman" w:eastAsia="Calibri" w:hAnsi="Times New Roman" w:cs="Times New Roman"/>
          <w:i/>
          <w:sz w:val="24"/>
          <w:szCs w:val="24"/>
        </w:rPr>
        <w:t xml:space="preserve">M </w:t>
      </w:r>
      <w:r w:rsidRPr="002804CE">
        <w:rPr>
          <w:rFonts w:ascii="Times New Roman" w:eastAsia="Calibri" w:hAnsi="Times New Roman" w:cs="Times New Roman"/>
          <w:sz w:val="24"/>
          <w:szCs w:val="24"/>
        </w:rPr>
        <w:t xml:space="preserve">=0.92, </w:t>
      </w:r>
      <w:r w:rsidRPr="002804CE">
        <w:rPr>
          <w:rFonts w:ascii="Times New Roman" w:eastAsia="Calibri" w:hAnsi="Times New Roman" w:cs="Times New Roman"/>
          <w:i/>
          <w:sz w:val="24"/>
          <w:szCs w:val="24"/>
        </w:rPr>
        <w:t xml:space="preserve">SD </w:t>
      </w:r>
      <w:r w:rsidRPr="002804CE">
        <w:rPr>
          <w:rFonts w:ascii="Times New Roman" w:eastAsia="Calibri" w:hAnsi="Times New Roman" w:cs="Times New Roman"/>
          <w:sz w:val="24"/>
          <w:szCs w:val="24"/>
        </w:rPr>
        <w:t xml:space="preserve">= 0.90 vs </w:t>
      </w:r>
      <w:r w:rsidRPr="002804CE">
        <w:rPr>
          <w:rFonts w:ascii="Times New Roman" w:eastAsia="Calibri" w:hAnsi="Times New Roman" w:cs="Times New Roman"/>
          <w:i/>
          <w:sz w:val="24"/>
          <w:szCs w:val="24"/>
        </w:rPr>
        <w:t xml:space="preserve">M </w:t>
      </w:r>
      <w:r w:rsidRPr="002804CE">
        <w:rPr>
          <w:rFonts w:ascii="Times New Roman" w:eastAsia="Calibri" w:hAnsi="Times New Roman" w:cs="Times New Roman"/>
          <w:sz w:val="24"/>
          <w:szCs w:val="24"/>
        </w:rPr>
        <w:t xml:space="preserve">= 0.42, </w:t>
      </w:r>
      <w:r w:rsidRPr="002804CE">
        <w:rPr>
          <w:rFonts w:ascii="Times New Roman" w:eastAsia="Calibri" w:hAnsi="Times New Roman" w:cs="Times New Roman"/>
          <w:i/>
          <w:sz w:val="24"/>
          <w:szCs w:val="24"/>
        </w:rPr>
        <w:t xml:space="preserve">SD </w:t>
      </w:r>
      <w:r w:rsidRPr="002804CE">
        <w:rPr>
          <w:rFonts w:ascii="Times New Roman" w:eastAsia="Calibri" w:hAnsi="Times New Roman" w:cs="Times New Roman"/>
          <w:sz w:val="24"/>
          <w:szCs w:val="24"/>
        </w:rPr>
        <w:t xml:space="preserve">= 0.90, </w:t>
      </w:r>
      <w:r w:rsidRPr="002804CE">
        <w:rPr>
          <w:rFonts w:ascii="Times New Roman" w:eastAsia="Calibri" w:hAnsi="Times New Roman" w:cs="Times New Roman"/>
          <w:i/>
          <w:iCs/>
          <w:sz w:val="24"/>
          <w:szCs w:val="24"/>
        </w:rPr>
        <w:t xml:space="preserve">d = </w:t>
      </w:r>
      <w:r w:rsidRPr="002804CE">
        <w:rPr>
          <w:rFonts w:ascii="Times New Roman" w:eastAsia="Calibri" w:hAnsi="Times New Roman" w:cs="Times New Roman"/>
          <w:sz w:val="24"/>
          <w:szCs w:val="24"/>
        </w:rPr>
        <w:t>0.56) and prediction (</w:t>
      </w:r>
      <w:r w:rsidRPr="002804CE">
        <w:rPr>
          <w:rFonts w:ascii="Times New Roman" w:eastAsia="Calibri" w:hAnsi="Times New Roman" w:cs="Times New Roman"/>
          <w:i/>
          <w:sz w:val="24"/>
          <w:szCs w:val="24"/>
        </w:rPr>
        <w:t xml:space="preserve">M </w:t>
      </w:r>
      <w:r w:rsidRPr="002804CE">
        <w:rPr>
          <w:rFonts w:ascii="Times New Roman" w:eastAsia="Calibri" w:hAnsi="Times New Roman" w:cs="Times New Roman"/>
          <w:sz w:val="24"/>
          <w:szCs w:val="24"/>
        </w:rPr>
        <w:t xml:space="preserve">= 0.92, </w:t>
      </w:r>
      <w:r w:rsidRPr="002804CE">
        <w:rPr>
          <w:rFonts w:ascii="Times New Roman" w:eastAsia="Calibri" w:hAnsi="Times New Roman" w:cs="Times New Roman"/>
          <w:i/>
          <w:sz w:val="24"/>
          <w:szCs w:val="24"/>
        </w:rPr>
        <w:t xml:space="preserve">SD </w:t>
      </w:r>
      <w:r w:rsidRPr="002804CE">
        <w:rPr>
          <w:rFonts w:ascii="Times New Roman" w:eastAsia="Calibri" w:hAnsi="Times New Roman" w:cs="Times New Roman"/>
          <w:sz w:val="24"/>
          <w:szCs w:val="24"/>
        </w:rPr>
        <w:t xml:space="preserve">= 0.99 vs </w:t>
      </w:r>
      <w:r w:rsidRPr="002804CE">
        <w:rPr>
          <w:rFonts w:ascii="Times New Roman" w:eastAsia="Calibri" w:hAnsi="Times New Roman" w:cs="Times New Roman"/>
          <w:i/>
          <w:sz w:val="24"/>
          <w:szCs w:val="24"/>
        </w:rPr>
        <w:t xml:space="preserve">M </w:t>
      </w:r>
      <w:r w:rsidRPr="002804CE">
        <w:rPr>
          <w:rFonts w:ascii="Times New Roman" w:eastAsia="Calibri" w:hAnsi="Times New Roman" w:cs="Times New Roman"/>
          <w:sz w:val="24"/>
          <w:szCs w:val="24"/>
        </w:rPr>
        <w:t xml:space="preserve">= 0.17, </w:t>
      </w:r>
      <w:r w:rsidRPr="002804CE">
        <w:rPr>
          <w:rFonts w:ascii="Times New Roman" w:eastAsia="Calibri" w:hAnsi="Times New Roman" w:cs="Times New Roman"/>
          <w:i/>
          <w:sz w:val="24"/>
          <w:szCs w:val="24"/>
        </w:rPr>
        <w:t xml:space="preserve">SD </w:t>
      </w:r>
      <w:r w:rsidRPr="002804CE">
        <w:rPr>
          <w:rFonts w:ascii="Times New Roman" w:eastAsia="Calibri" w:hAnsi="Times New Roman" w:cs="Times New Roman"/>
          <w:sz w:val="24"/>
          <w:szCs w:val="24"/>
        </w:rPr>
        <w:t xml:space="preserve">= 0.39, </w:t>
      </w:r>
      <w:r w:rsidRPr="002804CE">
        <w:rPr>
          <w:rFonts w:ascii="Times New Roman" w:eastAsia="Calibri" w:hAnsi="Times New Roman" w:cs="Times New Roman"/>
          <w:i/>
          <w:iCs/>
          <w:sz w:val="24"/>
          <w:szCs w:val="24"/>
        </w:rPr>
        <w:t xml:space="preserve">d = </w:t>
      </w:r>
      <w:r w:rsidRPr="002804CE">
        <w:rPr>
          <w:rFonts w:ascii="Times New Roman" w:eastAsia="Calibri" w:hAnsi="Times New Roman" w:cs="Times New Roman"/>
          <w:sz w:val="24"/>
          <w:szCs w:val="24"/>
        </w:rPr>
        <w:t xml:space="preserve">1.08). </w:t>
      </w:r>
    </w:p>
    <w:p w14:paraId="7957C3DD" w14:textId="77777777" w:rsidR="00626F83" w:rsidRPr="00626F83" w:rsidRDefault="00626F83" w:rsidP="00626F83">
      <w:pPr>
        <w:spacing w:after="0" w:line="480" w:lineRule="auto"/>
        <w:ind w:firstLine="720"/>
        <w:jc w:val="both"/>
        <w:rPr>
          <w:rFonts w:ascii="Times New Roman" w:eastAsia="Calibri" w:hAnsi="Times New Roman" w:cs="Times New Roman"/>
          <w:sz w:val="24"/>
          <w:szCs w:val="24"/>
        </w:rPr>
      </w:pPr>
    </w:p>
    <w:p w14:paraId="61D36C4E" w14:textId="5139B4E7" w:rsidR="00657D02" w:rsidRPr="002804CE" w:rsidRDefault="00B66D75" w:rsidP="00657D02">
      <w:pPr>
        <w:spacing w:after="0" w:line="480" w:lineRule="auto"/>
        <w:ind w:firstLine="720"/>
        <w:jc w:val="both"/>
        <w:rPr>
          <w:rFonts w:ascii="Times New Roman" w:hAnsi="Times New Roman" w:cs="Times New Roman"/>
          <w:b/>
          <w:sz w:val="24"/>
          <w:szCs w:val="24"/>
        </w:rPr>
      </w:pPr>
      <w:r w:rsidRPr="002804CE">
        <w:rPr>
          <w:rFonts w:ascii="Times New Roman" w:hAnsi="Times New Roman" w:cs="Times New Roman"/>
          <w:b/>
          <w:sz w:val="24"/>
          <w:szCs w:val="24"/>
        </w:rPr>
        <w:t>On the Green</w:t>
      </w:r>
      <w:r w:rsidR="00161D20" w:rsidRPr="002804CE">
        <w:rPr>
          <w:rFonts w:ascii="Times New Roman" w:hAnsi="Times New Roman" w:cs="Times New Roman"/>
          <w:b/>
          <w:sz w:val="24"/>
          <w:szCs w:val="24"/>
        </w:rPr>
        <w:t>.</w:t>
      </w:r>
    </w:p>
    <w:p w14:paraId="6040047C" w14:textId="110509D9" w:rsidR="00062113" w:rsidRPr="002804CE" w:rsidRDefault="09FEA84E" w:rsidP="46AC5531">
      <w:pPr>
        <w:spacing w:after="0" w:line="480" w:lineRule="auto"/>
        <w:ind w:firstLine="720"/>
        <w:jc w:val="both"/>
        <w:rPr>
          <w:rFonts w:ascii="Times New Roman" w:hAnsi="Times New Roman" w:cs="Times New Roman"/>
          <w:noProof/>
          <w:sz w:val="24"/>
          <w:szCs w:val="24"/>
        </w:rPr>
      </w:pPr>
      <w:r w:rsidRPr="002804CE">
        <w:rPr>
          <w:rFonts w:ascii="Times New Roman" w:hAnsi="Times New Roman" w:cs="Times New Roman"/>
          <w:b/>
          <w:bCs/>
          <w:i/>
          <w:sz w:val="24"/>
          <w:szCs w:val="24"/>
        </w:rPr>
        <w:t>Main Effects</w:t>
      </w:r>
      <w:r w:rsidR="00161D20" w:rsidRPr="002804CE">
        <w:rPr>
          <w:rFonts w:ascii="Times New Roman" w:hAnsi="Times New Roman" w:cs="Times New Roman"/>
          <w:b/>
          <w:bCs/>
          <w:i/>
          <w:sz w:val="24"/>
          <w:szCs w:val="24"/>
        </w:rPr>
        <w:t>.</w:t>
      </w:r>
      <w:r w:rsidRPr="002804CE">
        <w:rPr>
          <w:rFonts w:ascii="Times New Roman" w:hAnsi="Times New Roman" w:cs="Times New Roman"/>
          <w:b/>
          <w:bCs/>
          <w:sz w:val="24"/>
          <w:szCs w:val="24"/>
        </w:rPr>
        <w:t xml:space="preserve"> </w:t>
      </w:r>
      <w:r w:rsidRPr="002804CE">
        <w:rPr>
          <w:rFonts w:ascii="Times New Roman" w:hAnsi="Times New Roman" w:cs="Times New Roman"/>
          <w:sz w:val="24"/>
          <w:szCs w:val="24"/>
        </w:rPr>
        <w:t xml:space="preserve">There was no main effect of group on the number of statements made </w:t>
      </w:r>
      <w:r w:rsidR="009A60B2" w:rsidRPr="002804CE">
        <w:rPr>
          <w:rFonts w:ascii="Times New Roman" w:hAnsi="Times New Roman" w:cs="Times New Roman"/>
          <w:sz w:val="24"/>
          <w:szCs w:val="24"/>
        </w:rPr>
        <w:t>per putt</w:t>
      </w:r>
      <w:r w:rsidRPr="002804CE">
        <w:rPr>
          <w:rFonts w:ascii="Times New Roman" w:hAnsi="Times New Roman" w:cs="Times New Roman"/>
          <w:sz w:val="24"/>
          <w:szCs w:val="24"/>
        </w:rPr>
        <w:t xml:space="preserve">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1, 22</w:t>
      </w:r>
      <w:r w:rsidRPr="002804CE">
        <w:rPr>
          <w:rFonts w:ascii="Times New Roman" w:eastAsia="Calibri" w:hAnsi="Times New Roman" w:cs="Times New Roman"/>
          <w:sz w:val="24"/>
          <w:szCs w:val="24"/>
        </w:rPr>
        <w:t xml:space="preserve"> = </w:t>
      </w:r>
      <w:r w:rsidR="008208FA" w:rsidRPr="002804CE">
        <w:rPr>
          <w:rFonts w:ascii="Times New Roman" w:eastAsia="Calibri" w:hAnsi="Times New Roman" w:cs="Times New Roman"/>
          <w:sz w:val="24"/>
          <w:szCs w:val="24"/>
        </w:rPr>
        <w:t>1.004</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4172C4"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0.</w:t>
      </w:r>
      <w:r w:rsidR="0056226D" w:rsidRPr="002804CE">
        <w:rPr>
          <w:rFonts w:ascii="Times New Roman" w:eastAsia="Calibri" w:hAnsi="Times New Roman" w:cs="Times New Roman"/>
          <w:sz w:val="24"/>
          <w:szCs w:val="24"/>
        </w:rPr>
        <w:t>327</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0.0</w:t>
      </w:r>
      <w:r w:rsidR="008208FA" w:rsidRPr="002804CE">
        <w:rPr>
          <w:rFonts w:ascii="Times New Roman" w:eastAsia="Times New Roman" w:hAnsi="Times New Roman" w:cs="Times New Roman"/>
          <w:sz w:val="24"/>
          <w:szCs w:val="24"/>
        </w:rPr>
        <w:t>44</w:t>
      </w:r>
      <w:r w:rsidRPr="002804CE">
        <w:rPr>
          <w:rFonts w:ascii="Times New Roman" w:eastAsia="Calibri" w:hAnsi="Times New Roman" w:cs="Times New Roman"/>
          <w:sz w:val="24"/>
          <w:szCs w:val="24"/>
        </w:rPr>
        <w:t xml:space="preserve">). </w:t>
      </w:r>
      <w:r w:rsidR="008208FA" w:rsidRPr="002804CE">
        <w:rPr>
          <w:rFonts w:ascii="Times New Roman" w:eastAsia="Calibri" w:hAnsi="Times New Roman" w:cs="Times New Roman"/>
          <w:sz w:val="24"/>
          <w:szCs w:val="24"/>
        </w:rPr>
        <w:t>T</w:t>
      </w:r>
      <w:r w:rsidRPr="002804CE">
        <w:rPr>
          <w:rFonts w:ascii="Times New Roman" w:eastAsia="Calibri" w:hAnsi="Times New Roman" w:cs="Times New Roman"/>
          <w:sz w:val="24"/>
          <w:szCs w:val="24"/>
        </w:rPr>
        <w:t>here was a main effect of putt length on the total number of statements made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2, 21</w:t>
      </w:r>
      <w:r w:rsidRPr="002804CE">
        <w:rPr>
          <w:rFonts w:ascii="Times New Roman" w:eastAsia="Calibri" w:hAnsi="Times New Roman" w:cs="Times New Roman"/>
          <w:sz w:val="24"/>
          <w:szCs w:val="24"/>
        </w:rPr>
        <w:t xml:space="preserve"> = </w:t>
      </w:r>
      <w:r w:rsidR="002D42E5" w:rsidRPr="002804CE">
        <w:rPr>
          <w:rFonts w:ascii="Times New Roman" w:eastAsia="Calibri" w:hAnsi="Times New Roman" w:cs="Times New Roman"/>
          <w:sz w:val="24"/>
          <w:szCs w:val="24"/>
        </w:rPr>
        <w:t>11</w:t>
      </w:r>
      <w:r w:rsidRPr="002804CE">
        <w:rPr>
          <w:rFonts w:ascii="Times New Roman" w:eastAsia="Calibri" w:hAnsi="Times New Roman" w:cs="Times New Roman"/>
          <w:sz w:val="24"/>
          <w:szCs w:val="24"/>
        </w:rPr>
        <w:t>.</w:t>
      </w:r>
      <w:r w:rsidR="002D42E5" w:rsidRPr="002804CE">
        <w:rPr>
          <w:rFonts w:ascii="Times New Roman" w:eastAsia="Calibri" w:hAnsi="Times New Roman" w:cs="Times New Roman"/>
          <w:sz w:val="24"/>
          <w:szCs w:val="24"/>
        </w:rPr>
        <w:t>575</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&lt; 0.001,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w:t>
      </w:r>
      <w:r w:rsidR="002D42E5" w:rsidRPr="002804CE">
        <w:rPr>
          <w:rFonts w:ascii="Times New Roman" w:eastAsia="Times New Roman" w:hAnsi="Times New Roman" w:cs="Times New Roman"/>
          <w:sz w:val="24"/>
          <w:szCs w:val="24"/>
        </w:rPr>
        <w:t>345</w:t>
      </w:r>
      <w:r w:rsidRPr="002804CE">
        <w:rPr>
          <w:rFonts w:ascii="Times New Roman" w:eastAsia="Calibri" w:hAnsi="Times New Roman" w:cs="Times New Roman"/>
          <w:sz w:val="24"/>
          <w:szCs w:val="24"/>
        </w:rPr>
        <w:t>) whereby participants made more statements when reading long putts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262B44" w:rsidRPr="002804CE">
        <w:rPr>
          <w:rFonts w:ascii="Times New Roman" w:eastAsia="Calibri" w:hAnsi="Times New Roman" w:cs="Times New Roman"/>
          <w:sz w:val="24"/>
          <w:szCs w:val="24"/>
        </w:rPr>
        <w:t>8.17</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w:t>
      </w:r>
      <w:r w:rsidR="002D42E5" w:rsidRPr="002804CE">
        <w:rPr>
          <w:rFonts w:ascii="Times New Roman" w:eastAsia="Calibri" w:hAnsi="Times New Roman" w:cs="Times New Roman"/>
          <w:sz w:val="24"/>
          <w:szCs w:val="24"/>
        </w:rPr>
        <w:t xml:space="preserve"> </w:t>
      </w:r>
      <w:r w:rsidR="0053744B" w:rsidRPr="002804CE">
        <w:rPr>
          <w:rFonts w:ascii="Times New Roman" w:eastAsia="Calibri" w:hAnsi="Times New Roman" w:cs="Times New Roman"/>
          <w:sz w:val="24"/>
          <w:szCs w:val="24"/>
        </w:rPr>
        <w:t>4</w:t>
      </w:r>
      <w:r w:rsidRPr="002804CE">
        <w:rPr>
          <w:rFonts w:ascii="Times New Roman" w:eastAsia="Calibri" w:hAnsi="Times New Roman" w:cs="Times New Roman"/>
          <w:sz w:val="24"/>
          <w:szCs w:val="24"/>
        </w:rPr>
        <w:t>.</w:t>
      </w:r>
      <w:r w:rsidR="0053744B" w:rsidRPr="002804CE">
        <w:rPr>
          <w:rFonts w:ascii="Times New Roman" w:eastAsia="Calibri" w:hAnsi="Times New Roman" w:cs="Times New Roman"/>
          <w:sz w:val="24"/>
          <w:szCs w:val="24"/>
        </w:rPr>
        <w:t>26</w:t>
      </w:r>
      <w:r w:rsidRPr="002804CE">
        <w:rPr>
          <w:rFonts w:ascii="Times New Roman" w:eastAsia="Calibri" w:hAnsi="Times New Roman" w:cs="Times New Roman"/>
          <w:sz w:val="24"/>
          <w:szCs w:val="24"/>
        </w:rPr>
        <w:t>) compared to short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505C37" w:rsidRPr="002804CE">
        <w:rPr>
          <w:rFonts w:ascii="Times New Roman" w:eastAsia="Calibri" w:hAnsi="Times New Roman" w:cs="Times New Roman"/>
          <w:sz w:val="24"/>
          <w:szCs w:val="24"/>
        </w:rPr>
        <w:t>5.96</w:t>
      </w:r>
      <w:r w:rsidR="00F45824"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3.</w:t>
      </w:r>
      <w:r w:rsidR="008F60DC" w:rsidRPr="002804CE">
        <w:rPr>
          <w:rFonts w:ascii="Times New Roman" w:eastAsia="Calibri" w:hAnsi="Times New Roman" w:cs="Times New Roman"/>
          <w:sz w:val="24"/>
          <w:szCs w:val="24"/>
        </w:rPr>
        <w:t>20</w:t>
      </w:r>
      <w:r w:rsidRPr="002804CE">
        <w:rPr>
          <w:rFonts w:ascii="Times New Roman" w:eastAsia="Calibri" w:hAnsi="Times New Roman" w:cs="Times New Roman"/>
          <w:sz w:val="24"/>
          <w:szCs w:val="24"/>
        </w:rPr>
        <w:t>,</w:t>
      </w:r>
      <w:r w:rsidRPr="002804CE">
        <w:rPr>
          <w:rFonts w:ascii="Times New Roman" w:eastAsia="Calibri" w:hAnsi="Times New Roman" w:cs="Times New Roman"/>
          <w:i/>
          <w:iCs/>
          <w:sz w:val="24"/>
          <w:szCs w:val="24"/>
        </w:rPr>
        <w:t xml:space="preserve"> p</w:t>
      </w:r>
      <w:r w:rsidRPr="002804CE">
        <w:rPr>
          <w:rFonts w:ascii="Times New Roman" w:eastAsia="Calibri" w:hAnsi="Times New Roman" w:cs="Times New Roman"/>
          <w:sz w:val="24"/>
          <w:szCs w:val="24"/>
        </w:rPr>
        <w:t xml:space="preserve"> &lt; 0.001, </w:t>
      </w:r>
      <w:r w:rsidRPr="002804CE">
        <w:rPr>
          <w:rFonts w:ascii="Times New Roman" w:eastAsia="Calibri" w:hAnsi="Times New Roman" w:cs="Times New Roman"/>
          <w:i/>
          <w:iCs/>
          <w:sz w:val="24"/>
          <w:szCs w:val="24"/>
        </w:rPr>
        <w:t xml:space="preserve">d = </w:t>
      </w:r>
      <w:r w:rsidRPr="002804CE">
        <w:rPr>
          <w:rFonts w:ascii="Times New Roman" w:eastAsia="Calibri" w:hAnsi="Times New Roman" w:cs="Times New Roman"/>
          <w:sz w:val="24"/>
          <w:szCs w:val="24"/>
        </w:rPr>
        <w:t>0.</w:t>
      </w:r>
      <w:r w:rsidR="00F0034E" w:rsidRPr="002804CE">
        <w:rPr>
          <w:rFonts w:ascii="Times New Roman" w:eastAsia="Calibri" w:hAnsi="Times New Roman" w:cs="Times New Roman"/>
          <w:sz w:val="24"/>
          <w:szCs w:val="24"/>
        </w:rPr>
        <w:t>59</w:t>
      </w:r>
      <w:r w:rsidRPr="002804CE">
        <w:rPr>
          <w:rFonts w:ascii="Times New Roman" w:eastAsia="Calibri" w:hAnsi="Times New Roman" w:cs="Times New Roman"/>
          <w:sz w:val="24"/>
          <w:szCs w:val="24"/>
        </w:rPr>
        <w:t>) and medium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505C37" w:rsidRPr="002804CE">
        <w:rPr>
          <w:rFonts w:ascii="Times New Roman" w:eastAsia="Calibri" w:hAnsi="Times New Roman" w:cs="Times New Roman"/>
          <w:sz w:val="24"/>
          <w:szCs w:val="24"/>
        </w:rPr>
        <w:t>6</w:t>
      </w:r>
      <w:r w:rsidRPr="002804CE">
        <w:rPr>
          <w:rFonts w:ascii="Times New Roman" w:eastAsia="Calibri" w:hAnsi="Times New Roman" w:cs="Times New Roman"/>
          <w:sz w:val="24"/>
          <w:szCs w:val="24"/>
        </w:rPr>
        <w:t>.</w:t>
      </w:r>
      <w:r w:rsidR="00505C37" w:rsidRPr="002804CE">
        <w:rPr>
          <w:rFonts w:ascii="Times New Roman" w:eastAsia="Calibri" w:hAnsi="Times New Roman" w:cs="Times New Roman"/>
          <w:sz w:val="24"/>
          <w:szCs w:val="24"/>
        </w:rPr>
        <w:t>74</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6856B1" w:rsidRPr="002804CE">
        <w:rPr>
          <w:rFonts w:ascii="Times New Roman" w:eastAsia="Calibri" w:hAnsi="Times New Roman" w:cs="Times New Roman"/>
          <w:sz w:val="24"/>
          <w:szCs w:val="24"/>
        </w:rPr>
        <w:t>3.59</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 xml:space="preserve">p </w:t>
      </w:r>
      <w:r w:rsidR="00505C37" w:rsidRPr="002804CE">
        <w:rPr>
          <w:rFonts w:ascii="Times New Roman" w:eastAsia="Calibri" w:hAnsi="Times New Roman" w:cs="Times New Roman"/>
          <w:i/>
          <w:iCs/>
          <w:sz w:val="24"/>
          <w:szCs w:val="24"/>
        </w:rPr>
        <w:t>=</w:t>
      </w:r>
      <w:r w:rsidRPr="002804CE">
        <w:rPr>
          <w:rFonts w:ascii="Times New Roman" w:eastAsia="Calibri" w:hAnsi="Times New Roman" w:cs="Times New Roman"/>
          <w:sz w:val="24"/>
          <w:szCs w:val="24"/>
        </w:rPr>
        <w:t xml:space="preserve"> 0.0</w:t>
      </w:r>
      <w:r w:rsidR="00505C37" w:rsidRPr="002804CE">
        <w:rPr>
          <w:rFonts w:ascii="Times New Roman" w:eastAsia="Calibri" w:hAnsi="Times New Roman" w:cs="Times New Roman"/>
          <w:sz w:val="24"/>
          <w:szCs w:val="24"/>
        </w:rPr>
        <w:t>08</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d =</w:t>
      </w:r>
      <w:r w:rsidRPr="002804CE">
        <w:rPr>
          <w:rFonts w:ascii="Times New Roman" w:eastAsia="Calibri" w:hAnsi="Times New Roman" w:cs="Times New Roman"/>
          <w:sz w:val="24"/>
          <w:szCs w:val="24"/>
        </w:rPr>
        <w:t xml:space="preserve"> 0.</w:t>
      </w:r>
      <w:r w:rsidR="00975AE6" w:rsidRPr="002804CE">
        <w:rPr>
          <w:rFonts w:ascii="Times New Roman" w:eastAsia="Calibri" w:hAnsi="Times New Roman" w:cs="Times New Roman"/>
          <w:sz w:val="24"/>
          <w:szCs w:val="24"/>
        </w:rPr>
        <w:t>36</w:t>
      </w:r>
      <w:r w:rsidRPr="002804CE">
        <w:rPr>
          <w:rFonts w:ascii="Times New Roman" w:eastAsia="Calibri" w:hAnsi="Times New Roman" w:cs="Times New Roman"/>
          <w:sz w:val="24"/>
          <w:szCs w:val="24"/>
        </w:rPr>
        <w:t>) putts. There was a main effect of statement type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3, 20</w:t>
      </w:r>
      <w:r w:rsidRPr="002804CE">
        <w:rPr>
          <w:rFonts w:ascii="Times New Roman" w:eastAsia="Calibri" w:hAnsi="Times New Roman" w:cs="Times New Roman"/>
          <w:sz w:val="24"/>
          <w:szCs w:val="24"/>
        </w:rPr>
        <w:t xml:space="preserve"> = </w:t>
      </w:r>
      <w:r w:rsidR="000E0203" w:rsidRPr="002804CE">
        <w:rPr>
          <w:rFonts w:ascii="Times New Roman" w:eastAsia="Calibri" w:hAnsi="Times New Roman" w:cs="Times New Roman"/>
          <w:sz w:val="24"/>
          <w:szCs w:val="24"/>
        </w:rPr>
        <w:t>35</w:t>
      </w:r>
      <w:r w:rsidRPr="002804CE">
        <w:rPr>
          <w:rFonts w:ascii="Times New Roman" w:eastAsia="Calibri" w:hAnsi="Times New Roman" w:cs="Times New Roman"/>
          <w:sz w:val="24"/>
          <w:szCs w:val="24"/>
        </w:rPr>
        <w:t>.</w:t>
      </w:r>
      <w:r w:rsidR="000E0203" w:rsidRPr="002804CE">
        <w:rPr>
          <w:rFonts w:ascii="Times New Roman" w:eastAsia="Calibri" w:hAnsi="Times New Roman" w:cs="Times New Roman"/>
          <w:sz w:val="24"/>
          <w:szCs w:val="24"/>
        </w:rPr>
        <w:t>553</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&lt; 0.001,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w:t>
      </w:r>
      <w:r w:rsidR="000E0203" w:rsidRPr="002804CE">
        <w:rPr>
          <w:rFonts w:ascii="Times New Roman" w:eastAsia="Times New Roman" w:hAnsi="Times New Roman" w:cs="Times New Roman"/>
          <w:sz w:val="24"/>
          <w:szCs w:val="24"/>
        </w:rPr>
        <w:t>618</w:t>
      </w:r>
      <w:r w:rsidRPr="002804CE">
        <w:rPr>
          <w:rFonts w:ascii="Times New Roman" w:eastAsia="Calibri" w:hAnsi="Times New Roman" w:cs="Times New Roman"/>
          <w:sz w:val="24"/>
          <w:szCs w:val="24"/>
        </w:rPr>
        <w:t>) with participants making more statements relating to monitoring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1</w:t>
      </w:r>
      <w:r w:rsidR="00B73C27" w:rsidRPr="002804CE">
        <w:rPr>
          <w:rFonts w:ascii="Times New Roman" w:eastAsia="Calibri" w:hAnsi="Times New Roman" w:cs="Times New Roman"/>
          <w:sz w:val="24"/>
          <w:szCs w:val="24"/>
        </w:rPr>
        <w:t>0</w:t>
      </w:r>
      <w:r w:rsidRPr="002804CE">
        <w:rPr>
          <w:rFonts w:ascii="Times New Roman" w:eastAsia="Calibri" w:hAnsi="Times New Roman" w:cs="Times New Roman"/>
          <w:sz w:val="24"/>
          <w:szCs w:val="24"/>
        </w:rPr>
        <w:t>.</w:t>
      </w:r>
      <w:r w:rsidR="00B73C27" w:rsidRPr="002804CE">
        <w:rPr>
          <w:rFonts w:ascii="Times New Roman" w:eastAsia="Calibri" w:hAnsi="Times New Roman" w:cs="Times New Roman"/>
          <w:sz w:val="24"/>
          <w:szCs w:val="24"/>
        </w:rPr>
        <w:t>25</w:t>
      </w:r>
      <w:r w:rsidR="00DC5A7A" w:rsidRPr="002804CE">
        <w:rPr>
          <w:rFonts w:ascii="Times New Roman" w:eastAsia="Calibri" w:hAnsi="Times New Roman" w:cs="Times New Roman"/>
          <w:sz w:val="24"/>
          <w:szCs w:val="24"/>
        </w:rPr>
        <w:t>,</w:t>
      </w:r>
      <w:r w:rsidR="00715EE9"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715EE9" w:rsidRPr="002804CE">
        <w:rPr>
          <w:rFonts w:ascii="Times New Roman" w:eastAsia="Calibri" w:hAnsi="Times New Roman" w:cs="Times New Roman"/>
          <w:sz w:val="24"/>
          <w:szCs w:val="24"/>
        </w:rPr>
        <w:t>4</w:t>
      </w:r>
      <w:r w:rsidRPr="002804CE">
        <w:rPr>
          <w:rFonts w:ascii="Times New Roman" w:eastAsia="Calibri" w:hAnsi="Times New Roman" w:cs="Times New Roman"/>
          <w:sz w:val="24"/>
          <w:szCs w:val="24"/>
        </w:rPr>
        <w:t>.</w:t>
      </w:r>
      <w:r w:rsidR="00715EE9" w:rsidRPr="002804CE">
        <w:rPr>
          <w:rFonts w:ascii="Times New Roman" w:eastAsia="Calibri" w:hAnsi="Times New Roman" w:cs="Times New Roman"/>
          <w:sz w:val="24"/>
          <w:szCs w:val="24"/>
        </w:rPr>
        <w:t>88</w:t>
      </w:r>
      <w:r w:rsidRPr="002804CE">
        <w:rPr>
          <w:rFonts w:ascii="Times New Roman" w:eastAsia="Calibri" w:hAnsi="Times New Roman" w:cs="Times New Roman"/>
          <w:sz w:val="24"/>
          <w:szCs w:val="24"/>
        </w:rPr>
        <w:t>) compared to prediction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CC5DD6" w:rsidRPr="002804CE">
        <w:rPr>
          <w:rFonts w:ascii="Times New Roman" w:eastAsia="Calibri" w:hAnsi="Times New Roman" w:cs="Times New Roman"/>
          <w:sz w:val="24"/>
          <w:szCs w:val="24"/>
        </w:rPr>
        <w:t>3</w:t>
      </w:r>
      <w:r w:rsidRPr="002804CE">
        <w:rPr>
          <w:rFonts w:ascii="Times New Roman" w:eastAsia="Calibri" w:hAnsi="Times New Roman" w:cs="Times New Roman"/>
          <w:sz w:val="24"/>
          <w:szCs w:val="24"/>
        </w:rPr>
        <w:t>.</w:t>
      </w:r>
      <w:r w:rsidR="00CC5DD6" w:rsidRPr="002804CE">
        <w:rPr>
          <w:rFonts w:ascii="Times New Roman" w:eastAsia="Calibri" w:hAnsi="Times New Roman" w:cs="Times New Roman"/>
          <w:sz w:val="24"/>
          <w:szCs w:val="24"/>
        </w:rPr>
        <w:t>15</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F22D89" w:rsidRPr="002804CE">
        <w:rPr>
          <w:rFonts w:ascii="Times New Roman" w:eastAsia="Calibri" w:hAnsi="Times New Roman" w:cs="Times New Roman"/>
          <w:sz w:val="24"/>
          <w:szCs w:val="24"/>
        </w:rPr>
        <w:t>2.35</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 &lt;</w:t>
      </w:r>
      <w:r w:rsidRPr="002804CE">
        <w:rPr>
          <w:rFonts w:ascii="Times New Roman" w:eastAsia="Calibri" w:hAnsi="Times New Roman" w:cs="Times New Roman"/>
          <w:sz w:val="24"/>
          <w:szCs w:val="24"/>
        </w:rPr>
        <w:t xml:space="preserve"> 0.0</w:t>
      </w:r>
      <w:r w:rsidR="00A36E40" w:rsidRPr="002804CE">
        <w:rPr>
          <w:rFonts w:ascii="Times New Roman" w:eastAsia="Calibri" w:hAnsi="Times New Roman" w:cs="Times New Roman"/>
          <w:sz w:val="24"/>
          <w:szCs w:val="24"/>
        </w:rPr>
        <w:t>01</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d =</w:t>
      </w:r>
      <w:r w:rsidRPr="002804CE">
        <w:rPr>
          <w:rFonts w:ascii="Times New Roman" w:eastAsia="Calibri" w:hAnsi="Times New Roman" w:cs="Times New Roman"/>
          <w:sz w:val="24"/>
          <w:szCs w:val="24"/>
        </w:rPr>
        <w:t xml:space="preserve"> 1.</w:t>
      </w:r>
      <w:r w:rsidR="00253120" w:rsidRPr="002804CE">
        <w:rPr>
          <w:rFonts w:ascii="Times New Roman" w:eastAsia="Calibri" w:hAnsi="Times New Roman" w:cs="Times New Roman"/>
          <w:sz w:val="24"/>
          <w:szCs w:val="24"/>
        </w:rPr>
        <w:t>85</w:t>
      </w:r>
      <w:r w:rsidRPr="002804CE">
        <w:rPr>
          <w:rFonts w:ascii="Times New Roman" w:eastAsia="Calibri" w:hAnsi="Times New Roman" w:cs="Times New Roman"/>
          <w:sz w:val="24"/>
          <w:szCs w:val="24"/>
        </w:rPr>
        <w:t>) and evaluation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A36E40" w:rsidRPr="002804CE">
        <w:rPr>
          <w:rFonts w:ascii="Times New Roman" w:eastAsia="Calibri" w:hAnsi="Times New Roman" w:cs="Times New Roman"/>
          <w:sz w:val="24"/>
          <w:szCs w:val="24"/>
        </w:rPr>
        <w:t>5</w:t>
      </w:r>
      <w:r w:rsidRPr="002804CE">
        <w:rPr>
          <w:rFonts w:ascii="Times New Roman" w:eastAsia="Calibri" w:hAnsi="Times New Roman" w:cs="Times New Roman"/>
          <w:sz w:val="24"/>
          <w:szCs w:val="24"/>
        </w:rPr>
        <w:t>.7</w:t>
      </w:r>
      <w:r w:rsidR="00A36E40" w:rsidRPr="002804CE">
        <w:rPr>
          <w:rFonts w:ascii="Times New Roman" w:eastAsia="Calibri" w:hAnsi="Times New Roman" w:cs="Times New Roman"/>
          <w:sz w:val="24"/>
          <w:szCs w:val="24"/>
        </w:rPr>
        <w:t>2</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AC6DCF" w:rsidRPr="002804CE">
        <w:rPr>
          <w:rFonts w:ascii="Times New Roman" w:eastAsia="Calibri" w:hAnsi="Times New Roman" w:cs="Times New Roman"/>
          <w:sz w:val="24"/>
          <w:szCs w:val="24"/>
        </w:rPr>
        <w:t>3</w:t>
      </w:r>
      <w:r w:rsidRPr="002804CE">
        <w:rPr>
          <w:rFonts w:ascii="Times New Roman" w:eastAsia="Calibri" w:hAnsi="Times New Roman" w:cs="Times New Roman"/>
          <w:sz w:val="24"/>
          <w:szCs w:val="24"/>
        </w:rPr>
        <w:t>.</w:t>
      </w:r>
      <w:r w:rsidR="00AC6DCF" w:rsidRPr="002804CE">
        <w:rPr>
          <w:rFonts w:ascii="Times New Roman" w:eastAsia="Calibri" w:hAnsi="Times New Roman" w:cs="Times New Roman"/>
          <w:sz w:val="24"/>
          <w:szCs w:val="24"/>
        </w:rPr>
        <w:t>0</w:t>
      </w:r>
      <w:r w:rsidRPr="002804CE">
        <w:rPr>
          <w:rFonts w:ascii="Times New Roman" w:eastAsia="Calibri" w:hAnsi="Times New Roman" w:cs="Times New Roman"/>
          <w:sz w:val="24"/>
          <w:szCs w:val="24"/>
        </w:rPr>
        <w:t xml:space="preserve">6, </w:t>
      </w:r>
      <w:r w:rsidRPr="002804CE">
        <w:rPr>
          <w:rFonts w:ascii="Times New Roman" w:eastAsia="Calibri" w:hAnsi="Times New Roman" w:cs="Times New Roman"/>
          <w:i/>
          <w:iCs/>
          <w:sz w:val="24"/>
          <w:szCs w:val="24"/>
        </w:rPr>
        <w:t>p &lt;</w:t>
      </w:r>
      <w:r w:rsidRPr="002804CE">
        <w:rPr>
          <w:rFonts w:ascii="Times New Roman" w:eastAsia="Calibri" w:hAnsi="Times New Roman" w:cs="Times New Roman"/>
          <w:sz w:val="24"/>
          <w:szCs w:val="24"/>
        </w:rPr>
        <w:t xml:space="preserve"> 0.0</w:t>
      </w:r>
      <w:r w:rsidR="00A36E40" w:rsidRPr="002804CE">
        <w:rPr>
          <w:rFonts w:ascii="Times New Roman" w:eastAsia="Calibri" w:hAnsi="Times New Roman" w:cs="Times New Roman"/>
          <w:sz w:val="24"/>
          <w:szCs w:val="24"/>
        </w:rPr>
        <w:t>01</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 xml:space="preserve">d = </w:t>
      </w:r>
      <w:r w:rsidR="002A0ED2" w:rsidRPr="002804CE">
        <w:rPr>
          <w:rFonts w:ascii="Times New Roman" w:eastAsia="Calibri" w:hAnsi="Times New Roman" w:cs="Times New Roman"/>
          <w:sz w:val="24"/>
          <w:szCs w:val="24"/>
        </w:rPr>
        <w:t>1.11</w:t>
      </w:r>
      <w:r w:rsidRPr="002804CE">
        <w:rPr>
          <w:rFonts w:ascii="Times New Roman" w:eastAsia="Calibri" w:hAnsi="Times New Roman" w:cs="Times New Roman"/>
          <w:sz w:val="24"/>
          <w:szCs w:val="24"/>
        </w:rPr>
        <w:t>)</w:t>
      </w:r>
      <w:r w:rsidR="00C047D6" w:rsidRPr="002804CE">
        <w:rPr>
          <w:rFonts w:ascii="Times New Roman" w:eastAsia="Calibri" w:hAnsi="Times New Roman" w:cs="Times New Roman"/>
          <w:sz w:val="24"/>
          <w:szCs w:val="24"/>
        </w:rPr>
        <w:t>. M</w:t>
      </w:r>
      <w:r w:rsidRPr="002804CE">
        <w:rPr>
          <w:rFonts w:ascii="Times New Roman" w:eastAsia="Calibri" w:hAnsi="Times New Roman" w:cs="Times New Roman"/>
          <w:sz w:val="24"/>
          <w:szCs w:val="24"/>
        </w:rPr>
        <w:t>ore statements relating to planning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262C58" w:rsidRPr="002804CE">
        <w:rPr>
          <w:rFonts w:ascii="Times New Roman" w:eastAsia="Calibri" w:hAnsi="Times New Roman" w:cs="Times New Roman"/>
          <w:sz w:val="24"/>
          <w:szCs w:val="24"/>
        </w:rPr>
        <w:t>8</w:t>
      </w:r>
      <w:r w:rsidRPr="002804CE">
        <w:rPr>
          <w:rFonts w:ascii="Times New Roman" w:eastAsia="Calibri" w:hAnsi="Times New Roman" w:cs="Times New Roman"/>
          <w:sz w:val="24"/>
          <w:szCs w:val="24"/>
        </w:rPr>
        <w:t>.</w:t>
      </w:r>
      <w:r w:rsidR="00262C58" w:rsidRPr="002804CE">
        <w:rPr>
          <w:rFonts w:ascii="Times New Roman" w:eastAsia="Calibri" w:hAnsi="Times New Roman" w:cs="Times New Roman"/>
          <w:sz w:val="24"/>
          <w:szCs w:val="24"/>
        </w:rPr>
        <w:t>6</w:t>
      </w:r>
      <w:r w:rsidRPr="002804CE">
        <w:rPr>
          <w:rFonts w:ascii="Times New Roman" w:eastAsia="Calibri" w:hAnsi="Times New Roman" w:cs="Times New Roman"/>
          <w:sz w:val="24"/>
          <w:szCs w:val="24"/>
        </w:rPr>
        <w:t>9</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4.6</w:t>
      </w:r>
      <w:r w:rsidR="00E3045F" w:rsidRPr="002804CE">
        <w:rPr>
          <w:rFonts w:ascii="Times New Roman" w:eastAsia="Calibri" w:hAnsi="Times New Roman" w:cs="Times New Roman"/>
          <w:sz w:val="24"/>
          <w:szCs w:val="24"/>
        </w:rPr>
        <w:t>4</w:t>
      </w:r>
      <w:r w:rsidRPr="002804CE">
        <w:rPr>
          <w:rFonts w:ascii="Times New Roman" w:eastAsia="Calibri" w:hAnsi="Times New Roman" w:cs="Times New Roman"/>
          <w:sz w:val="24"/>
          <w:szCs w:val="24"/>
        </w:rPr>
        <w:t>) compared to prediction (</w:t>
      </w:r>
      <w:r w:rsidRPr="002804CE">
        <w:rPr>
          <w:rFonts w:ascii="Times New Roman" w:eastAsia="Calibri" w:hAnsi="Times New Roman" w:cs="Times New Roman"/>
          <w:i/>
          <w:iCs/>
          <w:sz w:val="24"/>
          <w:szCs w:val="24"/>
        </w:rPr>
        <w:t>p &lt;</w:t>
      </w:r>
      <w:r w:rsidRPr="002804CE">
        <w:rPr>
          <w:rFonts w:ascii="Times New Roman" w:eastAsia="Calibri" w:hAnsi="Times New Roman" w:cs="Times New Roman"/>
          <w:sz w:val="24"/>
          <w:szCs w:val="24"/>
        </w:rPr>
        <w:t xml:space="preserve"> 0.0</w:t>
      </w:r>
      <w:r w:rsidR="00473BF7" w:rsidRPr="002804CE">
        <w:rPr>
          <w:rFonts w:ascii="Times New Roman" w:eastAsia="Calibri" w:hAnsi="Times New Roman" w:cs="Times New Roman"/>
          <w:sz w:val="24"/>
          <w:szCs w:val="24"/>
        </w:rPr>
        <w:t>01</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d =</w:t>
      </w:r>
      <w:r w:rsidRPr="002804CE">
        <w:rPr>
          <w:rFonts w:ascii="Times New Roman" w:eastAsia="Calibri" w:hAnsi="Times New Roman" w:cs="Times New Roman"/>
          <w:sz w:val="24"/>
          <w:szCs w:val="24"/>
        </w:rPr>
        <w:t xml:space="preserve"> </w:t>
      </w:r>
      <w:r w:rsidR="005A1C1B" w:rsidRPr="002804CE">
        <w:rPr>
          <w:rFonts w:ascii="Times New Roman" w:eastAsia="Calibri" w:hAnsi="Times New Roman" w:cs="Times New Roman"/>
          <w:sz w:val="24"/>
          <w:szCs w:val="24"/>
        </w:rPr>
        <w:t>1.51</w:t>
      </w:r>
      <w:r w:rsidRPr="002804CE">
        <w:rPr>
          <w:rFonts w:ascii="Times New Roman" w:eastAsia="Calibri" w:hAnsi="Times New Roman" w:cs="Times New Roman"/>
          <w:sz w:val="24"/>
          <w:szCs w:val="24"/>
        </w:rPr>
        <w:t>)</w:t>
      </w:r>
      <w:r w:rsidR="005A1C1B" w:rsidRPr="002804CE">
        <w:rPr>
          <w:rFonts w:ascii="Times New Roman" w:eastAsia="Calibri" w:hAnsi="Times New Roman" w:cs="Times New Roman"/>
          <w:sz w:val="24"/>
          <w:szCs w:val="24"/>
        </w:rPr>
        <w:t xml:space="preserve"> </w:t>
      </w:r>
      <w:r w:rsidR="00C047D6" w:rsidRPr="002804CE">
        <w:rPr>
          <w:rFonts w:ascii="Times New Roman" w:eastAsia="Calibri" w:hAnsi="Times New Roman" w:cs="Times New Roman"/>
          <w:sz w:val="24"/>
          <w:szCs w:val="24"/>
        </w:rPr>
        <w:t>and more statements relating to evaluation than prediction (</w:t>
      </w:r>
      <w:r w:rsidR="00C047D6" w:rsidRPr="002804CE">
        <w:rPr>
          <w:rFonts w:ascii="Times New Roman" w:eastAsia="Calibri" w:hAnsi="Times New Roman" w:cs="Times New Roman"/>
          <w:i/>
          <w:iCs/>
          <w:sz w:val="24"/>
          <w:szCs w:val="24"/>
        </w:rPr>
        <w:t>p =</w:t>
      </w:r>
      <w:r w:rsidR="00C047D6" w:rsidRPr="002804CE">
        <w:rPr>
          <w:rFonts w:ascii="Times New Roman" w:eastAsia="Calibri" w:hAnsi="Times New Roman" w:cs="Times New Roman"/>
          <w:sz w:val="24"/>
          <w:szCs w:val="24"/>
        </w:rPr>
        <w:t xml:space="preserve"> 0.001, </w:t>
      </w:r>
      <w:r w:rsidR="00C047D6" w:rsidRPr="002804CE">
        <w:rPr>
          <w:rFonts w:ascii="Times New Roman" w:eastAsia="Calibri" w:hAnsi="Times New Roman" w:cs="Times New Roman"/>
          <w:i/>
          <w:iCs/>
          <w:sz w:val="24"/>
          <w:szCs w:val="24"/>
        </w:rPr>
        <w:t xml:space="preserve">d </w:t>
      </w:r>
      <w:r w:rsidR="00C047D6" w:rsidRPr="002804CE">
        <w:rPr>
          <w:rFonts w:ascii="Times New Roman" w:eastAsia="Calibri" w:hAnsi="Times New Roman" w:cs="Times New Roman"/>
          <w:sz w:val="24"/>
          <w:szCs w:val="24"/>
        </w:rPr>
        <w:t xml:space="preserve">= </w:t>
      </w:r>
      <w:r w:rsidR="00292C01" w:rsidRPr="002804CE">
        <w:rPr>
          <w:rFonts w:ascii="Times New Roman" w:eastAsia="Calibri" w:hAnsi="Times New Roman" w:cs="Times New Roman"/>
          <w:sz w:val="24"/>
          <w:szCs w:val="24"/>
        </w:rPr>
        <w:t>0.94</w:t>
      </w:r>
      <w:r w:rsidR="00473BF7" w:rsidRPr="002804CE">
        <w:rPr>
          <w:rFonts w:ascii="Times New Roman" w:eastAsia="Calibri" w:hAnsi="Times New Roman" w:cs="Times New Roman"/>
          <w:sz w:val="24"/>
          <w:szCs w:val="24"/>
        </w:rPr>
        <w:t>)</w:t>
      </w:r>
      <w:r w:rsidR="005747F5" w:rsidRPr="002804CE">
        <w:rPr>
          <w:rFonts w:ascii="Times New Roman" w:eastAsia="Calibri" w:hAnsi="Times New Roman" w:cs="Times New Roman"/>
          <w:sz w:val="24"/>
          <w:szCs w:val="24"/>
        </w:rPr>
        <w:t xml:space="preserve"> were observed</w:t>
      </w:r>
      <w:r w:rsidR="00C047D6" w:rsidRPr="002804CE">
        <w:rPr>
          <w:rFonts w:ascii="Times New Roman" w:eastAsia="Calibri" w:hAnsi="Times New Roman" w:cs="Times New Roman"/>
          <w:sz w:val="24"/>
          <w:szCs w:val="24"/>
        </w:rPr>
        <w:t xml:space="preserve">. </w:t>
      </w:r>
      <w:r w:rsidR="00186309"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 xml:space="preserve">    </w:t>
      </w:r>
    </w:p>
    <w:p w14:paraId="504B1C70" w14:textId="43924733" w:rsidR="003A52F0" w:rsidRDefault="09FEA84E" w:rsidP="005747F5">
      <w:pPr>
        <w:spacing w:after="0" w:line="480" w:lineRule="auto"/>
        <w:ind w:firstLine="720"/>
        <w:jc w:val="both"/>
        <w:rPr>
          <w:rFonts w:ascii="Times New Roman" w:eastAsia="Calibri" w:hAnsi="Times New Roman" w:cs="Times New Roman"/>
          <w:sz w:val="24"/>
          <w:szCs w:val="24"/>
        </w:rPr>
      </w:pPr>
      <w:r w:rsidRPr="002804CE">
        <w:rPr>
          <w:rFonts w:ascii="Times New Roman" w:hAnsi="Times New Roman" w:cs="Times New Roman"/>
          <w:b/>
          <w:bCs/>
          <w:i/>
          <w:sz w:val="24"/>
          <w:szCs w:val="24"/>
        </w:rPr>
        <w:t>Interactions</w:t>
      </w:r>
      <w:r w:rsidR="00161D20" w:rsidRPr="002804CE">
        <w:rPr>
          <w:rFonts w:ascii="Times New Roman" w:hAnsi="Times New Roman" w:cs="Times New Roman"/>
          <w:b/>
          <w:bCs/>
          <w:i/>
          <w:sz w:val="24"/>
          <w:szCs w:val="24"/>
        </w:rPr>
        <w:t>.</w:t>
      </w:r>
      <w:r w:rsidRPr="002804CE">
        <w:rPr>
          <w:rFonts w:ascii="Times New Roman" w:hAnsi="Times New Roman" w:cs="Times New Roman"/>
          <w:b/>
          <w:bCs/>
          <w:sz w:val="24"/>
          <w:szCs w:val="24"/>
        </w:rPr>
        <w:t xml:space="preserve"> </w:t>
      </w:r>
      <w:r w:rsidR="009A2B2C" w:rsidRPr="002804CE">
        <w:rPr>
          <w:rFonts w:ascii="Times New Roman" w:hAnsi="Times New Roman" w:cs="Times New Roman"/>
          <w:sz w:val="24"/>
          <w:szCs w:val="24"/>
        </w:rPr>
        <w:t>Interaction effects are displayed in Figure 3, showing individual data points, means</w:t>
      </w:r>
      <w:r w:rsidR="004830F2" w:rsidRPr="002804CE">
        <w:rPr>
          <w:rFonts w:ascii="Times New Roman" w:hAnsi="Times New Roman" w:cs="Times New Roman"/>
          <w:sz w:val="24"/>
          <w:szCs w:val="24"/>
        </w:rPr>
        <w:t>,</w:t>
      </w:r>
      <w:r w:rsidR="009A2B2C" w:rsidRPr="002804CE">
        <w:rPr>
          <w:rFonts w:ascii="Times New Roman" w:hAnsi="Times New Roman" w:cs="Times New Roman"/>
          <w:sz w:val="24"/>
          <w:szCs w:val="24"/>
        </w:rPr>
        <w:t xml:space="preserve"> and standard deviations for </w:t>
      </w:r>
      <w:r w:rsidR="004830F2" w:rsidRPr="002804CE">
        <w:rPr>
          <w:rFonts w:ascii="Times New Roman" w:hAnsi="Times New Roman" w:cs="Times New Roman"/>
          <w:sz w:val="24"/>
          <w:szCs w:val="24"/>
        </w:rPr>
        <w:t xml:space="preserve">each group and verbalisation type across the putt </w:t>
      </w:r>
      <w:r w:rsidR="004830F2" w:rsidRPr="002804CE">
        <w:rPr>
          <w:rFonts w:ascii="Times New Roman" w:hAnsi="Times New Roman" w:cs="Times New Roman"/>
          <w:sz w:val="24"/>
          <w:szCs w:val="24"/>
        </w:rPr>
        <w:lastRenderedPageBreak/>
        <w:t>lengths</w:t>
      </w:r>
      <w:r w:rsidR="004830F2" w:rsidRPr="002804CE">
        <w:rPr>
          <w:rFonts w:ascii="Times New Roman" w:hAnsi="Times New Roman" w:cs="Times New Roman"/>
          <w:b/>
          <w:bCs/>
          <w:sz w:val="24"/>
          <w:szCs w:val="24"/>
        </w:rPr>
        <w:t xml:space="preserve">. </w:t>
      </w:r>
      <w:r w:rsidRPr="002804CE">
        <w:rPr>
          <w:rFonts w:ascii="Times New Roman" w:eastAsia="Calibri" w:hAnsi="Times New Roman" w:cs="Times New Roman"/>
          <w:sz w:val="24"/>
          <w:szCs w:val="24"/>
        </w:rPr>
        <w:t xml:space="preserve">There was </w:t>
      </w:r>
      <w:r w:rsidR="00A51938" w:rsidRPr="002804CE">
        <w:rPr>
          <w:rFonts w:ascii="Times New Roman" w:eastAsia="Calibri" w:hAnsi="Times New Roman" w:cs="Times New Roman"/>
          <w:sz w:val="24"/>
          <w:szCs w:val="24"/>
        </w:rPr>
        <w:t>no</w:t>
      </w:r>
      <w:r w:rsidR="004F3C5B"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statement type × group interaction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3, 20</w:t>
      </w:r>
      <w:r w:rsidRPr="002804CE">
        <w:rPr>
          <w:rFonts w:ascii="Times New Roman" w:eastAsia="Calibri" w:hAnsi="Times New Roman" w:cs="Times New Roman"/>
          <w:sz w:val="24"/>
          <w:szCs w:val="24"/>
        </w:rPr>
        <w:t xml:space="preserve"> = </w:t>
      </w:r>
      <w:r w:rsidR="006F68BA" w:rsidRPr="002804CE">
        <w:rPr>
          <w:rFonts w:ascii="Times New Roman" w:eastAsia="Calibri" w:hAnsi="Times New Roman" w:cs="Times New Roman"/>
          <w:sz w:val="24"/>
          <w:szCs w:val="24"/>
        </w:rPr>
        <w:t>2</w:t>
      </w:r>
      <w:r w:rsidRPr="002804CE">
        <w:rPr>
          <w:rFonts w:ascii="Times New Roman" w:eastAsia="Calibri" w:hAnsi="Times New Roman" w:cs="Times New Roman"/>
          <w:sz w:val="24"/>
          <w:szCs w:val="24"/>
        </w:rPr>
        <w:t>.</w:t>
      </w:r>
      <w:r w:rsidR="006F68BA" w:rsidRPr="002804CE">
        <w:rPr>
          <w:rFonts w:ascii="Times New Roman" w:eastAsia="Calibri" w:hAnsi="Times New Roman" w:cs="Times New Roman"/>
          <w:sz w:val="24"/>
          <w:szCs w:val="24"/>
        </w:rPr>
        <w:t>206</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6F68BA"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0.0</w:t>
      </w:r>
      <w:r w:rsidR="009E4915" w:rsidRPr="002804CE">
        <w:rPr>
          <w:rFonts w:ascii="Times New Roman" w:eastAsia="Calibri" w:hAnsi="Times New Roman" w:cs="Times New Roman"/>
          <w:sz w:val="24"/>
          <w:szCs w:val="24"/>
        </w:rPr>
        <w:t>96</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0.295</w:t>
      </w:r>
      <w:r w:rsidRPr="002804CE">
        <w:rPr>
          <w:rFonts w:ascii="Times New Roman" w:eastAsia="Calibri" w:hAnsi="Times New Roman" w:cs="Times New Roman"/>
          <w:sz w:val="24"/>
          <w:szCs w:val="24"/>
        </w:rPr>
        <w:t xml:space="preserve">). Professional players made </w:t>
      </w:r>
      <w:r w:rsidR="00823C03" w:rsidRPr="002804CE">
        <w:rPr>
          <w:rFonts w:ascii="Times New Roman" w:eastAsia="Calibri" w:hAnsi="Times New Roman" w:cs="Times New Roman"/>
          <w:sz w:val="24"/>
          <w:szCs w:val="24"/>
        </w:rPr>
        <w:t>a similar number of</w:t>
      </w:r>
      <w:r w:rsidRPr="002804CE">
        <w:rPr>
          <w:rFonts w:ascii="Times New Roman" w:eastAsia="Calibri" w:hAnsi="Times New Roman" w:cs="Times New Roman"/>
          <w:sz w:val="24"/>
          <w:szCs w:val="24"/>
        </w:rPr>
        <w:t xml:space="preserve"> monitoring statements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FF2146" w:rsidRPr="002804CE">
        <w:rPr>
          <w:rFonts w:ascii="Times New Roman" w:eastAsia="Calibri" w:hAnsi="Times New Roman" w:cs="Times New Roman"/>
          <w:sz w:val="24"/>
          <w:szCs w:val="24"/>
        </w:rPr>
        <w:t>10.58</w:t>
      </w:r>
      <w:r w:rsidR="002D42E5" w:rsidRPr="002804CE">
        <w:rPr>
          <w:rFonts w:ascii="Times New Roman" w:eastAsia="Calibri" w:hAnsi="Times New Roman" w:cs="Times New Roman"/>
          <w:sz w:val="24"/>
          <w:szCs w:val="24"/>
        </w:rPr>
        <w:t xml:space="preserve"> </w:t>
      </w:r>
      <w:r w:rsidR="002D42E5" w:rsidRPr="002804CE">
        <w:rPr>
          <w:rFonts w:ascii="Times New Roman" w:eastAsia="Calibri" w:hAnsi="Times New Roman" w:cs="Times New Roman"/>
          <w:sz w:val="24"/>
          <w:szCs w:val="24"/>
        </w:rPr>
        <w:sym w:font="Symbol" w:char="F0B1"/>
      </w:r>
      <w:r w:rsidRPr="002804CE">
        <w:rPr>
          <w:rFonts w:ascii="Symbol" w:eastAsia="Symbol" w:hAnsi="Symbol" w:cs="Symbol"/>
          <w:sz w:val="24"/>
          <w:szCs w:val="24"/>
        </w:rPr>
        <w:t></w:t>
      </w:r>
      <w:r w:rsidRPr="002804CE">
        <w:rPr>
          <w:rFonts w:ascii="Times New Roman" w:eastAsia="Calibri" w:hAnsi="Times New Roman" w:cs="Times New Roman"/>
          <w:sz w:val="24"/>
          <w:szCs w:val="24"/>
        </w:rPr>
        <w:t>5.2</w:t>
      </w:r>
      <w:r w:rsidR="000F2799" w:rsidRPr="002804CE">
        <w:rPr>
          <w:rFonts w:ascii="Times New Roman" w:eastAsia="Calibri" w:hAnsi="Times New Roman" w:cs="Times New Roman"/>
          <w:sz w:val="24"/>
          <w:szCs w:val="24"/>
        </w:rPr>
        <w:t>1</w:t>
      </w:r>
      <w:r w:rsidRPr="002804CE">
        <w:rPr>
          <w:rFonts w:ascii="Times New Roman" w:eastAsia="Calibri" w:hAnsi="Times New Roman" w:cs="Times New Roman"/>
          <w:sz w:val="24"/>
          <w:szCs w:val="24"/>
        </w:rPr>
        <w:t>) compared to amateurs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FF2146" w:rsidRPr="002804CE">
        <w:rPr>
          <w:rFonts w:ascii="Times New Roman" w:eastAsia="Calibri" w:hAnsi="Times New Roman" w:cs="Times New Roman"/>
          <w:sz w:val="24"/>
          <w:szCs w:val="24"/>
        </w:rPr>
        <w:t>9.9</w:t>
      </w:r>
      <w:r w:rsidR="00D55540" w:rsidRPr="002804CE">
        <w:rPr>
          <w:rFonts w:ascii="Times New Roman" w:eastAsia="Calibri" w:hAnsi="Times New Roman" w:cs="Times New Roman"/>
          <w:sz w:val="24"/>
          <w:szCs w:val="24"/>
        </w:rPr>
        <w:t>2</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D55540" w:rsidRPr="002804CE">
        <w:rPr>
          <w:rFonts w:ascii="Times New Roman" w:eastAsia="Calibri" w:hAnsi="Times New Roman" w:cs="Times New Roman"/>
          <w:sz w:val="24"/>
          <w:szCs w:val="24"/>
        </w:rPr>
        <w:t>4</w:t>
      </w:r>
      <w:r w:rsidRPr="002804CE">
        <w:rPr>
          <w:rFonts w:ascii="Times New Roman" w:eastAsia="Calibri" w:hAnsi="Times New Roman" w:cs="Times New Roman"/>
          <w:sz w:val="24"/>
          <w:szCs w:val="24"/>
        </w:rPr>
        <w:t>.</w:t>
      </w:r>
      <w:r w:rsidR="00D55540" w:rsidRPr="002804CE">
        <w:rPr>
          <w:rFonts w:ascii="Times New Roman" w:eastAsia="Calibri" w:hAnsi="Times New Roman" w:cs="Times New Roman"/>
          <w:sz w:val="24"/>
          <w:szCs w:val="24"/>
        </w:rPr>
        <w:t>48</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d =</w:t>
      </w:r>
      <w:r w:rsidRPr="002804CE">
        <w:rPr>
          <w:rFonts w:ascii="Times New Roman" w:eastAsia="Calibri" w:hAnsi="Times New Roman" w:cs="Times New Roman"/>
          <w:sz w:val="24"/>
          <w:szCs w:val="24"/>
        </w:rPr>
        <w:t xml:space="preserve"> </w:t>
      </w:r>
      <w:r w:rsidR="00BB2A5B" w:rsidRPr="002804CE">
        <w:rPr>
          <w:rFonts w:ascii="Times New Roman" w:eastAsia="Calibri" w:hAnsi="Times New Roman" w:cs="Times New Roman"/>
          <w:sz w:val="24"/>
          <w:szCs w:val="24"/>
        </w:rPr>
        <w:t>0</w:t>
      </w:r>
      <w:r w:rsidRPr="002804CE">
        <w:rPr>
          <w:rFonts w:ascii="Times New Roman" w:eastAsia="Calibri" w:hAnsi="Times New Roman" w:cs="Times New Roman"/>
          <w:sz w:val="24"/>
          <w:szCs w:val="24"/>
        </w:rPr>
        <w:t>.</w:t>
      </w:r>
      <w:r w:rsidR="00BB2A5B" w:rsidRPr="002804CE">
        <w:rPr>
          <w:rFonts w:ascii="Times New Roman" w:eastAsia="Calibri" w:hAnsi="Times New Roman" w:cs="Times New Roman"/>
          <w:sz w:val="24"/>
          <w:szCs w:val="24"/>
        </w:rPr>
        <w:t>16</w:t>
      </w:r>
      <w:r w:rsidRPr="002804CE">
        <w:rPr>
          <w:rFonts w:ascii="Times New Roman" w:eastAsia="Calibri" w:hAnsi="Times New Roman" w:cs="Times New Roman"/>
          <w:sz w:val="24"/>
          <w:szCs w:val="24"/>
        </w:rPr>
        <w:t xml:space="preserve">) but </w:t>
      </w:r>
      <w:r w:rsidR="005747F5" w:rsidRPr="002804CE">
        <w:rPr>
          <w:rFonts w:ascii="Times New Roman" w:eastAsia="Calibri" w:hAnsi="Times New Roman" w:cs="Times New Roman"/>
          <w:sz w:val="24"/>
          <w:szCs w:val="24"/>
        </w:rPr>
        <w:t xml:space="preserve">made </w:t>
      </w:r>
      <w:r w:rsidRPr="002804CE">
        <w:rPr>
          <w:rFonts w:ascii="Times New Roman" w:eastAsia="Calibri" w:hAnsi="Times New Roman" w:cs="Times New Roman"/>
          <w:sz w:val="24"/>
          <w:szCs w:val="24"/>
        </w:rPr>
        <w:t>more relating to</w:t>
      </w:r>
      <w:r w:rsidR="009C156D"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prediction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3.39,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840DB1" w:rsidRPr="002804CE">
        <w:rPr>
          <w:rFonts w:ascii="Times New Roman" w:eastAsia="Calibri" w:hAnsi="Times New Roman" w:cs="Times New Roman"/>
          <w:sz w:val="24"/>
          <w:szCs w:val="24"/>
        </w:rPr>
        <w:t>2.26</w:t>
      </w:r>
      <w:r w:rsidRPr="002804CE">
        <w:rPr>
          <w:rFonts w:ascii="Times New Roman" w:eastAsia="Calibri" w:hAnsi="Times New Roman" w:cs="Times New Roman"/>
          <w:sz w:val="24"/>
          <w:szCs w:val="24"/>
        </w:rPr>
        <w:t xml:space="preserve"> vs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6A6CD0" w:rsidRPr="002804CE">
        <w:rPr>
          <w:rFonts w:ascii="Times New Roman" w:eastAsia="Calibri" w:hAnsi="Times New Roman" w:cs="Times New Roman"/>
          <w:sz w:val="24"/>
          <w:szCs w:val="24"/>
        </w:rPr>
        <w:t>2</w:t>
      </w:r>
      <w:r w:rsidRPr="002804CE">
        <w:rPr>
          <w:rFonts w:ascii="Times New Roman" w:eastAsia="Calibri" w:hAnsi="Times New Roman" w:cs="Times New Roman"/>
          <w:sz w:val="24"/>
          <w:szCs w:val="24"/>
        </w:rPr>
        <w:t>.</w:t>
      </w:r>
      <w:r w:rsidR="002E7E8E" w:rsidRPr="002804CE">
        <w:rPr>
          <w:rFonts w:ascii="Times New Roman" w:eastAsia="Calibri" w:hAnsi="Times New Roman" w:cs="Times New Roman"/>
          <w:sz w:val="24"/>
          <w:szCs w:val="24"/>
        </w:rPr>
        <w:t>92</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840DB1" w:rsidRPr="002804CE">
        <w:rPr>
          <w:rFonts w:ascii="Times New Roman" w:eastAsia="Calibri" w:hAnsi="Times New Roman" w:cs="Times New Roman"/>
          <w:sz w:val="24"/>
          <w:szCs w:val="24"/>
        </w:rPr>
        <w:t>1.98</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d =</w:t>
      </w:r>
      <w:r w:rsidRPr="002804CE">
        <w:rPr>
          <w:rFonts w:ascii="Times New Roman" w:eastAsia="Calibri" w:hAnsi="Times New Roman" w:cs="Times New Roman"/>
          <w:sz w:val="24"/>
          <w:szCs w:val="24"/>
        </w:rPr>
        <w:t xml:space="preserve"> 0.</w:t>
      </w:r>
      <w:r w:rsidR="004A1A2F" w:rsidRPr="002804CE">
        <w:rPr>
          <w:rFonts w:ascii="Times New Roman" w:eastAsia="Calibri" w:hAnsi="Times New Roman" w:cs="Times New Roman"/>
          <w:sz w:val="24"/>
          <w:szCs w:val="24"/>
        </w:rPr>
        <w:t>22</w:t>
      </w:r>
      <w:r w:rsidRPr="002804CE">
        <w:rPr>
          <w:rFonts w:ascii="Times New Roman" w:eastAsia="Calibri" w:hAnsi="Times New Roman" w:cs="Times New Roman"/>
          <w:sz w:val="24"/>
          <w:szCs w:val="24"/>
        </w:rPr>
        <w:t>)</w:t>
      </w:r>
      <w:r w:rsidR="004A1A2F" w:rsidRPr="002804CE">
        <w:rPr>
          <w:rFonts w:ascii="Times New Roman" w:eastAsia="Calibri" w:hAnsi="Times New Roman" w:cs="Times New Roman"/>
          <w:sz w:val="24"/>
          <w:szCs w:val="24"/>
        </w:rPr>
        <w:t xml:space="preserve"> and particularly planning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10.25,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4A1A2F" w:rsidRPr="002804CE">
        <w:rPr>
          <w:rFonts w:ascii="Times New Roman" w:eastAsia="Calibri" w:hAnsi="Times New Roman" w:cs="Times New Roman"/>
          <w:sz w:val="24"/>
          <w:szCs w:val="24"/>
        </w:rPr>
        <w:t xml:space="preserve">4.87 vs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7.14,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4A1A2F" w:rsidRPr="002804CE">
        <w:rPr>
          <w:rFonts w:ascii="Times New Roman" w:eastAsia="Calibri" w:hAnsi="Times New Roman" w:cs="Times New Roman"/>
          <w:sz w:val="24"/>
          <w:szCs w:val="24"/>
        </w:rPr>
        <w:t xml:space="preserve">3.95, </w:t>
      </w:r>
      <w:r w:rsidR="004A1A2F" w:rsidRPr="002804CE">
        <w:rPr>
          <w:rFonts w:ascii="Times New Roman" w:eastAsia="Calibri" w:hAnsi="Times New Roman" w:cs="Times New Roman"/>
          <w:i/>
          <w:iCs/>
          <w:sz w:val="24"/>
          <w:szCs w:val="24"/>
        </w:rPr>
        <w:t xml:space="preserve">d </w:t>
      </w:r>
      <w:r w:rsidR="004A1A2F" w:rsidRPr="002804CE">
        <w:rPr>
          <w:rFonts w:ascii="Times New Roman" w:eastAsia="Calibri" w:hAnsi="Times New Roman" w:cs="Times New Roman"/>
          <w:sz w:val="24"/>
          <w:szCs w:val="24"/>
        </w:rPr>
        <w:t>= 0.70)</w:t>
      </w:r>
      <w:r w:rsidRPr="002804CE">
        <w:rPr>
          <w:rFonts w:ascii="Times New Roman" w:eastAsia="Calibri" w:hAnsi="Times New Roman" w:cs="Times New Roman"/>
          <w:sz w:val="24"/>
          <w:szCs w:val="24"/>
        </w:rPr>
        <w:t xml:space="preserve">. There was </w:t>
      </w:r>
      <w:r w:rsidR="00705713" w:rsidRPr="002804CE">
        <w:rPr>
          <w:rFonts w:ascii="Times New Roman" w:eastAsia="Calibri" w:hAnsi="Times New Roman" w:cs="Times New Roman"/>
          <w:sz w:val="24"/>
          <w:szCs w:val="24"/>
        </w:rPr>
        <w:t>a</w:t>
      </w:r>
      <w:r w:rsidRPr="002804CE">
        <w:rPr>
          <w:rFonts w:ascii="Times New Roman" w:eastAsia="Calibri" w:hAnsi="Times New Roman" w:cs="Times New Roman"/>
          <w:sz w:val="24"/>
          <w:szCs w:val="24"/>
        </w:rPr>
        <w:t xml:space="preserve"> putt length × statement type interaction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6, 17</w:t>
      </w:r>
      <w:r w:rsidRPr="002804CE">
        <w:rPr>
          <w:rFonts w:ascii="Times New Roman" w:eastAsia="Calibri" w:hAnsi="Times New Roman" w:cs="Times New Roman"/>
          <w:sz w:val="24"/>
          <w:szCs w:val="24"/>
        </w:rPr>
        <w:t xml:space="preserve"> = 2.</w:t>
      </w:r>
      <w:r w:rsidR="00705713" w:rsidRPr="002804CE">
        <w:rPr>
          <w:rFonts w:ascii="Times New Roman" w:eastAsia="Calibri" w:hAnsi="Times New Roman" w:cs="Times New Roman"/>
          <w:sz w:val="24"/>
          <w:szCs w:val="24"/>
        </w:rPr>
        <w:t>545</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705713"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0.0</w:t>
      </w:r>
      <w:r w:rsidR="00705713" w:rsidRPr="002804CE">
        <w:rPr>
          <w:rFonts w:ascii="Times New Roman" w:eastAsia="Calibri" w:hAnsi="Times New Roman" w:cs="Times New Roman"/>
          <w:sz w:val="24"/>
          <w:szCs w:val="24"/>
        </w:rPr>
        <w:t>23</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w:t>
      </w:r>
      <w:r w:rsidR="00705713" w:rsidRPr="002804CE">
        <w:rPr>
          <w:rFonts w:ascii="Times New Roman" w:eastAsia="Times New Roman" w:hAnsi="Times New Roman" w:cs="Times New Roman"/>
          <w:sz w:val="24"/>
          <w:szCs w:val="24"/>
        </w:rPr>
        <w:t>104</w:t>
      </w:r>
      <w:r w:rsidR="005747F5"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wh</w:t>
      </w:r>
      <w:r w:rsidR="00705713" w:rsidRPr="002804CE">
        <w:rPr>
          <w:rFonts w:ascii="Times New Roman" w:eastAsia="Calibri" w:hAnsi="Times New Roman" w:cs="Times New Roman"/>
          <w:sz w:val="24"/>
          <w:szCs w:val="24"/>
        </w:rPr>
        <w:t>ere</w:t>
      </w:r>
      <w:r w:rsidRPr="002804CE">
        <w:rPr>
          <w:rFonts w:ascii="Times New Roman" w:eastAsia="Calibri" w:hAnsi="Times New Roman" w:cs="Times New Roman"/>
          <w:sz w:val="24"/>
          <w:szCs w:val="24"/>
        </w:rPr>
        <w:t xml:space="preserve"> the number of all statement types increased </w:t>
      </w:r>
      <w:r w:rsidR="003E0514" w:rsidRPr="002804CE">
        <w:rPr>
          <w:rFonts w:ascii="Times New Roman" w:eastAsia="Calibri" w:hAnsi="Times New Roman" w:cs="Times New Roman"/>
          <w:sz w:val="24"/>
          <w:szCs w:val="24"/>
        </w:rPr>
        <w:t>with</w:t>
      </w:r>
      <w:r w:rsidRPr="002804CE">
        <w:rPr>
          <w:rFonts w:ascii="Times New Roman" w:eastAsia="Calibri" w:hAnsi="Times New Roman" w:cs="Times New Roman"/>
          <w:sz w:val="24"/>
          <w:szCs w:val="24"/>
        </w:rPr>
        <w:t xml:space="preserve"> longer putts. </w:t>
      </w:r>
      <w:r w:rsidR="00EF4101" w:rsidRPr="002804CE">
        <w:rPr>
          <w:rFonts w:ascii="Times New Roman" w:hAnsi="Times New Roman" w:cs="Times New Roman"/>
          <w:sz w:val="24"/>
          <w:szCs w:val="24"/>
        </w:rPr>
        <w:t>There was no putt length × group interaction for the number of statements (</w:t>
      </w:r>
      <w:r w:rsidR="00EF4101" w:rsidRPr="002804CE">
        <w:rPr>
          <w:rFonts w:ascii="Times New Roman" w:eastAsia="Calibri" w:hAnsi="Times New Roman" w:cs="Times New Roman"/>
          <w:i/>
          <w:iCs/>
          <w:sz w:val="24"/>
          <w:szCs w:val="24"/>
        </w:rPr>
        <w:t>F</w:t>
      </w:r>
      <w:r w:rsidR="00EF4101" w:rsidRPr="002804CE">
        <w:rPr>
          <w:rFonts w:ascii="Times New Roman" w:eastAsia="Calibri" w:hAnsi="Times New Roman" w:cs="Times New Roman"/>
          <w:i/>
          <w:iCs/>
          <w:sz w:val="24"/>
          <w:szCs w:val="24"/>
          <w:vertAlign w:val="subscript"/>
        </w:rPr>
        <w:t>2, 21</w:t>
      </w:r>
      <w:r w:rsidR="00EF4101" w:rsidRPr="002804CE">
        <w:rPr>
          <w:rFonts w:ascii="Times New Roman" w:eastAsia="Calibri" w:hAnsi="Times New Roman" w:cs="Times New Roman"/>
          <w:sz w:val="24"/>
          <w:szCs w:val="24"/>
        </w:rPr>
        <w:t xml:space="preserve"> = </w:t>
      </w:r>
      <w:r w:rsidR="00583003" w:rsidRPr="002804CE">
        <w:rPr>
          <w:rFonts w:ascii="Times New Roman" w:eastAsia="Calibri" w:hAnsi="Times New Roman" w:cs="Times New Roman"/>
          <w:sz w:val="24"/>
          <w:szCs w:val="24"/>
        </w:rPr>
        <w:t>1</w:t>
      </w:r>
      <w:r w:rsidR="00EF4101" w:rsidRPr="002804CE">
        <w:rPr>
          <w:rFonts w:ascii="Times New Roman" w:eastAsia="Calibri" w:hAnsi="Times New Roman" w:cs="Times New Roman"/>
          <w:sz w:val="24"/>
          <w:szCs w:val="24"/>
        </w:rPr>
        <w:t>.</w:t>
      </w:r>
      <w:r w:rsidR="00583003" w:rsidRPr="002804CE">
        <w:rPr>
          <w:rFonts w:ascii="Times New Roman" w:eastAsia="Calibri" w:hAnsi="Times New Roman" w:cs="Times New Roman"/>
          <w:sz w:val="24"/>
          <w:szCs w:val="24"/>
        </w:rPr>
        <w:t>417</w:t>
      </w:r>
      <w:r w:rsidR="00EF4101" w:rsidRPr="002804CE">
        <w:rPr>
          <w:rFonts w:ascii="Times New Roman" w:eastAsia="Calibri" w:hAnsi="Times New Roman" w:cs="Times New Roman"/>
          <w:sz w:val="24"/>
          <w:szCs w:val="24"/>
        </w:rPr>
        <w:t xml:space="preserve">, </w:t>
      </w:r>
      <w:r w:rsidR="00EF4101" w:rsidRPr="002804CE">
        <w:rPr>
          <w:rFonts w:ascii="Times New Roman" w:eastAsia="Calibri" w:hAnsi="Times New Roman" w:cs="Times New Roman"/>
          <w:i/>
          <w:iCs/>
          <w:sz w:val="24"/>
          <w:szCs w:val="24"/>
        </w:rPr>
        <w:t>p</w:t>
      </w:r>
      <w:r w:rsidR="00EF4101" w:rsidRPr="002804CE">
        <w:rPr>
          <w:rFonts w:ascii="Times New Roman" w:eastAsia="Calibri" w:hAnsi="Times New Roman" w:cs="Times New Roman"/>
          <w:sz w:val="24"/>
          <w:szCs w:val="24"/>
        </w:rPr>
        <w:t xml:space="preserve"> </w:t>
      </w:r>
      <w:r w:rsidR="00583003" w:rsidRPr="002804CE">
        <w:rPr>
          <w:rFonts w:ascii="Times New Roman" w:eastAsia="Calibri" w:hAnsi="Times New Roman" w:cs="Times New Roman"/>
          <w:sz w:val="24"/>
          <w:szCs w:val="24"/>
        </w:rPr>
        <w:t>=</w:t>
      </w:r>
      <w:r w:rsidR="00EF4101" w:rsidRPr="002804CE">
        <w:rPr>
          <w:rFonts w:ascii="Times New Roman" w:eastAsia="Calibri" w:hAnsi="Times New Roman" w:cs="Times New Roman"/>
          <w:sz w:val="24"/>
          <w:szCs w:val="24"/>
        </w:rPr>
        <w:t xml:space="preserve"> 0.</w:t>
      </w:r>
      <w:r w:rsidR="00583003" w:rsidRPr="002804CE">
        <w:rPr>
          <w:rFonts w:ascii="Times New Roman" w:eastAsia="Calibri" w:hAnsi="Times New Roman" w:cs="Times New Roman"/>
          <w:sz w:val="24"/>
          <w:szCs w:val="24"/>
        </w:rPr>
        <w:t>253</w:t>
      </w:r>
      <w:r w:rsidR="00EF4101" w:rsidRPr="002804CE">
        <w:rPr>
          <w:rFonts w:ascii="Times New Roman" w:eastAsia="Calibri" w:hAnsi="Times New Roman" w:cs="Times New Roman"/>
          <w:sz w:val="24"/>
          <w:szCs w:val="24"/>
        </w:rPr>
        <w:t xml:space="preserve">, </w:t>
      </w:r>
      <w:r w:rsidR="00EF4101" w:rsidRPr="002804CE">
        <w:rPr>
          <w:rFonts w:ascii="Times New Roman" w:eastAsia="Times New Roman" w:hAnsi="Times New Roman" w:cs="Times New Roman"/>
          <w:i/>
          <w:iCs/>
          <w:sz w:val="24"/>
          <w:szCs w:val="24"/>
        </w:rPr>
        <w:t>η</w:t>
      </w:r>
      <w:r w:rsidR="00EF4101" w:rsidRPr="002804CE">
        <w:rPr>
          <w:rFonts w:ascii="Times New Roman" w:eastAsia="Times New Roman" w:hAnsi="Times New Roman" w:cs="Times New Roman"/>
          <w:i/>
          <w:iCs/>
          <w:sz w:val="24"/>
          <w:szCs w:val="24"/>
          <w:vertAlign w:val="subscript"/>
        </w:rPr>
        <w:t>p</w:t>
      </w:r>
      <w:r w:rsidR="00EF4101" w:rsidRPr="002804CE">
        <w:rPr>
          <w:rFonts w:ascii="Times New Roman" w:eastAsia="Times New Roman" w:hAnsi="Times New Roman" w:cs="Times New Roman"/>
          <w:i/>
          <w:iCs/>
          <w:sz w:val="24"/>
          <w:szCs w:val="24"/>
          <w:vertAlign w:val="superscript"/>
        </w:rPr>
        <w:t>2</w:t>
      </w:r>
      <w:r w:rsidR="00EF4101" w:rsidRPr="002804CE">
        <w:rPr>
          <w:rFonts w:ascii="Times New Roman" w:eastAsia="Times New Roman" w:hAnsi="Times New Roman" w:cs="Times New Roman"/>
          <w:i/>
          <w:iCs/>
          <w:sz w:val="24"/>
          <w:szCs w:val="24"/>
        </w:rPr>
        <w:t xml:space="preserve"> </w:t>
      </w:r>
      <w:r w:rsidR="00EF4101" w:rsidRPr="002804CE">
        <w:rPr>
          <w:rFonts w:ascii="Times New Roman" w:eastAsia="Times New Roman" w:hAnsi="Times New Roman" w:cs="Times New Roman"/>
          <w:sz w:val="24"/>
          <w:szCs w:val="24"/>
        </w:rPr>
        <w:t>= 0.0</w:t>
      </w:r>
      <w:r w:rsidR="00583003" w:rsidRPr="002804CE">
        <w:rPr>
          <w:rFonts w:ascii="Times New Roman" w:eastAsia="Times New Roman" w:hAnsi="Times New Roman" w:cs="Times New Roman"/>
          <w:sz w:val="24"/>
          <w:szCs w:val="24"/>
        </w:rPr>
        <w:t>60</w:t>
      </w:r>
      <w:r w:rsidR="00EF4101"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Finally</w:t>
      </w:r>
      <w:r w:rsidR="66B09C66"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there was no three-way putt length × statement type × group interaction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6, 17</w:t>
      </w:r>
      <w:r w:rsidRPr="002804CE">
        <w:rPr>
          <w:rFonts w:ascii="Times New Roman" w:eastAsia="Calibri" w:hAnsi="Times New Roman" w:cs="Times New Roman"/>
          <w:sz w:val="24"/>
          <w:szCs w:val="24"/>
        </w:rPr>
        <w:t xml:space="preserve"> = 0.</w:t>
      </w:r>
      <w:r w:rsidR="00583003" w:rsidRPr="002804CE">
        <w:rPr>
          <w:rFonts w:ascii="Times New Roman" w:eastAsia="Calibri" w:hAnsi="Times New Roman" w:cs="Times New Roman"/>
          <w:sz w:val="24"/>
          <w:szCs w:val="24"/>
        </w:rPr>
        <w:t>408</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9A2B2C"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0.</w:t>
      </w:r>
      <w:r w:rsidR="009A2B2C" w:rsidRPr="002804CE">
        <w:rPr>
          <w:rFonts w:ascii="Times New Roman" w:eastAsia="Calibri" w:hAnsi="Times New Roman" w:cs="Times New Roman"/>
          <w:sz w:val="24"/>
          <w:szCs w:val="24"/>
        </w:rPr>
        <w:t>873</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0.0</w:t>
      </w:r>
      <w:r w:rsidR="009A2B2C" w:rsidRPr="002804CE">
        <w:rPr>
          <w:rFonts w:ascii="Times New Roman" w:eastAsia="Times New Roman" w:hAnsi="Times New Roman" w:cs="Times New Roman"/>
          <w:sz w:val="24"/>
          <w:szCs w:val="24"/>
        </w:rPr>
        <w:t>1</w:t>
      </w:r>
      <w:r w:rsidRPr="002804CE">
        <w:rPr>
          <w:rFonts w:ascii="Times New Roman" w:eastAsia="Times New Roman" w:hAnsi="Times New Roman" w:cs="Times New Roman"/>
          <w:sz w:val="24"/>
          <w:szCs w:val="24"/>
        </w:rPr>
        <w:t>8</w:t>
      </w:r>
      <w:r w:rsidRPr="002804CE">
        <w:rPr>
          <w:rFonts w:ascii="Times New Roman" w:eastAsia="Calibri" w:hAnsi="Times New Roman" w:cs="Times New Roman"/>
          <w:sz w:val="24"/>
          <w:szCs w:val="24"/>
        </w:rPr>
        <w:t xml:space="preserve">). </w:t>
      </w:r>
    </w:p>
    <w:p w14:paraId="5DC23968" w14:textId="77777777" w:rsidR="00626F83" w:rsidRPr="002804CE" w:rsidRDefault="00626F83" w:rsidP="005747F5">
      <w:pPr>
        <w:spacing w:after="0" w:line="480" w:lineRule="auto"/>
        <w:ind w:firstLine="720"/>
        <w:jc w:val="both"/>
        <w:rPr>
          <w:rFonts w:ascii="Times New Roman" w:eastAsia="Calibri" w:hAnsi="Times New Roman" w:cs="Times New Roman"/>
          <w:sz w:val="24"/>
          <w:szCs w:val="24"/>
        </w:rPr>
      </w:pPr>
    </w:p>
    <w:p w14:paraId="22F3C70E" w14:textId="7927E242" w:rsidR="003A52F0" w:rsidRPr="002804CE" w:rsidRDefault="00002661" w:rsidP="003A52F0">
      <w:pPr>
        <w:spacing w:after="0" w:line="480" w:lineRule="auto"/>
        <w:jc w:val="both"/>
        <w:rPr>
          <w:rFonts w:ascii="Times New Roman" w:hAnsi="Times New Roman" w:cs="Times New Roman"/>
          <w:sz w:val="24"/>
          <w:szCs w:val="24"/>
        </w:rPr>
      </w:pPr>
      <w:r w:rsidRPr="002804CE">
        <w:rPr>
          <w:rFonts w:ascii="Times New Roman" w:hAnsi="Times New Roman" w:cs="Times New Roman"/>
          <w:b/>
          <w:sz w:val="24"/>
          <w:szCs w:val="24"/>
        </w:rPr>
        <w:t>Sport</w:t>
      </w:r>
      <w:r w:rsidR="003A52F0" w:rsidRPr="002804CE">
        <w:rPr>
          <w:rFonts w:ascii="Times New Roman" w:hAnsi="Times New Roman" w:cs="Times New Roman"/>
          <w:b/>
          <w:sz w:val="24"/>
          <w:szCs w:val="24"/>
        </w:rPr>
        <w:t xml:space="preserve"> Specific Verbalisation</w:t>
      </w:r>
      <w:r w:rsidR="009B7534" w:rsidRPr="002804CE">
        <w:rPr>
          <w:rFonts w:ascii="Times New Roman" w:hAnsi="Times New Roman" w:cs="Times New Roman"/>
          <w:b/>
          <w:sz w:val="24"/>
          <w:szCs w:val="24"/>
        </w:rPr>
        <w:t>s</w:t>
      </w:r>
    </w:p>
    <w:p w14:paraId="1959FCB6" w14:textId="4D3911E2" w:rsidR="00C84999" w:rsidRPr="002804CE" w:rsidRDefault="00C84999" w:rsidP="00C84999">
      <w:pPr>
        <w:spacing w:after="0" w:line="480" w:lineRule="auto"/>
        <w:ind w:firstLine="720"/>
        <w:jc w:val="both"/>
        <w:rPr>
          <w:rFonts w:ascii="Times New Roman" w:hAnsi="Times New Roman" w:cs="Times New Roman"/>
          <w:b/>
          <w:sz w:val="24"/>
          <w:szCs w:val="24"/>
        </w:rPr>
      </w:pPr>
      <w:r w:rsidRPr="002804CE">
        <w:rPr>
          <w:rFonts w:ascii="Times New Roman" w:hAnsi="Times New Roman" w:cs="Times New Roman"/>
          <w:b/>
          <w:sz w:val="24"/>
          <w:szCs w:val="24"/>
        </w:rPr>
        <w:t>Walk to the Green</w:t>
      </w:r>
      <w:r w:rsidR="00161D20" w:rsidRPr="002804CE">
        <w:rPr>
          <w:rFonts w:ascii="Times New Roman" w:hAnsi="Times New Roman" w:cs="Times New Roman"/>
          <w:b/>
          <w:sz w:val="24"/>
          <w:szCs w:val="24"/>
        </w:rPr>
        <w:t>.</w:t>
      </w:r>
      <w:r w:rsidRPr="002804CE">
        <w:rPr>
          <w:rFonts w:ascii="Times New Roman" w:hAnsi="Times New Roman" w:cs="Times New Roman"/>
          <w:b/>
          <w:sz w:val="24"/>
          <w:szCs w:val="24"/>
        </w:rPr>
        <w:t xml:space="preserve"> </w:t>
      </w:r>
    </w:p>
    <w:p w14:paraId="2C40A331" w14:textId="6AAC039C" w:rsidR="00C84999" w:rsidRPr="002804CE" w:rsidRDefault="00C84999" w:rsidP="00C84999">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b/>
          <w:bCs/>
          <w:i/>
          <w:sz w:val="24"/>
          <w:szCs w:val="24"/>
        </w:rPr>
        <w:t>Main Effects</w:t>
      </w:r>
      <w:r w:rsidR="00161D20" w:rsidRPr="002804CE">
        <w:rPr>
          <w:rFonts w:ascii="Times New Roman" w:hAnsi="Times New Roman" w:cs="Times New Roman"/>
          <w:sz w:val="24"/>
          <w:szCs w:val="24"/>
        </w:rPr>
        <w:t>.</w:t>
      </w:r>
      <w:r w:rsidRPr="002804CE">
        <w:rPr>
          <w:rFonts w:ascii="Times New Roman" w:hAnsi="Times New Roman" w:cs="Times New Roman"/>
          <w:sz w:val="24"/>
          <w:szCs w:val="24"/>
        </w:rPr>
        <w:t xml:space="preserve"> There was no main effect of group on the number of statements verbalised on the walk to the green </w:t>
      </w:r>
      <w:r w:rsidRPr="002804CE">
        <w:rPr>
          <w:rFonts w:ascii="Times New Roman" w:eastAsia="Calibri" w:hAnsi="Times New Roman" w:cs="Times New Roman"/>
          <w:sz w:val="24"/>
          <w:szCs w:val="24"/>
        </w:rPr>
        <w:t>(</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 xml:space="preserve">1, </w:t>
      </w:r>
      <w:r w:rsidR="0056306D" w:rsidRPr="002804CE">
        <w:rPr>
          <w:rFonts w:ascii="Times New Roman" w:eastAsia="Calibri" w:hAnsi="Times New Roman" w:cs="Times New Roman"/>
          <w:i/>
          <w:iCs/>
          <w:sz w:val="24"/>
          <w:szCs w:val="24"/>
          <w:vertAlign w:val="subscript"/>
        </w:rPr>
        <w:t>22</w:t>
      </w:r>
      <w:r w:rsidRPr="002804CE">
        <w:rPr>
          <w:rFonts w:ascii="Times New Roman" w:eastAsia="Calibri" w:hAnsi="Times New Roman" w:cs="Times New Roman"/>
          <w:sz w:val="24"/>
          <w:szCs w:val="24"/>
        </w:rPr>
        <w:t xml:space="preserve"> = 0.007,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 </w:t>
      </w:r>
      <w:r w:rsidR="00C11E14" w:rsidRPr="002804CE">
        <w:rPr>
          <w:rFonts w:ascii="Times New Roman" w:eastAsia="Calibri" w:hAnsi="Times New Roman" w:cs="Times New Roman"/>
          <w:sz w:val="24"/>
          <w:szCs w:val="24"/>
        </w:rPr>
        <w:t>0</w:t>
      </w:r>
      <w:r w:rsidRPr="002804CE">
        <w:rPr>
          <w:rFonts w:ascii="Times New Roman" w:eastAsia="Calibri" w:hAnsi="Times New Roman" w:cs="Times New Roman"/>
          <w:sz w:val="24"/>
          <w:szCs w:val="24"/>
        </w:rPr>
        <w:t>.</w:t>
      </w:r>
      <w:r w:rsidR="00C11E14" w:rsidRPr="002804CE">
        <w:rPr>
          <w:rFonts w:ascii="Times New Roman" w:eastAsia="Calibri" w:hAnsi="Times New Roman" w:cs="Times New Roman"/>
          <w:sz w:val="24"/>
          <w:szCs w:val="24"/>
        </w:rPr>
        <w:t>936</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00C11E14" w:rsidRPr="002804CE">
        <w:rPr>
          <w:rFonts w:ascii="Times New Roman" w:eastAsia="Times New Roman" w:hAnsi="Times New Roman" w:cs="Times New Roman"/>
          <w:sz w:val="24"/>
          <w:szCs w:val="24"/>
        </w:rPr>
        <w:t>&lt;</w:t>
      </w:r>
      <w:r w:rsidRPr="002804CE">
        <w:rPr>
          <w:rFonts w:ascii="Times New Roman" w:eastAsia="Times New Roman" w:hAnsi="Times New Roman" w:cs="Times New Roman"/>
          <w:sz w:val="24"/>
          <w:szCs w:val="24"/>
        </w:rPr>
        <w:t xml:space="preserve"> 0.001</w:t>
      </w:r>
      <w:r w:rsidRPr="002804CE">
        <w:rPr>
          <w:rFonts w:ascii="Times New Roman" w:eastAsia="Calibri" w:hAnsi="Times New Roman" w:cs="Times New Roman"/>
          <w:sz w:val="24"/>
          <w:szCs w:val="24"/>
        </w:rPr>
        <w:t>). There was an effect of statement type (</w:t>
      </w:r>
      <w:r w:rsidRPr="002804CE">
        <w:rPr>
          <w:rFonts w:ascii="Times New Roman" w:eastAsia="Calibri" w:hAnsi="Times New Roman" w:cs="Times New Roman"/>
          <w:i/>
          <w:iCs/>
          <w:sz w:val="24"/>
          <w:szCs w:val="24"/>
        </w:rPr>
        <w:t>F</w:t>
      </w:r>
      <w:r w:rsidR="0056306D" w:rsidRPr="002804CE">
        <w:rPr>
          <w:rFonts w:ascii="Times New Roman" w:eastAsia="Calibri" w:hAnsi="Times New Roman" w:cs="Times New Roman"/>
          <w:i/>
          <w:iCs/>
          <w:sz w:val="24"/>
          <w:szCs w:val="24"/>
          <w:vertAlign w:val="subscript"/>
        </w:rPr>
        <w:t>7</w:t>
      </w:r>
      <w:r w:rsidRPr="002804CE">
        <w:rPr>
          <w:rFonts w:ascii="Times New Roman" w:eastAsia="Calibri" w:hAnsi="Times New Roman" w:cs="Times New Roman"/>
          <w:i/>
          <w:iCs/>
          <w:sz w:val="24"/>
          <w:szCs w:val="24"/>
          <w:vertAlign w:val="subscript"/>
        </w:rPr>
        <w:t xml:space="preserve">, </w:t>
      </w:r>
      <w:r w:rsidR="0056306D" w:rsidRPr="002804CE">
        <w:rPr>
          <w:rFonts w:ascii="Times New Roman" w:eastAsia="Calibri" w:hAnsi="Times New Roman" w:cs="Times New Roman"/>
          <w:i/>
          <w:iCs/>
          <w:sz w:val="24"/>
          <w:szCs w:val="24"/>
          <w:vertAlign w:val="subscript"/>
        </w:rPr>
        <w:t>16</w:t>
      </w:r>
      <w:r w:rsidRPr="002804CE">
        <w:rPr>
          <w:rFonts w:ascii="Times New Roman" w:eastAsia="Calibri" w:hAnsi="Times New Roman" w:cs="Times New Roman"/>
          <w:sz w:val="24"/>
          <w:szCs w:val="24"/>
        </w:rPr>
        <w:t xml:space="preserve"> = </w:t>
      </w:r>
      <w:r w:rsidR="00F17E2A" w:rsidRPr="002804CE">
        <w:rPr>
          <w:rFonts w:ascii="Times New Roman" w:eastAsia="Calibri" w:hAnsi="Times New Roman" w:cs="Times New Roman"/>
          <w:sz w:val="24"/>
          <w:szCs w:val="24"/>
        </w:rPr>
        <w:t>85</w:t>
      </w:r>
      <w:r w:rsidRPr="002804CE">
        <w:rPr>
          <w:rFonts w:ascii="Times New Roman" w:eastAsia="Calibri" w:hAnsi="Times New Roman" w:cs="Times New Roman"/>
          <w:sz w:val="24"/>
          <w:szCs w:val="24"/>
        </w:rPr>
        <w:t>.</w:t>
      </w:r>
      <w:r w:rsidR="00F17E2A" w:rsidRPr="002804CE">
        <w:rPr>
          <w:rFonts w:ascii="Times New Roman" w:eastAsia="Calibri" w:hAnsi="Times New Roman" w:cs="Times New Roman"/>
          <w:sz w:val="24"/>
          <w:szCs w:val="24"/>
        </w:rPr>
        <w:t>167</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&lt; 0.001,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0.7</w:t>
      </w:r>
      <w:r w:rsidR="00F17E2A" w:rsidRPr="002804CE">
        <w:rPr>
          <w:rFonts w:ascii="Times New Roman" w:eastAsia="Times New Roman" w:hAnsi="Times New Roman" w:cs="Times New Roman"/>
          <w:sz w:val="24"/>
          <w:szCs w:val="24"/>
        </w:rPr>
        <w:t>95</w:t>
      </w:r>
      <w:r w:rsidRPr="002804CE">
        <w:rPr>
          <w:rFonts w:ascii="Times New Roman" w:eastAsia="Calibri" w:hAnsi="Times New Roman" w:cs="Times New Roman"/>
          <w:sz w:val="24"/>
          <w:szCs w:val="24"/>
        </w:rPr>
        <w:t xml:space="preserve">). Post hoc comparisons revealed that participants verbalised more statements relating to </w:t>
      </w:r>
      <w:r w:rsidR="00BD16C8" w:rsidRPr="002804CE">
        <w:rPr>
          <w:rFonts w:ascii="Times New Roman" w:eastAsia="Calibri" w:hAnsi="Times New Roman" w:cs="Times New Roman"/>
          <w:sz w:val="24"/>
          <w:szCs w:val="24"/>
        </w:rPr>
        <w:t xml:space="preserve">gathering information than all other </w:t>
      </w:r>
      <w:r w:rsidR="00367EA1" w:rsidRPr="002804CE">
        <w:rPr>
          <w:rFonts w:ascii="Times New Roman" w:eastAsia="Calibri" w:hAnsi="Times New Roman" w:cs="Times New Roman"/>
          <w:sz w:val="24"/>
          <w:szCs w:val="24"/>
        </w:rPr>
        <w:t xml:space="preserve">categories (all </w:t>
      </w:r>
      <w:r w:rsidR="00367EA1" w:rsidRPr="002804CE">
        <w:rPr>
          <w:rFonts w:ascii="Times New Roman" w:eastAsia="Calibri" w:hAnsi="Times New Roman" w:cs="Times New Roman"/>
          <w:i/>
          <w:iCs/>
          <w:sz w:val="24"/>
          <w:szCs w:val="24"/>
        </w:rPr>
        <w:t>p’s</w:t>
      </w:r>
      <w:r w:rsidR="00367EA1" w:rsidRPr="002804CE">
        <w:rPr>
          <w:rFonts w:ascii="Times New Roman" w:eastAsia="Calibri" w:hAnsi="Times New Roman" w:cs="Times New Roman"/>
          <w:sz w:val="24"/>
          <w:szCs w:val="24"/>
        </w:rPr>
        <w:t xml:space="preserve"> &lt; 0.0</w:t>
      </w:r>
      <w:r w:rsidR="00F45824" w:rsidRPr="002804CE">
        <w:rPr>
          <w:rFonts w:ascii="Times New Roman" w:eastAsia="Calibri" w:hAnsi="Times New Roman" w:cs="Times New Roman"/>
          <w:sz w:val="24"/>
          <w:szCs w:val="24"/>
        </w:rPr>
        <w:t>0</w:t>
      </w:r>
      <w:r w:rsidR="00367EA1" w:rsidRPr="002804CE">
        <w:rPr>
          <w:rFonts w:ascii="Times New Roman" w:eastAsia="Calibri" w:hAnsi="Times New Roman" w:cs="Times New Roman"/>
          <w:sz w:val="24"/>
          <w:szCs w:val="24"/>
        </w:rPr>
        <w:t>1; Figure 4A)</w:t>
      </w:r>
      <w:r w:rsidRPr="002804CE">
        <w:rPr>
          <w:rFonts w:ascii="Times New Roman" w:eastAsia="Calibri" w:hAnsi="Times New Roman" w:cs="Times New Roman"/>
          <w:sz w:val="24"/>
          <w:szCs w:val="24"/>
        </w:rPr>
        <w:t xml:space="preserve">. There were also </w:t>
      </w:r>
      <w:r w:rsidR="00C77BD7" w:rsidRPr="002804CE">
        <w:rPr>
          <w:rFonts w:ascii="Times New Roman" w:eastAsia="Calibri" w:hAnsi="Times New Roman" w:cs="Times New Roman"/>
          <w:sz w:val="24"/>
          <w:szCs w:val="24"/>
        </w:rPr>
        <w:t>more statements related to planning</w:t>
      </w:r>
      <w:r w:rsidR="00F53C30"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0.88,</w:t>
      </w:r>
      <w:r w:rsidR="00D10C7F"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D80DC9" w:rsidRPr="002804CE">
        <w:rPr>
          <w:rFonts w:ascii="Times New Roman" w:eastAsia="Calibri" w:hAnsi="Times New Roman" w:cs="Times New Roman"/>
          <w:sz w:val="24"/>
          <w:szCs w:val="24"/>
        </w:rPr>
        <w:t>0.94)</w:t>
      </w:r>
      <w:r w:rsidR="00C77BD7" w:rsidRPr="002804CE">
        <w:rPr>
          <w:rFonts w:ascii="Times New Roman" w:eastAsia="Calibri" w:hAnsi="Times New Roman" w:cs="Times New Roman"/>
          <w:sz w:val="24"/>
          <w:szCs w:val="24"/>
        </w:rPr>
        <w:t xml:space="preserve"> than description</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 0.0</w:t>
      </w:r>
      <w:r w:rsidR="00DE2B91" w:rsidRPr="002804CE">
        <w:rPr>
          <w:rFonts w:ascii="Times New Roman" w:eastAsia="Calibri" w:hAnsi="Times New Roman" w:cs="Times New Roman"/>
          <w:sz w:val="24"/>
          <w:szCs w:val="24"/>
        </w:rPr>
        <w:t>47</w:t>
      </w:r>
      <w:r w:rsidRPr="002804CE">
        <w:rPr>
          <w:rFonts w:ascii="Times New Roman" w:eastAsia="Calibri" w:hAnsi="Times New Roman" w:cs="Times New Roman"/>
          <w:sz w:val="24"/>
          <w:szCs w:val="24"/>
        </w:rPr>
        <w:t>)</w:t>
      </w:r>
      <w:r w:rsidR="00DE2B91" w:rsidRPr="002804CE">
        <w:rPr>
          <w:rFonts w:ascii="Times New Roman" w:eastAsia="Calibri" w:hAnsi="Times New Roman" w:cs="Times New Roman"/>
          <w:sz w:val="24"/>
          <w:szCs w:val="24"/>
        </w:rPr>
        <w:t xml:space="preserve"> or diagnosis (</w:t>
      </w:r>
      <w:r w:rsidR="00F53C30" w:rsidRPr="002804CE">
        <w:rPr>
          <w:rFonts w:ascii="Times New Roman" w:eastAsia="Calibri" w:hAnsi="Times New Roman" w:cs="Times New Roman"/>
          <w:i/>
          <w:sz w:val="24"/>
          <w:szCs w:val="24"/>
        </w:rPr>
        <w:t>p</w:t>
      </w:r>
      <w:r w:rsidR="00F53C30" w:rsidRPr="002804CE">
        <w:rPr>
          <w:rFonts w:ascii="Times New Roman" w:eastAsia="Calibri" w:hAnsi="Times New Roman" w:cs="Times New Roman"/>
          <w:sz w:val="24"/>
          <w:szCs w:val="24"/>
        </w:rPr>
        <w:t xml:space="preserve"> = 0.047) of outcome which had no statements made</w:t>
      </w:r>
      <w:r w:rsidRPr="002804CE">
        <w:rPr>
          <w:rFonts w:ascii="Times New Roman" w:eastAsia="Calibri" w:hAnsi="Times New Roman" w:cs="Times New Roman"/>
          <w:sz w:val="24"/>
          <w:szCs w:val="24"/>
        </w:rPr>
        <w:t xml:space="preserve">.    </w:t>
      </w:r>
    </w:p>
    <w:p w14:paraId="46C156CF" w14:textId="21295BEF" w:rsidR="00C84999" w:rsidRPr="002804CE" w:rsidRDefault="00C84999" w:rsidP="00C84999">
      <w:pPr>
        <w:spacing w:after="0" w:line="480" w:lineRule="auto"/>
        <w:ind w:firstLine="720"/>
        <w:jc w:val="both"/>
        <w:rPr>
          <w:rFonts w:ascii="Times New Roman" w:hAnsi="Times New Roman" w:cs="Times New Roman"/>
          <w:sz w:val="24"/>
          <w:szCs w:val="24"/>
        </w:rPr>
      </w:pPr>
      <w:r w:rsidRPr="002804CE">
        <w:rPr>
          <w:rFonts w:ascii="Times New Roman" w:hAnsi="Times New Roman" w:cs="Times New Roman"/>
          <w:b/>
          <w:bCs/>
          <w:i/>
          <w:sz w:val="24"/>
          <w:szCs w:val="24"/>
        </w:rPr>
        <w:t>Interactions</w:t>
      </w:r>
      <w:r w:rsidR="00161D20" w:rsidRPr="002804CE">
        <w:rPr>
          <w:rFonts w:ascii="Times New Roman" w:hAnsi="Times New Roman" w:cs="Times New Roman"/>
          <w:b/>
          <w:bCs/>
          <w:i/>
          <w:sz w:val="24"/>
          <w:szCs w:val="24"/>
        </w:rPr>
        <w:t>.</w:t>
      </w:r>
      <w:r w:rsidRPr="002804CE">
        <w:rPr>
          <w:rFonts w:ascii="Times New Roman" w:hAnsi="Times New Roman" w:cs="Times New Roman"/>
          <w:b/>
          <w:bCs/>
          <w:sz w:val="24"/>
          <w:szCs w:val="24"/>
        </w:rPr>
        <w:t xml:space="preserve"> </w:t>
      </w:r>
      <w:r w:rsidRPr="002804CE">
        <w:rPr>
          <w:rFonts w:ascii="Times New Roman" w:hAnsi="Times New Roman" w:cs="Times New Roman"/>
          <w:sz w:val="24"/>
          <w:szCs w:val="24"/>
        </w:rPr>
        <w:t xml:space="preserve">There was a group × statement type interaction </w:t>
      </w:r>
      <w:r w:rsidRPr="002804CE">
        <w:rPr>
          <w:rFonts w:ascii="Times New Roman" w:eastAsia="Calibri" w:hAnsi="Times New Roman" w:cs="Times New Roman"/>
          <w:sz w:val="24"/>
          <w:szCs w:val="24"/>
        </w:rPr>
        <w:t>(</w:t>
      </w:r>
      <w:r w:rsidRPr="002804CE">
        <w:rPr>
          <w:rFonts w:ascii="Times New Roman" w:eastAsia="Calibri" w:hAnsi="Times New Roman" w:cs="Times New Roman"/>
          <w:i/>
          <w:iCs/>
          <w:sz w:val="24"/>
          <w:szCs w:val="24"/>
        </w:rPr>
        <w:t>F</w:t>
      </w:r>
      <w:r w:rsidR="0056306D" w:rsidRPr="002804CE">
        <w:rPr>
          <w:rFonts w:ascii="Times New Roman" w:eastAsia="Calibri" w:hAnsi="Times New Roman" w:cs="Times New Roman"/>
          <w:i/>
          <w:iCs/>
          <w:sz w:val="24"/>
          <w:szCs w:val="24"/>
          <w:vertAlign w:val="subscript"/>
        </w:rPr>
        <w:t>7</w:t>
      </w:r>
      <w:r w:rsidRPr="002804CE">
        <w:rPr>
          <w:rFonts w:ascii="Times New Roman" w:eastAsia="Calibri" w:hAnsi="Times New Roman" w:cs="Times New Roman"/>
          <w:i/>
          <w:iCs/>
          <w:sz w:val="24"/>
          <w:szCs w:val="24"/>
          <w:vertAlign w:val="subscript"/>
        </w:rPr>
        <w:t xml:space="preserve">, </w:t>
      </w:r>
      <w:r w:rsidR="0056306D" w:rsidRPr="002804CE">
        <w:rPr>
          <w:rFonts w:ascii="Times New Roman" w:eastAsia="Calibri" w:hAnsi="Times New Roman" w:cs="Times New Roman"/>
          <w:i/>
          <w:iCs/>
          <w:sz w:val="24"/>
          <w:szCs w:val="24"/>
          <w:vertAlign w:val="subscript"/>
        </w:rPr>
        <w:t>16</w:t>
      </w:r>
      <w:r w:rsidRPr="002804CE">
        <w:rPr>
          <w:rFonts w:ascii="Times New Roman" w:eastAsia="Calibri" w:hAnsi="Times New Roman" w:cs="Times New Roman"/>
          <w:sz w:val="24"/>
          <w:szCs w:val="24"/>
        </w:rPr>
        <w:t xml:space="preserve"> = </w:t>
      </w:r>
      <w:r w:rsidR="00B07E24" w:rsidRPr="002804CE">
        <w:rPr>
          <w:rFonts w:ascii="Times New Roman" w:eastAsia="Calibri" w:hAnsi="Times New Roman" w:cs="Times New Roman"/>
          <w:sz w:val="24"/>
          <w:szCs w:val="24"/>
        </w:rPr>
        <w:t>9</w:t>
      </w:r>
      <w:r w:rsidRPr="002804CE">
        <w:rPr>
          <w:rFonts w:ascii="Times New Roman" w:eastAsia="Calibri" w:hAnsi="Times New Roman" w:cs="Times New Roman"/>
          <w:sz w:val="24"/>
          <w:szCs w:val="24"/>
        </w:rPr>
        <w:t>.</w:t>
      </w:r>
      <w:r w:rsidR="00B07E24" w:rsidRPr="002804CE">
        <w:rPr>
          <w:rFonts w:ascii="Times New Roman" w:eastAsia="Calibri" w:hAnsi="Times New Roman" w:cs="Times New Roman"/>
          <w:sz w:val="24"/>
          <w:szCs w:val="24"/>
        </w:rPr>
        <w:t>489</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B07E24" w:rsidRPr="002804CE">
        <w:rPr>
          <w:rFonts w:ascii="Times New Roman" w:eastAsia="Calibri" w:hAnsi="Times New Roman" w:cs="Times New Roman"/>
          <w:sz w:val="24"/>
          <w:szCs w:val="24"/>
        </w:rPr>
        <w:t>&lt;</w:t>
      </w:r>
      <w:r w:rsidRPr="002804CE">
        <w:rPr>
          <w:rFonts w:ascii="Times New Roman" w:eastAsia="Calibri" w:hAnsi="Times New Roman" w:cs="Times New Roman"/>
          <w:sz w:val="24"/>
          <w:szCs w:val="24"/>
        </w:rPr>
        <w:t xml:space="preserve"> 0.00</w:t>
      </w:r>
      <w:r w:rsidR="00B07E24" w:rsidRPr="002804CE">
        <w:rPr>
          <w:rFonts w:ascii="Times New Roman" w:eastAsia="Calibri" w:hAnsi="Times New Roman" w:cs="Times New Roman"/>
          <w:sz w:val="24"/>
          <w:szCs w:val="24"/>
        </w:rPr>
        <w:t>1</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w:t>
      </w:r>
      <w:r w:rsidR="00B07E24" w:rsidRPr="002804CE">
        <w:rPr>
          <w:rFonts w:ascii="Times New Roman" w:eastAsia="Times New Roman" w:hAnsi="Times New Roman" w:cs="Times New Roman"/>
          <w:sz w:val="24"/>
          <w:szCs w:val="24"/>
        </w:rPr>
        <w:t>301</w:t>
      </w:r>
      <w:r w:rsidRPr="002804CE">
        <w:rPr>
          <w:rFonts w:ascii="Times New Roman" w:eastAsia="Times New Roman" w:hAnsi="Times New Roman" w:cs="Times New Roman"/>
          <w:sz w:val="24"/>
          <w:szCs w:val="24"/>
        </w:rPr>
        <w:t xml:space="preserve">; Figure </w:t>
      </w:r>
      <w:r w:rsidR="00B07E24" w:rsidRPr="002804CE">
        <w:rPr>
          <w:rFonts w:ascii="Times New Roman" w:eastAsia="Times New Roman" w:hAnsi="Times New Roman" w:cs="Times New Roman"/>
          <w:sz w:val="24"/>
          <w:szCs w:val="24"/>
        </w:rPr>
        <w:t>4</w:t>
      </w:r>
      <w:r w:rsidRPr="002804CE">
        <w:rPr>
          <w:rFonts w:ascii="Times New Roman" w:eastAsia="Times New Roman" w:hAnsi="Times New Roman" w:cs="Times New Roman"/>
          <w:sz w:val="24"/>
          <w:szCs w:val="24"/>
        </w:rPr>
        <w:t>A</w:t>
      </w:r>
      <w:r w:rsidRPr="002804CE">
        <w:rPr>
          <w:rFonts w:ascii="Times New Roman" w:eastAsia="Calibri" w:hAnsi="Times New Roman" w:cs="Times New Roman"/>
          <w:sz w:val="24"/>
          <w:szCs w:val="24"/>
        </w:rPr>
        <w:t xml:space="preserve">). The professional group verbalised more statements relating to </w:t>
      </w:r>
      <w:r w:rsidR="00A30B22" w:rsidRPr="002804CE">
        <w:rPr>
          <w:rFonts w:ascii="Times New Roman" w:eastAsia="Calibri" w:hAnsi="Times New Roman" w:cs="Times New Roman"/>
          <w:sz w:val="24"/>
          <w:szCs w:val="24"/>
        </w:rPr>
        <w:t>gathering of information</w:t>
      </w:r>
      <w:r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4.</w:t>
      </w:r>
      <w:r w:rsidR="00FC7411" w:rsidRPr="002804CE">
        <w:rPr>
          <w:rFonts w:ascii="Times New Roman" w:eastAsia="Calibri" w:hAnsi="Times New Roman" w:cs="Times New Roman"/>
          <w:sz w:val="24"/>
          <w:szCs w:val="24"/>
        </w:rPr>
        <w:t>67</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1.</w:t>
      </w:r>
      <w:r w:rsidR="00FC7411" w:rsidRPr="002804CE">
        <w:rPr>
          <w:rFonts w:ascii="Times New Roman" w:eastAsia="Calibri" w:hAnsi="Times New Roman" w:cs="Times New Roman"/>
          <w:sz w:val="24"/>
          <w:szCs w:val="24"/>
        </w:rPr>
        <w:t>25</w:t>
      </w:r>
      <w:r w:rsidRPr="002804CE">
        <w:rPr>
          <w:rFonts w:ascii="Times New Roman" w:eastAsia="Calibri" w:hAnsi="Times New Roman" w:cs="Times New Roman"/>
          <w:sz w:val="24"/>
          <w:szCs w:val="24"/>
        </w:rPr>
        <w:t>) compared to the amateurs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3.</w:t>
      </w:r>
      <w:r w:rsidR="00FC7411" w:rsidRPr="002804CE">
        <w:rPr>
          <w:rFonts w:ascii="Times New Roman" w:eastAsia="Calibri" w:hAnsi="Times New Roman" w:cs="Times New Roman"/>
          <w:sz w:val="24"/>
          <w:szCs w:val="24"/>
        </w:rPr>
        <w:t>00</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FC7411" w:rsidRPr="002804CE">
        <w:rPr>
          <w:rFonts w:ascii="Times New Roman" w:eastAsia="Calibri" w:hAnsi="Times New Roman" w:cs="Times New Roman"/>
          <w:sz w:val="24"/>
          <w:szCs w:val="24"/>
        </w:rPr>
        <w:t>1</w:t>
      </w:r>
      <w:r w:rsidRPr="002804CE">
        <w:rPr>
          <w:rFonts w:ascii="Times New Roman" w:eastAsia="Calibri" w:hAnsi="Times New Roman" w:cs="Times New Roman"/>
          <w:sz w:val="24"/>
          <w:szCs w:val="24"/>
        </w:rPr>
        <w:t>.</w:t>
      </w:r>
      <w:r w:rsidR="00FC7411" w:rsidRPr="002804CE">
        <w:rPr>
          <w:rFonts w:ascii="Times New Roman" w:eastAsia="Calibri" w:hAnsi="Times New Roman" w:cs="Times New Roman"/>
          <w:sz w:val="24"/>
          <w:szCs w:val="24"/>
        </w:rPr>
        <w:t>22</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d</w:t>
      </w:r>
      <w:r w:rsidRPr="002804CE">
        <w:rPr>
          <w:rFonts w:ascii="Times New Roman" w:eastAsia="Calibri" w:hAnsi="Times New Roman" w:cs="Times New Roman"/>
          <w:sz w:val="24"/>
          <w:szCs w:val="24"/>
        </w:rPr>
        <w:t xml:space="preserve"> = </w:t>
      </w:r>
      <w:r w:rsidR="00BD0CA2" w:rsidRPr="002804CE">
        <w:rPr>
          <w:rFonts w:ascii="Times New Roman" w:eastAsia="Calibri" w:hAnsi="Times New Roman" w:cs="Times New Roman"/>
          <w:sz w:val="24"/>
          <w:szCs w:val="24"/>
        </w:rPr>
        <w:t>1</w:t>
      </w:r>
      <w:r w:rsidRPr="002804CE">
        <w:rPr>
          <w:rFonts w:ascii="Times New Roman" w:eastAsia="Calibri" w:hAnsi="Times New Roman" w:cs="Times New Roman"/>
          <w:sz w:val="24"/>
          <w:szCs w:val="24"/>
        </w:rPr>
        <w:t>.</w:t>
      </w:r>
      <w:r w:rsidR="00BD0CA2" w:rsidRPr="002804CE">
        <w:rPr>
          <w:rFonts w:ascii="Times New Roman" w:eastAsia="Calibri" w:hAnsi="Times New Roman" w:cs="Times New Roman"/>
          <w:sz w:val="24"/>
          <w:szCs w:val="24"/>
        </w:rPr>
        <w:t>35</w:t>
      </w:r>
      <w:r w:rsidRPr="002804CE">
        <w:rPr>
          <w:rFonts w:ascii="Times New Roman" w:eastAsia="Calibri" w:hAnsi="Times New Roman" w:cs="Times New Roman"/>
          <w:sz w:val="24"/>
          <w:szCs w:val="24"/>
        </w:rPr>
        <w:t xml:space="preserve">), who themselves verbalised more planning </w:t>
      </w:r>
      <w:r w:rsidR="00FC7411" w:rsidRPr="002804CE">
        <w:rPr>
          <w:rFonts w:ascii="Times New Roman" w:eastAsia="Calibri" w:hAnsi="Times New Roman" w:cs="Times New Roman"/>
          <w:sz w:val="24"/>
          <w:szCs w:val="24"/>
        </w:rPr>
        <w:t xml:space="preserve">statements </w:t>
      </w:r>
      <w:r w:rsidRPr="002804CE">
        <w:rPr>
          <w:rFonts w:ascii="Times New Roman" w:eastAsia="Calibri" w:hAnsi="Times New Roman" w:cs="Times New Roman"/>
          <w:sz w:val="24"/>
          <w:szCs w:val="24"/>
        </w:rPr>
        <w:t>(</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1A3A33" w:rsidRPr="002804CE">
        <w:rPr>
          <w:rFonts w:ascii="Times New Roman" w:eastAsia="Calibri" w:hAnsi="Times New Roman" w:cs="Times New Roman"/>
          <w:sz w:val="24"/>
          <w:szCs w:val="24"/>
        </w:rPr>
        <w:t>1.67</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001A3A33" w:rsidRPr="002804CE">
        <w:rPr>
          <w:rFonts w:ascii="Times New Roman" w:eastAsia="Calibri" w:hAnsi="Times New Roman" w:cs="Times New Roman"/>
          <w:sz w:val="24"/>
          <w:szCs w:val="24"/>
        </w:rPr>
        <w:t>1.60</w:t>
      </w:r>
      <w:r w:rsidRPr="002804CE">
        <w:rPr>
          <w:rFonts w:ascii="Times New Roman" w:eastAsia="Calibri" w:hAnsi="Times New Roman" w:cs="Times New Roman"/>
          <w:sz w:val="24"/>
          <w:szCs w:val="24"/>
        </w:rPr>
        <w:t xml:space="preserve"> vs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0.</w:t>
      </w:r>
      <w:r w:rsidR="001A3A33" w:rsidRPr="002804CE">
        <w:rPr>
          <w:rFonts w:ascii="Times New Roman" w:eastAsia="Calibri" w:hAnsi="Times New Roman" w:cs="Times New Roman"/>
          <w:sz w:val="24"/>
          <w:szCs w:val="24"/>
        </w:rPr>
        <w:t>08</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0.</w:t>
      </w:r>
      <w:r w:rsidR="001A3A33" w:rsidRPr="002804CE">
        <w:rPr>
          <w:rFonts w:ascii="Times New Roman" w:eastAsia="Calibri" w:hAnsi="Times New Roman" w:cs="Times New Roman"/>
          <w:sz w:val="24"/>
          <w:szCs w:val="24"/>
        </w:rPr>
        <w:t>28</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 xml:space="preserve">d = </w:t>
      </w:r>
      <w:r w:rsidR="00E5637D" w:rsidRPr="002804CE">
        <w:rPr>
          <w:rFonts w:ascii="Times New Roman" w:eastAsia="Calibri" w:hAnsi="Times New Roman" w:cs="Times New Roman"/>
          <w:sz w:val="24"/>
          <w:szCs w:val="24"/>
        </w:rPr>
        <w:t>1</w:t>
      </w:r>
      <w:r w:rsidRPr="002804CE">
        <w:rPr>
          <w:rFonts w:ascii="Times New Roman" w:eastAsia="Calibri" w:hAnsi="Times New Roman" w:cs="Times New Roman"/>
          <w:sz w:val="24"/>
          <w:szCs w:val="24"/>
        </w:rPr>
        <w:t>.</w:t>
      </w:r>
      <w:r w:rsidR="00E5637D" w:rsidRPr="002804CE">
        <w:rPr>
          <w:rFonts w:ascii="Times New Roman" w:eastAsia="Calibri" w:hAnsi="Times New Roman" w:cs="Times New Roman"/>
          <w:sz w:val="24"/>
          <w:szCs w:val="24"/>
        </w:rPr>
        <w:t>38</w:t>
      </w:r>
      <w:r w:rsidRPr="002804CE">
        <w:rPr>
          <w:rFonts w:ascii="Times New Roman" w:eastAsia="Calibri" w:hAnsi="Times New Roman" w:cs="Times New Roman"/>
          <w:sz w:val="24"/>
          <w:szCs w:val="24"/>
        </w:rPr>
        <w:t xml:space="preserve">). </w:t>
      </w:r>
    </w:p>
    <w:p w14:paraId="022C0C09" w14:textId="49738874" w:rsidR="00C84999" w:rsidRPr="002804CE" w:rsidRDefault="00C84999" w:rsidP="00C84999">
      <w:pPr>
        <w:spacing w:after="0" w:line="480" w:lineRule="auto"/>
        <w:ind w:firstLine="720"/>
        <w:jc w:val="both"/>
        <w:rPr>
          <w:rFonts w:ascii="Times New Roman" w:hAnsi="Times New Roman" w:cs="Times New Roman"/>
          <w:b/>
          <w:sz w:val="24"/>
          <w:szCs w:val="24"/>
        </w:rPr>
      </w:pPr>
      <w:r w:rsidRPr="002804CE">
        <w:rPr>
          <w:rFonts w:ascii="Times New Roman" w:hAnsi="Times New Roman" w:cs="Times New Roman"/>
          <w:b/>
          <w:sz w:val="24"/>
          <w:szCs w:val="24"/>
        </w:rPr>
        <w:t>On the Green</w:t>
      </w:r>
      <w:r w:rsidR="00161D20" w:rsidRPr="002804CE">
        <w:rPr>
          <w:rFonts w:ascii="Times New Roman" w:hAnsi="Times New Roman" w:cs="Times New Roman"/>
          <w:b/>
          <w:sz w:val="24"/>
          <w:szCs w:val="24"/>
        </w:rPr>
        <w:t>.</w:t>
      </w:r>
    </w:p>
    <w:p w14:paraId="6ED657A9" w14:textId="12F0BD2E" w:rsidR="00C84999" w:rsidRPr="002804CE" w:rsidRDefault="00C84999" w:rsidP="00C84999">
      <w:pPr>
        <w:spacing w:after="0" w:line="480" w:lineRule="auto"/>
        <w:ind w:firstLine="720"/>
        <w:jc w:val="both"/>
        <w:rPr>
          <w:rFonts w:ascii="Times New Roman" w:hAnsi="Times New Roman" w:cs="Times New Roman"/>
          <w:noProof/>
          <w:sz w:val="24"/>
          <w:szCs w:val="24"/>
        </w:rPr>
      </w:pPr>
      <w:r w:rsidRPr="002804CE">
        <w:rPr>
          <w:rFonts w:ascii="Times New Roman" w:hAnsi="Times New Roman" w:cs="Times New Roman"/>
          <w:b/>
          <w:bCs/>
          <w:i/>
          <w:sz w:val="24"/>
          <w:szCs w:val="24"/>
        </w:rPr>
        <w:lastRenderedPageBreak/>
        <w:t>Main Effects</w:t>
      </w:r>
      <w:r w:rsidR="002B50EA" w:rsidRPr="002804CE">
        <w:rPr>
          <w:rFonts w:ascii="Times New Roman" w:hAnsi="Times New Roman" w:cs="Times New Roman"/>
          <w:b/>
          <w:bCs/>
          <w:i/>
          <w:sz w:val="24"/>
          <w:szCs w:val="24"/>
        </w:rPr>
        <w:t>.</w:t>
      </w:r>
      <w:r w:rsidRPr="002804CE">
        <w:rPr>
          <w:rFonts w:ascii="Times New Roman" w:hAnsi="Times New Roman" w:cs="Times New Roman"/>
          <w:b/>
          <w:bCs/>
          <w:sz w:val="24"/>
          <w:szCs w:val="24"/>
        </w:rPr>
        <w:t xml:space="preserve"> </w:t>
      </w:r>
      <w:r w:rsidRPr="002804CE">
        <w:rPr>
          <w:rFonts w:ascii="Times New Roman" w:hAnsi="Times New Roman" w:cs="Times New Roman"/>
          <w:sz w:val="24"/>
          <w:szCs w:val="24"/>
        </w:rPr>
        <w:t>There was no main effect of group on the number of statements made per putt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1, 22</w:t>
      </w:r>
      <w:r w:rsidRPr="002804CE">
        <w:rPr>
          <w:rFonts w:ascii="Times New Roman" w:eastAsia="Calibri" w:hAnsi="Times New Roman" w:cs="Times New Roman"/>
          <w:sz w:val="24"/>
          <w:szCs w:val="24"/>
        </w:rPr>
        <w:t xml:space="preserve"> = 1.</w:t>
      </w:r>
      <w:r w:rsidR="001C5D59" w:rsidRPr="002804CE">
        <w:rPr>
          <w:rFonts w:ascii="Times New Roman" w:eastAsia="Calibri" w:hAnsi="Times New Roman" w:cs="Times New Roman"/>
          <w:sz w:val="24"/>
          <w:szCs w:val="24"/>
        </w:rPr>
        <w:t>555</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 0.</w:t>
      </w:r>
      <w:r w:rsidR="001C5D59" w:rsidRPr="002804CE">
        <w:rPr>
          <w:rFonts w:ascii="Times New Roman" w:eastAsia="Calibri" w:hAnsi="Times New Roman" w:cs="Times New Roman"/>
          <w:sz w:val="24"/>
          <w:szCs w:val="24"/>
        </w:rPr>
        <w:t>225</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0.0</w:t>
      </w:r>
      <w:r w:rsidR="001C5D59" w:rsidRPr="002804CE">
        <w:rPr>
          <w:rFonts w:ascii="Times New Roman" w:eastAsia="Times New Roman" w:hAnsi="Times New Roman" w:cs="Times New Roman"/>
          <w:sz w:val="24"/>
          <w:szCs w:val="24"/>
        </w:rPr>
        <w:t>66</w:t>
      </w:r>
      <w:r w:rsidRPr="002804CE">
        <w:rPr>
          <w:rFonts w:ascii="Times New Roman" w:eastAsia="Calibri" w:hAnsi="Times New Roman" w:cs="Times New Roman"/>
          <w:sz w:val="24"/>
          <w:szCs w:val="24"/>
        </w:rPr>
        <w:t>). There was a main effect of putt length on the total number of statements made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2, 21</w:t>
      </w:r>
      <w:r w:rsidRPr="002804CE">
        <w:rPr>
          <w:rFonts w:ascii="Times New Roman" w:eastAsia="Calibri" w:hAnsi="Times New Roman" w:cs="Times New Roman"/>
          <w:sz w:val="24"/>
          <w:szCs w:val="24"/>
        </w:rPr>
        <w:t xml:space="preserve"> = </w:t>
      </w:r>
      <w:r w:rsidR="002C1F8C" w:rsidRPr="002804CE">
        <w:rPr>
          <w:rFonts w:ascii="Times New Roman" w:eastAsia="Calibri" w:hAnsi="Times New Roman" w:cs="Times New Roman"/>
          <w:sz w:val="24"/>
          <w:szCs w:val="24"/>
        </w:rPr>
        <w:t>6</w:t>
      </w:r>
      <w:r w:rsidRPr="002804CE">
        <w:rPr>
          <w:rFonts w:ascii="Times New Roman" w:eastAsia="Calibri" w:hAnsi="Times New Roman" w:cs="Times New Roman"/>
          <w:sz w:val="24"/>
          <w:szCs w:val="24"/>
        </w:rPr>
        <w:t>.</w:t>
      </w:r>
      <w:r w:rsidR="002C1F8C" w:rsidRPr="002804CE">
        <w:rPr>
          <w:rFonts w:ascii="Times New Roman" w:eastAsia="Calibri" w:hAnsi="Times New Roman" w:cs="Times New Roman"/>
          <w:sz w:val="24"/>
          <w:szCs w:val="24"/>
        </w:rPr>
        <w:t>490</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2C1F8C"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0.00</w:t>
      </w:r>
      <w:r w:rsidR="002C1F8C" w:rsidRPr="002804CE">
        <w:rPr>
          <w:rFonts w:ascii="Times New Roman" w:eastAsia="Calibri" w:hAnsi="Times New Roman" w:cs="Times New Roman"/>
          <w:sz w:val="24"/>
          <w:szCs w:val="24"/>
        </w:rPr>
        <w:t>3</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w:t>
      </w:r>
      <w:r w:rsidR="002C1F8C" w:rsidRPr="002804CE">
        <w:rPr>
          <w:rFonts w:ascii="Times New Roman" w:eastAsia="Times New Roman" w:hAnsi="Times New Roman" w:cs="Times New Roman"/>
          <w:sz w:val="24"/>
          <w:szCs w:val="24"/>
        </w:rPr>
        <w:t>228</w:t>
      </w:r>
      <w:r w:rsidRPr="002804CE">
        <w:rPr>
          <w:rFonts w:ascii="Times New Roman" w:eastAsia="Calibri" w:hAnsi="Times New Roman" w:cs="Times New Roman"/>
          <w:sz w:val="24"/>
          <w:szCs w:val="24"/>
        </w:rPr>
        <w:t>) whereby participants made</w:t>
      </w:r>
      <w:r w:rsidR="00EF1B2F" w:rsidRPr="002804CE">
        <w:rPr>
          <w:rFonts w:ascii="Times New Roman" w:eastAsia="Calibri" w:hAnsi="Times New Roman" w:cs="Times New Roman"/>
          <w:sz w:val="24"/>
          <w:szCs w:val="24"/>
        </w:rPr>
        <w:t xml:space="preserve"> slightly</w:t>
      </w:r>
      <w:r w:rsidRPr="002804CE">
        <w:rPr>
          <w:rFonts w:ascii="Times New Roman" w:eastAsia="Calibri" w:hAnsi="Times New Roman" w:cs="Times New Roman"/>
          <w:sz w:val="24"/>
          <w:szCs w:val="24"/>
        </w:rPr>
        <w:t xml:space="preserve"> more statements when reading long putts (</w:t>
      </w:r>
      <w:r w:rsidR="003710C6" w:rsidRPr="002804CE">
        <w:rPr>
          <w:rFonts w:ascii="Times New Roman" w:eastAsia="Calibri" w:hAnsi="Times New Roman" w:cs="Times New Roman"/>
          <w:i/>
          <w:sz w:val="24"/>
          <w:szCs w:val="24"/>
        </w:rPr>
        <w:t xml:space="preserve">M </w:t>
      </w:r>
      <w:r w:rsidR="00D5389A" w:rsidRPr="002804CE">
        <w:rPr>
          <w:rFonts w:ascii="Times New Roman" w:eastAsia="Calibri" w:hAnsi="Times New Roman" w:cs="Times New Roman"/>
          <w:sz w:val="24"/>
          <w:szCs w:val="24"/>
        </w:rPr>
        <w:t xml:space="preserve">= </w:t>
      </w:r>
      <w:r w:rsidR="00540D77" w:rsidRPr="002804CE">
        <w:rPr>
          <w:rFonts w:ascii="Times New Roman" w:eastAsia="Calibri" w:hAnsi="Times New Roman" w:cs="Times New Roman"/>
          <w:sz w:val="24"/>
          <w:szCs w:val="24"/>
        </w:rPr>
        <w:t>3</w:t>
      </w:r>
      <w:r w:rsidRPr="002804CE">
        <w:rPr>
          <w:rFonts w:ascii="Times New Roman" w:eastAsia="Calibri" w:hAnsi="Times New Roman" w:cs="Times New Roman"/>
          <w:sz w:val="24"/>
          <w:szCs w:val="24"/>
        </w:rPr>
        <w:t>.</w:t>
      </w:r>
      <w:r w:rsidR="00BD69CC" w:rsidRPr="002804CE">
        <w:rPr>
          <w:rFonts w:ascii="Times New Roman" w:eastAsia="Calibri" w:hAnsi="Times New Roman" w:cs="Times New Roman"/>
          <w:sz w:val="24"/>
          <w:szCs w:val="24"/>
        </w:rPr>
        <w:t>8</w:t>
      </w:r>
      <w:r w:rsidR="00540D77" w:rsidRPr="002804CE">
        <w:rPr>
          <w:rFonts w:ascii="Times New Roman" w:eastAsia="Calibri" w:hAnsi="Times New Roman" w:cs="Times New Roman"/>
          <w:sz w:val="24"/>
          <w:szCs w:val="24"/>
        </w:rPr>
        <w:t>3</w:t>
      </w:r>
      <w:r w:rsidR="003710C6" w:rsidRPr="002804CE">
        <w:rPr>
          <w:rFonts w:ascii="Times New Roman" w:eastAsia="Calibri" w:hAnsi="Times New Roman" w:cs="Times New Roman"/>
          <w:sz w:val="24"/>
          <w:szCs w:val="24"/>
        </w:rPr>
        <w:t xml:space="preserve">, </w:t>
      </w:r>
      <w:r w:rsidR="003710C6" w:rsidRPr="002804CE">
        <w:rPr>
          <w:rFonts w:ascii="Times New Roman" w:eastAsia="Calibri" w:hAnsi="Times New Roman" w:cs="Times New Roman"/>
          <w:i/>
          <w:sz w:val="24"/>
          <w:szCs w:val="24"/>
        </w:rPr>
        <w:t xml:space="preserve">SD </w:t>
      </w:r>
      <w:r w:rsidR="003710C6"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DA5D92" w:rsidRPr="002804CE">
        <w:rPr>
          <w:rFonts w:ascii="Times New Roman" w:eastAsia="Calibri" w:hAnsi="Times New Roman" w:cs="Times New Roman"/>
          <w:sz w:val="24"/>
          <w:szCs w:val="24"/>
        </w:rPr>
        <w:t>2</w:t>
      </w:r>
      <w:r w:rsidRPr="002804CE">
        <w:rPr>
          <w:rFonts w:ascii="Times New Roman" w:eastAsia="Calibri" w:hAnsi="Times New Roman" w:cs="Times New Roman"/>
          <w:sz w:val="24"/>
          <w:szCs w:val="24"/>
        </w:rPr>
        <w:t>.</w:t>
      </w:r>
      <w:r w:rsidR="00DA5D92" w:rsidRPr="002804CE">
        <w:rPr>
          <w:rFonts w:ascii="Times New Roman" w:eastAsia="Calibri" w:hAnsi="Times New Roman" w:cs="Times New Roman"/>
          <w:sz w:val="24"/>
          <w:szCs w:val="24"/>
        </w:rPr>
        <w:t>30</w:t>
      </w:r>
      <w:r w:rsidRPr="002804CE">
        <w:rPr>
          <w:rFonts w:ascii="Times New Roman" w:eastAsia="Calibri" w:hAnsi="Times New Roman" w:cs="Times New Roman"/>
          <w:sz w:val="24"/>
          <w:szCs w:val="24"/>
        </w:rPr>
        <w:t>) compared to short (</w:t>
      </w:r>
      <w:r w:rsidR="003710C6" w:rsidRPr="002804CE">
        <w:rPr>
          <w:rFonts w:ascii="Times New Roman" w:eastAsia="Calibri" w:hAnsi="Times New Roman" w:cs="Times New Roman"/>
          <w:i/>
          <w:sz w:val="24"/>
          <w:szCs w:val="24"/>
        </w:rPr>
        <w:t xml:space="preserve">M </w:t>
      </w:r>
      <w:r w:rsidR="003710C6" w:rsidRPr="002804CE">
        <w:rPr>
          <w:rFonts w:ascii="Times New Roman" w:eastAsia="Calibri" w:hAnsi="Times New Roman" w:cs="Times New Roman"/>
          <w:sz w:val="24"/>
          <w:szCs w:val="24"/>
        </w:rPr>
        <w:t xml:space="preserve">= </w:t>
      </w:r>
      <w:r w:rsidR="00DA5D92" w:rsidRPr="002804CE">
        <w:rPr>
          <w:rFonts w:ascii="Times New Roman" w:eastAsia="Calibri" w:hAnsi="Times New Roman" w:cs="Times New Roman"/>
          <w:sz w:val="24"/>
          <w:szCs w:val="24"/>
        </w:rPr>
        <w:t>2</w:t>
      </w:r>
      <w:r w:rsidRPr="002804CE">
        <w:rPr>
          <w:rFonts w:ascii="Times New Roman" w:eastAsia="Calibri" w:hAnsi="Times New Roman" w:cs="Times New Roman"/>
          <w:sz w:val="24"/>
          <w:szCs w:val="24"/>
        </w:rPr>
        <w:t>.9</w:t>
      </w:r>
      <w:r w:rsidR="00DA5D92" w:rsidRPr="002804CE">
        <w:rPr>
          <w:rFonts w:ascii="Times New Roman" w:eastAsia="Calibri" w:hAnsi="Times New Roman" w:cs="Times New Roman"/>
          <w:sz w:val="24"/>
          <w:szCs w:val="24"/>
        </w:rPr>
        <w:t>8</w:t>
      </w:r>
      <w:r w:rsidR="003710C6"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3710C6" w:rsidRPr="002804CE">
        <w:rPr>
          <w:rFonts w:ascii="Times New Roman" w:eastAsia="Calibri" w:hAnsi="Times New Roman" w:cs="Times New Roman"/>
          <w:i/>
          <w:sz w:val="24"/>
          <w:szCs w:val="24"/>
        </w:rPr>
        <w:t xml:space="preserve">SD </w:t>
      </w:r>
      <w:r w:rsidR="003710C6"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780971" w:rsidRPr="002804CE">
        <w:rPr>
          <w:rFonts w:ascii="Times New Roman" w:eastAsia="Calibri" w:hAnsi="Times New Roman" w:cs="Times New Roman"/>
          <w:sz w:val="24"/>
          <w:szCs w:val="24"/>
        </w:rPr>
        <w:t>1.88</w:t>
      </w:r>
      <w:r w:rsidR="00773FAE" w:rsidRPr="002804CE">
        <w:rPr>
          <w:rFonts w:ascii="Times New Roman" w:eastAsia="Calibri" w:hAnsi="Times New Roman" w:cs="Times New Roman"/>
          <w:sz w:val="24"/>
          <w:szCs w:val="24"/>
        </w:rPr>
        <w:t xml:space="preserve">, </w:t>
      </w:r>
      <w:r w:rsidR="00773FAE" w:rsidRPr="002804CE">
        <w:rPr>
          <w:rFonts w:ascii="Times New Roman" w:eastAsia="Calibri" w:hAnsi="Times New Roman" w:cs="Times New Roman"/>
          <w:i/>
          <w:iCs/>
          <w:sz w:val="24"/>
          <w:szCs w:val="24"/>
        </w:rPr>
        <w:t>d =</w:t>
      </w:r>
      <w:r w:rsidR="00773FAE" w:rsidRPr="002804CE">
        <w:rPr>
          <w:rFonts w:ascii="Times New Roman" w:eastAsia="Calibri" w:hAnsi="Times New Roman" w:cs="Times New Roman"/>
          <w:sz w:val="24"/>
          <w:szCs w:val="24"/>
        </w:rPr>
        <w:t xml:space="preserve"> </w:t>
      </w:r>
      <w:r w:rsidR="000D11FB" w:rsidRPr="002804CE">
        <w:rPr>
          <w:rFonts w:ascii="Times New Roman" w:eastAsia="Calibri" w:hAnsi="Times New Roman" w:cs="Times New Roman"/>
          <w:sz w:val="24"/>
          <w:szCs w:val="24"/>
        </w:rPr>
        <w:t>0.40</w:t>
      </w:r>
      <w:r w:rsidR="00780971"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There was a main effect of statement type (</w:t>
      </w:r>
      <w:r w:rsidRPr="002804CE">
        <w:rPr>
          <w:rFonts w:ascii="Times New Roman" w:eastAsia="Calibri" w:hAnsi="Times New Roman" w:cs="Times New Roman"/>
          <w:i/>
          <w:iCs/>
          <w:sz w:val="24"/>
          <w:szCs w:val="24"/>
        </w:rPr>
        <w:t>F</w:t>
      </w:r>
      <w:r w:rsidR="00B2050B" w:rsidRPr="002804CE">
        <w:rPr>
          <w:rFonts w:ascii="Times New Roman" w:eastAsia="Calibri" w:hAnsi="Times New Roman" w:cs="Times New Roman"/>
          <w:i/>
          <w:iCs/>
          <w:sz w:val="24"/>
          <w:szCs w:val="24"/>
          <w:vertAlign w:val="subscript"/>
        </w:rPr>
        <w:t>7</w:t>
      </w:r>
      <w:r w:rsidRPr="002804CE">
        <w:rPr>
          <w:rFonts w:ascii="Times New Roman" w:eastAsia="Calibri" w:hAnsi="Times New Roman" w:cs="Times New Roman"/>
          <w:i/>
          <w:iCs/>
          <w:sz w:val="24"/>
          <w:szCs w:val="24"/>
          <w:vertAlign w:val="subscript"/>
        </w:rPr>
        <w:t xml:space="preserve">, </w:t>
      </w:r>
      <w:r w:rsidR="00316F0A" w:rsidRPr="002804CE">
        <w:rPr>
          <w:rFonts w:ascii="Times New Roman" w:eastAsia="Calibri" w:hAnsi="Times New Roman" w:cs="Times New Roman"/>
          <w:i/>
          <w:iCs/>
          <w:sz w:val="24"/>
          <w:szCs w:val="24"/>
          <w:vertAlign w:val="subscript"/>
        </w:rPr>
        <w:t>16</w:t>
      </w:r>
      <w:r w:rsidRPr="002804CE">
        <w:rPr>
          <w:rFonts w:ascii="Times New Roman" w:eastAsia="Calibri" w:hAnsi="Times New Roman" w:cs="Times New Roman"/>
          <w:sz w:val="24"/>
          <w:szCs w:val="24"/>
        </w:rPr>
        <w:t xml:space="preserve"> = </w:t>
      </w:r>
      <w:r w:rsidR="00273A48" w:rsidRPr="002804CE">
        <w:rPr>
          <w:rFonts w:ascii="Times New Roman" w:eastAsia="Calibri" w:hAnsi="Times New Roman" w:cs="Times New Roman"/>
          <w:sz w:val="24"/>
          <w:szCs w:val="24"/>
        </w:rPr>
        <w:t>68</w:t>
      </w:r>
      <w:r w:rsidRPr="002804CE">
        <w:rPr>
          <w:rFonts w:ascii="Times New Roman" w:eastAsia="Calibri" w:hAnsi="Times New Roman" w:cs="Times New Roman"/>
          <w:sz w:val="24"/>
          <w:szCs w:val="24"/>
        </w:rPr>
        <w:t>.</w:t>
      </w:r>
      <w:r w:rsidR="00273A48" w:rsidRPr="002804CE">
        <w:rPr>
          <w:rFonts w:ascii="Times New Roman" w:eastAsia="Calibri" w:hAnsi="Times New Roman" w:cs="Times New Roman"/>
          <w:sz w:val="24"/>
          <w:szCs w:val="24"/>
        </w:rPr>
        <w:t>760</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&lt; 0.001,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w:t>
      </w:r>
      <w:r w:rsidR="00273A48" w:rsidRPr="002804CE">
        <w:rPr>
          <w:rFonts w:ascii="Times New Roman" w:eastAsia="Times New Roman" w:hAnsi="Times New Roman" w:cs="Times New Roman"/>
          <w:sz w:val="24"/>
          <w:szCs w:val="24"/>
        </w:rPr>
        <w:t>758</w:t>
      </w:r>
      <w:r w:rsidRPr="002804CE">
        <w:rPr>
          <w:rFonts w:ascii="Times New Roman" w:eastAsia="Calibri" w:hAnsi="Times New Roman" w:cs="Times New Roman"/>
          <w:sz w:val="24"/>
          <w:szCs w:val="24"/>
        </w:rPr>
        <w:t xml:space="preserve">) with participants making more statements relating to </w:t>
      </w:r>
      <w:r w:rsidR="00265A40" w:rsidRPr="002804CE">
        <w:rPr>
          <w:rFonts w:ascii="Times New Roman" w:eastAsia="Calibri" w:hAnsi="Times New Roman" w:cs="Times New Roman"/>
          <w:sz w:val="24"/>
          <w:szCs w:val="24"/>
        </w:rPr>
        <w:t>gathering information and planning</w:t>
      </w:r>
      <w:r w:rsidRPr="002804CE">
        <w:rPr>
          <w:rFonts w:ascii="Times New Roman" w:eastAsia="Calibri" w:hAnsi="Times New Roman" w:cs="Times New Roman"/>
          <w:sz w:val="24"/>
          <w:szCs w:val="24"/>
        </w:rPr>
        <w:t xml:space="preserve"> compared to </w:t>
      </w:r>
      <w:r w:rsidR="00265A40" w:rsidRPr="002804CE">
        <w:rPr>
          <w:rFonts w:ascii="Times New Roman" w:eastAsia="Calibri" w:hAnsi="Times New Roman" w:cs="Times New Roman"/>
          <w:sz w:val="24"/>
          <w:szCs w:val="24"/>
        </w:rPr>
        <w:t xml:space="preserve">all other statement types (all </w:t>
      </w:r>
      <w:r w:rsidR="00265A40" w:rsidRPr="002804CE">
        <w:rPr>
          <w:rFonts w:ascii="Times New Roman" w:eastAsia="Calibri" w:hAnsi="Times New Roman" w:cs="Times New Roman"/>
          <w:i/>
          <w:iCs/>
          <w:sz w:val="24"/>
          <w:szCs w:val="24"/>
        </w:rPr>
        <w:t>p’s</w:t>
      </w:r>
      <w:r w:rsidR="00265A40" w:rsidRPr="002804CE">
        <w:rPr>
          <w:rFonts w:ascii="Times New Roman" w:eastAsia="Calibri" w:hAnsi="Times New Roman" w:cs="Times New Roman"/>
          <w:sz w:val="24"/>
          <w:szCs w:val="24"/>
        </w:rPr>
        <w:t xml:space="preserve"> &lt; 0.0</w:t>
      </w:r>
      <w:r w:rsidR="00F45824" w:rsidRPr="002804CE">
        <w:rPr>
          <w:rFonts w:ascii="Times New Roman" w:eastAsia="Calibri" w:hAnsi="Times New Roman" w:cs="Times New Roman"/>
          <w:sz w:val="24"/>
          <w:szCs w:val="24"/>
        </w:rPr>
        <w:t>0</w:t>
      </w:r>
      <w:r w:rsidR="00265A40" w:rsidRPr="002804CE">
        <w:rPr>
          <w:rFonts w:ascii="Times New Roman" w:eastAsia="Calibri" w:hAnsi="Times New Roman" w:cs="Times New Roman"/>
          <w:sz w:val="24"/>
          <w:szCs w:val="24"/>
        </w:rPr>
        <w:t>1; Figure 4)</w:t>
      </w:r>
      <w:r w:rsidR="00214CB9" w:rsidRPr="002804CE">
        <w:rPr>
          <w:rFonts w:ascii="Times New Roman" w:eastAsia="Calibri" w:hAnsi="Times New Roman" w:cs="Times New Roman"/>
          <w:sz w:val="24"/>
          <w:szCs w:val="24"/>
        </w:rPr>
        <w:t xml:space="preserve"> and more technical statements compared to </w:t>
      </w:r>
      <w:r w:rsidR="00A91A39" w:rsidRPr="002804CE">
        <w:rPr>
          <w:rFonts w:ascii="Times New Roman" w:eastAsia="Calibri" w:hAnsi="Times New Roman" w:cs="Times New Roman"/>
          <w:sz w:val="24"/>
          <w:szCs w:val="24"/>
        </w:rPr>
        <w:t>description, diagnosis, mental preparation</w:t>
      </w:r>
      <w:r w:rsidR="005747F5" w:rsidRPr="002804CE">
        <w:rPr>
          <w:rFonts w:ascii="Times New Roman" w:eastAsia="Calibri" w:hAnsi="Times New Roman" w:cs="Times New Roman"/>
          <w:sz w:val="24"/>
          <w:szCs w:val="24"/>
        </w:rPr>
        <w:t>,</w:t>
      </w:r>
      <w:r w:rsidR="00A91A39" w:rsidRPr="002804CE">
        <w:rPr>
          <w:rFonts w:ascii="Times New Roman" w:eastAsia="Calibri" w:hAnsi="Times New Roman" w:cs="Times New Roman"/>
          <w:sz w:val="24"/>
          <w:szCs w:val="24"/>
        </w:rPr>
        <w:t xml:space="preserve"> and other (all </w:t>
      </w:r>
      <w:r w:rsidR="00A91A39" w:rsidRPr="002804CE">
        <w:rPr>
          <w:rFonts w:ascii="Times New Roman" w:eastAsia="Calibri" w:hAnsi="Times New Roman" w:cs="Times New Roman"/>
          <w:i/>
          <w:iCs/>
          <w:sz w:val="24"/>
          <w:szCs w:val="24"/>
        </w:rPr>
        <w:t>p’s</w:t>
      </w:r>
      <w:r w:rsidR="00A91A39" w:rsidRPr="002804CE">
        <w:rPr>
          <w:rFonts w:ascii="Times New Roman" w:eastAsia="Calibri" w:hAnsi="Times New Roman" w:cs="Times New Roman"/>
          <w:sz w:val="24"/>
          <w:szCs w:val="24"/>
        </w:rPr>
        <w:t xml:space="preserve"> &lt; 0.05).</w:t>
      </w:r>
    </w:p>
    <w:p w14:paraId="1E6798DF" w14:textId="02E3838D" w:rsidR="000B246A" w:rsidRDefault="00C84999" w:rsidP="000B246A">
      <w:pPr>
        <w:spacing w:after="0" w:line="480" w:lineRule="auto"/>
        <w:ind w:firstLine="720"/>
        <w:rPr>
          <w:rFonts w:ascii="Times New Roman" w:eastAsia="Calibri" w:hAnsi="Times New Roman" w:cs="Times New Roman"/>
          <w:sz w:val="24"/>
          <w:szCs w:val="24"/>
        </w:rPr>
      </w:pPr>
      <w:r w:rsidRPr="002804CE">
        <w:rPr>
          <w:rFonts w:ascii="Times New Roman" w:hAnsi="Times New Roman" w:cs="Times New Roman"/>
          <w:b/>
          <w:bCs/>
          <w:i/>
          <w:sz w:val="24"/>
          <w:szCs w:val="24"/>
        </w:rPr>
        <w:t>Interactions</w:t>
      </w:r>
      <w:r w:rsidR="002B50EA" w:rsidRPr="002804CE">
        <w:rPr>
          <w:rFonts w:ascii="Times New Roman" w:hAnsi="Times New Roman" w:cs="Times New Roman"/>
          <w:b/>
          <w:bCs/>
          <w:i/>
          <w:sz w:val="24"/>
          <w:szCs w:val="24"/>
        </w:rPr>
        <w:t>.</w:t>
      </w:r>
      <w:r w:rsidRPr="002804CE">
        <w:rPr>
          <w:rFonts w:ascii="Times New Roman" w:hAnsi="Times New Roman" w:cs="Times New Roman"/>
          <w:b/>
          <w:bCs/>
          <w:sz w:val="24"/>
          <w:szCs w:val="24"/>
        </w:rPr>
        <w:t xml:space="preserve"> </w:t>
      </w:r>
      <w:r w:rsidRPr="002804CE">
        <w:rPr>
          <w:rFonts w:ascii="Times New Roman" w:hAnsi="Times New Roman" w:cs="Times New Roman"/>
          <w:sz w:val="24"/>
          <w:szCs w:val="24"/>
        </w:rPr>
        <w:t>Interaction effects are displayed in Figure 4, showing individual data points, means, and standard deviations for each group and verbalisation type across the putt lengths</w:t>
      </w:r>
      <w:r w:rsidRPr="002804CE">
        <w:rPr>
          <w:rFonts w:ascii="Times New Roman" w:hAnsi="Times New Roman" w:cs="Times New Roman"/>
          <w:b/>
          <w:bCs/>
          <w:sz w:val="24"/>
          <w:szCs w:val="24"/>
        </w:rPr>
        <w:t xml:space="preserve">. </w:t>
      </w:r>
      <w:r w:rsidRPr="002804CE">
        <w:rPr>
          <w:rFonts w:ascii="Times New Roman" w:eastAsia="Calibri" w:hAnsi="Times New Roman" w:cs="Times New Roman"/>
          <w:sz w:val="24"/>
          <w:szCs w:val="24"/>
        </w:rPr>
        <w:t xml:space="preserve">There was </w:t>
      </w:r>
      <w:r w:rsidR="009545AF" w:rsidRPr="002804CE">
        <w:rPr>
          <w:rFonts w:ascii="Times New Roman" w:eastAsia="Calibri" w:hAnsi="Times New Roman" w:cs="Times New Roman"/>
          <w:sz w:val="24"/>
          <w:szCs w:val="24"/>
        </w:rPr>
        <w:t>a</w:t>
      </w:r>
      <w:r w:rsidRPr="002804CE">
        <w:rPr>
          <w:rFonts w:ascii="Times New Roman" w:eastAsia="Calibri" w:hAnsi="Times New Roman" w:cs="Times New Roman"/>
          <w:sz w:val="24"/>
          <w:szCs w:val="24"/>
        </w:rPr>
        <w:t xml:space="preserve"> statement type × group interaction (</w:t>
      </w:r>
      <w:r w:rsidRPr="002804CE">
        <w:rPr>
          <w:rFonts w:ascii="Times New Roman" w:eastAsia="Calibri" w:hAnsi="Times New Roman" w:cs="Times New Roman"/>
          <w:i/>
          <w:iCs/>
          <w:sz w:val="24"/>
          <w:szCs w:val="24"/>
        </w:rPr>
        <w:t>F</w:t>
      </w:r>
      <w:r w:rsidR="00B2050B" w:rsidRPr="002804CE">
        <w:rPr>
          <w:rFonts w:ascii="Times New Roman" w:eastAsia="Calibri" w:hAnsi="Times New Roman" w:cs="Times New Roman"/>
          <w:i/>
          <w:iCs/>
          <w:sz w:val="24"/>
          <w:szCs w:val="24"/>
          <w:vertAlign w:val="subscript"/>
        </w:rPr>
        <w:t>7</w:t>
      </w:r>
      <w:r w:rsidRPr="002804CE">
        <w:rPr>
          <w:rFonts w:ascii="Times New Roman" w:eastAsia="Calibri" w:hAnsi="Times New Roman" w:cs="Times New Roman"/>
          <w:i/>
          <w:iCs/>
          <w:sz w:val="24"/>
          <w:szCs w:val="24"/>
          <w:vertAlign w:val="subscript"/>
        </w:rPr>
        <w:t xml:space="preserve">, </w:t>
      </w:r>
      <w:r w:rsidR="0098767D" w:rsidRPr="002804CE">
        <w:rPr>
          <w:rFonts w:ascii="Times New Roman" w:eastAsia="Calibri" w:hAnsi="Times New Roman" w:cs="Times New Roman"/>
          <w:i/>
          <w:iCs/>
          <w:sz w:val="24"/>
          <w:szCs w:val="24"/>
          <w:vertAlign w:val="subscript"/>
        </w:rPr>
        <w:t>16</w:t>
      </w:r>
      <w:r w:rsidRPr="002804CE">
        <w:rPr>
          <w:rFonts w:ascii="Times New Roman" w:eastAsia="Calibri" w:hAnsi="Times New Roman" w:cs="Times New Roman"/>
          <w:sz w:val="24"/>
          <w:szCs w:val="24"/>
        </w:rPr>
        <w:t xml:space="preserve"> = </w:t>
      </w:r>
      <w:r w:rsidR="00C136BC" w:rsidRPr="002804CE">
        <w:rPr>
          <w:rFonts w:ascii="Times New Roman" w:eastAsia="Calibri" w:hAnsi="Times New Roman" w:cs="Times New Roman"/>
          <w:sz w:val="24"/>
          <w:szCs w:val="24"/>
        </w:rPr>
        <w:t>5</w:t>
      </w:r>
      <w:r w:rsidRPr="002804CE">
        <w:rPr>
          <w:rFonts w:ascii="Times New Roman" w:eastAsia="Calibri" w:hAnsi="Times New Roman" w:cs="Times New Roman"/>
          <w:sz w:val="24"/>
          <w:szCs w:val="24"/>
        </w:rPr>
        <w:t>.</w:t>
      </w:r>
      <w:r w:rsidR="00C136BC" w:rsidRPr="002804CE">
        <w:rPr>
          <w:rFonts w:ascii="Times New Roman" w:eastAsia="Calibri" w:hAnsi="Times New Roman" w:cs="Times New Roman"/>
          <w:sz w:val="24"/>
          <w:szCs w:val="24"/>
        </w:rPr>
        <w:t>325</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w:t>
      </w:r>
      <w:r w:rsidR="00C136BC" w:rsidRPr="002804CE">
        <w:rPr>
          <w:rFonts w:ascii="Times New Roman" w:eastAsia="Calibri" w:hAnsi="Times New Roman" w:cs="Times New Roman"/>
          <w:sz w:val="24"/>
          <w:szCs w:val="24"/>
        </w:rPr>
        <w:t>&lt;</w:t>
      </w:r>
      <w:r w:rsidRPr="002804CE">
        <w:rPr>
          <w:rFonts w:ascii="Times New Roman" w:eastAsia="Calibri" w:hAnsi="Times New Roman" w:cs="Times New Roman"/>
          <w:sz w:val="24"/>
          <w:szCs w:val="24"/>
        </w:rPr>
        <w:t xml:space="preserve"> 0.0</w:t>
      </w:r>
      <w:r w:rsidR="00C136BC" w:rsidRPr="002804CE">
        <w:rPr>
          <w:rFonts w:ascii="Times New Roman" w:eastAsia="Calibri" w:hAnsi="Times New Roman" w:cs="Times New Roman"/>
          <w:sz w:val="24"/>
          <w:szCs w:val="24"/>
        </w:rPr>
        <w:t>01</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w:t>
      </w:r>
      <w:r w:rsidR="00C136BC" w:rsidRPr="002804CE">
        <w:rPr>
          <w:rFonts w:ascii="Times New Roman" w:eastAsia="Times New Roman" w:hAnsi="Times New Roman" w:cs="Times New Roman"/>
          <w:sz w:val="24"/>
          <w:szCs w:val="24"/>
        </w:rPr>
        <w:t>1</w:t>
      </w:r>
      <w:r w:rsidRPr="002804CE">
        <w:rPr>
          <w:rFonts w:ascii="Times New Roman" w:eastAsia="Times New Roman" w:hAnsi="Times New Roman" w:cs="Times New Roman"/>
          <w:sz w:val="24"/>
          <w:szCs w:val="24"/>
        </w:rPr>
        <w:t>95</w:t>
      </w:r>
      <w:r w:rsidRPr="002804CE">
        <w:rPr>
          <w:rFonts w:ascii="Times New Roman" w:eastAsia="Calibri" w:hAnsi="Times New Roman" w:cs="Times New Roman"/>
          <w:sz w:val="24"/>
          <w:szCs w:val="24"/>
        </w:rPr>
        <w:t xml:space="preserve">). Professional players made </w:t>
      </w:r>
      <w:r w:rsidR="0016120E" w:rsidRPr="002804CE">
        <w:rPr>
          <w:rFonts w:ascii="Times New Roman" w:eastAsia="Calibri" w:hAnsi="Times New Roman" w:cs="Times New Roman"/>
          <w:sz w:val="24"/>
          <w:szCs w:val="24"/>
        </w:rPr>
        <w:t>more planning</w:t>
      </w:r>
      <w:r w:rsidRPr="002804CE">
        <w:rPr>
          <w:rFonts w:ascii="Times New Roman" w:eastAsia="Calibri" w:hAnsi="Times New Roman" w:cs="Times New Roman"/>
          <w:sz w:val="24"/>
          <w:szCs w:val="24"/>
        </w:rPr>
        <w:t xml:space="preserve"> statements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16120E" w:rsidRPr="002804CE">
        <w:rPr>
          <w:rFonts w:ascii="Times New Roman" w:eastAsia="Calibri" w:hAnsi="Times New Roman" w:cs="Times New Roman"/>
          <w:sz w:val="24"/>
          <w:szCs w:val="24"/>
        </w:rPr>
        <w:t>8</w:t>
      </w:r>
      <w:r w:rsidRPr="002804CE">
        <w:rPr>
          <w:rFonts w:ascii="Times New Roman" w:eastAsia="Calibri" w:hAnsi="Times New Roman" w:cs="Times New Roman"/>
          <w:sz w:val="24"/>
          <w:szCs w:val="24"/>
        </w:rPr>
        <w:t>.</w:t>
      </w:r>
      <w:r w:rsidR="00DC5A7A" w:rsidRPr="002804CE">
        <w:rPr>
          <w:rFonts w:ascii="Times New Roman" w:eastAsia="Calibri" w:hAnsi="Times New Roman" w:cs="Times New Roman"/>
          <w:sz w:val="24"/>
          <w:szCs w:val="24"/>
        </w:rPr>
        <w:t xml:space="preserve">81,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w:t>
      </w:r>
      <w:r w:rsidRPr="002804CE">
        <w:rPr>
          <w:rFonts w:ascii="Symbol" w:eastAsia="Symbol" w:hAnsi="Symbol" w:cs="Symbol"/>
          <w:sz w:val="24"/>
          <w:szCs w:val="24"/>
        </w:rPr>
        <w:t></w:t>
      </w:r>
      <w:r w:rsidR="001C1414" w:rsidRPr="002804CE">
        <w:rPr>
          <w:rFonts w:ascii="Symbol" w:eastAsia="Symbol" w:hAnsi="Symbol" w:cs="Symbol"/>
          <w:sz w:val="24"/>
          <w:szCs w:val="24"/>
        </w:rPr>
        <w:t></w:t>
      </w:r>
      <w:r w:rsidR="001C1414" w:rsidRPr="002804CE">
        <w:rPr>
          <w:rFonts w:ascii="Symbol" w:eastAsia="Symbol" w:hAnsi="Symbol" w:cs="Symbol"/>
          <w:sz w:val="24"/>
          <w:szCs w:val="24"/>
        </w:rPr>
        <w:t></w:t>
      </w:r>
      <w:r w:rsidR="001C1414" w:rsidRPr="002804CE">
        <w:rPr>
          <w:rFonts w:ascii="Symbol" w:eastAsia="Symbol" w:hAnsi="Symbol" w:cs="Symbol"/>
          <w:sz w:val="24"/>
          <w:szCs w:val="24"/>
        </w:rPr>
        <w:t></w:t>
      </w:r>
      <w:r w:rsidR="001C1414" w:rsidRPr="002804CE">
        <w:rPr>
          <w:rFonts w:ascii="Symbol" w:eastAsia="Symbol" w:hAnsi="Symbol" w:cs="Symbol"/>
          <w:sz w:val="24"/>
          <w:szCs w:val="24"/>
        </w:rPr>
        <w:t></w:t>
      </w:r>
      <w:r w:rsidRPr="002804CE">
        <w:rPr>
          <w:rFonts w:ascii="Times New Roman" w:eastAsia="Calibri" w:hAnsi="Times New Roman" w:cs="Times New Roman"/>
          <w:sz w:val="24"/>
          <w:szCs w:val="24"/>
        </w:rPr>
        <w:t>) compared to amateurs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203815" w:rsidRPr="002804CE">
        <w:rPr>
          <w:rFonts w:ascii="Times New Roman" w:eastAsia="Calibri" w:hAnsi="Times New Roman" w:cs="Times New Roman"/>
          <w:sz w:val="24"/>
          <w:szCs w:val="24"/>
        </w:rPr>
        <w:t>5.36</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465365" w:rsidRPr="002804CE">
        <w:rPr>
          <w:rFonts w:ascii="Times New Roman" w:eastAsia="Calibri" w:hAnsi="Times New Roman" w:cs="Times New Roman"/>
          <w:sz w:val="24"/>
          <w:szCs w:val="24"/>
        </w:rPr>
        <w:t>2.57</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d =</w:t>
      </w:r>
      <w:r w:rsidRPr="002804CE">
        <w:rPr>
          <w:rFonts w:ascii="Times New Roman" w:eastAsia="Calibri" w:hAnsi="Times New Roman" w:cs="Times New Roman"/>
          <w:sz w:val="24"/>
          <w:szCs w:val="24"/>
        </w:rPr>
        <w:t xml:space="preserve"> 0.</w:t>
      </w:r>
      <w:r w:rsidR="00423B7A" w:rsidRPr="002804CE">
        <w:rPr>
          <w:rFonts w:ascii="Times New Roman" w:eastAsia="Calibri" w:hAnsi="Times New Roman" w:cs="Times New Roman"/>
          <w:sz w:val="24"/>
          <w:szCs w:val="24"/>
        </w:rPr>
        <w:t>97</w:t>
      </w:r>
      <w:r w:rsidRPr="002804CE">
        <w:rPr>
          <w:rFonts w:ascii="Times New Roman" w:eastAsia="Calibri" w:hAnsi="Times New Roman" w:cs="Times New Roman"/>
          <w:sz w:val="24"/>
          <w:szCs w:val="24"/>
        </w:rPr>
        <w:t xml:space="preserve">) </w:t>
      </w:r>
      <w:r w:rsidR="00203815" w:rsidRPr="002804CE">
        <w:rPr>
          <w:rFonts w:ascii="Times New Roman" w:eastAsia="Calibri" w:hAnsi="Times New Roman" w:cs="Times New Roman"/>
          <w:sz w:val="24"/>
          <w:szCs w:val="24"/>
        </w:rPr>
        <w:t>w</w:t>
      </w:r>
      <w:r w:rsidR="00F209E0" w:rsidRPr="002804CE">
        <w:rPr>
          <w:rFonts w:ascii="Times New Roman" w:eastAsia="Calibri" w:hAnsi="Times New Roman" w:cs="Times New Roman"/>
          <w:sz w:val="24"/>
          <w:szCs w:val="24"/>
        </w:rPr>
        <w:t>ho in turn made more statements relating to technical instruction</w:t>
      </w:r>
      <w:r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00682780" w:rsidRPr="002804CE">
        <w:rPr>
          <w:rFonts w:ascii="Times New Roman" w:eastAsia="Calibri" w:hAnsi="Times New Roman" w:cs="Times New Roman"/>
          <w:sz w:val="24"/>
          <w:szCs w:val="24"/>
        </w:rPr>
        <w:t>4</w:t>
      </w:r>
      <w:r w:rsidRPr="002804CE">
        <w:rPr>
          <w:rFonts w:ascii="Times New Roman" w:eastAsia="Calibri" w:hAnsi="Times New Roman" w:cs="Times New Roman"/>
          <w:sz w:val="24"/>
          <w:szCs w:val="24"/>
        </w:rPr>
        <w:t>.</w:t>
      </w:r>
      <w:r w:rsidR="00682780" w:rsidRPr="002804CE">
        <w:rPr>
          <w:rFonts w:ascii="Times New Roman" w:eastAsia="Calibri" w:hAnsi="Times New Roman" w:cs="Times New Roman"/>
          <w:sz w:val="24"/>
          <w:szCs w:val="24"/>
        </w:rPr>
        <w:t>53</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384704" w:rsidRPr="002804CE">
        <w:rPr>
          <w:rFonts w:ascii="Times New Roman" w:eastAsia="Calibri" w:hAnsi="Times New Roman" w:cs="Times New Roman"/>
          <w:sz w:val="24"/>
          <w:szCs w:val="24"/>
        </w:rPr>
        <w:t>2.73</w:t>
      </w:r>
      <w:r w:rsidRPr="002804CE">
        <w:rPr>
          <w:rFonts w:ascii="Times New Roman" w:eastAsia="Calibri" w:hAnsi="Times New Roman" w:cs="Times New Roman"/>
          <w:sz w:val="24"/>
          <w:szCs w:val="24"/>
        </w:rPr>
        <w:t xml:space="preserve"> vs </w:t>
      </w:r>
      <w:r w:rsidR="00DC5A7A" w:rsidRPr="002804CE">
        <w:rPr>
          <w:rFonts w:ascii="Times New Roman" w:eastAsia="Calibri" w:hAnsi="Times New Roman" w:cs="Times New Roman"/>
          <w:i/>
          <w:sz w:val="24"/>
          <w:szCs w:val="24"/>
        </w:rPr>
        <w:t xml:space="preserve">M </w:t>
      </w:r>
      <w:r w:rsidR="00DC5A7A"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sz w:val="24"/>
          <w:szCs w:val="24"/>
        </w:rPr>
        <w:t>2.</w:t>
      </w:r>
      <w:r w:rsidR="00682780" w:rsidRPr="002804CE">
        <w:rPr>
          <w:rFonts w:ascii="Times New Roman" w:eastAsia="Calibri" w:hAnsi="Times New Roman" w:cs="Times New Roman"/>
          <w:sz w:val="24"/>
          <w:szCs w:val="24"/>
        </w:rPr>
        <w:t>64</w:t>
      </w:r>
      <w:r w:rsidR="00DC5A7A" w:rsidRPr="002804CE">
        <w:rPr>
          <w:rFonts w:ascii="Times New Roman" w:eastAsia="Calibri" w:hAnsi="Times New Roman" w:cs="Times New Roman"/>
          <w:sz w:val="24"/>
          <w:szCs w:val="24"/>
        </w:rPr>
        <w:t xml:space="preserve">, </w:t>
      </w:r>
      <w:r w:rsidR="00DC5A7A" w:rsidRPr="002804CE">
        <w:rPr>
          <w:rFonts w:ascii="Times New Roman" w:eastAsia="Calibri" w:hAnsi="Times New Roman" w:cs="Times New Roman"/>
          <w:i/>
          <w:sz w:val="24"/>
          <w:szCs w:val="24"/>
        </w:rPr>
        <w:t xml:space="preserve">SD </w:t>
      </w:r>
      <w:r w:rsidR="00DC5A7A"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8C0868" w:rsidRPr="002804CE">
        <w:rPr>
          <w:rFonts w:ascii="Times New Roman" w:eastAsia="Calibri" w:hAnsi="Times New Roman" w:cs="Times New Roman"/>
          <w:sz w:val="24"/>
          <w:szCs w:val="24"/>
        </w:rPr>
        <w:t>2.28</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d =</w:t>
      </w:r>
      <w:r w:rsidRPr="002804CE">
        <w:rPr>
          <w:rFonts w:ascii="Times New Roman" w:eastAsia="Calibri" w:hAnsi="Times New Roman" w:cs="Times New Roman"/>
          <w:sz w:val="24"/>
          <w:szCs w:val="24"/>
        </w:rPr>
        <w:t xml:space="preserve"> 0.</w:t>
      </w:r>
      <w:r w:rsidR="00F013E8" w:rsidRPr="002804CE">
        <w:rPr>
          <w:rFonts w:ascii="Times New Roman" w:eastAsia="Calibri" w:hAnsi="Times New Roman" w:cs="Times New Roman"/>
          <w:sz w:val="24"/>
          <w:szCs w:val="24"/>
        </w:rPr>
        <w:t>75</w:t>
      </w:r>
      <w:r w:rsidRPr="002804CE">
        <w:rPr>
          <w:rFonts w:ascii="Times New Roman" w:eastAsia="Calibri" w:hAnsi="Times New Roman" w:cs="Times New Roman"/>
          <w:sz w:val="24"/>
          <w:szCs w:val="24"/>
        </w:rPr>
        <w:t xml:space="preserve">). There was </w:t>
      </w:r>
      <w:r w:rsidR="00F013E8" w:rsidRPr="002804CE">
        <w:rPr>
          <w:rFonts w:ascii="Times New Roman" w:eastAsia="Calibri" w:hAnsi="Times New Roman" w:cs="Times New Roman"/>
          <w:sz w:val="24"/>
          <w:szCs w:val="24"/>
        </w:rPr>
        <w:t>no</w:t>
      </w:r>
      <w:r w:rsidRPr="002804CE">
        <w:rPr>
          <w:rFonts w:ascii="Times New Roman" w:eastAsia="Calibri" w:hAnsi="Times New Roman" w:cs="Times New Roman"/>
          <w:sz w:val="24"/>
          <w:szCs w:val="24"/>
        </w:rPr>
        <w:t xml:space="preserve"> putt length × statement type interaction (</w:t>
      </w:r>
      <w:r w:rsidRPr="002804CE">
        <w:rPr>
          <w:rFonts w:ascii="Times New Roman" w:eastAsia="Calibri" w:hAnsi="Times New Roman" w:cs="Times New Roman"/>
          <w:i/>
          <w:iCs/>
          <w:sz w:val="24"/>
          <w:szCs w:val="24"/>
        </w:rPr>
        <w:t>F</w:t>
      </w:r>
      <w:r w:rsidR="00052E1E" w:rsidRPr="002804CE">
        <w:rPr>
          <w:rFonts w:ascii="Times New Roman" w:eastAsia="Calibri" w:hAnsi="Times New Roman" w:cs="Times New Roman"/>
          <w:i/>
          <w:iCs/>
          <w:sz w:val="24"/>
          <w:szCs w:val="24"/>
          <w:vertAlign w:val="subscript"/>
        </w:rPr>
        <w:t>14</w:t>
      </w:r>
      <w:r w:rsidRPr="002804CE">
        <w:rPr>
          <w:rFonts w:ascii="Times New Roman" w:eastAsia="Calibri" w:hAnsi="Times New Roman" w:cs="Times New Roman"/>
          <w:i/>
          <w:iCs/>
          <w:sz w:val="24"/>
          <w:szCs w:val="24"/>
          <w:vertAlign w:val="subscript"/>
        </w:rPr>
        <w:t xml:space="preserve">, </w:t>
      </w:r>
      <w:r w:rsidR="00052E1E" w:rsidRPr="002804CE">
        <w:rPr>
          <w:rFonts w:ascii="Times New Roman" w:eastAsia="Calibri" w:hAnsi="Times New Roman" w:cs="Times New Roman"/>
          <w:i/>
          <w:iCs/>
          <w:sz w:val="24"/>
          <w:szCs w:val="24"/>
          <w:vertAlign w:val="subscript"/>
        </w:rPr>
        <w:t>9</w:t>
      </w:r>
      <w:r w:rsidRPr="002804CE">
        <w:rPr>
          <w:rFonts w:ascii="Times New Roman" w:eastAsia="Calibri" w:hAnsi="Times New Roman" w:cs="Times New Roman"/>
          <w:sz w:val="24"/>
          <w:szCs w:val="24"/>
        </w:rPr>
        <w:t xml:space="preserve"> = </w:t>
      </w:r>
      <w:r w:rsidR="005F3D90" w:rsidRPr="002804CE">
        <w:rPr>
          <w:rFonts w:ascii="Times New Roman" w:eastAsia="Calibri" w:hAnsi="Times New Roman" w:cs="Times New Roman"/>
          <w:sz w:val="24"/>
          <w:szCs w:val="24"/>
        </w:rPr>
        <w:t>1</w:t>
      </w:r>
      <w:r w:rsidRPr="002804CE">
        <w:rPr>
          <w:rFonts w:ascii="Times New Roman" w:eastAsia="Calibri" w:hAnsi="Times New Roman" w:cs="Times New Roman"/>
          <w:sz w:val="24"/>
          <w:szCs w:val="24"/>
        </w:rPr>
        <w:t>.5</w:t>
      </w:r>
      <w:r w:rsidR="005F3D90" w:rsidRPr="002804CE">
        <w:rPr>
          <w:rFonts w:ascii="Times New Roman" w:eastAsia="Calibri" w:hAnsi="Times New Roman" w:cs="Times New Roman"/>
          <w:sz w:val="24"/>
          <w:szCs w:val="24"/>
        </w:rPr>
        <w:t>38</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 0.0</w:t>
      </w:r>
      <w:r w:rsidR="005F3D90" w:rsidRPr="002804CE">
        <w:rPr>
          <w:rFonts w:ascii="Times New Roman" w:eastAsia="Calibri" w:hAnsi="Times New Roman" w:cs="Times New Roman"/>
          <w:sz w:val="24"/>
          <w:szCs w:val="24"/>
        </w:rPr>
        <w:t>96</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0.0</w:t>
      </w:r>
      <w:r w:rsidR="005F3D90" w:rsidRPr="002804CE">
        <w:rPr>
          <w:rFonts w:ascii="Times New Roman" w:eastAsia="Times New Roman" w:hAnsi="Times New Roman" w:cs="Times New Roman"/>
          <w:sz w:val="24"/>
          <w:szCs w:val="24"/>
        </w:rPr>
        <w:t>65</w:t>
      </w:r>
      <w:r w:rsidRPr="002804CE">
        <w:rPr>
          <w:rFonts w:ascii="Times New Roman" w:eastAsia="Calibri" w:hAnsi="Times New Roman" w:cs="Times New Roman"/>
          <w:sz w:val="24"/>
          <w:szCs w:val="24"/>
        </w:rPr>
        <w:t xml:space="preserve">). </w:t>
      </w:r>
      <w:r w:rsidRPr="002804CE">
        <w:rPr>
          <w:rFonts w:ascii="Times New Roman" w:hAnsi="Times New Roman" w:cs="Times New Roman"/>
          <w:sz w:val="24"/>
          <w:szCs w:val="24"/>
        </w:rPr>
        <w:t>There was no putt length × group interaction for the number of statements (</w:t>
      </w:r>
      <w:r w:rsidRPr="002804CE">
        <w:rPr>
          <w:rFonts w:ascii="Times New Roman" w:eastAsia="Calibri" w:hAnsi="Times New Roman" w:cs="Times New Roman"/>
          <w:i/>
          <w:iCs/>
          <w:sz w:val="24"/>
          <w:szCs w:val="24"/>
        </w:rPr>
        <w:t>F</w:t>
      </w:r>
      <w:r w:rsidRPr="002804CE">
        <w:rPr>
          <w:rFonts w:ascii="Times New Roman" w:eastAsia="Calibri" w:hAnsi="Times New Roman" w:cs="Times New Roman"/>
          <w:i/>
          <w:iCs/>
          <w:sz w:val="24"/>
          <w:szCs w:val="24"/>
          <w:vertAlign w:val="subscript"/>
        </w:rPr>
        <w:t>2, 21</w:t>
      </w:r>
      <w:r w:rsidRPr="002804CE">
        <w:rPr>
          <w:rFonts w:ascii="Times New Roman" w:eastAsia="Calibri" w:hAnsi="Times New Roman" w:cs="Times New Roman"/>
          <w:sz w:val="24"/>
          <w:szCs w:val="24"/>
        </w:rPr>
        <w:t xml:space="preserve"> = </w:t>
      </w:r>
      <w:r w:rsidR="00226A40" w:rsidRPr="002804CE">
        <w:rPr>
          <w:rFonts w:ascii="Times New Roman" w:eastAsia="Calibri" w:hAnsi="Times New Roman" w:cs="Times New Roman"/>
          <w:sz w:val="24"/>
          <w:szCs w:val="24"/>
        </w:rPr>
        <w:t>0</w:t>
      </w:r>
      <w:r w:rsidRPr="002804CE">
        <w:rPr>
          <w:rFonts w:ascii="Times New Roman" w:eastAsia="Calibri" w:hAnsi="Times New Roman" w:cs="Times New Roman"/>
          <w:sz w:val="24"/>
          <w:szCs w:val="24"/>
        </w:rPr>
        <w:t>.</w:t>
      </w:r>
      <w:r w:rsidR="00226A40" w:rsidRPr="002804CE">
        <w:rPr>
          <w:rFonts w:ascii="Times New Roman" w:eastAsia="Calibri" w:hAnsi="Times New Roman" w:cs="Times New Roman"/>
          <w:sz w:val="24"/>
          <w:szCs w:val="24"/>
        </w:rPr>
        <w:t>666</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 0.</w:t>
      </w:r>
      <w:r w:rsidR="00226A40" w:rsidRPr="002804CE">
        <w:rPr>
          <w:rFonts w:ascii="Times New Roman" w:eastAsia="Calibri" w:hAnsi="Times New Roman" w:cs="Times New Roman"/>
          <w:sz w:val="24"/>
          <w:szCs w:val="24"/>
        </w:rPr>
        <w:t>519</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0.0</w:t>
      </w:r>
      <w:r w:rsidR="00226A40" w:rsidRPr="002804CE">
        <w:rPr>
          <w:rFonts w:ascii="Times New Roman" w:eastAsia="Times New Roman" w:hAnsi="Times New Roman" w:cs="Times New Roman"/>
          <w:sz w:val="24"/>
          <w:szCs w:val="24"/>
        </w:rPr>
        <w:t>29</w:t>
      </w:r>
      <w:r w:rsidRPr="002804CE">
        <w:rPr>
          <w:rFonts w:ascii="Times New Roman" w:eastAsia="Calibri" w:hAnsi="Times New Roman" w:cs="Times New Roman"/>
          <w:sz w:val="24"/>
          <w:szCs w:val="24"/>
        </w:rPr>
        <w:t>). Finally, there was no three-way putt length × statement type × group interaction (</w:t>
      </w:r>
      <w:r w:rsidRPr="002804CE">
        <w:rPr>
          <w:rFonts w:ascii="Times New Roman" w:eastAsia="Calibri" w:hAnsi="Times New Roman" w:cs="Times New Roman"/>
          <w:i/>
          <w:iCs/>
          <w:sz w:val="24"/>
          <w:szCs w:val="24"/>
        </w:rPr>
        <w:t>F</w:t>
      </w:r>
      <w:r w:rsidR="00E10B2B" w:rsidRPr="002804CE">
        <w:rPr>
          <w:rFonts w:ascii="Times New Roman" w:eastAsia="Calibri" w:hAnsi="Times New Roman" w:cs="Times New Roman"/>
          <w:i/>
          <w:iCs/>
          <w:sz w:val="24"/>
          <w:szCs w:val="24"/>
          <w:vertAlign w:val="subscript"/>
        </w:rPr>
        <w:t>14</w:t>
      </w:r>
      <w:r w:rsidRPr="002804CE">
        <w:rPr>
          <w:rFonts w:ascii="Times New Roman" w:eastAsia="Calibri" w:hAnsi="Times New Roman" w:cs="Times New Roman"/>
          <w:i/>
          <w:iCs/>
          <w:sz w:val="24"/>
          <w:szCs w:val="24"/>
          <w:vertAlign w:val="subscript"/>
        </w:rPr>
        <w:t xml:space="preserve">, </w:t>
      </w:r>
      <w:r w:rsidR="00E10B2B" w:rsidRPr="002804CE">
        <w:rPr>
          <w:rFonts w:ascii="Times New Roman" w:eastAsia="Calibri" w:hAnsi="Times New Roman" w:cs="Times New Roman"/>
          <w:i/>
          <w:iCs/>
          <w:sz w:val="24"/>
          <w:szCs w:val="24"/>
          <w:vertAlign w:val="subscript"/>
        </w:rPr>
        <w:t>9</w:t>
      </w:r>
      <w:r w:rsidRPr="002804CE">
        <w:rPr>
          <w:rFonts w:ascii="Times New Roman" w:eastAsia="Calibri" w:hAnsi="Times New Roman" w:cs="Times New Roman"/>
          <w:sz w:val="24"/>
          <w:szCs w:val="24"/>
        </w:rPr>
        <w:t xml:space="preserve"> = </w:t>
      </w:r>
      <w:r w:rsidR="00CB52CC" w:rsidRPr="002804CE">
        <w:rPr>
          <w:rFonts w:ascii="Times New Roman" w:eastAsia="Calibri" w:hAnsi="Times New Roman" w:cs="Times New Roman"/>
          <w:sz w:val="24"/>
          <w:szCs w:val="24"/>
        </w:rPr>
        <w:t>1</w:t>
      </w:r>
      <w:r w:rsidRPr="002804CE">
        <w:rPr>
          <w:rFonts w:ascii="Times New Roman" w:eastAsia="Calibri" w:hAnsi="Times New Roman" w:cs="Times New Roman"/>
          <w:sz w:val="24"/>
          <w:szCs w:val="24"/>
        </w:rPr>
        <w:t>.</w:t>
      </w:r>
      <w:r w:rsidR="00CB52CC" w:rsidRPr="002804CE">
        <w:rPr>
          <w:rFonts w:ascii="Times New Roman" w:eastAsia="Calibri" w:hAnsi="Times New Roman" w:cs="Times New Roman"/>
          <w:sz w:val="24"/>
          <w:szCs w:val="24"/>
        </w:rPr>
        <w:t>538</w:t>
      </w:r>
      <w:r w:rsidRPr="002804CE">
        <w:rPr>
          <w:rFonts w:ascii="Times New Roman" w:eastAsia="Calibri" w:hAnsi="Times New Roman" w:cs="Times New Roman"/>
          <w:sz w:val="24"/>
          <w:szCs w:val="24"/>
        </w:rPr>
        <w:t xml:space="preserve">, </w:t>
      </w:r>
      <w:r w:rsidRPr="002804CE">
        <w:rPr>
          <w:rFonts w:ascii="Times New Roman" w:eastAsia="Calibri" w:hAnsi="Times New Roman" w:cs="Times New Roman"/>
          <w:i/>
          <w:iCs/>
          <w:sz w:val="24"/>
          <w:szCs w:val="24"/>
        </w:rPr>
        <w:t>p</w:t>
      </w:r>
      <w:r w:rsidRPr="002804CE">
        <w:rPr>
          <w:rFonts w:ascii="Times New Roman" w:eastAsia="Calibri" w:hAnsi="Times New Roman" w:cs="Times New Roman"/>
          <w:sz w:val="24"/>
          <w:szCs w:val="24"/>
        </w:rPr>
        <w:t xml:space="preserve"> = 0.</w:t>
      </w:r>
      <w:r w:rsidR="00CB52CC" w:rsidRPr="002804CE">
        <w:rPr>
          <w:rFonts w:ascii="Times New Roman" w:eastAsia="Calibri" w:hAnsi="Times New Roman" w:cs="Times New Roman"/>
          <w:sz w:val="24"/>
          <w:szCs w:val="24"/>
        </w:rPr>
        <w:t>143</w:t>
      </w:r>
      <w:r w:rsidRPr="002804CE">
        <w:rPr>
          <w:rFonts w:ascii="Times New Roman" w:eastAsia="Calibri" w:hAnsi="Times New Roman" w:cs="Times New Roman"/>
          <w:sz w:val="24"/>
          <w:szCs w:val="24"/>
        </w:rPr>
        <w:t xml:space="preserve">, </w:t>
      </w:r>
      <w:r w:rsidRPr="002804CE">
        <w:rPr>
          <w:rFonts w:ascii="Times New Roman" w:eastAsia="Times New Roman" w:hAnsi="Times New Roman" w:cs="Times New Roman"/>
          <w:i/>
          <w:iCs/>
          <w:sz w:val="24"/>
          <w:szCs w:val="24"/>
        </w:rPr>
        <w:t>η</w:t>
      </w:r>
      <w:r w:rsidRPr="002804CE">
        <w:rPr>
          <w:rFonts w:ascii="Times New Roman" w:eastAsia="Times New Roman" w:hAnsi="Times New Roman" w:cs="Times New Roman"/>
          <w:i/>
          <w:iCs/>
          <w:sz w:val="24"/>
          <w:szCs w:val="24"/>
          <w:vertAlign w:val="subscript"/>
        </w:rPr>
        <w:t>p</w:t>
      </w:r>
      <w:r w:rsidRPr="002804CE">
        <w:rPr>
          <w:rFonts w:ascii="Times New Roman" w:eastAsia="Times New Roman" w:hAnsi="Times New Roman" w:cs="Times New Roman"/>
          <w:i/>
          <w:iCs/>
          <w:sz w:val="24"/>
          <w:szCs w:val="24"/>
          <w:vertAlign w:val="superscript"/>
        </w:rPr>
        <w:t>2</w:t>
      </w:r>
      <w:r w:rsidRPr="002804CE">
        <w:rPr>
          <w:rFonts w:ascii="Times New Roman" w:eastAsia="Times New Roman" w:hAnsi="Times New Roman" w:cs="Times New Roman"/>
          <w:i/>
          <w:iCs/>
          <w:sz w:val="24"/>
          <w:szCs w:val="24"/>
        </w:rPr>
        <w:t xml:space="preserve"> </w:t>
      </w:r>
      <w:r w:rsidRPr="002804CE">
        <w:rPr>
          <w:rFonts w:ascii="Times New Roman" w:eastAsia="Times New Roman" w:hAnsi="Times New Roman" w:cs="Times New Roman"/>
          <w:sz w:val="24"/>
          <w:szCs w:val="24"/>
        </w:rPr>
        <w:t>= 0.0</w:t>
      </w:r>
      <w:r w:rsidR="00CB52CC" w:rsidRPr="002804CE">
        <w:rPr>
          <w:rFonts w:ascii="Times New Roman" w:eastAsia="Times New Roman" w:hAnsi="Times New Roman" w:cs="Times New Roman"/>
          <w:sz w:val="24"/>
          <w:szCs w:val="24"/>
        </w:rPr>
        <w:t>6</w:t>
      </w:r>
      <w:r w:rsidRPr="002804CE">
        <w:rPr>
          <w:rFonts w:ascii="Times New Roman" w:eastAsia="Times New Roman" w:hAnsi="Times New Roman" w:cs="Times New Roman"/>
          <w:sz w:val="24"/>
          <w:szCs w:val="24"/>
        </w:rPr>
        <w:t>1</w:t>
      </w:r>
      <w:r w:rsidRPr="002804CE">
        <w:rPr>
          <w:rFonts w:ascii="Times New Roman" w:eastAsia="Calibri" w:hAnsi="Times New Roman" w:cs="Times New Roman"/>
          <w:sz w:val="24"/>
          <w:szCs w:val="24"/>
        </w:rPr>
        <w:t>)</w:t>
      </w:r>
      <w:r w:rsidR="000B246A" w:rsidRPr="002804CE">
        <w:rPr>
          <w:rFonts w:ascii="Times New Roman" w:eastAsia="Calibri" w:hAnsi="Times New Roman" w:cs="Times New Roman"/>
          <w:sz w:val="24"/>
          <w:szCs w:val="24"/>
        </w:rPr>
        <w:t>.</w:t>
      </w:r>
    </w:p>
    <w:p w14:paraId="6D3A7596" w14:textId="3A211CB8" w:rsidR="00626F83" w:rsidRDefault="00626F83" w:rsidP="000B246A">
      <w:pPr>
        <w:spacing w:after="0" w:line="480" w:lineRule="auto"/>
        <w:ind w:firstLine="720"/>
        <w:rPr>
          <w:rFonts w:ascii="Times New Roman" w:eastAsia="Calibri" w:hAnsi="Times New Roman" w:cs="Times New Roman"/>
          <w:sz w:val="24"/>
          <w:szCs w:val="24"/>
        </w:rPr>
      </w:pPr>
    </w:p>
    <w:p w14:paraId="23578DD2" w14:textId="1CCAF96C" w:rsidR="00626F83" w:rsidRDefault="00626F83" w:rsidP="000B246A">
      <w:pPr>
        <w:spacing w:after="0" w:line="480" w:lineRule="auto"/>
        <w:ind w:firstLine="720"/>
        <w:rPr>
          <w:rFonts w:ascii="Times New Roman" w:eastAsia="Calibri" w:hAnsi="Times New Roman" w:cs="Times New Roman"/>
          <w:sz w:val="24"/>
          <w:szCs w:val="24"/>
        </w:rPr>
      </w:pPr>
    </w:p>
    <w:p w14:paraId="31CF64C0" w14:textId="58F187B9" w:rsidR="00626F83" w:rsidRDefault="00626F83" w:rsidP="000B246A">
      <w:pPr>
        <w:spacing w:after="0" w:line="480" w:lineRule="auto"/>
        <w:ind w:firstLine="720"/>
        <w:rPr>
          <w:rFonts w:ascii="Times New Roman" w:eastAsia="Calibri" w:hAnsi="Times New Roman" w:cs="Times New Roman"/>
          <w:sz w:val="24"/>
          <w:szCs w:val="24"/>
        </w:rPr>
      </w:pPr>
    </w:p>
    <w:p w14:paraId="44F0A072" w14:textId="33815C77" w:rsidR="00626F83" w:rsidRDefault="00626F83" w:rsidP="000B246A">
      <w:pPr>
        <w:spacing w:after="0" w:line="480" w:lineRule="auto"/>
        <w:ind w:firstLine="720"/>
        <w:rPr>
          <w:rFonts w:ascii="Times New Roman" w:eastAsia="Calibri" w:hAnsi="Times New Roman" w:cs="Times New Roman"/>
          <w:sz w:val="24"/>
          <w:szCs w:val="24"/>
        </w:rPr>
      </w:pPr>
    </w:p>
    <w:p w14:paraId="04C50EC9" w14:textId="54ACE0D1" w:rsidR="00626F83" w:rsidRDefault="00626F83" w:rsidP="000B246A">
      <w:pPr>
        <w:spacing w:after="0" w:line="480" w:lineRule="auto"/>
        <w:ind w:firstLine="720"/>
        <w:rPr>
          <w:rFonts w:ascii="Times New Roman" w:eastAsia="Calibri" w:hAnsi="Times New Roman" w:cs="Times New Roman"/>
          <w:sz w:val="24"/>
          <w:szCs w:val="24"/>
        </w:rPr>
      </w:pPr>
    </w:p>
    <w:p w14:paraId="597D7F6C" w14:textId="77777777" w:rsidR="00626F83" w:rsidRDefault="00626F83" w:rsidP="000B246A">
      <w:pPr>
        <w:spacing w:after="0" w:line="480" w:lineRule="auto"/>
        <w:ind w:firstLine="720"/>
        <w:rPr>
          <w:rFonts w:ascii="Times New Roman" w:eastAsia="Calibri" w:hAnsi="Times New Roman" w:cs="Times New Roman"/>
          <w:sz w:val="24"/>
          <w:szCs w:val="24"/>
        </w:rPr>
        <w:sectPr w:rsidR="00626F83" w:rsidSect="00526DE8">
          <w:footerReference w:type="default" r:id="rId12"/>
          <w:pgSz w:w="11906" w:h="16838"/>
          <w:pgMar w:top="1440" w:right="1440" w:bottom="1440" w:left="1440" w:header="709" w:footer="709" w:gutter="0"/>
          <w:lnNumType w:countBy="1" w:restart="newSection"/>
          <w:pgNumType w:start="1"/>
          <w:cols w:space="708"/>
          <w:titlePg/>
          <w:docGrid w:linePitch="360"/>
        </w:sectPr>
      </w:pPr>
    </w:p>
    <w:p w14:paraId="1E9776D1" w14:textId="77777777" w:rsidR="00DA0D69" w:rsidRDefault="00DA0D69" w:rsidP="00DA0D69">
      <w:pPr>
        <w:widowControl w:val="0"/>
        <w:autoSpaceDE w:val="0"/>
        <w:autoSpaceDN w:val="0"/>
        <w:adjustRightInd w:val="0"/>
        <w:spacing w:after="0" w:line="480" w:lineRule="auto"/>
        <w:rPr>
          <w:rFonts w:ascii="Times New Roman" w:hAnsi="Times New Roman" w:cs="Times New Roman"/>
          <w:b/>
          <w:bCs/>
          <w:sz w:val="24"/>
          <w:szCs w:val="24"/>
        </w:rPr>
      </w:pPr>
      <w:r>
        <w:rPr>
          <w:noProof/>
          <w:lang w:eastAsia="en-GB"/>
        </w:rPr>
        <w:lastRenderedPageBreak/>
        <w:drawing>
          <wp:inline distT="0" distB="0" distL="0" distR="0" wp14:anchorId="757309A4" wp14:editId="79CC13DF">
            <wp:extent cx="7347492" cy="4644428"/>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0182" cy="4658770"/>
                    </a:xfrm>
                    <a:prstGeom prst="rect">
                      <a:avLst/>
                    </a:prstGeom>
                    <a:noFill/>
                    <a:ln>
                      <a:noFill/>
                    </a:ln>
                  </pic:spPr>
                </pic:pic>
              </a:graphicData>
            </a:graphic>
          </wp:inline>
        </w:drawing>
      </w:r>
    </w:p>
    <w:p w14:paraId="3C371367" w14:textId="6A7ED3FD" w:rsidR="00DA0D69" w:rsidRPr="002804CE" w:rsidRDefault="00DA0D69" w:rsidP="00DA0D69">
      <w:pPr>
        <w:widowControl w:val="0"/>
        <w:autoSpaceDE w:val="0"/>
        <w:autoSpaceDN w:val="0"/>
        <w:adjustRightInd w:val="0"/>
        <w:spacing w:after="0" w:line="480" w:lineRule="auto"/>
        <w:rPr>
          <w:rFonts w:ascii="Times New Roman" w:hAnsi="Times New Roman" w:cs="Times New Roman"/>
          <w:sz w:val="24"/>
          <w:szCs w:val="24"/>
        </w:rPr>
      </w:pPr>
      <w:r w:rsidRPr="002804CE">
        <w:rPr>
          <w:rFonts w:ascii="Times New Roman" w:hAnsi="Times New Roman" w:cs="Times New Roman"/>
          <w:b/>
          <w:bCs/>
          <w:sz w:val="24"/>
          <w:szCs w:val="24"/>
        </w:rPr>
        <w:t>Figure 4.</w:t>
      </w:r>
      <w:r w:rsidRPr="002804CE">
        <w:rPr>
          <w:rFonts w:ascii="Times New Roman" w:hAnsi="Times New Roman" w:cs="Times New Roman"/>
          <w:sz w:val="24"/>
          <w:szCs w:val="24"/>
        </w:rPr>
        <w:t xml:space="preserve"> Total number of statements from golf specific verbalisation analysis for professional (Pro) and amateur (Am) golfers when, a) walking from the tee box to the green, b) reading short putts, c) medium putts, and d) long putts. Individual data points and standard deviation bars are displayed.</w:t>
      </w:r>
    </w:p>
    <w:p w14:paraId="5CE731DC" w14:textId="19B1F73F" w:rsidR="00626F83" w:rsidRDefault="00626F83" w:rsidP="000B246A">
      <w:pPr>
        <w:spacing w:after="0" w:line="480" w:lineRule="auto"/>
        <w:ind w:firstLine="720"/>
        <w:rPr>
          <w:rFonts w:ascii="Times New Roman" w:eastAsia="Calibri" w:hAnsi="Times New Roman" w:cs="Times New Roman"/>
          <w:sz w:val="24"/>
          <w:szCs w:val="24"/>
        </w:rPr>
        <w:sectPr w:rsidR="00626F83" w:rsidSect="00626F83">
          <w:pgSz w:w="16838" w:h="11906" w:orient="landscape"/>
          <w:pgMar w:top="1440" w:right="1440" w:bottom="1440" w:left="1440" w:header="709" w:footer="709" w:gutter="0"/>
          <w:lnNumType w:countBy="1" w:restart="newSection"/>
          <w:pgNumType w:start="1"/>
          <w:cols w:space="708"/>
          <w:titlePg/>
          <w:docGrid w:linePitch="360"/>
        </w:sectPr>
      </w:pPr>
    </w:p>
    <w:p w14:paraId="0739A7F1" w14:textId="46EF1436" w:rsidR="00626F83" w:rsidRPr="002804CE" w:rsidRDefault="00626F83" w:rsidP="001F0CA0">
      <w:pPr>
        <w:spacing w:after="0" w:line="480" w:lineRule="auto"/>
        <w:rPr>
          <w:rFonts w:ascii="Times New Roman" w:eastAsia="Calibri" w:hAnsi="Times New Roman" w:cs="Times New Roman"/>
          <w:sz w:val="24"/>
          <w:szCs w:val="24"/>
        </w:rPr>
      </w:pPr>
    </w:p>
    <w:p w14:paraId="5D9EA9FA" w14:textId="5C82BBB3" w:rsidR="44D83592" w:rsidRPr="002804CE" w:rsidRDefault="44D83592" w:rsidP="000B246A">
      <w:pPr>
        <w:spacing w:after="0" w:line="480" w:lineRule="auto"/>
        <w:ind w:firstLine="720"/>
        <w:jc w:val="center"/>
        <w:rPr>
          <w:rFonts w:ascii="Times New Roman" w:eastAsia="Times New Roman" w:hAnsi="Times New Roman" w:cs="Times New Roman"/>
          <w:sz w:val="24"/>
          <w:szCs w:val="24"/>
        </w:rPr>
      </w:pPr>
      <w:r w:rsidRPr="002804CE">
        <w:rPr>
          <w:rFonts w:ascii="Times New Roman" w:eastAsia="Times New Roman" w:hAnsi="Times New Roman" w:cs="Times New Roman"/>
          <w:b/>
          <w:bCs/>
          <w:sz w:val="24"/>
          <w:szCs w:val="24"/>
        </w:rPr>
        <w:t>Discussion</w:t>
      </w:r>
    </w:p>
    <w:p w14:paraId="1942BA59" w14:textId="5082042C" w:rsidR="00D22ECA" w:rsidRPr="002804CE" w:rsidRDefault="00164015" w:rsidP="00397DAB">
      <w:pPr>
        <w:spacing w:after="0" w:line="480" w:lineRule="auto"/>
        <w:ind w:firstLine="720"/>
        <w:rPr>
          <w:rFonts w:ascii="Times New Roman" w:eastAsia="Calibri" w:hAnsi="Times New Roman" w:cs="Times New Roman"/>
          <w:sz w:val="24"/>
          <w:szCs w:val="24"/>
        </w:rPr>
      </w:pPr>
      <w:r w:rsidRPr="002804CE">
        <w:rPr>
          <w:rFonts w:ascii="Times New Roman" w:eastAsia="Times New Roman" w:hAnsi="Times New Roman" w:cs="Times New Roman"/>
          <w:sz w:val="24"/>
          <w:szCs w:val="24"/>
        </w:rPr>
        <w:t xml:space="preserve">One of the key issues in investigating cognitive expertise in domains such as </w:t>
      </w:r>
      <w:r w:rsidR="00423491" w:rsidRPr="002804CE">
        <w:rPr>
          <w:rFonts w:ascii="Times New Roman" w:eastAsia="Times New Roman" w:hAnsi="Times New Roman" w:cs="Times New Roman"/>
          <w:sz w:val="24"/>
          <w:szCs w:val="24"/>
        </w:rPr>
        <w:t>golf</w:t>
      </w:r>
      <w:r w:rsidRPr="002804CE">
        <w:rPr>
          <w:rFonts w:ascii="Times New Roman" w:eastAsia="Times New Roman" w:hAnsi="Times New Roman" w:cs="Times New Roman"/>
          <w:sz w:val="24"/>
          <w:szCs w:val="24"/>
        </w:rPr>
        <w:t xml:space="preserve"> has been the lack of research in representative environments </w:t>
      </w:r>
      <w:r w:rsidRPr="002804CE">
        <w:rPr>
          <w:rFonts w:ascii="Times New Roman" w:eastAsia="Times New Roman" w:hAnsi="Times New Roman" w:cs="Times New Roman"/>
          <w:sz w:val="24"/>
          <w:szCs w:val="24"/>
        </w:rPr>
        <w:fldChar w:fldCharType="begin" w:fldLock="1"/>
      </w:r>
      <w:r w:rsidRPr="002804CE">
        <w:rPr>
          <w:rFonts w:ascii="Times New Roman" w:eastAsia="Times New Roman" w:hAnsi="Times New Roman" w:cs="Times New Roman"/>
          <w:sz w:val="24"/>
          <w:szCs w:val="24"/>
        </w:rPr>
        <w:instrText>ADDIN CSL_CITATION {"citationItems":[{"id":"ITEM-1","itemData":{"author":[{"dropping-particle":"","family":"Carey, L. M., Jackson, R. C., Fairweather, M. M., Causer, J., &amp; Williams","given":"A. M.","non-dropping-particle":"","parse-names":false,"suffix":""}],"container-title":"Routledge International Handbook of Golf Science,","editor":[{"dropping-particle":"","family":"Toms","given":"M","non-dropping-particle":"","parse-names":false,"suffix":""}],"id":"ITEM-1","issued":{"date-parts":[["2017"]]},"publisher":"Routledge","title":"Perceptual-cognitive expertise in golf putting","type":"chapter"},"uris":["http://www.mendeley.com/documents/?uuid=b76317b5-edfa-4603-941f-cbfdd8ebd034"]},{"id":"ITEM-2","itemData":{"DOI":"10.1037/spy0000044","ISSN":"21573913","abstract":"This article discusses some key methodological issues related to conducting complex whole body in situ studies involving high-speed interceptive timing skills. The methodological issues that are discussed include the use of object projection machines versus live opponents, the use of multiple opponents (actors), presentation of stimulus information, trial numbers for participants, participant group sample sizes, small-scale comparisons across expertise groups and individuals, as well as timing and accuracy measures. The position argued in each of the foregoing methodological issues is formulated from the theoretical framework of representative task design, where experimental design needs to reflect (and accommodate) the key constraints of the real-world game setting that the researcher intends relevant findings to be generalized. To help conceptualization, a diagram is included showing different methodologies, their degree of representative task design and their respective generalization to the game setting. Collectively, it is hoped that this article will assist researchers in the design, implementation and reporting of in situ studies in expertise and motor skill learning in sport.","author":[{"dropping-particle":"","family":"Müller","given":"Sean","non-dropping-particle":"","parse-names":false,"suffix":""},{"dropping-particle":"","family":"Brenton","given":"John","non-dropping-particle":"","parse-names":false,"suffix":""},{"dropping-particle":"","family":"Rosalie","given":"Simon M.","non-dropping-particle":"","parse-names":false,"suffix":""}],"container-title":"Sport, Exercise, and Performance Psychology","id":"ITEM-2","issue":"4","issued":{"date-parts":[["2015"]]},"page":"254-267","publisher":"American Psychological Association Inc.","title":"Methodological considerations for investigating expert interceptive skill in in situ settings","type":"article-journal","volume":"4"},"uris":["http://www.mendeley.com/documents/?uuid=020d5bc5-7840-3931-9781-728dd0a37228"]}],"mendeley":{"formattedCitation":"(Carey, L. M., Jackson, R. C., Fairweather, M. M., Causer, J., &amp; Williams, 2017; Müller et al., 2015)","manualFormatting":"(Carey et al., 2017; Müller et al., 2015)","plainTextFormattedCitation":"(Carey, L. M., Jackson, R. C., Fairweather, M. M., Causer, J., &amp; Williams, 2017; Müller et al., 2015)","previouslyFormattedCitation":"(Carey, L. M., Jackson, R. C., Fairweather, M. M., Causer, J., &amp; Williams, 2017; Müller et al., 2015)"},"properties":{"noteIndex":0},"schema":"https://github.com/citation-style-language/schema/raw/master/csl-citation.json"}</w:instrText>
      </w:r>
      <w:r w:rsidRPr="002804CE">
        <w:rPr>
          <w:rFonts w:ascii="Times New Roman" w:eastAsia="Times New Roman" w:hAnsi="Times New Roman" w:cs="Times New Roman"/>
          <w:sz w:val="24"/>
          <w:szCs w:val="24"/>
        </w:rPr>
        <w:fldChar w:fldCharType="separate"/>
      </w:r>
      <w:r w:rsidRPr="002804CE">
        <w:rPr>
          <w:rFonts w:ascii="Times New Roman" w:eastAsia="Times New Roman" w:hAnsi="Times New Roman" w:cs="Times New Roman"/>
          <w:noProof/>
          <w:sz w:val="24"/>
          <w:szCs w:val="24"/>
        </w:rPr>
        <w:t>(Carey et al., 2017; Müller et al., 2015)</w:t>
      </w:r>
      <w:r w:rsidRPr="002804CE">
        <w:rPr>
          <w:rFonts w:ascii="Times New Roman" w:eastAsia="Times New Roman" w:hAnsi="Times New Roman" w:cs="Times New Roman"/>
          <w:sz w:val="24"/>
          <w:szCs w:val="24"/>
        </w:rPr>
        <w:fldChar w:fldCharType="end"/>
      </w:r>
      <w:r w:rsidRPr="002804CE">
        <w:rPr>
          <w:rFonts w:ascii="Times New Roman" w:eastAsia="Times New Roman" w:hAnsi="Times New Roman" w:cs="Times New Roman"/>
          <w:sz w:val="24"/>
          <w:szCs w:val="24"/>
        </w:rPr>
        <w:t xml:space="preserve">. </w:t>
      </w:r>
      <w:r w:rsidR="00EF4101" w:rsidRPr="002804CE">
        <w:rPr>
          <w:rFonts w:ascii="Times New Roman" w:hAnsi="Times New Roman" w:cs="Times New Roman"/>
          <w:sz w:val="24"/>
          <w:szCs w:val="24"/>
        </w:rPr>
        <w:t xml:space="preserve">In this study we investigated expert cognitions during green reading in golf using a representative task. We </w:t>
      </w:r>
      <w:r w:rsidR="00390786" w:rsidRPr="002804CE">
        <w:rPr>
          <w:rFonts w:ascii="Times New Roman" w:hAnsi="Times New Roman" w:cs="Times New Roman"/>
          <w:sz w:val="24"/>
          <w:szCs w:val="24"/>
        </w:rPr>
        <w:t xml:space="preserve">applied </w:t>
      </w:r>
      <w:r w:rsidR="00EF4101" w:rsidRPr="002804CE">
        <w:rPr>
          <w:rFonts w:ascii="Times New Roman" w:hAnsi="Times New Roman" w:cs="Times New Roman"/>
          <w:sz w:val="24"/>
          <w:szCs w:val="24"/>
        </w:rPr>
        <w:t>the expert-performance approach as a guiding framework and test</w:t>
      </w:r>
      <w:r w:rsidR="00390786" w:rsidRPr="002804CE">
        <w:rPr>
          <w:rFonts w:ascii="Times New Roman" w:hAnsi="Times New Roman" w:cs="Times New Roman"/>
          <w:sz w:val="24"/>
          <w:szCs w:val="24"/>
        </w:rPr>
        <w:t>ed</w:t>
      </w:r>
      <w:r w:rsidR="00EF4101" w:rsidRPr="002804CE">
        <w:rPr>
          <w:rFonts w:ascii="Times New Roman" w:hAnsi="Times New Roman" w:cs="Times New Roman"/>
          <w:sz w:val="24"/>
          <w:szCs w:val="24"/>
        </w:rPr>
        <w:t xml:space="preserve"> predictions of LTWM theory</w:t>
      </w:r>
      <w:r w:rsidR="00A07B47" w:rsidRPr="002804CE">
        <w:rPr>
          <w:rFonts w:ascii="Times New Roman" w:hAnsi="Times New Roman" w:cs="Times New Roman"/>
          <w:sz w:val="24"/>
          <w:szCs w:val="24"/>
        </w:rPr>
        <w:t xml:space="preserve"> </w:t>
      </w:r>
      <w:r w:rsidR="00A07B47" w:rsidRPr="002804CE">
        <w:rPr>
          <w:rFonts w:ascii="Times New Roman" w:hAnsi="Times New Roman" w:cs="Times New Roman"/>
          <w:sz w:val="24"/>
          <w:szCs w:val="24"/>
        </w:rPr>
        <w:fldChar w:fldCharType="begin" w:fldLock="1"/>
      </w:r>
      <w:r w:rsidR="00632BA6" w:rsidRPr="002804CE">
        <w:rPr>
          <w:rFonts w:ascii="Times New Roman" w:hAnsi="Times New Roman" w:cs="Times New Roman"/>
          <w:sz w:val="24"/>
          <w:szCs w:val="24"/>
        </w:rPr>
        <w:instrText>ADDIN CSL_CITATION {"citationItems":[{"id":"ITEM-1","itemData":{"author":[{"dropping-particle":"","family":"Ericsson","given":"K Anders","non-dropping-particle":"","parse-names":false,"suffix":""},{"dropping-particle":"","family":"Kintsch","given":"Walter","non-dropping-particle":"","parse-names":false,"suffix":""}],"container-title":"Psychological Review","id":"ITEM-1","issue":"2","issued":{"date-parts":[["1995"]]},"number-of-pages":"211-245","title":"Long-Term Working Memory","type":"report","volume":"102"},"uris":["http://www.mendeley.com/documents/?uuid=2d42e7ea-0c07-3bfb-936f-4a7869dbc7aa"]}],"mendeley":{"formattedCitation":"(Ericsson &amp; Kintsch, 1995)","plainTextFormattedCitation":"(Ericsson &amp; Kintsch, 1995)","previouslyFormattedCitation":"(Ericsson &amp; Kintsch, 1995)"},"properties":{"noteIndex":0},"schema":"https://github.com/citation-style-language/schema/raw/master/csl-citation.json"}</w:instrText>
      </w:r>
      <w:r w:rsidR="00A07B47" w:rsidRPr="002804CE">
        <w:rPr>
          <w:rFonts w:ascii="Times New Roman" w:hAnsi="Times New Roman" w:cs="Times New Roman"/>
          <w:sz w:val="24"/>
          <w:szCs w:val="24"/>
        </w:rPr>
        <w:fldChar w:fldCharType="separate"/>
      </w:r>
      <w:r w:rsidR="00A07B47" w:rsidRPr="002804CE">
        <w:rPr>
          <w:rFonts w:ascii="Times New Roman" w:hAnsi="Times New Roman" w:cs="Times New Roman"/>
          <w:noProof/>
          <w:sz w:val="24"/>
          <w:szCs w:val="24"/>
        </w:rPr>
        <w:t>(Ericsson &amp; Kintsch, 1995)</w:t>
      </w:r>
      <w:r w:rsidR="00A07B47" w:rsidRPr="002804CE">
        <w:rPr>
          <w:rFonts w:ascii="Times New Roman" w:hAnsi="Times New Roman" w:cs="Times New Roman"/>
          <w:sz w:val="24"/>
          <w:szCs w:val="24"/>
        </w:rPr>
        <w:fldChar w:fldCharType="end"/>
      </w:r>
      <w:r w:rsidR="00EF4101" w:rsidRPr="002804CE">
        <w:rPr>
          <w:rFonts w:ascii="Times New Roman" w:hAnsi="Times New Roman" w:cs="Times New Roman"/>
          <w:sz w:val="24"/>
          <w:szCs w:val="24"/>
        </w:rPr>
        <w:t xml:space="preserve">. </w:t>
      </w:r>
      <w:r w:rsidR="44D83592" w:rsidRPr="002804CE">
        <w:rPr>
          <w:rFonts w:ascii="Times New Roman" w:eastAsia="Times New Roman" w:hAnsi="Times New Roman" w:cs="Times New Roman"/>
          <w:sz w:val="24"/>
          <w:szCs w:val="24"/>
        </w:rPr>
        <w:t xml:space="preserve">Consistent with </w:t>
      </w:r>
      <w:r w:rsidRPr="002804CE">
        <w:rPr>
          <w:rFonts w:ascii="Times New Roman" w:eastAsia="Times New Roman" w:hAnsi="Times New Roman" w:cs="Times New Roman"/>
          <w:sz w:val="24"/>
          <w:szCs w:val="24"/>
        </w:rPr>
        <w:t>our hypotheses</w:t>
      </w:r>
      <w:r w:rsidR="00390786" w:rsidRPr="002804CE">
        <w:rPr>
          <w:rFonts w:ascii="Times New Roman" w:eastAsia="Times New Roman" w:hAnsi="Times New Roman" w:cs="Times New Roman"/>
          <w:sz w:val="24"/>
          <w:szCs w:val="24"/>
        </w:rPr>
        <w:t xml:space="preserve">, this </w:t>
      </w:r>
      <w:r w:rsidRPr="002804CE">
        <w:rPr>
          <w:rFonts w:ascii="Times New Roman" w:eastAsia="Times New Roman" w:hAnsi="Times New Roman" w:cs="Times New Roman"/>
          <w:sz w:val="24"/>
          <w:szCs w:val="24"/>
        </w:rPr>
        <w:t>task</w:t>
      </w:r>
      <w:r w:rsidR="00390786" w:rsidRPr="002804CE">
        <w:rPr>
          <w:rFonts w:ascii="Times New Roman" w:eastAsia="Times New Roman" w:hAnsi="Times New Roman" w:cs="Times New Roman"/>
          <w:sz w:val="24"/>
          <w:szCs w:val="24"/>
        </w:rPr>
        <w:t xml:space="preserve"> was able to capture expert</w:t>
      </w:r>
      <w:r w:rsidR="00E519EC" w:rsidRPr="002804CE">
        <w:rPr>
          <w:rFonts w:ascii="Times New Roman" w:eastAsia="Times New Roman" w:hAnsi="Times New Roman" w:cs="Times New Roman"/>
          <w:sz w:val="24"/>
          <w:szCs w:val="24"/>
        </w:rPr>
        <w:t xml:space="preserve"> putting</w:t>
      </w:r>
      <w:r w:rsidR="00390786" w:rsidRPr="002804CE">
        <w:rPr>
          <w:rFonts w:ascii="Times New Roman" w:eastAsia="Times New Roman" w:hAnsi="Times New Roman" w:cs="Times New Roman"/>
          <w:sz w:val="24"/>
          <w:szCs w:val="24"/>
        </w:rPr>
        <w:t xml:space="preserve"> performance</w:t>
      </w:r>
      <w:r w:rsidR="00B45052" w:rsidRPr="002804CE">
        <w:rPr>
          <w:rFonts w:ascii="Times New Roman" w:eastAsia="Times New Roman" w:hAnsi="Times New Roman" w:cs="Times New Roman"/>
          <w:sz w:val="24"/>
          <w:szCs w:val="24"/>
        </w:rPr>
        <w:t>. P</w:t>
      </w:r>
      <w:r w:rsidR="00390786" w:rsidRPr="002804CE">
        <w:rPr>
          <w:rFonts w:ascii="Times New Roman" w:eastAsia="Times New Roman" w:hAnsi="Times New Roman" w:cs="Times New Roman"/>
          <w:sz w:val="24"/>
          <w:szCs w:val="24"/>
        </w:rPr>
        <w:t>rofessional golfers t</w:t>
      </w:r>
      <w:r w:rsidR="00B45052" w:rsidRPr="002804CE">
        <w:rPr>
          <w:rFonts w:ascii="Times New Roman" w:eastAsia="Times New Roman" w:hAnsi="Times New Roman" w:cs="Times New Roman"/>
          <w:sz w:val="24"/>
          <w:szCs w:val="24"/>
        </w:rPr>
        <w:t>ook</w:t>
      </w:r>
      <w:r w:rsidR="00390786" w:rsidRPr="002804CE">
        <w:rPr>
          <w:rFonts w:ascii="Times New Roman" w:eastAsia="Times New Roman" w:hAnsi="Times New Roman" w:cs="Times New Roman"/>
          <w:sz w:val="24"/>
          <w:szCs w:val="24"/>
        </w:rPr>
        <w:t xml:space="preserve"> </w:t>
      </w:r>
      <w:r w:rsidR="44D83592" w:rsidRPr="002804CE">
        <w:rPr>
          <w:rFonts w:ascii="Times New Roman" w:eastAsia="Times New Roman" w:hAnsi="Times New Roman" w:cs="Times New Roman"/>
          <w:sz w:val="24"/>
          <w:szCs w:val="24"/>
        </w:rPr>
        <w:t xml:space="preserve">fewer putts than amateurs </w:t>
      </w:r>
      <w:r w:rsidR="003E3215" w:rsidRPr="002804CE">
        <w:rPr>
          <w:rFonts w:ascii="Times New Roman" w:eastAsia="Times New Roman" w:hAnsi="Times New Roman" w:cs="Times New Roman"/>
          <w:sz w:val="24"/>
          <w:szCs w:val="24"/>
        </w:rPr>
        <w:t xml:space="preserve">on short, </w:t>
      </w:r>
      <w:r w:rsidR="00223EF7" w:rsidRPr="002804CE">
        <w:rPr>
          <w:rFonts w:ascii="Times New Roman" w:eastAsia="Times New Roman" w:hAnsi="Times New Roman" w:cs="Times New Roman"/>
          <w:sz w:val="24"/>
          <w:szCs w:val="24"/>
        </w:rPr>
        <w:t>medium,</w:t>
      </w:r>
      <w:r w:rsidR="003E3215" w:rsidRPr="002804CE">
        <w:rPr>
          <w:rFonts w:ascii="Times New Roman" w:eastAsia="Times New Roman" w:hAnsi="Times New Roman" w:cs="Times New Roman"/>
          <w:sz w:val="24"/>
          <w:szCs w:val="24"/>
        </w:rPr>
        <w:t xml:space="preserve"> and long </w:t>
      </w:r>
      <w:r w:rsidR="00223EF7" w:rsidRPr="002804CE">
        <w:rPr>
          <w:rFonts w:ascii="Times New Roman" w:eastAsia="Times New Roman" w:hAnsi="Times New Roman" w:cs="Times New Roman"/>
          <w:sz w:val="24"/>
          <w:szCs w:val="24"/>
        </w:rPr>
        <w:t>putts,</w:t>
      </w:r>
      <w:r w:rsidR="003E3215" w:rsidRPr="002804CE">
        <w:rPr>
          <w:rFonts w:ascii="Times New Roman" w:eastAsia="Times New Roman" w:hAnsi="Times New Roman" w:cs="Times New Roman"/>
          <w:sz w:val="24"/>
          <w:szCs w:val="24"/>
        </w:rPr>
        <w:t xml:space="preserve"> w</w:t>
      </w:r>
      <w:r w:rsidR="000C3ACB" w:rsidRPr="002804CE">
        <w:rPr>
          <w:rFonts w:ascii="Times New Roman" w:eastAsia="Times New Roman" w:hAnsi="Times New Roman" w:cs="Times New Roman"/>
          <w:sz w:val="24"/>
          <w:szCs w:val="24"/>
        </w:rPr>
        <w:t>hile accuracy decreased with distance from the hole.</w:t>
      </w:r>
      <w:r w:rsidR="44D83592" w:rsidRPr="002804CE">
        <w:rPr>
          <w:rFonts w:ascii="Times New Roman" w:eastAsia="Times New Roman" w:hAnsi="Times New Roman" w:cs="Times New Roman"/>
          <w:sz w:val="24"/>
          <w:szCs w:val="24"/>
        </w:rPr>
        <w:t xml:space="preserve"> </w:t>
      </w:r>
      <w:r w:rsidR="00267E46" w:rsidRPr="002804CE">
        <w:rPr>
          <w:rFonts w:ascii="Times New Roman" w:eastAsia="Times New Roman" w:hAnsi="Times New Roman" w:cs="Times New Roman"/>
          <w:sz w:val="24"/>
          <w:szCs w:val="24"/>
        </w:rPr>
        <w:t xml:space="preserve">Furthermore, </w:t>
      </w:r>
      <w:r w:rsidR="00267E46" w:rsidRPr="002804CE">
        <w:rPr>
          <w:rFonts w:ascii="Times New Roman" w:eastAsia="Calibri" w:hAnsi="Times New Roman" w:cs="Times New Roman"/>
          <w:sz w:val="24"/>
          <w:szCs w:val="24"/>
        </w:rPr>
        <w:t>participants verbalised more statements as putt length</w:t>
      </w:r>
      <w:r w:rsidRPr="002804CE">
        <w:rPr>
          <w:rFonts w:ascii="Times New Roman" w:eastAsia="Calibri" w:hAnsi="Times New Roman" w:cs="Times New Roman"/>
          <w:sz w:val="24"/>
          <w:szCs w:val="24"/>
        </w:rPr>
        <w:t>, and therefore complexity</w:t>
      </w:r>
      <w:r w:rsidR="001050C2" w:rsidRPr="002804CE">
        <w:rPr>
          <w:rFonts w:ascii="Times New Roman" w:eastAsia="Calibri" w:hAnsi="Times New Roman" w:cs="Times New Roman"/>
          <w:sz w:val="24"/>
          <w:szCs w:val="24"/>
        </w:rPr>
        <w:t>,</w:t>
      </w:r>
      <w:r w:rsidRPr="002804CE">
        <w:rPr>
          <w:rFonts w:ascii="Times New Roman" w:eastAsia="Calibri" w:hAnsi="Times New Roman" w:cs="Times New Roman"/>
          <w:sz w:val="24"/>
          <w:szCs w:val="24"/>
        </w:rPr>
        <w:t xml:space="preserve"> </w:t>
      </w:r>
      <w:r w:rsidR="00267E46" w:rsidRPr="002804CE">
        <w:rPr>
          <w:rFonts w:ascii="Times New Roman" w:eastAsia="Calibri" w:hAnsi="Times New Roman" w:cs="Times New Roman"/>
          <w:sz w:val="24"/>
          <w:szCs w:val="24"/>
        </w:rPr>
        <w:t xml:space="preserve">increased. </w:t>
      </w:r>
      <w:r w:rsidR="00267E46" w:rsidRPr="002804CE">
        <w:rPr>
          <w:rFonts w:ascii="Times New Roman" w:eastAsia="Times New Roman" w:hAnsi="Times New Roman" w:cs="Times New Roman"/>
          <w:sz w:val="24"/>
          <w:szCs w:val="24"/>
        </w:rPr>
        <w:t>These</w:t>
      </w:r>
      <w:r w:rsidR="00FA788F" w:rsidRPr="002804CE">
        <w:rPr>
          <w:rFonts w:ascii="Times New Roman" w:eastAsia="Times New Roman" w:hAnsi="Times New Roman" w:cs="Times New Roman"/>
          <w:sz w:val="24"/>
          <w:szCs w:val="24"/>
        </w:rPr>
        <w:t xml:space="preserve"> findings </w:t>
      </w:r>
      <w:r w:rsidR="00267E46" w:rsidRPr="002804CE">
        <w:rPr>
          <w:rFonts w:ascii="Times New Roman" w:eastAsia="Times New Roman" w:hAnsi="Times New Roman" w:cs="Times New Roman"/>
          <w:sz w:val="24"/>
          <w:szCs w:val="24"/>
        </w:rPr>
        <w:t xml:space="preserve">serve </w:t>
      </w:r>
      <w:r w:rsidR="44D83592" w:rsidRPr="002804CE">
        <w:rPr>
          <w:rFonts w:ascii="Times New Roman" w:eastAsia="Times New Roman" w:hAnsi="Times New Roman" w:cs="Times New Roman"/>
          <w:sz w:val="24"/>
          <w:szCs w:val="24"/>
        </w:rPr>
        <w:t xml:space="preserve">to validate the </w:t>
      </w:r>
      <w:r w:rsidR="00390786" w:rsidRPr="002804CE">
        <w:rPr>
          <w:rFonts w:ascii="Times New Roman" w:eastAsia="Times New Roman" w:hAnsi="Times New Roman" w:cs="Times New Roman"/>
          <w:sz w:val="24"/>
          <w:szCs w:val="24"/>
        </w:rPr>
        <w:t xml:space="preserve">representative nature of the task and build on previous work </w:t>
      </w:r>
      <w:r w:rsidR="00267E46" w:rsidRPr="002804CE">
        <w:rPr>
          <w:rFonts w:ascii="Times New Roman" w:eastAsia="Times New Roman" w:hAnsi="Times New Roman" w:cs="Times New Roman"/>
          <w:sz w:val="24"/>
          <w:szCs w:val="24"/>
        </w:rPr>
        <w:t>examining</w:t>
      </w:r>
      <w:r w:rsidR="00390786" w:rsidRPr="002804CE">
        <w:rPr>
          <w:rFonts w:ascii="Times New Roman" w:eastAsia="Times New Roman" w:hAnsi="Times New Roman" w:cs="Times New Roman"/>
          <w:sz w:val="24"/>
          <w:szCs w:val="24"/>
        </w:rPr>
        <w:t xml:space="preserve"> cognitive processes in green reading by including real world performance of the task in question </w:t>
      </w:r>
      <w:r w:rsidR="00390786" w:rsidRPr="002804CE">
        <w:rPr>
          <w:rFonts w:ascii="Times New Roman" w:eastAsia="Times New Roman" w:hAnsi="Times New Roman" w:cs="Times New Roman"/>
          <w:sz w:val="24"/>
          <w:szCs w:val="24"/>
        </w:rPr>
        <w:fldChar w:fldCharType="begin" w:fldLock="1"/>
      </w:r>
      <w:r w:rsidR="00390786" w:rsidRPr="002804CE">
        <w:rPr>
          <w:rFonts w:ascii="Times New Roman" w:eastAsia="Times New Roman" w:hAnsi="Times New Roman" w:cs="Times New Roman"/>
          <w:sz w:val="24"/>
          <w:szCs w:val="24"/>
        </w:rPr>
        <w:instrText>ADDIN CSL_CITATION {"citationItems":[{"id":"ITEM-1","itemData":{"DOI":"10.1007/s10339-014-0608-2","ISSN":"16124790","abstract":"Gaze patterns and verbal reports of golfers at three skill levels (professional, elite amateur and club) were recorded as they read the slope of a virtual golf green from six different positions. The results showed that the professional golfers used a more economical gaze pattern consisting of fewer fixations of longer duration than the amateur and club players. Gaze pattern was accompanied by verbal reports that were not significantly more accurate in terms of aiming accuracy, although the professionals were accurate on 76.5 % of putts compared to 57.1 % for the elite and club groups. Two read positions lead to more accurate predictions by the professional golfers only, suggesting distinctive periods of visual perceptual-cognitive attention may underly higher levels of putting skill. Theoretical implications of these results are discussed in relation to the application of visual attention theory to practise, as well as suggestions provided for further research. © 2014 Marta Olivetti Belardinelli and Springer-Verlag.","author":[{"dropping-particle":"","family":"Campbell","given":"Mark John","non-dropping-particle":"","parse-names":false,"suffix":""},{"dropping-particle":"","family":"Moran","given":"Aidan P.","non-dropping-particle":"","parse-names":false,"suffix":""}],"container-title":"Cognitive Processing","id":"ITEM-1","issue":"3","issued":{"date-parts":[["2014"]]},"page":"363-372","publisher":"Springer Verlag","title":"There is more to green reading than meets the eye! Exploring the gaze behaviours of expert golfers on a virtual golf putting task","type":"article-journal","volume":"15"},"uris":["http://www.mendeley.com/documents/?uuid=e410f7ca-1e59-3aef-9586-a734c193e59d"]}],"mendeley":{"formattedCitation":"(Campbell &amp; Moran, 2014)","plainTextFormattedCitation":"(Campbell &amp; Moran, 2014)","previouslyFormattedCitation":"(Campbell &amp; Moran, 2014)"},"properties":{"noteIndex":0},"schema":"https://github.com/citation-style-language/schema/raw/master/csl-citation.json"}</w:instrText>
      </w:r>
      <w:r w:rsidR="00390786" w:rsidRPr="002804CE">
        <w:rPr>
          <w:rFonts w:ascii="Times New Roman" w:eastAsia="Times New Roman" w:hAnsi="Times New Roman" w:cs="Times New Roman"/>
          <w:sz w:val="24"/>
          <w:szCs w:val="24"/>
        </w:rPr>
        <w:fldChar w:fldCharType="separate"/>
      </w:r>
      <w:r w:rsidR="00390786" w:rsidRPr="002804CE">
        <w:rPr>
          <w:rFonts w:ascii="Times New Roman" w:eastAsia="Times New Roman" w:hAnsi="Times New Roman" w:cs="Times New Roman"/>
          <w:noProof/>
          <w:sz w:val="24"/>
          <w:szCs w:val="24"/>
        </w:rPr>
        <w:t>(Campbell &amp; Moran, 2014)</w:t>
      </w:r>
      <w:r w:rsidR="00390786" w:rsidRPr="002804CE">
        <w:rPr>
          <w:rFonts w:ascii="Times New Roman" w:eastAsia="Times New Roman" w:hAnsi="Times New Roman" w:cs="Times New Roman"/>
          <w:sz w:val="24"/>
          <w:szCs w:val="24"/>
        </w:rPr>
        <w:fldChar w:fldCharType="end"/>
      </w:r>
      <w:r w:rsidR="44D83592" w:rsidRPr="002804CE">
        <w:rPr>
          <w:rFonts w:ascii="Times New Roman" w:eastAsia="Times New Roman" w:hAnsi="Times New Roman" w:cs="Times New Roman"/>
          <w:sz w:val="24"/>
          <w:szCs w:val="24"/>
        </w:rPr>
        <w:t xml:space="preserve">. </w:t>
      </w:r>
      <w:r w:rsidR="00826F53" w:rsidRPr="002804CE">
        <w:rPr>
          <w:rFonts w:ascii="Times New Roman" w:eastAsia="Times New Roman" w:hAnsi="Times New Roman" w:cs="Times New Roman"/>
          <w:sz w:val="24"/>
          <w:szCs w:val="24"/>
        </w:rPr>
        <w:t xml:space="preserve">It should be noted this </w:t>
      </w:r>
      <w:r w:rsidR="00CF2772" w:rsidRPr="002804CE">
        <w:rPr>
          <w:rFonts w:ascii="Times New Roman" w:eastAsia="Times New Roman" w:hAnsi="Times New Roman" w:cs="Times New Roman"/>
          <w:sz w:val="24"/>
          <w:szCs w:val="24"/>
        </w:rPr>
        <w:t>putting performance score does</w:t>
      </w:r>
      <w:r w:rsidR="00826F53" w:rsidRPr="002804CE">
        <w:rPr>
          <w:rFonts w:ascii="Times New Roman" w:eastAsia="Times New Roman" w:hAnsi="Times New Roman" w:cs="Times New Roman"/>
          <w:sz w:val="24"/>
          <w:szCs w:val="24"/>
        </w:rPr>
        <w:t xml:space="preserve"> not directly assess green reading</w:t>
      </w:r>
      <w:r w:rsidR="00B45052" w:rsidRPr="002804CE">
        <w:rPr>
          <w:rFonts w:ascii="Times New Roman" w:eastAsia="Times New Roman" w:hAnsi="Times New Roman" w:cs="Times New Roman"/>
          <w:sz w:val="24"/>
          <w:szCs w:val="24"/>
        </w:rPr>
        <w:t>,</w:t>
      </w:r>
      <w:r w:rsidR="00826F53" w:rsidRPr="002804CE">
        <w:rPr>
          <w:rFonts w:ascii="Times New Roman" w:eastAsia="Times New Roman" w:hAnsi="Times New Roman" w:cs="Times New Roman"/>
          <w:sz w:val="24"/>
          <w:szCs w:val="24"/>
        </w:rPr>
        <w:t xml:space="preserve"> but </w:t>
      </w:r>
      <w:r w:rsidR="00641FF3" w:rsidRPr="002804CE">
        <w:rPr>
          <w:rFonts w:ascii="Times New Roman" w:eastAsia="Times New Roman" w:hAnsi="Times New Roman" w:cs="Times New Roman"/>
          <w:sz w:val="24"/>
          <w:szCs w:val="24"/>
        </w:rPr>
        <w:t>instead measures</w:t>
      </w:r>
      <w:r w:rsidR="00826F53" w:rsidRPr="002804CE">
        <w:rPr>
          <w:rFonts w:ascii="Times New Roman" w:eastAsia="Times New Roman" w:hAnsi="Times New Roman" w:cs="Times New Roman"/>
          <w:sz w:val="24"/>
          <w:szCs w:val="24"/>
        </w:rPr>
        <w:t xml:space="preserve"> performance of a task where green reading is required</w:t>
      </w:r>
      <w:r w:rsidR="00641FF3" w:rsidRPr="002804CE">
        <w:rPr>
          <w:rFonts w:ascii="Times New Roman" w:eastAsia="Times New Roman" w:hAnsi="Times New Roman" w:cs="Times New Roman"/>
          <w:sz w:val="24"/>
          <w:szCs w:val="24"/>
        </w:rPr>
        <w:t xml:space="preserve"> to be successful</w:t>
      </w:r>
      <w:r w:rsidR="00B45052" w:rsidRPr="002804CE">
        <w:rPr>
          <w:rFonts w:ascii="Times New Roman" w:eastAsia="Times New Roman" w:hAnsi="Times New Roman" w:cs="Times New Roman"/>
          <w:sz w:val="24"/>
          <w:szCs w:val="24"/>
        </w:rPr>
        <w:t>,</w:t>
      </w:r>
      <w:r w:rsidR="00641FF3" w:rsidRPr="002804CE">
        <w:rPr>
          <w:rFonts w:ascii="Times New Roman" w:eastAsia="Times New Roman" w:hAnsi="Times New Roman" w:cs="Times New Roman"/>
          <w:sz w:val="24"/>
          <w:szCs w:val="24"/>
        </w:rPr>
        <w:t xml:space="preserve"> without adding additional elements that take away </w:t>
      </w:r>
      <w:r w:rsidR="00DE7D35" w:rsidRPr="002804CE">
        <w:rPr>
          <w:rFonts w:ascii="Times New Roman" w:eastAsia="Times New Roman" w:hAnsi="Times New Roman" w:cs="Times New Roman"/>
          <w:sz w:val="24"/>
          <w:szCs w:val="24"/>
        </w:rPr>
        <w:t>from what would happen in normal play</w:t>
      </w:r>
      <w:r w:rsidR="00641FF3" w:rsidRPr="002804CE">
        <w:rPr>
          <w:rFonts w:ascii="Times New Roman" w:eastAsia="Times New Roman" w:hAnsi="Times New Roman" w:cs="Times New Roman"/>
          <w:sz w:val="24"/>
          <w:szCs w:val="24"/>
        </w:rPr>
        <w:t>.</w:t>
      </w:r>
      <w:r w:rsidR="00826F53" w:rsidRPr="002804CE">
        <w:rPr>
          <w:rFonts w:ascii="Times New Roman" w:eastAsia="Times New Roman" w:hAnsi="Times New Roman" w:cs="Times New Roman"/>
          <w:sz w:val="24"/>
          <w:szCs w:val="24"/>
        </w:rPr>
        <w:t xml:space="preserve"> </w:t>
      </w:r>
    </w:p>
    <w:p w14:paraId="061A252F" w14:textId="30500ABA" w:rsidR="00C64346" w:rsidRPr="002804CE" w:rsidRDefault="00390786" w:rsidP="003366B4">
      <w:pPr>
        <w:spacing w:line="480" w:lineRule="auto"/>
        <w:ind w:firstLine="720"/>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Once expert performance has been captured, stage two of the expert performance approach is to gather information on the mechanisms that underpin the superior performance. Here</w:t>
      </w:r>
      <w:r w:rsidR="001F46CF" w:rsidRPr="002804CE">
        <w:rPr>
          <w:rFonts w:ascii="Times New Roman" w:eastAsia="Times New Roman" w:hAnsi="Times New Roman" w:cs="Times New Roman"/>
          <w:sz w:val="24"/>
          <w:szCs w:val="24"/>
        </w:rPr>
        <w:t>,</w:t>
      </w:r>
      <w:r w:rsidRPr="002804CE">
        <w:rPr>
          <w:rFonts w:ascii="Times New Roman" w:eastAsia="Times New Roman" w:hAnsi="Times New Roman" w:cs="Times New Roman"/>
          <w:sz w:val="24"/>
          <w:szCs w:val="24"/>
        </w:rPr>
        <w:t xml:space="preserve"> we utilised concurrent verbal reports to </w:t>
      </w:r>
      <w:r w:rsidR="00170AD0" w:rsidRPr="002804CE">
        <w:rPr>
          <w:rFonts w:ascii="Times New Roman" w:eastAsia="Times New Roman" w:hAnsi="Times New Roman" w:cs="Times New Roman"/>
          <w:sz w:val="24"/>
          <w:szCs w:val="24"/>
        </w:rPr>
        <w:t>capture</w:t>
      </w:r>
      <w:r w:rsidRPr="002804CE">
        <w:rPr>
          <w:rFonts w:ascii="Times New Roman" w:eastAsia="Times New Roman" w:hAnsi="Times New Roman" w:cs="Times New Roman"/>
          <w:sz w:val="24"/>
          <w:szCs w:val="24"/>
        </w:rPr>
        <w:t xml:space="preserve"> such mechanisms</w:t>
      </w:r>
      <w:r w:rsidR="000E55EE" w:rsidRPr="002804CE">
        <w:rPr>
          <w:rFonts w:ascii="Times New Roman" w:eastAsia="Times New Roman" w:hAnsi="Times New Roman" w:cs="Times New Roman"/>
          <w:sz w:val="24"/>
          <w:szCs w:val="24"/>
        </w:rPr>
        <w:t xml:space="preserve"> and</w:t>
      </w:r>
      <w:r w:rsidR="00F37CC8" w:rsidRPr="002804CE">
        <w:rPr>
          <w:rFonts w:ascii="Times New Roman" w:eastAsia="Times New Roman" w:hAnsi="Times New Roman" w:cs="Times New Roman"/>
          <w:sz w:val="24"/>
          <w:szCs w:val="24"/>
        </w:rPr>
        <w:t xml:space="preserve"> us</w:t>
      </w:r>
      <w:r w:rsidR="000E55EE" w:rsidRPr="002804CE">
        <w:rPr>
          <w:rFonts w:ascii="Times New Roman" w:eastAsia="Times New Roman" w:hAnsi="Times New Roman" w:cs="Times New Roman"/>
          <w:sz w:val="24"/>
          <w:szCs w:val="24"/>
        </w:rPr>
        <w:t>ed</w:t>
      </w:r>
      <w:r w:rsidR="00F37CC8" w:rsidRPr="002804CE">
        <w:rPr>
          <w:rFonts w:ascii="Times New Roman" w:eastAsia="Times New Roman" w:hAnsi="Times New Roman" w:cs="Times New Roman"/>
          <w:sz w:val="24"/>
          <w:szCs w:val="24"/>
        </w:rPr>
        <w:t xml:space="preserve"> two different coding frameworks</w:t>
      </w:r>
      <w:r w:rsidR="004A20D2" w:rsidRPr="002804CE">
        <w:rPr>
          <w:rFonts w:ascii="Times New Roman" w:eastAsia="Times New Roman" w:hAnsi="Times New Roman" w:cs="Times New Roman"/>
          <w:sz w:val="24"/>
          <w:szCs w:val="24"/>
        </w:rPr>
        <w:t xml:space="preserve"> to </w:t>
      </w:r>
      <w:r w:rsidR="0056285C" w:rsidRPr="002804CE">
        <w:rPr>
          <w:rFonts w:ascii="Times New Roman" w:eastAsia="Times New Roman" w:hAnsi="Times New Roman" w:cs="Times New Roman"/>
          <w:sz w:val="24"/>
          <w:szCs w:val="24"/>
        </w:rPr>
        <w:t xml:space="preserve">both </w:t>
      </w:r>
      <w:r w:rsidR="00B9233F" w:rsidRPr="002804CE">
        <w:rPr>
          <w:rFonts w:ascii="Times New Roman" w:eastAsia="Times New Roman" w:hAnsi="Times New Roman" w:cs="Times New Roman"/>
          <w:sz w:val="24"/>
          <w:szCs w:val="24"/>
        </w:rPr>
        <w:t xml:space="preserve">maintain practical utility for golf and </w:t>
      </w:r>
      <w:r w:rsidR="004A20D2" w:rsidRPr="002804CE">
        <w:rPr>
          <w:rFonts w:ascii="Times New Roman" w:eastAsia="Times New Roman" w:hAnsi="Times New Roman" w:cs="Times New Roman"/>
          <w:sz w:val="24"/>
          <w:szCs w:val="24"/>
        </w:rPr>
        <w:t xml:space="preserve">allow direct comparison with previous work </w:t>
      </w:r>
      <w:r w:rsidR="0056285C" w:rsidRPr="002804CE">
        <w:rPr>
          <w:rFonts w:ascii="Times New Roman" w:eastAsia="Times New Roman" w:hAnsi="Times New Roman" w:cs="Times New Roman"/>
          <w:sz w:val="24"/>
          <w:szCs w:val="24"/>
        </w:rPr>
        <w:t>investigating</w:t>
      </w:r>
      <w:r w:rsidR="004A20D2" w:rsidRPr="002804CE">
        <w:rPr>
          <w:rFonts w:ascii="Times New Roman" w:eastAsia="Times New Roman" w:hAnsi="Times New Roman" w:cs="Times New Roman"/>
          <w:sz w:val="24"/>
          <w:szCs w:val="24"/>
        </w:rPr>
        <w:t xml:space="preserve"> LTWM</w:t>
      </w:r>
      <w:r w:rsidRPr="002804CE">
        <w:rPr>
          <w:rFonts w:ascii="Times New Roman" w:eastAsia="Times New Roman" w:hAnsi="Times New Roman" w:cs="Times New Roman"/>
          <w:sz w:val="24"/>
          <w:szCs w:val="24"/>
        </w:rPr>
        <w:t>.</w:t>
      </w:r>
      <w:r w:rsidR="44D83592" w:rsidRPr="002804CE">
        <w:rPr>
          <w:rFonts w:ascii="Times New Roman" w:eastAsia="Times New Roman" w:hAnsi="Times New Roman" w:cs="Times New Roman"/>
          <w:sz w:val="24"/>
          <w:szCs w:val="24"/>
        </w:rPr>
        <w:t xml:space="preserve"> </w:t>
      </w:r>
      <w:r w:rsidR="004A5F39" w:rsidRPr="002804CE">
        <w:rPr>
          <w:rFonts w:ascii="Times New Roman" w:eastAsia="Times New Roman" w:hAnsi="Times New Roman" w:cs="Times New Roman"/>
          <w:sz w:val="24"/>
          <w:szCs w:val="24"/>
        </w:rPr>
        <w:t xml:space="preserve">In </w:t>
      </w:r>
      <w:r w:rsidR="008F2592" w:rsidRPr="002804CE">
        <w:rPr>
          <w:rFonts w:ascii="Times New Roman" w:eastAsia="Times New Roman" w:hAnsi="Times New Roman" w:cs="Times New Roman"/>
          <w:sz w:val="24"/>
          <w:szCs w:val="24"/>
        </w:rPr>
        <w:t xml:space="preserve">partial </w:t>
      </w:r>
      <w:r w:rsidR="004A5F39" w:rsidRPr="002804CE">
        <w:rPr>
          <w:rFonts w:ascii="Times New Roman" w:eastAsia="Times New Roman" w:hAnsi="Times New Roman" w:cs="Times New Roman"/>
          <w:sz w:val="24"/>
          <w:szCs w:val="24"/>
        </w:rPr>
        <w:t>support of our hypothesis</w:t>
      </w:r>
      <w:r w:rsidR="00B02122" w:rsidRPr="002804CE">
        <w:rPr>
          <w:rFonts w:ascii="Times New Roman" w:eastAsia="Times New Roman" w:hAnsi="Times New Roman" w:cs="Times New Roman"/>
          <w:sz w:val="24"/>
          <w:szCs w:val="24"/>
        </w:rPr>
        <w:t xml:space="preserve"> </w:t>
      </w:r>
      <w:r w:rsidR="00611FC8" w:rsidRPr="002804CE">
        <w:rPr>
          <w:rFonts w:ascii="Times New Roman" w:eastAsia="Times New Roman" w:hAnsi="Times New Roman" w:cs="Times New Roman"/>
          <w:sz w:val="24"/>
          <w:szCs w:val="24"/>
        </w:rPr>
        <w:t>(</w:t>
      </w:r>
      <w:r w:rsidR="00B02122" w:rsidRPr="002804CE">
        <w:rPr>
          <w:rFonts w:ascii="Times New Roman" w:eastAsia="Times New Roman" w:hAnsi="Times New Roman" w:cs="Times New Roman"/>
          <w:sz w:val="24"/>
          <w:szCs w:val="24"/>
        </w:rPr>
        <w:t>using the cognitive verbalisations coding framework</w:t>
      </w:r>
      <w:r w:rsidR="00611FC8" w:rsidRPr="002804CE">
        <w:rPr>
          <w:rFonts w:ascii="Times New Roman" w:eastAsia="Times New Roman" w:hAnsi="Times New Roman" w:cs="Times New Roman"/>
          <w:sz w:val="24"/>
          <w:szCs w:val="24"/>
        </w:rPr>
        <w:t>)</w:t>
      </w:r>
      <w:r w:rsidR="003D6A56" w:rsidRPr="002804CE">
        <w:rPr>
          <w:rFonts w:ascii="Times New Roman" w:eastAsia="Times New Roman" w:hAnsi="Times New Roman" w:cs="Times New Roman"/>
          <w:sz w:val="24"/>
          <w:szCs w:val="24"/>
        </w:rPr>
        <w:t xml:space="preserve">, </w:t>
      </w:r>
      <w:r w:rsidR="004A5F39" w:rsidRPr="002804CE">
        <w:rPr>
          <w:rFonts w:ascii="Times New Roman" w:eastAsia="Times New Roman" w:hAnsi="Times New Roman" w:cs="Times New Roman"/>
          <w:sz w:val="24"/>
          <w:szCs w:val="24"/>
        </w:rPr>
        <w:t xml:space="preserve">professional players verbalised more statements relating to </w:t>
      </w:r>
      <w:r w:rsidR="00F37CC8" w:rsidRPr="002804CE">
        <w:rPr>
          <w:rFonts w:ascii="Times New Roman" w:eastAsia="Times New Roman" w:hAnsi="Times New Roman" w:cs="Times New Roman"/>
          <w:sz w:val="24"/>
          <w:szCs w:val="24"/>
        </w:rPr>
        <w:t xml:space="preserve">prediction and planning </w:t>
      </w:r>
      <w:r w:rsidR="00BC7D9C" w:rsidRPr="002804CE">
        <w:rPr>
          <w:rFonts w:ascii="Times New Roman" w:eastAsia="Times New Roman" w:hAnsi="Times New Roman" w:cs="Times New Roman"/>
          <w:sz w:val="24"/>
          <w:szCs w:val="24"/>
        </w:rPr>
        <w:t xml:space="preserve">compared to amateurs when reading on the </w:t>
      </w:r>
      <w:r w:rsidR="003F6F8D" w:rsidRPr="002804CE">
        <w:rPr>
          <w:rFonts w:ascii="Times New Roman" w:eastAsia="Times New Roman" w:hAnsi="Times New Roman" w:cs="Times New Roman"/>
          <w:sz w:val="24"/>
          <w:szCs w:val="24"/>
        </w:rPr>
        <w:t>green but</w:t>
      </w:r>
      <w:r w:rsidR="008F2592" w:rsidRPr="002804CE">
        <w:rPr>
          <w:rFonts w:ascii="Times New Roman" w:eastAsia="Times New Roman" w:hAnsi="Times New Roman" w:cs="Times New Roman"/>
          <w:sz w:val="24"/>
          <w:szCs w:val="24"/>
        </w:rPr>
        <w:t xml:space="preserve"> did not make more evaluative statement</w:t>
      </w:r>
      <w:r w:rsidR="001D49A2" w:rsidRPr="002804CE">
        <w:rPr>
          <w:rFonts w:ascii="Times New Roman" w:eastAsia="Times New Roman" w:hAnsi="Times New Roman" w:cs="Times New Roman"/>
          <w:sz w:val="24"/>
          <w:szCs w:val="24"/>
        </w:rPr>
        <w:t>s</w:t>
      </w:r>
      <w:r w:rsidR="008F2592" w:rsidRPr="002804CE">
        <w:rPr>
          <w:rFonts w:ascii="Times New Roman" w:eastAsia="Times New Roman" w:hAnsi="Times New Roman" w:cs="Times New Roman"/>
          <w:sz w:val="24"/>
          <w:szCs w:val="24"/>
        </w:rPr>
        <w:t>.</w:t>
      </w:r>
      <w:r w:rsidR="00284642" w:rsidRPr="002804CE">
        <w:rPr>
          <w:rFonts w:ascii="Times New Roman" w:eastAsia="Times New Roman" w:hAnsi="Times New Roman" w:cs="Times New Roman"/>
          <w:sz w:val="24"/>
          <w:szCs w:val="24"/>
        </w:rPr>
        <w:t xml:space="preserve"> </w:t>
      </w:r>
      <w:r w:rsidR="00F37CC8" w:rsidRPr="002804CE">
        <w:rPr>
          <w:rFonts w:ascii="Times New Roman" w:eastAsia="Times New Roman" w:hAnsi="Times New Roman" w:cs="Times New Roman"/>
          <w:sz w:val="24"/>
          <w:szCs w:val="24"/>
        </w:rPr>
        <w:t>This finding</w:t>
      </w:r>
      <w:r w:rsidR="00B93710" w:rsidRPr="002804CE">
        <w:rPr>
          <w:rFonts w:ascii="Times New Roman" w:eastAsia="Times New Roman" w:hAnsi="Times New Roman" w:cs="Times New Roman"/>
          <w:sz w:val="24"/>
          <w:szCs w:val="24"/>
        </w:rPr>
        <w:t xml:space="preserve"> supports the predictions of </w:t>
      </w:r>
      <w:r w:rsidR="00B93710" w:rsidRPr="002804CE">
        <w:rPr>
          <w:rFonts w:ascii="Times New Roman" w:eastAsia="Times New Roman" w:hAnsi="Times New Roman" w:cs="Times New Roman"/>
          <w:sz w:val="24"/>
          <w:szCs w:val="24"/>
        </w:rPr>
        <w:lastRenderedPageBreak/>
        <w:t xml:space="preserve">LTWM regarding </w:t>
      </w:r>
      <w:r w:rsidR="000D4651" w:rsidRPr="002804CE">
        <w:rPr>
          <w:rFonts w:ascii="Times New Roman" w:eastAsia="Times New Roman" w:hAnsi="Times New Roman" w:cs="Times New Roman"/>
          <w:sz w:val="24"/>
          <w:szCs w:val="24"/>
        </w:rPr>
        <w:t>superior recognition of pertinent information leading to recall of memory structures that allow for planning and prediction based on experience.</w:t>
      </w:r>
      <w:r w:rsidR="003366B4" w:rsidRPr="002804CE">
        <w:rPr>
          <w:rFonts w:ascii="Times New Roman" w:eastAsia="Times New Roman" w:hAnsi="Times New Roman" w:cs="Times New Roman"/>
          <w:sz w:val="24"/>
          <w:szCs w:val="24"/>
        </w:rPr>
        <w:t xml:space="preserve"> Th</w:t>
      </w:r>
      <w:r w:rsidR="0030189B" w:rsidRPr="002804CE">
        <w:rPr>
          <w:rFonts w:ascii="Times New Roman" w:eastAsia="Times New Roman" w:hAnsi="Times New Roman" w:cs="Times New Roman"/>
          <w:sz w:val="24"/>
          <w:szCs w:val="24"/>
        </w:rPr>
        <w:t>ese</w:t>
      </w:r>
      <w:r w:rsidR="003366B4" w:rsidRPr="002804CE">
        <w:rPr>
          <w:rFonts w:ascii="Times New Roman" w:eastAsia="Times New Roman" w:hAnsi="Times New Roman" w:cs="Times New Roman"/>
          <w:sz w:val="24"/>
          <w:szCs w:val="24"/>
        </w:rPr>
        <w:t xml:space="preserve"> findings are also consistent with previous empirical work that has coded verbal reports in this fashion when investigating expertise in other sports </w:t>
      </w:r>
      <w:r w:rsidR="003366B4" w:rsidRPr="002804CE">
        <w:rPr>
          <w:rFonts w:ascii="Times New Roman" w:eastAsia="Times New Roman" w:hAnsi="Times New Roman" w:cs="Times New Roman"/>
          <w:sz w:val="24"/>
          <w:szCs w:val="24"/>
        </w:rPr>
        <w:fldChar w:fldCharType="begin" w:fldLock="1"/>
      </w:r>
      <w:r w:rsidR="003366B4" w:rsidRPr="002804CE">
        <w:rPr>
          <w:rFonts w:ascii="Times New Roman" w:eastAsia="Times New Roman" w:hAnsi="Times New Roman" w:cs="Times New Roman"/>
          <w:sz w:val="24"/>
          <w:szCs w:val="24"/>
        </w:rPr>
        <w:instrText>ADDIN CSL_CITATION {"citationItems":[{"id":"ITEM-1","itemData":{"DOI":"10.1111/j.2044-8295.2010.02013.x","ISSN":"20448325","abstract":"We manipulated contextual information in order to examine the perceptual-cognitive processes that support anticipation using a simulated cricket-batting task. Skilled (N= 10) and less skilled (N= 10) cricket batters responded to video simulations of opponents bowling a cricket ball under high and low contextual information conditions. Skilled batters were more accurate, demonstrated more effective search behaviours, and provided more detailed verbal reports of thinking. Moreover, when they viewed their opponent multiple times (high context), they reduced their mean fixation time. All batters improved performance and altered thought processes when in the high context, compared to when they responded to their opponent without previously seeing them bowl (low context). Findings illustrate how context influences performance and the search for relevant information when engaging in a dynamic, time-constrained task. © 2011 The British Psychological Society.","author":[{"dropping-particle":"","family":"McRobert","given":"Allistair P.","non-dropping-particle":"","parse-names":false,"suffix":""},{"dropping-particle":"","family":"Ward","given":"Paul","non-dropping-particle":"","parse-names":false,"suffix":""},{"dropping-particle":"","family":"Eccles","given":"David W.","non-dropping-particle":"","parse-names":false,"suffix":""},{"dropping-particle":"","family":"Williams","given":"A. Mark","non-dropping-particle":"","parse-names":false,"suffix":""}],"container-title":"British Journal of Psychology","id":"ITEM-1","issue":"3","issued":{"date-parts":[["2011"]]},"page":"519-534","publisher":"John Wiley and Sons Ltd.","title":"The effect of manipulating context-specific information on perceptual-cognitive processes during a simulated anticipation task","type":"article-journal","volume":"102"},"uris":["http://www.mendeley.com/documents/?uuid=cfc6b7f8-06bb-3780-bd6f-e684ee2f345d"]},{"id":"ITEM-2","itemData":{"DOI":"10.1002/acp.1581","ISSN":"08884080","abstract":"We examined whether skilled and less-skilled participants process dynamic sequences comprised of numerous elements using relational information or specific display features. Moreover, the processes underpinning anticipation and recognition judgments were compared. Participants viewed dynamic film sequences showing multiple display features and anticipated what would happen next. New and previously viewed action sequences were then presented in film or point-light display format. Participants attempted to recognize previously viewed sequences. Skilled participants demonstrated superior anticipation skill and were more sensitive in discriminating previously viewed and novel clips than their less-skilled counterparts. Skilled participants fixated more locations than less-skilled participants, implying that they process dynamic scenes as a series of relations between display features. The patterns of eye fixation measures differed between the anticipation and recognition tasks suggesting that different processes underpin these two types of judgments. Copyright © 2009 John Wiley  &amp;  Sons, Ltd.","author":[{"dropping-particle":"","family":"North","given":"Jamie S.","non-dropping-particle":"","parse-names":false,"suffix":""},{"dropping-particle":"","family":"Williams","given":"A. Mark","non-dropping-particle":"","parse-names":false,"suffix":""},{"dropping-particle":"","family":"Hodges","given":"Nicola","non-dropping-particle":"","parse-names":false,"suffix":""},{"dropping-particle":"","family":"Ward","given":"Paul","non-dropping-particle":"","parse-names":false,"suffix":""},{"dropping-particle":"","family":"Ericsson","given":"K. Anders","non-dropping-particle":"","parse-names":false,"suffix":""}],"container-title":"Applied Cognitive Psychology","id":"ITEM-2","issue":"6","issued":{"date-parts":[["2009"]]},"page":"878-894","title":"Perceiving patterns in dynamic action sequences: Investigating the processes underpinning stimulus recognition and anticipation skill","type":"article-journal","volume":"23"},"uris":["http://www.mendeley.com/documents/?uuid=0980866f-fcf2-3770-95f4-286425b0610a"]},{"id":"ITEM-3","itemData":{"DOI":"10.1002/acp.3386","ISSN":"10990720","abstract":"© 2017 John Wiley  &amp;  Sons, Ltd. When performing under severe time constraints, sports performers use kinematic and contextual information to facilitate anticipation. We examined the relative importance of these two information sources and their impact on cognitive load and anticipation performance. Cognitive load theory predicts that adding more information sources to a task will increase cognitive load in less-skilled but not skilled performers. Skilled and less-skilled cricket batters anticipated deliveries from bowlers on a life-size screen under 4 conditions that manipulated access to contextual information and included a secondary task. The presence of context enhanced anticipation accuracy for both skilled and less-skilled groups, without affecting cognitive load. Skilled performers used sequencing and game-related contextual information in addition to kinematic information to facilitate anticipation, whereas both groups reported using information pertaining to opponent positioning. Findings highlight the importance of context in anticipation and suggest that the addition of context may not necessarily negatively impact cognitive load.","author":[{"dropping-particle":"","family":"Runswick","given":"Oliver R.","non-dropping-particle":"","parse-names":false,"suffix":""},{"dropping-particle":"","family":"Roca","given":"André","non-dropping-particle":"","parse-names":false,"suffix":""},{"dropping-particle":"","family":"Mark Williams","given":"A.","non-dropping-particle":"","parse-names":false,"suffix":""},{"dropping-particle":"","family":"Bezodis","given":"Neil E.","non-dropping-particle":"","parse-names":false,"suffix":""},{"dropping-particle":"","family":"Mcrobert","given":"Allistair P.","non-dropping-particle":"","parse-names":false,"suffix":""},{"dropping-particle":"","family":"North","given":"Jamie S.","non-dropping-particle":"","parse-names":false,"suffix":""}],"container-title":"Applied Cognitive Psychology","id":"ITEM-3","issue":"2","issued":{"date-parts":[["2018","3","1"]]},"page":"141-149","publisher":"John Wiley and Sons Ltd","title":"The impact of contextual information and a secondary task on anticipation performance: An interpretation using cognitive load theory","type":"article-journal","volume":"32"},"uris":["http://www.mendeley.com/documents/?uuid=bc0ca92f-caf8-34d9-99bd-a9d43e3e320e"]}],"mendeley":{"formattedCitation":"(McRobert et al., 2011b; North et al., 2009; Runswick, Roca, Mark Williams, et al., 2018)","manualFormatting":"(McRobert, Ward, Eccles, &amp; Williams, 2011b; North et al., 2009; Runswick, Roca, Williams, et al., 2018)","plainTextFormattedCitation":"(McRobert et al., 2011b; North et al., 2009; Runswick, Roca, Mark Williams, et al., 2018)","previouslyFormattedCitation":"(McRobert et al., 2011b; North et al., 2009; Runswick, Roca, Mark Williams, et al., 2018)"},"properties":{"noteIndex":0},"schema":"https://github.com/citation-style-language/schema/raw/master/csl-citation.json"}</w:instrText>
      </w:r>
      <w:r w:rsidR="003366B4" w:rsidRPr="002804CE">
        <w:rPr>
          <w:rFonts w:ascii="Times New Roman" w:eastAsia="Times New Roman" w:hAnsi="Times New Roman" w:cs="Times New Roman"/>
          <w:sz w:val="24"/>
          <w:szCs w:val="24"/>
        </w:rPr>
        <w:fldChar w:fldCharType="separate"/>
      </w:r>
      <w:r w:rsidR="003366B4" w:rsidRPr="002804CE">
        <w:rPr>
          <w:rFonts w:ascii="Times New Roman" w:eastAsia="Times New Roman" w:hAnsi="Times New Roman" w:cs="Times New Roman"/>
          <w:noProof/>
          <w:sz w:val="24"/>
          <w:szCs w:val="24"/>
        </w:rPr>
        <w:t>(Mc</w:t>
      </w:r>
      <w:r w:rsidR="00330F89" w:rsidRPr="002804CE">
        <w:rPr>
          <w:rFonts w:ascii="Times New Roman" w:eastAsia="Times New Roman" w:hAnsi="Times New Roman" w:cs="Times New Roman"/>
          <w:noProof/>
          <w:sz w:val="24"/>
          <w:szCs w:val="24"/>
        </w:rPr>
        <w:t>Robert et al.</w:t>
      </w:r>
      <w:r w:rsidR="000C2587" w:rsidRPr="002804CE">
        <w:rPr>
          <w:rFonts w:ascii="Times New Roman" w:eastAsia="Times New Roman" w:hAnsi="Times New Roman" w:cs="Times New Roman"/>
          <w:noProof/>
          <w:sz w:val="24"/>
          <w:szCs w:val="24"/>
        </w:rPr>
        <w:t>, 2011</w:t>
      </w:r>
      <w:r w:rsidR="003366B4" w:rsidRPr="002804CE">
        <w:rPr>
          <w:rFonts w:ascii="Times New Roman" w:eastAsia="Times New Roman" w:hAnsi="Times New Roman" w:cs="Times New Roman"/>
          <w:noProof/>
          <w:sz w:val="24"/>
          <w:szCs w:val="24"/>
        </w:rPr>
        <w:t xml:space="preserve">; North et al., </w:t>
      </w:r>
      <w:r w:rsidR="00330F89" w:rsidRPr="002804CE">
        <w:rPr>
          <w:rFonts w:ascii="Times New Roman" w:eastAsia="Times New Roman" w:hAnsi="Times New Roman" w:cs="Times New Roman"/>
          <w:noProof/>
          <w:sz w:val="24"/>
          <w:szCs w:val="24"/>
        </w:rPr>
        <w:t xml:space="preserve">2009; Runswick </w:t>
      </w:r>
      <w:r w:rsidR="003366B4" w:rsidRPr="002804CE">
        <w:rPr>
          <w:rFonts w:ascii="Times New Roman" w:eastAsia="Times New Roman" w:hAnsi="Times New Roman" w:cs="Times New Roman"/>
          <w:noProof/>
          <w:sz w:val="24"/>
          <w:szCs w:val="24"/>
        </w:rPr>
        <w:t>et al., 2018)</w:t>
      </w:r>
      <w:r w:rsidR="003366B4" w:rsidRPr="002804CE">
        <w:rPr>
          <w:rFonts w:ascii="Times New Roman" w:eastAsia="Times New Roman" w:hAnsi="Times New Roman" w:cs="Times New Roman"/>
          <w:sz w:val="24"/>
          <w:szCs w:val="24"/>
        </w:rPr>
        <w:fldChar w:fldCharType="end"/>
      </w:r>
      <w:r w:rsidR="003366B4" w:rsidRPr="002804CE">
        <w:rPr>
          <w:rFonts w:ascii="Times New Roman" w:eastAsia="Times New Roman" w:hAnsi="Times New Roman" w:cs="Times New Roman"/>
          <w:sz w:val="24"/>
          <w:szCs w:val="24"/>
        </w:rPr>
        <w:t xml:space="preserve">. However, rather than professionals producing more evaluations, here the amateur players also verbalised a large number of evaluation statements. This is perhaps a function of the task and nature of the coding system where golfers often responded to the outcome of the putt but not always in a functional way (see Table 1). </w:t>
      </w:r>
      <w:r w:rsidR="00882F39" w:rsidRPr="002804CE">
        <w:rPr>
          <w:rFonts w:ascii="Times New Roman" w:eastAsia="Times New Roman" w:hAnsi="Times New Roman" w:cs="Times New Roman"/>
          <w:sz w:val="24"/>
          <w:szCs w:val="24"/>
        </w:rPr>
        <w:t>It is possible that previous work using o</w:t>
      </w:r>
      <w:r w:rsidR="00761776" w:rsidRPr="002804CE">
        <w:rPr>
          <w:rFonts w:ascii="Times New Roman" w:eastAsia="Times New Roman" w:hAnsi="Times New Roman" w:cs="Times New Roman"/>
          <w:sz w:val="24"/>
          <w:szCs w:val="24"/>
        </w:rPr>
        <w:t>n</w:t>
      </w:r>
      <w:r w:rsidR="00882F39" w:rsidRPr="002804CE">
        <w:rPr>
          <w:rFonts w:ascii="Times New Roman" w:eastAsia="Times New Roman" w:hAnsi="Times New Roman" w:cs="Times New Roman"/>
          <w:sz w:val="24"/>
          <w:szCs w:val="24"/>
        </w:rPr>
        <w:t xml:space="preserve">ly the simplified coding scheme can miss out on this kind of </w:t>
      </w:r>
      <w:r w:rsidR="0038686B" w:rsidRPr="002804CE">
        <w:rPr>
          <w:rFonts w:ascii="Times New Roman" w:eastAsia="Times New Roman" w:hAnsi="Times New Roman" w:cs="Times New Roman"/>
          <w:sz w:val="24"/>
          <w:szCs w:val="24"/>
        </w:rPr>
        <w:t xml:space="preserve">sport specific </w:t>
      </w:r>
      <w:r w:rsidR="00882F39" w:rsidRPr="002804CE">
        <w:rPr>
          <w:rFonts w:ascii="Times New Roman" w:eastAsia="Times New Roman" w:hAnsi="Times New Roman" w:cs="Times New Roman"/>
          <w:sz w:val="24"/>
          <w:szCs w:val="24"/>
        </w:rPr>
        <w:t>nuance in the data and in fact evalu</w:t>
      </w:r>
      <w:r w:rsidR="00761776" w:rsidRPr="002804CE">
        <w:rPr>
          <w:rFonts w:ascii="Times New Roman" w:eastAsia="Times New Roman" w:hAnsi="Times New Roman" w:cs="Times New Roman"/>
          <w:sz w:val="24"/>
          <w:szCs w:val="24"/>
        </w:rPr>
        <w:t>ations may not always be higher-</w:t>
      </w:r>
      <w:r w:rsidR="00882F39" w:rsidRPr="002804CE">
        <w:rPr>
          <w:rFonts w:ascii="Times New Roman" w:eastAsia="Times New Roman" w:hAnsi="Times New Roman" w:cs="Times New Roman"/>
          <w:sz w:val="24"/>
          <w:szCs w:val="24"/>
        </w:rPr>
        <w:t xml:space="preserve">order cognitions. </w:t>
      </w:r>
    </w:p>
    <w:p w14:paraId="5A952040" w14:textId="6C19FB5B" w:rsidR="00253D06" w:rsidRPr="002804CE" w:rsidRDefault="00B85B2F" w:rsidP="00F37CC8">
      <w:pPr>
        <w:spacing w:line="480" w:lineRule="auto"/>
        <w:ind w:firstLine="720"/>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 xml:space="preserve">The findings </w:t>
      </w:r>
      <w:r w:rsidR="00D40AF8" w:rsidRPr="002804CE">
        <w:rPr>
          <w:rFonts w:ascii="Times New Roman" w:eastAsia="Times New Roman" w:hAnsi="Times New Roman" w:cs="Times New Roman"/>
          <w:sz w:val="24"/>
          <w:szCs w:val="24"/>
        </w:rPr>
        <w:t>are also directly comparable to</w:t>
      </w:r>
      <w:r w:rsidR="003F3B03" w:rsidRPr="002804CE">
        <w:rPr>
          <w:rFonts w:ascii="Times New Roman" w:eastAsia="Times New Roman" w:hAnsi="Times New Roman" w:cs="Times New Roman"/>
          <w:sz w:val="24"/>
          <w:szCs w:val="24"/>
        </w:rPr>
        <w:t xml:space="preserve"> those</w:t>
      </w:r>
      <w:r w:rsidR="00D40AF8" w:rsidRPr="002804CE">
        <w:rPr>
          <w:rFonts w:ascii="Times New Roman" w:eastAsia="Times New Roman" w:hAnsi="Times New Roman" w:cs="Times New Roman"/>
          <w:sz w:val="24"/>
          <w:szCs w:val="24"/>
        </w:rPr>
        <w:t xml:space="preserve"> </w:t>
      </w:r>
      <w:r w:rsidR="003F3B03" w:rsidRPr="002804CE">
        <w:rPr>
          <w:rFonts w:ascii="Times New Roman" w:eastAsia="Times New Roman" w:hAnsi="Times New Roman" w:cs="Times New Roman"/>
          <w:sz w:val="24"/>
          <w:szCs w:val="24"/>
        </w:rPr>
        <w:t xml:space="preserve">of </w:t>
      </w:r>
      <w:proofErr w:type="spellStart"/>
      <w:r w:rsidR="003F3B03" w:rsidRPr="002804CE">
        <w:rPr>
          <w:rFonts w:ascii="Times New Roman" w:eastAsia="Times New Roman" w:hAnsi="Times New Roman" w:cs="Times New Roman"/>
          <w:sz w:val="24"/>
          <w:szCs w:val="24"/>
        </w:rPr>
        <w:t>Arsal</w:t>
      </w:r>
      <w:proofErr w:type="spellEnd"/>
      <w:r w:rsidR="003F3B03" w:rsidRPr="002804CE">
        <w:rPr>
          <w:rFonts w:ascii="Times New Roman" w:eastAsia="Times New Roman" w:hAnsi="Times New Roman" w:cs="Times New Roman"/>
          <w:sz w:val="24"/>
          <w:szCs w:val="24"/>
        </w:rPr>
        <w:t xml:space="preserve"> et al. (2016) who </w:t>
      </w:r>
      <w:r w:rsidR="005C2C81" w:rsidRPr="002804CE">
        <w:rPr>
          <w:rFonts w:ascii="Times New Roman" w:eastAsia="Times New Roman" w:hAnsi="Times New Roman" w:cs="Times New Roman"/>
          <w:sz w:val="24"/>
          <w:szCs w:val="24"/>
        </w:rPr>
        <w:t>tested predictions of LTWM in more and less-skilled putting from different lengths on an artificial putting green.</w:t>
      </w:r>
      <w:r w:rsidR="00325F6D" w:rsidRPr="002804CE">
        <w:rPr>
          <w:rFonts w:ascii="Times New Roman" w:eastAsia="Times New Roman" w:hAnsi="Times New Roman" w:cs="Times New Roman"/>
          <w:sz w:val="24"/>
          <w:szCs w:val="24"/>
        </w:rPr>
        <w:t xml:space="preserve"> </w:t>
      </w:r>
      <w:r w:rsidR="008B6BD1" w:rsidRPr="002804CE">
        <w:rPr>
          <w:rFonts w:ascii="Times New Roman" w:eastAsia="Times New Roman" w:hAnsi="Times New Roman" w:cs="Times New Roman"/>
          <w:sz w:val="24"/>
          <w:szCs w:val="24"/>
        </w:rPr>
        <w:t>The skilled group in the present study were professional players</w:t>
      </w:r>
      <w:r w:rsidR="000828D0" w:rsidRPr="002804CE">
        <w:rPr>
          <w:rFonts w:ascii="Times New Roman" w:eastAsia="Times New Roman" w:hAnsi="Times New Roman" w:cs="Times New Roman"/>
          <w:sz w:val="24"/>
          <w:szCs w:val="24"/>
        </w:rPr>
        <w:t>,</w:t>
      </w:r>
      <w:r w:rsidR="008B6BD1" w:rsidRPr="002804CE">
        <w:rPr>
          <w:rFonts w:ascii="Times New Roman" w:eastAsia="Times New Roman" w:hAnsi="Times New Roman" w:cs="Times New Roman"/>
          <w:sz w:val="24"/>
          <w:szCs w:val="24"/>
        </w:rPr>
        <w:t xml:space="preserve"> s</w:t>
      </w:r>
      <w:r w:rsidR="001C01CD" w:rsidRPr="002804CE">
        <w:rPr>
          <w:rFonts w:ascii="Times New Roman" w:eastAsia="Times New Roman" w:hAnsi="Times New Roman" w:cs="Times New Roman"/>
          <w:sz w:val="24"/>
          <w:szCs w:val="24"/>
        </w:rPr>
        <w:t>o</w:t>
      </w:r>
      <w:r w:rsidR="008B6BD1" w:rsidRPr="002804CE">
        <w:rPr>
          <w:rFonts w:ascii="Times New Roman" w:eastAsia="Times New Roman" w:hAnsi="Times New Roman" w:cs="Times New Roman"/>
          <w:sz w:val="24"/>
          <w:szCs w:val="24"/>
        </w:rPr>
        <w:t xml:space="preserve"> were more skilled than those in </w:t>
      </w:r>
      <w:proofErr w:type="spellStart"/>
      <w:r w:rsidR="008B6BD1" w:rsidRPr="002804CE">
        <w:rPr>
          <w:rFonts w:ascii="Times New Roman" w:eastAsia="Times New Roman" w:hAnsi="Times New Roman" w:cs="Times New Roman"/>
          <w:sz w:val="24"/>
          <w:szCs w:val="24"/>
        </w:rPr>
        <w:t>Arsal</w:t>
      </w:r>
      <w:proofErr w:type="spellEnd"/>
      <w:r w:rsidR="008B6BD1" w:rsidRPr="002804CE">
        <w:rPr>
          <w:rFonts w:ascii="Times New Roman" w:eastAsia="Times New Roman" w:hAnsi="Times New Roman" w:cs="Times New Roman"/>
          <w:sz w:val="24"/>
          <w:szCs w:val="24"/>
        </w:rPr>
        <w:t xml:space="preserve"> et al. </w:t>
      </w:r>
      <w:r w:rsidR="001C01CD" w:rsidRPr="002804CE">
        <w:rPr>
          <w:rFonts w:ascii="Times New Roman" w:eastAsia="Times New Roman" w:hAnsi="Times New Roman" w:cs="Times New Roman"/>
          <w:sz w:val="24"/>
          <w:szCs w:val="24"/>
        </w:rPr>
        <w:t>who recruited low handicap amateurs (</w:t>
      </w:r>
      <w:r w:rsidR="00B0624E" w:rsidRPr="002804CE">
        <w:rPr>
          <w:rFonts w:ascii="Times New Roman" w:eastAsia="Times New Roman" w:hAnsi="Times New Roman" w:cs="Times New Roman"/>
          <w:i/>
          <w:sz w:val="24"/>
          <w:szCs w:val="24"/>
        </w:rPr>
        <w:t>M</w:t>
      </w:r>
      <w:r w:rsidR="00B0624E" w:rsidRPr="002804CE">
        <w:rPr>
          <w:rFonts w:ascii="Times New Roman" w:eastAsia="Times New Roman" w:hAnsi="Times New Roman" w:cs="Times New Roman"/>
          <w:sz w:val="24"/>
          <w:szCs w:val="24"/>
        </w:rPr>
        <w:t xml:space="preserve"> handicap =</w:t>
      </w:r>
      <w:r w:rsidR="001C01CD" w:rsidRPr="002804CE">
        <w:rPr>
          <w:rFonts w:ascii="Times New Roman" w:eastAsia="Times New Roman" w:hAnsi="Times New Roman" w:cs="Times New Roman"/>
          <w:sz w:val="24"/>
          <w:szCs w:val="24"/>
        </w:rPr>
        <w:t xml:space="preserve"> 4)</w:t>
      </w:r>
      <w:r w:rsidR="00C30BCA" w:rsidRPr="002804CE">
        <w:rPr>
          <w:rFonts w:ascii="Times New Roman" w:eastAsia="Times New Roman" w:hAnsi="Times New Roman" w:cs="Times New Roman"/>
          <w:sz w:val="24"/>
          <w:szCs w:val="24"/>
        </w:rPr>
        <w:t>.</w:t>
      </w:r>
      <w:r w:rsidR="008B6BD1" w:rsidRPr="002804CE">
        <w:rPr>
          <w:rFonts w:ascii="Times New Roman" w:eastAsia="Times New Roman" w:hAnsi="Times New Roman" w:cs="Times New Roman"/>
          <w:sz w:val="24"/>
          <w:szCs w:val="24"/>
        </w:rPr>
        <w:t xml:space="preserve"> </w:t>
      </w:r>
      <w:r w:rsidR="00DF7C9E" w:rsidRPr="002804CE">
        <w:rPr>
          <w:rFonts w:ascii="Times New Roman" w:eastAsia="Times New Roman" w:hAnsi="Times New Roman" w:cs="Times New Roman"/>
          <w:sz w:val="24"/>
          <w:szCs w:val="24"/>
        </w:rPr>
        <w:t>Similarly,</w:t>
      </w:r>
      <w:r w:rsidR="002C6510" w:rsidRPr="002804CE">
        <w:rPr>
          <w:rFonts w:ascii="Times New Roman" w:eastAsia="Times New Roman" w:hAnsi="Times New Roman" w:cs="Times New Roman"/>
          <w:sz w:val="24"/>
          <w:szCs w:val="24"/>
        </w:rPr>
        <w:t xml:space="preserve"> the </w:t>
      </w:r>
      <w:r w:rsidR="008B6BD1" w:rsidRPr="002804CE">
        <w:rPr>
          <w:rFonts w:ascii="Times New Roman" w:eastAsia="Times New Roman" w:hAnsi="Times New Roman" w:cs="Times New Roman"/>
          <w:sz w:val="24"/>
          <w:szCs w:val="24"/>
        </w:rPr>
        <w:t>less-skilled group</w:t>
      </w:r>
      <w:r w:rsidR="002C6510" w:rsidRPr="002804CE">
        <w:rPr>
          <w:rFonts w:ascii="Times New Roman" w:eastAsia="Times New Roman" w:hAnsi="Times New Roman" w:cs="Times New Roman"/>
          <w:sz w:val="24"/>
          <w:szCs w:val="24"/>
        </w:rPr>
        <w:t xml:space="preserve"> in the current study were slightly more skilled (</w:t>
      </w:r>
      <w:r w:rsidR="00B0624E" w:rsidRPr="002804CE">
        <w:rPr>
          <w:rFonts w:ascii="Times New Roman" w:eastAsia="Times New Roman" w:hAnsi="Times New Roman" w:cs="Times New Roman"/>
          <w:i/>
          <w:sz w:val="24"/>
          <w:szCs w:val="24"/>
        </w:rPr>
        <w:t>M</w:t>
      </w:r>
      <w:r w:rsidR="00B0624E" w:rsidRPr="002804CE">
        <w:rPr>
          <w:rFonts w:ascii="Times New Roman" w:eastAsia="Times New Roman" w:hAnsi="Times New Roman" w:cs="Times New Roman"/>
          <w:sz w:val="24"/>
          <w:szCs w:val="24"/>
        </w:rPr>
        <w:t xml:space="preserve"> handicap = </w:t>
      </w:r>
      <w:r w:rsidR="002C6510" w:rsidRPr="002804CE">
        <w:rPr>
          <w:rFonts w:ascii="Times New Roman" w:eastAsia="Times New Roman" w:hAnsi="Times New Roman" w:cs="Times New Roman"/>
          <w:sz w:val="24"/>
          <w:szCs w:val="24"/>
        </w:rPr>
        <w:t>12</w:t>
      </w:r>
      <w:r w:rsidR="00936E5B" w:rsidRPr="002804CE">
        <w:rPr>
          <w:rFonts w:ascii="Times New Roman" w:eastAsia="Times New Roman" w:hAnsi="Times New Roman" w:cs="Times New Roman"/>
          <w:sz w:val="24"/>
          <w:szCs w:val="24"/>
        </w:rPr>
        <w:t xml:space="preserve">) than </w:t>
      </w:r>
      <w:proofErr w:type="spellStart"/>
      <w:r w:rsidR="00936E5B" w:rsidRPr="002804CE">
        <w:rPr>
          <w:rFonts w:ascii="Times New Roman" w:eastAsia="Times New Roman" w:hAnsi="Times New Roman" w:cs="Times New Roman"/>
          <w:sz w:val="24"/>
          <w:szCs w:val="24"/>
        </w:rPr>
        <w:t>Arsal</w:t>
      </w:r>
      <w:proofErr w:type="spellEnd"/>
      <w:r w:rsidR="00936E5B" w:rsidRPr="002804CE">
        <w:rPr>
          <w:rFonts w:ascii="Times New Roman" w:eastAsia="Times New Roman" w:hAnsi="Times New Roman" w:cs="Times New Roman"/>
          <w:sz w:val="24"/>
          <w:szCs w:val="24"/>
        </w:rPr>
        <w:t xml:space="preserve"> et al. (</w:t>
      </w:r>
      <w:r w:rsidR="00B0624E" w:rsidRPr="002804CE">
        <w:rPr>
          <w:rFonts w:ascii="Times New Roman" w:eastAsia="Times New Roman" w:hAnsi="Times New Roman" w:cs="Times New Roman"/>
          <w:i/>
          <w:sz w:val="24"/>
          <w:szCs w:val="24"/>
        </w:rPr>
        <w:t>M</w:t>
      </w:r>
      <w:r w:rsidR="00DF7C9E" w:rsidRPr="002804CE">
        <w:rPr>
          <w:rFonts w:ascii="Times New Roman" w:eastAsia="Times New Roman" w:hAnsi="Times New Roman" w:cs="Times New Roman"/>
          <w:sz w:val="24"/>
          <w:szCs w:val="24"/>
        </w:rPr>
        <w:t xml:space="preserve"> handicap </w:t>
      </w:r>
      <w:r w:rsidR="00B0624E" w:rsidRPr="002804CE">
        <w:rPr>
          <w:rFonts w:ascii="Times New Roman" w:eastAsia="Times New Roman" w:hAnsi="Times New Roman" w:cs="Times New Roman"/>
          <w:sz w:val="24"/>
          <w:szCs w:val="24"/>
        </w:rPr>
        <w:t xml:space="preserve">= </w:t>
      </w:r>
      <w:r w:rsidR="00DF7C9E" w:rsidRPr="002804CE">
        <w:rPr>
          <w:rFonts w:ascii="Times New Roman" w:eastAsia="Times New Roman" w:hAnsi="Times New Roman" w:cs="Times New Roman"/>
          <w:sz w:val="24"/>
          <w:szCs w:val="24"/>
        </w:rPr>
        <w:t>23)</w:t>
      </w:r>
      <w:r w:rsidR="008B6BD1" w:rsidRPr="002804CE">
        <w:rPr>
          <w:rFonts w:ascii="Times New Roman" w:eastAsia="Times New Roman" w:hAnsi="Times New Roman" w:cs="Times New Roman"/>
          <w:sz w:val="24"/>
          <w:szCs w:val="24"/>
        </w:rPr>
        <w:t>.</w:t>
      </w:r>
      <w:r w:rsidR="00A97B9C" w:rsidRPr="002804CE">
        <w:rPr>
          <w:rFonts w:ascii="Times New Roman" w:eastAsia="Times New Roman" w:hAnsi="Times New Roman" w:cs="Times New Roman"/>
          <w:sz w:val="24"/>
          <w:szCs w:val="24"/>
        </w:rPr>
        <w:t xml:space="preserve"> </w:t>
      </w:r>
      <w:r w:rsidR="0089563F" w:rsidRPr="002804CE">
        <w:rPr>
          <w:rFonts w:ascii="Times New Roman" w:eastAsia="Times New Roman" w:hAnsi="Times New Roman" w:cs="Times New Roman"/>
          <w:sz w:val="24"/>
          <w:szCs w:val="24"/>
        </w:rPr>
        <w:t>The putt lengths here were 1.52</w:t>
      </w:r>
      <w:r w:rsidR="000C2587" w:rsidRPr="002804CE">
        <w:rPr>
          <w:rFonts w:ascii="Times New Roman" w:eastAsia="Times New Roman" w:hAnsi="Times New Roman" w:cs="Times New Roman"/>
          <w:sz w:val="24"/>
          <w:szCs w:val="24"/>
        </w:rPr>
        <w:t xml:space="preserve"> m</w:t>
      </w:r>
      <w:r w:rsidR="0089563F" w:rsidRPr="002804CE">
        <w:rPr>
          <w:rFonts w:ascii="Times New Roman" w:eastAsia="Times New Roman" w:hAnsi="Times New Roman" w:cs="Times New Roman"/>
          <w:sz w:val="24"/>
          <w:szCs w:val="24"/>
        </w:rPr>
        <w:t>, 3.05</w:t>
      </w:r>
      <w:r w:rsidR="000C2587" w:rsidRPr="002804CE">
        <w:rPr>
          <w:rFonts w:ascii="Times New Roman" w:eastAsia="Times New Roman" w:hAnsi="Times New Roman" w:cs="Times New Roman"/>
          <w:sz w:val="24"/>
          <w:szCs w:val="24"/>
        </w:rPr>
        <w:t xml:space="preserve"> m</w:t>
      </w:r>
      <w:r w:rsidR="0089563F" w:rsidRPr="002804CE">
        <w:rPr>
          <w:rFonts w:ascii="Times New Roman" w:eastAsia="Times New Roman" w:hAnsi="Times New Roman" w:cs="Times New Roman"/>
          <w:sz w:val="24"/>
          <w:szCs w:val="24"/>
        </w:rPr>
        <w:t xml:space="preserve">, and 4.57 m, </w:t>
      </w:r>
      <w:r w:rsidR="00B0624E" w:rsidRPr="002804CE">
        <w:rPr>
          <w:rFonts w:ascii="Times New Roman" w:eastAsia="Times New Roman" w:hAnsi="Times New Roman" w:cs="Times New Roman"/>
          <w:sz w:val="24"/>
          <w:szCs w:val="24"/>
        </w:rPr>
        <w:t xml:space="preserve">whereas </w:t>
      </w:r>
      <w:proofErr w:type="spellStart"/>
      <w:r w:rsidR="00B0624E" w:rsidRPr="002804CE">
        <w:rPr>
          <w:rFonts w:ascii="Times New Roman" w:eastAsia="Times New Roman" w:hAnsi="Times New Roman" w:cs="Times New Roman"/>
          <w:sz w:val="24"/>
          <w:szCs w:val="24"/>
        </w:rPr>
        <w:t>Arsal</w:t>
      </w:r>
      <w:proofErr w:type="spellEnd"/>
      <w:r w:rsidR="00B0624E" w:rsidRPr="002804CE">
        <w:rPr>
          <w:rFonts w:ascii="Times New Roman" w:eastAsia="Times New Roman" w:hAnsi="Times New Roman" w:cs="Times New Roman"/>
          <w:sz w:val="24"/>
          <w:szCs w:val="24"/>
        </w:rPr>
        <w:t xml:space="preserve"> et al. used 1 m and 2 m putts</w:t>
      </w:r>
      <w:r w:rsidR="0089563F" w:rsidRPr="002804CE">
        <w:rPr>
          <w:rFonts w:ascii="Times New Roman" w:eastAsia="Times New Roman" w:hAnsi="Times New Roman" w:cs="Times New Roman"/>
          <w:sz w:val="24"/>
          <w:szCs w:val="24"/>
        </w:rPr>
        <w:t xml:space="preserve">. </w:t>
      </w:r>
      <w:r w:rsidR="00325F6D" w:rsidRPr="002804CE">
        <w:rPr>
          <w:rFonts w:ascii="Times New Roman" w:eastAsia="Times New Roman" w:hAnsi="Times New Roman" w:cs="Times New Roman"/>
          <w:sz w:val="24"/>
          <w:szCs w:val="24"/>
        </w:rPr>
        <w:t xml:space="preserve">Both studies supported the predictions of LTWM </w:t>
      </w:r>
      <w:r w:rsidR="008B6BD1" w:rsidRPr="002804CE">
        <w:rPr>
          <w:rFonts w:ascii="Times New Roman" w:eastAsia="Times New Roman" w:hAnsi="Times New Roman" w:cs="Times New Roman"/>
          <w:sz w:val="24"/>
          <w:szCs w:val="24"/>
        </w:rPr>
        <w:t xml:space="preserve">in that more cognitive control was evident in longer and therefore more complex putts. </w:t>
      </w:r>
      <w:r w:rsidR="00DF7C9E" w:rsidRPr="002804CE">
        <w:rPr>
          <w:rFonts w:ascii="Times New Roman" w:eastAsia="Times New Roman" w:hAnsi="Times New Roman" w:cs="Times New Roman"/>
          <w:sz w:val="24"/>
          <w:szCs w:val="24"/>
        </w:rPr>
        <w:t>I</w:t>
      </w:r>
      <w:r w:rsidR="0073041F" w:rsidRPr="002804CE">
        <w:rPr>
          <w:rFonts w:ascii="Times New Roman" w:eastAsia="Times New Roman" w:hAnsi="Times New Roman" w:cs="Times New Roman"/>
          <w:sz w:val="24"/>
          <w:szCs w:val="24"/>
        </w:rPr>
        <w:t xml:space="preserve">n </w:t>
      </w:r>
      <w:r w:rsidR="00B0624E" w:rsidRPr="002804CE">
        <w:rPr>
          <w:rFonts w:ascii="Times New Roman" w:eastAsia="Times New Roman" w:hAnsi="Times New Roman" w:cs="Times New Roman"/>
          <w:sz w:val="24"/>
          <w:szCs w:val="24"/>
        </w:rPr>
        <w:t>line</w:t>
      </w:r>
      <w:r w:rsidR="0073041F" w:rsidRPr="002804CE">
        <w:rPr>
          <w:rFonts w:ascii="Times New Roman" w:eastAsia="Times New Roman" w:hAnsi="Times New Roman" w:cs="Times New Roman"/>
          <w:sz w:val="24"/>
          <w:szCs w:val="24"/>
        </w:rPr>
        <w:t xml:space="preserve"> with LTWM </w:t>
      </w:r>
      <w:r w:rsidR="002C6510" w:rsidRPr="002804CE">
        <w:rPr>
          <w:rFonts w:ascii="Times New Roman" w:eastAsia="Times New Roman" w:hAnsi="Times New Roman" w:cs="Times New Roman"/>
          <w:sz w:val="24"/>
          <w:szCs w:val="24"/>
        </w:rPr>
        <w:t>predictions</w:t>
      </w:r>
      <w:r w:rsidR="00B0624E" w:rsidRPr="002804CE">
        <w:rPr>
          <w:rFonts w:ascii="Times New Roman" w:eastAsia="Times New Roman" w:hAnsi="Times New Roman" w:cs="Times New Roman"/>
          <w:sz w:val="24"/>
          <w:szCs w:val="24"/>
        </w:rPr>
        <w:t>,</w:t>
      </w:r>
      <w:r w:rsidR="00900119" w:rsidRPr="002804CE">
        <w:rPr>
          <w:rFonts w:ascii="Times New Roman" w:eastAsia="Times New Roman" w:hAnsi="Times New Roman" w:cs="Times New Roman"/>
          <w:sz w:val="24"/>
          <w:szCs w:val="24"/>
        </w:rPr>
        <w:t xml:space="preserve"> </w:t>
      </w:r>
      <w:r w:rsidR="00DF7C9E" w:rsidRPr="002804CE">
        <w:rPr>
          <w:rFonts w:ascii="Times New Roman" w:eastAsia="Times New Roman" w:hAnsi="Times New Roman" w:cs="Times New Roman"/>
          <w:sz w:val="24"/>
          <w:szCs w:val="24"/>
        </w:rPr>
        <w:t>the</w:t>
      </w:r>
      <w:r w:rsidR="0073041F" w:rsidRPr="002804CE">
        <w:rPr>
          <w:rFonts w:ascii="Times New Roman" w:eastAsia="Times New Roman" w:hAnsi="Times New Roman" w:cs="Times New Roman"/>
          <w:sz w:val="24"/>
          <w:szCs w:val="24"/>
        </w:rPr>
        <w:t xml:space="preserve"> more skilled </w:t>
      </w:r>
      <w:r w:rsidR="00900119" w:rsidRPr="002804CE">
        <w:rPr>
          <w:rFonts w:ascii="Times New Roman" w:eastAsia="Times New Roman" w:hAnsi="Times New Roman" w:cs="Times New Roman"/>
          <w:sz w:val="24"/>
          <w:szCs w:val="24"/>
        </w:rPr>
        <w:t>sample</w:t>
      </w:r>
      <w:r w:rsidR="00DF7C9E" w:rsidRPr="002804CE">
        <w:rPr>
          <w:rFonts w:ascii="Times New Roman" w:eastAsia="Times New Roman" w:hAnsi="Times New Roman" w:cs="Times New Roman"/>
          <w:sz w:val="24"/>
          <w:szCs w:val="24"/>
        </w:rPr>
        <w:t xml:space="preserve"> in the current study</w:t>
      </w:r>
      <w:r w:rsidR="0073041F" w:rsidRPr="002804CE">
        <w:rPr>
          <w:rFonts w:ascii="Times New Roman" w:eastAsia="Times New Roman" w:hAnsi="Times New Roman" w:cs="Times New Roman"/>
          <w:sz w:val="24"/>
          <w:szCs w:val="24"/>
        </w:rPr>
        <w:t xml:space="preserve"> produced slightly more verbalisations (</w:t>
      </w:r>
      <w:r w:rsidR="00B0624E" w:rsidRPr="002804CE">
        <w:rPr>
          <w:rFonts w:ascii="Times New Roman" w:eastAsia="Times New Roman" w:hAnsi="Times New Roman" w:cs="Times New Roman"/>
          <w:i/>
          <w:sz w:val="24"/>
          <w:szCs w:val="24"/>
        </w:rPr>
        <w:t>M</w:t>
      </w:r>
      <w:r w:rsidR="00B0624E" w:rsidRPr="002804CE">
        <w:rPr>
          <w:rFonts w:ascii="Times New Roman" w:eastAsia="Times New Roman" w:hAnsi="Times New Roman" w:cs="Times New Roman"/>
          <w:sz w:val="24"/>
          <w:szCs w:val="24"/>
        </w:rPr>
        <w:t xml:space="preserve"> =</w:t>
      </w:r>
      <w:r w:rsidR="002C6510" w:rsidRPr="002804CE">
        <w:rPr>
          <w:rFonts w:ascii="Times New Roman" w:eastAsia="Times New Roman" w:hAnsi="Times New Roman" w:cs="Times New Roman"/>
          <w:sz w:val="24"/>
          <w:szCs w:val="24"/>
        </w:rPr>
        <w:t xml:space="preserve"> 5.96) in the 1.52</w:t>
      </w:r>
      <w:r w:rsidR="00936E5B" w:rsidRPr="002804CE">
        <w:rPr>
          <w:rFonts w:ascii="Times New Roman" w:eastAsia="Times New Roman" w:hAnsi="Times New Roman" w:cs="Times New Roman"/>
          <w:sz w:val="24"/>
          <w:szCs w:val="24"/>
        </w:rPr>
        <w:t xml:space="preserve"> m putt than </w:t>
      </w:r>
      <w:proofErr w:type="spellStart"/>
      <w:r w:rsidR="00936E5B" w:rsidRPr="002804CE">
        <w:rPr>
          <w:rFonts w:ascii="Times New Roman" w:eastAsia="Times New Roman" w:hAnsi="Times New Roman" w:cs="Times New Roman"/>
          <w:sz w:val="24"/>
          <w:szCs w:val="24"/>
        </w:rPr>
        <w:t>Arsal</w:t>
      </w:r>
      <w:proofErr w:type="spellEnd"/>
      <w:r w:rsidR="00936E5B" w:rsidRPr="002804CE">
        <w:rPr>
          <w:rFonts w:ascii="Times New Roman" w:eastAsia="Times New Roman" w:hAnsi="Times New Roman" w:cs="Times New Roman"/>
          <w:sz w:val="24"/>
          <w:szCs w:val="24"/>
        </w:rPr>
        <w:t xml:space="preserve"> et al.</w:t>
      </w:r>
      <w:r w:rsidR="000C2587" w:rsidRPr="002804CE">
        <w:rPr>
          <w:rFonts w:ascii="Times New Roman" w:eastAsia="Times New Roman" w:hAnsi="Times New Roman" w:cs="Times New Roman"/>
          <w:sz w:val="24"/>
          <w:szCs w:val="24"/>
        </w:rPr>
        <w:t xml:space="preserve"> </w:t>
      </w:r>
      <w:r w:rsidR="002C6510" w:rsidRPr="002804CE">
        <w:rPr>
          <w:rFonts w:ascii="Times New Roman" w:eastAsia="Times New Roman" w:hAnsi="Times New Roman" w:cs="Times New Roman"/>
          <w:sz w:val="24"/>
          <w:szCs w:val="24"/>
        </w:rPr>
        <w:t>did in the 2</w:t>
      </w:r>
      <w:r w:rsidR="00B0624E" w:rsidRPr="002804CE">
        <w:rPr>
          <w:rFonts w:ascii="Times New Roman" w:eastAsia="Times New Roman" w:hAnsi="Times New Roman" w:cs="Times New Roman"/>
          <w:sz w:val="24"/>
          <w:szCs w:val="24"/>
        </w:rPr>
        <w:t xml:space="preserve"> </w:t>
      </w:r>
      <w:r w:rsidR="002C6510" w:rsidRPr="002804CE">
        <w:rPr>
          <w:rFonts w:ascii="Times New Roman" w:eastAsia="Times New Roman" w:hAnsi="Times New Roman" w:cs="Times New Roman"/>
          <w:sz w:val="24"/>
          <w:szCs w:val="24"/>
        </w:rPr>
        <w:t>m putt</w:t>
      </w:r>
      <w:r w:rsidR="00DF7C9E" w:rsidRPr="002804CE">
        <w:rPr>
          <w:rFonts w:ascii="Times New Roman" w:eastAsia="Times New Roman" w:hAnsi="Times New Roman" w:cs="Times New Roman"/>
          <w:sz w:val="24"/>
          <w:szCs w:val="24"/>
        </w:rPr>
        <w:t xml:space="preserve"> (</w:t>
      </w:r>
      <w:r w:rsidR="00B0624E" w:rsidRPr="002804CE">
        <w:rPr>
          <w:rFonts w:ascii="Times New Roman" w:eastAsia="Times New Roman" w:hAnsi="Times New Roman" w:cs="Times New Roman"/>
          <w:i/>
          <w:sz w:val="24"/>
          <w:szCs w:val="24"/>
        </w:rPr>
        <w:t>M</w:t>
      </w:r>
      <w:r w:rsidR="00B0624E" w:rsidRPr="002804CE">
        <w:rPr>
          <w:rFonts w:ascii="Times New Roman" w:eastAsia="Times New Roman" w:hAnsi="Times New Roman" w:cs="Times New Roman"/>
          <w:sz w:val="24"/>
          <w:szCs w:val="24"/>
        </w:rPr>
        <w:t xml:space="preserve"> =</w:t>
      </w:r>
      <w:r w:rsidR="007009FF" w:rsidRPr="002804CE">
        <w:rPr>
          <w:rFonts w:ascii="Times New Roman" w:eastAsia="Times New Roman" w:hAnsi="Times New Roman" w:cs="Times New Roman"/>
          <w:sz w:val="24"/>
          <w:szCs w:val="24"/>
        </w:rPr>
        <w:t xml:space="preserve"> 5.30)</w:t>
      </w:r>
      <w:r w:rsidR="003460E7" w:rsidRPr="002804CE">
        <w:rPr>
          <w:rFonts w:ascii="Times New Roman" w:eastAsia="Times New Roman" w:hAnsi="Times New Roman" w:cs="Times New Roman"/>
          <w:sz w:val="24"/>
          <w:szCs w:val="24"/>
        </w:rPr>
        <w:t xml:space="preserve">. </w:t>
      </w:r>
      <w:r w:rsidR="008B6BD1" w:rsidRPr="002804CE">
        <w:rPr>
          <w:rFonts w:ascii="Times New Roman" w:eastAsia="Times New Roman" w:hAnsi="Times New Roman" w:cs="Times New Roman"/>
          <w:sz w:val="24"/>
          <w:szCs w:val="24"/>
        </w:rPr>
        <w:t>Furthermore,</w:t>
      </w:r>
      <w:r w:rsidR="00EB25C2" w:rsidRPr="002804CE">
        <w:rPr>
          <w:rFonts w:ascii="Times New Roman" w:eastAsia="Times New Roman" w:hAnsi="Times New Roman" w:cs="Times New Roman"/>
          <w:sz w:val="24"/>
          <w:szCs w:val="24"/>
        </w:rPr>
        <w:t xml:space="preserve"> </w:t>
      </w:r>
      <w:r w:rsidR="008B6BD1" w:rsidRPr="002804CE">
        <w:rPr>
          <w:rFonts w:ascii="Times New Roman" w:eastAsia="Times New Roman" w:hAnsi="Times New Roman" w:cs="Times New Roman"/>
          <w:sz w:val="24"/>
          <w:szCs w:val="24"/>
        </w:rPr>
        <w:t>i</w:t>
      </w:r>
      <w:r w:rsidR="003A2DC1" w:rsidRPr="002804CE">
        <w:rPr>
          <w:rFonts w:ascii="Times New Roman" w:eastAsia="Times New Roman" w:hAnsi="Times New Roman" w:cs="Times New Roman"/>
          <w:sz w:val="24"/>
          <w:szCs w:val="24"/>
        </w:rPr>
        <w:t>n the current study, using a real green, golfers verbalised more statements on average across</w:t>
      </w:r>
      <w:r w:rsidR="008B6BD1" w:rsidRPr="002804CE">
        <w:rPr>
          <w:rFonts w:ascii="Times New Roman" w:eastAsia="Times New Roman" w:hAnsi="Times New Roman" w:cs="Times New Roman"/>
          <w:sz w:val="24"/>
          <w:szCs w:val="24"/>
        </w:rPr>
        <w:t xml:space="preserve"> the different</w:t>
      </w:r>
      <w:r w:rsidR="003A2DC1" w:rsidRPr="002804CE">
        <w:rPr>
          <w:rFonts w:ascii="Times New Roman" w:eastAsia="Times New Roman" w:hAnsi="Times New Roman" w:cs="Times New Roman"/>
          <w:sz w:val="24"/>
          <w:szCs w:val="24"/>
        </w:rPr>
        <w:t xml:space="preserve"> putt lengths</w:t>
      </w:r>
      <w:r w:rsidR="00611FC8" w:rsidRPr="002804CE">
        <w:rPr>
          <w:rFonts w:ascii="Times New Roman" w:eastAsia="Times New Roman" w:hAnsi="Times New Roman" w:cs="Times New Roman"/>
          <w:sz w:val="24"/>
          <w:szCs w:val="24"/>
        </w:rPr>
        <w:t>,</w:t>
      </w:r>
      <w:r w:rsidR="008B6BD1" w:rsidRPr="002804CE">
        <w:rPr>
          <w:rFonts w:ascii="Times New Roman" w:eastAsia="Times New Roman" w:hAnsi="Times New Roman" w:cs="Times New Roman"/>
          <w:sz w:val="24"/>
          <w:szCs w:val="24"/>
        </w:rPr>
        <w:t xml:space="preserve"> suggesting the increase in complexity from using a real (and challenging in this case) green </w:t>
      </w:r>
      <w:r w:rsidR="007009FF" w:rsidRPr="002804CE">
        <w:rPr>
          <w:rFonts w:ascii="Times New Roman" w:eastAsia="Times New Roman" w:hAnsi="Times New Roman" w:cs="Times New Roman"/>
          <w:sz w:val="24"/>
          <w:szCs w:val="24"/>
        </w:rPr>
        <w:t xml:space="preserve">may </w:t>
      </w:r>
      <w:r w:rsidR="008B6BD1" w:rsidRPr="002804CE">
        <w:rPr>
          <w:rFonts w:ascii="Times New Roman" w:eastAsia="Times New Roman" w:hAnsi="Times New Roman" w:cs="Times New Roman"/>
          <w:sz w:val="24"/>
          <w:szCs w:val="24"/>
        </w:rPr>
        <w:t>cause an increase in cognitive control</w:t>
      </w:r>
      <w:r w:rsidR="003A2DC1" w:rsidRPr="002804CE">
        <w:rPr>
          <w:rFonts w:ascii="Times New Roman" w:eastAsia="Times New Roman" w:hAnsi="Times New Roman" w:cs="Times New Roman"/>
          <w:sz w:val="24"/>
          <w:szCs w:val="24"/>
        </w:rPr>
        <w:t xml:space="preserve">. </w:t>
      </w:r>
      <w:r w:rsidR="00B0624E" w:rsidRPr="002804CE">
        <w:rPr>
          <w:rFonts w:ascii="Times New Roman" w:eastAsia="Times New Roman" w:hAnsi="Times New Roman" w:cs="Times New Roman"/>
          <w:sz w:val="24"/>
          <w:szCs w:val="24"/>
        </w:rPr>
        <w:t xml:space="preserve">While </w:t>
      </w:r>
      <w:proofErr w:type="spellStart"/>
      <w:r w:rsidR="00B0624E" w:rsidRPr="002804CE">
        <w:rPr>
          <w:rFonts w:ascii="Times New Roman" w:eastAsia="Times New Roman" w:hAnsi="Times New Roman" w:cs="Times New Roman"/>
          <w:sz w:val="24"/>
          <w:szCs w:val="24"/>
        </w:rPr>
        <w:t>Arsal</w:t>
      </w:r>
      <w:proofErr w:type="spellEnd"/>
      <w:r w:rsidR="00B0624E" w:rsidRPr="002804CE">
        <w:rPr>
          <w:rFonts w:ascii="Times New Roman" w:eastAsia="Times New Roman" w:hAnsi="Times New Roman" w:cs="Times New Roman"/>
          <w:sz w:val="24"/>
          <w:szCs w:val="24"/>
        </w:rPr>
        <w:t xml:space="preserve"> et al.</w:t>
      </w:r>
      <w:r w:rsidR="000C2587" w:rsidRPr="002804CE">
        <w:rPr>
          <w:rFonts w:ascii="Times New Roman" w:eastAsia="Times New Roman" w:hAnsi="Times New Roman" w:cs="Times New Roman"/>
          <w:sz w:val="24"/>
          <w:szCs w:val="24"/>
        </w:rPr>
        <w:t xml:space="preserve"> </w:t>
      </w:r>
      <w:r w:rsidR="00EB25C2" w:rsidRPr="002804CE">
        <w:rPr>
          <w:rFonts w:ascii="Times New Roman" w:eastAsia="Times New Roman" w:hAnsi="Times New Roman" w:cs="Times New Roman"/>
          <w:sz w:val="24"/>
          <w:szCs w:val="24"/>
        </w:rPr>
        <w:t xml:space="preserve">found both a main effect of putt length and a putt length by group interaction for the number of </w:t>
      </w:r>
      <w:r w:rsidR="00A97B9C" w:rsidRPr="002804CE">
        <w:rPr>
          <w:rFonts w:ascii="Times New Roman" w:eastAsia="Times New Roman" w:hAnsi="Times New Roman" w:cs="Times New Roman"/>
          <w:sz w:val="24"/>
          <w:szCs w:val="24"/>
        </w:rPr>
        <w:t>verbalisations</w:t>
      </w:r>
      <w:r w:rsidR="00EB25C2" w:rsidRPr="002804CE">
        <w:rPr>
          <w:rFonts w:ascii="Times New Roman" w:eastAsia="Times New Roman" w:hAnsi="Times New Roman" w:cs="Times New Roman"/>
          <w:sz w:val="24"/>
          <w:szCs w:val="24"/>
        </w:rPr>
        <w:t xml:space="preserve">, the present study found </w:t>
      </w:r>
      <w:r w:rsidR="00B0624E" w:rsidRPr="002804CE">
        <w:rPr>
          <w:rFonts w:ascii="Times New Roman" w:eastAsia="Times New Roman" w:hAnsi="Times New Roman" w:cs="Times New Roman"/>
          <w:sz w:val="24"/>
          <w:szCs w:val="24"/>
        </w:rPr>
        <w:t>only</w:t>
      </w:r>
      <w:r w:rsidR="00EB25C2" w:rsidRPr="002804CE">
        <w:rPr>
          <w:rFonts w:ascii="Times New Roman" w:eastAsia="Times New Roman" w:hAnsi="Times New Roman" w:cs="Times New Roman"/>
          <w:sz w:val="24"/>
          <w:szCs w:val="24"/>
        </w:rPr>
        <w:t xml:space="preserve"> a main effect of </w:t>
      </w:r>
      <w:r w:rsidR="00EB25C2" w:rsidRPr="002804CE">
        <w:rPr>
          <w:rFonts w:ascii="Times New Roman" w:eastAsia="Times New Roman" w:hAnsi="Times New Roman" w:cs="Times New Roman"/>
          <w:sz w:val="24"/>
          <w:szCs w:val="24"/>
        </w:rPr>
        <w:lastRenderedPageBreak/>
        <w:t>length and no interaction</w:t>
      </w:r>
      <w:r w:rsidR="001B43E0" w:rsidRPr="002804CE">
        <w:rPr>
          <w:rFonts w:ascii="Times New Roman" w:eastAsia="Times New Roman" w:hAnsi="Times New Roman" w:cs="Times New Roman"/>
          <w:sz w:val="24"/>
          <w:szCs w:val="24"/>
        </w:rPr>
        <w:t>.</w:t>
      </w:r>
      <w:r w:rsidR="00865207" w:rsidRPr="002804CE">
        <w:rPr>
          <w:rFonts w:ascii="Times New Roman" w:eastAsia="Times New Roman" w:hAnsi="Times New Roman" w:cs="Times New Roman"/>
          <w:sz w:val="24"/>
          <w:szCs w:val="24"/>
        </w:rPr>
        <w:t xml:space="preserve"> However, </w:t>
      </w:r>
      <w:r w:rsidR="00B0624E" w:rsidRPr="002804CE">
        <w:rPr>
          <w:rFonts w:ascii="Times New Roman" w:eastAsia="Times New Roman" w:hAnsi="Times New Roman" w:cs="Times New Roman"/>
          <w:sz w:val="24"/>
          <w:szCs w:val="24"/>
        </w:rPr>
        <w:t>in this present study,</w:t>
      </w:r>
      <w:r w:rsidR="00865207" w:rsidRPr="002804CE">
        <w:rPr>
          <w:rFonts w:ascii="Times New Roman" w:eastAsia="Times New Roman" w:hAnsi="Times New Roman" w:cs="Times New Roman"/>
          <w:sz w:val="24"/>
          <w:szCs w:val="24"/>
        </w:rPr>
        <w:t xml:space="preserve"> professional players did report more statements relating to planning and prediction.</w:t>
      </w:r>
      <w:r w:rsidR="003F3B03" w:rsidRPr="002804CE">
        <w:rPr>
          <w:rFonts w:ascii="Times New Roman" w:eastAsia="Times New Roman" w:hAnsi="Times New Roman" w:cs="Times New Roman"/>
          <w:sz w:val="24"/>
          <w:szCs w:val="24"/>
        </w:rPr>
        <w:t xml:space="preserve"> </w:t>
      </w:r>
      <w:r w:rsidR="00A97B9C" w:rsidRPr="002804CE">
        <w:rPr>
          <w:rFonts w:ascii="Times New Roman" w:eastAsia="Times New Roman" w:hAnsi="Times New Roman" w:cs="Times New Roman"/>
          <w:sz w:val="24"/>
          <w:szCs w:val="24"/>
        </w:rPr>
        <w:t xml:space="preserve">Clear replications are often lacking in expertise </w:t>
      </w:r>
      <w:r w:rsidR="00B0624E" w:rsidRPr="002804CE">
        <w:rPr>
          <w:rFonts w:ascii="Times New Roman" w:eastAsia="Times New Roman" w:hAnsi="Times New Roman" w:cs="Times New Roman"/>
          <w:sz w:val="24"/>
          <w:szCs w:val="24"/>
        </w:rPr>
        <w:t>research;</w:t>
      </w:r>
      <w:r w:rsidR="00A97B9C" w:rsidRPr="002804CE">
        <w:rPr>
          <w:rFonts w:ascii="Times New Roman" w:eastAsia="Times New Roman" w:hAnsi="Times New Roman" w:cs="Times New Roman"/>
          <w:sz w:val="24"/>
          <w:szCs w:val="24"/>
        </w:rPr>
        <w:t xml:space="preserve"> it is promising to see similar findings across these two studies</w:t>
      </w:r>
      <w:r w:rsidR="00865207" w:rsidRPr="002804CE">
        <w:rPr>
          <w:rFonts w:ascii="Times New Roman" w:eastAsia="Times New Roman" w:hAnsi="Times New Roman" w:cs="Times New Roman"/>
          <w:sz w:val="24"/>
          <w:szCs w:val="24"/>
        </w:rPr>
        <w:t>.</w:t>
      </w:r>
      <w:r w:rsidR="00A97B9C" w:rsidRPr="002804CE">
        <w:rPr>
          <w:rFonts w:ascii="Times New Roman" w:eastAsia="Times New Roman" w:hAnsi="Times New Roman" w:cs="Times New Roman"/>
          <w:sz w:val="24"/>
          <w:szCs w:val="24"/>
        </w:rPr>
        <w:t xml:space="preserve"> </w:t>
      </w:r>
      <w:r w:rsidR="00865207" w:rsidRPr="002804CE">
        <w:rPr>
          <w:rFonts w:ascii="Times New Roman" w:eastAsia="Times New Roman" w:hAnsi="Times New Roman" w:cs="Times New Roman"/>
          <w:sz w:val="24"/>
          <w:szCs w:val="24"/>
        </w:rPr>
        <w:t>Future replication would facilitate the</w:t>
      </w:r>
      <w:r w:rsidR="00A97B9C" w:rsidRPr="002804CE">
        <w:rPr>
          <w:rFonts w:ascii="Times New Roman" w:eastAsia="Times New Roman" w:hAnsi="Times New Roman" w:cs="Times New Roman"/>
          <w:sz w:val="24"/>
          <w:szCs w:val="24"/>
        </w:rPr>
        <w:t xml:space="preserve"> </w:t>
      </w:r>
      <w:r w:rsidR="00A756D6" w:rsidRPr="002804CE">
        <w:rPr>
          <w:rFonts w:ascii="Times New Roman" w:eastAsia="Times New Roman" w:hAnsi="Times New Roman" w:cs="Times New Roman"/>
          <w:sz w:val="24"/>
          <w:szCs w:val="24"/>
        </w:rPr>
        <w:t>pooling</w:t>
      </w:r>
      <w:r w:rsidR="00865207" w:rsidRPr="002804CE">
        <w:rPr>
          <w:rFonts w:ascii="Times New Roman" w:eastAsia="Times New Roman" w:hAnsi="Times New Roman" w:cs="Times New Roman"/>
          <w:sz w:val="24"/>
          <w:szCs w:val="24"/>
        </w:rPr>
        <w:t xml:space="preserve"> of</w:t>
      </w:r>
      <w:r w:rsidR="00A756D6" w:rsidRPr="002804CE">
        <w:rPr>
          <w:rFonts w:ascii="Times New Roman" w:eastAsia="Times New Roman" w:hAnsi="Times New Roman" w:cs="Times New Roman"/>
          <w:sz w:val="24"/>
          <w:szCs w:val="24"/>
        </w:rPr>
        <w:t xml:space="preserve"> findings across studies and begin to predict the number of cognitions that will be made for certain types of putt by certain types of player. </w:t>
      </w:r>
    </w:p>
    <w:p w14:paraId="23F1DBFF" w14:textId="34F77FFD" w:rsidR="00F9388B" w:rsidRPr="002804CE" w:rsidRDefault="00457273" w:rsidP="00F9388B">
      <w:pPr>
        <w:spacing w:line="480" w:lineRule="auto"/>
        <w:ind w:firstLine="720"/>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 xml:space="preserve">When using the </w:t>
      </w:r>
      <w:r w:rsidR="00002661" w:rsidRPr="002804CE">
        <w:rPr>
          <w:rFonts w:ascii="Times New Roman" w:eastAsia="Times New Roman" w:hAnsi="Times New Roman" w:cs="Times New Roman"/>
          <w:sz w:val="24"/>
          <w:szCs w:val="24"/>
        </w:rPr>
        <w:t>sport</w:t>
      </w:r>
      <w:r w:rsidRPr="002804CE">
        <w:rPr>
          <w:rFonts w:ascii="Times New Roman" w:eastAsia="Times New Roman" w:hAnsi="Times New Roman" w:cs="Times New Roman"/>
          <w:sz w:val="24"/>
          <w:szCs w:val="24"/>
        </w:rPr>
        <w:t xml:space="preserve"> specific framework</w:t>
      </w:r>
      <w:r w:rsidR="00B0624E" w:rsidRPr="002804CE">
        <w:rPr>
          <w:rFonts w:ascii="Times New Roman" w:eastAsia="Times New Roman" w:hAnsi="Times New Roman" w:cs="Times New Roman"/>
          <w:sz w:val="24"/>
          <w:szCs w:val="24"/>
        </w:rPr>
        <w:t>,</w:t>
      </w:r>
      <w:r w:rsidRPr="002804CE">
        <w:rPr>
          <w:rFonts w:ascii="Times New Roman" w:eastAsia="Times New Roman" w:hAnsi="Times New Roman" w:cs="Times New Roman"/>
          <w:sz w:val="24"/>
          <w:szCs w:val="24"/>
        </w:rPr>
        <w:t xml:space="preserve"> the data also </w:t>
      </w:r>
      <w:r w:rsidR="00FA788F" w:rsidRPr="002804CE">
        <w:rPr>
          <w:rFonts w:ascii="Times New Roman" w:eastAsia="Times New Roman" w:hAnsi="Times New Roman" w:cs="Times New Roman"/>
          <w:sz w:val="24"/>
          <w:szCs w:val="24"/>
        </w:rPr>
        <w:t>suppor</w:t>
      </w:r>
      <w:r w:rsidRPr="002804CE">
        <w:rPr>
          <w:rFonts w:ascii="Times New Roman" w:eastAsia="Times New Roman" w:hAnsi="Times New Roman" w:cs="Times New Roman"/>
          <w:sz w:val="24"/>
          <w:szCs w:val="24"/>
        </w:rPr>
        <w:t>ted</w:t>
      </w:r>
      <w:r w:rsidR="00FA788F" w:rsidRPr="002804CE">
        <w:rPr>
          <w:rFonts w:ascii="Times New Roman" w:eastAsia="Times New Roman" w:hAnsi="Times New Roman" w:cs="Times New Roman"/>
          <w:sz w:val="24"/>
          <w:szCs w:val="24"/>
        </w:rPr>
        <w:t xml:space="preserve"> our hypothesis</w:t>
      </w:r>
      <w:r w:rsidRPr="002804CE">
        <w:rPr>
          <w:rFonts w:ascii="Times New Roman" w:eastAsia="Times New Roman" w:hAnsi="Times New Roman" w:cs="Times New Roman"/>
          <w:sz w:val="24"/>
          <w:szCs w:val="24"/>
        </w:rPr>
        <w:t xml:space="preserve"> that</w:t>
      </w:r>
      <w:r w:rsidR="00FA788F" w:rsidRPr="002804CE">
        <w:rPr>
          <w:rFonts w:ascii="Times New Roman" w:eastAsia="Times New Roman" w:hAnsi="Times New Roman" w:cs="Times New Roman"/>
          <w:sz w:val="24"/>
          <w:szCs w:val="24"/>
        </w:rPr>
        <w:t xml:space="preserve"> professional players </w:t>
      </w:r>
      <w:r w:rsidRPr="002804CE">
        <w:rPr>
          <w:rFonts w:ascii="Times New Roman" w:eastAsia="Times New Roman" w:hAnsi="Times New Roman" w:cs="Times New Roman"/>
          <w:sz w:val="24"/>
          <w:szCs w:val="24"/>
        </w:rPr>
        <w:t xml:space="preserve">would </w:t>
      </w:r>
      <w:r w:rsidR="00FA788F" w:rsidRPr="002804CE">
        <w:rPr>
          <w:rFonts w:ascii="Times New Roman" w:eastAsia="Times New Roman" w:hAnsi="Times New Roman" w:cs="Times New Roman"/>
          <w:sz w:val="24"/>
          <w:szCs w:val="24"/>
        </w:rPr>
        <w:t>verbalise more statements relating to planning (e.g.</w:t>
      </w:r>
      <w:r w:rsidR="00770D72" w:rsidRPr="002804CE">
        <w:rPr>
          <w:rFonts w:ascii="Times New Roman" w:eastAsia="Times New Roman" w:hAnsi="Times New Roman" w:cs="Times New Roman"/>
          <w:sz w:val="24"/>
          <w:szCs w:val="24"/>
        </w:rPr>
        <w:t>,</w:t>
      </w:r>
      <w:r w:rsidR="00FA788F" w:rsidRPr="002804CE">
        <w:rPr>
          <w:rFonts w:ascii="Times New Roman" w:eastAsia="Times New Roman" w:hAnsi="Times New Roman" w:cs="Times New Roman"/>
          <w:sz w:val="24"/>
          <w:szCs w:val="24"/>
        </w:rPr>
        <w:t xml:space="preserve"> where to hit the putt) whereas the amateurs verbalised more statements relating to planning technical aspects (</w:t>
      </w:r>
      <w:r w:rsidR="00B0624E" w:rsidRPr="002804CE">
        <w:rPr>
          <w:rFonts w:ascii="Times New Roman" w:eastAsia="Times New Roman" w:hAnsi="Times New Roman" w:cs="Times New Roman"/>
          <w:sz w:val="24"/>
          <w:szCs w:val="24"/>
        </w:rPr>
        <w:t xml:space="preserve">e.g., </w:t>
      </w:r>
      <w:r w:rsidR="00FA788F" w:rsidRPr="002804CE">
        <w:rPr>
          <w:rFonts w:ascii="Times New Roman" w:eastAsia="Times New Roman" w:hAnsi="Times New Roman" w:cs="Times New Roman"/>
          <w:sz w:val="24"/>
          <w:szCs w:val="24"/>
        </w:rPr>
        <w:t xml:space="preserve">how to hit the putt). These findings </w:t>
      </w:r>
      <w:r w:rsidR="00A3747B" w:rsidRPr="002804CE">
        <w:rPr>
          <w:rFonts w:ascii="Times New Roman" w:eastAsia="Times New Roman" w:hAnsi="Times New Roman" w:cs="Times New Roman"/>
          <w:sz w:val="24"/>
          <w:szCs w:val="24"/>
        </w:rPr>
        <w:t xml:space="preserve">show the value in producing </w:t>
      </w:r>
      <w:r w:rsidR="00002661" w:rsidRPr="002804CE">
        <w:rPr>
          <w:rFonts w:ascii="Times New Roman" w:eastAsia="Times New Roman" w:hAnsi="Times New Roman" w:cs="Times New Roman"/>
          <w:sz w:val="24"/>
          <w:szCs w:val="24"/>
        </w:rPr>
        <w:t>sport</w:t>
      </w:r>
      <w:r w:rsidR="00A3747B" w:rsidRPr="002804CE">
        <w:rPr>
          <w:rFonts w:ascii="Times New Roman" w:eastAsia="Times New Roman" w:hAnsi="Times New Roman" w:cs="Times New Roman"/>
          <w:sz w:val="24"/>
          <w:szCs w:val="24"/>
        </w:rPr>
        <w:t xml:space="preserve"> specific coding frameworks to </w:t>
      </w:r>
      <w:r w:rsidR="005D2332" w:rsidRPr="002804CE">
        <w:rPr>
          <w:rFonts w:ascii="Times New Roman" w:eastAsia="Times New Roman" w:hAnsi="Times New Roman" w:cs="Times New Roman"/>
          <w:sz w:val="24"/>
          <w:szCs w:val="24"/>
        </w:rPr>
        <w:t>elicit</w:t>
      </w:r>
      <w:r w:rsidR="00A3747B" w:rsidRPr="002804CE">
        <w:rPr>
          <w:rFonts w:ascii="Times New Roman" w:eastAsia="Times New Roman" w:hAnsi="Times New Roman" w:cs="Times New Roman"/>
          <w:sz w:val="24"/>
          <w:szCs w:val="24"/>
        </w:rPr>
        <w:t xml:space="preserve"> mo</w:t>
      </w:r>
      <w:r w:rsidR="00210809" w:rsidRPr="002804CE">
        <w:rPr>
          <w:rFonts w:ascii="Times New Roman" w:eastAsia="Times New Roman" w:hAnsi="Times New Roman" w:cs="Times New Roman"/>
          <w:sz w:val="24"/>
          <w:szCs w:val="24"/>
        </w:rPr>
        <w:t>re specific detail and suggest</w:t>
      </w:r>
      <w:r w:rsidR="00A3747B" w:rsidRPr="002804CE">
        <w:rPr>
          <w:rFonts w:ascii="Times New Roman" w:eastAsia="Times New Roman" w:hAnsi="Times New Roman" w:cs="Times New Roman"/>
          <w:sz w:val="24"/>
          <w:szCs w:val="24"/>
        </w:rPr>
        <w:t xml:space="preserve"> that</w:t>
      </w:r>
      <w:r w:rsidR="00FA788F" w:rsidRPr="002804CE">
        <w:rPr>
          <w:rFonts w:ascii="Times New Roman" w:eastAsia="Times New Roman" w:hAnsi="Times New Roman" w:cs="Times New Roman"/>
          <w:sz w:val="24"/>
          <w:szCs w:val="24"/>
        </w:rPr>
        <w:t xml:space="preserve"> </w:t>
      </w:r>
      <w:r w:rsidR="003C79A5" w:rsidRPr="002804CE">
        <w:rPr>
          <w:rFonts w:ascii="Times New Roman" w:eastAsia="Times New Roman" w:hAnsi="Times New Roman" w:cs="Times New Roman"/>
          <w:sz w:val="24"/>
          <w:szCs w:val="24"/>
        </w:rPr>
        <w:t xml:space="preserve">when planning statements are further broken down to differentiate between </w:t>
      </w:r>
      <w:r w:rsidR="007A3BF2" w:rsidRPr="002804CE">
        <w:rPr>
          <w:rFonts w:ascii="Times New Roman" w:eastAsia="Times New Roman" w:hAnsi="Times New Roman" w:cs="Times New Roman"/>
          <w:sz w:val="24"/>
          <w:szCs w:val="24"/>
        </w:rPr>
        <w:t xml:space="preserve">strategic </w:t>
      </w:r>
      <w:r w:rsidR="003C79A5" w:rsidRPr="002804CE">
        <w:rPr>
          <w:rFonts w:ascii="Times New Roman" w:eastAsia="Times New Roman" w:hAnsi="Times New Roman" w:cs="Times New Roman"/>
          <w:sz w:val="24"/>
          <w:szCs w:val="24"/>
        </w:rPr>
        <w:t xml:space="preserve">planning and technical instruction, we see </w:t>
      </w:r>
      <w:r w:rsidR="00F9388B" w:rsidRPr="002804CE">
        <w:rPr>
          <w:rFonts w:ascii="Times New Roman" w:eastAsia="Times New Roman" w:hAnsi="Times New Roman" w:cs="Times New Roman"/>
          <w:sz w:val="24"/>
          <w:szCs w:val="24"/>
        </w:rPr>
        <w:t>changes in how expertise underpins specific planning orientated cognitions of golfers.</w:t>
      </w:r>
      <w:r w:rsidR="00210809" w:rsidRPr="002804CE">
        <w:rPr>
          <w:rFonts w:ascii="Times New Roman" w:eastAsia="Times New Roman" w:hAnsi="Times New Roman" w:cs="Times New Roman"/>
          <w:sz w:val="24"/>
          <w:szCs w:val="24"/>
        </w:rPr>
        <w:t xml:space="preserve"> Like </w:t>
      </w:r>
      <w:proofErr w:type="spellStart"/>
      <w:r w:rsidR="00210809" w:rsidRPr="002804CE">
        <w:rPr>
          <w:rFonts w:ascii="Times New Roman" w:eastAsia="Times New Roman" w:hAnsi="Times New Roman" w:cs="Times New Roman"/>
          <w:sz w:val="24"/>
          <w:szCs w:val="24"/>
        </w:rPr>
        <w:t>Arsal</w:t>
      </w:r>
      <w:proofErr w:type="spellEnd"/>
      <w:r w:rsidR="00210809" w:rsidRPr="002804CE">
        <w:rPr>
          <w:rFonts w:ascii="Times New Roman" w:eastAsia="Times New Roman" w:hAnsi="Times New Roman" w:cs="Times New Roman"/>
          <w:sz w:val="24"/>
          <w:szCs w:val="24"/>
        </w:rPr>
        <w:t xml:space="preserve"> et al. </w:t>
      </w:r>
      <w:r w:rsidR="00515CA8" w:rsidRPr="002804CE">
        <w:rPr>
          <w:rFonts w:ascii="Times New Roman" w:eastAsia="Times New Roman" w:hAnsi="Times New Roman" w:cs="Times New Roman"/>
          <w:sz w:val="24"/>
          <w:szCs w:val="24"/>
        </w:rPr>
        <w:t>(2016),</w:t>
      </w:r>
      <w:r w:rsidR="00F9388B" w:rsidRPr="002804CE">
        <w:rPr>
          <w:rFonts w:ascii="Times New Roman" w:eastAsia="Times New Roman" w:hAnsi="Times New Roman" w:cs="Times New Roman"/>
          <w:sz w:val="24"/>
          <w:szCs w:val="24"/>
        </w:rPr>
        <w:t xml:space="preserve"> </w:t>
      </w:r>
      <w:r w:rsidR="00515CA8" w:rsidRPr="002804CE">
        <w:rPr>
          <w:rFonts w:ascii="Times New Roman" w:eastAsia="Times New Roman" w:hAnsi="Times New Roman" w:cs="Times New Roman"/>
          <w:sz w:val="24"/>
          <w:szCs w:val="24"/>
        </w:rPr>
        <w:t>t</w:t>
      </w:r>
      <w:r w:rsidR="00DE3380" w:rsidRPr="002804CE">
        <w:rPr>
          <w:rFonts w:ascii="Times New Roman" w:eastAsia="Times New Roman" w:hAnsi="Times New Roman" w:cs="Times New Roman"/>
          <w:sz w:val="24"/>
          <w:szCs w:val="24"/>
        </w:rPr>
        <w:t xml:space="preserve">hese findings </w:t>
      </w:r>
      <w:r w:rsidR="00515CA8" w:rsidRPr="002804CE">
        <w:rPr>
          <w:rFonts w:ascii="Times New Roman" w:eastAsia="Times New Roman" w:hAnsi="Times New Roman" w:cs="Times New Roman"/>
          <w:sz w:val="24"/>
          <w:szCs w:val="24"/>
        </w:rPr>
        <w:t xml:space="preserve">also </w:t>
      </w:r>
      <w:r w:rsidR="00A3747B" w:rsidRPr="002804CE">
        <w:rPr>
          <w:rFonts w:ascii="Times New Roman" w:eastAsia="Times New Roman" w:hAnsi="Times New Roman" w:cs="Times New Roman"/>
          <w:sz w:val="24"/>
          <w:szCs w:val="24"/>
        </w:rPr>
        <w:t xml:space="preserve">clearly </w:t>
      </w:r>
      <w:r w:rsidR="00CC2EDD" w:rsidRPr="002804CE">
        <w:rPr>
          <w:rFonts w:ascii="Times New Roman" w:eastAsia="Times New Roman" w:hAnsi="Times New Roman" w:cs="Times New Roman"/>
          <w:sz w:val="24"/>
          <w:szCs w:val="24"/>
        </w:rPr>
        <w:t>replicate</w:t>
      </w:r>
      <w:r w:rsidR="00DE3380" w:rsidRPr="002804CE">
        <w:rPr>
          <w:rFonts w:ascii="Times New Roman" w:eastAsia="Times New Roman" w:hAnsi="Times New Roman" w:cs="Times New Roman"/>
          <w:sz w:val="24"/>
          <w:szCs w:val="24"/>
        </w:rPr>
        <w:t xml:space="preserve"> those found previously in other golfing scenarios (</w:t>
      </w:r>
      <w:proofErr w:type="spellStart"/>
      <w:r w:rsidR="00DE3380" w:rsidRPr="002804CE">
        <w:rPr>
          <w:rFonts w:ascii="Times New Roman" w:eastAsia="Times New Roman" w:hAnsi="Times New Roman" w:cs="Times New Roman"/>
          <w:sz w:val="24"/>
          <w:szCs w:val="24"/>
        </w:rPr>
        <w:t>Calmeiro</w:t>
      </w:r>
      <w:proofErr w:type="spellEnd"/>
      <w:r w:rsidR="00DE3380" w:rsidRPr="002804CE">
        <w:rPr>
          <w:rFonts w:ascii="Times New Roman" w:eastAsia="Times New Roman" w:hAnsi="Times New Roman" w:cs="Times New Roman"/>
          <w:sz w:val="24"/>
          <w:szCs w:val="24"/>
        </w:rPr>
        <w:t xml:space="preserve"> &amp; </w:t>
      </w:r>
      <w:proofErr w:type="spellStart"/>
      <w:r w:rsidR="00DE3380" w:rsidRPr="002804CE">
        <w:rPr>
          <w:rFonts w:ascii="Times New Roman" w:eastAsia="Times New Roman" w:hAnsi="Times New Roman" w:cs="Times New Roman"/>
          <w:sz w:val="24"/>
          <w:szCs w:val="24"/>
        </w:rPr>
        <w:t>Tenenbaum</w:t>
      </w:r>
      <w:proofErr w:type="spellEnd"/>
      <w:r w:rsidR="00DE3380" w:rsidRPr="002804CE">
        <w:rPr>
          <w:rFonts w:ascii="Times New Roman" w:eastAsia="Times New Roman" w:hAnsi="Times New Roman" w:cs="Times New Roman"/>
          <w:sz w:val="24"/>
          <w:szCs w:val="24"/>
        </w:rPr>
        <w:t>, 2011; Whitehead et al., 2015)</w:t>
      </w:r>
      <w:r w:rsidR="00515CA8" w:rsidRPr="002804CE">
        <w:rPr>
          <w:rFonts w:ascii="Times New Roman" w:eastAsia="Times New Roman" w:hAnsi="Times New Roman" w:cs="Times New Roman"/>
          <w:sz w:val="24"/>
          <w:szCs w:val="24"/>
        </w:rPr>
        <w:t>,</w:t>
      </w:r>
      <w:r w:rsidR="0003741F" w:rsidRPr="002804CE">
        <w:rPr>
          <w:rFonts w:ascii="Times New Roman" w:eastAsia="Times New Roman" w:hAnsi="Times New Roman" w:cs="Times New Roman"/>
          <w:sz w:val="24"/>
          <w:szCs w:val="24"/>
        </w:rPr>
        <w:t xml:space="preserve"> and</w:t>
      </w:r>
      <w:r w:rsidR="00B56E77" w:rsidRPr="002804CE">
        <w:rPr>
          <w:rFonts w:ascii="Times New Roman" w:eastAsia="Times New Roman" w:hAnsi="Times New Roman" w:cs="Times New Roman"/>
          <w:sz w:val="24"/>
          <w:szCs w:val="24"/>
        </w:rPr>
        <w:t xml:space="preserve"> extend this understanding using higher skilled participants in a more representative task</w:t>
      </w:r>
      <w:r w:rsidR="006B3B49" w:rsidRPr="002804CE">
        <w:rPr>
          <w:rFonts w:ascii="Times New Roman" w:eastAsia="Times New Roman" w:hAnsi="Times New Roman" w:cs="Times New Roman"/>
          <w:sz w:val="24"/>
          <w:szCs w:val="24"/>
        </w:rPr>
        <w:t>.</w:t>
      </w:r>
      <w:r w:rsidR="00DE1770" w:rsidRPr="002804CE">
        <w:rPr>
          <w:rFonts w:ascii="Times New Roman" w:eastAsia="Times New Roman" w:hAnsi="Times New Roman" w:cs="Times New Roman"/>
          <w:sz w:val="24"/>
          <w:szCs w:val="24"/>
        </w:rPr>
        <w:t xml:space="preserve"> </w:t>
      </w:r>
      <w:r w:rsidR="00FA1C76" w:rsidRPr="002804CE">
        <w:rPr>
          <w:rFonts w:ascii="Times New Roman" w:eastAsia="Times New Roman" w:hAnsi="Times New Roman" w:cs="Times New Roman"/>
          <w:sz w:val="24"/>
          <w:szCs w:val="24"/>
        </w:rPr>
        <w:t>We</w:t>
      </w:r>
      <w:r w:rsidR="00DE1770" w:rsidRPr="002804CE">
        <w:rPr>
          <w:rFonts w:ascii="Times New Roman" w:eastAsia="Times New Roman" w:hAnsi="Times New Roman" w:cs="Times New Roman"/>
          <w:sz w:val="24"/>
          <w:szCs w:val="24"/>
        </w:rPr>
        <w:t xml:space="preserve"> </w:t>
      </w:r>
      <w:r w:rsidR="00DE1770" w:rsidRPr="002804CE">
        <w:rPr>
          <w:rFonts w:ascii="Times New Roman" w:hAnsi="Times New Roman" w:cs="Times New Roman"/>
          <w:sz w:val="24"/>
          <w:szCs w:val="24"/>
        </w:rPr>
        <w:t>also offer support for Christensen et al</w:t>
      </w:r>
      <w:r w:rsidR="00D657DF" w:rsidRPr="002804CE">
        <w:rPr>
          <w:rFonts w:ascii="Times New Roman" w:hAnsi="Times New Roman" w:cs="Times New Roman"/>
          <w:sz w:val="24"/>
          <w:szCs w:val="24"/>
        </w:rPr>
        <w:t>.</w:t>
      </w:r>
      <w:r w:rsidR="00DE1770" w:rsidRPr="002804CE">
        <w:rPr>
          <w:rFonts w:ascii="Times New Roman" w:hAnsi="Times New Roman" w:cs="Times New Roman"/>
          <w:sz w:val="24"/>
          <w:szCs w:val="24"/>
        </w:rPr>
        <w:t xml:space="preserve">’s (2016) proposal that more cognitive control is required </w:t>
      </w:r>
      <w:r w:rsidR="00D81AF0" w:rsidRPr="002804CE">
        <w:rPr>
          <w:rFonts w:ascii="Times New Roman" w:hAnsi="Times New Roman" w:cs="Times New Roman"/>
          <w:sz w:val="24"/>
          <w:szCs w:val="24"/>
        </w:rPr>
        <w:t xml:space="preserve">in </w:t>
      </w:r>
      <w:r w:rsidR="00DE1770" w:rsidRPr="002804CE">
        <w:rPr>
          <w:rFonts w:ascii="Times New Roman" w:hAnsi="Times New Roman" w:cs="Times New Roman"/>
          <w:sz w:val="24"/>
          <w:szCs w:val="24"/>
        </w:rPr>
        <w:t>strategic elements of performance compared to lower-level aspects of controlling execution of the movement.</w:t>
      </w:r>
    </w:p>
    <w:p w14:paraId="04551A0D" w14:textId="0FE7B7CB" w:rsidR="00350167" w:rsidRPr="002804CE" w:rsidRDefault="002357F9" w:rsidP="00D8141C">
      <w:pPr>
        <w:spacing w:line="480" w:lineRule="auto"/>
        <w:ind w:firstLine="720"/>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W</w:t>
      </w:r>
      <w:r w:rsidR="00350167" w:rsidRPr="002804CE">
        <w:rPr>
          <w:rFonts w:ascii="Times New Roman" w:eastAsia="Times New Roman" w:hAnsi="Times New Roman" w:cs="Times New Roman"/>
          <w:sz w:val="24"/>
          <w:szCs w:val="24"/>
        </w:rPr>
        <w:t xml:space="preserve">e sought to further </w:t>
      </w:r>
      <w:r w:rsidR="000F22F2" w:rsidRPr="002804CE">
        <w:rPr>
          <w:rFonts w:ascii="Times New Roman" w:eastAsia="Times New Roman" w:hAnsi="Times New Roman" w:cs="Times New Roman"/>
          <w:sz w:val="24"/>
          <w:szCs w:val="24"/>
        </w:rPr>
        <w:t xml:space="preserve">examine </w:t>
      </w:r>
      <w:r w:rsidR="00210809" w:rsidRPr="002804CE">
        <w:rPr>
          <w:rFonts w:ascii="Times New Roman" w:eastAsia="Times New Roman" w:hAnsi="Times New Roman" w:cs="Times New Roman"/>
          <w:sz w:val="24"/>
          <w:szCs w:val="24"/>
        </w:rPr>
        <w:t>anecdotal reports</w:t>
      </w:r>
      <w:r w:rsidR="00746AF1" w:rsidRPr="002804CE">
        <w:rPr>
          <w:rFonts w:ascii="Times New Roman" w:eastAsia="Times New Roman" w:hAnsi="Times New Roman" w:cs="Times New Roman"/>
          <w:sz w:val="24"/>
          <w:szCs w:val="24"/>
        </w:rPr>
        <w:t xml:space="preserve"> by players (Colgan, 2020)</w:t>
      </w:r>
      <w:r w:rsidR="000F22F2" w:rsidRPr="002804CE">
        <w:rPr>
          <w:rFonts w:ascii="Times New Roman" w:eastAsia="Times New Roman" w:hAnsi="Times New Roman" w:cs="Times New Roman"/>
          <w:sz w:val="24"/>
          <w:szCs w:val="24"/>
        </w:rPr>
        <w:t>,</w:t>
      </w:r>
      <w:r w:rsidR="00746AF1" w:rsidRPr="002804CE">
        <w:rPr>
          <w:rFonts w:ascii="Times New Roman" w:eastAsia="Times New Roman" w:hAnsi="Times New Roman" w:cs="Times New Roman"/>
          <w:sz w:val="24"/>
          <w:szCs w:val="24"/>
        </w:rPr>
        <w:t xml:space="preserve"> </w:t>
      </w:r>
      <w:r w:rsidR="00210809" w:rsidRPr="002804CE">
        <w:rPr>
          <w:rFonts w:ascii="Times New Roman" w:eastAsia="Times New Roman" w:hAnsi="Times New Roman" w:cs="Times New Roman"/>
          <w:sz w:val="24"/>
          <w:szCs w:val="24"/>
        </w:rPr>
        <w:t xml:space="preserve">which </w:t>
      </w:r>
      <w:r w:rsidR="000F22F2" w:rsidRPr="002804CE">
        <w:rPr>
          <w:rFonts w:ascii="Times New Roman" w:eastAsia="Times New Roman" w:hAnsi="Times New Roman" w:cs="Times New Roman"/>
          <w:sz w:val="24"/>
          <w:szCs w:val="24"/>
        </w:rPr>
        <w:t xml:space="preserve">have </w:t>
      </w:r>
      <w:r w:rsidR="00210809" w:rsidRPr="002804CE">
        <w:rPr>
          <w:rFonts w:ascii="Times New Roman" w:eastAsia="Times New Roman" w:hAnsi="Times New Roman" w:cs="Times New Roman"/>
          <w:sz w:val="24"/>
          <w:szCs w:val="24"/>
        </w:rPr>
        <w:t>suggest</w:t>
      </w:r>
      <w:r w:rsidR="000F22F2" w:rsidRPr="002804CE">
        <w:rPr>
          <w:rFonts w:ascii="Times New Roman" w:eastAsia="Times New Roman" w:hAnsi="Times New Roman" w:cs="Times New Roman"/>
          <w:sz w:val="24"/>
          <w:szCs w:val="24"/>
        </w:rPr>
        <w:t>ed</w:t>
      </w:r>
      <w:r w:rsidR="000C416A" w:rsidRPr="002804CE">
        <w:rPr>
          <w:rFonts w:ascii="Times New Roman" w:eastAsia="Times New Roman" w:hAnsi="Times New Roman" w:cs="Times New Roman"/>
          <w:sz w:val="24"/>
          <w:szCs w:val="24"/>
        </w:rPr>
        <w:t xml:space="preserve"> that the</w:t>
      </w:r>
      <w:r w:rsidR="00350167" w:rsidRPr="002804CE">
        <w:rPr>
          <w:rFonts w:ascii="Times New Roman" w:eastAsia="Times New Roman" w:hAnsi="Times New Roman" w:cs="Times New Roman"/>
          <w:sz w:val="24"/>
          <w:szCs w:val="24"/>
        </w:rPr>
        <w:t xml:space="preserve"> green reading process </w:t>
      </w:r>
      <w:r w:rsidR="009A2312" w:rsidRPr="002804CE">
        <w:rPr>
          <w:rFonts w:ascii="Times New Roman" w:eastAsia="Times New Roman" w:hAnsi="Times New Roman" w:cs="Times New Roman"/>
          <w:sz w:val="24"/>
          <w:szCs w:val="24"/>
        </w:rPr>
        <w:t xml:space="preserve">begins </w:t>
      </w:r>
      <w:r w:rsidR="003E179E" w:rsidRPr="002804CE">
        <w:rPr>
          <w:rFonts w:ascii="Times New Roman" w:eastAsia="Times New Roman" w:hAnsi="Times New Roman" w:cs="Times New Roman"/>
          <w:sz w:val="24"/>
          <w:szCs w:val="24"/>
        </w:rPr>
        <w:t>when</w:t>
      </w:r>
      <w:r w:rsidR="00350167" w:rsidRPr="002804CE">
        <w:rPr>
          <w:rFonts w:ascii="Times New Roman" w:eastAsia="Times New Roman" w:hAnsi="Times New Roman" w:cs="Times New Roman"/>
          <w:sz w:val="24"/>
          <w:szCs w:val="24"/>
        </w:rPr>
        <w:t xml:space="preserve"> the walking to the green. </w:t>
      </w:r>
      <w:r w:rsidR="003E3215" w:rsidRPr="002804CE">
        <w:rPr>
          <w:rFonts w:ascii="Times New Roman" w:eastAsia="Times New Roman" w:hAnsi="Times New Roman" w:cs="Times New Roman"/>
          <w:sz w:val="24"/>
          <w:szCs w:val="24"/>
        </w:rPr>
        <w:t>In both types of analysis, professional and amateur players verbalised a similar number of statements relating to monitoring and gathering information when walking to the green. These findings support previous work that has suggested skilled golfers go through substantial information gathering prior to shot execution (</w:t>
      </w:r>
      <w:proofErr w:type="spellStart"/>
      <w:r w:rsidR="003E3215" w:rsidRPr="002804CE">
        <w:rPr>
          <w:rFonts w:ascii="Times New Roman" w:hAnsi="Times New Roman" w:cs="Times New Roman"/>
          <w:noProof/>
          <w:sz w:val="24"/>
          <w:szCs w:val="24"/>
          <w:shd w:val="clear" w:color="auto" w:fill="FFFFFF"/>
        </w:rPr>
        <w:t>Calmeiro</w:t>
      </w:r>
      <w:proofErr w:type="spellEnd"/>
      <w:r w:rsidR="003E3215" w:rsidRPr="002804CE">
        <w:rPr>
          <w:rFonts w:ascii="Times New Roman" w:hAnsi="Times New Roman" w:cs="Times New Roman"/>
          <w:noProof/>
          <w:sz w:val="24"/>
          <w:szCs w:val="24"/>
          <w:shd w:val="clear" w:color="auto" w:fill="FFFFFF"/>
        </w:rPr>
        <w:t xml:space="preserve"> &amp; Tenenbaum, 2011). </w:t>
      </w:r>
      <w:r w:rsidR="00350167" w:rsidRPr="002804CE">
        <w:rPr>
          <w:rFonts w:ascii="Times New Roman" w:hAnsi="Times New Roman" w:cs="Times New Roman"/>
          <w:noProof/>
          <w:sz w:val="24"/>
          <w:szCs w:val="24"/>
          <w:shd w:val="clear" w:color="auto" w:fill="FFFFFF"/>
        </w:rPr>
        <w:t xml:space="preserve">However, </w:t>
      </w:r>
      <w:r w:rsidR="00E66D53" w:rsidRPr="002804CE">
        <w:rPr>
          <w:rFonts w:ascii="Times New Roman" w:hAnsi="Times New Roman" w:cs="Times New Roman"/>
          <w:noProof/>
          <w:sz w:val="24"/>
          <w:szCs w:val="24"/>
          <w:shd w:val="clear" w:color="auto" w:fill="FFFFFF"/>
        </w:rPr>
        <w:t>contrary to much of the literature that used verbal reports in different contexts (e.g.</w:t>
      </w:r>
      <w:r w:rsidR="00330F89" w:rsidRPr="002804CE">
        <w:rPr>
          <w:rFonts w:ascii="Times New Roman" w:hAnsi="Times New Roman" w:cs="Times New Roman"/>
          <w:noProof/>
          <w:sz w:val="24"/>
          <w:szCs w:val="24"/>
          <w:shd w:val="clear" w:color="auto" w:fill="FFFFFF"/>
        </w:rPr>
        <w:t>,</w:t>
      </w:r>
      <w:r w:rsidR="00E66D53" w:rsidRPr="002804CE">
        <w:rPr>
          <w:rFonts w:ascii="Times New Roman" w:hAnsi="Times New Roman" w:cs="Times New Roman"/>
          <w:noProof/>
          <w:sz w:val="24"/>
          <w:szCs w:val="24"/>
          <w:shd w:val="clear" w:color="auto" w:fill="FFFFFF"/>
        </w:rPr>
        <w:t xml:space="preserve"> McRobert et al., </w:t>
      </w:r>
      <w:r w:rsidR="00E66D53" w:rsidRPr="002804CE">
        <w:rPr>
          <w:rFonts w:ascii="Times New Roman" w:hAnsi="Times New Roman" w:cs="Times New Roman"/>
          <w:noProof/>
          <w:sz w:val="24"/>
          <w:szCs w:val="24"/>
          <w:shd w:val="clear" w:color="auto" w:fill="FFFFFF"/>
        </w:rPr>
        <w:lastRenderedPageBreak/>
        <w:t>2011; Whitehead et al., 2015)</w:t>
      </w:r>
      <w:r w:rsidR="00210809" w:rsidRPr="002804CE">
        <w:rPr>
          <w:rFonts w:ascii="Times New Roman" w:hAnsi="Times New Roman" w:cs="Times New Roman"/>
          <w:noProof/>
          <w:sz w:val="24"/>
          <w:szCs w:val="24"/>
          <w:shd w:val="clear" w:color="auto" w:fill="FFFFFF"/>
        </w:rPr>
        <w:t>,</w:t>
      </w:r>
      <w:r w:rsidR="00E66D53" w:rsidRPr="002804CE">
        <w:rPr>
          <w:rFonts w:ascii="Times New Roman" w:hAnsi="Times New Roman" w:cs="Times New Roman"/>
          <w:noProof/>
          <w:sz w:val="24"/>
          <w:szCs w:val="24"/>
          <w:shd w:val="clear" w:color="auto" w:fill="FFFFFF"/>
        </w:rPr>
        <w:t xml:space="preserve"> </w:t>
      </w:r>
      <w:r w:rsidR="00350167" w:rsidRPr="002804CE">
        <w:rPr>
          <w:rFonts w:ascii="Times New Roman" w:hAnsi="Times New Roman" w:cs="Times New Roman"/>
          <w:noProof/>
          <w:sz w:val="24"/>
          <w:szCs w:val="24"/>
          <w:shd w:val="clear" w:color="auto" w:fill="FFFFFF"/>
        </w:rPr>
        <w:t xml:space="preserve">we found that amateurs verbalised more statements relating to planning when walking to the green compared to the professionals. This </w:t>
      </w:r>
      <w:r w:rsidR="004C080B" w:rsidRPr="002804CE">
        <w:rPr>
          <w:rFonts w:ascii="Times New Roman" w:hAnsi="Times New Roman" w:cs="Times New Roman"/>
          <w:noProof/>
          <w:sz w:val="24"/>
          <w:szCs w:val="24"/>
          <w:shd w:val="clear" w:color="auto" w:fill="FFFFFF"/>
        </w:rPr>
        <w:t xml:space="preserve">finding </w:t>
      </w:r>
      <w:r w:rsidR="00350167" w:rsidRPr="002804CE">
        <w:rPr>
          <w:rFonts w:ascii="Times New Roman" w:hAnsi="Times New Roman" w:cs="Times New Roman"/>
          <w:noProof/>
          <w:sz w:val="24"/>
          <w:szCs w:val="24"/>
          <w:shd w:val="clear" w:color="auto" w:fill="FFFFFF"/>
        </w:rPr>
        <w:t xml:space="preserve">suggests that amateurs </w:t>
      </w:r>
      <w:r w:rsidR="003E179E" w:rsidRPr="002804CE">
        <w:rPr>
          <w:rFonts w:ascii="Times New Roman" w:hAnsi="Times New Roman" w:cs="Times New Roman"/>
          <w:noProof/>
          <w:sz w:val="24"/>
          <w:szCs w:val="24"/>
          <w:shd w:val="clear" w:color="auto" w:fill="FFFFFF"/>
        </w:rPr>
        <w:t xml:space="preserve">may </w:t>
      </w:r>
      <w:r w:rsidR="00350167" w:rsidRPr="002804CE">
        <w:rPr>
          <w:rFonts w:ascii="Times New Roman" w:hAnsi="Times New Roman" w:cs="Times New Roman"/>
          <w:noProof/>
          <w:sz w:val="24"/>
          <w:szCs w:val="24"/>
          <w:shd w:val="clear" w:color="auto" w:fill="FFFFFF"/>
        </w:rPr>
        <w:t>initiate the process of planning the</w:t>
      </w:r>
      <w:r w:rsidR="00937740" w:rsidRPr="002804CE">
        <w:rPr>
          <w:rFonts w:ascii="Times New Roman" w:hAnsi="Times New Roman" w:cs="Times New Roman"/>
          <w:noProof/>
          <w:sz w:val="24"/>
          <w:szCs w:val="24"/>
          <w:shd w:val="clear" w:color="auto" w:fill="FFFFFF"/>
        </w:rPr>
        <w:t>ir putts before they even reach the green, whereas professionals are less reliant on such information. According to LTWM theory (</w:t>
      </w:r>
      <w:r w:rsidR="00D8141C" w:rsidRPr="002804CE">
        <w:rPr>
          <w:rFonts w:ascii="Times New Roman" w:hAnsi="Times New Roman" w:cs="Times New Roman"/>
          <w:sz w:val="24"/>
          <w:szCs w:val="24"/>
          <w:shd w:val="clear" w:color="auto" w:fill="FFFFFF"/>
        </w:rPr>
        <w:fldChar w:fldCharType="begin" w:fldLock="1"/>
      </w:r>
      <w:r w:rsidR="00FB390E" w:rsidRPr="002804CE">
        <w:rPr>
          <w:rFonts w:ascii="Times New Roman" w:hAnsi="Times New Roman" w:cs="Times New Roman"/>
          <w:sz w:val="24"/>
          <w:szCs w:val="24"/>
          <w:shd w:val="clear" w:color="auto" w:fill="FFFFFF"/>
        </w:rPr>
        <w:instrText>ADDIN CSL_CITATION {"citationItems":[{"id":"ITEM-1","itemData":{"author":[{"dropping-particle":"","family":"Ericsson","given":"K Anders","non-dropping-particle":"","parse-names":false,"suffix":""},{"dropping-particle":"","family":"Kintsch","given":"Walter","non-dropping-particle":"","parse-names":false,"suffix":""}],"container-title":"Psychological Review","id":"ITEM-1","issue":"2","issued":{"date-parts":[["1995"]]},"number-of-pages":"211-245","title":"Long-Term Working Memory","type":"report","volume":"102"},"uris":["http://www.mendeley.com/documents/?uuid=2d42e7ea-0c07-3bfb-936f-4a7869dbc7aa"]}],"mendeley":{"formattedCitation":"(Ericsson &amp; Kintsch, 1995)","manualFormatting":"Ericsson &amp; Kintsch, 1995)","plainTextFormattedCitation":"(Ericsson &amp; Kintsch, 1995)","previouslyFormattedCitation":"(Ericsson &amp; Kintsch, 1995)"},"properties":{"noteIndex":0},"schema":"https://github.com/citation-style-language/schema/raw/master/csl-citation.json"}</w:instrText>
      </w:r>
      <w:r w:rsidR="00D8141C" w:rsidRPr="002804CE">
        <w:rPr>
          <w:rFonts w:ascii="Times New Roman" w:hAnsi="Times New Roman" w:cs="Times New Roman"/>
          <w:sz w:val="24"/>
          <w:szCs w:val="24"/>
          <w:shd w:val="clear" w:color="auto" w:fill="FFFFFF"/>
        </w:rPr>
        <w:fldChar w:fldCharType="separate"/>
      </w:r>
      <w:r w:rsidR="00D8141C" w:rsidRPr="002804CE">
        <w:rPr>
          <w:rFonts w:ascii="Times New Roman" w:hAnsi="Times New Roman" w:cs="Times New Roman"/>
          <w:noProof/>
          <w:sz w:val="24"/>
          <w:szCs w:val="24"/>
          <w:shd w:val="clear" w:color="auto" w:fill="FFFFFF"/>
        </w:rPr>
        <w:t>Ericsson &amp; Kintsch, 1995)</w:t>
      </w:r>
      <w:r w:rsidR="00D8141C" w:rsidRPr="002804CE">
        <w:rPr>
          <w:rFonts w:ascii="Times New Roman" w:hAnsi="Times New Roman" w:cs="Times New Roman"/>
          <w:sz w:val="24"/>
          <w:szCs w:val="24"/>
          <w:shd w:val="clear" w:color="auto" w:fill="FFFFFF"/>
        </w:rPr>
        <w:fldChar w:fldCharType="end"/>
      </w:r>
      <w:r w:rsidR="00937740" w:rsidRPr="002804CE">
        <w:rPr>
          <w:rFonts w:ascii="Times New Roman" w:hAnsi="Times New Roman" w:cs="Times New Roman"/>
          <w:noProof/>
          <w:sz w:val="24"/>
          <w:szCs w:val="24"/>
          <w:shd w:val="clear" w:color="auto" w:fill="FFFFFF"/>
        </w:rPr>
        <w:t xml:space="preserve">, </w:t>
      </w:r>
      <w:r w:rsidR="00DD40F8" w:rsidRPr="002804CE">
        <w:rPr>
          <w:rFonts w:ascii="Times New Roman" w:hAnsi="Times New Roman" w:cs="Times New Roman"/>
          <w:noProof/>
          <w:sz w:val="24"/>
          <w:szCs w:val="24"/>
          <w:shd w:val="clear" w:color="auto" w:fill="FFFFFF"/>
        </w:rPr>
        <w:t>experts would be expected to produce a more systematic search for cues that relate more efficiently</w:t>
      </w:r>
      <w:r w:rsidR="00D8141C" w:rsidRPr="002804CE">
        <w:rPr>
          <w:rFonts w:ascii="Times New Roman" w:hAnsi="Times New Roman" w:cs="Times New Roman"/>
          <w:noProof/>
          <w:sz w:val="24"/>
          <w:szCs w:val="24"/>
          <w:shd w:val="clear" w:color="auto" w:fill="FFFFFF"/>
        </w:rPr>
        <w:t xml:space="preserve"> </w:t>
      </w:r>
      <w:r w:rsidR="00DD40F8" w:rsidRPr="002804CE">
        <w:rPr>
          <w:rFonts w:ascii="Times New Roman" w:hAnsi="Times New Roman" w:cs="Times New Roman"/>
          <w:sz w:val="24"/>
          <w:szCs w:val="24"/>
          <w:shd w:val="clear" w:color="auto" w:fill="FFFFFF"/>
        </w:rPr>
        <w:t xml:space="preserve">with </w:t>
      </w:r>
      <w:r w:rsidR="005336E8" w:rsidRPr="002804CE">
        <w:rPr>
          <w:rFonts w:ascii="Times New Roman" w:hAnsi="Times New Roman" w:cs="Times New Roman"/>
          <w:sz w:val="24"/>
          <w:szCs w:val="24"/>
          <w:shd w:val="clear" w:color="auto" w:fill="FFFFFF"/>
        </w:rPr>
        <w:t>information stored in long-term memory</w:t>
      </w:r>
      <w:r w:rsidR="005336E8" w:rsidRPr="002804CE">
        <w:rPr>
          <w:rFonts w:ascii="Times New Roman" w:hAnsi="Times New Roman" w:cs="Times New Roman"/>
          <w:noProof/>
          <w:sz w:val="24"/>
          <w:szCs w:val="24"/>
          <w:shd w:val="clear" w:color="auto" w:fill="FFFFFF"/>
        </w:rPr>
        <w:t xml:space="preserve"> to </w:t>
      </w:r>
      <w:r w:rsidR="00D8141C" w:rsidRPr="002804CE">
        <w:rPr>
          <w:rFonts w:ascii="Times New Roman" w:hAnsi="Times New Roman" w:cs="Times New Roman"/>
          <w:noProof/>
          <w:sz w:val="24"/>
          <w:szCs w:val="24"/>
          <w:shd w:val="clear" w:color="auto" w:fill="FFFFFF"/>
        </w:rPr>
        <w:t>recognise and anticipate events better than their less skilled counterparts (Ericsson et al.</w:t>
      </w:r>
      <w:r w:rsidR="00330F89" w:rsidRPr="002804CE">
        <w:rPr>
          <w:rFonts w:ascii="Times New Roman" w:hAnsi="Times New Roman" w:cs="Times New Roman"/>
          <w:noProof/>
          <w:sz w:val="24"/>
          <w:szCs w:val="24"/>
          <w:shd w:val="clear" w:color="auto" w:fill="FFFFFF"/>
        </w:rPr>
        <w:t>,</w:t>
      </w:r>
      <w:r w:rsidR="00D8141C" w:rsidRPr="002804CE">
        <w:rPr>
          <w:rFonts w:ascii="Times New Roman" w:hAnsi="Times New Roman" w:cs="Times New Roman"/>
          <w:noProof/>
          <w:sz w:val="24"/>
          <w:szCs w:val="24"/>
          <w:shd w:val="clear" w:color="auto" w:fill="FFFFFF"/>
        </w:rPr>
        <w:t xml:space="preserve"> 2000). </w:t>
      </w:r>
      <w:r w:rsidR="00937740" w:rsidRPr="002804CE">
        <w:rPr>
          <w:rFonts w:ascii="Times New Roman" w:eastAsia="Times New Roman" w:hAnsi="Times New Roman" w:cs="Times New Roman"/>
          <w:sz w:val="24"/>
          <w:szCs w:val="24"/>
        </w:rPr>
        <w:t>Professionals may therefore deem environmental cues a</w:t>
      </w:r>
      <w:r w:rsidR="00CB17EB" w:rsidRPr="002804CE">
        <w:rPr>
          <w:rFonts w:ascii="Times New Roman" w:eastAsia="Times New Roman" w:hAnsi="Times New Roman" w:cs="Times New Roman"/>
          <w:sz w:val="24"/>
          <w:szCs w:val="24"/>
        </w:rPr>
        <w:t xml:space="preserve">vailable during the walk </w:t>
      </w:r>
      <w:r w:rsidR="00691CD0" w:rsidRPr="002804CE">
        <w:rPr>
          <w:rFonts w:ascii="Times New Roman" w:eastAsia="Times New Roman" w:hAnsi="Times New Roman" w:cs="Times New Roman"/>
          <w:sz w:val="24"/>
          <w:szCs w:val="24"/>
        </w:rPr>
        <w:t xml:space="preserve">as less </w:t>
      </w:r>
      <w:r w:rsidR="00937740" w:rsidRPr="002804CE">
        <w:rPr>
          <w:rFonts w:ascii="Times New Roman" w:eastAsia="Times New Roman" w:hAnsi="Times New Roman" w:cs="Times New Roman"/>
          <w:sz w:val="24"/>
          <w:szCs w:val="24"/>
        </w:rPr>
        <w:t>reliable, and therefore do not link them to possible outcomes until they are closer to the green where they can gather more meaningful information. The w</w:t>
      </w:r>
      <w:r w:rsidR="005336E8" w:rsidRPr="002804CE">
        <w:rPr>
          <w:rFonts w:ascii="Times New Roman" w:eastAsia="Times New Roman" w:hAnsi="Times New Roman" w:cs="Times New Roman"/>
          <w:sz w:val="24"/>
          <w:szCs w:val="24"/>
        </w:rPr>
        <w:t>alking element of this study is</w:t>
      </w:r>
      <w:r w:rsidR="00937740" w:rsidRPr="002804CE">
        <w:rPr>
          <w:rFonts w:ascii="Times New Roman" w:eastAsia="Times New Roman" w:hAnsi="Times New Roman" w:cs="Times New Roman"/>
          <w:sz w:val="24"/>
          <w:szCs w:val="24"/>
        </w:rPr>
        <w:t xml:space="preserve"> an original contribution to the literature as it provides the first insight into</w:t>
      </w:r>
      <w:r w:rsidR="00FE13A3" w:rsidRPr="002804CE">
        <w:rPr>
          <w:rFonts w:ascii="Times New Roman" w:eastAsia="Times New Roman" w:hAnsi="Times New Roman" w:cs="Times New Roman"/>
          <w:sz w:val="24"/>
          <w:szCs w:val="24"/>
        </w:rPr>
        <w:t xml:space="preserve"> aspects of the putting process that have not been captured in previous tasks</w:t>
      </w:r>
      <w:r w:rsidR="00937740" w:rsidRPr="002804CE">
        <w:rPr>
          <w:rFonts w:ascii="Times New Roman" w:eastAsia="Times New Roman" w:hAnsi="Times New Roman" w:cs="Times New Roman"/>
          <w:sz w:val="24"/>
          <w:szCs w:val="24"/>
        </w:rPr>
        <w:t>. Future research is warranted to focus more on the time points at which key information is gathered when out on the course.</w:t>
      </w:r>
    </w:p>
    <w:p w14:paraId="549C3164" w14:textId="0ED3ECAF" w:rsidR="00680C50" w:rsidRPr="002804CE" w:rsidRDefault="00663CBA" w:rsidP="00680C50">
      <w:pPr>
        <w:spacing w:line="480" w:lineRule="auto"/>
        <w:ind w:firstLine="720"/>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T</w:t>
      </w:r>
      <w:r w:rsidR="00390786" w:rsidRPr="002804CE">
        <w:rPr>
          <w:rFonts w:ascii="Times New Roman" w:eastAsia="Times New Roman" w:hAnsi="Times New Roman" w:cs="Times New Roman"/>
          <w:sz w:val="24"/>
          <w:szCs w:val="24"/>
        </w:rPr>
        <w:t xml:space="preserve">he differences </w:t>
      </w:r>
      <w:r w:rsidR="00C20B81" w:rsidRPr="002804CE">
        <w:rPr>
          <w:rFonts w:ascii="Times New Roman" w:eastAsia="Times New Roman" w:hAnsi="Times New Roman" w:cs="Times New Roman"/>
          <w:sz w:val="24"/>
          <w:szCs w:val="24"/>
        </w:rPr>
        <w:t xml:space="preserve">in statements </w:t>
      </w:r>
      <w:r w:rsidR="00390786" w:rsidRPr="002804CE">
        <w:rPr>
          <w:rFonts w:ascii="Times New Roman" w:eastAsia="Times New Roman" w:hAnsi="Times New Roman" w:cs="Times New Roman"/>
          <w:sz w:val="24"/>
          <w:szCs w:val="24"/>
        </w:rPr>
        <w:t>displayed between the walk to t</w:t>
      </w:r>
      <w:r w:rsidR="008C5C53" w:rsidRPr="002804CE">
        <w:rPr>
          <w:rFonts w:ascii="Times New Roman" w:eastAsia="Times New Roman" w:hAnsi="Times New Roman" w:cs="Times New Roman"/>
          <w:sz w:val="24"/>
          <w:szCs w:val="24"/>
        </w:rPr>
        <w:t xml:space="preserve">he green and </w:t>
      </w:r>
      <w:r w:rsidR="00C20B81" w:rsidRPr="002804CE">
        <w:rPr>
          <w:rFonts w:ascii="Times New Roman" w:eastAsia="Times New Roman" w:hAnsi="Times New Roman" w:cs="Times New Roman"/>
          <w:sz w:val="24"/>
          <w:szCs w:val="24"/>
        </w:rPr>
        <w:t xml:space="preserve">on </w:t>
      </w:r>
      <w:r w:rsidR="008C5C53" w:rsidRPr="002804CE">
        <w:rPr>
          <w:rFonts w:ascii="Times New Roman" w:eastAsia="Times New Roman" w:hAnsi="Times New Roman" w:cs="Times New Roman"/>
          <w:sz w:val="24"/>
          <w:szCs w:val="24"/>
        </w:rPr>
        <w:t xml:space="preserve">the green itself </w:t>
      </w:r>
      <w:r w:rsidR="00C20B81" w:rsidRPr="002804CE">
        <w:rPr>
          <w:rFonts w:ascii="Times New Roman" w:eastAsia="Times New Roman" w:hAnsi="Times New Roman" w:cs="Times New Roman"/>
          <w:sz w:val="24"/>
          <w:szCs w:val="24"/>
        </w:rPr>
        <w:t>appear to be</w:t>
      </w:r>
      <w:r w:rsidR="00390786" w:rsidRPr="002804CE">
        <w:rPr>
          <w:rFonts w:ascii="Times New Roman" w:eastAsia="Times New Roman" w:hAnsi="Times New Roman" w:cs="Times New Roman"/>
          <w:sz w:val="24"/>
          <w:szCs w:val="24"/>
        </w:rPr>
        <w:t xml:space="preserve"> consistent with previous work that has investigated the variability of perceptual-cognitive processes based on factors such as viewing distance and context </w:t>
      </w:r>
      <w:r w:rsidR="008C5C53" w:rsidRPr="002804CE">
        <w:rPr>
          <w:rFonts w:ascii="Times New Roman" w:eastAsia="Times New Roman" w:hAnsi="Times New Roman" w:cs="Times New Roman"/>
          <w:sz w:val="24"/>
          <w:szCs w:val="24"/>
        </w:rPr>
        <w:fldChar w:fldCharType="begin" w:fldLock="1"/>
      </w:r>
      <w:r w:rsidR="008C5C53" w:rsidRPr="002804CE">
        <w:rPr>
          <w:rFonts w:ascii="Times New Roman" w:eastAsia="Times New Roman" w:hAnsi="Times New Roman" w:cs="Times New Roman"/>
          <w:sz w:val="24"/>
          <w:szCs w:val="24"/>
        </w:rPr>
        <w:instrText>ADDIN CSL_CITATION {"citationItems":[{"id":"ITEM-1","itemData":{"DOI":"10.4324/9781315146270-4","author":[{"dropping-particle":"","family":"Mann","given":"David L.","non-dropping-particle":"","parse-names":false,"suffix":""},{"dropping-particle":"","family":"Causer","given":"Joe","non-dropping-particle":"","parse-names":false,"suffix":""},{"dropping-particle":"","family":"Nakamoto","given":"Hiroki","non-dropping-particle":"","parse-names":false,"suffix":""},{"dropping-particle":"","family":"Runswick","given":"Oliver R.","non-dropping-particle":"","parse-names":false,"suffix":""}],"container-title":"Anticipation and Decision Making in Sport","id":"ITEM-1","issued":{"date-parts":[["2019"]]},"title":"Visual search behaviours in expert perceptual judgements","type":"chapter"},"uris":["http://www.mendeley.com/documents/?uuid=b71282d9-bc90-497b-823c-30564a6cfe77"]}],"mendeley":{"formattedCitation":"(D. L. Mann et al., 2019)","manualFormatting":"(Mann et al., 2019)","plainTextFormattedCitation":"(D. L. Mann et al., 2019)","previouslyFormattedCitation":"(D. L. Mann et al., 2019)"},"properties":{"noteIndex":0},"schema":"https://github.com/citation-style-language/schema/raw/master/csl-citation.json"}</w:instrText>
      </w:r>
      <w:r w:rsidR="008C5C53" w:rsidRPr="002804CE">
        <w:rPr>
          <w:rFonts w:ascii="Times New Roman" w:eastAsia="Times New Roman" w:hAnsi="Times New Roman" w:cs="Times New Roman"/>
          <w:sz w:val="24"/>
          <w:szCs w:val="24"/>
        </w:rPr>
        <w:fldChar w:fldCharType="separate"/>
      </w:r>
      <w:r w:rsidR="00390786" w:rsidRPr="002804CE">
        <w:rPr>
          <w:rFonts w:ascii="Times New Roman" w:eastAsia="Times New Roman" w:hAnsi="Times New Roman" w:cs="Times New Roman"/>
          <w:noProof/>
          <w:sz w:val="24"/>
          <w:szCs w:val="24"/>
        </w:rPr>
        <w:t>(Mann et al., 2019)</w:t>
      </w:r>
      <w:r w:rsidR="008C5C53" w:rsidRPr="002804CE">
        <w:rPr>
          <w:rFonts w:ascii="Times New Roman" w:eastAsia="Times New Roman" w:hAnsi="Times New Roman" w:cs="Times New Roman"/>
          <w:sz w:val="24"/>
          <w:szCs w:val="24"/>
        </w:rPr>
        <w:fldChar w:fldCharType="end"/>
      </w:r>
      <w:r w:rsidR="00D0276B" w:rsidRPr="002804CE">
        <w:rPr>
          <w:rFonts w:ascii="Times New Roman" w:eastAsia="Times New Roman" w:hAnsi="Times New Roman" w:cs="Times New Roman"/>
          <w:sz w:val="24"/>
          <w:szCs w:val="24"/>
        </w:rPr>
        <w:t>. In the present study,</w:t>
      </w:r>
      <w:r w:rsidR="002374DF" w:rsidRPr="002804CE">
        <w:rPr>
          <w:rFonts w:ascii="Times New Roman" w:eastAsia="Times New Roman" w:hAnsi="Times New Roman" w:cs="Times New Roman"/>
          <w:sz w:val="24"/>
          <w:szCs w:val="24"/>
        </w:rPr>
        <w:t xml:space="preserve"> </w:t>
      </w:r>
      <w:r w:rsidR="00390786" w:rsidRPr="002804CE">
        <w:rPr>
          <w:rFonts w:ascii="Times New Roman" w:eastAsia="Times New Roman" w:hAnsi="Times New Roman" w:cs="Times New Roman"/>
          <w:sz w:val="24"/>
          <w:szCs w:val="24"/>
        </w:rPr>
        <w:t>the</w:t>
      </w:r>
      <w:r w:rsidR="002374DF" w:rsidRPr="002804CE">
        <w:rPr>
          <w:rFonts w:ascii="Times New Roman" w:eastAsia="Times New Roman" w:hAnsi="Times New Roman" w:cs="Times New Roman"/>
          <w:sz w:val="24"/>
          <w:szCs w:val="24"/>
        </w:rPr>
        <w:t xml:space="preserve"> professional</w:t>
      </w:r>
      <w:r w:rsidR="00002D12" w:rsidRPr="002804CE">
        <w:rPr>
          <w:rFonts w:ascii="Times New Roman" w:eastAsia="Times New Roman" w:hAnsi="Times New Roman" w:cs="Times New Roman"/>
          <w:sz w:val="24"/>
          <w:szCs w:val="24"/>
        </w:rPr>
        <w:t xml:space="preserve"> </w:t>
      </w:r>
      <w:r w:rsidR="00955106" w:rsidRPr="002804CE">
        <w:rPr>
          <w:rFonts w:ascii="Times New Roman" w:eastAsia="Times New Roman" w:hAnsi="Times New Roman" w:cs="Times New Roman"/>
          <w:sz w:val="24"/>
          <w:szCs w:val="24"/>
          <w:lang w:val="en-US"/>
        </w:rPr>
        <w:t xml:space="preserve">players </w:t>
      </w:r>
      <w:r w:rsidR="00390786" w:rsidRPr="002804CE">
        <w:rPr>
          <w:rFonts w:ascii="Times New Roman" w:eastAsia="Times New Roman" w:hAnsi="Times New Roman" w:cs="Times New Roman"/>
          <w:sz w:val="24"/>
          <w:szCs w:val="24"/>
          <w:lang w:val="en-US"/>
        </w:rPr>
        <w:t>monitored</w:t>
      </w:r>
      <w:r w:rsidR="002374DF" w:rsidRPr="002804CE">
        <w:rPr>
          <w:rFonts w:ascii="Times New Roman" w:eastAsia="Times New Roman" w:hAnsi="Times New Roman" w:cs="Times New Roman"/>
          <w:sz w:val="24"/>
          <w:szCs w:val="24"/>
          <w:lang w:val="en-US"/>
        </w:rPr>
        <w:t xml:space="preserve"> and gathered information</w:t>
      </w:r>
      <w:r w:rsidR="00390786" w:rsidRPr="002804CE">
        <w:rPr>
          <w:rFonts w:ascii="Times New Roman" w:eastAsia="Times New Roman" w:hAnsi="Times New Roman" w:cs="Times New Roman"/>
          <w:sz w:val="24"/>
          <w:szCs w:val="24"/>
          <w:lang w:val="en-US"/>
        </w:rPr>
        <w:t xml:space="preserve"> before they reached the green and then focused on </w:t>
      </w:r>
      <w:r w:rsidR="00002D12" w:rsidRPr="002804CE">
        <w:rPr>
          <w:rFonts w:ascii="Times New Roman" w:eastAsia="Times New Roman" w:hAnsi="Times New Roman" w:cs="Times New Roman"/>
          <w:sz w:val="24"/>
          <w:szCs w:val="24"/>
          <w:lang w:val="en-US"/>
        </w:rPr>
        <w:t xml:space="preserve">planning and </w:t>
      </w:r>
      <w:r w:rsidR="00390786" w:rsidRPr="002804CE">
        <w:rPr>
          <w:rFonts w:ascii="Times New Roman" w:eastAsia="Times New Roman" w:hAnsi="Times New Roman" w:cs="Times New Roman"/>
          <w:sz w:val="24"/>
          <w:szCs w:val="24"/>
          <w:lang w:val="en-US"/>
        </w:rPr>
        <w:t>predictions when they were reading putts on the green. Previous research has displayed similar findings when investigating</w:t>
      </w:r>
      <w:r w:rsidR="002B3216" w:rsidRPr="002804CE">
        <w:rPr>
          <w:rFonts w:ascii="Times New Roman" w:eastAsia="Times New Roman" w:hAnsi="Times New Roman" w:cs="Times New Roman"/>
          <w:sz w:val="24"/>
          <w:szCs w:val="24"/>
          <w:lang w:val="en-US"/>
        </w:rPr>
        <w:t xml:space="preserve"> anticipation and decision-making in soccer defending as a function</w:t>
      </w:r>
      <w:r w:rsidR="00390786" w:rsidRPr="002804CE">
        <w:rPr>
          <w:rFonts w:ascii="Times New Roman" w:eastAsia="Times New Roman" w:hAnsi="Times New Roman" w:cs="Times New Roman"/>
          <w:sz w:val="24"/>
          <w:szCs w:val="24"/>
          <w:lang w:val="en-US"/>
        </w:rPr>
        <w:t xml:space="preserve"> </w:t>
      </w:r>
      <w:r w:rsidR="005336E8" w:rsidRPr="002804CE">
        <w:rPr>
          <w:rFonts w:ascii="Times New Roman" w:eastAsia="Times New Roman" w:hAnsi="Times New Roman" w:cs="Times New Roman"/>
          <w:sz w:val="24"/>
          <w:szCs w:val="24"/>
          <w:lang w:val="en-US"/>
        </w:rPr>
        <w:t xml:space="preserve">of </w:t>
      </w:r>
      <w:r w:rsidR="00390786" w:rsidRPr="002804CE">
        <w:rPr>
          <w:rFonts w:ascii="Times New Roman" w:eastAsia="Times New Roman" w:hAnsi="Times New Roman" w:cs="Times New Roman"/>
          <w:sz w:val="24"/>
          <w:szCs w:val="24"/>
          <w:lang w:val="en-US"/>
        </w:rPr>
        <w:t xml:space="preserve">‘near’ and ‘far’ viewing conditions </w:t>
      </w:r>
      <w:r w:rsidR="008C5C53" w:rsidRPr="002804CE">
        <w:rPr>
          <w:rFonts w:ascii="Times New Roman" w:eastAsia="Times New Roman" w:hAnsi="Times New Roman" w:cs="Times New Roman"/>
          <w:sz w:val="24"/>
          <w:szCs w:val="24"/>
          <w:lang w:val="en-US"/>
        </w:rPr>
        <w:fldChar w:fldCharType="begin" w:fldLock="1"/>
      </w:r>
      <w:r w:rsidR="00FB390E" w:rsidRPr="002804CE">
        <w:rPr>
          <w:rFonts w:ascii="Times New Roman" w:eastAsia="Times New Roman" w:hAnsi="Times New Roman" w:cs="Times New Roman"/>
          <w:sz w:val="24"/>
          <w:szCs w:val="24"/>
          <w:lang w:val="en-US"/>
        </w:rPr>
        <w:instrText>ADDIN CSL_CITATION {"citationItems":[{"id":"ITEM-1","itemData":{"DOI":"10.1123/jsep.35.2.144","ISSN":"0895-2779","abstract":"The ability to anticipate and to make decisions is crucial to skilled performance in many sports. We examined the role of and interaction between the different perceptual-cognitive skills underlying anticipation and decision making. Skilled and less skilled players interacted as defenders with life-size film sequences of 11 versus 11 soccer situations. Participants were presented with task conditions in which the ball was located in the offensive or defensive half of the pitch (far vs. near conditions). Participants' eye movements and verbal reports of thinking were recorded across two experiments. Skilled players reported more accurate anticipation and decision making than less skilled players, with their superior performance being underpinned by differences in task-specific search behaviors and thought processes. The perceptual-cognitive skills underpinning superior anticipation and decision making were shown to differ in importance across the two task constraints. Findings have significant implications for those interested in capturing and enhancing perceptual-cognitive skill in sport and other domains.","author":[{"dropping-particle":"","family":"Roca","given":"André","non-dropping-particle":"","parse-names":false,"suffix":""},{"dropping-particle":"","family":"Ford","given":"Paul R.","non-dropping-particle":"","parse-names":false,"suffix":""},{"dropping-particle":"","family":"McRobert","given":"Allistair P.","non-dropping-particle":"","parse-names":false,"suffix":""},{"dropping-particle":"","family":"Williams","given":"A. Mark","non-dropping-particle":"","parse-names":false,"suffix":""}],"container-title":"Journal of Sport and Exercise Psychology","id":"ITEM-1","issue":"2","issued":{"date-parts":[["2013","4"]]},"page":"144-155","title":"Perceptual-Cognitive Skills and Their Interaction as a Function of Task Constraints in Soccer","type":"article-journal","volume":"35"},"uris":["http://www.mendeley.com/documents/?uuid=b176a7da-49b0-346e-acec-12705c9123b5"]},{"id":"ITEM-2","itemData":{"DOI":"10.3200/JMBR.39.5.395-408","ISSN":"00222895","abstract":"The authors examined the complex interactions between perception, cognition, and expertise by using a film-based decision-making test. They stratified 40 youth soccer players (aged 13.0-15.8 years) into groups by using a within-task criterion. They assigned the players to successful or less successful groups on the basis of their performance on a laboratory-based test of tactical skill. Using soccer-specific film simulations, movement-based response measures, and eye movement registration techniques, the authors determined the players' decision-making processes and skill level. The results showed that investigators can use film-based tests to discriminate soccer players of comparable experience and playing level on the basis of their decision-making skills. When compared with their less successful counterparts, successful decision-makers used more goal-oriented search strategies, which resulted in superior performance, as characterized by faster decision times and greater response accuracy. Successful decision-makers (a) spent more time fixating the player in possession of the ball and (b) alternated gaze more frequently between that player and other areas of the display. An earlier study in which researchers (R. Vaeyens, M. Lenoir, A. M. Williams, L. Mazyn, &amp; R. M. Philippaerts, 2007) stratified participants into groups on the basis of playing level had not revealed those differences. The implication of the present findings is that a within-task criterion provides investigators with a more sensitive approach when they try to identify the mechanisms underlying decision-making skill. Implications for research and practice are discussed.","author":[{"dropping-particle":"","family":"Vaeyens","given":"Roel","non-dropping-particle":"","parse-names":false,"suffix":""},{"dropping-particle":"","family":"Lenoir","given":"Matthieu","non-dropping-particle":"","parse-names":false,"suffix":""},{"dropping-particle":"","family":"Williams","given":"A. Mark","non-dropping-particle":"","parse-names":false,"suffix":""},{"dropping-particle":"","family":"Philippaerts","given":"Renaat M.","non-dropping-particle":"","parse-names":false,"suffix":""}],"container-title":"Journal of Motor Behavior","id":"ITEM-2","issue":"5","issued":{"date-parts":[["2007","9"]]},"page":"395-408","title":"Mechanisms underpinning successful decision making in skilled youth soccer players: An analysis of visual search behaviors","type":"article-journal","volume":"39"},"uris":["http://www.mendeley.com/documents/?uuid=485c0d86-9f61-36e8-af90-6235731fd82d"]}],"mendeley":{"formattedCitation":"(Roca et al., 2013; Vaeyens et al., 2007)","plainTextFormattedCitation":"(Roca et al., 2013; Vaeyens et al., 2007)","previouslyFormattedCitation":"(Roca et al., 2013; Vaeyens et al., 2007)"},"properties":{"noteIndex":0},"schema":"https://github.com/citation-style-language/schema/raw/master/csl-citation.json"}</w:instrText>
      </w:r>
      <w:r w:rsidR="008C5C53" w:rsidRPr="002804CE">
        <w:rPr>
          <w:rFonts w:ascii="Times New Roman" w:eastAsia="Times New Roman" w:hAnsi="Times New Roman" w:cs="Times New Roman"/>
          <w:sz w:val="24"/>
          <w:szCs w:val="24"/>
          <w:lang w:val="en-US"/>
        </w:rPr>
        <w:fldChar w:fldCharType="separate"/>
      </w:r>
      <w:r w:rsidR="00FB390E" w:rsidRPr="002804CE">
        <w:rPr>
          <w:rFonts w:ascii="Times New Roman" w:eastAsia="Times New Roman" w:hAnsi="Times New Roman" w:cs="Times New Roman"/>
          <w:noProof/>
          <w:sz w:val="24"/>
          <w:szCs w:val="24"/>
          <w:lang w:val="en-US"/>
        </w:rPr>
        <w:t>(Roca et al., 2013; Vaeyens et al., 2007)</w:t>
      </w:r>
      <w:r w:rsidR="008C5C53" w:rsidRPr="002804CE">
        <w:rPr>
          <w:rFonts w:ascii="Times New Roman" w:eastAsia="Times New Roman" w:hAnsi="Times New Roman" w:cs="Times New Roman"/>
          <w:sz w:val="24"/>
          <w:szCs w:val="24"/>
          <w:lang w:val="en-US"/>
        </w:rPr>
        <w:fldChar w:fldCharType="end"/>
      </w:r>
      <w:r w:rsidR="002B3216" w:rsidRPr="002804CE">
        <w:rPr>
          <w:rFonts w:ascii="Times New Roman" w:eastAsia="Times New Roman" w:hAnsi="Times New Roman" w:cs="Times New Roman"/>
          <w:sz w:val="24"/>
          <w:szCs w:val="24"/>
          <w:lang w:val="en-US"/>
        </w:rPr>
        <w:t>. This work</w:t>
      </w:r>
      <w:r w:rsidR="00390786" w:rsidRPr="002804CE">
        <w:rPr>
          <w:rFonts w:ascii="Times New Roman" w:eastAsia="Times New Roman" w:hAnsi="Times New Roman" w:cs="Times New Roman"/>
          <w:sz w:val="24"/>
          <w:szCs w:val="24"/>
          <w:lang w:val="en-US"/>
        </w:rPr>
        <w:t xml:space="preserve"> </w:t>
      </w:r>
      <w:r w:rsidR="002B3216" w:rsidRPr="002804CE">
        <w:rPr>
          <w:rFonts w:ascii="Times New Roman" w:eastAsia="Times New Roman" w:hAnsi="Times New Roman" w:cs="Times New Roman"/>
          <w:sz w:val="24"/>
          <w:szCs w:val="24"/>
        </w:rPr>
        <w:t>displayed changes in skilled visual search behaviour as a function of distance from the ball. Skilled football defenders made more fixations of shorter duration than less-skilled counterparts when the ball was further away</w:t>
      </w:r>
      <w:r w:rsidR="003B7B8F" w:rsidRPr="002804CE">
        <w:rPr>
          <w:rFonts w:ascii="Times New Roman" w:eastAsia="Times New Roman" w:hAnsi="Times New Roman" w:cs="Times New Roman"/>
          <w:sz w:val="24"/>
          <w:szCs w:val="24"/>
        </w:rPr>
        <w:t>, suggesting lower information processing demands</w:t>
      </w:r>
      <w:r w:rsidR="002B3216" w:rsidRPr="002804CE">
        <w:rPr>
          <w:rFonts w:ascii="Times New Roman" w:eastAsia="Times New Roman" w:hAnsi="Times New Roman" w:cs="Times New Roman"/>
          <w:sz w:val="24"/>
          <w:szCs w:val="24"/>
        </w:rPr>
        <w:t>. When the ball was close</w:t>
      </w:r>
      <w:r w:rsidR="00DB744D" w:rsidRPr="002804CE">
        <w:rPr>
          <w:rFonts w:ascii="Times New Roman" w:eastAsia="Times New Roman" w:hAnsi="Times New Roman" w:cs="Times New Roman"/>
          <w:sz w:val="24"/>
          <w:szCs w:val="24"/>
        </w:rPr>
        <w:t>,</w:t>
      </w:r>
      <w:r w:rsidR="002B3216" w:rsidRPr="002804CE">
        <w:rPr>
          <w:rFonts w:ascii="Times New Roman" w:eastAsia="Times New Roman" w:hAnsi="Times New Roman" w:cs="Times New Roman"/>
          <w:sz w:val="24"/>
          <w:szCs w:val="24"/>
        </w:rPr>
        <w:t xml:space="preserve"> the skilled players made fewer fixations of longer </w:t>
      </w:r>
      <w:r w:rsidR="002B3216" w:rsidRPr="002804CE">
        <w:rPr>
          <w:rFonts w:ascii="Times New Roman" w:eastAsia="Times New Roman" w:hAnsi="Times New Roman" w:cs="Times New Roman"/>
          <w:sz w:val="24"/>
          <w:szCs w:val="24"/>
        </w:rPr>
        <w:lastRenderedPageBreak/>
        <w:t xml:space="preserve">duration to </w:t>
      </w:r>
      <w:r w:rsidR="005336E8" w:rsidRPr="002804CE">
        <w:rPr>
          <w:rFonts w:ascii="Times New Roman" w:eastAsia="Times New Roman" w:hAnsi="Times New Roman" w:cs="Times New Roman"/>
          <w:sz w:val="24"/>
          <w:szCs w:val="24"/>
        </w:rPr>
        <w:t>detect</w:t>
      </w:r>
      <w:r w:rsidR="002B3216" w:rsidRPr="002804CE">
        <w:rPr>
          <w:rFonts w:ascii="Times New Roman" w:eastAsia="Times New Roman" w:hAnsi="Times New Roman" w:cs="Times New Roman"/>
          <w:sz w:val="24"/>
          <w:szCs w:val="24"/>
        </w:rPr>
        <w:t xml:space="preserve"> key cues from the </w:t>
      </w:r>
      <w:r w:rsidR="6A412AF2" w:rsidRPr="002804CE">
        <w:rPr>
          <w:rFonts w:ascii="Times New Roman" w:eastAsia="Times New Roman" w:hAnsi="Times New Roman" w:cs="Times New Roman"/>
          <w:sz w:val="24"/>
          <w:szCs w:val="24"/>
        </w:rPr>
        <w:t>opponent's</w:t>
      </w:r>
      <w:r w:rsidR="002B3216" w:rsidRPr="002804CE">
        <w:rPr>
          <w:rFonts w:ascii="Times New Roman" w:eastAsia="Times New Roman" w:hAnsi="Times New Roman" w:cs="Times New Roman"/>
          <w:sz w:val="24"/>
          <w:szCs w:val="24"/>
        </w:rPr>
        <w:t xml:space="preserve"> body.</w:t>
      </w:r>
      <w:r w:rsidR="00131A1F" w:rsidRPr="002804CE">
        <w:rPr>
          <w:rFonts w:ascii="Times New Roman" w:eastAsia="Times New Roman" w:hAnsi="Times New Roman" w:cs="Times New Roman"/>
          <w:sz w:val="24"/>
          <w:szCs w:val="24"/>
        </w:rPr>
        <w:t xml:space="preserve"> </w:t>
      </w:r>
      <w:r w:rsidR="002B3216" w:rsidRPr="002804CE">
        <w:rPr>
          <w:rFonts w:ascii="Times New Roman" w:eastAsia="Times New Roman" w:hAnsi="Times New Roman" w:cs="Times New Roman"/>
          <w:sz w:val="24"/>
          <w:szCs w:val="24"/>
        </w:rPr>
        <w:t>Overall</w:t>
      </w:r>
      <w:r w:rsidR="13872D50" w:rsidRPr="002804CE">
        <w:rPr>
          <w:rFonts w:ascii="Times New Roman" w:eastAsia="Times New Roman" w:hAnsi="Times New Roman" w:cs="Times New Roman"/>
          <w:sz w:val="24"/>
          <w:szCs w:val="24"/>
        </w:rPr>
        <w:t>,</w:t>
      </w:r>
      <w:r w:rsidR="002B3216" w:rsidRPr="002804CE">
        <w:rPr>
          <w:rFonts w:ascii="Times New Roman" w:eastAsia="Times New Roman" w:hAnsi="Times New Roman" w:cs="Times New Roman"/>
          <w:sz w:val="24"/>
          <w:szCs w:val="24"/>
        </w:rPr>
        <w:t xml:space="preserve"> these differences display the importance of investigating such processes in real wor</w:t>
      </w:r>
      <w:r w:rsidR="00131A1F" w:rsidRPr="002804CE">
        <w:rPr>
          <w:rFonts w:ascii="Times New Roman" w:eastAsia="Times New Roman" w:hAnsi="Times New Roman" w:cs="Times New Roman"/>
          <w:sz w:val="24"/>
          <w:szCs w:val="24"/>
        </w:rPr>
        <w:t>ld</w:t>
      </w:r>
      <w:r w:rsidR="002B3216" w:rsidRPr="002804CE">
        <w:rPr>
          <w:rFonts w:ascii="Times New Roman" w:eastAsia="Times New Roman" w:hAnsi="Times New Roman" w:cs="Times New Roman"/>
          <w:sz w:val="24"/>
          <w:szCs w:val="24"/>
        </w:rPr>
        <w:t xml:space="preserve"> environments where these subtle differences in perceptual-cognitive processes can be detected</w:t>
      </w:r>
      <w:r w:rsidR="009F42E8" w:rsidRPr="002804CE">
        <w:rPr>
          <w:rFonts w:ascii="Times New Roman" w:eastAsia="Times New Roman" w:hAnsi="Times New Roman" w:cs="Times New Roman"/>
          <w:sz w:val="24"/>
          <w:szCs w:val="24"/>
        </w:rPr>
        <w:t xml:space="preserve"> </w:t>
      </w:r>
      <w:r w:rsidR="008C5C53" w:rsidRPr="002804CE">
        <w:rPr>
          <w:rFonts w:ascii="Times New Roman" w:eastAsia="Times New Roman" w:hAnsi="Times New Roman" w:cs="Times New Roman"/>
          <w:sz w:val="24"/>
          <w:szCs w:val="24"/>
        </w:rPr>
        <w:fldChar w:fldCharType="begin" w:fldLock="1"/>
      </w:r>
      <w:r w:rsidR="008C5C53" w:rsidRPr="002804CE">
        <w:rPr>
          <w:rFonts w:ascii="Times New Roman" w:eastAsia="Times New Roman" w:hAnsi="Times New Roman" w:cs="Times New Roman"/>
          <w:sz w:val="24"/>
          <w:szCs w:val="24"/>
        </w:rPr>
        <w:instrText>ADDIN CSL_CITATION {"citationItems":[{"id":"ITEM-1","itemData":{"DOI":"10.1080/1750984X.2017.1349826","ISSN":"17509858","abstract":"3 Expert decision-making can be directly assessed, if sport action is understood as 4 an expression of embedded and embodied cognition. Here, we discuss evidence for this 5 claim, starting with a critical review of research literature on the perceptual-cognitive 6 basis for expertise. In reviewing how performance and underlying processes are 7 conceived and captured in extant sport psychology, we evaluate arguments in favour of 8 a key role for actions in decision-making, situated in a performance environment. Key 9 assumptions of an ecological dynamics perspective are also presented, highlighting how 10 behaviours emerge from the continuous interactions in the performer-environment 11 system. Perception is of affordances; and action, as an expression of cognition, is the 12 realization of an affordance and emerges under constraints. We also discuss the role of 13 knowledge and consciousness in decision-making behaviour. Finally, we elaborate on 14 the specificities of investigating and understanding decision-making in sport from this 15 perspective. Specifically, decision-making concerns the choice of action modes when 16 perceiving an affordance during a course of action, as well as the selection of a 17 particular affordance, amongst many that exist in a landscape in a sport performance 18 environment. We conclude by pointing to some applications for the practice of sport 19 psychology and coaching and identifying avenues for future research. 20 21","author":[{"dropping-particle":"","family":"Araújo","given":"Duarte","non-dropping-particle":"","parse-names":false,"suffix":""},{"dropping-particle":"","family":"Hristovski","given":"Robert","non-dropping-particle":"","parse-names":false,"suffix":""},{"dropping-particle":"","family":"Seifert","given":"Ludovic","non-dropping-particle":"","parse-names":false,"suffix":""},{"dropping-particle":"","family":"Carvalho","given":"João","non-dropping-particle":"","parse-names":false,"suffix":""},{"dropping-particle":"","family":"Davids","given":"Keith","non-dropping-particle":"","parse-names":false,"suffix":""}],"container-title":"International Review of Sport and Exercise Psychology","id":"ITEM-1","issue":"1","issued":{"date-parts":[["2019","1","1"]]},"page":"1-25","publisher":"Routledge","title":"Ecological cognition: expert decision-making behaviour in sport","type":"article","volume":"12"},"uris":["http://www.mendeley.com/documents/?uuid=0722de6e-8f5d-3db4-9716-71d28dc7a455"]}],"mendeley":{"formattedCitation":"(Araújo et al., 2019)","plainTextFormattedCitation":"(Araújo et al., 2019)","previouslyFormattedCitation":"(Araújo et al., 2019)"},"properties":{"noteIndex":0},"schema":"https://github.com/citation-style-language/schema/raw/master/csl-citation.json"}</w:instrText>
      </w:r>
      <w:r w:rsidR="008C5C53" w:rsidRPr="002804CE">
        <w:rPr>
          <w:rFonts w:ascii="Times New Roman" w:eastAsia="Times New Roman" w:hAnsi="Times New Roman" w:cs="Times New Roman"/>
          <w:sz w:val="24"/>
          <w:szCs w:val="24"/>
        </w:rPr>
        <w:fldChar w:fldCharType="separate"/>
      </w:r>
      <w:r w:rsidR="00675B15" w:rsidRPr="002804CE">
        <w:rPr>
          <w:rFonts w:ascii="Times New Roman" w:eastAsia="Times New Roman" w:hAnsi="Times New Roman" w:cs="Times New Roman"/>
          <w:noProof/>
          <w:sz w:val="24"/>
          <w:szCs w:val="24"/>
        </w:rPr>
        <w:t>(Araújo et al., 2019)</w:t>
      </w:r>
      <w:r w:rsidR="008C5C53" w:rsidRPr="002804CE">
        <w:rPr>
          <w:rFonts w:ascii="Times New Roman" w:eastAsia="Times New Roman" w:hAnsi="Times New Roman" w:cs="Times New Roman"/>
          <w:sz w:val="24"/>
          <w:szCs w:val="24"/>
        </w:rPr>
        <w:fldChar w:fldCharType="end"/>
      </w:r>
      <w:r w:rsidR="009F42E8" w:rsidRPr="002804CE">
        <w:rPr>
          <w:rFonts w:ascii="Times New Roman" w:eastAsia="Times New Roman" w:hAnsi="Times New Roman" w:cs="Times New Roman"/>
          <w:sz w:val="24"/>
          <w:szCs w:val="24"/>
        </w:rPr>
        <w:t>.</w:t>
      </w:r>
      <w:r w:rsidR="002B3216" w:rsidRPr="002804CE">
        <w:rPr>
          <w:rFonts w:ascii="Times New Roman" w:eastAsia="Times New Roman" w:hAnsi="Times New Roman" w:cs="Times New Roman"/>
          <w:sz w:val="24"/>
          <w:szCs w:val="24"/>
        </w:rPr>
        <w:t xml:space="preserve"> </w:t>
      </w:r>
    </w:p>
    <w:p w14:paraId="00061CE8" w14:textId="73047571" w:rsidR="000C18BD" w:rsidRPr="002804CE" w:rsidRDefault="00390786" w:rsidP="00711C58">
      <w:pPr>
        <w:spacing w:line="480" w:lineRule="auto"/>
        <w:ind w:firstLine="720"/>
        <w:jc w:val="both"/>
        <w:rPr>
          <w:rFonts w:eastAsiaTheme="minorEastAsia"/>
          <w:b/>
          <w:bCs/>
          <w:sz w:val="24"/>
          <w:szCs w:val="24"/>
        </w:rPr>
      </w:pPr>
      <w:r w:rsidRPr="002804CE">
        <w:rPr>
          <w:rFonts w:ascii="Times New Roman" w:eastAsia="Times New Roman" w:hAnsi="Times New Roman" w:cs="Times New Roman"/>
          <w:sz w:val="24"/>
          <w:szCs w:val="24"/>
        </w:rPr>
        <w:t>By addressing the need to use representative designs, the findings of this present study serve to shed light on the complex mechanisms underpinning perceptual-cognit</w:t>
      </w:r>
      <w:r w:rsidR="00AD3D10" w:rsidRPr="002804CE">
        <w:rPr>
          <w:rFonts w:ascii="Times New Roman" w:eastAsia="Times New Roman" w:hAnsi="Times New Roman" w:cs="Times New Roman"/>
          <w:sz w:val="24"/>
          <w:szCs w:val="24"/>
        </w:rPr>
        <w:t>ive expertise in green reading.</w:t>
      </w:r>
      <w:r w:rsidRPr="002804CE">
        <w:rPr>
          <w:rFonts w:ascii="Times New Roman" w:eastAsia="Times New Roman" w:hAnsi="Times New Roman" w:cs="Times New Roman"/>
          <w:sz w:val="24"/>
          <w:szCs w:val="24"/>
        </w:rPr>
        <w:t xml:space="preserve"> </w:t>
      </w:r>
      <w:r w:rsidR="00AD3D10" w:rsidRPr="002804CE">
        <w:rPr>
          <w:rFonts w:ascii="Times New Roman" w:eastAsia="Times New Roman" w:hAnsi="Times New Roman" w:cs="Times New Roman"/>
          <w:sz w:val="24"/>
          <w:szCs w:val="24"/>
        </w:rPr>
        <w:t>This study successfully implemented the expert performance approach to</w:t>
      </w:r>
      <w:r w:rsidRPr="002804CE">
        <w:rPr>
          <w:rFonts w:ascii="Times New Roman" w:eastAsia="Times New Roman" w:hAnsi="Times New Roman" w:cs="Times New Roman"/>
          <w:sz w:val="24"/>
          <w:szCs w:val="24"/>
        </w:rPr>
        <w:t xml:space="preserve"> offer </w:t>
      </w:r>
      <w:r w:rsidR="00F35B99" w:rsidRPr="002804CE">
        <w:rPr>
          <w:rFonts w:ascii="Times New Roman" w:eastAsia="Times New Roman" w:hAnsi="Times New Roman" w:cs="Times New Roman"/>
          <w:sz w:val="24"/>
          <w:szCs w:val="24"/>
        </w:rPr>
        <w:t xml:space="preserve">tentative </w:t>
      </w:r>
      <w:r w:rsidRPr="002804CE">
        <w:rPr>
          <w:rFonts w:ascii="Times New Roman" w:eastAsia="Times New Roman" w:hAnsi="Times New Roman" w:cs="Times New Roman"/>
          <w:sz w:val="24"/>
          <w:szCs w:val="24"/>
        </w:rPr>
        <w:t>behavioural support for the predictions of LTWM in relation to the development of superior recognition and recall in a real-world environment</w:t>
      </w:r>
      <w:r w:rsidR="00B70EEE" w:rsidRPr="002804CE">
        <w:rPr>
          <w:rFonts w:ascii="Times New Roman" w:eastAsia="Times New Roman" w:hAnsi="Times New Roman" w:cs="Times New Roman"/>
          <w:sz w:val="24"/>
          <w:szCs w:val="24"/>
        </w:rPr>
        <w:t xml:space="preserve">. Despite reducing the possible sample size, the use of a highly skilled sample </w:t>
      </w:r>
      <w:r w:rsidR="00BB777D" w:rsidRPr="002804CE">
        <w:rPr>
          <w:rFonts w:ascii="Times New Roman" w:eastAsia="Times New Roman" w:hAnsi="Times New Roman" w:cs="Times New Roman"/>
          <w:sz w:val="24"/>
          <w:szCs w:val="24"/>
        </w:rPr>
        <w:t xml:space="preserve">allowed clearer conclusion on the processes used by </w:t>
      </w:r>
      <w:r w:rsidR="00C97C06" w:rsidRPr="002804CE">
        <w:rPr>
          <w:rFonts w:ascii="Times New Roman" w:eastAsia="Times New Roman" w:hAnsi="Times New Roman" w:cs="Times New Roman"/>
          <w:sz w:val="24"/>
          <w:szCs w:val="24"/>
        </w:rPr>
        <w:t>‘successful elites’</w:t>
      </w:r>
      <w:r w:rsidR="00BB777D" w:rsidRPr="002804CE">
        <w:rPr>
          <w:rFonts w:ascii="Times New Roman" w:eastAsia="Times New Roman" w:hAnsi="Times New Roman" w:cs="Times New Roman"/>
          <w:sz w:val="24"/>
          <w:szCs w:val="24"/>
        </w:rPr>
        <w:t>.</w:t>
      </w:r>
      <w:r w:rsidR="6ED8F742" w:rsidRPr="002804CE">
        <w:rPr>
          <w:rFonts w:ascii="Times New Roman" w:eastAsia="Times New Roman" w:hAnsi="Times New Roman" w:cs="Times New Roman"/>
          <w:sz w:val="24"/>
          <w:szCs w:val="24"/>
        </w:rPr>
        <w:t xml:space="preserve"> </w:t>
      </w:r>
      <w:r w:rsidR="00B00A56" w:rsidRPr="002804CE">
        <w:rPr>
          <w:rFonts w:ascii="Times New Roman" w:eastAsia="Times New Roman" w:hAnsi="Times New Roman" w:cs="Times New Roman"/>
          <w:sz w:val="24"/>
          <w:szCs w:val="24"/>
        </w:rPr>
        <w:t>From a practical perspective</w:t>
      </w:r>
      <w:r w:rsidR="00210809" w:rsidRPr="002804CE">
        <w:rPr>
          <w:rFonts w:ascii="Times New Roman" w:eastAsia="Times New Roman" w:hAnsi="Times New Roman" w:cs="Times New Roman"/>
          <w:sz w:val="24"/>
          <w:szCs w:val="24"/>
        </w:rPr>
        <w:t>,</w:t>
      </w:r>
      <w:r w:rsidR="00B00A56" w:rsidRPr="002804CE">
        <w:rPr>
          <w:rFonts w:ascii="Times New Roman" w:eastAsia="Times New Roman" w:hAnsi="Times New Roman" w:cs="Times New Roman"/>
          <w:sz w:val="24"/>
          <w:szCs w:val="24"/>
        </w:rPr>
        <w:t xml:space="preserve"> focusing on</w:t>
      </w:r>
      <w:r w:rsidR="00EC7E9C" w:rsidRPr="002804CE">
        <w:rPr>
          <w:rFonts w:ascii="Times New Roman" w:eastAsia="Times New Roman" w:hAnsi="Times New Roman" w:cs="Times New Roman"/>
          <w:sz w:val="24"/>
          <w:szCs w:val="24"/>
        </w:rPr>
        <w:t xml:space="preserve"> predicting</w:t>
      </w:r>
      <w:r w:rsidR="00B00A56" w:rsidRPr="002804CE">
        <w:rPr>
          <w:rFonts w:ascii="Times New Roman" w:eastAsia="Times New Roman" w:hAnsi="Times New Roman" w:cs="Times New Roman"/>
          <w:sz w:val="24"/>
          <w:szCs w:val="24"/>
        </w:rPr>
        <w:t xml:space="preserve"> potential outcomes of the putt rather than features of the green </w:t>
      </w:r>
      <w:r w:rsidR="00514FF6" w:rsidRPr="002804CE">
        <w:rPr>
          <w:rFonts w:ascii="Times New Roman" w:eastAsia="Times New Roman" w:hAnsi="Times New Roman" w:cs="Times New Roman"/>
          <w:sz w:val="24"/>
          <w:szCs w:val="24"/>
        </w:rPr>
        <w:t>and technical elements of putting may</w:t>
      </w:r>
      <w:r w:rsidR="00B00A56" w:rsidRPr="002804CE">
        <w:rPr>
          <w:rFonts w:ascii="Times New Roman" w:eastAsia="Times New Roman" w:hAnsi="Times New Roman" w:cs="Times New Roman"/>
          <w:sz w:val="24"/>
          <w:szCs w:val="24"/>
        </w:rPr>
        <w:t xml:space="preserve"> be beneficial in producing more accurate </w:t>
      </w:r>
      <w:r w:rsidR="00210809" w:rsidRPr="002804CE">
        <w:rPr>
          <w:rFonts w:ascii="Times New Roman" w:eastAsia="Times New Roman" w:hAnsi="Times New Roman" w:cs="Times New Roman"/>
          <w:sz w:val="24"/>
          <w:szCs w:val="24"/>
        </w:rPr>
        <w:t xml:space="preserve">green </w:t>
      </w:r>
      <w:r w:rsidR="00B00A56" w:rsidRPr="002804CE">
        <w:rPr>
          <w:rFonts w:ascii="Times New Roman" w:eastAsia="Times New Roman" w:hAnsi="Times New Roman" w:cs="Times New Roman"/>
          <w:sz w:val="24"/>
          <w:szCs w:val="24"/>
        </w:rPr>
        <w:t xml:space="preserve">reads and linking these to the actual performance of the putt. </w:t>
      </w:r>
      <w:r w:rsidR="44D83592" w:rsidRPr="002804CE">
        <w:rPr>
          <w:rFonts w:ascii="Times New Roman" w:eastAsia="Times New Roman" w:hAnsi="Times New Roman" w:cs="Times New Roman"/>
          <w:sz w:val="24"/>
          <w:szCs w:val="24"/>
        </w:rPr>
        <w:t xml:space="preserve">This has implications for developing perceptual-cognitive </w:t>
      </w:r>
      <w:r w:rsidR="00B00A56" w:rsidRPr="002804CE">
        <w:rPr>
          <w:rFonts w:ascii="Times New Roman" w:eastAsia="Times New Roman" w:hAnsi="Times New Roman" w:cs="Times New Roman"/>
          <w:sz w:val="24"/>
          <w:szCs w:val="24"/>
        </w:rPr>
        <w:t>skills</w:t>
      </w:r>
      <w:r w:rsidR="44D83592" w:rsidRPr="002804CE">
        <w:rPr>
          <w:rFonts w:ascii="Times New Roman" w:eastAsia="Times New Roman" w:hAnsi="Times New Roman" w:cs="Times New Roman"/>
          <w:sz w:val="24"/>
          <w:szCs w:val="24"/>
        </w:rPr>
        <w:t xml:space="preserve"> in that experts appear to be interacting with the complex environment of the green through an early onset of assessment</w:t>
      </w:r>
      <w:r w:rsidR="001E3973" w:rsidRPr="002804CE">
        <w:rPr>
          <w:rFonts w:ascii="Times New Roman" w:eastAsia="Times New Roman" w:hAnsi="Times New Roman" w:cs="Times New Roman"/>
          <w:sz w:val="24"/>
          <w:szCs w:val="24"/>
        </w:rPr>
        <w:t xml:space="preserve"> but ensuring they have reliable information before planning the putt</w:t>
      </w:r>
      <w:r w:rsidR="44D83592" w:rsidRPr="002804CE">
        <w:rPr>
          <w:rFonts w:ascii="Times New Roman" w:eastAsia="Times New Roman" w:hAnsi="Times New Roman" w:cs="Times New Roman"/>
          <w:sz w:val="24"/>
          <w:szCs w:val="24"/>
        </w:rPr>
        <w:t xml:space="preserve">. </w:t>
      </w:r>
      <w:r w:rsidR="00711C58" w:rsidRPr="002804CE">
        <w:rPr>
          <w:rFonts w:ascii="Times New Roman" w:eastAsia="Times New Roman" w:hAnsi="Times New Roman" w:cs="Times New Roman"/>
          <w:sz w:val="24"/>
          <w:szCs w:val="24"/>
        </w:rPr>
        <w:t>The findings of this study offer valuable insight for practitioners working with golfers</w:t>
      </w:r>
      <w:r w:rsidR="00C725E2" w:rsidRPr="002804CE">
        <w:rPr>
          <w:rFonts w:ascii="Times New Roman" w:eastAsia="Times New Roman" w:hAnsi="Times New Roman" w:cs="Times New Roman"/>
          <w:sz w:val="24"/>
          <w:szCs w:val="24"/>
        </w:rPr>
        <w:t>.</w:t>
      </w:r>
      <w:r w:rsidR="00711C58" w:rsidRPr="002804CE">
        <w:rPr>
          <w:rFonts w:ascii="Times New Roman" w:eastAsia="Times New Roman" w:hAnsi="Times New Roman" w:cs="Times New Roman"/>
          <w:sz w:val="24"/>
          <w:szCs w:val="24"/>
        </w:rPr>
        <w:t xml:space="preserve"> </w:t>
      </w:r>
      <w:r w:rsidR="00C725E2" w:rsidRPr="002804CE">
        <w:rPr>
          <w:rFonts w:ascii="Times New Roman" w:eastAsia="Times New Roman" w:hAnsi="Times New Roman" w:cs="Times New Roman"/>
          <w:sz w:val="24"/>
          <w:szCs w:val="24"/>
        </w:rPr>
        <w:t>Green</w:t>
      </w:r>
      <w:r w:rsidR="00711C58" w:rsidRPr="002804CE">
        <w:rPr>
          <w:rFonts w:ascii="Times New Roman" w:eastAsia="Times New Roman" w:hAnsi="Times New Roman" w:cs="Times New Roman"/>
          <w:sz w:val="24"/>
          <w:szCs w:val="24"/>
        </w:rPr>
        <w:t xml:space="preserve"> reading may be enhanced by more proficient planning strategies</w:t>
      </w:r>
      <w:r w:rsidR="00AA2C7C" w:rsidRPr="002804CE">
        <w:rPr>
          <w:rFonts w:ascii="Times New Roman" w:eastAsia="Times New Roman" w:hAnsi="Times New Roman" w:cs="Times New Roman"/>
          <w:sz w:val="24"/>
          <w:szCs w:val="24"/>
        </w:rPr>
        <w:t xml:space="preserve"> and </w:t>
      </w:r>
      <w:r w:rsidR="44D83592" w:rsidRPr="002804CE">
        <w:rPr>
          <w:rFonts w:ascii="Times New Roman" w:eastAsia="Times New Roman" w:hAnsi="Times New Roman" w:cs="Times New Roman"/>
          <w:sz w:val="24"/>
          <w:szCs w:val="24"/>
        </w:rPr>
        <w:t>encourag</w:t>
      </w:r>
      <w:r w:rsidR="00C725E2" w:rsidRPr="002804CE">
        <w:rPr>
          <w:rFonts w:ascii="Times New Roman" w:eastAsia="Times New Roman" w:hAnsi="Times New Roman" w:cs="Times New Roman"/>
          <w:sz w:val="24"/>
          <w:szCs w:val="24"/>
        </w:rPr>
        <w:t>ing</w:t>
      </w:r>
      <w:r w:rsidR="44D83592" w:rsidRPr="002804CE">
        <w:rPr>
          <w:rFonts w:ascii="Times New Roman" w:eastAsia="Times New Roman" w:hAnsi="Times New Roman" w:cs="Times New Roman"/>
          <w:sz w:val="24"/>
          <w:szCs w:val="24"/>
        </w:rPr>
        <w:t xml:space="preserve"> golfers to explicitly interact with the putting green as they approach it </w:t>
      </w:r>
      <w:r w:rsidR="00AF45F8" w:rsidRPr="002804CE">
        <w:rPr>
          <w:rFonts w:ascii="Times New Roman" w:eastAsia="Times New Roman" w:hAnsi="Times New Roman" w:cs="Times New Roman"/>
          <w:sz w:val="24"/>
          <w:szCs w:val="24"/>
        </w:rPr>
        <w:t xml:space="preserve">and, when on the green, make specific </w:t>
      </w:r>
      <w:r w:rsidR="00C725E2" w:rsidRPr="002804CE">
        <w:rPr>
          <w:rFonts w:ascii="Times New Roman" w:eastAsia="Times New Roman" w:hAnsi="Times New Roman" w:cs="Times New Roman"/>
          <w:sz w:val="24"/>
          <w:szCs w:val="24"/>
        </w:rPr>
        <w:t>plans</w:t>
      </w:r>
      <w:r w:rsidR="00AF45F8" w:rsidRPr="002804CE">
        <w:rPr>
          <w:rFonts w:ascii="Times New Roman" w:eastAsia="Times New Roman" w:hAnsi="Times New Roman" w:cs="Times New Roman"/>
          <w:sz w:val="24"/>
          <w:szCs w:val="24"/>
        </w:rPr>
        <w:t xml:space="preserve"> relating to the behaviour of the ball</w:t>
      </w:r>
      <w:r w:rsidR="00B3324D" w:rsidRPr="002804CE">
        <w:rPr>
          <w:rFonts w:ascii="Times New Roman" w:eastAsia="Times New Roman" w:hAnsi="Times New Roman" w:cs="Times New Roman"/>
          <w:sz w:val="24"/>
          <w:szCs w:val="24"/>
        </w:rPr>
        <w:t>,</w:t>
      </w:r>
      <w:r w:rsidR="00AF45F8" w:rsidRPr="002804CE">
        <w:rPr>
          <w:rFonts w:ascii="Times New Roman" w:eastAsia="Times New Roman" w:hAnsi="Times New Roman" w:cs="Times New Roman"/>
          <w:sz w:val="24"/>
          <w:szCs w:val="24"/>
        </w:rPr>
        <w:t xml:space="preserve"> rather </w:t>
      </w:r>
      <w:r w:rsidR="00C40622" w:rsidRPr="002804CE">
        <w:rPr>
          <w:rFonts w:ascii="Times New Roman" w:eastAsia="Times New Roman" w:hAnsi="Times New Roman" w:cs="Times New Roman"/>
          <w:sz w:val="24"/>
          <w:szCs w:val="24"/>
        </w:rPr>
        <w:t xml:space="preserve">than </w:t>
      </w:r>
      <w:r w:rsidR="001E3973" w:rsidRPr="002804CE">
        <w:rPr>
          <w:rFonts w:ascii="Times New Roman" w:eastAsia="Times New Roman" w:hAnsi="Times New Roman" w:cs="Times New Roman"/>
          <w:sz w:val="24"/>
          <w:szCs w:val="24"/>
        </w:rPr>
        <w:t>putting technique.</w:t>
      </w:r>
    </w:p>
    <w:p w14:paraId="08161F8F" w14:textId="4752E696" w:rsidR="00EE3857" w:rsidRPr="002804CE" w:rsidRDefault="00EE3857" w:rsidP="00752782">
      <w:pPr>
        <w:spacing w:line="480" w:lineRule="auto"/>
        <w:ind w:firstLine="720"/>
        <w:jc w:val="both"/>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 xml:space="preserve">The use of two different coding schemes </w:t>
      </w:r>
      <w:r w:rsidR="004535F4" w:rsidRPr="002804CE">
        <w:rPr>
          <w:rFonts w:ascii="Times New Roman" w:eastAsia="Times New Roman" w:hAnsi="Times New Roman" w:cs="Times New Roman"/>
          <w:sz w:val="24"/>
          <w:szCs w:val="24"/>
        </w:rPr>
        <w:t xml:space="preserve">in the present study </w:t>
      </w:r>
      <w:r w:rsidRPr="002804CE">
        <w:rPr>
          <w:rFonts w:ascii="Times New Roman" w:eastAsia="Times New Roman" w:hAnsi="Times New Roman" w:cs="Times New Roman"/>
          <w:sz w:val="24"/>
          <w:szCs w:val="24"/>
        </w:rPr>
        <w:t xml:space="preserve">enabled </w:t>
      </w:r>
      <w:r w:rsidR="00D65AF5" w:rsidRPr="002804CE">
        <w:rPr>
          <w:rFonts w:ascii="Times New Roman" w:eastAsia="Times New Roman" w:hAnsi="Times New Roman" w:cs="Times New Roman"/>
          <w:sz w:val="24"/>
          <w:szCs w:val="24"/>
        </w:rPr>
        <w:t>us to test</w:t>
      </w:r>
      <w:r w:rsidR="00C12CF9" w:rsidRPr="002804CE">
        <w:rPr>
          <w:rFonts w:ascii="Times New Roman" w:eastAsia="Times New Roman" w:hAnsi="Times New Roman" w:cs="Times New Roman"/>
          <w:sz w:val="24"/>
          <w:szCs w:val="24"/>
        </w:rPr>
        <w:t xml:space="preserve"> predictions of </w:t>
      </w:r>
      <w:r w:rsidR="00C12CF9" w:rsidRPr="002804CE">
        <w:rPr>
          <w:rFonts w:ascii="Times New Roman" w:hAnsi="Times New Roman" w:cs="Times New Roman"/>
          <w:sz w:val="24"/>
          <w:szCs w:val="24"/>
        </w:rPr>
        <w:t xml:space="preserve">LTWM theory </w:t>
      </w:r>
      <w:r w:rsidR="00C12CF9" w:rsidRPr="002804CE">
        <w:rPr>
          <w:rFonts w:ascii="Times New Roman" w:hAnsi="Times New Roman" w:cs="Times New Roman"/>
          <w:sz w:val="24"/>
          <w:szCs w:val="24"/>
        </w:rPr>
        <w:fldChar w:fldCharType="begin" w:fldLock="1"/>
      </w:r>
      <w:r w:rsidR="00C12CF9" w:rsidRPr="002804CE">
        <w:rPr>
          <w:rFonts w:ascii="Times New Roman" w:hAnsi="Times New Roman" w:cs="Times New Roman"/>
          <w:sz w:val="24"/>
          <w:szCs w:val="24"/>
        </w:rPr>
        <w:instrText>ADDIN CSL_CITATION {"citationItems":[{"id":"ITEM-1","itemData":{"author":[{"dropping-particle":"","family":"Ericsson","given":"K Anders","non-dropping-particle":"","parse-names":false,"suffix":""},{"dropping-particle":"","family":"Kintsch","given":"Walter","non-dropping-particle":"","parse-names":false,"suffix":""}],"container-title":"Psychological Review","id":"ITEM-1","issue":"2","issued":{"date-parts":[["1995"]]},"number-of-pages":"211-245","title":"Long-Term Working Memory","type":"report","volume":"102"},"uris":["http://www.mendeley.com/documents/?uuid=2d42e7ea-0c07-3bfb-936f-4a7869dbc7aa"]}],"mendeley":{"formattedCitation":"(Ericsson &amp; Kintsch, 1995)","plainTextFormattedCitation":"(Ericsson &amp; Kintsch, 1995)","previouslyFormattedCitation":"(Ericsson &amp; Kintsch, 1995)"},"properties":{"noteIndex":0},"schema":"https://github.com/citation-style-language/schema/raw/master/csl-citation.json"}</w:instrText>
      </w:r>
      <w:r w:rsidR="00C12CF9" w:rsidRPr="002804CE">
        <w:rPr>
          <w:rFonts w:ascii="Times New Roman" w:hAnsi="Times New Roman" w:cs="Times New Roman"/>
          <w:sz w:val="24"/>
          <w:szCs w:val="24"/>
        </w:rPr>
        <w:fldChar w:fldCharType="separate"/>
      </w:r>
      <w:r w:rsidR="00C12CF9" w:rsidRPr="002804CE">
        <w:rPr>
          <w:rFonts w:ascii="Times New Roman" w:hAnsi="Times New Roman" w:cs="Times New Roman"/>
          <w:noProof/>
          <w:sz w:val="24"/>
          <w:szCs w:val="24"/>
        </w:rPr>
        <w:t>(Ericsson &amp; Kintsch, 1995)</w:t>
      </w:r>
      <w:r w:rsidR="00C12CF9" w:rsidRPr="002804CE">
        <w:rPr>
          <w:rFonts w:ascii="Times New Roman" w:hAnsi="Times New Roman" w:cs="Times New Roman"/>
          <w:sz w:val="24"/>
          <w:szCs w:val="24"/>
        </w:rPr>
        <w:fldChar w:fldCharType="end"/>
      </w:r>
      <w:r w:rsidR="00C12CF9" w:rsidRPr="002804CE">
        <w:rPr>
          <w:rFonts w:ascii="Times New Roman" w:eastAsia="Times New Roman" w:hAnsi="Times New Roman" w:cs="Times New Roman"/>
          <w:sz w:val="24"/>
          <w:szCs w:val="24"/>
        </w:rPr>
        <w:t xml:space="preserve"> while also </w:t>
      </w:r>
      <w:r w:rsidRPr="002804CE">
        <w:rPr>
          <w:rFonts w:ascii="Times New Roman" w:eastAsia="Times New Roman" w:hAnsi="Times New Roman" w:cs="Times New Roman"/>
          <w:sz w:val="24"/>
          <w:szCs w:val="24"/>
        </w:rPr>
        <w:t>identify</w:t>
      </w:r>
      <w:r w:rsidR="00C12CF9" w:rsidRPr="002804CE">
        <w:rPr>
          <w:rFonts w:ascii="Times New Roman" w:eastAsia="Times New Roman" w:hAnsi="Times New Roman" w:cs="Times New Roman"/>
          <w:sz w:val="24"/>
          <w:szCs w:val="24"/>
        </w:rPr>
        <w:t>ing</w:t>
      </w:r>
      <w:r w:rsidRPr="002804CE">
        <w:rPr>
          <w:rFonts w:ascii="Times New Roman" w:eastAsia="Times New Roman" w:hAnsi="Times New Roman" w:cs="Times New Roman"/>
          <w:sz w:val="24"/>
          <w:szCs w:val="24"/>
        </w:rPr>
        <w:t xml:space="preserve"> sport specific </w:t>
      </w:r>
      <w:r w:rsidR="00433870" w:rsidRPr="002804CE">
        <w:rPr>
          <w:rFonts w:ascii="Times New Roman" w:eastAsia="Times New Roman" w:hAnsi="Times New Roman" w:cs="Times New Roman"/>
          <w:sz w:val="24"/>
          <w:szCs w:val="24"/>
        </w:rPr>
        <w:t xml:space="preserve">verbalisation </w:t>
      </w:r>
      <w:r w:rsidRPr="002804CE">
        <w:rPr>
          <w:rFonts w:ascii="Times New Roman" w:eastAsia="Times New Roman" w:hAnsi="Times New Roman" w:cs="Times New Roman"/>
          <w:sz w:val="24"/>
          <w:szCs w:val="24"/>
        </w:rPr>
        <w:t>relating to</w:t>
      </w:r>
      <w:r w:rsidR="000933F6" w:rsidRPr="002804CE">
        <w:rPr>
          <w:rFonts w:ascii="Times New Roman" w:eastAsia="Times New Roman" w:hAnsi="Times New Roman" w:cs="Times New Roman"/>
          <w:sz w:val="24"/>
          <w:szCs w:val="24"/>
        </w:rPr>
        <w:t xml:space="preserve"> </w:t>
      </w:r>
      <w:r w:rsidRPr="002804CE">
        <w:rPr>
          <w:rFonts w:ascii="Times New Roman" w:eastAsia="Times New Roman" w:hAnsi="Times New Roman" w:cs="Times New Roman"/>
          <w:sz w:val="24"/>
          <w:szCs w:val="24"/>
        </w:rPr>
        <w:t>cognitiv</w:t>
      </w:r>
      <w:r w:rsidR="00123737" w:rsidRPr="002804CE">
        <w:rPr>
          <w:rFonts w:ascii="Times New Roman" w:eastAsia="Times New Roman" w:hAnsi="Times New Roman" w:cs="Times New Roman"/>
          <w:sz w:val="24"/>
          <w:szCs w:val="24"/>
        </w:rPr>
        <w:t>e</w:t>
      </w:r>
      <w:r w:rsidRPr="002804CE">
        <w:rPr>
          <w:rFonts w:ascii="Times New Roman" w:eastAsia="Times New Roman" w:hAnsi="Times New Roman" w:cs="Times New Roman"/>
          <w:sz w:val="24"/>
          <w:szCs w:val="24"/>
        </w:rPr>
        <w:t xml:space="preserve"> expertise in green reading. </w:t>
      </w:r>
      <w:r w:rsidR="00144C73" w:rsidRPr="002804CE">
        <w:rPr>
          <w:rFonts w:ascii="Times New Roman" w:eastAsia="Times New Roman" w:hAnsi="Times New Roman" w:cs="Times New Roman"/>
          <w:sz w:val="24"/>
          <w:szCs w:val="24"/>
        </w:rPr>
        <w:t>However, t</w:t>
      </w:r>
      <w:r w:rsidR="0014476D" w:rsidRPr="002804CE">
        <w:rPr>
          <w:rFonts w:ascii="Times New Roman" w:eastAsia="Times New Roman" w:hAnsi="Times New Roman" w:cs="Times New Roman"/>
          <w:sz w:val="24"/>
          <w:szCs w:val="24"/>
        </w:rPr>
        <w:t xml:space="preserve">his approach is not without limitations. </w:t>
      </w:r>
      <w:proofErr w:type="spellStart"/>
      <w:r w:rsidR="00DB744D" w:rsidRPr="002804CE">
        <w:rPr>
          <w:rFonts w:ascii="Times New Roman" w:hAnsi="Times New Roman" w:cs="Times New Roman"/>
          <w:sz w:val="24"/>
          <w:szCs w:val="24"/>
        </w:rPr>
        <w:t>Calmeiro</w:t>
      </w:r>
      <w:proofErr w:type="spellEnd"/>
      <w:r w:rsidR="00DB744D" w:rsidRPr="002804CE">
        <w:rPr>
          <w:rFonts w:ascii="Times New Roman" w:hAnsi="Times New Roman" w:cs="Times New Roman"/>
          <w:sz w:val="24"/>
          <w:szCs w:val="24"/>
        </w:rPr>
        <w:t xml:space="preserve"> and </w:t>
      </w:r>
      <w:proofErr w:type="spellStart"/>
      <w:r w:rsidR="00DB744D" w:rsidRPr="002804CE">
        <w:rPr>
          <w:rFonts w:ascii="Times New Roman" w:hAnsi="Times New Roman" w:cs="Times New Roman"/>
          <w:sz w:val="24"/>
          <w:szCs w:val="24"/>
        </w:rPr>
        <w:t>Tenenbaum</w:t>
      </w:r>
      <w:proofErr w:type="spellEnd"/>
      <w:r w:rsidR="008B0913" w:rsidRPr="002804CE">
        <w:rPr>
          <w:rFonts w:ascii="Times New Roman" w:hAnsi="Times New Roman" w:cs="Times New Roman"/>
          <w:sz w:val="24"/>
          <w:szCs w:val="24"/>
        </w:rPr>
        <w:t xml:space="preserve"> (2011) suggested that there is a need</w:t>
      </w:r>
      <w:r w:rsidR="0005440A" w:rsidRPr="002804CE">
        <w:rPr>
          <w:rFonts w:ascii="Times New Roman" w:hAnsi="Times New Roman" w:cs="Times New Roman"/>
          <w:sz w:val="24"/>
          <w:szCs w:val="24"/>
        </w:rPr>
        <w:t xml:space="preserve"> to refine and improve coding schemes to analyse expert cognitions</w:t>
      </w:r>
      <w:r w:rsidR="00367CC0" w:rsidRPr="002804CE">
        <w:rPr>
          <w:rFonts w:ascii="Times New Roman" w:hAnsi="Times New Roman" w:cs="Times New Roman"/>
          <w:sz w:val="24"/>
          <w:szCs w:val="24"/>
        </w:rPr>
        <w:t>. Th</w:t>
      </w:r>
      <w:r w:rsidR="008A17CD" w:rsidRPr="002804CE">
        <w:rPr>
          <w:rFonts w:ascii="Times New Roman" w:hAnsi="Times New Roman" w:cs="Times New Roman"/>
          <w:sz w:val="24"/>
          <w:szCs w:val="24"/>
        </w:rPr>
        <w:t>e</w:t>
      </w:r>
      <w:r w:rsidR="00367CC0" w:rsidRPr="002804CE">
        <w:rPr>
          <w:rFonts w:ascii="Times New Roman" w:hAnsi="Times New Roman" w:cs="Times New Roman"/>
          <w:sz w:val="24"/>
          <w:szCs w:val="24"/>
        </w:rPr>
        <w:t xml:space="preserve"> </w:t>
      </w:r>
      <w:r w:rsidR="00692387" w:rsidRPr="002804CE">
        <w:rPr>
          <w:rFonts w:ascii="Times New Roman" w:hAnsi="Times New Roman" w:cs="Times New Roman"/>
          <w:sz w:val="24"/>
          <w:szCs w:val="24"/>
        </w:rPr>
        <w:t>deductive</w:t>
      </w:r>
      <w:r w:rsidR="00367CC0" w:rsidRPr="002804CE">
        <w:rPr>
          <w:rFonts w:ascii="Times New Roman" w:hAnsi="Times New Roman" w:cs="Times New Roman"/>
          <w:sz w:val="24"/>
          <w:szCs w:val="24"/>
        </w:rPr>
        <w:t xml:space="preserve"> approach</w:t>
      </w:r>
      <w:r w:rsidR="008A17CD" w:rsidRPr="002804CE">
        <w:rPr>
          <w:rFonts w:ascii="Times New Roman" w:hAnsi="Times New Roman" w:cs="Times New Roman"/>
          <w:sz w:val="24"/>
          <w:szCs w:val="24"/>
        </w:rPr>
        <w:t xml:space="preserve"> used here</w:t>
      </w:r>
      <w:r w:rsidR="00367CC0" w:rsidRPr="002804CE">
        <w:rPr>
          <w:rFonts w:ascii="Times New Roman" w:hAnsi="Times New Roman" w:cs="Times New Roman"/>
          <w:sz w:val="24"/>
          <w:szCs w:val="24"/>
        </w:rPr>
        <w:t xml:space="preserve"> </w:t>
      </w:r>
      <w:r w:rsidR="00367CC0" w:rsidRPr="002804CE">
        <w:rPr>
          <w:rFonts w:ascii="Times New Roman" w:hAnsi="Times New Roman" w:cs="Times New Roman"/>
          <w:sz w:val="24"/>
          <w:szCs w:val="24"/>
        </w:rPr>
        <w:lastRenderedPageBreak/>
        <w:t>can constrain the analysis to pre</w:t>
      </w:r>
      <w:r w:rsidR="00692387" w:rsidRPr="002804CE">
        <w:rPr>
          <w:rFonts w:ascii="Times New Roman" w:hAnsi="Times New Roman" w:cs="Times New Roman"/>
          <w:sz w:val="24"/>
          <w:szCs w:val="24"/>
        </w:rPr>
        <w:t>de</w:t>
      </w:r>
      <w:r w:rsidR="00367CC0" w:rsidRPr="002804CE">
        <w:rPr>
          <w:rFonts w:ascii="Times New Roman" w:hAnsi="Times New Roman" w:cs="Times New Roman"/>
          <w:sz w:val="24"/>
          <w:szCs w:val="24"/>
        </w:rPr>
        <w:t>te</w:t>
      </w:r>
      <w:r w:rsidR="00692387" w:rsidRPr="002804CE">
        <w:rPr>
          <w:rFonts w:ascii="Times New Roman" w:hAnsi="Times New Roman" w:cs="Times New Roman"/>
          <w:sz w:val="24"/>
          <w:szCs w:val="24"/>
        </w:rPr>
        <w:t>rmined categories and may not gather the full picture of the expert cognitions.</w:t>
      </w:r>
      <w:r w:rsidR="00CA2BA1" w:rsidRPr="002804CE">
        <w:rPr>
          <w:rFonts w:ascii="Times New Roman" w:hAnsi="Times New Roman" w:cs="Times New Roman"/>
          <w:sz w:val="24"/>
          <w:szCs w:val="24"/>
        </w:rPr>
        <w:t xml:space="preserve"> </w:t>
      </w:r>
      <w:r w:rsidR="00552637" w:rsidRPr="002804CE">
        <w:rPr>
          <w:rFonts w:ascii="Times New Roman" w:hAnsi="Times New Roman" w:cs="Times New Roman"/>
          <w:sz w:val="24"/>
          <w:szCs w:val="24"/>
        </w:rPr>
        <w:t xml:space="preserve">Furthermore, while our study included the novel element of analysing verbalisations </w:t>
      </w:r>
      <w:r w:rsidR="003514D3" w:rsidRPr="002804CE">
        <w:rPr>
          <w:rFonts w:ascii="Times New Roman" w:hAnsi="Times New Roman" w:cs="Times New Roman"/>
          <w:sz w:val="24"/>
          <w:szCs w:val="24"/>
        </w:rPr>
        <w:t>while</w:t>
      </w:r>
      <w:r w:rsidR="00552637" w:rsidRPr="002804CE">
        <w:rPr>
          <w:rFonts w:ascii="Times New Roman" w:hAnsi="Times New Roman" w:cs="Times New Roman"/>
          <w:sz w:val="24"/>
          <w:szCs w:val="24"/>
        </w:rPr>
        <w:t xml:space="preserve"> walk</w:t>
      </w:r>
      <w:r w:rsidR="003514D3" w:rsidRPr="002804CE">
        <w:rPr>
          <w:rFonts w:ascii="Times New Roman" w:hAnsi="Times New Roman" w:cs="Times New Roman"/>
          <w:sz w:val="24"/>
          <w:szCs w:val="24"/>
        </w:rPr>
        <w:t>ing</w:t>
      </w:r>
      <w:r w:rsidR="00552637" w:rsidRPr="002804CE">
        <w:rPr>
          <w:rFonts w:ascii="Times New Roman" w:hAnsi="Times New Roman" w:cs="Times New Roman"/>
          <w:sz w:val="24"/>
          <w:szCs w:val="24"/>
        </w:rPr>
        <w:t xml:space="preserve"> to the green, each player only completed this walk once</w:t>
      </w:r>
      <w:r w:rsidR="00F53D3D" w:rsidRPr="002804CE">
        <w:rPr>
          <w:rFonts w:ascii="Times New Roman" w:hAnsi="Times New Roman" w:cs="Times New Roman"/>
          <w:sz w:val="24"/>
          <w:szCs w:val="24"/>
        </w:rPr>
        <w:t xml:space="preserve"> to a single green</w:t>
      </w:r>
      <w:r w:rsidR="00552637" w:rsidRPr="002804CE">
        <w:rPr>
          <w:rFonts w:ascii="Times New Roman" w:hAnsi="Times New Roman" w:cs="Times New Roman"/>
          <w:sz w:val="24"/>
          <w:szCs w:val="24"/>
        </w:rPr>
        <w:t>. While practically challenging, future work on green reading</w:t>
      </w:r>
      <w:r w:rsidR="00F36EFA" w:rsidRPr="002804CE">
        <w:rPr>
          <w:rFonts w:ascii="Times New Roman" w:hAnsi="Times New Roman" w:cs="Times New Roman"/>
          <w:sz w:val="24"/>
          <w:szCs w:val="24"/>
        </w:rPr>
        <w:t>,</w:t>
      </w:r>
      <w:r w:rsidR="00552637" w:rsidRPr="002804CE">
        <w:rPr>
          <w:rFonts w:ascii="Times New Roman" w:hAnsi="Times New Roman" w:cs="Times New Roman"/>
          <w:sz w:val="24"/>
          <w:szCs w:val="24"/>
        </w:rPr>
        <w:t xml:space="preserve"> and cognitions in golf more broadly, should attempt to use multiple holes on a course to </w:t>
      </w:r>
      <w:r w:rsidR="00A5669D" w:rsidRPr="002804CE">
        <w:rPr>
          <w:rFonts w:ascii="Times New Roman" w:hAnsi="Times New Roman" w:cs="Times New Roman"/>
          <w:sz w:val="24"/>
          <w:szCs w:val="24"/>
        </w:rPr>
        <w:t>include</w:t>
      </w:r>
      <w:r w:rsidR="00552637" w:rsidRPr="002804CE">
        <w:rPr>
          <w:rFonts w:ascii="Times New Roman" w:hAnsi="Times New Roman" w:cs="Times New Roman"/>
          <w:sz w:val="24"/>
          <w:szCs w:val="24"/>
        </w:rPr>
        <w:t xml:space="preserve"> representative levels of variability between greens</w:t>
      </w:r>
      <w:r w:rsidR="003C0AFA" w:rsidRPr="002804CE">
        <w:rPr>
          <w:rFonts w:ascii="Times New Roman" w:hAnsi="Times New Roman" w:cs="Times New Roman"/>
          <w:sz w:val="24"/>
          <w:szCs w:val="24"/>
        </w:rPr>
        <w:t xml:space="preserve"> and further investigate the cognitive processes that occur between shots</w:t>
      </w:r>
      <w:r w:rsidR="00552637" w:rsidRPr="002804CE">
        <w:rPr>
          <w:rFonts w:ascii="Times New Roman" w:hAnsi="Times New Roman" w:cs="Times New Roman"/>
          <w:sz w:val="24"/>
          <w:szCs w:val="24"/>
        </w:rPr>
        <w:t>.</w:t>
      </w:r>
      <w:r w:rsidR="00C5781D" w:rsidRPr="002804CE">
        <w:rPr>
          <w:rFonts w:ascii="Times New Roman" w:hAnsi="Times New Roman" w:cs="Times New Roman"/>
          <w:sz w:val="24"/>
          <w:szCs w:val="24"/>
        </w:rPr>
        <w:t xml:space="preserve"> This</w:t>
      </w:r>
      <w:r w:rsidR="00B22796" w:rsidRPr="002804CE">
        <w:rPr>
          <w:rFonts w:ascii="Times New Roman" w:hAnsi="Times New Roman" w:cs="Times New Roman"/>
          <w:sz w:val="24"/>
          <w:szCs w:val="24"/>
        </w:rPr>
        <w:t>,</w:t>
      </w:r>
      <w:r w:rsidR="00C5781D" w:rsidRPr="002804CE">
        <w:rPr>
          <w:rFonts w:ascii="Times New Roman" w:hAnsi="Times New Roman" w:cs="Times New Roman"/>
          <w:sz w:val="24"/>
          <w:szCs w:val="24"/>
        </w:rPr>
        <w:t xml:space="preserve"> combined with the</w:t>
      </w:r>
      <w:r w:rsidR="00306946" w:rsidRPr="002804CE">
        <w:rPr>
          <w:rFonts w:ascii="Times New Roman" w:hAnsi="Times New Roman" w:cs="Times New Roman"/>
          <w:sz w:val="24"/>
          <w:szCs w:val="24"/>
        </w:rPr>
        <w:t xml:space="preserve"> appl</w:t>
      </w:r>
      <w:r w:rsidR="00CA2BA1" w:rsidRPr="002804CE">
        <w:rPr>
          <w:rFonts w:ascii="Times New Roman" w:hAnsi="Times New Roman" w:cs="Times New Roman"/>
          <w:sz w:val="24"/>
          <w:szCs w:val="24"/>
        </w:rPr>
        <w:t>ication of</w:t>
      </w:r>
      <w:r w:rsidR="00C5781D" w:rsidRPr="002804CE">
        <w:rPr>
          <w:rFonts w:ascii="Times New Roman" w:hAnsi="Times New Roman" w:cs="Times New Roman"/>
          <w:sz w:val="24"/>
          <w:szCs w:val="24"/>
        </w:rPr>
        <w:t xml:space="preserve"> improved coding schemes or</w:t>
      </w:r>
      <w:r w:rsidR="00306946" w:rsidRPr="002804CE">
        <w:rPr>
          <w:rFonts w:ascii="Times New Roman" w:hAnsi="Times New Roman" w:cs="Times New Roman"/>
          <w:sz w:val="24"/>
          <w:szCs w:val="24"/>
        </w:rPr>
        <w:t xml:space="preserve"> </w:t>
      </w:r>
      <w:r w:rsidR="00B1501C" w:rsidRPr="002804CE">
        <w:rPr>
          <w:rFonts w:ascii="Times New Roman" w:hAnsi="Times New Roman" w:cs="Times New Roman"/>
          <w:sz w:val="24"/>
          <w:szCs w:val="24"/>
        </w:rPr>
        <w:t xml:space="preserve">inductive </w:t>
      </w:r>
      <w:r w:rsidR="0005440A" w:rsidRPr="002804CE">
        <w:rPr>
          <w:rFonts w:ascii="Times New Roman" w:hAnsi="Times New Roman" w:cs="Times New Roman"/>
          <w:sz w:val="24"/>
          <w:szCs w:val="24"/>
        </w:rPr>
        <w:t>qualitative analysis methods</w:t>
      </w:r>
      <w:r w:rsidR="00B22796" w:rsidRPr="002804CE">
        <w:rPr>
          <w:rFonts w:ascii="Times New Roman" w:hAnsi="Times New Roman" w:cs="Times New Roman"/>
          <w:sz w:val="24"/>
          <w:szCs w:val="24"/>
        </w:rPr>
        <w:t>,</w:t>
      </w:r>
      <w:r w:rsidR="00306946" w:rsidRPr="002804CE">
        <w:rPr>
          <w:rFonts w:ascii="Times New Roman" w:hAnsi="Times New Roman" w:cs="Times New Roman"/>
          <w:sz w:val="24"/>
          <w:szCs w:val="24"/>
        </w:rPr>
        <w:t xml:space="preserve"> </w:t>
      </w:r>
      <w:r w:rsidR="0005440A" w:rsidRPr="002804CE">
        <w:rPr>
          <w:rFonts w:ascii="Times New Roman" w:hAnsi="Times New Roman" w:cs="Times New Roman"/>
          <w:sz w:val="24"/>
          <w:szCs w:val="24"/>
        </w:rPr>
        <w:t>may</w:t>
      </w:r>
      <w:r w:rsidR="00B1501C" w:rsidRPr="002804CE">
        <w:rPr>
          <w:rFonts w:ascii="Times New Roman" w:hAnsi="Times New Roman" w:cs="Times New Roman"/>
          <w:sz w:val="24"/>
          <w:szCs w:val="24"/>
        </w:rPr>
        <w:t xml:space="preserve"> prove valuable in</w:t>
      </w:r>
      <w:r w:rsidR="0005440A" w:rsidRPr="002804CE">
        <w:rPr>
          <w:rFonts w:ascii="Times New Roman" w:hAnsi="Times New Roman" w:cs="Times New Roman"/>
          <w:sz w:val="24"/>
          <w:szCs w:val="24"/>
        </w:rPr>
        <w:t xml:space="preserve"> further</w:t>
      </w:r>
      <w:r w:rsidR="00B1501C" w:rsidRPr="002804CE">
        <w:rPr>
          <w:rFonts w:ascii="Times New Roman" w:hAnsi="Times New Roman" w:cs="Times New Roman"/>
          <w:sz w:val="24"/>
          <w:szCs w:val="24"/>
        </w:rPr>
        <w:t xml:space="preserve">ing </w:t>
      </w:r>
      <w:r w:rsidR="0005440A" w:rsidRPr="002804CE">
        <w:rPr>
          <w:rFonts w:ascii="Times New Roman" w:hAnsi="Times New Roman" w:cs="Times New Roman"/>
          <w:sz w:val="24"/>
          <w:szCs w:val="24"/>
        </w:rPr>
        <w:t>our understanding</w:t>
      </w:r>
      <w:r w:rsidR="006C7755" w:rsidRPr="002804CE">
        <w:rPr>
          <w:rFonts w:ascii="Times New Roman" w:hAnsi="Times New Roman" w:cs="Times New Roman"/>
          <w:sz w:val="24"/>
          <w:szCs w:val="24"/>
        </w:rPr>
        <w:t xml:space="preserve"> of task specific nuances of expert cognitions</w:t>
      </w:r>
      <w:r w:rsidR="00CA2BA1" w:rsidRPr="002804CE">
        <w:rPr>
          <w:rFonts w:ascii="Times New Roman" w:hAnsi="Times New Roman" w:cs="Times New Roman"/>
          <w:sz w:val="24"/>
          <w:szCs w:val="24"/>
        </w:rPr>
        <w:t xml:space="preserve"> in future work</w:t>
      </w:r>
      <w:r w:rsidR="0005440A" w:rsidRPr="002804CE">
        <w:rPr>
          <w:rFonts w:ascii="Times New Roman" w:hAnsi="Times New Roman" w:cs="Times New Roman"/>
          <w:sz w:val="24"/>
          <w:szCs w:val="24"/>
        </w:rPr>
        <w:t xml:space="preserve"> (Eccles &amp; </w:t>
      </w:r>
      <w:proofErr w:type="spellStart"/>
      <w:r w:rsidR="0005440A" w:rsidRPr="002804CE">
        <w:rPr>
          <w:rFonts w:ascii="Times New Roman" w:hAnsi="Times New Roman" w:cs="Times New Roman"/>
          <w:sz w:val="24"/>
          <w:szCs w:val="24"/>
        </w:rPr>
        <w:t>Arsal</w:t>
      </w:r>
      <w:proofErr w:type="spellEnd"/>
      <w:r w:rsidR="0005440A" w:rsidRPr="002804CE">
        <w:rPr>
          <w:rFonts w:ascii="Times New Roman" w:hAnsi="Times New Roman" w:cs="Times New Roman"/>
          <w:sz w:val="24"/>
          <w:szCs w:val="24"/>
        </w:rPr>
        <w:t xml:space="preserve">, 2017; </w:t>
      </w:r>
      <w:proofErr w:type="spellStart"/>
      <w:r w:rsidR="0005440A" w:rsidRPr="002804CE">
        <w:rPr>
          <w:rFonts w:ascii="Times New Roman" w:hAnsi="Times New Roman" w:cs="Times New Roman"/>
          <w:sz w:val="24"/>
          <w:szCs w:val="24"/>
        </w:rPr>
        <w:t>McGreary</w:t>
      </w:r>
      <w:proofErr w:type="spellEnd"/>
      <w:r w:rsidR="0005440A" w:rsidRPr="002804CE">
        <w:rPr>
          <w:rFonts w:ascii="Times New Roman" w:hAnsi="Times New Roman" w:cs="Times New Roman"/>
          <w:sz w:val="24"/>
          <w:szCs w:val="24"/>
        </w:rPr>
        <w:t xml:space="preserve"> et al.</w:t>
      </w:r>
      <w:r w:rsidR="00210809" w:rsidRPr="002804CE">
        <w:rPr>
          <w:rFonts w:ascii="Times New Roman" w:hAnsi="Times New Roman" w:cs="Times New Roman"/>
          <w:sz w:val="24"/>
          <w:szCs w:val="24"/>
        </w:rPr>
        <w:t>,</w:t>
      </w:r>
      <w:r w:rsidR="0005440A" w:rsidRPr="002804CE">
        <w:rPr>
          <w:rFonts w:ascii="Times New Roman" w:hAnsi="Times New Roman" w:cs="Times New Roman"/>
          <w:sz w:val="24"/>
          <w:szCs w:val="24"/>
        </w:rPr>
        <w:t xml:space="preserve"> 2020).</w:t>
      </w:r>
      <w:r w:rsidR="00D63300" w:rsidRPr="002804CE">
        <w:rPr>
          <w:rFonts w:ascii="Times New Roman" w:hAnsi="Times New Roman" w:cs="Times New Roman"/>
          <w:sz w:val="24"/>
          <w:szCs w:val="24"/>
        </w:rPr>
        <w:t xml:space="preserve"> </w:t>
      </w:r>
    </w:p>
    <w:p w14:paraId="3BDC04EB" w14:textId="62F2C22A" w:rsidR="00D12BDA" w:rsidRPr="002804CE" w:rsidRDefault="00DF521C" w:rsidP="002E47ED">
      <w:pPr>
        <w:spacing w:line="480" w:lineRule="auto"/>
        <w:ind w:firstLine="720"/>
        <w:jc w:val="both"/>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 xml:space="preserve">In summary, we implemented a representative task to </w:t>
      </w:r>
      <w:r w:rsidR="00C57C07" w:rsidRPr="002804CE">
        <w:rPr>
          <w:rFonts w:ascii="Times New Roman" w:eastAsia="Times New Roman" w:hAnsi="Times New Roman" w:cs="Times New Roman"/>
          <w:sz w:val="24"/>
          <w:szCs w:val="24"/>
        </w:rPr>
        <w:t>elicit</w:t>
      </w:r>
      <w:r w:rsidRPr="002804CE">
        <w:rPr>
          <w:rFonts w:ascii="Times New Roman" w:eastAsia="Times New Roman" w:hAnsi="Times New Roman" w:cs="Times New Roman"/>
          <w:sz w:val="24"/>
          <w:szCs w:val="24"/>
        </w:rPr>
        <w:t xml:space="preserve"> cognitions during green reading </w:t>
      </w:r>
      <w:r w:rsidR="000054CF" w:rsidRPr="002804CE">
        <w:rPr>
          <w:rFonts w:ascii="Times New Roman" w:eastAsia="Times New Roman" w:hAnsi="Times New Roman" w:cs="Times New Roman"/>
          <w:sz w:val="24"/>
          <w:szCs w:val="24"/>
        </w:rPr>
        <w:t>in</w:t>
      </w:r>
      <w:r w:rsidRPr="002804CE">
        <w:rPr>
          <w:rFonts w:ascii="Times New Roman" w:eastAsia="Times New Roman" w:hAnsi="Times New Roman" w:cs="Times New Roman"/>
          <w:sz w:val="24"/>
          <w:szCs w:val="24"/>
        </w:rPr>
        <w:t xml:space="preserve"> professional and amateur golfers. We have shown that professional players verbalised statements relating to the intake of environmental information</w:t>
      </w:r>
      <w:r w:rsidR="00634CA3" w:rsidRPr="002804CE">
        <w:rPr>
          <w:rFonts w:ascii="Times New Roman" w:eastAsia="Times New Roman" w:hAnsi="Times New Roman" w:cs="Times New Roman"/>
          <w:sz w:val="24"/>
          <w:szCs w:val="24"/>
        </w:rPr>
        <w:t xml:space="preserve"> </w:t>
      </w:r>
      <w:r w:rsidRPr="002804CE">
        <w:rPr>
          <w:rFonts w:ascii="Times New Roman" w:eastAsia="Times New Roman" w:hAnsi="Times New Roman" w:cs="Times New Roman"/>
          <w:sz w:val="24"/>
          <w:szCs w:val="24"/>
        </w:rPr>
        <w:t>on the walk to</w:t>
      </w:r>
      <w:r w:rsidR="00634CA3" w:rsidRPr="002804CE">
        <w:rPr>
          <w:rFonts w:ascii="Times New Roman" w:eastAsia="Times New Roman" w:hAnsi="Times New Roman" w:cs="Times New Roman"/>
          <w:sz w:val="24"/>
          <w:szCs w:val="24"/>
        </w:rPr>
        <w:t xml:space="preserve"> and once reaching</w:t>
      </w:r>
      <w:r w:rsidRPr="002804CE">
        <w:rPr>
          <w:rFonts w:ascii="Times New Roman" w:eastAsia="Times New Roman" w:hAnsi="Times New Roman" w:cs="Times New Roman"/>
          <w:sz w:val="24"/>
          <w:szCs w:val="24"/>
        </w:rPr>
        <w:t xml:space="preserve"> the green but more statements relating to </w:t>
      </w:r>
      <w:r w:rsidR="00C67E32" w:rsidRPr="002804CE">
        <w:rPr>
          <w:rFonts w:ascii="Times New Roman" w:eastAsia="Times New Roman" w:hAnsi="Times New Roman" w:cs="Times New Roman"/>
          <w:sz w:val="24"/>
          <w:szCs w:val="24"/>
        </w:rPr>
        <w:t>planning</w:t>
      </w:r>
      <w:r w:rsidR="00AD3E86" w:rsidRPr="002804CE">
        <w:rPr>
          <w:rFonts w:ascii="Times New Roman" w:eastAsia="Times New Roman" w:hAnsi="Times New Roman" w:cs="Times New Roman"/>
          <w:sz w:val="24"/>
          <w:szCs w:val="24"/>
        </w:rPr>
        <w:t xml:space="preserve"> and predicting</w:t>
      </w:r>
      <w:r w:rsidRPr="002804CE">
        <w:rPr>
          <w:rFonts w:ascii="Times New Roman" w:eastAsia="Times New Roman" w:hAnsi="Times New Roman" w:cs="Times New Roman"/>
          <w:sz w:val="24"/>
          <w:szCs w:val="24"/>
        </w:rPr>
        <w:t xml:space="preserve"> </w:t>
      </w:r>
      <w:r w:rsidR="000054CF" w:rsidRPr="002804CE">
        <w:rPr>
          <w:rFonts w:ascii="Times New Roman" w:eastAsia="Times New Roman" w:hAnsi="Times New Roman" w:cs="Times New Roman"/>
          <w:sz w:val="24"/>
          <w:szCs w:val="24"/>
        </w:rPr>
        <w:t>putt outcomes when reading putts</w:t>
      </w:r>
      <w:r w:rsidRPr="002804CE">
        <w:rPr>
          <w:rFonts w:ascii="Times New Roman" w:eastAsia="Times New Roman" w:hAnsi="Times New Roman" w:cs="Times New Roman"/>
          <w:sz w:val="24"/>
          <w:szCs w:val="24"/>
        </w:rPr>
        <w:t xml:space="preserve"> on the green</w:t>
      </w:r>
      <w:r w:rsidR="005F5E43" w:rsidRPr="002804CE">
        <w:rPr>
          <w:rFonts w:ascii="Times New Roman" w:eastAsia="Times New Roman" w:hAnsi="Times New Roman" w:cs="Times New Roman"/>
          <w:sz w:val="24"/>
          <w:szCs w:val="24"/>
        </w:rPr>
        <w:t>.</w:t>
      </w:r>
      <w:r w:rsidR="7346EF16" w:rsidRPr="002804CE">
        <w:rPr>
          <w:rFonts w:ascii="Times New Roman" w:eastAsia="Times New Roman" w:hAnsi="Times New Roman" w:cs="Times New Roman"/>
          <w:sz w:val="24"/>
          <w:szCs w:val="24"/>
        </w:rPr>
        <w:t xml:space="preserve"> </w:t>
      </w:r>
      <w:r w:rsidRPr="002804CE">
        <w:rPr>
          <w:rFonts w:ascii="Times New Roman" w:eastAsia="Times New Roman" w:hAnsi="Times New Roman" w:cs="Times New Roman"/>
          <w:sz w:val="24"/>
          <w:szCs w:val="24"/>
        </w:rPr>
        <w:t>Findings suggest that it is</w:t>
      </w:r>
      <w:r w:rsidRPr="002804CE">
        <w:rPr>
          <w:rFonts w:eastAsiaTheme="minorEastAsia"/>
          <w:b/>
          <w:bCs/>
          <w:sz w:val="24"/>
          <w:szCs w:val="24"/>
        </w:rPr>
        <w:t xml:space="preserve"> </w:t>
      </w:r>
      <w:r w:rsidRPr="002804CE">
        <w:rPr>
          <w:rFonts w:ascii="Times New Roman" w:eastAsia="Times New Roman" w:hAnsi="Times New Roman" w:cs="Times New Roman"/>
          <w:sz w:val="24"/>
          <w:szCs w:val="24"/>
        </w:rPr>
        <w:t xml:space="preserve">important, where possible, to include </w:t>
      </w:r>
      <w:r w:rsidR="002A2EBC" w:rsidRPr="002804CE">
        <w:rPr>
          <w:rFonts w:ascii="Times New Roman" w:eastAsia="Times New Roman" w:hAnsi="Times New Roman" w:cs="Times New Roman"/>
          <w:sz w:val="24"/>
          <w:szCs w:val="24"/>
        </w:rPr>
        <w:t>strategic elements of a skill</w:t>
      </w:r>
      <w:r w:rsidR="00D01897" w:rsidRPr="002804CE">
        <w:rPr>
          <w:rFonts w:ascii="Times New Roman" w:eastAsia="Times New Roman" w:hAnsi="Times New Roman" w:cs="Times New Roman"/>
          <w:sz w:val="24"/>
          <w:szCs w:val="24"/>
        </w:rPr>
        <w:t xml:space="preserve"> (e.g.</w:t>
      </w:r>
      <w:r w:rsidR="00330F89" w:rsidRPr="002804CE">
        <w:rPr>
          <w:rFonts w:ascii="Times New Roman" w:eastAsia="Times New Roman" w:hAnsi="Times New Roman" w:cs="Times New Roman"/>
          <w:sz w:val="24"/>
          <w:szCs w:val="24"/>
        </w:rPr>
        <w:t>,</w:t>
      </w:r>
      <w:r w:rsidR="00D01897" w:rsidRPr="002804CE">
        <w:rPr>
          <w:rFonts w:ascii="Times New Roman" w:eastAsia="Times New Roman" w:hAnsi="Times New Roman" w:cs="Times New Roman"/>
          <w:sz w:val="24"/>
          <w:szCs w:val="24"/>
        </w:rPr>
        <w:t xml:space="preserve"> the walk to the green and green reading)</w:t>
      </w:r>
      <w:r w:rsidRPr="002804CE">
        <w:rPr>
          <w:rFonts w:ascii="Times New Roman" w:eastAsia="Times New Roman" w:hAnsi="Times New Roman" w:cs="Times New Roman"/>
          <w:sz w:val="24"/>
          <w:szCs w:val="24"/>
        </w:rPr>
        <w:t xml:space="preserve"> </w:t>
      </w:r>
      <w:r w:rsidR="002A2EBC" w:rsidRPr="002804CE">
        <w:rPr>
          <w:rFonts w:ascii="Times New Roman" w:eastAsia="Times New Roman" w:hAnsi="Times New Roman" w:cs="Times New Roman"/>
          <w:sz w:val="24"/>
          <w:szCs w:val="24"/>
        </w:rPr>
        <w:t>that occur prior to movement execution (</w:t>
      </w:r>
      <w:r w:rsidR="002A2EBC" w:rsidRPr="002804CE">
        <w:rPr>
          <w:rFonts w:ascii="Times New Roman" w:hAnsi="Times New Roman" w:cs="Times New Roman"/>
          <w:sz w:val="24"/>
          <w:szCs w:val="24"/>
        </w:rPr>
        <w:t>Christensen et al., 2016)</w:t>
      </w:r>
      <w:r w:rsidR="002A2EBC" w:rsidRPr="002804CE">
        <w:rPr>
          <w:rFonts w:ascii="Times New Roman" w:eastAsia="Times New Roman" w:hAnsi="Times New Roman" w:cs="Times New Roman"/>
          <w:sz w:val="24"/>
          <w:szCs w:val="24"/>
        </w:rPr>
        <w:t xml:space="preserve"> </w:t>
      </w:r>
      <w:r w:rsidRPr="002804CE">
        <w:rPr>
          <w:rFonts w:ascii="Times New Roman" w:eastAsia="Times New Roman" w:hAnsi="Times New Roman" w:cs="Times New Roman"/>
          <w:sz w:val="24"/>
          <w:szCs w:val="24"/>
        </w:rPr>
        <w:t>in a representative environment</w:t>
      </w:r>
      <w:r w:rsidR="00CC2EDD" w:rsidRPr="002804CE">
        <w:rPr>
          <w:rFonts w:ascii="Times New Roman" w:eastAsia="Times New Roman" w:hAnsi="Times New Roman" w:cs="Times New Roman"/>
          <w:sz w:val="24"/>
          <w:szCs w:val="24"/>
        </w:rPr>
        <w:t xml:space="preserve"> and utilise domain-specific analyses</w:t>
      </w:r>
      <w:r w:rsidRPr="002804CE">
        <w:rPr>
          <w:rFonts w:ascii="Times New Roman" w:eastAsia="Times New Roman" w:hAnsi="Times New Roman" w:cs="Times New Roman"/>
          <w:sz w:val="24"/>
          <w:szCs w:val="24"/>
        </w:rPr>
        <w:t xml:space="preserve"> when investigating expertise. Furthermore,</w:t>
      </w:r>
      <w:r w:rsidR="00852C42" w:rsidRPr="002804CE">
        <w:rPr>
          <w:rFonts w:ascii="Times New Roman" w:eastAsia="Times New Roman" w:hAnsi="Times New Roman" w:cs="Times New Roman"/>
          <w:sz w:val="24"/>
          <w:szCs w:val="24"/>
        </w:rPr>
        <w:t xml:space="preserve"> during performance,</w:t>
      </w:r>
      <w:r w:rsidRPr="002804CE">
        <w:rPr>
          <w:rFonts w:ascii="Times New Roman" w:eastAsia="Times New Roman" w:hAnsi="Times New Roman" w:cs="Times New Roman"/>
          <w:sz w:val="24"/>
          <w:szCs w:val="24"/>
        </w:rPr>
        <w:t xml:space="preserve"> </w:t>
      </w:r>
      <w:r w:rsidR="00210809" w:rsidRPr="002804CE">
        <w:rPr>
          <w:rFonts w:ascii="Times New Roman" w:eastAsia="Times New Roman" w:hAnsi="Times New Roman" w:cs="Times New Roman"/>
          <w:sz w:val="24"/>
          <w:szCs w:val="24"/>
        </w:rPr>
        <w:t>expert</w:t>
      </w:r>
      <w:r w:rsidR="004201FA" w:rsidRPr="002804CE">
        <w:rPr>
          <w:rFonts w:ascii="Times New Roman" w:eastAsia="Times New Roman" w:hAnsi="Times New Roman" w:cs="Times New Roman"/>
          <w:sz w:val="24"/>
          <w:szCs w:val="24"/>
        </w:rPr>
        <w:t xml:space="preserve"> </w:t>
      </w:r>
      <w:r w:rsidRPr="002804CE">
        <w:rPr>
          <w:rFonts w:ascii="Times New Roman" w:eastAsia="Times New Roman" w:hAnsi="Times New Roman" w:cs="Times New Roman"/>
          <w:sz w:val="24"/>
          <w:szCs w:val="24"/>
        </w:rPr>
        <w:t xml:space="preserve">golfers could benefit from focusing their green reading processes </w:t>
      </w:r>
      <w:r w:rsidR="00AD3E86" w:rsidRPr="002804CE">
        <w:rPr>
          <w:rFonts w:ascii="Times New Roman" w:eastAsia="Times New Roman" w:hAnsi="Times New Roman" w:cs="Times New Roman"/>
          <w:sz w:val="24"/>
          <w:szCs w:val="24"/>
        </w:rPr>
        <w:t xml:space="preserve">on </w:t>
      </w:r>
      <w:r w:rsidRPr="002804CE">
        <w:rPr>
          <w:rFonts w:ascii="Times New Roman" w:eastAsia="Times New Roman" w:hAnsi="Times New Roman" w:cs="Times New Roman"/>
          <w:sz w:val="24"/>
          <w:szCs w:val="24"/>
        </w:rPr>
        <w:t xml:space="preserve">outcomes rather than </w:t>
      </w:r>
      <w:r w:rsidR="00AD3E86" w:rsidRPr="002804CE">
        <w:rPr>
          <w:rFonts w:ascii="Times New Roman" w:eastAsia="Times New Roman" w:hAnsi="Times New Roman" w:cs="Times New Roman"/>
          <w:sz w:val="24"/>
          <w:szCs w:val="24"/>
        </w:rPr>
        <w:t>technical execution</w:t>
      </w:r>
      <w:r w:rsidRPr="002804CE">
        <w:rPr>
          <w:rFonts w:ascii="Times New Roman" w:eastAsia="Times New Roman" w:hAnsi="Times New Roman" w:cs="Times New Roman"/>
          <w:sz w:val="24"/>
          <w:szCs w:val="24"/>
        </w:rPr>
        <w:t>.</w:t>
      </w:r>
    </w:p>
    <w:p w14:paraId="160FBFC5" w14:textId="77777777" w:rsidR="002E47ED" w:rsidRPr="002804CE" w:rsidRDefault="002E47ED" w:rsidP="002E47ED">
      <w:pPr>
        <w:spacing w:line="480" w:lineRule="auto"/>
        <w:ind w:firstLine="720"/>
        <w:jc w:val="both"/>
        <w:rPr>
          <w:rFonts w:ascii="Times New Roman" w:eastAsia="Times New Roman" w:hAnsi="Times New Roman" w:cs="Times New Roman"/>
          <w:sz w:val="24"/>
          <w:szCs w:val="24"/>
        </w:rPr>
      </w:pPr>
    </w:p>
    <w:p w14:paraId="0B5F246F" w14:textId="6D464543" w:rsidR="4A20898D" w:rsidRPr="002804CE" w:rsidRDefault="4A20898D" w:rsidP="0C460E74">
      <w:pPr>
        <w:spacing w:line="480" w:lineRule="auto"/>
        <w:jc w:val="center"/>
      </w:pPr>
      <w:r w:rsidRPr="002804CE">
        <w:rPr>
          <w:rFonts w:ascii="Times New Roman" w:eastAsia="Times New Roman" w:hAnsi="Times New Roman" w:cs="Times New Roman"/>
          <w:b/>
          <w:bCs/>
          <w:sz w:val="24"/>
          <w:szCs w:val="24"/>
        </w:rPr>
        <w:t>Open Practices Statement</w:t>
      </w:r>
    </w:p>
    <w:p w14:paraId="6E036967" w14:textId="3083EEE7" w:rsidR="4202E30A" w:rsidRPr="002804CE" w:rsidRDefault="00C37645" w:rsidP="1E72CF5A">
      <w:pPr>
        <w:spacing w:line="480" w:lineRule="auto"/>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 xml:space="preserve">This study was not pre-registered. </w:t>
      </w:r>
      <w:r w:rsidR="4202E30A" w:rsidRPr="002804CE">
        <w:rPr>
          <w:rFonts w:ascii="Times New Roman" w:eastAsia="Times New Roman" w:hAnsi="Times New Roman" w:cs="Times New Roman"/>
          <w:sz w:val="24"/>
          <w:szCs w:val="24"/>
        </w:rPr>
        <w:t xml:space="preserve">The data for </w:t>
      </w:r>
      <w:r w:rsidR="260BA874" w:rsidRPr="002804CE">
        <w:rPr>
          <w:rFonts w:ascii="Times New Roman" w:eastAsia="Times New Roman" w:hAnsi="Times New Roman" w:cs="Times New Roman"/>
          <w:sz w:val="24"/>
          <w:szCs w:val="24"/>
        </w:rPr>
        <w:t>this</w:t>
      </w:r>
      <w:r w:rsidR="4202E30A" w:rsidRPr="002804CE">
        <w:rPr>
          <w:rFonts w:ascii="Times New Roman" w:eastAsia="Times New Roman" w:hAnsi="Times New Roman" w:cs="Times New Roman"/>
          <w:sz w:val="24"/>
          <w:szCs w:val="24"/>
        </w:rPr>
        <w:t xml:space="preserve"> </w:t>
      </w:r>
      <w:r w:rsidR="21CF0D16" w:rsidRPr="002804CE">
        <w:rPr>
          <w:rFonts w:ascii="Times New Roman" w:eastAsia="Times New Roman" w:hAnsi="Times New Roman" w:cs="Times New Roman"/>
          <w:sz w:val="24"/>
          <w:szCs w:val="24"/>
        </w:rPr>
        <w:t>study</w:t>
      </w:r>
      <w:r w:rsidR="4202E30A" w:rsidRPr="002804CE">
        <w:rPr>
          <w:rFonts w:ascii="Times New Roman" w:eastAsia="Times New Roman" w:hAnsi="Times New Roman" w:cs="Times New Roman"/>
          <w:sz w:val="24"/>
          <w:szCs w:val="24"/>
        </w:rPr>
        <w:t xml:space="preserve"> are available at</w:t>
      </w:r>
      <w:r w:rsidR="0014052B" w:rsidRPr="002804CE">
        <w:rPr>
          <w:rFonts w:ascii="Times New Roman" w:eastAsia="Times New Roman" w:hAnsi="Times New Roman" w:cs="Times New Roman"/>
          <w:sz w:val="24"/>
          <w:szCs w:val="24"/>
        </w:rPr>
        <w:t xml:space="preserve"> </w:t>
      </w:r>
      <w:hyperlink r:id="rId14" w:history="1">
        <w:r w:rsidR="00B635B9" w:rsidRPr="002804CE">
          <w:rPr>
            <w:rStyle w:val="Hyperlink"/>
            <w:rFonts w:ascii="Times New Roman" w:eastAsia="Times New Roman" w:hAnsi="Times New Roman" w:cs="Times New Roman"/>
            <w:color w:val="auto"/>
            <w:sz w:val="24"/>
            <w:szCs w:val="24"/>
          </w:rPr>
          <w:t>https://osf.io/z8fwr/?view_only=832402816a6d4b6a87563d5c89b2bf8b</w:t>
        </w:r>
      </w:hyperlink>
    </w:p>
    <w:p w14:paraId="1251E811" w14:textId="2D214414" w:rsidR="4129E3B3" w:rsidRPr="002804CE" w:rsidRDefault="4129E3B3" w:rsidP="1E72CF5A">
      <w:pPr>
        <w:pStyle w:val="Heading3"/>
        <w:jc w:val="center"/>
        <w:rPr>
          <w:rFonts w:ascii="Times New Roman" w:eastAsia="Times New Roman" w:hAnsi="Times New Roman" w:cs="Times New Roman"/>
          <w:b/>
          <w:bCs/>
          <w:color w:val="auto"/>
        </w:rPr>
      </w:pPr>
      <w:r w:rsidRPr="002804CE">
        <w:rPr>
          <w:rFonts w:ascii="Times New Roman" w:eastAsia="Times New Roman" w:hAnsi="Times New Roman" w:cs="Times New Roman"/>
          <w:b/>
          <w:bCs/>
          <w:color w:val="auto"/>
        </w:rPr>
        <w:lastRenderedPageBreak/>
        <w:t>Acknowledgments and Funding Information</w:t>
      </w:r>
    </w:p>
    <w:p w14:paraId="56FD92A9" w14:textId="6B65AD5C" w:rsidR="1E72CF5A" w:rsidRPr="002804CE" w:rsidRDefault="1E72CF5A" w:rsidP="1E72CF5A">
      <w:pPr>
        <w:rPr>
          <w:rFonts w:ascii="Times New Roman" w:eastAsia="Times New Roman" w:hAnsi="Times New Roman" w:cs="Times New Roman"/>
          <w:b/>
          <w:bCs/>
          <w:sz w:val="24"/>
          <w:szCs w:val="24"/>
        </w:rPr>
      </w:pPr>
    </w:p>
    <w:p w14:paraId="770BB398" w14:textId="6C63D24B" w:rsidR="336D0149" w:rsidRPr="002804CE" w:rsidRDefault="336D0149" w:rsidP="1E72CF5A">
      <w:pPr>
        <w:spacing w:line="480" w:lineRule="auto"/>
        <w:rPr>
          <w:rFonts w:ascii="Times New Roman" w:eastAsia="Times New Roman" w:hAnsi="Times New Roman" w:cs="Times New Roman"/>
          <w:sz w:val="24"/>
          <w:szCs w:val="24"/>
        </w:rPr>
      </w:pPr>
      <w:r w:rsidRPr="002804CE">
        <w:rPr>
          <w:rFonts w:ascii="Times New Roman" w:eastAsia="Times New Roman" w:hAnsi="Times New Roman" w:cs="Times New Roman"/>
          <w:sz w:val="24"/>
          <w:szCs w:val="24"/>
        </w:rPr>
        <w:t>We would</w:t>
      </w:r>
      <w:r w:rsidR="627F1017" w:rsidRPr="002804CE">
        <w:rPr>
          <w:rFonts w:ascii="Times New Roman" w:eastAsia="Times New Roman" w:hAnsi="Times New Roman" w:cs="Times New Roman"/>
          <w:sz w:val="24"/>
          <w:szCs w:val="24"/>
        </w:rPr>
        <w:t xml:space="preserve"> like</w:t>
      </w:r>
      <w:r w:rsidRPr="002804CE">
        <w:rPr>
          <w:rFonts w:ascii="Times New Roman" w:eastAsia="Times New Roman" w:hAnsi="Times New Roman" w:cs="Times New Roman"/>
          <w:sz w:val="24"/>
          <w:szCs w:val="24"/>
        </w:rPr>
        <w:t xml:space="preserve"> to thank </w:t>
      </w:r>
      <w:r w:rsidR="00D0276B" w:rsidRPr="002804CE">
        <w:rPr>
          <w:rFonts w:ascii="Times New Roman" w:eastAsia="Times New Roman" w:hAnsi="Times New Roman" w:cs="Times New Roman"/>
          <w:sz w:val="24"/>
          <w:szCs w:val="24"/>
        </w:rPr>
        <w:t xml:space="preserve">Golf at </w:t>
      </w:r>
      <w:r w:rsidRPr="002804CE">
        <w:rPr>
          <w:rFonts w:ascii="Times New Roman" w:eastAsia="Times New Roman" w:hAnsi="Times New Roman" w:cs="Times New Roman"/>
          <w:sz w:val="24"/>
          <w:szCs w:val="24"/>
        </w:rPr>
        <w:t xml:space="preserve">Goodwood and all the golfers for their support in this study. </w:t>
      </w:r>
      <w:r w:rsidR="0CB5DFD6" w:rsidRPr="002804CE">
        <w:rPr>
          <w:rFonts w:ascii="Times New Roman" w:eastAsia="Times New Roman" w:hAnsi="Times New Roman" w:cs="Times New Roman"/>
          <w:sz w:val="24"/>
          <w:szCs w:val="24"/>
        </w:rPr>
        <w:t xml:space="preserve">No funding was received for this project. </w:t>
      </w:r>
    </w:p>
    <w:p w14:paraId="2BE2E60D" w14:textId="77777777" w:rsidR="00853326" w:rsidRPr="002804CE" w:rsidRDefault="00853326" w:rsidP="09FEA84E">
      <w:pPr>
        <w:spacing w:after="0" w:line="480" w:lineRule="auto"/>
        <w:jc w:val="center"/>
        <w:rPr>
          <w:rFonts w:ascii="Times New Roman" w:hAnsi="Times New Roman" w:cs="Times New Roman"/>
          <w:b/>
          <w:bCs/>
          <w:sz w:val="24"/>
          <w:szCs w:val="24"/>
        </w:rPr>
      </w:pPr>
      <w:r w:rsidRPr="002804CE">
        <w:rPr>
          <w:rFonts w:ascii="Times New Roman" w:hAnsi="Times New Roman" w:cs="Times New Roman"/>
          <w:b/>
          <w:bCs/>
          <w:sz w:val="24"/>
          <w:szCs w:val="24"/>
          <w:shd w:val="clear" w:color="auto" w:fill="FFFFFF"/>
        </w:rPr>
        <w:t>References</w:t>
      </w:r>
    </w:p>
    <w:p w14:paraId="46748ACD" w14:textId="0DF7C7C9" w:rsidR="00A6343E" w:rsidRPr="002804CE" w:rsidRDefault="007E47A8" w:rsidP="00A6343E">
      <w:pPr>
        <w:widowControl w:val="0"/>
        <w:autoSpaceDE w:val="0"/>
        <w:autoSpaceDN w:val="0"/>
        <w:adjustRightInd w:val="0"/>
        <w:spacing w:after="0" w:line="480" w:lineRule="auto"/>
        <w:ind w:left="480" w:hanging="480"/>
        <w:rPr>
          <w:rStyle w:val="Hyperlink"/>
          <w:rFonts w:ascii="Times New Roman" w:hAnsi="Times New Roman" w:cs="Times New Roman"/>
          <w:noProof/>
          <w:color w:val="auto"/>
          <w:sz w:val="24"/>
        </w:rPr>
      </w:pPr>
      <w:r w:rsidRPr="002804CE">
        <w:rPr>
          <w:rFonts w:ascii="Times New Roman" w:hAnsi="Times New Roman" w:cs="Times New Roman"/>
          <w:sz w:val="24"/>
          <w:szCs w:val="24"/>
        </w:rPr>
        <w:fldChar w:fldCharType="begin" w:fldLock="1"/>
      </w:r>
      <w:r w:rsidRPr="002804CE">
        <w:rPr>
          <w:rFonts w:ascii="Times New Roman" w:hAnsi="Times New Roman" w:cs="Times New Roman"/>
          <w:sz w:val="24"/>
          <w:szCs w:val="24"/>
        </w:rPr>
        <w:instrText xml:space="preserve">ADDIN Mendeley Bibliography CSL_BIBLIOGRAPHY </w:instrText>
      </w:r>
      <w:r w:rsidRPr="002804CE">
        <w:rPr>
          <w:rFonts w:ascii="Times New Roman" w:hAnsi="Times New Roman" w:cs="Times New Roman"/>
          <w:sz w:val="24"/>
          <w:szCs w:val="24"/>
        </w:rPr>
        <w:fldChar w:fldCharType="separate"/>
      </w:r>
      <w:r w:rsidR="00FB390E" w:rsidRPr="002804CE">
        <w:rPr>
          <w:rFonts w:ascii="Times New Roman" w:hAnsi="Times New Roman" w:cs="Times New Roman"/>
          <w:noProof/>
          <w:sz w:val="24"/>
        </w:rPr>
        <w:t>Araújo, D., Hristovski, R., Seifert, L., Carvalho, J., &amp; Davids, K. (2019). Ecological cognition: expert decisio</w:t>
      </w:r>
      <w:r w:rsidR="00D266AD" w:rsidRPr="002804CE">
        <w:rPr>
          <w:rFonts w:ascii="Times New Roman" w:hAnsi="Times New Roman" w:cs="Times New Roman"/>
          <w:noProof/>
          <w:sz w:val="24"/>
        </w:rPr>
        <w:t xml:space="preserve">n-making behaviour in sport. </w:t>
      </w:r>
      <w:r w:rsidR="00FB390E" w:rsidRPr="002804CE">
        <w:rPr>
          <w:rFonts w:ascii="Times New Roman" w:hAnsi="Times New Roman" w:cs="Times New Roman"/>
          <w:i/>
          <w:iCs/>
          <w:noProof/>
          <w:sz w:val="24"/>
        </w:rPr>
        <w:t>International Review of Sport and Exercise Psychology</w:t>
      </w:r>
      <w:r w:rsidR="00D266AD" w:rsidRPr="002804CE">
        <w:rPr>
          <w:rFonts w:ascii="Times New Roman" w:hAnsi="Times New Roman" w:cs="Times New Roman"/>
          <w:i/>
          <w:noProof/>
          <w:sz w:val="24"/>
        </w:rPr>
        <w:t>, 12</w:t>
      </w:r>
      <w:r w:rsidR="00D266AD" w:rsidRPr="002804CE">
        <w:rPr>
          <w:rFonts w:ascii="Times New Roman" w:hAnsi="Times New Roman" w:cs="Times New Roman"/>
          <w:noProof/>
          <w:sz w:val="24"/>
        </w:rPr>
        <w:t xml:space="preserve">(1), 1-2. </w:t>
      </w:r>
      <w:r w:rsidR="00A6343E" w:rsidRPr="002804CE">
        <w:rPr>
          <w:rFonts w:ascii="Times New Roman" w:hAnsi="Times New Roman" w:cs="Times New Roman"/>
          <w:noProof/>
          <w:sz w:val="24"/>
        </w:rPr>
        <w:t xml:space="preserve"> </w:t>
      </w:r>
      <w:hyperlink r:id="rId15" w:history="1">
        <w:r w:rsidR="00A6343E" w:rsidRPr="002804CE">
          <w:rPr>
            <w:rStyle w:val="Hyperlink"/>
            <w:rFonts w:ascii="Times New Roman" w:hAnsi="Times New Roman" w:cs="Times New Roman"/>
            <w:noProof/>
            <w:color w:val="auto"/>
            <w:sz w:val="24"/>
          </w:rPr>
          <w:t>https://doi.org/10.1080/1750984X.2017.1349826</w:t>
        </w:r>
      </w:hyperlink>
    </w:p>
    <w:p w14:paraId="75B81553" w14:textId="4326280B" w:rsidR="00B02306" w:rsidRPr="002804CE" w:rsidRDefault="00B02306" w:rsidP="00B02306">
      <w:pPr>
        <w:widowControl w:val="0"/>
        <w:autoSpaceDE w:val="0"/>
        <w:autoSpaceDN w:val="0"/>
        <w:adjustRightInd w:val="0"/>
        <w:spacing w:after="0" w:line="480" w:lineRule="auto"/>
        <w:ind w:left="480" w:hanging="480"/>
        <w:rPr>
          <w:rFonts w:ascii="Times New Roman" w:hAnsi="Times New Roman" w:cs="Times New Roman"/>
          <w:sz w:val="24"/>
          <w:szCs w:val="24"/>
        </w:rPr>
      </w:pPr>
      <w:r w:rsidRPr="002804CE">
        <w:rPr>
          <w:rFonts w:ascii="Times New Roman" w:hAnsi="Times New Roman" w:cs="Times New Roman"/>
          <w:sz w:val="24"/>
          <w:szCs w:val="24"/>
        </w:rPr>
        <w:t xml:space="preserve">Arsal, G., Eccles, D. W., &amp; Ericsson, K. A. (2016). Cognitive mediation of putting: Use of a think-aloud measure and implications for studies of golf-putting in the laboratory. </w:t>
      </w:r>
      <w:r w:rsidRPr="002804CE">
        <w:rPr>
          <w:rFonts w:ascii="Times New Roman" w:hAnsi="Times New Roman" w:cs="Times New Roman"/>
          <w:i/>
          <w:iCs/>
          <w:sz w:val="24"/>
          <w:szCs w:val="24"/>
        </w:rPr>
        <w:t>Psychology of Sport and Exercise</w:t>
      </w:r>
      <w:r w:rsidRPr="002804CE">
        <w:rPr>
          <w:rFonts w:ascii="Times New Roman" w:hAnsi="Times New Roman" w:cs="Times New Roman"/>
          <w:sz w:val="24"/>
          <w:szCs w:val="24"/>
        </w:rPr>
        <w:t xml:space="preserve">, 27, 18-27. </w:t>
      </w:r>
      <w:hyperlink r:id="rId16" w:history="1">
        <w:r w:rsidRPr="002804CE">
          <w:rPr>
            <w:rStyle w:val="Hyperlink"/>
            <w:rFonts w:ascii="Times New Roman" w:hAnsi="Times New Roman" w:cs="Times New Roman"/>
            <w:color w:val="auto"/>
            <w:sz w:val="24"/>
            <w:szCs w:val="24"/>
          </w:rPr>
          <w:t>https://doi.org/10.1016/j.psychsport.2016.07.008</w:t>
        </w:r>
      </w:hyperlink>
    </w:p>
    <w:p w14:paraId="563276CF" w14:textId="70500388" w:rsidR="001D33BB" w:rsidRPr="002804CE" w:rsidRDefault="001D33BB" w:rsidP="00A6343E">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804CE">
        <w:rPr>
          <w:rFonts w:ascii="Times New Roman" w:hAnsi="Times New Roman" w:cs="Times New Roman"/>
          <w:noProof/>
          <w:sz w:val="24"/>
        </w:rPr>
        <w:t xml:space="preserve">Beilock, S. L., &amp; Carr, T. H. (2001). On the fragility of skilled performance: What governs choking under pressure? </w:t>
      </w:r>
      <w:r w:rsidRPr="002804CE">
        <w:rPr>
          <w:rFonts w:ascii="Times New Roman" w:hAnsi="Times New Roman" w:cs="Times New Roman"/>
          <w:i/>
          <w:iCs/>
          <w:noProof/>
          <w:sz w:val="24"/>
        </w:rPr>
        <w:t xml:space="preserve">Journal of Experimental Psychology: General, </w:t>
      </w:r>
      <w:r w:rsidRPr="002804CE">
        <w:rPr>
          <w:rFonts w:ascii="Times New Roman" w:hAnsi="Times New Roman" w:cs="Times New Roman"/>
          <w:i/>
          <w:noProof/>
          <w:sz w:val="24"/>
        </w:rPr>
        <w:t>130</w:t>
      </w:r>
      <w:r w:rsidR="00CF5CB4" w:rsidRPr="002804CE">
        <w:rPr>
          <w:rFonts w:ascii="Times New Roman" w:hAnsi="Times New Roman" w:cs="Times New Roman"/>
          <w:noProof/>
          <w:sz w:val="24"/>
        </w:rPr>
        <w:t xml:space="preserve"> (4)</w:t>
      </w:r>
      <w:r w:rsidRPr="002804CE">
        <w:rPr>
          <w:rFonts w:ascii="Times New Roman" w:hAnsi="Times New Roman" w:cs="Times New Roman"/>
          <w:noProof/>
          <w:sz w:val="24"/>
        </w:rPr>
        <w:t>, 701-725.</w:t>
      </w:r>
      <w:r w:rsidR="00A6343E" w:rsidRPr="002804CE">
        <w:rPr>
          <w:rFonts w:ascii="Times New Roman" w:hAnsi="Times New Roman" w:cs="Times New Roman"/>
          <w:noProof/>
          <w:sz w:val="24"/>
        </w:rPr>
        <w:t xml:space="preserve"> </w:t>
      </w:r>
      <w:hyperlink r:id="rId17" w:tgtFrame="_blank" w:history="1">
        <w:r w:rsidR="00A6343E" w:rsidRPr="002804CE">
          <w:rPr>
            <w:rStyle w:val="Hyperlink"/>
            <w:rFonts w:ascii="Times New Roman" w:hAnsi="Times New Roman" w:cs="Times New Roman"/>
            <w:color w:val="auto"/>
            <w:sz w:val="24"/>
            <w:szCs w:val="24"/>
            <w:shd w:val="clear" w:color="auto" w:fill="FFFFFF"/>
          </w:rPr>
          <w:t>https://doi.org/10.1037/0096-3445.130.4.701</w:t>
        </w:r>
      </w:hyperlink>
    </w:p>
    <w:p w14:paraId="2AEAFCE0" w14:textId="1E9CFFF3" w:rsidR="00A6343E" w:rsidRPr="002804CE" w:rsidRDefault="00FB390E" w:rsidP="00A6343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Birch, P. D. J., &amp; Whitehead, A. E. (2019). Investigating the Comparative Suitability of Traditional and Task-Specific Think Aloud Training. </w:t>
      </w:r>
      <w:r w:rsidRPr="002804CE">
        <w:rPr>
          <w:rFonts w:ascii="Times New Roman" w:hAnsi="Times New Roman" w:cs="Times New Roman"/>
          <w:i/>
          <w:iCs/>
          <w:noProof/>
          <w:sz w:val="24"/>
        </w:rPr>
        <w:t>Perceptual and Motor Skills</w:t>
      </w:r>
      <w:r w:rsidR="00A6343E" w:rsidRPr="002804CE">
        <w:rPr>
          <w:rFonts w:ascii="Times New Roman" w:hAnsi="Times New Roman" w:cs="Times New Roman"/>
          <w:noProof/>
          <w:sz w:val="24"/>
        </w:rPr>
        <w:t xml:space="preserve">, </w:t>
      </w:r>
      <w:r w:rsidR="00A6343E" w:rsidRPr="002804CE">
        <w:rPr>
          <w:rFonts w:ascii="Times New Roman" w:hAnsi="Times New Roman" w:cs="Times New Roman"/>
          <w:i/>
          <w:noProof/>
          <w:sz w:val="24"/>
        </w:rPr>
        <w:t>127</w:t>
      </w:r>
      <w:r w:rsidR="00CF5CB4" w:rsidRPr="002804CE">
        <w:rPr>
          <w:rFonts w:ascii="Times New Roman" w:hAnsi="Times New Roman" w:cs="Times New Roman"/>
          <w:i/>
          <w:noProof/>
          <w:sz w:val="24"/>
        </w:rPr>
        <w:t xml:space="preserve"> </w:t>
      </w:r>
      <w:r w:rsidR="00CF5CB4" w:rsidRPr="002804CE">
        <w:rPr>
          <w:rFonts w:ascii="Times New Roman" w:hAnsi="Times New Roman" w:cs="Times New Roman"/>
          <w:noProof/>
          <w:sz w:val="24"/>
        </w:rPr>
        <w:t>(1)</w:t>
      </w:r>
      <w:r w:rsidR="00A6343E" w:rsidRPr="002804CE">
        <w:rPr>
          <w:rFonts w:ascii="Times New Roman" w:hAnsi="Times New Roman" w:cs="Times New Roman"/>
          <w:noProof/>
          <w:sz w:val="24"/>
        </w:rPr>
        <w:t>, 202-224.</w:t>
      </w:r>
      <w:r w:rsidRPr="002804CE">
        <w:rPr>
          <w:rFonts w:ascii="Times New Roman" w:hAnsi="Times New Roman" w:cs="Times New Roman"/>
          <w:noProof/>
          <w:sz w:val="24"/>
        </w:rPr>
        <w:t xml:space="preserve"> </w:t>
      </w:r>
      <w:hyperlink r:id="rId18" w:history="1">
        <w:r w:rsidR="00A6343E" w:rsidRPr="002804CE">
          <w:rPr>
            <w:rStyle w:val="Hyperlink"/>
            <w:rFonts w:ascii="Times New Roman" w:hAnsi="Times New Roman" w:cs="Times New Roman"/>
            <w:noProof/>
            <w:color w:val="auto"/>
            <w:sz w:val="24"/>
          </w:rPr>
          <w:t>https://doi.org/10.1177/0031512519882274</w:t>
        </w:r>
      </w:hyperlink>
    </w:p>
    <w:p w14:paraId="75523A1E" w14:textId="2E8EBD82" w:rsidR="00A6343E" w:rsidRPr="002804CE" w:rsidRDefault="00FB390E" w:rsidP="0083217D">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Calmeiro, L., &amp; Tenenbaum, G. (2011). Concurrent verbal protocol analysis in sport: Illustration of thought processes during a golf-putting task. </w:t>
      </w:r>
      <w:r w:rsidRPr="002804CE">
        <w:rPr>
          <w:rFonts w:ascii="Times New Roman" w:hAnsi="Times New Roman" w:cs="Times New Roman"/>
          <w:i/>
          <w:iCs/>
          <w:noProof/>
          <w:sz w:val="24"/>
        </w:rPr>
        <w:t>Journal of Clinical Sport Psychology</w:t>
      </w:r>
      <w:r w:rsidR="00A6343E" w:rsidRPr="002804CE">
        <w:rPr>
          <w:rFonts w:ascii="Times New Roman" w:hAnsi="Times New Roman" w:cs="Times New Roman"/>
          <w:i/>
          <w:iCs/>
          <w:noProof/>
          <w:sz w:val="24"/>
        </w:rPr>
        <w:t>, 5</w:t>
      </w:r>
      <w:r w:rsidR="00CF5CB4" w:rsidRPr="002804CE">
        <w:rPr>
          <w:rFonts w:ascii="Times New Roman" w:hAnsi="Times New Roman" w:cs="Times New Roman"/>
          <w:iCs/>
          <w:noProof/>
          <w:sz w:val="24"/>
        </w:rPr>
        <w:t>(3)</w:t>
      </w:r>
      <w:r w:rsidR="00A6343E" w:rsidRPr="002804CE">
        <w:rPr>
          <w:rFonts w:ascii="Times New Roman" w:hAnsi="Times New Roman" w:cs="Times New Roman"/>
          <w:iCs/>
          <w:noProof/>
          <w:sz w:val="24"/>
        </w:rPr>
        <w:t>, 223-236</w:t>
      </w:r>
      <w:r w:rsidRPr="002804CE">
        <w:rPr>
          <w:rFonts w:ascii="Times New Roman" w:hAnsi="Times New Roman" w:cs="Times New Roman"/>
          <w:noProof/>
          <w:sz w:val="24"/>
        </w:rPr>
        <w:t xml:space="preserve">. </w:t>
      </w:r>
      <w:hyperlink r:id="rId19" w:history="1">
        <w:r w:rsidR="00A6343E" w:rsidRPr="002804CE">
          <w:rPr>
            <w:rStyle w:val="Hyperlink"/>
            <w:rFonts w:ascii="Times New Roman" w:hAnsi="Times New Roman" w:cs="Times New Roman"/>
            <w:noProof/>
            <w:color w:val="auto"/>
            <w:sz w:val="24"/>
          </w:rPr>
          <w:t>https://doi.org/10.1123/jcsp.5.3.223</w:t>
        </w:r>
      </w:hyperlink>
    </w:p>
    <w:p w14:paraId="6C0068FC" w14:textId="0D7BD1CB" w:rsidR="00FB390E" w:rsidRPr="002804CE" w:rsidRDefault="00FB390E" w:rsidP="00CF5CB4">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Campbell, M. J., &amp; Moran, A. P. (2014). There is more to green reading than meets the eye! Exploring the gaze behaviours of expert golfers on a virtual golf putting task. </w:t>
      </w:r>
      <w:r w:rsidRPr="002804CE">
        <w:rPr>
          <w:rFonts w:ascii="Times New Roman" w:hAnsi="Times New Roman" w:cs="Times New Roman"/>
          <w:i/>
          <w:iCs/>
          <w:noProof/>
          <w:sz w:val="24"/>
        </w:rPr>
        <w:t>Cognitive Processing</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15</w:t>
      </w:r>
      <w:r w:rsidRPr="002804CE">
        <w:rPr>
          <w:rFonts w:ascii="Times New Roman" w:hAnsi="Times New Roman" w:cs="Times New Roman"/>
          <w:noProof/>
          <w:sz w:val="24"/>
        </w:rPr>
        <w:t xml:space="preserve">(3), 363–372. </w:t>
      </w:r>
      <w:hyperlink r:id="rId20" w:history="1">
        <w:r w:rsidR="00CF5CB4" w:rsidRPr="002804CE">
          <w:rPr>
            <w:rStyle w:val="Hyperlink"/>
            <w:rFonts w:ascii="Times New Roman" w:hAnsi="Times New Roman" w:cs="Times New Roman"/>
            <w:noProof/>
            <w:color w:val="auto"/>
            <w:sz w:val="24"/>
          </w:rPr>
          <w:t>https://doi.org/10.1007/s10339-014-0608-2</w:t>
        </w:r>
      </w:hyperlink>
    </w:p>
    <w:p w14:paraId="66C87917" w14:textId="3697D729" w:rsidR="00FB390E" w:rsidRPr="002804CE" w:rsidRDefault="00FB390E" w:rsidP="00FB390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Carey, L. M., Jackson, R. C., Fairweather, M. M., Causer, J., &amp; Williams, A. M. (2017). Perceptual-cognitive expertise in golf putting. In M. Toms (Ed.), </w:t>
      </w:r>
      <w:r w:rsidRPr="002804CE">
        <w:rPr>
          <w:rFonts w:ascii="Times New Roman" w:hAnsi="Times New Roman" w:cs="Times New Roman"/>
          <w:i/>
          <w:iCs/>
          <w:noProof/>
          <w:sz w:val="24"/>
        </w:rPr>
        <w:t xml:space="preserve">Routledge </w:t>
      </w:r>
      <w:r w:rsidRPr="002804CE">
        <w:rPr>
          <w:rFonts w:ascii="Times New Roman" w:hAnsi="Times New Roman" w:cs="Times New Roman"/>
          <w:i/>
          <w:iCs/>
          <w:noProof/>
          <w:sz w:val="24"/>
        </w:rPr>
        <w:lastRenderedPageBreak/>
        <w:t>Interna</w:t>
      </w:r>
      <w:r w:rsidR="00CF5CB4" w:rsidRPr="002804CE">
        <w:rPr>
          <w:rFonts w:ascii="Times New Roman" w:hAnsi="Times New Roman" w:cs="Times New Roman"/>
          <w:i/>
          <w:iCs/>
          <w:noProof/>
          <w:sz w:val="24"/>
        </w:rPr>
        <w:t xml:space="preserve">tional Handbook of Golf Science </w:t>
      </w:r>
      <w:r w:rsidR="00CF5CB4" w:rsidRPr="002804CE">
        <w:rPr>
          <w:rFonts w:ascii="Times New Roman" w:hAnsi="Times New Roman" w:cs="Times New Roman"/>
          <w:iCs/>
          <w:noProof/>
          <w:sz w:val="24"/>
        </w:rPr>
        <w:t>(pp. 173-182)</w:t>
      </w:r>
      <w:r w:rsidRPr="002804CE">
        <w:rPr>
          <w:rFonts w:ascii="Times New Roman" w:hAnsi="Times New Roman" w:cs="Times New Roman"/>
          <w:noProof/>
          <w:sz w:val="24"/>
        </w:rPr>
        <w:t>. Routledge.</w:t>
      </w:r>
    </w:p>
    <w:p w14:paraId="33DA56C6" w14:textId="15CABDF7" w:rsidR="00FB390E" w:rsidRPr="002804CE" w:rsidRDefault="00FB390E" w:rsidP="00FB390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Chas</w:t>
      </w:r>
      <w:r w:rsidR="00D266AD" w:rsidRPr="002804CE">
        <w:rPr>
          <w:rFonts w:ascii="Times New Roman" w:hAnsi="Times New Roman" w:cs="Times New Roman"/>
          <w:noProof/>
          <w:sz w:val="24"/>
        </w:rPr>
        <w:t>e, W. G., &amp; Simon, H. A. (1973)</w:t>
      </w:r>
      <w:r w:rsidRPr="002804CE">
        <w:rPr>
          <w:rFonts w:ascii="Times New Roman" w:hAnsi="Times New Roman" w:cs="Times New Roman"/>
          <w:noProof/>
          <w:sz w:val="24"/>
        </w:rPr>
        <w:t xml:space="preserve">. </w:t>
      </w:r>
      <w:r w:rsidRPr="002804CE">
        <w:rPr>
          <w:rFonts w:ascii="Times New Roman" w:hAnsi="Times New Roman" w:cs="Times New Roman"/>
          <w:i/>
          <w:noProof/>
          <w:sz w:val="24"/>
        </w:rPr>
        <w:t>Perception in chess. Cognitive Psychology, 4</w:t>
      </w:r>
      <w:r w:rsidR="00D266AD" w:rsidRPr="002804CE">
        <w:rPr>
          <w:rFonts w:ascii="Times New Roman" w:hAnsi="Times New Roman" w:cs="Times New Roman"/>
          <w:noProof/>
          <w:sz w:val="24"/>
        </w:rPr>
        <w:t>(1)</w:t>
      </w:r>
      <w:r w:rsidRPr="002804CE">
        <w:rPr>
          <w:rFonts w:ascii="Times New Roman" w:hAnsi="Times New Roman" w:cs="Times New Roman"/>
          <w:noProof/>
          <w:sz w:val="24"/>
        </w:rPr>
        <w:t xml:space="preserve">, 55–81. </w:t>
      </w:r>
      <w:r w:rsidRPr="002804CE">
        <w:rPr>
          <w:rFonts w:ascii="Times New Roman" w:hAnsi="Times New Roman" w:cs="Times New Roman"/>
          <w:i/>
          <w:iCs/>
          <w:noProof/>
          <w:sz w:val="24"/>
        </w:rPr>
        <w:t>Cognitive Psychology</w:t>
      </w:r>
      <w:r w:rsidRPr="002804CE">
        <w:rPr>
          <w:rFonts w:ascii="Times New Roman" w:hAnsi="Times New Roman" w:cs="Times New Roman"/>
          <w:noProof/>
          <w:sz w:val="24"/>
        </w:rPr>
        <w:t>.</w:t>
      </w:r>
    </w:p>
    <w:p w14:paraId="347A810B" w14:textId="5497687C" w:rsidR="00CF5CB4" w:rsidRPr="002804CE" w:rsidRDefault="00BC51EF" w:rsidP="00CF5CB4">
      <w:pPr>
        <w:widowControl w:val="0"/>
        <w:autoSpaceDE w:val="0"/>
        <w:autoSpaceDN w:val="0"/>
        <w:adjustRightInd w:val="0"/>
        <w:spacing w:after="0" w:line="480" w:lineRule="auto"/>
        <w:ind w:left="480" w:hanging="480"/>
        <w:rPr>
          <w:rStyle w:val="Hyperlink"/>
          <w:rFonts w:ascii="Times New Roman" w:hAnsi="Times New Roman" w:cs="Times New Roman"/>
          <w:bCs/>
          <w:color w:val="auto"/>
          <w:sz w:val="24"/>
          <w:szCs w:val="24"/>
          <w:shd w:val="clear" w:color="auto" w:fill="FFFFFF"/>
        </w:rPr>
      </w:pPr>
      <w:r w:rsidRPr="002804CE">
        <w:rPr>
          <w:rFonts w:ascii="Times New Roman" w:hAnsi="Times New Roman" w:cs="Times New Roman"/>
          <w:noProof/>
          <w:sz w:val="24"/>
        </w:rPr>
        <w:t xml:space="preserve">Christensen, W., Sutton, J., &amp; McIlwain, D. J. (2016). Cognition in skilled action: Meshed control and the varieties of skill experience. </w:t>
      </w:r>
      <w:r w:rsidRPr="002804CE">
        <w:rPr>
          <w:rFonts w:ascii="Times New Roman" w:hAnsi="Times New Roman" w:cs="Times New Roman"/>
          <w:i/>
          <w:iCs/>
          <w:noProof/>
          <w:sz w:val="24"/>
        </w:rPr>
        <w:t>Mind &amp; Language,</w:t>
      </w:r>
      <w:r w:rsidRPr="002804CE">
        <w:rPr>
          <w:rFonts w:ascii="Times New Roman" w:hAnsi="Times New Roman" w:cs="Times New Roman"/>
          <w:noProof/>
          <w:sz w:val="24"/>
        </w:rPr>
        <w:t xml:space="preserve"> </w:t>
      </w:r>
      <w:r w:rsidRPr="002804CE">
        <w:rPr>
          <w:rFonts w:ascii="Times New Roman" w:hAnsi="Times New Roman" w:cs="Times New Roman"/>
          <w:i/>
          <w:noProof/>
          <w:sz w:val="24"/>
        </w:rPr>
        <w:t>31</w:t>
      </w:r>
      <w:r w:rsidR="00CF5CB4" w:rsidRPr="002804CE">
        <w:rPr>
          <w:rFonts w:ascii="Times New Roman" w:hAnsi="Times New Roman" w:cs="Times New Roman"/>
          <w:noProof/>
          <w:sz w:val="24"/>
        </w:rPr>
        <w:t xml:space="preserve"> (1)</w:t>
      </w:r>
      <w:r w:rsidRPr="002804CE">
        <w:rPr>
          <w:rFonts w:ascii="Times New Roman" w:hAnsi="Times New Roman" w:cs="Times New Roman"/>
          <w:noProof/>
          <w:sz w:val="24"/>
        </w:rPr>
        <w:t>, 37-66.</w:t>
      </w:r>
      <w:r w:rsidR="00CF5CB4" w:rsidRPr="002804CE">
        <w:rPr>
          <w:rFonts w:ascii="Times New Roman" w:hAnsi="Times New Roman" w:cs="Times New Roman"/>
          <w:noProof/>
          <w:sz w:val="24"/>
        </w:rPr>
        <w:t xml:space="preserve"> </w:t>
      </w:r>
      <w:hyperlink r:id="rId21" w:history="1">
        <w:r w:rsidR="00CF5CB4" w:rsidRPr="002804CE">
          <w:rPr>
            <w:rStyle w:val="Hyperlink"/>
            <w:rFonts w:ascii="Times New Roman" w:hAnsi="Times New Roman" w:cs="Times New Roman"/>
            <w:bCs/>
            <w:color w:val="auto"/>
            <w:sz w:val="24"/>
            <w:szCs w:val="24"/>
            <w:shd w:val="clear" w:color="auto" w:fill="FFFFFF"/>
          </w:rPr>
          <w:t>https://doi.org/10.1111/mila.12094</w:t>
        </w:r>
      </w:hyperlink>
    </w:p>
    <w:p w14:paraId="4F902D72" w14:textId="6BEA6267" w:rsidR="00CB7B27" w:rsidRPr="002804CE" w:rsidRDefault="00CB7B27" w:rsidP="00CF5CB4">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Colgan, J. (20</w:t>
      </w:r>
      <w:r w:rsidR="002E4978" w:rsidRPr="002804CE">
        <w:rPr>
          <w:rFonts w:ascii="Times New Roman" w:hAnsi="Times New Roman" w:cs="Times New Roman"/>
          <w:noProof/>
          <w:sz w:val="24"/>
        </w:rPr>
        <w:t>20</w:t>
      </w:r>
      <w:r w:rsidRPr="002804CE">
        <w:rPr>
          <w:rFonts w:ascii="Times New Roman" w:hAnsi="Times New Roman" w:cs="Times New Roman"/>
          <w:noProof/>
          <w:sz w:val="24"/>
        </w:rPr>
        <w:t xml:space="preserve">, </w:t>
      </w:r>
      <w:r w:rsidR="002E4978" w:rsidRPr="002804CE">
        <w:rPr>
          <w:rFonts w:ascii="Times New Roman" w:hAnsi="Times New Roman" w:cs="Times New Roman"/>
          <w:noProof/>
          <w:sz w:val="24"/>
        </w:rPr>
        <w:t>February 26th</w:t>
      </w:r>
      <w:r w:rsidRPr="002804CE">
        <w:rPr>
          <w:rFonts w:ascii="Times New Roman" w:hAnsi="Times New Roman" w:cs="Times New Roman"/>
          <w:noProof/>
          <w:sz w:val="24"/>
        </w:rPr>
        <w:t xml:space="preserve">). </w:t>
      </w:r>
      <w:r w:rsidR="00720D4D" w:rsidRPr="002804CE">
        <w:rPr>
          <w:rFonts w:ascii="Times New Roman" w:hAnsi="Times New Roman" w:cs="Times New Roman"/>
          <w:noProof/>
          <w:sz w:val="24"/>
        </w:rPr>
        <w:t>Rickie Fowler’s secrets to reading greens like an expert.</w:t>
      </w:r>
      <w:r w:rsidRPr="002804CE">
        <w:rPr>
          <w:rFonts w:ascii="Times New Roman" w:hAnsi="Times New Roman" w:cs="Times New Roman"/>
          <w:noProof/>
          <w:sz w:val="24"/>
        </w:rPr>
        <w:t xml:space="preserve"> </w:t>
      </w:r>
      <w:r w:rsidR="00720D4D" w:rsidRPr="002804CE">
        <w:rPr>
          <w:rFonts w:ascii="Times New Roman" w:hAnsi="Times New Roman" w:cs="Times New Roman"/>
          <w:noProof/>
          <w:sz w:val="24"/>
        </w:rPr>
        <w:t>Golf.com</w:t>
      </w:r>
      <w:r w:rsidRPr="002804CE">
        <w:rPr>
          <w:rFonts w:ascii="Times New Roman" w:hAnsi="Times New Roman" w:cs="Times New Roman"/>
          <w:noProof/>
          <w:sz w:val="24"/>
        </w:rPr>
        <w:t xml:space="preserve">. </w:t>
      </w:r>
      <w:r w:rsidR="00720D4D" w:rsidRPr="002804CE">
        <w:rPr>
          <w:rFonts w:ascii="Times New Roman" w:hAnsi="Times New Roman" w:cs="Times New Roman"/>
          <w:noProof/>
          <w:sz w:val="24"/>
        </w:rPr>
        <w:t>https://golf.com/instruction/putting/rickie-fowler-secrets-reading-greens/</w:t>
      </w:r>
    </w:p>
    <w:p w14:paraId="4C14CCBE" w14:textId="3737614B" w:rsidR="005C42FE" w:rsidRPr="002804CE" w:rsidRDefault="005C42FE" w:rsidP="00FB390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Eccles, D. W. (2012). Verbal reports of cognitive processes. In G. Tenenbaum, R. C. Eklund, &amp; A. Kamata (Eds.), </w:t>
      </w:r>
      <w:r w:rsidRPr="002804CE">
        <w:rPr>
          <w:rFonts w:ascii="Times New Roman" w:hAnsi="Times New Roman" w:cs="Times New Roman"/>
          <w:i/>
          <w:noProof/>
          <w:sz w:val="24"/>
        </w:rPr>
        <w:t>Measurement in sport and exercise psychology</w:t>
      </w:r>
      <w:r w:rsidRPr="002804CE">
        <w:rPr>
          <w:rFonts w:ascii="Times New Roman" w:hAnsi="Times New Roman" w:cs="Times New Roman"/>
          <w:noProof/>
          <w:sz w:val="24"/>
        </w:rPr>
        <w:t xml:space="preserve"> (pp. 103-117). Human Kinetics.</w:t>
      </w:r>
    </w:p>
    <w:p w14:paraId="24A2A7BC" w14:textId="23238637" w:rsidR="00077F59" w:rsidRPr="002804CE" w:rsidRDefault="00077F59" w:rsidP="00FB390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Eccles, D. W. (2020). Expertise: The state of the art. In G. Tenenbaum, &amp; R. C. Eklund (Eds.), </w:t>
      </w:r>
      <w:r w:rsidRPr="002804CE">
        <w:rPr>
          <w:rFonts w:ascii="Times New Roman" w:hAnsi="Times New Roman" w:cs="Times New Roman"/>
          <w:i/>
          <w:noProof/>
          <w:sz w:val="24"/>
        </w:rPr>
        <w:t xml:space="preserve">Handbook of sport psychology </w:t>
      </w:r>
      <w:r w:rsidRPr="002804CE">
        <w:rPr>
          <w:rFonts w:ascii="Times New Roman" w:hAnsi="Times New Roman" w:cs="Times New Roman"/>
          <w:noProof/>
          <w:sz w:val="24"/>
        </w:rPr>
        <w:t>(4th ed., Vol. 1, pp. 467-486). Wiley.</w:t>
      </w:r>
    </w:p>
    <w:p w14:paraId="113635BC" w14:textId="7028C96A" w:rsidR="00A51660" w:rsidRPr="002804CE" w:rsidRDefault="004F3FBB" w:rsidP="00A5166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r w:rsidRPr="002804CE">
        <w:rPr>
          <w:rFonts w:ascii="Times New Roman" w:hAnsi="Times New Roman" w:cs="Times New Roman"/>
          <w:noProof/>
          <w:sz w:val="24"/>
        </w:rPr>
        <w:t xml:space="preserve">Eccles, D. W., &amp; Arsal, G. (2017). The think aloud method: What is it and how do I use it? </w:t>
      </w:r>
      <w:r w:rsidRPr="002804CE">
        <w:rPr>
          <w:rFonts w:ascii="Times New Roman" w:hAnsi="Times New Roman" w:cs="Times New Roman"/>
          <w:i/>
          <w:iCs/>
          <w:noProof/>
          <w:sz w:val="24"/>
        </w:rPr>
        <w:t>Qualitative Research in Sport, Exercise, and Health, 9</w:t>
      </w:r>
      <w:r w:rsidR="00CF5CB4" w:rsidRPr="002804CE">
        <w:rPr>
          <w:rFonts w:ascii="Times New Roman" w:hAnsi="Times New Roman" w:cs="Times New Roman"/>
          <w:i/>
          <w:iCs/>
          <w:noProof/>
          <w:sz w:val="24"/>
        </w:rPr>
        <w:t xml:space="preserve"> </w:t>
      </w:r>
      <w:r w:rsidR="00CF5CB4" w:rsidRPr="002804CE">
        <w:rPr>
          <w:rFonts w:ascii="Times New Roman" w:hAnsi="Times New Roman" w:cs="Times New Roman"/>
          <w:iCs/>
          <w:noProof/>
          <w:sz w:val="24"/>
        </w:rPr>
        <w:t>(4)</w:t>
      </w:r>
      <w:r w:rsidRPr="002804CE">
        <w:rPr>
          <w:rFonts w:ascii="Times New Roman" w:hAnsi="Times New Roman" w:cs="Times New Roman"/>
          <w:noProof/>
          <w:sz w:val="24"/>
        </w:rPr>
        <w:t>, 514-531.</w:t>
      </w:r>
      <w:r w:rsidR="00CF5CB4" w:rsidRPr="002804CE">
        <w:rPr>
          <w:rFonts w:ascii="Times New Roman" w:hAnsi="Times New Roman" w:cs="Times New Roman"/>
          <w:noProof/>
          <w:sz w:val="24"/>
        </w:rPr>
        <w:t xml:space="preserve"> </w:t>
      </w:r>
      <w:hyperlink r:id="rId22" w:history="1">
        <w:r w:rsidR="00A51660" w:rsidRPr="002804CE">
          <w:rPr>
            <w:rStyle w:val="Hyperlink"/>
            <w:rFonts w:ascii="Times New Roman" w:hAnsi="Times New Roman" w:cs="Times New Roman"/>
            <w:color w:val="auto"/>
            <w:sz w:val="24"/>
            <w:szCs w:val="24"/>
          </w:rPr>
          <w:t>https://doi.org/10.1080/2159676X.2017.1331501</w:t>
        </w:r>
      </w:hyperlink>
    </w:p>
    <w:p w14:paraId="6D59B5EB" w14:textId="3A55C5EA" w:rsidR="0083217D" w:rsidRPr="002804CE" w:rsidRDefault="0083217D" w:rsidP="00B90887">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Elliott, S., Whitehead, A., &amp; Magias, T. (2020). Thought processes during set shot goalkicking in Australian Rules football: An analysis of youth and semi-professional footballers using Think Aloud. </w:t>
      </w:r>
      <w:r w:rsidRPr="002804CE">
        <w:rPr>
          <w:rFonts w:ascii="Times New Roman" w:hAnsi="Times New Roman" w:cs="Times New Roman"/>
          <w:i/>
          <w:noProof/>
          <w:sz w:val="24"/>
        </w:rPr>
        <w:t>Psychology of Sport and Exercise, 48</w:t>
      </w:r>
      <w:r w:rsidRPr="002804CE">
        <w:rPr>
          <w:rFonts w:ascii="Times New Roman" w:hAnsi="Times New Roman" w:cs="Times New Roman"/>
          <w:noProof/>
          <w:sz w:val="24"/>
        </w:rPr>
        <w:t>, 101659.</w:t>
      </w:r>
      <w:r w:rsidR="00B90887" w:rsidRPr="002804CE">
        <w:rPr>
          <w:rFonts w:ascii="Times New Roman" w:hAnsi="Times New Roman" w:cs="Times New Roman"/>
          <w:noProof/>
          <w:sz w:val="24"/>
        </w:rPr>
        <w:t xml:space="preserve"> </w:t>
      </w:r>
      <w:hyperlink r:id="rId23" w:tgtFrame="_blank" w:tooltip="Persistent link using digital object identifier" w:history="1">
        <w:r w:rsidRPr="002804CE">
          <w:rPr>
            <w:rStyle w:val="Hyperlink"/>
            <w:rFonts w:ascii="Times New Roman" w:hAnsi="Times New Roman" w:cs="Times New Roman"/>
            <w:color w:val="auto"/>
            <w:sz w:val="24"/>
            <w:szCs w:val="24"/>
          </w:rPr>
          <w:t>https://doi.org/10.1016/j.psychsport.2020.101659</w:t>
        </w:r>
      </w:hyperlink>
    </w:p>
    <w:p w14:paraId="3BA53042" w14:textId="270A243B" w:rsidR="00A51660" w:rsidRPr="002804CE" w:rsidRDefault="00FB390E" w:rsidP="0015124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Ericsson, K. A.</w:t>
      </w:r>
      <w:r w:rsidR="005F3926" w:rsidRPr="002804CE">
        <w:rPr>
          <w:rFonts w:ascii="Times New Roman" w:hAnsi="Times New Roman" w:cs="Times New Roman"/>
          <w:noProof/>
          <w:sz w:val="24"/>
        </w:rPr>
        <w:t xml:space="preserve"> (2006</w:t>
      </w:r>
      <w:r w:rsidRPr="002804CE">
        <w:rPr>
          <w:rFonts w:ascii="Times New Roman" w:hAnsi="Times New Roman" w:cs="Times New Roman"/>
          <w:noProof/>
          <w:sz w:val="24"/>
        </w:rPr>
        <w:t xml:space="preserve">). Protocol Analysis and Expert Thought: Concurrent Verbalizations of Thinking during Experts’ Performance on Representative Tasks. In </w:t>
      </w:r>
      <w:r w:rsidR="0015124E" w:rsidRPr="002804CE">
        <w:rPr>
          <w:rFonts w:ascii="Times New Roman" w:hAnsi="Times New Roman" w:cs="Times New Roman"/>
          <w:noProof/>
          <w:sz w:val="24"/>
        </w:rPr>
        <w:t xml:space="preserve">K. A. Ericsson, N. Charness, P. J. Feltovich, &amp; R. R. Hoffman (Eds.), </w:t>
      </w:r>
      <w:r w:rsidRPr="002804CE">
        <w:rPr>
          <w:rFonts w:ascii="Times New Roman" w:hAnsi="Times New Roman" w:cs="Times New Roman"/>
          <w:i/>
          <w:iCs/>
          <w:noProof/>
          <w:sz w:val="24"/>
        </w:rPr>
        <w:t>The Cambridge Handbook of Expertise and Expert Performance</w:t>
      </w:r>
      <w:r w:rsidR="00A51660" w:rsidRPr="002804CE">
        <w:rPr>
          <w:rFonts w:ascii="Times New Roman" w:hAnsi="Times New Roman" w:cs="Times New Roman"/>
          <w:noProof/>
          <w:sz w:val="24"/>
        </w:rPr>
        <w:t xml:space="preserve"> </w:t>
      </w:r>
      <w:r w:rsidR="005F3926" w:rsidRPr="002804CE">
        <w:rPr>
          <w:rFonts w:ascii="Times New Roman" w:hAnsi="Times New Roman" w:cs="Times New Roman"/>
          <w:iCs/>
          <w:noProof/>
          <w:sz w:val="24"/>
        </w:rPr>
        <w:t>(pp. 223-242</w:t>
      </w:r>
      <w:r w:rsidR="00A51660" w:rsidRPr="002804CE">
        <w:rPr>
          <w:rFonts w:ascii="Times New Roman" w:hAnsi="Times New Roman" w:cs="Times New Roman"/>
          <w:iCs/>
          <w:noProof/>
          <w:sz w:val="24"/>
        </w:rPr>
        <w:t xml:space="preserve">). Cambridge University Press. </w:t>
      </w:r>
      <w:hyperlink r:id="rId24" w:history="1">
        <w:r w:rsidR="00A51660" w:rsidRPr="002804CE">
          <w:rPr>
            <w:rStyle w:val="Hyperlink"/>
            <w:rFonts w:ascii="Times New Roman" w:hAnsi="Times New Roman" w:cs="Times New Roman"/>
            <w:noProof/>
            <w:color w:val="auto"/>
            <w:sz w:val="24"/>
          </w:rPr>
          <w:t>https://doi.org/10.1017/cbo9780511816796.013</w:t>
        </w:r>
      </w:hyperlink>
    </w:p>
    <w:p w14:paraId="0C217EFD" w14:textId="3935837A" w:rsidR="00A51660" w:rsidRPr="002804CE" w:rsidRDefault="00FB390E" w:rsidP="00A51660">
      <w:pPr>
        <w:widowControl w:val="0"/>
        <w:autoSpaceDE w:val="0"/>
        <w:autoSpaceDN w:val="0"/>
        <w:adjustRightInd w:val="0"/>
        <w:spacing w:after="0" w:line="480" w:lineRule="auto"/>
        <w:ind w:left="480" w:hanging="480"/>
        <w:rPr>
          <w:rFonts w:ascii="Times New Roman" w:hAnsi="Times New Roman" w:cs="Times New Roman"/>
          <w:iCs/>
          <w:noProof/>
          <w:sz w:val="24"/>
        </w:rPr>
      </w:pPr>
      <w:r w:rsidRPr="002804CE">
        <w:rPr>
          <w:rFonts w:ascii="Times New Roman" w:hAnsi="Times New Roman" w:cs="Times New Roman"/>
          <w:noProof/>
          <w:sz w:val="24"/>
        </w:rPr>
        <w:lastRenderedPageBreak/>
        <w:t>Ericsson, K. A., Hoffman, R., Kozbelt, A., &amp; Williams, A. M.</w:t>
      </w:r>
      <w:r w:rsidR="00A51660" w:rsidRPr="002804CE">
        <w:rPr>
          <w:rFonts w:ascii="Times New Roman" w:hAnsi="Times New Roman" w:cs="Times New Roman"/>
          <w:noProof/>
          <w:sz w:val="24"/>
        </w:rPr>
        <w:t xml:space="preserve"> (Eds.).</w:t>
      </w:r>
      <w:r w:rsidRPr="002804CE">
        <w:rPr>
          <w:rFonts w:ascii="Times New Roman" w:hAnsi="Times New Roman" w:cs="Times New Roman"/>
          <w:noProof/>
          <w:sz w:val="24"/>
        </w:rPr>
        <w:t xml:space="preserve"> (2018). </w:t>
      </w:r>
      <w:r w:rsidRPr="002804CE">
        <w:rPr>
          <w:rFonts w:ascii="Times New Roman" w:hAnsi="Times New Roman" w:cs="Times New Roman"/>
          <w:i/>
          <w:iCs/>
          <w:noProof/>
          <w:sz w:val="24"/>
        </w:rPr>
        <w:t>The Cambridge Handbook of Expertise and Expert Performance</w:t>
      </w:r>
      <w:r w:rsidRPr="002804CE">
        <w:rPr>
          <w:rFonts w:ascii="Times New Roman" w:hAnsi="Times New Roman" w:cs="Times New Roman"/>
          <w:noProof/>
          <w:sz w:val="24"/>
        </w:rPr>
        <w:t xml:space="preserve">. </w:t>
      </w:r>
      <w:r w:rsidR="00A51660" w:rsidRPr="002804CE">
        <w:rPr>
          <w:rFonts w:ascii="Times New Roman" w:hAnsi="Times New Roman" w:cs="Times New Roman"/>
          <w:iCs/>
          <w:noProof/>
          <w:sz w:val="24"/>
        </w:rPr>
        <w:t xml:space="preserve">Cambridge University Press. </w:t>
      </w:r>
      <w:hyperlink r:id="rId25" w:history="1">
        <w:r w:rsidR="00A51660" w:rsidRPr="002804CE">
          <w:rPr>
            <w:rStyle w:val="Hyperlink"/>
            <w:rFonts w:ascii="Times New Roman" w:hAnsi="Times New Roman" w:cs="Times New Roman"/>
            <w:noProof/>
            <w:color w:val="auto"/>
            <w:sz w:val="24"/>
          </w:rPr>
          <w:t>https://doi.org/10.1017/9781316480748</w:t>
        </w:r>
      </w:hyperlink>
    </w:p>
    <w:p w14:paraId="391CA43A" w14:textId="48A2EF48" w:rsidR="00B8410A" w:rsidRPr="002804CE" w:rsidRDefault="00FB390E" w:rsidP="00B8410A">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Ericsson, K. A., &amp; Kintsch, W. (199</w:t>
      </w:r>
      <w:r w:rsidR="00B8410A" w:rsidRPr="002804CE">
        <w:rPr>
          <w:rFonts w:ascii="Times New Roman" w:hAnsi="Times New Roman" w:cs="Times New Roman"/>
          <w:noProof/>
          <w:sz w:val="24"/>
        </w:rPr>
        <w:t xml:space="preserve">5). Long-Term Working Memory. </w:t>
      </w:r>
      <w:r w:rsidRPr="002804CE">
        <w:rPr>
          <w:rFonts w:ascii="Times New Roman" w:hAnsi="Times New Roman" w:cs="Times New Roman"/>
          <w:i/>
          <w:iCs/>
          <w:noProof/>
          <w:sz w:val="24"/>
        </w:rPr>
        <w:t>Psychological Review</w:t>
      </w:r>
      <w:r w:rsidR="00B8410A" w:rsidRPr="002804CE">
        <w:rPr>
          <w:rFonts w:ascii="Times New Roman" w:hAnsi="Times New Roman" w:cs="Times New Roman"/>
          <w:noProof/>
          <w:sz w:val="24"/>
        </w:rPr>
        <w:t xml:space="preserve">, </w:t>
      </w:r>
      <w:r w:rsidR="00B8410A" w:rsidRPr="002804CE">
        <w:rPr>
          <w:rFonts w:ascii="Times New Roman" w:hAnsi="Times New Roman" w:cs="Times New Roman"/>
          <w:i/>
          <w:noProof/>
          <w:sz w:val="24"/>
        </w:rPr>
        <w:t>102</w:t>
      </w:r>
      <w:r w:rsidR="00B8410A" w:rsidRPr="002804CE">
        <w:rPr>
          <w:rFonts w:ascii="Times New Roman" w:hAnsi="Times New Roman" w:cs="Times New Roman"/>
          <w:noProof/>
          <w:sz w:val="24"/>
        </w:rPr>
        <w:t xml:space="preserve">, (2), 211-245. </w:t>
      </w:r>
      <w:hyperlink r:id="rId26" w:tgtFrame="_blank" w:history="1">
        <w:r w:rsidR="00B8410A" w:rsidRPr="002804CE">
          <w:rPr>
            <w:rStyle w:val="Hyperlink"/>
            <w:rFonts w:ascii="Times New Roman" w:hAnsi="Times New Roman" w:cs="Times New Roman"/>
            <w:color w:val="auto"/>
            <w:sz w:val="24"/>
            <w:szCs w:val="24"/>
            <w:shd w:val="clear" w:color="auto" w:fill="FFFFFF"/>
          </w:rPr>
          <w:t>https://doi.org/10.1037/0033-295X.102.2.211</w:t>
        </w:r>
      </w:hyperlink>
    </w:p>
    <w:p w14:paraId="29F0F0CA" w14:textId="089040D7" w:rsidR="00FB390E" w:rsidRPr="002804CE" w:rsidRDefault="00FB390E" w:rsidP="00FB390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Ericsson, K. A., Krampe, R. T., &amp; Tesch-Römer, C. (2005). The role of deliberate practice in the acquisition of expert performance. </w:t>
      </w:r>
      <w:r w:rsidRPr="002804CE">
        <w:rPr>
          <w:rFonts w:ascii="Times New Roman" w:hAnsi="Times New Roman" w:cs="Times New Roman"/>
          <w:i/>
          <w:iCs/>
          <w:noProof/>
          <w:sz w:val="24"/>
        </w:rPr>
        <w:t>Psychological Review</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100</w:t>
      </w:r>
      <w:r w:rsidRPr="002804CE">
        <w:rPr>
          <w:rFonts w:ascii="Times New Roman" w:hAnsi="Times New Roman" w:cs="Times New Roman"/>
          <w:noProof/>
          <w:sz w:val="24"/>
        </w:rPr>
        <w:t xml:space="preserve">(3), 363–406. </w:t>
      </w:r>
      <w:hyperlink r:id="rId27" w:history="1">
        <w:r w:rsidRPr="002804CE">
          <w:rPr>
            <w:rStyle w:val="Hyperlink"/>
            <w:rFonts w:ascii="Times New Roman" w:hAnsi="Times New Roman" w:cs="Times New Roman"/>
            <w:noProof/>
            <w:color w:val="auto"/>
            <w:sz w:val="24"/>
          </w:rPr>
          <w:t>https://doi.org/10.1037/0033-295x.100.3.363</w:t>
        </w:r>
      </w:hyperlink>
    </w:p>
    <w:p w14:paraId="2BF37219" w14:textId="0B270360" w:rsidR="00D83C4E" w:rsidRPr="002804CE" w:rsidRDefault="00FB390E" w:rsidP="00D83C4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Ericsson, K. A., Patel, V., &amp; Kintsch, W. (2000). How experts’ adaptations to representative task demands account for the expertise effect in memory recall: Comment</w:t>
      </w:r>
      <w:r w:rsidR="00D83C4E" w:rsidRPr="002804CE">
        <w:rPr>
          <w:rFonts w:ascii="Times New Roman" w:hAnsi="Times New Roman" w:cs="Times New Roman"/>
          <w:noProof/>
          <w:sz w:val="24"/>
        </w:rPr>
        <w:t xml:space="preserve"> on Vicente and Wang (1998). </w:t>
      </w:r>
      <w:r w:rsidRPr="002804CE">
        <w:rPr>
          <w:rFonts w:ascii="Times New Roman" w:hAnsi="Times New Roman" w:cs="Times New Roman"/>
          <w:i/>
          <w:iCs/>
          <w:noProof/>
          <w:sz w:val="24"/>
        </w:rPr>
        <w:t>Psychological Review</w:t>
      </w:r>
      <w:r w:rsidR="00D83C4E" w:rsidRPr="002804CE">
        <w:rPr>
          <w:rFonts w:ascii="Times New Roman" w:hAnsi="Times New Roman" w:cs="Times New Roman"/>
          <w:noProof/>
          <w:sz w:val="24"/>
        </w:rPr>
        <w:t xml:space="preserve">, </w:t>
      </w:r>
      <w:r w:rsidR="00D83C4E" w:rsidRPr="002804CE">
        <w:rPr>
          <w:rFonts w:ascii="Times New Roman" w:hAnsi="Times New Roman" w:cs="Times New Roman"/>
          <w:i/>
          <w:noProof/>
          <w:sz w:val="24"/>
        </w:rPr>
        <w:t>107</w:t>
      </w:r>
      <w:r w:rsidR="00D83C4E" w:rsidRPr="002804CE">
        <w:rPr>
          <w:rFonts w:ascii="Times New Roman" w:hAnsi="Times New Roman" w:cs="Times New Roman"/>
          <w:noProof/>
          <w:sz w:val="24"/>
        </w:rPr>
        <w:t xml:space="preserve">(3), 578-592. </w:t>
      </w:r>
      <w:hyperlink r:id="rId28" w:history="1">
        <w:r w:rsidR="00D83C4E" w:rsidRPr="002804CE">
          <w:rPr>
            <w:rStyle w:val="Hyperlink"/>
            <w:rFonts w:ascii="Times New Roman" w:hAnsi="Times New Roman" w:cs="Times New Roman"/>
            <w:noProof/>
            <w:color w:val="auto"/>
            <w:sz w:val="24"/>
          </w:rPr>
          <w:t>https://doi.org/10.1037/0033-295X.107.3.578</w:t>
        </w:r>
      </w:hyperlink>
    </w:p>
    <w:p w14:paraId="7B2E70C8" w14:textId="7A8A6B68" w:rsidR="00957B11" w:rsidRPr="002804CE" w:rsidRDefault="00957B11" w:rsidP="00957B11">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Ericsson K. A., &amp; Simon, H. A. (1980). Verbal reports as data. </w:t>
      </w:r>
      <w:r w:rsidRPr="002804CE">
        <w:rPr>
          <w:rFonts w:ascii="Times New Roman" w:hAnsi="Times New Roman" w:cs="Times New Roman"/>
          <w:i/>
          <w:iCs/>
          <w:noProof/>
          <w:sz w:val="24"/>
        </w:rPr>
        <w:t>Psychological Review</w:t>
      </w:r>
      <w:r w:rsidRPr="002804CE">
        <w:rPr>
          <w:rFonts w:ascii="Times New Roman" w:hAnsi="Times New Roman" w:cs="Times New Roman"/>
          <w:noProof/>
          <w:sz w:val="24"/>
        </w:rPr>
        <w:t xml:space="preserve">, </w:t>
      </w:r>
      <w:r w:rsidRPr="002804CE">
        <w:rPr>
          <w:rFonts w:ascii="Times New Roman" w:hAnsi="Times New Roman" w:cs="Times New Roman"/>
          <w:i/>
          <w:noProof/>
          <w:sz w:val="24"/>
        </w:rPr>
        <w:t>87</w:t>
      </w:r>
      <w:r w:rsidRPr="002804CE">
        <w:rPr>
          <w:rFonts w:ascii="Times New Roman" w:hAnsi="Times New Roman" w:cs="Times New Roman"/>
          <w:noProof/>
          <w:sz w:val="24"/>
        </w:rPr>
        <w:t>(3)</w:t>
      </w:r>
      <w:r w:rsidRPr="002804CE">
        <w:rPr>
          <w:rFonts w:ascii="Times New Roman" w:hAnsi="Times New Roman" w:cs="Times New Roman"/>
          <w:i/>
          <w:noProof/>
          <w:sz w:val="24"/>
        </w:rPr>
        <w:t>,</w:t>
      </w:r>
      <w:r w:rsidRPr="002804CE">
        <w:rPr>
          <w:rFonts w:ascii="Times New Roman" w:hAnsi="Times New Roman" w:cs="Times New Roman"/>
          <w:noProof/>
          <w:sz w:val="24"/>
        </w:rPr>
        <w:t xml:space="preserve"> 215-251.</w:t>
      </w:r>
      <w:hyperlink r:id="rId29" w:tgtFrame="_blank" w:history="1">
        <w:r w:rsidRPr="002804CE">
          <w:rPr>
            <w:rStyle w:val="Hyperlink"/>
            <w:rFonts w:ascii="Times New Roman" w:hAnsi="Times New Roman" w:cs="Times New Roman"/>
            <w:color w:val="auto"/>
            <w:sz w:val="24"/>
            <w:szCs w:val="24"/>
            <w:shd w:val="clear" w:color="auto" w:fill="FFFFFF"/>
          </w:rPr>
          <w:t>https://doi.org/10.1037/0033-295X.87.3.215</w:t>
        </w:r>
      </w:hyperlink>
    </w:p>
    <w:p w14:paraId="3F6E329D" w14:textId="1EEBC904" w:rsidR="00FB390E" w:rsidRPr="002804CE" w:rsidRDefault="00FB390E" w:rsidP="00FB390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Ericsson, K. A., &amp; Simon, H. A. (1993). </w:t>
      </w:r>
      <w:r w:rsidRPr="002804CE">
        <w:rPr>
          <w:rFonts w:ascii="Times New Roman" w:hAnsi="Times New Roman" w:cs="Times New Roman"/>
          <w:i/>
          <w:noProof/>
          <w:sz w:val="24"/>
        </w:rPr>
        <w:t>Protocol analysis: Verbal reports as data</w:t>
      </w:r>
      <w:r w:rsidRPr="002804CE">
        <w:rPr>
          <w:rFonts w:ascii="Times New Roman" w:hAnsi="Times New Roman" w:cs="Times New Roman"/>
          <w:noProof/>
          <w:sz w:val="24"/>
        </w:rPr>
        <w:t xml:space="preserve"> (rev. ed.). </w:t>
      </w:r>
      <w:r w:rsidR="00957B11" w:rsidRPr="002804CE">
        <w:rPr>
          <w:rFonts w:ascii="Times New Roman" w:hAnsi="Times New Roman" w:cs="Times New Roman"/>
          <w:noProof/>
          <w:sz w:val="24"/>
        </w:rPr>
        <w:t xml:space="preserve">MIT Press. </w:t>
      </w:r>
    </w:p>
    <w:p w14:paraId="381E5F11" w14:textId="73C694DD" w:rsidR="00957B11" w:rsidRPr="002804CE" w:rsidRDefault="00FB390E" w:rsidP="00957B11">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Faul, F., Erdfelder, E., Lang, A. G., &amp; Buchner, A. (2007). G*Power 3: A flexible statistical power analysis program for the social, behavioral, and biomedical sciences. </w:t>
      </w:r>
      <w:r w:rsidR="00957B11" w:rsidRPr="002804CE">
        <w:rPr>
          <w:rFonts w:ascii="Times New Roman" w:hAnsi="Times New Roman" w:cs="Times New Roman"/>
          <w:i/>
          <w:iCs/>
          <w:noProof/>
          <w:sz w:val="24"/>
        </w:rPr>
        <w:t>Behavior Research Methods, 39</w:t>
      </w:r>
      <w:r w:rsidR="00957B11" w:rsidRPr="002804CE">
        <w:rPr>
          <w:rFonts w:ascii="Times New Roman" w:hAnsi="Times New Roman" w:cs="Times New Roman"/>
          <w:iCs/>
          <w:noProof/>
          <w:sz w:val="24"/>
        </w:rPr>
        <w:t>(2), 175-191</w:t>
      </w:r>
      <w:r w:rsidRPr="002804CE">
        <w:rPr>
          <w:rFonts w:ascii="Times New Roman" w:hAnsi="Times New Roman" w:cs="Times New Roman"/>
          <w:noProof/>
          <w:sz w:val="24"/>
        </w:rPr>
        <w:t xml:space="preserve">. </w:t>
      </w:r>
      <w:hyperlink r:id="rId30" w:history="1">
        <w:r w:rsidR="00957B11" w:rsidRPr="002804CE">
          <w:rPr>
            <w:rStyle w:val="Hyperlink"/>
            <w:rFonts w:ascii="Times New Roman" w:hAnsi="Times New Roman" w:cs="Times New Roman"/>
            <w:noProof/>
            <w:color w:val="auto"/>
            <w:sz w:val="24"/>
          </w:rPr>
          <w:t>https://doi.org/10.3758/BF03193146</w:t>
        </w:r>
      </w:hyperlink>
    </w:p>
    <w:p w14:paraId="46159C5C" w14:textId="64AA716E" w:rsidR="00957B11" w:rsidRPr="002804CE" w:rsidRDefault="00957B11" w:rsidP="005F3926">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Gobet, F., &amp; Charness, N. (2006). Chess and games. </w:t>
      </w:r>
      <w:r w:rsidR="00D266AD" w:rsidRPr="002804CE">
        <w:rPr>
          <w:rFonts w:ascii="Times New Roman" w:hAnsi="Times New Roman" w:cs="Times New Roman"/>
          <w:noProof/>
          <w:sz w:val="24"/>
        </w:rPr>
        <w:t>I</w:t>
      </w:r>
      <w:r w:rsidR="0015124E" w:rsidRPr="002804CE">
        <w:rPr>
          <w:rFonts w:ascii="Times New Roman" w:hAnsi="Times New Roman" w:cs="Times New Roman"/>
          <w:noProof/>
          <w:sz w:val="24"/>
        </w:rPr>
        <w:t xml:space="preserve">n K. A. Ericsson, N. Charness, P. J. Feltovich, &amp; R. R. Hoffman (Eds.), </w:t>
      </w:r>
      <w:r w:rsidR="005F3926" w:rsidRPr="002804CE">
        <w:rPr>
          <w:rFonts w:ascii="Times New Roman" w:hAnsi="Times New Roman" w:cs="Times New Roman"/>
          <w:i/>
          <w:noProof/>
          <w:sz w:val="24"/>
        </w:rPr>
        <w:t>Cambridge Handbook on Expertise and Expert P</w:t>
      </w:r>
      <w:r w:rsidRPr="002804CE">
        <w:rPr>
          <w:rFonts w:ascii="Times New Roman" w:hAnsi="Times New Roman" w:cs="Times New Roman"/>
          <w:i/>
          <w:noProof/>
          <w:sz w:val="24"/>
        </w:rPr>
        <w:t>erformance</w:t>
      </w:r>
      <w:r w:rsidRPr="002804CE">
        <w:rPr>
          <w:rFonts w:ascii="Times New Roman" w:hAnsi="Times New Roman" w:cs="Times New Roman"/>
          <w:noProof/>
          <w:sz w:val="24"/>
        </w:rPr>
        <w:t xml:space="preserve"> (pp. 523-538). Cambridge University Press.</w:t>
      </w:r>
      <w:r w:rsidR="0015124E" w:rsidRPr="002804CE">
        <w:rPr>
          <w:rFonts w:ascii="Times New Roman" w:hAnsi="Times New Roman" w:cs="Times New Roman"/>
          <w:noProof/>
          <w:sz w:val="24"/>
        </w:rPr>
        <w:t xml:space="preserve"> </w:t>
      </w:r>
      <w:hyperlink r:id="rId31" w:history="1">
        <w:r w:rsidRPr="002804CE">
          <w:rPr>
            <w:rStyle w:val="Hyperlink"/>
            <w:rFonts w:ascii="Times New Roman" w:hAnsi="Times New Roman" w:cs="Times New Roman"/>
            <w:noProof/>
            <w:color w:val="auto"/>
            <w:sz w:val="24"/>
          </w:rPr>
          <w:t>https://doi.org/10.1017/cbo9780511816796.030</w:t>
        </w:r>
      </w:hyperlink>
    </w:p>
    <w:p w14:paraId="04A5239A" w14:textId="5D3240B3" w:rsidR="005F3926" w:rsidRPr="002804CE" w:rsidRDefault="00FB390E" w:rsidP="005F3926">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Hallgren, K. A. (2012). Computing Inter-Rater Reliability for Observational Data: An Overview and Tutorial. </w:t>
      </w:r>
      <w:r w:rsidRPr="002804CE">
        <w:rPr>
          <w:rFonts w:ascii="Times New Roman" w:hAnsi="Times New Roman" w:cs="Times New Roman"/>
          <w:i/>
          <w:iCs/>
          <w:noProof/>
          <w:sz w:val="24"/>
        </w:rPr>
        <w:t>Tutorials in Quantitative Methods for Psychology</w:t>
      </w:r>
      <w:r w:rsidR="005F3926" w:rsidRPr="002804CE">
        <w:rPr>
          <w:rFonts w:ascii="Times New Roman" w:hAnsi="Times New Roman" w:cs="Times New Roman"/>
          <w:noProof/>
          <w:sz w:val="24"/>
        </w:rPr>
        <w:t xml:space="preserve">, 8(1), 23- 34. </w:t>
      </w:r>
      <w:hyperlink r:id="rId32" w:history="1">
        <w:r w:rsidR="005F3926" w:rsidRPr="002804CE">
          <w:rPr>
            <w:rStyle w:val="Hyperlink"/>
            <w:rFonts w:ascii="Times New Roman" w:hAnsi="Times New Roman" w:cs="Times New Roman"/>
            <w:noProof/>
            <w:color w:val="auto"/>
            <w:sz w:val="24"/>
          </w:rPr>
          <w:t>https://doi.org/10.20982/tqmp.08.1.p023</w:t>
        </w:r>
      </w:hyperlink>
    </w:p>
    <w:p w14:paraId="7100D783" w14:textId="5AA6462A" w:rsidR="00380269" w:rsidRPr="002804CE" w:rsidRDefault="00C451C4" w:rsidP="0038026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Harris, K. R., Foreman, N. A., &amp; Eccles, D. W. (2020). Representative test and task development and simulated task environments. In P. Ward, J. M. Schraagen, J. Gore, &amp; E. Roth (Eds.), </w:t>
      </w:r>
      <w:r w:rsidR="00380269" w:rsidRPr="002804CE">
        <w:rPr>
          <w:rFonts w:ascii="Times New Roman" w:hAnsi="Times New Roman" w:cs="Times New Roman"/>
          <w:i/>
          <w:noProof/>
          <w:sz w:val="24"/>
        </w:rPr>
        <w:t>The</w:t>
      </w:r>
      <w:r w:rsidR="00380269" w:rsidRPr="002804CE">
        <w:rPr>
          <w:rFonts w:ascii="Times New Roman" w:hAnsi="Times New Roman" w:cs="Times New Roman"/>
          <w:noProof/>
          <w:sz w:val="24"/>
        </w:rPr>
        <w:t xml:space="preserve"> </w:t>
      </w:r>
      <w:r w:rsidR="00380269" w:rsidRPr="002804CE">
        <w:rPr>
          <w:rFonts w:ascii="Times New Roman" w:hAnsi="Times New Roman" w:cs="Times New Roman"/>
          <w:i/>
          <w:noProof/>
          <w:sz w:val="24"/>
        </w:rPr>
        <w:t>Oxford H</w:t>
      </w:r>
      <w:r w:rsidRPr="002804CE">
        <w:rPr>
          <w:rFonts w:ascii="Times New Roman" w:hAnsi="Times New Roman" w:cs="Times New Roman"/>
          <w:i/>
          <w:noProof/>
          <w:sz w:val="24"/>
        </w:rPr>
        <w:t xml:space="preserve">andbook of </w:t>
      </w:r>
      <w:r w:rsidR="00380269" w:rsidRPr="002804CE">
        <w:rPr>
          <w:rFonts w:ascii="Times New Roman" w:hAnsi="Times New Roman" w:cs="Times New Roman"/>
          <w:i/>
          <w:noProof/>
          <w:sz w:val="24"/>
        </w:rPr>
        <w:t>E</w:t>
      </w:r>
      <w:r w:rsidRPr="002804CE">
        <w:rPr>
          <w:rFonts w:ascii="Times New Roman" w:hAnsi="Times New Roman" w:cs="Times New Roman"/>
          <w:i/>
          <w:noProof/>
          <w:sz w:val="24"/>
        </w:rPr>
        <w:t>xpertise: Research and application</w:t>
      </w:r>
      <w:r w:rsidRPr="002804CE">
        <w:rPr>
          <w:rFonts w:ascii="Times New Roman" w:hAnsi="Times New Roman" w:cs="Times New Roman"/>
          <w:noProof/>
          <w:sz w:val="24"/>
        </w:rPr>
        <w:t xml:space="preserve"> (pp. 291-311). Oxford University Press.</w:t>
      </w:r>
      <w:hyperlink r:id="rId33" w:history="1">
        <w:r w:rsidR="00380269" w:rsidRPr="002804CE">
          <w:rPr>
            <w:rStyle w:val="Hyperlink"/>
            <w:rFonts w:ascii="Times New Roman" w:hAnsi="Times New Roman" w:cs="Times New Roman"/>
            <w:color w:val="auto"/>
            <w:sz w:val="24"/>
            <w:szCs w:val="24"/>
          </w:rPr>
          <w:t>10.1093/oxfordhb/9780198795872.013.13</w:t>
        </w:r>
      </w:hyperlink>
    </w:p>
    <w:p w14:paraId="56235F58" w14:textId="4CFDE083" w:rsidR="00380269" w:rsidRPr="002804CE" w:rsidRDefault="00FB390E" w:rsidP="0038026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Janelle, C. M., &amp; Hatfield, B. D. (2008). Visual attention and brain processes that underlie expert performance: Implications for sport and military psychology. </w:t>
      </w:r>
      <w:r w:rsidRPr="002804CE">
        <w:rPr>
          <w:rFonts w:ascii="Times New Roman" w:hAnsi="Times New Roman" w:cs="Times New Roman"/>
          <w:i/>
          <w:iCs/>
          <w:noProof/>
          <w:sz w:val="24"/>
        </w:rPr>
        <w:t>Military Psychology</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20</w:t>
      </w:r>
      <w:r w:rsidR="00380269" w:rsidRPr="002804CE">
        <w:rPr>
          <w:rFonts w:ascii="Times New Roman" w:hAnsi="Times New Roman" w:cs="Times New Roman"/>
          <w:noProof/>
          <w:sz w:val="24"/>
        </w:rPr>
        <w:t xml:space="preserve">, 117-134. </w:t>
      </w:r>
      <w:hyperlink r:id="rId34" w:history="1">
        <w:r w:rsidR="00380269" w:rsidRPr="002804CE">
          <w:rPr>
            <w:rStyle w:val="Hyperlink"/>
            <w:rFonts w:ascii="Times New Roman" w:hAnsi="Times New Roman" w:cs="Times New Roman"/>
            <w:noProof/>
            <w:color w:val="auto"/>
            <w:sz w:val="24"/>
          </w:rPr>
          <w:t>https://doi.org/10.1080/08995600701804798</w:t>
        </w:r>
      </w:hyperlink>
    </w:p>
    <w:p w14:paraId="7243AB2F" w14:textId="6D82022C" w:rsidR="000F3384" w:rsidRPr="002804CE" w:rsidRDefault="00FB390E" w:rsidP="000F3384">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Mann, D. L., Causer, J., Nakamoto, H., &amp; Runswick, O. R. (2019). Visual search behaviours in expert perceptual judgements. In </w:t>
      </w:r>
      <w:r w:rsidR="000F3384" w:rsidRPr="002804CE">
        <w:rPr>
          <w:rFonts w:ascii="Times New Roman" w:hAnsi="Times New Roman" w:cs="Times New Roman"/>
          <w:noProof/>
          <w:sz w:val="24"/>
        </w:rPr>
        <w:t xml:space="preserve">A. M. Williams, &amp; R. C. Jackson (Eds.) </w:t>
      </w:r>
      <w:r w:rsidRPr="002804CE">
        <w:rPr>
          <w:rFonts w:ascii="Times New Roman" w:hAnsi="Times New Roman" w:cs="Times New Roman"/>
          <w:i/>
          <w:iCs/>
          <w:noProof/>
          <w:sz w:val="24"/>
        </w:rPr>
        <w:t>Anticipation and Decision Making in Sport</w:t>
      </w:r>
      <w:r w:rsidR="000F3384" w:rsidRPr="002804CE">
        <w:rPr>
          <w:rFonts w:ascii="Times New Roman" w:hAnsi="Times New Roman" w:cs="Times New Roman"/>
          <w:noProof/>
          <w:sz w:val="24"/>
        </w:rPr>
        <w:t xml:space="preserve">, (pp. 59-78).  Routledge. </w:t>
      </w:r>
      <w:hyperlink r:id="rId35" w:history="1">
        <w:r w:rsidR="000F3384" w:rsidRPr="002804CE">
          <w:rPr>
            <w:rStyle w:val="Hyperlink"/>
            <w:rFonts w:ascii="Times New Roman" w:hAnsi="Times New Roman" w:cs="Times New Roman"/>
            <w:noProof/>
            <w:color w:val="auto"/>
            <w:sz w:val="24"/>
          </w:rPr>
          <w:t>https://doi.org/10.4324/9781315146270-4</w:t>
        </w:r>
      </w:hyperlink>
    </w:p>
    <w:p w14:paraId="4F30AA46" w14:textId="58422490" w:rsidR="00FB390E" w:rsidRPr="002804CE" w:rsidRDefault="00FB390E" w:rsidP="000F3384">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Mann, D. T. Y., Williams, A. M., Ward, P., &amp; Janelle, C. M. (2007). Perceptual-Cognitive Expertis</w:t>
      </w:r>
      <w:r w:rsidR="000F3384" w:rsidRPr="002804CE">
        <w:rPr>
          <w:rFonts w:ascii="Times New Roman" w:hAnsi="Times New Roman" w:cs="Times New Roman"/>
          <w:noProof/>
          <w:sz w:val="24"/>
        </w:rPr>
        <w:t xml:space="preserve">e in Sport: A Meta-Analysis. </w:t>
      </w:r>
      <w:r w:rsidRPr="002804CE">
        <w:rPr>
          <w:rFonts w:ascii="Times New Roman" w:hAnsi="Times New Roman" w:cs="Times New Roman"/>
          <w:i/>
          <w:iCs/>
          <w:noProof/>
          <w:sz w:val="24"/>
        </w:rPr>
        <w:t>Journal of Sport &amp; Exercise Psychology</w:t>
      </w:r>
      <w:r w:rsidR="000F3384" w:rsidRPr="002804CE">
        <w:rPr>
          <w:rFonts w:ascii="Times New Roman" w:hAnsi="Times New Roman" w:cs="Times New Roman"/>
          <w:noProof/>
          <w:sz w:val="24"/>
        </w:rPr>
        <w:t xml:space="preserve">, </w:t>
      </w:r>
      <w:r w:rsidR="000F3384" w:rsidRPr="002804CE">
        <w:rPr>
          <w:rFonts w:ascii="Times New Roman" w:hAnsi="Times New Roman" w:cs="Times New Roman"/>
          <w:i/>
          <w:noProof/>
          <w:sz w:val="24"/>
        </w:rPr>
        <w:t>29</w:t>
      </w:r>
      <w:r w:rsidR="000F3384" w:rsidRPr="002804CE">
        <w:rPr>
          <w:rFonts w:ascii="Times New Roman" w:hAnsi="Times New Roman" w:cs="Times New Roman"/>
          <w:noProof/>
          <w:sz w:val="24"/>
        </w:rPr>
        <w:t>(4), 457-478</w:t>
      </w:r>
      <w:r w:rsidRPr="002804CE">
        <w:rPr>
          <w:rFonts w:ascii="Times New Roman" w:hAnsi="Times New Roman" w:cs="Times New Roman"/>
          <w:noProof/>
          <w:sz w:val="24"/>
        </w:rPr>
        <w:t>.</w:t>
      </w:r>
      <w:r w:rsidR="000F3384" w:rsidRPr="002804CE">
        <w:rPr>
          <w:rFonts w:ascii="Times New Roman" w:hAnsi="Times New Roman" w:cs="Times New Roman"/>
          <w:noProof/>
          <w:sz w:val="24"/>
        </w:rPr>
        <w:t xml:space="preserve"> </w:t>
      </w:r>
      <w:hyperlink r:id="rId36" w:history="1">
        <w:r w:rsidR="000F3384" w:rsidRPr="002804CE">
          <w:rPr>
            <w:rStyle w:val="Hyperlink"/>
            <w:rFonts w:ascii="Times New Roman" w:hAnsi="Times New Roman" w:cs="Times New Roman"/>
            <w:noProof/>
            <w:color w:val="auto"/>
            <w:sz w:val="24"/>
          </w:rPr>
          <w:t>https://doi.org/10.1123/jsep.29.4.457</w:t>
        </w:r>
      </w:hyperlink>
    </w:p>
    <w:p w14:paraId="17087F1B" w14:textId="4EBF4496" w:rsidR="00D10C09" w:rsidRPr="002804CE" w:rsidRDefault="00D10C09" w:rsidP="00D10C09">
      <w:pPr>
        <w:widowControl w:val="0"/>
        <w:autoSpaceDE w:val="0"/>
        <w:autoSpaceDN w:val="0"/>
        <w:adjustRightInd w:val="0"/>
        <w:spacing w:after="0" w:line="480" w:lineRule="auto"/>
        <w:ind w:left="480" w:hanging="480"/>
        <w:rPr>
          <w:rStyle w:val="Hyperlink"/>
          <w:rFonts w:ascii="Times New Roman" w:hAnsi="Times New Roman" w:cs="Times New Roman"/>
          <w:noProof/>
          <w:color w:val="auto"/>
          <w:sz w:val="24"/>
        </w:rPr>
      </w:pPr>
      <w:r w:rsidRPr="002804CE">
        <w:rPr>
          <w:rFonts w:ascii="Times New Roman" w:hAnsi="Times New Roman" w:cs="Times New Roman"/>
          <w:noProof/>
          <w:sz w:val="24"/>
        </w:rPr>
        <w:t xml:space="preserve">Maykut, P., &amp; Morehouse, R. </w:t>
      </w:r>
      <w:r w:rsidR="00FB390E" w:rsidRPr="002804CE">
        <w:rPr>
          <w:rFonts w:ascii="Times New Roman" w:hAnsi="Times New Roman" w:cs="Times New Roman"/>
          <w:noProof/>
          <w:sz w:val="24"/>
        </w:rPr>
        <w:t>(2002).</w:t>
      </w:r>
      <w:r w:rsidR="000F3384" w:rsidRPr="002804CE">
        <w:rPr>
          <w:rFonts w:ascii="Times New Roman" w:hAnsi="Times New Roman" w:cs="Times New Roman"/>
          <w:noProof/>
          <w:sz w:val="24"/>
        </w:rPr>
        <w:t xml:space="preserve"> </w:t>
      </w:r>
      <w:r w:rsidR="000F3384" w:rsidRPr="002804CE">
        <w:rPr>
          <w:rFonts w:ascii="Times New Roman" w:hAnsi="Times New Roman" w:cs="Times New Roman"/>
          <w:i/>
          <w:noProof/>
          <w:sz w:val="24"/>
        </w:rPr>
        <w:t>Beginning Qualitative Research: A Philosophical and Practical Guide</w:t>
      </w:r>
      <w:r w:rsidR="00FB390E" w:rsidRPr="002804CE">
        <w:rPr>
          <w:rFonts w:ascii="Times New Roman" w:hAnsi="Times New Roman" w:cs="Times New Roman"/>
          <w:noProof/>
          <w:sz w:val="24"/>
        </w:rPr>
        <w:t xml:space="preserve">. </w:t>
      </w:r>
      <w:r w:rsidRPr="002804CE">
        <w:rPr>
          <w:rFonts w:ascii="Times New Roman" w:hAnsi="Times New Roman" w:cs="Times New Roman"/>
          <w:noProof/>
          <w:sz w:val="24"/>
        </w:rPr>
        <w:t xml:space="preserve">Routledge. </w:t>
      </w:r>
      <w:hyperlink r:id="rId37" w:history="1">
        <w:r w:rsidRPr="002804CE">
          <w:rPr>
            <w:rStyle w:val="Hyperlink"/>
            <w:rFonts w:ascii="Times New Roman" w:hAnsi="Times New Roman" w:cs="Times New Roman"/>
            <w:noProof/>
            <w:color w:val="auto"/>
            <w:sz w:val="24"/>
          </w:rPr>
          <w:t>https://doi.org/10.4324/9780203485781</w:t>
        </w:r>
      </w:hyperlink>
    </w:p>
    <w:p w14:paraId="3E985930" w14:textId="54BE44A6" w:rsidR="002342ED" w:rsidRPr="002804CE" w:rsidRDefault="002342ED" w:rsidP="002342ED">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Style w:val="Hyperlink"/>
          <w:rFonts w:ascii="Times New Roman" w:hAnsi="Times New Roman" w:cs="Times New Roman"/>
          <w:noProof/>
          <w:color w:val="auto"/>
          <w:sz w:val="24"/>
          <w:u w:val="none"/>
        </w:rPr>
        <w:t xml:space="preserve">McGreary, M., Birch, P., Eubank, M., &amp; Whitehead, A. (2020). Thinking Aloud. A qualitative analysis of stressors and coping responses in cricket bowlers during a competitive match. </w:t>
      </w:r>
      <w:r w:rsidRPr="002804CE">
        <w:rPr>
          <w:rStyle w:val="Hyperlink"/>
          <w:rFonts w:ascii="Times New Roman" w:hAnsi="Times New Roman" w:cs="Times New Roman"/>
          <w:i/>
          <w:noProof/>
          <w:color w:val="auto"/>
          <w:sz w:val="24"/>
          <w:u w:val="none"/>
        </w:rPr>
        <w:t>Qualitative Research in Sport, Exercise and Health</w:t>
      </w:r>
      <w:r w:rsidRPr="002804CE">
        <w:rPr>
          <w:rStyle w:val="Hyperlink"/>
          <w:rFonts w:ascii="Times New Roman" w:hAnsi="Times New Roman" w:cs="Times New Roman"/>
          <w:noProof/>
          <w:color w:val="auto"/>
          <w:sz w:val="24"/>
          <w:u w:val="none"/>
        </w:rPr>
        <w:t xml:space="preserve">, 1-18. </w:t>
      </w:r>
      <w:hyperlink r:id="rId38" w:history="1">
        <w:r w:rsidRPr="002804CE">
          <w:rPr>
            <w:rStyle w:val="Hyperlink"/>
            <w:rFonts w:ascii="Times New Roman" w:hAnsi="Times New Roman" w:cs="Times New Roman"/>
            <w:noProof/>
            <w:color w:val="auto"/>
            <w:sz w:val="24"/>
          </w:rPr>
          <w:t>https://doi.org/10.1080/2159676X.2020.1829013</w:t>
        </w:r>
      </w:hyperlink>
    </w:p>
    <w:p w14:paraId="77CE7294" w14:textId="5000B4CF" w:rsidR="003E489A" w:rsidRPr="002804CE" w:rsidRDefault="00FB390E" w:rsidP="003E489A">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McLaughlin, M. J., &amp; Sainani, K. L. (2014). </w:t>
      </w:r>
      <w:r w:rsidRPr="002804CE">
        <w:rPr>
          <w:rFonts w:ascii="Times New Roman" w:hAnsi="Times New Roman" w:cs="Times New Roman"/>
          <w:i/>
          <w:noProof/>
          <w:sz w:val="24"/>
        </w:rPr>
        <w:t>Bonferroni, holm, and hochberg corrections: Fun name</w:t>
      </w:r>
      <w:r w:rsidR="003E489A" w:rsidRPr="002804CE">
        <w:rPr>
          <w:rFonts w:ascii="Times New Roman" w:hAnsi="Times New Roman" w:cs="Times New Roman"/>
          <w:i/>
          <w:noProof/>
          <w:sz w:val="24"/>
        </w:rPr>
        <w:t>s, serious changes to P values, 6,</w:t>
      </w:r>
      <w:r w:rsidR="003E489A" w:rsidRPr="002804CE">
        <w:rPr>
          <w:rFonts w:ascii="Times New Roman" w:hAnsi="Times New Roman" w:cs="Times New Roman"/>
          <w:noProof/>
          <w:sz w:val="24"/>
        </w:rPr>
        <w:t xml:space="preserve">(6), 544-546. </w:t>
      </w:r>
      <w:r w:rsidRPr="002804CE">
        <w:rPr>
          <w:rFonts w:ascii="Times New Roman" w:hAnsi="Times New Roman" w:cs="Times New Roman"/>
          <w:i/>
          <w:iCs/>
          <w:noProof/>
          <w:sz w:val="24"/>
        </w:rPr>
        <w:t>PM and R</w:t>
      </w:r>
      <w:r w:rsidR="003E489A" w:rsidRPr="002804CE">
        <w:rPr>
          <w:rFonts w:ascii="Times New Roman" w:hAnsi="Times New Roman" w:cs="Times New Roman"/>
          <w:noProof/>
          <w:sz w:val="24"/>
        </w:rPr>
        <w:t xml:space="preserve">. </w:t>
      </w:r>
      <w:hyperlink r:id="rId39" w:tgtFrame="_blank" w:history="1">
        <w:r w:rsidR="003E489A" w:rsidRPr="002804CE">
          <w:rPr>
            <w:rStyle w:val="Hyperlink"/>
            <w:rFonts w:ascii="Times New Roman" w:hAnsi="Times New Roman" w:cs="Times New Roman"/>
            <w:color w:val="auto"/>
            <w:sz w:val="24"/>
            <w:szCs w:val="24"/>
            <w:shd w:val="clear" w:color="auto" w:fill="FFFFFF"/>
          </w:rPr>
          <w:t>10.1016/j.pmrj.2014.04.006</w:t>
        </w:r>
      </w:hyperlink>
    </w:p>
    <w:p w14:paraId="5FB9BF22" w14:textId="13A8A85D" w:rsidR="003E489A" w:rsidRPr="002804CE" w:rsidRDefault="00FB390E" w:rsidP="003E489A">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McRobert, A. P., Ward, P., Eccles,</w:t>
      </w:r>
      <w:r w:rsidR="00EC0428" w:rsidRPr="002804CE">
        <w:rPr>
          <w:rFonts w:ascii="Times New Roman" w:hAnsi="Times New Roman" w:cs="Times New Roman"/>
          <w:noProof/>
          <w:sz w:val="24"/>
        </w:rPr>
        <w:t xml:space="preserve"> D. W., &amp; Williams, A. M. (2011</w:t>
      </w:r>
      <w:r w:rsidRPr="002804CE">
        <w:rPr>
          <w:rFonts w:ascii="Times New Roman" w:hAnsi="Times New Roman" w:cs="Times New Roman"/>
          <w:noProof/>
          <w:sz w:val="24"/>
        </w:rPr>
        <w:t xml:space="preserve">). The effect of </w:t>
      </w:r>
      <w:r w:rsidRPr="002804CE">
        <w:rPr>
          <w:rFonts w:ascii="Times New Roman" w:hAnsi="Times New Roman" w:cs="Times New Roman"/>
          <w:noProof/>
          <w:sz w:val="24"/>
        </w:rPr>
        <w:lastRenderedPageBreak/>
        <w:t xml:space="preserve">manipulating context-specific information on perceptual-cognitive processes during a simulated anticipation task. </w:t>
      </w:r>
      <w:r w:rsidRPr="002804CE">
        <w:rPr>
          <w:rFonts w:ascii="Times New Roman" w:hAnsi="Times New Roman" w:cs="Times New Roman"/>
          <w:i/>
          <w:iCs/>
          <w:noProof/>
          <w:sz w:val="24"/>
        </w:rPr>
        <w:t>British Journal of Psychology</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102</w:t>
      </w:r>
      <w:r w:rsidRPr="002804CE">
        <w:rPr>
          <w:rFonts w:ascii="Times New Roman" w:hAnsi="Times New Roman" w:cs="Times New Roman"/>
          <w:noProof/>
          <w:sz w:val="24"/>
        </w:rPr>
        <w:t xml:space="preserve">(3), 519–534. </w:t>
      </w:r>
      <w:hyperlink r:id="rId40" w:history="1">
        <w:r w:rsidR="003E489A" w:rsidRPr="002804CE">
          <w:rPr>
            <w:rStyle w:val="Hyperlink"/>
            <w:rFonts w:ascii="Times New Roman" w:hAnsi="Times New Roman" w:cs="Times New Roman"/>
            <w:noProof/>
            <w:color w:val="auto"/>
            <w:sz w:val="24"/>
          </w:rPr>
          <w:t>https://doi.org/10.1111/j.2044-8295.2010.02013.x</w:t>
        </w:r>
      </w:hyperlink>
    </w:p>
    <w:p w14:paraId="2367C31A" w14:textId="0FCACA18" w:rsidR="00224259" w:rsidRPr="002804CE" w:rsidRDefault="00FB390E" w:rsidP="0083217D">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Müller, S., Brenton, J., &amp; Rosalie, S. M. (2015). Methodological considerations for investigating expert interceptive skill in in situ settings. </w:t>
      </w:r>
      <w:r w:rsidRPr="002804CE">
        <w:rPr>
          <w:rFonts w:ascii="Times New Roman" w:hAnsi="Times New Roman" w:cs="Times New Roman"/>
          <w:i/>
          <w:iCs/>
          <w:noProof/>
          <w:sz w:val="24"/>
        </w:rPr>
        <w:t>Sport, Exercise, and Performance Psychology</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4</w:t>
      </w:r>
      <w:r w:rsidRPr="002804CE">
        <w:rPr>
          <w:rFonts w:ascii="Times New Roman" w:hAnsi="Times New Roman" w:cs="Times New Roman"/>
          <w:noProof/>
          <w:sz w:val="24"/>
        </w:rPr>
        <w:t xml:space="preserve">(4), 254–267. </w:t>
      </w:r>
      <w:hyperlink r:id="rId41" w:history="1">
        <w:r w:rsidR="00224259" w:rsidRPr="002804CE">
          <w:rPr>
            <w:rStyle w:val="Hyperlink"/>
            <w:rFonts w:ascii="Times New Roman" w:hAnsi="Times New Roman" w:cs="Times New Roman"/>
            <w:noProof/>
            <w:color w:val="auto"/>
            <w:sz w:val="24"/>
          </w:rPr>
          <w:t>https://doi.org/10.1037/spy0000044</w:t>
        </w:r>
      </w:hyperlink>
    </w:p>
    <w:p w14:paraId="3DD2A2B7" w14:textId="2F0D66EB" w:rsidR="00B90887" w:rsidRPr="002804CE" w:rsidRDefault="00B90887" w:rsidP="00B90887">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Nicholls, A. R., &amp; Polman, R. C. (2008). Think aloud: Acute stress and coping strategies during golf performances. </w:t>
      </w:r>
      <w:r w:rsidRPr="002804CE">
        <w:rPr>
          <w:rFonts w:ascii="Times New Roman" w:hAnsi="Times New Roman" w:cs="Times New Roman"/>
          <w:i/>
          <w:noProof/>
          <w:sz w:val="24"/>
        </w:rPr>
        <w:t>Anxiety, Stress, &amp; Coping, 21(3)</w:t>
      </w:r>
      <w:r w:rsidRPr="002804CE">
        <w:rPr>
          <w:rFonts w:ascii="Times New Roman" w:hAnsi="Times New Roman" w:cs="Times New Roman"/>
          <w:noProof/>
          <w:sz w:val="24"/>
        </w:rPr>
        <w:t xml:space="preserve">, 283-294. </w:t>
      </w:r>
      <w:hyperlink r:id="rId42" w:history="1">
        <w:r w:rsidRPr="002804CE">
          <w:rPr>
            <w:rStyle w:val="Hyperlink"/>
            <w:rFonts w:ascii="Times New Roman" w:hAnsi="Times New Roman" w:cs="Times New Roman"/>
            <w:noProof/>
            <w:color w:val="auto"/>
            <w:sz w:val="24"/>
          </w:rPr>
          <w:t>https://doi.org/10.1080/10615800701609207</w:t>
        </w:r>
      </w:hyperlink>
    </w:p>
    <w:p w14:paraId="3E4B973D" w14:textId="59B6C1ED" w:rsidR="00224259" w:rsidRPr="002804CE" w:rsidRDefault="00FB390E" w:rsidP="0022425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Norman, G., Eva, K., Brooks, L., &amp; Hamstra, S. (2012). Expertise in Medicine and Surgery. In </w:t>
      </w:r>
      <w:r w:rsidR="00224259" w:rsidRPr="002804CE">
        <w:rPr>
          <w:rFonts w:ascii="Times New Roman" w:hAnsi="Times New Roman" w:cs="Times New Roman"/>
          <w:noProof/>
          <w:sz w:val="24"/>
        </w:rPr>
        <w:t xml:space="preserve">K. A. Ericsson, N. Charness, P. J. Feltovich, &amp; R. R. Hoffman (Eds.), </w:t>
      </w:r>
      <w:r w:rsidR="00224259" w:rsidRPr="002804CE">
        <w:rPr>
          <w:rFonts w:ascii="Times New Roman" w:hAnsi="Times New Roman" w:cs="Times New Roman"/>
          <w:i/>
          <w:noProof/>
          <w:sz w:val="24"/>
        </w:rPr>
        <w:t>Cambridge Handbook on Expertise and Expert Performance</w:t>
      </w:r>
      <w:r w:rsidR="00224259" w:rsidRPr="002804CE">
        <w:rPr>
          <w:rFonts w:ascii="Times New Roman" w:hAnsi="Times New Roman" w:cs="Times New Roman"/>
          <w:noProof/>
          <w:sz w:val="24"/>
        </w:rPr>
        <w:t xml:space="preserve"> (pp. 339-354). Cambridge University Press. </w:t>
      </w:r>
      <w:hyperlink r:id="rId43" w:history="1">
        <w:r w:rsidR="00224259" w:rsidRPr="002804CE">
          <w:rPr>
            <w:rStyle w:val="Hyperlink"/>
            <w:rFonts w:ascii="Times New Roman" w:hAnsi="Times New Roman" w:cs="Times New Roman"/>
            <w:noProof/>
            <w:color w:val="auto"/>
            <w:sz w:val="24"/>
          </w:rPr>
          <w:t>https://doi.org/10.1017/cbo9780511816796.019</w:t>
        </w:r>
      </w:hyperlink>
    </w:p>
    <w:p w14:paraId="383C805E" w14:textId="6FB9E3BC" w:rsidR="00224259" w:rsidRPr="002804CE" w:rsidRDefault="00FB390E" w:rsidP="0022425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North, J. S., Williams, A. M., Hodges, N., Ward, P., &amp; Ericsson, K. A. (2009). Perceiving patterns in dynamic action sequences: Investigating the processes underpinning stimulus recognition and anticipation skill. </w:t>
      </w:r>
      <w:r w:rsidRPr="002804CE">
        <w:rPr>
          <w:rFonts w:ascii="Times New Roman" w:hAnsi="Times New Roman" w:cs="Times New Roman"/>
          <w:i/>
          <w:iCs/>
          <w:noProof/>
          <w:sz w:val="24"/>
        </w:rPr>
        <w:t>Applied Cognitive Psychology</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23</w:t>
      </w:r>
      <w:r w:rsidRPr="002804CE">
        <w:rPr>
          <w:rFonts w:ascii="Times New Roman" w:hAnsi="Times New Roman" w:cs="Times New Roman"/>
          <w:noProof/>
          <w:sz w:val="24"/>
        </w:rPr>
        <w:t>(6), 878–894.</w:t>
      </w:r>
      <w:r w:rsidR="00224259" w:rsidRPr="002804CE">
        <w:rPr>
          <w:rFonts w:ascii="Times New Roman" w:hAnsi="Times New Roman" w:cs="Times New Roman"/>
          <w:noProof/>
          <w:sz w:val="24"/>
        </w:rPr>
        <w:t xml:space="preserve"> </w:t>
      </w:r>
      <w:hyperlink r:id="rId44" w:history="1">
        <w:r w:rsidR="00224259" w:rsidRPr="002804CE">
          <w:rPr>
            <w:rStyle w:val="Hyperlink"/>
            <w:rFonts w:ascii="Times New Roman" w:hAnsi="Times New Roman" w:cs="Times New Roman"/>
            <w:noProof/>
            <w:color w:val="auto"/>
            <w:sz w:val="24"/>
          </w:rPr>
          <w:t>https://doi.org/10.1002/acp.1581</w:t>
        </w:r>
      </w:hyperlink>
    </w:p>
    <w:p w14:paraId="064E8F9B" w14:textId="60715644" w:rsidR="00224259" w:rsidRPr="002804CE" w:rsidRDefault="00FB390E" w:rsidP="0022425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Patel, V. L., Groen, G. J., &amp; Patel, Y. C. (1997). Cognitive aspects of clinical performance during patient workup: The role of medical expertise. </w:t>
      </w:r>
      <w:r w:rsidRPr="002804CE">
        <w:rPr>
          <w:rFonts w:ascii="Times New Roman" w:hAnsi="Times New Roman" w:cs="Times New Roman"/>
          <w:i/>
          <w:iCs/>
          <w:noProof/>
          <w:sz w:val="24"/>
        </w:rPr>
        <w:t>Advances in Health Sciences Education</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2</w:t>
      </w:r>
      <w:r w:rsidRPr="002804CE">
        <w:rPr>
          <w:rFonts w:ascii="Times New Roman" w:hAnsi="Times New Roman" w:cs="Times New Roman"/>
          <w:noProof/>
          <w:sz w:val="24"/>
        </w:rPr>
        <w:t xml:space="preserve">(2), 95–114. </w:t>
      </w:r>
      <w:hyperlink r:id="rId45" w:history="1">
        <w:r w:rsidR="00224259" w:rsidRPr="002804CE">
          <w:rPr>
            <w:rStyle w:val="Hyperlink"/>
            <w:rFonts w:ascii="Times New Roman" w:hAnsi="Times New Roman" w:cs="Times New Roman"/>
            <w:noProof/>
            <w:color w:val="auto"/>
            <w:sz w:val="24"/>
          </w:rPr>
          <w:t>https://doi.org/10.1023/A:1009788531273</w:t>
        </w:r>
      </w:hyperlink>
    </w:p>
    <w:p w14:paraId="3A4B72A3" w14:textId="51E0799B" w:rsidR="00FB390E" w:rsidRPr="002804CE" w:rsidRDefault="00FB390E" w:rsidP="0022425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Pinder, R. A., Davids, K., Renshaw, I., &amp; Araújo, D. (2011). Representative Learning Design and Functionality of Research and Practice in Sport. </w:t>
      </w:r>
      <w:r w:rsidRPr="002804CE">
        <w:rPr>
          <w:rFonts w:ascii="Times New Roman" w:hAnsi="Times New Roman" w:cs="Times New Roman"/>
          <w:i/>
          <w:iCs/>
          <w:noProof/>
          <w:sz w:val="24"/>
        </w:rPr>
        <w:t>Journal of Sport and Exercise Psychology</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33</w:t>
      </w:r>
      <w:r w:rsidRPr="002804CE">
        <w:rPr>
          <w:rFonts w:ascii="Times New Roman" w:hAnsi="Times New Roman" w:cs="Times New Roman"/>
          <w:noProof/>
          <w:sz w:val="24"/>
        </w:rPr>
        <w:t xml:space="preserve">(1), 146–155. </w:t>
      </w:r>
      <w:hyperlink r:id="rId46" w:history="1">
        <w:r w:rsidR="00224259" w:rsidRPr="002804CE">
          <w:rPr>
            <w:rStyle w:val="Hyperlink"/>
            <w:rFonts w:ascii="Times New Roman" w:hAnsi="Times New Roman" w:cs="Times New Roman"/>
            <w:noProof/>
            <w:color w:val="auto"/>
            <w:sz w:val="24"/>
          </w:rPr>
          <w:t>https://doi.org/10.1123/jsep.33.1.146</w:t>
        </w:r>
      </w:hyperlink>
    </w:p>
    <w:p w14:paraId="24540309" w14:textId="762D3697" w:rsidR="00224259" w:rsidRPr="002804CE" w:rsidRDefault="00FB390E" w:rsidP="00086CCC">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Roca, A., Ford, P. R., McRobert, A. P., &amp; Williams, A. M. (2013). Perceptual-Cognitive Skills and Their Interaction as a Function of Task Constraints in Soccer. </w:t>
      </w:r>
      <w:r w:rsidRPr="002804CE">
        <w:rPr>
          <w:rFonts w:ascii="Times New Roman" w:hAnsi="Times New Roman" w:cs="Times New Roman"/>
          <w:i/>
          <w:iCs/>
          <w:noProof/>
          <w:sz w:val="24"/>
        </w:rPr>
        <w:t xml:space="preserve">Journal of </w:t>
      </w:r>
      <w:r w:rsidRPr="002804CE">
        <w:rPr>
          <w:rFonts w:ascii="Times New Roman" w:hAnsi="Times New Roman" w:cs="Times New Roman"/>
          <w:i/>
          <w:iCs/>
          <w:noProof/>
          <w:sz w:val="24"/>
        </w:rPr>
        <w:lastRenderedPageBreak/>
        <w:t>Sport and Exercise Psychology</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35</w:t>
      </w:r>
      <w:r w:rsidRPr="002804CE">
        <w:rPr>
          <w:rFonts w:ascii="Times New Roman" w:hAnsi="Times New Roman" w:cs="Times New Roman"/>
          <w:noProof/>
          <w:sz w:val="24"/>
        </w:rPr>
        <w:t xml:space="preserve">(2), 144–155. </w:t>
      </w:r>
      <w:hyperlink r:id="rId47" w:history="1">
        <w:r w:rsidR="00224259" w:rsidRPr="002804CE">
          <w:rPr>
            <w:rStyle w:val="Hyperlink"/>
            <w:rFonts w:ascii="Times New Roman" w:hAnsi="Times New Roman" w:cs="Times New Roman"/>
            <w:noProof/>
            <w:color w:val="auto"/>
            <w:sz w:val="24"/>
          </w:rPr>
          <w:t>https://doi.org/10.1123/jsep.35.2.144</w:t>
        </w:r>
      </w:hyperlink>
    </w:p>
    <w:p w14:paraId="06CC6BCA" w14:textId="77AFD0B1" w:rsidR="00FB390E" w:rsidRPr="002804CE" w:rsidRDefault="00FB390E" w:rsidP="00086CCC">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Runswick, O. R., Green, R., &amp; North, J. S. (2020). The effects of skill-level and playing-position on the anticipation of ball-bounce in rugby union. </w:t>
      </w:r>
      <w:r w:rsidRPr="002804CE">
        <w:rPr>
          <w:rFonts w:ascii="Times New Roman" w:hAnsi="Times New Roman" w:cs="Times New Roman"/>
          <w:i/>
          <w:iCs/>
          <w:noProof/>
          <w:sz w:val="24"/>
        </w:rPr>
        <w:t>Human Movement Science</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69</w:t>
      </w:r>
      <w:r w:rsidRPr="002804CE">
        <w:rPr>
          <w:rFonts w:ascii="Times New Roman" w:hAnsi="Times New Roman" w:cs="Times New Roman"/>
          <w:noProof/>
          <w:sz w:val="24"/>
        </w:rPr>
        <w:t xml:space="preserve">, 102544. </w:t>
      </w:r>
      <w:hyperlink r:id="rId48" w:history="1">
        <w:r w:rsidR="00086CCC" w:rsidRPr="002804CE">
          <w:rPr>
            <w:rStyle w:val="Hyperlink"/>
            <w:rFonts w:ascii="Times New Roman" w:hAnsi="Times New Roman" w:cs="Times New Roman"/>
            <w:noProof/>
            <w:color w:val="auto"/>
            <w:sz w:val="24"/>
          </w:rPr>
          <w:t>https://doi.org/10.1016/j.humov.2019.102544</w:t>
        </w:r>
      </w:hyperlink>
    </w:p>
    <w:p w14:paraId="6C4B6EF5" w14:textId="77777777" w:rsidR="00086CCC" w:rsidRPr="002804CE" w:rsidRDefault="00FB390E" w:rsidP="00086CCC">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Runswick, O. R., Roca, A., Mark Williams, A., Bezodis, N. E., Mcrobert, A. P., &amp; North, J. S. (2018). The impact of contextual information and a secondary task on anticipation performance: An interpretation using cognitive load theory. </w:t>
      </w:r>
      <w:r w:rsidRPr="002804CE">
        <w:rPr>
          <w:rFonts w:ascii="Times New Roman" w:hAnsi="Times New Roman" w:cs="Times New Roman"/>
          <w:i/>
          <w:iCs/>
          <w:noProof/>
          <w:sz w:val="24"/>
        </w:rPr>
        <w:t>Applied Cognitive Psychology</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32</w:t>
      </w:r>
      <w:r w:rsidRPr="002804CE">
        <w:rPr>
          <w:rFonts w:ascii="Times New Roman" w:hAnsi="Times New Roman" w:cs="Times New Roman"/>
          <w:noProof/>
          <w:sz w:val="24"/>
        </w:rPr>
        <w:t xml:space="preserve">(2), 141–149. </w:t>
      </w:r>
      <w:hyperlink r:id="rId49" w:history="1">
        <w:r w:rsidR="00086CCC" w:rsidRPr="002804CE">
          <w:rPr>
            <w:rStyle w:val="Hyperlink"/>
            <w:rFonts w:ascii="Times New Roman" w:hAnsi="Times New Roman" w:cs="Times New Roman"/>
            <w:noProof/>
            <w:color w:val="auto"/>
            <w:sz w:val="24"/>
          </w:rPr>
          <w:t>https://doi.org/10.1002/acp.3386</w:t>
        </w:r>
      </w:hyperlink>
    </w:p>
    <w:p w14:paraId="72B6D1F8" w14:textId="67EAE0E1" w:rsidR="00FB390E" w:rsidRPr="002804CE" w:rsidRDefault="00FB390E" w:rsidP="00086CCC">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Runswick, O. R., Roca, A., Williams, A. M., Bezodis, N. E., &amp; North, J. S. (2018). The effects of anxiety and situation-specific context on perceptual–motor skill: a multi-level investigation. </w:t>
      </w:r>
      <w:r w:rsidRPr="002804CE">
        <w:rPr>
          <w:rFonts w:ascii="Times New Roman" w:hAnsi="Times New Roman" w:cs="Times New Roman"/>
          <w:i/>
          <w:iCs/>
          <w:noProof/>
          <w:sz w:val="24"/>
        </w:rPr>
        <w:t>Psychological Research</w:t>
      </w:r>
      <w:r w:rsidR="00086CCC" w:rsidRPr="002804CE">
        <w:rPr>
          <w:rFonts w:ascii="Times New Roman" w:hAnsi="Times New Roman" w:cs="Times New Roman"/>
          <w:noProof/>
          <w:sz w:val="24"/>
        </w:rPr>
        <w:t xml:space="preserve">, </w:t>
      </w:r>
      <w:r w:rsidR="00086CCC" w:rsidRPr="002804CE">
        <w:rPr>
          <w:rFonts w:ascii="Times New Roman" w:hAnsi="Times New Roman" w:cs="Times New Roman"/>
          <w:i/>
          <w:noProof/>
          <w:sz w:val="24"/>
        </w:rPr>
        <w:t xml:space="preserve">82, </w:t>
      </w:r>
      <w:r w:rsidR="00086CCC" w:rsidRPr="002804CE">
        <w:rPr>
          <w:rFonts w:ascii="Times New Roman" w:hAnsi="Times New Roman" w:cs="Times New Roman"/>
          <w:noProof/>
          <w:sz w:val="24"/>
        </w:rPr>
        <w:t xml:space="preserve">708-719. </w:t>
      </w:r>
      <w:r w:rsidRPr="002804CE">
        <w:rPr>
          <w:rFonts w:ascii="Times New Roman" w:hAnsi="Times New Roman" w:cs="Times New Roman"/>
          <w:noProof/>
          <w:sz w:val="24"/>
        </w:rPr>
        <w:t xml:space="preserve"> </w:t>
      </w:r>
      <w:hyperlink r:id="rId50" w:history="1">
        <w:r w:rsidR="00086CCC" w:rsidRPr="002804CE">
          <w:rPr>
            <w:rStyle w:val="Hyperlink"/>
            <w:rFonts w:ascii="Times New Roman" w:hAnsi="Times New Roman" w:cs="Times New Roman"/>
            <w:noProof/>
            <w:color w:val="auto"/>
            <w:sz w:val="24"/>
          </w:rPr>
          <w:t>https://doi.org/10.1007/s00426-017-0856-8</w:t>
        </w:r>
      </w:hyperlink>
    </w:p>
    <w:p w14:paraId="6AA20503" w14:textId="09A89818" w:rsidR="00FB390E" w:rsidRPr="002804CE" w:rsidRDefault="00FB390E" w:rsidP="00FB390E">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Schmidt, R. A. R., &amp; Wrisberg, C. A. (2000). </w:t>
      </w:r>
      <w:r w:rsidRPr="002804CE">
        <w:rPr>
          <w:rFonts w:ascii="Times New Roman" w:hAnsi="Times New Roman" w:cs="Times New Roman"/>
          <w:i/>
          <w:noProof/>
          <w:sz w:val="24"/>
        </w:rPr>
        <w:t>Motor Learning and Performance</w:t>
      </w:r>
      <w:r w:rsidR="00086CCC" w:rsidRPr="002804CE">
        <w:rPr>
          <w:rFonts w:ascii="Times New Roman" w:hAnsi="Times New Roman" w:cs="Times New Roman"/>
          <w:noProof/>
          <w:sz w:val="24"/>
        </w:rPr>
        <w:t xml:space="preserve">. </w:t>
      </w:r>
      <w:r w:rsidRPr="002804CE">
        <w:rPr>
          <w:rFonts w:ascii="Times New Roman" w:hAnsi="Times New Roman" w:cs="Times New Roman"/>
          <w:i/>
          <w:iCs/>
          <w:noProof/>
          <w:sz w:val="24"/>
        </w:rPr>
        <w:t>Human Kinetics</w:t>
      </w:r>
      <w:r w:rsidRPr="002804CE">
        <w:rPr>
          <w:rFonts w:ascii="Times New Roman" w:hAnsi="Times New Roman" w:cs="Times New Roman"/>
          <w:noProof/>
          <w:sz w:val="24"/>
        </w:rPr>
        <w:t>.</w:t>
      </w:r>
    </w:p>
    <w:p w14:paraId="3C88D586" w14:textId="4B6B7D4A" w:rsidR="00086CCC" w:rsidRPr="002804CE" w:rsidRDefault="00FB390E" w:rsidP="00086CCC">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Schweizer, G., &amp; Furley, P. (2016). Reproducible research in sport and exercise psychology: The role of sample sizes. </w:t>
      </w:r>
      <w:r w:rsidRPr="002804CE">
        <w:rPr>
          <w:rFonts w:ascii="Times New Roman" w:hAnsi="Times New Roman" w:cs="Times New Roman"/>
          <w:i/>
          <w:iCs/>
          <w:noProof/>
          <w:sz w:val="24"/>
        </w:rPr>
        <w:t>Psychology of Sport and Exercise</w:t>
      </w:r>
      <w:r w:rsidR="00086CCC" w:rsidRPr="002804CE">
        <w:rPr>
          <w:rFonts w:ascii="Times New Roman" w:hAnsi="Times New Roman" w:cs="Times New Roman"/>
          <w:i/>
          <w:iCs/>
          <w:noProof/>
          <w:sz w:val="24"/>
        </w:rPr>
        <w:t xml:space="preserve">, 23, </w:t>
      </w:r>
      <w:r w:rsidR="00086CCC" w:rsidRPr="002804CE">
        <w:rPr>
          <w:rFonts w:ascii="Times New Roman" w:hAnsi="Times New Roman" w:cs="Times New Roman"/>
          <w:iCs/>
          <w:noProof/>
          <w:sz w:val="24"/>
        </w:rPr>
        <w:t>114-122</w:t>
      </w:r>
      <w:r w:rsidRPr="002804CE">
        <w:rPr>
          <w:rFonts w:ascii="Times New Roman" w:hAnsi="Times New Roman" w:cs="Times New Roman"/>
          <w:noProof/>
          <w:sz w:val="24"/>
        </w:rPr>
        <w:t xml:space="preserve">. </w:t>
      </w:r>
      <w:hyperlink r:id="rId51" w:history="1">
        <w:r w:rsidR="00086CCC" w:rsidRPr="002804CE">
          <w:rPr>
            <w:rStyle w:val="Hyperlink"/>
            <w:rFonts w:ascii="Times New Roman" w:hAnsi="Times New Roman" w:cs="Times New Roman"/>
            <w:noProof/>
            <w:color w:val="auto"/>
            <w:sz w:val="24"/>
          </w:rPr>
          <w:t>https://doi.org/10.1016/j.psychsport.2015.11.005</w:t>
        </w:r>
      </w:hyperlink>
    </w:p>
    <w:p w14:paraId="16129D70" w14:textId="2224D513" w:rsidR="00086CCC" w:rsidRPr="002804CE" w:rsidRDefault="00FB390E" w:rsidP="00086CCC">
      <w:pPr>
        <w:widowControl w:val="0"/>
        <w:autoSpaceDE w:val="0"/>
        <w:autoSpaceDN w:val="0"/>
        <w:adjustRightInd w:val="0"/>
        <w:spacing w:after="0" w:line="480" w:lineRule="auto"/>
        <w:ind w:left="480" w:hanging="480"/>
        <w:rPr>
          <w:rFonts w:ascii="Times New Roman" w:hAnsi="Times New Roman" w:cs="Times New Roman"/>
          <w:sz w:val="24"/>
          <w:szCs w:val="24"/>
        </w:rPr>
      </w:pPr>
      <w:r w:rsidRPr="002804CE">
        <w:rPr>
          <w:rFonts w:ascii="Times New Roman" w:hAnsi="Times New Roman" w:cs="Times New Roman"/>
          <w:noProof/>
          <w:sz w:val="24"/>
        </w:rPr>
        <w:t xml:space="preserve">Simonet, M., Meziane, H. B., Runswick, O. R., North, J. S., Williams, A. M., Barral, J., &amp; Roca, A. (2019). The modulation of event-related alpha rhythm during the time course of anticipation. </w:t>
      </w:r>
      <w:r w:rsidRPr="002804CE">
        <w:rPr>
          <w:rFonts w:ascii="Times New Roman" w:hAnsi="Times New Roman" w:cs="Times New Roman"/>
          <w:i/>
          <w:iCs/>
          <w:noProof/>
          <w:sz w:val="24"/>
        </w:rPr>
        <w:t>Scientific Reports</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9</w:t>
      </w:r>
      <w:r w:rsidR="00086CCC" w:rsidRPr="002804CE">
        <w:rPr>
          <w:rFonts w:ascii="Times New Roman" w:hAnsi="Times New Roman" w:cs="Times New Roman"/>
          <w:noProof/>
          <w:sz w:val="24"/>
        </w:rPr>
        <w:t>(1).</w:t>
      </w:r>
      <w:r w:rsidRPr="002804CE">
        <w:rPr>
          <w:rFonts w:ascii="Times New Roman" w:hAnsi="Times New Roman" w:cs="Times New Roman"/>
          <w:noProof/>
          <w:sz w:val="24"/>
        </w:rPr>
        <w:t xml:space="preserve"> </w:t>
      </w:r>
      <w:hyperlink r:id="rId52" w:history="1">
        <w:r w:rsidR="00086CCC" w:rsidRPr="002804CE">
          <w:rPr>
            <w:rStyle w:val="Hyperlink"/>
            <w:rFonts w:ascii="Times New Roman" w:hAnsi="Times New Roman" w:cs="Times New Roman"/>
            <w:color w:val="auto"/>
            <w:sz w:val="24"/>
            <w:szCs w:val="24"/>
            <w:bdr w:val="none" w:sz="0" w:space="0" w:color="auto" w:frame="1"/>
          </w:rPr>
          <w:t>10.1038/s41598-019-54763-1</w:t>
        </w:r>
      </w:hyperlink>
    </w:p>
    <w:p w14:paraId="100040FE" w14:textId="409E08F4" w:rsidR="00086CCC" w:rsidRPr="002804CE" w:rsidRDefault="00FB390E" w:rsidP="00086CCC">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Swann, C., Moran, A., &amp; Piggott, D. (2015). Defining elite athletes: Issues in the study of expert performance in sport psychology. </w:t>
      </w:r>
      <w:r w:rsidRPr="002804CE">
        <w:rPr>
          <w:rFonts w:ascii="Times New Roman" w:hAnsi="Times New Roman" w:cs="Times New Roman"/>
          <w:i/>
          <w:iCs/>
          <w:noProof/>
          <w:sz w:val="24"/>
        </w:rPr>
        <w:t>Psychology of Sport and Exercise</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16</w:t>
      </w:r>
      <w:r w:rsidR="00086CCC" w:rsidRPr="002804CE">
        <w:rPr>
          <w:rFonts w:ascii="Times New Roman" w:hAnsi="Times New Roman" w:cs="Times New Roman"/>
          <w:noProof/>
          <w:sz w:val="24"/>
        </w:rPr>
        <w:t>(</w:t>
      </w:r>
      <w:r w:rsidRPr="002804CE">
        <w:rPr>
          <w:rFonts w:ascii="Times New Roman" w:hAnsi="Times New Roman" w:cs="Times New Roman"/>
          <w:noProof/>
          <w:sz w:val="24"/>
        </w:rPr>
        <w:t xml:space="preserve">1), 3–14. </w:t>
      </w:r>
      <w:hyperlink r:id="rId53" w:history="1">
        <w:r w:rsidR="00086CCC" w:rsidRPr="002804CE">
          <w:rPr>
            <w:rStyle w:val="Hyperlink"/>
            <w:rFonts w:ascii="Times New Roman" w:hAnsi="Times New Roman" w:cs="Times New Roman"/>
            <w:noProof/>
            <w:color w:val="auto"/>
            <w:sz w:val="24"/>
          </w:rPr>
          <w:t>https://doi.org/10.1016/j.psychsport.2014.07.004</w:t>
        </w:r>
      </w:hyperlink>
    </w:p>
    <w:p w14:paraId="7ACD348E" w14:textId="025D362E" w:rsidR="00E1055B" w:rsidRPr="002804CE" w:rsidRDefault="00FB390E" w:rsidP="00D2116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Vaeyens, R., Lenoir, M., Williams, A. M., &amp; Philippaerts, R. M. (2007). Mechanisms underpinning successful decision making in skilled youth soccer players: An analysis of </w:t>
      </w:r>
      <w:r w:rsidRPr="002804CE">
        <w:rPr>
          <w:rFonts w:ascii="Times New Roman" w:hAnsi="Times New Roman" w:cs="Times New Roman"/>
          <w:noProof/>
          <w:sz w:val="24"/>
        </w:rPr>
        <w:lastRenderedPageBreak/>
        <w:t xml:space="preserve">visual search behaviors. </w:t>
      </w:r>
      <w:r w:rsidRPr="002804CE">
        <w:rPr>
          <w:rFonts w:ascii="Times New Roman" w:hAnsi="Times New Roman" w:cs="Times New Roman"/>
          <w:i/>
          <w:iCs/>
          <w:noProof/>
          <w:sz w:val="24"/>
        </w:rPr>
        <w:t>Journal of Motor Behavior</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39</w:t>
      </w:r>
      <w:r w:rsidRPr="002804CE">
        <w:rPr>
          <w:rFonts w:ascii="Times New Roman" w:hAnsi="Times New Roman" w:cs="Times New Roman"/>
          <w:noProof/>
          <w:sz w:val="24"/>
        </w:rPr>
        <w:t xml:space="preserve">(5), 395–408. </w:t>
      </w:r>
      <w:hyperlink r:id="rId54" w:history="1">
        <w:r w:rsidR="00E1055B" w:rsidRPr="002804CE">
          <w:rPr>
            <w:rStyle w:val="Hyperlink"/>
            <w:rFonts w:ascii="Times New Roman" w:hAnsi="Times New Roman" w:cs="Times New Roman"/>
            <w:noProof/>
            <w:color w:val="auto"/>
            <w:sz w:val="24"/>
          </w:rPr>
          <w:t>https://doi.org/10.3200/JMBR.39.5.395-408</w:t>
        </w:r>
      </w:hyperlink>
    </w:p>
    <w:p w14:paraId="093C4BDD" w14:textId="7373A782" w:rsidR="00D21169" w:rsidRPr="002804CE" w:rsidRDefault="00FB390E" w:rsidP="00D2116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Ward, P., Anders Ericsson, K., &amp; Mark Williams, A. (2013). Complex perceptual-cognitive expertise in a simulated task environment. </w:t>
      </w:r>
      <w:r w:rsidRPr="002804CE">
        <w:rPr>
          <w:rFonts w:ascii="Times New Roman" w:hAnsi="Times New Roman" w:cs="Times New Roman"/>
          <w:i/>
          <w:iCs/>
          <w:noProof/>
          <w:sz w:val="24"/>
        </w:rPr>
        <w:t>Journal of Cognitive Engineering and Decision Making</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7</w:t>
      </w:r>
      <w:r w:rsidRPr="002804CE">
        <w:rPr>
          <w:rFonts w:ascii="Times New Roman" w:hAnsi="Times New Roman" w:cs="Times New Roman"/>
          <w:noProof/>
          <w:sz w:val="24"/>
        </w:rPr>
        <w:t xml:space="preserve">(3), 231–254. </w:t>
      </w:r>
      <w:hyperlink r:id="rId55" w:history="1">
        <w:r w:rsidR="00D21169" w:rsidRPr="002804CE">
          <w:rPr>
            <w:rStyle w:val="Hyperlink"/>
            <w:rFonts w:ascii="Times New Roman" w:hAnsi="Times New Roman" w:cs="Times New Roman"/>
            <w:noProof/>
            <w:color w:val="auto"/>
            <w:sz w:val="24"/>
          </w:rPr>
          <w:t>https://doi.org/10.1177/1555343412461254</w:t>
        </w:r>
      </w:hyperlink>
    </w:p>
    <w:p w14:paraId="150CC63E" w14:textId="1F517DC1" w:rsidR="00D21169" w:rsidRPr="002804CE" w:rsidRDefault="00FB390E" w:rsidP="00D2116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Whitehead, A. E., Jones, H. S., Williams, E. L., Rowley, C., Quayle, L., Marchant, D., &amp; Polman, R. C. (2018). Investigating the relationship between cognitions, pacing strategies and performance in 16.1 km cycling time trials using a think aloud protocol. </w:t>
      </w:r>
      <w:r w:rsidRPr="002804CE">
        <w:rPr>
          <w:rFonts w:ascii="Times New Roman" w:hAnsi="Times New Roman" w:cs="Times New Roman"/>
          <w:i/>
          <w:iCs/>
          <w:noProof/>
          <w:sz w:val="24"/>
        </w:rPr>
        <w:t>Psychology of Sport and Exercise</w:t>
      </w:r>
      <w:r w:rsidR="00D21169" w:rsidRPr="002804CE">
        <w:rPr>
          <w:rFonts w:ascii="Times New Roman" w:hAnsi="Times New Roman" w:cs="Times New Roman"/>
          <w:i/>
          <w:iCs/>
          <w:noProof/>
          <w:sz w:val="24"/>
        </w:rPr>
        <w:t xml:space="preserve">, 34, </w:t>
      </w:r>
      <w:r w:rsidR="00D21169" w:rsidRPr="002804CE">
        <w:rPr>
          <w:rFonts w:ascii="Times New Roman" w:hAnsi="Times New Roman" w:cs="Times New Roman"/>
          <w:iCs/>
          <w:noProof/>
          <w:sz w:val="24"/>
        </w:rPr>
        <w:t>95-109</w:t>
      </w:r>
      <w:r w:rsidRPr="002804CE">
        <w:rPr>
          <w:rFonts w:ascii="Times New Roman" w:hAnsi="Times New Roman" w:cs="Times New Roman"/>
          <w:noProof/>
          <w:sz w:val="24"/>
        </w:rPr>
        <w:t>.</w:t>
      </w:r>
      <w:r w:rsidR="00D21169" w:rsidRPr="002804CE">
        <w:rPr>
          <w:rFonts w:ascii="Times New Roman" w:hAnsi="Times New Roman" w:cs="Times New Roman"/>
          <w:noProof/>
          <w:sz w:val="24"/>
        </w:rPr>
        <w:t xml:space="preserve"> </w:t>
      </w:r>
      <w:hyperlink r:id="rId56" w:tgtFrame="_blank" w:tooltip="Persistent link using digital object identifier" w:history="1">
        <w:r w:rsidR="00D21169" w:rsidRPr="002804CE">
          <w:rPr>
            <w:rStyle w:val="Hyperlink"/>
            <w:rFonts w:ascii="Times New Roman" w:hAnsi="Times New Roman" w:cs="Times New Roman"/>
            <w:color w:val="auto"/>
            <w:sz w:val="24"/>
            <w:szCs w:val="24"/>
          </w:rPr>
          <w:t>https://doi.org/10.1016/j.psychsport.2017.10.001</w:t>
        </w:r>
      </w:hyperlink>
    </w:p>
    <w:p w14:paraId="618DCCEE" w14:textId="69EC1BA4" w:rsidR="00D21169" w:rsidRPr="002804CE" w:rsidRDefault="00FB390E" w:rsidP="00D2116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Whitehead, A. E., Taylor, J. A., &amp; Polman, R. C. J. (2015). Examination of the suitability of collecting in event cognitive processes using Think Aloud protocol in golf. </w:t>
      </w:r>
      <w:r w:rsidRPr="002804CE">
        <w:rPr>
          <w:rFonts w:ascii="Times New Roman" w:hAnsi="Times New Roman" w:cs="Times New Roman"/>
          <w:i/>
          <w:iCs/>
          <w:noProof/>
          <w:sz w:val="24"/>
        </w:rPr>
        <w:t>Frontiers in Psychology</w:t>
      </w:r>
      <w:r w:rsidRPr="002804CE">
        <w:rPr>
          <w:rFonts w:ascii="Times New Roman" w:hAnsi="Times New Roman" w:cs="Times New Roman"/>
          <w:noProof/>
          <w:sz w:val="24"/>
        </w:rPr>
        <w:t xml:space="preserve">. </w:t>
      </w:r>
      <w:hyperlink r:id="rId57" w:history="1">
        <w:r w:rsidR="00D21169" w:rsidRPr="002804CE">
          <w:rPr>
            <w:rStyle w:val="Hyperlink"/>
            <w:rFonts w:ascii="Times New Roman" w:hAnsi="Times New Roman" w:cs="Times New Roman"/>
            <w:noProof/>
            <w:color w:val="auto"/>
            <w:sz w:val="24"/>
          </w:rPr>
          <w:t>https://doi.org/10.3389/fpsyg.2015.01083</w:t>
        </w:r>
      </w:hyperlink>
    </w:p>
    <w:p w14:paraId="3A4A47FC" w14:textId="693EA2E0" w:rsidR="00D21169" w:rsidRPr="002804CE" w:rsidRDefault="00FB390E" w:rsidP="00D2116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Whitehead, A. E., Taylor, J. A., &amp; Polman, R. C. J. (2016). Evidence for skill level differences in the thought processes of golfers during high and low pressure situations. </w:t>
      </w:r>
      <w:r w:rsidRPr="002804CE">
        <w:rPr>
          <w:rFonts w:ascii="Times New Roman" w:hAnsi="Times New Roman" w:cs="Times New Roman"/>
          <w:i/>
          <w:iCs/>
          <w:noProof/>
          <w:sz w:val="24"/>
        </w:rPr>
        <w:t>Frontiers in Psychology</w:t>
      </w:r>
      <w:r w:rsidRPr="002804CE">
        <w:rPr>
          <w:rFonts w:ascii="Times New Roman" w:hAnsi="Times New Roman" w:cs="Times New Roman"/>
          <w:noProof/>
          <w:sz w:val="24"/>
        </w:rPr>
        <w:t xml:space="preserve">. </w:t>
      </w:r>
      <w:hyperlink r:id="rId58" w:history="1">
        <w:r w:rsidR="00D21169" w:rsidRPr="002804CE">
          <w:rPr>
            <w:rStyle w:val="Hyperlink"/>
            <w:rFonts w:ascii="Times New Roman" w:hAnsi="Times New Roman" w:cs="Times New Roman"/>
            <w:noProof/>
            <w:color w:val="auto"/>
            <w:sz w:val="24"/>
          </w:rPr>
          <w:t>https://doi.org/10.3389/fpsyg.2015.01974</w:t>
        </w:r>
      </w:hyperlink>
    </w:p>
    <w:p w14:paraId="0E5ED3EC" w14:textId="3DB51CF1" w:rsidR="00D21169" w:rsidRPr="002804CE" w:rsidRDefault="00FB390E" w:rsidP="00D21169">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Williams, A. M., &amp; Davids, K. (1998). Visual search strategy, selective attention, and expertise in soccer. </w:t>
      </w:r>
      <w:r w:rsidRPr="002804CE">
        <w:rPr>
          <w:rFonts w:ascii="Times New Roman" w:hAnsi="Times New Roman" w:cs="Times New Roman"/>
          <w:i/>
          <w:iCs/>
          <w:noProof/>
          <w:sz w:val="24"/>
        </w:rPr>
        <w:t>Research Quarterly for Exercise and Sport</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69</w:t>
      </w:r>
      <w:r w:rsidRPr="002804CE">
        <w:rPr>
          <w:rFonts w:ascii="Times New Roman" w:hAnsi="Times New Roman" w:cs="Times New Roman"/>
          <w:noProof/>
          <w:sz w:val="24"/>
        </w:rPr>
        <w:t xml:space="preserve">(2), 111–128. </w:t>
      </w:r>
      <w:hyperlink r:id="rId59" w:history="1">
        <w:r w:rsidR="00D21169" w:rsidRPr="002804CE">
          <w:rPr>
            <w:rStyle w:val="Hyperlink"/>
            <w:rFonts w:ascii="Times New Roman" w:hAnsi="Times New Roman" w:cs="Times New Roman"/>
            <w:noProof/>
            <w:color w:val="auto"/>
            <w:sz w:val="24"/>
          </w:rPr>
          <w:t>https://doi.org/10.1080/02701367.1998.10607677</w:t>
        </w:r>
      </w:hyperlink>
    </w:p>
    <w:p w14:paraId="7862D406" w14:textId="690129C6" w:rsidR="00C82796" w:rsidRPr="002804CE" w:rsidRDefault="00FB390E" w:rsidP="00C82796">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t xml:space="preserve">Williams, A. M, &amp; Ericsson, K. A. (2005). Perceptual-cognitive expertise in sport: Some considerations when applying the expert performance approach. </w:t>
      </w:r>
      <w:r w:rsidRPr="002804CE">
        <w:rPr>
          <w:rFonts w:ascii="Times New Roman" w:hAnsi="Times New Roman" w:cs="Times New Roman"/>
          <w:i/>
          <w:iCs/>
          <w:noProof/>
          <w:sz w:val="24"/>
        </w:rPr>
        <w:t>Human Movement Science</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24</w:t>
      </w:r>
      <w:r w:rsidRPr="002804CE">
        <w:rPr>
          <w:rFonts w:ascii="Times New Roman" w:hAnsi="Times New Roman" w:cs="Times New Roman"/>
          <w:noProof/>
          <w:sz w:val="24"/>
        </w:rPr>
        <w:t>(3), 283–307.</w:t>
      </w:r>
      <w:r w:rsidR="00C82796" w:rsidRPr="002804CE">
        <w:rPr>
          <w:rFonts w:ascii="Times New Roman" w:hAnsi="Times New Roman" w:cs="Times New Roman"/>
          <w:noProof/>
          <w:sz w:val="24"/>
        </w:rPr>
        <w:t xml:space="preserve"> </w:t>
      </w:r>
      <w:hyperlink r:id="rId60" w:history="1">
        <w:r w:rsidR="00C82796" w:rsidRPr="002804CE">
          <w:rPr>
            <w:rStyle w:val="Hyperlink"/>
            <w:rFonts w:ascii="Times New Roman" w:hAnsi="Times New Roman" w:cs="Times New Roman"/>
            <w:noProof/>
            <w:color w:val="auto"/>
            <w:sz w:val="24"/>
          </w:rPr>
          <w:t>https://doi.org/10.1016/j.humov.2005.06.002</w:t>
        </w:r>
      </w:hyperlink>
    </w:p>
    <w:p w14:paraId="36B197AF" w14:textId="54A2CF36" w:rsidR="00C82796" w:rsidRPr="002804CE" w:rsidRDefault="00FB390E" w:rsidP="00C82796">
      <w:pPr>
        <w:widowControl w:val="0"/>
        <w:autoSpaceDE w:val="0"/>
        <w:autoSpaceDN w:val="0"/>
        <w:adjustRightInd w:val="0"/>
        <w:spacing w:after="0" w:line="480" w:lineRule="auto"/>
        <w:ind w:left="480" w:hanging="480"/>
        <w:rPr>
          <w:rStyle w:val="Hyperlink"/>
          <w:rFonts w:ascii="Times New Roman" w:hAnsi="Times New Roman" w:cs="Times New Roman"/>
          <w:noProof/>
          <w:color w:val="auto"/>
          <w:sz w:val="24"/>
        </w:rPr>
      </w:pPr>
      <w:r w:rsidRPr="002804CE">
        <w:rPr>
          <w:rFonts w:ascii="Times New Roman" w:hAnsi="Times New Roman" w:cs="Times New Roman"/>
          <w:noProof/>
          <w:sz w:val="24"/>
        </w:rPr>
        <w:t xml:space="preserve">Williams, A. M, Ford, P. R., Eccles, D. W., &amp; Ward, P. (2011). Perceptual-cognitive expertise in sport and its acquisition: Implications for applied cognitive psychology. </w:t>
      </w:r>
      <w:r w:rsidRPr="002804CE">
        <w:rPr>
          <w:rFonts w:ascii="Times New Roman" w:hAnsi="Times New Roman" w:cs="Times New Roman"/>
          <w:i/>
          <w:iCs/>
          <w:noProof/>
          <w:sz w:val="24"/>
        </w:rPr>
        <w:t>Applied Cognitive Psychology</w:t>
      </w:r>
      <w:r w:rsidRPr="002804CE">
        <w:rPr>
          <w:rFonts w:ascii="Times New Roman" w:hAnsi="Times New Roman" w:cs="Times New Roman"/>
          <w:noProof/>
          <w:sz w:val="24"/>
        </w:rPr>
        <w:t xml:space="preserve">, </w:t>
      </w:r>
      <w:r w:rsidRPr="002804CE">
        <w:rPr>
          <w:rFonts w:ascii="Times New Roman" w:hAnsi="Times New Roman" w:cs="Times New Roman"/>
          <w:i/>
          <w:iCs/>
          <w:noProof/>
          <w:sz w:val="24"/>
        </w:rPr>
        <w:t>25</w:t>
      </w:r>
      <w:r w:rsidRPr="002804CE">
        <w:rPr>
          <w:rFonts w:ascii="Times New Roman" w:hAnsi="Times New Roman" w:cs="Times New Roman"/>
          <w:noProof/>
          <w:sz w:val="24"/>
        </w:rPr>
        <w:t>(3), 432–442.</w:t>
      </w:r>
      <w:r w:rsidR="00C82796" w:rsidRPr="002804CE">
        <w:rPr>
          <w:rFonts w:ascii="Times New Roman" w:hAnsi="Times New Roman" w:cs="Times New Roman"/>
          <w:noProof/>
          <w:sz w:val="24"/>
        </w:rPr>
        <w:t xml:space="preserve"> </w:t>
      </w:r>
      <w:hyperlink r:id="rId61" w:history="1">
        <w:r w:rsidR="00C82796" w:rsidRPr="002804CE">
          <w:rPr>
            <w:rStyle w:val="Hyperlink"/>
            <w:rFonts w:ascii="Times New Roman" w:hAnsi="Times New Roman" w:cs="Times New Roman"/>
            <w:noProof/>
            <w:color w:val="auto"/>
            <w:sz w:val="24"/>
          </w:rPr>
          <w:t>https://doi.org/10.1002/acp.1710</w:t>
        </w:r>
      </w:hyperlink>
    </w:p>
    <w:p w14:paraId="04F41F4A" w14:textId="266C9FA0" w:rsidR="00BE6274" w:rsidRPr="002804CE" w:rsidRDefault="00BE6274" w:rsidP="00BE6274">
      <w:pPr>
        <w:widowControl w:val="0"/>
        <w:autoSpaceDE w:val="0"/>
        <w:autoSpaceDN w:val="0"/>
        <w:adjustRightInd w:val="0"/>
        <w:spacing w:after="0" w:line="480" w:lineRule="auto"/>
        <w:ind w:left="480" w:hanging="480"/>
        <w:rPr>
          <w:rFonts w:ascii="Times New Roman" w:hAnsi="Times New Roman" w:cs="Times New Roman"/>
          <w:noProof/>
          <w:sz w:val="24"/>
        </w:rPr>
      </w:pPr>
      <w:r w:rsidRPr="002804CE">
        <w:rPr>
          <w:rFonts w:ascii="Times New Roman" w:hAnsi="Times New Roman" w:cs="Times New Roman"/>
          <w:noProof/>
          <w:sz w:val="24"/>
        </w:rPr>
        <w:lastRenderedPageBreak/>
        <w:t xml:space="preserve">Williams, A. M., &amp; Jackson, R. C. (2019). Anticipation in sport: Fifty years on, what have we learned and what research still needs to be undertaken? </w:t>
      </w:r>
      <w:r w:rsidRPr="002804CE">
        <w:rPr>
          <w:rFonts w:ascii="Times New Roman" w:hAnsi="Times New Roman" w:cs="Times New Roman"/>
          <w:i/>
          <w:iCs/>
          <w:noProof/>
          <w:sz w:val="24"/>
        </w:rPr>
        <w:t>Psychology of Sport and Exercise</w:t>
      </w:r>
      <w:r w:rsidRPr="002804CE">
        <w:rPr>
          <w:rFonts w:ascii="Times New Roman" w:hAnsi="Times New Roman" w:cs="Times New Roman"/>
          <w:noProof/>
          <w:sz w:val="24"/>
        </w:rPr>
        <w:t xml:space="preserve">, </w:t>
      </w:r>
      <w:r w:rsidRPr="002804CE">
        <w:rPr>
          <w:rFonts w:ascii="Times New Roman" w:hAnsi="Times New Roman" w:cs="Times New Roman"/>
          <w:i/>
          <w:noProof/>
          <w:sz w:val="24"/>
        </w:rPr>
        <w:t>42</w:t>
      </w:r>
      <w:r w:rsidRPr="002804CE">
        <w:rPr>
          <w:rFonts w:ascii="Times New Roman" w:hAnsi="Times New Roman" w:cs="Times New Roman"/>
          <w:noProof/>
          <w:sz w:val="24"/>
        </w:rPr>
        <w:t xml:space="preserve">, 16–24. </w:t>
      </w:r>
      <w:hyperlink r:id="rId62" w:history="1">
        <w:r w:rsidRPr="002804CE">
          <w:rPr>
            <w:rStyle w:val="Hyperlink"/>
            <w:rFonts w:ascii="Times New Roman" w:hAnsi="Times New Roman" w:cs="Times New Roman"/>
            <w:noProof/>
            <w:color w:val="auto"/>
            <w:sz w:val="24"/>
          </w:rPr>
          <w:t>https://doi.org/10.1016/j.psychsport.2018.11.014</w:t>
        </w:r>
      </w:hyperlink>
    </w:p>
    <w:p w14:paraId="55061FC1" w14:textId="77777777" w:rsidR="0076674C" w:rsidRDefault="00554F2E"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r w:rsidRPr="002804CE">
        <w:rPr>
          <w:rFonts w:ascii="Times New Roman" w:hAnsi="Times New Roman" w:cs="Times New Roman"/>
          <w:noProof/>
          <w:sz w:val="24"/>
        </w:rPr>
        <w:t>Wilson, M., Smith, N. C., &amp; Holmes, P. S. (2007). The role of effort in influencing the effect of anxiety on performance: Testing the conflicting predictions of processing efficiency theory and the conscious processing hypothesis. B</w:t>
      </w:r>
      <w:r w:rsidRPr="002804CE">
        <w:rPr>
          <w:rFonts w:ascii="Times New Roman" w:hAnsi="Times New Roman" w:cs="Times New Roman"/>
          <w:i/>
          <w:noProof/>
          <w:sz w:val="24"/>
        </w:rPr>
        <w:t>ritish Journal of Psychology, 98</w:t>
      </w:r>
      <w:r w:rsidRPr="002804CE">
        <w:rPr>
          <w:rFonts w:ascii="Times New Roman" w:hAnsi="Times New Roman" w:cs="Times New Roman"/>
          <w:noProof/>
          <w:sz w:val="24"/>
        </w:rPr>
        <w:t>(3), 411-428.</w:t>
      </w:r>
      <w:r w:rsidRPr="002804CE">
        <w:t xml:space="preserve"> </w:t>
      </w:r>
      <w:hyperlink r:id="rId63" w:history="1">
        <w:r w:rsidRPr="002804CE">
          <w:rPr>
            <w:rStyle w:val="Hyperlink"/>
            <w:rFonts w:ascii="Times New Roman" w:hAnsi="Times New Roman" w:cs="Times New Roman"/>
            <w:color w:val="auto"/>
            <w:sz w:val="24"/>
            <w:szCs w:val="24"/>
          </w:rPr>
          <w:t>10.1348/000712606X133047</w:t>
        </w:r>
      </w:hyperlink>
    </w:p>
    <w:p w14:paraId="533EDC8C"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4ADAE026"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7BA2487E"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654E4CF9"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2A666F43"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17E5224E"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16C33269"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063021B3"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2264CAFD"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23BA682E"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3200C626"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1ECD04E8"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53942797"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510C2F2F"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2306FF62"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1264723C"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05A3605C" w14:textId="77777777" w:rsidR="001F0CA0" w:rsidRDefault="001F0CA0" w:rsidP="001F0CA0">
      <w:pPr>
        <w:widowControl w:val="0"/>
        <w:autoSpaceDE w:val="0"/>
        <w:autoSpaceDN w:val="0"/>
        <w:adjustRightInd w:val="0"/>
        <w:spacing w:after="0" w:line="480" w:lineRule="auto"/>
        <w:ind w:left="480" w:hanging="480"/>
        <w:rPr>
          <w:rStyle w:val="Hyperlink"/>
          <w:rFonts w:ascii="Times New Roman" w:hAnsi="Times New Roman" w:cs="Times New Roman"/>
          <w:color w:val="auto"/>
          <w:sz w:val="24"/>
          <w:szCs w:val="24"/>
        </w:rPr>
      </w:pPr>
    </w:p>
    <w:p w14:paraId="287301A6" w14:textId="152B229D" w:rsidR="006C02D2" w:rsidRPr="002804CE" w:rsidRDefault="007E47A8" w:rsidP="001F0CA0">
      <w:pPr>
        <w:widowControl w:val="0"/>
        <w:autoSpaceDE w:val="0"/>
        <w:autoSpaceDN w:val="0"/>
        <w:adjustRightInd w:val="0"/>
        <w:spacing w:after="0" w:line="480" w:lineRule="auto"/>
        <w:ind w:left="480" w:hanging="480"/>
        <w:rPr>
          <w:rFonts w:ascii="Times New Roman" w:hAnsi="Times New Roman" w:cs="Times New Roman"/>
          <w:sz w:val="24"/>
          <w:szCs w:val="24"/>
          <w:u w:val="single"/>
        </w:rPr>
      </w:pPr>
      <w:r w:rsidRPr="002804CE">
        <w:rPr>
          <w:rFonts w:ascii="Times New Roman" w:hAnsi="Times New Roman" w:cs="Times New Roman"/>
          <w:sz w:val="24"/>
          <w:szCs w:val="24"/>
        </w:rPr>
        <w:fldChar w:fldCharType="end"/>
      </w:r>
    </w:p>
    <w:sectPr w:rsidR="006C02D2" w:rsidRPr="002804CE" w:rsidSect="00526DE8">
      <w:pgSz w:w="11906" w:h="16838"/>
      <w:pgMar w:top="1440" w:right="1440" w:bottom="1440" w:left="1440" w:header="709" w:footer="709" w:gutter="0"/>
      <w:lnNumType w:countBy="1" w:restart="newSection"/>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D828E" w14:textId="77777777" w:rsidR="0076362B" w:rsidRDefault="0076362B" w:rsidP="00340E1F">
      <w:pPr>
        <w:spacing w:after="0" w:line="240" w:lineRule="auto"/>
      </w:pPr>
      <w:r>
        <w:separator/>
      </w:r>
    </w:p>
  </w:endnote>
  <w:endnote w:type="continuationSeparator" w:id="0">
    <w:p w14:paraId="1AB109FE" w14:textId="77777777" w:rsidR="0076362B" w:rsidRDefault="0076362B" w:rsidP="00340E1F">
      <w:pPr>
        <w:spacing w:after="0" w:line="240" w:lineRule="auto"/>
      </w:pPr>
      <w:r>
        <w:continuationSeparator/>
      </w:r>
    </w:p>
  </w:endnote>
  <w:endnote w:type="continuationNotice" w:id="1">
    <w:p w14:paraId="646B2858" w14:textId="77777777" w:rsidR="0076362B" w:rsidRDefault="007636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A08D8" w14:textId="1E64303C" w:rsidR="00210809" w:rsidRDefault="00210809">
    <w:pPr>
      <w:pStyle w:val="Footer"/>
    </w:pPr>
  </w:p>
  <w:p w14:paraId="78363A44" w14:textId="77777777" w:rsidR="00210809" w:rsidRDefault="00210809" w:rsidP="00BA0F6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3CBE0" w14:textId="77777777" w:rsidR="0076362B" w:rsidRDefault="0076362B" w:rsidP="00340E1F">
      <w:pPr>
        <w:spacing w:after="0" w:line="240" w:lineRule="auto"/>
      </w:pPr>
      <w:r>
        <w:separator/>
      </w:r>
    </w:p>
  </w:footnote>
  <w:footnote w:type="continuationSeparator" w:id="0">
    <w:p w14:paraId="4D853EF9" w14:textId="77777777" w:rsidR="0076362B" w:rsidRDefault="0076362B" w:rsidP="00340E1F">
      <w:pPr>
        <w:spacing w:after="0" w:line="240" w:lineRule="auto"/>
      </w:pPr>
      <w:r>
        <w:continuationSeparator/>
      </w:r>
    </w:p>
  </w:footnote>
  <w:footnote w:type="continuationNotice" w:id="1">
    <w:p w14:paraId="6D3EC1C9" w14:textId="77777777" w:rsidR="0076362B" w:rsidRDefault="0076362B">
      <w:pPr>
        <w:spacing w:after="0" w:line="240" w:lineRule="auto"/>
      </w:pPr>
    </w:p>
  </w:footnote>
  <w:footnote w:id="2">
    <w:p w14:paraId="49B329CF" w14:textId="77777777" w:rsidR="00210809" w:rsidRDefault="00210809" w:rsidP="00005BE3">
      <w:pPr>
        <w:pStyle w:val="FootnoteText"/>
      </w:pPr>
      <w:r>
        <w:rPr>
          <w:rStyle w:val="FootnoteReference"/>
        </w:rPr>
        <w:footnoteRef/>
      </w:r>
      <w:r>
        <w:t xml:space="preserve"> Green reading has been defined as “trying to determine the slope of the putting surface prior to aiming the ball towards the hole” (Campbell &amp; Moran, 2014, p. 364). </w:t>
      </w:r>
    </w:p>
  </w:footnote>
  <w:footnote w:id="3">
    <w:p w14:paraId="6DF24682" w14:textId="26B9C613" w:rsidR="00210809" w:rsidRDefault="00210809">
      <w:pPr>
        <w:pStyle w:val="FootnoteText"/>
      </w:pPr>
      <w:r>
        <w:rPr>
          <w:rStyle w:val="FootnoteReference"/>
        </w:rPr>
        <w:footnoteRef/>
      </w:r>
      <w:r>
        <w:t xml:space="preserve"> The training video can be accessed upon request.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D14"/>
    <w:multiLevelType w:val="hybridMultilevel"/>
    <w:tmpl w:val="7ADA8222"/>
    <w:lvl w:ilvl="0" w:tplc="E1AE501A">
      <w:start w:val="1"/>
      <w:numFmt w:val="bullet"/>
      <w:lvlText w:val=""/>
      <w:lvlJc w:val="left"/>
      <w:pPr>
        <w:ind w:left="720" w:hanging="360"/>
      </w:pPr>
      <w:rPr>
        <w:rFonts w:ascii="Symbol" w:hAnsi="Symbol" w:hint="default"/>
      </w:rPr>
    </w:lvl>
    <w:lvl w:ilvl="1" w:tplc="6D8C282A">
      <w:start w:val="1"/>
      <w:numFmt w:val="bullet"/>
      <w:lvlText w:val=""/>
      <w:lvlJc w:val="left"/>
      <w:pPr>
        <w:ind w:left="1440" w:hanging="360"/>
      </w:pPr>
      <w:rPr>
        <w:rFonts w:ascii="Symbol" w:hAnsi="Symbol" w:hint="default"/>
      </w:rPr>
    </w:lvl>
    <w:lvl w:ilvl="2" w:tplc="1F3EF8DC">
      <w:start w:val="1"/>
      <w:numFmt w:val="bullet"/>
      <w:lvlText w:val=""/>
      <w:lvlJc w:val="left"/>
      <w:pPr>
        <w:ind w:left="2160" w:hanging="360"/>
      </w:pPr>
      <w:rPr>
        <w:rFonts w:ascii="Wingdings" w:hAnsi="Wingdings" w:hint="default"/>
      </w:rPr>
    </w:lvl>
    <w:lvl w:ilvl="3" w:tplc="C4C8BF24">
      <w:start w:val="1"/>
      <w:numFmt w:val="bullet"/>
      <w:lvlText w:val=""/>
      <w:lvlJc w:val="left"/>
      <w:pPr>
        <w:ind w:left="2880" w:hanging="360"/>
      </w:pPr>
      <w:rPr>
        <w:rFonts w:ascii="Symbol" w:hAnsi="Symbol" w:hint="default"/>
      </w:rPr>
    </w:lvl>
    <w:lvl w:ilvl="4" w:tplc="388EF4C0">
      <w:start w:val="1"/>
      <w:numFmt w:val="bullet"/>
      <w:lvlText w:val="o"/>
      <w:lvlJc w:val="left"/>
      <w:pPr>
        <w:ind w:left="3600" w:hanging="360"/>
      </w:pPr>
      <w:rPr>
        <w:rFonts w:ascii="Courier New" w:hAnsi="Courier New" w:hint="default"/>
      </w:rPr>
    </w:lvl>
    <w:lvl w:ilvl="5" w:tplc="31C48A6E">
      <w:start w:val="1"/>
      <w:numFmt w:val="bullet"/>
      <w:lvlText w:val=""/>
      <w:lvlJc w:val="left"/>
      <w:pPr>
        <w:ind w:left="4320" w:hanging="360"/>
      </w:pPr>
      <w:rPr>
        <w:rFonts w:ascii="Wingdings" w:hAnsi="Wingdings" w:hint="default"/>
      </w:rPr>
    </w:lvl>
    <w:lvl w:ilvl="6" w:tplc="07849BBA">
      <w:start w:val="1"/>
      <w:numFmt w:val="bullet"/>
      <w:lvlText w:val=""/>
      <w:lvlJc w:val="left"/>
      <w:pPr>
        <w:ind w:left="5040" w:hanging="360"/>
      </w:pPr>
      <w:rPr>
        <w:rFonts w:ascii="Symbol" w:hAnsi="Symbol" w:hint="default"/>
      </w:rPr>
    </w:lvl>
    <w:lvl w:ilvl="7" w:tplc="AAAE643C">
      <w:start w:val="1"/>
      <w:numFmt w:val="bullet"/>
      <w:lvlText w:val="o"/>
      <w:lvlJc w:val="left"/>
      <w:pPr>
        <w:ind w:left="5760" w:hanging="360"/>
      </w:pPr>
      <w:rPr>
        <w:rFonts w:ascii="Courier New" w:hAnsi="Courier New" w:hint="default"/>
      </w:rPr>
    </w:lvl>
    <w:lvl w:ilvl="8" w:tplc="C89A3572">
      <w:start w:val="1"/>
      <w:numFmt w:val="bullet"/>
      <w:lvlText w:val=""/>
      <w:lvlJc w:val="left"/>
      <w:pPr>
        <w:ind w:left="6480" w:hanging="360"/>
      </w:pPr>
      <w:rPr>
        <w:rFonts w:ascii="Wingdings" w:hAnsi="Wingdings" w:hint="default"/>
      </w:rPr>
    </w:lvl>
  </w:abstractNum>
  <w:abstractNum w:abstractNumId="1">
    <w:nsid w:val="0DE65E0A"/>
    <w:multiLevelType w:val="hybridMultilevel"/>
    <w:tmpl w:val="BBA6583E"/>
    <w:lvl w:ilvl="0" w:tplc="D4A09918">
      <w:start w:val="1"/>
      <w:numFmt w:val="bullet"/>
      <w:lvlText w:val=""/>
      <w:lvlJc w:val="left"/>
      <w:pPr>
        <w:ind w:left="720" w:hanging="360"/>
      </w:pPr>
      <w:rPr>
        <w:rFonts w:ascii="Symbol" w:hAnsi="Symbol" w:hint="default"/>
      </w:rPr>
    </w:lvl>
    <w:lvl w:ilvl="1" w:tplc="BBE02DE0">
      <w:start w:val="1"/>
      <w:numFmt w:val="bullet"/>
      <w:lvlText w:val=""/>
      <w:lvlJc w:val="left"/>
      <w:pPr>
        <w:ind w:left="1440" w:hanging="360"/>
      </w:pPr>
      <w:rPr>
        <w:rFonts w:ascii="Symbol" w:hAnsi="Symbol" w:hint="default"/>
      </w:rPr>
    </w:lvl>
    <w:lvl w:ilvl="2" w:tplc="75863086">
      <w:start w:val="1"/>
      <w:numFmt w:val="bullet"/>
      <w:lvlText w:val=""/>
      <w:lvlJc w:val="left"/>
      <w:pPr>
        <w:ind w:left="2160" w:hanging="360"/>
      </w:pPr>
      <w:rPr>
        <w:rFonts w:ascii="Wingdings" w:hAnsi="Wingdings" w:hint="default"/>
      </w:rPr>
    </w:lvl>
    <w:lvl w:ilvl="3" w:tplc="F71ED36A">
      <w:start w:val="1"/>
      <w:numFmt w:val="bullet"/>
      <w:lvlText w:val=""/>
      <w:lvlJc w:val="left"/>
      <w:pPr>
        <w:ind w:left="2880" w:hanging="360"/>
      </w:pPr>
      <w:rPr>
        <w:rFonts w:ascii="Symbol" w:hAnsi="Symbol" w:hint="default"/>
      </w:rPr>
    </w:lvl>
    <w:lvl w:ilvl="4" w:tplc="03DC5B12">
      <w:start w:val="1"/>
      <w:numFmt w:val="bullet"/>
      <w:lvlText w:val="o"/>
      <w:lvlJc w:val="left"/>
      <w:pPr>
        <w:ind w:left="3600" w:hanging="360"/>
      </w:pPr>
      <w:rPr>
        <w:rFonts w:ascii="Courier New" w:hAnsi="Courier New" w:hint="default"/>
      </w:rPr>
    </w:lvl>
    <w:lvl w:ilvl="5" w:tplc="36AE38B4">
      <w:start w:val="1"/>
      <w:numFmt w:val="bullet"/>
      <w:lvlText w:val=""/>
      <w:lvlJc w:val="left"/>
      <w:pPr>
        <w:ind w:left="4320" w:hanging="360"/>
      </w:pPr>
      <w:rPr>
        <w:rFonts w:ascii="Wingdings" w:hAnsi="Wingdings" w:hint="default"/>
      </w:rPr>
    </w:lvl>
    <w:lvl w:ilvl="6" w:tplc="B2E0CEE2">
      <w:start w:val="1"/>
      <w:numFmt w:val="bullet"/>
      <w:lvlText w:val=""/>
      <w:lvlJc w:val="left"/>
      <w:pPr>
        <w:ind w:left="5040" w:hanging="360"/>
      </w:pPr>
      <w:rPr>
        <w:rFonts w:ascii="Symbol" w:hAnsi="Symbol" w:hint="default"/>
      </w:rPr>
    </w:lvl>
    <w:lvl w:ilvl="7" w:tplc="6B7000BE">
      <w:start w:val="1"/>
      <w:numFmt w:val="bullet"/>
      <w:lvlText w:val="o"/>
      <w:lvlJc w:val="left"/>
      <w:pPr>
        <w:ind w:left="5760" w:hanging="360"/>
      </w:pPr>
      <w:rPr>
        <w:rFonts w:ascii="Courier New" w:hAnsi="Courier New" w:hint="default"/>
      </w:rPr>
    </w:lvl>
    <w:lvl w:ilvl="8" w:tplc="EB7EF596">
      <w:start w:val="1"/>
      <w:numFmt w:val="bullet"/>
      <w:lvlText w:val=""/>
      <w:lvlJc w:val="left"/>
      <w:pPr>
        <w:ind w:left="6480" w:hanging="360"/>
      </w:pPr>
      <w:rPr>
        <w:rFonts w:ascii="Wingdings" w:hAnsi="Wingdings" w:hint="default"/>
      </w:rPr>
    </w:lvl>
  </w:abstractNum>
  <w:abstractNum w:abstractNumId="2">
    <w:nsid w:val="555D1DD6"/>
    <w:multiLevelType w:val="hybridMultilevel"/>
    <w:tmpl w:val="86B09B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DCA"/>
    <w:rsid w:val="00002661"/>
    <w:rsid w:val="00002D12"/>
    <w:rsid w:val="0000361A"/>
    <w:rsid w:val="000054CF"/>
    <w:rsid w:val="00005BE3"/>
    <w:rsid w:val="00007A33"/>
    <w:rsid w:val="00010641"/>
    <w:rsid w:val="00010BB6"/>
    <w:rsid w:val="00010F97"/>
    <w:rsid w:val="00011122"/>
    <w:rsid w:val="000122D2"/>
    <w:rsid w:val="00013A6E"/>
    <w:rsid w:val="00013F2C"/>
    <w:rsid w:val="000147EF"/>
    <w:rsid w:val="00014E30"/>
    <w:rsid w:val="00015EFA"/>
    <w:rsid w:val="000172F6"/>
    <w:rsid w:val="00017405"/>
    <w:rsid w:val="00021685"/>
    <w:rsid w:val="000226BF"/>
    <w:rsid w:val="00022706"/>
    <w:rsid w:val="00023067"/>
    <w:rsid w:val="00026F70"/>
    <w:rsid w:val="0003035A"/>
    <w:rsid w:val="000325D7"/>
    <w:rsid w:val="00035474"/>
    <w:rsid w:val="0003741F"/>
    <w:rsid w:val="00041322"/>
    <w:rsid w:val="00042695"/>
    <w:rsid w:val="000452AF"/>
    <w:rsid w:val="00052E1E"/>
    <w:rsid w:val="000531B3"/>
    <w:rsid w:val="0005440A"/>
    <w:rsid w:val="00060E1B"/>
    <w:rsid w:val="00061113"/>
    <w:rsid w:val="00062113"/>
    <w:rsid w:val="00064B1B"/>
    <w:rsid w:val="00066A26"/>
    <w:rsid w:val="00067285"/>
    <w:rsid w:val="00071FDC"/>
    <w:rsid w:val="000757C8"/>
    <w:rsid w:val="0007753A"/>
    <w:rsid w:val="00077F59"/>
    <w:rsid w:val="00077FF9"/>
    <w:rsid w:val="000828D0"/>
    <w:rsid w:val="00086CCC"/>
    <w:rsid w:val="00087D8A"/>
    <w:rsid w:val="00090E1A"/>
    <w:rsid w:val="000933F6"/>
    <w:rsid w:val="00094B30"/>
    <w:rsid w:val="00095E0F"/>
    <w:rsid w:val="000962A2"/>
    <w:rsid w:val="0009679C"/>
    <w:rsid w:val="00097D19"/>
    <w:rsid w:val="000A1456"/>
    <w:rsid w:val="000A1BFF"/>
    <w:rsid w:val="000A451D"/>
    <w:rsid w:val="000A7474"/>
    <w:rsid w:val="000B0BC2"/>
    <w:rsid w:val="000B246A"/>
    <w:rsid w:val="000B29C1"/>
    <w:rsid w:val="000B35A2"/>
    <w:rsid w:val="000B3862"/>
    <w:rsid w:val="000B6AD5"/>
    <w:rsid w:val="000B6CBC"/>
    <w:rsid w:val="000B73F1"/>
    <w:rsid w:val="000C18BD"/>
    <w:rsid w:val="000C2587"/>
    <w:rsid w:val="000C3ACB"/>
    <w:rsid w:val="000C3DBC"/>
    <w:rsid w:val="000C416A"/>
    <w:rsid w:val="000C50E9"/>
    <w:rsid w:val="000C5D6D"/>
    <w:rsid w:val="000C6269"/>
    <w:rsid w:val="000C63BD"/>
    <w:rsid w:val="000C644D"/>
    <w:rsid w:val="000D0712"/>
    <w:rsid w:val="000D11FB"/>
    <w:rsid w:val="000D13A9"/>
    <w:rsid w:val="000D2FAF"/>
    <w:rsid w:val="000D4651"/>
    <w:rsid w:val="000D53BA"/>
    <w:rsid w:val="000E0203"/>
    <w:rsid w:val="000E12EB"/>
    <w:rsid w:val="000E4267"/>
    <w:rsid w:val="000E4E04"/>
    <w:rsid w:val="000E55EE"/>
    <w:rsid w:val="000E5CA5"/>
    <w:rsid w:val="000E6065"/>
    <w:rsid w:val="000F111E"/>
    <w:rsid w:val="000F22F2"/>
    <w:rsid w:val="000F2799"/>
    <w:rsid w:val="000F3384"/>
    <w:rsid w:val="000F5276"/>
    <w:rsid w:val="000F7DEA"/>
    <w:rsid w:val="001012F1"/>
    <w:rsid w:val="001050C2"/>
    <w:rsid w:val="001065B8"/>
    <w:rsid w:val="00106F06"/>
    <w:rsid w:val="00111EC2"/>
    <w:rsid w:val="00123737"/>
    <w:rsid w:val="00127874"/>
    <w:rsid w:val="00127E21"/>
    <w:rsid w:val="00131A1F"/>
    <w:rsid w:val="00135489"/>
    <w:rsid w:val="00136E09"/>
    <w:rsid w:val="0014052B"/>
    <w:rsid w:val="001410A3"/>
    <w:rsid w:val="0014327B"/>
    <w:rsid w:val="0014476D"/>
    <w:rsid w:val="00144C73"/>
    <w:rsid w:val="00145C77"/>
    <w:rsid w:val="00147522"/>
    <w:rsid w:val="0015124E"/>
    <w:rsid w:val="00153346"/>
    <w:rsid w:val="00154457"/>
    <w:rsid w:val="0015530F"/>
    <w:rsid w:val="00156A75"/>
    <w:rsid w:val="00156BFA"/>
    <w:rsid w:val="00160547"/>
    <w:rsid w:val="0016120E"/>
    <w:rsid w:val="00161D20"/>
    <w:rsid w:val="00163DD8"/>
    <w:rsid w:val="00164015"/>
    <w:rsid w:val="00164ED8"/>
    <w:rsid w:val="0016596B"/>
    <w:rsid w:val="00165FCE"/>
    <w:rsid w:val="00167409"/>
    <w:rsid w:val="00170AD0"/>
    <w:rsid w:val="00170D85"/>
    <w:rsid w:val="00173432"/>
    <w:rsid w:val="00173BB9"/>
    <w:rsid w:val="00174916"/>
    <w:rsid w:val="00174D57"/>
    <w:rsid w:val="001758A5"/>
    <w:rsid w:val="0017606A"/>
    <w:rsid w:val="00177D81"/>
    <w:rsid w:val="00180BB1"/>
    <w:rsid w:val="001815D3"/>
    <w:rsid w:val="00181A0C"/>
    <w:rsid w:val="00181C6C"/>
    <w:rsid w:val="00185DB2"/>
    <w:rsid w:val="00186309"/>
    <w:rsid w:val="00191844"/>
    <w:rsid w:val="0019426B"/>
    <w:rsid w:val="00194F49"/>
    <w:rsid w:val="00196129"/>
    <w:rsid w:val="00196BD2"/>
    <w:rsid w:val="001A1B0C"/>
    <w:rsid w:val="001A2BD3"/>
    <w:rsid w:val="001A3A33"/>
    <w:rsid w:val="001A4551"/>
    <w:rsid w:val="001A4A59"/>
    <w:rsid w:val="001A5AAA"/>
    <w:rsid w:val="001A6A5C"/>
    <w:rsid w:val="001B04E9"/>
    <w:rsid w:val="001B0B38"/>
    <w:rsid w:val="001B2568"/>
    <w:rsid w:val="001B43E0"/>
    <w:rsid w:val="001B4A80"/>
    <w:rsid w:val="001B6CBE"/>
    <w:rsid w:val="001C01CD"/>
    <w:rsid w:val="001C058E"/>
    <w:rsid w:val="001C094A"/>
    <w:rsid w:val="001C09FC"/>
    <w:rsid w:val="001C0F16"/>
    <w:rsid w:val="001C108B"/>
    <w:rsid w:val="001C1414"/>
    <w:rsid w:val="001C484C"/>
    <w:rsid w:val="001C5D59"/>
    <w:rsid w:val="001C5F38"/>
    <w:rsid w:val="001C629E"/>
    <w:rsid w:val="001C6558"/>
    <w:rsid w:val="001C6DD3"/>
    <w:rsid w:val="001C7204"/>
    <w:rsid w:val="001D2928"/>
    <w:rsid w:val="001D2AFA"/>
    <w:rsid w:val="001D33BB"/>
    <w:rsid w:val="001D3B0C"/>
    <w:rsid w:val="001D49A2"/>
    <w:rsid w:val="001D4A0D"/>
    <w:rsid w:val="001E38F0"/>
    <w:rsid w:val="001E3973"/>
    <w:rsid w:val="001E66D8"/>
    <w:rsid w:val="001F0CA0"/>
    <w:rsid w:val="001F1F82"/>
    <w:rsid w:val="001F46CF"/>
    <w:rsid w:val="001F7EF2"/>
    <w:rsid w:val="00202448"/>
    <w:rsid w:val="00202BD6"/>
    <w:rsid w:val="00202E30"/>
    <w:rsid w:val="002031C7"/>
    <w:rsid w:val="00203213"/>
    <w:rsid w:val="00203815"/>
    <w:rsid w:val="002047F8"/>
    <w:rsid w:val="00204EB3"/>
    <w:rsid w:val="002057EA"/>
    <w:rsid w:val="0020779F"/>
    <w:rsid w:val="00210809"/>
    <w:rsid w:val="002108E6"/>
    <w:rsid w:val="00212181"/>
    <w:rsid w:val="002148AC"/>
    <w:rsid w:val="00214CB9"/>
    <w:rsid w:val="00216B22"/>
    <w:rsid w:val="002172D0"/>
    <w:rsid w:val="002200CE"/>
    <w:rsid w:val="00222404"/>
    <w:rsid w:val="00223EF7"/>
    <w:rsid w:val="00224259"/>
    <w:rsid w:val="0022678E"/>
    <w:rsid w:val="00226A40"/>
    <w:rsid w:val="00226E2C"/>
    <w:rsid w:val="002337F0"/>
    <w:rsid w:val="00233EAA"/>
    <w:rsid w:val="002342ED"/>
    <w:rsid w:val="002357F9"/>
    <w:rsid w:val="002374DF"/>
    <w:rsid w:val="0024213D"/>
    <w:rsid w:val="0024364B"/>
    <w:rsid w:val="00243F36"/>
    <w:rsid w:val="002451E0"/>
    <w:rsid w:val="00246099"/>
    <w:rsid w:val="00246728"/>
    <w:rsid w:val="00246854"/>
    <w:rsid w:val="00247DFD"/>
    <w:rsid w:val="0025064F"/>
    <w:rsid w:val="00250BC7"/>
    <w:rsid w:val="00253120"/>
    <w:rsid w:val="002534D4"/>
    <w:rsid w:val="002536B2"/>
    <w:rsid w:val="00253BBA"/>
    <w:rsid w:val="00253D06"/>
    <w:rsid w:val="0025515D"/>
    <w:rsid w:val="0025625A"/>
    <w:rsid w:val="0025714F"/>
    <w:rsid w:val="002571A5"/>
    <w:rsid w:val="00257B16"/>
    <w:rsid w:val="00260B7D"/>
    <w:rsid w:val="00261D4B"/>
    <w:rsid w:val="00261F9D"/>
    <w:rsid w:val="00262B44"/>
    <w:rsid w:val="00262C58"/>
    <w:rsid w:val="002635DE"/>
    <w:rsid w:val="00265A40"/>
    <w:rsid w:val="00266E5D"/>
    <w:rsid w:val="0026778C"/>
    <w:rsid w:val="00267E46"/>
    <w:rsid w:val="0027102C"/>
    <w:rsid w:val="0027131B"/>
    <w:rsid w:val="00273A48"/>
    <w:rsid w:val="00274F71"/>
    <w:rsid w:val="002762DE"/>
    <w:rsid w:val="00277694"/>
    <w:rsid w:val="00277CE2"/>
    <w:rsid w:val="002804CE"/>
    <w:rsid w:val="00280880"/>
    <w:rsid w:val="00281F22"/>
    <w:rsid w:val="00281FF4"/>
    <w:rsid w:val="00282B41"/>
    <w:rsid w:val="00282B6D"/>
    <w:rsid w:val="00283C78"/>
    <w:rsid w:val="002841B1"/>
    <w:rsid w:val="00284642"/>
    <w:rsid w:val="002856D3"/>
    <w:rsid w:val="00286315"/>
    <w:rsid w:val="00286672"/>
    <w:rsid w:val="0028755C"/>
    <w:rsid w:val="00287899"/>
    <w:rsid w:val="00292C01"/>
    <w:rsid w:val="00292E7D"/>
    <w:rsid w:val="0029578B"/>
    <w:rsid w:val="002A000D"/>
    <w:rsid w:val="002A0ED2"/>
    <w:rsid w:val="002A2E7D"/>
    <w:rsid w:val="002A2EBC"/>
    <w:rsid w:val="002A3C1B"/>
    <w:rsid w:val="002A55C1"/>
    <w:rsid w:val="002A68B9"/>
    <w:rsid w:val="002A7D8B"/>
    <w:rsid w:val="002B0264"/>
    <w:rsid w:val="002B13CA"/>
    <w:rsid w:val="002B1A77"/>
    <w:rsid w:val="002B21B3"/>
    <w:rsid w:val="002B2DE8"/>
    <w:rsid w:val="002B3216"/>
    <w:rsid w:val="002B34D5"/>
    <w:rsid w:val="002B50EA"/>
    <w:rsid w:val="002B521C"/>
    <w:rsid w:val="002B69E0"/>
    <w:rsid w:val="002C1F8C"/>
    <w:rsid w:val="002C4BB9"/>
    <w:rsid w:val="002C50B5"/>
    <w:rsid w:val="002C6510"/>
    <w:rsid w:val="002D077F"/>
    <w:rsid w:val="002D0E76"/>
    <w:rsid w:val="002D156A"/>
    <w:rsid w:val="002D42E5"/>
    <w:rsid w:val="002D4702"/>
    <w:rsid w:val="002D5697"/>
    <w:rsid w:val="002D6C02"/>
    <w:rsid w:val="002E13D8"/>
    <w:rsid w:val="002E189A"/>
    <w:rsid w:val="002E1AD3"/>
    <w:rsid w:val="002E1F13"/>
    <w:rsid w:val="002E2522"/>
    <w:rsid w:val="002E47ED"/>
    <w:rsid w:val="002E4978"/>
    <w:rsid w:val="002E6187"/>
    <w:rsid w:val="002E783B"/>
    <w:rsid w:val="002E7E8E"/>
    <w:rsid w:val="002F6A67"/>
    <w:rsid w:val="0030189B"/>
    <w:rsid w:val="00302AF2"/>
    <w:rsid w:val="00303D97"/>
    <w:rsid w:val="00303EF0"/>
    <w:rsid w:val="0030620E"/>
    <w:rsid w:val="00306946"/>
    <w:rsid w:val="0031015A"/>
    <w:rsid w:val="0031057F"/>
    <w:rsid w:val="00316F0A"/>
    <w:rsid w:val="00324F48"/>
    <w:rsid w:val="00325F6D"/>
    <w:rsid w:val="00326C26"/>
    <w:rsid w:val="00327FC1"/>
    <w:rsid w:val="00330F89"/>
    <w:rsid w:val="003316AC"/>
    <w:rsid w:val="003327A9"/>
    <w:rsid w:val="00334863"/>
    <w:rsid w:val="00335EF6"/>
    <w:rsid w:val="003366B4"/>
    <w:rsid w:val="00336B7E"/>
    <w:rsid w:val="00340021"/>
    <w:rsid w:val="0034088E"/>
    <w:rsid w:val="0034097D"/>
    <w:rsid w:val="00340E1F"/>
    <w:rsid w:val="00341510"/>
    <w:rsid w:val="003423D2"/>
    <w:rsid w:val="003435CE"/>
    <w:rsid w:val="00344315"/>
    <w:rsid w:val="00344D7E"/>
    <w:rsid w:val="0034597C"/>
    <w:rsid w:val="003460E7"/>
    <w:rsid w:val="00350167"/>
    <w:rsid w:val="00350792"/>
    <w:rsid w:val="003514D3"/>
    <w:rsid w:val="0035298C"/>
    <w:rsid w:val="003537C0"/>
    <w:rsid w:val="00354CDE"/>
    <w:rsid w:val="00355FA2"/>
    <w:rsid w:val="003571E5"/>
    <w:rsid w:val="00357E87"/>
    <w:rsid w:val="003609AB"/>
    <w:rsid w:val="00361FAF"/>
    <w:rsid w:val="003637D1"/>
    <w:rsid w:val="003639D8"/>
    <w:rsid w:val="003660CA"/>
    <w:rsid w:val="003673C2"/>
    <w:rsid w:val="00367630"/>
    <w:rsid w:val="00367CC0"/>
    <w:rsid w:val="00367EA1"/>
    <w:rsid w:val="00370843"/>
    <w:rsid w:val="003710C6"/>
    <w:rsid w:val="00372696"/>
    <w:rsid w:val="00380269"/>
    <w:rsid w:val="003808D4"/>
    <w:rsid w:val="00384704"/>
    <w:rsid w:val="003865BB"/>
    <w:rsid w:val="0038686B"/>
    <w:rsid w:val="00390786"/>
    <w:rsid w:val="00390F84"/>
    <w:rsid w:val="00394110"/>
    <w:rsid w:val="00395F77"/>
    <w:rsid w:val="0039707B"/>
    <w:rsid w:val="00397DAB"/>
    <w:rsid w:val="003A2DC1"/>
    <w:rsid w:val="003A52F0"/>
    <w:rsid w:val="003A54E5"/>
    <w:rsid w:val="003A6A2B"/>
    <w:rsid w:val="003B2BAE"/>
    <w:rsid w:val="003B7B8F"/>
    <w:rsid w:val="003C0247"/>
    <w:rsid w:val="003C0AFA"/>
    <w:rsid w:val="003C0E06"/>
    <w:rsid w:val="003C1339"/>
    <w:rsid w:val="003C209B"/>
    <w:rsid w:val="003C29CA"/>
    <w:rsid w:val="003C3D11"/>
    <w:rsid w:val="003C5FE4"/>
    <w:rsid w:val="003C79A5"/>
    <w:rsid w:val="003D26CE"/>
    <w:rsid w:val="003D4082"/>
    <w:rsid w:val="003D6A56"/>
    <w:rsid w:val="003D7BCD"/>
    <w:rsid w:val="003E0514"/>
    <w:rsid w:val="003E179E"/>
    <w:rsid w:val="003E198A"/>
    <w:rsid w:val="003E1BF4"/>
    <w:rsid w:val="003E3215"/>
    <w:rsid w:val="003E489A"/>
    <w:rsid w:val="003E64DB"/>
    <w:rsid w:val="003F0A6A"/>
    <w:rsid w:val="003F1F72"/>
    <w:rsid w:val="003F234A"/>
    <w:rsid w:val="003F261C"/>
    <w:rsid w:val="003F3B03"/>
    <w:rsid w:val="003F6F8D"/>
    <w:rsid w:val="004023A4"/>
    <w:rsid w:val="00402D49"/>
    <w:rsid w:val="004045BD"/>
    <w:rsid w:val="004046FF"/>
    <w:rsid w:val="004052FF"/>
    <w:rsid w:val="00410AC7"/>
    <w:rsid w:val="00411892"/>
    <w:rsid w:val="00414933"/>
    <w:rsid w:val="00415204"/>
    <w:rsid w:val="004170E1"/>
    <w:rsid w:val="004172C4"/>
    <w:rsid w:val="00417BF3"/>
    <w:rsid w:val="004201FA"/>
    <w:rsid w:val="00421622"/>
    <w:rsid w:val="00422D92"/>
    <w:rsid w:val="00422F0D"/>
    <w:rsid w:val="00423491"/>
    <w:rsid w:val="00423B7A"/>
    <w:rsid w:val="00424EBE"/>
    <w:rsid w:val="00426FF3"/>
    <w:rsid w:val="0043045E"/>
    <w:rsid w:val="00431E88"/>
    <w:rsid w:val="00432A05"/>
    <w:rsid w:val="00432EED"/>
    <w:rsid w:val="004331DB"/>
    <w:rsid w:val="004334FF"/>
    <w:rsid w:val="00433870"/>
    <w:rsid w:val="00433B5F"/>
    <w:rsid w:val="00433C3F"/>
    <w:rsid w:val="00434BBA"/>
    <w:rsid w:val="004360A0"/>
    <w:rsid w:val="00447C10"/>
    <w:rsid w:val="004521A8"/>
    <w:rsid w:val="00453467"/>
    <w:rsid w:val="004535F4"/>
    <w:rsid w:val="00453BF7"/>
    <w:rsid w:val="004553A2"/>
    <w:rsid w:val="00456874"/>
    <w:rsid w:val="00456FEC"/>
    <w:rsid w:val="00457273"/>
    <w:rsid w:val="004614AE"/>
    <w:rsid w:val="0046184E"/>
    <w:rsid w:val="00464669"/>
    <w:rsid w:val="00464F6B"/>
    <w:rsid w:val="00465365"/>
    <w:rsid w:val="00465D84"/>
    <w:rsid w:val="0046604F"/>
    <w:rsid w:val="00467B92"/>
    <w:rsid w:val="00467D48"/>
    <w:rsid w:val="004700D0"/>
    <w:rsid w:val="00471835"/>
    <w:rsid w:val="00471EAF"/>
    <w:rsid w:val="00473BF7"/>
    <w:rsid w:val="00474436"/>
    <w:rsid w:val="004770FD"/>
    <w:rsid w:val="004804BB"/>
    <w:rsid w:val="004804BF"/>
    <w:rsid w:val="00481BC1"/>
    <w:rsid w:val="004830F2"/>
    <w:rsid w:val="0048481A"/>
    <w:rsid w:val="00484BED"/>
    <w:rsid w:val="0048776B"/>
    <w:rsid w:val="0049386A"/>
    <w:rsid w:val="00494D51"/>
    <w:rsid w:val="00495C45"/>
    <w:rsid w:val="004969A5"/>
    <w:rsid w:val="004979CD"/>
    <w:rsid w:val="004A02D4"/>
    <w:rsid w:val="004A1A2F"/>
    <w:rsid w:val="004A20D2"/>
    <w:rsid w:val="004A5F39"/>
    <w:rsid w:val="004A6AD0"/>
    <w:rsid w:val="004A6D37"/>
    <w:rsid w:val="004B13F3"/>
    <w:rsid w:val="004B3006"/>
    <w:rsid w:val="004C080B"/>
    <w:rsid w:val="004C0BEC"/>
    <w:rsid w:val="004C2277"/>
    <w:rsid w:val="004C5DBC"/>
    <w:rsid w:val="004C6EE4"/>
    <w:rsid w:val="004D23CD"/>
    <w:rsid w:val="004D36AD"/>
    <w:rsid w:val="004D626A"/>
    <w:rsid w:val="004E0AF3"/>
    <w:rsid w:val="004E3626"/>
    <w:rsid w:val="004E4332"/>
    <w:rsid w:val="004F0C7F"/>
    <w:rsid w:val="004F28BD"/>
    <w:rsid w:val="004F3C5B"/>
    <w:rsid w:val="004F3FBB"/>
    <w:rsid w:val="004F4BD4"/>
    <w:rsid w:val="004F4D61"/>
    <w:rsid w:val="004F4D7D"/>
    <w:rsid w:val="004F5290"/>
    <w:rsid w:val="004F5873"/>
    <w:rsid w:val="004F5EAD"/>
    <w:rsid w:val="004F75D5"/>
    <w:rsid w:val="0050064B"/>
    <w:rsid w:val="005019FC"/>
    <w:rsid w:val="00504E87"/>
    <w:rsid w:val="00505C37"/>
    <w:rsid w:val="00507F12"/>
    <w:rsid w:val="00512523"/>
    <w:rsid w:val="00514C81"/>
    <w:rsid w:val="00514FF6"/>
    <w:rsid w:val="00515CA8"/>
    <w:rsid w:val="005203BA"/>
    <w:rsid w:val="005210D0"/>
    <w:rsid w:val="005216E3"/>
    <w:rsid w:val="00521DD3"/>
    <w:rsid w:val="00522266"/>
    <w:rsid w:val="0052279E"/>
    <w:rsid w:val="00526DE8"/>
    <w:rsid w:val="005336E8"/>
    <w:rsid w:val="00535A2F"/>
    <w:rsid w:val="005360FC"/>
    <w:rsid w:val="00537205"/>
    <w:rsid w:val="0053744B"/>
    <w:rsid w:val="0053761F"/>
    <w:rsid w:val="00540C5E"/>
    <w:rsid w:val="00540D77"/>
    <w:rsid w:val="0054490D"/>
    <w:rsid w:val="0054554F"/>
    <w:rsid w:val="00546B37"/>
    <w:rsid w:val="005502D5"/>
    <w:rsid w:val="00550CBE"/>
    <w:rsid w:val="00552637"/>
    <w:rsid w:val="00553FD2"/>
    <w:rsid w:val="00554663"/>
    <w:rsid w:val="00554F2E"/>
    <w:rsid w:val="0055547C"/>
    <w:rsid w:val="005574DF"/>
    <w:rsid w:val="00560EAD"/>
    <w:rsid w:val="0056226D"/>
    <w:rsid w:val="0056276E"/>
    <w:rsid w:val="0056285C"/>
    <w:rsid w:val="0056306D"/>
    <w:rsid w:val="00563227"/>
    <w:rsid w:val="00563B71"/>
    <w:rsid w:val="0057300A"/>
    <w:rsid w:val="005747F5"/>
    <w:rsid w:val="00574C35"/>
    <w:rsid w:val="00576558"/>
    <w:rsid w:val="00577BD3"/>
    <w:rsid w:val="00580A63"/>
    <w:rsid w:val="00580DE5"/>
    <w:rsid w:val="0058183C"/>
    <w:rsid w:val="00582E2F"/>
    <w:rsid w:val="00583003"/>
    <w:rsid w:val="00583F95"/>
    <w:rsid w:val="00586E1D"/>
    <w:rsid w:val="00590E01"/>
    <w:rsid w:val="0059195F"/>
    <w:rsid w:val="00591E38"/>
    <w:rsid w:val="00594C18"/>
    <w:rsid w:val="005954E1"/>
    <w:rsid w:val="005A0B01"/>
    <w:rsid w:val="005A1C1B"/>
    <w:rsid w:val="005A1C1E"/>
    <w:rsid w:val="005A2494"/>
    <w:rsid w:val="005A35F6"/>
    <w:rsid w:val="005A4606"/>
    <w:rsid w:val="005A654E"/>
    <w:rsid w:val="005B1E1A"/>
    <w:rsid w:val="005B740E"/>
    <w:rsid w:val="005B7D45"/>
    <w:rsid w:val="005C0088"/>
    <w:rsid w:val="005C0A13"/>
    <w:rsid w:val="005C0DA2"/>
    <w:rsid w:val="005C1EEA"/>
    <w:rsid w:val="005C2952"/>
    <w:rsid w:val="005C2C81"/>
    <w:rsid w:val="005C2EB3"/>
    <w:rsid w:val="005C42FE"/>
    <w:rsid w:val="005C45DE"/>
    <w:rsid w:val="005C6B85"/>
    <w:rsid w:val="005D1C6D"/>
    <w:rsid w:val="005D2332"/>
    <w:rsid w:val="005D4A79"/>
    <w:rsid w:val="005D7066"/>
    <w:rsid w:val="005D74A2"/>
    <w:rsid w:val="005E0B20"/>
    <w:rsid w:val="005E132F"/>
    <w:rsid w:val="005E25FE"/>
    <w:rsid w:val="005F0480"/>
    <w:rsid w:val="005F3926"/>
    <w:rsid w:val="005F3CB5"/>
    <w:rsid w:val="005F3D90"/>
    <w:rsid w:val="005F5E43"/>
    <w:rsid w:val="00601A3F"/>
    <w:rsid w:val="00604FBC"/>
    <w:rsid w:val="006063EF"/>
    <w:rsid w:val="00607256"/>
    <w:rsid w:val="00607403"/>
    <w:rsid w:val="0060775C"/>
    <w:rsid w:val="006111F7"/>
    <w:rsid w:val="00611624"/>
    <w:rsid w:val="00611FC8"/>
    <w:rsid w:val="0062068B"/>
    <w:rsid w:val="00621F7C"/>
    <w:rsid w:val="00622A47"/>
    <w:rsid w:val="00626F83"/>
    <w:rsid w:val="00630F94"/>
    <w:rsid w:val="0063252A"/>
    <w:rsid w:val="00632BA6"/>
    <w:rsid w:val="00634256"/>
    <w:rsid w:val="00634522"/>
    <w:rsid w:val="00634CA3"/>
    <w:rsid w:val="0063695B"/>
    <w:rsid w:val="0064114E"/>
    <w:rsid w:val="00641FF3"/>
    <w:rsid w:val="006427AB"/>
    <w:rsid w:val="00642CD5"/>
    <w:rsid w:val="00643CA6"/>
    <w:rsid w:val="0064662A"/>
    <w:rsid w:val="0064723D"/>
    <w:rsid w:val="00647854"/>
    <w:rsid w:val="00652195"/>
    <w:rsid w:val="006530F9"/>
    <w:rsid w:val="0065533C"/>
    <w:rsid w:val="0065573C"/>
    <w:rsid w:val="0065626E"/>
    <w:rsid w:val="00656E3C"/>
    <w:rsid w:val="00657D02"/>
    <w:rsid w:val="006612AF"/>
    <w:rsid w:val="00663CA2"/>
    <w:rsid w:val="00663CBA"/>
    <w:rsid w:val="00664BFA"/>
    <w:rsid w:val="00665485"/>
    <w:rsid w:val="00671F60"/>
    <w:rsid w:val="00674654"/>
    <w:rsid w:val="00675B15"/>
    <w:rsid w:val="006764E4"/>
    <w:rsid w:val="00677556"/>
    <w:rsid w:val="00677B54"/>
    <w:rsid w:val="00677E04"/>
    <w:rsid w:val="00680C50"/>
    <w:rsid w:val="00682780"/>
    <w:rsid w:val="00683454"/>
    <w:rsid w:val="006856B1"/>
    <w:rsid w:val="00686740"/>
    <w:rsid w:val="00686BFB"/>
    <w:rsid w:val="006902D6"/>
    <w:rsid w:val="00690D1E"/>
    <w:rsid w:val="00691CBC"/>
    <w:rsid w:val="00691CD0"/>
    <w:rsid w:val="00692387"/>
    <w:rsid w:val="00694982"/>
    <w:rsid w:val="006949A0"/>
    <w:rsid w:val="00696B84"/>
    <w:rsid w:val="006A5450"/>
    <w:rsid w:val="006A6CD0"/>
    <w:rsid w:val="006B07A6"/>
    <w:rsid w:val="006B3B49"/>
    <w:rsid w:val="006B48D9"/>
    <w:rsid w:val="006B54B0"/>
    <w:rsid w:val="006B6236"/>
    <w:rsid w:val="006C02D2"/>
    <w:rsid w:val="006C2CD4"/>
    <w:rsid w:val="006C4D1F"/>
    <w:rsid w:val="006C521D"/>
    <w:rsid w:val="006C663B"/>
    <w:rsid w:val="006C7514"/>
    <w:rsid w:val="006C7755"/>
    <w:rsid w:val="006C783A"/>
    <w:rsid w:val="006C7904"/>
    <w:rsid w:val="006D005D"/>
    <w:rsid w:val="006D00BB"/>
    <w:rsid w:val="006D200C"/>
    <w:rsid w:val="006D252E"/>
    <w:rsid w:val="006E1595"/>
    <w:rsid w:val="006E25E6"/>
    <w:rsid w:val="006E7272"/>
    <w:rsid w:val="006F25B3"/>
    <w:rsid w:val="006F3199"/>
    <w:rsid w:val="006F68BA"/>
    <w:rsid w:val="007009FF"/>
    <w:rsid w:val="007015AB"/>
    <w:rsid w:val="00702BBD"/>
    <w:rsid w:val="00705713"/>
    <w:rsid w:val="0071093C"/>
    <w:rsid w:val="00710CE0"/>
    <w:rsid w:val="00710E97"/>
    <w:rsid w:val="00711C58"/>
    <w:rsid w:val="00711FCC"/>
    <w:rsid w:val="00715EE9"/>
    <w:rsid w:val="00720D4D"/>
    <w:rsid w:val="0072126A"/>
    <w:rsid w:val="00723001"/>
    <w:rsid w:val="00723DD0"/>
    <w:rsid w:val="0072468D"/>
    <w:rsid w:val="00725FD0"/>
    <w:rsid w:val="00726AB2"/>
    <w:rsid w:val="0073041F"/>
    <w:rsid w:val="0073153E"/>
    <w:rsid w:val="00731987"/>
    <w:rsid w:val="007337A9"/>
    <w:rsid w:val="007355BA"/>
    <w:rsid w:val="0073600D"/>
    <w:rsid w:val="007423E2"/>
    <w:rsid w:val="00746AF1"/>
    <w:rsid w:val="00747ACB"/>
    <w:rsid w:val="007515F6"/>
    <w:rsid w:val="00752782"/>
    <w:rsid w:val="00761776"/>
    <w:rsid w:val="00762BE0"/>
    <w:rsid w:val="0076362B"/>
    <w:rsid w:val="00764AA9"/>
    <w:rsid w:val="0076674C"/>
    <w:rsid w:val="00767723"/>
    <w:rsid w:val="007706B4"/>
    <w:rsid w:val="00770D72"/>
    <w:rsid w:val="00771BD0"/>
    <w:rsid w:val="00772AA6"/>
    <w:rsid w:val="00773FAE"/>
    <w:rsid w:val="007767DA"/>
    <w:rsid w:val="00776868"/>
    <w:rsid w:val="007778A6"/>
    <w:rsid w:val="00780971"/>
    <w:rsid w:val="007831C6"/>
    <w:rsid w:val="00783F18"/>
    <w:rsid w:val="007863A7"/>
    <w:rsid w:val="007871F7"/>
    <w:rsid w:val="00790507"/>
    <w:rsid w:val="00790A17"/>
    <w:rsid w:val="007917D9"/>
    <w:rsid w:val="00796F84"/>
    <w:rsid w:val="00796FA1"/>
    <w:rsid w:val="00796FAA"/>
    <w:rsid w:val="0079799C"/>
    <w:rsid w:val="007A1BDE"/>
    <w:rsid w:val="007A3BF2"/>
    <w:rsid w:val="007A4250"/>
    <w:rsid w:val="007A43E2"/>
    <w:rsid w:val="007A6D01"/>
    <w:rsid w:val="007A7180"/>
    <w:rsid w:val="007A7862"/>
    <w:rsid w:val="007B0665"/>
    <w:rsid w:val="007B28DF"/>
    <w:rsid w:val="007B2B70"/>
    <w:rsid w:val="007B52A4"/>
    <w:rsid w:val="007B6A9D"/>
    <w:rsid w:val="007B7FCA"/>
    <w:rsid w:val="007BACCE"/>
    <w:rsid w:val="007C0218"/>
    <w:rsid w:val="007C30D5"/>
    <w:rsid w:val="007C57DA"/>
    <w:rsid w:val="007C6638"/>
    <w:rsid w:val="007C70C3"/>
    <w:rsid w:val="007C7438"/>
    <w:rsid w:val="007D1593"/>
    <w:rsid w:val="007D29CB"/>
    <w:rsid w:val="007E2080"/>
    <w:rsid w:val="007E3714"/>
    <w:rsid w:val="007E47A8"/>
    <w:rsid w:val="007E708B"/>
    <w:rsid w:val="007F25ED"/>
    <w:rsid w:val="007F51B4"/>
    <w:rsid w:val="00800968"/>
    <w:rsid w:val="00804A11"/>
    <w:rsid w:val="00806CBE"/>
    <w:rsid w:val="00810CFF"/>
    <w:rsid w:val="00812172"/>
    <w:rsid w:val="008144F4"/>
    <w:rsid w:val="00814D3F"/>
    <w:rsid w:val="00816374"/>
    <w:rsid w:val="00816A20"/>
    <w:rsid w:val="0081708F"/>
    <w:rsid w:val="008174E7"/>
    <w:rsid w:val="00817B5B"/>
    <w:rsid w:val="00820130"/>
    <w:rsid w:val="008208FA"/>
    <w:rsid w:val="00823639"/>
    <w:rsid w:val="00823C03"/>
    <w:rsid w:val="0082421D"/>
    <w:rsid w:val="00826F53"/>
    <w:rsid w:val="0083217D"/>
    <w:rsid w:val="0083679D"/>
    <w:rsid w:val="00836C5C"/>
    <w:rsid w:val="00836D0D"/>
    <w:rsid w:val="0084058A"/>
    <w:rsid w:val="00840CA0"/>
    <w:rsid w:val="00840DB1"/>
    <w:rsid w:val="00841C37"/>
    <w:rsid w:val="00842917"/>
    <w:rsid w:val="00842C54"/>
    <w:rsid w:val="008453F2"/>
    <w:rsid w:val="00846B6D"/>
    <w:rsid w:val="00846E9F"/>
    <w:rsid w:val="00850F3E"/>
    <w:rsid w:val="00851822"/>
    <w:rsid w:val="00851B47"/>
    <w:rsid w:val="0085232E"/>
    <w:rsid w:val="00852C42"/>
    <w:rsid w:val="00853326"/>
    <w:rsid w:val="00853568"/>
    <w:rsid w:val="008558AC"/>
    <w:rsid w:val="00861C19"/>
    <w:rsid w:val="00862C6F"/>
    <w:rsid w:val="00863E27"/>
    <w:rsid w:val="00865207"/>
    <w:rsid w:val="00865983"/>
    <w:rsid w:val="00865EFA"/>
    <w:rsid w:val="0087054B"/>
    <w:rsid w:val="00873494"/>
    <w:rsid w:val="0087390A"/>
    <w:rsid w:val="0087541C"/>
    <w:rsid w:val="00876D65"/>
    <w:rsid w:val="00882F39"/>
    <w:rsid w:val="00883085"/>
    <w:rsid w:val="008850F0"/>
    <w:rsid w:val="008865A7"/>
    <w:rsid w:val="00886DD1"/>
    <w:rsid w:val="008871D9"/>
    <w:rsid w:val="00890684"/>
    <w:rsid w:val="00891A7B"/>
    <w:rsid w:val="00892AA8"/>
    <w:rsid w:val="00894D16"/>
    <w:rsid w:val="0089563F"/>
    <w:rsid w:val="00895FCE"/>
    <w:rsid w:val="0089617F"/>
    <w:rsid w:val="008A08A6"/>
    <w:rsid w:val="008A17CD"/>
    <w:rsid w:val="008A2719"/>
    <w:rsid w:val="008A3F22"/>
    <w:rsid w:val="008A7F17"/>
    <w:rsid w:val="008B0875"/>
    <w:rsid w:val="008B0913"/>
    <w:rsid w:val="008B158B"/>
    <w:rsid w:val="008B2135"/>
    <w:rsid w:val="008B4813"/>
    <w:rsid w:val="008B6BD1"/>
    <w:rsid w:val="008B6C0F"/>
    <w:rsid w:val="008B7075"/>
    <w:rsid w:val="008B7BAB"/>
    <w:rsid w:val="008C0868"/>
    <w:rsid w:val="008C163D"/>
    <w:rsid w:val="008C1913"/>
    <w:rsid w:val="008C1AE2"/>
    <w:rsid w:val="008C4DA6"/>
    <w:rsid w:val="008C58BE"/>
    <w:rsid w:val="008C5C53"/>
    <w:rsid w:val="008D0105"/>
    <w:rsid w:val="008D4FAF"/>
    <w:rsid w:val="008D5469"/>
    <w:rsid w:val="008D7363"/>
    <w:rsid w:val="008D7DF3"/>
    <w:rsid w:val="008E0ECA"/>
    <w:rsid w:val="008E70EB"/>
    <w:rsid w:val="008F164D"/>
    <w:rsid w:val="008F1D63"/>
    <w:rsid w:val="008F2592"/>
    <w:rsid w:val="008F2D74"/>
    <w:rsid w:val="008F3763"/>
    <w:rsid w:val="008F3941"/>
    <w:rsid w:val="008F5770"/>
    <w:rsid w:val="008F60DC"/>
    <w:rsid w:val="008F6B94"/>
    <w:rsid w:val="008F7312"/>
    <w:rsid w:val="00900119"/>
    <w:rsid w:val="00900246"/>
    <w:rsid w:val="00900D6B"/>
    <w:rsid w:val="00903AE8"/>
    <w:rsid w:val="0091030A"/>
    <w:rsid w:val="009116F2"/>
    <w:rsid w:val="00913925"/>
    <w:rsid w:val="00914887"/>
    <w:rsid w:val="00914DA6"/>
    <w:rsid w:val="009161E7"/>
    <w:rsid w:val="009166FD"/>
    <w:rsid w:val="00925C8F"/>
    <w:rsid w:val="0092692E"/>
    <w:rsid w:val="00927AB8"/>
    <w:rsid w:val="009313C7"/>
    <w:rsid w:val="00933C28"/>
    <w:rsid w:val="00934001"/>
    <w:rsid w:val="00936E5B"/>
    <w:rsid w:val="00937740"/>
    <w:rsid w:val="0094153A"/>
    <w:rsid w:val="00943128"/>
    <w:rsid w:val="0094343C"/>
    <w:rsid w:val="00945683"/>
    <w:rsid w:val="009462D3"/>
    <w:rsid w:val="00947B24"/>
    <w:rsid w:val="00952CAD"/>
    <w:rsid w:val="009545AF"/>
    <w:rsid w:val="00954FB0"/>
    <w:rsid w:val="00955106"/>
    <w:rsid w:val="00955468"/>
    <w:rsid w:val="00957B11"/>
    <w:rsid w:val="0096255F"/>
    <w:rsid w:val="0096296E"/>
    <w:rsid w:val="00963101"/>
    <w:rsid w:val="00963359"/>
    <w:rsid w:val="009643AD"/>
    <w:rsid w:val="00964D09"/>
    <w:rsid w:val="009653D1"/>
    <w:rsid w:val="00966F51"/>
    <w:rsid w:val="00970749"/>
    <w:rsid w:val="009708CB"/>
    <w:rsid w:val="00971B8B"/>
    <w:rsid w:val="00972DD0"/>
    <w:rsid w:val="0097473E"/>
    <w:rsid w:val="00975AE6"/>
    <w:rsid w:val="00975CA5"/>
    <w:rsid w:val="00980A5B"/>
    <w:rsid w:val="00981A83"/>
    <w:rsid w:val="00981B4C"/>
    <w:rsid w:val="00985074"/>
    <w:rsid w:val="00987449"/>
    <w:rsid w:val="0098767D"/>
    <w:rsid w:val="0099366E"/>
    <w:rsid w:val="009954F3"/>
    <w:rsid w:val="00995D18"/>
    <w:rsid w:val="00997C09"/>
    <w:rsid w:val="009A2312"/>
    <w:rsid w:val="009A2ACB"/>
    <w:rsid w:val="009A2B2C"/>
    <w:rsid w:val="009A4C44"/>
    <w:rsid w:val="009A60B2"/>
    <w:rsid w:val="009B2761"/>
    <w:rsid w:val="009B7534"/>
    <w:rsid w:val="009C156D"/>
    <w:rsid w:val="009C2135"/>
    <w:rsid w:val="009C2F20"/>
    <w:rsid w:val="009C410A"/>
    <w:rsid w:val="009D07A8"/>
    <w:rsid w:val="009D34BB"/>
    <w:rsid w:val="009D4872"/>
    <w:rsid w:val="009D5E7D"/>
    <w:rsid w:val="009D6167"/>
    <w:rsid w:val="009D6442"/>
    <w:rsid w:val="009E1966"/>
    <w:rsid w:val="009E2DEF"/>
    <w:rsid w:val="009E3583"/>
    <w:rsid w:val="009E38D0"/>
    <w:rsid w:val="009E46A0"/>
    <w:rsid w:val="009E4876"/>
    <w:rsid w:val="009E4915"/>
    <w:rsid w:val="009E69C2"/>
    <w:rsid w:val="009F2E65"/>
    <w:rsid w:val="009F42E8"/>
    <w:rsid w:val="009F4433"/>
    <w:rsid w:val="009F4889"/>
    <w:rsid w:val="009F7CBC"/>
    <w:rsid w:val="00A0364F"/>
    <w:rsid w:val="00A03DEB"/>
    <w:rsid w:val="00A0669D"/>
    <w:rsid w:val="00A07B47"/>
    <w:rsid w:val="00A12C7E"/>
    <w:rsid w:val="00A135F4"/>
    <w:rsid w:val="00A24394"/>
    <w:rsid w:val="00A26133"/>
    <w:rsid w:val="00A275D3"/>
    <w:rsid w:val="00A304CC"/>
    <w:rsid w:val="00A30B22"/>
    <w:rsid w:val="00A34369"/>
    <w:rsid w:val="00A350AB"/>
    <w:rsid w:val="00A35AF2"/>
    <w:rsid w:val="00A35C43"/>
    <w:rsid w:val="00A36E40"/>
    <w:rsid w:val="00A3747B"/>
    <w:rsid w:val="00A4053B"/>
    <w:rsid w:val="00A4111C"/>
    <w:rsid w:val="00A4119B"/>
    <w:rsid w:val="00A42718"/>
    <w:rsid w:val="00A46BED"/>
    <w:rsid w:val="00A47F6E"/>
    <w:rsid w:val="00A508F4"/>
    <w:rsid w:val="00A5156C"/>
    <w:rsid w:val="00A51660"/>
    <w:rsid w:val="00A51938"/>
    <w:rsid w:val="00A563F6"/>
    <w:rsid w:val="00A5669D"/>
    <w:rsid w:val="00A60D0B"/>
    <w:rsid w:val="00A6343E"/>
    <w:rsid w:val="00A63593"/>
    <w:rsid w:val="00A6434D"/>
    <w:rsid w:val="00A65C43"/>
    <w:rsid w:val="00A67D5E"/>
    <w:rsid w:val="00A72801"/>
    <w:rsid w:val="00A735D2"/>
    <w:rsid w:val="00A74F96"/>
    <w:rsid w:val="00A756D6"/>
    <w:rsid w:val="00A8109D"/>
    <w:rsid w:val="00A829D3"/>
    <w:rsid w:val="00A849ED"/>
    <w:rsid w:val="00A85F1B"/>
    <w:rsid w:val="00A91A39"/>
    <w:rsid w:val="00A91A5A"/>
    <w:rsid w:val="00A93396"/>
    <w:rsid w:val="00A93E90"/>
    <w:rsid w:val="00A94D30"/>
    <w:rsid w:val="00A94FA7"/>
    <w:rsid w:val="00A96B4B"/>
    <w:rsid w:val="00A97ADA"/>
    <w:rsid w:val="00A97B9C"/>
    <w:rsid w:val="00A97BA8"/>
    <w:rsid w:val="00AA2C7C"/>
    <w:rsid w:val="00AA2DA4"/>
    <w:rsid w:val="00AA3756"/>
    <w:rsid w:val="00AA5711"/>
    <w:rsid w:val="00AA6C73"/>
    <w:rsid w:val="00AA6EA5"/>
    <w:rsid w:val="00AB2680"/>
    <w:rsid w:val="00AB5412"/>
    <w:rsid w:val="00AC0DAD"/>
    <w:rsid w:val="00AC2E17"/>
    <w:rsid w:val="00AC4EE6"/>
    <w:rsid w:val="00AC6547"/>
    <w:rsid w:val="00AC6DCF"/>
    <w:rsid w:val="00AC7272"/>
    <w:rsid w:val="00AC7285"/>
    <w:rsid w:val="00AC7E19"/>
    <w:rsid w:val="00AD013B"/>
    <w:rsid w:val="00AD0E4F"/>
    <w:rsid w:val="00AD3D10"/>
    <w:rsid w:val="00AD3E86"/>
    <w:rsid w:val="00AD61FB"/>
    <w:rsid w:val="00AD772E"/>
    <w:rsid w:val="00AD7E0A"/>
    <w:rsid w:val="00AE0496"/>
    <w:rsid w:val="00AE04CE"/>
    <w:rsid w:val="00AE24D1"/>
    <w:rsid w:val="00AE608D"/>
    <w:rsid w:val="00AE6F12"/>
    <w:rsid w:val="00AF13E3"/>
    <w:rsid w:val="00AF3CB7"/>
    <w:rsid w:val="00AF45F8"/>
    <w:rsid w:val="00AF48EE"/>
    <w:rsid w:val="00AF65B6"/>
    <w:rsid w:val="00AF7B3B"/>
    <w:rsid w:val="00B00A56"/>
    <w:rsid w:val="00B00E5D"/>
    <w:rsid w:val="00B02122"/>
    <w:rsid w:val="00B02306"/>
    <w:rsid w:val="00B027DE"/>
    <w:rsid w:val="00B05C78"/>
    <w:rsid w:val="00B0624E"/>
    <w:rsid w:val="00B064CE"/>
    <w:rsid w:val="00B0785B"/>
    <w:rsid w:val="00B07E24"/>
    <w:rsid w:val="00B07F93"/>
    <w:rsid w:val="00B11DA4"/>
    <w:rsid w:val="00B12C07"/>
    <w:rsid w:val="00B12F41"/>
    <w:rsid w:val="00B140FA"/>
    <w:rsid w:val="00B1501C"/>
    <w:rsid w:val="00B1545C"/>
    <w:rsid w:val="00B15E13"/>
    <w:rsid w:val="00B16401"/>
    <w:rsid w:val="00B2050B"/>
    <w:rsid w:val="00B20D11"/>
    <w:rsid w:val="00B22796"/>
    <w:rsid w:val="00B22B7F"/>
    <w:rsid w:val="00B22E30"/>
    <w:rsid w:val="00B231F0"/>
    <w:rsid w:val="00B24529"/>
    <w:rsid w:val="00B26FF3"/>
    <w:rsid w:val="00B27BEE"/>
    <w:rsid w:val="00B309CE"/>
    <w:rsid w:val="00B32002"/>
    <w:rsid w:val="00B3324D"/>
    <w:rsid w:val="00B33FB5"/>
    <w:rsid w:val="00B34035"/>
    <w:rsid w:val="00B379C1"/>
    <w:rsid w:val="00B41C29"/>
    <w:rsid w:val="00B44318"/>
    <w:rsid w:val="00B44CA3"/>
    <w:rsid w:val="00B45052"/>
    <w:rsid w:val="00B45C40"/>
    <w:rsid w:val="00B468B6"/>
    <w:rsid w:val="00B47B2B"/>
    <w:rsid w:val="00B47E21"/>
    <w:rsid w:val="00B54143"/>
    <w:rsid w:val="00B55627"/>
    <w:rsid w:val="00B5586D"/>
    <w:rsid w:val="00B567B0"/>
    <w:rsid w:val="00B56E77"/>
    <w:rsid w:val="00B604BE"/>
    <w:rsid w:val="00B62F78"/>
    <w:rsid w:val="00B635B9"/>
    <w:rsid w:val="00B65254"/>
    <w:rsid w:val="00B66D75"/>
    <w:rsid w:val="00B67ECA"/>
    <w:rsid w:val="00B67FC4"/>
    <w:rsid w:val="00B70680"/>
    <w:rsid w:val="00B708D3"/>
    <w:rsid w:val="00B70EEE"/>
    <w:rsid w:val="00B7203B"/>
    <w:rsid w:val="00B728DD"/>
    <w:rsid w:val="00B73591"/>
    <w:rsid w:val="00B73C27"/>
    <w:rsid w:val="00B75D19"/>
    <w:rsid w:val="00B76D11"/>
    <w:rsid w:val="00B771EF"/>
    <w:rsid w:val="00B778F8"/>
    <w:rsid w:val="00B80061"/>
    <w:rsid w:val="00B80121"/>
    <w:rsid w:val="00B81D3D"/>
    <w:rsid w:val="00B8410A"/>
    <w:rsid w:val="00B85B2F"/>
    <w:rsid w:val="00B85DCA"/>
    <w:rsid w:val="00B86A9B"/>
    <w:rsid w:val="00B8F3A5"/>
    <w:rsid w:val="00B90887"/>
    <w:rsid w:val="00B91007"/>
    <w:rsid w:val="00B91120"/>
    <w:rsid w:val="00B9114B"/>
    <w:rsid w:val="00B9233F"/>
    <w:rsid w:val="00B9267A"/>
    <w:rsid w:val="00B93710"/>
    <w:rsid w:val="00B94783"/>
    <w:rsid w:val="00B97477"/>
    <w:rsid w:val="00B97B00"/>
    <w:rsid w:val="00BA0F61"/>
    <w:rsid w:val="00BA338C"/>
    <w:rsid w:val="00BA3E76"/>
    <w:rsid w:val="00BA64A4"/>
    <w:rsid w:val="00BB0039"/>
    <w:rsid w:val="00BB2A5B"/>
    <w:rsid w:val="00BB4CDE"/>
    <w:rsid w:val="00BB6A84"/>
    <w:rsid w:val="00BB777D"/>
    <w:rsid w:val="00BC2DC9"/>
    <w:rsid w:val="00BC4970"/>
    <w:rsid w:val="00BC51EF"/>
    <w:rsid w:val="00BC7D9C"/>
    <w:rsid w:val="00BD0346"/>
    <w:rsid w:val="00BD081F"/>
    <w:rsid w:val="00BD0CA2"/>
    <w:rsid w:val="00BD16C8"/>
    <w:rsid w:val="00BD1CA5"/>
    <w:rsid w:val="00BD2805"/>
    <w:rsid w:val="00BD51B5"/>
    <w:rsid w:val="00BD5804"/>
    <w:rsid w:val="00BD63FF"/>
    <w:rsid w:val="00BD69CC"/>
    <w:rsid w:val="00BD7B76"/>
    <w:rsid w:val="00BE05B0"/>
    <w:rsid w:val="00BE6153"/>
    <w:rsid w:val="00BE6274"/>
    <w:rsid w:val="00BE66EF"/>
    <w:rsid w:val="00BF011B"/>
    <w:rsid w:val="00BF0B23"/>
    <w:rsid w:val="00BF3ED1"/>
    <w:rsid w:val="00BF5550"/>
    <w:rsid w:val="00BF615A"/>
    <w:rsid w:val="00BF7F29"/>
    <w:rsid w:val="00C00458"/>
    <w:rsid w:val="00C00C93"/>
    <w:rsid w:val="00C033F2"/>
    <w:rsid w:val="00C03FF6"/>
    <w:rsid w:val="00C047D6"/>
    <w:rsid w:val="00C07C2A"/>
    <w:rsid w:val="00C11E14"/>
    <w:rsid w:val="00C12CF9"/>
    <w:rsid w:val="00C136BC"/>
    <w:rsid w:val="00C14E83"/>
    <w:rsid w:val="00C203F1"/>
    <w:rsid w:val="00C20B81"/>
    <w:rsid w:val="00C2192C"/>
    <w:rsid w:val="00C22857"/>
    <w:rsid w:val="00C26B1F"/>
    <w:rsid w:val="00C30BCA"/>
    <w:rsid w:val="00C317CF"/>
    <w:rsid w:val="00C32890"/>
    <w:rsid w:val="00C35809"/>
    <w:rsid w:val="00C35E1F"/>
    <w:rsid w:val="00C35E27"/>
    <w:rsid w:val="00C3723E"/>
    <w:rsid w:val="00C37645"/>
    <w:rsid w:val="00C4060D"/>
    <w:rsid w:val="00C40622"/>
    <w:rsid w:val="00C409B4"/>
    <w:rsid w:val="00C42280"/>
    <w:rsid w:val="00C424A2"/>
    <w:rsid w:val="00C44992"/>
    <w:rsid w:val="00C44F8A"/>
    <w:rsid w:val="00C451C4"/>
    <w:rsid w:val="00C45FB8"/>
    <w:rsid w:val="00C5149E"/>
    <w:rsid w:val="00C5277E"/>
    <w:rsid w:val="00C56070"/>
    <w:rsid w:val="00C5781D"/>
    <w:rsid w:val="00C57C07"/>
    <w:rsid w:val="00C629BA"/>
    <w:rsid w:val="00C62D7B"/>
    <w:rsid w:val="00C64346"/>
    <w:rsid w:val="00C64642"/>
    <w:rsid w:val="00C64C90"/>
    <w:rsid w:val="00C67E32"/>
    <w:rsid w:val="00C725E2"/>
    <w:rsid w:val="00C72D34"/>
    <w:rsid w:val="00C72D5E"/>
    <w:rsid w:val="00C7682A"/>
    <w:rsid w:val="00C77BD7"/>
    <w:rsid w:val="00C8259D"/>
    <w:rsid w:val="00C82796"/>
    <w:rsid w:val="00C830C6"/>
    <w:rsid w:val="00C84999"/>
    <w:rsid w:val="00C85864"/>
    <w:rsid w:val="00C86018"/>
    <w:rsid w:val="00C875B1"/>
    <w:rsid w:val="00C94BA7"/>
    <w:rsid w:val="00C9579F"/>
    <w:rsid w:val="00C95AA2"/>
    <w:rsid w:val="00C97C06"/>
    <w:rsid w:val="00CA107A"/>
    <w:rsid w:val="00CA118C"/>
    <w:rsid w:val="00CA2BA1"/>
    <w:rsid w:val="00CA35A9"/>
    <w:rsid w:val="00CA6200"/>
    <w:rsid w:val="00CA71F4"/>
    <w:rsid w:val="00CA732B"/>
    <w:rsid w:val="00CA7C43"/>
    <w:rsid w:val="00CA7CA7"/>
    <w:rsid w:val="00CB17EB"/>
    <w:rsid w:val="00CB3CFD"/>
    <w:rsid w:val="00CB4669"/>
    <w:rsid w:val="00CB52CC"/>
    <w:rsid w:val="00CB6E6B"/>
    <w:rsid w:val="00CB78D4"/>
    <w:rsid w:val="00CB7B27"/>
    <w:rsid w:val="00CC03FC"/>
    <w:rsid w:val="00CC06BF"/>
    <w:rsid w:val="00CC2789"/>
    <w:rsid w:val="00CC2EDD"/>
    <w:rsid w:val="00CC3732"/>
    <w:rsid w:val="00CC3C6B"/>
    <w:rsid w:val="00CC58DE"/>
    <w:rsid w:val="00CC5DD6"/>
    <w:rsid w:val="00CC6AD9"/>
    <w:rsid w:val="00CD55A7"/>
    <w:rsid w:val="00CD58A6"/>
    <w:rsid w:val="00CD5BED"/>
    <w:rsid w:val="00CD6D57"/>
    <w:rsid w:val="00CE1720"/>
    <w:rsid w:val="00CE2CF8"/>
    <w:rsid w:val="00CE2D5C"/>
    <w:rsid w:val="00CE4C35"/>
    <w:rsid w:val="00CE521A"/>
    <w:rsid w:val="00CE55A3"/>
    <w:rsid w:val="00CE5959"/>
    <w:rsid w:val="00CE5AD8"/>
    <w:rsid w:val="00CE6AA6"/>
    <w:rsid w:val="00CE6C2A"/>
    <w:rsid w:val="00CF2772"/>
    <w:rsid w:val="00CF2F8B"/>
    <w:rsid w:val="00CF463D"/>
    <w:rsid w:val="00CF5CB4"/>
    <w:rsid w:val="00D00160"/>
    <w:rsid w:val="00D00542"/>
    <w:rsid w:val="00D01897"/>
    <w:rsid w:val="00D02527"/>
    <w:rsid w:val="00D0276B"/>
    <w:rsid w:val="00D03926"/>
    <w:rsid w:val="00D043B6"/>
    <w:rsid w:val="00D10595"/>
    <w:rsid w:val="00D10C09"/>
    <w:rsid w:val="00D10C7F"/>
    <w:rsid w:val="00D1132E"/>
    <w:rsid w:val="00D1238B"/>
    <w:rsid w:val="00D12BDA"/>
    <w:rsid w:val="00D12E87"/>
    <w:rsid w:val="00D15C71"/>
    <w:rsid w:val="00D161F2"/>
    <w:rsid w:val="00D17ED4"/>
    <w:rsid w:val="00D1A382"/>
    <w:rsid w:val="00D21169"/>
    <w:rsid w:val="00D22246"/>
    <w:rsid w:val="00D22C9C"/>
    <w:rsid w:val="00D22ECA"/>
    <w:rsid w:val="00D235BE"/>
    <w:rsid w:val="00D25A76"/>
    <w:rsid w:val="00D25E6A"/>
    <w:rsid w:val="00D266AD"/>
    <w:rsid w:val="00D3475B"/>
    <w:rsid w:val="00D34C4B"/>
    <w:rsid w:val="00D34EDC"/>
    <w:rsid w:val="00D40AF8"/>
    <w:rsid w:val="00D4461A"/>
    <w:rsid w:val="00D453F9"/>
    <w:rsid w:val="00D45FB9"/>
    <w:rsid w:val="00D5191B"/>
    <w:rsid w:val="00D51DA6"/>
    <w:rsid w:val="00D529AF"/>
    <w:rsid w:val="00D5389A"/>
    <w:rsid w:val="00D55540"/>
    <w:rsid w:val="00D578F7"/>
    <w:rsid w:val="00D60820"/>
    <w:rsid w:val="00D622A3"/>
    <w:rsid w:val="00D63300"/>
    <w:rsid w:val="00D65261"/>
    <w:rsid w:val="00D657DF"/>
    <w:rsid w:val="00D65AF5"/>
    <w:rsid w:val="00D66E4D"/>
    <w:rsid w:val="00D70335"/>
    <w:rsid w:val="00D715CA"/>
    <w:rsid w:val="00D80DC9"/>
    <w:rsid w:val="00D8141C"/>
    <w:rsid w:val="00D81AF0"/>
    <w:rsid w:val="00D81EB7"/>
    <w:rsid w:val="00D82437"/>
    <w:rsid w:val="00D83C18"/>
    <w:rsid w:val="00D83C4E"/>
    <w:rsid w:val="00D87116"/>
    <w:rsid w:val="00D87AEF"/>
    <w:rsid w:val="00D90846"/>
    <w:rsid w:val="00D9163B"/>
    <w:rsid w:val="00D91B16"/>
    <w:rsid w:val="00D91CCF"/>
    <w:rsid w:val="00D963B1"/>
    <w:rsid w:val="00DA0BBA"/>
    <w:rsid w:val="00DA0D69"/>
    <w:rsid w:val="00DA1861"/>
    <w:rsid w:val="00DA2DF0"/>
    <w:rsid w:val="00DA5D92"/>
    <w:rsid w:val="00DA6796"/>
    <w:rsid w:val="00DB0229"/>
    <w:rsid w:val="00DB2F34"/>
    <w:rsid w:val="00DB6525"/>
    <w:rsid w:val="00DB744D"/>
    <w:rsid w:val="00DB7AAF"/>
    <w:rsid w:val="00DC2618"/>
    <w:rsid w:val="00DC2E2B"/>
    <w:rsid w:val="00DC5A7A"/>
    <w:rsid w:val="00DC6FDE"/>
    <w:rsid w:val="00DC7A88"/>
    <w:rsid w:val="00DD24E2"/>
    <w:rsid w:val="00DD26F2"/>
    <w:rsid w:val="00DD2FD6"/>
    <w:rsid w:val="00DD3942"/>
    <w:rsid w:val="00DD40F8"/>
    <w:rsid w:val="00DD47E6"/>
    <w:rsid w:val="00DD5257"/>
    <w:rsid w:val="00DD597C"/>
    <w:rsid w:val="00DD7ACB"/>
    <w:rsid w:val="00DD7F31"/>
    <w:rsid w:val="00DE1770"/>
    <w:rsid w:val="00DE2B91"/>
    <w:rsid w:val="00DE2DC8"/>
    <w:rsid w:val="00DE3380"/>
    <w:rsid w:val="00DE41E1"/>
    <w:rsid w:val="00DE5C43"/>
    <w:rsid w:val="00DE7D35"/>
    <w:rsid w:val="00DF1E8B"/>
    <w:rsid w:val="00DF2828"/>
    <w:rsid w:val="00DF521C"/>
    <w:rsid w:val="00DF5E1F"/>
    <w:rsid w:val="00DF79B9"/>
    <w:rsid w:val="00DF7C9E"/>
    <w:rsid w:val="00E03994"/>
    <w:rsid w:val="00E05A3F"/>
    <w:rsid w:val="00E060B7"/>
    <w:rsid w:val="00E07836"/>
    <w:rsid w:val="00E1055B"/>
    <w:rsid w:val="00E10B2B"/>
    <w:rsid w:val="00E12252"/>
    <w:rsid w:val="00E14526"/>
    <w:rsid w:val="00E14C55"/>
    <w:rsid w:val="00E15B10"/>
    <w:rsid w:val="00E164ED"/>
    <w:rsid w:val="00E21877"/>
    <w:rsid w:val="00E21933"/>
    <w:rsid w:val="00E22F2B"/>
    <w:rsid w:val="00E27667"/>
    <w:rsid w:val="00E27966"/>
    <w:rsid w:val="00E3045F"/>
    <w:rsid w:val="00E32670"/>
    <w:rsid w:val="00E334B7"/>
    <w:rsid w:val="00E33A43"/>
    <w:rsid w:val="00E40ADF"/>
    <w:rsid w:val="00E4275F"/>
    <w:rsid w:val="00E4398F"/>
    <w:rsid w:val="00E44EAA"/>
    <w:rsid w:val="00E50354"/>
    <w:rsid w:val="00E504AD"/>
    <w:rsid w:val="00E519EC"/>
    <w:rsid w:val="00E5637D"/>
    <w:rsid w:val="00E56F54"/>
    <w:rsid w:val="00E57146"/>
    <w:rsid w:val="00E57DB4"/>
    <w:rsid w:val="00E61A69"/>
    <w:rsid w:val="00E63CB8"/>
    <w:rsid w:val="00E6451C"/>
    <w:rsid w:val="00E66D53"/>
    <w:rsid w:val="00E66F26"/>
    <w:rsid w:val="00E67D01"/>
    <w:rsid w:val="00E769DA"/>
    <w:rsid w:val="00E773F7"/>
    <w:rsid w:val="00E80132"/>
    <w:rsid w:val="00E81613"/>
    <w:rsid w:val="00E92829"/>
    <w:rsid w:val="00E941A8"/>
    <w:rsid w:val="00E942DC"/>
    <w:rsid w:val="00E9597D"/>
    <w:rsid w:val="00E96E5D"/>
    <w:rsid w:val="00EA0D14"/>
    <w:rsid w:val="00EA2133"/>
    <w:rsid w:val="00EA3A9D"/>
    <w:rsid w:val="00EA517B"/>
    <w:rsid w:val="00EA6566"/>
    <w:rsid w:val="00EA6DD3"/>
    <w:rsid w:val="00EB0BE8"/>
    <w:rsid w:val="00EB1B48"/>
    <w:rsid w:val="00EB25C2"/>
    <w:rsid w:val="00EB4489"/>
    <w:rsid w:val="00EB4D1A"/>
    <w:rsid w:val="00EB6B25"/>
    <w:rsid w:val="00EC0428"/>
    <w:rsid w:val="00EC06F0"/>
    <w:rsid w:val="00EC1813"/>
    <w:rsid w:val="00EC1ECC"/>
    <w:rsid w:val="00EC3630"/>
    <w:rsid w:val="00EC3D60"/>
    <w:rsid w:val="00EC7E9C"/>
    <w:rsid w:val="00ED222A"/>
    <w:rsid w:val="00ED6393"/>
    <w:rsid w:val="00EE11C3"/>
    <w:rsid w:val="00EE1534"/>
    <w:rsid w:val="00EE2017"/>
    <w:rsid w:val="00EE2283"/>
    <w:rsid w:val="00EE371D"/>
    <w:rsid w:val="00EE3857"/>
    <w:rsid w:val="00EE637A"/>
    <w:rsid w:val="00EF014B"/>
    <w:rsid w:val="00EF0643"/>
    <w:rsid w:val="00EF1B2F"/>
    <w:rsid w:val="00EF255B"/>
    <w:rsid w:val="00EF4101"/>
    <w:rsid w:val="00EF66D2"/>
    <w:rsid w:val="00EF6AC3"/>
    <w:rsid w:val="00EF73DB"/>
    <w:rsid w:val="00F0034E"/>
    <w:rsid w:val="00F013E8"/>
    <w:rsid w:val="00F01759"/>
    <w:rsid w:val="00F02603"/>
    <w:rsid w:val="00F02924"/>
    <w:rsid w:val="00F0333A"/>
    <w:rsid w:val="00F04AE9"/>
    <w:rsid w:val="00F05705"/>
    <w:rsid w:val="00F06D45"/>
    <w:rsid w:val="00F073B0"/>
    <w:rsid w:val="00F079FF"/>
    <w:rsid w:val="00F10653"/>
    <w:rsid w:val="00F12ABF"/>
    <w:rsid w:val="00F12E30"/>
    <w:rsid w:val="00F13599"/>
    <w:rsid w:val="00F14620"/>
    <w:rsid w:val="00F14889"/>
    <w:rsid w:val="00F154DB"/>
    <w:rsid w:val="00F17E2A"/>
    <w:rsid w:val="00F209E0"/>
    <w:rsid w:val="00F2103D"/>
    <w:rsid w:val="00F22D89"/>
    <w:rsid w:val="00F239A3"/>
    <w:rsid w:val="00F23EFA"/>
    <w:rsid w:val="00F26EA1"/>
    <w:rsid w:val="00F27D9F"/>
    <w:rsid w:val="00F27F5B"/>
    <w:rsid w:val="00F35B99"/>
    <w:rsid w:val="00F36EFA"/>
    <w:rsid w:val="00F37CC8"/>
    <w:rsid w:val="00F408B0"/>
    <w:rsid w:val="00F4092B"/>
    <w:rsid w:val="00F4141A"/>
    <w:rsid w:val="00F45824"/>
    <w:rsid w:val="00F47D30"/>
    <w:rsid w:val="00F512C9"/>
    <w:rsid w:val="00F53C30"/>
    <w:rsid w:val="00F53D3D"/>
    <w:rsid w:val="00F604D2"/>
    <w:rsid w:val="00F60D66"/>
    <w:rsid w:val="00F6486F"/>
    <w:rsid w:val="00F64D24"/>
    <w:rsid w:val="00F65161"/>
    <w:rsid w:val="00F66E7E"/>
    <w:rsid w:val="00F678E7"/>
    <w:rsid w:val="00F804B0"/>
    <w:rsid w:val="00F823CB"/>
    <w:rsid w:val="00F84C82"/>
    <w:rsid w:val="00F8503E"/>
    <w:rsid w:val="00F87A37"/>
    <w:rsid w:val="00F87AD5"/>
    <w:rsid w:val="00F9070B"/>
    <w:rsid w:val="00F9388B"/>
    <w:rsid w:val="00F94294"/>
    <w:rsid w:val="00FA0803"/>
    <w:rsid w:val="00FA1C76"/>
    <w:rsid w:val="00FA3D68"/>
    <w:rsid w:val="00FA4EF2"/>
    <w:rsid w:val="00FA4F3E"/>
    <w:rsid w:val="00FA61BF"/>
    <w:rsid w:val="00FA625A"/>
    <w:rsid w:val="00FA788F"/>
    <w:rsid w:val="00FB313A"/>
    <w:rsid w:val="00FB390E"/>
    <w:rsid w:val="00FB54F8"/>
    <w:rsid w:val="00FB6D30"/>
    <w:rsid w:val="00FC5825"/>
    <w:rsid w:val="00FC7411"/>
    <w:rsid w:val="00FD0ACF"/>
    <w:rsid w:val="00FD69DB"/>
    <w:rsid w:val="00FE13A3"/>
    <w:rsid w:val="00FE3288"/>
    <w:rsid w:val="00FE539E"/>
    <w:rsid w:val="00FF1AB8"/>
    <w:rsid w:val="00FF2146"/>
    <w:rsid w:val="00FF30AD"/>
    <w:rsid w:val="00FF3999"/>
    <w:rsid w:val="00FF3AC9"/>
    <w:rsid w:val="0100A939"/>
    <w:rsid w:val="01210388"/>
    <w:rsid w:val="018194A9"/>
    <w:rsid w:val="01D15E6A"/>
    <w:rsid w:val="01EC75CD"/>
    <w:rsid w:val="0200781A"/>
    <w:rsid w:val="021D816C"/>
    <w:rsid w:val="0226A782"/>
    <w:rsid w:val="026702AD"/>
    <w:rsid w:val="0289DFB0"/>
    <w:rsid w:val="02B1263F"/>
    <w:rsid w:val="02D1AA45"/>
    <w:rsid w:val="03BBEA89"/>
    <w:rsid w:val="044786E5"/>
    <w:rsid w:val="0510759E"/>
    <w:rsid w:val="0553AC60"/>
    <w:rsid w:val="05811034"/>
    <w:rsid w:val="06FD5859"/>
    <w:rsid w:val="07C56E50"/>
    <w:rsid w:val="07C5D294"/>
    <w:rsid w:val="0836D310"/>
    <w:rsid w:val="086207CB"/>
    <w:rsid w:val="08DAC31B"/>
    <w:rsid w:val="090D3212"/>
    <w:rsid w:val="0941A5DA"/>
    <w:rsid w:val="096BA52D"/>
    <w:rsid w:val="097AF067"/>
    <w:rsid w:val="09D7137A"/>
    <w:rsid w:val="09E0AFBC"/>
    <w:rsid w:val="09FEA84E"/>
    <w:rsid w:val="0A8EEA04"/>
    <w:rsid w:val="0B970DAD"/>
    <w:rsid w:val="0BD9A2D5"/>
    <w:rsid w:val="0C40721B"/>
    <w:rsid w:val="0C460E74"/>
    <w:rsid w:val="0CB5DFD6"/>
    <w:rsid w:val="0CD1B6CE"/>
    <w:rsid w:val="0CF73D7B"/>
    <w:rsid w:val="0E18DCA6"/>
    <w:rsid w:val="0E30A9AA"/>
    <w:rsid w:val="0E46EA14"/>
    <w:rsid w:val="0E611FA3"/>
    <w:rsid w:val="0E68CEC5"/>
    <w:rsid w:val="0F18C0E3"/>
    <w:rsid w:val="0F44E98A"/>
    <w:rsid w:val="0F4C202F"/>
    <w:rsid w:val="0FC45609"/>
    <w:rsid w:val="0FFFA116"/>
    <w:rsid w:val="1028C7CE"/>
    <w:rsid w:val="105D0141"/>
    <w:rsid w:val="109B2040"/>
    <w:rsid w:val="109E4CFA"/>
    <w:rsid w:val="11B1FE72"/>
    <w:rsid w:val="11CB6845"/>
    <w:rsid w:val="11E44A20"/>
    <w:rsid w:val="11E5266F"/>
    <w:rsid w:val="11FDC48A"/>
    <w:rsid w:val="1283323D"/>
    <w:rsid w:val="12C41EE8"/>
    <w:rsid w:val="13141CE8"/>
    <w:rsid w:val="13581EF2"/>
    <w:rsid w:val="13872D50"/>
    <w:rsid w:val="13B99AE7"/>
    <w:rsid w:val="13C69E03"/>
    <w:rsid w:val="13DA767E"/>
    <w:rsid w:val="144FCE8E"/>
    <w:rsid w:val="14E6FC52"/>
    <w:rsid w:val="14F2C8C2"/>
    <w:rsid w:val="153F9617"/>
    <w:rsid w:val="15596E91"/>
    <w:rsid w:val="1562230A"/>
    <w:rsid w:val="156412CB"/>
    <w:rsid w:val="1571F177"/>
    <w:rsid w:val="16208047"/>
    <w:rsid w:val="16BE2A03"/>
    <w:rsid w:val="16D78A64"/>
    <w:rsid w:val="173FA064"/>
    <w:rsid w:val="17B0261E"/>
    <w:rsid w:val="17F8529C"/>
    <w:rsid w:val="185D2165"/>
    <w:rsid w:val="18672968"/>
    <w:rsid w:val="1878BE3B"/>
    <w:rsid w:val="189F7C93"/>
    <w:rsid w:val="18F344F6"/>
    <w:rsid w:val="18FEA694"/>
    <w:rsid w:val="1923AE52"/>
    <w:rsid w:val="1943F43C"/>
    <w:rsid w:val="194B2769"/>
    <w:rsid w:val="1973B4BA"/>
    <w:rsid w:val="19A396A3"/>
    <w:rsid w:val="19ABB888"/>
    <w:rsid w:val="19BF4FB1"/>
    <w:rsid w:val="1A082A37"/>
    <w:rsid w:val="1A495251"/>
    <w:rsid w:val="1A72F43D"/>
    <w:rsid w:val="1A762646"/>
    <w:rsid w:val="1B2F2A67"/>
    <w:rsid w:val="1C8F93EE"/>
    <w:rsid w:val="1CB69903"/>
    <w:rsid w:val="1D2D06B3"/>
    <w:rsid w:val="1D51F64B"/>
    <w:rsid w:val="1D8862C6"/>
    <w:rsid w:val="1DA739DA"/>
    <w:rsid w:val="1DE1A173"/>
    <w:rsid w:val="1E16A709"/>
    <w:rsid w:val="1E4434F8"/>
    <w:rsid w:val="1E72CF5A"/>
    <w:rsid w:val="1ECC0736"/>
    <w:rsid w:val="1EE16083"/>
    <w:rsid w:val="1FE25253"/>
    <w:rsid w:val="1FE9A872"/>
    <w:rsid w:val="2012C0E2"/>
    <w:rsid w:val="20476D3D"/>
    <w:rsid w:val="20B4745E"/>
    <w:rsid w:val="20E19076"/>
    <w:rsid w:val="20FC9238"/>
    <w:rsid w:val="2101109D"/>
    <w:rsid w:val="211E666F"/>
    <w:rsid w:val="213C04B2"/>
    <w:rsid w:val="21B5F062"/>
    <w:rsid w:val="21CF0D16"/>
    <w:rsid w:val="21EDFA6F"/>
    <w:rsid w:val="220F609E"/>
    <w:rsid w:val="222B444D"/>
    <w:rsid w:val="227E6D2A"/>
    <w:rsid w:val="22D18C4C"/>
    <w:rsid w:val="22E312C7"/>
    <w:rsid w:val="236E7601"/>
    <w:rsid w:val="23B6BA0E"/>
    <w:rsid w:val="23FFBF00"/>
    <w:rsid w:val="24B0AE46"/>
    <w:rsid w:val="25565737"/>
    <w:rsid w:val="25CA538B"/>
    <w:rsid w:val="260BA874"/>
    <w:rsid w:val="269AB611"/>
    <w:rsid w:val="2770D002"/>
    <w:rsid w:val="27DF07CA"/>
    <w:rsid w:val="27E48B39"/>
    <w:rsid w:val="2812E1A2"/>
    <w:rsid w:val="287EA59B"/>
    <w:rsid w:val="288E54DD"/>
    <w:rsid w:val="298FCBD7"/>
    <w:rsid w:val="29D72173"/>
    <w:rsid w:val="29EC43D9"/>
    <w:rsid w:val="29F9C3C6"/>
    <w:rsid w:val="2A5D6843"/>
    <w:rsid w:val="2A65DBBB"/>
    <w:rsid w:val="2A9AF7BC"/>
    <w:rsid w:val="2ABDDD01"/>
    <w:rsid w:val="2AD186A2"/>
    <w:rsid w:val="2B1D75CC"/>
    <w:rsid w:val="2C342CC0"/>
    <w:rsid w:val="2CDD511C"/>
    <w:rsid w:val="2D02CBA2"/>
    <w:rsid w:val="2D0556CB"/>
    <w:rsid w:val="2D12285C"/>
    <w:rsid w:val="2D4DD5E2"/>
    <w:rsid w:val="2D732A21"/>
    <w:rsid w:val="2E218548"/>
    <w:rsid w:val="2E25DBC3"/>
    <w:rsid w:val="2E369B69"/>
    <w:rsid w:val="2E50AB4A"/>
    <w:rsid w:val="2E73DA33"/>
    <w:rsid w:val="2EDE39CA"/>
    <w:rsid w:val="2EFCAFBC"/>
    <w:rsid w:val="2F33B75C"/>
    <w:rsid w:val="2F5A0FB3"/>
    <w:rsid w:val="2F76BE8D"/>
    <w:rsid w:val="2F92F51F"/>
    <w:rsid w:val="2FAF2C08"/>
    <w:rsid w:val="2FB1E460"/>
    <w:rsid w:val="302052B2"/>
    <w:rsid w:val="308BD0EA"/>
    <w:rsid w:val="30A1A1C2"/>
    <w:rsid w:val="3112FD65"/>
    <w:rsid w:val="318CE837"/>
    <w:rsid w:val="31B7CE3B"/>
    <w:rsid w:val="31E69A11"/>
    <w:rsid w:val="31E8FF48"/>
    <w:rsid w:val="3200A2ED"/>
    <w:rsid w:val="32085F0C"/>
    <w:rsid w:val="32978C6B"/>
    <w:rsid w:val="32DF7397"/>
    <w:rsid w:val="330D7B8B"/>
    <w:rsid w:val="3360BF91"/>
    <w:rsid w:val="336D0149"/>
    <w:rsid w:val="33C46C09"/>
    <w:rsid w:val="33D2C86E"/>
    <w:rsid w:val="347EA88F"/>
    <w:rsid w:val="34801D25"/>
    <w:rsid w:val="348624EA"/>
    <w:rsid w:val="3486BA2B"/>
    <w:rsid w:val="3532448B"/>
    <w:rsid w:val="3547F260"/>
    <w:rsid w:val="357CF8D6"/>
    <w:rsid w:val="35DC0677"/>
    <w:rsid w:val="367E317F"/>
    <w:rsid w:val="36854632"/>
    <w:rsid w:val="36BD1A4C"/>
    <w:rsid w:val="37046993"/>
    <w:rsid w:val="375834F9"/>
    <w:rsid w:val="376DF556"/>
    <w:rsid w:val="37821875"/>
    <w:rsid w:val="37DDAA3A"/>
    <w:rsid w:val="3850ACA6"/>
    <w:rsid w:val="389D1E56"/>
    <w:rsid w:val="391F3DDF"/>
    <w:rsid w:val="395EDE18"/>
    <w:rsid w:val="39A1B7A6"/>
    <w:rsid w:val="39E4D8C0"/>
    <w:rsid w:val="3AB2CC45"/>
    <w:rsid w:val="3ADD1BA5"/>
    <w:rsid w:val="3B2601C9"/>
    <w:rsid w:val="3B437DE6"/>
    <w:rsid w:val="3B6ED29B"/>
    <w:rsid w:val="3BC4FD1E"/>
    <w:rsid w:val="3BCE04A2"/>
    <w:rsid w:val="3C0F0F2F"/>
    <w:rsid w:val="3C6E729B"/>
    <w:rsid w:val="3CECF208"/>
    <w:rsid w:val="3D090E9D"/>
    <w:rsid w:val="3D7C2484"/>
    <w:rsid w:val="3EA19211"/>
    <w:rsid w:val="3EC4349B"/>
    <w:rsid w:val="3EEE7C1C"/>
    <w:rsid w:val="3F10F2C5"/>
    <w:rsid w:val="3F396D7C"/>
    <w:rsid w:val="400A1B63"/>
    <w:rsid w:val="402EB998"/>
    <w:rsid w:val="404ACFA5"/>
    <w:rsid w:val="405DDB7C"/>
    <w:rsid w:val="40D69CA1"/>
    <w:rsid w:val="4129E3B3"/>
    <w:rsid w:val="41792501"/>
    <w:rsid w:val="41B05F7D"/>
    <w:rsid w:val="41D4CDB7"/>
    <w:rsid w:val="41EB4B77"/>
    <w:rsid w:val="4202E30A"/>
    <w:rsid w:val="433A40C7"/>
    <w:rsid w:val="43D3F2FB"/>
    <w:rsid w:val="43FFE66D"/>
    <w:rsid w:val="441224D9"/>
    <w:rsid w:val="441C3EFE"/>
    <w:rsid w:val="44D83592"/>
    <w:rsid w:val="44F3BF05"/>
    <w:rsid w:val="45193D66"/>
    <w:rsid w:val="451C0B4E"/>
    <w:rsid w:val="4599538D"/>
    <w:rsid w:val="459BA775"/>
    <w:rsid w:val="46AC5531"/>
    <w:rsid w:val="46C47D52"/>
    <w:rsid w:val="4842CE45"/>
    <w:rsid w:val="488CFB29"/>
    <w:rsid w:val="4909924E"/>
    <w:rsid w:val="49713107"/>
    <w:rsid w:val="49AEE51B"/>
    <w:rsid w:val="49C9151F"/>
    <w:rsid w:val="4A20898D"/>
    <w:rsid w:val="4A264704"/>
    <w:rsid w:val="4A4048B1"/>
    <w:rsid w:val="4A7196C1"/>
    <w:rsid w:val="4A926E11"/>
    <w:rsid w:val="4AAF5677"/>
    <w:rsid w:val="4B7FCE25"/>
    <w:rsid w:val="4BA3D6C0"/>
    <w:rsid w:val="4C43871C"/>
    <w:rsid w:val="4C46D276"/>
    <w:rsid w:val="4C6DA3B2"/>
    <w:rsid w:val="4CACDB40"/>
    <w:rsid w:val="4CBEB8B4"/>
    <w:rsid w:val="4CCA386A"/>
    <w:rsid w:val="4CE266A6"/>
    <w:rsid w:val="4D22C318"/>
    <w:rsid w:val="4E4D8E84"/>
    <w:rsid w:val="4E55F4FE"/>
    <w:rsid w:val="4E834CA8"/>
    <w:rsid w:val="4E900D0A"/>
    <w:rsid w:val="4E98026B"/>
    <w:rsid w:val="4F3E894B"/>
    <w:rsid w:val="4F4BFCAC"/>
    <w:rsid w:val="4F9467C9"/>
    <w:rsid w:val="4FD1F11C"/>
    <w:rsid w:val="501FD52B"/>
    <w:rsid w:val="50D6F7EC"/>
    <w:rsid w:val="50E0BE20"/>
    <w:rsid w:val="50F3B00E"/>
    <w:rsid w:val="5123F3EC"/>
    <w:rsid w:val="519E7058"/>
    <w:rsid w:val="5292B0E6"/>
    <w:rsid w:val="52AE3625"/>
    <w:rsid w:val="52D436F7"/>
    <w:rsid w:val="533186E8"/>
    <w:rsid w:val="538A9D9E"/>
    <w:rsid w:val="53A7380F"/>
    <w:rsid w:val="54227F04"/>
    <w:rsid w:val="5447F15F"/>
    <w:rsid w:val="55C4B8B6"/>
    <w:rsid w:val="55EA82FB"/>
    <w:rsid w:val="564CFE60"/>
    <w:rsid w:val="564E5BD9"/>
    <w:rsid w:val="56B5317F"/>
    <w:rsid w:val="576D9DBD"/>
    <w:rsid w:val="57867987"/>
    <w:rsid w:val="578C93DC"/>
    <w:rsid w:val="58986B61"/>
    <w:rsid w:val="589A87E5"/>
    <w:rsid w:val="58C563D3"/>
    <w:rsid w:val="58F4741F"/>
    <w:rsid w:val="598840BC"/>
    <w:rsid w:val="599C1C3B"/>
    <w:rsid w:val="5A09209C"/>
    <w:rsid w:val="5A4A8518"/>
    <w:rsid w:val="5A95D220"/>
    <w:rsid w:val="5AA66204"/>
    <w:rsid w:val="5BEAC876"/>
    <w:rsid w:val="5C2E24C0"/>
    <w:rsid w:val="5C7D8E89"/>
    <w:rsid w:val="5C9C8068"/>
    <w:rsid w:val="5D0AE289"/>
    <w:rsid w:val="5D395633"/>
    <w:rsid w:val="5D633EC4"/>
    <w:rsid w:val="5D89CA3B"/>
    <w:rsid w:val="5DA078B4"/>
    <w:rsid w:val="5E3B0CD5"/>
    <w:rsid w:val="5E47B359"/>
    <w:rsid w:val="5E61EF23"/>
    <w:rsid w:val="5F125D1C"/>
    <w:rsid w:val="5F131C15"/>
    <w:rsid w:val="5F1370FB"/>
    <w:rsid w:val="5FA31926"/>
    <w:rsid w:val="5FB5CBA2"/>
    <w:rsid w:val="5FDF87CF"/>
    <w:rsid w:val="601D6BA0"/>
    <w:rsid w:val="6043D4B3"/>
    <w:rsid w:val="6057F45C"/>
    <w:rsid w:val="60C71871"/>
    <w:rsid w:val="6105CB19"/>
    <w:rsid w:val="6114CBB3"/>
    <w:rsid w:val="61428A36"/>
    <w:rsid w:val="617CE644"/>
    <w:rsid w:val="627F1017"/>
    <w:rsid w:val="62B73817"/>
    <w:rsid w:val="62F2393A"/>
    <w:rsid w:val="631DE75F"/>
    <w:rsid w:val="6347AF12"/>
    <w:rsid w:val="63B09A27"/>
    <w:rsid w:val="63E14526"/>
    <w:rsid w:val="6405A8D6"/>
    <w:rsid w:val="6442CAC5"/>
    <w:rsid w:val="64BA9AFD"/>
    <w:rsid w:val="64C2799C"/>
    <w:rsid w:val="64CAE760"/>
    <w:rsid w:val="64E14E9C"/>
    <w:rsid w:val="64F4609A"/>
    <w:rsid w:val="6543B099"/>
    <w:rsid w:val="668757D8"/>
    <w:rsid w:val="6697B046"/>
    <w:rsid w:val="66B09C66"/>
    <w:rsid w:val="66FB14D4"/>
    <w:rsid w:val="678B6B80"/>
    <w:rsid w:val="678F492A"/>
    <w:rsid w:val="67A0C78F"/>
    <w:rsid w:val="680BF79B"/>
    <w:rsid w:val="68270C7C"/>
    <w:rsid w:val="68355E01"/>
    <w:rsid w:val="685D3638"/>
    <w:rsid w:val="68BF46CC"/>
    <w:rsid w:val="68EDE845"/>
    <w:rsid w:val="692476D2"/>
    <w:rsid w:val="69CD5325"/>
    <w:rsid w:val="69F5A351"/>
    <w:rsid w:val="6A2A19F6"/>
    <w:rsid w:val="6A412AF2"/>
    <w:rsid w:val="6A7A5033"/>
    <w:rsid w:val="6A894B37"/>
    <w:rsid w:val="6B3C22B0"/>
    <w:rsid w:val="6B88D42C"/>
    <w:rsid w:val="6BBCEBBB"/>
    <w:rsid w:val="6C0984ED"/>
    <w:rsid w:val="6C0CF8C1"/>
    <w:rsid w:val="6C1AB822"/>
    <w:rsid w:val="6C466F11"/>
    <w:rsid w:val="6C92772F"/>
    <w:rsid w:val="6DB4E5DC"/>
    <w:rsid w:val="6E8FBA01"/>
    <w:rsid w:val="6EAF13F1"/>
    <w:rsid w:val="6ED8F742"/>
    <w:rsid w:val="6FCF1311"/>
    <w:rsid w:val="7098E72F"/>
    <w:rsid w:val="7124F80A"/>
    <w:rsid w:val="71910107"/>
    <w:rsid w:val="71E85B66"/>
    <w:rsid w:val="72183CD7"/>
    <w:rsid w:val="724C6186"/>
    <w:rsid w:val="7274C2E6"/>
    <w:rsid w:val="72A665BF"/>
    <w:rsid w:val="7346EF16"/>
    <w:rsid w:val="739DFD11"/>
    <w:rsid w:val="73A2ECEA"/>
    <w:rsid w:val="73AFB604"/>
    <w:rsid w:val="73F30365"/>
    <w:rsid w:val="744F402E"/>
    <w:rsid w:val="747145E5"/>
    <w:rsid w:val="748509F6"/>
    <w:rsid w:val="74C109C2"/>
    <w:rsid w:val="757284DE"/>
    <w:rsid w:val="7581FF6C"/>
    <w:rsid w:val="75C71F4B"/>
    <w:rsid w:val="75F868D0"/>
    <w:rsid w:val="770C7DD6"/>
    <w:rsid w:val="7714448E"/>
    <w:rsid w:val="771E0DAC"/>
    <w:rsid w:val="77283DD6"/>
    <w:rsid w:val="774AE37E"/>
    <w:rsid w:val="784A8BB4"/>
    <w:rsid w:val="78B0E607"/>
    <w:rsid w:val="78B8466D"/>
    <w:rsid w:val="7990316F"/>
    <w:rsid w:val="799CAB2D"/>
    <w:rsid w:val="79A17B54"/>
    <w:rsid w:val="79BE710C"/>
    <w:rsid w:val="7A1E0EE4"/>
    <w:rsid w:val="7A816C0E"/>
    <w:rsid w:val="7A8952F0"/>
    <w:rsid w:val="7AAB820E"/>
    <w:rsid w:val="7B5A34C7"/>
    <w:rsid w:val="7B77CF66"/>
    <w:rsid w:val="7C197B0F"/>
    <w:rsid w:val="7C2BD911"/>
    <w:rsid w:val="7E475C63"/>
    <w:rsid w:val="7ECE2EDB"/>
    <w:rsid w:val="7EE62CCA"/>
    <w:rsid w:val="7EFCCA28"/>
    <w:rsid w:val="7FABA65F"/>
    <w:rsid w:val="7FB6E5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F30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E1F"/>
  </w:style>
  <w:style w:type="paragraph" w:styleId="Footer">
    <w:name w:val="footer"/>
    <w:basedOn w:val="Normal"/>
    <w:link w:val="FooterChar"/>
    <w:uiPriority w:val="99"/>
    <w:unhideWhenUsed/>
    <w:rsid w:val="00340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E1F"/>
  </w:style>
  <w:style w:type="table" w:styleId="TableGrid">
    <w:name w:val="Table Grid"/>
    <w:basedOn w:val="TableNormal"/>
    <w:uiPriority w:val="59"/>
    <w:rsid w:val="0034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_apple-converted-space"/>
    <w:basedOn w:val="DefaultParagraphFont"/>
    <w:rsid w:val="00302AF2"/>
  </w:style>
  <w:style w:type="paragraph" w:styleId="BalloonText">
    <w:name w:val="Balloon Text"/>
    <w:basedOn w:val="Normal"/>
    <w:link w:val="BalloonTextChar"/>
    <w:uiPriority w:val="99"/>
    <w:semiHidden/>
    <w:unhideWhenUsed/>
    <w:rsid w:val="00217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2D0"/>
    <w:rPr>
      <w:rFonts w:ascii="Segoe UI" w:hAnsi="Segoe UI" w:cs="Segoe UI"/>
      <w:sz w:val="18"/>
      <w:szCs w:val="18"/>
    </w:rPr>
  </w:style>
  <w:style w:type="character" w:customStyle="1" w:styleId="hlfld-contribauthor">
    <w:name w:val="hlfld-contribauthor"/>
    <w:basedOn w:val="DefaultParagraphFont"/>
    <w:rsid w:val="00FE3288"/>
  </w:style>
  <w:style w:type="character" w:customStyle="1" w:styleId="nlmgiven-names">
    <w:name w:val="nlm_given-names"/>
    <w:basedOn w:val="DefaultParagraphFont"/>
    <w:rsid w:val="00FE3288"/>
  </w:style>
  <w:style w:type="character" w:customStyle="1" w:styleId="nlmyear">
    <w:name w:val="nlm_year"/>
    <w:basedOn w:val="DefaultParagraphFont"/>
    <w:rsid w:val="00FE3288"/>
  </w:style>
  <w:style w:type="character" w:customStyle="1" w:styleId="nlmarticle-title">
    <w:name w:val="nlm_article-title"/>
    <w:basedOn w:val="DefaultParagraphFont"/>
    <w:rsid w:val="00FE3288"/>
  </w:style>
  <w:style w:type="character" w:customStyle="1" w:styleId="nlmfpage">
    <w:name w:val="nlm_fpage"/>
    <w:basedOn w:val="DefaultParagraphFont"/>
    <w:rsid w:val="00FE3288"/>
  </w:style>
  <w:style w:type="character" w:styleId="CommentReference">
    <w:name w:val="annotation reference"/>
    <w:basedOn w:val="DefaultParagraphFont"/>
    <w:uiPriority w:val="99"/>
    <w:semiHidden/>
    <w:unhideWhenUsed/>
    <w:rsid w:val="00522266"/>
    <w:rPr>
      <w:sz w:val="16"/>
      <w:szCs w:val="16"/>
    </w:rPr>
  </w:style>
  <w:style w:type="paragraph" w:styleId="CommentText">
    <w:name w:val="annotation text"/>
    <w:basedOn w:val="Normal"/>
    <w:link w:val="CommentTextChar"/>
    <w:uiPriority w:val="99"/>
    <w:unhideWhenUsed/>
    <w:rsid w:val="00522266"/>
    <w:pPr>
      <w:spacing w:line="240" w:lineRule="auto"/>
    </w:pPr>
    <w:rPr>
      <w:sz w:val="20"/>
      <w:szCs w:val="20"/>
    </w:rPr>
  </w:style>
  <w:style w:type="character" w:customStyle="1" w:styleId="CommentTextChar">
    <w:name w:val="Comment Text Char"/>
    <w:basedOn w:val="DefaultParagraphFont"/>
    <w:link w:val="CommentText"/>
    <w:uiPriority w:val="99"/>
    <w:rsid w:val="00522266"/>
    <w:rPr>
      <w:sz w:val="20"/>
      <w:szCs w:val="20"/>
    </w:rPr>
  </w:style>
  <w:style w:type="paragraph" w:styleId="CommentSubject">
    <w:name w:val="annotation subject"/>
    <w:basedOn w:val="CommentText"/>
    <w:next w:val="CommentText"/>
    <w:link w:val="CommentSubjectChar"/>
    <w:uiPriority w:val="99"/>
    <w:semiHidden/>
    <w:unhideWhenUsed/>
    <w:rsid w:val="00522266"/>
    <w:rPr>
      <w:b/>
      <w:bCs/>
    </w:rPr>
  </w:style>
  <w:style w:type="character" w:customStyle="1" w:styleId="CommentSubjectChar">
    <w:name w:val="Comment Subject Char"/>
    <w:basedOn w:val="CommentTextChar"/>
    <w:link w:val="CommentSubject"/>
    <w:uiPriority w:val="99"/>
    <w:semiHidden/>
    <w:rsid w:val="00522266"/>
    <w:rPr>
      <w:b/>
      <w:bCs/>
      <w:sz w:val="20"/>
      <w:szCs w:val="20"/>
    </w:rPr>
  </w:style>
  <w:style w:type="paragraph" w:customStyle="1" w:styleId="Normal1">
    <w:name w:val="Normal1"/>
    <w:rsid w:val="00554663"/>
    <w:pPr>
      <w:widowControl w:val="0"/>
      <w:spacing w:after="200" w:line="276" w:lineRule="auto"/>
    </w:pPr>
    <w:rPr>
      <w:rFonts w:ascii="Calibri" w:eastAsia="Calibri" w:hAnsi="Calibri" w:cs="Times"/>
      <w:color w:val="000000"/>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sid w:val="000227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2706"/>
    <w:rPr>
      <w:sz w:val="20"/>
      <w:szCs w:val="20"/>
    </w:rPr>
  </w:style>
  <w:style w:type="character" w:styleId="FootnoteReference">
    <w:name w:val="footnote reference"/>
    <w:basedOn w:val="DefaultParagraphFont"/>
    <w:uiPriority w:val="99"/>
    <w:semiHidden/>
    <w:unhideWhenUsed/>
    <w:rsid w:val="00022706"/>
    <w:rPr>
      <w:vertAlign w:val="superscript"/>
    </w:r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rsid w:val="003E1BF4"/>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260B7D"/>
    <w:rPr>
      <w:color w:val="954F72" w:themeColor="followedHyperlink"/>
      <w:u w:val="single"/>
    </w:rPr>
  </w:style>
  <w:style w:type="character" w:customStyle="1" w:styleId="UnresolvedMention1">
    <w:name w:val="Unresolved Mention1"/>
    <w:basedOn w:val="DefaultParagraphFont"/>
    <w:uiPriority w:val="99"/>
    <w:semiHidden/>
    <w:unhideWhenUsed/>
    <w:rsid w:val="0014052B"/>
    <w:rPr>
      <w:color w:val="605E5C"/>
      <w:shd w:val="clear" w:color="auto" w:fill="E1DFDD"/>
    </w:rPr>
  </w:style>
  <w:style w:type="paragraph" w:styleId="Revision">
    <w:name w:val="Revision"/>
    <w:hidden/>
    <w:uiPriority w:val="99"/>
    <w:semiHidden/>
    <w:rsid w:val="00814D3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E1F"/>
  </w:style>
  <w:style w:type="paragraph" w:styleId="Footer">
    <w:name w:val="footer"/>
    <w:basedOn w:val="Normal"/>
    <w:link w:val="FooterChar"/>
    <w:uiPriority w:val="99"/>
    <w:unhideWhenUsed/>
    <w:rsid w:val="00340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E1F"/>
  </w:style>
  <w:style w:type="table" w:styleId="TableGrid">
    <w:name w:val="Table Grid"/>
    <w:basedOn w:val="TableNormal"/>
    <w:uiPriority w:val="59"/>
    <w:rsid w:val="0034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_apple-converted-space"/>
    <w:basedOn w:val="DefaultParagraphFont"/>
    <w:rsid w:val="00302AF2"/>
  </w:style>
  <w:style w:type="paragraph" w:styleId="BalloonText">
    <w:name w:val="Balloon Text"/>
    <w:basedOn w:val="Normal"/>
    <w:link w:val="BalloonTextChar"/>
    <w:uiPriority w:val="99"/>
    <w:semiHidden/>
    <w:unhideWhenUsed/>
    <w:rsid w:val="00217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2D0"/>
    <w:rPr>
      <w:rFonts w:ascii="Segoe UI" w:hAnsi="Segoe UI" w:cs="Segoe UI"/>
      <w:sz w:val="18"/>
      <w:szCs w:val="18"/>
    </w:rPr>
  </w:style>
  <w:style w:type="character" w:customStyle="1" w:styleId="hlfld-contribauthor">
    <w:name w:val="hlfld-contribauthor"/>
    <w:basedOn w:val="DefaultParagraphFont"/>
    <w:rsid w:val="00FE3288"/>
  </w:style>
  <w:style w:type="character" w:customStyle="1" w:styleId="nlmgiven-names">
    <w:name w:val="nlm_given-names"/>
    <w:basedOn w:val="DefaultParagraphFont"/>
    <w:rsid w:val="00FE3288"/>
  </w:style>
  <w:style w:type="character" w:customStyle="1" w:styleId="nlmyear">
    <w:name w:val="nlm_year"/>
    <w:basedOn w:val="DefaultParagraphFont"/>
    <w:rsid w:val="00FE3288"/>
  </w:style>
  <w:style w:type="character" w:customStyle="1" w:styleId="nlmarticle-title">
    <w:name w:val="nlm_article-title"/>
    <w:basedOn w:val="DefaultParagraphFont"/>
    <w:rsid w:val="00FE3288"/>
  </w:style>
  <w:style w:type="character" w:customStyle="1" w:styleId="nlmfpage">
    <w:name w:val="nlm_fpage"/>
    <w:basedOn w:val="DefaultParagraphFont"/>
    <w:rsid w:val="00FE3288"/>
  </w:style>
  <w:style w:type="character" w:styleId="CommentReference">
    <w:name w:val="annotation reference"/>
    <w:basedOn w:val="DefaultParagraphFont"/>
    <w:uiPriority w:val="99"/>
    <w:semiHidden/>
    <w:unhideWhenUsed/>
    <w:rsid w:val="00522266"/>
    <w:rPr>
      <w:sz w:val="16"/>
      <w:szCs w:val="16"/>
    </w:rPr>
  </w:style>
  <w:style w:type="paragraph" w:styleId="CommentText">
    <w:name w:val="annotation text"/>
    <w:basedOn w:val="Normal"/>
    <w:link w:val="CommentTextChar"/>
    <w:uiPriority w:val="99"/>
    <w:unhideWhenUsed/>
    <w:rsid w:val="00522266"/>
    <w:pPr>
      <w:spacing w:line="240" w:lineRule="auto"/>
    </w:pPr>
    <w:rPr>
      <w:sz w:val="20"/>
      <w:szCs w:val="20"/>
    </w:rPr>
  </w:style>
  <w:style w:type="character" w:customStyle="1" w:styleId="CommentTextChar">
    <w:name w:val="Comment Text Char"/>
    <w:basedOn w:val="DefaultParagraphFont"/>
    <w:link w:val="CommentText"/>
    <w:uiPriority w:val="99"/>
    <w:rsid w:val="00522266"/>
    <w:rPr>
      <w:sz w:val="20"/>
      <w:szCs w:val="20"/>
    </w:rPr>
  </w:style>
  <w:style w:type="paragraph" w:styleId="CommentSubject">
    <w:name w:val="annotation subject"/>
    <w:basedOn w:val="CommentText"/>
    <w:next w:val="CommentText"/>
    <w:link w:val="CommentSubjectChar"/>
    <w:uiPriority w:val="99"/>
    <w:semiHidden/>
    <w:unhideWhenUsed/>
    <w:rsid w:val="00522266"/>
    <w:rPr>
      <w:b/>
      <w:bCs/>
    </w:rPr>
  </w:style>
  <w:style w:type="character" w:customStyle="1" w:styleId="CommentSubjectChar">
    <w:name w:val="Comment Subject Char"/>
    <w:basedOn w:val="CommentTextChar"/>
    <w:link w:val="CommentSubject"/>
    <w:uiPriority w:val="99"/>
    <w:semiHidden/>
    <w:rsid w:val="00522266"/>
    <w:rPr>
      <w:b/>
      <w:bCs/>
      <w:sz w:val="20"/>
      <w:szCs w:val="20"/>
    </w:rPr>
  </w:style>
  <w:style w:type="paragraph" w:customStyle="1" w:styleId="Normal1">
    <w:name w:val="Normal1"/>
    <w:rsid w:val="00554663"/>
    <w:pPr>
      <w:widowControl w:val="0"/>
      <w:spacing w:after="200" w:line="276" w:lineRule="auto"/>
    </w:pPr>
    <w:rPr>
      <w:rFonts w:ascii="Calibri" w:eastAsia="Calibri" w:hAnsi="Calibri" w:cs="Times"/>
      <w:color w:val="000000"/>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sid w:val="000227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2706"/>
    <w:rPr>
      <w:sz w:val="20"/>
      <w:szCs w:val="20"/>
    </w:rPr>
  </w:style>
  <w:style w:type="character" w:styleId="FootnoteReference">
    <w:name w:val="footnote reference"/>
    <w:basedOn w:val="DefaultParagraphFont"/>
    <w:uiPriority w:val="99"/>
    <w:semiHidden/>
    <w:unhideWhenUsed/>
    <w:rsid w:val="00022706"/>
    <w:rPr>
      <w:vertAlign w:val="superscript"/>
    </w:r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rsid w:val="003E1BF4"/>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260B7D"/>
    <w:rPr>
      <w:color w:val="954F72" w:themeColor="followedHyperlink"/>
      <w:u w:val="single"/>
    </w:rPr>
  </w:style>
  <w:style w:type="character" w:customStyle="1" w:styleId="UnresolvedMention1">
    <w:name w:val="Unresolved Mention1"/>
    <w:basedOn w:val="DefaultParagraphFont"/>
    <w:uiPriority w:val="99"/>
    <w:semiHidden/>
    <w:unhideWhenUsed/>
    <w:rsid w:val="0014052B"/>
    <w:rPr>
      <w:color w:val="605E5C"/>
      <w:shd w:val="clear" w:color="auto" w:fill="E1DFDD"/>
    </w:rPr>
  </w:style>
  <w:style w:type="paragraph" w:styleId="Revision">
    <w:name w:val="Revision"/>
    <w:hidden/>
    <w:uiPriority w:val="99"/>
    <w:semiHidden/>
    <w:rsid w:val="00814D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4977">
      <w:bodyDiv w:val="1"/>
      <w:marLeft w:val="0"/>
      <w:marRight w:val="0"/>
      <w:marTop w:val="0"/>
      <w:marBottom w:val="0"/>
      <w:divBdr>
        <w:top w:val="none" w:sz="0" w:space="0" w:color="auto"/>
        <w:left w:val="none" w:sz="0" w:space="0" w:color="auto"/>
        <w:bottom w:val="none" w:sz="0" w:space="0" w:color="auto"/>
        <w:right w:val="none" w:sz="0" w:space="0" w:color="auto"/>
      </w:divBdr>
    </w:div>
    <w:div w:id="451441150">
      <w:bodyDiv w:val="1"/>
      <w:marLeft w:val="0"/>
      <w:marRight w:val="0"/>
      <w:marTop w:val="0"/>
      <w:marBottom w:val="0"/>
      <w:divBdr>
        <w:top w:val="none" w:sz="0" w:space="0" w:color="auto"/>
        <w:left w:val="none" w:sz="0" w:space="0" w:color="auto"/>
        <w:bottom w:val="none" w:sz="0" w:space="0" w:color="auto"/>
        <w:right w:val="none" w:sz="0" w:space="0" w:color="auto"/>
      </w:divBdr>
    </w:div>
    <w:div w:id="1062289230">
      <w:bodyDiv w:val="1"/>
      <w:marLeft w:val="0"/>
      <w:marRight w:val="0"/>
      <w:marTop w:val="0"/>
      <w:marBottom w:val="0"/>
      <w:divBdr>
        <w:top w:val="none" w:sz="0" w:space="0" w:color="auto"/>
        <w:left w:val="none" w:sz="0" w:space="0" w:color="auto"/>
        <w:bottom w:val="none" w:sz="0" w:space="0" w:color="auto"/>
        <w:right w:val="none" w:sz="0" w:space="0" w:color="auto"/>
      </w:divBdr>
    </w:div>
    <w:div w:id="1167789206">
      <w:bodyDiv w:val="1"/>
      <w:marLeft w:val="0"/>
      <w:marRight w:val="0"/>
      <w:marTop w:val="0"/>
      <w:marBottom w:val="0"/>
      <w:divBdr>
        <w:top w:val="none" w:sz="0" w:space="0" w:color="auto"/>
        <w:left w:val="none" w:sz="0" w:space="0" w:color="auto"/>
        <w:bottom w:val="none" w:sz="0" w:space="0" w:color="auto"/>
        <w:right w:val="none" w:sz="0" w:space="0" w:color="auto"/>
      </w:divBdr>
    </w:div>
    <w:div w:id="130535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sycnet.apa.org/doi/10.1037/0033-295X.102.2.211" TargetMode="External"/><Relationship Id="rId21" Type="http://schemas.openxmlformats.org/officeDocument/2006/relationships/hyperlink" Target="https://doi.org/10.1111/mila.12094" TargetMode="External"/><Relationship Id="rId34" Type="http://schemas.openxmlformats.org/officeDocument/2006/relationships/hyperlink" Target="https://doi.org/10.1080/08995600701804798" TargetMode="External"/><Relationship Id="rId42" Type="http://schemas.openxmlformats.org/officeDocument/2006/relationships/hyperlink" Target="https://doi.org/10.1080/10615800701609207" TargetMode="External"/><Relationship Id="rId47" Type="http://schemas.openxmlformats.org/officeDocument/2006/relationships/hyperlink" Target="file:///C:\Users\Edwar\AppData\Local\Microsoft\Windows\INetCache\Content.Outlook\NK6RJQ98\%09https:\doi.org\10.1123\jsep.35.2.144" TargetMode="External"/><Relationship Id="rId50" Type="http://schemas.openxmlformats.org/officeDocument/2006/relationships/hyperlink" Target="https://doi.org/10.1007/s00426-017-0856-8" TargetMode="External"/><Relationship Id="rId55" Type="http://schemas.openxmlformats.org/officeDocument/2006/relationships/hyperlink" Target="https://doi.org/10.1177/1555343412461254" TargetMode="External"/><Relationship Id="rId63" Type="http://schemas.openxmlformats.org/officeDocument/2006/relationships/hyperlink" Target="file:///C:\Users\Edwar\AppData\Local\Microsoft\Windows\INetCache\Content.Outlook\NK6RJQ98\10.1348\000712606X133047"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i.org/10.1016/j.psychsport.2016.07.008" TargetMode="External"/><Relationship Id="rId29" Type="http://schemas.openxmlformats.org/officeDocument/2006/relationships/hyperlink" Target="https://psycnet.apa.org/doi/10.1037/0033-295X.87.3.215" TargetMode="External"/><Relationship Id="rId11" Type="http://schemas.openxmlformats.org/officeDocument/2006/relationships/image" Target="media/image3.tiff"/><Relationship Id="rId24" Type="http://schemas.openxmlformats.org/officeDocument/2006/relationships/hyperlink" Target="https://doi.org/10.1017/cbo9780511816796.013" TargetMode="External"/><Relationship Id="rId32" Type="http://schemas.openxmlformats.org/officeDocument/2006/relationships/hyperlink" Target="https://doi.org/10.20982/tqmp.08.1.p023" TargetMode="External"/><Relationship Id="rId37" Type="http://schemas.openxmlformats.org/officeDocument/2006/relationships/hyperlink" Target="https://doi.org/10.4324/9780203485781" TargetMode="External"/><Relationship Id="rId40" Type="http://schemas.openxmlformats.org/officeDocument/2006/relationships/hyperlink" Target="https://doi.org/10.1111/j.2044-8295.2010.02013.x" TargetMode="External"/><Relationship Id="rId45" Type="http://schemas.openxmlformats.org/officeDocument/2006/relationships/hyperlink" Target="https://doi.org/10.1023/A:1009788531273" TargetMode="External"/><Relationship Id="rId53" Type="http://schemas.openxmlformats.org/officeDocument/2006/relationships/hyperlink" Target="https://doi.org/10.1016/j.psychsport.2014.07.004" TargetMode="External"/><Relationship Id="rId58" Type="http://schemas.openxmlformats.org/officeDocument/2006/relationships/hyperlink" Target="https://doi.org/10.3389/fpsyg.2015.01974" TargetMode="External"/><Relationship Id="rId5" Type="http://schemas.openxmlformats.org/officeDocument/2006/relationships/settings" Target="settings.xml"/><Relationship Id="rId61" Type="http://schemas.openxmlformats.org/officeDocument/2006/relationships/hyperlink" Target="https://doi.org/10.1002/acp.1710" TargetMode="External"/><Relationship Id="rId19" Type="http://schemas.openxmlformats.org/officeDocument/2006/relationships/hyperlink" Target="https://doi.org/10.1123/jcsp.5.3.223" TargetMode="External"/><Relationship Id="rId14" Type="http://schemas.openxmlformats.org/officeDocument/2006/relationships/hyperlink" Target="https://osf.io/z8fwr/?view_only=832402816a6d4b6a87563d5c89b2bf8b" TargetMode="External"/><Relationship Id="rId22" Type="http://schemas.openxmlformats.org/officeDocument/2006/relationships/hyperlink" Target="https://doi.org/10.1080/2159676X.2017.1331501" TargetMode="External"/><Relationship Id="rId27" Type="http://schemas.openxmlformats.org/officeDocument/2006/relationships/hyperlink" Target="https://doi.org/10.1037/0033-295x.100.3.363" TargetMode="External"/><Relationship Id="rId30" Type="http://schemas.openxmlformats.org/officeDocument/2006/relationships/hyperlink" Target="https://doi.org/10.3758/BF03193146" TargetMode="External"/><Relationship Id="rId35" Type="http://schemas.openxmlformats.org/officeDocument/2006/relationships/hyperlink" Target="https://doi.org/10.4324/9781315146270-4" TargetMode="External"/><Relationship Id="rId43" Type="http://schemas.openxmlformats.org/officeDocument/2006/relationships/hyperlink" Target="https://doi.org/10.1017/cbo9780511816796.019" TargetMode="External"/><Relationship Id="rId48" Type="http://schemas.openxmlformats.org/officeDocument/2006/relationships/hyperlink" Target="https://doi.org/10.1016/j.humov.2019.102544" TargetMode="External"/><Relationship Id="rId56" Type="http://schemas.openxmlformats.org/officeDocument/2006/relationships/hyperlink" Target="https://doi.org/10.1016/j.psychsport.2017.10.001"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16/j.psychsport.2015.11.005"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psycnet.apa.org/doi/10.1037/0096-3445.130.4.701" TargetMode="External"/><Relationship Id="rId25" Type="http://schemas.openxmlformats.org/officeDocument/2006/relationships/hyperlink" Target="https://doi.org/10.1017/9781316480748" TargetMode="External"/><Relationship Id="rId33" Type="http://schemas.openxmlformats.org/officeDocument/2006/relationships/hyperlink" Target="file:///C:\Users\Edwar\AppData\Local\Microsoft\Windows\INetCache\Content.Outlook\NK6RJQ98\10.1093\oxfordhb\9780198795872.013.13" TargetMode="External"/><Relationship Id="rId38" Type="http://schemas.openxmlformats.org/officeDocument/2006/relationships/hyperlink" Target="https://doi.org/10.1080/2159676X.2020.1829013" TargetMode="External"/><Relationship Id="rId46" Type="http://schemas.openxmlformats.org/officeDocument/2006/relationships/hyperlink" Target="https://doi.org/10.1123/jsep.33.1.146" TargetMode="External"/><Relationship Id="rId59" Type="http://schemas.openxmlformats.org/officeDocument/2006/relationships/hyperlink" Target="https://doi.org/10.1080/02701367.1998.10607677" TargetMode="External"/><Relationship Id="rId20" Type="http://schemas.openxmlformats.org/officeDocument/2006/relationships/hyperlink" Target="https://doi.org/10.1007/s10339-014-0608-2" TargetMode="External"/><Relationship Id="rId41" Type="http://schemas.openxmlformats.org/officeDocument/2006/relationships/hyperlink" Target="https://doi.org/10.1037/spy0000044" TargetMode="External"/><Relationship Id="rId54" Type="http://schemas.openxmlformats.org/officeDocument/2006/relationships/hyperlink" Target="https://doi.org/10.3200/JMBR.39.5.395-408" TargetMode="External"/><Relationship Id="rId62" Type="http://schemas.openxmlformats.org/officeDocument/2006/relationships/hyperlink" Target="https://doi.org/10.1016/j.psychsport.2018.11.01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80/1750984X.2017.1349826" TargetMode="External"/><Relationship Id="rId23" Type="http://schemas.openxmlformats.org/officeDocument/2006/relationships/hyperlink" Target="https://doi.org/10.1016/j.psychsport.2020.101659" TargetMode="External"/><Relationship Id="rId28" Type="http://schemas.openxmlformats.org/officeDocument/2006/relationships/hyperlink" Target="https://doi.org/10.1037/0033-295X.107.3.578" TargetMode="External"/><Relationship Id="rId36" Type="http://schemas.openxmlformats.org/officeDocument/2006/relationships/hyperlink" Target="https://doi.org/10.1123/jsep.29.4.457" TargetMode="External"/><Relationship Id="rId49" Type="http://schemas.openxmlformats.org/officeDocument/2006/relationships/hyperlink" Target="https://doi.org/10.1002/acp.3386" TargetMode="External"/><Relationship Id="rId57" Type="http://schemas.openxmlformats.org/officeDocument/2006/relationships/hyperlink" Target="https://doi.org/10.3389/fpsyg.2015.01083" TargetMode="External"/><Relationship Id="rId10" Type="http://schemas.openxmlformats.org/officeDocument/2006/relationships/image" Target="media/image2.tiff"/><Relationship Id="rId31" Type="http://schemas.openxmlformats.org/officeDocument/2006/relationships/hyperlink" Target="https://doi.org/10.1017/cbo9780511816796.030" TargetMode="External"/><Relationship Id="rId44" Type="http://schemas.openxmlformats.org/officeDocument/2006/relationships/hyperlink" Target="https://doi.org/10.1002/acp.1581" TargetMode="External"/><Relationship Id="rId52" Type="http://schemas.openxmlformats.org/officeDocument/2006/relationships/hyperlink" Target="https://www.researchgate.net/deref/http%3A%2F%2Fdx.doi.org%2F10.1038%2Fs41598-019-54763-1?_sg%5B0%5D=820quq1ZHcL_59MVZdbUEfBonZHpE3PrTfs-jpdlDmy13S60VPvszUAdfFq_3R13RijPeMqSZXGoOYojOjEj7tqYBQ.9P0K2dbn-wygZRYrIvrH62mZCM_lvclHYM0gpyMoMbZqY4MSq5Vt4cLTZnig5oKFfsXBrfNAH1tP_zDCmiVPPg" TargetMode="External"/><Relationship Id="rId60" Type="http://schemas.openxmlformats.org/officeDocument/2006/relationships/hyperlink" Target="https://doi.org/10.1016/j.humov.2005.06.002"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hyperlink" Target="https://doi.org/10.1177/0031512519882274%09" TargetMode="External"/><Relationship Id="rId39" Type="http://schemas.openxmlformats.org/officeDocument/2006/relationships/hyperlink" Target="https://doi.org/10.1016/j.pmrj.2014.04.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B815A8FD-15C7-46AE-80DA-62ED1AFF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28868</Words>
  <Characters>164549</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193031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Shaw</dc:creator>
  <cp:lastModifiedBy>Phil Birch</cp:lastModifiedBy>
  <cp:revision>2</cp:revision>
  <cp:lastPrinted>2018-08-13T13:32:00Z</cp:lastPrinted>
  <dcterms:created xsi:type="dcterms:W3CDTF">2021-01-21T09:42:00Z</dcterms:created>
  <dcterms:modified xsi:type="dcterms:W3CDTF">2021-01-21T09:42:00Z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174db681-f716-3d8f-9205-a092c7e47499</vt:lpwstr>
  </property>
</Properties>
</file>