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659F5" w14:textId="06DAA8B1" w:rsidR="00745AA3" w:rsidRDefault="00B01C50" w:rsidP="00745AA3">
      <w:pPr>
        <w:spacing w:after="0" w:line="480" w:lineRule="auto"/>
        <w:rPr>
          <w:rFonts w:ascii="Times New Roman" w:hAnsi="Times New Roman"/>
          <w:sz w:val="24"/>
          <w:szCs w:val="24"/>
        </w:rPr>
      </w:pPr>
      <w:r>
        <w:rPr>
          <w:rFonts w:ascii="Times New Roman" w:hAnsi="Times New Roman"/>
          <w:b/>
          <w:sz w:val="24"/>
          <w:szCs w:val="24"/>
        </w:rPr>
        <w:t>Title:</w:t>
      </w:r>
      <w:r>
        <w:rPr>
          <w:rFonts w:ascii="Times New Roman" w:hAnsi="Times New Roman"/>
          <w:sz w:val="24"/>
          <w:szCs w:val="24"/>
        </w:rPr>
        <w:t xml:space="preserve"> </w:t>
      </w:r>
      <w:r w:rsidR="004F1556">
        <w:rPr>
          <w:rFonts w:ascii="Times New Roman" w:hAnsi="Times New Roman"/>
          <w:b/>
          <w:color w:val="1C1D1E"/>
          <w:sz w:val="24"/>
          <w:szCs w:val="21"/>
          <w:shd w:val="clear" w:color="auto" w:fill="FFFFFF"/>
        </w:rPr>
        <w:t>Dance exposure</w:t>
      </w:r>
      <w:r w:rsidR="00411350">
        <w:rPr>
          <w:rFonts w:ascii="Times New Roman" w:hAnsi="Times New Roman"/>
          <w:b/>
          <w:color w:val="1C1D1E"/>
          <w:sz w:val="24"/>
          <w:szCs w:val="21"/>
          <w:shd w:val="clear" w:color="auto" w:fill="FFFFFF"/>
        </w:rPr>
        <w:t xml:space="preserve">, </w:t>
      </w:r>
      <w:r w:rsidR="00DF21EF">
        <w:rPr>
          <w:rFonts w:ascii="Times New Roman" w:hAnsi="Times New Roman"/>
          <w:b/>
          <w:color w:val="1C1D1E"/>
          <w:sz w:val="24"/>
          <w:szCs w:val="21"/>
          <w:shd w:val="clear" w:color="auto" w:fill="FFFFFF"/>
        </w:rPr>
        <w:t xml:space="preserve">wellbeing </w:t>
      </w:r>
      <w:r w:rsidR="00411350">
        <w:rPr>
          <w:rFonts w:ascii="Times New Roman" w:hAnsi="Times New Roman"/>
          <w:b/>
          <w:color w:val="1C1D1E"/>
          <w:sz w:val="24"/>
          <w:szCs w:val="21"/>
          <w:shd w:val="clear" w:color="auto" w:fill="FFFFFF"/>
        </w:rPr>
        <w:t xml:space="preserve">and injury </w:t>
      </w:r>
      <w:r w:rsidR="00DF21EF">
        <w:rPr>
          <w:rFonts w:ascii="Times New Roman" w:hAnsi="Times New Roman"/>
          <w:b/>
          <w:color w:val="1C1D1E"/>
          <w:sz w:val="24"/>
          <w:szCs w:val="21"/>
          <w:shd w:val="clear" w:color="auto" w:fill="FFFFFF"/>
        </w:rPr>
        <w:t>in collegiate Irish and contemporary dancers: A prospective study</w:t>
      </w:r>
    </w:p>
    <w:p w14:paraId="27416A1B" w14:textId="1EA0CEB3" w:rsidR="00DF21EF" w:rsidRPr="00E74552" w:rsidRDefault="00745AA3" w:rsidP="00745AA3">
      <w:pPr>
        <w:spacing w:after="0" w:line="480" w:lineRule="auto"/>
        <w:rPr>
          <w:rFonts w:ascii="Times New Roman" w:hAnsi="Times New Roman"/>
          <w:sz w:val="24"/>
          <w:szCs w:val="24"/>
        </w:rPr>
      </w:pPr>
      <w:r w:rsidRPr="00E74552">
        <w:rPr>
          <w:rFonts w:ascii="Times New Roman" w:hAnsi="Times New Roman"/>
          <w:sz w:val="24"/>
          <w:szCs w:val="24"/>
        </w:rPr>
        <w:t xml:space="preserve"> </w:t>
      </w:r>
    </w:p>
    <w:p w14:paraId="73B9BEC0" w14:textId="64F75AF1" w:rsidR="006B3E92" w:rsidRDefault="00B01C50" w:rsidP="00B01C50">
      <w:pPr>
        <w:spacing w:after="0" w:line="480" w:lineRule="auto"/>
        <w:rPr>
          <w:rFonts w:ascii="Arial" w:hAnsi="Arial" w:cs="Arial"/>
          <w:color w:val="1C1D1E"/>
          <w:sz w:val="21"/>
          <w:szCs w:val="21"/>
          <w:shd w:val="clear" w:color="auto" w:fill="FFFFFF"/>
        </w:rPr>
      </w:pPr>
      <w:r>
        <w:rPr>
          <w:rFonts w:ascii="Times New Roman" w:hAnsi="Times New Roman"/>
          <w:b/>
          <w:sz w:val="28"/>
          <w:szCs w:val="24"/>
        </w:rPr>
        <w:t>A</w:t>
      </w:r>
      <w:r w:rsidR="001447E0" w:rsidRPr="001447E0">
        <w:rPr>
          <w:rFonts w:ascii="Times New Roman" w:hAnsi="Times New Roman"/>
          <w:b/>
          <w:sz w:val="28"/>
          <w:szCs w:val="24"/>
        </w:rPr>
        <w:t>bstract</w:t>
      </w:r>
      <w:r w:rsidRPr="00B01C50">
        <w:rPr>
          <w:rFonts w:ascii="Arial" w:hAnsi="Arial" w:cs="Arial"/>
          <w:color w:val="1C1D1E"/>
          <w:sz w:val="21"/>
          <w:szCs w:val="21"/>
          <w:shd w:val="clear" w:color="auto" w:fill="FFFFFF"/>
        </w:rPr>
        <w:t xml:space="preserve"> </w:t>
      </w:r>
      <w:r>
        <w:rPr>
          <w:rFonts w:ascii="Arial" w:hAnsi="Arial" w:cs="Arial"/>
          <w:color w:val="1C1D1E"/>
          <w:sz w:val="21"/>
          <w:szCs w:val="21"/>
          <w:shd w:val="clear" w:color="auto" w:fill="FFFFFF"/>
        </w:rPr>
        <w:t> </w:t>
      </w:r>
      <w:bookmarkStart w:id="0" w:name="_GoBack"/>
      <w:bookmarkEnd w:id="0"/>
    </w:p>
    <w:p w14:paraId="38214940" w14:textId="3E2FD4D4" w:rsidR="005A19AC" w:rsidRPr="005A19AC" w:rsidRDefault="00B81F56" w:rsidP="005A19AC">
      <w:pPr>
        <w:spacing w:line="360" w:lineRule="auto"/>
        <w:jc w:val="both"/>
        <w:rPr>
          <w:rFonts w:ascii="Times New Roman" w:hAnsi="Times New Roman"/>
          <w:sz w:val="24"/>
        </w:rPr>
      </w:pPr>
      <w:r w:rsidRPr="000418D7">
        <w:rPr>
          <w:rFonts w:ascii="Times New Roman" w:hAnsi="Times New Roman"/>
          <w:b/>
          <w:sz w:val="24"/>
        </w:rPr>
        <w:t>Objectives:</w:t>
      </w:r>
      <w:r w:rsidRPr="000418D7">
        <w:rPr>
          <w:rFonts w:ascii="Times New Roman" w:hAnsi="Times New Roman"/>
          <w:sz w:val="24"/>
        </w:rPr>
        <w:t xml:space="preserve"> </w:t>
      </w:r>
      <w:r w:rsidR="005A19AC" w:rsidRPr="005A19AC">
        <w:rPr>
          <w:rFonts w:ascii="Times New Roman" w:hAnsi="Times New Roman"/>
          <w:sz w:val="24"/>
        </w:rPr>
        <w:t xml:space="preserve">Dance </w:t>
      </w:r>
      <w:r w:rsidR="004F1556">
        <w:rPr>
          <w:rFonts w:ascii="Times New Roman" w:hAnsi="Times New Roman"/>
          <w:sz w:val="24"/>
        </w:rPr>
        <w:t>exposure</w:t>
      </w:r>
      <w:r w:rsidR="005A19AC" w:rsidRPr="005A19AC">
        <w:rPr>
          <w:rFonts w:ascii="Times New Roman" w:hAnsi="Times New Roman"/>
          <w:sz w:val="24"/>
        </w:rPr>
        <w:t xml:space="preserve"> and determinants of wellness in Irish dance (ID) and contemporary dance (CD) are under-investigated in pre-professional, collegiate cohorts. This study prospectively investigated these variables in ID and CD participants for one year.</w:t>
      </w:r>
    </w:p>
    <w:p w14:paraId="7003FFD4" w14:textId="385F4D68" w:rsidR="005A19AC" w:rsidRPr="00994AEA" w:rsidRDefault="005A19AC" w:rsidP="009F03CC">
      <w:pPr>
        <w:spacing w:after="0" w:line="480" w:lineRule="auto"/>
        <w:rPr>
          <w:rFonts w:ascii="Times New Roman" w:hAnsi="Times New Roman"/>
          <w:sz w:val="24"/>
          <w:szCs w:val="24"/>
        </w:rPr>
      </w:pPr>
      <w:r w:rsidRPr="005A19AC">
        <w:rPr>
          <w:rFonts w:ascii="Times New Roman" w:hAnsi="Times New Roman"/>
          <w:b/>
          <w:sz w:val="24"/>
        </w:rPr>
        <w:t>Design:</w:t>
      </w:r>
      <w:r w:rsidRPr="005A19AC">
        <w:rPr>
          <w:rFonts w:ascii="Times New Roman" w:hAnsi="Times New Roman"/>
          <w:sz w:val="24"/>
        </w:rPr>
        <w:t xml:space="preserve"> </w:t>
      </w:r>
      <w:r w:rsidR="009F03CC">
        <w:rPr>
          <w:rFonts w:ascii="Times New Roman" w:hAnsi="Times New Roman"/>
          <w:color w:val="1C1D1E"/>
          <w:sz w:val="24"/>
          <w:szCs w:val="21"/>
          <w:shd w:val="clear" w:color="auto" w:fill="FFFFFF"/>
        </w:rPr>
        <w:t>P</w:t>
      </w:r>
      <w:r w:rsidR="00994AEA" w:rsidRPr="009F03CC">
        <w:rPr>
          <w:rFonts w:ascii="Times New Roman" w:hAnsi="Times New Roman"/>
          <w:color w:val="1C1D1E"/>
          <w:sz w:val="24"/>
          <w:szCs w:val="21"/>
          <w:shd w:val="clear" w:color="auto" w:fill="FFFFFF"/>
        </w:rPr>
        <w:t>rospective study</w:t>
      </w:r>
      <w:r w:rsidRPr="009F03CC">
        <w:rPr>
          <w:rFonts w:ascii="Times New Roman" w:hAnsi="Times New Roman"/>
          <w:sz w:val="24"/>
        </w:rPr>
        <w:t>.</w:t>
      </w:r>
    </w:p>
    <w:p w14:paraId="647A5137" w14:textId="77777777" w:rsidR="005A19AC" w:rsidRPr="005A19AC" w:rsidRDefault="005A19AC" w:rsidP="005A19AC">
      <w:pPr>
        <w:spacing w:line="360" w:lineRule="auto"/>
        <w:jc w:val="both"/>
        <w:rPr>
          <w:rFonts w:ascii="Times New Roman" w:hAnsi="Times New Roman"/>
          <w:sz w:val="24"/>
        </w:rPr>
      </w:pPr>
      <w:r w:rsidRPr="005A19AC">
        <w:rPr>
          <w:rFonts w:ascii="Times New Roman" w:hAnsi="Times New Roman"/>
          <w:b/>
          <w:sz w:val="24"/>
        </w:rPr>
        <w:t>Setting:</w:t>
      </w:r>
      <w:r w:rsidRPr="005A19AC">
        <w:rPr>
          <w:rFonts w:ascii="Times New Roman" w:hAnsi="Times New Roman"/>
          <w:sz w:val="24"/>
        </w:rPr>
        <w:t xml:space="preserve"> University-level institutes of dance, United Kingdom (UK) and Ireland.</w:t>
      </w:r>
    </w:p>
    <w:p w14:paraId="438A85B8" w14:textId="77777777" w:rsidR="005A19AC" w:rsidRPr="005A19AC" w:rsidRDefault="005A19AC" w:rsidP="005A19AC">
      <w:pPr>
        <w:spacing w:line="360" w:lineRule="auto"/>
        <w:jc w:val="both"/>
        <w:rPr>
          <w:rFonts w:ascii="Times New Roman" w:hAnsi="Times New Roman"/>
          <w:sz w:val="24"/>
        </w:rPr>
      </w:pPr>
      <w:r w:rsidRPr="005A19AC">
        <w:rPr>
          <w:rFonts w:ascii="Times New Roman" w:hAnsi="Times New Roman"/>
          <w:b/>
          <w:sz w:val="24"/>
        </w:rPr>
        <w:t>Participants:</w:t>
      </w:r>
      <w:r w:rsidRPr="005A19AC">
        <w:rPr>
          <w:rFonts w:ascii="Times New Roman" w:hAnsi="Times New Roman"/>
          <w:sz w:val="24"/>
        </w:rPr>
        <w:t xml:space="preserve"> Fifty (ID=21, CD=29) full time students of dance at XXXX, (UK) and the XXXX, Ireland. </w:t>
      </w:r>
    </w:p>
    <w:p w14:paraId="3438BC69" w14:textId="77777777" w:rsidR="005A19AC" w:rsidRPr="005A19AC" w:rsidRDefault="005A19AC" w:rsidP="005A19AC">
      <w:pPr>
        <w:spacing w:line="360" w:lineRule="auto"/>
        <w:jc w:val="both"/>
        <w:rPr>
          <w:rFonts w:ascii="Times New Roman" w:hAnsi="Times New Roman"/>
          <w:sz w:val="24"/>
        </w:rPr>
      </w:pPr>
      <w:r w:rsidRPr="005A19AC">
        <w:rPr>
          <w:rFonts w:ascii="Times New Roman" w:hAnsi="Times New Roman"/>
          <w:b/>
          <w:sz w:val="24"/>
        </w:rPr>
        <w:t>Main Outcome Measures:</w:t>
      </w:r>
      <w:r w:rsidRPr="005A19AC">
        <w:rPr>
          <w:rFonts w:ascii="Times New Roman" w:hAnsi="Times New Roman"/>
          <w:sz w:val="24"/>
        </w:rPr>
        <w:t xml:space="preserve"> Weekly hours of dance, general health, sleep quality, injury defined as “any pain or injury that impacted upon their ability to dance”.</w:t>
      </w:r>
    </w:p>
    <w:p w14:paraId="7FA0D671" w14:textId="35F65AB4" w:rsidR="005A19AC" w:rsidRPr="005A19AC" w:rsidRDefault="005A19AC" w:rsidP="005A19AC">
      <w:pPr>
        <w:spacing w:line="360" w:lineRule="auto"/>
        <w:jc w:val="both"/>
        <w:rPr>
          <w:rFonts w:ascii="Times New Roman" w:hAnsi="Times New Roman"/>
          <w:sz w:val="24"/>
        </w:rPr>
      </w:pPr>
      <w:r w:rsidRPr="005A19AC">
        <w:rPr>
          <w:rFonts w:ascii="Times New Roman" w:hAnsi="Times New Roman"/>
          <w:b/>
          <w:sz w:val="24"/>
        </w:rPr>
        <w:t>Results:</w:t>
      </w:r>
      <w:r w:rsidRPr="005A19AC">
        <w:rPr>
          <w:rFonts w:ascii="Times New Roman" w:hAnsi="Times New Roman"/>
          <w:sz w:val="24"/>
        </w:rPr>
        <w:t xml:space="preserve">  Dance </w:t>
      </w:r>
      <w:r w:rsidR="004F1556">
        <w:rPr>
          <w:rFonts w:ascii="Times New Roman" w:hAnsi="Times New Roman"/>
          <w:sz w:val="24"/>
        </w:rPr>
        <w:t>exposure</w:t>
      </w:r>
      <w:r w:rsidRPr="005A19AC">
        <w:rPr>
          <w:rFonts w:ascii="Times New Roman" w:hAnsi="Times New Roman"/>
          <w:sz w:val="24"/>
        </w:rPr>
        <w:t xml:space="preserve"> varied considerably for both genres across the year. CD participants danced for more hours weekly (p&lt;0.001). Overall injury incidence (time-loss and non-time-loss) was 10.6 and 8.4 injurie</w:t>
      </w:r>
      <w:r w:rsidR="009F03CC">
        <w:rPr>
          <w:rFonts w:ascii="Times New Roman" w:hAnsi="Times New Roman"/>
          <w:sz w:val="24"/>
        </w:rPr>
        <w:t xml:space="preserve">s per 1000 hours dancing for </w:t>
      </w:r>
      <w:r w:rsidRPr="005A19AC">
        <w:rPr>
          <w:rFonts w:ascii="Times New Roman" w:hAnsi="Times New Roman"/>
          <w:sz w:val="24"/>
        </w:rPr>
        <w:t xml:space="preserve">ID and CD groups respectively. 70.4% of injuries were non-time-loss. </w:t>
      </w:r>
      <w:r w:rsidR="00994AEA">
        <w:rPr>
          <w:rFonts w:ascii="Times New Roman" w:hAnsi="Times New Roman"/>
          <w:sz w:val="24"/>
        </w:rPr>
        <w:t>Better</w:t>
      </w:r>
      <w:r w:rsidRPr="005A19AC">
        <w:rPr>
          <w:rFonts w:ascii="Times New Roman" w:hAnsi="Times New Roman"/>
          <w:sz w:val="24"/>
        </w:rPr>
        <w:t xml:space="preserve"> sleep (p=0.007) and general health (p&lt;0.001) </w:t>
      </w:r>
      <w:r w:rsidR="00994AEA">
        <w:rPr>
          <w:rFonts w:ascii="Times New Roman" w:hAnsi="Times New Roman"/>
          <w:sz w:val="24"/>
        </w:rPr>
        <w:t xml:space="preserve">scores </w:t>
      </w:r>
      <w:r w:rsidRPr="005A19AC">
        <w:rPr>
          <w:rFonts w:ascii="Times New Roman" w:hAnsi="Times New Roman"/>
          <w:sz w:val="24"/>
        </w:rPr>
        <w:t>were negatively correlated with days lost/impacted by injury. CD participants reported a</w:t>
      </w:r>
      <w:r w:rsidR="004F1556">
        <w:rPr>
          <w:rFonts w:ascii="Times New Roman" w:hAnsi="Times New Roman"/>
          <w:sz w:val="24"/>
        </w:rPr>
        <w:t xml:space="preserve"> significantly higher dance exposure</w:t>
      </w:r>
      <w:r w:rsidRPr="005A19AC">
        <w:rPr>
          <w:rFonts w:ascii="Times New Roman" w:hAnsi="Times New Roman"/>
          <w:sz w:val="24"/>
        </w:rPr>
        <w:t xml:space="preserve"> in the week prior to a time-loss injury than during the previous four weeks (p=0.044)</w:t>
      </w:r>
      <w:r w:rsidR="00994AEA">
        <w:rPr>
          <w:rFonts w:ascii="Times New Roman" w:hAnsi="Times New Roman"/>
          <w:sz w:val="24"/>
        </w:rPr>
        <w:t>.</w:t>
      </w:r>
    </w:p>
    <w:p w14:paraId="767E0577" w14:textId="45B4F341" w:rsidR="00B81F56" w:rsidRPr="000418D7" w:rsidRDefault="005A19AC" w:rsidP="005A19AC">
      <w:pPr>
        <w:spacing w:line="360" w:lineRule="auto"/>
        <w:jc w:val="both"/>
        <w:rPr>
          <w:rFonts w:ascii="Times New Roman" w:hAnsi="Times New Roman"/>
          <w:sz w:val="24"/>
        </w:rPr>
      </w:pPr>
      <w:r w:rsidRPr="005A19AC">
        <w:rPr>
          <w:rFonts w:ascii="Times New Roman" w:hAnsi="Times New Roman"/>
          <w:b/>
          <w:sz w:val="24"/>
        </w:rPr>
        <w:t>Conclusions:</w:t>
      </w:r>
      <w:r w:rsidR="004F1556">
        <w:rPr>
          <w:rFonts w:ascii="Times New Roman" w:hAnsi="Times New Roman"/>
          <w:sz w:val="24"/>
        </w:rPr>
        <w:t xml:space="preserve"> Dance exposure</w:t>
      </w:r>
      <w:r w:rsidRPr="005A19AC">
        <w:rPr>
          <w:rFonts w:ascii="Times New Roman" w:hAnsi="Times New Roman"/>
          <w:sz w:val="24"/>
        </w:rPr>
        <w:t xml:space="preserve"> is erratic in these cohorts with dancers frequently performing when injured. Poor sleep, general health, and increased dance </w:t>
      </w:r>
      <w:r w:rsidR="004F1556">
        <w:rPr>
          <w:rFonts w:ascii="Times New Roman" w:hAnsi="Times New Roman"/>
          <w:sz w:val="24"/>
        </w:rPr>
        <w:t>exposure</w:t>
      </w:r>
      <w:r w:rsidRPr="005A19AC">
        <w:rPr>
          <w:rFonts w:ascii="Times New Roman" w:hAnsi="Times New Roman"/>
          <w:sz w:val="24"/>
        </w:rPr>
        <w:t xml:space="preserve"> may</w:t>
      </w:r>
      <w:r w:rsidR="00E06E52">
        <w:rPr>
          <w:rFonts w:ascii="Times New Roman" w:hAnsi="Times New Roman"/>
          <w:sz w:val="24"/>
        </w:rPr>
        <w:t xml:space="preserve"> be associated with</w:t>
      </w:r>
      <w:r w:rsidRPr="005A19AC">
        <w:rPr>
          <w:rFonts w:ascii="Times New Roman" w:hAnsi="Times New Roman"/>
          <w:sz w:val="24"/>
        </w:rPr>
        <w:t xml:space="preserve"> injury.</w:t>
      </w:r>
    </w:p>
    <w:p w14:paraId="0068CA83" w14:textId="77777777" w:rsidR="00B81F56" w:rsidRDefault="00B81F56" w:rsidP="00B01C50">
      <w:pPr>
        <w:spacing w:after="0" w:line="480" w:lineRule="auto"/>
        <w:rPr>
          <w:rFonts w:ascii="Times New Roman" w:hAnsi="Times New Roman"/>
          <w:b/>
          <w:sz w:val="24"/>
          <w:szCs w:val="24"/>
        </w:rPr>
      </w:pPr>
    </w:p>
    <w:p w14:paraId="7FD5FC63" w14:textId="2A92007A" w:rsidR="00B01C50" w:rsidRDefault="00616DF1" w:rsidP="00A972DD">
      <w:pPr>
        <w:spacing w:before="100" w:beforeAutospacing="1" w:after="100" w:afterAutospacing="1" w:line="480" w:lineRule="auto"/>
        <w:jc w:val="both"/>
        <w:rPr>
          <w:rFonts w:ascii="Times New Roman" w:hAnsi="Times New Roman"/>
          <w:b/>
          <w:sz w:val="24"/>
          <w:szCs w:val="24"/>
        </w:rPr>
      </w:pPr>
      <w:r>
        <w:rPr>
          <w:rFonts w:ascii="Times New Roman" w:hAnsi="Times New Roman"/>
          <w:b/>
          <w:sz w:val="24"/>
          <w:szCs w:val="24"/>
        </w:rPr>
        <w:t>K</w:t>
      </w:r>
      <w:r w:rsidR="00B01C50">
        <w:rPr>
          <w:rFonts w:ascii="Times New Roman" w:hAnsi="Times New Roman"/>
          <w:b/>
          <w:sz w:val="24"/>
          <w:szCs w:val="24"/>
        </w:rPr>
        <w:t xml:space="preserve">ey Words: </w:t>
      </w:r>
      <w:r w:rsidR="005A19AC" w:rsidRPr="005A19AC">
        <w:rPr>
          <w:rFonts w:ascii="Times New Roman" w:hAnsi="Times New Roman"/>
          <w:b/>
          <w:sz w:val="24"/>
          <w:szCs w:val="24"/>
        </w:rPr>
        <w:t>Pre-professional dancers, pain, dance burden, health.</w:t>
      </w:r>
    </w:p>
    <w:p w14:paraId="4BCDF312" w14:textId="30D70958" w:rsidR="00B81F56" w:rsidRDefault="00B81F56" w:rsidP="006B3E92">
      <w:pPr>
        <w:spacing w:after="0" w:line="480" w:lineRule="auto"/>
        <w:jc w:val="both"/>
        <w:rPr>
          <w:rFonts w:ascii="Times New Roman" w:hAnsi="Times New Roman"/>
          <w:b/>
          <w:sz w:val="28"/>
          <w:szCs w:val="24"/>
        </w:rPr>
      </w:pPr>
    </w:p>
    <w:p w14:paraId="2277678E" w14:textId="7C25A8E9" w:rsidR="006B3E92" w:rsidRPr="004A4753" w:rsidRDefault="004A4753" w:rsidP="006B3E92">
      <w:pPr>
        <w:spacing w:after="0" w:line="480" w:lineRule="auto"/>
        <w:jc w:val="both"/>
        <w:rPr>
          <w:rFonts w:ascii="Times New Roman" w:hAnsi="Times New Roman"/>
          <w:b/>
          <w:sz w:val="28"/>
          <w:szCs w:val="24"/>
        </w:rPr>
      </w:pPr>
      <w:r w:rsidRPr="004A4753">
        <w:rPr>
          <w:rFonts w:ascii="Times New Roman" w:hAnsi="Times New Roman"/>
          <w:b/>
          <w:sz w:val="28"/>
          <w:szCs w:val="24"/>
        </w:rPr>
        <w:lastRenderedPageBreak/>
        <w:t>Introduction</w:t>
      </w:r>
    </w:p>
    <w:p w14:paraId="3C320D18" w14:textId="3371FF81" w:rsidR="000E6814" w:rsidRDefault="007473D0" w:rsidP="00AF0F53">
      <w:pPr>
        <w:spacing w:after="0" w:line="480" w:lineRule="auto"/>
        <w:jc w:val="both"/>
        <w:rPr>
          <w:rFonts w:ascii="Times New Roman" w:hAnsi="Times New Roman"/>
          <w:sz w:val="24"/>
          <w:szCs w:val="24"/>
        </w:rPr>
      </w:pPr>
      <w:r>
        <w:rPr>
          <w:rFonts w:ascii="Times New Roman" w:hAnsi="Times New Roman"/>
          <w:sz w:val="24"/>
          <w:szCs w:val="24"/>
        </w:rPr>
        <w:t>C</w:t>
      </w:r>
      <w:r w:rsidR="00DE0A0D">
        <w:rPr>
          <w:rFonts w:ascii="Times New Roman" w:hAnsi="Times New Roman"/>
          <w:sz w:val="24"/>
          <w:szCs w:val="24"/>
        </w:rPr>
        <w:t>ontemporary and Irish dancing (ID)</w:t>
      </w:r>
      <w:r>
        <w:rPr>
          <w:rFonts w:ascii="Times New Roman" w:hAnsi="Times New Roman"/>
          <w:sz w:val="24"/>
          <w:szCs w:val="24"/>
        </w:rPr>
        <w:t xml:space="preserve"> </w:t>
      </w:r>
      <w:r w:rsidR="00DE0A0D">
        <w:rPr>
          <w:rFonts w:ascii="Times New Roman" w:hAnsi="Times New Roman"/>
          <w:sz w:val="24"/>
          <w:szCs w:val="24"/>
        </w:rPr>
        <w:t>have emerged</w:t>
      </w:r>
      <w:r w:rsidR="00AF0F53">
        <w:rPr>
          <w:rFonts w:ascii="Times New Roman" w:hAnsi="Times New Roman"/>
          <w:sz w:val="24"/>
          <w:szCs w:val="24"/>
        </w:rPr>
        <w:t xml:space="preserve"> as popular genres in the latter</w:t>
      </w:r>
      <w:r w:rsidR="00DE0A0D">
        <w:rPr>
          <w:rFonts w:ascii="Times New Roman" w:hAnsi="Times New Roman"/>
          <w:sz w:val="24"/>
          <w:szCs w:val="24"/>
        </w:rPr>
        <w:t xml:space="preserve"> half of the twentieth century</w:t>
      </w:r>
      <w:r w:rsidR="00490ADA">
        <w:rPr>
          <w:rFonts w:ascii="Times New Roman" w:hAnsi="Times New Roman"/>
          <w:sz w:val="24"/>
          <w:szCs w:val="24"/>
        </w:rPr>
        <w:t xml:space="preserve"> </w:t>
      </w:r>
      <w:r w:rsidR="00DE0A0D">
        <w:rPr>
          <w:rFonts w:ascii="Times New Roman" w:hAnsi="Times New Roman"/>
          <w:sz w:val="24"/>
          <w:szCs w:val="24"/>
        </w:rPr>
        <w:fldChar w:fldCharType="begin"/>
      </w:r>
      <w:r w:rsidR="005A19AC">
        <w:rPr>
          <w:rFonts w:ascii="Times New Roman" w:hAnsi="Times New Roman"/>
          <w:sz w:val="24"/>
          <w:szCs w:val="24"/>
        </w:rPr>
        <w:instrText xml:space="preserve"> ADDIN EN.CITE &lt;EndNote&gt;&lt;Cite&gt;&lt;Author&gt;Angioi&lt;/Author&gt;&lt;Year&gt;2009&lt;/Year&gt;&lt;RecNum&gt;302&lt;/RecNum&gt;&lt;DisplayText&gt;(Angioi et al., 2009b, Cahalan and O&amp;apos;Sullivan, 2013)&lt;/DisplayText&gt;&lt;record&gt;&lt;rec-number&gt;302&lt;/rec-number&gt;&lt;foreign-keys&gt;&lt;key app="EN" db-id="0z92wzarafrasrer5evpdvvlaatxwfse5x0e"&gt;302&lt;/key&gt;&lt;/foreign-keys&gt;&lt;ref-type name="Journal Article"&gt;17&lt;/ref-type&gt;&lt;contributors&gt;&lt;authors&gt;&lt;author&gt;Angioi, Manuela&lt;/author&gt;&lt;author&gt;Metsios, George S&lt;/author&gt;&lt;author&gt;Twitchett, Emily&lt;/author&gt;&lt;author&gt;Koutedakis, Yiannis&lt;/author&gt;&lt;author&gt;Wyon, Matthew&lt;/author&gt;&lt;/authors&gt;&lt;/contributors&gt;&lt;titles&gt;&lt;title&gt;Association between selected physical fitness parameters and aesthetic competence in contemporary dancers&lt;/title&gt;&lt;secondary-title&gt;Journal of dance medicine &amp;amp; science&lt;/secondary-title&gt;&lt;short-title&gt;J Danec Med Sci&lt;/short-title&gt;&lt;/titles&gt;&lt;periodical&gt;&lt;full-title&gt;Journal of Dance Medicine &amp;amp; Science&lt;/full-title&gt;&lt;/periodical&gt;&lt;pages&gt;115-123&lt;/pages&gt;&lt;volume&gt;13&lt;/volume&gt;&lt;number&gt;4&lt;/number&gt;&lt;dates&gt;&lt;year&gt;2009&lt;/year&gt;&lt;/dates&gt;&lt;isbn&gt;1089-313X&lt;/isbn&gt;&lt;urls&gt;&lt;/urls&gt;&lt;/record&gt;&lt;/Cite&gt;&lt;Cite&gt;&lt;Author&gt;Cahalan&lt;/Author&gt;&lt;Year&gt;2013&lt;/Year&gt;&lt;RecNum&gt;28&lt;/RecNum&gt;&lt;record&gt;&lt;rec-number&gt;28&lt;/rec-number&gt;&lt;foreign-keys&gt;&lt;key app="EN" db-id="0z92wzarafrasrer5evpdvvlaatxwfse5x0e"&gt;28&lt;/key&gt;&lt;/foreign-keys&gt;&lt;ref-type name="Journal Article"&gt;17&lt;/ref-type&gt;&lt;contributors&gt;&lt;authors&gt;&lt;author&gt;Cahalan, Roisin&lt;/author&gt;&lt;author&gt;O&amp;apos;Sullivan, Kieran&lt;/author&gt;&lt;/authors&gt;&lt;/contributors&gt;&lt;titles&gt;&lt;title&gt;Injury in professional Irish dancers&lt;/title&gt;&lt;secondary-title&gt;Journal of Dance Medicine &amp;amp; Science&lt;/secondary-title&gt;&lt;short-title&gt;J Dance Med Sci&lt;/short-title&gt;&lt;/titles&gt;&lt;periodical&gt;&lt;full-title&gt;Journal of Dance Medicine &amp;amp; Science&lt;/full-title&gt;&lt;/periodical&gt;&lt;pages&gt;150-158&lt;/pages&gt;&lt;volume&gt;17&lt;/volume&gt;&lt;number&gt;4&lt;/number&gt;&lt;dates&gt;&lt;year&gt;2013&lt;/year&gt;&lt;pub-dates&gt;&lt;date&gt;Dec&lt;/date&gt;&lt;/pub-dates&gt;&lt;/dates&gt;&lt;isbn&gt;1089-313X&lt;/isbn&gt;&lt;urls&gt;&lt;/urls&gt;&lt;/record&gt;&lt;/Cite&gt;&lt;/EndNote&gt;</w:instrText>
      </w:r>
      <w:r w:rsidR="00DE0A0D">
        <w:rPr>
          <w:rFonts w:ascii="Times New Roman" w:hAnsi="Times New Roman"/>
          <w:sz w:val="24"/>
          <w:szCs w:val="24"/>
        </w:rPr>
        <w:fldChar w:fldCharType="separate"/>
      </w:r>
      <w:r w:rsidR="005A19AC">
        <w:rPr>
          <w:rFonts w:ascii="Times New Roman" w:hAnsi="Times New Roman"/>
          <w:noProof/>
          <w:sz w:val="24"/>
          <w:szCs w:val="24"/>
        </w:rPr>
        <w:t>(</w:t>
      </w:r>
      <w:hyperlink w:anchor="_ENREF_3" w:tooltip="Angioi, 2009 #302" w:history="1">
        <w:r w:rsidR="00426D67">
          <w:rPr>
            <w:rFonts w:ascii="Times New Roman" w:hAnsi="Times New Roman"/>
            <w:noProof/>
            <w:sz w:val="24"/>
            <w:szCs w:val="24"/>
          </w:rPr>
          <w:t>Angioi et al., 2009b</w:t>
        </w:r>
      </w:hyperlink>
      <w:r w:rsidR="005A19AC">
        <w:rPr>
          <w:rFonts w:ascii="Times New Roman" w:hAnsi="Times New Roman"/>
          <w:noProof/>
          <w:sz w:val="24"/>
          <w:szCs w:val="24"/>
        </w:rPr>
        <w:t xml:space="preserve">, </w:t>
      </w:r>
      <w:hyperlink w:anchor="_ENREF_11" w:tooltip="Cahalan, 2013 #28" w:history="1">
        <w:r w:rsidR="00426D67">
          <w:rPr>
            <w:rFonts w:ascii="Times New Roman" w:hAnsi="Times New Roman"/>
            <w:noProof/>
            <w:sz w:val="24"/>
            <w:szCs w:val="24"/>
          </w:rPr>
          <w:t>Cahalan and O'Sullivan, 2013</w:t>
        </w:r>
      </w:hyperlink>
      <w:r w:rsidR="005A19AC">
        <w:rPr>
          <w:rFonts w:ascii="Times New Roman" w:hAnsi="Times New Roman"/>
          <w:noProof/>
          <w:sz w:val="24"/>
          <w:szCs w:val="24"/>
        </w:rPr>
        <w:t>)</w:t>
      </w:r>
      <w:r w:rsidR="00DE0A0D">
        <w:rPr>
          <w:rFonts w:ascii="Times New Roman" w:hAnsi="Times New Roman"/>
          <w:sz w:val="24"/>
          <w:szCs w:val="24"/>
        </w:rPr>
        <w:fldChar w:fldCharType="end"/>
      </w:r>
      <w:r w:rsidR="00D23C3F">
        <w:rPr>
          <w:rFonts w:ascii="Times New Roman" w:hAnsi="Times New Roman"/>
          <w:sz w:val="24"/>
          <w:szCs w:val="24"/>
        </w:rPr>
        <w:t>.</w:t>
      </w:r>
      <w:r w:rsidR="00DE0A0D">
        <w:rPr>
          <w:rFonts w:ascii="Times New Roman" w:hAnsi="Times New Roman"/>
          <w:sz w:val="24"/>
          <w:szCs w:val="24"/>
        </w:rPr>
        <w:t xml:space="preserve"> </w:t>
      </w:r>
      <w:r>
        <w:rPr>
          <w:rFonts w:ascii="Times New Roman" w:hAnsi="Times New Roman"/>
          <w:sz w:val="24"/>
          <w:szCs w:val="24"/>
        </w:rPr>
        <w:t xml:space="preserve">Contemporary dance (CD) </w:t>
      </w:r>
      <w:r w:rsidR="00AF0F53">
        <w:rPr>
          <w:rFonts w:ascii="Times New Roman" w:hAnsi="Times New Roman"/>
          <w:sz w:val="24"/>
          <w:szCs w:val="24"/>
        </w:rPr>
        <w:t>which developed from the female physical education programmes of the 1970s</w:t>
      </w:r>
      <w:r w:rsidR="00D23C3F">
        <w:rPr>
          <w:rFonts w:ascii="Times New Roman" w:hAnsi="Times New Roman"/>
          <w:sz w:val="24"/>
          <w:szCs w:val="24"/>
        </w:rPr>
        <w:t xml:space="preserve"> </w:t>
      </w:r>
      <w:r w:rsidR="00AF0F53">
        <w:rPr>
          <w:rFonts w:ascii="Times New Roman" w:hAnsi="Times New Roman"/>
          <w:sz w:val="24"/>
          <w:szCs w:val="24"/>
        </w:rPr>
        <w:fldChar w:fldCharType="begin"/>
      </w:r>
      <w:r w:rsidR="005A19AC">
        <w:rPr>
          <w:rFonts w:ascii="Times New Roman" w:hAnsi="Times New Roman"/>
          <w:sz w:val="24"/>
          <w:szCs w:val="24"/>
        </w:rPr>
        <w:instrText xml:space="preserve"> ADDIN EN.CITE &lt;EndNote&gt;&lt;Cite&gt;&lt;Author&gt;Bonbright&lt;/Author&gt;&lt;Year&gt;1999&lt;/Year&gt;&lt;RecNum&gt;428&lt;/RecNum&gt;&lt;DisplayText&gt;(Bonbright, 1999)&lt;/DisplayText&gt;&lt;record&gt;&lt;rec-number&gt;428&lt;/rec-number&gt;&lt;foreign-keys&gt;&lt;key app="EN" db-id="0z92wzarafrasrer5evpdvvlaatxwfse5x0e"&gt;428&lt;/key&gt;&lt;/foreign-keys&gt;&lt;ref-type name="Journal Article"&gt;17&lt;/ref-type&gt;&lt;contributors&gt;&lt;authors&gt;&lt;author&gt;Bonbright, Jane M&lt;/author&gt;&lt;/authors&gt;&lt;/contributors&gt;&lt;titles&gt;&lt;title&gt;Dance education 1999: Status, challenges, and recommendations&lt;/title&gt;&lt;secondary-title&gt;Arts Education Policy Review&lt;/secondary-title&gt;&lt;short-title&gt;Arts Educ Policy Rev&lt;/short-title&gt;&lt;/titles&gt;&lt;periodical&gt;&lt;full-title&gt;Arts Education Policy Review&lt;/full-title&gt;&lt;/periodical&gt;&lt;pages&gt;33-39&lt;/pages&gt;&lt;volume&gt;101&lt;/volume&gt;&lt;number&gt;1&lt;/number&gt;&lt;dates&gt;&lt;year&gt;1999&lt;/year&gt;&lt;/dates&gt;&lt;isbn&gt;1063-2913&lt;/isbn&gt;&lt;urls&gt;&lt;/urls&gt;&lt;electronic-resource-num&gt;https://doi.org/10.1080/10632919909600234&lt;/electronic-resource-num&gt;&lt;/record&gt;&lt;/Cite&gt;&lt;/EndNote&gt;</w:instrText>
      </w:r>
      <w:r w:rsidR="00AF0F53">
        <w:rPr>
          <w:rFonts w:ascii="Times New Roman" w:hAnsi="Times New Roman"/>
          <w:sz w:val="24"/>
          <w:szCs w:val="24"/>
        </w:rPr>
        <w:fldChar w:fldCharType="separate"/>
      </w:r>
      <w:r w:rsidR="005A19AC">
        <w:rPr>
          <w:rFonts w:ascii="Times New Roman" w:hAnsi="Times New Roman"/>
          <w:noProof/>
          <w:sz w:val="24"/>
          <w:szCs w:val="24"/>
        </w:rPr>
        <w:t>(</w:t>
      </w:r>
      <w:hyperlink w:anchor="_ENREF_7" w:tooltip="Bonbright, 1999 #428" w:history="1">
        <w:r w:rsidR="00426D67">
          <w:rPr>
            <w:rFonts w:ascii="Times New Roman" w:hAnsi="Times New Roman"/>
            <w:noProof/>
            <w:sz w:val="24"/>
            <w:szCs w:val="24"/>
          </w:rPr>
          <w:t>Bonbright, 1999</w:t>
        </w:r>
      </w:hyperlink>
      <w:r w:rsidR="005A19AC">
        <w:rPr>
          <w:rFonts w:ascii="Times New Roman" w:hAnsi="Times New Roman"/>
          <w:noProof/>
          <w:sz w:val="24"/>
          <w:szCs w:val="24"/>
        </w:rPr>
        <w:t>)</w:t>
      </w:r>
      <w:r w:rsidR="00AF0F53">
        <w:rPr>
          <w:rFonts w:ascii="Times New Roman" w:hAnsi="Times New Roman"/>
          <w:sz w:val="24"/>
          <w:szCs w:val="24"/>
        </w:rPr>
        <w:fldChar w:fldCharType="end"/>
      </w:r>
      <w:r w:rsidR="00AF0F53">
        <w:rPr>
          <w:rFonts w:ascii="Times New Roman" w:hAnsi="Times New Roman"/>
          <w:sz w:val="24"/>
          <w:szCs w:val="24"/>
        </w:rPr>
        <w:t xml:space="preserve"> fuses</w:t>
      </w:r>
      <w:r>
        <w:rPr>
          <w:rFonts w:ascii="Times New Roman" w:hAnsi="Times New Roman"/>
          <w:sz w:val="24"/>
          <w:szCs w:val="24"/>
        </w:rPr>
        <w:t xml:space="preserve"> elements of ballet, modern dance and other influences</w:t>
      </w:r>
      <w:r w:rsidR="00D23C3F">
        <w:rPr>
          <w:rFonts w:ascii="Times New Roman" w:hAnsi="Times New Roman"/>
          <w:sz w:val="24"/>
          <w:szCs w:val="24"/>
        </w:rPr>
        <w:t xml:space="preserve"> </w:t>
      </w:r>
      <w:r>
        <w:rPr>
          <w:rFonts w:ascii="Times New Roman" w:hAnsi="Times New Roman"/>
          <w:sz w:val="24"/>
          <w:szCs w:val="24"/>
        </w:rPr>
        <w:fldChar w:fldCharType="begin"/>
      </w:r>
      <w:r w:rsidR="005A19AC">
        <w:rPr>
          <w:rFonts w:ascii="Times New Roman" w:hAnsi="Times New Roman"/>
          <w:sz w:val="24"/>
          <w:szCs w:val="24"/>
        </w:rPr>
        <w:instrText xml:space="preserve"> ADDIN EN.CITE &lt;EndNote&gt;&lt;Cite&gt;&lt;Author&gt;Angioi&lt;/Author&gt;&lt;Year&gt;2009&lt;/Year&gt;&lt;RecNum&gt;381&lt;/RecNum&gt;&lt;DisplayText&gt;(Angioi et al., 2009a)&lt;/DisplayText&gt;&lt;record&gt;&lt;rec-number&gt;381&lt;/rec-number&gt;&lt;foreign-keys&gt;&lt;key app="EN" db-id="0z92wzarafrasrer5evpdvvlaatxwfse5x0e"&gt;381&lt;/key&gt;&lt;/foreign-keys&gt;&lt;ref-type name="Journal Article"&gt;17&lt;/ref-type&gt;&lt;contributors&gt;&lt;authors&gt;&lt;author&gt;Angioi, Manuela&lt;/author&gt;&lt;author&gt;Metsios, G&lt;/author&gt;&lt;author&gt;Koutedakis, Yiannis&lt;/author&gt;&lt;author&gt;Wyon, Matthew A&lt;/author&gt;&lt;/authors&gt;&lt;/contributors&gt;&lt;titles&gt;&lt;title&gt;Fitness in contemporary dance: a systematic review&lt;/title&gt;&lt;secondary-title&gt;International journal of sports medicine&lt;/secondary-title&gt;&lt;short-title&gt;Int J Sports Med&lt;/short-title&gt;&lt;/titles&gt;&lt;periodical&gt;&lt;full-title&gt;International journal of sports medicine&lt;/full-title&gt;&lt;/periodical&gt;&lt;pages&gt;475-484&lt;/pages&gt;&lt;volume&gt;30&lt;/volume&gt;&lt;number&gt;07&lt;/number&gt;&lt;dates&gt;&lt;year&gt;2009&lt;/year&gt;&lt;/dates&gt;&lt;isbn&gt;0172-4622&lt;/isbn&gt;&lt;urls&gt;&lt;/urls&gt;&lt;electronic-resource-num&gt;DOI 10.1055/s-0029-1202821&lt;/electronic-resource-num&gt;&lt;/record&gt;&lt;/Cite&gt;&lt;/EndNote&gt;</w:instrText>
      </w:r>
      <w:r>
        <w:rPr>
          <w:rFonts w:ascii="Times New Roman" w:hAnsi="Times New Roman"/>
          <w:sz w:val="24"/>
          <w:szCs w:val="24"/>
        </w:rPr>
        <w:fldChar w:fldCharType="separate"/>
      </w:r>
      <w:r w:rsidR="005A19AC">
        <w:rPr>
          <w:rFonts w:ascii="Times New Roman" w:hAnsi="Times New Roman"/>
          <w:noProof/>
          <w:sz w:val="24"/>
          <w:szCs w:val="24"/>
        </w:rPr>
        <w:t>(</w:t>
      </w:r>
      <w:hyperlink w:anchor="_ENREF_2" w:tooltip="Angioi, 2009 #381" w:history="1">
        <w:r w:rsidR="00426D67">
          <w:rPr>
            <w:rFonts w:ascii="Times New Roman" w:hAnsi="Times New Roman"/>
            <w:noProof/>
            <w:sz w:val="24"/>
            <w:szCs w:val="24"/>
          </w:rPr>
          <w:t>Angioi et al., 2009a</w:t>
        </w:r>
      </w:hyperlink>
      <w:r w:rsidR="005A19AC">
        <w:rPr>
          <w:rFonts w:ascii="Times New Roman" w:hAnsi="Times New Roman"/>
          <w:noProof/>
          <w:sz w:val="24"/>
          <w:szCs w:val="24"/>
        </w:rPr>
        <w:t>)</w:t>
      </w:r>
      <w:r>
        <w:rPr>
          <w:rFonts w:ascii="Times New Roman" w:hAnsi="Times New Roman"/>
          <w:sz w:val="24"/>
          <w:szCs w:val="24"/>
        </w:rPr>
        <w:fldChar w:fldCharType="end"/>
      </w:r>
      <w:r w:rsidR="00D23C3F">
        <w:rPr>
          <w:rFonts w:ascii="Times New Roman" w:hAnsi="Times New Roman"/>
          <w:sz w:val="24"/>
          <w:szCs w:val="24"/>
        </w:rPr>
        <w:t>.</w:t>
      </w:r>
      <w:r w:rsidR="001E23EC">
        <w:rPr>
          <w:rFonts w:ascii="Times New Roman" w:hAnsi="Times New Roman"/>
          <w:sz w:val="24"/>
          <w:szCs w:val="24"/>
        </w:rPr>
        <w:t xml:space="preserve"> </w:t>
      </w:r>
      <w:r>
        <w:rPr>
          <w:rFonts w:ascii="Times New Roman" w:hAnsi="Times New Roman"/>
          <w:sz w:val="24"/>
          <w:szCs w:val="24"/>
        </w:rPr>
        <w:t xml:space="preserve">ID was reinvigorated </w:t>
      </w:r>
      <w:r w:rsidR="00066719">
        <w:rPr>
          <w:rFonts w:ascii="Times New Roman" w:hAnsi="Times New Roman"/>
          <w:sz w:val="24"/>
          <w:szCs w:val="24"/>
        </w:rPr>
        <w:t xml:space="preserve">in the 1990s </w:t>
      </w:r>
      <w:r w:rsidR="00D23C3F">
        <w:rPr>
          <w:rFonts w:ascii="Times New Roman" w:hAnsi="Times New Roman"/>
          <w:sz w:val="24"/>
          <w:szCs w:val="24"/>
        </w:rPr>
        <w:t>by</w:t>
      </w:r>
      <w:r>
        <w:rPr>
          <w:rFonts w:ascii="Times New Roman" w:hAnsi="Times New Roman"/>
          <w:sz w:val="24"/>
          <w:szCs w:val="24"/>
        </w:rPr>
        <w:t xml:space="preserve"> productions such as “Riverdance” </w:t>
      </w:r>
      <w:r w:rsidR="00603A04">
        <w:rPr>
          <w:rFonts w:ascii="Times New Roman" w:hAnsi="Times New Roman"/>
          <w:sz w:val="24"/>
          <w:szCs w:val="24"/>
        </w:rPr>
        <w:t>which gained</w:t>
      </w:r>
      <w:r w:rsidR="000665D7">
        <w:rPr>
          <w:rFonts w:ascii="Times New Roman" w:hAnsi="Times New Roman"/>
          <w:sz w:val="24"/>
          <w:szCs w:val="24"/>
        </w:rPr>
        <w:t xml:space="preserve"> </w:t>
      </w:r>
      <w:r w:rsidR="00603A04">
        <w:rPr>
          <w:rFonts w:ascii="Times New Roman" w:hAnsi="Times New Roman"/>
          <w:sz w:val="24"/>
          <w:szCs w:val="24"/>
        </w:rPr>
        <w:t>international appeal</w:t>
      </w:r>
      <w:r>
        <w:rPr>
          <w:rFonts w:ascii="Times New Roman" w:hAnsi="Times New Roman"/>
          <w:sz w:val="24"/>
          <w:szCs w:val="24"/>
        </w:rPr>
        <w:t xml:space="preserve">. </w:t>
      </w:r>
      <w:r w:rsidR="00603A04">
        <w:rPr>
          <w:rFonts w:ascii="Times New Roman" w:hAnsi="Times New Roman"/>
          <w:sz w:val="24"/>
          <w:szCs w:val="24"/>
        </w:rPr>
        <w:t>Notwithstanding</w:t>
      </w:r>
      <w:r>
        <w:rPr>
          <w:rFonts w:ascii="Times New Roman" w:hAnsi="Times New Roman"/>
          <w:sz w:val="24"/>
          <w:szCs w:val="24"/>
        </w:rPr>
        <w:t xml:space="preserve"> the </w:t>
      </w:r>
      <w:r w:rsidR="0089154A">
        <w:rPr>
          <w:rFonts w:ascii="Times New Roman" w:hAnsi="Times New Roman"/>
          <w:sz w:val="24"/>
          <w:szCs w:val="24"/>
        </w:rPr>
        <w:t xml:space="preserve">many physical and psychological </w:t>
      </w:r>
      <w:r w:rsidR="00D23C3F">
        <w:rPr>
          <w:rFonts w:ascii="Times New Roman" w:hAnsi="Times New Roman"/>
          <w:sz w:val="24"/>
          <w:szCs w:val="24"/>
        </w:rPr>
        <w:t xml:space="preserve">benefits of dance </w:t>
      </w:r>
      <w:r w:rsidR="00771575">
        <w:rPr>
          <w:rFonts w:ascii="Times New Roman" w:hAnsi="Times New Roman"/>
          <w:sz w:val="24"/>
          <w:szCs w:val="24"/>
        </w:rPr>
        <w:fldChar w:fldCharType="begin"/>
      </w:r>
      <w:r w:rsidR="005A19AC">
        <w:rPr>
          <w:rFonts w:ascii="Times New Roman" w:hAnsi="Times New Roman"/>
          <w:sz w:val="24"/>
          <w:szCs w:val="24"/>
        </w:rPr>
        <w:instrText xml:space="preserve"> ADDIN EN.CITE &lt;EndNote&gt;&lt;Cite&gt;&lt;Author&gt;Alpert&lt;/Author&gt;&lt;Year&gt;2011&lt;/Year&gt;&lt;RecNum&gt;503&lt;/RecNum&gt;&lt;DisplayText&gt;(Alpert, 2011)&lt;/DisplayText&gt;&lt;record&gt;&lt;rec-number&gt;503&lt;/rec-number&gt;&lt;foreign-keys&gt;&lt;key app="EN" db-id="0z92wzarafrasrer5evpdvvlaatxwfse5x0e"&gt;503&lt;/key&gt;&lt;/foreign-keys&gt;&lt;ref-type name="Journal Article"&gt;17&lt;/ref-type&gt;&lt;contributors&gt;&lt;authors&gt;&lt;author&gt;Alpert, Patricia T&lt;/author&gt;&lt;/authors&gt;&lt;/contributors&gt;&lt;titles&gt;&lt;title&gt;The health benefits of dance&lt;/title&gt;&lt;secondary-title&gt;Home Health Care Management &amp;amp; Practice&lt;/secondary-title&gt;&lt;/titles&gt;&lt;periodical&gt;&lt;full-title&gt;Home Health Care Management &amp;amp; Practice&lt;/full-title&gt;&lt;/periodical&gt;&lt;pages&gt;155-157&lt;/pages&gt;&lt;volume&gt;23&lt;/volume&gt;&lt;number&gt;2&lt;/number&gt;&lt;dates&gt;&lt;year&gt;2011&lt;/year&gt;&lt;/dates&gt;&lt;isbn&gt;1084-8223&lt;/isbn&gt;&lt;urls&gt;&lt;/urls&gt;&lt;electronic-resource-num&gt;https://doi.org/10.1177/1084822310384689&lt;/electronic-resource-num&gt;&lt;/record&gt;&lt;/Cite&gt;&lt;/EndNote&gt;</w:instrText>
      </w:r>
      <w:r w:rsidR="00771575">
        <w:rPr>
          <w:rFonts w:ascii="Times New Roman" w:hAnsi="Times New Roman"/>
          <w:sz w:val="24"/>
          <w:szCs w:val="24"/>
        </w:rPr>
        <w:fldChar w:fldCharType="separate"/>
      </w:r>
      <w:r w:rsidR="005A19AC">
        <w:rPr>
          <w:rFonts w:ascii="Times New Roman" w:hAnsi="Times New Roman"/>
          <w:noProof/>
          <w:sz w:val="24"/>
          <w:szCs w:val="24"/>
        </w:rPr>
        <w:t>(</w:t>
      </w:r>
      <w:hyperlink w:anchor="_ENREF_1" w:tooltip="Alpert, 2011 #503" w:history="1">
        <w:r w:rsidR="00426D67">
          <w:rPr>
            <w:rFonts w:ascii="Times New Roman" w:hAnsi="Times New Roman"/>
            <w:noProof/>
            <w:sz w:val="24"/>
            <w:szCs w:val="24"/>
          </w:rPr>
          <w:t>Alpert, 2011</w:t>
        </w:r>
      </w:hyperlink>
      <w:r w:rsidR="005A19AC">
        <w:rPr>
          <w:rFonts w:ascii="Times New Roman" w:hAnsi="Times New Roman"/>
          <w:noProof/>
          <w:sz w:val="24"/>
          <w:szCs w:val="24"/>
        </w:rPr>
        <w:t>)</w:t>
      </w:r>
      <w:r w:rsidR="00771575">
        <w:rPr>
          <w:rFonts w:ascii="Times New Roman" w:hAnsi="Times New Roman"/>
          <w:sz w:val="24"/>
          <w:szCs w:val="24"/>
        </w:rPr>
        <w:fldChar w:fldCharType="end"/>
      </w:r>
      <w:r w:rsidR="00D23C3F">
        <w:rPr>
          <w:rFonts w:ascii="Times New Roman" w:hAnsi="Times New Roman"/>
          <w:sz w:val="24"/>
          <w:szCs w:val="24"/>
        </w:rPr>
        <w:t>,</w:t>
      </w:r>
      <w:r>
        <w:rPr>
          <w:rFonts w:ascii="Times New Roman" w:hAnsi="Times New Roman"/>
          <w:sz w:val="24"/>
          <w:szCs w:val="24"/>
        </w:rPr>
        <w:t xml:space="preserve"> </w:t>
      </w:r>
      <w:r w:rsidR="00AF0F53">
        <w:rPr>
          <w:rFonts w:ascii="Times New Roman" w:hAnsi="Times New Roman"/>
          <w:sz w:val="24"/>
          <w:szCs w:val="24"/>
        </w:rPr>
        <w:t xml:space="preserve">it </w:t>
      </w:r>
      <w:r w:rsidR="00603A04">
        <w:rPr>
          <w:rFonts w:ascii="Times New Roman" w:hAnsi="Times New Roman"/>
          <w:sz w:val="24"/>
          <w:szCs w:val="24"/>
        </w:rPr>
        <w:t xml:space="preserve">has been shown  that </w:t>
      </w:r>
      <w:r w:rsidR="002636B9">
        <w:rPr>
          <w:rFonts w:ascii="Times New Roman" w:hAnsi="Times New Roman"/>
          <w:sz w:val="24"/>
          <w:szCs w:val="24"/>
        </w:rPr>
        <w:t>p</w:t>
      </w:r>
      <w:r w:rsidR="00AE4375">
        <w:rPr>
          <w:rFonts w:ascii="Times New Roman" w:hAnsi="Times New Roman"/>
          <w:sz w:val="24"/>
          <w:szCs w:val="24"/>
        </w:rPr>
        <w:t xml:space="preserve">re-professional dancers </w:t>
      </w:r>
      <w:r w:rsidR="00DA02E4">
        <w:rPr>
          <w:rFonts w:ascii="Times New Roman" w:hAnsi="Times New Roman"/>
          <w:sz w:val="24"/>
          <w:szCs w:val="24"/>
        </w:rPr>
        <w:t>experience</w:t>
      </w:r>
      <w:r w:rsidR="00AE4375">
        <w:rPr>
          <w:rFonts w:ascii="Times New Roman" w:hAnsi="Times New Roman"/>
          <w:sz w:val="24"/>
          <w:szCs w:val="24"/>
        </w:rPr>
        <w:t xml:space="preserve"> elevated levels of disablement due to p</w:t>
      </w:r>
      <w:r w:rsidR="00D23C3F">
        <w:rPr>
          <w:rFonts w:ascii="Times New Roman" w:hAnsi="Times New Roman"/>
          <w:sz w:val="24"/>
          <w:szCs w:val="24"/>
        </w:rPr>
        <w:t xml:space="preserve">ain, stress and impaired motion </w:t>
      </w:r>
      <w:r w:rsidR="00603A04">
        <w:rPr>
          <w:rFonts w:ascii="Times New Roman" w:hAnsi="Times New Roman"/>
          <w:sz w:val="24"/>
          <w:szCs w:val="24"/>
        </w:rPr>
        <w:t xml:space="preserve">compared to other performer patient groups </w:t>
      </w:r>
      <w:r w:rsidR="00AE4375">
        <w:rPr>
          <w:rFonts w:ascii="Times New Roman" w:hAnsi="Times New Roman"/>
          <w:sz w:val="24"/>
          <w:szCs w:val="24"/>
        </w:rPr>
        <w:fldChar w:fldCharType="begin"/>
      </w:r>
      <w:r w:rsidR="002B3481">
        <w:rPr>
          <w:rFonts w:ascii="Times New Roman" w:hAnsi="Times New Roman"/>
          <w:sz w:val="24"/>
          <w:szCs w:val="24"/>
        </w:rPr>
        <w:instrText xml:space="preserve"> ADDIN EN.CITE &lt;EndNote&gt;&lt;Cite&gt;&lt;Author&gt;White&lt;/Author&gt;&lt;Year&gt;2018&lt;/Year&gt;&lt;RecNum&gt;459&lt;/RecNum&gt;&lt;DisplayText&gt;(White, Hoch and Hoch, 2018)&lt;/DisplayText&gt;&lt;record&gt;&lt;rec-number&gt;459&lt;/rec-number&gt;&lt;foreign-keys&gt;&lt;key app="EN" db-id="0z92wzarafrasrer5evpdvvlaatxwfse5x0e"&gt;459&lt;/key&gt;&lt;/foreign-keys&gt;&lt;ref-type name="Journal Article"&gt;17&lt;/ref-type&gt;&lt;contributors&gt;&lt;authors&gt;&lt;author&gt;White, Hayley M.&lt;/author&gt;&lt;author&gt;Hoch, Jhanna M.&lt;/author&gt;&lt;author&gt;Hoch, Matthew C.&lt;/author&gt;&lt;/authors&gt;&lt;/contributors&gt;&lt;titles&gt;&lt;title&gt;Health-Related Quality of Life in University Dance Students&lt;/title&gt;&lt;secondary-title&gt;Medical Problems of Performing Artists&lt;/secondary-title&gt;&lt;short-title&gt;Med Probl Perform Art&lt;/short-title&gt;&lt;/titles&gt;&lt;periodical&gt;&lt;full-title&gt;Medical problems of performing artists&lt;/full-title&gt;&lt;/periodical&gt;&lt;pages&gt;14-19&lt;/pages&gt;&lt;volume&gt;33&lt;/volume&gt;&lt;number&gt;1&lt;/number&gt;&lt;dates&gt;&lt;year&gt;2018&lt;/year&gt;&lt;/dates&gt;&lt;urls&gt;&lt;/urls&gt;&lt;electronic-resource-num&gt;https://sci-hub.tw/https://doi.org/10.21091/mppa.2018.1004 &lt;/electronic-resource-num&gt;&lt;/record&gt;&lt;/Cite&gt;&lt;/EndNote&gt;</w:instrText>
      </w:r>
      <w:r w:rsidR="00AE4375">
        <w:rPr>
          <w:rFonts w:ascii="Times New Roman" w:hAnsi="Times New Roman"/>
          <w:sz w:val="24"/>
          <w:szCs w:val="24"/>
        </w:rPr>
        <w:fldChar w:fldCharType="separate"/>
      </w:r>
      <w:r w:rsidR="005A19AC">
        <w:rPr>
          <w:rFonts w:ascii="Times New Roman" w:hAnsi="Times New Roman"/>
          <w:noProof/>
          <w:sz w:val="24"/>
          <w:szCs w:val="24"/>
        </w:rPr>
        <w:t>(</w:t>
      </w:r>
      <w:hyperlink w:anchor="_ENREF_43" w:tooltip="White, 2018 #459" w:history="1">
        <w:r w:rsidR="00426D67">
          <w:rPr>
            <w:rFonts w:ascii="Times New Roman" w:hAnsi="Times New Roman"/>
            <w:noProof/>
            <w:sz w:val="24"/>
            <w:szCs w:val="24"/>
          </w:rPr>
          <w:t>White, Hoch and Hoch, 2018</w:t>
        </w:r>
      </w:hyperlink>
      <w:r w:rsidR="005A19AC">
        <w:rPr>
          <w:rFonts w:ascii="Times New Roman" w:hAnsi="Times New Roman"/>
          <w:noProof/>
          <w:sz w:val="24"/>
          <w:szCs w:val="24"/>
        </w:rPr>
        <w:t>)</w:t>
      </w:r>
      <w:r w:rsidR="00AE4375">
        <w:rPr>
          <w:rFonts w:ascii="Times New Roman" w:hAnsi="Times New Roman"/>
          <w:sz w:val="24"/>
          <w:szCs w:val="24"/>
        </w:rPr>
        <w:fldChar w:fldCharType="end"/>
      </w:r>
      <w:r w:rsidR="00D23C3F">
        <w:rPr>
          <w:rFonts w:ascii="Times New Roman" w:hAnsi="Times New Roman"/>
          <w:sz w:val="24"/>
          <w:szCs w:val="24"/>
        </w:rPr>
        <w:t>.</w:t>
      </w:r>
      <w:r w:rsidR="00652252">
        <w:rPr>
          <w:rFonts w:ascii="Times New Roman" w:hAnsi="Times New Roman"/>
          <w:sz w:val="24"/>
          <w:szCs w:val="24"/>
        </w:rPr>
        <w:t xml:space="preserve"> </w:t>
      </w:r>
      <w:r w:rsidR="00AE4375">
        <w:rPr>
          <w:rFonts w:ascii="Times New Roman" w:hAnsi="Times New Roman"/>
          <w:sz w:val="24"/>
          <w:szCs w:val="24"/>
        </w:rPr>
        <w:t>Pre-professional</w:t>
      </w:r>
      <w:r w:rsidR="00402DBD">
        <w:rPr>
          <w:rFonts w:ascii="Times New Roman" w:hAnsi="Times New Roman"/>
          <w:sz w:val="24"/>
          <w:szCs w:val="24"/>
        </w:rPr>
        <w:t xml:space="preserve"> dancers</w:t>
      </w:r>
      <w:r w:rsidR="009D665F">
        <w:rPr>
          <w:rFonts w:ascii="Times New Roman" w:hAnsi="Times New Roman"/>
          <w:sz w:val="24"/>
          <w:szCs w:val="24"/>
        </w:rPr>
        <w:t xml:space="preserve"> often</w:t>
      </w:r>
      <w:r w:rsidR="00CF1330">
        <w:rPr>
          <w:rFonts w:ascii="Times New Roman" w:hAnsi="Times New Roman"/>
          <w:sz w:val="24"/>
          <w:szCs w:val="24"/>
        </w:rPr>
        <w:t xml:space="preserve"> progress their careers via</w:t>
      </w:r>
      <w:r w:rsidR="00402DBD">
        <w:rPr>
          <w:rFonts w:ascii="Times New Roman" w:hAnsi="Times New Roman"/>
          <w:sz w:val="24"/>
          <w:szCs w:val="24"/>
        </w:rPr>
        <w:t xml:space="preserve"> university–level programme</w:t>
      </w:r>
      <w:r w:rsidR="001E23EC">
        <w:rPr>
          <w:rFonts w:ascii="Times New Roman" w:hAnsi="Times New Roman"/>
          <w:sz w:val="24"/>
          <w:szCs w:val="24"/>
        </w:rPr>
        <w:t>s</w:t>
      </w:r>
      <w:r w:rsidR="009814CA">
        <w:rPr>
          <w:rFonts w:ascii="Times New Roman" w:hAnsi="Times New Roman"/>
          <w:sz w:val="24"/>
          <w:szCs w:val="24"/>
        </w:rPr>
        <w:t xml:space="preserve">, </w:t>
      </w:r>
      <w:r w:rsidR="000665D7">
        <w:rPr>
          <w:rFonts w:ascii="Times New Roman" w:hAnsi="Times New Roman"/>
          <w:sz w:val="24"/>
          <w:szCs w:val="24"/>
        </w:rPr>
        <w:t>thus potentially encountering</w:t>
      </w:r>
      <w:r w:rsidR="00402DBD">
        <w:rPr>
          <w:rFonts w:ascii="Times New Roman" w:hAnsi="Times New Roman"/>
          <w:sz w:val="24"/>
          <w:szCs w:val="24"/>
        </w:rPr>
        <w:t xml:space="preserve"> </w:t>
      </w:r>
      <w:r w:rsidR="000665D7">
        <w:rPr>
          <w:rFonts w:ascii="Times New Roman" w:hAnsi="Times New Roman"/>
          <w:sz w:val="24"/>
          <w:szCs w:val="24"/>
        </w:rPr>
        <w:t>the</w:t>
      </w:r>
      <w:r w:rsidR="00402DBD">
        <w:rPr>
          <w:rFonts w:ascii="Times New Roman" w:hAnsi="Times New Roman"/>
          <w:sz w:val="24"/>
          <w:szCs w:val="24"/>
        </w:rPr>
        <w:t xml:space="preserve"> difficulties faced by many students includ</w:t>
      </w:r>
      <w:r w:rsidR="00D23C3F">
        <w:rPr>
          <w:rFonts w:ascii="Times New Roman" w:hAnsi="Times New Roman"/>
          <w:sz w:val="24"/>
          <w:szCs w:val="24"/>
        </w:rPr>
        <w:t xml:space="preserve">ing homesickness and adjustment </w:t>
      </w:r>
      <w:r w:rsidR="00402DBD">
        <w:rPr>
          <w:rFonts w:ascii="Times New Roman" w:hAnsi="Times New Roman"/>
          <w:sz w:val="24"/>
          <w:szCs w:val="24"/>
        </w:rPr>
        <w:fldChar w:fldCharType="begin"/>
      </w:r>
      <w:r w:rsidR="005A19AC">
        <w:rPr>
          <w:rFonts w:ascii="Times New Roman" w:hAnsi="Times New Roman"/>
          <w:sz w:val="24"/>
          <w:szCs w:val="24"/>
        </w:rPr>
        <w:instrText xml:space="preserve"> ADDIN EN.CITE &lt;EndNote&gt;&lt;Cite&gt;&lt;Author&gt;Thurber&lt;/Author&gt;&lt;Year&gt;2012&lt;/Year&gt;&lt;RecNum&gt;367&lt;/RecNum&gt;&lt;DisplayText&gt;(Thurber and Walton, 2012)&lt;/DisplayText&gt;&lt;record&gt;&lt;rec-number&gt;367&lt;/rec-number&gt;&lt;foreign-keys&gt;&lt;key app="EN" db-id="0z92wzarafrasrer5evpdvvlaatxwfse5x0e"&gt;367&lt;/key&gt;&lt;/foreign-keys&gt;&lt;ref-type name="Journal Article"&gt;17&lt;/ref-type&gt;&lt;contributors&gt;&lt;authors&gt;&lt;author&gt;Thurber, Christopher A&lt;/author&gt;&lt;author&gt;Walton, Edward A&lt;/author&gt;&lt;/authors&gt;&lt;/contributors&gt;&lt;titles&gt;&lt;title&gt;Homesickness and adjustment in university students&lt;/title&gt;&lt;secondary-title&gt;Journal of American College Health&lt;/secondary-title&gt;&lt;short-title&gt;J Am Coll Health&lt;/short-title&gt;&lt;/titles&gt;&lt;periodical&gt;&lt;full-title&gt;Journal of American College Health&lt;/full-title&gt;&lt;/periodical&gt;&lt;pages&gt;415-419&lt;/pages&gt;&lt;volume&gt;60&lt;/volume&gt;&lt;number&gt;5&lt;/number&gt;&lt;dates&gt;&lt;year&gt;2012&lt;/year&gt;&lt;/dates&gt;&lt;isbn&gt;0744-8481&lt;/isbn&gt;&lt;urls&gt;&lt;/urls&gt;&lt;electronic-resource-num&gt;https://doi.org/10.1080/07448481.2012.673520&lt;/electronic-resource-num&gt;&lt;/record&gt;&lt;/Cite&gt;&lt;/EndNote&gt;</w:instrText>
      </w:r>
      <w:r w:rsidR="00402DBD">
        <w:rPr>
          <w:rFonts w:ascii="Times New Roman" w:hAnsi="Times New Roman"/>
          <w:sz w:val="24"/>
          <w:szCs w:val="24"/>
        </w:rPr>
        <w:fldChar w:fldCharType="separate"/>
      </w:r>
      <w:r w:rsidR="005A19AC">
        <w:rPr>
          <w:rFonts w:ascii="Times New Roman" w:hAnsi="Times New Roman"/>
          <w:noProof/>
          <w:sz w:val="24"/>
          <w:szCs w:val="24"/>
        </w:rPr>
        <w:t>(</w:t>
      </w:r>
      <w:hyperlink w:anchor="_ENREF_41" w:tooltip="Thurber, 2012 #367" w:history="1">
        <w:r w:rsidR="00426D67">
          <w:rPr>
            <w:rFonts w:ascii="Times New Roman" w:hAnsi="Times New Roman"/>
            <w:noProof/>
            <w:sz w:val="24"/>
            <w:szCs w:val="24"/>
          </w:rPr>
          <w:t>Thurber and Walton, 2012</w:t>
        </w:r>
      </w:hyperlink>
      <w:r w:rsidR="005A19AC">
        <w:rPr>
          <w:rFonts w:ascii="Times New Roman" w:hAnsi="Times New Roman"/>
          <w:noProof/>
          <w:sz w:val="24"/>
          <w:szCs w:val="24"/>
        </w:rPr>
        <w:t>)</w:t>
      </w:r>
      <w:r w:rsidR="00402DBD">
        <w:rPr>
          <w:rFonts w:ascii="Times New Roman" w:hAnsi="Times New Roman"/>
          <w:sz w:val="24"/>
          <w:szCs w:val="24"/>
        </w:rPr>
        <w:fldChar w:fldCharType="end"/>
      </w:r>
      <w:r w:rsidR="00D23C3F">
        <w:rPr>
          <w:rFonts w:ascii="Times New Roman" w:hAnsi="Times New Roman"/>
          <w:sz w:val="24"/>
          <w:szCs w:val="24"/>
        </w:rPr>
        <w:t>,</w:t>
      </w:r>
      <w:r w:rsidR="00402DBD">
        <w:rPr>
          <w:rFonts w:ascii="Times New Roman" w:hAnsi="Times New Roman"/>
          <w:sz w:val="24"/>
          <w:szCs w:val="24"/>
        </w:rPr>
        <w:t xml:space="preserve"> c</w:t>
      </w:r>
      <w:r w:rsidR="00DA02E4">
        <w:rPr>
          <w:rFonts w:ascii="Times New Roman" w:hAnsi="Times New Roman"/>
          <w:sz w:val="24"/>
          <w:szCs w:val="24"/>
        </w:rPr>
        <w:t>hallenges to psychological well</w:t>
      </w:r>
      <w:r w:rsidR="00402DBD">
        <w:rPr>
          <w:rFonts w:ascii="Times New Roman" w:hAnsi="Times New Roman"/>
          <w:sz w:val="24"/>
          <w:szCs w:val="24"/>
        </w:rPr>
        <w:t>being and</w:t>
      </w:r>
      <w:r w:rsidR="00D23C3F">
        <w:rPr>
          <w:rFonts w:ascii="Times New Roman" w:hAnsi="Times New Roman"/>
          <w:sz w:val="24"/>
          <w:szCs w:val="24"/>
        </w:rPr>
        <w:t xml:space="preserve"> cognitive affective strategies </w:t>
      </w:r>
      <w:r w:rsidR="00402DBD">
        <w:rPr>
          <w:rFonts w:ascii="Times New Roman" w:hAnsi="Times New Roman"/>
          <w:sz w:val="24"/>
          <w:szCs w:val="24"/>
        </w:rPr>
        <w:fldChar w:fldCharType="begin"/>
      </w:r>
      <w:r w:rsidR="005A19AC">
        <w:rPr>
          <w:rFonts w:ascii="Times New Roman" w:hAnsi="Times New Roman"/>
          <w:sz w:val="24"/>
          <w:szCs w:val="24"/>
        </w:rPr>
        <w:instrText xml:space="preserve"> ADDIN EN.CITE &lt;EndNote&gt;&lt;Cite&gt;&lt;Author&gt;Conley&lt;/Author&gt;&lt;Year&gt;2014&lt;/Year&gt;&lt;RecNum&gt;368&lt;/RecNum&gt;&lt;DisplayText&gt;(Conley et al., 2014)&lt;/DisplayText&gt;&lt;record&gt;&lt;rec-number&gt;368&lt;/rec-number&gt;&lt;foreign-keys&gt;&lt;key app="EN" db-id="0z92wzarafrasrer5evpdvvlaatxwfse5x0e"&gt;368&lt;/key&gt;&lt;/foreign-keys&gt;&lt;ref-type name="Journal Article"&gt;17&lt;/ref-type&gt;&lt;contributors&gt;&lt;authors&gt;&lt;author&gt;Conley, Colleen S&lt;/author&gt;&lt;author&gt;Kirsch, Alexandra C&lt;/author&gt;&lt;author&gt;Dickson, Daniel A&lt;/author&gt;&lt;author&gt;Bryant, Fred B&lt;/author&gt;&lt;/authors&gt;&lt;/contributors&gt;&lt;titles&gt;&lt;title&gt;Negotiating the transition to college: Developmental trajectories and gender differences in psychological functioning, cognitive-affective strategies, and social well-being&lt;/title&gt;&lt;secondary-title&gt;Emerging Adulthood&lt;/secondary-title&gt;&lt;short-title&gt;Emerg Adulthood&lt;/short-title&gt;&lt;/titles&gt;&lt;periodical&gt;&lt;full-title&gt;Emerging Adulthood&lt;/full-title&gt;&lt;/periodical&gt;&lt;pages&gt;195-210&lt;/pages&gt;&lt;volume&gt;2&lt;/volume&gt;&lt;number&gt;3&lt;/number&gt;&lt;dates&gt;&lt;year&gt;2014&lt;/year&gt;&lt;/dates&gt;&lt;isbn&gt;2167-6968&lt;/isbn&gt;&lt;urls&gt;&lt;/urls&gt;&lt;electronic-resource-num&gt;https://doi.org/10.1177%2F2167696814521808&lt;/electronic-resource-num&gt;&lt;/record&gt;&lt;/Cite&gt;&lt;/EndNote&gt;</w:instrText>
      </w:r>
      <w:r w:rsidR="00402DBD">
        <w:rPr>
          <w:rFonts w:ascii="Times New Roman" w:hAnsi="Times New Roman"/>
          <w:sz w:val="24"/>
          <w:szCs w:val="24"/>
        </w:rPr>
        <w:fldChar w:fldCharType="separate"/>
      </w:r>
      <w:r w:rsidR="005A19AC">
        <w:rPr>
          <w:rFonts w:ascii="Times New Roman" w:hAnsi="Times New Roman"/>
          <w:noProof/>
          <w:sz w:val="24"/>
          <w:szCs w:val="24"/>
        </w:rPr>
        <w:t>(</w:t>
      </w:r>
      <w:hyperlink w:anchor="_ENREF_17" w:tooltip="Conley, 2014 #368" w:history="1">
        <w:r w:rsidR="00426D67">
          <w:rPr>
            <w:rFonts w:ascii="Times New Roman" w:hAnsi="Times New Roman"/>
            <w:noProof/>
            <w:sz w:val="24"/>
            <w:szCs w:val="24"/>
          </w:rPr>
          <w:t>Conley et al., 2014</w:t>
        </w:r>
      </w:hyperlink>
      <w:r w:rsidR="005A19AC">
        <w:rPr>
          <w:rFonts w:ascii="Times New Roman" w:hAnsi="Times New Roman"/>
          <w:noProof/>
          <w:sz w:val="24"/>
          <w:szCs w:val="24"/>
        </w:rPr>
        <w:t>)</w:t>
      </w:r>
      <w:r w:rsidR="00402DBD">
        <w:rPr>
          <w:rFonts w:ascii="Times New Roman" w:hAnsi="Times New Roman"/>
          <w:sz w:val="24"/>
          <w:szCs w:val="24"/>
        </w:rPr>
        <w:fldChar w:fldCharType="end"/>
      </w:r>
      <w:r w:rsidR="00D23C3F">
        <w:rPr>
          <w:rFonts w:ascii="Times New Roman" w:hAnsi="Times New Roman"/>
          <w:sz w:val="24"/>
          <w:szCs w:val="24"/>
        </w:rPr>
        <w:t>,</w:t>
      </w:r>
      <w:r w:rsidR="00402DBD">
        <w:rPr>
          <w:rFonts w:ascii="Times New Roman" w:hAnsi="Times New Roman"/>
          <w:sz w:val="24"/>
          <w:szCs w:val="24"/>
        </w:rPr>
        <w:t xml:space="preserve"> as well as self-regul</w:t>
      </w:r>
      <w:r w:rsidR="00D23C3F">
        <w:rPr>
          <w:rFonts w:ascii="Times New Roman" w:hAnsi="Times New Roman"/>
          <w:sz w:val="24"/>
          <w:szCs w:val="24"/>
        </w:rPr>
        <w:t xml:space="preserve">ation of new found independence </w:t>
      </w:r>
      <w:r w:rsidR="00402DBD">
        <w:rPr>
          <w:rFonts w:ascii="Times New Roman" w:hAnsi="Times New Roman"/>
          <w:sz w:val="24"/>
          <w:szCs w:val="24"/>
        </w:rPr>
        <w:fldChar w:fldCharType="begin"/>
      </w:r>
      <w:r w:rsidR="005A19AC">
        <w:rPr>
          <w:rFonts w:ascii="Times New Roman" w:hAnsi="Times New Roman"/>
          <w:sz w:val="24"/>
          <w:szCs w:val="24"/>
        </w:rPr>
        <w:instrText xml:space="preserve"> ADDIN EN.CITE &lt;EndNote&gt;&lt;Cite&gt;&lt;Author&gt;Wibrowski&lt;/Author&gt;&lt;Year&gt;2016&lt;/Year&gt;&lt;RecNum&gt;369&lt;/RecNum&gt;&lt;DisplayText&gt;(Wibrowski, Matthews and Kitsantas, 2016)&lt;/DisplayText&gt;&lt;record&gt;&lt;rec-number&gt;369&lt;/rec-number&gt;&lt;foreign-keys&gt;&lt;key app="EN" db-id="0z92wzarafrasrer5evpdvvlaatxwfse5x0e"&gt;369&lt;/key&gt;&lt;/foreign-keys&gt;&lt;ref-type name="Journal Article"&gt;17&lt;/ref-type&gt;&lt;contributors&gt;&lt;authors&gt;&lt;author&gt;Wibrowski, Connie R&lt;/author&gt;&lt;author&gt;Matthews, Wendy K&lt;/author&gt;&lt;author&gt;Kitsantas, Anastasia&lt;/author&gt;&lt;/authors&gt;&lt;/contributors&gt;&lt;titles&gt;&lt;title&gt;The Role of a Skills Learning Support Program on First-Generation College Students’ Self-Regulation, Motivation, and Academic Achievement: A Longitudinal Study&lt;/title&gt;&lt;secondary-title&gt;Journal of College Student Retention: Research, Theory &amp;amp; Practice&lt;/secondary-title&gt;&lt;short-title&gt;J Coll Stud Ret&lt;/short-title&gt;&lt;/titles&gt;&lt;periodical&gt;&lt;full-title&gt;Journal of College Student Retention: Research, Theory &amp;amp; Practice&lt;/full-title&gt;&lt;/periodical&gt;&lt;pages&gt;317-332&lt;/pages&gt;&lt;volume&gt;19&lt;/volume&gt;&lt;number&gt;3&lt;/number&gt;&lt;dates&gt;&lt;year&gt;2016&lt;/year&gt;&lt;/dates&gt;&lt;isbn&gt;1521-0251&lt;/isbn&gt;&lt;urls&gt;&lt;/urls&gt;&lt;electronic-resource-num&gt;https://doi.org/10.1177%2F1521025116629152&lt;/electronic-resource-num&gt;&lt;/record&gt;&lt;/Cite&gt;&lt;/EndNote&gt;</w:instrText>
      </w:r>
      <w:r w:rsidR="00402DBD">
        <w:rPr>
          <w:rFonts w:ascii="Times New Roman" w:hAnsi="Times New Roman"/>
          <w:sz w:val="24"/>
          <w:szCs w:val="24"/>
        </w:rPr>
        <w:fldChar w:fldCharType="separate"/>
      </w:r>
      <w:r w:rsidR="005A19AC">
        <w:rPr>
          <w:rFonts w:ascii="Times New Roman" w:hAnsi="Times New Roman"/>
          <w:noProof/>
          <w:sz w:val="24"/>
          <w:szCs w:val="24"/>
        </w:rPr>
        <w:t>(</w:t>
      </w:r>
      <w:hyperlink w:anchor="_ENREF_44" w:tooltip="Wibrowski, 2016 #369" w:history="1">
        <w:r w:rsidR="00426D67">
          <w:rPr>
            <w:rFonts w:ascii="Times New Roman" w:hAnsi="Times New Roman"/>
            <w:noProof/>
            <w:sz w:val="24"/>
            <w:szCs w:val="24"/>
          </w:rPr>
          <w:t>Wibrowski, Matthews and Kitsantas, 2016</w:t>
        </w:r>
      </w:hyperlink>
      <w:r w:rsidR="005A19AC">
        <w:rPr>
          <w:rFonts w:ascii="Times New Roman" w:hAnsi="Times New Roman"/>
          <w:noProof/>
          <w:sz w:val="24"/>
          <w:szCs w:val="24"/>
        </w:rPr>
        <w:t>)</w:t>
      </w:r>
      <w:r w:rsidR="00402DBD">
        <w:rPr>
          <w:rFonts w:ascii="Times New Roman" w:hAnsi="Times New Roman"/>
          <w:sz w:val="24"/>
          <w:szCs w:val="24"/>
        </w:rPr>
        <w:fldChar w:fldCharType="end"/>
      </w:r>
      <w:r w:rsidR="00D23C3F">
        <w:rPr>
          <w:rFonts w:ascii="Times New Roman" w:hAnsi="Times New Roman"/>
          <w:sz w:val="24"/>
          <w:szCs w:val="24"/>
        </w:rPr>
        <w:t>.</w:t>
      </w:r>
      <w:r w:rsidR="000665D7">
        <w:rPr>
          <w:rFonts w:ascii="Times New Roman" w:hAnsi="Times New Roman"/>
          <w:sz w:val="24"/>
          <w:szCs w:val="24"/>
        </w:rPr>
        <w:t xml:space="preserve"> </w:t>
      </w:r>
      <w:r w:rsidR="002636B9">
        <w:rPr>
          <w:rFonts w:ascii="Times New Roman" w:hAnsi="Times New Roman"/>
          <w:sz w:val="24"/>
          <w:szCs w:val="24"/>
        </w:rPr>
        <w:t>A</w:t>
      </w:r>
      <w:r w:rsidR="00402DBD">
        <w:rPr>
          <w:rFonts w:ascii="Times New Roman" w:hAnsi="Times New Roman"/>
          <w:sz w:val="24"/>
          <w:szCs w:val="24"/>
        </w:rPr>
        <w:t>s aesthetic athletes</w:t>
      </w:r>
      <w:r w:rsidR="00490ADA">
        <w:rPr>
          <w:rFonts w:ascii="Times New Roman" w:hAnsi="Times New Roman"/>
          <w:sz w:val="24"/>
          <w:szCs w:val="24"/>
        </w:rPr>
        <w:t>, dancers</w:t>
      </w:r>
      <w:r w:rsidR="002636B9">
        <w:rPr>
          <w:rFonts w:ascii="Times New Roman" w:hAnsi="Times New Roman"/>
          <w:sz w:val="24"/>
          <w:szCs w:val="24"/>
        </w:rPr>
        <w:t xml:space="preserve"> may additionally experience </w:t>
      </w:r>
      <w:r w:rsidR="00402DBD">
        <w:rPr>
          <w:rFonts w:ascii="Times New Roman" w:hAnsi="Times New Roman"/>
          <w:sz w:val="24"/>
          <w:szCs w:val="24"/>
        </w:rPr>
        <w:t>higher levels of eating disorders and body-dissa</w:t>
      </w:r>
      <w:r w:rsidR="00D23C3F">
        <w:rPr>
          <w:rFonts w:ascii="Times New Roman" w:hAnsi="Times New Roman"/>
          <w:sz w:val="24"/>
          <w:szCs w:val="24"/>
        </w:rPr>
        <w:t xml:space="preserve">tisfaction than non-dance peers </w:t>
      </w:r>
      <w:r w:rsidR="00402DBD">
        <w:rPr>
          <w:rFonts w:ascii="Times New Roman" w:hAnsi="Times New Roman"/>
          <w:sz w:val="24"/>
          <w:szCs w:val="24"/>
        </w:rPr>
        <w:fldChar w:fldCharType="begin"/>
      </w:r>
      <w:r w:rsidR="005A19AC">
        <w:rPr>
          <w:rFonts w:ascii="Times New Roman" w:hAnsi="Times New Roman"/>
          <w:sz w:val="24"/>
          <w:szCs w:val="24"/>
        </w:rPr>
        <w:instrText xml:space="preserve"> ADDIN EN.CITE &lt;EndNote&gt;&lt;Cite&gt;&lt;Author&gt;Goodwin&lt;/Author&gt;&lt;Year&gt;2014&lt;/Year&gt;&lt;RecNum&gt;370&lt;/RecNum&gt;&lt;DisplayText&gt;(Goodwin et al., 2014)&lt;/DisplayText&gt;&lt;record&gt;&lt;rec-number&gt;370&lt;/rec-number&gt;&lt;foreign-keys&gt;&lt;key app="EN" db-id="0z92wzarafrasrer5evpdvvlaatxwfse5x0e"&gt;370&lt;/key&gt;&lt;/foreign-keys&gt;&lt;ref-type name="Journal Article"&gt;17&lt;/ref-type&gt;&lt;contributors&gt;&lt;authors&gt;&lt;author&gt;Goodwin, Huw&lt;/author&gt;&lt;author&gt;Arcelus, Jon&lt;/author&gt;&lt;author&gt;Marshall, Sarah&lt;/author&gt;&lt;author&gt;Wicks, Sophie&lt;/author&gt;&lt;author&gt;Meyer, Caroline&lt;/author&gt;&lt;/authors&gt;&lt;/contributors&gt;&lt;titles&gt;&lt;title&gt;Critical comments concerning shape and weight: associations with eating psychopathology among full-time dance students&lt;/title&gt;&lt;secondary-title&gt;Eating and Weight Disorders-Studies on Anorexia, Bulimia and Obesity&lt;/secondary-title&gt;&lt;short-title&gt;Eat Weight Disord &lt;/short-title&gt;&lt;/titles&gt;&lt;periodical&gt;&lt;full-title&gt;Eating and Weight Disorders-Studies on Anorexia, Bulimia and Obesity&lt;/full-title&gt;&lt;/periodical&gt;&lt;pages&gt;115-118&lt;/pages&gt;&lt;volume&gt;19&lt;/volume&gt;&lt;number&gt;1&lt;/number&gt;&lt;dates&gt;&lt;year&gt;2014&lt;/year&gt;&lt;/dates&gt;&lt;isbn&gt;1124-4909&lt;/isbn&gt;&lt;urls&gt;&lt;/urls&gt;&lt;electronic-resource-num&gt;10.1007/s40519-013-0075-2&lt;/electronic-resource-num&gt;&lt;/record&gt;&lt;/Cite&gt;&lt;/EndNote&gt;</w:instrText>
      </w:r>
      <w:r w:rsidR="00402DBD">
        <w:rPr>
          <w:rFonts w:ascii="Times New Roman" w:hAnsi="Times New Roman"/>
          <w:sz w:val="24"/>
          <w:szCs w:val="24"/>
        </w:rPr>
        <w:fldChar w:fldCharType="separate"/>
      </w:r>
      <w:r w:rsidR="005A19AC">
        <w:rPr>
          <w:rFonts w:ascii="Times New Roman" w:hAnsi="Times New Roman"/>
          <w:noProof/>
          <w:sz w:val="24"/>
          <w:szCs w:val="24"/>
        </w:rPr>
        <w:t>(</w:t>
      </w:r>
      <w:hyperlink w:anchor="_ENREF_24" w:tooltip="Goodwin, 2014 #370" w:history="1">
        <w:r w:rsidR="00426D67">
          <w:rPr>
            <w:rFonts w:ascii="Times New Roman" w:hAnsi="Times New Roman"/>
            <w:noProof/>
            <w:sz w:val="24"/>
            <w:szCs w:val="24"/>
          </w:rPr>
          <w:t>Goodwin et al., 2014</w:t>
        </w:r>
      </w:hyperlink>
      <w:r w:rsidR="005A19AC">
        <w:rPr>
          <w:rFonts w:ascii="Times New Roman" w:hAnsi="Times New Roman"/>
          <w:noProof/>
          <w:sz w:val="24"/>
          <w:szCs w:val="24"/>
        </w:rPr>
        <w:t>)</w:t>
      </w:r>
      <w:r w:rsidR="00402DBD">
        <w:rPr>
          <w:rFonts w:ascii="Times New Roman" w:hAnsi="Times New Roman"/>
          <w:sz w:val="24"/>
          <w:szCs w:val="24"/>
        </w:rPr>
        <w:fldChar w:fldCharType="end"/>
      </w:r>
      <w:r w:rsidR="00D23C3F">
        <w:rPr>
          <w:rFonts w:ascii="Times New Roman" w:hAnsi="Times New Roman"/>
          <w:sz w:val="24"/>
          <w:szCs w:val="24"/>
        </w:rPr>
        <w:t xml:space="preserve">, maladaptive perfectionism </w:t>
      </w:r>
      <w:r w:rsidR="00402DBD">
        <w:rPr>
          <w:rFonts w:ascii="Times New Roman" w:hAnsi="Times New Roman"/>
          <w:sz w:val="24"/>
          <w:szCs w:val="24"/>
        </w:rPr>
        <w:fldChar w:fldCharType="begin"/>
      </w:r>
      <w:r w:rsidR="005A19AC">
        <w:rPr>
          <w:rFonts w:ascii="Times New Roman" w:hAnsi="Times New Roman"/>
          <w:sz w:val="24"/>
          <w:szCs w:val="24"/>
        </w:rPr>
        <w:instrText xml:space="preserve"> ADDIN EN.CITE &lt;EndNote&gt;&lt;Cite&gt;&lt;Author&gt;Stoeber&lt;/Author&gt;&lt;Year&gt;2014&lt;/Year&gt;&lt;RecNum&gt;371&lt;/RecNum&gt;&lt;DisplayText&gt;(Stoeber, 2014)&lt;/DisplayText&gt;&lt;record&gt;&lt;rec-number&gt;371&lt;/rec-number&gt;&lt;foreign-keys&gt;&lt;key app="EN" db-id="0z92wzarafrasrer5evpdvvlaatxwfse5x0e"&gt;371&lt;/key&gt;&lt;/foreign-keys&gt;&lt;ref-type name="Journal Article"&gt;17&lt;/ref-type&gt;&lt;contributors&gt;&lt;authors&gt;&lt;author&gt;Stoeber, Joachim&lt;/author&gt;&lt;/authors&gt;&lt;/contributors&gt;&lt;titles&gt;&lt;title&gt;Perfectionism in sport and dance: A double-edged sword&lt;/title&gt;&lt;secondary-title&gt;International Journal of Sport Psychology&lt;/secondary-title&gt;&lt;short-title&gt;Int J Sport Psychol&lt;/short-title&gt;&lt;/titles&gt;&lt;periodical&gt;&lt;full-title&gt;International Journal of Sport Psychology&lt;/full-title&gt;&lt;/periodical&gt;&lt;pages&gt;385-394&lt;/pages&gt;&lt;volume&gt;45&lt;/volume&gt;&lt;number&gt;4&lt;/number&gt;&lt;dates&gt;&lt;year&gt;2014&lt;/year&gt;&lt;/dates&gt;&lt;urls&gt;&lt;/urls&gt;&lt;electronic-resource-num&gt;doi: 10.7352/IJSP 2014.45.385&lt;/electronic-resource-num&gt;&lt;/record&gt;&lt;/Cite&gt;&lt;/EndNote&gt;</w:instrText>
      </w:r>
      <w:r w:rsidR="00402DBD">
        <w:rPr>
          <w:rFonts w:ascii="Times New Roman" w:hAnsi="Times New Roman"/>
          <w:sz w:val="24"/>
          <w:szCs w:val="24"/>
        </w:rPr>
        <w:fldChar w:fldCharType="separate"/>
      </w:r>
      <w:r w:rsidR="005A19AC">
        <w:rPr>
          <w:rFonts w:ascii="Times New Roman" w:hAnsi="Times New Roman"/>
          <w:noProof/>
          <w:sz w:val="24"/>
          <w:szCs w:val="24"/>
        </w:rPr>
        <w:t>(</w:t>
      </w:r>
      <w:hyperlink w:anchor="_ENREF_39" w:tooltip="Stoeber, 2014 #371" w:history="1">
        <w:r w:rsidR="00426D67">
          <w:rPr>
            <w:rFonts w:ascii="Times New Roman" w:hAnsi="Times New Roman"/>
            <w:noProof/>
            <w:sz w:val="24"/>
            <w:szCs w:val="24"/>
          </w:rPr>
          <w:t>Stoeber, 2014</w:t>
        </w:r>
      </w:hyperlink>
      <w:r w:rsidR="005A19AC">
        <w:rPr>
          <w:rFonts w:ascii="Times New Roman" w:hAnsi="Times New Roman"/>
          <w:noProof/>
          <w:sz w:val="24"/>
          <w:szCs w:val="24"/>
        </w:rPr>
        <w:t>)</w:t>
      </w:r>
      <w:r w:rsidR="00402DBD">
        <w:rPr>
          <w:rFonts w:ascii="Times New Roman" w:hAnsi="Times New Roman"/>
          <w:sz w:val="24"/>
          <w:szCs w:val="24"/>
        </w:rPr>
        <w:fldChar w:fldCharType="end"/>
      </w:r>
      <w:r w:rsidR="00D23C3F">
        <w:rPr>
          <w:rFonts w:ascii="Times New Roman" w:hAnsi="Times New Roman"/>
          <w:sz w:val="24"/>
          <w:szCs w:val="24"/>
        </w:rPr>
        <w:t>,</w:t>
      </w:r>
      <w:r w:rsidR="00402DBD">
        <w:rPr>
          <w:rFonts w:ascii="Times New Roman" w:hAnsi="Times New Roman"/>
          <w:sz w:val="24"/>
          <w:szCs w:val="24"/>
        </w:rPr>
        <w:t xml:space="preserve"> </w:t>
      </w:r>
      <w:r w:rsidR="00D23C3F">
        <w:rPr>
          <w:rFonts w:ascii="Times New Roman" w:hAnsi="Times New Roman"/>
          <w:sz w:val="24"/>
          <w:szCs w:val="24"/>
        </w:rPr>
        <w:t xml:space="preserve">and substantial rates of injury </w:t>
      </w:r>
      <w:r w:rsidR="00402DBD">
        <w:rPr>
          <w:rFonts w:ascii="Times New Roman" w:hAnsi="Times New Roman"/>
          <w:sz w:val="24"/>
          <w:szCs w:val="24"/>
        </w:rPr>
        <w:fldChar w:fldCharType="begin"/>
      </w:r>
      <w:r w:rsidR="005A19AC">
        <w:rPr>
          <w:rFonts w:ascii="Times New Roman" w:hAnsi="Times New Roman"/>
          <w:sz w:val="24"/>
          <w:szCs w:val="24"/>
        </w:rPr>
        <w:instrText xml:space="preserve"> ADDIN EN.CITE &lt;EndNote&gt;&lt;Cite&gt;&lt;Author&gt;Baker&lt;/Author&gt;&lt;Year&gt;2010&lt;/Year&gt;&lt;RecNum&gt;33&lt;/RecNum&gt;&lt;DisplayText&gt;(Baker et al., 2010, Ekegren, Quested and Brodrick, 2014)&lt;/DisplayText&gt;&lt;record&gt;&lt;rec-number&gt;33&lt;/rec-number&gt;&lt;foreign-keys&gt;&lt;key app="EN" db-id="0z92wzarafrasrer5evpdvvlaatxwfse5x0e"&gt;33&lt;/key&gt;&lt;/foreign-keys&gt;&lt;ref-type name="Journal Article"&gt;17&lt;/ref-type&gt;&lt;contributors&gt;&lt;authors&gt;&lt;author&gt;Baker, Jo&lt;/author&gt;&lt;author&gt;Scott, Daniel&lt;/author&gt;&lt;author&gt;Katherine Watkins, MCSP&lt;/author&gt;&lt;author&gt;Keegan-Turcotte, Sheramy&lt;/author&gt;&lt;author&gt;Wyon, Matthew&lt;/author&gt;&lt;/authors&gt;&lt;/contributors&gt;&lt;titles&gt;&lt;title&gt;Self-reported and reported injury patterns in contemporary dance students&lt;/title&gt;&lt;secondary-title&gt;Age &lt;/secondary-title&gt;&lt;short-title&gt;Med Probl Perform Art&lt;/short-title&gt;&lt;/titles&gt;&lt;periodical&gt;&lt;full-title&gt;Age&lt;/full-title&gt;&lt;/periodical&gt;&lt;pages&gt;10-15&lt;/pages&gt;&lt;volume&gt;25&lt;/volume&gt;&lt;number&gt;1&lt;/number&gt;&lt;dates&gt;&lt;year&gt;2010&lt;/year&gt;&lt;/dates&gt;&lt;urls&gt;&lt;/urls&gt;&lt;/record&gt;&lt;/Cite&gt;&lt;Cite&gt;&lt;Author&gt;Ekegren&lt;/Author&gt;&lt;Year&gt;2014&lt;/Year&gt;&lt;RecNum&gt;330&lt;/RecNum&gt;&lt;record&gt;&lt;rec-number&gt;330&lt;/rec-number&gt;&lt;foreign-keys&gt;&lt;key app="EN" db-id="0z92wzarafrasrer5evpdvvlaatxwfse5x0e"&gt;330&lt;/key&gt;&lt;/foreign-keys&gt;&lt;ref-type name="Journal Article"&gt;17&lt;/ref-type&gt;&lt;contributors&gt;&lt;authors&gt;&lt;author&gt;Ekegren, Christina L&lt;/author&gt;&lt;author&gt;Quested, Rachele&lt;/author&gt;&lt;author&gt;Brodrick, Anna&lt;/author&gt;&lt;/authors&gt;&lt;/contributors&gt;&lt;titles&gt;&lt;title&gt;Injuries in pre-professional ballet dancers: Incidence, characteristics and consequences&lt;/title&gt;&lt;secondary-title&gt;Journal of Science and Medicine in Sport&lt;/secondary-title&gt;&lt;short-title&gt;J Sci Med Sport&lt;/short-title&gt;&lt;/titles&gt;&lt;periodical&gt;&lt;full-title&gt;Journal of science and medicine in sport&lt;/full-title&gt;&lt;/periodical&gt;&lt;pages&gt;271-275&lt;/pages&gt;&lt;volume&gt;17&lt;/volume&gt;&lt;number&gt;3&lt;/number&gt;&lt;section&gt;J Sci Med Sport&lt;/section&gt;&lt;dates&gt;&lt;year&gt;2014&lt;/year&gt;&lt;/dates&gt;&lt;isbn&gt;1440-2440&lt;/isbn&gt;&lt;urls&gt;&lt;/urls&gt;&lt;electronic-resource-num&gt;10.1016/j.jsams.2013.07.013&lt;/electronic-resource-num&gt;&lt;/record&gt;&lt;/Cite&gt;&lt;/EndNote&gt;</w:instrText>
      </w:r>
      <w:r w:rsidR="00402DBD">
        <w:rPr>
          <w:rFonts w:ascii="Times New Roman" w:hAnsi="Times New Roman"/>
          <w:sz w:val="24"/>
          <w:szCs w:val="24"/>
        </w:rPr>
        <w:fldChar w:fldCharType="separate"/>
      </w:r>
      <w:r w:rsidR="005A19AC">
        <w:rPr>
          <w:rFonts w:ascii="Times New Roman" w:hAnsi="Times New Roman"/>
          <w:noProof/>
          <w:sz w:val="24"/>
          <w:szCs w:val="24"/>
        </w:rPr>
        <w:t>(</w:t>
      </w:r>
      <w:hyperlink w:anchor="_ENREF_5" w:tooltip="Baker, 2010 #33" w:history="1">
        <w:r w:rsidR="00426D67">
          <w:rPr>
            <w:rFonts w:ascii="Times New Roman" w:hAnsi="Times New Roman"/>
            <w:noProof/>
            <w:sz w:val="24"/>
            <w:szCs w:val="24"/>
          </w:rPr>
          <w:t>Baker et al., 2010</w:t>
        </w:r>
      </w:hyperlink>
      <w:r w:rsidR="005A19AC">
        <w:rPr>
          <w:rFonts w:ascii="Times New Roman" w:hAnsi="Times New Roman"/>
          <w:noProof/>
          <w:sz w:val="24"/>
          <w:szCs w:val="24"/>
        </w:rPr>
        <w:t xml:space="preserve">, </w:t>
      </w:r>
      <w:hyperlink w:anchor="_ENREF_19" w:tooltip="Ekegren, 2014 #330" w:history="1">
        <w:r w:rsidR="00426D67">
          <w:rPr>
            <w:rFonts w:ascii="Times New Roman" w:hAnsi="Times New Roman"/>
            <w:noProof/>
            <w:sz w:val="24"/>
            <w:szCs w:val="24"/>
          </w:rPr>
          <w:t>Ekegren, Quested and Brodrick, 2014</w:t>
        </w:r>
      </w:hyperlink>
      <w:r w:rsidR="005A19AC">
        <w:rPr>
          <w:rFonts w:ascii="Times New Roman" w:hAnsi="Times New Roman"/>
          <w:noProof/>
          <w:sz w:val="24"/>
          <w:szCs w:val="24"/>
        </w:rPr>
        <w:t>)</w:t>
      </w:r>
      <w:r w:rsidR="00402DBD">
        <w:rPr>
          <w:rFonts w:ascii="Times New Roman" w:hAnsi="Times New Roman"/>
          <w:sz w:val="24"/>
          <w:szCs w:val="24"/>
        </w:rPr>
        <w:fldChar w:fldCharType="end"/>
      </w:r>
      <w:r w:rsidR="00D23C3F">
        <w:rPr>
          <w:rFonts w:ascii="Times New Roman" w:hAnsi="Times New Roman"/>
          <w:sz w:val="24"/>
          <w:szCs w:val="24"/>
        </w:rPr>
        <w:t>.</w:t>
      </w:r>
    </w:p>
    <w:p w14:paraId="088CAD66" w14:textId="77777777" w:rsidR="000E6814" w:rsidRDefault="000E6814" w:rsidP="00AF0F53">
      <w:pPr>
        <w:spacing w:after="0" w:line="480" w:lineRule="auto"/>
        <w:jc w:val="both"/>
        <w:rPr>
          <w:rFonts w:ascii="Times New Roman" w:hAnsi="Times New Roman"/>
          <w:sz w:val="24"/>
          <w:szCs w:val="24"/>
        </w:rPr>
      </w:pPr>
    </w:p>
    <w:p w14:paraId="47D6CB80" w14:textId="238104DF" w:rsidR="00AF0F53" w:rsidRDefault="000E6814" w:rsidP="00AF0F53">
      <w:pPr>
        <w:spacing w:after="0" w:line="480" w:lineRule="auto"/>
        <w:jc w:val="both"/>
        <w:rPr>
          <w:rFonts w:ascii="Times New Roman" w:hAnsi="Times New Roman"/>
          <w:sz w:val="24"/>
          <w:szCs w:val="24"/>
        </w:rPr>
      </w:pPr>
      <w:r>
        <w:rPr>
          <w:rFonts w:ascii="Times New Roman" w:hAnsi="Times New Roman"/>
          <w:sz w:val="24"/>
          <w:szCs w:val="24"/>
        </w:rPr>
        <w:t>Despite marked difference</w:t>
      </w:r>
      <w:r w:rsidR="00DA02E4">
        <w:rPr>
          <w:rFonts w:ascii="Times New Roman" w:hAnsi="Times New Roman"/>
          <w:sz w:val="24"/>
          <w:szCs w:val="24"/>
        </w:rPr>
        <w:t>s</w:t>
      </w:r>
      <w:r>
        <w:rPr>
          <w:rFonts w:ascii="Times New Roman" w:hAnsi="Times New Roman"/>
          <w:sz w:val="24"/>
          <w:szCs w:val="24"/>
        </w:rPr>
        <w:t xml:space="preserve"> in choreography and technique, </w:t>
      </w:r>
      <w:r w:rsidR="002B3481">
        <w:rPr>
          <w:rFonts w:ascii="Times New Roman" w:hAnsi="Times New Roman"/>
          <w:sz w:val="24"/>
          <w:szCs w:val="24"/>
        </w:rPr>
        <w:t>and a paucity of study in pre-professional cohorts, substantial injury rates</w:t>
      </w:r>
      <w:r>
        <w:rPr>
          <w:rFonts w:ascii="Times New Roman" w:hAnsi="Times New Roman"/>
          <w:sz w:val="24"/>
          <w:szCs w:val="24"/>
        </w:rPr>
        <w:t xml:space="preserve"> </w:t>
      </w:r>
      <w:r w:rsidR="002B3481">
        <w:rPr>
          <w:rFonts w:ascii="Times New Roman" w:hAnsi="Times New Roman"/>
          <w:sz w:val="24"/>
          <w:szCs w:val="24"/>
        </w:rPr>
        <w:t xml:space="preserve">have been recorded across numerous genres. A prospective study of pre-professional ballet and modern dancers over one academic year reported a prevalence of 86.2% </w:t>
      </w:r>
      <w:r w:rsidR="002B3481">
        <w:rPr>
          <w:rFonts w:ascii="Times New Roman" w:hAnsi="Times New Roman"/>
          <w:sz w:val="24"/>
          <w:szCs w:val="24"/>
        </w:rPr>
        <w:fldChar w:fldCharType="begin"/>
      </w:r>
      <w:r w:rsidR="002B3481">
        <w:rPr>
          <w:rFonts w:ascii="Times New Roman" w:hAnsi="Times New Roman"/>
          <w:sz w:val="24"/>
          <w:szCs w:val="24"/>
        </w:rPr>
        <w:instrText xml:space="preserve"> ADDIN EN.CITE &lt;EndNote&gt;&lt;Cite&gt;&lt;Author&gt;Lee&lt;/Author&gt;&lt;Year&gt;2017&lt;/Year&gt;&lt;RecNum&gt;462&lt;/RecNum&gt;&lt;DisplayText&gt;(Lee et al., 2017)&lt;/DisplayText&gt;&lt;record&gt;&lt;rec-number&gt;462&lt;/rec-number&gt;&lt;foreign-keys&gt;&lt;key app="EN" db-id="0z92wzarafrasrer5evpdvvlaatxwfse5x0e"&gt;462&lt;/key&gt;&lt;/foreign-keys&gt;&lt;ref-type name="Journal Article"&gt;17&lt;/ref-type&gt;&lt;contributors&gt;&lt;authors&gt;&lt;author&gt;Lee, Linda&lt;/author&gt;&lt;author&gt;Reid, Duncan&lt;/author&gt;&lt;author&gt;Cadwell, Jill&lt;/author&gt;&lt;author&gt;Palmer, Priya&lt;/author&gt;&lt;/authors&gt;&lt;/contributors&gt;&lt;titles&gt;&lt;title&gt;Injury incidence, dance exposure and the use of the movement competency screen (MCS) to identify variables associated with injury in full-time pre-professional dancers&lt;/title&gt;&lt;secondary-title&gt;International journal of sports physical therapy&lt;/secondary-title&gt;&lt;short-title&gt;Int J Sports Phys Ther&lt;/short-title&gt;&lt;/titles&gt;&lt;periodical&gt;&lt;full-title&gt;International journal of sports physical therapy&lt;/full-title&gt;&lt;/periodical&gt;&lt;pages&gt;352&lt;/pages&gt;&lt;volume&gt;12&lt;/volume&gt;&lt;number&gt;3&lt;/number&gt;&lt;dates&gt;&lt;year&gt;2017&lt;/year&gt;&lt;/dates&gt;&lt;urls&gt;&lt;/urls&gt;&lt;/record&gt;&lt;/Cite&gt;&lt;/EndNote&gt;</w:instrText>
      </w:r>
      <w:r w:rsidR="002B3481">
        <w:rPr>
          <w:rFonts w:ascii="Times New Roman" w:hAnsi="Times New Roman"/>
          <w:sz w:val="24"/>
          <w:szCs w:val="24"/>
        </w:rPr>
        <w:fldChar w:fldCharType="separate"/>
      </w:r>
      <w:r w:rsidR="002B3481">
        <w:rPr>
          <w:rFonts w:ascii="Times New Roman" w:hAnsi="Times New Roman"/>
          <w:noProof/>
          <w:sz w:val="24"/>
          <w:szCs w:val="24"/>
        </w:rPr>
        <w:t>(</w:t>
      </w:r>
      <w:hyperlink w:anchor="_ENREF_29" w:tooltip="Lee, 2017 #462" w:history="1">
        <w:r w:rsidR="00426D67">
          <w:rPr>
            <w:rFonts w:ascii="Times New Roman" w:hAnsi="Times New Roman"/>
            <w:noProof/>
            <w:sz w:val="24"/>
            <w:szCs w:val="24"/>
          </w:rPr>
          <w:t>Lee et al., 2017</w:t>
        </w:r>
      </w:hyperlink>
      <w:r w:rsidR="002B3481">
        <w:rPr>
          <w:rFonts w:ascii="Times New Roman" w:hAnsi="Times New Roman"/>
          <w:noProof/>
          <w:sz w:val="24"/>
          <w:szCs w:val="24"/>
        </w:rPr>
        <w:t>)</w:t>
      </w:r>
      <w:r w:rsidR="002B3481">
        <w:rPr>
          <w:rFonts w:ascii="Times New Roman" w:hAnsi="Times New Roman"/>
          <w:sz w:val="24"/>
          <w:szCs w:val="24"/>
        </w:rPr>
        <w:fldChar w:fldCharType="end"/>
      </w:r>
      <w:r w:rsidR="002B3481">
        <w:rPr>
          <w:rFonts w:ascii="Times New Roman" w:hAnsi="Times New Roman"/>
          <w:sz w:val="24"/>
          <w:szCs w:val="24"/>
        </w:rPr>
        <w:t>. This compares to an injury prevalence</w:t>
      </w:r>
      <w:r>
        <w:rPr>
          <w:rFonts w:ascii="Times New Roman" w:hAnsi="Times New Roman"/>
          <w:sz w:val="24"/>
          <w:szCs w:val="24"/>
        </w:rPr>
        <w:t xml:space="preserve"> </w:t>
      </w:r>
      <w:r w:rsidR="002B3481">
        <w:rPr>
          <w:rFonts w:ascii="Times New Roman" w:hAnsi="Times New Roman"/>
          <w:sz w:val="24"/>
          <w:szCs w:val="24"/>
        </w:rPr>
        <w:t>of  82.1</w:t>
      </w:r>
      <w:r>
        <w:rPr>
          <w:rFonts w:ascii="Times New Roman" w:hAnsi="Times New Roman"/>
          <w:sz w:val="24"/>
          <w:szCs w:val="24"/>
        </w:rPr>
        <w:t xml:space="preserve">% </w:t>
      </w:r>
      <w:r w:rsidR="002B3481">
        <w:rPr>
          <w:rFonts w:ascii="Times New Roman" w:hAnsi="Times New Roman"/>
          <w:sz w:val="24"/>
          <w:szCs w:val="24"/>
        </w:rPr>
        <w:t>in a one-year prospective study of</w:t>
      </w:r>
      <w:r>
        <w:rPr>
          <w:rFonts w:ascii="Times New Roman" w:hAnsi="Times New Roman"/>
          <w:sz w:val="24"/>
          <w:szCs w:val="24"/>
        </w:rPr>
        <w:t xml:space="preserve"> pre-professional ID </w:t>
      </w:r>
      <w:r>
        <w:rPr>
          <w:rFonts w:ascii="Times New Roman" w:hAnsi="Times New Roman"/>
          <w:sz w:val="24"/>
          <w:szCs w:val="24"/>
        </w:rPr>
        <w:fldChar w:fldCharType="begin"/>
      </w:r>
      <w:r w:rsidR="005A19AC">
        <w:rPr>
          <w:rFonts w:ascii="Times New Roman" w:hAnsi="Times New Roman"/>
          <w:sz w:val="24"/>
          <w:szCs w:val="24"/>
        </w:rPr>
        <w:instrText xml:space="preserve"> ADDIN EN.CITE &lt;EndNote&gt;&lt;Cite&gt;&lt;Author&gt;Cahalan&lt;/Author&gt;&lt;Year&gt;2016&lt;/Year&gt;&lt;RecNum&gt;26&lt;/RecNum&gt;&lt;DisplayText&gt;(Cahalan et al., 2016)&lt;/DisplayText&gt;&lt;record&gt;&lt;rec-number&gt;26&lt;/rec-number&gt;&lt;foreign-keys&gt;&lt;key app="EN" db-id="0z92wzarafrasrer5evpdvvlaatxwfse5x0e"&gt;26&lt;/key&gt;&lt;/foreign-keys&gt;&lt;ref-type name="Journal Article"&gt;17&lt;/ref-type&gt;&lt;contributors&gt;&lt;authors&gt;&lt;author&gt;Cahalan, R&lt;/author&gt;&lt;author&gt;O&amp;apos;Sullivan, K&lt;/author&gt;&lt;author&gt;Purtill, H&lt;/author&gt;&lt;author&gt;Bargary, N&lt;/author&gt;&lt;author&gt;Bhriain, O Ni&lt;/author&gt;&lt;author&gt;O’Sullivan, P&lt;/author&gt;&lt;/authors&gt;&lt;/contributors&gt;&lt;titles&gt;&lt;title&gt;Inability to perform due to musculoskeletal pain and injury in elite adult Irish dancers: a prospective investigation of contributing factors&lt;/title&gt;&lt;secondary-title&gt;Scandinavian journal of medicine &amp;amp; science in sports&lt;/secondary-title&gt;&lt;short-title&gt;Scand J Med Sci &lt;/short-title&gt;&lt;/titles&gt;&lt;periodical&gt;&lt;full-title&gt;Scandinavian Journal of Medicine &amp;amp; Science in Sports&lt;/full-title&gt;&lt;/periodical&gt;&lt;pages&gt;694-702&lt;/pages&gt;&lt;volume&gt;26&lt;/volume&gt;&lt;number&gt;6&lt;/number&gt;&lt;dates&gt;&lt;year&gt;2016&lt;/year&gt;&lt;pub-dates&gt;&lt;date&gt;May&lt;/date&gt;&lt;/pub-dates&gt;&lt;/dates&gt;&lt;isbn&gt;0031-9406&lt;/isbn&gt;&lt;urls&gt;&lt;/urls&gt;&lt;electronic-resource-num&gt;https://doi.org/10.1016/j.physio.2015.03.355&lt;/electronic-resource-num&gt;&lt;/record&gt;&lt;/Cite&gt;&lt;/EndNote&gt;</w:instrText>
      </w:r>
      <w:r>
        <w:rPr>
          <w:rFonts w:ascii="Times New Roman" w:hAnsi="Times New Roman"/>
          <w:sz w:val="24"/>
          <w:szCs w:val="24"/>
        </w:rPr>
        <w:fldChar w:fldCharType="separate"/>
      </w:r>
      <w:r w:rsidR="005A19AC">
        <w:rPr>
          <w:rFonts w:ascii="Times New Roman" w:hAnsi="Times New Roman"/>
          <w:noProof/>
          <w:sz w:val="24"/>
          <w:szCs w:val="24"/>
        </w:rPr>
        <w:t>(</w:t>
      </w:r>
      <w:hyperlink w:anchor="_ENREF_12" w:tooltip="Cahalan, 2016 #26" w:history="1">
        <w:r w:rsidR="00426D67">
          <w:rPr>
            <w:rFonts w:ascii="Times New Roman" w:hAnsi="Times New Roman"/>
            <w:noProof/>
            <w:sz w:val="24"/>
            <w:szCs w:val="24"/>
          </w:rPr>
          <w:t>Cahalan et al., 2016</w:t>
        </w:r>
      </w:hyperlink>
      <w:r w:rsidR="005A19AC">
        <w:rPr>
          <w:rFonts w:ascii="Times New Roman" w:hAnsi="Times New Roman"/>
          <w:noProof/>
          <w:sz w:val="24"/>
          <w:szCs w:val="24"/>
        </w:rPr>
        <w:t>)</w:t>
      </w:r>
      <w:r>
        <w:rPr>
          <w:rFonts w:ascii="Times New Roman" w:hAnsi="Times New Roman"/>
          <w:sz w:val="24"/>
          <w:szCs w:val="24"/>
        </w:rPr>
        <w:fldChar w:fldCharType="end"/>
      </w:r>
      <w:r w:rsidR="002B3481">
        <w:rPr>
          <w:rFonts w:ascii="Times New Roman" w:hAnsi="Times New Roman"/>
          <w:sz w:val="24"/>
          <w:szCs w:val="24"/>
        </w:rPr>
        <w:t xml:space="preserve">. </w:t>
      </w:r>
      <w:r w:rsidR="00402DBD">
        <w:rPr>
          <w:rFonts w:ascii="Times New Roman" w:hAnsi="Times New Roman"/>
          <w:sz w:val="24"/>
          <w:szCs w:val="24"/>
        </w:rPr>
        <w:t>However, a</w:t>
      </w:r>
      <w:r w:rsidR="00203CD0">
        <w:rPr>
          <w:rFonts w:ascii="Times New Roman" w:hAnsi="Times New Roman"/>
          <w:sz w:val="24"/>
          <w:szCs w:val="24"/>
        </w:rPr>
        <w:t xml:space="preserve"> systematic review of pre-professional ballet and modern dancers has identified a lack of </w:t>
      </w:r>
      <w:r w:rsidR="00203CD0">
        <w:rPr>
          <w:rFonts w:ascii="Times New Roman" w:hAnsi="Times New Roman"/>
          <w:sz w:val="24"/>
          <w:szCs w:val="24"/>
        </w:rPr>
        <w:lastRenderedPageBreak/>
        <w:t>consensus regarding the risk factors for inj</w:t>
      </w:r>
      <w:r w:rsidR="00A972DD">
        <w:rPr>
          <w:rFonts w:ascii="Times New Roman" w:hAnsi="Times New Roman"/>
          <w:sz w:val="24"/>
          <w:szCs w:val="24"/>
        </w:rPr>
        <w:t>ury in this group, due</w:t>
      </w:r>
      <w:r w:rsidR="00203CD0">
        <w:rPr>
          <w:rFonts w:ascii="Times New Roman" w:hAnsi="Times New Roman"/>
          <w:sz w:val="24"/>
          <w:szCs w:val="24"/>
        </w:rPr>
        <w:t xml:space="preserve"> to a dearth of </w:t>
      </w:r>
      <w:r w:rsidR="00DA02E4">
        <w:rPr>
          <w:rFonts w:ascii="Times New Roman" w:hAnsi="Times New Roman"/>
          <w:sz w:val="24"/>
          <w:szCs w:val="24"/>
        </w:rPr>
        <w:t xml:space="preserve">robust research </w:t>
      </w:r>
      <w:r w:rsidR="00D23C3F">
        <w:rPr>
          <w:rFonts w:ascii="Times New Roman" w:hAnsi="Times New Roman"/>
          <w:sz w:val="24"/>
          <w:szCs w:val="24"/>
        </w:rPr>
        <w:t xml:space="preserve">in this area </w:t>
      </w:r>
      <w:r w:rsidR="00203CD0">
        <w:rPr>
          <w:rFonts w:ascii="Times New Roman" w:hAnsi="Times New Roman"/>
          <w:sz w:val="24"/>
          <w:szCs w:val="24"/>
        </w:rPr>
        <w:fldChar w:fldCharType="begin"/>
      </w:r>
      <w:r w:rsidR="005A19AC">
        <w:rPr>
          <w:rFonts w:ascii="Times New Roman" w:hAnsi="Times New Roman"/>
          <w:sz w:val="24"/>
          <w:szCs w:val="24"/>
        </w:rPr>
        <w:instrText xml:space="preserve"> ADDIN EN.CITE &lt;EndNote&gt;&lt;Cite&gt;&lt;Author&gt;Kenny&lt;/Author&gt;&lt;Year&gt;2015&lt;/Year&gt;&lt;RecNum&gt;161&lt;/RecNum&gt;&lt;DisplayText&gt;(Kenny, Whittaker and Emery, 2015)&lt;/DisplayText&gt;&lt;record&gt;&lt;rec-number&gt;161&lt;/rec-number&gt;&lt;foreign-keys&gt;&lt;key app="EN" db-id="0z92wzarafrasrer5evpdvvlaatxwfse5x0e"&gt;161&lt;/key&gt;&lt;/foreign-keys&gt;&lt;ref-type name="Journal Article"&gt;17&lt;/ref-type&gt;&lt;contributors&gt;&lt;authors&gt;&lt;author&gt;Kenny, Sarah J&lt;/author&gt;&lt;author&gt;Whittaker, Jackie L&lt;/author&gt;&lt;author&gt;Emery, Carolyn A&lt;/author&gt;&lt;/authors&gt;&lt;/contributors&gt;&lt;titles&gt;&lt;title&gt;Risk factors for musculoskeletal injury in preprofessional dancers: a systematic review&lt;/title&gt;&lt;secondary-title&gt;British journal of sports medicine&lt;/secondary-title&gt;&lt;short-title&gt;Br J Sports Med&lt;/short-title&gt;&lt;/titles&gt;&lt;periodical&gt;&lt;full-title&gt;British journal of sports medicine&lt;/full-title&gt;&lt;/periodical&gt;&lt;pages&gt;bjsports-2015-095121&lt;/pages&gt;&lt;dates&gt;&lt;year&gt;2015&lt;/year&gt;&lt;pub-dates&gt;&lt;date&gt;Aug&lt;/date&gt;&lt;/pub-dates&gt;&lt;/dates&gt;&lt;isbn&gt;1473-0480&lt;/isbn&gt;&lt;urls&gt;&lt;/urls&gt;&lt;electronic-resource-num&gt;http://dx.doi.org/10.1136/bjsports-2015-095121&lt;/electronic-resource-num&gt;&lt;/record&gt;&lt;/Cite&gt;&lt;/EndNote&gt;</w:instrText>
      </w:r>
      <w:r w:rsidR="00203CD0">
        <w:rPr>
          <w:rFonts w:ascii="Times New Roman" w:hAnsi="Times New Roman"/>
          <w:sz w:val="24"/>
          <w:szCs w:val="24"/>
        </w:rPr>
        <w:fldChar w:fldCharType="separate"/>
      </w:r>
      <w:r w:rsidR="005A19AC">
        <w:rPr>
          <w:rFonts w:ascii="Times New Roman" w:hAnsi="Times New Roman"/>
          <w:noProof/>
          <w:sz w:val="24"/>
          <w:szCs w:val="24"/>
        </w:rPr>
        <w:t>(</w:t>
      </w:r>
      <w:hyperlink w:anchor="_ENREF_28" w:tooltip="Kenny, 2015 #161" w:history="1">
        <w:r w:rsidR="00426D67">
          <w:rPr>
            <w:rFonts w:ascii="Times New Roman" w:hAnsi="Times New Roman"/>
            <w:noProof/>
            <w:sz w:val="24"/>
            <w:szCs w:val="24"/>
          </w:rPr>
          <w:t>Kenny, Whittaker and Emery, 2015</w:t>
        </w:r>
      </w:hyperlink>
      <w:r w:rsidR="005A19AC">
        <w:rPr>
          <w:rFonts w:ascii="Times New Roman" w:hAnsi="Times New Roman"/>
          <w:noProof/>
          <w:sz w:val="24"/>
          <w:szCs w:val="24"/>
        </w:rPr>
        <w:t>)</w:t>
      </w:r>
      <w:r w:rsidR="00203CD0">
        <w:rPr>
          <w:rFonts w:ascii="Times New Roman" w:hAnsi="Times New Roman"/>
          <w:sz w:val="24"/>
          <w:szCs w:val="24"/>
        </w:rPr>
        <w:fldChar w:fldCharType="end"/>
      </w:r>
      <w:r w:rsidR="00D23C3F">
        <w:rPr>
          <w:rFonts w:ascii="Times New Roman" w:hAnsi="Times New Roman"/>
          <w:sz w:val="24"/>
          <w:szCs w:val="24"/>
        </w:rPr>
        <w:t>.</w:t>
      </w:r>
      <w:r w:rsidR="00402DBD">
        <w:rPr>
          <w:rFonts w:ascii="Times New Roman" w:hAnsi="Times New Roman"/>
          <w:sz w:val="24"/>
          <w:szCs w:val="24"/>
        </w:rPr>
        <w:t xml:space="preserve"> This review also highlighted</w:t>
      </w:r>
      <w:r w:rsidR="00203CD0">
        <w:rPr>
          <w:rFonts w:ascii="Times New Roman" w:hAnsi="Times New Roman"/>
          <w:sz w:val="24"/>
          <w:szCs w:val="24"/>
        </w:rPr>
        <w:t xml:space="preserve"> that the risk factors </w:t>
      </w:r>
      <w:r w:rsidR="001E2282">
        <w:rPr>
          <w:rFonts w:ascii="Times New Roman" w:hAnsi="Times New Roman"/>
          <w:sz w:val="24"/>
          <w:szCs w:val="24"/>
        </w:rPr>
        <w:t xml:space="preserve">most often </w:t>
      </w:r>
      <w:r w:rsidR="00203CD0">
        <w:rPr>
          <w:rFonts w:ascii="Times New Roman" w:hAnsi="Times New Roman"/>
          <w:sz w:val="24"/>
          <w:szCs w:val="24"/>
        </w:rPr>
        <w:t xml:space="preserve">investigated </w:t>
      </w:r>
      <w:r w:rsidR="00402DBD">
        <w:rPr>
          <w:rFonts w:ascii="Times New Roman" w:hAnsi="Times New Roman"/>
          <w:sz w:val="24"/>
          <w:szCs w:val="24"/>
        </w:rPr>
        <w:t>include</w:t>
      </w:r>
      <w:r w:rsidR="009814CA">
        <w:rPr>
          <w:rFonts w:ascii="Times New Roman" w:hAnsi="Times New Roman"/>
          <w:sz w:val="24"/>
          <w:szCs w:val="24"/>
        </w:rPr>
        <w:t>d</w:t>
      </w:r>
      <w:r w:rsidR="00203CD0">
        <w:rPr>
          <w:rFonts w:ascii="Times New Roman" w:hAnsi="Times New Roman"/>
          <w:sz w:val="24"/>
          <w:szCs w:val="24"/>
        </w:rPr>
        <w:t xml:space="preserve"> anthropometric factors, lower limb joint range of motion, </w:t>
      </w:r>
      <w:r w:rsidR="000665D7">
        <w:rPr>
          <w:rFonts w:ascii="Times New Roman" w:hAnsi="Times New Roman"/>
          <w:sz w:val="24"/>
          <w:szCs w:val="24"/>
        </w:rPr>
        <w:t xml:space="preserve">dance exposure </w:t>
      </w:r>
      <w:r w:rsidR="00203CD0" w:rsidRPr="009309E3">
        <w:rPr>
          <w:rFonts w:ascii="Times New Roman" w:hAnsi="Times New Roman"/>
          <w:sz w:val="24"/>
          <w:szCs w:val="24"/>
        </w:rPr>
        <w:t>and age</w:t>
      </w:r>
      <w:r w:rsidR="00203CD0">
        <w:rPr>
          <w:rFonts w:ascii="Times New Roman" w:hAnsi="Times New Roman"/>
          <w:sz w:val="24"/>
          <w:szCs w:val="24"/>
        </w:rPr>
        <w:t>. Therefore, although the importance of</w:t>
      </w:r>
      <w:r w:rsidR="009309E3">
        <w:rPr>
          <w:rFonts w:ascii="Times New Roman" w:hAnsi="Times New Roman"/>
          <w:sz w:val="24"/>
          <w:szCs w:val="24"/>
        </w:rPr>
        <w:t xml:space="preserve"> </w:t>
      </w:r>
      <w:r w:rsidR="00402DBD">
        <w:rPr>
          <w:rFonts w:ascii="Times New Roman" w:hAnsi="Times New Roman"/>
          <w:sz w:val="24"/>
          <w:szCs w:val="24"/>
        </w:rPr>
        <w:t xml:space="preserve">multi-component </w:t>
      </w:r>
      <w:r w:rsidR="009309E3">
        <w:rPr>
          <w:rFonts w:ascii="Times New Roman" w:hAnsi="Times New Roman"/>
          <w:sz w:val="24"/>
          <w:szCs w:val="24"/>
        </w:rPr>
        <w:t xml:space="preserve">injury surveillance and screening </w:t>
      </w:r>
      <w:r w:rsidR="00DC01B1">
        <w:rPr>
          <w:rFonts w:ascii="Times New Roman" w:hAnsi="Times New Roman"/>
          <w:sz w:val="24"/>
          <w:szCs w:val="24"/>
        </w:rPr>
        <w:t xml:space="preserve">programmes </w:t>
      </w:r>
      <w:r w:rsidR="00DA02E4">
        <w:rPr>
          <w:rFonts w:ascii="Times New Roman" w:hAnsi="Times New Roman"/>
          <w:sz w:val="24"/>
          <w:szCs w:val="24"/>
        </w:rPr>
        <w:t xml:space="preserve">for dance </w:t>
      </w:r>
      <w:r w:rsidR="000C0259">
        <w:rPr>
          <w:rFonts w:ascii="Times New Roman" w:hAnsi="Times New Roman"/>
          <w:sz w:val="24"/>
          <w:szCs w:val="24"/>
        </w:rPr>
        <w:t>are advocated</w:t>
      </w:r>
      <w:r w:rsidR="00DA02E4">
        <w:rPr>
          <w:rFonts w:ascii="Times New Roman" w:hAnsi="Times New Roman"/>
          <w:sz w:val="24"/>
          <w:szCs w:val="24"/>
        </w:rPr>
        <w:t xml:space="preserve">, </w:t>
      </w:r>
      <w:r w:rsidR="00DC01B1">
        <w:rPr>
          <w:rFonts w:ascii="Times New Roman" w:hAnsi="Times New Roman"/>
          <w:sz w:val="24"/>
          <w:szCs w:val="24"/>
        </w:rPr>
        <w:fldChar w:fldCharType="begin"/>
      </w:r>
      <w:r w:rsidR="005A19AC">
        <w:rPr>
          <w:rFonts w:ascii="Times New Roman" w:hAnsi="Times New Roman"/>
          <w:sz w:val="24"/>
          <w:szCs w:val="24"/>
        </w:rPr>
        <w:instrText xml:space="preserve"> ADDIN EN.CITE &lt;EndNote&gt;&lt;Cite&gt;&lt;Author&gt;Molnar&lt;/Author&gt;&lt;Year&gt;1997&lt;/Year&gt;&lt;RecNum&gt;460&lt;/RecNum&gt;&lt;DisplayText&gt;(Molnar and Esterson, 1997)&lt;/DisplayText&gt;&lt;record&gt;&lt;rec-number&gt;460&lt;/rec-number&gt;&lt;foreign-keys&gt;&lt;key app="EN" db-id="0z92wzarafrasrer5evpdvvlaatxwfse5x0e"&gt;460&lt;/key&gt;&lt;/foreign-keys&gt;&lt;ref-type name="Journal Article"&gt;17&lt;/ref-type&gt;&lt;contributors&gt;&lt;authors&gt;&lt;author&gt;Molnar, Marika&lt;/author&gt;&lt;author&gt;Esterson, Jill&lt;/author&gt;&lt;/authors&gt;&lt;/contributors&gt;&lt;titles&gt;&lt;title&gt;Screening students in a pre-professional ballet school&lt;/title&gt;&lt;secondary-title&gt;Journal of Dance Medicine &amp;amp; Science&lt;/secondary-title&gt;&lt;short-title&gt;J Dance Med Sci&lt;/short-title&gt;&lt;/titles&gt;&lt;periodical&gt;&lt;full-title&gt;Journal of Dance Medicine &amp;amp; Science&lt;/full-title&gt;&lt;/periodical&gt;&lt;pages&gt;118-121&lt;/pages&gt;&lt;volume&gt;1&lt;/volume&gt;&lt;number&gt;3&lt;/number&gt;&lt;dates&gt;&lt;year&gt;1997&lt;/year&gt;&lt;/dates&gt;&lt;isbn&gt;1089-313X&lt;/isbn&gt;&lt;urls&gt;&lt;/urls&gt;&lt;/record&gt;&lt;/Cite&gt;&lt;/EndNote&gt;</w:instrText>
      </w:r>
      <w:r w:rsidR="00DC01B1">
        <w:rPr>
          <w:rFonts w:ascii="Times New Roman" w:hAnsi="Times New Roman"/>
          <w:sz w:val="24"/>
          <w:szCs w:val="24"/>
        </w:rPr>
        <w:fldChar w:fldCharType="separate"/>
      </w:r>
      <w:r w:rsidR="005A19AC">
        <w:rPr>
          <w:rFonts w:ascii="Times New Roman" w:hAnsi="Times New Roman"/>
          <w:noProof/>
          <w:sz w:val="24"/>
          <w:szCs w:val="24"/>
        </w:rPr>
        <w:t>(</w:t>
      </w:r>
      <w:hyperlink w:anchor="_ENREF_34" w:tooltip="Molnar, 1997 #460" w:history="1">
        <w:r w:rsidR="00426D67">
          <w:rPr>
            <w:rFonts w:ascii="Times New Roman" w:hAnsi="Times New Roman"/>
            <w:noProof/>
            <w:sz w:val="24"/>
            <w:szCs w:val="24"/>
          </w:rPr>
          <w:t>Molnar and Esterson, 1997</w:t>
        </w:r>
      </w:hyperlink>
      <w:r w:rsidR="005A19AC">
        <w:rPr>
          <w:rFonts w:ascii="Times New Roman" w:hAnsi="Times New Roman"/>
          <w:noProof/>
          <w:sz w:val="24"/>
          <w:szCs w:val="24"/>
        </w:rPr>
        <w:t>)</w:t>
      </w:r>
      <w:r w:rsidR="00DC01B1">
        <w:rPr>
          <w:rFonts w:ascii="Times New Roman" w:hAnsi="Times New Roman"/>
          <w:sz w:val="24"/>
          <w:szCs w:val="24"/>
        </w:rPr>
        <w:fldChar w:fldCharType="end"/>
      </w:r>
      <w:r w:rsidR="00203CD0">
        <w:rPr>
          <w:rFonts w:ascii="Times New Roman" w:hAnsi="Times New Roman"/>
          <w:sz w:val="24"/>
          <w:szCs w:val="24"/>
        </w:rPr>
        <w:t xml:space="preserve">, </w:t>
      </w:r>
      <w:r w:rsidR="00402DBD">
        <w:rPr>
          <w:rFonts w:ascii="Times New Roman" w:hAnsi="Times New Roman"/>
          <w:sz w:val="24"/>
          <w:szCs w:val="24"/>
        </w:rPr>
        <w:t>existing</w:t>
      </w:r>
      <w:r w:rsidR="00DC01B1">
        <w:rPr>
          <w:rFonts w:ascii="Times New Roman" w:hAnsi="Times New Roman"/>
          <w:sz w:val="24"/>
          <w:szCs w:val="24"/>
        </w:rPr>
        <w:t xml:space="preserve"> programmes </w:t>
      </w:r>
      <w:r w:rsidR="00203CD0">
        <w:rPr>
          <w:rFonts w:ascii="Times New Roman" w:hAnsi="Times New Roman"/>
          <w:sz w:val="24"/>
          <w:szCs w:val="24"/>
        </w:rPr>
        <w:t>focus</w:t>
      </w:r>
      <w:r w:rsidR="00DC01B1">
        <w:rPr>
          <w:rFonts w:ascii="Times New Roman" w:hAnsi="Times New Roman"/>
          <w:sz w:val="24"/>
          <w:szCs w:val="24"/>
        </w:rPr>
        <w:t xml:space="preserve"> predominantly on the physical attributes</w:t>
      </w:r>
      <w:r w:rsidR="00DA02E4">
        <w:rPr>
          <w:rFonts w:ascii="Times New Roman" w:hAnsi="Times New Roman"/>
          <w:sz w:val="24"/>
          <w:szCs w:val="24"/>
        </w:rPr>
        <w:t xml:space="preserve"> and technique</w:t>
      </w:r>
      <w:r w:rsidR="00DC01B1">
        <w:rPr>
          <w:rFonts w:ascii="Times New Roman" w:hAnsi="Times New Roman"/>
          <w:sz w:val="24"/>
          <w:szCs w:val="24"/>
        </w:rPr>
        <w:t xml:space="preserve"> of the dancer, </w:t>
      </w:r>
      <w:r w:rsidR="00D23C3F">
        <w:rPr>
          <w:rFonts w:ascii="Times New Roman" w:hAnsi="Times New Roman"/>
          <w:sz w:val="24"/>
          <w:szCs w:val="24"/>
        </w:rPr>
        <w:t xml:space="preserve">and injury history </w:t>
      </w:r>
      <w:r w:rsidR="00DC01B1">
        <w:rPr>
          <w:rFonts w:ascii="Times New Roman" w:hAnsi="Times New Roman"/>
          <w:sz w:val="24"/>
          <w:szCs w:val="24"/>
        </w:rPr>
        <w:fldChar w:fldCharType="begin"/>
      </w:r>
      <w:r w:rsidR="005A19AC">
        <w:rPr>
          <w:rFonts w:ascii="Times New Roman" w:hAnsi="Times New Roman"/>
          <w:sz w:val="24"/>
          <w:szCs w:val="24"/>
        </w:rPr>
        <w:instrText xml:space="preserve"> ADDIN EN.CITE &lt;EndNote&gt;&lt;Cite&gt;&lt;Author&gt;Bronner&lt;/Author&gt;&lt;Year&gt;2018&lt;/Year&gt;&lt;RecNum&gt;461&lt;/RecNum&gt;&lt;DisplayText&gt;(Bronner and Bauer, 2018)&lt;/DisplayText&gt;&lt;record&gt;&lt;rec-number&gt;461&lt;/rec-number&gt;&lt;foreign-keys&gt;&lt;key app="EN" db-id="0z92wzarafrasrer5evpdvvlaatxwfse5x0e"&gt;461&lt;/key&gt;&lt;/foreign-keys&gt;&lt;ref-type name="Journal Article"&gt;17&lt;/ref-type&gt;&lt;contributors&gt;&lt;authors&gt;&lt;author&gt;Bronner, Shaw&lt;/author&gt;&lt;author&gt;Bauer, Naomi G&lt;/author&gt;&lt;/authors&gt;&lt;/contributors&gt;&lt;titles&gt;&lt;title&gt;Risk factors for musculoskeletal injury in elite pre-professional modern dancers: A prospective cohort prognostic study&lt;/title&gt;&lt;secondary-title&gt;Physical Therapy in Sport&lt;/secondary-title&gt;&lt;/titles&gt;&lt;periodical&gt;&lt;full-title&gt;Physical Therapy in Sport&lt;/full-title&gt;&lt;/periodical&gt;&lt;pages&gt;42-51&lt;/pages&gt;&lt;volume&gt;31&lt;/volume&gt;&lt;dates&gt;&lt;year&gt;2018&lt;/year&gt;&lt;/dates&gt;&lt;isbn&gt;1466-853X&lt;/isbn&gt;&lt;urls&gt;&lt;/urls&gt;&lt;electronic-resource-num&gt; https://doi.org/10.1016/j.ptsp.2018.01.008&lt;/electronic-resource-num&gt;&lt;/record&gt;&lt;/Cite&gt;&lt;/EndNote&gt;</w:instrText>
      </w:r>
      <w:r w:rsidR="00DC01B1">
        <w:rPr>
          <w:rFonts w:ascii="Times New Roman" w:hAnsi="Times New Roman"/>
          <w:sz w:val="24"/>
          <w:szCs w:val="24"/>
        </w:rPr>
        <w:fldChar w:fldCharType="separate"/>
      </w:r>
      <w:r w:rsidR="005A19AC">
        <w:rPr>
          <w:rFonts w:ascii="Times New Roman" w:hAnsi="Times New Roman"/>
          <w:noProof/>
          <w:sz w:val="24"/>
          <w:szCs w:val="24"/>
        </w:rPr>
        <w:t>(</w:t>
      </w:r>
      <w:hyperlink w:anchor="_ENREF_8" w:tooltip="Bronner, 2018 #461" w:history="1">
        <w:r w:rsidR="00426D67">
          <w:rPr>
            <w:rFonts w:ascii="Times New Roman" w:hAnsi="Times New Roman"/>
            <w:noProof/>
            <w:sz w:val="24"/>
            <w:szCs w:val="24"/>
          </w:rPr>
          <w:t>Bronner and Bauer, 2018</w:t>
        </w:r>
      </w:hyperlink>
      <w:r w:rsidR="005A19AC">
        <w:rPr>
          <w:rFonts w:ascii="Times New Roman" w:hAnsi="Times New Roman"/>
          <w:noProof/>
          <w:sz w:val="24"/>
          <w:szCs w:val="24"/>
        </w:rPr>
        <w:t>)</w:t>
      </w:r>
      <w:r w:rsidR="00DC01B1">
        <w:rPr>
          <w:rFonts w:ascii="Times New Roman" w:hAnsi="Times New Roman"/>
          <w:sz w:val="24"/>
          <w:szCs w:val="24"/>
        </w:rPr>
        <w:fldChar w:fldCharType="end"/>
      </w:r>
      <w:r w:rsidR="00D23C3F">
        <w:rPr>
          <w:rFonts w:ascii="Times New Roman" w:hAnsi="Times New Roman"/>
          <w:sz w:val="24"/>
          <w:szCs w:val="24"/>
        </w:rPr>
        <w:t>.</w:t>
      </w:r>
      <w:r>
        <w:rPr>
          <w:rFonts w:ascii="Times New Roman" w:hAnsi="Times New Roman"/>
          <w:sz w:val="24"/>
          <w:szCs w:val="24"/>
        </w:rPr>
        <w:t xml:space="preserve"> </w:t>
      </w:r>
      <w:r w:rsidR="000C0259">
        <w:rPr>
          <w:rFonts w:ascii="Times New Roman" w:hAnsi="Times New Roman"/>
          <w:sz w:val="24"/>
          <w:szCs w:val="24"/>
        </w:rPr>
        <w:t>A</w:t>
      </w:r>
      <w:r w:rsidR="00642202">
        <w:rPr>
          <w:rFonts w:ascii="Times New Roman" w:hAnsi="Times New Roman"/>
          <w:sz w:val="24"/>
          <w:szCs w:val="24"/>
        </w:rPr>
        <w:t>dditional</w:t>
      </w:r>
      <w:r w:rsidR="00D73C40">
        <w:rPr>
          <w:rFonts w:ascii="Times New Roman" w:hAnsi="Times New Roman"/>
          <w:sz w:val="24"/>
          <w:szCs w:val="24"/>
        </w:rPr>
        <w:t xml:space="preserve"> important </w:t>
      </w:r>
      <w:r w:rsidR="009814CA">
        <w:rPr>
          <w:rFonts w:ascii="Times New Roman" w:hAnsi="Times New Roman"/>
          <w:sz w:val="24"/>
          <w:szCs w:val="24"/>
        </w:rPr>
        <w:t>considerations</w:t>
      </w:r>
      <w:r w:rsidR="00D73C40">
        <w:rPr>
          <w:rFonts w:ascii="Times New Roman" w:hAnsi="Times New Roman"/>
          <w:sz w:val="24"/>
          <w:szCs w:val="24"/>
        </w:rPr>
        <w:t xml:space="preserve"> include </w:t>
      </w:r>
      <w:r w:rsidR="00342FC5">
        <w:rPr>
          <w:rFonts w:ascii="Times New Roman" w:hAnsi="Times New Roman"/>
          <w:sz w:val="24"/>
          <w:szCs w:val="24"/>
        </w:rPr>
        <w:t xml:space="preserve">cross-training, </w:t>
      </w:r>
      <w:r w:rsidR="00323817">
        <w:rPr>
          <w:rFonts w:ascii="Times New Roman" w:hAnsi="Times New Roman"/>
          <w:sz w:val="24"/>
          <w:szCs w:val="24"/>
        </w:rPr>
        <w:t xml:space="preserve">general </w:t>
      </w:r>
      <w:r w:rsidR="00963838">
        <w:rPr>
          <w:rFonts w:ascii="Times New Roman" w:hAnsi="Times New Roman"/>
          <w:sz w:val="24"/>
          <w:szCs w:val="24"/>
        </w:rPr>
        <w:t xml:space="preserve">health, </w:t>
      </w:r>
      <w:r w:rsidR="00323817">
        <w:rPr>
          <w:rFonts w:ascii="Times New Roman" w:hAnsi="Times New Roman"/>
          <w:sz w:val="24"/>
          <w:szCs w:val="24"/>
        </w:rPr>
        <w:t>wellbeing,</w:t>
      </w:r>
      <w:r w:rsidR="00726AE7">
        <w:rPr>
          <w:rFonts w:ascii="Times New Roman" w:hAnsi="Times New Roman"/>
          <w:sz w:val="24"/>
          <w:szCs w:val="24"/>
        </w:rPr>
        <w:t xml:space="preserve"> and sleep</w:t>
      </w:r>
      <w:r w:rsidR="0091164B">
        <w:rPr>
          <w:rFonts w:ascii="Times New Roman" w:hAnsi="Times New Roman"/>
          <w:sz w:val="24"/>
          <w:szCs w:val="24"/>
        </w:rPr>
        <w:t xml:space="preserve"> </w:t>
      </w:r>
      <w:r w:rsidR="00353E30">
        <w:rPr>
          <w:rFonts w:ascii="Times New Roman" w:hAnsi="Times New Roman"/>
          <w:sz w:val="24"/>
          <w:szCs w:val="24"/>
        </w:rPr>
        <w:fldChar w:fldCharType="begin"/>
      </w:r>
      <w:r w:rsidR="005A19AC">
        <w:rPr>
          <w:rFonts w:ascii="Times New Roman" w:hAnsi="Times New Roman"/>
          <w:sz w:val="24"/>
          <w:szCs w:val="24"/>
        </w:rPr>
        <w:instrText xml:space="preserve"> ADDIN EN.CITE &lt;EndNote&gt;&lt;Cite&gt;&lt;Author&gt;Cahalan&lt;/Author&gt;&lt;Year&gt;2016&lt;/Year&gt;&lt;RecNum&gt;26&lt;/RecNum&gt;&lt;DisplayText&gt;(Cahalan et al., 2016)&lt;/DisplayText&gt;&lt;record&gt;&lt;rec-number&gt;26&lt;/rec-number&gt;&lt;foreign-keys&gt;&lt;key app="EN" db-id="0z92wzarafrasrer5evpdvvlaatxwfse5x0e"&gt;26&lt;/key&gt;&lt;/foreign-keys&gt;&lt;ref-type name="Journal Article"&gt;17&lt;/ref-type&gt;&lt;contributors&gt;&lt;authors&gt;&lt;author&gt;Cahalan, R&lt;/author&gt;&lt;author&gt;O&amp;apos;Sullivan, K&lt;/author&gt;&lt;author&gt;Purtill, H&lt;/author&gt;&lt;author&gt;Bargary, N&lt;/author&gt;&lt;author&gt;Bhriain, O Ni&lt;/author&gt;&lt;author&gt;O’Sullivan, P&lt;/author&gt;&lt;/authors&gt;&lt;/contributors&gt;&lt;titles&gt;&lt;title&gt;Inability to perform due to musculoskeletal pain and injury in elite adult Irish dancers: a prospective investigation of contributing factors&lt;/title&gt;&lt;secondary-title&gt;Scandinavian journal of medicine &amp;amp; science in sports&lt;/secondary-title&gt;&lt;short-title&gt;Scand J Med Sci &lt;/short-title&gt;&lt;/titles&gt;&lt;periodical&gt;&lt;full-title&gt;Scandinavian Journal of Medicine &amp;amp; Science in Sports&lt;/full-title&gt;&lt;/periodical&gt;&lt;pages&gt;694-702&lt;/pages&gt;&lt;volume&gt;26&lt;/volume&gt;&lt;number&gt;6&lt;/number&gt;&lt;dates&gt;&lt;year&gt;2016&lt;/year&gt;&lt;pub-dates&gt;&lt;date&gt;May&lt;/date&gt;&lt;/pub-dates&gt;&lt;/dates&gt;&lt;isbn&gt;0031-9406&lt;/isbn&gt;&lt;urls&gt;&lt;/urls&gt;&lt;electronic-resource-num&gt;https://doi.org/10.1016/j.physio.2015.03.355&lt;/electronic-resource-num&gt;&lt;/record&gt;&lt;/Cite&gt;&lt;/EndNote&gt;</w:instrText>
      </w:r>
      <w:r w:rsidR="00353E30">
        <w:rPr>
          <w:rFonts w:ascii="Times New Roman" w:hAnsi="Times New Roman"/>
          <w:sz w:val="24"/>
          <w:szCs w:val="24"/>
        </w:rPr>
        <w:fldChar w:fldCharType="separate"/>
      </w:r>
      <w:r w:rsidR="005A19AC">
        <w:rPr>
          <w:rFonts w:ascii="Times New Roman" w:hAnsi="Times New Roman"/>
          <w:noProof/>
          <w:sz w:val="24"/>
          <w:szCs w:val="24"/>
        </w:rPr>
        <w:t>(</w:t>
      </w:r>
      <w:hyperlink w:anchor="_ENREF_12" w:tooltip="Cahalan, 2016 #26" w:history="1">
        <w:r w:rsidR="00426D67">
          <w:rPr>
            <w:rFonts w:ascii="Times New Roman" w:hAnsi="Times New Roman"/>
            <w:noProof/>
            <w:sz w:val="24"/>
            <w:szCs w:val="24"/>
          </w:rPr>
          <w:t>Cahalan et al., 2016</w:t>
        </w:r>
      </w:hyperlink>
      <w:r w:rsidR="005A19AC">
        <w:rPr>
          <w:rFonts w:ascii="Times New Roman" w:hAnsi="Times New Roman"/>
          <w:noProof/>
          <w:sz w:val="24"/>
          <w:szCs w:val="24"/>
        </w:rPr>
        <w:t>)</w:t>
      </w:r>
      <w:r w:rsidR="00353E30">
        <w:rPr>
          <w:rFonts w:ascii="Times New Roman" w:hAnsi="Times New Roman"/>
          <w:sz w:val="24"/>
          <w:szCs w:val="24"/>
        </w:rPr>
        <w:fldChar w:fldCharType="end"/>
      </w:r>
      <w:r w:rsidR="00726AE7">
        <w:rPr>
          <w:rFonts w:ascii="Times New Roman" w:hAnsi="Times New Roman"/>
          <w:sz w:val="24"/>
          <w:szCs w:val="24"/>
        </w:rPr>
        <w:t>.</w:t>
      </w:r>
      <w:r w:rsidR="00353E30">
        <w:rPr>
          <w:rFonts w:ascii="Times New Roman" w:hAnsi="Times New Roman"/>
          <w:sz w:val="24"/>
          <w:szCs w:val="24"/>
        </w:rPr>
        <w:t xml:space="preserve"> </w:t>
      </w:r>
      <w:r w:rsidR="000C0259">
        <w:rPr>
          <w:rFonts w:ascii="Times New Roman" w:hAnsi="Times New Roman"/>
          <w:sz w:val="24"/>
          <w:szCs w:val="24"/>
        </w:rPr>
        <w:t>Data regarding cross-training are inconsistent</w:t>
      </w:r>
      <w:r w:rsidR="00D23C3F">
        <w:rPr>
          <w:rFonts w:ascii="Times New Roman" w:hAnsi="Times New Roman"/>
          <w:sz w:val="24"/>
          <w:szCs w:val="24"/>
        </w:rPr>
        <w:t xml:space="preserve"> </w:t>
      </w:r>
      <w:r w:rsidR="00342FC5">
        <w:rPr>
          <w:rFonts w:ascii="Times New Roman" w:hAnsi="Times New Roman"/>
          <w:sz w:val="24"/>
          <w:szCs w:val="24"/>
        </w:rPr>
        <w:fldChar w:fldCharType="begin"/>
      </w:r>
      <w:r w:rsidR="005A19AC">
        <w:rPr>
          <w:rFonts w:ascii="Times New Roman" w:hAnsi="Times New Roman"/>
          <w:sz w:val="24"/>
          <w:szCs w:val="24"/>
        </w:rPr>
        <w:instrText xml:space="preserve"> ADDIN EN.CITE &lt;EndNote&gt;&lt;Cite&gt;&lt;Author&gt;Fulton&lt;/Author&gt;&lt;Year&gt;2014&lt;/Year&gt;&lt;RecNum&gt;480&lt;/RecNum&gt;&lt;DisplayText&gt;(Fulton et al., 2014)&lt;/DisplayText&gt;&lt;record&gt;&lt;rec-number&gt;480&lt;/rec-number&gt;&lt;foreign-keys&gt;&lt;key app="EN" db-id="0z92wzarafrasrer5evpdvvlaatxwfse5x0e"&gt;480&lt;/key&gt;&lt;/foreign-keys&gt;&lt;ref-type name="Journal Article"&gt;17&lt;/ref-type&gt;&lt;contributors&gt;&lt;authors&gt;&lt;author&gt;Fulton, Jessica&lt;/author&gt;&lt;author&gt;Burgi, Ciara&lt;/author&gt;&lt;author&gt;Canizares, Rosalinda C&lt;/author&gt;&lt;author&gt;Sheets, Charles&lt;/author&gt;&lt;author&gt;Butler, Robert J&lt;/author&gt;&lt;/authors&gt;&lt;/contributors&gt;&lt;titles&gt;&lt;title&gt;Injuries presenting to a walk-in clinic at a summer dance intensive program: a three-year retrospective data analysis&lt;/title&gt;&lt;secondary-title&gt;Journal of Dance Medicine &amp;amp; Science&lt;/secondary-title&gt;&lt;/titles&gt;&lt;periodical&gt;&lt;full-title&gt;Journal of Dance Medicine &amp;amp; Science&lt;/full-title&gt;&lt;/periodical&gt;&lt;pages&gt;131-135&lt;/pages&gt;&lt;volume&gt;18&lt;/volume&gt;&lt;number&gt;3&lt;/number&gt;&lt;dates&gt;&lt;year&gt;2014&lt;/year&gt;&lt;/dates&gt;&lt;isbn&gt;1089-313X&lt;/isbn&gt;&lt;urls&gt;&lt;/urls&gt;&lt;/record&gt;&lt;/Cite&gt;&lt;/EndNote&gt;</w:instrText>
      </w:r>
      <w:r w:rsidR="00342FC5">
        <w:rPr>
          <w:rFonts w:ascii="Times New Roman" w:hAnsi="Times New Roman"/>
          <w:sz w:val="24"/>
          <w:szCs w:val="24"/>
        </w:rPr>
        <w:fldChar w:fldCharType="separate"/>
      </w:r>
      <w:r w:rsidR="005A19AC">
        <w:rPr>
          <w:rFonts w:ascii="Times New Roman" w:hAnsi="Times New Roman"/>
          <w:noProof/>
          <w:sz w:val="24"/>
          <w:szCs w:val="24"/>
        </w:rPr>
        <w:t>(</w:t>
      </w:r>
      <w:hyperlink w:anchor="_ENREF_22" w:tooltip="Fulton, 2014 #480" w:history="1">
        <w:r w:rsidR="00426D67">
          <w:rPr>
            <w:rFonts w:ascii="Times New Roman" w:hAnsi="Times New Roman"/>
            <w:noProof/>
            <w:sz w:val="24"/>
            <w:szCs w:val="24"/>
          </w:rPr>
          <w:t>Fulton et al., 2014</w:t>
        </w:r>
      </w:hyperlink>
      <w:r w:rsidR="005A19AC">
        <w:rPr>
          <w:rFonts w:ascii="Times New Roman" w:hAnsi="Times New Roman"/>
          <w:noProof/>
          <w:sz w:val="24"/>
          <w:szCs w:val="24"/>
        </w:rPr>
        <w:t>)</w:t>
      </w:r>
      <w:r w:rsidR="00342FC5">
        <w:rPr>
          <w:rFonts w:ascii="Times New Roman" w:hAnsi="Times New Roman"/>
          <w:sz w:val="24"/>
          <w:szCs w:val="24"/>
        </w:rPr>
        <w:fldChar w:fldCharType="end"/>
      </w:r>
      <w:r w:rsidR="001E23EC">
        <w:rPr>
          <w:rFonts w:ascii="Times New Roman" w:hAnsi="Times New Roman"/>
          <w:sz w:val="24"/>
          <w:szCs w:val="24"/>
        </w:rPr>
        <w:t xml:space="preserve"> </w:t>
      </w:r>
      <w:r w:rsidR="00342FC5">
        <w:rPr>
          <w:rFonts w:ascii="Times New Roman" w:hAnsi="Times New Roman"/>
          <w:sz w:val="24"/>
          <w:szCs w:val="24"/>
        </w:rPr>
        <w:t xml:space="preserve">and </w:t>
      </w:r>
      <w:r w:rsidR="000A598C">
        <w:rPr>
          <w:rFonts w:ascii="Times New Roman" w:hAnsi="Times New Roman"/>
          <w:sz w:val="24"/>
          <w:szCs w:val="24"/>
        </w:rPr>
        <w:t>advice regarding e</w:t>
      </w:r>
      <w:r w:rsidR="00D23C3F">
        <w:rPr>
          <w:rFonts w:ascii="Times New Roman" w:hAnsi="Times New Roman"/>
          <w:sz w:val="24"/>
          <w:szCs w:val="24"/>
        </w:rPr>
        <w:t xml:space="preserve">xercise prescription is lacking </w:t>
      </w:r>
      <w:r w:rsidR="000A598C">
        <w:rPr>
          <w:rFonts w:ascii="Times New Roman" w:hAnsi="Times New Roman"/>
          <w:sz w:val="24"/>
          <w:szCs w:val="24"/>
        </w:rPr>
        <w:fldChar w:fldCharType="begin"/>
      </w:r>
      <w:r w:rsidR="005A19AC">
        <w:rPr>
          <w:rFonts w:ascii="Times New Roman" w:hAnsi="Times New Roman"/>
          <w:sz w:val="24"/>
          <w:szCs w:val="24"/>
        </w:rPr>
        <w:instrText xml:space="preserve"> ADDIN EN.CITE &lt;EndNote&gt;&lt;Cite&gt;&lt;Author&gt;Carroll&lt;/Author&gt;&lt;Year&gt;2014&lt;/Year&gt;&lt;RecNum&gt;376&lt;/RecNum&gt;&lt;DisplayText&gt;(Carroll, 2014)&lt;/DisplayText&gt;&lt;record&gt;&lt;rec-number&gt;376&lt;/rec-number&gt;&lt;foreign-keys&gt;&lt;key app="EN" db-id="0z92wzarafrasrer5evpdvvlaatxwfse5x0e"&gt;376&lt;/key&gt;&lt;/foreign-keys&gt;&lt;ref-type name="Thesis"&gt;32&lt;/ref-type&gt;&lt;contributors&gt;&lt;authors&gt;&lt;author&gt;Carroll, Madison&lt;/author&gt;&lt;/authors&gt;&lt;/contributors&gt;&lt;titles&gt;&lt;title&gt;Cross-training for dancers: does participation in other physical activities affect rates of dance injury?&lt;/title&gt;&lt;/titles&gt;&lt;dates&gt;&lt;year&gt;2014&lt;/year&gt;&lt;/dates&gt;&lt;publisher&gt;California State University, Northridge&lt;/publisher&gt;&lt;urls&gt;&lt;related-urls&gt;&lt;url&gt;http://scholarworks.csun.edu/handle/10211.3/123344&lt;/url&gt;&lt;/related-urls&gt;&lt;/urls&gt;&lt;access-date&gt;4/6/2018&lt;/access-date&gt;&lt;/record&gt;&lt;/Cite&gt;&lt;/EndNote&gt;</w:instrText>
      </w:r>
      <w:r w:rsidR="000A598C">
        <w:rPr>
          <w:rFonts w:ascii="Times New Roman" w:hAnsi="Times New Roman"/>
          <w:sz w:val="24"/>
          <w:szCs w:val="24"/>
        </w:rPr>
        <w:fldChar w:fldCharType="separate"/>
      </w:r>
      <w:r w:rsidR="005A19AC">
        <w:rPr>
          <w:rFonts w:ascii="Times New Roman" w:hAnsi="Times New Roman"/>
          <w:noProof/>
          <w:sz w:val="24"/>
          <w:szCs w:val="24"/>
        </w:rPr>
        <w:t>(</w:t>
      </w:r>
      <w:hyperlink w:anchor="_ENREF_15" w:tooltip="Carroll, 2014 #376" w:history="1">
        <w:r w:rsidR="00426D67">
          <w:rPr>
            <w:rFonts w:ascii="Times New Roman" w:hAnsi="Times New Roman"/>
            <w:noProof/>
            <w:sz w:val="24"/>
            <w:szCs w:val="24"/>
          </w:rPr>
          <w:t>Carroll, 2014</w:t>
        </w:r>
      </w:hyperlink>
      <w:r w:rsidR="005A19AC">
        <w:rPr>
          <w:rFonts w:ascii="Times New Roman" w:hAnsi="Times New Roman"/>
          <w:noProof/>
          <w:sz w:val="24"/>
          <w:szCs w:val="24"/>
        </w:rPr>
        <w:t>)</w:t>
      </w:r>
      <w:r w:rsidR="000A598C">
        <w:rPr>
          <w:rFonts w:ascii="Times New Roman" w:hAnsi="Times New Roman"/>
          <w:sz w:val="24"/>
          <w:szCs w:val="24"/>
        </w:rPr>
        <w:fldChar w:fldCharType="end"/>
      </w:r>
      <w:r w:rsidR="00D23C3F">
        <w:rPr>
          <w:rFonts w:ascii="Times New Roman" w:hAnsi="Times New Roman"/>
          <w:sz w:val="24"/>
          <w:szCs w:val="24"/>
        </w:rPr>
        <w:t>.</w:t>
      </w:r>
      <w:r w:rsidR="00342FC5">
        <w:rPr>
          <w:rFonts w:ascii="Times New Roman" w:hAnsi="Times New Roman"/>
          <w:sz w:val="24"/>
          <w:szCs w:val="24"/>
        </w:rPr>
        <w:t xml:space="preserve"> </w:t>
      </w:r>
      <w:r w:rsidR="00490ADA">
        <w:rPr>
          <w:rFonts w:ascii="Times New Roman" w:hAnsi="Times New Roman"/>
          <w:sz w:val="24"/>
          <w:szCs w:val="24"/>
        </w:rPr>
        <w:t>Suboptimal sleep</w:t>
      </w:r>
      <w:r w:rsidR="0091164B">
        <w:rPr>
          <w:rFonts w:ascii="Times New Roman" w:hAnsi="Times New Roman"/>
          <w:sz w:val="24"/>
          <w:szCs w:val="24"/>
        </w:rPr>
        <w:t xml:space="preserve"> has been found to be associated with a higher rate of injury</w:t>
      </w:r>
      <w:r w:rsidR="00D23C3F">
        <w:rPr>
          <w:rFonts w:ascii="Times New Roman" w:hAnsi="Times New Roman"/>
          <w:sz w:val="24"/>
          <w:szCs w:val="24"/>
        </w:rPr>
        <w:t xml:space="preserve"> </w:t>
      </w:r>
      <w:r w:rsidR="0091164B">
        <w:rPr>
          <w:rFonts w:ascii="Times New Roman" w:hAnsi="Times New Roman"/>
          <w:sz w:val="24"/>
          <w:szCs w:val="24"/>
        </w:rPr>
        <w:fldChar w:fldCharType="begin"/>
      </w:r>
      <w:r w:rsidR="005A19AC">
        <w:rPr>
          <w:rFonts w:ascii="Times New Roman" w:hAnsi="Times New Roman"/>
          <w:sz w:val="24"/>
          <w:szCs w:val="24"/>
        </w:rPr>
        <w:instrText xml:space="preserve"> ADDIN EN.CITE &lt;EndNote&gt;&lt;Cite&gt;&lt;Author&gt;Cahalan&lt;/Author&gt;&lt;Year&gt;2016&lt;/Year&gt;&lt;RecNum&gt;26&lt;/RecNum&gt;&lt;DisplayText&gt;(Cahalan et al., 2016)&lt;/DisplayText&gt;&lt;record&gt;&lt;rec-number&gt;26&lt;/rec-number&gt;&lt;foreign-keys&gt;&lt;key app="EN" db-id="0z92wzarafrasrer5evpdvvlaatxwfse5x0e"&gt;26&lt;/key&gt;&lt;/foreign-keys&gt;&lt;ref-type name="Journal Article"&gt;17&lt;/ref-type&gt;&lt;contributors&gt;&lt;authors&gt;&lt;author&gt;Cahalan, R&lt;/author&gt;&lt;author&gt;O&amp;apos;Sullivan, K&lt;/author&gt;&lt;author&gt;Purtill, H&lt;/author&gt;&lt;author&gt;Bargary, N&lt;/author&gt;&lt;author&gt;Bhriain, O Ni&lt;/author&gt;&lt;author&gt;O’Sullivan, P&lt;/author&gt;&lt;/authors&gt;&lt;/contributors&gt;&lt;titles&gt;&lt;title&gt;Inability to perform due to musculoskeletal pain and injury in elite adult Irish dancers: a prospective investigation of contributing factors&lt;/title&gt;&lt;secondary-title&gt;Scandinavian journal of medicine &amp;amp; science in sports&lt;/secondary-title&gt;&lt;short-title&gt;Scand J Med Sci &lt;/short-title&gt;&lt;/titles&gt;&lt;periodical&gt;&lt;full-title&gt;Scandinavian Journal of Medicine &amp;amp; Science in Sports&lt;/full-title&gt;&lt;/periodical&gt;&lt;pages&gt;694-702&lt;/pages&gt;&lt;volume&gt;26&lt;/volume&gt;&lt;number&gt;6&lt;/number&gt;&lt;dates&gt;&lt;year&gt;2016&lt;/year&gt;&lt;pub-dates&gt;&lt;date&gt;May&lt;/date&gt;&lt;/pub-dates&gt;&lt;/dates&gt;&lt;isbn&gt;0031-9406&lt;/isbn&gt;&lt;urls&gt;&lt;/urls&gt;&lt;electronic-resource-num&gt;https://doi.org/10.1016/j.physio.2015.03.355&lt;/electronic-resource-num&gt;&lt;/record&gt;&lt;/Cite&gt;&lt;/EndNote&gt;</w:instrText>
      </w:r>
      <w:r w:rsidR="0091164B">
        <w:rPr>
          <w:rFonts w:ascii="Times New Roman" w:hAnsi="Times New Roman"/>
          <w:sz w:val="24"/>
          <w:szCs w:val="24"/>
        </w:rPr>
        <w:fldChar w:fldCharType="separate"/>
      </w:r>
      <w:r w:rsidR="005A19AC">
        <w:rPr>
          <w:rFonts w:ascii="Times New Roman" w:hAnsi="Times New Roman"/>
          <w:noProof/>
          <w:sz w:val="24"/>
          <w:szCs w:val="24"/>
        </w:rPr>
        <w:t>(</w:t>
      </w:r>
      <w:hyperlink w:anchor="_ENREF_12" w:tooltip="Cahalan, 2016 #26" w:history="1">
        <w:r w:rsidR="00426D67">
          <w:rPr>
            <w:rFonts w:ascii="Times New Roman" w:hAnsi="Times New Roman"/>
            <w:noProof/>
            <w:sz w:val="24"/>
            <w:szCs w:val="24"/>
          </w:rPr>
          <w:t>Cahalan et al., 2016</w:t>
        </w:r>
      </w:hyperlink>
      <w:r w:rsidR="005A19AC">
        <w:rPr>
          <w:rFonts w:ascii="Times New Roman" w:hAnsi="Times New Roman"/>
          <w:noProof/>
          <w:sz w:val="24"/>
          <w:szCs w:val="24"/>
        </w:rPr>
        <w:t>)</w:t>
      </w:r>
      <w:r w:rsidR="0091164B">
        <w:rPr>
          <w:rFonts w:ascii="Times New Roman" w:hAnsi="Times New Roman"/>
          <w:sz w:val="24"/>
          <w:szCs w:val="24"/>
        </w:rPr>
        <w:fldChar w:fldCharType="end"/>
      </w:r>
      <w:r w:rsidR="0091164B">
        <w:rPr>
          <w:rFonts w:ascii="Times New Roman" w:hAnsi="Times New Roman"/>
          <w:sz w:val="24"/>
          <w:szCs w:val="24"/>
        </w:rPr>
        <w:t xml:space="preserve"> and a lower </w:t>
      </w:r>
      <w:r w:rsidR="00D23C3F">
        <w:rPr>
          <w:rFonts w:ascii="Times New Roman" w:hAnsi="Times New Roman"/>
          <w:sz w:val="24"/>
          <w:szCs w:val="24"/>
        </w:rPr>
        <w:t xml:space="preserve">resilience </w:t>
      </w:r>
      <w:r w:rsidR="0091164B">
        <w:rPr>
          <w:rFonts w:ascii="Times New Roman" w:hAnsi="Times New Roman"/>
          <w:sz w:val="24"/>
          <w:szCs w:val="24"/>
        </w:rPr>
        <w:fldChar w:fldCharType="begin"/>
      </w:r>
      <w:r w:rsidR="005A19AC">
        <w:rPr>
          <w:rFonts w:ascii="Times New Roman" w:hAnsi="Times New Roman"/>
          <w:sz w:val="24"/>
          <w:szCs w:val="24"/>
        </w:rPr>
        <w:instrText xml:space="preserve"> ADDIN EN.CITE &lt;EndNote&gt;&lt;Cite&gt;&lt;Author&gt;Arbinaga&lt;/Author&gt;&lt;Year&gt;2018&lt;/Year&gt;&lt;RecNum&gt;467&lt;/RecNum&gt;&lt;DisplayText&gt;(Arbinaga, 2018)&lt;/DisplayText&gt;&lt;record&gt;&lt;rec-number&gt;467&lt;/rec-number&gt;&lt;foreign-keys&gt;&lt;key app="EN" db-id="0z92wzarafrasrer5evpdvvlaatxwfse5x0e"&gt;467&lt;/key&gt;&lt;/foreign-keys&gt;&lt;ref-type name="Journal Article"&gt;17&lt;/ref-type&gt;&lt;contributors&gt;&lt;authors&gt;&lt;author&gt;Arbinaga, F&lt;/author&gt;&lt;/authors&gt;&lt;/contributors&gt;&lt;titles&gt;&lt;title&gt;Self-Reported Perceptions of Sleep Quality and Resilience Among Dance Students&lt;/title&gt;&lt;secondary-title&gt;Perceptual and motor skills&lt;/secondary-title&gt;&lt;/titles&gt;&lt;periodical&gt;&lt;full-title&gt;Perceptual and motor skills&lt;/full-title&gt;&lt;/periodical&gt;&lt;pages&gt;351-368&lt;/pages&gt;&lt;volume&gt;125&lt;/volume&gt;&lt;number&gt;2&lt;/number&gt;&lt;dates&gt;&lt;year&gt;2018&lt;/year&gt;&lt;/dates&gt;&lt;isbn&gt;0031-5125&lt;/isbn&gt;&lt;urls&gt;&lt;/urls&gt;&lt;electronic-resource-num&gt;10.1177/0031512518757352&lt;/electronic-resource-num&gt;&lt;/record&gt;&lt;/Cite&gt;&lt;/EndNote&gt;</w:instrText>
      </w:r>
      <w:r w:rsidR="0091164B">
        <w:rPr>
          <w:rFonts w:ascii="Times New Roman" w:hAnsi="Times New Roman"/>
          <w:sz w:val="24"/>
          <w:szCs w:val="24"/>
        </w:rPr>
        <w:fldChar w:fldCharType="separate"/>
      </w:r>
      <w:r w:rsidR="005A19AC">
        <w:rPr>
          <w:rFonts w:ascii="Times New Roman" w:hAnsi="Times New Roman"/>
          <w:noProof/>
          <w:sz w:val="24"/>
          <w:szCs w:val="24"/>
        </w:rPr>
        <w:t>(</w:t>
      </w:r>
      <w:hyperlink w:anchor="_ENREF_4" w:tooltip="Arbinaga, 2018 #467" w:history="1">
        <w:r w:rsidR="00426D67">
          <w:rPr>
            <w:rFonts w:ascii="Times New Roman" w:hAnsi="Times New Roman"/>
            <w:noProof/>
            <w:sz w:val="24"/>
            <w:szCs w:val="24"/>
          </w:rPr>
          <w:t>Arbinaga, 2018</w:t>
        </w:r>
      </w:hyperlink>
      <w:r w:rsidR="005A19AC">
        <w:rPr>
          <w:rFonts w:ascii="Times New Roman" w:hAnsi="Times New Roman"/>
          <w:noProof/>
          <w:sz w:val="24"/>
          <w:szCs w:val="24"/>
        </w:rPr>
        <w:t>)</w:t>
      </w:r>
      <w:r w:rsidR="0091164B">
        <w:rPr>
          <w:rFonts w:ascii="Times New Roman" w:hAnsi="Times New Roman"/>
          <w:sz w:val="24"/>
          <w:szCs w:val="24"/>
        </w:rPr>
        <w:fldChar w:fldCharType="end"/>
      </w:r>
      <w:r w:rsidR="000C0259">
        <w:rPr>
          <w:rFonts w:ascii="Times New Roman" w:hAnsi="Times New Roman"/>
          <w:sz w:val="24"/>
          <w:szCs w:val="24"/>
        </w:rPr>
        <w:t xml:space="preserve"> in dancers</w:t>
      </w:r>
      <w:r w:rsidR="00D23C3F">
        <w:rPr>
          <w:rFonts w:ascii="Times New Roman" w:hAnsi="Times New Roman"/>
          <w:sz w:val="24"/>
          <w:szCs w:val="24"/>
        </w:rPr>
        <w:t>.</w:t>
      </w:r>
      <w:r w:rsidR="0091164B">
        <w:rPr>
          <w:rFonts w:ascii="Times New Roman" w:hAnsi="Times New Roman"/>
          <w:sz w:val="24"/>
          <w:szCs w:val="24"/>
        </w:rPr>
        <w:t xml:space="preserve"> </w:t>
      </w:r>
      <w:r w:rsidR="00402DBD">
        <w:rPr>
          <w:rFonts w:ascii="Times New Roman" w:hAnsi="Times New Roman"/>
          <w:sz w:val="24"/>
          <w:szCs w:val="24"/>
        </w:rPr>
        <w:t>Aspects of health and wellbeing including</w:t>
      </w:r>
      <w:r w:rsidR="0091164B">
        <w:rPr>
          <w:rFonts w:ascii="Times New Roman" w:hAnsi="Times New Roman"/>
          <w:sz w:val="24"/>
          <w:szCs w:val="24"/>
        </w:rPr>
        <w:t xml:space="preserve"> </w:t>
      </w:r>
      <w:r w:rsidR="00402DBD">
        <w:rPr>
          <w:rFonts w:ascii="Times New Roman" w:hAnsi="Times New Roman"/>
          <w:sz w:val="24"/>
          <w:szCs w:val="24"/>
        </w:rPr>
        <w:t>a greater number of</w:t>
      </w:r>
      <w:r w:rsidR="00D23C3F">
        <w:rPr>
          <w:rFonts w:ascii="Times New Roman" w:hAnsi="Times New Roman"/>
          <w:sz w:val="24"/>
          <w:szCs w:val="24"/>
        </w:rPr>
        <w:t xml:space="preserve"> general health complaints</w:t>
      </w:r>
      <w:r w:rsidR="00CD446C">
        <w:rPr>
          <w:rFonts w:ascii="Times New Roman" w:hAnsi="Times New Roman"/>
          <w:sz w:val="24"/>
          <w:szCs w:val="24"/>
        </w:rPr>
        <w:t xml:space="preserve">, </w:t>
      </w:r>
      <w:r w:rsidR="00075462">
        <w:rPr>
          <w:rFonts w:ascii="Times New Roman" w:hAnsi="Times New Roman"/>
          <w:sz w:val="24"/>
          <w:szCs w:val="24"/>
        </w:rPr>
        <w:t>low mood</w:t>
      </w:r>
      <w:r w:rsidR="00D23C3F">
        <w:rPr>
          <w:rFonts w:ascii="Times New Roman" w:hAnsi="Times New Roman"/>
          <w:sz w:val="24"/>
          <w:szCs w:val="24"/>
        </w:rPr>
        <w:t xml:space="preserve"> </w:t>
      </w:r>
      <w:r w:rsidR="0091164B">
        <w:rPr>
          <w:rFonts w:ascii="Times New Roman" w:hAnsi="Times New Roman"/>
          <w:sz w:val="24"/>
          <w:szCs w:val="24"/>
        </w:rPr>
        <w:fldChar w:fldCharType="begin"/>
      </w:r>
      <w:r w:rsidR="005A19AC">
        <w:rPr>
          <w:rFonts w:ascii="Times New Roman" w:hAnsi="Times New Roman"/>
          <w:sz w:val="24"/>
          <w:szCs w:val="24"/>
        </w:rPr>
        <w:instrText xml:space="preserve"> ADDIN EN.CITE &lt;EndNote&gt;&lt;Cite&gt;&lt;Author&gt;Cahalan&lt;/Author&gt;&lt;Year&gt;2015&lt;/Year&gt;&lt;RecNum&gt;57&lt;/RecNum&gt;&lt;DisplayText&gt;(Cahalan et al., 2015)&lt;/DisplayText&gt;&lt;record&gt;&lt;rec-number&gt;57&lt;/rec-number&gt;&lt;foreign-keys&gt;&lt;key app="EN" db-id="0z92wzarafrasrer5evpdvvlaatxwfse5x0e"&gt;57&lt;/key&gt;&lt;/foreign-keys&gt;&lt;ref-type name="Journal Article"&gt;17&lt;/ref-type&gt;&lt;contributors&gt;&lt;authors&gt;&lt;author&gt;Cahalan, Roisin&lt;/author&gt;&lt;author&gt;Purtill, Helen&lt;/author&gt;&lt;author&gt;O&amp;apos;Sullivan, Peter&lt;/author&gt;&lt;author&gt;O&amp;apos;Sullivan, Kieran&lt;/author&gt;&lt;/authors&gt;&lt;/contributors&gt;&lt;titles&gt;&lt;title&gt;A cross-sectional study of elite adult irish dancers: biopsychosocial traits, pain, and injury&lt;/title&gt;&lt;secondary-title&gt;Journal of Dance Medicine &amp;amp; Science&lt;/secondary-title&gt;&lt;short-title&gt;J Dance Med Sci&lt;/short-title&gt;&lt;/titles&gt;&lt;periodical&gt;&lt;full-title&gt;Journal of Dance Medicine &amp;amp; Science&lt;/full-title&gt;&lt;/periodical&gt;&lt;pages&gt;31-43&lt;/pages&gt;&lt;volume&gt;19&lt;/volume&gt;&lt;number&gt;1&lt;/number&gt;&lt;dates&gt;&lt;year&gt;2015&lt;/year&gt;&lt;pub-dates&gt;&lt;date&gt;Mar&lt;/date&gt;&lt;/pub-dates&gt;&lt;/dates&gt;&lt;isbn&gt;1089-313X&lt;/isbn&gt;&lt;urls&gt;&lt;/urls&gt;&lt;/record&gt;&lt;/Cite&gt;&lt;/EndNote&gt;</w:instrText>
      </w:r>
      <w:r w:rsidR="0091164B">
        <w:rPr>
          <w:rFonts w:ascii="Times New Roman" w:hAnsi="Times New Roman"/>
          <w:sz w:val="24"/>
          <w:szCs w:val="24"/>
        </w:rPr>
        <w:fldChar w:fldCharType="separate"/>
      </w:r>
      <w:r w:rsidR="005A19AC">
        <w:rPr>
          <w:rFonts w:ascii="Times New Roman" w:hAnsi="Times New Roman"/>
          <w:noProof/>
          <w:sz w:val="24"/>
          <w:szCs w:val="24"/>
        </w:rPr>
        <w:t>(</w:t>
      </w:r>
      <w:hyperlink w:anchor="_ENREF_13" w:tooltip="Cahalan, 2015 #34" w:history="1">
        <w:r w:rsidR="00426D67">
          <w:rPr>
            <w:rFonts w:ascii="Times New Roman" w:hAnsi="Times New Roman"/>
            <w:noProof/>
            <w:sz w:val="24"/>
            <w:szCs w:val="24"/>
          </w:rPr>
          <w:t>Cahalan et al., 2015</w:t>
        </w:r>
      </w:hyperlink>
      <w:r w:rsidR="005A19AC">
        <w:rPr>
          <w:rFonts w:ascii="Times New Roman" w:hAnsi="Times New Roman"/>
          <w:noProof/>
          <w:sz w:val="24"/>
          <w:szCs w:val="24"/>
        </w:rPr>
        <w:t>)</w:t>
      </w:r>
      <w:r w:rsidR="0091164B">
        <w:rPr>
          <w:rFonts w:ascii="Times New Roman" w:hAnsi="Times New Roman"/>
          <w:sz w:val="24"/>
          <w:szCs w:val="24"/>
        </w:rPr>
        <w:fldChar w:fldCharType="end"/>
      </w:r>
      <w:r w:rsidR="0091164B">
        <w:rPr>
          <w:rFonts w:ascii="Times New Roman" w:hAnsi="Times New Roman"/>
          <w:sz w:val="24"/>
          <w:szCs w:val="24"/>
        </w:rPr>
        <w:t xml:space="preserve"> and </w:t>
      </w:r>
      <w:r w:rsidR="00075462">
        <w:rPr>
          <w:rFonts w:ascii="Times New Roman" w:hAnsi="Times New Roman"/>
          <w:sz w:val="24"/>
          <w:szCs w:val="24"/>
        </w:rPr>
        <w:t>emotional exhaustion</w:t>
      </w:r>
      <w:r w:rsidR="00CD446C">
        <w:rPr>
          <w:rFonts w:ascii="Times New Roman" w:hAnsi="Times New Roman"/>
          <w:sz w:val="24"/>
          <w:szCs w:val="24"/>
        </w:rPr>
        <w:t xml:space="preserve"> </w:t>
      </w:r>
      <w:r w:rsidR="00075462">
        <w:rPr>
          <w:rFonts w:ascii="Times New Roman" w:hAnsi="Times New Roman"/>
          <w:sz w:val="24"/>
          <w:szCs w:val="24"/>
        </w:rPr>
        <w:fldChar w:fldCharType="begin"/>
      </w:r>
      <w:r w:rsidR="005A19AC">
        <w:rPr>
          <w:rFonts w:ascii="Times New Roman" w:hAnsi="Times New Roman"/>
          <w:sz w:val="24"/>
          <w:szCs w:val="24"/>
        </w:rPr>
        <w:instrText xml:space="preserve"> ADDIN EN.CITE &lt;EndNote&gt;&lt;Cite&gt;&lt;Author&gt;Quested&lt;/Author&gt;&lt;Year&gt;2011&lt;/Year&gt;&lt;RecNum&gt;468&lt;/RecNum&gt;&lt;DisplayText&gt;(Quested and Duda, 2011)&lt;/DisplayText&gt;&lt;record&gt;&lt;rec-number&gt;468&lt;/rec-number&gt;&lt;foreign-keys&gt;&lt;key app="EN" db-id="0z92wzarafrasrer5evpdvvlaatxwfse5x0e"&gt;468&lt;/key&gt;&lt;/foreign-keys&gt;&lt;ref-type name="Journal Article"&gt;17&lt;/ref-type&gt;&lt;contributors&gt;&lt;authors&gt;&lt;author&gt;Quested, Eleanor&lt;/author&gt;&lt;author&gt;Duda, Joan L&lt;/author&gt;&lt;/authors&gt;&lt;/contributors&gt;&lt;titles&gt;&lt;title&gt;Antecedents of burnout among elite dancers: A longitudinal test of basic needs theory&lt;/title&gt;&lt;secondary-title&gt;Psychology of sport and exercise&lt;/secondary-title&gt;&lt;/titles&gt;&lt;periodical&gt;&lt;full-title&gt;Psychology of sport and exercise&lt;/full-title&gt;&lt;/periodical&gt;&lt;pages&gt;159-167&lt;/pages&gt;&lt;volume&gt;12&lt;/volume&gt;&lt;number&gt;2&lt;/number&gt;&lt;dates&gt;&lt;year&gt;2011&lt;/year&gt;&lt;/dates&gt;&lt;isbn&gt;1469-0292&lt;/isbn&gt;&lt;urls&gt;&lt;/urls&gt;&lt;electronic-resource-num&gt;https://doi.org/10.1016/j.psychsport.2010.09.003&lt;/electronic-resource-num&gt;&lt;/record&gt;&lt;/Cite&gt;&lt;/EndNote&gt;</w:instrText>
      </w:r>
      <w:r w:rsidR="00075462">
        <w:rPr>
          <w:rFonts w:ascii="Times New Roman" w:hAnsi="Times New Roman"/>
          <w:sz w:val="24"/>
          <w:szCs w:val="24"/>
        </w:rPr>
        <w:fldChar w:fldCharType="separate"/>
      </w:r>
      <w:r w:rsidR="005A19AC">
        <w:rPr>
          <w:rFonts w:ascii="Times New Roman" w:hAnsi="Times New Roman"/>
          <w:noProof/>
          <w:sz w:val="24"/>
          <w:szCs w:val="24"/>
        </w:rPr>
        <w:t>(</w:t>
      </w:r>
      <w:hyperlink w:anchor="_ENREF_35" w:tooltip="Quested, 2011 #468" w:history="1">
        <w:r w:rsidR="00426D67">
          <w:rPr>
            <w:rFonts w:ascii="Times New Roman" w:hAnsi="Times New Roman"/>
            <w:noProof/>
            <w:sz w:val="24"/>
            <w:szCs w:val="24"/>
          </w:rPr>
          <w:t>Quested and Duda, 2011</w:t>
        </w:r>
      </w:hyperlink>
      <w:r w:rsidR="005A19AC">
        <w:rPr>
          <w:rFonts w:ascii="Times New Roman" w:hAnsi="Times New Roman"/>
          <w:noProof/>
          <w:sz w:val="24"/>
          <w:szCs w:val="24"/>
        </w:rPr>
        <w:t>)</w:t>
      </w:r>
      <w:r w:rsidR="00075462">
        <w:rPr>
          <w:rFonts w:ascii="Times New Roman" w:hAnsi="Times New Roman"/>
          <w:sz w:val="24"/>
          <w:szCs w:val="24"/>
        </w:rPr>
        <w:fldChar w:fldCharType="end"/>
      </w:r>
      <w:r w:rsidR="002636B9">
        <w:rPr>
          <w:rFonts w:ascii="Times New Roman" w:hAnsi="Times New Roman"/>
          <w:sz w:val="24"/>
          <w:szCs w:val="24"/>
        </w:rPr>
        <w:t xml:space="preserve"> are also associated with injury</w:t>
      </w:r>
      <w:r w:rsidR="00075462">
        <w:rPr>
          <w:rFonts w:ascii="Times New Roman" w:hAnsi="Times New Roman"/>
          <w:sz w:val="24"/>
          <w:szCs w:val="24"/>
        </w:rPr>
        <w:t xml:space="preserve"> and burnout in this group.</w:t>
      </w:r>
      <w:r w:rsidR="00203CD0">
        <w:rPr>
          <w:rFonts w:ascii="Times New Roman" w:hAnsi="Times New Roman"/>
          <w:sz w:val="24"/>
          <w:szCs w:val="24"/>
        </w:rPr>
        <w:t xml:space="preserve"> </w:t>
      </w:r>
    </w:p>
    <w:p w14:paraId="4D52DA0D" w14:textId="77777777" w:rsidR="00AF0F53" w:rsidRDefault="00AF0F53" w:rsidP="00AF0F53">
      <w:pPr>
        <w:spacing w:after="0" w:line="480" w:lineRule="auto"/>
        <w:jc w:val="both"/>
        <w:rPr>
          <w:rFonts w:ascii="Times New Roman" w:hAnsi="Times New Roman"/>
          <w:sz w:val="24"/>
          <w:szCs w:val="24"/>
        </w:rPr>
      </w:pPr>
    </w:p>
    <w:p w14:paraId="052881F9" w14:textId="6B5489AF" w:rsidR="00701D1F" w:rsidRDefault="00AE4375" w:rsidP="00701D1F">
      <w:pPr>
        <w:spacing w:after="0" w:line="480" w:lineRule="auto"/>
        <w:jc w:val="both"/>
        <w:rPr>
          <w:rFonts w:ascii="Times New Roman" w:hAnsi="Times New Roman"/>
          <w:sz w:val="24"/>
          <w:szCs w:val="24"/>
        </w:rPr>
      </w:pPr>
      <w:r>
        <w:rPr>
          <w:rFonts w:ascii="Times New Roman" w:hAnsi="Times New Roman"/>
          <w:sz w:val="24"/>
          <w:szCs w:val="24"/>
        </w:rPr>
        <w:t xml:space="preserve">The influence of dance </w:t>
      </w:r>
      <w:r w:rsidR="004F1556">
        <w:rPr>
          <w:rFonts w:ascii="Times New Roman" w:hAnsi="Times New Roman"/>
          <w:sz w:val="24"/>
          <w:szCs w:val="24"/>
        </w:rPr>
        <w:t>exposure</w:t>
      </w:r>
      <w:r w:rsidR="00E405B5">
        <w:rPr>
          <w:rFonts w:ascii="Times New Roman" w:hAnsi="Times New Roman"/>
          <w:sz w:val="24"/>
          <w:szCs w:val="24"/>
        </w:rPr>
        <w:t xml:space="preserve"> </w:t>
      </w:r>
      <w:r>
        <w:rPr>
          <w:rFonts w:ascii="Times New Roman" w:hAnsi="Times New Roman"/>
          <w:sz w:val="24"/>
          <w:szCs w:val="24"/>
        </w:rPr>
        <w:t xml:space="preserve">has been under-investigated in ID and CD. </w:t>
      </w:r>
      <w:r w:rsidR="002636B9">
        <w:rPr>
          <w:rFonts w:ascii="Times New Roman" w:hAnsi="Times New Roman"/>
          <w:sz w:val="24"/>
          <w:szCs w:val="24"/>
        </w:rPr>
        <w:t>One</w:t>
      </w:r>
      <w:r w:rsidR="00B0278A">
        <w:rPr>
          <w:rFonts w:ascii="Times New Roman" w:hAnsi="Times New Roman"/>
          <w:sz w:val="24"/>
          <w:szCs w:val="24"/>
        </w:rPr>
        <w:t xml:space="preserve"> re</w:t>
      </w:r>
      <w:r w:rsidR="00570DB1">
        <w:rPr>
          <w:rFonts w:ascii="Times New Roman" w:hAnsi="Times New Roman"/>
          <w:sz w:val="24"/>
          <w:szCs w:val="24"/>
        </w:rPr>
        <w:t>cent</w:t>
      </w:r>
      <w:r w:rsidR="00B0278A">
        <w:rPr>
          <w:rFonts w:ascii="Times New Roman" w:hAnsi="Times New Roman"/>
          <w:sz w:val="24"/>
          <w:szCs w:val="24"/>
        </w:rPr>
        <w:t xml:space="preserve"> study of pre-professional </w:t>
      </w:r>
      <w:r>
        <w:rPr>
          <w:rFonts w:ascii="Times New Roman" w:hAnsi="Times New Roman"/>
          <w:sz w:val="24"/>
          <w:szCs w:val="24"/>
        </w:rPr>
        <w:t xml:space="preserve">ballet and modern </w:t>
      </w:r>
      <w:r w:rsidR="00B0278A">
        <w:rPr>
          <w:rFonts w:ascii="Times New Roman" w:hAnsi="Times New Roman"/>
          <w:sz w:val="24"/>
          <w:szCs w:val="24"/>
        </w:rPr>
        <w:t xml:space="preserve">dancers has reported an association between </w:t>
      </w:r>
      <w:r w:rsidR="00AF0F53">
        <w:rPr>
          <w:rFonts w:ascii="Times New Roman" w:hAnsi="Times New Roman"/>
          <w:sz w:val="24"/>
          <w:szCs w:val="24"/>
        </w:rPr>
        <w:t xml:space="preserve">high </w:t>
      </w:r>
      <w:r w:rsidR="00B0278A">
        <w:rPr>
          <w:rFonts w:ascii="Times New Roman" w:hAnsi="Times New Roman"/>
          <w:sz w:val="24"/>
          <w:szCs w:val="24"/>
        </w:rPr>
        <w:t xml:space="preserve">dance exposure and </w:t>
      </w:r>
      <w:r w:rsidR="00B0278A" w:rsidRPr="00075462">
        <w:rPr>
          <w:rFonts w:ascii="Times New Roman" w:hAnsi="Times New Roman"/>
          <w:sz w:val="24"/>
          <w:szCs w:val="24"/>
        </w:rPr>
        <w:t>injury risk</w:t>
      </w:r>
      <w:r w:rsidR="00B0278A">
        <w:rPr>
          <w:rFonts w:ascii="Times New Roman" w:hAnsi="Times New Roman"/>
          <w:sz w:val="24"/>
          <w:szCs w:val="24"/>
        </w:rPr>
        <w:t xml:space="preserve"> </w:t>
      </w:r>
      <w:r w:rsidR="00B0278A">
        <w:rPr>
          <w:rFonts w:ascii="Times New Roman" w:hAnsi="Times New Roman"/>
          <w:sz w:val="24"/>
          <w:szCs w:val="24"/>
        </w:rPr>
        <w:fldChar w:fldCharType="begin"/>
      </w:r>
      <w:r w:rsidR="005A19AC">
        <w:rPr>
          <w:rFonts w:ascii="Times New Roman" w:hAnsi="Times New Roman"/>
          <w:sz w:val="24"/>
          <w:szCs w:val="24"/>
        </w:rPr>
        <w:instrText xml:space="preserve"> ADDIN EN.CITE &lt;EndNote&gt;&lt;Cite&gt;&lt;Author&gt;Lee&lt;/Author&gt;&lt;Year&gt;2017&lt;/Year&gt;&lt;RecNum&gt;462&lt;/RecNum&gt;&lt;DisplayText&gt;(Lee et al., 2017)&lt;/DisplayText&gt;&lt;record&gt;&lt;rec-number&gt;462&lt;/rec-number&gt;&lt;foreign-keys&gt;&lt;key app="EN" db-id="0z92wzarafrasrer5evpdvvlaatxwfse5x0e"&gt;462&lt;/key&gt;&lt;/foreign-keys&gt;&lt;ref-type name="Journal Article"&gt;17&lt;/ref-type&gt;&lt;contributors&gt;&lt;authors&gt;&lt;author&gt;Lee, Linda&lt;/author&gt;&lt;author&gt;Reid, Duncan&lt;/author&gt;&lt;author&gt;Cadwell, Jill&lt;/author&gt;&lt;author&gt;Palmer, Priya&lt;/author&gt;&lt;/authors&gt;&lt;/contributors&gt;&lt;titles&gt;&lt;title&gt;Injury incidence, dance exposure and the use of the movement competency screen (MCS) to identify variables associated with injury in full-time pre-professional dancers&lt;/title&gt;&lt;secondary-title&gt;International journal of sports physical therapy&lt;/secondary-title&gt;&lt;short-title&gt;Int J Sports Phys Ther&lt;/short-title&gt;&lt;/titles&gt;&lt;periodical&gt;&lt;full-title&gt;International journal of sports physical therapy&lt;/full-title&gt;&lt;/periodical&gt;&lt;pages&gt;352&lt;/pages&gt;&lt;volume&gt;12&lt;/volume&gt;&lt;number&gt;3&lt;/number&gt;&lt;dates&gt;&lt;year&gt;2017&lt;/year&gt;&lt;/dates&gt;&lt;urls&gt;&lt;/urls&gt;&lt;/record&gt;&lt;/Cite&gt;&lt;/EndNote&gt;</w:instrText>
      </w:r>
      <w:r w:rsidR="00B0278A">
        <w:rPr>
          <w:rFonts w:ascii="Times New Roman" w:hAnsi="Times New Roman"/>
          <w:sz w:val="24"/>
          <w:szCs w:val="24"/>
        </w:rPr>
        <w:fldChar w:fldCharType="separate"/>
      </w:r>
      <w:r w:rsidR="005A19AC">
        <w:rPr>
          <w:rFonts w:ascii="Times New Roman" w:hAnsi="Times New Roman"/>
          <w:noProof/>
          <w:sz w:val="24"/>
          <w:szCs w:val="24"/>
        </w:rPr>
        <w:t>(</w:t>
      </w:r>
      <w:hyperlink w:anchor="_ENREF_29" w:tooltip="Lee, 2017 #462" w:history="1">
        <w:r w:rsidR="00426D67">
          <w:rPr>
            <w:rFonts w:ascii="Times New Roman" w:hAnsi="Times New Roman"/>
            <w:noProof/>
            <w:sz w:val="24"/>
            <w:szCs w:val="24"/>
          </w:rPr>
          <w:t>Lee et al., 2017</w:t>
        </w:r>
      </w:hyperlink>
      <w:r w:rsidR="005A19AC">
        <w:rPr>
          <w:rFonts w:ascii="Times New Roman" w:hAnsi="Times New Roman"/>
          <w:noProof/>
          <w:sz w:val="24"/>
          <w:szCs w:val="24"/>
        </w:rPr>
        <w:t>)</w:t>
      </w:r>
      <w:r w:rsidR="00B0278A">
        <w:rPr>
          <w:rFonts w:ascii="Times New Roman" w:hAnsi="Times New Roman"/>
          <w:sz w:val="24"/>
          <w:szCs w:val="24"/>
        </w:rPr>
        <w:fldChar w:fldCharType="end"/>
      </w:r>
      <w:r w:rsidR="00B0278A">
        <w:rPr>
          <w:rFonts w:ascii="Times New Roman" w:hAnsi="Times New Roman"/>
          <w:sz w:val="24"/>
          <w:szCs w:val="24"/>
        </w:rPr>
        <w:t xml:space="preserve">, and </w:t>
      </w:r>
      <w:r w:rsidR="00891AC5">
        <w:rPr>
          <w:rFonts w:ascii="Times New Roman" w:hAnsi="Times New Roman"/>
          <w:sz w:val="24"/>
          <w:szCs w:val="24"/>
        </w:rPr>
        <w:t>th</w:t>
      </w:r>
      <w:r w:rsidR="00075462">
        <w:rPr>
          <w:rFonts w:ascii="Times New Roman" w:hAnsi="Times New Roman"/>
          <w:sz w:val="24"/>
          <w:szCs w:val="24"/>
        </w:rPr>
        <w:t>e potential benefi</w:t>
      </w:r>
      <w:r w:rsidR="009814CA">
        <w:rPr>
          <w:rFonts w:ascii="Times New Roman" w:hAnsi="Times New Roman"/>
          <w:sz w:val="24"/>
          <w:szCs w:val="24"/>
        </w:rPr>
        <w:t>ts of load tapering and periodis</w:t>
      </w:r>
      <w:r w:rsidR="00075462">
        <w:rPr>
          <w:rFonts w:ascii="Times New Roman" w:hAnsi="Times New Roman"/>
          <w:sz w:val="24"/>
          <w:szCs w:val="24"/>
        </w:rPr>
        <w:t xml:space="preserve">ation for dancers have </w:t>
      </w:r>
      <w:r w:rsidR="00570DB1">
        <w:rPr>
          <w:rFonts w:ascii="Times New Roman" w:hAnsi="Times New Roman"/>
          <w:sz w:val="24"/>
          <w:szCs w:val="24"/>
        </w:rPr>
        <w:t xml:space="preserve">previously </w:t>
      </w:r>
      <w:r w:rsidR="00CD446C">
        <w:rPr>
          <w:rFonts w:ascii="Times New Roman" w:hAnsi="Times New Roman"/>
          <w:sz w:val="24"/>
          <w:szCs w:val="24"/>
        </w:rPr>
        <w:t xml:space="preserve">been </w:t>
      </w:r>
      <w:r w:rsidR="00490ADA">
        <w:rPr>
          <w:rFonts w:ascii="Times New Roman" w:hAnsi="Times New Roman"/>
          <w:sz w:val="24"/>
          <w:szCs w:val="24"/>
        </w:rPr>
        <w:t>proposed</w:t>
      </w:r>
      <w:r w:rsidR="00CD446C">
        <w:rPr>
          <w:rFonts w:ascii="Times New Roman" w:hAnsi="Times New Roman"/>
          <w:sz w:val="24"/>
          <w:szCs w:val="24"/>
        </w:rPr>
        <w:t xml:space="preserve"> </w:t>
      </w:r>
      <w:r w:rsidR="00B0278A">
        <w:rPr>
          <w:rFonts w:ascii="Times New Roman" w:hAnsi="Times New Roman"/>
          <w:sz w:val="24"/>
          <w:szCs w:val="24"/>
        </w:rPr>
        <w:fldChar w:fldCharType="begin"/>
      </w:r>
      <w:r w:rsidR="005A19AC">
        <w:rPr>
          <w:rFonts w:ascii="Times New Roman" w:hAnsi="Times New Roman"/>
          <w:sz w:val="24"/>
          <w:szCs w:val="24"/>
        </w:rPr>
        <w:instrText xml:space="preserve"> ADDIN EN.CITE &lt;EndNote&gt;&lt;Cite&gt;&lt;Author&gt;Wyon&lt;/Author&gt;&lt;Year&gt;2010&lt;/Year&gt;&lt;RecNum&gt;465&lt;/RecNum&gt;&lt;DisplayText&gt;(Wyon, 2010)&lt;/DisplayText&gt;&lt;record&gt;&lt;rec-number&gt;465&lt;/rec-number&gt;&lt;foreign-keys&gt;&lt;key app="EN" db-id="0z92wzarafrasrer5evpdvvlaatxwfse5x0e"&gt;465&lt;/key&gt;&lt;/foreign-keys&gt;&lt;ref-type name="Journal Article"&gt;17&lt;/ref-type&gt;&lt;contributors&gt;&lt;authors&gt;&lt;author&gt;Wyon, Matthew&lt;/author&gt;&lt;/authors&gt;&lt;/contributors&gt;&lt;titles&gt;&lt;title&gt;Preparing to perform periodization and dance&lt;/title&gt;&lt;secondary-title&gt;Journal of Dance Medicine &amp;amp; Science&lt;/secondary-title&gt;&lt;/titles&gt;&lt;periodical&gt;&lt;full-title&gt;Journal of Dance Medicine &amp;amp; Science&lt;/full-title&gt;&lt;/periodical&gt;&lt;pages&gt;67-72&lt;/pages&gt;&lt;volume&gt;14&lt;/volume&gt;&lt;number&gt;2&lt;/number&gt;&lt;dates&gt;&lt;year&gt;2010&lt;/year&gt;&lt;/dates&gt;&lt;isbn&gt;1089-313X&lt;/isbn&gt;&lt;urls&gt;&lt;/urls&gt;&lt;/record&gt;&lt;/Cite&gt;&lt;/EndNote&gt;</w:instrText>
      </w:r>
      <w:r w:rsidR="00B0278A">
        <w:rPr>
          <w:rFonts w:ascii="Times New Roman" w:hAnsi="Times New Roman"/>
          <w:sz w:val="24"/>
          <w:szCs w:val="24"/>
        </w:rPr>
        <w:fldChar w:fldCharType="separate"/>
      </w:r>
      <w:r w:rsidR="005A19AC">
        <w:rPr>
          <w:rFonts w:ascii="Times New Roman" w:hAnsi="Times New Roman"/>
          <w:noProof/>
          <w:sz w:val="24"/>
          <w:szCs w:val="24"/>
        </w:rPr>
        <w:t>(</w:t>
      </w:r>
      <w:hyperlink w:anchor="_ENREF_46" w:tooltip="Wyon, 2010 #465" w:history="1">
        <w:r w:rsidR="00426D67">
          <w:rPr>
            <w:rFonts w:ascii="Times New Roman" w:hAnsi="Times New Roman"/>
            <w:noProof/>
            <w:sz w:val="24"/>
            <w:szCs w:val="24"/>
          </w:rPr>
          <w:t>Wyon, 2010</w:t>
        </w:r>
      </w:hyperlink>
      <w:r w:rsidR="005A19AC">
        <w:rPr>
          <w:rFonts w:ascii="Times New Roman" w:hAnsi="Times New Roman"/>
          <w:noProof/>
          <w:sz w:val="24"/>
          <w:szCs w:val="24"/>
        </w:rPr>
        <w:t>)</w:t>
      </w:r>
      <w:r w:rsidR="00B0278A">
        <w:rPr>
          <w:rFonts w:ascii="Times New Roman" w:hAnsi="Times New Roman"/>
          <w:sz w:val="24"/>
          <w:szCs w:val="24"/>
        </w:rPr>
        <w:fldChar w:fldCharType="end"/>
      </w:r>
      <w:r w:rsidR="00CD446C">
        <w:rPr>
          <w:rFonts w:ascii="Times New Roman" w:hAnsi="Times New Roman"/>
          <w:sz w:val="24"/>
          <w:szCs w:val="24"/>
        </w:rPr>
        <w:t>.</w:t>
      </w:r>
      <w:r w:rsidR="00075462">
        <w:rPr>
          <w:rFonts w:ascii="Times New Roman" w:hAnsi="Times New Roman"/>
          <w:sz w:val="24"/>
          <w:szCs w:val="24"/>
        </w:rPr>
        <w:t xml:space="preserve"> </w:t>
      </w:r>
      <w:r w:rsidR="00B0278A">
        <w:rPr>
          <w:rFonts w:ascii="Times New Roman" w:hAnsi="Times New Roman"/>
          <w:sz w:val="24"/>
          <w:szCs w:val="24"/>
        </w:rPr>
        <w:t>How</w:t>
      </w:r>
      <w:r>
        <w:rPr>
          <w:rFonts w:ascii="Times New Roman" w:hAnsi="Times New Roman"/>
          <w:sz w:val="24"/>
          <w:szCs w:val="24"/>
        </w:rPr>
        <w:t xml:space="preserve">ever </w:t>
      </w:r>
      <w:r w:rsidR="00DA02E4">
        <w:rPr>
          <w:rFonts w:ascii="Times New Roman" w:hAnsi="Times New Roman"/>
          <w:sz w:val="24"/>
          <w:szCs w:val="24"/>
        </w:rPr>
        <w:t>robust</w:t>
      </w:r>
      <w:r>
        <w:rPr>
          <w:rFonts w:ascii="Times New Roman" w:hAnsi="Times New Roman"/>
          <w:sz w:val="24"/>
          <w:szCs w:val="24"/>
        </w:rPr>
        <w:t xml:space="preserve"> studies in ID and CD cohorts are lacking</w:t>
      </w:r>
      <w:r w:rsidR="00B0278A">
        <w:rPr>
          <w:rFonts w:ascii="Times New Roman" w:hAnsi="Times New Roman"/>
          <w:sz w:val="24"/>
          <w:szCs w:val="24"/>
        </w:rPr>
        <w:t>, and due to the unique nature of dance</w:t>
      </w:r>
      <w:r w:rsidR="00DA02E4">
        <w:rPr>
          <w:rFonts w:ascii="Times New Roman" w:hAnsi="Times New Roman"/>
          <w:sz w:val="24"/>
          <w:szCs w:val="24"/>
        </w:rPr>
        <w:t xml:space="preserve"> genres</w:t>
      </w:r>
      <w:r w:rsidR="00B0278A">
        <w:rPr>
          <w:rFonts w:ascii="Times New Roman" w:hAnsi="Times New Roman"/>
          <w:sz w:val="24"/>
          <w:szCs w:val="24"/>
        </w:rPr>
        <w:t>, it is unclear if the findings i</w:t>
      </w:r>
      <w:r w:rsidR="00AF0F53">
        <w:rPr>
          <w:rFonts w:ascii="Times New Roman" w:hAnsi="Times New Roman"/>
          <w:sz w:val="24"/>
          <w:szCs w:val="24"/>
        </w:rPr>
        <w:t>n other dance forms</w:t>
      </w:r>
      <w:r w:rsidR="000E6814">
        <w:rPr>
          <w:rFonts w:ascii="Times New Roman" w:hAnsi="Times New Roman"/>
          <w:sz w:val="24"/>
          <w:szCs w:val="24"/>
        </w:rPr>
        <w:t xml:space="preserve"> are directly applicable.</w:t>
      </w:r>
      <w:r w:rsidR="00CD446C">
        <w:rPr>
          <w:rFonts w:ascii="Times New Roman" w:hAnsi="Times New Roman"/>
          <w:sz w:val="24"/>
          <w:szCs w:val="24"/>
        </w:rPr>
        <w:t xml:space="preserve"> </w:t>
      </w:r>
      <w:r w:rsidR="00701D1F">
        <w:rPr>
          <w:rFonts w:ascii="Times New Roman" w:hAnsi="Times New Roman"/>
          <w:sz w:val="24"/>
          <w:szCs w:val="24"/>
        </w:rPr>
        <w:t xml:space="preserve">The current study </w:t>
      </w:r>
      <w:r w:rsidR="0019082E">
        <w:rPr>
          <w:rFonts w:ascii="Times New Roman" w:hAnsi="Times New Roman"/>
          <w:sz w:val="24"/>
          <w:szCs w:val="24"/>
        </w:rPr>
        <w:t xml:space="preserve">therefore </w:t>
      </w:r>
      <w:r w:rsidR="00701D1F">
        <w:rPr>
          <w:rFonts w:ascii="Times New Roman" w:hAnsi="Times New Roman"/>
          <w:sz w:val="24"/>
          <w:szCs w:val="24"/>
        </w:rPr>
        <w:t>prospectively investigate</w:t>
      </w:r>
      <w:r w:rsidR="004A3305">
        <w:rPr>
          <w:rFonts w:ascii="Times New Roman" w:hAnsi="Times New Roman"/>
          <w:sz w:val="24"/>
          <w:szCs w:val="24"/>
        </w:rPr>
        <w:t>d</w:t>
      </w:r>
      <w:r w:rsidR="004F1556">
        <w:rPr>
          <w:rFonts w:ascii="Times New Roman" w:hAnsi="Times New Roman"/>
          <w:sz w:val="24"/>
          <w:szCs w:val="24"/>
        </w:rPr>
        <w:t xml:space="preserve"> dance exposure</w:t>
      </w:r>
      <w:r w:rsidR="00AA0D6C">
        <w:rPr>
          <w:rFonts w:ascii="Times New Roman" w:hAnsi="Times New Roman"/>
          <w:sz w:val="24"/>
          <w:szCs w:val="24"/>
        </w:rPr>
        <w:t xml:space="preserve"> (hours of dance activity)</w:t>
      </w:r>
      <w:r w:rsidR="00E259DD">
        <w:rPr>
          <w:rFonts w:ascii="Times New Roman" w:hAnsi="Times New Roman"/>
          <w:sz w:val="24"/>
          <w:szCs w:val="24"/>
        </w:rPr>
        <w:t xml:space="preserve">, </w:t>
      </w:r>
      <w:r w:rsidR="000A598C">
        <w:rPr>
          <w:rFonts w:ascii="Times New Roman" w:hAnsi="Times New Roman"/>
          <w:sz w:val="24"/>
          <w:szCs w:val="24"/>
        </w:rPr>
        <w:t>cross</w:t>
      </w:r>
      <w:r w:rsidR="00342FC5">
        <w:rPr>
          <w:rFonts w:ascii="Times New Roman" w:hAnsi="Times New Roman"/>
          <w:sz w:val="24"/>
          <w:szCs w:val="24"/>
        </w:rPr>
        <w:t xml:space="preserve">–training, </w:t>
      </w:r>
      <w:r w:rsidR="00701D1F">
        <w:rPr>
          <w:rFonts w:ascii="Times New Roman" w:hAnsi="Times New Roman"/>
          <w:sz w:val="24"/>
          <w:szCs w:val="24"/>
        </w:rPr>
        <w:t>sleep</w:t>
      </w:r>
      <w:r w:rsidR="00652252">
        <w:rPr>
          <w:rFonts w:ascii="Times New Roman" w:hAnsi="Times New Roman"/>
          <w:sz w:val="24"/>
          <w:szCs w:val="24"/>
        </w:rPr>
        <w:t>,</w:t>
      </w:r>
      <w:r w:rsidR="00701D1F">
        <w:rPr>
          <w:rFonts w:ascii="Times New Roman" w:hAnsi="Times New Roman"/>
          <w:sz w:val="24"/>
          <w:szCs w:val="24"/>
        </w:rPr>
        <w:t xml:space="preserve"> </w:t>
      </w:r>
      <w:r w:rsidR="003D36B9">
        <w:rPr>
          <w:rFonts w:ascii="Times New Roman" w:hAnsi="Times New Roman"/>
          <w:sz w:val="24"/>
          <w:szCs w:val="24"/>
        </w:rPr>
        <w:t xml:space="preserve">general </w:t>
      </w:r>
      <w:r w:rsidR="00701D1F">
        <w:rPr>
          <w:rFonts w:ascii="Times New Roman" w:hAnsi="Times New Roman"/>
          <w:sz w:val="24"/>
          <w:szCs w:val="24"/>
        </w:rPr>
        <w:t xml:space="preserve">health </w:t>
      </w:r>
      <w:r w:rsidR="00652252">
        <w:rPr>
          <w:rFonts w:ascii="Times New Roman" w:hAnsi="Times New Roman"/>
          <w:sz w:val="24"/>
          <w:szCs w:val="24"/>
        </w:rPr>
        <w:t>and injury among</w:t>
      </w:r>
      <w:r w:rsidR="00701D1F">
        <w:rPr>
          <w:rFonts w:ascii="Times New Roman" w:hAnsi="Times New Roman"/>
          <w:sz w:val="24"/>
          <w:szCs w:val="24"/>
        </w:rPr>
        <w:t xml:space="preserve"> pre-professional </w:t>
      </w:r>
      <w:r w:rsidR="00570DB1">
        <w:rPr>
          <w:rFonts w:ascii="Times New Roman" w:hAnsi="Times New Roman"/>
          <w:sz w:val="24"/>
          <w:szCs w:val="24"/>
        </w:rPr>
        <w:t xml:space="preserve">student </w:t>
      </w:r>
      <w:r w:rsidR="00701D1F">
        <w:rPr>
          <w:rFonts w:ascii="Times New Roman" w:hAnsi="Times New Roman"/>
          <w:sz w:val="24"/>
          <w:szCs w:val="24"/>
        </w:rPr>
        <w:t>dancers from</w:t>
      </w:r>
      <w:r>
        <w:rPr>
          <w:rFonts w:ascii="Times New Roman" w:hAnsi="Times New Roman"/>
          <w:sz w:val="24"/>
          <w:szCs w:val="24"/>
        </w:rPr>
        <w:t xml:space="preserve"> ID and CD genres</w:t>
      </w:r>
      <w:r w:rsidR="00701D1F">
        <w:rPr>
          <w:rFonts w:ascii="Times New Roman" w:hAnsi="Times New Roman"/>
          <w:sz w:val="24"/>
          <w:szCs w:val="24"/>
        </w:rPr>
        <w:t>.</w:t>
      </w:r>
      <w:r w:rsidR="005E1578">
        <w:rPr>
          <w:rFonts w:ascii="Times New Roman" w:hAnsi="Times New Roman"/>
          <w:sz w:val="24"/>
          <w:szCs w:val="24"/>
        </w:rPr>
        <w:t xml:space="preserve"> It was hypothesised that sudden spikes in dance </w:t>
      </w:r>
      <w:r w:rsidR="004F1556">
        <w:rPr>
          <w:rFonts w:ascii="Times New Roman" w:hAnsi="Times New Roman"/>
          <w:sz w:val="24"/>
          <w:szCs w:val="24"/>
        </w:rPr>
        <w:t>exposure</w:t>
      </w:r>
      <w:r w:rsidR="005E1578">
        <w:rPr>
          <w:rFonts w:ascii="Times New Roman" w:hAnsi="Times New Roman"/>
          <w:sz w:val="24"/>
          <w:szCs w:val="24"/>
        </w:rPr>
        <w:t xml:space="preserve">, suboptimal sleep or general health </w:t>
      </w:r>
      <w:r w:rsidR="009E702A">
        <w:rPr>
          <w:rFonts w:ascii="Times New Roman" w:hAnsi="Times New Roman"/>
          <w:sz w:val="24"/>
          <w:szCs w:val="24"/>
        </w:rPr>
        <w:t>would</w:t>
      </w:r>
      <w:r w:rsidR="005E1578">
        <w:rPr>
          <w:rFonts w:ascii="Times New Roman" w:hAnsi="Times New Roman"/>
          <w:sz w:val="24"/>
          <w:szCs w:val="24"/>
        </w:rPr>
        <w:t xml:space="preserve"> adversely impact upon injury incidence. </w:t>
      </w:r>
    </w:p>
    <w:p w14:paraId="4681432F" w14:textId="6C45CBCD" w:rsidR="00701D1F" w:rsidRPr="004A4753" w:rsidRDefault="004A4753" w:rsidP="00701D1F">
      <w:pPr>
        <w:spacing w:after="0" w:line="480" w:lineRule="auto"/>
        <w:jc w:val="both"/>
        <w:rPr>
          <w:rFonts w:ascii="Times New Roman" w:hAnsi="Times New Roman"/>
          <w:b/>
          <w:sz w:val="28"/>
          <w:szCs w:val="24"/>
        </w:rPr>
      </w:pPr>
      <w:r w:rsidRPr="004A4753">
        <w:rPr>
          <w:rFonts w:ascii="Times New Roman" w:hAnsi="Times New Roman"/>
          <w:b/>
          <w:sz w:val="28"/>
          <w:szCs w:val="24"/>
        </w:rPr>
        <w:t>Methods</w:t>
      </w:r>
    </w:p>
    <w:p w14:paraId="67FB456D" w14:textId="77777777" w:rsidR="00701D1F" w:rsidRDefault="00704744" w:rsidP="00701D1F">
      <w:pPr>
        <w:spacing w:after="0" w:line="480" w:lineRule="auto"/>
        <w:jc w:val="both"/>
        <w:rPr>
          <w:rFonts w:ascii="Times New Roman" w:hAnsi="Times New Roman"/>
          <w:b/>
          <w:sz w:val="24"/>
        </w:rPr>
      </w:pPr>
      <w:r>
        <w:rPr>
          <w:rFonts w:ascii="Times New Roman" w:hAnsi="Times New Roman"/>
          <w:b/>
          <w:sz w:val="24"/>
        </w:rPr>
        <w:t>Participants</w:t>
      </w:r>
    </w:p>
    <w:p w14:paraId="6FD6E1B6" w14:textId="45C4A8FD" w:rsidR="00CC45FA" w:rsidRDefault="00BD4EEF" w:rsidP="006B3E92">
      <w:pPr>
        <w:spacing w:after="0" w:line="480" w:lineRule="auto"/>
        <w:jc w:val="both"/>
        <w:rPr>
          <w:rFonts w:ascii="Times New Roman" w:hAnsi="Times New Roman"/>
          <w:sz w:val="24"/>
        </w:rPr>
      </w:pPr>
      <w:r w:rsidRPr="00BD4EEF">
        <w:rPr>
          <w:rFonts w:ascii="Times New Roman" w:hAnsi="Times New Roman"/>
          <w:sz w:val="24"/>
        </w:rPr>
        <w:t>Participants for this pilot study were a sample of convenience based at institutions in the United Kingdom (</w:t>
      </w:r>
      <w:r w:rsidR="009867D6">
        <w:rPr>
          <w:rFonts w:ascii="Times New Roman" w:hAnsi="Times New Roman"/>
          <w:sz w:val="24"/>
        </w:rPr>
        <w:t>Institution name redacted for peer review</w:t>
      </w:r>
      <w:r w:rsidRPr="00BD4EEF">
        <w:rPr>
          <w:rFonts w:ascii="Times New Roman" w:hAnsi="Times New Roman"/>
          <w:sz w:val="24"/>
        </w:rPr>
        <w:t xml:space="preserve">), and </w:t>
      </w:r>
      <w:r>
        <w:rPr>
          <w:rFonts w:ascii="Times New Roman" w:hAnsi="Times New Roman"/>
          <w:sz w:val="24"/>
        </w:rPr>
        <w:t xml:space="preserve">the Republic of </w:t>
      </w:r>
      <w:r w:rsidRPr="00BD4EEF">
        <w:rPr>
          <w:rFonts w:ascii="Times New Roman" w:hAnsi="Times New Roman"/>
          <w:sz w:val="24"/>
        </w:rPr>
        <w:t>Ireland (</w:t>
      </w:r>
      <w:r w:rsidR="009867D6">
        <w:rPr>
          <w:rFonts w:ascii="Times New Roman" w:hAnsi="Times New Roman"/>
          <w:sz w:val="24"/>
        </w:rPr>
        <w:t>Institution name redacted for peer review</w:t>
      </w:r>
      <w:r w:rsidRPr="00BD4EEF">
        <w:rPr>
          <w:rFonts w:ascii="Times New Roman" w:hAnsi="Times New Roman"/>
          <w:sz w:val="24"/>
        </w:rPr>
        <w:t>).</w:t>
      </w:r>
      <w:r w:rsidR="00DA02E4">
        <w:rPr>
          <w:rFonts w:ascii="Times New Roman" w:hAnsi="Times New Roman"/>
          <w:sz w:val="24"/>
        </w:rPr>
        <w:t xml:space="preserve"> </w:t>
      </w:r>
      <w:r w:rsidR="001224AA">
        <w:rPr>
          <w:rFonts w:ascii="Times New Roman" w:hAnsi="Times New Roman"/>
          <w:sz w:val="24"/>
        </w:rPr>
        <w:t>Inclusion criteria required participants to be full-time students of either CD or ID</w:t>
      </w:r>
      <w:r>
        <w:rPr>
          <w:rFonts w:ascii="Times New Roman" w:hAnsi="Times New Roman"/>
          <w:sz w:val="24"/>
        </w:rPr>
        <w:t xml:space="preserve">, </w:t>
      </w:r>
      <w:r w:rsidR="00DA02E4">
        <w:rPr>
          <w:rFonts w:ascii="Times New Roman" w:hAnsi="Times New Roman"/>
          <w:sz w:val="24"/>
        </w:rPr>
        <w:t xml:space="preserve">to be </w:t>
      </w:r>
      <w:r w:rsidR="001224AA">
        <w:rPr>
          <w:rFonts w:ascii="Times New Roman" w:hAnsi="Times New Roman"/>
          <w:sz w:val="24"/>
        </w:rPr>
        <w:t xml:space="preserve">18 years of age or older </w:t>
      </w:r>
      <w:r w:rsidR="00DA02E4">
        <w:rPr>
          <w:rFonts w:ascii="Times New Roman" w:hAnsi="Times New Roman"/>
          <w:sz w:val="24"/>
        </w:rPr>
        <w:t xml:space="preserve">with </w:t>
      </w:r>
      <w:r w:rsidR="001224AA">
        <w:rPr>
          <w:rFonts w:ascii="Times New Roman" w:hAnsi="Times New Roman"/>
          <w:sz w:val="24"/>
        </w:rPr>
        <w:t>a good command of spoken and written English. Contemporary dancers (n=30) were drawn from both institutions; Irish dancers (n=27) were so</w:t>
      </w:r>
      <w:r w:rsidR="00DA02E4">
        <w:rPr>
          <w:rFonts w:ascii="Times New Roman" w:hAnsi="Times New Roman"/>
          <w:sz w:val="24"/>
        </w:rPr>
        <w:t xml:space="preserve">urced solely </w:t>
      </w:r>
      <w:r>
        <w:rPr>
          <w:rFonts w:ascii="Times New Roman" w:hAnsi="Times New Roman"/>
          <w:sz w:val="24"/>
        </w:rPr>
        <w:t xml:space="preserve">from the </w:t>
      </w:r>
      <w:r w:rsidR="009867D6">
        <w:rPr>
          <w:rFonts w:ascii="Times New Roman" w:hAnsi="Times New Roman"/>
          <w:sz w:val="24"/>
        </w:rPr>
        <w:t>(Institution name redacted for peer review)</w:t>
      </w:r>
      <w:r w:rsidR="00DA02E4">
        <w:rPr>
          <w:rFonts w:ascii="Times New Roman" w:hAnsi="Times New Roman"/>
          <w:sz w:val="24"/>
        </w:rPr>
        <w:t xml:space="preserve">, where </w:t>
      </w:r>
      <w:r w:rsidR="001224AA">
        <w:rPr>
          <w:rFonts w:ascii="Times New Roman" w:hAnsi="Times New Roman"/>
          <w:sz w:val="24"/>
        </w:rPr>
        <w:t>the only full-time ID university program internationally</w:t>
      </w:r>
      <w:r w:rsidR="00DA02E4">
        <w:rPr>
          <w:rFonts w:ascii="Times New Roman" w:hAnsi="Times New Roman"/>
          <w:sz w:val="24"/>
        </w:rPr>
        <w:t xml:space="preserve"> is located</w:t>
      </w:r>
      <w:r w:rsidR="001224AA">
        <w:rPr>
          <w:rFonts w:ascii="Times New Roman" w:hAnsi="Times New Roman"/>
          <w:sz w:val="24"/>
        </w:rPr>
        <w:t xml:space="preserve">. Admission to the dance programmes involved in this study included audition, and required extensive dance experience in the </w:t>
      </w:r>
      <w:r>
        <w:rPr>
          <w:rFonts w:ascii="Times New Roman" w:hAnsi="Times New Roman"/>
          <w:sz w:val="24"/>
        </w:rPr>
        <w:t xml:space="preserve">relevant </w:t>
      </w:r>
      <w:r w:rsidR="001224AA">
        <w:rPr>
          <w:rFonts w:ascii="Times New Roman" w:hAnsi="Times New Roman"/>
          <w:sz w:val="24"/>
        </w:rPr>
        <w:t>genre. All participants identified either CD or ID as their principal dance genre, and the main focus of their dance studies.</w:t>
      </w:r>
      <w:r w:rsidR="009E5A3F">
        <w:rPr>
          <w:rFonts w:ascii="Times New Roman" w:hAnsi="Times New Roman"/>
          <w:sz w:val="24"/>
        </w:rPr>
        <w:t xml:space="preserve"> </w:t>
      </w:r>
      <w:r w:rsidR="00E405B5">
        <w:rPr>
          <w:rFonts w:ascii="Times New Roman" w:hAnsi="Times New Roman"/>
          <w:sz w:val="24"/>
        </w:rPr>
        <w:t>All participants provided written informed consent.</w:t>
      </w:r>
    </w:p>
    <w:p w14:paraId="2493C47C" w14:textId="63ED9273" w:rsidR="00E33FB7" w:rsidRDefault="00E33FB7" w:rsidP="006B3E92">
      <w:pPr>
        <w:spacing w:after="0" w:line="480" w:lineRule="auto"/>
        <w:jc w:val="both"/>
        <w:rPr>
          <w:rFonts w:ascii="Times New Roman" w:hAnsi="Times New Roman"/>
          <w:sz w:val="24"/>
        </w:rPr>
      </w:pPr>
    </w:p>
    <w:p w14:paraId="219E00ED" w14:textId="77777777" w:rsidR="006B3E92" w:rsidRDefault="006B3E92" w:rsidP="006B3E92">
      <w:pPr>
        <w:spacing w:after="0" w:line="480" w:lineRule="auto"/>
        <w:jc w:val="both"/>
        <w:rPr>
          <w:rFonts w:ascii="Times New Roman" w:hAnsi="Times New Roman"/>
          <w:b/>
          <w:sz w:val="24"/>
        </w:rPr>
      </w:pPr>
      <w:r w:rsidRPr="002F07EC">
        <w:rPr>
          <w:rFonts w:ascii="Times New Roman" w:hAnsi="Times New Roman"/>
          <w:b/>
          <w:sz w:val="24"/>
        </w:rPr>
        <w:t>Study procedure</w:t>
      </w:r>
    </w:p>
    <w:p w14:paraId="2C9157BB" w14:textId="7AFB2DB0" w:rsidR="00E405B5" w:rsidRDefault="00E33FB7" w:rsidP="0021394F">
      <w:pPr>
        <w:spacing w:line="480" w:lineRule="auto"/>
        <w:jc w:val="both"/>
        <w:rPr>
          <w:rFonts w:ascii="Times New Roman" w:hAnsi="Times New Roman"/>
          <w:sz w:val="24"/>
        </w:rPr>
      </w:pPr>
      <w:r>
        <w:rPr>
          <w:rFonts w:ascii="Times New Roman" w:hAnsi="Times New Roman"/>
          <w:sz w:val="24"/>
        </w:rPr>
        <w:t>Baseline demographi</w:t>
      </w:r>
      <w:r w:rsidR="006A7ABD">
        <w:rPr>
          <w:rFonts w:ascii="Times New Roman" w:hAnsi="Times New Roman"/>
          <w:sz w:val="24"/>
        </w:rPr>
        <w:t>c, injury and dance history data</w:t>
      </w:r>
      <w:r>
        <w:rPr>
          <w:rFonts w:ascii="Times New Roman" w:hAnsi="Times New Roman"/>
          <w:sz w:val="24"/>
        </w:rPr>
        <w:t xml:space="preserve"> were collected via an online questionnaire at the start of the study</w:t>
      </w:r>
      <w:r w:rsidR="002906DA">
        <w:rPr>
          <w:rFonts w:ascii="Times New Roman" w:hAnsi="Times New Roman"/>
          <w:sz w:val="24"/>
        </w:rPr>
        <w:t>, as detailed elsewhere (Cahalan et al</w:t>
      </w:r>
      <w:r w:rsidR="00D96614">
        <w:rPr>
          <w:rFonts w:ascii="Times New Roman" w:hAnsi="Times New Roman"/>
          <w:sz w:val="24"/>
        </w:rPr>
        <w:t>.</w:t>
      </w:r>
      <w:r w:rsidR="002906DA">
        <w:rPr>
          <w:rFonts w:ascii="Times New Roman" w:hAnsi="Times New Roman"/>
          <w:sz w:val="24"/>
        </w:rPr>
        <w:t>, 2018)</w:t>
      </w:r>
      <w:r>
        <w:rPr>
          <w:rFonts w:ascii="Times New Roman" w:hAnsi="Times New Roman"/>
          <w:sz w:val="24"/>
        </w:rPr>
        <w:t xml:space="preserve">. </w:t>
      </w:r>
      <w:r w:rsidR="004C4A35" w:rsidRPr="00704744">
        <w:rPr>
          <w:rFonts w:ascii="Times New Roman" w:hAnsi="Times New Roman"/>
          <w:sz w:val="24"/>
        </w:rPr>
        <w:t xml:space="preserve">All </w:t>
      </w:r>
      <w:r w:rsidR="00704744">
        <w:rPr>
          <w:rFonts w:ascii="Times New Roman" w:hAnsi="Times New Roman"/>
          <w:sz w:val="24"/>
        </w:rPr>
        <w:t>participants</w:t>
      </w:r>
      <w:r w:rsidR="004C4A35" w:rsidRPr="00704744">
        <w:rPr>
          <w:rFonts w:ascii="Times New Roman" w:hAnsi="Times New Roman"/>
          <w:sz w:val="24"/>
        </w:rPr>
        <w:t xml:space="preserve"> were </w:t>
      </w:r>
      <w:r w:rsidR="006A7ABD">
        <w:rPr>
          <w:rFonts w:ascii="Times New Roman" w:hAnsi="Times New Roman"/>
          <w:sz w:val="24"/>
        </w:rPr>
        <w:t xml:space="preserve">then </w:t>
      </w:r>
      <w:r w:rsidR="00704744">
        <w:rPr>
          <w:rFonts w:ascii="Times New Roman" w:hAnsi="Times New Roman"/>
          <w:sz w:val="24"/>
        </w:rPr>
        <w:t xml:space="preserve">followed up </w:t>
      </w:r>
      <w:r w:rsidR="009814CA">
        <w:rPr>
          <w:rFonts w:ascii="Times New Roman" w:hAnsi="Times New Roman"/>
          <w:sz w:val="24"/>
        </w:rPr>
        <w:t>each week</w:t>
      </w:r>
      <w:r w:rsidR="00704744">
        <w:rPr>
          <w:rFonts w:ascii="Times New Roman" w:hAnsi="Times New Roman"/>
          <w:sz w:val="24"/>
        </w:rPr>
        <w:t xml:space="preserve"> for one year</w:t>
      </w:r>
      <w:r w:rsidR="004C4A35" w:rsidRPr="00704744">
        <w:rPr>
          <w:rFonts w:ascii="Times New Roman" w:hAnsi="Times New Roman"/>
          <w:sz w:val="24"/>
        </w:rPr>
        <w:t xml:space="preserve"> using a brief online questionnaire. </w:t>
      </w:r>
      <w:r w:rsidR="00704744">
        <w:rPr>
          <w:rFonts w:ascii="Times New Roman" w:hAnsi="Times New Roman"/>
          <w:sz w:val="24"/>
        </w:rPr>
        <w:t>Participants</w:t>
      </w:r>
      <w:r w:rsidR="004C4A35" w:rsidRPr="00704744">
        <w:rPr>
          <w:rFonts w:ascii="Times New Roman" w:hAnsi="Times New Roman"/>
          <w:sz w:val="24"/>
        </w:rPr>
        <w:t xml:space="preserve"> </w:t>
      </w:r>
      <w:r w:rsidR="00704744">
        <w:rPr>
          <w:rFonts w:ascii="Times New Roman" w:hAnsi="Times New Roman"/>
          <w:sz w:val="24"/>
        </w:rPr>
        <w:t>recorded</w:t>
      </w:r>
      <w:r w:rsidR="00FF47D5">
        <w:rPr>
          <w:rFonts w:ascii="Times New Roman" w:hAnsi="Times New Roman"/>
          <w:sz w:val="24"/>
        </w:rPr>
        <w:t xml:space="preserve"> the</w:t>
      </w:r>
      <w:r w:rsidR="004C4A35" w:rsidRPr="00704744">
        <w:rPr>
          <w:rFonts w:ascii="Times New Roman" w:hAnsi="Times New Roman"/>
          <w:sz w:val="24"/>
        </w:rPr>
        <w:t xml:space="preserve"> number of </w:t>
      </w:r>
      <w:r w:rsidR="00704744">
        <w:rPr>
          <w:rFonts w:ascii="Times New Roman" w:hAnsi="Times New Roman"/>
          <w:sz w:val="24"/>
        </w:rPr>
        <w:t xml:space="preserve">weekly </w:t>
      </w:r>
      <w:r w:rsidR="004C4A35" w:rsidRPr="00704744">
        <w:rPr>
          <w:rFonts w:ascii="Times New Roman" w:hAnsi="Times New Roman"/>
          <w:sz w:val="24"/>
        </w:rPr>
        <w:t xml:space="preserve">hours </w:t>
      </w:r>
      <w:r w:rsidR="00704744">
        <w:rPr>
          <w:rFonts w:ascii="Times New Roman" w:hAnsi="Times New Roman"/>
          <w:sz w:val="24"/>
        </w:rPr>
        <w:t xml:space="preserve">of dance activity and </w:t>
      </w:r>
      <w:r w:rsidR="009B64A5" w:rsidRPr="00704744">
        <w:rPr>
          <w:rFonts w:ascii="Times New Roman" w:hAnsi="Times New Roman"/>
          <w:sz w:val="24"/>
        </w:rPr>
        <w:t>c</w:t>
      </w:r>
      <w:r w:rsidR="009B64A5">
        <w:rPr>
          <w:rFonts w:ascii="Times New Roman" w:hAnsi="Times New Roman"/>
          <w:sz w:val="24"/>
        </w:rPr>
        <w:t>r</w:t>
      </w:r>
      <w:r w:rsidR="009B64A5" w:rsidRPr="00704744">
        <w:rPr>
          <w:rFonts w:ascii="Times New Roman" w:hAnsi="Times New Roman"/>
          <w:sz w:val="24"/>
        </w:rPr>
        <w:t>oss</w:t>
      </w:r>
      <w:r w:rsidR="004C4A35" w:rsidRPr="00704744">
        <w:rPr>
          <w:rFonts w:ascii="Times New Roman" w:hAnsi="Times New Roman"/>
          <w:sz w:val="24"/>
        </w:rPr>
        <w:t xml:space="preserve">-training </w:t>
      </w:r>
      <w:r w:rsidR="00704744">
        <w:rPr>
          <w:rFonts w:ascii="Times New Roman" w:hAnsi="Times New Roman"/>
          <w:sz w:val="24"/>
        </w:rPr>
        <w:t>where applicable.</w:t>
      </w:r>
      <w:r w:rsidR="004C4A35" w:rsidRPr="00704744">
        <w:rPr>
          <w:rFonts w:ascii="Times New Roman" w:hAnsi="Times New Roman"/>
          <w:sz w:val="24"/>
        </w:rPr>
        <w:t xml:space="preserve"> </w:t>
      </w:r>
      <w:r w:rsidR="00FB7E7A">
        <w:rPr>
          <w:rFonts w:ascii="Times New Roman" w:hAnsi="Times New Roman"/>
          <w:sz w:val="24"/>
        </w:rPr>
        <w:t>W</w:t>
      </w:r>
      <w:r w:rsidR="004C4A35" w:rsidRPr="00704744">
        <w:rPr>
          <w:rFonts w:ascii="Times New Roman" w:hAnsi="Times New Roman"/>
          <w:sz w:val="24"/>
        </w:rPr>
        <w:t>eekly general health and sleep qu</w:t>
      </w:r>
      <w:r w:rsidR="00704744">
        <w:rPr>
          <w:rFonts w:ascii="Times New Roman" w:hAnsi="Times New Roman"/>
          <w:sz w:val="24"/>
        </w:rPr>
        <w:t xml:space="preserve">ality </w:t>
      </w:r>
      <w:r w:rsidR="004C4A35" w:rsidRPr="00704744">
        <w:rPr>
          <w:rFonts w:ascii="Times New Roman" w:hAnsi="Times New Roman"/>
          <w:sz w:val="24"/>
        </w:rPr>
        <w:t>were measured on a Likert scale from 1-5 (1=Very good</w:t>
      </w:r>
      <w:r w:rsidR="00FF47D5">
        <w:rPr>
          <w:rFonts w:ascii="Times New Roman" w:hAnsi="Times New Roman"/>
          <w:sz w:val="24"/>
        </w:rPr>
        <w:t xml:space="preserve">; </w:t>
      </w:r>
      <w:r w:rsidR="00CD446C">
        <w:rPr>
          <w:rFonts w:ascii="Times New Roman" w:hAnsi="Times New Roman"/>
          <w:sz w:val="24"/>
        </w:rPr>
        <w:t>5</w:t>
      </w:r>
      <w:r w:rsidR="004C4A35" w:rsidRPr="00704744">
        <w:rPr>
          <w:rFonts w:ascii="Times New Roman" w:hAnsi="Times New Roman"/>
          <w:sz w:val="24"/>
        </w:rPr>
        <w:t>=very poor)</w:t>
      </w:r>
      <w:r w:rsidR="00D73C40">
        <w:rPr>
          <w:rFonts w:ascii="Times New Roman" w:hAnsi="Times New Roman"/>
          <w:sz w:val="24"/>
        </w:rPr>
        <w:t xml:space="preserve"> </w:t>
      </w:r>
      <w:r w:rsidR="00EA0173">
        <w:rPr>
          <w:rFonts w:ascii="Times New Roman" w:hAnsi="Times New Roman"/>
          <w:sz w:val="24"/>
        </w:rPr>
        <w:fldChar w:fldCharType="begin"/>
      </w:r>
      <w:r w:rsidR="00EA0173">
        <w:rPr>
          <w:rFonts w:ascii="Times New Roman" w:hAnsi="Times New Roman"/>
          <w:sz w:val="24"/>
        </w:rPr>
        <w:instrText xml:space="preserve"> ADDIN EN.CITE &lt;EndNote&gt;&lt;Cite&gt;&lt;Author&gt;Cahalan&lt;/Author&gt;&lt;Year&gt;2016&lt;/Year&gt;&lt;RecNum&gt;26&lt;/RecNum&gt;&lt;DisplayText&gt;(Cahalan et al., 2016)&lt;/DisplayText&gt;&lt;record&gt;&lt;rec-number&gt;26&lt;/rec-number&gt;&lt;foreign-keys&gt;&lt;key app="EN" db-id="0z92wzarafrasrer5evpdvvlaatxwfse5x0e"&gt;26&lt;/key&gt;&lt;/foreign-keys&gt;&lt;ref-type name="Journal Article"&gt;17&lt;/ref-type&gt;&lt;contributors&gt;&lt;authors&gt;&lt;author&gt;Cahalan, R&lt;/author&gt;&lt;author&gt;O&amp;apos;Sullivan, K&lt;/author&gt;&lt;author&gt;Purtill, H&lt;/author&gt;&lt;author&gt;Bargary, N&lt;/author&gt;&lt;author&gt;Bhriain, O Ni&lt;/author&gt;&lt;author&gt;O’Sullivan, P&lt;/author&gt;&lt;/authors&gt;&lt;/contributors&gt;&lt;titles&gt;&lt;title&gt;Inability to perform due to musculoskeletal pain and injury in elite adult Irish dancers: a prospective investigation of contributing factors&lt;/title&gt;&lt;secondary-title&gt;Scandinavian journal of medicine &amp;amp; science in sports&lt;/secondary-title&gt;&lt;short-title&gt;Scand J Med Sci &lt;/short-title&gt;&lt;/titles&gt;&lt;periodical&gt;&lt;full-title&gt;Scandinavian Journal of Medicine &amp;amp; Science in Sports&lt;/full-title&gt;&lt;/periodical&gt;&lt;pages&gt;694-702&lt;/pages&gt;&lt;volume&gt;26&lt;/volume&gt;&lt;number&gt;6&lt;/number&gt;&lt;dates&gt;&lt;year&gt;2016&lt;/year&gt;&lt;pub-dates&gt;&lt;date&gt;May&lt;/date&gt;&lt;/pub-dates&gt;&lt;/dates&gt;&lt;isbn&gt;0031-9406&lt;/isbn&gt;&lt;urls&gt;&lt;/urls&gt;&lt;electronic-resource-num&gt;https://doi.org/10.1016/j.physio.2015.03.355&lt;/electronic-resource-num&gt;&lt;/record&gt;&lt;/Cite&gt;&lt;/EndNote&gt;</w:instrText>
      </w:r>
      <w:r w:rsidR="00EA0173">
        <w:rPr>
          <w:rFonts w:ascii="Times New Roman" w:hAnsi="Times New Roman"/>
          <w:sz w:val="24"/>
        </w:rPr>
        <w:fldChar w:fldCharType="separate"/>
      </w:r>
      <w:r w:rsidR="00EA0173">
        <w:rPr>
          <w:rFonts w:ascii="Times New Roman" w:hAnsi="Times New Roman"/>
          <w:noProof/>
          <w:sz w:val="24"/>
        </w:rPr>
        <w:t>(</w:t>
      </w:r>
      <w:hyperlink w:anchor="_ENREF_12" w:tooltip="Cahalan, 2016 #26" w:history="1">
        <w:r w:rsidR="00426D67">
          <w:rPr>
            <w:rFonts w:ascii="Times New Roman" w:hAnsi="Times New Roman"/>
            <w:noProof/>
            <w:sz w:val="24"/>
          </w:rPr>
          <w:t>Cahalan et al., 2016</w:t>
        </w:r>
      </w:hyperlink>
      <w:r w:rsidR="00EA0173">
        <w:rPr>
          <w:rFonts w:ascii="Times New Roman" w:hAnsi="Times New Roman"/>
          <w:noProof/>
          <w:sz w:val="24"/>
        </w:rPr>
        <w:t>)</w:t>
      </w:r>
      <w:r w:rsidR="00EA0173">
        <w:rPr>
          <w:rFonts w:ascii="Times New Roman" w:hAnsi="Times New Roman"/>
          <w:sz w:val="24"/>
        </w:rPr>
        <w:fldChar w:fldCharType="end"/>
      </w:r>
      <w:r w:rsidR="004C4A35" w:rsidRPr="00704744">
        <w:rPr>
          <w:rFonts w:ascii="Times New Roman" w:hAnsi="Times New Roman"/>
          <w:sz w:val="24"/>
        </w:rPr>
        <w:t xml:space="preserve">. </w:t>
      </w:r>
      <w:r w:rsidR="00704744">
        <w:rPr>
          <w:rFonts w:ascii="Times New Roman" w:hAnsi="Times New Roman"/>
          <w:sz w:val="24"/>
        </w:rPr>
        <w:t>Participants</w:t>
      </w:r>
      <w:r w:rsidR="004C4A35" w:rsidRPr="00704744">
        <w:rPr>
          <w:rFonts w:ascii="Times New Roman" w:hAnsi="Times New Roman"/>
          <w:sz w:val="24"/>
        </w:rPr>
        <w:t xml:space="preserve"> reported any injur</w:t>
      </w:r>
      <w:r w:rsidR="00BD4EEF">
        <w:rPr>
          <w:rFonts w:ascii="Times New Roman" w:hAnsi="Times New Roman"/>
          <w:sz w:val="24"/>
        </w:rPr>
        <w:t>y sustained during the week,</w:t>
      </w:r>
      <w:r w:rsidR="004C4A35" w:rsidRPr="00704744">
        <w:rPr>
          <w:rFonts w:ascii="Times New Roman" w:hAnsi="Times New Roman"/>
          <w:sz w:val="24"/>
        </w:rPr>
        <w:t xml:space="preserve"> </w:t>
      </w:r>
      <w:r w:rsidR="00BD4EEF">
        <w:rPr>
          <w:rFonts w:ascii="Times New Roman" w:hAnsi="Times New Roman"/>
          <w:sz w:val="24"/>
        </w:rPr>
        <w:t xml:space="preserve">body part affected, diagnosis if known, </w:t>
      </w:r>
      <w:r w:rsidR="004C4A35" w:rsidRPr="00704744">
        <w:rPr>
          <w:rFonts w:ascii="Times New Roman" w:hAnsi="Times New Roman"/>
          <w:sz w:val="24"/>
        </w:rPr>
        <w:t>duration of the problem, and how it impacted upon their ability to dance</w:t>
      </w:r>
      <w:r w:rsidR="00FF47D5">
        <w:rPr>
          <w:rFonts w:ascii="Times New Roman" w:hAnsi="Times New Roman"/>
          <w:sz w:val="24"/>
        </w:rPr>
        <w:t xml:space="preserve"> (</w:t>
      </w:r>
      <w:r w:rsidR="004C4A35" w:rsidRPr="00704744">
        <w:rPr>
          <w:rFonts w:ascii="Times New Roman" w:hAnsi="Times New Roman"/>
          <w:sz w:val="24"/>
        </w:rPr>
        <w:t>able to dance fully, partially</w:t>
      </w:r>
      <w:r w:rsidR="00FB7E7A">
        <w:rPr>
          <w:rFonts w:ascii="Times New Roman" w:hAnsi="Times New Roman"/>
          <w:sz w:val="24"/>
        </w:rPr>
        <w:t xml:space="preserve">, </w:t>
      </w:r>
      <w:r w:rsidR="004C4A35" w:rsidRPr="00704744">
        <w:rPr>
          <w:rFonts w:ascii="Times New Roman" w:hAnsi="Times New Roman"/>
          <w:sz w:val="24"/>
        </w:rPr>
        <w:t xml:space="preserve">or </w:t>
      </w:r>
      <w:r w:rsidR="00FF47D5">
        <w:rPr>
          <w:rFonts w:ascii="Times New Roman" w:hAnsi="Times New Roman"/>
          <w:sz w:val="24"/>
        </w:rPr>
        <w:t xml:space="preserve">completely </w:t>
      </w:r>
      <w:r w:rsidR="004C4A35" w:rsidRPr="00704744">
        <w:rPr>
          <w:rFonts w:ascii="Times New Roman" w:hAnsi="Times New Roman"/>
          <w:sz w:val="24"/>
        </w:rPr>
        <w:t>unable to dance</w:t>
      </w:r>
      <w:r w:rsidR="00FF47D5">
        <w:rPr>
          <w:rFonts w:ascii="Times New Roman" w:hAnsi="Times New Roman"/>
          <w:sz w:val="24"/>
        </w:rPr>
        <w:t>)</w:t>
      </w:r>
      <w:r w:rsidR="004C4A35" w:rsidRPr="00704744">
        <w:rPr>
          <w:rFonts w:ascii="Times New Roman" w:hAnsi="Times New Roman"/>
          <w:sz w:val="24"/>
        </w:rPr>
        <w:t>.</w:t>
      </w:r>
      <w:r w:rsidR="003D2FB7">
        <w:rPr>
          <w:rFonts w:ascii="Times New Roman" w:hAnsi="Times New Roman"/>
          <w:sz w:val="24"/>
        </w:rPr>
        <w:t xml:space="preserve"> This approach was informed by the injury surveillance protocol used by the Trinity Laban Conservatoire of Music and Dance </w:t>
      </w:r>
      <w:r w:rsidR="00EA0173">
        <w:rPr>
          <w:rFonts w:ascii="Times New Roman" w:hAnsi="Times New Roman"/>
          <w:sz w:val="24"/>
        </w:rPr>
        <w:fldChar w:fldCharType="begin"/>
      </w:r>
      <w:r w:rsidR="00EA0173">
        <w:rPr>
          <w:rFonts w:ascii="Times New Roman" w:hAnsi="Times New Roman"/>
          <w:sz w:val="24"/>
        </w:rPr>
        <w:instrText xml:space="preserve"> ADDIN EN.CITE &lt;EndNote&gt;&lt;Cite&gt;&lt;Author&gt;Cahalan&lt;/Author&gt;&lt;Year&gt;2018&lt;/Year&gt;&lt;RecNum&gt;509&lt;/RecNum&gt;&lt;DisplayText&gt;(Cahalan, Bargary and O&amp;apos;Sullivan, 2018)&lt;/DisplayText&gt;&lt;record&gt;&lt;rec-number&gt;509&lt;/rec-number&gt;&lt;foreign-keys&gt;&lt;key app="EN" db-id="0z92wzarafrasrer5evpdvvlaatxwfse5x0e"&gt;509&lt;/key&gt;&lt;/foreign-keys&gt;&lt;ref-type name="Journal Article"&gt;17&lt;/ref-type&gt;&lt;contributors&gt;&lt;authors&gt;&lt;author&gt;Cahalan, Roisin&lt;/author&gt;&lt;author&gt;Bargary, Norma&lt;/author&gt;&lt;author&gt;O&amp;apos;Sullivan, Kieran&lt;/author&gt;&lt;/authors&gt;&lt;/contributors&gt;&lt;titles&gt;&lt;title&gt;Pain and Injury in Elite Adolescent Irish Dancers: A Cross-Sectional Study&lt;/title&gt;&lt;secondary-title&gt;Journal of Dance Medicine &amp;amp; Science&lt;/secondary-title&gt;&lt;short-title&gt;J Dance Med Sci&lt;/short-title&gt;&lt;/titles&gt;&lt;periodical&gt;&lt;full-title&gt;Journal of Dance Medicine &amp;amp; Science&lt;/full-title&gt;&lt;/periodical&gt;&lt;pages&gt;91-99&lt;/pages&gt;&lt;volume&gt;22&lt;/volume&gt;&lt;number&gt;2&lt;/number&gt;&lt;dates&gt;&lt;year&gt;2018&lt;/year&gt;&lt;/dates&gt;&lt;isbn&gt;1089-313X&lt;/isbn&gt;&lt;urls&gt;&lt;/urls&gt;&lt;electronic-resource-num&gt;https://doi.org/10.12678/1089-313X.22.2.91&lt;/electronic-resource-num&gt;&lt;/record&gt;&lt;/Cite&gt;&lt;/EndNote&gt;</w:instrText>
      </w:r>
      <w:r w:rsidR="00EA0173">
        <w:rPr>
          <w:rFonts w:ascii="Times New Roman" w:hAnsi="Times New Roman"/>
          <w:sz w:val="24"/>
        </w:rPr>
        <w:fldChar w:fldCharType="separate"/>
      </w:r>
      <w:r w:rsidR="00EA0173">
        <w:rPr>
          <w:rFonts w:ascii="Times New Roman" w:hAnsi="Times New Roman"/>
          <w:noProof/>
          <w:sz w:val="24"/>
        </w:rPr>
        <w:t>(</w:t>
      </w:r>
      <w:hyperlink w:anchor="_ENREF_10" w:tooltip="Cahalan, 2018 #509" w:history="1">
        <w:r w:rsidR="00426D67">
          <w:rPr>
            <w:rFonts w:ascii="Times New Roman" w:hAnsi="Times New Roman"/>
            <w:noProof/>
            <w:sz w:val="24"/>
          </w:rPr>
          <w:t>Cahalan, Bargary and O'Sullivan, 2018</w:t>
        </w:r>
      </w:hyperlink>
      <w:r w:rsidR="00EA0173">
        <w:rPr>
          <w:rFonts w:ascii="Times New Roman" w:hAnsi="Times New Roman"/>
          <w:noProof/>
          <w:sz w:val="24"/>
        </w:rPr>
        <w:t>)</w:t>
      </w:r>
      <w:r w:rsidR="00EA0173">
        <w:rPr>
          <w:rFonts w:ascii="Times New Roman" w:hAnsi="Times New Roman"/>
          <w:sz w:val="24"/>
        </w:rPr>
        <w:fldChar w:fldCharType="end"/>
      </w:r>
      <w:r w:rsidR="00EA0173">
        <w:rPr>
          <w:rFonts w:ascii="Times New Roman" w:hAnsi="Times New Roman"/>
          <w:sz w:val="24"/>
        </w:rPr>
        <w:t>.</w:t>
      </w:r>
      <w:r w:rsidR="003D2FB7">
        <w:rPr>
          <w:rFonts w:ascii="Times New Roman" w:hAnsi="Times New Roman"/>
          <w:sz w:val="24"/>
        </w:rPr>
        <w:t xml:space="preserve"> </w:t>
      </w:r>
      <w:r w:rsidR="00337662">
        <w:rPr>
          <w:rFonts w:ascii="Times New Roman" w:hAnsi="Times New Roman"/>
          <w:sz w:val="24"/>
        </w:rPr>
        <w:t xml:space="preserve">Injuries recorded to the same anatomical site and side of the body on consecutive weeks were considered to be the same injury. A minimum of a four-week injury-free gap between reports of injury to the same anatomical </w:t>
      </w:r>
      <w:r w:rsidR="002F171F">
        <w:rPr>
          <w:rFonts w:ascii="Times New Roman" w:hAnsi="Times New Roman"/>
          <w:sz w:val="24"/>
        </w:rPr>
        <w:t>location</w:t>
      </w:r>
      <w:r w:rsidR="00337662">
        <w:rPr>
          <w:rFonts w:ascii="Times New Roman" w:hAnsi="Times New Roman"/>
          <w:sz w:val="24"/>
        </w:rPr>
        <w:t xml:space="preserve"> wa</w:t>
      </w:r>
      <w:r w:rsidR="00E405B5">
        <w:rPr>
          <w:rFonts w:ascii="Times New Roman" w:hAnsi="Times New Roman"/>
          <w:sz w:val="24"/>
        </w:rPr>
        <w:t xml:space="preserve">s required before an injury was </w:t>
      </w:r>
      <w:r w:rsidR="00DA7E40">
        <w:rPr>
          <w:rFonts w:ascii="Times New Roman" w:hAnsi="Times New Roman"/>
          <w:sz w:val="24"/>
        </w:rPr>
        <w:t xml:space="preserve">considered to be a new injury. </w:t>
      </w:r>
      <w:r w:rsidR="001E23EC">
        <w:rPr>
          <w:rFonts w:ascii="Times New Roman" w:hAnsi="Times New Roman"/>
          <w:sz w:val="24"/>
        </w:rPr>
        <w:t>Injury was defined in this study as</w:t>
      </w:r>
      <w:r w:rsidR="00E259DD">
        <w:rPr>
          <w:rFonts w:ascii="Times New Roman" w:hAnsi="Times New Roman"/>
          <w:sz w:val="24"/>
        </w:rPr>
        <w:t xml:space="preserve"> “any pain or injury that impacted upon their ability to dance”.</w:t>
      </w:r>
      <w:r w:rsidR="005E1578">
        <w:rPr>
          <w:rFonts w:ascii="Times New Roman" w:hAnsi="Times New Roman"/>
          <w:sz w:val="24"/>
        </w:rPr>
        <w:t xml:space="preserve"> This broad definition was informed by findings that a strict time-loss definition of injury may understate the actual level of pain and injury experienced by dancers</w:t>
      </w:r>
      <w:r w:rsidR="005E1578">
        <w:rPr>
          <w:rFonts w:ascii="Times New Roman" w:hAnsi="Times New Roman"/>
          <w:sz w:val="24"/>
          <w:szCs w:val="24"/>
        </w:rPr>
        <w:t xml:space="preserve"> </w:t>
      </w:r>
      <w:r w:rsidR="005E1578">
        <w:rPr>
          <w:rFonts w:ascii="Times New Roman" w:hAnsi="Times New Roman"/>
          <w:sz w:val="24"/>
          <w:szCs w:val="24"/>
        </w:rPr>
        <w:fldChar w:fldCharType="begin"/>
      </w:r>
      <w:r w:rsidR="005E1578">
        <w:rPr>
          <w:rFonts w:ascii="Times New Roman" w:hAnsi="Times New Roman"/>
          <w:sz w:val="24"/>
          <w:szCs w:val="24"/>
        </w:rPr>
        <w:instrText xml:space="preserve"> ADDIN EN.CITE &lt;EndNote&gt;&lt;Cite&gt;&lt;Author&gt;Kenny&lt;/Author&gt;&lt;Year&gt;2018&lt;/Year&gt;&lt;RecNum&gt;458&lt;/RecNum&gt;&lt;DisplayText&gt;(Kenny et al., 2018)&lt;/DisplayText&gt;&lt;record&gt;&lt;rec-number&gt;458&lt;/rec-number&gt;&lt;foreign-keys&gt;&lt;key app="EN" db-id="0z92wzarafrasrer5evpdvvlaatxwfse5x0e"&gt;458&lt;/key&gt;&lt;/foreign-keys&gt;&lt;ref-type name="Journal Article"&gt;17&lt;/ref-type&gt;&lt;contributors&gt;&lt;authors&gt;&lt;author&gt;Kenny, Sarah J&lt;/author&gt;&lt;author&gt;Palacios-Derflingher, Luz&lt;/author&gt;&lt;author&gt;Whittaker, Jackie L&lt;/author&gt;&lt;author&gt;Emery, Carolyn A&lt;/author&gt;&lt;/authors&gt;&lt;/contributors&gt;&lt;titles&gt;&lt;title&gt;The Influence of Injury Definition on Injury Burden in Preprofessional Ballet and Contemporary Dancers&lt;/title&gt;&lt;secondary-title&gt;Journal of orthopaedic &amp;amp; sports physical therapy&lt;/secondary-title&gt;&lt;/titles&gt;&lt;periodical&gt;&lt;full-title&gt;journal of orthopaedic &amp;amp; sports physical therapy&lt;/full-title&gt;&lt;/periodical&gt;&lt;pages&gt;185-193&lt;/pages&gt;&lt;volume&gt;48&lt;/volume&gt;&lt;number&gt;3&lt;/number&gt;&lt;dates&gt;&lt;year&gt;2018&lt;/year&gt;&lt;/dates&gt;&lt;isbn&gt;0190-6011&lt;/isbn&gt;&lt;urls&gt;&lt;/urls&gt;&lt;/record&gt;&lt;/Cite&gt;&lt;/EndNote&gt;</w:instrText>
      </w:r>
      <w:r w:rsidR="005E1578">
        <w:rPr>
          <w:rFonts w:ascii="Times New Roman" w:hAnsi="Times New Roman"/>
          <w:sz w:val="24"/>
          <w:szCs w:val="24"/>
        </w:rPr>
        <w:fldChar w:fldCharType="separate"/>
      </w:r>
      <w:r w:rsidR="005E1578">
        <w:rPr>
          <w:rFonts w:ascii="Times New Roman" w:hAnsi="Times New Roman"/>
          <w:noProof/>
          <w:sz w:val="24"/>
          <w:szCs w:val="24"/>
        </w:rPr>
        <w:t>(</w:t>
      </w:r>
      <w:hyperlink w:anchor="_ENREF_27" w:tooltip="Kenny, 2018 #457" w:history="1">
        <w:r w:rsidR="00426D67">
          <w:rPr>
            <w:rFonts w:ascii="Times New Roman" w:hAnsi="Times New Roman"/>
            <w:noProof/>
            <w:sz w:val="24"/>
            <w:szCs w:val="24"/>
          </w:rPr>
          <w:t>Kenny et al., 2018</w:t>
        </w:r>
      </w:hyperlink>
      <w:r w:rsidR="005E1578">
        <w:rPr>
          <w:rFonts w:ascii="Times New Roman" w:hAnsi="Times New Roman"/>
          <w:noProof/>
          <w:sz w:val="24"/>
          <w:szCs w:val="24"/>
        </w:rPr>
        <w:t>)</w:t>
      </w:r>
      <w:r w:rsidR="005E1578">
        <w:rPr>
          <w:rFonts w:ascii="Times New Roman" w:hAnsi="Times New Roman"/>
          <w:sz w:val="24"/>
          <w:szCs w:val="24"/>
        </w:rPr>
        <w:fldChar w:fldCharType="end"/>
      </w:r>
      <w:r w:rsidR="005E1578">
        <w:rPr>
          <w:rFonts w:ascii="Times New Roman" w:hAnsi="Times New Roman"/>
          <w:sz w:val="24"/>
          <w:szCs w:val="24"/>
        </w:rPr>
        <w:t xml:space="preserve">. This approach additionally conforms to current recommendations regarding injury surveillance across a variety of sports </w:t>
      </w:r>
      <w:r w:rsidR="005E1578">
        <w:rPr>
          <w:rFonts w:ascii="Times New Roman" w:hAnsi="Times New Roman"/>
          <w:sz w:val="24"/>
          <w:szCs w:val="24"/>
        </w:rPr>
        <w:fldChar w:fldCharType="begin"/>
      </w:r>
      <w:r w:rsidR="005E1578">
        <w:rPr>
          <w:rFonts w:ascii="Times New Roman" w:hAnsi="Times New Roman"/>
          <w:sz w:val="24"/>
          <w:szCs w:val="24"/>
        </w:rPr>
        <w:instrText xml:space="preserve"> ADDIN EN.CITE &lt;EndNote&gt;&lt;Cite&gt;&lt;Author&gt;Clarsen&lt;/Author&gt;&lt;Year&gt;2012&lt;/Year&gt;&lt;RecNum&gt;532&lt;/RecNum&gt;&lt;DisplayText&gt;(Clarsen, Myklebust and Bahr, 2012)&lt;/DisplayText&gt;&lt;record&gt;&lt;rec-number&gt;532&lt;/rec-number&gt;&lt;foreign-keys&gt;&lt;key app="EN" db-id="0z92wzarafrasrer5evpdvvlaatxwfse5x0e"&gt;532&lt;/key&gt;&lt;/foreign-keys&gt;&lt;ref-type name="Journal Article"&gt;17&lt;/ref-type&gt;&lt;contributors&gt;&lt;authors&gt;&lt;author&gt;Clarsen, Benjamin&lt;/author&gt;&lt;author&gt;Myklebust, Grethe&lt;/author&gt;&lt;author&gt;Bahr, Roald&lt;/author&gt;&lt;/authors&gt;&lt;/contributors&gt;&lt;titles&gt;&lt;title&gt;Development and validation of a new method for the registration of overuse injuries in sports injury epidemiology: the Oslo Sports Trauma Research Centre (OSTRC) overuse injury questionnaire&lt;/title&gt;&lt;secondary-title&gt;Br J Sports Med&lt;/secondary-title&gt;&lt;short-title&gt;Br J Sports Med&lt;/short-title&gt;&lt;/titles&gt;&lt;periodical&gt;&lt;full-title&gt;Br J Sports Med&lt;/full-title&gt;&lt;/periodical&gt;&lt;pages&gt;bjsports-2012-091524&lt;/pages&gt;&lt;dates&gt;&lt;year&gt;2012&lt;/year&gt;&lt;/dates&gt;&lt;isbn&gt;0306-3674&lt;/isbn&gt;&lt;urls&gt;&lt;/urls&gt;&lt;/record&gt;&lt;/Cite&gt;&lt;/EndNote&gt;</w:instrText>
      </w:r>
      <w:r w:rsidR="005E1578">
        <w:rPr>
          <w:rFonts w:ascii="Times New Roman" w:hAnsi="Times New Roman"/>
          <w:sz w:val="24"/>
          <w:szCs w:val="24"/>
        </w:rPr>
        <w:fldChar w:fldCharType="separate"/>
      </w:r>
      <w:r w:rsidR="005E1578">
        <w:rPr>
          <w:rFonts w:ascii="Times New Roman" w:hAnsi="Times New Roman"/>
          <w:noProof/>
          <w:sz w:val="24"/>
          <w:szCs w:val="24"/>
        </w:rPr>
        <w:t>(</w:t>
      </w:r>
      <w:hyperlink w:anchor="_ENREF_16" w:tooltip="Clarsen, 2012 #532" w:history="1">
        <w:r w:rsidR="00426D67">
          <w:rPr>
            <w:rFonts w:ascii="Times New Roman" w:hAnsi="Times New Roman"/>
            <w:noProof/>
            <w:sz w:val="24"/>
            <w:szCs w:val="24"/>
          </w:rPr>
          <w:t>Clarsen, Myklebust and Bahr, 2012</w:t>
        </w:r>
      </w:hyperlink>
      <w:r w:rsidR="005E1578">
        <w:rPr>
          <w:rFonts w:ascii="Times New Roman" w:hAnsi="Times New Roman"/>
          <w:noProof/>
          <w:sz w:val="24"/>
          <w:szCs w:val="24"/>
        </w:rPr>
        <w:t>)</w:t>
      </w:r>
      <w:r w:rsidR="005E1578">
        <w:rPr>
          <w:rFonts w:ascii="Times New Roman" w:hAnsi="Times New Roman"/>
          <w:sz w:val="24"/>
          <w:szCs w:val="24"/>
        </w:rPr>
        <w:fldChar w:fldCharType="end"/>
      </w:r>
      <w:r w:rsidR="005E1578">
        <w:rPr>
          <w:rFonts w:ascii="Times New Roman" w:hAnsi="Times New Roman"/>
          <w:sz w:val="24"/>
          <w:szCs w:val="24"/>
        </w:rPr>
        <w:t>. Par</w:t>
      </w:r>
      <w:r w:rsidR="00E259DD">
        <w:rPr>
          <w:rFonts w:ascii="Times New Roman" w:hAnsi="Times New Roman"/>
          <w:sz w:val="24"/>
        </w:rPr>
        <w:t>ticipants were further advised to disregard illness</w:t>
      </w:r>
      <w:r w:rsidR="0062255A">
        <w:rPr>
          <w:rFonts w:ascii="Times New Roman" w:hAnsi="Times New Roman"/>
          <w:sz w:val="24"/>
        </w:rPr>
        <w:t>es</w:t>
      </w:r>
      <w:r w:rsidR="00E259DD">
        <w:rPr>
          <w:rFonts w:ascii="Times New Roman" w:hAnsi="Times New Roman"/>
          <w:sz w:val="24"/>
        </w:rPr>
        <w:t xml:space="preserve"> such as head colds. </w:t>
      </w:r>
      <w:r w:rsidR="00DA7E40">
        <w:rPr>
          <w:rFonts w:ascii="Times New Roman" w:hAnsi="Times New Roman"/>
          <w:sz w:val="24"/>
        </w:rPr>
        <w:t>Weekly</w:t>
      </w:r>
      <w:r w:rsidR="004C4A35" w:rsidRPr="00704744">
        <w:rPr>
          <w:rFonts w:ascii="Times New Roman" w:hAnsi="Times New Roman"/>
          <w:sz w:val="24"/>
        </w:rPr>
        <w:t xml:space="preserve"> </w:t>
      </w:r>
      <w:r w:rsidR="00237E3A">
        <w:rPr>
          <w:rFonts w:ascii="Times New Roman" w:hAnsi="Times New Roman"/>
          <w:sz w:val="24"/>
        </w:rPr>
        <w:t xml:space="preserve">email </w:t>
      </w:r>
      <w:r w:rsidR="004C4A35" w:rsidRPr="00704744">
        <w:rPr>
          <w:rFonts w:ascii="Times New Roman" w:hAnsi="Times New Roman"/>
          <w:sz w:val="24"/>
        </w:rPr>
        <w:t xml:space="preserve">reminders were sent to encourage </w:t>
      </w:r>
      <w:r w:rsidR="00704744">
        <w:rPr>
          <w:rFonts w:ascii="Times New Roman" w:hAnsi="Times New Roman"/>
          <w:sz w:val="24"/>
        </w:rPr>
        <w:t>compliance.</w:t>
      </w:r>
    </w:p>
    <w:p w14:paraId="7E2BA33C" w14:textId="77777777" w:rsidR="00DA7E40" w:rsidRDefault="00DA7E40" w:rsidP="00A71572">
      <w:pPr>
        <w:spacing w:after="0" w:line="480" w:lineRule="auto"/>
        <w:jc w:val="both"/>
        <w:rPr>
          <w:rFonts w:ascii="Times New Roman" w:hAnsi="Times New Roman"/>
          <w:b/>
          <w:sz w:val="24"/>
        </w:rPr>
      </w:pPr>
    </w:p>
    <w:p w14:paraId="77BA29BF" w14:textId="280C6280" w:rsidR="006B3E92" w:rsidRDefault="006B3E92" w:rsidP="00A71572">
      <w:pPr>
        <w:spacing w:after="0" w:line="480" w:lineRule="auto"/>
        <w:jc w:val="both"/>
        <w:rPr>
          <w:rFonts w:ascii="Times New Roman" w:hAnsi="Times New Roman"/>
          <w:b/>
          <w:sz w:val="24"/>
        </w:rPr>
      </w:pPr>
      <w:r w:rsidRPr="00BE6E7C">
        <w:rPr>
          <w:rFonts w:ascii="Times New Roman" w:hAnsi="Times New Roman"/>
          <w:b/>
          <w:sz w:val="24"/>
        </w:rPr>
        <w:t>Statistical Analysis</w:t>
      </w:r>
      <w:r>
        <w:rPr>
          <w:rFonts w:ascii="Times New Roman" w:hAnsi="Times New Roman"/>
          <w:b/>
          <w:sz w:val="24"/>
        </w:rPr>
        <w:t xml:space="preserve"> </w:t>
      </w:r>
    </w:p>
    <w:p w14:paraId="27CC2EC7" w14:textId="2AA25C5B" w:rsidR="001A5D17" w:rsidRDefault="001A5D17" w:rsidP="006B3E92">
      <w:pPr>
        <w:spacing w:after="0" w:line="480" w:lineRule="auto"/>
        <w:jc w:val="both"/>
        <w:rPr>
          <w:rFonts w:ascii="Times New Roman" w:hAnsi="Times New Roman"/>
          <w:sz w:val="24"/>
        </w:rPr>
      </w:pPr>
      <w:r w:rsidRPr="001A5D17">
        <w:rPr>
          <w:rFonts w:ascii="Times New Roman" w:hAnsi="Times New Roman"/>
          <w:sz w:val="24"/>
        </w:rPr>
        <w:t>S</w:t>
      </w:r>
      <w:r>
        <w:rPr>
          <w:rFonts w:ascii="Times New Roman" w:hAnsi="Times New Roman"/>
          <w:sz w:val="24"/>
        </w:rPr>
        <w:t xml:space="preserve">tatistical analyses were completed using IBM SPSS version 24. </w:t>
      </w:r>
      <w:r w:rsidRPr="001A5D17">
        <w:rPr>
          <w:rFonts w:ascii="Times New Roman" w:hAnsi="Times New Roman"/>
          <w:sz w:val="24"/>
        </w:rPr>
        <w:t>Betwee</w:t>
      </w:r>
      <w:r>
        <w:rPr>
          <w:rFonts w:ascii="Times New Roman" w:hAnsi="Times New Roman"/>
          <w:sz w:val="24"/>
        </w:rPr>
        <w:t>n g</w:t>
      </w:r>
      <w:r w:rsidR="00FF47D5">
        <w:rPr>
          <w:rFonts w:ascii="Times New Roman" w:hAnsi="Times New Roman"/>
          <w:sz w:val="24"/>
        </w:rPr>
        <w:t>enre</w:t>
      </w:r>
      <w:r>
        <w:rPr>
          <w:rFonts w:ascii="Times New Roman" w:hAnsi="Times New Roman"/>
          <w:sz w:val="24"/>
        </w:rPr>
        <w:t xml:space="preserve"> comparisons of age, </w:t>
      </w:r>
      <w:r w:rsidR="000C0259">
        <w:rPr>
          <w:rFonts w:ascii="Times New Roman" w:hAnsi="Times New Roman"/>
          <w:sz w:val="24"/>
        </w:rPr>
        <w:t>dance exposure (</w:t>
      </w:r>
      <w:r>
        <w:rPr>
          <w:rFonts w:ascii="Times New Roman" w:hAnsi="Times New Roman"/>
          <w:sz w:val="24"/>
        </w:rPr>
        <w:t>weekly hours of dance training</w:t>
      </w:r>
      <w:r w:rsidR="000C0259">
        <w:rPr>
          <w:rFonts w:ascii="Times New Roman" w:hAnsi="Times New Roman"/>
          <w:sz w:val="24"/>
        </w:rPr>
        <w:t>)</w:t>
      </w:r>
      <w:r>
        <w:rPr>
          <w:rFonts w:ascii="Times New Roman" w:hAnsi="Times New Roman"/>
          <w:sz w:val="24"/>
        </w:rPr>
        <w:t>, weekly hours of cross</w:t>
      </w:r>
      <w:r w:rsidR="004A6DDB">
        <w:rPr>
          <w:rFonts w:ascii="Times New Roman" w:hAnsi="Times New Roman"/>
          <w:sz w:val="24"/>
        </w:rPr>
        <w:t>-</w:t>
      </w:r>
      <w:r>
        <w:rPr>
          <w:rFonts w:ascii="Times New Roman" w:hAnsi="Times New Roman"/>
          <w:sz w:val="24"/>
        </w:rPr>
        <w:t>training, and</w:t>
      </w:r>
      <w:r w:rsidR="00CF1330">
        <w:rPr>
          <w:rFonts w:ascii="Times New Roman" w:hAnsi="Times New Roman"/>
          <w:sz w:val="24"/>
        </w:rPr>
        <w:t xml:space="preserve"> injury incidence were conducted</w:t>
      </w:r>
      <w:r>
        <w:rPr>
          <w:rFonts w:ascii="Times New Roman" w:hAnsi="Times New Roman"/>
          <w:sz w:val="24"/>
        </w:rPr>
        <w:t xml:space="preserve"> using independent t-tests, or Mann-Whitney U tests </w:t>
      </w:r>
      <w:r w:rsidR="002F171F">
        <w:rPr>
          <w:rFonts w:ascii="Times New Roman" w:hAnsi="Times New Roman"/>
          <w:sz w:val="24"/>
        </w:rPr>
        <w:t>as appropriate</w:t>
      </w:r>
      <w:r>
        <w:rPr>
          <w:rFonts w:ascii="Times New Roman" w:hAnsi="Times New Roman"/>
          <w:sz w:val="24"/>
        </w:rPr>
        <w:t xml:space="preserve">. </w:t>
      </w:r>
      <w:r w:rsidR="00667218">
        <w:rPr>
          <w:rFonts w:ascii="Times New Roman" w:hAnsi="Times New Roman"/>
          <w:sz w:val="24"/>
        </w:rPr>
        <w:t xml:space="preserve">Fisher’s </w:t>
      </w:r>
      <w:r w:rsidR="008048C0">
        <w:rPr>
          <w:rFonts w:ascii="Times New Roman" w:hAnsi="Times New Roman"/>
          <w:sz w:val="24"/>
        </w:rPr>
        <w:t xml:space="preserve">exact </w:t>
      </w:r>
      <w:r w:rsidR="00667218">
        <w:rPr>
          <w:rFonts w:ascii="Times New Roman" w:hAnsi="Times New Roman"/>
          <w:sz w:val="24"/>
        </w:rPr>
        <w:t>test was used to in</w:t>
      </w:r>
      <w:r w:rsidR="00373D86">
        <w:rPr>
          <w:rFonts w:ascii="Times New Roman" w:hAnsi="Times New Roman"/>
          <w:sz w:val="24"/>
        </w:rPr>
        <w:t xml:space="preserve">vestigate differences in the </w:t>
      </w:r>
      <w:r w:rsidR="004A6DDB">
        <w:rPr>
          <w:rFonts w:ascii="Times New Roman" w:hAnsi="Times New Roman"/>
          <w:sz w:val="24"/>
        </w:rPr>
        <w:t xml:space="preserve">sex </w:t>
      </w:r>
      <w:r w:rsidR="00667218">
        <w:rPr>
          <w:rFonts w:ascii="Times New Roman" w:hAnsi="Times New Roman"/>
          <w:sz w:val="24"/>
        </w:rPr>
        <w:t xml:space="preserve">composition of genres. </w:t>
      </w:r>
      <w:r w:rsidR="00C10618" w:rsidRPr="00C10618">
        <w:rPr>
          <w:rFonts w:ascii="Times New Roman" w:hAnsi="Times New Roman"/>
          <w:sz w:val="24"/>
        </w:rPr>
        <w:t>Spearman’s rho was used to investigate correlations between (a) the proportion of weeks in which sleep quality was rated very good/good and the number of days missed/impeded during injury, and (b) the proportion of weeks in which general health was rated very good/good and the number of days missed/impeded during injury.</w:t>
      </w:r>
      <w:r w:rsidR="00C10618">
        <w:rPr>
          <w:rFonts w:ascii="Times New Roman" w:hAnsi="Times New Roman"/>
          <w:sz w:val="24"/>
        </w:rPr>
        <w:t xml:space="preserve"> </w:t>
      </w:r>
      <w:r w:rsidR="00CF4B7C">
        <w:rPr>
          <w:rFonts w:ascii="Times New Roman" w:hAnsi="Times New Roman"/>
          <w:sz w:val="24"/>
        </w:rPr>
        <w:t xml:space="preserve">A further question of interest was whether dancers’ </w:t>
      </w:r>
      <w:r w:rsidR="004F1556">
        <w:rPr>
          <w:rFonts w:ascii="Times New Roman" w:hAnsi="Times New Roman"/>
          <w:sz w:val="24"/>
        </w:rPr>
        <w:t>dance exposure</w:t>
      </w:r>
      <w:r w:rsidR="00CF4B7C">
        <w:rPr>
          <w:rFonts w:ascii="Times New Roman" w:hAnsi="Times New Roman"/>
          <w:sz w:val="24"/>
        </w:rPr>
        <w:t xml:space="preserve">, sleep quality, or general health ratings were different in the week before an injury compared to the preceding four weeks. </w:t>
      </w:r>
      <w:r w:rsidR="00E405B5">
        <w:rPr>
          <w:rFonts w:ascii="Times New Roman" w:hAnsi="Times New Roman"/>
          <w:sz w:val="24"/>
          <w:szCs w:val="24"/>
        </w:rPr>
        <w:t>Mean d</w:t>
      </w:r>
      <w:r w:rsidR="004F1556">
        <w:rPr>
          <w:rFonts w:ascii="Times New Roman" w:hAnsi="Times New Roman"/>
          <w:sz w:val="24"/>
          <w:szCs w:val="24"/>
        </w:rPr>
        <w:t>ance exposure</w:t>
      </w:r>
      <w:r w:rsidR="00E405B5" w:rsidRPr="009814CA">
        <w:rPr>
          <w:rFonts w:ascii="Times New Roman" w:hAnsi="Times New Roman"/>
          <w:sz w:val="24"/>
          <w:szCs w:val="24"/>
        </w:rPr>
        <w:t xml:space="preserve"> for the </w:t>
      </w:r>
      <w:r w:rsidR="00E405B5">
        <w:rPr>
          <w:rFonts w:ascii="Times New Roman" w:hAnsi="Times New Roman"/>
          <w:sz w:val="24"/>
          <w:szCs w:val="24"/>
        </w:rPr>
        <w:t>week</w:t>
      </w:r>
      <w:r w:rsidR="00FF47D5">
        <w:rPr>
          <w:rFonts w:ascii="Times New Roman" w:hAnsi="Times New Roman"/>
          <w:sz w:val="24"/>
          <w:szCs w:val="24"/>
        </w:rPr>
        <w:t xml:space="preserve"> prior to</w:t>
      </w:r>
      <w:r w:rsidR="00E405B5">
        <w:rPr>
          <w:rFonts w:ascii="Times New Roman" w:hAnsi="Times New Roman"/>
          <w:sz w:val="24"/>
          <w:szCs w:val="24"/>
        </w:rPr>
        <w:t>, and the four weeks prior to</w:t>
      </w:r>
      <w:r w:rsidR="00FF47D5">
        <w:rPr>
          <w:rFonts w:ascii="Times New Roman" w:hAnsi="Times New Roman"/>
          <w:sz w:val="24"/>
          <w:szCs w:val="24"/>
        </w:rPr>
        <w:t>,</w:t>
      </w:r>
      <w:r w:rsidR="00E405B5">
        <w:rPr>
          <w:rFonts w:ascii="Times New Roman" w:hAnsi="Times New Roman"/>
          <w:sz w:val="24"/>
          <w:szCs w:val="24"/>
        </w:rPr>
        <w:t xml:space="preserve"> any injury which resulted in at least one day</w:t>
      </w:r>
      <w:r w:rsidR="00CD446C">
        <w:rPr>
          <w:rFonts w:ascii="Times New Roman" w:hAnsi="Times New Roman"/>
          <w:sz w:val="24"/>
          <w:szCs w:val="24"/>
        </w:rPr>
        <w:t xml:space="preserve"> lost to dancing, were compared </w:t>
      </w:r>
      <w:r w:rsidR="00616DF1">
        <w:rPr>
          <w:rFonts w:ascii="Times New Roman" w:hAnsi="Times New Roman"/>
          <w:sz w:val="24"/>
          <w:szCs w:val="24"/>
        </w:rPr>
        <w:fldChar w:fldCharType="begin"/>
      </w:r>
      <w:r w:rsidR="005A19AC">
        <w:rPr>
          <w:rFonts w:ascii="Times New Roman" w:hAnsi="Times New Roman"/>
          <w:sz w:val="24"/>
          <w:szCs w:val="24"/>
        </w:rPr>
        <w:instrText xml:space="preserve"> ADDIN EN.CITE &lt;EndNote&gt;&lt;Cite&gt;&lt;Author&gt;Saw&lt;/Author&gt;&lt;Year&gt;2010&lt;/Year&gt;&lt;RecNum&gt;487&lt;/RecNum&gt;&lt;DisplayText&gt;(Saw et al., 2010)&lt;/DisplayText&gt;&lt;record&gt;&lt;rec-number&gt;487&lt;/rec-number&gt;&lt;foreign-keys&gt;&lt;key app="EN" db-id="0z92wzarafrasrer5evpdvvlaatxwfse5x0e"&gt;487&lt;/key&gt;&lt;/foreign-keys&gt;&lt;ref-type name="Journal Article"&gt;17&lt;/ref-type&gt;&lt;contributors&gt;&lt;authors&gt;&lt;author&gt;Saw, Richard&lt;/author&gt;&lt;author&gt;Dennis, Rebecca J&lt;/author&gt;&lt;author&gt;Bentley, David&lt;/author&gt;&lt;author&gt;Farhart, Patrick&lt;/author&gt;&lt;/authors&gt;&lt;/contributors&gt;&lt;titles&gt;&lt;title&gt;Throwing workload and injury risk in elite cricketers&lt;/title&gt;&lt;secondary-title&gt;British journal of sports medicine&lt;/secondary-title&gt;&lt;/titles&gt;&lt;periodical&gt;&lt;full-title&gt;British journal of sports medicine&lt;/full-title&gt;&lt;/periodical&gt;&lt;pages&gt;bjsports61309&lt;/pages&gt;&lt;dates&gt;&lt;year&gt;2010&lt;/year&gt;&lt;/dates&gt;&lt;isbn&gt;0306-3674&lt;/isbn&gt;&lt;urls&gt;&lt;/urls&gt;&lt;electronic-resource-num&gt;http://dx.doi.org/10.1136/bjsm.2009.061309&lt;/electronic-resource-num&gt;&lt;/record&gt;&lt;/Cite&gt;&lt;/EndNote&gt;</w:instrText>
      </w:r>
      <w:r w:rsidR="00616DF1">
        <w:rPr>
          <w:rFonts w:ascii="Times New Roman" w:hAnsi="Times New Roman"/>
          <w:sz w:val="24"/>
          <w:szCs w:val="24"/>
        </w:rPr>
        <w:fldChar w:fldCharType="separate"/>
      </w:r>
      <w:r w:rsidR="005A19AC">
        <w:rPr>
          <w:rFonts w:ascii="Times New Roman" w:hAnsi="Times New Roman"/>
          <w:noProof/>
          <w:sz w:val="24"/>
          <w:szCs w:val="24"/>
        </w:rPr>
        <w:t>(</w:t>
      </w:r>
      <w:hyperlink w:anchor="_ENREF_36" w:tooltip="Saw, 2010 #487" w:history="1">
        <w:r w:rsidR="00426D67">
          <w:rPr>
            <w:rFonts w:ascii="Times New Roman" w:hAnsi="Times New Roman"/>
            <w:noProof/>
            <w:sz w:val="24"/>
            <w:szCs w:val="24"/>
          </w:rPr>
          <w:t>Saw et al., 2010</w:t>
        </w:r>
      </w:hyperlink>
      <w:r w:rsidR="005A19AC">
        <w:rPr>
          <w:rFonts w:ascii="Times New Roman" w:hAnsi="Times New Roman"/>
          <w:noProof/>
          <w:sz w:val="24"/>
          <w:szCs w:val="24"/>
        </w:rPr>
        <w:t>)</w:t>
      </w:r>
      <w:r w:rsidR="00616DF1">
        <w:rPr>
          <w:rFonts w:ascii="Times New Roman" w:hAnsi="Times New Roman"/>
          <w:sz w:val="24"/>
          <w:szCs w:val="24"/>
        </w:rPr>
        <w:fldChar w:fldCharType="end"/>
      </w:r>
      <w:r w:rsidR="002F171F">
        <w:rPr>
          <w:rFonts w:ascii="Times New Roman" w:hAnsi="Times New Roman"/>
          <w:sz w:val="24"/>
          <w:szCs w:val="24"/>
        </w:rPr>
        <w:t xml:space="preserve"> using </w:t>
      </w:r>
      <w:r w:rsidR="00CF4B7C">
        <w:rPr>
          <w:rFonts w:ascii="Times New Roman" w:hAnsi="Times New Roman"/>
          <w:sz w:val="24"/>
        </w:rPr>
        <w:t xml:space="preserve">Wilcoxon signed ranks tests. </w:t>
      </w:r>
      <w:r>
        <w:rPr>
          <w:rFonts w:ascii="Times New Roman" w:hAnsi="Times New Roman"/>
          <w:sz w:val="24"/>
        </w:rPr>
        <w:t xml:space="preserve">Pearson’s correlation coefficient (r) provided a measure of effect size </w:t>
      </w:r>
      <w:r w:rsidR="00CF4B7C">
        <w:rPr>
          <w:rFonts w:ascii="Times New Roman" w:hAnsi="Times New Roman"/>
          <w:sz w:val="24"/>
        </w:rPr>
        <w:t>for all tests</w:t>
      </w:r>
      <w:r w:rsidR="00CD446C">
        <w:rPr>
          <w:rFonts w:ascii="Times New Roman" w:hAnsi="Times New Roman"/>
          <w:sz w:val="24"/>
        </w:rPr>
        <w:t xml:space="preserve"> </w:t>
      </w:r>
      <w:r w:rsidR="00E405B5">
        <w:rPr>
          <w:rFonts w:ascii="Times New Roman" w:hAnsi="Times New Roman"/>
          <w:sz w:val="24"/>
        </w:rPr>
        <w:fldChar w:fldCharType="begin"/>
      </w:r>
      <w:r w:rsidR="005A19AC">
        <w:rPr>
          <w:rFonts w:ascii="Times New Roman" w:hAnsi="Times New Roman"/>
          <w:sz w:val="24"/>
        </w:rPr>
        <w:instrText xml:space="preserve"> ADDIN EN.CITE &lt;EndNote&gt;&lt;Cite&gt;&lt;Author&gt;Field&lt;/Author&gt;&lt;Year&gt;2005&lt;/Year&gt;&lt;RecNum&gt;476&lt;/RecNum&gt;&lt;DisplayText&gt;(Field, 2005)&lt;/DisplayText&gt;&lt;record&gt;&lt;rec-number&gt;476&lt;/rec-number&gt;&lt;foreign-keys&gt;&lt;key app="EN" db-id="0z92wzarafrasrer5evpdvvlaatxwfse5x0e"&gt;476&lt;/key&gt;&lt;/foreign-keys&gt;&lt;ref-type name="Book"&gt;6&lt;/ref-type&gt;&lt;contributors&gt;&lt;authors&gt;&lt;author&gt;Field, Andy&lt;/author&gt;&lt;/authors&gt;&lt;tertiary-authors&gt;&lt;author&gt;Sage&lt;/author&gt;&lt;/tertiary-authors&gt;&lt;/contributors&gt;&lt;titles&gt;&lt;title&gt;Exploratory factor analysis&lt;/title&gt;&lt;secondary-title&gt;Discovering statistics using SPSS&lt;/secondary-title&gt;&lt;/titles&gt;&lt;periodical&gt;&lt;full-title&gt;Discovering statistics using SPSS&lt;/full-title&gt;&lt;/periodical&gt;&lt;pages&gt;619-680&lt;/pages&gt;&lt;dates&gt;&lt;year&gt;2005&lt;/year&gt;&lt;/dates&gt;&lt;pub-location&gt;London, United Kindom&lt;/pub-location&gt;&lt;urls&gt;&lt;/urls&gt;&lt;/record&gt;&lt;/Cite&gt;&lt;/EndNote&gt;</w:instrText>
      </w:r>
      <w:r w:rsidR="00E405B5">
        <w:rPr>
          <w:rFonts w:ascii="Times New Roman" w:hAnsi="Times New Roman"/>
          <w:sz w:val="24"/>
        </w:rPr>
        <w:fldChar w:fldCharType="separate"/>
      </w:r>
      <w:r w:rsidR="005A19AC">
        <w:rPr>
          <w:rFonts w:ascii="Times New Roman" w:hAnsi="Times New Roman"/>
          <w:noProof/>
          <w:sz w:val="24"/>
        </w:rPr>
        <w:t>(</w:t>
      </w:r>
      <w:hyperlink w:anchor="_ENREF_20" w:tooltip="Field, 2005 #476" w:history="1">
        <w:r w:rsidR="00426D67">
          <w:rPr>
            <w:rFonts w:ascii="Times New Roman" w:hAnsi="Times New Roman"/>
            <w:noProof/>
            <w:sz w:val="24"/>
          </w:rPr>
          <w:t>Field, 2005</w:t>
        </w:r>
      </w:hyperlink>
      <w:r w:rsidR="005A19AC">
        <w:rPr>
          <w:rFonts w:ascii="Times New Roman" w:hAnsi="Times New Roman"/>
          <w:noProof/>
          <w:sz w:val="24"/>
        </w:rPr>
        <w:t>)</w:t>
      </w:r>
      <w:r w:rsidR="00E405B5">
        <w:rPr>
          <w:rFonts w:ascii="Times New Roman" w:hAnsi="Times New Roman"/>
          <w:sz w:val="24"/>
        </w:rPr>
        <w:fldChar w:fldCharType="end"/>
      </w:r>
      <w:r w:rsidR="00CD446C">
        <w:rPr>
          <w:rFonts w:ascii="Times New Roman" w:hAnsi="Times New Roman"/>
          <w:sz w:val="24"/>
        </w:rPr>
        <w:t>.</w:t>
      </w:r>
      <w:r w:rsidR="00E405B5">
        <w:rPr>
          <w:rFonts w:ascii="Times New Roman" w:hAnsi="Times New Roman"/>
          <w:sz w:val="24"/>
        </w:rPr>
        <w:t xml:space="preserve"> </w:t>
      </w:r>
      <w:r w:rsidR="00CF4B7C">
        <w:rPr>
          <w:rFonts w:ascii="Times New Roman" w:hAnsi="Times New Roman"/>
          <w:sz w:val="24"/>
        </w:rPr>
        <w:t>Alpha was set at p=0.05.</w:t>
      </w:r>
    </w:p>
    <w:p w14:paraId="0C962DE3" w14:textId="77777777" w:rsidR="008B68E0" w:rsidRDefault="008B68E0" w:rsidP="008B68E0">
      <w:pPr>
        <w:spacing w:after="0" w:line="480" w:lineRule="auto"/>
        <w:jc w:val="both"/>
        <w:rPr>
          <w:rFonts w:ascii="Times New Roman" w:hAnsi="Times New Roman"/>
          <w:b/>
          <w:sz w:val="24"/>
        </w:rPr>
      </w:pPr>
      <w:r w:rsidRPr="00DB47DC">
        <w:rPr>
          <w:rFonts w:ascii="Times New Roman" w:hAnsi="Times New Roman"/>
          <w:b/>
          <w:sz w:val="24"/>
        </w:rPr>
        <w:t>Ethical A</w:t>
      </w:r>
      <w:r>
        <w:rPr>
          <w:rFonts w:ascii="Times New Roman" w:hAnsi="Times New Roman"/>
          <w:b/>
          <w:sz w:val="24"/>
        </w:rPr>
        <w:t>pproval</w:t>
      </w:r>
    </w:p>
    <w:p w14:paraId="786B2146" w14:textId="10849272" w:rsidR="008B68E0" w:rsidRDefault="008B68E0" w:rsidP="008B68E0">
      <w:pPr>
        <w:autoSpaceDE w:val="0"/>
        <w:autoSpaceDN w:val="0"/>
        <w:adjustRightInd w:val="0"/>
        <w:spacing w:after="0" w:line="480" w:lineRule="auto"/>
        <w:rPr>
          <w:rFonts w:ascii="Times New Roman" w:hAnsi="Times New Roman"/>
          <w:sz w:val="24"/>
          <w:szCs w:val="24"/>
        </w:rPr>
      </w:pPr>
      <w:r w:rsidRPr="00A41DF1">
        <w:rPr>
          <w:rFonts w:ascii="Times New Roman" w:hAnsi="Times New Roman"/>
          <w:sz w:val="24"/>
          <w:szCs w:val="24"/>
        </w:rPr>
        <w:t>Ethical approval was granted by the</w:t>
      </w:r>
      <w:r>
        <w:rPr>
          <w:rFonts w:ascii="Times New Roman" w:hAnsi="Times New Roman"/>
          <w:sz w:val="24"/>
          <w:szCs w:val="24"/>
        </w:rPr>
        <w:t xml:space="preserve"> research ethics committees of both institutions.</w:t>
      </w:r>
    </w:p>
    <w:p w14:paraId="55DA8BF3" w14:textId="77777777" w:rsidR="0089613F" w:rsidRPr="001A5D17" w:rsidRDefault="0089613F" w:rsidP="006B3E92">
      <w:pPr>
        <w:spacing w:after="0" w:line="480" w:lineRule="auto"/>
        <w:jc w:val="both"/>
        <w:rPr>
          <w:rFonts w:ascii="Times New Roman" w:hAnsi="Times New Roman"/>
          <w:sz w:val="24"/>
        </w:rPr>
      </w:pPr>
    </w:p>
    <w:p w14:paraId="7BA5B0C9" w14:textId="2FCD5FDB" w:rsidR="006B3E92" w:rsidRDefault="00326448" w:rsidP="006B3E92">
      <w:pPr>
        <w:spacing w:after="0" w:line="480" w:lineRule="auto"/>
        <w:jc w:val="both"/>
        <w:rPr>
          <w:rFonts w:ascii="Times New Roman" w:hAnsi="Times New Roman"/>
          <w:b/>
          <w:sz w:val="28"/>
        </w:rPr>
      </w:pPr>
      <w:r w:rsidRPr="001447E0">
        <w:rPr>
          <w:rFonts w:ascii="Times New Roman" w:hAnsi="Times New Roman"/>
          <w:b/>
          <w:sz w:val="28"/>
        </w:rPr>
        <w:t>R</w:t>
      </w:r>
      <w:r w:rsidR="003E0652" w:rsidRPr="001447E0">
        <w:rPr>
          <w:rFonts w:ascii="Times New Roman" w:hAnsi="Times New Roman"/>
          <w:b/>
          <w:sz w:val="28"/>
        </w:rPr>
        <w:t>esults</w:t>
      </w:r>
    </w:p>
    <w:p w14:paraId="673F13E9" w14:textId="2531CB23" w:rsidR="00FB7E7A" w:rsidRDefault="00FB7E7A" w:rsidP="006B3E92">
      <w:pPr>
        <w:spacing w:after="0" w:line="480" w:lineRule="auto"/>
        <w:jc w:val="both"/>
        <w:rPr>
          <w:rFonts w:ascii="Times New Roman" w:hAnsi="Times New Roman"/>
          <w:sz w:val="24"/>
          <w:szCs w:val="24"/>
        </w:rPr>
      </w:pPr>
      <w:r>
        <w:rPr>
          <w:rFonts w:ascii="Times New Roman" w:hAnsi="Times New Roman"/>
          <w:sz w:val="24"/>
          <w:szCs w:val="24"/>
        </w:rPr>
        <w:t xml:space="preserve">Of an initial cohort of </w:t>
      </w:r>
      <w:r w:rsidR="00D539E6">
        <w:rPr>
          <w:rFonts w:ascii="Times New Roman" w:hAnsi="Times New Roman"/>
          <w:sz w:val="24"/>
          <w:szCs w:val="24"/>
        </w:rPr>
        <w:t>57 dancers (ID</w:t>
      </w:r>
      <w:r w:rsidR="0012613F">
        <w:rPr>
          <w:rFonts w:ascii="Times New Roman" w:hAnsi="Times New Roman"/>
          <w:sz w:val="24"/>
          <w:szCs w:val="24"/>
        </w:rPr>
        <w:t>: n</w:t>
      </w:r>
      <w:r w:rsidR="00D539E6">
        <w:rPr>
          <w:rFonts w:ascii="Times New Roman" w:hAnsi="Times New Roman"/>
          <w:sz w:val="24"/>
          <w:szCs w:val="24"/>
        </w:rPr>
        <w:t>=27</w:t>
      </w:r>
      <w:r w:rsidR="0012613F">
        <w:rPr>
          <w:rFonts w:ascii="Times New Roman" w:hAnsi="Times New Roman"/>
          <w:sz w:val="24"/>
          <w:szCs w:val="24"/>
        </w:rPr>
        <w:t>(47.4%)</w:t>
      </w:r>
      <w:r w:rsidR="00D539E6">
        <w:rPr>
          <w:rFonts w:ascii="Times New Roman" w:hAnsi="Times New Roman"/>
          <w:sz w:val="24"/>
          <w:szCs w:val="24"/>
        </w:rPr>
        <w:t>, CD</w:t>
      </w:r>
      <w:r w:rsidR="0012613F">
        <w:rPr>
          <w:rFonts w:ascii="Times New Roman" w:hAnsi="Times New Roman"/>
          <w:sz w:val="24"/>
          <w:szCs w:val="24"/>
        </w:rPr>
        <w:t>: n</w:t>
      </w:r>
      <w:r w:rsidR="00D539E6">
        <w:rPr>
          <w:rFonts w:ascii="Times New Roman" w:hAnsi="Times New Roman"/>
          <w:sz w:val="24"/>
          <w:szCs w:val="24"/>
        </w:rPr>
        <w:t>=30</w:t>
      </w:r>
      <w:r w:rsidR="0012613F">
        <w:rPr>
          <w:rFonts w:ascii="Times New Roman" w:hAnsi="Times New Roman"/>
          <w:sz w:val="24"/>
          <w:szCs w:val="24"/>
        </w:rPr>
        <w:t>(52.6%</w:t>
      </w:r>
      <w:r w:rsidR="00D539E6">
        <w:rPr>
          <w:rFonts w:ascii="Times New Roman" w:hAnsi="Times New Roman"/>
          <w:sz w:val="24"/>
          <w:szCs w:val="24"/>
        </w:rPr>
        <w:t>)</w:t>
      </w:r>
      <w:r w:rsidR="0012613F">
        <w:rPr>
          <w:rFonts w:ascii="Times New Roman" w:hAnsi="Times New Roman"/>
          <w:sz w:val="24"/>
          <w:szCs w:val="24"/>
        </w:rPr>
        <w:t>)</w:t>
      </w:r>
      <w:r w:rsidR="00D539E6">
        <w:rPr>
          <w:rFonts w:ascii="Times New Roman" w:hAnsi="Times New Roman"/>
          <w:sz w:val="24"/>
          <w:szCs w:val="24"/>
        </w:rPr>
        <w:t xml:space="preserve">, only the data of those participants who completed at least 80% of the weekly follow-ups were considered. </w:t>
      </w:r>
      <w:r w:rsidR="009814CA">
        <w:rPr>
          <w:rFonts w:ascii="Times New Roman" w:hAnsi="Times New Roman"/>
          <w:sz w:val="24"/>
          <w:szCs w:val="24"/>
        </w:rPr>
        <w:t>This resulted in a final study cohort of 50 participants (ID:</w:t>
      </w:r>
      <w:r w:rsidR="009814CA" w:rsidRPr="0012613F">
        <w:rPr>
          <w:rFonts w:ascii="Times New Roman" w:hAnsi="Times New Roman"/>
          <w:sz w:val="24"/>
          <w:szCs w:val="24"/>
        </w:rPr>
        <w:t xml:space="preserve"> </w:t>
      </w:r>
      <w:r w:rsidR="009814CA">
        <w:rPr>
          <w:rFonts w:ascii="Times New Roman" w:hAnsi="Times New Roman"/>
          <w:sz w:val="24"/>
          <w:szCs w:val="24"/>
        </w:rPr>
        <w:t>n</w:t>
      </w:r>
      <w:r w:rsidR="00373D86">
        <w:rPr>
          <w:rFonts w:ascii="Times New Roman" w:hAnsi="Times New Roman"/>
          <w:sz w:val="24"/>
          <w:szCs w:val="24"/>
        </w:rPr>
        <w:t>=</w:t>
      </w:r>
      <w:r w:rsidR="009814CA">
        <w:rPr>
          <w:rFonts w:ascii="Times New Roman" w:hAnsi="Times New Roman"/>
          <w:sz w:val="24"/>
          <w:szCs w:val="24"/>
        </w:rPr>
        <w:t xml:space="preserve">21(42.0%), CD: n=29(58.0%)). </w:t>
      </w:r>
      <w:r w:rsidR="00337662">
        <w:rPr>
          <w:rFonts w:ascii="Times New Roman" w:hAnsi="Times New Roman"/>
          <w:sz w:val="24"/>
          <w:szCs w:val="24"/>
        </w:rPr>
        <w:t>Regarding these participants, data w</w:t>
      </w:r>
      <w:r w:rsidR="00FF47D5">
        <w:rPr>
          <w:rFonts w:ascii="Times New Roman" w:hAnsi="Times New Roman"/>
          <w:sz w:val="24"/>
          <w:szCs w:val="24"/>
        </w:rPr>
        <w:t>ere</w:t>
      </w:r>
      <w:r w:rsidR="00337662">
        <w:rPr>
          <w:rFonts w:ascii="Times New Roman" w:hAnsi="Times New Roman"/>
          <w:sz w:val="24"/>
          <w:szCs w:val="24"/>
        </w:rPr>
        <w:t xml:space="preserve"> provided fo</w:t>
      </w:r>
      <w:r w:rsidR="00337662" w:rsidRPr="00337662">
        <w:rPr>
          <w:rFonts w:ascii="Times New Roman" w:hAnsi="Times New Roman"/>
          <w:sz w:val="24"/>
          <w:szCs w:val="24"/>
        </w:rPr>
        <w:t xml:space="preserve">r </w:t>
      </w:r>
      <w:r w:rsidR="00640C6B">
        <w:rPr>
          <w:rFonts w:ascii="Times New Roman" w:hAnsi="Times New Roman"/>
          <w:sz w:val="24"/>
          <w:szCs w:val="24"/>
        </w:rPr>
        <w:t xml:space="preserve">a mean of </w:t>
      </w:r>
      <w:r w:rsidR="00337662" w:rsidRPr="00337662">
        <w:rPr>
          <w:rFonts w:ascii="Times New Roman" w:hAnsi="Times New Roman"/>
          <w:sz w:val="24"/>
          <w:szCs w:val="24"/>
        </w:rPr>
        <w:t>50 weeks (range 46-52 weeks)</w:t>
      </w:r>
      <w:r w:rsidR="00337662">
        <w:rPr>
          <w:rFonts w:ascii="Times New Roman" w:hAnsi="Times New Roman"/>
          <w:sz w:val="24"/>
          <w:szCs w:val="24"/>
        </w:rPr>
        <w:t xml:space="preserve"> and 48 w</w:t>
      </w:r>
      <w:r w:rsidR="002F171F">
        <w:rPr>
          <w:rFonts w:ascii="Times New Roman" w:hAnsi="Times New Roman"/>
          <w:sz w:val="24"/>
          <w:szCs w:val="24"/>
        </w:rPr>
        <w:t>eeks (range 42-52 weeks) for</w:t>
      </w:r>
      <w:r w:rsidR="00337662">
        <w:rPr>
          <w:rFonts w:ascii="Times New Roman" w:hAnsi="Times New Roman"/>
          <w:sz w:val="24"/>
          <w:szCs w:val="24"/>
        </w:rPr>
        <w:t xml:space="preserve"> ID and CD participants respectively. </w:t>
      </w:r>
      <w:r w:rsidR="002F78D2">
        <w:rPr>
          <w:rFonts w:ascii="Times New Roman" w:hAnsi="Times New Roman"/>
          <w:sz w:val="24"/>
          <w:szCs w:val="24"/>
        </w:rPr>
        <w:t>There were no significant differences in age or sex between genres; t</w:t>
      </w:r>
      <w:r w:rsidR="00D732A0">
        <w:rPr>
          <w:rFonts w:ascii="Times New Roman" w:hAnsi="Times New Roman"/>
          <w:sz w:val="24"/>
          <w:szCs w:val="24"/>
        </w:rPr>
        <w:t xml:space="preserve">he ID </w:t>
      </w:r>
      <w:r w:rsidR="00AA0D6C">
        <w:rPr>
          <w:rFonts w:ascii="Times New Roman" w:hAnsi="Times New Roman"/>
          <w:sz w:val="24"/>
          <w:szCs w:val="24"/>
        </w:rPr>
        <w:t xml:space="preserve">group </w:t>
      </w:r>
      <w:r w:rsidR="00D732A0">
        <w:rPr>
          <w:rFonts w:ascii="Times New Roman" w:hAnsi="Times New Roman"/>
          <w:sz w:val="24"/>
          <w:szCs w:val="24"/>
        </w:rPr>
        <w:t xml:space="preserve">had a mean </w:t>
      </w:r>
      <w:r w:rsidR="00AA0D6C">
        <w:rPr>
          <w:rFonts w:ascii="Times New Roman" w:hAnsi="Times New Roman"/>
          <w:sz w:val="24"/>
        </w:rPr>
        <w:t xml:space="preserve">(standard deviation (SD)) </w:t>
      </w:r>
      <w:r w:rsidR="00D732A0">
        <w:rPr>
          <w:rFonts w:ascii="Times New Roman" w:hAnsi="Times New Roman"/>
          <w:sz w:val="24"/>
          <w:szCs w:val="24"/>
        </w:rPr>
        <w:t>age of</w:t>
      </w:r>
      <w:r w:rsidR="00B00262" w:rsidRPr="00B00262">
        <w:rPr>
          <w:rFonts w:ascii="Times New Roman" w:hAnsi="Times New Roman"/>
          <w:sz w:val="24"/>
          <w:szCs w:val="24"/>
        </w:rPr>
        <w:t xml:space="preserve"> 21.5 </w:t>
      </w:r>
      <w:r w:rsidR="00D732A0">
        <w:rPr>
          <w:rFonts w:ascii="Times New Roman" w:hAnsi="Times New Roman"/>
          <w:sz w:val="24"/>
          <w:szCs w:val="24"/>
        </w:rPr>
        <w:t xml:space="preserve">(1.7) </w:t>
      </w:r>
      <w:r w:rsidR="00B00262" w:rsidRPr="00B00262">
        <w:rPr>
          <w:rFonts w:ascii="Times New Roman" w:hAnsi="Times New Roman"/>
          <w:sz w:val="24"/>
          <w:szCs w:val="24"/>
        </w:rPr>
        <w:t>years</w:t>
      </w:r>
      <w:r w:rsidR="00D732A0">
        <w:rPr>
          <w:rFonts w:ascii="Times New Roman" w:hAnsi="Times New Roman"/>
          <w:sz w:val="24"/>
          <w:szCs w:val="24"/>
        </w:rPr>
        <w:t xml:space="preserve"> (</w:t>
      </w:r>
      <w:r w:rsidR="00B00262" w:rsidRPr="00B00262">
        <w:rPr>
          <w:rFonts w:ascii="Times New Roman" w:hAnsi="Times New Roman"/>
          <w:sz w:val="24"/>
          <w:szCs w:val="24"/>
        </w:rPr>
        <w:t>20 female, 1 male)</w:t>
      </w:r>
      <w:r w:rsidR="00D732A0">
        <w:rPr>
          <w:rFonts w:ascii="Times New Roman" w:hAnsi="Times New Roman"/>
          <w:sz w:val="24"/>
          <w:szCs w:val="24"/>
        </w:rPr>
        <w:t xml:space="preserve">, while the CD </w:t>
      </w:r>
      <w:r w:rsidR="00AA0D6C">
        <w:rPr>
          <w:rFonts w:ascii="Times New Roman" w:hAnsi="Times New Roman"/>
          <w:sz w:val="24"/>
          <w:szCs w:val="24"/>
        </w:rPr>
        <w:t xml:space="preserve">group </w:t>
      </w:r>
      <w:r w:rsidR="00D732A0">
        <w:rPr>
          <w:rFonts w:ascii="Times New Roman" w:hAnsi="Times New Roman"/>
          <w:sz w:val="24"/>
          <w:szCs w:val="24"/>
        </w:rPr>
        <w:t>had a mean</w:t>
      </w:r>
      <w:r w:rsidR="00373D86">
        <w:rPr>
          <w:rFonts w:ascii="Times New Roman" w:hAnsi="Times New Roman"/>
          <w:sz w:val="24"/>
          <w:szCs w:val="24"/>
        </w:rPr>
        <w:t xml:space="preserve"> (SD)</w:t>
      </w:r>
      <w:r w:rsidR="00D732A0">
        <w:rPr>
          <w:rFonts w:ascii="Times New Roman" w:hAnsi="Times New Roman"/>
          <w:sz w:val="24"/>
          <w:szCs w:val="24"/>
        </w:rPr>
        <w:t xml:space="preserve"> age</w:t>
      </w:r>
      <w:r w:rsidR="00B00262" w:rsidRPr="00B00262">
        <w:rPr>
          <w:rFonts w:ascii="Times New Roman" w:hAnsi="Times New Roman"/>
          <w:sz w:val="24"/>
          <w:szCs w:val="24"/>
        </w:rPr>
        <w:t xml:space="preserve"> </w:t>
      </w:r>
      <w:r w:rsidR="00D732A0">
        <w:rPr>
          <w:rFonts w:ascii="Times New Roman" w:hAnsi="Times New Roman"/>
          <w:sz w:val="24"/>
          <w:szCs w:val="24"/>
        </w:rPr>
        <w:t xml:space="preserve">of </w:t>
      </w:r>
      <w:r w:rsidR="00B00262" w:rsidRPr="00B00262">
        <w:rPr>
          <w:rFonts w:ascii="Times New Roman" w:hAnsi="Times New Roman"/>
          <w:sz w:val="24"/>
          <w:szCs w:val="24"/>
        </w:rPr>
        <w:t xml:space="preserve">21.0 </w:t>
      </w:r>
      <w:r w:rsidR="00D732A0">
        <w:rPr>
          <w:rFonts w:ascii="Times New Roman" w:hAnsi="Times New Roman"/>
          <w:sz w:val="24"/>
          <w:szCs w:val="24"/>
        </w:rPr>
        <w:t xml:space="preserve">(3.1) </w:t>
      </w:r>
      <w:r w:rsidR="00B00262" w:rsidRPr="00B00262">
        <w:rPr>
          <w:rFonts w:ascii="Times New Roman" w:hAnsi="Times New Roman"/>
          <w:sz w:val="24"/>
          <w:szCs w:val="24"/>
        </w:rPr>
        <w:t>years</w:t>
      </w:r>
      <w:r w:rsidR="00D732A0">
        <w:rPr>
          <w:rFonts w:ascii="Times New Roman" w:hAnsi="Times New Roman"/>
          <w:sz w:val="24"/>
          <w:szCs w:val="24"/>
        </w:rPr>
        <w:t xml:space="preserve"> (</w:t>
      </w:r>
      <w:r w:rsidR="00B00262" w:rsidRPr="00B00262">
        <w:rPr>
          <w:rFonts w:ascii="Times New Roman" w:hAnsi="Times New Roman"/>
          <w:sz w:val="24"/>
          <w:szCs w:val="24"/>
        </w:rPr>
        <w:t>28 female, 1 male).</w:t>
      </w:r>
      <w:r w:rsidR="00D732A0">
        <w:rPr>
          <w:rFonts w:ascii="Times New Roman" w:hAnsi="Times New Roman"/>
          <w:sz w:val="24"/>
          <w:szCs w:val="24"/>
        </w:rPr>
        <w:t xml:space="preserve"> </w:t>
      </w:r>
      <w:r w:rsidR="008048C0">
        <w:rPr>
          <w:rFonts w:ascii="Times New Roman" w:hAnsi="Times New Roman"/>
          <w:sz w:val="24"/>
          <w:szCs w:val="24"/>
        </w:rPr>
        <w:t>There were no differences between the CD groups from the UK and Ireland in terms of sex (</w:t>
      </w:r>
      <w:r w:rsidR="00734EA8" w:rsidRPr="00734EA8">
        <w:rPr>
          <w:rFonts w:ascii="Times New Roman" w:hAnsi="Times New Roman"/>
          <w:sz w:val="24"/>
        </w:rPr>
        <w:t>Fisher’s exact test</w:t>
      </w:r>
      <w:r w:rsidR="00734EA8">
        <w:rPr>
          <w:rFonts w:ascii="Times New Roman" w:hAnsi="Times New Roman"/>
          <w:sz w:val="24"/>
        </w:rPr>
        <w:t>,</w:t>
      </w:r>
      <w:r w:rsidR="00734EA8" w:rsidRPr="00734EA8">
        <w:rPr>
          <w:rFonts w:ascii="Times New Roman" w:hAnsi="Times New Roman"/>
          <w:sz w:val="28"/>
          <w:szCs w:val="24"/>
        </w:rPr>
        <w:t xml:space="preserve"> </w:t>
      </w:r>
      <w:r w:rsidR="008048C0" w:rsidRPr="008048C0">
        <w:rPr>
          <w:rFonts w:ascii="Times New Roman" w:hAnsi="Times New Roman"/>
          <w:sz w:val="24"/>
          <w:szCs w:val="24"/>
        </w:rPr>
        <w:t>p = 0.436</w:t>
      </w:r>
      <w:r w:rsidR="008048C0">
        <w:rPr>
          <w:rFonts w:ascii="Times New Roman" w:hAnsi="Times New Roman"/>
          <w:sz w:val="24"/>
          <w:szCs w:val="24"/>
        </w:rPr>
        <w:t>), age (</w:t>
      </w:r>
      <w:r w:rsidR="008048C0" w:rsidRPr="008048C0">
        <w:rPr>
          <w:rFonts w:ascii="Times New Roman" w:hAnsi="Times New Roman"/>
          <w:sz w:val="24"/>
          <w:szCs w:val="24"/>
        </w:rPr>
        <w:t>z = -0.728, r = -0.14, p = 0.486</w:t>
      </w:r>
      <w:r w:rsidR="008048C0">
        <w:rPr>
          <w:rFonts w:ascii="Times New Roman" w:hAnsi="Times New Roman"/>
          <w:sz w:val="24"/>
          <w:szCs w:val="24"/>
        </w:rPr>
        <w:t xml:space="preserve">) or </w:t>
      </w:r>
      <w:r w:rsidR="000C0259">
        <w:rPr>
          <w:rFonts w:ascii="Times New Roman" w:hAnsi="Times New Roman"/>
          <w:sz w:val="24"/>
          <w:szCs w:val="24"/>
        </w:rPr>
        <w:t>dance exposure</w:t>
      </w:r>
      <w:r w:rsidR="008048C0">
        <w:rPr>
          <w:rFonts w:ascii="Times New Roman" w:hAnsi="Times New Roman"/>
          <w:sz w:val="24"/>
          <w:szCs w:val="24"/>
        </w:rPr>
        <w:t xml:space="preserve"> (z = -0.392, r = -0.07, p = 0.717).</w:t>
      </w:r>
    </w:p>
    <w:p w14:paraId="3DC2D0AC" w14:textId="77777777" w:rsidR="008048C0" w:rsidRPr="008048C0" w:rsidRDefault="008048C0" w:rsidP="006B3E92">
      <w:pPr>
        <w:spacing w:after="0" w:line="480" w:lineRule="auto"/>
        <w:jc w:val="both"/>
        <w:rPr>
          <w:rFonts w:ascii="Times New Roman" w:hAnsi="Times New Roman"/>
          <w:sz w:val="24"/>
          <w:szCs w:val="24"/>
        </w:rPr>
      </w:pPr>
    </w:p>
    <w:p w14:paraId="6BFF1C98" w14:textId="6E5FAB78" w:rsidR="00472CB2" w:rsidRDefault="00472CB2" w:rsidP="006B3E92">
      <w:pPr>
        <w:spacing w:after="0" w:line="480" w:lineRule="auto"/>
        <w:jc w:val="both"/>
        <w:rPr>
          <w:rFonts w:ascii="Times New Roman" w:hAnsi="Times New Roman"/>
          <w:b/>
          <w:sz w:val="24"/>
        </w:rPr>
      </w:pPr>
      <w:r w:rsidRPr="00472CB2">
        <w:rPr>
          <w:rFonts w:ascii="Times New Roman" w:hAnsi="Times New Roman"/>
          <w:b/>
          <w:sz w:val="24"/>
        </w:rPr>
        <w:t>Dance</w:t>
      </w:r>
      <w:r w:rsidR="003A292D">
        <w:rPr>
          <w:rFonts w:ascii="Times New Roman" w:hAnsi="Times New Roman"/>
          <w:b/>
          <w:sz w:val="24"/>
        </w:rPr>
        <w:t xml:space="preserve"> </w:t>
      </w:r>
      <w:r w:rsidR="004F1556">
        <w:rPr>
          <w:rFonts w:ascii="Times New Roman" w:hAnsi="Times New Roman"/>
          <w:b/>
          <w:sz w:val="24"/>
        </w:rPr>
        <w:t>exposure</w:t>
      </w:r>
      <w:r w:rsidR="002F78D2">
        <w:rPr>
          <w:rFonts w:ascii="Times New Roman" w:hAnsi="Times New Roman"/>
          <w:b/>
          <w:sz w:val="24"/>
        </w:rPr>
        <w:t xml:space="preserve"> </w:t>
      </w:r>
      <w:r w:rsidRPr="00472CB2">
        <w:rPr>
          <w:rFonts w:ascii="Times New Roman" w:hAnsi="Times New Roman"/>
          <w:b/>
          <w:sz w:val="24"/>
        </w:rPr>
        <w:t xml:space="preserve">and cross-training activity </w:t>
      </w:r>
    </w:p>
    <w:p w14:paraId="1E7BFB38" w14:textId="5E401F0F" w:rsidR="006B3E92" w:rsidRDefault="00FA10ED" w:rsidP="004728B9">
      <w:pPr>
        <w:spacing w:after="0" w:line="480" w:lineRule="auto"/>
        <w:jc w:val="both"/>
        <w:rPr>
          <w:rFonts w:ascii="Times New Roman" w:hAnsi="Times New Roman"/>
          <w:sz w:val="24"/>
          <w:szCs w:val="24"/>
        </w:rPr>
      </w:pPr>
      <w:r w:rsidRPr="00FA10ED">
        <w:rPr>
          <w:rFonts w:ascii="Times New Roman" w:hAnsi="Times New Roman"/>
          <w:sz w:val="24"/>
        </w:rPr>
        <w:t xml:space="preserve">The </w:t>
      </w:r>
      <w:r w:rsidR="00AA0D6C">
        <w:rPr>
          <w:rFonts w:ascii="Times New Roman" w:hAnsi="Times New Roman"/>
          <w:sz w:val="24"/>
        </w:rPr>
        <w:t>mean (SD</w:t>
      </w:r>
      <w:r w:rsidR="00472CB2">
        <w:rPr>
          <w:rFonts w:ascii="Times New Roman" w:hAnsi="Times New Roman"/>
          <w:sz w:val="24"/>
        </w:rPr>
        <w:t xml:space="preserve">) </w:t>
      </w:r>
      <w:r w:rsidR="002F78D2">
        <w:rPr>
          <w:rFonts w:ascii="Times New Roman" w:hAnsi="Times New Roman"/>
          <w:sz w:val="24"/>
        </w:rPr>
        <w:t xml:space="preserve">number </w:t>
      </w:r>
      <w:r w:rsidR="00472CB2">
        <w:rPr>
          <w:rFonts w:ascii="Times New Roman" w:hAnsi="Times New Roman"/>
          <w:sz w:val="24"/>
        </w:rPr>
        <w:t xml:space="preserve">of </w:t>
      </w:r>
      <w:r w:rsidR="000C0259">
        <w:rPr>
          <w:rFonts w:ascii="Times New Roman" w:hAnsi="Times New Roman"/>
          <w:sz w:val="24"/>
        </w:rPr>
        <w:t>weekly dance exposure</w:t>
      </w:r>
      <w:r w:rsidR="00472CB2">
        <w:rPr>
          <w:rFonts w:ascii="Times New Roman" w:hAnsi="Times New Roman"/>
          <w:sz w:val="24"/>
        </w:rPr>
        <w:t xml:space="preserve"> </w:t>
      </w:r>
      <w:r>
        <w:rPr>
          <w:rFonts w:ascii="Times New Roman" w:hAnsi="Times New Roman"/>
          <w:sz w:val="24"/>
        </w:rPr>
        <w:t>was</w:t>
      </w:r>
      <w:r w:rsidR="00472CB2">
        <w:rPr>
          <w:rFonts w:ascii="Times New Roman" w:hAnsi="Times New Roman"/>
          <w:sz w:val="24"/>
        </w:rPr>
        <w:t xml:space="preserve"> significantly greater</w:t>
      </w:r>
      <w:r w:rsidR="002F78D2" w:rsidRPr="002F78D2">
        <w:rPr>
          <w:rFonts w:ascii="Times New Roman" w:hAnsi="Times New Roman"/>
          <w:sz w:val="24"/>
        </w:rPr>
        <w:t xml:space="preserve"> </w:t>
      </w:r>
      <w:r w:rsidR="002F78D2">
        <w:rPr>
          <w:rFonts w:ascii="Times New Roman" w:hAnsi="Times New Roman"/>
          <w:sz w:val="24"/>
        </w:rPr>
        <w:t>(</w:t>
      </w:r>
      <w:r w:rsidR="002F78D2" w:rsidRPr="00FA10ED">
        <w:rPr>
          <w:rFonts w:ascii="Times New Roman" w:hAnsi="Times New Roman"/>
          <w:sz w:val="24"/>
        </w:rPr>
        <w:t>t(48)</w:t>
      </w:r>
      <w:r w:rsidR="002F78D2">
        <w:rPr>
          <w:rFonts w:ascii="Times New Roman" w:hAnsi="Times New Roman"/>
          <w:sz w:val="24"/>
        </w:rPr>
        <w:t xml:space="preserve"> = -4.588, r=0.62, p&lt;0.001) </w:t>
      </w:r>
      <w:r w:rsidR="00472CB2">
        <w:rPr>
          <w:rFonts w:ascii="Times New Roman" w:hAnsi="Times New Roman"/>
          <w:sz w:val="24"/>
        </w:rPr>
        <w:t xml:space="preserve">in the </w:t>
      </w:r>
      <w:r w:rsidR="002F78D2">
        <w:rPr>
          <w:rFonts w:ascii="Times New Roman" w:hAnsi="Times New Roman"/>
          <w:sz w:val="24"/>
        </w:rPr>
        <w:t xml:space="preserve">CD group </w:t>
      </w:r>
      <w:r w:rsidR="00472CB2">
        <w:rPr>
          <w:rFonts w:ascii="Times New Roman" w:hAnsi="Times New Roman"/>
          <w:sz w:val="24"/>
        </w:rPr>
        <w:t>at 12.17(3.23)</w:t>
      </w:r>
      <w:r w:rsidR="00756370">
        <w:rPr>
          <w:rFonts w:ascii="Times New Roman" w:hAnsi="Times New Roman"/>
          <w:sz w:val="24"/>
        </w:rPr>
        <w:t>hr</w:t>
      </w:r>
      <w:r w:rsidR="000C0259">
        <w:rPr>
          <w:rFonts w:ascii="Times New Roman" w:hAnsi="Times New Roman"/>
          <w:sz w:val="24"/>
        </w:rPr>
        <w:t>s</w:t>
      </w:r>
      <w:r w:rsidR="00756370">
        <w:rPr>
          <w:rFonts w:ascii="Times New Roman" w:hAnsi="Times New Roman"/>
          <w:sz w:val="24"/>
        </w:rPr>
        <w:t>/wk</w:t>
      </w:r>
      <w:r w:rsidR="00472CB2">
        <w:rPr>
          <w:rFonts w:ascii="Times New Roman" w:hAnsi="Times New Roman"/>
          <w:sz w:val="24"/>
        </w:rPr>
        <w:t xml:space="preserve"> </w:t>
      </w:r>
      <w:r w:rsidR="002F78D2">
        <w:rPr>
          <w:rFonts w:ascii="Times New Roman" w:hAnsi="Times New Roman"/>
          <w:sz w:val="24"/>
        </w:rPr>
        <w:t xml:space="preserve">compared to the ID group at </w:t>
      </w:r>
      <w:r w:rsidR="00472CB2" w:rsidRPr="00FA10ED">
        <w:rPr>
          <w:rFonts w:ascii="Times New Roman" w:hAnsi="Times New Roman"/>
          <w:sz w:val="24"/>
        </w:rPr>
        <w:t>7.58</w:t>
      </w:r>
      <w:r w:rsidR="00472CB2">
        <w:rPr>
          <w:rFonts w:ascii="Times New Roman" w:hAnsi="Times New Roman"/>
          <w:sz w:val="24"/>
        </w:rPr>
        <w:t>(</w:t>
      </w:r>
      <w:r w:rsidR="00472CB2" w:rsidRPr="00FA10ED">
        <w:rPr>
          <w:rFonts w:ascii="Times New Roman" w:hAnsi="Times New Roman"/>
          <w:sz w:val="24"/>
        </w:rPr>
        <w:t>2.44</w:t>
      </w:r>
      <w:r w:rsidR="00472CB2">
        <w:rPr>
          <w:rFonts w:ascii="Times New Roman" w:hAnsi="Times New Roman"/>
          <w:sz w:val="24"/>
        </w:rPr>
        <w:t>)</w:t>
      </w:r>
      <w:r w:rsidR="009E0108">
        <w:rPr>
          <w:rFonts w:ascii="Times New Roman" w:hAnsi="Times New Roman"/>
          <w:sz w:val="24"/>
        </w:rPr>
        <w:t>hrs/</w:t>
      </w:r>
      <w:r w:rsidR="00756370">
        <w:rPr>
          <w:rFonts w:ascii="Times New Roman" w:hAnsi="Times New Roman"/>
          <w:sz w:val="24"/>
        </w:rPr>
        <w:t>wk</w:t>
      </w:r>
      <w:r w:rsidR="002F78D2">
        <w:rPr>
          <w:rFonts w:ascii="Times New Roman" w:hAnsi="Times New Roman"/>
          <w:sz w:val="24"/>
        </w:rPr>
        <w:t>.</w:t>
      </w:r>
      <w:r w:rsidR="00472CB2">
        <w:rPr>
          <w:rFonts w:ascii="Times New Roman" w:hAnsi="Times New Roman"/>
          <w:sz w:val="24"/>
        </w:rPr>
        <w:t xml:space="preserve"> There was no significant </w:t>
      </w:r>
      <w:r w:rsidR="00472CB2" w:rsidRPr="009E5A3F">
        <w:rPr>
          <w:rFonts w:ascii="Times New Roman" w:hAnsi="Times New Roman"/>
          <w:sz w:val="24"/>
          <w:szCs w:val="24"/>
        </w:rPr>
        <w:t xml:space="preserve">difference in the </w:t>
      </w:r>
      <w:r w:rsidR="004728B9" w:rsidRPr="009E5A3F">
        <w:rPr>
          <w:rFonts w:ascii="Times New Roman" w:hAnsi="Times New Roman"/>
          <w:sz w:val="24"/>
          <w:szCs w:val="24"/>
        </w:rPr>
        <w:t>median (inter-quartile range (IQR))</w:t>
      </w:r>
      <w:r w:rsidR="00472CB2" w:rsidRPr="009E5A3F">
        <w:rPr>
          <w:rFonts w:ascii="Times New Roman" w:hAnsi="Times New Roman"/>
          <w:sz w:val="24"/>
          <w:szCs w:val="24"/>
        </w:rPr>
        <w:t xml:space="preserve"> weekly hours of cross-training engaged in by </w:t>
      </w:r>
      <w:r w:rsidR="004728B9" w:rsidRPr="009E5A3F">
        <w:rPr>
          <w:rFonts w:ascii="Times New Roman" w:hAnsi="Times New Roman"/>
          <w:sz w:val="24"/>
          <w:szCs w:val="24"/>
        </w:rPr>
        <w:t>the I</w:t>
      </w:r>
      <w:r w:rsidR="004D3ED0">
        <w:rPr>
          <w:rFonts w:ascii="Times New Roman" w:hAnsi="Times New Roman"/>
          <w:sz w:val="24"/>
          <w:szCs w:val="24"/>
        </w:rPr>
        <w:t>D</w:t>
      </w:r>
      <w:r w:rsidR="004728B9" w:rsidRPr="009E5A3F">
        <w:rPr>
          <w:rFonts w:ascii="Times New Roman" w:hAnsi="Times New Roman"/>
          <w:sz w:val="24"/>
          <w:szCs w:val="24"/>
        </w:rPr>
        <w:t xml:space="preserve"> </w:t>
      </w:r>
      <w:r w:rsidR="005B1D9F" w:rsidRPr="009E5A3F">
        <w:rPr>
          <w:rFonts w:ascii="Times New Roman" w:hAnsi="Times New Roman"/>
          <w:sz w:val="24"/>
          <w:szCs w:val="24"/>
        </w:rPr>
        <w:t>(3,</w:t>
      </w:r>
      <w:r w:rsidR="009E5A3F" w:rsidRPr="009E5A3F">
        <w:rPr>
          <w:rFonts w:ascii="Times New Roman" w:hAnsi="Times New Roman"/>
          <w:sz w:val="24"/>
          <w:szCs w:val="24"/>
        </w:rPr>
        <w:t>(</w:t>
      </w:r>
      <w:r w:rsidR="004728B9" w:rsidRPr="009E5A3F">
        <w:rPr>
          <w:rFonts w:ascii="Times New Roman" w:hAnsi="Times New Roman"/>
          <w:sz w:val="24"/>
          <w:szCs w:val="24"/>
        </w:rPr>
        <w:t>1.8</w:t>
      </w:r>
      <w:r w:rsidR="009E5A3F" w:rsidRPr="009E5A3F">
        <w:rPr>
          <w:rFonts w:ascii="Times New Roman" w:hAnsi="Times New Roman"/>
          <w:sz w:val="24"/>
          <w:szCs w:val="24"/>
        </w:rPr>
        <w:t>)</w:t>
      </w:r>
      <w:r w:rsidR="004728B9" w:rsidRPr="009E5A3F">
        <w:rPr>
          <w:rFonts w:ascii="Times New Roman" w:hAnsi="Times New Roman"/>
          <w:sz w:val="24"/>
          <w:szCs w:val="24"/>
        </w:rPr>
        <w:t xml:space="preserve">) </w:t>
      </w:r>
      <w:r w:rsidR="005B1D9F" w:rsidRPr="009E5A3F">
        <w:rPr>
          <w:rFonts w:ascii="Times New Roman" w:hAnsi="Times New Roman"/>
          <w:sz w:val="24"/>
          <w:szCs w:val="24"/>
        </w:rPr>
        <w:t xml:space="preserve">and </w:t>
      </w:r>
      <w:r w:rsidR="004D3ED0">
        <w:rPr>
          <w:rFonts w:ascii="Times New Roman" w:hAnsi="Times New Roman"/>
          <w:sz w:val="24"/>
          <w:szCs w:val="24"/>
        </w:rPr>
        <w:t>CD</w:t>
      </w:r>
      <w:r w:rsidR="005B1D9F" w:rsidRPr="009E5A3F">
        <w:rPr>
          <w:rFonts w:ascii="Times New Roman" w:hAnsi="Times New Roman"/>
          <w:sz w:val="24"/>
          <w:szCs w:val="24"/>
        </w:rPr>
        <w:t xml:space="preserve"> </w:t>
      </w:r>
      <w:r w:rsidR="00756370">
        <w:rPr>
          <w:rFonts w:ascii="Times New Roman" w:hAnsi="Times New Roman"/>
          <w:sz w:val="24"/>
          <w:szCs w:val="24"/>
        </w:rPr>
        <w:t>participants</w:t>
      </w:r>
      <w:r w:rsidR="00756370" w:rsidRPr="009E5A3F">
        <w:rPr>
          <w:rFonts w:ascii="Times New Roman" w:hAnsi="Times New Roman"/>
          <w:sz w:val="24"/>
          <w:szCs w:val="24"/>
        </w:rPr>
        <w:t xml:space="preserve"> </w:t>
      </w:r>
      <w:r w:rsidR="005B1D9F" w:rsidRPr="009E5A3F">
        <w:rPr>
          <w:rFonts w:ascii="Times New Roman" w:hAnsi="Times New Roman"/>
          <w:sz w:val="24"/>
          <w:szCs w:val="24"/>
        </w:rPr>
        <w:t xml:space="preserve">(2.4, </w:t>
      </w:r>
      <w:r w:rsidR="009E5A3F" w:rsidRPr="009E5A3F">
        <w:rPr>
          <w:rFonts w:ascii="Times New Roman" w:hAnsi="Times New Roman"/>
          <w:sz w:val="24"/>
          <w:szCs w:val="24"/>
        </w:rPr>
        <w:t>(</w:t>
      </w:r>
      <w:r w:rsidR="005B1D9F" w:rsidRPr="009E5A3F">
        <w:rPr>
          <w:rFonts w:ascii="Times New Roman" w:hAnsi="Times New Roman"/>
          <w:sz w:val="24"/>
          <w:szCs w:val="24"/>
        </w:rPr>
        <w:t>1.85</w:t>
      </w:r>
      <w:r w:rsidR="00CA445D" w:rsidRPr="009E5A3F">
        <w:rPr>
          <w:rFonts w:ascii="Times New Roman" w:hAnsi="Times New Roman"/>
          <w:sz w:val="24"/>
          <w:szCs w:val="24"/>
        </w:rPr>
        <w:t>))</w:t>
      </w:r>
      <w:r w:rsidR="00CA445D">
        <w:rPr>
          <w:rFonts w:ascii="Times New Roman" w:hAnsi="Times New Roman"/>
          <w:sz w:val="24"/>
          <w:szCs w:val="24"/>
        </w:rPr>
        <w:t>,</w:t>
      </w:r>
      <w:r w:rsidR="00CA445D" w:rsidRPr="009E5A3F">
        <w:rPr>
          <w:rFonts w:ascii="Times New Roman" w:hAnsi="Times New Roman"/>
          <w:sz w:val="24"/>
          <w:szCs w:val="24"/>
        </w:rPr>
        <w:t xml:space="preserve">  </w:t>
      </w:r>
      <w:r w:rsidR="00472CB2" w:rsidRPr="009E5A3F">
        <w:rPr>
          <w:rFonts w:ascii="Times New Roman" w:hAnsi="Times New Roman"/>
          <w:sz w:val="24"/>
          <w:szCs w:val="24"/>
        </w:rPr>
        <w:t>(</w:t>
      </w:r>
      <w:r w:rsidR="004728B9" w:rsidRPr="009E5A3F">
        <w:rPr>
          <w:rFonts w:ascii="Times New Roman" w:hAnsi="Times New Roman"/>
          <w:sz w:val="24"/>
          <w:szCs w:val="24"/>
        </w:rPr>
        <w:t>z</w:t>
      </w:r>
      <w:r w:rsidR="00373D86">
        <w:rPr>
          <w:rFonts w:ascii="Times New Roman" w:hAnsi="Times New Roman"/>
          <w:sz w:val="24"/>
          <w:szCs w:val="24"/>
        </w:rPr>
        <w:t xml:space="preserve"> = -0.384, r</w:t>
      </w:r>
      <w:r w:rsidR="000A598C">
        <w:rPr>
          <w:rFonts w:ascii="Times New Roman" w:hAnsi="Times New Roman"/>
          <w:sz w:val="24"/>
          <w:szCs w:val="24"/>
        </w:rPr>
        <w:t>=</w:t>
      </w:r>
      <w:r w:rsidR="00373D86">
        <w:rPr>
          <w:rFonts w:ascii="Times New Roman" w:hAnsi="Times New Roman"/>
          <w:sz w:val="24"/>
          <w:szCs w:val="24"/>
        </w:rPr>
        <w:t xml:space="preserve"> -0.05, p</w:t>
      </w:r>
      <w:r w:rsidR="000A598C">
        <w:rPr>
          <w:rFonts w:ascii="Times New Roman" w:hAnsi="Times New Roman"/>
          <w:sz w:val="24"/>
          <w:szCs w:val="24"/>
        </w:rPr>
        <w:t>=0.707</w:t>
      </w:r>
      <w:r w:rsidR="004728B9" w:rsidRPr="009E5A3F">
        <w:rPr>
          <w:rFonts w:ascii="Times New Roman" w:hAnsi="Times New Roman"/>
          <w:sz w:val="24"/>
          <w:szCs w:val="24"/>
        </w:rPr>
        <w:t>)</w:t>
      </w:r>
      <w:r w:rsidR="004D3ED0">
        <w:rPr>
          <w:rFonts w:ascii="Times New Roman" w:hAnsi="Times New Roman"/>
          <w:sz w:val="24"/>
          <w:szCs w:val="24"/>
        </w:rPr>
        <w:t xml:space="preserve">. </w:t>
      </w:r>
      <w:r w:rsidR="00640C6B">
        <w:rPr>
          <w:rFonts w:ascii="Times New Roman" w:hAnsi="Times New Roman"/>
          <w:sz w:val="24"/>
          <w:szCs w:val="24"/>
        </w:rPr>
        <w:t xml:space="preserve">Variation in mean </w:t>
      </w:r>
      <w:r w:rsidR="004B210B">
        <w:rPr>
          <w:rFonts w:ascii="Times New Roman" w:hAnsi="Times New Roman"/>
          <w:sz w:val="24"/>
          <w:szCs w:val="24"/>
        </w:rPr>
        <w:t xml:space="preserve">dance </w:t>
      </w:r>
      <w:r w:rsidR="004F1556">
        <w:rPr>
          <w:rFonts w:ascii="Times New Roman" w:hAnsi="Times New Roman"/>
          <w:sz w:val="24"/>
          <w:szCs w:val="24"/>
        </w:rPr>
        <w:t xml:space="preserve">exposure </w:t>
      </w:r>
      <w:r w:rsidR="004B210B">
        <w:rPr>
          <w:rFonts w:ascii="Times New Roman" w:hAnsi="Times New Roman"/>
          <w:sz w:val="24"/>
          <w:szCs w:val="24"/>
        </w:rPr>
        <w:t>by both gr</w:t>
      </w:r>
      <w:r w:rsidR="00CD7A9A">
        <w:rPr>
          <w:rFonts w:ascii="Times New Roman" w:hAnsi="Times New Roman"/>
          <w:sz w:val="24"/>
          <w:szCs w:val="24"/>
        </w:rPr>
        <w:t xml:space="preserve">oups </w:t>
      </w:r>
      <w:r w:rsidR="000A598C">
        <w:rPr>
          <w:rFonts w:ascii="Times New Roman" w:hAnsi="Times New Roman"/>
          <w:sz w:val="24"/>
          <w:szCs w:val="24"/>
        </w:rPr>
        <w:t>over the calendar year (Figure</w:t>
      </w:r>
      <w:r w:rsidR="004D3ED0">
        <w:rPr>
          <w:rFonts w:ascii="Times New Roman" w:hAnsi="Times New Roman"/>
          <w:sz w:val="24"/>
          <w:szCs w:val="24"/>
        </w:rPr>
        <w:t xml:space="preserve"> 1</w:t>
      </w:r>
      <w:r w:rsidR="00CD7A9A">
        <w:rPr>
          <w:rFonts w:ascii="Times New Roman" w:hAnsi="Times New Roman"/>
          <w:sz w:val="24"/>
          <w:szCs w:val="24"/>
        </w:rPr>
        <w:t>) is indicative of an erratic schedule of dance activity</w:t>
      </w:r>
      <w:r w:rsidR="002F78D2">
        <w:rPr>
          <w:rFonts w:ascii="Times New Roman" w:hAnsi="Times New Roman"/>
          <w:sz w:val="24"/>
          <w:szCs w:val="24"/>
        </w:rPr>
        <w:t xml:space="preserve"> in both genres</w:t>
      </w:r>
      <w:r w:rsidR="00CD7A9A">
        <w:rPr>
          <w:rFonts w:ascii="Times New Roman" w:hAnsi="Times New Roman"/>
          <w:sz w:val="24"/>
          <w:szCs w:val="24"/>
        </w:rPr>
        <w:t xml:space="preserve">. </w:t>
      </w:r>
    </w:p>
    <w:p w14:paraId="08EEAA8B" w14:textId="5A74275A" w:rsidR="002F171F" w:rsidRDefault="002F171F" w:rsidP="004728B9">
      <w:pPr>
        <w:spacing w:after="0" w:line="480" w:lineRule="auto"/>
        <w:jc w:val="both"/>
        <w:rPr>
          <w:rFonts w:ascii="Times New Roman" w:hAnsi="Times New Roman"/>
          <w:sz w:val="24"/>
          <w:szCs w:val="24"/>
        </w:rPr>
      </w:pPr>
    </w:p>
    <w:p w14:paraId="351692C5" w14:textId="54D1BC69" w:rsidR="000C0259" w:rsidRDefault="000C0259" w:rsidP="004728B9">
      <w:pPr>
        <w:spacing w:after="0" w:line="480" w:lineRule="auto"/>
        <w:jc w:val="both"/>
        <w:rPr>
          <w:rFonts w:ascii="Times New Roman" w:hAnsi="Times New Roman"/>
          <w:sz w:val="24"/>
          <w:szCs w:val="24"/>
        </w:rPr>
      </w:pPr>
    </w:p>
    <w:p w14:paraId="0D35F1CC" w14:textId="77777777" w:rsidR="000C0259" w:rsidRDefault="000C0259" w:rsidP="004728B9">
      <w:pPr>
        <w:spacing w:after="0" w:line="480" w:lineRule="auto"/>
        <w:jc w:val="both"/>
        <w:rPr>
          <w:rFonts w:ascii="Times New Roman" w:hAnsi="Times New Roman"/>
          <w:sz w:val="24"/>
          <w:szCs w:val="24"/>
        </w:rPr>
      </w:pPr>
    </w:p>
    <w:p w14:paraId="019C94D3" w14:textId="400B157C" w:rsidR="00373D86" w:rsidRDefault="00373D86" w:rsidP="00373D86">
      <w:pPr>
        <w:rPr>
          <w:rFonts w:ascii="Times New Roman" w:hAnsi="Times New Roman"/>
          <w:b/>
          <w:sz w:val="24"/>
          <w:szCs w:val="24"/>
        </w:rPr>
      </w:pPr>
      <w:r>
        <w:rPr>
          <w:rFonts w:ascii="Times New Roman" w:hAnsi="Times New Roman"/>
          <w:b/>
          <w:noProof/>
          <w:sz w:val="24"/>
          <w:szCs w:val="24"/>
          <w:lang w:val="en-GB" w:eastAsia="en-GB"/>
        </w:rPr>
        <w:drawing>
          <wp:anchor distT="0" distB="0" distL="114300" distR="114300" simplePos="0" relativeHeight="251656704" behindDoc="0" locked="0" layoutInCell="1" allowOverlap="1" wp14:anchorId="683DC630" wp14:editId="5BB2C979">
            <wp:simplePos x="0" y="0"/>
            <wp:positionH relativeFrom="column">
              <wp:posOffset>2247900</wp:posOffset>
            </wp:positionH>
            <wp:positionV relativeFrom="paragraph">
              <wp:posOffset>3063240</wp:posOffset>
            </wp:positionV>
            <wp:extent cx="714375" cy="2476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1.png"/>
                    <pic:cNvPicPr/>
                  </pic:nvPicPr>
                  <pic:blipFill>
                    <a:blip r:embed="rId6">
                      <a:extLst>
                        <a:ext uri="{28A0092B-C50C-407E-A947-70E740481C1C}">
                          <a14:useLocalDpi xmlns:a14="http://schemas.microsoft.com/office/drawing/2010/main" val="0"/>
                        </a:ext>
                      </a:extLst>
                    </a:blip>
                    <a:stretch>
                      <a:fillRect/>
                    </a:stretch>
                  </pic:blipFill>
                  <pic:spPr>
                    <a:xfrm>
                      <a:off x="0" y="0"/>
                      <a:ext cx="714375" cy="2476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rPr>
        <w:t xml:space="preserve">Figure 1: </w:t>
      </w:r>
      <w:r w:rsidRPr="004B210B">
        <w:rPr>
          <w:rFonts w:ascii="Times New Roman" w:hAnsi="Times New Roman"/>
          <w:b/>
          <w:sz w:val="24"/>
          <w:szCs w:val="24"/>
        </w:rPr>
        <w:t xml:space="preserve"> Variation in self-reported </w:t>
      </w:r>
      <w:r w:rsidR="000C0259">
        <w:rPr>
          <w:rFonts w:ascii="Times New Roman" w:hAnsi="Times New Roman"/>
          <w:b/>
          <w:sz w:val="24"/>
          <w:szCs w:val="24"/>
        </w:rPr>
        <w:t>weekly dance exposure</w:t>
      </w:r>
      <w:r w:rsidRPr="004B210B">
        <w:rPr>
          <w:rFonts w:ascii="Times New Roman" w:hAnsi="Times New Roman"/>
          <w:b/>
          <w:sz w:val="24"/>
          <w:szCs w:val="24"/>
        </w:rPr>
        <w:t xml:space="preserve"> for Irish and Contemporary dancers. </w:t>
      </w:r>
    </w:p>
    <w:p w14:paraId="554EFB79" w14:textId="36EB2EBB" w:rsidR="007D7B61" w:rsidRDefault="00734EA8" w:rsidP="006B3E92">
      <w:pPr>
        <w:spacing w:after="0" w:line="480" w:lineRule="auto"/>
        <w:jc w:val="both"/>
        <w:rPr>
          <w:rFonts w:ascii="Times New Roman" w:hAnsi="Times New Roman"/>
          <w:b/>
          <w:sz w:val="24"/>
        </w:rPr>
      </w:pPr>
      <w:r>
        <w:rPr>
          <w:rFonts w:ascii="Times New Roman" w:hAnsi="Times New Roman"/>
          <w:noProof/>
          <w:sz w:val="24"/>
          <w:szCs w:val="24"/>
          <w:lang w:val="en-GB" w:eastAsia="en-GB"/>
        </w:rPr>
        <w:drawing>
          <wp:anchor distT="0" distB="0" distL="114300" distR="114300" simplePos="0" relativeHeight="251657728" behindDoc="0" locked="0" layoutInCell="1" allowOverlap="1" wp14:anchorId="2CA6F67C" wp14:editId="16D0D7EC">
            <wp:simplePos x="0" y="0"/>
            <wp:positionH relativeFrom="column">
              <wp:posOffset>-3438525</wp:posOffset>
            </wp:positionH>
            <wp:positionV relativeFrom="paragraph">
              <wp:posOffset>266700</wp:posOffset>
            </wp:positionV>
            <wp:extent cx="2400300" cy="247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_2.png"/>
                    <pic:cNvPicPr/>
                  </pic:nvPicPr>
                  <pic:blipFill>
                    <a:blip r:embed="rId7">
                      <a:extLst>
                        <a:ext uri="{28A0092B-C50C-407E-A947-70E740481C1C}">
                          <a14:useLocalDpi xmlns:a14="http://schemas.microsoft.com/office/drawing/2010/main" val="0"/>
                        </a:ext>
                      </a:extLst>
                    </a:blip>
                    <a:stretch>
                      <a:fillRect/>
                    </a:stretch>
                  </pic:blipFill>
                  <pic:spPr>
                    <a:xfrm>
                      <a:off x="0" y="0"/>
                      <a:ext cx="2400300" cy="247650"/>
                    </a:xfrm>
                    <a:prstGeom prst="rect">
                      <a:avLst/>
                    </a:prstGeom>
                  </pic:spPr>
                </pic:pic>
              </a:graphicData>
            </a:graphic>
            <wp14:sizeRelH relativeFrom="page">
              <wp14:pctWidth>0</wp14:pctWidth>
            </wp14:sizeRelH>
            <wp14:sizeRelV relativeFrom="page">
              <wp14:pctHeight>0</wp14:pctHeight>
            </wp14:sizeRelV>
          </wp:anchor>
        </w:drawing>
      </w:r>
    </w:p>
    <w:p w14:paraId="142F1D3D" w14:textId="26E937DC" w:rsidR="007D7B61" w:rsidRDefault="00AA5224" w:rsidP="006B3E92">
      <w:pPr>
        <w:spacing w:after="0" w:line="480" w:lineRule="auto"/>
        <w:jc w:val="both"/>
        <w:rPr>
          <w:rFonts w:ascii="Times New Roman" w:hAnsi="Times New Roman"/>
          <w:b/>
          <w:sz w:val="24"/>
        </w:rPr>
      </w:pPr>
      <w:r>
        <w:rPr>
          <w:noProof/>
          <w:lang w:val="en-GB" w:eastAsia="en-GB"/>
        </w:rPr>
        <w:drawing>
          <wp:inline distT="0" distB="0" distL="0" distR="0" wp14:anchorId="5C10B349" wp14:editId="07BAD27C">
            <wp:extent cx="5276850" cy="3648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6850" cy="3648075"/>
                    </a:xfrm>
                    <a:prstGeom prst="rect">
                      <a:avLst/>
                    </a:prstGeom>
                  </pic:spPr>
                </pic:pic>
              </a:graphicData>
            </a:graphic>
          </wp:inline>
        </w:drawing>
      </w:r>
    </w:p>
    <w:p w14:paraId="504C4764" w14:textId="77777777" w:rsidR="00734EA8" w:rsidRDefault="00734EA8" w:rsidP="006B3E92">
      <w:pPr>
        <w:spacing w:after="0" w:line="480" w:lineRule="auto"/>
        <w:jc w:val="both"/>
        <w:rPr>
          <w:rFonts w:ascii="Times New Roman" w:hAnsi="Times New Roman"/>
          <w:b/>
          <w:sz w:val="24"/>
        </w:rPr>
      </w:pPr>
    </w:p>
    <w:p w14:paraId="47F299B3" w14:textId="1C2B9DAA" w:rsidR="005B1D9F" w:rsidRDefault="005B1D9F" w:rsidP="006B3E92">
      <w:pPr>
        <w:spacing w:after="0" w:line="480" w:lineRule="auto"/>
        <w:jc w:val="both"/>
        <w:rPr>
          <w:rFonts w:ascii="Times New Roman" w:hAnsi="Times New Roman"/>
          <w:b/>
          <w:sz w:val="24"/>
        </w:rPr>
      </w:pPr>
      <w:r w:rsidRPr="005B1D9F">
        <w:rPr>
          <w:rFonts w:ascii="Times New Roman" w:hAnsi="Times New Roman"/>
          <w:b/>
          <w:sz w:val="24"/>
        </w:rPr>
        <w:t>Injury</w:t>
      </w:r>
      <w:r w:rsidR="003A292D">
        <w:rPr>
          <w:rFonts w:ascii="Times New Roman" w:hAnsi="Times New Roman"/>
          <w:b/>
          <w:sz w:val="24"/>
        </w:rPr>
        <w:t xml:space="preserve"> </w:t>
      </w:r>
    </w:p>
    <w:p w14:paraId="0F358681" w14:textId="31378A76" w:rsidR="00337662" w:rsidRPr="00AA5765" w:rsidRDefault="00687334" w:rsidP="00AA5765">
      <w:pPr>
        <w:spacing w:after="0" w:line="480" w:lineRule="auto"/>
        <w:jc w:val="both"/>
        <w:rPr>
          <w:rFonts w:ascii="Times New Roman" w:hAnsi="Times New Roman"/>
          <w:sz w:val="24"/>
        </w:rPr>
      </w:pPr>
      <w:r>
        <w:rPr>
          <w:rFonts w:ascii="Times New Roman" w:hAnsi="Times New Roman"/>
          <w:sz w:val="24"/>
        </w:rPr>
        <w:t xml:space="preserve">Over the year, </w:t>
      </w:r>
      <w:r w:rsidR="00AA5765" w:rsidRPr="00AA5765">
        <w:rPr>
          <w:rFonts w:ascii="Times New Roman" w:hAnsi="Times New Roman"/>
          <w:sz w:val="24"/>
        </w:rPr>
        <w:t xml:space="preserve">injury impacted </w:t>
      </w:r>
      <w:r w:rsidR="00AA5765">
        <w:rPr>
          <w:rFonts w:ascii="Times New Roman" w:hAnsi="Times New Roman"/>
          <w:sz w:val="24"/>
        </w:rPr>
        <w:t>on</w:t>
      </w:r>
      <w:r>
        <w:rPr>
          <w:rFonts w:ascii="Times New Roman" w:hAnsi="Times New Roman"/>
          <w:sz w:val="24"/>
        </w:rPr>
        <w:t xml:space="preserve"> the participants’ ability to dance (either partially or fully) for</w:t>
      </w:r>
      <w:r w:rsidR="00AA5765">
        <w:rPr>
          <w:rFonts w:ascii="Times New Roman" w:hAnsi="Times New Roman"/>
          <w:sz w:val="24"/>
        </w:rPr>
        <w:t xml:space="preserve"> a median of</w:t>
      </w:r>
      <w:r w:rsidR="009B2D0D">
        <w:rPr>
          <w:rFonts w:ascii="Times New Roman" w:hAnsi="Times New Roman"/>
          <w:sz w:val="24"/>
        </w:rPr>
        <w:t xml:space="preserve"> ten days (IQR:</w:t>
      </w:r>
      <w:r>
        <w:rPr>
          <w:rFonts w:ascii="Times New Roman" w:hAnsi="Times New Roman"/>
          <w:sz w:val="24"/>
        </w:rPr>
        <w:t xml:space="preserve">11) for the ID group and </w:t>
      </w:r>
      <w:r w:rsidR="00AA5765">
        <w:rPr>
          <w:rFonts w:ascii="Times New Roman" w:hAnsi="Times New Roman"/>
          <w:sz w:val="24"/>
        </w:rPr>
        <w:t>a median of nine</w:t>
      </w:r>
      <w:r w:rsidR="009B2D0D">
        <w:rPr>
          <w:rFonts w:ascii="Times New Roman" w:hAnsi="Times New Roman"/>
          <w:sz w:val="24"/>
        </w:rPr>
        <w:t xml:space="preserve"> days (IQR:</w:t>
      </w:r>
      <w:r w:rsidR="00AA5765" w:rsidRPr="00AA5765">
        <w:rPr>
          <w:rFonts w:ascii="Times New Roman" w:hAnsi="Times New Roman"/>
          <w:sz w:val="24"/>
        </w:rPr>
        <w:t>25)</w:t>
      </w:r>
      <w:r w:rsidR="009E57E2">
        <w:rPr>
          <w:rFonts w:ascii="Times New Roman" w:hAnsi="Times New Roman"/>
          <w:sz w:val="24"/>
        </w:rPr>
        <w:t xml:space="preserve"> for the </w:t>
      </w:r>
      <w:r>
        <w:rPr>
          <w:rFonts w:ascii="Times New Roman" w:hAnsi="Times New Roman"/>
          <w:sz w:val="24"/>
        </w:rPr>
        <w:t>CD group</w:t>
      </w:r>
      <w:r w:rsidR="00AA5765" w:rsidRPr="00AA5765">
        <w:rPr>
          <w:rFonts w:ascii="Times New Roman" w:hAnsi="Times New Roman"/>
          <w:sz w:val="24"/>
        </w:rPr>
        <w:t xml:space="preserve">. </w:t>
      </w:r>
      <w:r w:rsidR="00AA5765">
        <w:rPr>
          <w:rFonts w:ascii="Times New Roman" w:hAnsi="Times New Roman"/>
          <w:sz w:val="24"/>
        </w:rPr>
        <w:t>There was no</w:t>
      </w:r>
      <w:r w:rsidR="00AA5765" w:rsidRPr="00AA5765">
        <w:rPr>
          <w:rFonts w:ascii="Times New Roman" w:hAnsi="Times New Roman"/>
          <w:sz w:val="24"/>
        </w:rPr>
        <w:t xml:space="preserve"> significant difference between the groups, </w:t>
      </w:r>
      <w:r w:rsidR="00AA5765">
        <w:rPr>
          <w:rFonts w:ascii="Times New Roman" w:hAnsi="Times New Roman"/>
          <w:sz w:val="24"/>
        </w:rPr>
        <w:t>(</w:t>
      </w:r>
      <w:r w:rsidR="002F171F">
        <w:rPr>
          <w:rFonts w:ascii="Times New Roman" w:hAnsi="Times New Roman"/>
          <w:sz w:val="24"/>
        </w:rPr>
        <w:t>z</w:t>
      </w:r>
      <w:r w:rsidR="00373D86">
        <w:rPr>
          <w:rFonts w:ascii="Times New Roman" w:hAnsi="Times New Roman"/>
          <w:sz w:val="24"/>
        </w:rPr>
        <w:t>= -0.562, r</w:t>
      </w:r>
      <w:r w:rsidR="00AA5765" w:rsidRPr="00AA5765">
        <w:rPr>
          <w:rFonts w:ascii="Times New Roman" w:hAnsi="Times New Roman"/>
          <w:sz w:val="24"/>
        </w:rPr>
        <w:t>=</w:t>
      </w:r>
      <w:r w:rsidR="00373D86">
        <w:rPr>
          <w:rFonts w:ascii="Times New Roman" w:hAnsi="Times New Roman"/>
          <w:sz w:val="24"/>
        </w:rPr>
        <w:t xml:space="preserve"> </w:t>
      </w:r>
      <w:r w:rsidR="00AA5765" w:rsidRPr="00AA5765">
        <w:rPr>
          <w:rFonts w:ascii="Times New Roman" w:hAnsi="Times New Roman"/>
          <w:sz w:val="24"/>
        </w:rPr>
        <w:t>-0.08, p=0.574</w:t>
      </w:r>
      <w:r w:rsidR="00AA5765">
        <w:rPr>
          <w:rFonts w:ascii="Times New Roman" w:hAnsi="Times New Roman"/>
          <w:sz w:val="24"/>
        </w:rPr>
        <w:t>)</w:t>
      </w:r>
      <w:r w:rsidR="00AA5765" w:rsidRPr="00AA5765">
        <w:rPr>
          <w:rFonts w:ascii="Times New Roman" w:hAnsi="Times New Roman"/>
          <w:sz w:val="24"/>
        </w:rPr>
        <w:t>.</w:t>
      </w:r>
      <w:r w:rsidR="00AA5765">
        <w:rPr>
          <w:rFonts w:ascii="Times New Roman" w:hAnsi="Times New Roman"/>
          <w:sz w:val="24"/>
        </w:rPr>
        <w:t xml:space="preserve"> </w:t>
      </w:r>
      <w:r>
        <w:rPr>
          <w:rFonts w:ascii="Times New Roman" w:hAnsi="Times New Roman"/>
          <w:sz w:val="24"/>
        </w:rPr>
        <w:t>Regarding time-loss injuries</w:t>
      </w:r>
      <w:r w:rsidR="009E57E2">
        <w:rPr>
          <w:rFonts w:ascii="Times New Roman" w:hAnsi="Times New Roman"/>
          <w:sz w:val="24"/>
        </w:rPr>
        <w:t xml:space="preserve"> only (</w:t>
      </w:r>
      <w:r>
        <w:rPr>
          <w:rFonts w:ascii="Times New Roman" w:hAnsi="Times New Roman"/>
          <w:sz w:val="24"/>
        </w:rPr>
        <w:t xml:space="preserve">participants </w:t>
      </w:r>
      <w:r w:rsidR="009E57E2">
        <w:rPr>
          <w:rFonts w:ascii="Times New Roman" w:hAnsi="Times New Roman"/>
          <w:sz w:val="24"/>
        </w:rPr>
        <w:t xml:space="preserve">fully unable to dance </w:t>
      </w:r>
      <w:r>
        <w:rPr>
          <w:rFonts w:ascii="Times New Roman" w:hAnsi="Times New Roman"/>
          <w:sz w:val="24"/>
        </w:rPr>
        <w:t>for at least one day</w:t>
      </w:r>
      <w:r w:rsidR="009E57E2">
        <w:rPr>
          <w:rFonts w:ascii="Times New Roman" w:hAnsi="Times New Roman"/>
          <w:sz w:val="24"/>
        </w:rPr>
        <w:t>)</w:t>
      </w:r>
      <w:r>
        <w:rPr>
          <w:rFonts w:ascii="Times New Roman" w:hAnsi="Times New Roman"/>
          <w:sz w:val="24"/>
        </w:rPr>
        <w:t xml:space="preserve">, </w:t>
      </w:r>
      <w:r w:rsidR="00373D86">
        <w:rPr>
          <w:rFonts w:ascii="Times New Roman" w:hAnsi="Times New Roman"/>
          <w:sz w:val="24"/>
        </w:rPr>
        <w:t>ID participants</w:t>
      </w:r>
      <w:r w:rsidR="00AA5765">
        <w:rPr>
          <w:rFonts w:ascii="Times New Roman" w:hAnsi="Times New Roman"/>
          <w:sz w:val="24"/>
        </w:rPr>
        <w:t xml:space="preserve"> reported losing a median of five</w:t>
      </w:r>
      <w:r w:rsidR="00DA7E40">
        <w:rPr>
          <w:rFonts w:ascii="Times New Roman" w:hAnsi="Times New Roman"/>
          <w:sz w:val="24"/>
        </w:rPr>
        <w:t xml:space="preserve"> </w:t>
      </w:r>
      <w:r w:rsidR="00AA5765" w:rsidRPr="00AA5765">
        <w:rPr>
          <w:rFonts w:ascii="Times New Roman" w:hAnsi="Times New Roman"/>
          <w:sz w:val="24"/>
        </w:rPr>
        <w:t>days (</w:t>
      </w:r>
      <w:r w:rsidR="00373D86">
        <w:rPr>
          <w:rFonts w:ascii="Times New Roman" w:hAnsi="Times New Roman"/>
          <w:sz w:val="24"/>
        </w:rPr>
        <w:t>IQR:</w:t>
      </w:r>
      <w:r w:rsidR="00AA5765" w:rsidRPr="00AA5765">
        <w:rPr>
          <w:rFonts w:ascii="Times New Roman" w:hAnsi="Times New Roman"/>
          <w:sz w:val="24"/>
        </w:rPr>
        <w:t xml:space="preserve">7) to injury over the year, while </w:t>
      </w:r>
      <w:r w:rsidR="002F171F">
        <w:rPr>
          <w:rFonts w:ascii="Times New Roman" w:hAnsi="Times New Roman"/>
          <w:sz w:val="24"/>
        </w:rPr>
        <w:t>CD participants</w:t>
      </w:r>
      <w:r w:rsidR="00AA5765" w:rsidRPr="00AA5765">
        <w:rPr>
          <w:rFonts w:ascii="Times New Roman" w:hAnsi="Times New Roman"/>
          <w:sz w:val="24"/>
        </w:rPr>
        <w:t xml:space="preserve"> </w:t>
      </w:r>
      <w:r w:rsidR="009E57E2">
        <w:rPr>
          <w:rFonts w:ascii="Times New Roman" w:hAnsi="Times New Roman"/>
          <w:sz w:val="24"/>
        </w:rPr>
        <w:t xml:space="preserve">lost </w:t>
      </w:r>
      <w:r w:rsidR="00AA5765" w:rsidRPr="00AA5765">
        <w:rPr>
          <w:rFonts w:ascii="Times New Roman" w:hAnsi="Times New Roman"/>
          <w:sz w:val="24"/>
        </w:rPr>
        <w:t xml:space="preserve">a median of </w:t>
      </w:r>
      <w:r w:rsidR="00AA5765">
        <w:rPr>
          <w:rFonts w:ascii="Times New Roman" w:hAnsi="Times New Roman"/>
          <w:sz w:val="24"/>
        </w:rPr>
        <w:t>two</w:t>
      </w:r>
      <w:r w:rsidR="00AA0D6C">
        <w:rPr>
          <w:rFonts w:ascii="Times New Roman" w:hAnsi="Times New Roman"/>
          <w:sz w:val="24"/>
        </w:rPr>
        <w:t xml:space="preserve"> </w:t>
      </w:r>
      <w:r w:rsidR="00AA5765" w:rsidRPr="00AA5765">
        <w:rPr>
          <w:rFonts w:ascii="Times New Roman" w:hAnsi="Times New Roman"/>
          <w:sz w:val="24"/>
        </w:rPr>
        <w:t>days (IQR</w:t>
      </w:r>
      <w:r w:rsidR="009B2D0D">
        <w:rPr>
          <w:rFonts w:ascii="Times New Roman" w:hAnsi="Times New Roman"/>
          <w:sz w:val="24"/>
        </w:rPr>
        <w:t>:</w:t>
      </w:r>
      <w:r w:rsidR="00E405B5">
        <w:rPr>
          <w:rFonts w:ascii="Times New Roman" w:hAnsi="Times New Roman"/>
          <w:sz w:val="24"/>
        </w:rPr>
        <w:t>7).</w:t>
      </w:r>
      <w:r w:rsidR="00DA7E40">
        <w:rPr>
          <w:rFonts w:ascii="Times New Roman" w:hAnsi="Times New Roman"/>
          <w:sz w:val="24"/>
        </w:rPr>
        <w:t xml:space="preserve"> </w:t>
      </w:r>
      <w:r w:rsidR="00AA5765">
        <w:rPr>
          <w:rFonts w:ascii="Times New Roman" w:hAnsi="Times New Roman"/>
          <w:sz w:val="24"/>
        </w:rPr>
        <w:t xml:space="preserve">As previously, there was no </w:t>
      </w:r>
      <w:r w:rsidR="00AA5765" w:rsidRPr="00AA5765">
        <w:rPr>
          <w:rFonts w:ascii="Times New Roman" w:hAnsi="Times New Roman"/>
          <w:sz w:val="24"/>
        </w:rPr>
        <w:t xml:space="preserve">significant difference between the groups, </w:t>
      </w:r>
      <w:r w:rsidR="00AA5765">
        <w:rPr>
          <w:rFonts w:ascii="Times New Roman" w:hAnsi="Times New Roman"/>
          <w:sz w:val="24"/>
        </w:rPr>
        <w:t>(</w:t>
      </w:r>
      <w:r w:rsidR="00AA5765" w:rsidRPr="00AA5765">
        <w:rPr>
          <w:rFonts w:ascii="Times New Roman" w:hAnsi="Times New Roman"/>
          <w:sz w:val="24"/>
        </w:rPr>
        <w:t>z</w:t>
      </w:r>
      <w:r w:rsidR="002F171F">
        <w:rPr>
          <w:rFonts w:ascii="Times New Roman" w:hAnsi="Times New Roman"/>
          <w:sz w:val="24"/>
        </w:rPr>
        <w:t xml:space="preserve"> = -0.926, r</w:t>
      </w:r>
      <w:r w:rsidR="00AA5765">
        <w:rPr>
          <w:rFonts w:ascii="Times New Roman" w:hAnsi="Times New Roman"/>
          <w:sz w:val="24"/>
        </w:rPr>
        <w:t xml:space="preserve">= -0.13, p=0.354). ID and CD participants </w:t>
      </w:r>
      <w:r>
        <w:rPr>
          <w:rFonts w:ascii="Times New Roman" w:hAnsi="Times New Roman"/>
          <w:sz w:val="24"/>
        </w:rPr>
        <w:t xml:space="preserve">additionally </w:t>
      </w:r>
      <w:r w:rsidR="00AA5765">
        <w:rPr>
          <w:rFonts w:ascii="Times New Roman" w:hAnsi="Times New Roman"/>
          <w:sz w:val="24"/>
        </w:rPr>
        <w:t>reported dancing</w:t>
      </w:r>
      <w:r w:rsidR="00373D86">
        <w:rPr>
          <w:rFonts w:ascii="Times New Roman" w:hAnsi="Times New Roman"/>
          <w:sz w:val="24"/>
        </w:rPr>
        <w:t xml:space="preserve"> (either partially or fully) </w:t>
      </w:r>
      <w:r w:rsidR="00502DD9">
        <w:rPr>
          <w:rFonts w:ascii="Times New Roman" w:hAnsi="Times New Roman"/>
          <w:sz w:val="24"/>
        </w:rPr>
        <w:t xml:space="preserve">despite </w:t>
      </w:r>
      <w:r w:rsidR="00AA5765">
        <w:rPr>
          <w:rFonts w:ascii="Times New Roman" w:hAnsi="Times New Roman"/>
          <w:sz w:val="24"/>
        </w:rPr>
        <w:t>injury on a median of three</w:t>
      </w:r>
      <w:r w:rsidR="00AA5765" w:rsidRPr="00AA5765">
        <w:rPr>
          <w:rFonts w:ascii="Times New Roman" w:hAnsi="Times New Roman"/>
          <w:sz w:val="24"/>
        </w:rPr>
        <w:t xml:space="preserve"> (IQR</w:t>
      </w:r>
      <w:r w:rsidR="009B2D0D">
        <w:rPr>
          <w:rFonts w:ascii="Times New Roman" w:hAnsi="Times New Roman"/>
          <w:sz w:val="24"/>
        </w:rPr>
        <w:t>:</w:t>
      </w:r>
      <w:r w:rsidR="00AA5765" w:rsidRPr="00AA5765">
        <w:rPr>
          <w:rFonts w:ascii="Times New Roman" w:hAnsi="Times New Roman"/>
          <w:sz w:val="24"/>
        </w:rPr>
        <w:t xml:space="preserve">3), </w:t>
      </w:r>
      <w:r w:rsidR="00AA5765">
        <w:rPr>
          <w:rFonts w:ascii="Times New Roman" w:hAnsi="Times New Roman"/>
          <w:sz w:val="24"/>
        </w:rPr>
        <w:t>and seven</w:t>
      </w:r>
      <w:r w:rsidR="00AA5765" w:rsidRPr="00AA5765">
        <w:rPr>
          <w:rFonts w:ascii="Times New Roman" w:hAnsi="Times New Roman"/>
          <w:sz w:val="24"/>
        </w:rPr>
        <w:t xml:space="preserve"> (IQR</w:t>
      </w:r>
      <w:r w:rsidR="009B2D0D">
        <w:rPr>
          <w:rFonts w:ascii="Times New Roman" w:hAnsi="Times New Roman"/>
          <w:sz w:val="24"/>
        </w:rPr>
        <w:t>:</w:t>
      </w:r>
      <w:r w:rsidR="00AA5765" w:rsidRPr="00AA5765">
        <w:rPr>
          <w:rFonts w:ascii="Times New Roman" w:hAnsi="Times New Roman"/>
          <w:sz w:val="24"/>
        </w:rPr>
        <w:t>17)</w:t>
      </w:r>
      <w:r w:rsidR="00AA5765">
        <w:rPr>
          <w:rFonts w:ascii="Times New Roman" w:hAnsi="Times New Roman"/>
          <w:sz w:val="24"/>
        </w:rPr>
        <w:t xml:space="preserve"> </w:t>
      </w:r>
      <w:r w:rsidR="00502DD9">
        <w:rPr>
          <w:rFonts w:ascii="Times New Roman" w:hAnsi="Times New Roman"/>
          <w:sz w:val="24"/>
        </w:rPr>
        <w:t xml:space="preserve">days </w:t>
      </w:r>
      <w:r w:rsidR="00160EDD">
        <w:rPr>
          <w:rFonts w:ascii="Times New Roman" w:hAnsi="Times New Roman"/>
          <w:sz w:val="24"/>
        </w:rPr>
        <w:t>respectively</w:t>
      </w:r>
      <w:r w:rsidR="00AA5765">
        <w:rPr>
          <w:rFonts w:ascii="Times New Roman" w:hAnsi="Times New Roman"/>
          <w:sz w:val="24"/>
        </w:rPr>
        <w:t xml:space="preserve">. Again, the groups were not </w:t>
      </w:r>
      <w:r w:rsidR="00AA5765" w:rsidRPr="00AA5765">
        <w:rPr>
          <w:rFonts w:ascii="Times New Roman" w:hAnsi="Times New Roman"/>
          <w:sz w:val="24"/>
        </w:rPr>
        <w:t>significant</w:t>
      </w:r>
      <w:r w:rsidR="00AA5765">
        <w:rPr>
          <w:rFonts w:ascii="Times New Roman" w:hAnsi="Times New Roman"/>
          <w:sz w:val="24"/>
        </w:rPr>
        <w:t>ly different (</w:t>
      </w:r>
      <w:r w:rsidR="00B04826">
        <w:rPr>
          <w:rFonts w:ascii="Times New Roman" w:hAnsi="Times New Roman"/>
          <w:sz w:val="24"/>
        </w:rPr>
        <w:t>z= -1.611, r= -0.22, p</w:t>
      </w:r>
      <w:r w:rsidR="00AA5765" w:rsidRPr="00AA5765">
        <w:rPr>
          <w:rFonts w:ascii="Times New Roman" w:hAnsi="Times New Roman"/>
          <w:sz w:val="24"/>
        </w:rPr>
        <w:t>= 0.107</w:t>
      </w:r>
      <w:r w:rsidR="00AA5765">
        <w:rPr>
          <w:rFonts w:ascii="Times New Roman" w:hAnsi="Times New Roman"/>
          <w:sz w:val="24"/>
        </w:rPr>
        <w:t>)</w:t>
      </w:r>
      <w:r w:rsidR="00AA5765" w:rsidRPr="00AA5765">
        <w:rPr>
          <w:rFonts w:ascii="Times New Roman" w:hAnsi="Times New Roman"/>
          <w:sz w:val="24"/>
        </w:rPr>
        <w:t>.</w:t>
      </w:r>
      <w:r w:rsidR="00AA5765">
        <w:rPr>
          <w:rFonts w:ascii="Times New Roman" w:hAnsi="Times New Roman"/>
          <w:sz w:val="24"/>
        </w:rPr>
        <w:t xml:space="preserve"> </w:t>
      </w:r>
      <w:r w:rsidR="00AA5765" w:rsidRPr="00AA5765">
        <w:rPr>
          <w:rFonts w:ascii="Times New Roman" w:hAnsi="Times New Roman"/>
          <w:sz w:val="24"/>
        </w:rPr>
        <w:t xml:space="preserve">In percentage terms, 29.6% of </w:t>
      </w:r>
      <w:r w:rsidR="00AA5765">
        <w:rPr>
          <w:rFonts w:ascii="Times New Roman" w:hAnsi="Times New Roman"/>
          <w:sz w:val="24"/>
        </w:rPr>
        <w:t xml:space="preserve">all </w:t>
      </w:r>
      <w:r w:rsidR="00AA5765" w:rsidRPr="00AA5765">
        <w:rPr>
          <w:rFonts w:ascii="Times New Roman" w:hAnsi="Times New Roman"/>
          <w:sz w:val="24"/>
        </w:rPr>
        <w:t>injur</w:t>
      </w:r>
      <w:r w:rsidR="00AA5765">
        <w:rPr>
          <w:rFonts w:ascii="Times New Roman" w:hAnsi="Times New Roman"/>
          <w:sz w:val="24"/>
        </w:rPr>
        <w:t>ies resulted in time loss (ID</w:t>
      </w:r>
      <w:r w:rsidR="00AA5765" w:rsidRPr="00AA5765">
        <w:rPr>
          <w:rFonts w:ascii="Times New Roman" w:hAnsi="Times New Roman"/>
          <w:sz w:val="24"/>
        </w:rPr>
        <w:t>: 31.8%; C</w:t>
      </w:r>
      <w:r w:rsidR="00AA5765">
        <w:rPr>
          <w:rFonts w:ascii="Times New Roman" w:hAnsi="Times New Roman"/>
          <w:sz w:val="24"/>
        </w:rPr>
        <w:t xml:space="preserve">D: 28.4%), indicating that participants </w:t>
      </w:r>
      <w:r w:rsidR="00DF302C">
        <w:rPr>
          <w:rFonts w:ascii="Times New Roman" w:hAnsi="Times New Roman"/>
          <w:sz w:val="24"/>
        </w:rPr>
        <w:t xml:space="preserve">mostly </w:t>
      </w:r>
      <w:r w:rsidR="00AA5765">
        <w:rPr>
          <w:rFonts w:ascii="Times New Roman" w:hAnsi="Times New Roman"/>
          <w:sz w:val="24"/>
        </w:rPr>
        <w:t>continued to dance injured.</w:t>
      </w:r>
    </w:p>
    <w:p w14:paraId="01F13A93" w14:textId="1A82C94D" w:rsidR="005B1D9F" w:rsidRDefault="004D3ED0" w:rsidP="005B1D9F">
      <w:pPr>
        <w:spacing w:after="0" w:line="480" w:lineRule="auto"/>
        <w:jc w:val="both"/>
        <w:rPr>
          <w:rFonts w:ascii="Times New Roman" w:hAnsi="Times New Roman"/>
          <w:sz w:val="24"/>
        </w:rPr>
      </w:pPr>
      <w:r>
        <w:rPr>
          <w:rFonts w:ascii="Times New Roman" w:hAnsi="Times New Roman"/>
          <w:sz w:val="24"/>
        </w:rPr>
        <w:t>The 21 ID participants</w:t>
      </w:r>
      <w:r w:rsidR="005B1D9F" w:rsidRPr="00AA5765">
        <w:rPr>
          <w:rFonts w:ascii="Times New Roman" w:hAnsi="Times New Roman"/>
          <w:sz w:val="24"/>
        </w:rPr>
        <w:t xml:space="preserve"> </w:t>
      </w:r>
      <w:r w:rsidR="005B1D9F" w:rsidRPr="005B1D9F">
        <w:rPr>
          <w:rFonts w:ascii="Times New Roman" w:hAnsi="Times New Roman"/>
          <w:sz w:val="24"/>
        </w:rPr>
        <w:t>re</w:t>
      </w:r>
      <w:r w:rsidR="00160EDD">
        <w:rPr>
          <w:rFonts w:ascii="Times New Roman" w:hAnsi="Times New Roman"/>
          <w:sz w:val="24"/>
        </w:rPr>
        <w:t>ported a total of 88 injuries (mean</w:t>
      </w:r>
      <w:r w:rsidR="00667218">
        <w:rPr>
          <w:rFonts w:ascii="Times New Roman" w:hAnsi="Times New Roman"/>
          <w:sz w:val="24"/>
        </w:rPr>
        <w:t xml:space="preserve"> number of injuries per dancer (SD): 4.2(</w:t>
      </w:r>
      <w:r w:rsidR="005B1D9F" w:rsidRPr="005B1D9F">
        <w:rPr>
          <w:rFonts w:ascii="Times New Roman" w:hAnsi="Times New Roman"/>
          <w:sz w:val="24"/>
        </w:rPr>
        <w:t>2.5)</w:t>
      </w:r>
      <w:r w:rsidR="00BD52AE">
        <w:rPr>
          <w:rFonts w:ascii="Times New Roman" w:hAnsi="Times New Roman"/>
          <w:sz w:val="24"/>
        </w:rPr>
        <w:t xml:space="preserve">, and the 29 </w:t>
      </w:r>
      <w:r>
        <w:rPr>
          <w:rFonts w:ascii="Times New Roman" w:hAnsi="Times New Roman"/>
          <w:sz w:val="24"/>
        </w:rPr>
        <w:t>CD participants</w:t>
      </w:r>
      <w:r w:rsidR="005B1D9F" w:rsidRPr="005B1D9F">
        <w:rPr>
          <w:rFonts w:ascii="Times New Roman" w:hAnsi="Times New Roman"/>
          <w:sz w:val="24"/>
        </w:rPr>
        <w:t xml:space="preserve"> rep</w:t>
      </w:r>
      <w:r w:rsidR="00160EDD">
        <w:rPr>
          <w:rFonts w:ascii="Times New Roman" w:hAnsi="Times New Roman"/>
          <w:sz w:val="24"/>
        </w:rPr>
        <w:t>orted a total of 155 injuries (mean</w:t>
      </w:r>
      <w:r w:rsidR="00667218">
        <w:rPr>
          <w:rFonts w:ascii="Times New Roman" w:hAnsi="Times New Roman"/>
          <w:sz w:val="24"/>
        </w:rPr>
        <w:t xml:space="preserve"> number of injuries per dancer (SD)</w:t>
      </w:r>
      <w:r w:rsidR="00160EDD">
        <w:rPr>
          <w:rFonts w:ascii="Times New Roman" w:hAnsi="Times New Roman"/>
          <w:sz w:val="24"/>
        </w:rPr>
        <w:t>:</w:t>
      </w:r>
      <w:r w:rsidR="00667218">
        <w:rPr>
          <w:rFonts w:ascii="Times New Roman" w:hAnsi="Times New Roman"/>
          <w:sz w:val="24"/>
        </w:rPr>
        <w:t xml:space="preserve"> 5.3(</w:t>
      </w:r>
      <w:r w:rsidR="005B1D9F" w:rsidRPr="005B1D9F">
        <w:rPr>
          <w:rFonts w:ascii="Times New Roman" w:hAnsi="Times New Roman"/>
          <w:sz w:val="24"/>
        </w:rPr>
        <w:t>4.1). When injuries a</w:t>
      </w:r>
      <w:r w:rsidR="005B1D9F">
        <w:rPr>
          <w:rFonts w:ascii="Times New Roman" w:hAnsi="Times New Roman"/>
          <w:sz w:val="24"/>
        </w:rPr>
        <w:t xml:space="preserve">re defined as self-reported </w:t>
      </w:r>
      <w:r w:rsidR="00B723F2">
        <w:rPr>
          <w:rFonts w:ascii="Times New Roman" w:hAnsi="Times New Roman"/>
          <w:sz w:val="24"/>
        </w:rPr>
        <w:t xml:space="preserve">injury which may/may </w:t>
      </w:r>
      <w:r w:rsidR="0004477C">
        <w:rPr>
          <w:rFonts w:ascii="Times New Roman" w:hAnsi="Times New Roman"/>
          <w:sz w:val="24"/>
        </w:rPr>
        <w:t xml:space="preserve">not </w:t>
      </w:r>
      <w:r w:rsidR="00B723F2">
        <w:rPr>
          <w:rFonts w:ascii="Times New Roman" w:hAnsi="Times New Roman"/>
          <w:sz w:val="24"/>
        </w:rPr>
        <w:t xml:space="preserve">have resulted in absence from </w:t>
      </w:r>
      <w:r w:rsidR="00CF1330">
        <w:rPr>
          <w:rFonts w:ascii="Times New Roman" w:hAnsi="Times New Roman"/>
          <w:sz w:val="24"/>
        </w:rPr>
        <w:t>dancing, ID participants</w:t>
      </w:r>
      <w:r w:rsidR="005B1D9F" w:rsidRPr="005B1D9F">
        <w:rPr>
          <w:rFonts w:ascii="Times New Roman" w:hAnsi="Times New Roman"/>
          <w:sz w:val="24"/>
        </w:rPr>
        <w:t xml:space="preserve"> reported an</w:t>
      </w:r>
      <w:r w:rsidR="00BD52AE">
        <w:rPr>
          <w:rFonts w:ascii="Times New Roman" w:hAnsi="Times New Roman"/>
          <w:sz w:val="24"/>
        </w:rPr>
        <w:t xml:space="preserve"> incidence of 10.6 injuries</w:t>
      </w:r>
      <w:r w:rsidR="005B1D9F" w:rsidRPr="005B1D9F">
        <w:rPr>
          <w:rFonts w:ascii="Times New Roman" w:hAnsi="Times New Roman"/>
          <w:sz w:val="24"/>
        </w:rPr>
        <w:t xml:space="preserve"> per 1000 hours dancing, compared to 8.4 </w:t>
      </w:r>
      <w:r w:rsidR="00BD52AE">
        <w:rPr>
          <w:rFonts w:ascii="Times New Roman" w:hAnsi="Times New Roman"/>
          <w:sz w:val="24"/>
        </w:rPr>
        <w:t>injuries</w:t>
      </w:r>
      <w:r w:rsidR="00CF1330">
        <w:rPr>
          <w:rFonts w:ascii="Times New Roman" w:hAnsi="Times New Roman"/>
          <w:sz w:val="24"/>
        </w:rPr>
        <w:t xml:space="preserve"> per 1000 hours dancing for CD participant</w:t>
      </w:r>
      <w:r w:rsidR="005B1D9F" w:rsidRPr="005B1D9F">
        <w:rPr>
          <w:rFonts w:ascii="Times New Roman" w:hAnsi="Times New Roman"/>
          <w:sz w:val="24"/>
        </w:rPr>
        <w:t xml:space="preserve">s. </w:t>
      </w:r>
      <w:r w:rsidR="005B1D9F">
        <w:rPr>
          <w:rFonts w:ascii="Times New Roman" w:hAnsi="Times New Roman"/>
          <w:sz w:val="24"/>
        </w:rPr>
        <w:t xml:space="preserve"> </w:t>
      </w:r>
      <w:r w:rsidR="00826987">
        <w:rPr>
          <w:rFonts w:ascii="Times New Roman" w:hAnsi="Times New Roman"/>
          <w:sz w:val="24"/>
        </w:rPr>
        <w:t>T</w:t>
      </w:r>
      <w:r w:rsidR="005B1D9F" w:rsidRPr="005B1D9F">
        <w:rPr>
          <w:rFonts w:ascii="Times New Roman" w:hAnsi="Times New Roman"/>
          <w:sz w:val="24"/>
        </w:rPr>
        <w:t xml:space="preserve">he </w:t>
      </w:r>
      <w:r w:rsidR="00B723F2">
        <w:rPr>
          <w:rFonts w:ascii="Times New Roman" w:hAnsi="Times New Roman"/>
          <w:sz w:val="24"/>
        </w:rPr>
        <w:t xml:space="preserve">time-loss </w:t>
      </w:r>
      <w:r w:rsidR="005B1D9F" w:rsidRPr="005B1D9F">
        <w:rPr>
          <w:rFonts w:ascii="Times New Roman" w:hAnsi="Times New Roman"/>
          <w:sz w:val="24"/>
        </w:rPr>
        <w:t xml:space="preserve">incidence rate for </w:t>
      </w:r>
      <w:r>
        <w:rPr>
          <w:rFonts w:ascii="Times New Roman" w:hAnsi="Times New Roman"/>
          <w:sz w:val="24"/>
        </w:rPr>
        <w:t>participants</w:t>
      </w:r>
      <w:r w:rsidR="005B1D9F" w:rsidRPr="005B1D9F">
        <w:rPr>
          <w:rFonts w:ascii="Times New Roman" w:hAnsi="Times New Roman"/>
          <w:sz w:val="24"/>
        </w:rPr>
        <w:t xml:space="preserve"> was 3.4 injuries per 1000 hours of dancing</w:t>
      </w:r>
      <w:r w:rsidR="00954F7B">
        <w:rPr>
          <w:rFonts w:ascii="Times New Roman" w:hAnsi="Times New Roman"/>
          <w:sz w:val="24"/>
        </w:rPr>
        <w:t xml:space="preserve"> was 3.4</w:t>
      </w:r>
      <w:r w:rsidR="005B1D9F" w:rsidRPr="005B1D9F">
        <w:rPr>
          <w:rFonts w:ascii="Times New Roman" w:hAnsi="Times New Roman"/>
          <w:sz w:val="24"/>
        </w:rPr>
        <w:t xml:space="preserve"> </w:t>
      </w:r>
      <w:r w:rsidR="002F171F">
        <w:rPr>
          <w:rFonts w:ascii="Times New Roman" w:hAnsi="Times New Roman"/>
          <w:sz w:val="24"/>
        </w:rPr>
        <w:t>and</w:t>
      </w:r>
      <w:r w:rsidR="005B1D9F" w:rsidRPr="005B1D9F">
        <w:rPr>
          <w:rFonts w:ascii="Times New Roman" w:hAnsi="Times New Roman"/>
          <w:sz w:val="24"/>
        </w:rPr>
        <w:t xml:space="preserve"> 2.4 injuries </w:t>
      </w:r>
      <w:r w:rsidR="002F171F">
        <w:rPr>
          <w:rFonts w:ascii="Times New Roman" w:hAnsi="Times New Roman"/>
          <w:sz w:val="24"/>
        </w:rPr>
        <w:t xml:space="preserve">for </w:t>
      </w:r>
      <w:r w:rsidR="00954F7B">
        <w:rPr>
          <w:rFonts w:ascii="Times New Roman" w:hAnsi="Times New Roman"/>
          <w:sz w:val="24"/>
        </w:rPr>
        <w:t>ID and</w:t>
      </w:r>
      <w:r w:rsidR="002F171F">
        <w:rPr>
          <w:rFonts w:ascii="Times New Roman" w:hAnsi="Times New Roman"/>
          <w:sz w:val="24"/>
        </w:rPr>
        <w:t xml:space="preserve"> CD participants</w:t>
      </w:r>
      <w:r w:rsidR="00954F7B">
        <w:rPr>
          <w:rFonts w:ascii="Times New Roman" w:hAnsi="Times New Roman"/>
          <w:sz w:val="24"/>
        </w:rPr>
        <w:t xml:space="preserve"> respectively</w:t>
      </w:r>
      <w:r w:rsidR="005B1D9F" w:rsidRPr="005B1D9F">
        <w:rPr>
          <w:rFonts w:ascii="Times New Roman" w:hAnsi="Times New Roman"/>
          <w:sz w:val="24"/>
        </w:rPr>
        <w:t>.</w:t>
      </w:r>
    </w:p>
    <w:p w14:paraId="172F394B" w14:textId="77777777" w:rsidR="00337662" w:rsidRDefault="00337662" w:rsidP="005B1D9F">
      <w:pPr>
        <w:spacing w:after="0" w:line="480" w:lineRule="auto"/>
        <w:jc w:val="both"/>
        <w:rPr>
          <w:rFonts w:ascii="Times New Roman" w:hAnsi="Times New Roman"/>
          <w:sz w:val="24"/>
        </w:rPr>
      </w:pPr>
    </w:p>
    <w:p w14:paraId="57BCCDAC" w14:textId="18430974" w:rsidR="00247890" w:rsidRPr="005B1D9F" w:rsidRDefault="009E5A3F" w:rsidP="005B1D9F">
      <w:pPr>
        <w:spacing w:after="0" w:line="480" w:lineRule="auto"/>
        <w:jc w:val="both"/>
        <w:rPr>
          <w:rFonts w:ascii="Times New Roman" w:hAnsi="Times New Roman"/>
          <w:sz w:val="24"/>
        </w:rPr>
      </w:pPr>
      <w:r>
        <w:rPr>
          <w:rFonts w:ascii="Times New Roman" w:hAnsi="Times New Roman"/>
          <w:sz w:val="24"/>
        </w:rPr>
        <w:t>T</w:t>
      </w:r>
      <w:r w:rsidR="00664B40">
        <w:rPr>
          <w:rFonts w:ascii="Times New Roman" w:hAnsi="Times New Roman"/>
          <w:sz w:val="24"/>
        </w:rPr>
        <w:t xml:space="preserve">he lower limb (knee, foot/ankle, </w:t>
      </w:r>
      <w:r>
        <w:rPr>
          <w:rFonts w:ascii="Times New Roman" w:hAnsi="Times New Roman"/>
          <w:sz w:val="24"/>
        </w:rPr>
        <w:t>t</w:t>
      </w:r>
      <w:r w:rsidR="002F171F">
        <w:rPr>
          <w:rFonts w:ascii="Times New Roman" w:hAnsi="Times New Roman"/>
          <w:sz w:val="24"/>
        </w:rPr>
        <w:t xml:space="preserve">high) and </w:t>
      </w:r>
      <w:r>
        <w:rPr>
          <w:rFonts w:ascii="Times New Roman" w:hAnsi="Times New Roman"/>
          <w:sz w:val="24"/>
        </w:rPr>
        <w:t xml:space="preserve">lower back were the body parts most commonly injured in both cohorts. </w:t>
      </w:r>
      <w:r w:rsidR="00664B40">
        <w:rPr>
          <w:rFonts w:ascii="Times New Roman" w:hAnsi="Times New Roman"/>
          <w:sz w:val="24"/>
        </w:rPr>
        <w:t>Cause and d</w:t>
      </w:r>
      <w:r w:rsidR="00BD52AE">
        <w:rPr>
          <w:rFonts w:ascii="Times New Roman" w:hAnsi="Times New Roman"/>
          <w:sz w:val="24"/>
        </w:rPr>
        <w:t xml:space="preserve">iagnosis were unknown or unclear for a large proportion of </w:t>
      </w:r>
      <w:r w:rsidR="00664B40">
        <w:rPr>
          <w:rFonts w:ascii="Times New Roman" w:hAnsi="Times New Roman"/>
          <w:sz w:val="24"/>
        </w:rPr>
        <w:t>participants from both genres.  Where known, injury was commonly attributed to</w:t>
      </w:r>
      <w:r w:rsidR="00BD52AE">
        <w:rPr>
          <w:rFonts w:ascii="Times New Roman" w:hAnsi="Times New Roman"/>
          <w:sz w:val="24"/>
        </w:rPr>
        <w:t xml:space="preserve"> overuse or</w:t>
      </w:r>
      <w:r w:rsidR="00664B40">
        <w:rPr>
          <w:rFonts w:ascii="Times New Roman" w:hAnsi="Times New Roman"/>
          <w:sz w:val="24"/>
        </w:rPr>
        <w:t xml:space="preserve"> accident by both groups, and issues pertaining to muscle, joint and ligament were cited by both groups wher</w:t>
      </w:r>
      <w:r w:rsidR="000C0259">
        <w:rPr>
          <w:rFonts w:ascii="Times New Roman" w:hAnsi="Times New Roman"/>
          <w:sz w:val="24"/>
        </w:rPr>
        <w:t>e diagnoses were</w:t>
      </w:r>
      <w:r w:rsidR="00664B40">
        <w:rPr>
          <w:rFonts w:ascii="Times New Roman" w:hAnsi="Times New Roman"/>
          <w:sz w:val="24"/>
        </w:rPr>
        <w:t xml:space="preserve"> known (Tables 1-3). </w:t>
      </w:r>
      <w:r>
        <w:rPr>
          <w:rFonts w:ascii="Times New Roman" w:hAnsi="Times New Roman"/>
          <w:sz w:val="24"/>
        </w:rPr>
        <w:t xml:space="preserve"> </w:t>
      </w:r>
    </w:p>
    <w:p w14:paraId="32406CE3" w14:textId="6C9DFC7B" w:rsidR="00A71572" w:rsidRDefault="00A71572" w:rsidP="006B3E92">
      <w:pPr>
        <w:spacing w:after="0" w:line="480" w:lineRule="auto"/>
        <w:jc w:val="both"/>
        <w:rPr>
          <w:rFonts w:ascii="Times New Roman" w:hAnsi="Times New Roman"/>
          <w:sz w:val="24"/>
        </w:rPr>
      </w:pPr>
    </w:p>
    <w:p w14:paraId="3E9CB82B" w14:textId="65E22DAB" w:rsidR="00373D86" w:rsidRDefault="00373D86" w:rsidP="00373D86">
      <w:pPr>
        <w:tabs>
          <w:tab w:val="left" w:pos="2715"/>
        </w:tabs>
        <w:rPr>
          <w:rFonts w:ascii="Times New Roman" w:hAnsi="Times New Roman"/>
          <w:sz w:val="24"/>
          <w:szCs w:val="24"/>
        </w:rPr>
      </w:pPr>
      <w:r>
        <w:rPr>
          <w:rFonts w:ascii="Times New Roman" w:hAnsi="Times New Roman"/>
          <w:sz w:val="24"/>
          <w:szCs w:val="24"/>
        </w:rPr>
        <w:tab/>
      </w:r>
    </w:p>
    <w:p w14:paraId="30FEDF36" w14:textId="0E5F3878" w:rsidR="003F623A" w:rsidRDefault="003F623A" w:rsidP="00373D86">
      <w:pPr>
        <w:tabs>
          <w:tab w:val="left" w:pos="2715"/>
        </w:tabs>
        <w:rPr>
          <w:rFonts w:ascii="Times New Roman" w:hAnsi="Times New Roman"/>
          <w:sz w:val="24"/>
          <w:szCs w:val="24"/>
        </w:rPr>
      </w:pPr>
    </w:p>
    <w:p w14:paraId="760611A2" w14:textId="7AA15F1C" w:rsidR="003F623A" w:rsidRDefault="003F623A" w:rsidP="00373D86">
      <w:pPr>
        <w:tabs>
          <w:tab w:val="left" w:pos="2715"/>
        </w:tabs>
        <w:rPr>
          <w:rFonts w:ascii="Times New Roman" w:hAnsi="Times New Roman"/>
          <w:sz w:val="24"/>
          <w:szCs w:val="24"/>
        </w:rPr>
      </w:pPr>
    </w:p>
    <w:p w14:paraId="1BCABE98" w14:textId="72DF12FA" w:rsidR="003F623A" w:rsidRDefault="003F623A" w:rsidP="00373D86">
      <w:pPr>
        <w:tabs>
          <w:tab w:val="left" w:pos="2715"/>
        </w:tabs>
        <w:rPr>
          <w:rFonts w:ascii="Times New Roman" w:hAnsi="Times New Roman"/>
          <w:sz w:val="24"/>
          <w:szCs w:val="24"/>
        </w:rPr>
      </w:pPr>
    </w:p>
    <w:p w14:paraId="72E80152" w14:textId="02854294" w:rsidR="003F623A" w:rsidRDefault="003F623A" w:rsidP="00373D86">
      <w:pPr>
        <w:tabs>
          <w:tab w:val="left" w:pos="2715"/>
        </w:tabs>
        <w:rPr>
          <w:rFonts w:ascii="Times New Roman" w:hAnsi="Times New Roman"/>
          <w:sz w:val="24"/>
          <w:szCs w:val="24"/>
        </w:rPr>
      </w:pPr>
    </w:p>
    <w:p w14:paraId="4D57D060" w14:textId="316FBE38" w:rsidR="003F623A" w:rsidRDefault="003F623A" w:rsidP="00373D86">
      <w:pPr>
        <w:tabs>
          <w:tab w:val="left" w:pos="2715"/>
        </w:tabs>
        <w:rPr>
          <w:rFonts w:ascii="Times New Roman" w:hAnsi="Times New Roman"/>
          <w:sz w:val="24"/>
          <w:szCs w:val="24"/>
        </w:rPr>
      </w:pPr>
    </w:p>
    <w:p w14:paraId="26E14130" w14:textId="23FFC5A5" w:rsidR="003F623A" w:rsidRDefault="003F623A" w:rsidP="00373D86">
      <w:pPr>
        <w:tabs>
          <w:tab w:val="left" w:pos="2715"/>
        </w:tabs>
        <w:rPr>
          <w:rFonts w:ascii="Times New Roman" w:hAnsi="Times New Roman"/>
          <w:sz w:val="24"/>
          <w:szCs w:val="24"/>
        </w:rPr>
      </w:pPr>
    </w:p>
    <w:p w14:paraId="71CCEB43" w14:textId="61F1C536" w:rsidR="003F623A" w:rsidRDefault="003F623A" w:rsidP="003F623A">
      <w:pPr>
        <w:keepNext/>
        <w:keepLines/>
        <w:spacing w:after="0"/>
        <w:rPr>
          <w:rFonts w:ascii="Times New Roman" w:hAnsi="Times New Roman"/>
          <w:b/>
          <w:sz w:val="24"/>
          <w:szCs w:val="24"/>
        </w:rPr>
      </w:pPr>
      <w:r w:rsidRPr="00647732">
        <w:rPr>
          <w:rFonts w:ascii="Times New Roman" w:hAnsi="Times New Roman"/>
          <w:b/>
          <w:sz w:val="24"/>
          <w:szCs w:val="24"/>
        </w:rPr>
        <w:t>Table 1</w:t>
      </w:r>
    </w:p>
    <w:p w14:paraId="0D23789E" w14:textId="0AFA3983" w:rsidR="003F623A" w:rsidRDefault="003F623A" w:rsidP="003F623A">
      <w:pPr>
        <w:keepNext/>
        <w:keepLines/>
        <w:spacing w:after="0"/>
        <w:rPr>
          <w:rFonts w:ascii="Times New Roman" w:hAnsi="Times New Roman"/>
          <w:b/>
          <w:sz w:val="24"/>
        </w:rPr>
      </w:pPr>
      <w:r w:rsidRPr="000C2398">
        <w:rPr>
          <w:rFonts w:ascii="Times New Roman" w:hAnsi="Times New Roman"/>
          <w:b/>
          <w:sz w:val="24"/>
          <w:szCs w:val="24"/>
        </w:rPr>
        <w:t xml:space="preserve">Number and location of injuries reported by Irish and Contemporary </w:t>
      </w:r>
      <w:r w:rsidR="00954F7B">
        <w:rPr>
          <w:rFonts w:ascii="Times New Roman" w:hAnsi="Times New Roman"/>
          <w:b/>
          <w:sz w:val="24"/>
          <w:szCs w:val="24"/>
        </w:rPr>
        <w:t>d</w:t>
      </w:r>
      <w:r w:rsidRPr="000C2398">
        <w:rPr>
          <w:rFonts w:ascii="Times New Roman" w:hAnsi="Times New Roman"/>
          <w:b/>
          <w:sz w:val="24"/>
          <w:szCs w:val="24"/>
        </w:rPr>
        <w:t xml:space="preserve">ancers </w:t>
      </w:r>
      <w:r w:rsidRPr="000C2398">
        <w:rPr>
          <w:rFonts w:ascii="Times New Roman" w:hAnsi="Times New Roman"/>
          <w:b/>
          <w:sz w:val="24"/>
        </w:rPr>
        <w:t xml:space="preserve">over </w:t>
      </w:r>
      <w:r>
        <w:rPr>
          <w:rFonts w:ascii="Times New Roman" w:hAnsi="Times New Roman"/>
          <w:b/>
          <w:sz w:val="24"/>
        </w:rPr>
        <w:t>the</w:t>
      </w:r>
      <w:r w:rsidRPr="000C2398">
        <w:rPr>
          <w:rFonts w:ascii="Times New Roman" w:hAnsi="Times New Roman"/>
          <w:b/>
          <w:sz w:val="24"/>
        </w:rPr>
        <w:t xml:space="preserve"> course of one year</w:t>
      </w:r>
    </w:p>
    <w:p w14:paraId="528C7C51" w14:textId="77777777" w:rsidR="003F623A" w:rsidRDefault="003F623A" w:rsidP="003F623A">
      <w:pPr>
        <w:keepNext/>
        <w:keepLines/>
        <w:spacing w:after="0"/>
        <w:rPr>
          <w:rFonts w:ascii="Times New Roman" w:hAnsi="Times New Roman"/>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275"/>
        <w:gridCol w:w="973"/>
        <w:gridCol w:w="1262"/>
        <w:gridCol w:w="1234"/>
        <w:gridCol w:w="1480"/>
        <w:gridCol w:w="1237"/>
      </w:tblGrid>
      <w:tr w:rsidR="00373D86" w:rsidRPr="009E5A3F" w14:paraId="36E59FB9" w14:textId="77777777" w:rsidTr="003F623A">
        <w:tc>
          <w:tcPr>
            <w:tcW w:w="1555" w:type="dxa"/>
            <w:vMerge w:val="restart"/>
            <w:tcBorders>
              <w:top w:val="single" w:sz="4" w:space="0" w:color="auto"/>
            </w:tcBorders>
          </w:tcPr>
          <w:p w14:paraId="1D521D52" w14:textId="77777777" w:rsidR="00373D86" w:rsidRPr="009E5A3F" w:rsidRDefault="00373D86" w:rsidP="00227CC9">
            <w:pPr>
              <w:keepNext/>
              <w:keepLines/>
              <w:rPr>
                <w:rFonts w:ascii="Times New Roman" w:hAnsi="Times New Roman"/>
                <w:b/>
                <w:sz w:val="24"/>
                <w:szCs w:val="24"/>
              </w:rPr>
            </w:pPr>
            <w:r w:rsidRPr="009E5A3F">
              <w:rPr>
                <w:rFonts w:ascii="Times New Roman" w:hAnsi="Times New Roman"/>
                <w:b/>
                <w:sz w:val="24"/>
                <w:szCs w:val="24"/>
              </w:rPr>
              <w:t>Site</w:t>
            </w:r>
          </w:p>
        </w:tc>
        <w:tc>
          <w:tcPr>
            <w:tcW w:w="2248" w:type="dxa"/>
            <w:gridSpan w:val="2"/>
            <w:tcBorders>
              <w:top w:val="single" w:sz="4" w:space="0" w:color="auto"/>
            </w:tcBorders>
          </w:tcPr>
          <w:p w14:paraId="723B8224" w14:textId="77777777" w:rsidR="00373D86" w:rsidRPr="009E5A3F" w:rsidRDefault="00373D86" w:rsidP="00227CC9">
            <w:pPr>
              <w:keepNext/>
              <w:keepLines/>
              <w:rPr>
                <w:rFonts w:ascii="Times New Roman" w:hAnsi="Times New Roman"/>
                <w:b/>
                <w:sz w:val="24"/>
                <w:szCs w:val="24"/>
              </w:rPr>
            </w:pPr>
            <w:r w:rsidRPr="009E5A3F">
              <w:rPr>
                <w:rFonts w:ascii="Times New Roman" w:hAnsi="Times New Roman"/>
                <w:b/>
                <w:sz w:val="24"/>
                <w:szCs w:val="24"/>
              </w:rPr>
              <w:t>All Participants</w:t>
            </w:r>
          </w:p>
        </w:tc>
        <w:tc>
          <w:tcPr>
            <w:tcW w:w="2496" w:type="dxa"/>
            <w:gridSpan w:val="2"/>
            <w:tcBorders>
              <w:top w:val="single" w:sz="4" w:space="0" w:color="auto"/>
            </w:tcBorders>
          </w:tcPr>
          <w:p w14:paraId="6FFC977C" w14:textId="77777777" w:rsidR="00373D86" w:rsidRPr="009E5A3F" w:rsidRDefault="00373D86" w:rsidP="00227CC9">
            <w:pPr>
              <w:keepNext/>
              <w:keepLines/>
              <w:rPr>
                <w:rFonts w:ascii="Times New Roman" w:hAnsi="Times New Roman"/>
                <w:b/>
                <w:sz w:val="24"/>
                <w:szCs w:val="24"/>
              </w:rPr>
            </w:pPr>
            <w:r w:rsidRPr="009E5A3F">
              <w:rPr>
                <w:rFonts w:ascii="Times New Roman" w:hAnsi="Times New Roman"/>
                <w:b/>
                <w:sz w:val="24"/>
                <w:szCs w:val="24"/>
              </w:rPr>
              <w:t>Irish Dancers</w:t>
            </w:r>
          </w:p>
        </w:tc>
        <w:tc>
          <w:tcPr>
            <w:tcW w:w="2717" w:type="dxa"/>
            <w:gridSpan w:val="2"/>
            <w:tcBorders>
              <w:top w:val="single" w:sz="4" w:space="0" w:color="auto"/>
            </w:tcBorders>
          </w:tcPr>
          <w:p w14:paraId="484C6C5A" w14:textId="77777777" w:rsidR="00373D86" w:rsidRPr="009E5A3F" w:rsidRDefault="00373D86" w:rsidP="00227CC9">
            <w:pPr>
              <w:keepNext/>
              <w:keepLines/>
              <w:rPr>
                <w:rFonts w:ascii="Times New Roman" w:hAnsi="Times New Roman"/>
                <w:b/>
                <w:sz w:val="24"/>
                <w:szCs w:val="24"/>
              </w:rPr>
            </w:pPr>
            <w:r w:rsidRPr="009E5A3F">
              <w:rPr>
                <w:rFonts w:ascii="Times New Roman" w:hAnsi="Times New Roman"/>
                <w:b/>
                <w:sz w:val="24"/>
                <w:szCs w:val="24"/>
              </w:rPr>
              <w:t>Contemporary Dancers</w:t>
            </w:r>
          </w:p>
        </w:tc>
      </w:tr>
      <w:tr w:rsidR="00373D86" w:rsidRPr="009E5A3F" w14:paraId="709160F2" w14:textId="77777777" w:rsidTr="003F623A">
        <w:tc>
          <w:tcPr>
            <w:tcW w:w="1555" w:type="dxa"/>
            <w:vMerge/>
            <w:tcBorders>
              <w:bottom w:val="single" w:sz="4" w:space="0" w:color="auto"/>
            </w:tcBorders>
          </w:tcPr>
          <w:p w14:paraId="222D4CAF" w14:textId="77777777" w:rsidR="00373D86" w:rsidRPr="009E5A3F" w:rsidRDefault="00373D86" w:rsidP="00227CC9">
            <w:pPr>
              <w:keepNext/>
              <w:keepLines/>
              <w:rPr>
                <w:rFonts w:ascii="Times New Roman" w:hAnsi="Times New Roman"/>
                <w:b/>
                <w:sz w:val="24"/>
                <w:szCs w:val="24"/>
              </w:rPr>
            </w:pPr>
          </w:p>
        </w:tc>
        <w:tc>
          <w:tcPr>
            <w:tcW w:w="1275" w:type="dxa"/>
            <w:tcBorders>
              <w:bottom w:val="single" w:sz="4" w:space="0" w:color="auto"/>
            </w:tcBorders>
          </w:tcPr>
          <w:p w14:paraId="3EE38C33" w14:textId="77777777" w:rsidR="00373D86" w:rsidRPr="009E5A3F" w:rsidRDefault="00373D86" w:rsidP="00227CC9">
            <w:pPr>
              <w:keepNext/>
              <w:keepLines/>
              <w:rPr>
                <w:rFonts w:ascii="Times New Roman" w:hAnsi="Times New Roman"/>
                <w:b/>
                <w:sz w:val="24"/>
                <w:szCs w:val="24"/>
              </w:rPr>
            </w:pPr>
            <w:r w:rsidRPr="009E5A3F">
              <w:rPr>
                <w:rFonts w:ascii="Times New Roman" w:hAnsi="Times New Roman"/>
                <w:b/>
                <w:sz w:val="24"/>
                <w:szCs w:val="24"/>
              </w:rPr>
              <w:t>N injuries</w:t>
            </w:r>
          </w:p>
        </w:tc>
        <w:tc>
          <w:tcPr>
            <w:tcW w:w="973" w:type="dxa"/>
            <w:tcBorders>
              <w:bottom w:val="single" w:sz="4" w:space="0" w:color="auto"/>
            </w:tcBorders>
          </w:tcPr>
          <w:p w14:paraId="3A8643F7" w14:textId="77777777" w:rsidR="00373D86" w:rsidRPr="009E5A3F" w:rsidRDefault="00373D86" w:rsidP="00227CC9">
            <w:pPr>
              <w:keepNext/>
              <w:keepLines/>
              <w:rPr>
                <w:rFonts w:ascii="Times New Roman" w:hAnsi="Times New Roman"/>
                <w:b/>
                <w:sz w:val="24"/>
                <w:szCs w:val="24"/>
              </w:rPr>
            </w:pPr>
            <w:r w:rsidRPr="009E5A3F">
              <w:rPr>
                <w:rFonts w:ascii="Times New Roman" w:hAnsi="Times New Roman"/>
                <w:b/>
                <w:sz w:val="24"/>
                <w:szCs w:val="24"/>
              </w:rPr>
              <w:t>%</w:t>
            </w:r>
          </w:p>
        </w:tc>
        <w:tc>
          <w:tcPr>
            <w:tcW w:w="1262" w:type="dxa"/>
            <w:tcBorders>
              <w:bottom w:val="single" w:sz="4" w:space="0" w:color="auto"/>
            </w:tcBorders>
          </w:tcPr>
          <w:p w14:paraId="4BEA207D" w14:textId="77777777" w:rsidR="00373D86" w:rsidRPr="009E5A3F" w:rsidRDefault="00373D86" w:rsidP="00227CC9">
            <w:pPr>
              <w:keepNext/>
              <w:keepLines/>
              <w:rPr>
                <w:rFonts w:ascii="Times New Roman" w:hAnsi="Times New Roman"/>
                <w:b/>
                <w:sz w:val="24"/>
                <w:szCs w:val="24"/>
              </w:rPr>
            </w:pPr>
            <w:r w:rsidRPr="009E5A3F">
              <w:rPr>
                <w:rFonts w:ascii="Times New Roman" w:hAnsi="Times New Roman"/>
                <w:b/>
                <w:sz w:val="24"/>
                <w:szCs w:val="24"/>
              </w:rPr>
              <w:t>N injuries</w:t>
            </w:r>
          </w:p>
        </w:tc>
        <w:tc>
          <w:tcPr>
            <w:tcW w:w="1234" w:type="dxa"/>
            <w:tcBorders>
              <w:bottom w:val="single" w:sz="4" w:space="0" w:color="auto"/>
            </w:tcBorders>
          </w:tcPr>
          <w:p w14:paraId="6FED395E" w14:textId="77777777" w:rsidR="00373D86" w:rsidRPr="009E5A3F" w:rsidRDefault="00373D86" w:rsidP="00227CC9">
            <w:pPr>
              <w:keepNext/>
              <w:keepLines/>
              <w:rPr>
                <w:rFonts w:ascii="Times New Roman" w:hAnsi="Times New Roman"/>
                <w:b/>
                <w:sz w:val="24"/>
                <w:szCs w:val="24"/>
              </w:rPr>
            </w:pPr>
            <w:r w:rsidRPr="009E5A3F">
              <w:rPr>
                <w:rFonts w:ascii="Times New Roman" w:hAnsi="Times New Roman"/>
                <w:b/>
                <w:sz w:val="24"/>
                <w:szCs w:val="24"/>
              </w:rPr>
              <w:t>%</w:t>
            </w:r>
          </w:p>
        </w:tc>
        <w:tc>
          <w:tcPr>
            <w:tcW w:w="1480" w:type="dxa"/>
            <w:tcBorders>
              <w:bottom w:val="single" w:sz="4" w:space="0" w:color="auto"/>
            </w:tcBorders>
          </w:tcPr>
          <w:p w14:paraId="7ABEC2CE" w14:textId="77777777" w:rsidR="00373D86" w:rsidRPr="009E5A3F" w:rsidRDefault="00373D86" w:rsidP="00227CC9">
            <w:pPr>
              <w:keepNext/>
              <w:keepLines/>
              <w:rPr>
                <w:rFonts w:ascii="Times New Roman" w:hAnsi="Times New Roman"/>
                <w:b/>
                <w:sz w:val="24"/>
                <w:szCs w:val="24"/>
              </w:rPr>
            </w:pPr>
            <w:r w:rsidRPr="009E5A3F">
              <w:rPr>
                <w:rFonts w:ascii="Times New Roman" w:hAnsi="Times New Roman"/>
                <w:b/>
                <w:sz w:val="24"/>
                <w:szCs w:val="24"/>
              </w:rPr>
              <w:t>N injuries</w:t>
            </w:r>
          </w:p>
        </w:tc>
        <w:tc>
          <w:tcPr>
            <w:tcW w:w="1237" w:type="dxa"/>
            <w:tcBorders>
              <w:bottom w:val="single" w:sz="4" w:space="0" w:color="auto"/>
            </w:tcBorders>
          </w:tcPr>
          <w:p w14:paraId="03445C30" w14:textId="77777777" w:rsidR="00373D86" w:rsidRPr="009E5A3F" w:rsidRDefault="00373D86" w:rsidP="00227CC9">
            <w:pPr>
              <w:keepNext/>
              <w:keepLines/>
              <w:rPr>
                <w:rFonts w:ascii="Times New Roman" w:hAnsi="Times New Roman"/>
                <w:b/>
                <w:sz w:val="24"/>
                <w:szCs w:val="24"/>
              </w:rPr>
            </w:pPr>
            <w:r w:rsidRPr="009E5A3F">
              <w:rPr>
                <w:rFonts w:ascii="Times New Roman" w:hAnsi="Times New Roman"/>
                <w:b/>
                <w:sz w:val="24"/>
                <w:szCs w:val="24"/>
              </w:rPr>
              <w:t>%</w:t>
            </w:r>
          </w:p>
        </w:tc>
      </w:tr>
      <w:tr w:rsidR="00373D86" w:rsidRPr="009E5A3F" w14:paraId="42F9B019" w14:textId="77777777" w:rsidTr="003F623A">
        <w:tc>
          <w:tcPr>
            <w:tcW w:w="1555" w:type="dxa"/>
            <w:tcBorders>
              <w:top w:val="single" w:sz="4" w:space="0" w:color="auto"/>
            </w:tcBorders>
          </w:tcPr>
          <w:p w14:paraId="14411702"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Knee</w:t>
            </w:r>
          </w:p>
        </w:tc>
        <w:tc>
          <w:tcPr>
            <w:tcW w:w="1275" w:type="dxa"/>
            <w:tcBorders>
              <w:top w:val="single" w:sz="4" w:space="0" w:color="auto"/>
            </w:tcBorders>
          </w:tcPr>
          <w:p w14:paraId="201C7248"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41</w:t>
            </w:r>
          </w:p>
        </w:tc>
        <w:tc>
          <w:tcPr>
            <w:tcW w:w="973" w:type="dxa"/>
            <w:tcBorders>
              <w:top w:val="single" w:sz="4" w:space="0" w:color="auto"/>
            </w:tcBorders>
          </w:tcPr>
          <w:p w14:paraId="7E5903BA"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16.9</w:t>
            </w:r>
          </w:p>
        </w:tc>
        <w:tc>
          <w:tcPr>
            <w:tcW w:w="1262" w:type="dxa"/>
            <w:tcBorders>
              <w:top w:val="single" w:sz="4" w:space="0" w:color="auto"/>
            </w:tcBorders>
          </w:tcPr>
          <w:p w14:paraId="37F0F307"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14</w:t>
            </w:r>
          </w:p>
        </w:tc>
        <w:tc>
          <w:tcPr>
            <w:tcW w:w="1234" w:type="dxa"/>
            <w:tcBorders>
              <w:top w:val="single" w:sz="4" w:space="0" w:color="auto"/>
            </w:tcBorders>
          </w:tcPr>
          <w:p w14:paraId="31A82225"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15.9</w:t>
            </w:r>
          </w:p>
        </w:tc>
        <w:tc>
          <w:tcPr>
            <w:tcW w:w="1480" w:type="dxa"/>
            <w:tcBorders>
              <w:top w:val="single" w:sz="4" w:space="0" w:color="auto"/>
            </w:tcBorders>
          </w:tcPr>
          <w:p w14:paraId="1A32ADAD"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27</w:t>
            </w:r>
          </w:p>
        </w:tc>
        <w:tc>
          <w:tcPr>
            <w:tcW w:w="1237" w:type="dxa"/>
            <w:tcBorders>
              <w:top w:val="single" w:sz="4" w:space="0" w:color="auto"/>
            </w:tcBorders>
          </w:tcPr>
          <w:p w14:paraId="253D7D39" w14:textId="77777777" w:rsidR="00373D86" w:rsidRPr="009E5A3F" w:rsidRDefault="00373D86" w:rsidP="003F623A">
            <w:pPr>
              <w:keepNext/>
              <w:keepLines/>
              <w:rPr>
                <w:rFonts w:ascii="Times New Roman" w:hAnsi="Times New Roman"/>
                <w:sz w:val="24"/>
                <w:szCs w:val="24"/>
              </w:rPr>
            </w:pPr>
            <w:r w:rsidRPr="009E5A3F">
              <w:rPr>
                <w:rFonts w:ascii="Times New Roman" w:hAnsi="Times New Roman"/>
                <w:sz w:val="24"/>
                <w:szCs w:val="24"/>
              </w:rPr>
              <w:t>17.4</w:t>
            </w:r>
          </w:p>
        </w:tc>
      </w:tr>
      <w:tr w:rsidR="00373D86" w:rsidRPr="009E5A3F" w14:paraId="55A262EC" w14:textId="77777777" w:rsidTr="003F623A">
        <w:tc>
          <w:tcPr>
            <w:tcW w:w="1555" w:type="dxa"/>
          </w:tcPr>
          <w:p w14:paraId="7FE5985A"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Foot/ankle</w:t>
            </w:r>
          </w:p>
        </w:tc>
        <w:tc>
          <w:tcPr>
            <w:tcW w:w="1275" w:type="dxa"/>
          </w:tcPr>
          <w:p w14:paraId="2612BCC4"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41</w:t>
            </w:r>
          </w:p>
        </w:tc>
        <w:tc>
          <w:tcPr>
            <w:tcW w:w="973" w:type="dxa"/>
          </w:tcPr>
          <w:p w14:paraId="37E07FA6"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16.9</w:t>
            </w:r>
          </w:p>
        </w:tc>
        <w:tc>
          <w:tcPr>
            <w:tcW w:w="1262" w:type="dxa"/>
          </w:tcPr>
          <w:p w14:paraId="3A8DD1FB"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21</w:t>
            </w:r>
          </w:p>
        </w:tc>
        <w:tc>
          <w:tcPr>
            <w:tcW w:w="1234" w:type="dxa"/>
          </w:tcPr>
          <w:p w14:paraId="6DBD5961"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23.9</w:t>
            </w:r>
          </w:p>
        </w:tc>
        <w:tc>
          <w:tcPr>
            <w:tcW w:w="1480" w:type="dxa"/>
          </w:tcPr>
          <w:p w14:paraId="141ADE38"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20</w:t>
            </w:r>
          </w:p>
        </w:tc>
        <w:tc>
          <w:tcPr>
            <w:tcW w:w="1237" w:type="dxa"/>
          </w:tcPr>
          <w:p w14:paraId="65CBC71C" w14:textId="77777777" w:rsidR="00373D86" w:rsidRPr="009E5A3F" w:rsidRDefault="00373D86" w:rsidP="003F623A">
            <w:pPr>
              <w:keepNext/>
              <w:keepLines/>
              <w:rPr>
                <w:rFonts w:ascii="Times New Roman" w:hAnsi="Times New Roman"/>
                <w:sz w:val="24"/>
                <w:szCs w:val="24"/>
              </w:rPr>
            </w:pPr>
            <w:r w:rsidRPr="009E5A3F">
              <w:rPr>
                <w:rFonts w:ascii="Times New Roman" w:hAnsi="Times New Roman"/>
                <w:sz w:val="24"/>
                <w:szCs w:val="24"/>
              </w:rPr>
              <w:t>12.9</w:t>
            </w:r>
          </w:p>
        </w:tc>
      </w:tr>
      <w:tr w:rsidR="00373D86" w:rsidRPr="009E5A3F" w14:paraId="014BBF3F" w14:textId="77777777" w:rsidTr="003F623A">
        <w:tc>
          <w:tcPr>
            <w:tcW w:w="1555" w:type="dxa"/>
          </w:tcPr>
          <w:p w14:paraId="51B9EB33"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Thigh</w:t>
            </w:r>
          </w:p>
        </w:tc>
        <w:tc>
          <w:tcPr>
            <w:tcW w:w="1275" w:type="dxa"/>
          </w:tcPr>
          <w:p w14:paraId="6480D9D8"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24</w:t>
            </w:r>
          </w:p>
        </w:tc>
        <w:tc>
          <w:tcPr>
            <w:tcW w:w="973" w:type="dxa"/>
          </w:tcPr>
          <w:p w14:paraId="3E3216E6"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9.9</w:t>
            </w:r>
          </w:p>
        </w:tc>
        <w:tc>
          <w:tcPr>
            <w:tcW w:w="1262" w:type="dxa"/>
          </w:tcPr>
          <w:p w14:paraId="22A550D2"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10</w:t>
            </w:r>
          </w:p>
        </w:tc>
        <w:tc>
          <w:tcPr>
            <w:tcW w:w="1234" w:type="dxa"/>
          </w:tcPr>
          <w:p w14:paraId="3B1A44E8"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11.4</w:t>
            </w:r>
          </w:p>
        </w:tc>
        <w:tc>
          <w:tcPr>
            <w:tcW w:w="1480" w:type="dxa"/>
          </w:tcPr>
          <w:p w14:paraId="79D25018"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14</w:t>
            </w:r>
          </w:p>
        </w:tc>
        <w:tc>
          <w:tcPr>
            <w:tcW w:w="1237" w:type="dxa"/>
          </w:tcPr>
          <w:p w14:paraId="1457A46E" w14:textId="2F937B4B" w:rsidR="00373D86" w:rsidRPr="009E5A3F" w:rsidRDefault="00373D86" w:rsidP="003F623A">
            <w:pPr>
              <w:keepNext/>
              <w:keepLines/>
              <w:rPr>
                <w:rFonts w:ascii="Times New Roman" w:hAnsi="Times New Roman"/>
                <w:sz w:val="24"/>
                <w:szCs w:val="24"/>
              </w:rPr>
            </w:pPr>
            <w:r w:rsidRPr="009E5A3F">
              <w:rPr>
                <w:rFonts w:ascii="Times New Roman" w:hAnsi="Times New Roman"/>
                <w:sz w:val="24"/>
                <w:szCs w:val="24"/>
              </w:rPr>
              <w:t>9</w:t>
            </w:r>
            <w:r w:rsidR="003F623A">
              <w:rPr>
                <w:rFonts w:ascii="Times New Roman" w:hAnsi="Times New Roman"/>
                <w:sz w:val="24"/>
                <w:szCs w:val="24"/>
              </w:rPr>
              <w:t>.0</w:t>
            </w:r>
          </w:p>
        </w:tc>
      </w:tr>
      <w:tr w:rsidR="00373D86" w:rsidRPr="009E5A3F" w14:paraId="1E52E5DF" w14:textId="77777777" w:rsidTr="003F623A">
        <w:tc>
          <w:tcPr>
            <w:tcW w:w="1555" w:type="dxa"/>
          </w:tcPr>
          <w:p w14:paraId="51F4789A"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Lower back</w:t>
            </w:r>
          </w:p>
        </w:tc>
        <w:tc>
          <w:tcPr>
            <w:tcW w:w="1275" w:type="dxa"/>
          </w:tcPr>
          <w:p w14:paraId="2AC385F0"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23</w:t>
            </w:r>
          </w:p>
        </w:tc>
        <w:tc>
          <w:tcPr>
            <w:tcW w:w="973" w:type="dxa"/>
          </w:tcPr>
          <w:p w14:paraId="29F60CE6"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9.5</w:t>
            </w:r>
          </w:p>
        </w:tc>
        <w:tc>
          <w:tcPr>
            <w:tcW w:w="1262" w:type="dxa"/>
          </w:tcPr>
          <w:p w14:paraId="5F599CAF"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8</w:t>
            </w:r>
          </w:p>
        </w:tc>
        <w:tc>
          <w:tcPr>
            <w:tcW w:w="1234" w:type="dxa"/>
          </w:tcPr>
          <w:p w14:paraId="0BDCCA35"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9.1</w:t>
            </w:r>
          </w:p>
        </w:tc>
        <w:tc>
          <w:tcPr>
            <w:tcW w:w="1480" w:type="dxa"/>
          </w:tcPr>
          <w:p w14:paraId="3046048F"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15</w:t>
            </w:r>
          </w:p>
        </w:tc>
        <w:tc>
          <w:tcPr>
            <w:tcW w:w="1237" w:type="dxa"/>
          </w:tcPr>
          <w:p w14:paraId="0929A95C" w14:textId="77777777" w:rsidR="00373D86" w:rsidRPr="009E5A3F" w:rsidRDefault="00373D86" w:rsidP="003F623A">
            <w:pPr>
              <w:keepNext/>
              <w:keepLines/>
              <w:rPr>
                <w:rFonts w:ascii="Times New Roman" w:hAnsi="Times New Roman"/>
                <w:sz w:val="24"/>
                <w:szCs w:val="24"/>
              </w:rPr>
            </w:pPr>
            <w:r w:rsidRPr="009E5A3F">
              <w:rPr>
                <w:rFonts w:ascii="Times New Roman" w:hAnsi="Times New Roman"/>
                <w:sz w:val="24"/>
                <w:szCs w:val="24"/>
              </w:rPr>
              <w:t>9.7</w:t>
            </w:r>
          </w:p>
        </w:tc>
      </w:tr>
      <w:tr w:rsidR="00373D86" w:rsidRPr="009E5A3F" w14:paraId="6DC2FF2B" w14:textId="77777777" w:rsidTr="003F623A">
        <w:tc>
          <w:tcPr>
            <w:tcW w:w="1555" w:type="dxa"/>
          </w:tcPr>
          <w:p w14:paraId="6D495F5F"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Groin</w:t>
            </w:r>
          </w:p>
        </w:tc>
        <w:tc>
          <w:tcPr>
            <w:tcW w:w="1275" w:type="dxa"/>
          </w:tcPr>
          <w:p w14:paraId="32DCA4AB"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15</w:t>
            </w:r>
          </w:p>
        </w:tc>
        <w:tc>
          <w:tcPr>
            <w:tcW w:w="973" w:type="dxa"/>
          </w:tcPr>
          <w:p w14:paraId="55A5EFFD"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6.2</w:t>
            </w:r>
          </w:p>
        </w:tc>
        <w:tc>
          <w:tcPr>
            <w:tcW w:w="1262" w:type="dxa"/>
          </w:tcPr>
          <w:p w14:paraId="59F49BC5"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3</w:t>
            </w:r>
          </w:p>
        </w:tc>
        <w:tc>
          <w:tcPr>
            <w:tcW w:w="1234" w:type="dxa"/>
          </w:tcPr>
          <w:p w14:paraId="1808ACC3"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3.4</w:t>
            </w:r>
          </w:p>
        </w:tc>
        <w:tc>
          <w:tcPr>
            <w:tcW w:w="1480" w:type="dxa"/>
          </w:tcPr>
          <w:p w14:paraId="1FD8604D"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12</w:t>
            </w:r>
          </w:p>
        </w:tc>
        <w:tc>
          <w:tcPr>
            <w:tcW w:w="1237" w:type="dxa"/>
          </w:tcPr>
          <w:p w14:paraId="4AF32AEF" w14:textId="77777777" w:rsidR="00373D86" w:rsidRPr="009E5A3F" w:rsidRDefault="00373D86" w:rsidP="003F623A">
            <w:pPr>
              <w:keepNext/>
              <w:keepLines/>
              <w:rPr>
                <w:rFonts w:ascii="Times New Roman" w:hAnsi="Times New Roman"/>
                <w:sz w:val="24"/>
                <w:szCs w:val="24"/>
              </w:rPr>
            </w:pPr>
            <w:r w:rsidRPr="009E5A3F">
              <w:rPr>
                <w:rFonts w:ascii="Times New Roman" w:hAnsi="Times New Roman"/>
                <w:sz w:val="24"/>
                <w:szCs w:val="24"/>
              </w:rPr>
              <w:t>7.7</w:t>
            </w:r>
          </w:p>
        </w:tc>
      </w:tr>
      <w:tr w:rsidR="00373D86" w:rsidRPr="009E5A3F" w14:paraId="0F8D8648" w14:textId="77777777" w:rsidTr="003F623A">
        <w:tc>
          <w:tcPr>
            <w:tcW w:w="1555" w:type="dxa"/>
          </w:tcPr>
          <w:p w14:paraId="6CC4077C"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Shoulder</w:t>
            </w:r>
          </w:p>
        </w:tc>
        <w:tc>
          <w:tcPr>
            <w:tcW w:w="1275" w:type="dxa"/>
          </w:tcPr>
          <w:p w14:paraId="37600B6C"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13</w:t>
            </w:r>
          </w:p>
        </w:tc>
        <w:tc>
          <w:tcPr>
            <w:tcW w:w="973" w:type="dxa"/>
          </w:tcPr>
          <w:p w14:paraId="7AA2ECF2"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5.3</w:t>
            </w:r>
          </w:p>
        </w:tc>
        <w:tc>
          <w:tcPr>
            <w:tcW w:w="1262" w:type="dxa"/>
          </w:tcPr>
          <w:p w14:paraId="57690164"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2</w:t>
            </w:r>
          </w:p>
        </w:tc>
        <w:tc>
          <w:tcPr>
            <w:tcW w:w="1234" w:type="dxa"/>
          </w:tcPr>
          <w:p w14:paraId="72672E5E"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2.3</w:t>
            </w:r>
          </w:p>
        </w:tc>
        <w:tc>
          <w:tcPr>
            <w:tcW w:w="1480" w:type="dxa"/>
          </w:tcPr>
          <w:p w14:paraId="7B6AD291"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11</w:t>
            </w:r>
          </w:p>
        </w:tc>
        <w:tc>
          <w:tcPr>
            <w:tcW w:w="1237" w:type="dxa"/>
          </w:tcPr>
          <w:p w14:paraId="4C1CFFC8" w14:textId="77777777" w:rsidR="00373D86" w:rsidRPr="009E5A3F" w:rsidRDefault="00373D86" w:rsidP="003F623A">
            <w:pPr>
              <w:keepNext/>
              <w:keepLines/>
              <w:rPr>
                <w:rFonts w:ascii="Times New Roman" w:hAnsi="Times New Roman"/>
                <w:sz w:val="24"/>
                <w:szCs w:val="24"/>
              </w:rPr>
            </w:pPr>
            <w:r w:rsidRPr="009E5A3F">
              <w:rPr>
                <w:rFonts w:ascii="Times New Roman" w:hAnsi="Times New Roman"/>
                <w:sz w:val="24"/>
                <w:szCs w:val="24"/>
              </w:rPr>
              <w:t>7.1</w:t>
            </w:r>
          </w:p>
        </w:tc>
      </w:tr>
      <w:tr w:rsidR="00373D86" w:rsidRPr="009E5A3F" w14:paraId="1C94E403" w14:textId="77777777" w:rsidTr="003F623A">
        <w:tc>
          <w:tcPr>
            <w:tcW w:w="1555" w:type="dxa"/>
          </w:tcPr>
          <w:p w14:paraId="43653DD7"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Neck</w:t>
            </w:r>
          </w:p>
        </w:tc>
        <w:tc>
          <w:tcPr>
            <w:tcW w:w="1275" w:type="dxa"/>
          </w:tcPr>
          <w:p w14:paraId="1E02381A"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12</w:t>
            </w:r>
          </w:p>
        </w:tc>
        <w:tc>
          <w:tcPr>
            <w:tcW w:w="973" w:type="dxa"/>
          </w:tcPr>
          <w:p w14:paraId="562EEC80"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4.9</w:t>
            </w:r>
          </w:p>
        </w:tc>
        <w:tc>
          <w:tcPr>
            <w:tcW w:w="1262" w:type="dxa"/>
          </w:tcPr>
          <w:p w14:paraId="6133C709"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6</w:t>
            </w:r>
          </w:p>
        </w:tc>
        <w:tc>
          <w:tcPr>
            <w:tcW w:w="1234" w:type="dxa"/>
          </w:tcPr>
          <w:p w14:paraId="1A678AA0"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6.8</w:t>
            </w:r>
          </w:p>
        </w:tc>
        <w:tc>
          <w:tcPr>
            <w:tcW w:w="1480" w:type="dxa"/>
          </w:tcPr>
          <w:p w14:paraId="113DD440"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6</w:t>
            </w:r>
          </w:p>
        </w:tc>
        <w:tc>
          <w:tcPr>
            <w:tcW w:w="1237" w:type="dxa"/>
          </w:tcPr>
          <w:p w14:paraId="0C04509A" w14:textId="77777777" w:rsidR="00373D86" w:rsidRPr="009E5A3F" w:rsidRDefault="00373D86" w:rsidP="003F623A">
            <w:pPr>
              <w:keepNext/>
              <w:keepLines/>
              <w:rPr>
                <w:rFonts w:ascii="Times New Roman" w:hAnsi="Times New Roman"/>
                <w:sz w:val="24"/>
                <w:szCs w:val="24"/>
              </w:rPr>
            </w:pPr>
            <w:r w:rsidRPr="009E5A3F">
              <w:rPr>
                <w:rFonts w:ascii="Times New Roman" w:hAnsi="Times New Roman"/>
                <w:sz w:val="24"/>
                <w:szCs w:val="24"/>
              </w:rPr>
              <w:t>3.9</w:t>
            </w:r>
          </w:p>
        </w:tc>
      </w:tr>
      <w:tr w:rsidR="00373D86" w:rsidRPr="009E5A3F" w14:paraId="6481C758" w14:textId="77777777" w:rsidTr="003F623A">
        <w:tc>
          <w:tcPr>
            <w:tcW w:w="1555" w:type="dxa"/>
          </w:tcPr>
          <w:p w14:paraId="16FC062F"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Shin</w:t>
            </w:r>
          </w:p>
        </w:tc>
        <w:tc>
          <w:tcPr>
            <w:tcW w:w="1275" w:type="dxa"/>
          </w:tcPr>
          <w:p w14:paraId="5D85EA4D"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12</w:t>
            </w:r>
          </w:p>
        </w:tc>
        <w:tc>
          <w:tcPr>
            <w:tcW w:w="973" w:type="dxa"/>
          </w:tcPr>
          <w:p w14:paraId="757A72C5"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4.9</w:t>
            </w:r>
          </w:p>
        </w:tc>
        <w:tc>
          <w:tcPr>
            <w:tcW w:w="1262" w:type="dxa"/>
          </w:tcPr>
          <w:p w14:paraId="7591F7DC"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4</w:t>
            </w:r>
          </w:p>
        </w:tc>
        <w:tc>
          <w:tcPr>
            <w:tcW w:w="1234" w:type="dxa"/>
          </w:tcPr>
          <w:p w14:paraId="7BDE9C58"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4.5</w:t>
            </w:r>
          </w:p>
        </w:tc>
        <w:tc>
          <w:tcPr>
            <w:tcW w:w="1480" w:type="dxa"/>
          </w:tcPr>
          <w:p w14:paraId="2620CBB0"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8</w:t>
            </w:r>
          </w:p>
        </w:tc>
        <w:tc>
          <w:tcPr>
            <w:tcW w:w="1237" w:type="dxa"/>
          </w:tcPr>
          <w:p w14:paraId="5332F22F" w14:textId="77777777" w:rsidR="00373D86" w:rsidRPr="009E5A3F" w:rsidRDefault="00373D86" w:rsidP="003F623A">
            <w:pPr>
              <w:keepNext/>
              <w:keepLines/>
              <w:rPr>
                <w:rFonts w:ascii="Times New Roman" w:hAnsi="Times New Roman"/>
                <w:sz w:val="24"/>
                <w:szCs w:val="24"/>
              </w:rPr>
            </w:pPr>
            <w:r w:rsidRPr="009E5A3F">
              <w:rPr>
                <w:rFonts w:ascii="Times New Roman" w:hAnsi="Times New Roman"/>
                <w:sz w:val="24"/>
                <w:szCs w:val="24"/>
              </w:rPr>
              <w:t>5.2</w:t>
            </w:r>
          </w:p>
        </w:tc>
      </w:tr>
      <w:tr w:rsidR="00373D86" w:rsidRPr="009E5A3F" w14:paraId="598F4C69" w14:textId="77777777" w:rsidTr="003F623A">
        <w:tc>
          <w:tcPr>
            <w:tcW w:w="1555" w:type="dxa"/>
          </w:tcPr>
          <w:p w14:paraId="61C965BD"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Upper back</w:t>
            </w:r>
          </w:p>
        </w:tc>
        <w:tc>
          <w:tcPr>
            <w:tcW w:w="1275" w:type="dxa"/>
          </w:tcPr>
          <w:p w14:paraId="0650FDA6"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11</w:t>
            </w:r>
          </w:p>
        </w:tc>
        <w:tc>
          <w:tcPr>
            <w:tcW w:w="973" w:type="dxa"/>
          </w:tcPr>
          <w:p w14:paraId="6C1F71B0"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4.5</w:t>
            </w:r>
          </w:p>
        </w:tc>
        <w:tc>
          <w:tcPr>
            <w:tcW w:w="1262" w:type="dxa"/>
          </w:tcPr>
          <w:p w14:paraId="0D596979"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4</w:t>
            </w:r>
          </w:p>
        </w:tc>
        <w:tc>
          <w:tcPr>
            <w:tcW w:w="1234" w:type="dxa"/>
          </w:tcPr>
          <w:p w14:paraId="3A2FF63D"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4.5</w:t>
            </w:r>
          </w:p>
        </w:tc>
        <w:tc>
          <w:tcPr>
            <w:tcW w:w="1480" w:type="dxa"/>
          </w:tcPr>
          <w:p w14:paraId="5D064D3D"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7</w:t>
            </w:r>
          </w:p>
        </w:tc>
        <w:tc>
          <w:tcPr>
            <w:tcW w:w="1237" w:type="dxa"/>
          </w:tcPr>
          <w:p w14:paraId="55CDF726" w14:textId="77777777" w:rsidR="00373D86" w:rsidRPr="009E5A3F" w:rsidRDefault="00373D86" w:rsidP="003F623A">
            <w:pPr>
              <w:keepNext/>
              <w:keepLines/>
              <w:rPr>
                <w:rFonts w:ascii="Times New Roman" w:hAnsi="Times New Roman"/>
                <w:sz w:val="24"/>
                <w:szCs w:val="24"/>
              </w:rPr>
            </w:pPr>
            <w:r w:rsidRPr="009E5A3F">
              <w:rPr>
                <w:rFonts w:ascii="Times New Roman" w:hAnsi="Times New Roman"/>
                <w:sz w:val="24"/>
                <w:szCs w:val="24"/>
              </w:rPr>
              <w:t>4.5</w:t>
            </w:r>
          </w:p>
        </w:tc>
      </w:tr>
      <w:tr w:rsidR="00373D86" w:rsidRPr="009E5A3F" w14:paraId="04C8C4C7" w14:textId="77777777" w:rsidTr="003F623A">
        <w:tc>
          <w:tcPr>
            <w:tcW w:w="1555" w:type="dxa"/>
          </w:tcPr>
          <w:p w14:paraId="69734FA7"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Head</w:t>
            </w:r>
          </w:p>
        </w:tc>
        <w:tc>
          <w:tcPr>
            <w:tcW w:w="1275" w:type="dxa"/>
          </w:tcPr>
          <w:p w14:paraId="07C3AF02"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10</w:t>
            </w:r>
          </w:p>
        </w:tc>
        <w:tc>
          <w:tcPr>
            <w:tcW w:w="973" w:type="dxa"/>
          </w:tcPr>
          <w:p w14:paraId="791DA46F"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4.1</w:t>
            </w:r>
          </w:p>
        </w:tc>
        <w:tc>
          <w:tcPr>
            <w:tcW w:w="1262" w:type="dxa"/>
          </w:tcPr>
          <w:p w14:paraId="013A25D2"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3</w:t>
            </w:r>
          </w:p>
        </w:tc>
        <w:tc>
          <w:tcPr>
            <w:tcW w:w="1234" w:type="dxa"/>
          </w:tcPr>
          <w:p w14:paraId="2EC9A78E"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3.4</w:t>
            </w:r>
          </w:p>
        </w:tc>
        <w:tc>
          <w:tcPr>
            <w:tcW w:w="1480" w:type="dxa"/>
          </w:tcPr>
          <w:p w14:paraId="092DCA42"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7</w:t>
            </w:r>
          </w:p>
        </w:tc>
        <w:tc>
          <w:tcPr>
            <w:tcW w:w="1237" w:type="dxa"/>
          </w:tcPr>
          <w:p w14:paraId="3CB4F286" w14:textId="77777777" w:rsidR="00373D86" w:rsidRPr="009E5A3F" w:rsidRDefault="00373D86" w:rsidP="003F623A">
            <w:pPr>
              <w:keepNext/>
              <w:keepLines/>
              <w:rPr>
                <w:rFonts w:ascii="Times New Roman" w:hAnsi="Times New Roman"/>
                <w:sz w:val="24"/>
                <w:szCs w:val="24"/>
              </w:rPr>
            </w:pPr>
            <w:r w:rsidRPr="009E5A3F">
              <w:rPr>
                <w:rFonts w:ascii="Times New Roman" w:hAnsi="Times New Roman"/>
                <w:sz w:val="24"/>
                <w:szCs w:val="24"/>
              </w:rPr>
              <w:t>4.5</w:t>
            </w:r>
          </w:p>
        </w:tc>
      </w:tr>
      <w:tr w:rsidR="00373D86" w:rsidRPr="009E5A3F" w14:paraId="43A5F834" w14:textId="77777777" w:rsidTr="003F623A">
        <w:tc>
          <w:tcPr>
            <w:tcW w:w="1555" w:type="dxa"/>
          </w:tcPr>
          <w:p w14:paraId="2531CA08"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Buttocks</w:t>
            </w:r>
          </w:p>
        </w:tc>
        <w:tc>
          <w:tcPr>
            <w:tcW w:w="1275" w:type="dxa"/>
          </w:tcPr>
          <w:p w14:paraId="0220502E"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9</w:t>
            </w:r>
          </w:p>
        </w:tc>
        <w:tc>
          <w:tcPr>
            <w:tcW w:w="973" w:type="dxa"/>
          </w:tcPr>
          <w:p w14:paraId="2CB09BD3"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3.7</w:t>
            </w:r>
          </w:p>
        </w:tc>
        <w:tc>
          <w:tcPr>
            <w:tcW w:w="1262" w:type="dxa"/>
          </w:tcPr>
          <w:p w14:paraId="0E56C074"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6</w:t>
            </w:r>
          </w:p>
        </w:tc>
        <w:tc>
          <w:tcPr>
            <w:tcW w:w="1234" w:type="dxa"/>
          </w:tcPr>
          <w:p w14:paraId="3121E19B"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6.8</w:t>
            </w:r>
          </w:p>
        </w:tc>
        <w:tc>
          <w:tcPr>
            <w:tcW w:w="1480" w:type="dxa"/>
          </w:tcPr>
          <w:p w14:paraId="7BD8CB60"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3</w:t>
            </w:r>
          </w:p>
        </w:tc>
        <w:tc>
          <w:tcPr>
            <w:tcW w:w="1237" w:type="dxa"/>
          </w:tcPr>
          <w:p w14:paraId="46FF1A6F" w14:textId="77777777" w:rsidR="00373D86" w:rsidRPr="009E5A3F" w:rsidRDefault="00373D86" w:rsidP="003F623A">
            <w:pPr>
              <w:keepNext/>
              <w:keepLines/>
              <w:rPr>
                <w:rFonts w:ascii="Times New Roman" w:hAnsi="Times New Roman"/>
                <w:sz w:val="24"/>
                <w:szCs w:val="24"/>
              </w:rPr>
            </w:pPr>
            <w:r w:rsidRPr="009E5A3F">
              <w:rPr>
                <w:rFonts w:ascii="Times New Roman" w:hAnsi="Times New Roman"/>
                <w:sz w:val="24"/>
                <w:szCs w:val="24"/>
              </w:rPr>
              <w:t>1.9</w:t>
            </w:r>
          </w:p>
        </w:tc>
      </w:tr>
      <w:tr w:rsidR="00373D86" w:rsidRPr="009E5A3F" w14:paraId="1D9345C0" w14:textId="77777777" w:rsidTr="003F623A">
        <w:tc>
          <w:tcPr>
            <w:tcW w:w="1555" w:type="dxa"/>
          </w:tcPr>
          <w:p w14:paraId="512FC199"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Calf</w:t>
            </w:r>
          </w:p>
        </w:tc>
        <w:tc>
          <w:tcPr>
            <w:tcW w:w="1275" w:type="dxa"/>
          </w:tcPr>
          <w:p w14:paraId="3022FB33"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9</w:t>
            </w:r>
          </w:p>
        </w:tc>
        <w:tc>
          <w:tcPr>
            <w:tcW w:w="973" w:type="dxa"/>
          </w:tcPr>
          <w:p w14:paraId="490BAD97"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3.7</w:t>
            </w:r>
          </w:p>
        </w:tc>
        <w:tc>
          <w:tcPr>
            <w:tcW w:w="1262" w:type="dxa"/>
          </w:tcPr>
          <w:p w14:paraId="600F606E"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3</w:t>
            </w:r>
          </w:p>
        </w:tc>
        <w:tc>
          <w:tcPr>
            <w:tcW w:w="1234" w:type="dxa"/>
          </w:tcPr>
          <w:p w14:paraId="48F34F5A"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3.4</w:t>
            </w:r>
          </w:p>
        </w:tc>
        <w:tc>
          <w:tcPr>
            <w:tcW w:w="1480" w:type="dxa"/>
          </w:tcPr>
          <w:p w14:paraId="3937FF0C"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6</w:t>
            </w:r>
          </w:p>
        </w:tc>
        <w:tc>
          <w:tcPr>
            <w:tcW w:w="1237" w:type="dxa"/>
          </w:tcPr>
          <w:p w14:paraId="3440308C" w14:textId="77777777" w:rsidR="00373D86" w:rsidRPr="009E5A3F" w:rsidRDefault="00373D86" w:rsidP="003F623A">
            <w:pPr>
              <w:keepNext/>
              <w:keepLines/>
              <w:rPr>
                <w:rFonts w:ascii="Times New Roman" w:hAnsi="Times New Roman"/>
                <w:sz w:val="24"/>
                <w:szCs w:val="24"/>
              </w:rPr>
            </w:pPr>
            <w:r w:rsidRPr="009E5A3F">
              <w:rPr>
                <w:rFonts w:ascii="Times New Roman" w:hAnsi="Times New Roman"/>
                <w:sz w:val="24"/>
                <w:szCs w:val="24"/>
              </w:rPr>
              <w:t>3.9</w:t>
            </w:r>
          </w:p>
        </w:tc>
      </w:tr>
      <w:tr w:rsidR="00373D86" w:rsidRPr="009E5A3F" w14:paraId="2DF2720A" w14:textId="77777777" w:rsidTr="003F623A">
        <w:tc>
          <w:tcPr>
            <w:tcW w:w="1555" w:type="dxa"/>
          </w:tcPr>
          <w:p w14:paraId="35E796E4"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Toes</w:t>
            </w:r>
          </w:p>
        </w:tc>
        <w:tc>
          <w:tcPr>
            <w:tcW w:w="1275" w:type="dxa"/>
          </w:tcPr>
          <w:p w14:paraId="10946EE4"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9</w:t>
            </w:r>
          </w:p>
        </w:tc>
        <w:tc>
          <w:tcPr>
            <w:tcW w:w="973" w:type="dxa"/>
          </w:tcPr>
          <w:p w14:paraId="296ECDF0"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3.7</w:t>
            </w:r>
          </w:p>
        </w:tc>
        <w:tc>
          <w:tcPr>
            <w:tcW w:w="1262" w:type="dxa"/>
          </w:tcPr>
          <w:p w14:paraId="1ADF3101"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1</w:t>
            </w:r>
          </w:p>
        </w:tc>
        <w:tc>
          <w:tcPr>
            <w:tcW w:w="1234" w:type="dxa"/>
          </w:tcPr>
          <w:p w14:paraId="7F67AB68"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1.1</w:t>
            </w:r>
          </w:p>
        </w:tc>
        <w:tc>
          <w:tcPr>
            <w:tcW w:w="1480" w:type="dxa"/>
          </w:tcPr>
          <w:p w14:paraId="4727AFE3"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8</w:t>
            </w:r>
          </w:p>
        </w:tc>
        <w:tc>
          <w:tcPr>
            <w:tcW w:w="1237" w:type="dxa"/>
          </w:tcPr>
          <w:p w14:paraId="58938216" w14:textId="77777777" w:rsidR="00373D86" w:rsidRPr="009E5A3F" w:rsidRDefault="00373D86" w:rsidP="003F623A">
            <w:pPr>
              <w:keepNext/>
              <w:keepLines/>
              <w:rPr>
                <w:rFonts w:ascii="Times New Roman" w:hAnsi="Times New Roman"/>
                <w:sz w:val="24"/>
                <w:szCs w:val="24"/>
              </w:rPr>
            </w:pPr>
            <w:r w:rsidRPr="009E5A3F">
              <w:rPr>
                <w:rFonts w:ascii="Times New Roman" w:hAnsi="Times New Roman"/>
                <w:sz w:val="24"/>
                <w:szCs w:val="24"/>
              </w:rPr>
              <w:t>5.2</w:t>
            </w:r>
          </w:p>
        </w:tc>
      </w:tr>
      <w:tr w:rsidR="00373D86" w:rsidRPr="009E5A3F" w14:paraId="108FE255" w14:textId="77777777" w:rsidTr="003F623A">
        <w:tc>
          <w:tcPr>
            <w:tcW w:w="1555" w:type="dxa"/>
          </w:tcPr>
          <w:p w14:paraId="490DC0A0"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Mid back</w:t>
            </w:r>
          </w:p>
        </w:tc>
        <w:tc>
          <w:tcPr>
            <w:tcW w:w="1275" w:type="dxa"/>
          </w:tcPr>
          <w:p w14:paraId="2FA38F8B"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6</w:t>
            </w:r>
          </w:p>
        </w:tc>
        <w:tc>
          <w:tcPr>
            <w:tcW w:w="973" w:type="dxa"/>
          </w:tcPr>
          <w:p w14:paraId="30C6A409"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2.5</w:t>
            </w:r>
          </w:p>
        </w:tc>
        <w:tc>
          <w:tcPr>
            <w:tcW w:w="1262" w:type="dxa"/>
          </w:tcPr>
          <w:p w14:paraId="4F8FAD42"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1</w:t>
            </w:r>
          </w:p>
        </w:tc>
        <w:tc>
          <w:tcPr>
            <w:tcW w:w="1234" w:type="dxa"/>
          </w:tcPr>
          <w:p w14:paraId="55F69B76"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1.1</w:t>
            </w:r>
          </w:p>
        </w:tc>
        <w:tc>
          <w:tcPr>
            <w:tcW w:w="1480" w:type="dxa"/>
          </w:tcPr>
          <w:p w14:paraId="70B6D994"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5</w:t>
            </w:r>
          </w:p>
        </w:tc>
        <w:tc>
          <w:tcPr>
            <w:tcW w:w="1237" w:type="dxa"/>
          </w:tcPr>
          <w:p w14:paraId="31C5E932" w14:textId="77777777" w:rsidR="00373D86" w:rsidRPr="009E5A3F" w:rsidRDefault="00373D86" w:rsidP="003F623A">
            <w:pPr>
              <w:keepNext/>
              <w:keepLines/>
              <w:rPr>
                <w:rFonts w:ascii="Times New Roman" w:hAnsi="Times New Roman"/>
                <w:sz w:val="24"/>
                <w:szCs w:val="24"/>
              </w:rPr>
            </w:pPr>
            <w:r w:rsidRPr="009E5A3F">
              <w:rPr>
                <w:rFonts w:ascii="Times New Roman" w:hAnsi="Times New Roman"/>
                <w:sz w:val="24"/>
                <w:szCs w:val="24"/>
              </w:rPr>
              <w:t>3.2</w:t>
            </w:r>
          </w:p>
        </w:tc>
      </w:tr>
      <w:tr w:rsidR="00373D86" w:rsidRPr="009E5A3F" w14:paraId="51A16CEF" w14:textId="77777777" w:rsidTr="003F623A">
        <w:tc>
          <w:tcPr>
            <w:tcW w:w="1555" w:type="dxa"/>
          </w:tcPr>
          <w:p w14:paraId="7AEA8F12"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Chest</w:t>
            </w:r>
          </w:p>
        </w:tc>
        <w:tc>
          <w:tcPr>
            <w:tcW w:w="1275" w:type="dxa"/>
          </w:tcPr>
          <w:p w14:paraId="137FAE96"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5</w:t>
            </w:r>
          </w:p>
        </w:tc>
        <w:tc>
          <w:tcPr>
            <w:tcW w:w="973" w:type="dxa"/>
          </w:tcPr>
          <w:p w14:paraId="24596C83"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2.1</w:t>
            </w:r>
          </w:p>
        </w:tc>
        <w:tc>
          <w:tcPr>
            <w:tcW w:w="1262" w:type="dxa"/>
          </w:tcPr>
          <w:p w14:paraId="15A4A406"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1</w:t>
            </w:r>
          </w:p>
        </w:tc>
        <w:tc>
          <w:tcPr>
            <w:tcW w:w="1234" w:type="dxa"/>
          </w:tcPr>
          <w:p w14:paraId="68354A20"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1.1</w:t>
            </w:r>
          </w:p>
        </w:tc>
        <w:tc>
          <w:tcPr>
            <w:tcW w:w="1480" w:type="dxa"/>
          </w:tcPr>
          <w:p w14:paraId="5F69A68F"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4</w:t>
            </w:r>
          </w:p>
        </w:tc>
        <w:tc>
          <w:tcPr>
            <w:tcW w:w="1237" w:type="dxa"/>
          </w:tcPr>
          <w:p w14:paraId="73279C3B" w14:textId="77777777" w:rsidR="00373D86" w:rsidRPr="009E5A3F" w:rsidRDefault="00373D86" w:rsidP="003F623A">
            <w:pPr>
              <w:keepNext/>
              <w:keepLines/>
              <w:rPr>
                <w:rFonts w:ascii="Times New Roman" w:hAnsi="Times New Roman"/>
                <w:sz w:val="24"/>
                <w:szCs w:val="24"/>
              </w:rPr>
            </w:pPr>
            <w:r w:rsidRPr="009E5A3F">
              <w:rPr>
                <w:rFonts w:ascii="Times New Roman" w:hAnsi="Times New Roman"/>
                <w:sz w:val="24"/>
                <w:szCs w:val="24"/>
              </w:rPr>
              <w:t>2.6</w:t>
            </w:r>
          </w:p>
        </w:tc>
      </w:tr>
      <w:tr w:rsidR="00373D86" w:rsidRPr="009E5A3F" w14:paraId="24AD833D" w14:textId="77777777" w:rsidTr="003F623A">
        <w:tc>
          <w:tcPr>
            <w:tcW w:w="1555" w:type="dxa"/>
          </w:tcPr>
          <w:p w14:paraId="38DCDD13"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Ribs</w:t>
            </w:r>
          </w:p>
        </w:tc>
        <w:tc>
          <w:tcPr>
            <w:tcW w:w="1275" w:type="dxa"/>
          </w:tcPr>
          <w:p w14:paraId="0C19E9FD"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3</w:t>
            </w:r>
          </w:p>
        </w:tc>
        <w:tc>
          <w:tcPr>
            <w:tcW w:w="973" w:type="dxa"/>
          </w:tcPr>
          <w:p w14:paraId="59323858"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1.2</w:t>
            </w:r>
          </w:p>
        </w:tc>
        <w:tc>
          <w:tcPr>
            <w:tcW w:w="1262" w:type="dxa"/>
          </w:tcPr>
          <w:p w14:paraId="76A872F7"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1</w:t>
            </w:r>
          </w:p>
        </w:tc>
        <w:tc>
          <w:tcPr>
            <w:tcW w:w="1234" w:type="dxa"/>
          </w:tcPr>
          <w:p w14:paraId="374F5642"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1.1</w:t>
            </w:r>
          </w:p>
        </w:tc>
        <w:tc>
          <w:tcPr>
            <w:tcW w:w="1480" w:type="dxa"/>
          </w:tcPr>
          <w:p w14:paraId="79ACE46F"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2</w:t>
            </w:r>
          </w:p>
        </w:tc>
        <w:tc>
          <w:tcPr>
            <w:tcW w:w="1237" w:type="dxa"/>
          </w:tcPr>
          <w:p w14:paraId="78C47AF2" w14:textId="77777777" w:rsidR="00373D86" w:rsidRPr="009E5A3F" w:rsidRDefault="00373D86" w:rsidP="003F623A">
            <w:pPr>
              <w:keepNext/>
              <w:keepLines/>
              <w:rPr>
                <w:rFonts w:ascii="Times New Roman" w:hAnsi="Times New Roman"/>
                <w:sz w:val="24"/>
                <w:szCs w:val="24"/>
              </w:rPr>
            </w:pPr>
            <w:r w:rsidRPr="009E5A3F">
              <w:rPr>
                <w:rFonts w:ascii="Times New Roman" w:hAnsi="Times New Roman"/>
                <w:sz w:val="24"/>
                <w:szCs w:val="24"/>
              </w:rPr>
              <w:t>1.3</w:t>
            </w:r>
          </w:p>
        </w:tc>
      </w:tr>
      <w:tr w:rsidR="00373D86" w:rsidRPr="009E5A3F" w14:paraId="17EAF52A" w14:textId="77777777" w:rsidTr="003F623A">
        <w:tc>
          <w:tcPr>
            <w:tcW w:w="1555" w:type="dxa"/>
            <w:tcBorders>
              <w:bottom w:val="single" w:sz="4" w:space="0" w:color="auto"/>
            </w:tcBorders>
          </w:tcPr>
          <w:p w14:paraId="2F906F3D"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Total</w:t>
            </w:r>
          </w:p>
        </w:tc>
        <w:tc>
          <w:tcPr>
            <w:tcW w:w="1275" w:type="dxa"/>
            <w:tcBorders>
              <w:bottom w:val="single" w:sz="4" w:space="0" w:color="auto"/>
            </w:tcBorders>
          </w:tcPr>
          <w:p w14:paraId="530833DA"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243</w:t>
            </w:r>
          </w:p>
        </w:tc>
        <w:tc>
          <w:tcPr>
            <w:tcW w:w="973" w:type="dxa"/>
            <w:tcBorders>
              <w:bottom w:val="single" w:sz="4" w:space="0" w:color="auto"/>
            </w:tcBorders>
          </w:tcPr>
          <w:p w14:paraId="7CBA10FA" w14:textId="77777777" w:rsidR="00373D86" w:rsidRPr="009E5A3F" w:rsidRDefault="00373D86" w:rsidP="00227CC9">
            <w:pPr>
              <w:keepNext/>
              <w:keepLines/>
              <w:rPr>
                <w:rFonts w:ascii="Times New Roman" w:hAnsi="Times New Roman"/>
                <w:sz w:val="24"/>
                <w:szCs w:val="24"/>
              </w:rPr>
            </w:pPr>
          </w:p>
        </w:tc>
        <w:tc>
          <w:tcPr>
            <w:tcW w:w="1262" w:type="dxa"/>
            <w:tcBorders>
              <w:bottom w:val="single" w:sz="4" w:space="0" w:color="auto"/>
            </w:tcBorders>
          </w:tcPr>
          <w:p w14:paraId="092A3E69"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88</w:t>
            </w:r>
          </w:p>
        </w:tc>
        <w:tc>
          <w:tcPr>
            <w:tcW w:w="1234" w:type="dxa"/>
            <w:tcBorders>
              <w:bottom w:val="single" w:sz="4" w:space="0" w:color="auto"/>
            </w:tcBorders>
          </w:tcPr>
          <w:p w14:paraId="34A8F1BA" w14:textId="77777777" w:rsidR="00373D86" w:rsidRPr="009E5A3F" w:rsidRDefault="00373D86" w:rsidP="00227CC9">
            <w:pPr>
              <w:keepNext/>
              <w:keepLines/>
              <w:rPr>
                <w:rFonts w:ascii="Times New Roman" w:hAnsi="Times New Roman"/>
                <w:sz w:val="24"/>
                <w:szCs w:val="24"/>
              </w:rPr>
            </w:pPr>
          </w:p>
        </w:tc>
        <w:tc>
          <w:tcPr>
            <w:tcW w:w="1480" w:type="dxa"/>
            <w:tcBorders>
              <w:bottom w:val="single" w:sz="4" w:space="0" w:color="auto"/>
            </w:tcBorders>
          </w:tcPr>
          <w:p w14:paraId="504E2D28" w14:textId="77777777" w:rsidR="00373D86" w:rsidRPr="009E5A3F" w:rsidRDefault="00373D86" w:rsidP="00227CC9">
            <w:pPr>
              <w:keepNext/>
              <w:keepLines/>
              <w:rPr>
                <w:rFonts w:ascii="Times New Roman" w:hAnsi="Times New Roman"/>
                <w:sz w:val="24"/>
                <w:szCs w:val="24"/>
              </w:rPr>
            </w:pPr>
            <w:r w:rsidRPr="009E5A3F">
              <w:rPr>
                <w:rFonts w:ascii="Times New Roman" w:hAnsi="Times New Roman"/>
                <w:sz w:val="24"/>
                <w:szCs w:val="24"/>
              </w:rPr>
              <w:t>155</w:t>
            </w:r>
          </w:p>
        </w:tc>
        <w:tc>
          <w:tcPr>
            <w:tcW w:w="1237" w:type="dxa"/>
            <w:tcBorders>
              <w:bottom w:val="single" w:sz="4" w:space="0" w:color="auto"/>
            </w:tcBorders>
          </w:tcPr>
          <w:p w14:paraId="62274766" w14:textId="77777777" w:rsidR="00373D86" w:rsidRPr="009E5A3F" w:rsidRDefault="00373D86" w:rsidP="003F623A">
            <w:pPr>
              <w:keepNext/>
              <w:keepLines/>
              <w:rPr>
                <w:rFonts w:ascii="Times New Roman" w:hAnsi="Times New Roman"/>
                <w:sz w:val="24"/>
                <w:szCs w:val="24"/>
              </w:rPr>
            </w:pPr>
          </w:p>
        </w:tc>
      </w:tr>
    </w:tbl>
    <w:p w14:paraId="7E8F70F4" w14:textId="77777777" w:rsidR="00227CC9" w:rsidRDefault="00227CC9" w:rsidP="00373D86">
      <w:pPr>
        <w:keepNext/>
        <w:keepLines/>
        <w:spacing w:after="0"/>
        <w:rPr>
          <w:rFonts w:ascii="Times New Roman" w:hAnsi="Times New Roman"/>
          <w:b/>
          <w:sz w:val="24"/>
        </w:rPr>
      </w:pPr>
    </w:p>
    <w:p w14:paraId="6532168C" w14:textId="77777777" w:rsidR="003F623A" w:rsidRDefault="003F623A" w:rsidP="003F623A">
      <w:pPr>
        <w:keepNext/>
        <w:keepLines/>
        <w:spacing w:after="0"/>
        <w:rPr>
          <w:rFonts w:ascii="Times New Roman" w:hAnsi="Times New Roman"/>
          <w:b/>
          <w:sz w:val="24"/>
          <w:szCs w:val="24"/>
        </w:rPr>
      </w:pPr>
    </w:p>
    <w:p w14:paraId="07DB94BD" w14:textId="77777777" w:rsidR="003F623A" w:rsidRDefault="003F623A" w:rsidP="003F623A">
      <w:pPr>
        <w:keepNext/>
        <w:keepLines/>
        <w:spacing w:after="0"/>
        <w:rPr>
          <w:rFonts w:ascii="Times New Roman" w:hAnsi="Times New Roman"/>
          <w:b/>
          <w:sz w:val="24"/>
          <w:szCs w:val="24"/>
        </w:rPr>
      </w:pPr>
    </w:p>
    <w:p w14:paraId="76E7A854" w14:textId="77777777" w:rsidR="003F623A" w:rsidRDefault="003F623A" w:rsidP="003F623A">
      <w:pPr>
        <w:keepNext/>
        <w:keepLines/>
        <w:spacing w:after="0"/>
        <w:rPr>
          <w:rFonts w:ascii="Times New Roman" w:hAnsi="Times New Roman"/>
          <w:b/>
          <w:sz w:val="24"/>
          <w:szCs w:val="24"/>
        </w:rPr>
      </w:pPr>
    </w:p>
    <w:p w14:paraId="38C07657" w14:textId="77777777" w:rsidR="003F623A" w:rsidRDefault="003F623A" w:rsidP="003F623A">
      <w:pPr>
        <w:keepNext/>
        <w:keepLines/>
        <w:spacing w:after="0"/>
        <w:rPr>
          <w:rFonts w:ascii="Times New Roman" w:hAnsi="Times New Roman"/>
          <w:b/>
          <w:sz w:val="24"/>
          <w:szCs w:val="24"/>
        </w:rPr>
      </w:pPr>
    </w:p>
    <w:p w14:paraId="6E681751" w14:textId="77777777" w:rsidR="003F623A" w:rsidRDefault="003F623A" w:rsidP="003F623A">
      <w:pPr>
        <w:keepNext/>
        <w:keepLines/>
        <w:spacing w:after="0"/>
        <w:rPr>
          <w:rFonts w:ascii="Times New Roman" w:hAnsi="Times New Roman"/>
          <w:b/>
          <w:sz w:val="24"/>
          <w:szCs w:val="24"/>
        </w:rPr>
      </w:pPr>
    </w:p>
    <w:p w14:paraId="5580509B" w14:textId="77777777" w:rsidR="003F623A" w:rsidRDefault="003F623A" w:rsidP="003F623A">
      <w:pPr>
        <w:keepNext/>
        <w:keepLines/>
        <w:spacing w:after="0"/>
        <w:rPr>
          <w:rFonts w:ascii="Times New Roman" w:hAnsi="Times New Roman"/>
          <w:b/>
          <w:sz w:val="24"/>
          <w:szCs w:val="24"/>
        </w:rPr>
      </w:pPr>
    </w:p>
    <w:p w14:paraId="51F95E08" w14:textId="77777777" w:rsidR="003F623A" w:rsidRDefault="003F623A" w:rsidP="003F623A">
      <w:pPr>
        <w:keepNext/>
        <w:keepLines/>
        <w:spacing w:after="0"/>
        <w:rPr>
          <w:rFonts w:ascii="Times New Roman" w:hAnsi="Times New Roman"/>
          <w:b/>
          <w:sz w:val="24"/>
          <w:szCs w:val="24"/>
        </w:rPr>
      </w:pPr>
    </w:p>
    <w:p w14:paraId="624DCFF1" w14:textId="77777777" w:rsidR="003F623A" w:rsidRDefault="003F623A" w:rsidP="003F623A">
      <w:pPr>
        <w:keepNext/>
        <w:keepLines/>
        <w:spacing w:after="0"/>
        <w:rPr>
          <w:rFonts w:ascii="Times New Roman" w:hAnsi="Times New Roman"/>
          <w:b/>
          <w:sz w:val="24"/>
          <w:szCs w:val="24"/>
        </w:rPr>
      </w:pPr>
    </w:p>
    <w:p w14:paraId="60874F42" w14:textId="77777777" w:rsidR="003F623A" w:rsidRDefault="003F623A" w:rsidP="003F623A">
      <w:pPr>
        <w:keepNext/>
        <w:keepLines/>
        <w:spacing w:after="0"/>
        <w:rPr>
          <w:rFonts w:ascii="Times New Roman" w:hAnsi="Times New Roman"/>
          <w:b/>
          <w:sz w:val="24"/>
          <w:szCs w:val="24"/>
        </w:rPr>
      </w:pPr>
    </w:p>
    <w:p w14:paraId="30B018C4" w14:textId="77777777" w:rsidR="003F623A" w:rsidRDefault="003F623A" w:rsidP="003F623A">
      <w:pPr>
        <w:keepNext/>
        <w:keepLines/>
        <w:spacing w:after="0"/>
        <w:rPr>
          <w:rFonts w:ascii="Times New Roman" w:hAnsi="Times New Roman"/>
          <w:b/>
          <w:sz w:val="24"/>
          <w:szCs w:val="24"/>
        </w:rPr>
      </w:pPr>
    </w:p>
    <w:p w14:paraId="38724130" w14:textId="77777777" w:rsidR="003F623A" w:rsidRDefault="003F623A" w:rsidP="003F623A">
      <w:pPr>
        <w:keepNext/>
        <w:keepLines/>
        <w:spacing w:after="0"/>
        <w:rPr>
          <w:rFonts w:ascii="Times New Roman" w:hAnsi="Times New Roman"/>
          <w:b/>
          <w:sz w:val="24"/>
          <w:szCs w:val="24"/>
        </w:rPr>
      </w:pPr>
    </w:p>
    <w:p w14:paraId="5BAE0B40" w14:textId="77777777" w:rsidR="003F623A" w:rsidRDefault="003F623A" w:rsidP="003F623A">
      <w:pPr>
        <w:keepNext/>
        <w:keepLines/>
        <w:spacing w:after="0"/>
        <w:rPr>
          <w:rFonts w:ascii="Times New Roman" w:hAnsi="Times New Roman"/>
          <w:b/>
          <w:sz w:val="24"/>
          <w:szCs w:val="24"/>
        </w:rPr>
      </w:pPr>
    </w:p>
    <w:p w14:paraId="67FE9AE4" w14:textId="77777777" w:rsidR="003F623A" w:rsidRDefault="003F623A" w:rsidP="003F623A">
      <w:pPr>
        <w:keepNext/>
        <w:keepLines/>
        <w:spacing w:after="0"/>
        <w:rPr>
          <w:rFonts w:ascii="Times New Roman" w:hAnsi="Times New Roman"/>
          <w:b/>
          <w:sz w:val="24"/>
          <w:szCs w:val="24"/>
        </w:rPr>
      </w:pPr>
    </w:p>
    <w:p w14:paraId="1800592B" w14:textId="77777777" w:rsidR="003F623A" w:rsidRDefault="003F623A" w:rsidP="003F623A">
      <w:pPr>
        <w:keepNext/>
        <w:keepLines/>
        <w:spacing w:after="0"/>
        <w:rPr>
          <w:rFonts w:ascii="Times New Roman" w:hAnsi="Times New Roman"/>
          <w:b/>
          <w:sz w:val="24"/>
          <w:szCs w:val="24"/>
        </w:rPr>
      </w:pPr>
    </w:p>
    <w:p w14:paraId="189BFD38" w14:textId="77777777" w:rsidR="003F623A" w:rsidRDefault="003F623A" w:rsidP="003F623A">
      <w:pPr>
        <w:keepNext/>
        <w:keepLines/>
        <w:spacing w:after="0"/>
        <w:rPr>
          <w:rFonts w:ascii="Times New Roman" w:hAnsi="Times New Roman"/>
          <w:b/>
          <w:sz w:val="24"/>
          <w:szCs w:val="24"/>
        </w:rPr>
      </w:pPr>
    </w:p>
    <w:p w14:paraId="3400FB9A" w14:textId="77777777" w:rsidR="003F623A" w:rsidRDefault="003F623A" w:rsidP="003F623A">
      <w:pPr>
        <w:keepNext/>
        <w:keepLines/>
        <w:spacing w:after="0"/>
        <w:rPr>
          <w:rFonts w:ascii="Times New Roman" w:hAnsi="Times New Roman"/>
          <w:b/>
          <w:sz w:val="24"/>
          <w:szCs w:val="24"/>
        </w:rPr>
      </w:pPr>
    </w:p>
    <w:p w14:paraId="6DEDA847" w14:textId="77777777" w:rsidR="003F623A" w:rsidRDefault="003F623A" w:rsidP="003F623A">
      <w:pPr>
        <w:keepNext/>
        <w:keepLines/>
        <w:spacing w:after="0"/>
        <w:rPr>
          <w:rFonts w:ascii="Times New Roman" w:hAnsi="Times New Roman"/>
          <w:b/>
          <w:sz w:val="24"/>
          <w:szCs w:val="24"/>
        </w:rPr>
      </w:pPr>
    </w:p>
    <w:p w14:paraId="54D1CB97" w14:textId="77777777" w:rsidR="003F623A" w:rsidRDefault="003F623A" w:rsidP="003F623A">
      <w:pPr>
        <w:keepNext/>
        <w:keepLines/>
        <w:spacing w:after="0"/>
        <w:rPr>
          <w:rFonts w:ascii="Times New Roman" w:hAnsi="Times New Roman"/>
          <w:b/>
          <w:sz w:val="24"/>
          <w:szCs w:val="24"/>
        </w:rPr>
      </w:pPr>
    </w:p>
    <w:p w14:paraId="0649D36C" w14:textId="77777777" w:rsidR="003F623A" w:rsidRDefault="003F623A" w:rsidP="003F623A">
      <w:pPr>
        <w:keepNext/>
        <w:keepLines/>
        <w:spacing w:after="0"/>
        <w:rPr>
          <w:rFonts w:ascii="Times New Roman" w:hAnsi="Times New Roman"/>
          <w:b/>
          <w:sz w:val="24"/>
          <w:szCs w:val="24"/>
        </w:rPr>
      </w:pPr>
    </w:p>
    <w:p w14:paraId="497C0906" w14:textId="77777777" w:rsidR="003F623A" w:rsidRDefault="003F623A" w:rsidP="003F623A">
      <w:pPr>
        <w:keepNext/>
        <w:keepLines/>
        <w:spacing w:after="0"/>
        <w:rPr>
          <w:rFonts w:ascii="Times New Roman" w:hAnsi="Times New Roman"/>
          <w:b/>
          <w:sz w:val="24"/>
          <w:szCs w:val="24"/>
        </w:rPr>
      </w:pPr>
    </w:p>
    <w:p w14:paraId="769D6044" w14:textId="77777777" w:rsidR="003F623A" w:rsidRDefault="003F623A" w:rsidP="003F623A">
      <w:pPr>
        <w:keepNext/>
        <w:keepLines/>
        <w:spacing w:after="0"/>
        <w:rPr>
          <w:rFonts w:ascii="Times New Roman" w:hAnsi="Times New Roman"/>
          <w:b/>
          <w:sz w:val="24"/>
          <w:szCs w:val="24"/>
        </w:rPr>
      </w:pPr>
    </w:p>
    <w:p w14:paraId="001FA121" w14:textId="77777777" w:rsidR="003F623A" w:rsidRDefault="003F623A" w:rsidP="003F623A">
      <w:pPr>
        <w:keepNext/>
        <w:keepLines/>
        <w:spacing w:after="0"/>
        <w:rPr>
          <w:rFonts w:ascii="Times New Roman" w:hAnsi="Times New Roman"/>
          <w:b/>
          <w:sz w:val="24"/>
          <w:szCs w:val="24"/>
        </w:rPr>
      </w:pPr>
    </w:p>
    <w:p w14:paraId="53BC95D2" w14:textId="70016229" w:rsidR="003F623A" w:rsidRDefault="003F623A" w:rsidP="003F623A">
      <w:pPr>
        <w:keepNext/>
        <w:keepLines/>
        <w:spacing w:after="0"/>
        <w:rPr>
          <w:rFonts w:ascii="Times New Roman" w:hAnsi="Times New Roman"/>
          <w:b/>
          <w:sz w:val="24"/>
          <w:szCs w:val="24"/>
        </w:rPr>
      </w:pPr>
      <w:r w:rsidRPr="00647732">
        <w:rPr>
          <w:rFonts w:ascii="Times New Roman" w:hAnsi="Times New Roman"/>
          <w:b/>
          <w:sz w:val="24"/>
          <w:szCs w:val="24"/>
        </w:rPr>
        <w:t>T</w:t>
      </w:r>
      <w:r>
        <w:rPr>
          <w:rFonts w:ascii="Times New Roman" w:hAnsi="Times New Roman"/>
          <w:b/>
          <w:sz w:val="24"/>
          <w:szCs w:val="24"/>
        </w:rPr>
        <w:t>able 2</w:t>
      </w:r>
    </w:p>
    <w:p w14:paraId="101E8DCD" w14:textId="0CA28EAF" w:rsidR="003F623A" w:rsidRDefault="003F623A" w:rsidP="003F623A">
      <w:pPr>
        <w:keepNext/>
        <w:keepLines/>
        <w:spacing w:after="0"/>
        <w:rPr>
          <w:rFonts w:ascii="Times New Roman" w:hAnsi="Times New Roman"/>
          <w:b/>
          <w:sz w:val="24"/>
        </w:rPr>
      </w:pPr>
      <w:r>
        <w:rPr>
          <w:rFonts w:ascii="Times New Roman" w:hAnsi="Times New Roman"/>
          <w:b/>
          <w:sz w:val="24"/>
          <w:szCs w:val="24"/>
        </w:rPr>
        <w:t>Perceived c</w:t>
      </w:r>
      <w:r w:rsidRPr="000C2398">
        <w:rPr>
          <w:rFonts w:ascii="Times New Roman" w:hAnsi="Times New Roman"/>
          <w:b/>
          <w:sz w:val="24"/>
        </w:rPr>
        <w:t xml:space="preserve">auses of injuries reported by Irish and Contemporary dancers over </w:t>
      </w:r>
      <w:r>
        <w:rPr>
          <w:rFonts w:ascii="Times New Roman" w:hAnsi="Times New Roman"/>
          <w:b/>
          <w:sz w:val="24"/>
        </w:rPr>
        <w:t>the course of a</w:t>
      </w:r>
      <w:r w:rsidRPr="000C2398">
        <w:rPr>
          <w:rFonts w:ascii="Times New Roman" w:hAnsi="Times New Roman"/>
          <w:b/>
          <w:sz w:val="24"/>
        </w:rPr>
        <w:t xml:space="preserve"> year</w:t>
      </w:r>
    </w:p>
    <w:p w14:paraId="4E748612" w14:textId="77777777" w:rsidR="00373D86" w:rsidRDefault="00373D86" w:rsidP="00373D86">
      <w:pPr>
        <w:keepNext/>
        <w:keepLines/>
        <w:spacing w:after="0"/>
        <w:rPr>
          <w:rFonts w:ascii="Times New Roman" w:hAnsi="Times New Roman"/>
          <w:b/>
          <w:sz w:val="24"/>
        </w:rPr>
      </w:pPr>
    </w:p>
    <w:tbl>
      <w:tblPr>
        <w:tblStyle w:val="TableGrid"/>
        <w:tblW w:w="86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1183"/>
        <w:gridCol w:w="917"/>
        <w:gridCol w:w="1003"/>
        <w:gridCol w:w="820"/>
        <w:gridCol w:w="1122"/>
        <w:gridCol w:w="932"/>
      </w:tblGrid>
      <w:tr w:rsidR="00373D86" w:rsidRPr="000C2398" w14:paraId="600FE1BB" w14:textId="77777777" w:rsidTr="003F623A">
        <w:tc>
          <w:tcPr>
            <w:tcW w:w="2670" w:type="dxa"/>
            <w:vMerge w:val="restart"/>
            <w:tcBorders>
              <w:top w:val="single" w:sz="4" w:space="0" w:color="auto"/>
            </w:tcBorders>
          </w:tcPr>
          <w:p w14:paraId="67482CBD" w14:textId="77777777" w:rsidR="00373D86" w:rsidRPr="000C2398" w:rsidRDefault="00373D86" w:rsidP="00227CC9">
            <w:pPr>
              <w:keepNext/>
              <w:keepLines/>
              <w:rPr>
                <w:rFonts w:ascii="Times New Roman" w:hAnsi="Times New Roman"/>
                <w:b/>
                <w:sz w:val="24"/>
                <w:szCs w:val="24"/>
              </w:rPr>
            </w:pPr>
            <w:r w:rsidRPr="000C2398">
              <w:rPr>
                <w:rFonts w:ascii="Times New Roman" w:hAnsi="Times New Roman"/>
                <w:b/>
                <w:sz w:val="24"/>
                <w:szCs w:val="24"/>
              </w:rPr>
              <w:t>Cause</w:t>
            </w:r>
          </w:p>
        </w:tc>
        <w:tc>
          <w:tcPr>
            <w:tcW w:w="2100" w:type="dxa"/>
            <w:gridSpan w:val="2"/>
            <w:tcBorders>
              <w:top w:val="single" w:sz="4" w:space="0" w:color="auto"/>
            </w:tcBorders>
          </w:tcPr>
          <w:p w14:paraId="56E94472" w14:textId="77777777" w:rsidR="00373D86" w:rsidRPr="000C2398" w:rsidRDefault="00373D86" w:rsidP="00227CC9">
            <w:pPr>
              <w:keepNext/>
              <w:keepLines/>
              <w:rPr>
                <w:rFonts w:ascii="Times New Roman" w:hAnsi="Times New Roman"/>
                <w:b/>
                <w:sz w:val="24"/>
                <w:szCs w:val="24"/>
              </w:rPr>
            </w:pPr>
            <w:r w:rsidRPr="000C2398">
              <w:rPr>
                <w:rFonts w:ascii="Times New Roman" w:hAnsi="Times New Roman"/>
                <w:b/>
                <w:sz w:val="24"/>
                <w:szCs w:val="24"/>
              </w:rPr>
              <w:t>All</w:t>
            </w:r>
          </w:p>
        </w:tc>
        <w:tc>
          <w:tcPr>
            <w:tcW w:w="1823" w:type="dxa"/>
            <w:gridSpan w:val="2"/>
            <w:tcBorders>
              <w:top w:val="single" w:sz="4" w:space="0" w:color="auto"/>
            </w:tcBorders>
          </w:tcPr>
          <w:p w14:paraId="4DF3B7EF" w14:textId="77777777" w:rsidR="00373D86" w:rsidRPr="000C2398" w:rsidRDefault="00373D86" w:rsidP="00227CC9">
            <w:pPr>
              <w:keepNext/>
              <w:keepLines/>
              <w:rPr>
                <w:rFonts w:ascii="Times New Roman" w:hAnsi="Times New Roman"/>
                <w:b/>
                <w:sz w:val="24"/>
                <w:szCs w:val="24"/>
              </w:rPr>
            </w:pPr>
            <w:r w:rsidRPr="000C2398">
              <w:rPr>
                <w:rFonts w:ascii="Times New Roman" w:hAnsi="Times New Roman"/>
                <w:b/>
                <w:sz w:val="24"/>
                <w:szCs w:val="24"/>
              </w:rPr>
              <w:t>Irish</w:t>
            </w:r>
          </w:p>
        </w:tc>
        <w:tc>
          <w:tcPr>
            <w:tcW w:w="2054" w:type="dxa"/>
            <w:gridSpan w:val="2"/>
            <w:tcBorders>
              <w:top w:val="single" w:sz="4" w:space="0" w:color="auto"/>
            </w:tcBorders>
          </w:tcPr>
          <w:p w14:paraId="19E42298" w14:textId="77777777" w:rsidR="00373D86" w:rsidRPr="000C2398" w:rsidRDefault="00373D86" w:rsidP="00227CC9">
            <w:pPr>
              <w:keepNext/>
              <w:keepLines/>
              <w:rPr>
                <w:rFonts w:ascii="Times New Roman" w:hAnsi="Times New Roman"/>
                <w:b/>
                <w:sz w:val="24"/>
                <w:szCs w:val="24"/>
              </w:rPr>
            </w:pPr>
            <w:r w:rsidRPr="000C2398">
              <w:rPr>
                <w:rFonts w:ascii="Times New Roman" w:hAnsi="Times New Roman"/>
                <w:b/>
                <w:sz w:val="24"/>
                <w:szCs w:val="24"/>
              </w:rPr>
              <w:t>Contemporary</w:t>
            </w:r>
          </w:p>
        </w:tc>
      </w:tr>
      <w:tr w:rsidR="00373D86" w:rsidRPr="000C2398" w14:paraId="45C83978" w14:textId="77777777" w:rsidTr="003F623A">
        <w:tc>
          <w:tcPr>
            <w:tcW w:w="2670" w:type="dxa"/>
            <w:vMerge/>
            <w:tcBorders>
              <w:bottom w:val="single" w:sz="4" w:space="0" w:color="auto"/>
            </w:tcBorders>
          </w:tcPr>
          <w:p w14:paraId="5C53ABD5" w14:textId="77777777" w:rsidR="00373D86" w:rsidRPr="000C2398" w:rsidRDefault="00373D86" w:rsidP="00227CC9">
            <w:pPr>
              <w:keepNext/>
              <w:keepLines/>
              <w:rPr>
                <w:rFonts w:ascii="Times New Roman" w:hAnsi="Times New Roman"/>
                <w:b/>
                <w:sz w:val="24"/>
                <w:szCs w:val="24"/>
              </w:rPr>
            </w:pPr>
          </w:p>
        </w:tc>
        <w:tc>
          <w:tcPr>
            <w:tcW w:w="1183" w:type="dxa"/>
            <w:tcBorders>
              <w:bottom w:val="single" w:sz="4" w:space="0" w:color="auto"/>
            </w:tcBorders>
          </w:tcPr>
          <w:p w14:paraId="10F3EF9C" w14:textId="77777777" w:rsidR="00373D86" w:rsidRPr="000C2398" w:rsidRDefault="00373D86" w:rsidP="00227CC9">
            <w:pPr>
              <w:keepNext/>
              <w:keepLines/>
              <w:rPr>
                <w:rFonts w:ascii="Times New Roman" w:hAnsi="Times New Roman"/>
                <w:b/>
                <w:sz w:val="24"/>
                <w:szCs w:val="24"/>
              </w:rPr>
            </w:pPr>
            <w:r w:rsidRPr="000C2398">
              <w:rPr>
                <w:rFonts w:ascii="Times New Roman" w:hAnsi="Times New Roman"/>
                <w:b/>
                <w:sz w:val="24"/>
                <w:szCs w:val="24"/>
              </w:rPr>
              <w:t>N injuries</w:t>
            </w:r>
          </w:p>
        </w:tc>
        <w:tc>
          <w:tcPr>
            <w:tcW w:w="917" w:type="dxa"/>
            <w:tcBorders>
              <w:bottom w:val="single" w:sz="4" w:space="0" w:color="auto"/>
            </w:tcBorders>
          </w:tcPr>
          <w:p w14:paraId="793BF65B" w14:textId="77777777" w:rsidR="00373D86" w:rsidRPr="000C2398" w:rsidRDefault="00373D86" w:rsidP="00227CC9">
            <w:pPr>
              <w:keepNext/>
              <w:keepLines/>
              <w:rPr>
                <w:rFonts w:ascii="Times New Roman" w:hAnsi="Times New Roman"/>
                <w:b/>
                <w:sz w:val="24"/>
                <w:szCs w:val="24"/>
              </w:rPr>
            </w:pPr>
            <w:r w:rsidRPr="000C2398">
              <w:rPr>
                <w:rFonts w:ascii="Times New Roman" w:hAnsi="Times New Roman"/>
                <w:b/>
                <w:sz w:val="24"/>
                <w:szCs w:val="24"/>
              </w:rPr>
              <w:t>%</w:t>
            </w:r>
          </w:p>
        </w:tc>
        <w:tc>
          <w:tcPr>
            <w:tcW w:w="1003" w:type="dxa"/>
            <w:tcBorders>
              <w:bottom w:val="single" w:sz="4" w:space="0" w:color="auto"/>
            </w:tcBorders>
          </w:tcPr>
          <w:p w14:paraId="0C66F43A" w14:textId="77777777" w:rsidR="00373D86" w:rsidRPr="000C2398" w:rsidRDefault="00373D86" w:rsidP="00227CC9">
            <w:pPr>
              <w:keepNext/>
              <w:keepLines/>
              <w:rPr>
                <w:rFonts w:ascii="Times New Roman" w:hAnsi="Times New Roman"/>
                <w:b/>
                <w:sz w:val="24"/>
                <w:szCs w:val="24"/>
              </w:rPr>
            </w:pPr>
            <w:r w:rsidRPr="000C2398">
              <w:rPr>
                <w:rFonts w:ascii="Times New Roman" w:hAnsi="Times New Roman"/>
                <w:b/>
                <w:sz w:val="24"/>
                <w:szCs w:val="24"/>
              </w:rPr>
              <w:t>N injuries</w:t>
            </w:r>
          </w:p>
        </w:tc>
        <w:tc>
          <w:tcPr>
            <w:tcW w:w="820" w:type="dxa"/>
            <w:tcBorders>
              <w:bottom w:val="single" w:sz="4" w:space="0" w:color="auto"/>
            </w:tcBorders>
          </w:tcPr>
          <w:p w14:paraId="64B40F96" w14:textId="77777777" w:rsidR="00373D86" w:rsidRPr="000C2398" w:rsidRDefault="00373D86" w:rsidP="00227CC9">
            <w:pPr>
              <w:keepNext/>
              <w:keepLines/>
              <w:rPr>
                <w:rFonts w:ascii="Times New Roman" w:hAnsi="Times New Roman"/>
                <w:b/>
                <w:sz w:val="24"/>
                <w:szCs w:val="24"/>
              </w:rPr>
            </w:pPr>
            <w:r w:rsidRPr="000C2398">
              <w:rPr>
                <w:rFonts w:ascii="Times New Roman" w:hAnsi="Times New Roman"/>
                <w:b/>
                <w:sz w:val="24"/>
                <w:szCs w:val="24"/>
              </w:rPr>
              <w:t>%</w:t>
            </w:r>
          </w:p>
        </w:tc>
        <w:tc>
          <w:tcPr>
            <w:tcW w:w="1122" w:type="dxa"/>
            <w:tcBorders>
              <w:bottom w:val="single" w:sz="4" w:space="0" w:color="auto"/>
            </w:tcBorders>
          </w:tcPr>
          <w:p w14:paraId="6AC6E85F" w14:textId="77777777" w:rsidR="00373D86" w:rsidRPr="000C2398" w:rsidRDefault="00373D86" w:rsidP="00227CC9">
            <w:pPr>
              <w:keepNext/>
              <w:keepLines/>
              <w:rPr>
                <w:rFonts w:ascii="Times New Roman" w:hAnsi="Times New Roman"/>
                <w:b/>
                <w:sz w:val="24"/>
                <w:szCs w:val="24"/>
              </w:rPr>
            </w:pPr>
            <w:r w:rsidRPr="000C2398">
              <w:rPr>
                <w:rFonts w:ascii="Times New Roman" w:hAnsi="Times New Roman"/>
                <w:b/>
                <w:sz w:val="24"/>
                <w:szCs w:val="24"/>
              </w:rPr>
              <w:t>N injuries</w:t>
            </w:r>
          </w:p>
        </w:tc>
        <w:tc>
          <w:tcPr>
            <w:tcW w:w="932" w:type="dxa"/>
            <w:tcBorders>
              <w:bottom w:val="single" w:sz="4" w:space="0" w:color="auto"/>
            </w:tcBorders>
          </w:tcPr>
          <w:p w14:paraId="6BCD8084" w14:textId="77777777" w:rsidR="00373D86" w:rsidRPr="000C2398" w:rsidRDefault="00373D86" w:rsidP="00227CC9">
            <w:pPr>
              <w:keepNext/>
              <w:keepLines/>
              <w:rPr>
                <w:rFonts w:ascii="Times New Roman" w:hAnsi="Times New Roman"/>
                <w:b/>
                <w:sz w:val="24"/>
                <w:szCs w:val="24"/>
              </w:rPr>
            </w:pPr>
            <w:r w:rsidRPr="000C2398">
              <w:rPr>
                <w:rFonts w:ascii="Times New Roman" w:hAnsi="Times New Roman"/>
                <w:b/>
                <w:sz w:val="24"/>
                <w:szCs w:val="24"/>
              </w:rPr>
              <w:t>%</w:t>
            </w:r>
          </w:p>
        </w:tc>
      </w:tr>
      <w:tr w:rsidR="00373D86" w:rsidRPr="000C2398" w14:paraId="3EC7D4A2" w14:textId="77777777" w:rsidTr="003F623A">
        <w:tc>
          <w:tcPr>
            <w:tcW w:w="2670" w:type="dxa"/>
            <w:shd w:val="clear" w:color="auto" w:fill="auto"/>
          </w:tcPr>
          <w:p w14:paraId="72D9F906"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Unsure</w:t>
            </w:r>
          </w:p>
        </w:tc>
        <w:tc>
          <w:tcPr>
            <w:tcW w:w="1183" w:type="dxa"/>
            <w:shd w:val="clear" w:color="auto" w:fill="auto"/>
          </w:tcPr>
          <w:p w14:paraId="2F3359E3"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63</w:t>
            </w:r>
          </w:p>
        </w:tc>
        <w:tc>
          <w:tcPr>
            <w:tcW w:w="917" w:type="dxa"/>
            <w:shd w:val="clear" w:color="auto" w:fill="auto"/>
          </w:tcPr>
          <w:p w14:paraId="600C12EF"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26.1</w:t>
            </w:r>
          </w:p>
        </w:tc>
        <w:tc>
          <w:tcPr>
            <w:tcW w:w="1003" w:type="dxa"/>
            <w:shd w:val="clear" w:color="auto" w:fill="auto"/>
          </w:tcPr>
          <w:p w14:paraId="4A3F40E0"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27</w:t>
            </w:r>
          </w:p>
        </w:tc>
        <w:tc>
          <w:tcPr>
            <w:tcW w:w="820" w:type="dxa"/>
            <w:shd w:val="clear" w:color="auto" w:fill="auto"/>
          </w:tcPr>
          <w:p w14:paraId="77A8BA59" w14:textId="7ED25ED8"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31</w:t>
            </w:r>
            <w:r w:rsidR="003F623A">
              <w:rPr>
                <w:rFonts w:ascii="Times New Roman" w:hAnsi="Times New Roman"/>
                <w:sz w:val="24"/>
                <w:szCs w:val="24"/>
              </w:rPr>
              <w:t>.0</w:t>
            </w:r>
          </w:p>
        </w:tc>
        <w:tc>
          <w:tcPr>
            <w:tcW w:w="1122" w:type="dxa"/>
            <w:shd w:val="clear" w:color="auto" w:fill="auto"/>
          </w:tcPr>
          <w:p w14:paraId="1F01D488"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36</w:t>
            </w:r>
          </w:p>
        </w:tc>
        <w:tc>
          <w:tcPr>
            <w:tcW w:w="932" w:type="dxa"/>
            <w:shd w:val="clear" w:color="auto" w:fill="auto"/>
          </w:tcPr>
          <w:p w14:paraId="244323F9"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23.4</w:t>
            </w:r>
          </w:p>
        </w:tc>
      </w:tr>
      <w:tr w:rsidR="00373D86" w:rsidRPr="000C2398" w14:paraId="0890B8C3" w14:textId="77777777" w:rsidTr="003F623A">
        <w:tc>
          <w:tcPr>
            <w:tcW w:w="2670" w:type="dxa"/>
            <w:shd w:val="clear" w:color="auto" w:fill="auto"/>
          </w:tcPr>
          <w:p w14:paraId="13352824"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Overuse</w:t>
            </w:r>
          </w:p>
        </w:tc>
        <w:tc>
          <w:tcPr>
            <w:tcW w:w="1183" w:type="dxa"/>
            <w:shd w:val="clear" w:color="auto" w:fill="auto"/>
          </w:tcPr>
          <w:p w14:paraId="7951A605"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48</w:t>
            </w:r>
          </w:p>
        </w:tc>
        <w:tc>
          <w:tcPr>
            <w:tcW w:w="917" w:type="dxa"/>
            <w:shd w:val="clear" w:color="auto" w:fill="auto"/>
          </w:tcPr>
          <w:p w14:paraId="4C5B0FD1"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19.9</w:t>
            </w:r>
          </w:p>
        </w:tc>
        <w:tc>
          <w:tcPr>
            <w:tcW w:w="1003" w:type="dxa"/>
            <w:shd w:val="clear" w:color="auto" w:fill="auto"/>
          </w:tcPr>
          <w:p w14:paraId="5C7AA475"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17</w:t>
            </w:r>
          </w:p>
        </w:tc>
        <w:tc>
          <w:tcPr>
            <w:tcW w:w="820" w:type="dxa"/>
            <w:shd w:val="clear" w:color="auto" w:fill="auto"/>
          </w:tcPr>
          <w:p w14:paraId="68040D0B"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19.5</w:t>
            </w:r>
          </w:p>
        </w:tc>
        <w:tc>
          <w:tcPr>
            <w:tcW w:w="1122" w:type="dxa"/>
            <w:shd w:val="clear" w:color="auto" w:fill="auto"/>
          </w:tcPr>
          <w:p w14:paraId="7E755874"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31</w:t>
            </w:r>
          </w:p>
        </w:tc>
        <w:tc>
          <w:tcPr>
            <w:tcW w:w="932" w:type="dxa"/>
            <w:shd w:val="clear" w:color="auto" w:fill="auto"/>
          </w:tcPr>
          <w:p w14:paraId="76CF44D6"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20.1</w:t>
            </w:r>
          </w:p>
        </w:tc>
      </w:tr>
      <w:tr w:rsidR="00373D86" w:rsidRPr="000C2398" w14:paraId="226F2234" w14:textId="77777777" w:rsidTr="003F623A">
        <w:tc>
          <w:tcPr>
            <w:tcW w:w="2670" w:type="dxa"/>
          </w:tcPr>
          <w:p w14:paraId="330CBD6C"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Accident</w:t>
            </w:r>
          </w:p>
        </w:tc>
        <w:tc>
          <w:tcPr>
            <w:tcW w:w="1183" w:type="dxa"/>
          </w:tcPr>
          <w:p w14:paraId="0ACBB500"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26</w:t>
            </w:r>
          </w:p>
        </w:tc>
        <w:tc>
          <w:tcPr>
            <w:tcW w:w="917" w:type="dxa"/>
          </w:tcPr>
          <w:p w14:paraId="43EB6F88"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10.8</w:t>
            </w:r>
          </w:p>
        </w:tc>
        <w:tc>
          <w:tcPr>
            <w:tcW w:w="1003" w:type="dxa"/>
          </w:tcPr>
          <w:p w14:paraId="3A228687"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8</w:t>
            </w:r>
          </w:p>
        </w:tc>
        <w:tc>
          <w:tcPr>
            <w:tcW w:w="820" w:type="dxa"/>
          </w:tcPr>
          <w:p w14:paraId="598FC5E1"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9.2</w:t>
            </w:r>
          </w:p>
        </w:tc>
        <w:tc>
          <w:tcPr>
            <w:tcW w:w="1122" w:type="dxa"/>
          </w:tcPr>
          <w:p w14:paraId="7BA72499"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18</w:t>
            </w:r>
          </w:p>
        </w:tc>
        <w:tc>
          <w:tcPr>
            <w:tcW w:w="932" w:type="dxa"/>
          </w:tcPr>
          <w:p w14:paraId="5633F5F2"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11.7</w:t>
            </w:r>
          </w:p>
        </w:tc>
      </w:tr>
      <w:tr w:rsidR="00373D86" w:rsidRPr="000C2398" w14:paraId="3278C106" w14:textId="77777777" w:rsidTr="003F623A">
        <w:tc>
          <w:tcPr>
            <w:tcW w:w="2670" w:type="dxa"/>
          </w:tcPr>
          <w:p w14:paraId="1C7FDDD7"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Choreography/Technique</w:t>
            </w:r>
          </w:p>
        </w:tc>
        <w:tc>
          <w:tcPr>
            <w:tcW w:w="1183" w:type="dxa"/>
          </w:tcPr>
          <w:p w14:paraId="706E3660"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24</w:t>
            </w:r>
          </w:p>
        </w:tc>
        <w:tc>
          <w:tcPr>
            <w:tcW w:w="917" w:type="dxa"/>
          </w:tcPr>
          <w:p w14:paraId="4F2906B2" w14:textId="256AFFA4"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10</w:t>
            </w:r>
            <w:r w:rsidR="003F623A">
              <w:rPr>
                <w:rFonts w:ascii="Times New Roman" w:hAnsi="Times New Roman"/>
                <w:sz w:val="24"/>
                <w:szCs w:val="24"/>
              </w:rPr>
              <w:t>.0</w:t>
            </w:r>
          </w:p>
        </w:tc>
        <w:tc>
          <w:tcPr>
            <w:tcW w:w="1003" w:type="dxa"/>
          </w:tcPr>
          <w:p w14:paraId="73F2C463"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3</w:t>
            </w:r>
          </w:p>
        </w:tc>
        <w:tc>
          <w:tcPr>
            <w:tcW w:w="820" w:type="dxa"/>
          </w:tcPr>
          <w:p w14:paraId="4364EF1E"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3.4</w:t>
            </w:r>
          </w:p>
        </w:tc>
        <w:tc>
          <w:tcPr>
            <w:tcW w:w="1122" w:type="dxa"/>
          </w:tcPr>
          <w:p w14:paraId="12363422"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21</w:t>
            </w:r>
          </w:p>
        </w:tc>
        <w:tc>
          <w:tcPr>
            <w:tcW w:w="932" w:type="dxa"/>
          </w:tcPr>
          <w:p w14:paraId="447AB4D9"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13.6</w:t>
            </w:r>
          </w:p>
        </w:tc>
      </w:tr>
      <w:tr w:rsidR="00373D86" w:rsidRPr="000C2398" w14:paraId="7A0E930A" w14:textId="77777777" w:rsidTr="003F623A">
        <w:tc>
          <w:tcPr>
            <w:tcW w:w="2670" w:type="dxa"/>
          </w:tcPr>
          <w:p w14:paraId="5D91D500"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Previous injury</w:t>
            </w:r>
          </w:p>
        </w:tc>
        <w:tc>
          <w:tcPr>
            <w:tcW w:w="1183" w:type="dxa"/>
          </w:tcPr>
          <w:p w14:paraId="3EA54854"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17</w:t>
            </w:r>
          </w:p>
        </w:tc>
        <w:tc>
          <w:tcPr>
            <w:tcW w:w="917" w:type="dxa"/>
          </w:tcPr>
          <w:p w14:paraId="65D4847F"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7.1</w:t>
            </w:r>
          </w:p>
        </w:tc>
        <w:tc>
          <w:tcPr>
            <w:tcW w:w="1003" w:type="dxa"/>
          </w:tcPr>
          <w:p w14:paraId="24EBEF01"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6</w:t>
            </w:r>
          </w:p>
        </w:tc>
        <w:tc>
          <w:tcPr>
            <w:tcW w:w="820" w:type="dxa"/>
          </w:tcPr>
          <w:p w14:paraId="0A3CBE4D"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6.9</w:t>
            </w:r>
          </w:p>
        </w:tc>
        <w:tc>
          <w:tcPr>
            <w:tcW w:w="1122" w:type="dxa"/>
          </w:tcPr>
          <w:p w14:paraId="575D47A5"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11</w:t>
            </w:r>
          </w:p>
        </w:tc>
        <w:tc>
          <w:tcPr>
            <w:tcW w:w="932" w:type="dxa"/>
          </w:tcPr>
          <w:p w14:paraId="30925D35"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7.1</w:t>
            </w:r>
          </w:p>
        </w:tc>
      </w:tr>
      <w:tr w:rsidR="00373D86" w:rsidRPr="000C2398" w14:paraId="0D6D965A" w14:textId="77777777" w:rsidTr="003F623A">
        <w:tc>
          <w:tcPr>
            <w:tcW w:w="2670" w:type="dxa"/>
          </w:tcPr>
          <w:p w14:paraId="1C2BF034"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Tightness</w:t>
            </w:r>
          </w:p>
        </w:tc>
        <w:tc>
          <w:tcPr>
            <w:tcW w:w="1183" w:type="dxa"/>
          </w:tcPr>
          <w:p w14:paraId="5CAAC13F"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13</w:t>
            </w:r>
          </w:p>
        </w:tc>
        <w:tc>
          <w:tcPr>
            <w:tcW w:w="917" w:type="dxa"/>
          </w:tcPr>
          <w:p w14:paraId="1DC47D3C"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5.4</w:t>
            </w:r>
          </w:p>
        </w:tc>
        <w:tc>
          <w:tcPr>
            <w:tcW w:w="1003" w:type="dxa"/>
          </w:tcPr>
          <w:p w14:paraId="16051721"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4</w:t>
            </w:r>
          </w:p>
        </w:tc>
        <w:tc>
          <w:tcPr>
            <w:tcW w:w="820" w:type="dxa"/>
          </w:tcPr>
          <w:p w14:paraId="5C550688"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4.6</w:t>
            </w:r>
          </w:p>
        </w:tc>
        <w:tc>
          <w:tcPr>
            <w:tcW w:w="1122" w:type="dxa"/>
          </w:tcPr>
          <w:p w14:paraId="44E87C6D"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9</w:t>
            </w:r>
          </w:p>
        </w:tc>
        <w:tc>
          <w:tcPr>
            <w:tcW w:w="932" w:type="dxa"/>
          </w:tcPr>
          <w:p w14:paraId="25FA4674"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5.8</w:t>
            </w:r>
          </w:p>
        </w:tc>
      </w:tr>
      <w:tr w:rsidR="00373D86" w:rsidRPr="000C2398" w14:paraId="75A12431" w14:textId="77777777" w:rsidTr="003F623A">
        <w:tc>
          <w:tcPr>
            <w:tcW w:w="2670" w:type="dxa"/>
          </w:tcPr>
          <w:p w14:paraId="402DB5BD"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Other activity</w:t>
            </w:r>
          </w:p>
        </w:tc>
        <w:tc>
          <w:tcPr>
            <w:tcW w:w="1183" w:type="dxa"/>
          </w:tcPr>
          <w:p w14:paraId="34A1F298"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12</w:t>
            </w:r>
          </w:p>
        </w:tc>
        <w:tc>
          <w:tcPr>
            <w:tcW w:w="917" w:type="dxa"/>
          </w:tcPr>
          <w:p w14:paraId="43E49061" w14:textId="3B6D612E"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5</w:t>
            </w:r>
            <w:r w:rsidR="003F623A">
              <w:rPr>
                <w:rFonts w:ascii="Times New Roman" w:hAnsi="Times New Roman"/>
                <w:sz w:val="24"/>
                <w:szCs w:val="24"/>
              </w:rPr>
              <w:t>.0</w:t>
            </w:r>
          </w:p>
        </w:tc>
        <w:tc>
          <w:tcPr>
            <w:tcW w:w="1003" w:type="dxa"/>
          </w:tcPr>
          <w:p w14:paraId="3283A6F1"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5</w:t>
            </w:r>
          </w:p>
        </w:tc>
        <w:tc>
          <w:tcPr>
            <w:tcW w:w="820" w:type="dxa"/>
          </w:tcPr>
          <w:p w14:paraId="7FA82CE2"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5.7</w:t>
            </w:r>
          </w:p>
        </w:tc>
        <w:tc>
          <w:tcPr>
            <w:tcW w:w="1122" w:type="dxa"/>
          </w:tcPr>
          <w:p w14:paraId="71CEE949"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7</w:t>
            </w:r>
          </w:p>
        </w:tc>
        <w:tc>
          <w:tcPr>
            <w:tcW w:w="932" w:type="dxa"/>
          </w:tcPr>
          <w:p w14:paraId="29D89A38"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4.5</w:t>
            </w:r>
          </w:p>
        </w:tc>
      </w:tr>
      <w:tr w:rsidR="00373D86" w:rsidRPr="000C2398" w14:paraId="19CEEAD8" w14:textId="77777777" w:rsidTr="003F623A">
        <w:tc>
          <w:tcPr>
            <w:tcW w:w="2670" w:type="dxa"/>
          </w:tcPr>
          <w:p w14:paraId="41F66170"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DOMS</w:t>
            </w:r>
          </w:p>
        </w:tc>
        <w:tc>
          <w:tcPr>
            <w:tcW w:w="1183" w:type="dxa"/>
          </w:tcPr>
          <w:p w14:paraId="2404E66C"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8</w:t>
            </w:r>
          </w:p>
        </w:tc>
        <w:tc>
          <w:tcPr>
            <w:tcW w:w="917" w:type="dxa"/>
          </w:tcPr>
          <w:p w14:paraId="6B0883D1"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3.3</w:t>
            </w:r>
          </w:p>
        </w:tc>
        <w:tc>
          <w:tcPr>
            <w:tcW w:w="1003" w:type="dxa"/>
          </w:tcPr>
          <w:p w14:paraId="40B5C6D0"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5</w:t>
            </w:r>
          </w:p>
        </w:tc>
        <w:tc>
          <w:tcPr>
            <w:tcW w:w="820" w:type="dxa"/>
          </w:tcPr>
          <w:p w14:paraId="1898E3F8"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5.7</w:t>
            </w:r>
          </w:p>
        </w:tc>
        <w:tc>
          <w:tcPr>
            <w:tcW w:w="1122" w:type="dxa"/>
          </w:tcPr>
          <w:p w14:paraId="3C6E62BB"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3</w:t>
            </w:r>
          </w:p>
        </w:tc>
        <w:tc>
          <w:tcPr>
            <w:tcW w:w="932" w:type="dxa"/>
          </w:tcPr>
          <w:p w14:paraId="71CE7E44"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1.9</w:t>
            </w:r>
          </w:p>
        </w:tc>
      </w:tr>
      <w:tr w:rsidR="00373D86" w:rsidRPr="000C2398" w14:paraId="7BE86077" w14:textId="77777777" w:rsidTr="003F623A">
        <w:tc>
          <w:tcPr>
            <w:tcW w:w="2670" w:type="dxa"/>
          </w:tcPr>
          <w:p w14:paraId="321428ED"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Posture</w:t>
            </w:r>
          </w:p>
        </w:tc>
        <w:tc>
          <w:tcPr>
            <w:tcW w:w="1183" w:type="dxa"/>
          </w:tcPr>
          <w:p w14:paraId="4A72D860"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6</w:t>
            </w:r>
          </w:p>
        </w:tc>
        <w:tc>
          <w:tcPr>
            <w:tcW w:w="917" w:type="dxa"/>
          </w:tcPr>
          <w:p w14:paraId="32E3B145"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2.5</w:t>
            </w:r>
          </w:p>
        </w:tc>
        <w:tc>
          <w:tcPr>
            <w:tcW w:w="1003" w:type="dxa"/>
          </w:tcPr>
          <w:p w14:paraId="64146819"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3</w:t>
            </w:r>
          </w:p>
        </w:tc>
        <w:tc>
          <w:tcPr>
            <w:tcW w:w="820" w:type="dxa"/>
          </w:tcPr>
          <w:p w14:paraId="7DEA8495"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3.4</w:t>
            </w:r>
          </w:p>
        </w:tc>
        <w:tc>
          <w:tcPr>
            <w:tcW w:w="1122" w:type="dxa"/>
          </w:tcPr>
          <w:p w14:paraId="28ED51D9"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3</w:t>
            </w:r>
          </w:p>
        </w:tc>
        <w:tc>
          <w:tcPr>
            <w:tcW w:w="932" w:type="dxa"/>
          </w:tcPr>
          <w:p w14:paraId="3369C647"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1.9</w:t>
            </w:r>
          </w:p>
        </w:tc>
      </w:tr>
      <w:tr w:rsidR="00373D86" w:rsidRPr="000C2398" w14:paraId="4C5F0575" w14:textId="77777777" w:rsidTr="003F623A">
        <w:tc>
          <w:tcPr>
            <w:tcW w:w="2670" w:type="dxa"/>
          </w:tcPr>
          <w:p w14:paraId="1CC9AACC"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Weakness</w:t>
            </w:r>
          </w:p>
        </w:tc>
        <w:tc>
          <w:tcPr>
            <w:tcW w:w="1183" w:type="dxa"/>
          </w:tcPr>
          <w:p w14:paraId="7FAA076F"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4</w:t>
            </w:r>
          </w:p>
        </w:tc>
        <w:tc>
          <w:tcPr>
            <w:tcW w:w="917" w:type="dxa"/>
          </w:tcPr>
          <w:p w14:paraId="38EC176C"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1.7</w:t>
            </w:r>
          </w:p>
        </w:tc>
        <w:tc>
          <w:tcPr>
            <w:tcW w:w="1003" w:type="dxa"/>
          </w:tcPr>
          <w:p w14:paraId="544B6BDD"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0</w:t>
            </w:r>
          </w:p>
        </w:tc>
        <w:tc>
          <w:tcPr>
            <w:tcW w:w="820" w:type="dxa"/>
          </w:tcPr>
          <w:p w14:paraId="6C75F11F" w14:textId="39EE3A6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0</w:t>
            </w:r>
            <w:r w:rsidR="003F623A">
              <w:rPr>
                <w:rFonts w:ascii="Times New Roman" w:hAnsi="Times New Roman"/>
                <w:sz w:val="24"/>
                <w:szCs w:val="24"/>
              </w:rPr>
              <w:t>.0</w:t>
            </w:r>
          </w:p>
        </w:tc>
        <w:tc>
          <w:tcPr>
            <w:tcW w:w="1122" w:type="dxa"/>
          </w:tcPr>
          <w:p w14:paraId="03B02B6D"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4</w:t>
            </w:r>
          </w:p>
        </w:tc>
        <w:tc>
          <w:tcPr>
            <w:tcW w:w="932" w:type="dxa"/>
          </w:tcPr>
          <w:p w14:paraId="187E9D23"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2.6</w:t>
            </w:r>
          </w:p>
        </w:tc>
      </w:tr>
      <w:tr w:rsidR="00373D86" w:rsidRPr="000C2398" w14:paraId="7200B3E7" w14:textId="77777777" w:rsidTr="003F623A">
        <w:tc>
          <w:tcPr>
            <w:tcW w:w="2670" w:type="dxa"/>
          </w:tcPr>
          <w:p w14:paraId="1D49010B"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Structure/biomech</w:t>
            </w:r>
            <w:r>
              <w:rPr>
                <w:rFonts w:ascii="Times New Roman" w:hAnsi="Times New Roman"/>
                <w:sz w:val="24"/>
                <w:szCs w:val="24"/>
              </w:rPr>
              <w:t>anic</w:t>
            </w:r>
            <w:r w:rsidRPr="000C2398">
              <w:rPr>
                <w:rFonts w:ascii="Times New Roman" w:hAnsi="Times New Roman"/>
                <w:sz w:val="24"/>
                <w:szCs w:val="24"/>
              </w:rPr>
              <w:t>s</w:t>
            </w:r>
          </w:p>
        </w:tc>
        <w:tc>
          <w:tcPr>
            <w:tcW w:w="1183" w:type="dxa"/>
          </w:tcPr>
          <w:p w14:paraId="14B9D0B3"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4</w:t>
            </w:r>
          </w:p>
        </w:tc>
        <w:tc>
          <w:tcPr>
            <w:tcW w:w="917" w:type="dxa"/>
          </w:tcPr>
          <w:p w14:paraId="3788245E"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1.7</w:t>
            </w:r>
          </w:p>
        </w:tc>
        <w:tc>
          <w:tcPr>
            <w:tcW w:w="1003" w:type="dxa"/>
          </w:tcPr>
          <w:p w14:paraId="7CE7EC9B"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0</w:t>
            </w:r>
          </w:p>
        </w:tc>
        <w:tc>
          <w:tcPr>
            <w:tcW w:w="820" w:type="dxa"/>
          </w:tcPr>
          <w:p w14:paraId="686CFAEE" w14:textId="4A69E0A4"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0</w:t>
            </w:r>
            <w:r w:rsidR="003F623A">
              <w:rPr>
                <w:rFonts w:ascii="Times New Roman" w:hAnsi="Times New Roman"/>
                <w:sz w:val="24"/>
                <w:szCs w:val="24"/>
              </w:rPr>
              <w:t>.0</w:t>
            </w:r>
          </w:p>
        </w:tc>
        <w:tc>
          <w:tcPr>
            <w:tcW w:w="1122" w:type="dxa"/>
          </w:tcPr>
          <w:p w14:paraId="37E369C8"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4</w:t>
            </w:r>
          </w:p>
        </w:tc>
        <w:tc>
          <w:tcPr>
            <w:tcW w:w="932" w:type="dxa"/>
          </w:tcPr>
          <w:p w14:paraId="2A5DF805"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2.6</w:t>
            </w:r>
          </w:p>
        </w:tc>
      </w:tr>
      <w:tr w:rsidR="00373D86" w:rsidRPr="000C2398" w14:paraId="2CAB2D2B" w14:textId="77777777" w:rsidTr="003F623A">
        <w:tc>
          <w:tcPr>
            <w:tcW w:w="2670" w:type="dxa"/>
          </w:tcPr>
          <w:p w14:paraId="200287D3"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Fatigue</w:t>
            </w:r>
          </w:p>
        </w:tc>
        <w:tc>
          <w:tcPr>
            <w:tcW w:w="1183" w:type="dxa"/>
          </w:tcPr>
          <w:p w14:paraId="1C217A81"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4</w:t>
            </w:r>
          </w:p>
        </w:tc>
        <w:tc>
          <w:tcPr>
            <w:tcW w:w="917" w:type="dxa"/>
          </w:tcPr>
          <w:p w14:paraId="4B6559F7"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1.7</w:t>
            </w:r>
          </w:p>
        </w:tc>
        <w:tc>
          <w:tcPr>
            <w:tcW w:w="1003" w:type="dxa"/>
          </w:tcPr>
          <w:p w14:paraId="0A392DED"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1</w:t>
            </w:r>
          </w:p>
        </w:tc>
        <w:tc>
          <w:tcPr>
            <w:tcW w:w="820" w:type="dxa"/>
          </w:tcPr>
          <w:p w14:paraId="4EA3A4BB"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1.1</w:t>
            </w:r>
          </w:p>
        </w:tc>
        <w:tc>
          <w:tcPr>
            <w:tcW w:w="1122" w:type="dxa"/>
          </w:tcPr>
          <w:p w14:paraId="76F36648"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3</w:t>
            </w:r>
          </w:p>
        </w:tc>
        <w:tc>
          <w:tcPr>
            <w:tcW w:w="932" w:type="dxa"/>
          </w:tcPr>
          <w:p w14:paraId="72A7DBE1"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1.9</w:t>
            </w:r>
          </w:p>
        </w:tc>
      </w:tr>
      <w:tr w:rsidR="00373D86" w:rsidRPr="000C2398" w14:paraId="70A19C88" w14:textId="77777777" w:rsidTr="006173EE">
        <w:tc>
          <w:tcPr>
            <w:tcW w:w="2670" w:type="dxa"/>
            <w:shd w:val="clear" w:color="auto" w:fill="auto"/>
          </w:tcPr>
          <w:p w14:paraId="3DF089C9" w14:textId="77777777" w:rsidR="00373D86" w:rsidRPr="006173EE" w:rsidRDefault="00373D86" w:rsidP="00227CC9">
            <w:pPr>
              <w:keepNext/>
              <w:keepLines/>
              <w:rPr>
                <w:rFonts w:ascii="Times New Roman" w:hAnsi="Times New Roman"/>
                <w:sz w:val="24"/>
                <w:szCs w:val="24"/>
              </w:rPr>
            </w:pPr>
            <w:r w:rsidRPr="006173EE">
              <w:rPr>
                <w:rFonts w:ascii="Times New Roman" w:hAnsi="Times New Roman"/>
                <w:sz w:val="24"/>
                <w:szCs w:val="24"/>
              </w:rPr>
              <w:t>Flooring/Environment</w:t>
            </w:r>
          </w:p>
        </w:tc>
        <w:tc>
          <w:tcPr>
            <w:tcW w:w="1183" w:type="dxa"/>
          </w:tcPr>
          <w:p w14:paraId="4FE2C294"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3</w:t>
            </w:r>
          </w:p>
        </w:tc>
        <w:tc>
          <w:tcPr>
            <w:tcW w:w="917" w:type="dxa"/>
          </w:tcPr>
          <w:p w14:paraId="494F8A72"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1.2</w:t>
            </w:r>
          </w:p>
        </w:tc>
        <w:tc>
          <w:tcPr>
            <w:tcW w:w="1003" w:type="dxa"/>
          </w:tcPr>
          <w:p w14:paraId="0B7F19B9"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1</w:t>
            </w:r>
          </w:p>
        </w:tc>
        <w:tc>
          <w:tcPr>
            <w:tcW w:w="820" w:type="dxa"/>
          </w:tcPr>
          <w:p w14:paraId="260A8DAC"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1.1</w:t>
            </w:r>
          </w:p>
        </w:tc>
        <w:tc>
          <w:tcPr>
            <w:tcW w:w="1122" w:type="dxa"/>
          </w:tcPr>
          <w:p w14:paraId="7DE9D38D"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2</w:t>
            </w:r>
          </w:p>
        </w:tc>
        <w:tc>
          <w:tcPr>
            <w:tcW w:w="932" w:type="dxa"/>
          </w:tcPr>
          <w:p w14:paraId="0E65C0C9"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1.3</w:t>
            </w:r>
          </w:p>
        </w:tc>
      </w:tr>
      <w:tr w:rsidR="00373D86" w:rsidRPr="000C2398" w14:paraId="19EC9D90" w14:textId="77777777" w:rsidTr="006173EE">
        <w:tc>
          <w:tcPr>
            <w:tcW w:w="2670" w:type="dxa"/>
            <w:shd w:val="clear" w:color="auto" w:fill="auto"/>
          </w:tcPr>
          <w:p w14:paraId="02FF127C" w14:textId="77777777" w:rsidR="00373D86" w:rsidRPr="006173EE" w:rsidRDefault="00373D86" w:rsidP="00227CC9">
            <w:pPr>
              <w:keepNext/>
              <w:keepLines/>
              <w:rPr>
                <w:rFonts w:ascii="Times New Roman" w:hAnsi="Times New Roman"/>
                <w:sz w:val="24"/>
                <w:szCs w:val="24"/>
              </w:rPr>
            </w:pPr>
            <w:r w:rsidRPr="006173EE">
              <w:rPr>
                <w:rFonts w:ascii="Times New Roman" w:hAnsi="Times New Roman"/>
                <w:sz w:val="24"/>
                <w:szCs w:val="24"/>
              </w:rPr>
              <w:t>Growth</w:t>
            </w:r>
          </w:p>
        </w:tc>
        <w:tc>
          <w:tcPr>
            <w:tcW w:w="1183" w:type="dxa"/>
          </w:tcPr>
          <w:p w14:paraId="0E74C2F1"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3</w:t>
            </w:r>
          </w:p>
        </w:tc>
        <w:tc>
          <w:tcPr>
            <w:tcW w:w="917" w:type="dxa"/>
          </w:tcPr>
          <w:p w14:paraId="30674B41"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1.2</w:t>
            </w:r>
          </w:p>
        </w:tc>
        <w:tc>
          <w:tcPr>
            <w:tcW w:w="1003" w:type="dxa"/>
          </w:tcPr>
          <w:p w14:paraId="05BED3D5"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1</w:t>
            </w:r>
          </w:p>
        </w:tc>
        <w:tc>
          <w:tcPr>
            <w:tcW w:w="820" w:type="dxa"/>
          </w:tcPr>
          <w:p w14:paraId="04D15658"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1.1</w:t>
            </w:r>
          </w:p>
        </w:tc>
        <w:tc>
          <w:tcPr>
            <w:tcW w:w="1122" w:type="dxa"/>
          </w:tcPr>
          <w:p w14:paraId="6DEA17C7"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2</w:t>
            </w:r>
          </w:p>
        </w:tc>
        <w:tc>
          <w:tcPr>
            <w:tcW w:w="932" w:type="dxa"/>
          </w:tcPr>
          <w:p w14:paraId="489F14C5"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1.3</w:t>
            </w:r>
          </w:p>
        </w:tc>
      </w:tr>
      <w:tr w:rsidR="00373D86" w:rsidRPr="000C2398" w14:paraId="60974499" w14:textId="77777777" w:rsidTr="006173EE">
        <w:tc>
          <w:tcPr>
            <w:tcW w:w="2670" w:type="dxa"/>
            <w:shd w:val="clear" w:color="auto" w:fill="auto"/>
          </w:tcPr>
          <w:p w14:paraId="2565688B" w14:textId="61A16210" w:rsidR="00373D86" w:rsidRPr="006173EE" w:rsidRDefault="00CF1330" w:rsidP="00CF1330">
            <w:pPr>
              <w:keepNext/>
              <w:keepLines/>
              <w:rPr>
                <w:rFonts w:ascii="Times New Roman" w:hAnsi="Times New Roman"/>
                <w:sz w:val="24"/>
                <w:szCs w:val="24"/>
              </w:rPr>
            </w:pPr>
            <w:r w:rsidRPr="006173EE">
              <w:rPr>
                <w:rFonts w:ascii="Times New Roman" w:hAnsi="Times New Roman"/>
                <w:sz w:val="24"/>
                <w:szCs w:val="24"/>
              </w:rPr>
              <w:t>Inadequate w</w:t>
            </w:r>
            <w:r w:rsidR="00373D86" w:rsidRPr="006173EE">
              <w:rPr>
                <w:rFonts w:ascii="Times New Roman" w:hAnsi="Times New Roman"/>
                <w:sz w:val="24"/>
                <w:szCs w:val="24"/>
              </w:rPr>
              <w:t>arm up</w:t>
            </w:r>
          </w:p>
        </w:tc>
        <w:tc>
          <w:tcPr>
            <w:tcW w:w="1183" w:type="dxa"/>
          </w:tcPr>
          <w:p w14:paraId="3E685E0F"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2</w:t>
            </w:r>
          </w:p>
        </w:tc>
        <w:tc>
          <w:tcPr>
            <w:tcW w:w="917" w:type="dxa"/>
          </w:tcPr>
          <w:p w14:paraId="44ED3CD1"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0.8</w:t>
            </w:r>
          </w:p>
        </w:tc>
        <w:tc>
          <w:tcPr>
            <w:tcW w:w="1003" w:type="dxa"/>
          </w:tcPr>
          <w:p w14:paraId="5C42EFD2"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2</w:t>
            </w:r>
          </w:p>
        </w:tc>
        <w:tc>
          <w:tcPr>
            <w:tcW w:w="820" w:type="dxa"/>
          </w:tcPr>
          <w:p w14:paraId="0EF73996"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2.3</w:t>
            </w:r>
          </w:p>
        </w:tc>
        <w:tc>
          <w:tcPr>
            <w:tcW w:w="1122" w:type="dxa"/>
          </w:tcPr>
          <w:p w14:paraId="3D68F15B" w14:textId="77777777"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0</w:t>
            </w:r>
          </w:p>
        </w:tc>
        <w:tc>
          <w:tcPr>
            <w:tcW w:w="932" w:type="dxa"/>
          </w:tcPr>
          <w:p w14:paraId="7DFFFCEE" w14:textId="4507460F" w:rsidR="00373D86" w:rsidRPr="000C2398" w:rsidRDefault="00373D86" w:rsidP="00227CC9">
            <w:pPr>
              <w:keepNext/>
              <w:keepLines/>
              <w:rPr>
                <w:rFonts w:ascii="Times New Roman" w:hAnsi="Times New Roman"/>
                <w:sz w:val="24"/>
                <w:szCs w:val="24"/>
              </w:rPr>
            </w:pPr>
            <w:r w:rsidRPr="000C2398">
              <w:rPr>
                <w:rFonts w:ascii="Times New Roman" w:hAnsi="Times New Roman"/>
                <w:sz w:val="24"/>
                <w:szCs w:val="24"/>
              </w:rPr>
              <w:t>0</w:t>
            </w:r>
            <w:r w:rsidR="003F623A">
              <w:rPr>
                <w:rFonts w:ascii="Times New Roman" w:hAnsi="Times New Roman"/>
                <w:sz w:val="24"/>
                <w:szCs w:val="24"/>
              </w:rPr>
              <w:t>.0</w:t>
            </w:r>
          </w:p>
        </w:tc>
      </w:tr>
      <w:tr w:rsidR="006173EE" w:rsidRPr="000C2398" w14:paraId="547F9C19" w14:textId="77777777" w:rsidTr="006173EE">
        <w:tc>
          <w:tcPr>
            <w:tcW w:w="2670" w:type="dxa"/>
            <w:shd w:val="clear" w:color="auto" w:fill="auto"/>
          </w:tcPr>
          <w:p w14:paraId="3009CEFF" w14:textId="0A6D2E04" w:rsidR="006173EE" w:rsidRPr="006173EE" w:rsidRDefault="006173EE" w:rsidP="006173EE">
            <w:pPr>
              <w:keepNext/>
              <w:keepLines/>
              <w:rPr>
                <w:rFonts w:ascii="Times New Roman" w:hAnsi="Times New Roman"/>
                <w:sz w:val="24"/>
                <w:szCs w:val="24"/>
                <w:highlight w:val="yellow"/>
              </w:rPr>
            </w:pPr>
            <w:r w:rsidRPr="006173EE">
              <w:rPr>
                <w:rFonts w:ascii="Times New Roman" w:hAnsi="Times New Roman"/>
                <w:sz w:val="24"/>
                <w:szCs w:val="24"/>
              </w:rPr>
              <w:t>Other (e.g. vaccination)</w:t>
            </w:r>
          </w:p>
        </w:tc>
        <w:tc>
          <w:tcPr>
            <w:tcW w:w="1183" w:type="dxa"/>
          </w:tcPr>
          <w:p w14:paraId="0356DF96" w14:textId="02A0914C" w:rsidR="006173EE" w:rsidRPr="000C2398" w:rsidRDefault="006173EE" w:rsidP="006173EE">
            <w:pPr>
              <w:keepNext/>
              <w:keepLines/>
              <w:rPr>
                <w:rFonts w:ascii="Times New Roman" w:hAnsi="Times New Roman"/>
                <w:sz w:val="24"/>
                <w:szCs w:val="24"/>
              </w:rPr>
            </w:pPr>
            <w:r w:rsidRPr="000C2398">
              <w:rPr>
                <w:rFonts w:ascii="Times New Roman" w:hAnsi="Times New Roman"/>
                <w:sz w:val="24"/>
                <w:szCs w:val="24"/>
              </w:rPr>
              <w:t>4</w:t>
            </w:r>
          </w:p>
        </w:tc>
        <w:tc>
          <w:tcPr>
            <w:tcW w:w="917" w:type="dxa"/>
          </w:tcPr>
          <w:p w14:paraId="36CC33E4" w14:textId="64F2B2B3" w:rsidR="006173EE" w:rsidRPr="000C2398" w:rsidRDefault="006173EE" w:rsidP="006173EE">
            <w:pPr>
              <w:keepNext/>
              <w:keepLines/>
              <w:rPr>
                <w:rFonts w:ascii="Times New Roman" w:hAnsi="Times New Roman"/>
                <w:sz w:val="24"/>
                <w:szCs w:val="24"/>
              </w:rPr>
            </w:pPr>
            <w:r w:rsidRPr="000C2398">
              <w:rPr>
                <w:rFonts w:ascii="Times New Roman" w:hAnsi="Times New Roman"/>
                <w:sz w:val="24"/>
                <w:szCs w:val="24"/>
              </w:rPr>
              <w:t>1.7</w:t>
            </w:r>
          </w:p>
        </w:tc>
        <w:tc>
          <w:tcPr>
            <w:tcW w:w="1003" w:type="dxa"/>
          </w:tcPr>
          <w:p w14:paraId="52EF86B9" w14:textId="4DBE6FAB" w:rsidR="006173EE" w:rsidRPr="000C2398" w:rsidRDefault="006173EE" w:rsidP="006173EE">
            <w:pPr>
              <w:keepNext/>
              <w:keepLines/>
              <w:rPr>
                <w:rFonts w:ascii="Times New Roman" w:hAnsi="Times New Roman"/>
                <w:sz w:val="24"/>
                <w:szCs w:val="24"/>
              </w:rPr>
            </w:pPr>
            <w:r w:rsidRPr="000C2398">
              <w:rPr>
                <w:rFonts w:ascii="Times New Roman" w:hAnsi="Times New Roman"/>
                <w:sz w:val="24"/>
                <w:szCs w:val="24"/>
              </w:rPr>
              <w:t>4</w:t>
            </w:r>
          </w:p>
        </w:tc>
        <w:tc>
          <w:tcPr>
            <w:tcW w:w="820" w:type="dxa"/>
          </w:tcPr>
          <w:p w14:paraId="4A103954" w14:textId="1DCEE085" w:rsidR="006173EE" w:rsidRPr="000C2398" w:rsidRDefault="006173EE" w:rsidP="006173EE">
            <w:pPr>
              <w:keepNext/>
              <w:keepLines/>
              <w:rPr>
                <w:rFonts w:ascii="Times New Roman" w:hAnsi="Times New Roman"/>
                <w:sz w:val="24"/>
                <w:szCs w:val="24"/>
              </w:rPr>
            </w:pPr>
            <w:r w:rsidRPr="000C2398">
              <w:rPr>
                <w:rFonts w:ascii="Times New Roman" w:hAnsi="Times New Roman"/>
                <w:sz w:val="24"/>
                <w:szCs w:val="24"/>
              </w:rPr>
              <w:t>4.6</w:t>
            </w:r>
          </w:p>
        </w:tc>
        <w:tc>
          <w:tcPr>
            <w:tcW w:w="1122" w:type="dxa"/>
          </w:tcPr>
          <w:p w14:paraId="6B742859" w14:textId="24880949" w:rsidR="006173EE" w:rsidRPr="000C2398" w:rsidRDefault="006173EE" w:rsidP="006173EE">
            <w:pPr>
              <w:keepNext/>
              <w:keepLines/>
              <w:rPr>
                <w:rFonts w:ascii="Times New Roman" w:hAnsi="Times New Roman"/>
                <w:sz w:val="24"/>
                <w:szCs w:val="24"/>
              </w:rPr>
            </w:pPr>
            <w:r w:rsidRPr="000C2398">
              <w:rPr>
                <w:rFonts w:ascii="Times New Roman" w:hAnsi="Times New Roman"/>
                <w:sz w:val="24"/>
                <w:szCs w:val="24"/>
              </w:rPr>
              <w:t>0</w:t>
            </w:r>
          </w:p>
        </w:tc>
        <w:tc>
          <w:tcPr>
            <w:tcW w:w="932" w:type="dxa"/>
          </w:tcPr>
          <w:p w14:paraId="623CE08E" w14:textId="11D90D7D" w:rsidR="006173EE" w:rsidRPr="000C2398" w:rsidRDefault="006173EE" w:rsidP="006173EE">
            <w:pPr>
              <w:keepNext/>
              <w:keepLines/>
              <w:rPr>
                <w:rFonts w:ascii="Times New Roman" w:hAnsi="Times New Roman"/>
                <w:sz w:val="24"/>
                <w:szCs w:val="24"/>
              </w:rPr>
            </w:pPr>
            <w:r w:rsidRPr="000C2398">
              <w:rPr>
                <w:rFonts w:ascii="Times New Roman" w:hAnsi="Times New Roman"/>
                <w:sz w:val="24"/>
                <w:szCs w:val="24"/>
              </w:rPr>
              <w:t>0</w:t>
            </w:r>
            <w:r>
              <w:rPr>
                <w:rFonts w:ascii="Times New Roman" w:hAnsi="Times New Roman"/>
                <w:sz w:val="24"/>
                <w:szCs w:val="24"/>
              </w:rPr>
              <w:t>.0</w:t>
            </w:r>
          </w:p>
        </w:tc>
      </w:tr>
      <w:tr w:rsidR="006173EE" w:rsidRPr="000C2398" w14:paraId="58EC38A8" w14:textId="77777777" w:rsidTr="006173EE">
        <w:tc>
          <w:tcPr>
            <w:tcW w:w="2670" w:type="dxa"/>
            <w:tcBorders>
              <w:bottom w:val="single" w:sz="4" w:space="0" w:color="auto"/>
            </w:tcBorders>
            <w:shd w:val="clear" w:color="auto" w:fill="auto"/>
          </w:tcPr>
          <w:p w14:paraId="262F9174" w14:textId="77777777" w:rsidR="006173EE" w:rsidRPr="006173EE" w:rsidRDefault="006173EE" w:rsidP="006173EE">
            <w:pPr>
              <w:keepNext/>
              <w:keepLines/>
              <w:rPr>
                <w:rFonts w:ascii="Times New Roman" w:hAnsi="Times New Roman"/>
                <w:sz w:val="24"/>
                <w:szCs w:val="24"/>
              </w:rPr>
            </w:pPr>
            <w:r w:rsidRPr="006173EE">
              <w:rPr>
                <w:rFonts w:ascii="Times New Roman" w:hAnsi="Times New Roman"/>
                <w:sz w:val="24"/>
                <w:szCs w:val="24"/>
              </w:rPr>
              <w:t>Total</w:t>
            </w:r>
          </w:p>
        </w:tc>
        <w:tc>
          <w:tcPr>
            <w:tcW w:w="1183" w:type="dxa"/>
            <w:tcBorders>
              <w:bottom w:val="single" w:sz="4" w:space="0" w:color="auto"/>
            </w:tcBorders>
          </w:tcPr>
          <w:p w14:paraId="09EBC9E3" w14:textId="77777777" w:rsidR="006173EE" w:rsidRPr="000C2398" w:rsidRDefault="006173EE" w:rsidP="006173EE">
            <w:pPr>
              <w:keepNext/>
              <w:keepLines/>
              <w:rPr>
                <w:rFonts w:ascii="Times New Roman" w:hAnsi="Times New Roman"/>
                <w:sz w:val="24"/>
                <w:szCs w:val="24"/>
              </w:rPr>
            </w:pPr>
            <w:r w:rsidRPr="000C2398">
              <w:rPr>
                <w:rFonts w:ascii="Times New Roman" w:hAnsi="Times New Roman"/>
                <w:sz w:val="24"/>
                <w:szCs w:val="24"/>
              </w:rPr>
              <w:t>241</w:t>
            </w:r>
          </w:p>
        </w:tc>
        <w:tc>
          <w:tcPr>
            <w:tcW w:w="917" w:type="dxa"/>
            <w:tcBorders>
              <w:bottom w:val="single" w:sz="4" w:space="0" w:color="auto"/>
            </w:tcBorders>
          </w:tcPr>
          <w:p w14:paraId="35ACCC87" w14:textId="77777777" w:rsidR="006173EE" w:rsidRPr="000C2398" w:rsidRDefault="006173EE" w:rsidP="006173EE">
            <w:pPr>
              <w:keepNext/>
              <w:keepLines/>
              <w:rPr>
                <w:rFonts w:ascii="Times New Roman" w:hAnsi="Times New Roman"/>
                <w:sz w:val="24"/>
                <w:szCs w:val="24"/>
              </w:rPr>
            </w:pPr>
          </w:p>
        </w:tc>
        <w:tc>
          <w:tcPr>
            <w:tcW w:w="1003" w:type="dxa"/>
            <w:tcBorders>
              <w:bottom w:val="single" w:sz="4" w:space="0" w:color="auto"/>
            </w:tcBorders>
          </w:tcPr>
          <w:p w14:paraId="412F2053" w14:textId="77777777" w:rsidR="006173EE" w:rsidRPr="000C2398" w:rsidRDefault="006173EE" w:rsidP="006173EE">
            <w:pPr>
              <w:keepNext/>
              <w:keepLines/>
              <w:rPr>
                <w:rFonts w:ascii="Times New Roman" w:hAnsi="Times New Roman"/>
                <w:sz w:val="24"/>
                <w:szCs w:val="24"/>
              </w:rPr>
            </w:pPr>
            <w:r w:rsidRPr="000C2398">
              <w:rPr>
                <w:rFonts w:ascii="Times New Roman" w:hAnsi="Times New Roman"/>
                <w:sz w:val="24"/>
                <w:szCs w:val="24"/>
              </w:rPr>
              <w:t>87</w:t>
            </w:r>
          </w:p>
        </w:tc>
        <w:tc>
          <w:tcPr>
            <w:tcW w:w="820" w:type="dxa"/>
            <w:tcBorders>
              <w:bottom w:val="single" w:sz="4" w:space="0" w:color="auto"/>
            </w:tcBorders>
          </w:tcPr>
          <w:p w14:paraId="47F7DC5B" w14:textId="77777777" w:rsidR="006173EE" w:rsidRPr="000C2398" w:rsidRDefault="006173EE" w:rsidP="006173EE">
            <w:pPr>
              <w:keepNext/>
              <w:keepLines/>
              <w:rPr>
                <w:rFonts w:ascii="Times New Roman" w:hAnsi="Times New Roman"/>
                <w:sz w:val="24"/>
                <w:szCs w:val="24"/>
              </w:rPr>
            </w:pPr>
          </w:p>
        </w:tc>
        <w:tc>
          <w:tcPr>
            <w:tcW w:w="1122" w:type="dxa"/>
            <w:tcBorders>
              <w:bottom w:val="single" w:sz="4" w:space="0" w:color="auto"/>
            </w:tcBorders>
          </w:tcPr>
          <w:p w14:paraId="0ACD5E7C" w14:textId="77777777" w:rsidR="006173EE" w:rsidRPr="000C2398" w:rsidRDefault="006173EE" w:rsidP="006173EE">
            <w:pPr>
              <w:keepNext/>
              <w:keepLines/>
              <w:rPr>
                <w:rFonts w:ascii="Times New Roman" w:hAnsi="Times New Roman"/>
                <w:sz w:val="24"/>
                <w:szCs w:val="24"/>
              </w:rPr>
            </w:pPr>
            <w:r w:rsidRPr="000C2398">
              <w:rPr>
                <w:rFonts w:ascii="Times New Roman" w:hAnsi="Times New Roman"/>
                <w:sz w:val="24"/>
                <w:szCs w:val="24"/>
              </w:rPr>
              <w:t>154</w:t>
            </w:r>
          </w:p>
        </w:tc>
        <w:tc>
          <w:tcPr>
            <w:tcW w:w="932" w:type="dxa"/>
            <w:tcBorders>
              <w:bottom w:val="single" w:sz="4" w:space="0" w:color="auto"/>
            </w:tcBorders>
          </w:tcPr>
          <w:p w14:paraId="03AE8335" w14:textId="77777777" w:rsidR="006173EE" w:rsidRPr="000C2398" w:rsidRDefault="006173EE" w:rsidP="006173EE">
            <w:pPr>
              <w:keepNext/>
              <w:keepLines/>
              <w:rPr>
                <w:rFonts w:ascii="Times New Roman" w:hAnsi="Times New Roman"/>
                <w:sz w:val="24"/>
                <w:szCs w:val="24"/>
              </w:rPr>
            </w:pPr>
          </w:p>
        </w:tc>
      </w:tr>
    </w:tbl>
    <w:p w14:paraId="79466BE8" w14:textId="55BEC040" w:rsidR="00373D86" w:rsidRDefault="00373D86" w:rsidP="00373D86">
      <w:pPr>
        <w:keepNext/>
        <w:keepLines/>
        <w:spacing w:after="0"/>
        <w:rPr>
          <w:rFonts w:ascii="Times New Roman" w:hAnsi="Times New Roman"/>
          <w:sz w:val="20"/>
        </w:rPr>
      </w:pPr>
      <w:r>
        <w:rPr>
          <w:rFonts w:ascii="Times New Roman" w:hAnsi="Times New Roman"/>
          <w:sz w:val="20"/>
        </w:rPr>
        <w:t>DOMS: Delayed onset muscle soreness</w:t>
      </w:r>
    </w:p>
    <w:p w14:paraId="11E22840" w14:textId="2BC9720D" w:rsidR="003F623A" w:rsidRDefault="003F623A" w:rsidP="00373D86">
      <w:pPr>
        <w:keepNext/>
        <w:keepLines/>
        <w:spacing w:after="0"/>
        <w:rPr>
          <w:rFonts w:ascii="Times New Roman" w:hAnsi="Times New Roman"/>
          <w:sz w:val="20"/>
        </w:rPr>
      </w:pPr>
    </w:p>
    <w:p w14:paraId="33B33F84" w14:textId="77777777" w:rsidR="003F623A" w:rsidRDefault="003F623A" w:rsidP="003F623A">
      <w:pPr>
        <w:keepNext/>
        <w:keepLines/>
        <w:spacing w:after="0"/>
        <w:rPr>
          <w:rFonts w:ascii="Times New Roman" w:hAnsi="Times New Roman"/>
          <w:b/>
          <w:sz w:val="24"/>
          <w:szCs w:val="24"/>
        </w:rPr>
      </w:pPr>
    </w:p>
    <w:p w14:paraId="107DCF82" w14:textId="77777777" w:rsidR="003F623A" w:rsidRDefault="003F623A" w:rsidP="003F623A">
      <w:pPr>
        <w:keepNext/>
        <w:keepLines/>
        <w:spacing w:after="0"/>
        <w:rPr>
          <w:rFonts w:ascii="Times New Roman" w:hAnsi="Times New Roman"/>
          <w:b/>
          <w:sz w:val="24"/>
          <w:szCs w:val="24"/>
        </w:rPr>
      </w:pPr>
    </w:p>
    <w:p w14:paraId="40D620F1" w14:textId="77777777" w:rsidR="003F623A" w:rsidRDefault="003F623A" w:rsidP="003F623A">
      <w:pPr>
        <w:keepNext/>
        <w:keepLines/>
        <w:spacing w:after="0"/>
        <w:rPr>
          <w:rFonts w:ascii="Times New Roman" w:hAnsi="Times New Roman"/>
          <w:b/>
          <w:sz w:val="24"/>
          <w:szCs w:val="24"/>
        </w:rPr>
      </w:pPr>
    </w:p>
    <w:p w14:paraId="526A50A7" w14:textId="77777777" w:rsidR="003F623A" w:rsidRDefault="003F623A" w:rsidP="003F623A">
      <w:pPr>
        <w:keepNext/>
        <w:keepLines/>
        <w:spacing w:after="0"/>
        <w:rPr>
          <w:rFonts w:ascii="Times New Roman" w:hAnsi="Times New Roman"/>
          <w:b/>
          <w:sz w:val="24"/>
          <w:szCs w:val="24"/>
        </w:rPr>
      </w:pPr>
    </w:p>
    <w:p w14:paraId="72D4AA60" w14:textId="77777777" w:rsidR="003F623A" w:rsidRDefault="003F623A" w:rsidP="003F623A">
      <w:pPr>
        <w:keepNext/>
        <w:keepLines/>
        <w:spacing w:after="0"/>
        <w:rPr>
          <w:rFonts w:ascii="Times New Roman" w:hAnsi="Times New Roman"/>
          <w:b/>
          <w:sz w:val="24"/>
          <w:szCs w:val="24"/>
        </w:rPr>
      </w:pPr>
    </w:p>
    <w:p w14:paraId="71DC176E" w14:textId="77777777" w:rsidR="003F623A" w:rsidRDefault="003F623A" w:rsidP="003F623A">
      <w:pPr>
        <w:keepNext/>
        <w:keepLines/>
        <w:spacing w:after="0"/>
        <w:rPr>
          <w:rFonts w:ascii="Times New Roman" w:hAnsi="Times New Roman"/>
          <w:b/>
          <w:sz w:val="24"/>
          <w:szCs w:val="24"/>
        </w:rPr>
      </w:pPr>
    </w:p>
    <w:p w14:paraId="32C1FE27" w14:textId="77777777" w:rsidR="003F623A" w:rsidRDefault="003F623A" w:rsidP="003F623A">
      <w:pPr>
        <w:keepNext/>
        <w:keepLines/>
        <w:spacing w:after="0"/>
        <w:rPr>
          <w:rFonts w:ascii="Times New Roman" w:hAnsi="Times New Roman"/>
          <w:b/>
          <w:sz w:val="24"/>
          <w:szCs w:val="24"/>
        </w:rPr>
      </w:pPr>
    </w:p>
    <w:p w14:paraId="72860196" w14:textId="77777777" w:rsidR="003F623A" w:rsidRDefault="003F623A" w:rsidP="003F623A">
      <w:pPr>
        <w:keepNext/>
        <w:keepLines/>
        <w:spacing w:after="0"/>
        <w:rPr>
          <w:rFonts w:ascii="Times New Roman" w:hAnsi="Times New Roman"/>
          <w:b/>
          <w:sz w:val="24"/>
          <w:szCs w:val="24"/>
        </w:rPr>
      </w:pPr>
    </w:p>
    <w:p w14:paraId="7BE8ECCD" w14:textId="77777777" w:rsidR="003F623A" w:rsidRDefault="003F623A" w:rsidP="003F623A">
      <w:pPr>
        <w:keepNext/>
        <w:keepLines/>
        <w:spacing w:after="0"/>
        <w:rPr>
          <w:rFonts w:ascii="Times New Roman" w:hAnsi="Times New Roman"/>
          <w:b/>
          <w:sz w:val="24"/>
          <w:szCs w:val="24"/>
        </w:rPr>
      </w:pPr>
    </w:p>
    <w:p w14:paraId="4EBFC824" w14:textId="77777777" w:rsidR="003F623A" w:rsidRDefault="003F623A" w:rsidP="003F623A">
      <w:pPr>
        <w:keepNext/>
        <w:keepLines/>
        <w:spacing w:after="0"/>
        <w:rPr>
          <w:rFonts w:ascii="Times New Roman" w:hAnsi="Times New Roman"/>
          <w:b/>
          <w:sz w:val="24"/>
          <w:szCs w:val="24"/>
        </w:rPr>
      </w:pPr>
    </w:p>
    <w:p w14:paraId="42B126C2" w14:textId="77777777" w:rsidR="003F623A" w:rsidRDefault="003F623A" w:rsidP="003F623A">
      <w:pPr>
        <w:keepNext/>
        <w:keepLines/>
        <w:spacing w:after="0"/>
        <w:rPr>
          <w:rFonts w:ascii="Times New Roman" w:hAnsi="Times New Roman"/>
          <w:b/>
          <w:sz w:val="24"/>
          <w:szCs w:val="24"/>
        </w:rPr>
      </w:pPr>
    </w:p>
    <w:p w14:paraId="52C8C1F8" w14:textId="77777777" w:rsidR="003F623A" w:rsidRDefault="003F623A" w:rsidP="003F623A">
      <w:pPr>
        <w:keepNext/>
        <w:keepLines/>
        <w:spacing w:after="0"/>
        <w:rPr>
          <w:rFonts w:ascii="Times New Roman" w:hAnsi="Times New Roman"/>
          <w:b/>
          <w:sz w:val="24"/>
          <w:szCs w:val="24"/>
        </w:rPr>
      </w:pPr>
    </w:p>
    <w:p w14:paraId="2AF7E800" w14:textId="77777777" w:rsidR="003F623A" w:rsidRDefault="003F623A" w:rsidP="003F623A">
      <w:pPr>
        <w:keepNext/>
        <w:keepLines/>
        <w:spacing w:after="0"/>
        <w:rPr>
          <w:rFonts w:ascii="Times New Roman" w:hAnsi="Times New Roman"/>
          <w:b/>
          <w:sz w:val="24"/>
          <w:szCs w:val="24"/>
        </w:rPr>
      </w:pPr>
    </w:p>
    <w:p w14:paraId="7CCD246A" w14:textId="77777777" w:rsidR="003F623A" w:rsidRDefault="003F623A" w:rsidP="003F623A">
      <w:pPr>
        <w:keepNext/>
        <w:keepLines/>
        <w:spacing w:after="0"/>
        <w:rPr>
          <w:rFonts w:ascii="Times New Roman" w:hAnsi="Times New Roman"/>
          <w:b/>
          <w:sz w:val="24"/>
          <w:szCs w:val="24"/>
        </w:rPr>
      </w:pPr>
    </w:p>
    <w:p w14:paraId="307E0968" w14:textId="77777777" w:rsidR="003F623A" w:rsidRDefault="003F623A" w:rsidP="003F623A">
      <w:pPr>
        <w:keepNext/>
        <w:keepLines/>
        <w:spacing w:after="0"/>
        <w:rPr>
          <w:rFonts w:ascii="Times New Roman" w:hAnsi="Times New Roman"/>
          <w:b/>
          <w:sz w:val="24"/>
          <w:szCs w:val="24"/>
        </w:rPr>
      </w:pPr>
    </w:p>
    <w:p w14:paraId="7D5B4272" w14:textId="77777777" w:rsidR="003F623A" w:rsidRDefault="003F623A" w:rsidP="003F623A">
      <w:pPr>
        <w:keepNext/>
        <w:keepLines/>
        <w:spacing w:after="0"/>
        <w:rPr>
          <w:rFonts w:ascii="Times New Roman" w:hAnsi="Times New Roman"/>
          <w:b/>
          <w:sz w:val="24"/>
          <w:szCs w:val="24"/>
        </w:rPr>
      </w:pPr>
    </w:p>
    <w:p w14:paraId="7F6194E3" w14:textId="77777777" w:rsidR="003F623A" w:rsidRDefault="003F623A" w:rsidP="003F623A">
      <w:pPr>
        <w:keepNext/>
        <w:keepLines/>
        <w:spacing w:after="0"/>
        <w:rPr>
          <w:rFonts w:ascii="Times New Roman" w:hAnsi="Times New Roman"/>
          <w:b/>
          <w:sz w:val="24"/>
          <w:szCs w:val="24"/>
        </w:rPr>
      </w:pPr>
    </w:p>
    <w:p w14:paraId="0AB44890" w14:textId="77777777" w:rsidR="003F623A" w:rsidRDefault="003F623A" w:rsidP="003F623A">
      <w:pPr>
        <w:keepNext/>
        <w:keepLines/>
        <w:spacing w:after="0"/>
        <w:rPr>
          <w:rFonts w:ascii="Times New Roman" w:hAnsi="Times New Roman"/>
          <w:b/>
          <w:sz w:val="24"/>
          <w:szCs w:val="24"/>
        </w:rPr>
      </w:pPr>
    </w:p>
    <w:p w14:paraId="6A35B69B" w14:textId="77777777" w:rsidR="003F623A" w:rsidRDefault="003F623A" w:rsidP="003F623A">
      <w:pPr>
        <w:keepNext/>
        <w:keepLines/>
        <w:spacing w:after="0"/>
        <w:rPr>
          <w:rFonts w:ascii="Times New Roman" w:hAnsi="Times New Roman"/>
          <w:b/>
          <w:sz w:val="24"/>
          <w:szCs w:val="24"/>
        </w:rPr>
      </w:pPr>
    </w:p>
    <w:p w14:paraId="3B4C767F" w14:textId="77777777" w:rsidR="003F623A" w:rsidRDefault="003F623A" w:rsidP="003F623A">
      <w:pPr>
        <w:keepNext/>
        <w:keepLines/>
        <w:spacing w:after="0"/>
        <w:rPr>
          <w:rFonts w:ascii="Times New Roman" w:hAnsi="Times New Roman"/>
          <w:b/>
          <w:sz w:val="24"/>
          <w:szCs w:val="24"/>
        </w:rPr>
      </w:pPr>
    </w:p>
    <w:p w14:paraId="7DAA837D" w14:textId="772E0396" w:rsidR="003F623A" w:rsidRDefault="003F623A" w:rsidP="003F623A">
      <w:pPr>
        <w:keepNext/>
        <w:keepLines/>
        <w:spacing w:after="0"/>
        <w:rPr>
          <w:rFonts w:ascii="Times New Roman" w:hAnsi="Times New Roman"/>
          <w:b/>
          <w:sz w:val="24"/>
          <w:szCs w:val="24"/>
        </w:rPr>
      </w:pPr>
      <w:r w:rsidRPr="000C09F9">
        <w:rPr>
          <w:rFonts w:ascii="Times New Roman" w:hAnsi="Times New Roman"/>
          <w:b/>
          <w:sz w:val="24"/>
          <w:szCs w:val="24"/>
        </w:rPr>
        <w:t>Table 3</w:t>
      </w:r>
    </w:p>
    <w:p w14:paraId="5678C853" w14:textId="60AB989B" w:rsidR="003F623A" w:rsidRDefault="003F623A" w:rsidP="003F623A">
      <w:pPr>
        <w:keepNext/>
        <w:keepLines/>
        <w:spacing w:after="0"/>
      </w:pPr>
      <w:r w:rsidRPr="000C09F9">
        <w:rPr>
          <w:rFonts w:ascii="Times New Roman" w:hAnsi="Times New Roman"/>
          <w:b/>
          <w:sz w:val="24"/>
        </w:rPr>
        <w:t>Diagnoses of injuries self-reported by Irish and Contemporary dancers over the course of a year</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6"/>
        <w:gridCol w:w="1152"/>
        <w:gridCol w:w="1016"/>
        <w:gridCol w:w="1152"/>
        <w:gridCol w:w="1016"/>
        <w:gridCol w:w="1196"/>
        <w:gridCol w:w="992"/>
      </w:tblGrid>
      <w:tr w:rsidR="00373D86" w:rsidRPr="000C09F9" w14:paraId="2F244F52" w14:textId="77777777" w:rsidTr="003F623A">
        <w:tc>
          <w:tcPr>
            <w:tcW w:w="1976" w:type="dxa"/>
            <w:vMerge w:val="restart"/>
            <w:tcBorders>
              <w:top w:val="single" w:sz="4" w:space="0" w:color="auto"/>
            </w:tcBorders>
          </w:tcPr>
          <w:p w14:paraId="1256D13D" w14:textId="77777777" w:rsidR="00373D86" w:rsidRPr="000C09F9" w:rsidRDefault="00373D86" w:rsidP="00227CC9">
            <w:pPr>
              <w:keepNext/>
              <w:keepLines/>
              <w:rPr>
                <w:rFonts w:ascii="Times New Roman" w:hAnsi="Times New Roman"/>
                <w:b/>
                <w:sz w:val="24"/>
                <w:szCs w:val="24"/>
              </w:rPr>
            </w:pPr>
            <w:r w:rsidRPr="000C09F9">
              <w:rPr>
                <w:rFonts w:ascii="Times New Roman" w:hAnsi="Times New Roman"/>
                <w:b/>
                <w:sz w:val="24"/>
                <w:szCs w:val="24"/>
              </w:rPr>
              <w:t>Diagnosis</w:t>
            </w:r>
          </w:p>
        </w:tc>
        <w:tc>
          <w:tcPr>
            <w:tcW w:w="2168" w:type="dxa"/>
            <w:gridSpan w:val="2"/>
            <w:tcBorders>
              <w:top w:val="single" w:sz="4" w:space="0" w:color="auto"/>
            </w:tcBorders>
          </w:tcPr>
          <w:p w14:paraId="27A5DDF7" w14:textId="77777777" w:rsidR="00373D86" w:rsidRPr="000C09F9" w:rsidRDefault="00373D86" w:rsidP="00227CC9">
            <w:pPr>
              <w:keepNext/>
              <w:keepLines/>
              <w:rPr>
                <w:rFonts w:ascii="Times New Roman" w:hAnsi="Times New Roman"/>
                <w:b/>
                <w:sz w:val="24"/>
                <w:szCs w:val="24"/>
              </w:rPr>
            </w:pPr>
            <w:r w:rsidRPr="000C09F9">
              <w:rPr>
                <w:rFonts w:ascii="Times New Roman" w:hAnsi="Times New Roman"/>
                <w:b/>
                <w:sz w:val="24"/>
                <w:szCs w:val="24"/>
              </w:rPr>
              <w:t>All</w:t>
            </w:r>
          </w:p>
        </w:tc>
        <w:tc>
          <w:tcPr>
            <w:tcW w:w="2168" w:type="dxa"/>
            <w:gridSpan w:val="2"/>
            <w:tcBorders>
              <w:top w:val="single" w:sz="4" w:space="0" w:color="auto"/>
            </w:tcBorders>
          </w:tcPr>
          <w:p w14:paraId="2141072D" w14:textId="77777777" w:rsidR="00373D86" w:rsidRPr="000C09F9" w:rsidRDefault="00373D86" w:rsidP="00227CC9">
            <w:pPr>
              <w:keepNext/>
              <w:keepLines/>
              <w:rPr>
                <w:rFonts w:ascii="Times New Roman" w:hAnsi="Times New Roman"/>
                <w:b/>
                <w:sz w:val="24"/>
                <w:szCs w:val="24"/>
              </w:rPr>
            </w:pPr>
            <w:r w:rsidRPr="000C09F9">
              <w:rPr>
                <w:rFonts w:ascii="Times New Roman" w:hAnsi="Times New Roman"/>
                <w:b/>
                <w:sz w:val="24"/>
                <w:szCs w:val="24"/>
              </w:rPr>
              <w:t>Irish</w:t>
            </w:r>
          </w:p>
        </w:tc>
        <w:tc>
          <w:tcPr>
            <w:tcW w:w="2188" w:type="dxa"/>
            <w:gridSpan w:val="2"/>
            <w:tcBorders>
              <w:top w:val="single" w:sz="4" w:space="0" w:color="auto"/>
            </w:tcBorders>
          </w:tcPr>
          <w:p w14:paraId="56BD16E6" w14:textId="77777777" w:rsidR="00373D86" w:rsidRPr="000C09F9" w:rsidRDefault="00373D86" w:rsidP="00227CC9">
            <w:pPr>
              <w:keepNext/>
              <w:keepLines/>
              <w:rPr>
                <w:rFonts w:ascii="Times New Roman" w:hAnsi="Times New Roman"/>
                <w:b/>
                <w:sz w:val="24"/>
                <w:szCs w:val="24"/>
              </w:rPr>
            </w:pPr>
            <w:r w:rsidRPr="000C09F9">
              <w:rPr>
                <w:rFonts w:ascii="Times New Roman" w:hAnsi="Times New Roman"/>
                <w:b/>
                <w:sz w:val="24"/>
                <w:szCs w:val="24"/>
              </w:rPr>
              <w:t>Contemporary</w:t>
            </w:r>
          </w:p>
        </w:tc>
      </w:tr>
      <w:tr w:rsidR="00373D86" w:rsidRPr="000C09F9" w14:paraId="7A41BC75" w14:textId="77777777" w:rsidTr="003F623A">
        <w:tc>
          <w:tcPr>
            <w:tcW w:w="1976" w:type="dxa"/>
            <w:vMerge/>
            <w:tcBorders>
              <w:bottom w:val="single" w:sz="4" w:space="0" w:color="auto"/>
            </w:tcBorders>
          </w:tcPr>
          <w:p w14:paraId="1F03C77F" w14:textId="77777777" w:rsidR="00373D86" w:rsidRPr="000C09F9" w:rsidRDefault="00373D86" w:rsidP="00227CC9">
            <w:pPr>
              <w:keepNext/>
              <w:keepLines/>
              <w:rPr>
                <w:rFonts w:ascii="Times New Roman" w:hAnsi="Times New Roman"/>
                <w:b/>
                <w:sz w:val="24"/>
                <w:szCs w:val="24"/>
              </w:rPr>
            </w:pPr>
          </w:p>
        </w:tc>
        <w:tc>
          <w:tcPr>
            <w:tcW w:w="1152" w:type="dxa"/>
            <w:tcBorders>
              <w:bottom w:val="single" w:sz="4" w:space="0" w:color="auto"/>
            </w:tcBorders>
          </w:tcPr>
          <w:p w14:paraId="6F090A48" w14:textId="77777777" w:rsidR="00373D86" w:rsidRPr="000C09F9" w:rsidRDefault="00373D86" w:rsidP="00227CC9">
            <w:pPr>
              <w:keepNext/>
              <w:keepLines/>
              <w:rPr>
                <w:rFonts w:ascii="Times New Roman" w:hAnsi="Times New Roman"/>
                <w:b/>
                <w:sz w:val="24"/>
                <w:szCs w:val="24"/>
              </w:rPr>
            </w:pPr>
            <w:r w:rsidRPr="000C09F9">
              <w:rPr>
                <w:rFonts w:ascii="Times New Roman" w:hAnsi="Times New Roman"/>
                <w:b/>
                <w:sz w:val="24"/>
                <w:szCs w:val="24"/>
              </w:rPr>
              <w:t>N injuries</w:t>
            </w:r>
          </w:p>
        </w:tc>
        <w:tc>
          <w:tcPr>
            <w:tcW w:w="1016" w:type="dxa"/>
            <w:tcBorders>
              <w:bottom w:val="single" w:sz="4" w:space="0" w:color="auto"/>
            </w:tcBorders>
          </w:tcPr>
          <w:p w14:paraId="48DC605F" w14:textId="77777777" w:rsidR="00373D86" w:rsidRPr="000C09F9" w:rsidRDefault="00373D86" w:rsidP="00227CC9">
            <w:pPr>
              <w:keepNext/>
              <w:keepLines/>
              <w:rPr>
                <w:rFonts w:ascii="Times New Roman" w:hAnsi="Times New Roman"/>
                <w:b/>
                <w:sz w:val="24"/>
                <w:szCs w:val="24"/>
              </w:rPr>
            </w:pPr>
            <w:r w:rsidRPr="000C09F9">
              <w:rPr>
                <w:rFonts w:ascii="Times New Roman" w:hAnsi="Times New Roman"/>
                <w:b/>
                <w:sz w:val="24"/>
                <w:szCs w:val="24"/>
              </w:rPr>
              <w:t>%</w:t>
            </w:r>
          </w:p>
        </w:tc>
        <w:tc>
          <w:tcPr>
            <w:tcW w:w="1152" w:type="dxa"/>
            <w:tcBorders>
              <w:bottom w:val="single" w:sz="4" w:space="0" w:color="auto"/>
            </w:tcBorders>
          </w:tcPr>
          <w:p w14:paraId="4969EBDC" w14:textId="77777777" w:rsidR="00373D86" w:rsidRPr="000C09F9" w:rsidRDefault="00373D86" w:rsidP="00227CC9">
            <w:pPr>
              <w:keepNext/>
              <w:keepLines/>
              <w:rPr>
                <w:rFonts w:ascii="Times New Roman" w:hAnsi="Times New Roman"/>
                <w:b/>
                <w:sz w:val="24"/>
                <w:szCs w:val="24"/>
              </w:rPr>
            </w:pPr>
            <w:r w:rsidRPr="000C09F9">
              <w:rPr>
                <w:rFonts w:ascii="Times New Roman" w:hAnsi="Times New Roman"/>
                <w:b/>
                <w:sz w:val="24"/>
                <w:szCs w:val="24"/>
              </w:rPr>
              <w:t>N injuries</w:t>
            </w:r>
          </w:p>
        </w:tc>
        <w:tc>
          <w:tcPr>
            <w:tcW w:w="1016" w:type="dxa"/>
            <w:tcBorders>
              <w:bottom w:val="single" w:sz="4" w:space="0" w:color="auto"/>
            </w:tcBorders>
          </w:tcPr>
          <w:p w14:paraId="7F8A3E78" w14:textId="77777777" w:rsidR="00373D86" w:rsidRPr="000C09F9" w:rsidRDefault="00373D86" w:rsidP="00227CC9">
            <w:pPr>
              <w:keepNext/>
              <w:keepLines/>
              <w:rPr>
                <w:rFonts w:ascii="Times New Roman" w:hAnsi="Times New Roman"/>
                <w:b/>
                <w:sz w:val="24"/>
                <w:szCs w:val="24"/>
              </w:rPr>
            </w:pPr>
            <w:r w:rsidRPr="000C09F9">
              <w:rPr>
                <w:rFonts w:ascii="Times New Roman" w:hAnsi="Times New Roman"/>
                <w:b/>
                <w:sz w:val="24"/>
                <w:szCs w:val="24"/>
              </w:rPr>
              <w:t>%</w:t>
            </w:r>
          </w:p>
        </w:tc>
        <w:tc>
          <w:tcPr>
            <w:tcW w:w="1196" w:type="dxa"/>
            <w:tcBorders>
              <w:bottom w:val="single" w:sz="4" w:space="0" w:color="auto"/>
            </w:tcBorders>
          </w:tcPr>
          <w:p w14:paraId="758B82D8" w14:textId="77777777" w:rsidR="00373D86" w:rsidRPr="000C09F9" w:rsidRDefault="00373D86" w:rsidP="00227CC9">
            <w:pPr>
              <w:keepNext/>
              <w:keepLines/>
              <w:rPr>
                <w:rFonts w:ascii="Times New Roman" w:hAnsi="Times New Roman"/>
                <w:b/>
                <w:sz w:val="24"/>
                <w:szCs w:val="24"/>
              </w:rPr>
            </w:pPr>
            <w:r w:rsidRPr="000C09F9">
              <w:rPr>
                <w:rFonts w:ascii="Times New Roman" w:hAnsi="Times New Roman"/>
                <w:b/>
                <w:sz w:val="24"/>
                <w:szCs w:val="24"/>
              </w:rPr>
              <w:t>N injuries</w:t>
            </w:r>
          </w:p>
        </w:tc>
        <w:tc>
          <w:tcPr>
            <w:tcW w:w="992" w:type="dxa"/>
            <w:tcBorders>
              <w:bottom w:val="single" w:sz="4" w:space="0" w:color="auto"/>
            </w:tcBorders>
          </w:tcPr>
          <w:p w14:paraId="04277F0D" w14:textId="77777777" w:rsidR="00373D86" w:rsidRPr="000C09F9" w:rsidRDefault="00373D86" w:rsidP="00227CC9">
            <w:pPr>
              <w:keepNext/>
              <w:keepLines/>
              <w:rPr>
                <w:rFonts w:ascii="Times New Roman" w:hAnsi="Times New Roman"/>
                <w:b/>
                <w:sz w:val="24"/>
                <w:szCs w:val="24"/>
              </w:rPr>
            </w:pPr>
            <w:r w:rsidRPr="000C09F9">
              <w:rPr>
                <w:rFonts w:ascii="Times New Roman" w:hAnsi="Times New Roman"/>
                <w:b/>
                <w:sz w:val="24"/>
                <w:szCs w:val="24"/>
              </w:rPr>
              <w:t>%</w:t>
            </w:r>
          </w:p>
        </w:tc>
      </w:tr>
      <w:tr w:rsidR="00373D86" w:rsidRPr="000C09F9" w14:paraId="453A9BD0" w14:textId="77777777" w:rsidTr="003F623A">
        <w:tc>
          <w:tcPr>
            <w:tcW w:w="1976" w:type="dxa"/>
            <w:tcBorders>
              <w:top w:val="single" w:sz="4" w:space="0" w:color="auto"/>
            </w:tcBorders>
          </w:tcPr>
          <w:p w14:paraId="46E7D12F"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Unclear/unknown</w:t>
            </w:r>
          </w:p>
        </w:tc>
        <w:tc>
          <w:tcPr>
            <w:tcW w:w="1152" w:type="dxa"/>
            <w:tcBorders>
              <w:top w:val="single" w:sz="4" w:space="0" w:color="auto"/>
            </w:tcBorders>
          </w:tcPr>
          <w:p w14:paraId="4650DB81"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139</w:t>
            </w:r>
          </w:p>
        </w:tc>
        <w:tc>
          <w:tcPr>
            <w:tcW w:w="1016" w:type="dxa"/>
            <w:tcBorders>
              <w:top w:val="single" w:sz="4" w:space="0" w:color="auto"/>
            </w:tcBorders>
          </w:tcPr>
          <w:p w14:paraId="2701BF21"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57.7</w:t>
            </w:r>
          </w:p>
        </w:tc>
        <w:tc>
          <w:tcPr>
            <w:tcW w:w="1152" w:type="dxa"/>
            <w:tcBorders>
              <w:top w:val="single" w:sz="4" w:space="0" w:color="auto"/>
            </w:tcBorders>
          </w:tcPr>
          <w:p w14:paraId="090E119C"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50</w:t>
            </w:r>
          </w:p>
        </w:tc>
        <w:tc>
          <w:tcPr>
            <w:tcW w:w="1016" w:type="dxa"/>
            <w:tcBorders>
              <w:top w:val="single" w:sz="4" w:space="0" w:color="auto"/>
            </w:tcBorders>
          </w:tcPr>
          <w:p w14:paraId="7BC63F1F"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57.5</w:t>
            </w:r>
          </w:p>
        </w:tc>
        <w:tc>
          <w:tcPr>
            <w:tcW w:w="1196" w:type="dxa"/>
            <w:tcBorders>
              <w:top w:val="single" w:sz="4" w:space="0" w:color="auto"/>
            </w:tcBorders>
          </w:tcPr>
          <w:p w14:paraId="7F7083F7"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89</w:t>
            </w:r>
          </w:p>
        </w:tc>
        <w:tc>
          <w:tcPr>
            <w:tcW w:w="992" w:type="dxa"/>
            <w:tcBorders>
              <w:top w:val="single" w:sz="4" w:space="0" w:color="auto"/>
            </w:tcBorders>
          </w:tcPr>
          <w:p w14:paraId="1A8396BD"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57.8</w:t>
            </w:r>
          </w:p>
        </w:tc>
      </w:tr>
      <w:tr w:rsidR="00373D86" w:rsidRPr="000C09F9" w14:paraId="5F981145" w14:textId="77777777" w:rsidTr="003F623A">
        <w:tc>
          <w:tcPr>
            <w:tcW w:w="1976" w:type="dxa"/>
          </w:tcPr>
          <w:p w14:paraId="74785B84"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Muscle</w:t>
            </w:r>
          </w:p>
        </w:tc>
        <w:tc>
          <w:tcPr>
            <w:tcW w:w="1152" w:type="dxa"/>
          </w:tcPr>
          <w:p w14:paraId="485BD8CE"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51</w:t>
            </w:r>
          </w:p>
        </w:tc>
        <w:tc>
          <w:tcPr>
            <w:tcW w:w="1016" w:type="dxa"/>
          </w:tcPr>
          <w:p w14:paraId="06992870"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21.2</w:t>
            </w:r>
          </w:p>
        </w:tc>
        <w:tc>
          <w:tcPr>
            <w:tcW w:w="1152" w:type="dxa"/>
          </w:tcPr>
          <w:p w14:paraId="3CB0FCBF"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16</w:t>
            </w:r>
          </w:p>
        </w:tc>
        <w:tc>
          <w:tcPr>
            <w:tcW w:w="1016" w:type="dxa"/>
          </w:tcPr>
          <w:p w14:paraId="6CDCFDBB"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18.4</w:t>
            </w:r>
          </w:p>
        </w:tc>
        <w:tc>
          <w:tcPr>
            <w:tcW w:w="1196" w:type="dxa"/>
          </w:tcPr>
          <w:p w14:paraId="74FEE0AC"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35</w:t>
            </w:r>
          </w:p>
        </w:tc>
        <w:tc>
          <w:tcPr>
            <w:tcW w:w="992" w:type="dxa"/>
          </w:tcPr>
          <w:p w14:paraId="70FE1C7E"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22.7</w:t>
            </w:r>
          </w:p>
        </w:tc>
      </w:tr>
      <w:tr w:rsidR="00373D86" w:rsidRPr="000C09F9" w14:paraId="756D6A7E" w14:textId="77777777" w:rsidTr="003F623A">
        <w:tc>
          <w:tcPr>
            <w:tcW w:w="1976" w:type="dxa"/>
          </w:tcPr>
          <w:p w14:paraId="67DB7BE0"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Joint</w:t>
            </w:r>
          </w:p>
        </w:tc>
        <w:tc>
          <w:tcPr>
            <w:tcW w:w="1152" w:type="dxa"/>
          </w:tcPr>
          <w:p w14:paraId="6A2C2B38"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11</w:t>
            </w:r>
          </w:p>
        </w:tc>
        <w:tc>
          <w:tcPr>
            <w:tcW w:w="1016" w:type="dxa"/>
          </w:tcPr>
          <w:p w14:paraId="3B83044C"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4.6</w:t>
            </w:r>
          </w:p>
        </w:tc>
        <w:tc>
          <w:tcPr>
            <w:tcW w:w="1152" w:type="dxa"/>
          </w:tcPr>
          <w:p w14:paraId="2C48A23D"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5</w:t>
            </w:r>
          </w:p>
        </w:tc>
        <w:tc>
          <w:tcPr>
            <w:tcW w:w="1016" w:type="dxa"/>
          </w:tcPr>
          <w:p w14:paraId="7984D4B3"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5.7</w:t>
            </w:r>
          </w:p>
        </w:tc>
        <w:tc>
          <w:tcPr>
            <w:tcW w:w="1196" w:type="dxa"/>
          </w:tcPr>
          <w:p w14:paraId="77E0CF5C"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6</w:t>
            </w:r>
          </w:p>
        </w:tc>
        <w:tc>
          <w:tcPr>
            <w:tcW w:w="992" w:type="dxa"/>
          </w:tcPr>
          <w:p w14:paraId="067FF1D7"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3.9</w:t>
            </w:r>
          </w:p>
        </w:tc>
      </w:tr>
      <w:tr w:rsidR="00373D86" w:rsidRPr="000C09F9" w14:paraId="247FC7E8" w14:textId="77777777" w:rsidTr="003F623A">
        <w:tc>
          <w:tcPr>
            <w:tcW w:w="1976" w:type="dxa"/>
          </w:tcPr>
          <w:p w14:paraId="019B561E"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Sprain/Lig</w:t>
            </w:r>
            <w:r>
              <w:rPr>
                <w:rFonts w:ascii="Times New Roman" w:hAnsi="Times New Roman"/>
                <w:sz w:val="24"/>
                <w:szCs w:val="24"/>
              </w:rPr>
              <w:t>ament</w:t>
            </w:r>
          </w:p>
        </w:tc>
        <w:tc>
          <w:tcPr>
            <w:tcW w:w="1152" w:type="dxa"/>
          </w:tcPr>
          <w:p w14:paraId="3F437791"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10</w:t>
            </w:r>
          </w:p>
        </w:tc>
        <w:tc>
          <w:tcPr>
            <w:tcW w:w="1016" w:type="dxa"/>
          </w:tcPr>
          <w:p w14:paraId="1A4ED823"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4.1</w:t>
            </w:r>
          </w:p>
        </w:tc>
        <w:tc>
          <w:tcPr>
            <w:tcW w:w="1152" w:type="dxa"/>
          </w:tcPr>
          <w:p w14:paraId="5DC66937"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3</w:t>
            </w:r>
          </w:p>
        </w:tc>
        <w:tc>
          <w:tcPr>
            <w:tcW w:w="1016" w:type="dxa"/>
          </w:tcPr>
          <w:p w14:paraId="1FBF4D28"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3.4</w:t>
            </w:r>
          </w:p>
        </w:tc>
        <w:tc>
          <w:tcPr>
            <w:tcW w:w="1196" w:type="dxa"/>
          </w:tcPr>
          <w:p w14:paraId="08FFB9C6"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7</w:t>
            </w:r>
          </w:p>
        </w:tc>
        <w:tc>
          <w:tcPr>
            <w:tcW w:w="992" w:type="dxa"/>
          </w:tcPr>
          <w:p w14:paraId="558683EC"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4.5</w:t>
            </w:r>
          </w:p>
        </w:tc>
      </w:tr>
      <w:tr w:rsidR="00373D86" w:rsidRPr="000C09F9" w14:paraId="530B011D" w14:textId="77777777" w:rsidTr="003F623A">
        <w:tc>
          <w:tcPr>
            <w:tcW w:w="1976" w:type="dxa"/>
          </w:tcPr>
          <w:p w14:paraId="5524DA95"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Nerve</w:t>
            </w:r>
          </w:p>
        </w:tc>
        <w:tc>
          <w:tcPr>
            <w:tcW w:w="1152" w:type="dxa"/>
          </w:tcPr>
          <w:p w14:paraId="01E27507"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7</w:t>
            </w:r>
          </w:p>
        </w:tc>
        <w:tc>
          <w:tcPr>
            <w:tcW w:w="1016" w:type="dxa"/>
          </w:tcPr>
          <w:p w14:paraId="67B03A6C"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2.9</w:t>
            </w:r>
          </w:p>
        </w:tc>
        <w:tc>
          <w:tcPr>
            <w:tcW w:w="1152" w:type="dxa"/>
          </w:tcPr>
          <w:p w14:paraId="6EBE39DE"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3</w:t>
            </w:r>
          </w:p>
        </w:tc>
        <w:tc>
          <w:tcPr>
            <w:tcW w:w="1016" w:type="dxa"/>
          </w:tcPr>
          <w:p w14:paraId="12BEFB6D"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3.4</w:t>
            </w:r>
          </w:p>
        </w:tc>
        <w:tc>
          <w:tcPr>
            <w:tcW w:w="1196" w:type="dxa"/>
          </w:tcPr>
          <w:p w14:paraId="43C04F27"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4</w:t>
            </w:r>
          </w:p>
        </w:tc>
        <w:tc>
          <w:tcPr>
            <w:tcW w:w="992" w:type="dxa"/>
          </w:tcPr>
          <w:p w14:paraId="43A95ABE"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2.6</w:t>
            </w:r>
          </w:p>
        </w:tc>
      </w:tr>
      <w:tr w:rsidR="00373D86" w:rsidRPr="000C09F9" w14:paraId="25C36986" w14:textId="77777777" w:rsidTr="003F623A">
        <w:tc>
          <w:tcPr>
            <w:tcW w:w="1976" w:type="dxa"/>
          </w:tcPr>
          <w:p w14:paraId="6836AA6C"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Shin splints</w:t>
            </w:r>
          </w:p>
        </w:tc>
        <w:tc>
          <w:tcPr>
            <w:tcW w:w="1152" w:type="dxa"/>
          </w:tcPr>
          <w:p w14:paraId="1434D8DD"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5</w:t>
            </w:r>
          </w:p>
        </w:tc>
        <w:tc>
          <w:tcPr>
            <w:tcW w:w="1016" w:type="dxa"/>
          </w:tcPr>
          <w:p w14:paraId="4A7051C7"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2.1</w:t>
            </w:r>
          </w:p>
        </w:tc>
        <w:tc>
          <w:tcPr>
            <w:tcW w:w="1152" w:type="dxa"/>
          </w:tcPr>
          <w:p w14:paraId="51FE21AC"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1</w:t>
            </w:r>
          </w:p>
        </w:tc>
        <w:tc>
          <w:tcPr>
            <w:tcW w:w="1016" w:type="dxa"/>
          </w:tcPr>
          <w:p w14:paraId="1D5EB048"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1.1</w:t>
            </w:r>
          </w:p>
        </w:tc>
        <w:tc>
          <w:tcPr>
            <w:tcW w:w="1196" w:type="dxa"/>
          </w:tcPr>
          <w:p w14:paraId="549D8A1B"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4</w:t>
            </w:r>
          </w:p>
        </w:tc>
        <w:tc>
          <w:tcPr>
            <w:tcW w:w="992" w:type="dxa"/>
          </w:tcPr>
          <w:p w14:paraId="3AC80061"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2.6</w:t>
            </w:r>
          </w:p>
        </w:tc>
      </w:tr>
      <w:tr w:rsidR="00373D86" w:rsidRPr="000C09F9" w14:paraId="19FA76D2" w14:textId="77777777" w:rsidTr="003F623A">
        <w:tc>
          <w:tcPr>
            <w:tcW w:w="1976" w:type="dxa"/>
          </w:tcPr>
          <w:p w14:paraId="54B3FCD1"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Impingement</w:t>
            </w:r>
          </w:p>
        </w:tc>
        <w:tc>
          <w:tcPr>
            <w:tcW w:w="1152" w:type="dxa"/>
          </w:tcPr>
          <w:p w14:paraId="17F6AE2D"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4</w:t>
            </w:r>
          </w:p>
        </w:tc>
        <w:tc>
          <w:tcPr>
            <w:tcW w:w="1016" w:type="dxa"/>
          </w:tcPr>
          <w:p w14:paraId="6D84BC6D" w14:textId="1D6B3EA9" w:rsidR="00373D86" w:rsidRPr="000C09F9" w:rsidRDefault="00265D45" w:rsidP="00227CC9">
            <w:pPr>
              <w:keepNext/>
              <w:keepLines/>
              <w:rPr>
                <w:rFonts w:ascii="Times New Roman" w:hAnsi="Times New Roman"/>
                <w:sz w:val="24"/>
                <w:szCs w:val="24"/>
              </w:rPr>
            </w:pPr>
            <w:r>
              <w:rPr>
                <w:rFonts w:ascii="Times New Roman" w:hAnsi="Times New Roman"/>
                <w:sz w:val="24"/>
                <w:szCs w:val="24"/>
              </w:rPr>
              <w:t>1.7</w:t>
            </w:r>
          </w:p>
        </w:tc>
        <w:tc>
          <w:tcPr>
            <w:tcW w:w="1152" w:type="dxa"/>
          </w:tcPr>
          <w:p w14:paraId="183D97C3"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3</w:t>
            </w:r>
          </w:p>
        </w:tc>
        <w:tc>
          <w:tcPr>
            <w:tcW w:w="1016" w:type="dxa"/>
          </w:tcPr>
          <w:p w14:paraId="0DF3D88D"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3.4</w:t>
            </w:r>
          </w:p>
        </w:tc>
        <w:tc>
          <w:tcPr>
            <w:tcW w:w="1196" w:type="dxa"/>
          </w:tcPr>
          <w:p w14:paraId="5EC7625A"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1</w:t>
            </w:r>
          </w:p>
        </w:tc>
        <w:tc>
          <w:tcPr>
            <w:tcW w:w="992" w:type="dxa"/>
          </w:tcPr>
          <w:p w14:paraId="2214FB53"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0.6</w:t>
            </w:r>
          </w:p>
        </w:tc>
      </w:tr>
      <w:tr w:rsidR="00373D86" w:rsidRPr="000C09F9" w14:paraId="2A6F2408" w14:textId="77777777" w:rsidTr="003F623A">
        <w:tc>
          <w:tcPr>
            <w:tcW w:w="1976" w:type="dxa"/>
          </w:tcPr>
          <w:p w14:paraId="38AD1DB2"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Tendinopathy</w:t>
            </w:r>
          </w:p>
        </w:tc>
        <w:tc>
          <w:tcPr>
            <w:tcW w:w="1152" w:type="dxa"/>
          </w:tcPr>
          <w:p w14:paraId="64591379"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3</w:t>
            </w:r>
          </w:p>
        </w:tc>
        <w:tc>
          <w:tcPr>
            <w:tcW w:w="1016" w:type="dxa"/>
          </w:tcPr>
          <w:p w14:paraId="484CF2AE"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1.2</w:t>
            </w:r>
          </w:p>
        </w:tc>
        <w:tc>
          <w:tcPr>
            <w:tcW w:w="1152" w:type="dxa"/>
          </w:tcPr>
          <w:p w14:paraId="4B06E25D"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1</w:t>
            </w:r>
          </w:p>
        </w:tc>
        <w:tc>
          <w:tcPr>
            <w:tcW w:w="1016" w:type="dxa"/>
          </w:tcPr>
          <w:p w14:paraId="6226EBDD"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1.1</w:t>
            </w:r>
          </w:p>
        </w:tc>
        <w:tc>
          <w:tcPr>
            <w:tcW w:w="1196" w:type="dxa"/>
          </w:tcPr>
          <w:p w14:paraId="0A337493"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2</w:t>
            </w:r>
          </w:p>
        </w:tc>
        <w:tc>
          <w:tcPr>
            <w:tcW w:w="992" w:type="dxa"/>
          </w:tcPr>
          <w:p w14:paraId="730BE578"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1.3</w:t>
            </w:r>
          </w:p>
        </w:tc>
      </w:tr>
      <w:tr w:rsidR="00373D86" w:rsidRPr="000C09F9" w14:paraId="2658729C" w14:textId="77777777" w:rsidTr="003F623A">
        <w:tc>
          <w:tcPr>
            <w:tcW w:w="1976" w:type="dxa"/>
          </w:tcPr>
          <w:p w14:paraId="04C60F11"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Inflammation</w:t>
            </w:r>
          </w:p>
        </w:tc>
        <w:tc>
          <w:tcPr>
            <w:tcW w:w="1152" w:type="dxa"/>
          </w:tcPr>
          <w:p w14:paraId="3D3CAF94"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3</w:t>
            </w:r>
          </w:p>
        </w:tc>
        <w:tc>
          <w:tcPr>
            <w:tcW w:w="1016" w:type="dxa"/>
          </w:tcPr>
          <w:p w14:paraId="5C28A7A4"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1.2</w:t>
            </w:r>
          </w:p>
        </w:tc>
        <w:tc>
          <w:tcPr>
            <w:tcW w:w="1152" w:type="dxa"/>
          </w:tcPr>
          <w:p w14:paraId="1EB4277B"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0</w:t>
            </w:r>
          </w:p>
        </w:tc>
        <w:tc>
          <w:tcPr>
            <w:tcW w:w="1016" w:type="dxa"/>
          </w:tcPr>
          <w:p w14:paraId="005B588D" w14:textId="0DDB18AF"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0</w:t>
            </w:r>
            <w:r w:rsidR="003F623A">
              <w:rPr>
                <w:rFonts w:ascii="Times New Roman" w:hAnsi="Times New Roman"/>
                <w:sz w:val="24"/>
                <w:szCs w:val="24"/>
              </w:rPr>
              <w:t>.0</w:t>
            </w:r>
          </w:p>
        </w:tc>
        <w:tc>
          <w:tcPr>
            <w:tcW w:w="1196" w:type="dxa"/>
          </w:tcPr>
          <w:p w14:paraId="4B60DBE9"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3</w:t>
            </w:r>
          </w:p>
        </w:tc>
        <w:tc>
          <w:tcPr>
            <w:tcW w:w="992" w:type="dxa"/>
          </w:tcPr>
          <w:p w14:paraId="5DE14672"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1.9</w:t>
            </w:r>
          </w:p>
        </w:tc>
      </w:tr>
      <w:tr w:rsidR="00373D86" w:rsidRPr="000C09F9" w14:paraId="045116C3" w14:textId="77777777" w:rsidTr="003F623A">
        <w:tc>
          <w:tcPr>
            <w:tcW w:w="1976" w:type="dxa"/>
          </w:tcPr>
          <w:p w14:paraId="2A31936E"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Infection</w:t>
            </w:r>
          </w:p>
        </w:tc>
        <w:tc>
          <w:tcPr>
            <w:tcW w:w="1152" w:type="dxa"/>
          </w:tcPr>
          <w:p w14:paraId="4AF1A4BF"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3</w:t>
            </w:r>
          </w:p>
        </w:tc>
        <w:tc>
          <w:tcPr>
            <w:tcW w:w="1016" w:type="dxa"/>
          </w:tcPr>
          <w:p w14:paraId="334A1FA9"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1.2</w:t>
            </w:r>
          </w:p>
        </w:tc>
        <w:tc>
          <w:tcPr>
            <w:tcW w:w="1152" w:type="dxa"/>
          </w:tcPr>
          <w:p w14:paraId="3DAD5BEE"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3</w:t>
            </w:r>
          </w:p>
        </w:tc>
        <w:tc>
          <w:tcPr>
            <w:tcW w:w="1016" w:type="dxa"/>
          </w:tcPr>
          <w:p w14:paraId="3EAC8284"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3.4</w:t>
            </w:r>
          </w:p>
        </w:tc>
        <w:tc>
          <w:tcPr>
            <w:tcW w:w="1196" w:type="dxa"/>
          </w:tcPr>
          <w:p w14:paraId="7B17DF9C"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0</w:t>
            </w:r>
          </w:p>
        </w:tc>
        <w:tc>
          <w:tcPr>
            <w:tcW w:w="992" w:type="dxa"/>
          </w:tcPr>
          <w:p w14:paraId="5DEA65D2" w14:textId="0697B6AD"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0</w:t>
            </w:r>
            <w:r w:rsidR="003F623A">
              <w:rPr>
                <w:rFonts w:ascii="Times New Roman" w:hAnsi="Times New Roman"/>
                <w:sz w:val="24"/>
                <w:szCs w:val="24"/>
              </w:rPr>
              <w:t>.0</w:t>
            </w:r>
          </w:p>
        </w:tc>
      </w:tr>
      <w:tr w:rsidR="00373D86" w:rsidRPr="000C09F9" w14:paraId="0430A315" w14:textId="77777777" w:rsidTr="003F623A">
        <w:tc>
          <w:tcPr>
            <w:tcW w:w="1976" w:type="dxa"/>
          </w:tcPr>
          <w:p w14:paraId="35E2F8C7"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WAD/Concussion</w:t>
            </w:r>
          </w:p>
        </w:tc>
        <w:tc>
          <w:tcPr>
            <w:tcW w:w="1152" w:type="dxa"/>
          </w:tcPr>
          <w:p w14:paraId="5F6EBE23"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3</w:t>
            </w:r>
          </w:p>
        </w:tc>
        <w:tc>
          <w:tcPr>
            <w:tcW w:w="1016" w:type="dxa"/>
          </w:tcPr>
          <w:p w14:paraId="3681285F"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1.2</w:t>
            </w:r>
          </w:p>
        </w:tc>
        <w:tc>
          <w:tcPr>
            <w:tcW w:w="1152" w:type="dxa"/>
          </w:tcPr>
          <w:p w14:paraId="13F68E52"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1</w:t>
            </w:r>
          </w:p>
        </w:tc>
        <w:tc>
          <w:tcPr>
            <w:tcW w:w="1016" w:type="dxa"/>
          </w:tcPr>
          <w:p w14:paraId="74BE900A"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1.1</w:t>
            </w:r>
          </w:p>
        </w:tc>
        <w:tc>
          <w:tcPr>
            <w:tcW w:w="1196" w:type="dxa"/>
          </w:tcPr>
          <w:p w14:paraId="4DA8CEEF"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2</w:t>
            </w:r>
          </w:p>
        </w:tc>
        <w:tc>
          <w:tcPr>
            <w:tcW w:w="992" w:type="dxa"/>
          </w:tcPr>
          <w:p w14:paraId="6017980A"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1.3</w:t>
            </w:r>
          </w:p>
        </w:tc>
      </w:tr>
      <w:tr w:rsidR="006173EE" w:rsidRPr="000C09F9" w14:paraId="7FE8F28C" w14:textId="77777777" w:rsidTr="003F623A">
        <w:tc>
          <w:tcPr>
            <w:tcW w:w="1976" w:type="dxa"/>
          </w:tcPr>
          <w:p w14:paraId="0D28F560" w14:textId="6B2A5DFD" w:rsidR="006173EE" w:rsidRPr="000C09F9" w:rsidRDefault="006173EE" w:rsidP="00227CC9">
            <w:pPr>
              <w:keepNext/>
              <w:keepLines/>
              <w:rPr>
                <w:rFonts w:ascii="Times New Roman" w:hAnsi="Times New Roman"/>
                <w:sz w:val="24"/>
                <w:szCs w:val="24"/>
              </w:rPr>
            </w:pPr>
            <w:r>
              <w:rPr>
                <w:rFonts w:ascii="Times New Roman" w:hAnsi="Times New Roman"/>
                <w:sz w:val="24"/>
                <w:szCs w:val="24"/>
              </w:rPr>
              <w:t>Other</w:t>
            </w:r>
          </w:p>
        </w:tc>
        <w:tc>
          <w:tcPr>
            <w:tcW w:w="1152" w:type="dxa"/>
          </w:tcPr>
          <w:p w14:paraId="775A1CD1" w14:textId="7FFEC01E" w:rsidR="006173EE" w:rsidRPr="000C09F9" w:rsidRDefault="00D06D49" w:rsidP="00227CC9">
            <w:pPr>
              <w:keepNext/>
              <w:keepLines/>
              <w:rPr>
                <w:rFonts w:ascii="Times New Roman" w:hAnsi="Times New Roman"/>
                <w:sz w:val="24"/>
                <w:szCs w:val="24"/>
              </w:rPr>
            </w:pPr>
            <w:r>
              <w:rPr>
                <w:rFonts w:ascii="Times New Roman" w:hAnsi="Times New Roman"/>
                <w:sz w:val="24"/>
                <w:szCs w:val="24"/>
              </w:rPr>
              <w:t>2</w:t>
            </w:r>
          </w:p>
        </w:tc>
        <w:tc>
          <w:tcPr>
            <w:tcW w:w="1016" w:type="dxa"/>
          </w:tcPr>
          <w:p w14:paraId="57107FED" w14:textId="080771A8" w:rsidR="006173EE" w:rsidRPr="000C09F9" w:rsidRDefault="00D06D49" w:rsidP="00227CC9">
            <w:pPr>
              <w:keepNext/>
              <w:keepLines/>
              <w:rPr>
                <w:rFonts w:ascii="Times New Roman" w:hAnsi="Times New Roman"/>
                <w:sz w:val="24"/>
                <w:szCs w:val="24"/>
              </w:rPr>
            </w:pPr>
            <w:r>
              <w:rPr>
                <w:rFonts w:ascii="Times New Roman" w:hAnsi="Times New Roman"/>
                <w:sz w:val="24"/>
                <w:szCs w:val="24"/>
              </w:rPr>
              <w:t>0.8</w:t>
            </w:r>
          </w:p>
        </w:tc>
        <w:tc>
          <w:tcPr>
            <w:tcW w:w="1152" w:type="dxa"/>
          </w:tcPr>
          <w:p w14:paraId="2F0886A2" w14:textId="209FF6BA" w:rsidR="006173EE" w:rsidRPr="000C09F9" w:rsidRDefault="00D06D49" w:rsidP="00227CC9">
            <w:pPr>
              <w:keepNext/>
              <w:keepLines/>
              <w:rPr>
                <w:rFonts w:ascii="Times New Roman" w:hAnsi="Times New Roman"/>
                <w:sz w:val="24"/>
                <w:szCs w:val="24"/>
              </w:rPr>
            </w:pPr>
            <w:r>
              <w:rPr>
                <w:rFonts w:ascii="Times New Roman" w:hAnsi="Times New Roman"/>
                <w:sz w:val="24"/>
                <w:szCs w:val="24"/>
              </w:rPr>
              <w:t>1</w:t>
            </w:r>
          </w:p>
        </w:tc>
        <w:tc>
          <w:tcPr>
            <w:tcW w:w="1016" w:type="dxa"/>
          </w:tcPr>
          <w:p w14:paraId="7521BF07" w14:textId="5AAAF814" w:rsidR="006173EE" w:rsidRPr="000C09F9" w:rsidRDefault="00D06D49" w:rsidP="00227CC9">
            <w:pPr>
              <w:keepNext/>
              <w:keepLines/>
              <w:rPr>
                <w:rFonts w:ascii="Times New Roman" w:hAnsi="Times New Roman"/>
                <w:sz w:val="24"/>
                <w:szCs w:val="24"/>
              </w:rPr>
            </w:pPr>
            <w:r>
              <w:rPr>
                <w:rFonts w:ascii="Times New Roman" w:hAnsi="Times New Roman"/>
                <w:sz w:val="24"/>
                <w:szCs w:val="24"/>
              </w:rPr>
              <w:t>1.1</w:t>
            </w:r>
          </w:p>
        </w:tc>
        <w:tc>
          <w:tcPr>
            <w:tcW w:w="1196" w:type="dxa"/>
          </w:tcPr>
          <w:p w14:paraId="2AAA6901" w14:textId="3821899B" w:rsidR="006173EE" w:rsidRPr="000C09F9" w:rsidRDefault="00D06D49" w:rsidP="00227CC9">
            <w:pPr>
              <w:keepNext/>
              <w:keepLines/>
              <w:rPr>
                <w:rFonts w:ascii="Times New Roman" w:hAnsi="Times New Roman"/>
                <w:sz w:val="24"/>
                <w:szCs w:val="24"/>
              </w:rPr>
            </w:pPr>
            <w:r>
              <w:rPr>
                <w:rFonts w:ascii="Times New Roman" w:hAnsi="Times New Roman"/>
                <w:sz w:val="24"/>
                <w:szCs w:val="24"/>
              </w:rPr>
              <w:t>1</w:t>
            </w:r>
          </w:p>
        </w:tc>
        <w:tc>
          <w:tcPr>
            <w:tcW w:w="992" w:type="dxa"/>
          </w:tcPr>
          <w:p w14:paraId="668B0FC5" w14:textId="7FC69B25" w:rsidR="006173EE" w:rsidRPr="000C09F9" w:rsidRDefault="00D06D49" w:rsidP="00227CC9">
            <w:pPr>
              <w:keepNext/>
              <w:keepLines/>
              <w:rPr>
                <w:rFonts w:ascii="Times New Roman" w:hAnsi="Times New Roman"/>
                <w:sz w:val="24"/>
                <w:szCs w:val="24"/>
              </w:rPr>
            </w:pPr>
            <w:r>
              <w:rPr>
                <w:rFonts w:ascii="Times New Roman" w:hAnsi="Times New Roman"/>
                <w:sz w:val="24"/>
                <w:szCs w:val="24"/>
              </w:rPr>
              <w:t>0.6</w:t>
            </w:r>
          </w:p>
        </w:tc>
      </w:tr>
      <w:tr w:rsidR="00373D86" w:rsidRPr="000C09F9" w14:paraId="6AF3A52C" w14:textId="77777777" w:rsidTr="003F623A">
        <w:tc>
          <w:tcPr>
            <w:tcW w:w="1976" w:type="dxa"/>
            <w:tcBorders>
              <w:bottom w:val="single" w:sz="4" w:space="0" w:color="auto"/>
            </w:tcBorders>
          </w:tcPr>
          <w:p w14:paraId="69D8B073"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Total</w:t>
            </w:r>
          </w:p>
        </w:tc>
        <w:tc>
          <w:tcPr>
            <w:tcW w:w="1152" w:type="dxa"/>
            <w:tcBorders>
              <w:bottom w:val="single" w:sz="4" w:space="0" w:color="auto"/>
            </w:tcBorders>
          </w:tcPr>
          <w:p w14:paraId="38F61D25"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241</w:t>
            </w:r>
          </w:p>
        </w:tc>
        <w:tc>
          <w:tcPr>
            <w:tcW w:w="1016" w:type="dxa"/>
            <w:tcBorders>
              <w:bottom w:val="single" w:sz="4" w:space="0" w:color="auto"/>
            </w:tcBorders>
          </w:tcPr>
          <w:p w14:paraId="54C8E776" w14:textId="77777777" w:rsidR="00373D86" w:rsidRPr="000C09F9" w:rsidRDefault="00373D86" w:rsidP="00227CC9">
            <w:pPr>
              <w:keepNext/>
              <w:keepLines/>
              <w:rPr>
                <w:rFonts w:ascii="Times New Roman" w:hAnsi="Times New Roman"/>
                <w:sz w:val="24"/>
                <w:szCs w:val="24"/>
              </w:rPr>
            </w:pPr>
          </w:p>
        </w:tc>
        <w:tc>
          <w:tcPr>
            <w:tcW w:w="1152" w:type="dxa"/>
            <w:tcBorders>
              <w:bottom w:val="single" w:sz="4" w:space="0" w:color="auto"/>
            </w:tcBorders>
          </w:tcPr>
          <w:p w14:paraId="3A647D99"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87</w:t>
            </w:r>
          </w:p>
        </w:tc>
        <w:tc>
          <w:tcPr>
            <w:tcW w:w="1016" w:type="dxa"/>
            <w:tcBorders>
              <w:bottom w:val="single" w:sz="4" w:space="0" w:color="auto"/>
            </w:tcBorders>
          </w:tcPr>
          <w:p w14:paraId="3C33275B" w14:textId="77777777" w:rsidR="00373D86" w:rsidRPr="000C09F9" w:rsidRDefault="00373D86" w:rsidP="00227CC9">
            <w:pPr>
              <w:keepNext/>
              <w:keepLines/>
              <w:rPr>
                <w:rFonts w:ascii="Times New Roman" w:hAnsi="Times New Roman"/>
                <w:sz w:val="24"/>
                <w:szCs w:val="24"/>
              </w:rPr>
            </w:pPr>
          </w:p>
        </w:tc>
        <w:tc>
          <w:tcPr>
            <w:tcW w:w="1196" w:type="dxa"/>
            <w:tcBorders>
              <w:bottom w:val="single" w:sz="4" w:space="0" w:color="auto"/>
            </w:tcBorders>
          </w:tcPr>
          <w:p w14:paraId="1179A08F" w14:textId="77777777" w:rsidR="00373D86" w:rsidRPr="000C09F9" w:rsidRDefault="00373D86" w:rsidP="00227CC9">
            <w:pPr>
              <w:keepNext/>
              <w:keepLines/>
              <w:rPr>
                <w:rFonts w:ascii="Times New Roman" w:hAnsi="Times New Roman"/>
                <w:sz w:val="24"/>
                <w:szCs w:val="24"/>
              </w:rPr>
            </w:pPr>
            <w:r w:rsidRPr="000C09F9">
              <w:rPr>
                <w:rFonts w:ascii="Times New Roman" w:hAnsi="Times New Roman"/>
                <w:sz w:val="24"/>
                <w:szCs w:val="24"/>
              </w:rPr>
              <w:t>154</w:t>
            </w:r>
          </w:p>
        </w:tc>
        <w:tc>
          <w:tcPr>
            <w:tcW w:w="992" w:type="dxa"/>
            <w:tcBorders>
              <w:bottom w:val="single" w:sz="4" w:space="0" w:color="auto"/>
            </w:tcBorders>
          </w:tcPr>
          <w:p w14:paraId="021140E8" w14:textId="77777777" w:rsidR="00373D86" w:rsidRPr="000C09F9" w:rsidRDefault="00373D86" w:rsidP="00227CC9">
            <w:pPr>
              <w:keepNext/>
              <w:keepLines/>
              <w:rPr>
                <w:rFonts w:ascii="Times New Roman" w:hAnsi="Times New Roman"/>
                <w:sz w:val="24"/>
                <w:szCs w:val="24"/>
              </w:rPr>
            </w:pPr>
          </w:p>
        </w:tc>
      </w:tr>
    </w:tbl>
    <w:p w14:paraId="20147F3A" w14:textId="69B1E246" w:rsidR="00373D86" w:rsidRDefault="00373D86" w:rsidP="00373D86">
      <w:pPr>
        <w:keepNext/>
        <w:keepLines/>
        <w:spacing w:after="0"/>
        <w:rPr>
          <w:rFonts w:ascii="Times New Roman" w:hAnsi="Times New Roman"/>
          <w:sz w:val="20"/>
        </w:rPr>
      </w:pPr>
      <w:r w:rsidRPr="000C09F9">
        <w:rPr>
          <w:rFonts w:ascii="Times New Roman" w:hAnsi="Times New Roman"/>
          <w:sz w:val="20"/>
        </w:rPr>
        <w:t>WAD: Whiplash Associated Disorder</w:t>
      </w:r>
      <w:r w:rsidR="006173EE">
        <w:rPr>
          <w:rFonts w:ascii="Times New Roman" w:hAnsi="Times New Roman"/>
          <w:sz w:val="20"/>
        </w:rPr>
        <w:t>.  Other: Meniscus</w:t>
      </w:r>
      <w:r w:rsidR="00D06D49">
        <w:rPr>
          <w:rFonts w:ascii="Times New Roman" w:hAnsi="Times New Roman"/>
          <w:sz w:val="20"/>
        </w:rPr>
        <w:t>, Fracture, Fasciitis, Bursitis.</w:t>
      </w:r>
    </w:p>
    <w:p w14:paraId="0CA86530" w14:textId="329753B7" w:rsidR="00227CC9" w:rsidRDefault="00227CC9" w:rsidP="00227CC9">
      <w:pPr>
        <w:spacing w:after="0"/>
        <w:jc w:val="both"/>
        <w:rPr>
          <w:rFonts w:ascii="Times New Roman" w:hAnsi="Times New Roman"/>
          <w:b/>
          <w:sz w:val="24"/>
        </w:rPr>
      </w:pPr>
    </w:p>
    <w:p w14:paraId="72736081" w14:textId="728E889D" w:rsidR="00227CC9" w:rsidRDefault="00227CC9" w:rsidP="00227CC9">
      <w:pPr>
        <w:spacing w:after="0"/>
        <w:jc w:val="both"/>
        <w:rPr>
          <w:rFonts w:ascii="Times New Roman" w:hAnsi="Times New Roman"/>
          <w:b/>
          <w:sz w:val="24"/>
        </w:rPr>
      </w:pPr>
    </w:p>
    <w:p w14:paraId="611BD6A9" w14:textId="77777777" w:rsidR="00377572" w:rsidRDefault="00377572" w:rsidP="00227CC9">
      <w:pPr>
        <w:spacing w:after="0"/>
        <w:jc w:val="both"/>
        <w:rPr>
          <w:rFonts w:ascii="Times New Roman" w:hAnsi="Times New Roman"/>
          <w:b/>
          <w:sz w:val="24"/>
        </w:rPr>
      </w:pPr>
    </w:p>
    <w:p w14:paraId="32ED6FA3" w14:textId="4DE67CD8" w:rsidR="00E405B5" w:rsidRDefault="004F1556" w:rsidP="00E405B5">
      <w:pPr>
        <w:spacing w:after="0" w:line="480" w:lineRule="auto"/>
        <w:jc w:val="both"/>
        <w:rPr>
          <w:rFonts w:ascii="Times New Roman" w:hAnsi="Times New Roman"/>
          <w:b/>
          <w:sz w:val="24"/>
        </w:rPr>
      </w:pPr>
      <w:r>
        <w:rPr>
          <w:rFonts w:ascii="Times New Roman" w:hAnsi="Times New Roman"/>
          <w:b/>
          <w:sz w:val="24"/>
        </w:rPr>
        <w:t>Dance exposure</w:t>
      </w:r>
      <w:r w:rsidR="00E405B5">
        <w:rPr>
          <w:rFonts w:ascii="Times New Roman" w:hAnsi="Times New Roman"/>
          <w:b/>
          <w:sz w:val="24"/>
        </w:rPr>
        <w:t xml:space="preserve"> and injury</w:t>
      </w:r>
    </w:p>
    <w:p w14:paraId="59E080BA" w14:textId="7754A603" w:rsidR="00E405B5" w:rsidRDefault="00E405B5" w:rsidP="00E405B5">
      <w:pPr>
        <w:spacing w:after="0" w:line="480" w:lineRule="auto"/>
        <w:jc w:val="both"/>
        <w:rPr>
          <w:rFonts w:ascii="Times New Roman" w:hAnsi="Times New Roman"/>
          <w:sz w:val="24"/>
          <w:szCs w:val="24"/>
        </w:rPr>
      </w:pPr>
      <w:r>
        <w:rPr>
          <w:rFonts w:ascii="Times New Roman" w:hAnsi="Times New Roman"/>
          <w:sz w:val="24"/>
          <w:szCs w:val="24"/>
        </w:rPr>
        <w:t>Mean d</w:t>
      </w:r>
      <w:r w:rsidRPr="009814CA">
        <w:rPr>
          <w:rFonts w:ascii="Times New Roman" w:hAnsi="Times New Roman"/>
          <w:sz w:val="24"/>
          <w:szCs w:val="24"/>
        </w:rPr>
        <w:t xml:space="preserve">ance </w:t>
      </w:r>
      <w:r w:rsidR="004F1556">
        <w:rPr>
          <w:rFonts w:ascii="Times New Roman" w:hAnsi="Times New Roman"/>
          <w:sz w:val="24"/>
          <w:szCs w:val="24"/>
        </w:rPr>
        <w:t>exposure</w:t>
      </w:r>
      <w:r w:rsidRPr="009814CA">
        <w:rPr>
          <w:rFonts w:ascii="Times New Roman" w:hAnsi="Times New Roman"/>
          <w:sz w:val="24"/>
          <w:szCs w:val="24"/>
        </w:rPr>
        <w:t xml:space="preserve"> for the </w:t>
      </w:r>
      <w:r>
        <w:rPr>
          <w:rFonts w:ascii="Times New Roman" w:hAnsi="Times New Roman"/>
          <w:sz w:val="24"/>
          <w:szCs w:val="24"/>
        </w:rPr>
        <w:t>week</w:t>
      </w:r>
      <w:r w:rsidR="007030C7">
        <w:rPr>
          <w:rFonts w:ascii="Times New Roman" w:hAnsi="Times New Roman"/>
          <w:sz w:val="24"/>
          <w:szCs w:val="24"/>
        </w:rPr>
        <w:t xml:space="preserve"> prior to</w:t>
      </w:r>
      <w:r>
        <w:rPr>
          <w:rFonts w:ascii="Times New Roman" w:hAnsi="Times New Roman"/>
          <w:sz w:val="24"/>
          <w:szCs w:val="24"/>
        </w:rPr>
        <w:t>, and the four weeks prior to</w:t>
      </w:r>
      <w:r w:rsidR="007030C7">
        <w:rPr>
          <w:rFonts w:ascii="Times New Roman" w:hAnsi="Times New Roman"/>
          <w:sz w:val="24"/>
          <w:szCs w:val="24"/>
        </w:rPr>
        <w:t>,</w:t>
      </w:r>
      <w:r>
        <w:rPr>
          <w:rFonts w:ascii="Times New Roman" w:hAnsi="Times New Roman"/>
          <w:sz w:val="24"/>
          <w:szCs w:val="24"/>
        </w:rPr>
        <w:t xml:space="preserve"> any injury which resulted in at least one day lost to dancing, were compared. In the ID group</w:t>
      </w:r>
      <w:r w:rsidRPr="003A292D">
        <w:rPr>
          <w:rFonts w:ascii="Times New Roman" w:hAnsi="Times New Roman"/>
          <w:sz w:val="24"/>
          <w:szCs w:val="24"/>
        </w:rPr>
        <w:t xml:space="preserve">, there was no difference between </w:t>
      </w:r>
      <w:r w:rsidR="007030C7">
        <w:rPr>
          <w:rFonts w:ascii="Times New Roman" w:hAnsi="Times New Roman"/>
          <w:sz w:val="24"/>
          <w:szCs w:val="24"/>
        </w:rPr>
        <w:t>the</w:t>
      </w:r>
      <w:r w:rsidRPr="003A292D">
        <w:rPr>
          <w:rFonts w:ascii="Times New Roman" w:hAnsi="Times New Roman"/>
          <w:sz w:val="24"/>
          <w:szCs w:val="24"/>
        </w:rPr>
        <w:t xml:space="preserve"> hours danced in the week before injury</w:t>
      </w:r>
      <w:r>
        <w:rPr>
          <w:rFonts w:ascii="Times New Roman" w:hAnsi="Times New Roman"/>
          <w:sz w:val="24"/>
          <w:szCs w:val="24"/>
        </w:rPr>
        <w:t xml:space="preserve"> </w:t>
      </w:r>
      <w:r w:rsidR="00227CC9">
        <w:rPr>
          <w:rFonts w:ascii="Times New Roman" w:hAnsi="Times New Roman"/>
          <w:sz w:val="24"/>
          <w:szCs w:val="24"/>
        </w:rPr>
        <w:t>(mean (SD):</w:t>
      </w:r>
      <w:r w:rsidRPr="003570FE">
        <w:rPr>
          <w:rFonts w:ascii="Times New Roman" w:hAnsi="Times New Roman"/>
          <w:sz w:val="24"/>
          <w:szCs w:val="24"/>
        </w:rPr>
        <w:t>5.5</w:t>
      </w:r>
      <w:r w:rsidR="004D3ED0">
        <w:rPr>
          <w:rFonts w:ascii="Times New Roman" w:hAnsi="Times New Roman"/>
          <w:sz w:val="24"/>
          <w:szCs w:val="24"/>
        </w:rPr>
        <w:t>(</w:t>
      </w:r>
      <w:r w:rsidRPr="003570FE">
        <w:rPr>
          <w:rFonts w:ascii="Times New Roman" w:hAnsi="Times New Roman"/>
          <w:sz w:val="24"/>
          <w:szCs w:val="24"/>
        </w:rPr>
        <w:t>4.7)</w:t>
      </w:r>
      <w:r w:rsidR="002B3D57">
        <w:rPr>
          <w:rFonts w:ascii="Times New Roman" w:hAnsi="Times New Roman"/>
          <w:sz w:val="24"/>
          <w:szCs w:val="24"/>
        </w:rPr>
        <w:t>)</w:t>
      </w:r>
      <w:r w:rsidRPr="003570FE">
        <w:rPr>
          <w:rFonts w:ascii="Times New Roman" w:hAnsi="Times New Roman"/>
          <w:sz w:val="24"/>
          <w:szCs w:val="24"/>
        </w:rPr>
        <w:t>,</w:t>
      </w:r>
      <w:r w:rsidRPr="003A292D">
        <w:rPr>
          <w:rFonts w:ascii="Times New Roman" w:hAnsi="Times New Roman"/>
          <w:sz w:val="24"/>
          <w:szCs w:val="24"/>
        </w:rPr>
        <w:t xml:space="preserve"> and the mean weekly hours danced over the four weeks before injury,</w:t>
      </w:r>
      <w:r w:rsidRPr="003570FE">
        <w:rPr>
          <w:rFonts w:ascii="Times New Roman" w:hAnsi="Times New Roman"/>
          <w:sz w:val="24"/>
          <w:szCs w:val="24"/>
        </w:rPr>
        <w:t xml:space="preserve"> </w:t>
      </w:r>
      <w:r w:rsidR="00227CC9">
        <w:rPr>
          <w:rFonts w:ascii="Times New Roman" w:hAnsi="Times New Roman"/>
          <w:sz w:val="24"/>
          <w:szCs w:val="24"/>
        </w:rPr>
        <w:t>(mean (SD):</w:t>
      </w:r>
      <w:r>
        <w:rPr>
          <w:rFonts w:ascii="Times New Roman" w:hAnsi="Times New Roman"/>
          <w:sz w:val="24"/>
          <w:szCs w:val="24"/>
        </w:rPr>
        <w:t>6.9</w:t>
      </w:r>
      <w:r w:rsidR="004D3ED0">
        <w:rPr>
          <w:rFonts w:ascii="Times New Roman" w:hAnsi="Times New Roman"/>
          <w:sz w:val="24"/>
          <w:szCs w:val="24"/>
        </w:rPr>
        <w:t>(4</w:t>
      </w:r>
      <w:r>
        <w:rPr>
          <w:rFonts w:ascii="Times New Roman" w:hAnsi="Times New Roman"/>
          <w:sz w:val="24"/>
          <w:szCs w:val="24"/>
        </w:rPr>
        <w:t>.4</w:t>
      </w:r>
      <w:r w:rsidR="002B3D57">
        <w:rPr>
          <w:rFonts w:ascii="Times New Roman" w:hAnsi="Times New Roman"/>
          <w:sz w:val="24"/>
          <w:szCs w:val="24"/>
        </w:rPr>
        <w:t>)</w:t>
      </w:r>
      <w:r>
        <w:rPr>
          <w:rFonts w:ascii="Times New Roman" w:hAnsi="Times New Roman"/>
          <w:sz w:val="24"/>
          <w:szCs w:val="24"/>
        </w:rPr>
        <w:t>)</w:t>
      </w:r>
      <w:r w:rsidRPr="003A292D">
        <w:rPr>
          <w:rFonts w:ascii="Times New Roman" w:hAnsi="Times New Roman"/>
          <w:sz w:val="24"/>
          <w:szCs w:val="24"/>
        </w:rPr>
        <w:t xml:space="preserve">, </w:t>
      </w:r>
      <w:r>
        <w:rPr>
          <w:rFonts w:ascii="Times New Roman" w:hAnsi="Times New Roman"/>
          <w:sz w:val="24"/>
          <w:szCs w:val="24"/>
        </w:rPr>
        <w:t>(</w:t>
      </w:r>
      <w:r w:rsidR="00227CC9">
        <w:rPr>
          <w:rFonts w:ascii="Times New Roman" w:hAnsi="Times New Roman"/>
          <w:sz w:val="24"/>
          <w:szCs w:val="24"/>
        </w:rPr>
        <w:t>z</w:t>
      </w:r>
      <w:r w:rsidR="00C56632">
        <w:rPr>
          <w:rFonts w:ascii="Times New Roman" w:hAnsi="Times New Roman"/>
          <w:sz w:val="24"/>
          <w:szCs w:val="24"/>
        </w:rPr>
        <w:t xml:space="preserve"> </w:t>
      </w:r>
      <w:r w:rsidR="00227CC9">
        <w:rPr>
          <w:rFonts w:ascii="Times New Roman" w:hAnsi="Times New Roman"/>
          <w:sz w:val="24"/>
          <w:szCs w:val="24"/>
        </w:rPr>
        <w:t>= -0.55, r</w:t>
      </w:r>
      <w:r w:rsidRPr="003A292D">
        <w:rPr>
          <w:rFonts w:ascii="Times New Roman" w:hAnsi="Times New Roman"/>
          <w:sz w:val="24"/>
          <w:szCs w:val="24"/>
        </w:rPr>
        <w:t>= -0.10, p=</w:t>
      </w:r>
      <w:r w:rsidR="00C56632">
        <w:rPr>
          <w:rFonts w:ascii="Times New Roman" w:hAnsi="Times New Roman"/>
          <w:sz w:val="24"/>
          <w:szCs w:val="24"/>
        </w:rPr>
        <w:t xml:space="preserve"> </w:t>
      </w:r>
      <w:r w:rsidRPr="003A292D">
        <w:rPr>
          <w:rFonts w:ascii="Times New Roman" w:hAnsi="Times New Roman"/>
          <w:sz w:val="24"/>
          <w:szCs w:val="24"/>
        </w:rPr>
        <w:t>0.582</w:t>
      </w:r>
      <w:r>
        <w:rPr>
          <w:rFonts w:ascii="Times New Roman" w:hAnsi="Times New Roman"/>
          <w:sz w:val="24"/>
          <w:szCs w:val="24"/>
        </w:rPr>
        <w:t xml:space="preserve">). </w:t>
      </w:r>
      <w:r w:rsidRPr="003570FE">
        <w:rPr>
          <w:rFonts w:ascii="Times New Roman" w:hAnsi="Times New Roman"/>
          <w:sz w:val="24"/>
          <w:szCs w:val="24"/>
        </w:rPr>
        <w:t xml:space="preserve">In contrast, </w:t>
      </w:r>
      <w:r w:rsidR="00954F7B">
        <w:rPr>
          <w:rFonts w:ascii="Times New Roman" w:hAnsi="Times New Roman"/>
          <w:sz w:val="24"/>
          <w:szCs w:val="24"/>
        </w:rPr>
        <w:t xml:space="preserve">CD </w:t>
      </w:r>
      <w:r w:rsidRPr="003570FE">
        <w:rPr>
          <w:rFonts w:ascii="Times New Roman" w:hAnsi="Times New Roman"/>
          <w:sz w:val="24"/>
          <w:szCs w:val="24"/>
        </w:rPr>
        <w:t>participants wh</w:t>
      </w:r>
      <w:r w:rsidR="00265D45">
        <w:rPr>
          <w:rFonts w:ascii="Times New Roman" w:hAnsi="Times New Roman"/>
          <w:sz w:val="24"/>
          <w:szCs w:val="24"/>
        </w:rPr>
        <w:t>o suffered a time-loss</w:t>
      </w:r>
      <w:r w:rsidR="002B3D57">
        <w:rPr>
          <w:rFonts w:ascii="Times New Roman" w:hAnsi="Times New Roman"/>
          <w:sz w:val="24"/>
          <w:szCs w:val="24"/>
        </w:rPr>
        <w:t xml:space="preserve"> injury reported </w:t>
      </w:r>
      <w:r w:rsidRPr="003570FE">
        <w:rPr>
          <w:rFonts w:ascii="Times New Roman" w:hAnsi="Times New Roman"/>
          <w:sz w:val="24"/>
          <w:szCs w:val="24"/>
        </w:rPr>
        <w:t xml:space="preserve">significantly </w:t>
      </w:r>
      <w:r w:rsidR="007030C7">
        <w:rPr>
          <w:rFonts w:ascii="Times New Roman" w:hAnsi="Times New Roman"/>
          <w:sz w:val="24"/>
          <w:szCs w:val="24"/>
        </w:rPr>
        <w:t>more</w:t>
      </w:r>
      <w:r w:rsidRPr="003570FE">
        <w:rPr>
          <w:rFonts w:ascii="Times New Roman" w:hAnsi="Times New Roman"/>
          <w:sz w:val="24"/>
          <w:szCs w:val="24"/>
        </w:rPr>
        <w:t xml:space="preserve"> hours of dancing in the week prior to the injury </w:t>
      </w:r>
      <w:r w:rsidR="002B3D57">
        <w:rPr>
          <w:rFonts w:ascii="Times New Roman" w:hAnsi="Times New Roman"/>
          <w:sz w:val="24"/>
          <w:szCs w:val="24"/>
        </w:rPr>
        <w:t xml:space="preserve">(mean (SD): </w:t>
      </w:r>
      <w:r w:rsidRPr="003570FE">
        <w:rPr>
          <w:rFonts w:ascii="Times New Roman" w:hAnsi="Times New Roman"/>
          <w:sz w:val="24"/>
          <w:szCs w:val="24"/>
        </w:rPr>
        <w:t>18.9</w:t>
      </w:r>
      <w:r w:rsidR="002B3D57">
        <w:rPr>
          <w:rFonts w:ascii="Times New Roman" w:hAnsi="Times New Roman"/>
          <w:sz w:val="24"/>
          <w:szCs w:val="24"/>
        </w:rPr>
        <w:t>(</w:t>
      </w:r>
      <w:r w:rsidRPr="003570FE">
        <w:rPr>
          <w:rFonts w:ascii="Times New Roman" w:hAnsi="Times New Roman"/>
          <w:sz w:val="24"/>
          <w:szCs w:val="24"/>
        </w:rPr>
        <w:t xml:space="preserve"> 7.5)</w:t>
      </w:r>
      <w:r w:rsidR="002B3D57">
        <w:rPr>
          <w:rFonts w:ascii="Times New Roman" w:hAnsi="Times New Roman"/>
          <w:sz w:val="24"/>
          <w:szCs w:val="24"/>
        </w:rPr>
        <w:t>)</w:t>
      </w:r>
      <w:r w:rsidRPr="003570FE">
        <w:rPr>
          <w:rFonts w:ascii="Times New Roman" w:hAnsi="Times New Roman"/>
          <w:sz w:val="24"/>
          <w:szCs w:val="24"/>
        </w:rPr>
        <w:t xml:space="preserve"> than </w:t>
      </w:r>
      <w:r w:rsidR="007030C7">
        <w:rPr>
          <w:rFonts w:ascii="Times New Roman" w:hAnsi="Times New Roman"/>
          <w:sz w:val="24"/>
          <w:szCs w:val="24"/>
        </w:rPr>
        <w:t>over</w:t>
      </w:r>
      <w:r w:rsidRPr="003570FE">
        <w:rPr>
          <w:rFonts w:ascii="Times New Roman" w:hAnsi="Times New Roman"/>
          <w:sz w:val="24"/>
          <w:szCs w:val="24"/>
        </w:rPr>
        <w:t xml:space="preserve"> the four weeks preceding injury </w:t>
      </w:r>
      <w:r w:rsidR="002B3D57">
        <w:rPr>
          <w:rFonts w:ascii="Times New Roman" w:hAnsi="Times New Roman"/>
          <w:sz w:val="24"/>
          <w:szCs w:val="24"/>
        </w:rPr>
        <w:t xml:space="preserve">(mean (SD): </w:t>
      </w:r>
      <w:r w:rsidRPr="003570FE">
        <w:rPr>
          <w:rFonts w:ascii="Times New Roman" w:hAnsi="Times New Roman"/>
          <w:sz w:val="24"/>
          <w:szCs w:val="24"/>
        </w:rPr>
        <w:t>15.2</w:t>
      </w:r>
      <w:r w:rsidR="002B3D57">
        <w:rPr>
          <w:rFonts w:ascii="Times New Roman" w:hAnsi="Times New Roman"/>
          <w:sz w:val="24"/>
          <w:szCs w:val="24"/>
        </w:rPr>
        <w:t>(</w:t>
      </w:r>
      <w:r w:rsidRPr="003570FE">
        <w:rPr>
          <w:rFonts w:ascii="Times New Roman" w:hAnsi="Times New Roman"/>
          <w:sz w:val="24"/>
          <w:szCs w:val="24"/>
        </w:rPr>
        <w:t>7.5)</w:t>
      </w:r>
      <w:r w:rsidR="002B3D57">
        <w:rPr>
          <w:rFonts w:ascii="Times New Roman" w:hAnsi="Times New Roman"/>
          <w:sz w:val="24"/>
          <w:szCs w:val="24"/>
        </w:rPr>
        <w:t>)</w:t>
      </w:r>
      <w:r w:rsidR="00227CC9">
        <w:rPr>
          <w:rFonts w:ascii="Times New Roman" w:hAnsi="Times New Roman"/>
          <w:sz w:val="24"/>
          <w:szCs w:val="24"/>
        </w:rPr>
        <w:t>, (z= -2.02, r= -0.34, p</w:t>
      </w:r>
      <w:r w:rsidRPr="003570FE">
        <w:rPr>
          <w:rFonts w:ascii="Times New Roman" w:hAnsi="Times New Roman"/>
          <w:sz w:val="24"/>
          <w:szCs w:val="24"/>
        </w:rPr>
        <w:t>=</w:t>
      </w:r>
      <w:r w:rsidR="00C56632">
        <w:rPr>
          <w:rFonts w:ascii="Times New Roman" w:hAnsi="Times New Roman"/>
          <w:sz w:val="24"/>
          <w:szCs w:val="24"/>
        </w:rPr>
        <w:t xml:space="preserve"> </w:t>
      </w:r>
      <w:r w:rsidRPr="003570FE">
        <w:rPr>
          <w:rFonts w:ascii="Times New Roman" w:hAnsi="Times New Roman"/>
          <w:sz w:val="24"/>
          <w:szCs w:val="24"/>
        </w:rPr>
        <w:t>0.044)</w:t>
      </w:r>
      <w:r w:rsidR="007D7B61">
        <w:rPr>
          <w:rFonts w:ascii="Times New Roman" w:hAnsi="Times New Roman"/>
          <w:sz w:val="24"/>
          <w:szCs w:val="24"/>
        </w:rPr>
        <w:t xml:space="preserve"> (Figure 2). </w:t>
      </w:r>
      <w:r w:rsidRPr="003570FE">
        <w:rPr>
          <w:rFonts w:ascii="Times New Roman" w:hAnsi="Times New Roman"/>
          <w:sz w:val="24"/>
          <w:szCs w:val="24"/>
        </w:rPr>
        <w:t xml:space="preserve"> </w:t>
      </w:r>
      <w:r w:rsidR="00CF1330">
        <w:rPr>
          <w:rFonts w:ascii="Times New Roman" w:hAnsi="Times New Roman"/>
          <w:sz w:val="24"/>
          <w:szCs w:val="24"/>
        </w:rPr>
        <w:t>Interestingly,</w:t>
      </w:r>
      <w:r>
        <w:rPr>
          <w:rFonts w:ascii="Times New Roman" w:hAnsi="Times New Roman"/>
          <w:sz w:val="24"/>
          <w:szCs w:val="24"/>
        </w:rPr>
        <w:t xml:space="preserve"> mean dance </w:t>
      </w:r>
      <w:r w:rsidR="004F1556">
        <w:rPr>
          <w:rFonts w:ascii="Times New Roman" w:hAnsi="Times New Roman"/>
          <w:sz w:val="24"/>
          <w:szCs w:val="24"/>
        </w:rPr>
        <w:t>exposure</w:t>
      </w:r>
      <w:r>
        <w:rPr>
          <w:rFonts w:ascii="Times New Roman" w:hAnsi="Times New Roman"/>
          <w:sz w:val="24"/>
          <w:szCs w:val="24"/>
        </w:rPr>
        <w:t xml:space="preserve"> typically reverted </w:t>
      </w:r>
      <w:r w:rsidRPr="003A292D">
        <w:rPr>
          <w:rFonts w:ascii="Times New Roman" w:hAnsi="Times New Roman"/>
          <w:sz w:val="24"/>
          <w:szCs w:val="24"/>
        </w:rPr>
        <w:t xml:space="preserve">back to normal </w:t>
      </w:r>
      <w:r w:rsidR="002B3D57">
        <w:rPr>
          <w:rFonts w:ascii="Times New Roman" w:hAnsi="Times New Roman"/>
          <w:sz w:val="24"/>
          <w:szCs w:val="24"/>
        </w:rPr>
        <w:t xml:space="preserve">volumes </w:t>
      </w:r>
      <w:r>
        <w:rPr>
          <w:rFonts w:ascii="Times New Roman" w:hAnsi="Times New Roman"/>
          <w:sz w:val="24"/>
          <w:szCs w:val="24"/>
        </w:rPr>
        <w:t>after the injury, which i</w:t>
      </w:r>
      <w:r w:rsidRPr="003A292D">
        <w:rPr>
          <w:rFonts w:ascii="Times New Roman" w:hAnsi="Times New Roman"/>
          <w:sz w:val="24"/>
          <w:szCs w:val="24"/>
        </w:rPr>
        <w:t>s consistent with the large number of</w:t>
      </w:r>
      <w:r>
        <w:rPr>
          <w:rFonts w:ascii="Times New Roman" w:hAnsi="Times New Roman"/>
          <w:sz w:val="24"/>
          <w:szCs w:val="24"/>
        </w:rPr>
        <w:t xml:space="preserve"> minor injuries reported by </w:t>
      </w:r>
      <w:r w:rsidRPr="003A292D">
        <w:rPr>
          <w:rFonts w:ascii="Times New Roman" w:hAnsi="Times New Roman"/>
          <w:sz w:val="24"/>
          <w:szCs w:val="24"/>
        </w:rPr>
        <w:t>participants.</w:t>
      </w:r>
    </w:p>
    <w:p w14:paraId="139A479F" w14:textId="4F4A2A93" w:rsidR="001E23EC" w:rsidRDefault="001E23EC" w:rsidP="00E405B5">
      <w:pPr>
        <w:spacing w:after="0" w:line="480" w:lineRule="auto"/>
        <w:jc w:val="both"/>
        <w:rPr>
          <w:rFonts w:ascii="Times New Roman" w:hAnsi="Times New Roman"/>
          <w:sz w:val="24"/>
          <w:szCs w:val="24"/>
        </w:rPr>
      </w:pPr>
    </w:p>
    <w:p w14:paraId="39368AC5" w14:textId="75174D44" w:rsidR="00227CC9" w:rsidRDefault="00227CC9" w:rsidP="006B3E92">
      <w:pPr>
        <w:spacing w:after="0" w:line="480" w:lineRule="auto"/>
        <w:jc w:val="both"/>
        <w:rPr>
          <w:rFonts w:ascii="Times New Roman" w:hAnsi="Times New Roman"/>
          <w:b/>
          <w:sz w:val="24"/>
        </w:rPr>
      </w:pPr>
    </w:p>
    <w:p w14:paraId="19FC111B" w14:textId="77777777" w:rsidR="00265D45" w:rsidRDefault="00265D45" w:rsidP="006B3E92">
      <w:pPr>
        <w:spacing w:after="0" w:line="480" w:lineRule="auto"/>
        <w:jc w:val="both"/>
        <w:rPr>
          <w:rFonts w:ascii="Times New Roman" w:hAnsi="Times New Roman"/>
          <w:b/>
          <w:sz w:val="24"/>
        </w:rPr>
      </w:pPr>
    </w:p>
    <w:p w14:paraId="485CD8CE" w14:textId="6D963631" w:rsidR="007D7B61" w:rsidRDefault="004F1556" w:rsidP="007D7B61">
      <w:pPr>
        <w:spacing w:after="0" w:line="240" w:lineRule="auto"/>
        <w:jc w:val="both"/>
        <w:rPr>
          <w:rFonts w:ascii="Times New Roman" w:hAnsi="Times New Roman"/>
          <w:b/>
          <w:sz w:val="24"/>
          <w:szCs w:val="24"/>
        </w:rPr>
      </w:pPr>
      <w:r>
        <w:rPr>
          <w:rFonts w:ascii="Times New Roman" w:hAnsi="Times New Roman"/>
          <w:b/>
          <w:sz w:val="24"/>
          <w:szCs w:val="24"/>
        </w:rPr>
        <w:t>Figure 2:  Mean</w:t>
      </w:r>
      <w:r w:rsidR="00265D45">
        <w:rPr>
          <w:rFonts w:ascii="Times New Roman" w:hAnsi="Times New Roman"/>
          <w:b/>
          <w:sz w:val="24"/>
          <w:szCs w:val="24"/>
        </w:rPr>
        <w:t xml:space="preserve"> (SD) </w:t>
      </w:r>
      <w:r>
        <w:rPr>
          <w:rFonts w:ascii="Times New Roman" w:hAnsi="Times New Roman"/>
          <w:b/>
          <w:sz w:val="24"/>
          <w:szCs w:val="24"/>
        </w:rPr>
        <w:t>dance</w:t>
      </w:r>
      <w:r w:rsidR="00265D45">
        <w:rPr>
          <w:rFonts w:ascii="Times New Roman" w:hAnsi="Times New Roman"/>
          <w:b/>
          <w:sz w:val="24"/>
          <w:szCs w:val="24"/>
        </w:rPr>
        <w:t xml:space="preserve"> </w:t>
      </w:r>
      <w:r>
        <w:rPr>
          <w:rFonts w:ascii="Times New Roman" w:hAnsi="Times New Roman"/>
          <w:b/>
          <w:sz w:val="24"/>
          <w:szCs w:val="24"/>
        </w:rPr>
        <w:t>exposure</w:t>
      </w:r>
      <w:r w:rsidR="007D7B61">
        <w:rPr>
          <w:rFonts w:ascii="Times New Roman" w:hAnsi="Times New Roman"/>
          <w:b/>
          <w:sz w:val="24"/>
          <w:szCs w:val="24"/>
        </w:rPr>
        <w:t xml:space="preserve"> in</w:t>
      </w:r>
      <w:r w:rsidR="007D7B61" w:rsidRPr="007D7B61">
        <w:rPr>
          <w:rFonts w:ascii="Times New Roman" w:hAnsi="Times New Roman"/>
          <w:b/>
          <w:sz w:val="24"/>
          <w:szCs w:val="24"/>
        </w:rPr>
        <w:t xml:space="preserve"> the week prior to, and the four weeks prior to</w:t>
      </w:r>
      <w:r w:rsidR="007D7B61">
        <w:rPr>
          <w:rFonts w:ascii="Times New Roman" w:hAnsi="Times New Roman"/>
          <w:b/>
          <w:sz w:val="24"/>
          <w:szCs w:val="24"/>
        </w:rPr>
        <w:t xml:space="preserve"> time-loss injury.</w:t>
      </w:r>
    </w:p>
    <w:p w14:paraId="5956358E" w14:textId="77777777" w:rsidR="007D7B61" w:rsidRDefault="007D7B61" w:rsidP="007D7B61">
      <w:pPr>
        <w:spacing w:after="0" w:line="240" w:lineRule="auto"/>
        <w:jc w:val="both"/>
        <w:rPr>
          <w:rFonts w:ascii="Times New Roman" w:hAnsi="Times New Roman"/>
          <w:b/>
          <w:sz w:val="24"/>
        </w:rPr>
      </w:pPr>
    </w:p>
    <w:p w14:paraId="25622B8B" w14:textId="4CBA6D77" w:rsidR="007D7B61" w:rsidRDefault="007D7B61" w:rsidP="006B3E92">
      <w:pPr>
        <w:spacing w:after="0" w:line="480" w:lineRule="auto"/>
        <w:jc w:val="both"/>
        <w:rPr>
          <w:rFonts w:ascii="Times New Roman" w:hAnsi="Times New Roman"/>
          <w:b/>
          <w:sz w:val="24"/>
        </w:rPr>
      </w:pPr>
      <w:r>
        <w:rPr>
          <w:noProof/>
          <w:lang w:val="en-GB" w:eastAsia="en-GB"/>
        </w:rPr>
        <w:drawing>
          <wp:inline distT="0" distB="0" distL="0" distR="0" wp14:anchorId="27065EED" wp14:editId="3A7464C4">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BDC7364" w14:textId="77777777" w:rsidR="00F03A14" w:rsidRDefault="00F03A14" w:rsidP="006B3E92">
      <w:pPr>
        <w:spacing w:after="0" w:line="480" w:lineRule="auto"/>
        <w:jc w:val="both"/>
        <w:rPr>
          <w:rFonts w:ascii="Times New Roman" w:hAnsi="Times New Roman"/>
          <w:b/>
          <w:sz w:val="24"/>
        </w:rPr>
      </w:pPr>
    </w:p>
    <w:p w14:paraId="5006A970" w14:textId="03346391" w:rsidR="003A292D" w:rsidRDefault="00E405B5" w:rsidP="006B3E92">
      <w:pPr>
        <w:spacing w:after="0" w:line="480" w:lineRule="auto"/>
        <w:jc w:val="both"/>
        <w:rPr>
          <w:rFonts w:ascii="Times New Roman" w:hAnsi="Times New Roman"/>
          <w:b/>
          <w:sz w:val="24"/>
        </w:rPr>
      </w:pPr>
      <w:r>
        <w:rPr>
          <w:rFonts w:ascii="Times New Roman" w:hAnsi="Times New Roman"/>
          <w:b/>
          <w:sz w:val="24"/>
        </w:rPr>
        <w:t>Sleep, g</w:t>
      </w:r>
      <w:r w:rsidR="003A292D">
        <w:rPr>
          <w:rFonts w:ascii="Times New Roman" w:hAnsi="Times New Roman"/>
          <w:b/>
          <w:sz w:val="24"/>
        </w:rPr>
        <w:t>eneral health</w:t>
      </w:r>
      <w:r w:rsidR="00CE6EF6">
        <w:rPr>
          <w:rFonts w:ascii="Times New Roman" w:hAnsi="Times New Roman"/>
          <w:b/>
          <w:sz w:val="24"/>
        </w:rPr>
        <w:t xml:space="preserve"> and injury</w:t>
      </w:r>
    </w:p>
    <w:p w14:paraId="49A856CC" w14:textId="455E3F61" w:rsidR="006B29D3" w:rsidRDefault="006B29D3" w:rsidP="006B3E92">
      <w:pPr>
        <w:spacing w:after="0" w:line="480" w:lineRule="auto"/>
        <w:jc w:val="both"/>
        <w:rPr>
          <w:rFonts w:ascii="Times New Roman" w:hAnsi="Times New Roman"/>
          <w:sz w:val="24"/>
        </w:rPr>
      </w:pPr>
      <w:r>
        <w:rPr>
          <w:rFonts w:ascii="Times New Roman" w:hAnsi="Times New Roman"/>
          <w:sz w:val="24"/>
        </w:rPr>
        <w:t>A</w:t>
      </w:r>
      <w:r w:rsidR="00954F7B">
        <w:rPr>
          <w:rFonts w:ascii="Times New Roman" w:hAnsi="Times New Roman"/>
          <w:sz w:val="24"/>
        </w:rPr>
        <w:t xml:space="preserve"> weak</w:t>
      </w:r>
      <w:r w:rsidRPr="006B29D3">
        <w:rPr>
          <w:rFonts w:ascii="Times New Roman" w:hAnsi="Times New Roman"/>
          <w:sz w:val="24"/>
        </w:rPr>
        <w:t xml:space="preserve"> negative relationship</w:t>
      </w:r>
      <w:r w:rsidR="00954F7B">
        <w:rPr>
          <w:rFonts w:ascii="Times New Roman" w:hAnsi="Times New Roman"/>
          <w:sz w:val="24"/>
        </w:rPr>
        <w:t xml:space="preserve"> was found</w:t>
      </w:r>
      <w:r w:rsidRPr="006B29D3">
        <w:rPr>
          <w:rFonts w:ascii="Times New Roman" w:hAnsi="Times New Roman"/>
          <w:sz w:val="24"/>
        </w:rPr>
        <w:t xml:space="preserve"> be</w:t>
      </w:r>
      <w:r>
        <w:rPr>
          <w:rFonts w:ascii="Times New Roman" w:hAnsi="Times New Roman"/>
          <w:sz w:val="24"/>
        </w:rPr>
        <w:t>tween the percentage of weeks during</w:t>
      </w:r>
      <w:r w:rsidRPr="006B29D3">
        <w:rPr>
          <w:rFonts w:ascii="Times New Roman" w:hAnsi="Times New Roman"/>
          <w:sz w:val="24"/>
        </w:rPr>
        <w:t xml:space="preserve"> which sleep was rated good or very good and the number of days that a dancer reported being unable to dance, or impeded in his/her dancing</w:t>
      </w:r>
      <w:r w:rsidR="00CF1330">
        <w:rPr>
          <w:rFonts w:ascii="Times New Roman" w:hAnsi="Times New Roman"/>
          <w:sz w:val="24"/>
        </w:rPr>
        <w:t xml:space="preserve"> </w:t>
      </w:r>
      <w:r>
        <w:rPr>
          <w:rFonts w:ascii="Times New Roman" w:hAnsi="Times New Roman"/>
          <w:sz w:val="24"/>
        </w:rPr>
        <w:t>(</w:t>
      </w:r>
      <w:r w:rsidR="00B04826">
        <w:rPr>
          <w:rFonts w:ascii="Times New Roman" w:hAnsi="Times New Roman"/>
          <w:sz w:val="24"/>
        </w:rPr>
        <w:t xml:space="preserve"> rs = -0.375, p</w:t>
      </w:r>
      <w:r w:rsidRPr="006B29D3">
        <w:rPr>
          <w:rFonts w:ascii="Times New Roman" w:hAnsi="Times New Roman"/>
          <w:sz w:val="24"/>
        </w:rPr>
        <w:t>= 0.007</w:t>
      </w:r>
      <w:r>
        <w:rPr>
          <w:rFonts w:ascii="Times New Roman" w:hAnsi="Times New Roman"/>
          <w:sz w:val="24"/>
        </w:rPr>
        <w:t>)</w:t>
      </w:r>
      <w:r w:rsidRPr="006B29D3">
        <w:rPr>
          <w:rFonts w:ascii="Times New Roman" w:hAnsi="Times New Roman"/>
          <w:sz w:val="24"/>
        </w:rPr>
        <w:t xml:space="preserve">. </w:t>
      </w:r>
      <w:r w:rsidR="00CF1330" w:rsidRPr="00CF1330">
        <w:rPr>
          <w:rFonts w:ascii="Times New Roman" w:hAnsi="Times New Roman"/>
          <w:sz w:val="24"/>
        </w:rPr>
        <w:t xml:space="preserve">Dancers who reported good or very good quality sleep more often were less likely to report </w:t>
      </w:r>
      <w:r w:rsidR="00CF1330">
        <w:rPr>
          <w:rFonts w:ascii="Times New Roman" w:hAnsi="Times New Roman"/>
          <w:sz w:val="24"/>
        </w:rPr>
        <w:t>interruption to full dance participation.</w:t>
      </w:r>
      <w:r w:rsidR="00CF1330" w:rsidRPr="00CF1330">
        <w:rPr>
          <w:rFonts w:ascii="Times New Roman" w:hAnsi="Times New Roman"/>
          <w:sz w:val="24"/>
        </w:rPr>
        <w:t xml:space="preserve"> </w:t>
      </w:r>
      <w:r>
        <w:rPr>
          <w:rFonts w:ascii="Times New Roman" w:hAnsi="Times New Roman"/>
          <w:sz w:val="24"/>
        </w:rPr>
        <w:t>Similarly, there was</w:t>
      </w:r>
      <w:r w:rsidRPr="006B29D3">
        <w:rPr>
          <w:rFonts w:ascii="Times New Roman" w:hAnsi="Times New Roman"/>
          <w:sz w:val="24"/>
        </w:rPr>
        <w:t xml:space="preserve"> a moderate negative relationship between the percentage of wee</w:t>
      </w:r>
      <w:r>
        <w:rPr>
          <w:rFonts w:ascii="Times New Roman" w:hAnsi="Times New Roman"/>
          <w:sz w:val="24"/>
        </w:rPr>
        <w:t>ks during</w:t>
      </w:r>
      <w:r w:rsidRPr="006B29D3">
        <w:rPr>
          <w:rFonts w:ascii="Times New Roman" w:hAnsi="Times New Roman"/>
          <w:sz w:val="24"/>
        </w:rPr>
        <w:t xml:space="preserve"> which general health was rated very good or good and the nu</w:t>
      </w:r>
      <w:r w:rsidR="00CF1330">
        <w:rPr>
          <w:rFonts w:ascii="Times New Roman" w:hAnsi="Times New Roman"/>
          <w:sz w:val="24"/>
        </w:rPr>
        <w:t>mber of days on which a dancer</w:t>
      </w:r>
      <w:r w:rsidRPr="006B29D3">
        <w:rPr>
          <w:rFonts w:ascii="Times New Roman" w:hAnsi="Times New Roman"/>
          <w:sz w:val="24"/>
        </w:rPr>
        <w:t xml:space="preserve"> was unable to dance fully</w:t>
      </w:r>
      <w:r>
        <w:rPr>
          <w:rFonts w:ascii="Times New Roman" w:hAnsi="Times New Roman"/>
          <w:sz w:val="24"/>
        </w:rPr>
        <w:t xml:space="preserve"> (</w:t>
      </w:r>
      <w:r w:rsidRPr="006B29D3">
        <w:rPr>
          <w:rFonts w:ascii="Times New Roman" w:hAnsi="Times New Roman"/>
          <w:sz w:val="24"/>
        </w:rPr>
        <w:t>rs =</w:t>
      </w:r>
      <w:r>
        <w:rPr>
          <w:rFonts w:ascii="Times New Roman" w:hAnsi="Times New Roman"/>
          <w:sz w:val="24"/>
        </w:rPr>
        <w:t xml:space="preserve"> </w:t>
      </w:r>
      <w:r w:rsidRPr="006B29D3">
        <w:rPr>
          <w:rFonts w:ascii="Times New Roman" w:hAnsi="Times New Roman"/>
          <w:sz w:val="24"/>
        </w:rPr>
        <w:t>-0.516, p&lt; 0.001</w:t>
      </w:r>
      <w:r>
        <w:rPr>
          <w:rFonts w:ascii="Times New Roman" w:hAnsi="Times New Roman"/>
          <w:sz w:val="24"/>
        </w:rPr>
        <w:t>)</w:t>
      </w:r>
      <w:r w:rsidRPr="006B29D3">
        <w:rPr>
          <w:rFonts w:ascii="Times New Roman" w:hAnsi="Times New Roman"/>
          <w:sz w:val="24"/>
        </w:rPr>
        <w:t xml:space="preserve">. That is, individuals who rated their general health </w:t>
      </w:r>
      <w:r w:rsidR="00CF1330">
        <w:rPr>
          <w:rFonts w:ascii="Times New Roman" w:hAnsi="Times New Roman"/>
          <w:sz w:val="24"/>
        </w:rPr>
        <w:t>as good or very good more often reported</w:t>
      </w:r>
      <w:r w:rsidRPr="006B29D3">
        <w:rPr>
          <w:rFonts w:ascii="Times New Roman" w:hAnsi="Times New Roman"/>
          <w:sz w:val="24"/>
        </w:rPr>
        <w:t xml:space="preserve"> fewer days lost/impeded due to injury over the course of the year.</w:t>
      </w:r>
    </w:p>
    <w:p w14:paraId="0DFF1C33" w14:textId="77777777" w:rsidR="006B29D3" w:rsidRDefault="006B29D3" w:rsidP="006B3E92">
      <w:pPr>
        <w:spacing w:after="0" w:line="480" w:lineRule="auto"/>
        <w:jc w:val="both"/>
        <w:rPr>
          <w:rFonts w:ascii="Times New Roman" w:hAnsi="Times New Roman"/>
          <w:sz w:val="24"/>
        </w:rPr>
      </w:pPr>
    </w:p>
    <w:p w14:paraId="600932FB" w14:textId="0671A846" w:rsidR="003A292D" w:rsidRPr="00CD7A9A" w:rsidRDefault="00CD7A9A" w:rsidP="006B3E92">
      <w:pPr>
        <w:spacing w:after="0" w:line="480" w:lineRule="auto"/>
        <w:jc w:val="both"/>
        <w:rPr>
          <w:rFonts w:ascii="Times New Roman" w:hAnsi="Times New Roman"/>
          <w:sz w:val="24"/>
        </w:rPr>
      </w:pPr>
      <w:r>
        <w:rPr>
          <w:rFonts w:ascii="Times New Roman" w:hAnsi="Times New Roman"/>
          <w:sz w:val="24"/>
        </w:rPr>
        <w:t xml:space="preserve">The median scores for sleep and general health for those participants who suffered at least one </w:t>
      </w:r>
      <w:r w:rsidRPr="0056161C">
        <w:rPr>
          <w:rFonts w:ascii="Times New Roman" w:hAnsi="Times New Roman"/>
          <w:sz w:val="24"/>
        </w:rPr>
        <w:t>day’s</w:t>
      </w:r>
      <w:r>
        <w:rPr>
          <w:rFonts w:ascii="Times New Roman" w:hAnsi="Times New Roman"/>
          <w:sz w:val="24"/>
        </w:rPr>
        <w:t xml:space="preserve"> absence from dance due to injury </w:t>
      </w:r>
      <w:r w:rsidR="00954F7B">
        <w:rPr>
          <w:rFonts w:ascii="Times New Roman" w:hAnsi="Times New Roman"/>
          <w:sz w:val="24"/>
        </w:rPr>
        <w:t>are</w:t>
      </w:r>
      <w:r>
        <w:rPr>
          <w:rFonts w:ascii="Times New Roman" w:hAnsi="Times New Roman"/>
          <w:sz w:val="24"/>
        </w:rPr>
        <w:t xml:space="preserve"> illustrated in Table 4. There were no significant differences in the</w:t>
      </w:r>
      <w:r w:rsidRPr="00CD7A9A">
        <w:rPr>
          <w:rFonts w:ascii="Times New Roman" w:hAnsi="Times New Roman"/>
          <w:sz w:val="24"/>
        </w:rPr>
        <w:t xml:space="preserve"> sleep quality in the week before injury and the </w:t>
      </w:r>
      <w:r>
        <w:rPr>
          <w:rFonts w:ascii="Times New Roman" w:hAnsi="Times New Roman"/>
          <w:sz w:val="24"/>
        </w:rPr>
        <w:t>four weeks preceding the injury in either g</w:t>
      </w:r>
      <w:r w:rsidR="007030C7">
        <w:rPr>
          <w:rFonts w:ascii="Times New Roman" w:hAnsi="Times New Roman"/>
          <w:sz w:val="24"/>
        </w:rPr>
        <w:t>enre</w:t>
      </w:r>
      <w:r>
        <w:rPr>
          <w:rFonts w:ascii="Times New Roman" w:hAnsi="Times New Roman"/>
          <w:sz w:val="24"/>
        </w:rPr>
        <w:t xml:space="preserve"> </w:t>
      </w:r>
      <w:r w:rsidR="006B29D3" w:rsidRPr="006B29D3">
        <w:rPr>
          <w:rFonts w:ascii="Times New Roman" w:hAnsi="Times New Roman"/>
          <w:sz w:val="24"/>
        </w:rPr>
        <w:t>(</w:t>
      </w:r>
      <w:r w:rsidR="006B29D3">
        <w:rPr>
          <w:rFonts w:ascii="Times New Roman" w:hAnsi="Times New Roman"/>
          <w:sz w:val="24"/>
        </w:rPr>
        <w:t xml:space="preserve">ID: </w:t>
      </w:r>
      <w:r w:rsidR="00B61615">
        <w:rPr>
          <w:rFonts w:ascii="Times New Roman" w:hAnsi="Times New Roman"/>
          <w:sz w:val="24"/>
        </w:rPr>
        <w:t>z</w:t>
      </w:r>
      <w:r w:rsidR="006B29D3">
        <w:rPr>
          <w:rFonts w:ascii="Times New Roman" w:hAnsi="Times New Roman"/>
          <w:sz w:val="24"/>
        </w:rPr>
        <w:t>=</w:t>
      </w:r>
      <w:r w:rsidR="00C56632">
        <w:rPr>
          <w:rFonts w:ascii="Times New Roman" w:hAnsi="Times New Roman"/>
          <w:sz w:val="24"/>
        </w:rPr>
        <w:t xml:space="preserve"> </w:t>
      </w:r>
      <w:r w:rsidR="006B29D3">
        <w:rPr>
          <w:rFonts w:ascii="Times New Roman" w:hAnsi="Times New Roman"/>
          <w:sz w:val="24"/>
        </w:rPr>
        <w:t>-0.458, r=</w:t>
      </w:r>
      <w:r w:rsidR="00C56632">
        <w:rPr>
          <w:rFonts w:ascii="Times New Roman" w:hAnsi="Times New Roman"/>
          <w:sz w:val="24"/>
        </w:rPr>
        <w:t xml:space="preserve"> </w:t>
      </w:r>
      <w:r w:rsidR="006B29D3">
        <w:rPr>
          <w:rFonts w:ascii="Times New Roman" w:hAnsi="Times New Roman"/>
          <w:sz w:val="24"/>
        </w:rPr>
        <w:t>-0.11,</w:t>
      </w:r>
      <w:r w:rsidR="00734EA8">
        <w:rPr>
          <w:rFonts w:ascii="Times New Roman" w:hAnsi="Times New Roman"/>
          <w:sz w:val="24"/>
        </w:rPr>
        <w:t xml:space="preserve"> </w:t>
      </w:r>
      <w:r w:rsidR="006B29D3">
        <w:rPr>
          <w:rFonts w:ascii="Times New Roman" w:hAnsi="Times New Roman"/>
          <w:sz w:val="24"/>
        </w:rPr>
        <w:t>p=</w:t>
      </w:r>
      <w:r w:rsidR="006B29D3" w:rsidRPr="006B29D3">
        <w:rPr>
          <w:rFonts w:ascii="Times New Roman" w:hAnsi="Times New Roman"/>
          <w:sz w:val="24"/>
        </w:rPr>
        <w:t>0.</w:t>
      </w:r>
      <w:r w:rsidR="006B29D3">
        <w:rPr>
          <w:rFonts w:ascii="Times New Roman" w:hAnsi="Times New Roman"/>
          <w:sz w:val="24"/>
        </w:rPr>
        <w:t xml:space="preserve">647; CD: </w:t>
      </w:r>
      <w:r w:rsidR="00B61615">
        <w:rPr>
          <w:rFonts w:ascii="Times New Roman" w:hAnsi="Times New Roman"/>
          <w:sz w:val="24"/>
        </w:rPr>
        <w:t>z</w:t>
      </w:r>
      <w:r w:rsidR="006B29D3">
        <w:rPr>
          <w:rFonts w:ascii="Times New Roman" w:hAnsi="Times New Roman"/>
          <w:sz w:val="24"/>
        </w:rPr>
        <w:t>=</w:t>
      </w:r>
      <w:r w:rsidR="00C56632">
        <w:rPr>
          <w:rFonts w:ascii="Times New Roman" w:hAnsi="Times New Roman"/>
          <w:sz w:val="24"/>
        </w:rPr>
        <w:t xml:space="preserve"> </w:t>
      </w:r>
      <w:r w:rsidR="006B29D3">
        <w:rPr>
          <w:rFonts w:ascii="Times New Roman" w:hAnsi="Times New Roman"/>
          <w:sz w:val="24"/>
        </w:rPr>
        <w:t>-0.00, r=</w:t>
      </w:r>
      <w:r w:rsidR="00C56632">
        <w:rPr>
          <w:rFonts w:ascii="Times New Roman" w:hAnsi="Times New Roman"/>
          <w:sz w:val="24"/>
        </w:rPr>
        <w:t xml:space="preserve"> </w:t>
      </w:r>
      <w:r w:rsidR="006B29D3">
        <w:rPr>
          <w:rFonts w:ascii="Times New Roman" w:hAnsi="Times New Roman"/>
          <w:sz w:val="24"/>
        </w:rPr>
        <w:t>0.00, p</w:t>
      </w:r>
      <w:r w:rsidR="006B29D3" w:rsidRPr="006B29D3">
        <w:rPr>
          <w:rFonts w:ascii="Times New Roman" w:hAnsi="Times New Roman"/>
          <w:sz w:val="24"/>
        </w:rPr>
        <w:t>=1.00.)</w:t>
      </w:r>
      <w:r w:rsidR="006B29D3">
        <w:rPr>
          <w:rFonts w:ascii="Times New Roman" w:hAnsi="Times New Roman"/>
          <w:sz w:val="24"/>
        </w:rPr>
        <w:t xml:space="preserve"> </w:t>
      </w:r>
      <w:r>
        <w:rPr>
          <w:rFonts w:ascii="Times New Roman" w:hAnsi="Times New Roman"/>
          <w:sz w:val="24"/>
        </w:rPr>
        <w:t xml:space="preserve">Similarly, </w:t>
      </w:r>
      <w:r w:rsidR="00954F7B">
        <w:rPr>
          <w:rFonts w:ascii="Times New Roman" w:hAnsi="Times New Roman"/>
          <w:sz w:val="24"/>
        </w:rPr>
        <w:t>there were</w:t>
      </w:r>
      <w:r>
        <w:rPr>
          <w:rFonts w:ascii="Times New Roman" w:hAnsi="Times New Roman"/>
          <w:sz w:val="24"/>
        </w:rPr>
        <w:t xml:space="preserve"> </w:t>
      </w:r>
      <w:r w:rsidRPr="00CD7A9A">
        <w:rPr>
          <w:rFonts w:ascii="Times New Roman" w:hAnsi="Times New Roman"/>
          <w:sz w:val="24"/>
        </w:rPr>
        <w:t xml:space="preserve">no significant differences in </w:t>
      </w:r>
      <w:r>
        <w:rPr>
          <w:rFonts w:ascii="Times New Roman" w:hAnsi="Times New Roman"/>
          <w:sz w:val="24"/>
        </w:rPr>
        <w:t>general health</w:t>
      </w:r>
      <w:r w:rsidRPr="00CD7A9A">
        <w:rPr>
          <w:rFonts w:ascii="Times New Roman" w:hAnsi="Times New Roman"/>
          <w:sz w:val="24"/>
        </w:rPr>
        <w:t xml:space="preserve"> in the week before injury and the four weeks preceding the injury</w:t>
      </w:r>
      <w:r>
        <w:rPr>
          <w:rFonts w:ascii="Times New Roman" w:hAnsi="Times New Roman"/>
          <w:sz w:val="24"/>
        </w:rPr>
        <w:t xml:space="preserve"> in either group</w:t>
      </w:r>
      <w:r w:rsidR="006B29D3">
        <w:rPr>
          <w:rFonts w:ascii="Times New Roman" w:hAnsi="Times New Roman"/>
          <w:sz w:val="24"/>
        </w:rPr>
        <w:t xml:space="preserve"> </w:t>
      </w:r>
      <w:r w:rsidR="006B29D3" w:rsidRPr="006B29D3">
        <w:rPr>
          <w:rFonts w:ascii="Times New Roman" w:hAnsi="Times New Roman"/>
          <w:sz w:val="24"/>
        </w:rPr>
        <w:t xml:space="preserve">(ID: </w:t>
      </w:r>
      <w:r w:rsidR="00B61615">
        <w:rPr>
          <w:rFonts w:ascii="Times New Roman" w:hAnsi="Times New Roman"/>
          <w:sz w:val="24"/>
        </w:rPr>
        <w:t>z</w:t>
      </w:r>
      <w:r w:rsidR="006B29D3" w:rsidRPr="006B29D3">
        <w:rPr>
          <w:rFonts w:ascii="Times New Roman" w:hAnsi="Times New Roman"/>
          <w:sz w:val="24"/>
        </w:rPr>
        <w:t>=</w:t>
      </w:r>
      <w:r w:rsidR="00C56632">
        <w:rPr>
          <w:rFonts w:ascii="Times New Roman" w:hAnsi="Times New Roman"/>
          <w:sz w:val="24"/>
        </w:rPr>
        <w:t xml:space="preserve"> </w:t>
      </w:r>
      <w:r w:rsidR="006B29D3" w:rsidRPr="006B29D3">
        <w:rPr>
          <w:rFonts w:ascii="Times New Roman" w:hAnsi="Times New Roman"/>
          <w:sz w:val="24"/>
        </w:rPr>
        <w:t>-0.716, r</w:t>
      </w:r>
      <w:r w:rsidR="00C56632">
        <w:rPr>
          <w:rFonts w:ascii="Times New Roman" w:hAnsi="Times New Roman"/>
          <w:sz w:val="24"/>
        </w:rPr>
        <w:t xml:space="preserve"> </w:t>
      </w:r>
      <w:r w:rsidR="006B29D3" w:rsidRPr="006B29D3">
        <w:rPr>
          <w:rFonts w:ascii="Times New Roman" w:hAnsi="Times New Roman"/>
          <w:sz w:val="24"/>
        </w:rPr>
        <w:t>=</w:t>
      </w:r>
      <w:r w:rsidR="00734EA8">
        <w:rPr>
          <w:rFonts w:ascii="Times New Roman" w:hAnsi="Times New Roman"/>
          <w:sz w:val="24"/>
        </w:rPr>
        <w:t xml:space="preserve"> </w:t>
      </w:r>
      <w:r w:rsidR="006B29D3" w:rsidRPr="006B29D3">
        <w:rPr>
          <w:rFonts w:ascii="Times New Roman" w:hAnsi="Times New Roman"/>
          <w:sz w:val="24"/>
        </w:rPr>
        <w:t xml:space="preserve">-0.19, p=0.474; CD: </w:t>
      </w:r>
      <w:r w:rsidR="00B61615">
        <w:rPr>
          <w:rFonts w:ascii="Times New Roman" w:hAnsi="Times New Roman"/>
          <w:sz w:val="24"/>
        </w:rPr>
        <w:t>z</w:t>
      </w:r>
      <w:r w:rsidR="006B29D3" w:rsidRPr="006B29D3">
        <w:rPr>
          <w:rFonts w:ascii="Times New Roman" w:hAnsi="Times New Roman"/>
          <w:sz w:val="24"/>
        </w:rPr>
        <w:t>=</w:t>
      </w:r>
      <w:r w:rsidR="00C56632">
        <w:rPr>
          <w:rFonts w:ascii="Times New Roman" w:hAnsi="Times New Roman"/>
          <w:sz w:val="24"/>
        </w:rPr>
        <w:t xml:space="preserve"> </w:t>
      </w:r>
      <w:r w:rsidR="006B29D3" w:rsidRPr="006B29D3">
        <w:rPr>
          <w:rFonts w:ascii="Times New Roman" w:hAnsi="Times New Roman"/>
          <w:sz w:val="24"/>
        </w:rPr>
        <w:t>-0.512, r=</w:t>
      </w:r>
      <w:r w:rsidR="00C56632">
        <w:rPr>
          <w:rFonts w:ascii="Times New Roman" w:hAnsi="Times New Roman"/>
          <w:sz w:val="24"/>
        </w:rPr>
        <w:t xml:space="preserve"> </w:t>
      </w:r>
      <w:r w:rsidR="006B29D3" w:rsidRPr="006B29D3">
        <w:rPr>
          <w:rFonts w:ascii="Times New Roman" w:hAnsi="Times New Roman"/>
          <w:sz w:val="24"/>
        </w:rPr>
        <w:t>-0.17, p=0.609)</w:t>
      </w:r>
      <w:r w:rsidR="006B29D3">
        <w:rPr>
          <w:rFonts w:ascii="Times New Roman" w:hAnsi="Times New Roman"/>
          <w:sz w:val="24"/>
        </w:rPr>
        <w:t xml:space="preserve">. </w:t>
      </w:r>
      <w:r w:rsidR="00640C6B">
        <w:rPr>
          <w:rFonts w:ascii="Times New Roman" w:hAnsi="Times New Roman"/>
          <w:sz w:val="24"/>
        </w:rPr>
        <w:t xml:space="preserve">Scores for both sleep quality and general health </w:t>
      </w:r>
      <w:r w:rsidR="00667218">
        <w:rPr>
          <w:rFonts w:ascii="Times New Roman" w:hAnsi="Times New Roman"/>
          <w:sz w:val="24"/>
        </w:rPr>
        <w:t>stayed at similar levels</w:t>
      </w:r>
      <w:r w:rsidR="00640C6B">
        <w:rPr>
          <w:rFonts w:ascii="Times New Roman" w:hAnsi="Times New Roman"/>
          <w:sz w:val="24"/>
        </w:rPr>
        <w:t xml:space="preserve"> in the week following injury for both groups.</w:t>
      </w:r>
    </w:p>
    <w:p w14:paraId="5F5C3FB2" w14:textId="0E58B2C3" w:rsidR="003A292D" w:rsidRDefault="003A292D" w:rsidP="006B3E92">
      <w:pPr>
        <w:spacing w:after="0" w:line="480" w:lineRule="auto"/>
        <w:jc w:val="both"/>
        <w:rPr>
          <w:rFonts w:ascii="Times New Roman" w:hAnsi="Times New Roman"/>
          <w:sz w:val="24"/>
        </w:rPr>
      </w:pPr>
    </w:p>
    <w:p w14:paraId="0390F94C" w14:textId="77777777" w:rsidR="003F623A" w:rsidRDefault="003F623A" w:rsidP="00227CC9">
      <w:pPr>
        <w:keepNext/>
        <w:keepLines/>
        <w:spacing w:after="0"/>
        <w:rPr>
          <w:rFonts w:ascii="Times New Roman" w:hAnsi="Times New Roman"/>
          <w:b/>
          <w:sz w:val="24"/>
        </w:rPr>
      </w:pPr>
      <w:r>
        <w:rPr>
          <w:rFonts w:ascii="Times New Roman" w:hAnsi="Times New Roman"/>
          <w:b/>
          <w:sz w:val="24"/>
        </w:rPr>
        <w:t>Table 4</w:t>
      </w:r>
    </w:p>
    <w:p w14:paraId="79FF358B" w14:textId="6CF81029" w:rsidR="00227CC9" w:rsidRDefault="003F623A" w:rsidP="00227CC9">
      <w:pPr>
        <w:keepNext/>
        <w:keepLines/>
        <w:spacing w:after="0"/>
      </w:pPr>
      <w:r>
        <w:rPr>
          <w:rFonts w:ascii="Times New Roman" w:hAnsi="Times New Roman"/>
          <w:b/>
        </w:rPr>
        <w:t>Median Sleep Quality and General Health during and one week before injury, one week post injury and four weeks before injury</w:t>
      </w:r>
    </w:p>
    <w:p w14:paraId="4EB619D2" w14:textId="77777777" w:rsidR="00227CC9" w:rsidRPr="00265D45" w:rsidRDefault="00227CC9" w:rsidP="00227CC9">
      <w:pPr>
        <w:keepNext/>
        <w:keepLines/>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701"/>
        <w:gridCol w:w="1134"/>
        <w:gridCol w:w="1276"/>
        <w:gridCol w:w="1417"/>
        <w:gridCol w:w="1655"/>
      </w:tblGrid>
      <w:tr w:rsidR="00EB1E38" w:rsidRPr="00640C6B" w14:paraId="6E64FC07" w14:textId="77777777" w:rsidTr="00265D45">
        <w:tc>
          <w:tcPr>
            <w:tcW w:w="1843" w:type="dxa"/>
            <w:tcBorders>
              <w:top w:val="single" w:sz="4" w:space="0" w:color="auto"/>
              <w:bottom w:val="single" w:sz="4" w:space="0" w:color="auto"/>
            </w:tcBorders>
          </w:tcPr>
          <w:p w14:paraId="4E8CA738" w14:textId="5F544DAF" w:rsidR="00EB1E38" w:rsidRPr="00640C6B" w:rsidRDefault="00EB1E38" w:rsidP="00EB1E38">
            <w:pPr>
              <w:rPr>
                <w:rFonts w:ascii="Times New Roman" w:hAnsi="Times New Roman"/>
                <w:b/>
                <w:sz w:val="24"/>
                <w:szCs w:val="24"/>
              </w:rPr>
            </w:pPr>
          </w:p>
        </w:tc>
        <w:tc>
          <w:tcPr>
            <w:tcW w:w="1701" w:type="dxa"/>
            <w:tcBorders>
              <w:top w:val="single" w:sz="4" w:space="0" w:color="auto"/>
              <w:bottom w:val="single" w:sz="4" w:space="0" w:color="auto"/>
            </w:tcBorders>
          </w:tcPr>
          <w:p w14:paraId="46A2B5C0" w14:textId="79934184" w:rsidR="00EB1E38" w:rsidRPr="00640C6B" w:rsidRDefault="00265D45" w:rsidP="00EB1E38">
            <w:pPr>
              <w:rPr>
                <w:rFonts w:ascii="Times New Roman" w:hAnsi="Times New Roman"/>
                <w:b/>
                <w:sz w:val="24"/>
                <w:szCs w:val="24"/>
              </w:rPr>
            </w:pPr>
            <w:r>
              <w:rPr>
                <w:rFonts w:ascii="Times New Roman" w:hAnsi="Times New Roman"/>
                <w:b/>
                <w:sz w:val="24"/>
                <w:szCs w:val="24"/>
              </w:rPr>
              <w:t>G</w:t>
            </w:r>
            <w:r w:rsidR="00EB1E38">
              <w:rPr>
                <w:rFonts w:ascii="Times New Roman" w:hAnsi="Times New Roman"/>
                <w:b/>
                <w:sz w:val="24"/>
                <w:szCs w:val="24"/>
              </w:rPr>
              <w:t>enre</w:t>
            </w:r>
          </w:p>
        </w:tc>
        <w:tc>
          <w:tcPr>
            <w:tcW w:w="1134" w:type="dxa"/>
            <w:tcBorders>
              <w:top w:val="single" w:sz="4" w:space="0" w:color="auto"/>
              <w:bottom w:val="single" w:sz="4" w:space="0" w:color="auto"/>
            </w:tcBorders>
          </w:tcPr>
          <w:p w14:paraId="04F7DD33" w14:textId="7E3CA263" w:rsidR="00EB1E38" w:rsidRPr="00640C6B" w:rsidRDefault="00265D45" w:rsidP="00EB1E38">
            <w:pPr>
              <w:rPr>
                <w:rFonts w:ascii="Times New Roman" w:hAnsi="Times New Roman"/>
                <w:b/>
                <w:sz w:val="24"/>
                <w:szCs w:val="24"/>
              </w:rPr>
            </w:pPr>
            <w:r>
              <w:rPr>
                <w:rFonts w:ascii="Times New Roman" w:hAnsi="Times New Roman"/>
                <w:b/>
                <w:sz w:val="24"/>
                <w:szCs w:val="24"/>
              </w:rPr>
              <w:t>W</w:t>
            </w:r>
            <w:r w:rsidR="00EB1E38" w:rsidRPr="00640C6B">
              <w:rPr>
                <w:rFonts w:ascii="Times New Roman" w:hAnsi="Times New Roman"/>
                <w:b/>
                <w:sz w:val="24"/>
                <w:szCs w:val="24"/>
              </w:rPr>
              <w:t>eek of injury</w:t>
            </w:r>
          </w:p>
        </w:tc>
        <w:tc>
          <w:tcPr>
            <w:tcW w:w="1276" w:type="dxa"/>
            <w:tcBorders>
              <w:top w:val="single" w:sz="4" w:space="0" w:color="auto"/>
              <w:bottom w:val="single" w:sz="4" w:space="0" w:color="auto"/>
            </w:tcBorders>
          </w:tcPr>
          <w:p w14:paraId="33ED9670" w14:textId="5224A233" w:rsidR="00EB1E38" w:rsidRPr="00640C6B" w:rsidRDefault="00265D45" w:rsidP="00EB1E38">
            <w:pPr>
              <w:rPr>
                <w:rFonts w:ascii="Times New Roman" w:hAnsi="Times New Roman"/>
                <w:b/>
                <w:sz w:val="24"/>
                <w:szCs w:val="24"/>
              </w:rPr>
            </w:pPr>
            <w:r>
              <w:rPr>
                <w:rFonts w:ascii="Times New Roman" w:hAnsi="Times New Roman"/>
                <w:b/>
                <w:sz w:val="24"/>
                <w:szCs w:val="24"/>
              </w:rPr>
              <w:t>W</w:t>
            </w:r>
            <w:r w:rsidR="00EB1E38" w:rsidRPr="00640C6B">
              <w:rPr>
                <w:rFonts w:ascii="Times New Roman" w:hAnsi="Times New Roman"/>
                <w:b/>
                <w:sz w:val="24"/>
                <w:szCs w:val="24"/>
              </w:rPr>
              <w:t>eek before injury</w:t>
            </w:r>
          </w:p>
        </w:tc>
        <w:tc>
          <w:tcPr>
            <w:tcW w:w="1417" w:type="dxa"/>
            <w:tcBorders>
              <w:top w:val="single" w:sz="4" w:space="0" w:color="auto"/>
              <w:bottom w:val="single" w:sz="4" w:space="0" w:color="auto"/>
            </w:tcBorders>
          </w:tcPr>
          <w:p w14:paraId="3CB12745" w14:textId="6CFC9F00" w:rsidR="00EB1E38" w:rsidRPr="00640C6B" w:rsidRDefault="00265D45" w:rsidP="00EB1E38">
            <w:pPr>
              <w:rPr>
                <w:rFonts w:ascii="Times New Roman" w:hAnsi="Times New Roman"/>
                <w:b/>
                <w:sz w:val="24"/>
                <w:szCs w:val="24"/>
              </w:rPr>
            </w:pPr>
            <w:r>
              <w:rPr>
                <w:rFonts w:ascii="Times New Roman" w:hAnsi="Times New Roman"/>
                <w:b/>
                <w:sz w:val="24"/>
                <w:szCs w:val="24"/>
              </w:rPr>
              <w:t>W</w:t>
            </w:r>
            <w:r w:rsidR="00EB1E38" w:rsidRPr="00640C6B">
              <w:rPr>
                <w:rFonts w:ascii="Times New Roman" w:hAnsi="Times New Roman"/>
                <w:b/>
                <w:sz w:val="24"/>
                <w:szCs w:val="24"/>
              </w:rPr>
              <w:t>eek after injury</w:t>
            </w:r>
          </w:p>
        </w:tc>
        <w:tc>
          <w:tcPr>
            <w:tcW w:w="1655" w:type="dxa"/>
            <w:tcBorders>
              <w:top w:val="single" w:sz="4" w:space="0" w:color="auto"/>
              <w:bottom w:val="single" w:sz="4" w:space="0" w:color="auto"/>
            </w:tcBorders>
          </w:tcPr>
          <w:p w14:paraId="733C6113" w14:textId="0E78B706" w:rsidR="00EB1E38" w:rsidRPr="00640C6B" w:rsidRDefault="00265D45" w:rsidP="00EB1E38">
            <w:pPr>
              <w:rPr>
                <w:rFonts w:ascii="Times New Roman" w:hAnsi="Times New Roman"/>
                <w:b/>
                <w:sz w:val="24"/>
                <w:szCs w:val="24"/>
              </w:rPr>
            </w:pPr>
            <w:r>
              <w:rPr>
                <w:rFonts w:ascii="Times New Roman" w:hAnsi="Times New Roman"/>
                <w:b/>
                <w:sz w:val="24"/>
                <w:szCs w:val="24"/>
              </w:rPr>
              <w:t>F</w:t>
            </w:r>
            <w:r w:rsidR="00EB1E38">
              <w:rPr>
                <w:rFonts w:ascii="Times New Roman" w:hAnsi="Times New Roman"/>
                <w:b/>
                <w:sz w:val="24"/>
                <w:szCs w:val="24"/>
              </w:rPr>
              <w:t>our</w:t>
            </w:r>
            <w:r w:rsidR="00EB1E38" w:rsidRPr="00640C6B">
              <w:rPr>
                <w:rFonts w:ascii="Times New Roman" w:hAnsi="Times New Roman"/>
                <w:b/>
                <w:sz w:val="24"/>
                <w:szCs w:val="24"/>
              </w:rPr>
              <w:t xml:space="preserve"> weeks before injury</w:t>
            </w:r>
          </w:p>
        </w:tc>
      </w:tr>
      <w:tr w:rsidR="00EB1E38" w:rsidRPr="00640C6B" w14:paraId="14810569" w14:textId="77777777" w:rsidTr="00265D45">
        <w:tc>
          <w:tcPr>
            <w:tcW w:w="1843" w:type="dxa"/>
            <w:tcBorders>
              <w:top w:val="single" w:sz="4" w:space="0" w:color="auto"/>
            </w:tcBorders>
          </w:tcPr>
          <w:p w14:paraId="33258890" w14:textId="4035158E" w:rsidR="00EB1E38" w:rsidRPr="00640C6B" w:rsidRDefault="00EB1E38" w:rsidP="00EB1E38">
            <w:pPr>
              <w:rPr>
                <w:rFonts w:ascii="Times New Roman" w:hAnsi="Times New Roman"/>
                <w:sz w:val="24"/>
                <w:szCs w:val="24"/>
              </w:rPr>
            </w:pPr>
          </w:p>
        </w:tc>
        <w:tc>
          <w:tcPr>
            <w:tcW w:w="1701" w:type="dxa"/>
            <w:tcBorders>
              <w:top w:val="single" w:sz="4" w:space="0" w:color="auto"/>
            </w:tcBorders>
          </w:tcPr>
          <w:p w14:paraId="48E6BF63" w14:textId="2D70187A" w:rsidR="00EB1E38" w:rsidRPr="00640C6B" w:rsidRDefault="00EB1E38" w:rsidP="00EB1E38">
            <w:pPr>
              <w:rPr>
                <w:rFonts w:ascii="Times New Roman" w:hAnsi="Times New Roman"/>
                <w:sz w:val="24"/>
                <w:szCs w:val="24"/>
              </w:rPr>
            </w:pPr>
            <w:r w:rsidRPr="00640C6B">
              <w:rPr>
                <w:rFonts w:ascii="Times New Roman" w:hAnsi="Times New Roman"/>
                <w:sz w:val="24"/>
                <w:szCs w:val="24"/>
              </w:rPr>
              <w:t>Irish</w:t>
            </w:r>
          </w:p>
        </w:tc>
        <w:tc>
          <w:tcPr>
            <w:tcW w:w="1134" w:type="dxa"/>
            <w:tcBorders>
              <w:top w:val="single" w:sz="4" w:space="0" w:color="auto"/>
            </w:tcBorders>
          </w:tcPr>
          <w:p w14:paraId="41F4C511" w14:textId="6B236BAD" w:rsidR="00EB1E38" w:rsidRPr="00640C6B" w:rsidRDefault="00EB1E38" w:rsidP="00EB1E38">
            <w:pPr>
              <w:rPr>
                <w:rFonts w:ascii="Times New Roman" w:hAnsi="Times New Roman"/>
                <w:sz w:val="24"/>
                <w:szCs w:val="24"/>
              </w:rPr>
            </w:pPr>
            <w:r w:rsidRPr="00640C6B">
              <w:rPr>
                <w:rFonts w:ascii="Times New Roman" w:hAnsi="Times New Roman"/>
                <w:sz w:val="24"/>
                <w:szCs w:val="24"/>
              </w:rPr>
              <w:t>3</w:t>
            </w:r>
          </w:p>
        </w:tc>
        <w:tc>
          <w:tcPr>
            <w:tcW w:w="1276" w:type="dxa"/>
            <w:tcBorders>
              <w:top w:val="single" w:sz="4" w:space="0" w:color="auto"/>
            </w:tcBorders>
          </w:tcPr>
          <w:p w14:paraId="66390553" w14:textId="77777777" w:rsidR="00EB1E38" w:rsidRPr="00640C6B" w:rsidRDefault="00EB1E38" w:rsidP="00EB1E38">
            <w:pPr>
              <w:rPr>
                <w:rFonts w:ascii="Times New Roman" w:hAnsi="Times New Roman"/>
                <w:sz w:val="24"/>
                <w:szCs w:val="24"/>
              </w:rPr>
            </w:pPr>
            <w:r w:rsidRPr="00640C6B">
              <w:rPr>
                <w:rFonts w:ascii="Times New Roman" w:hAnsi="Times New Roman"/>
                <w:sz w:val="24"/>
                <w:szCs w:val="24"/>
              </w:rPr>
              <w:t>3</w:t>
            </w:r>
          </w:p>
        </w:tc>
        <w:tc>
          <w:tcPr>
            <w:tcW w:w="1417" w:type="dxa"/>
            <w:tcBorders>
              <w:top w:val="single" w:sz="4" w:space="0" w:color="auto"/>
            </w:tcBorders>
          </w:tcPr>
          <w:p w14:paraId="348E2D6D" w14:textId="77777777" w:rsidR="00EB1E38" w:rsidRPr="00640C6B" w:rsidRDefault="00EB1E38" w:rsidP="00EB1E38">
            <w:pPr>
              <w:rPr>
                <w:rFonts w:ascii="Times New Roman" w:hAnsi="Times New Roman"/>
                <w:sz w:val="24"/>
                <w:szCs w:val="24"/>
              </w:rPr>
            </w:pPr>
            <w:r w:rsidRPr="00640C6B">
              <w:rPr>
                <w:rFonts w:ascii="Times New Roman" w:hAnsi="Times New Roman"/>
                <w:sz w:val="24"/>
                <w:szCs w:val="24"/>
              </w:rPr>
              <w:t>2</w:t>
            </w:r>
          </w:p>
        </w:tc>
        <w:tc>
          <w:tcPr>
            <w:tcW w:w="1655" w:type="dxa"/>
            <w:tcBorders>
              <w:top w:val="single" w:sz="4" w:space="0" w:color="auto"/>
            </w:tcBorders>
          </w:tcPr>
          <w:p w14:paraId="4D717421" w14:textId="77777777" w:rsidR="00EB1E38" w:rsidRPr="00640C6B" w:rsidRDefault="00EB1E38" w:rsidP="00EB1E38">
            <w:pPr>
              <w:rPr>
                <w:rFonts w:ascii="Times New Roman" w:hAnsi="Times New Roman"/>
                <w:sz w:val="24"/>
                <w:szCs w:val="24"/>
              </w:rPr>
            </w:pPr>
            <w:r w:rsidRPr="00640C6B">
              <w:rPr>
                <w:rFonts w:ascii="Times New Roman" w:hAnsi="Times New Roman"/>
                <w:sz w:val="24"/>
                <w:szCs w:val="24"/>
              </w:rPr>
              <w:t>2.5</w:t>
            </w:r>
          </w:p>
        </w:tc>
      </w:tr>
      <w:tr w:rsidR="00EB1E38" w:rsidRPr="00640C6B" w14:paraId="6FC2E094" w14:textId="77777777" w:rsidTr="00265D45">
        <w:tc>
          <w:tcPr>
            <w:tcW w:w="1843" w:type="dxa"/>
          </w:tcPr>
          <w:p w14:paraId="34B94471" w14:textId="185B85F5" w:rsidR="00EB1E38" w:rsidRPr="00640C6B" w:rsidRDefault="00265D45" w:rsidP="00EB1E38">
            <w:pPr>
              <w:rPr>
                <w:rFonts w:ascii="Times New Roman" w:hAnsi="Times New Roman"/>
                <w:sz w:val="24"/>
                <w:szCs w:val="24"/>
              </w:rPr>
            </w:pPr>
            <w:r>
              <w:rPr>
                <w:rFonts w:ascii="Times New Roman" w:hAnsi="Times New Roman"/>
                <w:sz w:val="24"/>
                <w:szCs w:val="24"/>
              </w:rPr>
              <w:t>Sleep Q</w:t>
            </w:r>
            <w:r w:rsidR="00EB1E38">
              <w:rPr>
                <w:rFonts w:ascii="Times New Roman" w:hAnsi="Times New Roman"/>
                <w:sz w:val="24"/>
                <w:szCs w:val="24"/>
              </w:rPr>
              <w:t>uality</w:t>
            </w:r>
          </w:p>
        </w:tc>
        <w:tc>
          <w:tcPr>
            <w:tcW w:w="1701" w:type="dxa"/>
          </w:tcPr>
          <w:p w14:paraId="29ED344D" w14:textId="4067B8D1" w:rsidR="00EB1E38" w:rsidRPr="00640C6B" w:rsidRDefault="00EB1E38" w:rsidP="00EB1E38">
            <w:pPr>
              <w:rPr>
                <w:rFonts w:ascii="Times New Roman" w:hAnsi="Times New Roman"/>
                <w:sz w:val="24"/>
                <w:szCs w:val="24"/>
              </w:rPr>
            </w:pPr>
            <w:r w:rsidRPr="00640C6B">
              <w:rPr>
                <w:rFonts w:ascii="Times New Roman" w:hAnsi="Times New Roman"/>
                <w:sz w:val="24"/>
                <w:szCs w:val="24"/>
              </w:rPr>
              <w:t>Contemporary</w:t>
            </w:r>
          </w:p>
        </w:tc>
        <w:tc>
          <w:tcPr>
            <w:tcW w:w="1134" w:type="dxa"/>
          </w:tcPr>
          <w:p w14:paraId="42837ED7" w14:textId="57491666" w:rsidR="00EB1E38" w:rsidRPr="00640C6B" w:rsidRDefault="00EB1E38" w:rsidP="00EB1E38">
            <w:pPr>
              <w:rPr>
                <w:rFonts w:ascii="Times New Roman" w:hAnsi="Times New Roman"/>
                <w:sz w:val="24"/>
                <w:szCs w:val="24"/>
              </w:rPr>
            </w:pPr>
            <w:r w:rsidRPr="00640C6B">
              <w:rPr>
                <w:rFonts w:ascii="Times New Roman" w:hAnsi="Times New Roman"/>
                <w:sz w:val="24"/>
                <w:szCs w:val="24"/>
              </w:rPr>
              <w:t>3</w:t>
            </w:r>
          </w:p>
        </w:tc>
        <w:tc>
          <w:tcPr>
            <w:tcW w:w="1276" w:type="dxa"/>
          </w:tcPr>
          <w:p w14:paraId="49A5C523" w14:textId="77777777" w:rsidR="00EB1E38" w:rsidRPr="00640C6B" w:rsidRDefault="00EB1E38" w:rsidP="00EB1E38">
            <w:pPr>
              <w:rPr>
                <w:rFonts w:ascii="Times New Roman" w:hAnsi="Times New Roman"/>
                <w:sz w:val="24"/>
                <w:szCs w:val="24"/>
              </w:rPr>
            </w:pPr>
            <w:r w:rsidRPr="00640C6B">
              <w:rPr>
                <w:rFonts w:ascii="Times New Roman" w:hAnsi="Times New Roman"/>
                <w:sz w:val="24"/>
                <w:szCs w:val="24"/>
              </w:rPr>
              <w:t>2.5</w:t>
            </w:r>
          </w:p>
        </w:tc>
        <w:tc>
          <w:tcPr>
            <w:tcW w:w="1417" w:type="dxa"/>
          </w:tcPr>
          <w:p w14:paraId="7788B10B" w14:textId="77777777" w:rsidR="00EB1E38" w:rsidRPr="00640C6B" w:rsidRDefault="00EB1E38" w:rsidP="00EB1E38">
            <w:pPr>
              <w:rPr>
                <w:rFonts w:ascii="Times New Roman" w:hAnsi="Times New Roman"/>
                <w:sz w:val="24"/>
                <w:szCs w:val="24"/>
              </w:rPr>
            </w:pPr>
            <w:r w:rsidRPr="00640C6B">
              <w:rPr>
                <w:rFonts w:ascii="Times New Roman" w:hAnsi="Times New Roman"/>
                <w:sz w:val="24"/>
                <w:szCs w:val="24"/>
              </w:rPr>
              <w:t>2</w:t>
            </w:r>
          </w:p>
        </w:tc>
        <w:tc>
          <w:tcPr>
            <w:tcW w:w="1655" w:type="dxa"/>
          </w:tcPr>
          <w:p w14:paraId="51FCF153" w14:textId="77777777" w:rsidR="00EB1E38" w:rsidRPr="00640C6B" w:rsidRDefault="00EB1E38" w:rsidP="00EB1E38">
            <w:pPr>
              <w:rPr>
                <w:rFonts w:ascii="Times New Roman" w:hAnsi="Times New Roman"/>
                <w:sz w:val="24"/>
                <w:szCs w:val="24"/>
              </w:rPr>
            </w:pPr>
            <w:r>
              <w:rPr>
                <w:rFonts w:ascii="Times New Roman" w:hAnsi="Times New Roman"/>
                <w:sz w:val="24"/>
                <w:szCs w:val="24"/>
              </w:rPr>
              <w:t>2.6</w:t>
            </w:r>
          </w:p>
        </w:tc>
      </w:tr>
      <w:tr w:rsidR="00EB1E38" w:rsidRPr="00640C6B" w14:paraId="72AFDD35" w14:textId="77777777" w:rsidTr="00265D45">
        <w:tc>
          <w:tcPr>
            <w:tcW w:w="1843" w:type="dxa"/>
            <w:tcBorders>
              <w:bottom w:val="single" w:sz="4" w:space="0" w:color="auto"/>
            </w:tcBorders>
          </w:tcPr>
          <w:p w14:paraId="222E8F65" w14:textId="4C4A04C3" w:rsidR="00EB1E38" w:rsidRPr="00640C6B" w:rsidRDefault="00EB1E38" w:rsidP="00EB1E38">
            <w:pPr>
              <w:rPr>
                <w:rFonts w:ascii="Times New Roman" w:hAnsi="Times New Roman"/>
                <w:sz w:val="24"/>
                <w:szCs w:val="24"/>
              </w:rPr>
            </w:pPr>
          </w:p>
        </w:tc>
        <w:tc>
          <w:tcPr>
            <w:tcW w:w="1701" w:type="dxa"/>
            <w:tcBorders>
              <w:bottom w:val="single" w:sz="4" w:space="0" w:color="auto"/>
            </w:tcBorders>
          </w:tcPr>
          <w:p w14:paraId="6764935B" w14:textId="662A021D" w:rsidR="00EB1E38" w:rsidRPr="00640C6B" w:rsidRDefault="00EB1E38" w:rsidP="00EB1E38">
            <w:pPr>
              <w:rPr>
                <w:rFonts w:ascii="Times New Roman" w:hAnsi="Times New Roman"/>
                <w:sz w:val="24"/>
                <w:szCs w:val="24"/>
              </w:rPr>
            </w:pPr>
            <w:r w:rsidRPr="00640C6B">
              <w:rPr>
                <w:rFonts w:ascii="Times New Roman" w:hAnsi="Times New Roman"/>
                <w:sz w:val="24"/>
                <w:szCs w:val="24"/>
              </w:rPr>
              <w:t>All</w:t>
            </w:r>
          </w:p>
        </w:tc>
        <w:tc>
          <w:tcPr>
            <w:tcW w:w="1134" w:type="dxa"/>
            <w:tcBorders>
              <w:bottom w:val="single" w:sz="4" w:space="0" w:color="auto"/>
            </w:tcBorders>
          </w:tcPr>
          <w:p w14:paraId="6F3FD275" w14:textId="0BFC415F" w:rsidR="00EB1E38" w:rsidRPr="00640C6B" w:rsidRDefault="00EB1E38" w:rsidP="00EB1E38">
            <w:pPr>
              <w:rPr>
                <w:rFonts w:ascii="Times New Roman" w:hAnsi="Times New Roman"/>
                <w:sz w:val="24"/>
                <w:szCs w:val="24"/>
              </w:rPr>
            </w:pPr>
            <w:r w:rsidRPr="00640C6B">
              <w:rPr>
                <w:rFonts w:ascii="Times New Roman" w:hAnsi="Times New Roman"/>
                <w:sz w:val="24"/>
                <w:szCs w:val="24"/>
              </w:rPr>
              <w:t>3</w:t>
            </w:r>
          </w:p>
        </w:tc>
        <w:tc>
          <w:tcPr>
            <w:tcW w:w="1276" w:type="dxa"/>
            <w:tcBorders>
              <w:bottom w:val="single" w:sz="4" w:space="0" w:color="auto"/>
            </w:tcBorders>
          </w:tcPr>
          <w:p w14:paraId="7E79B841" w14:textId="77777777" w:rsidR="00EB1E38" w:rsidRPr="00640C6B" w:rsidRDefault="00EB1E38" w:rsidP="00EB1E38">
            <w:pPr>
              <w:rPr>
                <w:rFonts w:ascii="Times New Roman" w:hAnsi="Times New Roman"/>
                <w:sz w:val="24"/>
                <w:szCs w:val="24"/>
              </w:rPr>
            </w:pPr>
            <w:r w:rsidRPr="00640C6B">
              <w:rPr>
                <w:rFonts w:ascii="Times New Roman" w:hAnsi="Times New Roman"/>
                <w:sz w:val="24"/>
                <w:szCs w:val="24"/>
              </w:rPr>
              <w:t>2</w:t>
            </w:r>
          </w:p>
        </w:tc>
        <w:tc>
          <w:tcPr>
            <w:tcW w:w="1417" w:type="dxa"/>
            <w:tcBorders>
              <w:bottom w:val="single" w:sz="4" w:space="0" w:color="auto"/>
            </w:tcBorders>
          </w:tcPr>
          <w:p w14:paraId="1E9E893B" w14:textId="77777777" w:rsidR="00EB1E38" w:rsidRPr="00640C6B" w:rsidRDefault="00EB1E38" w:rsidP="00EB1E38">
            <w:pPr>
              <w:rPr>
                <w:rFonts w:ascii="Times New Roman" w:hAnsi="Times New Roman"/>
                <w:sz w:val="24"/>
                <w:szCs w:val="24"/>
              </w:rPr>
            </w:pPr>
            <w:r w:rsidRPr="00640C6B">
              <w:rPr>
                <w:rFonts w:ascii="Times New Roman" w:hAnsi="Times New Roman"/>
                <w:sz w:val="24"/>
                <w:szCs w:val="24"/>
              </w:rPr>
              <w:t>2</w:t>
            </w:r>
          </w:p>
        </w:tc>
        <w:tc>
          <w:tcPr>
            <w:tcW w:w="1655" w:type="dxa"/>
            <w:tcBorders>
              <w:bottom w:val="single" w:sz="4" w:space="0" w:color="auto"/>
            </w:tcBorders>
          </w:tcPr>
          <w:p w14:paraId="43035A66" w14:textId="77777777" w:rsidR="00EB1E38" w:rsidRPr="00640C6B" w:rsidRDefault="00EB1E38" w:rsidP="00EB1E38">
            <w:pPr>
              <w:rPr>
                <w:rFonts w:ascii="Times New Roman" w:hAnsi="Times New Roman"/>
                <w:sz w:val="24"/>
                <w:szCs w:val="24"/>
              </w:rPr>
            </w:pPr>
            <w:r w:rsidRPr="00640C6B">
              <w:rPr>
                <w:rFonts w:ascii="Times New Roman" w:hAnsi="Times New Roman"/>
                <w:sz w:val="24"/>
                <w:szCs w:val="24"/>
              </w:rPr>
              <w:t>2.5</w:t>
            </w:r>
          </w:p>
        </w:tc>
      </w:tr>
      <w:tr w:rsidR="00EB1E38" w:rsidRPr="00640C6B" w14:paraId="37920B20" w14:textId="77777777" w:rsidTr="00265D45">
        <w:tc>
          <w:tcPr>
            <w:tcW w:w="1843" w:type="dxa"/>
            <w:tcBorders>
              <w:top w:val="single" w:sz="4" w:space="0" w:color="auto"/>
              <w:bottom w:val="single" w:sz="4" w:space="0" w:color="auto"/>
            </w:tcBorders>
          </w:tcPr>
          <w:p w14:paraId="5FC63882" w14:textId="4EA58268" w:rsidR="00EB1E38" w:rsidRPr="00640C6B" w:rsidRDefault="00EB1E38" w:rsidP="00EB1E38">
            <w:pPr>
              <w:rPr>
                <w:rFonts w:ascii="Times New Roman" w:hAnsi="Times New Roman"/>
                <w:b/>
                <w:sz w:val="24"/>
                <w:szCs w:val="24"/>
              </w:rPr>
            </w:pPr>
          </w:p>
        </w:tc>
        <w:tc>
          <w:tcPr>
            <w:tcW w:w="1701" w:type="dxa"/>
            <w:tcBorders>
              <w:top w:val="single" w:sz="4" w:space="0" w:color="auto"/>
              <w:bottom w:val="single" w:sz="4" w:space="0" w:color="auto"/>
            </w:tcBorders>
          </w:tcPr>
          <w:p w14:paraId="7F023139" w14:textId="76B6B5D6" w:rsidR="00EB1E38" w:rsidRDefault="00EB1E38" w:rsidP="00EB1E38">
            <w:pPr>
              <w:rPr>
                <w:rFonts w:ascii="Times New Roman" w:hAnsi="Times New Roman"/>
                <w:b/>
                <w:sz w:val="24"/>
                <w:szCs w:val="24"/>
              </w:rPr>
            </w:pPr>
          </w:p>
        </w:tc>
        <w:tc>
          <w:tcPr>
            <w:tcW w:w="1134" w:type="dxa"/>
            <w:tcBorders>
              <w:top w:val="single" w:sz="4" w:space="0" w:color="auto"/>
              <w:bottom w:val="single" w:sz="4" w:space="0" w:color="auto"/>
            </w:tcBorders>
          </w:tcPr>
          <w:p w14:paraId="5272AF9D" w14:textId="723F052E" w:rsidR="00EB1E38" w:rsidRPr="00640C6B" w:rsidRDefault="00EB1E38" w:rsidP="00EB1E38">
            <w:pPr>
              <w:rPr>
                <w:rFonts w:ascii="Times New Roman" w:hAnsi="Times New Roman"/>
                <w:b/>
                <w:sz w:val="24"/>
                <w:szCs w:val="24"/>
              </w:rPr>
            </w:pPr>
          </w:p>
        </w:tc>
        <w:tc>
          <w:tcPr>
            <w:tcW w:w="1276" w:type="dxa"/>
            <w:tcBorders>
              <w:top w:val="single" w:sz="4" w:space="0" w:color="auto"/>
              <w:bottom w:val="single" w:sz="4" w:space="0" w:color="auto"/>
            </w:tcBorders>
          </w:tcPr>
          <w:p w14:paraId="14C7F274" w14:textId="3878180A" w:rsidR="00EB1E38" w:rsidRPr="00640C6B" w:rsidRDefault="00EB1E38" w:rsidP="00EB1E38">
            <w:pPr>
              <w:rPr>
                <w:rFonts w:ascii="Times New Roman" w:hAnsi="Times New Roman"/>
                <w:b/>
                <w:sz w:val="24"/>
                <w:szCs w:val="24"/>
              </w:rPr>
            </w:pPr>
          </w:p>
        </w:tc>
        <w:tc>
          <w:tcPr>
            <w:tcW w:w="1417" w:type="dxa"/>
            <w:tcBorders>
              <w:top w:val="single" w:sz="4" w:space="0" w:color="auto"/>
              <w:bottom w:val="single" w:sz="4" w:space="0" w:color="auto"/>
            </w:tcBorders>
          </w:tcPr>
          <w:p w14:paraId="55AD0C81" w14:textId="6224CA77" w:rsidR="00EB1E38" w:rsidRPr="00640C6B" w:rsidRDefault="00EB1E38" w:rsidP="00EB1E38">
            <w:pPr>
              <w:rPr>
                <w:rFonts w:ascii="Times New Roman" w:hAnsi="Times New Roman"/>
                <w:b/>
                <w:sz w:val="24"/>
                <w:szCs w:val="24"/>
              </w:rPr>
            </w:pPr>
          </w:p>
        </w:tc>
        <w:tc>
          <w:tcPr>
            <w:tcW w:w="1655" w:type="dxa"/>
            <w:tcBorders>
              <w:top w:val="single" w:sz="4" w:space="0" w:color="auto"/>
              <w:bottom w:val="single" w:sz="4" w:space="0" w:color="auto"/>
            </w:tcBorders>
          </w:tcPr>
          <w:p w14:paraId="6AC58BD3" w14:textId="505B85B1" w:rsidR="00EB1E38" w:rsidRPr="00640C6B" w:rsidRDefault="00EB1E38" w:rsidP="00EB1E38">
            <w:pPr>
              <w:rPr>
                <w:rFonts w:ascii="Times New Roman" w:hAnsi="Times New Roman"/>
                <w:b/>
                <w:sz w:val="24"/>
                <w:szCs w:val="24"/>
              </w:rPr>
            </w:pPr>
          </w:p>
        </w:tc>
      </w:tr>
      <w:tr w:rsidR="00EB1E38" w:rsidRPr="00414034" w14:paraId="6E437EEC" w14:textId="77777777" w:rsidTr="00265D45">
        <w:tc>
          <w:tcPr>
            <w:tcW w:w="1843" w:type="dxa"/>
            <w:tcBorders>
              <w:top w:val="single" w:sz="4" w:space="0" w:color="auto"/>
            </w:tcBorders>
          </w:tcPr>
          <w:p w14:paraId="78C18CA2" w14:textId="41D47111" w:rsidR="00EB1E38" w:rsidRPr="00640C6B" w:rsidRDefault="00EB1E38" w:rsidP="00EB1E38">
            <w:pPr>
              <w:rPr>
                <w:rFonts w:ascii="Times New Roman" w:hAnsi="Times New Roman"/>
                <w:b/>
                <w:sz w:val="24"/>
                <w:szCs w:val="24"/>
              </w:rPr>
            </w:pPr>
            <w:r>
              <w:rPr>
                <w:rFonts w:ascii="Times New Roman" w:hAnsi="Times New Roman"/>
                <w:sz w:val="24"/>
              </w:rPr>
              <w:t>General Health</w:t>
            </w:r>
          </w:p>
        </w:tc>
        <w:tc>
          <w:tcPr>
            <w:tcW w:w="1701" w:type="dxa"/>
            <w:tcBorders>
              <w:top w:val="single" w:sz="4" w:space="0" w:color="auto"/>
            </w:tcBorders>
          </w:tcPr>
          <w:p w14:paraId="07ACB6B1" w14:textId="3AC81C2C" w:rsidR="00EB1E38" w:rsidRPr="00414034" w:rsidRDefault="00EB1E38" w:rsidP="00EB1E38">
            <w:pPr>
              <w:rPr>
                <w:rFonts w:ascii="Times New Roman" w:hAnsi="Times New Roman"/>
                <w:sz w:val="24"/>
              </w:rPr>
            </w:pPr>
            <w:r w:rsidRPr="00640C6B">
              <w:rPr>
                <w:rFonts w:ascii="Times New Roman" w:hAnsi="Times New Roman"/>
                <w:sz w:val="24"/>
              </w:rPr>
              <w:t>Irish</w:t>
            </w:r>
          </w:p>
        </w:tc>
        <w:tc>
          <w:tcPr>
            <w:tcW w:w="1134" w:type="dxa"/>
            <w:tcBorders>
              <w:top w:val="single" w:sz="4" w:space="0" w:color="auto"/>
            </w:tcBorders>
          </w:tcPr>
          <w:p w14:paraId="343D2407" w14:textId="122745C8" w:rsidR="00EB1E38" w:rsidRPr="00414034" w:rsidRDefault="00EB1E38" w:rsidP="00EB1E38">
            <w:pPr>
              <w:rPr>
                <w:rFonts w:ascii="Times New Roman" w:hAnsi="Times New Roman"/>
                <w:b/>
                <w:sz w:val="24"/>
                <w:szCs w:val="24"/>
              </w:rPr>
            </w:pPr>
            <w:r w:rsidRPr="00414034">
              <w:rPr>
                <w:rFonts w:ascii="Times New Roman" w:hAnsi="Times New Roman"/>
                <w:sz w:val="24"/>
              </w:rPr>
              <w:t>2</w:t>
            </w:r>
          </w:p>
        </w:tc>
        <w:tc>
          <w:tcPr>
            <w:tcW w:w="1276" w:type="dxa"/>
            <w:tcBorders>
              <w:top w:val="single" w:sz="4" w:space="0" w:color="auto"/>
            </w:tcBorders>
          </w:tcPr>
          <w:p w14:paraId="289C0014" w14:textId="77777777" w:rsidR="00EB1E38" w:rsidRPr="00414034" w:rsidRDefault="00EB1E38" w:rsidP="00EB1E38">
            <w:pPr>
              <w:rPr>
                <w:rFonts w:ascii="Times New Roman" w:hAnsi="Times New Roman"/>
                <w:b/>
                <w:sz w:val="24"/>
                <w:szCs w:val="24"/>
              </w:rPr>
            </w:pPr>
            <w:r w:rsidRPr="00414034">
              <w:rPr>
                <w:rFonts w:ascii="Times New Roman" w:hAnsi="Times New Roman"/>
                <w:sz w:val="24"/>
              </w:rPr>
              <w:t>2</w:t>
            </w:r>
          </w:p>
        </w:tc>
        <w:tc>
          <w:tcPr>
            <w:tcW w:w="1417" w:type="dxa"/>
            <w:tcBorders>
              <w:top w:val="single" w:sz="4" w:space="0" w:color="auto"/>
            </w:tcBorders>
          </w:tcPr>
          <w:p w14:paraId="03BBC973" w14:textId="77777777" w:rsidR="00EB1E38" w:rsidRPr="00414034" w:rsidRDefault="00EB1E38" w:rsidP="00EB1E38">
            <w:pPr>
              <w:rPr>
                <w:rFonts w:ascii="Times New Roman" w:hAnsi="Times New Roman"/>
                <w:b/>
                <w:sz w:val="24"/>
                <w:szCs w:val="24"/>
              </w:rPr>
            </w:pPr>
            <w:r w:rsidRPr="00414034">
              <w:rPr>
                <w:rFonts w:ascii="Times New Roman" w:hAnsi="Times New Roman"/>
                <w:sz w:val="24"/>
              </w:rPr>
              <w:t>2</w:t>
            </w:r>
          </w:p>
        </w:tc>
        <w:tc>
          <w:tcPr>
            <w:tcW w:w="1655" w:type="dxa"/>
            <w:tcBorders>
              <w:top w:val="single" w:sz="4" w:space="0" w:color="auto"/>
            </w:tcBorders>
          </w:tcPr>
          <w:p w14:paraId="562BED82" w14:textId="77777777" w:rsidR="00EB1E38" w:rsidRPr="00414034" w:rsidRDefault="00EB1E38" w:rsidP="00EB1E38">
            <w:pPr>
              <w:rPr>
                <w:rFonts w:ascii="Times New Roman" w:hAnsi="Times New Roman"/>
                <w:b/>
                <w:sz w:val="24"/>
                <w:szCs w:val="24"/>
              </w:rPr>
            </w:pPr>
            <w:r w:rsidRPr="00414034">
              <w:rPr>
                <w:rFonts w:ascii="Times New Roman" w:hAnsi="Times New Roman"/>
                <w:sz w:val="24"/>
              </w:rPr>
              <w:t>2.3</w:t>
            </w:r>
          </w:p>
        </w:tc>
      </w:tr>
      <w:tr w:rsidR="00EB1E38" w:rsidRPr="00414034" w14:paraId="28895208" w14:textId="77777777" w:rsidTr="00265D45">
        <w:tc>
          <w:tcPr>
            <w:tcW w:w="1843" w:type="dxa"/>
          </w:tcPr>
          <w:p w14:paraId="2E6916C0" w14:textId="3B68CCD4" w:rsidR="00EB1E38" w:rsidRPr="00640C6B" w:rsidRDefault="00EB1E38" w:rsidP="00EB1E38">
            <w:pPr>
              <w:rPr>
                <w:rFonts w:ascii="Times New Roman" w:hAnsi="Times New Roman"/>
                <w:b/>
                <w:sz w:val="24"/>
                <w:szCs w:val="24"/>
              </w:rPr>
            </w:pPr>
          </w:p>
        </w:tc>
        <w:tc>
          <w:tcPr>
            <w:tcW w:w="1701" w:type="dxa"/>
          </w:tcPr>
          <w:p w14:paraId="1ECD93F9" w14:textId="037E81F6" w:rsidR="00EB1E38" w:rsidRPr="00414034" w:rsidRDefault="00EB1E38" w:rsidP="00EB1E38">
            <w:pPr>
              <w:rPr>
                <w:rFonts w:ascii="Times New Roman" w:hAnsi="Times New Roman"/>
                <w:sz w:val="24"/>
              </w:rPr>
            </w:pPr>
            <w:r w:rsidRPr="00640C6B">
              <w:rPr>
                <w:rFonts w:ascii="Times New Roman" w:hAnsi="Times New Roman"/>
                <w:sz w:val="24"/>
              </w:rPr>
              <w:t>Contemporary</w:t>
            </w:r>
          </w:p>
        </w:tc>
        <w:tc>
          <w:tcPr>
            <w:tcW w:w="1134" w:type="dxa"/>
          </w:tcPr>
          <w:p w14:paraId="109A96B3" w14:textId="07E95E26" w:rsidR="00EB1E38" w:rsidRPr="00414034" w:rsidRDefault="00EB1E38" w:rsidP="00EB1E38">
            <w:pPr>
              <w:rPr>
                <w:rFonts w:ascii="Times New Roman" w:hAnsi="Times New Roman"/>
                <w:b/>
                <w:sz w:val="24"/>
                <w:szCs w:val="24"/>
              </w:rPr>
            </w:pPr>
            <w:r w:rsidRPr="00414034">
              <w:rPr>
                <w:rFonts w:ascii="Times New Roman" w:hAnsi="Times New Roman"/>
                <w:sz w:val="24"/>
              </w:rPr>
              <w:t>3</w:t>
            </w:r>
          </w:p>
        </w:tc>
        <w:tc>
          <w:tcPr>
            <w:tcW w:w="1276" w:type="dxa"/>
          </w:tcPr>
          <w:p w14:paraId="1594076E" w14:textId="77777777" w:rsidR="00EB1E38" w:rsidRPr="00414034" w:rsidRDefault="00EB1E38" w:rsidP="00EB1E38">
            <w:pPr>
              <w:rPr>
                <w:rFonts w:ascii="Times New Roman" w:hAnsi="Times New Roman"/>
                <w:b/>
                <w:sz w:val="24"/>
                <w:szCs w:val="24"/>
              </w:rPr>
            </w:pPr>
            <w:r w:rsidRPr="00414034">
              <w:rPr>
                <w:rFonts w:ascii="Times New Roman" w:hAnsi="Times New Roman"/>
                <w:sz w:val="24"/>
              </w:rPr>
              <w:t>2</w:t>
            </w:r>
          </w:p>
        </w:tc>
        <w:tc>
          <w:tcPr>
            <w:tcW w:w="1417" w:type="dxa"/>
          </w:tcPr>
          <w:p w14:paraId="6AEDB57D" w14:textId="77777777" w:rsidR="00EB1E38" w:rsidRPr="00414034" w:rsidRDefault="00EB1E38" w:rsidP="00EB1E38">
            <w:pPr>
              <w:rPr>
                <w:rFonts w:ascii="Times New Roman" w:hAnsi="Times New Roman"/>
                <w:b/>
                <w:sz w:val="24"/>
                <w:szCs w:val="24"/>
              </w:rPr>
            </w:pPr>
            <w:r w:rsidRPr="00414034">
              <w:rPr>
                <w:rFonts w:ascii="Times New Roman" w:hAnsi="Times New Roman"/>
                <w:sz w:val="24"/>
              </w:rPr>
              <w:t>3</w:t>
            </w:r>
          </w:p>
        </w:tc>
        <w:tc>
          <w:tcPr>
            <w:tcW w:w="1655" w:type="dxa"/>
          </w:tcPr>
          <w:p w14:paraId="3C5874E5" w14:textId="77777777" w:rsidR="00EB1E38" w:rsidRPr="00414034" w:rsidRDefault="00EB1E38" w:rsidP="00EB1E38">
            <w:pPr>
              <w:rPr>
                <w:rFonts w:ascii="Times New Roman" w:hAnsi="Times New Roman"/>
                <w:b/>
                <w:sz w:val="24"/>
                <w:szCs w:val="24"/>
              </w:rPr>
            </w:pPr>
            <w:r w:rsidRPr="00414034">
              <w:rPr>
                <w:rFonts w:ascii="Times New Roman" w:hAnsi="Times New Roman"/>
                <w:sz w:val="24"/>
              </w:rPr>
              <w:t>2.4</w:t>
            </w:r>
          </w:p>
        </w:tc>
      </w:tr>
      <w:tr w:rsidR="00EB1E38" w:rsidRPr="00414034" w14:paraId="5BDB2613" w14:textId="77777777" w:rsidTr="00265D45">
        <w:tc>
          <w:tcPr>
            <w:tcW w:w="1843" w:type="dxa"/>
            <w:tcBorders>
              <w:bottom w:val="single" w:sz="4" w:space="0" w:color="auto"/>
            </w:tcBorders>
          </w:tcPr>
          <w:p w14:paraId="371CB268" w14:textId="3E86B490" w:rsidR="00EB1E38" w:rsidRPr="00640C6B" w:rsidRDefault="00EB1E38" w:rsidP="00EB1E38">
            <w:pPr>
              <w:rPr>
                <w:rFonts w:ascii="Times New Roman" w:hAnsi="Times New Roman"/>
                <w:b/>
                <w:sz w:val="24"/>
                <w:szCs w:val="24"/>
              </w:rPr>
            </w:pPr>
          </w:p>
        </w:tc>
        <w:tc>
          <w:tcPr>
            <w:tcW w:w="1701" w:type="dxa"/>
            <w:tcBorders>
              <w:bottom w:val="single" w:sz="4" w:space="0" w:color="auto"/>
            </w:tcBorders>
          </w:tcPr>
          <w:p w14:paraId="0FAB0BBA" w14:textId="274C739D" w:rsidR="00EB1E38" w:rsidRPr="00414034" w:rsidRDefault="00EB1E38" w:rsidP="00EB1E38">
            <w:pPr>
              <w:rPr>
                <w:rFonts w:ascii="Times New Roman" w:hAnsi="Times New Roman"/>
                <w:sz w:val="24"/>
              </w:rPr>
            </w:pPr>
            <w:r w:rsidRPr="00640C6B">
              <w:rPr>
                <w:rFonts w:ascii="Times New Roman" w:hAnsi="Times New Roman"/>
                <w:sz w:val="24"/>
              </w:rPr>
              <w:t>All</w:t>
            </w:r>
          </w:p>
        </w:tc>
        <w:tc>
          <w:tcPr>
            <w:tcW w:w="1134" w:type="dxa"/>
            <w:tcBorders>
              <w:bottom w:val="single" w:sz="4" w:space="0" w:color="auto"/>
            </w:tcBorders>
          </w:tcPr>
          <w:p w14:paraId="62F50DC8" w14:textId="4FB28BD3" w:rsidR="00EB1E38" w:rsidRPr="00414034" w:rsidRDefault="00EB1E38" w:rsidP="00EB1E38">
            <w:pPr>
              <w:rPr>
                <w:rFonts w:ascii="Times New Roman" w:hAnsi="Times New Roman"/>
                <w:b/>
                <w:sz w:val="24"/>
                <w:szCs w:val="24"/>
              </w:rPr>
            </w:pPr>
            <w:r w:rsidRPr="00414034">
              <w:rPr>
                <w:rFonts w:ascii="Times New Roman" w:hAnsi="Times New Roman"/>
                <w:sz w:val="24"/>
              </w:rPr>
              <w:t>2</w:t>
            </w:r>
          </w:p>
        </w:tc>
        <w:tc>
          <w:tcPr>
            <w:tcW w:w="1276" w:type="dxa"/>
            <w:tcBorders>
              <w:bottom w:val="single" w:sz="4" w:space="0" w:color="auto"/>
            </w:tcBorders>
          </w:tcPr>
          <w:p w14:paraId="6E1E8EDD" w14:textId="77777777" w:rsidR="00EB1E38" w:rsidRPr="00414034" w:rsidRDefault="00EB1E38" w:rsidP="00EB1E38">
            <w:pPr>
              <w:rPr>
                <w:rFonts w:ascii="Times New Roman" w:hAnsi="Times New Roman"/>
                <w:b/>
                <w:sz w:val="24"/>
                <w:szCs w:val="24"/>
              </w:rPr>
            </w:pPr>
            <w:r w:rsidRPr="00414034">
              <w:rPr>
                <w:rFonts w:ascii="Times New Roman" w:hAnsi="Times New Roman"/>
                <w:sz w:val="24"/>
              </w:rPr>
              <w:t>2</w:t>
            </w:r>
          </w:p>
        </w:tc>
        <w:tc>
          <w:tcPr>
            <w:tcW w:w="1417" w:type="dxa"/>
            <w:tcBorders>
              <w:bottom w:val="single" w:sz="4" w:space="0" w:color="auto"/>
            </w:tcBorders>
          </w:tcPr>
          <w:p w14:paraId="255BB2FE" w14:textId="77777777" w:rsidR="00EB1E38" w:rsidRPr="00414034" w:rsidRDefault="00EB1E38" w:rsidP="00EB1E38">
            <w:pPr>
              <w:rPr>
                <w:rFonts w:ascii="Times New Roman" w:hAnsi="Times New Roman"/>
                <w:b/>
                <w:sz w:val="24"/>
                <w:szCs w:val="24"/>
              </w:rPr>
            </w:pPr>
            <w:r w:rsidRPr="00414034">
              <w:rPr>
                <w:rFonts w:ascii="Times New Roman" w:hAnsi="Times New Roman"/>
                <w:sz w:val="24"/>
              </w:rPr>
              <w:t>2</w:t>
            </w:r>
          </w:p>
        </w:tc>
        <w:tc>
          <w:tcPr>
            <w:tcW w:w="1655" w:type="dxa"/>
            <w:tcBorders>
              <w:bottom w:val="single" w:sz="4" w:space="0" w:color="auto"/>
            </w:tcBorders>
          </w:tcPr>
          <w:p w14:paraId="49EE73BE" w14:textId="77777777" w:rsidR="00EB1E38" w:rsidRPr="00414034" w:rsidRDefault="00EB1E38" w:rsidP="00EB1E38">
            <w:pPr>
              <w:rPr>
                <w:rFonts w:ascii="Times New Roman" w:hAnsi="Times New Roman"/>
                <w:b/>
                <w:sz w:val="24"/>
                <w:szCs w:val="24"/>
              </w:rPr>
            </w:pPr>
            <w:r w:rsidRPr="00414034">
              <w:rPr>
                <w:rFonts w:ascii="Times New Roman" w:hAnsi="Times New Roman"/>
                <w:sz w:val="24"/>
              </w:rPr>
              <w:t>2.3</w:t>
            </w:r>
          </w:p>
        </w:tc>
      </w:tr>
    </w:tbl>
    <w:p w14:paraId="706E3C15" w14:textId="77777777" w:rsidR="00265D45" w:rsidRPr="003F623A" w:rsidRDefault="00265D45" w:rsidP="00265D45">
      <w:pPr>
        <w:spacing w:after="0"/>
        <w:jc w:val="both"/>
        <w:rPr>
          <w:rFonts w:ascii="Times New Roman" w:hAnsi="Times New Roman"/>
        </w:rPr>
      </w:pPr>
      <w:r w:rsidRPr="003F623A">
        <w:rPr>
          <w:rFonts w:ascii="Times New Roman" w:hAnsi="Times New Roman"/>
        </w:rPr>
        <w:t>Likert Scale: 1=Very good, 2 = good, 3 = neither good not poor, 4 = poor, 5 = very poor</w:t>
      </w:r>
    </w:p>
    <w:p w14:paraId="667F473B" w14:textId="77777777" w:rsidR="00954F7B" w:rsidRPr="003A292D" w:rsidRDefault="00954F7B" w:rsidP="006B3E92">
      <w:pPr>
        <w:spacing w:after="0" w:line="480" w:lineRule="auto"/>
        <w:jc w:val="both"/>
        <w:rPr>
          <w:rFonts w:ascii="Times New Roman" w:hAnsi="Times New Roman"/>
          <w:sz w:val="24"/>
        </w:rPr>
      </w:pPr>
    </w:p>
    <w:p w14:paraId="19B50A2F" w14:textId="77777777" w:rsidR="00377572" w:rsidRDefault="00377572" w:rsidP="006B3E92">
      <w:pPr>
        <w:spacing w:line="480" w:lineRule="auto"/>
        <w:jc w:val="both"/>
        <w:rPr>
          <w:rFonts w:ascii="Times New Roman" w:hAnsi="Times New Roman"/>
          <w:b/>
          <w:sz w:val="28"/>
        </w:rPr>
      </w:pPr>
    </w:p>
    <w:p w14:paraId="21E16994" w14:textId="161AF9C6" w:rsidR="006B3E92" w:rsidRDefault="0034196E" w:rsidP="006B3E92">
      <w:pPr>
        <w:spacing w:line="480" w:lineRule="auto"/>
        <w:jc w:val="both"/>
        <w:rPr>
          <w:rFonts w:ascii="Times New Roman" w:hAnsi="Times New Roman"/>
          <w:b/>
          <w:sz w:val="28"/>
        </w:rPr>
      </w:pPr>
      <w:r>
        <w:rPr>
          <w:rFonts w:ascii="Times New Roman" w:hAnsi="Times New Roman"/>
          <w:b/>
          <w:sz w:val="28"/>
        </w:rPr>
        <w:t>D</w:t>
      </w:r>
      <w:r w:rsidR="003E0652">
        <w:rPr>
          <w:rFonts w:ascii="Times New Roman" w:hAnsi="Times New Roman"/>
          <w:b/>
          <w:sz w:val="28"/>
        </w:rPr>
        <w:t>iscussion</w:t>
      </w:r>
    </w:p>
    <w:p w14:paraId="53243B48" w14:textId="07B96A5A" w:rsidR="003419AE" w:rsidRDefault="00127FC5" w:rsidP="006B3E92">
      <w:pPr>
        <w:spacing w:line="480" w:lineRule="auto"/>
        <w:jc w:val="both"/>
        <w:rPr>
          <w:rFonts w:ascii="Times New Roman" w:hAnsi="Times New Roman"/>
          <w:sz w:val="24"/>
        </w:rPr>
      </w:pPr>
      <w:r>
        <w:rPr>
          <w:rFonts w:ascii="Times New Roman" w:hAnsi="Times New Roman"/>
          <w:sz w:val="24"/>
        </w:rPr>
        <w:t xml:space="preserve">This study prospectively </w:t>
      </w:r>
      <w:r w:rsidR="003419AE">
        <w:rPr>
          <w:rFonts w:ascii="Times New Roman" w:hAnsi="Times New Roman"/>
          <w:sz w:val="24"/>
        </w:rPr>
        <w:t xml:space="preserve">investigated the weekly hours of dance, cross-training, general health, sleep, and </w:t>
      </w:r>
      <w:r w:rsidR="00227CC9">
        <w:rPr>
          <w:rFonts w:ascii="Times New Roman" w:hAnsi="Times New Roman"/>
          <w:sz w:val="24"/>
        </w:rPr>
        <w:t xml:space="preserve">injury </w:t>
      </w:r>
      <w:r w:rsidR="007C06D5">
        <w:rPr>
          <w:rFonts w:ascii="Times New Roman" w:hAnsi="Times New Roman"/>
          <w:sz w:val="24"/>
        </w:rPr>
        <w:t xml:space="preserve">patterns </w:t>
      </w:r>
      <w:r w:rsidR="00227CC9">
        <w:rPr>
          <w:rFonts w:ascii="Times New Roman" w:hAnsi="Times New Roman"/>
          <w:sz w:val="24"/>
        </w:rPr>
        <w:t>of</w:t>
      </w:r>
      <w:r>
        <w:rPr>
          <w:rFonts w:ascii="Times New Roman" w:hAnsi="Times New Roman"/>
          <w:sz w:val="24"/>
        </w:rPr>
        <w:t xml:space="preserve"> cohorts of CD and ID participants. </w:t>
      </w:r>
      <w:r w:rsidR="00382C84">
        <w:rPr>
          <w:rFonts w:ascii="Times New Roman" w:hAnsi="Times New Roman"/>
          <w:sz w:val="24"/>
        </w:rPr>
        <w:t>Findings suggest that both cohorts engaged in a</w:t>
      </w:r>
      <w:r w:rsidR="004F1556">
        <w:rPr>
          <w:rFonts w:ascii="Times New Roman" w:hAnsi="Times New Roman"/>
          <w:sz w:val="24"/>
        </w:rPr>
        <w:t>n erratic calendar of dance exposure</w:t>
      </w:r>
      <w:r w:rsidR="00382C84">
        <w:rPr>
          <w:rFonts w:ascii="Times New Roman" w:hAnsi="Times New Roman"/>
          <w:sz w:val="24"/>
        </w:rPr>
        <w:t>, with sudden spikes in hours danced associated with increased injury in CD participants in subsequent weeks. Better self-reported sleep and general health was associated with lower levels of injury in both groups. Cross-training appears to be underutilised in both cohorts. Levels of injury are substantial in both cohorts with the lower limb and back most commonly affected</w:t>
      </w:r>
      <w:r w:rsidR="007C06D5">
        <w:rPr>
          <w:rFonts w:ascii="Times New Roman" w:hAnsi="Times New Roman"/>
          <w:sz w:val="24"/>
        </w:rPr>
        <w:t>,</w:t>
      </w:r>
      <w:r w:rsidR="007C06D5" w:rsidRPr="007C06D5">
        <w:rPr>
          <w:rFonts w:ascii="Times New Roman" w:hAnsi="Times New Roman"/>
          <w:sz w:val="24"/>
        </w:rPr>
        <w:t xml:space="preserve"> </w:t>
      </w:r>
      <w:r w:rsidR="007C06D5">
        <w:rPr>
          <w:rFonts w:ascii="Times New Roman" w:hAnsi="Times New Roman"/>
          <w:sz w:val="24"/>
        </w:rPr>
        <w:t>however most injuries did not result in absence from dance</w:t>
      </w:r>
      <w:r w:rsidR="00382C84">
        <w:rPr>
          <w:rFonts w:ascii="Times New Roman" w:hAnsi="Times New Roman"/>
          <w:sz w:val="24"/>
        </w:rPr>
        <w:t>.</w:t>
      </w:r>
    </w:p>
    <w:p w14:paraId="45BB6D45" w14:textId="77777777" w:rsidR="00377572" w:rsidRDefault="00377572" w:rsidP="003419AE">
      <w:pPr>
        <w:spacing w:after="0" w:line="480" w:lineRule="auto"/>
        <w:jc w:val="both"/>
        <w:rPr>
          <w:rFonts w:ascii="Times New Roman" w:hAnsi="Times New Roman"/>
          <w:b/>
          <w:sz w:val="24"/>
        </w:rPr>
      </w:pPr>
    </w:p>
    <w:p w14:paraId="5AD33C67" w14:textId="3584E113" w:rsidR="003419AE" w:rsidRPr="00087FA3" w:rsidRDefault="00891AC5" w:rsidP="003419AE">
      <w:pPr>
        <w:spacing w:after="0" w:line="480" w:lineRule="auto"/>
        <w:jc w:val="both"/>
        <w:rPr>
          <w:rFonts w:ascii="Times New Roman" w:hAnsi="Times New Roman"/>
          <w:b/>
          <w:sz w:val="24"/>
        </w:rPr>
      </w:pPr>
      <w:r>
        <w:rPr>
          <w:rFonts w:ascii="Times New Roman" w:hAnsi="Times New Roman"/>
          <w:b/>
          <w:sz w:val="24"/>
        </w:rPr>
        <w:t xml:space="preserve">Dance </w:t>
      </w:r>
      <w:r w:rsidR="004F1556">
        <w:rPr>
          <w:rFonts w:ascii="Times New Roman" w:hAnsi="Times New Roman"/>
          <w:b/>
          <w:sz w:val="24"/>
        </w:rPr>
        <w:t>exposure</w:t>
      </w:r>
    </w:p>
    <w:p w14:paraId="7746C8FD" w14:textId="105F0CE5" w:rsidR="00167858" w:rsidRDefault="00167858" w:rsidP="0008569C">
      <w:pPr>
        <w:spacing w:after="0" w:line="480" w:lineRule="auto"/>
        <w:jc w:val="both"/>
        <w:rPr>
          <w:rFonts w:ascii="Times New Roman" w:hAnsi="Times New Roman"/>
          <w:sz w:val="24"/>
        </w:rPr>
      </w:pPr>
      <w:r>
        <w:rPr>
          <w:rFonts w:ascii="Times New Roman" w:hAnsi="Times New Roman"/>
          <w:sz w:val="24"/>
        </w:rPr>
        <w:t xml:space="preserve">Comparing </w:t>
      </w:r>
      <w:r w:rsidR="00761061">
        <w:rPr>
          <w:rFonts w:ascii="Times New Roman" w:hAnsi="Times New Roman"/>
          <w:sz w:val="24"/>
        </w:rPr>
        <w:t>dance load</w:t>
      </w:r>
      <w:r>
        <w:rPr>
          <w:rFonts w:ascii="Times New Roman" w:hAnsi="Times New Roman"/>
          <w:sz w:val="24"/>
        </w:rPr>
        <w:t xml:space="preserve"> in various pre-professional cohorts is challenging due to a lack of standardisation in the measurement of dance exposure in the literature </w:t>
      </w:r>
      <w:r>
        <w:rPr>
          <w:rFonts w:ascii="Times New Roman" w:hAnsi="Times New Roman"/>
          <w:sz w:val="24"/>
        </w:rPr>
        <w:fldChar w:fldCharType="begin"/>
      </w:r>
      <w:r>
        <w:rPr>
          <w:rFonts w:ascii="Times New Roman" w:hAnsi="Times New Roman"/>
          <w:sz w:val="24"/>
        </w:rPr>
        <w:instrText xml:space="preserve"> ADDIN EN.CITE &lt;EndNote&gt;&lt;Cite&gt;&lt;Author&gt;Caine&lt;/Author&gt;&lt;Year&gt;2015&lt;/Year&gt;&lt;RecNum&gt;533&lt;/RecNum&gt;&lt;DisplayText&gt;(Caine et al., 2015)&lt;/DisplayText&gt;&lt;record&gt;&lt;rec-number&gt;533&lt;/rec-number&gt;&lt;foreign-keys&gt;&lt;key app="EN" db-id="0z92wzarafrasrer5evpdvvlaatxwfse5x0e"&gt;533&lt;/key&gt;&lt;/foreign-keys&gt;&lt;ref-type name="Journal Article"&gt;17&lt;/ref-type&gt;&lt;contributors&gt;&lt;authors&gt;&lt;author&gt;Caine, Dennis&lt;/author&gt;&lt;author&gt;Goodwin, Brett J&lt;/author&gt;&lt;author&gt;Caine, Caroline G&lt;/author&gt;&lt;author&gt;Bergeron, Glen&lt;/author&gt;&lt;/authors&gt;&lt;/contributors&gt;&lt;titles&gt;&lt;title&gt;Epidemiological review of injury in pre-professional ballet dancers&lt;/title&gt;&lt;secondary-title&gt;Journal of Dance Medicine &amp;amp; Science&lt;/secondary-title&gt;&lt;/titles&gt;&lt;periodical&gt;&lt;full-title&gt;Journal of Dance Medicine &amp;amp; Science&lt;/full-title&gt;&lt;/periodical&gt;&lt;pages&gt;140-148&lt;/pages&gt;&lt;volume&gt;19&lt;/volume&gt;&lt;number&gt;4&lt;/number&gt;&lt;dates&gt;&lt;year&gt;2015&lt;/year&gt;&lt;/dates&gt;&lt;isbn&gt;1089-313X&lt;/isbn&gt;&lt;urls&gt;&lt;/urls&gt;&lt;electronic-resource-num&gt;https://doi.org/10.12678/1089-313X.19.4.140&lt;/electronic-resource-num&gt;&lt;/record&gt;&lt;/Cite&gt;&lt;/EndNote&gt;</w:instrText>
      </w:r>
      <w:r>
        <w:rPr>
          <w:rFonts w:ascii="Times New Roman" w:hAnsi="Times New Roman"/>
          <w:sz w:val="24"/>
        </w:rPr>
        <w:fldChar w:fldCharType="separate"/>
      </w:r>
      <w:r>
        <w:rPr>
          <w:rFonts w:ascii="Times New Roman" w:hAnsi="Times New Roman"/>
          <w:noProof/>
          <w:sz w:val="24"/>
        </w:rPr>
        <w:t>(</w:t>
      </w:r>
      <w:hyperlink w:anchor="_ENREF_14" w:tooltip="Caine, 2015 #533" w:history="1">
        <w:r w:rsidR="00426D67">
          <w:rPr>
            <w:rFonts w:ascii="Times New Roman" w:hAnsi="Times New Roman"/>
            <w:noProof/>
            <w:sz w:val="24"/>
          </w:rPr>
          <w:t>Caine et al., 2015</w:t>
        </w:r>
      </w:hyperlink>
      <w:r>
        <w:rPr>
          <w:rFonts w:ascii="Times New Roman" w:hAnsi="Times New Roman"/>
          <w:noProof/>
          <w:sz w:val="24"/>
        </w:rPr>
        <w:t>)</w:t>
      </w:r>
      <w:r>
        <w:rPr>
          <w:rFonts w:ascii="Times New Roman" w:hAnsi="Times New Roman"/>
          <w:sz w:val="24"/>
        </w:rPr>
        <w:fldChar w:fldCharType="end"/>
      </w:r>
      <w:r>
        <w:rPr>
          <w:rFonts w:ascii="Times New Roman" w:hAnsi="Times New Roman"/>
          <w:sz w:val="24"/>
        </w:rPr>
        <w:t>. Much of the research pertaining to dance exposure relates to ballet</w:t>
      </w:r>
      <w:r w:rsidR="009B7EFC">
        <w:rPr>
          <w:rFonts w:ascii="Times New Roman" w:hAnsi="Times New Roman"/>
          <w:sz w:val="24"/>
        </w:rPr>
        <w:t>,</w:t>
      </w:r>
      <w:r>
        <w:rPr>
          <w:rFonts w:ascii="Times New Roman" w:hAnsi="Times New Roman"/>
          <w:sz w:val="24"/>
        </w:rPr>
        <w:t xml:space="preserve"> with levels varying from approximately 20 </w:t>
      </w:r>
      <w:r>
        <w:rPr>
          <w:rFonts w:ascii="Times New Roman" w:hAnsi="Times New Roman"/>
          <w:sz w:val="24"/>
        </w:rPr>
        <w:fldChar w:fldCharType="begin"/>
      </w:r>
      <w:r>
        <w:rPr>
          <w:rFonts w:ascii="Times New Roman" w:hAnsi="Times New Roman"/>
          <w:sz w:val="24"/>
        </w:rPr>
        <w:instrText xml:space="preserve"> ADDIN EN.CITE &lt;EndNote&gt;&lt;Cite&gt;&lt;Author&gt;Gamboa&lt;/Author&gt;&lt;Year&gt;2008&lt;/Year&gt;&lt;RecNum&gt;196&lt;/RecNum&gt;&lt;DisplayText&gt;(Gamboa et al., 2008)&lt;/DisplayText&gt;&lt;record&gt;&lt;rec-number&gt;196&lt;/rec-number&gt;&lt;foreign-keys&gt;&lt;key app="EN" db-id="0z92wzarafrasrer5evpdvvlaatxwfse5x0e"&gt;196&lt;/key&gt;&lt;/foreign-keys&gt;&lt;ref-type name="Journal Article"&gt;17&lt;/ref-type&gt;&lt;contributors&gt;&lt;authors&gt;&lt;author&gt;Gamboa, Jennifer M&lt;/author&gt;&lt;author&gt;Roberts, Leigh A&lt;/author&gt;&lt;author&gt;Maring, Joyce&lt;/author&gt;&lt;author&gt;Fergus, Andrea&lt;/author&gt;&lt;/authors&gt;&lt;/contributors&gt;&lt;titles&gt;&lt;title&gt;Injury patterns in elite preprofessional ballet dancers and the utility of screening programs to identify risk characteristics&lt;/title&gt;&lt;secondary-title&gt;journal of orthopaedic &amp;amp; sports physical therapy&lt;/secondary-title&gt;&lt;short-title&gt;J Orthop Sports Phys Ther&lt;/short-title&gt;&lt;/titles&gt;&lt;periodical&gt;&lt;full-title&gt;journal of orthopaedic &amp;amp; sports physical therapy&lt;/full-title&gt;&lt;/periodical&gt;&lt;pages&gt;126-136&lt;/pages&gt;&lt;volume&gt;38&lt;/volume&gt;&lt;number&gt;3&lt;/number&gt;&lt;dates&gt;&lt;year&gt;2008&lt;/year&gt;&lt;pub-dates&gt;&lt;date&gt;Mar&lt;/date&gt;&lt;/pub-dates&gt;&lt;/dates&gt;&lt;isbn&gt;0190-6011&lt;/isbn&gt;&lt;urls&gt;&lt;/urls&gt;&lt;/record&gt;&lt;/Cite&gt;&lt;/EndNote&gt;</w:instrText>
      </w:r>
      <w:r>
        <w:rPr>
          <w:rFonts w:ascii="Times New Roman" w:hAnsi="Times New Roman"/>
          <w:sz w:val="24"/>
        </w:rPr>
        <w:fldChar w:fldCharType="separate"/>
      </w:r>
      <w:r>
        <w:rPr>
          <w:rFonts w:ascii="Times New Roman" w:hAnsi="Times New Roman"/>
          <w:noProof/>
          <w:sz w:val="24"/>
        </w:rPr>
        <w:t>(</w:t>
      </w:r>
      <w:hyperlink w:anchor="_ENREF_23" w:tooltip="Gamboa, 2008 #196" w:history="1">
        <w:r w:rsidR="00426D67">
          <w:rPr>
            <w:rFonts w:ascii="Times New Roman" w:hAnsi="Times New Roman"/>
            <w:noProof/>
            <w:sz w:val="24"/>
          </w:rPr>
          <w:t>Gamboa et al., 2008</w:t>
        </w:r>
      </w:hyperlink>
      <w:r>
        <w:rPr>
          <w:rFonts w:ascii="Times New Roman" w:hAnsi="Times New Roman"/>
          <w:noProof/>
          <w:sz w:val="24"/>
        </w:rPr>
        <w:t>)</w:t>
      </w:r>
      <w:r>
        <w:rPr>
          <w:rFonts w:ascii="Times New Roman" w:hAnsi="Times New Roman"/>
          <w:sz w:val="24"/>
        </w:rPr>
        <w:fldChar w:fldCharType="end"/>
      </w:r>
      <w:r>
        <w:rPr>
          <w:rFonts w:ascii="Times New Roman" w:hAnsi="Times New Roman"/>
          <w:sz w:val="24"/>
        </w:rPr>
        <w:t xml:space="preserve"> to 30 hrs/wk </w:t>
      </w:r>
      <w:r>
        <w:rPr>
          <w:rFonts w:ascii="Times New Roman" w:hAnsi="Times New Roman"/>
          <w:sz w:val="24"/>
        </w:rPr>
        <w:fldChar w:fldCharType="begin"/>
      </w:r>
      <w:r>
        <w:rPr>
          <w:rFonts w:ascii="Times New Roman" w:hAnsi="Times New Roman"/>
          <w:sz w:val="24"/>
        </w:rPr>
        <w:instrText xml:space="preserve"> ADDIN EN.CITE &lt;EndNote&gt;&lt;Cite&gt;&lt;Author&gt;Ekegren&lt;/Author&gt;&lt;Year&gt;2014&lt;/Year&gt;&lt;RecNum&gt;330&lt;/RecNum&gt;&lt;DisplayText&gt;(Ekegren, Quested and Brodrick, 2014)&lt;/DisplayText&gt;&lt;record&gt;&lt;rec-number&gt;330&lt;/rec-number&gt;&lt;foreign-keys&gt;&lt;key app="EN" db-id="0z92wzarafrasrer5evpdvvlaatxwfse5x0e"&gt;330&lt;/key&gt;&lt;/foreign-keys&gt;&lt;ref-type name="Journal Article"&gt;17&lt;/ref-type&gt;&lt;contributors&gt;&lt;authors&gt;&lt;author&gt;Ekegren, Christina L&lt;/author&gt;&lt;author&gt;Quested, Rachele&lt;/author&gt;&lt;author&gt;Brodrick, Anna&lt;/author&gt;&lt;/authors&gt;&lt;/contributors&gt;&lt;titles&gt;&lt;title&gt;Injuries in pre-professional ballet dancers: Incidence, characteristics and consequences&lt;/title&gt;&lt;secondary-title&gt;Journal of Science and Medicine in Sport&lt;/secondary-title&gt;&lt;short-title&gt;J Sci Med Sport&lt;/short-title&gt;&lt;/titles&gt;&lt;periodical&gt;&lt;full-title&gt;Journal of science and medicine in sport&lt;/full-title&gt;&lt;/periodical&gt;&lt;pages&gt;271-275&lt;/pages&gt;&lt;volume&gt;17&lt;/volume&gt;&lt;number&gt;3&lt;/number&gt;&lt;section&gt;J Sci Med Sport&lt;/section&gt;&lt;dates&gt;&lt;year&gt;2014&lt;/year&gt;&lt;/dates&gt;&lt;isbn&gt;1440-2440&lt;/isbn&gt;&lt;urls&gt;&lt;/urls&gt;&lt;electronic-resource-num&gt;10.1016/j.jsams.2013.07.013&lt;/electronic-resource-num&gt;&lt;/record&gt;&lt;/Cite&gt;&lt;/EndNote&gt;</w:instrText>
      </w:r>
      <w:r>
        <w:rPr>
          <w:rFonts w:ascii="Times New Roman" w:hAnsi="Times New Roman"/>
          <w:sz w:val="24"/>
        </w:rPr>
        <w:fldChar w:fldCharType="separate"/>
      </w:r>
      <w:r>
        <w:rPr>
          <w:rFonts w:ascii="Times New Roman" w:hAnsi="Times New Roman"/>
          <w:noProof/>
          <w:sz w:val="24"/>
        </w:rPr>
        <w:t>(</w:t>
      </w:r>
      <w:hyperlink w:anchor="_ENREF_19" w:tooltip="Ekegren, 2014 #330" w:history="1">
        <w:r w:rsidR="00426D67">
          <w:rPr>
            <w:rFonts w:ascii="Times New Roman" w:hAnsi="Times New Roman"/>
            <w:noProof/>
            <w:sz w:val="24"/>
          </w:rPr>
          <w:t>Ekegren, Quested and Brodrick, 2014</w:t>
        </w:r>
      </w:hyperlink>
      <w:r>
        <w:rPr>
          <w:rFonts w:ascii="Times New Roman" w:hAnsi="Times New Roman"/>
          <w:noProof/>
          <w:sz w:val="24"/>
        </w:rPr>
        <w:t>)</w:t>
      </w:r>
      <w:r>
        <w:rPr>
          <w:rFonts w:ascii="Times New Roman" w:hAnsi="Times New Roman"/>
          <w:sz w:val="24"/>
        </w:rPr>
        <w:fldChar w:fldCharType="end"/>
      </w:r>
      <w:r>
        <w:rPr>
          <w:rFonts w:ascii="Times New Roman" w:hAnsi="Times New Roman"/>
          <w:sz w:val="24"/>
        </w:rPr>
        <w:t xml:space="preserve">. Of note is that these studies pertain to a training or academic year only, in comparison to a calendar year as in this study. Also, it is unclear whether the relatively higher level of dance exposure in pre-professional ballet includes technique classes which would be more numerous than in CD or ID.   </w:t>
      </w:r>
    </w:p>
    <w:p w14:paraId="3E1114F4" w14:textId="77777777" w:rsidR="00761061" w:rsidRDefault="00761061" w:rsidP="0008569C">
      <w:pPr>
        <w:spacing w:after="0" w:line="480" w:lineRule="auto"/>
        <w:jc w:val="both"/>
        <w:rPr>
          <w:rFonts w:ascii="Times New Roman" w:hAnsi="Times New Roman"/>
          <w:sz w:val="24"/>
        </w:rPr>
      </w:pPr>
    </w:p>
    <w:p w14:paraId="46DA102B" w14:textId="1A1CEFF9" w:rsidR="0008569C" w:rsidRDefault="00C21D68" w:rsidP="0008569C">
      <w:pPr>
        <w:spacing w:after="0" w:line="480" w:lineRule="auto"/>
        <w:jc w:val="both"/>
        <w:rPr>
          <w:rFonts w:ascii="Times New Roman" w:hAnsi="Times New Roman"/>
          <w:sz w:val="24"/>
        </w:rPr>
      </w:pPr>
      <w:r>
        <w:rPr>
          <w:rFonts w:ascii="Times New Roman" w:hAnsi="Times New Roman"/>
          <w:sz w:val="24"/>
        </w:rPr>
        <w:t>Dance exposure</w:t>
      </w:r>
      <w:r w:rsidR="00167858">
        <w:rPr>
          <w:rFonts w:ascii="Times New Roman" w:hAnsi="Times New Roman"/>
          <w:sz w:val="24"/>
        </w:rPr>
        <w:t xml:space="preserve"> in the current study</w:t>
      </w:r>
      <w:r w:rsidR="000E6814">
        <w:rPr>
          <w:rFonts w:ascii="Times New Roman" w:hAnsi="Times New Roman"/>
          <w:sz w:val="24"/>
        </w:rPr>
        <w:t xml:space="preserve"> wa</w:t>
      </w:r>
      <w:r w:rsidR="003419AE">
        <w:rPr>
          <w:rFonts w:ascii="Times New Roman" w:hAnsi="Times New Roman"/>
          <w:sz w:val="24"/>
        </w:rPr>
        <w:t>s characteri</w:t>
      </w:r>
      <w:r w:rsidR="00CF1330">
        <w:rPr>
          <w:rFonts w:ascii="Times New Roman" w:hAnsi="Times New Roman"/>
          <w:sz w:val="24"/>
        </w:rPr>
        <w:t>sed by erratic spikes and dip</w:t>
      </w:r>
      <w:r w:rsidR="003419AE">
        <w:rPr>
          <w:rFonts w:ascii="Times New Roman" w:hAnsi="Times New Roman"/>
          <w:sz w:val="24"/>
        </w:rPr>
        <w:t>s in hour</w:t>
      </w:r>
      <w:r w:rsidR="00EB7547">
        <w:rPr>
          <w:rFonts w:ascii="Times New Roman" w:hAnsi="Times New Roman"/>
          <w:sz w:val="24"/>
        </w:rPr>
        <w:t>s of dancing each week</w:t>
      </w:r>
      <w:r w:rsidR="00167858">
        <w:rPr>
          <w:rFonts w:ascii="Times New Roman" w:hAnsi="Times New Roman"/>
          <w:sz w:val="24"/>
        </w:rPr>
        <w:t xml:space="preserve"> in both genres</w:t>
      </w:r>
      <w:r w:rsidR="003419AE">
        <w:rPr>
          <w:rFonts w:ascii="Times New Roman" w:hAnsi="Times New Roman"/>
          <w:sz w:val="24"/>
        </w:rPr>
        <w:t>. Bearing in mind the collegiate nature of the cohorts, the low levels of activity in the summer months and duri</w:t>
      </w:r>
      <w:r w:rsidR="000E6814">
        <w:rPr>
          <w:rFonts w:ascii="Times New Roman" w:hAnsi="Times New Roman"/>
          <w:sz w:val="24"/>
        </w:rPr>
        <w:t xml:space="preserve">ng holiday periods in December </w:t>
      </w:r>
      <w:r w:rsidR="00761061">
        <w:rPr>
          <w:rFonts w:ascii="Times New Roman" w:hAnsi="Times New Roman"/>
          <w:sz w:val="24"/>
        </w:rPr>
        <w:t xml:space="preserve">and spring </w:t>
      </w:r>
      <w:r w:rsidR="000E6814">
        <w:rPr>
          <w:rFonts w:ascii="Times New Roman" w:hAnsi="Times New Roman"/>
          <w:sz w:val="24"/>
        </w:rPr>
        <w:t>were to be expected. There we</w:t>
      </w:r>
      <w:r w:rsidR="003419AE">
        <w:rPr>
          <w:rFonts w:ascii="Times New Roman" w:hAnsi="Times New Roman"/>
          <w:sz w:val="24"/>
        </w:rPr>
        <w:t xml:space="preserve">re steep increases </w:t>
      </w:r>
      <w:r w:rsidR="00D349A1">
        <w:rPr>
          <w:rFonts w:ascii="Times New Roman" w:hAnsi="Times New Roman"/>
          <w:sz w:val="24"/>
        </w:rPr>
        <w:t xml:space="preserve">in </w:t>
      </w:r>
      <w:r w:rsidR="009B7EFC">
        <w:rPr>
          <w:rFonts w:ascii="Times New Roman" w:hAnsi="Times New Roman"/>
          <w:sz w:val="24"/>
        </w:rPr>
        <w:t>weekly dance exposure</w:t>
      </w:r>
      <w:r w:rsidR="00D349A1">
        <w:rPr>
          <w:rFonts w:ascii="Times New Roman" w:hAnsi="Times New Roman"/>
          <w:sz w:val="24"/>
        </w:rPr>
        <w:t xml:space="preserve"> </w:t>
      </w:r>
      <w:r w:rsidR="003419AE">
        <w:rPr>
          <w:rFonts w:ascii="Times New Roman" w:hAnsi="Times New Roman"/>
          <w:sz w:val="24"/>
        </w:rPr>
        <w:t>at the start of the academic year in September for both groups which tai</w:t>
      </w:r>
      <w:r w:rsidR="0008569C">
        <w:rPr>
          <w:rFonts w:ascii="Times New Roman" w:hAnsi="Times New Roman"/>
          <w:sz w:val="24"/>
        </w:rPr>
        <w:t>l off over the semester. There we</w:t>
      </w:r>
      <w:r w:rsidR="003419AE">
        <w:rPr>
          <w:rFonts w:ascii="Times New Roman" w:hAnsi="Times New Roman"/>
          <w:sz w:val="24"/>
        </w:rPr>
        <w:t>re no extended periods where hours of dance activity remain</w:t>
      </w:r>
      <w:r w:rsidR="0008569C">
        <w:rPr>
          <w:rFonts w:ascii="Times New Roman" w:hAnsi="Times New Roman"/>
          <w:sz w:val="24"/>
        </w:rPr>
        <w:t>ed constant, nor were</w:t>
      </w:r>
      <w:r w:rsidR="003419AE">
        <w:rPr>
          <w:rFonts w:ascii="Times New Roman" w:hAnsi="Times New Roman"/>
          <w:sz w:val="24"/>
        </w:rPr>
        <w:t xml:space="preserve"> there any obvious </w:t>
      </w:r>
      <w:r w:rsidR="000E6814">
        <w:rPr>
          <w:rFonts w:ascii="Times New Roman" w:hAnsi="Times New Roman"/>
          <w:sz w:val="24"/>
        </w:rPr>
        <w:t xml:space="preserve">opportunities for </w:t>
      </w:r>
      <w:r w:rsidR="003419AE">
        <w:rPr>
          <w:rFonts w:ascii="Times New Roman" w:hAnsi="Times New Roman"/>
          <w:sz w:val="24"/>
        </w:rPr>
        <w:t>periodisation for either gro</w:t>
      </w:r>
      <w:r w:rsidR="00D349A1">
        <w:rPr>
          <w:rFonts w:ascii="Times New Roman" w:hAnsi="Times New Roman"/>
          <w:sz w:val="24"/>
        </w:rPr>
        <w:t xml:space="preserve">up. This may suggest that </w:t>
      </w:r>
      <w:r w:rsidR="003419AE">
        <w:rPr>
          <w:rFonts w:ascii="Times New Roman" w:hAnsi="Times New Roman"/>
          <w:sz w:val="24"/>
        </w:rPr>
        <w:t>participants were unable to gradually acclimatise and increase hours of dance, or to maintain hours of dance for prolonged periods</w:t>
      </w:r>
      <w:r w:rsidR="0008569C">
        <w:rPr>
          <w:rFonts w:ascii="Times New Roman" w:hAnsi="Times New Roman"/>
          <w:sz w:val="24"/>
        </w:rPr>
        <w:t xml:space="preserve">. </w:t>
      </w:r>
      <w:r w:rsidR="00761061">
        <w:rPr>
          <w:rFonts w:ascii="Times New Roman" w:hAnsi="Times New Roman"/>
          <w:sz w:val="24"/>
        </w:rPr>
        <w:t xml:space="preserve">CD participants engaged in dance activity for statistically more time each week than the ID group. This is possibly due to the nature of both genres, with ID being more ballistic and explosive, with typical routines lasting no longer than a minute or two in duration. CD in contrast may contain alternating periods of maximal and sub-maximal activity </w:t>
      </w:r>
      <w:r w:rsidR="00761061">
        <w:rPr>
          <w:rFonts w:ascii="Times New Roman" w:hAnsi="Times New Roman"/>
          <w:sz w:val="24"/>
        </w:rPr>
        <w:fldChar w:fldCharType="begin"/>
      </w:r>
      <w:r w:rsidR="00761061">
        <w:rPr>
          <w:rFonts w:ascii="Times New Roman" w:hAnsi="Times New Roman"/>
          <w:sz w:val="24"/>
        </w:rPr>
        <w:instrText xml:space="preserve"> ADDIN EN.CITE &lt;EndNote&gt;&lt;Cite&gt;&lt;Author&gt;Wyon&lt;/Author&gt;&lt;Year&gt;2007&lt;/Year&gt;&lt;RecNum&gt;365&lt;/RecNum&gt;&lt;DisplayText&gt;(Wyon, 2007)&lt;/DisplayText&gt;&lt;record&gt;&lt;rec-number&gt;365&lt;/rec-number&gt;&lt;foreign-keys&gt;&lt;key app="EN" db-id="0z92wzarafrasrer5evpdvvlaatxwfse5x0e"&gt;365&lt;/key&gt;&lt;/foreign-keys&gt;&lt;ref-type name="Book Section"&gt;5&lt;/ref-type&gt;&lt;contributors&gt;&lt;authors&gt;&lt;author&gt;Wyon, Matt&lt;/author&gt;&lt;/authors&gt;&lt;tertiary-authors&gt;&lt;author&gt;Winter E,  Jones AM, Davison RCR, Bromley PD, Mercer TH. &lt;/author&gt;&lt;/tertiary-authors&gt;&lt;/contributors&gt;&lt;titles&gt;&lt;title&gt;Tesing the aesthetic athlete: Contemporary dance and classical ballet dancers&lt;/title&gt;&lt;secondary-title&gt;Sport and Exercise Physiology Testing Guidelines: The British Association of Sport and Exercise Sciences Guide&lt;/secondary-title&gt;&lt;/titles&gt;&lt;periodical&gt;&lt;full-title&gt;Sport and Exercise Physiology Testing Guidelines: The British Association of Sport and Exercise Sciences Guide&lt;/full-title&gt;&lt;/periodical&gt;&lt;pages&gt;242-262&lt;/pages&gt;&lt;dates&gt;&lt;year&gt;2007&lt;/year&gt;&lt;/dates&gt;&lt;pub-location&gt;London&lt;/pub-location&gt;&lt;publisher&gt;Routledge&lt;/publisher&gt;&lt;isbn&gt;113503561X&lt;/isbn&gt;&lt;urls&gt;&lt;/urls&gt;&lt;/record&gt;&lt;/Cite&gt;&lt;/EndNote&gt;</w:instrText>
      </w:r>
      <w:r w:rsidR="00761061">
        <w:rPr>
          <w:rFonts w:ascii="Times New Roman" w:hAnsi="Times New Roman"/>
          <w:sz w:val="24"/>
        </w:rPr>
        <w:fldChar w:fldCharType="separate"/>
      </w:r>
      <w:r w:rsidR="00761061">
        <w:rPr>
          <w:rFonts w:ascii="Times New Roman" w:hAnsi="Times New Roman"/>
          <w:noProof/>
          <w:sz w:val="24"/>
        </w:rPr>
        <w:t>(</w:t>
      </w:r>
      <w:hyperlink w:anchor="_ENREF_47" w:tooltip="Wyon, 2007 #365" w:history="1">
        <w:r w:rsidR="00426D67">
          <w:rPr>
            <w:rFonts w:ascii="Times New Roman" w:hAnsi="Times New Roman"/>
            <w:noProof/>
            <w:sz w:val="24"/>
          </w:rPr>
          <w:t>Wyon, 2007</w:t>
        </w:r>
      </w:hyperlink>
      <w:r w:rsidR="00761061">
        <w:rPr>
          <w:rFonts w:ascii="Times New Roman" w:hAnsi="Times New Roman"/>
          <w:noProof/>
          <w:sz w:val="24"/>
        </w:rPr>
        <w:t>)</w:t>
      </w:r>
      <w:r w:rsidR="00761061">
        <w:rPr>
          <w:rFonts w:ascii="Times New Roman" w:hAnsi="Times New Roman"/>
          <w:sz w:val="24"/>
        </w:rPr>
        <w:fldChar w:fldCharType="end"/>
      </w:r>
      <w:r w:rsidR="00761061">
        <w:rPr>
          <w:rFonts w:ascii="Times New Roman" w:hAnsi="Times New Roman"/>
          <w:sz w:val="24"/>
        </w:rPr>
        <w:t xml:space="preserve">, and may therefore be potentially less fatiguing than ID. </w:t>
      </w:r>
      <w:r w:rsidR="0008569C">
        <w:rPr>
          <w:rFonts w:ascii="Times New Roman" w:hAnsi="Times New Roman"/>
          <w:sz w:val="24"/>
        </w:rPr>
        <w:t xml:space="preserve">Of note was the fact that the CD group experienced a significant increase in hours of dance in the week prior to an injury. This may simply be related to the overall greater volume of dancing undertaken by these participants, or may indicate a vulnerability to sudden increases in dance volume. </w:t>
      </w:r>
    </w:p>
    <w:p w14:paraId="76BAC7C1" w14:textId="77777777" w:rsidR="007C42A3" w:rsidRDefault="007C42A3" w:rsidP="003419AE">
      <w:pPr>
        <w:spacing w:after="0" w:line="480" w:lineRule="auto"/>
        <w:jc w:val="both"/>
        <w:rPr>
          <w:rFonts w:ascii="Times New Roman" w:hAnsi="Times New Roman"/>
          <w:sz w:val="24"/>
          <w:szCs w:val="24"/>
        </w:rPr>
      </w:pPr>
    </w:p>
    <w:p w14:paraId="2F873489" w14:textId="2CD6020C" w:rsidR="003419AE" w:rsidRDefault="00761061" w:rsidP="003419AE">
      <w:pPr>
        <w:spacing w:after="0" w:line="480" w:lineRule="auto"/>
        <w:jc w:val="both"/>
        <w:rPr>
          <w:rFonts w:ascii="Times New Roman" w:hAnsi="Times New Roman"/>
          <w:sz w:val="24"/>
        </w:rPr>
      </w:pPr>
      <w:r>
        <w:rPr>
          <w:rFonts w:ascii="Times New Roman" w:hAnsi="Times New Roman"/>
          <w:sz w:val="24"/>
        </w:rPr>
        <w:t xml:space="preserve">Spikes in injury rates on return to dance practice after summer vacation have been observed in liberal arts dance students, possibly related to increased dance activity following a period of low dance exposure </w:t>
      </w:r>
      <w:r>
        <w:rPr>
          <w:rFonts w:ascii="Times New Roman" w:hAnsi="Times New Roman"/>
          <w:sz w:val="24"/>
        </w:rPr>
        <w:fldChar w:fldCharType="begin"/>
      </w:r>
      <w:r>
        <w:rPr>
          <w:rFonts w:ascii="Times New Roman" w:hAnsi="Times New Roman"/>
          <w:sz w:val="24"/>
        </w:rPr>
        <w:instrText xml:space="preserve"> ADDIN EN.CITE &lt;EndNote&gt;&lt;Cite&gt;&lt;Author&gt;DiPasquale&lt;/Author&gt;&lt;Year&gt;2015&lt;/Year&gt;&lt;RecNum&gt;505&lt;/RecNum&gt;&lt;DisplayText&gt;(DiPasquale et al., 2015)&lt;/DisplayText&gt;&lt;record&gt;&lt;rec-number&gt;505&lt;/rec-number&gt;&lt;foreign-keys&gt;&lt;key app="EN" db-id="0z92wzarafrasrer5evpdvvlaatxwfse5x0e"&gt;505&lt;/key&gt;&lt;/foreign-keys&gt;&lt;ref-type name="Journal Article"&gt;17&lt;/ref-type&gt;&lt;contributors&gt;&lt;authors&gt;&lt;author&gt;DiPasquale, Sarah&lt;/author&gt;&lt;author&gt;Becker, Nicole&lt;/author&gt;&lt;author&gt;Green, Sarah&lt;/author&gt;&lt;author&gt;Sauers, Kim&lt;/author&gt;&lt;/authors&gt;&lt;/contributors&gt;&lt;titles&gt;&lt;title&gt;Self-reported injury and management in a liberal arts college dance department&lt;/title&gt;&lt;secondary-title&gt;Medical problems of performing artists&lt;/secondary-title&gt;&lt;short-title&gt;Med Probs Perform Art&lt;/short-title&gt;&lt;/titles&gt;&lt;periodical&gt;&lt;full-title&gt;Medical problems of performing artists&lt;/full-title&gt;&lt;/periodical&gt;&lt;pages&gt;224&lt;/pages&gt;&lt;volume&gt;30&lt;/volume&gt;&lt;number&gt;4&lt;/number&gt;&lt;dates&gt;&lt;year&gt;2015&lt;/year&gt;&lt;/dates&gt;&lt;urls&gt;&lt;/urls&gt;&lt;/record&gt;&lt;/Cite&gt;&lt;/EndNote&gt;</w:instrText>
      </w:r>
      <w:r>
        <w:rPr>
          <w:rFonts w:ascii="Times New Roman" w:hAnsi="Times New Roman"/>
          <w:sz w:val="24"/>
        </w:rPr>
        <w:fldChar w:fldCharType="separate"/>
      </w:r>
      <w:r>
        <w:rPr>
          <w:rFonts w:ascii="Times New Roman" w:hAnsi="Times New Roman"/>
          <w:noProof/>
          <w:sz w:val="24"/>
        </w:rPr>
        <w:t>(</w:t>
      </w:r>
      <w:hyperlink w:anchor="_ENREF_18" w:tooltip="DiPasquale, 2015 #505" w:history="1">
        <w:r w:rsidR="00426D67">
          <w:rPr>
            <w:rFonts w:ascii="Times New Roman" w:hAnsi="Times New Roman"/>
            <w:noProof/>
            <w:sz w:val="24"/>
          </w:rPr>
          <w:t>DiPasquale et al., 2015</w:t>
        </w:r>
      </w:hyperlink>
      <w:r>
        <w:rPr>
          <w:rFonts w:ascii="Times New Roman" w:hAnsi="Times New Roman"/>
          <w:noProof/>
          <w:sz w:val="24"/>
        </w:rPr>
        <w:t>)</w:t>
      </w:r>
      <w:r>
        <w:rPr>
          <w:rFonts w:ascii="Times New Roman" w:hAnsi="Times New Roman"/>
          <w:sz w:val="24"/>
        </w:rPr>
        <w:fldChar w:fldCharType="end"/>
      </w:r>
      <w:r>
        <w:rPr>
          <w:rFonts w:ascii="Times New Roman" w:hAnsi="Times New Roman"/>
          <w:sz w:val="24"/>
        </w:rPr>
        <w:t xml:space="preserve">. </w:t>
      </w:r>
      <w:r w:rsidR="00303369">
        <w:rPr>
          <w:rFonts w:ascii="Times New Roman" w:hAnsi="Times New Roman"/>
          <w:sz w:val="24"/>
          <w:szCs w:val="24"/>
        </w:rPr>
        <w:t>E</w:t>
      </w:r>
      <w:r w:rsidR="00087FA3">
        <w:rPr>
          <w:rFonts w:ascii="Times New Roman" w:hAnsi="Times New Roman"/>
          <w:sz w:val="24"/>
          <w:szCs w:val="24"/>
        </w:rPr>
        <w:t xml:space="preserve">xtensive literature in many sporting populations has identified that optimal training </w:t>
      </w:r>
      <w:r w:rsidR="004F1556">
        <w:rPr>
          <w:rFonts w:ascii="Times New Roman" w:hAnsi="Times New Roman"/>
          <w:sz w:val="24"/>
          <w:szCs w:val="24"/>
        </w:rPr>
        <w:t>exposure</w:t>
      </w:r>
      <w:r w:rsidR="00891AC5">
        <w:rPr>
          <w:rFonts w:ascii="Times New Roman" w:hAnsi="Times New Roman"/>
          <w:sz w:val="24"/>
          <w:szCs w:val="24"/>
        </w:rPr>
        <w:t xml:space="preserve"> </w:t>
      </w:r>
      <w:r w:rsidR="00087FA3">
        <w:rPr>
          <w:rFonts w:ascii="Times New Roman" w:hAnsi="Times New Roman"/>
          <w:sz w:val="24"/>
          <w:szCs w:val="24"/>
        </w:rPr>
        <w:t xml:space="preserve">is required to promote positive physical adaptation, while excessive, acute training </w:t>
      </w:r>
      <w:r w:rsidR="004F1556">
        <w:rPr>
          <w:rFonts w:ascii="Times New Roman" w:hAnsi="Times New Roman"/>
          <w:sz w:val="24"/>
          <w:szCs w:val="24"/>
        </w:rPr>
        <w:t>exposure</w:t>
      </w:r>
      <w:r w:rsidR="00087FA3">
        <w:rPr>
          <w:rFonts w:ascii="Times New Roman" w:hAnsi="Times New Roman"/>
          <w:sz w:val="24"/>
          <w:szCs w:val="24"/>
        </w:rPr>
        <w:t xml:space="preserve"> is associated with maladaptation, overtraining and eventual injury</w:t>
      </w:r>
      <w:r w:rsidR="00227CC9">
        <w:rPr>
          <w:rFonts w:ascii="Times New Roman" w:hAnsi="Times New Roman"/>
          <w:sz w:val="24"/>
          <w:szCs w:val="24"/>
        </w:rPr>
        <w:t xml:space="preserve"> </w:t>
      </w:r>
      <w:r w:rsidR="00087FA3">
        <w:rPr>
          <w:rFonts w:ascii="Times New Roman" w:hAnsi="Times New Roman"/>
          <w:sz w:val="24"/>
          <w:szCs w:val="24"/>
        </w:rPr>
        <w:fldChar w:fldCharType="begin"/>
      </w:r>
      <w:r w:rsidR="005A19AC">
        <w:rPr>
          <w:rFonts w:ascii="Times New Roman" w:hAnsi="Times New Roman"/>
          <w:sz w:val="24"/>
          <w:szCs w:val="24"/>
        </w:rPr>
        <w:instrText xml:space="preserve"> ADDIN EN.CITE &lt;EndNote&gt;&lt;Cite&gt;&lt;Author&gt;Windt&lt;/Author&gt;&lt;Year&gt;2017&lt;/Year&gt;&lt;RecNum&gt;466&lt;/RecNum&gt;&lt;DisplayText&gt;(Windt and Gabbett, 2017)&lt;/DisplayText&gt;&lt;record&gt;&lt;rec-number&gt;466&lt;/rec-number&gt;&lt;foreign-keys&gt;&lt;key app="EN" db-id="0z92wzarafrasrer5evpdvvlaatxwfse5x0e"&gt;466&lt;/key&gt;&lt;/foreign-keys&gt;&lt;ref-type name="Journal Article"&gt;17&lt;/ref-type&gt;&lt;contributors&gt;&lt;authors&gt;&lt;author&gt;Windt, Johann&lt;/author&gt;&lt;author&gt;Gabbett, Tim J&lt;/author&gt;&lt;/authors&gt;&lt;/contributors&gt;&lt;titles&gt;&lt;title&gt;How do training and competition workloads relate to injury? The workload—injury aetiology model&lt;/title&gt;&lt;secondary-title&gt;British journal of sports medicine&lt;/secondary-title&gt;&lt;/titles&gt;&lt;periodical&gt;&lt;full-title&gt;British journal of sports medicine&lt;/full-title&gt;&lt;/periodical&gt;&lt;pages&gt;428-435&lt;/pages&gt;&lt;volume&gt;51&lt;/volume&gt;&lt;number&gt;5&lt;/number&gt;&lt;dates&gt;&lt;year&gt;2017&lt;/year&gt;&lt;/dates&gt;&lt;isbn&gt;0306-3674&lt;/isbn&gt;&lt;urls&gt;&lt;/urls&gt;&lt;electronic-resource-num&gt;http://dx.doi.org/10.1136/bjsports-2016-096040&lt;/electronic-resource-num&gt;&lt;/record&gt;&lt;/Cite&gt;&lt;/EndNote&gt;</w:instrText>
      </w:r>
      <w:r w:rsidR="00087FA3">
        <w:rPr>
          <w:rFonts w:ascii="Times New Roman" w:hAnsi="Times New Roman"/>
          <w:sz w:val="24"/>
          <w:szCs w:val="24"/>
        </w:rPr>
        <w:fldChar w:fldCharType="separate"/>
      </w:r>
      <w:r w:rsidR="005A19AC">
        <w:rPr>
          <w:rFonts w:ascii="Times New Roman" w:hAnsi="Times New Roman"/>
          <w:noProof/>
          <w:sz w:val="24"/>
          <w:szCs w:val="24"/>
        </w:rPr>
        <w:t>(</w:t>
      </w:r>
      <w:hyperlink w:anchor="_ENREF_45" w:tooltip="Windt, 2017 #466" w:history="1">
        <w:r w:rsidR="00426D67">
          <w:rPr>
            <w:rFonts w:ascii="Times New Roman" w:hAnsi="Times New Roman"/>
            <w:noProof/>
            <w:sz w:val="24"/>
            <w:szCs w:val="24"/>
          </w:rPr>
          <w:t>Windt and Gabbett, 2017</w:t>
        </w:r>
      </w:hyperlink>
      <w:r w:rsidR="005A19AC">
        <w:rPr>
          <w:rFonts w:ascii="Times New Roman" w:hAnsi="Times New Roman"/>
          <w:noProof/>
          <w:sz w:val="24"/>
          <w:szCs w:val="24"/>
        </w:rPr>
        <w:t>)</w:t>
      </w:r>
      <w:r w:rsidR="00087FA3">
        <w:rPr>
          <w:rFonts w:ascii="Times New Roman" w:hAnsi="Times New Roman"/>
          <w:sz w:val="24"/>
          <w:szCs w:val="24"/>
        </w:rPr>
        <w:fldChar w:fldCharType="end"/>
      </w:r>
      <w:r w:rsidR="00227CC9">
        <w:rPr>
          <w:rFonts w:ascii="Times New Roman" w:hAnsi="Times New Roman"/>
          <w:sz w:val="24"/>
          <w:szCs w:val="24"/>
        </w:rPr>
        <w:t>.</w:t>
      </w:r>
      <w:r w:rsidR="003419AE">
        <w:rPr>
          <w:rFonts w:ascii="Times New Roman" w:hAnsi="Times New Roman"/>
          <w:sz w:val="24"/>
        </w:rPr>
        <w:t xml:space="preserve"> </w:t>
      </w:r>
      <w:r w:rsidR="00303369">
        <w:rPr>
          <w:rFonts w:ascii="Times New Roman" w:hAnsi="Times New Roman"/>
          <w:sz w:val="24"/>
        </w:rPr>
        <w:t xml:space="preserve">Although the benefits of periodisation are widely recognised in </w:t>
      </w:r>
      <w:r w:rsidR="000E6814">
        <w:rPr>
          <w:rFonts w:ascii="Times New Roman" w:hAnsi="Times New Roman"/>
          <w:sz w:val="24"/>
        </w:rPr>
        <w:t>sports</w:t>
      </w:r>
      <w:r w:rsidR="00227CC9">
        <w:rPr>
          <w:rFonts w:ascii="Times New Roman" w:hAnsi="Times New Roman"/>
          <w:sz w:val="24"/>
        </w:rPr>
        <w:t xml:space="preserve"> </w:t>
      </w:r>
      <w:r w:rsidR="00303369">
        <w:rPr>
          <w:rFonts w:ascii="Times New Roman" w:hAnsi="Times New Roman"/>
          <w:sz w:val="24"/>
        </w:rPr>
        <w:fldChar w:fldCharType="begin"/>
      </w:r>
      <w:r w:rsidR="005A19AC">
        <w:rPr>
          <w:rFonts w:ascii="Times New Roman" w:hAnsi="Times New Roman"/>
          <w:sz w:val="24"/>
        </w:rPr>
        <w:instrText xml:space="preserve"> ADDIN EN.CITE &lt;EndNote&gt;&lt;Cite&gt;&lt;Author&gt;Soligard&lt;/Author&gt;&lt;Year&gt;2016&lt;/Year&gt;&lt;RecNum&gt;375&lt;/RecNum&gt;&lt;DisplayText&gt;(Soligard et al., 2016)&lt;/DisplayText&gt;&lt;record&gt;&lt;rec-number&gt;375&lt;/rec-number&gt;&lt;foreign-keys&gt;&lt;key app="EN" db-id="0z92wzarafrasrer5evpdvvlaatxwfse5x0e"&gt;375&lt;/key&gt;&lt;/foreign-keys&gt;&lt;ref-type name="Journal Article"&gt;17&lt;/ref-type&gt;&lt;contributors&gt;&lt;authors&gt;&lt;author&gt;Soligard, Torbjørn&lt;/author&gt;&lt;author&gt;Schwellnus, Martin&lt;/author&gt;&lt;author&gt;Alonso, Juan-Manuel&lt;/author&gt;&lt;author&gt;Bahr, Roald&lt;/author&gt;&lt;author&gt;Clarsen, Ben&lt;/author&gt;&lt;author&gt;Dijkstra, H Paul&lt;/author&gt;&lt;author&gt;Gabbett, Tim&lt;/author&gt;&lt;author&gt;Gleeson, Michael&lt;/author&gt;&lt;author&gt;Hägglund, Martin&lt;/author&gt;&lt;author&gt;Hutchinson, Mark R&lt;/author&gt;&lt;/authors&gt;&lt;/contributors&gt;&lt;titles&gt;&lt;title&gt;How much is too much?(Part 1) International Olympic Committee consensus statement on load in sport and risk of injury&lt;/title&gt;&lt;secondary-title&gt;British journal of sports medicine&lt;/secondary-title&gt;&lt;/titles&gt;&lt;periodical&gt;&lt;full-title&gt;British journal of sports medicine&lt;/full-title&gt;&lt;/periodical&gt;&lt;pages&gt;1030-1041&lt;/pages&gt;&lt;volume&gt;50&lt;/volume&gt;&lt;number&gt;17&lt;/number&gt;&lt;dates&gt;&lt;year&gt;2016&lt;/year&gt;&lt;/dates&gt;&lt;isbn&gt;0306-3674&lt;/isbn&gt;&lt;urls&gt;&lt;/urls&gt;&lt;electronic-resource-num&gt;http://dx.doi.org/10.1136/bjsports-2016-096581&lt;/electronic-resource-num&gt;&lt;/record&gt;&lt;/Cite&gt;&lt;/EndNote&gt;</w:instrText>
      </w:r>
      <w:r w:rsidR="00303369">
        <w:rPr>
          <w:rFonts w:ascii="Times New Roman" w:hAnsi="Times New Roman"/>
          <w:sz w:val="24"/>
        </w:rPr>
        <w:fldChar w:fldCharType="separate"/>
      </w:r>
      <w:r w:rsidR="005A19AC">
        <w:rPr>
          <w:rFonts w:ascii="Times New Roman" w:hAnsi="Times New Roman"/>
          <w:noProof/>
          <w:sz w:val="24"/>
        </w:rPr>
        <w:t>(</w:t>
      </w:r>
      <w:hyperlink w:anchor="_ENREF_38" w:tooltip="Soligard, 2016 #375" w:history="1">
        <w:r w:rsidR="00426D67">
          <w:rPr>
            <w:rFonts w:ascii="Times New Roman" w:hAnsi="Times New Roman"/>
            <w:noProof/>
            <w:sz w:val="24"/>
          </w:rPr>
          <w:t>Soligard et al., 2016</w:t>
        </w:r>
      </w:hyperlink>
      <w:r w:rsidR="005A19AC">
        <w:rPr>
          <w:rFonts w:ascii="Times New Roman" w:hAnsi="Times New Roman"/>
          <w:noProof/>
          <w:sz w:val="24"/>
        </w:rPr>
        <w:t>)</w:t>
      </w:r>
      <w:r w:rsidR="00303369">
        <w:rPr>
          <w:rFonts w:ascii="Times New Roman" w:hAnsi="Times New Roman"/>
          <w:sz w:val="24"/>
        </w:rPr>
        <w:fldChar w:fldCharType="end"/>
      </w:r>
      <w:r w:rsidR="00227CC9">
        <w:rPr>
          <w:rFonts w:ascii="Times New Roman" w:hAnsi="Times New Roman"/>
          <w:sz w:val="24"/>
        </w:rPr>
        <w:t>,</w:t>
      </w:r>
      <w:r w:rsidR="00303369">
        <w:rPr>
          <w:rFonts w:ascii="Times New Roman" w:hAnsi="Times New Roman"/>
          <w:sz w:val="24"/>
        </w:rPr>
        <w:t xml:space="preserve"> </w:t>
      </w:r>
      <w:r w:rsidR="000E6814">
        <w:rPr>
          <w:rFonts w:ascii="Times New Roman" w:hAnsi="Times New Roman"/>
          <w:sz w:val="24"/>
        </w:rPr>
        <w:t xml:space="preserve">they </w:t>
      </w:r>
      <w:r w:rsidR="007C42A3">
        <w:rPr>
          <w:rFonts w:ascii="Times New Roman" w:hAnsi="Times New Roman"/>
          <w:sz w:val="24"/>
        </w:rPr>
        <w:t>may be</w:t>
      </w:r>
      <w:r w:rsidR="000E6814">
        <w:rPr>
          <w:rFonts w:ascii="Times New Roman" w:hAnsi="Times New Roman"/>
          <w:sz w:val="24"/>
        </w:rPr>
        <w:t xml:space="preserve"> under-recognised</w:t>
      </w:r>
      <w:r w:rsidR="00303369">
        <w:rPr>
          <w:rFonts w:ascii="Times New Roman" w:hAnsi="Times New Roman"/>
          <w:sz w:val="24"/>
        </w:rPr>
        <w:t xml:space="preserve"> in dance. </w:t>
      </w:r>
      <w:r w:rsidR="00303369">
        <w:rPr>
          <w:rFonts w:ascii="Times New Roman" w:hAnsi="Times New Roman"/>
          <w:sz w:val="24"/>
          <w:szCs w:val="24"/>
        </w:rPr>
        <w:t xml:space="preserve">Furthermore, the often sporadic timetable of dance performances, auditions, rehearsals and exams may not allow for the seasonality associated with many sports, and pose a further challenge. </w:t>
      </w:r>
      <w:r w:rsidR="00E002B5">
        <w:rPr>
          <w:rFonts w:ascii="Times New Roman" w:hAnsi="Times New Roman"/>
          <w:sz w:val="24"/>
        </w:rPr>
        <w:t>Clinicians have a key role in the e</w:t>
      </w:r>
      <w:r w:rsidR="007C42A3">
        <w:rPr>
          <w:rFonts w:ascii="Times New Roman" w:hAnsi="Times New Roman"/>
          <w:sz w:val="24"/>
        </w:rPr>
        <w:t>ducation of dance</w:t>
      </w:r>
      <w:r w:rsidR="003419AE">
        <w:rPr>
          <w:rFonts w:ascii="Times New Roman" w:hAnsi="Times New Roman"/>
          <w:sz w:val="24"/>
        </w:rPr>
        <w:t xml:space="preserve"> professionals about strategies </w:t>
      </w:r>
      <w:r w:rsidR="009B7EFC">
        <w:rPr>
          <w:rFonts w:ascii="Times New Roman" w:hAnsi="Times New Roman"/>
          <w:sz w:val="24"/>
        </w:rPr>
        <w:t>regarding</w:t>
      </w:r>
      <w:r w:rsidR="003419AE">
        <w:rPr>
          <w:rFonts w:ascii="Times New Roman" w:hAnsi="Times New Roman"/>
          <w:sz w:val="24"/>
        </w:rPr>
        <w:t xml:space="preserve"> periodisation </w:t>
      </w:r>
      <w:r w:rsidR="00E002B5">
        <w:rPr>
          <w:rFonts w:ascii="Times New Roman" w:hAnsi="Times New Roman"/>
          <w:sz w:val="24"/>
        </w:rPr>
        <w:t xml:space="preserve">and load management, </w:t>
      </w:r>
      <w:r w:rsidR="003419AE">
        <w:rPr>
          <w:rFonts w:ascii="Times New Roman" w:hAnsi="Times New Roman"/>
          <w:sz w:val="24"/>
        </w:rPr>
        <w:t>to optimise dancer longevity</w:t>
      </w:r>
      <w:r w:rsidR="00D349A1">
        <w:rPr>
          <w:rFonts w:ascii="Times New Roman" w:hAnsi="Times New Roman"/>
          <w:sz w:val="24"/>
        </w:rPr>
        <w:t xml:space="preserve">, health </w:t>
      </w:r>
      <w:r w:rsidR="003419AE">
        <w:rPr>
          <w:rFonts w:ascii="Times New Roman" w:hAnsi="Times New Roman"/>
          <w:sz w:val="24"/>
        </w:rPr>
        <w:t>and performance</w:t>
      </w:r>
      <w:r w:rsidR="00303369">
        <w:rPr>
          <w:rFonts w:ascii="Times New Roman" w:hAnsi="Times New Roman"/>
          <w:sz w:val="24"/>
        </w:rPr>
        <w:t xml:space="preserve">. </w:t>
      </w:r>
    </w:p>
    <w:p w14:paraId="1B6E39F8" w14:textId="77777777" w:rsidR="00227CC9" w:rsidRDefault="00227CC9" w:rsidP="00414034">
      <w:pPr>
        <w:spacing w:after="0" w:line="480" w:lineRule="auto"/>
        <w:jc w:val="both"/>
        <w:rPr>
          <w:rFonts w:ascii="Times New Roman" w:hAnsi="Times New Roman"/>
          <w:b/>
          <w:sz w:val="24"/>
        </w:rPr>
      </w:pPr>
    </w:p>
    <w:p w14:paraId="3A6D9B65" w14:textId="362CC595" w:rsidR="00414034" w:rsidRDefault="00761061" w:rsidP="00414034">
      <w:pPr>
        <w:spacing w:after="0" w:line="480" w:lineRule="auto"/>
        <w:jc w:val="both"/>
        <w:rPr>
          <w:rFonts w:ascii="Times New Roman" w:hAnsi="Times New Roman"/>
          <w:b/>
          <w:sz w:val="24"/>
        </w:rPr>
      </w:pPr>
      <w:r>
        <w:rPr>
          <w:rFonts w:ascii="Times New Roman" w:hAnsi="Times New Roman"/>
          <w:b/>
          <w:sz w:val="24"/>
        </w:rPr>
        <w:t>Cross</w:t>
      </w:r>
      <w:r w:rsidR="00414034" w:rsidRPr="00472CB2">
        <w:rPr>
          <w:rFonts w:ascii="Times New Roman" w:hAnsi="Times New Roman"/>
          <w:b/>
          <w:sz w:val="24"/>
        </w:rPr>
        <w:t xml:space="preserve">-training activity </w:t>
      </w:r>
    </w:p>
    <w:p w14:paraId="5EA01B26" w14:textId="32D897DE" w:rsidR="00C56948" w:rsidRDefault="00C56948" w:rsidP="00414034">
      <w:pPr>
        <w:spacing w:after="0" w:line="480" w:lineRule="auto"/>
        <w:jc w:val="both"/>
        <w:rPr>
          <w:rFonts w:ascii="Times New Roman" w:hAnsi="Times New Roman"/>
          <w:sz w:val="24"/>
        </w:rPr>
      </w:pPr>
      <w:r>
        <w:rPr>
          <w:rFonts w:ascii="Times New Roman" w:hAnsi="Times New Roman"/>
          <w:sz w:val="24"/>
        </w:rPr>
        <w:t>Both groups undertook</w:t>
      </w:r>
      <w:r w:rsidR="00D97988">
        <w:rPr>
          <w:rFonts w:ascii="Times New Roman" w:hAnsi="Times New Roman"/>
          <w:sz w:val="24"/>
        </w:rPr>
        <w:t xml:space="preserve"> relatively little weekly cross-training at approximately 3 and 2.4 hours for the ID and CD groups respectively. </w:t>
      </w:r>
      <w:r w:rsidR="0076660D">
        <w:rPr>
          <w:rFonts w:ascii="Times New Roman" w:hAnsi="Times New Roman"/>
          <w:sz w:val="24"/>
        </w:rPr>
        <w:t>In a</w:t>
      </w:r>
      <w:r w:rsidR="00035CBF">
        <w:rPr>
          <w:rFonts w:ascii="Times New Roman" w:hAnsi="Times New Roman"/>
          <w:sz w:val="24"/>
        </w:rPr>
        <w:t xml:space="preserve"> previous</w:t>
      </w:r>
      <w:r w:rsidR="0076660D">
        <w:rPr>
          <w:rFonts w:ascii="Times New Roman" w:hAnsi="Times New Roman"/>
          <w:sz w:val="24"/>
        </w:rPr>
        <w:t xml:space="preserve"> cohort of 166 professional Irish dancers, 25</w:t>
      </w:r>
      <w:r w:rsidR="00771575">
        <w:rPr>
          <w:rFonts w:ascii="Times New Roman" w:hAnsi="Times New Roman"/>
          <w:sz w:val="24"/>
        </w:rPr>
        <w:t>.</w:t>
      </w:r>
      <w:r w:rsidR="0076660D">
        <w:rPr>
          <w:rFonts w:ascii="Times New Roman" w:hAnsi="Times New Roman"/>
          <w:sz w:val="24"/>
        </w:rPr>
        <w:t>3% perform</w:t>
      </w:r>
      <w:r w:rsidR="00227CC9">
        <w:rPr>
          <w:rFonts w:ascii="Times New Roman" w:hAnsi="Times New Roman"/>
          <w:sz w:val="24"/>
        </w:rPr>
        <w:t xml:space="preserve">ed no cross-training whatsoever </w:t>
      </w:r>
      <w:r w:rsidR="0076660D">
        <w:rPr>
          <w:rFonts w:ascii="Times New Roman" w:hAnsi="Times New Roman"/>
          <w:sz w:val="24"/>
        </w:rPr>
        <w:fldChar w:fldCharType="begin"/>
      </w:r>
      <w:r w:rsidR="005A19AC">
        <w:rPr>
          <w:rFonts w:ascii="Times New Roman" w:hAnsi="Times New Roman"/>
          <w:sz w:val="24"/>
        </w:rPr>
        <w:instrText xml:space="preserve"> ADDIN EN.CITE &lt;EndNote&gt;&lt;Cite&gt;&lt;Author&gt;Cahalan&lt;/Author&gt;&lt;Year&gt;2013&lt;/Year&gt;&lt;RecNum&gt;28&lt;/RecNum&gt;&lt;DisplayText&gt;(Cahalan and O&amp;apos;Sullivan, 2013)&lt;/DisplayText&gt;&lt;record&gt;&lt;rec-number&gt;28&lt;/rec-number&gt;&lt;foreign-keys&gt;&lt;key app="EN" db-id="0z92wzarafrasrer5evpdvvlaatxwfse5x0e"&gt;28&lt;/key&gt;&lt;/foreign-keys&gt;&lt;ref-type name="Journal Article"&gt;17&lt;/ref-type&gt;&lt;contributors&gt;&lt;authors&gt;&lt;author&gt;Cahalan, Roisin&lt;/author&gt;&lt;author&gt;O&amp;apos;Sullivan, Kieran&lt;/author&gt;&lt;/authors&gt;&lt;/contributors&gt;&lt;titles&gt;&lt;title&gt;Injury in professional Irish dancers&lt;/title&gt;&lt;secondary-title&gt;Journal of Dance Medicine &amp;amp; Science&lt;/secondary-title&gt;&lt;short-title&gt;J Dance Med Sci&lt;/short-title&gt;&lt;/titles&gt;&lt;periodical&gt;&lt;full-title&gt;Journal of Dance Medicine &amp;amp; Science&lt;/full-title&gt;&lt;/periodical&gt;&lt;pages&gt;150-158&lt;/pages&gt;&lt;volume&gt;17&lt;/volume&gt;&lt;number&gt;4&lt;/number&gt;&lt;dates&gt;&lt;year&gt;2013&lt;/year&gt;&lt;pub-dates&gt;&lt;date&gt;Dec&lt;/date&gt;&lt;/pub-dates&gt;&lt;/dates&gt;&lt;isbn&gt;1089-313X&lt;/isbn&gt;&lt;urls&gt;&lt;/urls&gt;&lt;/record&gt;&lt;/Cite&gt;&lt;/EndNote&gt;</w:instrText>
      </w:r>
      <w:r w:rsidR="0076660D">
        <w:rPr>
          <w:rFonts w:ascii="Times New Roman" w:hAnsi="Times New Roman"/>
          <w:sz w:val="24"/>
        </w:rPr>
        <w:fldChar w:fldCharType="separate"/>
      </w:r>
      <w:r w:rsidR="005A19AC">
        <w:rPr>
          <w:rFonts w:ascii="Times New Roman" w:hAnsi="Times New Roman"/>
          <w:noProof/>
          <w:sz w:val="24"/>
        </w:rPr>
        <w:t>(</w:t>
      </w:r>
      <w:hyperlink w:anchor="_ENREF_11" w:tooltip="Cahalan, 2013 #28" w:history="1">
        <w:r w:rsidR="00426D67">
          <w:rPr>
            <w:rFonts w:ascii="Times New Roman" w:hAnsi="Times New Roman"/>
            <w:noProof/>
            <w:sz w:val="24"/>
          </w:rPr>
          <w:t>Cahalan and O'Sullivan, 2013</w:t>
        </w:r>
      </w:hyperlink>
      <w:r w:rsidR="005A19AC">
        <w:rPr>
          <w:rFonts w:ascii="Times New Roman" w:hAnsi="Times New Roman"/>
          <w:noProof/>
          <w:sz w:val="24"/>
        </w:rPr>
        <w:t>)</w:t>
      </w:r>
      <w:r w:rsidR="0076660D">
        <w:rPr>
          <w:rFonts w:ascii="Times New Roman" w:hAnsi="Times New Roman"/>
          <w:sz w:val="24"/>
        </w:rPr>
        <w:fldChar w:fldCharType="end"/>
      </w:r>
      <w:r w:rsidR="00227CC9">
        <w:rPr>
          <w:rFonts w:ascii="Times New Roman" w:hAnsi="Times New Roman"/>
          <w:sz w:val="24"/>
        </w:rPr>
        <w:t>.</w:t>
      </w:r>
      <w:r w:rsidR="0076660D">
        <w:rPr>
          <w:rFonts w:ascii="Times New Roman" w:hAnsi="Times New Roman"/>
          <w:sz w:val="24"/>
        </w:rPr>
        <w:t xml:space="preserve"> Cross-training was similarly eschewed by collegiate modern dancers who were found to have inadequate upper body strength to meet the d</w:t>
      </w:r>
      <w:r w:rsidR="000912A3">
        <w:rPr>
          <w:rFonts w:ascii="Times New Roman" w:hAnsi="Times New Roman"/>
          <w:sz w:val="24"/>
        </w:rPr>
        <w:t xml:space="preserve">emands </w:t>
      </w:r>
      <w:r w:rsidR="00227CC9">
        <w:rPr>
          <w:rFonts w:ascii="Times New Roman" w:hAnsi="Times New Roman"/>
          <w:sz w:val="24"/>
        </w:rPr>
        <w:t xml:space="preserve">of their dance activity </w:t>
      </w:r>
      <w:r w:rsidR="0076660D">
        <w:rPr>
          <w:rFonts w:ascii="Times New Roman" w:hAnsi="Times New Roman"/>
          <w:sz w:val="24"/>
        </w:rPr>
        <w:fldChar w:fldCharType="begin"/>
      </w:r>
      <w:r w:rsidR="005A19AC">
        <w:rPr>
          <w:rFonts w:ascii="Times New Roman" w:hAnsi="Times New Roman"/>
          <w:sz w:val="24"/>
        </w:rPr>
        <w:instrText xml:space="preserve"> ADDIN EN.CITE &lt;EndNote&gt;&lt;Cite&gt;&lt;Author&gt;Sides&lt;/Author&gt;&lt;Year&gt;2009&lt;/Year&gt;&lt;RecNum&gt;478&lt;/RecNum&gt;&lt;DisplayText&gt;(Sides, Ambegaonkar and Caswell, 2009)&lt;/DisplayText&gt;&lt;record&gt;&lt;rec-number&gt;478&lt;/rec-number&gt;&lt;foreign-keys&gt;&lt;key app="EN" db-id="0z92wzarafrasrer5evpdvvlaatxwfse5x0e"&gt;478&lt;/key&gt;&lt;/foreign-keys&gt;&lt;ref-type name="Journal Article"&gt;17&lt;/ref-type&gt;&lt;contributors&gt;&lt;authors&gt;&lt;author&gt;Sides, Summer N&lt;/author&gt;&lt;author&gt;Ambegaonkar, Jatin P&lt;/author&gt;&lt;author&gt;Caswell, Shane V&lt;/author&gt;&lt;/authors&gt;&lt;/contributors&gt;&lt;titles&gt;&lt;title&gt;High incidence of shoulder injuries in collegiate modern dance students&lt;/title&gt;&lt;secondary-title&gt;Athletic Therapy Today&lt;/secondary-title&gt;&lt;/titles&gt;&lt;periodical&gt;&lt;full-title&gt;Athletic Therapy Today&lt;/full-title&gt;&lt;/periodical&gt;&lt;pages&gt;43-46&lt;/pages&gt;&lt;volume&gt;14&lt;/volume&gt;&lt;number&gt;4&lt;/number&gt;&lt;dates&gt;&lt;year&gt;2009&lt;/year&gt;&lt;/dates&gt;&lt;isbn&gt;1078-7895&lt;/isbn&gt;&lt;urls&gt;&lt;/urls&gt;&lt;electronic-resource-num&gt;https://doi.org/10.1123/att.14.4.43&lt;/electronic-resource-num&gt;&lt;/record&gt;&lt;/Cite&gt;&lt;/EndNote&gt;</w:instrText>
      </w:r>
      <w:r w:rsidR="0076660D">
        <w:rPr>
          <w:rFonts w:ascii="Times New Roman" w:hAnsi="Times New Roman"/>
          <w:sz w:val="24"/>
        </w:rPr>
        <w:fldChar w:fldCharType="separate"/>
      </w:r>
      <w:r w:rsidR="005A19AC">
        <w:rPr>
          <w:rFonts w:ascii="Times New Roman" w:hAnsi="Times New Roman"/>
          <w:noProof/>
          <w:sz w:val="24"/>
        </w:rPr>
        <w:t>(</w:t>
      </w:r>
      <w:hyperlink w:anchor="_ENREF_37" w:tooltip="Sides, 2009 #478" w:history="1">
        <w:r w:rsidR="00426D67">
          <w:rPr>
            <w:rFonts w:ascii="Times New Roman" w:hAnsi="Times New Roman"/>
            <w:noProof/>
            <w:sz w:val="24"/>
          </w:rPr>
          <w:t>Sides, Ambegaonkar and Caswell, 2009</w:t>
        </w:r>
      </w:hyperlink>
      <w:r w:rsidR="005A19AC">
        <w:rPr>
          <w:rFonts w:ascii="Times New Roman" w:hAnsi="Times New Roman"/>
          <w:noProof/>
          <w:sz w:val="24"/>
        </w:rPr>
        <w:t>)</w:t>
      </w:r>
      <w:r w:rsidR="0076660D">
        <w:rPr>
          <w:rFonts w:ascii="Times New Roman" w:hAnsi="Times New Roman"/>
          <w:sz w:val="24"/>
        </w:rPr>
        <w:fldChar w:fldCharType="end"/>
      </w:r>
      <w:r w:rsidR="00227CC9">
        <w:rPr>
          <w:rFonts w:ascii="Times New Roman" w:hAnsi="Times New Roman"/>
          <w:sz w:val="24"/>
        </w:rPr>
        <w:t>.</w:t>
      </w:r>
      <w:r w:rsidR="000912A3">
        <w:rPr>
          <w:rFonts w:ascii="Times New Roman" w:hAnsi="Times New Roman"/>
          <w:sz w:val="24"/>
        </w:rPr>
        <w:t xml:space="preserve"> </w:t>
      </w:r>
      <w:r w:rsidR="00FE7413">
        <w:rPr>
          <w:rFonts w:ascii="Times New Roman" w:hAnsi="Times New Roman"/>
          <w:sz w:val="24"/>
        </w:rPr>
        <w:t>It has been proposed in the literature that some dancers will avoid cross-training, believing it to adversely affect dance ability</w:t>
      </w:r>
      <w:r w:rsidR="00227CC9">
        <w:rPr>
          <w:rFonts w:ascii="Times New Roman" w:hAnsi="Times New Roman"/>
          <w:sz w:val="24"/>
        </w:rPr>
        <w:t xml:space="preserve"> </w:t>
      </w:r>
      <w:r w:rsidR="00FE7413">
        <w:rPr>
          <w:rFonts w:ascii="Times New Roman" w:hAnsi="Times New Roman"/>
          <w:sz w:val="24"/>
        </w:rPr>
        <w:fldChar w:fldCharType="begin"/>
      </w:r>
      <w:r w:rsidR="005A19AC">
        <w:rPr>
          <w:rFonts w:ascii="Times New Roman" w:hAnsi="Times New Roman"/>
          <w:sz w:val="24"/>
        </w:rPr>
        <w:instrText xml:space="preserve"> ADDIN EN.CITE &lt;EndNote&gt;&lt;Cite&gt;&lt;Author&gt;Miller&lt;/Author&gt;&lt;RecNum&gt;504&lt;/RecNum&gt;&lt;DisplayText&gt;(Miller and Miller III, 2017)&lt;/DisplayText&gt;&lt;record&gt;&lt;rec-number&gt;504&lt;/rec-number&gt;&lt;foreign-keys&gt;&lt;key app="EN" db-id="0z92wzarafrasrer5evpdvvlaatxwfse5x0e"&gt;504&lt;/key&gt;&lt;/foreign-keys&gt;&lt;ref-type name="Journal Article"&gt;17&lt;/ref-type&gt;&lt;contributors&gt;&lt;authors&gt;&lt;author&gt;Miller, Leanna&lt;/author&gt;&lt;author&gt;Miller III, Fred L&lt;/author&gt;&lt;/authors&gt;&lt;/contributors&gt;&lt;titles&gt;&lt;title&gt;A Comparative Analysis of the Fitness of Collegiate Dancers as compared to Collegiate Volleyball and Softball Players&lt;/title&gt;&lt;secondary-title&gt;American Journal of Undergraduate Research&lt;/secondary-title&gt;&lt;/titles&gt;&lt;periodical&gt;&lt;full-title&gt;American Journal of Undergraduate Research&lt;/full-title&gt;&lt;/periodical&gt;&lt;pages&gt;11-16&lt;/pages&gt;&lt;volume&gt;14&lt;/volume&gt;&lt;number&gt;1&lt;/number&gt;&lt;dates&gt;&lt;year&gt;2017&lt;/year&gt;&lt;/dates&gt;&lt;urls&gt;&lt;/urls&gt;&lt;/record&gt;&lt;/Cite&gt;&lt;/EndNote&gt;</w:instrText>
      </w:r>
      <w:r w:rsidR="00FE7413">
        <w:rPr>
          <w:rFonts w:ascii="Times New Roman" w:hAnsi="Times New Roman"/>
          <w:sz w:val="24"/>
        </w:rPr>
        <w:fldChar w:fldCharType="separate"/>
      </w:r>
      <w:r w:rsidR="005A19AC">
        <w:rPr>
          <w:rFonts w:ascii="Times New Roman" w:hAnsi="Times New Roman"/>
          <w:noProof/>
          <w:sz w:val="24"/>
        </w:rPr>
        <w:t>(</w:t>
      </w:r>
      <w:hyperlink w:anchor="_ENREF_33" w:tooltip="Miller, 2017 #504" w:history="1">
        <w:r w:rsidR="00426D67">
          <w:rPr>
            <w:rFonts w:ascii="Times New Roman" w:hAnsi="Times New Roman"/>
            <w:noProof/>
            <w:sz w:val="24"/>
          </w:rPr>
          <w:t>Miller and Miller III, 2017</w:t>
        </w:r>
      </w:hyperlink>
      <w:r w:rsidR="005A19AC">
        <w:rPr>
          <w:rFonts w:ascii="Times New Roman" w:hAnsi="Times New Roman"/>
          <w:noProof/>
          <w:sz w:val="24"/>
        </w:rPr>
        <w:t>)</w:t>
      </w:r>
      <w:r w:rsidR="00FE7413">
        <w:rPr>
          <w:rFonts w:ascii="Times New Roman" w:hAnsi="Times New Roman"/>
          <w:sz w:val="24"/>
        </w:rPr>
        <w:fldChar w:fldCharType="end"/>
      </w:r>
      <w:r w:rsidR="00227CC9">
        <w:rPr>
          <w:rFonts w:ascii="Times New Roman" w:hAnsi="Times New Roman"/>
          <w:sz w:val="24"/>
        </w:rPr>
        <w:t>.</w:t>
      </w:r>
      <w:r w:rsidR="00FE7413">
        <w:rPr>
          <w:rFonts w:ascii="Times New Roman" w:hAnsi="Times New Roman"/>
          <w:sz w:val="24"/>
        </w:rPr>
        <w:t xml:space="preserve"> However, </w:t>
      </w:r>
      <w:r w:rsidR="0008569C">
        <w:rPr>
          <w:rFonts w:ascii="Times New Roman" w:hAnsi="Times New Roman"/>
          <w:sz w:val="24"/>
        </w:rPr>
        <w:t>cross-training</w:t>
      </w:r>
      <w:r w:rsidR="00886993">
        <w:rPr>
          <w:rFonts w:ascii="Times New Roman" w:hAnsi="Times New Roman"/>
          <w:sz w:val="24"/>
        </w:rPr>
        <w:t xml:space="preserve"> for </w:t>
      </w:r>
      <w:r w:rsidR="0008569C">
        <w:rPr>
          <w:rFonts w:ascii="Times New Roman" w:hAnsi="Times New Roman"/>
          <w:sz w:val="24"/>
        </w:rPr>
        <w:t>pre-professional dancers has been advocated to prepare them for a professional career</w:t>
      </w:r>
      <w:r w:rsidR="00227CC9">
        <w:rPr>
          <w:rFonts w:ascii="Times New Roman" w:hAnsi="Times New Roman"/>
          <w:sz w:val="24"/>
        </w:rPr>
        <w:t xml:space="preserve"> </w:t>
      </w:r>
      <w:r w:rsidR="0008569C">
        <w:rPr>
          <w:rFonts w:ascii="Times New Roman" w:hAnsi="Times New Roman"/>
          <w:sz w:val="24"/>
        </w:rPr>
        <w:fldChar w:fldCharType="begin"/>
      </w:r>
      <w:r w:rsidR="005A19AC">
        <w:rPr>
          <w:rFonts w:ascii="Times New Roman" w:hAnsi="Times New Roman"/>
          <w:sz w:val="24"/>
        </w:rPr>
        <w:instrText xml:space="preserve"> ADDIN EN.CITE &lt;EndNote&gt;&lt;Cite&gt;&lt;Author&gt;Bronner&lt;/Author&gt;&lt;Year&gt;2016&lt;/Year&gt;&lt;RecNum&gt;506&lt;/RecNum&gt;&lt;DisplayText&gt;(Bronner et al., 2016)&lt;/DisplayText&gt;&lt;record&gt;&lt;rec-number&gt;506&lt;/rec-number&gt;&lt;foreign-keys&gt;&lt;key app="EN" db-id="0z92wzarafrasrer5evpdvvlaatxwfse5x0e"&gt;506&lt;/key&gt;&lt;/foreign-keys&gt;&lt;ref-type name="Journal Article"&gt;17&lt;/ref-type&gt;&lt;contributors&gt;&lt;authors&gt;&lt;author&gt;Bronner, Shaw&lt;/author&gt;&lt;author&gt;Codman, Emma&lt;/author&gt;&lt;author&gt;Hash-Campbell, Dana&lt;/author&gt;&lt;author&gt;Ojofeitimi, Sheyi&lt;/author&gt;&lt;/authors&gt;&lt;/contributors&gt;&lt;titles&gt;&lt;title&gt;Differences in preseason aerobic fitness screening in professional and pre-professional modern dancers&lt;/title&gt;&lt;secondary-title&gt;Journal of Dance Medicine &amp;amp; Science&lt;/secondary-title&gt;&lt;short-title&gt;J Dance Med Sci&lt;/short-title&gt;&lt;/titles&gt;&lt;periodical&gt;&lt;full-title&gt;Journal of Dance Medicine &amp;amp; Science&lt;/full-title&gt;&lt;/periodical&gt;&lt;pages&gt;11-22&lt;/pages&gt;&lt;volume&gt;20&lt;/volume&gt;&lt;number&gt;1&lt;/number&gt;&lt;dates&gt;&lt;year&gt;2016&lt;/year&gt;&lt;/dates&gt;&lt;isbn&gt;1089-313X&lt;/isbn&gt;&lt;urls&gt;&lt;/urls&gt;&lt;/record&gt;&lt;/Cite&gt;&lt;/EndNote&gt;</w:instrText>
      </w:r>
      <w:r w:rsidR="0008569C">
        <w:rPr>
          <w:rFonts w:ascii="Times New Roman" w:hAnsi="Times New Roman"/>
          <w:sz w:val="24"/>
        </w:rPr>
        <w:fldChar w:fldCharType="separate"/>
      </w:r>
      <w:r w:rsidR="005A19AC">
        <w:rPr>
          <w:rFonts w:ascii="Times New Roman" w:hAnsi="Times New Roman"/>
          <w:noProof/>
          <w:sz w:val="24"/>
        </w:rPr>
        <w:t>(</w:t>
      </w:r>
      <w:hyperlink w:anchor="_ENREF_9" w:tooltip="Bronner, 2016 #506" w:history="1">
        <w:r w:rsidR="00426D67">
          <w:rPr>
            <w:rFonts w:ascii="Times New Roman" w:hAnsi="Times New Roman"/>
            <w:noProof/>
            <w:sz w:val="24"/>
          </w:rPr>
          <w:t>Bronner et al., 2016</w:t>
        </w:r>
      </w:hyperlink>
      <w:r w:rsidR="005A19AC">
        <w:rPr>
          <w:rFonts w:ascii="Times New Roman" w:hAnsi="Times New Roman"/>
          <w:noProof/>
          <w:sz w:val="24"/>
        </w:rPr>
        <w:t>)</w:t>
      </w:r>
      <w:r w:rsidR="0008569C">
        <w:rPr>
          <w:rFonts w:ascii="Times New Roman" w:hAnsi="Times New Roman"/>
          <w:sz w:val="24"/>
        </w:rPr>
        <w:fldChar w:fldCharType="end"/>
      </w:r>
      <w:r w:rsidR="00227CC9">
        <w:rPr>
          <w:rFonts w:ascii="Times New Roman" w:hAnsi="Times New Roman"/>
          <w:sz w:val="24"/>
        </w:rPr>
        <w:t>.</w:t>
      </w:r>
      <w:r w:rsidR="0081095E">
        <w:rPr>
          <w:rFonts w:ascii="Times New Roman" w:hAnsi="Times New Roman"/>
          <w:sz w:val="24"/>
        </w:rPr>
        <w:t xml:space="preserve"> </w:t>
      </w:r>
      <w:r>
        <w:rPr>
          <w:rFonts w:ascii="Times New Roman" w:hAnsi="Times New Roman"/>
          <w:sz w:val="24"/>
        </w:rPr>
        <w:t>In</w:t>
      </w:r>
      <w:r w:rsidR="000912A3">
        <w:rPr>
          <w:rFonts w:ascii="Times New Roman" w:hAnsi="Times New Roman"/>
          <w:sz w:val="24"/>
        </w:rPr>
        <w:t xml:space="preserve"> this study, levels of cross-training were low and remained relatively constant throughout the year regardless of hours danced and/or injury.</w:t>
      </w:r>
      <w:r w:rsidR="00EF5A78">
        <w:rPr>
          <w:rFonts w:ascii="Times New Roman" w:hAnsi="Times New Roman"/>
          <w:sz w:val="24"/>
        </w:rPr>
        <w:t xml:space="preserve"> </w:t>
      </w:r>
      <w:r w:rsidR="00FE7413">
        <w:rPr>
          <w:rFonts w:ascii="Times New Roman" w:hAnsi="Times New Roman"/>
          <w:sz w:val="24"/>
        </w:rPr>
        <w:t>Given the diverse techn</w:t>
      </w:r>
      <w:r w:rsidR="0081095E">
        <w:rPr>
          <w:rFonts w:ascii="Times New Roman" w:hAnsi="Times New Roman"/>
          <w:sz w:val="24"/>
        </w:rPr>
        <w:t>ical and choreographical demands</w:t>
      </w:r>
      <w:r w:rsidR="007C42A3">
        <w:rPr>
          <w:rFonts w:ascii="Times New Roman" w:hAnsi="Times New Roman"/>
          <w:sz w:val="24"/>
        </w:rPr>
        <w:t xml:space="preserve"> of ID and CD</w:t>
      </w:r>
      <w:r w:rsidR="0081095E">
        <w:rPr>
          <w:rFonts w:ascii="Times New Roman" w:hAnsi="Times New Roman"/>
          <w:sz w:val="24"/>
        </w:rPr>
        <w:t>, appropriate cross-training regime</w:t>
      </w:r>
      <w:r w:rsidR="009505F5">
        <w:rPr>
          <w:rFonts w:ascii="Times New Roman" w:hAnsi="Times New Roman"/>
          <w:sz w:val="24"/>
        </w:rPr>
        <w:t>n</w:t>
      </w:r>
      <w:r w:rsidR="0081095E">
        <w:rPr>
          <w:rFonts w:ascii="Times New Roman" w:hAnsi="Times New Roman"/>
          <w:sz w:val="24"/>
        </w:rPr>
        <w:t xml:space="preserve">s for the genres in this study may be markedly dissimilar. </w:t>
      </w:r>
      <w:r w:rsidR="00E002B5">
        <w:rPr>
          <w:rFonts w:ascii="Times New Roman" w:hAnsi="Times New Roman"/>
          <w:sz w:val="24"/>
        </w:rPr>
        <w:t xml:space="preserve">It is incumbent upon clinicians to familiarise themselves with the varying technical demands of specific dance genres to facilitate appropriate cross-training both in </w:t>
      </w:r>
      <w:r w:rsidR="00035CBF">
        <w:rPr>
          <w:rFonts w:ascii="Times New Roman" w:hAnsi="Times New Roman"/>
          <w:sz w:val="24"/>
        </w:rPr>
        <w:t>prehabilitation</w:t>
      </w:r>
      <w:r w:rsidR="00E002B5">
        <w:rPr>
          <w:rFonts w:ascii="Times New Roman" w:hAnsi="Times New Roman"/>
          <w:sz w:val="24"/>
        </w:rPr>
        <w:t xml:space="preserve"> and post-injury rehabilitation interventions.</w:t>
      </w:r>
    </w:p>
    <w:p w14:paraId="07CF508F" w14:textId="593307A6" w:rsidR="00771575" w:rsidRDefault="00771575" w:rsidP="00414034">
      <w:pPr>
        <w:spacing w:after="0" w:line="480" w:lineRule="auto"/>
        <w:jc w:val="both"/>
        <w:rPr>
          <w:rFonts w:ascii="Times New Roman" w:hAnsi="Times New Roman"/>
          <w:sz w:val="24"/>
        </w:rPr>
      </w:pPr>
    </w:p>
    <w:p w14:paraId="7FFFD523" w14:textId="559670E4" w:rsidR="0008569C" w:rsidRDefault="002B5903" w:rsidP="00414034">
      <w:pPr>
        <w:spacing w:after="0" w:line="480" w:lineRule="auto"/>
        <w:jc w:val="both"/>
        <w:rPr>
          <w:rFonts w:ascii="Times New Roman" w:hAnsi="Times New Roman"/>
          <w:b/>
          <w:sz w:val="24"/>
        </w:rPr>
      </w:pPr>
      <w:r w:rsidRPr="002B5903">
        <w:rPr>
          <w:rFonts w:ascii="Times New Roman" w:hAnsi="Times New Roman"/>
          <w:b/>
          <w:sz w:val="24"/>
        </w:rPr>
        <w:t>Injury</w:t>
      </w:r>
    </w:p>
    <w:p w14:paraId="4841DD9C" w14:textId="377212DE" w:rsidR="00E259DD" w:rsidRDefault="00321564" w:rsidP="00FE42ED">
      <w:pPr>
        <w:spacing w:after="0" w:line="480" w:lineRule="auto"/>
        <w:jc w:val="both"/>
        <w:rPr>
          <w:rFonts w:ascii="Times New Roman" w:hAnsi="Times New Roman"/>
          <w:sz w:val="24"/>
        </w:rPr>
      </w:pPr>
      <w:r>
        <w:rPr>
          <w:rFonts w:ascii="Times New Roman" w:hAnsi="Times New Roman"/>
          <w:sz w:val="24"/>
        </w:rPr>
        <w:t xml:space="preserve">Notwithstanding the acknowledged choreographical differences between the genres, there was much similarity in the pattern of injuries reported. </w:t>
      </w:r>
      <w:r w:rsidR="005851C1">
        <w:rPr>
          <w:rFonts w:ascii="Times New Roman" w:hAnsi="Times New Roman"/>
          <w:sz w:val="24"/>
        </w:rPr>
        <w:t xml:space="preserve">The lower limb </w:t>
      </w:r>
      <w:r w:rsidR="00E259DD">
        <w:rPr>
          <w:rFonts w:ascii="Times New Roman" w:hAnsi="Times New Roman"/>
          <w:sz w:val="24"/>
        </w:rPr>
        <w:t>and lower back were</w:t>
      </w:r>
      <w:r w:rsidR="005851C1">
        <w:rPr>
          <w:rFonts w:ascii="Times New Roman" w:hAnsi="Times New Roman"/>
          <w:sz w:val="24"/>
        </w:rPr>
        <w:t xml:space="preserve"> the anatomical area</w:t>
      </w:r>
      <w:r w:rsidR="00E259DD">
        <w:rPr>
          <w:rFonts w:ascii="Times New Roman" w:hAnsi="Times New Roman"/>
          <w:sz w:val="24"/>
        </w:rPr>
        <w:t>s</w:t>
      </w:r>
      <w:r w:rsidR="002B5903">
        <w:rPr>
          <w:rFonts w:ascii="Times New Roman" w:hAnsi="Times New Roman"/>
          <w:sz w:val="24"/>
        </w:rPr>
        <w:t xml:space="preserve"> most c</w:t>
      </w:r>
      <w:r w:rsidR="005851C1">
        <w:rPr>
          <w:rFonts w:ascii="Times New Roman" w:hAnsi="Times New Roman"/>
          <w:sz w:val="24"/>
        </w:rPr>
        <w:t>ommonly affected</w:t>
      </w:r>
      <w:r w:rsidR="00B513B6">
        <w:rPr>
          <w:rFonts w:ascii="Times New Roman" w:hAnsi="Times New Roman"/>
          <w:sz w:val="24"/>
        </w:rPr>
        <w:t>,</w:t>
      </w:r>
      <w:r w:rsidR="005851C1">
        <w:rPr>
          <w:rFonts w:ascii="Times New Roman" w:hAnsi="Times New Roman"/>
          <w:sz w:val="24"/>
        </w:rPr>
        <w:t xml:space="preserve"> in line </w:t>
      </w:r>
      <w:r w:rsidR="00035CBF">
        <w:rPr>
          <w:rFonts w:ascii="Times New Roman" w:hAnsi="Times New Roman"/>
          <w:sz w:val="24"/>
        </w:rPr>
        <w:t>with most</w:t>
      </w:r>
      <w:r w:rsidR="00B513B6">
        <w:rPr>
          <w:rFonts w:ascii="Times New Roman" w:hAnsi="Times New Roman"/>
          <w:sz w:val="24"/>
        </w:rPr>
        <w:t xml:space="preserve"> </w:t>
      </w:r>
      <w:r w:rsidR="005851C1">
        <w:rPr>
          <w:rFonts w:ascii="Times New Roman" w:hAnsi="Times New Roman"/>
          <w:sz w:val="24"/>
        </w:rPr>
        <w:t>similar research in this area</w:t>
      </w:r>
      <w:r w:rsidR="00227CC9">
        <w:rPr>
          <w:rFonts w:ascii="Times New Roman" w:hAnsi="Times New Roman"/>
          <w:sz w:val="24"/>
        </w:rPr>
        <w:t xml:space="preserve"> </w:t>
      </w:r>
      <w:r w:rsidR="005851C1">
        <w:rPr>
          <w:rFonts w:ascii="Times New Roman" w:hAnsi="Times New Roman"/>
          <w:sz w:val="24"/>
        </w:rPr>
        <w:fldChar w:fldCharType="begin">
          <w:fldData xml:space="preserve">PEVuZE5vdGU+PENpdGU+PEF1dGhvcj5ZYXU8L0F1dGhvcj48WWVhcj4yMDE3PC9ZZWFyPjxSZWNO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</w:fldData>
        </w:fldChar>
      </w:r>
      <w:r w:rsidR="005A19AC">
        <w:rPr>
          <w:rFonts w:ascii="Times New Roman" w:hAnsi="Times New Roman"/>
          <w:sz w:val="24"/>
        </w:rPr>
        <w:instrText xml:space="preserve"> ADDIN EN.CITE </w:instrText>
      </w:r>
      <w:r w:rsidR="005A19AC">
        <w:rPr>
          <w:rFonts w:ascii="Times New Roman" w:hAnsi="Times New Roman"/>
          <w:sz w:val="24"/>
        </w:rPr>
        <w:fldChar w:fldCharType="begin">
          <w:fldData xml:space="preserve">PEVuZE5vdGU+PENpdGU+PEF1dGhvcj5ZYXU8L0F1dGhvcj48WWVhcj4yMDE3PC9ZZWFyPjxSZWNO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</w:fldData>
        </w:fldChar>
      </w:r>
      <w:r w:rsidR="005A19AC">
        <w:rPr>
          <w:rFonts w:ascii="Times New Roman" w:hAnsi="Times New Roman"/>
          <w:sz w:val="24"/>
        </w:rPr>
        <w:instrText xml:space="preserve"> ADDIN EN.CITE.DATA </w:instrText>
      </w:r>
      <w:r w:rsidR="005A19AC">
        <w:rPr>
          <w:rFonts w:ascii="Times New Roman" w:hAnsi="Times New Roman"/>
          <w:sz w:val="24"/>
        </w:rPr>
      </w:r>
      <w:r w:rsidR="005A19AC">
        <w:rPr>
          <w:rFonts w:ascii="Times New Roman" w:hAnsi="Times New Roman"/>
          <w:sz w:val="24"/>
        </w:rPr>
        <w:fldChar w:fldCharType="end"/>
      </w:r>
      <w:r w:rsidR="005851C1">
        <w:rPr>
          <w:rFonts w:ascii="Times New Roman" w:hAnsi="Times New Roman"/>
          <w:sz w:val="24"/>
        </w:rPr>
      </w:r>
      <w:r w:rsidR="005851C1">
        <w:rPr>
          <w:rFonts w:ascii="Times New Roman" w:hAnsi="Times New Roman"/>
          <w:sz w:val="24"/>
        </w:rPr>
        <w:fldChar w:fldCharType="separate"/>
      </w:r>
      <w:r w:rsidR="005A19AC">
        <w:rPr>
          <w:rFonts w:ascii="Times New Roman" w:hAnsi="Times New Roman"/>
          <w:noProof/>
          <w:sz w:val="24"/>
        </w:rPr>
        <w:t>(</w:t>
      </w:r>
      <w:hyperlink w:anchor="_ENREF_12" w:tooltip="Cahalan, 2016 #26" w:history="1">
        <w:r w:rsidR="00426D67">
          <w:rPr>
            <w:rFonts w:ascii="Times New Roman" w:hAnsi="Times New Roman"/>
            <w:noProof/>
            <w:sz w:val="24"/>
          </w:rPr>
          <w:t>Cahalan et al., 2016</w:t>
        </w:r>
      </w:hyperlink>
      <w:r w:rsidR="005A19AC">
        <w:rPr>
          <w:rFonts w:ascii="Times New Roman" w:hAnsi="Times New Roman"/>
          <w:noProof/>
          <w:sz w:val="24"/>
        </w:rPr>
        <w:t xml:space="preserve">, </w:t>
      </w:r>
      <w:hyperlink w:anchor="_ENREF_48" w:tooltip="Yau, 2017 #335" w:history="1">
        <w:r w:rsidR="00426D67">
          <w:rPr>
            <w:rFonts w:ascii="Times New Roman" w:hAnsi="Times New Roman"/>
            <w:noProof/>
            <w:sz w:val="24"/>
          </w:rPr>
          <w:t>Yau et al., 2017</w:t>
        </w:r>
      </w:hyperlink>
      <w:r w:rsidR="005A19AC">
        <w:rPr>
          <w:rFonts w:ascii="Times New Roman" w:hAnsi="Times New Roman"/>
          <w:noProof/>
          <w:sz w:val="24"/>
        </w:rPr>
        <w:t>)</w:t>
      </w:r>
      <w:r w:rsidR="005851C1">
        <w:rPr>
          <w:rFonts w:ascii="Times New Roman" w:hAnsi="Times New Roman"/>
          <w:sz w:val="24"/>
        </w:rPr>
        <w:fldChar w:fldCharType="end"/>
      </w:r>
      <w:r w:rsidR="00227CC9">
        <w:rPr>
          <w:rFonts w:ascii="Times New Roman" w:hAnsi="Times New Roman"/>
          <w:sz w:val="24"/>
        </w:rPr>
        <w:t>.</w:t>
      </w:r>
      <w:r w:rsidR="005851C1">
        <w:rPr>
          <w:rFonts w:ascii="Times New Roman" w:hAnsi="Times New Roman"/>
          <w:sz w:val="24"/>
        </w:rPr>
        <w:t xml:space="preserve"> Similarly, diagnoses (where known) reflected previous findings indicating that injuries to muscl</w:t>
      </w:r>
      <w:r w:rsidR="00B513B6">
        <w:rPr>
          <w:rFonts w:ascii="Times New Roman" w:hAnsi="Times New Roman"/>
          <w:sz w:val="24"/>
        </w:rPr>
        <w:t>e, joints and ligaments are</w:t>
      </w:r>
      <w:r w:rsidR="005851C1">
        <w:rPr>
          <w:rFonts w:ascii="Times New Roman" w:hAnsi="Times New Roman"/>
          <w:sz w:val="24"/>
        </w:rPr>
        <w:t xml:space="preserve"> pervasive</w:t>
      </w:r>
      <w:r w:rsidR="00227CC9">
        <w:rPr>
          <w:rFonts w:ascii="Times New Roman" w:hAnsi="Times New Roman"/>
          <w:sz w:val="24"/>
        </w:rPr>
        <w:t xml:space="preserve"> </w:t>
      </w:r>
      <w:r>
        <w:rPr>
          <w:rFonts w:ascii="Times New Roman" w:hAnsi="Times New Roman"/>
          <w:sz w:val="24"/>
        </w:rPr>
        <w:fldChar w:fldCharType="begin"/>
      </w:r>
      <w:r w:rsidR="005A19AC">
        <w:rPr>
          <w:rFonts w:ascii="Times New Roman" w:hAnsi="Times New Roman"/>
          <w:sz w:val="24"/>
        </w:rPr>
        <w:instrText xml:space="preserve"> ADDIN EN.CITE &lt;EndNote&gt;&lt;Cite&gt;&lt;Author&gt;Malkogeorgos&lt;/Author&gt;&lt;Year&gt;2011&lt;/Year&gt;&lt;RecNum&gt;484&lt;/RecNum&gt;&lt;DisplayText&gt;(Malkogeorgos et al., 2011)&lt;/DisplayText&gt;&lt;record&gt;&lt;rec-number&gt;484&lt;/rec-number&gt;&lt;foreign-keys&gt;&lt;key app="EN" db-id="0z92wzarafrasrer5evpdvvlaatxwfse5x0e"&gt;484&lt;/key&gt;&lt;/foreign-keys&gt;&lt;ref-type name="Journal Article"&gt;17&lt;/ref-type&gt;&lt;contributors&gt;&lt;authors&gt;&lt;author&gt;Malkogeorgos, A&lt;/author&gt;&lt;author&gt;Mavrovouniotis, F&lt;/author&gt;&lt;author&gt;Zaggelidis, G&lt;/author&gt;&lt;author&gt;Ciucurel, C&lt;/author&gt;&lt;/authors&gt;&lt;/contributors&gt;&lt;titles&gt;&lt;title&gt;Common dance related musculoskeletal injuries&lt;/title&gt;&lt;secondary-title&gt;Journal of Physical Education and Sport&lt;/secondary-title&gt;&lt;/titles&gt;&lt;periodical&gt;&lt;full-title&gt;Journal of Physical Education and Sport&lt;/full-title&gt;&lt;/periodical&gt;&lt;pages&gt;259&lt;/pages&gt;&lt;volume&gt;11&lt;/volume&gt;&lt;number&gt;3&lt;/number&gt;&lt;dates&gt;&lt;year&gt;2011&lt;/year&gt;&lt;/dates&gt;&lt;isbn&gt;2247-8051&lt;/isbn&gt;&lt;urls&gt;&lt;/urls&gt;&lt;/record&gt;&lt;/Cite&gt;&lt;/EndNote&gt;</w:instrText>
      </w:r>
      <w:r>
        <w:rPr>
          <w:rFonts w:ascii="Times New Roman" w:hAnsi="Times New Roman"/>
          <w:sz w:val="24"/>
        </w:rPr>
        <w:fldChar w:fldCharType="separate"/>
      </w:r>
      <w:r w:rsidR="005A19AC">
        <w:rPr>
          <w:rFonts w:ascii="Times New Roman" w:hAnsi="Times New Roman"/>
          <w:noProof/>
          <w:sz w:val="24"/>
        </w:rPr>
        <w:t>(</w:t>
      </w:r>
      <w:hyperlink w:anchor="_ENREF_30" w:tooltip="Malkogeorgos, 2011 #484" w:history="1">
        <w:r w:rsidR="00426D67">
          <w:rPr>
            <w:rFonts w:ascii="Times New Roman" w:hAnsi="Times New Roman"/>
            <w:noProof/>
            <w:sz w:val="24"/>
          </w:rPr>
          <w:t>Malkogeorgos et al., 2011</w:t>
        </w:r>
      </w:hyperlink>
      <w:r w:rsidR="005A19AC">
        <w:rPr>
          <w:rFonts w:ascii="Times New Roman" w:hAnsi="Times New Roman"/>
          <w:noProof/>
          <w:sz w:val="24"/>
        </w:rPr>
        <w:t>)</w:t>
      </w:r>
      <w:r>
        <w:rPr>
          <w:rFonts w:ascii="Times New Roman" w:hAnsi="Times New Roman"/>
          <w:sz w:val="24"/>
        </w:rPr>
        <w:fldChar w:fldCharType="end"/>
      </w:r>
      <w:r w:rsidR="00227CC9">
        <w:rPr>
          <w:rFonts w:ascii="Times New Roman" w:hAnsi="Times New Roman"/>
          <w:sz w:val="24"/>
        </w:rPr>
        <w:t>.</w:t>
      </w:r>
      <w:r>
        <w:rPr>
          <w:rFonts w:ascii="Times New Roman" w:hAnsi="Times New Roman"/>
          <w:sz w:val="24"/>
        </w:rPr>
        <w:t xml:space="preserve"> </w:t>
      </w:r>
      <w:r w:rsidR="00D5041B" w:rsidRPr="00035CBF">
        <w:rPr>
          <w:rFonts w:ascii="Times New Roman" w:hAnsi="Times New Roman"/>
          <w:sz w:val="24"/>
        </w:rPr>
        <w:t>The large proportion of injuries with an “Unclear/Unknown”</w:t>
      </w:r>
      <w:r w:rsidR="00E33FB7" w:rsidRPr="00035CBF">
        <w:rPr>
          <w:rFonts w:ascii="Times New Roman" w:hAnsi="Times New Roman"/>
          <w:sz w:val="24"/>
        </w:rPr>
        <w:t xml:space="preserve"> diagnosis indicates that </w:t>
      </w:r>
      <w:r w:rsidR="00D5041B" w:rsidRPr="00035CBF">
        <w:rPr>
          <w:rFonts w:ascii="Times New Roman" w:hAnsi="Times New Roman"/>
          <w:sz w:val="24"/>
        </w:rPr>
        <w:t>many injuries were never reviewed by a medical professional. It is unknown whether this was because the dancers considered the injury to be benign, felt they could manage it themselves, or chose not to, or were unable to, attend a medical professional</w:t>
      </w:r>
      <w:r w:rsidR="00D5041B">
        <w:rPr>
          <w:rFonts w:ascii="Times New Roman" w:hAnsi="Times New Roman"/>
          <w:sz w:val="24"/>
        </w:rPr>
        <w:t>.</w:t>
      </w:r>
      <w:r w:rsidR="00D5041B" w:rsidRPr="00D5041B">
        <w:rPr>
          <w:rFonts w:ascii="Times New Roman" w:hAnsi="Times New Roman"/>
          <w:sz w:val="24"/>
        </w:rPr>
        <w:t xml:space="preserve"> </w:t>
      </w:r>
      <w:r>
        <w:rPr>
          <w:rFonts w:ascii="Times New Roman" w:hAnsi="Times New Roman"/>
          <w:sz w:val="24"/>
        </w:rPr>
        <w:t xml:space="preserve">The injury rate was </w:t>
      </w:r>
      <w:r w:rsidR="0001445B">
        <w:rPr>
          <w:rFonts w:ascii="Times New Roman" w:hAnsi="Times New Roman"/>
          <w:sz w:val="24"/>
        </w:rPr>
        <w:t xml:space="preserve">only </w:t>
      </w:r>
      <w:r w:rsidR="00303369">
        <w:rPr>
          <w:rFonts w:ascii="Times New Roman" w:hAnsi="Times New Roman"/>
          <w:sz w:val="24"/>
        </w:rPr>
        <w:t>marginally higher</w:t>
      </w:r>
      <w:r>
        <w:rPr>
          <w:rFonts w:ascii="Times New Roman" w:hAnsi="Times New Roman"/>
          <w:sz w:val="24"/>
        </w:rPr>
        <w:t xml:space="preserve"> for the ID than the CD group. The broad definition of injury </w:t>
      </w:r>
      <w:r w:rsidR="00B513B6">
        <w:rPr>
          <w:rFonts w:ascii="Times New Roman" w:hAnsi="Times New Roman"/>
          <w:sz w:val="24"/>
        </w:rPr>
        <w:t xml:space="preserve">in this study </w:t>
      </w:r>
      <w:r>
        <w:rPr>
          <w:rFonts w:ascii="Times New Roman" w:hAnsi="Times New Roman"/>
          <w:sz w:val="24"/>
        </w:rPr>
        <w:t>to include events which did impact upon their dancing, but did not</w:t>
      </w:r>
      <w:r w:rsidR="001E23EC">
        <w:rPr>
          <w:rFonts w:ascii="Times New Roman" w:hAnsi="Times New Roman"/>
          <w:sz w:val="24"/>
        </w:rPr>
        <w:t xml:space="preserve"> necessarily lead to complete</w:t>
      </w:r>
      <w:r>
        <w:rPr>
          <w:rFonts w:ascii="Times New Roman" w:hAnsi="Times New Roman"/>
          <w:sz w:val="24"/>
        </w:rPr>
        <w:t xml:space="preserve"> cessation, illustrated that the</w:t>
      </w:r>
      <w:r w:rsidR="007C42A3">
        <w:rPr>
          <w:rFonts w:ascii="Times New Roman" w:hAnsi="Times New Roman"/>
          <w:sz w:val="24"/>
        </w:rPr>
        <w:t xml:space="preserve">se participants often </w:t>
      </w:r>
      <w:r>
        <w:rPr>
          <w:rFonts w:ascii="Times New Roman" w:hAnsi="Times New Roman"/>
          <w:sz w:val="24"/>
        </w:rPr>
        <w:t xml:space="preserve">continued to dance while injured. </w:t>
      </w:r>
    </w:p>
    <w:p w14:paraId="14389EA0" w14:textId="77777777" w:rsidR="00E259DD" w:rsidRDefault="00E259DD" w:rsidP="00FE42ED">
      <w:pPr>
        <w:spacing w:after="0" w:line="480" w:lineRule="auto"/>
        <w:jc w:val="both"/>
        <w:rPr>
          <w:rFonts w:ascii="Times New Roman" w:hAnsi="Times New Roman"/>
          <w:sz w:val="24"/>
        </w:rPr>
      </w:pPr>
    </w:p>
    <w:p w14:paraId="3C32DA4E" w14:textId="19E05BBB" w:rsidR="00BD5CE1" w:rsidRDefault="007C42A3" w:rsidP="00FE42ED">
      <w:pPr>
        <w:spacing w:after="0" w:line="480" w:lineRule="auto"/>
        <w:jc w:val="both"/>
        <w:rPr>
          <w:rFonts w:ascii="Times New Roman" w:hAnsi="Times New Roman"/>
          <w:sz w:val="24"/>
        </w:rPr>
      </w:pPr>
      <w:r>
        <w:rPr>
          <w:rFonts w:ascii="Times New Roman" w:hAnsi="Times New Roman"/>
          <w:sz w:val="24"/>
        </w:rPr>
        <w:t>In this</w:t>
      </w:r>
      <w:r w:rsidR="005D1919">
        <w:rPr>
          <w:rFonts w:ascii="Times New Roman" w:hAnsi="Times New Roman"/>
          <w:sz w:val="24"/>
        </w:rPr>
        <w:t xml:space="preserve"> study, the rate of injury using this </w:t>
      </w:r>
      <w:r w:rsidR="001E23EC">
        <w:rPr>
          <w:rFonts w:ascii="Times New Roman" w:hAnsi="Times New Roman"/>
          <w:sz w:val="24"/>
        </w:rPr>
        <w:t xml:space="preserve">broad </w:t>
      </w:r>
      <w:r w:rsidR="005D1919">
        <w:rPr>
          <w:rFonts w:ascii="Times New Roman" w:hAnsi="Times New Roman"/>
          <w:sz w:val="24"/>
        </w:rPr>
        <w:t>definition was 10.6 injuries</w:t>
      </w:r>
      <w:r w:rsidR="005D1919" w:rsidRPr="005B1D9F">
        <w:rPr>
          <w:rFonts w:ascii="Times New Roman" w:hAnsi="Times New Roman"/>
          <w:sz w:val="24"/>
        </w:rPr>
        <w:t xml:space="preserve"> per 1000 hours dancing</w:t>
      </w:r>
      <w:r w:rsidR="005D1919">
        <w:rPr>
          <w:rFonts w:ascii="Times New Roman" w:hAnsi="Times New Roman"/>
          <w:sz w:val="24"/>
        </w:rPr>
        <w:t xml:space="preserve"> for the ID group</w:t>
      </w:r>
      <w:r w:rsidR="005D1919" w:rsidRPr="005B1D9F">
        <w:rPr>
          <w:rFonts w:ascii="Times New Roman" w:hAnsi="Times New Roman"/>
          <w:sz w:val="24"/>
        </w:rPr>
        <w:t xml:space="preserve">, compared to 8.4 </w:t>
      </w:r>
      <w:r w:rsidR="005D1919">
        <w:rPr>
          <w:rFonts w:ascii="Times New Roman" w:hAnsi="Times New Roman"/>
          <w:sz w:val="24"/>
        </w:rPr>
        <w:t xml:space="preserve">injuries per 1000 hours dancing for CD group. When only time-loss injuries were considered, these figures were adjusted downwards to </w:t>
      </w:r>
      <w:r w:rsidR="005D1919" w:rsidRPr="005B1D9F">
        <w:rPr>
          <w:rFonts w:ascii="Times New Roman" w:hAnsi="Times New Roman"/>
          <w:sz w:val="24"/>
        </w:rPr>
        <w:t xml:space="preserve">3.4 injuries </w:t>
      </w:r>
      <w:r w:rsidR="005D1919">
        <w:rPr>
          <w:rFonts w:ascii="Times New Roman" w:hAnsi="Times New Roman"/>
          <w:sz w:val="24"/>
        </w:rPr>
        <w:t xml:space="preserve">and 2.4 injuries </w:t>
      </w:r>
      <w:r w:rsidR="005D1919" w:rsidRPr="005B1D9F">
        <w:rPr>
          <w:rFonts w:ascii="Times New Roman" w:hAnsi="Times New Roman"/>
          <w:sz w:val="24"/>
        </w:rPr>
        <w:t>per 1000 hours of dancing</w:t>
      </w:r>
      <w:r w:rsidR="005D1919">
        <w:rPr>
          <w:rFonts w:ascii="Times New Roman" w:hAnsi="Times New Roman"/>
          <w:sz w:val="24"/>
        </w:rPr>
        <w:t xml:space="preserve"> for the ID and CD groups respectively. </w:t>
      </w:r>
      <w:r w:rsidR="00FE42ED">
        <w:rPr>
          <w:rFonts w:ascii="Times New Roman" w:hAnsi="Times New Roman"/>
          <w:sz w:val="24"/>
        </w:rPr>
        <w:t>A similar prospective study of 66 pre-professional ballet and modern dancers</w:t>
      </w:r>
      <w:r w:rsidR="00227CC9">
        <w:rPr>
          <w:rFonts w:ascii="Times New Roman" w:hAnsi="Times New Roman"/>
          <w:sz w:val="24"/>
        </w:rPr>
        <w:t xml:space="preserve"> </w:t>
      </w:r>
      <w:r w:rsidR="00FE42ED">
        <w:rPr>
          <w:rFonts w:ascii="Times New Roman" w:hAnsi="Times New Roman"/>
          <w:sz w:val="24"/>
        </w:rPr>
        <w:fldChar w:fldCharType="begin"/>
      </w:r>
      <w:r w:rsidR="005A19AC">
        <w:rPr>
          <w:rFonts w:ascii="Times New Roman" w:hAnsi="Times New Roman"/>
          <w:sz w:val="24"/>
        </w:rPr>
        <w:instrText xml:space="preserve"> ADDIN EN.CITE &lt;EndNote&gt;&lt;Cite&gt;&lt;Author&gt;Lee&lt;/Author&gt;&lt;Year&gt;2017&lt;/Year&gt;&lt;RecNum&gt;462&lt;/RecNum&gt;&lt;DisplayText&gt;(Lee et al., 2017)&lt;/DisplayText&gt;&lt;record&gt;&lt;rec-number&gt;462&lt;/rec-number&gt;&lt;foreign-keys&gt;&lt;key app="EN" db-id="0z92wzarafrasrer5evpdvvlaatxwfse5x0e"&gt;462&lt;/key&gt;&lt;/foreign-keys&gt;&lt;ref-type name="Journal Article"&gt;17&lt;/ref-type&gt;&lt;contributors&gt;&lt;authors&gt;&lt;author&gt;Lee, Linda&lt;/author&gt;&lt;author&gt;Reid, Duncan&lt;/author&gt;&lt;author&gt;Cadwell, Jill&lt;/author&gt;&lt;author&gt;Palmer, Priya&lt;/author&gt;&lt;/authors&gt;&lt;/contributors&gt;&lt;titles&gt;&lt;title&gt;Injury incidence, dance exposure and the use of the movement competency screen (MCS) to identify variables associated with injury in full-time pre-professional dancers&lt;/title&gt;&lt;secondary-title&gt;International journal of sports physical therapy&lt;/secondary-title&gt;&lt;short-title&gt;Int J Sports Phys Ther&lt;/short-title&gt;&lt;/titles&gt;&lt;periodical&gt;&lt;full-title&gt;International journal of sports physical therapy&lt;/full-title&gt;&lt;/periodical&gt;&lt;pages&gt;352&lt;/pages&gt;&lt;volume&gt;12&lt;/volume&gt;&lt;number&gt;3&lt;/number&gt;&lt;dates&gt;&lt;year&gt;2017&lt;/year&gt;&lt;/dates&gt;&lt;urls&gt;&lt;/urls&gt;&lt;/record&gt;&lt;/Cite&gt;&lt;/EndNote&gt;</w:instrText>
      </w:r>
      <w:r w:rsidR="00FE42ED">
        <w:rPr>
          <w:rFonts w:ascii="Times New Roman" w:hAnsi="Times New Roman"/>
          <w:sz w:val="24"/>
        </w:rPr>
        <w:fldChar w:fldCharType="separate"/>
      </w:r>
      <w:r w:rsidR="005A19AC">
        <w:rPr>
          <w:rFonts w:ascii="Times New Roman" w:hAnsi="Times New Roman"/>
          <w:noProof/>
          <w:sz w:val="24"/>
        </w:rPr>
        <w:t>(</w:t>
      </w:r>
      <w:hyperlink w:anchor="_ENREF_29" w:tooltip="Lee, 2017 #462" w:history="1">
        <w:r w:rsidR="00426D67">
          <w:rPr>
            <w:rFonts w:ascii="Times New Roman" w:hAnsi="Times New Roman"/>
            <w:noProof/>
            <w:sz w:val="24"/>
          </w:rPr>
          <w:t>Lee et al., 2017</w:t>
        </w:r>
      </w:hyperlink>
      <w:r w:rsidR="005A19AC">
        <w:rPr>
          <w:rFonts w:ascii="Times New Roman" w:hAnsi="Times New Roman"/>
          <w:noProof/>
          <w:sz w:val="24"/>
        </w:rPr>
        <w:t>)</w:t>
      </w:r>
      <w:r w:rsidR="00FE42ED">
        <w:rPr>
          <w:rFonts w:ascii="Times New Roman" w:hAnsi="Times New Roman"/>
          <w:sz w:val="24"/>
        </w:rPr>
        <w:fldChar w:fldCharType="end"/>
      </w:r>
      <w:r w:rsidR="00FE42ED">
        <w:rPr>
          <w:rFonts w:ascii="Times New Roman" w:hAnsi="Times New Roman"/>
          <w:sz w:val="24"/>
        </w:rPr>
        <w:t xml:space="preserve"> reported an injury rate of </w:t>
      </w:r>
      <w:r w:rsidR="00FE42ED" w:rsidRPr="00FE42ED">
        <w:rPr>
          <w:rFonts w:ascii="Times New Roman" w:hAnsi="Times New Roman"/>
          <w:sz w:val="24"/>
        </w:rPr>
        <w:t>2.27 per 1000 hours of dance exposure</w:t>
      </w:r>
      <w:r w:rsidR="00FE42ED">
        <w:rPr>
          <w:rFonts w:ascii="Times New Roman" w:hAnsi="Times New Roman"/>
          <w:sz w:val="24"/>
        </w:rPr>
        <w:t xml:space="preserve">. </w:t>
      </w:r>
      <w:r w:rsidR="00BD5CE1">
        <w:rPr>
          <w:rFonts w:ascii="Times New Roman" w:hAnsi="Times New Roman"/>
          <w:sz w:val="24"/>
        </w:rPr>
        <w:t xml:space="preserve">However dance exposure hours in the Lee study were calculated based on the weekly academic timetable of dancers, and may not reflect the actual hours of dance undertaken by participants, or dance exposure outside of the academic day or calendar. </w:t>
      </w:r>
    </w:p>
    <w:p w14:paraId="134B07A2" w14:textId="77777777" w:rsidR="00BD5CE1" w:rsidRDefault="00BD5CE1" w:rsidP="00FE42ED">
      <w:pPr>
        <w:spacing w:after="0" w:line="480" w:lineRule="auto"/>
        <w:jc w:val="both"/>
        <w:rPr>
          <w:rFonts w:ascii="Times New Roman" w:hAnsi="Times New Roman"/>
          <w:sz w:val="24"/>
        </w:rPr>
      </w:pPr>
    </w:p>
    <w:p w14:paraId="1C3FB6D4" w14:textId="2F943B06" w:rsidR="002B5903" w:rsidRDefault="00E002B5" w:rsidP="00FE42ED">
      <w:pPr>
        <w:spacing w:after="0" w:line="480" w:lineRule="auto"/>
        <w:jc w:val="both"/>
        <w:rPr>
          <w:rFonts w:ascii="Times New Roman" w:hAnsi="Times New Roman"/>
          <w:sz w:val="24"/>
          <w:szCs w:val="24"/>
        </w:rPr>
      </w:pPr>
      <w:r>
        <w:rPr>
          <w:rFonts w:ascii="Times New Roman" w:hAnsi="Times New Roman"/>
          <w:sz w:val="24"/>
        </w:rPr>
        <w:t xml:space="preserve">A recent study involving pre-professional ballet and contemporary dancers reported that, depending on the definition of injury used, injury prevalence varied from 9.4%  (time-loss) and 82.4% (any complaint), and incidence of injuries per 1,000 hours of dance ranged from 0.1 (time-loss) and 4.9 (any complaint) </w:t>
      </w:r>
      <w:r>
        <w:rPr>
          <w:rFonts w:ascii="Times New Roman" w:hAnsi="Times New Roman"/>
          <w:sz w:val="24"/>
        </w:rPr>
        <w:fldChar w:fldCharType="begin"/>
      </w:r>
      <w:r>
        <w:rPr>
          <w:rFonts w:ascii="Times New Roman" w:hAnsi="Times New Roman"/>
          <w:sz w:val="24"/>
        </w:rPr>
        <w:instrText xml:space="preserve"> ADDIN EN.CITE &lt;EndNote&gt;&lt;Cite&gt;&lt;Author&gt;Kenny&lt;/Author&gt;&lt;Year&gt;2018&lt;/Year&gt;&lt;RecNum&gt;457&lt;/RecNum&gt;&lt;DisplayText&gt;(Kenny et al., 2018)&lt;/DisplayText&gt;&lt;record&gt;&lt;rec-number&gt;457&lt;/rec-number&gt;&lt;foreign-keys&gt;&lt;key app="EN" db-id="0z92wzarafrasrer5evpdvvlaatxwfse5x0e"&gt;457&lt;/key&gt;&lt;/foreign-keys&gt;&lt;ref-type name="Journal Article"&gt;17&lt;/ref-type&gt;&lt;contributors&gt;&lt;authors&gt;&lt;author&gt;Kenny, Sarah J&lt;/author&gt;&lt;author&gt;Palacios-Derflingher, Luz&lt;/author&gt;&lt;author&gt;Whittaker, Jackie L&lt;/author&gt;&lt;author&gt;Emery, Carolyn A&lt;/author&gt;&lt;/authors&gt;&lt;/contributors&gt;&lt;titles&gt;&lt;title&gt;The Influence of Injury Definition on Injury Burden in Preprofessional Ballet and Contemporary Dancers&lt;/title&gt;&lt;secondary-title&gt;Journal of orthopaedic &amp;amp; sports physical therapy&lt;/secondary-title&gt;&lt;/titles&gt;&lt;periodical&gt;&lt;full-title&gt;journal of orthopaedic &amp;amp; sports physical therapy&lt;/full-title&gt;&lt;/periodical&gt;&lt;pages&gt;185-193&lt;/pages&gt;&lt;volume&gt;48&lt;/volume&gt;&lt;number&gt;3&lt;/number&gt;&lt;dates&gt;&lt;year&gt;2018&lt;/year&gt;&lt;/dates&gt;&lt;isbn&gt;0190-6011&lt;/isbn&gt;&lt;urls&gt;&lt;/urls&gt;&lt;electronic-resource-num&gt;10.2519/jospt.2018.7542&lt;/electronic-resource-num&gt;&lt;/record&gt;&lt;/Cite&gt;&lt;/EndNote&gt;</w:instrText>
      </w:r>
      <w:r>
        <w:rPr>
          <w:rFonts w:ascii="Times New Roman" w:hAnsi="Times New Roman"/>
          <w:sz w:val="24"/>
        </w:rPr>
        <w:fldChar w:fldCharType="separate"/>
      </w:r>
      <w:r>
        <w:rPr>
          <w:rFonts w:ascii="Times New Roman" w:hAnsi="Times New Roman"/>
          <w:noProof/>
          <w:sz w:val="24"/>
        </w:rPr>
        <w:t>(</w:t>
      </w:r>
      <w:hyperlink w:anchor="_ENREF_27" w:tooltip="Kenny, 2018 #457" w:history="1">
        <w:r w:rsidR="00426D67">
          <w:rPr>
            <w:rFonts w:ascii="Times New Roman" w:hAnsi="Times New Roman"/>
            <w:noProof/>
            <w:sz w:val="24"/>
          </w:rPr>
          <w:t>Kenny et al., 2018</w:t>
        </w:r>
      </w:hyperlink>
      <w:r>
        <w:rPr>
          <w:rFonts w:ascii="Times New Roman" w:hAnsi="Times New Roman"/>
          <w:noProof/>
          <w:sz w:val="24"/>
        </w:rPr>
        <w:t>)</w:t>
      </w:r>
      <w:r>
        <w:rPr>
          <w:rFonts w:ascii="Times New Roman" w:hAnsi="Times New Roman"/>
          <w:sz w:val="24"/>
        </w:rPr>
        <w:fldChar w:fldCharType="end"/>
      </w:r>
      <w:r>
        <w:rPr>
          <w:rFonts w:ascii="Times New Roman" w:hAnsi="Times New Roman"/>
          <w:sz w:val="24"/>
        </w:rPr>
        <w:t>. Thus, a purely time-loss definition of injury</w:t>
      </w:r>
      <w:r w:rsidR="005D1919">
        <w:rPr>
          <w:rFonts w:ascii="Times New Roman" w:hAnsi="Times New Roman"/>
          <w:sz w:val="24"/>
        </w:rPr>
        <w:t xml:space="preserve"> </w:t>
      </w:r>
      <w:r w:rsidR="001C2C83">
        <w:rPr>
          <w:rFonts w:ascii="Times New Roman" w:hAnsi="Times New Roman"/>
          <w:sz w:val="24"/>
        </w:rPr>
        <w:t>likely</w:t>
      </w:r>
      <w:r w:rsidR="007C42A3">
        <w:rPr>
          <w:rFonts w:ascii="Times New Roman" w:hAnsi="Times New Roman"/>
          <w:sz w:val="24"/>
        </w:rPr>
        <w:t xml:space="preserve"> underestimate</w:t>
      </w:r>
      <w:r w:rsidR="001C2C83">
        <w:rPr>
          <w:rFonts w:ascii="Times New Roman" w:hAnsi="Times New Roman"/>
          <w:sz w:val="24"/>
        </w:rPr>
        <w:t>s</w:t>
      </w:r>
      <w:r w:rsidR="007C42A3">
        <w:rPr>
          <w:rFonts w:ascii="Times New Roman" w:hAnsi="Times New Roman"/>
          <w:sz w:val="24"/>
        </w:rPr>
        <w:t xml:space="preserve"> the actual incidence</w:t>
      </w:r>
      <w:r w:rsidR="005D1919">
        <w:rPr>
          <w:rFonts w:ascii="Times New Roman" w:hAnsi="Times New Roman"/>
          <w:sz w:val="24"/>
        </w:rPr>
        <w:t xml:space="preserve"> of inj</w:t>
      </w:r>
      <w:r>
        <w:rPr>
          <w:rFonts w:ascii="Times New Roman" w:hAnsi="Times New Roman"/>
          <w:sz w:val="24"/>
        </w:rPr>
        <w:t xml:space="preserve">ury in dance. This may </w:t>
      </w:r>
      <w:r w:rsidR="001C2C83">
        <w:rPr>
          <w:rFonts w:ascii="Times New Roman" w:hAnsi="Times New Roman"/>
          <w:sz w:val="24"/>
        </w:rPr>
        <w:t>indicate the</w:t>
      </w:r>
      <w:r w:rsidR="00CF1330">
        <w:rPr>
          <w:rFonts w:ascii="Times New Roman" w:hAnsi="Times New Roman"/>
          <w:sz w:val="24"/>
        </w:rPr>
        <w:t xml:space="preserve"> perceived ability</w:t>
      </w:r>
      <w:r w:rsidR="005D1919">
        <w:rPr>
          <w:rFonts w:ascii="Times New Roman" w:hAnsi="Times New Roman"/>
          <w:sz w:val="24"/>
        </w:rPr>
        <w:t xml:space="preserve"> of many dancers to manag</w:t>
      </w:r>
      <w:r>
        <w:rPr>
          <w:rFonts w:ascii="Times New Roman" w:hAnsi="Times New Roman"/>
          <w:sz w:val="24"/>
        </w:rPr>
        <w:t>e their injuries themselves, an unwillingness or inability to access professional med</w:t>
      </w:r>
      <w:r w:rsidR="001C2C83">
        <w:rPr>
          <w:rFonts w:ascii="Times New Roman" w:hAnsi="Times New Roman"/>
          <w:sz w:val="24"/>
        </w:rPr>
        <w:t>ical help, or reflect</w:t>
      </w:r>
      <w:r>
        <w:rPr>
          <w:rFonts w:ascii="Times New Roman" w:hAnsi="Times New Roman"/>
          <w:sz w:val="24"/>
        </w:rPr>
        <w:t xml:space="preserve"> the</w:t>
      </w:r>
      <w:r w:rsidR="005D1919">
        <w:rPr>
          <w:rFonts w:ascii="Times New Roman" w:hAnsi="Times New Roman"/>
          <w:sz w:val="24"/>
        </w:rPr>
        <w:t xml:space="preserve"> accepted subculture of </w:t>
      </w:r>
      <w:r w:rsidR="00227CC9">
        <w:rPr>
          <w:rFonts w:ascii="Times New Roman" w:hAnsi="Times New Roman"/>
          <w:sz w:val="24"/>
        </w:rPr>
        <w:t xml:space="preserve">injury concealment within dance </w:t>
      </w:r>
      <w:r w:rsidR="005D1919">
        <w:rPr>
          <w:rFonts w:ascii="Times New Roman" w:hAnsi="Times New Roman"/>
          <w:sz w:val="24"/>
        </w:rPr>
        <w:fldChar w:fldCharType="begin"/>
      </w:r>
      <w:r w:rsidR="005A19AC">
        <w:rPr>
          <w:rFonts w:ascii="Times New Roman" w:hAnsi="Times New Roman"/>
          <w:sz w:val="24"/>
        </w:rPr>
        <w:instrText xml:space="preserve"> ADDIN EN.CITE &lt;EndNote&gt;&lt;Cite&gt;&lt;Author&gt;McEwen&lt;/Author&gt;&lt;Year&gt;2011&lt;/Year&gt;&lt;RecNum&gt;260&lt;/RecNum&gt;&lt;DisplayText&gt;(McEwen and Young, 2011)&lt;/DisplayText&gt;&lt;record&gt;&lt;rec-number&gt;260&lt;/rec-number&gt;&lt;foreign-keys&gt;&lt;key app="EN" db-id="0z92wzarafrasrer5evpdvvlaatxwfse5x0e"&gt;260&lt;/key&gt;&lt;/foreign-keys&gt;&lt;ref-type name="Journal Article"&gt;17&lt;/ref-type&gt;&lt;contributors&gt;&lt;authors&gt;&lt;author&gt;McEwen, Krista&lt;/author&gt;&lt;author&gt;Young, Kevin&lt;/author&gt;&lt;/authors&gt;&lt;/contributors&gt;&lt;titles&gt;&lt;title&gt;Ballet and pain: reflections on a risk-dance culture&lt;/title&gt;&lt;secondary-title&gt;Qualitative Research in Sport, Exercise and Health&lt;/secondary-title&gt;&lt;short-title&gt;Qual Res Sport Exer Health&lt;/short-title&gt;&lt;/titles&gt;&lt;pages&gt;152-173&lt;/pages&gt;&lt;volume&gt;3&lt;/volume&gt;&lt;number&gt;2&lt;/number&gt;&lt;dates&gt;&lt;year&gt;2011&lt;/year&gt;&lt;pub-dates&gt;&lt;date&gt;Jul&lt;/date&gt;&lt;/pub-dates&gt;&lt;/dates&gt;&lt;isbn&gt;2159-676X&lt;/isbn&gt;&lt;urls&gt;&lt;/urls&gt;&lt;electronic-resource-num&gt;https://doi.org/10.1080/2159676X.2011.572181&lt;/electronic-resource-num&gt;&lt;/record&gt;&lt;/Cite&gt;&lt;/EndNote&gt;</w:instrText>
      </w:r>
      <w:r w:rsidR="005D1919">
        <w:rPr>
          <w:rFonts w:ascii="Times New Roman" w:hAnsi="Times New Roman"/>
          <w:sz w:val="24"/>
        </w:rPr>
        <w:fldChar w:fldCharType="separate"/>
      </w:r>
      <w:r w:rsidR="005A19AC">
        <w:rPr>
          <w:rFonts w:ascii="Times New Roman" w:hAnsi="Times New Roman"/>
          <w:noProof/>
          <w:sz w:val="24"/>
        </w:rPr>
        <w:t>(</w:t>
      </w:r>
      <w:hyperlink w:anchor="_ENREF_32" w:tooltip="McEwen, 2011 #260" w:history="1">
        <w:r w:rsidR="00426D67">
          <w:rPr>
            <w:rFonts w:ascii="Times New Roman" w:hAnsi="Times New Roman"/>
            <w:noProof/>
            <w:sz w:val="24"/>
          </w:rPr>
          <w:t>McEwen and Young, 2011</w:t>
        </w:r>
      </w:hyperlink>
      <w:r w:rsidR="005A19AC">
        <w:rPr>
          <w:rFonts w:ascii="Times New Roman" w:hAnsi="Times New Roman"/>
          <w:noProof/>
          <w:sz w:val="24"/>
        </w:rPr>
        <w:t>)</w:t>
      </w:r>
      <w:r w:rsidR="005D1919">
        <w:rPr>
          <w:rFonts w:ascii="Times New Roman" w:hAnsi="Times New Roman"/>
          <w:sz w:val="24"/>
        </w:rPr>
        <w:fldChar w:fldCharType="end"/>
      </w:r>
      <w:r w:rsidR="00227CC9">
        <w:rPr>
          <w:rFonts w:ascii="Times New Roman" w:hAnsi="Times New Roman"/>
          <w:sz w:val="24"/>
        </w:rPr>
        <w:t>.</w:t>
      </w:r>
      <w:r w:rsidR="00C373A5">
        <w:rPr>
          <w:rFonts w:ascii="Times New Roman" w:hAnsi="Times New Roman"/>
          <w:sz w:val="24"/>
        </w:rPr>
        <w:t xml:space="preserve"> </w:t>
      </w:r>
      <w:r w:rsidR="00D349A1">
        <w:rPr>
          <w:rFonts w:ascii="Times New Roman" w:hAnsi="Times New Roman"/>
          <w:sz w:val="24"/>
        </w:rPr>
        <w:t>Furthermore, some</w:t>
      </w:r>
      <w:r w:rsidR="00886993">
        <w:rPr>
          <w:rFonts w:ascii="Times New Roman" w:hAnsi="Times New Roman"/>
          <w:sz w:val="24"/>
          <w:szCs w:val="24"/>
        </w:rPr>
        <w:t xml:space="preserve"> dancers are </w:t>
      </w:r>
      <w:r w:rsidR="00D349A1">
        <w:rPr>
          <w:rFonts w:ascii="Times New Roman" w:hAnsi="Times New Roman"/>
          <w:sz w:val="24"/>
          <w:szCs w:val="24"/>
        </w:rPr>
        <w:t>reticent to cease dancing when injured due to a</w:t>
      </w:r>
      <w:r w:rsidR="00886993">
        <w:rPr>
          <w:rFonts w:ascii="Times New Roman" w:hAnsi="Times New Roman"/>
          <w:sz w:val="24"/>
          <w:szCs w:val="24"/>
        </w:rPr>
        <w:t xml:space="preserve"> maladaptive passion for dance which e</w:t>
      </w:r>
      <w:r w:rsidR="00D349A1">
        <w:rPr>
          <w:rFonts w:ascii="Times New Roman" w:hAnsi="Times New Roman"/>
          <w:sz w:val="24"/>
          <w:szCs w:val="24"/>
        </w:rPr>
        <w:t>xceeds the impact of the injury, often leading to chronicity</w:t>
      </w:r>
      <w:r w:rsidR="001C2C83">
        <w:rPr>
          <w:rFonts w:ascii="Times New Roman" w:hAnsi="Times New Roman"/>
          <w:sz w:val="24"/>
          <w:szCs w:val="24"/>
        </w:rPr>
        <w:t xml:space="preserve"> </w:t>
      </w:r>
      <w:r w:rsidR="001C2C83">
        <w:rPr>
          <w:rFonts w:ascii="Times New Roman" w:hAnsi="Times New Roman"/>
          <w:sz w:val="24"/>
          <w:szCs w:val="24"/>
        </w:rPr>
        <w:fldChar w:fldCharType="begin"/>
      </w:r>
      <w:r w:rsidR="001C2C83">
        <w:rPr>
          <w:rFonts w:ascii="Times New Roman" w:hAnsi="Times New Roman"/>
          <w:sz w:val="24"/>
          <w:szCs w:val="24"/>
        </w:rPr>
        <w:instrText xml:space="preserve"> ADDIN EN.CITE &lt;EndNote&gt;&lt;Cite&gt;&lt;Author&gt;Markula&lt;/Author&gt;&lt;Year&gt;2015&lt;/Year&gt;&lt;RecNum&gt;469&lt;/RecNum&gt;&lt;DisplayText&gt;(Markula, 2015)&lt;/DisplayText&gt;&lt;record&gt;&lt;rec-number&gt;469&lt;/rec-number&gt;&lt;foreign-keys&gt;&lt;key app="EN" db-id="0z92wzarafrasrer5evpdvvlaatxwfse5x0e"&gt;469&lt;/key&gt;&lt;/foreign-keys&gt;&lt;ref-type name="Journal Article"&gt;17&lt;/ref-type&gt;&lt;contributors&gt;&lt;authors&gt;&lt;author&gt;Markula, Pirkko&lt;/author&gt;&lt;/authors&gt;&lt;/contributors&gt;&lt;titles&gt;&lt;title&gt;(Im) Mobile bodies: Contemporary semi-professional dancers’ experiences with injuries&lt;/title&gt;&lt;secondary-title&gt;International Review for the Sociology of Sport&lt;/secondary-title&gt;&lt;/titles&gt;&lt;periodical&gt;&lt;full-title&gt;International Review for the Sociology of Sport&lt;/full-title&gt;&lt;/periodical&gt;&lt;pages&gt;840-864&lt;/pages&gt;&lt;volume&gt;50&lt;/volume&gt;&lt;number&gt;7&lt;/number&gt;&lt;dates&gt;&lt;year&gt;2015&lt;/year&gt;&lt;/dates&gt;&lt;isbn&gt;1012-6902&lt;/isbn&gt;&lt;urls&gt;&lt;/urls&gt;&lt;electronic-resource-num&gt;https://doi.org/10.1177%2F1012690213495745&lt;/electronic-resource-num&gt;&lt;/record&gt;&lt;/Cite&gt;&lt;/EndNote&gt;</w:instrText>
      </w:r>
      <w:r w:rsidR="001C2C83">
        <w:rPr>
          <w:rFonts w:ascii="Times New Roman" w:hAnsi="Times New Roman"/>
          <w:sz w:val="24"/>
          <w:szCs w:val="24"/>
        </w:rPr>
        <w:fldChar w:fldCharType="separate"/>
      </w:r>
      <w:r w:rsidR="001C2C83">
        <w:rPr>
          <w:rFonts w:ascii="Times New Roman" w:hAnsi="Times New Roman"/>
          <w:noProof/>
          <w:sz w:val="24"/>
          <w:szCs w:val="24"/>
        </w:rPr>
        <w:t>(</w:t>
      </w:r>
      <w:hyperlink w:anchor="_ENREF_31" w:tooltip="Markula, 2015 #469" w:history="1">
        <w:r w:rsidR="00426D67">
          <w:rPr>
            <w:rFonts w:ascii="Times New Roman" w:hAnsi="Times New Roman"/>
            <w:noProof/>
            <w:sz w:val="24"/>
            <w:szCs w:val="24"/>
          </w:rPr>
          <w:t>Markula, 2015</w:t>
        </w:r>
      </w:hyperlink>
      <w:r w:rsidR="001C2C83">
        <w:rPr>
          <w:rFonts w:ascii="Times New Roman" w:hAnsi="Times New Roman"/>
          <w:noProof/>
          <w:sz w:val="24"/>
          <w:szCs w:val="24"/>
        </w:rPr>
        <w:t>)</w:t>
      </w:r>
      <w:r w:rsidR="001C2C83">
        <w:rPr>
          <w:rFonts w:ascii="Times New Roman" w:hAnsi="Times New Roman"/>
          <w:sz w:val="24"/>
          <w:szCs w:val="24"/>
        </w:rPr>
        <w:fldChar w:fldCharType="end"/>
      </w:r>
      <w:r w:rsidR="001C2C83">
        <w:rPr>
          <w:rFonts w:ascii="Times New Roman" w:hAnsi="Times New Roman"/>
          <w:sz w:val="24"/>
          <w:szCs w:val="24"/>
        </w:rPr>
        <w:t>. In this study, t</w:t>
      </w:r>
      <w:r w:rsidR="001C2C83">
        <w:rPr>
          <w:rFonts w:ascii="Times New Roman" w:hAnsi="Times New Roman"/>
          <w:sz w:val="24"/>
        </w:rPr>
        <w:t xml:space="preserve">he main perceived cause of injury by participants in both genres was “unknown” which may indicate non-traumatic pain-related mechanisms, which may require a different management strategy to a clearly identifiable traumatic injury event. </w:t>
      </w:r>
      <w:r w:rsidR="00C373A5">
        <w:rPr>
          <w:rFonts w:ascii="Times New Roman" w:hAnsi="Times New Roman"/>
          <w:sz w:val="24"/>
        </w:rPr>
        <w:t>This</w:t>
      </w:r>
      <w:r w:rsidR="001C2C83">
        <w:rPr>
          <w:rFonts w:ascii="Times New Roman" w:hAnsi="Times New Roman"/>
          <w:sz w:val="24"/>
        </w:rPr>
        <w:t xml:space="preserve"> may </w:t>
      </w:r>
      <w:r w:rsidR="00FE42ED">
        <w:rPr>
          <w:rFonts w:ascii="Times New Roman" w:hAnsi="Times New Roman"/>
          <w:sz w:val="24"/>
        </w:rPr>
        <w:t xml:space="preserve">illustrate the complex interplay of pain and injury, which are </w:t>
      </w:r>
      <w:r w:rsidR="00207219">
        <w:rPr>
          <w:rFonts w:ascii="Times New Roman" w:hAnsi="Times New Roman"/>
          <w:sz w:val="24"/>
        </w:rPr>
        <w:t xml:space="preserve">markedly different concepts, but have been shown to be used and interpreted interchangeably by </w:t>
      </w:r>
      <w:r w:rsidR="00227CC9">
        <w:rPr>
          <w:rFonts w:ascii="Times New Roman" w:hAnsi="Times New Roman"/>
          <w:sz w:val="24"/>
        </w:rPr>
        <w:t xml:space="preserve">dancers </w:t>
      </w:r>
      <w:r w:rsidR="00207219">
        <w:rPr>
          <w:rFonts w:ascii="Times New Roman" w:hAnsi="Times New Roman"/>
          <w:sz w:val="24"/>
        </w:rPr>
        <w:fldChar w:fldCharType="begin"/>
      </w:r>
      <w:r w:rsidR="005A19AC">
        <w:rPr>
          <w:rFonts w:ascii="Times New Roman" w:hAnsi="Times New Roman"/>
          <w:sz w:val="24"/>
        </w:rPr>
        <w:instrText xml:space="preserve"> ADDIN EN.CITE &lt;EndNote&gt;&lt;Cite&gt;&lt;Author&gt;Thomas&lt;/Author&gt;&lt;Year&gt;2009&lt;/Year&gt;&lt;RecNum&gt;342&lt;/RecNum&gt;&lt;DisplayText&gt;(Thomas and Tarr, 2009)&lt;/DisplayText&gt;&lt;record&gt;&lt;rec-number&gt;342&lt;/rec-number&gt;&lt;foreign-keys&gt;&lt;key app="EN" db-id="0z92wzarafrasrer5evpdvvlaatxwfse5x0e"&gt;342&lt;/key&gt;&lt;/foreign-keys&gt;&lt;ref-type name="Journal Article"&gt;17&lt;/ref-type&gt;&lt;contributors&gt;&lt;authors&gt;&lt;author&gt;Thomas, Helen&lt;/author&gt;&lt;author&gt;Tarr, Jennifer&lt;/author&gt;&lt;/authors&gt;&lt;/contributors&gt;&lt;titles&gt;&lt;title&gt;Dancers&amp;apos; perceptions of pain and injury: positive and negative effects&lt;/title&gt;&lt;secondary-title&gt;Journal of Dance Medicine &amp;amp; Science&lt;/secondary-title&gt;&lt;short-title&gt;J Dance Med Sci&lt;/short-title&gt;&lt;/titles&gt;&lt;periodical&gt;&lt;full-title&gt;Journal of Dance Medicine &amp;amp; Science&lt;/full-title&gt;&lt;/periodical&gt;&lt;pages&gt;51-59&lt;/pages&gt;&lt;volume&gt;13&lt;/volume&gt;&lt;number&gt;2&lt;/number&gt;&lt;dates&gt;&lt;year&gt;2009&lt;/year&gt;&lt;/dates&gt;&lt;isbn&gt;1089-313X&lt;/isbn&gt;&lt;urls&gt;&lt;/urls&gt;&lt;/record&gt;&lt;/Cite&gt;&lt;/EndNote&gt;</w:instrText>
      </w:r>
      <w:r w:rsidR="00207219">
        <w:rPr>
          <w:rFonts w:ascii="Times New Roman" w:hAnsi="Times New Roman"/>
          <w:sz w:val="24"/>
        </w:rPr>
        <w:fldChar w:fldCharType="separate"/>
      </w:r>
      <w:r w:rsidR="005A19AC">
        <w:rPr>
          <w:rFonts w:ascii="Times New Roman" w:hAnsi="Times New Roman"/>
          <w:noProof/>
          <w:sz w:val="24"/>
        </w:rPr>
        <w:t>(</w:t>
      </w:r>
      <w:hyperlink w:anchor="_ENREF_40" w:tooltip="Thomas, 2009 #342" w:history="1">
        <w:r w:rsidR="00426D67">
          <w:rPr>
            <w:rFonts w:ascii="Times New Roman" w:hAnsi="Times New Roman"/>
            <w:noProof/>
            <w:sz w:val="24"/>
          </w:rPr>
          <w:t>Thomas and Tarr, 2009</w:t>
        </w:r>
      </w:hyperlink>
      <w:r w:rsidR="005A19AC">
        <w:rPr>
          <w:rFonts w:ascii="Times New Roman" w:hAnsi="Times New Roman"/>
          <w:noProof/>
          <w:sz w:val="24"/>
        </w:rPr>
        <w:t>)</w:t>
      </w:r>
      <w:r w:rsidR="00207219">
        <w:rPr>
          <w:rFonts w:ascii="Times New Roman" w:hAnsi="Times New Roman"/>
          <w:sz w:val="24"/>
        </w:rPr>
        <w:fldChar w:fldCharType="end"/>
      </w:r>
      <w:r w:rsidR="00227CC9">
        <w:rPr>
          <w:rFonts w:ascii="Times New Roman" w:hAnsi="Times New Roman"/>
          <w:sz w:val="24"/>
        </w:rPr>
        <w:t>.</w:t>
      </w:r>
      <w:r w:rsidR="00207219">
        <w:rPr>
          <w:rFonts w:ascii="Times New Roman" w:hAnsi="Times New Roman"/>
          <w:sz w:val="24"/>
        </w:rPr>
        <w:t xml:space="preserve"> </w:t>
      </w:r>
      <w:r w:rsidR="001C2C83">
        <w:rPr>
          <w:rFonts w:ascii="Times New Roman" w:hAnsi="Times New Roman"/>
          <w:sz w:val="24"/>
          <w:szCs w:val="24"/>
        </w:rPr>
        <w:t xml:space="preserve">Clinicians must be aware of these considerations when dealing with dancers, and appreciate the complexity of biopsychosocial factors that impact upon both injury presentation and management. </w:t>
      </w:r>
    </w:p>
    <w:p w14:paraId="64A9286C" w14:textId="77777777" w:rsidR="00377572" w:rsidRDefault="00377572" w:rsidP="00FE42ED">
      <w:pPr>
        <w:spacing w:after="0" w:line="480" w:lineRule="auto"/>
        <w:jc w:val="both"/>
        <w:rPr>
          <w:rFonts w:ascii="Times New Roman" w:hAnsi="Times New Roman"/>
          <w:sz w:val="24"/>
        </w:rPr>
      </w:pPr>
    </w:p>
    <w:p w14:paraId="731D2FFE" w14:textId="77777777" w:rsidR="006B29D3" w:rsidRDefault="00771575" w:rsidP="00533E5E">
      <w:pPr>
        <w:spacing w:after="0" w:line="480" w:lineRule="auto"/>
        <w:jc w:val="both"/>
        <w:rPr>
          <w:rFonts w:ascii="Times New Roman" w:hAnsi="Times New Roman"/>
          <w:b/>
          <w:sz w:val="24"/>
        </w:rPr>
      </w:pPr>
      <w:r>
        <w:rPr>
          <w:rFonts w:ascii="Times New Roman" w:hAnsi="Times New Roman"/>
          <w:b/>
          <w:sz w:val="24"/>
        </w:rPr>
        <w:t>Sleep and general health</w:t>
      </w:r>
    </w:p>
    <w:p w14:paraId="45DABBC9" w14:textId="68E12109" w:rsidR="00207219" w:rsidRPr="006B29D3" w:rsidRDefault="00757EB5" w:rsidP="00533E5E">
      <w:pPr>
        <w:spacing w:after="0" w:line="480" w:lineRule="auto"/>
        <w:jc w:val="both"/>
        <w:rPr>
          <w:rFonts w:ascii="Times New Roman" w:hAnsi="Times New Roman"/>
          <w:b/>
          <w:sz w:val="24"/>
        </w:rPr>
      </w:pPr>
      <w:r>
        <w:rPr>
          <w:rFonts w:ascii="Times New Roman" w:hAnsi="Times New Roman"/>
          <w:sz w:val="24"/>
        </w:rPr>
        <w:t>Participants</w:t>
      </w:r>
      <w:r w:rsidRPr="00757EB5">
        <w:rPr>
          <w:rFonts w:ascii="Times New Roman" w:hAnsi="Times New Roman"/>
          <w:sz w:val="24"/>
        </w:rPr>
        <w:t xml:space="preserve"> who </w:t>
      </w:r>
      <w:r>
        <w:rPr>
          <w:rFonts w:ascii="Times New Roman" w:hAnsi="Times New Roman"/>
          <w:sz w:val="24"/>
        </w:rPr>
        <w:t xml:space="preserve">more often </w:t>
      </w:r>
      <w:r w:rsidRPr="00757EB5">
        <w:rPr>
          <w:rFonts w:ascii="Times New Roman" w:hAnsi="Times New Roman"/>
          <w:sz w:val="24"/>
        </w:rPr>
        <w:t xml:space="preserve">rated their </w:t>
      </w:r>
      <w:r>
        <w:rPr>
          <w:rFonts w:ascii="Times New Roman" w:hAnsi="Times New Roman"/>
          <w:sz w:val="24"/>
        </w:rPr>
        <w:t xml:space="preserve">sleep and/or </w:t>
      </w:r>
      <w:r w:rsidRPr="00757EB5">
        <w:rPr>
          <w:rFonts w:ascii="Times New Roman" w:hAnsi="Times New Roman"/>
          <w:sz w:val="24"/>
        </w:rPr>
        <w:t xml:space="preserve">general health </w:t>
      </w:r>
      <w:r>
        <w:rPr>
          <w:rFonts w:ascii="Times New Roman" w:hAnsi="Times New Roman"/>
          <w:sz w:val="24"/>
        </w:rPr>
        <w:t xml:space="preserve">as good or very good, </w:t>
      </w:r>
      <w:r w:rsidRPr="00757EB5">
        <w:rPr>
          <w:rFonts w:ascii="Times New Roman" w:hAnsi="Times New Roman"/>
          <w:sz w:val="24"/>
        </w:rPr>
        <w:t>had fewer days lost/impeded due to injury over the year.</w:t>
      </w:r>
      <w:r>
        <w:rPr>
          <w:rFonts w:ascii="Times New Roman" w:hAnsi="Times New Roman"/>
          <w:sz w:val="24"/>
        </w:rPr>
        <w:t xml:space="preserve"> These findings replicate earlier work in elite adult Irish dancers </w:t>
      </w:r>
      <w:r w:rsidR="00207219">
        <w:rPr>
          <w:rFonts w:ascii="Times New Roman" w:hAnsi="Times New Roman"/>
          <w:sz w:val="24"/>
        </w:rPr>
        <w:fldChar w:fldCharType="begin">
          <w:fldData xml:space="preserve">PEVuZE5vdGU+PENpdGU+PEF1dGhvcj5DYWhhbGFuPC9BdXRob3I+PFllYXI+MjAxNjwvWWVhcj48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</w:fldData>
        </w:fldChar>
      </w:r>
      <w:r w:rsidR="005A19AC">
        <w:rPr>
          <w:rFonts w:ascii="Times New Roman" w:hAnsi="Times New Roman"/>
          <w:sz w:val="24"/>
        </w:rPr>
        <w:instrText xml:space="preserve"> ADDIN EN.CITE </w:instrText>
      </w:r>
      <w:r w:rsidR="005A19AC">
        <w:rPr>
          <w:rFonts w:ascii="Times New Roman" w:hAnsi="Times New Roman"/>
          <w:sz w:val="24"/>
        </w:rPr>
        <w:fldChar w:fldCharType="begin">
          <w:fldData xml:space="preserve">PEVuZE5vdGU+PENpdGU+PEF1dGhvcj5DYWhhbGFuPC9BdXRob3I+PFllYXI+MjAxNjwvWWVhcj48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</w:fldData>
        </w:fldChar>
      </w:r>
      <w:r w:rsidR="005A19AC">
        <w:rPr>
          <w:rFonts w:ascii="Times New Roman" w:hAnsi="Times New Roman"/>
          <w:sz w:val="24"/>
        </w:rPr>
        <w:instrText xml:space="preserve"> ADDIN EN.CITE.DATA </w:instrText>
      </w:r>
      <w:r w:rsidR="005A19AC">
        <w:rPr>
          <w:rFonts w:ascii="Times New Roman" w:hAnsi="Times New Roman"/>
          <w:sz w:val="24"/>
        </w:rPr>
      </w:r>
      <w:r w:rsidR="005A19AC">
        <w:rPr>
          <w:rFonts w:ascii="Times New Roman" w:hAnsi="Times New Roman"/>
          <w:sz w:val="24"/>
        </w:rPr>
        <w:fldChar w:fldCharType="end"/>
      </w:r>
      <w:r w:rsidR="00207219">
        <w:rPr>
          <w:rFonts w:ascii="Times New Roman" w:hAnsi="Times New Roman"/>
          <w:sz w:val="24"/>
        </w:rPr>
      </w:r>
      <w:r w:rsidR="00207219">
        <w:rPr>
          <w:rFonts w:ascii="Times New Roman" w:hAnsi="Times New Roman"/>
          <w:sz w:val="24"/>
        </w:rPr>
        <w:fldChar w:fldCharType="separate"/>
      </w:r>
      <w:r w:rsidR="005A19AC">
        <w:rPr>
          <w:rFonts w:ascii="Times New Roman" w:hAnsi="Times New Roman"/>
          <w:noProof/>
          <w:sz w:val="24"/>
        </w:rPr>
        <w:t>(</w:t>
      </w:r>
      <w:hyperlink w:anchor="_ENREF_13" w:tooltip="Cahalan, 2015 #34" w:history="1">
        <w:r w:rsidR="00426D67">
          <w:rPr>
            <w:rFonts w:ascii="Times New Roman" w:hAnsi="Times New Roman"/>
            <w:noProof/>
            <w:sz w:val="24"/>
          </w:rPr>
          <w:t>Cahalan et al., 2015</w:t>
        </w:r>
      </w:hyperlink>
      <w:r w:rsidR="005A19AC">
        <w:rPr>
          <w:rFonts w:ascii="Times New Roman" w:hAnsi="Times New Roman"/>
          <w:noProof/>
          <w:sz w:val="24"/>
        </w:rPr>
        <w:t xml:space="preserve">, </w:t>
      </w:r>
      <w:hyperlink w:anchor="_ENREF_12" w:tooltip="Cahalan, 2016 #26" w:history="1">
        <w:r w:rsidR="00426D67">
          <w:rPr>
            <w:rFonts w:ascii="Times New Roman" w:hAnsi="Times New Roman"/>
            <w:noProof/>
            <w:sz w:val="24"/>
          </w:rPr>
          <w:t>Cahalan et al., 2016</w:t>
        </w:r>
      </w:hyperlink>
      <w:r w:rsidR="005A19AC">
        <w:rPr>
          <w:rFonts w:ascii="Times New Roman" w:hAnsi="Times New Roman"/>
          <w:noProof/>
          <w:sz w:val="24"/>
        </w:rPr>
        <w:t>)</w:t>
      </w:r>
      <w:r w:rsidR="00207219">
        <w:rPr>
          <w:rFonts w:ascii="Times New Roman" w:hAnsi="Times New Roman"/>
          <w:sz w:val="24"/>
        </w:rPr>
        <w:fldChar w:fldCharType="end"/>
      </w:r>
      <w:r>
        <w:rPr>
          <w:rFonts w:ascii="Times New Roman" w:hAnsi="Times New Roman"/>
          <w:sz w:val="24"/>
        </w:rPr>
        <w:t>.</w:t>
      </w:r>
      <w:r w:rsidR="00533E5E">
        <w:rPr>
          <w:rFonts w:ascii="Times New Roman" w:hAnsi="Times New Roman"/>
          <w:sz w:val="24"/>
        </w:rPr>
        <w:t xml:space="preserve"> </w:t>
      </w:r>
      <w:r>
        <w:rPr>
          <w:rFonts w:ascii="Times New Roman" w:hAnsi="Times New Roman"/>
          <w:sz w:val="24"/>
        </w:rPr>
        <w:t>In athletic cohorts, the adverse impact of disordered</w:t>
      </w:r>
      <w:r w:rsidR="00533E5E">
        <w:rPr>
          <w:rFonts w:ascii="Times New Roman" w:hAnsi="Times New Roman"/>
          <w:sz w:val="24"/>
        </w:rPr>
        <w:t xml:space="preserve"> sleep</w:t>
      </w:r>
      <w:r w:rsidR="00207219">
        <w:rPr>
          <w:rFonts w:ascii="Times New Roman" w:hAnsi="Times New Roman"/>
          <w:sz w:val="24"/>
        </w:rPr>
        <w:t xml:space="preserve"> </w:t>
      </w:r>
      <w:r>
        <w:rPr>
          <w:rFonts w:ascii="Times New Roman" w:hAnsi="Times New Roman"/>
          <w:sz w:val="24"/>
        </w:rPr>
        <w:t xml:space="preserve">on performance, and cognitive and physiological responses to exercise are recognised </w:t>
      </w:r>
      <w:r>
        <w:rPr>
          <w:rFonts w:ascii="Times New Roman" w:hAnsi="Times New Roman"/>
          <w:sz w:val="24"/>
        </w:rPr>
        <w:fldChar w:fldCharType="begin"/>
      </w:r>
      <w:r w:rsidR="005A19AC">
        <w:rPr>
          <w:rFonts w:ascii="Times New Roman" w:hAnsi="Times New Roman"/>
          <w:sz w:val="24"/>
        </w:rPr>
        <w:instrText xml:space="preserve"> ADDIN EN.CITE &lt;EndNote&gt;&lt;Cite&gt;&lt;Author&gt;Fullagar&lt;/Author&gt;&lt;Year&gt;2015&lt;/Year&gt;&lt;RecNum&gt;507&lt;/RecNum&gt;&lt;DisplayText&gt;(Fullagar et al., 2015)&lt;/DisplayText&gt;&lt;record&gt;&lt;rec-number&gt;507&lt;/rec-number&gt;&lt;foreign-keys&gt;&lt;key app="EN" db-id="0z92wzarafrasrer5evpdvvlaatxwfse5x0e"&gt;507&lt;/key&gt;&lt;/foreign-keys&gt;&lt;ref-type name="Journal Article"&gt;17&lt;/ref-type&gt;&lt;contributors&gt;&lt;authors&gt;&lt;author&gt;Fullagar, Hugh HK&lt;/author&gt;&lt;author&gt;Skorski, Sabrina&lt;/author&gt;&lt;author&gt;Duffield, Rob&lt;/author&gt;&lt;author&gt;Hammes, Daniel&lt;/author&gt;&lt;author&gt;Coutts, Aaron J&lt;/author&gt;&lt;author&gt;Meyer, Tim&lt;/author&gt;&lt;/authors&gt;&lt;/contributors&gt;&lt;titles&gt;&lt;title&gt;Sleep and athletic performance: the effects of sleep loss on exercise performance, and physiological and cognitive responses to exercise&lt;/title&gt;&lt;secondary-title&gt;Sports medicine&lt;/secondary-title&gt;&lt;/titles&gt;&lt;periodical&gt;&lt;full-title&gt;Sports Medicine&lt;/full-title&gt;&lt;/periodical&gt;&lt;pages&gt;161-186&lt;/pages&gt;&lt;volume&gt;45&lt;/volume&gt;&lt;number&gt;2&lt;/number&gt;&lt;dates&gt;&lt;year&gt;2015&lt;/year&gt;&lt;/dates&gt;&lt;isbn&gt;0112-1642&lt;/isbn&gt;&lt;urls&gt;&lt;/urls&gt;&lt;electronic-resource-num&gt;https://doi.org/10.1007/s40279-014-0260-0&lt;/electronic-resource-num&gt;&lt;/record&gt;&lt;/Cite&gt;&lt;/EndNote&gt;</w:instrText>
      </w:r>
      <w:r>
        <w:rPr>
          <w:rFonts w:ascii="Times New Roman" w:hAnsi="Times New Roman"/>
          <w:sz w:val="24"/>
        </w:rPr>
        <w:fldChar w:fldCharType="separate"/>
      </w:r>
      <w:r w:rsidR="005A19AC">
        <w:rPr>
          <w:rFonts w:ascii="Times New Roman" w:hAnsi="Times New Roman"/>
          <w:noProof/>
          <w:sz w:val="24"/>
        </w:rPr>
        <w:t>(</w:t>
      </w:r>
      <w:hyperlink w:anchor="_ENREF_21" w:tooltip="Fullagar, 2015 #507" w:history="1">
        <w:r w:rsidR="00426D67">
          <w:rPr>
            <w:rFonts w:ascii="Times New Roman" w:hAnsi="Times New Roman"/>
            <w:noProof/>
            <w:sz w:val="24"/>
          </w:rPr>
          <w:t>Fullagar et al., 2015</w:t>
        </w:r>
      </w:hyperlink>
      <w:r w:rsidR="005A19AC">
        <w:rPr>
          <w:rFonts w:ascii="Times New Roman" w:hAnsi="Times New Roman"/>
          <w:noProof/>
          <w:sz w:val="24"/>
        </w:rPr>
        <w:t>)</w:t>
      </w:r>
      <w:r>
        <w:rPr>
          <w:rFonts w:ascii="Times New Roman" w:hAnsi="Times New Roman"/>
          <w:sz w:val="24"/>
        </w:rPr>
        <w:fldChar w:fldCharType="end"/>
      </w:r>
      <w:r w:rsidR="00BD5CE1">
        <w:rPr>
          <w:rFonts w:ascii="Times New Roman" w:hAnsi="Times New Roman"/>
          <w:sz w:val="24"/>
        </w:rPr>
        <w:t>. Appropriate</w:t>
      </w:r>
      <w:r>
        <w:rPr>
          <w:rFonts w:ascii="Times New Roman" w:hAnsi="Times New Roman"/>
          <w:sz w:val="24"/>
        </w:rPr>
        <w:t xml:space="preserve"> sleep </w:t>
      </w:r>
      <w:r w:rsidR="00C373A5">
        <w:rPr>
          <w:rFonts w:ascii="Times New Roman" w:hAnsi="Times New Roman"/>
          <w:sz w:val="24"/>
        </w:rPr>
        <w:t xml:space="preserve">has </w:t>
      </w:r>
      <w:r w:rsidR="00533E5E">
        <w:rPr>
          <w:rFonts w:ascii="Times New Roman" w:hAnsi="Times New Roman"/>
          <w:sz w:val="24"/>
        </w:rPr>
        <w:t xml:space="preserve">been identified as </w:t>
      </w:r>
      <w:r w:rsidR="00533E5E" w:rsidRPr="00533E5E">
        <w:rPr>
          <w:rFonts w:ascii="Times New Roman" w:hAnsi="Times New Roman"/>
          <w:sz w:val="24"/>
        </w:rPr>
        <w:t>havin</w:t>
      </w:r>
      <w:r w:rsidR="00533E5E">
        <w:rPr>
          <w:rFonts w:ascii="Times New Roman" w:hAnsi="Times New Roman"/>
          <w:sz w:val="24"/>
        </w:rPr>
        <w:t>g</w:t>
      </w:r>
      <w:r w:rsidR="00533E5E" w:rsidRPr="00533E5E">
        <w:rPr>
          <w:rFonts w:ascii="Times New Roman" w:hAnsi="Times New Roman"/>
          <w:sz w:val="24"/>
        </w:rPr>
        <w:t xml:space="preserve"> a protective</w:t>
      </w:r>
      <w:r w:rsidR="00533E5E">
        <w:rPr>
          <w:rFonts w:ascii="Times New Roman" w:hAnsi="Times New Roman"/>
          <w:b/>
          <w:sz w:val="24"/>
        </w:rPr>
        <w:t xml:space="preserve"> </w:t>
      </w:r>
      <w:r w:rsidR="00533E5E">
        <w:rPr>
          <w:rFonts w:ascii="Times New Roman" w:hAnsi="Times New Roman"/>
          <w:sz w:val="24"/>
        </w:rPr>
        <w:t>effect against overuse injury in dan</w:t>
      </w:r>
      <w:r>
        <w:rPr>
          <w:rFonts w:ascii="Times New Roman" w:hAnsi="Times New Roman"/>
          <w:sz w:val="24"/>
        </w:rPr>
        <w:t xml:space="preserve">cers by improving motor control </w:t>
      </w:r>
      <w:r w:rsidR="00533E5E">
        <w:rPr>
          <w:rFonts w:ascii="Times New Roman" w:hAnsi="Times New Roman"/>
          <w:sz w:val="24"/>
        </w:rPr>
        <w:fldChar w:fldCharType="begin"/>
      </w:r>
      <w:r w:rsidR="005A19AC">
        <w:rPr>
          <w:rFonts w:ascii="Times New Roman" w:hAnsi="Times New Roman"/>
          <w:sz w:val="24"/>
        </w:rPr>
        <w:instrText xml:space="preserve"> ADDIN EN.CITE &lt;EndNote&gt;&lt;Cite&gt;&lt;Author&gt;Batson&lt;/Author&gt;&lt;Year&gt;2007&lt;/Year&gt;&lt;RecNum&gt;485&lt;/RecNum&gt;&lt;DisplayText&gt;(Batson, 2007)&lt;/DisplayText&gt;&lt;record&gt;&lt;rec-number&gt;485&lt;/rec-number&gt;&lt;foreign-keys&gt;&lt;key app="EN" db-id="0z92wzarafrasrer5evpdvvlaatxwfse5x0e"&gt;485&lt;/key&gt;&lt;/foreign-keys&gt;&lt;ref-type name="Journal Article"&gt;17&lt;/ref-type&gt;&lt;contributors&gt;&lt;authors&gt;&lt;author&gt;Batson, Glenna&lt;/author&gt;&lt;/authors&gt;&lt;/contributors&gt;&lt;titles&gt;&lt;title&gt;Revisiting overuse injuries in dance in view of motor learning and somatic models of distributed practice&lt;/title&gt;&lt;secondary-title&gt;Journal of Dance Medicine &amp;amp; Science&lt;/secondary-title&gt;&lt;/titles&gt;&lt;periodical&gt;&lt;full-title&gt;Journal of Dance Medicine &amp;amp; Science&lt;/full-title&gt;&lt;/periodical&gt;&lt;pages&gt;70-75&lt;/pages&gt;&lt;volume&gt;11&lt;/volume&gt;&lt;number&gt;3&lt;/number&gt;&lt;dates&gt;&lt;year&gt;2007&lt;/year&gt;&lt;/dates&gt;&lt;isbn&gt;1089-313X&lt;/isbn&gt;&lt;urls&gt;&lt;/urls&gt;&lt;/record&gt;&lt;/Cite&gt;&lt;/EndNote&gt;</w:instrText>
      </w:r>
      <w:r w:rsidR="00533E5E">
        <w:rPr>
          <w:rFonts w:ascii="Times New Roman" w:hAnsi="Times New Roman"/>
          <w:sz w:val="24"/>
        </w:rPr>
        <w:fldChar w:fldCharType="separate"/>
      </w:r>
      <w:r w:rsidR="005A19AC">
        <w:rPr>
          <w:rFonts w:ascii="Times New Roman" w:hAnsi="Times New Roman"/>
          <w:noProof/>
          <w:sz w:val="24"/>
        </w:rPr>
        <w:t>(</w:t>
      </w:r>
      <w:hyperlink w:anchor="_ENREF_6" w:tooltip="Batson, 2007 #485" w:history="1">
        <w:r w:rsidR="00426D67">
          <w:rPr>
            <w:rFonts w:ascii="Times New Roman" w:hAnsi="Times New Roman"/>
            <w:noProof/>
            <w:sz w:val="24"/>
          </w:rPr>
          <w:t>Batson, 2007</w:t>
        </w:r>
      </w:hyperlink>
      <w:r w:rsidR="005A19AC">
        <w:rPr>
          <w:rFonts w:ascii="Times New Roman" w:hAnsi="Times New Roman"/>
          <w:noProof/>
          <w:sz w:val="24"/>
        </w:rPr>
        <w:t>)</w:t>
      </w:r>
      <w:r w:rsidR="00533E5E">
        <w:rPr>
          <w:rFonts w:ascii="Times New Roman" w:hAnsi="Times New Roman"/>
          <w:sz w:val="24"/>
        </w:rPr>
        <w:fldChar w:fldCharType="end"/>
      </w:r>
      <w:r w:rsidR="00224DB6">
        <w:rPr>
          <w:rFonts w:ascii="Times New Roman" w:hAnsi="Times New Roman"/>
          <w:sz w:val="24"/>
        </w:rPr>
        <w:t>,</w:t>
      </w:r>
      <w:r w:rsidR="00BD5CE1">
        <w:rPr>
          <w:rFonts w:ascii="Times New Roman" w:hAnsi="Times New Roman"/>
          <w:sz w:val="24"/>
        </w:rPr>
        <w:t xml:space="preserve"> with poor sleep associated with </w:t>
      </w:r>
      <w:r w:rsidR="00BD5CE1" w:rsidRPr="00BD5CE1">
        <w:rPr>
          <w:rFonts w:ascii="Times New Roman" w:hAnsi="Times New Roman"/>
          <w:sz w:val="24"/>
        </w:rPr>
        <w:t>inflammatory disease risk and all-cause mortality</w:t>
      </w:r>
      <w:r w:rsidR="00426D67">
        <w:rPr>
          <w:rFonts w:ascii="Times New Roman" w:hAnsi="Times New Roman"/>
          <w:sz w:val="24"/>
        </w:rPr>
        <w:t xml:space="preserve"> </w:t>
      </w:r>
      <w:r w:rsidR="00426D67">
        <w:rPr>
          <w:rFonts w:ascii="Times New Roman" w:hAnsi="Times New Roman"/>
          <w:sz w:val="24"/>
        </w:rPr>
        <w:fldChar w:fldCharType="begin"/>
      </w:r>
      <w:r w:rsidR="00426D67">
        <w:rPr>
          <w:rFonts w:ascii="Times New Roman" w:hAnsi="Times New Roman"/>
          <w:sz w:val="24"/>
        </w:rPr>
        <w:instrText xml:space="preserve"> ADDIN EN.CITE &lt;EndNote&gt;&lt;Cite&gt;&lt;Author&gt;Irwin&lt;/Author&gt;&lt;Year&gt;2016&lt;/Year&gt;&lt;RecNum&gt;535&lt;/RecNum&gt;&lt;DisplayText&gt;(Irwin, Olmstead and Carroll, 2016)&lt;/DisplayText&gt;&lt;record&gt;&lt;rec-number&gt;535&lt;/rec-number&gt;&lt;foreign-keys&gt;&lt;key app="EN" db-id="0z92wzarafrasrer5evpdvvlaatxwfse5x0e"&gt;535&lt;/key&gt;&lt;/foreign-keys&gt;&lt;ref-type name="Journal Article"&gt;17&lt;/ref-type&gt;&lt;contributors&gt;&lt;authors&gt;&lt;author&gt;Irwin, Michael R&lt;/author&gt;&lt;author&gt;Olmstead, Richard&lt;/author&gt;&lt;author&gt;Carroll, Judith E&lt;/author&gt;&lt;/authors&gt;&lt;/contributors&gt;&lt;titles&gt;&lt;title&gt;Sleep disturbance, sleep duration, and inflammation: a systematic review and meta-analysis of cohort studies and experimental sleep deprivation&lt;/title&gt;&lt;secondary-title&gt;Biological Psychiatry&lt;/secondary-title&gt;&lt;/titles&gt;&lt;periodical&gt;&lt;full-title&gt;Biological psychiatry&lt;/full-title&gt;&lt;/periodical&gt;&lt;pages&gt;40-52&lt;/pages&gt;&lt;volume&gt;80&lt;/volume&gt;&lt;number&gt;1&lt;/number&gt;&lt;dates&gt;&lt;year&gt;2016&lt;/year&gt;&lt;/dates&gt;&lt;isbn&gt;0006-3223&lt;/isbn&gt;&lt;urls&gt;&lt;/urls&gt;&lt;electronic-resource-num&gt;https://doi.org/10.1016/j.biopsych.2015.05.014&lt;/electronic-resource-num&gt;&lt;/record&gt;&lt;/Cite&gt;&lt;/EndNote&gt;</w:instrText>
      </w:r>
      <w:r w:rsidR="00426D67">
        <w:rPr>
          <w:rFonts w:ascii="Times New Roman" w:hAnsi="Times New Roman"/>
          <w:sz w:val="24"/>
        </w:rPr>
        <w:fldChar w:fldCharType="separate"/>
      </w:r>
      <w:r w:rsidR="00426D67">
        <w:rPr>
          <w:rFonts w:ascii="Times New Roman" w:hAnsi="Times New Roman"/>
          <w:noProof/>
          <w:sz w:val="24"/>
        </w:rPr>
        <w:t>(</w:t>
      </w:r>
      <w:hyperlink w:anchor="_ENREF_26" w:tooltip="Irwin, 2016 #535" w:history="1">
        <w:r w:rsidR="00426D67">
          <w:rPr>
            <w:rFonts w:ascii="Times New Roman" w:hAnsi="Times New Roman"/>
            <w:noProof/>
            <w:sz w:val="24"/>
          </w:rPr>
          <w:t>Irwin, Olmstead and Carroll, 2016</w:t>
        </w:r>
      </w:hyperlink>
      <w:r w:rsidR="00426D67">
        <w:rPr>
          <w:rFonts w:ascii="Times New Roman" w:hAnsi="Times New Roman"/>
          <w:noProof/>
          <w:sz w:val="24"/>
        </w:rPr>
        <w:t>)</w:t>
      </w:r>
      <w:r w:rsidR="00426D67">
        <w:rPr>
          <w:rFonts w:ascii="Times New Roman" w:hAnsi="Times New Roman"/>
          <w:sz w:val="24"/>
        </w:rPr>
        <w:fldChar w:fldCharType="end"/>
      </w:r>
      <w:r w:rsidR="00BD5CE1" w:rsidRPr="00BD5CE1">
        <w:rPr>
          <w:rFonts w:ascii="Times New Roman" w:hAnsi="Times New Roman"/>
          <w:sz w:val="24"/>
        </w:rPr>
        <w:t>.</w:t>
      </w:r>
      <w:r w:rsidR="00426D67">
        <w:rPr>
          <w:rFonts w:ascii="Times New Roman" w:hAnsi="Times New Roman"/>
          <w:sz w:val="24"/>
        </w:rPr>
        <w:t xml:space="preserve"> However</w:t>
      </w:r>
      <w:r w:rsidR="00224DB6">
        <w:rPr>
          <w:rFonts w:ascii="Times New Roman" w:hAnsi="Times New Roman"/>
          <w:sz w:val="24"/>
        </w:rPr>
        <w:t xml:space="preserve"> further study of sleep in dancers is warranted. Research into </w:t>
      </w:r>
      <w:r w:rsidR="00227CC9">
        <w:rPr>
          <w:rFonts w:ascii="Times New Roman" w:hAnsi="Times New Roman"/>
          <w:sz w:val="24"/>
        </w:rPr>
        <w:t xml:space="preserve">the </w:t>
      </w:r>
      <w:r w:rsidR="00224DB6">
        <w:rPr>
          <w:rFonts w:ascii="Times New Roman" w:hAnsi="Times New Roman"/>
          <w:sz w:val="24"/>
        </w:rPr>
        <w:t>health of dancers is overwhelmingly focussed on injury, thereby potentially neglecting the impact of non-injury related illness.</w:t>
      </w:r>
      <w:r w:rsidR="006826E3">
        <w:rPr>
          <w:rFonts w:ascii="Times New Roman" w:hAnsi="Times New Roman"/>
          <w:sz w:val="24"/>
        </w:rPr>
        <w:t xml:space="preserve"> In athletic groups, i</w:t>
      </w:r>
      <w:r w:rsidR="006826E3" w:rsidRPr="006826E3">
        <w:rPr>
          <w:rFonts w:ascii="Times New Roman" w:hAnsi="Times New Roman"/>
          <w:sz w:val="24"/>
        </w:rPr>
        <w:t xml:space="preserve">t has been </w:t>
      </w:r>
      <w:r w:rsidR="006826E3">
        <w:rPr>
          <w:rFonts w:ascii="Times New Roman" w:hAnsi="Times New Roman"/>
          <w:sz w:val="24"/>
        </w:rPr>
        <w:t>reported that the</w:t>
      </w:r>
      <w:r w:rsidR="006826E3" w:rsidRPr="006826E3">
        <w:rPr>
          <w:rFonts w:ascii="Times New Roman" w:hAnsi="Times New Roman"/>
          <w:sz w:val="24"/>
        </w:rPr>
        <w:t xml:space="preserve"> immune system may become temporarily weakened following prolonged endurance exercise, </w:t>
      </w:r>
      <w:r w:rsidR="006826E3">
        <w:rPr>
          <w:rFonts w:ascii="Times New Roman" w:hAnsi="Times New Roman"/>
          <w:sz w:val="24"/>
        </w:rPr>
        <w:t>thereby increasing</w:t>
      </w:r>
      <w:r w:rsidR="006826E3" w:rsidRPr="006826E3">
        <w:rPr>
          <w:rFonts w:ascii="Times New Roman" w:hAnsi="Times New Roman"/>
          <w:sz w:val="24"/>
        </w:rPr>
        <w:t xml:space="preserve"> the prevalence of cardio-respiratory complaints, </w:t>
      </w:r>
      <w:r w:rsidR="006826E3">
        <w:rPr>
          <w:rFonts w:ascii="Times New Roman" w:hAnsi="Times New Roman"/>
          <w:sz w:val="24"/>
        </w:rPr>
        <w:t xml:space="preserve">and adversely affecting performance </w:t>
      </w:r>
      <w:r w:rsidR="006826E3">
        <w:rPr>
          <w:rFonts w:ascii="Times New Roman" w:hAnsi="Times New Roman"/>
          <w:sz w:val="24"/>
        </w:rPr>
        <w:fldChar w:fldCharType="begin"/>
      </w:r>
      <w:r w:rsidR="005A19AC">
        <w:rPr>
          <w:rFonts w:ascii="Times New Roman" w:hAnsi="Times New Roman"/>
          <w:sz w:val="24"/>
        </w:rPr>
        <w:instrText xml:space="preserve"> ADDIN EN.CITE &lt;EndNote&gt;&lt;Cite&gt;&lt;Author&gt;Walsh&lt;/Author&gt;&lt;Year&gt;2011&lt;/Year&gt;&lt;RecNum&gt;508&lt;/RecNum&gt;&lt;DisplayText&gt;(Walsh et al., 2011)&lt;/DisplayText&gt;&lt;record&gt;&lt;rec-number&gt;508&lt;/rec-number&gt;&lt;foreign-keys&gt;&lt;key app="EN" db-id="0z92wzarafrasrer5evpdvvlaatxwfse5x0e"&gt;508&lt;/key&gt;&lt;/foreign-keys&gt;&lt;ref-type name="Journal Article"&gt;17&lt;/ref-type&gt;&lt;contributors&gt;&lt;authors&gt;&lt;author&gt;Walsh, Neil P&lt;/author&gt;&lt;author&gt;Gleeson, Michael&lt;/author&gt;&lt;author&gt;Shephard, Roy J&lt;/author&gt;&lt;author&gt;Gleeson, Maree&lt;/author&gt;&lt;author&gt;Woods, Jeffrey A&lt;/author&gt;&lt;author&gt;Bishop, Nicolette&lt;/author&gt;&lt;author&gt;Fleshner, Monika&lt;/author&gt;&lt;author&gt;Green, Charlotte&lt;/author&gt;&lt;author&gt;Pedersen, Bente K&lt;/author&gt;&lt;author&gt;Hoffman-Goete, Laurie&lt;/author&gt;&lt;/authors&gt;&lt;/contributors&gt;&lt;titles&gt;&lt;title&gt;Position statement part one: immune function and exercise&lt;/title&gt;&lt;secondary-title&gt;Exercise Immunology Review&lt;/secondary-title&gt;&lt;/titles&gt;&lt;periodical&gt;&lt;full-title&gt;Exercise Immunology Review&lt;/full-title&gt;&lt;/periodical&gt;&lt;pages&gt;6-63&lt;/pages&gt;&lt;volume&gt;17&lt;/volume&gt;&lt;dates&gt;&lt;year&gt;2011&lt;/year&gt;&lt;/dates&gt;&lt;isbn&gt;1077-5552&lt;/isbn&gt;&lt;urls&gt;&lt;/urls&gt;&lt;electronic-resource-num&gt;https://dspace.lboro.ac.uk/2134/10584&lt;/electronic-resource-num&gt;&lt;/record&gt;&lt;/Cite&gt;&lt;/EndNote&gt;</w:instrText>
      </w:r>
      <w:r w:rsidR="006826E3">
        <w:rPr>
          <w:rFonts w:ascii="Times New Roman" w:hAnsi="Times New Roman"/>
          <w:sz w:val="24"/>
        </w:rPr>
        <w:fldChar w:fldCharType="separate"/>
      </w:r>
      <w:r w:rsidR="005A19AC">
        <w:rPr>
          <w:rFonts w:ascii="Times New Roman" w:hAnsi="Times New Roman"/>
          <w:noProof/>
          <w:sz w:val="24"/>
        </w:rPr>
        <w:t>(</w:t>
      </w:r>
      <w:hyperlink w:anchor="_ENREF_42" w:tooltip="Walsh, 2011 #508" w:history="1">
        <w:r w:rsidR="00426D67">
          <w:rPr>
            <w:rFonts w:ascii="Times New Roman" w:hAnsi="Times New Roman"/>
            <w:noProof/>
            <w:sz w:val="24"/>
          </w:rPr>
          <w:t>Walsh et al., 2011</w:t>
        </w:r>
      </w:hyperlink>
      <w:r w:rsidR="005A19AC">
        <w:rPr>
          <w:rFonts w:ascii="Times New Roman" w:hAnsi="Times New Roman"/>
          <w:noProof/>
          <w:sz w:val="24"/>
        </w:rPr>
        <w:t>)</w:t>
      </w:r>
      <w:r w:rsidR="006826E3">
        <w:rPr>
          <w:rFonts w:ascii="Times New Roman" w:hAnsi="Times New Roman"/>
          <w:sz w:val="24"/>
        </w:rPr>
        <w:fldChar w:fldCharType="end"/>
      </w:r>
      <w:r w:rsidR="00265D45">
        <w:rPr>
          <w:rFonts w:ascii="Times New Roman" w:hAnsi="Times New Roman"/>
          <w:sz w:val="24"/>
        </w:rPr>
        <w:t xml:space="preserve">. </w:t>
      </w:r>
      <w:r w:rsidR="0025100E" w:rsidRPr="0025100E">
        <w:rPr>
          <w:rFonts w:ascii="Times New Roman" w:hAnsi="Times New Roman"/>
          <w:sz w:val="24"/>
        </w:rPr>
        <w:t>Additionally, participants are likely to have been influenced by their current injury status when reporting their weekly general health</w:t>
      </w:r>
      <w:r w:rsidR="0025100E">
        <w:rPr>
          <w:rFonts w:ascii="Times New Roman" w:hAnsi="Times New Roman"/>
          <w:sz w:val="24"/>
        </w:rPr>
        <w:t>.</w:t>
      </w:r>
      <w:r w:rsidR="00533E5E">
        <w:rPr>
          <w:rFonts w:ascii="Times New Roman" w:hAnsi="Times New Roman"/>
          <w:sz w:val="24"/>
        </w:rPr>
        <w:t xml:space="preserve"> However it is </w:t>
      </w:r>
      <w:r w:rsidR="0025100E">
        <w:rPr>
          <w:rFonts w:ascii="Times New Roman" w:hAnsi="Times New Roman"/>
          <w:sz w:val="24"/>
        </w:rPr>
        <w:t>noteworthy</w:t>
      </w:r>
      <w:r w:rsidR="00533E5E">
        <w:rPr>
          <w:rFonts w:ascii="Times New Roman" w:hAnsi="Times New Roman"/>
          <w:sz w:val="24"/>
        </w:rPr>
        <w:t xml:space="preserve"> that the median values reported by these participants </w:t>
      </w:r>
      <w:r w:rsidR="00C373A5">
        <w:rPr>
          <w:rFonts w:ascii="Times New Roman" w:hAnsi="Times New Roman"/>
          <w:sz w:val="24"/>
        </w:rPr>
        <w:t xml:space="preserve">typically </w:t>
      </w:r>
      <w:r w:rsidR="00533E5E">
        <w:rPr>
          <w:rFonts w:ascii="Times New Roman" w:hAnsi="Times New Roman"/>
          <w:sz w:val="24"/>
        </w:rPr>
        <w:t>reflected good or neutral sleep and general health</w:t>
      </w:r>
      <w:r w:rsidR="00C373A5">
        <w:rPr>
          <w:rFonts w:ascii="Times New Roman" w:hAnsi="Times New Roman"/>
          <w:sz w:val="24"/>
        </w:rPr>
        <w:t xml:space="preserve">, and may indicate that this group </w:t>
      </w:r>
      <w:r w:rsidR="003D67CF">
        <w:rPr>
          <w:rFonts w:ascii="Times New Roman" w:hAnsi="Times New Roman"/>
          <w:sz w:val="24"/>
        </w:rPr>
        <w:t>generally</w:t>
      </w:r>
      <w:r w:rsidR="00C373A5">
        <w:rPr>
          <w:rFonts w:ascii="Times New Roman" w:hAnsi="Times New Roman"/>
          <w:sz w:val="24"/>
        </w:rPr>
        <w:t xml:space="preserve"> experienced good health and sleep</w:t>
      </w:r>
      <w:r w:rsidR="0025100E">
        <w:rPr>
          <w:rFonts w:ascii="Times New Roman" w:hAnsi="Times New Roman"/>
          <w:sz w:val="24"/>
        </w:rPr>
        <w:t>.</w:t>
      </w:r>
      <w:r w:rsidR="00C373A5">
        <w:rPr>
          <w:rFonts w:ascii="Times New Roman" w:hAnsi="Times New Roman"/>
          <w:sz w:val="24"/>
        </w:rPr>
        <w:t xml:space="preserve"> </w:t>
      </w:r>
    </w:p>
    <w:p w14:paraId="2CCB52EC" w14:textId="77777777" w:rsidR="00771575" w:rsidRPr="00533E5E" w:rsidRDefault="00771575" w:rsidP="00533E5E">
      <w:pPr>
        <w:spacing w:after="0" w:line="480" w:lineRule="auto"/>
        <w:jc w:val="both"/>
        <w:rPr>
          <w:rFonts w:ascii="Times New Roman" w:hAnsi="Times New Roman"/>
          <w:sz w:val="24"/>
        </w:rPr>
      </w:pPr>
    </w:p>
    <w:p w14:paraId="5ED8AB27" w14:textId="7239463A" w:rsidR="003D36B9" w:rsidRDefault="00C373A5" w:rsidP="006B3E92">
      <w:pPr>
        <w:spacing w:line="480" w:lineRule="auto"/>
        <w:jc w:val="both"/>
        <w:rPr>
          <w:rFonts w:ascii="Times New Roman" w:hAnsi="Times New Roman"/>
          <w:b/>
          <w:sz w:val="24"/>
        </w:rPr>
      </w:pPr>
      <w:r w:rsidRPr="00C373A5">
        <w:rPr>
          <w:rFonts w:ascii="Times New Roman" w:hAnsi="Times New Roman"/>
          <w:b/>
          <w:sz w:val="24"/>
        </w:rPr>
        <w:t>Limitations</w:t>
      </w:r>
    </w:p>
    <w:p w14:paraId="44F05DF4" w14:textId="3284FF2E" w:rsidR="00C373A5" w:rsidRDefault="00C373A5" w:rsidP="006B3E92">
      <w:pPr>
        <w:spacing w:line="480" w:lineRule="auto"/>
        <w:jc w:val="both"/>
        <w:rPr>
          <w:rFonts w:ascii="Times New Roman" w:hAnsi="Times New Roman"/>
          <w:sz w:val="24"/>
        </w:rPr>
      </w:pPr>
      <w:r>
        <w:rPr>
          <w:rFonts w:ascii="Times New Roman" w:hAnsi="Times New Roman"/>
          <w:sz w:val="24"/>
        </w:rPr>
        <w:t xml:space="preserve">The number of participants in this study is relatively small </w:t>
      </w:r>
      <w:r w:rsidR="007C42A3">
        <w:rPr>
          <w:rFonts w:ascii="Times New Roman" w:hAnsi="Times New Roman"/>
          <w:sz w:val="24"/>
        </w:rPr>
        <w:t>and data are</w:t>
      </w:r>
      <w:r w:rsidR="00A04B33">
        <w:rPr>
          <w:rFonts w:ascii="Times New Roman" w:hAnsi="Times New Roman"/>
          <w:sz w:val="24"/>
        </w:rPr>
        <w:t xml:space="preserve"> </w:t>
      </w:r>
      <w:r w:rsidR="007C42A3">
        <w:rPr>
          <w:rFonts w:ascii="Times New Roman" w:hAnsi="Times New Roman"/>
          <w:sz w:val="24"/>
        </w:rPr>
        <w:t xml:space="preserve">largely </w:t>
      </w:r>
      <w:r w:rsidR="00A04B33">
        <w:rPr>
          <w:rFonts w:ascii="Times New Roman" w:hAnsi="Times New Roman"/>
          <w:sz w:val="24"/>
        </w:rPr>
        <w:t xml:space="preserve">self-reported, thereby open to interpretation and error. </w:t>
      </w:r>
      <w:r w:rsidR="003D67CF">
        <w:rPr>
          <w:rFonts w:ascii="Times New Roman" w:hAnsi="Times New Roman"/>
          <w:sz w:val="24"/>
        </w:rPr>
        <w:t>T</w:t>
      </w:r>
      <w:r w:rsidR="0001445B">
        <w:rPr>
          <w:rFonts w:ascii="Times New Roman" w:hAnsi="Times New Roman"/>
          <w:sz w:val="24"/>
        </w:rPr>
        <w:t xml:space="preserve">he </w:t>
      </w:r>
      <w:r w:rsidR="00A04B33">
        <w:rPr>
          <w:rFonts w:ascii="Times New Roman" w:hAnsi="Times New Roman"/>
          <w:sz w:val="24"/>
        </w:rPr>
        <w:t>unique characteristics</w:t>
      </w:r>
      <w:r w:rsidR="0001445B">
        <w:rPr>
          <w:rFonts w:ascii="Times New Roman" w:hAnsi="Times New Roman"/>
          <w:sz w:val="24"/>
        </w:rPr>
        <w:t xml:space="preserve"> of ID and CD </w:t>
      </w:r>
      <w:r w:rsidR="00A04B33">
        <w:rPr>
          <w:rFonts w:ascii="Times New Roman" w:hAnsi="Times New Roman"/>
          <w:sz w:val="24"/>
        </w:rPr>
        <w:t xml:space="preserve">may not be adequately explored by the factors investigated in this study. </w:t>
      </w:r>
      <w:r w:rsidR="00D96614">
        <w:rPr>
          <w:rFonts w:ascii="Times New Roman" w:hAnsi="Times New Roman"/>
          <w:sz w:val="24"/>
        </w:rPr>
        <w:t>T</w:t>
      </w:r>
      <w:r w:rsidR="00AC7099">
        <w:rPr>
          <w:rFonts w:ascii="Times New Roman" w:hAnsi="Times New Roman"/>
          <w:sz w:val="24"/>
        </w:rPr>
        <w:t>he measurement tools used for sleep and general he</w:t>
      </w:r>
      <w:r w:rsidR="00D73C40">
        <w:rPr>
          <w:rFonts w:ascii="Times New Roman" w:hAnsi="Times New Roman"/>
          <w:sz w:val="24"/>
        </w:rPr>
        <w:t>alth are relatively crude</w:t>
      </w:r>
      <w:r w:rsidR="00DD4FE2">
        <w:rPr>
          <w:rFonts w:ascii="Times New Roman" w:hAnsi="Times New Roman"/>
          <w:sz w:val="24"/>
        </w:rPr>
        <w:t>, and data regarding previous cross-training activity were not collected</w:t>
      </w:r>
      <w:r w:rsidR="00AC7099">
        <w:rPr>
          <w:rFonts w:ascii="Times New Roman" w:hAnsi="Times New Roman"/>
          <w:sz w:val="24"/>
        </w:rPr>
        <w:t>.</w:t>
      </w:r>
      <w:r w:rsidR="00EA0173">
        <w:rPr>
          <w:rFonts w:ascii="Times New Roman" w:hAnsi="Times New Roman"/>
          <w:sz w:val="24"/>
        </w:rPr>
        <w:t xml:space="preserve"> The use of a four-week gap to categorise an event as a new injury was arbitrarily decided based on the clinical experience of the investigating team. However this may not accurately reflect the actual reality regarding injury recurrence and should be cautiously interpreted.</w:t>
      </w:r>
      <w:r w:rsidR="00AC7099">
        <w:rPr>
          <w:rFonts w:ascii="Times New Roman" w:hAnsi="Times New Roman"/>
          <w:sz w:val="24"/>
        </w:rPr>
        <w:t xml:space="preserve"> </w:t>
      </w:r>
      <w:r w:rsidR="00A04B33">
        <w:rPr>
          <w:rFonts w:ascii="Times New Roman" w:hAnsi="Times New Roman"/>
          <w:sz w:val="24"/>
        </w:rPr>
        <w:t>Finally, a</w:t>
      </w:r>
      <w:r>
        <w:rPr>
          <w:rFonts w:ascii="Times New Roman" w:hAnsi="Times New Roman"/>
          <w:sz w:val="24"/>
        </w:rPr>
        <w:t xml:space="preserve"> more expansive definition of training load </w:t>
      </w:r>
      <w:r w:rsidR="00A04B33">
        <w:rPr>
          <w:rFonts w:ascii="Times New Roman" w:hAnsi="Times New Roman"/>
          <w:sz w:val="24"/>
        </w:rPr>
        <w:t>combining</w:t>
      </w:r>
      <w:r>
        <w:rPr>
          <w:rFonts w:ascii="Times New Roman" w:hAnsi="Times New Roman"/>
          <w:sz w:val="24"/>
        </w:rPr>
        <w:t xml:space="preserve"> a</w:t>
      </w:r>
      <w:r w:rsidR="00A04B33">
        <w:rPr>
          <w:rFonts w:ascii="Times New Roman" w:hAnsi="Times New Roman"/>
          <w:sz w:val="24"/>
        </w:rPr>
        <w:t>n</w:t>
      </w:r>
      <w:r>
        <w:rPr>
          <w:rFonts w:ascii="Times New Roman" w:hAnsi="Times New Roman"/>
          <w:sz w:val="24"/>
        </w:rPr>
        <w:t xml:space="preserve"> </w:t>
      </w:r>
      <w:r w:rsidR="00A04B33">
        <w:rPr>
          <w:rFonts w:ascii="Times New Roman" w:hAnsi="Times New Roman"/>
          <w:sz w:val="24"/>
        </w:rPr>
        <w:t>internal measure of exercise intensity such as rate of perceived exertion, and an external measure of activity</w:t>
      </w:r>
      <w:r w:rsidR="006173EE">
        <w:rPr>
          <w:rFonts w:ascii="Times New Roman" w:hAnsi="Times New Roman"/>
          <w:sz w:val="24"/>
        </w:rPr>
        <w:t xml:space="preserve"> such as </w:t>
      </w:r>
      <w:r w:rsidR="00D73C40">
        <w:rPr>
          <w:rFonts w:ascii="Times New Roman" w:hAnsi="Times New Roman"/>
          <w:sz w:val="24"/>
        </w:rPr>
        <w:t>hours</w:t>
      </w:r>
      <w:r w:rsidR="006173EE">
        <w:rPr>
          <w:rFonts w:ascii="Times New Roman" w:hAnsi="Times New Roman"/>
          <w:sz w:val="24"/>
        </w:rPr>
        <w:t xml:space="preserve"> dancing</w:t>
      </w:r>
      <w:r w:rsidR="00A04B33">
        <w:rPr>
          <w:rFonts w:ascii="Times New Roman" w:hAnsi="Times New Roman"/>
          <w:sz w:val="24"/>
        </w:rPr>
        <w:t xml:space="preserve">, </w:t>
      </w:r>
      <w:r w:rsidR="0001445B">
        <w:rPr>
          <w:rFonts w:ascii="Times New Roman" w:hAnsi="Times New Roman"/>
          <w:sz w:val="24"/>
        </w:rPr>
        <w:t>would be</w:t>
      </w:r>
      <w:r w:rsidR="00A04B33">
        <w:rPr>
          <w:rFonts w:ascii="Times New Roman" w:hAnsi="Times New Roman"/>
          <w:sz w:val="24"/>
        </w:rPr>
        <w:t xml:space="preserve"> </w:t>
      </w:r>
      <w:r>
        <w:rPr>
          <w:rFonts w:ascii="Times New Roman" w:hAnsi="Times New Roman"/>
          <w:sz w:val="24"/>
        </w:rPr>
        <w:t>pref</w:t>
      </w:r>
      <w:r w:rsidR="00AC7099">
        <w:rPr>
          <w:rFonts w:ascii="Times New Roman" w:hAnsi="Times New Roman"/>
          <w:sz w:val="24"/>
        </w:rPr>
        <w:t xml:space="preserve">erable to hours of dance alone </w:t>
      </w:r>
      <w:r w:rsidR="00A04B33">
        <w:rPr>
          <w:rFonts w:ascii="Times New Roman" w:hAnsi="Times New Roman"/>
          <w:sz w:val="24"/>
        </w:rPr>
        <w:fldChar w:fldCharType="begin"/>
      </w:r>
      <w:r w:rsidR="001C2C83">
        <w:rPr>
          <w:rFonts w:ascii="Times New Roman" w:hAnsi="Times New Roman"/>
          <w:sz w:val="24"/>
        </w:rPr>
        <w:instrText xml:space="preserve"> ADDIN EN.CITE &lt;EndNote&gt;&lt;Cite&gt;&lt;Author&gt;Halson&lt;/Author&gt;&lt;Year&gt;2014&lt;/Year&gt;&lt;RecNum&gt;320&lt;/RecNum&gt;&lt;DisplayText&gt;(Halson, 2014)&lt;/DisplayText&gt;&lt;record&gt;&lt;rec-number&gt;320&lt;/rec-number&gt;&lt;foreign-keys&gt;&lt;key app="EN" db-id="0z92wzarafrasrer5evpdvvlaatxwfse5x0e"&gt;320&lt;/key&gt;&lt;/foreign-keys&gt;&lt;ref-type name="Journal Article"&gt;17&lt;/ref-type&gt;&lt;contributors&gt;&lt;authors&gt;&lt;author&gt;Halson, Shona L&lt;/author&gt;&lt;/authors&gt;&lt;/contributors&gt;&lt;titles&gt;&lt;title&gt;Monitoring training load to understand fatigue in athletes&lt;/title&gt;&lt;secondary-title&gt;Sports Medicine&lt;/secondary-title&gt;&lt;short-title&gt;Sports Med&lt;/short-title&gt;&lt;/titles&gt;&lt;periodical&gt;&lt;full-title&gt;Sports Medicine&lt;/full-title&gt;&lt;/periodical&gt;&lt;pages&gt;139-147&lt;/pages&gt;&lt;volume&gt;44&lt;/volume&gt;&lt;number&gt;2&lt;/number&gt;&lt;dates&gt;&lt;year&gt;2014&lt;/year&gt;&lt;/dates&gt;&lt;isbn&gt;0112-1642 &lt;/isbn&gt;&lt;urls&gt;&lt;/urls&gt;&lt;electronic-resource-num&gt;https://doi.org/10.1007/s4027&lt;/electronic-resource-num&gt;&lt;/record&gt;&lt;/Cite&gt;&lt;/EndNote&gt;</w:instrText>
      </w:r>
      <w:r w:rsidR="00A04B33">
        <w:rPr>
          <w:rFonts w:ascii="Times New Roman" w:hAnsi="Times New Roman"/>
          <w:sz w:val="24"/>
        </w:rPr>
        <w:fldChar w:fldCharType="separate"/>
      </w:r>
      <w:r w:rsidR="001C2C83">
        <w:rPr>
          <w:rFonts w:ascii="Times New Roman" w:hAnsi="Times New Roman"/>
          <w:noProof/>
          <w:sz w:val="24"/>
        </w:rPr>
        <w:t>(</w:t>
      </w:r>
      <w:hyperlink w:anchor="_ENREF_25" w:tooltip="Halson, 2014 #320" w:history="1">
        <w:r w:rsidR="00426D67">
          <w:rPr>
            <w:rFonts w:ascii="Times New Roman" w:hAnsi="Times New Roman"/>
            <w:noProof/>
            <w:sz w:val="24"/>
          </w:rPr>
          <w:t>Halson, 2014</w:t>
        </w:r>
      </w:hyperlink>
      <w:r w:rsidR="001C2C83">
        <w:rPr>
          <w:rFonts w:ascii="Times New Roman" w:hAnsi="Times New Roman"/>
          <w:noProof/>
          <w:sz w:val="24"/>
        </w:rPr>
        <w:t>)</w:t>
      </w:r>
      <w:r w:rsidR="00A04B33">
        <w:rPr>
          <w:rFonts w:ascii="Times New Roman" w:hAnsi="Times New Roman"/>
          <w:sz w:val="24"/>
        </w:rPr>
        <w:fldChar w:fldCharType="end"/>
      </w:r>
      <w:r w:rsidR="00AC7099">
        <w:rPr>
          <w:rFonts w:ascii="Times New Roman" w:hAnsi="Times New Roman"/>
          <w:sz w:val="24"/>
        </w:rPr>
        <w:t>.</w:t>
      </w:r>
    </w:p>
    <w:p w14:paraId="30FC4622" w14:textId="77777777" w:rsidR="00490ADA" w:rsidRDefault="00490ADA" w:rsidP="006B3E92">
      <w:pPr>
        <w:autoSpaceDE w:val="0"/>
        <w:autoSpaceDN w:val="0"/>
        <w:adjustRightInd w:val="0"/>
        <w:spacing w:after="0" w:line="480" w:lineRule="auto"/>
        <w:jc w:val="both"/>
        <w:rPr>
          <w:rFonts w:ascii="Times New Roman" w:hAnsi="Times New Roman"/>
          <w:b/>
          <w:sz w:val="28"/>
          <w:szCs w:val="24"/>
        </w:rPr>
      </w:pPr>
    </w:p>
    <w:p w14:paraId="68476B92" w14:textId="3B75CB12" w:rsidR="006B3E92" w:rsidRDefault="003E0652" w:rsidP="006B3E92">
      <w:pPr>
        <w:autoSpaceDE w:val="0"/>
        <w:autoSpaceDN w:val="0"/>
        <w:adjustRightInd w:val="0"/>
        <w:spacing w:after="0" w:line="480" w:lineRule="auto"/>
        <w:jc w:val="both"/>
        <w:rPr>
          <w:rFonts w:ascii="Times New Roman" w:hAnsi="Times New Roman"/>
          <w:b/>
          <w:sz w:val="28"/>
          <w:szCs w:val="24"/>
        </w:rPr>
      </w:pPr>
      <w:r w:rsidRPr="003B3549">
        <w:rPr>
          <w:rFonts w:ascii="Times New Roman" w:hAnsi="Times New Roman"/>
          <w:b/>
          <w:sz w:val="28"/>
          <w:szCs w:val="24"/>
        </w:rPr>
        <w:t>Conclusion</w:t>
      </w:r>
    </w:p>
    <w:p w14:paraId="1DDDD498" w14:textId="39CC8360" w:rsidR="00A04B33" w:rsidRDefault="00886993" w:rsidP="006B3E92">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Both groups engaged in an erratic calendar of dance activi</w:t>
      </w:r>
      <w:r w:rsidR="0025100E">
        <w:rPr>
          <w:rFonts w:ascii="Times New Roman" w:hAnsi="Times New Roman"/>
          <w:sz w:val="24"/>
          <w:szCs w:val="24"/>
        </w:rPr>
        <w:t>ty with sharp spikes and dips</w:t>
      </w:r>
      <w:r>
        <w:rPr>
          <w:rFonts w:ascii="Times New Roman" w:hAnsi="Times New Roman"/>
          <w:sz w:val="24"/>
          <w:szCs w:val="24"/>
        </w:rPr>
        <w:t xml:space="preserve"> exhibited. </w:t>
      </w:r>
      <w:r w:rsidR="004F1556">
        <w:rPr>
          <w:rFonts w:ascii="Times New Roman" w:hAnsi="Times New Roman"/>
          <w:sz w:val="24"/>
          <w:szCs w:val="24"/>
        </w:rPr>
        <w:t xml:space="preserve">Episodes of increased dance exposure </w:t>
      </w:r>
      <w:r w:rsidR="006715A6">
        <w:rPr>
          <w:rFonts w:ascii="Times New Roman" w:hAnsi="Times New Roman"/>
          <w:sz w:val="24"/>
          <w:szCs w:val="24"/>
        </w:rPr>
        <w:t>were associated with</w:t>
      </w:r>
      <w:r w:rsidR="00AC7099">
        <w:rPr>
          <w:rFonts w:ascii="Times New Roman" w:hAnsi="Times New Roman"/>
          <w:sz w:val="24"/>
          <w:szCs w:val="24"/>
        </w:rPr>
        <w:t xml:space="preserve"> injury in subsequent weeks</w:t>
      </w:r>
      <w:r w:rsidR="006715A6">
        <w:rPr>
          <w:rFonts w:ascii="Times New Roman" w:hAnsi="Times New Roman"/>
          <w:sz w:val="24"/>
          <w:szCs w:val="24"/>
        </w:rPr>
        <w:t xml:space="preserve"> for CD participants</w:t>
      </w:r>
      <w:r w:rsidR="00AC7099">
        <w:rPr>
          <w:rFonts w:ascii="Times New Roman" w:hAnsi="Times New Roman"/>
          <w:sz w:val="24"/>
          <w:szCs w:val="24"/>
        </w:rPr>
        <w:t xml:space="preserve">. </w:t>
      </w:r>
      <w:r>
        <w:rPr>
          <w:rFonts w:ascii="Times New Roman" w:hAnsi="Times New Roman"/>
          <w:sz w:val="24"/>
          <w:szCs w:val="24"/>
        </w:rPr>
        <w:t xml:space="preserve"> </w:t>
      </w:r>
      <w:r w:rsidR="00AC7099">
        <w:rPr>
          <w:rFonts w:ascii="Times New Roman" w:hAnsi="Times New Roman"/>
          <w:sz w:val="24"/>
          <w:szCs w:val="24"/>
        </w:rPr>
        <w:t xml:space="preserve">Similarly, there </w:t>
      </w:r>
      <w:r w:rsidR="009864A3">
        <w:rPr>
          <w:rFonts w:ascii="Times New Roman" w:hAnsi="Times New Roman"/>
          <w:sz w:val="24"/>
          <w:szCs w:val="24"/>
        </w:rPr>
        <w:t>was</w:t>
      </w:r>
      <w:r w:rsidR="00AC7099">
        <w:rPr>
          <w:rFonts w:ascii="Times New Roman" w:hAnsi="Times New Roman"/>
          <w:sz w:val="24"/>
          <w:szCs w:val="24"/>
        </w:rPr>
        <w:t xml:space="preserve"> a correlation between</w:t>
      </w:r>
      <w:r w:rsidR="009864A3">
        <w:rPr>
          <w:rFonts w:ascii="Times New Roman" w:hAnsi="Times New Roman"/>
          <w:sz w:val="24"/>
          <w:szCs w:val="24"/>
        </w:rPr>
        <w:t xml:space="preserve"> both</w:t>
      </w:r>
      <w:r w:rsidR="00AC7099">
        <w:rPr>
          <w:rFonts w:ascii="Times New Roman" w:hAnsi="Times New Roman"/>
          <w:sz w:val="24"/>
          <w:szCs w:val="24"/>
        </w:rPr>
        <w:t xml:space="preserve"> better health and </w:t>
      </w:r>
      <w:r w:rsidR="009864A3">
        <w:rPr>
          <w:rFonts w:ascii="Times New Roman" w:hAnsi="Times New Roman"/>
          <w:sz w:val="24"/>
          <w:szCs w:val="24"/>
        </w:rPr>
        <w:t xml:space="preserve">better </w:t>
      </w:r>
      <w:r w:rsidR="00AC7099">
        <w:rPr>
          <w:rFonts w:ascii="Times New Roman" w:hAnsi="Times New Roman"/>
          <w:sz w:val="24"/>
          <w:szCs w:val="24"/>
        </w:rPr>
        <w:t xml:space="preserve">sleep, and reduced time lost to injury </w:t>
      </w:r>
      <w:r w:rsidR="009864A3">
        <w:rPr>
          <w:rFonts w:ascii="Times New Roman" w:hAnsi="Times New Roman"/>
          <w:sz w:val="24"/>
          <w:szCs w:val="24"/>
        </w:rPr>
        <w:t>across</w:t>
      </w:r>
      <w:r w:rsidR="00AC7099">
        <w:rPr>
          <w:rFonts w:ascii="Times New Roman" w:hAnsi="Times New Roman"/>
          <w:sz w:val="24"/>
          <w:szCs w:val="24"/>
        </w:rPr>
        <w:t xml:space="preserve"> both groups, although this requires further exploration. </w:t>
      </w:r>
      <w:r w:rsidR="00285964">
        <w:rPr>
          <w:rFonts w:ascii="Times New Roman" w:hAnsi="Times New Roman"/>
          <w:sz w:val="24"/>
          <w:szCs w:val="24"/>
        </w:rPr>
        <w:t xml:space="preserve">Clinicians must consider genre specific </w:t>
      </w:r>
      <w:r w:rsidR="00A67034">
        <w:rPr>
          <w:rFonts w:ascii="Times New Roman" w:hAnsi="Times New Roman"/>
          <w:sz w:val="24"/>
          <w:szCs w:val="24"/>
        </w:rPr>
        <w:t>technical demands,</w:t>
      </w:r>
      <w:r w:rsidR="00285964">
        <w:rPr>
          <w:rFonts w:ascii="Times New Roman" w:hAnsi="Times New Roman"/>
          <w:sz w:val="24"/>
          <w:szCs w:val="24"/>
        </w:rPr>
        <w:t xml:space="preserve"> and be mindful of the plethora of biopsychosocial factors that </w:t>
      </w:r>
      <w:r w:rsidR="00A67034">
        <w:rPr>
          <w:rFonts w:ascii="Times New Roman" w:hAnsi="Times New Roman"/>
          <w:sz w:val="24"/>
          <w:szCs w:val="24"/>
        </w:rPr>
        <w:t xml:space="preserve">inform the dancer experience of injury when managing this group. </w:t>
      </w:r>
      <w:r w:rsidR="00AC7099">
        <w:rPr>
          <w:rFonts w:ascii="Times New Roman" w:hAnsi="Times New Roman"/>
          <w:sz w:val="24"/>
          <w:szCs w:val="24"/>
        </w:rPr>
        <w:t>Finally, c</w:t>
      </w:r>
      <w:r w:rsidR="00FC4EBD">
        <w:rPr>
          <w:rFonts w:ascii="Times New Roman" w:hAnsi="Times New Roman"/>
          <w:sz w:val="24"/>
          <w:szCs w:val="24"/>
        </w:rPr>
        <w:t xml:space="preserve">onsensus is required on a definition of injury that accurately reports incidence rates in these dancers. </w:t>
      </w:r>
    </w:p>
    <w:p w14:paraId="4DFD745D" w14:textId="0F65F8A4" w:rsidR="007C42A3" w:rsidRDefault="007C42A3" w:rsidP="006B3E92">
      <w:pPr>
        <w:autoSpaceDE w:val="0"/>
        <w:autoSpaceDN w:val="0"/>
        <w:adjustRightInd w:val="0"/>
        <w:spacing w:after="0" w:line="480" w:lineRule="auto"/>
        <w:jc w:val="both"/>
        <w:rPr>
          <w:rFonts w:ascii="Times New Roman" w:hAnsi="Times New Roman"/>
          <w:sz w:val="24"/>
          <w:szCs w:val="24"/>
        </w:rPr>
      </w:pPr>
    </w:p>
    <w:p w14:paraId="66E37938" w14:textId="77777777" w:rsidR="00490ADA" w:rsidRPr="00490ADA" w:rsidRDefault="00490ADA" w:rsidP="00490ADA">
      <w:pPr>
        <w:rPr>
          <w:rFonts w:ascii="Times New Roman" w:hAnsi="Times New Roman"/>
          <w:b/>
          <w:sz w:val="24"/>
        </w:rPr>
      </w:pPr>
      <w:r w:rsidRPr="00490ADA">
        <w:rPr>
          <w:rFonts w:ascii="Times New Roman" w:hAnsi="Times New Roman"/>
          <w:b/>
          <w:sz w:val="24"/>
        </w:rPr>
        <w:t>Conflicts of interest</w:t>
      </w:r>
    </w:p>
    <w:p w14:paraId="491A3D93" w14:textId="3FAE39ED" w:rsidR="000A598C" w:rsidRPr="00490ADA" w:rsidRDefault="00490ADA" w:rsidP="00490ADA">
      <w:pPr>
        <w:rPr>
          <w:rFonts w:ascii="Times New Roman" w:hAnsi="Times New Roman"/>
          <w:sz w:val="24"/>
        </w:rPr>
      </w:pPr>
      <w:r w:rsidRPr="00490ADA">
        <w:rPr>
          <w:rFonts w:ascii="Times New Roman" w:hAnsi="Times New Roman"/>
          <w:sz w:val="24"/>
        </w:rPr>
        <w:t>The authors have no conflict of interest to declare.</w:t>
      </w:r>
    </w:p>
    <w:p w14:paraId="0107D5B8" w14:textId="77777777" w:rsidR="00B81F56" w:rsidRDefault="00B81F56" w:rsidP="00AC7099">
      <w:pPr>
        <w:spacing w:line="480" w:lineRule="auto"/>
        <w:jc w:val="both"/>
        <w:rPr>
          <w:rFonts w:ascii="Times New Roman" w:hAnsi="Times New Roman"/>
          <w:b/>
          <w:sz w:val="24"/>
          <w:szCs w:val="24"/>
        </w:rPr>
      </w:pPr>
    </w:p>
    <w:p w14:paraId="04B821C1" w14:textId="584F9B5B" w:rsidR="00CA646A" w:rsidRPr="00AC7099" w:rsidRDefault="00326448" w:rsidP="00AC7099">
      <w:pPr>
        <w:spacing w:line="480" w:lineRule="auto"/>
        <w:jc w:val="both"/>
        <w:rPr>
          <w:rFonts w:ascii="Arial" w:hAnsi="Arial" w:cs="Arial"/>
          <w:color w:val="1C1D1E"/>
          <w:sz w:val="20"/>
          <w:szCs w:val="21"/>
        </w:rPr>
      </w:pPr>
      <w:r w:rsidRPr="00AC7099">
        <w:rPr>
          <w:rFonts w:ascii="Times New Roman" w:hAnsi="Times New Roman"/>
          <w:b/>
          <w:sz w:val="24"/>
          <w:szCs w:val="24"/>
        </w:rPr>
        <w:t>R</w:t>
      </w:r>
      <w:r w:rsidR="003B3549" w:rsidRPr="00AC7099">
        <w:rPr>
          <w:rFonts w:ascii="Times New Roman" w:hAnsi="Times New Roman"/>
          <w:b/>
          <w:sz w:val="24"/>
          <w:szCs w:val="24"/>
        </w:rPr>
        <w:t>eferences</w:t>
      </w:r>
    </w:p>
    <w:p w14:paraId="4DDCA193" w14:textId="242F55ED" w:rsidR="00AF1624" w:rsidRDefault="00AF1624" w:rsidP="00CA646A">
      <w:pPr>
        <w:pStyle w:val="NormalWeb"/>
        <w:shd w:val="clear" w:color="auto" w:fill="FFFFFF"/>
        <w:spacing w:before="75" w:beforeAutospacing="0" w:after="75" w:afterAutospacing="0"/>
        <w:rPr>
          <w:rFonts w:ascii="Arial" w:hAnsi="Arial" w:cs="Arial"/>
          <w:color w:val="1C1D1E"/>
          <w:sz w:val="21"/>
          <w:szCs w:val="21"/>
        </w:rPr>
      </w:pPr>
    </w:p>
    <w:p w14:paraId="2BEB5A6A" w14:textId="77777777" w:rsidR="00426D67" w:rsidRPr="00375105" w:rsidRDefault="00CC45FA" w:rsidP="00426D67">
      <w:pPr>
        <w:pStyle w:val="EndNoteBibliography"/>
        <w:ind w:left="720" w:hanging="720"/>
        <w:rPr>
          <w:rFonts w:ascii="Times New Roman" w:hAnsi="Times New Roman"/>
        </w:rPr>
      </w:pPr>
      <w:r w:rsidRPr="00A26659">
        <w:rPr>
          <w:rFonts w:ascii="Times New Roman" w:hAnsi="Times New Roman"/>
          <w:sz w:val="24"/>
          <w:szCs w:val="24"/>
        </w:rPr>
        <w:fldChar w:fldCharType="begin"/>
      </w:r>
      <w:r w:rsidRPr="00A26659">
        <w:rPr>
          <w:rFonts w:ascii="Times New Roman" w:hAnsi="Times New Roman"/>
          <w:sz w:val="24"/>
          <w:szCs w:val="24"/>
        </w:rPr>
        <w:instrText xml:space="preserve"> ADDIN EN.REFLIST </w:instrText>
      </w:r>
      <w:r w:rsidRPr="00A26659">
        <w:rPr>
          <w:rFonts w:ascii="Times New Roman" w:hAnsi="Times New Roman"/>
          <w:sz w:val="24"/>
          <w:szCs w:val="24"/>
        </w:rPr>
        <w:fldChar w:fldCharType="separate"/>
      </w:r>
      <w:bookmarkStart w:id="1" w:name="_ENREF_1"/>
      <w:r w:rsidR="00426D67" w:rsidRPr="00375105">
        <w:rPr>
          <w:rFonts w:ascii="Times New Roman" w:hAnsi="Times New Roman"/>
        </w:rPr>
        <w:t xml:space="preserve">Alpert, P. T., (2011) 'The health benefits of dance', </w:t>
      </w:r>
      <w:r w:rsidR="00426D67" w:rsidRPr="00375105">
        <w:rPr>
          <w:rFonts w:ascii="Times New Roman" w:hAnsi="Times New Roman"/>
          <w:i/>
        </w:rPr>
        <w:t>Home Health Care Management &amp; Practice</w:t>
      </w:r>
      <w:r w:rsidR="00426D67" w:rsidRPr="00375105">
        <w:rPr>
          <w:rFonts w:ascii="Times New Roman" w:hAnsi="Times New Roman"/>
        </w:rPr>
        <w:t xml:space="preserve">, </w:t>
      </w:r>
      <w:r w:rsidR="00426D67" w:rsidRPr="00375105">
        <w:rPr>
          <w:rFonts w:ascii="Times New Roman" w:hAnsi="Times New Roman"/>
          <w:i/>
        </w:rPr>
        <w:t>23</w:t>
      </w:r>
      <w:r w:rsidR="00426D67" w:rsidRPr="00375105">
        <w:rPr>
          <w:rFonts w:ascii="Times New Roman" w:hAnsi="Times New Roman"/>
        </w:rPr>
        <w:t>(2), 155-157. https://doi.org/10.1177/1084822310384689.</w:t>
      </w:r>
    </w:p>
    <w:bookmarkEnd w:id="1"/>
    <w:p w14:paraId="16EE34B6" w14:textId="77777777" w:rsidR="00426D67" w:rsidRPr="00375105" w:rsidRDefault="00426D67" w:rsidP="00426D67">
      <w:pPr>
        <w:pStyle w:val="EndNoteBibliography"/>
        <w:spacing w:after="0"/>
        <w:rPr>
          <w:rFonts w:ascii="Times New Roman" w:hAnsi="Times New Roman"/>
        </w:rPr>
      </w:pPr>
    </w:p>
    <w:p w14:paraId="07AEC12B" w14:textId="7A8388ED" w:rsidR="00426D67" w:rsidRPr="00375105" w:rsidRDefault="00426D67" w:rsidP="00426D67">
      <w:pPr>
        <w:pStyle w:val="EndNoteBibliography"/>
        <w:ind w:left="720" w:hanging="720"/>
        <w:rPr>
          <w:rFonts w:ascii="Times New Roman" w:hAnsi="Times New Roman"/>
        </w:rPr>
      </w:pPr>
      <w:bookmarkStart w:id="2" w:name="_ENREF_2"/>
      <w:r w:rsidRPr="00375105">
        <w:rPr>
          <w:rFonts w:ascii="Times New Roman" w:hAnsi="Times New Roman"/>
        </w:rPr>
        <w:t xml:space="preserve">Angioi, M., Metsios, G., Koutedakis, Y. and Wyon, M. A., (2009a) 'Fitness in contemporary dance: a systematic review', </w:t>
      </w:r>
      <w:r w:rsidR="00375105">
        <w:rPr>
          <w:rFonts w:ascii="Times New Roman" w:hAnsi="Times New Roman"/>
          <w:i/>
        </w:rPr>
        <w:t>International Journal of S</w:t>
      </w:r>
      <w:r w:rsidRPr="00375105">
        <w:rPr>
          <w:rFonts w:ascii="Times New Roman" w:hAnsi="Times New Roman"/>
          <w:i/>
        </w:rPr>
        <w:t>ports</w:t>
      </w:r>
      <w:r w:rsidR="00375105">
        <w:rPr>
          <w:rFonts w:ascii="Times New Roman" w:hAnsi="Times New Roman"/>
          <w:i/>
        </w:rPr>
        <w:t>M</w:t>
      </w:r>
      <w:r w:rsidRPr="00375105">
        <w:rPr>
          <w:rFonts w:ascii="Times New Roman" w:hAnsi="Times New Roman"/>
          <w:i/>
        </w:rPr>
        <w:t>edicine</w:t>
      </w:r>
      <w:r w:rsidRPr="00375105">
        <w:rPr>
          <w:rFonts w:ascii="Times New Roman" w:hAnsi="Times New Roman"/>
        </w:rPr>
        <w:t xml:space="preserve">, </w:t>
      </w:r>
      <w:r w:rsidRPr="00375105">
        <w:rPr>
          <w:rFonts w:ascii="Times New Roman" w:hAnsi="Times New Roman"/>
          <w:i/>
        </w:rPr>
        <w:t>30</w:t>
      </w:r>
      <w:r w:rsidRPr="00375105">
        <w:rPr>
          <w:rFonts w:ascii="Times New Roman" w:hAnsi="Times New Roman"/>
        </w:rPr>
        <w:t>(07), 475-484. DOI 10.1055/s-0029-1202821.</w:t>
      </w:r>
    </w:p>
    <w:bookmarkEnd w:id="2"/>
    <w:p w14:paraId="535274F8" w14:textId="77777777" w:rsidR="00426D67" w:rsidRPr="00375105" w:rsidRDefault="00426D67" w:rsidP="00426D67">
      <w:pPr>
        <w:pStyle w:val="EndNoteBibliography"/>
        <w:spacing w:after="0"/>
        <w:rPr>
          <w:rFonts w:ascii="Times New Roman" w:hAnsi="Times New Roman"/>
        </w:rPr>
      </w:pPr>
    </w:p>
    <w:p w14:paraId="0B64DDF6" w14:textId="77777777" w:rsidR="00426D67" w:rsidRPr="00375105" w:rsidRDefault="00426D67" w:rsidP="00426D67">
      <w:pPr>
        <w:pStyle w:val="EndNoteBibliography"/>
        <w:ind w:left="720" w:hanging="720"/>
        <w:rPr>
          <w:rFonts w:ascii="Times New Roman" w:hAnsi="Times New Roman"/>
        </w:rPr>
      </w:pPr>
      <w:bookmarkStart w:id="3" w:name="_ENREF_3"/>
      <w:r w:rsidRPr="00375105">
        <w:rPr>
          <w:rFonts w:ascii="Times New Roman" w:hAnsi="Times New Roman"/>
        </w:rPr>
        <w:t xml:space="preserve">Angioi, M., Metsios, G. S., Twitchett, E., Koutedakis, Y. and Wyon, M., (2009b) 'Association between selected physical fitness parameters and aesthetic competence in contemporary dancers', </w:t>
      </w:r>
      <w:r w:rsidRPr="00375105">
        <w:rPr>
          <w:rFonts w:ascii="Times New Roman" w:hAnsi="Times New Roman"/>
          <w:i/>
        </w:rPr>
        <w:t>Journal of Dance Medicine &amp; Science</w:t>
      </w:r>
      <w:r w:rsidRPr="00375105">
        <w:rPr>
          <w:rFonts w:ascii="Times New Roman" w:hAnsi="Times New Roman"/>
        </w:rPr>
        <w:t xml:space="preserve">, </w:t>
      </w:r>
      <w:r w:rsidRPr="00375105">
        <w:rPr>
          <w:rFonts w:ascii="Times New Roman" w:hAnsi="Times New Roman"/>
          <w:i/>
        </w:rPr>
        <w:t>13</w:t>
      </w:r>
      <w:r w:rsidRPr="00375105">
        <w:rPr>
          <w:rFonts w:ascii="Times New Roman" w:hAnsi="Times New Roman"/>
        </w:rPr>
        <w:t xml:space="preserve">(4), 115-123. </w:t>
      </w:r>
    </w:p>
    <w:bookmarkEnd w:id="3"/>
    <w:p w14:paraId="2450807D" w14:textId="77777777" w:rsidR="00426D67" w:rsidRPr="00375105" w:rsidRDefault="00426D67" w:rsidP="00426D67">
      <w:pPr>
        <w:pStyle w:val="EndNoteBibliography"/>
        <w:spacing w:after="0"/>
        <w:rPr>
          <w:rFonts w:ascii="Times New Roman" w:hAnsi="Times New Roman"/>
        </w:rPr>
      </w:pPr>
    </w:p>
    <w:p w14:paraId="4F5D5953" w14:textId="0054F379" w:rsidR="00426D67" w:rsidRPr="00375105" w:rsidRDefault="00426D67" w:rsidP="00426D67">
      <w:pPr>
        <w:pStyle w:val="EndNoteBibliography"/>
        <w:ind w:left="720" w:hanging="720"/>
        <w:rPr>
          <w:rFonts w:ascii="Times New Roman" w:hAnsi="Times New Roman"/>
        </w:rPr>
      </w:pPr>
      <w:bookmarkStart w:id="4" w:name="_ENREF_4"/>
      <w:r w:rsidRPr="00375105">
        <w:rPr>
          <w:rFonts w:ascii="Times New Roman" w:hAnsi="Times New Roman"/>
        </w:rPr>
        <w:t xml:space="preserve">Arbinaga, F., (2018) 'Self-Reported Perceptions of Sleep Quality and Resilience Among Dance Students', </w:t>
      </w:r>
      <w:r w:rsidR="00375105">
        <w:rPr>
          <w:rFonts w:ascii="Times New Roman" w:hAnsi="Times New Roman"/>
          <w:i/>
        </w:rPr>
        <w:t>Perceptual and Motor S</w:t>
      </w:r>
      <w:r w:rsidRPr="00375105">
        <w:rPr>
          <w:rFonts w:ascii="Times New Roman" w:hAnsi="Times New Roman"/>
          <w:i/>
        </w:rPr>
        <w:t>kills</w:t>
      </w:r>
      <w:r w:rsidRPr="00375105">
        <w:rPr>
          <w:rFonts w:ascii="Times New Roman" w:hAnsi="Times New Roman"/>
        </w:rPr>
        <w:t xml:space="preserve">, </w:t>
      </w:r>
      <w:r w:rsidRPr="00375105">
        <w:rPr>
          <w:rFonts w:ascii="Times New Roman" w:hAnsi="Times New Roman"/>
          <w:i/>
        </w:rPr>
        <w:t>125</w:t>
      </w:r>
      <w:r w:rsidRPr="00375105">
        <w:rPr>
          <w:rFonts w:ascii="Times New Roman" w:hAnsi="Times New Roman"/>
        </w:rPr>
        <w:t>(2), 351-368. 10.1177/0031512518757352.</w:t>
      </w:r>
    </w:p>
    <w:bookmarkEnd w:id="4"/>
    <w:p w14:paraId="57F5D3E6" w14:textId="77777777" w:rsidR="00426D67" w:rsidRPr="00375105" w:rsidRDefault="00426D67" w:rsidP="00426D67">
      <w:pPr>
        <w:pStyle w:val="EndNoteBibliography"/>
        <w:spacing w:after="0"/>
        <w:rPr>
          <w:rFonts w:ascii="Times New Roman" w:hAnsi="Times New Roman"/>
        </w:rPr>
      </w:pPr>
    </w:p>
    <w:p w14:paraId="7D0D55FD" w14:textId="77777777" w:rsidR="00426D67" w:rsidRPr="00375105" w:rsidRDefault="00426D67" w:rsidP="00426D67">
      <w:pPr>
        <w:pStyle w:val="EndNoteBibliography"/>
        <w:ind w:left="720" w:hanging="720"/>
        <w:rPr>
          <w:rFonts w:ascii="Times New Roman" w:hAnsi="Times New Roman"/>
        </w:rPr>
      </w:pPr>
      <w:bookmarkStart w:id="5" w:name="_ENREF_5"/>
      <w:r w:rsidRPr="00375105">
        <w:rPr>
          <w:rFonts w:ascii="Times New Roman" w:hAnsi="Times New Roman"/>
        </w:rPr>
        <w:t xml:space="preserve">Baker, J., Scott, D., Katherine Watkins, M., Keegan-Turcotte, S. and Wyon, M., (2010) 'Self-reported and reported injury patterns in contemporary dance students', </w:t>
      </w:r>
      <w:r w:rsidRPr="00375105">
        <w:rPr>
          <w:rFonts w:ascii="Times New Roman" w:hAnsi="Times New Roman"/>
          <w:i/>
        </w:rPr>
        <w:t>Age</w:t>
      </w:r>
      <w:r w:rsidRPr="00375105">
        <w:rPr>
          <w:rFonts w:ascii="Times New Roman" w:hAnsi="Times New Roman"/>
        </w:rPr>
        <w:t xml:space="preserve">, </w:t>
      </w:r>
      <w:r w:rsidRPr="00375105">
        <w:rPr>
          <w:rFonts w:ascii="Times New Roman" w:hAnsi="Times New Roman"/>
          <w:i/>
        </w:rPr>
        <w:t>25</w:t>
      </w:r>
      <w:r w:rsidRPr="00375105">
        <w:rPr>
          <w:rFonts w:ascii="Times New Roman" w:hAnsi="Times New Roman"/>
        </w:rPr>
        <w:t xml:space="preserve">(1), 10-15. </w:t>
      </w:r>
    </w:p>
    <w:bookmarkEnd w:id="5"/>
    <w:p w14:paraId="7A1830CC" w14:textId="77777777" w:rsidR="00426D67" w:rsidRPr="00375105" w:rsidRDefault="00426D67" w:rsidP="00426D67">
      <w:pPr>
        <w:pStyle w:val="EndNoteBibliography"/>
        <w:spacing w:after="0"/>
        <w:rPr>
          <w:rFonts w:ascii="Times New Roman" w:hAnsi="Times New Roman"/>
        </w:rPr>
      </w:pPr>
    </w:p>
    <w:p w14:paraId="51F894FA" w14:textId="77777777" w:rsidR="00426D67" w:rsidRPr="00375105" w:rsidRDefault="00426D67" w:rsidP="00426D67">
      <w:pPr>
        <w:pStyle w:val="EndNoteBibliography"/>
        <w:ind w:left="720" w:hanging="720"/>
        <w:rPr>
          <w:rFonts w:ascii="Times New Roman" w:hAnsi="Times New Roman"/>
        </w:rPr>
      </w:pPr>
      <w:bookmarkStart w:id="6" w:name="_ENREF_6"/>
      <w:r w:rsidRPr="00375105">
        <w:rPr>
          <w:rFonts w:ascii="Times New Roman" w:hAnsi="Times New Roman"/>
        </w:rPr>
        <w:t xml:space="preserve">Batson, G., (2007) 'Revisiting overuse injuries in dance in view of motor learning and somatic models of distributed practice', </w:t>
      </w:r>
      <w:r w:rsidRPr="00375105">
        <w:rPr>
          <w:rFonts w:ascii="Times New Roman" w:hAnsi="Times New Roman"/>
          <w:i/>
        </w:rPr>
        <w:t>Journal of Dance Medicine &amp; Science</w:t>
      </w:r>
      <w:r w:rsidRPr="00375105">
        <w:rPr>
          <w:rFonts w:ascii="Times New Roman" w:hAnsi="Times New Roman"/>
        </w:rPr>
        <w:t xml:space="preserve">, </w:t>
      </w:r>
      <w:r w:rsidRPr="00375105">
        <w:rPr>
          <w:rFonts w:ascii="Times New Roman" w:hAnsi="Times New Roman"/>
          <w:i/>
        </w:rPr>
        <w:t>11</w:t>
      </w:r>
      <w:r w:rsidRPr="00375105">
        <w:rPr>
          <w:rFonts w:ascii="Times New Roman" w:hAnsi="Times New Roman"/>
        </w:rPr>
        <w:t xml:space="preserve">(3), 70-75. </w:t>
      </w:r>
    </w:p>
    <w:bookmarkEnd w:id="6"/>
    <w:p w14:paraId="421964EE" w14:textId="77777777" w:rsidR="00426D67" w:rsidRPr="00375105" w:rsidRDefault="00426D67" w:rsidP="00426D67">
      <w:pPr>
        <w:pStyle w:val="EndNoteBibliography"/>
        <w:spacing w:after="0"/>
        <w:rPr>
          <w:rFonts w:ascii="Times New Roman" w:hAnsi="Times New Roman"/>
        </w:rPr>
      </w:pPr>
    </w:p>
    <w:p w14:paraId="3068177B" w14:textId="77777777" w:rsidR="00426D67" w:rsidRPr="00375105" w:rsidRDefault="00426D67" w:rsidP="00426D67">
      <w:pPr>
        <w:pStyle w:val="EndNoteBibliography"/>
        <w:ind w:left="720" w:hanging="720"/>
        <w:rPr>
          <w:rFonts w:ascii="Times New Roman" w:hAnsi="Times New Roman"/>
        </w:rPr>
      </w:pPr>
      <w:bookmarkStart w:id="7" w:name="_ENREF_7"/>
      <w:r w:rsidRPr="00375105">
        <w:rPr>
          <w:rFonts w:ascii="Times New Roman" w:hAnsi="Times New Roman"/>
        </w:rPr>
        <w:t xml:space="preserve">Bonbright, J. M., (1999) 'Dance education 1999: Status, challenges, and recommendations', </w:t>
      </w:r>
      <w:r w:rsidRPr="00375105">
        <w:rPr>
          <w:rFonts w:ascii="Times New Roman" w:hAnsi="Times New Roman"/>
          <w:i/>
        </w:rPr>
        <w:t>Arts Education Policy Review</w:t>
      </w:r>
      <w:r w:rsidRPr="00375105">
        <w:rPr>
          <w:rFonts w:ascii="Times New Roman" w:hAnsi="Times New Roman"/>
        </w:rPr>
        <w:t xml:space="preserve">, </w:t>
      </w:r>
      <w:r w:rsidRPr="00375105">
        <w:rPr>
          <w:rFonts w:ascii="Times New Roman" w:hAnsi="Times New Roman"/>
          <w:i/>
        </w:rPr>
        <w:t>101</w:t>
      </w:r>
      <w:r w:rsidRPr="00375105">
        <w:rPr>
          <w:rFonts w:ascii="Times New Roman" w:hAnsi="Times New Roman"/>
        </w:rPr>
        <w:t>(1), 33-39. https://doi.org/10.1080/10632919909600234.</w:t>
      </w:r>
    </w:p>
    <w:bookmarkEnd w:id="7"/>
    <w:p w14:paraId="1ABE4191" w14:textId="77777777" w:rsidR="00426D67" w:rsidRPr="00375105" w:rsidRDefault="00426D67" w:rsidP="00426D67">
      <w:pPr>
        <w:pStyle w:val="EndNoteBibliography"/>
        <w:spacing w:after="0"/>
        <w:rPr>
          <w:rFonts w:ascii="Times New Roman" w:hAnsi="Times New Roman"/>
        </w:rPr>
      </w:pPr>
    </w:p>
    <w:p w14:paraId="622229C7" w14:textId="77777777" w:rsidR="00426D67" w:rsidRPr="00375105" w:rsidRDefault="00426D67" w:rsidP="00426D67">
      <w:pPr>
        <w:pStyle w:val="EndNoteBibliography"/>
        <w:ind w:left="720" w:hanging="720"/>
        <w:rPr>
          <w:rFonts w:ascii="Times New Roman" w:hAnsi="Times New Roman"/>
        </w:rPr>
      </w:pPr>
      <w:bookmarkStart w:id="8" w:name="_ENREF_8"/>
      <w:r w:rsidRPr="00375105">
        <w:rPr>
          <w:rFonts w:ascii="Times New Roman" w:hAnsi="Times New Roman"/>
        </w:rPr>
        <w:t xml:space="preserve">Bronner, S. and Bauer, N. G., (2018) 'Risk factors for musculoskeletal injury in elite pre-professional modern dancers: A prospective cohort prognostic study', </w:t>
      </w:r>
      <w:r w:rsidRPr="00375105">
        <w:rPr>
          <w:rFonts w:ascii="Times New Roman" w:hAnsi="Times New Roman"/>
          <w:i/>
        </w:rPr>
        <w:t>Physical Therapy in Sport</w:t>
      </w:r>
      <w:r w:rsidRPr="00375105">
        <w:rPr>
          <w:rFonts w:ascii="Times New Roman" w:hAnsi="Times New Roman"/>
        </w:rPr>
        <w:t xml:space="preserve">, </w:t>
      </w:r>
      <w:r w:rsidRPr="00375105">
        <w:rPr>
          <w:rFonts w:ascii="Times New Roman" w:hAnsi="Times New Roman"/>
          <w:i/>
        </w:rPr>
        <w:t>31</w:t>
      </w:r>
      <w:r w:rsidRPr="00375105">
        <w:rPr>
          <w:rFonts w:ascii="Times New Roman" w:hAnsi="Times New Roman"/>
        </w:rPr>
        <w:t>, 42-51. https://doi.org/10.1016/j.ptsp.2018.01.008.</w:t>
      </w:r>
    </w:p>
    <w:bookmarkEnd w:id="8"/>
    <w:p w14:paraId="2B5CB516" w14:textId="77777777" w:rsidR="00426D67" w:rsidRPr="00375105" w:rsidRDefault="00426D67" w:rsidP="00426D67">
      <w:pPr>
        <w:pStyle w:val="EndNoteBibliography"/>
        <w:spacing w:after="0"/>
        <w:rPr>
          <w:rFonts w:ascii="Times New Roman" w:hAnsi="Times New Roman"/>
        </w:rPr>
      </w:pPr>
    </w:p>
    <w:p w14:paraId="6FD517FD" w14:textId="4FDC725F" w:rsidR="00426D67" w:rsidRPr="00375105" w:rsidRDefault="00426D67" w:rsidP="00375105">
      <w:pPr>
        <w:pStyle w:val="EndNoteBibliography"/>
        <w:ind w:left="720" w:hanging="720"/>
        <w:rPr>
          <w:rFonts w:ascii="Times New Roman" w:hAnsi="Times New Roman"/>
        </w:rPr>
      </w:pPr>
      <w:bookmarkStart w:id="9" w:name="_ENREF_9"/>
      <w:r w:rsidRPr="00375105">
        <w:rPr>
          <w:rFonts w:ascii="Times New Roman" w:hAnsi="Times New Roman"/>
        </w:rPr>
        <w:t xml:space="preserve">Bronner, S., Codman, E., Hash-Campbell, D. and Ojofeitimi, S., (2016) 'Differences in preseason aerobic fitness screening in professional and pre-professional modern dancers', </w:t>
      </w:r>
      <w:r w:rsidRPr="00375105">
        <w:rPr>
          <w:rFonts w:ascii="Times New Roman" w:hAnsi="Times New Roman"/>
          <w:i/>
        </w:rPr>
        <w:t>Journal of Dance Medicine &amp; Science</w:t>
      </w:r>
      <w:r w:rsidRPr="00375105">
        <w:rPr>
          <w:rFonts w:ascii="Times New Roman" w:hAnsi="Times New Roman"/>
        </w:rPr>
        <w:t xml:space="preserve">, </w:t>
      </w:r>
      <w:r w:rsidRPr="00375105">
        <w:rPr>
          <w:rFonts w:ascii="Times New Roman" w:hAnsi="Times New Roman"/>
          <w:i/>
        </w:rPr>
        <w:t>20</w:t>
      </w:r>
      <w:r w:rsidRPr="00375105">
        <w:rPr>
          <w:rFonts w:ascii="Times New Roman" w:hAnsi="Times New Roman"/>
        </w:rPr>
        <w:t xml:space="preserve">(1), 11-22. </w:t>
      </w:r>
      <w:r w:rsidR="00375105" w:rsidRPr="00375105">
        <w:rPr>
          <w:rFonts w:ascii="Times New Roman" w:hAnsi="Times New Roman"/>
        </w:rPr>
        <w:t>https://doi.org/10.12678/1089-313X.20.1.11</w:t>
      </w:r>
    </w:p>
    <w:bookmarkEnd w:id="9"/>
    <w:p w14:paraId="522F16F5" w14:textId="77777777" w:rsidR="00426D67" w:rsidRPr="00375105" w:rsidRDefault="00426D67" w:rsidP="00426D67">
      <w:pPr>
        <w:pStyle w:val="EndNoteBibliography"/>
        <w:spacing w:after="0"/>
        <w:rPr>
          <w:rFonts w:ascii="Times New Roman" w:hAnsi="Times New Roman"/>
        </w:rPr>
      </w:pPr>
    </w:p>
    <w:p w14:paraId="0CAD9BAB" w14:textId="07FC17A6" w:rsidR="00426D67" w:rsidRDefault="00426D67" w:rsidP="00426D67">
      <w:pPr>
        <w:pStyle w:val="EndNoteBibliography"/>
        <w:ind w:left="720" w:hanging="720"/>
        <w:rPr>
          <w:rFonts w:ascii="Times New Roman" w:hAnsi="Times New Roman"/>
        </w:rPr>
      </w:pPr>
      <w:bookmarkStart w:id="10" w:name="_ENREF_10"/>
      <w:r w:rsidRPr="00375105">
        <w:rPr>
          <w:rFonts w:ascii="Times New Roman" w:hAnsi="Times New Roman"/>
        </w:rPr>
        <w:t xml:space="preserve">Cahalan, R., Bargary, N. and O'Sullivan, K., (2018) 'Pain and Injury in Elite Adolescent Irish Dancers: A Cross-Sectional Study', </w:t>
      </w:r>
      <w:r w:rsidRPr="00375105">
        <w:rPr>
          <w:rFonts w:ascii="Times New Roman" w:hAnsi="Times New Roman"/>
          <w:i/>
        </w:rPr>
        <w:t>Journal of Dance Medicine &amp; Science</w:t>
      </w:r>
      <w:r w:rsidRPr="00375105">
        <w:rPr>
          <w:rFonts w:ascii="Times New Roman" w:hAnsi="Times New Roman"/>
        </w:rPr>
        <w:t xml:space="preserve">, </w:t>
      </w:r>
      <w:r w:rsidRPr="00375105">
        <w:rPr>
          <w:rFonts w:ascii="Times New Roman" w:hAnsi="Times New Roman"/>
          <w:i/>
        </w:rPr>
        <w:t>22</w:t>
      </w:r>
      <w:r w:rsidRPr="00375105">
        <w:rPr>
          <w:rFonts w:ascii="Times New Roman" w:hAnsi="Times New Roman"/>
        </w:rPr>
        <w:t>(2), 91-99. https://doi.org/10.12678/1089-313X.22.2.91.</w:t>
      </w:r>
    </w:p>
    <w:p w14:paraId="6D24033C" w14:textId="77777777" w:rsidR="002906DA" w:rsidRDefault="002906DA" w:rsidP="00426D67">
      <w:pPr>
        <w:pStyle w:val="EndNoteBibliography"/>
        <w:ind w:left="720" w:hanging="720"/>
        <w:rPr>
          <w:rFonts w:ascii="Times New Roman" w:hAnsi="Times New Roman"/>
        </w:rPr>
      </w:pPr>
    </w:p>
    <w:p w14:paraId="423F5908" w14:textId="30182E23" w:rsidR="002906DA" w:rsidRDefault="002906DA" w:rsidP="002906DA">
      <w:pPr>
        <w:pStyle w:val="EndNoteBibliography"/>
        <w:ind w:left="720" w:hanging="720"/>
        <w:rPr>
          <w:rFonts w:ascii="Times New Roman" w:hAnsi="Times New Roman"/>
        </w:rPr>
      </w:pPr>
      <w:r w:rsidRPr="00375105">
        <w:rPr>
          <w:rFonts w:ascii="Times New Roman" w:hAnsi="Times New Roman"/>
        </w:rPr>
        <w:t>Cahalan, R.,</w:t>
      </w:r>
      <w:r>
        <w:rPr>
          <w:rFonts w:ascii="Times New Roman" w:hAnsi="Times New Roman"/>
        </w:rPr>
        <w:t xml:space="preserve"> </w:t>
      </w:r>
      <w:r w:rsidRPr="002906DA">
        <w:rPr>
          <w:rFonts w:ascii="Times New Roman" w:hAnsi="Times New Roman"/>
        </w:rPr>
        <w:t>Comber</w:t>
      </w:r>
      <w:r>
        <w:rPr>
          <w:rFonts w:ascii="Times New Roman" w:hAnsi="Times New Roman"/>
        </w:rPr>
        <w:t xml:space="preserve"> L</w:t>
      </w:r>
      <w:r w:rsidRPr="002906DA">
        <w:rPr>
          <w:rFonts w:ascii="Times New Roman" w:hAnsi="Times New Roman"/>
        </w:rPr>
        <w:t>, Gaire</w:t>
      </w:r>
      <w:r>
        <w:rPr>
          <w:rFonts w:ascii="Times New Roman" w:hAnsi="Times New Roman"/>
        </w:rPr>
        <w:t xml:space="preserve"> D, Quin E</w:t>
      </w:r>
      <w:r w:rsidRPr="002906DA">
        <w:rPr>
          <w:rFonts w:ascii="Times New Roman" w:hAnsi="Times New Roman"/>
        </w:rPr>
        <w:t xml:space="preserve">, </w:t>
      </w:r>
      <w:r>
        <w:rPr>
          <w:rFonts w:ascii="Times New Roman" w:hAnsi="Times New Roman"/>
        </w:rPr>
        <w:t>Red</w:t>
      </w:r>
      <w:r w:rsidRPr="002906DA">
        <w:rPr>
          <w:rFonts w:ascii="Times New Roman" w:hAnsi="Times New Roman"/>
        </w:rPr>
        <w:t xml:space="preserve">ding </w:t>
      </w:r>
      <w:r>
        <w:rPr>
          <w:rFonts w:ascii="Times New Roman" w:hAnsi="Times New Roman"/>
        </w:rPr>
        <w:t>E</w:t>
      </w:r>
      <w:r w:rsidRPr="002906DA">
        <w:rPr>
          <w:rFonts w:ascii="Times New Roman" w:hAnsi="Times New Roman"/>
        </w:rPr>
        <w:t xml:space="preserve">, </w:t>
      </w:r>
      <w:r>
        <w:rPr>
          <w:rFonts w:ascii="Times New Roman" w:hAnsi="Times New Roman"/>
        </w:rPr>
        <w:t>Ni B</w:t>
      </w:r>
      <w:r w:rsidRPr="002906DA">
        <w:rPr>
          <w:rFonts w:ascii="Times New Roman" w:hAnsi="Times New Roman"/>
        </w:rPr>
        <w:t>hriain</w:t>
      </w:r>
      <w:r>
        <w:rPr>
          <w:rFonts w:ascii="Times New Roman" w:hAnsi="Times New Roman"/>
        </w:rPr>
        <w:t xml:space="preserve"> O</w:t>
      </w:r>
      <w:r w:rsidRPr="002906DA">
        <w:rPr>
          <w:rFonts w:ascii="Times New Roman" w:hAnsi="Times New Roman"/>
        </w:rPr>
        <w:t>,</w:t>
      </w:r>
      <w:r>
        <w:rPr>
          <w:rFonts w:ascii="Times New Roman" w:hAnsi="Times New Roman"/>
        </w:rPr>
        <w:t xml:space="preserve"> </w:t>
      </w:r>
      <w:r w:rsidRPr="00375105">
        <w:rPr>
          <w:rFonts w:ascii="Times New Roman" w:hAnsi="Times New Roman"/>
        </w:rPr>
        <w:t>and O'Sullivan, K., (2018) '</w:t>
      </w:r>
      <w:r w:rsidRPr="002906DA">
        <w:t xml:space="preserve"> </w:t>
      </w:r>
      <w:r w:rsidRPr="002906DA">
        <w:rPr>
          <w:rFonts w:ascii="Times New Roman" w:hAnsi="Times New Roman"/>
        </w:rPr>
        <w:t>Biopsychosocial characteristics of contemporary and Irish university-level student dancers: A pilot study</w:t>
      </w:r>
      <w:r w:rsidRPr="00375105">
        <w:rPr>
          <w:rFonts w:ascii="Times New Roman" w:hAnsi="Times New Roman"/>
        </w:rPr>
        <w:t xml:space="preserve">', </w:t>
      </w:r>
      <w:r w:rsidRPr="00375105">
        <w:rPr>
          <w:rFonts w:ascii="Times New Roman" w:hAnsi="Times New Roman"/>
          <w:i/>
        </w:rPr>
        <w:t>Journal of Dance Medicine &amp; Science</w:t>
      </w:r>
      <w:r w:rsidRPr="00375105">
        <w:rPr>
          <w:rFonts w:ascii="Times New Roman" w:hAnsi="Times New Roman"/>
        </w:rPr>
        <w:t xml:space="preserve">, </w:t>
      </w:r>
      <w:r w:rsidRPr="002906DA">
        <w:rPr>
          <w:rFonts w:ascii="Times New Roman" w:hAnsi="Times New Roman"/>
        </w:rPr>
        <w:t>In Print</w:t>
      </w:r>
      <w:r>
        <w:rPr>
          <w:rFonts w:ascii="Times New Roman" w:hAnsi="Times New Roman"/>
        </w:rPr>
        <w:t xml:space="preserve">. </w:t>
      </w:r>
    </w:p>
    <w:bookmarkEnd w:id="10"/>
    <w:p w14:paraId="6EC9061C" w14:textId="77777777" w:rsidR="00426D67" w:rsidRPr="00375105" w:rsidRDefault="00426D67" w:rsidP="00426D67">
      <w:pPr>
        <w:pStyle w:val="EndNoteBibliography"/>
        <w:spacing w:after="0"/>
        <w:rPr>
          <w:rFonts w:ascii="Times New Roman" w:hAnsi="Times New Roman"/>
        </w:rPr>
      </w:pPr>
    </w:p>
    <w:p w14:paraId="13F9D2E0" w14:textId="77777777" w:rsidR="00426D67" w:rsidRPr="00375105" w:rsidRDefault="00426D67" w:rsidP="00426D67">
      <w:pPr>
        <w:pStyle w:val="EndNoteBibliography"/>
        <w:ind w:left="720" w:hanging="720"/>
        <w:rPr>
          <w:rFonts w:ascii="Times New Roman" w:hAnsi="Times New Roman"/>
        </w:rPr>
      </w:pPr>
      <w:bookmarkStart w:id="11" w:name="_ENREF_11"/>
      <w:r w:rsidRPr="00375105">
        <w:rPr>
          <w:rFonts w:ascii="Times New Roman" w:hAnsi="Times New Roman"/>
        </w:rPr>
        <w:t xml:space="preserve">Cahalan, R. and O'Sullivan, K., (2013) 'Injury in professional Irish dancers', </w:t>
      </w:r>
      <w:r w:rsidRPr="00375105">
        <w:rPr>
          <w:rFonts w:ascii="Times New Roman" w:hAnsi="Times New Roman"/>
          <w:i/>
        </w:rPr>
        <w:t>Journal of Dance Medicine &amp; Science</w:t>
      </w:r>
      <w:r w:rsidRPr="00375105">
        <w:rPr>
          <w:rFonts w:ascii="Times New Roman" w:hAnsi="Times New Roman"/>
        </w:rPr>
        <w:t xml:space="preserve">, </w:t>
      </w:r>
      <w:r w:rsidRPr="00375105">
        <w:rPr>
          <w:rFonts w:ascii="Times New Roman" w:hAnsi="Times New Roman"/>
          <w:i/>
        </w:rPr>
        <w:t>17</w:t>
      </w:r>
      <w:r w:rsidRPr="00375105">
        <w:rPr>
          <w:rFonts w:ascii="Times New Roman" w:hAnsi="Times New Roman"/>
        </w:rPr>
        <w:t xml:space="preserve">(4), 150-158. </w:t>
      </w:r>
    </w:p>
    <w:bookmarkEnd w:id="11"/>
    <w:p w14:paraId="269A4EFD" w14:textId="77777777" w:rsidR="00426D67" w:rsidRPr="00375105" w:rsidRDefault="00426D67" w:rsidP="00426D67">
      <w:pPr>
        <w:pStyle w:val="EndNoteBibliography"/>
        <w:spacing w:after="0"/>
        <w:rPr>
          <w:rFonts w:ascii="Times New Roman" w:hAnsi="Times New Roman"/>
        </w:rPr>
      </w:pPr>
    </w:p>
    <w:p w14:paraId="5E66E1BE" w14:textId="77777777" w:rsidR="00426D67" w:rsidRPr="00375105" w:rsidRDefault="00426D67" w:rsidP="00426D67">
      <w:pPr>
        <w:pStyle w:val="EndNoteBibliography"/>
        <w:ind w:left="720" w:hanging="720"/>
        <w:rPr>
          <w:rFonts w:ascii="Times New Roman" w:hAnsi="Times New Roman"/>
        </w:rPr>
      </w:pPr>
      <w:bookmarkStart w:id="12" w:name="_ENREF_12"/>
      <w:r w:rsidRPr="00375105">
        <w:rPr>
          <w:rFonts w:ascii="Times New Roman" w:hAnsi="Times New Roman"/>
        </w:rPr>
        <w:t xml:space="preserve">Cahalan, R., O'Sullivan, K., Purtill, H., Bargary, N., Bhriain, O. N. and O’Sullivan, P., (2016) 'Inability to perform due to musculoskeletal pain and injury in elite adult Irish dancers: a prospective investigation of contributing factors', </w:t>
      </w:r>
      <w:r w:rsidRPr="00375105">
        <w:rPr>
          <w:rFonts w:ascii="Times New Roman" w:hAnsi="Times New Roman"/>
          <w:i/>
        </w:rPr>
        <w:t>Scandinavian Journal of Medicine &amp; Science in Sports</w:t>
      </w:r>
      <w:r w:rsidRPr="00375105">
        <w:rPr>
          <w:rFonts w:ascii="Times New Roman" w:hAnsi="Times New Roman"/>
        </w:rPr>
        <w:t xml:space="preserve">, </w:t>
      </w:r>
      <w:r w:rsidRPr="00375105">
        <w:rPr>
          <w:rFonts w:ascii="Times New Roman" w:hAnsi="Times New Roman"/>
          <w:i/>
        </w:rPr>
        <w:t>26</w:t>
      </w:r>
      <w:r w:rsidRPr="00375105">
        <w:rPr>
          <w:rFonts w:ascii="Times New Roman" w:hAnsi="Times New Roman"/>
        </w:rPr>
        <w:t>(6), 694-702. https://doi.org/10.1016/j.physio.2015.03.355.</w:t>
      </w:r>
    </w:p>
    <w:bookmarkEnd w:id="12"/>
    <w:p w14:paraId="1048800B" w14:textId="77777777" w:rsidR="00426D67" w:rsidRPr="00375105" w:rsidRDefault="00426D67" w:rsidP="00426D67">
      <w:pPr>
        <w:pStyle w:val="EndNoteBibliography"/>
        <w:spacing w:after="0"/>
        <w:rPr>
          <w:rFonts w:ascii="Times New Roman" w:hAnsi="Times New Roman"/>
        </w:rPr>
      </w:pPr>
    </w:p>
    <w:p w14:paraId="4DA552C0" w14:textId="77777777" w:rsidR="00426D67" w:rsidRPr="00375105" w:rsidRDefault="00426D67" w:rsidP="00426D67">
      <w:pPr>
        <w:pStyle w:val="EndNoteBibliography"/>
        <w:ind w:left="720" w:hanging="720"/>
        <w:rPr>
          <w:rFonts w:ascii="Times New Roman" w:hAnsi="Times New Roman"/>
        </w:rPr>
      </w:pPr>
      <w:bookmarkStart w:id="13" w:name="_ENREF_13"/>
      <w:r w:rsidRPr="00375105">
        <w:rPr>
          <w:rFonts w:ascii="Times New Roman" w:hAnsi="Times New Roman"/>
        </w:rPr>
        <w:t xml:space="preserve">Cahalan, R., Purtill, H., O'Sullivan, P. and O'Sullivan, K., (2015) 'A cross-sectional study of elite adult irish dancers: biopsychosocial traits, pain, and injury', </w:t>
      </w:r>
      <w:r w:rsidRPr="00375105">
        <w:rPr>
          <w:rFonts w:ascii="Times New Roman" w:hAnsi="Times New Roman"/>
          <w:i/>
        </w:rPr>
        <w:t>Journal of Dance Medicine &amp; Science</w:t>
      </w:r>
      <w:r w:rsidRPr="00375105">
        <w:rPr>
          <w:rFonts w:ascii="Times New Roman" w:hAnsi="Times New Roman"/>
        </w:rPr>
        <w:t xml:space="preserve">, </w:t>
      </w:r>
      <w:r w:rsidRPr="00375105">
        <w:rPr>
          <w:rFonts w:ascii="Times New Roman" w:hAnsi="Times New Roman"/>
          <w:i/>
        </w:rPr>
        <w:t>19</w:t>
      </w:r>
      <w:r w:rsidRPr="00375105">
        <w:rPr>
          <w:rFonts w:ascii="Times New Roman" w:hAnsi="Times New Roman"/>
        </w:rPr>
        <w:t xml:space="preserve">(1), 31-43. </w:t>
      </w:r>
    </w:p>
    <w:bookmarkEnd w:id="13"/>
    <w:p w14:paraId="5CC2CE88" w14:textId="77777777" w:rsidR="00426D67" w:rsidRPr="00375105" w:rsidRDefault="00426D67" w:rsidP="00426D67">
      <w:pPr>
        <w:pStyle w:val="EndNoteBibliography"/>
        <w:spacing w:after="0"/>
        <w:rPr>
          <w:rFonts w:ascii="Times New Roman" w:hAnsi="Times New Roman"/>
        </w:rPr>
      </w:pPr>
    </w:p>
    <w:p w14:paraId="2E54F3F3" w14:textId="77777777" w:rsidR="00426D67" w:rsidRPr="00375105" w:rsidRDefault="00426D67" w:rsidP="00426D67">
      <w:pPr>
        <w:pStyle w:val="EndNoteBibliography"/>
        <w:ind w:left="720" w:hanging="720"/>
        <w:rPr>
          <w:rFonts w:ascii="Times New Roman" w:hAnsi="Times New Roman"/>
        </w:rPr>
      </w:pPr>
      <w:bookmarkStart w:id="14" w:name="_ENREF_14"/>
      <w:r w:rsidRPr="00375105">
        <w:rPr>
          <w:rFonts w:ascii="Times New Roman" w:hAnsi="Times New Roman"/>
        </w:rPr>
        <w:t xml:space="preserve">Caine, D., Goodwin, B. J., Caine, C. G. and Bergeron, G., (2015) 'Epidemiological review of injury in pre-professional ballet dancers', </w:t>
      </w:r>
      <w:r w:rsidRPr="00375105">
        <w:rPr>
          <w:rFonts w:ascii="Times New Roman" w:hAnsi="Times New Roman"/>
          <w:i/>
        </w:rPr>
        <w:t>Journal of Dance Medicine &amp; Science</w:t>
      </w:r>
      <w:r w:rsidRPr="00375105">
        <w:rPr>
          <w:rFonts w:ascii="Times New Roman" w:hAnsi="Times New Roman"/>
        </w:rPr>
        <w:t xml:space="preserve">, </w:t>
      </w:r>
      <w:r w:rsidRPr="00375105">
        <w:rPr>
          <w:rFonts w:ascii="Times New Roman" w:hAnsi="Times New Roman"/>
          <w:i/>
        </w:rPr>
        <w:t>19</w:t>
      </w:r>
      <w:r w:rsidRPr="00375105">
        <w:rPr>
          <w:rFonts w:ascii="Times New Roman" w:hAnsi="Times New Roman"/>
        </w:rPr>
        <w:t>(4), 140-148. https://doi.org/10.12678/1089-313X.19.4.140.</w:t>
      </w:r>
    </w:p>
    <w:bookmarkEnd w:id="14"/>
    <w:p w14:paraId="2D90F8F5" w14:textId="77777777" w:rsidR="00426D67" w:rsidRPr="00375105" w:rsidRDefault="00426D67" w:rsidP="00426D67">
      <w:pPr>
        <w:pStyle w:val="EndNoteBibliography"/>
        <w:spacing w:after="0"/>
        <w:rPr>
          <w:rFonts w:ascii="Times New Roman" w:hAnsi="Times New Roman"/>
        </w:rPr>
      </w:pPr>
    </w:p>
    <w:p w14:paraId="30C0BE1D" w14:textId="6515D8BE" w:rsidR="00426D67" w:rsidRPr="00375105" w:rsidRDefault="00426D67" w:rsidP="00426D67">
      <w:pPr>
        <w:pStyle w:val="EndNoteBibliography"/>
        <w:ind w:left="720" w:hanging="720"/>
        <w:rPr>
          <w:rFonts w:ascii="Times New Roman" w:hAnsi="Times New Roman"/>
        </w:rPr>
      </w:pPr>
      <w:bookmarkStart w:id="15" w:name="_ENREF_15"/>
      <w:r w:rsidRPr="00375105">
        <w:rPr>
          <w:rFonts w:ascii="Times New Roman" w:hAnsi="Times New Roman"/>
        </w:rPr>
        <w:t xml:space="preserve">Carroll, M. (2014) </w:t>
      </w:r>
      <w:r w:rsidRPr="00375105">
        <w:rPr>
          <w:rFonts w:ascii="Times New Roman" w:hAnsi="Times New Roman"/>
          <w:i/>
        </w:rPr>
        <w:t>Cross-training for dancers: does participation in other physical activities affect rates of dance injury?</w:t>
      </w:r>
      <w:r w:rsidRPr="00375105">
        <w:rPr>
          <w:rFonts w:ascii="Times New Roman" w:hAnsi="Times New Roman"/>
        </w:rPr>
        <w:t xml:space="preserve">California State University, Northridge, available: </w:t>
      </w:r>
      <w:hyperlink r:id="rId10" w:history="1">
        <w:r w:rsidRPr="00375105">
          <w:rPr>
            <w:rStyle w:val="Hyperlink"/>
            <w:rFonts w:ascii="Times New Roman" w:hAnsi="Times New Roman"/>
          </w:rPr>
          <w:t>http://scholarworks.csun.edu/handle/10211.3/123344</w:t>
        </w:r>
      </w:hyperlink>
      <w:r w:rsidRPr="00375105">
        <w:rPr>
          <w:rFonts w:ascii="Times New Roman" w:hAnsi="Times New Roman"/>
        </w:rPr>
        <w:t xml:space="preserve"> [accessed 4/6/2018].</w:t>
      </w:r>
    </w:p>
    <w:bookmarkEnd w:id="15"/>
    <w:p w14:paraId="5095CCC0" w14:textId="77777777" w:rsidR="00426D67" w:rsidRPr="00375105" w:rsidRDefault="00426D67" w:rsidP="00426D67">
      <w:pPr>
        <w:pStyle w:val="EndNoteBibliography"/>
        <w:spacing w:after="0"/>
        <w:rPr>
          <w:rFonts w:ascii="Times New Roman" w:hAnsi="Times New Roman"/>
        </w:rPr>
      </w:pPr>
    </w:p>
    <w:p w14:paraId="6E6FE415" w14:textId="40D68D02" w:rsidR="00426D67" w:rsidRPr="00375105" w:rsidRDefault="00426D67" w:rsidP="00426D67">
      <w:pPr>
        <w:pStyle w:val="EndNoteBibliography"/>
        <w:ind w:left="720" w:hanging="720"/>
        <w:rPr>
          <w:rFonts w:ascii="Times New Roman" w:hAnsi="Times New Roman"/>
        </w:rPr>
      </w:pPr>
      <w:bookmarkStart w:id="16" w:name="_ENREF_16"/>
      <w:r w:rsidRPr="00375105">
        <w:rPr>
          <w:rFonts w:ascii="Times New Roman" w:hAnsi="Times New Roman"/>
        </w:rPr>
        <w:t xml:space="preserve">Clarsen, B., Myklebust, G. and Bahr, R., (2012) 'Development and validation of a new method for the registration of overuse injuries in sports injury epidemiology: the Oslo Sports Trauma Research Centre (OSTRC) overuse injury questionnaire', </w:t>
      </w:r>
      <w:r w:rsidRPr="00375105">
        <w:rPr>
          <w:rFonts w:ascii="Times New Roman" w:hAnsi="Times New Roman"/>
          <w:i/>
        </w:rPr>
        <w:t>Br</w:t>
      </w:r>
      <w:r w:rsidR="00375105">
        <w:rPr>
          <w:rFonts w:ascii="Times New Roman" w:hAnsi="Times New Roman"/>
          <w:i/>
        </w:rPr>
        <w:t>itish</w:t>
      </w:r>
      <w:r w:rsidRPr="00375105">
        <w:rPr>
          <w:rFonts w:ascii="Times New Roman" w:hAnsi="Times New Roman"/>
          <w:i/>
        </w:rPr>
        <w:t xml:space="preserve"> J</w:t>
      </w:r>
      <w:r w:rsidR="00375105">
        <w:rPr>
          <w:rFonts w:ascii="Times New Roman" w:hAnsi="Times New Roman"/>
          <w:i/>
        </w:rPr>
        <w:t>ournal of</w:t>
      </w:r>
      <w:r w:rsidRPr="00375105">
        <w:rPr>
          <w:rFonts w:ascii="Times New Roman" w:hAnsi="Times New Roman"/>
          <w:i/>
        </w:rPr>
        <w:t xml:space="preserve"> Sports Med</w:t>
      </w:r>
      <w:r w:rsidR="00375105">
        <w:rPr>
          <w:rFonts w:ascii="Times New Roman" w:hAnsi="Times New Roman"/>
          <w:i/>
        </w:rPr>
        <w:t>icine</w:t>
      </w:r>
      <w:r w:rsidRPr="00375105">
        <w:rPr>
          <w:rFonts w:ascii="Times New Roman" w:hAnsi="Times New Roman"/>
        </w:rPr>
        <w:t xml:space="preserve">, </w:t>
      </w:r>
      <w:r w:rsidR="00375105" w:rsidRPr="00375105">
        <w:rPr>
          <w:rFonts w:ascii="Times New Roman" w:hAnsi="Times New Roman"/>
          <w:i/>
        </w:rPr>
        <w:t>47</w:t>
      </w:r>
      <w:r w:rsidR="00375105" w:rsidRPr="00375105">
        <w:rPr>
          <w:rFonts w:ascii="Times New Roman" w:hAnsi="Times New Roman"/>
        </w:rPr>
        <w:t>(8):495-502. doi: 10.1136/bjsports-2012-091524</w:t>
      </w:r>
      <w:r w:rsidR="00375105" w:rsidRPr="00375105">
        <w:t xml:space="preserve"> </w:t>
      </w:r>
    </w:p>
    <w:bookmarkEnd w:id="16"/>
    <w:p w14:paraId="3F327AAE" w14:textId="4FB409DE" w:rsidR="00426D67" w:rsidRPr="00375105" w:rsidRDefault="00426D67" w:rsidP="00426D67">
      <w:pPr>
        <w:pStyle w:val="EndNoteBibliography"/>
        <w:spacing w:after="0"/>
        <w:rPr>
          <w:rFonts w:ascii="Times New Roman" w:hAnsi="Times New Roman"/>
        </w:rPr>
      </w:pPr>
    </w:p>
    <w:p w14:paraId="41448C38" w14:textId="77777777" w:rsidR="00426D67" w:rsidRPr="00375105" w:rsidRDefault="00426D67" w:rsidP="00426D67">
      <w:pPr>
        <w:pStyle w:val="EndNoteBibliography"/>
        <w:ind w:left="720" w:hanging="720"/>
        <w:rPr>
          <w:rFonts w:ascii="Times New Roman" w:hAnsi="Times New Roman"/>
        </w:rPr>
      </w:pPr>
      <w:bookmarkStart w:id="17" w:name="_ENREF_17"/>
      <w:r w:rsidRPr="00375105">
        <w:rPr>
          <w:rFonts w:ascii="Times New Roman" w:hAnsi="Times New Roman"/>
        </w:rPr>
        <w:t xml:space="preserve">Conley, C. S., Kirsch, A. C., Dickson, D. A. and Bryant, F. B., (2014) 'Negotiating the transition to college: Developmental trajectories and gender differences in psychological functioning, cognitive-affective strategies, and social well-being', </w:t>
      </w:r>
      <w:r w:rsidRPr="00375105">
        <w:rPr>
          <w:rFonts w:ascii="Times New Roman" w:hAnsi="Times New Roman"/>
          <w:i/>
        </w:rPr>
        <w:t>Emerging Adulthood</w:t>
      </w:r>
      <w:r w:rsidRPr="00375105">
        <w:rPr>
          <w:rFonts w:ascii="Times New Roman" w:hAnsi="Times New Roman"/>
        </w:rPr>
        <w:t xml:space="preserve">, </w:t>
      </w:r>
      <w:r w:rsidRPr="00375105">
        <w:rPr>
          <w:rFonts w:ascii="Times New Roman" w:hAnsi="Times New Roman"/>
          <w:i/>
        </w:rPr>
        <w:t>2</w:t>
      </w:r>
      <w:r w:rsidRPr="00375105">
        <w:rPr>
          <w:rFonts w:ascii="Times New Roman" w:hAnsi="Times New Roman"/>
        </w:rPr>
        <w:t>(3), 195-210. https://doi.org/10.1177%2F2167696814521808.</w:t>
      </w:r>
    </w:p>
    <w:bookmarkEnd w:id="17"/>
    <w:p w14:paraId="662D7A41" w14:textId="77777777" w:rsidR="00426D67" w:rsidRPr="00375105" w:rsidRDefault="00426D67" w:rsidP="00426D67">
      <w:pPr>
        <w:pStyle w:val="EndNoteBibliography"/>
        <w:spacing w:after="0"/>
        <w:rPr>
          <w:rFonts w:ascii="Times New Roman" w:hAnsi="Times New Roman"/>
        </w:rPr>
      </w:pPr>
    </w:p>
    <w:p w14:paraId="22AE7458" w14:textId="0AF5AAD1" w:rsidR="00426D67" w:rsidRPr="00375105" w:rsidRDefault="00426D67" w:rsidP="00426D67">
      <w:pPr>
        <w:pStyle w:val="EndNoteBibliography"/>
        <w:ind w:left="720" w:hanging="720"/>
        <w:rPr>
          <w:rFonts w:ascii="Times New Roman" w:hAnsi="Times New Roman"/>
        </w:rPr>
      </w:pPr>
      <w:bookmarkStart w:id="18" w:name="_ENREF_18"/>
      <w:r w:rsidRPr="00375105">
        <w:rPr>
          <w:rFonts w:ascii="Times New Roman" w:hAnsi="Times New Roman"/>
        </w:rPr>
        <w:t xml:space="preserve">DiPasquale, S., Becker, N., Green, S. and Sauers, K., (2015) 'Self-reported injury and management in a liberal arts college dance department', </w:t>
      </w:r>
      <w:r w:rsidR="00375105">
        <w:rPr>
          <w:rFonts w:ascii="Times New Roman" w:hAnsi="Times New Roman"/>
          <w:i/>
        </w:rPr>
        <w:t>Medical P</w:t>
      </w:r>
      <w:r w:rsidRPr="00375105">
        <w:rPr>
          <w:rFonts w:ascii="Times New Roman" w:hAnsi="Times New Roman"/>
          <w:i/>
        </w:rPr>
        <w:t>roblem</w:t>
      </w:r>
      <w:r w:rsidR="00375105">
        <w:rPr>
          <w:rFonts w:ascii="Times New Roman" w:hAnsi="Times New Roman"/>
          <w:i/>
        </w:rPr>
        <w:t>s of Performing A</w:t>
      </w:r>
      <w:r w:rsidRPr="00375105">
        <w:rPr>
          <w:rFonts w:ascii="Times New Roman" w:hAnsi="Times New Roman"/>
          <w:i/>
        </w:rPr>
        <w:t>rtists</w:t>
      </w:r>
      <w:r w:rsidRPr="00375105">
        <w:rPr>
          <w:rFonts w:ascii="Times New Roman" w:hAnsi="Times New Roman"/>
        </w:rPr>
        <w:t xml:space="preserve">, </w:t>
      </w:r>
      <w:r w:rsidRPr="00375105">
        <w:rPr>
          <w:rFonts w:ascii="Times New Roman" w:hAnsi="Times New Roman"/>
          <w:i/>
        </w:rPr>
        <w:t>30</w:t>
      </w:r>
      <w:r w:rsidRPr="00375105">
        <w:rPr>
          <w:rFonts w:ascii="Times New Roman" w:hAnsi="Times New Roman"/>
        </w:rPr>
        <w:t>(4), 224</w:t>
      </w:r>
      <w:r w:rsidR="00375105">
        <w:rPr>
          <w:rFonts w:ascii="Times New Roman" w:hAnsi="Times New Roman"/>
        </w:rPr>
        <w:t>-230</w:t>
      </w:r>
      <w:r w:rsidRPr="00375105">
        <w:rPr>
          <w:rFonts w:ascii="Times New Roman" w:hAnsi="Times New Roman"/>
        </w:rPr>
        <w:t xml:space="preserve">. </w:t>
      </w:r>
    </w:p>
    <w:bookmarkEnd w:id="18"/>
    <w:p w14:paraId="61D3C40B" w14:textId="77777777" w:rsidR="00426D67" w:rsidRPr="00375105" w:rsidRDefault="00426D67" w:rsidP="00426D67">
      <w:pPr>
        <w:pStyle w:val="EndNoteBibliography"/>
        <w:spacing w:after="0"/>
        <w:rPr>
          <w:rFonts w:ascii="Times New Roman" w:hAnsi="Times New Roman"/>
        </w:rPr>
      </w:pPr>
    </w:p>
    <w:p w14:paraId="4A96C021" w14:textId="2877ADDC" w:rsidR="00426D67" w:rsidRPr="00375105" w:rsidRDefault="00426D67" w:rsidP="00426D67">
      <w:pPr>
        <w:pStyle w:val="EndNoteBibliography"/>
        <w:ind w:left="720" w:hanging="720"/>
        <w:rPr>
          <w:rFonts w:ascii="Times New Roman" w:hAnsi="Times New Roman"/>
        </w:rPr>
      </w:pPr>
      <w:bookmarkStart w:id="19" w:name="_ENREF_19"/>
      <w:r w:rsidRPr="00375105">
        <w:rPr>
          <w:rFonts w:ascii="Times New Roman" w:hAnsi="Times New Roman"/>
        </w:rPr>
        <w:t xml:space="preserve">Ekegren, C. L., Quested, R. and Brodrick, A., (2014) 'Injuries in pre-professional ballet dancers: Incidence, characteristics and consequences', </w:t>
      </w:r>
      <w:r w:rsidRPr="00375105">
        <w:rPr>
          <w:rFonts w:ascii="Times New Roman" w:hAnsi="Times New Roman"/>
          <w:i/>
        </w:rPr>
        <w:t xml:space="preserve">Journal of </w:t>
      </w:r>
      <w:r w:rsidR="00375105">
        <w:rPr>
          <w:rFonts w:ascii="Times New Roman" w:hAnsi="Times New Roman"/>
          <w:i/>
        </w:rPr>
        <w:t>Science and Medicine in S</w:t>
      </w:r>
      <w:r w:rsidRPr="00375105">
        <w:rPr>
          <w:rFonts w:ascii="Times New Roman" w:hAnsi="Times New Roman"/>
          <w:i/>
        </w:rPr>
        <w:t>port</w:t>
      </w:r>
      <w:r w:rsidRPr="00375105">
        <w:rPr>
          <w:rFonts w:ascii="Times New Roman" w:hAnsi="Times New Roman"/>
        </w:rPr>
        <w:t xml:space="preserve">, </w:t>
      </w:r>
      <w:r w:rsidRPr="00375105">
        <w:rPr>
          <w:rFonts w:ascii="Times New Roman" w:hAnsi="Times New Roman"/>
          <w:i/>
        </w:rPr>
        <w:t>17</w:t>
      </w:r>
      <w:r w:rsidRPr="00375105">
        <w:rPr>
          <w:rFonts w:ascii="Times New Roman" w:hAnsi="Times New Roman"/>
        </w:rPr>
        <w:t>(3), 271-275. 10.1016/j.jsams.2013.07.013.</w:t>
      </w:r>
      <w:r w:rsidR="00375105">
        <w:rPr>
          <w:rFonts w:ascii="Times New Roman" w:hAnsi="Times New Roman"/>
        </w:rPr>
        <w:t xml:space="preserve"> </w:t>
      </w:r>
    </w:p>
    <w:bookmarkEnd w:id="19"/>
    <w:p w14:paraId="335A793D" w14:textId="77777777" w:rsidR="00426D67" w:rsidRPr="00375105" w:rsidRDefault="00426D67" w:rsidP="00426D67">
      <w:pPr>
        <w:pStyle w:val="EndNoteBibliography"/>
        <w:spacing w:after="0"/>
        <w:rPr>
          <w:rFonts w:ascii="Times New Roman" w:hAnsi="Times New Roman"/>
        </w:rPr>
      </w:pPr>
    </w:p>
    <w:p w14:paraId="1667835A" w14:textId="77777777" w:rsidR="00426D67" w:rsidRPr="00375105" w:rsidRDefault="00426D67" w:rsidP="00426D67">
      <w:pPr>
        <w:pStyle w:val="EndNoteBibliography"/>
        <w:ind w:left="720" w:hanging="720"/>
        <w:rPr>
          <w:rFonts w:ascii="Times New Roman" w:hAnsi="Times New Roman"/>
        </w:rPr>
      </w:pPr>
      <w:bookmarkStart w:id="20" w:name="_ENREF_20"/>
      <w:r w:rsidRPr="00375105">
        <w:rPr>
          <w:rFonts w:ascii="Times New Roman" w:hAnsi="Times New Roman"/>
        </w:rPr>
        <w:t xml:space="preserve">Field, A. (2005) </w:t>
      </w:r>
      <w:r w:rsidRPr="00375105">
        <w:rPr>
          <w:rFonts w:ascii="Times New Roman" w:hAnsi="Times New Roman"/>
          <w:i/>
        </w:rPr>
        <w:t>Exploratory factor analysis</w:t>
      </w:r>
      <w:r w:rsidRPr="00375105">
        <w:rPr>
          <w:rFonts w:ascii="Times New Roman" w:hAnsi="Times New Roman"/>
        </w:rPr>
        <w:t>, London, United Kindom.</w:t>
      </w:r>
    </w:p>
    <w:bookmarkEnd w:id="20"/>
    <w:p w14:paraId="193797B1" w14:textId="77777777" w:rsidR="00426D67" w:rsidRPr="00375105" w:rsidRDefault="00426D67" w:rsidP="00426D67">
      <w:pPr>
        <w:pStyle w:val="EndNoteBibliography"/>
        <w:spacing w:after="0"/>
        <w:rPr>
          <w:rFonts w:ascii="Times New Roman" w:hAnsi="Times New Roman"/>
        </w:rPr>
      </w:pPr>
    </w:p>
    <w:p w14:paraId="4CE933C8" w14:textId="77777777" w:rsidR="00426D67" w:rsidRPr="00375105" w:rsidRDefault="00426D67" w:rsidP="00426D67">
      <w:pPr>
        <w:pStyle w:val="EndNoteBibliography"/>
        <w:ind w:left="720" w:hanging="720"/>
        <w:rPr>
          <w:rFonts w:ascii="Times New Roman" w:hAnsi="Times New Roman"/>
        </w:rPr>
      </w:pPr>
      <w:bookmarkStart w:id="21" w:name="_ENREF_21"/>
      <w:r w:rsidRPr="00375105">
        <w:rPr>
          <w:rFonts w:ascii="Times New Roman" w:hAnsi="Times New Roman"/>
        </w:rPr>
        <w:t xml:space="preserve">Fullagar, H. H., Skorski, S., Duffield, R., Hammes, D., Coutts, A. J. and Meyer, T., (2015) 'Sleep and athletic performance: the effects of sleep loss on exercise performance, and physiological and cognitive responses to exercise', </w:t>
      </w:r>
      <w:r w:rsidRPr="00375105">
        <w:rPr>
          <w:rFonts w:ascii="Times New Roman" w:hAnsi="Times New Roman"/>
          <w:i/>
        </w:rPr>
        <w:t>Sports Medicine</w:t>
      </w:r>
      <w:r w:rsidRPr="00375105">
        <w:rPr>
          <w:rFonts w:ascii="Times New Roman" w:hAnsi="Times New Roman"/>
        </w:rPr>
        <w:t xml:space="preserve">, </w:t>
      </w:r>
      <w:r w:rsidRPr="00375105">
        <w:rPr>
          <w:rFonts w:ascii="Times New Roman" w:hAnsi="Times New Roman"/>
          <w:i/>
        </w:rPr>
        <w:t>45</w:t>
      </w:r>
      <w:r w:rsidRPr="00375105">
        <w:rPr>
          <w:rFonts w:ascii="Times New Roman" w:hAnsi="Times New Roman"/>
        </w:rPr>
        <w:t>(2), 161-186. https://doi.org/10.1007/s40279-014-0260-0.</w:t>
      </w:r>
    </w:p>
    <w:bookmarkEnd w:id="21"/>
    <w:p w14:paraId="704C66CA" w14:textId="77777777" w:rsidR="00426D67" w:rsidRPr="00375105" w:rsidRDefault="00426D67" w:rsidP="00426D67">
      <w:pPr>
        <w:pStyle w:val="EndNoteBibliography"/>
        <w:spacing w:after="0"/>
        <w:rPr>
          <w:rFonts w:ascii="Times New Roman" w:hAnsi="Times New Roman"/>
        </w:rPr>
      </w:pPr>
    </w:p>
    <w:p w14:paraId="3AAA8121" w14:textId="77777777" w:rsidR="00426D67" w:rsidRPr="00375105" w:rsidRDefault="00426D67" w:rsidP="00426D67">
      <w:pPr>
        <w:pStyle w:val="EndNoteBibliography"/>
        <w:ind w:left="720" w:hanging="720"/>
        <w:rPr>
          <w:rFonts w:ascii="Times New Roman" w:hAnsi="Times New Roman"/>
        </w:rPr>
      </w:pPr>
      <w:bookmarkStart w:id="22" w:name="_ENREF_22"/>
      <w:r w:rsidRPr="00375105">
        <w:rPr>
          <w:rFonts w:ascii="Times New Roman" w:hAnsi="Times New Roman"/>
        </w:rPr>
        <w:t xml:space="preserve">Fulton, J., Burgi, C., Canizares, R. C., Sheets, C. and Butler, R. J., (2014) 'Injuries presenting to a walk-in clinic at a summer dance intensive program: a three-year retrospective data analysis', </w:t>
      </w:r>
      <w:r w:rsidRPr="00375105">
        <w:rPr>
          <w:rFonts w:ascii="Times New Roman" w:hAnsi="Times New Roman"/>
          <w:i/>
        </w:rPr>
        <w:t>Journal of Dance Medicine &amp; Science</w:t>
      </w:r>
      <w:r w:rsidRPr="00375105">
        <w:rPr>
          <w:rFonts w:ascii="Times New Roman" w:hAnsi="Times New Roman"/>
        </w:rPr>
        <w:t xml:space="preserve">, </w:t>
      </w:r>
      <w:r w:rsidRPr="00375105">
        <w:rPr>
          <w:rFonts w:ascii="Times New Roman" w:hAnsi="Times New Roman"/>
          <w:i/>
        </w:rPr>
        <w:t>18</w:t>
      </w:r>
      <w:r w:rsidRPr="00375105">
        <w:rPr>
          <w:rFonts w:ascii="Times New Roman" w:hAnsi="Times New Roman"/>
        </w:rPr>
        <w:t xml:space="preserve">(3), 131-135. </w:t>
      </w:r>
    </w:p>
    <w:bookmarkEnd w:id="22"/>
    <w:p w14:paraId="4634CF6D" w14:textId="77777777" w:rsidR="00426D67" w:rsidRPr="00375105" w:rsidRDefault="00426D67" w:rsidP="00426D67">
      <w:pPr>
        <w:pStyle w:val="EndNoteBibliography"/>
        <w:spacing w:after="0"/>
        <w:rPr>
          <w:rFonts w:ascii="Times New Roman" w:hAnsi="Times New Roman"/>
        </w:rPr>
      </w:pPr>
    </w:p>
    <w:p w14:paraId="6A16B577" w14:textId="346B52AD" w:rsidR="00426D67" w:rsidRPr="00375105" w:rsidRDefault="00426D67" w:rsidP="00426D67">
      <w:pPr>
        <w:pStyle w:val="EndNoteBibliography"/>
        <w:ind w:left="720" w:hanging="720"/>
        <w:rPr>
          <w:rFonts w:ascii="Times New Roman" w:hAnsi="Times New Roman"/>
        </w:rPr>
      </w:pPr>
      <w:bookmarkStart w:id="23" w:name="_ENREF_23"/>
      <w:r w:rsidRPr="00375105">
        <w:rPr>
          <w:rFonts w:ascii="Times New Roman" w:hAnsi="Times New Roman"/>
        </w:rPr>
        <w:t xml:space="preserve">Gamboa, J. M., Roberts, L. A., Maring, J. and Fergus, A., (2008) 'Injury patterns in elite preprofessional ballet dancers and the utility of screening programs to identify risk characteristics', </w:t>
      </w:r>
      <w:r w:rsidR="00375105">
        <w:rPr>
          <w:rFonts w:ascii="Times New Roman" w:hAnsi="Times New Roman"/>
          <w:i/>
        </w:rPr>
        <w:t>Journal of Orthopaedic &amp; S</w:t>
      </w:r>
      <w:r w:rsidRPr="00375105">
        <w:rPr>
          <w:rFonts w:ascii="Times New Roman" w:hAnsi="Times New Roman"/>
          <w:i/>
        </w:rPr>
        <w:t xml:space="preserve">ports </w:t>
      </w:r>
      <w:r w:rsidR="00375105">
        <w:rPr>
          <w:rFonts w:ascii="Times New Roman" w:hAnsi="Times New Roman"/>
          <w:i/>
        </w:rPr>
        <w:t>P</w:t>
      </w:r>
      <w:r w:rsidRPr="00375105">
        <w:rPr>
          <w:rFonts w:ascii="Times New Roman" w:hAnsi="Times New Roman"/>
          <w:i/>
        </w:rPr>
        <w:t xml:space="preserve">hysical </w:t>
      </w:r>
      <w:r w:rsidR="00375105">
        <w:rPr>
          <w:rFonts w:ascii="Times New Roman" w:hAnsi="Times New Roman"/>
          <w:i/>
        </w:rPr>
        <w:t>T</w:t>
      </w:r>
      <w:r w:rsidRPr="00375105">
        <w:rPr>
          <w:rFonts w:ascii="Times New Roman" w:hAnsi="Times New Roman"/>
          <w:i/>
        </w:rPr>
        <w:t>herapy</w:t>
      </w:r>
      <w:r w:rsidRPr="00375105">
        <w:rPr>
          <w:rFonts w:ascii="Times New Roman" w:hAnsi="Times New Roman"/>
        </w:rPr>
        <w:t xml:space="preserve">, </w:t>
      </w:r>
      <w:r w:rsidRPr="00375105">
        <w:rPr>
          <w:rFonts w:ascii="Times New Roman" w:hAnsi="Times New Roman"/>
          <w:i/>
        </w:rPr>
        <w:t>38</w:t>
      </w:r>
      <w:r w:rsidRPr="00375105">
        <w:rPr>
          <w:rFonts w:ascii="Times New Roman" w:hAnsi="Times New Roman"/>
        </w:rPr>
        <w:t xml:space="preserve">(3), 126-136. </w:t>
      </w:r>
      <w:r w:rsidR="00375105" w:rsidRPr="00375105">
        <w:rPr>
          <w:rFonts w:ascii="Times New Roman" w:hAnsi="Times New Roman"/>
        </w:rPr>
        <w:t>DOI: 10.2519/jospt.2008.2390</w:t>
      </w:r>
    </w:p>
    <w:bookmarkEnd w:id="23"/>
    <w:p w14:paraId="21392AF5" w14:textId="77777777" w:rsidR="00426D67" w:rsidRPr="00375105" w:rsidRDefault="00426D67" w:rsidP="00426D67">
      <w:pPr>
        <w:pStyle w:val="EndNoteBibliography"/>
        <w:spacing w:after="0"/>
        <w:rPr>
          <w:rFonts w:ascii="Times New Roman" w:hAnsi="Times New Roman"/>
        </w:rPr>
      </w:pPr>
    </w:p>
    <w:p w14:paraId="646F6A1A" w14:textId="77777777" w:rsidR="00426D67" w:rsidRPr="00375105" w:rsidRDefault="00426D67" w:rsidP="00426D67">
      <w:pPr>
        <w:pStyle w:val="EndNoteBibliography"/>
        <w:ind w:left="720" w:hanging="720"/>
        <w:rPr>
          <w:rFonts w:ascii="Times New Roman" w:hAnsi="Times New Roman"/>
        </w:rPr>
      </w:pPr>
      <w:bookmarkStart w:id="24" w:name="_ENREF_24"/>
      <w:r w:rsidRPr="00375105">
        <w:rPr>
          <w:rFonts w:ascii="Times New Roman" w:hAnsi="Times New Roman"/>
        </w:rPr>
        <w:t xml:space="preserve">Goodwin, H., Arcelus, J., Marshall, S., Wicks, S. and Meyer, C., (2014) 'Critical comments concerning shape and weight: associations with eating psychopathology among full-time dance students', </w:t>
      </w:r>
      <w:r w:rsidRPr="00375105">
        <w:rPr>
          <w:rFonts w:ascii="Times New Roman" w:hAnsi="Times New Roman"/>
          <w:i/>
        </w:rPr>
        <w:t>Eating and Weight Disorders-Studies on Anorexia, Bulimia and Obesity</w:t>
      </w:r>
      <w:r w:rsidRPr="00375105">
        <w:rPr>
          <w:rFonts w:ascii="Times New Roman" w:hAnsi="Times New Roman"/>
        </w:rPr>
        <w:t xml:space="preserve">, </w:t>
      </w:r>
      <w:r w:rsidRPr="00375105">
        <w:rPr>
          <w:rFonts w:ascii="Times New Roman" w:hAnsi="Times New Roman"/>
          <w:i/>
        </w:rPr>
        <w:t>19</w:t>
      </w:r>
      <w:r w:rsidRPr="00375105">
        <w:rPr>
          <w:rFonts w:ascii="Times New Roman" w:hAnsi="Times New Roman"/>
        </w:rPr>
        <w:t>(1), 115-118. 10.1007/s40519-013-0075-2.</w:t>
      </w:r>
    </w:p>
    <w:bookmarkEnd w:id="24"/>
    <w:p w14:paraId="2103CB05" w14:textId="77777777" w:rsidR="00426D67" w:rsidRPr="00375105" w:rsidRDefault="00426D67" w:rsidP="00426D67">
      <w:pPr>
        <w:pStyle w:val="EndNoteBibliography"/>
        <w:spacing w:after="0"/>
        <w:rPr>
          <w:rFonts w:ascii="Times New Roman" w:hAnsi="Times New Roman"/>
        </w:rPr>
      </w:pPr>
    </w:p>
    <w:p w14:paraId="1D3969A9" w14:textId="77777777" w:rsidR="00426D67" w:rsidRPr="00375105" w:rsidRDefault="00426D67" w:rsidP="00426D67">
      <w:pPr>
        <w:pStyle w:val="EndNoteBibliography"/>
        <w:ind w:left="720" w:hanging="720"/>
        <w:rPr>
          <w:rFonts w:ascii="Times New Roman" w:hAnsi="Times New Roman"/>
        </w:rPr>
      </w:pPr>
      <w:bookmarkStart w:id="25" w:name="_ENREF_25"/>
      <w:r w:rsidRPr="00375105">
        <w:rPr>
          <w:rFonts w:ascii="Times New Roman" w:hAnsi="Times New Roman"/>
        </w:rPr>
        <w:t xml:space="preserve">Halson, S. L., (2014) 'Monitoring training load to understand fatigue in athletes', </w:t>
      </w:r>
      <w:r w:rsidRPr="00375105">
        <w:rPr>
          <w:rFonts w:ascii="Times New Roman" w:hAnsi="Times New Roman"/>
          <w:i/>
        </w:rPr>
        <w:t>Sports Medicine</w:t>
      </w:r>
      <w:r w:rsidRPr="00375105">
        <w:rPr>
          <w:rFonts w:ascii="Times New Roman" w:hAnsi="Times New Roman"/>
        </w:rPr>
        <w:t xml:space="preserve">, </w:t>
      </w:r>
      <w:r w:rsidRPr="00375105">
        <w:rPr>
          <w:rFonts w:ascii="Times New Roman" w:hAnsi="Times New Roman"/>
          <w:i/>
        </w:rPr>
        <w:t>44</w:t>
      </w:r>
      <w:r w:rsidRPr="00375105">
        <w:rPr>
          <w:rFonts w:ascii="Times New Roman" w:hAnsi="Times New Roman"/>
        </w:rPr>
        <w:t>(2), 139-147. https://doi.org/10.1007/s4027.</w:t>
      </w:r>
    </w:p>
    <w:bookmarkEnd w:id="25"/>
    <w:p w14:paraId="4A46C6FE" w14:textId="77777777" w:rsidR="00426D67" w:rsidRPr="00375105" w:rsidRDefault="00426D67" w:rsidP="00426D67">
      <w:pPr>
        <w:pStyle w:val="EndNoteBibliography"/>
        <w:spacing w:after="0"/>
        <w:rPr>
          <w:rFonts w:ascii="Times New Roman" w:hAnsi="Times New Roman"/>
        </w:rPr>
      </w:pPr>
    </w:p>
    <w:p w14:paraId="044C73CD" w14:textId="4BCB4DD1" w:rsidR="00426D67" w:rsidRPr="00375105" w:rsidRDefault="00426D67" w:rsidP="00426D67">
      <w:pPr>
        <w:pStyle w:val="EndNoteBibliography"/>
        <w:ind w:left="720" w:hanging="720"/>
        <w:rPr>
          <w:rFonts w:ascii="Times New Roman" w:hAnsi="Times New Roman"/>
        </w:rPr>
      </w:pPr>
      <w:bookmarkStart w:id="26" w:name="_ENREF_26"/>
      <w:r w:rsidRPr="00375105">
        <w:rPr>
          <w:rFonts w:ascii="Times New Roman" w:hAnsi="Times New Roman"/>
        </w:rPr>
        <w:t xml:space="preserve">Irwin, M. R., Olmstead, R. and Carroll, J. E., (2016) 'Sleep disturbance, sleep duration, and inflammation: a systematic review and meta-analysis of cohort studies and experimental sleep deprivation', </w:t>
      </w:r>
      <w:r w:rsidR="00375105">
        <w:rPr>
          <w:rFonts w:ascii="Times New Roman" w:hAnsi="Times New Roman"/>
          <w:i/>
        </w:rPr>
        <w:t>Biological P</w:t>
      </w:r>
      <w:r w:rsidRPr="00375105">
        <w:rPr>
          <w:rFonts w:ascii="Times New Roman" w:hAnsi="Times New Roman"/>
          <w:i/>
        </w:rPr>
        <w:t>sychiatry</w:t>
      </w:r>
      <w:r w:rsidRPr="00375105">
        <w:rPr>
          <w:rFonts w:ascii="Times New Roman" w:hAnsi="Times New Roman"/>
        </w:rPr>
        <w:t xml:space="preserve">, </w:t>
      </w:r>
      <w:r w:rsidRPr="00375105">
        <w:rPr>
          <w:rFonts w:ascii="Times New Roman" w:hAnsi="Times New Roman"/>
          <w:i/>
        </w:rPr>
        <w:t>80</w:t>
      </w:r>
      <w:r w:rsidRPr="00375105">
        <w:rPr>
          <w:rFonts w:ascii="Times New Roman" w:hAnsi="Times New Roman"/>
        </w:rPr>
        <w:t>(1), 40-52. https://doi.org/10.1016/j.biopsych.2015.05.014.</w:t>
      </w:r>
    </w:p>
    <w:bookmarkEnd w:id="26"/>
    <w:p w14:paraId="080E99BD" w14:textId="77777777" w:rsidR="00426D67" w:rsidRPr="00375105" w:rsidRDefault="00426D67" w:rsidP="00426D67">
      <w:pPr>
        <w:pStyle w:val="EndNoteBibliography"/>
        <w:spacing w:after="0"/>
        <w:rPr>
          <w:rFonts w:ascii="Times New Roman" w:hAnsi="Times New Roman"/>
        </w:rPr>
      </w:pPr>
    </w:p>
    <w:p w14:paraId="5A2FF4A0" w14:textId="21AA2127" w:rsidR="00426D67" w:rsidRPr="00375105" w:rsidRDefault="00426D67" w:rsidP="00426D67">
      <w:pPr>
        <w:pStyle w:val="EndNoteBibliography"/>
        <w:ind w:left="720" w:hanging="720"/>
        <w:rPr>
          <w:rFonts w:ascii="Times New Roman" w:hAnsi="Times New Roman"/>
        </w:rPr>
      </w:pPr>
      <w:bookmarkStart w:id="27" w:name="_ENREF_27"/>
      <w:r w:rsidRPr="00375105">
        <w:rPr>
          <w:rFonts w:ascii="Times New Roman" w:hAnsi="Times New Roman"/>
        </w:rPr>
        <w:t xml:space="preserve">Kenny, S. J., Palacios-Derflingher, L., Whittaker, J. L. and Emery, C. A., (2018) 'The Influence of Injury Definition on Injury Burden in Preprofessional Ballet and Contemporary Dancers', </w:t>
      </w:r>
      <w:r w:rsidRPr="00375105">
        <w:rPr>
          <w:rFonts w:ascii="Times New Roman" w:hAnsi="Times New Roman"/>
          <w:i/>
        </w:rPr>
        <w:t xml:space="preserve">journal of </w:t>
      </w:r>
      <w:r w:rsidR="00375105">
        <w:rPr>
          <w:rFonts w:ascii="Times New Roman" w:hAnsi="Times New Roman"/>
          <w:i/>
        </w:rPr>
        <w:t>Orthopaedic &amp; Sports Physical T</w:t>
      </w:r>
      <w:r w:rsidRPr="00375105">
        <w:rPr>
          <w:rFonts w:ascii="Times New Roman" w:hAnsi="Times New Roman"/>
          <w:i/>
        </w:rPr>
        <w:t>herapy</w:t>
      </w:r>
      <w:r w:rsidRPr="00375105">
        <w:rPr>
          <w:rFonts w:ascii="Times New Roman" w:hAnsi="Times New Roman"/>
        </w:rPr>
        <w:t xml:space="preserve">, </w:t>
      </w:r>
      <w:r w:rsidRPr="00375105">
        <w:rPr>
          <w:rFonts w:ascii="Times New Roman" w:hAnsi="Times New Roman"/>
          <w:i/>
        </w:rPr>
        <w:t>48</w:t>
      </w:r>
      <w:r w:rsidRPr="00375105">
        <w:rPr>
          <w:rFonts w:ascii="Times New Roman" w:hAnsi="Times New Roman"/>
        </w:rPr>
        <w:t>(3), 185-193. 10.2519/jospt.2018.7542.</w:t>
      </w:r>
    </w:p>
    <w:bookmarkEnd w:id="27"/>
    <w:p w14:paraId="36609A58" w14:textId="77777777" w:rsidR="00426D67" w:rsidRPr="00375105" w:rsidRDefault="00426D67" w:rsidP="00426D67">
      <w:pPr>
        <w:pStyle w:val="EndNoteBibliography"/>
        <w:spacing w:after="0"/>
        <w:rPr>
          <w:rFonts w:ascii="Times New Roman" w:hAnsi="Times New Roman"/>
        </w:rPr>
      </w:pPr>
    </w:p>
    <w:p w14:paraId="1D424898" w14:textId="564EAAEE" w:rsidR="00426D67" w:rsidRPr="00375105" w:rsidRDefault="00426D67" w:rsidP="00426D67">
      <w:pPr>
        <w:pStyle w:val="EndNoteBibliography"/>
        <w:ind w:left="720" w:hanging="720"/>
        <w:rPr>
          <w:rFonts w:ascii="Times New Roman" w:hAnsi="Times New Roman"/>
        </w:rPr>
      </w:pPr>
      <w:bookmarkStart w:id="28" w:name="_ENREF_28"/>
      <w:r w:rsidRPr="00375105">
        <w:rPr>
          <w:rFonts w:ascii="Times New Roman" w:hAnsi="Times New Roman"/>
        </w:rPr>
        <w:t xml:space="preserve">Kenny, S. J., Whittaker, J. L. and Emery, C. A., (2015) 'Risk factors for musculoskeletal injury in preprofessional dancers: a systematic review', </w:t>
      </w:r>
      <w:r w:rsidR="00375105">
        <w:rPr>
          <w:rFonts w:ascii="Times New Roman" w:hAnsi="Times New Roman"/>
          <w:i/>
        </w:rPr>
        <w:t>British J</w:t>
      </w:r>
      <w:r w:rsidRPr="00375105">
        <w:rPr>
          <w:rFonts w:ascii="Times New Roman" w:hAnsi="Times New Roman"/>
          <w:i/>
        </w:rPr>
        <w:t xml:space="preserve">ournal of </w:t>
      </w:r>
      <w:r w:rsidR="00375105">
        <w:rPr>
          <w:rFonts w:ascii="Times New Roman" w:hAnsi="Times New Roman"/>
          <w:i/>
        </w:rPr>
        <w:t>Sports M</w:t>
      </w:r>
      <w:r w:rsidRPr="00375105">
        <w:rPr>
          <w:rFonts w:ascii="Times New Roman" w:hAnsi="Times New Roman"/>
          <w:i/>
        </w:rPr>
        <w:t>edicine</w:t>
      </w:r>
      <w:r w:rsidRPr="00375105">
        <w:rPr>
          <w:rFonts w:ascii="Times New Roman" w:hAnsi="Times New Roman"/>
        </w:rPr>
        <w:t xml:space="preserve">, </w:t>
      </w:r>
      <w:r w:rsidR="0044496F">
        <w:rPr>
          <w:rFonts w:ascii="Times New Roman" w:hAnsi="Times New Roman"/>
        </w:rPr>
        <w:t xml:space="preserve">50, 997-1003. </w:t>
      </w:r>
      <w:r w:rsidRPr="00375105">
        <w:rPr>
          <w:rFonts w:ascii="Times New Roman" w:hAnsi="Times New Roman"/>
        </w:rPr>
        <w:t xml:space="preserve"> </w:t>
      </w:r>
      <w:hyperlink r:id="rId11" w:history="1">
        <w:r w:rsidRPr="00375105">
          <w:rPr>
            <w:rStyle w:val="Hyperlink"/>
            <w:rFonts w:ascii="Times New Roman" w:hAnsi="Times New Roman"/>
          </w:rPr>
          <w:t>http://dx.doi.org/10.1136/bjsports-2015-095121</w:t>
        </w:r>
      </w:hyperlink>
      <w:r w:rsidRPr="00375105">
        <w:rPr>
          <w:rFonts w:ascii="Times New Roman" w:hAnsi="Times New Roman"/>
        </w:rPr>
        <w:t>.</w:t>
      </w:r>
    </w:p>
    <w:bookmarkEnd w:id="28"/>
    <w:p w14:paraId="5C142FEE" w14:textId="77777777" w:rsidR="00426D67" w:rsidRPr="00375105" w:rsidRDefault="00426D67" w:rsidP="00426D67">
      <w:pPr>
        <w:pStyle w:val="EndNoteBibliography"/>
        <w:spacing w:after="0"/>
        <w:rPr>
          <w:rFonts w:ascii="Times New Roman" w:hAnsi="Times New Roman"/>
        </w:rPr>
      </w:pPr>
    </w:p>
    <w:p w14:paraId="4FFC6F01" w14:textId="710D2EB7" w:rsidR="00426D67" w:rsidRPr="00375105" w:rsidRDefault="00426D67" w:rsidP="00426D67">
      <w:pPr>
        <w:pStyle w:val="EndNoteBibliography"/>
        <w:ind w:left="720" w:hanging="720"/>
        <w:rPr>
          <w:rFonts w:ascii="Times New Roman" w:hAnsi="Times New Roman"/>
        </w:rPr>
      </w:pPr>
      <w:bookmarkStart w:id="29" w:name="_ENREF_29"/>
      <w:r w:rsidRPr="00375105">
        <w:rPr>
          <w:rFonts w:ascii="Times New Roman" w:hAnsi="Times New Roman"/>
        </w:rPr>
        <w:t xml:space="preserve">Lee, L., Reid, D., Cadwell, J. and Palmer, P., (2017) 'Injury incidence, dance exposure and the use of the movement competency screen (MCS) to identify variables associated with injury in full-time pre-professional dancers', </w:t>
      </w:r>
      <w:r w:rsidR="0044496F">
        <w:rPr>
          <w:rFonts w:ascii="Times New Roman" w:hAnsi="Times New Roman"/>
          <w:i/>
        </w:rPr>
        <w:t>International J</w:t>
      </w:r>
      <w:r w:rsidRPr="00375105">
        <w:rPr>
          <w:rFonts w:ascii="Times New Roman" w:hAnsi="Times New Roman"/>
          <w:i/>
        </w:rPr>
        <w:t xml:space="preserve">ournal of </w:t>
      </w:r>
      <w:r w:rsidR="0044496F">
        <w:rPr>
          <w:rFonts w:ascii="Times New Roman" w:hAnsi="Times New Roman"/>
          <w:i/>
        </w:rPr>
        <w:t>S</w:t>
      </w:r>
      <w:r w:rsidRPr="00375105">
        <w:rPr>
          <w:rFonts w:ascii="Times New Roman" w:hAnsi="Times New Roman"/>
          <w:i/>
        </w:rPr>
        <w:t xml:space="preserve">ports </w:t>
      </w:r>
      <w:r w:rsidR="0044496F">
        <w:rPr>
          <w:rFonts w:ascii="Times New Roman" w:hAnsi="Times New Roman"/>
          <w:i/>
        </w:rPr>
        <w:t>P</w:t>
      </w:r>
      <w:r w:rsidRPr="00375105">
        <w:rPr>
          <w:rFonts w:ascii="Times New Roman" w:hAnsi="Times New Roman"/>
          <w:i/>
        </w:rPr>
        <w:t xml:space="preserve">hysical </w:t>
      </w:r>
      <w:r w:rsidR="0044496F">
        <w:rPr>
          <w:rFonts w:ascii="Times New Roman" w:hAnsi="Times New Roman"/>
          <w:i/>
        </w:rPr>
        <w:t>T</w:t>
      </w:r>
      <w:r w:rsidRPr="00375105">
        <w:rPr>
          <w:rFonts w:ascii="Times New Roman" w:hAnsi="Times New Roman"/>
          <w:i/>
        </w:rPr>
        <w:t>herapy</w:t>
      </w:r>
      <w:r w:rsidRPr="00375105">
        <w:rPr>
          <w:rFonts w:ascii="Times New Roman" w:hAnsi="Times New Roman"/>
        </w:rPr>
        <w:t xml:space="preserve">, </w:t>
      </w:r>
      <w:r w:rsidRPr="00375105">
        <w:rPr>
          <w:rFonts w:ascii="Times New Roman" w:hAnsi="Times New Roman"/>
          <w:i/>
        </w:rPr>
        <w:t>12</w:t>
      </w:r>
      <w:r w:rsidRPr="00375105">
        <w:rPr>
          <w:rFonts w:ascii="Times New Roman" w:hAnsi="Times New Roman"/>
        </w:rPr>
        <w:t xml:space="preserve">(3), 352. </w:t>
      </w:r>
    </w:p>
    <w:bookmarkEnd w:id="29"/>
    <w:p w14:paraId="576155AB" w14:textId="77777777" w:rsidR="00426D67" w:rsidRPr="00375105" w:rsidRDefault="00426D67" w:rsidP="00426D67">
      <w:pPr>
        <w:pStyle w:val="EndNoteBibliography"/>
        <w:spacing w:after="0"/>
        <w:rPr>
          <w:rFonts w:ascii="Times New Roman" w:hAnsi="Times New Roman"/>
        </w:rPr>
      </w:pPr>
    </w:p>
    <w:p w14:paraId="31C7607E" w14:textId="77777777" w:rsidR="00426D67" w:rsidRPr="00375105" w:rsidRDefault="00426D67" w:rsidP="00426D67">
      <w:pPr>
        <w:pStyle w:val="EndNoteBibliography"/>
        <w:ind w:left="720" w:hanging="720"/>
        <w:rPr>
          <w:rFonts w:ascii="Times New Roman" w:hAnsi="Times New Roman"/>
        </w:rPr>
      </w:pPr>
      <w:bookmarkStart w:id="30" w:name="_ENREF_30"/>
      <w:r w:rsidRPr="00375105">
        <w:rPr>
          <w:rFonts w:ascii="Times New Roman" w:hAnsi="Times New Roman"/>
        </w:rPr>
        <w:t xml:space="preserve">Malkogeorgos, A., Mavrovouniotis, F., Zaggelidis, G. and Ciucurel, C., (2011) 'Common dance related musculoskeletal injuries', </w:t>
      </w:r>
      <w:r w:rsidRPr="00375105">
        <w:rPr>
          <w:rFonts w:ascii="Times New Roman" w:hAnsi="Times New Roman"/>
          <w:i/>
        </w:rPr>
        <w:t>Journal of Physical Education and Sport</w:t>
      </w:r>
      <w:r w:rsidRPr="00375105">
        <w:rPr>
          <w:rFonts w:ascii="Times New Roman" w:hAnsi="Times New Roman"/>
        </w:rPr>
        <w:t xml:space="preserve">, </w:t>
      </w:r>
      <w:r w:rsidRPr="00375105">
        <w:rPr>
          <w:rFonts w:ascii="Times New Roman" w:hAnsi="Times New Roman"/>
          <w:i/>
        </w:rPr>
        <w:t>11</w:t>
      </w:r>
      <w:r w:rsidRPr="00375105">
        <w:rPr>
          <w:rFonts w:ascii="Times New Roman" w:hAnsi="Times New Roman"/>
        </w:rPr>
        <w:t xml:space="preserve">(3), 259. </w:t>
      </w:r>
    </w:p>
    <w:bookmarkEnd w:id="30"/>
    <w:p w14:paraId="11E352B4" w14:textId="77777777" w:rsidR="00426D67" w:rsidRPr="00375105" w:rsidRDefault="00426D67" w:rsidP="00426D67">
      <w:pPr>
        <w:pStyle w:val="EndNoteBibliography"/>
        <w:spacing w:after="0"/>
        <w:rPr>
          <w:rFonts w:ascii="Times New Roman" w:hAnsi="Times New Roman"/>
        </w:rPr>
      </w:pPr>
    </w:p>
    <w:p w14:paraId="69D44C6E" w14:textId="77777777" w:rsidR="00426D67" w:rsidRPr="00375105" w:rsidRDefault="00426D67" w:rsidP="00426D67">
      <w:pPr>
        <w:pStyle w:val="EndNoteBibliography"/>
        <w:ind w:left="720" w:hanging="720"/>
        <w:rPr>
          <w:rFonts w:ascii="Times New Roman" w:hAnsi="Times New Roman"/>
        </w:rPr>
      </w:pPr>
      <w:bookmarkStart w:id="31" w:name="_ENREF_31"/>
      <w:r w:rsidRPr="00375105">
        <w:rPr>
          <w:rFonts w:ascii="Times New Roman" w:hAnsi="Times New Roman"/>
        </w:rPr>
        <w:t xml:space="preserve">Markula, P., (2015) '(Im) Mobile bodies: Contemporary semi-professional dancers’ experiences with injuries', </w:t>
      </w:r>
      <w:r w:rsidRPr="00375105">
        <w:rPr>
          <w:rFonts w:ascii="Times New Roman" w:hAnsi="Times New Roman"/>
          <w:i/>
        </w:rPr>
        <w:t>International Review for the Sociology of Sport</w:t>
      </w:r>
      <w:r w:rsidRPr="00375105">
        <w:rPr>
          <w:rFonts w:ascii="Times New Roman" w:hAnsi="Times New Roman"/>
        </w:rPr>
        <w:t xml:space="preserve">, </w:t>
      </w:r>
      <w:r w:rsidRPr="00375105">
        <w:rPr>
          <w:rFonts w:ascii="Times New Roman" w:hAnsi="Times New Roman"/>
          <w:i/>
        </w:rPr>
        <w:t>50</w:t>
      </w:r>
      <w:r w:rsidRPr="00375105">
        <w:rPr>
          <w:rFonts w:ascii="Times New Roman" w:hAnsi="Times New Roman"/>
        </w:rPr>
        <w:t>(7), 840-864. https://doi.org/10.1177%2F1012690213495745.</w:t>
      </w:r>
    </w:p>
    <w:bookmarkEnd w:id="31"/>
    <w:p w14:paraId="59BE1A4E" w14:textId="77777777" w:rsidR="00426D67" w:rsidRPr="00375105" w:rsidRDefault="00426D67" w:rsidP="00426D67">
      <w:pPr>
        <w:pStyle w:val="EndNoteBibliography"/>
        <w:spacing w:after="0"/>
        <w:rPr>
          <w:rFonts w:ascii="Times New Roman" w:hAnsi="Times New Roman"/>
        </w:rPr>
      </w:pPr>
    </w:p>
    <w:p w14:paraId="3862CD6C" w14:textId="77777777" w:rsidR="00426D67" w:rsidRPr="00375105" w:rsidRDefault="00426D67" w:rsidP="00426D67">
      <w:pPr>
        <w:pStyle w:val="EndNoteBibliography"/>
        <w:ind w:left="720" w:hanging="720"/>
        <w:rPr>
          <w:rFonts w:ascii="Times New Roman" w:hAnsi="Times New Roman"/>
        </w:rPr>
      </w:pPr>
      <w:bookmarkStart w:id="32" w:name="_ENREF_32"/>
      <w:r w:rsidRPr="00375105">
        <w:rPr>
          <w:rFonts w:ascii="Times New Roman" w:hAnsi="Times New Roman"/>
        </w:rPr>
        <w:t xml:space="preserve">McEwen, K. and Young, K., (2011) 'Ballet and pain: reflections on a risk-dance culture', </w:t>
      </w:r>
      <w:r w:rsidRPr="00375105">
        <w:rPr>
          <w:rFonts w:ascii="Times New Roman" w:hAnsi="Times New Roman"/>
          <w:i/>
        </w:rPr>
        <w:t>Qualitative Research in Sport, Exercise and Health</w:t>
      </w:r>
      <w:r w:rsidRPr="00375105">
        <w:rPr>
          <w:rFonts w:ascii="Times New Roman" w:hAnsi="Times New Roman"/>
        </w:rPr>
        <w:t xml:space="preserve">, </w:t>
      </w:r>
      <w:r w:rsidRPr="00375105">
        <w:rPr>
          <w:rFonts w:ascii="Times New Roman" w:hAnsi="Times New Roman"/>
          <w:i/>
        </w:rPr>
        <w:t>3</w:t>
      </w:r>
      <w:r w:rsidRPr="00375105">
        <w:rPr>
          <w:rFonts w:ascii="Times New Roman" w:hAnsi="Times New Roman"/>
        </w:rPr>
        <w:t>(2), 152-173. https://doi.org/10.1080/2159676X.2011.572181.</w:t>
      </w:r>
    </w:p>
    <w:bookmarkEnd w:id="32"/>
    <w:p w14:paraId="6E200199" w14:textId="77777777" w:rsidR="00426D67" w:rsidRPr="00375105" w:rsidRDefault="00426D67" w:rsidP="00426D67">
      <w:pPr>
        <w:pStyle w:val="EndNoteBibliography"/>
        <w:spacing w:after="0"/>
        <w:rPr>
          <w:rFonts w:ascii="Times New Roman" w:hAnsi="Times New Roman"/>
        </w:rPr>
      </w:pPr>
    </w:p>
    <w:p w14:paraId="16067EB3" w14:textId="77777777" w:rsidR="00426D67" w:rsidRPr="00375105" w:rsidRDefault="00426D67" w:rsidP="00426D67">
      <w:pPr>
        <w:pStyle w:val="EndNoteBibliography"/>
        <w:ind w:left="720" w:hanging="720"/>
        <w:rPr>
          <w:rFonts w:ascii="Times New Roman" w:hAnsi="Times New Roman"/>
        </w:rPr>
      </w:pPr>
      <w:bookmarkStart w:id="33" w:name="_ENREF_33"/>
      <w:r w:rsidRPr="00375105">
        <w:rPr>
          <w:rFonts w:ascii="Times New Roman" w:hAnsi="Times New Roman"/>
        </w:rPr>
        <w:t xml:space="preserve">Miller, L. and Miller III, F. L., (2017) 'A Comparative Analysis of the Fitness of Collegiate Dancers as compared to Collegiate Volleyball and Softball Players', </w:t>
      </w:r>
      <w:r w:rsidRPr="00375105">
        <w:rPr>
          <w:rFonts w:ascii="Times New Roman" w:hAnsi="Times New Roman"/>
          <w:i/>
        </w:rPr>
        <w:t>American Journal of Undergraduate Research</w:t>
      </w:r>
      <w:r w:rsidRPr="00375105">
        <w:rPr>
          <w:rFonts w:ascii="Times New Roman" w:hAnsi="Times New Roman"/>
        </w:rPr>
        <w:t xml:space="preserve">, </w:t>
      </w:r>
      <w:r w:rsidRPr="00375105">
        <w:rPr>
          <w:rFonts w:ascii="Times New Roman" w:hAnsi="Times New Roman"/>
          <w:i/>
        </w:rPr>
        <w:t>14</w:t>
      </w:r>
      <w:r w:rsidRPr="00375105">
        <w:rPr>
          <w:rFonts w:ascii="Times New Roman" w:hAnsi="Times New Roman"/>
        </w:rPr>
        <w:t xml:space="preserve">(1), 11-16. </w:t>
      </w:r>
    </w:p>
    <w:bookmarkEnd w:id="33"/>
    <w:p w14:paraId="70226FA7" w14:textId="77777777" w:rsidR="00426D67" w:rsidRPr="00375105" w:rsidRDefault="00426D67" w:rsidP="00426D67">
      <w:pPr>
        <w:pStyle w:val="EndNoteBibliography"/>
        <w:spacing w:after="0"/>
        <w:rPr>
          <w:rFonts w:ascii="Times New Roman" w:hAnsi="Times New Roman"/>
        </w:rPr>
      </w:pPr>
    </w:p>
    <w:p w14:paraId="6F9F5ED5" w14:textId="77777777" w:rsidR="00426D67" w:rsidRPr="00375105" w:rsidRDefault="00426D67" w:rsidP="00426D67">
      <w:pPr>
        <w:pStyle w:val="EndNoteBibliography"/>
        <w:ind w:left="720" w:hanging="720"/>
        <w:rPr>
          <w:rFonts w:ascii="Times New Roman" w:hAnsi="Times New Roman"/>
        </w:rPr>
      </w:pPr>
      <w:bookmarkStart w:id="34" w:name="_ENREF_34"/>
      <w:r w:rsidRPr="00375105">
        <w:rPr>
          <w:rFonts w:ascii="Times New Roman" w:hAnsi="Times New Roman"/>
        </w:rPr>
        <w:t xml:space="preserve">Molnar, M. and Esterson, J., (1997) 'Screening students in a pre-professional ballet school', </w:t>
      </w:r>
      <w:r w:rsidRPr="00375105">
        <w:rPr>
          <w:rFonts w:ascii="Times New Roman" w:hAnsi="Times New Roman"/>
          <w:i/>
        </w:rPr>
        <w:t>Journal of Dance Medicine &amp; Science</w:t>
      </w:r>
      <w:r w:rsidRPr="00375105">
        <w:rPr>
          <w:rFonts w:ascii="Times New Roman" w:hAnsi="Times New Roman"/>
        </w:rPr>
        <w:t xml:space="preserve">, </w:t>
      </w:r>
      <w:r w:rsidRPr="00375105">
        <w:rPr>
          <w:rFonts w:ascii="Times New Roman" w:hAnsi="Times New Roman"/>
          <w:i/>
        </w:rPr>
        <w:t>1</w:t>
      </w:r>
      <w:r w:rsidRPr="00375105">
        <w:rPr>
          <w:rFonts w:ascii="Times New Roman" w:hAnsi="Times New Roman"/>
        </w:rPr>
        <w:t xml:space="preserve">(3), 118-121. </w:t>
      </w:r>
    </w:p>
    <w:bookmarkEnd w:id="34"/>
    <w:p w14:paraId="0FCFA1A4" w14:textId="77777777" w:rsidR="00426D67" w:rsidRPr="00375105" w:rsidRDefault="00426D67" w:rsidP="00426D67">
      <w:pPr>
        <w:pStyle w:val="EndNoteBibliography"/>
        <w:spacing w:after="0"/>
        <w:rPr>
          <w:rFonts w:ascii="Times New Roman" w:hAnsi="Times New Roman"/>
        </w:rPr>
      </w:pPr>
    </w:p>
    <w:p w14:paraId="0944888B" w14:textId="19D12C1B" w:rsidR="00426D67" w:rsidRPr="00375105" w:rsidRDefault="00426D67" w:rsidP="00426D67">
      <w:pPr>
        <w:pStyle w:val="EndNoteBibliography"/>
        <w:ind w:left="720" w:hanging="720"/>
        <w:rPr>
          <w:rFonts w:ascii="Times New Roman" w:hAnsi="Times New Roman"/>
        </w:rPr>
      </w:pPr>
      <w:bookmarkStart w:id="35" w:name="_ENREF_35"/>
      <w:r w:rsidRPr="00375105">
        <w:rPr>
          <w:rFonts w:ascii="Times New Roman" w:hAnsi="Times New Roman"/>
        </w:rPr>
        <w:t xml:space="preserve">Quested, E. and Duda, J. L., (2011) 'Antecedents of burnout among elite dancers: A longitudinal test of basic needs theory', </w:t>
      </w:r>
      <w:r w:rsidRPr="00375105">
        <w:rPr>
          <w:rFonts w:ascii="Times New Roman" w:hAnsi="Times New Roman"/>
          <w:i/>
        </w:rPr>
        <w:t xml:space="preserve">Psychology of </w:t>
      </w:r>
      <w:r w:rsidR="0044496F">
        <w:rPr>
          <w:rFonts w:ascii="Times New Roman" w:hAnsi="Times New Roman"/>
          <w:i/>
        </w:rPr>
        <w:t>S</w:t>
      </w:r>
      <w:r w:rsidRPr="00375105">
        <w:rPr>
          <w:rFonts w:ascii="Times New Roman" w:hAnsi="Times New Roman"/>
          <w:i/>
        </w:rPr>
        <w:t xml:space="preserve">port and </w:t>
      </w:r>
      <w:r w:rsidR="0044496F">
        <w:rPr>
          <w:rFonts w:ascii="Times New Roman" w:hAnsi="Times New Roman"/>
          <w:i/>
        </w:rPr>
        <w:t>E</w:t>
      </w:r>
      <w:r w:rsidRPr="00375105">
        <w:rPr>
          <w:rFonts w:ascii="Times New Roman" w:hAnsi="Times New Roman"/>
          <w:i/>
        </w:rPr>
        <w:t>xercise</w:t>
      </w:r>
      <w:r w:rsidRPr="00375105">
        <w:rPr>
          <w:rFonts w:ascii="Times New Roman" w:hAnsi="Times New Roman"/>
        </w:rPr>
        <w:t xml:space="preserve">, </w:t>
      </w:r>
      <w:r w:rsidRPr="00375105">
        <w:rPr>
          <w:rFonts w:ascii="Times New Roman" w:hAnsi="Times New Roman"/>
          <w:i/>
        </w:rPr>
        <w:t>12</w:t>
      </w:r>
      <w:r w:rsidRPr="00375105">
        <w:rPr>
          <w:rFonts w:ascii="Times New Roman" w:hAnsi="Times New Roman"/>
        </w:rPr>
        <w:t>(2), 159-167. https://doi.org/10.1016/j.psychsport.2010.09.003.</w:t>
      </w:r>
    </w:p>
    <w:bookmarkEnd w:id="35"/>
    <w:p w14:paraId="49A65DDA" w14:textId="77777777" w:rsidR="00426D67" w:rsidRPr="00375105" w:rsidRDefault="00426D67" w:rsidP="00426D67">
      <w:pPr>
        <w:pStyle w:val="EndNoteBibliography"/>
        <w:spacing w:after="0"/>
        <w:rPr>
          <w:rFonts w:ascii="Times New Roman" w:hAnsi="Times New Roman"/>
        </w:rPr>
      </w:pPr>
    </w:p>
    <w:p w14:paraId="439DD7F6" w14:textId="08BCB646" w:rsidR="00426D67" w:rsidRPr="00375105" w:rsidRDefault="00426D67" w:rsidP="00426D67">
      <w:pPr>
        <w:pStyle w:val="EndNoteBibliography"/>
        <w:ind w:left="720" w:hanging="720"/>
        <w:rPr>
          <w:rFonts w:ascii="Times New Roman" w:hAnsi="Times New Roman"/>
        </w:rPr>
      </w:pPr>
      <w:bookmarkStart w:id="36" w:name="_ENREF_36"/>
      <w:r w:rsidRPr="00375105">
        <w:rPr>
          <w:rFonts w:ascii="Times New Roman" w:hAnsi="Times New Roman"/>
        </w:rPr>
        <w:t xml:space="preserve">Saw, R., Dennis, R. J., Bentley, D. and Farhart, P., (2010) 'Throwing workload and injury risk in elite cricketers', </w:t>
      </w:r>
      <w:r w:rsidR="0044496F">
        <w:rPr>
          <w:rFonts w:ascii="Times New Roman" w:hAnsi="Times New Roman"/>
          <w:i/>
        </w:rPr>
        <w:t>British J</w:t>
      </w:r>
      <w:r w:rsidRPr="00375105">
        <w:rPr>
          <w:rFonts w:ascii="Times New Roman" w:hAnsi="Times New Roman"/>
          <w:i/>
        </w:rPr>
        <w:t xml:space="preserve">ournal of </w:t>
      </w:r>
      <w:r w:rsidR="0044496F">
        <w:rPr>
          <w:rFonts w:ascii="Times New Roman" w:hAnsi="Times New Roman"/>
          <w:i/>
        </w:rPr>
        <w:t>Sports M</w:t>
      </w:r>
      <w:r w:rsidRPr="00375105">
        <w:rPr>
          <w:rFonts w:ascii="Times New Roman" w:hAnsi="Times New Roman"/>
          <w:i/>
        </w:rPr>
        <w:t>edicine</w:t>
      </w:r>
      <w:r w:rsidRPr="00375105">
        <w:rPr>
          <w:rFonts w:ascii="Times New Roman" w:hAnsi="Times New Roman"/>
        </w:rPr>
        <w:t>,</w:t>
      </w:r>
      <w:r w:rsidR="0044496F">
        <w:rPr>
          <w:rFonts w:ascii="Times New Roman" w:hAnsi="Times New Roman"/>
        </w:rPr>
        <w:t xml:space="preserve"> 45(10), 805-808</w:t>
      </w:r>
      <w:r w:rsidRPr="00375105">
        <w:rPr>
          <w:rFonts w:ascii="Times New Roman" w:hAnsi="Times New Roman"/>
        </w:rPr>
        <w:t xml:space="preserve">. </w:t>
      </w:r>
      <w:hyperlink r:id="rId12" w:history="1">
        <w:r w:rsidRPr="00375105">
          <w:rPr>
            <w:rStyle w:val="Hyperlink"/>
            <w:rFonts w:ascii="Times New Roman" w:hAnsi="Times New Roman"/>
          </w:rPr>
          <w:t>http://dx.doi.org/10.1136/bjsm.2009.061309</w:t>
        </w:r>
      </w:hyperlink>
      <w:r w:rsidRPr="00375105">
        <w:rPr>
          <w:rFonts w:ascii="Times New Roman" w:hAnsi="Times New Roman"/>
        </w:rPr>
        <w:t>.</w:t>
      </w:r>
    </w:p>
    <w:bookmarkEnd w:id="36"/>
    <w:p w14:paraId="659805AE" w14:textId="77777777" w:rsidR="00426D67" w:rsidRPr="00375105" w:rsidRDefault="00426D67" w:rsidP="00426D67">
      <w:pPr>
        <w:pStyle w:val="EndNoteBibliography"/>
        <w:spacing w:after="0"/>
        <w:rPr>
          <w:rFonts w:ascii="Times New Roman" w:hAnsi="Times New Roman"/>
        </w:rPr>
      </w:pPr>
    </w:p>
    <w:p w14:paraId="65F45BA1" w14:textId="77777777" w:rsidR="00426D67" w:rsidRPr="00375105" w:rsidRDefault="00426D67" w:rsidP="00426D67">
      <w:pPr>
        <w:pStyle w:val="EndNoteBibliography"/>
        <w:ind w:left="720" w:hanging="720"/>
        <w:rPr>
          <w:rFonts w:ascii="Times New Roman" w:hAnsi="Times New Roman"/>
        </w:rPr>
      </w:pPr>
      <w:bookmarkStart w:id="37" w:name="_ENREF_37"/>
      <w:r w:rsidRPr="00375105">
        <w:rPr>
          <w:rFonts w:ascii="Times New Roman" w:hAnsi="Times New Roman"/>
        </w:rPr>
        <w:t xml:space="preserve">Sides, S. N., Ambegaonkar, J. P. and Caswell, S. V., (2009) 'High incidence of shoulder injuries in collegiate modern dance students', </w:t>
      </w:r>
      <w:r w:rsidRPr="00375105">
        <w:rPr>
          <w:rFonts w:ascii="Times New Roman" w:hAnsi="Times New Roman"/>
          <w:i/>
        </w:rPr>
        <w:t>Athletic Therapy Today</w:t>
      </w:r>
      <w:r w:rsidRPr="00375105">
        <w:rPr>
          <w:rFonts w:ascii="Times New Roman" w:hAnsi="Times New Roman"/>
        </w:rPr>
        <w:t xml:space="preserve">, </w:t>
      </w:r>
      <w:r w:rsidRPr="00375105">
        <w:rPr>
          <w:rFonts w:ascii="Times New Roman" w:hAnsi="Times New Roman"/>
          <w:i/>
        </w:rPr>
        <w:t>14</w:t>
      </w:r>
      <w:r w:rsidRPr="00375105">
        <w:rPr>
          <w:rFonts w:ascii="Times New Roman" w:hAnsi="Times New Roman"/>
        </w:rPr>
        <w:t>(4), 43-46. https://doi.org/10.1123/att.14.4.43.</w:t>
      </w:r>
    </w:p>
    <w:bookmarkEnd w:id="37"/>
    <w:p w14:paraId="50E7B5EF" w14:textId="77777777" w:rsidR="00426D67" w:rsidRPr="00375105" w:rsidRDefault="00426D67" w:rsidP="00426D67">
      <w:pPr>
        <w:pStyle w:val="EndNoteBibliography"/>
        <w:spacing w:after="0"/>
        <w:rPr>
          <w:rFonts w:ascii="Times New Roman" w:hAnsi="Times New Roman"/>
        </w:rPr>
      </w:pPr>
    </w:p>
    <w:p w14:paraId="5A32ED2F" w14:textId="5C447AF1" w:rsidR="00426D67" w:rsidRPr="00375105" w:rsidRDefault="00426D67" w:rsidP="00426D67">
      <w:pPr>
        <w:pStyle w:val="EndNoteBibliography"/>
        <w:ind w:left="720" w:hanging="720"/>
        <w:rPr>
          <w:rFonts w:ascii="Times New Roman" w:hAnsi="Times New Roman"/>
        </w:rPr>
      </w:pPr>
      <w:bookmarkStart w:id="38" w:name="_ENREF_38"/>
      <w:r w:rsidRPr="00375105">
        <w:rPr>
          <w:rFonts w:ascii="Times New Roman" w:hAnsi="Times New Roman"/>
        </w:rPr>
        <w:t xml:space="preserve">Soligard, T., Schwellnus, M., Alonso, J.-M., Bahr, R., Clarsen, B., Dijkstra, H. P., Gabbett, T., Gleeson, M., Hägglund, M. and Hutchinson, M. R., (2016) 'How much is too much?(Part 1) International Olympic Committee consensus statement on load in sport and risk of injury', </w:t>
      </w:r>
      <w:r w:rsidR="0044496F">
        <w:rPr>
          <w:rFonts w:ascii="Times New Roman" w:hAnsi="Times New Roman"/>
          <w:i/>
        </w:rPr>
        <w:t>British Journal of Sports M</w:t>
      </w:r>
      <w:r w:rsidRPr="00375105">
        <w:rPr>
          <w:rFonts w:ascii="Times New Roman" w:hAnsi="Times New Roman"/>
          <w:i/>
        </w:rPr>
        <w:t>edicine</w:t>
      </w:r>
      <w:r w:rsidRPr="00375105">
        <w:rPr>
          <w:rFonts w:ascii="Times New Roman" w:hAnsi="Times New Roman"/>
        </w:rPr>
        <w:t xml:space="preserve">, </w:t>
      </w:r>
      <w:r w:rsidRPr="00375105">
        <w:rPr>
          <w:rFonts w:ascii="Times New Roman" w:hAnsi="Times New Roman"/>
          <w:i/>
        </w:rPr>
        <w:t>50</w:t>
      </w:r>
      <w:r w:rsidRPr="00375105">
        <w:rPr>
          <w:rFonts w:ascii="Times New Roman" w:hAnsi="Times New Roman"/>
        </w:rPr>
        <w:t xml:space="preserve">(17), 1030-1041. </w:t>
      </w:r>
      <w:hyperlink r:id="rId13" w:history="1">
        <w:r w:rsidRPr="00375105">
          <w:rPr>
            <w:rStyle w:val="Hyperlink"/>
            <w:rFonts w:ascii="Times New Roman" w:hAnsi="Times New Roman"/>
          </w:rPr>
          <w:t>http://dx.doi.org/10.1136/bjsports-2016-096581</w:t>
        </w:r>
      </w:hyperlink>
      <w:r w:rsidRPr="00375105">
        <w:rPr>
          <w:rFonts w:ascii="Times New Roman" w:hAnsi="Times New Roman"/>
        </w:rPr>
        <w:t>.</w:t>
      </w:r>
    </w:p>
    <w:bookmarkEnd w:id="38"/>
    <w:p w14:paraId="2245568C" w14:textId="77777777" w:rsidR="00426D67" w:rsidRPr="00375105" w:rsidRDefault="00426D67" w:rsidP="00426D67">
      <w:pPr>
        <w:pStyle w:val="EndNoteBibliography"/>
        <w:spacing w:after="0"/>
        <w:rPr>
          <w:rFonts w:ascii="Times New Roman" w:hAnsi="Times New Roman"/>
        </w:rPr>
      </w:pPr>
    </w:p>
    <w:p w14:paraId="392F6FE1" w14:textId="77777777" w:rsidR="00426D67" w:rsidRPr="00375105" w:rsidRDefault="00426D67" w:rsidP="00426D67">
      <w:pPr>
        <w:pStyle w:val="EndNoteBibliography"/>
        <w:ind w:left="720" w:hanging="720"/>
        <w:rPr>
          <w:rFonts w:ascii="Times New Roman" w:hAnsi="Times New Roman"/>
        </w:rPr>
      </w:pPr>
      <w:bookmarkStart w:id="39" w:name="_ENREF_39"/>
      <w:r w:rsidRPr="00375105">
        <w:rPr>
          <w:rFonts w:ascii="Times New Roman" w:hAnsi="Times New Roman"/>
        </w:rPr>
        <w:t xml:space="preserve">Stoeber, J., (2014) 'Perfectionism in sport and dance: A double-edged sword', </w:t>
      </w:r>
      <w:r w:rsidRPr="00375105">
        <w:rPr>
          <w:rFonts w:ascii="Times New Roman" w:hAnsi="Times New Roman"/>
          <w:i/>
        </w:rPr>
        <w:t>International Journal of Sport Psychology</w:t>
      </w:r>
      <w:r w:rsidRPr="00375105">
        <w:rPr>
          <w:rFonts w:ascii="Times New Roman" w:hAnsi="Times New Roman"/>
        </w:rPr>
        <w:t xml:space="preserve">, </w:t>
      </w:r>
      <w:r w:rsidRPr="00375105">
        <w:rPr>
          <w:rFonts w:ascii="Times New Roman" w:hAnsi="Times New Roman"/>
          <w:i/>
        </w:rPr>
        <w:t>45</w:t>
      </w:r>
      <w:r w:rsidRPr="00375105">
        <w:rPr>
          <w:rFonts w:ascii="Times New Roman" w:hAnsi="Times New Roman"/>
        </w:rPr>
        <w:t>(4), 385-394. doi: 10.7352/IJSP 2014.45.385.</w:t>
      </w:r>
    </w:p>
    <w:bookmarkEnd w:id="39"/>
    <w:p w14:paraId="21828AE7" w14:textId="77777777" w:rsidR="00426D67" w:rsidRPr="00375105" w:rsidRDefault="00426D67" w:rsidP="00426D67">
      <w:pPr>
        <w:pStyle w:val="EndNoteBibliography"/>
        <w:spacing w:after="0"/>
        <w:rPr>
          <w:rFonts w:ascii="Times New Roman" w:hAnsi="Times New Roman"/>
        </w:rPr>
      </w:pPr>
    </w:p>
    <w:p w14:paraId="5850FDE1" w14:textId="77777777" w:rsidR="00426D67" w:rsidRPr="00375105" w:rsidRDefault="00426D67" w:rsidP="00426D67">
      <w:pPr>
        <w:pStyle w:val="EndNoteBibliography"/>
        <w:ind w:left="720" w:hanging="720"/>
        <w:rPr>
          <w:rFonts w:ascii="Times New Roman" w:hAnsi="Times New Roman"/>
        </w:rPr>
      </w:pPr>
      <w:bookmarkStart w:id="40" w:name="_ENREF_40"/>
      <w:r w:rsidRPr="00375105">
        <w:rPr>
          <w:rFonts w:ascii="Times New Roman" w:hAnsi="Times New Roman"/>
        </w:rPr>
        <w:t xml:space="preserve">Thomas, H. and Tarr, J., (2009) 'Dancers' perceptions of pain and injury: positive and negative effects', </w:t>
      </w:r>
      <w:r w:rsidRPr="00375105">
        <w:rPr>
          <w:rFonts w:ascii="Times New Roman" w:hAnsi="Times New Roman"/>
          <w:i/>
        </w:rPr>
        <w:t>Journal of Dance Medicine &amp; Science</w:t>
      </w:r>
      <w:r w:rsidRPr="00375105">
        <w:rPr>
          <w:rFonts w:ascii="Times New Roman" w:hAnsi="Times New Roman"/>
        </w:rPr>
        <w:t xml:space="preserve">, </w:t>
      </w:r>
      <w:r w:rsidRPr="00375105">
        <w:rPr>
          <w:rFonts w:ascii="Times New Roman" w:hAnsi="Times New Roman"/>
          <w:i/>
        </w:rPr>
        <w:t>13</w:t>
      </w:r>
      <w:r w:rsidRPr="00375105">
        <w:rPr>
          <w:rFonts w:ascii="Times New Roman" w:hAnsi="Times New Roman"/>
        </w:rPr>
        <w:t xml:space="preserve">(2), 51-59. </w:t>
      </w:r>
    </w:p>
    <w:bookmarkEnd w:id="40"/>
    <w:p w14:paraId="4B0A24E4" w14:textId="77777777" w:rsidR="00426D67" w:rsidRPr="00375105" w:rsidRDefault="00426D67" w:rsidP="00426D67">
      <w:pPr>
        <w:pStyle w:val="EndNoteBibliography"/>
        <w:spacing w:after="0"/>
        <w:rPr>
          <w:rFonts w:ascii="Times New Roman" w:hAnsi="Times New Roman"/>
        </w:rPr>
      </w:pPr>
    </w:p>
    <w:p w14:paraId="20238852" w14:textId="77777777" w:rsidR="00426D67" w:rsidRPr="00375105" w:rsidRDefault="00426D67" w:rsidP="00426D67">
      <w:pPr>
        <w:pStyle w:val="EndNoteBibliography"/>
        <w:ind w:left="720" w:hanging="720"/>
        <w:rPr>
          <w:rFonts w:ascii="Times New Roman" w:hAnsi="Times New Roman"/>
        </w:rPr>
      </w:pPr>
      <w:bookmarkStart w:id="41" w:name="_ENREF_41"/>
      <w:r w:rsidRPr="00375105">
        <w:rPr>
          <w:rFonts w:ascii="Times New Roman" w:hAnsi="Times New Roman"/>
        </w:rPr>
        <w:t xml:space="preserve">Thurber, C. A. and Walton, E. A., (2012) 'Homesickness and adjustment in university students', </w:t>
      </w:r>
      <w:r w:rsidRPr="00375105">
        <w:rPr>
          <w:rFonts w:ascii="Times New Roman" w:hAnsi="Times New Roman"/>
          <w:i/>
        </w:rPr>
        <w:t>Journal of American College Health</w:t>
      </w:r>
      <w:r w:rsidRPr="00375105">
        <w:rPr>
          <w:rFonts w:ascii="Times New Roman" w:hAnsi="Times New Roman"/>
        </w:rPr>
        <w:t xml:space="preserve">, </w:t>
      </w:r>
      <w:r w:rsidRPr="00375105">
        <w:rPr>
          <w:rFonts w:ascii="Times New Roman" w:hAnsi="Times New Roman"/>
          <w:i/>
        </w:rPr>
        <w:t>60</w:t>
      </w:r>
      <w:r w:rsidRPr="00375105">
        <w:rPr>
          <w:rFonts w:ascii="Times New Roman" w:hAnsi="Times New Roman"/>
        </w:rPr>
        <w:t>(5), 415-419. https://doi.org/10.1080/07448481.2012.673520.</w:t>
      </w:r>
    </w:p>
    <w:bookmarkEnd w:id="41"/>
    <w:p w14:paraId="1B200FAF" w14:textId="77777777" w:rsidR="00426D67" w:rsidRPr="00375105" w:rsidRDefault="00426D67" w:rsidP="00426D67">
      <w:pPr>
        <w:pStyle w:val="EndNoteBibliography"/>
        <w:spacing w:after="0"/>
        <w:rPr>
          <w:rFonts w:ascii="Times New Roman" w:hAnsi="Times New Roman"/>
        </w:rPr>
      </w:pPr>
    </w:p>
    <w:p w14:paraId="664E890E" w14:textId="77777777" w:rsidR="00426D67" w:rsidRPr="00375105" w:rsidRDefault="00426D67" w:rsidP="00426D67">
      <w:pPr>
        <w:pStyle w:val="EndNoteBibliography"/>
        <w:ind w:left="720" w:hanging="720"/>
        <w:rPr>
          <w:rFonts w:ascii="Times New Roman" w:hAnsi="Times New Roman"/>
        </w:rPr>
      </w:pPr>
      <w:bookmarkStart w:id="42" w:name="_ENREF_42"/>
      <w:r w:rsidRPr="00375105">
        <w:rPr>
          <w:rFonts w:ascii="Times New Roman" w:hAnsi="Times New Roman"/>
        </w:rPr>
        <w:t xml:space="preserve">Walsh, N. P., Gleeson, M., Shephard, R. J., Gleeson, M., Woods, J. A., Bishop, N., Fleshner, M., Green, C., Pedersen, B. K. and Hoffman-Goete, L., (2011) 'Position statement part one: immune function and exercise', </w:t>
      </w:r>
      <w:r w:rsidRPr="00375105">
        <w:rPr>
          <w:rFonts w:ascii="Times New Roman" w:hAnsi="Times New Roman"/>
          <w:i/>
        </w:rPr>
        <w:t>Exercise Immunology Review</w:t>
      </w:r>
      <w:r w:rsidRPr="00375105">
        <w:rPr>
          <w:rFonts w:ascii="Times New Roman" w:hAnsi="Times New Roman"/>
        </w:rPr>
        <w:t xml:space="preserve">, </w:t>
      </w:r>
      <w:r w:rsidRPr="00375105">
        <w:rPr>
          <w:rFonts w:ascii="Times New Roman" w:hAnsi="Times New Roman"/>
          <w:i/>
        </w:rPr>
        <w:t>17</w:t>
      </w:r>
      <w:r w:rsidRPr="00375105">
        <w:rPr>
          <w:rFonts w:ascii="Times New Roman" w:hAnsi="Times New Roman"/>
        </w:rPr>
        <w:t>, 6-63. https://dspace.lboro.ac.uk/2134/10584.</w:t>
      </w:r>
    </w:p>
    <w:bookmarkEnd w:id="42"/>
    <w:p w14:paraId="2FA05685" w14:textId="77777777" w:rsidR="00426D67" w:rsidRPr="00375105" w:rsidRDefault="00426D67" w:rsidP="00426D67">
      <w:pPr>
        <w:pStyle w:val="EndNoteBibliography"/>
        <w:spacing w:after="0"/>
        <w:rPr>
          <w:rFonts w:ascii="Times New Roman" w:hAnsi="Times New Roman"/>
        </w:rPr>
      </w:pPr>
    </w:p>
    <w:p w14:paraId="788803FB" w14:textId="4B1AFFB9" w:rsidR="00426D67" w:rsidRPr="00375105" w:rsidRDefault="00426D67" w:rsidP="00426D67">
      <w:pPr>
        <w:pStyle w:val="EndNoteBibliography"/>
        <w:ind w:left="720" w:hanging="720"/>
        <w:rPr>
          <w:rFonts w:ascii="Times New Roman" w:hAnsi="Times New Roman"/>
        </w:rPr>
      </w:pPr>
      <w:bookmarkStart w:id="43" w:name="_ENREF_43"/>
      <w:r w:rsidRPr="00375105">
        <w:rPr>
          <w:rFonts w:ascii="Times New Roman" w:hAnsi="Times New Roman"/>
        </w:rPr>
        <w:t xml:space="preserve">White, H. M., Hoch, J. M. and Hoch, M. C., (2018) 'Health-Related Quality of Life in University Dance Students', </w:t>
      </w:r>
      <w:r w:rsidR="0044496F">
        <w:rPr>
          <w:rFonts w:ascii="Times New Roman" w:hAnsi="Times New Roman"/>
          <w:i/>
        </w:rPr>
        <w:t>Medical Problems of Performing A</w:t>
      </w:r>
      <w:r w:rsidRPr="00375105">
        <w:rPr>
          <w:rFonts w:ascii="Times New Roman" w:hAnsi="Times New Roman"/>
          <w:i/>
        </w:rPr>
        <w:t>rtists</w:t>
      </w:r>
      <w:r w:rsidRPr="00375105">
        <w:rPr>
          <w:rFonts w:ascii="Times New Roman" w:hAnsi="Times New Roman"/>
        </w:rPr>
        <w:t xml:space="preserve">, </w:t>
      </w:r>
      <w:r w:rsidRPr="00375105">
        <w:rPr>
          <w:rFonts w:ascii="Times New Roman" w:hAnsi="Times New Roman"/>
          <w:i/>
        </w:rPr>
        <w:t>33</w:t>
      </w:r>
      <w:r w:rsidRPr="00375105">
        <w:rPr>
          <w:rFonts w:ascii="Times New Roman" w:hAnsi="Times New Roman"/>
        </w:rPr>
        <w:t xml:space="preserve">(1), 14-19. https://sci-hub.tw/https://doi.org/10.21091/mppa.2018.1004 </w:t>
      </w:r>
    </w:p>
    <w:bookmarkEnd w:id="43"/>
    <w:p w14:paraId="4797C543" w14:textId="77777777" w:rsidR="00426D67" w:rsidRPr="00375105" w:rsidRDefault="00426D67" w:rsidP="00426D67">
      <w:pPr>
        <w:pStyle w:val="EndNoteBibliography"/>
        <w:spacing w:after="0"/>
        <w:rPr>
          <w:rFonts w:ascii="Times New Roman" w:hAnsi="Times New Roman"/>
        </w:rPr>
      </w:pPr>
    </w:p>
    <w:p w14:paraId="46CB4D3C" w14:textId="77777777" w:rsidR="00426D67" w:rsidRPr="00375105" w:rsidRDefault="00426D67" w:rsidP="00426D67">
      <w:pPr>
        <w:pStyle w:val="EndNoteBibliography"/>
        <w:ind w:left="720" w:hanging="720"/>
        <w:rPr>
          <w:rFonts w:ascii="Times New Roman" w:hAnsi="Times New Roman"/>
        </w:rPr>
      </w:pPr>
      <w:bookmarkStart w:id="44" w:name="_ENREF_44"/>
      <w:r w:rsidRPr="00375105">
        <w:rPr>
          <w:rFonts w:ascii="Times New Roman" w:hAnsi="Times New Roman"/>
        </w:rPr>
        <w:t xml:space="preserve">Wibrowski, C. R., Matthews, W. K. and Kitsantas, A., (2016) 'The Role of a Skills Learning Support Program on First-Generation College Students’ Self-Regulation, Motivation, and Academic Achievement: A Longitudinal Study', </w:t>
      </w:r>
      <w:r w:rsidRPr="00375105">
        <w:rPr>
          <w:rFonts w:ascii="Times New Roman" w:hAnsi="Times New Roman"/>
          <w:i/>
        </w:rPr>
        <w:t>Journal of College Student Retention: Research, Theory &amp; Practice</w:t>
      </w:r>
      <w:r w:rsidRPr="00375105">
        <w:rPr>
          <w:rFonts w:ascii="Times New Roman" w:hAnsi="Times New Roman"/>
        </w:rPr>
        <w:t xml:space="preserve">, </w:t>
      </w:r>
      <w:r w:rsidRPr="00375105">
        <w:rPr>
          <w:rFonts w:ascii="Times New Roman" w:hAnsi="Times New Roman"/>
          <w:i/>
        </w:rPr>
        <w:t>19</w:t>
      </w:r>
      <w:r w:rsidRPr="00375105">
        <w:rPr>
          <w:rFonts w:ascii="Times New Roman" w:hAnsi="Times New Roman"/>
        </w:rPr>
        <w:t>(3), 317-332. https://doi.org/10.1177%2F1521025116629152.</w:t>
      </w:r>
    </w:p>
    <w:bookmarkEnd w:id="44"/>
    <w:p w14:paraId="51FDBD4C" w14:textId="77777777" w:rsidR="00426D67" w:rsidRPr="00375105" w:rsidRDefault="00426D67" w:rsidP="00426D67">
      <w:pPr>
        <w:pStyle w:val="EndNoteBibliography"/>
        <w:spacing w:after="0"/>
        <w:rPr>
          <w:rFonts w:ascii="Times New Roman" w:hAnsi="Times New Roman"/>
        </w:rPr>
      </w:pPr>
    </w:p>
    <w:p w14:paraId="49288A20" w14:textId="17803869" w:rsidR="00426D67" w:rsidRPr="00375105" w:rsidRDefault="00426D67" w:rsidP="00426D67">
      <w:pPr>
        <w:pStyle w:val="EndNoteBibliography"/>
        <w:ind w:left="720" w:hanging="720"/>
        <w:rPr>
          <w:rFonts w:ascii="Times New Roman" w:hAnsi="Times New Roman"/>
        </w:rPr>
      </w:pPr>
      <w:bookmarkStart w:id="45" w:name="_ENREF_45"/>
      <w:r w:rsidRPr="00375105">
        <w:rPr>
          <w:rFonts w:ascii="Times New Roman" w:hAnsi="Times New Roman"/>
        </w:rPr>
        <w:t xml:space="preserve">Windt, J. and Gabbett, T. J., (2017) 'How do training and competition workloads relate to injury? The workload—injury aetiology model', </w:t>
      </w:r>
      <w:r w:rsidR="0044496F">
        <w:rPr>
          <w:rFonts w:ascii="Times New Roman" w:hAnsi="Times New Roman"/>
          <w:i/>
        </w:rPr>
        <w:t>BritishJjournal of S</w:t>
      </w:r>
      <w:r w:rsidRPr="00375105">
        <w:rPr>
          <w:rFonts w:ascii="Times New Roman" w:hAnsi="Times New Roman"/>
          <w:i/>
        </w:rPr>
        <w:t>ports</w:t>
      </w:r>
      <w:r w:rsidR="0044496F">
        <w:rPr>
          <w:rFonts w:ascii="Times New Roman" w:hAnsi="Times New Roman"/>
          <w:i/>
        </w:rPr>
        <w:t xml:space="preserve"> M</w:t>
      </w:r>
      <w:r w:rsidRPr="00375105">
        <w:rPr>
          <w:rFonts w:ascii="Times New Roman" w:hAnsi="Times New Roman"/>
          <w:i/>
        </w:rPr>
        <w:t>edicine</w:t>
      </w:r>
      <w:r w:rsidRPr="00375105">
        <w:rPr>
          <w:rFonts w:ascii="Times New Roman" w:hAnsi="Times New Roman"/>
        </w:rPr>
        <w:t xml:space="preserve">, </w:t>
      </w:r>
      <w:r w:rsidRPr="00375105">
        <w:rPr>
          <w:rFonts w:ascii="Times New Roman" w:hAnsi="Times New Roman"/>
          <w:i/>
        </w:rPr>
        <w:t>51</w:t>
      </w:r>
      <w:r w:rsidRPr="00375105">
        <w:rPr>
          <w:rFonts w:ascii="Times New Roman" w:hAnsi="Times New Roman"/>
        </w:rPr>
        <w:t xml:space="preserve">(5), 428-435. </w:t>
      </w:r>
      <w:hyperlink r:id="rId14" w:history="1">
        <w:r w:rsidRPr="00375105">
          <w:rPr>
            <w:rStyle w:val="Hyperlink"/>
            <w:rFonts w:ascii="Times New Roman" w:hAnsi="Times New Roman"/>
          </w:rPr>
          <w:t>http://dx.doi.org/10.1136/bjsports-2016-096040</w:t>
        </w:r>
      </w:hyperlink>
      <w:r w:rsidRPr="00375105">
        <w:rPr>
          <w:rFonts w:ascii="Times New Roman" w:hAnsi="Times New Roman"/>
        </w:rPr>
        <w:t>.</w:t>
      </w:r>
    </w:p>
    <w:bookmarkEnd w:id="45"/>
    <w:p w14:paraId="638B1419" w14:textId="77777777" w:rsidR="00426D67" w:rsidRPr="00375105" w:rsidRDefault="00426D67" w:rsidP="00426D67">
      <w:pPr>
        <w:pStyle w:val="EndNoteBibliography"/>
        <w:spacing w:after="0"/>
        <w:rPr>
          <w:rFonts w:ascii="Times New Roman" w:hAnsi="Times New Roman"/>
        </w:rPr>
      </w:pPr>
    </w:p>
    <w:p w14:paraId="40E0BA94" w14:textId="77777777" w:rsidR="00426D67" w:rsidRPr="00375105" w:rsidRDefault="00426D67" w:rsidP="00426D67">
      <w:pPr>
        <w:pStyle w:val="EndNoteBibliography"/>
        <w:ind w:left="720" w:hanging="720"/>
        <w:rPr>
          <w:rFonts w:ascii="Times New Roman" w:hAnsi="Times New Roman"/>
        </w:rPr>
      </w:pPr>
      <w:bookmarkStart w:id="46" w:name="_ENREF_46"/>
      <w:r w:rsidRPr="00375105">
        <w:rPr>
          <w:rFonts w:ascii="Times New Roman" w:hAnsi="Times New Roman"/>
        </w:rPr>
        <w:t xml:space="preserve">Wyon, M., (2010) 'Preparing to perform periodization and dance', </w:t>
      </w:r>
      <w:r w:rsidRPr="00375105">
        <w:rPr>
          <w:rFonts w:ascii="Times New Roman" w:hAnsi="Times New Roman"/>
          <w:i/>
        </w:rPr>
        <w:t>Journal of Dance Medicine &amp; Science</w:t>
      </w:r>
      <w:r w:rsidRPr="00375105">
        <w:rPr>
          <w:rFonts w:ascii="Times New Roman" w:hAnsi="Times New Roman"/>
        </w:rPr>
        <w:t xml:space="preserve">, </w:t>
      </w:r>
      <w:r w:rsidRPr="00375105">
        <w:rPr>
          <w:rFonts w:ascii="Times New Roman" w:hAnsi="Times New Roman"/>
          <w:i/>
        </w:rPr>
        <w:t>14</w:t>
      </w:r>
      <w:r w:rsidRPr="00375105">
        <w:rPr>
          <w:rFonts w:ascii="Times New Roman" w:hAnsi="Times New Roman"/>
        </w:rPr>
        <w:t xml:space="preserve">(2), 67-72. </w:t>
      </w:r>
    </w:p>
    <w:bookmarkEnd w:id="46"/>
    <w:p w14:paraId="4858703E" w14:textId="77777777" w:rsidR="00426D67" w:rsidRPr="00375105" w:rsidRDefault="00426D67" w:rsidP="00426D67">
      <w:pPr>
        <w:pStyle w:val="EndNoteBibliography"/>
        <w:spacing w:after="0"/>
        <w:rPr>
          <w:rFonts w:ascii="Times New Roman" w:hAnsi="Times New Roman"/>
        </w:rPr>
      </w:pPr>
    </w:p>
    <w:p w14:paraId="1F5DCDB4" w14:textId="77777777" w:rsidR="00426D67" w:rsidRPr="00375105" w:rsidRDefault="00426D67" w:rsidP="00426D67">
      <w:pPr>
        <w:pStyle w:val="EndNoteBibliography"/>
        <w:ind w:left="720" w:hanging="720"/>
        <w:rPr>
          <w:rFonts w:ascii="Times New Roman" w:hAnsi="Times New Roman"/>
        </w:rPr>
      </w:pPr>
      <w:bookmarkStart w:id="47" w:name="_ENREF_47"/>
      <w:r w:rsidRPr="00375105">
        <w:rPr>
          <w:rFonts w:ascii="Times New Roman" w:hAnsi="Times New Roman"/>
        </w:rPr>
        <w:t xml:space="preserve">Wyon, M. (2007) 'Tesing the aesthetic athlete: Contemporary dance and classical ballet dancers' in </w:t>
      </w:r>
      <w:r w:rsidRPr="00375105">
        <w:rPr>
          <w:rFonts w:ascii="Times New Roman" w:hAnsi="Times New Roman"/>
          <w:i/>
        </w:rPr>
        <w:t>Sport and Exercise Physiology Testing Guidelines: The British Association of Sport and Exercise Sciences Guide</w:t>
      </w:r>
      <w:r w:rsidRPr="00375105">
        <w:rPr>
          <w:rFonts w:ascii="Times New Roman" w:hAnsi="Times New Roman"/>
        </w:rPr>
        <w:t>, London: Routledge, 242-262.</w:t>
      </w:r>
    </w:p>
    <w:bookmarkEnd w:id="47"/>
    <w:p w14:paraId="30386628" w14:textId="77777777" w:rsidR="00426D67" w:rsidRPr="00375105" w:rsidRDefault="00426D67" w:rsidP="00426D67">
      <w:pPr>
        <w:pStyle w:val="EndNoteBibliography"/>
        <w:spacing w:after="0"/>
        <w:rPr>
          <w:rFonts w:ascii="Times New Roman" w:hAnsi="Times New Roman"/>
        </w:rPr>
      </w:pPr>
    </w:p>
    <w:p w14:paraId="56BC1AA1" w14:textId="72292F5D" w:rsidR="00426D67" w:rsidRPr="00375105" w:rsidRDefault="00426D67" w:rsidP="00426D67">
      <w:pPr>
        <w:pStyle w:val="EndNoteBibliography"/>
        <w:ind w:left="720" w:hanging="720"/>
        <w:rPr>
          <w:rFonts w:ascii="Times New Roman" w:hAnsi="Times New Roman"/>
        </w:rPr>
      </w:pPr>
      <w:bookmarkStart w:id="48" w:name="_ENREF_48"/>
      <w:r w:rsidRPr="00375105">
        <w:rPr>
          <w:rFonts w:ascii="Times New Roman" w:hAnsi="Times New Roman"/>
        </w:rPr>
        <w:t xml:space="preserve">Yau, R. K., Golightly, Y. M., Richardson, D. B., Runfola, C. D., Waller, A. E. and Marshall, S. W., (2017) 'Potential Predictors of Injury Among Pre-Professional Ballet and Contemporary Dancers', </w:t>
      </w:r>
      <w:r w:rsidRPr="00375105">
        <w:rPr>
          <w:rFonts w:ascii="Times New Roman" w:hAnsi="Times New Roman"/>
          <w:i/>
        </w:rPr>
        <w:t>Journal of Dance Medicine &amp; Science</w:t>
      </w:r>
      <w:r w:rsidRPr="00375105">
        <w:rPr>
          <w:rFonts w:ascii="Times New Roman" w:hAnsi="Times New Roman"/>
        </w:rPr>
        <w:t xml:space="preserve">, </w:t>
      </w:r>
      <w:r w:rsidRPr="00375105">
        <w:rPr>
          <w:rFonts w:ascii="Times New Roman" w:hAnsi="Times New Roman"/>
          <w:i/>
        </w:rPr>
        <w:t>21</w:t>
      </w:r>
      <w:r w:rsidRPr="00375105">
        <w:rPr>
          <w:rFonts w:ascii="Times New Roman" w:hAnsi="Times New Roman"/>
        </w:rPr>
        <w:t xml:space="preserve">(2), 53-63. </w:t>
      </w:r>
      <w:r w:rsidR="0044496F" w:rsidRPr="0044496F">
        <w:rPr>
          <w:rFonts w:ascii="Times New Roman" w:hAnsi="Times New Roman"/>
        </w:rPr>
        <w:t>doi: 10.12678/1089-313X.21.2.53.</w:t>
      </w:r>
    </w:p>
    <w:bookmarkEnd w:id="48"/>
    <w:p w14:paraId="579175A1" w14:textId="77777777" w:rsidR="00426D67" w:rsidRPr="00426D67" w:rsidRDefault="00426D67" w:rsidP="00426D67">
      <w:pPr>
        <w:pStyle w:val="EndNoteBibliography"/>
      </w:pPr>
    </w:p>
    <w:p w14:paraId="6549D193" w14:textId="0956874E" w:rsidR="00CA6360" w:rsidRPr="00A26659" w:rsidRDefault="00CC45FA" w:rsidP="004D25EA">
      <w:pPr>
        <w:spacing w:line="480" w:lineRule="auto"/>
        <w:rPr>
          <w:rFonts w:ascii="Times New Roman" w:hAnsi="Times New Roman"/>
          <w:sz w:val="24"/>
          <w:szCs w:val="24"/>
        </w:rPr>
      </w:pPr>
      <w:r w:rsidRPr="00A26659">
        <w:rPr>
          <w:rFonts w:ascii="Times New Roman" w:hAnsi="Times New Roman"/>
          <w:sz w:val="24"/>
          <w:szCs w:val="24"/>
        </w:rPr>
        <w:fldChar w:fldCharType="end"/>
      </w:r>
    </w:p>
    <w:sectPr w:rsidR="00CA6360" w:rsidRPr="00A26659" w:rsidSect="00D03031">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Alt One MT Light">
    <w:altName w:val="Times New Roman"/>
    <w:panose1 w:val="00000000000000000000"/>
    <w:charset w:val="00"/>
    <w:family w:val="swiss"/>
    <w:notTrueType/>
    <w:pitch w:val="variable"/>
    <w:sig w:usb0="00000003" w:usb1="00000000" w:usb2="00000000" w:usb3="00000000" w:csb0="00000001" w:csb1="00000000"/>
  </w:font>
  <w:font w:name="MillerText Roman">
    <w:altName w:val="MillerText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57743"/>
    <w:multiLevelType w:val="hybridMultilevel"/>
    <w:tmpl w:val="02E0A85C"/>
    <w:lvl w:ilvl="0" w:tplc="18090001">
      <w:start w:val="1"/>
      <w:numFmt w:val="bullet"/>
      <w:lvlText w:val=""/>
      <w:lvlJc w:val="left"/>
      <w:pPr>
        <w:ind w:left="780" w:hanging="360"/>
      </w:pPr>
      <w:rPr>
        <w:rFonts w:ascii="Symbol" w:hAnsi="Symbol" w:hint="default"/>
      </w:rPr>
    </w:lvl>
    <w:lvl w:ilvl="1" w:tplc="18090003">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 w15:restartNumberingAfterBreak="0">
    <w:nsid w:val="25793A9C"/>
    <w:multiLevelType w:val="hybridMultilevel"/>
    <w:tmpl w:val="51E65D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C696FAD"/>
    <w:multiLevelType w:val="hybridMultilevel"/>
    <w:tmpl w:val="9A60E7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4C505E01"/>
    <w:multiLevelType w:val="hybridMultilevel"/>
    <w:tmpl w:val="4DB0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E60885"/>
    <w:multiLevelType w:val="hybridMultilevel"/>
    <w:tmpl w:val="1BF4C2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B393015"/>
    <w:multiLevelType w:val="hybridMultilevel"/>
    <w:tmpl w:val="59A225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F2F3EC0"/>
    <w:multiLevelType w:val="hybridMultilevel"/>
    <w:tmpl w:val="F5602E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405279C"/>
    <w:multiLevelType w:val="hybridMultilevel"/>
    <w:tmpl w:val="8D602410"/>
    <w:lvl w:ilvl="0" w:tplc="B4C683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B37D58"/>
    <w:multiLevelType w:val="hybridMultilevel"/>
    <w:tmpl w:val="73FE5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ED45E67"/>
    <w:multiLevelType w:val="hybridMultilevel"/>
    <w:tmpl w:val="DC2075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F967F87"/>
    <w:multiLevelType w:val="hybridMultilevel"/>
    <w:tmpl w:val="582AA2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9"/>
  </w:num>
  <w:num w:numId="5">
    <w:abstractNumId w:val="10"/>
  </w:num>
  <w:num w:numId="6">
    <w:abstractNumId w:val="8"/>
  </w:num>
  <w:num w:numId="7">
    <w:abstractNumId w:val="4"/>
  </w:num>
  <w:num w:numId="8">
    <w:abstractNumId w:val="6"/>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UL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z92wzarafrasrer5evpdvvlaatxwfse5x0e&quot;&gt;My EndNote Library&lt;record-ids&gt;&lt;item&gt;26&lt;/item&gt;&lt;item&gt;28&lt;/item&gt;&lt;item&gt;33&lt;/item&gt;&lt;item&gt;34&lt;/item&gt;&lt;item&gt;57&lt;/item&gt;&lt;item&gt;161&lt;/item&gt;&lt;item&gt;196&lt;/item&gt;&lt;item&gt;260&lt;/item&gt;&lt;item&gt;302&lt;/item&gt;&lt;item&gt;320&lt;/item&gt;&lt;item&gt;330&lt;/item&gt;&lt;item&gt;335&lt;/item&gt;&lt;item&gt;342&lt;/item&gt;&lt;item&gt;365&lt;/item&gt;&lt;item&gt;367&lt;/item&gt;&lt;item&gt;368&lt;/item&gt;&lt;item&gt;369&lt;/item&gt;&lt;item&gt;370&lt;/item&gt;&lt;item&gt;371&lt;/item&gt;&lt;item&gt;375&lt;/item&gt;&lt;item&gt;376&lt;/item&gt;&lt;item&gt;381&lt;/item&gt;&lt;item&gt;428&lt;/item&gt;&lt;item&gt;457&lt;/item&gt;&lt;item&gt;458&lt;/item&gt;&lt;item&gt;459&lt;/item&gt;&lt;item&gt;460&lt;/item&gt;&lt;item&gt;461&lt;/item&gt;&lt;item&gt;462&lt;/item&gt;&lt;item&gt;465&lt;/item&gt;&lt;item&gt;466&lt;/item&gt;&lt;item&gt;467&lt;/item&gt;&lt;item&gt;468&lt;/item&gt;&lt;item&gt;469&lt;/item&gt;&lt;item&gt;476&lt;/item&gt;&lt;item&gt;478&lt;/item&gt;&lt;item&gt;480&lt;/item&gt;&lt;item&gt;484&lt;/item&gt;&lt;item&gt;485&lt;/item&gt;&lt;item&gt;487&lt;/item&gt;&lt;item&gt;503&lt;/item&gt;&lt;item&gt;504&lt;/item&gt;&lt;item&gt;505&lt;/item&gt;&lt;item&gt;506&lt;/item&gt;&lt;item&gt;507&lt;/item&gt;&lt;item&gt;508&lt;/item&gt;&lt;item&gt;509&lt;/item&gt;&lt;item&gt;532&lt;/item&gt;&lt;item&gt;533&lt;/item&gt;&lt;item&gt;535&lt;/item&gt;&lt;/record-ids&gt;&lt;/item&gt;&lt;/Libraries&gt;"/>
  </w:docVars>
  <w:rsids>
    <w:rsidRoot w:val="006B3E92"/>
    <w:rsid w:val="0000301F"/>
    <w:rsid w:val="0001445B"/>
    <w:rsid w:val="000148D6"/>
    <w:rsid w:val="00030CC5"/>
    <w:rsid w:val="00034D3E"/>
    <w:rsid w:val="00035CBF"/>
    <w:rsid w:val="0004477C"/>
    <w:rsid w:val="00061658"/>
    <w:rsid w:val="000665D7"/>
    <w:rsid w:val="00066719"/>
    <w:rsid w:val="0007466F"/>
    <w:rsid w:val="00075462"/>
    <w:rsid w:val="0007760C"/>
    <w:rsid w:val="00084040"/>
    <w:rsid w:val="0008569C"/>
    <w:rsid w:val="00087FA3"/>
    <w:rsid w:val="000908CA"/>
    <w:rsid w:val="000912A3"/>
    <w:rsid w:val="000A598C"/>
    <w:rsid w:val="000A61E1"/>
    <w:rsid w:val="000C0259"/>
    <w:rsid w:val="000C09F9"/>
    <w:rsid w:val="000C2398"/>
    <w:rsid w:val="000C5F23"/>
    <w:rsid w:val="000E6415"/>
    <w:rsid w:val="000E6814"/>
    <w:rsid w:val="00104D2E"/>
    <w:rsid w:val="00105EEB"/>
    <w:rsid w:val="00115E23"/>
    <w:rsid w:val="001224AA"/>
    <w:rsid w:val="0012613F"/>
    <w:rsid w:val="00127FC5"/>
    <w:rsid w:val="00133368"/>
    <w:rsid w:val="001408DF"/>
    <w:rsid w:val="001447E0"/>
    <w:rsid w:val="00160EDD"/>
    <w:rsid w:val="00167858"/>
    <w:rsid w:val="00173AF1"/>
    <w:rsid w:val="00186ACE"/>
    <w:rsid w:val="0019082E"/>
    <w:rsid w:val="001A0FA8"/>
    <w:rsid w:val="001A5D17"/>
    <w:rsid w:val="001B40B3"/>
    <w:rsid w:val="001C0F89"/>
    <w:rsid w:val="001C2C83"/>
    <w:rsid w:val="001D4408"/>
    <w:rsid w:val="001E2282"/>
    <w:rsid w:val="001E23EC"/>
    <w:rsid w:val="00203CD0"/>
    <w:rsid w:val="00207219"/>
    <w:rsid w:val="0021394F"/>
    <w:rsid w:val="00224DB6"/>
    <w:rsid w:val="00227CC9"/>
    <w:rsid w:val="00232273"/>
    <w:rsid w:val="0023236D"/>
    <w:rsid w:val="00237E3A"/>
    <w:rsid w:val="00247890"/>
    <w:rsid w:val="0025100E"/>
    <w:rsid w:val="002636B9"/>
    <w:rsid w:val="00265D45"/>
    <w:rsid w:val="0027042F"/>
    <w:rsid w:val="00285964"/>
    <w:rsid w:val="002906DA"/>
    <w:rsid w:val="00291DBA"/>
    <w:rsid w:val="002B177E"/>
    <w:rsid w:val="002B2005"/>
    <w:rsid w:val="002B3481"/>
    <w:rsid w:val="002B3D57"/>
    <w:rsid w:val="002B5903"/>
    <w:rsid w:val="002C1423"/>
    <w:rsid w:val="002C2BCB"/>
    <w:rsid w:val="002F171F"/>
    <w:rsid w:val="002F78D2"/>
    <w:rsid w:val="00300462"/>
    <w:rsid w:val="00303369"/>
    <w:rsid w:val="00306D3B"/>
    <w:rsid w:val="00321564"/>
    <w:rsid w:val="00323817"/>
    <w:rsid w:val="00326448"/>
    <w:rsid w:val="00330AC8"/>
    <w:rsid w:val="00337662"/>
    <w:rsid w:val="00337D21"/>
    <w:rsid w:val="0034196E"/>
    <w:rsid w:val="003419AE"/>
    <w:rsid w:val="00342FC5"/>
    <w:rsid w:val="00343389"/>
    <w:rsid w:val="00347720"/>
    <w:rsid w:val="0035011F"/>
    <w:rsid w:val="00353E30"/>
    <w:rsid w:val="00367651"/>
    <w:rsid w:val="00373D86"/>
    <w:rsid w:val="00375105"/>
    <w:rsid w:val="00377572"/>
    <w:rsid w:val="00382C84"/>
    <w:rsid w:val="00395F07"/>
    <w:rsid w:val="00397F85"/>
    <w:rsid w:val="003A292D"/>
    <w:rsid w:val="003A3426"/>
    <w:rsid w:val="003B3549"/>
    <w:rsid w:val="003B3A9F"/>
    <w:rsid w:val="003B6CB9"/>
    <w:rsid w:val="003C7E21"/>
    <w:rsid w:val="003D2FB7"/>
    <w:rsid w:val="003D36B9"/>
    <w:rsid w:val="003D3D82"/>
    <w:rsid w:val="003D67CF"/>
    <w:rsid w:val="003E0652"/>
    <w:rsid w:val="003F623A"/>
    <w:rsid w:val="0040014B"/>
    <w:rsid w:val="004001B9"/>
    <w:rsid w:val="00402DBD"/>
    <w:rsid w:val="00411350"/>
    <w:rsid w:val="00414034"/>
    <w:rsid w:val="00426D67"/>
    <w:rsid w:val="0044496F"/>
    <w:rsid w:val="004728B9"/>
    <w:rsid w:val="00472CB2"/>
    <w:rsid w:val="00490ADA"/>
    <w:rsid w:val="004A3305"/>
    <w:rsid w:val="004A4753"/>
    <w:rsid w:val="004A5DB9"/>
    <w:rsid w:val="004A6DDB"/>
    <w:rsid w:val="004B210B"/>
    <w:rsid w:val="004C3C43"/>
    <w:rsid w:val="004C4A35"/>
    <w:rsid w:val="004D25EA"/>
    <w:rsid w:val="004D2F07"/>
    <w:rsid w:val="004D3ED0"/>
    <w:rsid w:val="004F1556"/>
    <w:rsid w:val="004F4BEE"/>
    <w:rsid w:val="00502DD9"/>
    <w:rsid w:val="005217C9"/>
    <w:rsid w:val="00533E5E"/>
    <w:rsid w:val="00543811"/>
    <w:rsid w:val="00547ED5"/>
    <w:rsid w:val="005510D5"/>
    <w:rsid w:val="0056161C"/>
    <w:rsid w:val="00566310"/>
    <w:rsid w:val="00570DB1"/>
    <w:rsid w:val="0057180F"/>
    <w:rsid w:val="00583967"/>
    <w:rsid w:val="005851C1"/>
    <w:rsid w:val="00587573"/>
    <w:rsid w:val="005A19AC"/>
    <w:rsid w:val="005A5248"/>
    <w:rsid w:val="005B130D"/>
    <w:rsid w:val="005B1D9F"/>
    <w:rsid w:val="005C085D"/>
    <w:rsid w:val="005D07E9"/>
    <w:rsid w:val="005D1919"/>
    <w:rsid w:val="005D7982"/>
    <w:rsid w:val="005E1578"/>
    <w:rsid w:val="005E4F98"/>
    <w:rsid w:val="0060195C"/>
    <w:rsid w:val="00603A04"/>
    <w:rsid w:val="0061318A"/>
    <w:rsid w:val="0061364B"/>
    <w:rsid w:val="00616DF1"/>
    <w:rsid w:val="006173EE"/>
    <w:rsid w:val="0062255A"/>
    <w:rsid w:val="006225D4"/>
    <w:rsid w:val="006228D3"/>
    <w:rsid w:val="006354D5"/>
    <w:rsid w:val="00640C6B"/>
    <w:rsid w:val="00642202"/>
    <w:rsid w:val="00643716"/>
    <w:rsid w:val="00647732"/>
    <w:rsid w:val="00652252"/>
    <w:rsid w:val="00652B80"/>
    <w:rsid w:val="00652F4F"/>
    <w:rsid w:val="00654B3B"/>
    <w:rsid w:val="00662A13"/>
    <w:rsid w:val="00664B40"/>
    <w:rsid w:val="00667218"/>
    <w:rsid w:val="00670BCB"/>
    <w:rsid w:val="006715A6"/>
    <w:rsid w:val="00672278"/>
    <w:rsid w:val="006826E3"/>
    <w:rsid w:val="00687334"/>
    <w:rsid w:val="006A7ABD"/>
    <w:rsid w:val="006B29D3"/>
    <w:rsid w:val="006B3E92"/>
    <w:rsid w:val="006D0B60"/>
    <w:rsid w:val="006D1E66"/>
    <w:rsid w:val="006D7EAB"/>
    <w:rsid w:val="006F2ED0"/>
    <w:rsid w:val="00701D1F"/>
    <w:rsid w:val="007030C7"/>
    <w:rsid w:val="00704744"/>
    <w:rsid w:val="00725EE7"/>
    <w:rsid w:val="00726AE7"/>
    <w:rsid w:val="00731802"/>
    <w:rsid w:val="00734EA8"/>
    <w:rsid w:val="007361F4"/>
    <w:rsid w:val="00745AA3"/>
    <w:rsid w:val="007473D0"/>
    <w:rsid w:val="00756370"/>
    <w:rsid w:val="00757EB5"/>
    <w:rsid w:val="00761061"/>
    <w:rsid w:val="0076660D"/>
    <w:rsid w:val="00771575"/>
    <w:rsid w:val="00781AD7"/>
    <w:rsid w:val="007A37AC"/>
    <w:rsid w:val="007C06D5"/>
    <w:rsid w:val="007C2B1A"/>
    <w:rsid w:val="007C32C7"/>
    <w:rsid w:val="007C42A3"/>
    <w:rsid w:val="007D4338"/>
    <w:rsid w:val="007D7B61"/>
    <w:rsid w:val="008048C0"/>
    <w:rsid w:val="00806F20"/>
    <w:rsid w:val="0081095E"/>
    <w:rsid w:val="00826987"/>
    <w:rsid w:val="00835A47"/>
    <w:rsid w:val="00835CF8"/>
    <w:rsid w:val="00837085"/>
    <w:rsid w:val="0085187F"/>
    <w:rsid w:val="00873509"/>
    <w:rsid w:val="008850E1"/>
    <w:rsid w:val="00886993"/>
    <w:rsid w:val="008903DE"/>
    <w:rsid w:val="0089154A"/>
    <w:rsid w:val="00891AC5"/>
    <w:rsid w:val="00895107"/>
    <w:rsid w:val="0089613F"/>
    <w:rsid w:val="008A2D44"/>
    <w:rsid w:val="008A4FF9"/>
    <w:rsid w:val="008A5164"/>
    <w:rsid w:val="008B68E0"/>
    <w:rsid w:val="008C5305"/>
    <w:rsid w:val="008E1DF2"/>
    <w:rsid w:val="008F0C78"/>
    <w:rsid w:val="008F722D"/>
    <w:rsid w:val="0090011F"/>
    <w:rsid w:val="0091164B"/>
    <w:rsid w:val="009309E3"/>
    <w:rsid w:val="0094373C"/>
    <w:rsid w:val="009505F5"/>
    <w:rsid w:val="00954F7B"/>
    <w:rsid w:val="00957929"/>
    <w:rsid w:val="00963838"/>
    <w:rsid w:val="009814CA"/>
    <w:rsid w:val="00982440"/>
    <w:rsid w:val="009864A3"/>
    <w:rsid w:val="009867D6"/>
    <w:rsid w:val="00987299"/>
    <w:rsid w:val="00994AEA"/>
    <w:rsid w:val="009A36C5"/>
    <w:rsid w:val="009A3737"/>
    <w:rsid w:val="009A6BD4"/>
    <w:rsid w:val="009A7016"/>
    <w:rsid w:val="009B2D0D"/>
    <w:rsid w:val="009B6481"/>
    <w:rsid w:val="009B64A5"/>
    <w:rsid w:val="009B6E48"/>
    <w:rsid w:val="009B7EFC"/>
    <w:rsid w:val="009C01DE"/>
    <w:rsid w:val="009D54D6"/>
    <w:rsid w:val="009D665F"/>
    <w:rsid w:val="009E0108"/>
    <w:rsid w:val="009E57E2"/>
    <w:rsid w:val="009E5A3F"/>
    <w:rsid w:val="009E702A"/>
    <w:rsid w:val="009F03CC"/>
    <w:rsid w:val="00A04B33"/>
    <w:rsid w:val="00A07564"/>
    <w:rsid w:val="00A11FD2"/>
    <w:rsid w:val="00A1581B"/>
    <w:rsid w:val="00A21154"/>
    <w:rsid w:val="00A26659"/>
    <w:rsid w:val="00A4291B"/>
    <w:rsid w:val="00A55DD6"/>
    <w:rsid w:val="00A62CCD"/>
    <w:rsid w:val="00A63D11"/>
    <w:rsid w:val="00A67034"/>
    <w:rsid w:val="00A67E32"/>
    <w:rsid w:val="00A7022A"/>
    <w:rsid w:val="00A71572"/>
    <w:rsid w:val="00A7709B"/>
    <w:rsid w:val="00A849D6"/>
    <w:rsid w:val="00A873F4"/>
    <w:rsid w:val="00A91E35"/>
    <w:rsid w:val="00A92C1F"/>
    <w:rsid w:val="00A972DD"/>
    <w:rsid w:val="00AA0D6C"/>
    <w:rsid w:val="00AA1520"/>
    <w:rsid w:val="00AA5224"/>
    <w:rsid w:val="00AA5765"/>
    <w:rsid w:val="00AA6D36"/>
    <w:rsid w:val="00AB2BE2"/>
    <w:rsid w:val="00AB5665"/>
    <w:rsid w:val="00AC7099"/>
    <w:rsid w:val="00AC72C2"/>
    <w:rsid w:val="00AD477E"/>
    <w:rsid w:val="00AD5655"/>
    <w:rsid w:val="00AE40D9"/>
    <w:rsid w:val="00AE4375"/>
    <w:rsid w:val="00AF0F53"/>
    <w:rsid w:val="00AF1624"/>
    <w:rsid w:val="00AF1C0D"/>
    <w:rsid w:val="00AF3E9F"/>
    <w:rsid w:val="00B00262"/>
    <w:rsid w:val="00B01C50"/>
    <w:rsid w:val="00B0278A"/>
    <w:rsid w:val="00B04826"/>
    <w:rsid w:val="00B115A3"/>
    <w:rsid w:val="00B513B6"/>
    <w:rsid w:val="00B61615"/>
    <w:rsid w:val="00B647B6"/>
    <w:rsid w:val="00B723F2"/>
    <w:rsid w:val="00B81F56"/>
    <w:rsid w:val="00B91161"/>
    <w:rsid w:val="00BA0BC3"/>
    <w:rsid w:val="00BA4B3D"/>
    <w:rsid w:val="00BA60BF"/>
    <w:rsid w:val="00BC15E8"/>
    <w:rsid w:val="00BD4EEF"/>
    <w:rsid w:val="00BD52AE"/>
    <w:rsid w:val="00BD5CE1"/>
    <w:rsid w:val="00BE5F1C"/>
    <w:rsid w:val="00BE7D0D"/>
    <w:rsid w:val="00BF299E"/>
    <w:rsid w:val="00BF67DF"/>
    <w:rsid w:val="00C00E50"/>
    <w:rsid w:val="00C05D48"/>
    <w:rsid w:val="00C10618"/>
    <w:rsid w:val="00C12FFB"/>
    <w:rsid w:val="00C203B7"/>
    <w:rsid w:val="00C21D68"/>
    <w:rsid w:val="00C36335"/>
    <w:rsid w:val="00C373A5"/>
    <w:rsid w:val="00C41898"/>
    <w:rsid w:val="00C42333"/>
    <w:rsid w:val="00C45A9F"/>
    <w:rsid w:val="00C471D7"/>
    <w:rsid w:val="00C56632"/>
    <w:rsid w:val="00C56948"/>
    <w:rsid w:val="00C74E53"/>
    <w:rsid w:val="00CA3DB9"/>
    <w:rsid w:val="00CA445D"/>
    <w:rsid w:val="00CA5785"/>
    <w:rsid w:val="00CA6360"/>
    <w:rsid w:val="00CA646A"/>
    <w:rsid w:val="00CA6559"/>
    <w:rsid w:val="00CC45FA"/>
    <w:rsid w:val="00CD446C"/>
    <w:rsid w:val="00CD7A9A"/>
    <w:rsid w:val="00CE6EF6"/>
    <w:rsid w:val="00CF03AA"/>
    <w:rsid w:val="00CF1330"/>
    <w:rsid w:val="00CF4B7C"/>
    <w:rsid w:val="00D03031"/>
    <w:rsid w:val="00D06D49"/>
    <w:rsid w:val="00D10D2A"/>
    <w:rsid w:val="00D23C3F"/>
    <w:rsid w:val="00D349A1"/>
    <w:rsid w:val="00D41104"/>
    <w:rsid w:val="00D44D66"/>
    <w:rsid w:val="00D5041B"/>
    <w:rsid w:val="00D51C19"/>
    <w:rsid w:val="00D539E6"/>
    <w:rsid w:val="00D561A1"/>
    <w:rsid w:val="00D732A0"/>
    <w:rsid w:val="00D73C40"/>
    <w:rsid w:val="00D96614"/>
    <w:rsid w:val="00D97988"/>
    <w:rsid w:val="00DA02E4"/>
    <w:rsid w:val="00DA7E40"/>
    <w:rsid w:val="00DC01B1"/>
    <w:rsid w:val="00DD0719"/>
    <w:rsid w:val="00DD4FE2"/>
    <w:rsid w:val="00DD65DA"/>
    <w:rsid w:val="00DE0A0D"/>
    <w:rsid w:val="00DF21EF"/>
    <w:rsid w:val="00DF302C"/>
    <w:rsid w:val="00E002B5"/>
    <w:rsid w:val="00E014D4"/>
    <w:rsid w:val="00E06E52"/>
    <w:rsid w:val="00E17A4C"/>
    <w:rsid w:val="00E219DC"/>
    <w:rsid w:val="00E24312"/>
    <w:rsid w:val="00E259DD"/>
    <w:rsid w:val="00E33C37"/>
    <w:rsid w:val="00E33FB7"/>
    <w:rsid w:val="00E405B5"/>
    <w:rsid w:val="00E410B3"/>
    <w:rsid w:val="00E44170"/>
    <w:rsid w:val="00E50D3A"/>
    <w:rsid w:val="00E51B1C"/>
    <w:rsid w:val="00E53EDD"/>
    <w:rsid w:val="00E6040F"/>
    <w:rsid w:val="00EA0173"/>
    <w:rsid w:val="00EB1E38"/>
    <w:rsid w:val="00EB3181"/>
    <w:rsid w:val="00EB7547"/>
    <w:rsid w:val="00EC1BA2"/>
    <w:rsid w:val="00EF1082"/>
    <w:rsid w:val="00EF3801"/>
    <w:rsid w:val="00EF5A78"/>
    <w:rsid w:val="00F03A14"/>
    <w:rsid w:val="00F22B1E"/>
    <w:rsid w:val="00F63ECD"/>
    <w:rsid w:val="00FA10ED"/>
    <w:rsid w:val="00FA2BE9"/>
    <w:rsid w:val="00FA4EB8"/>
    <w:rsid w:val="00FB08EE"/>
    <w:rsid w:val="00FB7E7A"/>
    <w:rsid w:val="00FC3E33"/>
    <w:rsid w:val="00FC4EBD"/>
    <w:rsid w:val="00FC5943"/>
    <w:rsid w:val="00FD7AD5"/>
    <w:rsid w:val="00FE42ED"/>
    <w:rsid w:val="00FE7413"/>
    <w:rsid w:val="00FF47D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DB6509"/>
  <w15:docId w15:val="{8092CBB1-E221-400C-A1BA-5D6E545F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92"/>
    <w:rPr>
      <w:rFonts w:ascii="Calibri" w:eastAsia="Times New Roman" w:hAnsi="Calibri" w:cs="Times New Roman"/>
    </w:rPr>
  </w:style>
  <w:style w:type="paragraph" w:styleId="Heading1">
    <w:name w:val="heading 1"/>
    <w:basedOn w:val="Normal"/>
    <w:next w:val="Normal"/>
    <w:link w:val="Heading1Char"/>
    <w:uiPriority w:val="99"/>
    <w:qFormat/>
    <w:rsid w:val="006B3E92"/>
    <w:pPr>
      <w:keepNext/>
      <w:spacing w:after="0" w:line="240" w:lineRule="auto"/>
      <w:outlineLvl w:val="0"/>
    </w:pPr>
    <w:rPr>
      <w:rFonts w:ascii="Times New Roman" w:eastAsia="Calibri" w:hAnsi="Times New Roman"/>
      <w:b/>
      <w:bCs/>
      <w:sz w:val="28"/>
      <w:szCs w:val="24"/>
      <w:u w:val="single"/>
    </w:rPr>
  </w:style>
  <w:style w:type="paragraph" w:styleId="Heading2">
    <w:name w:val="heading 2"/>
    <w:basedOn w:val="Normal"/>
    <w:next w:val="Normal"/>
    <w:link w:val="Heading2Char"/>
    <w:uiPriority w:val="99"/>
    <w:qFormat/>
    <w:rsid w:val="006B3E9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6B3E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3E92"/>
    <w:rPr>
      <w:rFonts w:ascii="Times New Roman" w:eastAsia="Calibri" w:hAnsi="Times New Roman" w:cs="Times New Roman"/>
      <w:b/>
      <w:bCs/>
      <w:sz w:val="28"/>
      <w:szCs w:val="24"/>
      <w:u w:val="single"/>
    </w:rPr>
  </w:style>
  <w:style w:type="character" w:customStyle="1" w:styleId="Heading2Char">
    <w:name w:val="Heading 2 Char"/>
    <w:basedOn w:val="DefaultParagraphFont"/>
    <w:link w:val="Heading2"/>
    <w:uiPriority w:val="99"/>
    <w:rsid w:val="006B3E92"/>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6B3E9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B3E92"/>
    <w:pPr>
      <w:ind w:left="720"/>
      <w:contextualSpacing/>
    </w:pPr>
  </w:style>
  <w:style w:type="character" w:customStyle="1" w:styleId="medium-font">
    <w:name w:val="medium-font"/>
    <w:uiPriority w:val="99"/>
    <w:rsid w:val="006B3E92"/>
  </w:style>
  <w:style w:type="character" w:customStyle="1" w:styleId="st">
    <w:name w:val="st"/>
    <w:basedOn w:val="DefaultParagraphFont"/>
    <w:rsid w:val="006B3E92"/>
  </w:style>
  <w:style w:type="table" w:styleId="TableGrid">
    <w:name w:val="Table Grid"/>
    <w:basedOn w:val="TableNormal"/>
    <w:uiPriority w:val="39"/>
    <w:rsid w:val="006B3E92"/>
    <w:pPr>
      <w:spacing w:after="0" w:line="240" w:lineRule="auto"/>
    </w:pPr>
    <w:rPr>
      <w:rFonts w:ascii="Calibri" w:eastAsia="Calibri"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B3E92"/>
    <w:rPr>
      <w:rFonts w:cs="Times New Roman"/>
      <w:color w:val="0000FF"/>
      <w:u w:val="single"/>
    </w:rPr>
  </w:style>
  <w:style w:type="paragraph" w:styleId="Header">
    <w:name w:val="header"/>
    <w:basedOn w:val="Normal"/>
    <w:link w:val="HeaderChar"/>
    <w:uiPriority w:val="99"/>
    <w:rsid w:val="006B3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E92"/>
    <w:rPr>
      <w:rFonts w:ascii="Calibri" w:eastAsia="Times New Roman" w:hAnsi="Calibri" w:cs="Times New Roman"/>
    </w:rPr>
  </w:style>
  <w:style w:type="paragraph" w:styleId="Footer">
    <w:name w:val="footer"/>
    <w:basedOn w:val="Normal"/>
    <w:link w:val="FooterChar"/>
    <w:uiPriority w:val="99"/>
    <w:rsid w:val="006B3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E92"/>
    <w:rPr>
      <w:rFonts w:ascii="Calibri" w:eastAsia="Times New Roman" w:hAnsi="Calibri" w:cs="Times New Roman"/>
    </w:rPr>
  </w:style>
  <w:style w:type="character" w:styleId="PageNumber">
    <w:name w:val="page number"/>
    <w:basedOn w:val="DefaultParagraphFont"/>
    <w:uiPriority w:val="99"/>
    <w:rsid w:val="006B3E92"/>
    <w:rPr>
      <w:rFonts w:cs="Times New Roman"/>
    </w:rPr>
  </w:style>
  <w:style w:type="paragraph" w:customStyle="1" w:styleId="EndNoteBibliography">
    <w:name w:val="EndNote Bibliography"/>
    <w:basedOn w:val="Normal"/>
    <w:link w:val="EndNoteBibliographyChar"/>
    <w:rsid w:val="006B3E92"/>
    <w:pPr>
      <w:spacing w:line="240" w:lineRule="auto"/>
      <w:jc w:val="both"/>
    </w:pPr>
    <w:rPr>
      <w:noProof/>
      <w:lang w:val="en-US"/>
    </w:rPr>
  </w:style>
  <w:style w:type="character" w:customStyle="1" w:styleId="EndNoteBibliographyChar">
    <w:name w:val="EndNote Bibliography Char"/>
    <w:basedOn w:val="DefaultParagraphFont"/>
    <w:link w:val="EndNoteBibliography"/>
    <w:rsid w:val="006B3E92"/>
    <w:rPr>
      <w:rFonts w:ascii="Calibri" w:eastAsia="Times New Roman" w:hAnsi="Calibri" w:cs="Times New Roman"/>
      <w:noProof/>
      <w:lang w:val="en-US"/>
    </w:rPr>
  </w:style>
  <w:style w:type="character" w:styleId="CommentReference">
    <w:name w:val="annotation reference"/>
    <w:basedOn w:val="DefaultParagraphFont"/>
    <w:uiPriority w:val="99"/>
    <w:unhideWhenUsed/>
    <w:rsid w:val="006B3E92"/>
    <w:rPr>
      <w:sz w:val="16"/>
      <w:szCs w:val="16"/>
    </w:rPr>
  </w:style>
  <w:style w:type="paragraph" w:styleId="CommentText">
    <w:name w:val="annotation text"/>
    <w:basedOn w:val="Normal"/>
    <w:link w:val="CommentTextChar"/>
    <w:uiPriority w:val="99"/>
    <w:unhideWhenUsed/>
    <w:rsid w:val="006B3E92"/>
    <w:pPr>
      <w:spacing w:line="240" w:lineRule="auto"/>
    </w:pPr>
    <w:rPr>
      <w:sz w:val="20"/>
      <w:szCs w:val="20"/>
    </w:rPr>
  </w:style>
  <w:style w:type="character" w:customStyle="1" w:styleId="CommentTextChar">
    <w:name w:val="Comment Text Char"/>
    <w:basedOn w:val="DefaultParagraphFont"/>
    <w:link w:val="CommentText"/>
    <w:uiPriority w:val="99"/>
    <w:rsid w:val="006B3E92"/>
    <w:rPr>
      <w:rFonts w:ascii="Calibri" w:eastAsia="Times New Roman" w:hAnsi="Calibri" w:cs="Times New Roman"/>
      <w:sz w:val="20"/>
      <w:szCs w:val="20"/>
    </w:rPr>
  </w:style>
  <w:style w:type="character" w:customStyle="1" w:styleId="CommentSubjectChar">
    <w:name w:val="Comment Subject Char"/>
    <w:basedOn w:val="CommentTextChar"/>
    <w:link w:val="CommentSubject"/>
    <w:uiPriority w:val="99"/>
    <w:semiHidden/>
    <w:rsid w:val="006B3E92"/>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6B3E92"/>
    <w:rPr>
      <w:b/>
      <w:bCs/>
    </w:rPr>
  </w:style>
  <w:style w:type="character" w:customStyle="1" w:styleId="BalloonTextChar">
    <w:name w:val="Balloon Text Char"/>
    <w:basedOn w:val="DefaultParagraphFont"/>
    <w:link w:val="BalloonText"/>
    <w:uiPriority w:val="99"/>
    <w:semiHidden/>
    <w:rsid w:val="006B3E9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6B3E92"/>
    <w:pPr>
      <w:spacing w:after="0" w:line="240" w:lineRule="auto"/>
    </w:pPr>
    <w:rPr>
      <w:rFonts w:ascii="Tahoma" w:hAnsi="Tahoma" w:cs="Tahoma"/>
      <w:sz w:val="16"/>
      <w:szCs w:val="16"/>
    </w:rPr>
  </w:style>
  <w:style w:type="paragraph" w:styleId="NormalWeb">
    <w:name w:val="Normal (Web)"/>
    <w:basedOn w:val="Normal"/>
    <w:uiPriority w:val="99"/>
    <w:rsid w:val="006B3E92"/>
    <w:pPr>
      <w:spacing w:before="100" w:beforeAutospacing="1" w:after="100" w:afterAutospacing="1" w:line="240" w:lineRule="auto"/>
    </w:pPr>
    <w:rPr>
      <w:rFonts w:ascii="Times New Roman" w:eastAsia="Calibri" w:hAnsi="Times New Roman"/>
      <w:sz w:val="24"/>
      <w:szCs w:val="24"/>
      <w:lang w:eastAsia="en-IE"/>
    </w:rPr>
  </w:style>
  <w:style w:type="paragraph" w:customStyle="1" w:styleId="Keywords">
    <w:name w:val="Keywords"/>
    <w:basedOn w:val="Normal"/>
    <w:next w:val="Normal"/>
    <w:link w:val="KeywordsChar"/>
    <w:rsid w:val="006B3E92"/>
    <w:pPr>
      <w:spacing w:after="0" w:line="240" w:lineRule="auto"/>
      <w:ind w:left="567"/>
    </w:pPr>
    <w:rPr>
      <w:rFonts w:ascii="Times New Roman" w:hAnsi="Times New Roman"/>
      <w:sz w:val="20"/>
      <w:szCs w:val="24"/>
      <w:lang w:val="en-GB" w:eastAsia="en-GB"/>
    </w:rPr>
  </w:style>
  <w:style w:type="character" w:customStyle="1" w:styleId="KeywordsChar">
    <w:name w:val="Keywords Char"/>
    <w:basedOn w:val="DefaultParagraphFont"/>
    <w:link w:val="Keywords"/>
    <w:rsid w:val="006B3E92"/>
    <w:rPr>
      <w:rFonts w:ascii="Times New Roman" w:eastAsia="Times New Roman" w:hAnsi="Times New Roman" w:cs="Times New Roman"/>
      <w:sz w:val="20"/>
      <w:szCs w:val="24"/>
      <w:lang w:val="en-GB" w:eastAsia="en-GB"/>
    </w:rPr>
  </w:style>
  <w:style w:type="paragraph" w:customStyle="1" w:styleId="EndNoteBibliographyTitle">
    <w:name w:val="EndNote Bibliography Title"/>
    <w:basedOn w:val="Normal"/>
    <w:link w:val="EndNoteBibliographyTitleChar"/>
    <w:rsid w:val="006B3E92"/>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6B3E92"/>
    <w:rPr>
      <w:rFonts w:ascii="Calibri" w:eastAsia="Times New Roman" w:hAnsi="Calibri" w:cs="Times New Roman"/>
      <w:noProof/>
      <w:lang w:val="en-US"/>
    </w:rPr>
  </w:style>
  <w:style w:type="paragraph" w:customStyle="1" w:styleId="Default">
    <w:name w:val="Default"/>
    <w:rsid w:val="006B3E9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rrespondencedetailsChar">
    <w:name w:val="Correspondence details Char"/>
    <w:link w:val="Correspondencedetails"/>
    <w:uiPriority w:val="99"/>
    <w:locked/>
    <w:rsid w:val="006B3E92"/>
    <w:rPr>
      <w:rFonts w:ascii="Times New Roman" w:hAnsi="Times New Roman"/>
      <w:sz w:val="20"/>
      <w:lang w:eastAsia="en-GB"/>
    </w:rPr>
  </w:style>
  <w:style w:type="paragraph" w:customStyle="1" w:styleId="Correspondencedetails">
    <w:name w:val="Correspondence details"/>
    <w:basedOn w:val="Normal"/>
    <w:next w:val="Normal"/>
    <w:link w:val="CorrespondencedetailsChar"/>
    <w:uiPriority w:val="99"/>
    <w:rsid w:val="006B3E92"/>
    <w:pPr>
      <w:spacing w:after="0" w:line="240" w:lineRule="auto"/>
    </w:pPr>
    <w:rPr>
      <w:rFonts w:ascii="Times New Roman" w:eastAsiaTheme="minorHAnsi" w:hAnsi="Times New Roman" w:cstheme="minorBidi"/>
      <w:sz w:val="20"/>
      <w:lang w:eastAsia="en-GB"/>
    </w:rPr>
  </w:style>
  <w:style w:type="character" w:styleId="Strong">
    <w:name w:val="Strong"/>
    <w:basedOn w:val="DefaultParagraphFont"/>
    <w:uiPriority w:val="22"/>
    <w:qFormat/>
    <w:rsid w:val="006B3E92"/>
    <w:rPr>
      <w:rFonts w:cs="Times New Roman"/>
      <w:b/>
      <w:bCs/>
    </w:rPr>
  </w:style>
  <w:style w:type="character" w:customStyle="1" w:styleId="disease">
    <w:name w:val="disease"/>
    <w:basedOn w:val="DefaultParagraphFont"/>
    <w:rsid w:val="006B3E92"/>
  </w:style>
  <w:style w:type="paragraph" w:styleId="PlainText">
    <w:name w:val="Plain Text"/>
    <w:basedOn w:val="Normal"/>
    <w:link w:val="PlainTextChar"/>
    <w:uiPriority w:val="99"/>
    <w:rsid w:val="006B3E92"/>
    <w:pPr>
      <w:spacing w:after="0" w:line="240" w:lineRule="auto"/>
      <w:jc w:val="both"/>
    </w:pPr>
    <w:rPr>
      <w:rFonts w:ascii="Gill Alt One MT Light" w:hAnsi="Gill Alt One MT Light"/>
      <w:sz w:val="20"/>
      <w:szCs w:val="20"/>
      <w:lang w:val="en-GB"/>
    </w:rPr>
  </w:style>
  <w:style w:type="character" w:customStyle="1" w:styleId="PlainTextChar">
    <w:name w:val="Plain Text Char"/>
    <w:basedOn w:val="DefaultParagraphFont"/>
    <w:link w:val="PlainText"/>
    <w:uiPriority w:val="99"/>
    <w:rsid w:val="006B3E92"/>
    <w:rPr>
      <w:rFonts w:ascii="Gill Alt One MT Light" w:eastAsia="Times New Roman" w:hAnsi="Gill Alt One MT Light" w:cs="Times New Roman"/>
      <w:sz w:val="20"/>
      <w:szCs w:val="20"/>
      <w:lang w:val="en-GB"/>
    </w:rPr>
  </w:style>
  <w:style w:type="character" w:customStyle="1" w:styleId="A4">
    <w:name w:val="A4"/>
    <w:uiPriority w:val="99"/>
    <w:rsid w:val="006B3E92"/>
    <w:rPr>
      <w:rFonts w:cs="MillerText Roman"/>
      <w:color w:val="000000"/>
      <w:sz w:val="10"/>
      <w:szCs w:val="10"/>
    </w:rPr>
  </w:style>
  <w:style w:type="character" w:customStyle="1" w:styleId="singlehighlightclass">
    <w:name w:val="single_highlight_class"/>
    <w:basedOn w:val="DefaultParagraphFont"/>
    <w:rsid w:val="006B3E92"/>
  </w:style>
  <w:style w:type="character" w:customStyle="1" w:styleId="italic">
    <w:name w:val="italic"/>
    <w:basedOn w:val="DefaultParagraphFont"/>
    <w:rsid w:val="006B3E92"/>
    <w:rPr>
      <w:i/>
      <w:iCs/>
    </w:rPr>
  </w:style>
  <w:style w:type="paragraph" w:styleId="Caption">
    <w:name w:val="caption"/>
    <w:basedOn w:val="Normal"/>
    <w:next w:val="Normal"/>
    <w:uiPriority w:val="35"/>
    <w:unhideWhenUsed/>
    <w:qFormat/>
    <w:rsid w:val="006B3E92"/>
    <w:pPr>
      <w:spacing w:line="240" w:lineRule="auto"/>
    </w:pPr>
    <w:rPr>
      <w:rFonts w:eastAsia="Calibri"/>
      <w:b/>
      <w:bCs/>
      <w:color w:val="4F81BD" w:themeColor="accent1"/>
      <w:sz w:val="18"/>
      <w:szCs w:val="18"/>
      <w:lang w:val="en-GB"/>
    </w:rPr>
  </w:style>
  <w:style w:type="paragraph" w:customStyle="1" w:styleId="ecxmsonormal">
    <w:name w:val="ecxmsonormal"/>
    <w:basedOn w:val="Normal"/>
    <w:rsid w:val="006B3E92"/>
    <w:pPr>
      <w:spacing w:before="100" w:beforeAutospacing="1" w:after="100" w:afterAutospacing="1" w:line="240" w:lineRule="auto"/>
    </w:pPr>
    <w:rPr>
      <w:rFonts w:ascii="Times New Roman" w:hAnsi="Times New Roman"/>
      <w:sz w:val="24"/>
      <w:szCs w:val="24"/>
      <w:lang w:val="en-GB" w:eastAsia="en-GB"/>
    </w:rPr>
  </w:style>
  <w:style w:type="paragraph" w:customStyle="1" w:styleId="Standard">
    <w:name w:val="Standard"/>
    <w:rsid w:val="006B3E92"/>
    <w:pPr>
      <w:widowControl w:val="0"/>
      <w:suppressAutoHyphens/>
      <w:autoSpaceDN w:val="0"/>
      <w:spacing w:after="0" w:line="240" w:lineRule="auto"/>
      <w:textAlignment w:val="baseline"/>
    </w:pPr>
    <w:rPr>
      <w:rFonts w:ascii="Times New Roman" w:eastAsia="SimSun" w:hAnsi="Times New Roman" w:cs="Mangal"/>
      <w:kern w:val="3"/>
      <w:sz w:val="24"/>
      <w:szCs w:val="24"/>
      <w:lang w:val="ga-IE" w:eastAsia="zh-CN" w:bidi="hi-IN"/>
    </w:rPr>
  </w:style>
  <w:style w:type="paragraph" w:customStyle="1" w:styleId="Textbody">
    <w:name w:val="Text body"/>
    <w:basedOn w:val="Standard"/>
    <w:rsid w:val="006B3E92"/>
    <w:pPr>
      <w:spacing w:after="120"/>
    </w:pPr>
  </w:style>
  <w:style w:type="character" w:customStyle="1" w:styleId="qlabel4">
    <w:name w:val="qlabel4"/>
    <w:basedOn w:val="DefaultParagraphFont"/>
    <w:uiPriority w:val="99"/>
    <w:rsid w:val="006B3E92"/>
    <w:rPr>
      <w:rFonts w:cs="Times New Roman"/>
    </w:rPr>
  </w:style>
  <w:style w:type="character" w:customStyle="1" w:styleId="A3">
    <w:name w:val="A3"/>
    <w:uiPriority w:val="99"/>
    <w:rsid w:val="006B3E92"/>
    <w:rPr>
      <w:color w:val="000000"/>
      <w:sz w:val="20"/>
      <w:szCs w:val="20"/>
    </w:rPr>
  </w:style>
  <w:style w:type="character" w:styleId="Emphasis">
    <w:name w:val="Emphasis"/>
    <w:basedOn w:val="DefaultParagraphFont"/>
    <w:uiPriority w:val="20"/>
    <w:qFormat/>
    <w:rsid w:val="006B3E92"/>
    <w:rPr>
      <w:b/>
      <w:bCs/>
      <w:i w:val="0"/>
      <w:iCs w:val="0"/>
    </w:rPr>
  </w:style>
  <w:style w:type="table" w:customStyle="1" w:styleId="LightShading2">
    <w:name w:val="Light Shading2"/>
    <w:basedOn w:val="TableNormal"/>
    <w:next w:val="LightShading"/>
    <w:uiPriority w:val="60"/>
    <w:rsid w:val="006B3E9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B3E9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pelle">
    <w:name w:val="spelle"/>
    <w:basedOn w:val="DefaultParagraphFont"/>
    <w:rsid w:val="006B3E92"/>
  </w:style>
  <w:style w:type="character" w:customStyle="1" w:styleId="protein">
    <w:name w:val="protein"/>
    <w:basedOn w:val="DefaultParagraphFont"/>
    <w:rsid w:val="006B3E92"/>
  </w:style>
  <w:style w:type="table" w:customStyle="1" w:styleId="TableGrid1">
    <w:name w:val="Table Grid1"/>
    <w:basedOn w:val="TableNormal"/>
    <w:next w:val="TableGrid"/>
    <w:uiPriority w:val="39"/>
    <w:rsid w:val="00640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D03031"/>
  </w:style>
  <w:style w:type="character" w:styleId="FollowedHyperlink">
    <w:name w:val="FollowedHyperlink"/>
    <w:basedOn w:val="DefaultParagraphFont"/>
    <w:uiPriority w:val="99"/>
    <w:semiHidden/>
    <w:unhideWhenUsed/>
    <w:rsid w:val="003751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22135">
      <w:bodyDiv w:val="1"/>
      <w:marLeft w:val="0"/>
      <w:marRight w:val="0"/>
      <w:marTop w:val="0"/>
      <w:marBottom w:val="0"/>
      <w:divBdr>
        <w:top w:val="none" w:sz="0" w:space="0" w:color="auto"/>
        <w:left w:val="none" w:sz="0" w:space="0" w:color="auto"/>
        <w:bottom w:val="none" w:sz="0" w:space="0" w:color="auto"/>
        <w:right w:val="none" w:sz="0" w:space="0" w:color="auto"/>
      </w:divBdr>
    </w:div>
    <w:div w:id="673729001">
      <w:bodyDiv w:val="1"/>
      <w:marLeft w:val="0"/>
      <w:marRight w:val="0"/>
      <w:marTop w:val="0"/>
      <w:marBottom w:val="0"/>
      <w:divBdr>
        <w:top w:val="none" w:sz="0" w:space="0" w:color="auto"/>
        <w:left w:val="none" w:sz="0" w:space="0" w:color="auto"/>
        <w:bottom w:val="none" w:sz="0" w:space="0" w:color="auto"/>
        <w:right w:val="none" w:sz="0" w:space="0" w:color="auto"/>
      </w:divBdr>
    </w:div>
    <w:div w:id="676225586">
      <w:bodyDiv w:val="1"/>
      <w:marLeft w:val="0"/>
      <w:marRight w:val="0"/>
      <w:marTop w:val="0"/>
      <w:marBottom w:val="0"/>
      <w:divBdr>
        <w:top w:val="none" w:sz="0" w:space="0" w:color="auto"/>
        <w:left w:val="none" w:sz="0" w:space="0" w:color="auto"/>
        <w:bottom w:val="none" w:sz="0" w:space="0" w:color="auto"/>
        <w:right w:val="none" w:sz="0" w:space="0" w:color="auto"/>
      </w:divBdr>
    </w:div>
    <w:div w:id="1589194645">
      <w:bodyDiv w:val="1"/>
      <w:marLeft w:val="0"/>
      <w:marRight w:val="0"/>
      <w:marTop w:val="0"/>
      <w:marBottom w:val="0"/>
      <w:divBdr>
        <w:top w:val="none" w:sz="0" w:space="0" w:color="auto"/>
        <w:left w:val="none" w:sz="0" w:space="0" w:color="auto"/>
        <w:bottom w:val="none" w:sz="0" w:space="0" w:color="auto"/>
        <w:right w:val="none" w:sz="0" w:space="0" w:color="auto"/>
      </w:divBdr>
    </w:div>
    <w:div w:id="1892841195">
      <w:bodyDiv w:val="1"/>
      <w:marLeft w:val="0"/>
      <w:marRight w:val="0"/>
      <w:marTop w:val="0"/>
      <w:marBottom w:val="0"/>
      <w:divBdr>
        <w:top w:val="none" w:sz="0" w:space="0" w:color="auto"/>
        <w:left w:val="none" w:sz="0" w:space="0" w:color="auto"/>
        <w:bottom w:val="none" w:sz="0" w:space="0" w:color="auto"/>
        <w:right w:val="none" w:sz="0" w:space="0" w:color="auto"/>
      </w:divBdr>
    </w:div>
    <w:div w:id="202771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dx.doi.org/10.1136/bjsports-2016-096581"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dx.doi.org/10.1136/bjsm.2009.06130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x.doi.org/10.1136/bjsports-2015-0951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holarworks.csun.edu/handle/10211.3/123344"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dx.doi.org/10.1136/bjsports-2016-09604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45384951881016"/>
          <c:y val="5.7060367454068242E-2"/>
          <c:w val="0.82099059492563431"/>
          <c:h val="0.77664187809857099"/>
        </c:manualLayout>
      </c:layout>
      <c:barChart>
        <c:barDir val="col"/>
        <c:grouping val="clustered"/>
        <c:varyColors val="0"/>
        <c:ser>
          <c:idx val="0"/>
          <c:order val="0"/>
          <c:tx>
            <c:strRef>
              <c:f>Sheet1!$C$2</c:f>
              <c:strCache>
                <c:ptCount val="1"/>
                <c:pt idx="0">
                  <c:v>Week before injury</c:v>
                </c:pt>
              </c:strCache>
            </c:strRef>
          </c:tx>
          <c:spPr>
            <a:solidFill>
              <a:schemeClr val="tx1"/>
            </a:solidFill>
            <a:ln>
              <a:solidFill>
                <a:schemeClr val="tx1"/>
              </a:solidFill>
            </a:ln>
            <a:effectLst/>
          </c:spPr>
          <c:invertIfNegative val="0"/>
          <c:errBars>
            <c:errBarType val="plus"/>
            <c:errValType val="cust"/>
            <c:noEndCap val="0"/>
            <c:plus>
              <c:numRef>
                <c:f>Sheet1!$C$6:$C$7</c:f>
                <c:numCache>
                  <c:formatCode>General</c:formatCode>
                  <c:ptCount val="2"/>
                  <c:pt idx="0">
                    <c:v>4.7</c:v>
                  </c:pt>
                  <c:pt idx="1">
                    <c:v>7.5</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Sheet1!$B$3:$B$4</c:f>
              <c:strCache>
                <c:ptCount val="2"/>
                <c:pt idx="0">
                  <c:v>Irish</c:v>
                </c:pt>
                <c:pt idx="1">
                  <c:v>CD</c:v>
                </c:pt>
              </c:strCache>
            </c:strRef>
          </c:cat>
          <c:val>
            <c:numRef>
              <c:f>Sheet1!$C$3:$C$4</c:f>
              <c:numCache>
                <c:formatCode>General</c:formatCode>
                <c:ptCount val="2"/>
                <c:pt idx="0">
                  <c:v>5.5</c:v>
                </c:pt>
                <c:pt idx="1">
                  <c:v>18.899999999999999</c:v>
                </c:pt>
              </c:numCache>
            </c:numRef>
          </c:val>
          <c:extLst>
            <c:ext xmlns:c16="http://schemas.microsoft.com/office/drawing/2014/chart" uri="{C3380CC4-5D6E-409C-BE32-E72D297353CC}">
              <c16:uniqueId val="{00000000-68FF-473C-BD3D-A0F8E3BF7A9E}"/>
            </c:ext>
          </c:extLst>
        </c:ser>
        <c:ser>
          <c:idx val="1"/>
          <c:order val="1"/>
          <c:tx>
            <c:strRef>
              <c:f>Sheet1!$D$2</c:f>
              <c:strCache>
                <c:ptCount val="1"/>
                <c:pt idx="0">
                  <c:v>Mean of 4 weeks before injury</c:v>
                </c:pt>
              </c:strCache>
            </c:strRef>
          </c:tx>
          <c:spPr>
            <a:solidFill>
              <a:schemeClr val="bg1"/>
            </a:solidFill>
            <a:ln>
              <a:solidFill>
                <a:schemeClr val="tx1"/>
              </a:solidFill>
            </a:ln>
            <a:effectLst/>
          </c:spPr>
          <c:invertIfNegative val="0"/>
          <c:errBars>
            <c:errBarType val="plus"/>
            <c:errValType val="cust"/>
            <c:noEndCap val="0"/>
            <c:plus>
              <c:numRef>
                <c:f>Sheet1!$D$6:$D$7</c:f>
                <c:numCache>
                  <c:formatCode>General</c:formatCode>
                  <c:ptCount val="2"/>
                  <c:pt idx="0">
                    <c:v>4.4000000000000004</c:v>
                  </c:pt>
                  <c:pt idx="1">
                    <c:v>7.5</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Sheet1!$B$3:$B$4</c:f>
              <c:strCache>
                <c:ptCount val="2"/>
                <c:pt idx="0">
                  <c:v>Irish</c:v>
                </c:pt>
                <c:pt idx="1">
                  <c:v>CD</c:v>
                </c:pt>
              </c:strCache>
            </c:strRef>
          </c:cat>
          <c:val>
            <c:numRef>
              <c:f>Sheet1!$D$3:$D$4</c:f>
              <c:numCache>
                <c:formatCode>General</c:formatCode>
                <c:ptCount val="2"/>
                <c:pt idx="0">
                  <c:v>6.9</c:v>
                </c:pt>
                <c:pt idx="1">
                  <c:v>15.2</c:v>
                </c:pt>
              </c:numCache>
            </c:numRef>
          </c:val>
          <c:extLst>
            <c:ext xmlns:c16="http://schemas.microsoft.com/office/drawing/2014/chart" uri="{C3380CC4-5D6E-409C-BE32-E72D297353CC}">
              <c16:uniqueId val="{00000001-68FF-473C-BD3D-A0F8E3BF7A9E}"/>
            </c:ext>
          </c:extLst>
        </c:ser>
        <c:dLbls>
          <c:showLegendKey val="0"/>
          <c:showVal val="0"/>
          <c:showCatName val="0"/>
          <c:showSerName val="0"/>
          <c:showPercent val="0"/>
          <c:showBubbleSize val="0"/>
        </c:dLbls>
        <c:gapWidth val="219"/>
        <c:overlap val="-27"/>
        <c:axId val="208572840"/>
        <c:axId val="212300168"/>
      </c:barChart>
      <c:catAx>
        <c:axId val="208572840"/>
        <c:scaling>
          <c:orientation val="minMax"/>
        </c:scaling>
        <c:delete val="0"/>
        <c:axPos val="b"/>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IE" b="1"/>
                  <a:t>Cohort</a:t>
                </a:r>
              </a:p>
            </c:rich>
          </c:tx>
          <c:layout>
            <c:manualLayout>
              <c:xMode val="edge"/>
              <c:yMode val="edge"/>
              <c:x val="0.50323381452318461"/>
              <c:y val="0.91595581802274717"/>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212300168"/>
        <c:crosses val="autoZero"/>
        <c:auto val="1"/>
        <c:lblAlgn val="ctr"/>
        <c:lblOffset val="100"/>
        <c:noMultiLvlLbl val="0"/>
      </c:catAx>
      <c:valAx>
        <c:axId val="212300168"/>
        <c:scaling>
          <c:orientation val="minMax"/>
        </c:scaling>
        <c:delete val="0"/>
        <c:axPos val="l"/>
        <c:title>
          <c:tx>
            <c:rich>
              <a:bodyPr rot="-54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IE" b="1"/>
                  <a:t>Hours danced</a:t>
                </a:r>
              </a:p>
            </c:rich>
          </c:tx>
          <c:layout>
            <c:manualLayout>
              <c:xMode val="edge"/>
              <c:yMode val="edge"/>
              <c:x val="0"/>
              <c:y val="0.27209827938174397"/>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208572840"/>
        <c:crosses val="autoZero"/>
        <c:crossBetween val="between"/>
      </c:valAx>
      <c:spPr>
        <a:noFill/>
        <a:ln>
          <a:noFill/>
        </a:ln>
        <a:effectLst/>
      </c:spPr>
    </c:plotArea>
    <c:legend>
      <c:legendPos val="b"/>
      <c:layout>
        <c:manualLayout>
          <c:xMode val="edge"/>
          <c:yMode val="edge"/>
          <c:x val="0.16437489063867017"/>
          <c:y val="2.8355934674832307E-2"/>
          <c:w val="0.83562510936132983"/>
          <c:h val="9.4923811606882472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6FC66-1EDB-4815-B63F-6B570108D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14975</Words>
  <Characters>85363</Characters>
  <Application>Microsoft Office Word</Application>
  <DocSecurity>4</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100138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Roisin.Cahalan</dc:creator>
  <cp:lastModifiedBy>Angela Roberts</cp:lastModifiedBy>
  <cp:revision>2</cp:revision>
  <cp:lastPrinted>2014-10-28T11:29:00Z</cp:lastPrinted>
  <dcterms:created xsi:type="dcterms:W3CDTF">2018-11-15T16:09:00Z</dcterms:created>
  <dcterms:modified xsi:type="dcterms:W3CDTF">2018-11-15T16:09:00Z</dcterms:modified>
</cp:coreProperties>
</file>