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8213" w14:textId="77777777" w:rsidR="00E314F8" w:rsidRPr="00B22C15" w:rsidRDefault="002472BC" w:rsidP="0078049F">
      <w:pPr>
        <w:pStyle w:val="Title"/>
        <w:spacing w:after="360" w:line="276" w:lineRule="auto"/>
        <w:ind w:left="4536"/>
        <w:rPr>
          <w:rFonts w:ascii="Bookman Old Style" w:hAnsi="Bookman Old Style"/>
          <w:b w:val="0"/>
          <w:caps w:val="0"/>
          <w:color w:val="2F5496" w:themeColor="accent1" w:themeShade="BF"/>
          <w:sz w:val="24"/>
          <w:szCs w:val="24"/>
          <w:lang w:val="en-GB"/>
        </w:rPr>
      </w:pPr>
      <w:r w:rsidRPr="00B22C15">
        <w:rPr>
          <w:rFonts w:ascii="Bookman Old Style" w:hAnsi="Bookman Old Style"/>
          <w:b w:val="0"/>
          <w:caps w:val="0"/>
          <w:color w:val="2F5496" w:themeColor="accent1" w:themeShade="BF"/>
          <w:sz w:val="24"/>
          <w:szCs w:val="24"/>
          <w:lang w:val="en-GB"/>
        </w:rPr>
        <w:t>Ian Hornsby</w:t>
      </w:r>
    </w:p>
    <w:p w14:paraId="7474C891" w14:textId="451AA270" w:rsidR="00E314F8" w:rsidRPr="00B22C15" w:rsidRDefault="002472BC" w:rsidP="0078049F">
      <w:pPr>
        <w:pStyle w:val="Title"/>
        <w:spacing w:after="360" w:line="276" w:lineRule="auto"/>
        <w:ind w:left="4536"/>
        <w:rPr>
          <w:rFonts w:ascii="Bookman Old Style" w:hAnsi="Bookman Old Style"/>
          <w:b w:val="0"/>
          <w:caps w:val="0"/>
          <w:color w:val="2F5496" w:themeColor="accent1" w:themeShade="BF"/>
          <w:sz w:val="24"/>
          <w:szCs w:val="24"/>
          <w:lang w:val="en-GB"/>
        </w:rPr>
      </w:pPr>
      <w:r w:rsidRPr="00B22C15">
        <w:rPr>
          <w:rFonts w:ascii="Bookman Old Style" w:hAnsi="Bookman Old Style"/>
          <w:b w:val="0"/>
          <w:caps w:val="0"/>
          <w:color w:val="2F5496" w:themeColor="accent1" w:themeShade="BF"/>
          <w:sz w:val="24"/>
          <w:szCs w:val="24"/>
          <w:lang w:val="en-GB"/>
        </w:rPr>
        <w:t xml:space="preserve"> </w:t>
      </w:r>
    </w:p>
    <w:p w14:paraId="64B0E658" w14:textId="3DA240CA" w:rsidR="008D7894" w:rsidRPr="00B22C15" w:rsidRDefault="002472BC" w:rsidP="0078049F">
      <w:pPr>
        <w:pStyle w:val="Title"/>
        <w:spacing w:after="360" w:line="276" w:lineRule="auto"/>
        <w:ind w:left="4536"/>
        <w:rPr>
          <w:rFonts w:ascii="Bookman Old Style" w:hAnsi="Bookman Old Style"/>
          <w:b w:val="0"/>
          <w:caps w:val="0"/>
          <w:color w:val="2F5496" w:themeColor="accent1" w:themeShade="BF"/>
          <w:sz w:val="24"/>
          <w:szCs w:val="24"/>
          <w:lang w:val="en-GB"/>
        </w:rPr>
      </w:pPr>
      <w:r w:rsidRPr="00B22C15">
        <w:rPr>
          <w:rStyle w:val="Strong"/>
          <w:rFonts w:ascii="Bookman Old Style" w:hAnsi="Bookman Old Style"/>
          <w:b/>
          <w:bCs w:val="0"/>
          <w:caps w:val="0"/>
          <w:color w:val="2F5496" w:themeColor="accent1" w:themeShade="BF"/>
          <w:sz w:val="24"/>
          <w:szCs w:val="24"/>
          <w:lang w:val="en-GB"/>
        </w:rPr>
        <w:t>Retro!</w:t>
      </w:r>
      <w:r w:rsidRPr="00B22C15">
        <w:rPr>
          <w:rFonts w:ascii="Bookman Old Style" w:hAnsi="Bookman Old Style"/>
          <w:color w:val="2F5496" w:themeColor="accent1" w:themeShade="BF"/>
          <w:sz w:val="24"/>
          <w:szCs w:val="24"/>
          <w:lang w:val="en-GB"/>
        </w:rPr>
        <w:t xml:space="preserve"> </w:t>
      </w:r>
      <w:r w:rsidRPr="00B22C15">
        <w:rPr>
          <w:rStyle w:val="Strong"/>
          <w:rFonts w:ascii="Bookman Old Style" w:hAnsi="Bookman Old Style"/>
          <w:b/>
          <w:bCs w:val="0"/>
          <w:caps w:val="0"/>
          <w:color w:val="2F5496" w:themeColor="accent1" w:themeShade="BF"/>
          <w:sz w:val="24"/>
          <w:szCs w:val="24"/>
          <w:lang w:val="en-GB"/>
        </w:rPr>
        <w:t>Time, Memory, Nostalgia</w:t>
      </w:r>
    </w:p>
    <w:p w14:paraId="06A55FCB" w14:textId="7C71505E" w:rsidR="00E314F8" w:rsidRPr="00B22C15" w:rsidRDefault="002472BC" w:rsidP="0078049F">
      <w:pPr>
        <w:pStyle w:val="Heading3"/>
        <w:shd w:val="clear" w:color="auto" w:fill="FFFFFF"/>
        <w:spacing w:before="0" w:beforeAutospacing="0" w:after="360" w:afterAutospacing="0" w:line="276" w:lineRule="auto"/>
        <w:ind w:left="4536"/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</w:pP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The Ninth International Graphic Novel and Comics Conference Bournemouth</w:t>
      </w:r>
      <w:r w:rsidRPr="00B22C15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 </w:t>
      </w: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27</w:t>
      </w: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- 29</w:t>
      </w: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June 2018</w:t>
      </w:r>
    </w:p>
    <w:p w14:paraId="364CDA36" w14:textId="65DD5B08" w:rsidR="00E314F8" w:rsidRPr="00B22C15" w:rsidRDefault="002472BC" w:rsidP="0078049F">
      <w:pPr>
        <w:pStyle w:val="Heading3"/>
        <w:shd w:val="clear" w:color="auto" w:fill="FFFFFF"/>
        <w:spacing w:before="0" w:beforeAutospacing="0" w:after="360" w:afterAutospacing="0" w:line="276" w:lineRule="auto"/>
        <w:ind w:left="4536"/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</w:pPr>
      <w:r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>Friday 29th June 2018</w:t>
      </w:r>
      <w:r w:rsidR="002956C7" w:rsidRPr="00B22C15">
        <w:rPr>
          <w:rStyle w:val="Strong"/>
          <w:rFonts w:ascii="Bookman Old Style" w:hAnsi="Bookman Old Style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1381DDC" w14:textId="77777777" w:rsidR="002956C7" w:rsidRPr="00B22C15" w:rsidRDefault="002472BC" w:rsidP="0078049F">
      <w:pPr>
        <w:spacing w:after="360" w:line="276" w:lineRule="auto"/>
        <w:ind w:left="4536"/>
        <w:rPr>
          <w:rFonts w:ascii="Bookman Old Style" w:eastAsia="Times New Roman" w:hAnsi="Bookman Old Style" w:cs="Times New Roman"/>
          <w:color w:val="2F5496" w:themeColor="accent1" w:themeShade="BF"/>
          <w:sz w:val="24"/>
          <w:szCs w:val="24"/>
          <w:lang w:eastAsia="en-US"/>
        </w:rPr>
      </w:pPr>
      <w:r w:rsidRPr="00B22C15">
        <w:rPr>
          <w:rFonts w:ascii="Bookman Old Style" w:eastAsia="Times New Roman" w:hAnsi="Bookman Old Style" w:cs="Times New Roman"/>
          <w:color w:val="2F5496" w:themeColor="accent1" w:themeShade="BF"/>
          <w:sz w:val="24"/>
          <w:szCs w:val="24"/>
          <w:lang w:eastAsia="en-US"/>
        </w:rPr>
        <w:t>Panel 17c – Art and Technique</w:t>
      </w:r>
    </w:p>
    <w:p w14:paraId="275303EF" w14:textId="7CEB97AD" w:rsidR="00E314F8" w:rsidRPr="00B22C15" w:rsidRDefault="002472BC" w:rsidP="0078049F">
      <w:pPr>
        <w:spacing w:after="360" w:line="276" w:lineRule="auto"/>
        <w:ind w:left="4536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 w:rsidRPr="00B22C15">
        <w:rPr>
          <w:rFonts w:ascii="Bookman Old Style" w:eastAsia="Times New Roman" w:hAnsi="Bookman Old Style" w:cs="Times New Roman"/>
          <w:color w:val="2F5496" w:themeColor="accent1" w:themeShade="BF"/>
          <w:sz w:val="24"/>
          <w:szCs w:val="24"/>
          <w:lang w:eastAsia="en-US"/>
        </w:rPr>
        <w:t>15:05-16:00pm</w:t>
      </w:r>
      <w:r w:rsidR="008D7894" w:rsidRPr="00B22C15">
        <w:rPr>
          <w:rFonts w:ascii="Bookman Old Style" w:hAnsi="Bookman Old Style"/>
          <w:b/>
          <w:color w:val="2F5496" w:themeColor="accent1" w:themeShade="BF"/>
          <w:sz w:val="24"/>
          <w:szCs w:val="24"/>
        </w:rPr>
        <w:t xml:space="preserve"> </w:t>
      </w:r>
    </w:p>
    <w:p w14:paraId="0CB932CC" w14:textId="7B00F006" w:rsidR="008D7894" w:rsidRPr="00B22C15" w:rsidRDefault="002472BC" w:rsidP="0078049F">
      <w:pPr>
        <w:spacing w:after="360" w:line="276" w:lineRule="auto"/>
        <w:ind w:left="4536"/>
        <w:rPr>
          <w:rFonts w:ascii="Bookman Old Style" w:hAnsi="Bookman Old Style"/>
          <w:color w:val="2F5496" w:themeColor="accent1" w:themeShade="BF"/>
          <w:sz w:val="24"/>
          <w:szCs w:val="24"/>
        </w:rPr>
      </w:pPr>
      <w:r w:rsidRPr="00B22C15">
        <w:rPr>
          <w:rFonts w:ascii="Bookman Old Style" w:hAnsi="Bookman Old Style"/>
          <w:color w:val="2F5496" w:themeColor="accent1" w:themeShade="BF"/>
          <w:sz w:val="24"/>
          <w:szCs w:val="24"/>
        </w:rPr>
        <w:t xml:space="preserve">(18-minute paper: </w:t>
      </w:r>
      <w:r w:rsidR="001D5B98" w:rsidRPr="00B22C15">
        <w:rPr>
          <w:rFonts w:ascii="Bookman Old Style" w:hAnsi="Bookman Old Style"/>
          <w:color w:val="2F5496" w:themeColor="accent1" w:themeShade="BF"/>
          <w:sz w:val="24"/>
          <w:szCs w:val="24"/>
        </w:rPr>
        <w:t>25</w:t>
      </w:r>
      <w:r w:rsidRPr="00B22C15">
        <w:rPr>
          <w:rFonts w:ascii="Bookman Old Style" w:hAnsi="Bookman Old Style"/>
          <w:color w:val="2F5496" w:themeColor="accent1" w:themeShade="BF"/>
          <w:sz w:val="24"/>
          <w:szCs w:val="24"/>
        </w:rPr>
        <w:t>00 words)</w:t>
      </w:r>
    </w:p>
    <w:p w14:paraId="37DE7DF9" w14:textId="29428860" w:rsidR="008D7894" w:rsidRPr="00B22C15" w:rsidRDefault="008D7894" w:rsidP="00D042BF">
      <w:pPr>
        <w:spacing w:after="360" w:line="480" w:lineRule="auto"/>
        <w:jc w:val="center"/>
        <w:rPr>
          <w:rFonts w:ascii="Times New Roman" w:hAnsi="Times New Roman" w:cs="Times New Roman"/>
          <w:b/>
          <w:i/>
        </w:rPr>
      </w:pPr>
    </w:p>
    <w:p w14:paraId="7876817F" w14:textId="77777777" w:rsidR="006624CF" w:rsidRPr="00B22C15" w:rsidRDefault="006624CF" w:rsidP="00D042BF">
      <w:pPr>
        <w:spacing w:after="360" w:line="480" w:lineRule="auto"/>
        <w:jc w:val="center"/>
        <w:rPr>
          <w:rFonts w:ascii="Times New Roman" w:hAnsi="Times New Roman" w:cs="Times New Roman"/>
          <w:b/>
          <w:i/>
        </w:rPr>
      </w:pPr>
    </w:p>
    <w:p w14:paraId="2C508D1E" w14:textId="7BD96548" w:rsidR="006624CF" w:rsidRPr="00B22C15" w:rsidRDefault="002472BC" w:rsidP="0078049F">
      <w:pPr>
        <w:spacing w:after="480" w:line="480" w:lineRule="auto"/>
        <w:jc w:val="center"/>
        <w:rPr>
          <w:rFonts w:ascii="Bookman Old Style" w:eastAsia="Times New Roman" w:hAnsi="Bookman Old Style" w:cs="Times New Roman"/>
          <w:b/>
          <w:color w:val="2F5496" w:themeColor="accent1" w:themeShade="BF"/>
          <w:sz w:val="44"/>
          <w:szCs w:val="44"/>
          <w:lang w:eastAsia="en-US"/>
        </w:rPr>
      </w:pPr>
      <w:r w:rsidRPr="00B22C15">
        <w:rPr>
          <w:rFonts w:ascii="Bookman Old Style" w:eastAsia="Times New Roman" w:hAnsi="Bookman Old Style" w:cs="Times New Roman"/>
          <w:b/>
          <w:color w:val="2F5496" w:themeColor="accent1" w:themeShade="BF"/>
          <w:sz w:val="44"/>
          <w:szCs w:val="44"/>
          <w:lang w:eastAsia="en-US"/>
        </w:rPr>
        <w:t>Ed Piskor and t</w:t>
      </w:r>
      <w:r w:rsidR="00E314F8" w:rsidRPr="00B22C15">
        <w:rPr>
          <w:rFonts w:ascii="Bookman Old Style" w:eastAsia="Times New Roman" w:hAnsi="Bookman Old Style" w:cs="Times New Roman"/>
          <w:b/>
          <w:color w:val="2F5496" w:themeColor="accent1" w:themeShade="BF"/>
          <w:sz w:val="44"/>
          <w:szCs w:val="44"/>
          <w:lang w:eastAsia="en-US"/>
        </w:rPr>
        <w:t>he Art o</w:t>
      </w:r>
      <w:r w:rsidRPr="00B22C15">
        <w:rPr>
          <w:rFonts w:ascii="Bookman Old Style" w:eastAsia="Times New Roman" w:hAnsi="Bookman Old Style" w:cs="Times New Roman"/>
          <w:b/>
          <w:color w:val="2F5496" w:themeColor="accent1" w:themeShade="BF"/>
          <w:sz w:val="44"/>
          <w:szCs w:val="44"/>
          <w:lang w:eastAsia="en-US"/>
        </w:rPr>
        <w:t>f Nostalgia</w:t>
      </w:r>
    </w:p>
    <w:p w14:paraId="411721EE" w14:textId="77777777" w:rsidR="0078049F" w:rsidRPr="00B7769E" w:rsidRDefault="0078049F" w:rsidP="0078049F">
      <w:pPr>
        <w:spacing w:after="480" w:line="480" w:lineRule="auto"/>
        <w:rPr>
          <w:rFonts w:ascii="Bookman Old Style" w:eastAsia="Times New Roman" w:hAnsi="Bookman Old Style" w:cs="Times New Roman"/>
          <w:b/>
          <w:color w:val="000000" w:themeColor="text1"/>
          <w:sz w:val="44"/>
          <w:szCs w:val="44"/>
          <w:lang w:eastAsia="en-US"/>
        </w:rPr>
      </w:pPr>
    </w:p>
    <w:p w14:paraId="0B4A070F" w14:textId="3523FA6A" w:rsidR="00190A89" w:rsidRPr="00B7769E" w:rsidRDefault="002472BC" w:rsidP="0078049F">
      <w:pPr>
        <w:spacing w:after="480" w:line="48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7769E">
        <w:rPr>
          <w:rFonts w:ascii="Bookman Old Style" w:hAnsi="Bookman Old Style"/>
          <w:color w:val="0D0D0D" w:themeColor="text1" w:themeTint="F2"/>
          <w:sz w:val="28"/>
          <w:szCs w:val="28"/>
        </w:rPr>
        <w:t>This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paper is a part of an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ongoing research project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7435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which 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>attempts to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>recognise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961A4E" w:rsidRPr="00B7769E">
        <w:rPr>
          <w:rFonts w:ascii="Bookman Old Style" w:hAnsi="Bookman Old Style"/>
          <w:b/>
          <w:color w:val="000000" w:themeColor="text1"/>
          <w:sz w:val="28"/>
          <w:szCs w:val="28"/>
        </w:rPr>
        <w:t>comic books</w:t>
      </w:r>
      <w:r w:rsidR="008D7894" w:rsidRPr="00B7769E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as philosophy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This approach resists 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t>inte</w:t>
      </w:r>
      <w:r w:rsidR="00E314F8" w:rsidRPr="00B7769E">
        <w:rPr>
          <w:rFonts w:ascii="Bookman Old Style" w:hAnsi="Bookman Old Style"/>
          <w:color w:val="000000" w:themeColor="text1"/>
          <w:sz w:val="28"/>
          <w:szCs w:val="28"/>
        </w:rPr>
        <w:t>rpret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>ing</w:t>
      </w:r>
      <w:r w:rsidR="00E314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comics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as supplements to </w:t>
      </w:r>
      <w:r w:rsidR="006E508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written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philosophy or</w:t>
      </w:r>
      <w:r w:rsidR="00C500E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using</w:t>
      </w:r>
      <w:r w:rsidR="004E10E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comics as a convenient means by which to</w:t>
      </w:r>
      <w:r w:rsidR="00C500E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E10E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elucidate </w:t>
      </w:r>
      <w:r w:rsidR="002272BB" w:rsidRPr="00B7769E">
        <w:rPr>
          <w:rFonts w:ascii="Bookman Old Style" w:hAnsi="Bookman Old Style"/>
          <w:color w:val="000000" w:themeColor="text1"/>
          <w:sz w:val="28"/>
          <w:szCs w:val="28"/>
        </w:rPr>
        <w:t>philosophical ideas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>. This project also moves awa</w:t>
      </w:r>
      <w:r w:rsidR="00AB6FC2" w:rsidRPr="00B7769E">
        <w:rPr>
          <w:rFonts w:ascii="Bookman Old Style" w:hAnsi="Bookman Old Style"/>
          <w:color w:val="000000" w:themeColor="text1"/>
          <w:sz w:val="28"/>
          <w:szCs w:val="28"/>
        </w:rPr>
        <w:t>y from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interrogating comic book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through already existing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philosophical </w:t>
      </w:r>
      <w:r w:rsidR="008D7894"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>lenses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. However</w:t>
      </w:r>
      <w:r w:rsidR="00A409F2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this doesn’t mean</w:t>
      </w:r>
      <w:r w:rsidR="00810EC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completely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ignoring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philosophical ideas</w:t>
      </w:r>
      <w:r w:rsidR="00B3771D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which cle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arly exist </w:t>
      </w:r>
      <w:r w:rsidR="00B3771D" w:rsidRPr="00B7769E">
        <w:rPr>
          <w:rFonts w:ascii="Bookman Old Style" w:hAnsi="Bookman Old Style"/>
          <w:color w:val="000000" w:themeColor="text1"/>
          <w:sz w:val="28"/>
          <w:szCs w:val="28"/>
        </w:rPr>
        <w:t>w</w:t>
      </w:r>
      <w:r w:rsidR="005848B8" w:rsidRPr="00B7769E">
        <w:rPr>
          <w:rFonts w:ascii="Bookman Old Style" w:hAnsi="Bookman Old Style"/>
          <w:color w:val="000000" w:themeColor="text1"/>
          <w:sz w:val="28"/>
          <w:szCs w:val="28"/>
        </w:rPr>
        <w:t>ithin the context from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which</w:t>
      </w:r>
      <w:r w:rsidR="00E91DF9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comic books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themselves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are made and read</w:t>
      </w:r>
      <w:r w:rsidR="00CC36FB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which</w:t>
      </w:r>
      <w:r w:rsidR="009C091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have an impact 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upon </w:t>
      </w:r>
      <w:r w:rsidR="00443D2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both 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>their fabrication and interpretation. What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this project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attempt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</w:t>
      </w:r>
      <w:r w:rsidR="006E508E" w:rsidRPr="00B7769E">
        <w:rPr>
          <w:rFonts w:ascii="Bookman Old Style" w:hAnsi="Bookman Old Style"/>
          <w:color w:val="000000" w:themeColor="text1"/>
          <w:sz w:val="28"/>
          <w:szCs w:val="28"/>
        </w:rPr>
        <w:t>illustra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te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>via</w:t>
      </w:r>
      <w:r w:rsidR="00810EC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theoretical, </w:t>
      </w:r>
      <w:r w:rsidR="006E508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contextual, </w:t>
      </w:r>
      <w:r w:rsidR="00810EC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and </w:t>
      </w:r>
      <w:r w:rsidR="006E508E" w:rsidRPr="00B7769E">
        <w:rPr>
          <w:rFonts w:ascii="Bookman Old Style" w:hAnsi="Bookman Old Style"/>
          <w:color w:val="000000" w:themeColor="text1"/>
          <w:sz w:val="28"/>
          <w:szCs w:val="28"/>
        </w:rPr>
        <w:t>practical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undertakings</w:t>
      </w:r>
      <w:r w:rsidR="00810EC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 w:rsidR="00443D2B" w:rsidRPr="00B7769E">
        <w:rPr>
          <w:rFonts w:ascii="Bookman Old Style" w:hAnsi="Bookman Old Style"/>
          <w:color w:val="000000" w:themeColor="text1"/>
          <w:sz w:val="28"/>
          <w:szCs w:val="28"/>
        </w:rPr>
        <w:t>across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43D2B" w:rsidRPr="00B7769E">
        <w:rPr>
          <w:rFonts w:ascii="Bookman Old Style" w:hAnsi="Bookman Old Style"/>
          <w:color w:val="000000" w:themeColor="text1"/>
          <w:sz w:val="28"/>
          <w:szCs w:val="28"/>
        </w:rPr>
        <w:t>multiple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engagements with mainstream</w:t>
      </w:r>
      <w:r w:rsidR="0078049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3771D" w:rsidRPr="00B7769E">
        <w:rPr>
          <w:rFonts w:ascii="Bookman Old Style" w:hAnsi="Bookman Old Style"/>
          <w:color w:val="000000" w:themeColor="text1"/>
          <w:sz w:val="28"/>
          <w:szCs w:val="28"/>
        </w:rPr>
        <w:t>popular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‘superhero' </w:t>
      </w:r>
      <w:r w:rsidR="004E10ED" w:rsidRPr="00B7769E">
        <w:rPr>
          <w:rFonts w:ascii="Bookman Old Style" w:hAnsi="Bookman Old Style"/>
          <w:color w:val="000000" w:themeColor="text1"/>
          <w:sz w:val="28"/>
          <w:szCs w:val="28"/>
        </w:rPr>
        <w:t>comic</w:t>
      </w:r>
      <w:r w:rsidR="00B3771D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885EC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that we buy each and every Wednesday</w:t>
      </w:r>
      <w:r w:rsidR="00443D2B" w:rsidRPr="00B7769E">
        <w:rPr>
          <w:rFonts w:ascii="Bookman Old Style" w:hAnsi="Bookman Old Style"/>
          <w:color w:val="000000" w:themeColor="text1"/>
          <w:sz w:val="28"/>
          <w:szCs w:val="28"/>
        </w:rPr>
        <w:t>;</w:t>
      </w:r>
      <w:r w:rsidR="00961A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is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6528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to appreciate </w:t>
      </w:r>
      <w:r w:rsidR="00CF17D5" w:rsidRPr="00B7769E">
        <w:rPr>
          <w:rFonts w:ascii="Bookman Old Style" w:hAnsi="Bookman Old Style"/>
          <w:color w:val="000000" w:themeColor="text1"/>
          <w:sz w:val="28"/>
          <w:szCs w:val="28"/>
        </w:rPr>
        <w:t>how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western notions of ontology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 our definitions concerning the nature of existence,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and epistemology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 our knowledge of the world;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have been radically transformed through our fabrication of, and encounters with</w:t>
      </w:r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695A58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the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form and content of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comic book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s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This claim suggests that our engagement with 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graphic narratives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has caused a measurable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shift </w:t>
      </w:r>
      <w:r w:rsidR="00810EC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in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our interpretation of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space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-time,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image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and text, as well as our grasp of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psychology, ethical questions, aesthetic sensibilities</w:t>
      </w:r>
      <w:r w:rsidR="00A248E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styles of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composition, </w:t>
      </w:r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in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what I term 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the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‘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combined intensity</w:t>
      </w:r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’ of </w:t>
      </w:r>
      <w:r w:rsidR="00011B1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</w:t>
      </w:r>
      <w:r w:rsidR="00B3771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com</w:t>
      </w:r>
      <w:r w:rsidR="0086528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ic book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14:paraId="6F13092F" w14:textId="3F0965E3" w:rsidR="009B6CF5" w:rsidRPr="00B7769E" w:rsidRDefault="002472BC" w:rsidP="0078049F">
      <w:pPr>
        <w:spacing w:after="480" w:line="48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In this paper I want to interrogate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Ed Piskor’s </w:t>
      </w:r>
      <w:r w:rsidR="00CF17D5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X-Men Grand Design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78049F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a series of six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books </w:t>
      </w: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that was 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begun in 2017 with issues #1 and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#2 and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will </w:t>
      </w: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continue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with two further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issues later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this year and the final two </w:t>
      </w:r>
      <w:r w:rsidR="00961A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</w:t>
      </w:r>
      <w:r w:rsidR="00CF17D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nstalments in early 2019. </w:t>
      </w:r>
    </w:p>
    <w:p w14:paraId="749A35EC" w14:textId="1F3A0FDF" w:rsidR="00961A4E" w:rsidRPr="00B7769E" w:rsidRDefault="002472BC" w:rsidP="0078049F">
      <w:pPr>
        <w:spacing w:after="480" w:line="48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>Piskor</w:t>
      </w:r>
      <w:r w:rsidR="006E508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like many of his </w:t>
      </w:r>
      <w:r w:rsidR="00D042BF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‘</w:t>
      </w:r>
      <w:r w:rsidR="00D042B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Xennial’</w:t>
      </w:r>
      <w:r w:rsidR="00D042B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D042BF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g</w:t>
      </w:r>
      <w:r w:rsidR="006E508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eneration</w:t>
      </w:r>
      <w:r w:rsidR="00B7088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born in the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80s</w:t>
      </w:r>
      <w:r w:rsidR="006E508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was captivated by the </w:t>
      </w:r>
      <w:r w:rsidR="007B59F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popular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‘</w:t>
      </w:r>
      <w:r w:rsidR="00A248E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Fox Kids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’</w:t>
      </w:r>
      <w:r w:rsidR="00A248E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26BC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A</w:t>
      </w: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nimated TV Series</w:t>
      </w:r>
      <w:r w:rsidR="007B59F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B59F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X-Men</w:t>
      </w:r>
      <w:r w:rsidR="00A12F3B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04B9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the early </w:t>
      </w:r>
      <w:r w:rsidR="00526BC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90s. 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 series which in </w:t>
      </w:r>
      <w:r w:rsidR="00A248E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so 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many ways </w:t>
      </w:r>
      <w:r w:rsidR="00A248E7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foreshadow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s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his own </w:t>
      </w:r>
      <w:r w:rsidR="0082530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Grand Design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7B59F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that it sets out to </w:t>
      </w:r>
      <w:r w:rsidR="00A12F3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re-write</w:t>
      </w:r>
      <w:r w:rsidR="007B59F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the X-M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en continuit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y and re-focus its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convoluted storylines from </w:t>
      </w:r>
      <w:r w:rsidR="00492D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first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280 issues of the </w:t>
      </w:r>
      <w:r w:rsidR="0082530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Uncanny X-Men</w:t>
      </w:r>
      <w:r w:rsidR="00A42BB2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comic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published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between the mid-sixties and early-nineties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  <w:r w:rsidR="00526BC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After 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leaving t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he Kubert School</w:t>
      </w:r>
      <w:r w:rsidR="00526BC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Piskor</w:t>
      </w:r>
      <w:r w:rsidR="00526BC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work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ed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with underground comix pioneer Harvey Pekar on </w:t>
      </w:r>
      <w:r w:rsidR="00F04B40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American Splendour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82530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Macedonia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2007</w:t>
      </w:r>
      <w:r w:rsidR="00A14D7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and then on </w:t>
      </w:r>
      <w:r w:rsidR="00F04B40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The Beats: A Graphic History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2009.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He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then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began fabricating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his own internet comic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04B40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WIZZYWI</w:t>
      </w:r>
      <w:r w:rsidR="0082530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: Portrait of a Serial Hacker</w:t>
      </w:r>
      <w:r w:rsidR="00A14D73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,</w:t>
      </w:r>
      <w:r w:rsidR="0082530A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 xml:space="preserve"> </w:t>
      </w:r>
      <w:r w:rsidR="00A14D73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which</w:t>
      </w:r>
      <w:r w:rsidR="0082530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was published in</w:t>
      </w:r>
      <w:r w:rsidR="00F04B40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2012.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However,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Piskor</w:t>
      </w:r>
      <w:r w:rsidR="006E6EF6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really </w:t>
      </w:r>
      <w:r w:rsidR="007B59FA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came to prominence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92D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as an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auteur </w:t>
      </w:r>
      <w:r w:rsidR="00492D4E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comics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in 2013</w:t>
      </w:r>
      <w:r w:rsidR="00A409F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with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his ongoing title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30B15" w:rsidRPr="00B7769E">
        <w:rPr>
          <w:rFonts w:ascii="Bookman Old Style" w:hAnsi="Bookman Old Style" w:cs="Times New Roman"/>
          <w:i/>
          <w:color w:val="000000" w:themeColor="text1"/>
          <w:sz w:val="28"/>
          <w:szCs w:val="28"/>
        </w:rPr>
        <w:t>Hip Hop Family Tree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which connected 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the art and style</w:t>
      </w:r>
      <w:r w:rsidR="0039625C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of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underground</w:t>
      </w:r>
      <w:r w:rsidR="00443D2B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comic books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with pop culture music.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This nostalgic retelling of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urban African American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rap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culture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published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by Fantagraphics, is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 ongoing work that </w:t>
      </w:r>
      <w:r w:rsidR="0039625C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so far</w:t>
      </w:r>
      <w:r w:rsidR="006E6EF6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covers the years from 1970-1983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four volumes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. I’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ll be talking</w:t>
      </w:r>
      <w:r w:rsidR="0039625C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E10ED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more </w:t>
      </w:r>
      <w:r w:rsidR="0039625C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about this title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at the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Brighton Graphic Conference o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 </w:t>
      </w:r>
      <w:r w:rsidR="00011B1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20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011B12" w:rsidRPr="00B7769E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011B1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of July this year</w:t>
      </w:r>
      <w:r w:rsidR="00A42BB2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  <w:r w:rsidR="00730B15" w:rsidRPr="00B776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14:paraId="63BCB570" w14:textId="189A666B" w:rsidR="003C4703" w:rsidRPr="00B7769E" w:rsidRDefault="002472BC" w:rsidP="0078049F">
      <w:pPr>
        <w:spacing w:after="480" w:line="48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>In 2017</w:t>
      </w:r>
      <w:r w:rsidR="008F16DF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Piskor began his publication of </w:t>
      </w:r>
      <w:r w:rsidR="009B6CF5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X-Men</w:t>
      </w:r>
      <w:r w:rsidR="00E80750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 Grand D</w:t>
      </w:r>
      <w:r w:rsidR="009B6CF5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esign</w:t>
      </w:r>
      <w:r w:rsidR="00882A82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,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which from a purely commercial perspective</w:t>
      </w:r>
      <w:r w:rsidR="0039625C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on the part of Marvel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Comics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is a book designed to </w:t>
      </w:r>
      <w:r w:rsidR="004D438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re-energise, if not 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>reboot</w:t>
      </w:r>
      <w:r w:rsidR="0019350E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X-M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>en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line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of comics</w:t>
      </w:r>
      <w:r w:rsidR="0019350E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which at this time</w:t>
      </w:r>
      <w:r w:rsidR="000E4981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1A386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>is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at its lowest </w:t>
      </w:r>
      <w:r w:rsidR="0019350E" w:rsidRPr="00B7769E">
        <w:rPr>
          <w:rFonts w:ascii="Bookman Old Style" w:hAnsi="Bookman Old Style"/>
          <w:color w:val="000000" w:themeColor="text1"/>
          <w:sz w:val="28"/>
          <w:szCs w:val="28"/>
        </w:rPr>
        <w:t>ebb in terms of readership and popularity si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>nce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its </w:t>
      </w:r>
      <w:r w:rsidR="004D438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original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cancellation in March </w:t>
      </w:r>
      <w:r w:rsidR="0039625C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of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1970 with issue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#66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>. In this respect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Piskor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use</w:t>
      </w:r>
      <w:r w:rsidR="004D438D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first two 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>is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sues to 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>‘tidy-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up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>’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55A3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Kirby and Lee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years</w:t>
      </w:r>
      <w:r w:rsidR="001A3861" w:rsidRPr="00B7769E">
        <w:rPr>
          <w:rFonts w:ascii="Bookman Old Style" w:hAnsi="Bookman Old Style"/>
          <w:color w:val="000000" w:themeColor="text1"/>
          <w:sz w:val="28"/>
          <w:szCs w:val="28"/>
        </w:rPr>
        <w:t>. The</w:t>
      </w:r>
      <w:r w:rsidR="00E53867" w:rsidRPr="00B7769E">
        <w:rPr>
          <w:rFonts w:ascii="Bookman Old Style" w:hAnsi="Bookman Old Style"/>
          <w:color w:val="000000" w:themeColor="text1"/>
          <w:sz w:val="28"/>
          <w:szCs w:val="28"/>
        </w:rPr>
        <w:t>se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9625C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two 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issues </w:t>
      </w:r>
      <w:r w:rsidR="007A76DF" w:rsidRPr="00B7769E">
        <w:rPr>
          <w:rFonts w:ascii="Bookman Old Style" w:hAnsi="Bookman Old Style"/>
          <w:color w:val="000000" w:themeColor="text1"/>
          <w:sz w:val="28"/>
          <w:szCs w:val="28"/>
        </w:rPr>
        <w:t>establish</w:t>
      </w:r>
      <w:r w:rsidR="00E5386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main theme of the series which is the coming of the Phoenix Force, the symbol of rebirth and resurrection from the flames 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>of destruction</w:t>
      </w:r>
      <w:r w:rsidR="00E32869" w:rsidRPr="00B7769E">
        <w:rPr>
          <w:rFonts w:ascii="Bookman Old Style" w:hAnsi="Bookman Old Style"/>
          <w:color w:val="000000" w:themeColor="text1"/>
          <w:sz w:val="28"/>
          <w:szCs w:val="28"/>
        </w:rPr>
        <w:t>, an uncanny homecoming that lays</w:t>
      </w:r>
      <w:r w:rsidR="00E5386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foundations for a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E10E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nostalgic </w:t>
      </w:r>
      <w:r w:rsidR="004D438D" w:rsidRPr="00B7769E">
        <w:rPr>
          <w:rFonts w:ascii="Bookman Old Style" w:hAnsi="Bookman Old Style"/>
          <w:color w:val="000000" w:themeColor="text1"/>
          <w:sz w:val="28"/>
          <w:szCs w:val="28"/>
        </w:rPr>
        <w:t>return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</w:t>
      </w:r>
      <w:r w:rsidR="004D438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Chris 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>Claremont</w:t>
      </w:r>
      <w:r w:rsidR="004E10ED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Dave Cockrum and John Byrne </w:t>
      </w:r>
      <w:r w:rsidR="006E6EF6" w:rsidRPr="00B7769E">
        <w:rPr>
          <w:rFonts w:ascii="Bookman Old Style" w:hAnsi="Bookman Old Style"/>
          <w:color w:val="000000" w:themeColor="text1"/>
          <w:sz w:val="28"/>
          <w:szCs w:val="28"/>
        </w:rPr>
        <w:t>years</w:t>
      </w:r>
      <w:r w:rsidR="00E32869" w:rsidRPr="00B7769E">
        <w:rPr>
          <w:rFonts w:ascii="Bookman Old Style" w:hAnsi="Bookman Old Style"/>
          <w:color w:val="000000" w:themeColor="text1"/>
          <w:sz w:val="28"/>
          <w:szCs w:val="28"/>
        </w:rPr>
        <w:t>, which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revitalised </w:t>
      </w:r>
      <w:r w:rsidR="004C1FDA" w:rsidRPr="00B7769E">
        <w:rPr>
          <w:rFonts w:ascii="Bookman Old Style" w:hAnsi="Bookman Old Style"/>
          <w:color w:val="000000" w:themeColor="text1"/>
          <w:sz w:val="28"/>
          <w:szCs w:val="28"/>
        </w:rPr>
        <w:t>the tit</w:t>
      </w:r>
      <w:r w:rsidR="00E80750" w:rsidRPr="00B7769E">
        <w:rPr>
          <w:rFonts w:ascii="Bookman Old Style" w:hAnsi="Bookman Old Style"/>
          <w:color w:val="000000" w:themeColor="text1"/>
          <w:sz w:val="28"/>
          <w:szCs w:val="28"/>
        </w:rPr>
        <w:t>le from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mid-seventies</w:t>
      </w:r>
      <w:r w:rsidR="0039625C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the early </w:t>
      </w:r>
      <w:r w:rsidR="00DD6087" w:rsidRPr="00B7769E">
        <w:rPr>
          <w:rFonts w:ascii="Bookman Old Style" w:hAnsi="Bookman Old Style"/>
          <w:color w:val="000000" w:themeColor="text1"/>
          <w:sz w:val="28"/>
          <w:szCs w:val="28"/>
        </w:rPr>
        <w:t>nineties</w:t>
      </w:r>
      <w:r w:rsidR="0052471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 formed the basis of the Animated TV series</w:t>
      </w:r>
      <w:r w:rsidR="009B6CF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566C8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With </w:t>
      </w:r>
      <w:r w:rsidR="004C1FDA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X-Men: Grand Design</w:t>
      </w:r>
      <w:r w:rsidR="00011B12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66C8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Piskor 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sets out to take the thousands of pages th</w:t>
      </w:r>
      <w:r w:rsidR="006E6EF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at make up issue 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#1</w:t>
      </w:r>
      <w:r w:rsidR="006E6EF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to #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281 </w:t>
      </w:r>
      <w:r w:rsidR="001A386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of the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‘original’ </w:t>
      </w:r>
      <w:r w:rsidR="0039625C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Uncanny X-Men</w:t>
      </w:r>
      <w:r w:rsidR="001A386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run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1A386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and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make a comple</w:t>
      </w:r>
      <w:r w:rsidR="00AD5BF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</w:t>
      </w:r>
      <w:r w:rsidR="00E5386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e and</w:t>
      </w:r>
      <w:r w:rsidR="00AD5BF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concise, 240-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page story which 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will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 eventually</w:t>
      </w:r>
      <w:r w:rsidR="00011B1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when finished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011B1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include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the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‘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most important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</w:t>
      </w:r>
      <w:r w:rsidR="004C1FD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elements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of the </w:t>
      </w:r>
      <w:r w:rsidR="00F2718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‘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messy continuity</w:t>
      </w:r>
      <w:r w:rsidR="00F2718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in a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‘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revised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form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882A8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</w:t>
      </w:r>
      <w:r w:rsidR="00882A8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’s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interesting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to see 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how 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often nostalgic</w:t>
      </w:r>
      <w:r w:rsidR="0052471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retelling are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in 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fact,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complete revision.</w:t>
      </w:r>
    </w:p>
    <w:p w14:paraId="78641A00" w14:textId="4B8154F9" w:rsidR="00C41254" w:rsidRPr="00B7769E" w:rsidRDefault="002472BC" w:rsidP="00E40B4D">
      <w:pPr>
        <w:spacing w:after="480" w:line="48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It should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be remembered that Jack </w:t>
      </w:r>
      <w:r w:rsidR="007454D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Kirby and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Stan </w:t>
      </w:r>
      <w:r w:rsidR="00E624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Lee</w:t>
      </w:r>
      <w:r w:rsidR="0039625C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did not set out to make a </w:t>
      </w:r>
      <w:r w:rsidR="007454D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comic book that would last for over fifty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years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nor did they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have time to think about continuity from month to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month but were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454D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making things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235DB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up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as they went along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 T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his process of creating 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a story on the fly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where everything is an 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unknown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unknown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inevitably</w:t>
      </w:r>
      <w:r w:rsidR="004D438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end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up being incredibly complex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and convoluted 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as 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Kirby had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to miraculously get 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himself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out of impossible situations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 which often lead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to moments of </w:t>
      </w:r>
      <w:r w:rsidR="00253957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Deus ex </w:t>
      </w:r>
      <w:r w:rsidR="005D2B55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Machina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 This unknown unknown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approach led to</w:t>
      </w:r>
      <w:r w:rsidR="0025395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the death and resurrection of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Professor Charles Xavier on several occasions and </w:t>
      </w:r>
      <w:r w:rsidR="00C231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created</w:t>
      </w:r>
      <w:r w:rsidR="007804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unrealistic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and disjointed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narratives and</w:t>
      </w:r>
      <w:r w:rsidR="007454D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character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s,</w:t>
      </w:r>
      <w:r w:rsidR="007454D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whose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motivations and goals were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C6B8E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under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developed and changeable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from book to book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Piskor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’s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approach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radically 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revise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 the story’s continuity</w:t>
      </w:r>
      <w:r w:rsidR="008E3D4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by taking out the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unknown unknowns and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replacing them with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know</w:t>
      </w:r>
      <w:r w:rsidR="00A92E54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</w:t>
      </w:r>
      <w:r w:rsidR="007C3B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known</w:t>
      </w:r>
      <w:r w:rsidR="00A92E54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 method that stems from the</w:t>
      </w:r>
      <w:r w:rsidR="00A92E54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existential anxieties cause by an uncanny return to the past which is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‘</w:t>
      </w:r>
      <w:r w:rsidR="00A92E54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out of joint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’</w:t>
      </w:r>
      <w:r w:rsidR="001A171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In an </w:t>
      </w:r>
      <w:r w:rsidR="007804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online </w:t>
      </w:r>
      <w:r w:rsidR="004E10E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interview, he states,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“One of my cardinal rules for purchasing comics as a lad was never to 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buy a story that was halfway through being told. If I saw “Part 3” on the cover or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the 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splash page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 was out.”</w:t>
      </w:r>
      <w:r>
        <w:rPr>
          <w:rStyle w:val="FootnoteReference"/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footnoteReference w:id="1"/>
      </w:r>
      <w:r w:rsidR="0069780A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5F9B31A0" w14:textId="216D174F" w:rsidR="008E3D41" w:rsidRPr="00B7769E" w:rsidRDefault="002472BC" w:rsidP="00E40B4D">
      <w:pPr>
        <w:spacing w:after="480" w:line="480" w:lineRule="auto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All of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Piskor’s work so far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is</w:t>
      </w:r>
      <w:r w:rsidR="00B3771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nostalgic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 this sense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 He sets out to replace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complex histories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with</w:t>
      </w:r>
      <w:r w:rsidR="0069780A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linear </w:t>
      </w:r>
      <w:r w:rsidR="00B3771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narrative</w:t>
      </w:r>
      <w:r w:rsidR="004E10E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Yet a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ny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return to the past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that wants to claim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fidelity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to its h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istorical subject, must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take into account the </w:t>
      </w:r>
      <w:r w:rsidR="00B3771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multi-layered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and contingent</w:t>
      </w:r>
      <w:r w:rsidR="00B3771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complexity of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historical narr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atives which </w:t>
      </w:r>
      <w:r w:rsidR="00E868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inevitably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leave anyone retelling 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these stories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with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feeling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of u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nce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rtainty, w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here one is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set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adrift in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an unstable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ocean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that is without a clear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sense of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the </w:t>
      </w:r>
      <w:r w:rsidR="0075552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past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and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with </w:t>
      </w:r>
      <w:r w:rsidR="00394AD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no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intuitive sense of </w:t>
      </w:r>
      <w:r w:rsidR="0075552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the future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This state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of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exhilaration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of wanting to find out more, of truly living in the moment of uncertainty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can also be experie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nced in the opposite manner,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as </w:t>
      </w:r>
      <w:r w:rsidR="00E868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 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state of anxiety where complexities are </w:t>
      </w:r>
      <w:r w:rsidR="007A7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overlooked,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and reductive processes are employed to construct an idea of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whole</w:t>
      </w:r>
      <w:r w:rsidR="008F16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ness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p w14:paraId="14870DE7" w14:textId="3104B2E8" w:rsidR="008963F8" w:rsidRPr="00B7769E" w:rsidRDefault="002472BC" w:rsidP="00C711AB">
      <w:pPr>
        <w:spacing w:after="48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Issue #1 </w:t>
      </w:r>
      <w:r w:rsidR="004E10E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of </w:t>
      </w:r>
      <w:r w:rsidR="004E10ED" w:rsidRPr="00B7769E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en-US"/>
        </w:rPr>
        <w:t>Grand Designs</w:t>
      </w:r>
      <w:r w:rsidR="004E10E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open</w:t>
      </w:r>
      <w:r w:rsidR="004F56C1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s with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Uatu, the Watcher, transcribing to </w:t>
      </w:r>
      <w:r w:rsidR="00DA788E" w:rsidRPr="00B7769E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en-US"/>
        </w:rPr>
        <w:t>T</w:t>
      </w:r>
      <w:r w:rsidR="004F56C1" w:rsidRPr="00B7769E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en-US"/>
        </w:rPr>
        <w:t>he Recorder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, a s</w:t>
      </w:r>
      <w:r w:rsidR="00E868F1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mall mechanical man with a reel-to-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reel recorder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built into his chest,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preserving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the history of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lastRenderedPageBreak/>
        <w:t>the m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utants of earth</w:t>
      </w:r>
      <w:r w:rsidR="007A76D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by retelling it to The Recorder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. This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clever narrative device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,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employed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throughout the series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,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narrate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s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the stories and major events of the X-Men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without being overly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intrusive. 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Uatu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and his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Recorder begin and end each </w:t>
      </w:r>
      <w:r w:rsidR="002F15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of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issue</w:t>
      </w:r>
      <w:r w:rsidR="007A76D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s, and the Watchers’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yellow caption boxes</w:t>
      </w:r>
      <w:r w:rsidR="007A76D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,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are used to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guide the read</w:t>
      </w:r>
      <w:r w:rsidR="00E40B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er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through the revised 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story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as well as enabling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us to suspend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our 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disbelief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and</w:t>
      </w:r>
      <w:r w:rsidR="00442192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lessen the impact of an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omnipotent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narrating author</w:t>
      </w:r>
      <w:r w:rsidR="00E40B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.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</w:t>
      </w:r>
      <w:r w:rsidR="00E40B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B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y using Uatu, we are happy to hear his ret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elling of all that he has seen, as Piskor </w:t>
      </w:r>
      <w:r w:rsidR="002F15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skilfully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presents </w:t>
      </w:r>
      <w:r w:rsidR="00DA788E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Uatu 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observing the earth from 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multiple a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ngles and positions from panel to panel. A device that adds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to the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omnipotence of his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view</w:t>
      </w:r>
      <w:r w:rsidR="00442192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point and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lends objectivity and 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authority</w:t>
      </w:r>
      <w:r w:rsidR="00442192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to what is a very subjective retelling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. Piskor </w:t>
      </w:r>
      <w:r w:rsidR="00442192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positions himself in the role as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the auteur,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the </w:t>
      </w:r>
      <w:r w:rsidR="00E40B4D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all-seeing 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W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atcher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,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who has closely read each and every </w:t>
      </w:r>
      <w:r w:rsidR="00C711AB" w:rsidRPr="00B7769E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en-US"/>
        </w:rPr>
        <w:t>X-Men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comic and is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supplying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us</w:t>
      </w:r>
      <w:r w:rsidR="003A6B9F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with this information via The R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ecor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der who becomes the comic book</w:t>
      </w:r>
      <w:r w:rsidR="00C711AB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 xml:space="preserve"> that we hold in our hands. </w:t>
      </w:r>
      <w:r w:rsidR="007D5EF8" w:rsidRPr="00B7769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en-US"/>
        </w:rPr>
        <w:t>As we can see from this brief description, Piskor’s</w:t>
      </w:r>
      <w:r w:rsidR="003A6B9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7A50E3" w:rsidRPr="00B7769E">
        <w:rPr>
          <w:rFonts w:ascii="Bookman Old Style" w:hAnsi="Bookman Old Style"/>
          <w:color w:val="000000" w:themeColor="text1"/>
          <w:sz w:val="28"/>
          <w:szCs w:val="28"/>
        </w:rPr>
        <w:t>completist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3A6B9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obsessive-compulsive behaviour,</w:t>
      </w:r>
      <w:r w:rsidR="00C711A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comes across</w:t>
      </w:r>
      <w:r w:rsidR="003A6B9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strongly here. </w:t>
      </w:r>
    </w:p>
    <w:p w14:paraId="5A000256" w14:textId="1DC8AC39" w:rsidR="00C711AB" w:rsidRPr="00B7769E" w:rsidRDefault="002472BC" w:rsidP="00C711AB">
      <w:pPr>
        <w:spacing w:after="48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In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final panel of iss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ues #2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>, we have Uatu telling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Recorder that “Until the universe blinks out, there is always more to the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>story.” This existential idea that a life, be it that of an individual, a civilization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, a fictional story,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or existence itself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can only be summed </w:t>
      </w:r>
      <w:r w:rsidR="007A50E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up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after 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at its end or in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death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is a further example of the nostalgic desire to 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return to the past </w:t>
      </w:r>
      <w:r w:rsidR="008963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by 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>clean</w:t>
      </w:r>
      <w:r w:rsidR="008963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ing up 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>its uncanny</w:t>
      </w:r>
      <w:r w:rsidR="008963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loose ends and taking</w:t>
      </w:r>
      <w:r w:rsidR="007D5EF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back some kind of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authorial control. </w:t>
      </w:r>
    </w:p>
    <w:p w14:paraId="6C4C49B9" w14:textId="3688006E" w:rsidR="0088458C" w:rsidRPr="00B7769E" w:rsidRDefault="002472BC" w:rsidP="00E40B4D">
      <w:pPr>
        <w:spacing w:after="480" w:line="48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Piskor creates much in the way of retroactive co</w:t>
      </w:r>
      <w:r w:rsidR="00D065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ntinuity in </w:t>
      </w:r>
      <w:r w:rsidR="00D065DF"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Grand Design</w:t>
      </w:r>
      <w:r w:rsidR="00D065D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as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can 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be seen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on page two</w:t>
      </w:r>
      <w:r w:rsidR="00E9312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of issue #1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</w:t>
      </w:r>
      <w:r w:rsidR="00E9312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h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ere he</w:t>
      </w:r>
      <w:r w:rsidR="007A50E3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re-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writes the history of homo superior 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into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the western historical cannon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9312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by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returning</w:t>
      </w:r>
      <w:r w:rsidR="00E9312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to the original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theme of </w:t>
      </w:r>
      <w:r w:rsidR="00E868F1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persecution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by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homo 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sapiens 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that 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has gone on over many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centuries. 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The image of a giant ‘para-human’ Jeremiah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who a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ppears as a golem helping homo-sapiens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across a ravine to safety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CF3567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is fascinating if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understated panel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This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scene, as well as many others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clearly have 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political connotations, especially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respect </w:t>
      </w:r>
      <w:r w:rsidR="009C51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to the persecution of 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particular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races by 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imperial and colonial 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white supremacist nations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. Yet</w:t>
      </w:r>
      <w:r w:rsidR="008963F8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this p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olitical dimension is not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explored in 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any real detail in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Piskor’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a-political retelling</w:t>
      </w:r>
      <w:r w:rsidR="00E0620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o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f the X-Men mythology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p w14:paraId="72FED9B6" w14:textId="1083A4B3" w:rsidR="00D265D0" w:rsidRPr="00B7769E" w:rsidRDefault="002472BC" w:rsidP="00AD1326">
      <w:pPr>
        <w:spacing w:after="36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Another fascinating nostalgic aspect of </w:t>
      </w:r>
      <w:r w:rsidRPr="00B7769E">
        <w:rPr>
          <w:rFonts w:ascii="Bookman Old Style" w:eastAsia="Times New Roman" w:hAnsi="Bookman Old Style" w:cs="Arial"/>
          <w:i/>
          <w:color w:val="000000" w:themeColor="text1"/>
          <w:sz w:val="28"/>
          <w:szCs w:val="28"/>
          <w:shd w:val="clear" w:color="auto" w:fill="FFFFFF"/>
          <w:lang w:eastAsia="en-US"/>
        </w:rPr>
        <w:t>Grand Design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is the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simulation of discoloured news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print paper stock,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screen-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tone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shading, and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 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limited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nineteen-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sixties 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>colour palette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, all of which are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used to le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>n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d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 aspect of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ageing and 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>authenticity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the comic. However, these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elements can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lso be read as being part of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problem of any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‘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>nostalgia work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’ which often try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so hard to be authentic</w:t>
      </w:r>
      <w:r w:rsidR="00383BD9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83BD9" w:rsidRPr="00B7769E">
        <w:rPr>
          <w:rFonts w:ascii="Bookman Old Style" w:hAnsi="Bookman Old Style"/>
          <w:color w:val="000000" w:themeColor="text1"/>
          <w:sz w:val="28"/>
          <w:szCs w:val="28"/>
        </w:rPr>
        <w:t>they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end up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draw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ing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attention to the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ir own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artif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ice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and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reconstruction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>. The simulacra of faded paper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merely acts to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7768F" w:rsidRPr="00B7769E">
        <w:rPr>
          <w:rFonts w:ascii="Bookman Old Style" w:hAnsi="Bookman Old Style"/>
          <w:color w:val="000000" w:themeColor="text1"/>
          <w:sz w:val="28"/>
          <w:szCs w:val="28"/>
        </w:rPr>
        <w:t>focus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our 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attention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upon the nature of</w:t>
      </w:r>
      <w:r w:rsidR="00AD132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copy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itself. A copy that is no longer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meant to be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a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piece of ‘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kids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’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pulp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>fict</w:t>
      </w:r>
      <w:r w:rsidR="0020561A" w:rsidRPr="00B7769E">
        <w:rPr>
          <w:rFonts w:ascii="Bookman Old Style" w:hAnsi="Bookman Old Style"/>
          <w:color w:val="000000" w:themeColor="text1"/>
          <w:sz w:val="28"/>
          <w:szCs w:val="28"/>
        </w:rPr>
        <w:t>ion, discarded after being read;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but is made as a collectable artefact for forty and 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fifty-year-old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western 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men who have the cash to spend and are looking to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return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their lost childhood in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moments of 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‘first-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world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’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middle age anxiety</w:t>
      </w:r>
      <w:r w:rsidR="00E0620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Piskor's book bears no relation to the ‘original' which now, in fact, bears no rela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tion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7768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even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to itself with the passing of time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as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now 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it would cost you a cool</w:t>
      </w:r>
      <w:r w:rsidR="007E1217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FC7955" w:rsidRPr="00B7769E">
        <w:rPr>
          <w:rFonts w:ascii="Bookman Old Style" w:hAnsi="Bookman Old Style"/>
          <w:color w:val="000000" w:themeColor="text1"/>
          <w:sz w:val="28"/>
          <w:szCs w:val="28"/>
        </w:rPr>
        <w:t>half</w:t>
      </w:r>
      <w:r w:rsidR="00F463DC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7E1217" w:rsidRPr="00B7769E">
        <w:rPr>
          <w:rFonts w:ascii="Bookman Old Style" w:hAnsi="Bookman Old Style"/>
          <w:color w:val="000000" w:themeColor="text1"/>
          <w:sz w:val="28"/>
          <w:szCs w:val="28"/>
        </w:rPr>
        <w:t>a mil</w:t>
      </w:r>
      <w:r w:rsidR="0020561A" w:rsidRPr="00B7769E">
        <w:rPr>
          <w:rFonts w:ascii="Bookman Old Style" w:hAnsi="Bookman Old Style"/>
          <w:color w:val="000000" w:themeColor="text1"/>
          <w:sz w:val="28"/>
          <w:szCs w:val="28"/>
        </w:rPr>
        <w:t>lion dollars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to buy</w:t>
      </w:r>
      <w:r w:rsidR="0020561A" w:rsidRPr="00B7769E">
        <w:rPr>
          <w:rFonts w:ascii="Bookman Old Style" w:hAnsi="Bookman Old Style"/>
          <w:color w:val="000000" w:themeColor="text1"/>
          <w:sz w:val="28"/>
          <w:szCs w:val="28"/>
        </w:rPr>
        <w:t>. Q</w:t>
      </w:r>
      <w:r w:rsidR="007E1217" w:rsidRPr="00B7769E">
        <w:rPr>
          <w:rFonts w:ascii="Bookman Old Style" w:hAnsi="Bookman Old Style"/>
          <w:color w:val="000000" w:themeColor="text1"/>
          <w:sz w:val="28"/>
          <w:szCs w:val="28"/>
        </w:rPr>
        <w:t>uite an increase on the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12-cent cover price it once had. To paraphrase Jean Baudrillard, “the simulation is not what hides the truth, it is the truth that hides the simulation.”  </w:t>
      </w:r>
    </w:p>
    <w:p w14:paraId="026F43E7" w14:textId="76D03B7B" w:rsidR="0020561A" w:rsidRPr="00B7769E" w:rsidRDefault="002472BC" w:rsidP="0026255B">
      <w:pPr>
        <w:spacing w:after="480" w:line="48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However, with 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all of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this being said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what I 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do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find most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interesting </w:t>
      </w:r>
      <w:r w:rsidR="00766FA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and creative 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about this simulated </w:t>
      </w:r>
      <w:r w:rsidR="00766FA7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use of 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faded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newspaper stock, is the way in which it enables Pis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kor to use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whites within scenes and panels </w:t>
      </w:r>
      <w:r w:rsidR="00FC7955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of his book 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that a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modern comic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printed on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high-quality 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white paper stock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AD13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would not be able to do. If we look at the way Magneto and Charles Xavier are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both presented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against </w:t>
      </w:r>
      <w:r w:rsidR="0026235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starkly contras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ting backgrounds of white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as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each begins to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realise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the full extent of their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mutant potential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The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colour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white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is used 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to enhance their stature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in the minds of the reader in a manner which can’t b</w:t>
      </w:r>
      <w:r w:rsidR="00D30826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e easily ignored but is not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intrusive upon the narrative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itself. This same high contrast use of the colour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white is also used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to draw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our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attention to the nuclear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aspects of the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atomic age and its 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connection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to</w:t>
      </w:r>
      <w:r w:rsidR="0097469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the evolution of homo-superior that remain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for the most part</w:t>
      </w:r>
      <w:r w:rsidR="00442192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hidden from the n</w:t>
      </w:r>
      <w:r w:rsidR="009B2A00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aked 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eye</w:t>
      </w:r>
      <w:r w:rsidR="00E7768F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of homo-sapiens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p w14:paraId="25C4AD0C" w14:textId="1A43398C" w:rsidR="006C59E2" w:rsidRPr="00B7769E" w:rsidRDefault="002472BC" w:rsidP="0026255B">
      <w:pPr>
        <w:spacing w:after="48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>Yet, perhaps, t</w:t>
      </w:r>
      <w:r w:rsidR="000E366D" w:rsidRPr="00B7769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he most striking use of white is on </w:t>
      </w:r>
      <w:r w:rsidR="00E40B4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page 19 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and</w:t>
      </w:r>
      <w:r w:rsidR="000E366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40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of issue #1</w:t>
      </w:r>
      <w:r w:rsidR="00ED675E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0E366D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E5009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where Piskor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presents the </w:t>
      </w:r>
      <w:r w:rsidR="00E40B4D" w:rsidRPr="00B7769E">
        <w:rPr>
          <w:rFonts w:ascii="Bookman Old Style" w:hAnsi="Bookman Old Style"/>
          <w:color w:val="000000" w:themeColor="text1"/>
          <w:sz w:val="28"/>
          <w:szCs w:val="28"/>
        </w:rPr>
        <w:t>phoenix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force, the co</w:t>
      </w:r>
      <w:r w:rsidR="00442192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>mic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deity of pure energy, said to be older than the universe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itself, which is searching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infinity 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>in order to find her next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divine 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physical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host. 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Even though </w:t>
      </w:r>
      <w:r w:rsidR="009545A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>Phoenix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saga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is not part of Kirby and L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ee’s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Uncanny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X-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men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9345FF" w:rsidRPr="00B7769E">
        <w:rPr>
          <w:rFonts w:ascii="Bookman Old Style" w:hAnsi="Bookman Old Style"/>
          <w:color w:val="000000" w:themeColor="text1"/>
          <w:sz w:val="28"/>
          <w:szCs w:val="28"/>
        </w:rPr>
        <w:t>series and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doesn’t make it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appearance 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until issues #101 of </w:t>
      </w:r>
      <w:r w:rsidR="00ED675E" w:rsidRPr="00B7769E">
        <w:rPr>
          <w:rFonts w:ascii="Bookman Old Style" w:hAnsi="Bookman Old Style"/>
          <w:color w:val="000000" w:themeColor="text1"/>
          <w:sz w:val="28"/>
          <w:szCs w:val="28"/>
        </w:rPr>
        <w:t>the ‘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Claremont</w:t>
      </w:r>
      <w:r w:rsidR="00ED675E" w:rsidRPr="00B7769E">
        <w:rPr>
          <w:rFonts w:ascii="Bookman Old Style" w:hAnsi="Bookman Old Style"/>
          <w:color w:val="000000" w:themeColor="text1"/>
          <w:sz w:val="28"/>
          <w:szCs w:val="28"/>
        </w:rPr>
        <w:t>’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>years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, Piskor makes the whole Phoenix saga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>the lynchpin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and 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central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motif for his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nostalgic 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>retell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ing and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literal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rebirth of the X-Men timeline</w:t>
      </w:r>
      <w:r w:rsidR="009E3F84" w:rsidRPr="00B7769E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9545A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14:paraId="645C5148" w14:textId="194D705F" w:rsidR="00BF3490" w:rsidRPr="00B7769E" w:rsidRDefault="002472BC" w:rsidP="0026255B">
      <w:pPr>
        <w:spacing w:after="480" w:line="48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t>As we can see f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r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o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m the covers of the two collected editions of </w:t>
      </w:r>
      <w:r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X-Men </w:t>
      </w:r>
      <w:r w:rsidR="00D90C23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Grand Design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</w:t>
      </w:r>
      <w:r w:rsidR="0020561A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fiery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colours of yellow and red dominate the images. And it is with the figure of Jean Grey,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who is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given a much more rounded character in the writing of Claremont than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she ever was as a two-dimensional teenage girl in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Stan Lee’s writing. We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see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Jean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take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centre stage in Piskor’s fabrication as she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>is present</w:t>
      </w:r>
      <w:r w:rsidR="004878A2" w:rsidRPr="00B7769E">
        <w:rPr>
          <w:rFonts w:ascii="Bookman Old Style" w:hAnsi="Bookman Old Style"/>
          <w:color w:val="000000" w:themeColor="text1"/>
          <w:sz w:val="28"/>
          <w:szCs w:val="28"/>
        </w:rPr>
        <w:t>ed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consistently surrounded by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colour red 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>which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can be seen on the cover of issue #1 and on Page 37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3A07B3" w:rsidRPr="00B7769E">
        <w:rPr>
          <w:rFonts w:ascii="Bookman Old Style" w:hAnsi="Bookman Old Style"/>
          <w:color w:val="000000" w:themeColor="text1"/>
          <w:sz w:val="28"/>
          <w:szCs w:val="28"/>
        </w:rPr>
        <w:t>This sub-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textual use of colour runs all the way through Piskor’s work and adds 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xtra layers to his </w:t>
      </w:r>
      <w:r w:rsidR="003A07B3" w:rsidRPr="00B7769E">
        <w:rPr>
          <w:rFonts w:ascii="Bookman Old Style" w:hAnsi="Bookman Old Style"/>
          <w:color w:val="000000" w:themeColor="text1"/>
          <w:sz w:val="28"/>
          <w:szCs w:val="28"/>
        </w:rPr>
        <w:t>re-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telling </w:t>
      </w:r>
      <w:r w:rsidR="0020561A" w:rsidRPr="00B7769E">
        <w:rPr>
          <w:rFonts w:ascii="Bookman Old Style" w:hAnsi="Bookman Old Style"/>
          <w:color w:val="000000" w:themeColor="text1"/>
          <w:sz w:val="28"/>
          <w:szCs w:val="28"/>
        </w:rPr>
        <w:t>of each of the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characters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 their motivations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D90C2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coming of the Phoenix force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in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both the </w:t>
      </w:r>
      <w:r w:rsidR="006C59E2" w:rsidRPr="00B7769E">
        <w:rPr>
          <w:rFonts w:ascii="Bookman Old Style" w:hAnsi="Bookman Old Style"/>
          <w:color w:val="000000" w:themeColor="text1"/>
          <w:sz w:val="28"/>
          <w:szCs w:val="28"/>
        </w:rPr>
        <w:t>Phoenix</w:t>
      </w:r>
      <w:r w:rsidR="003A07B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saga</w:t>
      </w:r>
      <w:r w:rsidR="006C59E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Dark Phoenix saga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are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>extremely convoluted,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 somewhat bamboozling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>, and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involve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plots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of deception, genocide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patricide 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>and suicide. What Piskor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does by placing the Phoenix </w:t>
      </w:r>
      <w:r w:rsidR="006C59E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sagas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as </w:t>
      </w:r>
      <w:r w:rsidR="00755520" w:rsidRPr="00B7769E">
        <w:rPr>
          <w:rFonts w:ascii="Bookman Old Style" w:hAnsi="Bookman Old Style"/>
          <w:color w:val="000000" w:themeColor="text1"/>
          <w:sz w:val="28"/>
          <w:szCs w:val="28"/>
        </w:rPr>
        <w:t>central to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his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nostalgic 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>retelling of the story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is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to position ideas of rebirth and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16849" w:rsidRPr="00B7769E">
        <w:rPr>
          <w:rFonts w:ascii="Bookman Old Style" w:hAnsi="Bookman Old Style"/>
          <w:color w:val="000000" w:themeColor="text1"/>
          <w:sz w:val="28"/>
          <w:szCs w:val="28"/>
        </w:rPr>
        <w:t>resurrection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320F6" w:rsidRPr="00B7769E">
        <w:rPr>
          <w:rFonts w:ascii="Bookman Old Style" w:hAnsi="Bookman Old Style"/>
          <w:color w:val="000000" w:themeColor="text1"/>
          <w:sz w:val="28"/>
          <w:szCs w:val="28"/>
        </w:rPr>
        <w:t>as a means to create a</w:t>
      </w:r>
      <w:r w:rsidR="00687FD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more coherent whole?</w:t>
      </w:r>
      <w:r w:rsidR="004A7EB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14:paraId="26D8EC49" w14:textId="12C671E8" w:rsidR="0020561A" w:rsidRPr="00B7769E" w:rsidRDefault="002472BC" w:rsidP="008529AF">
      <w:pPr>
        <w:spacing w:after="36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If </w:t>
      </w:r>
      <w:r w:rsidR="0077386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nostalgia is, as Adorno </w:t>
      </w:r>
      <w:r w:rsidR="0057294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and Horkheimer </w:t>
      </w:r>
      <w:r w:rsidR="0077386E" w:rsidRPr="00B7769E">
        <w:rPr>
          <w:rFonts w:ascii="Bookman Old Style" w:hAnsi="Bookman Old Style"/>
          <w:color w:val="000000" w:themeColor="text1"/>
          <w:sz w:val="28"/>
          <w:szCs w:val="28"/>
        </w:rPr>
        <w:t>sug</w:t>
      </w:r>
      <w:r w:rsidR="0057294E" w:rsidRPr="00B7769E">
        <w:rPr>
          <w:rFonts w:ascii="Bookman Old Style" w:hAnsi="Bookman Old Style"/>
          <w:color w:val="000000" w:themeColor="text1"/>
          <w:sz w:val="28"/>
          <w:szCs w:val="28"/>
        </w:rPr>
        <w:t>gest</w:t>
      </w:r>
      <w:r w:rsidR="0077386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, an Island best viewed from a passing boat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whose oarsmen </w:t>
      </w:r>
      <w:r w:rsidR="0077386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have wax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filled</w:t>
      </w:r>
      <w:r w:rsidR="0077386E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ears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and whose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captain is tied 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ecurely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to the mast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as Homer presents in book XII of the </w:t>
      </w:r>
      <w:r w:rsidR="005C3973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Odyssey</w:t>
      </w:r>
      <w:r w:rsidR="003A07B3" w:rsidRPr="00B7769E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Piskor too touch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>es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upon this same theme of an inherent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fear of being consumed by the sound of the Sirens Song.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A situation that lulls the listener into a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state of jouissance, a state that can only lead to contentment and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death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where nothing new is brou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>gh</w:t>
      </w:r>
      <w:r w:rsidR="00880DDC" w:rsidRPr="00B7769E">
        <w:rPr>
          <w:rFonts w:ascii="Bookman Old Style" w:hAnsi="Bookman Old Style"/>
          <w:color w:val="000000" w:themeColor="text1"/>
          <w:sz w:val="28"/>
          <w:szCs w:val="28"/>
        </w:rPr>
        <w:t>t into the world. A place of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80DDC" w:rsidRPr="00B7769E">
        <w:rPr>
          <w:rFonts w:ascii="Bookman Old Style" w:hAnsi="Bookman Old Style"/>
          <w:color w:val="000000" w:themeColor="text1"/>
          <w:sz w:val="28"/>
          <w:szCs w:val="28"/>
        </w:rPr>
        <w:t>petrifying presence and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known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known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>s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. A dark uncanny nostalgia for the safety of what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one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already knows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>, rather than the sheer exuberance of living in the perpetual present of the unknown unknown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</w:p>
    <w:p w14:paraId="741F34EC" w14:textId="35B7DD7C" w:rsidR="00F55043" w:rsidRPr="00B7769E" w:rsidRDefault="002472BC" w:rsidP="008529AF">
      <w:pPr>
        <w:spacing w:after="36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Piskor 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addresses just such a theme with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figure of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>Lorelei</w:t>
      </w:r>
      <w:r w:rsidR="009276B8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 woman from the Savage L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>ands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who is 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>transformed into a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Siren 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>by Magneto. A theme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originally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addressed in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X-Men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issue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#63.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Once </w:t>
      </w:r>
      <w:r w:rsidR="005C3973" w:rsidRPr="00B7769E">
        <w:rPr>
          <w:rFonts w:ascii="Bookman Old Style" w:hAnsi="Bookman Old Style"/>
          <w:color w:val="000000" w:themeColor="text1"/>
          <w:sz w:val="28"/>
          <w:szCs w:val="28"/>
        </w:rPr>
        <w:t>again,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we see Jean Grey </w:t>
      </w:r>
      <w:r w:rsidR="00F443F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as 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the central hero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of the story, 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>who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as </w:t>
      </w:r>
      <w:r w:rsidR="00F443FB" w:rsidRPr="00B7769E">
        <w:rPr>
          <w:rFonts w:ascii="Bookman Old Style" w:hAnsi="Bookman Old Style"/>
          <w:color w:val="000000" w:themeColor="text1"/>
          <w:sz w:val="28"/>
          <w:szCs w:val="28"/>
        </w:rPr>
        <w:t>Marvel G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>irl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is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depicted in a position of action and control 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>through the use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of concentric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red circles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which show that she is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able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, unlike her male counterparts, to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resists the </w:t>
      </w:r>
      <w:r w:rsidR="005220D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sirens </w:t>
      </w:r>
      <w:r w:rsidR="00CE0A19" w:rsidRPr="00B7769E">
        <w:rPr>
          <w:rFonts w:ascii="Bookman Old Style" w:hAnsi="Bookman Old Style"/>
          <w:color w:val="000000" w:themeColor="text1"/>
          <w:sz w:val="28"/>
          <w:szCs w:val="28"/>
        </w:rPr>
        <w:t>song and save</w:t>
      </w:r>
      <w:r w:rsidR="0026255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the day. </w:t>
      </w:r>
    </w:p>
    <w:p w14:paraId="46B1F026" w14:textId="25987E61" w:rsidR="00DE3ECF" w:rsidRPr="00B7769E" w:rsidRDefault="002472BC" w:rsidP="008529AF">
      <w:pPr>
        <w:spacing w:after="36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>However,</w:t>
      </w:r>
      <w:r w:rsidR="008529A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as much as I would like to present Piskor’s </w:t>
      </w:r>
      <w:r w:rsidR="008529AF" w:rsidRPr="00B7769E">
        <w:rPr>
          <w:rFonts w:ascii="Bookman Old Style" w:hAnsi="Bookman Old Style"/>
          <w:i/>
          <w:color w:val="000000" w:themeColor="text1"/>
          <w:sz w:val="28"/>
          <w:szCs w:val="28"/>
        </w:rPr>
        <w:t>Grand Design</w:t>
      </w:r>
      <w:r w:rsidR="008529A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as a nostalgic feminist retelling of the 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X-Men </w:t>
      </w:r>
      <w:r w:rsidR="008529AF" w:rsidRPr="00B7769E">
        <w:rPr>
          <w:rFonts w:ascii="Bookman Old Style" w:hAnsi="Bookman Old Style"/>
          <w:color w:val="000000" w:themeColor="text1"/>
          <w:sz w:val="28"/>
          <w:szCs w:val="28"/>
        </w:rPr>
        <w:t>tale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s,</w:t>
      </w:r>
      <w:r w:rsidR="008529A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it fall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s well short of this particular</w:t>
      </w:r>
      <w:r w:rsidR="008529A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claim. Rather</w:t>
      </w:r>
      <w:r w:rsidR="003E1711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Piskor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’s n</w:t>
      </w:r>
      <w:r w:rsidR="00CE0A1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ostalgia is a return to his own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improbable chi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ldish belief that all of what takes place in the original series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has a plan behind it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 or at least would have had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given more ideal circumstances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 That this vast world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of the X-Men of K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irby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and Lee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,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a world </w:t>
      </w:r>
      <w:r w:rsidR="00CE0A1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held together by spit, sticky-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tape, and imagination is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nothing short of 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a 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singular and coherent 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saga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 In this respect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Piskor’s </w:t>
      </w:r>
      <w:r w:rsidR="00C63698" w:rsidRPr="00B7769E">
        <w:rPr>
          <w:rFonts w:ascii="Bookman Old Style" w:eastAsiaTheme="minorHAnsi" w:hAnsi="Bookman Old Style" w:cs="AppleSystemUIFont"/>
          <w:i/>
          <w:color w:val="000000" w:themeColor="text1"/>
          <w:sz w:val="28"/>
          <w:szCs w:val="28"/>
          <w:lang w:eastAsia="en-US"/>
        </w:rPr>
        <w:t>Grand Design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is a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reimagining of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our early childhood im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pulse to control the world in what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Freud’s reference to 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as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the </w:t>
      </w:r>
      <w:r w:rsidR="0017253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‘</w:t>
      </w:r>
      <w:r w:rsidR="00CE0A1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fort-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da</w:t>
      </w:r>
      <w:r w:rsidR="0017253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’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game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The X-Men as a toy thrown from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the pram but miraculously returning to make the world whole </w:t>
      </w:r>
      <w:r w:rsidR="00880DDC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once </w:t>
      </w:r>
      <w:r w:rsidR="001D771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again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and within our control.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Piskor isn’t only attempting to appeal to this impulse by re-writing history, he is attempting to manifest it by “making” 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it coherent and authentic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. </w:t>
      </w:r>
      <w:r w:rsidR="00C6369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Quite l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iterally fabricating memories and making 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a reality that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never was</w:t>
      </w:r>
      <w:r w:rsidR="001D771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 H</w:t>
      </w:r>
      <w:r w:rsidR="008529A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istory as simulacra</w:t>
      </w:r>
      <w:r w:rsidR="00522C4D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. </w:t>
      </w:r>
    </w:p>
    <w:p w14:paraId="6622D36C" w14:textId="7328D72B" w:rsidR="00DE3ECF" w:rsidRPr="00B7769E" w:rsidRDefault="002472BC" w:rsidP="008529AF">
      <w:pPr>
        <w:spacing w:after="360" w:line="48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7769E">
        <w:rPr>
          <w:rFonts w:ascii="Bookman Old Style" w:hAnsi="Bookman Old Style"/>
          <w:color w:val="000000" w:themeColor="text1"/>
          <w:sz w:val="28"/>
          <w:szCs w:val="28"/>
        </w:rPr>
        <w:t>T</w:t>
      </w:r>
      <w:r w:rsidR="002A55AB" w:rsidRPr="00B7769E">
        <w:rPr>
          <w:rFonts w:ascii="Bookman Old Style" w:hAnsi="Bookman Old Style"/>
          <w:color w:val="000000" w:themeColor="text1"/>
          <w:sz w:val="28"/>
          <w:szCs w:val="28"/>
        </w:rPr>
        <w:t>he s</w:t>
      </w:r>
      <w:r w:rsidR="00A451B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tory </w:t>
      </w:r>
      <w:r w:rsidR="002A55A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Piskor tells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is 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 xml:space="preserve">both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 </w:t>
      </w:r>
      <w:r w:rsidR="00A451B5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homage and 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 xml:space="preserve">a </w:t>
      </w:r>
      <w:r w:rsidR="00A451B5" w:rsidRPr="00B7769E">
        <w:rPr>
          <w:rFonts w:ascii="Bookman Old Style" w:hAnsi="Bookman Old Style"/>
          <w:color w:val="000000" w:themeColor="text1"/>
          <w:sz w:val="28"/>
          <w:szCs w:val="28"/>
        </w:rPr>
        <w:t>pastiche</w:t>
      </w:r>
      <w:r w:rsidR="002A55AB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F349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to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Kirby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’s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>tyle</w:t>
      </w:r>
      <w:r w:rsidR="00CE0A19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y</w:t>
      </w:r>
      <w:r w:rsidR="00C63698" w:rsidRPr="00B7769E">
        <w:rPr>
          <w:rFonts w:ascii="Bookman Old Style" w:hAnsi="Bookman Old Style"/>
          <w:color w:val="000000" w:themeColor="text1"/>
          <w:sz w:val="28"/>
          <w:szCs w:val="28"/>
        </w:rPr>
        <w:t>et in terms of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44658" w:rsidRPr="00B7769E">
        <w:rPr>
          <w:rFonts w:ascii="Bookman Old Style" w:hAnsi="Bookman Old Style"/>
          <w:color w:val="000000" w:themeColor="text1"/>
          <w:sz w:val="28"/>
          <w:szCs w:val="28"/>
        </w:rPr>
        <w:t>Political themes</w:t>
      </w:r>
      <w:r w:rsidR="00C6369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such as Anti-war protests, themes of gender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 racial</w:t>
      </w:r>
      <w:r w:rsidR="00C6369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equality</w:t>
      </w:r>
      <w:r w:rsidR="001D7718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and issues of class and third world liberation,</w:t>
      </w:r>
      <w:r w:rsidR="00B4465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C63698" w:rsidRPr="00B7769E">
        <w:rPr>
          <w:rFonts w:ascii="Bookman Old Style" w:hAnsi="Bookman Old Style"/>
          <w:color w:val="000000" w:themeColor="text1"/>
          <w:sz w:val="28"/>
          <w:szCs w:val="28"/>
        </w:rPr>
        <w:t>Piskor’s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comic</w:t>
      </w:r>
      <w:r w:rsidR="00C6369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>is painfully silent. Th</w:t>
      </w:r>
      <w:r w:rsidR="00B44658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is 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lastRenderedPageBreak/>
        <w:t>conservati</w:t>
      </w:r>
      <w:r w:rsidR="0017253F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ve a-political stance is rather 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>sad in an age where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, through his talent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as a storyteller and artist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Piskor could have made a real statement. But instead, the piece reads 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more like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what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Jameson </w:t>
      </w:r>
      <w:r w:rsidR="00CF3567">
        <w:rPr>
          <w:rFonts w:ascii="Bookman Old Style" w:hAnsi="Bookman Old Style"/>
          <w:color w:val="000000" w:themeColor="text1"/>
          <w:sz w:val="28"/>
          <w:szCs w:val="28"/>
        </w:rPr>
        <w:t>would term,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blank parody</w:t>
      </w:r>
      <w:r w:rsidR="00827702" w:rsidRPr="00B7769E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27702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“the wearing of </w:t>
      </w:r>
      <w:r w:rsidR="00A040F0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a stylistic mask, </w:t>
      </w:r>
      <w:r w:rsidR="00827702" w:rsidRPr="00B7769E">
        <w:rPr>
          <w:rFonts w:ascii="Bookman Old Style" w:hAnsi="Bookman Old Style"/>
          <w:color w:val="000000" w:themeColor="text1"/>
          <w:sz w:val="28"/>
          <w:szCs w:val="28"/>
        </w:rPr>
        <w:t>speech in a dead language, a</w:t>
      </w:r>
      <w:r w:rsidR="00DB1796"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>flattening of history</w:t>
      </w:r>
      <w:r w:rsidR="00827702" w:rsidRPr="00B7769E">
        <w:rPr>
          <w:rFonts w:ascii="Bookman Old Style" w:hAnsi="Bookman Old Style"/>
          <w:color w:val="000000" w:themeColor="text1"/>
          <w:sz w:val="28"/>
          <w:szCs w:val="28"/>
        </w:rPr>
        <w:t>”</w:t>
      </w:r>
      <w:r w:rsidRPr="00B7769E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</w:p>
    <w:p w14:paraId="3726E1C4" w14:textId="6AB74826" w:rsidR="00355D93" w:rsidRPr="000C1A0D" w:rsidRDefault="002472BC" w:rsidP="000C1A0D">
      <w:pPr>
        <w:autoSpaceDE w:val="0"/>
        <w:autoSpaceDN w:val="0"/>
        <w:adjustRightInd w:val="0"/>
        <w:spacing w:after="360" w:line="480" w:lineRule="auto"/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</w:pP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I’d go 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even further and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say it colonizes rather than simply revises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or flattens history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because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what Piskor is doing is not simpl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y a daydream of the past but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is 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in fact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DB1796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no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thing</w:t>
      </w:r>
      <w:r w:rsidR="00DB1796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more than a “nostalgia work” that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attempt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s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to force the present into a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neo-liberal 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context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that is </w:t>
      </w:r>
      <w:r w:rsidR="00827702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defined by a past that 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he himself has created. Colonial revisionism that burns down the past and resurrect</w:t>
      </w:r>
      <w:r w:rsidR="0017253F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s</w:t>
      </w:r>
      <w:r w:rsidR="002361D8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a simple clean line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of history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 at the very end of history, to paraphrase Francis Fukuyama</w:t>
      </w:r>
      <w:r w:rsidR="00DB1796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No negative dialectic here</w:t>
      </w:r>
      <w:r w:rsidR="001D7718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,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just a political cleansing </w:t>
      </w:r>
      <w:r w:rsidR="00DB1796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of the unknown unknowns, </w:t>
      </w:r>
      <w:r w:rsidR="00DD743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</w:t>
      </w:r>
      <w:r w:rsidR="00DB1796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n favour of a sterile</w:t>
      </w:r>
      <w:r w:rsidR="00B22C15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apolitical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form of nostalgia that purports to be</w:t>
      </w:r>
      <w:r w:rsidR="00B22C15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a </w:t>
      </w:r>
      <w:r w:rsidR="00B22C15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retelling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when it is a mere revision. And </w:t>
      </w:r>
      <w:r w:rsidR="00B22C15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rather than return to the</w:t>
      </w:r>
      <w:r w:rsidR="00DD743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mes from the</w:t>
      </w:r>
      <w:r w:rsidR="00B22C15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past</w:t>
      </w:r>
      <w:r w:rsidR="00DD743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in order to</w:t>
      </w:r>
      <w:r w:rsidR="002361D8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add to</w:t>
      </w:r>
      <w:r w:rsidR="00DD743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our understanding of the 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past so that we can revisit the </w:t>
      </w:r>
      <w:r w:rsidR="00DD7439"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present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, Piskor’s </w:t>
      </w:r>
      <w:r w:rsidR="00CF3567" w:rsidRPr="00CF3567">
        <w:rPr>
          <w:rFonts w:ascii="Bookman Old Style" w:eastAsiaTheme="minorHAnsi" w:hAnsi="Bookman Old Style" w:cs="AppleSystemUIFont"/>
          <w:i/>
          <w:color w:val="000000" w:themeColor="text1"/>
          <w:sz w:val="28"/>
          <w:szCs w:val="28"/>
          <w:lang w:eastAsia="en-US"/>
        </w:rPr>
        <w:t>Grand Design</w:t>
      </w:r>
      <w:r w:rsidR="00CF3567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 xml:space="preserve"> </w:t>
      </w:r>
      <w:r w:rsidR="002361D8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turns the X-men into a simulacrum of itself, a copy without an original</w:t>
      </w:r>
      <w:r w:rsidRPr="00B7769E">
        <w:rPr>
          <w:rFonts w:ascii="Bookman Old Style" w:eastAsiaTheme="minorHAnsi" w:hAnsi="Bookman Old Style" w:cs="AppleSystemUIFont"/>
          <w:color w:val="000000" w:themeColor="text1"/>
          <w:sz w:val="28"/>
          <w:szCs w:val="28"/>
          <w:lang w:eastAsia="en-US"/>
        </w:rPr>
        <w:t>.</w:t>
      </w:r>
    </w:p>
    <w:sectPr w:rsidR="00355D93" w:rsidRPr="000C1A0D" w:rsidSect="008A06D3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33FE" w14:textId="77777777" w:rsidR="002472BC" w:rsidRDefault="002472BC">
      <w:pPr>
        <w:spacing w:after="0" w:line="240" w:lineRule="auto"/>
      </w:pPr>
      <w:r>
        <w:separator/>
      </w:r>
    </w:p>
  </w:endnote>
  <w:endnote w:type="continuationSeparator" w:id="0">
    <w:p w14:paraId="6730A0D9" w14:textId="77777777" w:rsidR="002472BC" w:rsidRDefault="002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5714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341C3C" w14:textId="08D672EA" w:rsidR="00500C30" w:rsidRDefault="002472BC" w:rsidP="00A803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48F6E2" w14:textId="77777777" w:rsidR="00500C30" w:rsidRDefault="00500C30" w:rsidP="00500C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5247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B2DE2" w14:textId="2891AC36" w:rsidR="00500C30" w:rsidRDefault="002472BC" w:rsidP="00A803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CA2B7" w14:textId="77777777" w:rsidR="00500C30" w:rsidRDefault="00500C30" w:rsidP="00500C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BCBB" w14:textId="77777777" w:rsidR="002472BC" w:rsidRDefault="002472BC" w:rsidP="0069780A">
      <w:pPr>
        <w:spacing w:after="0" w:line="240" w:lineRule="auto"/>
      </w:pPr>
      <w:r>
        <w:separator/>
      </w:r>
    </w:p>
  </w:footnote>
  <w:footnote w:type="continuationSeparator" w:id="0">
    <w:p w14:paraId="400F5D0C" w14:textId="77777777" w:rsidR="002472BC" w:rsidRDefault="002472BC" w:rsidP="0069780A">
      <w:pPr>
        <w:spacing w:after="0" w:line="240" w:lineRule="auto"/>
      </w:pPr>
      <w:r>
        <w:continuationSeparator/>
      </w:r>
    </w:p>
  </w:footnote>
  <w:footnote w:id="1">
    <w:p w14:paraId="2322ECA9" w14:textId="17A1E406" w:rsidR="00E06207" w:rsidRDefault="002472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780A">
        <w:t>https://boingboing.net/2018/04/03/x-men-grand-design-1.html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7995"/>
    <w:multiLevelType w:val="hybridMultilevel"/>
    <w:tmpl w:val="56205E46"/>
    <w:lvl w:ilvl="0" w:tplc="00EA4BA6">
      <w:start w:val="950"/>
      <w:numFmt w:val="decimal"/>
      <w:lvlText w:val="(%1"/>
      <w:lvlJc w:val="left"/>
      <w:pPr>
        <w:ind w:left="980" w:hanging="620"/>
      </w:pPr>
      <w:rPr>
        <w:rFonts w:hint="default"/>
      </w:rPr>
    </w:lvl>
    <w:lvl w:ilvl="1" w:tplc="7C16F2EC" w:tentative="1">
      <w:start w:val="1"/>
      <w:numFmt w:val="lowerLetter"/>
      <w:lvlText w:val="%2."/>
      <w:lvlJc w:val="left"/>
      <w:pPr>
        <w:ind w:left="1440" w:hanging="360"/>
      </w:pPr>
    </w:lvl>
    <w:lvl w:ilvl="2" w:tplc="EFE27072" w:tentative="1">
      <w:start w:val="1"/>
      <w:numFmt w:val="lowerRoman"/>
      <w:lvlText w:val="%3."/>
      <w:lvlJc w:val="right"/>
      <w:pPr>
        <w:ind w:left="2160" w:hanging="180"/>
      </w:pPr>
    </w:lvl>
    <w:lvl w:ilvl="3" w:tplc="60D8AFF0" w:tentative="1">
      <w:start w:val="1"/>
      <w:numFmt w:val="decimal"/>
      <w:lvlText w:val="%4."/>
      <w:lvlJc w:val="left"/>
      <w:pPr>
        <w:ind w:left="2880" w:hanging="360"/>
      </w:pPr>
    </w:lvl>
    <w:lvl w:ilvl="4" w:tplc="3C6A398C" w:tentative="1">
      <w:start w:val="1"/>
      <w:numFmt w:val="lowerLetter"/>
      <w:lvlText w:val="%5."/>
      <w:lvlJc w:val="left"/>
      <w:pPr>
        <w:ind w:left="3600" w:hanging="360"/>
      </w:pPr>
    </w:lvl>
    <w:lvl w:ilvl="5" w:tplc="FFECC744" w:tentative="1">
      <w:start w:val="1"/>
      <w:numFmt w:val="lowerRoman"/>
      <w:lvlText w:val="%6."/>
      <w:lvlJc w:val="right"/>
      <w:pPr>
        <w:ind w:left="4320" w:hanging="180"/>
      </w:pPr>
    </w:lvl>
    <w:lvl w:ilvl="6" w:tplc="F56A78E4" w:tentative="1">
      <w:start w:val="1"/>
      <w:numFmt w:val="decimal"/>
      <w:lvlText w:val="%7."/>
      <w:lvlJc w:val="left"/>
      <w:pPr>
        <w:ind w:left="5040" w:hanging="360"/>
      </w:pPr>
    </w:lvl>
    <w:lvl w:ilvl="7" w:tplc="55724C9C" w:tentative="1">
      <w:start w:val="1"/>
      <w:numFmt w:val="lowerLetter"/>
      <w:lvlText w:val="%8."/>
      <w:lvlJc w:val="left"/>
      <w:pPr>
        <w:ind w:left="5760" w:hanging="360"/>
      </w:pPr>
    </w:lvl>
    <w:lvl w:ilvl="8" w:tplc="64F8E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9D3"/>
    <w:multiLevelType w:val="hybridMultilevel"/>
    <w:tmpl w:val="F3FA8590"/>
    <w:lvl w:ilvl="0" w:tplc="F0488692">
      <w:start w:val="300"/>
      <w:numFmt w:val="decimal"/>
      <w:lvlText w:val="(%1"/>
      <w:lvlJc w:val="left"/>
      <w:pPr>
        <w:ind w:left="980" w:hanging="620"/>
      </w:pPr>
      <w:rPr>
        <w:rFonts w:hint="default"/>
      </w:rPr>
    </w:lvl>
    <w:lvl w:ilvl="1" w:tplc="31B2CC84" w:tentative="1">
      <w:start w:val="1"/>
      <w:numFmt w:val="lowerLetter"/>
      <w:lvlText w:val="%2."/>
      <w:lvlJc w:val="left"/>
      <w:pPr>
        <w:ind w:left="1440" w:hanging="360"/>
      </w:pPr>
    </w:lvl>
    <w:lvl w:ilvl="2" w:tplc="A128011A" w:tentative="1">
      <w:start w:val="1"/>
      <w:numFmt w:val="lowerRoman"/>
      <w:lvlText w:val="%3."/>
      <w:lvlJc w:val="right"/>
      <w:pPr>
        <w:ind w:left="2160" w:hanging="180"/>
      </w:pPr>
    </w:lvl>
    <w:lvl w:ilvl="3" w:tplc="9A286C3E" w:tentative="1">
      <w:start w:val="1"/>
      <w:numFmt w:val="decimal"/>
      <w:lvlText w:val="%4."/>
      <w:lvlJc w:val="left"/>
      <w:pPr>
        <w:ind w:left="2880" w:hanging="360"/>
      </w:pPr>
    </w:lvl>
    <w:lvl w:ilvl="4" w:tplc="FB267766" w:tentative="1">
      <w:start w:val="1"/>
      <w:numFmt w:val="lowerLetter"/>
      <w:lvlText w:val="%5."/>
      <w:lvlJc w:val="left"/>
      <w:pPr>
        <w:ind w:left="3600" w:hanging="360"/>
      </w:pPr>
    </w:lvl>
    <w:lvl w:ilvl="5" w:tplc="013E2A06" w:tentative="1">
      <w:start w:val="1"/>
      <w:numFmt w:val="lowerRoman"/>
      <w:lvlText w:val="%6."/>
      <w:lvlJc w:val="right"/>
      <w:pPr>
        <w:ind w:left="4320" w:hanging="180"/>
      </w:pPr>
    </w:lvl>
    <w:lvl w:ilvl="6" w:tplc="7646FFFC" w:tentative="1">
      <w:start w:val="1"/>
      <w:numFmt w:val="decimal"/>
      <w:lvlText w:val="%7."/>
      <w:lvlJc w:val="left"/>
      <w:pPr>
        <w:ind w:left="5040" w:hanging="360"/>
      </w:pPr>
    </w:lvl>
    <w:lvl w:ilvl="7" w:tplc="1A92B6D6" w:tentative="1">
      <w:start w:val="1"/>
      <w:numFmt w:val="lowerLetter"/>
      <w:lvlText w:val="%8."/>
      <w:lvlJc w:val="left"/>
      <w:pPr>
        <w:ind w:left="5760" w:hanging="360"/>
      </w:pPr>
    </w:lvl>
    <w:lvl w:ilvl="8" w:tplc="CEBCA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A72"/>
    <w:multiLevelType w:val="hybridMultilevel"/>
    <w:tmpl w:val="0EA075E4"/>
    <w:lvl w:ilvl="0" w:tplc="A048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6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46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C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0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69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62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C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69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76F4"/>
    <w:multiLevelType w:val="hybridMultilevel"/>
    <w:tmpl w:val="99A0F3F2"/>
    <w:lvl w:ilvl="0" w:tplc="184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49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A6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3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EB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84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E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2C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0C06"/>
    <w:multiLevelType w:val="hybridMultilevel"/>
    <w:tmpl w:val="3B6867B2"/>
    <w:lvl w:ilvl="0" w:tplc="93C6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3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A2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A6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A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8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08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94"/>
    <w:rsid w:val="00011B12"/>
    <w:rsid w:val="00024935"/>
    <w:rsid w:val="00041539"/>
    <w:rsid w:val="000C1A0D"/>
    <w:rsid w:val="000E366D"/>
    <w:rsid w:val="000E4981"/>
    <w:rsid w:val="001235DB"/>
    <w:rsid w:val="0017253F"/>
    <w:rsid w:val="00190A89"/>
    <w:rsid w:val="0019350E"/>
    <w:rsid w:val="001A1718"/>
    <w:rsid w:val="001A3861"/>
    <w:rsid w:val="001A7945"/>
    <w:rsid w:val="001D2AEE"/>
    <w:rsid w:val="001D5B98"/>
    <w:rsid w:val="001D7718"/>
    <w:rsid w:val="0020561A"/>
    <w:rsid w:val="002120E6"/>
    <w:rsid w:val="00215673"/>
    <w:rsid w:val="002272BB"/>
    <w:rsid w:val="002361D8"/>
    <w:rsid w:val="00241E58"/>
    <w:rsid w:val="002472BC"/>
    <w:rsid w:val="00253957"/>
    <w:rsid w:val="00261B75"/>
    <w:rsid w:val="0026235F"/>
    <w:rsid w:val="0026255B"/>
    <w:rsid w:val="002956C7"/>
    <w:rsid w:val="002A55AB"/>
    <w:rsid w:val="002F154D"/>
    <w:rsid w:val="002F1962"/>
    <w:rsid w:val="00302844"/>
    <w:rsid w:val="00355D93"/>
    <w:rsid w:val="00383BD9"/>
    <w:rsid w:val="00394AD0"/>
    <w:rsid w:val="0039625C"/>
    <w:rsid w:val="003A07B3"/>
    <w:rsid w:val="003A6B9F"/>
    <w:rsid w:val="003B2C39"/>
    <w:rsid w:val="003C4703"/>
    <w:rsid w:val="003C6B8E"/>
    <w:rsid w:val="003E1711"/>
    <w:rsid w:val="004233BD"/>
    <w:rsid w:val="00442192"/>
    <w:rsid w:val="00443D2B"/>
    <w:rsid w:val="00474356"/>
    <w:rsid w:val="004878A2"/>
    <w:rsid w:val="00492D4E"/>
    <w:rsid w:val="004A7EB0"/>
    <w:rsid w:val="004C1FDA"/>
    <w:rsid w:val="004D438D"/>
    <w:rsid w:val="004E10ED"/>
    <w:rsid w:val="004F56C1"/>
    <w:rsid w:val="00500C30"/>
    <w:rsid w:val="005125F1"/>
    <w:rsid w:val="00512DA3"/>
    <w:rsid w:val="005220DF"/>
    <w:rsid w:val="00522C4D"/>
    <w:rsid w:val="0052471F"/>
    <w:rsid w:val="00526BC3"/>
    <w:rsid w:val="00566C81"/>
    <w:rsid w:val="0057294E"/>
    <w:rsid w:val="005848B8"/>
    <w:rsid w:val="005A45CE"/>
    <w:rsid w:val="005C3973"/>
    <w:rsid w:val="005C654A"/>
    <w:rsid w:val="005D2B55"/>
    <w:rsid w:val="005F2409"/>
    <w:rsid w:val="005F7D1D"/>
    <w:rsid w:val="00630F83"/>
    <w:rsid w:val="00654D2D"/>
    <w:rsid w:val="006624CF"/>
    <w:rsid w:val="0066476B"/>
    <w:rsid w:val="0067651E"/>
    <w:rsid w:val="00687FD0"/>
    <w:rsid w:val="00695A58"/>
    <w:rsid w:val="0069780A"/>
    <w:rsid w:val="006C4C84"/>
    <w:rsid w:val="006C59E2"/>
    <w:rsid w:val="006D5FE5"/>
    <w:rsid w:val="006E3915"/>
    <w:rsid w:val="006E508E"/>
    <w:rsid w:val="006E6EF6"/>
    <w:rsid w:val="006F3E89"/>
    <w:rsid w:val="00730B15"/>
    <w:rsid w:val="007454D1"/>
    <w:rsid w:val="00755520"/>
    <w:rsid w:val="00766FA7"/>
    <w:rsid w:val="0077386E"/>
    <w:rsid w:val="0078049F"/>
    <w:rsid w:val="00785941"/>
    <w:rsid w:val="007A50E3"/>
    <w:rsid w:val="007A76DF"/>
    <w:rsid w:val="007B59FA"/>
    <w:rsid w:val="007B6858"/>
    <w:rsid w:val="007C3BF1"/>
    <w:rsid w:val="007D5EF8"/>
    <w:rsid w:val="007E1217"/>
    <w:rsid w:val="007E14C2"/>
    <w:rsid w:val="00810EC7"/>
    <w:rsid w:val="00816849"/>
    <w:rsid w:val="0082530A"/>
    <w:rsid w:val="00827702"/>
    <w:rsid w:val="008320F6"/>
    <w:rsid w:val="008529AF"/>
    <w:rsid w:val="0086528B"/>
    <w:rsid w:val="0086674A"/>
    <w:rsid w:val="00880DDC"/>
    <w:rsid w:val="00882A82"/>
    <w:rsid w:val="0088458C"/>
    <w:rsid w:val="00885ECB"/>
    <w:rsid w:val="008963F8"/>
    <w:rsid w:val="008A06D3"/>
    <w:rsid w:val="008A3CE0"/>
    <w:rsid w:val="008D7894"/>
    <w:rsid w:val="008E11B0"/>
    <w:rsid w:val="008E3D41"/>
    <w:rsid w:val="008F16DF"/>
    <w:rsid w:val="00904D5C"/>
    <w:rsid w:val="0090680A"/>
    <w:rsid w:val="009276B8"/>
    <w:rsid w:val="009304F3"/>
    <w:rsid w:val="009345FF"/>
    <w:rsid w:val="00935C41"/>
    <w:rsid w:val="00951E1C"/>
    <w:rsid w:val="009545A0"/>
    <w:rsid w:val="00961A4E"/>
    <w:rsid w:val="0097469F"/>
    <w:rsid w:val="009A0742"/>
    <w:rsid w:val="009B1A9F"/>
    <w:rsid w:val="009B2A00"/>
    <w:rsid w:val="009B6CF5"/>
    <w:rsid w:val="009C0912"/>
    <w:rsid w:val="009C5155"/>
    <w:rsid w:val="009E3F84"/>
    <w:rsid w:val="009F3865"/>
    <w:rsid w:val="009F39CA"/>
    <w:rsid w:val="00A040F0"/>
    <w:rsid w:val="00A04B9D"/>
    <w:rsid w:val="00A12F3B"/>
    <w:rsid w:val="00A14D73"/>
    <w:rsid w:val="00A248E7"/>
    <w:rsid w:val="00A409F2"/>
    <w:rsid w:val="00A42BB2"/>
    <w:rsid w:val="00A451B5"/>
    <w:rsid w:val="00A72E20"/>
    <w:rsid w:val="00A803A1"/>
    <w:rsid w:val="00A86454"/>
    <w:rsid w:val="00A92E54"/>
    <w:rsid w:val="00AB6FC2"/>
    <w:rsid w:val="00AB7196"/>
    <w:rsid w:val="00AD1326"/>
    <w:rsid w:val="00AD5BF7"/>
    <w:rsid w:val="00B227FA"/>
    <w:rsid w:val="00B22C15"/>
    <w:rsid w:val="00B3771D"/>
    <w:rsid w:val="00B40815"/>
    <w:rsid w:val="00B44658"/>
    <w:rsid w:val="00B55A38"/>
    <w:rsid w:val="00B70880"/>
    <w:rsid w:val="00B7769E"/>
    <w:rsid w:val="00BA7D43"/>
    <w:rsid w:val="00BE5009"/>
    <w:rsid w:val="00BF3490"/>
    <w:rsid w:val="00C231F1"/>
    <w:rsid w:val="00C41254"/>
    <w:rsid w:val="00C500ED"/>
    <w:rsid w:val="00C63698"/>
    <w:rsid w:val="00C711AB"/>
    <w:rsid w:val="00C755C6"/>
    <w:rsid w:val="00CC36FB"/>
    <w:rsid w:val="00CE0A19"/>
    <w:rsid w:val="00CF17D5"/>
    <w:rsid w:val="00CF3567"/>
    <w:rsid w:val="00CF7CE2"/>
    <w:rsid w:val="00D0242B"/>
    <w:rsid w:val="00D042BF"/>
    <w:rsid w:val="00D065DF"/>
    <w:rsid w:val="00D2657A"/>
    <w:rsid w:val="00D265D0"/>
    <w:rsid w:val="00D30826"/>
    <w:rsid w:val="00D55627"/>
    <w:rsid w:val="00D90C23"/>
    <w:rsid w:val="00DA788E"/>
    <w:rsid w:val="00DB1796"/>
    <w:rsid w:val="00DD6087"/>
    <w:rsid w:val="00DD7439"/>
    <w:rsid w:val="00DE3ECF"/>
    <w:rsid w:val="00E06207"/>
    <w:rsid w:val="00E314F8"/>
    <w:rsid w:val="00E32869"/>
    <w:rsid w:val="00E3719C"/>
    <w:rsid w:val="00E40B4D"/>
    <w:rsid w:val="00E53867"/>
    <w:rsid w:val="00E53BD7"/>
    <w:rsid w:val="00E6248D"/>
    <w:rsid w:val="00E67381"/>
    <w:rsid w:val="00E72874"/>
    <w:rsid w:val="00E7768F"/>
    <w:rsid w:val="00E80750"/>
    <w:rsid w:val="00E85B3B"/>
    <w:rsid w:val="00E868F1"/>
    <w:rsid w:val="00E91DF9"/>
    <w:rsid w:val="00E9312D"/>
    <w:rsid w:val="00ED227C"/>
    <w:rsid w:val="00ED675E"/>
    <w:rsid w:val="00EF2D04"/>
    <w:rsid w:val="00EF3048"/>
    <w:rsid w:val="00F04B40"/>
    <w:rsid w:val="00F10FAC"/>
    <w:rsid w:val="00F27186"/>
    <w:rsid w:val="00F443FB"/>
    <w:rsid w:val="00F463DC"/>
    <w:rsid w:val="00F55043"/>
    <w:rsid w:val="00F835BE"/>
    <w:rsid w:val="00FA0224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9987A"/>
  <w14:defaultImageDpi w14:val="32767"/>
  <w15:chartTrackingRefBased/>
  <w15:docId w15:val="{8B419F5B-E6A5-F744-8304-CFD48D6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94"/>
    <w:pPr>
      <w:spacing w:after="160" w:line="259" w:lineRule="auto"/>
    </w:pPr>
    <w:rPr>
      <w:rFonts w:eastAsiaTheme="minorEastAsia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D7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D7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D7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8D7894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8D7894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character" w:customStyle="1" w:styleId="apple-converted-space">
    <w:name w:val="apple-converted-space"/>
    <w:basedOn w:val="DefaultParagraphFont"/>
    <w:rsid w:val="008D7894"/>
  </w:style>
  <w:style w:type="paragraph" w:styleId="Subtitle">
    <w:name w:val="Subtitle"/>
    <w:basedOn w:val="Normal"/>
    <w:next w:val="Normal"/>
    <w:link w:val="SubtitleChar"/>
    <w:uiPriority w:val="11"/>
    <w:qFormat/>
    <w:rsid w:val="008D789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894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7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7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78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D7894"/>
    <w:rPr>
      <w:b/>
      <w:bCs/>
    </w:rPr>
  </w:style>
  <w:style w:type="paragraph" w:styleId="ListParagraph">
    <w:name w:val="List Paragraph"/>
    <w:basedOn w:val="Normal"/>
    <w:uiPriority w:val="34"/>
    <w:qFormat/>
    <w:rsid w:val="00B227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7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80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80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539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0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0"/>
    <w:rPr>
      <w:rFonts w:eastAsiaTheme="minorEastAsia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0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Hornsby</dc:creator>
  <cp:lastModifiedBy>Ian Hornsby</cp:lastModifiedBy>
  <cp:revision>2</cp:revision>
  <cp:lastPrinted>2018-06-25T20:31:00Z</cp:lastPrinted>
  <dcterms:created xsi:type="dcterms:W3CDTF">2018-06-25T20:32:00Z</dcterms:created>
  <dcterms:modified xsi:type="dcterms:W3CDTF">2018-06-25T20:32:00Z</dcterms:modified>
</cp:coreProperties>
</file>