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AD" w:rsidRPr="008E0398" w:rsidRDefault="00E90650" w:rsidP="00672892">
      <w:pPr>
        <w:jc w:val="center"/>
        <w:rPr>
          <w:rFonts w:ascii="Arial" w:eastAsia="Times New Roman" w:hAnsi="Arial" w:cs="Arial"/>
          <w:bCs/>
          <w:color w:val="365F91"/>
          <w:sz w:val="28"/>
          <w:szCs w:val="28"/>
          <w:lang w:val="fr-FR"/>
        </w:rPr>
      </w:pPr>
      <w:r w:rsidRPr="008E0398">
        <w:rPr>
          <w:rFonts w:ascii="Arial" w:eastAsia="Times New Roman" w:hAnsi="Arial" w:cs="Arial"/>
          <w:bCs/>
          <w:color w:val="365F91"/>
          <w:sz w:val="28"/>
          <w:szCs w:val="28"/>
          <w:lang w:val="fr-FR"/>
        </w:rPr>
        <w:t>The Cottingley Photographs: Fairies at the Bottom of the Garden</w:t>
      </w:r>
    </w:p>
    <w:p w:rsidR="00E90650" w:rsidRPr="0044001F" w:rsidRDefault="00E90650" w:rsidP="00672892">
      <w:pPr>
        <w:jc w:val="both"/>
        <w:rPr>
          <w:sz w:val="24"/>
          <w:szCs w:val="24"/>
        </w:rPr>
      </w:pPr>
    </w:p>
    <w:p w:rsidR="00E13068" w:rsidRPr="0044001F" w:rsidRDefault="00E13068" w:rsidP="00417708">
      <w:pPr>
        <w:spacing w:after="0" w:line="240" w:lineRule="auto"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4001F">
        <w:rPr>
          <w:rFonts w:cstheme="minorHAnsi"/>
          <w:sz w:val="24"/>
          <w:szCs w:val="24"/>
        </w:rPr>
        <w:t>‘</w:t>
      </w:r>
      <w:r w:rsidRPr="0044001F">
        <w:rPr>
          <w:rFonts w:eastAsia="Times New Roman" w:cstheme="minorHAnsi"/>
          <w:color w:val="000000"/>
          <w:sz w:val="24"/>
          <w:szCs w:val="24"/>
          <w:lang w:eastAsia="en-GB"/>
        </w:rPr>
        <w:t>There are fairies at the bottom of our garden!</w:t>
      </w:r>
    </w:p>
    <w:p w:rsidR="00E13068" w:rsidRPr="0044001F" w:rsidRDefault="00E13068" w:rsidP="00417708">
      <w:pPr>
        <w:spacing w:after="0" w:line="240" w:lineRule="auto"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4001F">
        <w:rPr>
          <w:rFonts w:eastAsia="Times New Roman" w:cstheme="minorHAnsi"/>
          <w:color w:val="000000"/>
          <w:sz w:val="24"/>
          <w:szCs w:val="24"/>
          <w:lang w:eastAsia="en-GB"/>
        </w:rPr>
        <w:t>It's not so very, very far away;</w:t>
      </w:r>
    </w:p>
    <w:p w:rsidR="00E13068" w:rsidRPr="0044001F" w:rsidRDefault="00E13068" w:rsidP="00417708">
      <w:pPr>
        <w:spacing w:after="0" w:line="240" w:lineRule="auto"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4001F">
        <w:rPr>
          <w:rFonts w:eastAsia="Times New Roman" w:cstheme="minorHAnsi"/>
          <w:color w:val="000000"/>
          <w:sz w:val="24"/>
          <w:szCs w:val="24"/>
          <w:lang w:eastAsia="en-GB"/>
        </w:rPr>
        <w:t>You pass the gardener's shed and you just keep straight ahead --</w:t>
      </w:r>
    </w:p>
    <w:p w:rsidR="00E13068" w:rsidRPr="0044001F" w:rsidRDefault="00E13068" w:rsidP="00417708">
      <w:pPr>
        <w:spacing w:after="0" w:line="240" w:lineRule="auto"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bookmarkStart w:id="0" w:name="_GoBack"/>
      <w:bookmarkEnd w:id="0"/>
      <w:r w:rsidRPr="0044001F">
        <w:rPr>
          <w:rFonts w:eastAsia="Times New Roman" w:cstheme="minorHAnsi"/>
          <w:color w:val="000000"/>
          <w:sz w:val="24"/>
          <w:szCs w:val="24"/>
          <w:lang w:eastAsia="en-GB"/>
        </w:rPr>
        <w:t>I do so hope they've really come to stay.</w:t>
      </w:r>
    </w:p>
    <w:p w:rsidR="00E13068" w:rsidRPr="0044001F" w:rsidRDefault="00E13068" w:rsidP="00417708">
      <w:pPr>
        <w:spacing w:after="0" w:line="240" w:lineRule="auto"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4001F">
        <w:rPr>
          <w:rFonts w:eastAsia="Times New Roman" w:cstheme="minorHAnsi"/>
          <w:color w:val="000000"/>
          <w:sz w:val="24"/>
          <w:szCs w:val="24"/>
          <w:lang w:eastAsia="en-GB"/>
        </w:rPr>
        <w:t>There's a little wood, with moss in it and beetles,</w:t>
      </w:r>
    </w:p>
    <w:p w:rsidR="00E13068" w:rsidRPr="0044001F" w:rsidRDefault="00E13068" w:rsidP="00417708">
      <w:pPr>
        <w:spacing w:after="0" w:line="240" w:lineRule="auto"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4001F">
        <w:rPr>
          <w:rFonts w:eastAsia="Times New Roman" w:cstheme="minorHAnsi"/>
          <w:color w:val="000000"/>
          <w:sz w:val="24"/>
          <w:szCs w:val="24"/>
          <w:lang w:eastAsia="en-GB"/>
        </w:rPr>
        <w:t>And a little stream that quietly runs through;</w:t>
      </w:r>
    </w:p>
    <w:p w:rsidR="00E13068" w:rsidRPr="0044001F" w:rsidRDefault="00E13068" w:rsidP="00417708">
      <w:pPr>
        <w:spacing w:after="0" w:line="240" w:lineRule="auto"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4001F">
        <w:rPr>
          <w:rFonts w:eastAsia="Times New Roman" w:cstheme="minorHAnsi"/>
          <w:color w:val="000000"/>
          <w:sz w:val="24"/>
          <w:szCs w:val="24"/>
          <w:lang w:eastAsia="en-GB"/>
        </w:rPr>
        <w:t>You wouldn't think they'd dare to come merrymaking there—</w:t>
      </w:r>
    </w:p>
    <w:p w:rsidR="00E13068" w:rsidRPr="0044001F" w:rsidRDefault="00E13068" w:rsidP="00417708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 w:rsidRPr="0044001F">
        <w:rPr>
          <w:rFonts w:eastAsia="Times New Roman" w:cstheme="minorHAnsi"/>
          <w:color w:val="000000"/>
          <w:sz w:val="24"/>
          <w:szCs w:val="24"/>
          <w:lang w:eastAsia="en-GB"/>
        </w:rPr>
        <w:t>Well, they do.</w:t>
      </w:r>
      <w:r w:rsidRPr="0044001F">
        <w:rPr>
          <w:rFonts w:cstheme="minorHAnsi"/>
          <w:sz w:val="24"/>
          <w:szCs w:val="24"/>
        </w:rPr>
        <w:t>’</w:t>
      </w:r>
    </w:p>
    <w:p w:rsidR="0069779B" w:rsidRPr="0044001F" w:rsidRDefault="0069779B" w:rsidP="00672892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69779B" w:rsidRPr="0044001F" w:rsidRDefault="0069779B" w:rsidP="00417708">
      <w:pPr>
        <w:spacing w:after="0" w:line="240" w:lineRule="auto"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4001F">
        <w:rPr>
          <w:rFonts w:cstheme="minorHAnsi"/>
          <w:sz w:val="24"/>
          <w:szCs w:val="24"/>
        </w:rPr>
        <w:t>(Rose Fyleman, ‘There are Fairies at the Bottom of Our Garden’, (1917).</w:t>
      </w:r>
    </w:p>
    <w:p w:rsidR="00E90650" w:rsidRPr="0044001F" w:rsidRDefault="00E90650" w:rsidP="00672892">
      <w:pPr>
        <w:jc w:val="both"/>
        <w:rPr>
          <w:sz w:val="24"/>
          <w:szCs w:val="24"/>
        </w:rPr>
      </w:pPr>
    </w:p>
    <w:p w:rsidR="008F608D" w:rsidRPr="0044001F" w:rsidRDefault="00E13068" w:rsidP="0069779B">
      <w:pPr>
        <w:jc w:val="both"/>
        <w:rPr>
          <w:rFonts w:cstheme="minorHAnsi"/>
          <w:sz w:val="24"/>
          <w:szCs w:val="24"/>
          <w:highlight w:val="yellow"/>
        </w:rPr>
      </w:pPr>
      <w:r w:rsidRPr="0044001F">
        <w:rPr>
          <w:rFonts w:cstheme="minorHAnsi"/>
          <w:sz w:val="24"/>
          <w:szCs w:val="24"/>
        </w:rPr>
        <w:t>On a summer’s afternoon in 1917 at the bottom of a Yorkshire Garden, two young girls, Frances Griffiths and Elsie Wright</w:t>
      </w:r>
      <w:r w:rsidR="00C30601">
        <w:rPr>
          <w:rFonts w:cstheme="minorHAnsi"/>
          <w:sz w:val="24"/>
          <w:szCs w:val="24"/>
        </w:rPr>
        <w:t>,</w:t>
      </w:r>
      <w:r w:rsidRPr="0044001F">
        <w:rPr>
          <w:rFonts w:cstheme="minorHAnsi"/>
          <w:sz w:val="24"/>
          <w:szCs w:val="24"/>
        </w:rPr>
        <w:t xml:space="preserve"> were about to capture some of the most famous photographs of the 20</w:t>
      </w:r>
      <w:r w:rsidRPr="0044001F">
        <w:rPr>
          <w:rFonts w:cstheme="minorHAnsi"/>
          <w:sz w:val="24"/>
          <w:szCs w:val="24"/>
          <w:vertAlign w:val="superscript"/>
        </w:rPr>
        <w:t>th</w:t>
      </w:r>
      <w:r w:rsidRPr="0044001F">
        <w:rPr>
          <w:rFonts w:cstheme="minorHAnsi"/>
          <w:sz w:val="24"/>
          <w:szCs w:val="24"/>
        </w:rPr>
        <w:t xml:space="preserve"> century. These </w:t>
      </w:r>
      <w:r w:rsidR="00D17095" w:rsidRPr="0044001F">
        <w:rPr>
          <w:rFonts w:cstheme="minorHAnsi"/>
          <w:sz w:val="24"/>
          <w:szCs w:val="24"/>
        </w:rPr>
        <w:t>images,</w:t>
      </w:r>
      <w:r w:rsidRPr="0044001F">
        <w:rPr>
          <w:rFonts w:cstheme="minorHAnsi"/>
          <w:sz w:val="24"/>
          <w:szCs w:val="24"/>
        </w:rPr>
        <w:t xml:space="preserve"> claiming to have captured real fairies</w:t>
      </w:r>
      <w:r w:rsidR="00D17095" w:rsidRPr="0044001F">
        <w:rPr>
          <w:rFonts w:cstheme="minorHAnsi"/>
          <w:sz w:val="24"/>
          <w:szCs w:val="24"/>
        </w:rPr>
        <w:t>,</w:t>
      </w:r>
      <w:r w:rsidRPr="0044001F">
        <w:rPr>
          <w:rFonts w:cstheme="minorHAnsi"/>
          <w:sz w:val="24"/>
          <w:szCs w:val="24"/>
        </w:rPr>
        <w:t xml:space="preserve"> were spread around the globe when </w:t>
      </w:r>
      <w:r w:rsidR="00D17095" w:rsidRPr="0044001F">
        <w:rPr>
          <w:rFonts w:cstheme="minorHAnsi"/>
          <w:sz w:val="24"/>
          <w:szCs w:val="24"/>
        </w:rPr>
        <w:t xml:space="preserve">Arthur Conan Doyle, </w:t>
      </w:r>
      <w:r w:rsidRPr="0044001F">
        <w:rPr>
          <w:rFonts w:cstheme="minorHAnsi"/>
          <w:sz w:val="24"/>
          <w:szCs w:val="24"/>
        </w:rPr>
        <w:t>author of the Sherlock Holmes novels</w:t>
      </w:r>
      <w:r w:rsidR="00D17095" w:rsidRPr="0044001F">
        <w:rPr>
          <w:rFonts w:cstheme="minorHAnsi"/>
          <w:sz w:val="24"/>
          <w:szCs w:val="24"/>
        </w:rPr>
        <w:t xml:space="preserve"> and practising spiritualist</w:t>
      </w:r>
      <w:r w:rsidRPr="0044001F">
        <w:rPr>
          <w:rFonts w:cstheme="minorHAnsi"/>
          <w:sz w:val="24"/>
          <w:szCs w:val="24"/>
        </w:rPr>
        <w:t xml:space="preserve">, published them in the 1920 Christmas edition of </w:t>
      </w:r>
      <w:r w:rsidRPr="0044001F">
        <w:rPr>
          <w:rFonts w:cstheme="minorHAnsi"/>
          <w:i/>
          <w:sz w:val="24"/>
          <w:szCs w:val="24"/>
        </w:rPr>
        <w:t xml:space="preserve">Strand </w:t>
      </w:r>
      <w:r w:rsidRPr="0044001F">
        <w:rPr>
          <w:rFonts w:cstheme="minorHAnsi"/>
          <w:sz w:val="24"/>
          <w:szCs w:val="24"/>
        </w:rPr>
        <w:t>magazine.</w:t>
      </w:r>
      <w:r w:rsidR="00D17095" w:rsidRPr="0044001F">
        <w:rPr>
          <w:rFonts w:cstheme="minorHAnsi"/>
          <w:sz w:val="24"/>
          <w:szCs w:val="24"/>
        </w:rPr>
        <w:t xml:space="preserve"> The photographs became part of a century long furore</w:t>
      </w:r>
      <w:r w:rsidR="001824D3" w:rsidRPr="0044001F">
        <w:rPr>
          <w:rFonts w:cstheme="minorHAnsi"/>
          <w:sz w:val="24"/>
          <w:szCs w:val="24"/>
        </w:rPr>
        <w:t>,</w:t>
      </w:r>
      <w:r w:rsidR="00D17095" w:rsidRPr="0044001F">
        <w:rPr>
          <w:rFonts w:cstheme="minorHAnsi"/>
          <w:sz w:val="24"/>
          <w:szCs w:val="24"/>
        </w:rPr>
        <w:t xml:space="preserve"> with claim and counter claim over the veracity</w:t>
      </w:r>
      <w:r w:rsidR="004F4683" w:rsidRPr="0044001F">
        <w:rPr>
          <w:rFonts w:cstheme="minorHAnsi"/>
          <w:sz w:val="24"/>
          <w:szCs w:val="24"/>
        </w:rPr>
        <w:t xml:space="preserve"> of the images.</w:t>
      </w:r>
      <w:r w:rsidR="00D17095" w:rsidRPr="0044001F">
        <w:rPr>
          <w:rFonts w:cstheme="minorHAnsi"/>
          <w:sz w:val="24"/>
          <w:szCs w:val="24"/>
        </w:rPr>
        <w:t xml:space="preserve"> Much ink has been spilled over this controversy, which has not </w:t>
      </w:r>
      <w:r w:rsidR="00C30601">
        <w:rPr>
          <w:rFonts w:cstheme="minorHAnsi"/>
          <w:sz w:val="24"/>
          <w:szCs w:val="24"/>
        </w:rPr>
        <w:t>diminished</w:t>
      </w:r>
      <w:r w:rsidR="00C30601" w:rsidRPr="0044001F">
        <w:rPr>
          <w:rFonts w:cstheme="minorHAnsi"/>
          <w:sz w:val="24"/>
          <w:szCs w:val="24"/>
        </w:rPr>
        <w:t xml:space="preserve"> </w:t>
      </w:r>
      <w:r w:rsidR="00D17095" w:rsidRPr="0044001F">
        <w:rPr>
          <w:rFonts w:cstheme="minorHAnsi"/>
          <w:sz w:val="24"/>
          <w:szCs w:val="24"/>
        </w:rPr>
        <w:t>with time.</w:t>
      </w:r>
      <w:r w:rsidR="0069779B" w:rsidRPr="0044001F">
        <w:rPr>
          <w:rFonts w:cstheme="minorHAnsi"/>
          <w:sz w:val="24"/>
          <w:szCs w:val="24"/>
          <w:highlight w:val="yellow"/>
        </w:rPr>
        <w:t xml:space="preserve"> </w:t>
      </w:r>
    </w:p>
    <w:p w:rsidR="00354D83" w:rsidRPr="0044001F" w:rsidRDefault="000422CD" w:rsidP="00672892">
      <w:pPr>
        <w:jc w:val="both"/>
        <w:rPr>
          <w:rFonts w:cstheme="minorHAnsi"/>
          <w:sz w:val="24"/>
          <w:szCs w:val="24"/>
          <w:highlight w:val="yellow"/>
        </w:rPr>
      </w:pPr>
      <w:r w:rsidRPr="0044001F">
        <w:rPr>
          <w:rFonts w:cstheme="minorHAnsi"/>
          <w:sz w:val="24"/>
          <w:szCs w:val="24"/>
        </w:rPr>
        <w:t>However, the</w:t>
      </w:r>
      <w:r w:rsidR="004F4683" w:rsidRPr="0044001F">
        <w:rPr>
          <w:rFonts w:cstheme="minorHAnsi"/>
          <w:sz w:val="24"/>
          <w:szCs w:val="24"/>
        </w:rPr>
        <w:t xml:space="preserve"> Cottingley images fit very easily into </w:t>
      </w:r>
      <w:r w:rsidR="001824D3" w:rsidRPr="0044001F">
        <w:rPr>
          <w:rFonts w:cstheme="minorHAnsi"/>
          <w:sz w:val="24"/>
          <w:szCs w:val="24"/>
        </w:rPr>
        <w:t xml:space="preserve">the </w:t>
      </w:r>
      <w:r w:rsidR="004F4683" w:rsidRPr="0044001F">
        <w:rPr>
          <w:rFonts w:cstheme="minorHAnsi"/>
          <w:sz w:val="24"/>
          <w:szCs w:val="24"/>
        </w:rPr>
        <w:t xml:space="preserve">cultural motif of children playing at the bottom of the garden, or just beyond the hedge boundary, with fairies. </w:t>
      </w:r>
      <w:r w:rsidR="00354D83" w:rsidRPr="0044001F">
        <w:rPr>
          <w:rFonts w:cstheme="minorHAnsi"/>
          <w:sz w:val="24"/>
          <w:szCs w:val="24"/>
        </w:rPr>
        <w:t>I</w:t>
      </w:r>
      <w:r w:rsidR="004F4683" w:rsidRPr="0044001F">
        <w:rPr>
          <w:rFonts w:cstheme="minorHAnsi"/>
          <w:sz w:val="24"/>
          <w:szCs w:val="24"/>
        </w:rPr>
        <w:t xml:space="preserve">t is </w:t>
      </w:r>
      <w:r w:rsidR="00C30601">
        <w:rPr>
          <w:rFonts w:cstheme="minorHAnsi"/>
          <w:sz w:val="24"/>
          <w:szCs w:val="24"/>
        </w:rPr>
        <w:t xml:space="preserve">a </w:t>
      </w:r>
      <w:r w:rsidRPr="0044001F">
        <w:rPr>
          <w:rFonts w:cstheme="minorHAnsi"/>
          <w:sz w:val="24"/>
          <w:szCs w:val="24"/>
        </w:rPr>
        <w:t>regular t</w:t>
      </w:r>
      <w:r w:rsidR="004F4683" w:rsidRPr="0044001F">
        <w:rPr>
          <w:rFonts w:cstheme="minorHAnsi"/>
          <w:sz w:val="24"/>
          <w:szCs w:val="24"/>
        </w:rPr>
        <w:t xml:space="preserve">heme </w:t>
      </w:r>
      <w:r w:rsidRPr="0044001F">
        <w:rPr>
          <w:rFonts w:cstheme="minorHAnsi"/>
          <w:sz w:val="24"/>
          <w:szCs w:val="24"/>
        </w:rPr>
        <w:t xml:space="preserve">in </w:t>
      </w:r>
      <w:r w:rsidR="004F4683" w:rsidRPr="0044001F">
        <w:rPr>
          <w:rFonts w:cstheme="minorHAnsi"/>
          <w:sz w:val="24"/>
          <w:szCs w:val="24"/>
        </w:rPr>
        <w:t>children’s books of the era.  In R</w:t>
      </w:r>
      <w:r w:rsidR="00354D83" w:rsidRPr="0044001F">
        <w:rPr>
          <w:rFonts w:cstheme="minorHAnsi"/>
          <w:sz w:val="24"/>
          <w:szCs w:val="24"/>
        </w:rPr>
        <w:t xml:space="preserve">udyard Kiplings’s </w:t>
      </w:r>
      <w:r w:rsidR="00354D83" w:rsidRPr="0044001F">
        <w:rPr>
          <w:rFonts w:cstheme="minorHAnsi"/>
          <w:i/>
          <w:sz w:val="24"/>
          <w:szCs w:val="24"/>
          <w:shd w:val="clear" w:color="auto" w:fill="FFFFFF"/>
        </w:rPr>
        <w:t>Puck of Pooks Hill</w:t>
      </w:r>
      <w:r w:rsidR="004F4683" w:rsidRPr="0044001F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4F4683" w:rsidRPr="0044001F">
        <w:rPr>
          <w:rFonts w:cstheme="minorHAnsi"/>
          <w:sz w:val="24"/>
          <w:szCs w:val="24"/>
          <w:shd w:val="clear" w:color="auto" w:fill="FFFFFF"/>
        </w:rPr>
        <w:t>(1906)</w:t>
      </w:r>
      <w:r w:rsidR="00354D83" w:rsidRPr="0044001F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354D83" w:rsidRPr="0044001F">
        <w:rPr>
          <w:rFonts w:cstheme="minorHAnsi"/>
          <w:sz w:val="24"/>
          <w:szCs w:val="24"/>
          <w:shd w:val="clear" w:color="auto" w:fill="FFFFFF"/>
        </w:rPr>
        <w:t xml:space="preserve">and </w:t>
      </w:r>
      <w:r w:rsidR="00354D83" w:rsidRPr="0044001F">
        <w:rPr>
          <w:rFonts w:cstheme="minorHAnsi"/>
          <w:i/>
          <w:sz w:val="24"/>
          <w:szCs w:val="24"/>
          <w:shd w:val="clear" w:color="auto" w:fill="FFFFFF"/>
        </w:rPr>
        <w:t>Rewards and Fairies</w:t>
      </w:r>
      <w:r w:rsidR="004F4683" w:rsidRPr="0044001F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4F4683" w:rsidRPr="0044001F">
        <w:rPr>
          <w:rFonts w:cstheme="minorHAnsi"/>
          <w:sz w:val="24"/>
          <w:szCs w:val="24"/>
          <w:shd w:val="clear" w:color="auto" w:fill="FFFFFF"/>
        </w:rPr>
        <w:t>(1910)</w:t>
      </w:r>
      <w:r w:rsidR="00354D83" w:rsidRPr="0044001F">
        <w:rPr>
          <w:rFonts w:cstheme="minorHAnsi"/>
          <w:i/>
          <w:sz w:val="24"/>
          <w:szCs w:val="24"/>
          <w:shd w:val="clear" w:color="auto" w:fill="FFFFFF"/>
        </w:rPr>
        <w:t xml:space="preserve">, </w:t>
      </w:r>
      <w:r w:rsidR="004F4683" w:rsidRPr="0044001F">
        <w:rPr>
          <w:rFonts w:cstheme="minorHAnsi"/>
          <w:sz w:val="24"/>
          <w:szCs w:val="24"/>
          <w:shd w:val="clear" w:color="auto" w:fill="FFFFFF"/>
        </w:rPr>
        <w:t>Una and Dan play with Puck,</w:t>
      </w:r>
      <w:r w:rsidR="00354D83" w:rsidRPr="0044001F">
        <w:rPr>
          <w:rFonts w:cstheme="minorHAnsi"/>
          <w:sz w:val="24"/>
          <w:szCs w:val="24"/>
          <w:shd w:val="clear" w:color="auto" w:fill="FFFFFF"/>
        </w:rPr>
        <w:t xml:space="preserve"> the last fair</w:t>
      </w:r>
      <w:r w:rsidR="004F4683" w:rsidRPr="0044001F">
        <w:rPr>
          <w:rFonts w:cstheme="minorHAnsi"/>
          <w:sz w:val="24"/>
          <w:szCs w:val="24"/>
          <w:shd w:val="clear" w:color="auto" w:fill="FFFFFF"/>
        </w:rPr>
        <w:t>y</w:t>
      </w:r>
      <w:r w:rsidR="00354D83" w:rsidRPr="0044001F">
        <w:rPr>
          <w:rFonts w:cstheme="minorHAnsi"/>
          <w:sz w:val="24"/>
          <w:szCs w:val="24"/>
          <w:shd w:val="clear" w:color="auto" w:fill="FFFFFF"/>
        </w:rPr>
        <w:t xml:space="preserve"> in England</w:t>
      </w:r>
      <w:r w:rsidR="004F4683" w:rsidRPr="0044001F">
        <w:rPr>
          <w:rFonts w:cstheme="minorHAnsi"/>
          <w:sz w:val="24"/>
          <w:szCs w:val="24"/>
          <w:shd w:val="clear" w:color="auto" w:fill="FFFFFF"/>
        </w:rPr>
        <w:t>, who</w:t>
      </w:r>
      <w:r w:rsidR="00354D83" w:rsidRPr="0044001F">
        <w:rPr>
          <w:rFonts w:cstheme="minorHAnsi"/>
          <w:sz w:val="24"/>
          <w:szCs w:val="24"/>
          <w:shd w:val="clear" w:color="auto" w:fill="FFFFFF"/>
        </w:rPr>
        <w:t xml:space="preserve"> lives in a</w:t>
      </w:r>
      <w:r w:rsidR="001824D3" w:rsidRPr="0044001F">
        <w:rPr>
          <w:rFonts w:cstheme="minorHAnsi"/>
          <w:sz w:val="24"/>
          <w:szCs w:val="24"/>
          <w:shd w:val="clear" w:color="auto" w:fill="FFFFFF"/>
        </w:rPr>
        <w:t>n</w:t>
      </w:r>
      <w:r w:rsidR="00354D83" w:rsidRPr="0044001F">
        <w:rPr>
          <w:rFonts w:cstheme="minorHAnsi"/>
          <w:sz w:val="24"/>
          <w:szCs w:val="24"/>
          <w:shd w:val="clear" w:color="auto" w:fill="FFFFFF"/>
        </w:rPr>
        <w:t xml:space="preserve"> ancient barrow at the bottom of their </w:t>
      </w:r>
      <w:r w:rsidR="004F4683" w:rsidRPr="0044001F">
        <w:rPr>
          <w:rFonts w:cstheme="minorHAnsi"/>
          <w:sz w:val="24"/>
          <w:szCs w:val="24"/>
          <w:shd w:val="clear" w:color="auto" w:fill="FFFFFF"/>
        </w:rPr>
        <w:t>g</w:t>
      </w:r>
      <w:r w:rsidR="00354D83" w:rsidRPr="0044001F">
        <w:rPr>
          <w:rFonts w:cstheme="minorHAnsi"/>
          <w:sz w:val="24"/>
          <w:szCs w:val="24"/>
          <w:shd w:val="clear" w:color="auto" w:fill="FFFFFF"/>
        </w:rPr>
        <w:t xml:space="preserve">arden. There is also </w:t>
      </w:r>
      <w:r w:rsidR="004F4683" w:rsidRPr="0044001F">
        <w:rPr>
          <w:rFonts w:cstheme="minorHAnsi"/>
          <w:sz w:val="24"/>
          <w:szCs w:val="24"/>
          <w:shd w:val="clear" w:color="auto" w:fill="FFFFFF"/>
        </w:rPr>
        <w:t>E. S. Nesbit’s</w:t>
      </w:r>
      <w:r w:rsidR="00354D83" w:rsidRPr="0044001F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54D83" w:rsidRPr="0044001F">
        <w:rPr>
          <w:rFonts w:cstheme="minorHAnsi"/>
          <w:i/>
          <w:sz w:val="24"/>
          <w:szCs w:val="24"/>
          <w:shd w:val="clear" w:color="auto" w:fill="FFFFFF"/>
        </w:rPr>
        <w:t>Five Children and It</w:t>
      </w:r>
      <w:r w:rsidR="004F4683" w:rsidRPr="0044001F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4F4683" w:rsidRPr="0044001F">
        <w:rPr>
          <w:rFonts w:cstheme="minorHAnsi"/>
          <w:sz w:val="24"/>
          <w:szCs w:val="24"/>
          <w:shd w:val="clear" w:color="auto" w:fill="FFFFFF"/>
        </w:rPr>
        <w:t>(1902)</w:t>
      </w:r>
      <w:r w:rsidR="00354D83" w:rsidRPr="0044001F">
        <w:rPr>
          <w:rFonts w:cstheme="minorHAnsi"/>
          <w:i/>
          <w:sz w:val="24"/>
          <w:szCs w:val="24"/>
          <w:shd w:val="clear" w:color="auto" w:fill="FFFFFF"/>
        </w:rPr>
        <w:t xml:space="preserve">, </w:t>
      </w:r>
      <w:r w:rsidR="00354D83" w:rsidRPr="0044001F">
        <w:rPr>
          <w:rFonts w:cstheme="minorHAnsi"/>
          <w:sz w:val="24"/>
          <w:szCs w:val="24"/>
          <w:shd w:val="clear" w:color="auto" w:fill="FFFFFF"/>
        </w:rPr>
        <w:t xml:space="preserve">where a sand fairy grants the </w:t>
      </w:r>
      <w:r w:rsidR="004F4683" w:rsidRPr="0044001F">
        <w:rPr>
          <w:rFonts w:cstheme="minorHAnsi"/>
          <w:sz w:val="24"/>
          <w:szCs w:val="24"/>
          <w:shd w:val="clear" w:color="auto" w:fill="FFFFFF"/>
        </w:rPr>
        <w:t>five siblings</w:t>
      </w:r>
      <w:r w:rsidR="00354D83" w:rsidRPr="0044001F">
        <w:rPr>
          <w:rFonts w:cstheme="minorHAnsi"/>
          <w:sz w:val="24"/>
          <w:szCs w:val="24"/>
          <w:shd w:val="clear" w:color="auto" w:fill="FFFFFF"/>
        </w:rPr>
        <w:t xml:space="preserve"> wishes</w:t>
      </w:r>
      <w:r w:rsidR="004F4683" w:rsidRPr="0044001F">
        <w:rPr>
          <w:rFonts w:cstheme="minorHAnsi"/>
          <w:sz w:val="24"/>
          <w:szCs w:val="24"/>
          <w:shd w:val="clear" w:color="auto" w:fill="FFFFFF"/>
        </w:rPr>
        <w:t xml:space="preserve"> and they have many magical adventures</w:t>
      </w:r>
      <w:r w:rsidR="00354D83" w:rsidRPr="0044001F">
        <w:rPr>
          <w:rFonts w:cstheme="minorHAnsi"/>
          <w:sz w:val="24"/>
          <w:szCs w:val="24"/>
          <w:shd w:val="clear" w:color="auto" w:fill="FFFFFF"/>
        </w:rPr>
        <w:t xml:space="preserve">. Frances Hodgson Burnett’s </w:t>
      </w:r>
      <w:r w:rsidR="0069779B" w:rsidRPr="0044001F">
        <w:rPr>
          <w:rFonts w:cstheme="minorHAnsi"/>
          <w:i/>
          <w:sz w:val="24"/>
          <w:szCs w:val="24"/>
          <w:shd w:val="clear" w:color="auto" w:fill="FFFFFF"/>
        </w:rPr>
        <w:t xml:space="preserve">The </w:t>
      </w:r>
      <w:r w:rsidR="00354D83" w:rsidRPr="0044001F">
        <w:rPr>
          <w:rFonts w:cstheme="minorHAnsi"/>
          <w:i/>
          <w:sz w:val="24"/>
          <w:szCs w:val="24"/>
          <w:shd w:val="clear" w:color="auto" w:fill="FFFFFF"/>
        </w:rPr>
        <w:t>Secret Garden</w:t>
      </w:r>
      <w:r w:rsidR="0069779B" w:rsidRPr="0044001F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69779B" w:rsidRPr="0044001F">
        <w:rPr>
          <w:rFonts w:cstheme="minorHAnsi"/>
          <w:sz w:val="24"/>
          <w:szCs w:val="24"/>
          <w:shd w:val="clear" w:color="auto" w:fill="FFFFFF"/>
        </w:rPr>
        <w:t>(1911)</w:t>
      </w:r>
      <w:r w:rsidR="00354D83" w:rsidRPr="0044001F">
        <w:rPr>
          <w:rFonts w:cstheme="minorHAnsi"/>
          <w:i/>
          <w:sz w:val="24"/>
          <w:szCs w:val="24"/>
          <w:shd w:val="clear" w:color="auto" w:fill="FFFFFF"/>
        </w:rPr>
        <w:t xml:space="preserve">, </w:t>
      </w:r>
      <w:r w:rsidR="0069779B" w:rsidRPr="0044001F">
        <w:rPr>
          <w:rFonts w:cstheme="minorHAnsi"/>
          <w:sz w:val="24"/>
          <w:szCs w:val="24"/>
          <w:shd w:val="clear" w:color="auto" w:fill="FFFFFF"/>
        </w:rPr>
        <w:t xml:space="preserve">where orphan Mary Lennox opens up a forbidden garden in her uncle’s </w:t>
      </w:r>
      <w:r w:rsidRPr="0044001F">
        <w:rPr>
          <w:rFonts w:cstheme="minorHAnsi"/>
          <w:sz w:val="24"/>
          <w:szCs w:val="24"/>
          <w:shd w:val="clear" w:color="auto" w:fill="FFFFFF"/>
        </w:rPr>
        <w:t xml:space="preserve">isolated </w:t>
      </w:r>
      <w:r w:rsidR="0069779B" w:rsidRPr="0044001F">
        <w:rPr>
          <w:rFonts w:cstheme="minorHAnsi"/>
          <w:sz w:val="24"/>
          <w:szCs w:val="24"/>
          <w:shd w:val="clear" w:color="auto" w:fill="FFFFFF"/>
        </w:rPr>
        <w:t xml:space="preserve">mansion, </w:t>
      </w:r>
      <w:r w:rsidR="00354D83" w:rsidRPr="0044001F">
        <w:rPr>
          <w:rFonts w:cstheme="minorHAnsi"/>
          <w:sz w:val="24"/>
          <w:szCs w:val="24"/>
          <w:shd w:val="clear" w:color="auto" w:fill="FFFFFF"/>
        </w:rPr>
        <w:t xml:space="preserve">is abound with references to magic and sprites. </w:t>
      </w:r>
      <w:r w:rsidR="0069779B" w:rsidRPr="0044001F">
        <w:rPr>
          <w:rFonts w:cstheme="minorHAnsi"/>
          <w:sz w:val="24"/>
          <w:szCs w:val="24"/>
          <w:shd w:val="clear" w:color="auto" w:fill="FFFFFF"/>
        </w:rPr>
        <w:t xml:space="preserve">Even Cottingley’s own Elsie and </w:t>
      </w:r>
      <w:r w:rsidR="00354D83" w:rsidRPr="0044001F">
        <w:rPr>
          <w:rFonts w:cstheme="minorHAnsi"/>
          <w:sz w:val="24"/>
          <w:szCs w:val="24"/>
          <w:shd w:val="clear" w:color="auto" w:fill="FFFFFF"/>
        </w:rPr>
        <w:t>Frances took the</w:t>
      </w:r>
      <w:r w:rsidR="0069779B" w:rsidRPr="0044001F">
        <w:rPr>
          <w:rFonts w:cstheme="minorHAnsi"/>
          <w:sz w:val="24"/>
          <w:szCs w:val="24"/>
          <w:shd w:val="clear" w:color="auto" w:fill="FFFFFF"/>
        </w:rPr>
        <w:t xml:space="preserve">ir cardboard cut-out fairies from </w:t>
      </w:r>
      <w:r w:rsidR="00354D83" w:rsidRPr="0044001F">
        <w:rPr>
          <w:rFonts w:cstheme="minorHAnsi"/>
          <w:sz w:val="24"/>
          <w:szCs w:val="24"/>
          <w:shd w:val="clear" w:color="auto" w:fill="FFFFFF"/>
        </w:rPr>
        <w:t xml:space="preserve">a poem, illustrated by Alfred Noyes, in the </w:t>
      </w:r>
      <w:r w:rsidR="00354D83" w:rsidRPr="0044001F">
        <w:rPr>
          <w:rFonts w:cstheme="minorHAnsi"/>
          <w:i/>
          <w:sz w:val="24"/>
          <w:szCs w:val="24"/>
          <w:shd w:val="clear" w:color="auto" w:fill="FFFFFF"/>
        </w:rPr>
        <w:t>Princess Mary Gift Book</w:t>
      </w:r>
      <w:r w:rsidR="0069779B" w:rsidRPr="0044001F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69779B" w:rsidRPr="0044001F">
        <w:rPr>
          <w:rFonts w:cstheme="minorHAnsi"/>
          <w:sz w:val="24"/>
          <w:szCs w:val="24"/>
          <w:shd w:val="clear" w:color="auto" w:fill="FFFFFF"/>
        </w:rPr>
        <w:t>(1914)</w:t>
      </w:r>
      <w:r w:rsidR="00354D83" w:rsidRPr="0044001F">
        <w:rPr>
          <w:rFonts w:cstheme="minorHAnsi"/>
          <w:i/>
          <w:sz w:val="24"/>
          <w:szCs w:val="24"/>
          <w:shd w:val="clear" w:color="auto" w:fill="FFFFFF"/>
        </w:rPr>
        <w:t>.</w:t>
      </w:r>
      <w:r w:rsidR="00354D83" w:rsidRPr="0044001F">
        <w:rPr>
          <w:rFonts w:cstheme="minorHAnsi"/>
          <w:sz w:val="24"/>
          <w:szCs w:val="24"/>
          <w:shd w:val="clear" w:color="auto" w:fill="FFFFFF"/>
        </w:rPr>
        <w:t xml:space="preserve"> In this poem</w:t>
      </w:r>
      <w:r w:rsidR="001824D3" w:rsidRPr="0044001F">
        <w:rPr>
          <w:rFonts w:cstheme="minorHAnsi"/>
          <w:sz w:val="24"/>
          <w:szCs w:val="24"/>
          <w:shd w:val="clear" w:color="auto" w:fill="FFFFFF"/>
        </w:rPr>
        <w:t>,</w:t>
      </w:r>
      <w:r w:rsidR="0069779B" w:rsidRPr="0044001F">
        <w:rPr>
          <w:rFonts w:cstheme="minorHAnsi"/>
          <w:sz w:val="24"/>
          <w:szCs w:val="24"/>
          <w:shd w:val="clear" w:color="auto" w:fill="FFFFFF"/>
        </w:rPr>
        <w:t xml:space="preserve"> “A Spell for a Fairy”</w:t>
      </w:r>
      <w:r w:rsidR="001824D3" w:rsidRPr="0044001F">
        <w:rPr>
          <w:rFonts w:cstheme="minorHAnsi"/>
          <w:sz w:val="24"/>
          <w:szCs w:val="24"/>
          <w:shd w:val="clear" w:color="auto" w:fill="FFFFFF"/>
        </w:rPr>
        <w:t>,</w:t>
      </w:r>
      <w:r w:rsidRPr="0044001F">
        <w:rPr>
          <w:rFonts w:cstheme="minorHAnsi"/>
          <w:sz w:val="24"/>
          <w:szCs w:val="24"/>
          <w:shd w:val="clear" w:color="auto" w:fill="FFFFFF"/>
        </w:rPr>
        <w:t xml:space="preserve"> the</w:t>
      </w:r>
      <w:r w:rsidR="00354D83" w:rsidRPr="0044001F">
        <w:rPr>
          <w:rFonts w:cstheme="minorHAnsi"/>
          <w:sz w:val="24"/>
          <w:szCs w:val="24"/>
          <w:shd w:val="clear" w:color="auto" w:fill="FFFFFF"/>
        </w:rPr>
        <w:t xml:space="preserve"> themes of children, fairies</w:t>
      </w:r>
      <w:r w:rsidR="0069779B" w:rsidRPr="0044001F">
        <w:rPr>
          <w:rFonts w:cstheme="minorHAnsi"/>
          <w:sz w:val="24"/>
          <w:szCs w:val="24"/>
          <w:shd w:val="clear" w:color="auto" w:fill="FFFFFF"/>
        </w:rPr>
        <w:t>, nature</w:t>
      </w:r>
      <w:r w:rsidR="00354D83" w:rsidRPr="0044001F">
        <w:rPr>
          <w:rFonts w:cstheme="minorHAnsi"/>
          <w:sz w:val="24"/>
          <w:szCs w:val="24"/>
          <w:shd w:val="clear" w:color="auto" w:fill="FFFFFF"/>
        </w:rPr>
        <w:t xml:space="preserve"> and gardens become intrinsically intermixed. </w:t>
      </w:r>
      <w:r w:rsidR="00DD3A3B" w:rsidRPr="0044001F">
        <w:rPr>
          <w:rFonts w:cstheme="minorHAnsi"/>
          <w:sz w:val="24"/>
          <w:szCs w:val="24"/>
          <w:shd w:val="clear" w:color="auto" w:fill="FFFFFF"/>
        </w:rPr>
        <w:t xml:space="preserve"> The sp</w:t>
      </w:r>
      <w:r w:rsidR="0069779B" w:rsidRPr="0044001F">
        <w:rPr>
          <w:rFonts w:cstheme="minorHAnsi"/>
          <w:sz w:val="24"/>
          <w:szCs w:val="24"/>
          <w:shd w:val="clear" w:color="auto" w:fill="FFFFFF"/>
        </w:rPr>
        <w:t>ace at the bottom of the garden</w:t>
      </w:r>
      <w:r w:rsidR="00DD3A3B" w:rsidRPr="0044001F">
        <w:rPr>
          <w:rFonts w:cstheme="minorHAnsi"/>
          <w:sz w:val="24"/>
          <w:szCs w:val="24"/>
          <w:shd w:val="clear" w:color="auto" w:fill="FFFFFF"/>
        </w:rPr>
        <w:t xml:space="preserve"> becomes a motif for wild, escapist fantasy. </w:t>
      </w:r>
      <w:r w:rsidR="0069779B" w:rsidRPr="0044001F">
        <w:rPr>
          <w:rFonts w:cstheme="minorHAnsi"/>
          <w:sz w:val="24"/>
          <w:szCs w:val="24"/>
          <w:shd w:val="clear" w:color="auto" w:fill="FFFFFF"/>
        </w:rPr>
        <w:t>It is a</w:t>
      </w:r>
      <w:r w:rsidR="00DD3A3B" w:rsidRPr="0044001F">
        <w:rPr>
          <w:rFonts w:cstheme="minorHAnsi"/>
          <w:sz w:val="24"/>
          <w:szCs w:val="24"/>
          <w:shd w:val="clear" w:color="auto" w:fill="FFFFFF"/>
        </w:rPr>
        <w:t xml:space="preserve"> landscape where children can run wild, just outside the dominion of the</w:t>
      </w:r>
      <w:r w:rsidR="0069779B" w:rsidRPr="0044001F">
        <w:rPr>
          <w:rFonts w:cstheme="minorHAnsi"/>
          <w:sz w:val="24"/>
          <w:szCs w:val="24"/>
          <w:shd w:val="clear" w:color="auto" w:fill="FFFFFF"/>
        </w:rPr>
        <w:t>ir parents’ authority</w:t>
      </w:r>
      <w:r w:rsidR="00DD3A3B" w:rsidRPr="0044001F">
        <w:rPr>
          <w:rFonts w:cstheme="minorHAnsi"/>
          <w:sz w:val="24"/>
          <w:szCs w:val="24"/>
          <w:shd w:val="clear" w:color="auto" w:fill="FFFFFF"/>
        </w:rPr>
        <w:t>. It is a</w:t>
      </w:r>
      <w:r w:rsidR="0069779B" w:rsidRPr="0044001F">
        <w:rPr>
          <w:rFonts w:cstheme="minorHAnsi"/>
          <w:sz w:val="24"/>
          <w:szCs w:val="24"/>
          <w:shd w:val="clear" w:color="auto" w:fill="FFFFFF"/>
        </w:rPr>
        <w:t xml:space="preserve"> liminal </w:t>
      </w:r>
      <w:r w:rsidR="00DD3A3B" w:rsidRPr="0044001F">
        <w:rPr>
          <w:rFonts w:cstheme="minorHAnsi"/>
          <w:sz w:val="24"/>
          <w:szCs w:val="24"/>
          <w:shd w:val="clear" w:color="auto" w:fill="FFFFFF"/>
        </w:rPr>
        <w:t xml:space="preserve">space where children can play tricks on adults and encounter beings which </w:t>
      </w:r>
      <w:r w:rsidR="0069779B" w:rsidRPr="0044001F">
        <w:rPr>
          <w:rFonts w:cstheme="minorHAnsi"/>
          <w:sz w:val="24"/>
          <w:szCs w:val="24"/>
          <w:shd w:val="clear" w:color="auto" w:fill="FFFFFF"/>
        </w:rPr>
        <w:t>invert</w:t>
      </w:r>
      <w:r w:rsidR="00DD3A3B" w:rsidRPr="0044001F">
        <w:rPr>
          <w:rFonts w:cstheme="minorHAnsi"/>
          <w:sz w:val="24"/>
          <w:szCs w:val="24"/>
          <w:shd w:val="clear" w:color="auto" w:fill="FFFFFF"/>
        </w:rPr>
        <w:t xml:space="preserve"> the rule</w:t>
      </w:r>
      <w:r w:rsidR="001824D3" w:rsidRPr="0044001F">
        <w:rPr>
          <w:rFonts w:cstheme="minorHAnsi"/>
          <w:sz w:val="24"/>
          <w:szCs w:val="24"/>
          <w:shd w:val="clear" w:color="auto" w:fill="FFFFFF"/>
        </w:rPr>
        <w:t>s</w:t>
      </w:r>
      <w:r w:rsidR="00DD3A3B" w:rsidRPr="0044001F">
        <w:rPr>
          <w:rFonts w:cstheme="minorHAnsi"/>
          <w:sz w:val="24"/>
          <w:szCs w:val="24"/>
          <w:shd w:val="clear" w:color="auto" w:fill="FFFFFF"/>
        </w:rPr>
        <w:t xml:space="preserve"> of normal time and space. </w:t>
      </w:r>
    </w:p>
    <w:p w:rsidR="00354D83" w:rsidRPr="0044001F" w:rsidRDefault="00354D83" w:rsidP="00672892">
      <w:pPr>
        <w:jc w:val="both"/>
        <w:rPr>
          <w:rFonts w:cstheme="minorHAnsi"/>
          <w:sz w:val="24"/>
          <w:szCs w:val="24"/>
          <w:highlight w:val="yellow"/>
        </w:rPr>
      </w:pPr>
    </w:p>
    <w:p w:rsidR="0069779B" w:rsidRPr="0044001F" w:rsidRDefault="0069779B" w:rsidP="00672892">
      <w:pPr>
        <w:jc w:val="both"/>
        <w:rPr>
          <w:rFonts w:cstheme="minorHAnsi"/>
          <w:sz w:val="24"/>
          <w:szCs w:val="24"/>
          <w:highlight w:val="yellow"/>
        </w:rPr>
      </w:pPr>
    </w:p>
    <w:p w:rsidR="00DD3A3B" w:rsidRPr="0044001F" w:rsidRDefault="008F608D" w:rsidP="00672892">
      <w:pPr>
        <w:jc w:val="both"/>
        <w:rPr>
          <w:rFonts w:cstheme="minorHAnsi"/>
          <w:sz w:val="24"/>
          <w:szCs w:val="24"/>
        </w:rPr>
      </w:pPr>
      <w:r w:rsidRPr="0044001F">
        <w:rPr>
          <w:rFonts w:cstheme="minorHAnsi"/>
          <w:sz w:val="24"/>
          <w:szCs w:val="24"/>
        </w:rPr>
        <w:lastRenderedPageBreak/>
        <w:t>Prior to the Cottingley photographs fairies had also</w:t>
      </w:r>
      <w:r w:rsidR="00DD3A3B" w:rsidRPr="0044001F">
        <w:rPr>
          <w:rFonts w:cstheme="minorHAnsi"/>
          <w:sz w:val="24"/>
          <w:szCs w:val="24"/>
        </w:rPr>
        <w:t xml:space="preserve"> been a </w:t>
      </w:r>
      <w:r w:rsidRPr="0044001F">
        <w:rPr>
          <w:rFonts w:cstheme="minorHAnsi"/>
          <w:sz w:val="24"/>
          <w:szCs w:val="24"/>
        </w:rPr>
        <w:t xml:space="preserve">fascination for </w:t>
      </w:r>
      <w:r w:rsidR="00DD3A3B" w:rsidRPr="0044001F">
        <w:rPr>
          <w:rFonts w:cstheme="minorHAnsi"/>
          <w:sz w:val="24"/>
          <w:szCs w:val="24"/>
        </w:rPr>
        <w:t>Victorian adult</w:t>
      </w:r>
      <w:r w:rsidRPr="0044001F">
        <w:rPr>
          <w:rFonts w:cstheme="minorHAnsi"/>
          <w:sz w:val="24"/>
          <w:szCs w:val="24"/>
        </w:rPr>
        <w:t>s</w:t>
      </w:r>
      <w:r w:rsidR="00DD3A3B" w:rsidRPr="0044001F">
        <w:rPr>
          <w:rFonts w:cstheme="minorHAnsi"/>
          <w:sz w:val="24"/>
          <w:szCs w:val="24"/>
        </w:rPr>
        <w:t xml:space="preserve"> and a </w:t>
      </w:r>
      <w:r w:rsidRPr="0044001F">
        <w:rPr>
          <w:rFonts w:cstheme="minorHAnsi"/>
          <w:sz w:val="24"/>
          <w:szCs w:val="24"/>
        </w:rPr>
        <w:t xml:space="preserve">topic of </w:t>
      </w:r>
      <w:r w:rsidR="00DD3A3B" w:rsidRPr="0044001F">
        <w:rPr>
          <w:rFonts w:cstheme="minorHAnsi"/>
          <w:sz w:val="24"/>
          <w:szCs w:val="24"/>
        </w:rPr>
        <w:t>serious academic pursuit. Folklorist Edwin Sidney Hartland</w:t>
      </w:r>
      <w:r w:rsidR="001824D3" w:rsidRPr="0044001F">
        <w:rPr>
          <w:rFonts w:cstheme="minorHAnsi"/>
          <w:sz w:val="24"/>
          <w:szCs w:val="24"/>
        </w:rPr>
        <w:t xml:space="preserve">’s </w:t>
      </w:r>
      <w:r w:rsidR="00DD3A3B" w:rsidRPr="0044001F">
        <w:rPr>
          <w:rFonts w:cstheme="minorHAnsi"/>
          <w:i/>
          <w:sz w:val="24"/>
          <w:szCs w:val="24"/>
        </w:rPr>
        <w:t>The Science of Fairy Tales</w:t>
      </w:r>
      <w:r w:rsidRPr="0044001F">
        <w:rPr>
          <w:rFonts w:cstheme="minorHAnsi"/>
          <w:i/>
          <w:sz w:val="24"/>
          <w:szCs w:val="24"/>
        </w:rPr>
        <w:t xml:space="preserve"> </w:t>
      </w:r>
      <w:r w:rsidRPr="0044001F">
        <w:rPr>
          <w:rFonts w:cstheme="minorHAnsi"/>
          <w:sz w:val="24"/>
          <w:szCs w:val="24"/>
        </w:rPr>
        <w:t>(1891)</w:t>
      </w:r>
      <w:r w:rsidR="00DD3A3B" w:rsidRPr="0044001F">
        <w:rPr>
          <w:rFonts w:cstheme="minorHAnsi"/>
          <w:sz w:val="24"/>
          <w:szCs w:val="24"/>
        </w:rPr>
        <w:t xml:space="preserve"> e</w:t>
      </w:r>
      <w:r w:rsidR="001824D3" w:rsidRPr="0044001F">
        <w:rPr>
          <w:rFonts w:cstheme="minorHAnsi"/>
          <w:sz w:val="24"/>
          <w:szCs w:val="24"/>
        </w:rPr>
        <w:t>xplores</w:t>
      </w:r>
      <w:r w:rsidR="00DD3A3B" w:rsidRPr="0044001F">
        <w:rPr>
          <w:rFonts w:cstheme="minorHAnsi"/>
          <w:sz w:val="24"/>
          <w:szCs w:val="24"/>
        </w:rPr>
        <w:t xml:space="preserve"> fairy mythology</w:t>
      </w:r>
      <w:r w:rsidRPr="0044001F">
        <w:rPr>
          <w:rFonts w:cstheme="minorHAnsi"/>
          <w:sz w:val="24"/>
          <w:szCs w:val="24"/>
        </w:rPr>
        <w:t>,</w:t>
      </w:r>
      <w:r w:rsidR="00DD3A3B" w:rsidRPr="0044001F">
        <w:rPr>
          <w:rFonts w:cstheme="minorHAnsi"/>
          <w:sz w:val="24"/>
          <w:szCs w:val="24"/>
        </w:rPr>
        <w:t xml:space="preserve"> claiming it had deep </w:t>
      </w:r>
      <w:r w:rsidRPr="0044001F">
        <w:rPr>
          <w:rFonts w:cstheme="minorHAnsi"/>
          <w:sz w:val="24"/>
          <w:szCs w:val="24"/>
        </w:rPr>
        <w:t xml:space="preserve">significance </w:t>
      </w:r>
      <w:r w:rsidR="001824D3" w:rsidRPr="0044001F">
        <w:rPr>
          <w:rFonts w:cstheme="minorHAnsi"/>
          <w:sz w:val="24"/>
          <w:szCs w:val="24"/>
        </w:rPr>
        <w:t>for</w:t>
      </w:r>
      <w:r w:rsidRPr="0044001F">
        <w:rPr>
          <w:rFonts w:cstheme="minorHAnsi"/>
          <w:sz w:val="24"/>
          <w:szCs w:val="24"/>
        </w:rPr>
        <w:t xml:space="preserve"> understanding</w:t>
      </w:r>
      <w:r w:rsidR="00DD3A3B" w:rsidRPr="0044001F">
        <w:rPr>
          <w:rFonts w:cstheme="minorHAnsi"/>
          <w:sz w:val="24"/>
          <w:szCs w:val="24"/>
        </w:rPr>
        <w:t xml:space="preserve"> the cultural evolution of mankind. Simila</w:t>
      </w:r>
      <w:r w:rsidR="001824D3" w:rsidRPr="0044001F">
        <w:rPr>
          <w:rFonts w:cstheme="minorHAnsi"/>
          <w:sz w:val="24"/>
          <w:szCs w:val="24"/>
        </w:rPr>
        <w:t>rly, Oxford Professor John Rhys</w:t>
      </w:r>
      <w:r w:rsidR="00DD3A3B" w:rsidRPr="0044001F">
        <w:rPr>
          <w:rFonts w:cstheme="minorHAnsi"/>
          <w:sz w:val="24"/>
          <w:szCs w:val="24"/>
        </w:rPr>
        <w:t xml:space="preserve"> wrote the two volume </w:t>
      </w:r>
      <w:r w:rsidR="00DD3A3B" w:rsidRPr="0044001F">
        <w:rPr>
          <w:rFonts w:cstheme="minorHAnsi"/>
          <w:i/>
          <w:sz w:val="24"/>
          <w:szCs w:val="24"/>
        </w:rPr>
        <w:t>Celtic Folklore, Welsh and Manx</w:t>
      </w:r>
      <w:r w:rsidRPr="0044001F">
        <w:rPr>
          <w:rFonts w:cstheme="minorHAnsi"/>
          <w:i/>
          <w:sz w:val="24"/>
          <w:szCs w:val="24"/>
        </w:rPr>
        <w:t xml:space="preserve"> </w:t>
      </w:r>
      <w:r w:rsidRPr="0044001F">
        <w:rPr>
          <w:rFonts w:cstheme="minorHAnsi"/>
          <w:sz w:val="24"/>
          <w:szCs w:val="24"/>
        </w:rPr>
        <w:t>(1901)</w:t>
      </w:r>
      <w:r w:rsidR="00DD3A3B" w:rsidRPr="0044001F">
        <w:rPr>
          <w:rFonts w:cstheme="minorHAnsi"/>
          <w:sz w:val="24"/>
          <w:szCs w:val="24"/>
        </w:rPr>
        <w:t>, exploring fairy-lore</w:t>
      </w:r>
      <w:r w:rsidRPr="0044001F">
        <w:rPr>
          <w:rFonts w:cstheme="minorHAnsi"/>
          <w:sz w:val="24"/>
          <w:szCs w:val="24"/>
        </w:rPr>
        <w:t xml:space="preserve">. </w:t>
      </w:r>
      <w:r w:rsidR="001824D3" w:rsidRPr="0044001F">
        <w:rPr>
          <w:rFonts w:cstheme="minorHAnsi"/>
          <w:sz w:val="24"/>
          <w:szCs w:val="24"/>
        </w:rPr>
        <w:t>For this h</w:t>
      </w:r>
      <w:r w:rsidRPr="0044001F">
        <w:rPr>
          <w:rFonts w:cstheme="minorHAnsi"/>
          <w:sz w:val="24"/>
          <w:szCs w:val="24"/>
        </w:rPr>
        <w:t xml:space="preserve">e </w:t>
      </w:r>
      <w:r w:rsidR="00DD3A3B" w:rsidRPr="0044001F">
        <w:rPr>
          <w:rFonts w:cstheme="minorHAnsi"/>
          <w:sz w:val="24"/>
          <w:szCs w:val="24"/>
        </w:rPr>
        <w:t xml:space="preserve">travelled around the Welsh countryside asking peasants if they believed in the fay folk. </w:t>
      </w:r>
      <w:r w:rsidRPr="0044001F">
        <w:rPr>
          <w:rFonts w:cstheme="minorHAnsi"/>
          <w:sz w:val="24"/>
          <w:szCs w:val="24"/>
        </w:rPr>
        <w:t xml:space="preserve">Civil servant and folklorist George Laurence Gomme in </w:t>
      </w:r>
      <w:r w:rsidRPr="0044001F">
        <w:rPr>
          <w:rFonts w:cstheme="minorHAnsi"/>
          <w:i/>
          <w:sz w:val="24"/>
          <w:szCs w:val="24"/>
        </w:rPr>
        <w:t xml:space="preserve">Ethnology of Folklore </w:t>
      </w:r>
      <w:r w:rsidRPr="0044001F">
        <w:rPr>
          <w:rFonts w:cstheme="minorHAnsi"/>
          <w:sz w:val="24"/>
          <w:szCs w:val="24"/>
        </w:rPr>
        <w:t xml:space="preserve">(1892) had even suggested that fairy-lore was the memory of Britain’s ancient aboriginal races clashing with </w:t>
      </w:r>
      <w:r w:rsidR="000D0579" w:rsidRPr="0044001F">
        <w:rPr>
          <w:rFonts w:cstheme="minorHAnsi"/>
          <w:sz w:val="24"/>
          <w:szCs w:val="24"/>
        </w:rPr>
        <w:t>invaders</w:t>
      </w:r>
      <w:r w:rsidRPr="0044001F">
        <w:rPr>
          <w:rFonts w:cstheme="minorHAnsi"/>
          <w:sz w:val="24"/>
          <w:szCs w:val="24"/>
        </w:rPr>
        <w:t xml:space="preserve">. For him fairy-lore could open-up understanding into unrecorded ancient history. </w:t>
      </w:r>
      <w:r w:rsidR="000422CD" w:rsidRPr="0044001F">
        <w:rPr>
          <w:rFonts w:cstheme="minorHAnsi"/>
          <w:sz w:val="24"/>
          <w:szCs w:val="24"/>
        </w:rPr>
        <w:t>Some</w:t>
      </w:r>
      <w:r w:rsidRPr="0044001F">
        <w:rPr>
          <w:rFonts w:cstheme="minorHAnsi"/>
          <w:sz w:val="24"/>
          <w:szCs w:val="24"/>
        </w:rPr>
        <w:t xml:space="preserve"> Victorians</w:t>
      </w:r>
      <w:r w:rsidR="00DD3A3B" w:rsidRPr="0044001F">
        <w:rPr>
          <w:rFonts w:cstheme="minorHAnsi"/>
          <w:sz w:val="24"/>
          <w:szCs w:val="24"/>
        </w:rPr>
        <w:t xml:space="preserve"> </w:t>
      </w:r>
      <w:r w:rsidRPr="0044001F">
        <w:rPr>
          <w:rFonts w:cstheme="minorHAnsi"/>
          <w:sz w:val="24"/>
          <w:szCs w:val="24"/>
        </w:rPr>
        <w:t>took their fairies extremely seriously</w:t>
      </w:r>
      <w:r w:rsidR="001824D3" w:rsidRPr="0044001F">
        <w:rPr>
          <w:rFonts w:cstheme="minorHAnsi"/>
          <w:sz w:val="24"/>
          <w:szCs w:val="24"/>
        </w:rPr>
        <w:t>!</w:t>
      </w:r>
      <w:r w:rsidRPr="0044001F">
        <w:rPr>
          <w:rFonts w:cstheme="minorHAnsi"/>
          <w:sz w:val="24"/>
          <w:szCs w:val="24"/>
        </w:rPr>
        <w:t xml:space="preserve"> </w:t>
      </w:r>
    </w:p>
    <w:p w:rsidR="00DD3A3B" w:rsidRPr="0044001F" w:rsidRDefault="00DD3A3B" w:rsidP="00672892">
      <w:pPr>
        <w:jc w:val="both"/>
        <w:rPr>
          <w:rFonts w:cstheme="minorHAnsi"/>
          <w:sz w:val="24"/>
          <w:szCs w:val="24"/>
        </w:rPr>
      </w:pPr>
      <w:r w:rsidRPr="0044001F">
        <w:rPr>
          <w:rFonts w:cstheme="minorHAnsi"/>
          <w:sz w:val="24"/>
          <w:szCs w:val="24"/>
        </w:rPr>
        <w:t>Howev</w:t>
      </w:r>
      <w:r w:rsidR="000D0579" w:rsidRPr="0044001F">
        <w:rPr>
          <w:rFonts w:cstheme="minorHAnsi"/>
          <w:sz w:val="24"/>
          <w:szCs w:val="24"/>
        </w:rPr>
        <w:t>er, after WW1 we see a cultural shift in the position of the fairy</w:t>
      </w:r>
      <w:r w:rsidR="001824D3" w:rsidRPr="0044001F">
        <w:rPr>
          <w:rFonts w:cstheme="minorHAnsi"/>
          <w:sz w:val="24"/>
          <w:szCs w:val="24"/>
        </w:rPr>
        <w:t>, with the children’s miniature flower fairy taking ov</w:t>
      </w:r>
      <w:r w:rsidRPr="0044001F">
        <w:rPr>
          <w:rFonts w:cstheme="minorHAnsi"/>
          <w:sz w:val="24"/>
          <w:szCs w:val="24"/>
        </w:rPr>
        <w:t xml:space="preserve">er as the </w:t>
      </w:r>
      <w:r w:rsidR="000D0579" w:rsidRPr="0044001F">
        <w:rPr>
          <w:rFonts w:cstheme="minorHAnsi"/>
          <w:sz w:val="24"/>
          <w:szCs w:val="24"/>
        </w:rPr>
        <w:t>dominant</w:t>
      </w:r>
      <w:r w:rsidRPr="0044001F">
        <w:rPr>
          <w:rFonts w:cstheme="minorHAnsi"/>
          <w:sz w:val="24"/>
          <w:szCs w:val="24"/>
        </w:rPr>
        <w:t xml:space="preserve"> cultural </w:t>
      </w:r>
      <w:r w:rsidR="001824D3" w:rsidRPr="0044001F">
        <w:rPr>
          <w:rFonts w:cstheme="minorHAnsi"/>
          <w:sz w:val="24"/>
          <w:szCs w:val="24"/>
        </w:rPr>
        <w:t>concept</w:t>
      </w:r>
      <w:r w:rsidRPr="0044001F">
        <w:rPr>
          <w:rFonts w:cstheme="minorHAnsi"/>
          <w:sz w:val="24"/>
          <w:szCs w:val="24"/>
        </w:rPr>
        <w:t xml:space="preserve"> of </w:t>
      </w:r>
      <w:r w:rsidR="000D0579" w:rsidRPr="0044001F">
        <w:rPr>
          <w:rFonts w:cstheme="minorHAnsi"/>
          <w:sz w:val="24"/>
          <w:szCs w:val="24"/>
        </w:rPr>
        <w:t xml:space="preserve">the </w:t>
      </w:r>
      <w:r w:rsidRPr="0044001F">
        <w:rPr>
          <w:rFonts w:cstheme="minorHAnsi"/>
          <w:sz w:val="24"/>
          <w:szCs w:val="24"/>
        </w:rPr>
        <w:t>fairy</w:t>
      </w:r>
      <w:r w:rsidR="000422CD" w:rsidRPr="0044001F">
        <w:rPr>
          <w:rFonts w:cstheme="minorHAnsi"/>
          <w:sz w:val="24"/>
          <w:szCs w:val="24"/>
        </w:rPr>
        <w:t xml:space="preserve"> figure</w:t>
      </w:r>
      <w:r w:rsidR="001824D3" w:rsidRPr="0044001F">
        <w:rPr>
          <w:rFonts w:cstheme="minorHAnsi"/>
          <w:sz w:val="24"/>
          <w:szCs w:val="24"/>
        </w:rPr>
        <w:t>.</w:t>
      </w:r>
      <w:r w:rsidRPr="0044001F">
        <w:rPr>
          <w:rFonts w:cstheme="minorHAnsi"/>
          <w:sz w:val="24"/>
          <w:szCs w:val="24"/>
        </w:rPr>
        <w:t xml:space="preserve"> Fairies moved away from the dark folkloric creatures and became small </w:t>
      </w:r>
      <w:r w:rsidR="000D0579" w:rsidRPr="0044001F">
        <w:rPr>
          <w:rFonts w:cstheme="minorHAnsi"/>
          <w:sz w:val="24"/>
          <w:szCs w:val="24"/>
        </w:rPr>
        <w:t>butterfly</w:t>
      </w:r>
      <w:r w:rsidRPr="0044001F">
        <w:rPr>
          <w:rFonts w:cstheme="minorHAnsi"/>
          <w:sz w:val="24"/>
          <w:szCs w:val="24"/>
        </w:rPr>
        <w:t xml:space="preserve"> winged creatures adorning domesticated garden flowers. </w:t>
      </w:r>
      <w:r w:rsidR="008C0457" w:rsidRPr="0044001F">
        <w:rPr>
          <w:rFonts w:cstheme="minorHAnsi"/>
          <w:sz w:val="24"/>
          <w:szCs w:val="24"/>
        </w:rPr>
        <w:t xml:space="preserve">Indeed, the Cottingley photographs, by tapping into such strong cultural themes, </w:t>
      </w:r>
      <w:r w:rsidR="000D0579" w:rsidRPr="0044001F">
        <w:rPr>
          <w:rFonts w:cstheme="minorHAnsi"/>
          <w:sz w:val="24"/>
          <w:szCs w:val="24"/>
        </w:rPr>
        <w:t xml:space="preserve">helped to </w:t>
      </w:r>
      <w:r w:rsidR="008C0457" w:rsidRPr="0044001F">
        <w:rPr>
          <w:rFonts w:cstheme="minorHAnsi"/>
          <w:sz w:val="24"/>
          <w:szCs w:val="24"/>
        </w:rPr>
        <w:t xml:space="preserve">shift the </w:t>
      </w:r>
      <w:r w:rsidR="000D0579" w:rsidRPr="0044001F">
        <w:rPr>
          <w:rFonts w:cstheme="minorHAnsi"/>
          <w:sz w:val="24"/>
          <w:szCs w:val="24"/>
        </w:rPr>
        <w:t>image of the fairy</w:t>
      </w:r>
      <w:r w:rsidR="008C0457" w:rsidRPr="0044001F">
        <w:rPr>
          <w:rFonts w:cstheme="minorHAnsi"/>
          <w:sz w:val="24"/>
          <w:szCs w:val="24"/>
        </w:rPr>
        <w:t xml:space="preserve"> away from folklore</w:t>
      </w:r>
      <w:r w:rsidR="000D0579" w:rsidRPr="0044001F">
        <w:rPr>
          <w:rFonts w:cstheme="minorHAnsi"/>
          <w:sz w:val="24"/>
          <w:szCs w:val="24"/>
        </w:rPr>
        <w:t xml:space="preserve">. </w:t>
      </w:r>
      <w:r w:rsidR="008C0457" w:rsidRPr="0044001F">
        <w:rPr>
          <w:rFonts w:cstheme="minorHAnsi"/>
          <w:sz w:val="24"/>
          <w:szCs w:val="24"/>
        </w:rPr>
        <w:t xml:space="preserve">The Folk-Lore Society in London put up a notable wall of </w:t>
      </w:r>
      <w:r w:rsidR="000422CD" w:rsidRPr="0044001F">
        <w:rPr>
          <w:rFonts w:cstheme="minorHAnsi"/>
          <w:sz w:val="24"/>
          <w:szCs w:val="24"/>
        </w:rPr>
        <w:t>silence on</w:t>
      </w:r>
      <w:r w:rsidR="008C0457" w:rsidRPr="0044001F">
        <w:rPr>
          <w:rFonts w:cstheme="minorHAnsi"/>
          <w:sz w:val="24"/>
          <w:szCs w:val="24"/>
        </w:rPr>
        <w:t xml:space="preserve"> the Cottingley photographs. </w:t>
      </w:r>
      <w:r w:rsidR="000D0579" w:rsidRPr="0044001F">
        <w:rPr>
          <w:rFonts w:cstheme="minorHAnsi"/>
          <w:sz w:val="24"/>
          <w:szCs w:val="24"/>
        </w:rPr>
        <w:t xml:space="preserve">Furthermore, the images looked so palpably fake </w:t>
      </w:r>
      <w:r w:rsidR="007A4CF2" w:rsidRPr="0044001F">
        <w:rPr>
          <w:rFonts w:cstheme="minorHAnsi"/>
          <w:sz w:val="24"/>
          <w:szCs w:val="24"/>
        </w:rPr>
        <w:t xml:space="preserve">they became objects of derision and </w:t>
      </w:r>
      <w:r w:rsidR="008C0457" w:rsidRPr="0044001F">
        <w:rPr>
          <w:rFonts w:cstheme="minorHAnsi"/>
          <w:sz w:val="24"/>
          <w:szCs w:val="24"/>
        </w:rPr>
        <w:t>due to the scale of the controversy fairies became less attractive to serious academics.</w:t>
      </w:r>
      <w:r w:rsidR="000D0579" w:rsidRPr="0044001F">
        <w:rPr>
          <w:rFonts w:cstheme="minorHAnsi"/>
          <w:sz w:val="24"/>
          <w:szCs w:val="24"/>
        </w:rPr>
        <w:t xml:space="preserve"> </w:t>
      </w:r>
      <w:r w:rsidR="008C0457" w:rsidRPr="0044001F">
        <w:rPr>
          <w:rFonts w:cstheme="minorHAnsi"/>
          <w:sz w:val="24"/>
          <w:szCs w:val="24"/>
        </w:rPr>
        <w:t>Nevertheless</w:t>
      </w:r>
      <w:r w:rsidR="007A4CF2" w:rsidRPr="0044001F">
        <w:rPr>
          <w:rFonts w:cstheme="minorHAnsi"/>
          <w:sz w:val="24"/>
          <w:szCs w:val="24"/>
        </w:rPr>
        <w:t xml:space="preserve">, the </w:t>
      </w:r>
      <w:r w:rsidR="008C0457" w:rsidRPr="0044001F">
        <w:rPr>
          <w:rFonts w:cstheme="minorHAnsi"/>
          <w:sz w:val="24"/>
          <w:szCs w:val="24"/>
        </w:rPr>
        <w:t xml:space="preserve">transformation of </w:t>
      </w:r>
      <w:r w:rsidR="007A4CF2" w:rsidRPr="0044001F">
        <w:rPr>
          <w:rFonts w:cstheme="minorHAnsi"/>
          <w:sz w:val="24"/>
          <w:szCs w:val="24"/>
        </w:rPr>
        <w:t xml:space="preserve">miniature flower fairy </w:t>
      </w:r>
      <w:r w:rsidRPr="0044001F">
        <w:rPr>
          <w:rFonts w:cstheme="minorHAnsi"/>
          <w:sz w:val="24"/>
          <w:szCs w:val="24"/>
        </w:rPr>
        <w:t xml:space="preserve">became complete with the illustrations of </w:t>
      </w:r>
      <w:r w:rsidR="000D0579" w:rsidRPr="0044001F">
        <w:rPr>
          <w:rFonts w:cstheme="minorHAnsi"/>
          <w:sz w:val="24"/>
          <w:szCs w:val="24"/>
        </w:rPr>
        <w:t xml:space="preserve">Cicely </w:t>
      </w:r>
      <w:r w:rsidRPr="0044001F">
        <w:rPr>
          <w:rFonts w:cstheme="minorHAnsi"/>
          <w:sz w:val="24"/>
          <w:szCs w:val="24"/>
        </w:rPr>
        <w:t xml:space="preserve">Mary Barker and her </w:t>
      </w:r>
      <w:r w:rsidRPr="0044001F">
        <w:rPr>
          <w:rFonts w:cstheme="minorHAnsi"/>
          <w:i/>
          <w:sz w:val="24"/>
          <w:szCs w:val="24"/>
        </w:rPr>
        <w:t>Flower Fairies</w:t>
      </w:r>
      <w:r w:rsidR="000D0579" w:rsidRPr="0044001F">
        <w:rPr>
          <w:rFonts w:cstheme="minorHAnsi"/>
          <w:i/>
          <w:sz w:val="24"/>
          <w:szCs w:val="24"/>
        </w:rPr>
        <w:t xml:space="preserve"> of the Spring </w:t>
      </w:r>
      <w:r w:rsidR="000D0579" w:rsidRPr="0044001F">
        <w:rPr>
          <w:rFonts w:cstheme="minorHAnsi"/>
          <w:sz w:val="24"/>
          <w:szCs w:val="24"/>
        </w:rPr>
        <w:t xml:space="preserve">(1923). </w:t>
      </w:r>
    </w:p>
    <w:p w:rsidR="00354D83" w:rsidRPr="0044001F" w:rsidRDefault="00354D83" w:rsidP="00672892">
      <w:pPr>
        <w:jc w:val="both"/>
        <w:rPr>
          <w:sz w:val="24"/>
          <w:szCs w:val="24"/>
        </w:rPr>
      </w:pPr>
      <w:r w:rsidRPr="0044001F">
        <w:rPr>
          <w:rFonts w:cstheme="minorHAnsi"/>
          <w:sz w:val="24"/>
          <w:szCs w:val="24"/>
        </w:rPr>
        <w:t xml:space="preserve">A moment at the bottom of a Yorkshire garden marks </w:t>
      </w:r>
      <w:r w:rsidRPr="0044001F">
        <w:rPr>
          <w:rFonts w:cstheme="minorHAnsi"/>
          <w:color w:val="000000"/>
          <w:sz w:val="24"/>
          <w:szCs w:val="24"/>
        </w:rPr>
        <w:t xml:space="preserve">a watershed in the history of the fairy. For the Victorians, fairies represented a morbid fascination; they spoke of </w:t>
      </w:r>
      <w:r w:rsidR="008C0457" w:rsidRPr="0044001F">
        <w:rPr>
          <w:rFonts w:cstheme="minorHAnsi"/>
          <w:color w:val="000000"/>
          <w:sz w:val="24"/>
          <w:szCs w:val="24"/>
        </w:rPr>
        <w:t>ancient beliefs,</w:t>
      </w:r>
      <w:r w:rsidRPr="0044001F">
        <w:rPr>
          <w:rFonts w:cstheme="minorHAnsi"/>
          <w:color w:val="000000"/>
          <w:sz w:val="24"/>
          <w:szCs w:val="24"/>
        </w:rPr>
        <w:t xml:space="preserve"> escape from encroaching scientific doubt, of industrialisation and fears of lost spirituality. </w:t>
      </w:r>
      <w:r w:rsidRPr="0044001F">
        <w:rPr>
          <w:rFonts w:cstheme="minorHAnsi"/>
          <w:sz w:val="24"/>
          <w:szCs w:val="24"/>
        </w:rPr>
        <w:t>As the horror of WW1 dawned and the sheer human carnage made man appear as a beast, so our ‘others’, the fairies seemed whimsical or sadly nostalgic in the face of such troubles. In this process fairies were forgotten, literally; sent out to play in the garden with the children.</w:t>
      </w:r>
    </w:p>
    <w:sectPr w:rsidR="00354D83" w:rsidRPr="00440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81" w:rsidRDefault="00691681" w:rsidP="00E13068">
      <w:pPr>
        <w:spacing w:after="0" w:line="240" w:lineRule="auto"/>
      </w:pPr>
      <w:r>
        <w:separator/>
      </w:r>
    </w:p>
  </w:endnote>
  <w:endnote w:type="continuationSeparator" w:id="0">
    <w:p w:rsidR="00691681" w:rsidRDefault="00691681" w:rsidP="00E1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81" w:rsidRDefault="00691681" w:rsidP="00E13068">
      <w:pPr>
        <w:spacing w:after="0" w:line="240" w:lineRule="auto"/>
      </w:pPr>
      <w:r>
        <w:separator/>
      </w:r>
    </w:p>
  </w:footnote>
  <w:footnote w:type="continuationSeparator" w:id="0">
    <w:p w:rsidR="00691681" w:rsidRDefault="00691681" w:rsidP="00E13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50"/>
    <w:rsid w:val="000422CD"/>
    <w:rsid w:val="00091834"/>
    <w:rsid w:val="000D0579"/>
    <w:rsid w:val="00137A27"/>
    <w:rsid w:val="001824D3"/>
    <w:rsid w:val="00354D83"/>
    <w:rsid w:val="00417708"/>
    <w:rsid w:val="0044001F"/>
    <w:rsid w:val="004F4683"/>
    <w:rsid w:val="00535D4C"/>
    <w:rsid w:val="005E027F"/>
    <w:rsid w:val="0066268F"/>
    <w:rsid w:val="00672892"/>
    <w:rsid w:val="00691681"/>
    <w:rsid w:val="0069779B"/>
    <w:rsid w:val="00722DAD"/>
    <w:rsid w:val="007A4CF2"/>
    <w:rsid w:val="008C0457"/>
    <w:rsid w:val="008E0398"/>
    <w:rsid w:val="008F608D"/>
    <w:rsid w:val="00A066AF"/>
    <w:rsid w:val="00C30601"/>
    <w:rsid w:val="00CD6F57"/>
    <w:rsid w:val="00CF34AD"/>
    <w:rsid w:val="00D17095"/>
    <w:rsid w:val="00DD3A3B"/>
    <w:rsid w:val="00DE4626"/>
    <w:rsid w:val="00E109C6"/>
    <w:rsid w:val="00E13068"/>
    <w:rsid w:val="00E45068"/>
    <w:rsid w:val="00E90650"/>
    <w:rsid w:val="00EA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4072C4-AAF7-42BD-9180-67BF9566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E1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306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E1306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97A9-AD8A-453F-9EC9-CE3594FA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Angela Roberts</cp:lastModifiedBy>
  <cp:revision>2</cp:revision>
  <cp:lastPrinted>2017-12-01T10:04:00Z</cp:lastPrinted>
  <dcterms:created xsi:type="dcterms:W3CDTF">2018-03-09T09:51:00Z</dcterms:created>
  <dcterms:modified xsi:type="dcterms:W3CDTF">2018-03-09T09:51:00Z</dcterms:modified>
</cp:coreProperties>
</file>