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173" w:rsidRPr="00CC70F7" w:rsidRDefault="001C2173" w:rsidP="004A72B9">
      <w:pPr>
        <w:jc w:val="center"/>
        <w:rPr>
          <w:rFonts w:asciiTheme="majorHAnsi" w:eastAsiaTheme="minorHAnsi" w:hAnsiTheme="majorHAnsi" w:cstheme="minorBidi"/>
          <w:b/>
          <w:lang w:val="en-GB"/>
        </w:rPr>
      </w:pPr>
      <w:r w:rsidRPr="00CC70F7">
        <w:rPr>
          <w:rFonts w:asciiTheme="majorHAnsi" w:eastAsiaTheme="minorHAnsi" w:hAnsiTheme="majorHAnsi" w:cstheme="minorBidi"/>
          <w:b/>
          <w:bCs/>
          <w:color w:val="000000"/>
          <w:lang w:val="en-GB"/>
        </w:rPr>
        <w:t>"Significant Walks" : Visualising Well-Being, Articulations of the Data and Experience of Chronic Low Back Pain</w:t>
      </w:r>
    </w:p>
    <w:p w:rsidR="00CB047E" w:rsidRDefault="00CB047E">
      <w:pPr>
        <w:rPr>
          <w:rFonts w:asciiTheme="majorHAnsi" w:hAnsiTheme="majorHAnsi"/>
          <w:b/>
          <w:i/>
          <w:sz w:val="22"/>
          <w:u w:val="single"/>
        </w:rPr>
      </w:pPr>
    </w:p>
    <w:p w:rsidR="001C2173" w:rsidRPr="00CC70F7" w:rsidRDefault="001C2173">
      <w:pPr>
        <w:rPr>
          <w:rFonts w:asciiTheme="majorHAnsi" w:hAnsiTheme="majorHAnsi"/>
          <w:b/>
          <w:i/>
          <w:sz w:val="22"/>
          <w:u w:val="single"/>
        </w:rPr>
      </w:pPr>
    </w:p>
    <w:p w:rsidR="00CB047E" w:rsidRDefault="00F869DC" w:rsidP="001C2173">
      <w:pPr>
        <w:rPr>
          <w:rFonts w:asciiTheme="majorHAnsi" w:eastAsiaTheme="minorHAnsi" w:hAnsiTheme="majorHAnsi" w:cstheme="minorBidi"/>
          <w:b/>
          <w:color w:val="000000"/>
          <w:sz w:val="22"/>
          <w:lang w:val="en-GB"/>
        </w:rPr>
      </w:pPr>
      <w:r w:rsidRPr="00C327C5">
        <w:rPr>
          <w:rFonts w:asciiTheme="majorHAnsi" w:eastAsiaTheme="minorHAnsi" w:hAnsiTheme="majorHAnsi" w:cstheme="minorBidi"/>
          <w:b/>
          <w:color w:val="000000"/>
          <w:sz w:val="22"/>
          <w:lang w:val="en-GB"/>
        </w:rPr>
        <w:t>Authors</w:t>
      </w:r>
      <w:r w:rsidR="002876DE" w:rsidRPr="00C327C5">
        <w:rPr>
          <w:rFonts w:asciiTheme="majorHAnsi" w:eastAsiaTheme="minorHAnsi" w:hAnsiTheme="majorHAnsi" w:cstheme="minorBidi"/>
          <w:color w:val="000000"/>
          <w:sz w:val="22"/>
          <w:lang w:val="en-GB"/>
        </w:rPr>
        <w:t xml:space="preserve"> </w:t>
      </w:r>
      <w:r w:rsidR="001C2173" w:rsidRPr="00C327C5">
        <w:rPr>
          <w:rFonts w:asciiTheme="majorHAnsi" w:eastAsiaTheme="minorHAnsi" w:hAnsiTheme="majorHAnsi" w:cstheme="minorBidi"/>
          <w:color w:val="000000"/>
          <w:sz w:val="22"/>
          <w:lang w:val="en-GB"/>
        </w:rPr>
        <w:t xml:space="preserve">Chubb, Shirley (1); Moore, Ann (2); Bryant, Neil (1); </w:t>
      </w:r>
      <w:proofErr w:type="spellStart"/>
      <w:r w:rsidR="001C2173" w:rsidRPr="00C327C5">
        <w:rPr>
          <w:rFonts w:asciiTheme="majorHAnsi" w:eastAsiaTheme="minorHAnsi" w:hAnsiTheme="majorHAnsi" w:cstheme="minorBidi"/>
          <w:color w:val="000000"/>
          <w:sz w:val="22"/>
          <w:lang w:val="en-GB"/>
        </w:rPr>
        <w:t>Saber</w:t>
      </w:r>
      <w:proofErr w:type="spellEnd"/>
      <w:r w:rsidR="001C2173" w:rsidRPr="00C327C5">
        <w:rPr>
          <w:rFonts w:asciiTheme="majorHAnsi" w:eastAsiaTheme="minorHAnsi" w:hAnsiTheme="majorHAnsi" w:cstheme="minorBidi"/>
          <w:color w:val="000000"/>
          <w:sz w:val="22"/>
          <w:lang w:val="en-GB"/>
        </w:rPr>
        <w:t xml:space="preserve">-Sheikh, </w:t>
      </w:r>
      <w:proofErr w:type="spellStart"/>
      <w:r w:rsidR="001C2173" w:rsidRPr="00C327C5">
        <w:rPr>
          <w:rFonts w:asciiTheme="majorHAnsi" w:eastAsiaTheme="minorHAnsi" w:hAnsiTheme="majorHAnsi" w:cstheme="minorBidi"/>
          <w:color w:val="000000"/>
          <w:sz w:val="22"/>
          <w:lang w:val="en-GB"/>
        </w:rPr>
        <w:t>Kambiz</w:t>
      </w:r>
      <w:proofErr w:type="spellEnd"/>
      <w:r w:rsidR="001C2173" w:rsidRPr="00C327C5">
        <w:rPr>
          <w:rFonts w:asciiTheme="majorHAnsi" w:eastAsiaTheme="minorHAnsi" w:hAnsiTheme="majorHAnsi" w:cstheme="minorBidi"/>
          <w:color w:val="000000"/>
          <w:sz w:val="22"/>
          <w:lang w:val="en-GB"/>
        </w:rPr>
        <w:t xml:space="preserve"> (2)</w:t>
      </w:r>
      <w:r w:rsidR="001C2173" w:rsidRPr="00CC70F7">
        <w:rPr>
          <w:rFonts w:asciiTheme="majorHAnsi" w:eastAsiaTheme="minorHAnsi" w:hAnsiTheme="majorHAnsi" w:cstheme="minorBidi"/>
          <w:color w:val="000000"/>
          <w:sz w:val="22"/>
          <w:lang w:val="en-GB"/>
        </w:rPr>
        <w:t> </w:t>
      </w:r>
      <w:r w:rsidR="001C2173" w:rsidRPr="00CC70F7">
        <w:rPr>
          <w:rFonts w:asciiTheme="majorHAnsi" w:eastAsiaTheme="minorHAnsi" w:hAnsiTheme="majorHAnsi" w:cstheme="minorBidi"/>
          <w:color w:val="000000"/>
          <w:sz w:val="22"/>
          <w:szCs w:val="21"/>
          <w:lang w:val="en-GB"/>
        </w:rPr>
        <w:br/>
      </w:r>
    </w:p>
    <w:p w:rsidR="00085A83" w:rsidRPr="00CC70F7" w:rsidRDefault="002876DE" w:rsidP="001C2173">
      <w:pPr>
        <w:rPr>
          <w:rFonts w:asciiTheme="majorHAnsi" w:eastAsiaTheme="minorHAnsi" w:hAnsiTheme="majorHAnsi" w:cstheme="minorBidi"/>
          <w:color w:val="000000"/>
          <w:sz w:val="22"/>
          <w:lang w:val="en-GB"/>
        </w:rPr>
      </w:pPr>
      <w:r w:rsidRPr="00C327C5">
        <w:rPr>
          <w:rFonts w:asciiTheme="majorHAnsi" w:eastAsiaTheme="minorHAnsi" w:hAnsiTheme="majorHAnsi" w:cstheme="minorBidi"/>
          <w:b/>
          <w:color w:val="000000"/>
          <w:sz w:val="22"/>
          <w:lang w:val="en-GB"/>
        </w:rPr>
        <w:t>Affiliations</w:t>
      </w:r>
      <w:r w:rsidRPr="00C327C5">
        <w:rPr>
          <w:rFonts w:asciiTheme="majorHAnsi" w:eastAsiaTheme="minorHAnsi" w:hAnsiTheme="majorHAnsi" w:cstheme="minorBidi"/>
          <w:color w:val="000000"/>
          <w:sz w:val="22"/>
          <w:lang w:val="en-GB"/>
        </w:rPr>
        <w:t xml:space="preserve"> </w:t>
      </w:r>
      <w:r w:rsidR="001C2173" w:rsidRPr="00C327C5">
        <w:rPr>
          <w:rFonts w:asciiTheme="majorHAnsi" w:eastAsiaTheme="minorHAnsi" w:hAnsiTheme="majorHAnsi" w:cstheme="minorBidi"/>
          <w:color w:val="000000"/>
          <w:sz w:val="22"/>
          <w:lang w:val="en-GB"/>
        </w:rPr>
        <w:t>1: University of Chichester, UK; 2: University of Brighton, UK</w:t>
      </w:r>
    </w:p>
    <w:p w:rsidR="00085A83" w:rsidRPr="00CC70F7" w:rsidRDefault="00085A83" w:rsidP="001C2173">
      <w:pPr>
        <w:rPr>
          <w:rFonts w:asciiTheme="majorHAnsi" w:eastAsiaTheme="minorHAnsi" w:hAnsiTheme="majorHAnsi" w:cstheme="minorBidi"/>
          <w:color w:val="000000"/>
          <w:sz w:val="22"/>
          <w:lang w:val="en-GB"/>
        </w:rPr>
      </w:pPr>
    </w:p>
    <w:p w:rsidR="00CB047E" w:rsidRDefault="00CB047E" w:rsidP="007415B1">
      <w:pPr>
        <w:pStyle w:val="paperabstract"/>
        <w:shd w:val="clear" w:color="auto" w:fill="FFFFFF"/>
        <w:spacing w:beforeLines="0" w:afterLines="0"/>
        <w:ind w:left="24" w:right="24"/>
        <w:rPr>
          <w:rFonts w:asciiTheme="majorHAnsi" w:hAnsiTheme="majorHAnsi" w:cs="Times New Roman"/>
          <w:color w:val="000000"/>
          <w:sz w:val="22"/>
          <w:szCs w:val="21"/>
        </w:rPr>
      </w:pPr>
    </w:p>
    <w:p w:rsidR="00CB047E" w:rsidRDefault="00CB047E" w:rsidP="007415B1">
      <w:pPr>
        <w:pStyle w:val="paperabstract"/>
        <w:shd w:val="clear" w:color="auto" w:fill="FFFFFF"/>
        <w:spacing w:beforeLines="0" w:afterLines="0"/>
        <w:ind w:left="24" w:right="24"/>
        <w:rPr>
          <w:rFonts w:asciiTheme="majorHAnsi" w:hAnsiTheme="majorHAnsi" w:cs="Times New Roman"/>
          <w:color w:val="000000"/>
          <w:sz w:val="22"/>
          <w:szCs w:val="21"/>
        </w:rPr>
      </w:pPr>
    </w:p>
    <w:p w:rsidR="00085A83" w:rsidRPr="00CC70F7" w:rsidRDefault="00085A83" w:rsidP="007415B1">
      <w:pPr>
        <w:pStyle w:val="paperabstract"/>
        <w:shd w:val="clear" w:color="auto" w:fill="FFFFFF"/>
        <w:spacing w:beforeLines="0" w:afterLines="0"/>
        <w:ind w:left="24" w:right="24"/>
        <w:rPr>
          <w:rFonts w:asciiTheme="majorHAnsi" w:hAnsiTheme="majorHAnsi" w:cs="Times New Roman"/>
          <w:color w:val="000000"/>
          <w:sz w:val="22"/>
          <w:szCs w:val="21"/>
        </w:rPr>
      </w:pPr>
      <w:r w:rsidRPr="00CC70F7">
        <w:rPr>
          <w:rFonts w:asciiTheme="majorHAnsi" w:hAnsiTheme="majorHAnsi" w:cs="Times New Roman"/>
          <w:color w:val="000000"/>
          <w:sz w:val="22"/>
          <w:szCs w:val="21"/>
        </w:rPr>
        <w:t>The "Significant Walks" project</w:t>
      </w:r>
      <w:r w:rsidRPr="00CC70F7">
        <w:rPr>
          <w:rStyle w:val="apple-converted-space"/>
          <w:rFonts w:asciiTheme="majorHAnsi" w:hAnsiTheme="majorHAnsi"/>
          <w:color w:val="000000"/>
          <w:sz w:val="22"/>
          <w:szCs w:val="21"/>
        </w:rPr>
        <w:t> </w:t>
      </w:r>
      <w:r w:rsidRPr="00CC70F7">
        <w:rPr>
          <w:rFonts w:asciiTheme="majorHAnsi" w:hAnsiTheme="majorHAnsi" w:cs="Times New Roman"/>
          <w:color w:val="000000"/>
          <w:sz w:val="22"/>
          <w:szCs w:val="21"/>
        </w:rPr>
        <w:t xml:space="preserve">reveals the reality and positive impact of walking for individuals with chronic low back pain (LBP), a substantial but often invisible physical problem. Funded by the </w:t>
      </w:r>
      <w:proofErr w:type="spellStart"/>
      <w:r w:rsidRPr="00CC70F7">
        <w:rPr>
          <w:rFonts w:asciiTheme="majorHAnsi" w:hAnsiTheme="majorHAnsi" w:cs="Times New Roman"/>
          <w:color w:val="000000"/>
          <w:sz w:val="22"/>
          <w:szCs w:val="21"/>
        </w:rPr>
        <w:t>Wellcome</w:t>
      </w:r>
      <w:proofErr w:type="spellEnd"/>
      <w:r w:rsidRPr="00CC70F7">
        <w:rPr>
          <w:rFonts w:asciiTheme="majorHAnsi" w:hAnsiTheme="majorHAnsi" w:cs="Times New Roman"/>
          <w:color w:val="000000"/>
          <w:sz w:val="22"/>
          <w:szCs w:val="21"/>
        </w:rPr>
        <w:t xml:space="preserve"> Trust, the project brought together a collaborative research team of two visual artists, a musculoskeletal physiotherapy expert and a biomechanical engineer.</w:t>
      </w:r>
    </w:p>
    <w:p w:rsidR="00085A83" w:rsidRPr="00CC70F7" w:rsidRDefault="00085A83" w:rsidP="007415B1">
      <w:pPr>
        <w:pStyle w:val="paperabstract"/>
        <w:shd w:val="clear" w:color="auto" w:fill="FFFFFF"/>
        <w:spacing w:beforeLines="0" w:afterLines="0"/>
        <w:ind w:left="24" w:right="24"/>
        <w:rPr>
          <w:rFonts w:asciiTheme="majorHAnsi" w:hAnsiTheme="majorHAnsi" w:cs="Times New Roman"/>
          <w:color w:val="000000"/>
          <w:sz w:val="22"/>
          <w:szCs w:val="21"/>
        </w:rPr>
      </w:pPr>
      <w:r w:rsidRPr="00CC70F7">
        <w:rPr>
          <w:rStyle w:val="Strong"/>
          <w:rFonts w:asciiTheme="majorHAnsi" w:hAnsiTheme="majorHAnsi" w:cs="Times New Roman"/>
          <w:color w:val="000000"/>
          <w:sz w:val="22"/>
          <w:szCs w:val="21"/>
        </w:rPr>
        <w:t>Objectives:</w:t>
      </w:r>
      <w:r w:rsidRPr="00CC70F7">
        <w:rPr>
          <w:rStyle w:val="apple-converted-space"/>
          <w:rFonts w:asciiTheme="majorHAnsi" w:hAnsiTheme="majorHAnsi"/>
          <w:color w:val="000000"/>
          <w:sz w:val="22"/>
          <w:szCs w:val="21"/>
        </w:rPr>
        <w:t> </w:t>
      </w:r>
      <w:r w:rsidRPr="00CC70F7">
        <w:rPr>
          <w:rFonts w:asciiTheme="majorHAnsi" w:hAnsiTheme="majorHAnsi" w:cs="Times New Roman"/>
          <w:color w:val="000000"/>
          <w:sz w:val="22"/>
          <w:szCs w:val="21"/>
        </w:rPr>
        <w:t>The project involved working with twelve participants with non-specific, chronic LBP who were invited to identify a regular necessary, or recreational walk that could be used as a measure of their physical experience and capability.</w:t>
      </w:r>
    </w:p>
    <w:p w:rsidR="00085A83" w:rsidRPr="00CC70F7" w:rsidRDefault="00085A83" w:rsidP="007415B1">
      <w:pPr>
        <w:pStyle w:val="paperabstract"/>
        <w:shd w:val="clear" w:color="auto" w:fill="FFFFFF"/>
        <w:spacing w:beforeLines="0" w:afterLines="0"/>
        <w:ind w:left="24" w:right="24"/>
        <w:rPr>
          <w:rFonts w:asciiTheme="majorHAnsi" w:hAnsiTheme="majorHAnsi" w:cs="Times New Roman"/>
          <w:color w:val="000000"/>
          <w:sz w:val="22"/>
          <w:szCs w:val="21"/>
        </w:rPr>
      </w:pPr>
      <w:r w:rsidRPr="00CC70F7">
        <w:rPr>
          <w:rStyle w:val="Strong"/>
          <w:rFonts w:asciiTheme="majorHAnsi" w:hAnsiTheme="majorHAnsi" w:cs="Times New Roman"/>
          <w:color w:val="000000"/>
          <w:sz w:val="22"/>
          <w:szCs w:val="21"/>
        </w:rPr>
        <w:t>Methodology:</w:t>
      </w:r>
      <w:r w:rsidRPr="00CC70F7">
        <w:rPr>
          <w:rStyle w:val="apple-converted-space"/>
          <w:rFonts w:asciiTheme="majorHAnsi" w:hAnsiTheme="majorHAnsi"/>
          <w:color w:val="000000"/>
          <w:sz w:val="22"/>
          <w:szCs w:val="21"/>
        </w:rPr>
        <w:t> </w:t>
      </w:r>
      <w:r w:rsidRPr="00CC70F7">
        <w:rPr>
          <w:rFonts w:asciiTheme="majorHAnsi" w:hAnsiTheme="majorHAnsi" w:cs="Times New Roman"/>
          <w:color w:val="000000"/>
          <w:sz w:val="22"/>
          <w:szCs w:val="21"/>
        </w:rPr>
        <w:t>The research methodology records each walk by synthesizing point of view video documentation with simultaneously gathered biomechanical data collected via inertial sensors recording the movement of the participant’s spine. Additional layers of interpretation are added to the synthesized footage as the team worked with participants to explore personal narratives and how visual effects could further express the nature, challenge and reward of their chosen walk. The intensity of these effects was driven by the biomechanical data creating a sequence of films that are simultaneously qualitative and quantitative in the way that they interpret clinically accurate data whilst also expressing individual experience.</w:t>
      </w:r>
    </w:p>
    <w:p w:rsidR="00085A83" w:rsidRPr="00CC70F7" w:rsidRDefault="00085A83" w:rsidP="007415B1">
      <w:pPr>
        <w:pStyle w:val="paperabstract"/>
        <w:shd w:val="clear" w:color="auto" w:fill="FFFFFF"/>
        <w:spacing w:beforeLines="0" w:afterLines="0"/>
        <w:ind w:left="24" w:right="24"/>
        <w:rPr>
          <w:rFonts w:asciiTheme="majorHAnsi" w:hAnsiTheme="majorHAnsi" w:cs="Times New Roman"/>
          <w:color w:val="000000"/>
          <w:sz w:val="22"/>
          <w:szCs w:val="21"/>
        </w:rPr>
      </w:pPr>
      <w:r w:rsidRPr="00CC70F7">
        <w:rPr>
          <w:rStyle w:val="Strong"/>
          <w:rFonts w:asciiTheme="majorHAnsi" w:hAnsiTheme="majorHAnsi" w:cs="Times New Roman"/>
          <w:color w:val="000000"/>
          <w:sz w:val="22"/>
          <w:szCs w:val="21"/>
        </w:rPr>
        <w:t>Results:</w:t>
      </w:r>
      <w:r w:rsidRPr="00CC70F7">
        <w:rPr>
          <w:rStyle w:val="apple-converted-space"/>
          <w:rFonts w:asciiTheme="majorHAnsi" w:hAnsiTheme="majorHAnsi"/>
          <w:color w:val="000000"/>
          <w:sz w:val="22"/>
          <w:szCs w:val="21"/>
        </w:rPr>
        <w:t> </w:t>
      </w:r>
      <w:r w:rsidRPr="00CC70F7">
        <w:rPr>
          <w:rFonts w:asciiTheme="majorHAnsi" w:hAnsiTheme="majorHAnsi" w:cs="Times New Roman"/>
          <w:color w:val="000000"/>
          <w:sz w:val="22"/>
          <w:szCs w:val="21"/>
        </w:rPr>
        <w:t>The project showed how digital technology enabled each participant to express the connection between walking and an awareness of personal well-being.</w:t>
      </w:r>
    </w:p>
    <w:p w:rsidR="00085A83" w:rsidRPr="00CC70F7" w:rsidRDefault="00085A83" w:rsidP="007415B1">
      <w:pPr>
        <w:pStyle w:val="paperabstract"/>
        <w:shd w:val="clear" w:color="auto" w:fill="FFFFFF"/>
        <w:spacing w:beforeLines="0" w:afterLines="0"/>
        <w:ind w:left="24" w:right="24"/>
        <w:rPr>
          <w:rFonts w:asciiTheme="majorHAnsi" w:hAnsiTheme="majorHAnsi" w:cs="Times New Roman"/>
          <w:color w:val="000000"/>
          <w:sz w:val="22"/>
          <w:szCs w:val="21"/>
        </w:rPr>
      </w:pPr>
      <w:r w:rsidRPr="00CC70F7">
        <w:rPr>
          <w:rStyle w:val="Strong"/>
          <w:rFonts w:asciiTheme="majorHAnsi" w:hAnsiTheme="majorHAnsi" w:cs="Times New Roman"/>
          <w:color w:val="000000"/>
          <w:sz w:val="22"/>
          <w:szCs w:val="21"/>
        </w:rPr>
        <w:t>Conclusions:</w:t>
      </w:r>
      <w:r w:rsidRPr="00CC70F7">
        <w:rPr>
          <w:rStyle w:val="apple-converted-space"/>
          <w:rFonts w:asciiTheme="majorHAnsi" w:hAnsiTheme="majorHAnsi"/>
          <w:color w:val="000000"/>
          <w:sz w:val="22"/>
          <w:szCs w:val="21"/>
        </w:rPr>
        <w:t> </w:t>
      </w:r>
      <w:r w:rsidRPr="00CC70F7">
        <w:rPr>
          <w:rFonts w:asciiTheme="majorHAnsi" w:hAnsiTheme="majorHAnsi" w:cs="Times New Roman"/>
          <w:color w:val="000000"/>
          <w:sz w:val="22"/>
          <w:szCs w:val="21"/>
        </w:rPr>
        <w:t>By disseminating outcomes in arts and health related venues and contexts "Significant Walks"</w:t>
      </w:r>
      <w:r w:rsidRPr="00CC70F7">
        <w:rPr>
          <w:rStyle w:val="apple-converted-space"/>
          <w:rFonts w:asciiTheme="majorHAnsi" w:hAnsiTheme="majorHAnsi"/>
          <w:i/>
          <w:color w:val="000000"/>
          <w:sz w:val="22"/>
          <w:szCs w:val="21"/>
        </w:rPr>
        <w:t> </w:t>
      </w:r>
      <w:r w:rsidRPr="00CC70F7">
        <w:rPr>
          <w:rFonts w:asciiTheme="majorHAnsi" w:hAnsiTheme="majorHAnsi" w:cs="Times New Roman"/>
          <w:color w:val="000000"/>
          <w:sz w:val="22"/>
          <w:szCs w:val="21"/>
        </w:rPr>
        <w:t>has raised awareness of the invisibility and commonality of LBP to a wider community whilst also promoting walking as an enabling and positive activity.</w:t>
      </w:r>
    </w:p>
    <w:p w:rsidR="00085A83" w:rsidRPr="00CC70F7" w:rsidRDefault="00085A83" w:rsidP="007415B1">
      <w:pPr>
        <w:rPr>
          <w:rFonts w:asciiTheme="majorHAnsi" w:eastAsiaTheme="minorHAnsi" w:hAnsiTheme="majorHAnsi" w:cstheme="minorBidi"/>
          <w:sz w:val="22"/>
          <w:lang w:val="en-GB"/>
        </w:rPr>
      </w:pPr>
    </w:p>
    <w:p w:rsidR="004A72B9" w:rsidRPr="00CC70F7" w:rsidRDefault="00085A83" w:rsidP="00085A83">
      <w:pPr>
        <w:rPr>
          <w:rFonts w:asciiTheme="majorHAnsi" w:eastAsiaTheme="minorHAnsi" w:hAnsiTheme="majorHAnsi" w:cstheme="minorBidi"/>
          <w:b/>
          <w:color w:val="000000"/>
          <w:sz w:val="22"/>
          <w:lang w:val="en-GB"/>
        </w:rPr>
      </w:pPr>
      <w:r w:rsidRPr="00CC70F7">
        <w:rPr>
          <w:rFonts w:asciiTheme="majorHAnsi" w:eastAsiaTheme="minorHAnsi" w:hAnsiTheme="majorHAnsi" w:cstheme="minorBidi"/>
          <w:b/>
          <w:iCs/>
          <w:color w:val="000000"/>
          <w:sz w:val="22"/>
          <w:lang w:val="en-GB"/>
        </w:rPr>
        <w:t>Keywords</w:t>
      </w:r>
    </w:p>
    <w:p w:rsidR="004A72B9" w:rsidRPr="00CC70F7" w:rsidRDefault="004A72B9" w:rsidP="00085A83">
      <w:pPr>
        <w:rPr>
          <w:rFonts w:asciiTheme="majorHAnsi" w:eastAsiaTheme="minorHAnsi" w:hAnsiTheme="majorHAnsi" w:cstheme="minorBidi"/>
          <w:color w:val="000000"/>
          <w:sz w:val="22"/>
          <w:lang w:val="en-GB"/>
        </w:rPr>
      </w:pPr>
      <w:r w:rsidRPr="00CC70F7">
        <w:rPr>
          <w:rFonts w:asciiTheme="majorHAnsi" w:eastAsiaTheme="minorHAnsi" w:hAnsiTheme="majorHAnsi" w:cstheme="minorBidi"/>
          <w:color w:val="000000"/>
          <w:sz w:val="22"/>
          <w:lang w:val="en-GB"/>
        </w:rPr>
        <w:t>Well-Being</w:t>
      </w:r>
    </w:p>
    <w:p w:rsidR="004A72B9" w:rsidRPr="00CC70F7" w:rsidRDefault="004A72B9" w:rsidP="00085A83">
      <w:pPr>
        <w:rPr>
          <w:rFonts w:asciiTheme="majorHAnsi" w:eastAsiaTheme="minorHAnsi" w:hAnsiTheme="majorHAnsi" w:cstheme="minorBidi"/>
          <w:color w:val="000000"/>
          <w:sz w:val="22"/>
          <w:lang w:val="en-GB"/>
        </w:rPr>
      </w:pPr>
      <w:r w:rsidRPr="00CC70F7">
        <w:rPr>
          <w:rFonts w:asciiTheme="majorHAnsi" w:eastAsiaTheme="minorHAnsi" w:hAnsiTheme="majorHAnsi" w:cstheme="minorBidi"/>
          <w:color w:val="000000"/>
          <w:sz w:val="22"/>
          <w:lang w:val="en-GB"/>
        </w:rPr>
        <w:t>Walking</w:t>
      </w:r>
    </w:p>
    <w:p w:rsidR="004A72B9" w:rsidRPr="00CC70F7" w:rsidRDefault="004A72B9" w:rsidP="00085A83">
      <w:pPr>
        <w:rPr>
          <w:rFonts w:asciiTheme="majorHAnsi" w:eastAsiaTheme="minorHAnsi" w:hAnsiTheme="majorHAnsi" w:cstheme="minorBidi"/>
          <w:color w:val="000000"/>
          <w:sz w:val="22"/>
          <w:lang w:val="en-GB"/>
        </w:rPr>
      </w:pPr>
      <w:r w:rsidRPr="00CC70F7">
        <w:rPr>
          <w:rFonts w:asciiTheme="majorHAnsi" w:eastAsiaTheme="minorHAnsi" w:hAnsiTheme="majorHAnsi" w:cstheme="minorBidi"/>
          <w:color w:val="000000"/>
          <w:sz w:val="22"/>
          <w:lang w:val="en-GB"/>
        </w:rPr>
        <w:t>Back Pain</w:t>
      </w:r>
    </w:p>
    <w:p w:rsidR="004A72B9" w:rsidRPr="00CC70F7" w:rsidRDefault="004A72B9" w:rsidP="00085A83">
      <w:pPr>
        <w:rPr>
          <w:rFonts w:asciiTheme="majorHAnsi" w:eastAsiaTheme="minorHAnsi" w:hAnsiTheme="majorHAnsi" w:cstheme="minorBidi"/>
          <w:color w:val="000000"/>
          <w:sz w:val="22"/>
          <w:lang w:val="en-GB"/>
        </w:rPr>
      </w:pPr>
      <w:r w:rsidRPr="00CC70F7">
        <w:rPr>
          <w:rFonts w:asciiTheme="majorHAnsi" w:eastAsiaTheme="minorHAnsi" w:hAnsiTheme="majorHAnsi" w:cstheme="minorBidi"/>
          <w:color w:val="000000"/>
          <w:sz w:val="22"/>
          <w:lang w:val="en-GB"/>
        </w:rPr>
        <w:t>Environment</w:t>
      </w:r>
    </w:p>
    <w:p w:rsidR="00085A83" w:rsidRPr="00CC70F7" w:rsidRDefault="00085A83" w:rsidP="00085A83">
      <w:pPr>
        <w:rPr>
          <w:rFonts w:asciiTheme="majorHAnsi" w:eastAsiaTheme="minorHAnsi" w:hAnsiTheme="majorHAnsi" w:cstheme="minorBidi"/>
          <w:sz w:val="22"/>
          <w:lang w:val="en-GB"/>
        </w:rPr>
      </w:pPr>
      <w:r w:rsidRPr="00CC70F7">
        <w:rPr>
          <w:rFonts w:asciiTheme="majorHAnsi" w:eastAsiaTheme="minorHAnsi" w:hAnsiTheme="majorHAnsi" w:cstheme="minorBidi"/>
          <w:color w:val="000000"/>
          <w:sz w:val="22"/>
          <w:lang w:val="en-GB"/>
        </w:rPr>
        <w:t>Engagement</w:t>
      </w:r>
    </w:p>
    <w:p w:rsidR="009D6295" w:rsidRPr="00CC70F7" w:rsidRDefault="009D6295">
      <w:pPr>
        <w:rPr>
          <w:rFonts w:asciiTheme="majorHAnsi" w:hAnsiTheme="majorHAnsi"/>
          <w:b/>
          <w:i/>
          <w:sz w:val="22"/>
          <w:u w:val="single"/>
        </w:rPr>
      </w:pPr>
    </w:p>
    <w:p w:rsidR="009D6295" w:rsidRPr="00CC70F7" w:rsidRDefault="00E666B2">
      <w:pPr>
        <w:rPr>
          <w:rFonts w:asciiTheme="majorHAnsi" w:hAnsiTheme="majorHAnsi"/>
          <w:sz w:val="22"/>
        </w:rPr>
      </w:pPr>
      <w:r w:rsidRPr="00CC70F7">
        <w:rPr>
          <w:rFonts w:asciiTheme="majorHAnsi" w:hAnsiTheme="majorHAnsi"/>
          <w:b/>
          <w:sz w:val="22"/>
        </w:rPr>
        <w:t>Introduction</w:t>
      </w:r>
    </w:p>
    <w:p w:rsidR="00B27D3F" w:rsidRPr="00CC70F7" w:rsidRDefault="00085A83" w:rsidP="00B27D3F">
      <w:pPr>
        <w:rPr>
          <w:rFonts w:asciiTheme="majorHAnsi" w:hAnsiTheme="majorHAnsi"/>
          <w:sz w:val="22"/>
        </w:rPr>
      </w:pPr>
      <w:r w:rsidRPr="00CC70F7">
        <w:rPr>
          <w:rFonts w:asciiTheme="majorHAnsi" w:hAnsiTheme="majorHAnsi" w:cs="Arial"/>
          <w:bCs/>
          <w:sz w:val="22"/>
          <w:szCs w:val="22"/>
        </w:rPr>
        <w:t>“</w:t>
      </w:r>
      <w:r w:rsidR="009D6295" w:rsidRPr="00CC70F7">
        <w:rPr>
          <w:rFonts w:asciiTheme="majorHAnsi" w:hAnsiTheme="majorHAnsi" w:cs="Arial"/>
          <w:bCs/>
          <w:sz w:val="22"/>
          <w:szCs w:val="22"/>
        </w:rPr>
        <w:t>Significant Walks</w:t>
      </w:r>
      <w:r w:rsidRPr="00CC70F7">
        <w:rPr>
          <w:rFonts w:asciiTheme="majorHAnsi" w:hAnsiTheme="majorHAnsi" w:cs="Arial"/>
          <w:bCs/>
          <w:sz w:val="22"/>
          <w:szCs w:val="22"/>
        </w:rPr>
        <w:t>”</w:t>
      </w:r>
      <w:r w:rsidR="009D6295" w:rsidRPr="00CC70F7">
        <w:rPr>
          <w:rFonts w:asciiTheme="majorHAnsi" w:hAnsiTheme="majorHAnsi" w:cs="Arial"/>
          <w:bCs/>
          <w:i/>
          <w:sz w:val="22"/>
          <w:szCs w:val="22"/>
        </w:rPr>
        <w:t xml:space="preserve"> </w:t>
      </w:r>
      <w:r w:rsidR="00EC0A3B" w:rsidRPr="00CC70F7">
        <w:rPr>
          <w:rFonts w:asciiTheme="majorHAnsi" w:hAnsiTheme="majorHAnsi" w:cs="Arial"/>
          <w:bCs/>
          <w:sz w:val="22"/>
          <w:szCs w:val="22"/>
        </w:rPr>
        <w:t>explored</w:t>
      </w:r>
      <w:r w:rsidR="009D6295" w:rsidRPr="00CC70F7">
        <w:rPr>
          <w:rFonts w:asciiTheme="majorHAnsi" w:hAnsiTheme="majorHAnsi" w:cs="Arial"/>
          <w:bCs/>
          <w:sz w:val="22"/>
          <w:szCs w:val="22"/>
        </w:rPr>
        <w:t xml:space="preserve"> the reality of walking fo</w:t>
      </w:r>
      <w:r w:rsidR="001C0F26" w:rsidRPr="00CC70F7">
        <w:rPr>
          <w:rFonts w:asciiTheme="majorHAnsi" w:hAnsiTheme="majorHAnsi" w:cs="Arial"/>
          <w:bCs/>
          <w:sz w:val="22"/>
          <w:szCs w:val="22"/>
        </w:rPr>
        <w:t>r individuals with chronic low</w:t>
      </w:r>
      <w:r w:rsidR="009D6295" w:rsidRPr="00CC70F7">
        <w:rPr>
          <w:rFonts w:asciiTheme="majorHAnsi" w:hAnsiTheme="majorHAnsi" w:cs="Arial"/>
          <w:bCs/>
          <w:sz w:val="22"/>
          <w:szCs w:val="22"/>
        </w:rPr>
        <w:t xml:space="preserve"> back pain. </w:t>
      </w:r>
      <w:r w:rsidR="00B27D3F" w:rsidRPr="00CC70F7">
        <w:rPr>
          <w:rFonts w:asciiTheme="majorHAnsi" w:hAnsiTheme="majorHAnsi"/>
          <w:sz w:val="22"/>
        </w:rPr>
        <w:t xml:space="preserve">The project team benefited from the inclusion of four discipline areas, sharing expertise across the visual arts and health professions. </w:t>
      </w:r>
      <w:r w:rsidR="009D6295" w:rsidRPr="00CC70F7">
        <w:rPr>
          <w:rFonts w:asciiTheme="majorHAnsi" w:hAnsiTheme="majorHAnsi" w:cs="Arial"/>
          <w:bCs/>
          <w:sz w:val="22"/>
          <w:szCs w:val="22"/>
        </w:rPr>
        <w:t xml:space="preserve">Initiated by the collaborative team </w:t>
      </w:r>
      <w:r w:rsidR="009D6295" w:rsidRPr="00C327C5">
        <w:rPr>
          <w:rFonts w:asciiTheme="majorHAnsi" w:hAnsiTheme="majorHAnsi" w:cs="Arial"/>
          <w:bCs/>
          <w:sz w:val="22"/>
          <w:szCs w:val="22"/>
        </w:rPr>
        <w:t xml:space="preserve">of artist Dr. Shirley Chubb, musculoskeletal physiotherapy specialist Professor Ann Moore, biomedical engineer Dr </w:t>
      </w:r>
      <w:proofErr w:type="spellStart"/>
      <w:r w:rsidR="009D6295" w:rsidRPr="00C327C5">
        <w:rPr>
          <w:rFonts w:asciiTheme="majorHAnsi" w:hAnsiTheme="majorHAnsi" w:cs="Arial"/>
          <w:bCs/>
          <w:sz w:val="22"/>
          <w:szCs w:val="22"/>
        </w:rPr>
        <w:t>Kambiz</w:t>
      </w:r>
      <w:proofErr w:type="spellEnd"/>
      <w:r w:rsidR="009D6295" w:rsidRPr="00C327C5">
        <w:rPr>
          <w:rFonts w:asciiTheme="majorHAnsi" w:hAnsiTheme="majorHAnsi" w:cs="Arial"/>
          <w:bCs/>
          <w:sz w:val="22"/>
          <w:szCs w:val="22"/>
        </w:rPr>
        <w:t xml:space="preserve"> Saber-Sheikh and digital artist Neil Bryant,</w:t>
      </w:r>
      <w:r w:rsidR="009D6295" w:rsidRPr="00CC70F7">
        <w:rPr>
          <w:rFonts w:asciiTheme="majorHAnsi" w:hAnsiTheme="majorHAnsi" w:cs="Arial"/>
          <w:bCs/>
          <w:sz w:val="22"/>
          <w:szCs w:val="22"/>
        </w:rPr>
        <w:t xml:space="preserve"> the pro</w:t>
      </w:r>
      <w:r w:rsidR="00EC0A3B" w:rsidRPr="00CC70F7">
        <w:rPr>
          <w:rFonts w:asciiTheme="majorHAnsi" w:hAnsiTheme="majorHAnsi" w:cs="Arial"/>
          <w:bCs/>
          <w:sz w:val="22"/>
          <w:szCs w:val="22"/>
        </w:rPr>
        <w:t>ject involved</w:t>
      </w:r>
      <w:r w:rsidR="009D6295" w:rsidRPr="00CC70F7">
        <w:rPr>
          <w:rFonts w:asciiTheme="majorHAnsi" w:hAnsiTheme="majorHAnsi" w:cs="Arial"/>
          <w:bCs/>
          <w:sz w:val="22"/>
          <w:szCs w:val="22"/>
        </w:rPr>
        <w:t xml:space="preserve"> working with a group of </w:t>
      </w:r>
      <w:r w:rsidR="00EC0A3B" w:rsidRPr="00CC70F7">
        <w:rPr>
          <w:rFonts w:asciiTheme="majorHAnsi" w:hAnsiTheme="majorHAnsi" w:cs="Arial"/>
          <w:bCs/>
          <w:sz w:val="22"/>
          <w:szCs w:val="22"/>
        </w:rPr>
        <w:t xml:space="preserve">twelve </w:t>
      </w:r>
      <w:r w:rsidR="009D6295" w:rsidRPr="00CC70F7">
        <w:rPr>
          <w:rFonts w:asciiTheme="majorHAnsi" w:hAnsiTheme="majorHAnsi" w:cs="Arial"/>
          <w:bCs/>
          <w:sz w:val="22"/>
          <w:szCs w:val="22"/>
        </w:rPr>
        <w:t xml:space="preserve">participants from Sussex. </w:t>
      </w:r>
      <w:r w:rsidR="00B27D3F" w:rsidRPr="00CC70F7">
        <w:rPr>
          <w:rFonts w:asciiTheme="majorHAnsi" w:hAnsiTheme="majorHAnsi"/>
          <w:sz w:val="22"/>
        </w:rPr>
        <w:t>An es</w:t>
      </w:r>
      <w:r w:rsidR="00EC0A3B" w:rsidRPr="00CC70F7">
        <w:rPr>
          <w:rFonts w:asciiTheme="majorHAnsi" w:hAnsiTheme="majorHAnsi"/>
          <w:sz w:val="22"/>
        </w:rPr>
        <w:t>sential element of the project was</w:t>
      </w:r>
      <w:r w:rsidR="00B27D3F" w:rsidRPr="00CC70F7">
        <w:rPr>
          <w:rFonts w:asciiTheme="majorHAnsi" w:hAnsiTheme="majorHAnsi"/>
          <w:sz w:val="22"/>
        </w:rPr>
        <w:t xml:space="preserve"> the additional interpretive involvement of </w:t>
      </w:r>
      <w:r w:rsidR="00EC0A3B" w:rsidRPr="00CC70F7">
        <w:rPr>
          <w:rFonts w:asciiTheme="majorHAnsi" w:hAnsiTheme="majorHAnsi"/>
          <w:sz w:val="22"/>
        </w:rPr>
        <w:t xml:space="preserve">the </w:t>
      </w:r>
      <w:r w:rsidR="00B27D3F" w:rsidRPr="00CC70F7">
        <w:rPr>
          <w:rFonts w:asciiTheme="majorHAnsi" w:hAnsiTheme="majorHAnsi"/>
          <w:sz w:val="22"/>
        </w:rPr>
        <w:t xml:space="preserve">participants, with each stage of project development reliant on mutual input to develop and </w:t>
      </w:r>
      <w:proofErr w:type="spellStart"/>
      <w:r w:rsidR="00B27D3F" w:rsidRPr="00CC70F7">
        <w:rPr>
          <w:rFonts w:asciiTheme="majorHAnsi" w:hAnsiTheme="majorHAnsi"/>
          <w:sz w:val="22"/>
        </w:rPr>
        <w:t>realise</w:t>
      </w:r>
      <w:proofErr w:type="spellEnd"/>
      <w:r w:rsidR="00B27D3F" w:rsidRPr="00CC70F7">
        <w:rPr>
          <w:rFonts w:asciiTheme="majorHAnsi" w:hAnsiTheme="majorHAnsi"/>
          <w:sz w:val="22"/>
        </w:rPr>
        <w:t xml:space="preserve"> the resulting artwork, scientific outputs and dissemination opportunities.  </w:t>
      </w:r>
    </w:p>
    <w:p w:rsidR="00B27D3F" w:rsidRPr="00CC70F7" w:rsidRDefault="00B27D3F" w:rsidP="00B27D3F">
      <w:pPr>
        <w:rPr>
          <w:rFonts w:asciiTheme="majorHAnsi" w:hAnsiTheme="majorHAnsi"/>
          <w:sz w:val="22"/>
        </w:rPr>
      </w:pPr>
    </w:p>
    <w:p w:rsidR="009D6295" w:rsidRPr="00CC70F7" w:rsidRDefault="009D6295" w:rsidP="009D6295">
      <w:pPr>
        <w:rPr>
          <w:rFonts w:asciiTheme="majorHAnsi" w:hAnsiTheme="majorHAnsi" w:cs="Arial"/>
          <w:bCs/>
          <w:color w:val="008000"/>
          <w:sz w:val="22"/>
          <w:szCs w:val="22"/>
        </w:rPr>
      </w:pPr>
      <w:r w:rsidRPr="00CC70F7">
        <w:rPr>
          <w:rFonts w:asciiTheme="majorHAnsi" w:hAnsiTheme="majorHAnsi" w:cs="Arial"/>
          <w:bCs/>
          <w:sz w:val="22"/>
          <w:szCs w:val="22"/>
        </w:rPr>
        <w:t xml:space="preserve">The project </w:t>
      </w:r>
      <w:r w:rsidR="001C0F26" w:rsidRPr="00CC70F7">
        <w:rPr>
          <w:rFonts w:asciiTheme="majorHAnsi" w:hAnsiTheme="majorHAnsi" w:cs="Arial"/>
          <w:bCs/>
          <w:sz w:val="22"/>
          <w:szCs w:val="22"/>
        </w:rPr>
        <w:t>produced an</w:t>
      </w:r>
      <w:r w:rsidRPr="00CC70F7">
        <w:rPr>
          <w:rFonts w:asciiTheme="majorHAnsi" w:hAnsiTheme="majorHAnsi" w:cs="Arial"/>
          <w:bCs/>
          <w:sz w:val="22"/>
          <w:szCs w:val="22"/>
        </w:rPr>
        <w:t xml:space="preserve"> immersive digital artwork synthesizing eye level video documentation of participant’s personal walks with simultaneously gathered biomechanical </w:t>
      </w:r>
      <w:r w:rsidR="00EC0A3B" w:rsidRPr="00CC70F7">
        <w:rPr>
          <w:rFonts w:asciiTheme="majorHAnsi" w:hAnsiTheme="majorHAnsi" w:cs="Arial"/>
          <w:bCs/>
          <w:sz w:val="22"/>
          <w:szCs w:val="22"/>
        </w:rPr>
        <w:t xml:space="preserve">and pain level </w:t>
      </w:r>
      <w:r w:rsidRPr="00CC70F7">
        <w:rPr>
          <w:rFonts w:asciiTheme="majorHAnsi" w:hAnsiTheme="majorHAnsi" w:cs="Arial"/>
          <w:bCs/>
          <w:sz w:val="22"/>
          <w:szCs w:val="22"/>
        </w:rPr>
        <w:t xml:space="preserve">data.  Exploring the interpretive qualities of visual effects processes, the team </w:t>
      </w:r>
      <w:r w:rsidR="001C0F26" w:rsidRPr="00CC70F7">
        <w:rPr>
          <w:rFonts w:asciiTheme="majorHAnsi" w:hAnsiTheme="majorHAnsi" w:cs="Arial"/>
          <w:bCs/>
          <w:sz w:val="22"/>
          <w:szCs w:val="22"/>
        </w:rPr>
        <w:t>worked</w:t>
      </w:r>
      <w:r w:rsidRPr="00CC70F7">
        <w:rPr>
          <w:rFonts w:asciiTheme="majorHAnsi" w:hAnsiTheme="majorHAnsi" w:cs="Arial"/>
          <w:bCs/>
          <w:sz w:val="22"/>
          <w:szCs w:val="22"/>
        </w:rPr>
        <w:t xml:space="preserve"> with participants on identifying the most effective way to express the </w:t>
      </w:r>
      <w:r w:rsidRPr="00CC70F7">
        <w:rPr>
          <w:rFonts w:asciiTheme="majorHAnsi" w:hAnsiTheme="majorHAnsi"/>
          <w:sz w:val="22"/>
        </w:rPr>
        <w:t xml:space="preserve">nature and challenge of their personal </w:t>
      </w:r>
      <w:r w:rsidR="00EC0A3B" w:rsidRPr="00CC70F7">
        <w:rPr>
          <w:rFonts w:asciiTheme="majorHAnsi" w:hAnsiTheme="majorHAnsi"/>
          <w:sz w:val="22"/>
        </w:rPr>
        <w:t>walking experience</w:t>
      </w:r>
      <w:r w:rsidRPr="00CC70F7">
        <w:rPr>
          <w:rFonts w:asciiTheme="majorHAnsi" w:hAnsiTheme="majorHAnsi"/>
          <w:sz w:val="22"/>
        </w:rPr>
        <w:t>.  The resulting films</w:t>
      </w:r>
      <w:r w:rsidRPr="00CC70F7">
        <w:rPr>
          <w:rFonts w:asciiTheme="majorHAnsi" w:hAnsiTheme="majorHAnsi" w:cs="Arial"/>
          <w:bCs/>
          <w:sz w:val="22"/>
          <w:szCs w:val="22"/>
        </w:rPr>
        <w:t xml:space="preserve"> </w:t>
      </w:r>
      <w:r w:rsidR="001C0F26" w:rsidRPr="00CC70F7">
        <w:rPr>
          <w:rFonts w:asciiTheme="majorHAnsi" w:hAnsiTheme="majorHAnsi"/>
          <w:sz w:val="22"/>
        </w:rPr>
        <w:t>have been exhibited to</w:t>
      </w:r>
      <w:r w:rsidRPr="00CC70F7">
        <w:rPr>
          <w:rFonts w:asciiTheme="majorHAnsi" w:hAnsiTheme="majorHAnsi"/>
          <w:sz w:val="22"/>
        </w:rPr>
        <w:t xml:space="preserve"> life size scale </w:t>
      </w:r>
      <w:r w:rsidR="001C0F26" w:rsidRPr="00CC70F7">
        <w:rPr>
          <w:rFonts w:asciiTheme="majorHAnsi" w:hAnsiTheme="majorHAnsi"/>
          <w:sz w:val="22"/>
        </w:rPr>
        <w:t>where they</w:t>
      </w:r>
      <w:r w:rsidRPr="00CC70F7">
        <w:rPr>
          <w:rFonts w:asciiTheme="majorHAnsi" w:hAnsiTheme="majorHAnsi"/>
          <w:sz w:val="22"/>
        </w:rPr>
        <w:t xml:space="preserve"> </w:t>
      </w:r>
      <w:r w:rsidRPr="00CC70F7">
        <w:rPr>
          <w:rFonts w:asciiTheme="majorHAnsi" w:hAnsiTheme="majorHAnsi" w:cs="Arial"/>
          <w:bCs/>
          <w:sz w:val="22"/>
          <w:szCs w:val="22"/>
        </w:rPr>
        <w:t>engage</w:t>
      </w:r>
      <w:r w:rsidR="001C0F26" w:rsidRPr="00CC70F7">
        <w:rPr>
          <w:rFonts w:asciiTheme="majorHAnsi" w:hAnsiTheme="majorHAnsi" w:cs="Arial"/>
          <w:bCs/>
          <w:sz w:val="22"/>
          <w:szCs w:val="22"/>
        </w:rPr>
        <w:t>d</w:t>
      </w:r>
      <w:r w:rsidRPr="00CC70F7">
        <w:rPr>
          <w:rFonts w:asciiTheme="majorHAnsi" w:hAnsiTheme="majorHAnsi" w:cs="Arial"/>
          <w:bCs/>
          <w:sz w:val="22"/>
          <w:szCs w:val="22"/>
        </w:rPr>
        <w:t xml:space="preserve"> viewers in micro journeys that interpret clinically accurate data </w:t>
      </w:r>
      <w:r w:rsidR="001C0F26" w:rsidRPr="00CC70F7">
        <w:rPr>
          <w:rFonts w:asciiTheme="majorHAnsi" w:hAnsiTheme="majorHAnsi" w:cs="Arial"/>
          <w:bCs/>
          <w:sz w:val="22"/>
          <w:szCs w:val="22"/>
        </w:rPr>
        <w:t xml:space="preserve">whilst also </w:t>
      </w:r>
      <w:r w:rsidRPr="00CC70F7">
        <w:rPr>
          <w:rFonts w:asciiTheme="majorHAnsi" w:hAnsiTheme="majorHAnsi" w:cs="Arial"/>
          <w:bCs/>
          <w:sz w:val="22"/>
          <w:szCs w:val="22"/>
        </w:rPr>
        <w:t>express</w:t>
      </w:r>
      <w:r w:rsidR="001C0F26" w:rsidRPr="00CC70F7">
        <w:rPr>
          <w:rFonts w:asciiTheme="majorHAnsi" w:hAnsiTheme="majorHAnsi" w:cs="Arial"/>
          <w:bCs/>
          <w:sz w:val="22"/>
          <w:szCs w:val="22"/>
        </w:rPr>
        <w:t>ing</w:t>
      </w:r>
      <w:r w:rsidRPr="00CC70F7">
        <w:rPr>
          <w:rFonts w:asciiTheme="majorHAnsi" w:hAnsiTheme="majorHAnsi" w:cs="Arial"/>
          <w:bCs/>
          <w:sz w:val="22"/>
          <w:szCs w:val="22"/>
        </w:rPr>
        <w:t xml:space="preserve"> </w:t>
      </w:r>
      <w:r w:rsidR="00EC0A3B" w:rsidRPr="00CC70F7">
        <w:rPr>
          <w:rFonts w:asciiTheme="majorHAnsi" w:hAnsiTheme="majorHAnsi" w:cs="Arial"/>
          <w:bCs/>
          <w:sz w:val="22"/>
          <w:szCs w:val="22"/>
        </w:rPr>
        <w:t xml:space="preserve">the </w:t>
      </w:r>
      <w:r w:rsidRPr="00CC70F7">
        <w:rPr>
          <w:rFonts w:asciiTheme="majorHAnsi" w:hAnsiTheme="majorHAnsi" w:cs="Arial"/>
          <w:bCs/>
          <w:sz w:val="22"/>
          <w:szCs w:val="22"/>
        </w:rPr>
        <w:t>individual experience</w:t>
      </w:r>
      <w:r w:rsidR="00FC5CAB" w:rsidRPr="00CC70F7">
        <w:rPr>
          <w:rFonts w:asciiTheme="majorHAnsi" w:hAnsiTheme="majorHAnsi" w:cs="Arial"/>
          <w:bCs/>
          <w:sz w:val="22"/>
          <w:szCs w:val="22"/>
        </w:rPr>
        <w:t xml:space="preserve"> (Figure</w:t>
      </w:r>
      <w:r w:rsidR="007415B1" w:rsidRPr="00CC70F7">
        <w:rPr>
          <w:rFonts w:asciiTheme="majorHAnsi" w:hAnsiTheme="majorHAnsi" w:cs="Arial"/>
          <w:bCs/>
          <w:sz w:val="22"/>
          <w:szCs w:val="22"/>
        </w:rPr>
        <w:t xml:space="preserve"> 1)</w:t>
      </w:r>
      <w:r w:rsidRPr="00CC70F7">
        <w:rPr>
          <w:rFonts w:asciiTheme="majorHAnsi" w:hAnsiTheme="majorHAnsi" w:cs="Arial"/>
          <w:bCs/>
          <w:sz w:val="22"/>
          <w:szCs w:val="22"/>
        </w:rPr>
        <w:t>.</w:t>
      </w:r>
      <w:r w:rsidRPr="00CC70F7">
        <w:rPr>
          <w:rFonts w:asciiTheme="majorHAnsi" w:hAnsiTheme="majorHAnsi" w:cs="Arial"/>
          <w:bCs/>
          <w:color w:val="008000"/>
          <w:sz w:val="22"/>
          <w:szCs w:val="22"/>
        </w:rPr>
        <w:t xml:space="preserve">  </w:t>
      </w:r>
    </w:p>
    <w:p w:rsidR="009D6295" w:rsidRPr="00CC70F7" w:rsidRDefault="009D6295">
      <w:pPr>
        <w:rPr>
          <w:rFonts w:asciiTheme="majorHAnsi" w:hAnsiTheme="majorHAnsi"/>
          <w:sz w:val="22"/>
        </w:rPr>
      </w:pPr>
    </w:p>
    <w:p w:rsidR="00CB047E" w:rsidRDefault="00EC0A3B" w:rsidP="009D6295">
      <w:pPr>
        <w:rPr>
          <w:rFonts w:asciiTheme="majorHAnsi" w:hAnsiTheme="majorHAnsi"/>
          <w:sz w:val="22"/>
        </w:rPr>
      </w:pPr>
      <w:r w:rsidRPr="00CC70F7">
        <w:rPr>
          <w:rFonts w:asciiTheme="majorHAnsi" w:hAnsiTheme="majorHAnsi"/>
          <w:sz w:val="22"/>
        </w:rPr>
        <w:t>Engaging with individual experience also considered and responded to a range of contextual</w:t>
      </w:r>
      <w:r w:rsidR="00F25C30" w:rsidRPr="00CC70F7">
        <w:rPr>
          <w:rFonts w:asciiTheme="majorHAnsi" w:hAnsiTheme="majorHAnsi"/>
          <w:sz w:val="22"/>
        </w:rPr>
        <w:t xml:space="preserve"> discourse such as </w:t>
      </w:r>
      <w:proofErr w:type="spellStart"/>
      <w:r w:rsidR="00F25C30" w:rsidRPr="00CC70F7">
        <w:rPr>
          <w:rFonts w:asciiTheme="majorHAnsi" w:hAnsiTheme="majorHAnsi"/>
          <w:sz w:val="22"/>
        </w:rPr>
        <w:t>Solnit’s</w:t>
      </w:r>
      <w:proofErr w:type="spellEnd"/>
      <w:r w:rsidR="00F25C30" w:rsidRPr="00CC70F7">
        <w:rPr>
          <w:rFonts w:asciiTheme="majorHAnsi" w:hAnsiTheme="majorHAnsi"/>
          <w:sz w:val="22"/>
        </w:rPr>
        <w:t xml:space="preserve"> </w:t>
      </w:r>
      <w:r w:rsidR="002701C0" w:rsidRPr="00CC70F7">
        <w:rPr>
          <w:rFonts w:asciiTheme="majorHAnsi" w:hAnsiTheme="majorHAnsi"/>
          <w:sz w:val="22"/>
        </w:rPr>
        <w:t xml:space="preserve">(2002, pg132) </w:t>
      </w:r>
      <w:r w:rsidR="00F25C30" w:rsidRPr="00CC70F7">
        <w:rPr>
          <w:rFonts w:asciiTheme="majorHAnsi" w:hAnsiTheme="majorHAnsi"/>
          <w:sz w:val="22"/>
        </w:rPr>
        <w:t>ob</w:t>
      </w:r>
      <w:r w:rsidRPr="00CC70F7">
        <w:rPr>
          <w:rFonts w:asciiTheme="majorHAnsi" w:hAnsiTheme="majorHAnsi"/>
          <w:sz w:val="22"/>
        </w:rPr>
        <w:t xml:space="preserve">servation that </w:t>
      </w:r>
      <w:r w:rsidR="009D6295" w:rsidRPr="00CC70F7">
        <w:rPr>
          <w:rFonts w:asciiTheme="majorHAnsi" w:hAnsiTheme="majorHAnsi"/>
          <w:sz w:val="22"/>
        </w:rPr>
        <w:t>“Walking is usually about something else – about the walkers c</w:t>
      </w:r>
      <w:r w:rsidR="003A08A8" w:rsidRPr="00CC70F7">
        <w:rPr>
          <w:rFonts w:asciiTheme="majorHAnsi" w:hAnsiTheme="majorHAnsi"/>
          <w:sz w:val="22"/>
        </w:rPr>
        <w:t xml:space="preserve">haracter or encounters, about </w:t>
      </w:r>
      <w:r w:rsidR="009D6295" w:rsidRPr="00CC70F7">
        <w:rPr>
          <w:rFonts w:asciiTheme="majorHAnsi" w:hAnsiTheme="majorHAnsi"/>
          <w:sz w:val="22"/>
        </w:rPr>
        <w:t>nature or about achievement, sometimes so much so it ceases to be about walking.”</w:t>
      </w:r>
      <w:r w:rsidR="002649C1" w:rsidRPr="00CC70F7">
        <w:rPr>
          <w:rFonts w:asciiTheme="majorHAnsi" w:hAnsiTheme="majorHAnsi"/>
          <w:sz w:val="22"/>
        </w:rPr>
        <w:t xml:space="preserve"> </w:t>
      </w:r>
    </w:p>
    <w:p w:rsidR="009D6295" w:rsidRPr="00CC70F7" w:rsidRDefault="009D6295" w:rsidP="009D6295">
      <w:pPr>
        <w:rPr>
          <w:rFonts w:asciiTheme="majorHAnsi" w:hAnsiTheme="majorHAnsi"/>
          <w:sz w:val="22"/>
        </w:rPr>
      </w:pPr>
    </w:p>
    <w:p w:rsidR="00C327C5" w:rsidRDefault="00C327C5" w:rsidP="00F239B3">
      <w:pPr>
        <w:rPr>
          <w:rFonts w:asciiTheme="majorHAnsi" w:hAnsiTheme="majorHAnsi"/>
          <w:sz w:val="22"/>
        </w:rPr>
      </w:pPr>
      <w:r>
        <w:rPr>
          <w:rFonts w:asciiTheme="majorHAnsi" w:hAnsiTheme="majorHAnsi"/>
          <w:sz w:val="22"/>
        </w:rPr>
        <w:t xml:space="preserve">   </w:t>
      </w:r>
      <w:r>
        <w:rPr>
          <w:rFonts w:asciiTheme="majorHAnsi" w:hAnsiTheme="majorHAnsi"/>
          <w:noProof/>
          <w:sz w:val="22"/>
        </w:rPr>
        <w:drawing>
          <wp:inline distT="0" distB="0" distL="0" distR="0">
            <wp:extent cx="5270500" cy="3517900"/>
            <wp:effectExtent l="25400" t="0" r="0" b="0"/>
            <wp:docPr id="1" name="Picture 1" descr="::Image Figures for paper :SChubb Significant Walks images:Fig 1 - Significant Walks Exhibitio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igures for paper :SChubb Significant Walks images:Fig 1 - Significant Walks Exhibition 2014.jpg"/>
                    <pic:cNvPicPr>
                      <a:picLocks noChangeAspect="1" noChangeArrowheads="1"/>
                    </pic:cNvPicPr>
                  </pic:nvPicPr>
                  <pic:blipFill>
                    <a:blip r:embed="rId5"/>
                    <a:srcRect/>
                    <a:stretch>
                      <a:fillRect/>
                    </a:stretch>
                  </pic:blipFill>
                  <pic:spPr bwMode="auto">
                    <a:xfrm>
                      <a:off x="0" y="0"/>
                      <a:ext cx="5270500" cy="3517900"/>
                    </a:xfrm>
                    <a:prstGeom prst="rect">
                      <a:avLst/>
                    </a:prstGeom>
                    <a:noFill/>
                    <a:ln w="9525">
                      <a:noFill/>
                      <a:miter lim="800000"/>
                      <a:headEnd/>
                      <a:tailEnd/>
                    </a:ln>
                  </pic:spPr>
                </pic:pic>
              </a:graphicData>
            </a:graphic>
          </wp:inline>
        </w:drawing>
      </w:r>
    </w:p>
    <w:p w:rsidR="00F239B3" w:rsidRPr="00CC70F7" w:rsidRDefault="00C327C5" w:rsidP="009D6295">
      <w:pPr>
        <w:widowControl w:val="0"/>
        <w:autoSpaceDE w:val="0"/>
        <w:autoSpaceDN w:val="0"/>
        <w:adjustRightInd w:val="0"/>
        <w:rPr>
          <w:rFonts w:asciiTheme="majorHAnsi" w:hAnsiTheme="majorHAnsi"/>
          <w:sz w:val="22"/>
        </w:rPr>
      </w:pPr>
      <w:r>
        <w:rPr>
          <w:rFonts w:asciiTheme="majorHAnsi" w:hAnsiTheme="majorHAnsi"/>
          <w:sz w:val="22"/>
        </w:rPr>
        <w:t>Figure 1</w:t>
      </w:r>
      <w:r w:rsidR="004F333E">
        <w:rPr>
          <w:rFonts w:asciiTheme="majorHAnsi" w:hAnsiTheme="majorHAnsi"/>
          <w:sz w:val="22"/>
        </w:rPr>
        <w:t xml:space="preserve"> - </w:t>
      </w:r>
      <w:r w:rsidR="004F333E" w:rsidRPr="00CC70F7">
        <w:rPr>
          <w:rFonts w:asciiTheme="majorHAnsi" w:hAnsiTheme="majorHAnsi"/>
          <w:sz w:val="22"/>
        </w:rPr>
        <w:t>Significant Walks Exhibition, Otter Gallery, University of Chichester 2014</w:t>
      </w:r>
    </w:p>
    <w:p w:rsidR="00CB047E" w:rsidRDefault="00CB047E" w:rsidP="009D6295">
      <w:pPr>
        <w:widowControl w:val="0"/>
        <w:autoSpaceDE w:val="0"/>
        <w:autoSpaceDN w:val="0"/>
        <w:adjustRightInd w:val="0"/>
        <w:rPr>
          <w:rFonts w:asciiTheme="majorHAnsi" w:hAnsiTheme="majorHAnsi"/>
          <w:sz w:val="22"/>
        </w:rPr>
      </w:pPr>
    </w:p>
    <w:p w:rsidR="00F239B3" w:rsidRPr="00CC70F7" w:rsidRDefault="00F239B3" w:rsidP="009D6295">
      <w:pPr>
        <w:widowControl w:val="0"/>
        <w:autoSpaceDE w:val="0"/>
        <w:autoSpaceDN w:val="0"/>
        <w:adjustRightInd w:val="0"/>
        <w:rPr>
          <w:rFonts w:asciiTheme="majorHAnsi" w:hAnsiTheme="majorHAnsi"/>
          <w:sz w:val="22"/>
        </w:rPr>
      </w:pPr>
    </w:p>
    <w:p w:rsidR="00135F18" w:rsidRDefault="009D6295" w:rsidP="009D6295">
      <w:pPr>
        <w:widowControl w:val="0"/>
        <w:autoSpaceDE w:val="0"/>
        <w:autoSpaceDN w:val="0"/>
        <w:adjustRightInd w:val="0"/>
        <w:rPr>
          <w:rFonts w:asciiTheme="majorHAnsi" w:hAnsiTheme="majorHAnsi"/>
          <w:sz w:val="22"/>
        </w:rPr>
      </w:pPr>
      <w:r w:rsidRPr="00CC70F7">
        <w:rPr>
          <w:rFonts w:asciiTheme="majorHAnsi" w:hAnsiTheme="majorHAnsi"/>
          <w:sz w:val="22"/>
        </w:rPr>
        <w:t xml:space="preserve">This </w:t>
      </w:r>
      <w:r w:rsidR="003A08A8" w:rsidRPr="00CC70F7">
        <w:rPr>
          <w:rFonts w:asciiTheme="majorHAnsi" w:hAnsiTheme="majorHAnsi"/>
          <w:sz w:val="22"/>
        </w:rPr>
        <w:t>research builds on the research team’s mutual interest</w:t>
      </w:r>
      <w:r w:rsidRPr="00CC70F7">
        <w:rPr>
          <w:rFonts w:asciiTheme="majorHAnsi" w:hAnsiTheme="majorHAnsi"/>
          <w:sz w:val="22"/>
        </w:rPr>
        <w:t xml:space="preserve"> in the resonance of walking as an interpretive tool.  The team came together in response to Shirley Chubb’s site specific exhibition </w:t>
      </w:r>
      <w:r w:rsidR="00085A83" w:rsidRPr="00CC70F7">
        <w:rPr>
          <w:rFonts w:asciiTheme="majorHAnsi" w:hAnsiTheme="majorHAnsi"/>
          <w:sz w:val="22"/>
        </w:rPr>
        <w:t>“</w:t>
      </w:r>
      <w:r w:rsidRPr="00CC70F7">
        <w:rPr>
          <w:rFonts w:asciiTheme="majorHAnsi" w:hAnsiTheme="majorHAnsi"/>
          <w:sz w:val="22"/>
        </w:rPr>
        <w:t>Thinking Path</w:t>
      </w:r>
      <w:r w:rsidR="00085A83" w:rsidRPr="00CC70F7">
        <w:rPr>
          <w:rFonts w:asciiTheme="majorHAnsi" w:hAnsiTheme="majorHAnsi"/>
          <w:sz w:val="22"/>
        </w:rPr>
        <w:t>” (2003)</w:t>
      </w:r>
      <w:r w:rsidRPr="00CC70F7">
        <w:rPr>
          <w:rFonts w:asciiTheme="majorHAnsi" w:hAnsiTheme="majorHAnsi"/>
          <w:i/>
          <w:sz w:val="22"/>
        </w:rPr>
        <w:t xml:space="preserve"> </w:t>
      </w:r>
      <w:r w:rsidRPr="00CC70F7">
        <w:rPr>
          <w:rFonts w:asciiTheme="majorHAnsi" w:hAnsiTheme="majorHAnsi"/>
          <w:sz w:val="22"/>
        </w:rPr>
        <w:t>which took Charles Darwin’s daily ritual of walking the same path in the grounds of his family home as its inspiration.</w:t>
      </w:r>
    </w:p>
    <w:p w:rsidR="009D6295" w:rsidRPr="00CC70F7" w:rsidRDefault="009D6295" w:rsidP="009D6295">
      <w:pPr>
        <w:widowControl w:val="0"/>
        <w:autoSpaceDE w:val="0"/>
        <w:autoSpaceDN w:val="0"/>
        <w:adjustRightInd w:val="0"/>
        <w:rPr>
          <w:rFonts w:asciiTheme="majorHAnsi" w:hAnsiTheme="majorHAnsi"/>
          <w:color w:val="000000"/>
          <w:sz w:val="22"/>
          <w:szCs w:val="24"/>
        </w:rPr>
      </w:pPr>
    </w:p>
    <w:p w:rsidR="009D6295" w:rsidRPr="00CC70F7" w:rsidRDefault="003A08A8" w:rsidP="009D6295">
      <w:pPr>
        <w:widowControl w:val="0"/>
        <w:autoSpaceDE w:val="0"/>
        <w:autoSpaceDN w:val="0"/>
        <w:adjustRightInd w:val="0"/>
        <w:rPr>
          <w:rFonts w:asciiTheme="majorHAnsi" w:hAnsiTheme="majorHAnsi"/>
          <w:sz w:val="22"/>
        </w:rPr>
      </w:pPr>
      <w:r w:rsidRPr="00CC70F7">
        <w:rPr>
          <w:rFonts w:asciiTheme="majorHAnsi" w:hAnsiTheme="majorHAnsi"/>
          <w:color w:val="000000"/>
          <w:sz w:val="22"/>
          <w:szCs w:val="24"/>
        </w:rPr>
        <w:t>The team</w:t>
      </w:r>
      <w:r w:rsidR="009D6295" w:rsidRPr="00CC70F7">
        <w:rPr>
          <w:rFonts w:asciiTheme="majorHAnsi" w:hAnsiTheme="majorHAnsi" w:cs="Arial"/>
          <w:sz w:val="22"/>
        </w:rPr>
        <w:t xml:space="preserve"> came to </w:t>
      </w:r>
      <w:proofErr w:type="spellStart"/>
      <w:r w:rsidR="009D6295" w:rsidRPr="00CC70F7">
        <w:rPr>
          <w:rFonts w:asciiTheme="majorHAnsi" w:hAnsiTheme="majorHAnsi" w:cs="Arial"/>
          <w:sz w:val="22"/>
        </w:rPr>
        <w:t>realise</w:t>
      </w:r>
      <w:proofErr w:type="spellEnd"/>
      <w:r w:rsidR="009D6295" w:rsidRPr="00CC70F7">
        <w:rPr>
          <w:rFonts w:asciiTheme="majorHAnsi" w:hAnsiTheme="majorHAnsi" w:cs="Arial"/>
          <w:sz w:val="22"/>
        </w:rPr>
        <w:t xml:space="preserve"> the potential of Chubb’s approach as a means to </w:t>
      </w:r>
      <w:proofErr w:type="spellStart"/>
      <w:r w:rsidR="009D6295" w:rsidRPr="00CC70F7">
        <w:rPr>
          <w:rFonts w:asciiTheme="majorHAnsi" w:hAnsiTheme="majorHAnsi" w:cs="Arial"/>
          <w:sz w:val="22"/>
        </w:rPr>
        <w:t>conceptualise</w:t>
      </w:r>
      <w:proofErr w:type="spellEnd"/>
      <w:r w:rsidR="009D6295" w:rsidRPr="00CC70F7">
        <w:rPr>
          <w:rFonts w:asciiTheme="majorHAnsi" w:hAnsiTheme="majorHAnsi"/>
          <w:sz w:val="22"/>
        </w:rPr>
        <w:t xml:space="preserve"> physical problems, and worked together to identify a new way to investigate</w:t>
      </w:r>
      <w:r w:rsidRPr="00CC70F7">
        <w:rPr>
          <w:rFonts w:asciiTheme="majorHAnsi" w:hAnsiTheme="majorHAnsi"/>
          <w:sz w:val="22"/>
        </w:rPr>
        <w:t xml:space="preserve"> how people suffering with low</w:t>
      </w:r>
      <w:r w:rsidR="009D6295" w:rsidRPr="00CC70F7">
        <w:rPr>
          <w:rFonts w:asciiTheme="majorHAnsi" w:hAnsiTheme="majorHAnsi"/>
          <w:sz w:val="22"/>
        </w:rPr>
        <w:t xml:space="preserve"> back pain experience walking. </w:t>
      </w:r>
      <w:r w:rsidRPr="00CC70F7">
        <w:rPr>
          <w:rFonts w:asciiTheme="majorHAnsi" w:hAnsiTheme="majorHAnsi"/>
          <w:sz w:val="22"/>
        </w:rPr>
        <w:t>Using</w:t>
      </w:r>
      <w:r w:rsidR="009D6295" w:rsidRPr="00CC70F7">
        <w:rPr>
          <w:rFonts w:asciiTheme="majorHAnsi" w:hAnsiTheme="majorHAnsi"/>
          <w:sz w:val="22"/>
        </w:rPr>
        <w:t xml:space="preserve"> lightweight high definition video cameras to record eye level views of participant’s walks</w:t>
      </w:r>
      <w:r w:rsidRPr="00CC70F7">
        <w:rPr>
          <w:rFonts w:asciiTheme="majorHAnsi" w:hAnsiTheme="majorHAnsi"/>
          <w:sz w:val="22"/>
        </w:rPr>
        <w:t xml:space="preserve"> and the simultaneous use of</w:t>
      </w:r>
      <w:r w:rsidR="009D6295" w:rsidRPr="00CC70F7">
        <w:rPr>
          <w:rFonts w:asciiTheme="majorHAnsi" w:hAnsiTheme="majorHAnsi"/>
          <w:sz w:val="22"/>
        </w:rPr>
        <w:t xml:space="preserve"> state of the art </w:t>
      </w:r>
      <w:r w:rsidR="009D6295" w:rsidRPr="00CC70F7">
        <w:rPr>
          <w:rFonts w:asciiTheme="majorHAnsi" w:hAnsiTheme="majorHAnsi" w:cs="Calibri"/>
          <w:sz w:val="22"/>
          <w:szCs w:val="30"/>
        </w:rPr>
        <w:t xml:space="preserve">inertial sensors </w:t>
      </w:r>
      <w:r w:rsidRPr="00CC70F7">
        <w:rPr>
          <w:rFonts w:asciiTheme="majorHAnsi" w:hAnsiTheme="majorHAnsi" w:cs="Calibri"/>
          <w:sz w:val="22"/>
          <w:szCs w:val="30"/>
        </w:rPr>
        <w:t>to</w:t>
      </w:r>
      <w:r w:rsidR="009D6295" w:rsidRPr="00CC70F7">
        <w:rPr>
          <w:rFonts w:asciiTheme="majorHAnsi" w:hAnsiTheme="majorHAnsi" w:cs="Calibri"/>
          <w:sz w:val="22"/>
          <w:szCs w:val="30"/>
        </w:rPr>
        <w:t xml:space="preserve"> monitor posture and movement</w:t>
      </w:r>
      <w:r w:rsidRPr="00CC70F7">
        <w:rPr>
          <w:rFonts w:asciiTheme="majorHAnsi" w:hAnsiTheme="majorHAnsi" w:cs="Calibri"/>
          <w:sz w:val="22"/>
          <w:szCs w:val="30"/>
        </w:rPr>
        <w:t xml:space="preserve"> the hybrid</w:t>
      </w:r>
      <w:r w:rsidR="009D6295" w:rsidRPr="00CC70F7">
        <w:rPr>
          <w:rFonts w:asciiTheme="majorHAnsi" w:hAnsiTheme="majorHAnsi"/>
          <w:sz w:val="22"/>
        </w:rPr>
        <w:t xml:space="preserve"> material </w:t>
      </w:r>
      <w:r w:rsidRPr="00CC70F7">
        <w:rPr>
          <w:rFonts w:asciiTheme="majorHAnsi" w:hAnsiTheme="majorHAnsi"/>
          <w:sz w:val="22"/>
        </w:rPr>
        <w:t>forms</w:t>
      </w:r>
      <w:r w:rsidR="009D6295" w:rsidRPr="00CC70F7">
        <w:rPr>
          <w:rFonts w:asciiTheme="majorHAnsi" w:hAnsiTheme="majorHAnsi"/>
          <w:sz w:val="22"/>
        </w:rPr>
        <w:t xml:space="preserve"> the basis of an immersive </w:t>
      </w:r>
      <w:r w:rsidR="00FE3B9D" w:rsidRPr="00CC70F7">
        <w:rPr>
          <w:rFonts w:asciiTheme="majorHAnsi" w:hAnsiTheme="majorHAnsi"/>
          <w:sz w:val="22"/>
        </w:rPr>
        <w:t>projected artwork that synthesiz</w:t>
      </w:r>
      <w:r w:rsidR="009D6295" w:rsidRPr="00CC70F7">
        <w:rPr>
          <w:rFonts w:asciiTheme="majorHAnsi" w:hAnsiTheme="majorHAnsi"/>
          <w:sz w:val="22"/>
        </w:rPr>
        <w:t xml:space="preserve">es video footage with it’s corresponding stream of kinematic data. </w:t>
      </w:r>
    </w:p>
    <w:p w:rsidR="009D6295" w:rsidRPr="00CC70F7" w:rsidRDefault="009D6295" w:rsidP="009D6295">
      <w:pPr>
        <w:widowControl w:val="0"/>
        <w:autoSpaceDE w:val="0"/>
        <w:autoSpaceDN w:val="0"/>
        <w:adjustRightInd w:val="0"/>
        <w:rPr>
          <w:rFonts w:asciiTheme="majorHAnsi" w:hAnsiTheme="majorHAnsi"/>
          <w:sz w:val="22"/>
        </w:rPr>
      </w:pPr>
    </w:p>
    <w:p w:rsidR="00EC0A3B" w:rsidRPr="00CC70F7" w:rsidRDefault="00C70267" w:rsidP="009D6295">
      <w:pPr>
        <w:widowControl w:val="0"/>
        <w:autoSpaceDE w:val="0"/>
        <w:autoSpaceDN w:val="0"/>
        <w:adjustRightInd w:val="0"/>
        <w:rPr>
          <w:rFonts w:asciiTheme="majorHAnsi" w:hAnsiTheme="majorHAnsi"/>
          <w:sz w:val="22"/>
        </w:rPr>
      </w:pPr>
      <w:r w:rsidRPr="00CC70F7">
        <w:rPr>
          <w:rFonts w:asciiTheme="majorHAnsi" w:hAnsiTheme="majorHAnsi"/>
          <w:sz w:val="22"/>
        </w:rPr>
        <w:t>The potential of these investigations as a tool to inform the understanding of lower back pain has become increasingly apparent. An area of particular economic and social interest, back pain accounts for an</w:t>
      </w:r>
      <w:r w:rsidRPr="00CC70F7">
        <w:rPr>
          <w:rFonts w:asciiTheme="majorHAnsi" w:hAnsiTheme="majorHAnsi"/>
          <w:sz w:val="22"/>
          <w:vertAlign w:val="superscript"/>
        </w:rPr>
        <w:t xml:space="preserve"> </w:t>
      </w:r>
      <w:r w:rsidRPr="00CC70F7">
        <w:rPr>
          <w:rFonts w:asciiTheme="majorHAnsi" w:hAnsiTheme="majorHAnsi"/>
          <w:sz w:val="22"/>
        </w:rPr>
        <w:t>estimated 80% of people suffering with back pain at some stage in their lives (</w:t>
      </w:r>
      <w:proofErr w:type="spellStart"/>
      <w:r w:rsidRPr="00CC70F7">
        <w:rPr>
          <w:rFonts w:asciiTheme="majorHAnsi" w:hAnsiTheme="majorHAnsi"/>
          <w:sz w:val="22"/>
        </w:rPr>
        <w:t>Maniadakis</w:t>
      </w:r>
      <w:proofErr w:type="spellEnd"/>
      <w:r w:rsidRPr="00CC70F7">
        <w:rPr>
          <w:rFonts w:asciiTheme="majorHAnsi" w:hAnsiTheme="majorHAnsi"/>
          <w:sz w:val="22"/>
        </w:rPr>
        <w:t>, 2000, pp 95-103).</w:t>
      </w:r>
    </w:p>
    <w:p w:rsidR="00EC0A3B" w:rsidRPr="00CC70F7" w:rsidRDefault="00EC0A3B" w:rsidP="009D6295">
      <w:pPr>
        <w:widowControl w:val="0"/>
        <w:autoSpaceDE w:val="0"/>
        <w:autoSpaceDN w:val="0"/>
        <w:adjustRightInd w:val="0"/>
        <w:rPr>
          <w:rFonts w:asciiTheme="majorHAnsi" w:hAnsiTheme="majorHAnsi"/>
          <w:sz w:val="22"/>
        </w:rPr>
      </w:pPr>
    </w:p>
    <w:p w:rsidR="00135F18" w:rsidRDefault="00EC0A3B" w:rsidP="0054416A">
      <w:pPr>
        <w:widowControl w:val="0"/>
        <w:autoSpaceDE w:val="0"/>
        <w:autoSpaceDN w:val="0"/>
        <w:adjustRightInd w:val="0"/>
        <w:rPr>
          <w:rFonts w:asciiTheme="majorHAnsi" w:hAnsiTheme="majorHAnsi"/>
          <w:sz w:val="22"/>
        </w:rPr>
      </w:pPr>
      <w:r w:rsidRPr="00CC70F7">
        <w:rPr>
          <w:rFonts w:asciiTheme="majorHAnsi" w:hAnsiTheme="majorHAnsi"/>
          <w:sz w:val="22"/>
        </w:rPr>
        <w:t>The project was jointly approved by the University of Chichester Ethics Committee and the University of Brighton</w:t>
      </w:r>
      <w:r w:rsidR="00CC70F7" w:rsidRPr="00CC70F7">
        <w:rPr>
          <w:rFonts w:asciiTheme="majorHAnsi" w:hAnsiTheme="majorHAnsi"/>
          <w:sz w:val="22"/>
        </w:rPr>
        <w:t>,</w:t>
      </w:r>
      <w:r w:rsidRPr="00CC70F7">
        <w:rPr>
          <w:rFonts w:asciiTheme="majorHAnsi" w:hAnsiTheme="majorHAnsi"/>
          <w:sz w:val="22"/>
        </w:rPr>
        <w:t xml:space="preserve"> </w:t>
      </w:r>
      <w:r w:rsidR="001C2173" w:rsidRPr="00CC70F7">
        <w:rPr>
          <w:rFonts w:asciiTheme="majorHAnsi" w:hAnsiTheme="majorHAnsi"/>
          <w:sz w:val="22"/>
        </w:rPr>
        <w:t>Faculty of Health &amp; Social Sciences</w:t>
      </w:r>
      <w:r w:rsidR="00CC70F7" w:rsidRPr="00CC70F7">
        <w:rPr>
          <w:rFonts w:asciiTheme="majorHAnsi" w:hAnsiTheme="majorHAnsi"/>
          <w:sz w:val="22"/>
        </w:rPr>
        <w:t>,</w:t>
      </w:r>
      <w:r w:rsidR="001C2173" w:rsidRPr="00CC70F7">
        <w:rPr>
          <w:rFonts w:asciiTheme="majorHAnsi" w:hAnsiTheme="majorHAnsi"/>
          <w:sz w:val="22"/>
        </w:rPr>
        <w:t xml:space="preserve"> Ethics and Governance</w:t>
      </w:r>
      <w:r w:rsidR="0054416A">
        <w:rPr>
          <w:rFonts w:asciiTheme="majorHAnsi" w:hAnsiTheme="majorHAnsi"/>
          <w:sz w:val="22"/>
        </w:rPr>
        <w:t xml:space="preserve"> </w:t>
      </w:r>
      <w:r w:rsidR="001C2173" w:rsidRPr="00CC70F7">
        <w:rPr>
          <w:rFonts w:asciiTheme="majorHAnsi" w:hAnsiTheme="majorHAnsi"/>
          <w:sz w:val="22"/>
        </w:rPr>
        <w:t>Committee.</w:t>
      </w:r>
    </w:p>
    <w:p w:rsidR="0054416A" w:rsidRDefault="0054416A" w:rsidP="0054416A">
      <w:pPr>
        <w:widowControl w:val="0"/>
        <w:autoSpaceDE w:val="0"/>
        <w:autoSpaceDN w:val="0"/>
        <w:adjustRightInd w:val="0"/>
        <w:rPr>
          <w:rFonts w:asciiTheme="majorHAnsi" w:hAnsiTheme="majorHAnsi"/>
          <w:sz w:val="22"/>
        </w:rPr>
      </w:pPr>
    </w:p>
    <w:p w:rsidR="00EC0A3B" w:rsidRPr="0054416A" w:rsidRDefault="00BB584A" w:rsidP="0054416A">
      <w:pPr>
        <w:widowControl w:val="0"/>
        <w:autoSpaceDE w:val="0"/>
        <w:autoSpaceDN w:val="0"/>
        <w:adjustRightInd w:val="0"/>
        <w:rPr>
          <w:rFonts w:asciiTheme="majorHAnsi" w:hAnsiTheme="majorHAnsi"/>
          <w:sz w:val="22"/>
        </w:rPr>
      </w:pPr>
      <w:r w:rsidRPr="00CC70F7">
        <w:rPr>
          <w:rFonts w:asciiTheme="majorHAnsi" w:hAnsiTheme="majorHAnsi" w:cs="Arial"/>
          <w:b/>
          <w:bCs/>
          <w:sz w:val="22"/>
          <w:szCs w:val="22"/>
        </w:rPr>
        <w:t>Objectives</w:t>
      </w:r>
    </w:p>
    <w:p w:rsidR="00135F18" w:rsidRDefault="009D6295" w:rsidP="009D62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22"/>
        </w:rPr>
      </w:pPr>
      <w:r w:rsidRPr="00CC70F7">
        <w:rPr>
          <w:rFonts w:asciiTheme="majorHAnsi" w:hAnsiTheme="majorHAnsi"/>
          <w:sz w:val="22"/>
        </w:rPr>
        <w:t xml:space="preserve">Key objectives of the project </w:t>
      </w:r>
      <w:r w:rsidR="00AB3A3C" w:rsidRPr="00CC70F7">
        <w:rPr>
          <w:rFonts w:asciiTheme="majorHAnsi" w:hAnsiTheme="majorHAnsi"/>
          <w:sz w:val="22"/>
        </w:rPr>
        <w:t>were</w:t>
      </w:r>
      <w:r w:rsidRPr="00CC70F7">
        <w:rPr>
          <w:rFonts w:asciiTheme="majorHAnsi" w:hAnsiTheme="majorHAnsi"/>
          <w:sz w:val="22"/>
        </w:rPr>
        <w:t>:</w:t>
      </w:r>
    </w:p>
    <w:p w:rsidR="009D6295" w:rsidRPr="00CC70F7" w:rsidRDefault="009D6295" w:rsidP="009D62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22"/>
        </w:rPr>
      </w:pPr>
    </w:p>
    <w:p w:rsidR="009D6295" w:rsidRPr="00CC70F7" w:rsidRDefault="00F869DC" w:rsidP="00F869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22"/>
        </w:rPr>
      </w:pPr>
      <w:r w:rsidRPr="00CC70F7">
        <w:rPr>
          <w:rFonts w:asciiTheme="majorHAnsi" w:hAnsiTheme="majorHAnsi"/>
          <w:sz w:val="22"/>
        </w:rPr>
        <w:t>T</w:t>
      </w:r>
      <w:r w:rsidR="009D6295" w:rsidRPr="00CC70F7">
        <w:rPr>
          <w:rFonts w:asciiTheme="majorHAnsi" w:hAnsiTheme="majorHAnsi"/>
          <w:sz w:val="22"/>
        </w:rPr>
        <w:t xml:space="preserve">o invite participants to interpret the nature of their pain through synchronized technology </w:t>
      </w:r>
    </w:p>
    <w:p w:rsidR="009D6295" w:rsidRPr="00CC70F7" w:rsidRDefault="00F869DC" w:rsidP="00F869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22"/>
        </w:rPr>
      </w:pPr>
      <w:r w:rsidRPr="00CC70F7">
        <w:rPr>
          <w:rFonts w:asciiTheme="majorHAnsi" w:hAnsiTheme="majorHAnsi"/>
          <w:sz w:val="22"/>
        </w:rPr>
        <w:t>T</w:t>
      </w:r>
      <w:r w:rsidR="009D6295" w:rsidRPr="00CC70F7">
        <w:rPr>
          <w:rFonts w:asciiTheme="majorHAnsi" w:hAnsiTheme="majorHAnsi"/>
          <w:sz w:val="22"/>
        </w:rPr>
        <w:t xml:space="preserve">o use the above experiential footage to create an immersive digital artwork for public exhibition </w:t>
      </w:r>
    </w:p>
    <w:p w:rsidR="00EC0A3B" w:rsidRPr="00CC70F7" w:rsidRDefault="00F869DC" w:rsidP="00F869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22"/>
        </w:rPr>
      </w:pPr>
      <w:r w:rsidRPr="00CC70F7">
        <w:rPr>
          <w:rFonts w:asciiTheme="majorHAnsi" w:hAnsiTheme="majorHAnsi"/>
          <w:sz w:val="22"/>
        </w:rPr>
        <w:t>T</w:t>
      </w:r>
      <w:r w:rsidR="009D6295" w:rsidRPr="00CC70F7">
        <w:rPr>
          <w:rFonts w:asciiTheme="majorHAnsi" w:hAnsiTheme="majorHAnsi"/>
          <w:sz w:val="22"/>
        </w:rPr>
        <w:t>o disseminate the above elements in order to promote increased understanding of long term non specific chronic pain to the wider population</w:t>
      </w:r>
    </w:p>
    <w:p w:rsidR="009D6295" w:rsidRPr="00CC70F7" w:rsidRDefault="009D6295">
      <w:pPr>
        <w:rPr>
          <w:rFonts w:asciiTheme="majorHAnsi" w:hAnsiTheme="majorHAnsi"/>
          <w:sz w:val="22"/>
        </w:rPr>
      </w:pPr>
    </w:p>
    <w:p w:rsidR="00EC0A3B" w:rsidRPr="00CC70F7" w:rsidRDefault="00BB584A" w:rsidP="009D6295">
      <w:pPr>
        <w:rPr>
          <w:rFonts w:asciiTheme="majorHAnsi" w:hAnsiTheme="majorHAnsi" w:cs="Arial"/>
          <w:b/>
          <w:bCs/>
          <w:sz w:val="22"/>
          <w:szCs w:val="22"/>
        </w:rPr>
      </w:pPr>
      <w:r w:rsidRPr="00CC70F7">
        <w:rPr>
          <w:rFonts w:asciiTheme="majorHAnsi" w:hAnsiTheme="majorHAnsi" w:cs="Arial"/>
          <w:b/>
          <w:bCs/>
          <w:sz w:val="22"/>
          <w:szCs w:val="22"/>
        </w:rPr>
        <w:t>Methodology</w:t>
      </w:r>
    </w:p>
    <w:p w:rsidR="00EC0A3B" w:rsidRPr="00CC70F7" w:rsidRDefault="00EC0A3B" w:rsidP="00EC0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22"/>
        </w:rPr>
      </w:pPr>
      <w:r w:rsidRPr="00CC70F7">
        <w:rPr>
          <w:rFonts w:asciiTheme="majorHAnsi" w:hAnsiTheme="majorHAnsi"/>
          <w:sz w:val="22"/>
        </w:rPr>
        <w:t xml:space="preserve">The research invited participants from the large but predominantly unrecognized community of people with chronic low back pain. </w:t>
      </w:r>
      <w:r w:rsidR="00FD702D" w:rsidRPr="00CC70F7">
        <w:rPr>
          <w:rFonts w:asciiTheme="majorHAnsi" w:hAnsiTheme="majorHAnsi"/>
          <w:sz w:val="22"/>
        </w:rPr>
        <w:t xml:space="preserve">Participants were recruited via open calls to the research team’s respective universities and also within the wider community through local press channels. Respondents were asked to outline the nature and longevity of their condition in order to check that they were appropriate to the remit of the study which required non-specific low back pain. </w:t>
      </w:r>
      <w:r w:rsidRPr="00CC70F7">
        <w:rPr>
          <w:rFonts w:asciiTheme="majorHAnsi" w:hAnsiTheme="majorHAnsi"/>
          <w:sz w:val="22"/>
        </w:rPr>
        <w:t xml:space="preserve">The interdisciplinary and collaborative nature of the project attracted interest from a variety of audiences including those interested in the visual arts as well as patient groups, health professionals and students and interested parties from a range of discipline areas. </w:t>
      </w:r>
    </w:p>
    <w:p w:rsidR="009D6295" w:rsidRPr="00CC70F7" w:rsidRDefault="009D6295" w:rsidP="009D6295">
      <w:pPr>
        <w:rPr>
          <w:rFonts w:asciiTheme="majorHAnsi" w:hAnsiTheme="majorHAnsi" w:cs="Arial"/>
          <w:b/>
          <w:bCs/>
          <w:sz w:val="22"/>
          <w:szCs w:val="22"/>
        </w:rPr>
      </w:pPr>
    </w:p>
    <w:p w:rsidR="00C327C5" w:rsidRDefault="003A08A8" w:rsidP="007C2BA0">
      <w:pPr>
        <w:rPr>
          <w:rFonts w:asciiTheme="majorHAnsi" w:hAnsiTheme="majorHAnsi"/>
          <w:sz w:val="22"/>
        </w:rPr>
      </w:pPr>
      <w:r w:rsidRPr="00CC70F7">
        <w:rPr>
          <w:rFonts w:asciiTheme="majorHAnsi" w:hAnsiTheme="majorHAnsi"/>
          <w:sz w:val="22"/>
        </w:rPr>
        <w:t>Recruited p</w:t>
      </w:r>
      <w:r w:rsidR="009D6295" w:rsidRPr="00CC70F7">
        <w:rPr>
          <w:rFonts w:asciiTheme="majorHAnsi" w:hAnsiTheme="majorHAnsi"/>
          <w:sz w:val="22"/>
        </w:rPr>
        <w:t xml:space="preserve">articipants </w:t>
      </w:r>
      <w:r w:rsidRPr="00CC70F7">
        <w:rPr>
          <w:rFonts w:asciiTheme="majorHAnsi" w:hAnsiTheme="majorHAnsi"/>
          <w:sz w:val="22"/>
        </w:rPr>
        <w:t>were</w:t>
      </w:r>
      <w:r w:rsidR="009D6295" w:rsidRPr="00CC70F7">
        <w:rPr>
          <w:rFonts w:asciiTheme="majorHAnsi" w:hAnsiTheme="majorHAnsi"/>
          <w:sz w:val="22"/>
        </w:rPr>
        <w:t xml:space="preserve"> given an overview of the origins of the project and the methods used to gather video and data documentation. They </w:t>
      </w:r>
      <w:r w:rsidRPr="00CC70F7">
        <w:rPr>
          <w:rFonts w:asciiTheme="majorHAnsi" w:hAnsiTheme="majorHAnsi"/>
          <w:sz w:val="22"/>
        </w:rPr>
        <w:t>were then</w:t>
      </w:r>
      <w:r w:rsidR="009D6295" w:rsidRPr="00CC70F7">
        <w:rPr>
          <w:rFonts w:asciiTheme="majorHAnsi" w:hAnsiTheme="majorHAnsi"/>
          <w:sz w:val="22"/>
        </w:rPr>
        <w:t xml:space="preserve"> invited to identify a short walk</w:t>
      </w:r>
      <w:r w:rsidR="00FD702D" w:rsidRPr="00CC70F7">
        <w:rPr>
          <w:rFonts w:asciiTheme="majorHAnsi" w:hAnsiTheme="majorHAnsi"/>
          <w:sz w:val="22"/>
        </w:rPr>
        <w:t xml:space="preserve"> (approximately 20 minutes),</w:t>
      </w:r>
      <w:r w:rsidR="009D6295" w:rsidRPr="00CC70F7">
        <w:rPr>
          <w:rFonts w:asciiTheme="majorHAnsi" w:hAnsiTheme="majorHAnsi"/>
          <w:sz w:val="22"/>
        </w:rPr>
        <w:t xml:space="preserve"> within the</w:t>
      </w:r>
      <w:r w:rsidRPr="00CC70F7">
        <w:rPr>
          <w:rFonts w:asciiTheme="majorHAnsi" w:hAnsiTheme="majorHAnsi"/>
          <w:sz w:val="22"/>
        </w:rPr>
        <w:t>ir</w:t>
      </w:r>
      <w:r w:rsidR="009D6295" w:rsidRPr="00CC70F7">
        <w:rPr>
          <w:rFonts w:asciiTheme="majorHAnsi" w:hAnsiTheme="majorHAnsi"/>
          <w:sz w:val="22"/>
        </w:rPr>
        <w:t xml:space="preserve"> local area, which </w:t>
      </w:r>
      <w:r w:rsidRPr="00CC70F7">
        <w:rPr>
          <w:rFonts w:asciiTheme="majorHAnsi" w:hAnsiTheme="majorHAnsi"/>
          <w:sz w:val="22"/>
        </w:rPr>
        <w:t>was</w:t>
      </w:r>
      <w:r w:rsidR="009D6295" w:rsidRPr="00CC70F7">
        <w:rPr>
          <w:rFonts w:asciiTheme="majorHAnsi" w:hAnsiTheme="majorHAnsi"/>
          <w:sz w:val="22"/>
        </w:rPr>
        <w:t xml:space="preserve"> of particular significance to them</w:t>
      </w:r>
      <w:r w:rsidR="00FC5CAB" w:rsidRPr="00CC70F7">
        <w:rPr>
          <w:rFonts w:asciiTheme="majorHAnsi" w:hAnsiTheme="majorHAnsi"/>
          <w:sz w:val="22"/>
        </w:rPr>
        <w:t xml:space="preserve"> (Figures 2 and</w:t>
      </w:r>
      <w:r w:rsidR="007415B1" w:rsidRPr="00CC70F7">
        <w:rPr>
          <w:rFonts w:asciiTheme="majorHAnsi" w:hAnsiTheme="majorHAnsi"/>
          <w:sz w:val="22"/>
        </w:rPr>
        <w:t xml:space="preserve"> 3)</w:t>
      </w:r>
      <w:r w:rsidR="009D6295" w:rsidRPr="00CC70F7">
        <w:rPr>
          <w:rFonts w:asciiTheme="majorHAnsi" w:hAnsiTheme="majorHAnsi"/>
          <w:sz w:val="22"/>
        </w:rPr>
        <w:t xml:space="preserve">.  Each individual </w:t>
      </w:r>
      <w:r w:rsidRPr="00CC70F7">
        <w:rPr>
          <w:rFonts w:asciiTheme="majorHAnsi" w:hAnsiTheme="majorHAnsi"/>
          <w:sz w:val="22"/>
        </w:rPr>
        <w:t>undertook</w:t>
      </w:r>
      <w:r w:rsidR="009D6295" w:rsidRPr="00CC70F7">
        <w:rPr>
          <w:rFonts w:asciiTheme="majorHAnsi" w:hAnsiTheme="majorHAnsi"/>
          <w:sz w:val="22"/>
        </w:rPr>
        <w:t xml:space="preserve"> their chosen walk </w:t>
      </w:r>
      <w:r w:rsidRPr="00CC70F7">
        <w:rPr>
          <w:rFonts w:asciiTheme="majorHAnsi" w:hAnsiTheme="majorHAnsi"/>
          <w:sz w:val="22"/>
        </w:rPr>
        <w:t xml:space="preserve">accompanied by </w:t>
      </w:r>
      <w:r w:rsidR="009D6295" w:rsidRPr="00CC70F7">
        <w:rPr>
          <w:rFonts w:asciiTheme="majorHAnsi" w:hAnsiTheme="majorHAnsi"/>
          <w:sz w:val="22"/>
        </w:rPr>
        <w:t>the research team</w:t>
      </w:r>
      <w:r w:rsidRPr="00CC70F7">
        <w:rPr>
          <w:rFonts w:asciiTheme="majorHAnsi" w:hAnsiTheme="majorHAnsi"/>
          <w:sz w:val="22"/>
        </w:rPr>
        <w:t xml:space="preserve"> who were </w:t>
      </w:r>
      <w:r w:rsidR="009D6295" w:rsidRPr="00CC70F7">
        <w:rPr>
          <w:rFonts w:asciiTheme="majorHAnsi" w:hAnsiTheme="majorHAnsi"/>
          <w:sz w:val="22"/>
        </w:rPr>
        <w:t>record</w:t>
      </w:r>
      <w:r w:rsidRPr="00CC70F7">
        <w:rPr>
          <w:rFonts w:asciiTheme="majorHAnsi" w:hAnsiTheme="majorHAnsi"/>
          <w:sz w:val="22"/>
        </w:rPr>
        <w:t xml:space="preserve">ing data collection </w:t>
      </w:r>
      <w:r w:rsidR="009D6295" w:rsidRPr="00CC70F7">
        <w:rPr>
          <w:rFonts w:asciiTheme="majorHAnsi" w:hAnsiTheme="majorHAnsi"/>
          <w:sz w:val="22"/>
        </w:rPr>
        <w:t>a small head mounted video camera with kinematic data simultaneously collected using miniature 3D inertial sensors taped across the participant’s spine</w:t>
      </w:r>
      <w:r w:rsidR="00FC5CAB" w:rsidRPr="00CC70F7">
        <w:rPr>
          <w:rFonts w:asciiTheme="majorHAnsi" w:hAnsiTheme="majorHAnsi"/>
          <w:sz w:val="22"/>
        </w:rPr>
        <w:t xml:space="preserve"> (Figure</w:t>
      </w:r>
      <w:r w:rsidR="007415B1" w:rsidRPr="00CC70F7">
        <w:rPr>
          <w:rFonts w:asciiTheme="majorHAnsi" w:hAnsiTheme="majorHAnsi"/>
          <w:sz w:val="22"/>
        </w:rPr>
        <w:t xml:space="preserve"> 4)</w:t>
      </w:r>
      <w:r w:rsidR="009D6295" w:rsidRPr="00CC70F7">
        <w:rPr>
          <w:rFonts w:asciiTheme="majorHAnsi" w:hAnsiTheme="majorHAnsi"/>
          <w:sz w:val="22"/>
        </w:rPr>
        <w:t xml:space="preserve">. </w:t>
      </w:r>
    </w:p>
    <w:p w:rsidR="00F239B3" w:rsidRPr="00CC70F7" w:rsidRDefault="00C327C5" w:rsidP="007C2BA0">
      <w:pPr>
        <w:rPr>
          <w:rFonts w:asciiTheme="majorHAnsi" w:hAnsiTheme="majorHAnsi"/>
          <w:sz w:val="22"/>
        </w:rPr>
      </w:pPr>
      <w:r>
        <w:rPr>
          <w:rFonts w:asciiTheme="majorHAnsi" w:hAnsiTheme="majorHAnsi"/>
          <w:noProof/>
          <w:sz w:val="22"/>
        </w:rPr>
        <w:drawing>
          <wp:inline distT="0" distB="0" distL="0" distR="0">
            <wp:extent cx="2590800" cy="6477000"/>
            <wp:effectExtent l="25400" t="0" r="0" b="0"/>
            <wp:docPr id="2" name="Picture 2" descr="::Image Figures for paper :SChubb Significant Walks images:Fig 2 - Subject 11 (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Figures for paper :SChubb Significant Walks images:Fig 2 - Subject 11 (Walk).jpg"/>
                    <pic:cNvPicPr>
                      <a:picLocks noChangeAspect="1" noChangeArrowheads="1"/>
                    </pic:cNvPicPr>
                  </pic:nvPicPr>
                  <pic:blipFill>
                    <a:blip r:embed="rId6"/>
                    <a:srcRect/>
                    <a:stretch>
                      <a:fillRect/>
                    </a:stretch>
                  </pic:blipFill>
                  <pic:spPr bwMode="auto">
                    <a:xfrm>
                      <a:off x="0" y="0"/>
                      <a:ext cx="2590800" cy="6477000"/>
                    </a:xfrm>
                    <a:prstGeom prst="rect">
                      <a:avLst/>
                    </a:prstGeom>
                    <a:noFill/>
                    <a:ln w="9525">
                      <a:noFill/>
                      <a:miter lim="800000"/>
                      <a:headEnd/>
                      <a:tailEnd/>
                    </a:ln>
                  </pic:spPr>
                </pic:pic>
              </a:graphicData>
            </a:graphic>
          </wp:inline>
        </w:drawing>
      </w:r>
    </w:p>
    <w:p w:rsidR="0029261B" w:rsidRDefault="0029261B" w:rsidP="002876DE">
      <w:pPr>
        <w:widowControl w:val="0"/>
        <w:autoSpaceDE w:val="0"/>
        <w:autoSpaceDN w:val="0"/>
        <w:adjustRightInd w:val="0"/>
        <w:rPr>
          <w:rFonts w:asciiTheme="majorHAnsi" w:hAnsiTheme="majorHAnsi"/>
          <w:sz w:val="22"/>
        </w:rPr>
      </w:pPr>
    </w:p>
    <w:p w:rsidR="002876DE" w:rsidRPr="00CC70F7" w:rsidRDefault="00C327C5" w:rsidP="002876DE">
      <w:pPr>
        <w:widowControl w:val="0"/>
        <w:autoSpaceDE w:val="0"/>
        <w:autoSpaceDN w:val="0"/>
        <w:adjustRightInd w:val="0"/>
        <w:rPr>
          <w:rFonts w:asciiTheme="majorHAnsi" w:hAnsiTheme="majorHAnsi"/>
          <w:sz w:val="22"/>
        </w:rPr>
      </w:pPr>
      <w:r>
        <w:rPr>
          <w:rFonts w:asciiTheme="majorHAnsi" w:hAnsiTheme="majorHAnsi"/>
          <w:sz w:val="22"/>
        </w:rPr>
        <w:t>Figure 2</w:t>
      </w:r>
      <w:r w:rsidR="0054416A">
        <w:rPr>
          <w:rFonts w:asciiTheme="majorHAnsi" w:hAnsiTheme="majorHAnsi"/>
          <w:sz w:val="22"/>
        </w:rPr>
        <w:t xml:space="preserve"> - </w:t>
      </w:r>
      <w:r w:rsidR="0029261B">
        <w:rPr>
          <w:rFonts w:asciiTheme="majorHAnsi" w:hAnsiTheme="majorHAnsi"/>
          <w:sz w:val="22"/>
        </w:rPr>
        <w:t>Significant Walks, Subject 11 project walk, 2013</w:t>
      </w:r>
    </w:p>
    <w:p w:rsidR="00C327C5" w:rsidRDefault="00C327C5" w:rsidP="007C2BA0">
      <w:pPr>
        <w:rPr>
          <w:rFonts w:asciiTheme="majorHAnsi" w:hAnsiTheme="majorHAnsi"/>
          <w:sz w:val="22"/>
        </w:rPr>
      </w:pPr>
    </w:p>
    <w:p w:rsidR="002876DE" w:rsidRPr="00CC70F7" w:rsidRDefault="00C327C5" w:rsidP="007C2BA0">
      <w:pPr>
        <w:rPr>
          <w:rFonts w:asciiTheme="majorHAnsi" w:hAnsiTheme="majorHAnsi"/>
          <w:sz w:val="22"/>
        </w:rPr>
      </w:pPr>
      <w:r>
        <w:rPr>
          <w:rFonts w:asciiTheme="majorHAnsi" w:hAnsiTheme="majorHAnsi"/>
          <w:noProof/>
          <w:sz w:val="22"/>
        </w:rPr>
        <w:drawing>
          <wp:inline distT="0" distB="0" distL="0" distR="0">
            <wp:extent cx="2590800" cy="6477000"/>
            <wp:effectExtent l="25400" t="0" r="0" b="0"/>
            <wp:docPr id="3" name="Picture 3" descr="::Image Figures for paper :SChubb Significant Walks images:Fig 3 - Subject 01 (Walk #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Figures for paper :SChubb Significant Walks images:Fig 3 - Subject 01 (Walk #2)jpg.jpg"/>
                    <pic:cNvPicPr>
                      <a:picLocks noChangeAspect="1" noChangeArrowheads="1"/>
                    </pic:cNvPicPr>
                  </pic:nvPicPr>
                  <pic:blipFill>
                    <a:blip r:embed="rId7"/>
                    <a:srcRect/>
                    <a:stretch>
                      <a:fillRect/>
                    </a:stretch>
                  </pic:blipFill>
                  <pic:spPr bwMode="auto">
                    <a:xfrm>
                      <a:off x="0" y="0"/>
                      <a:ext cx="2590800" cy="6477000"/>
                    </a:xfrm>
                    <a:prstGeom prst="rect">
                      <a:avLst/>
                    </a:prstGeom>
                    <a:noFill/>
                    <a:ln w="9525">
                      <a:noFill/>
                      <a:miter lim="800000"/>
                      <a:headEnd/>
                      <a:tailEnd/>
                    </a:ln>
                  </pic:spPr>
                </pic:pic>
              </a:graphicData>
            </a:graphic>
          </wp:inline>
        </w:drawing>
      </w:r>
    </w:p>
    <w:p w:rsidR="0054416A" w:rsidRDefault="0054416A" w:rsidP="0054416A">
      <w:pPr>
        <w:rPr>
          <w:rFonts w:asciiTheme="majorHAnsi" w:hAnsiTheme="majorHAnsi"/>
          <w:sz w:val="22"/>
        </w:rPr>
      </w:pPr>
    </w:p>
    <w:p w:rsidR="0054416A" w:rsidRPr="00CC70F7" w:rsidRDefault="0054416A" w:rsidP="0054416A">
      <w:pPr>
        <w:rPr>
          <w:rFonts w:asciiTheme="majorHAnsi" w:hAnsiTheme="majorHAnsi"/>
          <w:sz w:val="22"/>
        </w:rPr>
      </w:pPr>
      <w:r>
        <w:rPr>
          <w:rFonts w:asciiTheme="majorHAnsi" w:hAnsiTheme="majorHAnsi"/>
          <w:sz w:val="22"/>
        </w:rPr>
        <w:t xml:space="preserve">Figure 3 - </w:t>
      </w:r>
      <w:r w:rsidRPr="00CC70F7">
        <w:rPr>
          <w:rFonts w:asciiTheme="majorHAnsi" w:hAnsiTheme="majorHAnsi"/>
          <w:sz w:val="22"/>
        </w:rPr>
        <w:t>Significant Walks, Subject 01 project walk #2, 2014</w:t>
      </w:r>
    </w:p>
    <w:p w:rsidR="002876DE" w:rsidRPr="00CC70F7" w:rsidRDefault="002876DE" w:rsidP="002876DE">
      <w:pPr>
        <w:widowControl w:val="0"/>
        <w:autoSpaceDE w:val="0"/>
        <w:autoSpaceDN w:val="0"/>
        <w:adjustRightInd w:val="0"/>
        <w:rPr>
          <w:rFonts w:asciiTheme="majorHAnsi" w:hAnsiTheme="majorHAnsi"/>
          <w:sz w:val="22"/>
        </w:rPr>
      </w:pPr>
    </w:p>
    <w:p w:rsidR="00C327C5" w:rsidRDefault="00C327C5" w:rsidP="007C2BA0">
      <w:pPr>
        <w:rPr>
          <w:rFonts w:asciiTheme="majorHAnsi" w:hAnsiTheme="majorHAnsi"/>
          <w:sz w:val="22"/>
        </w:rPr>
      </w:pPr>
    </w:p>
    <w:p w:rsidR="0054416A" w:rsidRPr="00CC70F7" w:rsidRDefault="0054416A" w:rsidP="0054416A">
      <w:pPr>
        <w:rPr>
          <w:rFonts w:asciiTheme="majorHAnsi" w:hAnsiTheme="majorHAnsi"/>
          <w:sz w:val="22"/>
        </w:rPr>
      </w:pPr>
      <w:r w:rsidRPr="00CC70F7">
        <w:rPr>
          <w:rFonts w:asciiTheme="majorHAnsi" w:hAnsiTheme="majorHAnsi"/>
          <w:sz w:val="22"/>
        </w:rPr>
        <w:t>The resulting data provided continuous biomechanical information on posture and movement patterns during each walk, including deviations from pain free movement.</w:t>
      </w:r>
      <w:r w:rsidRPr="00CC70F7">
        <w:rPr>
          <w:rFonts w:asciiTheme="majorHAnsi" w:hAnsiTheme="majorHAnsi" w:cs="Calibri"/>
          <w:sz w:val="22"/>
          <w:szCs w:val="30"/>
        </w:rPr>
        <w:t xml:space="preserve"> Pain levels on a scale of 1-10 were captured verbally every 2 minutes during the walk along with verbal comments form the participants re their choice and experience of the chosen walk. </w:t>
      </w:r>
    </w:p>
    <w:p w:rsidR="002876DE" w:rsidRPr="00CC70F7" w:rsidRDefault="00C327C5" w:rsidP="007C2BA0">
      <w:pPr>
        <w:rPr>
          <w:rFonts w:asciiTheme="majorHAnsi" w:hAnsiTheme="majorHAnsi"/>
          <w:sz w:val="22"/>
        </w:rPr>
      </w:pPr>
      <w:r>
        <w:rPr>
          <w:rFonts w:asciiTheme="majorHAnsi" w:hAnsiTheme="majorHAnsi"/>
          <w:noProof/>
          <w:sz w:val="22"/>
        </w:rPr>
        <w:drawing>
          <wp:inline distT="0" distB="0" distL="0" distR="0">
            <wp:extent cx="4318000" cy="6477000"/>
            <wp:effectExtent l="25400" t="0" r="0" b="0"/>
            <wp:docPr id="4" name="Picture 4" descr="::Image Figures for paper :SChubb Significant Walks images:Fig 4 - Subject 14 &amp; Team (Wal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Figures for paper :SChubb Significant Walks images:Fig 4 - Subject 14 &amp; Team (Walk) .jpg"/>
                    <pic:cNvPicPr>
                      <a:picLocks noChangeAspect="1" noChangeArrowheads="1"/>
                    </pic:cNvPicPr>
                  </pic:nvPicPr>
                  <pic:blipFill>
                    <a:blip r:embed="rId8"/>
                    <a:srcRect/>
                    <a:stretch>
                      <a:fillRect/>
                    </a:stretch>
                  </pic:blipFill>
                  <pic:spPr bwMode="auto">
                    <a:xfrm>
                      <a:off x="0" y="0"/>
                      <a:ext cx="4318000" cy="6477000"/>
                    </a:xfrm>
                    <a:prstGeom prst="rect">
                      <a:avLst/>
                    </a:prstGeom>
                    <a:noFill/>
                    <a:ln w="9525">
                      <a:noFill/>
                      <a:miter lim="800000"/>
                      <a:headEnd/>
                      <a:tailEnd/>
                    </a:ln>
                  </pic:spPr>
                </pic:pic>
              </a:graphicData>
            </a:graphic>
          </wp:inline>
        </w:drawing>
      </w:r>
    </w:p>
    <w:p w:rsidR="0054416A" w:rsidRDefault="0054416A" w:rsidP="0054416A">
      <w:pPr>
        <w:rPr>
          <w:rFonts w:asciiTheme="majorHAnsi" w:hAnsiTheme="majorHAnsi"/>
          <w:sz w:val="22"/>
        </w:rPr>
      </w:pPr>
    </w:p>
    <w:p w:rsidR="0054416A" w:rsidRPr="00CC70F7" w:rsidRDefault="00C327C5" w:rsidP="0054416A">
      <w:pPr>
        <w:rPr>
          <w:rFonts w:asciiTheme="majorHAnsi" w:hAnsiTheme="majorHAnsi"/>
          <w:sz w:val="22"/>
        </w:rPr>
      </w:pPr>
      <w:r>
        <w:rPr>
          <w:rFonts w:asciiTheme="majorHAnsi" w:hAnsiTheme="majorHAnsi"/>
          <w:sz w:val="22"/>
        </w:rPr>
        <w:t>Figure 4</w:t>
      </w:r>
      <w:r w:rsidR="0054416A">
        <w:rPr>
          <w:rFonts w:asciiTheme="majorHAnsi" w:hAnsiTheme="majorHAnsi"/>
          <w:sz w:val="22"/>
        </w:rPr>
        <w:t xml:space="preserve"> - </w:t>
      </w:r>
      <w:r w:rsidR="0054416A" w:rsidRPr="00CC70F7">
        <w:rPr>
          <w:rFonts w:asciiTheme="majorHAnsi" w:hAnsiTheme="majorHAnsi"/>
          <w:sz w:val="22"/>
        </w:rPr>
        <w:t>Significant Walks, Subject 14 project walk including research team monitoring data capture, 2014</w:t>
      </w:r>
    </w:p>
    <w:p w:rsidR="00AB3A3C" w:rsidRPr="00CC70F7" w:rsidRDefault="00AB3A3C" w:rsidP="009D6295">
      <w:pPr>
        <w:rPr>
          <w:rFonts w:asciiTheme="majorHAnsi" w:hAnsiTheme="majorHAnsi" w:cs="Calibri"/>
          <w:sz w:val="22"/>
          <w:szCs w:val="30"/>
        </w:rPr>
      </w:pPr>
    </w:p>
    <w:p w:rsidR="00AB3A3C" w:rsidRPr="00CC70F7" w:rsidRDefault="00AB3A3C" w:rsidP="00AB3A3C">
      <w:pPr>
        <w:rPr>
          <w:rFonts w:asciiTheme="majorHAnsi" w:hAnsiTheme="majorHAnsi"/>
          <w:sz w:val="22"/>
        </w:rPr>
      </w:pPr>
      <w:r w:rsidRPr="00CC70F7">
        <w:rPr>
          <w:rFonts w:asciiTheme="majorHAnsi" w:hAnsiTheme="majorHAnsi"/>
          <w:sz w:val="22"/>
        </w:rPr>
        <w:t xml:space="preserve">The relationship between the individual and their sense of place is seminal to Chubb’s practice, which explores how our experiential engagement with cultural and social environments shapes our understanding of the world. </w:t>
      </w:r>
      <w:r w:rsidR="00085A83" w:rsidRPr="00CC70F7">
        <w:rPr>
          <w:rFonts w:asciiTheme="majorHAnsi" w:hAnsiTheme="majorHAnsi" w:cs="Arial"/>
          <w:bCs/>
          <w:sz w:val="22"/>
          <w:szCs w:val="22"/>
        </w:rPr>
        <w:t>“Significant Walks”</w:t>
      </w:r>
      <w:r w:rsidR="00085A83" w:rsidRPr="00CC70F7">
        <w:rPr>
          <w:rFonts w:asciiTheme="majorHAnsi" w:hAnsiTheme="majorHAnsi" w:cs="Arial"/>
          <w:bCs/>
          <w:i/>
          <w:sz w:val="22"/>
          <w:szCs w:val="22"/>
        </w:rPr>
        <w:t xml:space="preserve"> </w:t>
      </w:r>
      <w:r w:rsidRPr="00CC70F7">
        <w:rPr>
          <w:rFonts w:asciiTheme="majorHAnsi" w:hAnsiTheme="majorHAnsi"/>
          <w:sz w:val="22"/>
        </w:rPr>
        <w:t>furthered her interest in synchronic approaches to production, and built on a methodology of manifesting factual measurements of time, space or site as interpretive expressions of an individ</w:t>
      </w:r>
      <w:r w:rsidR="008821AC" w:rsidRPr="00CC70F7">
        <w:rPr>
          <w:rFonts w:asciiTheme="majorHAnsi" w:hAnsiTheme="majorHAnsi"/>
          <w:sz w:val="22"/>
        </w:rPr>
        <w:t>ual’s engagement with the world</w:t>
      </w:r>
      <w:r w:rsidR="00FE3B9D" w:rsidRPr="00CC70F7">
        <w:rPr>
          <w:rFonts w:asciiTheme="majorHAnsi" w:hAnsiTheme="majorHAnsi"/>
          <w:sz w:val="22"/>
        </w:rPr>
        <w:t xml:space="preserve"> (Chubb, </w:t>
      </w:r>
      <w:r w:rsidR="008A7560" w:rsidRPr="00CC70F7">
        <w:rPr>
          <w:rFonts w:asciiTheme="majorHAnsi" w:hAnsiTheme="majorHAnsi"/>
          <w:sz w:val="22"/>
        </w:rPr>
        <w:t>2011, pg 199-213)</w:t>
      </w:r>
      <w:r w:rsidR="008821AC" w:rsidRPr="00CC70F7">
        <w:rPr>
          <w:rFonts w:asciiTheme="majorHAnsi" w:hAnsiTheme="majorHAnsi"/>
          <w:sz w:val="22"/>
        </w:rPr>
        <w:t xml:space="preserve">. </w:t>
      </w:r>
      <w:r w:rsidRPr="00CC70F7">
        <w:rPr>
          <w:rFonts w:asciiTheme="majorHAnsi" w:hAnsiTheme="majorHAnsi"/>
          <w:sz w:val="22"/>
        </w:rPr>
        <w:t xml:space="preserve">Here </w:t>
      </w:r>
      <w:r w:rsidRPr="00CC70F7">
        <w:rPr>
          <w:rFonts w:asciiTheme="majorHAnsi" w:hAnsiTheme="majorHAnsi"/>
          <w:color w:val="000000"/>
          <w:sz w:val="22"/>
          <w:szCs w:val="24"/>
        </w:rPr>
        <w:t>the synth</w:t>
      </w:r>
      <w:r w:rsidR="002127D8" w:rsidRPr="00CC70F7">
        <w:rPr>
          <w:rFonts w:asciiTheme="majorHAnsi" w:hAnsiTheme="majorHAnsi"/>
          <w:color w:val="000000"/>
          <w:sz w:val="22"/>
          <w:szCs w:val="24"/>
        </w:rPr>
        <w:t xml:space="preserve">esis of video documentation, </w:t>
      </w:r>
      <w:r w:rsidRPr="00CC70F7">
        <w:rPr>
          <w:rFonts w:asciiTheme="majorHAnsi" w:hAnsiTheme="majorHAnsi"/>
          <w:color w:val="000000"/>
          <w:sz w:val="22"/>
          <w:szCs w:val="24"/>
        </w:rPr>
        <w:t xml:space="preserve">kinematic </w:t>
      </w:r>
      <w:r w:rsidR="002127D8" w:rsidRPr="00CC70F7">
        <w:rPr>
          <w:rFonts w:asciiTheme="majorHAnsi" w:hAnsiTheme="majorHAnsi"/>
          <w:color w:val="000000"/>
          <w:sz w:val="22"/>
          <w:szCs w:val="24"/>
        </w:rPr>
        <w:t>and pain</w:t>
      </w:r>
      <w:r w:rsidR="00633440" w:rsidRPr="00CC70F7">
        <w:rPr>
          <w:rFonts w:asciiTheme="majorHAnsi" w:hAnsiTheme="majorHAnsi"/>
          <w:color w:val="000000"/>
          <w:sz w:val="22"/>
          <w:szCs w:val="24"/>
        </w:rPr>
        <w:t xml:space="preserve"> </w:t>
      </w:r>
      <w:r w:rsidRPr="00CC70F7">
        <w:rPr>
          <w:rFonts w:asciiTheme="majorHAnsi" w:hAnsiTheme="majorHAnsi"/>
          <w:color w:val="000000"/>
          <w:sz w:val="22"/>
          <w:szCs w:val="24"/>
        </w:rPr>
        <w:t xml:space="preserve">data generated tangible visual representations of the link between external and internal movement, with the significance of each individual’s walk crucial to this process. </w:t>
      </w:r>
    </w:p>
    <w:p w:rsidR="009D6295" w:rsidRPr="00CC70F7" w:rsidRDefault="009D6295" w:rsidP="009D6295">
      <w:pPr>
        <w:rPr>
          <w:rFonts w:asciiTheme="majorHAnsi" w:hAnsiTheme="majorHAnsi"/>
          <w:sz w:val="22"/>
        </w:rPr>
      </w:pPr>
    </w:p>
    <w:p w:rsidR="00AB3A3C" w:rsidRPr="00CC70F7" w:rsidRDefault="009D6295" w:rsidP="0080288E">
      <w:pPr>
        <w:rPr>
          <w:rFonts w:asciiTheme="majorHAnsi" w:hAnsiTheme="majorHAnsi"/>
          <w:sz w:val="22"/>
        </w:rPr>
      </w:pPr>
      <w:r w:rsidRPr="00CC70F7">
        <w:rPr>
          <w:rFonts w:asciiTheme="majorHAnsi" w:hAnsiTheme="majorHAnsi"/>
          <w:sz w:val="22"/>
        </w:rPr>
        <w:t xml:space="preserve">Each participant </w:t>
      </w:r>
      <w:r w:rsidR="007C2BA0" w:rsidRPr="00CC70F7">
        <w:rPr>
          <w:rFonts w:asciiTheme="majorHAnsi" w:hAnsiTheme="majorHAnsi"/>
          <w:sz w:val="22"/>
        </w:rPr>
        <w:t>was</w:t>
      </w:r>
      <w:r w:rsidRPr="00CC70F7">
        <w:rPr>
          <w:rFonts w:asciiTheme="majorHAnsi" w:hAnsiTheme="majorHAnsi"/>
          <w:sz w:val="22"/>
        </w:rPr>
        <w:t xml:space="preserve"> asked to discuss the significance of their walk, commenting on memory, reminiscence or anecdote as well as the nature of their physical experience at the time. </w:t>
      </w:r>
      <w:r w:rsidR="0080288E" w:rsidRPr="00CC70F7">
        <w:rPr>
          <w:rFonts w:asciiTheme="majorHAnsi" w:hAnsiTheme="majorHAnsi"/>
          <w:sz w:val="22"/>
        </w:rPr>
        <w:t xml:space="preserve">Exploring the </w:t>
      </w:r>
      <w:r w:rsidR="0080288E" w:rsidRPr="00CC70F7">
        <w:rPr>
          <w:rFonts w:asciiTheme="majorHAnsi" w:hAnsiTheme="majorHAnsi" w:cs="Calibri"/>
          <w:sz w:val="22"/>
          <w:szCs w:val="30"/>
        </w:rPr>
        <w:t>use of inertial sensors, an emerging area in the biomedical sciences</w:t>
      </w:r>
      <w:r w:rsidR="008821AC" w:rsidRPr="00CC70F7">
        <w:rPr>
          <w:rFonts w:asciiTheme="majorHAnsi" w:hAnsiTheme="majorHAnsi" w:cs="Calibri"/>
          <w:sz w:val="22"/>
          <w:szCs w:val="30"/>
        </w:rPr>
        <w:t xml:space="preserve"> </w:t>
      </w:r>
      <w:r w:rsidR="008821AC" w:rsidRPr="00CC70F7">
        <w:rPr>
          <w:rFonts w:asciiTheme="majorHAnsi" w:hAnsiTheme="majorHAnsi"/>
          <w:sz w:val="22"/>
        </w:rPr>
        <w:t xml:space="preserve">(Ha, 2011, </w:t>
      </w:r>
      <w:r w:rsidR="008821AC" w:rsidRPr="00CC70F7">
        <w:rPr>
          <w:rFonts w:asciiTheme="majorHAnsi" w:eastAsia="Times New Roman" w:hAnsiTheme="majorHAnsi" w:cs="Arial"/>
          <w:sz w:val="22"/>
          <w:szCs w:val="18"/>
          <w:lang w:eastAsia="en-GB"/>
        </w:rPr>
        <w:t>pp. 87-91)</w:t>
      </w:r>
      <w:r w:rsidR="0080288E" w:rsidRPr="00CC70F7">
        <w:rPr>
          <w:rFonts w:asciiTheme="majorHAnsi" w:hAnsiTheme="majorHAnsi" w:cs="Calibri"/>
          <w:sz w:val="22"/>
          <w:szCs w:val="30"/>
        </w:rPr>
        <w:t>, the small size and portability of devices allowed the possibility, for the first time, of monitoring people and patients in their natural environments as opposed to the laboratory.</w:t>
      </w:r>
      <w:r w:rsidR="008A7560" w:rsidRPr="00CC70F7">
        <w:rPr>
          <w:rFonts w:asciiTheme="majorHAnsi" w:hAnsiTheme="majorHAnsi" w:cs="Calibri"/>
          <w:sz w:val="22"/>
          <w:szCs w:val="30"/>
        </w:rPr>
        <w:t xml:space="preserve"> (Ha, 2008</w:t>
      </w:r>
      <w:r w:rsidR="00C70267" w:rsidRPr="00CC70F7">
        <w:rPr>
          <w:rFonts w:asciiTheme="majorHAnsi" w:hAnsiTheme="majorHAnsi" w:cs="Calibri"/>
          <w:sz w:val="22"/>
          <w:szCs w:val="30"/>
        </w:rPr>
        <w:t>, accessed 22.06.16)</w:t>
      </w:r>
      <w:r w:rsidR="008821AC" w:rsidRPr="00CC70F7">
        <w:rPr>
          <w:rFonts w:asciiTheme="majorHAnsi" w:hAnsiTheme="majorHAnsi" w:cs="Calibri"/>
          <w:sz w:val="22"/>
          <w:szCs w:val="30"/>
        </w:rPr>
        <w:t xml:space="preserve">. </w:t>
      </w:r>
      <w:r w:rsidR="0080288E" w:rsidRPr="00CC70F7">
        <w:rPr>
          <w:rFonts w:asciiTheme="majorHAnsi" w:hAnsiTheme="majorHAnsi"/>
          <w:sz w:val="22"/>
        </w:rPr>
        <w:t>Experiential interpretation added resonance to the understanding of gathered visual and kinematic data, contributing a sense of immediacy to c</w:t>
      </w:r>
      <w:r w:rsidR="008821AC" w:rsidRPr="00CC70F7">
        <w:rPr>
          <w:rFonts w:asciiTheme="majorHAnsi" w:hAnsiTheme="majorHAnsi"/>
          <w:sz w:val="22"/>
        </w:rPr>
        <w:t xml:space="preserve">urrent debate and understanding </w:t>
      </w:r>
      <w:r w:rsidR="0080288E" w:rsidRPr="00CC70F7">
        <w:rPr>
          <w:rFonts w:asciiTheme="majorHAnsi" w:hAnsiTheme="majorHAnsi"/>
          <w:sz w:val="22"/>
        </w:rPr>
        <w:t xml:space="preserve">The expertise of the project team enabled participants to explore an innovative approach to expressing their individual engagement with the world. </w:t>
      </w:r>
    </w:p>
    <w:p w:rsidR="0080288E" w:rsidRPr="00CC70F7" w:rsidRDefault="0080288E" w:rsidP="0080288E">
      <w:pPr>
        <w:rPr>
          <w:rFonts w:asciiTheme="majorHAnsi" w:hAnsiTheme="majorHAnsi"/>
          <w:sz w:val="22"/>
        </w:rPr>
      </w:pPr>
    </w:p>
    <w:p w:rsidR="0054416A" w:rsidRDefault="009D6295" w:rsidP="009D6295">
      <w:pPr>
        <w:rPr>
          <w:rFonts w:asciiTheme="majorHAnsi" w:hAnsiTheme="majorHAnsi"/>
          <w:color w:val="000000"/>
          <w:sz w:val="22"/>
        </w:rPr>
      </w:pPr>
      <w:r w:rsidRPr="00CC70F7">
        <w:rPr>
          <w:rFonts w:asciiTheme="majorHAnsi" w:hAnsiTheme="majorHAnsi" w:cs="Arial"/>
          <w:sz w:val="22"/>
          <w:szCs w:val="22"/>
        </w:rPr>
        <w:t xml:space="preserve">The resulting documentary footage </w:t>
      </w:r>
      <w:r w:rsidR="007C2BA0" w:rsidRPr="00CC70F7">
        <w:rPr>
          <w:rFonts w:asciiTheme="majorHAnsi" w:hAnsiTheme="majorHAnsi" w:cs="Arial"/>
          <w:sz w:val="22"/>
          <w:szCs w:val="22"/>
        </w:rPr>
        <w:t>was</w:t>
      </w:r>
      <w:r w:rsidRPr="00CC70F7">
        <w:rPr>
          <w:rFonts w:asciiTheme="majorHAnsi" w:hAnsiTheme="majorHAnsi" w:cs="Arial"/>
          <w:sz w:val="22"/>
          <w:szCs w:val="22"/>
        </w:rPr>
        <w:t xml:space="preserve"> synthesized with the kinematic data capturing the </w:t>
      </w:r>
      <w:r w:rsidRPr="00CC70F7">
        <w:rPr>
          <w:rFonts w:asciiTheme="majorHAnsi" w:hAnsiTheme="majorHAnsi" w:cs="Calibri"/>
          <w:sz w:val="22"/>
          <w:szCs w:val="30"/>
        </w:rPr>
        <w:t xml:space="preserve">movement and acceleration </w:t>
      </w:r>
      <w:r w:rsidR="004B660A" w:rsidRPr="00CC70F7">
        <w:rPr>
          <w:rFonts w:asciiTheme="majorHAnsi" w:hAnsiTheme="majorHAnsi" w:cs="Calibri"/>
          <w:sz w:val="22"/>
          <w:szCs w:val="30"/>
        </w:rPr>
        <w:t>occurring</w:t>
      </w:r>
      <w:r w:rsidR="007C2BA0" w:rsidRPr="00CC70F7">
        <w:rPr>
          <w:rFonts w:asciiTheme="majorHAnsi" w:hAnsiTheme="majorHAnsi" w:cs="Arial"/>
          <w:sz w:val="22"/>
          <w:szCs w:val="22"/>
        </w:rPr>
        <w:t xml:space="preserve">.  Each </w:t>
      </w:r>
      <w:r w:rsidR="007C2BA0" w:rsidRPr="00CC70F7">
        <w:rPr>
          <w:rFonts w:asciiTheme="majorHAnsi" w:hAnsiTheme="majorHAnsi"/>
          <w:sz w:val="22"/>
        </w:rPr>
        <w:t>participant was</w:t>
      </w:r>
      <w:r w:rsidRPr="00CC70F7">
        <w:rPr>
          <w:rFonts w:asciiTheme="majorHAnsi" w:hAnsiTheme="majorHAnsi"/>
          <w:sz w:val="22"/>
        </w:rPr>
        <w:t xml:space="preserve"> shown how the video documentation of their walks and corresponding </w:t>
      </w:r>
      <w:r w:rsidR="00633440" w:rsidRPr="00CC70F7">
        <w:rPr>
          <w:rFonts w:asciiTheme="majorHAnsi" w:hAnsiTheme="majorHAnsi"/>
          <w:sz w:val="22"/>
        </w:rPr>
        <w:t xml:space="preserve">kinematic data had </w:t>
      </w:r>
      <w:r w:rsidRPr="00CC70F7">
        <w:rPr>
          <w:rFonts w:asciiTheme="majorHAnsi" w:hAnsiTheme="majorHAnsi"/>
          <w:sz w:val="22"/>
        </w:rPr>
        <w:t xml:space="preserve">been synchronized, and </w:t>
      </w:r>
      <w:r w:rsidR="007C2BA0" w:rsidRPr="00CC70F7">
        <w:rPr>
          <w:rFonts w:asciiTheme="majorHAnsi" w:hAnsiTheme="majorHAnsi"/>
          <w:sz w:val="22"/>
        </w:rPr>
        <w:t>were</w:t>
      </w:r>
      <w:r w:rsidRPr="00CC70F7">
        <w:rPr>
          <w:rFonts w:asciiTheme="majorHAnsi" w:hAnsiTheme="majorHAnsi"/>
          <w:sz w:val="22"/>
        </w:rPr>
        <w:t xml:space="preserve"> invited to consider how visual effects c</w:t>
      </w:r>
      <w:r w:rsidR="007C2BA0" w:rsidRPr="00CC70F7">
        <w:rPr>
          <w:rFonts w:asciiTheme="majorHAnsi" w:hAnsiTheme="majorHAnsi"/>
          <w:sz w:val="22"/>
        </w:rPr>
        <w:t xml:space="preserve">ould </w:t>
      </w:r>
      <w:r w:rsidRPr="00CC70F7">
        <w:rPr>
          <w:rFonts w:asciiTheme="majorHAnsi" w:hAnsiTheme="majorHAnsi"/>
          <w:sz w:val="22"/>
        </w:rPr>
        <w:t>be used to interpret the nature and challe</w:t>
      </w:r>
      <w:r w:rsidR="007C2BA0" w:rsidRPr="00CC70F7">
        <w:rPr>
          <w:rFonts w:asciiTheme="majorHAnsi" w:hAnsiTheme="majorHAnsi"/>
          <w:sz w:val="22"/>
        </w:rPr>
        <w:t xml:space="preserve">nge of their movement. </w:t>
      </w:r>
      <w:r w:rsidR="007F4EFC" w:rsidRPr="00CC70F7">
        <w:rPr>
          <w:rFonts w:asciiTheme="majorHAnsi" w:hAnsiTheme="majorHAnsi"/>
          <w:sz w:val="22"/>
        </w:rPr>
        <w:t>Using laptops provided by the project and w</w:t>
      </w:r>
      <w:r w:rsidR="007C2BA0" w:rsidRPr="00CC70F7">
        <w:rPr>
          <w:rFonts w:asciiTheme="majorHAnsi" w:hAnsiTheme="majorHAnsi"/>
          <w:sz w:val="22"/>
        </w:rPr>
        <w:t>ith the help of the research team</w:t>
      </w:r>
      <w:r w:rsidR="007F4EFC" w:rsidRPr="00CC70F7">
        <w:rPr>
          <w:rFonts w:asciiTheme="majorHAnsi" w:hAnsiTheme="majorHAnsi"/>
          <w:sz w:val="22"/>
        </w:rPr>
        <w:t>,</w:t>
      </w:r>
      <w:r w:rsidR="007C2BA0" w:rsidRPr="00CC70F7">
        <w:rPr>
          <w:rFonts w:asciiTheme="majorHAnsi" w:hAnsiTheme="majorHAnsi"/>
          <w:sz w:val="22"/>
        </w:rPr>
        <w:t xml:space="preserve"> they then </w:t>
      </w:r>
      <w:r w:rsidRPr="00CC70F7">
        <w:rPr>
          <w:rFonts w:asciiTheme="majorHAnsi" w:hAnsiTheme="majorHAnsi"/>
          <w:sz w:val="22"/>
        </w:rPr>
        <w:t>explore</w:t>
      </w:r>
      <w:r w:rsidR="007C2BA0" w:rsidRPr="00CC70F7">
        <w:rPr>
          <w:rFonts w:asciiTheme="majorHAnsi" w:hAnsiTheme="majorHAnsi"/>
          <w:sz w:val="22"/>
        </w:rPr>
        <w:t xml:space="preserve">d </w:t>
      </w:r>
      <w:r w:rsidRPr="00CC70F7">
        <w:rPr>
          <w:rFonts w:asciiTheme="majorHAnsi" w:hAnsiTheme="majorHAnsi"/>
          <w:sz w:val="22"/>
        </w:rPr>
        <w:t xml:space="preserve">how </w:t>
      </w:r>
      <w:r w:rsidR="007F4EFC" w:rsidRPr="00CC70F7">
        <w:rPr>
          <w:rFonts w:asciiTheme="majorHAnsi" w:hAnsiTheme="majorHAnsi"/>
          <w:sz w:val="22"/>
        </w:rPr>
        <w:t>choices from</w:t>
      </w:r>
      <w:r w:rsidRPr="00CC70F7">
        <w:rPr>
          <w:rFonts w:asciiTheme="majorHAnsi" w:hAnsiTheme="majorHAnsi"/>
          <w:sz w:val="22"/>
        </w:rPr>
        <w:t xml:space="preserve"> </w:t>
      </w:r>
      <w:r w:rsidR="004B660A" w:rsidRPr="00CC70F7">
        <w:rPr>
          <w:rFonts w:asciiTheme="majorHAnsi" w:hAnsiTheme="majorHAnsi"/>
          <w:sz w:val="22"/>
        </w:rPr>
        <w:t xml:space="preserve">a menu </w:t>
      </w:r>
      <w:r w:rsidRPr="00CC70F7">
        <w:rPr>
          <w:rFonts w:asciiTheme="majorHAnsi" w:hAnsiTheme="majorHAnsi"/>
          <w:sz w:val="22"/>
        </w:rPr>
        <w:t xml:space="preserve">digital effects, </w:t>
      </w:r>
      <w:proofErr w:type="spellStart"/>
      <w:r w:rsidRPr="00CC70F7">
        <w:rPr>
          <w:rFonts w:asciiTheme="majorHAnsi" w:hAnsiTheme="majorHAnsi"/>
          <w:sz w:val="22"/>
        </w:rPr>
        <w:t>colour</w:t>
      </w:r>
      <w:proofErr w:type="spellEnd"/>
      <w:r w:rsidRPr="00CC70F7">
        <w:rPr>
          <w:rFonts w:asciiTheme="majorHAnsi" w:hAnsiTheme="majorHAnsi"/>
          <w:sz w:val="22"/>
        </w:rPr>
        <w:t xml:space="preserve"> and saturation levels applied to their footage/data sets </w:t>
      </w:r>
      <w:r w:rsidR="007C2BA0" w:rsidRPr="00CC70F7">
        <w:rPr>
          <w:rFonts w:asciiTheme="majorHAnsi" w:hAnsiTheme="majorHAnsi"/>
          <w:sz w:val="22"/>
        </w:rPr>
        <w:t>could</w:t>
      </w:r>
      <w:r w:rsidRPr="00CC70F7">
        <w:rPr>
          <w:rFonts w:asciiTheme="majorHAnsi" w:hAnsiTheme="majorHAnsi"/>
          <w:color w:val="000000"/>
          <w:sz w:val="22"/>
        </w:rPr>
        <w:t xml:space="preserve"> most accurately interpret the nature of their personal walk</w:t>
      </w:r>
      <w:r w:rsidR="00FC5CAB" w:rsidRPr="00CC70F7">
        <w:rPr>
          <w:rFonts w:asciiTheme="majorHAnsi" w:hAnsiTheme="majorHAnsi"/>
          <w:color w:val="000000"/>
          <w:sz w:val="22"/>
        </w:rPr>
        <w:t xml:space="preserve"> (Figure 5). </w:t>
      </w:r>
      <w:r w:rsidR="00633440" w:rsidRPr="00CC70F7">
        <w:rPr>
          <w:rFonts w:asciiTheme="majorHAnsi" w:hAnsiTheme="majorHAnsi"/>
          <w:color w:val="000000"/>
          <w:sz w:val="22"/>
        </w:rPr>
        <w:t>This involved</w:t>
      </w:r>
      <w:r w:rsidR="007F4EFC" w:rsidRPr="00CC70F7">
        <w:rPr>
          <w:rFonts w:asciiTheme="majorHAnsi" w:hAnsiTheme="majorHAnsi"/>
          <w:color w:val="000000"/>
          <w:sz w:val="22"/>
        </w:rPr>
        <w:t xml:space="preserve"> one to one interaction with each participant to introduce the range of effects </w:t>
      </w:r>
      <w:r w:rsidR="004B660A" w:rsidRPr="00CC70F7">
        <w:rPr>
          <w:rFonts w:asciiTheme="majorHAnsi" w:hAnsiTheme="majorHAnsi"/>
          <w:color w:val="000000"/>
          <w:sz w:val="22"/>
        </w:rPr>
        <w:t xml:space="preserve">and </w:t>
      </w:r>
      <w:r w:rsidR="007F4EFC" w:rsidRPr="00CC70F7">
        <w:rPr>
          <w:rFonts w:asciiTheme="majorHAnsi" w:hAnsiTheme="majorHAnsi"/>
          <w:color w:val="000000"/>
          <w:sz w:val="22"/>
        </w:rPr>
        <w:t xml:space="preserve">consequent support </w:t>
      </w:r>
      <w:r w:rsidR="004B660A" w:rsidRPr="00CC70F7">
        <w:rPr>
          <w:rFonts w:asciiTheme="majorHAnsi" w:hAnsiTheme="majorHAnsi"/>
          <w:color w:val="000000"/>
          <w:sz w:val="22"/>
        </w:rPr>
        <w:t xml:space="preserve">to </w:t>
      </w:r>
      <w:r w:rsidR="007F4EFC" w:rsidRPr="00CC70F7">
        <w:rPr>
          <w:rFonts w:asciiTheme="majorHAnsi" w:hAnsiTheme="majorHAnsi"/>
          <w:color w:val="000000"/>
          <w:sz w:val="22"/>
        </w:rPr>
        <w:t>help each of them to</w:t>
      </w:r>
      <w:r w:rsidR="004B660A" w:rsidRPr="00CC70F7">
        <w:rPr>
          <w:rFonts w:asciiTheme="majorHAnsi" w:hAnsiTheme="majorHAnsi"/>
          <w:color w:val="000000"/>
          <w:sz w:val="22"/>
        </w:rPr>
        <w:t xml:space="preserve"> investigate </w:t>
      </w:r>
      <w:r w:rsidR="007F4EFC" w:rsidRPr="00CC70F7">
        <w:rPr>
          <w:rFonts w:asciiTheme="majorHAnsi" w:hAnsiTheme="majorHAnsi"/>
          <w:color w:val="000000"/>
          <w:sz w:val="22"/>
        </w:rPr>
        <w:t>how the available options could communicate their individual experience whilst walking</w:t>
      </w:r>
      <w:r w:rsidR="004B660A" w:rsidRPr="00CC70F7">
        <w:rPr>
          <w:rFonts w:asciiTheme="majorHAnsi" w:hAnsiTheme="majorHAnsi"/>
          <w:color w:val="000000"/>
          <w:sz w:val="22"/>
        </w:rPr>
        <w:t xml:space="preserve">. </w:t>
      </w:r>
      <w:r w:rsidR="007F4EFC" w:rsidRPr="00CC70F7">
        <w:rPr>
          <w:rFonts w:asciiTheme="majorHAnsi" w:hAnsiTheme="majorHAnsi"/>
          <w:color w:val="000000"/>
          <w:sz w:val="22"/>
        </w:rPr>
        <w:t xml:space="preserve">This process included considering how, for instance, applying and adapting </w:t>
      </w:r>
      <w:proofErr w:type="spellStart"/>
      <w:r w:rsidR="007F4EFC" w:rsidRPr="00CC70F7">
        <w:rPr>
          <w:rFonts w:asciiTheme="majorHAnsi" w:hAnsiTheme="majorHAnsi"/>
          <w:color w:val="000000"/>
          <w:sz w:val="22"/>
        </w:rPr>
        <w:t>colour</w:t>
      </w:r>
      <w:proofErr w:type="spellEnd"/>
      <w:r w:rsidR="007F4EFC" w:rsidRPr="00CC70F7">
        <w:rPr>
          <w:rFonts w:asciiTheme="majorHAnsi" w:hAnsiTheme="majorHAnsi"/>
          <w:color w:val="000000"/>
          <w:sz w:val="22"/>
        </w:rPr>
        <w:t xml:space="preserve"> or adding textual elements to the synchronized footage might convey the nature of their individual experience. Participants were also able to change the use and duration of effects at different stages of the walk in response to their personal preferences. The process allowed an immediate review of the effects on their personal film, with the team then applying and synthesizing the range of choices throughout each film. </w:t>
      </w:r>
      <w:r w:rsidR="004B660A" w:rsidRPr="00CC70F7">
        <w:rPr>
          <w:rFonts w:asciiTheme="majorHAnsi" w:hAnsiTheme="majorHAnsi"/>
          <w:color w:val="000000"/>
          <w:sz w:val="22"/>
        </w:rPr>
        <w:t xml:space="preserve">Participants were then invited to </w:t>
      </w:r>
      <w:r w:rsidR="007F4EFC" w:rsidRPr="00CC70F7">
        <w:rPr>
          <w:rFonts w:asciiTheme="majorHAnsi" w:hAnsiTheme="majorHAnsi"/>
          <w:color w:val="000000"/>
          <w:sz w:val="22"/>
        </w:rPr>
        <w:t xml:space="preserve">a second </w:t>
      </w:r>
      <w:r w:rsidR="004B660A" w:rsidRPr="00CC70F7">
        <w:rPr>
          <w:rFonts w:asciiTheme="majorHAnsi" w:hAnsiTheme="majorHAnsi"/>
          <w:color w:val="000000"/>
          <w:sz w:val="22"/>
        </w:rPr>
        <w:t xml:space="preserve">review meeting </w:t>
      </w:r>
      <w:r w:rsidR="00D421D7" w:rsidRPr="00CC70F7">
        <w:rPr>
          <w:rFonts w:asciiTheme="majorHAnsi" w:hAnsiTheme="majorHAnsi"/>
          <w:color w:val="000000"/>
          <w:sz w:val="22"/>
        </w:rPr>
        <w:t xml:space="preserve">where they could refine their choices and make any necessary changes with the help of the research team. </w:t>
      </w:r>
    </w:p>
    <w:p w:rsidR="002876DE" w:rsidRPr="00CC70F7" w:rsidRDefault="002876DE" w:rsidP="009D6295">
      <w:pPr>
        <w:rPr>
          <w:rFonts w:asciiTheme="majorHAnsi" w:hAnsiTheme="majorHAnsi"/>
          <w:color w:val="000000"/>
          <w:sz w:val="22"/>
        </w:rPr>
      </w:pPr>
    </w:p>
    <w:p w:rsidR="00C327C5" w:rsidRDefault="00C327C5" w:rsidP="009D6295">
      <w:pPr>
        <w:rPr>
          <w:rFonts w:asciiTheme="majorHAnsi" w:hAnsiTheme="majorHAnsi"/>
          <w:sz w:val="22"/>
        </w:rPr>
      </w:pPr>
      <w:r>
        <w:rPr>
          <w:rFonts w:asciiTheme="majorHAnsi" w:hAnsiTheme="majorHAnsi"/>
          <w:noProof/>
          <w:sz w:val="22"/>
        </w:rPr>
        <w:drawing>
          <wp:inline distT="0" distB="0" distL="0" distR="0">
            <wp:extent cx="4369435" cy="3400790"/>
            <wp:effectExtent l="25400" t="0" r="0" b="0"/>
            <wp:docPr id="5" name="Picture 5" descr="::Image Figures for paper :SChubb Significant Walks images:Fig 5 - Subject 14 (adapting foo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Figures for paper :SChubb Significant Walks images:Fig 5 - Subject 14 (adapting footage).jpg"/>
                    <pic:cNvPicPr>
                      <a:picLocks noChangeAspect="1" noChangeArrowheads="1"/>
                    </pic:cNvPicPr>
                  </pic:nvPicPr>
                  <pic:blipFill>
                    <a:blip r:embed="rId9"/>
                    <a:srcRect/>
                    <a:stretch>
                      <a:fillRect/>
                    </a:stretch>
                  </pic:blipFill>
                  <pic:spPr bwMode="auto">
                    <a:xfrm>
                      <a:off x="0" y="0"/>
                      <a:ext cx="4370614" cy="3401707"/>
                    </a:xfrm>
                    <a:prstGeom prst="rect">
                      <a:avLst/>
                    </a:prstGeom>
                    <a:noFill/>
                    <a:ln w="9525">
                      <a:noFill/>
                      <a:miter lim="800000"/>
                      <a:headEnd/>
                      <a:tailEnd/>
                    </a:ln>
                  </pic:spPr>
                </pic:pic>
              </a:graphicData>
            </a:graphic>
          </wp:inline>
        </w:drawing>
      </w:r>
    </w:p>
    <w:p w:rsidR="0054416A" w:rsidRDefault="0054416A" w:rsidP="0054416A">
      <w:pPr>
        <w:rPr>
          <w:rFonts w:asciiTheme="majorHAnsi" w:hAnsiTheme="majorHAnsi"/>
          <w:sz w:val="22"/>
        </w:rPr>
      </w:pPr>
    </w:p>
    <w:p w:rsidR="0054416A" w:rsidRPr="00CC70F7" w:rsidRDefault="00C327C5" w:rsidP="0054416A">
      <w:pPr>
        <w:rPr>
          <w:rFonts w:asciiTheme="majorHAnsi" w:hAnsiTheme="majorHAnsi"/>
          <w:sz w:val="22"/>
        </w:rPr>
      </w:pPr>
      <w:r>
        <w:rPr>
          <w:rFonts w:asciiTheme="majorHAnsi" w:hAnsiTheme="majorHAnsi"/>
          <w:sz w:val="22"/>
        </w:rPr>
        <w:t>Figure 5</w:t>
      </w:r>
      <w:r w:rsidR="0054416A">
        <w:rPr>
          <w:rFonts w:asciiTheme="majorHAnsi" w:hAnsiTheme="majorHAnsi"/>
          <w:sz w:val="22"/>
        </w:rPr>
        <w:t xml:space="preserve"> - </w:t>
      </w:r>
      <w:r w:rsidR="0054416A" w:rsidRPr="00CC70F7">
        <w:rPr>
          <w:rFonts w:asciiTheme="majorHAnsi" w:hAnsiTheme="majorHAnsi"/>
          <w:sz w:val="22"/>
        </w:rPr>
        <w:t>Significant Walks, Subject 14 adapting synchronized footage, 2014</w:t>
      </w:r>
    </w:p>
    <w:p w:rsidR="00C327C5" w:rsidRDefault="00C327C5" w:rsidP="009D6295">
      <w:pPr>
        <w:rPr>
          <w:rFonts w:asciiTheme="majorHAnsi" w:hAnsiTheme="majorHAnsi"/>
          <w:sz w:val="22"/>
        </w:rPr>
      </w:pPr>
    </w:p>
    <w:p w:rsidR="009D6295" w:rsidRPr="00CC70F7" w:rsidRDefault="009D6295" w:rsidP="009D6295">
      <w:pPr>
        <w:rPr>
          <w:rFonts w:asciiTheme="majorHAnsi" w:hAnsiTheme="majorHAnsi"/>
          <w:sz w:val="22"/>
        </w:rPr>
      </w:pPr>
    </w:p>
    <w:p w:rsidR="00083D1F" w:rsidRPr="00CC70F7" w:rsidRDefault="007C2BA0" w:rsidP="00083D1F">
      <w:pPr>
        <w:rPr>
          <w:rFonts w:asciiTheme="majorHAnsi" w:hAnsiTheme="majorHAnsi"/>
          <w:color w:val="000000"/>
          <w:sz w:val="22"/>
        </w:rPr>
      </w:pPr>
      <w:r w:rsidRPr="00CC70F7">
        <w:rPr>
          <w:rFonts w:asciiTheme="majorHAnsi" w:hAnsiTheme="majorHAnsi"/>
          <w:sz w:val="22"/>
        </w:rPr>
        <w:t>A</w:t>
      </w:r>
      <w:r w:rsidR="009D6295" w:rsidRPr="00CC70F7">
        <w:rPr>
          <w:rFonts w:asciiTheme="majorHAnsi" w:hAnsiTheme="majorHAnsi"/>
          <w:sz w:val="22"/>
        </w:rPr>
        <w:t xml:space="preserve"> final session provide</w:t>
      </w:r>
      <w:r w:rsidRPr="00CC70F7">
        <w:rPr>
          <w:rFonts w:asciiTheme="majorHAnsi" w:hAnsiTheme="majorHAnsi"/>
          <w:sz w:val="22"/>
        </w:rPr>
        <w:t>d</w:t>
      </w:r>
      <w:r w:rsidR="009D6295" w:rsidRPr="00CC70F7">
        <w:rPr>
          <w:rFonts w:asciiTheme="majorHAnsi" w:hAnsiTheme="majorHAnsi"/>
          <w:sz w:val="22"/>
        </w:rPr>
        <w:t xml:space="preserve"> the opportunity to discuss the edited artwork with the </w:t>
      </w:r>
      <w:r w:rsidR="00D421D7" w:rsidRPr="00CC70F7">
        <w:rPr>
          <w:rFonts w:asciiTheme="majorHAnsi" w:hAnsiTheme="majorHAnsi"/>
          <w:sz w:val="22"/>
        </w:rPr>
        <w:t>participants</w:t>
      </w:r>
      <w:r w:rsidR="009D6295" w:rsidRPr="00CC70F7">
        <w:rPr>
          <w:rFonts w:asciiTheme="majorHAnsi" w:hAnsiTheme="majorHAnsi"/>
          <w:sz w:val="22"/>
        </w:rPr>
        <w:t xml:space="preserve"> invited to reflect upon how the process of walking, gathering documentation and the manipulation of this material captured their individual experience, and how their experience of the project helped them to understand, and potentially manage, their condition. </w:t>
      </w:r>
      <w:r w:rsidR="00083D1F" w:rsidRPr="00CC70F7">
        <w:rPr>
          <w:rFonts w:asciiTheme="majorHAnsi" w:hAnsiTheme="majorHAnsi"/>
          <w:color w:val="000000"/>
          <w:sz w:val="22"/>
        </w:rPr>
        <w:t>The outcomes from these sessions were then edited and combined to produce a cumulative video artwork featuring the walks of each participant.</w:t>
      </w:r>
    </w:p>
    <w:p w:rsidR="009D6295" w:rsidRPr="00CC70F7" w:rsidRDefault="009D6295" w:rsidP="009D6295">
      <w:pPr>
        <w:rPr>
          <w:rFonts w:asciiTheme="majorHAnsi" w:hAnsiTheme="majorHAnsi"/>
          <w:sz w:val="22"/>
        </w:rPr>
      </w:pPr>
    </w:p>
    <w:p w:rsidR="00083D1F" w:rsidRPr="00CC70F7" w:rsidRDefault="009D6295" w:rsidP="009D6295">
      <w:pPr>
        <w:rPr>
          <w:rFonts w:asciiTheme="majorHAnsi" w:hAnsiTheme="majorHAnsi"/>
          <w:color w:val="000000"/>
          <w:sz w:val="22"/>
          <w:szCs w:val="24"/>
        </w:rPr>
      </w:pPr>
      <w:r w:rsidRPr="00CC70F7">
        <w:rPr>
          <w:rFonts w:asciiTheme="majorHAnsi" w:hAnsiTheme="majorHAnsi"/>
          <w:sz w:val="22"/>
        </w:rPr>
        <w:t xml:space="preserve">At each session, participant’s commentary </w:t>
      </w:r>
      <w:r w:rsidR="007C2BA0" w:rsidRPr="00CC70F7">
        <w:rPr>
          <w:rFonts w:asciiTheme="majorHAnsi" w:hAnsiTheme="majorHAnsi"/>
          <w:sz w:val="22"/>
        </w:rPr>
        <w:t>was</w:t>
      </w:r>
      <w:r w:rsidRPr="00CC70F7">
        <w:rPr>
          <w:rFonts w:asciiTheme="majorHAnsi" w:hAnsiTheme="majorHAnsi"/>
          <w:sz w:val="22"/>
        </w:rPr>
        <w:t xml:space="preserve"> recorded and used to inform the final editing stage and public display of the work. Th</w:t>
      </w:r>
      <w:r w:rsidR="00D421D7" w:rsidRPr="00CC70F7">
        <w:rPr>
          <w:rFonts w:asciiTheme="majorHAnsi" w:hAnsiTheme="majorHAnsi"/>
          <w:sz w:val="22"/>
        </w:rPr>
        <w:t>e</w:t>
      </w:r>
      <w:r w:rsidRPr="00CC70F7">
        <w:rPr>
          <w:rFonts w:asciiTheme="majorHAnsi" w:hAnsiTheme="majorHAnsi"/>
          <w:sz w:val="22"/>
        </w:rPr>
        <w:t xml:space="preserve"> sense of engagement </w:t>
      </w:r>
      <w:r w:rsidR="00D421D7" w:rsidRPr="00CC70F7">
        <w:rPr>
          <w:rFonts w:asciiTheme="majorHAnsi" w:hAnsiTheme="majorHAnsi"/>
          <w:sz w:val="22"/>
        </w:rPr>
        <w:t>is</w:t>
      </w:r>
      <w:r w:rsidRPr="00CC70F7">
        <w:rPr>
          <w:rFonts w:asciiTheme="majorHAnsi" w:hAnsiTheme="majorHAnsi"/>
          <w:sz w:val="22"/>
        </w:rPr>
        <w:t xml:space="preserve"> reflected in the presentation of the work where footage </w:t>
      </w:r>
      <w:r w:rsidR="00AB3A3C" w:rsidRPr="00CC70F7">
        <w:rPr>
          <w:rFonts w:asciiTheme="majorHAnsi" w:hAnsiTheme="majorHAnsi"/>
          <w:sz w:val="22"/>
        </w:rPr>
        <w:t>was</w:t>
      </w:r>
      <w:r w:rsidRPr="00CC70F7">
        <w:rPr>
          <w:rFonts w:asciiTheme="majorHAnsi" w:hAnsiTheme="majorHAnsi"/>
          <w:sz w:val="22"/>
        </w:rPr>
        <w:t xml:space="preserve"> projected to life size. Viewers </w:t>
      </w:r>
      <w:proofErr w:type="spellStart"/>
      <w:r w:rsidR="00AB3A3C" w:rsidRPr="00CC70F7">
        <w:rPr>
          <w:rFonts w:asciiTheme="majorHAnsi" w:hAnsiTheme="majorHAnsi"/>
          <w:sz w:val="22"/>
        </w:rPr>
        <w:t>recognised</w:t>
      </w:r>
      <w:proofErr w:type="spellEnd"/>
      <w:r w:rsidRPr="00CC70F7">
        <w:rPr>
          <w:rFonts w:asciiTheme="majorHAnsi" w:hAnsiTheme="majorHAnsi"/>
          <w:sz w:val="22"/>
        </w:rPr>
        <w:t xml:space="preserve"> the generic act of walking, which </w:t>
      </w:r>
      <w:r w:rsidR="00AB3A3C" w:rsidRPr="00CC70F7">
        <w:rPr>
          <w:rFonts w:asciiTheme="majorHAnsi" w:hAnsiTheme="majorHAnsi"/>
          <w:sz w:val="22"/>
        </w:rPr>
        <w:t>could</w:t>
      </w:r>
      <w:r w:rsidRPr="00CC70F7">
        <w:rPr>
          <w:rFonts w:asciiTheme="majorHAnsi" w:hAnsiTheme="majorHAnsi"/>
          <w:sz w:val="22"/>
        </w:rPr>
        <w:t xml:space="preserve"> be seen as both a physical challenge and also a measure of memory, achievement and loss. </w:t>
      </w:r>
      <w:r w:rsidRPr="00CC70F7">
        <w:rPr>
          <w:rFonts w:asciiTheme="majorHAnsi" w:hAnsiTheme="majorHAnsi"/>
          <w:color w:val="000000"/>
          <w:sz w:val="22"/>
          <w:szCs w:val="24"/>
        </w:rPr>
        <w:t xml:space="preserve">The resonance of walking as a metaphor for understanding our individual place in the world </w:t>
      </w:r>
      <w:r w:rsidR="00AB3A3C" w:rsidRPr="00CC70F7">
        <w:rPr>
          <w:rFonts w:asciiTheme="majorHAnsi" w:hAnsiTheme="majorHAnsi"/>
          <w:color w:val="000000"/>
          <w:sz w:val="22"/>
          <w:szCs w:val="24"/>
        </w:rPr>
        <w:t>was</w:t>
      </w:r>
      <w:r w:rsidRPr="00CC70F7">
        <w:rPr>
          <w:rFonts w:asciiTheme="majorHAnsi" w:hAnsiTheme="majorHAnsi"/>
          <w:color w:val="000000"/>
          <w:sz w:val="22"/>
          <w:szCs w:val="24"/>
        </w:rPr>
        <w:t xml:space="preserve"> key to </w:t>
      </w:r>
      <w:r w:rsidR="00AB3A3C" w:rsidRPr="00CC70F7">
        <w:rPr>
          <w:rFonts w:asciiTheme="majorHAnsi" w:hAnsiTheme="majorHAnsi"/>
          <w:color w:val="000000"/>
          <w:sz w:val="22"/>
          <w:szCs w:val="24"/>
        </w:rPr>
        <w:t>the</w:t>
      </w:r>
      <w:r w:rsidRPr="00CC70F7">
        <w:rPr>
          <w:rFonts w:asciiTheme="majorHAnsi" w:hAnsiTheme="majorHAnsi"/>
          <w:color w:val="000000"/>
          <w:sz w:val="22"/>
          <w:szCs w:val="24"/>
        </w:rPr>
        <w:t xml:space="preserve"> research, both for participants and viewers. Walking is a part of our daily existence, providing opportunities to consider how we interact, navigate and respond to our environment. Given the prevalence of chronic low back pain this experience is compromised for many people and </w:t>
      </w:r>
      <w:r w:rsidR="00085A83" w:rsidRPr="00CC70F7">
        <w:rPr>
          <w:rFonts w:asciiTheme="majorHAnsi" w:hAnsiTheme="majorHAnsi" w:cs="Arial"/>
          <w:bCs/>
          <w:sz w:val="22"/>
          <w:szCs w:val="22"/>
        </w:rPr>
        <w:t>“Significant Walks”</w:t>
      </w:r>
      <w:r w:rsidR="00085A83" w:rsidRPr="00CC70F7">
        <w:rPr>
          <w:rFonts w:asciiTheme="majorHAnsi" w:hAnsiTheme="majorHAnsi" w:cs="Arial"/>
          <w:bCs/>
          <w:i/>
          <w:sz w:val="22"/>
          <w:szCs w:val="22"/>
        </w:rPr>
        <w:t xml:space="preserve"> </w:t>
      </w:r>
      <w:r w:rsidR="00AB3A3C" w:rsidRPr="00CC70F7">
        <w:rPr>
          <w:rFonts w:asciiTheme="majorHAnsi" w:hAnsiTheme="majorHAnsi"/>
          <w:color w:val="000000"/>
          <w:sz w:val="22"/>
          <w:szCs w:val="24"/>
        </w:rPr>
        <w:t>captured</w:t>
      </w:r>
      <w:r w:rsidRPr="00CC70F7">
        <w:rPr>
          <w:rFonts w:asciiTheme="majorHAnsi" w:hAnsiTheme="majorHAnsi"/>
          <w:color w:val="000000"/>
          <w:sz w:val="22"/>
          <w:szCs w:val="24"/>
        </w:rPr>
        <w:t xml:space="preserve"> these individual realities by animating quantitative data whilst simultaneously communicating </w:t>
      </w:r>
      <w:r w:rsidR="00D421D7" w:rsidRPr="00CC70F7">
        <w:rPr>
          <w:rFonts w:asciiTheme="majorHAnsi" w:hAnsiTheme="majorHAnsi"/>
          <w:color w:val="000000"/>
          <w:sz w:val="22"/>
          <w:szCs w:val="24"/>
        </w:rPr>
        <w:t xml:space="preserve">the </w:t>
      </w:r>
      <w:r w:rsidRPr="00CC70F7">
        <w:rPr>
          <w:rFonts w:asciiTheme="majorHAnsi" w:hAnsiTheme="majorHAnsi"/>
          <w:color w:val="000000"/>
          <w:sz w:val="22"/>
          <w:szCs w:val="24"/>
        </w:rPr>
        <w:t>qualitative experience</w:t>
      </w:r>
      <w:r w:rsidR="00FC5CAB" w:rsidRPr="00CC70F7">
        <w:rPr>
          <w:rFonts w:asciiTheme="majorHAnsi" w:hAnsiTheme="majorHAnsi"/>
          <w:color w:val="000000"/>
          <w:sz w:val="22"/>
          <w:szCs w:val="24"/>
        </w:rPr>
        <w:t xml:space="preserve"> (Figures 6 and 7)</w:t>
      </w:r>
      <w:r w:rsidRPr="00CC70F7">
        <w:rPr>
          <w:rFonts w:asciiTheme="majorHAnsi" w:hAnsiTheme="majorHAnsi"/>
          <w:color w:val="000000"/>
          <w:sz w:val="22"/>
          <w:szCs w:val="24"/>
        </w:rPr>
        <w:t xml:space="preserve">. The resulting immersive artwork </w:t>
      </w:r>
      <w:r w:rsidR="00AB3A3C" w:rsidRPr="00CC70F7">
        <w:rPr>
          <w:rFonts w:asciiTheme="majorHAnsi" w:hAnsiTheme="majorHAnsi"/>
          <w:color w:val="000000"/>
          <w:sz w:val="22"/>
          <w:szCs w:val="24"/>
        </w:rPr>
        <w:t>acted as</w:t>
      </w:r>
      <w:r w:rsidRPr="00CC70F7">
        <w:rPr>
          <w:rFonts w:asciiTheme="majorHAnsi" w:hAnsiTheme="majorHAnsi"/>
          <w:color w:val="000000"/>
          <w:sz w:val="22"/>
          <w:szCs w:val="24"/>
        </w:rPr>
        <w:t xml:space="preserve"> a vehicle for both the science of data collection and also the reality of the individual at the core of scientific understanding, reminding us that in considering the experience of others we can better appreciate our own realities. </w:t>
      </w:r>
    </w:p>
    <w:p w:rsidR="00CB047E" w:rsidRDefault="00CB047E" w:rsidP="00C327C5">
      <w:pPr>
        <w:rPr>
          <w:rFonts w:asciiTheme="majorHAnsi" w:hAnsiTheme="majorHAnsi"/>
          <w:color w:val="000000"/>
          <w:sz w:val="22"/>
          <w:szCs w:val="24"/>
        </w:rPr>
      </w:pPr>
    </w:p>
    <w:p w:rsidR="00C327C5" w:rsidRPr="00C327C5" w:rsidRDefault="00C327C5" w:rsidP="00C327C5">
      <w:pPr>
        <w:rPr>
          <w:rFonts w:asciiTheme="majorHAnsi" w:hAnsiTheme="majorHAnsi"/>
          <w:sz w:val="22"/>
          <w:szCs w:val="24"/>
        </w:rPr>
      </w:pPr>
    </w:p>
    <w:p w:rsidR="00083D1F" w:rsidRPr="00C327C5" w:rsidRDefault="00083D1F" w:rsidP="00C327C5">
      <w:pPr>
        <w:tabs>
          <w:tab w:val="left" w:pos="1120"/>
        </w:tabs>
        <w:rPr>
          <w:rFonts w:asciiTheme="majorHAnsi" w:hAnsiTheme="majorHAnsi"/>
          <w:sz w:val="22"/>
          <w:szCs w:val="24"/>
        </w:rPr>
      </w:pPr>
    </w:p>
    <w:p w:rsidR="00E666B2" w:rsidRPr="00CC70F7" w:rsidRDefault="00C327C5" w:rsidP="009D6295">
      <w:pPr>
        <w:rPr>
          <w:rFonts w:asciiTheme="majorHAnsi" w:hAnsiTheme="majorHAnsi"/>
          <w:color w:val="000000"/>
          <w:sz w:val="22"/>
          <w:szCs w:val="24"/>
        </w:rPr>
      </w:pPr>
      <w:r>
        <w:rPr>
          <w:rFonts w:asciiTheme="majorHAnsi" w:hAnsiTheme="majorHAnsi"/>
          <w:noProof/>
          <w:color w:val="000000"/>
          <w:sz w:val="22"/>
          <w:szCs w:val="24"/>
        </w:rPr>
        <w:drawing>
          <wp:inline distT="0" distB="0" distL="0" distR="0">
            <wp:extent cx="5270500" cy="2794000"/>
            <wp:effectExtent l="25400" t="0" r="0" b="0"/>
            <wp:docPr id="6" name="Picture 6" descr="::Image Figures for paper :SChubb Significant Walks images:Fig 6 - Subject 04 (AE &amp;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Figures for paper :SChubb Significant Walks images:Fig 6 - Subject 04 (AE &amp; text).jpg"/>
                    <pic:cNvPicPr>
                      <a:picLocks noChangeAspect="1" noChangeArrowheads="1"/>
                    </pic:cNvPicPr>
                  </pic:nvPicPr>
                  <pic:blipFill>
                    <a:blip r:embed="rId10"/>
                    <a:srcRect/>
                    <a:stretch>
                      <a:fillRect/>
                    </a:stretch>
                  </pic:blipFill>
                  <pic:spPr bwMode="auto">
                    <a:xfrm>
                      <a:off x="0" y="0"/>
                      <a:ext cx="5270500" cy="2794000"/>
                    </a:xfrm>
                    <a:prstGeom prst="rect">
                      <a:avLst/>
                    </a:prstGeom>
                    <a:noFill/>
                    <a:ln w="9525">
                      <a:noFill/>
                      <a:miter lim="800000"/>
                      <a:headEnd/>
                      <a:tailEnd/>
                    </a:ln>
                  </pic:spPr>
                </pic:pic>
              </a:graphicData>
            </a:graphic>
          </wp:inline>
        </w:drawing>
      </w:r>
    </w:p>
    <w:p w:rsidR="0054416A" w:rsidRDefault="0054416A" w:rsidP="002876DE">
      <w:pPr>
        <w:widowControl w:val="0"/>
        <w:autoSpaceDE w:val="0"/>
        <w:autoSpaceDN w:val="0"/>
        <w:adjustRightInd w:val="0"/>
        <w:rPr>
          <w:rFonts w:asciiTheme="majorHAnsi" w:hAnsiTheme="majorHAnsi"/>
          <w:sz w:val="22"/>
        </w:rPr>
      </w:pPr>
    </w:p>
    <w:p w:rsidR="002876DE" w:rsidRPr="00CC70F7" w:rsidRDefault="00C327C5" w:rsidP="002876DE">
      <w:pPr>
        <w:widowControl w:val="0"/>
        <w:autoSpaceDE w:val="0"/>
        <w:autoSpaceDN w:val="0"/>
        <w:adjustRightInd w:val="0"/>
        <w:rPr>
          <w:rFonts w:asciiTheme="majorHAnsi" w:hAnsiTheme="majorHAnsi"/>
          <w:sz w:val="22"/>
        </w:rPr>
      </w:pPr>
      <w:r>
        <w:rPr>
          <w:rFonts w:asciiTheme="majorHAnsi" w:hAnsiTheme="majorHAnsi"/>
          <w:sz w:val="22"/>
        </w:rPr>
        <w:t>Figure 6</w:t>
      </w:r>
      <w:r w:rsidR="0054416A">
        <w:rPr>
          <w:rFonts w:asciiTheme="majorHAnsi" w:hAnsiTheme="majorHAnsi"/>
          <w:sz w:val="22"/>
        </w:rPr>
        <w:t xml:space="preserve"> - </w:t>
      </w:r>
      <w:r w:rsidR="0054416A" w:rsidRPr="00CC70F7">
        <w:rPr>
          <w:rFonts w:asciiTheme="majorHAnsi" w:hAnsiTheme="majorHAnsi"/>
          <w:sz w:val="22"/>
        </w:rPr>
        <w:t>Significant Walks, Subject 04 still of footage including digital effects and participant statement</w:t>
      </w:r>
    </w:p>
    <w:p w:rsidR="00C327C5" w:rsidRDefault="00C327C5" w:rsidP="002876DE">
      <w:pPr>
        <w:widowControl w:val="0"/>
        <w:autoSpaceDE w:val="0"/>
        <w:autoSpaceDN w:val="0"/>
        <w:adjustRightInd w:val="0"/>
        <w:rPr>
          <w:rFonts w:asciiTheme="majorHAnsi" w:hAnsiTheme="majorHAnsi"/>
          <w:sz w:val="22"/>
        </w:rPr>
      </w:pPr>
    </w:p>
    <w:p w:rsidR="002876DE" w:rsidRPr="00CC70F7" w:rsidRDefault="00C327C5" w:rsidP="002876DE">
      <w:pPr>
        <w:widowControl w:val="0"/>
        <w:autoSpaceDE w:val="0"/>
        <w:autoSpaceDN w:val="0"/>
        <w:adjustRightInd w:val="0"/>
        <w:rPr>
          <w:rFonts w:asciiTheme="majorHAnsi" w:hAnsiTheme="majorHAnsi"/>
          <w:sz w:val="22"/>
        </w:rPr>
      </w:pPr>
      <w:r>
        <w:rPr>
          <w:rFonts w:asciiTheme="majorHAnsi" w:hAnsiTheme="majorHAnsi"/>
          <w:noProof/>
          <w:sz w:val="22"/>
        </w:rPr>
        <w:drawing>
          <wp:inline distT="0" distB="0" distL="0" distR="0">
            <wp:extent cx="5270500" cy="2781300"/>
            <wp:effectExtent l="25400" t="0" r="0" b="0"/>
            <wp:docPr id="7" name="Picture 7" descr="::Image Figures for paper :SChubb Significant Walks images:Fig 7 - Subject 03 (AE &amp;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Figures for paper :SChubb Significant Walks images:Fig 7 - Subject 03 (AE &amp; text).jpg"/>
                    <pic:cNvPicPr>
                      <a:picLocks noChangeAspect="1" noChangeArrowheads="1"/>
                    </pic:cNvPicPr>
                  </pic:nvPicPr>
                  <pic:blipFill>
                    <a:blip r:embed="rId11"/>
                    <a:srcRect/>
                    <a:stretch>
                      <a:fillRect/>
                    </a:stretch>
                  </pic:blipFill>
                  <pic:spPr bwMode="auto">
                    <a:xfrm>
                      <a:off x="0" y="0"/>
                      <a:ext cx="5270500" cy="2781300"/>
                    </a:xfrm>
                    <a:prstGeom prst="rect">
                      <a:avLst/>
                    </a:prstGeom>
                    <a:noFill/>
                    <a:ln w="9525">
                      <a:noFill/>
                      <a:miter lim="800000"/>
                      <a:headEnd/>
                      <a:tailEnd/>
                    </a:ln>
                  </pic:spPr>
                </pic:pic>
              </a:graphicData>
            </a:graphic>
          </wp:inline>
        </w:drawing>
      </w:r>
    </w:p>
    <w:p w:rsidR="0054416A" w:rsidRDefault="0054416A" w:rsidP="0054416A">
      <w:pPr>
        <w:rPr>
          <w:rFonts w:asciiTheme="majorHAnsi" w:hAnsiTheme="majorHAnsi"/>
          <w:sz w:val="22"/>
        </w:rPr>
      </w:pPr>
    </w:p>
    <w:p w:rsidR="0054416A" w:rsidRPr="00CC70F7" w:rsidRDefault="00C327C5" w:rsidP="0054416A">
      <w:pPr>
        <w:rPr>
          <w:rFonts w:asciiTheme="majorHAnsi" w:hAnsiTheme="majorHAnsi"/>
          <w:sz w:val="22"/>
        </w:rPr>
      </w:pPr>
      <w:r>
        <w:rPr>
          <w:rFonts w:asciiTheme="majorHAnsi" w:hAnsiTheme="majorHAnsi"/>
          <w:sz w:val="22"/>
        </w:rPr>
        <w:t>Figure 7</w:t>
      </w:r>
      <w:r w:rsidR="0054416A">
        <w:rPr>
          <w:rFonts w:asciiTheme="majorHAnsi" w:hAnsiTheme="majorHAnsi"/>
          <w:sz w:val="22"/>
        </w:rPr>
        <w:t xml:space="preserve"> - </w:t>
      </w:r>
      <w:r w:rsidR="0054416A" w:rsidRPr="00CC70F7">
        <w:rPr>
          <w:rFonts w:asciiTheme="majorHAnsi" w:hAnsiTheme="majorHAnsi"/>
          <w:sz w:val="22"/>
        </w:rPr>
        <w:t>Significant Walks, Subject 03 still of footage including digital effects and participant statement</w:t>
      </w:r>
    </w:p>
    <w:p w:rsidR="00083D1F" w:rsidRPr="00CC70F7" w:rsidRDefault="00083D1F" w:rsidP="004A72B9">
      <w:pPr>
        <w:widowControl w:val="0"/>
        <w:autoSpaceDE w:val="0"/>
        <w:autoSpaceDN w:val="0"/>
        <w:adjustRightInd w:val="0"/>
        <w:rPr>
          <w:rFonts w:asciiTheme="majorHAnsi" w:hAnsiTheme="majorHAnsi"/>
          <w:sz w:val="22"/>
        </w:rPr>
      </w:pPr>
    </w:p>
    <w:p w:rsidR="00083D1F" w:rsidRPr="00CC70F7" w:rsidRDefault="00083D1F" w:rsidP="009D6295">
      <w:pPr>
        <w:rPr>
          <w:rFonts w:asciiTheme="majorHAnsi" w:hAnsiTheme="majorHAnsi"/>
          <w:b/>
          <w:sz w:val="22"/>
        </w:rPr>
      </w:pPr>
    </w:p>
    <w:p w:rsidR="00D421D7" w:rsidRPr="00CC70F7" w:rsidRDefault="00BB584A" w:rsidP="009D6295">
      <w:pPr>
        <w:rPr>
          <w:rFonts w:asciiTheme="majorHAnsi" w:hAnsiTheme="majorHAnsi"/>
          <w:b/>
          <w:sz w:val="22"/>
        </w:rPr>
      </w:pPr>
      <w:r w:rsidRPr="00CC70F7">
        <w:rPr>
          <w:rFonts w:asciiTheme="majorHAnsi" w:hAnsiTheme="majorHAnsi"/>
          <w:b/>
          <w:sz w:val="22"/>
        </w:rPr>
        <w:t>Results</w:t>
      </w:r>
    </w:p>
    <w:p w:rsidR="00135F18" w:rsidRDefault="00D421D7" w:rsidP="009D6295">
      <w:pPr>
        <w:rPr>
          <w:rFonts w:asciiTheme="majorHAnsi" w:hAnsiTheme="majorHAnsi"/>
          <w:sz w:val="22"/>
        </w:rPr>
      </w:pPr>
      <w:r w:rsidRPr="00CC70F7">
        <w:rPr>
          <w:rFonts w:asciiTheme="majorHAnsi" w:hAnsiTheme="majorHAnsi"/>
          <w:sz w:val="22"/>
        </w:rPr>
        <w:t xml:space="preserve">The study has shown that the systems utilized to capture data in this context worked well.  To the researcher’s knowledge this is the first study of its kind and represents a very positive link between art and health approaches to research. </w:t>
      </w:r>
      <w:r w:rsidR="00D45BB5" w:rsidRPr="00CC70F7">
        <w:rPr>
          <w:rFonts w:asciiTheme="majorHAnsi" w:hAnsiTheme="majorHAnsi"/>
          <w:sz w:val="22"/>
        </w:rPr>
        <w:t xml:space="preserve">The quantitative and qualitative data captured during the twelve significant walks together with the utilization of the effects at the application sessions and consequent group discussions has led to a number of outcomes. </w:t>
      </w:r>
    </w:p>
    <w:p w:rsidR="00D45BB5" w:rsidRPr="00CC70F7" w:rsidRDefault="00D45BB5" w:rsidP="009D6295">
      <w:pPr>
        <w:rPr>
          <w:rFonts w:asciiTheme="majorHAnsi" w:hAnsiTheme="majorHAnsi"/>
          <w:sz w:val="22"/>
        </w:rPr>
      </w:pPr>
    </w:p>
    <w:p w:rsidR="00135F18" w:rsidRDefault="004A72B9" w:rsidP="004A72B9">
      <w:pPr>
        <w:rPr>
          <w:rFonts w:asciiTheme="majorHAnsi" w:hAnsiTheme="majorHAnsi"/>
          <w:sz w:val="22"/>
        </w:rPr>
      </w:pPr>
      <w:r w:rsidRPr="00CC70F7">
        <w:rPr>
          <w:rFonts w:asciiTheme="majorHAnsi" w:hAnsiTheme="majorHAnsi"/>
          <w:sz w:val="22"/>
        </w:rPr>
        <w:t xml:space="preserve">a). </w:t>
      </w:r>
      <w:r w:rsidR="00D45BB5" w:rsidRPr="00CC70F7">
        <w:rPr>
          <w:rFonts w:asciiTheme="majorHAnsi" w:hAnsiTheme="majorHAnsi"/>
          <w:sz w:val="22"/>
        </w:rPr>
        <w:t xml:space="preserve">A number of participants expressed positive benefits in relation to the involvement in the project and the insight it had given them to their particular low back problem but also in terms of the benefits of knowing how other people also experience low back pain.  </w:t>
      </w:r>
    </w:p>
    <w:p w:rsidR="00D45BB5" w:rsidRPr="00CC70F7" w:rsidRDefault="00D45BB5" w:rsidP="004A72B9">
      <w:pPr>
        <w:rPr>
          <w:rFonts w:asciiTheme="majorHAnsi" w:hAnsiTheme="majorHAnsi"/>
          <w:sz w:val="22"/>
        </w:rPr>
      </w:pPr>
    </w:p>
    <w:p w:rsidR="00135F18" w:rsidRDefault="004A72B9" w:rsidP="004A72B9">
      <w:pPr>
        <w:rPr>
          <w:rFonts w:asciiTheme="majorHAnsi" w:hAnsiTheme="majorHAnsi"/>
          <w:sz w:val="22"/>
        </w:rPr>
      </w:pPr>
      <w:r w:rsidRPr="00CC70F7">
        <w:rPr>
          <w:rFonts w:asciiTheme="majorHAnsi" w:hAnsiTheme="majorHAnsi"/>
          <w:sz w:val="22"/>
        </w:rPr>
        <w:t xml:space="preserve">b). </w:t>
      </w:r>
      <w:r w:rsidR="00D45BB5" w:rsidRPr="00CC70F7">
        <w:rPr>
          <w:rFonts w:asciiTheme="majorHAnsi" w:hAnsiTheme="majorHAnsi"/>
          <w:sz w:val="22"/>
        </w:rPr>
        <w:t>It is likely that through awareness if the project via the website and public display, members of the public would gather a greater understanding of low back pain and the issues that those with the problem face on a daily basis.</w:t>
      </w:r>
    </w:p>
    <w:p w:rsidR="00D45BB5" w:rsidRPr="00CC70F7" w:rsidRDefault="00D45BB5" w:rsidP="004A72B9">
      <w:pPr>
        <w:rPr>
          <w:rFonts w:asciiTheme="majorHAnsi" w:hAnsiTheme="majorHAnsi"/>
          <w:sz w:val="22"/>
        </w:rPr>
      </w:pPr>
    </w:p>
    <w:p w:rsidR="00135F18" w:rsidRDefault="004A72B9" w:rsidP="004A72B9">
      <w:pPr>
        <w:rPr>
          <w:rFonts w:asciiTheme="majorHAnsi" w:hAnsiTheme="majorHAnsi"/>
          <w:sz w:val="22"/>
        </w:rPr>
      </w:pPr>
      <w:r w:rsidRPr="00CC70F7">
        <w:rPr>
          <w:rFonts w:asciiTheme="majorHAnsi" w:hAnsiTheme="majorHAnsi"/>
          <w:sz w:val="22"/>
        </w:rPr>
        <w:t xml:space="preserve">c). </w:t>
      </w:r>
      <w:r w:rsidR="00D45BB5" w:rsidRPr="00CC70F7">
        <w:rPr>
          <w:rFonts w:asciiTheme="majorHAnsi" w:hAnsiTheme="majorHAnsi"/>
          <w:sz w:val="22"/>
        </w:rPr>
        <w:t xml:space="preserve">The data from the study has been used to provide a range of informative and exploratory visual displays that can be used as exhibits or informal presentations. These include </w:t>
      </w:r>
      <w:r w:rsidR="00455287" w:rsidRPr="00CC70F7">
        <w:rPr>
          <w:rFonts w:asciiTheme="majorHAnsi" w:hAnsiTheme="majorHAnsi"/>
          <w:sz w:val="22"/>
        </w:rPr>
        <w:t xml:space="preserve">projected and screen based </w:t>
      </w:r>
      <w:r w:rsidR="00D45BB5" w:rsidRPr="00CC70F7">
        <w:rPr>
          <w:rFonts w:asciiTheme="majorHAnsi" w:hAnsiTheme="majorHAnsi"/>
          <w:sz w:val="22"/>
        </w:rPr>
        <w:t>videos which provide an immediate immersive experience</w:t>
      </w:r>
      <w:r w:rsidR="00455287" w:rsidRPr="00CC70F7">
        <w:rPr>
          <w:rFonts w:asciiTheme="majorHAnsi" w:hAnsiTheme="majorHAnsi"/>
          <w:sz w:val="22"/>
        </w:rPr>
        <w:t xml:space="preserve"> for the audience as well as symposia and conference posters, presentations and papers that have presented the project to professional arts and health audiences. </w:t>
      </w:r>
    </w:p>
    <w:p w:rsidR="00455287" w:rsidRPr="00CC70F7" w:rsidRDefault="00455287" w:rsidP="004A72B9">
      <w:pPr>
        <w:rPr>
          <w:rFonts w:asciiTheme="majorHAnsi" w:hAnsiTheme="majorHAnsi"/>
          <w:sz w:val="22"/>
        </w:rPr>
      </w:pPr>
    </w:p>
    <w:p w:rsidR="00455287" w:rsidRPr="00CC70F7" w:rsidRDefault="004A72B9" w:rsidP="004A72B9">
      <w:pPr>
        <w:rPr>
          <w:rFonts w:asciiTheme="majorHAnsi" w:hAnsiTheme="majorHAnsi"/>
          <w:b/>
          <w:sz w:val="22"/>
        </w:rPr>
      </w:pPr>
      <w:r w:rsidRPr="00CC70F7">
        <w:rPr>
          <w:rFonts w:asciiTheme="majorHAnsi" w:hAnsiTheme="majorHAnsi"/>
          <w:sz w:val="22"/>
        </w:rPr>
        <w:t xml:space="preserve">d). </w:t>
      </w:r>
      <w:r w:rsidR="00455287" w:rsidRPr="00CC70F7">
        <w:rPr>
          <w:rFonts w:asciiTheme="majorHAnsi" w:hAnsiTheme="majorHAnsi"/>
          <w:sz w:val="22"/>
        </w:rPr>
        <w:t>Within the visual arts the research contributes to the growing arena of socially engaged practice that puts the participant at the centre of production</w:t>
      </w:r>
      <w:r w:rsidRPr="00CC70F7">
        <w:rPr>
          <w:rFonts w:asciiTheme="majorHAnsi" w:hAnsiTheme="majorHAnsi"/>
          <w:sz w:val="22"/>
        </w:rPr>
        <w:t xml:space="preserve"> </w:t>
      </w:r>
      <w:r w:rsidR="00C06B42" w:rsidRPr="00CC70F7">
        <w:rPr>
          <w:rFonts w:asciiTheme="majorHAnsi" w:hAnsiTheme="majorHAnsi"/>
          <w:sz w:val="22"/>
        </w:rPr>
        <w:t xml:space="preserve">within a </w:t>
      </w:r>
      <w:r w:rsidR="00455287" w:rsidRPr="00CC70F7">
        <w:rPr>
          <w:rFonts w:asciiTheme="majorHAnsi" w:hAnsiTheme="majorHAnsi"/>
          <w:sz w:val="22"/>
        </w:rPr>
        <w:t>collaborative approach to research</w:t>
      </w:r>
      <w:r w:rsidR="00C06B42" w:rsidRPr="00CC70F7">
        <w:rPr>
          <w:rFonts w:asciiTheme="majorHAnsi" w:hAnsiTheme="majorHAnsi"/>
          <w:sz w:val="22"/>
        </w:rPr>
        <w:t>.</w:t>
      </w:r>
      <w:r w:rsidR="00455287" w:rsidRPr="00CC70F7">
        <w:rPr>
          <w:rFonts w:asciiTheme="majorHAnsi" w:hAnsiTheme="majorHAnsi"/>
          <w:sz w:val="22"/>
        </w:rPr>
        <w:t xml:space="preserve"> </w:t>
      </w:r>
    </w:p>
    <w:p w:rsidR="009D6295" w:rsidRPr="00CC70F7" w:rsidRDefault="009D6295" w:rsidP="00455287">
      <w:pPr>
        <w:rPr>
          <w:rFonts w:asciiTheme="majorHAnsi" w:hAnsiTheme="majorHAnsi"/>
          <w:b/>
          <w:sz w:val="22"/>
        </w:rPr>
      </w:pPr>
    </w:p>
    <w:p w:rsidR="009D6295" w:rsidRPr="00CC70F7" w:rsidRDefault="00F869DC" w:rsidP="009D6295">
      <w:pPr>
        <w:rPr>
          <w:rFonts w:asciiTheme="majorHAnsi" w:hAnsiTheme="majorHAnsi"/>
          <w:b/>
          <w:sz w:val="22"/>
        </w:rPr>
      </w:pPr>
      <w:r w:rsidRPr="00CC70F7">
        <w:rPr>
          <w:rFonts w:asciiTheme="majorHAnsi" w:hAnsiTheme="majorHAnsi"/>
          <w:b/>
          <w:sz w:val="22"/>
        </w:rPr>
        <w:t>Conclusion</w:t>
      </w:r>
    </w:p>
    <w:p w:rsidR="00135F18" w:rsidRDefault="00455287" w:rsidP="00455287">
      <w:pPr>
        <w:rPr>
          <w:rFonts w:asciiTheme="majorHAnsi" w:hAnsiTheme="majorHAnsi"/>
          <w:sz w:val="22"/>
        </w:rPr>
      </w:pPr>
      <w:r w:rsidRPr="00CC70F7">
        <w:rPr>
          <w:rFonts w:asciiTheme="majorHAnsi" w:hAnsiTheme="majorHAnsi"/>
          <w:sz w:val="22"/>
        </w:rPr>
        <w:t xml:space="preserve">The project </w:t>
      </w:r>
      <w:r w:rsidR="00C5333D" w:rsidRPr="00CC70F7">
        <w:rPr>
          <w:rFonts w:asciiTheme="majorHAnsi" w:hAnsiTheme="majorHAnsi"/>
          <w:sz w:val="22"/>
        </w:rPr>
        <w:t>shows how</w:t>
      </w:r>
      <w:r w:rsidRPr="00CC70F7">
        <w:rPr>
          <w:rFonts w:asciiTheme="majorHAnsi" w:hAnsiTheme="majorHAnsi"/>
          <w:sz w:val="22"/>
        </w:rPr>
        <w:t xml:space="preserve"> collaborative interdisciplinary expertise and the </w:t>
      </w:r>
      <w:r w:rsidR="00C5333D" w:rsidRPr="00CC70F7">
        <w:rPr>
          <w:rFonts w:asciiTheme="majorHAnsi" w:hAnsiTheme="majorHAnsi"/>
          <w:sz w:val="22"/>
        </w:rPr>
        <w:t xml:space="preserve">use of emerging technology to visualize </w:t>
      </w:r>
      <w:r w:rsidRPr="00CC70F7">
        <w:rPr>
          <w:rFonts w:asciiTheme="majorHAnsi" w:hAnsiTheme="majorHAnsi"/>
          <w:sz w:val="22"/>
        </w:rPr>
        <w:t xml:space="preserve">quantitative and qualitative </w:t>
      </w:r>
      <w:r w:rsidR="00C5333D" w:rsidRPr="00CC70F7">
        <w:rPr>
          <w:rFonts w:asciiTheme="majorHAnsi" w:hAnsiTheme="majorHAnsi"/>
          <w:sz w:val="22"/>
        </w:rPr>
        <w:t>data can create</w:t>
      </w:r>
      <w:r w:rsidRPr="00CC70F7">
        <w:rPr>
          <w:rFonts w:asciiTheme="majorHAnsi" w:hAnsiTheme="majorHAnsi"/>
          <w:sz w:val="22"/>
        </w:rPr>
        <w:t xml:space="preserve"> new knowledge and understanding between creative arts and health professionals, participants and the viewing public. </w:t>
      </w:r>
      <w:r w:rsidR="00C5333D" w:rsidRPr="00CC70F7">
        <w:rPr>
          <w:rFonts w:asciiTheme="majorHAnsi" w:hAnsiTheme="majorHAnsi"/>
          <w:sz w:val="22"/>
        </w:rPr>
        <w:t>This innovative project, which to our knowledge has not be carried out before, indicates developing understanding, particularly in the field of Musculoskeletal problems. The study has demonstrated benefits to the participants and has the possibility to increase public and health practitioners understanding of low back pain as an issue</w:t>
      </w:r>
      <w:r w:rsidR="00FC5CAB" w:rsidRPr="00CC70F7">
        <w:rPr>
          <w:rFonts w:asciiTheme="majorHAnsi" w:hAnsiTheme="majorHAnsi"/>
          <w:sz w:val="22"/>
        </w:rPr>
        <w:t xml:space="preserve"> (Figure 8).</w:t>
      </w:r>
      <w:r w:rsidR="00C5333D" w:rsidRPr="00CC70F7">
        <w:rPr>
          <w:rFonts w:asciiTheme="majorHAnsi" w:hAnsiTheme="majorHAnsi"/>
          <w:sz w:val="22"/>
        </w:rPr>
        <w:t xml:space="preserve"> </w:t>
      </w:r>
    </w:p>
    <w:p w:rsidR="00455287" w:rsidRPr="00CC70F7" w:rsidRDefault="00455287" w:rsidP="00455287">
      <w:pPr>
        <w:rPr>
          <w:rFonts w:asciiTheme="majorHAnsi" w:hAnsiTheme="majorHAnsi"/>
          <w:sz w:val="22"/>
        </w:rPr>
      </w:pPr>
    </w:p>
    <w:p w:rsidR="00C327C5" w:rsidRDefault="00C327C5" w:rsidP="009D6295">
      <w:pPr>
        <w:rPr>
          <w:rFonts w:asciiTheme="majorHAnsi" w:hAnsiTheme="majorHAnsi"/>
          <w:b/>
          <w:sz w:val="22"/>
        </w:rPr>
      </w:pPr>
    </w:p>
    <w:p w:rsidR="002876DE" w:rsidRPr="00CC70F7" w:rsidRDefault="00C327C5" w:rsidP="009D6295">
      <w:pPr>
        <w:rPr>
          <w:rFonts w:asciiTheme="majorHAnsi" w:hAnsiTheme="majorHAnsi"/>
          <w:b/>
          <w:sz w:val="22"/>
        </w:rPr>
      </w:pPr>
      <w:r>
        <w:rPr>
          <w:rFonts w:asciiTheme="majorHAnsi" w:hAnsiTheme="majorHAnsi"/>
          <w:b/>
          <w:noProof/>
          <w:sz w:val="22"/>
        </w:rPr>
        <w:drawing>
          <wp:inline distT="0" distB="0" distL="0" distR="0">
            <wp:extent cx="5270500" cy="2768600"/>
            <wp:effectExtent l="25400" t="0" r="0" b="0"/>
            <wp:docPr id="8" name="Picture 8" descr="::Image Figures for paper :SChubb Significant Walks images:Fig 8 - Subject 01 (AE &amp;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Figures for paper :SChubb Significant Walks images:Fig 8 - Subject 01 (AE &amp; text).jpg"/>
                    <pic:cNvPicPr>
                      <a:picLocks noChangeAspect="1" noChangeArrowheads="1"/>
                    </pic:cNvPicPr>
                  </pic:nvPicPr>
                  <pic:blipFill>
                    <a:blip r:embed="rId12"/>
                    <a:srcRect/>
                    <a:stretch>
                      <a:fillRect/>
                    </a:stretch>
                  </pic:blipFill>
                  <pic:spPr bwMode="auto">
                    <a:xfrm>
                      <a:off x="0" y="0"/>
                      <a:ext cx="5270500" cy="2768600"/>
                    </a:xfrm>
                    <a:prstGeom prst="rect">
                      <a:avLst/>
                    </a:prstGeom>
                    <a:noFill/>
                    <a:ln w="9525">
                      <a:noFill/>
                      <a:miter lim="800000"/>
                      <a:headEnd/>
                      <a:tailEnd/>
                    </a:ln>
                  </pic:spPr>
                </pic:pic>
              </a:graphicData>
            </a:graphic>
          </wp:inline>
        </w:drawing>
      </w:r>
    </w:p>
    <w:p w:rsidR="0054416A" w:rsidRDefault="0054416A" w:rsidP="0054416A">
      <w:pPr>
        <w:rPr>
          <w:rFonts w:asciiTheme="majorHAnsi" w:hAnsiTheme="majorHAnsi"/>
          <w:sz w:val="22"/>
        </w:rPr>
      </w:pPr>
    </w:p>
    <w:p w:rsidR="0054416A" w:rsidRPr="00CC70F7" w:rsidRDefault="00C327C5" w:rsidP="0054416A">
      <w:pPr>
        <w:rPr>
          <w:rFonts w:asciiTheme="majorHAnsi" w:hAnsiTheme="majorHAnsi"/>
          <w:color w:val="3366FF"/>
          <w:sz w:val="22"/>
        </w:rPr>
      </w:pPr>
      <w:r>
        <w:rPr>
          <w:rFonts w:asciiTheme="majorHAnsi" w:hAnsiTheme="majorHAnsi"/>
          <w:sz w:val="22"/>
        </w:rPr>
        <w:t>Figure 8</w:t>
      </w:r>
      <w:r w:rsidR="0054416A">
        <w:rPr>
          <w:rFonts w:asciiTheme="majorHAnsi" w:hAnsiTheme="majorHAnsi"/>
          <w:sz w:val="22"/>
        </w:rPr>
        <w:t xml:space="preserve"> - </w:t>
      </w:r>
      <w:r w:rsidR="0054416A" w:rsidRPr="00CC70F7">
        <w:rPr>
          <w:rFonts w:asciiTheme="majorHAnsi" w:hAnsiTheme="majorHAnsi"/>
          <w:sz w:val="22"/>
        </w:rPr>
        <w:t>Significant Walks, Subject 01 still of footage including digital effects and participant statement</w:t>
      </w:r>
    </w:p>
    <w:p w:rsidR="002876DE" w:rsidRPr="00CC70F7" w:rsidRDefault="002876DE" w:rsidP="002876DE">
      <w:pPr>
        <w:widowControl w:val="0"/>
        <w:autoSpaceDE w:val="0"/>
        <w:autoSpaceDN w:val="0"/>
        <w:adjustRightInd w:val="0"/>
        <w:rPr>
          <w:rFonts w:asciiTheme="majorHAnsi" w:hAnsiTheme="majorHAnsi"/>
          <w:sz w:val="22"/>
        </w:rPr>
      </w:pPr>
    </w:p>
    <w:p w:rsidR="00083D1F" w:rsidRPr="00CC70F7" w:rsidRDefault="00083D1F" w:rsidP="009D6295">
      <w:pPr>
        <w:rPr>
          <w:rFonts w:asciiTheme="majorHAnsi" w:hAnsiTheme="majorHAnsi"/>
          <w:b/>
          <w:color w:val="3366FF"/>
          <w:sz w:val="22"/>
        </w:rPr>
      </w:pPr>
    </w:p>
    <w:p w:rsidR="00463E0A" w:rsidRPr="00CC70F7" w:rsidRDefault="00D554A6" w:rsidP="002C6AEC">
      <w:pPr>
        <w:rPr>
          <w:rFonts w:asciiTheme="majorHAnsi" w:hAnsiTheme="majorHAnsi"/>
          <w:sz w:val="22"/>
        </w:rPr>
      </w:pPr>
      <w:r w:rsidRPr="00CC70F7">
        <w:rPr>
          <w:rFonts w:asciiTheme="majorHAnsi" w:hAnsiTheme="majorHAnsi"/>
          <w:b/>
          <w:sz w:val="22"/>
        </w:rPr>
        <w:t>Acknowledgements</w:t>
      </w:r>
      <w:r w:rsidRPr="00CC70F7">
        <w:rPr>
          <w:rFonts w:asciiTheme="majorHAnsi" w:hAnsiTheme="majorHAnsi"/>
          <w:sz w:val="22"/>
        </w:rPr>
        <w:t xml:space="preserve">  </w:t>
      </w:r>
    </w:p>
    <w:p w:rsidR="00463E0A" w:rsidRPr="00CC70F7" w:rsidRDefault="00463E0A" w:rsidP="002C6AEC">
      <w:pPr>
        <w:rPr>
          <w:rFonts w:asciiTheme="majorHAnsi" w:hAnsiTheme="majorHAnsi"/>
          <w:sz w:val="22"/>
        </w:rPr>
      </w:pPr>
      <w:r w:rsidRPr="00CC70F7">
        <w:rPr>
          <w:rFonts w:asciiTheme="majorHAnsi" w:hAnsiTheme="majorHAnsi"/>
          <w:sz w:val="22"/>
        </w:rPr>
        <w:t xml:space="preserve">The </w:t>
      </w:r>
      <w:proofErr w:type="spellStart"/>
      <w:r w:rsidRPr="00CC70F7">
        <w:rPr>
          <w:rFonts w:asciiTheme="majorHAnsi" w:hAnsiTheme="majorHAnsi"/>
          <w:sz w:val="22"/>
        </w:rPr>
        <w:t>Wellcome</w:t>
      </w:r>
      <w:proofErr w:type="spellEnd"/>
      <w:r w:rsidRPr="00CC70F7">
        <w:rPr>
          <w:rFonts w:asciiTheme="majorHAnsi" w:hAnsiTheme="majorHAnsi"/>
          <w:sz w:val="22"/>
        </w:rPr>
        <w:t xml:space="preserve"> Trust</w:t>
      </w:r>
    </w:p>
    <w:p w:rsidR="00463E0A" w:rsidRPr="00CC70F7" w:rsidRDefault="00D554A6" w:rsidP="002C6AEC">
      <w:pPr>
        <w:rPr>
          <w:rFonts w:asciiTheme="majorHAnsi" w:hAnsiTheme="majorHAnsi"/>
          <w:sz w:val="22"/>
        </w:rPr>
      </w:pPr>
      <w:r w:rsidRPr="00CC70F7">
        <w:rPr>
          <w:rFonts w:asciiTheme="majorHAnsi" w:hAnsiTheme="majorHAnsi"/>
          <w:sz w:val="22"/>
        </w:rPr>
        <w:t>University of Chichest</w:t>
      </w:r>
      <w:r w:rsidR="00463E0A" w:rsidRPr="00CC70F7">
        <w:rPr>
          <w:rFonts w:asciiTheme="majorHAnsi" w:hAnsiTheme="majorHAnsi"/>
          <w:sz w:val="22"/>
        </w:rPr>
        <w:t>er</w:t>
      </w:r>
    </w:p>
    <w:p w:rsidR="002C6AEC" w:rsidRPr="00CC70F7" w:rsidRDefault="00D554A6" w:rsidP="002C6AEC">
      <w:pPr>
        <w:rPr>
          <w:rFonts w:asciiTheme="majorHAnsi" w:hAnsiTheme="majorHAnsi"/>
          <w:sz w:val="22"/>
        </w:rPr>
      </w:pPr>
      <w:r w:rsidRPr="00CC70F7">
        <w:rPr>
          <w:rFonts w:asciiTheme="majorHAnsi" w:hAnsiTheme="majorHAnsi"/>
          <w:sz w:val="22"/>
        </w:rPr>
        <w:t>University of Brighton</w:t>
      </w:r>
    </w:p>
    <w:p w:rsidR="002649C1" w:rsidRPr="00CC70F7" w:rsidRDefault="002649C1" w:rsidP="002C6AEC">
      <w:pPr>
        <w:rPr>
          <w:rFonts w:asciiTheme="majorHAnsi" w:hAnsiTheme="majorHAnsi"/>
          <w:b/>
          <w:color w:val="3366FF"/>
          <w:sz w:val="22"/>
        </w:rPr>
      </w:pPr>
    </w:p>
    <w:p w:rsidR="002701C0" w:rsidRPr="00CC70F7" w:rsidRDefault="00BB584A" w:rsidP="002C6AEC">
      <w:pPr>
        <w:rPr>
          <w:rFonts w:asciiTheme="majorHAnsi" w:hAnsiTheme="majorHAnsi"/>
          <w:b/>
          <w:sz w:val="22"/>
        </w:rPr>
      </w:pPr>
      <w:r w:rsidRPr="00CC70F7">
        <w:rPr>
          <w:rFonts w:asciiTheme="majorHAnsi" w:hAnsiTheme="majorHAnsi"/>
          <w:b/>
          <w:sz w:val="22"/>
        </w:rPr>
        <w:t>References</w:t>
      </w:r>
      <w:r w:rsidR="002649C1" w:rsidRPr="00CC70F7">
        <w:rPr>
          <w:rFonts w:asciiTheme="majorHAnsi" w:hAnsiTheme="majorHAnsi"/>
          <w:b/>
          <w:sz w:val="22"/>
        </w:rPr>
        <w:t xml:space="preserve"> </w:t>
      </w:r>
    </w:p>
    <w:p w:rsidR="00204A99" w:rsidRPr="00CC70F7" w:rsidRDefault="00204A99" w:rsidP="00204A99">
      <w:pPr>
        <w:rPr>
          <w:rFonts w:asciiTheme="majorHAnsi" w:hAnsiTheme="majorHAnsi" w:cs="Tahoma"/>
          <w:sz w:val="22"/>
          <w:szCs w:val="26"/>
        </w:rPr>
      </w:pPr>
      <w:r w:rsidRPr="00CC70F7">
        <w:rPr>
          <w:rFonts w:asciiTheme="majorHAnsi" w:hAnsiTheme="majorHAnsi" w:cs="Arial"/>
          <w:sz w:val="22"/>
          <w:szCs w:val="22"/>
        </w:rPr>
        <w:t xml:space="preserve">Chubb, S., 2011. Location &amp; Intervention: Visual practice enabling a synchronic view if </w:t>
      </w:r>
      <w:proofErr w:type="spellStart"/>
      <w:r w:rsidRPr="00CC70F7">
        <w:rPr>
          <w:rFonts w:asciiTheme="majorHAnsi" w:hAnsiTheme="majorHAnsi" w:cs="Arial"/>
          <w:sz w:val="22"/>
          <w:szCs w:val="22"/>
        </w:rPr>
        <w:t>artefacts</w:t>
      </w:r>
      <w:proofErr w:type="spellEnd"/>
      <w:r w:rsidRPr="00CC70F7">
        <w:rPr>
          <w:rFonts w:asciiTheme="majorHAnsi" w:hAnsiTheme="majorHAnsi" w:cs="Arial"/>
          <w:sz w:val="22"/>
          <w:szCs w:val="22"/>
        </w:rPr>
        <w:t xml:space="preserve"> and sites. In Dudley, S., Barnes, A.J., </w:t>
      </w:r>
      <w:proofErr w:type="spellStart"/>
      <w:r w:rsidRPr="00CC70F7">
        <w:rPr>
          <w:rFonts w:asciiTheme="majorHAnsi" w:hAnsiTheme="majorHAnsi" w:cs="Arial"/>
          <w:sz w:val="22"/>
          <w:szCs w:val="22"/>
        </w:rPr>
        <w:t>Binnie</w:t>
      </w:r>
      <w:proofErr w:type="spellEnd"/>
      <w:r w:rsidRPr="00CC70F7">
        <w:rPr>
          <w:rFonts w:asciiTheme="majorHAnsi" w:hAnsiTheme="majorHAnsi" w:cs="Arial"/>
          <w:sz w:val="22"/>
          <w:szCs w:val="22"/>
        </w:rPr>
        <w:t xml:space="preserve">, J., </w:t>
      </w:r>
      <w:proofErr w:type="spellStart"/>
      <w:r w:rsidRPr="00CC70F7">
        <w:rPr>
          <w:rFonts w:asciiTheme="majorHAnsi" w:hAnsiTheme="majorHAnsi" w:cs="Arial"/>
          <w:sz w:val="22"/>
          <w:szCs w:val="22"/>
        </w:rPr>
        <w:t>Petrov</w:t>
      </w:r>
      <w:proofErr w:type="spellEnd"/>
      <w:r w:rsidRPr="00CC70F7">
        <w:rPr>
          <w:rFonts w:asciiTheme="majorHAnsi" w:hAnsiTheme="majorHAnsi" w:cs="Arial"/>
          <w:sz w:val="22"/>
          <w:szCs w:val="22"/>
        </w:rPr>
        <w:t xml:space="preserve">, J., &amp; </w:t>
      </w:r>
      <w:proofErr w:type="spellStart"/>
      <w:r w:rsidRPr="00CC70F7">
        <w:rPr>
          <w:rFonts w:asciiTheme="majorHAnsi" w:hAnsiTheme="majorHAnsi" w:cs="Arial"/>
          <w:sz w:val="22"/>
          <w:szCs w:val="22"/>
        </w:rPr>
        <w:t>Walklate</w:t>
      </w:r>
      <w:proofErr w:type="spellEnd"/>
      <w:r w:rsidRPr="00CC70F7">
        <w:rPr>
          <w:rFonts w:asciiTheme="majorHAnsi" w:hAnsiTheme="majorHAnsi" w:cs="Arial"/>
          <w:sz w:val="22"/>
          <w:szCs w:val="22"/>
        </w:rPr>
        <w:t xml:space="preserve">, J. eds. </w:t>
      </w:r>
      <w:r w:rsidRPr="00CC70F7">
        <w:rPr>
          <w:rFonts w:asciiTheme="majorHAnsi" w:hAnsiTheme="majorHAnsi" w:cs="Tahoma"/>
          <w:i/>
          <w:sz w:val="22"/>
          <w:szCs w:val="26"/>
        </w:rPr>
        <w:t>The Thing About Museums: Objects and experience, representation and contestation.</w:t>
      </w:r>
      <w:r w:rsidRPr="00CC70F7">
        <w:rPr>
          <w:rFonts w:asciiTheme="majorHAnsi" w:hAnsiTheme="majorHAnsi" w:cs="Tahoma"/>
          <w:sz w:val="22"/>
          <w:szCs w:val="26"/>
        </w:rPr>
        <w:t xml:space="preserve"> </w:t>
      </w:r>
      <w:proofErr w:type="spellStart"/>
      <w:r w:rsidRPr="00CC70F7">
        <w:rPr>
          <w:rFonts w:asciiTheme="majorHAnsi" w:hAnsiTheme="majorHAnsi" w:cs="Tahoma"/>
          <w:sz w:val="22"/>
          <w:szCs w:val="26"/>
        </w:rPr>
        <w:t>Routledge</w:t>
      </w:r>
      <w:proofErr w:type="spellEnd"/>
      <w:r w:rsidRPr="00CC70F7">
        <w:rPr>
          <w:rFonts w:asciiTheme="majorHAnsi" w:hAnsiTheme="majorHAnsi" w:cs="Tahoma"/>
          <w:sz w:val="22"/>
          <w:szCs w:val="26"/>
        </w:rPr>
        <w:t>. pp.199-213.</w:t>
      </w:r>
    </w:p>
    <w:p w:rsidR="00204A99" w:rsidRPr="00CC70F7" w:rsidRDefault="00204A99" w:rsidP="00204A99">
      <w:pPr>
        <w:rPr>
          <w:rFonts w:asciiTheme="majorHAnsi" w:hAnsiTheme="majorHAnsi" w:cs="Tahoma"/>
          <w:sz w:val="22"/>
          <w:szCs w:val="26"/>
        </w:rPr>
      </w:pPr>
    </w:p>
    <w:p w:rsidR="00204A99" w:rsidRPr="00CC70F7" w:rsidRDefault="00204A99" w:rsidP="00204A99">
      <w:pPr>
        <w:pStyle w:val="FootnoteText"/>
        <w:rPr>
          <w:rFonts w:asciiTheme="majorHAnsi" w:eastAsia="Times New Roman" w:hAnsiTheme="majorHAnsi" w:cs="Arial"/>
          <w:i/>
          <w:sz w:val="22"/>
          <w:szCs w:val="18"/>
          <w:lang w:eastAsia="en-GB"/>
        </w:rPr>
      </w:pPr>
      <w:r w:rsidRPr="00CC70F7">
        <w:rPr>
          <w:rFonts w:asciiTheme="majorHAnsi" w:eastAsia="Times New Roman" w:hAnsiTheme="majorHAnsi" w:cs="Arial"/>
          <w:sz w:val="22"/>
          <w:szCs w:val="18"/>
          <w:lang w:eastAsia="en-GB"/>
        </w:rPr>
        <w:t>Ha T.H., Moore A.P., Lee R.Y.W., Saber-Sheikh K., Jones M.P., 2008. Measurement of Spinal Motion Using Inertial Sensors - Comparison of different Computational Methods</w:t>
      </w:r>
      <w:r w:rsidRPr="00CC70F7">
        <w:rPr>
          <w:rFonts w:asciiTheme="majorHAnsi" w:eastAsia="Times New Roman" w:hAnsiTheme="majorHAnsi" w:cs="Arial"/>
          <w:i/>
          <w:sz w:val="22"/>
          <w:szCs w:val="18"/>
          <w:lang w:eastAsia="en-GB"/>
        </w:rPr>
        <w:t>.</w:t>
      </w:r>
      <w:r w:rsidRPr="00CC70F7">
        <w:rPr>
          <w:rFonts w:asciiTheme="majorHAnsi" w:eastAsia="Times New Roman" w:hAnsiTheme="majorHAnsi" w:cs="Arial"/>
          <w:sz w:val="22"/>
          <w:szCs w:val="18"/>
          <w:lang w:eastAsia="en-GB"/>
        </w:rPr>
        <w:t xml:space="preserve"> 3DMA </w:t>
      </w:r>
      <w:r w:rsidRPr="00CC70F7">
        <w:rPr>
          <w:rFonts w:asciiTheme="majorHAnsi" w:eastAsia="Times New Roman" w:hAnsiTheme="majorHAnsi" w:cs="Arial"/>
          <w:i/>
          <w:sz w:val="22"/>
          <w:szCs w:val="18"/>
          <w:lang w:eastAsia="en-GB"/>
        </w:rPr>
        <w:t xml:space="preserve">10th International Symposium 3D Analysis of Human Movement. </w:t>
      </w:r>
      <w:r w:rsidRPr="00CC70F7">
        <w:rPr>
          <w:rFonts w:asciiTheme="majorHAnsi" w:eastAsia="Times New Roman" w:hAnsiTheme="majorHAnsi" w:cs="Arial"/>
          <w:sz w:val="22"/>
          <w:szCs w:val="18"/>
          <w:lang w:eastAsia="en-GB"/>
        </w:rPr>
        <w:t xml:space="preserve">Amsterdam, Netherlands. 28 – 31 October. </w:t>
      </w:r>
      <w:hyperlink r:id="rId13" w:history="1">
        <w:r w:rsidRPr="00CC70F7">
          <w:rPr>
            <w:rStyle w:val="Hyperlink"/>
            <w:rFonts w:asciiTheme="majorHAnsi" w:eastAsia="Times New Roman" w:hAnsiTheme="majorHAnsi" w:cs="Arial"/>
            <w:sz w:val="22"/>
            <w:szCs w:val="18"/>
            <w:lang w:eastAsia="en-GB"/>
          </w:rPr>
          <w:t>http://www.3dma-08.org/</w:t>
        </w:r>
      </w:hyperlink>
      <w:r w:rsidR="008821AC" w:rsidRPr="00CC70F7">
        <w:rPr>
          <w:rFonts w:asciiTheme="majorHAnsi" w:eastAsia="Times New Roman" w:hAnsiTheme="majorHAnsi" w:cs="Arial"/>
          <w:sz w:val="22"/>
          <w:szCs w:val="18"/>
          <w:lang w:eastAsia="en-GB"/>
        </w:rPr>
        <w:t xml:space="preserve">  Accessed 22.06.16.</w:t>
      </w:r>
    </w:p>
    <w:p w:rsidR="00204A99" w:rsidRPr="00CC70F7" w:rsidRDefault="00204A99" w:rsidP="00204A99">
      <w:pPr>
        <w:pStyle w:val="FootnoteText"/>
        <w:rPr>
          <w:rFonts w:asciiTheme="majorHAnsi" w:hAnsiTheme="majorHAnsi"/>
          <w:sz w:val="22"/>
        </w:rPr>
      </w:pPr>
    </w:p>
    <w:p w:rsidR="00204A99" w:rsidRPr="00CC70F7" w:rsidRDefault="00204A99" w:rsidP="00204A99">
      <w:pPr>
        <w:rPr>
          <w:rFonts w:asciiTheme="majorHAnsi" w:eastAsiaTheme="minorHAnsi" w:hAnsiTheme="majorHAnsi" w:cstheme="minorBidi"/>
          <w:sz w:val="22"/>
          <w:lang w:val="en-GB"/>
        </w:rPr>
      </w:pPr>
      <w:r w:rsidRPr="00CC70F7">
        <w:rPr>
          <w:rFonts w:asciiTheme="majorHAnsi" w:eastAsia="Times New Roman" w:hAnsiTheme="majorHAnsi" w:cs="Arial"/>
          <w:sz w:val="22"/>
          <w:szCs w:val="18"/>
          <w:lang w:eastAsia="en-GB"/>
        </w:rPr>
        <w:t>Ha T.H., Moore A.P., Jones, M.P., 2011</w:t>
      </w:r>
      <w:r w:rsidR="008821AC" w:rsidRPr="00CC70F7">
        <w:rPr>
          <w:rFonts w:asciiTheme="majorHAnsi" w:eastAsia="Times New Roman" w:hAnsiTheme="majorHAnsi" w:cs="Arial"/>
          <w:sz w:val="22"/>
          <w:szCs w:val="18"/>
          <w:lang w:eastAsia="en-GB"/>
        </w:rPr>
        <w:t xml:space="preserve">. </w:t>
      </w:r>
      <w:r w:rsidRPr="00CC70F7">
        <w:rPr>
          <w:rFonts w:asciiTheme="majorHAnsi" w:eastAsia="Times New Roman" w:hAnsiTheme="majorHAnsi" w:cs="Arial"/>
          <w:i/>
          <w:sz w:val="22"/>
          <w:szCs w:val="18"/>
          <w:lang w:eastAsia="en-GB"/>
        </w:rPr>
        <w:t xml:space="preserve">Measurement of Lumbar Spine Range of Movement  and Coupled Motion Using Inertial </w:t>
      </w:r>
      <w:r w:rsidRPr="00CC70F7">
        <w:rPr>
          <w:rFonts w:asciiTheme="majorHAnsi" w:eastAsia="Times New Roman" w:hAnsiTheme="majorHAnsi" w:cs="Arial"/>
          <w:sz w:val="22"/>
          <w:szCs w:val="18"/>
          <w:lang w:eastAsia="en-GB"/>
        </w:rPr>
        <w:t>Sensors – a protocol validity study</w:t>
      </w:r>
      <w:r w:rsidRPr="00CC70F7">
        <w:rPr>
          <w:rFonts w:asciiTheme="majorHAnsi" w:eastAsia="Times New Roman" w:hAnsiTheme="majorHAnsi" w:cs="Arial"/>
          <w:i/>
          <w:sz w:val="22"/>
          <w:szCs w:val="18"/>
          <w:lang w:eastAsia="en-GB"/>
        </w:rPr>
        <w:t>.</w:t>
      </w:r>
      <w:r w:rsidRPr="00CC70F7">
        <w:rPr>
          <w:rFonts w:asciiTheme="majorHAnsi" w:eastAsia="Times New Roman" w:hAnsiTheme="majorHAnsi" w:cs="Arial"/>
          <w:sz w:val="22"/>
          <w:szCs w:val="18"/>
          <w:lang w:eastAsia="en-GB"/>
        </w:rPr>
        <w:t xml:space="preserve"> </w:t>
      </w:r>
      <w:r w:rsidRPr="00CC70F7">
        <w:rPr>
          <w:rFonts w:asciiTheme="majorHAnsi" w:eastAsia="Times New Roman" w:hAnsiTheme="majorHAnsi" w:cs="Arial"/>
          <w:i/>
          <w:sz w:val="22"/>
          <w:szCs w:val="18"/>
          <w:lang w:eastAsia="en-GB"/>
        </w:rPr>
        <w:t>Manual Therapy</w:t>
      </w:r>
      <w:r w:rsidRPr="00CC70F7">
        <w:rPr>
          <w:rFonts w:asciiTheme="majorHAnsi" w:eastAsia="Times New Roman" w:hAnsiTheme="majorHAnsi" w:cs="Arial"/>
          <w:sz w:val="22"/>
          <w:szCs w:val="18"/>
          <w:lang w:eastAsia="en-GB"/>
        </w:rPr>
        <w:t>, 18, pp. 87-91.</w:t>
      </w:r>
    </w:p>
    <w:p w:rsidR="00C7312C" w:rsidRPr="00CC70F7" w:rsidRDefault="00C7312C" w:rsidP="002C6AEC">
      <w:pPr>
        <w:rPr>
          <w:rFonts w:asciiTheme="majorHAnsi" w:hAnsiTheme="majorHAnsi" w:cs="Tahoma"/>
          <w:sz w:val="22"/>
          <w:szCs w:val="26"/>
        </w:rPr>
      </w:pPr>
    </w:p>
    <w:p w:rsidR="00B3402F" w:rsidRPr="00CC70F7" w:rsidRDefault="00B3402F" w:rsidP="00B3402F">
      <w:pPr>
        <w:rPr>
          <w:rFonts w:asciiTheme="majorHAnsi" w:eastAsiaTheme="minorHAnsi" w:hAnsiTheme="majorHAnsi" w:cstheme="minorBidi"/>
          <w:sz w:val="22"/>
          <w:lang w:val="en-GB"/>
        </w:rPr>
      </w:pPr>
      <w:proofErr w:type="spellStart"/>
      <w:r w:rsidRPr="00CC70F7">
        <w:rPr>
          <w:rFonts w:asciiTheme="majorHAnsi" w:eastAsiaTheme="minorHAnsi" w:hAnsiTheme="majorHAnsi" w:cstheme="minorBidi"/>
          <w:color w:val="000000"/>
          <w:sz w:val="22"/>
          <w:shd w:val="clear" w:color="auto" w:fill="FFFFFF"/>
        </w:rPr>
        <w:t>Maniadakis</w:t>
      </w:r>
      <w:proofErr w:type="spellEnd"/>
      <w:r w:rsidRPr="00CC70F7">
        <w:rPr>
          <w:rFonts w:asciiTheme="majorHAnsi" w:eastAsiaTheme="minorHAnsi" w:hAnsiTheme="majorHAnsi" w:cstheme="minorBidi"/>
          <w:color w:val="000000"/>
          <w:sz w:val="22"/>
          <w:shd w:val="clear" w:color="auto" w:fill="FFFFFF"/>
        </w:rPr>
        <w:t>, N., Gray, A., 2000, The Economic Burden of Back Pain in the U.K</w:t>
      </w:r>
      <w:r w:rsidRPr="00CC70F7">
        <w:rPr>
          <w:rFonts w:asciiTheme="majorHAnsi" w:eastAsiaTheme="minorHAnsi" w:hAnsiTheme="majorHAnsi" w:cstheme="minorBidi"/>
          <w:color w:val="1F497D"/>
          <w:sz w:val="22"/>
          <w:shd w:val="clear" w:color="auto" w:fill="FFFFFF"/>
        </w:rPr>
        <w:t xml:space="preserve">. </w:t>
      </w:r>
      <w:r w:rsidRPr="00CC70F7">
        <w:rPr>
          <w:rFonts w:asciiTheme="majorHAnsi" w:eastAsiaTheme="minorHAnsi" w:hAnsiTheme="majorHAnsi" w:cstheme="minorBidi"/>
          <w:i/>
          <w:sz w:val="22"/>
          <w:shd w:val="clear" w:color="auto" w:fill="FFFFFF"/>
        </w:rPr>
        <w:t>Pain</w:t>
      </w:r>
      <w:r w:rsidRPr="00CC70F7">
        <w:rPr>
          <w:rFonts w:asciiTheme="majorHAnsi" w:eastAsiaTheme="minorHAnsi" w:hAnsiTheme="majorHAnsi" w:cstheme="minorBidi"/>
          <w:sz w:val="22"/>
          <w:shd w:val="clear" w:color="auto" w:fill="FFFFFF"/>
        </w:rPr>
        <w:t>, 84, pp. 95-103</w:t>
      </w:r>
    </w:p>
    <w:p w:rsidR="00E875F1" w:rsidRPr="00CC70F7" w:rsidRDefault="00E875F1" w:rsidP="002C6AEC">
      <w:pPr>
        <w:rPr>
          <w:rFonts w:asciiTheme="majorHAnsi" w:hAnsiTheme="majorHAnsi"/>
          <w:sz w:val="22"/>
        </w:rPr>
      </w:pPr>
    </w:p>
    <w:p w:rsidR="002701C0" w:rsidRPr="00CC70F7" w:rsidRDefault="002701C0" w:rsidP="002C6AEC">
      <w:pPr>
        <w:rPr>
          <w:rFonts w:asciiTheme="majorHAnsi" w:hAnsiTheme="majorHAnsi"/>
          <w:sz w:val="22"/>
        </w:rPr>
      </w:pPr>
      <w:proofErr w:type="spellStart"/>
      <w:r w:rsidRPr="00CC70F7">
        <w:rPr>
          <w:rFonts w:asciiTheme="majorHAnsi" w:hAnsiTheme="majorHAnsi"/>
          <w:sz w:val="22"/>
        </w:rPr>
        <w:t>Solnit</w:t>
      </w:r>
      <w:proofErr w:type="spellEnd"/>
      <w:r w:rsidRPr="00CC70F7">
        <w:rPr>
          <w:rFonts w:asciiTheme="majorHAnsi" w:hAnsiTheme="majorHAnsi"/>
          <w:sz w:val="22"/>
        </w:rPr>
        <w:t>, R.</w:t>
      </w:r>
      <w:r w:rsidR="008F6059" w:rsidRPr="00CC70F7">
        <w:rPr>
          <w:rFonts w:asciiTheme="majorHAnsi" w:hAnsiTheme="majorHAnsi"/>
          <w:sz w:val="22"/>
        </w:rPr>
        <w:t xml:space="preserve">, 2002. </w:t>
      </w:r>
      <w:r w:rsidRPr="00CC70F7">
        <w:rPr>
          <w:rFonts w:asciiTheme="majorHAnsi" w:hAnsiTheme="majorHAnsi"/>
          <w:i/>
          <w:sz w:val="22"/>
        </w:rPr>
        <w:t>Wanderlust</w:t>
      </w:r>
      <w:r w:rsidR="00B3402F" w:rsidRPr="00CC70F7">
        <w:rPr>
          <w:rFonts w:asciiTheme="majorHAnsi" w:hAnsiTheme="majorHAnsi"/>
          <w:sz w:val="22"/>
        </w:rPr>
        <w:t>.</w:t>
      </w:r>
      <w:r w:rsidRPr="00CC70F7">
        <w:rPr>
          <w:rFonts w:asciiTheme="majorHAnsi" w:hAnsiTheme="majorHAnsi"/>
          <w:sz w:val="22"/>
        </w:rPr>
        <w:t xml:space="preserve"> Verso </w:t>
      </w:r>
      <w:r w:rsidR="00B3402F" w:rsidRPr="00CC70F7">
        <w:rPr>
          <w:rFonts w:asciiTheme="majorHAnsi" w:hAnsiTheme="majorHAnsi"/>
          <w:sz w:val="22"/>
        </w:rPr>
        <w:t>p.132</w:t>
      </w:r>
    </w:p>
    <w:p w:rsidR="001C0F26" w:rsidRPr="00CC70F7" w:rsidRDefault="001C0F26" w:rsidP="009D6295">
      <w:pPr>
        <w:rPr>
          <w:rFonts w:asciiTheme="majorHAnsi" w:hAnsiTheme="majorHAnsi"/>
          <w:color w:val="3366FF"/>
          <w:sz w:val="22"/>
        </w:rPr>
      </w:pPr>
    </w:p>
    <w:sectPr w:rsidR="001C0F26" w:rsidRPr="00CC70F7" w:rsidSect="001C0F26">
      <w:footerReference w:type="even" r:id="rId14"/>
      <w:footerReference w:type="default" r:id="rId15"/>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47E" w:rsidRDefault="00CB047E" w:rsidP="00FB40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B047E" w:rsidRDefault="00CB047E" w:rsidP="00CB047E">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47E" w:rsidRDefault="00CB047E" w:rsidP="00FB40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35F18">
      <w:rPr>
        <w:rStyle w:val="PageNumber"/>
        <w:noProof/>
      </w:rPr>
      <w:t>10</w:t>
    </w:r>
    <w:r>
      <w:rPr>
        <w:rStyle w:val="PageNumber"/>
      </w:rPr>
      <w:fldChar w:fldCharType="end"/>
    </w:r>
  </w:p>
  <w:p w:rsidR="00CB047E" w:rsidRDefault="00CB047E" w:rsidP="00CB047E">
    <w:pPr>
      <w:pStyle w:val="Footer"/>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100E7"/>
    <w:multiLevelType w:val="hybridMultilevel"/>
    <w:tmpl w:val="04908AEA"/>
    <w:lvl w:ilvl="0" w:tplc="C69A7C7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47391C"/>
    <w:multiLevelType w:val="hybridMultilevel"/>
    <w:tmpl w:val="04908AEA"/>
    <w:lvl w:ilvl="0" w:tplc="C69A7C7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346A4D"/>
    <w:multiLevelType w:val="hybridMultilevel"/>
    <w:tmpl w:val="EB62B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E945393"/>
    <w:multiLevelType w:val="multilevel"/>
    <w:tmpl w:val="04908AEA"/>
    <w:lvl w:ilvl="0">
      <w:start w:val="1"/>
      <w:numFmt w:val="lowerLetter"/>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697300"/>
    <w:rsid w:val="00055A71"/>
    <w:rsid w:val="00083D1F"/>
    <w:rsid w:val="00085A83"/>
    <w:rsid w:val="00135F18"/>
    <w:rsid w:val="00180CC4"/>
    <w:rsid w:val="001C0F26"/>
    <w:rsid w:val="001C2173"/>
    <w:rsid w:val="00204A99"/>
    <w:rsid w:val="002127D8"/>
    <w:rsid w:val="002649C1"/>
    <w:rsid w:val="002701C0"/>
    <w:rsid w:val="002876DE"/>
    <w:rsid w:val="0029261B"/>
    <w:rsid w:val="002935B6"/>
    <w:rsid w:val="002B0A6E"/>
    <w:rsid w:val="002C6AEC"/>
    <w:rsid w:val="002D71FB"/>
    <w:rsid w:val="00363BEE"/>
    <w:rsid w:val="003A08A8"/>
    <w:rsid w:val="00426E89"/>
    <w:rsid w:val="00433704"/>
    <w:rsid w:val="00455287"/>
    <w:rsid w:val="00463E0A"/>
    <w:rsid w:val="00473A2A"/>
    <w:rsid w:val="004A72B9"/>
    <w:rsid w:val="004B660A"/>
    <w:rsid w:val="004F333E"/>
    <w:rsid w:val="004F62CA"/>
    <w:rsid w:val="0054416A"/>
    <w:rsid w:val="00607891"/>
    <w:rsid w:val="00633440"/>
    <w:rsid w:val="00697300"/>
    <w:rsid w:val="007415B1"/>
    <w:rsid w:val="007C2BA0"/>
    <w:rsid w:val="007F4EFC"/>
    <w:rsid w:val="0080288E"/>
    <w:rsid w:val="00830DE5"/>
    <w:rsid w:val="008821AC"/>
    <w:rsid w:val="008A7560"/>
    <w:rsid w:val="008F6059"/>
    <w:rsid w:val="00940EFE"/>
    <w:rsid w:val="009D6295"/>
    <w:rsid w:val="009E0F1F"/>
    <w:rsid w:val="00A91F7B"/>
    <w:rsid w:val="00A973B6"/>
    <w:rsid w:val="00AB3A3C"/>
    <w:rsid w:val="00AD3790"/>
    <w:rsid w:val="00B27D3F"/>
    <w:rsid w:val="00B3402F"/>
    <w:rsid w:val="00B53206"/>
    <w:rsid w:val="00B663B1"/>
    <w:rsid w:val="00BB584A"/>
    <w:rsid w:val="00BE3E07"/>
    <w:rsid w:val="00C06B42"/>
    <w:rsid w:val="00C327C5"/>
    <w:rsid w:val="00C5333D"/>
    <w:rsid w:val="00C70267"/>
    <w:rsid w:val="00C7312C"/>
    <w:rsid w:val="00CB047E"/>
    <w:rsid w:val="00CB7506"/>
    <w:rsid w:val="00CC70F7"/>
    <w:rsid w:val="00D421D7"/>
    <w:rsid w:val="00D45BB5"/>
    <w:rsid w:val="00D554A6"/>
    <w:rsid w:val="00D943F8"/>
    <w:rsid w:val="00E666B2"/>
    <w:rsid w:val="00E679C7"/>
    <w:rsid w:val="00E875F1"/>
    <w:rsid w:val="00EC0A3B"/>
    <w:rsid w:val="00EE024E"/>
    <w:rsid w:val="00F239B3"/>
    <w:rsid w:val="00F25C30"/>
    <w:rsid w:val="00F61FD5"/>
    <w:rsid w:val="00F869DC"/>
    <w:rsid w:val="00F9486B"/>
    <w:rsid w:val="00FC5CAB"/>
    <w:rsid w:val="00FD702D"/>
    <w:rsid w:val="00FE3B9D"/>
  </w:rsids>
  <m:mathPr>
    <m:mathFont m:val="Gill Sans M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300"/>
    <w:rPr>
      <w:rFonts w:ascii="Times" w:eastAsia="Times" w:hAnsi="Times" w:cs="Times New Roman"/>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noteText">
    <w:name w:val="footnote text"/>
    <w:basedOn w:val="Normal"/>
    <w:link w:val="FootnoteTextChar"/>
    <w:unhideWhenUsed/>
    <w:rsid w:val="00697300"/>
    <w:rPr>
      <w:szCs w:val="24"/>
    </w:rPr>
  </w:style>
  <w:style w:type="character" w:customStyle="1" w:styleId="FootnoteTextChar">
    <w:name w:val="Footnote Text Char"/>
    <w:basedOn w:val="DefaultParagraphFont"/>
    <w:link w:val="FootnoteText"/>
    <w:rsid w:val="00697300"/>
    <w:rPr>
      <w:rFonts w:ascii="Times" w:eastAsia="Times" w:hAnsi="Times" w:cs="Times New Roman"/>
      <w:sz w:val="24"/>
      <w:szCs w:val="24"/>
    </w:rPr>
  </w:style>
  <w:style w:type="character" w:styleId="FootnoteReference">
    <w:name w:val="footnote reference"/>
    <w:basedOn w:val="DefaultParagraphFont"/>
    <w:unhideWhenUsed/>
    <w:rsid w:val="00697300"/>
    <w:rPr>
      <w:vertAlign w:val="superscript"/>
    </w:rPr>
  </w:style>
  <w:style w:type="paragraph" w:styleId="NormalWeb">
    <w:name w:val="Normal (Web)"/>
    <w:basedOn w:val="Normal"/>
    <w:uiPriority w:val="99"/>
    <w:rsid w:val="00697300"/>
    <w:pPr>
      <w:spacing w:beforeLines="1" w:afterLines="1"/>
    </w:pPr>
    <w:rPr>
      <w:rFonts w:eastAsiaTheme="minorEastAsia"/>
      <w:sz w:val="20"/>
      <w:lang w:val="en-GB"/>
    </w:rPr>
  </w:style>
  <w:style w:type="character" w:customStyle="1" w:styleId="apple-converted-space">
    <w:name w:val="apple-converted-space"/>
    <w:basedOn w:val="DefaultParagraphFont"/>
    <w:rsid w:val="00697300"/>
  </w:style>
  <w:style w:type="paragraph" w:customStyle="1" w:styleId="p1">
    <w:name w:val="p1"/>
    <w:basedOn w:val="Normal"/>
    <w:rsid w:val="00697300"/>
    <w:pPr>
      <w:spacing w:beforeLines="1" w:afterLines="1"/>
    </w:pPr>
    <w:rPr>
      <w:rFonts w:eastAsiaTheme="minorEastAsia" w:cstheme="minorBidi"/>
      <w:sz w:val="20"/>
      <w:lang w:val="en-GB"/>
    </w:rPr>
  </w:style>
  <w:style w:type="character" w:styleId="Hyperlink">
    <w:name w:val="Hyperlink"/>
    <w:rsid w:val="009D6295"/>
    <w:rPr>
      <w:color w:val="0000FF"/>
      <w:u w:val="single"/>
    </w:rPr>
  </w:style>
  <w:style w:type="paragraph" w:styleId="ListParagraph">
    <w:name w:val="List Paragraph"/>
    <w:basedOn w:val="Normal"/>
    <w:uiPriority w:val="34"/>
    <w:qFormat/>
    <w:rsid w:val="00D45BB5"/>
    <w:pPr>
      <w:ind w:left="720"/>
      <w:contextualSpacing/>
    </w:pPr>
  </w:style>
  <w:style w:type="character" w:customStyle="1" w:styleId="fontboldfont9">
    <w:name w:val="fontbold font9"/>
    <w:basedOn w:val="DefaultParagraphFont"/>
    <w:rsid w:val="001C2173"/>
  </w:style>
  <w:style w:type="character" w:customStyle="1" w:styleId="font9">
    <w:name w:val="font9"/>
    <w:basedOn w:val="DefaultParagraphFont"/>
    <w:rsid w:val="001C2173"/>
  </w:style>
  <w:style w:type="character" w:customStyle="1" w:styleId="fontlabel">
    <w:name w:val="fontlabel"/>
    <w:basedOn w:val="DefaultParagraphFont"/>
    <w:rsid w:val="001C2173"/>
  </w:style>
  <w:style w:type="character" w:customStyle="1" w:styleId="fontnormal">
    <w:name w:val="fontnormal"/>
    <w:basedOn w:val="DefaultParagraphFont"/>
    <w:rsid w:val="001C2173"/>
  </w:style>
  <w:style w:type="paragraph" w:customStyle="1" w:styleId="paperabstract">
    <w:name w:val="paper_abstract"/>
    <w:basedOn w:val="Normal"/>
    <w:rsid w:val="00085A83"/>
    <w:pPr>
      <w:spacing w:beforeLines="1" w:afterLines="1"/>
    </w:pPr>
    <w:rPr>
      <w:rFonts w:eastAsiaTheme="minorHAnsi" w:cstheme="minorBidi"/>
      <w:sz w:val="20"/>
      <w:lang w:val="en-GB"/>
    </w:rPr>
  </w:style>
  <w:style w:type="character" w:styleId="Strong">
    <w:name w:val="Strong"/>
    <w:basedOn w:val="DefaultParagraphFont"/>
    <w:uiPriority w:val="22"/>
    <w:rsid w:val="00085A83"/>
    <w:rPr>
      <w:b/>
    </w:rPr>
  </w:style>
  <w:style w:type="character" w:customStyle="1" w:styleId="paperlabel">
    <w:name w:val="paper_label"/>
    <w:basedOn w:val="DefaultParagraphFont"/>
    <w:rsid w:val="002C6AEC"/>
  </w:style>
  <w:style w:type="character" w:styleId="FollowedHyperlink">
    <w:name w:val="FollowedHyperlink"/>
    <w:basedOn w:val="DefaultParagraphFont"/>
    <w:uiPriority w:val="99"/>
    <w:semiHidden/>
    <w:unhideWhenUsed/>
    <w:rsid w:val="002701C0"/>
    <w:rPr>
      <w:color w:val="800080" w:themeColor="followedHyperlink"/>
      <w:u w:val="single"/>
    </w:rPr>
  </w:style>
  <w:style w:type="paragraph" w:styleId="Footer">
    <w:name w:val="footer"/>
    <w:basedOn w:val="Normal"/>
    <w:link w:val="FooterChar"/>
    <w:uiPriority w:val="99"/>
    <w:semiHidden/>
    <w:unhideWhenUsed/>
    <w:rsid w:val="00CB047E"/>
    <w:pPr>
      <w:tabs>
        <w:tab w:val="center" w:pos="4320"/>
        <w:tab w:val="right" w:pos="8640"/>
      </w:tabs>
    </w:pPr>
  </w:style>
  <w:style w:type="character" w:customStyle="1" w:styleId="FooterChar">
    <w:name w:val="Footer Char"/>
    <w:basedOn w:val="DefaultParagraphFont"/>
    <w:link w:val="Footer"/>
    <w:uiPriority w:val="99"/>
    <w:semiHidden/>
    <w:rsid w:val="00CB047E"/>
    <w:rPr>
      <w:rFonts w:ascii="Times" w:eastAsia="Times" w:hAnsi="Times" w:cs="Times New Roman"/>
      <w:sz w:val="24"/>
    </w:rPr>
  </w:style>
  <w:style w:type="character" w:styleId="PageNumber">
    <w:name w:val="page number"/>
    <w:basedOn w:val="DefaultParagraphFont"/>
    <w:uiPriority w:val="99"/>
    <w:semiHidden/>
    <w:unhideWhenUsed/>
    <w:rsid w:val="00CB047E"/>
  </w:style>
</w:styles>
</file>

<file path=word/webSettings.xml><?xml version="1.0" encoding="utf-8"?>
<w:webSettings xmlns:r="http://schemas.openxmlformats.org/officeDocument/2006/relationships" xmlns:w="http://schemas.openxmlformats.org/wordprocessingml/2006/main">
  <w:divs>
    <w:div w:id="161287153">
      <w:bodyDiv w:val="1"/>
      <w:marLeft w:val="0"/>
      <w:marRight w:val="0"/>
      <w:marTop w:val="0"/>
      <w:marBottom w:val="0"/>
      <w:divBdr>
        <w:top w:val="none" w:sz="0" w:space="0" w:color="auto"/>
        <w:left w:val="none" w:sz="0" w:space="0" w:color="auto"/>
        <w:bottom w:val="none" w:sz="0" w:space="0" w:color="auto"/>
        <w:right w:val="none" w:sz="0" w:space="0" w:color="auto"/>
      </w:divBdr>
    </w:div>
    <w:div w:id="817184103">
      <w:bodyDiv w:val="1"/>
      <w:marLeft w:val="0"/>
      <w:marRight w:val="0"/>
      <w:marTop w:val="0"/>
      <w:marBottom w:val="0"/>
      <w:divBdr>
        <w:top w:val="none" w:sz="0" w:space="0" w:color="auto"/>
        <w:left w:val="none" w:sz="0" w:space="0" w:color="auto"/>
        <w:bottom w:val="none" w:sz="0" w:space="0" w:color="auto"/>
        <w:right w:val="none" w:sz="0" w:space="0" w:color="auto"/>
      </w:divBdr>
    </w:div>
    <w:div w:id="941185399">
      <w:bodyDiv w:val="1"/>
      <w:marLeft w:val="0"/>
      <w:marRight w:val="0"/>
      <w:marTop w:val="0"/>
      <w:marBottom w:val="0"/>
      <w:divBdr>
        <w:top w:val="none" w:sz="0" w:space="0" w:color="auto"/>
        <w:left w:val="none" w:sz="0" w:space="0" w:color="auto"/>
        <w:bottom w:val="none" w:sz="0" w:space="0" w:color="auto"/>
        <w:right w:val="none" w:sz="0" w:space="0" w:color="auto"/>
      </w:divBdr>
    </w:div>
    <w:div w:id="1199394519">
      <w:bodyDiv w:val="1"/>
      <w:marLeft w:val="0"/>
      <w:marRight w:val="0"/>
      <w:marTop w:val="0"/>
      <w:marBottom w:val="0"/>
      <w:divBdr>
        <w:top w:val="none" w:sz="0" w:space="0" w:color="auto"/>
        <w:left w:val="none" w:sz="0" w:space="0" w:color="auto"/>
        <w:bottom w:val="none" w:sz="0" w:space="0" w:color="auto"/>
        <w:right w:val="none" w:sz="0" w:space="0" w:color="auto"/>
      </w:divBdr>
    </w:div>
    <w:div w:id="1721515432">
      <w:bodyDiv w:val="1"/>
      <w:marLeft w:val="0"/>
      <w:marRight w:val="0"/>
      <w:marTop w:val="0"/>
      <w:marBottom w:val="0"/>
      <w:divBdr>
        <w:top w:val="none" w:sz="0" w:space="0" w:color="auto"/>
        <w:left w:val="none" w:sz="0" w:space="0" w:color="auto"/>
        <w:bottom w:val="none" w:sz="0" w:space="0" w:color="auto"/>
        <w:right w:val="none" w:sz="0" w:space="0" w:color="auto"/>
      </w:divBdr>
      <w:divsChild>
        <w:div w:id="169450140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hyperlink" Target="http://www.3dma-08.org/"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2344</Words>
  <Characters>13363</Characters>
  <Application>Microsoft Macintosh Word</Application>
  <DocSecurity>0</DocSecurity>
  <Lines>111</Lines>
  <Paragraphs>26</Paragraphs>
  <ScaleCrop>false</ScaleCrop>
  <Company>University College Chichester</Company>
  <LinksUpToDate>false</LinksUpToDate>
  <CharactersWithSpaces>16410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Chubb</dc:creator>
  <cp:keywords/>
  <cp:lastModifiedBy>Shirley Chubb</cp:lastModifiedBy>
  <cp:revision>5</cp:revision>
  <dcterms:created xsi:type="dcterms:W3CDTF">2017-01-08T11:11:00Z</dcterms:created>
  <dcterms:modified xsi:type="dcterms:W3CDTF">2017-01-08T11:24:00Z</dcterms:modified>
</cp:coreProperties>
</file>