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EDEA5" w14:textId="77777777" w:rsidR="00DB191F" w:rsidRPr="00E42F1F" w:rsidRDefault="007D0D20">
      <w:pPr>
        <w:spacing w:line="360" w:lineRule="auto"/>
        <w:jc w:val="center"/>
        <w:rPr>
          <w:rFonts w:ascii="Times New Roman" w:eastAsia="Times New Roman" w:hAnsi="Times New Roman" w:cs="Times New Roman"/>
          <w:b/>
          <w:bCs/>
          <w:sz w:val="24"/>
          <w:szCs w:val="24"/>
          <w:u w:val="single"/>
          <w:lang w:val="en-US"/>
        </w:rPr>
      </w:pPr>
      <w:bookmarkStart w:id="0" w:name="_Hlk169538181"/>
      <w:r w:rsidRPr="00E42F1F">
        <w:rPr>
          <w:rFonts w:ascii="Times New Roman" w:eastAsia="Times New Roman" w:hAnsi="Times New Roman" w:cs="Times New Roman"/>
          <w:b/>
          <w:bCs/>
          <w:sz w:val="24"/>
          <w:szCs w:val="24"/>
          <w:u w:val="single"/>
          <w:lang w:val="en-US"/>
        </w:rPr>
        <w:t>Conceptualization and validation of the TILT questionnaire: Relationship with IGD and Life Satisfaction</w:t>
      </w:r>
    </w:p>
    <w:bookmarkEnd w:id="0"/>
    <w:p w14:paraId="1E4DE8DF" w14:textId="4A2BA29E" w:rsidR="007D0DF3" w:rsidRPr="00211163" w:rsidRDefault="007D0D20" w:rsidP="007D0DF3">
      <w:pPr>
        <w:spacing w:line="360" w:lineRule="auto"/>
        <w:jc w:val="center"/>
        <w:rPr>
          <w:rFonts w:ascii="Times New Roman" w:eastAsia="Times New Roman" w:hAnsi="Times New Roman" w:cs="Times New Roman"/>
          <w:sz w:val="24"/>
          <w:szCs w:val="24"/>
          <w:vertAlign w:val="superscript"/>
          <w:lang w:val="en-GB"/>
        </w:rPr>
      </w:pPr>
      <w:r w:rsidRPr="00211163">
        <w:rPr>
          <w:rFonts w:ascii="Times New Roman" w:eastAsia="Times New Roman" w:hAnsi="Times New Roman" w:cs="Times New Roman"/>
          <w:sz w:val="24"/>
          <w:szCs w:val="24"/>
          <w:lang w:val="en-GB"/>
        </w:rPr>
        <w:t>Iván Bonilla</w:t>
      </w:r>
      <w:r w:rsidR="00A02580" w:rsidRPr="00211163">
        <w:rPr>
          <w:rFonts w:ascii="Times New Roman" w:eastAsia="Times New Roman" w:hAnsi="Times New Roman" w:cs="Times New Roman"/>
          <w:sz w:val="24"/>
          <w:szCs w:val="24"/>
          <w:vertAlign w:val="superscript"/>
          <w:lang w:val="en-GB"/>
        </w:rPr>
        <w:t>1</w:t>
      </w:r>
      <w:r w:rsidR="00A02580" w:rsidRPr="00211163">
        <w:rPr>
          <w:rFonts w:ascii="Times New Roman" w:eastAsia="Times New Roman" w:hAnsi="Times New Roman" w:cs="Times New Roman"/>
          <w:sz w:val="24"/>
          <w:szCs w:val="24"/>
          <w:lang w:val="en-GB"/>
        </w:rPr>
        <w:t>,</w:t>
      </w:r>
      <w:r w:rsidR="38A3C400" w:rsidRPr="00211163">
        <w:rPr>
          <w:rFonts w:ascii="Times New Roman" w:eastAsia="Times New Roman" w:hAnsi="Times New Roman" w:cs="Times New Roman"/>
          <w:sz w:val="24"/>
          <w:szCs w:val="24"/>
          <w:lang w:val="en-GB"/>
        </w:rPr>
        <w:t xml:space="preserve"> Andrés Chamarro</w:t>
      </w:r>
      <w:r w:rsidR="00A02580" w:rsidRPr="00211163">
        <w:rPr>
          <w:rFonts w:ascii="Times New Roman" w:eastAsia="Times New Roman" w:hAnsi="Times New Roman" w:cs="Times New Roman"/>
          <w:sz w:val="24"/>
          <w:szCs w:val="24"/>
          <w:vertAlign w:val="superscript"/>
          <w:lang w:val="en-GB"/>
        </w:rPr>
        <w:t>1</w:t>
      </w:r>
      <w:r w:rsidR="00A02580" w:rsidRPr="00211163">
        <w:rPr>
          <w:rFonts w:ascii="Times New Roman" w:eastAsia="Times New Roman" w:hAnsi="Times New Roman" w:cs="Times New Roman"/>
          <w:sz w:val="24"/>
          <w:szCs w:val="24"/>
          <w:lang w:val="en-GB"/>
        </w:rPr>
        <w:t>,</w:t>
      </w:r>
      <w:r w:rsidR="38A3C400" w:rsidRPr="00211163">
        <w:rPr>
          <w:rFonts w:ascii="Times New Roman" w:eastAsia="Times New Roman" w:hAnsi="Times New Roman" w:cs="Times New Roman"/>
          <w:sz w:val="24"/>
          <w:szCs w:val="24"/>
          <w:lang w:val="en-GB"/>
        </w:rPr>
        <w:t xml:space="preserve"> Phil Birch</w:t>
      </w:r>
      <w:r w:rsidR="00A02580" w:rsidRPr="00211163">
        <w:rPr>
          <w:rFonts w:ascii="Times New Roman" w:eastAsia="Times New Roman" w:hAnsi="Times New Roman" w:cs="Times New Roman"/>
          <w:sz w:val="24"/>
          <w:szCs w:val="24"/>
          <w:vertAlign w:val="superscript"/>
          <w:lang w:val="en-GB"/>
        </w:rPr>
        <w:t>2</w:t>
      </w:r>
      <w:r w:rsidR="007D0DF3" w:rsidRPr="00211163">
        <w:rPr>
          <w:rFonts w:ascii="Times New Roman" w:eastAsia="Times New Roman" w:hAnsi="Times New Roman" w:cs="Times New Roman"/>
          <w:sz w:val="24"/>
          <w:szCs w:val="24"/>
          <w:lang w:val="en-GB"/>
        </w:rPr>
        <w:t xml:space="preserve"> Benjamin T. Sharpe</w:t>
      </w:r>
      <w:r w:rsidR="00B75914" w:rsidRPr="00211163">
        <w:rPr>
          <w:rFonts w:ascii="Times New Roman" w:eastAsia="Times New Roman" w:hAnsi="Times New Roman" w:cs="Times New Roman"/>
          <w:sz w:val="24"/>
          <w:szCs w:val="24"/>
          <w:vertAlign w:val="superscript"/>
          <w:lang w:val="en-GB"/>
        </w:rPr>
        <w:t>3</w:t>
      </w:r>
    </w:p>
    <w:p w14:paraId="2A3049D1" w14:textId="0AB28C96" w:rsidR="00DB191F" w:rsidRPr="00777278" w:rsidRDefault="00A02580">
      <w:pPr>
        <w:spacing w:line="360" w:lineRule="auto"/>
        <w:jc w:val="center"/>
        <w:rPr>
          <w:rFonts w:ascii="Times New Roman" w:eastAsia="Times New Roman" w:hAnsi="Times New Roman" w:cs="Times New Roman"/>
          <w:sz w:val="24"/>
          <w:szCs w:val="24"/>
          <w:vertAlign w:val="superscript"/>
        </w:rPr>
      </w:pPr>
      <w:r w:rsidRPr="00777278">
        <w:rPr>
          <w:rFonts w:ascii="Times New Roman" w:eastAsia="Times New Roman" w:hAnsi="Times New Roman" w:cs="Times New Roman"/>
          <w:sz w:val="24"/>
          <w:szCs w:val="24"/>
        </w:rPr>
        <w:t>,</w:t>
      </w:r>
      <w:r w:rsidR="00073A97" w:rsidRPr="00777278">
        <w:rPr>
          <w:rFonts w:ascii="Times New Roman" w:eastAsia="Times New Roman" w:hAnsi="Times New Roman" w:cs="Times New Roman"/>
          <w:sz w:val="24"/>
          <w:szCs w:val="24"/>
        </w:rPr>
        <w:t xml:space="preserve"> Adrián Martín-Castellanos</w:t>
      </w:r>
      <w:r w:rsidR="00B75914">
        <w:rPr>
          <w:rFonts w:ascii="Times New Roman" w:eastAsia="Times New Roman" w:hAnsi="Times New Roman" w:cs="Times New Roman"/>
          <w:sz w:val="24"/>
          <w:szCs w:val="24"/>
          <w:vertAlign w:val="superscript"/>
        </w:rPr>
        <w:t>4</w:t>
      </w:r>
      <w:r w:rsidRPr="00777278">
        <w:rPr>
          <w:rFonts w:ascii="Times New Roman" w:eastAsia="Times New Roman" w:hAnsi="Times New Roman" w:cs="Times New Roman"/>
          <w:sz w:val="24"/>
          <w:szCs w:val="24"/>
        </w:rPr>
        <w:t>,</w:t>
      </w:r>
      <w:r w:rsidR="00073A97" w:rsidRPr="00777278">
        <w:rPr>
          <w:rFonts w:ascii="Times New Roman" w:eastAsia="Times New Roman" w:hAnsi="Times New Roman" w:cs="Times New Roman"/>
          <w:sz w:val="24"/>
          <w:szCs w:val="24"/>
        </w:rPr>
        <w:t xml:space="preserve"> Diego Muriarte</w:t>
      </w:r>
      <w:r w:rsidR="00B75914">
        <w:rPr>
          <w:rFonts w:ascii="Times New Roman" w:eastAsia="Times New Roman" w:hAnsi="Times New Roman" w:cs="Times New Roman"/>
          <w:sz w:val="24"/>
          <w:szCs w:val="24"/>
          <w:vertAlign w:val="superscript"/>
        </w:rPr>
        <w:t>4</w:t>
      </w:r>
      <w:r w:rsidR="5AE29157" w:rsidRPr="00777278">
        <w:rPr>
          <w:rFonts w:ascii="Times New Roman" w:eastAsia="Times New Roman" w:hAnsi="Times New Roman" w:cs="Times New Roman"/>
          <w:sz w:val="24"/>
          <w:szCs w:val="24"/>
        </w:rPr>
        <w:t xml:space="preserve"> &amp; Carles Ventura</w:t>
      </w:r>
      <w:r w:rsidR="00B75914">
        <w:rPr>
          <w:rFonts w:ascii="Times New Roman" w:eastAsia="Times New Roman" w:hAnsi="Times New Roman" w:cs="Times New Roman"/>
          <w:sz w:val="24"/>
          <w:szCs w:val="24"/>
          <w:vertAlign w:val="superscript"/>
        </w:rPr>
        <w:t>5</w:t>
      </w:r>
    </w:p>
    <w:p w14:paraId="0C86E591" w14:textId="77777777" w:rsidR="004E1690" w:rsidRPr="00777278" w:rsidRDefault="004E1690">
      <w:pPr>
        <w:spacing w:line="360" w:lineRule="auto"/>
        <w:jc w:val="center"/>
        <w:rPr>
          <w:rFonts w:ascii="Times New Roman" w:eastAsia="Times New Roman" w:hAnsi="Times New Roman" w:cs="Times New Roman"/>
          <w:sz w:val="24"/>
          <w:szCs w:val="24"/>
          <w:vertAlign w:val="superscript"/>
        </w:rPr>
      </w:pPr>
    </w:p>
    <w:p w14:paraId="198CA3BB" w14:textId="33ACA575" w:rsidR="00DB191F" w:rsidRPr="00B75914" w:rsidRDefault="007D0D20">
      <w:pPr>
        <w:spacing w:line="360" w:lineRule="auto"/>
        <w:jc w:val="both"/>
        <w:rPr>
          <w:rFonts w:ascii="Times New Roman" w:eastAsia="Times New Roman" w:hAnsi="Times New Roman" w:cs="Times New Roman"/>
          <w:sz w:val="24"/>
          <w:szCs w:val="24"/>
          <w:lang w:val="en-US"/>
        </w:rPr>
      </w:pPr>
      <w:r w:rsidRPr="00B75914">
        <w:rPr>
          <w:rFonts w:ascii="Times New Roman" w:eastAsia="Times New Roman" w:hAnsi="Times New Roman" w:cs="Times New Roman"/>
          <w:sz w:val="24"/>
          <w:szCs w:val="24"/>
          <w:lang w:val="en-US"/>
        </w:rPr>
        <w:t xml:space="preserve">1 </w:t>
      </w:r>
      <w:r w:rsidR="00B75914" w:rsidRPr="00B75914">
        <w:rPr>
          <w:rFonts w:ascii="Times New Roman" w:eastAsia="Times New Roman" w:hAnsi="Times New Roman" w:cs="Times New Roman"/>
          <w:sz w:val="24"/>
          <w:szCs w:val="24"/>
          <w:lang w:val="en-US"/>
        </w:rPr>
        <w:t xml:space="preserve">Sports Research Institute, </w:t>
      </w:r>
      <w:r w:rsidR="00371943" w:rsidRPr="00B75914">
        <w:rPr>
          <w:rFonts w:ascii="Times New Roman" w:eastAsia="Times New Roman" w:hAnsi="Times New Roman" w:cs="Times New Roman"/>
          <w:sz w:val="24"/>
          <w:szCs w:val="24"/>
          <w:lang w:val="en-US"/>
        </w:rPr>
        <w:t>Autonomous University of Barcelona</w:t>
      </w:r>
      <w:r w:rsidR="00B75914" w:rsidRPr="00B75914">
        <w:rPr>
          <w:rFonts w:ascii="Times New Roman" w:eastAsia="Times New Roman" w:hAnsi="Times New Roman" w:cs="Times New Roman"/>
          <w:sz w:val="24"/>
          <w:szCs w:val="24"/>
          <w:lang w:val="en-US"/>
        </w:rPr>
        <w:t>, Barcelona, Spain</w:t>
      </w:r>
    </w:p>
    <w:p w14:paraId="4371F761" w14:textId="45D559D8" w:rsidR="00DB191F" w:rsidRPr="00B75914" w:rsidRDefault="007D0D20">
      <w:pPr>
        <w:spacing w:line="360" w:lineRule="auto"/>
        <w:jc w:val="both"/>
        <w:rPr>
          <w:rFonts w:ascii="Times New Roman" w:hAnsi="Times New Roman" w:cs="Times New Roman"/>
          <w:color w:val="000000"/>
          <w:sz w:val="24"/>
          <w:szCs w:val="24"/>
          <w:shd w:val="clear" w:color="auto" w:fill="FFFFFF"/>
          <w:lang w:val="en-GB"/>
        </w:rPr>
      </w:pPr>
      <w:r w:rsidRPr="00B75914">
        <w:rPr>
          <w:rFonts w:ascii="Times New Roman" w:eastAsia="Times New Roman" w:hAnsi="Times New Roman" w:cs="Times New Roman"/>
          <w:sz w:val="24"/>
          <w:szCs w:val="24"/>
          <w:lang w:val="en-US"/>
        </w:rPr>
        <w:t xml:space="preserve">2 </w:t>
      </w:r>
      <w:r w:rsidR="00B75914" w:rsidRPr="00B75914">
        <w:rPr>
          <w:rFonts w:ascii="Times New Roman" w:hAnsi="Times New Roman" w:cs="Times New Roman"/>
          <w:color w:val="000000"/>
          <w:sz w:val="24"/>
          <w:szCs w:val="24"/>
          <w:shd w:val="clear" w:color="auto" w:fill="FFFFFF"/>
          <w:lang w:val="en-GB"/>
        </w:rPr>
        <w:t>Institute of Applied Sciences, University of Chichester, Chichester, United Kingdom</w:t>
      </w:r>
    </w:p>
    <w:p w14:paraId="66C79645" w14:textId="6078B014" w:rsidR="00B75914" w:rsidRPr="00B75914" w:rsidRDefault="00B75914">
      <w:pPr>
        <w:spacing w:line="360" w:lineRule="auto"/>
        <w:jc w:val="both"/>
        <w:rPr>
          <w:rFonts w:ascii="Times New Roman" w:eastAsia="Times New Roman" w:hAnsi="Times New Roman" w:cs="Times New Roman"/>
          <w:sz w:val="24"/>
          <w:szCs w:val="24"/>
          <w:lang w:val="en-GB"/>
        </w:rPr>
      </w:pPr>
      <w:r w:rsidRPr="00B75914">
        <w:rPr>
          <w:rFonts w:ascii="Times New Roman" w:hAnsi="Times New Roman" w:cs="Times New Roman"/>
          <w:color w:val="000000"/>
          <w:sz w:val="24"/>
          <w:szCs w:val="24"/>
          <w:shd w:val="clear" w:color="auto" w:fill="FFFFFF"/>
          <w:lang w:val="en-GB"/>
        </w:rPr>
        <w:t>3 Institute of Psychology, Business and Human Sciences, University of Chichester, Chichester, United Kingdom</w:t>
      </w:r>
    </w:p>
    <w:p w14:paraId="062C11CB" w14:textId="231A8AB5" w:rsidR="00DB191F" w:rsidRPr="00B75914" w:rsidRDefault="00B75914">
      <w:pPr>
        <w:spacing w:line="360" w:lineRule="auto"/>
        <w:jc w:val="both"/>
        <w:rPr>
          <w:rFonts w:ascii="Times New Roman" w:eastAsia="Times New Roman" w:hAnsi="Times New Roman" w:cs="Times New Roman"/>
          <w:sz w:val="24"/>
          <w:szCs w:val="24"/>
        </w:rPr>
      </w:pPr>
      <w:r w:rsidRPr="00B75914">
        <w:rPr>
          <w:rFonts w:ascii="Times New Roman" w:eastAsia="Times New Roman" w:hAnsi="Times New Roman" w:cs="Times New Roman"/>
          <w:sz w:val="24"/>
          <w:szCs w:val="24"/>
        </w:rPr>
        <w:t>4</w:t>
      </w:r>
      <w:r w:rsidR="007D0D20" w:rsidRPr="00B75914">
        <w:rPr>
          <w:rFonts w:ascii="Times New Roman" w:eastAsia="Times New Roman" w:hAnsi="Times New Roman" w:cs="Times New Roman"/>
          <w:sz w:val="24"/>
          <w:szCs w:val="24"/>
        </w:rPr>
        <w:t xml:space="preserve"> </w:t>
      </w:r>
      <w:r w:rsidR="007C06B6" w:rsidRPr="00B75914">
        <w:rPr>
          <w:rFonts w:ascii="Times New Roman" w:eastAsia="Times New Roman" w:hAnsi="Times New Roman" w:cs="Times New Roman"/>
          <w:sz w:val="24"/>
          <w:szCs w:val="24"/>
        </w:rPr>
        <w:t>Alfonso X El Sabio University</w:t>
      </w:r>
      <w:r w:rsidRPr="00B75914">
        <w:rPr>
          <w:rFonts w:ascii="Times New Roman" w:eastAsia="Times New Roman" w:hAnsi="Times New Roman" w:cs="Times New Roman"/>
          <w:sz w:val="24"/>
          <w:szCs w:val="24"/>
        </w:rPr>
        <w:t xml:space="preserve">, Madrid, </w:t>
      </w:r>
      <w:proofErr w:type="spellStart"/>
      <w:r w:rsidRPr="00B75914">
        <w:rPr>
          <w:rFonts w:ascii="Times New Roman" w:eastAsia="Times New Roman" w:hAnsi="Times New Roman" w:cs="Times New Roman"/>
          <w:sz w:val="24"/>
          <w:szCs w:val="24"/>
        </w:rPr>
        <w:t>Spain</w:t>
      </w:r>
      <w:proofErr w:type="spellEnd"/>
    </w:p>
    <w:p w14:paraId="63B34C25" w14:textId="6CE33DDE" w:rsidR="00DB191F" w:rsidRPr="00B75914" w:rsidRDefault="00B75914">
      <w:pPr>
        <w:spacing w:line="360" w:lineRule="auto"/>
        <w:jc w:val="both"/>
        <w:rPr>
          <w:rFonts w:ascii="Times New Roman" w:eastAsia="Times New Roman" w:hAnsi="Times New Roman" w:cs="Times New Roman"/>
          <w:sz w:val="24"/>
          <w:szCs w:val="24"/>
          <w:lang w:val="en-US"/>
        </w:rPr>
      </w:pPr>
      <w:r w:rsidRPr="00B75914">
        <w:rPr>
          <w:rFonts w:ascii="Times New Roman" w:eastAsia="Times New Roman" w:hAnsi="Times New Roman" w:cs="Times New Roman"/>
          <w:sz w:val="24"/>
          <w:szCs w:val="24"/>
          <w:lang w:val="en-US"/>
        </w:rPr>
        <w:t>5</w:t>
      </w:r>
      <w:r w:rsidR="007D0D20" w:rsidRPr="00B75914">
        <w:rPr>
          <w:rFonts w:ascii="Times New Roman" w:eastAsia="Times New Roman" w:hAnsi="Times New Roman" w:cs="Times New Roman"/>
          <w:sz w:val="24"/>
          <w:szCs w:val="24"/>
          <w:lang w:val="en-US"/>
        </w:rPr>
        <w:t xml:space="preserve"> </w:t>
      </w:r>
      <w:r w:rsidR="007C06B6" w:rsidRPr="00B75914">
        <w:rPr>
          <w:rFonts w:ascii="Times New Roman" w:eastAsia="Times New Roman" w:hAnsi="Times New Roman" w:cs="Times New Roman"/>
          <w:sz w:val="24"/>
          <w:szCs w:val="24"/>
          <w:lang w:val="en-US"/>
        </w:rPr>
        <w:t>National Institute of Physical Education of Catalonia – University of Barcelona</w:t>
      </w:r>
      <w:r w:rsidRPr="00B75914">
        <w:rPr>
          <w:rFonts w:ascii="Times New Roman" w:eastAsia="Times New Roman" w:hAnsi="Times New Roman" w:cs="Times New Roman"/>
          <w:sz w:val="24"/>
          <w:szCs w:val="24"/>
          <w:lang w:val="en-US"/>
        </w:rPr>
        <w:t>, Barcelona, Spain</w:t>
      </w:r>
    </w:p>
    <w:p w14:paraId="707D1881" w14:textId="63FC72F7" w:rsidR="00DB191F" w:rsidRPr="00E42F1F" w:rsidRDefault="007D0D20">
      <w:pPr>
        <w:spacing w:line="360" w:lineRule="auto"/>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Currently, the </w:t>
      </w:r>
      <w:r w:rsidR="00EA63BD" w:rsidRPr="00E42F1F">
        <w:rPr>
          <w:rFonts w:ascii="Times New Roman" w:eastAsia="Times New Roman" w:hAnsi="Times New Roman" w:cs="Times New Roman"/>
          <w:sz w:val="24"/>
          <w:szCs w:val="24"/>
          <w:lang w:val="en-US"/>
        </w:rPr>
        <w:t>study</w:t>
      </w:r>
      <w:r w:rsidRPr="00E42F1F">
        <w:rPr>
          <w:rFonts w:ascii="Times New Roman" w:eastAsia="Times New Roman" w:hAnsi="Times New Roman" w:cs="Times New Roman"/>
          <w:sz w:val="24"/>
          <w:szCs w:val="24"/>
          <w:lang w:val="en-US"/>
        </w:rPr>
        <w:t xml:space="preserve"> of esports is</w:t>
      </w:r>
      <w:r w:rsidR="00A02580" w:rsidRPr="00E42F1F">
        <w:rPr>
          <w:rFonts w:ascii="Times New Roman" w:eastAsia="Times New Roman" w:hAnsi="Times New Roman" w:cs="Times New Roman"/>
          <w:sz w:val="24"/>
          <w:szCs w:val="24"/>
          <w:lang w:val="en-US"/>
        </w:rPr>
        <w:t xml:space="preserve"> </w:t>
      </w:r>
      <w:r w:rsidR="00EA63BD" w:rsidRPr="00E42F1F">
        <w:rPr>
          <w:rFonts w:ascii="Times New Roman" w:eastAsia="Times New Roman" w:hAnsi="Times New Roman" w:cs="Times New Roman"/>
          <w:sz w:val="24"/>
          <w:szCs w:val="24"/>
          <w:lang w:val="en-US"/>
        </w:rPr>
        <w:t>growing</w:t>
      </w:r>
      <w:r w:rsidR="00A02580" w:rsidRPr="00E42F1F">
        <w:rPr>
          <w:rFonts w:ascii="Times New Roman" w:eastAsia="Times New Roman" w:hAnsi="Times New Roman" w:cs="Times New Roman"/>
          <w:sz w:val="24"/>
          <w:szCs w:val="24"/>
          <w:lang w:val="en-US"/>
        </w:rPr>
        <w:t xml:space="preserve"> within</w:t>
      </w:r>
      <w:r w:rsidR="00FD6EB9" w:rsidRPr="00E42F1F">
        <w:rPr>
          <w:rFonts w:ascii="Times New Roman" w:eastAsia="Times New Roman" w:hAnsi="Times New Roman" w:cs="Times New Roman"/>
          <w:sz w:val="24"/>
          <w:szCs w:val="24"/>
          <w:lang w:val="en-US"/>
        </w:rPr>
        <w:t xml:space="preserve"> the field of</w:t>
      </w:r>
      <w:r w:rsidR="00A02580" w:rsidRPr="00E42F1F">
        <w:rPr>
          <w:rFonts w:ascii="Times New Roman" w:eastAsia="Times New Roman" w:hAnsi="Times New Roman" w:cs="Times New Roman"/>
          <w:sz w:val="24"/>
          <w:szCs w:val="24"/>
          <w:lang w:val="en-US"/>
        </w:rPr>
        <w:t xml:space="preserve"> psychology</w:t>
      </w:r>
      <w:r w:rsidRPr="00E42F1F">
        <w:rPr>
          <w:rFonts w:ascii="Times New Roman" w:eastAsia="Times New Roman" w:hAnsi="Times New Roman" w:cs="Times New Roman"/>
          <w:sz w:val="24"/>
          <w:szCs w:val="24"/>
          <w:lang w:val="en-US"/>
        </w:rPr>
        <w:t xml:space="preserve">. Among the different variables </w:t>
      </w:r>
      <w:r w:rsidR="00A02580" w:rsidRPr="00E42F1F">
        <w:rPr>
          <w:rFonts w:ascii="Times New Roman" w:eastAsia="Times New Roman" w:hAnsi="Times New Roman" w:cs="Times New Roman"/>
          <w:sz w:val="24"/>
          <w:szCs w:val="24"/>
          <w:lang w:val="en-US"/>
        </w:rPr>
        <w:t>attracting interest —</w:t>
      </w:r>
      <w:r w:rsidRPr="00E42F1F">
        <w:rPr>
          <w:rFonts w:ascii="Times New Roman" w:eastAsia="Times New Roman" w:hAnsi="Times New Roman" w:cs="Times New Roman"/>
          <w:sz w:val="24"/>
          <w:szCs w:val="24"/>
          <w:lang w:val="en-US"/>
        </w:rPr>
        <w:t xml:space="preserve"> </w:t>
      </w:r>
      <w:r w:rsidR="00BB02FF">
        <w:rPr>
          <w:rFonts w:ascii="Times New Roman" w:eastAsia="Times New Roman" w:hAnsi="Times New Roman" w:cs="Times New Roman"/>
          <w:sz w:val="24"/>
          <w:szCs w:val="24"/>
          <w:lang w:val="en-US"/>
        </w:rPr>
        <w:t>including</w:t>
      </w:r>
      <w:r w:rsidRPr="00E42F1F">
        <w:rPr>
          <w:rFonts w:ascii="Times New Roman" w:eastAsia="Times New Roman" w:hAnsi="Times New Roman" w:cs="Times New Roman"/>
          <w:sz w:val="24"/>
          <w:szCs w:val="24"/>
          <w:lang w:val="en-US"/>
        </w:rPr>
        <w:t xml:space="preserve"> stress or psychological factors associated with performance</w:t>
      </w:r>
      <w:r w:rsidR="00A02580" w:rsidRPr="00E42F1F">
        <w:rPr>
          <w:rFonts w:ascii="Times New Roman" w:eastAsia="Times New Roman" w:hAnsi="Times New Roman" w:cs="Times New Roman"/>
          <w:sz w:val="24"/>
          <w:szCs w:val="24"/>
          <w:lang w:val="en-US"/>
        </w:rPr>
        <w:t xml:space="preserve"> —</w:t>
      </w:r>
      <w:r w:rsidRPr="00E42F1F">
        <w:rPr>
          <w:rFonts w:ascii="Times New Roman" w:eastAsia="Times New Roman" w:hAnsi="Times New Roman" w:cs="Times New Roman"/>
          <w:sz w:val="24"/>
          <w:szCs w:val="24"/>
          <w:lang w:val="en-US"/>
        </w:rPr>
        <w:t xml:space="preserve"> </w:t>
      </w:r>
      <w:r w:rsidR="00A02580" w:rsidRPr="00E42F1F">
        <w:rPr>
          <w:rFonts w:ascii="Times New Roman" w:eastAsia="Times New Roman" w:hAnsi="Times New Roman" w:cs="Times New Roman"/>
          <w:sz w:val="24"/>
          <w:szCs w:val="24"/>
          <w:lang w:val="en-US"/>
        </w:rPr>
        <w:t>an emerging</w:t>
      </w:r>
      <w:r w:rsidRPr="00E42F1F">
        <w:rPr>
          <w:rFonts w:ascii="Times New Roman" w:eastAsia="Times New Roman" w:hAnsi="Times New Roman" w:cs="Times New Roman"/>
          <w:sz w:val="24"/>
          <w:szCs w:val="24"/>
          <w:lang w:val="en-US"/>
        </w:rPr>
        <w:t xml:space="preserve"> concept known as </w:t>
      </w:r>
      <w:r w:rsidRPr="00E42F1F">
        <w:rPr>
          <w:rFonts w:ascii="Times New Roman" w:eastAsia="Times New Roman" w:hAnsi="Times New Roman" w:cs="Times New Roman"/>
          <w:i/>
          <w:iCs/>
          <w:sz w:val="24"/>
          <w:szCs w:val="24"/>
          <w:lang w:val="en-US"/>
        </w:rPr>
        <w:t xml:space="preserve">tilt </w:t>
      </w:r>
      <w:r w:rsidRPr="00E42F1F">
        <w:rPr>
          <w:rFonts w:ascii="Times New Roman" w:eastAsia="Times New Roman" w:hAnsi="Times New Roman" w:cs="Times New Roman"/>
          <w:sz w:val="24"/>
          <w:szCs w:val="24"/>
          <w:lang w:val="en-US"/>
        </w:rPr>
        <w:t xml:space="preserve">is </w:t>
      </w:r>
      <w:r w:rsidR="00FD6EB9" w:rsidRPr="00E42F1F">
        <w:rPr>
          <w:rFonts w:ascii="Times New Roman" w:eastAsia="Times New Roman" w:hAnsi="Times New Roman" w:cs="Times New Roman"/>
          <w:sz w:val="24"/>
          <w:szCs w:val="24"/>
          <w:lang w:val="en-US"/>
        </w:rPr>
        <w:t xml:space="preserve">gaining prominence </w:t>
      </w:r>
      <w:r w:rsidRPr="00E42F1F">
        <w:rPr>
          <w:rFonts w:ascii="Times New Roman" w:eastAsia="Times New Roman" w:hAnsi="Times New Roman" w:cs="Times New Roman"/>
          <w:sz w:val="24"/>
          <w:szCs w:val="24"/>
          <w:lang w:val="en-US"/>
        </w:rPr>
        <w:t>in the literature</w:t>
      </w:r>
      <w:r w:rsidR="00024642" w:rsidRPr="00E42F1F">
        <w:rPr>
          <w:rFonts w:ascii="Times New Roman" w:eastAsia="Times New Roman" w:hAnsi="Times New Roman" w:cs="Times New Roman"/>
          <w:sz w:val="24"/>
          <w:szCs w:val="24"/>
          <w:lang w:val="en-US"/>
        </w:rPr>
        <w:t>.  However, this</w:t>
      </w:r>
      <w:r w:rsidRPr="00E42F1F">
        <w:rPr>
          <w:rFonts w:ascii="Times New Roman" w:eastAsia="Times New Roman" w:hAnsi="Times New Roman" w:cs="Times New Roman"/>
          <w:sz w:val="24"/>
          <w:szCs w:val="24"/>
          <w:lang w:val="en-US"/>
        </w:rPr>
        <w:t xml:space="preserve"> </w:t>
      </w:r>
      <w:r w:rsidR="00024642" w:rsidRPr="00E42F1F">
        <w:rPr>
          <w:rFonts w:ascii="Times New Roman" w:eastAsia="Times New Roman" w:hAnsi="Times New Roman" w:cs="Times New Roman"/>
          <w:sz w:val="24"/>
          <w:szCs w:val="24"/>
          <w:lang w:val="en-US"/>
        </w:rPr>
        <w:t>construct</w:t>
      </w:r>
      <w:r w:rsidRPr="00E42F1F">
        <w:rPr>
          <w:rFonts w:ascii="Times New Roman" w:eastAsia="Times New Roman" w:hAnsi="Times New Roman" w:cs="Times New Roman"/>
          <w:sz w:val="24"/>
          <w:szCs w:val="24"/>
          <w:lang w:val="en-US"/>
        </w:rPr>
        <w:t xml:space="preserve"> has </w:t>
      </w:r>
      <w:r w:rsidR="00A02580" w:rsidRPr="00E42F1F">
        <w:rPr>
          <w:rFonts w:ascii="Times New Roman" w:eastAsia="Times New Roman" w:hAnsi="Times New Roman" w:cs="Times New Roman"/>
          <w:sz w:val="24"/>
          <w:szCs w:val="24"/>
          <w:lang w:val="en-US"/>
        </w:rPr>
        <w:t>yet to</w:t>
      </w:r>
      <w:r w:rsidRPr="00E42F1F">
        <w:rPr>
          <w:rFonts w:ascii="Times New Roman" w:eastAsia="Times New Roman" w:hAnsi="Times New Roman" w:cs="Times New Roman"/>
          <w:sz w:val="24"/>
          <w:szCs w:val="24"/>
          <w:lang w:val="en-US"/>
        </w:rPr>
        <w:t xml:space="preserve"> be operationalized or defined. Th</w:t>
      </w:r>
      <w:r w:rsidR="00024642" w:rsidRPr="00E42F1F">
        <w:rPr>
          <w:rFonts w:ascii="Times New Roman" w:eastAsia="Times New Roman" w:hAnsi="Times New Roman" w:cs="Times New Roman"/>
          <w:sz w:val="24"/>
          <w:szCs w:val="24"/>
          <w:lang w:val="en-US"/>
        </w:rPr>
        <w:t>us, the</w:t>
      </w:r>
      <w:r w:rsidRPr="00E42F1F">
        <w:rPr>
          <w:rFonts w:ascii="Times New Roman" w:eastAsia="Times New Roman" w:hAnsi="Times New Roman" w:cs="Times New Roman"/>
          <w:sz w:val="24"/>
          <w:szCs w:val="24"/>
          <w:lang w:val="en-US"/>
        </w:rPr>
        <w:t xml:space="preserve"> </w:t>
      </w:r>
      <w:r w:rsidR="00B35FCA" w:rsidRPr="00E42F1F">
        <w:rPr>
          <w:rFonts w:ascii="Times New Roman" w:eastAsia="Times New Roman" w:hAnsi="Times New Roman" w:cs="Times New Roman"/>
          <w:sz w:val="24"/>
          <w:szCs w:val="24"/>
          <w:lang w:val="en-US"/>
        </w:rPr>
        <w:t>present study aim</w:t>
      </w:r>
      <w:r w:rsidRPr="00E42F1F">
        <w:rPr>
          <w:rFonts w:ascii="Times New Roman" w:eastAsia="Times New Roman" w:hAnsi="Times New Roman" w:cs="Times New Roman"/>
          <w:sz w:val="24"/>
          <w:szCs w:val="24"/>
          <w:lang w:val="en-US"/>
        </w:rPr>
        <w:t>s to</w:t>
      </w:r>
      <w:r w:rsidR="00024642" w:rsidRPr="00E42F1F">
        <w:rPr>
          <w:rFonts w:ascii="Times New Roman" w:eastAsia="Times New Roman" w:hAnsi="Times New Roman" w:cs="Times New Roman"/>
          <w:sz w:val="24"/>
          <w:szCs w:val="24"/>
          <w:lang w:val="en-US"/>
        </w:rPr>
        <w:t xml:space="preserve"> address this gap by</w:t>
      </w:r>
      <w:r w:rsidRPr="00E42F1F">
        <w:rPr>
          <w:rFonts w:ascii="Times New Roman" w:eastAsia="Times New Roman" w:hAnsi="Times New Roman" w:cs="Times New Roman"/>
          <w:sz w:val="24"/>
          <w:szCs w:val="24"/>
          <w:lang w:val="en-US"/>
        </w:rPr>
        <w:t xml:space="preserve"> defin</w:t>
      </w:r>
      <w:r w:rsidR="00024642" w:rsidRPr="00E42F1F">
        <w:rPr>
          <w:rFonts w:ascii="Times New Roman" w:eastAsia="Times New Roman" w:hAnsi="Times New Roman" w:cs="Times New Roman"/>
          <w:sz w:val="24"/>
          <w:szCs w:val="24"/>
          <w:lang w:val="en-US"/>
        </w:rPr>
        <w:t>ing and conceptualizing</w:t>
      </w:r>
      <w:r w:rsidRPr="00E42F1F">
        <w:rPr>
          <w:rFonts w:ascii="Times New Roman" w:eastAsia="Times New Roman" w:hAnsi="Times New Roman" w:cs="Times New Roman"/>
          <w:sz w:val="24"/>
          <w:szCs w:val="24"/>
          <w:lang w:val="en-US"/>
        </w:rPr>
        <w:t xml:space="preserve"> TILT</w:t>
      </w:r>
      <w:r w:rsidR="00024642" w:rsidRPr="00E42F1F">
        <w:rPr>
          <w:rFonts w:ascii="Times New Roman" w:eastAsia="Times New Roman" w:hAnsi="Times New Roman" w:cs="Times New Roman"/>
          <w:sz w:val="24"/>
          <w:szCs w:val="24"/>
          <w:lang w:val="en-US"/>
        </w:rPr>
        <w:t xml:space="preserve"> </w:t>
      </w:r>
      <w:r w:rsidR="00FD6EB9" w:rsidRPr="00E42F1F">
        <w:rPr>
          <w:rFonts w:ascii="Times New Roman" w:eastAsia="Times New Roman" w:hAnsi="Times New Roman" w:cs="Times New Roman"/>
          <w:sz w:val="24"/>
          <w:szCs w:val="24"/>
          <w:lang w:val="en-US"/>
        </w:rPr>
        <w:t>while devising</w:t>
      </w:r>
      <w:r w:rsidR="00A02580" w:rsidRPr="00E42F1F">
        <w:rPr>
          <w:rFonts w:ascii="Times New Roman" w:eastAsia="Times New Roman" w:hAnsi="Times New Roman" w:cs="Times New Roman"/>
          <w:sz w:val="24"/>
          <w:szCs w:val="24"/>
          <w:lang w:val="en-US"/>
        </w:rPr>
        <w:t xml:space="preserve"> and validating a</w:t>
      </w:r>
      <w:r w:rsidRPr="00E42F1F">
        <w:rPr>
          <w:rFonts w:ascii="Times New Roman" w:eastAsia="Times New Roman" w:hAnsi="Times New Roman" w:cs="Times New Roman"/>
          <w:sz w:val="24"/>
          <w:szCs w:val="24"/>
          <w:lang w:val="en-US"/>
        </w:rPr>
        <w:t xml:space="preserve"> questionnaire to measure</w:t>
      </w:r>
      <w:r w:rsidR="00A02580" w:rsidRPr="00E42F1F">
        <w:rPr>
          <w:rFonts w:ascii="Times New Roman" w:eastAsia="Times New Roman" w:hAnsi="Times New Roman" w:cs="Times New Roman"/>
          <w:sz w:val="24"/>
          <w:szCs w:val="24"/>
          <w:lang w:val="en-US"/>
        </w:rPr>
        <w:t xml:space="preserve"> the construct in</w:t>
      </w:r>
      <w:r w:rsidRPr="00E42F1F">
        <w:rPr>
          <w:rFonts w:ascii="Times New Roman" w:eastAsia="Times New Roman" w:hAnsi="Times New Roman" w:cs="Times New Roman"/>
          <w:sz w:val="24"/>
          <w:szCs w:val="24"/>
          <w:lang w:val="en-US"/>
        </w:rPr>
        <w:t xml:space="preserve"> esports players.</w:t>
      </w:r>
    </w:p>
    <w:p w14:paraId="0A2210BE" w14:textId="7E14ED01" w:rsidR="00DB191F" w:rsidRPr="00E42F1F" w:rsidRDefault="00A02580">
      <w:pPr>
        <w:spacing w:line="360" w:lineRule="auto"/>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The initial phase of the study comprised 27 interviews </w:t>
      </w:r>
      <w:r w:rsidR="00265E35" w:rsidRPr="00E42F1F">
        <w:rPr>
          <w:rFonts w:ascii="Times New Roman" w:eastAsia="Times New Roman" w:hAnsi="Times New Roman" w:cs="Times New Roman"/>
          <w:sz w:val="24"/>
          <w:szCs w:val="24"/>
          <w:lang w:val="en-US"/>
        </w:rPr>
        <w:t>conducted with</w:t>
      </w:r>
      <w:r w:rsidRPr="00E42F1F">
        <w:rPr>
          <w:rFonts w:ascii="Times New Roman" w:eastAsia="Times New Roman" w:hAnsi="Times New Roman" w:cs="Times New Roman"/>
          <w:sz w:val="24"/>
          <w:szCs w:val="24"/>
          <w:lang w:val="en-US"/>
        </w:rPr>
        <w:t xml:space="preserve"> professional players (n = 6), semi-professional</w:t>
      </w:r>
      <w:r w:rsidR="00265E35" w:rsidRPr="00E42F1F">
        <w:rPr>
          <w:rFonts w:ascii="Times New Roman" w:eastAsia="Times New Roman" w:hAnsi="Times New Roman" w:cs="Times New Roman"/>
          <w:sz w:val="24"/>
          <w:szCs w:val="24"/>
          <w:lang w:val="en-US"/>
        </w:rPr>
        <w:t>s</w:t>
      </w:r>
      <w:r w:rsidRPr="00E42F1F">
        <w:rPr>
          <w:rFonts w:ascii="Times New Roman" w:eastAsia="Times New Roman" w:hAnsi="Times New Roman" w:cs="Times New Roman"/>
          <w:sz w:val="24"/>
          <w:szCs w:val="24"/>
          <w:lang w:val="en-US"/>
        </w:rPr>
        <w:t xml:space="preserve"> (n = 8), amateur</w:t>
      </w:r>
      <w:r w:rsidR="00265E35" w:rsidRPr="00E42F1F">
        <w:rPr>
          <w:rFonts w:ascii="Times New Roman" w:eastAsia="Times New Roman" w:hAnsi="Times New Roman" w:cs="Times New Roman"/>
          <w:sz w:val="24"/>
          <w:szCs w:val="24"/>
          <w:lang w:val="en-US"/>
        </w:rPr>
        <w:t>s</w:t>
      </w:r>
      <w:r w:rsidRPr="00E42F1F">
        <w:rPr>
          <w:rFonts w:ascii="Times New Roman" w:eastAsia="Times New Roman" w:hAnsi="Times New Roman" w:cs="Times New Roman"/>
          <w:sz w:val="24"/>
          <w:szCs w:val="24"/>
          <w:lang w:val="en-US"/>
        </w:rPr>
        <w:t xml:space="preserve"> (n = 8)</w:t>
      </w:r>
      <w:r w:rsidR="00265E35" w:rsidRPr="00E42F1F">
        <w:rPr>
          <w:rFonts w:ascii="Times New Roman" w:eastAsia="Times New Roman" w:hAnsi="Times New Roman" w:cs="Times New Roman"/>
          <w:sz w:val="24"/>
          <w:szCs w:val="24"/>
          <w:lang w:val="en-US"/>
        </w:rPr>
        <w:t>, and coaches (n = 5)</w:t>
      </w:r>
      <w:r w:rsidRPr="00E42F1F">
        <w:rPr>
          <w:rFonts w:ascii="Times New Roman" w:eastAsia="Times New Roman" w:hAnsi="Times New Roman" w:cs="Times New Roman"/>
          <w:sz w:val="24"/>
          <w:szCs w:val="24"/>
          <w:lang w:val="en-US"/>
        </w:rPr>
        <w:t xml:space="preserve"> to </w:t>
      </w:r>
      <w:r w:rsidR="00551F78" w:rsidRPr="00E42F1F">
        <w:rPr>
          <w:rFonts w:ascii="Times New Roman" w:eastAsia="Times New Roman" w:hAnsi="Times New Roman" w:cs="Times New Roman"/>
          <w:sz w:val="24"/>
          <w:szCs w:val="24"/>
          <w:lang w:val="en-US"/>
        </w:rPr>
        <w:t>characterize</w:t>
      </w:r>
      <w:r w:rsidRPr="00E42F1F">
        <w:rPr>
          <w:rFonts w:ascii="Times New Roman" w:eastAsia="Times New Roman" w:hAnsi="Times New Roman" w:cs="Times New Roman"/>
          <w:sz w:val="24"/>
          <w:szCs w:val="24"/>
          <w:lang w:val="en-US"/>
        </w:rPr>
        <w:t xml:space="preserve"> the concept of </w:t>
      </w:r>
      <w:r w:rsidR="00FD6EB9" w:rsidRPr="00E42F1F">
        <w:rPr>
          <w:rFonts w:ascii="Times New Roman" w:eastAsia="Times New Roman" w:hAnsi="Times New Roman" w:cs="Times New Roman"/>
          <w:sz w:val="24"/>
          <w:szCs w:val="24"/>
          <w:lang w:val="en-US"/>
        </w:rPr>
        <w:t>tilt</w:t>
      </w:r>
      <w:r w:rsidRPr="00E42F1F">
        <w:rPr>
          <w:rFonts w:ascii="Times New Roman" w:eastAsia="Times New Roman" w:hAnsi="Times New Roman" w:cs="Times New Roman"/>
          <w:sz w:val="24"/>
          <w:szCs w:val="24"/>
          <w:lang w:val="en-US"/>
        </w:rPr>
        <w:t>.</w:t>
      </w:r>
    </w:p>
    <w:p w14:paraId="57E8F082" w14:textId="4B8B10DE" w:rsidR="00DB191F" w:rsidRPr="00E42F1F" w:rsidRDefault="00265E35">
      <w:pPr>
        <w:spacing w:line="360" w:lineRule="auto"/>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Following these interviews, a definition of </w:t>
      </w:r>
      <w:r w:rsidR="00FD6EB9" w:rsidRPr="00E42F1F">
        <w:rPr>
          <w:rFonts w:ascii="Times New Roman" w:eastAsia="Times New Roman" w:hAnsi="Times New Roman" w:cs="Times New Roman"/>
          <w:sz w:val="24"/>
          <w:szCs w:val="24"/>
          <w:lang w:val="en-US"/>
        </w:rPr>
        <w:t>tilt</w:t>
      </w:r>
      <w:r w:rsidRPr="00E42F1F">
        <w:rPr>
          <w:rFonts w:ascii="Times New Roman" w:eastAsia="Times New Roman" w:hAnsi="Times New Roman" w:cs="Times New Roman"/>
          <w:sz w:val="24"/>
          <w:szCs w:val="24"/>
          <w:lang w:val="en-US"/>
        </w:rPr>
        <w:t xml:space="preserve"> was formulated, and a panel of five experts in sports psychology and esports proposed a comprehensive set of 53 items. A total of 488 participants (278 males, 210 females), aged 18-50 (mean age = 26.9 years, SD = 7.57), completed the survey</w:t>
      </w:r>
      <w:r w:rsidR="00B35FCA" w:rsidRPr="00E42F1F">
        <w:rPr>
          <w:rFonts w:ascii="Times New Roman" w:eastAsia="Times New Roman" w:hAnsi="Times New Roman" w:cs="Times New Roman"/>
          <w:sz w:val="24"/>
          <w:szCs w:val="24"/>
          <w:lang w:val="en-US"/>
        </w:rPr>
        <w:t>,</w:t>
      </w:r>
      <w:r w:rsidRPr="00E42F1F">
        <w:rPr>
          <w:rFonts w:ascii="Times New Roman" w:eastAsia="Times New Roman" w:hAnsi="Times New Roman" w:cs="Times New Roman"/>
          <w:sz w:val="24"/>
          <w:szCs w:val="24"/>
          <w:lang w:val="en-US"/>
        </w:rPr>
        <w:t xml:space="preserve"> including the 53 tilt items, a questionnaire measuring toxic behavior, and the Internet Gaming Disorder Scale-Short Form (IGDS9-SF).</w:t>
      </w:r>
    </w:p>
    <w:p w14:paraId="06A261A1" w14:textId="56FE0551" w:rsidR="00265E35" w:rsidRPr="00E42F1F" w:rsidRDefault="00265E35" w:rsidP="00265E35">
      <w:pPr>
        <w:spacing w:line="360" w:lineRule="auto"/>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The </w:t>
      </w:r>
      <w:r w:rsidR="00FD6EB9" w:rsidRPr="00E42F1F">
        <w:rPr>
          <w:rFonts w:ascii="Times New Roman" w:eastAsia="Times New Roman" w:hAnsi="Times New Roman" w:cs="Times New Roman"/>
          <w:sz w:val="24"/>
          <w:szCs w:val="24"/>
          <w:lang w:val="en-US"/>
        </w:rPr>
        <w:t>tilt construct is</w:t>
      </w:r>
      <w:r w:rsidRPr="00E42F1F">
        <w:rPr>
          <w:rFonts w:ascii="Times New Roman" w:eastAsia="Times New Roman" w:hAnsi="Times New Roman" w:cs="Times New Roman"/>
          <w:sz w:val="24"/>
          <w:szCs w:val="24"/>
          <w:lang w:val="en-US"/>
        </w:rPr>
        <w:t xml:space="preserve"> </w:t>
      </w:r>
      <w:r w:rsidR="00FD6EB9" w:rsidRPr="00E42F1F">
        <w:rPr>
          <w:rFonts w:ascii="Times New Roman" w:eastAsia="Times New Roman" w:hAnsi="Times New Roman" w:cs="Times New Roman"/>
          <w:sz w:val="24"/>
          <w:szCs w:val="24"/>
          <w:lang w:val="en-US"/>
        </w:rPr>
        <w:t>primarily characterized as a state of</w:t>
      </w:r>
      <w:r w:rsidRPr="00E42F1F">
        <w:rPr>
          <w:rFonts w:ascii="Times New Roman" w:eastAsia="Times New Roman" w:hAnsi="Times New Roman" w:cs="Times New Roman"/>
          <w:sz w:val="24"/>
          <w:szCs w:val="24"/>
          <w:lang w:val="en-US"/>
        </w:rPr>
        <w:t xml:space="preserve"> frustration escalating into anger, resulting in diminished performance, attention, and recurring negative thoughts about errors. Its onset typically coincides with stressful situations, persisting for approximately 30 minutes.</w:t>
      </w:r>
    </w:p>
    <w:p w14:paraId="1E881144" w14:textId="5CEDAF91" w:rsidR="00265E35" w:rsidRPr="00E42F1F" w:rsidRDefault="00265E35" w:rsidP="00265E35">
      <w:pPr>
        <w:spacing w:line="360" w:lineRule="auto"/>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lastRenderedPageBreak/>
        <w:t xml:space="preserve">Through an Exploratory Factor Analysis (EFA), 18 items were retained and categorized into two factors: Causes (7 Items) and Consequences (11 Items) of </w:t>
      </w:r>
      <w:r w:rsidR="00374C29">
        <w:rPr>
          <w:rFonts w:ascii="Times New Roman" w:eastAsia="Times New Roman" w:hAnsi="Times New Roman" w:cs="Times New Roman"/>
          <w:sz w:val="24"/>
          <w:szCs w:val="24"/>
          <w:lang w:val="en-US"/>
        </w:rPr>
        <w:t>t</w:t>
      </w:r>
      <w:r w:rsidRPr="00E42F1F">
        <w:rPr>
          <w:rFonts w:ascii="Times New Roman" w:eastAsia="Times New Roman" w:hAnsi="Times New Roman" w:cs="Times New Roman"/>
          <w:sz w:val="24"/>
          <w:szCs w:val="24"/>
          <w:lang w:val="en-US"/>
        </w:rPr>
        <w:t xml:space="preserve">ilt. The entire questionnaire yielded a Cronbach's α of 0.922, with the first and second factors </w:t>
      </w:r>
      <w:r w:rsidR="00FD6EB9" w:rsidRPr="00E42F1F">
        <w:rPr>
          <w:rFonts w:ascii="Times New Roman" w:eastAsia="Times New Roman" w:hAnsi="Times New Roman" w:cs="Times New Roman"/>
          <w:sz w:val="24"/>
          <w:szCs w:val="24"/>
          <w:lang w:val="en-US"/>
        </w:rPr>
        <w:t>showing values of</w:t>
      </w:r>
      <w:r w:rsidRPr="00E42F1F">
        <w:rPr>
          <w:rFonts w:ascii="Times New Roman" w:eastAsia="Times New Roman" w:hAnsi="Times New Roman" w:cs="Times New Roman"/>
          <w:sz w:val="24"/>
          <w:szCs w:val="24"/>
          <w:lang w:val="en-US"/>
        </w:rPr>
        <w:t xml:space="preserve"> 0.854 and 0.890, respectively. Confirmatory factor analysis (CFA) revealed an acceptable fit for the 2-factor solution. Correlations with related constructs, such as Toxic Behavior and IGD, provided preliminary evidence of external validity.</w:t>
      </w:r>
    </w:p>
    <w:p w14:paraId="650B24E2" w14:textId="646147D4" w:rsidR="00265E35" w:rsidRPr="00E42F1F" w:rsidRDefault="00265E35" w:rsidP="00265E35">
      <w:pPr>
        <w:spacing w:line="360" w:lineRule="auto"/>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Empirical evidence for the validity and internal consistency of the Tilt Scale is robust, indicating its potential utility in future research on the psychological </w:t>
      </w:r>
      <w:r w:rsidR="00FD6EB9" w:rsidRPr="00E42F1F">
        <w:rPr>
          <w:rFonts w:ascii="Times New Roman" w:eastAsia="Times New Roman" w:hAnsi="Times New Roman" w:cs="Times New Roman"/>
          <w:sz w:val="24"/>
          <w:szCs w:val="24"/>
          <w:lang w:val="en-US"/>
        </w:rPr>
        <w:t>experiences</w:t>
      </w:r>
      <w:r w:rsidRPr="00E42F1F">
        <w:rPr>
          <w:rFonts w:ascii="Times New Roman" w:eastAsia="Times New Roman" w:hAnsi="Times New Roman" w:cs="Times New Roman"/>
          <w:sz w:val="24"/>
          <w:szCs w:val="24"/>
          <w:lang w:val="en-US"/>
        </w:rPr>
        <w:t xml:space="preserve"> of esports </w:t>
      </w:r>
      <w:r w:rsidR="00FD6EB9" w:rsidRPr="00E42F1F">
        <w:rPr>
          <w:rFonts w:ascii="Times New Roman" w:eastAsia="Times New Roman" w:hAnsi="Times New Roman" w:cs="Times New Roman"/>
          <w:sz w:val="24"/>
          <w:szCs w:val="24"/>
          <w:lang w:val="en-US"/>
        </w:rPr>
        <w:t>players</w:t>
      </w:r>
      <w:r w:rsidRPr="00E42F1F">
        <w:rPr>
          <w:rFonts w:ascii="Times New Roman" w:eastAsia="Times New Roman" w:hAnsi="Times New Roman" w:cs="Times New Roman"/>
          <w:sz w:val="24"/>
          <w:szCs w:val="24"/>
          <w:lang w:val="en-US"/>
        </w:rPr>
        <w:t>.</w:t>
      </w:r>
    </w:p>
    <w:p w14:paraId="7792E15E" w14:textId="5A9EDFBA" w:rsidR="00265E35" w:rsidRPr="00E42F1F" w:rsidRDefault="00265E35" w:rsidP="00265E35">
      <w:pPr>
        <w:spacing w:line="360" w:lineRule="auto"/>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Keywords: </w:t>
      </w:r>
      <w:r w:rsidR="00FD6EB9" w:rsidRPr="00E42F1F">
        <w:rPr>
          <w:rFonts w:ascii="Times New Roman" w:eastAsia="Times New Roman" w:hAnsi="Times New Roman" w:cs="Times New Roman"/>
          <w:sz w:val="24"/>
          <w:szCs w:val="24"/>
          <w:lang w:val="en-US"/>
        </w:rPr>
        <w:t>e</w:t>
      </w:r>
      <w:r w:rsidRPr="00E42F1F">
        <w:rPr>
          <w:rFonts w:ascii="Times New Roman" w:eastAsia="Times New Roman" w:hAnsi="Times New Roman" w:cs="Times New Roman"/>
          <w:sz w:val="24"/>
          <w:szCs w:val="24"/>
          <w:lang w:val="en-US"/>
        </w:rPr>
        <w:t>sports, psychometrics, emotion, performance, health</w:t>
      </w:r>
      <w:r w:rsidR="00F74357">
        <w:rPr>
          <w:rFonts w:ascii="Times New Roman" w:eastAsia="Times New Roman" w:hAnsi="Times New Roman" w:cs="Times New Roman"/>
          <w:sz w:val="24"/>
          <w:szCs w:val="24"/>
          <w:lang w:val="en-US"/>
        </w:rPr>
        <w:t>,</w:t>
      </w:r>
      <w:r w:rsidR="00F74357" w:rsidRPr="00F74357">
        <w:rPr>
          <w:rFonts w:ascii="Times New Roman" w:eastAsia="Times New Roman" w:hAnsi="Times New Roman" w:cs="Times New Roman"/>
          <w:sz w:val="24"/>
          <w:szCs w:val="24"/>
          <w:lang w:val="en-US"/>
        </w:rPr>
        <w:t xml:space="preserve"> </w:t>
      </w:r>
      <w:r w:rsidR="00F74357">
        <w:rPr>
          <w:rFonts w:ascii="Times New Roman" w:eastAsia="Times New Roman" w:hAnsi="Times New Roman" w:cs="Times New Roman"/>
          <w:sz w:val="24"/>
          <w:szCs w:val="24"/>
          <w:lang w:val="en-US"/>
        </w:rPr>
        <w:t>internet gaming disorder</w:t>
      </w:r>
    </w:p>
    <w:p w14:paraId="3891E67A" w14:textId="77777777" w:rsidR="4AE7DAE5" w:rsidRPr="00E42F1F" w:rsidRDefault="4AE7DAE5" w:rsidP="4AE7DAE5">
      <w:pPr>
        <w:spacing w:line="360" w:lineRule="auto"/>
        <w:jc w:val="both"/>
        <w:rPr>
          <w:rFonts w:ascii="Times New Roman" w:eastAsia="Times New Roman" w:hAnsi="Times New Roman" w:cs="Times New Roman"/>
          <w:sz w:val="24"/>
          <w:szCs w:val="24"/>
          <w:lang w:val="en-US"/>
        </w:rPr>
      </w:pPr>
    </w:p>
    <w:p w14:paraId="50439808" w14:textId="77777777" w:rsidR="4AE7DAE5" w:rsidRPr="00E42F1F" w:rsidRDefault="4AE7DAE5" w:rsidP="4AE7DAE5">
      <w:pPr>
        <w:spacing w:line="360" w:lineRule="auto"/>
        <w:jc w:val="both"/>
        <w:rPr>
          <w:rFonts w:ascii="Times New Roman" w:eastAsia="Times New Roman" w:hAnsi="Times New Roman" w:cs="Times New Roman"/>
          <w:sz w:val="24"/>
          <w:szCs w:val="24"/>
          <w:lang w:val="en-US"/>
        </w:rPr>
      </w:pPr>
    </w:p>
    <w:p w14:paraId="4C2C5035" w14:textId="77777777" w:rsidR="08558ACF" w:rsidRPr="00E42F1F" w:rsidRDefault="08558ACF" w:rsidP="08558ACF">
      <w:pPr>
        <w:spacing w:line="360" w:lineRule="auto"/>
        <w:jc w:val="both"/>
        <w:rPr>
          <w:rFonts w:ascii="Times New Roman" w:eastAsia="Times New Roman" w:hAnsi="Times New Roman" w:cs="Times New Roman"/>
          <w:sz w:val="24"/>
          <w:szCs w:val="24"/>
          <w:lang w:val="en-US"/>
        </w:rPr>
      </w:pPr>
    </w:p>
    <w:p w14:paraId="5B0DF145" w14:textId="77777777" w:rsidR="08558ACF" w:rsidRPr="00E42F1F" w:rsidRDefault="08558ACF" w:rsidP="08558ACF">
      <w:pPr>
        <w:spacing w:line="360" w:lineRule="auto"/>
        <w:jc w:val="both"/>
        <w:rPr>
          <w:rFonts w:ascii="Times New Roman" w:eastAsia="Times New Roman" w:hAnsi="Times New Roman" w:cs="Times New Roman"/>
          <w:sz w:val="24"/>
          <w:szCs w:val="24"/>
          <w:lang w:val="en-US"/>
        </w:rPr>
      </w:pPr>
    </w:p>
    <w:p w14:paraId="40EDD31C"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7EC8BA5A"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75A1FF16"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62C3DA83"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0EA2C69C"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15A9FB2F"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3515E981"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24ABD2E1"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6EC5D37C"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364F1C68"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14018BE3" w14:textId="77777777" w:rsidR="00763FFB" w:rsidRPr="00E42F1F" w:rsidRDefault="00763FFB" w:rsidP="08558ACF">
      <w:pPr>
        <w:spacing w:line="360" w:lineRule="auto"/>
        <w:jc w:val="both"/>
        <w:rPr>
          <w:rFonts w:ascii="Times New Roman" w:eastAsia="Times New Roman" w:hAnsi="Times New Roman" w:cs="Times New Roman"/>
          <w:sz w:val="24"/>
          <w:szCs w:val="24"/>
          <w:lang w:val="en-US"/>
        </w:rPr>
      </w:pPr>
    </w:p>
    <w:p w14:paraId="7112F0EA" w14:textId="77777777" w:rsidR="003E6C29" w:rsidRPr="00E42F1F" w:rsidRDefault="003E6C29" w:rsidP="08558ACF">
      <w:pPr>
        <w:spacing w:line="360" w:lineRule="auto"/>
        <w:jc w:val="both"/>
        <w:rPr>
          <w:rFonts w:ascii="Times New Roman" w:eastAsia="Times New Roman" w:hAnsi="Times New Roman" w:cs="Times New Roman"/>
          <w:sz w:val="24"/>
          <w:szCs w:val="24"/>
          <w:lang w:val="en-US"/>
        </w:rPr>
      </w:pPr>
    </w:p>
    <w:p w14:paraId="5250E8ED" w14:textId="77777777" w:rsidR="00DB191F" w:rsidRPr="00E42F1F" w:rsidRDefault="007D0D20">
      <w:pPr>
        <w:spacing w:line="360" w:lineRule="auto"/>
        <w:jc w:val="center"/>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lastRenderedPageBreak/>
        <w:t xml:space="preserve">Introduction </w:t>
      </w:r>
    </w:p>
    <w:p w14:paraId="1E6E50AE" w14:textId="77777777" w:rsidR="00024642" w:rsidRPr="00E42F1F" w:rsidRDefault="00024642">
      <w:pPr>
        <w:spacing w:line="360" w:lineRule="auto"/>
        <w:ind w:firstLine="708"/>
        <w:jc w:val="both"/>
        <w:rPr>
          <w:rFonts w:ascii="Times New Roman" w:eastAsia="Times New Roman" w:hAnsi="Times New Roman" w:cs="Times New Roman"/>
          <w:sz w:val="24"/>
          <w:szCs w:val="24"/>
          <w:lang w:val="en-US"/>
        </w:rPr>
      </w:pPr>
    </w:p>
    <w:p w14:paraId="35DF0317" w14:textId="5D67F701" w:rsidR="007212E9" w:rsidRPr="00E42F1F" w:rsidRDefault="007212E9" w:rsidP="007212E9">
      <w:pPr>
        <w:spacing w:line="360" w:lineRule="auto"/>
        <w:ind w:firstLine="708"/>
        <w:jc w:val="both"/>
        <w:rPr>
          <w:rFonts w:ascii="Times New Roman" w:eastAsia="Times New Roman" w:hAnsi="Times New Roman" w:cs="Times New Roman"/>
          <w:sz w:val="24"/>
          <w:szCs w:val="24"/>
          <w:lang w:val="en-US"/>
        </w:rPr>
      </w:pPr>
      <w:r w:rsidRPr="00FA7810">
        <w:rPr>
          <w:rFonts w:ascii="Times New Roman" w:eastAsia="Times New Roman" w:hAnsi="Times New Roman" w:cs="Times New Roman"/>
          <w:sz w:val="24"/>
          <w:szCs w:val="24"/>
          <w:lang w:val="en-US"/>
        </w:rPr>
        <w:t>The realm of esports is experiencing rapid expansion, as projected figures for 2025 anticipate a significant upswing in both regular subscribers (318 million) and casual viewers (322.7 million). This reflects a notable 19.12% increase from the preceding year (Gough, 2023). Concurrently, research in this domain has witnessed consistent growth over the past decade</w:t>
      </w:r>
      <w:r>
        <w:rPr>
          <w:rFonts w:ascii="Times New Roman" w:eastAsia="Times New Roman" w:hAnsi="Times New Roman" w:cs="Times New Roman"/>
          <w:sz w:val="24"/>
          <w:szCs w:val="24"/>
          <w:lang w:val="en-US"/>
        </w:rPr>
        <w:t xml:space="preserve"> </w:t>
      </w:r>
      <w:r w:rsidRPr="00FA7810">
        <w:rPr>
          <w:rFonts w:ascii="Times New Roman" w:eastAsia="Times New Roman" w:hAnsi="Times New Roman" w:cs="Times New Roman"/>
          <w:sz w:val="24"/>
          <w:szCs w:val="24"/>
          <w:lang w:val="en-US"/>
        </w:rPr>
        <w:t>(Reitman et al., 2020), with scholarly investigations spanning diverse areas such as economics (e.g., Cranmer et al., 2021) and sports science (e.g., Sharpe et al., 2023a; 2023b)</w:t>
      </w:r>
      <w:r>
        <w:rPr>
          <w:rFonts w:ascii="Times New Roman" w:eastAsia="Times New Roman" w:hAnsi="Times New Roman" w:cs="Times New Roman"/>
          <w:sz w:val="24"/>
          <w:szCs w:val="24"/>
          <w:lang w:val="en-US"/>
        </w:rPr>
        <w:t xml:space="preserve">. </w:t>
      </w:r>
      <w:r w:rsidRPr="00FA7810">
        <w:rPr>
          <w:rFonts w:ascii="Times New Roman" w:eastAsia="Times New Roman" w:hAnsi="Times New Roman" w:cs="Times New Roman"/>
          <w:sz w:val="24"/>
          <w:szCs w:val="24"/>
          <w:lang w:val="en-US"/>
        </w:rPr>
        <w:t>This burgeoning body of research has engendered discussions regarding the multifaceted fields of expertise implicated in esports, marking the initial strides towards formalizing its ontology within the realm of scientific inquiry (Brock, 2023).</w:t>
      </w:r>
    </w:p>
    <w:p w14:paraId="40BA9A14" w14:textId="4D94FEFD" w:rsidR="08558ACF" w:rsidRPr="00E42F1F" w:rsidRDefault="00C65AE8" w:rsidP="00024642">
      <w:pPr>
        <w:spacing w:line="360" w:lineRule="auto"/>
        <w:ind w:firstLine="708"/>
        <w:jc w:val="both"/>
        <w:rPr>
          <w:rFonts w:ascii="Times New Roman" w:eastAsia="Times New Roman" w:hAnsi="Times New Roman" w:cs="Times New Roman"/>
          <w:sz w:val="24"/>
          <w:szCs w:val="24"/>
          <w:lang w:val="en-US"/>
        </w:rPr>
      </w:pPr>
      <w:r w:rsidRPr="00777278">
        <w:rPr>
          <w:rFonts w:ascii="Times New Roman" w:eastAsia="Times New Roman" w:hAnsi="Times New Roman" w:cs="Times New Roman"/>
          <w:sz w:val="24"/>
          <w:szCs w:val="24"/>
          <w:lang w:val="en-US"/>
        </w:rPr>
        <w:t>In the domain of psychology, particularly within the field of sports psychology, esports and its psychological components have garnered significant attention within the scientific community. Numerous investigations have delved into various facets, encompassing the identification of noteworthy stressors (</w:t>
      </w:r>
      <w:r w:rsidR="003A3156" w:rsidRPr="00777278">
        <w:rPr>
          <w:rFonts w:ascii="Times New Roman" w:eastAsia="Times New Roman" w:hAnsi="Times New Roman" w:cs="Times New Roman"/>
          <w:sz w:val="24"/>
          <w:szCs w:val="24"/>
          <w:lang w:val="en-US"/>
        </w:rPr>
        <w:t xml:space="preserve">Leis et al., </w:t>
      </w:r>
      <w:r w:rsidR="00F7129A" w:rsidRPr="00777278">
        <w:rPr>
          <w:rFonts w:ascii="Times New Roman" w:eastAsia="Times New Roman" w:hAnsi="Times New Roman" w:cs="Times New Roman"/>
          <w:sz w:val="24"/>
          <w:szCs w:val="24"/>
          <w:lang w:val="en-US"/>
        </w:rPr>
        <w:t>2020</w:t>
      </w:r>
      <w:r w:rsidR="00F7129A">
        <w:rPr>
          <w:rFonts w:ascii="Times New Roman" w:eastAsia="Times New Roman" w:hAnsi="Times New Roman" w:cs="Times New Roman"/>
          <w:sz w:val="24"/>
          <w:szCs w:val="24"/>
          <w:lang w:val="en-US"/>
        </w:rPr>
        <w:t>;</w:t>
      </w:r>
      <w:r w:rsidR="00F7129A" w:rsidRPr="00777278">
        <w:rPr>
          <w:rFonts w:ascii="Times New Roman" w:eastAsia="Times New Roman" w:hAnsi="Times New Roman" w:cs="Times New Roman"/>
          <w:sz w:val="24"/>
          <w:szCs w:val="24"/>
          <w:lang w:val="en-US"/>
        </w:rPr>
        <w:t xml:space="preserve"> Poulus</w:t>
      </w:r>
      <w:r w:rsidRPr="00777278">
        <w:rPr>
          <w:rFonts w:ascii="Times New Roman" w:eastAsia="Times New Roman" w:hAnsi="Times New Roman" w:cs="Times New Roman"/>
          <w:sz w:val="24"/>
          <w:szCs w:val="24"/>
          <w:lang w:val="en-US"/>
        </w:rPr>
        <w:t xml:space="preserve"> et al., 2022a;</w:t>
      </w:r>
      <w:r w:rsidR="00692492" w:rsidRPr="00777278">
        <w:rPr>
          <w:rFonts w:ascii="Times New Roman" w:eastAsia="Times New Roman" w:hAnsi="Times New Roman" w:cs="Times New Roman"/>
          <w:sz w:val="24"/>
          <w:szCs w:val="24"/>
          <w:lang w:val="en-US"/>
        </w:rPr>
        <w:t xml:space="preserve"> Smith et al., 2019</w:t>
      </w:r>
      <w:r w:rsidRPr="00777278">
        <w:rPr>
          <w:rFonts w:ascii="Times New Roman" w:eastAsia="Times New Roman" w:hAnsi="Times New Roman" w:cs="Times New Roman"/>
          <w:sz w:val="24"/>
          <w:szCs w:val="24"/>
          <w:lang w:val="en-US"/>
        </w:rPr>
        <w:t>) and their correlation with mental toughness (Poulus et al., 2020). Additionally, research has explored coping strategies (Leis et al., 2022; Poulus et al., 2022b), sleep quality and habits (Klier et al., 2022), the repercussions of winning or losing streaks in competitive scenarios (Machado et al., 2022), as well as their impact on psychophysiological responses (Mendoza et al., 2021) and self-regulation (Trotter et al., 2023).</w:t>
      </w:r>
      <w:r w:rsidR="00024642" w:rsidRPr="00E42F1F">
        <w:rPr>
          <w:rFonts w:ascii="Times New Roman" w:eastAsia="Times New Roman" w:hAnsi="Times New Roman" w:cs="Times New Roman"/>
          <w:sz w:val="24"/>
          <w:szCs w:val="24"/>
          <w:lang w:val="en-US"/>
        </w:rPr>
        <w:t xml:space="preserve"> </w:t>
      </w:r>
      <w:r w:rsidRPr="00777278">
        <w:rPr>
          <w:rFonts w:ascii="Times New Roman" w:eastAsia="Times New Roman" w:hAnsi="Times New Roman" w:cs="Times New Roman"/>
          <w:sz w:val="24"/>
          <w:szCs w:val="24"/>
          <w:lang w:val="en-US"/>
        </w:rPr>
        <w:t>Furthermore, investigations have delved into the psychological factors underpinning sporting performance (</w:t>
      </w:r>
      <w:proofErr w:type="spellStart"/>
      <w:r w:rsidRPr="00777278">
        <w:rPr>
          <w:rFonts w:ascii="Times New Roman" w:eastAsia="Times New Roman" w:hAnsi="Times New Roman" w:cs="Times New Roman"/>
          <w:sz w:val="24"/>
          <w:szCs w:val="24"/>
          <w:lang w:val="en-US"/>
        </w:rPr>
        <w:t>Parshakov</w:t>
      </w:r>
      <w:proofErr w:type="spellEnd"/>
      <w:r w:rsidRPr="00777278">
        <w:rPr>
          <w:rFonts w:ascii="Times New Roman" w:eastAsia="Times New Roman" w:hAnsi="Times New Roman" w:cs="Times New Roman"/>
          <w:sz w:val="24"/>
          <w:szCs w:val="24"/>
          <w:lang w:val="en-US"/>
        </w:rPr>
        <w:t xml:space="preserve"> &amp; </w:t>
      </w:r>
      <w:proofErr w:type="spellStart"/>
      <w:r w:rsidRPr="00777278">
        <w:rPr>
          <w:rFonts w:ascii="Times New Roman" w:eastAsia="Times New Roman" w:hAnsi="Times New Roman" w:cs="Times New Roman"/>
          <w:sz w:val="24"/>
          <w:szCs w:val="24"/>
          <w:lang w:val="en-US"/>
        </w:rPr>
        <w:t>Zavertiaeva</w:t>
      </w:r>
      <w:proofErr w:type="spellEnd"/>
      <w:r w:rsidRPr="00777278">
        <w:rPr>
          <w:rFonts w:ascii="Times New Roman" w:eastAsia="Times New Roman" w:hAnsi="Times New Roman" w:cs="Times New Roman"/>
          <w:sz w:val="24"/>
          <w:szCs w:val="24"/>
          <w:lang w:val="en-US"/>
        </w:rPr>
        <w:t xml:space="preserve">, 2018; </w:t>
      </w:r>
      <w:proofErr w:type="spellStart"/>
      <w:r w:rsidRPr="00777278">
        <w:rPr>
          <w:rFonts w:ascii="Times New Roman" w:eastAsia="Times New Roman" w:hAnsi="Times New Roman" w:cs="Times New Roman"/>
          <w:sz w:val="24"/>
          <w:szCs w:val="24"/>
          <w:lang w:val="en-US"/>
        </w:rPr>
        <w:t>Nagorsky</w:t>
      </w:r>
      <w:proofErr w:type="spellEnd"/>
      <w:r w:rsidRPr="00777278">
        <w:rPr>
          <w:rFonts w:ascii="Times New Roman" w:eastAsia="Times New Roman" w:hAnsi="Times New Roman" w:cs="Times New Roman"/>
          <w:sz w:val="24"/>
          <w:szCs w:val="24"/>
          <w:lang w:val="en-US"/>
        </w:rPr>
        <w:t xml:space="preserve"> &amp; Wiemeyer, 2020; Sharpe et al., 2023a). This includes examining the influence of emotions (Behnke et al., 2022), the requisite psychological skills (Bonilla et al., 2022; Trotter et al., 2021), the role of personality traits (</w:t>
      </w:r>
      <w:r w:rsidR="00C34F84" w:rsidRPr="00777278">
        <w:rPr>
          <w:rFonts w:ascii="Times New Roman" w:eastAsia="Times New Roman" w:hAnsi="Times New Roman" w:cs="Times New Roman"/>
          <w:sz w:val="24"/>
          <w:szCs w:val="24"/>
          <w:lang w:val="en-US"/>
        </w:rPr>
        <w:t>Birch et al., 2023</w:t>
      </w:r>
      <w:r w:rsidRPr="00777278">
        <w:rPr>
          <w:rFonts w:ascii="Times New Roman" w:eastAsia="Times New Roman" w:hAnsi="Times New Roman" w:cs="Times New Roman"/>
          <w:sz w:val="24"/>
          <w:szCs w:val="24"/>
          <w:lang w:val="en-US"/>
        </w:rPr>
        <w:t>), the impact of high-pressure situations (Sharpe et al., 2023b), and the effects of streaming while gaming on players' efficiency and in-game behavior over time (Matsui et al., 2020).</w:t>
      </w:r>
    </w:p>
    <w:p w14:paraId="7C68E670" w14:textId="1BC8F712" w:rsidR="00024642" w:rsidRPr="00E42F1F" w:rsidRDefault="00640C1F">
      <w:pPr>
        <w:spacing w:line="360" w:lineRule="auto"/>
        <w:ind w:firstLine="708"/>
        <w:jc w:val="both"/>
        <w:rPr>
          <w:rFonts w:ascii="Times New Roman" w:eastAsia="Times New Roman" w:hAnsi="Times New Roman" w:cs="Times New Roman"/>
          <w:i/>
          <w:iCs/>
          <w:sz w:val="24"/>
          <w:szCs w:val="24"/>
          <w:lang w:val="en-US"/>
        </w:rPr>
      </w:pPr>
      <w:r w:rsidRPr="00777278">
        <w:rPr>
          <w:rFonts w:ascii="Times New Roman" w:eastAsia="Times New Roman" w:hAnsi="Times New Roman" w:cs="Times New Roman"/>
          <w:sz w:val="24"/>
          <w:szCs w:val="24"/>
          <w:lang w:val="en-US"/>
        </w:rPr>
        <w:t xml:space="preserve">The themes currently under investigation in esports exhibit a parallel with subjects extensively studied in sports psychology. Noteworthy examples include the correlation between mental health and performance (Gorczynski et al., 2021), </w:t>
      </w:r>
      <w:r w:rsidR="00692492" w:rsidRPr="00777278">
        <w:rPr>
          <w:rFonts w:ascii="Times New Roman" w:eastAsia="Times New Roman" w:hAnsi="Times New Roman" w:cs="Times New Roman"/>
          <w:sz w:val="24"/>
          <w:szCs w:val="24"/>
          <w:lang w:val="en-US"/>
        </w:rPr>
        <w:t xml:space="preserve">the perspectives of health (Pereira et al., 2023), </w:t>
      </w:r>
      <w:r w:rsidRPr="00777278">
        <w:rPr>
          <w:rFonts w:ascii="Times New Roman" w:eastAsia="Times New Roman" w:hAnsi="Times New Roman" w:cs="Times New Roman"/>
          <w:sz w:val="24"/>
          <w:szCs w:val="24"/>
          <w:lang w:val="en-US"/>
        </w:rPr>
        <w:t xml:space="preserve">the delineation of crucial psychological skills and their training (Stamatis et al., 2020), </w:t>
      </w:r>
      <w:r w:rsidR="007A1D48" w:rsidRPr="00777278">
        <w:rPr>
          <w:rFonts w:ascii="Times New Roman" w:eastAsia="Times New Roman" w:hAnsi="Times New Roman" w:cs="Times New Roman"/>
          <w:sz w:val="24"/>
          <w:szCs w:val="24"/>
          <w:lang w:val="en-US"/>
        </w:rPr>
        <w:t xml:space="preserve">skill transfer between esports and traditional sports (Murphy et al. 2020), </w:t>
      </w:r>
      <w:r w:rsidR="00E14398" w:rsidRPr="00777278">
        <w:rPr>
          <w:rFonts w:ascii="Times New Roman" w:eastAsia="Times New Roman" w:hAnsi="Times New Roman" w:cs="Times New Roman"/>
          <w:sz w:val="24"/>
          <w:szCs w:val="24"/>
          <w:lang w:val="en-US"/>
        </w:rPr>
        <w:t xml:space="preserve">the use of heart rate </w:t>
      </w:r>
      <w:r w:rsidR="003E6C29" w:rsidRPr="00777278">
        <w:rPr>
          <w:rFonts w:ascii="Times New Roman" w:eastAsia="Times New Roman" w:hAnsi="Times New Roman" w:cs="Times New Roman"/>
          <w:sz w:val="24"/>
          <w:szCs w:val="24"/>
          <w:lang w:val="en-US"/>
        </w:rPr>
        <w:t>variability</w:t>
      </w:r>
      <w:r w:rsidR="00E14398" w:rsidRPr="00777278">
        <w:rPr>
          <w:rFonts w:ascii="Times New Roman" w:eastAsia="Times New Roman" w:hAnsi="Times New Roman" w:cs="Times New Roman"/>
          <w:sz w:val="24"/>
          <w:szCs w:val="24"/>
          <w:lang w:val="en-US"/>
        </w:rPr>
        <w:t xml:space="preserve"> to index self-regulation (Welsh et al. 2023), </w:t>
      </w:r>
      <w:r w:rsidRPr="00777278">
        <w:rPr>
          <w:rFonts w:ascii="Times New Roman" w:eastAsia="Times New Roman" w:hAnsi="Times New Roman" w:cs="Times New Roman"/>
          <w:sz w:val="24"/>
          <w:szCs w:val="24"/>
          <w:lang w:val="en-US"/>
        </w:rPr>
        <w:t xml:space="preserve">and the examination of </w:t>
      </w:r>
      <w:r w:rsidRPr="00777278">
        <w:rPr>
          <w:rFonts w:ascii="Times New Roman" w:eastAsia="Times New Roman" w:hAnsi="Times New Roman" w:cs="Times New Roman"/>
          <w:sz w:val="24"/>
          <w:szCs w:val="24"/>
          <w:lang w:val="en-US"/>
        </w:rPr>
        <w:lastRenderedPageBreak/>
        <w:t>factors like fundamental needs, attentional control, group cohesion, and decision-making within conventional sporting contexts (Coimbra et al., 2022).</w:t>
      </w:r>
      <w:r w:rsidR="00F70DBE">
        <w:rPr>
          <w:rFonts w:ascii="Times New Roman" w:eastAsia="Times New Roman" w:hAnsi="Times New Roman" w:cs="Times New Roman"/>
          <w:sz w:val="24"/>
          <w:szCs w:val="24"/>
          <w:lang w:val="en-US"/>
        </w:rPr>
        <w:t xml:space="preserve"> </w:t>
      </w:r>
      <w:r w:rsidRPr="00777278">
        <w:rPr>
          <w:rFonts w:ascii="Times New Roman" w:eastAsia="Times New Roman" w:hAnsi="Times New Roman" w:cs="Times New Roman"/>
          <w:sz w:val="24"/>
          <w:szCs w:val="24"/>
          <w:lang w:val="en-US"/>
        </w:rPr>
        <w:t>However, as the exploration of esports deepens, there is potential for a burgeoning interest in psychological dimensions that either remain understudied or are exclusive to the realm of esports. One such concept, particularly prominent at the professional level, is the phenomenon known as "tilt." This term is familiar to gamers and esports professionals alike, encapsulating moments of anger and frustration experienced during gameplay and competition. This unique psychological aspect adds a distinctive layer to the understanding of performance dynamics in esports.</w:t>
      </w:r>
    </w:p>
    <w:p w14:paraId="47B34BAB" w14:textId="65A73E0C" w:rsidR="00DB191F" w:rsidRPr="00E42F1F" w:rsidRDefault="004818F4" w:rsidP="40C5FE2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 xml:space="preserve">The concept of </w:t>
      </w:r>
      <w:r w:rsidR="00EF75AB" w:rsidRPr="40C5FE28">
        <w:rPr>
          <w:rFonts w:ascii="Times New Roman" w:eastAsia="Times New Roman" w:hAnsi="Times New Roman" w:cs="Times New Roman"/>
          <w:i/>
          <w:iCs/>
          <w:sz w:val="24"/>
          <w:szCs w:val="24"/>
          <w:lang w:val="en-US"/>
        </w:rPr>
        <w:t>t</w:t>
      </w:r>
      <w:r w:rsidR="7F3D99C7" w:rsidRPr="40C5FE28">
        <w:rPr>
          <w:rFonts w:ascii="Times New Roman" w:eastAsia="Times New Roman" w:hAnsi="Times New Roman" w:cs="Times New Roman"/>
          <w:i/>
          <w:iCs/>
          <w:sz w:val="24"/>
          <w:szCs w:val="24"/>
          <w:lang w:val="en-US"/>
        </w:rPr>
        <w:t xml:space="preserve">ilt </w:t>
      </w:r>
      <w:r w:rsidR="7F3D99C7" w:rsidRPr="40C5FE28">
        <w:rPr>
          <w:rFonts w:ascii="Times New Roman" w:eastAsia="Times New Roman" w:hAnsi="Times New Roman" w:cs="Times New Roman"/>
          <w:sz w:val="24"/>
          <w:szCs w:val="24"/>
          <w:lang w:val="en-US"/>
        </w:rPr>
        <w:t xml:space="preserve">is </w:t>
      </w:r>
      <w:r w:rsidR="54B0801E" w:rsidRPr="40C5FE28">
        <w:rPr>
          <w:rFonts w:ascii="Times New Roman" w:eastAsia="Times New Roman" w:hAnsi="Times New Roman" w:cs="Times New Roman"/>
          <w:sz w:val="24"/>
          <w:szCs w:val="24"/>
          <w:lang w:val="en-US"/>
        </w:rPr>
        <w:t>not</w:t>
      </w:r>
      <w:r w:rsidRPr="40C5FE28">
        <w:rPr>
          <w:rFonts w:ascii="Times New Roman" w:eastAsia="Times New Roman" w:hAnsi="Times New Roman" w:cs="Times New Roman"/>
          <w:sz w:val="24"/>
          <w:szCs w:val="24"/>
          <w:lang w:val="en-US"/>
        </w:rPr>
        <w:t xml:space="preserve"> entirely novel,</w:t>
      </w:r>
      <w:r w:rsidR="7EFF8272" w:rsidRPr="40C5FE28">
        <w:rPr>
          <w:rFonts w:ascii="Times New Roman" w:eastAsia="Times New Roman" w:hAnsi="Times New Roman" w:cs="Times New Roman"/>
          <w:sz w:val="24"/>
          <w:szCs w:val="24"/>
          <w:lang w:val="en-US"/>
        </w:rPr>
        <w:t xml:space="preserve"> </w:t>
      </w:r>
      <w:r w:rsidRPr="40C5FE28">
        <w:rPr>
          <w:rFonts w:ascii="Times New Roman" w:eastAsia="Times New Roman" w:hAnsi="Times New Roman" w:cs="Times New Roman"/>
          <w:sz w:val="24"/>
          <w:szCs w:val="24"/>
          <w:lang w:val="en-US"/>
        </w:rPr>
        <w:t xml:space="preserve">with its origins tracing back to the era of pinball machines, which featured </w:t>
      </w:r>
      <w:r w:rsidRPr="40C5FE28">
        <w:rPr>
          <w:rFonts w:ascii="Times New Roman" w:eastAsia="Times New Roman" w:hAnsi="Times New Roman" w:cs="Times New Roman"/>
          <w:i/>
          <w:iCs/>
          <w:sz w:val="24"/>
          <w:szCs w:val="24"/>
          <w:lang w:val="en-US"/>
        </w:rPr>
        <w:t>tilt</w:t>
      </w:r>
      <w:r w:rsidR="00EF75AB" w:rsidRPr="40C5FE28">
        <w:rPr>
          <w:rFonts w:ascii="Times New Roman" w:eastAsia="Times New Roman" w:hAnsi="Times New Roman" w:cs="Times New Roman"/>
          <w:i/>
          <w:iCs/>
          <w:sz w:val="24"/>
          <w:szCs w:val="24"/>
          <w:lang w:val="en-US"/>
        </w:rPr>
        <w:t>ing</w:t>
      </w:r>
      <w:r w:rsidRPr="40C5FE28">
        <w:rPr>
          <w:rFonts w:ascii="Times New Roman" w:eastAsia="Times New Roman" w:hAnsi="Times New Roman" w:cs="Times New Roman"/>
          <w:sz w:val="24"/>
          <w:szCs w:val="24"/>
          <w:lang w:val="en-US"/>
        </w:rPr>
        <w:t xml:space="preserve"> mechanisms designed to detect player movements or attempts to manipulate the game. When such actions were detected, the system would either </w:t>
      </w:r>
      <w:r w:rsidR="00EF75AB" w:rsidRPr="40C5FE28">
        <w:rPr>
          <w:rFonts w:ascii="Times New Roman" w:eastAsia="Times New Roman" w:hAnsi="Times New Roman" w:cs="Times New Roman"/>
          <w:sz w:val="24"/>
          <w:szCs w:val="24"/>
          <w:lang w:val="en-US"/>
        </w:rPr>
        <w:t>block</w:t>
      </w:r>
      <w:r w:rsidRPr="40C5FE28">
        <w:rPr>
          <w:rFonts w:ascii="Times New Roman" w:eastAsia="Times New Roman" w:hAnsi="Times New Roman" w:cs="Times New Roman"/>
          <w:sz w:val="24"/>
          <w:szCs w:val="24"/>
          <w:lang w:val="en-US"/>
        </w:rPr>
        <w:t xml:space="preserve"> </w:t>
      </w:r>
      <w:r w:rsidR="00EF75AB" w:rsidRPr="40C5FE28">
        <w:rPr>
          <w:rFonts w:ascii="Times New Roman" w:eastAsia="Times New Roman" w:hAnsi="Times New Roman" w:cs="Times New Roman"/>
          <w:sz w:val="24"/>
          <w:szCs w:val="24"/>
          <w:lang w:val="en-US"/>
        </w:rPr>
        <w:t xml:space="preserve">the </w:t>
      </w:r>
      <w:r w:rsidRPr="40C5FE28">
        <w:rPr>
          <w:rFonts w:ascii="Times New Roman" w:eastAsia="Times New Roman" w:hAnsi="Times New Roman" w:cs="Times New Roman"/>
          <w:sz w:val="24"/>
          <w:szCs w:val="24"/>
          <w:lang w:val="en-US"/>
        </w:rPr>
        <w:t>movement</w:t>
      </w:r>
      <w:r w:rsidR="00EF75AB" w:rsidRPr="40C5FE28">
        <w:rPr>
          <w:rFonts w:ascii="Times New Roman" w:eastAsia="Times New Roman" w:hAnsi="Times New Roman" w:cs="Times New Roman"/>
          <w:sz w:val="24"/>
          <w:szCs w:val="24"/>
          <w:lang w:val="en-US"/>
        </w:rPr>
        <w:t xml:space="preserve"> of the </w:t>
      </w:r>
      <w:r w:rsidR="003F4F30" w:rsidRPr="40C5FE28">
        <w:rPr>
          <w:rFonts w:ascii="Times New Roman" w:eastAsia="Times New Roman" w:hAnsi="Times New Roman" w:cs="Times New Roman"/>
          <w:sz w:val="24"/>
          <w:szCs w:val="24"/>
          <w:lang w:val="en-US"/>
        </w:rPr>
        <w:t>flippers</w:t>
      </w:r>
      <w:r w:rsidRPr="40C5FE28">
        <w:rPr>
          <w:rFonts w:ascii="Times New Roman" w:eastAsia="Times New Roman" w:hAnsi="Times New Roman" w:cs="Times New Roman"/>
          <w:sz w:val="24"/>
          <w:szCs w:val="24"/>
          <w:lang w:val="en-US"/>
        </w:rPr>
        <w:t xml:space="preserve"> or penalize the player by reducing scores and bonuses. Additionally, a sign with the word "tilt"</w:t>
      </w:r>
      <w:r w:rsidR="003F4F30" w:rsidRPr="40C5FE28">
        <w:rPr>
          <w:rFonts w:ascii="Times New Roman" w:eastAsia="Times New Roman" w:hAnsi="Times New Roman" w:cs="Times New Roman"/>
          <w:sz w:val="24"/>
          <w:szCs w:val="24"/>
          <w:lang w:val="en-US"/>
        </w:rPr>
        <w:t xml:space="preserve"> is</w:t>
      </w:r>
      <w:r w:rsidRPr="40C5FE28">
        <w:rPr>
          <w:rFonts w:ascii="Times New Roman" w:eastAsia="Times New Roman" w:hAnsi="Times New Roman" w:cs="Times New Roman"/>
          <w:sz w:val="24"/>
          <w:szCs w:val="24"/>
          <w:lang w:val="en-US"/>
        </w:rPr>
        <w:t xml:space="preserve"> illuminate</w:t>
      </w:r>
      <w:r w:rsidR="003F4F30" w:rsidRPr="40C5FE28">
        <w:rPr>
          <w:rFonts w:ascii="Times New Roman" w:eastAsia="Times New Roman" w:hAnsi="Times New Roman" w:cs="Times New Roman"/>
          <w:sz w:val="24"/>
          <w:szCs w:val="24"/>
          <w:lang w:val="en-US"/>
        </w:rPr>
        <w:t>d</w:t>
      </w:r>
      <w:r w:rsidRPr="40C5FE28">
        <w:rPr>
          <w:rFonts w:ascii="Times New Roman" w:eastAsia="Times New Roman" w:hAnsi="Times New Roman" w:cs="Times New Roman"/>
          <w:sz w:val="24"/>
          <w:szCs w:val="24"/>
          <w:lang w:val="en-US"/>
        </w:rPr>
        <w:t xml:space="preserve">, signaling to the player to cease such behavior to avoid further consequences (Castle, 2020). While tilt found its initial roots in pinball, it gained widespread usage in poker, particularly with the rise of online poker and its expanding player base and audience. Browne (1986) characterized tilt as a mental state marked by a loss of control, directly influencing a player's </w:t>
      </w:r>
      <w:r w:rsidR="00635672" w:rsidRPr="40C5FE28">
        <w:rPr>
          <w:rFonts w:ascii="Times New Roman" w:eastAsia="Times New Roman" w:hAnsi="Times New Roman" w:cs="Times New Roman"/>
          <w:sz w:val="24"/>
          <w:szCs w:val="24"/>
          <w:lang w:val="en-US"/>
        </w:rPr>
        <w:t>game</w:t>
      </w:r>
      <w:r w:rsidRPr="40C5FE28">
        <w:rPr>
          <w:rFonts w:ascii="Times New Roman" w:eastAsia="Times New Roman" w:hAnsi="Times New Roman" w:cs="Times New Roman"/>
          <w:sz w:val="24"/>
          <w:szCs w:val="24"/>
          <w:lang w:val="en-US"/>
        </w:rPr>
        <w:t>play style, including strategic decisions, gambling</w:t>
      </w:r>
      <w:r w:rsidR="00635672" w:rsidRPr="40C5FE28">
        <w:rPr>
          <w:rFonts w:ascii="Times New Roman" w:eastAsia="Times New Roman" w:hAnsi="Times New Roman" w:cs="Times New Roman"/>
          <w:sz w:val="24"/>
          <w:szCs w:val="24"/>
          <w:lang w:val="en-US"/>
        </w:rPr>
        <w:t>,</w:t>
      </w:r>
      <w:r w:rsidRPr="40C5FE28">
        <w:rPr>
          <w:rFonts w:ascii="Times New Roman" w:eastAsia="Times New Roman" w:hAnsi="Times New Roman" w:cs="Times New Roman"/>
          <w:sz w:val="24"/>
          <w:szCs w:val="24"/>
          <w:lang w:val="en-US"/>
        </w:rPr>
        <w:t xml:space="preserve"> risk-taking, and endurance through prolonged losing streaks. This </w:t>
      </w:r>
      <w:r w:rsidR="00EF75AB" w:rsidRPr="40C5FE28">
        <w:rPr>
          <w:rFonts w:ascii="Times New Roman" w:eastAsia="Times New Roman" w:hAnsi="Times New Roman" w:cs="Times New Roman"/>
          <w:sz w:val="24"/>
          <w:szCs w:val="24"/>
          <w:lang w:val="en-US"/>
        </w:rPr>
        <w:t>“</w:t>
      </w:r>
      <w:r w:rsidRPr="40C5FE28">
        <w:rPr>
          <w:rFonts w:ascii="Times New Roman" w:eastAsia="Times New Roman" w:hAnsi="Times New Roman" w:cs="Times New Roman"/>
          <w:sz w:val="24"/>
          <w:szCs w:val="24"/>
          <w:lang w:val="en-US"/>
        </w:rPr>
        <w:t>tilt</w:t>
      </w:r>
      <w:r w:rsidR="00EF75AB" w:rsidRPr="40C5FE28">
        <w:rPr>
          <w:rFonts w:ascii="Times New Roman" w:eastAsia="Times New Roman" w:hAnsi="Times New Roman" w:cs="Times New Roman"/>
          <w:sz w:val="24"/>
          <w:szCs w:val="24"/>
          <w:lang w:val="en-US"/>
        </w:rPr>
        <w:t>ed” state</w:t>
      </w:r>
      <w:r w:rsidRPr="40C5FE28">
        <w:rPr>
          <w:rFonts w:ascii="Times New Roman" w:eastAsia="Times New Roman" w:hAnsi="Times New Roman" w:cs="Times New Roman"/>
          <w:sz w:val="24"/>
          <w:szCs w:val="24"/>
          <w:lang w:val="en-US"/>
        </w:rPr>
        <w:t xml:space="preserve"> was associated with significant monetary losses and correlated with various psychological disorders such as depression, anxiety, and sleep disturbances (Palomäki et al., 2013), even potentially exacerbating gambling disorders (Moreau et al., 2020). </w:t>
      </w:r>
      <w:r w:rsidR="00EF75AB" w:rsidRPr="40C5FE28">
        <w:rPr>
          <w:rFonts w:ascii="Times New Roman" w:eastAsia="Times New Roman" w:hAnsi="Times New Roman" w:cs="Times New Roman"/>
          <w:sz w:val="24"/>
          <w:szCs w:val="24"/>
          <w:lang w:val="en-US"/>
        </w:rPr>
        <w:t>Moreover, the</w:t>
      </w:r>
      <w:r w:rsidRPr="40C5FE28">
        <w:rPr>
          <w:rFonts w:ascii="Times New Roman" w:eastAsia="Times New Roman" w:hAnsi="Times New Roman" w:cs="Times New Roman"/>
          <w:sz w:val="24"/>
          <w:szCs w:val="24"/>
          <w:lang w:val="en-US"/>
        </w:rPr>
        <w:t xml:space="preserve"> duration of this mental state could range from minutes to days</w:t>
      </w:r>
      <w:r w:rsidR="00527236" w:rsidRPr="40C5FE28">
        <w:rPr>
          <w:rFonts w:ascii="Times New Roman" w:eastAsia="Times New Roman" w:hAnsi="Times New Roman" w:cs="Times New Roman"/>
          <w:sz w:val="24"/>
          <w:szCs w:val="24"/>
          <w:lang w:val="en-US"/>
        </w:rPr>
        <w:t xml:space="preserve"> and, in exceptional cases, persist</w:t>
      </w:r>
      <w:r w:rsidRPr="40C5FE28">
        <w:rPr>
          <w:rFonts w:ascii="Times New Roman" w:eastAsia="Times New Roman" w:hAnsi="Times New Roman" w:cs="Times New Roman"/>
          <w:sz w:val="24"/>
          <w:szCs w:val="24"/>
          <w:lang w:val="en-US"/>
        </w:rPr>
        <w:t xml:space="preserve"> for months (Browne, 1986). Tilt in poker often elicits negative emotions </w:t>
      </w:r>
      <w:r w:rsidR="00EF75AB" w:rsidRPr="40C5FE28">
        <w:rPr>
          <w:rFonts w:ascii="Times New Roman" w:eastAsia="Times New Roman" w:hAnsi="Times New Roman" w:cs="Times New Roman"/>
          <w:sz w:val="24"/>
          <w:szCs w:val="24"/>
          <w:lang w:val="en-US"/>
        </w:rPr>
        <w:t>such as</w:t>
      </w:r>
      <w:r w:rsidRPr="40C5FE28">
        <w:rPr>
          <w:rFonts w:ascii="Times New Roman" w:eastAsia="Times New Roman" w:hAnsi="Times New Roman" w:cs="Times New Roman"/>
          <w:sz w:val="24"/>
          <w:szCs w:val="24"/>
          <w:lang w:val="en-US"/>
        </w:rPr>
        <w:t xml:space="preserve"> anger or frustration, which are typically inadequately managed, underscoring the pivotal role of emotional regulation in mitigating tilt (Palomäki et al., 2012). This behavior is often associated with other factors such as substance abuse (e.g., alcohol), extended gambling sessions in attempts to recoup losses, or experiencing prolonged losing streaks (Browne, 1986; Palomäki, 2013). Certain individual characteristics, such as high emotional sensitivity or diminished perception of defeat, may exacerbate or </w:t>
      </w:r>
      <w:r w:rsidR="00EF75AB" w:rsidRPr="40C5FE28">
        <w:rPr>
          <w:rFonts w:ascii="Times New Roman" w:eastAsia="Times New Roman" w:hAnsi="Times New Roman" w:cs="Times New Roman"/>
          <w:sz w:val="24"/>
          <w:szCs w:val="24"/>
          <w:lang w:val="en-US"/>
        </w:rPr>
        <w:t>reduce</w:t>
      </w:r>
      <w:r w:rsidRPr="40C5FE28">
        <w:rPr>
          <w:rFonts w:ascii="Times New Roman" w:eastAsia="Times New Roman" w:hAnsi="Times New Roman" w:cs="Times New Roman"/>
          <w:sz w:val="24"/>
          <w:szCs w:val="24"/>
          <w:lang w:val="en-US"/>
        </w:rPr>
        <w:t xml:space="preserve"> the intensity of tilt (Palomäki, 2013). To further understand and assess the extent of tilt experienced by poker players, Moreau et al. (2017) </w:t>
      </w:r>
      <w:r w:rsidR="004865D4" w:rsidRPr="40C5FE28">
        <w:rPr>
          <w:rFonts w:ascii="Times New Roman" w:eastAsia="Times New Roman" w:hAnsi="Times New Roman" w:cs="Times New Roman"/>
          <w:sz w:val="24"/>
          <w:szCs w:val="24"/>
          <w:lang w:val="en-US"/>
        </w:rPr>
        <w:t>devised</w:t>
      </w:r>
      <w:r w:rsidRPr="40C5FE28">
        <w:rPr>
          <w:rFonts w:ascii="Times New Roman" w:eastAsia="Times New Roman" w:hAnsi="Times New Roman" w:cs="Times New Roman"/>
          <w:sz w:val="24"/>
          <w:szCs w:val="24"/>
          <w:lang w:val="en-US"/>
        </w:rPr>
        <w:t xml:space="preserve"> a questionnaire</w:t>
      </w:r>
      <w:r w:rsidR="006E3DB5" w:rsidRPr="40C5FE28">
        <w:rPr>
          <w:rFonts w:ascii="Times New Roman" w:eastAsia="Times New Roman" w:hAnsi="Times New Roman" w:cs="Times New Roman"/>
          <w:sz w:val="24"/>
          <w:szCs w:val="24"/>
          <w:lang w:val="en-US"/>
        </w:rPr>
        <w:t xml:space="preserve"> with 21 items</w:t>
      </w:r>
      <w:r w:rsidR="005608C4" w:rsidRPr="40C5FE28">
        <w:rPr>
          <w:rFonts w:ascii="Times New Roman" w:eastAsia="Times New Roman" w:hAnsi="Times New Roman" w:cs="Times New Roman"/>
          <w:sz w:val="24"/>
          <w:szCs w:val="24"/>
          <w:lang w:val="en-US"/>
        </w:rPr>
        <w:t>,</w:t>
      </w:r>
      <w:r w:rsidRPr="40C5FE28">
        <w:rPr>
          <w:rFonts w:ascii="Times New Roman" w:eastAsia="Times New Roman" w:hAnsi="Times New Roman" w:cs="Times New Roman"/>
          <w:sz w:val="24"/>
          <w:szCs w:val="24"/>
          <w:lang w:val="en-US"/>
        </w:rPr>
        <w:t xml:space="preserve"> designed to measure the degree of tilt experienced during </w:t>
      </w:r>
      <w:r w:rsidR="005608C4" w:rsidRPr="40C5FE28">
        <w:rPr>
          <w:rFonts w:ascii="Times New Roman" w:eastAsia="Times New Roman" w:hAnsi="Times New Roman" w:cs="Times New Roman"/>
          <w:sz w:val="24"/>
          <w:szCs w:val="24"/>
          <w:lang w:val="en-US"/>
        </w:rPr>
        <w:t xml:space="preserve">poker </w:t>
      </w:r>
      <w:r w:rsidRPr="40C5FE28">
        <w:rPr>
          <w:rFonts w:ascii="Times New Roman" w:eastAsia="Times New Roman" w:hAnsi="Times New Roman" w:cs="Times New Roman"/>
          <w:sz w:val="24"/>
          <w:szCs w:val="24"/>
          <w:lang w:val="en-US"/>
        </w:rPr>
        <w:t>gameplay</w:t>
      </w:r>
      <w:r w:rsidR="005841AD" w:rsidRPr="40C5FE28">
        <w:rPr>
          <w:rFonts w:ascii="Times New Roman" w:eastAsia="Times New Roman" w:hAnsi="Times New Roman" w:cs="Times New Roman"/>
          <w:sz w:val="24"/>
          <w:szCs w:val="24"/>
          <w:lang w:val="en-US"/>
        </w:rPr>
        <w:t xml:space="preserve">, </w:t>
      </w:r>
      <w:r w:rsidR="00F2311D" w:rsidRPr="40C5FE28">
        <w:rPr>
          <w:rFonts w:ascii="Times New Roman" w:eastAsia="Times New Roman" w:hAnsi="Times New Roman" w:cs="Times New Roman"/>
          <w:sz w:val="24"/>
          <w:szCs w:val="24"/>
          <w:lang w:val="en-US"/>
        </w:rPr>
        <w:t>dividing the experience of tilt in two main factors: (a) emotional and behavioral tilt</w:t>
      </w:r>
      <w:r w:rsidR="00C406FE" w:rsidRPr="40C5FE28">
        <w:rPr>
          <w:rFonts w:ascii="Times New Roman" w:eastAsia="Times New Roman" w:hAnsi="Times New Roman" w:cs="Times New Roman"/>
          <w:sz w:val="24"/>
          <w:szCs w:val="24"/>
          <w:lang w:val="en-US"/>
        </w:rPr>
        <w:t>, focusin</w:t>
      </w:r>
      <w:r w:rsidR="00D65A15" w:rsidRPr="40C5FE28">
        <w:rPr>
          <w:rFonts w:ascii="Times New Roman" w:eastAsia="Times New Roman" w:hAnsi="Times New Roman" w:cs="Times New Roman"/>
          <w:sz w:val="24"/>
          <w:szCs w:val="24"/>
          <w:lang w:val="en-US"/>
        </w:rPr>
        <w:t xml:space="preserve">g </w:t>
      </w:r>
      <w:r w:rsidR="00D65A15" w:rsidRPr="40C5FE28">
        <w:rPr>
          <w:rFonts w:ascii="Times New Roman" w:eastAsia="Times New Roman" w:hAnsi="Times New Roman" w:cs="Times New Roman"/>
          <w:sz w:val="24"/>
          <w:szCs w:val="24"/>
          <w:lang w:val="en-US"/>
        </w:rPr>
        <w:lastRenderedPageBreak/>
        <w:t xml:space="preserve">on irritability, </w:t>
      </w:r>
      <w:r w:rsidR="00AD0F22" w:rsidRPr="40C5FE28">
        <w:rPr>
          <w:rFonts w:ascii="Times New Roman" w:eastAsia="Times New Roman" w:hAnsi="Times New Roman" w:cs="Times New Roman"/>
          <w:sz w:val="24"/>
          <w:szCs w:val="24"/>
          <w:lang w:val="en-US"/>
        </w:rPr>
        <w:t>anger</w:t>
      </w:r>
      <w:r w:rsidR="00D65A15" w:rsidRPr="40C5FE28">
        <w:rPr>
          <w:rFonts w:ascii="Times New Roman" w:eastAsia="Times New Roman" w:hAnsi="Times New Roman" w:cs="Times New Roman"/>
          <w:sz w:val="24"/>
          <w:szCs w:val="24"/>
          <w:lang w:val="en-US"/>
        </w:rPr>
        <w:t xml:space="preserve"> and sadness</w:t>
      </w:r>
      <w:r w:rsidR="00F2311D" w:rsidRPr="40C5FE28">
        <w:rPr>
          <w:rFonts w:ascii="Times New Roman" w:eastAsia="Times New Roman" w:hAnsi="Times New Roman" w:cs="Times New Roman"/>
          <w:sz w:val="24"/>
          <w:szCs w:val="24"/>
          <w:lang w:val="en-US"/>
        </w:rPr>
        <w:t xml:space="preserve"> and (b) cognitive tilt</w:t>
      </w:r>
      <w:r w:rsidR="005608C4" w:rsidRPr="40C5FE28">
        <w:rPr>
          <w:rFonts w:ascii="Times New Roman" w:eastAsia="Times New Roman" w:hAnsi="Times New Roman" w:cs="Times New Roman"/>
          <w:sz w:val="24"/>
          <w:szCs w:val="24"/>
          <w:lang w:val="en-US"/>
        </w:rPr>
        <w:t>,</w:t>
      </w:r>
      <w:r w:rsidR="00D65A15" w:rsidRPr="40C5FE28">
        <w:rPr>
          <w:rFonts w:ascii="Times New Roman" w:eastAsia="Times New Roman" w:hAnsi="Times New Roman" w:cs="Times New Roman"/>
          <w:sz w:val="24"/>
          <w:szCs w:val="24"/>
          <w:lang w:val="en-US"/>
        </w:rPr>
        <w:t xml:space="preserve"> focusing on self-control</w:t>
      </w:r>
      <w:r w:rsidR="00AD0F22" w:rsidRPr="40C5FE28">
        <w:rPr>
          <w:rFonts w:ascii="Times New Roman" w:eastAsia="Times New Roman" w:hAnsi="Times New Roman" w:cs="Times New Roman"/>
          <w:sz w:val="24"/>
          <w:szCs w:val="24"/>
          <w:lang w:val="en-US"/>
        </w:rPr>
        <w:t xml:space="preserve"> and </w:t>
      </w:r>
      <w:r w:rsidR="63BBC93A" w:rsidRPr="40C5FE28">
        <w:rPr>
          <w:rFonts w:ascii="Times New Roman" w:eastAsia="Times New Roman" w:hAnsi="Times New Roman" w:cs="Times New Roman"/>
          <w:sz w:val="24"/>
          <w:szCs w:val="24"/>
          <w:lang w:val="en-US"/>
        </w:rPr>
        <w:t xml:space="preserve">bet </w:t>
      </w:r>
      <w:r w:rsidR="00AD0F22" w:rsidRPr="40C5FE28">
        <w:rPr>
          <w:rFonts w:ascii="Times New Roman" w:eastAsia="Times New Roman" w:hAnsi="Times New Roman" w:cs="Times New Roman"/>
          <w:sz w:val="24"/>
          <w:szCs w:val="24"/>
          <w:lang w:val="en-US"/>
        </w:rPr>
        <w:t>risk-taking</w:t>
      </w:r>
      <w:r w:rsidR="5DF5A112" w:rsidRPr="40C5FE28">
        <w:rPr>
          <w:rFonts w:ascii="Times New Roman" w:eastAsia="Times New Roman" w:hAnsi="Times New Roman" w:cs="Times New Roman"/>
          <w:sz w:val="24"/>
          <w:szCs w:val="24"/>
          <w:lang w:val="en-US"/>
        </w:rPr>
        <w:t>.</w:t>
      </w:r>
      <w:r w:rsidR="005608C4" w:rsidRPr="40C5FE28">
        <w:rPr>
          <w:rFonts w:ascii="Times New Roman" w:eastAsia="Times New Roman" w:hAnsi="Times New Roman" w:cs="Times New Roman"/>
          <w:sz w:val="24"/>
          <w:szCs w:val="24"/>
          <w:lang w:val="en-US"/>
        </w:rPr>
        <w:t xml:space="preserve"> </w:t>
      </w:r>
    </w:p>
    <w:p w14:paraId="4030F3FB" w14:textId="2CFE54CF" w:rsidR="004818F4" w:rsidRDefault="00E11DF7" w:rsidP="004818F4">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Despite the notable impact of "tilt" on the performance and psychological well-being of esports players, its exploration from a psychological perspective has been relatively limited. Emerging evidence suggests that esports athletes perceive the avoidance of negative emotions as crucial to their successful performance, a sentiment that aligns with the characteristics of the tilt phenomenon (Poulus et al., 2022c). In a systematic review centered on emotions and emotional regulation within esports, Beres et al. (2023) underscore the significance of acquiring skills to regulate frustration, anger, and tilt. Similarly, Bonilla et al. (2022) emphasize the imperative nature of learning to manage tilt by cultivating emotional control, given its substantial impact on both performance and psychological well-being. The primary triggers for tilt in esports appear to revolve around consecutive losses or errors made by teammates, inducing emotional states characterized by anger, anxiety, and stress. These emotional responses may escalate to a point where players contemplate abandoning the game (Sharma et al., 2022; Wu et al., 2021) or engage in toxic behaviors such as trash-talking, intentional abandonment, or cheating (Türkay et al., 2020).</w:t>
      </w:r>
      <w:r w:rsidR="78C3BCE1" w:rsidRPr="40C5FE28">
        <w:rPr>
          <w:rFonts w:ascii="Times New Roman" w:eastAsia="Times New Roman" w:hAnsi="Times New Roman" w:cs="Times New Roman"/>
          <w:sz w:val="24"/>
          <w:szCs w:val="24"/>
          <w:lang w:val="en-US"/>
        </w:rPr>
        <w:t xml:space="preserve">  </w:t>
      </w:r>
      <w:r w:rsidR="1B307C30" w:rsidRPr="40C5FE28">
        <w:rPr>
          <w:rFonts w:ascii="Times New Roman" w:eastAsia="Times New Roman" w:hAnsi="Times New Roman" w:cs="Times New Roman"/>
          <w:sz w:val="24"/>
          <w:szCs w:val="24"/>
          <w:lang w:val="en-US"/>
        </w:rPr>
        <w:t>As we have seen, tilt is a construct that generates a great impact on the performance and well-being of players, its central axis being emotions related to anger and frustration. In any case, the behaviors are not clear, giving rise to other behaviors such as toxicity, decision making or stress, as possible related behaviors.</w:t>
      </w:r>
    </w:p>
    <w:p w14:paraId="4836A939" w14:textId="6FC5F36F" w:rsidR="00360007" w:rsidRDefault="00360007" w:rsidP="00360007">
      <w:pPr>
        <w:spacing w:line="360" w:lineRule="auto"/>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Study Aims</w:t>
      </w:r>
    </w:p>
    <w:p w14:paraId="46FCD3AA" w14:textId="5913B93A" w:rsidR="00360007" w:rsidRPr="00E42F1F" w:rsidRDefault="00360007" w:rsidP="00777278">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360007">
        <w:rPr>
          <w:rFonts w:ascii="Times New Roman" w:eastAsia="Times New Roman" w:hAnsi="Times New Roman" w:cs="Times New Roman"/>
          <w:sz w:val="24"/>
          <w:szCs w:val="24"/>
          <w:lang w:val="en-US"/>
        </w:rPr>
        <w:t>The study aims to establish a comprehensive definition of tilt, elucidating its key characteristics and underlying structure to provide a unified framework guiding future research. Secondly, the study endeavors to develop a psychometric instrument capable of effectively measuring tilt. Lastly, the investigation seeks to explore the relationship between tilt and other pertinent constructs, as illustrated in Figure 1, including internet gaming disorder (IGD; Pontes &amp; Griffiths, 2014) and satisfaction with life (SWLS; Diener et al., 1985).</w:t>
      </w:r>
      <w:r w:rsidR="00832708" w:rsidRPr="007B2AA7">
        <w:rPr>
          <w:lang w:val="en-US"/>
        </w:rPr>
        <w:t xml:space="preserve"> </w:t>
      </w:r>
      <w:r w:rsidR="00832708" w:rsidRPr="00832708">
        <w:rPr>
          <w:rFonts w:ascii="Times New Roman" w:eastAsia="Times New Roman" w:hAnsi="Times New Roman" w:cs="Times New Roman"/>
          <w:sz w:val="24"/>
          <w:szCs w:val="24"/>
          <w:lang w:val="en-US"/>
        </w:rPr>
        <w:t xml:space="preserve">Previous research has </w:t>
      </w:r>
      <w:r w:rsidR="00832708">
        <w:rPr>
          <w:rFonts w:ascii="Times New Roman" w:eastAsia="Times New Roman" w:hAnsi="Times New Roman" w:cs="Times New Roman"/>
          <w:sz w:val="24"/>
          <w:szCs w:val="24"/>
          <w:lang w:val="en-US"/>
        </w:rPr>
        <w:t>shown</w:t>
      </w:r>
      <w:r w:rsidR="00832708" w:rsidRPr="00832708">
        <w:rPr>
          <w:rFonts w:ascii="Times New Roman" w:eastAsia="Times New Roman" w:hAnsi="Times New Roman" w:cs="Times New Roman"/>
          <w:sz w:val="24"/>
          <w:szCs w:val="24"/>
          <w:lang w:val="en-US"/>
        </w:rPr>
        <w:t xml:space="preserve"> that Internet Gaming Disorder is linked to a heightened prevalence of psychopathology and impulsivity, alongside diminished levels of life satisfaction and self-esteem (</w:t>
      </w:r>
      <w:bookmarkStart w:id="1" w:name="_Hlk169537397"/>
      <w:r w:rsidR="00832708" w:rsidRPr="00832708">
        <w:rPr>
          <w:rFonts w:ascii="Times New Roman" w:eastAsia="Times New Roman" w:hAnsi="Times New Roman" w:cs="Times New Roman"/>
          <w:sz w:val="24"/>
          <w:szCs w:val="24"/>
          <w:lang w:val="en-US"/>
        </w:rPr>
        <w:t>Bargeron &amp; Hormes, 2017</w:t>
      </w:r>
      <w:bookmarkEnd w:id="1"/>
      <w:r w:rsidR="00832708" w:rsidRPr="00832708">
        <w:rPr>
          <w:rFonts w:ascii="Times New Roman" w:eastAsia="Times New Roman" w:hAnsi="Times New Roman" w:cs="Times New Roman"/>
          <w:sz w:val="24"/>
          <w:szCs w:val="24"/>
          <w:lang w:val="en-US"/>
        </w:rPr>
        <w:t xml:space="preserve">). Moreover, these impacts are particularly pronounced in the life satisfaction of teenagers and young adults (Phan et al., 2019; Teng et al., 2020). Nevertheless, the exact nature of the relationships between these variables remains unclear, thereby presenting an opportunity to identify behaviors closely associated with gaming that may serve as early indicators of </w:t>
      </w:r>
      <w:r w:rsidR="00832708" w:rsidRPr="00832708">
        <w:rPr>
          <w:rFonts w:ascii="Times New Roman" w:eastAsia="Times New Roman" w:hAnsi="Times New Roman" w:cs="Times New Roman"/>
          <w:sz w:val="24"/>
          <w:szCs w:val="24"/>
          <w:lang w:val="en-US"/>
        </w:rPr>
        <w:lastRenderedPageBreak/>
        <w:t xml:space="preserve">problematic gaming habits. Consequently, the current study not only establishes a connection between Tilt and IGD or life satisfaction for validation purposes, but also considers Tilt as a potential precursor </w:t>
      </w:r>
      <w:r w:rsidR="00832708">
        <w:rPr>
          <w:rFonts w:ascii="Times New Roman" w:eastAsia="Times New Roman" w:hAnsi="Times New Roman" w:cs="Times New Roman"/>
          <w:sz w:val="24"/>
          <w:szCs w:val="24"/>
          <w:lang w:val="en-US"/>
        </w:rPr>
        <w:t>variable</w:t>
      </w:r>
      <w:r w:rsidR="00832708" w:rsidRPr="00832708">
        <w:rPr>
          <w:rFonts w:ascii="Times New Roman" w:eastAsia="Times New Roman" w:hAnsi="Times New Roman" w:cs="Times New Roman"/>
          <w:sz w:val="24"/>
          <w:szCs w:val="24"/>
          <w:lang w:val="en-US"/>
        </w:rPr>
        <w:t xml:space="preserve"> to IGD, offering valuable insights for the development of future prevention and intervention strategies.</w:t>
      </w:r>
    </w:p>
    <w:p w14:paraId="48F48265" w14:textId="77777777" w:rsidR="00000F64" w:rsidRPr="00E42F1F" w:rsidRDefault="00000F64" w:rsidP="00000F64">
      <w:pPr>
        <w:pStyle w:val="ListParagraph"/>
        <w:spacing w:line="360" w:lineRule="auto"/>
        <w:jc w:val="both"/>
        <w:rPr>
          <w:rFonts w:ascii="Times New Roman" w:eastAsia="Times New Roman" w:hAnsi="Times New Roman" w:cs="Times New Roman"/>
          <w:sz w:val="24"/>
          <w:szCs w:val="24"/>
          <w:lang w:val="en-US"/>
        </w:rPr>
      </w:pPr>
    </w:p>
    <w:p w14:paraId="3D196CB6" w14:textId="29814BE5" w:rsidR="00334389" w:rsidRPr="00E42F1F" w:rsidRDefault="00360007" w:rsidP="36EC4E11">
      <w:pPr>
        <w:spacing w:line="360" w:lineRule="auto"/>
        <w:jc w:val="both"/>
        <w:rPr>
          <w:rFonts w:ascii="Times New Roman" w:hAnsi="Times New Roman" w:cs="Times New Roman"/>
          <w:b/>
          <w:bCs/>
          <w:sz w:val="24"/>
          <w:szCs w:val="24"/>
          <w:lang w:val="en-US"/>
        </w:rPr>
      </w:pPr>
      <w:r w:rsidRPr="00777278">
        <w:rPr>
          <w:rFonts w:ascii="Times New Roman" w:eastAsia="Times New Roman" w:hAnsi="Times New Roman" w:cs="Times New Roman"/>
          <w:sz w:val="24"/>
          <w:szCs w:val="24"/>
          <w:lang w:val="en-US"/>
        </w:rPr>
        <w:t>The study posits several hypotheses. Firstly, it hypothesizes a positive relationship between TILT and IGD (H</w:t>
      </w:r>
      <w:r w:rsidRPr="00777278">
        <w:rPr>
          <w:rFonts w:ascii="Times New Roman" w:eastAsia="Times New Roman" w:hAnsi="Times New Roman" w:cs="Times New Roman"/>
          <w:sz w:val="24"/>
          <w:szCs w:val="24"/>
          <w:vertAlign w:val="subscript"/>
          <w:lang w:val="en-US"/>
        </w:rPr>
        <w:t>1</w:t>
      </w:r>
      <w:r w:rsidRPr="00777278">
        <w:rPr>
          <w:rFonts w:ascii="Times New Roman" w:eastAsia="Times New Roman" w:hAnsi="Times New Roman" w:cs="Times New Roman"/>
          <w:sz w:val="24"/>
          <w:szCs w:val="24"/>
          <w:lang w:val="en-US"/>
        </w:rPr>
        <w:t>). Additionally, the study suggests a negative relationship between Life Satisfaction and IGD (H</w:t>
      </w:r>
      <w:r w:rsidRPr="00777278">
        <w:rPr>
          <w:rFonts w:ascii="Times New Roman" w:eastAsia="Times New Roman" w:hAnsi="Times New Roman" w:cs="Times New Roman"/>
          <w:sz w:val="24"/>
          <w:szCs w:val="24"/>
          <w:vertAlign w:val="subscript"/>
          <w:lang w:val="en-US"/>
        </w:rPr>
        <w:t>2</w:t>
      </w:r>
      <w:r w:rsidRPr="00777278">
        <w:rPr>
          <w:rFonts w:ascii="Times New Roman" w:eastAsia="Times New Roman" w:hAnsi="Times New Roman" w:cs="Times New Roman"/>
          <w:sz w:val="24"/>
          <w:szCs w:val="24"/>
          <w:lang w:val="en-US"/>
        </w:rPr>
        <w:t>), and finally, it posits a negative relationship between TILT and Life Satisfaction (H</w:t>
      </w:r>
      <w:r w:rsidRPr="00777278">
        <w:rPr>
          <w:rFonts w:ascii="Times New Roman" w:eastAsia="Times New Roman" w:hAnsi="Times New Roman" w:cs="Times New Roman"/>
          <w:sz w:val="24"/>
          <w:szCs w:val="24"/>
          <w:vertAlign w:val="subscript"/>
          <w:lang w:val="en-US"/>
        </w:rPr>
        <w:t>3</w:t>
      </w:r>
      <w:r w:rsidRPr="00777278">
        <w:rPr>
          <w:rFonts w:ascii="Times New Roman" w:eastAsia="Times New Roman" w:hAnsi="Times New Roman" w:cs="Times New Roman"/>
          <w:sz w:val="24"/>
          <w:szCs w:val="24"/>
          <w:lang w:val="en-US"/>
        </w:rPr>
        <w:t>).</w:t>
      </w:r>
    </w:p>
    <w:p w14:paraId="7D86EFBD" w14:textId="77777777" w:rsidR="00334389" w:rsidRPr="00E42F1F" w:rsidRDefault="00334389" w:rsidP="36EC4E11">
      <w:pPr>
        <w:spacing w:line="360" w:lineRule="auto"/>
        <w:jc w:val="both"/>
        <w:rPr>
          <w:rFonts w:ascii="Times New Roman" w:hAnsi="Times New Roman" w:cs="Times New Roman"/>
          <w:b/>
          <w:bCs/>
          <w:sz w:val="24"/>
          <w:szCs w:val="24"/>
          <w:lang w:val="en-US"/>
        </w:rPr>
      </w:pPr>
    </w:p>
    <w:p w14:paraId="48619B7F" w14:textId="2A9EE427" w:rsidR="008B5C91" w:rsidRPr="008B5C91" w:rsidRDefault="008B5C91" w:rsidP="40C5FE28">
      <w:pPr>
        <w:spacing w:line="360" w:lineRule="auto"/>
        <w:jc w:val="center"/>
        <w:rPr>
          <w:rFonts w:ascii="Times New Roman" w:hAnsi="Times New Roman" w:cs="Times New Roman"/>
          <w:color w:val="000000"/>
          <w:sz w:val="24"/>
          <w:szCs w:val="24"/>
          <w:lang w:val="en-GB"/>
        </w:rPr>
      </w:pPr>
      <w:r w:rsidRPr="008B5C91">
        <w:rPr>
          <w:rFonts w:ascii="Times New Roman" w:hAnsi="Times New Roman" w:cs="Times New Roman"/>
          <w:color w:val="000000"/>
          <w:sz w:val="24"/>
          <w:szCs w:val="24"/>
          <w:lang w:val="en-GB"/>
        </w:rPr>
        <w:t>[Figure 1 near here]</w:t>
      </w:r>
    </w:p>
    <w:p w14:paraId="4D71F3E7" w14:textId="79518B80" w:rsidR="4A33AA4F" w:rsidRPr="00EB7E61" w:rsidRDefault="4A33AA4F" w:rsidP="40C5FE28">
      <w:pPr>
        <w:spacing w:line="360" w:lineRule="auto"/>
        <w:jc w:val="center"/>
        <w:rPr>
          <w:lang w:val="en-US"/>
        </w:rPr>
      </w:pPr>
      <w:r w:rsidRPr="40C5FE28">
        <w:rPr>
          <w:rFonts w:ascii="Times New Roman" w:eastAsia="Times New Roman" w:hAnsi="Times New Roman" w:cs="Times New Roman"/>
          <w:b/>
          <w:bCs/>
          <w:sz w:val="24"/>
          <w:szCs w:val="24"/>
          <w:lang w:val="en-US"/>
        </w:rPr>
        <w:t>Materials and methods</w:t>
      </w:r>
    </w:p>
    <w:p w14:paraId="30F8CC97" w14:textId="515568A8" w:rsidR="4A33AA4F" w:rsidRDefault="4A33AA4F" w:rsidP="40C5FE28">
      <w:pPr>
        <w:spacing w:line="360" w:lineRule="auto"/>
        <w:jc w:val="both"/>
        <w:rPr>
          <w:rFonts w:ascii="Times New Roman" w:eastAsia="Times New Roman" w:hAnsi="Times New Roman" w:cs="Times New Roman"/>
          <w:b/>
          <w:bCs/>
          <w:sz w:val="24"/>
          <w:szCs w:val="24"/>
          <w:lang w:val="en-US"/>
        </w:rPr>
      </w:pPr>
      <w:r w:rsidRPr="40C5FE28">
        <w:rPr>
          <w:rFonts w:ascii="Times New Roman" w:eastAsia="Times New Roman" w:hAnsi="Times New Roman" w:cs="Times New Roman"/>
          <w:sz w:val="24"/>
          <w:szCs w:val="24"/>
          <w:lang w:val="en-US"/>
        </w:rPr>
        <w:t>Participants</w:t>
      </w:r>
    </w:p>
    <w:p w14:paraId="73AD1434" w14:textId="17FC6C43" w:rsidR="4A33AA4F" w:rsidRDefault="4A33AA4F" w:rsidP="00D91202">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 xml:space="preserve">All participants in the study were individuals proficient in the Spanish language, encompassing both video game enthusiasts and esports players, as well as coaches within the esports domain. </w:t>
      </w:r>
      <w:r w:rsidR="00211FEB" w:rsidRPr="00211FEB">
        <w:rPr>
          <w:rFonts w:ascii="Times New Roman" w:eastAsia="Times New Roman" w:hAnsi="Times New Roman" w:cs="Times New Roman"/>
          <w:sz w:val="24"/>
          <w:szCs w:val="24"/>
          <w:lang w:val="en-US"/>
        </w:rPr>
        <w:t>In the first phase, 32 semi-structured interviews were conducted. The participants were selected through convenience sampling</w:t>
      </w:r>
      <w:r w:rsidR="00A1248E">
        <w:rPr>
          <w:rFonts w:ascii="Times New Roman" w:eastAsia="Times New Roman" w:hAnsi="Times New Roman" w:cs="Times New Roman"/>
          <w:sz w:val="24"/>
          <w:szCs w:val="24"/>
          <w:lang w:val="en-US"/>
        </w:rPr>
        <w:t xml:space="preserve"> from international professional and amateur clubs</w:t>
      </w:r>
      <w:r w:rsidR="00211FEB" w:rsidRPr="00211FEB">
        <w:rPr>
          <w:rFonts w:ascii="Times New Roman" w:eastAsia="Times New Roman" w:hAnsi="Times New Roman" w:cs="Times New Roman"/>
          <w:sz w:val="24"/>
          <w:szCs w:val="24"/>
          <w:lang w:val="en-US"/>
        </w:rPr>
        <w:t xml:space="preserve">. The inclusion participants were </w:t>
      </w:r>
      <w:r w:rsidR="00171CF3">
        <w:rPr>
          <w:rFonts w:ascii="Times New Roman" w:eastAsia="Times New Roman" w:hAnsi="Times New Roman" w:cs="Times New Roman"/>
          <w:sz w:val="24"/>
          <w:szCs w:val="24"/>
          <w:lang w:val="en-US"/>
        </w:rPr>
        <w:t xml:space="preserve">(a) </w:t>
      </w:r>
      <w:r w:rsidR="00211FEB" w:rsidRPr="00211FEB">
        <w:rPr>
          <w:rFonts w:ascii="Times New Roman" w:eastAsia="Times New Roman" w:hAnsi="Times New Roman" w:cs="Times New Roman"/>
          <w:sz w:val="24"/>
          <w:szCs w:val="24"/>
          <w:lang w:val="en-US"/>
        </w:rPr>
        <w:t xml:space="preserve">to have participated in a national or international competition in the last split or 3 months, </w:t>
      </w:r>
      <w:r w:rsidR="00171CF3">
        <w:rPr>
          <w:rFonts w:ascii="Times New Roman" w:eastAsia="Times New Roman" w:hAnsi="Times New Roman" w:cs="Times New Roman"/>
          <w:sz w:val="24"/>
          <w:szCs w:val="24"/>
          <w:lang w:val="en-US"/>
        </w:rPr>
        <w:t xml:space="preserve">(b) </w:t>
      </w:r>
      <w:r w:rsidR="00211FEB" w:rsidRPr="00211FEB">
        <w:rPr>
          <w:rFonts w:ascii="Times New Roman" w:eastAsia="Times New Roman" w:hAnsi="Times New Roman" w:cs="Times New Roman"/>
          <w:sz w:val="24"/>
          <w:szCs w:val="24"/>
          <w:lang w:val="en-US"/>
        </w:rPr>
        <w:t>to be part of a club or esports organization and</w:t>
      </w:r>
      <w:r w:rsidR="00171CF3">
        <w:rPr>
          <w:rFonts w:ascii="Times New Roman" w:eastAsia="Times New Roman" w:hAnsi="Times New Roman" w:cs="Times New Roman"/>
          <w:sz w:val="24"/>
          <w:szCs w:val="24"/>
          <w:lang w:val="en-US"/>
        </w:rPr>
        <w:t xml:space="preserve"> (c)</w:t>
      </w:r>
      <w:r w:rsidR="00211FEB" w:rsidRPr="00211FEB">
        <w:rPr>
          <w:rFonts w:ascii="Times New Roman" w:eastAsia="Times New Roman" w:hAnsi="Times New Roman" w:cs="Times New Roman"/>
          <w:sz w:val="24"/>
          <w:szCs w:val="24"/>
          <w:lang w:val="en-US"/>
        </w:rPr>
        <w:t xml:space="preserve"> to be training the last month at least five days per week or played a minimum of 15 hours of ranked matches</w:t>
      </w:r>
      <w:r w:rsidR="00171CF3">
        <w:rPr>
          <w:rFonts w:ascii="Times New Roman" w:eastAsia="Times New Roman" w:hAnsi="Times New Roman" w:cs="Times New Roman"/>
          <w:sz w:val="24"/>
          <w:szCs w:val="24"/>
          <w:lang w:val="en-US"/>
        </w:rPr>
        <w:t xml:space="preserve"> (</w:t>
      </w:r>
      <w:r w:rsidR="00171CF3" w:rsidRPr="00211FEB">
        <w:rPr>
          <w:rFonts w:ascii="Times New Roman" w:eastAsia="Times New Roman" w:hAnsi="Times New Roman" w:cs="Times New Roman"/>
          <w:sz w:val="24"/>
          <w:szCs w:val="24"/>
          <w:lang w:val="en-US"/>
        </w:rPr>
        <w:t>Mendoza et al., 2023</w:t>
      </w:r>
      <w:r w:rsidR="00171CF3">
        <w:rPr>
          <w:rFonts w:ascii="Times New Roman" w:eastAsia="Times New Roman" w:hAnsi="Times New Roman" w:cs="Times New Roman"/>
          <w:sz w:val="24"/>
          <w:szCs w:val="24"/>
          <w:lang w:val="en-US"/>
        </w:rPr>
        <w:t>)</w:t>
      </w:r>
      <w:r w:rsidR="00211FEB" w:rsidRPr="00211FEB">
        <w:rPr>
          <w:rFonts w:ascii="Times New Roman" w:eastAsia="Times New Roman" w:hAnsi="Times New Roman" w:cs="Times New Roman"/>
          <w:sz w:val="24"/>
          <w:szCs w:val="24"/>
          <w:lang w:val="en-US"/>
        </w:rPr>
        <w:t>. The data collection process stopped when information saturation was detected, because enough data was collected for the conclusions and interviews does not give us new information.</w:t>
      </w:r>
      <w:r w:rsidR="00211FEB">
        <w:rPr>
          <w:rFonts w:ascii="Times New Roman" w:eastAsia="Times New Roman" w:hAnsi="Times New Roman" w:cs="Times New Roman"/>
          <w:sz w:val="24"/>
          <w:szCs w:val="24"/>
          <w:lang w:val="en-US"/>
        </w:rPr>
        <w:t xml:space="preserve"> </w:t>
      </w:r>
      <w:r w:rsidRPr="40C5FE28">
        <w:rPr>
          <w:rFonts w:ascii="Times New Roman" w:eastAsia="Times New Roman" w:hAnsi="Times New Roman" w:cs="Times New Roman"/>
          <w:sz w:val="24"/>
          <w:szCs w:val="24"/>
          <w:lang w:val="en-US"/>
        </w:rPr>
        <w:t>Five of the initial interviews were excluded after transcription because they did not provide sufficient information</w:t>
      </w:r>
      <w:r w:rsidR="00211FEB">
        <w:rPr>
          <w:rFonts w:ascii="Times New Roman" w:eastAsia="Times New Roman" w:hAnsi="Times New Roman" w:cs="Times New Roman"/>
          <w:sz w:val="24"/>
          <w:szCs w:val="24"/>
          <w:lang w:val="en-US"/>
        </w:rPr>
        <w:t xml:space="preserve"> when analyzing the preliminary results</w:t>
      </w:r>
      <w:r w:rsidRPr="40C5FE28">
        <w:rPr>
          <w:rFonts w:ascii="Times New Roman" w:eastAsia="Times New Roman" w:hAnsi="Times New Roman" w:cs="Times New Roman"/>
          <w:sz w:val="24"/>
          <w:szCs w:val="24"/>
          <w:lang w:val="en-US"/>
        </w:rPr>
        <w:t>, leaving 27 participants (Men = 18, Women = 9) with a mean age of 21.7 years (SD =7.91)</w:t>
      </w:r>
      <w:r w:rsidR="00972CE4">
        <w:rPr>
          <w:rFonts w:ascii="Times New Roman" w:eastAsia="Times New Roman" w:hAnsi="Times New Roman" w:cs="Times New Roman"/>
          <w:sz w:val="24"/>
          <w:szCs w:val="24"/>
          <w:lang w:val="en-US"/>
        </w:rPr>
        <w:t xml:space="preserve"> and 3.2</w:t>
      </w:r>
      <w:r w:rsidR="00BD523A">
        <w:rPr>
          <w:rFonts w:ascii="Times New Roman" w:eastAsia="Times New Roman" w:hAnsi="Times New Roman" w:cs="Times New Roman"/>
          <w:sz w:val="24"/>
          <w:szCs w:val="24"/>
          <w:lang w:val="en-US"/>
        </w:rPr>
        <w:t xml:space="preserve"> years (SD=1,64) of experience</w:t>
      </w:r>
      <w:r w:rsidRPr="40C5FE28">
        <w:rPr>
          <w:rFonts w:ascii="Times New Roman" w:eastAsia="Times New Roman" w:hAnsi="Times New Roman" w:cs="Times New Roman"/>
          <w:sz w:val="24"/>
          <w:szCs w:val="24"/>
          <w:lang w:val="en-US"/>
        </w:rPr>
        <w:t>. The sample consisted of professional (N=6), semi-professional (N=8), amateur (N=8), and coach (N=5) players. All data were collected in the third trimester of 2022. In the second phase,</w:t>
      </w:r>
      <w:r w:rsidR="00171CF3">
        <w:rPr>
          <w:rFonts w:ascii="Times New Roman" w:eastAsia="Times New Roman" w:hAnsi="Times New Roman" w:cs="Times New Roman"/>
          <w:sz w:val="24"/>
          <w:szCs w:val="24"/>
          <w:lang w:val="en-US"/>
        </w:rPr>
        <w:t xml:space="preserve"> a sample calculation using G*Power (version 3.1) software was done, and the minimum needed to make the psychometric analysis and equation model was 223 (</w:t>
      </w:r>
      <w:r w:rsidR="00171CF3" w:rsidRPr="007B2AA7">
        <w:rPr>
          <w:rFonts w:ascii="Times New Roman" w:eastAsia="Times New Roman" w:hAnsi="Times New Roman" w:cs="Times New Roman"/>
          <w:sz w:val="24"/>
          <w:szCs w:val="24"/>
          <w:lang w:val="en-US"/>
        </w:rPr>
        <w:t>Faul et al., 2007</w:t>
      </w:r>
      <w:r w:rsidR="00171CF3">
        <w:rPr>
          <w:rFonts w:ascii="Times New Roman" w:eastAsia="Times New Roman" w:hAnsi="Times New Roman" w:cs="Times New Roman"/>
          <w:sz w:val="24"/>
          <w:szCs w:val="24"/>
          <w:lang w:val="en-US"/>
        </w:rPr>
        <w:t>;</w:t>
      </w:r>
      <w:r w:rsidR="00171CF3">
        <w:rPr>
          <w:rFonts w:ascii="Times New Roman" w:eastAsia="Times New Roman" w:hAnsi="Times New Roman" w:cs="Times New Roman"/>
          <w:sz w:val="24"/>
          <w:szCs w:val="24"/>
          <w:lang w:val="en-US" w:eastAsia="es-ES"/>
        </w:rPr>
        <w:t xml:space="preserve"> </w:t>
      </w:r>
      <w:r w:rsidR="00171CF3" w:rsidRPr="007B2AA7">
        <w:rPr>
          <w:rFonts w:ascii="Times New Roman" w:eastAsia="Times New Roman" w:hAnsi="Times New Roman" w:cs="Times New Roman"/>
          <w:sz w:val="24"/>
          <w:szCs w:val="24"/>
          <w:lang w:val="en-US"/>
        </w:rPr>
        <w:t>Anthoine et al., 2014)</w:t>
      </w:r>
      <w:r w:rsidR="00972CE4">
        <w:rPr>
          <w:rFonts w:ascii="Times New Roman" w:eastAsia="Times New Roman" w:hAnsi="Times New Roman" w:cs="Times New Roman"/>
          <w:sz w:val="24"/>
          <w:szCs w:val="24"/>
          <w:lang w:val="en-US"/>
        </w:rPr>
        <w:t xml:space="preserve">. </w:t>
      </w:r>
      <w:r w:rsidR="00972CE4" w:rsidRPr="00972CE4">
        <w:rPr>
          <w:rFonts w:ascii="Times New Roman" w:eastAsia="Times New Roman" w:hAnsi="Times New Roman" w:cs="Times New Roman"/>
          <w:sz w:val="24"/>
          <w:szCs w:val="24"/>
          <w:lang w:val="en-US"/>
        </w:rPr>
        <w:t>Snowball sampling was employed</w:t>
      </w:r>
      <w:r w:rsidR="00972CE4">
        <w:rPr>
          <w:rFonts w:ascii="Times New Roman" w:eastAsia="Times New Roman" w:hAnsi="Times New Roman" w:cs="Times New Roman"/>
          <w:sz w:val="24"/>
          <w:szCs w:val="24"/>
          <w:lang w:val="en-US"/>
        </w:rPr>
        <w:t xml:space="preserve"> on discord official clubs and videogames servers</w:t>
      </w:r>
      <w:r w:rsidR="00972CE4" w:rsidRPr="00972CE4">
        <w:rPr>
          <w:rFonts w:ascii="Times New Roman" w:eastAsia="Times New Roman" w:hAnsi="Times New Roman" w:cs="Times New Roman"/>
          <w:sz w:val="24"/>
          <w:szCs w:val="24"/>
          <w:lang w:val="en-US"/>
        </w:rPr>
        <w:t>,</w:t>
      </w:r>
      <w:r w:rsidR="00972CE4">
        <w:rPr>
          <w:rFonts w:ascii="Times New Roman" w:eastAsia="Times New Roman" w:hAnsi="Times New Roman" w:cs="Times New Roman"/>
          <w:sz w:val="24"/>
          <w:szCs w:val="24"/>
          <w:lang w:val="en-US"/>
        </w:rPr>
        <w:t xml:space="preserve"> twitter, </w:t>
      </w:r>
      <w:r w:rsidR="00972CE4">
        <w:rPr>
          <w:rFonts w:ascii="Times New Roman" w:eastAsia="Times New Roman" w:hAnsi="Times New Roman" w:cs="Times New Roman"/>
          <w:sz w:val="24"/>
          <w:szCs w:val="24"/>
          <w:lang w:val="en-US"/>
        </w:rPr>
        <w:lastRenderedPageBreak/>
        <w:t xml:space="preserve">reedit and </w:t>
      </w:r>
      <w:proofErr w:type="spellStart"/>
      <w:r w:rsidR="00972CE4">
        <w:rPr>
          <w:rFonts w:ascii="Times New Roman" w:eastAsia="Times New Roman" w:hAnsi="Times New Roman" w:cs="Times New Roman"/>
          <w:sz w:val="24"/>
          <w:szCs w:val="24"/>
          <w:lang w:val="en-US"/>
        </w:rPr>
        <w:t>mediavida</w:t>
      </w:r>
      <w:proofErr w:type="spellEnd"/>
      <w:r w:rsidR="00972CE4">
        <w:rPr>
          <w:rFonts w:ascii="Times New Roman" w:eastAsia="Times New Roman" w:hAnsi="Times New Roman" w:cs="Times New Roman"/>
          <w:sz w:val="24"/>
          <w:szCs w:val="24"/>
          <w:lang w:val="en-US"/>
        </w:rPr>
        <w:t xml:space="preserve"> forums, also direct contact with professional and amateur clubs, associations and leagues was made</w:t>
      </w:r>
      <w:r w:rsidR="00972CE4" w:rsidRPr="00972CE4">
        <w:rPr>
          <w:rFonts w:ascii="Times New Roman" w:eastAsia="Times New Roman" w:hAnsi="Times New Roman" w:cs="Times New Roman"/>
          <w:sz w:val="24"/>
          <w:szCs w:val="24"/>
          <w:lang w:val="en-US"/>
        </w:rPr>
        <w:t xml:space="preserve"> yielding 528 responses, if participants had less than 5 hours of playing every week, they were excluded</w:t>
      </w:r>
      <w:r w:rsidR="00972CE4">
        <w:rPr>
          <w:rFonts w:ascii="Times New Roman" w:eastAsia="Times New Roman" w:hAnsi="Times New Roman" w:cs="Times New Roman"/>
          <w:sz w:val="24"/>
          <w:szCs w:val="24"/>
          <w:lang w:val="en-US"/>
        </w:rPr>
        <w:t xml:space="preserve"> from the study (Mendoza et al., 2023). </w:t>
      </w:r>
      <w:r w:rsidRPr="40C5FE28">
        <w:rPr>
          <w:rFonts w:ascii="Times New Roman" w:eastAsia="Times New Roman" w:hAnsi="Times New Roman" w:cs="Times New Roman"/>
          <w:sz w:val="24"/>
          <w:szCs w:val="24"/>
          <w:lang w:val="en-US"/>
        </w:rPr>
        <w:t>After debugging the data (i.e., anomalous responses, extreme cases, blank responses, and repeated responses), 488 participants were included in the psychometric study (56.97% men and 43.03% women) with a mean age of 26.9 years (SD=7.57), dedicating a mean of 3.91 hours (SD= 6.82) per day to playing videogames. Participants disclosed their primary gaming preferences, with 62% engaging in esports and 38% playing video games</w:t>
      </w:r>
      <w:r w:rsidR="00972CE4">
        <w:rPr>
          <w:rFonts w:ascii="Times New Roman" w:eastAsia="Times New Roman" w:hAnsi="Times New Roman" w:cs="Times New Roman"/>
          <w:sz w:val="24"/>
          <w:szCs w:val="24"/>
          <w:lang w:val="en-US"/>
        </w:rPr>
        <w:t>, having a mean of</w:t>
      </w:r>
      <w:r w:rsidR="00BD523A">
        <w:rPr>
          <w:rFonts w:ascii="Times New Roman" w:eastAsia="Times New Roman" w:hAnsi="Times New Roman" w:cs="Times New Roman"/>
          <w:sz w:val="24"/>
          <w:szCs w:val="24"/>
          <w:lang w:val="en-US"/>
        </w:rPr>
        <w:t xml:space="preserve"> 4.54 years of experience (SD=2.37) with videogames or esports.</w:t>
      </w:r>
      <w:r w:rsidRPr="40C5FE28">
        <w:rPr>
          <w:rFonts w:ascii="Times New Roman" w:eastAsia="Times New Roman" w:hAnsi="Times New Roman" w:cs="Times New Roman"/>
          <w:sz w:val="24"/>
          <w:szCs w:val="24"/>
          <w:lang w:val="en-US"/>
        </w:rPr>
        <w:t xml:space="preserve"> Data was collected during the second trimester of 2023. In both phases, inclusion and exclusion criteria for participant selection and classification into esports or videogames were based on guidelines proposed by Mendoza et al. (2023). These criteria were utilized to ascertain participants' status as gamers or esports players and determine their proficiency levels (i.e., professional, semi-professional, or amateur).</w:t>
      </w:r>
    </w:p>
    <w:p w14:paraId="5E7DE09E" w14:textId="5B64FE05" w:rsidR="008B5C91" w:rsidRPr="008B5C91" w:rsidRDefault="008B5C91" w:rsidP="008B5C91">
      <w:pPr>
        <w:spacing w:line="360" w:lineRule="auto"/>
        <w:jc w:val="center"/>
        <w:rPr>
          <w:rFonts w:ascii="Times New Roman" w:hAnsi="Times New Roman" w:cs="Times New Roman"/>
          <w:color w:val="000000"/>
          <w:sz w:val="24"/>
          <w:szCs w:val="24"/>
          <w:lang w:val="en-GB"/>
        </w:rPr>
      </w:pPr>
      <w:r w:rsidRPr="008B5C91">
        <w:rPr>
          <w:rFonts w:ascii="Times New Roman" w:hAnsi="Times New Roman" w:cs="Times New Roman"/>
          <w:color w:val="000000"/>
          <w:sz w:val="24"/>
          <w:szCs w:val="24"/>
          <w:lang w:val="en-GB"/>
        </w:rPr>
        <w:t xml:space="preserve">[Figure </w:t>
      </w:r>
      <w:r>
        <w:rPr>
          <w:rFonts w:ascii="Times New Roman" w:hAnsi="Times New Roman" w:cs="Times New Roman"/>
          <w:color w:val="000000"/>
          <w:sz w:val="24"/>
          <w:szCs w:val="24"/>
          <w:lang w:val="en-GB"/>
        </w:rPr>
        <w:t>2</w:t>
      </w:r>
      <w:r w:rsidRPr="008B5C91">
        <w:rPr>
          <w:rFonts w:ascii="Times New Roman" w:hAnsi="Times New Roman" w:cs="Times New Roman"/>
          <w:color w:val="000000"/>
          <w:sz w:val="24"/>
          <w:szCs w:val="24"/>
          <w:lang w:val="en-GB"/>
        </w:rPr>
        <w:t xml:space="preserve"> near here]</w:t>
      </w:r>
    </w:p>
    <w:p w14:paraId="3CCDBC22" w14:textId="31B59423" w:rsidR="00DB191F" w:rsidRPr="00E42F1F" w:rsidRDefault="007D0D20" w:rsidP="40C5FE28">
      <w:pPr>
        <w:spacing w:line="360" w:lineRule="auto"/>
        <w:jc w:val="both"/>
        <w:rPr>
          <w:rFonts w:ascii="Times New Roman" w:eastAsia="Times New Roman" w:hAnsi="Times New Roman" w:cs="Times New Roman"/>
          <w:b/>
          <w:bCs/>
          <w:sz w:val="24"/>
          <w:szCs w:val="24"/>
          <w:lang w:val="en-US"/>
        </w:rPr>
      </w:pPr>
      <w:r w:rsidRPr="40C5FE28">
        <w:rPr>
          <w:rFonts w:ascii="Times New Roman" w:eastAsia="Times New Roman" w:hAnsi="Times New Roman" w:cs="Times New Roman"/>
          <w:b/>
          <w:bCs/>
          <w:sz w:val="24"/>
          <w:szCs w:val="24"/>
          <w:lang w:val="en-US"/>
        </w:rPr>
        <w:t>Instrument</w:t>
      </w:r>
    </w:p>
    <w:p w14:paraId="177EDF2D" w14:textId="1D65BA22" w:rsidR="00DB5942" w:rsidRPr="00E42F1F" w:rsidRDefault="00551F78" w:rsidP="00DB5942">
      <w:pPr>
        <w:spacing w:line="360" w:lineRule="auto"/>
        <w:ind w:firstLine="708"/>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A semi-structured interview was conducted in the first phase, lasting approximately 45 minutes</w:t>
      </w:r>
      <w:r w:rsidR="00DB5942" w:rsidRPr="00E42F1F">
        <w:rPr>
          <w:rFonts w:ascii="Times New Roman" w:eastAsia="Times New Roman" w:hAnsi="Times New Roman" w:cs="Times New Roman"/>
          <w:sz w:val="24"/>
          <w:szCs w:val="24"/>
          <w:lang w:val="en-US"/>
        </w:rPr>
        <w:t xml:space="preserve">. The interview covered the following topics: (a) participants' experiences in esports, (b) common experiences related to tilt, (c) </w:t>
      </w:r>
      <w:r w:rsidR="00E35BF8" w:rsidRPr="00E42F1F">
        <w:rPr>
          <w:rFonts w:ascii="Times New Roman" w:eastAsia="Times New Roman" w:hAnsi="Times New Roman" w:cs="Times New Roman"/>
          <w:sz w:val="24"/>
          <w:szCs w:val="24"/>
          <w:lang w:val="en-US"/>
        </w:rPr>
        <w:t xml:space="preserve">key </w:t>
      </w:r>
      <w:r w:rsidR="00DB5942" w:rsidRPr="00E42F1F">
        <w:rPr>
          <w:rFonts w:ascii="Times New Roman" w:eastAsia="Times New Roman" w:hAnsi="Times New Roman" w:cs="Times New Roman"/>
          <w:sz w:val="24"/>
          <w:szCs w:val="24"/>
          <w:lang w:val="en-US"/>
        </w:rPr>
        <w:t xml:space="preserve">characteristics </w:t>
      </w:r>
      <w:r w:rsidR="00E35BF8" w:rsidRPr="00E42F1F">
        <w:rPr>
          <w:rFonts w:ascii="Times New Roman" w:eastAsia="Times New Roman" w:hAnsi="Times New Roman" w:cs="Times New Roman"/>
          <w:sz w:val="24"/>
          <w:szCs w:val="24"/>
          <w:lang w:val="en-US"/>
        </w:rPr>
        <w:t>of</w:t>
      </w:r>
      <w:r w:rsidR="00DB5942" w:rsidRPr="00E42F1F">
        <w:rPr>
          <w:rFonts w:ascii="Times New Roman" w:eastAsia="Times New Roman" w:hAnsi="Times New Roman" w:cs="Times New Roman"/>
          <w:sz w:val="24"/>
          <w:szCs w:val="24"/>
          <w:lang w:val="en-US"/>
        </w:rPr>
        <w:t xml:space="preserve"> tilt, (d) defining the tilt construct, (e) identifying facilitating and protective factors, and (f) exploring the consequences of episodes characterized by high levels of tilt.</w:t>
      </w:r>
    </w:p>
    <w:p w14:paraId="574BE12F" w14:textId="1C5FF64C" w:rsidR="00DB5942" w:rsidRPr="00E42F1F" w:rsidRDefault="00DB5942" w:rsidP="40C5FE2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In the second phase, participants completed a questionnaire comprising sociodemographic indicators (e.g., gender, age, experience, hours of play per day) along with the following scales.</w:t>
      </w:r>
    </w:p>
    <w:p w14:paraId="3F8E2B6D" w14:textId="2835405A" w:rsidR="00DB191F" w:rsidRPr="00E42F1F" w:rsidRDefault="007D0D20">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i/>
          <w:iCs/>
          <w:sz w:val="24"/>
          <w:szCs w:val="24"/>
          <w:lang w:val="en-US"/>
        </w:rPr>
        <w:t>Tilt Questionnaire (TILTQ)</w:t>
      </w:r>
      <w:r w:rsidR="00DB5942" w:rsidRPr="40C5FE28">
        <w:rPr>
          <w:rFonts w:ascii="Times New Roman" w:eastAsia="Times New Roman" w:hAnsi="Times New Roman" w:cs="Times New Roman"/>
          <w:i/>
          <w:iCs/>
          <w:sz w:val="24"/>
          <w:szCs w:val="24"/>
          <w:lang w:val="en-US"/>
        </w:rPr>
        <w:t>.</w:t>
      </w:r>
      <w:r w:rsidRPr="40C5FE28">
        <w:rPr>
          <w:rFonts w:ascii="Times New Roman" w:eastAsia="Times New Roman" w:hAnsi="Times New Roman" w:cs="Times New Roman"/>
          <w:sz w:val="24"/>
          <w:szCs w:val="24"/>
          <w:lang w:val="en-US"/>
        </w:rPr>
        <w:t xml:space="preserve"> </w:t>
      </w:r>
      <w:r w:rsidR="3EF79A7F" w:rsidRPr="40C5FE28">
        <w:rPr>
          <w:rFonts w:ascii="Times New Roman" w:eastAsia="Times New Roman" w:hAnsi="Times New Roman" w:cs="Times New Roman"/>
          <w:sz w:val="24"/>
          <w:szCs w:val="24"/>
          <w:lang w:val="en-US"/>
        </w:rPr>
        <w:t xml:space="preserve">As can </w:t>
      </w:r>
      <w:r w:rsidR="004C7145" w:rsidRPr="40C5FE28">
        <w:rPr>
          <w:rFonts w:ascii="Times New Roman" w:eastAsia="Times New Roman" w:hAnsi="Times New Roman" w:cs="Times New Roman"/>
          <w:sz w:val="24"/>
          <w:szCs w:val="24"/>
          <w:lang w:val="en-US"/>
        </w:rPr>
        <w:t xml:space="preserve">be </w:t>
      </w:r>
      <w:r w:rsidR="3EF79A7F" w:rsidRPr="40C5FE28">
        <w:rPr>
          <w:rFonts w:ascii="Times New Roman" w:eastAsia="Times New Roman" w:hAnsi="Times New Roman" w:cs="Times New Roman"/>
          <w:sz w:val="24"/>
          <w:szCs w:val="24"/>
          <w:lang w:val="en-US"/>
        </w:rPr>
        <w:t xml:space="preserve">seen in Figure 2, </w:t>
      </w:r>
      <w:r w:rsidR="00E35BF8" w:rsidRPr="40C5FE28">
        <w:rPr>
          <w:rFonts w:ascii="Times New Roman" w:eastAsia="Times New Roman" w:hAnsi="Times New Roman" w:cs="Times New Roman"/>
          <w:sz w:val="24"/>
          <w:szCs w:val="24"/>
          <w:lang w:val="en-US"/>
        </w:rPr>
        <w:t>different versions of the</w:t>
      </w:r>
      <w:r w:rsidR="3EF79A7F" w:rsidRPr="40C5FE28">
        <w:rPr>
          <w:rFonts w:ascii="Times New Roman" w:eastAsia="Times New Roman" w:hAnsi="Times New Roman" w:cs="Times New Roman"/>
          <w:sz w:val="24"/>
          <w:szCs w:val="24"/>
          <w:lang w:val="en-US"/>
        </w:rPr>
        <w:t xml:space="preserve"> questionnaire </w:t>
      </w:r>
      <w:r w:rsidR="00E35BF8" w:rsidRPr="40C5FE28">
        <w:rPr>
          <w:rFonts w:ascii="Times New Roman" w:eastAsia="Times New Roman" w:hAnsi="Times New Roman" w:cs="Times New Roman"/>
          <w:sz w:val="24"/>
          <w:szCs w:val="24"/>
          <w:lang w:val="en-US"/>
        </w:rPr>
        <w:t>were constructed during the process of creating the measurement scale</w:t>
      </w:r>
      <w:r w:rsidR="3EF79A7F" w:rsidRPr="40C5FE28">
        <w:rPr>
          <w:rFonts w:ascii="Times New Roman" w:eastAsia="Times New Roman" w:hAnsi="Times New Roman" w:cs="Times New Roman"/>
          <w:sz w:val="24"/>
          <w:szCs w:val="24"/>
          <w:lang w:val="en-US"/>
        </w:rPr>
        <w:t xml:space="preserve">. </w:t>
      </w:r>
      <w:r w:rsidR="00DB5942" w:rsidRPr="40C5FE28">
        <w:rPr>
          <w:rFonts w:ascii="Times New Roman" w:eastAsia="Times New Roman" w:hAnsi="Times New Roman" w:cs="Times New Roman"/>
          <w:sz w:val="24"/>
          <w:szCs w:val="24"/>
          <w:lang w:val="en-US"/>
        </w:rPr>
        <w:t>The final version utilized in the study consisted of 18 items</w:t>
      </w:r>
      <w:r w:rsidR="5F1D27C4" w:rsidRPr="40C5FE28">
        <w:rPr>
          <w:rFonts w:ascii="Times New Roman" w:eastAsia="Times New Roman" w:hAnsi="Times New Roman" w:cs="Times New Roman"/>
          <w:sz w:val="24"/>
          <w:szCs w:val="24"/>
          <w:lang w:val="en-US"/>
        </w:rPr>
        <w:t xml:space="preserve"> (see Table 3)</w:t>
      </w:r>
      <w:r w:rsidR="00DB5942" w:rsidRPr="40C5FE28">
        <w:rPr>
          <w:rFonts w:ascii="Times New Roman" w:eastAsia="Times New Roman" w:hAnsi="Times New Roman" w:cs="Times New Roman"/>
          <w:sz w:val="24"/>
          <w:szCs w:val="24"/>
          <w:lang w:val="en-US"/>
        </w:rPr>
        <w:t xml:space="preserve">, categorized into two dimensions: causes of tilt (comprising </w:t>
      </w:r>
      <w:r w:rsidR="00E35BF8" w:rsidRPr="40C5FE28">
        <w:rPr>
          <w:rFonts w:ascii="Times New Roman" w:eastAsia="Times New Roman" w:hAnsi="Times New Roman" w:cs="Times New Roman"/>
          <w:sz w:val="24"/>
          <w:szCs w:val="24"/>
          <w:lang w:val="en-US"/>
        </w:rPr>
        <w:t>7</w:t>
      </w:r>
      <w:r w:rsidR="00DB5942" w:rsidRPr="40C5FE28">
        <w:rPr>
          <w:rFonts w:ascii="Times New Roman" w:eastAsia="Times New Roman" w:hAnsi="Times New Roman" w:cs="Times New Roman"/>
          <w:sz w:val="24"/>
          <w:szCs w:val="24"/>
          <w:lang w:val="en-US"/>
        </w:rPr>
        <w:t xml:space="preserve"> items) and consequences of tilt (comprising </w:t>
      </w:r>
      <w:r w:rsidR="00E35BF8" w:rsidRPr="40C5FE28">
        <w:rPr>
          <w:rFonts w:ascii="Times New Roman" w:eastAsia="Times New Roman" w:hAnsi="Times New Roman" w:cs="Times New Roman"/>
          <w:sz w:val="24"/>
          <w:szCs w:val="24"/>
          <w:lang w:val="en-US"/>
        </w:rPr>
        <w:t>11</w:t>
      </w:r>
      <w:r w:rsidR="00DB5942" w:rsidRPr="40C5FE28">
        <w:rPr>
          <w:rFonts w:ascii="Times New Roman" w:eastAsia="Times New Roman" w:hAnsi="Times New Roman" w:cs="Times New Roman"/>
          <w:sz w:val="24"/>
          <w:szCs w:val="24"/>
          <w:lang w:val="en-US"/>
        </w:rPr>
        <w:t xml:space="preserve"> items</w:t>
      </w:r>
      <w:r w:rsidR="00AE550A" w:rsidRPr="40C5FE28">
        <w:rPr>
          <w:rFonts w:ascii="Times New Roman" w:eastAsia="Times New Roman" w:hAnsi="Times New Roman" w:cs="Times New Roman"/>
          <w:sz w:val="24"/>
          <w:szCs w:val="24"/>
          <w:lang w:val="en-US"/>
        </w:rPr>
        <w:t>; see Table 6 for items</w:t>
      </w:r>
      <w:r w:rsidR="00DB5942" w:rsidRPr="40C5FE28">
        <w:rPr>
          <w:rFonts w:ascii="Times New Roman" w:eastAsia="Times New Roman" w:hAnsi="Times New Roman" w:cs="Times New Roman"/>
          <w:sz w:val="24"/>
          <w:szCs w:val="24"/>
          <w:lang w:val="en-US"/>
        </w:rPr>
        <w:t>)</w:t>
      </w:r>
      <w:r w:rsidR="6429FFA4" w:rsidRPr="40C5FE28">
        <w:rPr>
          <w:rFonts w:ascii="Times New Roman" w:eastAsia="Times New Roman" w:hAnsi="Times New Roman" w:cs="Times New Roman"/>
          <w:sz w:val="24"/>
          <w:szCs w:val="24"/>
          <w:lang w:val="en-US"/>
        </w:rPr>
        <w:t>, and asked to indicate the extent to which you have experienced the following situations during a game in the last 15 days</w:t>
      </w:r>
      <w:r w:rsidR="00DB5942" w:rsidRPr="40C5FE28">
        <w:rPr>
          <w:rFonts w:ascii="Times New Roman" w:eastAsia="Times New Roman" w:hAnsi="Times New Roman" w:cs="Times New Roman"/>
          <w:sz w:val="24"/>
          <w:szCs w:val="24"/>
          <w:lang w:val="en-US"/>
        </w:rPr>
        <w:t xml:space="preserve">. Respondents rated each item on a five-point Likert-type scale, ranging from 1 (strongly disagree) to 5 (strongly agree). Total scores ranged from 18 to 90 points, with higher scores indicating </w:t>
      </w:r>
      <w:r w:rsidR="00551F78" w:rsidRPr="40C5FE28">
        <w:rPr>
          <w:rFonts w:ascii="Times New Roman" w:eastAsia="Times New Roman" w:hAnsi="Times New Roman" w:cs="Times New Roman"/>
          <w:sz w:val="24"/>
          <w:szCs w:val="24"/>
          <w:lang w:val="en-US"/>
        </w:rPr>
        <w:t>greater</w:t>
      </w:r>
      <w:r w:rsidR="00DB5942" w:rsidRPr="40C5FE28">
        <w:rPr>
          <w:rFonts w:ascii="Times New Roman" w:eastAsia="Times New Roman" w:hAnsi="Times New Roman" w:cs="Times New Roman"/>
          <w:sz w:val="24"/>
          <w:szCs w:val="24"/>
          <w:lang w:val="en-US"/>
        </w:rPr>
        <w:t xml:space="preserve"> tilt.</w:t>
      </w:r>
      <w:r w:rsidR="0F5BBEF7" w:rsidRPr="40C5FE28">
        <w:rPr>
          <w:rFonts w:ascii="Times New Roman" w:eastAsia="Times New Roman" w:hAnsi="Times New Roman" w:cs="Times New Roman"/>
          <w:sz w:val="24"/>
          <w:szCs w:val="24"/>
          <w:lang w:val="en-US"/>
        </w:rPr>
        <w:t xml:space="preserve"> </w:t>
      </w:r>
      <w:r w:rsidR="00DB5942" w:rsidRPr="40C5FE28">
        <w:rPr>
          <w:rFonts w:ascii="Times New Roman" w:eastAsia="Times New Roman" w:hAnsi="Times New Roman" w:cs="Times New Roman"/>
          <w:sz w:val="24"/>
          <w:szCs w:val="24"/>
          <w:lang w:val="en-US"/>
        </w:rPr>
        <w:t xml:space="preserve">In the current </w:t>
      </w:r>
      <w:r w:rsidR="00DB5942" w:rsidRPr="40C5FE28">
        <w:rPr>
          <w:rFonts w:ascii="Times New Roman" w:eastAsia="Times New Roman" w:hAnsi="Times New Roman" w:cs="Times New Roman"/>
          <w:sz w:val="24"/>
          <w:szCs w:val="24"/>
          <w:lang w:val="en-US"/>
        </w:rPr>
        <w:lastRenderedPageBreak/>
        <w:t>investigation, Cronbach's Alpha coefficients were .89 for the causes dimension, .89 for the consequences dimension, and .92 for the overall tilt scale.</w:t>
      </w:r>
    </w:p>
    <w:p w14:paraId="4C24D3AF" w14:textId="450E34A4" w:rsidR="00DB191F" w:rsidRPr="00E42F1F" w:rsidRDefault="0D420BCF">
      <w:pPr>
        <w:spacing w:line="360" w:lineRule="auto"/>
        <w:ind w:firstLine="708"/>
        <w:jc w:val="both"/>
        <w:rPr>
          <w:rFonts w:ascii="Times New Roman" w:eastAsia="Times New Roman" w:hAnsi="Times New Roman" w:cs="Times New Roman"/>
          <w:sz w:val="24"/>
          <w:szCs w:val="24"/>
          <w:lang w:val="en-US"/>
        </w:rPr>
      </w:pPr>
      <w:r w:rsidRPr="6AACFC7A">
        <w:rPr>
          <w:rFonts w:ascii="Times New Roman" w:eastAsia="Times New Roman" w:hAnsi="Times New Roman" w:cs="Times New Roman"/>
          <w:i/>
          <w:iCs/>
          <w:sz w:val="24"/>
          <w:szCs w:val="24"/>
          <w:lang w:val="en-US"/>
        </w:rPr>
        <w:t>Internet Gaming Disorder (IGD</w:t>
      </w:r>
      <w:r w:rsidR="10874FC8" w:rsidRPr="6AACFC7A">
        <w:rPr>
          <w:rFonts w:ascii="Times New Roman" w:eastAsia="Times New Roman" w:hAnsi="Times New Roman" w:cs="Times New Roman"/>
          <w:i/>
          <w:iCs/>
          <w:sz w:val="24"/>
          <w:szCs w:val="24"/>
          <w:lang w:val="en-US"/>
        </w:rPr>
        <w:t>)</w:t>
      </w:r>
      <w:r w:rsidR="260C751C" w:rsidRPr="6AACFC7A">
        <w:rPr>
          <w:rFonts w:ascii="Times New Roman" w:eastAsia="Times New Roman" w:hAnsi="Times New Roman" w:cs="Times New Roman"/>
          <w:i/>
          <w:iCs/>
          <w:sz w:val="24"/>
          <w:szCs w:val="24"/>
          <w:lang w:val="en-US"/>
        </w:rPr>
        <w:t>.</w:t>
      </w:r>
      <w:r w:rsidR="260C751C" w:rsidRPr="6AACFC7A">
        <w:rPr>
          <w:rFonts w:ascii="Times New Roman" w:eastAsia="Times New Roman" w:hAnsi="Times New Roman" w:cs="Times New Roman"/>
          <w:sz w:val="24"/>
          <w:szCs w:val="24"/>
          <w:lang w:val="en-US"/>
        </w:rPr>
        <w:t xml:space="preserve"> </w:t>
      </w:r>
      <w:r w:rsidR="525F3963" w:rsidRPr="6AACFC7A">
        <w:rPr>
          <w:rFonts w:ascii="Times New Roman" w:eastAsia="Times New Roman" w:hAnsi="Times New Roman" w:cs="Times New Roman"/>
          <w:sz w:val="24"/>
          <w:szCs w:val="24"/>
          <w:lang w:val="en-US"/>
        </w:rPr>
        <w:t xml:space="preserve">IGD was evaluated using the Spanish version of the Internet Gaming Disorder Scale-Short Form (IGDS9-SF; </w:t>
      </w:r>
      <w:proofErr w:type="spellStart"/>
      <w:r w:rsidR="525F3963" w:rsidRPr="6AACFC7A">
        <w:rPr>
          <w:rFonts w:ascii="Times New Roman" w:eastAsia="Times New Roman" w:hAnsi="Times New Roman" w:cs="Times New Roman"/>
          <w:sz w:val="24"/>
          <w:szCs w:val="24"/>
          <w:lang w:val="en-US"/>
        </w:rPr>
        <w:t>Beranuy</w:t>
      </w:r>
      <w:proofErr w:type="spellEnd"/>
      <w:r w:rsidR="525F3963" w:rsidRPr="6AACFC7A">
        <w:rPr>
          <w:rFonts w:ascii="Times New Roman" w:eastAsia="Times New Roman" w:hAnsi="Times New Roman" w:cs="Times New Roman"/>
          <w:sz w:val="24"/>
          <w:szCs w:val="24"/>
          <w:lang w:val="en-US"/>
        </w:rPr>
        <w:t xml:space="preserve"> et al., 2020). This scale comprises nine items designed to assess the severity of IGD and its impact on </w:t>
      </w:r>
      <w:r w:rsidR="6DC6D168" w:rsidRPr="6AACFC7A">
        <w:rPr>
          <w:rFonts w:ascii="Times New Roman" w:eastAsia="Times New Roman" w:hAnsi="Times New Roman" w:cs="Times New Roman"/>
          <w:sz w:val="24"/>
          <w:szCs w:val="24"/>
          <w:lang w:val="en-US"/>
        </w:rPr>
        <w:t>online and offline gaming activities over a 12-month</w:t>
      </w:r>
      <w:r w:rsidR="0AC94546" w:rsidRPr="6AACFC7A">
        <w:rPr>
          <w:rFonts w:ascii="Times New Roman" w:eastAsia="Times New Roman" w:hAnsi="Times New Roman" w:cs="Times New Roman"/>
          <w:sz w:val="24"/>
          <w:szCs w:val="24"/>
          <w:lang w:val="en-US"/>
        </w:rPr>
        <w:t xml:space="preserve"> period</w:t>
      </w:r>
      <w:r w:rsidR="525F3963" w:rsidRPr="6AACFC7A">
        <w:rPr>
          <w:rFonts w:ascii="Times New Roman" w:eastAsia="Times New Roman" w:hAnsi="Times New Roman" w:cs="Times New Roman"/>
          <w:sz w:val="24"/>
          <w:szCs w:val="24"/>
          <w:lang w:val="en-US"/>
        </w:rPr>
        <w:t xml:space="preserve">. Each item is rated on a </w:t>
      </w:r>
      <w:r w:rsidR="0AC94546" w:rsidRPr="6AACFC7A">
        <w:rPr>
          <w:rFonts w:ascii="Times New Roman" w:eastAsia="Times New Roman" w:hAnsi="Times New Roman" w:cs="Times New Roman"/>
          <w:sz w:val="24"/>
          <w:szCs w:val="24"/>
          <w:lang w:val="en-US"/>
        </w:rPr>
        <w:t>5</w:t>
      </w:r>
      <w:r w:rsidR="525F3963" w:rsidRPr="6AACFC7A">
        <w:rPr>
          <w:rFonts w:ascii="Times New Roman" w:eastAsia="Times New Roman" w:hAnsi="Times New Roman" w:cs="Times New Roman"/>
          <w:sz w:val="24"/>
          <w:szCs w:val="24"/>
          <w:lang w:val="en-US"/>
        </w:rPr>
        <w:t>-point Likert scale, ranging from 1 (Never) to 5 (Very often). Total scores on the scale can range from 9 to 45, with higher scores indicating a greater risk of IGD. In the present study, the Cronbach's Alpha coefficient for the IGDS9-SF was .83.</w:t>
      </w:r>
    </w:p>
    <w:p w14:paraId="3BD9B5B1" w14:textId="402154F4" w:rsidR="00DB191F" w:rsidRPr="00E42F1F" w:rsidRDefault="0D420BCF">
      <w:pPr>
        <w:spacing w:line="360" w:lineRule="auto"/>
        <w:ind w:firstLine="708"/>
        <w:jc w:val="both"/>
        <w:rPr>
          <w:rFonts w:ascii="Times New Roman" w:eastAsia="Times New Roman" w:hAnsi="Times New Roman" w:cs="Times New Roman"/>
          <w:sz w:val="24"/>
          <w:szCs w:val="24"/>
          <w:lang w:val="en-US"/>
        </w:rPr>
      </w:pPr>
      <w:r w:rsidRPr="6AACFC7A">
        <w:rPr>
          <w:rFonts w:ascii="Times New Roman" w:eastAsia="Times New Roman" w:hAnsi="Times New Roman" w:cs="Times New Roman"/>
          <w:i/>
          <w:iCs/>
          <w:sz w:val="24"/>
          <w:szCs w:val="24"/>
          <w:lang w:val="en-US"/>
        </w:rPr>
        <w:t>Satisfaction with Life Scale (SWLS)</w:t>
      </w:r>
      <w:r w:rsidR="5F6985BB" w:rsidRPr="6AACFC7A">
        <w:rPr>
          <w:rFonts w:ascii="Times New Roman" w:eastAsia="Times New Roman" w:hAnsi="Times New Roman" w:cs="Times New Roman"/>
          <w:i/>
          <w:iCs/>
          <w:sz w:val="24"/>
          <w:szCs w:val="24"/>
          <w:lang w:val="en-US"/>
        </w:rPr>
        <w:t>.</w:t>
      </w:r>
      <w:r w:rsidR="5F6985BB" w:rsidRPr="6AACFC7A">
        <w:rPr>
          <w:rFonts w:ascii="Times New Roman" w:eastAsia="Times New Roman" w:hAnsi="Times New Roman" w:cs="Times New Roman"/>
          <w:sz w:val="24"/>
          <w:szCs w:val="24"/>
          <w:lang w:val="en-US"/>
        </w:rPr>
        <w:t xml:space="preserve"> </w:t>
      </w:r>
      <w:r w:rsidR="4A3B00D8" w:rsidRPr="6AACFC7A">
        <w:rPr>
          <w:rFonts w:ascii="Times New Roman" w:eastAsia="Times New Roman" w:hAnsi="Times New Roman" w:cs="Times New Roman"/>
          <w:sz w:val="24"/>
          <w:szCs w:val="24"/>
          <w:lang w:val="en-US"/>
        </w:rPr>
        <w:t>Th</w:t>
      </w:r>
      <w:r w:rsidR="0AC94546" w:rsidRPr="6AACFC7A">
        <w:rPr>
          <w:rFonts w:ascii="Times New Roman" w:eastAsia="Times New Roman" w:hAnsi="Times New Roman" w:cs="Times New Roman"/>
          <w:sz w:val="24"/>
          <w:szCs w:val="24"/>
          <w:lang w:val="en-US"/>
        </w:rPr>
        <w:t>is self-report questionnaire</w:t>
      </w:r>
      <w:r w:rsidR="165C1B7F" w:rsidRPr="6AACFC7A">
        <w:rPr>
          <w:rFonts w:ascii="Times New Roman" w:eastAsia="Times New Roman" w:hAnsi="Times New Roman" w:cs="Times New Roman"/>
          <w:sz w:val="24"/>
          <w:szCs w:val="24"/>
          <w:lang w:val="en-US"/>
        </w:rPr>
        <w:t xml:space="preserve"> </w:t>
      </w:r>
      <w:r w:rsidR="5F6985BB" w:rsidRPr="6AACFC7A">
        <w:rPr>
          <w:rFonts w:ascii="Times New Roman" w:eastAsia="Times New Roman" w:hAnsi="Times New Roman" w:cs="Times New Roman"/>
          <w:sz w:val="24"/>
          <w:szCs w:val="24"/>
          <w:lang w:val="en-US"/>
        </w:rPr>
        <w:t>(</w:t>
      </w:r>
      <w:r w:rsidR="4A3B00D8" w:rsidRPr="6AACFC7A">
        <w:rPr>
          <w:rFonts w:ascii="Times New Roman" w:eastAsia="Times New Roman" w:hAnsi="Times New Roman" w:cs="Times New Roman"/>
          <w:sz w:val="24"/>
          <w:szCs w:val="24"/>
          <w:lang w:val="en-US"/>
        </w:rPr>
        <w:t>Diener et al., 1985)</w:t>
      </w:r>
      <w:r w:rsidR="0AC94546" w:rsidRPr="6AACFC7A">
        <w:rPr>
          <w:rFonts w:ascii="Times New Roman" w:eastAsia="Times New Roman" w:hAnsi="Times New Roman" w:cs="Times New Roman"/>
          <w:sz w:val="24"/>
          <w:szCs w:val="24"/>
          <w:lang w:val="en-US"/>
        </w:rPr>
        <w:t xml:space="preserve"> is used to measure</w:t>
      </w:r>
      <w:r w:rsidR="13FE8720" w:rsidRPr="6AACFC7A">
        <w:rPr>
          <w:rFonts w:ascii="Times New Roman" w:eastAsia="Times New Roman" w:hAnsi="Times New Roman" w:cs="Times New Roman"/>
          <w:sz w:val="24"/>
          <w:szCs w:val="24"/>
          <w:lang w:val="en-US"/>
        </w:rPr>
        <w:t xml:space="preserve"> </w:t>
      </w:r>
      <w:r w:rsidR="0AC94546" w:rsidRPr="6AACFC7A">
        <w:rPr>
          <w:rFonts w:ascii="Times New Roman" w:eastAsia="Times New Roman" w:hAnsi="Times New Roman" w:cs="Times New Roman"/>
          <w:sz w:val="24"/>
          <w:szCs w:val="24"/>
          <w:lang w:val="en-US"/>
        </w:rPr>
        <w:t>overall</w:t>
      </w:r>
      <w:r w:rsidR="13FE8720" w:rsidRPr="6AACFC7A">
        <w:rPr>
          <w:rFonts w:ascii="Times New Roman" w:eastAsia="Times New Roman" w:hAnsi="Times New Roman" w:cs="Times New Roman"/>
          <w:sz w:val="24"/>
          <w:szCs w:val="24"/>
          <w:lang w:val="en-US"/>
        </w:rPr>
        <w:t xml:space="preserve"> life satisfaction</w:t>
      </w:r>
      <w:r w:rsidR="5F6985BB" w:rsidRPr="6AACFC7A">
        <w:rPr>
          <w:rFonts w:ascii="Times New Roman" w:eastAsia="Times New Roman" w:hAnsi="Times New Roman" w:cs="Times New Roman"/>
          <w:sz w:val="24"/>
          <w:szCs w:val="24"/>
          <w:lang w:val="en-US"/>
        </w:rPr>
        <w:t xml:space="preserve">. </w:t>
      </w:r>
      <w:r w:rsidR="4A3B00D8" w:rsidRPr="6AACFC7A">
        <w:rPr>
          <w:rFonts w:ascii="Times New Roman" w:eastAsia="Times New Roman" w:hAnsi="Times New Roman" w:cs="Times New Roman"/>
          <w:sz w:val="24"/>
          <w:szCs w:val="24"/>
          <w:lang w:val="en-US"/>
        </w:rPr>
        <w:t>Each item is scored on a five-point Likert scale, ranging from 1 (</w:t>
      </w:r>
      <w:r w:rsidR="246A882A" w:rsidRPr="6AACFC7A">
        <w:rPr>
          <w:rFonts w:ascii="Times New Roman" w:eastAsia="Times New Roman" w:hAnsi="Times New Roman" w:cs="Times New Roman"/>
          <w:sz w:val="24"/>
          <w:szCs w:val="24"/>
          <w:lang w:val="en-US"/>
        </w:rPr>
        <w:t>Strongly disagree</w:t>
      </w:r>
      <w:r w:rsidR="4A3B00D8" w:rsidRPr="6AACFC7A">
        <w:rPr>
          <w:rFonts w:ascii="Times New Roman" w:eastAsia="Times New Roman" w:hAnsi="Times New Roman" w:cs="Times New Roman"/>
          <w:sz w:val="24"/>
          <w:szCs w:val="24"/>
          <w:lang w:val="en-US"/>
        </w:rPr>
        <w:t xml:space="preserve">) to </w:t>
      </w:r>
      <w:r w:rsidR="4C1E13CE" w:rsidRPr="6AACFC7A">
        <w:rPr>
          <w:rFonts w:ascii="Times New Roman" w:eastAsia="Times New Roman" w:hAnsi="Times New Roman" w:cs="Times New Roman"/>
          <w:sz w:val="24"/>
          <w:szCs w:val="24"/>
          <w:lang w:val="en-US"/>
        </w:rPr>
        <w:t xml:space="preserve">7 </w:t>
      </w:r>
      <w:r w:rsidR="4A3B00D8" w:rsidRPr="6AACFC7A">
        <w:rPr>
          <w:rFonts w:ascii="Times New Roman" w:eastAsia="Times New Roman" w:hAnsi="Times New Roman" w:cs="Times New Roman"/>
          <w:sz w:val="24"/>
          <w:szCs w:val="24"/>
          <w:lang w:val="en-US"/>
        </w:rPr>
        <w:t>(</w:t>
      </w:r>
      <w:r w:rsidR="6F1B4461" w:rsidRPr="6AACFC7A">
        <w:rPr>
          <w:rFonts w:ascii="Times New Roman" w:eastAsia="Times New Roman" w:hAnsi="Times New Roman" w:cs="Times New Roman"/>
          <w:sz w:val="24"/>
          <w:szCs w:val="24"/>
          <w:lang w:val="en-US"/>
        </w:rPr>
        <w:t xml:space="preserve">Strongly </w:t>
      </w:r>
      <w:r w:rsidR="073C09CA" w:rsidRPr="6AACFC7A">
        <w:rPr>
          <w:rFonts w:ascii="Times New Roman" w:eastAsia="Times New Roman" w:hAnsi="Times New Roman" w:cs="Times New Roman"/>
          <w:sz w:val="24"/>
          <w:szCs w:val="24"/>
          <w:lang w:val="en-US"/>
        </w:rPr>
        <w:t>agree</w:t>
      </w:r>
      <w:r w:rsidR="4A3B00D8" w:rsidRPr="6AACFC7A">
        <w:rPr>
          <w:rFonts w:ascii="Times New Roman" w:eastAsia="Times New Roman" w:hAnsi="Times New Roman" w:cs="Times New Roman"/>
          <w:sz w:val="24"/>
          <w:szCs w:val="24"/>
          <w:lang w:val="en-US"/>
        </w:rPr>
        <w:t xml:space="preserve">). Total scores can range from </w:t>
      </w:r>
      <w:r w:rsidR="18C4597C" w:rsidRPr="6AACFC7A">
        <w:rPr>
          <w:rFonts w:ascii="Times New Roman" w:eastAsia="Times New Roman" w:hAnsi="Times New Roman" w:cs="Times New Roman"/>
          <w:sz w:val="24"/>
          <w:szCs w:val="24"/>
          <w:lang w:val="en-US"/>
        </w:rPr>
        <w:t xml:space="preserve">5 </w:t>
      </w:r>
      <w:r w:rsidR="4A3B00D8" w:rsidRPr="6AACFC7A">
        <w:rPr>
          <w:rFonts w:ascii="Times New Roman" w:eastAsia="Times New Roman" w:hAnsi="Times New Roman" w:cs="Times New Roman"/>
          <w:sz w:val="24"/>
          <w:szCs w:val="24"/>
          <w:lang w:val="en-US"/>
        </w:rPr>
        <w:t xml:space="preserve">to </w:t>
      </w:r>
      <w:r w:rsidR="47C24F81" w:rsidRPr="6AACFC7A">
        <w:rPr>
          <w:rFonts w:ascii="Times New Roman" w:eastAsia="Times New Roman" w:hAnsi="Times New Roman" w:cs="Times New Roman"/>
          <w:sz w:val="24"/>
          <w:szCs w:val="24"/>
          <w:lang w:val="en-US"/>
        </w:rPr>
        <w:t>35</w:t>
      </w:r>
      <w:r w:rsidR="6CB9B86D" w:rsidRPr="6AACFC7A">
        <w:rPr>
          <w:rFonts w:ascii="Times New Roman" w:eastAsia="Times New Roman" w:hAnsi="Times New Roman" w:cs="Times New Roman"/>
          <w:sz w:val="24"/>
          <w:szCs w:val="24"/>
          <w:lang w:val="en-US"/>
        </w:rPr>
        <w:t xml:space="preserve">, with </w:t>
      </w:r>
      <w:r w:rsidR="4A3B00D8" w:rsidRPr="6AACFC7A">
        <w:rPr>
          <w:rFonts w:ascii="Times New Roman" w:eastAsia="Times New Roman" w:hAnsi="Times New Roman" w:cs="Times New Roman"/>
          <w:sz w:val="24"/>
          <w:szCs w:val="24"/>
          <w:lang w:val="en-US"/>
        </w:rPr>
        <w:t xml:space="preserve">higher scores indicating </w:t>
      </w:r>
      <w:r w:rsidR="0AC94546" w:rsidRPr="6AACFC7A">
        <w:rPr>
          <w:rFonts w:ascii="Times New Roman" w:eastAsia="Times New Roman" w:hAnsi="Times New Roman" w:cs="Times New Roman"/>
          <w:sz w:val="24"/>
          <w:szCs w:val="24"/>
          <w:lang w:val="en-US"/>
        </w:rPr>
        <w:t>greater</w:t>
      </w:r>
      <w:r w:rsidR="0EA8042A" w:rsidRPr="6AACFC7A">
        <w:rPr>
          <w:rFonts w:ascii="Times New Roman" w:eastAsia="Times New Roman" w:hAnsi="Times New Roman" w:cs="Times New Roman"/>
          <w:sz w:val="24"/>
          <w:szCs w:val="24"/>
          <w:lang w:val="en-US"/>
        </w:rPr>
        <w:t xml:space="preserve"> </w:t>
      </w:r>
      <w:r w:rsidR="0BF5CC09" w:rsidRPr="6AACFC7A">
        <w:rPr>
          <w:rFonts w:ascii="Times New Roman" w:eastAsia="Times New Roman" w:hAnsi="Times New Roman" w:cs="Times New Roman"/>
          <w:sz w:val="24"/>
          <w:szCs w:val="24"/>
          <w:lang w:val="en-US"/>
        </w:rPr>
        <w:t xml:space="preserve">life </w:t>
      </w:r>
      <w:r w:rsidR="1A2DC8CF" w:rsidRPr="6AACFC7A">
        <w:rPr>
          <w:rFonts w:ascii="Times New Roman" w:eastAsia="Times New Roman" w:hAnsi="Times New Roman" w:cs="Times New Roman"/>
          <w:sz w:val="24"/>
          <w:szCs w:val="24"/>
          <w:lang w:val="en-US"/>
        </w:rPr>
        <w:t xml:space="preserve">satisfaction. </w:t>
      </w:r>
      <w:r w:rsidR="2D83B3F3" w:rsidRPr="6AACFC7A">
        <w:rPr>
          <w:rFonts w:ascii="Times New Roman" w:eastAsia="Times New Roman" w:hAnsi="Times New Roman" w:cs="Times New Roman"/>
          <w:sz w:val="24"/>
          <w:szCs w:val="24"/>
          <w:lang w:val="en-US"/>
        </w:rPr>
        <w:t>The Cronbach's Alpha obtained in the present study was .81.</w:t>
      </w:r>
    </w:p>
    <w:p w14:paraId="2A1C2E54" w14:textId="346BB95A" w:rsidR="00DB191F" w:rsidRPr="00E42F1F" w:rsidRDefault="3F0A383C">
      <w:pPr>
        <w:spacing w:line="360" w:lineRule="auto"/>
        <w:jc w:val="both"/>
        <w:rPr>
          <w:rFonts w:ascii="Times New Roman" w:eastAsia="Times New Roman" w:hAnsi="Times New Roman" w:cs="Times New Roman"/>
          <w:b/>
          <w:bCs/>
          <w:sz w:val="24"/>
          <w:szCs w:val="24"/>
          <w:lang w:val="en-US"/>
        </w:rPr>
      </w:pPr>
      <w:r w:rsidRPr="40C5FE28">
        <w:rPr>
          <w:rFonts w:ascii="Times New Roman" w:eastAsia="Times New Roman" w:hAnsi="Times New Roman" w:cs="Times New Roman"/>
          <w:b/>
          <w:bCs/>
          <w:sz w:val="24"/>
          <w:szCs w:val="24"/>
          <w:lang w:val="en-US"/>
        </w:rPr>
        <w:t xml:space="preserve">Study Design and </w:t>
      </w:r>
      <w:r w:rsidR="007D0D20" w:rsidRPr="40C5FE28">
        <w:rPr>
          <w:rFonts w:ascii="Times New Roman" w:eastAsia="Times New Roman" w:hAnsi="Times New Roman" w:cs="Times New Roman"/>
          <w:b/>
          <w:bCs/>
          <w:sz w:val="24"/>
          <w:szCs w:val="24"/>
          <w:lang w:val="en-US"/>
        </w:rPr>
        <w:t>Procedure</w:t>
      </w:r>
    </w:p>
    <w:p w14:paraId="619D39BB" w14:textId="50DA302E" w:rsidR="1A4FCF53" w:rsidRDefault="1A4FCF53" w:rsidP="40C5FE2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 xml:space="preserve">A two-phase study was conducted using a mixed-methods design, since, as mentioned above, the variables and factors underpinning tilt have not yet been adequately defined and studied within the field of esports. A qualitative methodology was used (Phase 1), conducting individual interviews with players and coaches — professional, semi-professional, and amateur — </w:t>
      </w:r>
      <w:proofErr w:type="gramStart"/>
      <w:r w:rsidRPr="40C5FE28">
        <w:rPr>
          <w:rFonts w:ascii="Times New Roman" w:eastAsia="Times New Roman" w:hAnsi="Times New Roman" w:cs="Times New Roman"/>
          <w:sz w:val="24"/>
          <w:szCs w:val="24"/>
          <w:lang w:val="en-US"/>
        </w:rPr>
        <w:t>in order to</w:t>
      </w:r>
      <w:proofErr w:type="gramEnd"/>
      <w:r w:rsidRPr="40C5FE28">
        <w:rPr>
          <w:rFonts w:ascii="Times New Roman" w:eastAsia="Times New Roman" w:hAnsi="Times New Roman" w:cs="Times New Roman"/>
          <w:sz w:val="24"/>
          <w:szCs w:val="24"/>
          <w:lang w:val="en-US"/>
        </w:rPr>
        <w:t xml:space="preserve"> establish a definition of the construct and develop a scale to measure tilt. A quantitative methodology was adopted (Phase 2) to carry out the relevant psychometric analysis, providing external validation of the scale with IGD and SWLS to test the various hypotheses (see Figure 2).</w:t>
      </w:r>
    </w:p>
    <w:p w14:paraId="77B4EA07" w14:textId="0DF8C74D" w:rsidR="00DB191F" w:rsidRPr="00E42F1F" w:rsidRDefault="00BD1675" w:rsidP="00937B56">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 xml:space="preserve">The study employed a mixed-methods research design comprising two distinct phases, as delineated in Figure 2. During the first phase, interviews were conducted in the third trimester of 2022. Participants were selected through convenience sampling and were provided with a comprehensive briefing on the study's </w:t>
      </w:r>
      <w:r w:rsidR="0003297C" w:rsidRPr="40C5FE28">
        <w:rPr>
          <w:rFonts w:ascii="Times New Roman" w:eastAsia="Times New Roman" w:hAnsi="Times New Roman" w:cs="Times New Roman"/>
          <w:sz w:val="24"/>
          <w:szCs w:val="24"/>
          <w:lang w:val="en-US"/>
        </w:rPr>
        <w:t>aims</w:t>
      </w:r>
      <w:r w:rsidRPr="40C5FE28">
        <w:rPr>
          <w:rFonts w:ascii="Times New Roman" w:eastAsia="Times New Roman" w:hAnsi="Times New Roman" w:cs="Times New Roman"/>
          <w:sz w:val="24"/>
          <w:szCs w:val="24"/>
          <w:lang w:val="en-US"/>
        </w:rPr>
        <w:t xml:space="preserve"> and procedures, subsequently giving informed consent by signing a consent form. Interviews were administered through both face-to-face interactions and online sessions utilizing platforms such as Discord or Teams. All interview sessions were recorded and subsequently transcribed for the purpose of thematic analysis. Following the interview phase, a precise definition of "Tilt" was formulated, and items for the initial questionnaire were generated. This questionnaire, along with the definition, </w:t>
      </w:r>
      <w:r w:rsidRPr="40C5FE28">
        <w:rPr>
          <w:rFonts w:ascii="Times New Roman" w:eastAsia="Times New Roman" w:hAnsi="Times New Roman" w:cs="Times New Roman"/>
          <w:sz w:val="24"/>
          <w:szCs w:val="24"/>
          <w:lang w:val="en-US"/>
        </w:rPr>
        <w:lastRenderedPageBreak/>
        <w:t>underwent rigorous evaluation by a panel consisting of six experts</w:t>
      </w:r>
      <w:r w:rsidR="732D8E6A" w:rsidRPr="40C5FE28">
        <w:rPr>
          <w:rFonts w:ascii="Times New Roman" w:eastAsia="Times New Roman" w:hAnsi="Times New Roman" w:cs="Times New Roman"/>
          <w:sz w:val="24"/>
          <w:szCs w:val="24"/>
          <w:lang w:val="en-US"/>
        </w:rPr>
        <w:t xml:space="preserve"> (Mage = 42,1; SD = 12.5)</w:t>
      </w:r>
      <w:r w:rsidRPr="40C5FE28">
        <w:rPr>
          <w:rFonts w:ascii="Times New Roman" w:eastAsia="Times New Roman" w:hAnsi="Times New Roman" w:cs="Times New Roman"/>
          <w:sz w:val="24"/>
          <w:szCs w:val="24"/>
          <w:lang w:val="en-US"/>
        </w:rPr>
        <w:t xml:space="preserve"> in sports psychology, sports science, or esports</w:t>
      </w:r>
      <w:r w:rsidR="03544C33" w:rsidRPr="40C5FE28">
        <w:rPr>
          <w:rFonts w:ascii="Times New Roman" w:eastAsia="Times New Roman" w:hAnsi="Times New Roman" w:cs="Times New Roman"/>
          <w:sz w:val="24"/>
          <w:szCs w:val="24"/>
          <w:lang w:val="en-US"/>
        </w:rPr>
        <w:t>,</w:t>
      </w:r>
      <w:r w:rsidR="0D74856E" w:rsidRPr="40C5FE28">
        <w:rPr>
          <w:rFonts w:ascii="Times New Roman" w:eastAsia="Times New Roman" w:hAnsi="Times New Roman" w:cs="Times New Roman"/>
          <w:sz w:val="24"/>
          <w:szCs w:val="24"/>
          <w:lang w:val="en-US"/>
        </w:rPr>
        <w:t xml:space="preserve"> </w:t>
      </w:r>
      <w:r w:rsidR="097432B6" w:rsidRPr="40C5FE28">
        <w:rPr>
          <w:rFonts w:ascii="Times New Roman" w:eastAsia="Times New Roman" w:hAnsi="Times New Roman" w:cs="Times New Roman"/>
          <w:sz w:val="24"/>
          <w:szCs w:val="24"/>
          <w:lang w:val="en-US"/>
        </w:rPr>
        <w:t xml:space="preserve">with more than 5 years of experience in the field as researchers and </w:t>
      </w:r>
      <w:r w:rsidR="1BF574C8" w:rsidRPr="40C5FE28">
        <w:rPr>
          <w:rFonts w:ascii="Times New Roman" w:eastAsia="Times New Roman" w:hAnsi="Times New Roman" w:cs="Times New Roman"/>
          <w:sz w:val="24"/>
          <w:szCs w:val="24"/>
          <w:lang w:val="en-US"/>
        </w:rPr>
        <w:t>practitioners</w:t>
      </w:r>
      <w:r w:rsidRPr="40C5FE28">
        <w:rPr>
          <w:rFonts w:ascii="Times New Roman" w:eastAsia="Times New Roman" w:hAnsi="Times New Roman" w:cs="Times New Roman"/>
          <w:sz w:val="24"/>
          <w:szCs w:val="24"/>
          <w:lang w:val="en-US"/>
        </w:rPr>
        <w:t>. From an initial pool of 170 items, the expert panel selected 53 items for further consideration.</w:t>
      </w:r>
    </w:p>
    <w:p w14:paraId="14EDC4C7" w14:textId="20C20126" w:rsidR="00DB5942" w:rsidRPr="00E42F1F" w:rsidRDefault="00DB5942" w:rsidP="00A06B37">
      <w:pPr>
        <w:spacing w:line="360" w:lineRule="auto"/>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ab/>
      </w:r>
      <w:r w:rsidR="00A06B37" w:rsidRPr="00777278">
        <w:rPr>
          <w:rFonts w:ascii="Times New Roman" w:eastAsia="Times New Roman" w:hAnsi="Times New Roman" w:cs="Times New Roman"/>
          <w:sz w:val="24"/>
          <w:szCs w:val="24"/>
          <w:lang w:val="en-US"/>
        </w:rPr>
        <w:t xml:space="preserve">Moving on to the second phase, an online survey was disseminated via </w:t>
      </w:r>
      <w:proofErr w:type="spellStart"/>
      <w:r w:rsidR="00A06B37" w:rsidRPr="00777278">
        <w:rPr>
          <w:rFonts w:ascii="Times New Roman" w:eastAsia="Times New Roman" w:hAnsi="Times New Roman" w:cs="Times New Roman"/>
          <w:sz w:val="24"/>
          <w:szCs w:val="24"/>
          <w:lang w:val="en-US"/>
        </w:rPr>
        <w:t>Kobotoolbox</w:t>
      </w:r>
      <w:proofErr w:type="spellEnd"/>
      <w:r w:rsidR="00A06B37" w:rsidRPr="00777278">
        <w:rPr>
          <w:rFonts w:ascii="Times New Roman" w:eastAsia="Times New Roman" w:hAnsi="Times New Roman" w:cs="Times New Roman"/>
          <w:sz w:val="24"/>
          <w:szCs w:val="24"/>
          <w:lang w:val="en-US"/>
        </w:rPr>
        <w:t xml:space="preserve"> during the second trimester of 2023, reaching participants through various channels and social media platforms such as Twitter and Reddit. The survey encompassed gamers of diverse proficiency levels and nationalities, all of whom were Spanish-speaking and capable of responding through mobile devices, tablets, or computers. Prior to initiating the questionnaire, participants were required to review and confirm their agreement with the informed consent statement. In cases of non-consent, participants were courteously directed to the survey closure page and thanked for their time. All data collected were securely stored in an anonymous and encrypted format within the university database of the principal investigator (PI). Access to any identifying information was strictly restricted to the PI alone, ensuring confidentiality and data security in strict adherence to the guidelines set forth by the American Psychological Association (2020). Moreover, ethical approval for the study was obtained from </w:t>
      </w:r>
      <w:r w:rsidR="74F09AC6" w:rsidRPr="00777278">
        <w:rPr>
          <w:rFonts w:ascii="Times New Roman" w:eastAsia="Times New Roman" w:hAnsi="Times New Roman" w:cs="Times New Roman"/>
          <w:sz w:val="24"/>
          <w:szCs w:val="24"/>
          <w:lang w:val="en-US"/>
        </w:rPr>
        <w:t>the Research Ethics</w:t>
      </w:r>
      <w:r w:rsidRPr="00E42F1F">
        <w:rPr>
          <w:rFonts w:ascii="Times New Roman" w:eastAsia="Times New Roman" w:hAnsi="Times New Roman" w:cs="Times New Roman"/>
          <w:sz w:val="24"/>
          <w:szCs w:val="24"/>
          <w:lang w:val="en-US"/>
        </w:rPr>
        <w:t xml:space="preserve"> Committee </w:t>
      </w:r>
      <w:r w:rsidR="00A06B37">
        <w:rPr>
          <w:rFonts w:ascii="Times New Roman" w:eastAsia="Times New Roman" w:hAnsi="Times New Roman" w:cs="Times New Roman"/>
          <w:sz w:val="24"/>
          <w:szCs w:val="24"/>
          <w:lang w:val="en-US"/>
        </w:rPr>
        <w:t xml:space="preserve">and </w:t>
      </w:r>
      <w:r w:rsidR="00A06B37" w:rsidRPr="00A06B37">
        <w:rPr>
          <w:rFonts w:ascii="Times New Roman" w:eastAsia="Calibri" w:hAnsi="Times New Roman" w:cs="Times New Roman"/>
          <w:color w:val="000000"/>
          <w:sz w:val="24"/>
          <w:szCs w:val="24"/>
          <w:lang w:val="en-GB"/>
        </w:rPr>
        <w:t>awarded by the lead institution</w:t>
      </w:r>
      <w:r w:rsidRPr="00E42F1F">
        <w:rPr>
          <w:rFonts w:ascii="Times New Roman" w:eastAsia="Times New Roman" w:hAnsi="Times New Roman" w:cs="Times New Roman"/>
          <w:sz w:val="24"/>
          <w:szCs w:val="24"/>
          <w:lang w:val="en-US"/>
        </w:rPr>
        <w:t xml:space="preserve"> (CEEAH 5525).</w:t>
      </w:r>
      <w:r w:rsidRPr="00E42F1F">
        <w:rPr>
          <w:rFonts w:ascii="Times New Roman" w:eastAsia="Times New Roman" w:hAnsi="Times New Roman" w:cs="Times New Roman"/>
          <w:sz w:val="24"/>
          <w:szCs w:val="24"/>
          <w:lang w:val="en-US"/>
        </w:rPr>
        <w:tab/>
      </w:r>
    </w:p>
    <w:p w14:paraId="30DB9DD7" w14:textId="2BE58180" w:rsidR="00937B56" w:rsidRPr="00E42F1F" w:rsidRDefault="00937B56" w:rsidP="00937B56">
      <w:pPr>
        <w:spacing w:line="360" w:lineRule="auto"/>
        <w:jc w:val="both"/>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t>Data Analysis</w:t>
      </w:r>
    </w:p>
    <w:p w14:paraId="6CE8438A" w14:textId="530B85B7" w:rsidR="00221716" w:rsidRPr="00E42F1F" w:rsidRDefault="00221716" w:rsidP="40C5FE2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 xml:space="preserve">In the </w:t>
      </w:r>
      <w:r w:rsidR="00937B56" w:rsidRPr="40C5FE28">
        <w:rPr>
          <w:rFonts w:ascii="Times New Roman" w:eastAsia="Times New Roman" w:hAnsi="Times New Roman" w:cs="Times New Roman"/>
          <w:sz w:val="24"/>
          <w:szCs w:val="24"/>
          <w:lang w:val="en-US"/>
        </w:rPr>
        <w:t>first</w:t>
      </w:r>
      <w:r w:rsidRPr="40C5FE28">
        <w:rPr>
          <w:rFonts w:ascii="Times New Roman" w:eastAsia="Times New Roman" w:hAnsi="Times New Roman" w:cs="Times New Roman"/>
          <w:sz w:val="24"/>
          <w:szCs w:val="24"/>
          <w:lang w:val="en-US"/>
        </w:rPr>
        <w:t xml:space="preserve"> phase, a thematic analysis was conducted to categorize the </w:t>
      </w:r>
      <w:r w:rsidR="00996B2A" w:rsidRPr="40C5FE28">
        <w:rPr>
          <w:rFonts w:ascii="Times New Roman" w:eastAsia="Times New Roman" w:hAnsi="Times New Roman" w:cs="Times New Roman"/>
          <w:sz w:val="24"/>
          <w:szCs w:val="24"/>
          <w:lang w:val="en-US"/>
        </w:rPr>
        <w:t>various</w:t>
      </w:r>
      <w:r w:rsidRPr="40C5FE28">
        <w:rPr>
          <w:rFonts w:ascii="Times New Roman" w:eastAsia="Times New Roman" w:hAnsi="Times New Roman" w:cs="Times New Roman"/>
          <w:sz w:val="24"/>
          <w:szCs w:val="24"/>
          <w:lang w:val="en-US"/>
        </w:rPr>
        <w:t xml:space="preserve"> responses obtained, utilizing the </w:t>
      </w:r>
      <w:proofErr w:type="spellStart"/>
      <w:r w:rsidRPr="40C5FE28">
        <w:rPr>
          <w:rFonts w:ascii="Times New Roman" w:eastAsia="Times New Roman" w:hAnsi="Times New Roman" w:cs="Times New Roman"/>
          <w:sz w:val="24"/>
          <w:szCs w:val="24"/>
          <w:lang w:val="en-US"/>
        </w:rPr>
        <w:t>A</w:t>
      </w:r>
      <w:r w:rsidR="00996B2A" w:rsidRPr="40C5FE28">
        <w:rPr>
          <w:rFonts w:ascii="Times New Roman" w:eastAsia="Times New Roman" w:hAnsi="Times New Roman" w:cs="Times New Roman"/>
          <w:sz w:val="24"/>
          <w:szCs w:val="24"/>
          <w:lang w:val="en-US"/>
        </w:rPr>
        <w:t>TLAS</w:t>
      </w:r>
      <w:r w:rsidRPr="40C5FE28">
        <w:rPr>
          <w:rFonts w:ascii="Times New Roman" w:eastAsia="Times New Roman" w:hAnsi="Times New Roman" w:cs="Times New Roman"/>
          <w:sz w:val="24"/>
          <w:szCs w:val="24"/>
          <w:lang w:val="en-US"/>
        </w:rPr>
        <w:t>.</w:t>
      </w:r>
      <w:r w:rsidR="00996B2A" w:rsidRPr="40C5FE28">
        <w:rPr>
          <w:rFonts w:ascii="Times New Roman" w:eastAsia="Times New Roman" w:hAnsi="Times New Roman" w:cs="Times New Roman"/>
          <w:sz w:val="24"/>
          <w:szCs w:val="24"/>
          <w:lang w:val="en-US"/>
        </w:rPr>
        <w:t>ti</w:t>
      </w:r>
      <w:proofErr w:type="spellEnd"/>
      <w:r w:rsidRPr="40C5FE28">
        <w:rPr>
          <w:rFonts w:ascii="Times New Roman" w:eastAsia="Times New Roman" w:hAnsi="Times New Roman" w:cs="Times New Roman"/>
          <w:sz w:val="24"/>
          <w:szCs w:val="24"/>
          <w:lang w:val="en-US"/>
        </w:rPr>
        <w:t xml:space="preserve"> software. Following the classification of themes, a series of definitions and key concepts were formulated, serving as </w:t>
      </w:r>
      <w:r w:rsidR="00996B2A" w:rsidRPr="40C5FE28">
        <w:rPr>
          <w:rFonts w:ascii="Times New Roman" w:eastAsia="Times New Roman" w:hAnsi="Times New Roman" w:cs="Times New Roman"/>
          <w:sz w:val="24"/>
          <w:szCs w:val="24"/>
          <w:lang w:val="en-US"/>
        </w:rPr>
        <w:t>the basis</w:t>
      </w:r>
      <w:r w:rsidRPr="40C5FE28">
        <w:rPr>
          <w:rFonts w:ascii="Times New Roman" w:eastAsia="Times New Roman" w:hAnsi="Times New Roman" w:cs="Times New Roman"/>
          <w:sz w:val="24"/>
          <w:szCs w:val="24"/>
          <w:lang w:val="en-US"/>
        </w:rPr>
        <w:t xml:space="preserve"> for </w:t>
      </w:r>
      <w:r w:rsidR="00996B2A" w:rsidRPr="40C5FE28">
        <w:rPr>
          <w:rFonts w:ascii="Times New Roman" w:eastAsia="Times New Roman" w:hAnsi="Times New Roman" w:cs="Times New Roman"/>
          <w:sz w:val="24"/>
          <w:szCs w:val="24"/>
          <w:lang w:val="en-US"/>
        </w:rPr>
        <w:t>creating</w:t>
      </w:r>
      <w:r w:rsidRPr="40C5FE28">
        <w:rPr>
          <w:rFonts w:ascii="Times New Roman" w:eastAsia="Times New Roman" w:hAnsi="Times New Roman" w:cs="Times New Roman"/>
          <w:sz w:val="24"/>
          <w:szCs w:val="24"/>
          <w:lang w:val="en-US"/>
        </w:rPr>
        <w:t xml:space="preserve"> the questionnaire items. Subsequently, </w:t>
      </w:r>
      <w:r w:rsidR="788BC08A" w:rsidRPr="40C5FE28">
        <w:rPr>
          <w:rFonts w:ascii="Times New Roman" w:eastAsia="Times New Roman" w:hAnsi="Times New Roman" w:cs="Times New Roman"/>
          <w:sz w:val="24"/>
          <w:szCs w:val="24"/>
          <w:lang w:val="en-US"/>
        </w:rPr>
        <w:t>the same</w:t>
      </w:r>
      <w:r w:rsidRPr="40C5FE28">
        <w:rPr>
          <w:rFonts w:ascii="Times New Roman" w:eastAsia="Times New Roman" w:hAnsi="Times New Roman" w:cs="Times New Roman"/>
          <w:sz w:val="24"/>
          <w:szCs w:val="24"/>
          <w:lang w:val="en-US"/>
        </w:rPr>
        <w:t xml:space="preserve"> panel of experts</w:t>
      </w:r>
      <w:r w:rsidR="52907E84" w:rsidRPr="40C5FE28">
        <w:rPr>
          <w:rFonts w:ascii="Times New Roman" w:eastAsia="Times New Roman" w:hAnsi="Times New Roman" w:cs="Times New Roman"/>
          <w:sz w:val="24"/>
          <w:szCs w:val="24"/>
          <w:lang w:val="en-US"/>
        </w:rPr>
        <w:t xml:space="preserve"> described before</w:t>
      </w:r>
      <w:r w:rsidRPr="40C5FE28">
        <w:rPr>
          <w:rFonts w:ascii="Times New Roman" w:eastAsia="Times New Roman" w:hAnsi="Times New Roman" w:cs="Times New Roman"/>
          <w:sz w:val="24"/>
          <w:szCs w:val="24"/>
          <w:lang w:val="en-US"/>
        </w:rPr>
        <w:t xml:space="preserve"> individually assessed the definitions and items pertaining to the tilt concept. During the item selection process</w:t>
      </w:r>
      <w:r w:rsidR="5FB51C2E" w:rsidRPr="40C5FE28">
        <w:rPr>
          <w:rFonts w:ascii="Times New Roman" w:eastAsia="Times New Roman" w:hAnsi="Times New Roman" w:cs="Times New Roman"/>
          <w:sz w:val="24"/>
          <w:szCs w:val="24"/>
          <w:lang w:val="en-US"/>
        </w:rPr>
        <w:t xml:space="preserve"> following the guidelines proposed by Lynn (1986)</w:t>
      </w:r>
      <w:r w:rsidRPr="40C5FE28">
        <w:rPr>
          <w:rFonts w:ascii="Times New Roman" w:eastAsia="Times New Roman" w:hAnsi="Times New Roman" w:cs="Times New Roman"/>
          <w:sz w:val="24"/>
          <w:szCs w:val="24"/>
          <w:lang w:val="en-US"/>
        </w:rPr>
        <w:t>, items receiving unanimous agreement from all six experts proceeded directly to the</w:t>
      </w:r>
      <w:r w:rsidR="00996B2A" w:rsidRPr="40C5FE28">
        <w:rPr>
          <w:rFonts w:ascii="Times New Roman" w:eastAsia="Times New Roman" w:hAnsi="Times New Roman" w:cs="Times New Roman"/>
          <w:sz w:val="24"/>
          <w:szCs w:val="24"/>
          <w:lang w:val="en-US"/>
        </w:rPr>
        <w:t xml:space="preserve"> next</w:t>
      </w:r>
      <w:r w:rsidRPr="40C5FE28">
        <w:rPr>
          <w:rFonts w:ascii="Times New Roman" w:eastAsia="Times New Roman" w:hAnsi="Times New Roman" w:cs="Times New Roman"/>
          <w:sz w:val="24"/>
          <w:szCs w:val="24"/>
          <w:lang w:val="en-US"/>
        </w:rPr>
        <w:t xml:space="preserve"> phase</w:t>
      </w:r>
      <w:r w:rsidR="00740EE9" w:rsidRPr="40C5FE28">
        <w:rPr>
          <w:rFonts w:ascii="Times New Roman" w:eastAsia="Times New Roman" w:hAnsi="Times New Roman" w:cs="Times New Roman"/>
          <w:sz w:val="24"/>
          <w:szCs w:val="24"/>
          <w:lang w:val="en-US"/>
        </w:rPr>
        <w:t>. In contrast,</w:t>
      </w:r>
      <w:r w:rsidR="00996B2A" w:rsidRPr="40C5FE28">
        <w:rPr>
          <w:rFonts w:ascii="Times New Roman" w:eastAsia="Times New Roman" w:hAnsi="Times New Roman" w:cs="Times New Roman"/>
          <w:sz w:val="24"/>
          <w:szCs w:val="24"/>
          <w:lang w:val="en-US"/>
        </w:rPr>
        <w:t xml:space="preserve"> those</w:t>
      </w:r>
      <w:r w:rsidRPr="40C5FE28">
        <w:rPr>
          <w:rFonts w:ascii="Times New Roman" w:eastAsia="Times New Roman" w:hAnsi="Times New Roman" w:cs="Times New Roman"/>
          <w:sz w:val="24"/>
          <w:szCs w:val="24"/>
          <w:lang w:val="en-US"/>
        </w:rPr>
        <w:t xml:space="preserve"> </w:t>
      </w:r>
      <w:r w:rsidR="002F1DDF" w:rsidRPr="40C5FE28">
        <w:rPr>
          <w:rFonts w:ascii="Times New Roman" w:eastAsia="Times New Roman" w:hAnsi="Times New Roman" w:cs="Times New Roman"/>
          <w:sz w:val="24"/>
          <w:szCs w:val="24"/>
          <w:lang w:val="en-US"/>
        </w:rPr>
        <w:t>with</w:t>
      </w:r>
      <w:r w:rsidRPr="40C5FE28">
        <w:rPr>
          <w:rFonts w:ascii="Times New Roman" w:eastAsia="Times New Roman" w:hAnsi="Times New Roman" w:cs="Times New Roman"/>
          <w:sz w:val="24"/>
          <w:szCs w:val="24"/>
          <w:lang w:val="en-US"/>
        </w:rPr>
        <w:t xml:space="preserve"> between </w:t>
      </w:r>
      <w:r w:rsidR="6DB3188B" w:rsidRPr="40C5FE28">
        <w:rPr>
          <w:rFonts w:ascii="Times New Roman" w:eastAsia="Times New Roman" w:hAnsi="Times New Roman" w:cs="Times New Roman"/>
          <w:sz w:val="24"/>
          <w:szCs w:val="24"/>
          <w:lang w:val="en-US"/>
        </w:rPr>
        <w:t>3</w:t>
      </w:r>
      <w:r w:rsidRPr="40C5FE28">
        <w:rPr>
          <w:rFonts w:ascii="Times New Roman" w:eastAsia="Times New Roman" w:hAnsi="Times New Roman" w:cs="Times New Roman"/>
          <w:sz w:val="24"/>
          <w:szCs w:val="24"/>
          <w:lang w:val="en-US"/>
        </w:rPr>
        <w:t xml:space="preserve"> and 5 agreements underwent further review, incorporating suggestions provided by the experts</w:t>
      </w:r>
      <w:r w:rsidR="7419AEEF" w:rsidRPr="40C5FE28">
        <w:rPr>
          <w:rFonts w:ascii="Times New Roman" w:eastAsia="Times New Roman" w:hAnsi="Times New Roman" w:cs="Times New Roman"/>
          <w:sz w:val="24"/>
          <w:szCs w:val="24"/>
          <w:lang w:val="en-US"/>
        </w:rPr>
        <w:t>, and making a second round where if 5 experts agreed the item has been included</w:t>
      </w:r>
      <w:r w:rsidRPr="40C5FE28">
        <w:rPr>
          <w:rFonts w:ascii="Times New Roman" w:eastAsia="Times New Roman" w:hAnsi="Times New Roman" w:cs="Times New Roman"/>
          <w:sz w:val="24"/>
          <w:szCs w:val="24"/>
          <w:lang w:val="en-US"/>
        </w:rPr>
        <w:t xml:space="preserve">. </w:t>
      </w:r>
      <w:r w:rsidR="00996B2A" w:rsidRPr="40C5FE28">
        <w:rPr>
          <w:rFonts w:ascii="Times New Roman" w:eastAsia="Times New Roman" w:hAnsi="Times New Roman" w:cs="Times New Roman"/>
          <w:sz w:val="24"/>
          <w:szCs w:val="24"/>
          <w:lang w:val="en-US"/>
        </w:rPr>
        <w:t>Finally</w:t>
      </w:r>
      <w:r w:rsidRPr="40C5FE28">
        <w:rPr>
          <w:rFonts w:ascii="Times New Roman" w:eastAsia="Times New Roman" w:hAnsi="Times New Roman" w:cs="Times New Roman"/>
          <w:sz w:val="24"/>
          <w:szCs w:val="24"/>
          <w:lang w:val="en-US"/>
        </w:rPr>
        <w:t xml:space="preserve">, items receiving fewer than three affirmative responses were eliminated. Additionally, suggestions for new items were </w:t>
      </w:r>
      <w:r w:rsidR="00996B2A" w:rsidRPr="40C5FE28">
        <w:rPr>
          <w:rFonts w:ascii="Times New Roman" w:eastAsia="Times New Roman" w:hAnsi="Times New Roman" w:cs="Times New Roman"/>
          <w:sz w:val="24"/>
          <w:szCs w:val="24"/>
          <w:lang w:val="en-US"/>
        </w:rPr>
        <w:t>allowed</w:t>
      </w:r>
      <w:r w:rsidRPr="40C5FE28">
        <w:rPr>
          <w:rFonts w:ascii="Times New Roman" w:eastAsia="Times New Roman" w:hAnsi="Times New Roman" w:cs="Times New Roman"/>
          <w:sz w:val="24"/>
          <w:szCs w:val="24"/>
          <w:lang w:val="en-US"/>
        </w:rPr>
        <w:t xml:space="preserve"> to enhance the item pool. This iterative procedure continued until the final version comprising 53 items was </w:t>
      </w:r>
      <w:r w:rsidR="00996B2A" w:rsidRPr="40C5FE28">
        <w:rPr>
          <w:rFonts w:ascii="Times New Roman" w:eastAsia="Times New Roman" w:hAnsi="Times New Roman" w:cs="Times New Roman"/>
          <w:sz w:val="24"/>
          <w:szCs w:val="24"/>
          <w:lang w:val="en-US"/>
        </w:rPr>
        <w:t>obtained</w:t>
      </w:r>
      <w:r w:rsidRPr="40C5FE28">
        <w:rPr>
          <w:rFonts w:ascii="Times New Roman" w:eastAsia="Times New Roman" w:hAnsi="Times New Roman" w:cs="Times New Roman"/>
          <w:sz w:val="24"/>
          <w:szCs w:val="24"/>
          <w:lang w:val="en-US"/>
        </w:rPr>
        <w:t xml:space="preserve"> and subjected to psychometric analysis.</w:t>
      </w:r>
    </w:p>
    <w:p w14:paraId="45A6DF61" w14:textId="48103354" w:rsidR="00221716" w:rsidRPr="00E42F1F" w:rsidRDefault="00221716" w:rsidP="00221716">
      <w:pPr>
        <w:spacing w:line="360" w:lineRule="auto"/>
        <w:ind w:firstLine="708"/>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lastRenderedPageBreak/>
        <w:t>In the second phase, the psychometric properties of the TILTQ instrument were assessed. Item-total analysis</w:t>
      </w:r>
      <w:r w:rsidR="00996B2A" w:rsidRPr="00E42F1F">
        <w:rPr>
          <w:rFonts w:ascii="Times New Roman" w:eastAsia="Times New Roman" w:hAnsi="Times New Roman" w:cs="Times New Roman"/>
          <w:sz w:val="24"/>
          <w:szCs w:val="24"/>
          <w:lang w:val="en-US"/>
        </w:rPr>
        <w:t xml:space="preserve"> was c</w:t>
      </w:r>
      <w:r w:rsidR="00740EE9">
        <w:rPr>
          <w:rFonts w:ascii="Times New Roman" w:eastAsia="Times New Roman" w:hAnsi="Times New Roman" w:cs="Times New Roman"/>
          <w:sz w:val="24"/>
          <w:szCs w:val="24"/>
          <w:lang w:val="en-US"/>
        </w:rPr>
        <w:t>arried out</w:t>
      </w:r>
      <w:r w:rsidR="00996B2A" w:rsidRPr="00E42F1F">
        <w:rPr>
          <w:rFonts w:ascii="Times New Roman" w:eastAsia="Times New Roman" w:hAnsi="Times New Roman" w:cs="Times New Roman"/>
          <w:sz w:val="24"/>
          <w:szCs w:val="24"/>
          <w:lang w:val="en-US"/>
        </w:rPr>
        <w:t>,</w:t>
      </w:r>
      <w:r w:rsidRPr="00E42F1F">
        <w:rPr>
          <w:rFonts w:ascii="Times New Roman" w:eastAsia="Times New Roman" w:hAnsi="Times New Roman" w:cs="Times New Roman"/>
          <w:sz w:val="24"/>
          <w:szCs w:val="24"/>
          <w:lang w:val="en-US"/>
        </w:rPr>
        <w:t xml:space="preserve"> </w:t>
      </w:r>
      <w:r w:rsidR="00740EE9">
        <w:rPr>
          <w:rFonts w:ascii="Times New Roman" w:eastAsia="Times New Roman" w:hAnsi="Times New Roman" w:cs="Times New Roman"/>
          <w:sz w:val="24"/>
          <w:szCs w:val="24"/>
          <w:lang w:val="en-US"/>
        </w:rPr>
        <w:t xml:space="preserve">while </w:t>
      </w:r>
      <w:r w:rsidRPr="00E42F1F">
        <w:rPr>
          <w:rFonts w:ascii="Times New Roman" w:eastAsia="Times New Roman" w:hAnsi="Times New Roman" w:cs="Times New Roman"/>
          <w:sz w:val="24"/>
          <w:szCs w:val="24"/>
          <w:lang w:val="en-US"/>
        </w:rPr>
        <w:t>skewness and kurtosis</w:t>
      </w:r>
      <w:r w:rsidR="00740EE9">
        <w:rPr>
          <w:rFonts w:ascii="Times New Roman" w:eastAsia="Times New Roman" w:hAnsi="Times New Roman" w:cs="Times New Roman"/>
          <w:sz w:val="24"/>
          <w:szCs w:val="24"/>
          <w:lang w:val="en-US"/>
        </w:rPr>
        <w:t xml:space="preserve"> were calculated</w:t>
      </w:r>
      <w:r w:rsidRPr="00E42F1F">
        <w:rPr>
          <w:rFonts w:ascii="Times New Roman" w:eastAsia="Times New Roman" w:hAnsi="Times New Roman" w:cs="Times New Roman"/>
          <w:sz w:val="24"/>
          <w:szCs w:val="24"/>
          <w:lang w:val="en-US"/>
        </w:rPr>
        <w:t xml:space="preserve"> to </w:t>
      </w:r>
      <w:r w:rsidR="00996B2A" w:rsidRPr="00E42F1F">
        <w:rPr>
          <w:rFonts w:ascii="Times New Roman" w:eastAsia="Times New Roman" w:hAnsi="Times New Roman" w:cs="Times New Roman"/>
          <w:sz w:val="24"/>
          <w:szCs w:val="24"/>
          <w:lang w:val="en-US"/>
        </w:rPr>
        <w:t xml:space="preserve">check the </w:t>
      </w:r>
      <w:r w:rsidRPr="00E42F1F">
        <w:rPr>
          <w:rFonts w:ascii="Times New Roman" w:eastAsia="Times New Roman" w:hAnsi="Times New Roman" w:cs="Times New Roman"/>
          <w:sz w:val="24"/>
          <w:szCs w:val="24"/>
          <w:lang w:val="en-US"/>
        </w:rPr>
        <w:t>normality</w:t>
      </w:r>
      <w:r w:rsidR="00996B2A" w:rsidRPr="00E42F1F">
        <w:rPr>
          <w:rFonts w:ascii="Times New Roman" w:eastAsia="Times New Roman" w:hAnsi="Times New Roman" w:cs="Times New Roman"/>
          <w:sz w:val="24"/>
          <w:szCs w:val="24"/>
          <w:lang w:val="en-US"/>
        </w:rPr>
        <w:t xml:space="preserve"> of t</w:t>
      </w:r>
      <w:r w:rsidR="00740EE9">
        <w:rPr>
          <w:rFonts w:ascii="Times New Roman" w:eastAsia="Times New Roman" w:hAnsi="Times New Roman" w:cs="Times New Roman"/>
          <w:sz w:val="24"/>
          <w:szCs w:val="24"/>
          <w:lang w:val="en-US"/>
        </w:rPr>
        <w:t>he data.</w:t>
      </w:r>
      <w:r w:rsidRPr="00E42F1F">
        <w:rPr>
          <w:rFonts w:ascii="Times New Roman" w:eastAsia="Times New Roman" w:hAnsi="Times New Roman" w:cs="Times New Roman"/>
          <w:sz w:val="24"/>
          <w:szCs w:val="24"/>
          <w:lang w:val="en-US"/>
        </w:rPr>
        <w:t xml:space="preserve"> Subsequently, an exploratory factor analysis (EFA) with </w:t>
      </w:r>
      <w:proofErr w:type="spellStart"/>
      <w:r w:rsidR="00996B2A" w:rsidRPr="00E42F1F">
        <w:rPr>
          <w:rFonts w:ascii="Times New Roman" w:eastAsia="Times New Roman" w:hAnsi="Times New Roman" w:cs="Times New Roman"/>
          <w:sz w:val="24"/>
          <w:szCs w:val="24"/>
          <w:lang w:val="en-US"/>
        </w:rPr>
        <w:t>O</w:t>
      </w:r>
      <w:r w:rsidRPr="00E42F1F">
        <w:rPr>
          <w:rFonts w:ascii="Times New Roman" w:eastAsia="Times New Roman" w:hAnsi="Times New Roman" w:cs="Times New Roman"/>
          <w:sz w:val="24"/>
          <w:szCs w:val="24"/>
          <w:lang w:val="en-US"/>
        </w:rPr>
        <w:t>blimin</w:t>
      </w:r>
      <w:proofErr w:type="spellEnd"/>
      <w:r w:rsidRPr="00E42F1F">
        <w:rPr>
          <w:rFonts w:ascii="Times New Roman" w:eastAsia="Times New Roman" w:hAnsi="Times New Roman" w:cs="Times New Roman"/>
          <w:sz w:val="24"/>
          <w:szCs w:val="24"/>
          <w:lang w:val="en-US"/>
        </w:rPr>
        <w:t xml:space="preserve"> rotation was </w:t>
      </w:r>
      <w:r w:rsidR="00996B2A" w:rsidRPr="00E42F1F">
        <w:rPr>
          <w:rFonts w:ascii="Times New Roman" w:eastAsia="Times New Roman" w:hAnsi="Times New Roman" w:cs="Times New Roman"/>
          <w:sz w:val="24"/>
          <w:szCs w:val="24"/>
          <w:lang w:val="en-US"/>
        </w:rPr>
        <w:t>conducted</w:t>
      </w:r>
      <w:r w:rsidRPr="00E42F1F">
        <w:rPr>
          <w:rFonts w:ascii="Times New Roman" w:eastAsia="Times New Roman" w:hAnsi="Times New Roman" w:cs="Times New Roman"/>
          <w:sz w:val="24"/>
          <w:szCs w:val="24"/>
          <w:lang w:val="en-US"/>
        </w:rPr>
        <w:t xml:space="preserve">, as suggested by Lloret-Segura et al. (2014), to </w:t>
      </w:r>
      <w:r w:rsidR="009D0ED3" w:rsidRPr="00E42F1F">
        <w:rPr>
          <w:rFonts w:ascii="Times New Roman" w:eastAsia="Times New Roman" w:hAnsi="Times New Roman" w:cs="Times New Roman"/>
          <w:sz w:val="24"/>
          <w:szCs w:val="24"/>
          <w:lang w:val="en-US"/>
        </w:rPr>
        <w:t>determine</w:t>
      </w:r>
      <w:r w:rsidRPr="00E42F1F">
        <w:rPr>
          <w:rFonts w:ascii="Times New Roman" w:eastAsia="Times New Roman" w:hAnsi="Times New Roman" w:cs="Times New Roman"/>
          <w:sz w:val="24"/>
          <w:szCs w:val="24"/>
          <w:lang w:val="en-US"/>
        </w:rPr>
        <w:t xml:space="preserve"> the factor struct</w:t>
      </w:r>
      <w:r w:rsidR="00740EE9">
        <w:rPr>
          <w:rFonts w:ascii="Times New Roman" w:eastAsia="Times New Roman" w:hAnsi="Times New Roman" w:cs="Times New Roman"/>
          <w:sz w:val="24"/>
          <w:szCs w:val="24"/>
          <w:lang w:val="en-US"/>
        </w:rPr>
        <w:t>ure.</w:t>
      </w:r>
      <w:r w:rsidRPr="00E42F1F">
        <w:rPr>
          <w:rFonts w:ascii="Times New Roman" w:eastAsia="Times New Roman" w:hAnsi="Times New Roman" w:cs="Times New Roman"/>
          <w:sz w:val="24"/>
          <w:szCs w:val="24"/>
          <w:lang w:val="en-US"/>
        </w:rPr>
        <w:t xml:space="preserve"> Items with factor loadings below 0.4 or loading on another dimension were eliminated. Additionally, a scree plot was utilized to determine the number of dimensions.</w:t>
      </w:r>
    </w:p>
    <w:p w14:paraId="2DD468DA" w14:textId="5E62ED29" w:rsidR="00221716" w:rsidRPr="00E42F1F" w:rsidRDefault="009D0ED3" w:rsidP="40C5FE2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Once the</w:t>
      </w:r>
      <w:r w:rsidR="00221716" w:rsidRPr="40C5FE28">
        <w:rPr>
          <w:rFonts w:ascii="Times New Roman" w:eastAsia="Times New Roman" w:hAnsi="Times New Roman" w:cs="Times New Roman"/>
          <w:sz w:val="24"/>
          <w:szCs w:val="24"/>
          <w:lang w:val="en-US"/>
        </w:rPr>
        <w:t xml:space="preserve"> factors and their component items</w:t>
      </w:r>
      <w:r w:rsidRPr="40C5FE28">
        <w:rPr>
          <w:rFonts w:ascii="Times New Roman" w:eastAsia="Times New Roman" w:hAnsi="Times New Roman" w:cs="Times New Roman"/>
          <w:sz w:val="24"/>
          <w:szCs w:val="24"/>
          <w:lang w:val="en-US"/>
        </w:rPr>
        <w:t xml:space="preserve"> had been selected</w:t>
      </w:r>
      <w:r w:rsidR="00221716" w:rsidRPr="40C5FE28">
        <w:rPr>
          <w:rFonts w:ascii="Times New Roman" w:eastAsia="Times New Roman" w:hAnsi="Times New Roman" w:cs="Times New Roman"/>
          <w:sz w:val="24"/>
          <w:szCs w:val="24"/>
          <w:lang w:val="en-US"/>
        </w:rPr>
        <w:t>, confirmatory factor analysis (CFA) was c</w:t>
      </w:r>
      <w:r w:rsidRPr="40C5FE28">
        <w:rPr>
          <w:rFonts w:ascii="Times New Roman" w:eastAsia="Times New Roman" w:hAnsi="Times New Roman" w:cs="Times New Roman"/>
          <w:sz w:val="24"/>
          <w:szCs w:val="24"/>
          <w:lang w:val="en-US"/>
        </w:rPr>
        <w:t>onducted</w:t>
      </w:r>
      <w:r w:rsidR="00221716" w:rsidRPr="40C5FE28">
        <w:rPr>
          <w:rFonts w:ascii="Times New Roman" w:eastAsia="Times New Roman" w:hAnsi="Times New Roman" w:cs="Times New Roman"/>
          <w:sz w:val="24"/>
          <w:szCs w:val="24"/>
          <w:lang w:val="en-US"/>
        </w:rPr>
        <w:t xml:space="preserve"> using conventional fit indices, including Comparative Fit Index (CFI) &gt; .9, Tucker-Lewis Index (TLI) &gt; .9, </w:t>
      </w:r>
      <w:r w:rsidR="4D03FDFE" w:rsidRPr="40C5FE28">
        <w:rPr>
          <w:rFonts w:ascii="Times New Roman" w:eastAsia="Times New Roman" w:hAnsi="Times New Roman" w:cs="Times New Roman"/>
          <w:sz w:val="24"/>
          <w:szCs w:val="24"/>
          <w:lang w:val="en-US"/>
        </w:rPr>
        <w:t>Root mean square error of approximation</w:t>
      </w:r>
      <w:r w:rsidR="00221716" w:rsidRPr="40C5FE28">
        <w:rPr>
          <w:rFonts w:ascii="Times New Roman" w:eastAsia="Times New Roman" w:hAnsi="Times New Roman" w:cs="Times New Roman"/>
          <w:sz w:val="24"/>
          <w:szCs w:val="24"/>
          <w:lang w:val="en-US"/>
        </w:rPr>
        <w:t xml:space="preserve"> (R</w:t>
      </w:r>
      <w:r w:rsidR="31D7BF68" w:rsidRPr="40C5FE28">
        <w:rPr>
          <w:rFonts w:ascii="Times New Roman" w:eastAsia="Times New Roman" w:hAnsi="Times New Roman" w:cs="Times New Roman"/>
          <w:sz w:val="24"/>
          <w:szCs w:val="24"/>
          <w:lang w:val="en-US"/>
        </w:rPr>
        <w:t>MESEA</w:t>
      </w:r>
      <w:r w:rsidR="00221716" w:rsidRPr="40C5FE28">
        <w:rPr>
          <w:rFonts w:ascii="Times New Roman" w:eastAsia="Times New Roman" w:hAnsi="Times New Roman" w:cs="Times New Roman"/>
          <w:sz w:val="24"/>
          <w:szCs w:val="24"/>
          <w:lang w:val="en-US"/>
        </w:rPr>
        <w:t>) &lt; .08, and Goodness of Fit Index (GFI) &gt; .9</w:t>
      </w:r>
      <w:r w:rsidRPr="40C5FE28">
        <w:rPr>
          <w:rFonts w:ascii="Times New Roman" w:eastAsia="Times New Roman" w:hAnsi="Times New Roman" w:cs="Times New Roman"/>
          <w:sz w:val="24"/>
          <w:szCs w:val="24"/>
          <w:lang w:val="en-US"/>
        </w:rPr>
        <w:t xml:space="preserve"> (</w:t>
      </w:r>
      <w:r w:rsidR="09BC7690" w:rsidRPr="40C5FE28">
        <w:rPr>
          <w:rFonts w:ascii="Times New Roman" w:eastAsia="Times New Roman" w:hAnsi="Times New Roman" w:cs="Times New Roman"/>
          <w:sz w:val="24"/>
          <w:szCs w:val="24"/>
          <w:lang w:val="en-US"/>
        </w:rPr>
        <w:t xml:space="preserve">Brown &amp; </w:t>
      </w:r>
      <w:proofErr w:type="spellStart"/>
      <w:r w:rsidR="09BC7690" w:rsidRPr="40C5FE28">
        <w:rPr>
          <w:rFonts w:ascii="Times New Roman" w:eastAsia="Times New Roman" w:hAnsi="Times New Roman" w:cs="Times New Roman"/>
          <w:sz w:val="24"/>
          <w:szCs w:val="24"/>
          <w:lang w:val="en-US"/>
        </w:rPr>
        <w:t>Cudeck</w:t>
      </w:r>
      <w:proofErr w:type="spellEnd"/>
      <w:r w:rsidR="09BC7690" w:rsidRPr="40C5FE28">
        <w:rPr>
          <w:rFonts w:ascii="Times New Roman" w:eastAsia="Times New Roman" w:hAnsi="Times New Roman" w:cs="Times New Roman"/>
          <w:sz w:val="24"/>
          <w:szCs w:val="24"/>
          <w:lang w:val="en-US"/>
        </w:rPr>
        <w:t xml:space="preserve">, 1993; </w:t>
      </w:r>
      <w:r w:rsidR="00221716" w:rsidRPr="40C5FE28">
        <w:rPr>
          <w:rFonts w:ascii="Times New Roman" w:eastAsia="Times New Roman" w:hAnsi="Times New Roman" w:cs="Times New Roman"/>
          <w:sz w:val="24"/>
          <w:szCs w:val="24"/>
          <w:lang w:val="en-US"/>
        </w:rPr>
        <w:t>Marsh et al.</w:t>
      </w:r>
      <w:r w:rsidRPr="40C5FE28">
        <w:rPr>
          <w:rFonts w:ascii="Times New Roman" w:eastAsia="Times New Roman" w:hAnsi="Times New Roman" w:cs="Times New Roman"/>
          <w:sz w:val="24"/>
          <w:szCs w:val="24"/>
          <w:lang w:val="en-US"/>
        </w:rPr>
        <w:t>,</w:t>
      </w:r>
      <w:r w:rsidR="00221716" w:rsidRPr="40C5FE28">
        <w:rPr>
          <w:rFonts w:ascii="Times New Roman" w:eastAsia="Times New Roman" w:hAnsi="Times New Roman" w:cs="Times New Roman"/>
          <w:sz w:val="24"/>
          <w:szCs w:val="24"/>
          <w:lang w:val="en-US"/>
        </w:rPr>
        <w:t xml:space="preserve"> 2005). </w:t>
      </w:r>
      <w:r w:rsidR="00740EE9" w:rsidRPr="40C5FE28">
        <w:rPr>
          <w:rFonts w:ascii="Times New Roman" w:eastAsia="Times New Roman" w:hAnsi="Times New Roman" w:cs="Times New Roman"/>
          <w:sz w:val="24"/>
          <w:szCs w:val="24"/>
          <w:lang w:val="en-US"/>
        </w:rPr>
        <w:t>A correlation matrix between IGD, tilt, and SWLS was generated to assess external validity</w:t>
      </w:r>
      <w:r w:rsidR="00221716" w:rsidRPr="40C5FE28">
        <w:rPr>
          <w:rFonts w:ascii="Times New Roman" w:eastAsia="Times New Roman" w:hAnsi="Times New Roman" w:cs="Times New Roman"/>
          <w:sz w:val="24"/>
          <w:szCs w:val="24"/>
          <w:lang w:val="en-US"/>
        </w:rPr>
        <w:t xml:space="preserve">. Finally, structural equation modeling was employed to test the proposed hypotheses, adhering to the same </w:t>
      </w:r>
      <w:r w:rsidRPr="40C5FE28">
        <w:rPr>
          <w:rFonts w:ascii="Times New Roman" w:eastAsia="Times New Roman" w:hAnsi="Times New Roman" w:cs="Times New Roman"/>
          <w:sz w:val="24"/>
          <w:szCs w:val="24"/>
          <w:lang w:val="en-US"/>
        </w:rPr>
        <w:t>fit</w:t>
      </w:r>
      <w:r w:rsidR="00221716" w:rsidRPr="40C5FE28">
        <w:rPr>
          <w:rFonts w:ascii="Times New Roman" w:eastAsia="Times New Roman" w:hAnsi="Times New Roman" w:cs="Times New Roman"/>
          <w:sz w:val="24"/>
          <w:szCs w:val="24"/>
          <w:lang w:val="en-US"/>
        </w:rPr>
        <w:t xml:space="preserve"> criteria as </w:t>
      </w:r>
      <w:r w:rsidRPr="40C5FE28">
        <w:rPr>
          <w:rFonts w:ascii="Times New Roman" w:eastAsia="Times New Roman" w:hAnsi="Times New Roman" w:cs="Times New Roman"/>
          <w:sz w:val="24"/>
          <w:szCs w:val="24"/>
          <w:lang w:val="en-US"/>
        </w:rPr>
        <w:t>those adopted for</w:t>
      </w:r>
      <w:r w:rsidR="00221716" w:rsidRPr="40C5FE28">
        <w:rPr>
          <w:rFonts w:ascii="Times New Roman" w:eastAsia="Times New Roman" w:hAnsi="Times New Roman" w:cs="Times New Roman"/>
          <w:sz w:val="24"/>
          <w:szCs w:val="24"/>
          <w:lang w:val="en-US"/>
        </w:rPr>
        <w:t xml:space="preserve"> the CFA.</w:t>
      </w:r>
    </w:p>
    <w:p w14:paraId="6D3FE3E6" w14:textId="2C6D33C8" w:rsidR="00BC48C3" w:rsidRPr="00E42F1F" w:rsidRDefault="00221716" w:rsidP="5EC385B3">
      <w:pPr>
        <w:spacing w:line="360" w:lineRule="auto"/>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All analyses were conducted using JASP 0.18.1</w:t>
      </w:r>
      <w:r w:rsidR="78513B55" w:rsidRPr="40C5FE28">
        <w:rPr>
          <w:rFonts w:ascii="Times New Roman" w:eastAsia="Times New Roman" w:hAnsi="Times New Roman" w:cs="Times New Roman"/>
          <w:sz w:val="24"/>
          <w:szCs w:val="24"/>
          <w:lang w:val="en-US"/>
        </w:rPr>
        <w:t>.0</w:t>
      </w:r>
      <w:r w:rsidRPr="40C5FE28">
        <w:rPr>
          <w:rFonts w:ascii="Times New Roman" w:eastAsia="Times New Roman" w:hAnsi="Times New Roman" w:cs="Times New Roman"/>
          <w:sz w:val="24"/>
          <w:szCs w:val="24"/>
          <w:lang w:val="en-US"/>
        </w:rPr>
        <w:t xml:space="preserve"> statistical </w:t>
      </w:r>
      <w:r w:rsidR="36F62087" w:rsidRPr="40C5FE28">
        <w:rPr>
          <w:rFonts w:ascii="Times New Roman" w:eastAsia="Times New Roman" w:hAnsi="Times New Roman" w:cs="Times New Roman"/>
          <w:sz w:val="24"/>
          <w:szCs w:val="24"/>
          <w:lang w:val="en-US"/>
        </w:rPr>
        <w:t>software (JASP TEAM, 2023)</w:t>
      </w:r>
      <w:r w:rsidRPr="40C5FE28">
        <w:rPr>
          <w:rFonts w:ascii="Times New Roman" w:eastAsia="Times New Roman" w:hAnsi="Times New Roman" w:cs="Times New Roman"/>
          <w:sz w:val="24"/>
          <w:szCs w:val="24"/>
          <w:lang w:val="en-US"/>
        </w:rPr>
        <w:t>.</w:t>
      </w:r>
    </w:p>
    <w:p w14:paraId="5276E0D1" w14:textId="746849E8" w:rsidR="4638C3E1" w:rsidRPr="00EB7E61" w:rsidRDefault="007D0D20" w:rsidP="00EB7E61">
      <w:pPr>
        <w:spacing w:line="360" w:lineRule="auto"/>
        <w:jc w:val="center"/>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t>Results</w:t>
      </w:r>
    </w:p>
    <w:p w14:paraId="12CB0164" w14:textId="5FE849B5" w:rsidR="40C5FE28" w:rsidRDefault="00221716" w:rsidP="00EB7E61">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The results of the exploratory thematic analysis, summarizing the concepts and themes associated with tilt, are presented in Table 1. Two primary dimensions emerged: the causes that trigger tilt and the subsequent consequences experienced once in a tilted state. Participants highlighted th</w:t>
      </w:r>
      <w:r w:rsidR="009D0ED3" w:rsidRPr="40C5FE28">
        <w:rPr>
          <w:rFonts w:ascii="Times New Roman" w:eastAsia="Times New Roman" w:hAnsi="Times New Roman" w:cs="Times New Roman"/>
          <w:sz w:val="24"/>
          <w:szCs w:val="24"/>
          <w:lang w:val="en-US"/>
        </w:rPr>
        <w:t>at</w:t>
      </w:r>
      <w:r w:rsidRPr="40C5FE28">
        <w:rPr>
          <w:rFonts w:ascii="Times New Roman" w:eastAsia="Times New Roman" w:hAnsi="Times New Roman" w:cs="Times New Roman"/>
          <w:sz w:val="24"/>
          <w:szCs w:val="24"/>
          <w:lang w:val="en-US"/>
        </w:rPr>
        <w:t xml:space="preserve"> these dimensions</w:t>
      </w:r>
      <w:r w:rsidR="009D0ED3" w:rsidRPr="40C5FE28">
        <w:rPr>
          <w:rFonts w:ascii="Times New Roman" w:eastAsia="Times New Roman" w:hAnsi="Times New Roman" w:cs="Times New Roman"/>
          <w:sz w:val="24"/>
          <w:szCs w:val="24"/>
          <w:lang w:val="en-US"/>
        </w:rPr>
        <w:t xml:space="preserve"> fed into each other</w:t>
      </w:r>
      <w:r w:rsidRPr="40C5FE28">
        <w:rPr>
          <w:rFonts w:ascii="Times New Roman" w:eastAsia="Times New Roman" w:hAnsi="Times New Roman" w:cs="Times New Roman"/>
          <w:sz w:val="24"/>
          <w:szCs w:val="24"/>
          <w:lang w:val="en-US"/>
        </w:rPr>
        <w:t xml:space="preserve"> during </w:t>
      </w:r>
      <w:r w:rsidR="01463439" w:rsidRPr="40C5FE28">
        <w:rPr>
          <w:rFonts w:ascii="Times New Roman" w:eastAsia="Times New Roman" w:hAnsi="Times New Roman" w:cs="Times New Roman"/>
          <w:sz w:val="24"/>
          <w:szCs w:val="24"/>
          <w:lang w:val="en-US"/>
        </w:rPr>
        <w:t xml:space="preserve">the different level </w:t>
      </w:r>
      <w:r w:rsidRPr="40C5FE28">
        <w:rPr>
          <w:rFonts w:ascii="Times New Roman" w:eastAsia="Times New Roman" w:hAnsi="Times New Roman" w:cs="Times New Roman"/>
          <w:sz w:val="24"/>
          <w:szCs w:val="24"/>
          <w:lang w:val="en-US"/>
        </w:rPr>
        <w:t>states of tilt.</w:t>
      </w:r>
    </w:p>
    <w:p w14:paraId="56D75894" w14:textId="04BC9125" w:rsidR="008B5C91" w:rsidRPr="008B5C91" w:rsidRDefault="008B5C91" w:rsidP="008B5C91">
      <w:pPr>
        <w:spacing w:line="360" w:lineRule="auto"/>
        <w:jc w:val="center"/>
        <w:rPr>
          <w:rFonts w:ascii="Times New Roman" w:hAnsi="Times New Roman" w:cs="Times New Roman"/>
          <w:color w:val="000000"/>
          <w:sz w:val="24"/>
          <w:szCs w:val="24"/>
          <w:lang w:val="en-GB"/>
        </w:rPr>
      </w:pPr>
      <w:r w:rsidRPr="008B5C9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Table 1</w:t>
      </w:r>
      <w:r w:rsidRPr="008B5C91">
        <w:rPr>
          <w:rFonts w:ascii="Times New Roman" w:hAnsi="Times New Roman" w:cs="Times New Roman"/>
          <w:color w:val="000000"/>
          <w:sz w:val="24"/>
          <w:szCs w:val="24"/>
          <w:lang w:val="en-GB"/>
        </w:rPr>
        <w:t xml:space="preserve"> near here]</w:t>
      </w:r>
    </w:p>
    <w:p w14:paraId="351F1C76" w14:textId="77777777" w:rsidR="4638C3E1" w:rsidRPr="008B5C91" w:rsidRDefault="4638C3E1" w:rsidP="4638C3E1">
      <w:pPr>
        <w:spacing w:line="360" w:lineRule="auto"/>
        <w:ind w:firstLine="708"/>
        <w:rPr>
          <w:rFonts w:ascii="Times New Roman" w:eastAsia="Times New Roman" w:hAnsi="Times New Roman" w:cs="Times New Roman"/>
          <w:sz w:val="24"/>
          <w:szCs w:val="24"/>
          <w:lang w:val="en-GB"/>
        </w:rPr>
      </w:pPr>
    </w:p>
    <w:p w14:paraId="0593A6B3" w14:textId="44EAED66" w:rsidR="00DB191F" w:rsidRPr="00E42F1F" w:rsidRDefault="528E2EAC" w:rsidP="00777278">
      <w:pPr>
        <w:spacing w:line="360" w:lineRule="auto"/>
        <w:ind w:firstLine="708"/>
        <w:jc w:val="both"/>
        <w:rPr>
          <w:rFonts w:ascii="Times New Roman" w:eastAsia="Times New Roman" w:hAnsi="Times New Roman" w:cs="Times New Roman"/>
          <w:sz w:val="24"/>
          <w:szCs w:val="24"/>
          <w:lang w:val="en-US"/>
        </w:rPr>
      </w:pPr>
      <w:r w:rsidRPr="6AACFC7A">
        <w:rPr>
          <w:rFonts w:ascii="Times New Roman" w:eastAsia="Times New Roman" w:hAnsi="Times New Roman" w:cs="Times New Roman"/>
          <w:sz w:val="24"/>
          <w:szCs w:val="24"/>
          <w:lang w:val="en-US"/>
        </w:rPr>
        <w:t xml:space="preserve">Based on these themes and their components, a definition was </w:t>
      </w:r>
      <w:r w:rsidR="2CDB5EFF" w:rsidRPr="6AACFC7A">
        <w:rPr>
          <w:rFonts w:ascii="Times New Roman" w:eastAsia="Times New Roman" w:hAnsi="Times New Roman" w:cs="Times New Roman"/>
          <w:sz w:val="24"/>
          <w:szCs w:val="24"/>
          <w:lang w:val="en-US"/>
        </w:rPr>
        <w:t>formulated and</w:t>
      </w:r>
      <w:r w:rsidRPr="6AACFC7A">
        <w:rPr>
          <w:rFonts w:ascii="Times New Roman" w:eastAsia="Times New Roman" w:hAnsi="Times New Roman" w:cs="Times New Roman"/>
          <w:sz w:val="24"/>
          <w:szCs w:val="24"/>
          <w:lang w:val="en-US"/>
        </w:rPr>
        <w:t xml:space="preserve"> approved by the expert judges</w:t>
      </w:r>
      <w:r w:rsidR="2CDB5EFF" w:rsidRPr="6AACFC7A">
        <w:rPr>
          <w:rFonts w:ascii="Times New Roman" w:eastAsia="Times New Roman" w:hAnsi="Times New Roman" w:cs="Times New Roman"/>
          <w:sz w:val="24"/>
          <w:szCs w:val="24"/>
          <w:lang w:val="en-US"/>
        </w:rPr>
        <w:t>.</w:t>
      </w:r>
      <w:r w:rsidRPr="6AACFC7A">
        <w:rPr>
          <w:rFonts w:ascii="Times New Roman" w:eastAsia="Times New Roman" w:hAnsi="Times New Roman" w:cs="Times New Roman"/>
          <w:sz w:val="24"/>
          <w:szCs w:val="24"/>
          <w:lang w:val="en-US"/>
        </w:rPr>
        <w:t xml:space="preserve"> </w:t>
      </w:r>
      <w:r w:rsidR="2CDB5EFF" w:rsidRPr="6AACFC7A">
        <w:rPr>
          <w:rFonts w:ascii="Times New Roman" w:eastAsia="Times New Roman" w:hAnsi="Times New Roman" w:cs="Times New Roman"/>
          <w:sz w:val="24"/>
          <w:szCs w:val="24"/>
          <w:lang w:val="en-US"/>
        </w:rPr>
        <w:t>This definition offers a</w:t>
      </w:r>
      <w:r w:rsidRPr="6AACFC7A">
        <w:rPr>
          <w:rFonts w:ascii="Times New Roman" w:eastAsia="Times New Roman" w:hAnsi="Times New Roman" w:cs="Times New Roman"/>
          <w:sz w:val="24"/>
          <w:szCs w:val="24"/>
          <w:lang w:val="en-US"/>
        </w:rPr>
        <w:t xml:space="preserve"> conceptual</w:t>
      </w:r>
      <w:r w:rsidR="2CDB5EFF" w:rsidRPr="6AACFC7A">
        <w:rPr>
          <w:rFonts w:ascii="Times New Roman" w:eastAsia="Times New Roman" w:hAnsi="Times New Roman" w:cs="Times New Roman"/>
          <w:sz w:val="24"/>
          <w:szCs w:val="24"/>
          <w:lang w:val="en-US"/>
        </w:rPr>
        <w:t xml:space="preserve">ization </w:t>
      </w:r>
      <w:r w:rsidRPr="6AACFC7A">
        <w:rPr>
          <w:rFonts w:ascii="Times New Roman" w:eastAsia="Times New Roman" w:hAnsi="Times New Roman" w:cs="Times New Roman"/>
          <w:sz w:val="24"/>
          <w:szCs w:val="24"/>
          <w:lang w:val="en-US"/>
        </w:rPr>
        <w:t>of tilt</w:t>
      </w:r>
      <w:r w:rsidR="2CDB5EFF" w:rsidRPr="6AACFC7A">
        <w:rPr>
          <w:rFonts w:ascii="Times New Roman" w:eastAsia="Times New Roman" w:hAnsi="Times New Roman" w:cs="Times New Roman"/>
          <w:sz w:val="24"/>
          <w:szCs w:val="24"/>
          <w:lang w:val="en-US"/>
        </w:rPr>
        <w:t xml:space="preserve"> as follows: "Behavior that increases gradually with repeated errors, by oneself or others</w:t>
      </w:r>
      <w:r w:rsidR="19957C57" w:rsidRPr="6AACFC7A">
        <w:rPr>
          <w:rFonts w:ascii="Times New Roman" w:eastAsia="Times New Roman" w:hAnsi="Times New Roman" w:cs="Times New Roman"/>
          <w:sz w:val="24"/>
          <w:szCs w:val="24"/>
          <w:lang w:val="en-US"/>
        </w:rPr>
        <w:t xml:space="preserve"> in a context where performance is required</w:t>
      </w:r>
      <w:r w:rsidR="1F7F0202" w:rsidRPr="6AACFC7A">
        <w:rPr>
          <w:rFonts w:ascii="Times New Roman" w:eastAsia="Times New Roman" w:hAnsi="Times New Roman" w:cs="Times New Roman"/>
          <w:sz w:val="24"/>
          <w:szCs w:val="24"/>
          <w:lang w:val="en-US"/>
        </w:rPr>
        <w:t xml:space="preserve">, which generates </w:t>
      </w:r>
      <w:r w:rsidR="332F07F1" w:rsidRPr="6AACFC7A">
        <w:rPr>
          <w:rFonts w:ascii="Times New Roman" w:eastAsia="Times New Roman" w:hAnsi="Times New Roman" w:cs="Times New Roman"/>
          <w:sz w:val="24"/>
          <w:szCs w:val="24"/>
          <w:lang w:val="en-US"/>
        </w:rPr>
        <w:t xml:space="preserve">frustration. </w:t>
      </w:r>
      <w:r w:rsidR="213C76EB" w:rsidRPr="6AACFC7A">
        <w:rPr>
          <w:rFonts w:ascii="Times New Roman" w:eastAsia="Times New Roman" w:hAnsi="Times New Roman" w:cs="Times New Roman"/>
          <w:sz w:val="24"/>
          <w:szCs w:val="24"/>
          <w:lang w:val="en-US"/>
        </w:rPr>
        <w:t xml:space="preserve">This </w:t>
      </w:r>
      <w:r w:rsidR="19957C57" w:rsidRPr="6AACFC7A">
        <w:rPr>
          <w:rFonts w:ascii="Times New Roman" w:eastAsia="Times New Roman" w:hAnsi="Times New Roman" w:cs="Times New Roman"/>
          <w:sz w:val="24"/>
          <w:szCs w:val="24"/>
          <w:lang w:val="en-US"/>
        </w:rPr>
        <w:t xml:space="preserve">causes anger, </w:t>
      </w:r>
      <w:r w:rsidR="5334BD34" w:rsidRPr="6AACFC7A">
        <w:rPr>
          <w:rFonts w:ascii="Times New Roman" w:eastAsia="Times New Roman" w:hAnsi="Times New Roman" w:cs="Times New Roman"/>
          <w:sz w:val="24"/>
          <w:szCs w:val="24"/>
          <w:lang w:val="en-US"/>
        </w:rPr>
        <w:t xml:space="preserve">emotional lability, </w:t>
      </w:r>
      <w:r w:rsidR="19957C57" w:rsidRPr="6AACFC7A">
        <w:rPr>
          <w:rFonts w:ascii="Times New Roman" w:eastAsia="Times New Roman" w:hAnsi="Times New Roman" w:cs="Times New Roman"/>
          <w:sz w:val="24"/>
          <w:szCs w:val="24"/>
          <w:lang w:val="en-US"/>
        </w:rPr>
        <w:t>decreased performance, attention</w:t>
      </w:r>
      <w:r w:rsidR="41FDE181" w:rsidRPr="6AACFC7A">
        <w:rPr>
          <w:rFonts w:ascii="Times New Roman" w:eastAsia="Times New Roman" w:hAnsi="Times New Roman" w:cs="Times New Roman"/>
          <w:sz w:val="24"/>
          <w:szCs w:val="24"/>
          <w:lang w:val="en-US"/>
        </w:rPr>
        <w:t>,</w:t>
      </w:r>
      <w:r w:rsidR="19957C57" w:rsidRPr="6AACFC7A">
        <w:rPr>
          <w:rFonts w:ascii="Times New Roman" w:eastAsia="Times New Roman" w:hAnsi="Times New Roman" w:cs="Times New Roman"/>
          <w:sz w:val="24"/>
          <w:szCs w:val="24"/>
          <w:lang w:val="en-US"/>
        </w:rPr>
        <w:t xml:space="preserve"> and recurrent negative thoughts about the error </w:t>
      </w:r>
      <w:r w:rsidR="1083BDDF" w:rsidRPr="6AACFC7A">
        <w:rPr>
          <w:rFonts w:ascii="Times New Roman" w:eastAsia="Times New Roman" w:hAnsi="Times New Roman" w:cs="Times New Roman"/>
          <w:sz w:val="24"/>
          <w:szCs w:val="24"/>
          <w:lang w:val="en-US"/>
        </w:rPr>
        <w:t>or defeat</w:t>
      </w:r>
      <w:r w:rsidR="19957C57" w:rsidRPr="6AACFC7A">
        <w:rPr>
          <w:rFonts w:ascii="Times New Roman" w:eastAsia="Times New Roman" w:hAnsi="Times New Roman" w:cs="Times New Roman"/>
          <w:sz w:val="24"/>
          <w:szCs w:val="24"/>
          <w:lang w:val="en-US"/>
        </w:rPr>
        <w:t>. T</w:t>
      </w:r>
      <w:r w:rsidRPr="6AACFC7A">
        <w:rPr>
          <w:rFonts w:ascii="Times New Roman" w:eastAsia="Times New Roman" w:hAnsi="Times New Roman" w:cs="Times New Roman"/>
          <w:sz w:val="24"/>
          <w:szCs w:val="24"/>
          <w:lang w:val="en-US"/>
        </w:rPr>
        <w:t>ilt</w:t>
      </w:r>
      <w:r w:rsidR="19957C57" w:rsidRPr="6AACFC7A">
        <w:rPr>
          <w:rFonts w:ascii="Times New Roman" w:eastAsia="Times New Roman" w:hAnsi="Times New Roman" w:cs="Times New Roman"/>
          <w:sz w:val="24"/>
          <w:szCs w:val="24"/>
          <w:lang w:val="en-US"/>
        </w:rPr>
        <w:t xml:space="preserve"> is closely related to stressful situations</w:t>
      </w:r>
      <w:r w:rsidR="5615A3C4" w:rsidRPr="6AACFC7A">
        <w:rPr>
          <w:rFonts w:ascii="Times New Roman" w:eastAsia="Times New Roman" w:hAnsi="Times New Roman" w:cs="Times New Roman"/>
          <w:sz w:val="24"/>
          <w:szCs w:val="24"/>
          <w:lang w:val="en-US"/>
        </w:rPr>
        <w:t xml:space="preserve">, </w:t>
      </w:r>
      <w:r w:rsidR="552BE3F8" w:rsidRPr="6AACFC7A">
        <w:rPr>
          <w:rFonts w:ascii="Times New Roman" w:eastAsia="Times New Roman" w:hAnsi="Times New Roman" w:cs="Times New Roman"/>
          <w:sz w:val="24"/>
          <w:szCs w:val="24"/>
          <w:lang w:val="en-US"/>
        </w:rPr>
        <w:t>varying from seconds to hours, with an average duration of 30 minutes</w:t>
      </w:r>
      <w:r w:rsidR="19957C57" w:rsidRPr="6AACFC7A">
        <w:rPr>
          <w:rFonts w:ascii="Times New Roman" w:eastAsia="Times New Roman" w:hAnsi="Times New Roman" w:cs="Times New Roman"/>
          <w:sz w:val="24"/>
          <w:szCs w:val="24"/>
          <w:lang w:val="en-US"/>
        </w:rPr>
        <w:t>"</w:t>
      </w:r>
      <w:r w:rsidR="47FD506D" w:rsidRPr="6AACFC7A">
        <w:rPr>
          <w:rFonts w:ascii="Times New Roman" w:eastAsia="Times New Roman" w:hAnsi="Times New Roman" w:cs="Times New Roman"/>
          <w:sz w:val="24"/>
          <w:szCs w:val="24"/>
          <w:lang w:val="en-US"/>
        </w:rPr>
        <w:t xml:space="preserve">. </w:t>
      </w:r>
    </w:p>
    <w:p w14:paraId="3EF98BB0" w14:textId="1672F5B2" w:rsidR="00221716" w:rsidRPr="00E42F1F" w:rsidRDefault="08994F74" w:rsidP="00777278">
      <w:pPr>
        <w:spacing w:line="360" w:lineRule="auto"/>
        <w:ind w:firstLine="708"/>
        <w:jc w:val="both"/>
        <w:rPr>
          <w:rFonts w:ascii="Times New Roman" w:eastAsia="Times New Roman" w:hAnsi="Times New Roman" w:cs="Times New Roman"/>
          <w:sz w:val="24"/>
          <w:szCs w:val="24"/>
          <w:lang w:val="en-US"/>
        </w:rPr>
      </w:pPr>
      <w:r w:rsidRPr="6AACFC7A">
        <w:rPr>
          <w:rFonts w:ascii="Times New Roman" w:eastAsia="Times New Roman" w:hAnsi="Times New Roman" w:cs="Times New Roman"/>
          <w:sz w:val="24"/>
          <w:szCs w:val="24"/>
          <w:lang w:val="en-US"/>
        </w:rPr>
        <w:t>An item analysis was conducted before c</w:t>
      </w:r>
      <w:r w:rsidR="2CDB5EFF" w:rsidRPr="6AACFC7A">
        <w:rPr>
          <w:rFonts w:ascii="Times New Roman" w:eastAsia="Times New Roman" w:hAnsi="Times New Roman" w:cs="Times New Roman"/>
          <w:sz w:val="24"/>
          <w:szCs w:val="24"/>
          <w:lang w:val="en-US"/>
        </w:rPr>
        <w:t>arrying out</w:t>
      </w:r>
      <w:r w:rsidRPr="6AACFC7A">
        <w:rPr>
          <w:rFonts w:ascii="Times New Roman" w:eastAsia="Times New Roman" w:hAnsi="Times New Roman" w:cs="Times New Roman"/>
          <w:sz w:val="24"/>
          <w:szCs w:val="24"/>
          <w:lang w:val="en-US"/>
        </w:rPr>
        <w:t xml:space="preserve"> the exploratory factor analysis of the tilt scale</w:t>
      </w:r>
      <w:r w:rsidR="528E2EAC" w:rsidRPr="6AACFC7A">
        <w:rPr>
          <w:rFonts w:ascii="Times New Roman" w:eastAsia="Times New Roman" w:hAnsi="Times New Roman" w:cs="Times New Roman"/>
          <w:sz w:val="24"/>
          <w:szCs w:val="24"/>
          <w:lang w:val="en-US"/>
        </w:rPr>
        <w:t xml:space="preserve">. All items </w:t>
      </w:r>
      <w:r w:rsidR="2CDB5EFF" w:rsidRPr="6AACFC7A">
        <w:rPr>
          <w:rFonts w:ascii="Times New Roman" w:eastAsia="Times New Roman" w:hAnsi="Times New Roman" w:cs="Times New Roman"/>
          <w:sz w:val="24"/>
          <w:szCs w:val="24"/>
          <w:lang w:val="en-US"/>
        </w:rPr>
        <w:t>followed</w:t>
      </w:r>
      <w:r w:rsidR="528E2EAC" w:rsidRPr="6AACFC7A">
        <w:rPr>
          <w:rFonts w:ascii="Times New Roman" w:eastAsia="Times New Roman" w:hAnsi="Times New Roman" w:cs="Times New Roman"/>
          <w:sz w:val="24"/>
          <w:szCs w:val="24"/>
          <w:lang w:val="en-US"/>
        </w:rPr>
        <w:t xml:space="preserve"> a normal distribution, with no outlier responses and no floor </w:t>
      </w:r>
      <w:r w:rsidR="528E2EAC" w:rsidRPr="6AACFC7A">
        <w:rPr>
          <w:rFonts w:ascii="Times New Roman" w:eastAsia="Times New Roman" w:hAnsi="Times New Roman" w:cs="Times New Roman"/>
          <w:sz w:val="24"/>
          <w:szCs w:val="24"/>
          <w:lang w:val="en-US"/>
        </w:rPr>
        <w:lastRenderedPageBreak/>
        <w:t xml:space="preserve">or ceiling effects detected. Consequently, all 53 items were retained for further analysis. A comparison of item scores between the </w:t>
      </w:r>
      <w:r w:rsidR="0B38B8BF" w:rsidRPr="6AACFC7A">
        <w:rPr>
          <w:rFonts w:ascii="Times New Roman" w:eastAsia="Times New Roman" w:hAnsi="Times New Roman" w:cs="Times New Roman"/>
          <w:sz w:val="24"/>
          <w:szCs w:val="24"/>
          <w:lang w:val="en-US"/>
        </w:rPr>
        <w:t>upper and lower</w:t>
      </w:r>
      <w:r w:rsidR="528E2EAC" w:rsidRPr="6AACFC7A">
        <w:rPr>
          <w:rFonts w:ascii="Times New Roman" w:eastAsia="Times New Roman" w:hAnsi="Times New Roman" w:cs="Times New Roman"/>
          <w:sz w:val="24"/>
          <w:szCs w:val="24"/>
          <w:lang w:val="en-US"/>
        </w:rPr>
        <w:t xml:space="preserve"> 25% of the sample revealed significant differences for all items, indicating that the items effectively discriminated between individuals with varying levels of tilt. </w:t>
      </w:r>
      <w:r w:rsidRPr="6AACFC7A">
        <w:rPr>
          <w:rFonts w:ascii="Times New Roman" w:eastAsia="Times New Roman" w:hAnsi="Times New Roman" w:cs="Times New Roman"/>
          <w:sz w:val="24"/>
          <w:szCs w:val="24"/>
          <w:lang w:val="en-US"/>
        </w:rPr>
        <w:t>Before</w:t>
      </w:r>
      <w:r w:rsidR="528E2EAC" w:rsidRPr="6AACFC7A">
        <w:rPr>
          <w:rFonts w:ascii="Times New Roman" w:eastAsia="Times New Roman" w:hAnsi="Times New Roman" w:cs="Times New Roman"/>
          <w:sz w:val="24"/>
          <w:szCs w:val="24"/>
          <w:lang w:val="en-US"/>
        </w:rPr>
        <w:t xml:space="preserve"> </w:t>
      </w:r>
      <w:r w:rsidR="0B38B8BF" w:rsidRPr="6AACFC7A">
        <w:rPr>
          <w:rFonts w:ascii="Times New Roman" w:eastAsia="Times New Roman" w:hAnsi="Times New Roman" w:cs="Times New Roman"/>
          <w:sz w:val="24"/>
          <w:szCs w:val="24"/>
          <w:lang w:val="en-US"/>
        </w:rPr>
        <w:t>conducting</w:t>
      </w:r>
      <w:r w:rsidR="528E2EAC" w:rsidRPr="6AACFC7A">
        <w:rPr>
          <w:rFonts w:ascii="Times New Roman" w:eastAsia="Times New Roman" w:hAnsi="Times New Roman" w:cs="Times New Roman"/>
          <w:sz w:val="24"/>
          <w:szCs w:val="24"/>
          <w:lang w:val="en-US"/>
        </w:rPr>
        <w:t xml:space="preserve"> the exploratory factor analysis, the Kaiser-Meyer-Olkin (KMO) </w:t>
      </w:r>
      <w:r w:rsidR="0B38B8BF" w:rsidRPr="6AACFC7A">
        <w:rPr>
          <w:rFonts w:ascii="Times New Roman" w:eastAsia="Times New Roman" w:hAnsi="Times New Roman" w:cs="Times New Roman"/>
          <w:sz w:val="24"/>
          <w:szCs w:val="24"/>
          <w:lang w:val="en-US"/>
        </w:rPr>
        <w:t>index</w:t>
      </w:r>
      <w:r w:rsidR="528E2EAC" w:rsidRPr="6AACFC7A">
        <w:rPr>
          <w:rFonts w:ascii="Times New Roman" w:eastAsia="Times New Roman" w:hAnsi="Times New Roman" w:cs="Times New Roman"/>
          <w:sz w:val="24"/>
          <w:szCs w:val="24"/>
          <w:lang w:val="en-US"/>
        </w:rPr>
        <w:t xml:space="preserve"> was calculated, yielding a value exceeding .9</w:t>
      </w:r>
      <w:r w:rsidR="58C4AB94" w:rsidRPr="6AACFC7A">
        <w:rPr>
          <w:rFonts w:ascii="Times New Roman" w:eastAsia="Times New Roman" w:hAnsi="Times New Roman" w:cs="Times New Roman"/>
          <w:sz w:val="24"/>
          <w:szCs w:val="24"/>
          <w:lang w:val="en-US"/>
        </w:rPr>
        <w:t xml:space="preserve"> according to Hutcheson &amp; </w:t>
      </w:r>
      <w:proofErr w:type="spellStart"/>
      <w:r w:rsidR="58C4AB94" w:rsidRPr="6AACFC7A">
        <w:rPr>
          <w:rFonts w:ascii="Times New Roman" w:eastAsia="Times New Roman" w:hAnsi="Times New Roman" w:cs="Times New Roman"/>
          <w:sz w:val="24"/>
          <w:szCs w:val="24"/>
          <w:lang w:val="en-US"/>
        </w:rPr>
        <w:t>Sofroniou</w:t>
      </w:r>
      <w:proofErr w:type="spellEnd"/>
      <w:r w:rsidR="58C4AB94" w:rsidRPr="6AACFC7A">
        <w:rPr>
          <w:rFonts w:ascii="Times New Roman" w:eastAsia="Times New Roman" w:hAnsi="Times New Roman" w:cs="Times New Roman"/>
          <w:sz w:val="24"/>
          <w:szCs w:val="24"/>
          <w:lang w:val="en-US"/>
        </w:rPr>
        <w:t xml:space="preserve"> (1999),</w:t>
      </w:r>
      <w:r w:rsidR="7BCC22AB" w:rsidRPr="6AACFC7A">
        <w:rPr>
          <w:rFonts w:ascii="Times New Roman" w:eastAsia="Times New Roman" w:hAnsi="Times New Roman" w:cs="Times New Roman"/>
          <w:sz w:val="24"/>
          <w:szCs w:val="24"/>
          <w:lang w:val="en-US"/>
        </w:rPr>
        <w:t xml:space="preserve"> this value can be </w:t>
      </w:r>
      <w:r w:rsidR="00FC6302">
        <w:rPr>
          <w:rFonts w:ascii="Times New Roman" w:eastAsia="Times New Roman" w:hAnsi="Times New Roman" w:cs="Times New Roman"/>
          <w:sz w:val="24"/>
          <w:szCs w:val="24"/>
          <w:lang w:val="en-US"/>
        </w:rPr>
        <w:t>c</w:t>
      </w:r>
      <w:r w:rsidR="7BCC22AB" w:rsidRPr="6AACFC7A">
        <w:rPr>
          <w:rFonts w:ascii="Times New Roman" w:eastAsia="Times New Roman" w:hAnsi="Times New Roman" w:cs="Times New Roman"/>
          <w:sz w:val="24"/>
          <w:szCs w:val="24"/>
          <w:lang w:val="en-US"/>
        </w:rPr>
        <w:t>lassified as superb.</w:t>
      </w:r>
      <w:r w:rsidR="528E2EAC" w:rsidRPr="6AACFC7A">
        <w:rPr>
          <w:rFonts w:ascii="Times New Roman" w:eastAsia="Times New Roman" w:hAnsi="Times New Roman" w:cs="Times New Roman"/>
          <w:sz w:val="24"/>
          <w:szCs w:val="24"/>
          <w:lang w:val="en-US"/>
        </w:rPr>
        <w:t xml:space="preserve"> Additionally, Bartlett's test of sphericity was significant (X</w:t>
      </w:r>
      <w:r w:rsidR="1B048201" w:rsidRPr="6AACFC7A">
        <w:rPr>
          <w:rFonts w:ascii="Times New Roman" w:eastAsia="Times New Roman" w:hAnsi="Times New Roman" w:cs="Times New Roman"/>
          <w:sz w:val="24"/>
          <w:szCs w:val="24"/>
          <w:vertAlign w:val="superscript"/>
          <w:lang w:val="en-US"/>
        </w:rPr>
        <w:t>2</w:t>
      </w:r>
      <w:r w:rsidR="528E2EAC" w:rsidRPr="6AACFC7A">
        <w:rPr>
          <w:rFonts w:ascii="Times New Roman" w:eastAsia="Times New Roman" w:hAnsi="Times New Roman" w:cs="Times New Roman"/>
          <w:sz w:val="24"/>
          <w:szCs w:val="24"/>
          <w:lang w:val="en-US"/>
        </w:rPr>
        <w:t xml:space="preserve"> =3706.65</w:t>
      </w:r>
      <w:r w:rsidR="005A2044">
        <w:rPr>
          <w:rFonts w:ascii="Times New Roman" w:eastAsia="Times New Roman" w:hAnsi="Times New Roman" w:cs="Times New Roman"/>
          <w:sz w:val="24"/>
          <w:szCs w:val="24"/>
          <w:lang w:val="en-US"/>
        </w:rPr>
        <w:t>;</w:t>
      </w:r>
      <w:r w:rsidR="528E2EAC" w:rsidRPr="6AACFC7A">
        <w:rPr>
          <w:rFonts w:ascii="Times New Roman" w:eastAsia="Times New Roman" w:hAnsi="Times New Roman" w:cs="Times New Roman"/>
          <w:sz w:val="24"/>
          <w:szCs w:val="24"/>
          <w:lang w:val="en-US"/>
        </w:rPr>
        <w:t xml:space="preserve"> </w:t>
      </w:r>
      <w:proofErr w:type="spellStart"/>
      <w:r w:rsidR="528E2EAC" w:rsidRPr="6AACFC7A">
        <w:rPr>
          <w:rFonts w:ascii="Times New Roman" w:eastAsia="Times New Roman" w:hAnsi="Times New Roman" w:cs="Times New Roman"/>
          <w:sz w:val="24"/>
          <w:szCs w:val="24"/>
          <w:lang w:val="en-US"/>
        </w:rPr>
        <w:t>df</w:t>
      </w:r>
      <w:proofErr w:type="spellEnd"/>
      <w:r w:rsidR="1B048201" w:rsidRPr="6AACFC7A">
        <w:rPr>
          <w:rFonts w:ascii="Times New Roman" w:eastAsia="Times New Roman" w:hAnsi="Times New Roman" w:cs="Times New Roman"/>
          <w:sz w:val="24"/>
          <w:szCs w:val="24"/>
          <w:lang w:val="en-US"/>
        </w:rPr>
        <w:t xml:space="preserve"> </w:t>
      </w:r>
      <w:r w:rsidR="528E2EAC" w:rsidRPr="6AACFC7A">
        <w:rPr>
          <w:rFonts w:ascii="Times New Roman" w:eastAsia="Times New Roman" w:hAnsi="Times New Roman" w:cs="Times New Roman"/>
          <w:sz w:val="24"/>
          <w:szCs w:val="24"/>
          <w:lang w:val="en-US"/>
        </w:rPr>
        <w:t>=118</w:t>
      </w:r>
      <w:r w:rsidR="005A2044">
        <w:rPr>
          <w:rFonts w:ascii="Times New Roman" w:eastAsia="Times New Roman" w:hAnsi="Times New Roman" w:cs="Times New Roman"/>
          <w:sz w:val="24"/>
          <w:szCs w:val="24"/>
          <w:lang w:val="en-US"/>
        </w:rPr>
        <w:t>;</w:t>
      </w:r>
      <w:r w:rsidR="528E2EAC" w:rsidRPr="6AACFC7A">
        <w:rPr>
          <w:rFonts w:ascii="Times New Roman" w:eastAsia="Times New Roman" w:hAnsi="Times New Roman" w:cs="Times New Roman"/>
          <w:sz w:val="24"/>
          <w:szCs w:val="24"/>
          <w:lang w:val="en-US"/>
        </w:rPr>
        <w:t xml:space="preserve"> p&lt;.001), </w:t>
      </w:r>
      <w:r w:rsidR="0B38B8BF" w:rsidRPr="6AACFC7A">
        <w:rPr>
          <w:rFonts w:ascii="Times New Roman" w:eastAsia="Times New Roman" w:hAnsi="Times New Roman" w:cs="Times New Roman"/>
          <w:sz w:val="24"/>
          <w:szCs w:val="24"/>
          <w:lang w:val="en-US"/>
        </w:rPr>
        <w:t>confirming</w:t>
      </w:r>
      <w:r w:rsidR="528E2EAC" w:rsidRPr="6AACFC7A">
        <w:rPr>
          <w:rFonts w:ascii="Times New Roman" w:eastAsia="Times New Roman" w:hAnsi="Times New Roman" w:cs="Times New Roman"/>
          <w:sz w:val="24"/>
          <w:szCs w:val="24"/>
          <w:lang w:val="en-US"/>
        </w:rPr>
        <w:t xml:space="preserve"> the suitability of the data and items for </w:t>
      </w:r>
      <w:r w:rsidR="0B38B8BF" w:rsidRPr="6AACFC7A">
        <w:rPr>
          <w:rFonts w:ascii="Times New Roman" w:eastAsia="Times New Roman" w:hAnsi="Times New Roman" w:cs="Times New Roman"/>
          <w:sz w:val="24"/>
          <w:szCs w:val="24"/>
          <w:lang w:val="en-US"/>
        </w:rPr>
        <w:t xml:space="preserve">factor </w:t>
      </w:r>
      <w:r w:rsidR="528E2EAC" w:rsidRPr="6AACFC7A">
        <w:rPr>
          <w:rFonts w:ascii="Times New Roman" w:eastAsia="Times New Roman" w:hAnsi="Times New Roman" w:cs="Times New Roman"/>
          <w:sz w:val="24"/>
          <w:szCs w:val="24"/>
          <w:lang w:val="en-US"/>
        </w:rPr>
        <w:t>analysis.</w:t>
      </w:r>
    </w:p>
    <w:p w14:paraId="2BD3C8A6" w14:textId="04E01D19" w:rsidR="00EB7E61" w:rsidRPr="00E42F1F" w:rsidRDefault="00221716" w:rsidP="008B5C91">
      <w:pPr>
        <w:spacing w:line="360" w:lineRule="auto"/>
        <w:ind w:firstLine="708"/>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An </w:t>
      </w:r>
      <w:proofErr w:type="spellStart"/>
      <w:r w:rsidRPr="00E42F1F">
        <w:rPr>
          <w:rFonts w:ascii="Times New Roman" w:eastAsia="Times New Roman" w:hAnsi="Times New Roman" w:cs="Times New Roman"/>
          <w:sz w:val="24"/>
          <w:szCs w:val="24"/>
          <w:lang w:val="en-US"/>
        </w:rPr>
        <w:t>Oblimin</w:t>
      </w:r>
      <w:proofErr w:type="spellEnd"/>
      <w:r w:rsidRPr="00E42F1F">
        <w:rPr>
          <w:rFonts w:ascii="Times New Roman" w:eastAsia="Times New Roman" w:hAnsi="Times New Roman" w:cs="Times New Roman"/>
          <w:sz w:val="24"/>
          <w:szCs w:val="24"/>
          <w:lang w:val="en-US"/>
        </w:rPr>
        <w:t xml:space="preserve"> rotation was employed for the exploratory factor analysis, anticipating relationships between</w:t>
      </w:r>
      <w:r w:rsidR="00282DFF" w:rsidRPr="00E42F1F">
        <w:rPr>
          <w:rFonts w:ascii="Times New Roman" w:eastAsia="Times New Roman" w:hAnsi="Times New Roman" w:cs="Times New Roman"/>
          <w:sz w:val="24"/>
          <w:szCs w:val="24"/>
          <w:lang w:val="en-US"/>
        </w:rPr>
        <w:t xml:space="preserve"> the</w:t>
      </w:r>
      <w:r w:rsidRPr="00E42F1F">
        <w:rPr>
          <w:rFonts w:ascii="Times New Roman" w:eastAsia="Times New Roman" w:hAnsi="Times New Roman" w:cs="Times New Roman"/>
          <w:sz w:val="24"/>
          <w:szCs w:val="24"/>
          <w:lang w:val="en-US"/>
        </w:rPr>
        <w:t xml:space="preserve"> potential factors. The scree plot suggested the presence of three factors (see Figure 3).</w:t>
      </w:r>
    </w:p>
    <w:p w14:paraId="52219393" w14:textId="687CF63D" w:rsidR="008B5C91" w:rsidRPr="008B5C91" w:rsidRDefault="008B5C91" w:rsidP="008B5C91">
      <w:pPr>
        <w:spacing w:line="360" w:lineRule="auto"/>
        <w:jc w:val="center"/>
        <w:rPr>
          <w:rFonts w:ascii="Times New Roman" w:hAnsi="Times New Roman" w:cs="Times New Roman"/>
          <w:color w:val="000000"/>
          <w:sz w:val="24"/>
          <w:szCs w:val="24"/>
          <w:lang w:val="en-GB"/>
        </w:rPr>
      </w:pPr>
      <w:r w:rsidRPr="008B5C9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Figure 3 </w:t>
      </w:r>
      <w:r w:rsidRPr="008B5C91">
        <w:rPr>
          <w:rFonts w:ascii="Times New Roman" w:hAnsi="Times New Roman" w:cs="Times New Roman"/>
          <w:color w:val="000000"/>
          <w:sz w:val="24"/>
          <w:szCs w:val="24"/>
          <w:lang w:val="en-GB"/>
        </w:rPr>
        <w:t>near here]</w:t>
      </w:r>
    </w:p>
    <w:p w14:paraId="0F10A89D" w14:textId="3C81A7BD" w:rsidR="00D95D8E" w:rsidRPr="00E42F1F" w:rsidRDefault="00282DFF" w:rsidP="0077727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Upon</w:t>
      </w:r>
      <w:r w:rsidR="00D95D8E" w:rsidRPr="40C5FE28">
        <w:rPr>
          <w:rFonts w:ascii="Times New Roman" w:eastAsia="Times New Roman" w:hAnsi="Times New Roman" w:cs="Times New Roman"/>
          <w:sz w:val="24"/>
          <w:szCs w:val="24"/>
          <w:lang w:val="en-US"/>
        </w:rPr>
        <w:t xml:space="preserve"> observing that 10 items had factor loadings below .4, they were </w:t>
      </w:r>
      <w:r w:rsidRPr="40C5FE28">
        <w:rPr>
          <w:rFonts w:ascii="Times New Roman" w:eastAsia="Times New Roman" w:hAnsi="Times New Roman" w:cs="Times New Roman"/>
          <w:sz w:val="24"/>
          <w:szCs w:val="24"/>
          <w:lang w:val="en-US"/>
        </w:rPr>
        <w:t>excluded</w:t>
      </w:r>
      <w:r w:rsidR="00D95D8E" w:rsidRPr="40C5FE28">
        <w:rPr>
          <w:rFonts w:ascii="Times New Roman" w:eastAsia="Times New Roman" w:hAnsi="Times New Roman" w:cs="Times New Roman"/>
          <w:sz w:val="24"/>
          <w:szCs w:val="24"/>
          <w:lang w:val="en-US"/>
        </w:rPr>
        <w:t xml:space="preserve"> from the analysis. </w:t>
      </w:r>
      <w:r w:rsidRPr="40C5FE28">
        <w:rPr>
          <w:rFonts w:ascii="Times New Roman" w:eastAsia="Times New Roman" w:hAnsi="Times New Roman" w:cs="Times New Roman"/>
          <w:sz w:val="24"/>
          <w:szCs w:val="24"/>
          <w:lang w:val="en-US"/>
        </w:rPr>
        <w:t>When</w:t>
      </w:r>
      <w:r w:rsidR="00D95D8E" w:rsidRPr="40C5FE28">
        <w:rPr>
          <w:rFonts w:ascii="Times New Roman" w:eastAsia="Times New Roman" w:hAnsi="Times New Roman" w:cs="Times New Roman"/>
          <w:sz w:val="24"/>
          <w:szCs w:val="24"/>
          <w:lang w:val="en-US"/>
        </w:rPr>
        <w:t xml:space="preserve"> evaluating the </w:t>
      </w:r>
      <w:r w:rsidR="00611C43" w:rsidRPr="40C5FE28">
        <w:rPr>
          <w:rFonts w:ascii="Times New Roman" w:eastAsia="Times New Roman" w:hAnsi="Times New Roman" w:cs="Times New Roman"/>
          <w:sz w:val="24"/>
          <w:szCs w:val="24"/>
          <w:lang w:val="en-US"/>
        </w:rPr>
        <w:t>nine</w:t>
      </w:r>
      <w:r w:rsidR="00D95D8E" w:rsidRPr="40C5FE28">
        <w:rPr>
          <w:rFonts w:ascii="Times New Roman" w:eastAsia="Times New Roman" w:hAnsi="Times New Roman" w:cs="Times New Roman"/>
          <w:sz w:val="24"/>
          <w:szCs w:val="24"/>
          <w:lang w:val="en-US"/>
        </w:rPr>
        <w:t xml:space="preserve"> items grouped in the third factor, it was noted that they represented an amalgamation of poorly related concepts</w:t>
      </w:r>
      <w:r w:rsidR="00611C43" w:rsidRPr="40C5FE28">
        <w:rPr>
          <w:rFonts w:ascii="Times New Roman" w:eastAsia="Times New Roman" w:hAnsi="Times New Roman" w:cs="Times New Roman"/>
          <w:sz w:val="24"/>
          <w:szCs w:val="24"/>
          <w:lang w:val="en-US"/>
        </w:rPr>
        <w:t xml:space="preserve"> and were</w:t>
      </w:r>
      <w:r w:rsidR="00D95D8E" w:rsidRPr="40C5FE28">
        <w:rPr>
          <w:rFonts w:ascii="Times New Roman" w:eastAsia="Times New Roman" w:hAnsi="Times New Roman" w:cs="Times New Roman"/>
          <w:sz w:val="24"/>
          <w:szCs w:val="24"/>
          <w:lang w:val="en-US"/>
        </w:rPr>
        <w:t xml:space="preserve"> eliminated. Following these </w:t>
      </w:r>
      <w:r w:rsidRPr="40C5FE28">
        <w:rPr>
          <w:rFonts w:ascii="Times New Roman" w:eastAsia="Times New Roman" w:hAnsi="Times New Roman" w:cs="Times New Roman"/>
          <w:sz w:val="24"/>
          <w:szCs w:val="24"/>
          <w:lang w:val="en-US"/>
        </w:rPr>
        <w:t>modifications</w:t>
      </w:r>
      <w:r w:rsidR="00D95D8E" w:rsidRPr="40C5FE28">
        <w:rPr>
          <w:rFonts w:ascii="Times New Roman" w:eastAsia="Times New Roman" w:hAnsi="Times New Roman" w:cs="Times New Roman"/>
          <w:sz w:val="24"/>
          <w:szCs w:val="24"/>
          <w:lang w:val="en-US"/>
        </w:rPr>
        <w:t xml:space="preserve">, 34 items </w:t>
      </w:r>
      <w:r w:rsidRPr="40C5FE28">
        <w:rPr>
          <w:rFonts w:ascii="Times New Roman" w:eastAsia="Times New Roman" w:hAnsi="Times New Roman" w:cs="Times New Roman"/>
          <w:sz w:val="24"/>
          <w:szCs w:val="24"/>
          <w:lang w:val="en-US"/>
        </w:rPr>
        <w:t>were retained</w:t>
      </w:r>
      <w:r w:rsidR="00D95D8E" w:rsidRPr="40C5FE28">
        <w:rPr>
          <w:rFonts w:ascii="Times New Roman" w:eastAsia="Times New Roman" w:hAnsi="Times New Roman" w:cs="Times New Roman"/>
          <w:sz w:val="24"/>
          <w:szCs w:val="24"/>
          <w:lang w:val="en-US"/>
        </w:rPr>
        <w:t xml:space="preserve"> for a two-factor solution</w:t>
      </w:r>
      <w:r w:rsidRPr="40C5FE28">
        <w:rPr>
          <w:rFonts w:ascii="Times New Roman" w:eastAsia="Times New Roman" w:hAnsi="Times New Roman" w:cs="Times New Roman"/>
          <w:sz w:val="24"/>
          <w:szCs w:val="24"/>
          <w:lang w:val="en-US"/>
        </w:rPr>
        <w:t xml:space="preserve"> (eigenvalue &gt;1)</w:t>
      </w:r>
      <w:r w:rsidR="00D95D8E" w:rsidRPr="40C5FE28">
        <w:rPr>
          <w:rFonts w:ascii="Times New Roman" w:eastAsia="Times New Roman" w:hAnsi="Times New Roman" w:cs="Times New Roman"/>
          <w:sz w:val="24"/>
          <w:szCs w:val="24"/>
          <w:lang w:val="en-US"/>
        </w:rPr>
        <w:t xml:space="preserve">. However, this solution revealed that 2 items loaded inversely, </w:t>
      </w:r>
      <w:r w:rsidR="003A4BDF" w:rsidRPr="40C5FE28">
        <w:rPr>
          <w:rFonts w:ascii="Times New Roman" w:eastAsia="Times New Roman" w:hAnsi="Times New Roman" w:cs="Times New Roman"/>
          <w:sz w:val="24"/>
          <w:szCs w:val="24"/>
          <w:lang w:val="en-US"/>
        </w:rPr>
        <w:t>8 items loaded</w:t>
      </w:r>
      <w:r w:rsidR="00D95D8E" w:rsidRPr="40C5FE28">
        <w:rPr>
          <w:rFonts w:ascii="Times New Roman" w:eastAsia="Times New Roman" w:hAnsi="Times New Roman" w:cs="Times New Roman"/>
          <w:sz w:val="24"/>
          <w:szCs w:val="24"/>
          <w:lang w:val="en-US"/>
        </w:rPr>
        <w:t xml:space="preserve"> </w:t>
      </w:r>
      <w:r w:rsidR="00DB3027" w:rsidRPr="40C5FE28">
        <w:rPr>
          <w:rFonts w:ascii="Times New Roman" w:eastAsia="Times New Roman" w:hAnsi="Times New Roman" w:cs="Times New Roman"/>
          <w:sz w:val="24"/>
          <w:szCs w:val="24"/>
          <w:lang w:val="en-US"/>
        </w:rPr>
        <w:t>on both factors</w:t>
      </w:r>
      <w:r w:rsidR="00ED45D4" w:rsidRPr="40C5FE28">
        <w:rPr>
          <w:rFonts w:ascii="Times New Roman" w:eastAsia="Times New Roman" w:hAnsi="Times New Roman" w:cs="Times New Roman"/>
          <w:sz w:val="24"/>
          <w:szCs w:val="24"/>
          <w:lang w:val="en-US"/>
        </w:rPr>
        <w:t xml:space="preserve"> and 6 items loaded</w:t>
      </w:r>
      <w:r w:rsidR="00D95D8E" w:rsidRPr="40C5FE28">
        <w:rPr>
          <w:rFonts w:ascii="Times New Roman" w:eastAsia="Times New Roman" w:hAnsi="Times New Roman" w:cs="Times New Roman"/>
          <w:sz w:val="24"/>
          <w:szCs w:val="24"/>
          <w:lang w:val="en-US"/>
        </w:rPr>
        <w:t xml:space="preserve"> below .4, </w:t>
      </w:r>
      <w:r w:rsidR="003A4BDF" w:rsidRPr="40C5FE28">
        <w:rPr>
          <w:rFonts w:ascii="Times New Roman" w:eastAsia="Times New Roman" w:hAnsi="Times New Roman" w:cs="Times New Roman"/>
          <w:sz w:val="24"/>
          <w:szCs w:val="24"/>
          <w:lang w:val="en-US"/>
        </w:rPr>
        <w:t>resulting in their elimination</w:t>
      </w:r>
      <w:r w:rsidR="00D95D8E" w:rsidRPr="40C5FE28">
        <w:rPr>
          <w:rFonts w:ascii="Times New Roman" w:eastAsia="Times New Roman" w:hAnsi="Times New Roman" w:cs="Times New Roman"/>
          <w:sz w:val="24"/>
          <w:szCs w:val="24"/>
          <w:lang w:val="en-US"/>
        </w:rPr>
        <w:t>. Consequently, 18 items remained, with 7 items</w:t>
      </w:r>
      <w:r w:rsidR="00DF11FD" w:rsidRPr="40C5FE28">
        <w:rPr>
          <w:rFonts w:ascii="Times New Roman" w:eastAsia="Times New Roman" w:hAnsi="Times New Roman" w:cs="Times New Roman"/>
          <w:sz w:val="24"/>
          <w:szCs w:val="24"/>
          <w:lang w:val="en-US"/>
        </w:rPr>
        <w:t xml:space="preserve"> in</w:t>
      </w:r>
      <w:r w:rsidR="00D95D8E" w:rsidRPr="40C5FE28">
        <w:rPr>
          <w:rFonts w:ascii="Times New Roman" w:eastAsia="Times New Roman" w:hAnsi="Times New Roman" w:cs="Times New Roman"/>
          <w:sz w:val="24"/>
          <w:szCs w:val="24"/>
          <w:lang w:val="en-US"/>
        </w:rPr>
        <w:t xml:space="preserve"> the causes factor and 11 </w:t>
      </w:r>
      <w:r w:rsidR="00DF11FD" w:rsidRPr="40C5FE28">
        <w:rPr>
          <w:rFonts w:ascii="Times New Roman" w:eastAsia="Times New Roman" w:hAnsi="Times New Roman" w:cs="Times New Roman"/>
          <w:sz w:val="24"/>
          <w:szCs w:val="24"/>
          <w:lang w:val="en-US"/>
        </w:rPr>
        <w:t>in the</w:t>
      </w:r>
      <w:r w:rsidR="00D95D8E" w:rsidRPr="40C5FE28">
        <w:rPr>
          <w:rFonts w:ascii="Times New Roman" w:eastAsia="Times New Roman" w:hAnsi="Times New Roman" w:cs="Times New Roman"/>
          <w:sz w:val="24"/>
          <w:szCs w:val="24"/>
          <w:lang w:val="en-US"/>
        </w:rPr>
        <w:t xml:space="preserve"> consequences factor</w:t>
      </w:r>
      <w:r w:rsidR="00DF11FD" w:rsidRPr="40C5FE28">
        <w:rPr>
          <w:rFonts w:ascii="Times New Roman" w:eastAsia="Times New Roman" w:hAnsi="Times New Roman" w:cs="Times New Roman"/>
          <w:sz w:val="24"/>
          <w:szCs w:val="24"/>
          <w:lang w:val="en-US"/>
        </w:rPr>
        <w:t xml:space="preserve">, explaining </w:t>
      </w:r>
      <w:r w:rsidR="00D95D8E" w:rsidRPr="40C5FE28">
        <w:rPr>
          <w:rFonts w:ascii="Times New Roman" w:eastAsia="Times New Roman" w:hAnsi="Times New Roman" w:cs="Times New Roman"/>
          <w:sz w:val="24"/>
          <w:szCs w:val="24"/>
          <w:lang w:val="en-US"/>
        </w:rPr>
        <w:t>51.2% of the variance.</w:t>
      </w:r>
    </w:p>
    <w:p w14:paraId="66DE8AA2" w14:textId="65A2FE5A" w:rsidR="00DB191F" w:rsidRPr="00E42F1F" w:rsidRDefault="41FDE181" w:rsidP="6AACFC7A">
      <w:pPr>
        <w:spacing w:line="360" w:lineRule="auto"/>
        <w:ind w:firstLine="708"/>
        <w:jc w:val="both"/>
        <w:rPr>
          <w:rFonts w:ascii="Times New Roman" w:eastAsia="Times New Roman" w:hAnsi="Times New Roman" w:cs="Times New Roman"/>
          <w:color w:val="202124"/>
          <w:sz w:val="24"/>
          <w:szCs w:val="24"/>
          <w:lang w:val="en-US"/>
        </w:rPr>
      </w:pPr>
      <w:r w:rsidRPr="6AACFC7A">
        <w:rPr>
          <w:rFonts w:ascii="Times New Roman" w:eastAsia="Times New Roman" w:hAnsi="Times New Roman" w:cs="Times New Roman"/>
          <w:color w:val="202124"/>
          <w:sz w:val="24"/>
          <w:szCs w:val="24"/>
          <w:lang w:val="en-US"/>
        </w:rPr>
        <w:t xml:space="preserve">Once the factor structure was </w:t>
      </w:r>
      <w:r w:rsidR="31453EF4" w:rsidRPr="6AACFC7A">
        <w:rPr>
          <w:rFonts w:ascii="Times New Roman" w:eastAsia="Times New Roman" w:hAnsi="Times New Roman" w:cs="Times New Roman"/>
          <w:color w:val="202124"/>
          <w:sz w:val="24"/>
          <w:szCs w:val="24"/>
          <w:lang w:val="en-US"/>
        </w:rPr>
        <w:t>determined</w:t>
      </w:r>
      <w:r w:rsidRPr="6AACFC7A">
        <w:rPr>
          <w:rFonts w:ascii="Times New Roman" w:eastAsia="Times New Roman" w:hAnsi="Times New Roman" w:cs="Times New Roman"/>
          <w:color w:val="202124"/>
          <w:sz w:val="24"/>
          <w:szCs w:val="24"/>
          <w:lang w:val="en-US"/>
        </w:rPr>
        <w:t xml:space="preserve">, reliability was assessed using Cronbach's Alpha (α) and McDonald's Omega (ω) coefficients. For the total tilt scale, McDonald's Omega was calculated as ω = .922 (.912-.932), while Cronbach's Alpha was α = .921 (.910-.931). Similarly, for the subscale measuring causes, McDonald's Omega was ω = .855 (.836-.875), and Cronbach's Alpha was α = .854 (.834-.873). For the subscale measuring consequences, McDonald's Omega was ω = .891 (.877-.906), and Cronbach's Alpha was α = .890 (.875-.904). </w:t>
      </w:r>
      <w:r w:rsidR="31453EF4" w:rsidRPr="6AACFC7A">
        <w:rPr>
          <w:rFonts w:ascii="Times New Roman" w:eastAsia="Times New Roman" w:hAnsi="Times New Roman" w:cs="Times New Roman"/>
          <w:color w:val="202124"/>
          <w:sz w:val="24"/>
          <w:szCs w:val="24"/>
          <w:lang w:val="en-US"/>
        </w:rPr>
        <w:t>Based on these results, we can conclude that the total scale and its subscales show adequate reliability indices</w:t>
      </w:r>
      <w:r w:rsidR="09C8C252" w:rsidRPr="6AACFC7A">
        <w:rPr>
          <w:rFonts w:ascii="Times New Roman" w:eastAsia="Times New Roman" w:hAnsi="Times New Roman" w:cs="Times New Roman"/>
          <w:color w:val="202124"/>
          <w:sz w:val="24"/>
          <w:szCs w:val="24"/>
          <w:lang w:val="en-US"/>
        </w:rPr>
        <w:t xml:space="preserve"> with </w:t>
      </w:r>
      <w:r w:rsidR="329BE690" w:rsidRPr="6AACFC7A">
        <w:rPr>
          <w:rFonts w:ascii="Times New Roman" w:eastAsia="Times New Roman" w:hAnsi="Times New Roman" w:cs="Times New Roman"/>
          <w:color w:val="202124"/>
          <w:sz w:val="24"/>
          <w:szCs w:val="24"/>
          <w:lang w:val="en-US"/>
        </w:rPr>
        <w:t>scores</w:t>
      </w:r>
      <w:r w:rsidR="09C8C252" w:rsidRPr="6AACFC7A">
        <w:rPr>
          <w:rFonts w:ascii="Times New Roman" w:eastAsia="Times New Roman" w:hAnsi="Times New Roman" w:cs="Times New Roman"/>
          <w:color w:val="202124"/>
          <w:sz w:val="24"/>
          <w:szCs w:val="24"/>
          <w:lang w:val="en-US"/>
        </w:rPr>
        <w:t xml:space="preserve"> above .7</w:t>
      </w:r>
      <w:r w:rsidR="506B27F8" w:rsidRPr="6AACFC7A">
        <w:rPr>
          <w:rFonts w:ascii="Times New Roman" w:eastAsia="Times New Roman" w:hAnsi="Times New Roman" w:cs="Times New Roman"/>
          <w:color w:val="202124"/>
          <w:sz w:val="24"/>
          <w:szCs w:val="24"/>
          <w:lang w:val="en-US"/>
        </w:rPr>
        <w:t xml:space="preserve">0 </w:t>
      </w:r>
      <w:r w:rsidR="7210DE56" w:rsidRPr="6AACFC7A">
        <w:rPr>
          <w:rFonts w:ascii="Times New Roman" w:eastAsia="Times New Roman" w:hAnsi="Times New Roman" w:cs="Times New Roman"/>
          <w:color w:val="202124"/>
          <w:sz w:val="24"/>
          <w:szCs w:val="24"/>
          <w:lang w:val="en-US"/>
        </w:rPr>
        <w:t>and less than 0.95, with bot</w:t>
      </w:r>
      <w:r w:rsidR="2D8994E3" w:rsidRPr="6AACFC7A">
        <w:rPr>
          <w:rFonts w:ascii="Times New Roman" w:eastAsia="Times New Roman" w:hAnsi="Times New Roman" w:cs="Times New Roman"/>
          <w:color w:val="202124"/>
          <w:sz w:val="24"/>
          <w:szCs w:val="24"/>
          <w:lang w:val="en-US"/>
        </w:rPr>
        <w:t>h</w:t>
      </w:r>
      <w:r w:rsidR="7210DE56" w:rsidRPr="6AACFC7A">
        <w:rPr>
          <w:rFonts w:ascii="Times New Roman" w:eastAsia="Times New Roman" w:hAnsi="Times New Roman" w:cs="Times New Roman"/>
          <w:color w:val="202124"/>
          <w:sz w:val="24"/>
          <w:szCs w:val="24"/>
          <w:lang w:val="en-US"/>
        </w:rPr>
        <w:t xml:space="preserve"> </w:t>
      </w:r>
      <w:r w:rsidR="415EBD65" w:rsidRPr="6AACFC7A">
        <w:rPr>
          <w:rFonts w:ascii="Times New Roman" w:eastAsia="Times New Roman" w:hAnsi="Times New Roman" w:cs="Times New Roman"/>
          <w:color w:val="202124"/>
          <w:sz w:val="24"/>
          <w:szCs w:val="24"/>
          <w:lang w:val="en-US"/>
        </w:rPr>
        <w:t>subscales</w:t>
      </w:r>
      <w:r w:rsidR="7210DE56" w:rsidRPr="6AACFC7A">
        <w:rPr>
          <w:rFonts w:ascii="Times New Roman" w:eastAsia="Times New Roman" w:hAnsi="Times New Roman" w:cs="Times New Roman"/>
          <w:color w:val="202124"/>
          <w:sz w:val="24"/>
          <w:szCs w:val="24"/>
          <w:lang w:val="en-US"/>
        </w:rPr>
        <w:t xml:space="preserve"> </w:t>
      </w:r>
      <w:r w:rsidR="3A25EF16" w:rsidRPr="6AACFC7A">
        <w:rPr>
          <w:rFonts w:ascii="Times New Roman" w:eastAsia="Times New Roman" w:hAnsi="Times New Roman" w:cs="Times New Roman"/>
          <w:color w:val="202124"/>
          <w:sz w:val="24"/>
          <w:szCs w:val="24"/>
          <w:lang w:val="en-US"/>
        </w:rPr>
        <w:t>scoring less than .90</w:t>
      </w:r>
      <w:r w:rsidR="7210DE56" w:rsidRPr="6AACFC7A">
        <w:rPr>
          <w:rFonts w:ascii="Times New Roman" w:eastAsia="Times New Roman" w:hAnsi="Times New Roman" w:cs="Times New Roman"/>
          <w:color w:val="202124"/>
          <w:sz w:val="24"/>
          <w:szCs w:val="24"/>
          <w:lang w:val="en-US"/>
        </w:rPr>
        <w:t xml:space="preserve"> </w:t>
      </w:r>
      <w:r w:rsidR="49FBE674" w:rsidRPr="6AACFC7A">
        <w:rPr>
          <w:rFonts w:ascii="Times New Roman" w:eastAsia="Times New Roman" w:hAnsi="Times New Roman" w:cs="Times New Roman"/>
          <w:color w:val="202124"/>
          <w:sz w:val="24"/>
          <w:szCs w:val="24"/>
          <w:lang w:val="en-US"/>
        </w:rPr>
        <w:t xml:space="preserve">showing not redundancy with a good consistence </w:t>
      </w:r>
      <w:r w:rsidR="5A19F7C4" w:rsidRPr="6AACFC7A">
        <w:rPr>
          <w:rFonts w:ascii="Times New Roman" w:eastAsia="Times New Roman" w:hAnsi="Times New Roman" w:cs="Times New Roman"/>
          <w:sz w:val="24"/>
          <w:szCs w:val="24"/>
          <w:lang w:val="en-US"/>
        </w:rPr>
        <w:t>(</w:t>
      </w:r>
      <w:proofErr w:type="spellStart"/>
      <w:r w:rsidR="5A19F7C4" w:rsidRPr="6AACFC7A">
        <w:rPr>
          <w:rFonts w:ascii="Times New Roman" w:eastAsia="Times New Roman" w:hAnsi="Times New Roman" w:cs="Times New Roman"/>
          <w:sz w:val="24"/>
          <w:szCs w:val="24"/>
          <w:lang w:val="en-US"/>
        </w:rPr>
        <w:t>Tavakol</w:t>
      </w:r>
      <w:proofErr w:type="spellEnd"/>
      <w:r w:rsidR="5A19F7C4" w:rsidRPr="6AACFC7A">
        <w:rPr>
          <w:rFonts w:ascii="Times New Roman" w:eastAsia="Times New Roman" w:hAnsi="Times New Roman" w:cs="Times New Roman"/>
          <w:sz w:val="24"/>
          <w:szCs w:val="24"/>
          <w:lang w:val="en-US"/>
        </w:rPr>
        <w:t xml:space="preserve"> &amp; Dennick, 2011; Viladrich et al., 2017)</w:t>
      </w:r>
      <w:r w:rsidR="31453EF4" w:rsidRPr="6AACFC7A">
        <w:rPr>
          <w:rFonts w:ascii="Times New Roman" w:eastAsia="Times New Roman" w:hAnsi="Times New Roman" w:cs="Times New Roman"/>
          <w:color w:val="202124"/>
          <w:sz w:val="24"/>
          <w:szCs w:val="24"/>
          <w:lang w:val="en-US"/>
        </w:rPr>
        <w:t xml:space="preserve">. The correlation matrix between the total scale and its subscales (see Table 2) shows a high positive correlation. </w:t>
      </w:r>
    </w:p>
    <w:p w14:paraId="02794624" w14:textId="77777777" w:rsidR="00334389" w:rsidRPr="00E42F1F" w:rsidRDefault="00334389" w:rsidP="6CEDC8BD">
      <w:pPr>
        <w:spacing w:line="360" w:lineRule="auto"/>
        <w:ind w:firstLine="708"/>
        <w:rPr>
          <w:rFonts w:ascii="Times New Roman" w:eastAsia="Times New Roman" w:hAnsi="Times New Roman" w:cs="Times New Roman"/>
          <w:color w:val="202124"/>
          <w:sz w:val="24"/>
          <w:szCs w:val="24"/>
          <w:lang w:val="en-US"/>
        </w:rPr>
      </w:pPr>
    </w:p>
    <w:p w14:paraId="7DC59CB7" w14:textId="483B3916" w:rsidR="008B5C91" w:rsidRPr="008B5C91" w:rsidRDefault="008B5C91" w:rsidP="008B5C91">
      <w:pPr>
        <w:spacing w:line="360" w:lineRule="auto"/>
        <w:jc w:val="center"/>
        <w:rPr>
          <w:rFonts w:ascii="Times New Roman" w:hAnsi="Times New Roman" w:cs="Times New Roman"/>
          <w:color w:val="000000"/>
          <w:sz w:val="24"/>
          <w:szCs w:val="24"/>
          <w:lang w:val="en-GB"/>
        </w:rPr>
      </w:pPr>
      <w:r w:rsidRPr="008B5C91">
        <w:rPr>
          <w:rFonts w:ascii="Times New Roman" w:hAnsi="Times New Roman" w:cs="Times New Roman"/>
          <w:color w:val="000000"/>
          <w:sz w:val="24"/>
          <w:szCs w:val="24"/>
          <w:lang w:val="en-GB"/>
        </w:rPr>
        <w:lastRenderedPageBreak/>
        <w:t>[</w:t>
      </w:r>
      <w:r>
        <w:rPr>
          <w:rFonts w:ascii="Times New Roman" w:hAnsi="Times New Roman" w:cs="Times New Roman"/>
          <w:color w:val="000000"/>
          <w:sz w:val="24"/>
          <w:szCs w:val="24"/>
          <w:lang w:val="en-GB"/>
        </w:rPr>
        <w:t xml:space="preserve">Table 2 </w:t>
      </w:r>
      <w:r w:rsidRPr="008B5C91">
        <w:rPr>
          <w:rFonts w:ascii="Times New Roman" w:hAnsi="Times New Roman" w:cs="Times New Roman"/>
          <w:color w:val="000000"/>
          <w:sz w:val="24"/>
          <w:szCs w:val="24"/>
          <w:lang w:val="en-GB"/>
        </w:rPr>
        <w:t>near here]</w:t>
      </w:r>
    </w:p>
    <w:p w14:paraId="0F6BE3AE" w14:textId="77777777" w:rsidR="4638C3E1" w:rsidRPr="008B5C91" w:rsidRDefault="4638C3E1" w:rsidP="6CEDC8BD">
      <w:pPr>
        <w:spacing w:line="360" w:lineRule="auto"/>
        <w:ind w:firstLine="708"/>
        <w:rPr>
          <w:rFonts w:ascii="Times New Roman" w:eastAsia="Times New Roman" w:hAnsi="Times New Roman" w:cs="Times New Roman"/>
          <w:lang w:val="en-GB"/>
        </w:rPr>
      </w:pPr>
    </w:p>
    <w:p w14:paraId="57694C11" w14:textId="19A3F5B5" w:rsidR="007934DC" w:rsidRPr="00E42F1F" w:rsidRDefault="41FDE181" w:rsidP="6AACFC7A">
      <w:pPr>
        <w:spacing w:line="360" w:lineRule="auto"/>
        <w:ind w:firstLine="708"/>
        <w:jc w:val="both"/>
        <w:rPr>
          <w:rFonts w:ascii="Times New Roman" w:eastAsia="Times New Roman" w:hAnsi="Times New Roman" w:cs="Times New Roman"/>
          <w:sz w:val="24"/>
          <w:szCs w:val="24"/>
          <w:lang w:val="en-US"/>
        </w:rPr>
      </w:pPr>
      <w:r w:rsidRPr="6AACFC7A">
        <w:rPr>
          <w:rFonts w:ascii="Times New Roman" w:eastAsia="Times New Roman" w:hAnsi="Times New Roman" w:cs="Times New Roman"/>
          <w:sz w:val="24"/>
          <w:szCs w:val="24"/>
          <w:lang w:val="en-US"/>
        </w:rPr>
        <w:t xml:space="preserve">To assess construct validity, a confirmatory factor analysis (CFA) was conducted using both factors (see </w:t>
      </w:r>
      <w:r w:rsidR="6882A645" w:rsidRPr="6AACFC7A">
        <w:rPr>
          <w:rFonts w:ascii="Times New Roman" w:eastAsia="Times New Roman" w:hAnsi="Times New Roman" w:cs="Times New Roman"/>
          <w:sz w:val="24"/>
          <w:szCs w:val="24"/>
          <w:lang w:val="en-US"/>
        </w:rPr>
        <w:t>Table 3</w:t>
      </w:r>
      <w:r w:rsidRPr="6AACFC7A">
        <w:rPr>
          <w:rFonts w:ascii="Times New Roman" w:eastAsia="Times New Roman" w:hAnsi="Times New Roman" w:cs="Times New Roman"/>
          <w:sz w:val="24"/>
          <w:szCs w:val="24"/>
          <w:lang w:val="en-US"/>
        </w:rPr>
        <w:t>)</w:t>
      </w:r>
      <w:r w:rsidR="4048E8C3" w:rsidRPr="6AACFC7A">
        <w:rPr>
          <w:rFonts w:ascii="Times New Roman" w:eastAsia="Times New Roman" w:hAnsi="Times New Roman" w:cs="Times New Roman"/>
          <w:sz w:val="24"/>
          <w:szCs w:val="24"/>
          <w:lang w:val="en-US"/>
        </w:rPr>
        <w:t xml:space="preserve"> covariance between factor was 0.81, showing the existence of a general factor called tilt</w:t>
      </w:r>
      <w:r w:rsidR="49EFCB09" w:rsidRPr="6AACFC7A">
        <w:rPr>
          <w:rFonts w:ascii="Times New Roman" w:eastAsia="Times New Roman" w:hAnsi="Times New Roman" w:cs="Times New Roman"/>
          <w:sz w:val="24"/>
          <w:szCs w:val="24"/>
          <w:lang w:val="en-US"/>
        </w:rPr>
        <w:t>.</w:t>
      </w:r>
      <w:r w:rsidRPr="6AACFC7A">
        <w:rPr>
          <w:rFonts w:ascii="Times New Roman" w:eastAsia="Times New Roman" w:hAnsi="Times New Roman" w:cs="Times New Roman"/>
          <w:sz w:val="24"/>
          <w:szCs w:val="24"/>
          <w:lang w:val="en-US"/>
        </w:rPr>
        <w:t xml:space="preserve"> The model demonstrated acceptable fit indices (X</w:t>
      </w:r>
      <w:r w:rsidR="17C651D9" w:rsidRPr="6AACFC7A">
        <w:rPr>
          <w:rFonts w:ascii="Times New Roman" w:eastAsia="Times New Roman" w:hAnsi="Times New Roman" w:cs="Times New Roman"/>
          <w:sz w:val="24"/>
          <w:szCs w:val="24"/>
          <w:vertAlign w:val="superscript"/>
          <w:lang w:val="en-US"/>
        </w:rPr>
        <w:t>2</w:t>
      </w:r>
      <w:r w:rsidRPr="6AACFC7A">
        <w:rPr>
          <w:rFonts w:ascii="Times New Roman" w:eastAsia="Times New Roman" w:hAnsi="Times New Roman" w:cs="Times New Roman"/>
          <w:sz w:val="24"/>
          <w:szCs w:val="24"/>
          <w:lang w:val="en-US"/>
        </w:rPr>
        <w:t xml:space="preserve"> =484.794; p&lt;.001), as shown in Table </w:t>
      </w:r>
      <w:r w:rsidR="746040F7" w:rsidRPr="6AACFC7A">
        <w:rPr>
          <w:rFonts w:ascii="Times New Roman" w:eastAsia="Times New Roman" w:hAnsi="Times New Roman" w:cs="Times New Roman"/>
          <w:sz w:val="24"/>
          <w:szCs w:val="24"/>
          <w:lang w:val="en-US"/>
        </w:rPr>
        <w:t>4</w:t>
      </w:r>
      <w:r w:rsidR="45D3DA86" w:rsidRPr="6AACFC7A">
        <w:rPr>
          <w:rFonts w:ascii="Times New Roman" w:eastAsia="Times New Roman" w:hAnsi="Times New Roman" w:cs="Times New Roman"/>
          <w:sz w:val="24"/>
          <w:szCs w:val="24"/>
          <w:lang w:val="en-US"/>
        </w:rPr>
        <w:t>, and all factor loadings exceed 0.</w:t>
      </w:r>
      <w:r w:rsidR="2292CFB8" w:rsidRPr="6AACFC7A">
        <w:rPr>
          <w:rFonts w:ascii="Times New Roman" w:eastAsia="Times New Roman" w:hAnsi="Times New Roman" w:cs="Times New Roman"/>
          <w:sz w:val="24"/>
          <w:szCs w:val="24"/>
          <w:lang w:val="en-US"/>
        </w:rPr>
        <w:t>55</w:t>
      </w:r>
      <w:r w:rsidR="45D3DA86" w:rsidRPr="6AACFC7A">
        <w:rPr>
          <w:rFonts w:ascii="Times New Roman" w:eastAsia="Times New Roman" w:hAnsi="Times New Roman" w:cs="Times New Roman"/>
          <w:sz w:val="24"/>
          <w:szCs w:val="24"/>
          <w:lang w:val="en-US"/>
        </w:rPr>
        <w:t xml:space="preserve"> which can be considered </w:t>
      </w:r>
      <w:r w:rsidR="5EEFE13C" w:rsidRPr="6AACFC7A">
        <w:rPr>
          <w:rFonts w:ascii="Times New Roman" w:eastAsia="Times New Roman" w:hAnsi="Times New Roman" w:cs="Times New Roman"/>
          <w:sz w:val="24"/>
          <w:szCs w:val="24"/>
          <w:lang w:val="en-US"/>
        </w:rPr>
        <w:t xml:space="preserve">good </w:t>
      </w:r>
      <w:r w:rsidR="45D3DA86" w:rsidRPr="6AACFC7A">
        <w:rPr>
          <w:rFonts w:ascii="Times New Roman" w:eastAsia="Times New Roman" w:hAnsi="Times New Roman" w:cs="Times New Roman"/>
          <w:sz w:val="24"/>
          <w:szCs w:val="24"/>
          <w:lang w:val="en-US"/>
        </w:rPr>
        <w:t>or above (Comrey &amp; Lee, 1992</w:t>
      </w:r>
      <w:r w:rsidR="0CB577D8" w:rsidRPr="6AACFC7A">
        <w:rPr>
          <w:rFonts w:ascii="Times New Roman" w:eastAsia="Times New Roman" w:hAnsi="Times New Roman" w:cs="Times New Roman"/>
          <w:sz w:val="24"/>
          <w:szCs w:val="24"/>
          <w:lang w:val="en-US"/>
        </w:rPr>
        <w:t>).</w:t>
      </w:r>
      <w:r w:rsidRPr="6AACFC7A">
        <w:rPr>
          <w:rFonts w:ascii="Times New Roman" w:eastAsia="Times New Roman" w:hAnsi="Times New Roman" w:cs="Times New Roman"/>
          <w:sz w:val="24"/>
          <w:szCs w:val="24"/>
          <w:lang w:val="en-US"/>
        </w:rPr>
        <w:t xml:space="preserve"> </w:t>
      </w:r>
      <w:r w:rsidR="45D3DA86" w:rsidRPr="6AACFC7A">
        <w:rPr>
          <w:rFonts w:ascii="Times New Roman" w:eastAsia="Times New Roman" w:hAnsi="Times New Roman" w:cs="Times New Roman"/>
          <w:sz w:val="24"/>
          <w:szCs w:val="24"/>
          <w:lang w:val="en-US"/>
        </w:rPr>
        <w:t>Given that Byrne (2010) states that the use of both fit indices and factor loadings should be used when assessing factorial validity</w:t>
      </w:r>
      <w:r w:rsidRPr="6AACFC7A">
        <w:rPr>
          <w:rFonts w:ascii="Times New Roman" w:eastAsia="Times New Roman" w:hAnsi="Times New Roman" w:cs="Times New Roman"/>
          <w:sz w:val="24"/>
          <w:szCs w:val="24"/>
          <w:lang w:val="en-US"/>
        </w:rPr>
        <w:t xml:space="preserve"> </w:t>
      </w:r>
      <w:r w:rsidR="45D3DA86" w:rsidRPr="6AACFC7A">
        <w:rPr>
          <w:rFonts w:ascii="Times New Roman" w:eastAsia="Times New Roman" w:hAnsi="Times New Roman" w:cs="Times New Roman"/>
          <w:sz w:val="24"/>
          <w:szCs w:val="24"/>
          <w:lang w:val="en-US"/>
        </w:rPr>
        <w:t xml:space="preserve">our </w:t>
      </w:r>
      <w:r w:rsidRPr="6AACFC7A">
        <w:rPr>
          <w:rFonts w:ascii="Times New Roman" w:eastAsia="Times New Roman" w:hAnsi="Times New Roman" w:cs="Times New Roman"/>
          <w:sz w:val="24"/>
          <w:szCs w:val="24"/>
          <w:lang w:val="en-US"/>
        </w:rPr>
        <w:t>results suggest that the proposed model adequately explains the underlying structure of the tilt construct.</w:t>
      </w:r>
    </w:p>
    <w:p w14:paraId="37E1AFA2" w14:textId="5CA0C4D6" w:rsidR="008B5C91" w:rsidRPr="008B5C91" w:rsidRDefault="008B5C91" w:rsidP="008B5C91">
      <w:pPr>
        <w:spacing w:line="360" w:lineRule="auto"/>
        <w:jc w:val="center"/>
        <w:rPr>
          <w:rFonts w:ascii="Times New Roman" w:hAnsi="Times New Roman" w:cs="Times New Roman"/>
          <w:color w:val="000000"/>
          <w:sz w:val="24"/>
          <w:szCs w:val="24"/>
          <w:lang w:val="en-GB"/>
        </w:rPr>
      </w:pPr>
      <w:r w:rsidRPr="008B5C9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Table 3 </w:t>
      </w:r>
      <w:r w:rsidRPr="008B5C91">
        <w:rPr>
          <w:rFonts w:ascii="Times New Roman" w:hAnsi="Times New Roman" w:cs="Times New Roman"/>
          <w:color w:val="000000"/>
          <w:sz w:val="24"/>
          <w:szCs w:val="24"/>
          <w:lang w:val="en-GB"/>
        </w:rPr>
        <w:t>near here]</w:t>
      </w:r>
    </w:p>
    <w:p w14:paraId="090046CD" w14:textId="1B39921A" w:rsidR="008B5C91" w:rsidRPr="008B5C91" w:rsidRDefault="008B5C91" w:rsidP="008B5C91">
      <w:pPr>
        <w:spacing w:line="360" w:lineRule="auto"/>
        <w:jc w:val="center"/>
        <w:rPr>
          <w:rFonts w:ascii="Times New Roman" w:hAnsi="Times New Roman" w:cs="Times New Roman"/>
          <w:color w:val="000000"/>
          <w:sz w:val="24"/>
          <w:szCs w:val="24"/>
          <w:lang w:val="en-GB"/>
        </w:rPr>
      </w:pPr>
      <w:r w:rsidRPr="008B5C9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Table 4 </w:t>
      </w:r>
      <w:r w:rsidRPr="008B5C91">
        <w:rPr>
          <w:rFonts w:ascii="Times New Roman" w:hAnsi="Times New Roman" w:cs="Times New Roman"/>
          <w:color w:val="000000"/>
          <w:sz w:val="24"/>
          <w:szCs w:val="24"/>
          <w:lang w:val="en-GB"/>
        </w:rPr>
        <w:t>near here]</w:t>
      </w:r>
    </w:p>
    <w:p w14:paraId="2D757956" w14:textId="77777777" w:rsidR="008B5C91" w:rsidRPr="008B5C91" w:rsidRDefault="008B5C91" w:rsidP="00777278">
      <w:pPr>
        <w:spacing w:line="360" w:lineRule="auto"/>
        <w:ind w:firstLine="708"/>
        <w:jc w:val="both"/>
        <w:rPr>
          <w:rFonts w:ascii="Times New Roman" w:eastAsia="Times New Roman" w:hAnsi="Times New Roman" w:cs="Times New Roman"/>
          <w:sz w:val="24"/>
          <w:szCs w:val="24"/>
          <w:lang w:val="en-GB"/>
        </w:rPr>
      </w:pPr>
    </w:p>
    <w:p w14:paraId="7A3EB4DD" w14:textId="49D20BB9" w:rsidR="007934DC" w:rsidRPr="00E42F1F" w:rsidRDefault="00D95D8E" w:rsidP="0077727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 xml:space="preserve">To evaluate convergent validity (see Table </w:t>
      </w:r>
      <w:r w:rsidR="00EB7E61">
        <w:rPr>
          <w:rFonts w:ascii="Times New Roman" w:eastAsia="Times New Roman" w:hAnsi="Times New Roman" w:cs="Times New Roman"/>
          <w:sz w:val="24"/>
          <w:szCs w:val="24"/>
          <w:lang w:val="en-US"/>
        </w:rPr>
        <w:t>5</w:t>
      </w:r>
      <w:r w:rsidRPr="40C5FE28">
        <w:rPr>
          <w:rFonts w:ascii="Times New Roman" w:eastAsia="Times New Roman" w:hAnsi="Times New Roman" w:cs="Times New Roman"/>
          <w:sz w:val="24"/>
          <w:szCs w:val="24"/>
          <w:lang w:val="en-US"/>
        </w:rPr>
        <w:t xml:space="preserve">), </w:t>
      </w:r>
      <w:r w:rsidR="00AC7D4C" w:rsidRPr="40C5FE28">
        <w:rPr>
          <w:rFonts w:ascii="Times New Roman" w:eastAsia="Times New Roman" w:hAnsi="Times New Roman" w:cs="Times New Roman"/>
          <w:sz w:val="24"/>
          <w:szCs w:val="24"/>
          <w:lang w:val="en-US"/>
        </w:rPr>
        <w:t>it can be observed</w:t>
      </w:r>
      <w:r w:rsidRPr="40C5FE28">
        <w:rPr>
          <w:rFonts w:ascii="Times New Roman" w:eastAsia="Times New Roman" w:hAnsi="Times New Roman" w:cs="Times New Roman"/>
          <w:sz w:val="24"/>
          <w:szCs w:val="24"/>
          <w:lang w:val="en-US"/>
        </w:rPr>
        <w:t xml:space="preserve"> </w:t>
      </w:r>
      <w:r w:rsidR="00DF11FD" w:rsidRPr="40C5FE28">
        <w:rPr>
          <w:rFonts w:ascii="Times New Roman" w:eastAsia="Times New Roman" w:hAnsi="Times New Roman" w:cs="Times New Roman"/>
          <w:sz w:val="24"/>
          <w:szCs w:val="24"/>
          <w:lang w:val="en-US"/>
        </w:rPr>
        <w:t xml:space="preserve">that the </w:t>
      </w:r>
      <w:r w:rsidRPr="40C5FE28">
        <w:rPr>
          <w:rFonts w:ascii="Times New Roman" w:eastAsia="Times New Roman" w:hAnsi="Times New Roman" w:cs="Times New Roman"/>
          <w:sz w:val="24"/>
          <w:szCs w:val="24"/>
          <w:lang w:val="en-US"/>
        </w:rPr>
        <w:t>correlations between the tilt scale and its subscales</w:t>
      </w:r>
      <w:r w:rsidR="00DF11FD" w:rsidRPr="40C5FE28">
        <w:rPr>
          <w:rFonts w:ascii="Times New Roman" w:eastAsia="Times New Roman" w:hAnsi="Times New Roman" w:cs="Times New Roman"/>
          <w:sz w:val="24"/>
          <w:szCs w:val="24"/>
          <w:lang w:val="en-US"/>
        </w:rPr>
        <w:t xml:space="preserve"> are</w:t>
      </w:r>
      <w:r w:rsidRPr="40C5FE28">
        <w:rPr>
          <w:rFonts w:ascii="Times New Roman" w:eastAsia="Times New Roman" w:hAnsi="Times New Roman" w:cs="Times New Roman"/>
          <w:sz w:val="24"/>
          <w:szCs w:val="24"/>
          <w:lang w:val="en-US"/>
        </w:rPr>
        <w:t xml:space="preserve"> considerably higher than those observed with other constructs. This indicates that the tilt scale effectively discriminates from related constructs, particularly Internet Gaming Disorder, which </w:t>
      </w:r>
      <w:r w:rsidR="00DF11FD" w:rsidRPr="40C5FE28">
        <w:rPr>
          <w:rFonts w:ascii="Times New Roman" w:eastAsia="Times New Roman" w:hAnsi="Times New Roman" w:cs="Times New Roman"/>
          <w:sz w:val="24"/>
          <w:szCs w:val="24"/>
          <w:lang w:val="en-US"/>
        </w:rPr>
        <w:t>could be a regarded as a similar construct since</w:t>
      </w:r>
      <w:r w:rsidRPr="40C5FE28">
        <w:rPr>
          <w:rFonts w:ascii="Times New Roman" w:eastAsia="Times New Roman" w:hAnsi="Times New Roman" w:cs="Times New Roman"/>
          <w:sz w:val="24"/>
          <w:szCs w:val="24"/>
          <w:lang w:val="en-US"/>
        </w:rPr>
        <w:t xml:space="preserve"> i</w:t>
      </w:r>
      <w:r w:rsidR="00DF11FD" w:rsidRPr="40C5FE28">
        <w:rPr>
          <w:rFonts w:ascii="Times New Roman" w:eastAsia="Times New Roman" w:hAnsi="Times New Roman" w:cs="Times New Roman"/>
          <w:sz w:val="24"/>
          <w:szCs w:val="24"/>
          <w:lang w:val="en-US"/>
        </w:rPr>
        <w:t>t</w:t>
      </w:r>
      <w:r w:rsidRPr="40C5FE28">
        <w:rPr>
          <w:rFonts w:ascii="Times New Roman" w:eastAsia="Times New Roman" w:hAnsi="Times New Roman" w:cs="Times New Roman"/>
          <w:sz w:val="24"/>
          <w:szCs w:val="24"/>
          <w:lang w:val="en-US"/>
        </w:rPr>
        <w:t xml:space="preserve"> </w:t>
      </w:r>
      <w:r w:rsidR="00FC6302" w:rsidRPr="40C5FE28">
        <w:rPr>
          <w:rFonts w:ascii="Times New Roman" w:eastAsia="Times New Roman" w:hAnsi="Times New Roman" w:cs="Times New Roman"/>
          <w:sz w:val="24"/>
          <w:szCs w:val="24"/>
          <w:lang w:val="en-US"/>
        </w:rPr>
        <w:t>addresses</w:t>
      </w:r>
      <w:r w:rsidRPr="40C5FE28">
        <w:rPr>
          <w:rFonts w:ascii="Times New Roman" w:eastAsia="Times New Roman" w:hAnsi="Times New Roman" w:cs="Times New Roman"/>
          <w:sz w:val="24"/>
          <w:szCs w:val="24"/>
          <w:lang w:val="en-US"/>
        </w:rPr>
        <w:t xml:space="preserve"> negative states and consequences </w:t>
      </w:r>
      <w:r w:rsidR="00DF11FD" w:rsidRPr="40C5FE28">
        <w:rPr>
          <w:rFonts w:ascii="Times New Roman" w:eastAsia="Times New Roman" w:hAnsi="Times New Roman" w:cs="Times New Roman"/>
          <w:sz w:val="24"/>
          <w:szCs w:val="24"/>
          <w:lang w:val="en-US"/>
        </w:rPr>
        <w:t>related to</w:t>
      </w:r>
      <w:r w:rsidRPr="40C5FE28">
        <w:rPr>
          <w:rFonts w:ascii="Times New Roman" w:eastAsia="Times New Roman" w:hAnsi="Times New Roman" w:cs="Times New Roman"/>
          <w:sz w:val="24"/>
          <w:szCs w:val="24"/>
          <w:lang w:val="en-US"/>
        </w:rPr>
        <w:t xml:space="preserve"> video gaming. </w:t>
      </w:r>
      <w:r w:rsidR="00DF11FD" w:rsidRPr="40C5FE28">
        <w:rPr>
          <w:rFonts w:ascii="Times New Roman" w:eastAsia="Times New Roman" w:hAnsi="Times New Roman" w:cs="Times New Roman"/>
          <w:sz w:val="24"/>
          <w:szCs w:val="24"/>
          <w:lang w:val="en-US"/>
        </w:rPr>
        <w:t>Second</w:t>
      </w:r>
      <w:r w:rsidRPr="40C5FE28">
        <w:rPr>
          <w:rFonts w:ascii="Times New Roman" w:eastAsia="Times New Roman" w:hAnsi="Times New Roman" w:cs="Times New Roman"/>
          <w:sz w:val="24"/>
          <w:szCs w:val="24"/>
          <w:lang w:val="en-US"/>
        </w:rPr>
        <w:t xml:space="preserve">, all correlations are statistically significant. </w:t>
      </w:r>
      <w:r w:rsidR="00DF11FD" w:rsidRPr="40C5FE28">
        <w:rPr>
          <w:rFonts w:ascii="Times New Roman" w:eastAsia="Times New Roman" w:hAnsi="Times New Roman" w:cs="Times New Roman"/>
          <w:sz w:val="24"/>
          <w:szCs w:val="24"/>
          <w:lang w:val="en-US"/>
        </w:rPr>
        <w:t>Specifically</w:t>
      </w:r>
      <w:r w:rsidRPr="40C5FE28">
        <w:rPr>
          <w:rFonts w:ascii="Times New Roman" w:eastAsia="Times New Roman" w:hAnsi="Times New Roman" w:cs="Times New Roman"/>
          <w:sz w:val="24"/>
          <w:szCs w:val="24"/>
          <w:lang w:val="en-US"/>
        </w:rPr>
        <w:t>, there is a positive correlation between tilt and IGD</w:t>
      </w:r>
      <w:r w:rsidR="005463EA" w:rsidRPr="40C5FE28">
        <w:rPr>
          <w:rFonts w:ascii="Times New Roman" w:eastAsia="Times New Roman" w:hAnsi="Times New Roman" w:cs="Times New Roman"/>
          <w:sz w:val="24"/>
          <w:szCs w:val="24"/>
          <w:lang w:val="en-US"/>
        </w:rPr>
        <w:t xml:space="preserve"> and</w:t>
      </w:r>
      <w:r w:rsidRPr="40C5FE28">
        <w:rPr>
          <w:rFonts w:ascii="Times New Roman" w:eastAsia="Times New Roman" w:hAnsi="Times New Roman" w:cs="Times New Roman"/>
          <w:sz w:val="24"/>
          <w:szCs w:val="24"/>
          <w:lang w:val="en-US"/>
        </w:rPr>
        <w:t xml:space="preserve"> a negative correlation between tilt and life satisfaction. These findings </w:t>
      </w:r>
      <w:r w:rsidR="00DF11FD" w:rsidRPr="40C5FE28">
        <w:rPr>
          <w:rFonts w:ascii="Times New Roman" w:eastAsia="Times New Roman" w:hAnsi="Times New Roman" w:cs="Times New Roman"/>
          <w:sz w:val="24"/>
          <w:szCs w:val="24"/>
          <w:lang w:val="en-US"/>
        </w:rPr>
        <w:t>are consistent</w:t>
      </w:r>
      <w:r w:rsidRPr="40C5FE28">
        <w:rPr>
          <w:rFonts w:ascii="Times New Roman" w:eastAsia="Times New Roman" w:hAnsi="Times New Roman" w:cs="Times New Roman"/>
          <w:sz w:val="24"/>
          <w:szCs w:val="24"/>
          <w:lang w:val="en-US"/>
        </w:rPr>
        <w:t xml:space="preserve"> with theoretical </w:t>
      </w:r>
      <w:r w:rsidR="00DF11FD" w:rsidRPr="40C5FE28">
        <w:rPr>
          <w:rFonts w:ascii="Times New Roman" w:eastAsia="Times New Roman" w:hAnsi="Times New Roman" w:cs="Times New Roman"/>
          <w:sz w:val="24"/>
          <w:szCs w:val="24"/>
          <w:lang w:val="en-US"/>
        </w:rPr>
        <w:t>predictions</w:t>
      </w:r>
      <w:r w:rsidRPr="40C5FE28">
        <w:rPr>
          <w:rFonts w:ascii="Times New Roman" w:eastAsia="Times New Roman" w:hAnsi="Times New Roman" w:cs="Times New Roman"/>
          <w:sz w:val="24"/>
          <w:szCs w:val="24"/>
          <w:lang w:val="en-US"/>
        </w:rPr>
        <w:t>, indicating that the tilt construct behaves as expected in relation to previously established constructs.</w:t>
      </w:r>
    </w:p>
    <w:p w14:paraId="52AD79B8" w14:textId="77777777" w:rsidR="007934DC" w:rsidRDefault="007934DC" w:rsidP="6CEDC8BD">
      <w:pPr>
        <w:spacing w:line="360" w:lineRule="auto"/>
        <w:rPr>
          <w:rFonts w:ascii="Times New Roman" w:eastAsia="Times New Roman" w:hAnsi="Times New Roman" w:cs="Times New Roman"/>
          <w:b/>
          <w:bCs/>
          <w:sz w:val="24"/>
          <w:szCs w:val="24"/>
          <w:lang w:val="en-US"/>
        </w:rPr>
      </w:pPr>
    </w:p>
    <w:p w14:paraId="2A32C574" w14:textId="53E0F540" w:rsidR="2064B983" w:rsidRPr="008B5C91" w:rsidRDefault="008B5C91" w:rsidP="008B5C91">
      <w:pPr>
        <w:spacing w:line="360" w:lineRule="auto"/>
        <w:jc w:val="center"/>
        <w:rPr>
          <w:rFonts w:ascii="Times New Roman" w:hAnsi="Times New Roman" w:cs="Times New Roman"/>
          <w:color w:val="000000"/>
          <w:sz w:val="24"/>
          <w:szCs w:val="24"/>
          <w:lang w:val="en-GB"/>
        </w:rPr>
      </w:pPr>
      <w:r w:rsidRPr="008B5C9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Table 5 </w:t>
      </w:r>
      <w:r w:rsidRPr="008B5C91">
        <w:rPr>
          <w:rFonts w:ascii="Times New Roman" w:hAnsi="Times New Roman" w:cs="Times New Roman"/>
          <w:color w:val="000000"/>
          <w:sz w:val="24"/>
          <w:szCs w:val="24"/>
          <w:lang w:val="en-GB"/>
        </w:rPr>
        <w:t>near here]</w:t>
      </w:r>
    </w:p>
    <w:p w14:paraId="3BB53E49" w14:textId="1A1899B1" w:rsidR="00D95D8E" w:rsidRPr="00E42F1F" w:rsidRDefault="00D95D8E" w:rsidP="0077727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 xml:space="preserve">Finally, </w:t>
      </w:r>
      <w:r w:rsidR="00282328" w:rsidRPr="40C5FE28">
        <w:rPr>
          <w:rFonts w:ascii="Times New Roman" w:eastAsia="Times New Roman" w:hAnsi="Times New Roman" w:cs="Times New Roman"/>
          <w:sz w:val="24"/>
          <w:szCs w:val="24"/>
          <w:lang w:val="en-US"/>
        </w:rPr>
        <w:t xml:space="preserve">we tested </w:t>
      </w:r>
      <w:r w:rsidRPr="40C5FE28">
        <w:rPr>
          <w:rFonts w:ascii="Times New Roman" w:eastAsia="Times New Roman" w:hAnsi="Times New Roman" w:cs="Times New Roman"/>
          <w:sz w:val="24"/>
          <w:szCs w:val="24"/>
          <w:lang w:val="en-US"/>
        </w:rPr>
        <w:t>the hypothesized structural equation model</w:t>
      </w:r>
      <w:r w:rsidR="005463EA" w:rsidRPr="40C5FE28">
        <w:rPr>
          <w:rFonts w:ascii="Times New Roman" w:eastAsia="Times New Roman" w:hAnsi="Times New Roman" w:cs="Times New Roman"/>
          <w:sz w:val="24"/>
          <w:szCs w:val="24"/>
          <w:lang w:val="en-US"/>
        </w:rPr>
        <w:t xml:space="preserve"> </w:t>
      </w:r>
      <w:r w:rsidR="00282328" w:rsidRPr="40C5FE28">
        <w:rPr>
          <w:rFonts w:ascii="Times New Roman" w:eastAsia="Times New Roman" w:hAnsi="Times New Roman" w:cs="Times New Roman"/>
          <w:sz w:val="24"/>
          <w:szCs w:val="24"/>
          <w:lang w:val="en-US"/>
        </w:rPr>
        <w:t>for</w:t>
      </w:r>
      <w:r w:rsidR="005463EA" w:rsidRPr="40C5FE28">
        <w:rPr>
          <w:rFonts w:ascii="Times New Roman" w:eastAsia="Times New Roman" w:hAnsi="Times New Roman" w:cs="Times New Roman"/>
          <w:sz w:val="24"/>
          <w:szCs w:val="24"/>
          <w:lang w:val="en-US"/>
        </w:rPr>
        <w:t xml:space="preserve"> the relationships between tilt, Internet Gaming Disorder, and life satisfaction</w:t>
      </w:r>
      <w:r w:rsidRPr="40C5FE28">
        <w:rPr>
          <w:rFonts w:ascii="Times New Roman" w:eastAsia="Times New Roman" w:hAnsi="Times New Roman" w:cs="Times New Roman"/>
          <w:sz w:val="24"/>
          <w:szCs w:val="24"/>
          <w:lang w:val="en-US"/>
        </w:rPr>
        <w:t xml:space="preserve"> (</w:t>
      </w:r>
      <w:r w:rsidR="00282328" w:rsidRPr="40C5FE28">
        <w:rPr>
          <w:rFonts w:ascii="Times New Roman" w:eastAsia="Times New Roman" w:hAnsi="Times New Roman" w:cs="Times New Roman"/>
          <w:sz w:val="24"/>
          <w:szCs w:val="24"/>
          <w:lang w:val="en-US"/>
        </w:rPr>
        <w:t>see</w:t>
      </w:r>
      <w:r w:rsidRPr="40C5FE28">
        <w:rPr>
          <w:rFonts w:ascii="Times New Roman" w:eastAsia="Times New Roman" w:hAnsi="Times New Roman" w:cs="Times New Roman"/>
          <w:sz w:val="24"/>
          <w:szCs w:val="24"/>
          <w:lang w:val="en-US"/>
        </w:rPr>
        <w:t xml:space="preserve"> Figure 1). The results indicate an acceptable fit for the model (X</w:t>
      </w:r>
      <w:r w:rsidR="5D19D3A4" w:rsidRPr="40C5FE28">
        <w:rPr>
          <w:rFonts w:ascii="Times New Roman" w:eastAsia="Times New Roman" w:hAnsi="Times New Roman" w:cs="Times New Roman"/>
          <w:sz w:val="24"/>
          <w:szCs w:val="24"/>
          <w:vertAlign w:val="superscript"/>
          <w:lang w:val="en-US"/>
        </w:rPr>
        <w:t>2</w:t>
      </w:r>
      <w:r w:rsidRPr="40C5FE28">
        <w:rPr>
          <w:rFonts w:ascii="Times New Roman" w:eastAsia="Times New Roman" w:hAnsi="Times New Roman" w:cs="Times New Roman"/>
          <w:sz w:val="24"/>
          <w:szCs w:val="24"/>
          <w:lang w:val="en-US"/>
        </w:rPr>
        <w:t xml:space="preserve"> =39.456; p&lt;.001), providing further evidence of external validity.</w:t>
      </w:r>
      <w:r w:rsidR="00282328" w:rsidRPr="40C5FE28">
        <w:rPr>
          <w:rFonts w:ascii="Times New Roman" w:eastAsia="Times New Roman" w:hAnsi="Times New Roman" w:cs="Times New Roman"/>
          <w:sz w:val="24"/>
          <w:szCs w:val="24"/>
          <w:lang w:val="en-US"/>
        </w:rPr>
        <w:t xml:space="preserve"> </w:t>
      </w:r>
      <w:r w:rsidRPr="40C5FE28">
        <w:rPr>
          <w:rFonts w:ascii="Times New Roman" w:eastAsia="Times New Roman" w:hAnsi="Times New Roman" w:cs="Times New Roman"/>
          <w:sz w:val="24"/>
          <w:szCs w:val="24"/>
          <w:lang w:val="en-US"/>
        </w:rPr>
        <w:t xml:space="preserve">The model reveals a positive relationship between tilt and IGD, as well as a negative relationship between life satisfaction and IGD. Additionally, a negative covariance between tilt and life satisfaction is evident. The model explains 21% </w:t>
      </w:r>
      <w:r w:rsidR="00D225C9" w:rsidRPr="40C5FE28">
        <w:rPr>
          <w:rFonts w:ascii="Times New Roman" w:eastAsia="Times New Roman" w:hAnsi="Times New Roman" w:cs="Times New Roman"/>
          <w:sz w:val="24"/>
          <w:szCs w:val="24"/>
          <w:lang w:val="en-US"/>
        </w:rPr>
        <w:t>of</w:t>
      </w:r>
      <w:r w:rsidR="00282328" w:rsidRPr="40C5FE28">
        <w:rPr>
          <w:rFonts w:ascii="Times New Roman" w:eastAsia="Times New Roman" w:hAnsi="Times New Roman" w:cs="Times New Roman"/>
          <w:sz w:val="24"/>
          <w:szCs w:val="24"/>
          <w:lang w:val="en-US"/>
        </w:rPr>
        <w:t xml:space="preserve"> the variance in</w:t>
      </w:r>
      <w:r w:rsidRPr="40C5FE28">
        <w:rPr>
          <w:rFonts w:ascii="Times New Roman" w:eastAsia="Times New Roman" w:hAnsi="Times New Roman" w:cs="Times New Roman"/>
          <w:sz w:val="24"/>
          <w:szCs w:val="24"/>
          <w:lang w:val="en-US"/>
        </w:rPr>
        <w:t xml:space="preserve"> IGD (</w:t>
      </w:r>
      <w:r w:rsidR="00D225C9" w:rsidRPr="40C5FE28">
        <w:rPr>
          <w:rFonts w:ascii="Times New Roman" w:eastAsia="Times New Roman" w:hAnsi="Times New Roman" w:cs="Times New Roman"/>
          <w:sz w:val="24"/>
          <w:szCs w:val="24"/>
          <w:lang w:val="en-US"/>
        </w:rPr>
        <w:t>see</w:t>
      </w:r>
      <w:r w:rsidRPr="40C5FE28">
        <w:rPr>
          <w:rFonts w:ascii="Times New Roman" w:eastAsia="Times New Roman" w:hAnsi="Times New Roman" w:cs="Times New Roman"/>
          <w:sz w:val="24"/>
          <w:szCs w:val="24"/>
          <w:lang w:val="en-US"/>
        </w:rPr>
        <w:t xml:space="preserve"> Figure </w:t>
      </w:r>
      <w:r w:rsidR="5F5959B4" w:rsidRPr="40C5FE28">
        <w:rPr>
          <w:rFonts w:ascii="Times New Roman" w:eastAsia="Times New Roman" w:hAnsi="Times New Roman" w:cs="Times New Roman"/>
          <w:sz w:val="24"/>
          <w:szCs w:val="24"/>
          <w:lang w:val="en-US"/>
        </w:rPr>
        <w:t>4</w:t>
      </w:r>
      <w:r w:rsidRPr="40C5FE28">
        <w:rPr>
          <w:rFonts w:ascii="Times New Roman" w:eastAsia="Times New Roman" w:hAnsi="Times New Roman" w:cs="Times New Roman"/>
          <w:sz w:val="24"/>
          <w:szCs w:val="24"/>
          <w:lang w:val="en-US"/>
        </w:rPr>
        <w:t>).</w:t>
      </w:r>
    </w:p>
    <w:p w14:paraId="757732ED" w14:textId="141EE162" w:rsidR="005A2044" w:rsidRPr="008B5C91" w:rsidRDefault="008B5C91" w:rsidP="008B5C91">
      <w:pPr>
        <w:spacing w:line="360" w:lineRule="auto"/>
        <w:jc w:val="center"/>
        <w:rPr>
          <w:rFonts w:ascii="Times New Roman" w:hAnsi="Times New Roman" w:cs="Times New Roman"/>
          <w:color w:val="000000"/>
          <w:sz w:val="24"/>
          <w:szCs w:val="24"/>
          <w:lang w:val="en-GB"/>
        </w:rPr>
      </w:pPr>
      <w:r w:rsidRPr="008B5C9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Figure 4 </w:t>
      </w:r>
      <w:r w:rsidRPr="008B5C91">
        <w:rPr>
          <w:rFonts w:ascii="Times New Roman" w:hAnsi="Times New Roman" w:cs="Times New Roman"/>
          <w:color w:val="000000"/>
          <w:sz w:val="24"/>
          <w:szCs w:val="24"/>
          <w:lang w:val="en-GB"/>
        </w:rPr>
        <w:t>near here]</w:t>
      </w:r>
    </w:p>
    <w:p w14:paraId="27C62D44" w14:textId="76C54F8F" w:rsidR="00DB191F" w:rsidRPr="00E42F1F" w:rsidRDefault="007D0D20">
      <w:pPr>
        <w:spacing w:line="360" w:lineRule="auto"/>
        <w:jc w:val="center"/>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lastRenderedPageBreak/>
        <w:t xml:space="preserve">Discussion </w:t>
      </w:r>
    </w:p>
    <w:p w14:paraId="0EE6FDDB" w14:textId="3CCCDAD7" w:rsidR="005C341F" w:rsidRPr="00E42F1F" w:rsidRDefault="0D94688C" w:rsidP="00777278">
      <w:pPr>
        <w:spacing w:line="360" w:lineRule="auto"/>
        <w:ind w:firstLine="708"/>
        <w:jc w:val="both"/>
        <w:rPr>
          <w:rFonts w:ascii="Times New Roman" w:eastAsia="Times New Roman" w:hAnsi="Times New Roman" w:cs="Times New Roman"/>
          <w:sz w:val="24"/>
          <w:szCs w:val="24"/>
          <w:lang w:val="en-US"/>
        </w:rPr>
      </w:pPr>
      <w:r w:rsidRPr="6AACFC7A">
        <w:rPr>
          <w:rFonts w:ascii="Times New Roman" w:eastAsia="Times New Roman" w:hAnsi="Times New Roman" w:cs="Times New Roman"/>
          <w:sz w:val="24"/>
          <w:szCs w:val="24"/>
          <w:lang w:val="en-US"/>
        </w:rPr>
        <w:t xml:space="preserve">The primary </w:t>
      </w:r>
      <w:r w:rsidR="2E29F6C9" w:rsidRPr="6AACFC7A">
        <w:rPr>
          <w:rFonts w:ascii="Times New Roman" w:eastAsia="Times New Roman" w:hAnsi="Times New Roman" w:cs="Times New Roman"/>
          <w:sz w:val="24"/>
          <w:szCs w:val="24"/>
          <w:lang w:val="en-US"/>
        </w:rPr>
        <w:t>aim of this study was to elucidate the concept of tilt, introduce a measurement instrument for the construct, and investigate its association with Internet Gaming Disorder</w:t>
      </w:r>
      <w:r w:rsidR="006C2602">
        <w:rPr>
          <w:rFonts w:ascii="Times New Roman" w:eastAsia="Times New Roman" w:hAnsi="Times New Roman" w:cs="Times New Roman"/>
          <w:sz w:val="24"/>
          <w:szCs w:val="24"/>
          <w:lang w:val="en-US"/>
        </w:rPr>
        <w:t xml:space="preserve"> </w:t>
      </w:r>
      <w:r w:rsidR="2E29F6C9" w:rsidRPr="6AACFC7A">
        <w:rPr>
          <w:rFonts w:ascii="Times New Roman" w:eastAsia="Times New Roman" w:hAnsi="Times New Roman" w:cs="Times New Roman"/>
          <w:sz w:val="24"/>
          <w:szCs w:val="24"/>
          <w:lang w:val="en-US"/>
        </w:rPr>
        <w:t xml:space="preserve">and </w:t>
      </w:r>
      <w:r w:rsidR="25967C14" w:rsidRPr="6AACFC7A">
        <w:rPr>
          <w:rFonts w:ascii="Times New Roman" w:eastAsia="Times New Roman" w:hAnsi="Times New Roman" w:cs="Times New Roman"/>
          <w:sz w:val="24"/>
          <w:szCs w:val="24"/>
          <w:lang w:val="en-US"/>
        </w:rPr>
        <w:t>L</w:t>
      </w:r>
      <w:r w:rsidR="2E29F6C9" w:rsidRPr="6AACFC7A">
        <w:rPr>
          <w:rFonts w:ascii="Times New Roman" w:eastAsia="Times New Roman" w:hAnsi="Times New Roman" w:cs="Times New Roman"/>
          <w:sz w:val="24"/>
          <w:szCs w:val="24"/>
          <w:lang w:val="en-US"/>
        </w:rPr>
        <w:t xml:space="preserve">ife </w:t>
      </w:r>
      <w:r w:rsidR="13AE76ED" w:rsidRPr="6AACFC7A">
        <w:rPr>
          <w:rFonts w:ascii="Times New Roman" w:eastAsia="Times New Roman" w:hAnsi="Times New Roman" w:cs="Times New Roman"/>
          <w:sz w:val="24"/>
          <w:szCs w:val="24"/>
          <w:lang w:val="en-US"/>
        </w:rPr>
        <w:t>S</w:t>
      </w:r>
      <w:r w:rsidR="2E29F6C9" w:rsidRPr="6AACFC7A">
        <w:rPr>
          <w:rFonts w:ascii="Times New Roman" w:eastAsia="Times New Roman" w:hAnsi="Times New Roman" w:cs="Times New Roman"/>
          <w:sz w:val="24"/>
          <w:szCs w:val="24"/>
          <w:lang w:val="en-US"/>
        </w:rPr>
        <w:t xml:space="preserve">atisfaction. The initial findings of this research pertain to the proposed definition and components of tilt, as detailed in Table 1. These results suggest that tilt is not an impulsive behavior with an undetermined origin; rather, it exhibits identifiable causes intricately connected to the act of playing video games or participating in esports, particularly within performance-driven scenarios that necessitate the execution of skills to surmount challenges presented by the </w:t>
      </w:r>
      <w:r w:rsidR="6712602D" w:rsidRPr="6AACFC7A">
        <w:rPr>
          <w:rFonts w:ascii="Times New Roman" w:eastAsia="Times New Roman" w:hAnsi="Times New Roman" w:cs="Times New Roman"/>
          <w:sz w:val="24"/>
          <w:szCs w:val="24"/>
          <w:lang w:val="en-US"/>
        </w:rPr>
        <w:t>game. The</w:t>
      </w:r>
      <w:r w:rsidRPr="6AACFC7A">
        <w:rPr>
          <w:rFonts w:ascii="Times New Roman" w:eastAsia="Times New Roman" w:hAnsi="Times New Roman" w:cs="Times New Roman"/>
          <w:sz w:val="24"/>
          <w:szCs w:val="24"/>
          <w:lang w:val="en-US"/>
        </w:rPr>
        <w:t xml:space="preserve"> study revealed that individuals</w:t>
      </w:r>
      <w:r w:rsidR="203D40AF" w:rsidRPr="6AACFC7A">
        <w:rPr>
          <w:rFonts w:ascii="Times New Roman" w:eastAsia="Times New Roman" w:hAnsi="Times New Roman" w:cs="Times New Roman"/>
          <w:sz w:val="24"/>
          <w:szCs w:val="24"/>
          <w:lang w:val="en-US"/>
        </w:rPr>
        <w:t>,</w:t>
      </w:r>
      <w:r w:rsidRPr="6AACFC7A">
        <w:rPr>
          <w:rFonts w:ascii="Times New Roman" w:eastAsia="Times New Roman" w:hAnsi="Times New Roman" w:cs="Times New Roman"/>
          <w:sz w:val="24"/>
          <w:szCs w:val="24"/>
          <w:lang w:val="en-US"/>
        </w:rPr>
        <w:t xml:space="preserve"> </w:t>
      </w:r>
      <w:r w:rsidR="203D40AF" w:rsidRPr="6AACFC7A">
        <w:rPr>
          <w:rFonts w:ascii="Times New Roman" w:eastAsia="Times New Roman" w:hAnsi="Times New Roman" w:cs="Times New Roman"/>
          <w:sz w:val="24"/>
          <w:szCs w:val="24"/>
          <w:lang w:val="en-US"/>
        </w:rPr>
        <w:t xml:space="preserve">when faced with the inability to achieve performance goals, undergo a growing sense of frustration that intensifies with prolonged play and repeated attempts to meet their objectives, ultimately triggering the onset of tilt. It is crucial to recognize that the phenomenon of tilt unfolds gradually, "snowballing" over time, often culminating in either explosive manifestations, such as outbursts of anger, or passive expressions, such as a loss of energy and motivation. Adding to the intricacy of tilt is the inclination for individuals experiencing it to persist in gameplay, driven by the hope that achieving victory may alleviate their tilt. Conversely, there is a proclivity for tilted individuals to resort to toxic behaviors, such as quitting the game or engaging in verbal abuse, thereby posing risks to both </w:t>
      </w:r>
      <w:proofErr w:type="gramStart"/>
      <w:r w:rsidR="203D40AF" w:rsidRPr="6AACFC7A">
        <w:rPr>
          <w:rFonts w:ascii="Times New Roman" w:eastAsia="Times New Roman" w:hAnsi="Times New Roman" w:cs="Times New Roman"/>
          <w:sz w:val="24"/>
          <w:szCs w:val="24"/>
          <w:lang w:val="en-US"/>
        </w:rPr>
        <w:t>themselves</w:t>
      </w:r>
      <w:proofErr w:type="gramEnd"/>
      <w:r w:rsidR="203D40AF" w:rsidRPr="6AACFC7A">
        <w:rPr>
          <w:rFonts w:ascii="Times New Roman" w:eastAsia="Times New Roman" w:hAnsi="Times New Roman" w:cs="Times New Roman"/>
          <w:sz w:val="24"/>
          <w:szCs w:val="24"/>
          <w:lang w:val="en-US"/>
        </w:rPr>
        <w:t xml:space="preserve"> and </w:t>
      </w:r>
      <w:r w:rsidR="7ABC905C" w:rsidRPr="6AACFC7A">
        <w:rPr>
          <w:rFonts w:ascii="Times New Roman" w:eastAsia="Times New Roman" w:hAnsi="Times New Roman" w:cs="Times New Roman"/>
          <w:sz w:val="24"/>
          <w:szCs w:val="24"/>
          <w:lang w:val="en-US"/>
        </w:rPr>
        <w:t>others. This</w:t>
      </w:r>
      <w:r w:rsidR="203D40AF" w:rsidRPr="6AACFC7A">
        <w:rPr>
          <w:rFonts w:ascii="Times New Roman" w:eastAsia="Times New Roman" w:hAnsi="Times New Roman" w:cs="Times New Roman"/>
          <w:sz w:val="24"/>
          <w:szCs w:val="24"/>
          <w:lang w:val="en-US"/>
        </w:rPr>
        <w:t xml:space="preserve"> complexity in the progression of tilt aligns with prior research in domains like poker (Browne, 1986; Moreau et al., 2017), which shares certain similarities with tilt observed in video games and esports due to the shared underlying logic of gameplay. The study's findings also resonate with existing research in esports; for instance, Sharma et al. (2022) and Wu et al. (2021) have previously reported tilt-related consequences </w:t>
      </w:r>
      <w:proofErr w:type="gramStart"/>
      <w:r w:rsidR="203D40AF" w:rsidRPr="6AACFC7A">
        <w:rPr>
          <w:rFonts w:ascii="Times New Roman" w:eastAsia="Times New Roman" w:hAnsi="Times New Roman" w:cs="Times New Roman"/>
          <w:sz w:val="24"/>
          <w:szCs w:val="24"/>
          <w:lang w:val="en-US"/>
        </w:rPr>
        <w:t>similar to</w:t>
      </w:r>
      <w:proofErr w:type="gramEnd"/>
      <w:r w:rsidR="203D40AF" w:rsidRPr="6AACFC7A">
        <w:rPr>
          <w:rFonts w:ascii="Times New Roman" w:eastAsia="Times New Roman" w:hAnsi="Times New Roman" w:cs="Times New Roman"/>
          <w:sz w:val="24"/>
          <w:szCs w:val="24"/>
          <w:lang w:val="en-US"/>
        </w:rPr>
        <w:t xml:space="preserve"> those identified in the present study, including the inclination to quit games prompted by anger and frustration. Moreover, the research by Türkay et al. (2020) implies that individuals experiencing tilt-like situations are more predisposed to engaging in toxic behaviors</w:t>
      </w:r>
      <w:r w:rsidR="50EAF557" w:rsidRPr="6AACFC7A">
        <w:rPr>
          <w:rFonts w:ascii="Times New Roman" w:eastAsia="Times New Roman" w:hAnsi="Times New Roman" w:cs="Times New Roman"/>
          <w:sz w:val="24"/>
          <w:szCs w:val="24"/>
          <w:lang w:val="en-US"/>
        </w:rPr>
        <w:t xml:space="preserve"> or repeated mistakes in performance situations</w:t>
      </w:r>
      <w:r w:rsidR="203D40AF" w:rsidRPr="6AACFC7A">
        <w:rPr>
          <w:rFonts w:ascii="Times New Roman" w:eastAsia="Times New Roman" w:hAnsi="Times New Roman" w:cs="Times New Roman"/>
          <w:sz w:val="24"/>
          <w:szCs w:val="24"/>
          <w:lang w:val="en-US"/>
        </w:rPr>
        <w:t xml:space="preserve">. </w:t>
      </w:r>
    </w:p>
    <w:p w14:paraId="37EB381B" w14:textId="3187E4B4" w:rsidR="6CEDC8BD" w:rsidRPr="00E42F1F" w:rsidRDefault="00D225C9" w:rsidP="00EB7E61">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 xml:space="preserve">Regarding the </w:t>
      </w:r>
      <w:r w:rsidR="398FC05A" w:rsidRPr="40C5FE28">
        <w:rPr>
          <w:rFonts w:ascii="Times New Roman" w:eastAsia="Times New Roman" w:hAnsi="Times New Roman" w:cs="Times New Roman"/>
          <w:sz w:val="24"/>
          <w:szCs w:val="24"/>
          <w:lang w:val="en-US"/>
        </w:rPr>
        <w:t xml:space="preserve">second </w:t>
      </w:r>
      <w:r w:rsidR="0003297C" w:rsidRPr="40C5FE28">
        <w:rPr>
          <w:rFonts w:ascii="Times New Roman" w:eastAsia="Times New Roman" w:hAnsi="Times New Roman" w:cs="Times New Roman"/>
          <w:sz w:val="24"/>
          <w:szCs w:val="24"/>
          <w:lang w:val="en-US"/>
        </w:rPr>
        <w:t>aim</w:t>
      </w:r>
      <w:r w:rsidR="0DF78362" w:rsidRPr="40C5FE28">
        <w:rPr>
          <w:rFonts w:ascii="Times New Roman" w:eastAsia="Times New Roman" w:hAnsi="Times New Roman" w:cs="Times New Roman"/>
          <w:sz w:val="24"/>
          <w:szCs w:val="24"/>
          <w:lang w:val="en-US"/>
        </w:rPr>
        <w:t xml:space="preserve">, the results </w:t>
      </w:r>
      <w:r w:rsidR="005C341F" w:rsidRPr="40C5FE28">
        <w:rPr>
          <w:rFonts w:ascii="Times New Roman" w:eastAsia="Times New Roman" w:hAnsi="Times New Roman" w:cs="Times New Roman"/>
          <w:sz w:val="24"/>
          <w:szCs w:val="24"/>
          <w:lang w:val="en-US"/>
        </w:rPr>
        <w:t>generated</w:t>
      </w:r>
      <w:r w:rsidR="0DF78362" w:rsidRPr="40C5FE28">
        <w:rPr>
          <w:rFonts w:ascii="Times New Roman" w:eastAsia="Times New Roman" w:hAnsi="Times New Roman" w:cs="Times New Roman"/>
          <w:sz w:val="24"/>
          <w:szCs w:val="24"/>
          <w:lang w:val="en-US"/>
        </w:rPr>
        <w:t xml:space="preserve"> a final</w:t>
      </w:r>
      <w:r w:rsidR="005C341F" w:rsidRPr="40C5FE28">
        <w:rPr>
          <w:rFonts w:ascii="Times New Roman" w:eastAsia="Times New Roman" w:hAnsi="Times New Roman" w:cs="Times New Roman"/>
          <w:sz w:val="24"/>
          <w:szCs w:val="24"/>
          <w:lang w:val="en-US"/>
        </w:rPr>
        <w:t xml:space="preserve"> 18-item</w:t>
      </w:r>
      <w:r w:rsidR="0DF78362" w:rsidRPr="40C5FE28">
        <w:rPr>
          <w:rFonts w:ascii="Times New Roman" w:eastAsia="Times New Roman" w:hAnsi="Times New Roman" w:cs="Times New Roman"/>
          <w:sz w:val="24"/>
          <w:szCs w:val="24"/>
          <w:lang w:val="en-US"/>
        </w:rPr>
        <w:t xml:space="preserve"> questionnaire, divided into two scales, 7 </w:t>
      </w:r>
      <w:r w:rsidR="3FDD74E5" w:rsidRPr="40C5FE28">
        <w:rPr>
          <w:rFonts w:ascii="Times New Roman" w:eastAsia="Times New Roman" w:hAnsi="Times New Roman" w:cs="Times New Roman"/>
          <w:sz w:val="24"/>
          <w:szCs w:val="24"/>
          <w:lang w:val="en-US"/>
        </w:rPr>
        <w:t>items</w:t>
      </w:r>
      <w:r w:rsidR="005C341F" w:rsidRPr="40C5FE28">
        <w:rPr>
          <w:rFonts w:ascii="Times New Roman" w:eastAsia="Times New Roman" w:hAnsi="Times New Roman" w:cs="Times New Roman"/>
          <w:sz w:val="24"/>
          <w:szCs w:val="24"/>
          <w:lang w:val="en-US"/>
        </w:rPr>
        <w:t xml:space="preserve"> for causes</w:t>
      </w:r>
      <w:r w:rsidR="3FDD74E5" w:rsidRPr="40C5FE28">
        <w:rPr>
          <w:rFonts w:ascii="Times New Roman" w:eastAsia="Times New Roman" w:hAnsi="Times New Roman" w:cs="Times New Roman"/>
          <w:sz w:val="24"/>
          <w:szCs w:val="24"/>
          <w:lang w:val="en-US"/>
        </w:rPr>
        <w:t xml:space="preserve"> </w:t>
      </w:r>
      <w:r w:rsidR="0DF78362" w:rsidRPr="40C5FE28">
        <w:rPr>
          <w:rFonts w:ascii="Times New Roman" w:eastAsia="Times New Roman" w:hAnsi="Times New Roman" w:cs="Times New Roman"/>
          <w:sz w:val="24"/>
          <w:szCs w:val="24"/>
          <w:lang w:val="en-US"/>
        </w:rPr>
        <w:t>and 11 items</w:t>
      </w:r>
      <w:r w:rsidR="005C341F" w:rsidRPr="40C5FE28">
        <w:rPr>
          <w:rFonts w:ascii="Times New Roman" w:eastAsia="Times New Roman" w:hAnsi="Times New Roman" w:cs="Times New Roman"/>
          <w:sz w:val="24"/>
          <w:szCs w:val="24"/>
          <w:lang w:val="en-US"/>
        </w:rPr>
        <w:t xml:space="preserve"> for consequences</w:t>
      </w:r>
      <w:r w:rsidR="0DF78362" w:rsidRPr="40C5FE28">
        <w:rPr>
          <w:rFonts w:ascii="Times New Roman" w:eastAsia="Times New Roman" w:hAnsi="Times New Roman" w:cs="Times New Roman"/>
          <w:sz w:val="24"/>
          <w:szCs w:val="24"/>
          <w:lang w:val="en-US"/>
        </w:rPr>
        <w:t xml:space="preserve"> (see Table </w:t>
      </w:r>
      <w:r w:rsidR="6E22D841" w:rsidRPr="40C5FE28">
        <w:rPr>
          <w:rFonts w:ascii="Times New Roman" w:eastAsia="Times New Roman" w:hAnsi="Times New Roman" w:cs="Times New Roman"/>
          <w:sz w:val="24"/>
          <w:szCs w:val="24"/>
          <w:lang w:val="en-US"/>
        </w:rPr>
        <w:t>3</w:t>
      </w:r>
      <w:r w:rsidR="006C2602">
        <w:rPr>
          <w:rFonts w:ascii="Times New Roman" w:eastAsia="Times New Roman" w:hAnsi="Times New Roman" w:cs="Times New Roman"/>
          <w:sz w:val="24"/>
          <w:szCs w:val="24"/>
          <w:lang w:val="en-US"/>
        </w:rPr>
        <w:t xml:space="preserve"> &amp; Anex</w:t>
      </w:r>
      <w:r w:rsidR="0DF78362" w:rsidRPr="40C5FE28">
        <w:rPr>
          <w:rFonts w:ascii="Times New Roman" w:eastAsia="Times New Roman" w:hAnsi="Times New Roman" w:cs="Times New Roman"/>
          <w:sz w:val="24"/>
          <w:szCs w:val="24"/>
          <w:lang w:val="en-US"/>
        </w:rPr>
        <w:t>)</w:t>
      </w:r>
      <w:r w:rsidR="56C4C0FC" w:rsidRPr="40C5FE28">
        <w:rPr>
          <w:rFonts w:ascii="Times New Roman" w:eastAsia="Times New Roman" w:hAnsi="Times New Roman" w:cs="Times New Roman"/>
          <w:sz w:val="24"/>
          <w:szCs w:val="24"/>
          <w:lang w:val="en-US"/>
        </w:rPr>
        <w:t xml:space="preserve">. </w:t>
      </w:r>
    </w:p>
    <w:p w14:paraId="49D2408A" w14:textId="6CE753E8" w:rsidR="08558ACF" w:rsidRPr="00E42F1F" w:rsidRDefault="00D225C9" w:rsidP="0077727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 xml:space="preserve">The questionnaire demonstrates </w:t>
      </w:r>
      <w:r w:rsidR="3666BBF0" w:rsidRPr="40C5FE28">
        <w:rPr>
          <w:rFonts w:ascii="Times New Roman" w:eastAsia="Times New Roman" w:hAnsi="Times New Roman" w:cs="Times New Roman"/>
          <w:sz w:val="24"/>
          <w:szCs w:val="24"/>
          <w:lang w:val="en-US"/>
        </w:rPr>
        <w:t>adequate</w:t>
      </w:r>
      <w:r w:rsidR="23475318" w:rsidRPr="40C5FE28">
        <w:rPr>
          <w:rFonts w:ascii="Times New Roman" w:eastAsia="Times New Roman" w:hAnsi="Times New Roman" w:cs="Times New Roman"/>
          <w:sz w:val="24"/>
          <w:szCs w:val="24"/>
          <w:lang w:val="en-US"/>
        </w:rPr>
        <w:t xml:space="preserve"> </w:t>
      </w:r>
      <w:r w:rsidRPr="40C5FE28">
        <w:rPr>
          <w:rFonts w:ascii="Times New Roman" w:eastAsia="Times New Roman" w:hAnsi="Times New Roman" w:cs="Times New Roman"/>
          <w:sz w:val="24"/>
          <w:szCs w:val="24"/>
          <w:lang w:val="en-US"/>
        </w:rPr>
        <w:t xml:space="preserve">reliability, </w:t>
      </w:r>
      <w:r w:rsidR="00BA2AA2" w:rsidRPr="40C5FE28">
        <w:rPr>
          <w:rFonts w:ascii="Times New Roman" w:eastAsia="Times New Roman" w:hAnsi="Times New Roman" w:cs="Times New Roman"/>
          <w:sz w:val="24"/>
          <w:szCs w:val="24"/>
          <w:lang w:val="en-US"/>
        </w:rPr>
        <w:t>strong</w:t>
      </w:r>
      <w:r w:rsidRPr="40C5FE28">
        <w:rPr>
          <w:rFonts w:ascii="Times New Roman" w:eastAsia="Times New Roman" w:hAnsi="Times New Roman" w:cs="Times New Roman"/>
          <w:sz w:val="24"/>
          <w:szCs w:val="24"/>
          <w:lang w:val="en-US"/>
        </w:rPr>
        <w:t xml:space="preserve"> </w:t>
      </w:r>
      <w:r w:rsidR="00FC69F9" w:rsidRPr="40C5FE28">
        <w:rPr>
          <w:rFonts w:ascii="Times New Roman" w:eastAsia="Times New Roman" w:hAnsi="Times New Roman" w:cs="Times New Roman"/>
          <w:sz w:val="24"/>
          <w:szCs w:val="24"/>
          <w:lang w:val="en-US"/>
        </w:rPr>
        <w:t>factorial</w:t>
      </w:r>
      <w:r w:rsidR="2CCDBADE" w:rsidRPr="40C5FE28">
        <w:rPr>
          <w:rFonts w:ascii="Times New Roman" w:eastAsia="Times New Roman" w:hAnsi="Times New Roman" w:cs="Times New Roman"/>
          <w:sz w:val="24"/>
          <w:szCs w:val="24"/>
          <w:lang w:val="en-US"/>
        </w:rPr>
        <w:t xml:space="preserve"> </w:t>
      </w:r>
      <w:r w:rsidRPr="40C5FE28">
        <w:rPr>
          <w:rFonts w:ascii="Times New Roman" w:eastAsia="Times New Roman" w:hAnsi="Times New Roman" w:cs="Times New Roman"/>
          <w:sz w:val="24"/>
          <w:szCs w:val="24"/>
          <w:lang w:val="en-US"/>
        </w:rPr>
        <w:t xml:space="preserve">validity with acceptable fit indices, and an explained variance of 51.7%. Additionally, when evaluating external validity, the construct </w:t>
      </w:r>
      <w:r w:rsidR="00BA2AA2" w:rsidRPr="40C5FE28">
        <w:rPr>
          <w:rFonts w:ascii="Times New Roman" w:eastAsia="Times New Roman" w:hAnsi="Times New Roman" w:cs="Times New Roman"/>
          <w:sz w:val="24"/>
          <w:szCs w:val="24"/>
          <w:lang w:val="en-US"/>
        </w:rPr>
        <w:t xml:space="preserve">satisfactorily discriminates from other constructs and shows </w:t>
      </w:r>
      <w:r w:rsidR="00BA2AA2" w:rsidRPr="40C5FE28">
        <w:rPr>
          <w:rFonts w:ascii="Times New Roman" w:eastAsia="Times New Roman" w:hAnsi="Times New Roman" w:cs="Times New Roman"/>
          <w:sz w:val="24"/>
          <w:szCs w:val="24"/>
          <w:lang w:val="en-US"/>
        </w:rPr>
        <w:lastRenderedPageBreak/>
        <w:t xml:space="preserve">expected relationships </w:t>
      </w:r>
      <w:r w:rsidRPr="40C5FE28">
        <w:rPr>
          <w:rFonts w:ascii="Times New Roman" w:eastAsia="Times New Roman" w:hAnsi="Times New Roman" w:cs="Times New Roman"/>
          <w:sz w:val="24"/>
          <w:szCs w:val="24"/>
          <w:lang w:val="en-US"/>
        </w:rPr>
        <w:t>IG</w:t>
      </w:r>
      <w:r w:rsidR="00210B47" w:rsidRPr="40C5FE28">
        <w:rPr>
          <w:rFonts w:ascii="Times New Roman" w:eastAsia="Times New Roman" w:hAnsi="Times New Roman" w:cs="Times New Roman"/>
          <w:sz w:val="24"/>
          <w:szCs w:val="24"/>
          <w:lang w:val="en-US"/>
        </w:rPr>
        <w:t>D</w:t>
      </w:r>
      <w:r w:rsidRPr="40C5FE28">
        <w:rPr>
          <w:rFonts w:ascii="Times New Roman" w:eastAsia="Times New Roman" w:hAnsi="Times New Roman" w:cs="Times New Roman"/>
          <w:sz w:val="24"/>
          <w:szCs w:val="24"/>
          <w:lang w:val="en-US"/>
        </w:rPr>
        <w:t xml:space="preserve"> and life satisfaction. Consequently, this questionnaire serves as an initially reliable and valid measure for assessing tilt among video game and esports players.</w:t>
      </w:r>
    </w:p>
    <w:p w14:paraId="19FCBF56" w14:textId="543B46CB" w:rsidR="00D225C9" w:rsidRPr="00E42F1F" w:rsidRDefault="0D94688C" w:rsidP="00777278">
      <w:pPr>
        <w:spacing w:line="360" w:lineRule="auto"/>
        <w:ind w:firstLine="708"/>
        <w:jc w:val="both"/>
        <w:rPr>
          <w:rFonts w:ascii="Times New Roman" w:eastAsia="Times New Roman" w:hAnsi="Times New Roman" w:cs="Times New Roman"/>
          <w:sz w:val="24"/>
          <w:szCs w:val="24"/>
          <w:lang w:val="en-US"/>
        </w:rPr>
      </w:pPr>
      <w:r w:rsidRPr="6AACFC7A">
        <w:rPr>
          <w:rFonts w:ascii="Times New Roman" w:eastAsia="Times New Roman" w:hAnsi="Times New Roman" w:cs="Times New Roman"/>
          <w:sz w:val="24"/>
          <w:szCs w:val="24"/>
          <w:lang w:val="en-US"/>
        </w:rPr>
        <w:t>Finally, t</w:t>
      </w:r>
      <w:r w:rsidR="222FE909" w:rsidRPr="6AACFC7A">
        <w:rPr>
          <w:rFonts w:ascii="Times New Roman" w:eastAsia="Times New Roman" w:hAnsi="Times New Roman" w:cs="Times New Roman"/>
          <w:sz w:val="24"/>
          <w:szCs w:val="24"/>
          <w:lang w:val="en-US"/>
        </w:rPr>
        <w:t>hree hypotheses were formulated to evaluate whether the observed relationships aligned with</w:t>
      </w:r>
      <w:r w:rsidR="6E5616CA" w:rsidRPr="6AACFC7A">
        <w:rPr>
          <w:rFonts w:ascii="Times New Roman" w:eastAsia="Times New Roman" w:hAnsi="Times New Roman" w:cs="Times New Roman"/>
          <w:sz w:val="24"/>
          <w:szCs w:val="24"/>
          <w:lang w:val="en-US"/>
        </w:rPr>
        <w:t xml:space="preserve"> our</w:t>
      </w:r>
      <w:r w:rsidR="222FE909" w:rsidRPr="6AACFC7A">
        <w:rPr>
          <w:rFonts w:ascii="Times New Roman" w:eastAsia="Times New Roman" w:hAnsi="Times New Roman" w:cs="Times New Roman"/>
          <w:sz w:val="24"/>
          <w:szCs w:val="24"/>
          <w:lang w:val="en-US"/>
        </w:rPr>
        <w:t xml:space="preserve"> expectations</w:t>
      </w:r>
      <w:r w:rsidRPr="6AACFC7A">
        <w:rPr>
          <w:rFonts w:ascii="Times New Roman" w:eastAsia="Times New Roman" w:hAnsi="Times New Roman" w:cs="Times New Roman"/>
          <w:sz w:val="24"/>
          <w:szCs w:val="24"/>
          <w:lang w:val="en-US"/>
        </w:rPr>
        <w:t>,</w:t>
      </w:r>
      <w:r w:rsidR="6E5616CA" w:rsidRPr="6AACFC7A">
        <w:rPr>
          <w:rFonts w:ascii="Times New Roman" w:eastAsia="Times New Roman" w:hAnsi="Times New Roman" w:cs="Times New Roman"/>
          <w:sz w:val="24"/>
          <w:szCs w:val="24"/>
          <w:lang w:val="en-US"/>
        </w:rPr>
        <w:t xml:space="preserve"> that is,</w:t>
      </w:r>
      <w:r w:rsidRPr="6AACFC7A">
        <w:rPr>
          <w:rFonts w:ascii="Times New Roman" w:eastAsia="Times New Roman" w:hAnsi="Times New Roman" w:cs="Times New Roman"/>
          <w:sz w:val="24"/>
          <w:szCs w:val="24"/>
          <w:lang w:val="en-US"/>
        </w:rPr>
        <w:t xml:space="preserve"> with IGD and life satisfaction to </w:t>
      </w:r>
      <w:r w:rsidR="6E5616CA" w:rsidRPr="6AACFC7A">
        <w:rPr>
          <w:rFonts w:ascii="Times New Roman" w:eastAsia="Times New Roman" w:hAnsi="Times New Roman" w:cs="Times New Roman"/>
          <w:sz w:val="24"/>
          <w:szCs w:val="24"/>
          <w:lang w:val="en-US"/>
        </w:rPr>
        <w:t>clarify whether</w:t>
      </w:r>
      <w:r w:rsidRPr="6AACFC7A">
        <w:rPr>
          <w:rFonts w:ascii="Times New Roman" w:eastAsia="Times New Roman" w:hAnsi="Times New Roman" w:cs="Times New Roman"/>
          <w:sz w:val="24"/>
          <w:szCs w:val="24"/>
          <w:lang w:val="en-US"/>
        </w:rPr>
        <w:t xml:space="preserve"> tilt and satisfaction </w:t>
      </w:r>
      <w:r w:rsidR="6E5616CA" w:rsidRPr="6AACFC7A">
        <w:rPr>
          <w:rFonts w:ascii="Times New Roman" w:eastAsia="Times New Roman" w:hAnsi="Times New Roman" w:cs="Times New Roman"/>
          <w:sz w:val="24"/>
          <w:szCs w:val="24"/>
          <w:lang w:val="en-US"/>
        </w:rPr>
        <w:t>are potential</w:t>
      </w:r>
      <w:r w:rsidRPr="6AACFC7A">
        <w:rPr>
          <w:rFonts w:ascii="Times New Roman" w:eastAsia="Times New Roman" w:hAnsi="Times New Roman" w:cs="Times New Roman"/>
          <w:sz w:val="24"/>
          <w:szCs w:val="24"/>
          <w:lang w:val="en-US"/>
        </w:rPr>
        <w:t xml:space="preserve"> predictors of IGD. As depicted in Figure </w:t>
      </w:r>
      <w:r w:rsidR="1F2FE5B0" w:rsidRPr="6AACFC7A">
        <w:rPr>
          <w:rFonts w:ascii="Times New Roman" w:eastAsia="Times New Roman" w:hAnsi="Times New Roman" w:cs="Times New Roman"/>
          <w:sz w:val="24"/>
          <w:szCs w:val="24"/>
          <w:lang w:val="en-US"/>
        </w:rPr>
        <w:t>4</w:t>
      </w:r>
      <w:r w:rsidRPr="6AACFC7A">
        <w:rPr>
          <w:rFonts w:ascii="Times New Roman" w:eastAsia="Times New Roman" w:hAnsi="Times New Roman" w:cs="Times New Roman"/>
          <w:sz w:val="24"/>
          <w:szCs w:val="24"/>
          <w:lang w:val="en-US"/>
        </w:rPr>
        <w:t>, the</w:t>
      </w:r>
      <w:r w:rsidR="6E5616CA" w:rsidRPr="6AACFC7A">
        <w:rPr>
          <w:rFonts w:ascii="Times New Roman" w:eastAsia="Times New Roman" w:hAnsi="Times New Roman" w:cs="Times New Roman"/>
          <w:sz w:val="24"/>
          <w:szCs w:val="24"/>
          <w:lang w:val="en-US"/>
        </w:rPr>
        <w:t>se</w:t>
      </w:r>
      <w:r w:rsidRPr="6AACFC7A">
        <w:rPr>
          <w:rFonts w:ascii="Times New Roman" w:eastAsia="Times New Roman" w:hAnsi="Times New Roman" w:cs="Times New Roman"/>
          <w:sz w:val="24"/>
          <w:szCs w:val="24"/>
          <w:lang w:val="en-US"/>
        </w:rPr>
        <w:t xml:space="preserve"> hypotheses were confirmed, yielding a model that </w:t>
      </w:r>
      <w:r w:rsidR="6EFF41D9" w:rsidRPr="6AACFC7A">
        <w:rPr>
          <w:rFonts w:ascii="Times New Roman" w:eastAsia="Times New Roman" w:hAnsi="Times New Roman" w:cs="Times New Roman"/>
          <w:sz w:val="24"/>
          <w:szCs w:val="24"/>
          <w:lang w:val="en-US"/>
        </w:rPr>
        <w:t>explains</w:t>
      </w:r>
      <w:r w:rsidRPr="6AACFC7A">
        <w:rPr>
          <w:rFonts w:ascii="Times New Roman" w:eastAsia="Times New Roman" w:hAnsi="Times New Roman" w:cs="Times New Roman"/>
          <w:sz w:val="24"/>
          <w:szCs w:val="24"/>
          <w:lang w:val="en-US"/>
        </w:rPr>
        <w:t xml:space="preserve"> 21.7% of the variance. Upon closer examination, it is evident that IGD </w:t>
      </w:r>
      <w:r w:rsidR="6E5616CA" w:rsidRPr="6AACFC7A">
        <w:rPr>
          <w:rFonts w:ascii="Times New Roman" w:eastAsia="Times New Roman" w:hAnsi="Times New Roman" w:cs="Times New Roman"/>
          <w:sz w:val="24"/>
          <w:szCs w:val="24"/>
          <w:lang w:val="en-US"/>
        </w:rPr>
        <w:t>shows</w:t>
      </w:r>
      <w:r w:rsidRPr="6AACFC7A">
        <w:rPr>
          <w:rFonts w:ascii="Times New Roman" w:eastAsia="Times New Roman" w:hAnsi="Times New Roman" w:cs="Times New Roman"/>
          <w:sz w:val="24"/>
          <w:szCs w:val="24"/>
          <w:lang w:val="en-US"/>
        </w:rPr>
        <w:t xml:space="preserve"> a negative association with life satisfaction, </w:t>
      </w:r>
      <w:r w:rsidR="6E5616CA" w:rsidRPr="6AACFC7A">
        <w:rPr>
          <w:rFonts w:ascii="Times New Roman" w:eastAsia="Times New Roman" w:hAnsi="Times New Roman" w:cs="Times New Roman"/>
          <w:sz w:val="24"/>
          <w:szCs w:val="24"/>
          <w:lang w:val="en-US"/>
        </w:rPr>
        <w:t>in line</w:t>
      </w:r>
      <w:r w:rsidRPr="6AACFC7A">
        <w:rPr>
          <w:rFonts w:ascii="Times New Roman" w:eastAsia="Times New Roman" w:hAnsi="Times New Roman" w:cs="Times New Roman"/>
          <w:sz w:val="24"/>
          <w:szCs w:val="24"/>
          <w:lang w:val="en-US"/>
        </w:rPr>
        <w:t xml:space="preserve"> with previous research (e.g., Bargeron et al., 2017), and a positive correlation with tilt. </w:t>
      </w:r>
      <w:r w:rsidR="1006FF12" w:rsidRPr="6AACFC7A">
        <w:rPr>
          <w:rFonts w:ascii="Times New Roman" w:eastAsia="Times New Roman" w:hAnsi="Times New Roman" w:cs="Times New Roman"/>
          <w:sz w:val="24"/>
          <w:szCs w:val="24"/>
          <w:lang w:val="en-US"/>
        </w:rPr>
        <w:t>Thus, based on the preliminary results, those players prone to high levels of tilt could present a greater risk of developing problematic relationships with video games, which could lead to IGD.</w:t>
      </w:r>
      <w:r w:rsidRPr="6AACFC7A">
        <w:rPr>
          <w:rFonts w:ascii="Times New Roman" w:eastAsia="Times New Roman" w:hAnsi="Times New Roman" w:cs="Times New Roman"/>
          <w:sz w:val="24"/>
          <w:szCs w:val="24"/>
          <w:lang w:val="en-US"/>
        </w:rPr>
        <w:t xml:space="preserve"> Additionally, tilt is found to co-vary with life satisfaction, indicating that esports players experiencing tilt tend to report lower levels of life satisfaction and vice versa.</w:t>
      </w:r>
      <w:r w:rsidR="006C2602">
        <w:rPr>
          <w:rFonts w:ascii="Times New Roman" w:eastAsia="Times New Roman" w:hAnsi="Times New Roman" w:cs="Times New Roman"/>
          <w:sz w:val="24"/>
          <w:szCs w:val="24"/>
          <w:lang w:val="en-US"/>
        </w:rPr>
        <w:t xml:space="preserve"> </w:t>
      </w:r>
      <w:r w:rsidR="003F34AC" w:rsidRPr="003F34AC">
        <w:rPr>
          <w:rFonts w:ascii="Times New Roman" w:eastAsia="Times New Roman" w:hAnsi="Times New Roman" w:cs="Times New Roman"/>
          <w:sz w:val="24"/>
          <w:szCs w:val="24"/>
          <w:lang w:val="en-US"/>
        </w:rPr>
        <w:t>These findings open a new path to understanding the precursor variables involved in Internet gaming disorder, not just the contextual ones or the direct effects on self-esteem, impulsivity or self-esteem</w:t>
      </w:r>
      <w:r w:rsidR="003F34AC">
        <w:rPr>
          <w:rFonts w:ascii="Times New Roman" w:eastAsia="Times New Roman" w:hAnsi="Times New Roman" w:cs="Times New Roman"/>
          <w:sz w:val="24"/>
          <w:szCs w:val="24"/>
          <w:lang w:val="en-US"/>
        </w:rPr>
        <w:t xml:space="preserve"> (</w:t>
      </w:r>
      <w:r w:rsidR="003F34AC" w:rsidRPr="003F34AC">
        <w:rPr>
          <w:rFonts w:ascii="Times New Roman" w:eastAsia="Times New Roman" w:hAnsi="Times New Roman" w:cs="Times New Roman"/>
          <w:sz w:val="24"/>
          <w:szCs w:val="24"/>
          <w:lang w:val="en-US"/>
        </w:rPr>
        <w:t>Bargeron &amp; Hormes, 2017</w:t>
      </w:r>
      <w:r w:rsidR="003F34AC">
        <w:rPr>
          <w:rFonts w:ascii="Times New Roman" w:eastAsia="Times New Roman" w:hAnsi="Times New Roman" w:cs="Times New Roman"/>
          <w:sz w:val="24"/>
          <w:szCs w:val="24"/>
          <w:lang w:val="en-US"/>
        </w:rPr>
        <w:t>)</w:t>
      </w:r>
      <w:r w:rsidR="003F34AC" w:rsidRPr="003F34AC">
        <w:rPr>
          <w:rFonts w:ascii="Times New Roman" w:eastAsia="Times New Roman" w:hAnsi="Times New Roman" w:cs="Times New Roman"/>
          <w:sz w:val="24"/>
          <w:szCs w:val="24"/>
          <w:lang w:val="en-US"/>
        </w:rPr>
        <w:t>, bringing us closer to unraveling the different behaviors that gamers follow to develop a bad relationship with video games or even psychopathology.</w:t>
      </w:r>
    </w:p>
    <w:p w14:paraId="5D7CA71F" w14:textId="09D2F718" w:rsidR="00DB191F" w:rsidRPr="00E42F1F" w:rsidRDefault="00D225C9" w:rsidP="00777278">
      <w:pPr>
        <w:spacing w:line="360" w:lineRule="auto"/>
        <w:ind w:firstLine="708"/>
        <w:jc w:val="both"/>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These findings pave the way for a new field of study in esports research</w:t>
      </w:r>
      <w:r w:rsidR="003F34AC">
        <w:rPr>
          <w:rFonts w:ascii="Times New Roman" w:eastAsia="Times New Roman" w:hAnsi="Times New Roman" w:cs="Times New Roman"/>
          <w:sz w:val="24"/>
          <w:szCs w:val="24"/>
          <w:lang w:val="en-US"/>
        </w:rPr>
        <w:t xml:space="preserve"> and opens future lines of research</w:t>
      </w:r>
      <w:r w:rsidR="00B0297E" w:rsidRPr="40C5FE28">
        <w:rPr>
          <w:rFonts w:ascii="Times New Roman" w:eastAsia="Times New Roman" w:hAnsi="Times New Roman" w:cs="Times New Roman"/>
          <w:sz w:val="24"/>
          <w:szCs w:val="24"/>
          <w:lang w:val="en-US"/>
        </w:rPr>
        <w:t xml:space="preserve">. </w:t>
      </w:r>
      <w:r w:rsidRPr="40C5FE28">
        <w:rPr>
          <w:rFonts w:ascii="Times New Roman" w:eastAsia="Times New Roman" w:hAnsi="Times New Roman" w:cs="Times New Roman"/>
          <w:sz w:val="24"/>
          <w:szCs w:val="24"/>
          <w:lang w:val="en-US"/>
        </w:rPr>
        <w:t>First</w:t>
      </w:r>
      <w:r w:rsidR="04721DA4" w:rsidRPr="40C5FE28">
        <w:rPr>
          <w:rFonts w:ascii="Times New Roman" w:eastAsia="Times New Roman" w:hAnsi="Times New Roman" w:cs="Times New Roman"/>
          <w:sz w:val="24"/>
          <w:szCs w:val="24"/>
          <w:lang w:val="en-US"/>
        </w:rPr>
        <w:t>,</w:t>
      </w:r>
      <w:r w:rsidRPr="40C5FE28">
        <w:rPr>
          <w:rFonts w:ascii="Times New Roman" w:eastAsia="Times New Roman" w:hAnsi="Times New Roman" w:cs="Times New Roman"/>
          <w:sz w:val="24"/>
          <w:szCs w:val="24"/>
          <w:lang w:val="en-US"/>
        </w:rPr>
        <w:t xml:space="preserve"> </w:t>
      </w:r>
      <w:r w:rsidR="08EC01C1" w:rsidRPr="40C5FE28">
        <w:rPr>
          <w:rFonts w:ascii="Times New Roman" w:eastAsia="Times New Roman" w:hAnsi="Times New Roman" w:cs="Times New Roman"/>
          <w:sz w:val="24"/>
          <w:szCs w:val="24"/>
          <w:lang w:val="en-US"/>
        </w:rPr>
        <w:t xml:space="preserve">our measurement instrument offers the opportunity to explore the concept of tilt and analyze its relationship with other psychological variables </w:t>
      </w:r>
      <w:r w:rsidR="003214E3" w:rsidRPr="40C5FE28">
        <w:rPr>
          <w:rFonts w:ascii="Times New Roman" w:eastAsia="Times New Roman" w:hAnsi="Times New Roman" w:cs="Times New Roman"/>
          <w:sz w:val="24"/>
          <w:szCs w:val="24"/>
          <w:lang w:val="en-US"/>
        </w:rPr>
        <w:t>i</w:t>
      </w:r>
      <w:r w:rsidR="007830DD" w:rsidRPr="40C5FE28">
        <w:rPr>
          <w:rFonts w:ascii="Times New Roman" w:eastAsia="Times New Roman" w:hAnsi="Times New Roman" w:cs="Times New Roman"/>
          <w:sz w:val="24"/>
          <w:szCs w:val="24"/>
          <w:lang w:val="en-US"/>
        </w:rPr>
        <w:t>n the context of</w:t>
      </w:r>
      <w:r w:rsidR="003214E3" w:rsidRPr="40C5FE28">
        <w:rPr>
          <w:rFonts w:ascii="Times New Roman" w:eastAsia="Times New Roman" w:hAnsi="Times New Roman" w:cs="Times New Roman"/>
          <w:sz w:val="24"/>
          <w:szCs w:val="24"/>
          <w:lang w:val="en-US"/>
        </w:rPr>
        <w:t xml:space="preserve"> esports, such as </w:t>
      </w:r>
      <w:r w:rsidR="00C8ED3B" w:rsidRPr="40C5FE28">
        <w:rPr>
          <w:rFonts w:ascii="Times New Roman" w:eastAsia="Times New Roman" w:hAnsi="Times New Roman" w:cs="Times New Roman"/>
          <w:sz w:val="24"/>
          <w:szCs w:val="24"/>
          <w:lang w:val="en-US"/>
        </w:rPr>
        <w:t xml:space="preserve">emotional </w:t>
      </w:r>
      <w:r w:rsidR="1867E7BB" w:rsidRPr="40C5FE28">
        <w:rPr>
          <w:rFonts w:ascii="Times New Roman" w:eastAsia="Times New Roman" w:hAnsi="Times New Roman" w:cs="Times New Roman"/>
          <w:sz w:val="24"/>
          <w:szCs w:val="24"/>
          <w:lang w:val="en-US"/>
        </w:rPr>
        <w:t xml:space="preserve">regulation, </w:t>
      </w:r>
      <w:r w:rsidR="008A6C15" w:rsidRPr="40C5FE28">
        <w:rPr>
          <w:rFonts w:ascii="Times New Roman" w:eastAsia="Times New Roman" w:hAnsi="Times New Roman" w:cs="Times New Roman"/>
          <w:sz w:val="24"/>
          <w:szCs w:val="24"/>
          <w:lang w:val="en-US"/>
        </w:rPr>
        <w:t>particularly</w:t>
      </w:r>
      <w:r w:rsidR="007830DD" w:rsidRPr="40C5FE28">
        <w:rPr>
          <w:rFonts w:ascii="Times New Roman" w:eastAsia="Times New Roman" w:hAnsi="Times New Roman" w:cs="Times New Roman"/>
          <w:sz w:val="24"/>
          <w:szCs w:val="24"/>
          <w:lang w:val="en-US"/>
        </w:rPr>
        <w:t xml:space="preserve"> </w:t>
      </w:r>
      <w:r w:rsidR="003214E3" w:rsidRPr="40C5FE28">
        <w:rPr>
          <w:rFonts w:ascii="Times New Roman" w:eastAsia="Times New Roman" w:hAnsi="Times New Roman" w:cs="Times New Roman"/>
          <w:sz w:val="24"/>
          <w:szCs w:val="24"/>
          <w:lang w:val="en-US"/>
        </w:rPr>
        <w:t xml:space="preserve">given </w:t>
      </w:r>
      <w:r w:rsidR="00C8ED3B" w:rsidRPr="40C5FE28">
        <w:rPr>
          <w:rFonts w:ascii="Times New Roman" w:eastAsia="Times New Roman" w:hAnsi="Times New Roman" w:cs="Times New Roman"/>
          <w:sz w:val="24"/>
          <w:szCs w:val="24"/>
          <w:lang w:val="en-US"/>
        </w:rPr>
        <w:t xml:space="preserve">that tilt and emotional lability are closely </w:t>
      </w:r>
      <w:r w:rsidR="00A121A2" w:rsidRPr="40C5FE28">
        <w:rPr>
          <w:rFonts w:ascii="Times New Roman" w:eastAsia="Times New Roman" w:hAnsi="Times New Roman" w:cs="Times New Roman"/>
          <w:sz w:val="24"/>
          <w:szCs w:val="24"/>
          <w:lang w:val="en-US"/>
        </w:rPr>
        <w:t>related (</w:t>
      </w:r>
      <w:r w:rsidR="1ECE7E1F" w:rsidRPr="40C5FE28">
        <w:rPr>
          <w:rFonts w:ascii="Times New Roman" w:eastAsia="Times New Roman" w:hAnsi="Times New Roman" w:cs="Times New Roman"/>
          <w:sz w:val="24"/>
          <w:szCs w:val="24"/>
          <w:lang w:val="en-US"/>
        </w:rPr>
        <w:t>Poulus et al., 2022c; Beres et al., 2023)</w:t>
      </w:r>
      <w:r w:rsidR="003F34AC">
        <w:rPr>
          <w:rFonts w:ascii="Times New Roman" w:eastAsia="Times New Roman" w:hAnsi="Times New Roman" w:cs="Times New Roman"/>
          <w:sz w:val="24"/>
          <w:szCs w:val="24"/>
          <w:lang w:val="en-US"/>
        </w:rPr>
        <w:t xml:space="preserve">, also it allows us to explore its relationship with other cognitive variables like attention or memory (Pedraza et al., </w:t>
      </w:r>
      <w:r w:rsidR="0016083D">
        <w:rPr>
          <w:rFonts w:ascii="Times New Roman" w:eastAsia="Times New Roman" w:hAnsi="Times New Roman" w:cs="Times New Roman"/>
          <w:sz w:val="24"/>
          <w:szCs w:val="24"/>
          <w:lang w:val="en-US"/>
        </w:rPr>
        <w:t>2020)</w:t>
      </w:r>
      <w:r w:rsidR="1ECE7E1F" w:rsidRPr="40C5FE28">
        <w:rPr>
          <w:rFonts w:ascii="Times New Roman" w:eastAsia="Times New Roman" w:hAnsi="Times New Roman" w:cs="Times New Roman"/>
          <w:sz w:val="24"/>
          <w:szCs w:val="24"/>
          <w:lang w:val="en-US"/>
        </w:rPr>
        <w:t xml:space="preserve">. </w:t>
      </w:r>
      <w:r w:rsidRPr="40C5FE28">
        <w:rPr>
          <w:rFonts w:ascii="Times New Roman" w:eastAsia="Times New Roman" w:hAnsi="Times New Roman" w:cs="Times New Roman"/>
          <w:sz w:val="24"/>
          <w:szCs w:val="24"/>
          <w:lang w:val="en-US"/>
        </w:rPr>
        <w:t>Second</w:t>
      </w:r>
      <w:r w:rsidR="00A33E97" w:rsidRPr="40C5FE28">
        <w:rPr>
          <w:rFonts w:ascii="Times New Roman" w:eastAsia="Times New Roman" w:hAnsi="Times New Roman" w:cs="Times New Roman"/>
          <w:sz w:val="24"/>
          <w:szCs w:val="24"/>
          <w:lang w:val="en-US"/>
        </w:rPr>
        <w:t xml:space="preserve">, it </w:t>
      </w:r>
      <w:r w:rsidRPr="40C5FE28">
        <w:rPr>
          <w:rFonts w:ascii="Times New Roman" w:eastAsia="Times New Roman" w:hAnsi="Times New Roman" w:cs="Times New Roman"/>
          <w:sz w:val="24"/>
          <w:szCs w:val="24"/>
          <w:lang w:val="en-US"/>
        </w:rPr>
        <w:t xml:space="preserve">would be </w:t>
      </w:r>
      <w:r w:rsidR="001A75A7" w:rsidRPr="40C5FE28">
        <w:rPr>
          <w:rFonts w:ascii="Times New Roman" w:eastAsia="Times New Roman" w:hAnsi="Times New Roman" w:cs="Times New Roman"/>
          <w:sz w:val="24"/>
          <w:szCs w:val="24"/>
          <w:lang w:val="en-US"/>
        </w:rPr>
        <w:t>interesting</w:t>
      </w:r>
      <w:r w:rsidR="00A33E97" w:rsidRPr="40C5FE28">
        <w:rPr>
          <w:rFonts w:ascii="Times New Roman" w:eastAsia="Times New Roman" w:hAnsi="Times New Roman" w:cs="Times New Roman"/>
          <w:sz w:val="24"/>
          <w:szCs w:val="24"/>
          <w:lang w:val="en-US"/>
        </w:rPr>
        <w:t xml:space="preserve"> to </w:t>
      </w:r>
      <w:r w:rsidRPr="40C5FE28">
        <w:rPr>
          <w:rFonts w:ascii="Times New Roman" w:eastAsia="Times New Roman" w:hAnsi="Times New Roman" w:cs="Times New Roman"/>
          <w:sz w:val="24"/>
          <w:szCs w:val="24"/>
          <w:lang w:val="en-US"/>
        </w:rPr>
        <w:t>investigate</w:t>
      </w:r>
      <w:r w:rsidR="00A42852" w:rsidRPr="40C5FE28">
        <w:rPr>
          <w:rFonts w:ascii="Times New Roman" w:eastAsia="Times New Roman" w:hAnsi="Times New Roman" w:cs="Times New Roman"/>
          <w:sz w:val="24"/>
          <w:szCs w:val="24"/>
          <w:lang w:val="en-US"/>
        </w:rPr>
        <w:t xml:space="preserve"> </w:t>
      </w:r>
      <w:r w:rsidR="00A33E97" w:rsidRPr="40C5FE28">
        <w:rPr>
          <w:rFonts w:ascii="Times New Roman" w:eastAsia="Times New Roman" w:hAnsi="Times New Roman" w:cs="Times New Roman"/>
          <w:sz w:val="24"/>
          <w:szCs w:val="24"/>
          <w:lang w:val="en-US"/>
        </w:rPr>
        <w:t>the relationship between tilt and po</w:t>
      </w:r>
      <w:r w:rsidRPr="40C5FE28">
        <w:rPr>
          <w:rFonts w:ascii="Times New Roman" w:eastAsia="Times New Roman" w:hAnsi="Times New Roman" w:cs="Times New Roman"/>
          <w:sz w:val="24"/>
          <w:szCs w:val="24"/>
          <w:lang w:val="en-US"/>
        </w:rPr>
        <w:t>tentially</w:t>
      </w:r>
      <w:r w:rsidR="00A33E97" w:rsidRPr="40C5FE28">
        <w:rPr>
          <w:rFonts w:ascii="Times New Roman" w:eastAsia="Times New Roman" w:hAnsi="Times New Roman" w:cs="Times New Roman"/>
          <w:sz w:val="24"/>
          <w:szCs w:val="24"/>
          <w:lang w:val="en-US"/>
        </w:rPr>
        <w:t xml:space="preserve"> related variables such as toxicity (Türkay et al., 2020) or the structural characteristics of video game</w:t>
      </w:r>
      <w:r w:rsidR="00551F78" w:rsidRPr="40C5FE28">
        <w:rPr>
          <w:rFonts w:ascii="Times New Roman" w:eastAsia="Times New Roman" w:hAnsi="Times New Roman" w:cs="Times New Roman"/>
          <w:sz w:val="24"/>
          <w:szCs w:val="24"/>
          <w:lang w:val="en-US"/>
        </w:rPr>
        <w:t>s</w:t>
      </w:r>
      <w:r w:rsidR="00A33E97" w:rsidRPr="40C5FE28">
        <w:rPr>
          <w:rFonts w:ascii="Times New Roman" w:eastAsia="Times New Roman" w:hAnsi="Times New Roman" w:cs="Times New Roman"/>
          <w:sz w:val="24"/>
          <w:szCs w:val="24"/>
          <w:lang w:val="en-US"/>
        </w:rPr>
        <w:t xml:space="preserve"> (Wood et al., 2004</w:t>
      </w:r>
      <w:r w:rsidR="001A75A7" w:rsidRPr="40C5FE28">
        <w:rPr>
          <w:rFonts w:ascii="Times New Roman" w:eastAsia="Times New Roman" w:hAnsi="Times New Roman" w:cs="Times New Roman"/>
          <w:sz w:val="24"/>
          <w:szCs w:val="24"/>
          <w:lang w:val="en-US"/>
        </w:rPr>
        <w:t>;</w:t>
      </w:r>
      <w:r w:rsidR="00A33E97" w:rsidRPr="40C5FE28">
        <w:rPr>
          <w:rFonts w:ascii="Times New Roman" w:eastAsia="Times New Roman" w:hAnsi="Times New Roman" w:cs="Times New Roman"/>
          <w:sz w:val="24"/>
          <w:szCs w:val="24"/>
          <w:lang w:val="en-US"/>
        </w:rPr>
        <w:t xml:space="preserve"> Feliu et al., 2023)</w:t>
      </w:r>
      <w:r w:rsidR="0016083D">
        <w:rPr>
          <w:rFonts w:ascii="Times New Roman" w:eastAsia="Times New Roman" w:hAnsi="Times New Roman" w:cs="Times New Roman"/>
          <w:sz w:val="24"/>
          <w:szCs w:val="24"/>
          <w:lang w:val="en-US"/>
        </w:rPr>
        <w:t>, so we can go further in the understanding of internet gaming disorder specific behaviors</w:t>
      </w:r>
      <w:r w:rsidR="00A33E97" w:rsidRPr="40C5FE28">
        <w:rPr>
          <w:rFonts w:ascii="Times New Roman" w:eastAsia="Times New Roman" w:hAnsi="Times New Roman" w:cs="Times New Roman"/>
          <w:sz w:val="24"/>
          <w:szCs w:val="24"/>
          <w:lang w:val="en-US"/>
        </w:rPr>
        <w:t>.</w:t>
      </w:r>
      <w:r w:rsidRPr="40C5FE28">
        <w:rPr>
          <w:rFonts w:ascii="Times New Roman" w:eastAsia="Times New Roman" w:hAnsi="Times New Roman" w:cs="Times New Roman"/>
          <w:sz w:val="24"/>
          <w:szCs w:val="24"/>
          <w:lang w:val="en-US"/>
        </w:rPr>
        <w:t xml:space="preserve"> </w:t>
      </w:r>
      <w:r w:rsidR="00551F78" w:rsidRPr="40C5FE28">
        <w:rPr>
          <w:rFonts w:ascii="Times New Roman" w:eastAsia="Times New Roman" w:hAnsi="Times New Roman" w:cs="Times New Roman"/>
          <w:sz w:val="24"/>
          <w:szCs w:val="24"/>
          <w:lang w:val="en-US"/>
        </w:rPr>
        <w:t>Moreover,</w:t>
      </w:r>
      <w:r w:rsidR="00E42F1F" w:rsidRPr="40C5FE28">
        <w:rPr>
          <w:rFonts w:ascii="Times New Roman" w:eastAsia="Times New Roman" w:hAnsi="Times New Roman" w:cs="Times New Roman"/>
          <w:sz w:val="24"/>
          <w:szCs w:val="24"/>
          <w:lang w:val="en-US"/>
        </w:rPr>
        <w:t xml:space="preserve"> it would be useful to</w:t>
      </w:r>
      <w:r w:rsidR="00551F78" w:rsidRPr="40C5FE28">
        <w:rPr>
          <w:rFonts w:ascii="Times New Roman" w:eastAsia="Times New Roman" w:hAnsi="Times New Roman" w:cs="Times New Roman"/>
          <w:sz w:val="24"/>
          <w:szCs w:val="24"/>
          <w:lang w:val="en-US"/>
        </w:rPr>
        <w:t xml:space="preserve"> </w:t>
      </w:r>
      <w:r w:rsidR="00E42F1F" w:rsidRPr="40C5FE28">
        <w:rPr>
          <w:rFonts w:ascii="Times New Roman" w:eastAsia="Times New Roman" w:hAnsi="Times New Roman" w:cs="Times New Roman"/>
          <w:sz w:val="24"/>
          <w:szCs w:val="24"/>
          <w:lang w:val="en-US"/>
        </w:rPr>
        <w:t>develop</w:t>
      </w:r>
      <w:r w:rsidR="00551F78" w:rsidRPr="40C5FE28">
        <w:rPr>
          <w:rFonts w:ascii="Times New Roman" w:eastAsia="Times New Roman" w:hAnsi="Times New Roman" w:cs="Times New Roman"/>
          <w:sz w:val="24"/>
          <w:szCs w:val="24"/>
          <w:lang w:val="en-US"/>
        </w:rPr>
        <w:t xml:space="preserve"> psychological techniques </w:t>
      </w:r>
      <w:r w:rsidR="001A75A7" w:rsidRPr="40C5FE28">
        <w:rPr>
          <w:rFonts w:ascii="Times New Roman" w:eastAsia="Times New Roman" w:hAnsi="Times New Roman" w:cs="Times New Roman"/>
          <w:sz w:val="24"/>
          <w:szCs w:val="24"/>
          <w:lang w:val="en-US"/>
        </w:rPr>
        <w:t xml:space="preserve">to </w:t>
      </w:r>
      <w:r w:rsidR="007830DD" w:rsidRPr="40C5FE28">
        <w:rPr>
          <w:rFonts w:ascii="Times New Roman" w:eastAsia="Times New Roman" w:hAnsi="Times New Roman" w:cs="Times New Roman"/>
          <w:sz w:val="24"/>
          <w:szCs w:val="24"/>
          <w:lang w:val="en-US"/>
        </w:rPr>
        <w:t>mitigate</w:t>
      </w:r>
      <w:r w:rsidR="00551F78" w:rsidRPr="40C5FE28">
        <w:rPr>
          <w:rFonts w:ascii="Times New Roman" w:eastAsia="Times New Roman" w:hAnsi="Times New Roman" w:cs="Times New Roman"/>
          <w:sz w:val="24"/>
          <w:szCs w:val="24"/>
          <w:lang w:val="en-US"/>
        </w:rPr>
        <w:t xml:space="preserve"> tilt</w:t>
      </w:r>
      <w:r w:rsidR="00E42F1F" w:rsidRPr="40C5FE28">
        <w:rPr>
          <w:rFonts w:ascii="Times New Roman" w:eastAsia="Times New Roman" w:hAnsi="Times New Roman" w:cs="Times New Roman"/>
          <w:sz w:val="24"/>
          <w:szCs w:val="24"/>
          <w:lang w:val="en-US"/>
        </w:rPr>
        <w:t>.</w:t>
      </w:r>
      <w:r w:rsidR="00551F78" w:rsidRPr="40C5FE28">
        <w:rPr>
          <w:rFonts w:ascii="Times New Roman" w:eastAsia="Times New Roman" w:hAnsi="Times New Roman" w:cs="Times New Roman"/>
          <w:sz w:val="24"/>
          <w:szCs w:val="24"/>
          <w:lang w:val="en-US"/>
        </w:rPr>
        <w:t xml:space="preserve"> </w:t>
      </w:r>
      <w:r w:rsidR="00E42F1F" w:rsidRPr="40C5FE28">
        <w:rPr>
          <w:rFonts w:ascii="Times New Roman" w:eastAsia="Times New Roman" w:hAnsi="Times New Roman" w:cs="Times New Roman"/>
          <w:sz w:val="24"/>
          <w:szCs w:val="24"/>
          <w:lang w:val="en-US"/>
        </w:rPr>
        <w:t>Such interventions are particularly important</w:t>
      </w:r>
      <w:r w:rsidR="0016083D">
        <w:rPr>
          <w:rFonts w:ascii="Times New Roman" w:eastAsia="Times New Roman" w:hAnsi="Times New Roman" w:cs="Times New Roman"/>
          <w:sz w:val="24"/>
          <w:szCs w:val="24"/>
          <w:lang w:val="en-US"/>
        </w:rPr>
        <w:t xml:space="preserve"> to practitioners</w:t>
      </w:r>
      <w:r w:rsidR="00E42F1F" w:rsidRPr="40C5FE28">
        <w:rPr>
          <w:rFonts w:ascii="Times New Roman" w:eastAsia="Times New Roman" w:hAnsi="Times New Roman" w:cs="Times New Roman"/>
          <w:sz w:val="24"/>
          <w:szCs w:val="24"/>
          <w:lang w:val="en-US"/>
        </w:rPr>
        <w:t xml:space="preserve"> if we c</w:t>
      </w:r>
      <w:r w:rsidR="00551F78" w:rsidRPr="40C5FE28">
        <w:rPr>
          <w:rFonts w:ascii="Times New Roman" w:eastAsia="Times New Roman" w:hAnsi="Times New Roman" w:cs="Times New Roman"/>
          <w:sz w:val="24"/>
          <w:szCs w:val="24"/>
          <w:lang w:val="en-US"/>
        </w:rPr>
        <w:t>onsider the substantial impact of tilt on players and the esports ecosystem</w:t>
      </w:r>
      <w:r w:rsidR="00E42F1F" w:rsidRPr="40C5FE28">
        <w:rPr>
          <w:rFonts w:ascii="Times New Roman" w:eastAsia="Times New Roman" w:hAnsi="Times New Roman" w:cs="Times New Roman"/>
          <w:sz w:val="24"/>
          <w:szCs w:val="24"/>
          <w:lang w:val="en-US"/>
        </w:rPr>
        <w:t>; therefore</w:t>
      </w:r>
      <w:r w:rsidR="00ED45D4" w:rsidRPr="40C5FE28">
        <w:rPr>
          <w:rFonts w:ascii="Times New Roman" w:eastAsia="Times New Roman" w:hAnsi="Times New Roman" w:cs="Times New Roman"/>
          <w:sz w:val="24"/>
          <w:szCs w:val="24"/>
          <w:lang w:val="en-US"/>
        </w:rPr>
        <w:t>,</w:t>
      </w:r>
      <w:r w:rsidR="00551F78" w:rsidRPr="40C5FE28">
        <w:rPr>
          <w:rFonts w:ascii="Times New Roman" w:eastAsia="Times New Roman" w:hAnsi="Times New Roman" w:cs="Times New Roman"/>
          <w:sz w:val="24"/>
          <w:szCs w:val="24"/>
          <w:lang w:val="en-US"/>
        </w:rPr>
        <w:t xml:space="preserve"> </w:t>
      </w:r>
      <w:r w:rsidR="001A75A7" w:rsidRPr="40C5FE28">
        <w:rPr>
          <w:rFonts w:ascii="Times New Roman" w:eastAsia="Times New Roman" w:hAnsi="Times New Roman" w:cs="Times New Roman"/>
          <w:sz w:val="24"/>
          <w:szCs w:val="24"/>
          <w:lang w:val="en-US"/>
        </w:rPr>
        <w:t>implementing</w:t>
      </w:r>
      <w:r w:rsidR="00551F78" w:rsidRPr="40C5FE28">
        <w:rPr>
          <w:rFonts w:ascii="Times New Roman" w:eastAsia="Times New Roman" w:hAnsi="Times New Roman" w:cs="Times New Roman"/>
          <w:sz w:val="24"/>
          <w:szCs w:val="24"/>
          <w:lang w:val="en-US"/>
        </w:rPr>
        <w:t xml:space="preserve"> strategies to </w:t>
      </w:r>
      <w:r w:rsidR="008A6C15" w:rsidRPr="40C5FE28">
        <w:rPr>
          <w:rFonts w:ascii="Times New Roman" w:eastAsia="Times New Roman" w:hAnsi="Times New Roman" w:cs="Times New Roman"/>
          <w:sz w:val="24"/>
          <w:szCs w:val="24"/>
          <w:lang w:val="en-US"/>
        </w:rPr>
        <w:t>reduce</w:t>
      </w:r>
      <w:r w:rsidR="00551F78" w:rsidRPr="40C5FE28">
        <w:rPr>
          <w:rFonts w:ascii="Times New Roman" w:eastAsia="Times New Roman" w:hAnsi="Times New Roman" w:cs="Times New Roman"/>
          <w:sz w:val="24"/>
          <w:szCs w:val="24"/>
          <w:lang w:val="en-US"/>
        </w:rPr>
        <w:t xml:space="preserve"> individual discomfort, enhance performance, and diminish toxicity could prove highly beneficial</w:t>
      </w:r>
      <w:r w:rsidR="0049453B" w:rsidRPr="40C5FE28">
        <w:rPr>
          <w:rFonts w:ascii="Times New Roman" w:eastAsia="Times New Roman" w:hAnsi="Times New Roman" w:cs="Times New Roman"/>
          <w:sz w:val="24"/>
          <w:szCs w:val="24"/>
          <w:lang w:val="en-US"/>
        </w:rPr>
        <w:t xml:space="preserve"> to support the overall sustainability of video gaming and esports</w:t>
      </w:r>
      <w:r w:rsidR="00551F78" w:rsidRPr="40C5FE28">
        <w:rPr>
          <w:rFonts w:ascii="Times New Roman" w:eastAsia="Times New Roman" w:hAnsi="Times New Roman" w:cs="Times New Roman"/>
          <w:sz w:val="24"/>
          <w:szCs w:val="24"/>
          <w:lang w:val="en-US"/>
        </w:rPr>
        <w:t>.</w:t>
      </w:r>
      <w:r w:rsidR="003F34AC">
        <w:rPr>
          <w:rFonts w:ascii="Times New Roman" w:eastAsia="Times New Roman" w:hAnsi="Times New Roman" w:cs="Times New Roman"/>
          <w:sz w:val="24"/>
          <w:szCs w:val="24"/>
          <w:lang w:val="en-US"/>
        </w:rPr>
        <w:t xml:space="preserve"> </w:t>
      </w:r>
    </w:p>
    <w:p w14:paraId="12C42F64" w14:textId="2B6B8052" w:rsidR="00551F78" w:rsidRDefault="00551F78" w:rsidP="00777278">
      <w:pPr>
        <w:spacing w:line="360" w:lineRule="auto"/>
        <w:ind w:firstLine="708"/>
        <w:jc w:val="both"/>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lastRenderedPageBreak/>
        <w:t>The present study has several limitations that warrant consideration. First, the study sample is limited to</w:t>
      </w:r>
      <w:r w:rsidR="00E42F1F">
        <w:rPr>
          <w:rFonts w:ascii="Times New Roman" w:eastAsia="Times New Roman" w:hAnsi="Times New Roman" w:cs="Times New Roman"/>
          <w:sz w:val="24"/>
          <w:szCs w:val="24"/>
          <w:lang w:val="en-US"/>
        </w:rPr>
        <w:t xml:space="preserve"> a</w:t>
      </w:r>
      <w:r w:rsidRPr="00E42F1F">
        <w:rPr>
          <w:rFonts w:ascii="Times New Roman" w:eastAsia="Times New Roman" w:hAnsi="Times New Roman" w:cs="Times New Roman"/>
          <w:sz w:val="24"/>
          <w:szCs w:val="24"/>
          <w:lang w:val="en-US"/>
        </w:rPr>
        <w:t xml:space="preserve"> Spanish-speaking culture, which restricts the generalizability of the findings to other cultural contexts. Second, while the tilt instrument effectively measures individual player dimensions, it does not fully capture how teammate behaviors may contribute to tilt. Future </w:t>
      </w:r>
      <w:r w:rsidR="00E42F1F">
        <w:rPr>
          <w:rFonts w:ascii="Times New Roman" w:eastAsia="Times New Roman" w:hAnsi="Times New Roman" w:cs="Times New Roman"/>
          <w:sz w:val="24"/>
          <w:szCs w:val="24"/>
          <w:lang w:val="en-US"/>
        </w:rPr>
        <w:t>versions</w:t>
      </w:r>
      <w:r w:rsidRPr="00E42F1F">
        <w:rPr>
          <w:rFonts w:ascii="Times New Roman" w:eastAsia="Times New Roman" w:hAnsi="Times New Roman" w:cs="Times New Roman"/>
          <w:sz w:val="24"/>
          <w:szCs w:val="24"/>
          <w:lang w:val="en-US"/>
        </w:rPr>
        <w:t xml:space="preserve"> of the TILTQ could address this limitation by incorporating items specifically designed to assess teammate-induced tilt, thus creating separate versions for individual and team</w:t>
      </w:r>
      <w:r w:rsidR="00740EE9">
        <w:rPr>
          <w:rFonts w:ascii="Times New Roman" w:eastAsia="Times New Roman" w:hAnsi="Times New Roman" w:cs="Times New Roman"/>
          <w:sz w:val="24"/>
          <w:szCs w:val="24"/>
          <w:lang w:val="en-US"/>
        </w:rPr>
        <w:t xml:space="preserve"> </w:t>
      </w:r>
      <w:r w:rsidRPr="00E42F1F">
        <w:rPr>
          <w:rFonts w:ascii="Times New Roman" w:eastAsia="Times New Roman" w:hAnsi="Times New Roman" w:cs="Times New Roman"/>
          <w:sz w:val="24"/>
          <w:szCs w:val="24"/>
          <w:lang w:val="en-US"/>
        </w:rPr>
        <w:t xml:space="preserve">games/esports. </w:t>
      </w:r>
    </w:p>
    <w:p w14:paraId="6F99A607" w14:textId="651CC909" w:rsidR="00CC6EBC" w:rsidRDefault="00146C4D" w:rsidP="40C5FE28">
      <w:pPr>
        <w:spacing w:line="360" w:lineRule="auto"/>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Conclusion</w:t>
      </w:r>
    </w:p>
    <w:p w14:paraId="290388C5" w14:textId="3B4ED66C" w:rsidR="00CC6EBC" w:rsidRDefault="00146C4D" w:rsidP="40C5FE28">
      <w:pPr>
        <w:spacing w:line="360" w:lineRule="auto"/>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The present study aimed to bridge the existing gap in research by providing a comprehensive definition and conceptual framework for TILT. In doing so, the study developed and validated a questionnaire designed to effectively measure the construct specifically in esports players. The obtained findings facilitated the conceptualization and quantification of the tilt phenomenon, laying the foundation for exploring its intricate relationships with other variables of interest. With the established validity and internal consistency of the Tilt Scale, this study introduces a valuable tool that holds promise for future research endeavors on the psychological experiences of esports players, transcending diverse cultural contexts. Furthermore, the study paves the way for a novel avenue of research, contributing to an enhanced understanding of this specific behavior within the realms of video gaming and esports.</w:t>
      </w:r>
    </w:p>
    <w:p w14:paraId="377F0BAB" w14:textId="77777777" w:rsidR="00082CDC" w:rsidRPr="00585C83" w:rsidRDefault="00082CDC" w:rsidP="40C5FE28">
      <w:pPr>
        <w:spacing w:line="360" w:lineRule="auto"/>
        <w:rPr>
          <w:rFonts w:ascii="Times New Roman" w:eastAsia="Times New Roman" w:hAnsi="Times New Roman" w:cs="Times New Roman"/>
          <w:sz w:val="24"/>
          <w:szCs w:val="24"/>
        </w:rPr>
      </w:pPr>
      <w:proofErr w:type="spellStart"/>
      <w:r w:rsidRPr="40C5FE28">
        <w:rPr>
          <w:rFonts w:ascii="Times New Roman" w:eastAsia="Times New Roman" w:hAnsi="Times New Roman" w:cs="Times New Roman"/>
          <w:sz w:val="24"/>
          <w:szCs w:val="24"/>
        </w:rPr>
        <w:t>Fundings</w:t>
      </w:r>
      <w:proofErr w:type="spellEnd"/>
    </w:p>
    <w:p w14:paraId="1FEF6F12" w14:textId="77777777" w:rsidR="00082CDC" w:rsidRPr="00956AEB" w:rsidRDefault="00082CDC" w:rsidP="40C5FE28">
      <w:pPr>
        <w:spacing w:line="360" w:lineRule="auto"/>
        <w:rPr>
          <w:rFonts w:ascii="Times New Roman" w:eastAsia="Times New Roman" w:hAnsi="Times New Roman" w:cs="Times New Roman"/>
          <w:sz w:val="24"/>
          <w:szCs w:val="24"/>
        </w:rPr>
      </w:pPr>
      <w:proofErr w:type="spellStart"/>
      <w:r w:rsidRPr="40C5FE28">
        <w:rPr>
          <w:rFonts w:ascii="Times New Roman" w:eastAsia="Times New Roman" w:hAnsi="Times New Roman" w:cs="Times New Roman"/>
          <w:sz w:val="24"/>
          <w:szCs w:val="24"/>
        </w:rPr>
        <w:t>This</w:t>
      </w:r>
      <w:proofErr w:type="spellEnd"/>
      <w:r w:rsidRPr="40C5FE28">
        <w:rPr>
          <w:rFonts w:ascii="Times New Roman" w:eastAsia="Times New Roman" w:hAnsi="Times New Roman" w:cs="Times New Roman"/>
          <w:sz w:val="24"/>
          <w:szCs w:val="24"/>
        </w:rPr>
        <w:t xml:space="preserve"> </w:t>
      </w:r>
      <w:proofErr w:type="spellStart"/>
      <w:r w:rsidRPr="40C5FE28">
        <w:rPr>
          <w:rFonts w:ascii="Times New Roman" w:eastAsia="Times New Roman" w:hAnsi="Times New Roman" w:cs="Times New Roman"/>
          <w:sz w:val="24"/>
          <w:szCs w:val="24"/>
        </w:rPr>
        <w:t>publication</w:t>
      </w:r>
      <w:proofErr w:type="spellEnd"/>
      <w:r w:rsidRPr="40C5FE28">
        <w:rPr>
          <w:rFonts w:ascii="Times New Roman" w:eastAsia="Times New Roman" w:hAnsi="Times New Roman" w:cs="Times New Roman"/>
          <w:sz w:val="24"/>
          <w:szCs w:val="24"/>
        </w:rPr>
        <w:t xml:space="preserve"> has </w:t>
      </w:r>
      <w:proofErr w:type="spellStart"/>
      <w:r w:rsidRPr="40C5FE28">
        <w:rPr>
          <w:rFonts w:ascii="Times New Roman" w:eastAsia="Times New Roman" w:hAnsi="Times New Roman" w:cs="Times New Roman"/>
          <w:sz w:val="24"/>
          <w:szCs w:val="24"/>
        </w:rPr>
        <w:t>been</w:t>
      </w:r>
      <w:proofErr w:type="spellEnd"/>
      <w:r w:rsidRPr="40C5FE28">
        <w:rPr>
          <w:rFonts w:ascii="Times New Roman" w:eastAsia="Times New Roman" w:hAnsi="Times New Roman" w:cs="Times New Roman"/>
          <w:sz w:val="24"/>
          <w:szCs w:val="24"/>
        </w:rPr>
        <w:t xml:space="preserve"> </w:t>
      </w:r>
      <w:proofErr w:type="spellStart"/>
      <w:r w:rsidRPr="40C5FE28">
        <w:rPr>
          <w:rFonts w:ascii="Times New Roman" w:eastAsia="Times New Roman" w:hAnsi="Times New Roman" w:cs="Times New Roman"/>
          <w:sz w:val="24"/>
          <w:szCs w:val="24"/>
        </w:rPr>
        <w:t>financed</w:t>
      </w:r>
      <w:proofErr w:type="spellEnd"/>
      <w:r w:rsidRPr="40C5FE28">
        <w:rPr>
          <w:rFonts w:ascii="Times New Roman" w:eastAsia="Times New Roman" w:hAnsi="Times New Roman" w:cs="Times New Roman"/>
          <w:sz w:val="24"/>
          <w:szCs w:val="24"/>
        </w:rPr>
        <w:t xml:space="preserve"> </w:t>
      </w:r>
      <w:proofErr w:type="spellStart"/>
      <w:r w:rsidRPr="40C5FE28">
        <w:rPr>
          <w:rFonts w:ascii="Times New Roman" w:eastAsia="Times New Roman" w:hAnsi="Times New Roman" w:cs="Times New Roman"/>
          <w:sz w:val="24"/>
          <w:szCs w:val="24"/>
        </w:rPr>
        <w:t>by</w:t>
      </w:r>
      <w:proofErr w:type="spellEnd"/>
      <w:r w:rsidRPr="40C5FE28">
        <w:rPr>
          <w:rFonts w:ascii="Times New Roman" w:eastAsia="Times New Roman" w:hAnsi="Times New Roman" w:cs="Times New Roman"/>
          <w:sz w:val="24"/>
          <w:szCs w:val="24"/>
        </w:rPr>
        <w:t xml:space="preserve"> </w:t>
      </w:r>
      <w:proofErr w:type="spellStart"/>
      <w:r w:rsidRPr="40C5FE28">
        <w:rPr>
          <w:rFonts w:ascii="Times New Roman" w:eastAsia="Times New Roman" w:hAnsi="Times New Roman" w:cs="Times New Roman"/>
          <w:sz w:val="24"/>
          <w:szCs w:val="24"/>
        </w:rPr>
        <w:t>the</w:t>
      </w:r>
      <w:proofErr w:type="spellEnd"/>
      <w:r w:rsidRPr="40C5FE28">
        <w:rPr>
          <w:rFonts w:ascii="Times New Roman" w:eastAsia="Times New Roman" w:hAnsi="Times New Roman" w:cs="Times New Roman"/>
          <w:sz w:val="24"/>
          <w:szCs w:val="24"/>
        </w:rPr>
        <w:t xml:space="preserve"> XVI CONVOCATORIA DE AYUDAS PARA EL DESARROLLO DE PROYECTOS DE INVESTIGACIÓN FUNDACIÓN UNIVERSIDAD ALFONSO X EL SABIO - SANTANDER UNIVERSIDADES, </w:t>
      </w:r>
      <w:proofErr w:type="spellStart"/>
      <w:r w:rsidRPr="40C5FE28">
        <w:rPr>
          <w:rFonts w:ascii="Times New Roman" w:eastAsia="Times New Roman" w:hAnsi="Times New Roman" w:cs="Times New Roman"/>
          <w:sz w:val="24"/>
          <w:szCs w:val="24"/>
        </w:rPr>
        <w:t>with</w:t>
      </w:r>
      <w:proofErr w:type="spellEnd"/>
      <w:r w:rsidRPr="40C5FE28">
        <w:rPr>
          <w:rFonts w:ascii="Times New Roman" w:eastAsia="Times New Roman" w:hAnsi="Times New Roman" w:cs="Times New Roman"/>
          <w:sz w:val="24"/>
          <w:szCs w:val="24"/>
        </w:rPr>
        <w:t xml:space="preserve"> </w:t>
      </w:r>
      <w:proofErr w:type="spellStart"/>
      <w:r w:rsidRPr="40C5FE28">
        <w:rPr>
          <w:rFonts w:ascii="Times New Roman" w:eastAsia="Times New Roman" w:hAnsi="Times New Roman" w:cs="Times New Roman"/>
          <w:sz w:val="24"/>
          <w:szCs w:val="24"/>
        </w:rPr>
        <w:t>the</w:t>
      </w:r>
      <w:proofErr w:type="spellEnd"/>
      <w:r w:rsidRPr="40C5FE28">
        <w:rPr>
          <w:rFonts w:ascii="Times New Roman" w:eastAsia="Times New Roman" w:hAnsi="Times New Roman" w:cs="Times New Roman"/>
          <w:sz w:val="24"/>
          <w:szCs w:val="24"/>
        </w:rPr>
        <w:t xml:space="preserve"> </w:t>
      </w:r>
      <w:proofErr w:type="spellStart"/>
      <w:r w:rsidRPr="40C5FE28">
        <w:rPr>
          <w:rFonts w:ascii="Times New Roman" w:eastAsia="Times New Roman" w:hAnsi="Times New Roman" w:cs="Times New Roman"/>
          <w:sz w:val="24"/>
          <w:szCs w:val="24"/>
        </w:rPr>
        <w:t>project</w:t>
      </w:r>
      <w:proofErr w:type="spellEnd"/>
      <w:r w:rsidRPr="40C5FE28">
        <w:rPr>
          <w:rFonts w:ascii="Times New Roman" w:eastAsia="Times New Roman" w:hAnsi="Times New Roman" w:cs="Times New Roman"/>
          <w:sz w:val="24"/>
          <w:szCs w:val="24"/>
        </w:rPr>
        <w:t xml:space="preserve"> </w:t>
      </w:r>
      <w:proofErr w:type="spellStart"/>
      <w:r w:rsidRPr="40C5FE28">
        <w:rPr>
          <w:rFonts w:ascii="Times New Roman" w:eastAsia="Times New Roman" w:hAnsi="Times New Roman" w:cs="Times New Roman"/>
          <w:sz w:val="24"/>
          <w:szCs w:val="24"/>
        </w:rPr>
        <w:t>code</w:t>
      </w:r>
      <w:proofErr w:type="spellEnd"/>
      <w:r w:rsidRPr="40C5FE28">
        <w:rPr>
          <w:rFonts w:ascii="Times New Roman" w:eastAsia="Times New Roman" w:hAnsi="Times New Roman" w:cs="Times New Roman"/>
          <w:sz w:val="24"/>
          <w:szCs w:val="24"/>
        </w:rPr>
        <w:t xml:space="preserve"> 1.016.010</w:t>
      </w:r>
    </w:p>
    <w:p w14:paraId="07089DA7" w14:textId="6128AA91" w:rsidR="00CC6EBC" w:rsidRPr="00211163" w:rsidRDefault="00211163" w:rsidP="00CC6EBC">
      <w:pPr>
        <w:rPr>
          <w:rFonts w:ascii="Times New Roman" w:eastAsia="Times New Roman" w:hAnsi="Times New Roman" w:cs="Times New Roman"/>
          <w:sz w:val="24"/>
          <w:szCs w:val="24"/>
          <w:lang w:val="en-GB"/>
        </w:rPr>
      </w:pPr>
      <w:r w:rsidRPr="00211163">
        <w:rPr>
          <w:rFonts w:ascii="Times New Roman" w:eastAsia="Times New Roman" w:hAnsi="Times New Roman" w:cs="Times New Roman"/>
          <w:sz w:val="24"/>
          <w:szCs w:val="24"/>
          <w:lang w:val="en-GB"/>
        </w:rPr>
        <w:t>Statement</w:t>
      </w:r>
    </w:p>
    <w:p w14:paraId="4D325E9F" w14:textId="65B761A2" w:rsidR="00211163" w:rsidRPr="00211163" w:rsidRDefault="00211163" w:rsidP="00211163">
      <w:pPr>
        <w:spacing w:line="360" w:lineRule="auto"/>
        <w:rPr>
          <w:rFonts w:ascii="Times New Roman" w:eastAsia="Times New Roman" w:hAnsi="Times New Roman" w:cs="Times New Roman"/>
          <w:i/>
          <w:iCs/>
          <w:sz w:val="24"/>
          <w:szCs w:val="24"/>
          <w:lang w:val="en-GB"/>
        </w:rPr>
      </w:pPr>
      <w:r w:rsidRPr="00211163">
        <w:rPr>
          <w:rStyle w:val="Emphasis"/>
          <w:rFonts w:ascii="Times New Roman" w:hAnsi="Times New Roman" w:cs="Times New Roman"/>
          <w:i w:val="0"/>
          <w:iCs w:val="0"/>
          <w:color w:val="242424"/>
          <w:sz w:val="24"/>
          <w:szCs w:val="24"/>
          <w:shd w:val="clear" w:color="auto" w:fill="FFFFFF"/>
          <w:lang w:val="en-GB"/>
        </w:rPr>
        <w:t xml:space="preserve">The studies involving human/animal participants were reviewed and approved by </w:t>
      </w:r>
      <w:r w:rsidRPr="00211163">
        <w:rPr>
          <w:rFonts w:ascii="Times New Roman" w:eastAsia="Times New Roman" w:hAnsi="Times New Roman" w:cs="Times New Roman"/>
          <w:i/>
          <w:iCs/>
          <w:sz w:val="24"/>
          <w:szCs w:val="24"/>
          <w:lang w:val="en-US"/>
        </w:rPr>
        <w:t>Research Ethics Committee of the Autonomous University of Barcelona with code CEEAH 5525</w:t>
      </w:r>
    </w:p>
    <w:p w14:paraId="154BBCE9" w14:textId="77777777" w:rsidR="00CC6EBC" w:rsidRPr="00211163" w:rsidRDefault="00CC6EBC" w:rsidP="00CC6EBC">
      <w:pPr>
        <w:rPr>
          <w:rFonts w:ascii="Times New Roman" w:eastAsia="Times New Roman" w:hAnsi="Times New Roman" w:cs="Times New Roman"/>
          <w:sz w:val="24"/>
          <w:szCs w:val="24"/>
          <w:lang w:val="en-GB"/>
        </w:rPr>
      </w:pPr>
    </w:p>
    <w:p w14:paraId="0A258048" w14:textId="77777777" w:rsidR="003E6C29" w:rsidRPr="00211163" w:rsidRDefault="003E6C29" w:rsidP="00A121A2">
      <w:pPr>
        <w:spacing w:line="360" w:lineRule="auto"/>
        <w:rPr>
          <w:rFonts w:ascii="Times New Roman" w:eastAsia="Times New Roman" w:hAnsi="Times New Roman" w:cs="Times New Roman"/>
          <w:b/>
          <w:bCs/>
          <w:sz w:val="24"/>
          <w:szCs w:val="24"/>
          <w:lang w:val="en-GB"/>
        </w:rPr>
      </w:pPr>
    </w:p>
    <w:p w14:paraId="7829BD50" w14:textId="77777777" w:rsidR="00DB191F" w:rsidRPr="00E42F1F" w:rsidRDefault="007D0D20">
      <w:pPr>
        <w:spacing w:line="360" w:lineRule="auto"/>
        <w:jc w:val="center"/>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t>References</w:t>
      </w:r>
    </w:p>
    <w:p w14:paraId="5FCB04F1" w14:textId="57532379" w:rsidR="00171CF3" w:rsidRPr="00171CF3" w:rsidRDefault="00171CF3" w:rsidP="007B2AA7">
      <w:pPr>
        <w:spacing w:line="360" w:lineRule="auto"/>
        <w:ind w:left="708" w:hanging="708"/>
        <w:jc w:val="both"/>
        <w:rPr>
          <w:rFonts w:ascii="Times New Roman" w:eastAsia="Times New Roman" w:hAnsi="Times New Roman" w:cs="Times New Roman"/>
          <w:color w:val="222222"/>
          <w:sz w:val="24"/>
          <w:szCs w:val="24"/>
          <w:lang w:val="en-US"/>
        </w:rPr>
      </w:pPr>
      <w:r w:rsidRPr="007B2AA7">
        <w:rPr>
          <w:rFonts w:ascii="Times New Roman" w:eastAsia="Times New Roman" w:hAnsi="Times New Roman" w:cs="Times New Roman"/>
          <w:color w:val="222222"/>
          <w:sz w:val="24"/>
          <w:szCs w:val="24"/>
          <w:lang w:val="en-US"/>
        </w:rPr>
        <w:lastRenderedPageBreak/>
        <w:t xml:space="preserve">Anthoine, E., Moret, L., Regnault, A., </w:t>
      </w:r>
      <w:proofErr w:type="spellStart"/>
      <w:r w:rsidRPr="007B2AA7">
        <w:rPr>
          <w:rFonts w:ascii="Times New Roman" w:eastAsia="Times New Roman" w:hAnsi="Times New Roman" w:cs="Times New Roman"/>
          <w:color w:val="222222"/>
          <w:sz w:val="24"/>
          <w:szCs w:val="24"/>
          <w:lang w:val="en-US"/>
        </w:rPr>
        <w:t>Sébille</w:t>
      </w:r>
      <w:proofErr w:type="spellEnd"/>
      <w:r w:rsidRPr="007B2AA7">
        <w:rPr>
          <w:rFonts w:ascii="Times New Roman" w:eastAsia="Times New Roman" w:hAnsi="Times New Roman" w:cs="Times New Roman"/>
          <w:color w:val="222222"/>
          <w:sz w:val="24"/>
          <w:szCs w:val="24"/>
          <w:lang w:val="en-US"/>
        </w:rPr>
        <w:t xml:space="preserve">, V., &amp; Hardouin, J. (2014). Sample size used to validate a scale: a review of publications on </w:t>
      </w:r>
      <w:proofErr w:type="gramStart"/>
      <w:r w:rsidRPr="007B2AA7">
        <w:rPr>
          <w:rFonts w:ascii="Times New Roman" w:eastAsia="Times New Roman" w:hAnsi="Times New Roman" w:cs="Times New Roman"/>
          <w:color w:val="222222"/>
          <w:sz w:val="24"/>
          <w:szCs w:val="24"/>
          <w:lang w:val="en-US"/>
        </w:rPr>
        <w:t>newly-developed</w:t>
      </w:r>
      <w:proofErr w:type="gramEnd"/>
      <w:r w:rsidRPr="007B2AA7">
        <w:rPr>
          <w:rFonts w:ascii="Times New Roman" w:eastAsia="Times New Roman" w:hAnsi="Times New Roman" w:cs="Times New Roman"/>
          <w:color w:val="222222"/>
          <w:sz w:val="24"/>
          <w:szCs w:val="24"/>
          <w:lang w:val="en-US"/>
        </w:rPr>
        <w:t xml:space="preserve"> patient reported outcomes measures. </w:t>
      </w:r>
      <w:r w:rsidRPr="007B2AA7">
        <w:rPr>
          <w:rFonts w:ascii="Times New Roman" w:eastAsia="Times New Roman" w:hAnsi="Times New Roman" w:cs="Times New Roman"/>
          <w:i/>
          <w:iCs/>
          <w:color w:val="222222"/>
          <w:sz w:val="24"/>
          <w:szCs w:val="24"/>
          <w:lang w:val="en-US"/>
        </w:rPr>
        <w:t>Health and Quality of Life</w:t>
      </w:r>
      <w:r>
        <w:rPr>
          <w:rFonts w:ascii="Times New Roman" w:eastAsia="Times New Roman" w:hAnsi="Times New Roman" w:cs="Times New Roman"/>
          <w:i/>
          <w:iCs/>
          <w:color w:val="222222"/>
          <w:sz w:val="24"/>
          <w:szCs w:val="24"/>
          <w:lang w:val="en-US"/>
        </w:rPr>
        <w:t xml:space="preserve"> </w:t>
      </w:r>
      <w:r w:rsidRPr="007B2AA7">
        <w:rPr>
          <w:rFonts w:ascii="Times New Roman" w:eastAsia="Times New Roman" w:hAnsi="Times New Roman" w:cs="Times New Roman"/>
          <w:i/>
          <w:iCs/>
          <w:color w:val="222222"/>
          <w:sz w:val="24"/>
          <w:szCs w:val="24"/>
          <w:lang w:val="en-US"/>
        </w:rPr>
        <w:t>Outcomes</w:t>
      </w:r>
      <w:r w:rsidRPr="007B2AA7">
        <w:rPr>
          <w:rFonts w:ascii="Times New Roman" w:eastAsia="Times New Roman" w:hAnsi="Times New Roman" w:cs="Times New Roman"/>
          <w:color w:val="222222"/>
          <w:sz w:val="24"/>
          <w:szCs w:val="24"/>
          <w:lang w:val="en-US"/>
        </w:rPr>
        <w:t>, </w:t>
      </w:r>
      <w:r w:rsidRPr="007B2AA7">
        <w:rPr>
          <w:rFonts w:ascii="Times New Roman" w:eastAsia="Times New Roman" w:hAnsi="Times New Roman" w:cs="Times New Roman"/>
          <w:i/>
          <w:iCs/>
          <w:color w:val="222222"/>
          <w:sz w:val="24"/>
          <w:szCs w:val="24"/>
          <w:lang w:val="en-US"/>
        </w:rPr>
        <w:t>12</w:t>
      </w:r>
      <w:r w:rsidRPr="007B2AA7">
        <w:rPr>
          <w:rFonts w:ascii="Times New Roman" w:eastAsia="Times New Roman" w:hAnsi="Times New Roman" w:cs="Times New Roman"/>
          <w:color w:val="222222"/>
          <w:sz w:val="24"/>
          <w:szCs w:val="24"/>
          <w:lang w:val="en-US"/>
        </w:rPr>
        <w:t>(1). https://doi.org/10.1186/s12955-014-0176-2</w:t>
      </w:r>
    </w:p>
    <w:p w14:paraId="7450AC7B" w14:textId="0F5C3788" w:rsidR="00DB191F" w:rsidRPr="00E42F1F" w:rsidRDefault="007D0D20">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 xml:space="preserve">American Psychological Association (2020). Publication manual of the American Psychological Association 2020: </w:t>
      </w:r>
      <w:r w:rsidR="00A03310" w:rsidRPr="00E42F1F">
        <w:rPr>
          <w:rFonts w:ascii="Times New Roman" w:eastAsia="Times New Roman" w:hAnsi="Times New Roman" w:cs="Times New Roman"/>
          <w:color w:val="222222"/>
          <w:sz w:val="24"/>
          <w:szCs w:val="24"/>
          <w:lang w:val="en-US"/>
        </w:rPr>
        <w:t>T</w:t>
      </w:r>
      <w:r w:rsidRPr="00E42F1F">
        <w:rPr>
          <w:rFonts w:ascii="Times New Roman" w:eastAsia="Times New Roman" w:hAnsi="Times New Roman" w:cs="Times New Roman"/>
          <w:color w:val="222222"/>
          <w:sz w:val="24"/>
          <w:szCs w:val="24"/>
          <w:lang w:val="en-US"/>
        </w:rPr>
        <w:t>he official guide to APA style (7th ed.). American Psychological Association.</w:t>
      </w:r>
    </w:p>
    <w:p w14:paraId="55F5E5A4" w14:textId="4E3A58B2"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 xml:space="preserve">Bargeron, Augusta H., and Julia M. Hormes (2017). "Psychosocial correlates of internet gaming disorder: Psychopathology, life satisfaction, and impulsivity." </w:t>
      </w:r>
      <w:r w:rsidRPr="00E42F1F">
        <w:rPr>
          <w:rFonts w:ascii="Times New Roman" w:eastAsia="Times New Roman" w:hAnsi="Times New Roman" w:cs="Times New Roman"/>
          <w:i/>
          <w:iCs/>
          <w:color w:val="222222"/>
          <w:sz w:val="24"/>
          <w:szCs w:val="24"/>
          <w:lang w:val="en-US"/>
        </w:rPr>
        <w:t xml:space="preserve">Computers in Human Behavior, </w:t>
      </w:r>
      <w:r w:rsidRPr="00E42F1F">
        <w:rPr>
          <w:rFonts w:ascii="Times New Roman" w:eastAsia="Times New Roman" w:hAnsi="Times New Roman" w:cs="Times New Roman"/>
          <w:color w:val="222222"/>
          <w:sz w:val="24"/>
          <w:szCs w:val="24"/>
          <w:lang w:val="en-US"/>
        </w:rPr>
        <w:t>68: 388-394</w:t>
      </w:r>
      <w:r w:rsidR="00D326C2" w:rsidRPr="00E42F1F">
        <w:rPr>
          <w:rFonts w:ascii="Times New Roman" w:eastAsia="Times New Roman" w:hAnsi="Times New Roman" w:cs="Times New Roman"/>
          <w:color w:val="222222"/>
          <w:sz w:val="24"/>
          <w:szCs w:val="24"/>
          <w:lang w:val="en-US"/>
        </w:rPr>
        <w:t xml:space="preserve">. </w:t>
      </w:r>
      <w:hyperlink r:id="rId6" w:history="1">
        <w:r w:rsidR="003E6C29" w:rsidRPr="001B3881">
          <w:rPr>
            <w:rStyle w:val="Hyperlink"/>
            <w:rFonts w:ascii="Times New Roman" w:eastAsia="Times New Roman" w:hAnsi="Times New Roman" w:cs="Times New Roman"/>
            <w:sz w:val="24"/>
            <w:szCs w:val="24"/>
            <w:lang w:val="en-US"/>
          </w:rPr>
          <w:t>https://doi.org/10.1016/j.chb.2016.11.029</w:t>
        </w:r>
      </w:hyperlink>
      <w:r w:rsidR="00D326C2" w:rsidRPr="00E42F1F">
        <w:rPr>
          <w:rFonts w:ascii="Times New Roman" w:eastAsia="Times New Roman" w:hAnsi="Times New Roman" w:cs="Times New Roman"/>
          <w:color w:val="222222"/>
          <w:sz w:val="24"/>
          <w:szCs w:val="24"/>
          <w:lang w:val="en-US"/>
        </w:rPr>
        <w:t>.</w:t>
      </w:r>
    </w:p>
    <w:p w14:paraId="5577A143" w14:textId="750DDFFF"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 xml:space="preserve">Behnke, M., Gross, J. J., &amp; Kaczmarek, L. D. (2022). The role of emotions in esports performance. </w:t>
      </w:r>
      <w:r w:rsidRPr="00E42F1F">
        <w:rPr>
          <w:rFonts w:ascii="Times New Roman" w:eastAsia="Times New Roman" w:hAnsi="Times New Roman" w:cs="Times New Roman"/>
          <w:i/>
          <w:iCs/>
          <w:color w:val="222222"/>
          <w:sz w:val="24"/>
          <w:szCs w:val="24"/>
          <w:lang w:val="en-US"/>
        </w:rPr>
        <w:t>Emotion</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22</w:t>
      </w:r>
      <w:r w:rsidRPr="00E42F1F">
        <w:rPr>
          <w:rFonts w:ascii="Times New Roman" w:eastAsia="Times New Roman" w:hAnsi="Times New Roman" w:cs="Times New Roman"/>
          <w:color w:val="222222"/>
          <w:sz w:val="24"/>
          <w:szCs w:val="24"/>
          <w:lang w:val="en-US"/>
        </w:rPr>
        <w:t>(5), 1059</w:t>
      </w:r>
      <w:r w:rsidR="00101FE2" w:rsidRPr="00E42F1F">
        <w:rPr>
          <w:rFonts w:ascii="Times New Roman" w:eastAsia="Times New Roman" w:hAnsi="Times New Roman" w:cs="Times New Roman"/>
          <w:color w:val="222222"/>
          <w:sz w:val="24"/>
          <w:szCs w:val="24"/>
          <w:lang w:val="en-US"/>
        </w:rPr>
        <w:t xml:space="preserve">. </w:t>
      </w:r>
      <w:hyperlink r:id="rId7" w:history="1">
        <w:r w:rsidR="00D85D44" w:rsidRPr="005C1AB0">
          <w:rPr>
            <w:rStyle w:val="Hyperlink"/>
            <w:rFonts w:ascii="Times New Roman" w:eastAsia="Times New Roman" w:hAnsi="Times New Roman" w:cs="Times New Roman"/>
            <w:sz w:val="24"/>
            <w:szCs w:val="24"/>
            <w:lang w:val="en-US"/>
          </w:rPr>
          <w:t>https://doi.org/10.1037/emo0000903</w:t>
        </w:r>
      </w:hyperlink>
      <w:r w:rsidR="00101FE2" w:rsidRPr="00E42F1F">
        <w:rPr>
          <w:rFonts w:ascii="Times New Roman" w:eastAsia="Times New Roman" w:hAnsi="Times New Roman" w:cs="Times New Roman"/>
          <w:color w:val="222222"/>
          <w:sz w:val="24"/>
          <w:szCs w:val="24"/>
          <w:lang w:val="en-US"/>
        </w:rPr>
        <w:t>.</w:t>
      </w:r>
    </w:p>
    <w:p w14:paraId="0AD2ECBB" w14:textId="12BB8FB0" w:rsidR="00D85D44" w:rsidRDefault="00D85D44" w:rsidP="003E6C29">
      <w:pPr>
        <w:spacing w:line="360" w:lineRule="auto"/>
        <w:ind w:left="708" w:hanging="708"/>
        <w:rPr>
          <w:rFonts w:ascii="Times New Roman" w:eastAsia="Times New Roman" w:hAnsi="Times New Roman" w:cs="Times New Roman"/>
          <w:color w:val="222222"/>
          <w:sz w:val="24"/>
          <w:szCs w:val="24"/>
          <w:lang w:val="en-US"/>
        </w:rPr>
      </w:pPr>
      <w:r w:rsidRPr="00777278">
        <w:rPr>
          <w:rFonts w:ascii="Times New Roman" w:eastAsia="Times New Roman" w:hAnsi="Times New Roman" w:cs="Times New Roman"/>
          <w:color w:val="222222"/>
          <w:sz w:val="24"/>
          <w:szCs w:val="24"/>
          <w:lang w:val="en-US"/>
        </w:rPr>
        <w:t xml:space="preserve">Birch, P. D., Greenlees, L., &amp; Sharpe, B. T. (2023). An Exploratory Investigation of Personality in </w:t>
      </w:r>
      <w:proofErr w:type="gramStart"/>
      <w:r w:rsidRPr="00777278">
        <w:rPr>
          <w:rFonts w:ascii="Times New Roman" w:eastAsia="Times New Roman" w:hAnsi="Times New Roman" w:cs="Times New Roman"/>
          <w:color w:val="222222"/>
          <w:sz w:val="24"/>
          <w:szCs w:val="24"/>
          <w:lang w:val="en-US"/>
        </w:rPr>
        <w:t>Counter-Strike</w:t>
      </w:r>
      <w:proofErr w:type="gramEnd"/>
      <w:r w:rsidRPr="00777278">
        <w:rPr>
          <w:rFonts w:ascii="Times New Roman" w:eastAsia="Times New Roman" w:hAnsi="Times New Roman" w:cs="Times New Roman"/>
          <w:color w:val="222222"/>
          <w:sz w:val="24"/>
          <w:szCs w:val="24"/>
          <w:lang w:val="en-US"/>
        </w:rPr>
        <w:t>: Global Offensive. </w:t>
      </w:r>
      <w:r w:rsidRPr="00777278">
        <w:rPr>
          <w:rFonts w:ascii="Times New Roman" w:eastAsia="Times New Roman" w:hAnsi="Times New Roman" w:cs="Times New Roman"/>
          <w:i/>
          <w:iCs/>
          <w:color w:val="222222"/>
          <w:sz w:val="24"/>
          <w:szCs w:val="24"/>
          <w:lang w:val="en-US"/>
        </w:rPr>
        <w:t>Journal of Electronic Gaming and Esports</w:t>
      </w:r>
      <w:r w:rsidRPr="00777278">
        <w:rPr>
          <w:rFonts w:ascii="Times New Roman" w:eastAsia="Times New Roman" w:hAnsi="Times New Roman" w:cs="Times New Roman"/>
          <w:color w:val="222222"/>
          <w:sz w:val="24"/>
          <w:szCs w:val="24"/>
          <w:lang w:val="en-US"/>
        </w:rPr>
        <w:t>, </w:t>
      </w:r>
      <w:r w:rsidRPr="00777278">
        <w:rPr>
          <w:rFonts w:ascii="Times New Roman" w:eastAsia="Times New Roman" w:hAnsi="Times New Roman" w:cs="Times New Roman"/>
          <w:i/>
          <w:iCs/>
          <w:color w:val="222222"/>
          <w:sz w:val="24"/>
          <w:szCs w:val="24"/>
          <w:lang w:val="en-US"/>
        </w:rPr>
        <w:t>1</w:t>
      </w:r>
      <w:r w:rsidRPr="00777278">
        <w:rPr>
          <w:rFonts w:ascii="Times New Roman" w:eastAsia="Times New Roman" w:hAnsi="Times New Roman" w:cs="Times New Roman"/>
          <w:color w:val="222222"/>
          <w:sz w:val="24"/>
          <w:szCs w:val="24"/>
          <w:lang w:val="en-US"/>
        </w:rPr>
        <w:t xml:space="preserve">(1). </w:t>
      </w:r>
      <w:hyperlink r:id="rId8" w:tgtFrame="_blank" w:history="1">
        <w:r w:rsidRPr="00777278">
          <w:rPr>
            <w:rStyle w:val="Hyperlink"/>
            <w:rFonts w:ascii="Times New Roman" w:eastAsia="Times New Roman" w:hAnsi="Times New Roman" w:cs="Times New Roman"/>
            <w:sz w:val="24"/>
            <w:szCs w:val="24"/>
            <w:lang w:val="en-US"/>
          </w:rPr>
          <w:t>https://doi.org/10.1123/jege.2022-0027</w:t>
        </w:r>
      </w:hyperlink>
    </w:p>
    <w:p w14:paraId="69727BA0" w14:textId="7DC73E67"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211163">
        <w:rPr>
          <w:rFonts w:ascii="Times New Roman" w:eastAsia="Times New Roman" w:hAnsi="Times New Roman" w:cs="Times New Roman"/>
          <w:color w:val="222222"/>
          <w:sz w:val="24"/>
          <w:szCs w:val="24"/>
          <w:lang w:val="en-GB"/>
        </w:rPr>
        <w:t xml:space="preserve">Bonilla, I., </w:t>
      </w:r>
      <w:proofErr w:type="spellStart"/>
      <w:r w:rsidRPr="00211163">
        <w:rPr>
          <w:rFonts w:ascii="Times New Roman" w:eastAsia="Times New Roman" w:hAnsi="Times New Roman" w:cs="Times New Roman"/>
          <w:color w:val="222222"/>
          <w:sz w:val="24"/>
          <w:szCs w:val="24"/>
          <w:lang w:val="en-GB"/>
        </w:rPr>
        <w:t>Chamarro</w:t>
      </w:r>
      <w:proofErr w:type="spellEnd"/>
      <w:r w:rsidRPr="00211163">
        <w:rPr>
          <w:rFonts w:ascii="Times New Roman" w:eastAsia="Times New Roman" w:hAnsi="Times New Roman" w:cs="Times New Roman"/>
          <w:color w:val="222222"/>
          <w:sz w:val="24"/>
          <w:szCs w:val="24"/>
          <w:lang w:val="en-GB"/>
        </w:rPr>
        <w:t xml:space="preserve">, A., &amp; Ventura, C. (2022). </w:t>
      </w:r>
      <w:r w:rsidRPr="00E42F1F">
        <w:rPr>
          <w:rFonts w:ascii="Times New Roman" w:eastAsia="Times New Roman" w:hAnsi="Times New Roman" w:cs="Times New Roman"/>
          <w:color w:val="222222"/>
          <w:sz w:val="24"/>
          <w:szCs w:val="24"/>
          <w:lang w:val="en-US"/>
        </w:rPr>
        <w:t xml:space="preserve">Psychological skills in esports: Qualitative study of individual and team players. </w:t>
      </w:r>
      <w:r w:rsidRPr="00E42F1F">
        <w:rPr>
          <w:rFonts w:ascii="Times New Roman" w:eastAsia="Times New Roman" w:hAnsi="Times New Roman" w:cs="Times New Roman"/>
          <w:i/>
          <w:iCs/>
          <w:color w:val="222222"/>
          <w:sz w:val="24"/>
          <w:szCs w:val="24"/>
          <w:lang w:val="en-US"/>
        </w:rPr>
        <w:t>Aloma</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40</w:t>
      </w:r>
      <w:r w:rsidRPr="00E42F1F">
        <w:rPr>
          <w:rFonts w:ascii="Times New Roman" w:eastAsia="Times New Roman" w:hAnsi="Times New Roman" w:cs="Times New Roman"/>
          <w:color w:val="222222"/>
          <w:sz w:val="24"/>
          <w:szCs w:val="24"/>
          <w:lang w:val="en-US"/>
        </w:rPr>
        <w:t xml:space="preserve">(1), 35-41. </w:t>
      </w:r>
      <w:hyperlink r:id="rId9" w:history="1">
        <w:r w:rsidR="003E6C29" w:rsidRPr="001B3881">
          <w:rPr>
            <w:rStyle w:val="Hyperlink"/>
            <w:rFonts w:ascii="Times New Roman" w:eastAsia="Times New Roman" w:hAnsi="Times New Roman" w:cs="Times New Roman"/>
            <w:sz w:val="24"/>
            <w:szCs w:val="24"/>
            <w:lang w:val="en-US"/>
          </w:rPr>
          <w:t>https://doi.org/10.51698/aloma.2022.40.1.36-41</w:t>
        </w:r>
      </w:hyperlink>
    </w:p>
    <w:p w14:paraId="67FDA5BB" w14:textId="5667432B" w:rsidR="00DB191F" w:rsidRPr="00E42F1F" w:rsidRDefault="007D0D20">
      <w:pPr>
        <w:spacing w:line="360" w:lineRule="auto"/>
        <w:ind w:left="708" w:hanging="708"/>
        <w:rPr>
          <w:rFonts w:ascii="Times New Roman" w:eastAsia="Times New Roman" w:hAnsi="Times New Roman" w:cs="Times New Roman"/>
          <w:sz w:val="24"/>
          <w:szCs w:val="24"/>
          <w:lang w:val="en-US"/>
        </w:rPr>
      </w:pPr>
      <w:r w:rsidRPr="00E42F1F">
        <w:rPr>
          <w:rFonts w:ascii="Times New Roman" w:eastAsia="Times New Roman" w:hAnsi="Times New Roman" w:cs="Times New Roman"/>
          <w:color w:val="05103E"/>
          <w:sz w:val="24"/>
          <w:szCs w:val="24"/>
          <w:lang w:val="en-US"/>
        </w:rPr>
        <w:t xml:space="preserve">Brock, T. (2023). Ontology and interdisciplinary research in esports. </w:t>
      </w:r>
      <w:r w:rsidRPr="00E42F1F">
        <w:rPr>
          <w:rFonts w:ascii="Times New Roman" w:eastAsia="Times New Roman" w:hAnsi="Times New Roman" w:cs="Times New Roman"/>
          <w:i/>
          <w:iCs/>
          <w:color w:val="05103E"/>
          <w:sz w:val="24"/>
          <w:szCs w:val="24"/>
          <w:lang w:val="en-US"/>
        </w:rPr>
        <w:t>Sport, Ethics and Philosophy</w:t>
      </w:r>
      <w:r w:rsidRPr="00E42F1F">
        <w:rPr>
          <w:rFonts w:ascii="Times New Roman" w:eastAsia="Times New Roman" w:hAnsi="Times New Roman" w:cs="Times New Roman"/>
          <w:color w:val="05103E"/>
          <w:sz w:val="24"/>
          <w:szCs w:val="24"/>
          <w:lang w:val="en-US"/>
        </w:rPr>
        <w:t xml:space="preserve">, 1-17. </w:t>
      </w:r>
      <w:hyperlink r:id="rId10">
        <w:r w:rsidRPr="00E42F1F">
          <w:rPr>
            <w:rStyle w:val="Hyperlink"/>
            <w:rFonts w:ascii="Times New Roman" w:eastAsia="Times New Roman" w:hAnsi="Times New Roman" w:cs="Times New Roman"/>
            <w:sz w:val="24"/>
            <w:szCs w:val="24"/>
            <w:lang w:val="en-US"/>
          </w:rPr>
          <w:t xml:space="preserve">https://doi.org/10.1080/17511321.2023.2260567. </w:t>
        </w:r>
      </w:hyperlink>
    </w:p>
    <w:p w14:paraId="08CBD366" w14:textId="77777777" w:rsidR="00DB191F" w:rsidRPr="00E42F1F" w:rsidRDefault="007D0D20">
      <w:pPr>
        <w:spacing w:line="360" w:lineRule="auto"/>
        <w:ind w:left="708" w:hanging="708"/>
        <w:rPr>
          <w:rFonts w:ascii="Times New Roman" w:eastAsia="Times New Roman" w:hAnsi="Times New Roman" w:cs="Times New Roman"/>
          <w:sz w:val="24"/>
          <w:szCs w:val="24"/>
          <w:lang w:val="en-US"/>
        </w:rPr>
      </w:pPr>
      <w:r w:rsidRPr="40C5FE28">
        <w:rPr>
          <w:rFonts w:ascii="Times New Roman" w:eastAsia="Times New Roman" w:hAnsi="Times New Roman" w:cs="Times New Roman"/>
          <w:color w:val="05103E"/>
          <w:sz w:val="24"/>
          <w:szCs w:val="24"/>
          <w:lang w:val="en-US"/>
        </w:rPr>
        <w:t xml:space="preserve">Browne, B. R. (1989). Going on tilt: frequent poker players and control. </w:t>
      </w:r>
      <w:r w:rsidRPr="40C5FE28">
        <w:rPr>
          <w:rFonts w:ascii="Times New Roman" w:eastAsia="Times New Roman" w:hAnsi="Times New Roman" w:cs="Times New Roman"/>
          <w:i/>
          <w:iCs/>
          <w:color w:val="05103E"/>
          <w:sz w:val="24"/>
          <w:szCs w:val="24"/>
          <w:lang w:val="en-US"/>
        </w:rPr>
        <w:t>Journal of gambling behavior</w:t>
      </w:r>
      <w:r w:rsidRPr="40C5FE28">
        <w:rPr>
          <w:rFonts w:ascii="Times New Roman" w:eastAsia="Times New Roman" w:hAnsi="Times New Roman" w:cs="Times New Roman"/>
          <w:color w:val="05103E"/>
          <w:sz w:val="24"/>
          <w:szCs w:val="24"/>
          <w:lang w:val="en-US"/>
        </w:rPr>
        <w:t xml:space="preserve">, </w:t>
      </w:r>
      <w:r w:rsidRPr="40C5FE28">
        <w:rPr>
          <w:rFonts w:ascii="Times New Roman" w:eastAsia="Times New Roman" w:hAnsi="Times New Roman" w:cs="Times New Roman"/>
          <w:i/>
          <w:iCs/>
          <w:color w:val="05103E"/>
          <w:sz w:val="24"/>
          <w:szCs w:val="24"/>
          <w:lang w:val="en-US"/>
        </w:rPr>
        <w:t>5</w:t>
      </w:r>
      <w:r w:rsidRPr="40C5FE28">
        <w:rPr>
          <w:rFonts w:ascii="Times New Roman" w:eastAsia="Times New Roman" w:hAnsi="Times New Roman" w:cs="Times New Roman"/>
          <w:color w:val="05103E"/>
          <w:sz w:val="24"/>
          <w:szCs w:val="24"/>
          <w:lang w:val="en-US"/>
        </w:rPr>
        <w:t xml:space="preserve">(1), 3-21. </w:t>
      </w:r>
      <w:hyperlink r:id="rId11">
        <w:r w:rsidRPr="40C5FE28">
          <w:rPr>
            <w:rStyle w:val="Hyperlink"/>
            <w:rFonts w:ascii="Times New Roman" w:eastAsia="Times New Roman" w:hAnsi="Times New Roman" w:cs="Times New Roman"/>
            <w:sz w:val="24"/>
            <w:szCs w:val="24"/>
            <w:lang w:val="en-US"/>
          </w:rPr>
          <w:t>https://doi.org/10.1007/bf01022134</w:t>
        </w:r>
      </w:hyperlink>
    </w:p>
    <w:p w14:paraId="67D6C390" w14:textId="1AF2C6BD" w:rsidR="1E210951" w:rsidRDefault="26B1926F" w:rsidP="40C5FE28">
      <w:pPr>
        <w:spacing w:line="360" w:lineRule="auto"/>
        <w:ind w:left="708" w:hanging="708"/>
        <w:rPr>
          <w:rFonts w:ascii="Times New Roman" w:eastAsia="Times New Roman" w:hAnsi="Times New Roman" w:cs="Times New Roman"/>
          <w:sz w:val="24"/>
          <w:szCs w:val="24"/>
          <w:lang w:val="en-US"/>
        </w:rPr>
      </w:pPr>
      <w:r w:rsidRPr="6AACFC7A">
        <w:rPr>
          <w:rFonts w:ascii="Times New Roman" w:eastAsia="Times New Roman" w:hAnsi="Times New Roman" w:cs="Times New Roman"/>
          <w:sz w:val="24"/>
          <w:szCs w:val="24"/>
          <w:lang w:val="en-US"/>
        </w:rPr>
        <w:t xml:space="preserve">Browne, M. W., &amp; </w:t>
      </w:r>
      <w:proofErr w:type="spellStart"/>
      <w:r w:rsidRPr="6AACFC7A">
        <w:rPr>
          <w:rFonts w:ascii="Times New Roman" w:eastAsia="Times New Roman" w:hAnsi="Times New Roman" w:cs="Times New Roman"/>
          <w:sz w:val="24"/>
          <w:szCs w:val="24"/>
          <w:lang w:val="en-US"/>
        </w:rPr>
        <w:t>Cudeck</w:t>
      </w:r>
      <w:proofErr w:type="spellEnd"/>
      <w:r w:rsidRPr="6AACFC7A">
        <w:rPr>
          <w:rFonts w:ascii="Times New Roman" w:eastAsia="Times New Roman" w:hAnsi="Times New Roman" w:cs="Times New Roman"/>
          <w:sz w:val="24"/>
          <w:szCs w:val="24"/>
          <w:lang w:val="en-US"/>
        </w:rPr>
        <w:t>, R. (1993). Alternative ways of assessing model fit. In K. A. Bollen &amp; J. S. Long (Eds.), Testing structural equation models (pp. 136-162). Newbury Park, CA: Sage.</w:t>
      </w:r>
      <w:r w:rsidR="3A280984" w:rsidRPr="6AACFC7A">
        <w:rPr>
          <w:rFonts w:ascii="Times New Roman" w:eastAsia="Times New Roman" w:hAnsi="Times New Roman" w:cs="Times New Roman"/>
          <w:sz w:val="24"/>
          <w:szCs w:val="24"/>
          <w:lang w:val="en-US"/>
        </w:rPr>
        <w:t xml:space="preserve"> </w:t>
      </w:r>
      <w:hyperlink r:id="rId12">
        <w:r w:rsidR="3A280984" w:rsidRPr="6AACFC7A">
          <w:rPr>
            <w:rStyle w:val="Hyperlink"/>
            <w:rFonts w:ascii="Times New Roman" w:eastAsia="Times New Roman" w:hAnsi="Times New Roman" w:cs="Times New Roman"/>
            <w:sz w:val="24"/>
            <w:szCs w:val="24"/>
            <w:lang w:val="en-US"/>
          </w:rPr>
          <w:t>https://doi.org/10.1177/0049124192021002005</w:t>
        </w:r>
      </w:hyperlink>
    </w:p>
    <w:p w14:paraId="1B80F873" w14:textId="5563B696" w:rsidR="3B162530" w:rsidRDefault="3B162530" w:rsidP="6AACFC7A">
      <w:pPr>
        <w:spacing w:line="360" w:lineRule="auto"/>
        <w:ind w:left="708" w:hanging="708"/>
        <w:rPr>
          <w:rFonts w:ascii="Times New Roman" w:eastAsia="Times New Roman" w:hAnsi="Times New Roman" w:cs="Times New Roman"/>
          <w:sz w:val="24"/>
          <w:szCs w:val="24"/>
          <w:lang w:val="en-US"/>
        </w:rPr>
      </w:pPr>
      <w:r w:rsidRPr="6AACFC7A">
        <w:rPr>
          <w:rFonts w:ascii="Times New Roman" w:eastAsia="Times New Roman" w:hAnsi="Times New Roman" w:cs="Times New Roman"/>
          <w:sz w:val="24"/>
          <w:szCs w:val="24"/>
          <w:lang w:val="en-US"/>
        </w:rPr>
        <w:t xml:space="preserve">Byrne, B. M. (2010). </w:t>
      </w:r>
      <w:r w:rsidRPr="6AACFC7A">
        <w:rPr>
          <w:rFonts w:ascii="Times New Roman" w:eastAsia="Times New Roman" w:hAnsi="Times New Roman" w:cs="Times New Roman"/>
          <w:i/>
          <w:iCs/>
          <w:sz w:val="24"/>
          <w:szCs w:val="24"/>
          <w:lang w:val="en-US"/>
        </w:rPr>
        <w:t>Structural equation modelling with AMOS: basic concepts, applications, and programming</w:t>
      </w:r>
      <w:r w:rsidRPr="6AACFC7A">
        <w:rPr>
          <w:rFonts w:ascii="Times New Roman" w:eastAsia="Times New Roman" w:hAnsi="Times New Roman" w:cs="Times New Roman"/>
          <w:sz w:val="24"/>
          <w:szCs w:val="24"/>
          <w:lang w:val="en-US"/>
        </w:rPr>
        <w:t xml:space="preserve"> (2nd ed.). New York: Routledge.</w:t>
      </w:r>
    </w:p>
    <w:p w14:paraId="0E79A914" w14:textId="77777777" w:rsidR="00DB191F" w:rsidRPr="00E42F1F" w:rsidRDefault="007D0D20">
      <w:pPr>
        <w:spacing w:line="360" w:lineRule="auto"/>
        <w:ind w:left="708" w:hanging="708"/>
        <w:rPr>
          <w:rFonts w:ascii="Times New Roman" w:eastAsia="Times New Roman" w:hAnsi="Times New Roman" w:cs="Times New Roman"/>
          <w:sz w:val="24"/>
          <w:szCs w:val="24"/>
          <w:lang w:val="en-US"/>
        </w:rPr>
      </w:pPr>
      <w:r w:rsidRPr="00E42F1F">
        <w:rPr>
          <w:rFonts w:ascii="Times New Roman" w:eastAsia="Times New Roman" w:hAnsi="Times New Roman" w:cs="Times New Roman"/>
          <w:color w:val="05103E"/>
          <w:sz w:val="24"/>
          <w:szCs w:val="24"/>
          <w:lang w:val="en-US"/>
        </w:rPr>
        <w:t>Castle, P. (</w:t>
      </w:r>
      <w:r w:rsidR="2E66A3CA" w:rsidRPr="00E42F1F">
        <w:rPr>
          <w:rFonts w:ascii="Times New Roman" w:eastAsia="Times New Roman" w:hAnsi="Times New Roman" w:cs="Times New Roman"/>
          <w:color w:val="05103E"/>
          <w:sz w:val="24"/>
          <w:szCs w:val="24"/>
          <w:lang w:val="en-US"/>
        </w:rPr>
        <w:t>2020</w:t>
      </w:r>
      <w:r w:rsidRPr="00E42F1F">
        <w:rPr>
          <w:rFonts w:ascii="Times New Roman" w:eastAsia="Times New Roman" w:hAnsi="Times New Roman" w:cs="Times New Roman"/>
          <w:color w:val="05103E"/>
          <w:sz w:val="24"/>
          <w:szCs w:val="24"/>
          <w:lang w:val="en-US"/>
        </w:rPr>
        <w:t xml:space="preserve">). </w:t>
      </w:r>
      <w:r w:rsidRPr="00E42F1F">
        <w:rPr>
          <w:rFonts w:ascii="Times New Roman" w:eastAsia="Times New Roman" w:hAnsi="Times New Roman" w:cs="Times New Roman"/>
          <w:i/>
          <w:iCs/>
          <w:color w:val="05103E"/>
          <w:sz w:val="24"/>
          <w:szCs w:val="24"/>
          <w:lang w:val="en-US"/>
        </w:rPr>
        <w:t xml:space="preserve">Why do pinball machines tilt? Is it allowed? </w:t>
      </w:r>
      <w:r w:rsidRPr="00E42F1F">
        <w:rPr>
          <w:rFonts w:ascii="Times New Roman" w:eastAsia="Times New Roman" w:hAnsi="Times New Roman" w:cs="Times New Roman"/>
          <w:color w:val="05103E"/>
          <w:sz w:val="24"/>
          <w:szCs w:val="24"/>
          <w:lang w:val="en-US"/>
        </w:rPr>
        <w:t>https://pinballcastle.com/why-pinball-machines-tilt</w:t>
      </w:r>
    </w:p>
    <w:p w14:paraId="6C582081" w14:textId="77777777" w:rsidR="00DB191F" w:rsidRPr="00E42F1F" w:rsidRDefault="0D420BCF">
      <w:pPr>
        <w:spacing w:line="360" w:lineRule="auto"/>
        <w:ind w:left="708" w:hanging="708"/>
        <w:rPr>
          <w:rFonts w:ascii="Times New Roman" w:eastAsia="Times New Roman" w:hAnsi="Times New Roman" w:cs="Times New Roman"/>
          <w:color w:val="222222"/>
          <w:sz w:val="24"/>
          <w:szCs w:val="24"/>
          <w:lang w:val="en-US"/>
        </w:rPr>
      </w:pPr>
      <w:r w:rsidRPr="6AACFC7A">
        <w:rPr>
          <w:rFonts w:ascii="Times New Roman" w:eastAsia="Times New Roman" w:hAnsi="Times New Roman" w:cs="Times New Roman"/>
          <w:color w:val="222222"/>
          <w:sz w:val="24"/>
          <w:szCs w:val="24"/>
          <w:lang w:val="pt-PT"/>
        </w:rPr>
        <w:lastRenderedPageBreak/>
        <w:t xml:space="preserve">Coimbra, D. R., Dominski, F. H., Brandt, R., Bevilacqua, G. G., Andreato, L. V., &amp; Andrade, A. (2022). </w:t>
      </w:r>
      <w:r w:rsidRPr="6AACFC7A">
        <w:rPr>
          <w:rFonts w:ascii="Times New Roman" w:eastAsia="Times New Roman" w:hAnsi="Times New Roman" w:cs="Times New Roman"/>
          <w:color w:val="222222"/>
          <w:sz w:val="24"/>
          <w:szCs w:val="24"/>
          <w:lang w:val="en-US"/>
        </w:rPr>
        <w:t xml:space="preserve">Twenty years of scientific production in sport and exercise psychology journals: A Bibliometric Analysis in Web of Science. </w:t>
      </w:r>
      <w:r w:rsidRPr="6AACFC7A">
        <w:rPr>
          <w:rFonts w:ascii="Times New Roman" w:eastAsia="Times New Roman" w:hAnsi="Times New Roman" w:cs="Times New Roman"/>
          <w:i/>
          <w:iCs/>
          <w:color w:val="222222"/>
          <w:sz w:val="24"/>
          <w:szCs w:val="24"/>
          <w:lang w:val="en-US"/>
        </w:rPr>
        <w:t>Journal of Sport Psychology</w:t>
      </w:r>
      <w:r w:rsidRPr="6AACFC7A">
        <w:rPr>
          <w:rFonts w:ascii="Times New Roman" w:eastAsia="Times New Roman" w:hAnsi="Times New Roman" w:cs="Times New Roman"/>
          <w:color w:val="222222"/>
          <w:sz w:val="24"/>
          <w:szCs w:val="24"/>
          <w:lang w:val="en-US"/>
        </w:rPr>
        <w:t xml:space="preserve">, </w:t>
      </w:r>
      <w:r w:rsidRPr="6AACFC7A">
        <w:rPr>
          <w:rFonts w:ascii="Times New Roman" w:eastAsia="Times New Roman" w:hAnsi="Times New Roman" w:cs="Times New Roman"/>
          <w:i/>
          <w:iCs/>
          <w:color w:val="222222"/>
          <w:sz w:val="24"/>
          <w:szCs w:val="24"/>
          <w:lang w:val="en-US"/>
        </w:rPr>
        <w:t>31</w:t>
      </w:r>
      <w:r w:rsidRPr="6AACFC7A">
        <w:rPr>
          <w:rFonts w:ascii="Times New Roman" w:eastAsia="Times New Roman" w:hAnsi="Times New Roman" w:cs="Times New Roman"/>
          <w:color w:val="222222"/>
          <w:sz w:val="24"/>
          <w:szCs w:val="24"/>
          <w:lang w:val="en-US"/>
        </w:rPr>
        <w:t>(1), 245-261.</w:t>
      </w:r>
    </w:p>
    <w:p w14:paraId="48DF30D6" w14:textId="39606388" w:rsidR="75E70B2B" w:rsidRDefault="75E70B2B" w:rsidP="6AACFC7A">
      <w:pPr>
        <w:spacing w:line="360" w:lineRule="auto"/>
        <w:ind w:left="708" w:hanging="708"/>
        <w:rPr>
          <w:rFonts w:ascii="Times New Roman" w:eastAsia="Times New Roman" w:hAnsi="Times New Roman" w:cs="Times New Roman"/>
          <w:color w:val="222222"/>
          <w:sz w:val="24"/>
          <w:szCs w:val="24"/>
          <w:lang w:val="en-US"/>
        </w:rPr>
      </w:pPr>
      <w:r w:rsidRPr="6AACFC7A">
        <w:rPr>
          <w:rFonts w:ascii="Times New Roman" w:eastAsia="Times New Roman" w:hAnsi="Times New Roman" w:cs="Times New Roman"/>
          <w:color w:val="222222"/>
          <w:sz w:val="24"/>
          <w:szCs w:val="24"/>
          <w:lang w:val="en-US"/>
        </w:rPr>
        <w:t xml:space="preserve">Comrey, A. L., &amp; Lee, H. B. (1992). </w:t>
      </w:r>
      <w:r w:rsidRPr="6AACFC7A">
        <w:rPr>
          <w:rFonts w:ascii="Times New Roman" w:eastAsia="Times New Roman" w:hAnsi="Times New Roman" w:cs="Times New Roman"/>
          <w:i/>
          <w:iCs/>
          <w:color w:val="222222"/>
          <w:sz w:val="24"/>
          <w:szCs w:val="24"/>
          <w:lang w:val="en-US"/>
        </w:rPr>
        <w:t>A first course in Factor Analysis</w:t>
      </w:r>
      <w:r w:rsidRPr="6AACFC7A">
        <w:rPr>
          <w:rFonts w:ascii="Times New Roman" w:eastAsia="Times New Roman" w:hAnsi="Times New Roman" w:cs="Times New Roman"/>
          <w:color w:val="222222"/>
          <w:sz w:val="24"/>
          <w:szCs w:val="24"/>
          <w:lang w:val="en-US"/>
        </w:rPr>
        <w:t xml:space="preserve"> (2nd ed.). Mahwah, NJ: Lawrence Erlbaum Associates.</w:t>
      </w:r>
    </w:p>
    <w:p w14:paraId="0BE3F691" w14:textId="4761F08C" w:rsidR="00DB191F" w:rsidRPr="00E42F1F" w:rsidRDefault="007D0D20">
      <w:pPr>
        <w:spacing w:line="360" w:lineRule="auto"/>
        <w:ind w:left="708" w:hanging="708"/>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Diener, E., Emmons, R. A., Larsen, R. J., &amp; Griffin, S. (1985). The Satisfaction with Life </w:t>
      </w:r>
      <w:r w:rsidR="00CC6EBC" w:rsidRPr="00E42F1F">
        <w:rPr>
          <w:rFonts w:ascii="Times New Roman" w:eastAsia="Times New Roman" w:hAnsi="Times New Roman" w:cs="Times New Roman"/>
          <w:sz w:val="24"/>
          <w:szCs w:val="24"/>
          <w:lang w:val="en-US"/>
        </w:rPr>
        <w:t>Scale.</w:t>
      </w:r>
      <w:r w:rsidR="00CC6EBC" w:rsidRPr="00E42F1F">
        <w:rPr>
          <w:rFonts w:ascii="Times New Roman" w:eastAsia="Times New Roman" w:hAnsi="Times New Roman" w:cs="Times New Roman"/>
          <w:i/>
          <w:iCs/>
          <w:sz w:val="24"/>
          <w:szCs w:val="24"/>
          <w:lang w:val="en-US"/>
        </w:rPr>
        <w:t xml:space="preserve"> Journal</w:t>
      </w:r>
      <w:r w:rsidRPr="00E42F1F">
        <w:rPr>
          <w:rFonts w:ascii="Times New Roman" w:eastAsia="Times New Roman" w:hAnsi="Times New Roman" w:cs="Times New Roman"/>
          <w:i/>
          <w:iCs/>
          <w:sz w:val="24"/>
          <w:szCs w:val="24"/>
          <w:lang w:val="en-US"/>
        </w:rPr>
        <w:t xml:space="preserve"> of Personality Assessment</w:t>
      </w:r>
      <w:r w:rsidRPr="00E42F1F">
        <w:rPr>
          <w:rFonts w:ascii="Times New Roman" w:eastAsia="Times New Roman" w:hAnsi="Times New Roman" w:cs="Times New Roman"/>
          <w:sz w:val="24"/>
          <w:szCs w:val="24"/>
          <w:lang w:val="en-US"/>
        </w:rPr>
        <w:t>, 49, 71-75. http://internal.</w:t>
      </w:r>
      <w:hyperlink r:id="rId13">
        <w:r w:rsidRPr="00E42F1F">
          <w:rPr>
            <w:rStyle w:val="Hyperlink"/>
            <w:rFonts w:ascii="Times New Roman" w:eastAsia="Times New Roman" w:hAnsi="Times New Roman" w:cs="Times New Roman"/>
            <w:sz w:val="24"/>
            <w:szCs w:val="24"/>
            <w:lang w:val="en-US"/>
          </w:rPr>
          <w:t>psychology.illinois.edu/~ediener/SWLS.html.</w:t>
        </w:r>
      </w:hyperlink>
    </w:p>
    <w:p w14:paraId="6ADE3F31" w14:textId="05BBC42E" w:rsidR="00171CF3" w:rsidRPr="007B2AA7" w:rsidRDefault="00171CF3">
      <w:pPr>
        <w:spacing w:line="360" w:lineRule="auto"/>
        <w:ind w:left="708" w:hanging="708"/>
        <w:rPr>
          <w:rFonts w:ascii="Times New Roman" w:eastAsia="Times New Roman" w:hAnsi="Times New Roman" w:cs="Times New Roman"/>
          <w:color w:val="05103E"/>
          <w:sz w:val="24"/>
          <w:szCs w:val="24"/>
          <w:lang w:val="en-US"/>
        </w:rPr>
      </w:pPr>
      <w:r w:rsidRPr="007B2AA7">
        <w:rPr>
          <w:rFonts w:ascii="Times New Roman" w:eastAsia="Times New Roman" w:hAnsi="Times New Roman" w:cs="Times New Roman"/>
          <w:color w:val="05103E"/>
          <w:sz w:val="24"/>
          <w:szCs w:val="24"/>
          <w:lang w:val="en-US"/>
        </w:rPr>
        <w:t xml:space="preserve">Faul, F., </w:t>
      </w:r>
      <w:proofErr w:type="spellStart"/>
      <w:r w:rsidRPr="007B2AA7">
        <w:rPr>
          <w:rFonts w:ascii="Times New Roman" w:eastAsia="Times New Roman" w:hAnsi="Times New Roman" w:cs="Times New Roman"/>
          <w:color w:val="05103E"/>
          <w:sz w:val="24"/>
          <w:szCs w:val="24"/>
          <w:lang w:val="en-US"/>
        </w:rPr>
        <w:t>Erdfelder</w:t>
      </w:r>
      <w:proofErr w:type="spellEnd"/>
      <w:r w:rsidRPr="007B2AA7">
        <w:rPr>
          <w:rFonts w:ascii="Times New Roman" w:eastAsia="Times New Roman" w:hAnsi="Times New Roman" w:cs="Times New Roman"/>
          <w:color w:val="05103E"/>
          <w:sz w:val="24"/>
          <w:szCs w:val="24"/>
          <w:lang w:val="en-US"/>
        </w:rPr>
        <w:t>, E., Lang, A., &amp; Buchner, A. (2007). G*Power 3: A flexible statistical power analysis program for the social, behavioral, and biomedical sciences. </w:t>
      </w:r>
      <w:r w:rsidRPr="007B2AA7">
        <w:rPr>
          <w:rFonts w:ascii="Times New Roman" w:eastAsia="Times New Roman" w:hAnsi="Times New Roman" w:cs="Times New Roman"/>
          <w:i/>
          <w:iCs/>
          <w:color w:val="05103E"/>
          <w:sz w:val="24"/>
          <w:szCs w:val="24"/>
          <w:lang w:val="en-US"/>
        </w:rPr>
        <w:t>Behavior Research Methods</w:t>
      </w:r>
      <w:r w:rsidRPr="007B2AA7">
        <w:rPr>
          <w:rFonts w:ascii="Times New Roman" w:eastAsia="Times New Roman" w:hAnsi="Times New Roman" w:cs="Times New Roman"/>
          <w:color w:val="05103E"/>
          <w:sz w:val="24"/>
          <w:szCs w:val="24"/>
          <w:lang w:val="en-US"/>
        </w:rPr>
        <w:t>, </w:t>
      </w:r>
      <w:r w:rsidRPr="007B2AA7">
        <w:rPr>
          <w:rFonts w:ascii="Times New Roman" w:eastAsia="Times New Roman" w:hAnsi="Times New Roman" w:cs="Times New Roman"/>
          <w:i/>
          <w:iCs/>
          <w:color w:val="05103E"/>
          <w:sz w:val="24"/>
          <w:szCs w:val="24"/>
          <w:lang w:val="en-US"/>
        </w:rPr>
        <w:t>39</w:t>
      </w:r>
      <w:r w:rsidRPr="007B2AA7">
        <w:rPr>
          <w:rFonts w:ascii="Times New Roman" w:eastAsia="Times New Roman" w:hAnsi="Times New Roman" w:cs="Times New Roman"/>
          <w:color w:val="05103E"/>
          <w:sz w:val="24"/>
          <w:szCs w:val="24"/>
          <w:lang w:val="en-US"/>
        </w:rPr>
        <w:t>(2), 175–191. https://doi.org/10.3758/bf03193146</w:t>
      </w:r>
    </w:p>
    <w:p w14:paraId="4376DC56" w14:textId="3F6A44CD" w:rsidR="00DB191F" w:rsidRDefault="007D0D20">
      <w:pPr>
        <w:spacing w:line="360" w:lineRule="auto"/>
        <w:ind w:left="708" w:hanging="708"/>
        <w:rPr>
          <w:rFonts w:ascii="Times New Roman" w:eastAsia="Times New Roman" w:hAnsi="Times New Roman" w:cs="Times New Roman"/>
          <w:color w:val="05103E"/>
          <w:sz w:val="24"/>
          <w:szCs w:val="24"/>
          <w:lang w:val="en-US"/>
        </w:rPr>
      </w:pPr>
      <w:r w:rsidRPr="007B2AA7">
        <w:rPr>
          <w:rFonts w:ascii="Times New Roman" w:eastAsia="Times New Roman" w:hAnsi="Times New Roman" w:cs="Times New Roman"/>
          <w:color w:val="05103E"/>
          <w:sz w:val="24"/>
          <w:szCs w:val="24"/>
          <w:lang w:val="en-US"/>
        </w:rPr>
        <w:t xml:space="preserve">Feliu, A. C., Carbonell, X., &amp; </w:t>
      </w:r>
      <w:proofErr w:type="spellStart"/>
      <w:r w:rsidRPr="007B2AA7">
        <w:rPr>
          <w:rFonts w:ascii="Times New Roman" w:eastAsia="Times New Roman" w:hAnsi="Times New Roman" w:cs="Times New Roman"/>
          <w:color w:val="05103E"/>
          <w:sz w:val="24"/>
          <w:szCs w:val="24"/>
          <w:lang w:val="en-US"/>
        </w:rPr>
        <w:t>Fúster</w:t>
      </w:r>
      <w:proofErr w:type="spellEnd"/>
      <w:r w:rsidRPr="007B2AA7">
        <w:rPr>
          <w:rFonts w:ascii="Times New Roman" w:eastAsia="Times New Roman" w:hAnsi="Times New Roman" w:cs="Times New Roman"/>
          <w:color w:val="05103E"/>
          <w:sz w:val="24"/>
          <w:szCs w:val="24"/>
          <w:lang w:val="en-US"/>
        </w:rPr>
        <w:t>, H. (2023).</w:t>
      </w:r>
      <w:r w:rsidR="00CC6EBC" w:rsidRPr="007B2AA7">
        <w:rPr>
          <w:rFonts w:ascii="Times New Roman" w:eastAsia="Times New Roman" w:hAnsi="Times New Roman" w:cs="Times New Roman"/>
          <w:color w:val="05103E"/>
          <w:sz w:val="24"/>
          <w:szCs w:val="24"/>
          <w:lang w:val="en-US"/>
        </w:rPr>
        <w:t xml:space="preserve"> </w:t>
      </w:r>
      <w:r w:rsidR="00CC6EBC" w:rsidRPr="00446C07">
        <w:rPr>
          <w:rFonts w:ascii="Times New Roman" w:eastAsia="Times New Roman" w:hAnsi="Times New Roman" w:cs="Times New Roman"/>
          <w:color w:val="05103E"/>
          <w:sz w:val="24"/>
          <w:szCs w:val="24"/>
        </w:rPr>
        <w:t>Diseño de una taxonomía para el estudio psicológico de las características estructurales de los videojuegos</w:t>
      </w:r>
      <w:r w:rsidRPr="00777278">
        <w:rPr>
          <w:rFonts w:ascii="Times New Roman" w:eastAsia="Times New Roman" w:hAnsi="Times New Roman" w:cs="Times New Roman"/>
          <w:color w:val="05103E"/>
          <w:sz w:val="24"/>
          <w:szCs w:val="24"/>
        </w:rPr>
        <w:t xml:space="preserve">. </w:t>
      </w:r>
      <w:r w:rsidRPr="00E42F1F">
        <w:rPr>
          <w:rFonts w:ascii="Times New Roman" w:eastAsia="Times New Roman" w:hAnsi="Times New Roman" w:cs="Times New Roman"/>
          <w:i/>
          <w:iCs/>
          <w:color w:val="05103E"/>
          <w:sz w:val="24"/>
          <w:szCs w:val="24"/>
          <w:lang w:val="en-US"/>
        </w:rPr>
        <w:t>Aloma</w:t>
      </w:r>
      <w:r w:rsidRPr="00E42F1F">
        <w:rPr>
          <w:rFonts w:ascii="Times New Roman" w:eastAsia="Times New Roman" w:hAnsi="Times New Roman" w:cs="Times New Roman"/>
          <w:color w:val="05103E"/>
          <w:sz w:val="24"/>
          <w:szCs w:val="24"/>
          <w:lang w:val="en-US"/>
        </w:rPr>
        <w:t xml:space="preserve">, </w:t>
      </w:r>
      <w:r w:rsidRPr="00E42F1F">
        <w:rPr>
          <w:rFonts w:ascii="Times New Roman" w:eastAsia="Times New Roman" w:hAnsi="Times New Roman" w:cs="Times New Roman"/>
          <w:i/>
          <w:iCs/>
          <w:color w:val="05103E"/>
          <w:sz w:val="24"/>
          <w:szCs w:val="24"/>
          <w:lang w:val="en-US"/>
        </w:rPr>
        <w:t>41</w:t>
      </w:r>
      <w:r w:rsidRPr="00E42F1F">
        <w:rPr>
          <w:rFonts w:ascii="Times New Roman" w:eastAsia="Times New Roman" w:hAnsi="Times New Roman" w:cs="Times New Roman"/>
          <w:color w:val="05103E"/>
          <w:sz w:val="24"/>
          <w:szCs w:val="24"/>
          <w:lang w:val="en-US"/>
        </w:rPr>
        <w:t xml:space="preserve">(2), 37-48. </w:t>
      </w:r>
      <w:hyperlink r:id="rId14" w:history="1">
        <w:r w:rsidR="003E6C29" w:rsidRPr="001B3881">
          <w:rPr>
            <w:rStyle w:val="Hyperlink"/>
            <w:rFonts w:ascii="Times New Roman" w:eastAsia="Times New Roman" w:hAnsi="Times New Roman" w:cs="Times New Roman"/>
            <w:sz w:val="24"/>
            <w:szCs w:val="24"/>
            <w:lang w:val="en-US"/>
          </w:rPr>
          <w:t>https://doi.org/10.51698/aloma.2023.41.2.37-48</w:t>
        </w:r>
      </w:hyperlink>
      <w:r w:rsidRPr="00E42F1F">
        <w:rPr>
          <w:rFonts w:ascii="Times New Roman" w:eastAsia="Times New Roman" w:hAnsi="Times New Roman" w:cs="Times New Roman"/>
          <w:color w:val="05103E"/>
          <w:sz w:val="24"/>
          <w:szCs w:val="24"/>
          <w:lang w:val="en-US"/>
        </w:rPr>
        <w:t>.</w:t>
      </w:r>
    </w:p>
    <w:p w14:paraId="41EFA9E8" w14:textId="0E21ECF0" w:rsidR="00DB191F" w:rsidRDefault="0D420BCF">
      <w:pPr>
        <w:spacing w:line="360" w:lineRule="auto"/>
        <w:ind w:left="708" w:hanging="708"/>
        <w:rPr>
          <w:rFonts w:ascii="Times New Roman" w:eastAsia="Times New Roman" w:hAnsi="Times New Roman" w:cs="Times New Roman"/>
          <w:color w:val="222222"/>
          <w:sz w:val="24"/>
          <w:szCs w:val="24"/>
          <w:lang w:val="en-US"/>
        </w:rPr>
      </w:pPr>
      <w:r w:rsidRPr="6AACFC7A">
        <w:rPr>
          <w:rFonts w:ascii="Times New Roman" w:eastAsia="Times New Roman" w:hAnsi="Times New Roman" w:cs="Times New Roman"/>
          <w:color w:val="222222"/>
          <w:sz w:val="24"/>
          <w:szCs w:val="24"/>
          <w:lang w:val="en-US"/>
        </w:rPr>
        <w:t xml:space="preserve">Gorczynski, P., Currie, A., Gibson, K., </w:t>
      </w:r>
      <w:proofErr w:type="spellStart"/>
      <w:r w:rsidRPr="6AACFC7A">
        <w:rPr>
          <w:rFonts w:ascii="Times New Roman" w:eastAsia="Times New Roman" w:hAnsi="Times New Roman" w:cs="Times New Roman"/>
          <w:color w:val="222222"/>
          <w:sz w:val="24"/>
          <w:szCs w:val="24"/>
          <w:lang w:val="en-US"/>
        </w:rPr>
        <w:t>Gouttebarge</w:t>
      </w:r>
      <w:proofErr w:type="spellEnd"/>
      <w:r w:rsidRPr="6AACFC7A">
        <w:rPr>
          <w:rFonts w:ascii="Times New Roman" w:eastAsia="Times New Roman" w:hAnsi="Times New Roman" w:cs="Times New Roman"/>
          <w:color w:val="222222"/>
          <w:sz w:val="24"/>
          <w:szCs w:val="24"/>
          <w:lang w:val="en-US"/>
        </w:rPr>
        <w:t xml:space="preserve">, V., Hainline, B., </w:t>
      </w:r>
      <w:proofErr w:type="spellStart"/>
      <w:r w:rsidRPr="6AACFC7A">
        <w:rPr>
          <w:rFonts w:ascii="Times New Roman" w:eastAsia="Times New Roman" w:hAnsi="Times New Roman" w:cs="Times New Roman"/>
          <w:color w:val="222222"/>
          <w:sz w:val="24"/>
          <w:szCs w:val="24"/>
          <w:lang w:val="en-US"/>
        </w:rPr>
        <w:t>Castaldelli</w:t>
      </w:r>
      <w:proofErr w:type="spellEnd"/>
      <w:r w:rsidRPr="6AACFC7A">
        <w:rPr>
          <w:rFonts w:ascii="Times New Roman" w:eastAsia="Times New Roman" w:hAnsi="Times New Roman" w:cs="Times New Roman"/>
          <w:color w:val="222222"/>
          <w:sz w:val="24"/>
          <w:szCs w:val="24"/>
          <w:lang w:val="en-US"/>
        </w:rPr>
        <w:t xml:space="preserve">-Maia, J. M., &amp; Swartz, L. (2021). Developing mental health literacy and cultural competence in elite sport. </w:t>
      </w:r>
      <w:r w:rsidRPr="6AACFC7A">
        <w:rPr>
          <w:rFonts w:ascii="Times New Roman" w:eastAsia="Times New Roman" w:hAnsi="Times New Roman" w:cs="Times New Roman"/>
          <w:i/>
          <w:iCs/>
          <w:color w:val="222222"/>
          <w:sz w:val="24"/>
          <w:szCs w:val="24"/>
          <w:lang w:val="en-US"/>
        </w:rPr>
        <w:t>Journal of Applied Sport Psychology</w:t>
      </w:r>
      <w:r w:rsidRPr="6AACFC7A">
        <w:rPr>
          <w:rFonts w:ascii="Times New Roman" w:eastAsia="Times New Roman" w:hAnsi="Times New Roman" w:cs="Times New Roman"/>
          <w:color w:val="222222"/>
          <w:sz w:val="24"/>
          <w:szCs w:val="24"/>
          <w:lang w:val="en-US"/>
        </w:rPr>
        <w:t xml:space="preserve">, </w:t>
      </w:r>
      <w:r w:rsidRPr="6AACFC7A">
        <w:rPr>
          <w:rFonts w:ascii="Times New Roman" w:eastAsia="Times New Roman" w:hAnsi="Times New Roman" w:cs="Times New Roman"/>
          <w:i/>
          <w:iCs/>
          <w:color w:val="222222"/>
          <w:sz w:val="24"/>
          <w:szCs w:val="24"/>
          <w:lang w:val="en-US"/>
        </w:rPr>
        <w:t>33</w:t>
      </w:r>
      <w:r w:rsidRPr="6AACFC7A">
        <w:rPr>
          <w:rFonts w:ascii="Times New Roman" w:eastAsia="Times New Roman" w:hAnsi="Times New Roman" w:cs="Times New Roman"/>
          <w:color w:val="222222"/>
          <w:sz w:val="24"/>
          <w:szCs w:val="24"/>
          <w:lang w:val="en-US"/>
        </w:rPr>
        <w:t>(4), 387-401</w:t>
      </w:r>
      <w:r w:rsidR="1C79B013" w:rsidRPr="6AACFC7A">
        <w:rPr>
          <w:rFonts w:ascii="Times New Roman" w:eastAsia="Times New Roman" w:hAnsi="Times New Roman" w:cs="Times New Roman"/>
          <w:color w:val="222222"/>
          <w:sz w:val="24"/>
          <w:szCs w:val="24"/>
          <w:lang w:val="en-US"/>
        </w:rPr>
        <w:t xml:space="preserve">. </w:t>
      </w:r>
      <w:hyperlink r:id="rId15">
        <w:r w:rsidR="52098482" w:rsidRPr="6AACFC7A">
          <w:rPr>
            <w:rStyle w:val="Hyperlink"/>
            <w:rFonts w:ascii="Times New Roman" w:eastAsia="Times New Roman" w:hAnsi="Times New Roman" w:cs="Times New Roman"/>
            <w:sz w:val="24"/>
            <w:szCs w:val="24"/>
            <w:lang w:val="en-US"/>
          </w:rPr>
          <w:t>https://psycnet.apa.org/doi/10.1080/10413200.2020.1720045</w:t>
        </w:r>
      </w:hyperlink>
      <w:r w:rsidR="1C79B013" w:rsidRPr="6AACFC7A">
        <w:rPr>
          <w:rFonts w:ascii="Times New Roman" w:eastAsia="Times New Roman" w:hAnsi="Times New Roman" w:cs="Times New Roman"/>
          <w:color w:val="222222"/>
          <w:sz w:val="24"/>
          <w:szCs w:val="24"/>
          <w:lang w:val="en-US"/>
        </w:rPr>
        <w:t>.</w:t>
      </w:r>
    </w:p>
    <w:p w14:paraId="60BEFC74" w14:textId="165AA2E9" w:rsidR="72BE1DCE" w:rsidRDefault="72BE1DCE" w:rsidP="6AACFC7A">
      <w:pPr>
        <w:spacing w:line="360" w:lineRule="auto"/>
        <w:ind w:left="708" w:hanging="708"/>
        <w:rPr>
          <w:rFonts w:ascii="Times New Roman" w:eastAsia="Times New Roman" w:hAnsi="Times New Roman" w:cs="Times New Roman"/>
          <w:color w:val="222222"/>
          <w:sz w:val="24"/>
          <w:szCs w:val="24"/>
          <w:lang w:val="en-US"/>
        </w:rPr>
      </w:pPr>
      <w:r w:rsidRPr="6AACFC7A">
        <w:rPr>
          <w:rFonts w:ascii="Times New Roman" w:eastAsia="Times New Roman" w:hAnsi="Times New Roman" w:cs="Times New Roman"/>
          <w:color w:val="222222"/>
          <w:sz w:val="24"/>
          <w:szCs w:val="24"/>
          <w:lang w:val="en-US"/>
        </w:rPr>
        <w:t xml:space="preserve">Hutcheson, G., &amp; </w:t>
      </w:r>
      <w:proofErr w:type="spellStart"/>
      <w:r w:rsidRPr="6AACFC7A">
        <w:rPr>
          <w:rFonts w:ascii="Times New Roman" w:eastAsia="Times New Roman" w:hAnsi="Times New Roman" w:cs="Times New Roman"/>
          <w:color w:val="222222"/>
          <w:sz w:val="24"/>
          <w:szCs w:val="24"/>
          <w:lang w:val="en-US"/>
        </w:rPr>
        <w:t>Sofroniou</w:t>
      </w:r>
      <w:proofErr w:type="spellEnd"/>
      <w:r w:rsidRPr="6AACFC7A">
        <w:rPr>
          <w:rFonts w:ascii="Times New Roman" w:eastAsia="Times New Roman" w:hAnsi="Times New Roman" w:cs="Times New Roman"/>
          <w:color w:val="222222"/>
          <w:sz w:val="24"/>
          <w:szCs w:val="24"/>
          <w:lang w:val="en-US"/>
        </w:rPr>
        <w:t xml:space="preserve">, N. (1999). </w:t>
      </w:r>
      <w:r w:rsidRPr="6AACFC7A">
        <w:rPr>
          <w:rFonts w:ascii="Times New Roman" w:eastAsia="Times New Roman" w:hAnsi="Times New Roman" w:cs="Times New Roman"/>
          <w:i/>
          <w:iCs/>
          <w:color w:val="222222"/>
          <w:sz w:val="24"/>
          <w:szCs w:val="24"/>
          <w:lang w:val="en-US"/>
        </w:rPr>
        <w:t>The Multivariate Social Scientist</w:t>
      </w:r>
      <w:r w:rsidRPr="6AACFC7A">
        <w:rPr>
          <w:rFonts w:ascii="Times New Roman" w:eastAsia="Times New Roman" w:hAnsi="Times New Roman" w:cs="Times New Roman"/>
          <w:color w:val="222222"/>
          <w:sz w:val="24"/>
          <w:szCs w:val="24"/>
          <w:lang w:val="en-US"/>
        </w:rPr>
        <w:t>. Sage Publications Ltd: London.</w:t>
      </w:r>
    </w:p>
    <w:p w14:paraId="12598426" w14:textId="4D12C9DD" w:rsidR="00DB191F" w:rsidRPr="00EB7E61" w:rsidRDefault="12043C00" w:rsidP="40C5FE28">
      <w:pPr>
        <w:spacing w:line="360" w:lineRule="auto"/>
        <w:ind w:left="708" w:hanging="708"/>
        <w:rPr>
          <w:lang w:val="en-US"/>
        </w:rPr>
      </w:pPr>
      <w:r w:rsidRPr="40C5FE28">
        <w:rPr>
          <w:rFonts w:ascii="Times New Roman" w:eastAsia="Times New Roman" w:hAnsi="Times New Roman" w:cs="Times New Roman"/>
          <w:sz w:val="24"/>
          <w:szCs w:val="24"/>
          <w:lang w:val="en-US"/>
        </w:rPr>
        <w:t>JASP Team. JASP (Version 0.1</w:t>
      </w:r>
      <w:r w:rsidR="4B5AB348" w:rsidRPr="40C5FE28">
        <w:rPr>
          <w:rFonts w:ascii="Times New Roman" w:eastAsia="Times New Roman" w:hAnsi="Times New Roman" w:cs="Times New Roman"/>
          <w:sz w:val="24"/>
          <w:szCs w:val="24"/>
          <w:lang w:val="en-US"/>
        </w:rPr>
        <w:t>8</w:t>
      </w:r>
      <w:r w:rsidRPr="40C5FE28">
        <w:rPr>
          <w:rFonts w:ascii="Times New Roman" w:eastAsia="Times New Roman" w:hAnsi="Times New Roman" w:cs="Times New Roman"/>
          <w:sz w:val="24"/>
          <w:szCs w:val="24"/>
          <w:lang w:val="en-US"/>
        </w:rPr>
        <w:t>.</w:t>
      </w:r>
      <w:r w:rsidR="79EBC34B" w:rsidRPr="40C5FE28">
        <w:rPr>
          <w:rFonts w:ascii="Times New Roman" w:eastAsia="Times New Roman" w:hAnsi="Times New Roman" w:cs="Times New Roman"/>
          <w:sz w:val="24"/>
          <w:szCs w:val="24"/>
          <w:lang w:val="en-US"/>
        </w:rPr>
        <w:t>1</w:t>
      </w:r>
      <w:r w:rsidRPr="40C5FE28">
        <w:rPr>
          <w:rFonts w:ascii="Times New Roman" w:eastAsia="Times New Roman" w:hAnsi="Times New Roman" w:cs="Times New Roman"/>
          <w:sz w:val="24"/>
          <w:szCs w:val="24"/>
          <w:lang w:val="en-US"/>
        </w:rPr>
        <w:t xml:space="preserve">.0) [Computer software]. 2023. </w:t>
      </w:r>
      <w:hyperlink r:id="rId16">
        <w:r w:rsidRPr="40C5FE28">
          <w:rPr>
            <w:rStyle w:val="Hyperlink"/>
            <w:rFonts w:ascii="Times New Roman" w:eastAsia="Times New Roman" w:hAnsi="Times New Roman" w:cs="Times New Roman"/>
            <w:sz w:val="24"/>
            <w:szCs w:val="24"/>
            <w:lang w:val="en-US"/>
          </w:rPr>
          <w:t>https://jasp-stats.org/download/</w:t>
        </w:r>
      </w:hyperlink>
    </w:p>
    <w:p w14:paraId="2255FAE1" w14:textId="35334434" w:rsidR="00DB191F" w:rsidRDefault="007D0D20" w:rsidP="40C5FE28">
      <w:pPr>
        <w:spacing w:line="360" w:lineRule="auto"/>
        <w:ind w:left="708" w:hanging="708"/>
        <w:rPr>
          <w:rFonts w:ascii="Times New Roman" w:eastAsia="Times New Roman" w:hAnsi="Times New Roman" w:cs="Times New Roman"/>
          <w:color w:val="222222"/>
          <w:sz w:val="24"/>
          <w:szCs w:val="24"/>
          <w:lang w:val="en-US"/>
        </w:rPr>
      </w:pPr>
      <w:r w:rsidRPr="40C5FE28">
        <w:rPr>
          <w:rFonts w:ascii="Times New Roman" w:eastAsia="Times New Roman" w:hAnsi="Times New Roman" w:cs="Times New Roman"/>
          <w:color w:val="222222"/>
          <w:sz w:val="24"/>
          <w:szCs w:val="24"/>
          <w:lang w:val="en-US"/>
        </w:rPr>
        <w:t xml:space="preserve">Klier, K., Seiler, K., &amp; Wagner, M. (2022). Influence of esports on Sleep and Stress. </w:t>
      </w:r>
      <w:proofErr w:type="spellStart"/>
      <w:r w:rsidRPr="40C5FE28">
        <w:rPr>
          <w:rFonts w:ascii="Times New Roman" w:eastAsia="Times New Roman" w:hAnsi="Times New Roman" w:cs="Times New Roman"/>
          <w:i/>
          <w:iCs/>
          <w:color w:val="222222"/>
          <w:sz w:val="24"/>
          <w:szCs w:val="24"/>
          <w:lang w:val="en-US"/>
        </w:rPr>
        <w:t>Zeitschrift</w:t>
      </w:r>
      <w:proofErr w:type="spellEnd"/>
      <w:r w:rsidRPr="40C5FE28">
        <w:rPr>
          <w:rFonts w:ascii="Times New Roman" w:eastAsia="Times New Roman" w:hAnsi="Times New Roman" w:cs="Times New Roman"/>
          <w:i/>
          <w:iCs/>
          <w:color w:val="222222"/>
          <w:sz w:val="24"/>
          <w:szCs w:val="24"/>
          <w:lang w:val="en-US"/>
        </w:rPr>
        <w:t xml:space="preserve"> für Sportpsychologie</w:t>
      </w:r>
      <w:r w:rsidR="004F6CD8" w:rsidRPr="40C5FE28">
        <w:rPr>
          <w:rFonts w:ascii="Times New Roman" w:eastAsia="Times New Roman" w:hAnsi="Times New Roman" w:cs="Times New Roman"/>
          <w:color w:val="222222"/>
          <w:sz w:val="24"/>
          <w:szCs w:val="24"/>
          <w:lang w:val="en-US"/>
        </w:rPr>
        <w:t xml:space="preserve">,29(2-3), 95-103. </w:t>
      </w:r>
      <w:hyperlink r:id="rId17">
        <w:r w:rsidR="003E6C29" w:rsidRPr="40C5FE28">
          <w:rPr>
            <w:rStyle w:val="Hyperlink"/>
            <w:lang w:val="en-US"/>
          </w:rPr>
          <w:t>https://doi.</w:t>
        </w:r>
        <w:r w:rsidR="003E6C29" w:rsidRPr="40C5FE28">
          <w:rPr>
            <w:rStyle w:val="Hyperlink"/>
            <w:rFonts w:ascii="Times New Roman" w:eastAsia="Times New Roman" w:hAnsi="Times New Roman" w:cs="Times New Roman"/>
            <w:sz w:val="24"/>
            <w:szCs w:val="24"/>
            <w:lang w:val="en-US"/>
          </w:rPr>
          <w:t>org/10.1026/1612-5010/a000368</w:t>
        </w:r>
      </w:hyperlink>
    </w:p>
    <w:p w14:paraId="57865C29" w14:textId="47F14D22"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 xml:space="preserve"> Leis, O., &amp; Lautenbach, F. (2020). Psychological and physiological stress in non-competitive and competitive esports settings: A systematic review. </w:t>
      </w:r>
      <w:r w:rsidRPr="00E42F1F">
        <w:rPr>
          <w:rFonts w:ascii="Times New Roman" w:eastAsia="Times New Roman" w:hAnsi="Times New Roman" w:cs="Times New Roman"/>
          <w:i/>
          <w:iCs/>
          <w:color w:val="222222"/>
          <w:sz w:val="24"/>
          <w:szCs w:val="24"/>
          <w:lang w:val="en-US"/>
        </w:rPr>
        <w:t>Psychology of sport and exercise</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51</w:t>
      </w:r>
      <w:r w:rsidRPr="00E42F1F">
        <w:rPr>
          <w:rFonts w:ascii="Times New Roman" w:eastAsia="Times New Roman" w:hAnsi="Times New Roman" w:cs="Times New Roman"/>
          <w:color w:val="222222"/>
          <w:sz w:val="24"/>
          <w:szCs w:val="24"/>
          <w:lang w:val="en-US"/>
        </w:rPr>
        <w:t xml:space="preserve">, 101738. </w:t>
      </w:r>
      <w:hyperlink r:id="rId18" w:history="1">
        <w:r w:rsidR="003E6C29" w:rsidRPr="001B3881">
          <w:rPr>
            <w:rStyle w:val="Hyperlink"/>
            <w:rFonts w:ascii="Times New Roman" w:eastAsia="Times New Roman" w:hAnsi="Times New Roman" w:cs="Times New Roman"/>
            <w:sz w:val="24"/>
            <w:szCs w:val="24"/>
            <w:lang w:val="en-US"/>
          </w:rPr>
          <w:t>https://doi.org/10.1016/j.psychsport.2020.101738</w:t>
        </w:r>
      </w:hyperlink>
    </w:p>
    <w:p w14:paraId="588A633D" w14:textId="77777777" w:rsidR="00DB191F" w:rsidRPr="00777278" w:rsidRDefault="007D0D20">
      <w:pPr>
        <w:spacing w:line="360" w:lineRule="auto"/>
        <w:ind w:left="708" w:hanging="708"/>
        <w:rPr>
          <w:rFonts w:ascii="Times New Roman" w:eastAsia="Times New Roman" w:hAnsi="Times New Roman" w:cs="Times New Roman"/>
          <w:sz w:val="24"/>
          <w:szCs w:val="24"/>
        </w:rPr>
      </w:pPr>
      <w:r w:rsidRPr="00E42F1F">
        <w:rPr>
          <w:rFonts w:ascii="Times New Roman" w:eastAsia="Times New Roman" w:hAnsi="Times New Roman" w:cs="Times New Roman"/>
          <w:color w:val="222222"/>
          <w:sz w:val="24"/>
          <w:szCs w:val="24"/>
          <w:lang w:val="en-US"/>
        </w:rPr>
        <w:lastRenderedPageBreak/>
        <w:t xml:space="preserve">Leis, O., Lautenbach, F., Birch, P. D., &amp; Elbe, A. M. (2022). Stressors, associated responses, and coping strategies in professional esports players: A qualitative study. </w:t>
      </w:r>
      <w:r w:rsidRPr="00777278">
        <w:rPr>
          <w:rFonts w:ascii="Times New Roman" w:eastAsia="Times New Roman" w:hAnsi="Times New Roman" w:cs="Times New Roman"/>
          <w:i/>
          <w:iCs/>
          <w:color w:val="222222"/>
          <w:sz w:val="24"/>
          <w:szCs w:val="24"/>
        </w:rPr>
        <w:t xml:space="preserve">International </w:t>
      </w:r>
      <w:proofErr w:type="spellStart"/>
      <w:r w:rsidRPr="00777278">
        <w:rPr>
          <w:rFonts w:ascii="Times New Roman" w:eastAsia="Times New Roman" w:hAnsi="Times New Roman" w:cs="Times New Roman"/>
          <w:i/>
          <w:iCs/>
          <w:color w:val="222222"/>
          <w:sz w:val="24"/>
          <w:szCs w:val="24"/>
        </w:rPr>
        <w:t>Journal</w:t>
      </w:r>
      <w:proofErr w:type="spellEnd"/>
      <w:r w:rsidRPr="00777278">
        <w:rPr>
          <w:rFonts w:ascii="Times New Roman" w:eastAsia="Times New Roman" w:hAnsi="Times New Roman" w:cs="Times New Roman"/>
          <w:i/>
          <w:iCs/>
          <w:color w:val="222222"/>
          <w:sz w:val="24"/>
          <w:szCs w:val="24"/>
        </w:rPr>
        <w:t xml:space="preserve"> of </w:t>
      </w:r>
      <w:proofErr w:type="spellStart"/>
      <w:r w:rsidRPr="00777278">
        <w:rPr>
          <w:rFonts w:ascii="Times New Roman" w:eastAsia="Times New Roman" w:hAnsi="Times New Roman" w:cs="Times New Roman"/>
          <w:i/>
          <w:iCs/>
          <w:color w:val="222222"/>
          <w:sz w:val="24"/>
          <w:szCs w:val="24"/>
        </w:rPr>
        <w:t>Esports</w:t>
      </w:r>
      <w:proofErr w:type="spellEnd"/>
      <w:r w:rsidRPr="00777278">
        <w:rPr>
          <w:rFonts w:ascii="Times New Roman" w:eastAsia="Times New Roman" w:hAnsi="Times New Roman" w:cs="Times New Roman"/>
          <w:color w:val="222222"/>
          <w:sz w:val="24"/>
          <w:szCs w:val="24"/>
        </w:rPr>
        <w:t xml:space="preserve">, </w:t>
      </w:r>
      <w:r w:rsidRPr="00777278">
        <w:rPr>
          <w:rFonts w:ascii="Times New Roman" w:eastAsia="Times New Roman" w:hAnsi="Times New Roman" w:cs="Times New Roman"/>
          <w:i/>
          <w:iCs/>
          <w:color w:val="222222"/>
          <w:sz w:val="24"/>
          <w:szCs w:val="24"/>
        </w:rPr>
        <w:t>3</w:t>
      </w:r>
      <w:r w:rsidRPr="00777278">
        <w:rPr>
          <w:rFonts w:ascii="Times New Roman" w:eastAsia="Times New Roman" w:hAnsi="Times New Roman" w:cs="Times New Roman"/>
          <w:color w:val="222222"/>
          <w:sz w:val="24"/>
          <w:szCs w:val="24"/>
        </w:rPr>
        <w:t>(3).</w:t>
      </w:r>
    </w:p>
    <w:p w14:paraId="500E0CE7" w14:textId="5774AEBB" w:rsidR="00DB191F" w:rsidRPr="00EB7E61" w:rsidRDefault="007D0D20">
      <w:pPr>
        <w:spacing w:line="360" w:lineRule="auto"/>
        <w:ind w:left="708" w:hanging="708"/>
        <w:rPr>
          <w:rStyle w:val="Hyperlink"/>
          <w:rFonts w:ascii="Times New Roman" w:eastAsia="Times New Roman" w:hAnsi="Times New Roman" w:cs="Times New Roman"/>
          <w:color w:val="555555"/>
          <w:sz w:val="24"/>
          <w:szCs w:val="24"/>
          <w:lang w:val="en-US"/>
        </w:rPr>
      </w:pPr>
      <w:r w:rsidRPr="40C5FE28">
        <w:rPr>
          <w:rFonts w:ascii="Times New Roman" w:eastAsia="Times New Roman" w:hAnsi="Times New Roman" w:cs="Times New Roman"/>
          <w:color w:val="000000" w:themeColor="text1"/>
          <w:sz w:val="24"/>
          <w:szCs w:val="24"/>
        </w:rPr>
        <w:t xml:space="preserve">Lloret-Segura, Susana, </w:t>
      </w:r>
      <w:proofErr w:type="spellStart"/>
      <w:r w:rsidRPr="40C5FE28">
        <w:rPr>
          <w:rFonts w:ascii="Times New Roman" w:eastAsia="Times New Roman" w:hAnsi="Times New Roman" w:cs="Times New Roman"/>
          <w:color w:val="000000" w:themeColor="text1"/>
          <w:sz w:val="24"/>
          <w:szCs w:val="24"/>
        </w:rPr>
        <w:t>Ferreres-Traver</w:t>
      </w:r>
      <w:proofErr w:type="spellEnd"/>
      <w:r w:rsidRPr="40C5FE28">
        <w:rPr>
          <w:rFonts w:ascii="Times New Roman" w:eastAsia="Times New Roman" w:hAnsi="Times New Roman" w:cs="Times New Roman"/>
          <w:color w:val="000000" w:themeColor="text1"/>
          <w:sz w:val="24"/>
          <w:szCs w:val="24"/>
        </w:rPr>
        <w:t>, Adoración, Hernández-Baeza, Ana, &amp; Tomás-Marco, Inés. (2014).</w:t>
      </w:r>
      <w:r w:rsidR="00BC28B0" w:rsidRPr="40C5FE28">
        <w:rPr>
          <w:rFonts w:ascii="Times New Roman" w:eastAsia="Times New Roman" w:hAnsi="Times New Roman" w:cs="Times New Roman"/>
          <w:color w:val="000000" w:themeColor="text1"/>
          <w:sz w:val="24"/>
          <w:szCs w:val="24"/>
        </w:rPr>
        <w:t xml:space="preserve"> El Análisis Factorial Exploratorio de los Ítems: una guía práctica, revisada y actualizada</w:t>
      </w:r>
      <w:r w:rsidRPr="40C5FE28">
        <w:rPr>
          <w:rFonts w:ascii="Times New Roman" w:eastAsia="Times New Roman" w:hAnsi="Times New Roman" w:cs="Times New Roman"/>
          <w:color w:val="000000" w:themeColor="text1"/>
          <w:sz w:val="24"/>
          <w:szCs w:val="24"/>
        </w:rPr>
        <w:t xml:space="preserve">. </w:t>
      </w:r>
      <w:r w:rsidRPr="00EB7E61">
        <w:rPr>
          <w:rFonts w:ascii="Times New Roman" w:eastAsia="Times New Roman" w:hAnsi="Times New Roman" w:cs="Times New Roman"/>
          <w:i/>
          <w:iCs/>
          <w:color w:val="000000" w:themeColor="text1"/>
          <w:sz w:val="24"/>
          <w:szCs w:val="24"/>
          <w:lang w:val="en-US"/>
        </w:rPr>
        <w:t>Annals of Psychology</w:t>
      </w:r>
      <w:r w:rsidRPr="00EB7E61">
        <w:rPr>
          <w:rFonts w:ascii="Times New Roman" w:eastAsia="Times New Roman" w:hAnsi="Times New Roman" w:cs="Times New Roman"/>
          <w:color w:val="000000" w:themeColor="text1"/>
          <w:sz w:val="24"/>
          <w:szCs w:val="24"/>
          <w:lang w:val="en-US"/>
        </w:rPr>
        <w:t xml:space="preserve">, </w:t>
      </w:r>
      <w:r w:rsidRPr="00EB7E61">
        <w:rPr>
          <w:rFonts w:ascii="Times New Roman" w:eastAsia="Times New Roman" w:hAnsi="Times New Roman" w:cs="Times New Roman"/>
          <w:i/>
          <w:iCs/>
          <w:color w:val="000000" w:themeColor="text1"/>
          <w:sz w:val="24"/>
          <w:szCs w:val="24"/>
          <w:lang w:val="en-US"/>
        </w:rPr>
        <w:t>30</w:t>
      </w:r>
      <w:r w:rsidRPr="00EB7E61">
        <w:rPr>
          <w:rFonts w:ascii="Times New Roman" w:eastAsia="Times New Roman" w:hAnsi="Times New Roman" w:cs="Times New Roman"/>
          <w:color w:val="000000" w:themeColor="text1"/>
          <w:sz w:val="24"/>
          <w:szCs w:val="24"/>
          <w:lang w:val="en-US"/>
        </w:rPr>
        <w:t xml:space="preserve">(3), 1151-1169. </w:t>
      </w:r>
      <w:hyperlink r:id="rId19">
        <w:r w:rsidRPr="00EB7E61">
          <w:rPr>
            <w:rStyle w:val="Hyperlink"/>
            <w:rFonts w:ascii="Times New Roman" w:eastAsia="Times New Roman" w:hAnsi="Times New Roman" w:cs="Times New Roman"/>
            <w:color w:val="4472C4" w:themeColor="accent1"/>
            <w:sz w:val="24"/>
            <w:szCs w:val="24"/>
            <w:lang w:val="en-US"/>
          </w:rPr>
          <w:t>https://dx.doi.org/10.6018/analesps.30.3.199361</w:t>
        </w:r>
      </w:hyperlink>
    </w:p>
    <w:p w14:paraId="474669D4" w14:textId="3076211C" w:rsidR="3FC19184" w:rsidRPr="00EB7E61" w:rsidRDefault="3FC19184" w:rsidP="40C5FE28">
      <w:pPr>
        <w:spacing w:after="0" w:line="480" w:lineRule="auto"/>
        <w:ind w:left="720" w:right="-20" w:hanging="720"/>
        <w:rPr>
          <w:lang w:val="pt-PT"/>
        </w:rPr>
      </w:pPr>
      <w:r w:rsidRPr="00EB7E61">
        <w:rPr>
          <w:rFonts w:ascii="Times New Roman" w:eastAsia="Times New Roman" w:hAnsi="Times New Roman" w:cs="Times New Roman"/>
          <w:sz w:val="24"/>
          <w:szCs w:val="24"/>
          <w:lang w:val="en-US"/>
        </w:rPr>
        <w:t xml:space="preserve">Lynn, M. R. (1986). Determination and Quantification </w:t>
      </w:r>
      <w:proofErr w:type="gramStart"/>
      <w:r w:rsidRPr="00EB7E61">
        <w:rPr>
          <w:rFonts w:ascii="Times New Roman" w:eastAsia="Times New Roman" w:hAnsi="Times New Roman" w:cs="Times New Roman"/>
          <w:sz w:val="24"/>
          <w:szCs w:val="24"/>
          <w:lang w:val="en-US"/>
        </w:rPr>
        <w:t>Of</w:t>
      </w:r>
      <w:proofErr w:type="gramEnd"/>
      <w:r w:rsidRPr="00EB7E61">
        <w:rPr>
          <w:rFonts w:ascii="Times New Roman" w:eastAsia="Times New Roman" w:hAnsi="Times New Roman" w:cs="Times New Roman"/>
          <w:sz w:val="24"/>
          <w:szCs w:val="24"/>
          <w:lang w:val="en-US"/>
        </w:rPr>
        <w:t xml:space="preserve"> Content Validity. </w:t>
      </w:r>
      <w:r w:rsidRPr="40C5FE28">
        <w:rPr>
          <w:rFonts w:ascii="Times New Roman" w:eastAsia="Times New Roman" w:hAnsi="Times New Roman" w:cs="Times New Roman"/>
          <w:i/>
          <w:iCs/>
          <w:sz w:val="24"/>
          <w:szCs w:val="24"/>
          <w:lang w:val="pt-PT"/>
        </w:rPr>
        <w:t>Nursing Research</w:t>
      </w:r>
      <w:r w:rsidRPr="40C5FE28">
        <w:rPr>
          <w:rFonts w:ascii="Times New Roman" w:eastAsia="Times New Roman" w:hAnsi="Times New Roman" w:cs="Times New Roman"/>
          <w:sz w:val="24"/>
          <w:szCs w:val="24"/>
          <w:lang w:val="pt-PT"/>
        </w:rPr>
        <w:t xml:space="preserve">, </w:t>
      </w:r>
      <w:r w:rsidRPr="40C5FE28">
        <w:rPr>
          <w:rFonts w:ascii="Times New Roman" w:eastAsia="Times New Roman" w:hAnsi="Times New Roman" w:cs="Times New Roman"/>
          <w:i/>
          <w:iCs/>
          <w:sz w:val="24"/>
          <w:szCs w:val="24"/>
          <w:lang w:val="pt-PT"/>
        </w:rPr>
        <w:t>35</w:t>
      </w:r>
      <w:r w:rsidRPr="40C5FE28">
        <w:rPr>
          <w:rFonts w:ascii="Times New Roman" w:eastAsia="Times New Roman" w:hAnsi="Times New Roman" w:cs="Times New Roman"/>
          <w:sz w:val="24"/>
          <w:szCs w:val="24"/>
          <w:lang w:val="pt-PT"/>
        </w:rPr>
        <w:t xml:space="preserve">(6), 382???386. </w:t>
      </w:r>
      <w:hyperlink r:id="rId20">
        <w:r w:rsidRPr="40C5FE28">
          <w:rPr>
            <w:rStyle w:val="Hyperlink"/>
            <w:rFonts w:ascii="Times New Roman" w:eastAsia="Times New Roman" w:hAnsi="Times New Roman" w:cs="Times New Roman"/>
            <w:sz w:val="24"/>
            <w:szCs w:val="24"/>
            <w:lang w:val="pt-PT"/>
          </w:rPr>
          <w:t>https://doi.org/10.1097/00006199-198611000-00017</w:t>
        </w:r>
      </w:hyperlink>
    </w:p>
    <w:p w14:paraId="291A3E6E" w14:textId="27E55D79" w:rsidR="003E6C29" w:rsidRPr="00E42F1F" w:rsidRDefault="007D0D20" w:rsidP="40C5FE28">
      <w:pPr>
        <w:spacing w:line="360" w:lineRule="auto"/>
        <w:ind w:left="708" w:hanging="708"/>
        <w:rPr>
          <w:rFonts w:ascii="Times New Roman" w:eastAsia="Times New Roman" w:hAnsi="Times New Roman" w:cs="Times New Roman"/>
          <w:color w:val="222222"/>
          <w:sz w:val="24"/>
          <w:szCs w:val="24"/>
          <w:lang w:val="en-US"/>
        </w:rPr>
      </w:pPr>
      <w:r w:rsidRPr="40C5FE28">
        <w:rPr>
          <w:rFonts w:ascii="Times New Roman" w:eastAsia="Times New Roman" w:hAnsi="Times New Roman" w:cs="Times New Roman"/>
          <w:color w:val="222222"/>
          <w:sz w:val="24"/>
          <w:szCs w:val="24"/>
          <w:lang w:val="pt-PT"/>
        </w:rPr>
        <w:t xml:space="preserve">Machado, S., de Oliveira Sant'Ana, L., Cid, L., Teixeira, D., Rodrigues, F., Travassos, B., &amp; Monteiro, D. (2022). </w:t>
      </w:r>
      <w:r w:rsidRPr="40C5FE28">
        <w:rPr>
          <w:rFonts w:ascii="Times New Roman" w:eastAsia="Times New Roman" w:hAnsi="Times New Roman" w:cs="Times New Roman"/>
          <w:color w:val="222222"/>
          <w:sz w:val="24"/>
          <w:szCs w:val="24"/>
          <w:lang w:val="en-US"/>
        </w:rPr>
        <w:t xml:space="preserve">Impact of victory and defeat on the perceived stress and autonomic regulation of professional eSports athletes. </w:t>
      </w:r>
      <w:r w:rsidRPr="40C5FE28">
        <w:rPr>
          <w:rFonts w:ascii="Times New Roman" w:eastAsia="Times New Roman" w:hAnsi="Times New Roman" w:cs="Times New Roman"/>
          <w:i/>
          <w:iCs/>
          <w:color w:val="222222"/>
          <w:sz w:val="24"/>
          <w:szCs w:val="24"/>
          <w:lang w:val="en-US"/>
        </w:rPr>
        <w:t>Frontiers in Psychology</w:t>
      </w:r>
      <w:r w:rsidRPr="40C5FE28">
        <w:rPr>
          <w:rFonts w:ascii="Times New Roman" w:eastAsia="Times New Roman" w:hAnsi="Times New Roman" w:cs="Times New Roman"/>
          <w:color w:val="222222"/>
          <w:sz w:val="24"/>
          <w:szCs w:val="24"/>
          <w:lang w:val="en-US"/>
        </w:rPr>
        <w:t xml:space="preserve">, </w:t>
      </w:r>
      <w:r w:rsidRPr="40C5FE28">
        <w:rPr>
          <w:rFonts w:ascii="Times New Roman" w:eastAsia="Times New Roman" w:hAnsi="Times New Roman" w:cs="Times New Roman"/>
          <w:i/>
          <w:iCs/>
          <w:color w:val="222222"/>
          <w:sz w:val="24"/>
          <w:szCs w:val="24"/>
          <w:lang w:val="en-US"/>
        </w:rPr>
        <w:t>13</w:t>
      </w:r>
      <w:r w:rsidRPr="40C5FE28">
        <w:rPr>
          <w:rFonts w:ascii="Times New Roman" w:eastAsia="Times New Roman" w:hAnsi="Times New Roman" w:cs="Times New Roman"/>
          <w:color w:val="222222"/>
          <w:sz w:val="24"/>
          <w:szCs w:val="24"/>
          <w:lang w:val="en-US"/>
        </w:rPr>
        <w:t xml:space="preserve">, 987149. </w:t>
      </w:r>
      <w:hyperlink r:id="rId21">
        <w:r w:rsidR="003E6C29" w:rsidRPr="40C5FE28">
          <w:rPr>
            <w:rStyle w:val="Hyperlink"/>
            <w:rFonts w:ascii="Times New Roman" w:eastAsia="Times New Roman" w:hAnsi="Times New Roman" w:cs="Times New Roman"/>
            <w:sz w:val="24"/>
            <w:szCs w:val="24"/>
            <w:lang w:val="en-US"/>
          </w:rPr>
          <w:t>https://doi.org/10.3389/fpsyg.2022.987149</w:t>
        </w:r>
      </w:hyperlink>
    </w:p>
    <w:p w14:paraId="3368DCFF" w14:textId="77777777" w:rsidR="00DB191F" w:rsidRPr="00E42F1F" w:rsidRDefault="007D0D20">
      <w:pPr>
        <w:spacing w:line="360" w:lineRule="auto"/>
        <w:ind w:left="708" w:hanging="708"/>
        <w:rPr>
          <w:rFonts w:ascii="Times New Roman" w:eastAsia="Times New Roman" w:hAnsi="Times New Roman" w:cs="Times New Roman"/>
          <w:sz w:val="24"/>
          <w:szCs w:val="24"/>
          <w:lang w:val="en-US"/>
        </w:rPr>
      </w:pPr>
      <w:r w:rsidRPr="00E42F1F">
        <w:rPr>
          <w:rFonts w:ascii="Times New Roman" w:eastAsia="Times New Roman" w:hAnsi="Times New Roman" w:cs="Times New Roman"/>
          <w:color w:val="000000" w:themeColor="text1"/>
          <w:sz w:val="24"/>
          <w:szCs w:val="24"/>
          <w:lang w:val="en-US"/>
        </w:rPr>
        <w:t xml:space="preserve">Marsh, HW, Hau KT, Grayson D. (2005). Goodness of Fit in Structural Equation Models. In A. </w:t>
      </w:r>
      <w:proofErr w:type="spellStart"/>
      <w:r w:rsidRPr="00E42F1F">
        <w:rPr>
          <w:rFonts w:ascii="Times New Roman" w:eastAsia="Times New Roman" w:hAnsi="Times New Roman" w:cs="Times New Roman"/>
          <w:color w:val="000000" w:themeColor="text1"/>
          <w:sz w:val="24"/>
          <w:szCs w:val="24"/>
          <w:lang w:val="en-US"/>
        </w:rPr>
        <w:t>Maydeu</w:t>
      </w:r>
      <w:proofErr w:type="spellEnd"/>
      <w:r w:rsidRPr="00E42F1F">
        <w:rPr>
          <w:rFonts w:ascii="Times New Roman" w:eastAsia="Times New Roman" w:hAnsi="Times New Roman" w:cs="Times New Roman"/>
          <w:color w:val="000000" w:themeColor="text1"/>
          <w:sz w:val="24"/>
          <w:szCs w:val="24"/>
          <w:lang w:val="en-US"/>
        </w:rPr>
        <w:t>-Olivares &amp; J. J. McArdle (Eds.), Contemporary psychometrics: A festschrift for Roderick P. McDonald (pp. 275-340). Lawrence Erlbaum Associates Publishers.</w:t>
      </w:r>
    </w:p>
    <w:p w14:paraId="58F2F548" w14:textId="48A31525"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6F086E">
        <w:rPr>
          <w:rFonts w:ascii="Times New Roman" w:eastAsia="Times New Roman" w:hAnsi="Times New Roman" w:cs="Times New Roman"/>
          <w:color w:val="222222"/>
          <w:sz w:val="24"/>
          <w:szCs w:val="24"/>
          <w:lang w:val="en-GB"/>
        </w:rPr>
        <w:t xml:space="preserve">Matsui, A., Sapienza, A., &amp; Ferrara, E. (2020). </w:t>
      </w:r>
      <w:r w:rsidRPr="00E42F1F">
        <w:rPr>
          <w:rFonts w:ascii="Times New Roman" w:eastAsia="Times New Roman" w:hAnsi="Times New Roman" w:cs="Times New Roman"/>
          <w:color w:val="222222"/>
          <w:sz w:val="24"/>
          <w:szCs w:val="24"/>
          <w:lang w:val="en-US"/>
        </w:rPr>
        <w:t xml:space="preserve">Does streaming esports affect players' behavior and performance? </w:t>
      </w:r>
      <w:r w:rsidRPr="00E42F1F">
        <w:rPr>
          <w:rFonts w:ascii="Times New Roman" w:eastAsia="Times New Roman" w:hAnsi="Times New Roman" w:cs="Times New Roman"/>
          <w:i/>
          <w:iCs/>
          <w:color w:val="222222"/>
          <w:sz w:val="24"/>
          <w:szCs w:val="24"/>
          <w:lang w:val="en-US"/>
        </w:rPr>
        <w:t>Games and Culture</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15</w:t>
      </w:r>
      <w:r w:rsidRPr="00E42F1F">
        <w:rPr>
          <w:rFonts w:ascii="Times New Roman" w:eastAsia="Times New Roman" w:hAnsi="Times New Roman" w:cs="Times New Roman"/>
          <w:color w:val="222222"/>
          <w:sz w:val="24"/>
          <w:szCs w:val="24"/>
          <w:lang w:val="en-US"/>
        </w:rPr>
        <w:t xml:space="preserve">(1), 9-31. </w:t>
      </w:r>
      <w:hyperlink r:id="rId22" w:history="1">
        <w:r w:rsidR="003E6C29" w:rsidRPr="001B3881">
          <w:rPr>
            <w:rStyle w:val="Hyperlink"/>
            <w:lang w:val="en-US"/>
          </w:rPr>
          <w:t>https://doi.</w:t>
        </w:r>
        <w:r w:rsidR="003E6C29" w:rsidRPr="001B3881">
          <w:rPr>
            <w:rStyle w:val="Hyperlink"/>
            <w:rFonts w:ascii="Times New Roman" w:eastAsia="Times New Roman" w:hAnsi="Times New Roman" w:cs="Times New Roman"/>
            <w:sz w:val="24"/>
            <w:szCs w:val="24"/>
            <w:lang w:val="en-US"/>
          </w:rPr>
          <w:t>org/10.1177/1555412019838095</w:t>
        </w:r>
      </w:hyperlink>
    </w:p>
    <w:p w14:paraId="77A12528" w14:textId="609C9093"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 xml:space="preserve">McGannon, K. R., Smith, B., </w:t>
      </w:r>
      <w:proofErr w:type="spellStart"/>
      <w:r w:rsidRPr="00E42F1F">
        <w:rPr>
          <w:rFonts w:ascii="Times New Roman" w:eastAsia="Times New Roman" w:hAnsi="Times New Roman" w:cs="Times New Roman"/>
          <w:color w:val="222222"/>
          <w:sz w:val="24"/>
          <w:szCs w:val="24"/>
          <w:lang w:val="en-US"/>
        </w:rPr>
        <w:t>Kendellen</w:t>
      </w:r>
      <w:proofErr w:type="spellEnd"/>
      <w:r w:rsidRPr="00E42F1F">
        <w:rPr>
          <w:rFonts w:ascii="Times New Roman" w:eastAsia="Times New Roman" w:hAnsi="Times New Roman" w:cs="Times New Roman"/>
          <w:color w:val="222222"/>
          <w:sz w:val="24"/>
          <w:szCs w:val="24"/>
          <w:lang w:val="en-US"/>
        </w:rPr>
        <w:t xml:space="preserve">, K., &amp; Gonsalves, C. A. (2021). Qualitative research in six sport and exercise psychology journals between 2010 and 2017: An updated and expanded review of trends and interpretations. </w:t>
      </w:r>
      <w:r w:rsidRPr="00E42F1F">
        <w:rPr>
          <w:rFonts w:ascii="Times New Roman" w:eastAsia="Times New Roman" w:hAnsi="Times New Roman" w:cs="Times New Roman"/>
          <w:i/>
          <w:iCs/>
          <w:color w:val="222222"/>
          <w:sz w:val="24"/>
          <w:szCs w:val="24"/>
          <w:lang w:val="en-US"/>
        </w:rPr>
        <w:t>International Journal of Sport and Exercise Psychology</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19</w:t>
      </w:r>
      <w:r w:rsidRPr="00E42F1F">
        <w:rPr>
          <w:rFonts w:ascii="Times New Roman" w:eastAsia="Times New Roman" w:hAnsi="Times New Roman" w:cs="Times New Roman"/>
          <w:color w:val="222222"/>
          <w:sz w:val="24"/>
          <w:szCs w:val="24"/>
          <w:lang w:val="en-US"/>
        </w:rPr>
        <w:t>(3), 359-379</w:t>
      </w:r>
      <w:r w:rsidR="002C6C37" w:rsidRPr="00E42F1F">
        <w:rPr>
          <w:rFonts w:ascii="Times New Roman" w:eastAsia="Times New Roman" w:hAnsi="Times New Roman" w:cs="Times New Roman"/>
          <w:color w:val="222222"/>
          <w:sz w:val="24"/>
          <w:szCs w:val="24"/>
          <w:lang w:val="en-US"/>
        </w:rPr>
        <w:t xml:space="preserve">. </w:t>
      </w:r>
      <w:hyperlink r:id="rId23" w:history="1">
        <w:r w:rsidR="003E6C29" w:rsidRPr="001B3881">
          <w:rPr>
            <w:rStyle w:val="Hyperlink"/>
            <w:rFonts w:ascii="Times New Roman" w:eastAsia="Times New Roman" w:hAnsi="Times New Roman" w:cs="Times New Roman"/>
            <w:sz w:val="24"/>
            <w:szCs w:val="24"/>
            <w:lang w:val="en-US"/>
          </w:rPr>
          <w:t>https://psycnet.apa.org/doi/10.1080/1612197X.2019.1655779</w:t>
        </w:r>
      </w:hyperlink>
      <w:r w:rsidR="002C6C37" w:rsidRPr="00E42F1F">
        <w:rPr>
          <w:rFonts w:ascii="Times New Roman" w:eastAsia="Times New Roman" w:hAnsi="Times New Roman" w:cs="Times New Roman"/>
          <w:color w:val="222222"/>
          <w:sz w:val="24"/>
          <w:szCs w:val="24"/>
          <w:lang w:val="en-US"/>
        </w:rPr>
        <w:t>.</w:t>
      </w:r>
    </w:p>
    <w:p w14:paraId="18C3F81C" w14:textId="413B31E0" w:rsidR="003E6C29" w:rsidRDefault="007D0D20" w:rsidP="003E6C29">
      <w:pPr>
        <w:spacing w:line="360" w:lineRule="auto"/>
        <w:ind w:left="708" w:hanging="708"/>
        <w:rPr>
          <w:rFonts w:ascii="Times New Roman" w:eastAsia="Times New Roman" w:hAnsi="Times New Roman" w:cs="Times New Roman"/>
          <w:color w:val="222222"/>
          <w:sz w:val="24"/>
          <w:szCs w:val="24"/>
          <w:lang w:val="en-US"/>
        </w:rPr>
      </w:pPr>
      <w:r w:rsidRPr="00211163">
        <w:rPr>
          <w:rFonts w:ascii="Times New Roman" w:eastAsia="Times New Roman" w:hAnsi="Times New Roman" w:cs="Times New Roman"/>
          <w:color w:val="222222"/>
          <w:sz w:val="24"/>
          <w:szCs w:val="24"/>
          <w:lang w:val="en-US"/>
        </w:rPr>
        <w:t xml:space="preserve">Mendoza, G., Clemente-Suárez, V. J., Alvero-Cruz, J. R., </w:t>
      </w:r>
      <w:proofErr w:type="spellStart"/>
      <w:r w:rsidRPr="00211163">
        <w:rPr>
          <w:rFonts w:ascii="Times New Roman" w:eastAsia="Times New Roman" w:hAnsi="Times New Roman" w:cs="Times New Roman"/>
          <w:color w:val="222222"/>
          <w:sz w:val="24"/>
          <w:szCs w:val="24"/>
          <w:lang w:val="en-US"/>
        </w:rPr>
        <w:t>Rivilla</w:t>
      </w:r>
      <w:proofErr w:type="spellEnd"/>
      <w:r w:rsidRPr="00211163">
        <w:rPr>
          <w:rFonts w:ascii="Times New Roman" w:eastAsia="Times New Roman" w:hAnsi="Times New Roman" w:cs="Times New Roman"/>
          <w:color w:val="222222"/>
          <w:sz w:val="24"/>
          <w:szCs w:val="24"/>
          <w:lang w:val="en-US"/>
        </w:rPr>
        <w:t xml:space="preserve">, I., García-Romero, J., Fernández-Navas, M., ... </w:t>
      </w:r>
      <w:r w:rsidRPr="00E42F1F">
        <w:rPr>
          <w:rFonts w:ascii="Times New Roman" w:eastAsia="Times New Roman" w:hAnsi="Times New Roman" w:cs="Times New Roman"/>
          <w:color w:val="222222"/>
          <w:sz w:val="24"/>
          <w:szCs w:val="24"/>
          <w:lang w:val="en-US"/>
        </w:rPr>
        <w:t xml:space="preserve">&amp; Jiménez, M. (2021). The role of experience, perceived match importance, and anxiety on cortisol response in an official </w:t>
      </w:r>
      <w:proofErr w:type="gramStart"/>
      <w:r w:rsidRPr="00E42F1F">
        <w:rPr>
          <w:rFonts w:ascii="Times New Roman" w:eastAsia="Times New Roman" w:hAnsi="Times New Roman" w:cs="Times New Roman"/>
          <w:color w:val="222222"/>
          <w:sz w:val="24"/>
          <w:szCs w:val="24"/>
          <w:lang w:val="en-US"/>
        </w:rPr>
        <w:t>esports</w:t>
      </w:r>
      <w:proofErr w:type="gramEnd"/>
      <w:r w:rsidRPr="00E42F1F">
        <w:rPr>
          <w:rFonts w:ascii="Times New Roman" w:eastAsia="Times New Roman" w:hAnsi="Times New Roman" w:cs="Times New Roman"/>
          <w:color w:val="222222"/>
          <w:sz w:val="24"/>
          <w:szCs w:val="24"/>
          <w:lang w:val="en-US"/>
        </w:rPr>
        <w:t xml:space="preserve"> competition. </w:t>
      </w:r>
      <w:r w:rsidRPr="00E42F1F">
        <w:rPr>
          <w:rFonts w:ascii="Times New Roman" w:eastAsia="Times New Roman" w:hAnsi="Times New Roman" w:cs="Times New Roman"/>
          <w:i/>
          <w:iCs/>
          <w:color w:val="222222"/>
          <w:sz w:val="24"/>
          <w:szCs w:val="24"/>
          <w:lang w:val="en-US"/>
        </w:rPr>
        <w:t>International Journal of Environmental Research and Public Health</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18</w:t>
      </w:r>
      <w:r w:rsidRPr="00E42F1F">
        <w:rPr>
          <w:rFonts w:ascii="Times New Roman" w:eastAsia="Times New Roman" w:hAnsi="Times New Roman" w:cs="Times New Roman"/>
          <w:color w:val="222222"/>
          <w:sz w:val="24"/>
          <w:szCs w:val="24"/>
          <w:lang w:val="en-US"/>
        </w:rPr>
        <w:t xml:space="preserve">(6), 2893. </w:t>
      </w:r>
      <w:r w:rsidR="002C6C37" w:rsidRPr="003E6C29">
        <w:rPr>
          <w:rFonts w:ascii="Times New Roman" w:eastAsia="Times New Roman" w:hAnsi="Times New Roman" w:cs="Times New Roman"/>
          <w:color w:val="4472C4" w:themeColor="accent1"/>
          <w:sz w:val="24"/>
          <w:szCs w:val="24"/>
          <w:u w:val="single"/>
          <w:lang w:val="en-US"/>
        </w:rPr>
        <w:t>https://doi.org/10.3390%2Fijerph18062893.</w:t>
      </w:r>
      <w:r w:rsidR="002C6C37" w:rsidRPr="003E6C29">
        <w:rPr>
          <w:rFonts w:ascii="Times New Roman" w:eastAsia="Times New Roman" w:hAnsi="Times New Roman" w:cs="Times New Roman"/>
          <w:color w:val="4472C4" w:themeColor="accent1"/>
          <w:sz w:val="24"/>
          <w:szCs w:val="24"/>
          <w:lang w:val="en-US"/>
        </w:rPr>
        <w:t xml:space="preserve"> </w:t>
      </w:r>
    </w:p>
    <w:p w14:paraId="423BA0D2" w14:textId="02CB5CFF" w:rsidR="00DB191F" w:rsidRPr="00EB7E61" w:rsidRDefault="007D0D20">
      <w:pPr>
        <w:spacing w:line="360" w:lineRule="auto"/>
        <w:ind w:left="708" w:hanging="708"/>
        <w:rPr>
          <w:rStyle w:val="Hyperlink"/>
          <w:rFonts w:ascii="Times New Roman" w:eastAsia="Times New Roman" w:hAnsi="Times New Roman" w:cs="Times New Roman"/>
          <w:sz w:val="24"/>
          <w:szCs w:val="24"/>
          <w:lang w:val="en-US"/>
        </w:rPr>
      </w:pPr>
      <w:r w:rsidRPr="00211163">
        <w:rPr>
          <w:rFonts w:ascii="Times New Roman" w:eastAsia="Times New Roman" w:hAnsi="Times New Roman" w:cs="Times New Roman"/>
          <w:sz w:val="24"/>
          <w:szCs w:val="24"/>
          <w:lang w:val="en-GB"/>
        </w:rPr>
        <w:lastRenderedPageBreak/>
        <w:t xml:space="preserve">Mendoza, G., Bonilla, I., </w:t>
      </w:r>
      <w:proofErr w:type="spellStart"/>
      <w:r w:rsidRPr="00211163">
        <w:rPr>
          <w:rFonts w:ascii="Times New Roman" w:eastAsia="Times New Roman" w:hAnsi="Times New Roman" w:cs="Times New Roman"/>
          <w:sz w:val="24"/>
          <w:szCs w:val="24"/>
          <w:lang w:val="en-GB"/>
        </w:rPr>
        <w:t>Chamarro</w:t>
      </w:r>
      <w:proofErr w:type="spellEnd"/>
      <w:r w:rsidRPr="00211163">
        <w:rPr>
          <w:rFonts w:ascii="Times New Roman" w:eastAsia="Times New Roman" w:hAnsi="Times New Roman" w:cs="Times New Roman"/>
          <w:sz w:val="24"/>
          <w:szCs w:val="24"/>
          <w:lang w:val="en-GB"/>
        </w:rPr>
        <w:t xml:space="preserve">, A., &amp; Jiménez, M. (2023). </w:t>
      </w:r>
      <w:r w:rsidRPr="00E42F1F">
        <w:rPr>
          <w:rFonts w:ascii="Times New Roman" w:eastAsia="Times New Roman" w:hAnsi="Times New Roman" w:cs="Times New Roman"/>
          <w:sz w:val="24"/>
          <w:szCs w:val="24"/>
          <w:lang w:val="en-US"/>
        </w:rPr>
        <w:t xml:space="preserve">The defining characteristics of esports players. A systematic review of the samples used in esports research. </w:t>
      </w:r>
      <w:r w:rsidRPr="00E42F1F">
        <w:rPr>
          <w:rFonts w:ascii="Times New Roman" w:eastAsia="Times New Roman" w:hAnsi="Times New Roman" w:cs="Times New Roman"/>
          <w:i/>
          <w:iCs/>
          <w:sz w:val="24"/>
          <w:szCs w:val="24"/>
          <w:lang w:val="en-US"/>
        </w:rPr>
        <w:t>Aloma</w:t>
      </w:r>
      <w:r w:rsidRPr="00E42F1F">
        <w:rPr>
          <w:rFonts w:ascii="Times New Roman" w:eastAsia="Times New Roman" w:hAnsi="Times New Roman" w:cs="Times New Roman"/>
          <w:sz w:val="24"/>
          <w:szCs w:val="24"/>
          <w:lang w:val="en-US"/>
        </w:rPr>
        <w:t xml:space="preserve">, </w:t>
      </w:r>
      <w:r w:rsidRPr="00E42F1F">
        <w:rPr>
          <w:rFonts w:ascii="Times New Roman" w:eastAsia="Times New Roman" w:hAnsi="Times New Roman" w:cs="Times New Roman"/>
          <w:i/>
          <w:iCs/>
          <w:sz w:val="24"/>
          <w:szCs w:val="24"/>
          <w:lang w:val="en-US"/>
        </w:rPr>
        <w:t>41</w:t>
      </w:r>
      <w:r w:rsidRPr="00E42F1F">
        <w:rPr>
          <w:rFonts w:ascii="Times New Roman" w:eastAsia="Times New Roman" w:hAnsi="Times New Roman" w:cs="Times New Roman"/>
          <w:sz w:val="24"/>
          <w:szCs w:val="24"/>
          <w:lang w:val="en-US"/>
        </w:rPr>
        <w:t xml:space="preserve">(1), 111-120. </w:t>
      </w:r>
      <w:r w:rsidR="002C6C37" w:rsidRPr="00E42F1F">
        <w:rPr>
          <w:rFonts w:ascii="Times New Roman" w:eastAsia="Times New Roman" w:hAnsi="Times New Roman" w:cs="Times New Roman"/>
          <w:sz w:val="24"/>
          <w:szCs w:val="24"/>
          <w:lang w:val="en-US"/>
        </w:rPr>
        <w:t>https://doi.</w:t>
      </w:r>
      <w:r w:rsidR="4BA54C75" w:rsidRPr="00E42F1F">
        <w:rPr>
          <w:rFonts w:ascii="Times New Roman" w:eastAsia="Times New Roman" w:hAnsi="Times New Roman" w:cs="Times New Roman"/>
          <w:color w:val="05103E"/>
          <w:sz w:val="24"/>
          <w:szCs w:val="24"/>
          <w:lang w:val="en-US"/>
        </w:rPr>
        <w:t xml:space="preserve">org/10.51698/aloma.2023.41.1.111-120Moreau, A., </w:t>
      </w:r>
      <w:proofErr w:type="spellStart"/>
      <w:r w:rsidR="4BA54C75" w:rsidRPr="00E42F1F">
        <w:rPr>
          <w:rFonts w:ascii="Times New Roman" w:eastAsia="Times New Roman" w:hAnsi="Times New Roman" w:cs="Times New Roman"/>
          <w:color w:val="05103E"/>
          <w:sz w:val="24"/>
          <w:szCs w:val="24"/>
          <w:lang w:val="en-US"/>
        </w:rPr>
        <w:t>Chauchard</w:t>
      </w:r>
      <w:proofErr w:type="spellEnd"/>
      <w:r w:rsidR="4BA54C75" w:rsidRPr="00E42F1F">
        <w:rPr>
          <w:rFonts w:ascii="Times New Roman" w:eastAsia="Times New Roman" w:hAnsi="Times New Roman" w:cs="Times New Roman"/>
          <w:color w:val="05103E"/>
          <w:sz w:val="24"/>
          <w:szCs w:val="24"/>
          <w:lang w:val="en-US"/>
        </w:rPr>
        <w:t xml:space="preserve">, É., Sévigny, S., &amp; Giroux, I. (2020). Tilt in online poker: loss of control and gambling disorder. </w:t>
      </w:r>
      <w:r w:rsidR="4BA54C75" w:rsidRPr="00E42F1F">
        <w:rPr>
          <w:rFonts w:ascii="Times New Roman" w:eastAsia="Times New Roman" w:hAnsi="Times New Roman" w:cs="Times New Roman"/>
          <w:i/>
          <w:iCs/>
          <w:color w:val="05103E"/>
          <w:sz w:val="24"/>
          <w:szCs w:val="24"/>
          <w:lang w:val="en-US"/>
        </w:rPr>
        <w:t>International Journal of Environmental Research and Public Health</w:t>
      </w:r>
      <w:r w:rsidR="4BA54C75" w:rsidRPr="00E42F1F">
        <w:rPr>
          <w:rFonts w:ascii="Times New Roman" w:eastAsia="Times New Roman" w:hAnsi="Times New Roman" w:cs="Times New Roman"/>
          <w:color w:val="05103E"/>
          <w:sz w:val="24"/>
          <w:szCs w:val="24"/>
          <w:lang w:val="en-US"/>
        </w:rPr>
        <w:t xml:space="preserve">, </w:t>
      </w:r>
      <w:r w:rsidR="4BA54C75" w:rsidRPr="00E42F1F">
        <w:rPr>
          <w:rFonts w:ascii="Times New Roman" w:eastAsia="Times New Roman" w:hAnsi="Times New Roman" w:cs="Times New Roman"/>
          <w:i/>
          <w:iCs/>
          <w:color w:val="05103E"/>
          <w:sz w:val="24"/>
          <w:szCs w:val="24"/>
          <w:lang w:val="en-US"/>
        </w:rPr>
        <w:t>17</w:t>
      </w:r>
      <w:r w:rsidR="4BA54C75" w:rsidRPr="00E42F1F">
        <w:rPr>
          <w:rFonts w:ascii="Times New Roman" w:eastAsia="Times New Roman" w:hAnsi="Times New Roman" w:cs="Times New Roman"/>
          <w:color w:val="05103E"/>
          <w:sz w:val="24"/>
          <w:szCs w:val="24"/>
          <w:lang w:val="en-US"/>
        </w:rPr>
        <w:t xml:space="preserve">(14), 5013. </w:t>
      </w:r>
      <w:hyperlink r:id="rId24">
        <w:r w:rsidR="4BA54C75" w:rsidRPr="00EB7E61">
          <w:rPr>
            <w:rStyle w:val="Hyperlink"/>
            <w:rFonts w:ascii="Times New Roman" w:eastAsia="Times New Roman" w:hAnsi="Times New Roman" w:cs="Times New Roman"/>
            <w:sz w:val="24"/>
            <w:szCs w:val="24"/>
            <w:lang w:val="en-US"/>
          </w:rPr>
          <w:t xml:space="preserve">https://doi.org/10.3390/ijerph17145013. </w:t>
        </w:r>
      </w:hyperlink>
    </w:p>
    <w:p w14:paraId="0ACB28D1" w14:textId="7FB7C5A2" w:rsidR="000446DB" w:rsidRPr="00E42F1F" w:rsidRDefault="000446DB" w:rsidP="00CB10BA">
      <w:pPr>
        <w:spacing w:line="360" w:lineRule="auto"/>
        <w:ind w:left="708" w:hanging="708"/>
        <w:rPr>
          <w:rFonts w:ascii="Times New Roman" w:eastAsia="Times New Roman" w:hAnsi="Times New Roman" w:cs="Times New Roman"/>
          <w:sz w:val="24"/>
          <w:szCs w:val="24"/>
          <w:lang w:val="en-US"/>
        </w:rPr>
      </w:pPr>
      <w:r w:rsidRPr="000446DB">
        <w:rPr>
          <w:rFonts w:ascii="Times New Roman" w:eastAsia="Times New Roman" w:hAnsi="Times New Roman" w:cs="Times New Roman"/>
          <w:sz w:val="24"/>
          <w:szCs w:val="24"/>
          <w:lang w:val="pt-PT"/>
        </w:rPr>
        <w:t xml:space="preserve">Monteiro Pereira, A., Bolling, C., Birch, P. D. J., Figueiredo, P., Verhagen, E., &amp; Brito, J. (2023). </w:t>
      </w:r>
      <w:r w:rsidRPr="000446DB">
        <w:rPr>
          <w:rFonts w:ascii="Times New Roman" w:eastAsia="Times New Roman" w:hAnsi="Times New Roman" w:cs="Times New Roman"/>
          <w:sz w:val="24"/>
          <w:szCs w:val="24"/>
          <w:lang w:val="en-US"/>
        </w:rPr>
        <w:t xml:space="preserve">Perspectives of elite esports players and staff members regarding the effects of esports on health – a qualitative study. </w:t>
      </w:r>
      <w:r w:rsidRPr="000446DB">
        <w:rPr>
          <w:rFonts w:ascii="Times New Roman" w:eastAsia="Times New Roman" w:hAnsi="Times New Roman" w:cs="Times New Roman"/>
          <w:i/>
          <w:iCs/>
          <w:sz w:val="24"/>
          <w:szCs w:val="24"/>
          <w:lang w:val="en-US"/>
        </w:rPr>
        <w:t>Sports Medicine – Open, 9</w:t>
      </w:r>
      <w:r w:rsidRPr="000446DB">
        <w:rPr>
          <w:rFonts w:ascii="Times New Roman" w:eastAsia="Times New Roman" w:hAnsi="Times New Roman" w:cs="Times New Roman"/>
          <w:sz w:val="24"/>
          <w:szCs w:val="24"/>
          <w:lang w:val="en-US"/>
        </w:rPr>
        <w:t>(62), 1-17.</w:t>
      </w:r>
      <w:r w:rsidRPr="000446DB">
        <w:rPr>
          <w:rFonts w:ascii="Times New Roman" w:eastAsia="Times New Roman" w:hAnsi="Times New Roman" w:cs="Times New Roman"/>
          <w:i/>
          <w:iCs/>
          <w:sz w:val="24"/>
          <w:szCs w:val="24"/>
          <w:lang w:val="en-US"/>
        </w:rPr>
        <w:t xml:space="preserve"> </w:t>
      </w:r>
      <w:hyperlink r:id="rId25" w:history="1">
        <w:r w:rsidRPr="000446DB">
          <w:rPr>
            <w:rStyle w:val="Hyperlink"/>
            <w:rFonts w:ascii="Times New Roman" w:eastAsia="Times New Roman" w:hAnsi="Times New Roman" w:cs="Times New Roman"/>
            <w:i/>
            <w:iCs/>
            <w:sz w:val="24"/>
            <w:szCs w:val="24"/>
            <w:lang w:val="en-US"/>
          </w:rPr>
          <w:t>https://doi.org/10.21203/rs.3.rs-2784247/v1</w:t>
        </w:r>
      </w:hyperlink>
    </w:p>
    <w:p w14:paraId="04957CC6" w14:textId="1BC3DC77" w:rsidR="00DB191F" w:rsidRDefault="007D0D20">
      <w:pPr>
        <w:spacing w:line="360" w:lineRule="auto"/>
        <w:ind w:left="708" w:hanging="708"/>
        <w:rPr>
          <w:rFonts w:ascii="Times New Roman" w:eastAsia="Times New Roman" w:hAnsi="Times New Roman" w:cs="Times New Roman"/>
          <w:color w:val="05103E"/>
          <w:sz w:val="24"/>
          <w:szCs w:val="24"/>
          <w:lang w:val="en-US"/>
        </w:rPr>
      </w:pPr>
      <w:r w:rsidRPr="00E42F1F">
        <w:rPr>
          <w:rFonts w:ascii="Times New Roman" w:eastAsia="Times New Roman" w:hAnsi="Times New Roman" w:cs="Times New Roman"/>
          <w:color w:val="05103E"/>
          <w:sz w:val="24"/>
          <w:szCs w:val="24"/>
          <w:lang w:val="en-US"/>
        </w:rPr>
        <w:t xml:space="preserve">Moreau, A., </w:t>
      </w:r>
      <w:proofErr w:type="spellStart"/>
      <w:r w:rsidRPr="00E42F1F">
        <w:rPr>
          <w:rFonts w:ascii="Times New Roman" w:eastAsia="Times New Roman" w:hAnsi="Times New Roman" w:cs="Times New Roman"/>
          <w:color w:val="05103E"/>
          <w:sz w:val="24"/>
          <w:szCs w:val="24"/>
          <w:lang w:val="en-US"/>
        </w:rPr>
        <w:t>Delieuvin</w:t>
      </w:r>
      <w:proofErr w:type="spellEnd"/>
      <w:r w:rsidRPr="00E42F1F">
        <w:rPr>
          <w:rFonts w:ascii="Times New Roman" w:eastAsia="Times New Roman" w:hAnsi="Times New Roman" w:cs="Times New Roman"/>
          <w:color w:val="05103E"/>
          <w:sz w:val="24"/>
          <w:szCs w:val="24"/>
          <w:lang w:val="en-US"/>
        </w:rPr>
        <w:t xml:space="preserve">, J., Chabrol, H., &amp; </w:t>
      </w:r>
      <w:proofErr w:type="spellStart"/>
      <w:r w:rsidRPr="00E42F1F">
        <w:rPr>
          <w:rFonts w:ascii="Times New Roman" w:eastAsia="Times New Roman" w:hAnsi="Times New Roman" w:cs="Times New Roman"/>
          <w:color w:val="05103E"/>
          <w:sz w:val="24"/>
          <w:szCs w:val="24"/>
          <w:lang w:val="en-US"/>
        </w:rPr>
        <w:t>Chauchard</w:t>
      </w:r>
      <w:proofErr w:type="spellEnd"/>
      <w:r w:rsidRPr="00E42F1F">
        <w:rPr>
          <w:rFonts w:ascii="Times New Roman" w:eastAsia="Times New Roman" w:hAnsi="Times New Roman" w:cs="Times New Roman"/>
          <w:color w:val="05103E"/>
          <w:sz w:val="24"/>
          <w:szCs w:val="24"/>
          <w:lang w:val="en-US"/>
        </w:rPr>
        <w:t xml:space="preserve">, E. (2017). Online Poker Tilt Scale (OPTS): creation and validation of a tilt assessment in a French population. </w:t>
      </w:r>
      <w:r w:rsidRPr="00E42F1F">
        <w:rPr>
          <w:rFonts w:ascii="Times New Roman" w:eastAsia="Times New Roman" w:hAnsi="Times New Roman" w:cs="Times New Roman"/>
          <w:i/>
          <w:iCs/>
          <w:color w:val="05103E"/>
          <w:sz w:val="24"/>
          <w:szCs w:val="24"/>
          <w:lang w:val="en-US"/>
        </w:rPr>
        <w:t>International Gambling Studies, 17</w:t>
      </w:r>
      <w:r w:rsidRPr="00E42F1F">
        <w:rPr>
          <w:rFonts w:ascii="Times New Roman" w:eastAsia="Times New Roman" w:hAnsi="Times New Roman" w:cs="Times New Roman"/>
          <w:color w:val="05103E"/>
          <w:sz w:val="24"/>
          <w:szCs w:val="24"/>
          <w:lang w:val="en-US"/>
        </w:rPr>
        <w:t>(2), 205-218</w:t>
      </w:r>
      <w:r w:rsidR="00F23042" w:rsidRPr="00E42F1F">
        <w:rPr>
          <w:rFonts w:ascii="Times New Roman" w:eastAsia="Times New Roman" w:hAnsi="Times New Roman" w:cs="Times New Roman"/>
          <w:color w:val="05103E"/>
          <w:sz w:val="24"/>
          <w:szCs w:val="24"/>
          <w:lang w:val="en-US"/>
        </w:rPr>
        <w:t xml:space="preserve">. </w:t>
      </w:r>
      <w:hyperlink r:id="rId26" w:history="1">
        <w:r w:rsidR="003E6C29" w:rsidRPr="001B3881">
          <w:rPr>
            <w:rStyle w:val="Hyperlink"/>
            <w:rFonts w:ascii="Times New Roman" w:eastAsia="Times New Roman" w:hAnsi="Times New Roman" w:cs="Times New Roman"/>
            <w:sz w:val="24"/>
            <w:szCs w:val="24"/>
            <w:lang w:val="en-US"/>
          </w:rPr>
          <w:t>https://doi.org/10.1080/14459795.2017.1321680</w:t>
        </w:r>
      </w:hyperlink>
      <w:r w:rsidR="00F23042" w:rsidRPr="00E42F1F">
        <w:rPr>
          <w:rFonts w:ascii="Times New Roman" w:eastAsia="Times New Roman" w:hAnsi="Times New Roman" w:cs="Times New Roman"/>
          <w:color w:val="05103E"/>
          <w:sz w:val="24"/>
          <w:szCs w:val="24"/>
          <w:lang w:val="en-US"/>
        </w:rPr>
        <w:t>.</w:t>
      </w:r>
    </w:p>
    <w:p w14:paraId="55D367A8" w14:textId="492A6C52" w:rsidR="003E6C29" w:rsidRPr="003E6C29" w:rsidRDefault="003E6C29">
      <w:pPr>
        <w:spacing w:line="360" w:lineRule="auto"/>
        <w:ind w:left="708" w:hanging="708"/>
        <w:rPr>
          <w:rFonts w:ascii="Times New Roman" w:eastAsia="Times New Roman" w:hAnsi="Times New Roman" w:cs="Times New Roman"/>
          <w:color w:val="05103E"/>
          <w:sz w:val="24"/>
          <w:szCs w:val="24"/>
        </w:rPr>
      </w:pPr>
      <w:r w:rsidRPr="003E6C29">
        <w:rPr>
          <w:rFonts w:ascii="Times New Roman" w:eastAsia="Times New Roman" w:hAnsi="Times New Roman" w:cs="Times New Roman"/>
          <w:color w:val="05103E"/>
          <w:sz w:val="24"/>
          <w:szCs w:val="24"/>
          <w:lang w:val="en-US"/>
        </w:rPr>
        <w:t xml:space="preserve">Murphy, C. P., Wakefield, A., Birch, P. D. J., &amp; North, J. S. (2020). </w:t>
      </w:r>
      <w:proofErr w:type="spellStart"/>
      <w:r w:rsidRPr="003E6C29">
        <w:rPr>
          <w:rFonts w:ascii="Times New Roman" w:eastAsia="Times New Roman" w:hAnsi="Times New Roman" w:cs="Times New Roman"/>
          <w:color w:val="05103E"/>
          <w:sz w:val="24"/>
          <w:szCs w:val="24"/>
          <w:lang w:val="en-US"/>
        </w:rPr>
        <w:t>Esport</w:t>
      </w:r>
      <w:proofErr w:type="spellEnd"/>
      <w:r w:rsidRPr="003E6C29">
        <w:rPr>
          <w:rFonts w:ascii="Times New Roman" w:eastAsia="Times New Roman" w:hAnsi="Times New Roman" w:cs="Times New Roman"/>
          <w:color w:val="05103E"/>
          <w:sz w:val="24"/>
          <w:szCs w:val="24"/>
          <w:lang w:val="en-US"/>
        </w:rPr>
        <w:t xml:space="preserve"> expertise benefits perceptual-cognitive skill in (traditional) sport. </w:t>
      </w:r>
      <w:r w:rsidRPr="003E6C29">
        <w:rPr>
          <w:rFonts w:ascii="Times New Roman" w:eastAsia="Times New Roman" w:hAnsi="Times New Roman" w:cs="Times New Roman"/>
          <w:i/>
          <w:iCs/>
          <w:color w:val="05103E"/>
          <w:sz w:val="24"/>
          <w:szCs w:val="24"/>
          <w:lang w:val="en-US"/>
        </w:rPr>
        <w:t>Journal of Expertise, 3</w:t>
      </w:r>
      <w:r w:rsidRPr="003E6C29">
        <w:rPr>
          <w:rFonts w:ascii="Times New Roman" w:eastAsia="Times New Roman" w:hAnsi="Times New Roman" w:cs="Times New Roman"/>
          <w:color w:val="05103E"/>
          <w:sz w:val="24"/>
          <w:szCs w:val="24"/>
          <w:lang w:val="en-US"/>
        </w:rPr>
        <w:t>(4)</w:t>
      </w:r>
      <w:r w:rsidRPr="003E6C29">
        <w:rPr>
          <w:rFonts w:ascii="Times New Roman" w:eastAsia="Times New Roman" w:hAnsi="Times New Roman" w:cs="Times New Roman"/>
          <w:i/>
          <w:iCs/>
          <w:color w:val="05103E"/>
          <w:sz w:val="24"/>
          <w:szCs w:val="24"/>
          <w:lang w:val="en-US"/>
        </w:rPr>
        <w:t>.</w:t>
      </w:r>
      <w:r w:rsidRPr="003E6C29">
        <w:rPr>
          <w:rFonts w:ascii="Times New Roman" w:eastAsia="Times New Roman" w:hAnsi="Times New Roman" w:cs="Times New Roman"/>
          <w:color w:val="05103E"/>
          <w:sz w:val="24"/>
          <w:szCs w:val="24"/>
          <w:lang w:val="en-US"/>
        </w:rPr>
        <w:t xml:space="preserve"> </w:t>
      </w:r>
      <w:hyperlink r:id="rId27" w:history="1">
        <w:r w:rsidRPr="003E6C29">
          <w:rPr>
            <w:rStyle w:val="Hyperlink"/>
            <w:rFonts w:ascii="Times New Roman" w:eastAsia="Times New Roman" w:hAnsi="Times New Roman" w:cs="Times New Roman"/>
            <w:sz w:val="24"/>
            <w:szCs w:val="24"/>
          </w:rPr>
          <w:t>https://www.journalofexpertise.org/articles/volume3_issue4/JoE_3_4_Murphy_etal.pdf</w:t>
        </w:r>
      </w:hyperlink>
    </w:p>
    <w:p w14:paraId="75E05B4B" w14:textId="5F9A2258" w:rsidR="00DB191F" w:rsidRDefault="007D0D20">
      <w:pPr>
        <w:spacing w:line="360" w:lineRule="auto"/>
        <w:ind w:left="708" w:hanging="708"/>
        <w:rPr>
          <w:rFonts w:ascii="Times New Roman" w:eastAsia="Times New Roman" w:hAnsi="Times New Roman" w:cs="Times New Roman"/>
          <w:color w:val="222222"/>
          <w:sz w:val="24"/>
          <w:szCs w:val="24"/>
          <w:lang w:val="pt-PT"/>
        </w:rPr>
      </w:pPr>
      <w:proofErr w:type="spellStart"/>
      <w:r w:rsidRPr="00E42F1F">
        <w:rPr>
          <w:rFonts w:ascii="Times New Roman" w:eastAsia="Times New Roman" w:hAnsi="Times New Roman" w:cs="Times New Roman"/>
          <w:color w:val="222222"/>
          <w:sz w:val="24"/>
          <w:szCs w:val="24"/>
          <w:lang w:val="en-US"/>
        </w:rPr>
        <w:t>Nagorsky</w:t>
      </w:r>
      <w:proofErr w:type="spellEnd"/>
      <w:r w:rsidRPr="00E42F1F">
        <w:rPr>
          <w:rFonts w:ascii="Times New Roman" w:eastAsia="Times New Roman" w:hAnsi="Times New Roman" w:cs="Times New Roman"/>
          <w:color w:val="222222"/>
          <w:sz w:val="24"/>
          <w:szCs w:val="24"/>
          <w:lang w:val="en-US"/>
        </w:rPr>
        <w:t xml:space="preserve">, E., &amp; Wiemeyer, J. (2020). The structure of performance and training in esports. </w:t>
      </w:r>
      <w:r w:rsidRPr="00777278">
        <w:rPr>
          <w:rFonts w:ascii="Times New Roman" w:eastAsia="Times New Roman" w:hAnsi="Times New Roman" w:cs="Times New Roman"/>
          <w:i/>
          <w:iCs/>
          <w:color w:val="222222"/>
          <w:sz w:val="24"/>
          <w:szCs w:val="24"/>
          <w:lang w:val="pt-PT"/>
        </w:rPr>
        <w:t>PloS one</w:t>
      </w:r>
      <w:r w:rsidRPr="00777278">
        <w:rPr>
          <w:rFonts w:ascii="Times New Roman" w:eastAsia="Times New Roman" w:hAnsi="Times New Roman" w:cs="Times New Roman"/>
          <w:color w:val="222222"/>
          <w:sz w:val="24"/>
          <w:szCs w:val="24"/>
          <w:lang w:val="pt-PT"/>
        </w:rPr>
        <w:t xml:space="preserve">, </w:t>
      </w:r>
      <w:r w:rsidRPr="00777278">
        <w:rPr>
          <w:rFonts w:ascii="Times New Roman" w:eastAsia="Times New Roman" w:hAnsi="Times New Roman" w:cs="Times New Roman"/>
          <w:i/>
          <w:iCs/>
          <w:color w:val="222222"/>
          <w:sz w:val="24"/>
          <w:szCs w:val="24"/>
          <w:lang w:val="pt-PT"/>
        </w:rPr>
        <w:t>15</w:t>
      </w:r>
      <w:r w:rsidRPr="00777278">
        <w:rPr>
          <w:rFonts w:ascii="Times New Roman" w:eastAsia="Times New Roman" w:hAnsi="Times New Roman" w:cs="Times New Roman"/>
          <w:color w:val="222222"/>
          <w:sz w:val="24"/>
          <w:szCs w:val="24"/>
          <w:lang w:val="pt-PT"/>
        </w:rPr>
        <w:t xml:space="preserve">(8), e0237584. </w:t>
      </w:r>
      <w:hyperlink r:id="rId28" w:history="1">
        <w:r w:rsidR="003E6C29" w:rsidRPr="001B3881">
          <w:rPr>
            <w:rStyle w:val="Hyperlink"/>
            <w:rFonts w:ascii="Times New Roman" w:eastAsia="Times New Roman" w:hAnsi="Times New Roman" w:cs="Times New Roman"/>
            <w:sz w:val="24"/>
            <w:szCs w:val="24"/>
            <w:lang w:val="pt-PT"/>
          </w:rPr>
          <w:t>https://doi.org/10.1371/journal.pone.0250316</w:t>
        </w:r>
      </w:hyperlink>
    </w:p>
    <w:p w14:paraId="3B1B4242" w14:textId="77777777" w:rsidR="00DB191F" w:rsidRPr="00E42F1F" w:rsidRDefault="007D0D20">
      <w:pPr>
        <w:spacing w:line="360" w:lineRule="auto"/>
        <w:ind w:left="708" w:hanging="708"/>
        <w:rPr>
          <w:rFonts w:ascii="Times New Roman" w:eastAsia="Times New Roman" w:hAnsi="Times New Roman" w:cs="Times New Roman"/>
          <w:color w:val="222222"/>
          <w:sz w:val="24"/>
          <w:szCs w:val="24"/>
          <w:lang w:val="en-US"/>
        </w:rPr>
      </w:pPr>
      <w:r w:rsidRPr="00777278">
        <w:rPr>
          <w:rFonts w:ascii="Times New Roman" w:eastAsia="Times New Roman" w:hAnsi="Times New Roman" w:cs="Times New Roman"/>
          <w:color w:val="222222"/>
          <w:sz w:val="24"/>
          <w:szCs w:val="24"/>
          <w:lang w:val="pt-PT"/>
        </w:rPr>
        <w:t xml:space="preserve">Parshakov, P., &amp; Zavertiaeva, M. (2018). </w:t>
      </w:r>
      <w:r w:rsidRPr="00E42F1F">
        <w:rPr>
          <w:rFonts w:ascii="Times New Roman" w:eastAsia="Times New Roman" w:hAnsi="Times New Roman" w:cs="Times New Roman"/>
          <w:color w:val="222222"/>
          <w:sz w:val="24"/>
          <w:szCs w:val="24"/>
          <w:lang w:val="en-US"/>
        </w:rPr>
        <w:t xml:space="preserve">Determinants of performance in eSports: A country-level analysis. </w:t>
      </w:r>
      <w:r w:rsidRPr="00E42F1F">
        <w:rPr>
          <w:rFonts w:ascii="Times New Roman" w:eastAsia="Times New Roman" w:hAnsi="Times New Roman" w:cs="Times New Roman"/>
          <w:i/>
          <w:iCs/>
          <w:color w:val="222222"/>
          <w:sz w:val="24"/>
          <w:szCs w:val="24"/>
          <w:lang w:val="en-US"/>
        </w:rPr>
        <w:t>International Journal of Sport Finance</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13</w:t>
      </w:r>
      <w:r w:rsidRPr="00E42F1F">
        <w:rPr>
          <w:rFonts w:ascii="Times New Roman" w:eastAsia="Times New Roman" w:hAnsi="Times New Roman" w:cs="Times New Roman"/>
          <w:color w:val="222222"/>
          <w:sz w:val="24"/>
          <w:szCs w:val="24"/>
          <w:lang w:val="en-US"/>
        </w:rPr>
        <w:t>(1), 34-51.</w:t>
      </w:r>
    </w:p>
    <w:p w14:paraId="1FC9BB1D" w14:textId="5E2BDA98"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6F086E">
        <w:rPr>
          <w:rFonts w:ascii="Times New Roman" w:eastAsia="Times New Roman" w:hAnsi="Times New Roman" w:cs="Times New Roman"/>
          <w:color w:val="222222"/>
          <w:sz w:val="24"/>
          <w:szCs w:val="24"/>
          <w:lang w:val="en-GB"/>
        </w:rPr>
        <w:t xml:space="preserve">Palomäki, J., </w:t>
      </w:r>
      <w:proofErr w:type="spellStart"/>
      <w:r w:rsidRPr="006F086E">
        <w:rPr>
          <w:rFonts w:ascii="Times New Roman" w:eastAsia="Times New Roman" w:hAnsi="Times New Roman" w:cs="Times New Roman"/>
          <w:color w:val="222222"/>
          <w:sz w:val="24"/>
          <w:szCs w:val="24"/>
          <w:lang w:val="en-GB"/>
        </w:rPr>
        <w:t>Laakasuo</w:t>
      </w:r>
      <w:proofErr w:type="spellEnd"/>
      <w:r w:rsidRPr="006F086E">
        <w:rPr>
          <w:rFonts w:ascii="Times New Roman" w:eastAsia="Times New Roman" w:hAnsi="Times New Roman" w:cs="Times New Roman"/>
          <w:color w:val="222222"/>
          <w:sz w:val="24"/>
          <w:szCs w:val="24"/>
          <w:lang w:val="en-GB"/>
        </w:rPr>
        <w:t xml:space="preserve">, M., &amp; Salmela, M. (2012). </w:t>
      </w:r>
      <w:r w:rsidRPr="00E42F1F">
        <w:rPr>
          <w:rFonts w:ascii="Times New Roman" w:eastAsia="Times New Roman" w:hAnsi="Times New Roman" w:cs="Times New Roman"/>
          <w:color w:val="222222"/>
          <w:sz w:val="24"/>
          <w:szCs w:val="24"/>
          <w:lang w:val="en-US"/>
        </w:rPr>
        <w:t xml:space="preserve">Losing more by losing it: poker experience, sensitivity to losses and tilting severity. </w:t>
      </w:r>
      <w:r w:rsidRPr="00E42F1F">
        <w:rPr>
          <w:rFonts w:ascii="Times New Roman" w:eastAsia="Times New Roman" w:hAnsi="Times New Roman" w:cs="Times New Roman"/>
          <w:i/>
          <w:iCs/>
          <w:color w:val="222222"/>
          <w:sz w:val="24"/>
          <w:szCs w:val="24"/>
          <w:lang w:val="en-US"/>
        </w:rPr>
        <w:t>Journal of Gambling Studies</w:t>
      </w:r>
      <w:r w:rsidRPr="00E42F1F">
        <w:rPr>
          <w:rFonts w:ascii="Times New Roman" w:eastAsia="Times New Roman" w:hAnsi="Times New Roman" w:cs="Times New Roman"/>
          <w:color w:val="222222"/>
          <w:sz w:val="24"/>
          <w:szCs w:val="24"/>
          <w:lang w:val="en-US"/>
        </w:rPr>
        <w:t xml:space="preserve">, 30(1), 187-200. </w:t>
      </w:r>
      <w:hyperlink r:id="rId29" w:history="1">
        <w:r w:rsidR="003E6C29" w:rsidRPr="001B3881">
          <w:rPr>
            <w:rStyle w:val="Hyperlink"/>
            <w:rFonts w:ascii="Times New Roman" w:eastAsia="Times New Roman" w:hAnsi="Times New Roman" w:cs="Times New Roman"/>
            <w:sz w:val="24"/>
            <w:szCs w:val="24"/>
            <w:lang w:val="en-US"/>
          </w:rPr>
          <w:t>https://doi.org/10.1007/s10899-012-9339-4</w:t>
        </w:r>
      </w:hyperlink>
    </w:p>
    <w:p w14:paraId="466E5BB0" w14:textId="0E6EAECF" w:rsidR="00832708" w:rsidRDefault="007D0D20" w:rsidP="00832708">
      <w:pPr>
        <w:spacing w:line="360" w:lineRule="auto"/>
        <w:ind w:left="708" w:hanging="708"/>
        <w:rPr>
          <w:rStyle w:val="Hyperlink"/>
          <w:rFonts w:ascii="Times New Roman" w:eastAsia="Times New Roman" w:hAnsi="Times New Roman" w:cs="Times New Roman"/>
          <w:sz w:val="24"/>
          <w:szCs w:val="24"/>
          <w:lang w:val="en-US"/>
        </w:rPr>
      </w:pPr>
      <w:r w:rsidRPr="00E42F1F">
        <w:rPr>
          <w:rFonts w:ascii="Times New Roman" w:eastAsia="Times New Roman" w:hAnsi="Times New Roman" w:cs="Times New Roman"/>
          <w:color w:val="222222"/>
          <w:sz w:val="24"/>
          <w:szCs w:val="24"/>
          <w:lang w:val="en-US"/>
        </w:rPr>
        <w:t xml:space="preserve">Palomäki, J., </w:t>
      </w:r>
      <w:proofErr w:type="spellStart"/>
      <w:r w:rsidRPr="00E42F1F">
        <w:rPr>
          <w:rFonts w:ascii="Times New Roman" w:eastAsia="Times New Roman" w:hAnsi="Times New Roman" w:cs="Times New Roman"/>
          <w:color w:val="222222"/>
          <w:sz w:val="24"/>
          <w:szCs w:val="24"/>
          <w:lang w:val="en-US"/>
        </w:rPr>
        <w:t>Laakasuo</w:t>
      </w:r>
      <w:proofErr w:type="spellEnd"/>
      <w:r w:rsidRPr="00E42F1F">
        <w:rPr>
          <w:rFonts w:ascii="Times New Roman" w:eastAsia="Times New Roman" w:hAnsi="Times New Roman" w:cs="Times New Roman"/>
          <w:color w:val="222222"/>
          <w:sz w:val="24"/>
          <w:szCs w:val="24"/>
          <w:lang w:val="en-US"/>
        </w:rPr>
        <w:t xml:space="preserve">, M., &amp; Salmela, M. (2013). 'This is just so unfair!': A qualitative analysis of loss-induced emotions and tilting in on-line poker. </w:t>
      </w:r>
      <w:r w:rsidRPr="00E42F1F">
        <w:rPr>
          <w:rFonts w:ascii="Times New Roman" w:eastAsia="Times New Roman" w:hAnsi="Times New Roman" w:cs="Times New Roman"/>
          <w:i/>
          <w:iCs/>
          <w:color w:val="222222"/>
          <w:sz w:val="24"/>
          <w:szCs w:val="24"/>
          <w:lang w:val="en-US"/>
        </w:rPr>
        <w:t>International Gambling Studies</w:t>
      </w:r>
      <w:r w:rsidRPr="00E42F1F">
        <w:rPr>
          <w:rFonts w:ascii="Times New Roman" w:eastAsia="Times New Roman" w:hAnsi="Times New Roman" w:cs="Times New Roman"/>
          <w:color w:val="222222"/>
          <w:sz w:val="24"/>
          <w:szCs w:val="24"/>
          <w:lang w:val="en-US"/>
        </w:rPr>
        <w:t>, 13(2), 255-270</w:t>
      </w:r>
      <w:hyperlink r:id="rId30">
        <w:r w:rsidRPr="00E42F1F">
          <w:rPr>
            <w:rStyle w:val="Hyperlink"/>
            <w:rFonts w:ascii="Times New Roman" w:eastAsia="Times New Roman" w:hAnsi="Times New Roman" w:cs="Times New Roman"/>
            <w:sz w:val="24"/>
            <w:szCs w:val="24"/>
            <w:lang w:val="en-US"/>
          </w:rPr>
          <w:t>. https://doi.org/10.1080/14459795.2013.780631.</w:t>
        </w:r>
      </w:hyperlink>
    </w:p>
    <w:p w14:paraId="2B55FEFD" w14:textId="4CAB9880" w:rsidR="0016083D" w:rsidRPr="0016083D" w:rsidRDefault="0016083D" w:rsidP="00832708">
      <w:pPr>
        <w:spacing w:line="360" w:lineRule="auto"/>
        <w:ind w:left="708" w:hanging="708"/>
        <w:rPr>
          <w:rStyle w:val="Hyperlink"/>
          <w:rFonts w:ascii="Times New Roman" w:eastAsia="Times New Roman" w:hAnsi="Times New Roman" w:cs="Times New Roman"/>
          <w:sz w:val="24"/>
          <w:szCs w:val="24"/>
          <w:lang w:val="en-US"/>
        </w:rPr>
      </w:pPr>
      <w:r w:rsidRPr="007B2AA7">
        <w:rPr>
          <w:rFonts w:ascii="Times New Roman" w:eastAsia="Times New Roman" w:hAnsi="Times New Roman" w:cs="Times New Roman"/>
          <w:sz w:val="24"/>
          <w:szCs w:val="24"/>
          <w:lang w:val="en-US"/>
        </w:rPr>
        <w:t>Pedraza-Ramirez, I., Musculus, L., Raab, M., &amp; Laborde, S. (2020). Setting the scientific stage for esports psychology: a systematic review. </w:t>
      </w:r>
      <w:r w:rsidRPr="007B2AA7">
        <w:rPr>
          <w:rFonts w:ascii="Times New Roman" w:eastAsia="Times New Roman" w:hAnsi="Times New Roman" w:cs="Times New Roman"/>
          <w:i/>
          <w:iCs/>
          <w:sz w:val="24"/>
          <w:szCs w:val="24"/>
          <w:lang w:val="en-US"/>
        </w:rPr>
        <w:t xml:space="preserve">International Review of Sport and </w:t>
      </w:r>
      <w:r w:rsidRPr="007B2AA7">
        <w:rPr>
          <w:rFonts w:ascii="Times New Roman" w:eastAsia="Times New Roman" w:hAnsi="Times New Roman" w:cs="Times New Roman"/>
          <w:i/>
          <w:iCs/>
          <w:sz w:val="24"/>
          <w:szCs w:val="24"/>
          <w:lang w:val="en-US"/>
        </w:rPr>
        <w:lastRenderedPageBreak/>
        <w:t>Exercise Psychology</w:t>
      </w:r>
      <w:r w:rsidRPr="007B2AA7">
        <w:rPr>
          <w:rFonts w:ascii="Times New Roman" w:eastAsia="Times New Roman" w:hAnsi="Times New Roman" w:cs="Times New Roman"/>
          <w:sz w:val="24"/>
          <w:szCs w:val="24"/>
          <w:lang w:val="en-US"/>
        </w:rPr>
        <w:t>, </w:t>
      </w:r>
      <w:r w:rsidRPr="007B2AA7">
        <w:rPr>
          <w:rFonts w:ascii="Times New Roman" w:eastAsia="Times New Roman" w:hAnsi="Times New Roman" w:cs="Times New Roman"/>
          <w:i/>
          <w:iCs/>
          <w:sz w:val="24"/>
          <w:szCs w:val="24"/>
          <w:lang w:val="en-US"/>
        </w:rPr>
        <w:t>13</w:t>
      </w:r>
      <w:r w:rsidRPr="007B2AA7">
        <w:rPr>
          <w:rFonts w:ascii="Times New Roman" w:eastAsia="Times New Roman" w:hAnsi="Times New Roman" w:cs="Times New Roman"/>
          <w:sz w:val="24"/>
          <w:szCs w:val="24"/>
          <w:lang w:val="en-US"/>
        </w:rPr>
        <w:t>(1), 319–352.</w:t>
      </w:r>
      <w:r w:rsidRPr="007B2AA7">
        <w:rPr>
          <w:rFonts w:ascii="Times New Roman" w:eastAsia="Times New Roman" w:hAnsi="Times New Roman" w:cs="Times New Roman"/>
          <w:sz w:val="24"/>
          <w:szCs w:val="24"/>
          <w:u w:val="single"/>
          <w:lang w:val="en-US"/>
        </w:rPr>
        <w:t xml:space="preserve"> </w:t>
      </w:r>
      <w:r w:rsidRPr="007B2AA7">
        <w:rPr>
          <w:rFonts w:ascii="Times New Roman" w:eastAsia="Times New Roman" w:hAnsi="Times New Roman" w:cs="Times New Roman"/>
          <w:color w:val="0563C1" w:themeColor="hyperlink"/>
          <w:sz w:val="24"/>
          <w:szCs w:val="24"/>
          <w:u w:val="single"/>
          <w:lang w:val="en-US"/>
        </w:rPr>
        <w:t>https://doi.org/10.1080/1750984X.2020.1723122</w:t>
      </w:r>
    </w:p>
    <w:p w14:paraId="278341E0" w14:textId="76019247" w:rsidR="00832708" w:rsidRPr="007B2AA7" w:rsidRDefault="00832708" w:rsidP="007B2AA7">
      <w:pPr>
        <w:pStyle w:val="NormalWeb"/>
        <w:spacing w:after="0" w:line="480" w:lineRule="auto"/>
        <w:ind w:left="720" w:hanging="720"/>
        <w:rPr>
          <w:rFonts w:eastAsiaTheme="majorEastAsia"/>
          <w:lang w:val="en-US"/>
        </w:rPr>
      </w:pPr>
      <w:r w:rsidRPr="004F2849">
        <w:rPr>
          <w:lang w:val="en-US"/>
        </w:rPr>
        <w:t>Phan, O., Prieur, C., Bonnaire, C., &amp; Obradovic, I. (2019). Internet Gaming Disorder:</w:t>
      </w:r>
      <w:r>
        <w:rPr>
          <w:lang w:val="en-US"/>
        </w:rPr>
        <w:t xml:space="preserve"> </w:t>
      </w:r>
      <w:r w:rsidRPr="004F2849">
        <w:rPr>
          <w:lang w:val="en-US"/>
        </w:rPr>
        <w:t>Exploring its Impact on Satisfaction in Life in PELLEAS adolescent sample.</w:t>
      </w:r>
      <w:r>
        <w:rPr>
          <w:lang w:val="en-US"/>
        </w:rPr>
        <w:t xml:space="preserve"> </w:t>
      </w:r>
      <w:r w:rsidRPr="004F2849">
        <w:rPr>
          <w:i/>
          <w:iCs/>
          <w:lang w:val="en-US"/>
        </w:rPr>
        <w:t xml:space="preserve">International Journal of </w:t>
      </w:r>
      <w:proofErr w:type="gramStart"/>
      <w:r w:rsidRPr="004F2849">
        <w:rPr>
          <w:i/>
          <w:iCs/>
          <w:lang w:val="en-US"/>
        </w:rPr>
        <w:t>Environmental  Research</w:t>
      </w:r>
      <w:proofErr w:type="gramEnd"/>
      <w:r w:rsidRPr="004F2849">
        <w:rPr>
          <w:i/>
          <w:iCs/>
          <w:lang w:val="en-US"/>
        </w:rPr>
        <w:t xml:space="preserve"> and Public</w:t>
      </w:r>
      <w:r>
        <w:rPr>
          <w:i/>
          <w:iCs/>
          <w:lang w:val="en-US"/>
        </w:rPr>
        <w:t xml:space="preserve"> </w:t>
      </w:r>
      <w:r w:rsidRPr="004F2849">
        <w:rPr>
          <w:i/>
          <w:iCs/>
          <w:lang w:val="en-US"/>
        </w:rPr>
        <w:t>Health/International Journal of Environmental Research and Public Health</w:t>
      </w:r>
      <w:r w:rsidRPr="004F2849">
        <w:rPr>
          <w:lang w:val="en-US"/>
        </w:rPr>
        <w:t xml:space="preserve">, </w:t>
      </w:r>
      <w:r w:rsidRPr="004F2849">
        <w:rPr>
          <w:i/>
          <w:iCs/>
          <w:lang w:val="en-US"/>
        </w:rPr>
        <w:t>17</w:t>
      </w:r>
      <w:r w:rsidRPr="004F2849">
        <w:rPr>
          <w:lang w:val="en-US"/>
        </w:rPr>
        <w:t xml:space="preserve">(1), 3. </w:t>
      </w:r>
      <w:hyperlink r:id="rId31" w:history="1">
        <w:r w:rsidRPr="00D41C3E">
          <w:rPr>
            <w:rStyle w:val="Hyperlink"/>
            <w:lang w:val="en-US"/>
          </w:rPr>
          <w:t>https://doi.org/10.3390/ijerph17010003</w:t>
        </w:r>
      </w:hyperlink>
    </w:p>
    <w:p w14:paraId="65F46029" w14:textId="7F8E1063"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 xml:space="preserve">Pontes, H. M., &amp; Griffiths, M. D. (2014). Assessment of internet gaming disorder in clinical research: Past and present perspectives. </w:t>
      </w:r>
      <w:r w:rsidRPr="00E42F1F">
        <w:rPr>
          <w:rFonts w:ascii="Times New Roman" w:eastAsia="Times New Roman" w:hAnsi="Times New Roman" w:cs="Times New Roman"/>
          <w:i/>
          <w:iCs/>
          <w:color w:val="222222"/>
          <w:sz w:val="24"/>
          <w:szCs w:val="24"/>
          <w:lang w:val="en-US"/>
        </w:rPr>
        <w:t>Clinical Research and Regulatory Affairs</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31</w:t>
      </w:r>
      <w:r w:rsidRPr="00E42F1F">
        <w:rPr>
          <w:rFonts w:ascii="Times New Roman" w:eastAsia="Times New Roman" w:hAnsi="Times New Roman" w:cs="Times New Roman"/>
          <w:color w:val="222222"/>
          <w:sz w:val="24"/>
          <w:szCs w:val="24"/>
          <w:lang w:val="en-US"/>
        </w:rPr>
        <w:t xml:space="preserve">(2-4), 35-48. </w:t>
      </w:r>
      <w:hyperlink r:id="rId32" w:history="1">
        <w:r w:rsidR="003E6C29" w:rsidRPr="001B3881">
          <w:rPr>
            <w:rStyle w:val="Hyperlink"/>
            <w:rFonts w:ascii="Times New Roman" w:eastAsia="Times New Roman" w:hAnsi="Times New Roman" w:cs="Times New Roman"/>
            <w:sz w:val="24"/>
            <w:szCs w:val="24"/>
            <w:lang w:val="en-US"/>
          </w:rPr>
          <w:t>https://doi.org/10.3109/10601333.2014.962748</w:t>
        </w:r>
      </w:hyperlink>
      <w:r w:rsidR="005F63F7" w:rsidRPr="00E42F1F">
        <w:rPr>
          <w:rFonts w:ascii="Times New Roman" w:eastAsia="Times New Roman" w:hAnsi="Times New Roman" w:cs="Times New Roman"/>
          <w:color w:val="222222"/>
          <w:sz w:val="24"/>
          <w:szCs w:val="24"/>
          <w:lang w:val="en-US"/>
        </w:rPr>
        <w:t>.</w:t>
      </w:r>
    </w:p>
    <w:p w14:paraId="6B19E39A" w14:textId="75CEE3DE"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 xml:space="preserve">Poulus, D., Coulter, T. J., Trotter, M. G., &amp; Polman, R. (2020). Stress and coping in esports and the influence of mental toughness. </w:t>
      </w:r>
      <w:r w:rsidRPr="00E42F1F">
        <w:rPr>
          <w:rFonts w:ascii="Times New Roman" w:eastAsia="Times New Roman" w:hAnsi="Times New Roman" w:cs="Times New Roman"/>
          <w:i/>
          <w:iCs/>
          <w:color w:val="222222"/>
          <w:sz w:val="24"/>
          <w:szCs w:val="24"/>
          <w:lang w:val="en-US"/>
        </w:rPr>
        <w:t>Frontiers in psychology</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11</w:t>
      </w:r>
      <w:r w:rsidRPr="00E42F1F">
        <w:rPr>
          <w:rFonts w:ascii="Times New Roman" w:eastAsia="Times New Roman" w:hAnsi="Times New Roman" w:cs="Times New Roman"/>
          <w:color w:val="222222"/>
          <w:sz w:val="24"/>
          <w:szCs w:val="24"/>
          <w:lang w:val="en-US"/>
        </w:rPr>
        <w:t>, 628</w:t>
      </w:r>
      <w:r w:rsidR="00B20E40" w:rsidRPr="00E42F1F">
        <w:rPr>
          <w:rFonts w:ascii="Times New Roman" w:eastAsia="Times New Roman" w:hAnsi="Times New Roman" w:cs="Times New Roman"/>
          <w:color w:val="222222"/>
          <w:sz w:val="24"/>
          <w:szCs w:val="24"/>
          <w:lang w:val="en-US"/>
        </w:rPr>
        <w:t xml:space="preserve">. </w:t>
      </w:r>
      <w:hyperlink r:id="rId33" w:history="1">
        <w:r w:rsidR="003E6C29" w:rsidRPr="001B3881">
          <w:rPr>
            <w:rStyle w:val="Hyperlink"/>
            <w:rFonts w:ascii="Times New Roman" w:eastAsia="Times New Roman" w:hAnsi="Times New Roman" w:cs="Times New Roman"/>
            <w:sz w:val="24"/>
            <w:szCs w:val="24"/>
            <w:lang w:val="en-US"/>
          </w:rPr>
          <w:t>https://doi.org/10.3389/fpsyg.2020.00628</w:t>
        </w:r>
      </w:hyperlink>
      <w:r w:rsidR="00B20E40" w:rsidRPr="00E42F1F">
        <w:rPr>
          <w:rFonts w:ascii="Times New Roman" w:eastAsia="Times New Roman" w:hAnsi="Times New Roman" w:cs="Times New Roman"/>
          <w:color w:val="222222"/>
          <w:sz w:val="24"/>
          <w:szCs w:val="24"/>
          <w:lang w:val="en-US"/>
        </w:rPr>
        <w:t>.</w:t>
      </w:r>
    </w:p>
    <w:p w14:paraId="5B3D7B90" w14:textId="77777777" w:rsidR="00DB191F" w:rsidRPr="00E42F1F" w:rsidRDefault="007D0D20">
      <w:pPr>
        <w:spacing w:line="360" w:lineRule="auto"/>
        <w:ind w:left="708" w:hanging="708"/>
        <w:rPr>
          <w:rFonts w:ascii="Times New Roman" w:eastAsia="Times New Roman" w:hAnsi="Times New Roman" w:cs="Times New Roman"/>
          <w:sz w:val="24"/>
          <w:szCs w:val="24"/>
          <w:lang w:val="en-US"/>
        </w:rPr>
      </w:pPr>
      <w:r w:rsidRPr="00E42F1F">
        <w:rPr>
          <w:rFonts w:ascii="Times New Roman" w:eastAsia="Times New Roman" w:hAnsi="Times New Roman" w:cs="Times New Roman"/>
          <w:color w:val="222222"/>
          <w:sz w:val="24"/>
          <w:szCs w:val="24"/>
          <w:lang w:val="en-US"/>
        </w:rPr>
        <w:t xml:space="preserve">Poulus, D., Coulter, T., Trotter, M., &amp; Polman, R. (2022a). Perceived stressors experienced by competitive esports athletes. </w:t>
      </w:r>
      <w:r w:rsidRPr="00E42F1F">
        <w:rPr>
          <w:rFonts w:ascii="Times New Roman" w:eastAsia="Times New Roman" w:hAnsi="Times New Roman" w:cs="Times New Roman"/>
          <w:i/>
          <w:iCs/>
          <w:color w:val="222222"/>
          <w:sz w:val="24"/>
          <w:szCs w:val="24"/>
          <w:lang w:val="en-US"/>
        </w:rPr>
        <w:t>International Journal of Esports</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1</w:t>
      </w:r>
      <w:r w:rsidRPr="00E42F1F">
        <w:rPr>
          <w:rFonts w:ascii="Times New Roman" w:eastAsia="Times New Roman" w:hAnsi="Times New Roman" w:cs="Times New Roman"/>
          <w:color w:val="222222"/>
          <w:sz w:val="24"/>
          <w:szCs w:val="24"/>
          <w:lang w:val="en-US"/>
        </w:rPr>
        <w:t>(1), Article-number.</w:t>
      </w:r>
    </w:p>
    <w:p w14:paraId="60BA1D73" w14:textId="3D1EAC89" w:rsidR="00DB191F" w:rsidRDefault="007D0D20">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Poulus, D., Coulter, T. J., Trotter, M. G., &amp; Polman, R. (</w:t>
      </w:r>
      <w:r w:rsidR="2E2A0505" w:rsidRPr="00E42F1F">
        <w:rPr>
          <w:rFonts w:ascii="Times New Roman" w:eastAsia="Times New Roman" w:hAnsi="Times New Roman" w:cs="Times New Roman"/>
          <w:color w:val="222222"/>
          <w:sz w:val="24"/>
          <w:szCs w:val="24"/>
          <w:lang w:val="en-US"/>
        </w:rPr>
        <w:t>2022b</w:t>
      </w:r>
      <w:r w:rsidRPr="00E42F1F">
        <w:rPr>
          <w:rFonts w:ascii="Times New Roman" w:eastAsia="Times New Roman" w:hAnsi="Times New Roman" w:cs="Times New Roman"/>
          <w:color w:val="222222"/>
          <w:sz w:val="24"/>
          <w:szCs w:val="24"/>
          <w:lang w:val="en-US"/>
        </w:rPr>
        <w:t xml:space="preserve">). Longitudinal analysis of stressors, stress, coping and coping effectiveness in elite esports athletes. </w:t>
      </w:r>
      <w:r w:rsidRPr="00E42F1F">
        <w:rPr>
          <w:rFonts w:ascii="Times New Roman" w:eastAsia="Times New Roman" w:hAnsi="Times New Roman" w:cs="Times New Roman"/>
          <w:i/>
          <w:iCs/>
          <w:color w:val="222222"/>
          <w:sz w:val="24"/>
          <w:szCs w:val="24"/>
          <w:lang w:val="en-US"/>
        </w:rPr>
        <w:t>Psychology of Sport and Exercise</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60</w:t>
      </w:r>
      <w:r w:rsidRPr="00E42F1F">
        <w:rPr>
          <w:rFonts w:ascii="Times New Roman" w:eastAsia="Times New Roman" w:hAnsi="Times New Roman" w:cs="Times New Roman"/>
          <w:color w:val="222222"/>
          <w:sz w:val="24"/>
          <w:szCs w:val="24"/>
          <w:lang w:val="en-US"/>
        </w:rPr>
        <w:t>, 102093</w:t>
      </w:r>
      <w:r w:rsidR="00B20E40" w:rsidRPr="00E42F1F">
        <w:rPr>
          <w:rFonts w:ascii="Times New Roman" w:eastAsia="Times New Roman" w:hAnsi="Times New Roman" w:cs="Times New Roman"/>
          <w:color w:val="222222"/>
          <w:sz w:val="24"/>
          <w:szCs w:val="24"/>
          <w:lang w:val="en-US"/>
        </w:rPr>
        <w:t xml:space="preserve">. </w:t>
      </w:r>
      <w:hyperlink r:id="rId34" w:history="1">
        <w:r w:rsidR="003E6C29" w:rsidRPr="001B3881">
          <w:rPr>
            <w:rStyle w:val="Hyperlink"/>
            <w:rFonts w:ascii="Times New Roman" w:eastAsia="Times New Roman" w:hAnsi="Times New Roman" w:cs="Times New Roman"/>
            <w:sz w:val="24"/>
            <w:szCs w:val="24"/>
            <w:lang w:val="en-US"/>
          </w:rPr>
          <w:t>https://doi.org/10.1016/j.psychsport.2021.102093</w:t>
        </w:r>
      </w:hyperlink>
      <w:r w:rsidR="00B20E40" w:rsidRPr="00E42F1F">
        <w:rPr>
          <w:rFonts w:ascii="Times New Roman" w:eastAsia="Times New Roman" w:hAnsi="Times New Roman" w:cs="Times New Roman"/>
          <w:color w:val="222222"/>
          <w:sz w:val="24"/>
          <w:szCs w:val="24"/>
          <w:lang w:val="en-US"/>
        </w:rPr>
        <w:t>.</w:t>
      </w:r>
    </w:p>
    <w:p w14:paraId="5F08B252" w14:textId="77777777" w:rsidR="00DB191F" w:rsidRPr="00E42F1F" w:rsidRDefault="007D0D20">
      <w:pPr>
        <w:spacing w:line="360" w:lineRule="auto"/>
        <w:ind w:left="708" w:hanging="708"/>
        <w:rPr>
          <w:rFonts w:ascii="Times New Roman" w:eastAsia="Times New Roman" w:hAnsi="Times New Roman" w:cs="Times New Roman"/>
          <w:sz w:val="24"/>
          <w:szCs w:val="24"/>
          <w:lang w:val="en-US"/>
        </w:rPr>
      </w:pPr>
      <w:r w:rsidRPr="00E42F1F">
        <w:rPr>
          <w:rFonts w:ascii="Times New Roman" w:eastAsia="Times New Roman" w:hAnsi="Times New Roman" w:cs="Times New Roman"/>
          <w:color w:val="333333"/>
          <w:sz w:val="24"/>
          <w:szCs w:val="24"/>
          <w:lang w:val="en-US"/>
        </w:rPr>
        <w:t xml:space="preserve">Reitman, J. G., Anderson-Coto, M. J., Wu, M., Lee, J. S., &amp; Steinkuehler, C. (2020). Esports Research: A Literature Review. </w:t>
      </w:r>
      <w:r w:rsidRPr="00E42F1F">
        <w:rPr>
          <w:rFonts w:ascii="Times New Roman" w:eastAsia="Times New Roman" w:hAnsi="Times New Roman" w:cs="Times New Roman"/>
          <w:i/>
          <w:iCs/>
          <w:color w:val="333333"/>
          <w:sz w:val="24"/>
          <w:szCs w:val="24"/>
          <w:lang w:val="en-US"/>
        </w:rPr>
        <w:t>Games and Culture</w:t>
      </w:r>
      <w:r w:rsidRPr="00E42F1F">
        <w:rPr>
          <w:rFonts w:ascii="Times New Roman" w:eastAsia="Times New Roman" w:hAnsi="Times New Roman" w:cs="Times New Roman"/>
          <w:color w:val="333333"/>
          <w:sz w:val="24"/>
          <w:szCs w:val="24"/>
          <w:lang w:val="en-US"/>
        </w:rPr>
        <w:t xml:space="preserve">, </w:t>
      </w:r>
      <w:r w:rsidRPr="00E42F1F">
        <w:rPr>
          <w:rFonts w:ascii="Times New Roman" w:eastAsia="Times New Roman" w:hAnsi="Times New Roman" w:cs="Times New Roman"/>
          <w:i/>
          <w:iCs/>
          <w:color w:val="333333"/>
          <w:sz w:val="24"/>
          <w:szCs w:val="24"/>
          <w:lang w:val="en-US"/>
        </w:rPr>
        <w:t>15</w:t>
      </w:r>
      <w:r w:rsidRPr="00E42F1F">
        <w:rPr>
          <w:rFonts w:ascii="Times New Roman" w:eastAsia="Times New Roman" w:hAnsi="Times New Roman" w:cs="Times New Roman"/>
          <w:color w:val="333333"/>
          <w:sz w:val="24"/>
          <w:szCs w:val="24"/>
          <w:lang w:val="en-US"/>
        </w:rPr>
        <w:t xml:space="preserve">(1), 32-50. </w:t>
      </w:r>
      <w:hyperlink r:id="rId35">
        <w:r w:rsidRPr="00E42F1F">
          <w:rPr>
            <w:rStyle w:val="Hyperlink"/>
            <w:rFonts w:ascii="Times New Roman" w:eastAsia="Times New Roman" w:hAnsi="Times New Roman" w:cs="Times New Roman"/>
            <w:color w:val="006ACC"/>
            <w:sz w:val="24"/>
            <w:szCs w:val="24"/>
            <w:lang w:val="en-US"/>
          </w:rPr>
          <w:t>https://doi.org/10.1177/1555412019840892.</w:t>
        </w:r>
      </w:hyperlink>
    </w:p>
    <w:p w14:paraId="3F2C3523" w14:textId="0CDF0FBB" w:rsidR="00CD1C2A" w:rsidRDefault="007D0D20">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 xml:space="preserve">Sharma, M. K., Anand, N., Amudhan, S., &amp; Vashisht, A. (2022). Online gaming and tilting: Psychosocial exploration for promotion of emotional regulation. </w:t>
      </w:r>
      <w:r w:rsidRPr="00E42F1F">
        <w:rPr>
          <w:rFonts w:ascii="Times New Roman" w:eastAsia="Times New Roman" w:hAnsi="Times New Roman" w:cs="Times New Roman"/>
          <w:i/>
          <w:iCs/>
          <w:color w:val="222222"/>
          <w:sz w:val="24"/>
          <w:szCs w:val="24"/>
          <w:lang w:val="en-US"/>
        </w:rPr>
        <w:t>International Journal of Social Psychiatry</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68</w:t>
      </w:r>
      <w:r w:rsidRPr="00E42F1F">
        <w:rPr>
          <w:rFonts w:ascii="Times New Roman" w:eastAsia="Times New Roman" w:hAnsi="Times New Roman" w:cs="Times New Roman"/>
          <w:color w:val="222222"/>
          <w:sz w:val="24"/>
          <w:szCs w:val="24"/>
          <w:lang w:val="en-US"/>
        </w:rPr>
        <w:t xml:space="preserve">(3), 699-701. </w:t>
      </w:r>
      <w:hyperlink r:id="rId36" w:history="1">
        <w:r w:rsidR="00CD1C2A" w:rsidRPr="00FF6717">
          <w:rPr>
            <w:rStyle w:val="Hyperlink"/>
            <w:rFonts w:ascii="Times New Roman" w:eastAsia="Times New Roman" w:hAnsi="Times New Roman" w:cs="Times New Roman"/>
            <w:sz w:val="24"/>
            <w:szCs w:val="24"/>
            <w:lang w:val="en-US"/>
          </w:rPr>
          <w:t>https://doi.org/10.1177/00207640211028602</w:t>
        </w:r>
      </w:hyperlink>
    </w:p>
    <w:p w14:paraId="6BADE30E" w14:textId="4A17B907" w:rsidR="00DB191F" w:rsidRDefault="481B6E6D">
      <w:pPr>
        <w:spacing w:line="360" w:lineRule="auto"/>
        <w:ind w:left="708" w:hanging="708"/>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Sharpe, B. T., Besombes, N., Welsh, M. R., &amp; Birch, P. D. (2023</w:t>
      </w:r>
      <w:r w:rsidR="00CD1C2A">
        <w:rPr>
          <w:rFonts w:ascii="Times New Roman" w:eastAsia="Times New Roman" w:hAnsi="Times New Roman" w:cs="Times New Roman"/>
          <w:color w:val="222222"/>
          <w:sz w:val="24"/>
          <w:szCs w:val="24"/>
          <w:lang w:val="en-US"/>
        </w:rPr>
        <w:t>a</w:t>
      </w:r>
      <w:r w:rsidRPr="00E42F1F">
        <w:rPr>
          <w:rFonts w:ascii="Times New Roman" w:eastAsia="Times New Roman" w:hAnsi="Times New Roman" w:cs="Times New Roman"/>
          <w:color w:val="222222"/>
          <w:sz w:val="24"/>
          <w:szCs w:val="24"/>
          <w:lang w:val="en-US"/>
        </w:rPr>
        <w:t xml:space="preserve">). Indexing </w:t>
      </w:r>
      <w:proofErr w:type="spellStart"/>
      <w:r w:rsidRPr="00E42F1F">
        <w:rPr>
          <w:rFonts w:ascii="Times New Roman" w:eastAsia="Times New Roman" w:hAnsi="Times New Roman" w:cs="Times New Roman"/>
          <w:color w:val="222222"/>
          <w:sz w:val="24"/>
          <w:szCs w:val="24"/>
          <w:lang w:val="en-US"/>
        </w:rPr>
        <w:t>esport</w:t>
      </w:r>
      <w:proofErr w:type="spellEnd"/>
      <w:r w:rsidRPr="00E42F1F">
        <w:rPr>
          <w:rFonts w:ascii="Times New Roman" w:eastAsia="Times New Roman" w:hAnsi="Times New Roman" w:cs="Times New Roman"/>
          <w:color w:val="222222"/>
          <w:sz w:val="24"/>
          <w:szCs w:val="24"/>
          <w:lang w:val="en-US"/>
        </w:rPr>
        <w:t xml:space="preserve"> performance. </w:t>
      </w:r>
      <w:r w:rsidRPr="00E42F1F">
        <w:rPr>
          <w:rFonts w:ascii="Times New Roman" w:eastAsia="Times New Roman" w:hAnsi="Times New Roman" w:cs="Times New Roman"/>
          <w:i/>
          <w:iCs/>
          <w:color w:val="222222"/>
          <w:sz w:val="24"/>
          <w:szCs w:val="24"/>
          <w:lang w:val="en-US"/>
        </w:rPr>
        <w:t>Journal of Electronic Gaming and Esports</w:t>
      </w:r>
      <w:r w:rsidRPr="00E42F1F">
        <w:rPr>
          <w:rFonts w:ascii="Times New Roman" w:eastAsia="Times New Roman" w:hAnsi="Times New Roman" w:cs="Times New Roman"/>
          <w:color w:val="222222"/>
          <w:sz w:val="24"/>
          <w:szCs w:val="24"/>
          <w:lang w:val="en-US"/>
        </w:rPr>
        <w:t xml:space="preserve">, </w:t>
      </w:r>
      <w:r w:rsidRPr="00E42F1F">
        <w:rPr>
          <w:rFonts w:ascii="Times New Roman" w:eastAsia="Times New Roman" w:hAnsi="Times New Roman" w:cs="Times New Roman"/>
          <w:i/>
          <w:iCs/>
          <w:color w:val="222222"/>
          <w:sz w:val="24"/>
          <w:szCs w:val="24"/>
          <w:lang w:val="en-US"/>
        </w:rPr>
        <w:t>1</w:t>
      </w:r>
      <w:r w:rsidRPr="00E42F1F">
        <w:rPr>
          <w:rFonts w:ascii="Times New Roman" w:eastAsia="Times New Roman" w:hAnsi="Times New Roman" w:cs="Times New Roman"/>
          <w:color w:val="222222"/>
          <w:sz w:val="24"/>
          <w:szCs w:val="24"/>
          <w:lang w:val="en-US"/>
        </w:rPr>
        <w:t>(1)</w:t>
      </w:r>
      <w:r w:rsidR="002635BE" w:rsidRPr="00E42F1F">
        <w:rPr>
          <w:rFonts w:ascii="Times New Roman" w:eastAsia="Times New Roman" w:hAnsi="Times New Roman" w:cs="Times New Roman"/>
          <w:color w:val="222222"/>
          <w:sz w:val="24"/>
          <w:szCs w:val="24"/>
          <w:lang w:val="en-US"/>
        </w:rPr>
        <w:t xml:space="preserve">. </w:t>
      </w:r>
      <w:hyperlink r:id="rId37" w:history="1">
        <w:r w:rsidR="003E6C29" w:rsidRPr="001B3881">
          <w:rPr>
            <w:rStyle w:val="Hyperlink"/>
            <w:rFonts w:ascii="Times New Roman" w:eastAsia="Times New Roman" w:hAnsi="Times New Roman" w:cs="Times New Roman"/>
            <w:sz w:val="24"/>
            <w:szCs w:val="24"/>
            <w:lang w:val="en-US"/>
          </w:rPr>
          <w:t>https://doi.org/10.1123/jege.2022-0017</w:t>
        </w:r>
      </w:hyperlink>
      <w:r w:rsidR="002635BE" w:rsidRPr="00E42F1F">
        <w:rPr>
          <w:rFonts w:ascii="Times New Roman" w:eastAsia="Times New Roman" w:hAnsi="Times New Roman" w:cs="Times New Roman"/>
          <w:color w:val="222222"/>
          <w:sz w:val="24"/>
          <w:szCs w:val="24"/>
          <w:lang w:val="en-US"/>
        </w:rPr>
        <w:t>.</w:t>
      </w:r>
    </w:p>
    <w:p w14:paraId="08EC862D" w14:textId="0A1E7CA2" w:rsidR="00DB191F" w:rsidRDefault="007D0D20">
      <w:pPr>
        <w:spacing w:line="360" w:lineRule="auto"/>
        <w:ind w:left="708" w:hanging="708"/>
        <w:rPr>
          <w:rStyle w:val="Hyperlink"/>
          <w:rFonts w:ascii="Times New Roman" w:eastAsia="Times New Roman" w:hAnsi="Times New Roman" w:cs="Times New Roman"/>
          <w:color w:val="2C72B7"/>
          <w:sz w:val="24"/>
          <w:szCs w:val="24"/>
          <w:u w:val="none"/>
          <w:lang w:val="en-US"/>
        </w:rPr>
      </w:pPr>
      <w:r w:rsidRPr="00E42F1F">
        <w:rPr>
          <w:rFonts w:ascii="Times New Roman" w:eastAsia="Times New Roman" w:hAnsi="Times New Roman" w:cs="Times New Roman"/>
          <w:color w:val="333333"/>
          <w:sz w:val="24"/>
          <w:szCs w:val="24"/>
          <w:lang w:val="en-US"/>
        </w:rPr>
        <w:lastRenderedPageBreak/>
        <w:t>Sharpe, B. T., Obine, E. A. C., Birch, P. D. J., Pocock, C., &amp; Moore, L. J. (2023</w:t>
      </w:r>
      <w:r w:rsidR="00CD1C2A">
        <w:rPr>
          <w:rFonts w:ascii="Times New Roman" w:eastAsia="Times New Roman" w:hAnsi="Times New Roman" w:cs="Times New Roman"/>
          <w:color w:val="333333"/>
          <w:sz w:val="24"/>
          <w:szCs w:val="24"/>
          <w:lang w:val="en-US"/>
        </w:rPr>
        <w:t>b</w:t>
      </w:r>
      <w:r w:rsidRPr="00E42F1F">
        <w:rPr>
          <w:rFonts w:ascii="Times New Roman" w:eastAsia="Times New Roman" w:hAnsi="Times New Roman" w:cs="Times New Roman"/>
          <w:color w:val="333333"/>
          <w:sz w:val="24"/>
          <w:szCs w:val="24"/>
          <w:lang w:val="en-US"/>
        </w:rPr>
        <w:t xml:space="preserve">). Performance breakdown under pressure among esports competitors. </w:t>
      </w:r>
      <w:r w:rsidRPr="00E42F1F">
        <w:rPr>
          <w:rFonts w:ascii="Times New Roman" w:eastAsia="Times New Roman" w:hAnsi="Times New Roman" w:cs="Times New Roman"/>
          <w:i/>
          <w:iCs/>
          <w:color w:val="333333"/>
          <w:sz w:val="24"/>
          <w:szCs w:val="24"/>
          <w:lang w:val="en-US"/>
        </w:rPr>
        <w:t xml:space="preserve">Sport, Exercise, and Performance Psychology. </w:t>
      </w:r>
      <w:r w:rsidRPr="00E42F1F">
        <w:rPr>
          <w:rFonts w:ascii="Times New Roman" w:eastAsia="Times New Roman" w:hAnsi="Times New Roman" w:cs="Times New Roman"/>
          <w:color w:val="333333"/>
          <w:sz w:val="24"/>
          <w:szCs w:val="24"/>
          <w:lang w:val="en-US"/>
        </w:rPr>
        <w:t xml:space="preserve">Advance online publication. </w:t>
      </w:r>
      <w:hyperlink r:id="rId38">
        <w:r w:rsidRPr="00E42F1F">
          <w:rPr>
            <w:rStyle w:val="Hyperlink"/>
            <w:rFonts w:ascii="Times New Roman" w:eastAsia="Times New Roman" w:hAnsi="Times New Roman" w:cs="Times New Roman"/>
            <w:color w:val="2C72B7"/>
            <w:sz w:val="24"/>
            <w:szCs w:val="24"/>
            <w:u w:val="none"/>
            <w:lang w:val="en-US"/>
          </w:rPr>
          <w:t>https://doi.org/10.1037/spy0000337</w:t>
        </w:r>
      </w:hyperlink>
    </w:p>
    <w:p w14:paraId="27EAC3A1" w14:textId="08CE1EDD" w:rsidR="00F7129A" w:rsidRPr="00E42F1F" w:rsidRDefault="00F7129A" w:rsidP="00F7129A">
      <w:pPr>
        <w:spacing w:line="360" w:lineRule="auto"/>
        <w:ind w:left="708" w:hanging="708"/>
        <w:rPr>
          <w:rFonts w:ascii="Times New Roman" w:eastAsia="Times New Roman" w:hAnsi="Times New Roman" w:cs="Times New Roman"/>
          <w:sz w:val="24"/>
          <w:szCs w:val="24"/>
          <w:lang w:val="en-US"/>
        </w:rPr>
      </w:pPr>
      <w:r w:rsidRPr="00F7129A">
        <w:rPr>
          <w:rFonts w:ascii="Times New Roman" w:eastAsia="Times New Roman" w:hAnsi="Times New Roman" w:cs="Times New Roman"/>
          <w:sz w:val="24"/>
          <w:szCs w:val="24"/>
          <w:lang w:val="en-US"/>
        </w:rPr>
        <w:t xml:space="preserve">Smith, M. J., Birch, P. D., &amp; Bright, D. (2019). Identifying Stressors and Coping Strategies of Elite Esports Competitors. </w:t>
      </w:r>
      <w:r w:rsidRPr="00F7129A">
        <w:rPr>
          <w:rFonts w:ascii="Times New Roman" w:eastAsia="Times New Roman" w:hAnsi="Times New Roman" w:cs="Times New Roman"/>
          <w:i/>
          <w:iCs/>
          <w:sz w:val="24"/>
          <w:szCs w:val="24"/>
          <w:lang w:val="en-US"/>
        </w:rPr>
        <w:t>International Journal of Gaming and Computer-Mediated Simulations (IJGCMS), 11(2)</w:t>
      </w:r>
      <w:r w:rsidRPr="00F7129A">
        <w:rPr>
          <w:rFonts w:ascii="Times New Roman" w:eastAsia="Times New Roman" w:hAnsi="Times New Roman" w:cs="Times New Roman"/>
          <w:sz w:val="24"/>
          <w:szCs w:val="24"/>
          <w:lang w:val="en-US"/>
        </w:rPr>
        <w:t>, 22-39.</w:t>
      </w:r>
      <w:r>
        <w:rPr>
          <w:rFonts w:ascii="Times New Roman" w:eastAsia="Times New Roman" w:hAnsi="Times New Roman" w:cs="Times New Roman"/>
          <w:sz w:val="24"/>
          <w:szCs w:val="24"/>
          <w:lang w:val="en-US"/>
        </w:rPr>
        <w:t xml:space="preserve"> </w:t>
      </w:r>
      <w:hyperlink r:id="rId39" w:history="1">
        <w:r w:rsidRPr="00F7129A">
          <w:rPr>
            <w:rStyle w:val="Hyperlink"/>
            <w:rFonts w:ascii="Times New Roman" w:eastAsia="Times New Roman" w:hAnsi="Times New Roman" w:cs="Times New Roman"/>
            <w:sz w:val="24"/>
            <w:szCs w:val="24"/>
            <w:lang w:val="en-US"/>
          </w:rPr>
          <w:t>https://doi.org/10.4018/IJGCMS.2019040102</w:t>
        </w:r>
      </w:hyperlink>
      <w:r w:rsidRPr="00F7129A">
        <w:rPr>
          <w:rFonts w:ascii="Times New Roman" w:eastAsia="Times New Roman" w:hAnsi="Times New Roman" w:cs="Times New Roman"/>
          <w:sz w:val="24"/>
          <w:szCs w:val="24"/>
          <w:lang w:val="en-US"/>
        </w:rPr>
        <w:t xml:space="preserve"> </w:t>
      </w:r>
    </w:p>
    <w:p w14:paraId="357EE3E8" w14:textId="4B0D6A84" w:rsidR="6AACFC7A" w:rsidRDefault="0D420BCF" w:rsidP="00832708">
      <w:pPr>
        <w:spacing w:line="360" w:lineRule="auto"/>
        <w:ind w:left="708" w:hanging="708"/>
        <w:jc w:val="both"/>
        <w:rPr>
          <w:rFonts w:ascii="Times New Roman" w:eastAsia="Times New Roman" w:hAnsi="Times New Roman" w:cs="Times New Roman"/>
          <w:color w:val="222222"/>
          <w:sz w:val="24"/>
          <w:szCs w:val="24"/>
          <w:lang w:val="en-US"/>
        </w:rPr>
      </w:pPr>
      <w:r w:rsidRPr="6AACFC7A">
        <w:rPr>
          <w:rFonts w:ascii="Times New Roman" w:eastAsia="Times New Roman" w:hAnsi="Times New Roman" w:cs="Times New Roman"/>
          <w:color w:val="222222"/>
          <w:sz w:val="24"/>
          <w:szCs w:val="24"/>
          <w:lang w:val="en-US"/>
        </w:rPr>
        <w:t xml:space="preserve">Stamatis, A., Grandjean, P., Morgan, G., Padgett, R. N., Cowden, R., &amp; </w:t>
      </w:r>
      <w:proofErr w:type="spellStart"/>
      <w:r w:rsidRPr="6AACFC7A">
        <w:rPr>
          <w:rFonts w:ascii="Times New Roman" w:eastAsia="Times New Roman" w:hAnsi="Times New Roman" w:cs="Times New Roman"/>
          <w:color w:val="222222"/>
          <w:sz w:val="24"/>
          <w:szCs w:val="24"/>
          <w:lang w:val="en-US"/>
        </w:rPr>
        <w:t>Koutakis</w:t>
      </w:r>
      <w:proofErr w:type="spellEnd"/>
      <w:r w:rsidRPr="6AACFC7A">
        <w:rPr>
          <w:rFonts w:ascii="Times New Roman" w:eastAsia="Times New Roman" w:hAnsi="Times New Roman" w:cs="Times New Roman"/>
          <w:color w:val="222222"/>
          <w:sz w:val="24"/>
          <w:szCs w:val="24"/>
          <w:lang w:val="en-US"/>
        </w:rPr>
        <w:t xml:space="preserve">, P. (2020). Developing and training mental toughness in sport: a systematic review and meta-analysis of observational studies and pre-test and post-test experiments. </w:t>
      </w:r>
      <w:r w:rsidRPr="6AACFC7A">
        <w:rPr>
          <w:rFonts w:ascii="Times New Roman" w:eastAsia="Times New Roman" w:hAnsi="Times New Roman" w:cs="Times New Roman"/>
          <w:i/>
          <w:iCs/>
          <w:color w:val="222222"/>
          <w:sz w:val="24"/>
          <w:szCs w:val="24"/>
          <w:lang w:val="en-US"/>
        </w:rPr>
        <w:t>BMJ Open Sport-Exercise Medicine</w:t>
      </w:r>
      <w:r w:rsidRPr="6AACFC7A">
        <w:rPr>
          <w:rFonts w:ascii="Times New Roman" w:eastAsia="Times New Roman" w:hAnsi="Times New Roman" w:cs="Times New Roman"/>
          <w:color w:val="222222"/>
          <w:sz w:val="24"/>
          <w:szCs w:val="24"/>
          <w:lang w:val="en-US"/>
        </w:rPr>
        <w:t xml:space="preserve">, </w:t>
      </w:r>
      <w:r w:rsidRPr="6AACFC7A">
        <w:rPr>
          <w:rFonts w:ascii="Times New Roman" w:eastAsia="Times New Roman" w:hAnsi="Times New Roman" w:cs="Times New Roman"/>
          <w:i/>
          <w:iCs/>
          <w:color w:val="222222"/>
          <w:sz w:val="24"/>
          <w:szCs w:val="24"/>
          <w:lang w:val="en-US"/>
        </w:rPr>
        <w:t>6</w:t>
      </w:r>
      <w:r w:rsidRPr="6AACFC7A">
        <w:rPr>
          <w:rFonts w:ascii="Times New Roman" w:eastAsia="Times New Roman" w:hAnsi="Times New Roman" w:cs="Times New Roman"/>
          <w:color w:val="222222"/>
          <w:sz w:val="24"/>
          <w:szCs w:val="24"/>
          <w:lang w:val="en-US"/>
        </w:rPr>
        <w:t>(1)</w:t>
      </w:r>
      <w:r w:rsidR="60628132" w:rsidRPr="6AACFC7A">
        <w:rPr>
          <w:rFonts w:ascii="Times New Roman" w:eastAsia="Times New Roman" w:hAnsi="Times New Roman" w:cs="Times New Roman"/>
          <w:color w:val="222222"/>
          <w:sz w:val="24"/>
          <w:szCs w:val="24"/>
          <w:lang w:val="en-US"/>
        </w:rPr>
        <w:t xml:space="preserve">. https://doi.org/10.1136/bmjsem-2020-000747. </w:t>
      </w:r>
      <w:hyperlink r:id="rId40">
        <w:r w:rsidR="52098482" w:rsidRPr="6AACFC7A">
          <w:rPr>
            <w:rStyle w:val="Hyperlink"/>
            <w:rFonts w:ascii="Times New Roman" w:eastAsia="Times New Roman" w:hAnsi="Times New Roman" w:cs="Times New Roman"/>
            <w:sz w:val="24"/>
            <w:szCs w:val="24"/>
            <w:lang w:val="en-US"/>
          </w:rPr>
          <w:t>https://doi.org/10.1136/bmjsem-2020-000747</w:t>
        </w:r>
      </w:hyperlink>
      <w:r w:rsidR="60628132" w:rsidRPr="6AACFC7A">
        <w:rPr>
          <w:rFonts w:ascii="Times New Roman" w:eastAsia="Times New Roman" w:hAnsi="Times New Roman" w:cs="Times New Roman"/>
          <w:color w:val="222222"/>
          <w:sz w:val="24"/>
          <w:szCs w:val="24"/>
          <w:lang w:val="en-US"/>
        </w:rPr>
        <w:t>.</w:t>
      </w:r>
    </w:p>
    <w:p w14:paraId="324865A9" w14:textId="54F42921" w:rsidR="7F0B2EDE" w:rsidRDefault="7F0B2EDE" w:rsidP="6AACFC7A">
      <w:pPr>
        <w:spacing w:line="360" w:lineRule="auto"/>
        <w:ind w:left="708" w:hanging="708"/>
        <w:jc w:val="both"/>
        <w:rPr>
          <w:rStyle w:val="Hyperlink"/>
          <w:rFonts w:ascii="Times New Roman" w:eastAsia="Times New Roman" w:hAnsi="Times New Roman" w:cs="Times New Roman"/>
          <w:sz w:val="24"/>
          <w:szCs w:val="24"/>
          <w:lang w:val="en-US"/>
        </w:rPr>
      </w:pPr>
      <w:proofErr w:type="spellStart"/>
      <w:r w:rsidRPr="6AACFC7A">
        <w:rPr>
          <w:rFonts w:ascii="Times New Roman" w:eastAsia="Times New Roman" w:hAnsi="Times New Roman" w:cs="Times New Roman"/>
          <w:color w:val="222222"/>
          <w:sz w:val="24"/>
          <w:szCs w:val="24"/>
          <w:lang w:val="en-US"/>
        </w:rPr>
        <w:t>Tavakol</w:t>
      </w:r>
      <w:proofErr w:type="spellEnd"/>
      <w:r w:rsidRPr="6AACFC7A">
        <w:rPr>
          <w:rFonts w:ascii="Times New Roman" w:eastAsia="Times New Roman" w:hAnsi="Times New Roman" w:cs="Times New Roman"/>
          <w:color w:val="222222"/>
          <w:sz w:val="24"/>
          <w:szCs w:val="24"/>
          <w:lang w:val="en-US"/>
        </w:rPr>
        <w:t>, M., &amp; Dennick, R. (2011). Making sense of Cronbach’s alpha.</w:t>
      </w:r>
      <w:r w:rsidRPr="6AACFC7A">
        <w:rPr>
          <w:rFonts w:ascii="Times New Roman" w:eastAsia="Times New Roman" w:hAnsi="Times New Roman" w:cs="Times New Roman"/>
          <w:i/>
          <w:iCs/>
          <w:color w:val="222222"/>
          <w:sz w:val="24"/>
          <w:szCs w:val="24"/>
          <w:lang w:val="en-US"/>
        </w:rPr>
        <w:t xml:space="preserve"> International Journal of Medical Education</w:t>
      </w:r>
      <w:r w:rsidRPr="6AACFC7A">
        <w:rPr>
          <w:rFonts w:ascii="Times New Roman" w:eastAsia="Times New Roman" w:hAnsi="Times New Roman" w:cs="Times New Roman"/>
          <w:color w:val="222222"/>
          <w:sz w:val="24"/>
          <w:szCs w:val="24"/>
          <w:lang w:val="en-US"/>
        </w:rPr>
        <w:t xml:space="preserve">, </w:t>
      </w:r>
      <w:r w:rsidRPr="6AACFC7A">
        <w:rPr>
          <w:rFonts w:ascii="Times New Roman" w:eastAsia="Times New Roman" w:hAnsi="Times New Roman" w:cs="Times New Roman"/>
          <w:i/>
          <w:iCs/>
          <w:color w:val="222222"/>
          <w:sz w:val="24"/>
          <w:szCs w:val="24"/>
          <w:lang w:val="en-US"/>
        </w:rPr>
        <w:t xml:space="preserve">2, </w:t>
      </w:r>
      <w:r w:rsidRPr="6AACFC7A">
        <w:rPr>
          <w:rFonts w:ascii="Times New Roman" w:eastAsia="Times New Roman" w:hAnsi="Times New Roman" w:cs="Times New Roman"/>
          <w:color w:val="222222"/>
          <w:sz w:val="24"/>
          <w:szCs w:val="24"/>
          <w:lang w:val="en-US"/>
        </w:rPr>
        <w:t xml:space="preserve">53–55. </w:t>
      </w:r>
      <w:hyperlink r:id="rId41">
        <w:r w:rsidRPr="6AACFC7A">
          <w:rPr>
            <w:rStyle w:val="Hyperlink"/>
            <w:rFonts w:ascii="Times New Roman" w:eastAsia="Times New Roman" w:hAnsi="Times New Roman" w:cs="Times New Roman"/>
            <w:sz w:val="24"/>
            <w:szCs w:val="24"/>
            <w:lang w:val="en-US"/>
          </w:rPr>
          <w:t>https://doi.org/10.5116/ijme.4dfb.8dfd</w:t>
        </w:r>
      </w:hyperlink>
    </w:p>
    <w:p w14:paraId="4762ED43" w14:textId="49C6600B" w:rsidR="00832708" w:rsidRPr="007B2AA7" w:rsidRDefault="00832708" w:rsidP="007B2AA7">
      <w:pPr>
        <w:pStyle w:val="NormalWeb"/>
        <w:spacing w:after="0" w:line="480" w:lineRule="auto"/>
        <w:ind w:left="720" w:hanging="720"/>
        <w:rPr>
          <w:lang w:val="en-US"/>
        </w:rPr>
      </w:pPr>
      <w:r w:rsidRPr="004F2849">
        <w:rPr>
          <w:lang w:val="en-US"/>
        </w:rPr>
        <w:t xml:space="preserve">Teng, Z., Pontes, H. M., Nie, Q., Xiang, G., Griffiths, M. D., &amp; Guo, C. (2020). Internet gaming disorder and psychosocial well-being: A longitudinal study of older-aged adolescents and emerging adults. </w:t>
      </w:r>
      <w:r w:rsidRPr="007B2AA7">
        <w:rPr>
          <w:i/>
          <w:iCs/>
          <w:lang w:val="en-US"/>
        </w:rPr>
        <w:t>Addictive Behaviors</w:t>
      </w:r>
      <w:r w:rsidRPr="007B2AA7">
        <w:rPr>
          <w:lang w:val="en-US"/>
        </w:rPr>
        <w:t xml:space="preserve">, </w:t>
      </w:r>
      <w:r w:rsidRPr="007B2AA7">
        <w:rPr>
          <w:i/>
          <w:iCs/>
          <w:lang w:val="en-US"/>
        </w:rPr>
        <w:t>110</w:t>
      </w:r>
      <w:r w:rsidRPr="007B2AA7">
        <w:rPr>
          <w:lang w:val="en-US"/>
        </w:rPr>
        <w:t xml:space="preserve">, 106530. </w:t>
      </w:r>
      <w:r w:rsidRPr="007B2AA7">
        <w:rPr>
          <w:rStyle w:val="url"/>
          <w:lang w:val="en-US"/>
        </w:rPr>
        <w:t>https://doi.org/10.1016/j.addbeh.2020.106530</w:t>
      </w:r>
    </w:p>
    <w:p w14:paraId="702CA1BC" w14:textId="699FC7F0" w:rsidR="00DB191F" w:rsidRDefault="0D420BCF">
      <w:pPr>
        <w:spacing w:line="360" w:lineRule="auto"/>
        <w:ind w:left="708" w:hanging="708"/>
        <w:jc w:val="both"/>
        <w:rPr>
          <w:rFonts w:ascii="Times New Roman" w:eastAsia="Times New Roman" w:hAnsi="Times New Roman" w:cs="Times New Roman"/>
          <w:color w:val="222222"/>
          <w:sz w:val="24"/>
          <w:szCs w:val="24"/>
          <w:lang w:val="en-US"/>
        </w:rPr>
      </w:pPr>
      <w:r w:rsidRPr="6AACFC7A">
        <w:rPr>
          <w:rFonts w:ascii="Times New Roman" w:eastAsia="Times New Roman" w:hAnsi="Times New Roman" w:cs="Times New Roman"/>
          <w:color w:val="222222"/>
          <w:sz w:val="24"/>
          <w:szCs w:val="24"/>
          <w:lang w:val="en-US"/>
        </w:rPr>
        <w:t xml:space="preserve">Trotter, M. G., Coulter, T. J., Davis, P. A., Poulus, D. R., &amp; Polman, R. (2021). Social support, self-regulation, and psychological skill use in e-athletes. </w:t>
      </w:r>
      <w:r w:rsidRPr="6AACFC7A">
        <w:rPr>
          <w:rFonts w:ascii="Times New Roman" w:eastAsia="Times New Roman" w:hAnsi="Times New Roman" w:cs="Times New Roman"/>
          <w:i/>
          <w:iCs/>
          <w:color w:val="222222"/>
          <w:sz w:val="24"/>
          <w:szCs w:val="24"/>
          <w:lang w:val="en-US"/>
        </w:rPr>
        <w:t>Frontiers in psychology</w:t>
      </w:r>
      <w:r w:rsidRPr="6AACFC7A">
        <w:rPr>
          <w:rFonts w:ascii="Times New Roman" w:eastAsia="Times New Roman" w:hAnsi="Times New Roman" w:cs="Times New Roman"/>
          <w:color w:val="222222"/>
          <w:sz w:val="24"/>
          <w:szCs w:val="24"/>
          <w:lang w:val="en-US"/>
        </w:rPr>
        <w:t xml:space="preserve">, </w:t>
      </w:r>
      <w:r w:rsidRPr="6AACFC7A">
        <w:rPr>
          <w:rFonts w:ascii="Times New Roman" w:eastAsia="Times New Roman" w:hAnsi="Times New Roman" w:cs="Times New Roman"/>
          <w:i/>
          <w:iCs/>
          <w:color w:val="222222"/>
          <w:sz w:val="24"/>
          <w:szCs w:val="24"/>
          <w:lang w:val="en-US"/>
        </w:rPr>
        <w:t>12</w:t>
      </w:r>
      <w:r w:rsidRPr="6AACFC7A">
        <w:rPr>
          <w:rFonts w:ascii="Times New Roman" w:eastAsia="Times New Roman" w:hAnsi="Times New Roman" w:cs="Times New Roman"/>
          <w:color w:val="222222"/>
          <w:sz w:val="24"/>
          <w:szCs w:val="24"/>
          <w:lang w:val="en-US"/>
        </w:rPr>
        <w:t>, 722030</w:t>
      </w:r>
      <w:r w:rsidR="558D9EBD" w:rsidRPr="6AACFC7A">
        <w:rPr>
          <w:rFonts w:ascii="Times New Roman" w:eastAsia="Times New Roman" w:hAnsi="Times New Roman" w:cs="Times New Roman"/>
          <w:color w:val="222222"/>
          <w:sz w:val="24"/>
          <w:szCs w:val="24"/>
          <w:lang w:val="en-US"/>
        </w:rPr>
        <w:t xml:space="preserve">. </w:t>
      </w:r>
      <w:hyperlink r:id="rId42">
        <w:r w:rsidR="5C61DB23" w:rsidRPr="6AACFC7A">
          <w:rPr>
            <w:rStyle w:val="Hyperlink"/>
            <w:rFonts w:ascii="Times New Roman" w:eastAsia="Times New Roman" w:hAnsi="Times New Roman" w:cs="Times New Roman"/>
            <w:sz w:val="24"/>
            <w:szCs w:val="24"/>
            <w:lang w:val="en-US"/>
          </w:rPr>
          <w:t>https://doi.org/10.3389/fpsyg.2021.722030</w:t>
        </w:r>
      </w:hyperlink>
      <w:r w:rsidR="558D9EBD" w:rsidRPr="6AACFC7A">
        <w:rPr>
          <w:rFonts w:ascii="Times New Roman" w:eastAsia="Times New Roman" w:hAnsi="Times New Roman" w:cs="Times New Roman"/>
          <w:color w:val="222222"/>
          <w:sz w:val="24"/>
          <w:szCs w:val="24"/>
          <w:lang w:val="en-US"/>
        </w:rPr>
        <w:t>.</w:t>
      </w:r>
    </w:p>
    <w:p w14:paraId="56E48A36" w14:textId="144E7209" w:rsidR="007212E9" w:rsidRPr="00E42F1F" w:rsidRDefault="007212E9">
      <w:pPr>
        <w:spacing w:line="360" w:lineRule="auto"/>
        <w:ind w:left="708" w:hanging="708"/>
        <w:jc w:val="both"/>
        <w:rPr>
          <w:rFonts w:ascii="Times New Roman" w:eastAsia="Times New Roman" w:hAnsi="Times New Roman" w:cs="Times New Roman"/>
          <w:color w:val="222222"/>
          <w:sz w:val="24"/>
          <w:szCs w:val="24"/>
          <w:lang w:val="en-US"/>
        </w:rPr>
      </w:pPr>
      <w:r w:rsidRPr="00777278">
        <w:rPr>
          <w:rFonts w:ascii="Times New Roman" w:eastAsia="Times New Roman" w:hAnsi="Times New Roman" w:cs="Times New Roman"/>
          <w:color w:val="222222"/>
          <w:sz w:val="24"/>
          <w:szCs w:val="24"/>
          <w:lang w:val="en-US"/>
        </w:rPr>
        <w:t xml:space="preserve">Trotter, M. G., Obine, E. A., &amp; Sharpe, B. T. (2023). Self-regulation, stress appraisal, and </w:t>
      </w:r>
      <w:proofErr w:type="spellStart"/>
      <w:r w:rsidRPr="00777278">
        <w:rPr>
          <w:rFonts w:ascii="Times New Roman" w:eastAsia="Times New Roman" w:hAnsi="Times New Roman" w:cs="Times New Roman"/>
          <w:color w:val="222222"/>
          <w:sz w:val="24"/>
          <w:szCs w:val="24"/>
          <w:lang w:val="en-US"/>
        </w:rPr>
        <w:t>esport</w:t>
      </w:r>
      <w:proofErr w:type="spellEnd"/>
      <w:r w:rsidRPr="00777278">
        <w:rPr>
          <w:rFonts w:ascii="Times New Roman" w:eastAsia="Times New Roman" w:hAnsi="Times New Roman" w:cs="Times New Roman"/>
          <w:color w:val="222222"/>
          <w:sz w:val="24"/>
          <w:szCs w:val="24"/>
          <w:lang w:val="en-US"/>
        </w:rPr>
        <w:t xml:space="preserve"> action performance. </w:t>
      </w:r>
      <w:r w:rsidRPr="00777278">
        <w:rPr>
          <w:rFonts w:ascii="Times New Roman" w:eastAsia="Times New Roman" w:hAnsi="Times New Roman" w:cs="Times New Roman"/>
          <w:i/>
          <w:iCs/>
          <w:color w:val="222222"/>
          <w:sz w:val="24"/>
          <w:szCs w:val="24"/>
          <w:lang w:val="en-US"/>
        </w:rPr>
        <w:t>Frontiers in Psychology</w:t>
      </w:r>
      <w:r w:rsidRPr="00777278">
        <w:rPr>
          <w:rFonts w:ascii="Times New Roman" w:eastAsia="Times New Roman" w:hAnsi="Times New Roman" w:cs="Times New Roman"/>
          <w:color w:val="222222"/>
          <w:sz w:val="24"/>
          <w:szCs w:val="24"/>
          <w:lang w:val="en-US"/>
        </w:rPr>
        <w:t>, </w:t>
      </w:r>
      <w:r w:rsidRPr="00777278">
        <w:rPr>
          <w:rFonts w:ascii="Times New Roman" w:eastAsia="Times New Roman" w:hAnsi="Times New Roman" w:cs="Times New Roman"/>
          <w:i/>
          <w:iCs/>
          <w:color w:val="222222"/>
          <w:sz w:val="24"/>
          <w:szCs w:val="24"/>
          <w:lang w:val="en-US"/>
        </w:rPr>
        <w:t>14</w:t>
      </w:r>
      <w:r w:rsidRPr="00777278">
        <w:rPr>
          <w:rFonts w:ascii="Times New Roman" w:eastAsia="Times New Roman" w:hAnsi="Times New Roman" w:cs="Times New Roman"/>
          <w:color w:val="222222"/>
          <w:sz w:val="24"/>
          <w:szCs w:val="24"/>
          <w:lang w:val="en-US"/>
        </w:rPr>
        <w:t xml:space="preserve">, 1265778. </w:t>
      </w:r>
      <w:hyperlink r:id="rId43" w:history="1">
        <w:r w:rsidRPr="00777278">
          <w:rPr>
            <w:rStyle w:val="Hyperlink"/>
            <w:rFonts w:ascii="Times New Roman" w:eastAsia="Times New Roman" w:hAnsi="Times New Roman" w:cs="Times New Roman"/>
            <w:sz w:val="24"/>
            <w:szCs w:val="24"/>
            <w:lang w:val="en-US"/>
          </w:rPr>
          <w:t>https://doi.org/10.3389/fpsyg.2023.1265778</w:t>
        </w:r>
      </w:hyperlink>
      <w:r w:rsidRPr="00777278">
        <w:rPr>
          <w:rFonts w:ascii="Times New Roman" w:eastAsia="Times New Roman" w:hAnsi="Times New Roman" w:cs="Times New Roman"/>
          <w:color w:val="222222"/>
          <w:sz w:val="24"/>
          <w:szCs w:val="24"/>
          <w:lang w:val="en-US"/>
        </w:rPr>
        <w:t xml:space="preserve"> </w:t>
      </w:r>
    </w:p>
    <w:p w14:paraId="7B4591AB" w14:textId="2B25A33E" w:rsidR="00DB191F" w:rsidRPr="00EB7E61" w:rsidRDefault="0D420BCF">
      <w:pPr>
        <w:spacing w:line="360" w:lineRule="auto"/>
        <w:ind w:left="708" w:hanging="708"/>
        <w:jc w:val="both"/>
        <w:rPr>
          <w:rFonts w:ascii="Times New Roman" w:eastAsia="Times New Roman" w:hAnsi="Times New Roman" w:cs="Times New Roman"/>
          <w:color w:val="222222"/>
          <w:sz w:val="24"/>
          <w:szCs w:val="24"/>
          <w:lang w:val="pt-PT"/>
        </w:rPr>
      </w:pPr>
      <w:r w:rsidRPr="6AACFC7A">
        <w:rPr>
          <w:rFonts w:ascii="Times New Roman" w:eastAsia="Times New Roman" w:hAnsi="Times New Roman" w:cs="Times New Roman"/>
          <w:color w:val="222222"/>
          <w:sz w:val="24"/>
          <w:szCs w:val="24"/>
          <w:lang w:val="en-US"/>
        </w:rPr>
        <w:t xml:space="preserve">Türkay, S., Formosa, J., </w:t>
      </w:r>
      <w:proofErr w:type="spellStart"/>
      <w:r w:rsidRPr="6AACFC7A">
        <w:rPr>
          <w:rFonts w:ascii="Times New Roman" w:eastAsia="Times New Roman" w:hAnsi="Times New Roman" w:cs="Times New Roman"/>
          <w:color w:val="222222"/>
          <w:sz w:val="24"/>
          <w:szCs w:val="24"/>
          <w:lang w:val="en-US"/>
        </w:rPr>
        <w:t>Adinolf</w:t>
      </w:r>
      <w:proofErr w:type="spellEnd"/>
      <w:r w:rsidRPr="6AACFC7A">
        <w:rPr>
          <w:rFonts w:ascii="Times New Roman" w:eastAsia="Times New Roman" w:hAnsi="Times New Roman" w:cs="Times New Roman"/>
          <w:color w:val="222222"/>
          <w:sz w:val="24"/>
          <w:szCs w:val="24"/>
          <w:lang w:val="en-US"/>
        </w:rPr>
        <w:t xml:space="preserve">, S., Cuthbert, R., &amp; Altizer, R. (2020). See no evil, hear no evil, speak no evil: How collegiate players define, experience and cope with toxicity. In </w:t>
      </w:r>
      <w:r w:rsidRPr="6AACFC7A">
        <w:rPr>
          <w:rFonts w:ascii="Times New Roman" w:eastAsia="Times New Roman" w:hAnsi="Times New Roman" w:cs="Times New Roman"/>
          <w:i/>
          <w:iCs/>
          <w:color w:val="222222"/>
          <w:sz w:val="24"/>
          <w:szCs w:val="24"/>
          <w:lang w:val="en-US"/>
        </w:rPr>
        <w:t xml:space="preserve">Proceedings of the 2020 CHI conference on human factors in computing systems </w:t>
      </w:r>
      <w:r w:rsidRPr="6AACFC7A">
        <w:rPr>
          <w:rFonts w:ascii="Times New Roman" w:eastAsia="Times New Roman" w:hAnsi="Times New Roman" w:cs="Times New Roman"/>
          <w:color w:val="222222"/>
          <w:sz w:val="24"/>
          <w:szCs w:val="24"/>
          <w:lang w:val="en-US"/>
        </w:rPr>
        <w:t xml:space="preserve">(pp. 1-13). </w:t>
      </w:r>
      <w:hyperlink r:id="rId44">
        <w:r w:rsidR="52098482" w:rsidRPr="00EB7E61">
          <w:rPr>
            <w:rStyle w:val="Hyperlink"/>
            <w:rFonts w:ascii="Times New Roman" w:eastAsia="Times New Roman" w:hAnsi="Times New Roman" w:cs="Times New Roman"/>
            <w:sz w:val="24"/>
            <w:szCs w:val="24"/>
            <w:lang w:val="pt-PT"/>
          </w:rPr>
          <w:t>https://doi.org/10.1145/3313831.3376191</w:t>
        </w:r>
      </w:hyperlink>
    </w:p>
    <w:p w14:paraId="1D2E23FE" w14:textId="74E33666" w:rsidR="2F3A618D" w:rsidRDefault="2F3A618D" w:rsidP="6AACFC7A">
      <w:pPr>
        <w:spacing w:line="360" w:lineRule="auto"/>
        <w:ind w:left="708" w:hanging="708"/>
        <w:jc w:val="both"/>
        <w:rPr>
          <w:rFonts w:ascii="Times New Roman" w:eastAsia="Times New Roman" w:hAnsi="Times New Roman" w:cs="Times New Roman"/>
          <w:sz w:val="24"/>
          <w:szCs w:val="24"/>
          <w:lang w:val="en-US"/>
        </w:rPr>
      </w:pPr>
      <w:r w:rsidRPr="00EB7E61">
        <w:rPr>
          <w:rFonts w:ascii="Times New Roman" w:eastAsia="Times New Roman" w:hAnsi="Times New Roman" w:cs="Times New Roman"/>
          <w:sz w:val="24"/>
          <w:szCs w:val="24"/>
          <w:lang w:val="pt-PT"/>
        </w:rPr>
        <w:lastRenderedPageBreak/>
        <w:t xml:space="preserve">Viladrich, C., Angulo-Brunet, A. &amp; Doval, E. (2017). </w:t>
      </w:r>
      <w:r w:rsidRPr="6AACFC7A">
        <w:rPr>
          <w:rFonts w:ascii="Times New Roman" w:eastAsia="Times New Roman" w:hAnsi="Times New Roman" w:cs="Times New Roman"/>
          <w:i/>
          <w:iCs/>
          <w:sz w:val="24"/>
          <w:szCs w:val="24"/>
          <w:lang w:val="en-US"/>
        </w:rPr>
        <w:t>A journey around alpha and omega to estimate internal consistency reliability</w:t>
      </w:r>
      <w:r w:rsidRPr="6AACFC7A">
        <w:rPr>
          <w:rFonts w:ascii="Times New Roman" w:eastAsia="Times New Roman" w:hAnsi="Times New Roman" w:cs="Times New Roman"/>
          <w:sz w:val="24"/>
          <w:szCs w:val="24"/>
          <w:lang w:val="en-US"/>
        </w:rPr>
        <w:t xml:space="preserve">. </w:t>
      </w:r>
      <w:proofErr w:type="spellStart"/>
      <w:r w:rsidRPr="6AACFC7A">
        <w:rPr>
          <w:rFonts w:ascii="Times New Roman" w:eastAsia="Times New Roman" w:hAnsi="Times New Roman" w:cs="Times New Roman"/>
          <w:sz w:val="24"/>
          <w:szCs w:val="24"/>
          <w:lang w:val="en-US"/>
        </w:rPr>
        <w:t>Anales</w:t>
      </w:r>
      <w:proofErr w:type="spellEnd"/>
      <w:r w:rsidRPr="6AACFC7A">
        <w:rPr>
          <w:rFonts w:ascii="Times New Roman" w:eastAsia="Times New Roman" w:hAnsi="Times New Roman" w:cs="Times New Roman"/>
          <w:sz w:val="24"/>
          <w:szCs w:val="24"/>
          <w:lang w:val="en-US"/>
        </w:rPr>
        <w:t xml:space="preserve"> De Psicologia, 33(3), 755. https://doi.org/10.6018/analesps.33.3.268401</w:t>
      </w:r>
    </w:p>
    <w:p w14:paraId="7B873AA4" w14:textId="2CBBCA5D" w:rsidR="003E6C29" w:rsidRPr="00E42F1F" w:rsidRDefault="52098482">
      <w:pPr>
        <w:spacing w:line="360" w:lineRule="auto"/>
        <w:ind w:left="708" w:hanging="708"/>
        <w:jc w:val="both"/>
        <w:rPr>
          <w:rFonts w:ascii="Times New Roman" w:eastAsia="Times New Roman" w:hAnsi="Times New Roman" w:cs="Times New Roman"/>
          <w:color w:val="222222"/>
          <w:sz w:val="24"/>
          <w:szCs w:val="24"/>
          <w:lang w:val="en-US"/>
        </w:rPr>
      </w:pPr>
      <w:r w:rsidRPr="6AACFC7A">
        <w:rPr>
          <w:rFonts w:ascii="Times New Roman" w:eastAsia="Times New Roman" w:hAnsi="Times New Roman" w:cs="Times New Roman"/>
          <w:color w:val="222222"/>
          <w:sz w:val="24"/>
          <w:szCs w:val="24"/>
          <w:lang w:val="en-US"/>
        </w:rPr>
        <w:t>Welsh, M. R., Mosley, E., Laborde, S., Day, M. C., Sharpe, B. T., Burkill, R. A., &amp; Birch, P.</w:t>
      </w:r>
      <w:r w:rsidRPr="6AACFC7A">
        <w:rPr>
          <w:rFonts w:ascii="Times New Roman" w:eastAsia="Times New Roman" w:hAnsi="Times New Roman" w:cs="Times New Roman"/>
          <w:b/>
          <w:bCs/>
          <w:color w:val="222222"/>
          <w:sz w:val="24"/>
          <w:szCs w:val="24"/>
          <w:lang w:val="en-US"/>
        </w:rPr>
        <w:t xml:space="preserve"> </w:t>
      </w:r>
      <w:r w:rsidRPr="6AACFC7A">
        <w:rPr>
          <w:rFonts w:ascii="Times New Roman" w:eastAsia="Times New Roman" w:hAnsi="Times New Roman" w:cs="Times New Roman"/>
          <w:color w:val="222222"/>
          <w:sz w:val="24"/>
          <w:szCs w:val="24"/>
          <w:lang w:val="en-US"/>
        </w:rPr>
        <w:t xml:space="preserve">D. J. (2023). The Use of Heart Rate Variability in Esports: A Systematic Review. </w:t>
      </w:r>
      <w:r w:rsidRPr="00B75914">
        <w:rPr>
          <w:rFonts w:ascii="Times New Roman" w:eastAsia="Times New Roman" w:hAnsi="Times New Roman" w:cs="Times New Roman"/>
          <w:i/>
          <w:iCs/>
          <w:color w:val="222222"/>
          <w:sz w:val="24"/>
          <w:szCs w:val="24"/>
          <w:lang w:val="en-US"/>
        </w:rPr>
        <w:t xml:space="preserve">Psychology of Sport &amp; Exercise, 69. </w:t>
      </w:r>
      <w:hyperlink r:id="rId45">
        <w:r w:rsidRPr="00B75914">
          <w:rPr>
            <w:rStyle w:val="Hyperlink"/>
            <w:rFonts w:ascii="Times New Roman" w:eastAsia="Times New Roman" w:hAnsi="Times New Roman" w:cs="Times New Roman"/>
            <w:i/>
            <w:iCs/>
            <w:sz w:val="24"/>
            <w:szCs w:val="24"/>
            <w:lang w:val="en-US"/>
          </w:rPr>
          <w:t>https://doi.org/10.1016/j.psychsport.2023.102495</w:t>
        </w:r>
      </w:hyperlink>
    </w:p>
    <w:p w14:paraId="1FC3656B" w14:textId="7043CE5E" w:rsidR="00B75914" w:rsidRPr="00B75914" w:rsidRDefault="007D0D20" w:rsidP="00B75914">
      <w:pPr>
        <w:spacing w:after="0" w:line="480" w:lineRule="auto"/>
        <w:ind w:left="720" w:hanging="720"/>
        <w:jc w:val="both"/>
        <w:rPr>
          <w:rFonts w:ascii="Times New Roman" w:eastAsia="Times New Roman" w:hAnsi="Times New Roman" w:cs="Times New Roman"/>
          <w:color w:val="0563C1" w:themeColor="hyperlink"/>
          <w:sz w:val="24"/>
          <w:szCs w:val="24"/>
          <w:u w:val="single"/>
          <w:lang w:val="en-US"/>
        </w:rPr>
      </w:pPr>
      <w:r w:rsidRPr="00E42F1F">
        <w:rPr>
          <w:rFonts w:ascii="Times New Roman" w:eastAsia="Times New Roman" w:hAnsi="Times New Roman" w:cs="Times New Roman"/>
          <w:sz w:val="24"/>
          <w:szCs w:val="24"/>
          <w:lang w:val="en-US"/>
        </w:rPr>
        <w:t xml:space="preserve">Wood, R. T. A., Griffiths, M. D., Chappell, D., &amp; Davies, M. N. O. (2004). The Structural Characteristics of Video Games: A Psycho-Structural Analysis. </w:t>
      </w:r>
      <w:r w:rsidRPr="00E42F1F">
        <w:rPr>
          <w:rFonts w:ascii="Times New Roman" w:eastAsia="Times New Roman" w:hAnsi="Times New Roman" w:cs="Times New Roman"/>
          <w:i/>
          <w:iCs/>
          <w:sz w:val="24"/>
          <w:szCs w:val="24"/>
          <w:lang w:val="en-US"/>
        </w:rPr>
        <w:t>Cyberpsychology &amp; behavior</w:t>
      </w:r>
      <w:r w:rsidRPr="00E42F1F">
        <w:rPr>
          <w:rFonts w:ascii="Times New Roman" w:eastAsia="Times New Roman" w:hAnsi="Times New Roman" w:cs="Times New Roman"/>
          <w:sz w:val="24"/>
          <w:szCs w:val="24"/>
          <w:lang w:val="en-US"/>
        </w:rPr>
        <w:t xml:space="preserve">, </w:t>
      </w:r>
      <w:r w:rsidRPr="00E42F1F">
        <w:rPr>
          <w:rFonts w:ascii="Times New Roman" w:eastAsia="Times New Roman" w:hAnsi="Times New Roman" w:cs="Times New Roman"/>
          <w:i/>
          <w:iCs/>
          <w:sz w:val="24"/>
          <w:szCs w:val="24"/>
          <w:lang w:val="en-US"/>
        </w:rPr>
        <w:t>7</w:t>
      </w:r>
      <w:r w:rsidRPr="00E42F1F">
        <w:rPr>
          <w:rFonts w:ascii="Times New Roman" w:eastAsia="Times New Roman" w:hAnsi="Times New Roman" w:cs="Times New Roman"/>
          <w:sz w:val="24"/>
          <w:szCs w:val="24"/>
          <w:lang w:val="en-US"/>
        </w:rPr>
        <w:t xml:space="preserve">(1), 1-10. </w:t>
      </w:r>
      <w:hyperlink r:id="rId46">
        <w:r w:rsidRPr="00E42F1F">
          <w:rPr>
            <w:rStyle w:val="Hyperlink"/>
            <w:rFonts w:ascii="Times New Roman" w:eastAsia="Times New Roman" w:hAnsi="Times New Roman" w:cs="Times New Roman"/>
            <w:sz w:val="24"/>
            <w:szCs w:val="24"/>
            <w:lang w:val="en-US"/>
          </w:rPr>
          <w:t xml:space="preserve">https://doi.org/10.1089/109493104322820057. </w:t>
        </w:r>
      </w:hyperlink>
    </w:p>
    <w:p w14:paraId="08B57918" w14:textId="4759B6B3" w:rsidR="00DB191F" w:rsidRDefault="007D0D20">
      <w:pPr>
        <w:spacing w:line="360" w:lineRule="auto"/>
        <w:ind w:left="708" w:hanging="708"/>
        <w:jc w:val="both"/>
        <w:rPr>
          <w:rFonts w:ascii="Times New Roman" w:eastAsia="Times New Roman" w:hAnsi="Times New Roman" w:cs="Times New Roman"/>
          <w:color w:val="222222"/>
          <w:sz w:val="24"/>
          <w:szCs w:val="24"/>
          <w:lang w:val="en-US"/>
        </w:rPr>
      </w:pPr>
      <w:r w:rsidRPr="00E42F1F">
        <w:rPr>
          <w:rFonts w:ascii="Times New Roman" w:eastAsia="Times New Roman" w:hAnsi="Times New Roman" w:cs="Times New Roman"/>
          <w:color w:val="222222"/>
          <w:sz w:val="24"/>
          <w:szCs w:val="24"/>
          <w:lang w:val="en-US"/>
        </w:rPr>
        <w:t xml:space="preserve">Wu, M., Lee, J. S., &amp; Steinkuehler, C. (2021, May). Understanding tilt in esports: A study on young league of legends players. In </w:t>
      </w:r>
      <w:r w:rsidRPr="00E42F1F">
        <w:rPr>
          <w:rFonts w:ascii="Times New Roman" w:eastAsia="Times New Roman" w:hAnsi="Times New Roman" w:cs="Times New Roman"/>
          <w:i/>
          <w:iCs/>
          <w:color w:val="222222"/>
          <w:sz w:val="24"/>
          <w:szCs w:val="24"/>
          <w:lang w:val="en-US"/>
        </w:rPr>
        <w:t xml:space="preserve">Proceedings of the 2021 CHI conference on human factors in computing systems </w:t>
      </w:r>
      <w:r w:rsidRPr="00E42F1F">
        <w:rPr>
          <w:rFonts w:ascii="Times New Roman" w:eastAsia="Times New Roman" w:hAnsi="Times New Roman" w:cs="Times New Roman"/>
          <w:color w:val="222222"/>
          <w:sz w:val="24"/>
          <w:szCs w:val="24"/>
          <w:lang w:val="en-US"/>
        </w:rPr>
        <w:t xml:space="preserve">(pp. 1-9). </w:t>
      </w:r>
      <w:hyperlink r:id="rId47" w:history="1">
        <w:r w:rsidR="006F086E" w:rsidRPr="00DE5010">
          <w:rPr>
            <w:rStyle w:val="Hyperlink"/>
            <w:rFonts w:ascii="Times New Roman" w:eastAsia="Times New Roman" w:hAnsi="Times New Roman" w:cs="Times New Roman"/>
            <w:sz w:val="24"/>
            <w:szCs w:val="24"/>
            <w:lang w:val="en-US"/>
          </w:rPr>
          <w:t>https://doi.org/10.1145/3411764.3445143</w:t>
        </w:r>
      </w:hyperlink>
    </w:p>
    <w:p w14:paraId="46C4AE8E" w14:textId="77777777" w:rsidR="006F086E" w:rsidRDefault="006F086E">
      <w:pPr>
        <w:spacing w:line="360" w:lineRule="auto"/>
        <w:ind w:left="708" w:hanging="708"/>
        <w:jc w:val="both"/>
        <w:rPr>
          <w:rFonts w:ascii="Times New Roman" w:eastAsia="Times New Roman" w:hAnsi="Times New Roman" w:cs="Times New Roman"/>
          <w:color w:val="222222"/>
          <w:sz w:val="24"/>
          <w:szCs w:val="24"/>
          <w:lang w:val="en-US"/>
        </w:rPr>
      </w:pPr>
    </w:p>
    <w:p w14:paraId="2AF62D3E" w14:textId="77777777" w:rsidR="006F086E" w:rsidRDefault="006F086E">
      <w:pPr>
        <w:spacing w:line="360" w:lineRule="auto"/>
        <w:ind w:left="708" w:hanging="708"/>
        <w:jc w:val="both"/>
        <w:rPr>
          <w:rFonts w:ascii="Times New Roman" w:eastAsia="Times New Roman" w:hAnsi="Times New Roman" w:cs="Times New Roman"/>
          <w:color w:val="222222"/>
          <w:sz w:val="24"/>
          <w:szCs w:val="24"/>
          <w:lang w:val="en-US"/>
        </w:rPr>
      </w:pPr>
    </w:p>
    <w:p w14:paraId="68F695DB" w14:textId="77777777" w:rsidR="006F086E" w:rsidRDefault="006F086E">
      <w:pPr>
        <w:spacing w:line="360" w:lineRule="auto"/>
        <w:ind w:left="708" w:hanging="708"/>
        <w:jc w:val="both"/>
        <w:rPr>
          <w:rFonts w:ascii="Times New Roman" w:eastAsia="Times New Roman" w:hAnsi="Times New Roman" w:cs="Times New Roman"/>
          <w:color w:val="222222"/>
          <w:sz w:val="24"/>
          <w:szCs w:val="24"/>
          <w:lang w:val="en-US"/>
        </w:rPr>
      </w:pPr>
    </w:p>
    <w:p w14:paraId="55649519" w14:textId="77777777" w:rsidR="00832708" w:rsidRDefault="00832708">
      <w:pPr>
        <w:spacing w:line="360" w:lineRule="auto"/>
        <w:ind w:left="708" w:hanging="708"/>
        <w:jc w:val="both"/>
        <w:rPr>
          <w:rFonts w:ascii="Times New Roman" w:eastAsia="Times New Roman" w:hAnsi="Times New Roman" w:cs="Times New Roman"/>
          <w:color w:val="222222"/>
          <w:sz w:val="24"/>
          <w:szCs w:val="24"/>
          <w:lang w:val="en-US"/>
        </w:rPr>
      </w:pPr>
    </w:p>
    <w:p w14:paraId="7C4D0D96" w14:textId="77777777" w:rsidR="00832708" w:rsidRDefault="00832708">
      <w:pPr>
        <w:spacing w:line="360" w:lineRule="auto"/>
        <w:ind w:left="708" w:hanging="708"/>
        <w:jc w:val="both"/>
        <w:rPr>
          <w:rFonts w:ascii="Times New Roman" w:eastAsia="Times New Roman" w:hAnsi="Times New Roman" w:cs="Times New Roman"/>
          <w:color w:val="222222"/>
          <w:sz w:val="24"/>
          <w:szCs w:val="24"/>
          <w:lang w:val="en-US"/>
        </w:rPr>
      </w:pPr>
    </w:p>
    <w:p w14:paraId="42A8B203" w14:textId="77777777" w:rsidR="00832708" w:rsidRDefault="00832708">
      <w:pPr>
        <w:spacing w:line="360" w:lineRule="auto"/>
        <w:ind w:left="708" w:hanging="708"/>
        <w:jc w:val="both"/>
        <w:rPr>
          <w:rFonts w:ascii="Times New Roman" w:eastAsia="Times New Roman" w:hAnsi="Times New Roman" w:cs="Times New Roman"/>
          <w:color w:val="222222"/>
          <w:sz w:val="24"/>
          <w:szCs w:val="24"/>
          <w:lang w:val="en-US"/>
        </w:rPr>
      </w:pPr>
    </w:p>
    <w:p w14:paraId="00E6B6D4" w14:textId="77777777" w:rsidR="00832708" w:rsidRDefault="00832708">
      <w:pPr>
        <w:spacing w:line="360" w:lineRule="auto"/>
        <w:ind w:left="708" w:hanging="708"/>
        <w:jc w:val="both"/>
        <w:rPr>
          <w:rFonts w:ascii="Times New Roman" w:eastAsia="Times New Roman" w:hAnsi="Times New Roman" w:cs="Times New Roman"/>
          <w:color w:val="222222"/>
          <w:sz w:val="24"/>
          <w:szCs w:val="24"/>
          <w:lang w:val="en-US"/>
        </w:rPr>
      </w:pPr>
    </w:p>
    <w:p w14:paraId="66B74D2A" w14:textId="77777777" w:rsidR="00832708" w:rsidRDefault="00832708">
      <w:pPr>
        <w:spacing w:line="360" w:lineRule="auto"/>
        <w:ind w:left="708" w:hanging="708"/>
        <w:jc w:val="both"/>
        <w:rPr>
          <w:rFonts w:ascii="Times New Roman" w:eastAsia="Times New Roman" w:hAnsi="Times New Roman" w:cs="Times New Roman"/>
          <w:color w:val="222222"/>
          <w:sz w:val="24"/>
          <w:szCs w:val="24"/>
          <w:lang w:val="en-US"/>
        </w:rPr>
      </w:pPr>
    </w:p>
    <w:p w14:paraId="77DA8398" w14:textId="77777777" w:rsidR="00832708" w:rsidRDefault="00832708">
      <w:pPr>
        <w:spacing w:line="360" w:lineRule="auto"/>
        <w:ind w:left="708" w:hanging="708"/>
        <w:jc w:val="both"/>
        <w:rPr>
          <w:rFonts w:ascii="Times New Roman" w:eastAsia="Times New Roman" w:hAnsi="Times New Roman" w:cs="Times New Roman"/>
          <w:color w:val="222222"/>
          <w:sz w:val="24"/>
          <w:szCs w:val="24"/>
          <w:lang w:val="en-US"/>
        </w:rPr>
      </w:pPr>
    </w:p>
    <w:p w14:paraId="1BA56F1B" w14:textId="77777777" w:rsidR="00832708" w:rsidRDefault="00832708">
      <w:pPr>
        <w:spacing w:line="360" w:lineRule="auto"/>
        <w:ind w:left="708" w:hanging="708"/>
        <w:jc w:val="both"/>
        <w:rPr>
          <w:rFonts w:ascii="Times New Roman" w:eastAsia="Times New Roman" w:hAnsi="Times New Roman" w:cs="Times New Roman"/>
          <w:color w:val="222222"/>
          <w:sz w:val="24"/>
          <w:szCs w:val="24"/>
          <w:lang w:val="en-US"/>
        </w:rPr>
      </w:pPr>
    </w:p>
    <w:p w14:paraId="65FCB961" w14:textId="77777777" w:rsidR="00832708" w:rsidRDefault="00832708">
      <w:pPr>
        <w:spacing w:line="360" w:lineRule="auto"/>
        <w:ind w:left="708" w:hanging="708"/>
        <w:jc w:val="both"/>
        <w:rPr>
          <w:rFonts w:ascii="Times New Roman" w:eastAsia="Times New Roman" w:hAnsi="Times New Roman" w:cs="Times New Roman"/>
          <w:color w:val="222222"/>
          <w:sz w:val="24"/>
          <w:szCs w:val="24"/>
          <w:lang w:val="en-US"/>
        </w:rPr>
      </w:pPr>
    </w:p>
    <w:p w14:paraId="0418CC0B"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7630746B"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631C1590"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5CD398F6"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15AEFF87"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6CA6CA61"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07C73980"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6B0C3D1A"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1397946D"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5FC668F2" w14:textId="77777777" w:rsidR="00BD523A" w:rsidRDefault="00BD523A">
      <w:pPr>
        <w:spacing w:line="360" w:lineRule="auto"/>
        <w:ind w:left="708" w:hanging="708"/>
        <w:jc w:val="both"/>
        <w:rPr>
          <w:rFonts w:ascii="Times New Roman" w:eastAsia="Times New Roman" w:hAnsi="Times New Roman" w:cs="Times New Roman"/>
          <w:color w:val="222222"/>
          <w:sz w:val="24"/>
          <w:szCs w:val="24"/>
          <w:lang w:val="en-US"/>
        </w:rPr>
      </w:pPr>
    </w:p>
    <w:p w14:paraId="70AEA87B" w14:textId="77777777" w:rsidR="006F086E" w:rsidRDefault="006F086E">
      <w:pPr>
        <w:spacing w:line="360" w:lineRule="auto"/>
        <w:ind w:left="708" w:hanging="708"/>
        <w:jc w:val="both"/>
        <w:rPr>
          <w:rFonts w:ascii="Times New Roman" w:eastAsia="Times New Roman" w:hAnsi="Times New Roman" w:cs="Times New Roman"/>
          <w:color w:val="222222"/>
          <w:sz w:val="24"/>
          <w:szCs w:val="24"/>
          <w:lang w:val="en-US"/>
        </w:rPr>
      </w:pPr>
    </w:p>
    <w:p w14:paraId="2060F33B" w14:textId="77777777" w:rsidR="006F086E" w:rsidRPr="006F086E" w:rsidRDefault="006F086E" w:rsidP="006F086E">
      <w:pPr>
        <w:rPr>
          <w:rFonts w:ascii="Times New Roman" w:hAnsi="Times New Roman" w:cs="Times New Roman"/>
          <w:b/>
          <w:bCs/>
          <w:sz w:val="24"/>
          <w:szCs w:val="24"/>
          <w:lang w:val="en-GB"/>
        </w:rPr>
      </w:pPr>
      <w:r w:rsidRPr="006F086E">
        <w:rPr>
          <w:rFonts w:ascii="Times New Roman" w:hAnsi="Times New Roman" w:cs="Times New Roman"/>
          <w:b/>
          <w:bCs/>
          <w:sz w:val="24"/>
          <w:szCs w:val="24"/>
          <w:lang w:val="en-GB"/>
        </w:rPr>
        <w:t>TABLES AND FIGURES</w:t>
      </w:r>
    </w:p>
    <w:p w14:paraId="425FE1DF" w14:textId="77777777" w:rsidR="006F086E" w:rsidRPr="00E42F1F" w:rsidRDefault="006F086E" w:rsidP="006F086E">
      <w:pPr>
        <w:spacing w:line="360" w:lineRule="auto"/>
        <w:jc w:val="both"/>
        <w:rPr>
          <w:rFonts w:ascii="Times New Roman" w:hAnsi="Times New Roman" w:cs="Times New Roman"/>
          <w:b/>
          <w:bCs/>
          <w:sz w:val="24"/>
          <w:szCs w:val="24"/>
          <w:lang w:val="en-US"/>
        </w:rPr>
      </w:pPr>
      <w:r w:rsidRPr="40C5FE28">
        <w:rPr>
          <w:rFonts w:ascii="Times New Roman" w:hAnsi="Times New Roman" w:cs="Times New Roman"/>
          <w:b/>
          <w:bCs/>
          <w:sz w:val="24"/>
          <w:szCs w:val="24"/>
          <w:lang w:val="en-US"/>
        </w:rPr>
        <w:t xml:space="preserve">Figure 1. </w:t>
      </w:r>
    </w:p>
    <w:p w14:paraId="7368EDC4" w14:textId="77777777" w:rsidR="006F086E" w:rsidRPr="00E42F1F" w:rsidRDefault="006F086E" w:rsidP="006F086E">
      <w:pPr>
        <w:spacing w:line="360" w:lineRule="auto"/>
        <w:jc w:val="both"/>
        <w:rPr>
          <w:rFonts w:ascii="Times New Roman" w:hAnsi="Times New Roman" w:cs="Times New Roman"/>
          <w:i/>
          <w:iCs/>
          <w:sz w:val="24"/>
          <w:szCs w:val="24"/>
          <w:lang w:val="en-US"/>
        </w:rPr>
      </w:pPr>
      <w:r w:rsidRPr="40C5FE28">
        <w:rPr>
          <w:rFonts w:ascii="Times New Roman" w:hAnsi="Times New Roman" w:cs="Times New Roman"/>
          <w:i/>
          <w:iCs/>
          <w:sz w:val="24"/>
          <w:szCs w:val="24"/>
          <w:lang w:val="en-US"/>
        </w:rPr>
        <w:t>Model proposed for this study.</w:t>
      </w:r>
    </w:p>
    <w:p w14:paraId="1B767C87" w14:textId="77777777" w:rsidR="006F086E" w:rsidRPr="00E42F1F" w:rsidRDefault="006F086E" w:rsidP="006F086E">
      <w:pPr>
        <w:spacing w:line="360" w:lineRule="auto"/>
        <w:jc w:val="both"/>
        <w:rPr>
          <w:lang w:val="en-US"/>
        </w:rPr>
      </w:pPr>
      <w:r w:rsidRPr="00E42F1F">
        <w:rPr>
          <w:noProof/>
          <w:lang w:val="en-US"/>
        </w:rPr>
        <w:drawing>
          <wp:inline distT="0" distB="0" distL="0" distR="0" wp14:anchorId="6FFA20AD" wp14:editId="69C478AB">
            <wp:extent cx="5724524" cy="2352675"/>
            <wp:effectExtent l="0" t="0" r="0" b="0"/>
            <wp:docPr id="844229892" name="Imagen 84422989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29892" name="Imagen 844229892" descr="Imagen que contiene Diagrama&#10;&#10;Descripción generada automáticamente"/>
                    <pic:cNvPicPr/>
                  </pic:nvPicPr>
                  <pic:blipFill>
                    <a:blip r:embed="rId48">
                      <a:extLst>
                        <a:ext uri="{28A0092B-C50C-407E-A947-70E740481C1C}">
                          <a14:useLocalDpi xmlns:a14="http://schemas.microsoft.com/office/drawing/2010/main" val="0"/>
                        </a:ext>
                      </a:extLst>
                    </a:blip>
                    <a:stretch>
                      <a:fillRect/>
                    </a:stretch>
                  </pic:blipFill>
                  <pic:spPr>
                    <a:xfrm>
                      <a:off x="0" y="0"/>
                      <a:ext cx="5724524" cy="2352675"/>
                    </a:xfrm>
                    <a:prstGeom prst="rect">
                      <a:avLst/>
                    </a:prstGeom>
                  </pic:spPr>
                </pic:pic>
              </a:graphicData>
            </a:graphic>
          </wp:inline>
        </w:drawing>
      </w:r>
    </w:p>
    <w:p w14:paraId="2B94187E" w14:textId="77777777" w:rsidR="006F086E" w:rsidRPr="00E42F1F" w:rsidRDefault="006F086E" w:rsidP="006F086E">
      <w:pPr>
        <w:spacing w:line="360" w:lineRule="auto"/>
        <w:ind w:firstLine="708"/>
        <w:jc w:val="both"/>
        <w:rPr>
          <w:rFonts w:ascii="Times New Roman" w:eastAsia="Times New Roman" w:hAnsi="Times New Roman" w:cs="Times New Roman"/>
          <w:sz w:val="24"/>
          <w:szCs w:val="24"/>
          <w:lang w:val="en-US"/>
        </w:rPr>
      </w:pPr>
      <w:r w:rsidRPr="6AACFC7A">
        <w:rPr>
          <w:rFonts w:ascii="Times New Roman" w:eastAsia="Times New Roman" w:hAnsi="Times New Roman" w:cs="Times New Roman"/>
          <w:i/>
          <w:iCs/>
          <w:sz w:val="24"/>
          <w:szCs w:val="24"/>
          <w:lang w:val="en-US"/>
        </w:rPr>
        <w:t>Note</w:t>
      </w:r>
      <w:r w:rsidRPr="6AACFC7A">
        <w:rPr>
          <w:rFonts w:ascii="Times New Roman" w:eastAsia="Times New Roman" w:hAnsi="Times New Roman" w:cs="Times New Roman"/>
          <w:sz w:val="24"/>
          <w:szCs w:val="24"/>
          <w:lang w:val="en-US"/>
        </w:rPr>
        <w:t>: SWLS = Life Satisfaction; IGD = Internet Gaming Disorder.</w:t>
      </w:r>
    </w:p>
    <w:p w14:paraId="6B7C5E41" w14:textId="77777777" w:rsidR="006F086E" w:rsidRDefault="006F086E" w:rsidP="006F086E">
      <w:pPr>
        <w:rPr>
          <w:rFonts w:ascii="Times New Roman" w:hAnsi="Times New Roman" w:cs="Times New Roman"/>
          <w:sz w:val="24"/>
          <w:szCs w:val="24"/>
          <w:lang w:val="en-US"/>
        </w:rPr>
      </w:pPr>
    </w:p>
    <w:p w14:paraId="1D38E491" w14:textId="77777777" w:rsidR="006F086E" w:rsidRDefault="006F086E" w:rsidP="006F086E">
      <w:pPr>
        <w:rPr>
          <w:rFonts w:ascii="Times New Roman" w:hAnsi="Times New Roman" w:cs="Times New Roman"/>
          <w:sz w:val="24"/>
          <w:szCs w:val="24"/>
          <w:lang w:val="en-US"/>
        </w:rPr>
      </w:pPr>
    </w:p>
    <w:p w14:paraId="2AA55962" w14:textId="77777777" w:rsidR="006F086E" w:rsidRDefault="006F086E" w:rsidP="006F086E">
      <w:pPr>
        <w:rPr>
          <w:rFonts w:ascii="Times New Roman" w:hAnsi="Times New Roman" w:cs="Times New Roman"/>
          <w:sz w:val="24"/>
          <w:szCs w:val="24"/>
          <w:lang w:val="en-US"/>
        </w:rPr>
      </w:pPr>
    </w:p>
    <w:p w14:paraId="2462BBC0" w14:textId="77777777" w:rsidR="006F086E" w:rsidRDefault="006F086E" w:rsidP="006F086E">
      <w:pPr>
        <w:rPr>
          <w:rFonts w:ascii="Times New Roman" w:hAnsi="Times New Roman" w:cs="Times New Roman"/>
          <w:sz w:val="24"/>
          <w:szCs w:val="24"/>
          <w:lang w:val="en-US"/>
        </w:rPr>
      </w:pPr>
    </w:p>
    <w:p w14:paraId="7AC98299" w14:textId="77777777" w:rsidR="006F086E" w:rsidRDefault="006F086E" w:rsidP="006F086E">
      <w:pPr>
        <w:rPr>
          <w:rFonts w:ascii="Times New Roman" w:hAnsi="Times New Roman" w:cs="Times New Roman"/>
          <w:sz w:val="24"/>
          <w:szCs w:val="24"/>
          <w:lang w:val="en-US"/>
        </w:rPr>
      </w:pPr>
    </w:p>
    <w:p w14:paraId="1FA41D39" w14:textId="77777777" w:rsidR="006F086E" w:rsidRDefault="006F086E" w:rsidP="006F086E">
      <w:pPr>
        <w:rPr>
          <w:rFonts w:ascii="Times New Roman" w:hAnsi="Times New Roman" w:cs="Times New Roman"/>
          <w:sz w:val="24"/>
          <w:szCs w:val="24"/>
          <w:lang w:val="en-US"/>
        </w:rPr>
      </w:pPr>
    </w:p>
    <w:p w14:paraId="7601CE13" w14:textId="77777777" w:rsidR="006F086E" w:rsidRDefault="006F086E" w:rsidP="006F086E">
      <w:pPr>
        <w:rPr>
          <w:rFonts w:ascii="Times New Roman" w:hAnsi="Times New Roman" w:cs="Times New Roman"/>
          <w:sz w:val="24"/>
          <w:szCs w:val="24"/>
          <w:lang w:val="en-US"/>
        </w:rPr>
      </w:pPr>
    </w:p>
    <w:p w14:paraId="3E4B9BD9" w14:textId="77777777" w:rsidR="006F086E" w:rsidRDefault="006F086E" w:rsidP="006F086E">
      <w:pPr>
        <w:rPr>
          <w:rFonts w:ascii="Times New Roman" w:hAnsi="Times New Roman" w:cs="Times New Roman"/>
          <w:sz w:val="24"/>
          <w:szCs w:val="24"/>
          <w:lang w:val="en-US"/>
        </w:rPr>
      </w:pPr>
    </w:p>
    <w:p w14:paraId="18F821DF" w14:textId="77777777" w:rsidR="00BD523A" w:rsidRDefault="00BD523A" w:rsidP="006F086E">
      <w:pPr>
        <w:rPr>
          <w:rFonts w:ascii="Times New Roman" w:hAnsi="Times New Roman" w:cs="Times New Roman"/>
          <w:sz w:val="24"/>
          <w:szCs w:val="24"/>
          <w:lang w:val="en-US"/>
        </w:rPr>
      </w:pPr>
    </w:p>
    <w:p w14:paraId="15C4A7C2" w14:textId="77777777" w:rsidR="00BD523A" w:rsidRDefault="00BD523A" w:rsidP="006F086E">
      <w:pPr>
        <w:rPr>
          <w:rFonts w:ascii="Times New Roman" w:hAnsi="Times New Roman" w:cs="Times New Roman"/>
          <w:sz w:val="24"/>
          <w:szCs w:val="24"/>
          <w:lang w:val="en-US"/>
        </w:rPr>
      </w:pPr>
    </w:p>
    <w:p w14:paraId="0E755B1F" w14:textId="77777777" w:rsidR="00BD523A" w:rsidRDefault="00BD523A" w:rsidP="006F086E">
      <w:pPr>
        <w:rPr>
          <w:rFonts w:ascii="Times New Roman" w:hAnsi="Times New Roman" w:cs="Times New Roman"/>
          <w:sz w:val="24"/>
          <w:szCs w:val="24"/>
          <w:lang w:val="en-US"/>
        </w:rPr>
      </w:pPr>
    </w:p>
    <w:p w14:paraId="1025608D" w14:textId="77777777" w:rsidR="00BD523A" w:rsidRDefault="00BD523A" w:rsidP="006F086E">
      <w:pPr>
        <w:rPr>
          <w:rFonts w:ascii="Times New Roman" w:hAnsi="Times New Roman" w:cs="Times New Roman"/>
          <w:sz w:val="24"/>
          <w:szCs w:val="24"/>
          <w:lang w:val="en-US"/>
        </w:rPr>
      </w:pPr>
    </w:p>
    <w:p w14:paraId="73AFF89A" w14:textId="77777777" w:rsidR="00BD523A" w:rsidRDefault="00BD523A" w:rsidP="006F086E">
      <w:pPr>
        <w:rPr>
          <w:rFonts w:ascii="Times New Roman" w:hAnsi="Times New Roman" w:cs="Times New Roman"/>
          <w:sz w:val="24"/>
          <w:szCs w:val="24"/>
          <w:lang w:val="en-US"/>
        </w:rPr>
      </w:pPr>
    </w:p>
    <w:p w14:paraId="64717089" w14:textId="77777777" w:rsidR="00BD523A" w:rsidRDefault="00BD523A" w:rsidP="006F086E">
      <w:pPr>
        <w:rPr>
          <w:rFonts w:ascii="Times New Roman" w:hAnsi="Times New Roman" w:cs="Times New Roman"/>
          <w:sz w:val="24"/>
          <w:szCs w:val="24"/>
          <w:lang w:val="en-US"/>
        </w:rPr>
      </w:pPr>
    </w:p>
    <w:p w14:paraId="7C7095AE" w14:textId="77777777" w:rsidR="00BD523A" w:rsidRDefault="00BD523A" w:rsidP="006F086E">
      <w:pPr>
        <w:rPr>
          <w:rFonts w:ascii="Times New Roman" w:hAnsi="Times New Roman" w:cs="Times New Roman"/>
          <w:sz w:val="24"/>
          <w:szCs w:val="24"/>
          <w:lang w:val="en-US"/>
        </w:rPr>
      </w:pPr>
    </w:p>
    <w:p w14:paraId="4E6EDA05" w14:textId="77777777" w:rsidR="006F086E" w:rsidRDefault="006F086E" w:rsidP="006F086E">
      <w:pPr>
        <w:rPr>
          <w:rFonts w:ascii="Times New Roman" w:hAnsi="Times New Roman" w:cs="Times New Roman"/>
          <w:sz w:val="24"/>
          <w:szCs w:val="24"/>
          <w:lang w:val="en-US"/>
        </w:rPr>
      </w:pPr>
    </w:p>
    <w:p w14:paraId="0DAEE296" w14:textId="77777777" w:rsidR="006F086E" w:rsidRDefault="006F086E" w:rsidP="006F086E">
      <w:pPr>
        <w:rPr>
          <w:rFonts w:ascii="Times New Roman" w:hAnsi="Times New Roman" w:cs="Times New Roman"/>
          <w:sz w:val="24"/>
          <w:szCs w:val="24"/>
          <w:lang w:val="en-US"/>
        </w:rPr>
      </w:pPr>
    </w:p>
    <w:p w14:paraId="09375622" w14:textId="77777777" w:rsidR="006F086E" w:rsidRPr="00E42F1F" w:rsidRDefault="006F086E" w:rsidP="006F086E">
      <w:pPr>
        <w:spacing w:line="360" w:lineRule="auto"/>
        <w:jc w:val="both"/>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t xml:space="preserve">Figure 2. </w:t>
      </w:r>
    </w:p>
    <w:p w14:paraId="2AF00E53" w14:textId="77777777" w:rsidR="006F086E" w:rsidRPr="00E42F1F" w:rsidRDefault="006F086E" w:rsidP="006F086E">
      <w:pPr>
        <w:spacing w:line="360" w:lineRule="auto"/>
        <w:jc w:val="both"/>
        <w:rPr>
          <w:rFonts w:ascii="Times New Roman" w:eastAsia="Times New Roman" w:hAnsi="Times New Roman" w:cs="Times New Roman"/>
          <w:i/>
          <w:iCs/>
          <w:sz w:val="24"/>
          <w:szCs w:val="24"/>
          <w:lang w:val="en-US"/>
        </w:rPr>
      </w:pPr>
      <w:r w:rsidRPr="00E42F1F">
        <w:rPr>
          <w:rFonts w:ascii="Times New Roman" w:eastAsia="Times New Roman" w:hAnsi="Times New Roman" w:cs="Times New Roman"/>
          <w:i/>
          <w:iCs/>
          <w:sz w:val="24"/>
          <w:szCs w:val="24"/>
          <w:lang w:val="en-US"/>
        </w:rPr>
        <w:t>Process of creating the definition of tilt and the measurement scale.</w:t>
      </w:r>
    </w:p>
    <w:p w14:paraId="566253ED" w14:textId="77777777" w:rsidR="006F086E" w:rsidRPr="00E42F1F" w:rsidRDefault="006F086E" w:rsidP="006F086E">
      <w:pPr>
        <w:spacing w:line="360" w:lineRule="auto"/>
        <w:jc w:val="both"/>
        <w:rPr>
          <w:rFonts w:ascii="Times New Roman" w:eastAsia="Times New Roman" w:hAnsi="Times New Roman" w:cs="Times New Roman"/>
          <w:i/>
          <w:iCs/>
          <w:sz w:val="24"/>
          <w:szCs w:val="24"/>
          <w:lang w:val="en-US"/>
        </w:rPr>
      </w:pPr>
    </w:p>
    <w:p w14:paraId="153A99C5" w14:textId="77777777" w:rsidR="006F086E" w:rsidRPr="00E42F1F" w:rsidRDefault="006F086E" w:rsidP="006F086E">
      <w:pPr>
        <w:spacing w:line="360" w:lineRule="auto"/>
        <w:jc w:val="both"/>
        <w:rPr>
          <w:lang w:val="en-US"/>
        </w:rPr>
      </w:pPr>
      <w:r w:rsidRPr="00E42F1F">
        <w:rPr>
          <w:noProof/>
          <w:lang w:val="en-US"/>
        </w:rPr>
        <mc:AlternateContent>
          <mc:Choice Requires="wps">
            <w:drawing>
              <wp:anchor distT="0" distB="0" distL="114300" distR="114300" simplePos="0" relativeHeight="251659264" behindDoc="0" locked="0" layoutInCell="1" allowOverlap="1" wp14:anchorId="315620A6" wp14:editId="502F42B1">
                <wp:simplePos x="0" y="0"/>
                <wp:positionH relativeFrom="column">
                  <wp:posOffset>1569720</wp:posOffset>
                </wp:positionH>
                <wp:positionV relativeFrom="paragraph">
                  <wp:posOffset>54610</wp:posOffset>
                </wp:positionV>
                <wp:extent cx="2179320" cy="1517650"/>
                <wp:effectExtent l="0" t="0" r="11430" b="25400"/>
                <wp:wrapNone/>
                <wp:docPr id="4" name="Rectangle 3">
                  <a:extLst xmlns:a="http://schemas.openxmlformats.org/drawingml/2006/main">
                    <a:ext uri="{FF2B5EF4-FFF2-40B4-BE49-F238E27FC236}">
                      <a16:creationId xmlns:a16="http://schemas.microsoft.com/office/drawing/2014/main" id="{086CE3C4-30B0-4E1B-2F12-BB48004E1E10}"/>
                    </a:ext>
                  </a:extLst>
                </wp:docPr>
                <wp:cNvGraphicFramePr/>
                <a:graphic xmlns:a="http://schemas.openxmlformats.org/drawingml/2006/main">
                  <a:graphicData uri="http://schemas.microsoft.com/office/word/2010/wordprocessingShape">
                    <wps:wsp>
                      <wps:cNvSpPr/>
                      <wps:spPr>
                        <a:xfrm>
                          <a:off x="0" y="0"/>
                          <a:ext cx="2179320" cy="15176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CCFD8A3"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 xml:space="preserve">STEP 1: Tilt definition and item generation </w:t>
                            </w:r>
                          </w:p>
                          <w:p w14:paraId="2CB6DC47"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(a) N =27 players and coaches completed the interview.</w:t>
                            </w:r>
                          </w:p>
                          <w:p w14:paraId="7E2D5B51" w14:textId="77777777" w:rsidR="006F086E" w:rsidRDefault="006F086E" w:rsidP="006F086E">
                            <w:pPr>
                              <w:jc w:val="center"/>
                              <w:rPr>
                                <w:color w:val="000000" w:themeColor="text1"/>
                                <w:kern w:val="24"/>
                                <w:sz w:val="20"/>
                                <w:szCs w:val="20"/>
                              </w:rPr>
                            </w:pPr>
                            <w:r>
                              <w:rPr>
                                <w:color w:val="000000" w:themeColor="text1"/>
                                <w:kern w:val="24"/>
                                <w:sz w:val="20"/>
                                <w:szCs w:val="20"/>
                              </w:rPr>
                              <w:t>(b) Analysis of individual interviews</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315620A6" id="Rectangle 3" o:spid="_x0000_s1026" style="position:absolute;left:0;text-align:left;margin-left:123.6pt;margin-top:4.3pt;width:171.6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" fillcolor="white [3212]" strokecolor="black [3213]" strokeweight="1pt">
                <v:textbox>
                  <w:txbxContent>
                    <w:p w14:paraId="5CCFD8A3"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 xml:space="preserve">STEP 1: Tilt definition and item generation </w:t>
                      </w:r>
                    </w:p>
                    <w:p w14:paraId="2CB6DC47"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(a) N =27 players and coaches completed the interview.</w:t>
                      </w:r>
                    </w:p>
                    <w:p w14:paraId="7E2D5B51" w14:textId="77777777" w:rsidR="006F086E" w:rsidRDefault="006F086E" w:rsidP="006F086E">
                      <w:pPr>
                        <w:jc w:val="center"/>
                        <w:rPr>
                          <w:color w:val="000000" w:themeColor="text1"/>
                          <w:kern w:val="24"/>
                          <w:sz w:val="20"/>
                          <w:szCs w:val="20"/>
                        </w:rPr>
                      </w:pPr>
                      <w:r>
                        <w:rPr>
                          <w:color w:val="000000" w:themeColor="text1"/>
                          <w:kern w:val="24"/>
                          <w:sz w:val="20"/>
                          <w:szCs w:val="20"/>
                        </w:rPr>
                        <w:t>(b) Analysis of individual interviews</w:t>
                      </w:r>
                    </w:p>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14:anchorId="401E5798" wp14:editId="67132D25">
                <wp:simplePos x="0" y="0"/>
                <wp:positionH relativeFrom="column">
                  <wp:posOffset>1226820</wp:posOffset>
                </wp:positionH>
                <wp:positionV relativeFrom="paragraph">
                  <wp:posOffset>8890</wp:posOffset>
                </wp:positionV>
                <wp:extent cx="449580" cy="3642360"/>
                <wp:effectExtent l="0" t="0" r="26670" b="15240"/>
                <wp:wrapNone/>
                <wp:docPr id="943486632" name="Abrir llave 3"/>
                <wp:cNvGraphicFramePr/>
                <a:graphic xmlns:a="http://schemas.openxmlformats.org/drawingml/2006/main">
                  <a:graphicData uri="http://schemas.microsoft.com/office/word/2010/wordprocessingShape">
                    <wps:wsp>
                      <wps:cNvSpPr/>
                      <wps:spPr>
                        <a:xfrm>
                          <a:off x="0" y="0"/>
                          <a:ext cx="449580" cy="3642360"/>
                        </a:xfrm>
                        <a:prstGeom prst="leftBrace">
                          <a:avLst>
                            <a:gd name="adj1" fmla="val 0"/>
                            <a:gd name="adj2" fmla="val 497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453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 o:spid="_x0000_s1026" type="#_x0000_t87" style="position:absolute;margin-left:96.6pt;margin-top:.7pt;width:35.4pt;height:28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" adj="0,10755" strokecolor="black [3200]" strokeweight=".5pt">
                <v:stroke joinstyle="miter"/>
              </v:shape>
            </w:pict>
          </mc:Fallback>
        </mc:AlternateContent>
      </w:r>
    </w:p>
    <w:p w14:paraId="0429D8E9" w14:textId="77777777" w:rsidR="006F086E" w:rsidRPr="00E42F1F" w:rsidRDefault="006F086E" w:rsidP="006F086E">
      <w:pPr>
        <w:spacing w:line="360" w:lineRule="auto"/>
        <w:jc w:val="both"/>
        <w:rPr>
          <w:lang w:val="en-US"/>
        </w:rPr>
      </w:pPr>
      <w:r w:rsidRPr="00E42F1F">
        <w:rPr>
          <w:noProof/>
          <w:lang w:val="en-US"/>
        </w:rPr>
        <mc:AlternateContent>
          <mc:Choice Requires="wps">
            <w:drawing>
              <wp:anchor distT="0" distB="0" distL="114300" distR="114300" simplePos="0" relativeHeight="251661312" behindDoc="0" locked="0" layoutInCell="1" allowOverlap="1" wp14:anchorId="65B7D6DB" wp14:editId="58BA7768">
                <wp:simplePos x="0" y="0"/>
                <wp:positionH relativeFrom="column">
                  <wp:posOffset>4418330</wp:posOffset>
                </wp:positionH>
                <wp:positionV relativeFrom="paragraph">
                  <wp:posOffset>177800</wp:posOffset>
                </wp:positionV>
                <wp:extent cx="1897380" cy="879475"/>
                <wp:effectExtent l="0" t="0" r="7620" b="9525"/>
                <wp:wrapNone/>
                <wp:docPr id="8" name="Rectangle 7">
                  <a:extLst xmlns:a="http://schemas.openxmlformats.org/drawingml/2006/main">
                    <a:ext uri="{FF2B5EF4-FFF2-40B4-BE49-F238E27FC236}">
                      <a16:creationId xmlns:a16="http://schemas.microsoft.com/office/drawing/2014/main" id="{93FC32C0-2F4F-BE3B-1629-85E1AA3867A2}"/>
                    </a:ext>
                  </a:extLst>
                </wp:docPr>
                <wp:cNvGraphicFramePr/>
                <a:graphic xmlns:a="http://schemas.openxmlformats.org/drawingml/2006/main">
                  <a:graphicData uri="http://schemas.microsoft.com/office/word/2010/wordprocessingShape">
                    <wps:wsp>
                      <wps:cNvSpPr/>
                      <wps:spPr>
                        <a:xfrm>
                          <a:off x="0" y="0"/>
                          <a:ext cx="1897380" cy="87947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CE1608"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(a)Definition</w:t>
                            </w:r>
                          </w:p>
                          <w:p w14:paraId="7A2FE4E7"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(b) First version of the scale (170 items)</w:t>
                            </w:r>
                          </w:p>
                        </w:txbxContent>
                      </wps:txbx>
                      <wps:bodyPr rtlCol="0" anchor="ctr"/>
                    </wps:wsp>
                  </a:graphicData>
                </a:graphic>
              </wp:anchor>
            </w:drawing>
          </mc:Choice>
          <mc:Fallback>
            <w:pict>
              <v:rect w14:anchorId="65B7D6DB" id="Rectangle 7" o:spid="_x0000_s1027" style="position:absolute;left:0;text-align:left;margin-left:347.9pt;margin-top:14pt;width:149.4pt;height:6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" fillcolor="white [3212]" strokecolor="black [3213]" strokeweight="1pt">
                <v:textbox>
                  <w:txbxContent>
                    <w:p w14:paraId="21CE1608"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(a)Definition</w:t>
                      </w:r>
                    </w:p>
                    <w:p w14:paraId="7A2FE4E7"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(b) First version of the scale (170 items)</w:t>
                      </w:r>
                    </w:p>
                  </w:txbxContent>
                </v:textbox>
              </v:rect>
            </w:pict>
          </mc:Fallback>
        </mc:AlternateContent>
      </w:r>
    </w:p>
    <w:p w14:paraId="54731AEA" w14:textId="77777777" w:rsidR="006F086E" w:rsidRPr="00E42F1F" w:rsidRDefault="006F086E" w:rsidP="006F086E">
      <w:pPr>
        <w:spacing w:line="360" w:lineRule="auto"/>
        <w:jc w:val="both"/>
        <w:rPr>
          <w:lang w:val="en-US"/>
        </w:rPr>
      </w:pPr>
      <w:r>
        <w:rPr>
          <w:noProof/>
          <w:lang w:val="en-US"/>
        </w:rPr>
        <mc:AlternateContent>
          <mc:Choice Requires="wps">
            <w:drawing>
              <wp:anchor distT="0" distB="0" distL="114300" distR="114300" simplePos="0" relativeHeight="251676672" behindDoc="0" locked="0" layoutInCell="1" allowOverlap="1" wp14:anchorId="0483C78C" wp14:editId="4E8AF583">
                <wp:simplePos x="0" y="0"/>
                <wp:positionH relativeFrom="column">
                  <wp:posOffset>3832860</wp:posOffset>
                </wp:positionH>
                <wp:positionV relativeFrom="paragraph">
                  <wp:posOffset>189865</wp:posOffset>
                </wp:positionV>
                <wp:extent cx="529590" cy="0"/>
                <wp:effectExtent l="0" t="76200" r="22860" b="95250"/>
                <wp:wrapNone/>
                <wp:docPr id="678450438" name="Conector recto de flecha 1"/>
                <wp:cNvGraphicFramePr/>
                <a:graphic xmlns:a="http://schemas.openxmlformats.org/drawingml/2006/main">
                  <a:graphicData uri="http://schemas.microsoft.com/office/word/2010/wordprocessingShape">
                    <wps:wsp>
                      <wps:cNvCnPr/>
                      <wps:spPr>
                        <a:xfrm>
                          <a:off x="0" y="0"/>
                          <a:ext cx="5295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0255D4" id="_x0000_t32" coordsize="21600,21600" o:spt="32" o:oned="t" path="m,l21600,21600e" filled="f">
                <v:path arrowok="t" fillok="f" o:connecttype="none"/>
                <o:lock v:ext="edit" shapetype="t"/>
              </v:shapetype>
              <v:shape id="Conector recto de flecha 1" o:spid="_x0000_s1026" type="#_x0000_t32" style="position:absolute;margin-left:301.8pt;margin-top:14.95pt;width:41.7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" strokecolor="black [3200]" strokeweight=".5pt">
                <v:stroke endarrow="block" joinstyle="miter"/>
              </v:shape>
            </w:pict>
          </mc:Fallback>
        </mc:AlternateContent>
      </w:r>
      <w:r w:rsidRPr="00E42F1F">
        <w:rPr>
          <w:noProof/>
          <w:lang w:val="en-US"/>
        </w:rPr>
        <mc:AlternateContent>
          <mc:Choice Requires="wps">
            <w:drawing>
              <wp:anchor distT="0" distB="0" distL="114300" distR="114300" simplePos="0" relativeHeight="251670528" behindDoc="0" locked="0" layoutInCell="1" allowOverlap="1" wp14:anchorId="43F99082" wp14:editId="5829B6F9">
                <wp:simplePos x="0" y="0"/>
                <wp:positionH relativeFrom="column">
                  <wp:posOffset>-685800</wp:posOffset>
                </wp:positionH>
                <wp:positionV relativeFrom="paragraph">
                  <wp:posOffset>358140</wp:posOffset>
                </wp:positionV>
                <wp:extent cx="1897380" cy="1517650"/>
                <wp:effectExtent l="0" t="0" r="26670" b="25400"/>
                <wp:wrapNone/>
                <wp:docPr id="30" name="Rectangle 29">
                  <a:extLst xmlns:a="http://schemas.openxmlformats.org/drawingml/2006/main">
                    <a:ext uri="{FF2B5EF4-FFF2-40B4-BE49-F238E27FC236}">
                      <a16:creationId xmlns:a16="http://schemas.microsoft.com/office/drawing/2014/main" id="{83A82121-C55A-D50F-E438-757B1FE814E1}"/>
                    </a:ext>
                  </a:extLst>
                </wp:docPr>
                <wp:cNvGraphicFramePr/>
                <a:graphic xmlns:a="http://schemas.openxmlformats.org/drawingml/2006/main">
                  <a:graphicData uri="http://schemas.microsoft.com/office/word/2010/wordprocessingShape">
                    <wps:wsp>
                      <wps:cNvSpPr/>
                      <wps:spPr>
                        <a:xfrm>
                          <a:off x="0" y="0"/>
                          <a:ext cx="1897380" cy="15176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4161D20" w14:textId="77777777" w:rsidR="006F086E" w:rsidRDefault="006F086E" w:rsidP="006F086E">
                            <w:pPr>
                              <w:jc w:val="center"/>
                              <w:rPr>
                                <w:color w:val="000000" w:themeColor="text1"/>
                                <w:kern w:val="24"/>
                                <w:sz w:val="20"/>
                                <w:szCs w:val="20"/>
                              </w:rPr>
                            </w:pPr>
                            <w:r>
                              <w:rPr>
                                <w:color w:val="000000" w:themeColor="text1"/>
                                <w:kern w:val="24"/>
                                <w:sz w:val="20"/>
                                <w:szCs w:val="20"/>
                              </w:rPr>
                              <w:t>PHASE 1: QUALITATIVE</w:t>
                            </w:r>
                          </w:p>
                        </w:txbxContent>
                      </wps:txbx>
                      <wps:bodyPr rtlCol="0" anchor="ctr"/>
                    </wps:wsp>
                  </a:graphicData>
                </a:graphic>
              </wp:anchor>
            </w:drawing>
          </mc:Choice>
          <mc:Fallback>
            <w:pict>
              <v:rect w14:anchorId="43F99082" id="Rectangle 29" o:spid="_x0000_s1028" style="position:absolute;left:0;text-align:left;margin-left:-54pt;margin-top:28.2pt;width:149.4pt;height:1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" fillcolor="white [3212]" strokecolor="black [3213]" strokeweight="1pt">
                <v:textbox>
                  <w:txbxContent>
                    <w:p w14:paraId="74161D20" w14:textId="77777777" w:rsidR="006F086E" w:rsidRDefault="006F086E" w:rsidP="006F086E">
                      <w:pPr>
                        <w:jc w:val="center"/>
                        <w:rPr>
                          <w:color w:val="000000" w:themeColor="text1"/>
                          <w:kern w:val="24"/>
                          <w:sz w:val="20"/>
                          <w:szCs w:val="20"/>
                        </w:rPr>
                      </w:pPr>
                      <w:r>
                        <w:rPr>
                          <w:color w:val="000000" w:themeColor="text1"/>
                          <w:kern w:val="24"/>
                          <w:sz w:val="20"/>
                          <w:szCs w:val="20"/>
                        </w:rPr>
                        <w:t>PHASE 1: QUALITATIVE</w:t>
                      </w:r>
                    </w:p>
                  </w:txbxContent>
                </v:textbox>
              </v:rect>
            </w:pict>
          </mc:Fallback>
        </mc:AlternateContent>
      </w:r>
    </w:p>
    <w:p w14:paraId="5EDC6CA8" w14:textId="77777777" w:rsidR="006F086E" w:rsidRPr="00E42F1F" w:rsidRDefault="006F086E" w:rsidP="006F086E">
      <w:pPr>
        <w:spacing w:line="360" w:lineRule="auto"/>
        <w:jc w:val="both"/>
        <w:rPr>
          <w:lang w:val="en-US"/>
        </w:rPr>
      </w:pPr>
    </w:p>
    <w:p w14:paraId="49414737" w14:textId="77777777" w:rsidR="006F086E" w:rsidRPr="00E42F1F" w:rsidRDefault="006F086E" w:rsidP="006F086E">
      <w:pPr>
        <w:spacing w:line="360" w:lineRule="auto"/>
        <w:jc w:val="both"/>
        <w:rPr>
          <w:lang w:val="en-US"/>
        </w:rPr>
      </w:pPr>
      <w:r w:rsidRPr="00E42F1F">
        <w:rPr>
          <w:noProof/>
          <w:lang w:val="en-US"/>
        </w:rPr>
        <mc:AlternateContent>
          <mc:Choice Requires="wps">
            <w:drawing>
              <wp:anchor distT="0" distB="0" distL="114300" distR="114300" simplePos="0" relativeHeight="251662336" behindDoc="0" locked="0" layoutInCell="1" allowOverlap="1" wp14:anchorId="535D4FF0" wp14:editId="3DD09017">
                <wp:simplePos x="0" y="0"/>
                <wp:positionH relativeFrom="column">
                  <wp:posOffset>2506345</wp:posOffset>
                </wp:positionH>
                <wp:positionV relativeFrom="paragraph">
                  <wp:posOffset>235826</wp:posOffset>
                </wp:positionV>
                <wp:extent cx="0" cy="280035"/>
                <wp:effectExtent l="76200" t="0" r="57150" b="62865"/>
                <wp:wrapNone/>
                <wp:docPr id="10" name="Connector de fletxa recta 9">
                  <a:extLst xmlns:a="http://schemas.openxmlformats.org/drawingml/2006/main">
                    <a:ext uri="{FF2B5EF4-FFF2-40B4-BE49-F238E27FC236}">
                      <a16:creationId xmlns:a16="http://schemas.microsoft.com/office/drawing/2014/main" id="{50D478C6-14B2-F58B-AAEC-17CB3F28B7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2E53D1" id="Connector de fletxa recta 9" o:spid="_x0000_s1026" type="#_x0000_t32" style="position:absolute;margin-left:197.35pt;margin-top:18.55pt;width:0;height:2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" strokecolor="black [3200]" strokeweight=".5pt">
                <v:stroke endarrow="block" joinstyle="miter"/>
                <o:lock v:ext="edit" shapetype="f"/>
              </v:shape>
            </w:pict>
          </mc:Fallback>
        </mc:AlternateContent>
      </w:r>
    </w:p>
    <w:p w14:paraId="6855EF2E" w14:textId="77777777" w:rsidR="006F086E" w:rsidRPr="00E42F1F" w:rsidRDefault="006F086E" w:rsidP="006F086E">
      <w:pPr>
        <w:spacing w:line="360" w:lineRule="auto"/>
        <w:jc w:val="both"/>
        <w:rPr>
          <w:lang w:val="en-US"/>
        </w:rPr>
      </w:pPr>
      <w:r w:rsidRPr="00E42F1F">
        <w:rPr>
          <w:noProof/>
          <w:lang w:val="en-US"/>
        </w:rPr>
        <mc:AlternateContent>
          <mc:Choice Requires="wps">
            <w:drawing>
              <wp:anchor distT="0" distB="0" distL="114300" distR="114300" simplePos="0" relativeHeight="251660288" behindDoc="0" locked="0" layoutInCell="1" allowOverlap="1" wp14:anchorId="05349D66" wp14:editId="4E86F9C4">
                <wp:simplePos x="0" y="0"/>
                <wp:positionH relativeFrom="column">
                  <wp:posOffset>1568369</wp:posOffset>
                </wp:positionH>
                <wp:positionV relativeFrom="paragraph">
                  <wp:posOffset>221655</wp:posOffset>
                </wp:positionV>
                <wp:extent cx="2170253" cy="1517650"/>
                <wp:effectExtent l="0" t="0" r="14605" b="19050"/>
                <wp:wrapNone/>
                <wp:docPr id="5" name="Rectangle 4">
                  <a:extLst xmlns:a="http://schemas.openxmlformats.org/drawingml/2006/main">
                    <a:ext uri="{FF2B5EF4-FFF2-40B4-BE49-F238E27FC236}">
                      <a16:creationId xmlns:a16="http://schemas.microsoft.com/office/drawing/2014/main" id="{DEEDAA43-6888-A7FE-7073-E143AF19AD35}"/>
                    </a:ext>
                  </a:extLst>
                </wp:docPr>
                <wp:cNvGraphicFramePr/>
                <a:graphic xmlns:a="http://schemas.openxmlformats.org/drawingml/2006/main">
                  <a:graphicData uri="http://schemas.microsoft.com/office/word/2010/wordprocessingShape">
                    <wps:wsp>
                      <wps:cNvSpPr/>
                      <wps:spPr>
                        <a:xfrm>
                          <a:off x="0" y="0"/>
                          <a:ext cx="2170253" cy="15176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03D7E2E"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STEP 2: Creation of items and scale</w:t>
                            </w:r>
                          </w:p>
                          <w:p w14:paraId="421E8047"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(c) N =6 experts evaluated the items to assess their clarity and relevance.</w:t>
                            </w:r>
                          </w:p>
                          <w:p w14:paraId="272C0E45"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(d) Re-evaluation of the scale by the panel of experts, assessing relevance and redundancy</w:t>
                            </w:r>
                          </w:p>
                          <w:p w14:paraId="602C24D0" w14:textId="77777777" w:rsidR="006F086E" w:rsidRPr="00777278" w:rsidRDefault="006F086E" w:rsidP="006F086E">
                            <w:pPr>
                              <w:jc w:val="center"/>
                              <w:rPr>
                                <w:color w:val="000000" w:themeColor="text1"/>
                                <w:kern w:val="24"/>
                                <w:sz w:val="20"/>
                                <w:szCs w:val="20"/>
                                <w:lang w:val="en-US"/>
                              </w:rPr>
                            </w:pPr>
                          </w:p>
                          <w:p w14:paraId="188D1ECD" w14:textId="77777777" w:rsidR="006F086E" w:rsidRDefault="006F086E" w:rsidP="006F086E">
                            <w:pPr>
                              <w:jc w:val="center"/>
                              <w:rPr>
                                <w:color w:val="000000" w:themeColor="text1"/>
                                <w:kern w:val="24"/>
                                <w:sz w:val="20"/>
                                <w:szCs w:val="20"/>
                              </w:rPr>
                            </w:pPr>
                            <w:r w:rsidRPr="00777278">
                              <w:rPr>
                                <w:color w:val="000000" w:themeColor="text1"/>
                                <w:kern w:val="24"/>
                                <w:sz w:val="20"/>
                                <w:szCs w:val="20"/>
                                <w:lang w:val="en-US"/>
                              </w:rPr>
                              <w:t xml:space="preserve"> </w:t>
                            </w:r>
                            <w:r>
                              <w:rPr>
                                <w:color w:val="000000" w:themeColor="text1"/>
                                <w:kern w:val="24"/>
                                <w:sz w:val="20"/>
                                <w:szCs w:val="20"/>
                              </w:rPr>
                              <w:t>relevance and redundancy.</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05349D66" id="Rectangle 4" o:spid="_x0000_s1029" style="position:absolute;left:0;text-align:left;margin-left:123.5pt;margin-top:17.45pt;width:170.9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" fillcolor="white [3212]" strokecolor="black [3213]" strokeweight="1pt">
                <v:textbox>
                  <w:txbxContent>
                    <w:p w14:paraId="303D7E2E"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STEP 2: Creation of items and scale</w:t>
                      </w:r>
                    </w:p>
                    <w:p w14:paraId="421E8047"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(c) N =6 experts evaluated the items to assess their clarity and relevance.</w:t>
                      </w:r>
                    </w:p>
                    <w:p w14:paraId="272C0E45"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(d) Re-evaluation of the scale by the panel of experts, assessing relevance and redundancy</w:t>
                      </w:r>
                    </w:p>
                    <w:p w14:paraId="602C24D0" w14:textId="77777777" w:rsidR="006F086E" w:rsidRPr="00777278" w:rsidRDefault="006F086E" w:rsidP="006F086E">
                      <w:pPr>
                        <w:jc w:val="center"/>
                        <w:rPr>
                          <w:color w:val="000000" w:themeColor="text1"/>
                          <w:kern w:val="24"/>
                          <w:sz w:val="20"/>
                          <w:szCs w:val="20"/>
                          <w:lang w:val="en-US"/>
                        </w:rPr>
                      </w:pPr>
                    </w:p>
                    <w:p w14:paraId="188D1ECD" w14:textId="77777777" w:rsidR="006F086E" w:rsidRDefault="006F086E" w:rsidP="006F086E">
                      <w:pPr>
                        <w:jc w:val="center"/>
                        <w:rPr>
                          <w:color w:val="000000" w:themeColor="text1"/>
                          <w:kern w:val="24"/>
                          <w:sz w:val="20"/>
                          <w:szCs w:val="20"/>
                        </w:rPr>
                      </w:pPr>
                      <w:r w:rsidRPr="00777278">
                        <w:rPr>
                          <w:color w:val="000000" w:themeColor="text1"/>
                          <w:kern w:val="24"/>
                          <w:sz w:val="20"/>
                          <w:szCs w:val="20"/>
                          <w:lang w:val="en-US"/>
                        </w:rPr>
                        <w:t xml:space="preserve"> </w:t>
                      </w:r>
                      <w:r>
                        <w:rPr>
                          <w:color w:val="000000" w:themeColor="text1"/>
                          <w:kern w:val="24"/>
                          <w:sz w:val="20"/>
                          <w:szCs w:val="20"/>
                        </w:rPr>
                        <w:t>relevance and redundancy.</w:t>
                      </w:r>
                    </w:p>
                  </w:txbxContent>
                </v:textbox>
              </v:rect>
            </w:pict>
          </mc:Fallback>
        </mc:AlternateContent>
      </w:r>
      <w:r w:rsidRPr="00E42F1F">
        <w:rPr>
          <w:noProof/>
          <w:lang w:val="en-US"/>
        </w:rPr>
        <mc:AlternateContent>
          <mc:Choice Requires="wps">
            <w:drawing>
              <wp:anchor distT="0" distB="0" distL="114300" distR="114300" simplePos="0" relativeHeight="251663360" behindDoc="0" locked="0" layoutInCell="1" allowOverlap="1" wp14:anchorId="2B28B862" wp14:editId="54365BD2">
                <wp:simplePos x="0" y="0"/>
                <wp:positionH relativeFrom="column">
                  <wp:posOffset>4408805</wp:posOffset>
                </wp:positionH>
                <wp:positionV relativeFrom="paragraph">
                  <wp:posOffset>302260</wp:posOffset>
                </wp:positionV>
                <wp:extent cx="1897380" cy="1082040"/>
                <wp:effectExtent l="0" t="0" r="26670" b="22860"/>
                <wp:wrapNone/>
                <wp:docPr id="11" name="Rectangle 10">
                  <a:extLst xmlns:a="http://schemas.openxmlformats.org/drawingml/2006/main">
                    <a:ext uri="{FF2B5EF4-FFF2-40B4-BE49-F238E27FC236}">
                      <a16:creationId xmlns:a16="http://schemas.microsoft.com/office/drawing/2014/main" id="{8AF0A39D-B3E7-BCB4-05FC-ECC2B8D19A03}"/>
                    </a:ext>
                  </a:extLst>
                </wp:docPr>
                <wp:cNvGraphicFramePr/>
                <a:graphic xmlns:a="http://schemas.openxmlformats.org/drawingml/2006/main">
                  <a:graphicData uri="http://schemas.microsoft.com/office/word/2010/wordprocessingShape">
                    <wps:wsp>
                      <wps:cNvSpPr/>
                      <wps:spPr>
                        <a:xfrm>
                          <a:off x="0" y="0"/>
                          <a:ext cx="1897380" cy="108204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30551DF"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(c) Second version of the scale</w:t>
                            </w:r>
                          </w:p>
                          <w:p w14:paraId="3E22C149"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 xml:space="preserve">(103 items). </w:t>
                            </w:r>
                          </w:p>
                          <w:p w14:paraId="565DEF3A"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(d) Third version of the scale (53 items)</w:t>
                            </w:r>
                          </w:p>
                        </w:txbxContent>
                      </wps:txbx>
                      <wps:bodyPr rtlCol="0" anchor="ctr"/>
                    </wps:wsp>
                  </a:graphicData>
                </a:graphic>
              </wp:anchor>
            </w:drawing>
          </mc:Choice>
          <mc:Fallback>
            <w:pict>
              <v:rect w14:anchorId="2B28B862" id="Rectangle 10" o:spid="_x0000_s1030" style="position:absolute;left:0;text-align:left;margin-left:347.15pt;margin-top:23.8pt;width:149.4pt;height:8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" fillcolor="white [3212]" strokecolor="black [3213]" strokeweight="1pt">
                <v:textbox>
                  <w:txbxContent>
                    <w:p w14:paraId="430551DF"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(c) Second version of the scale</w:t>
                      </w:r>
                    </w:p>
                    <w:p w14:paraId="3E22C149"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 xml:space="preserve">(103 items). </w:t>
                      </w:r>
                    </w:p>
                    <w:p w14:paraId="565DEF3A"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(d) Third version of the scale (53 items)</w:t>
                      </w:r>
                    </w:p>
                  </w:txbxContent>
                </v:textbox>
              </v:rect>
            </w:pict>
          </mc:Fallback>
        </mc:AlternateContent>
      </w:r>
    </w:p>
    <w:p w14:paraId="43C5AE9F" w14:textId="77777777" w:rsidR="006F086E" w:rsidRPr="00E42F1F" w:rsidRDefault="006F086E" w:rsidP="006F086E">
      <w:pPr>
        <w:spacing w:line="360" w:lineRule="auto"/>
        <w:jc w:val="both"/>
        <w:rPr>
          <w:lang w:val="en-US"/>
        </w:rPr>
      </w:pPr>
    </w:p>
    <w:p w14:paraId="11C8EDB8" w14:textId="77777777" w:rsidR="006F086E" w:rsidRPr="00E42F1F" w:rsidRDefault="006F086E" w:rsidP="006F086E">
      <w:pPr>
        <w:spacing w:line="360" w:lineRule="auto"/>
        <w:jc w:val="both"/>
        <w:rPr>
          <w:lang w:val="en-US"/>
        </w:rPr>
      </w:pPr>
      <w:r>
        <w:rPr>
          <w:noProof/>
          <w:lang w:val="en-US"/>
        </w:rPr>
        <mc:AlternateContent>
          <mc:Choice Requires="wps">
            <w:drawing>
              <wp:anchor distT="0" distB="0" distL="114300" distR="114300" simplePos="0" relativeHeight="251672576" behindDoc="0" locked="0" layoutInCell="1" allowOverlap="1" wp14:anchorId="446D676C" wp14:editId="342575CC">
                <wp:simplePos x="0" y="0"/>
                <wp:positionH relativeFrom="column">
                  <wp:posOffset>3794760</wp:posOffset>
                </wp:positionH>
                <wp:positionV relativeFrom="paragraph">
                  <wp:posOffset>151130</wp:posOffset>
                </wp:positionV>
                <wp:extent cx="529590" cy="0"/>
                <wp:effectExtent l="0" t="76200" r="22860" b="95250"/>
                <wp:wrapNone/>
                <wp:docPr id="1615000954" name="Conector recto de flecha 1"/>
                <wp:cNvGraphicFramePr/>
                <a:graphic xmlns:a="http://schemas.openxmlformats.org/drawingml/2006/main">
                  <a:graphicData uri="http://schemas.microsoft.com/office/word/2010/wordprocessingShape">
                    <wps:wsp>
                      <wps:cNvCnPr/>
                      <wps:spPr>
                        <a:xfrm>
                          <a:off x="0" y="0"/>
                          <a:ext cx="5295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51B14C" id="Conector recto de flecha 1" o:spid="_x0000_s1026" type="#_x0000_t32" style="position:absolute;margin-left:298.8pt;margin-top:11.9pt;width:41.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" strokecolor="black [3200]" strokeweight=".5pt">
                <v:stroke endarrow="block" joinstyle="miter"/>
              </v:shape>
            </w:pict>
          </mc:Fallback>
        </mc:AlternateContent>
      </w:r>
    </w:p>
    <w:p w14:paraId="64546B28" w14:textId="77777777" w:rsidR="006F086E" w:rsidRPr="00E42F1F" w:rsidRDefault="006F086E" w:rsidP="006F086E">
      <w:pPr>
        <w:spacing w:line="360" w:lineRule="auto"/>
        <w:jc w:val="both"/>
        <w:rPr>
          <w:lang w:val="en-US"/>
        </w:rPr>
      </w:pPr>
    </w:p>
    <w:p w14:paraId="159FCA08" w14:textId="77777777" w:rsidR="006F086E" w:rsidRPr="00E42F1F" w:rsidRDefault="006F086E" w:rsidP="006F086E">
      <w:pPr>
        <w:spacing w:line="360" w:lineRule="auto"/>
        <w:jc w:val="both"/>
        <w:rPr>
          <w:lang w:val="en-US"/>
        </w:rPr>
      </w:pPr>
    </w:p>
    <w:p w14:paraId="2E1648FC" w14:textId="77777777" w:rsidR="006F086E" w:rsidRPr="00E42F1F" w:rsidRDefault="006F086E" w:rsidP="006F086E">
      <w:pPr>
        <w:spacing w:line="360" w:lineRule="auto"/>
        <w:jc w:val="both"/>
        <w:rPr>
          <w:lang w:val="en-US"/>
        </w:rPr>
      </w:pPr>
      <w:r>
        <w:rPr>
          <w:noProof/>
          <w:lang w:val="en-US"/>
        </w:rPr>
        <mc:AlternateContent>
          <mc:Choice Requires="wps">
            <w:drawing>
              <wp:anchor distT="0" distB="0" distL="114300" distR="114300" simplePos="0" relativeHeight="251677696" behindDoc="0" locked="0" layoutInCell="1" allowOverlap="1" wp14:anchorId="1C24EB9A" wp14:editId="4F6F3A47">
                <wp:simplePos x="0" y="0"/>
                <wp:positionH relativeFrom="column">
                  <wp:posOffset>1219200</wp:posOffset>
                </wp:positionH>
                <wp:positionV relativeFrom="paragraph">
                  <wp:posOffset>153670</wp:posOffset>
                </wp:positionV>
                <wp:extent cx="457200" cy="2849880"/>
                <wp:effectExtent l="0" t="0" r="19050" b="26670"/>
                <wp:wrapNone/>
                <wp:docPr id="1724279254" name="Abrir llave 3"/>
                <wp:cNvGraphicFramePr/>
                <a:graphic xmlns:a="http://schemas.openxmlformats.org/drawingml/2006/main">
                  <a:graphicData uri="http://schemas.microsoft.com/office/word/2010/wordprocessingShape">
                    <wps:wsp>
                      <wps:cNvSpPr/>
                      <wps:spPr>
                        <a:xfrm>
                          <a:off x="0" y="0"/>
                          <a:ext cx="457200" cy="2849880"/>
                        </a:xfrm>
                        <a:prstGeom prst="leftBrace">
                          <a:avLst>
                            <a:gd name="adj1" fmla="val 0"/>
                            <a:gd name="adj2" fmla="val 497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891F5" id="Abrir llave 3" o:spid="_x0000_s1026" type="#_x0000_t87" style="position:absolute;margin-left:96pt;margin-top:12.1pt;width:36pt;height:2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" adj="0,10755" strokecolor="black [3200]" strokeweight=".5pt">
                <v:stroke joinstyle="miter"/>
              </v:shape>
            </w:pict>
          </mc:Fallback>
        </mc:AlternateContent>
      </w:r>
      <w:r w:rsidRPr="00E42F1F">
        <w:rPr>
          <w:noProof/>
          <w:lang w:val="en-US"/>
        </w:rPr>
        <mc:AlternateContent>
          <mc:Choice Requires="wps">
            <w:drawing>
              <wp:anchor distT="0" distB="0" distL="114300" distR="114300" simplePos="0" relativeHeight="251664384" behindDoc="0" locked="0" layoutInCell="1" allowOverlap="1" wp14:anchorId="791B8CA2" wp14:editId="30EF10B3">
                <wp:simplePos x="0" y="0"/>
                <wp:positionH relativeFrom="column">
                  <wp:posOffset>1584959</wp:posOffset>
                </wp:positionH>
                <wp:positionV relativeFrom="paragraph">
                  <wp:posOffset>275590</wp:posOffset>
                </wp:positionV>
                <wp:extent cx="2154555" cy="1082040"/>
                <wp:effectExtent l="0" t="0" r="17145" b="22860"/>
                <wp:wrapNone/>
                <wp:docPr id="15" name="Rectangle 14">
                  <a:extLst xmlns:a="http://schemas.openxmlformats.org/drawingml/2006/main">
                    <a:ext uri="{FF2B5EF4-FFF2-40B4-BE49-F238E27FC236}">
                      <a16:creationId xmlns:a16="http://schemas.microsoft.com/office/drawing/2014/main" id="{10D750C6-E4A2-B74C-A335-C519C961EE3C}"/>
                    </a:ext>
                  </a:extLst>
                </wp:docPr>
                <wp:cNvGraphicFramePr/>
                <a:graphic xmlns:a="http://schemas.openxmlformats.org/drawingml/2006/main">
                  <a:graphicData uri="http://schemas.microsoft.com/office/word/2010/wordprocessingShape">
                    <wps:wsp>
                      <wps:cNvSpPr/>
                      <wps:spPr>
                        <a:xfrm>
                          <a:off x="0" y="0"/>
                          <a:ext cx="2154555" cy="108204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DE38EA1"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STEP 3: Scale validation</w:t>
                            </w:r>
                          </w:p>
                          <w:p w14:paraId="3DE385D6"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 xml:space="preserve">(e) N =488 esports players from different countries. Psychometric analysis of reliability and internal validity was performed.  </w:t>
                            </w:r>
                          </w:p>
                        </w:txbxContent>
                      </wps:txbx>
                      <wps:bodyPr wrap="square" rtlCol="0" anchor="ctr"/>
                    </wps:wsp>
                  </a:graphicData>
                </a:graphic>
                <wp14:sizeRelH relativeFrom="margin">
                  <wp14:pctWidth>0</wp14:pctWidth>
                </wp14:sizeRelH>
              </wp:anchor>
            </w:drawing>
          </mc:Choice>
          <mc:Fallback>
            <w:pict>
              <v:rect w14:anchorId="791B8CA2" id="Rectangle 14" o:spid="_x0000_s1031" style="position:absolute;left:0;text-align:left;margin-left:124.8pt;margin-top:21.7pt;width:169.65pt;height:85.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" fillcolor="white [3212]" strokecolor="black [3213]" strokeweight="1pt">
                <v:textbox>
                  <w:txbxContent>
                    <w:p w14:paraId="1DE38EA1"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STEP 3: Scale validation</w:t>
                      </w:r>
                    </w:p>
                    <w:p w14:paraId="3DE385D6"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 xml:space="preserve">(e) N =488 esports players from different countries. Psychometric analysis of reliability and internal validity was performed.  </w:t>
                      </w:r>
                    </w:p>
                  </w:txbxContent>
                </v:textbox>
              </v:rect>
            </w:pict>
          </mc:Fallback>
        </mc:AlternateContent>
      </w:r>
      <w:r w:rsidRPr="00E42F1F">
        <w:rPr>
          <w:noProof/>
          <w:lang w:val="en-US"/>
        </w:rPr>
        <mc:AlternateContent>
          <mc:Choice Requires="wps">
            <w:drawing>
              <wp:anchor distT="0" distB="0" distL="114300" distR="114300" simplePos="0" relativeHeight="251665408" behindDoc="0" locked="0" layoutInCell="1" allowOverlap="1" wp14:anchorId="5E606197" wp14:editId="328CD165">
                <wp:simplePos x="0" y="0"/>
                <wp:positionH relativeFrom="column">
                  <wp:posOffset>4418330</wp:posOffset>
                </wp:positionH>
                <wp:positionV relativeFrom="paragraph">
                  <wp:posOffset>180340</wp:posOffset>
                </wp:positionV>
                <wp:extent cx="1897380" cy="1082040"/>
                <wp:effectExtent l="0" t="0" r="26670" b="22860"/>
                <wp:wrapNone/>
                <wp:docPr id="16" name="Rectangle 15">
                  <a:extLst xmlns:a="http://schemas.openxmlformats.org/drawingml/2006/main">
                    <a:ext uri="{FF2B5EF4-FFF2-40B4-BE49-F238E27FC236}">
                      <a16:creationId xmlns:a16="http://schemas.microsoft.com/office/drawing/2014/main" id="{764F57B7-C5F1-3780-5832-4FF2B3D86897}"/>
                    </a:ext>
                  </a:extLst>
                </wp:docPr>
                <wp:cNvGraphicFramePr/>
                <a:graphic xmlns:a="http://schemas.openxmlformats.org/drawingml/2006/main">
                  <a:graphicData uri="http://schemas.microsoft.com/office/word/2010/wordprocessingShape">
                    <wps:wsp>
                      <wps:cNvSpPr/>
                      <wps:spPr>
                        <a:xfrm>
                          <a:off x="0" y="0"/>
                          <a:ext cx="1897380" cy="108204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338FA22" w14:textId="77777777" w:rsidR="006F086E" w:rsidRDefault="006F086E" w:rsidP="006F086E">
                            <w:pPr>
                              <w:jc w:val="center"/>
                              <w:rPr>
                                <w:color w:val="000000" w:themeColor="text1"/>
                                <w:kern w:val="24"/>
                                <w:sz w:val="20"/>
                                <w:szCs w:val="20"/>
                              </w:rPr>
                            </w:pPr>
                            <w:r w:rsidRPr="00777278">
                              <w:rPr>
                                <w:color w:val="000000" w:themeColor="text1"/>
                                <w:kern w:val="24"/>
                                <w:sz w:val="20"/>
                                <w:szCs w:val="20"/>
                                <w:lang w:val="en-US"/>
                              </w:rPr>
                              <w:t xml:space="preserve">(e) Fourth version of the scale (18 items). </w:t>
                            </w:r>
                            <w:r>
                              <w:rPr>
                                <w:color w:val="000000" w:themeColor="text1"/>
                                <w:kern w:val="24"/>
                                <w:sz w:val="20"/>
                                <w:szCs w:val="20"/>
                              </w:rPr>
                              <w:t xml:space="preserve">7 causes and 11 consequences.  </w:t>
                            </w:r>
                          </w:p>
                        </w:txbxContent>
                      </wps:txbx>
                      <wps:bodyPr rtlCol="0" anchor="ctr"/>
                    </wps:wsp>
                  </a:graphicData>
                </a:graphic>
              </wp:anchor>
            </w:drawing>
          </mc:Choice>
          <mc:Fallback>
            <w:pict>
              <v:rect w14:anchorId="5E606197" id="Rectangle 15" o:spid="_x0000_s1032" style="position:absolute;left:0;text-align:left;margin-left:347.9pt;margin-top:14.2pt;width:149.4pt;height:8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" fillcolor="white [3212]" strokecolor="black [3213]" strokeweight="1pt">
                <v:textbox>
                  <w:txbxContent>
                    <w:p w14:paraId="7338FA22" w14:textId="77777777" w:rsidR="006F086E" w:rsidRDefault="006F086E" w:rsidP="006F086E">
                      <w:pPr>
                        <w:jc w:val="center"/>
                        <w:rPr>
                          <w:color w:val="000000" w:themeColor="text1"/>
                          <w:kern w:val="24"/>
                          <w:sz w:val="20"/>
                          <w:szCs w:val="20"/>
                        </w:rPr>
                      </w:pPr>
                      <w:r w:rsidRPr="00777278">
                        <w:rPr>
                          <w:color w:val="000000" w:themeColor="text1"/>
                          <w:kern w:val="24"/>
                          <w:sz w:val="20"/>
                          <w:szCs w:val="20"/>
                          <w:lang w:val="en-US"/>
                        </w:rPr>
                        <w:t xml:space="preserve">(e) Fourth version of the scale (18 items). </w:t>
                      </w:r>
                      <w:r>
                        <w:rPr>
                          <w:color w:val="000000" w:themeColor="text1"/>
                          <w:kern w:val="24"/>
                          <w:sz w:val="20"/>
                          <w:szCs w:val="20"/>
                        </w:rPr>
                        <w:t xml:space="preserve">7 causes and 11 consequences.  </w:t>
                      </w:r>
                    </w:p>
                  </w:txbxContent>
                </v:textbox>
              </v:rect>
            </w:pict>
          </mc:Fallback>
        </mc:AlternateContent>
      </w:r>
      <w:r w:rsidRPr="00E42F1F">
        <w:rPr>
          <w:noProof/>
          <w:lang w:val="en-US"/>
        </w:rPr>
        <mc:AlternateContent>
          <mc:Choice Requires="wps">
            <w:drawing>
              <wp:anchor distT="0" distB="0" distL="114300" distR="114300" simplePos="0" relativeHeight="251668480" behindDoc="0" locked="0" layoutInCell="1" allowOverlap="1" wp14:anchorId="5F49ECFA" wp14:editId="32151221">
                <wp:simplePos x="0" y="0"/>
                <wp:positionH relativeFrom="column">
                  <wp:posOffset>2477770</wp:posOffset>
                </wp:positionH>
                <wp:positionV relativeFrom="paragraph">
                  <wp:posOffset>61595</wp:posOffset>
                </wp:positionV>
                <wp:extent cx="0" cy="182880"/>
                <wp:effectExtent l="76200" t="0" r="57150" b="64770"/>
                <wp:wrapNone/>
                <wp:docPr id="24" name="Connector de fletxa recta 23">
                  <a:extLst xmlns:a="http://schemas.openxmlformats.org/drawingml/2006/main">
                    <a:ext uri="{FF2B5EF4-FFF2-40B4-BE49-F238E27FC236}">
                      <a16:creationId xmlns:a16="http://schemas.microsoft.com/office/drawing/2014/main" id="{2F3FC745-FFD7-9197-C362-1AF04E0BF0C6}"/>
                    </a:ext>
                  </a:extLst>
                </wp:docPr>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CBF14C" id="Connector de fletxa recta 23" o:spid="_x0000_s1026" type="#_x0000_t32" style="position:absolute;margin-left:195.1pt;margin-top:4.85pt;width:0;height:14.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" strokecolor="black [3200]" strokeweight=".5pt">
                <v:stroke endarrow="block" joinstyle="miter"/>
              </v:shape>
            </w:pict>
          </mc:Fallback>
        </mc:AlternateContent>
      </w:r>
    </w:p>
    <w:p w14:paraId="27FAA83E" w14:textId="77777777" w:rsidR="006F086E" w:rsidRPr="00E42F1F" w:rsidRDefault="006F086E" w:rsidP="006F086E">
      <w:pPr>
        <w:spacing w:line="360" w:lineRule="auto"/>
        <w:jc w:val="both"/>
        <w:rPr>
          <w:lang w:val="en-US"/>
        </w:rPr>
      </w:pPr>
      <w:r w:rsidRPr="00E42F1F">
        <w:rPr>
          <w:noProof/>
          <w:lang w:val="en-US"/>
        </w:rPr>
        <mc:AlternateContent>
          <mc:Choice Requires="wps">
            <w:drawing>
              <wp:anchor distT="0" distB="0" distL="114300" distR="114300" simplePos="0" relativeHeight="251671552" behindDoc="0" locked="0" layoutInCell="1" allowOverlap="1" wp14:anchorId="6D6557A0" wp14:editId="63DF7495">
                <wp:simplePos x="0" y="0"/>
                <wp:positionH relativeFrom="column">
                  <wp:posOffset>-673735</wp:posOffset>
                </wp:positionH>
                <wp:positionV relativeFrom="paragraph">
                  <wp:posOffset>365760</wp:posOffset>
                </wp:positionV>
                <wp:extent cx="1897380" cy="1517650"/>
                <wp:effectExtent l="0" t="0" r="26670" b="25400"/>
                <wp:wrapNone/>
                <wp:docPr id="31" name="Rectangle 30">
                  <a:extLst xmlns:a="http://schemas.openxmlformats.org/drawingml/2006/main">
                    <a:ext uri="{FF2B5EF4-FFF2-40B4-BE49-F238E27FC236}">
                      <a16:creationId xmlns:a16="http://schemas.microsoft.com/office/drawing/2014/main" id="{2B8932AF-079B-33C3-52C3-B8B0813AA812}"/>
                    </a:ext>
                  </a:extLst>
                </wp:docPr>
                <wp:cNvGraphicFramePr/>
                <a:graphic xmlns:a="http://schemas.openxmlformats.org/drawingml/2006/main">
                  <a:graphicData uri="http://schemas.microsoft.com/office/word/2010/wordprocessingShape">
                    <wps:wsp>
                      <wps:cNvSpPr/>
                      <wps:spPr>
                        <a:xfrm>
                          <a:off x="0" y="0"/>
                          <a:ext cx="1897380" cy="151765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AB9279E" w14:textId="77777777" w:rsidR="006F086E" w:rsidRDefault="006F086E" w:rsidP="006F086E">
                            <w:pPr>
                              <w:jc w:val="center"/>
                              <w:rPr>
                                <w:color w:val="000000" w:themeColor="text1"/>
                                <w:kern w:val="24"/>
                                <w:sz w:val="20"/>
                                <w:szCs w:val="20"/>
                              </w:rPr>
                            </w:pPr>
                            <w:r>
                              <w:rPr>
                                <w:color w:val="000000" w:themeColor="text1"/>
                                <w:kern w:val="24"/>
                                <w:sz w:val="20"/>
                                <w:szCs w:val="20"/>
                              </w:rPr>
                              <w:t>PHASE 2: QUANTITATIVE</w:t>
                            </w:r>
                          </w:p>
                        </w:txbxContent>
                      </wps:txbx>
                      <wps:bodyPr rtlCol="0" anchor="ctr"/>
                    </wps:wsp>
                  </a:graphicData>
                </a:graphic>
              </wp:anchor>
            </w:drawing>
          </mc:Choice>
          <mc:Fallback>
            <w:pict>
              <v:rect w14:anchorId="6D6557A0" id="Rectangle 30" o:spid="_x0000_s1033" style="position:absolute;left:0;text-align:left;margin-left:-53.05pt;margin-top:28.8pt;width:149.4pt;height:1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" fillcolor="white [3212]" strokecolor="black [3213]" strokeweight="1pt">
                <v:textbox>
                  <w:txbxContent>
                    <w:p w14:paraId="2AB9279E" w14:textId="77777777" w:rsidR="006F086E" w:rsidRDefault="006F086E" w:rsidP="006F086E">
                      <w:pPr>
                        <w:jc w:val="center"/>
                        <w:rPr>
                          <w:color w:val="000000" w:themeColor="text1"/>
                          <w:kern w:val="24"/>
                          <w:sz w:val="20"/>
                          <w:szCs w:val="20"/>
                        </w:rPr>
                      </w:pPr>
                      <w:r>
                        <w:rPr>
                          <w:color w:val="000000" w:themeColor="text1"/>
                          <w:kern w:val="24"/>
                          <w:sz w:val="20"/>
                          <w:szCs w:val="20"/>
                        </w:rPr>
                        <w:t>PHASE 2: QUANTITATIVE</w:t>
                      </w:r>
                    </w:p>
                  </w:txbxContent>
                </v:textbox>
              </v:rect>
            </w:pict>
          </mc:Fallback>
        </mc:AlternateContent>
      </w:r>
    </w:p>
    <w:p w14:paraId="56150AF2" w14:textId="77777777" w:rsidR="006F086E" w:rsidRPr="00E42F1F" w:rsidRDefault="006F086E" w:rsidP="006F086E">
      <w:pPr>
        <w:spacing w:line="360" w:lineRule="auto"/>
        <w:jc w:val="both"/>
        <w:rPr>
          <w:lang w:val="en-US"/>
        </w:rPr>
      </w:pPr>
      <w:r>
        <w:rPr>
          <w:noProof/>
          <w:lang w:val="en-US"/>
        </w:rPr>
        <mc:AlternateContent>
          <mc:Choice Requires="wps">
            <w:drawing>
              <wp:anchor distT="0" distB="0" distL="114300" distR="114300" simplePos="0" relativeHeight="251674624" behindDoc="0" locked="0" layoutInCell="1" allowOverlap="1" wp14:anchorId="0E8861DB" wp14:editId="211ECD5A">
                <wp:simplePos x="0" y="0"/>
                <wp:positionH relativeFrom="column">
                  <wp:posOffset>3794760</wp:posOffset>
                </wp:positionH>
                <wp:positionV relativeFrom="paragraph">
                  <wp:posOffset>78740</wp:posOffset>
                </wp:positionV>
                <wp:extent cx="529590" cy="0"/>
                <wp:effectExtent l="0" t="76200" r="22860" b="95250"/>
                <wp:wrapNone/>
                <wp:docPr id="304168508" name="Conector recto de flecha 1"/>
                <wp:cNvGraphicFramePr/>
                <a:graphic xmlns:a="http://schemas.openxmlformats.org/drawingml/2006/main">
                  <a:graphicData uri="http://schemas.microsoft.com/office/word/2010/wordprocessingShape">
                    <wps:wsp>
                      <wps:cNvCnPr/>
                      <wps:spPr>
                        <a:xfrm>
                          <a:off x="0" y="0"/>
                          <a:ext cx="5295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10DB46" id="Conector recto de flecha 1" o:spid="_x0000_s1026" type="#_x0000_t32" style="position:absolute;margin-left:298.8pt;margin-top:6.2pt;width:41.7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" strokecolor="black [3200]" strokeweight=".5pt">
                <v:stroke endarrow="block" joinstyle="miter"/>
              </v:shape>
            </w:pict>
          </mc:Fallback>
        </mc:AlternateContent>
      </w:r>
    </w:p>
    <w:p w14:paraId="0051B724" w14:textId="77777777" w:rsidR="006F086E" w:rsidRPr="00E42F1F" w:rsidRDefault="006F086E" w:rsidP="006F086E">
      <w:pPr>
        <w:spacing w:line="360" w:lineRule="auto"/>
        <w:jc w:val="both"/>
        <w:rPr>
          <w:lang w:val="en-US"/>
        </w:rPr>
      </w:pPr>
    </w:p>
    <w:p w14:paraId="59EB8FA8" w14:textId="77777777" w:rsidR="006F086E" w:rsidRPr="00E42F1F" w:rsidRDefault="006F086E" w:rsidP="006F086E">
      <w:pPr>
        <w:spacing w:line="360" w:lineRule="auto"/>
        <w:jc w:val="both"/>
        <w:rPr>
          <w:lang w:val="en-US"/>
        </w:rPr>
      </w:pPr>
      <w:r w:rsidRPr="00E42F1F">
        <w:rPr>
          <w:noProof/>
          <w:lang w:val="en-US"/>
        </w:rPr>
        <w:lastRenderedPageBreak/>
        <mc:AlternateContent>
          <mc:Choice Requires="wps">
            <w:drawing>
              <wp:anchor distT="0" distB="0" distL="114300" distR="114300" simplePos="0" relativeHeight="251669504" behindDoc="0" locked="0" layoutInCell="1" allowOverlap="1" wp14:anchorId="35B8B16A" wp14:editId="097B006F">
                <wp:simplePos x="0" y="0"/>
                <wp:positionH relativeFrom="column">
                  <wp:posOffset>2515870</wp:posOffset>
                </wp:positionH>
                <wp:positionV relativeFrom="paragraph">
                  <wp:posOffset>13238</wp:posOffset>
                </wp:positionV>
                <wp:extent cx="0" cy="329565"/>
                <wp:effectExtent l="76200" t="0" r="76200" b="51435"/>
                <wp:wrapNone/>
                <wp:docPr id="26" name="Connector de fletxa recta 25">
                  <a:extLst xmlns:a="http://schemas.openxmlformats.org/drawingml/2006/main">
                    <a:ext uri="{FF2B5EF4-FFF2-40B4-BE49-F238E27FC236}">
                      <a16:creationId xmlns:a16="http://schemas.microsoft.com/office/drawing/2014/main" id="{D16168CB-39A9-C98D-3363-0180DED5DDBD}"/>
                    </a:ext>
                  </a:extLst>
                </wp:docPr>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721C97" id="Connector de fletxa recta 25" o:spid="_x0000_s1026" type="#_x0000_t32" style="position:absolute;margin-left:198.1pt;margin-top:1.05pt;width:0;height:25.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" strokecolor="black [3200]" strokeweight=".5pt">
                <v:stroke endarrow="block" joinstyle="miter"/>
              </v:shape>
            </w:pict>
          </mc:Fallback>
        </mc:AlternateContent>
      </w:r>
    </w:p>
    <w:p w14:paraId="3CF306FC" w14:textId="77777777" w:rsidR="006F086E" w:rsidRPr="00E42F1F" w:rsidRDefault="006F086E" w:rsidP="006F086E">
      <w:pPr>
        <w:spacing w:line="360" w:lineRule="auto"/>
        <w:jc w:val="both"/>
        <w:rPr>
          <w:lang w:val="en-US"/>
        </w:rPr>
      </w:pPr>
      <w:r w:rsidRPr="00E42F1F">
        <w:rPr>
          <w:noProof/>
          <w:lang w:val="en-US"/>
        </w:rPr>
        <mc:AlternateContent>
          <mc:Choice Requires="wps">
            <w:drawing>
              <wp:anchor distT="0" distB="0" distL="114300" distR="114300" simplePos="0" relativeHeight="251667456" behindDoc="0" locked="0" layoutInCell="1" allowOverlap="1" wp14:anchorId="4ECC5C65" wp14:editId="11015FC4">
                <wp:simplePos x="0" y="0"/>
                <wp:positionH relativeFrom="column">
                  <wp:posOffset>4431665</wp:posOffset>
                </wp:positionH>
                <wp:positionV relativeFrom="paragraph">
                  <wp:posOffset>56515</wp:posOffset>
                </wp:positionV>
                <wp:extent cx="1897380" cy="1082040"/>
                <wp:effectExtent l="0" t="0" r="26670" b="22860"/>
                <wp:wrapNone/>
                <wp:docPr id="19" name="Rectangle 18">
                  <a:extLst xmlns:a="http://schemas.openxmlformats.org/drawingml/2006/main">
                    <a:ext uri="{FF2B5EF4-FFF2-40B4-BE49-F238E27FC236}">
                      <a16:creationId xmlns:a16="http://schemas.microsoft.com/office/drawing/2014/main" id="{B11138A1-B82B-012B-41C5-32275BB8E8C7}"/>
                    </a:ext>
                  </a:extLst>
                </wp:docPr>
                <wp:cNvGraphicFramePr/>
                <a:graphic xmlns:a="http://schemas.openxmlformats.org/drawingml/2006/main">
                  <a:graphicData uri="http://schemas.microsoft.com/office/word/2010/wordprocessingShape">
                    <wps:wsp>
                      <wps:cNvSpPr/>
                      <wps:spPr>
                        <a:xfrm>
                          <a:off x="0" y="0"/>
                          <a:ext cx="1897380" cy="108204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9E2AB2" w14:textId="77777777" w:rsidR="006F086E" w:rsidRDefault="006F086E" w:rsidP="006F086E">
                            <w:pPr>
                              <w:jc w:val="center"/>
                              <w:rPr>
                                <w:color w:val="000000" w:themeColor="text1"/>
                                <w:kern w:val="24"/>
                                <w:sz w:val="20"/>
                                <w:szCs w:val="20"/>
                              </w:rPr>
                            </w:pPr>
                            <w:r w:rsidRPr="00777278">
                              <w:rPr>
                                <w:color w:val="000000" w:themeColor="text1"/>
                                <w:kern w:val="24"/>
                                <w:sz w:val="20"/>
                                <w:szCs w:val="20"/>
                                <w:lang w:val="en-US"/>
                              </w:rPr>
                              <w:t xml:space="preserve">(f) Fourth version of the 18-item scale. </w:t>
                            </w:r>
                            <w:r>
                              <w:rPr>
                                <w:color w:val="000000" w:themeColor="text1"/>
                                <w:kern w:val="24"/>
                                <w:sz w:val="20"/>
                                <w:szCs w:val="20"/>
                              </w:rPr>
                              <w:t xml:space="preserve">7 causes and 11 consequences.  </w:t>
                            </w:r>
                          </w:p>
                        </w:txbxContent>
                      </wps:txbx>
                      <wps:bodyPr rtlCol="0" anchor="ctr"/>
                    </wps:wsp>
                  </a:graphicData>
                </a:graphic>
              </wp:anchor>
            </w:drawing>
          </mc:Choice>
          <mc:Fallback>
            <w:pict>
              <v:rect w14:anchorId="4ECC5C65" id="Rectangle 18" o:spid="_x0000_s1034" style="position:absolute;left:0;text-align:left;margin-left:348.95pt;margin-top:4.45pt;width:149.4pt;height:8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" fillcolor="white [3212]" strokecolor="black [3213]" strokeweight="1pt">
                <v:textbox>
                  <w:txbxContent>
                    <w:p w14:paraId="389E2AB2" w14:textId="77777777" w:rsidR="006F086E" w:rsidRDefault="006F086E" w:rsidP="006F086E">
                      <w:pPr>
                        <w:jc w:val="center"/>
                        <w:rPr>
                          <w:color w:val="000000" w:themeColor="text1"/>
                          <w:kern w:val="24"/>
                          <w:sz w:val="20"/>
                          <w:szCs w:val="20"/>
                        </w:rPr>
                      </w:pPr>
                      <w:r w:rsidRPr="00777278">
                        <w:rPr>
                          <w:color w:val="000000" w:themeColor="text1"/>
                          <w:kern w:val="24"/>
                          <w:sz w:val="20"/>
                          <w:szCs w:val="20"/>
                          <w:lang w:val="en-US"/>
                        </w:rPr>
                        <w:t xml:space="preserve">(f) Fourth version of the 18-item scale. </w:t>
                      </w:r>
                      <w:r>
                        <w:rPr>
                          <w:color w:val="000000" w:themeColor="text1"/>
                          <w:kern w:val="24"/>
                          <w:sz w:val="20"/>
                          <w:szCs w:val="20"/>
                        </w:rPr>
                        <w:t xml:space="preserve">7 causes and 11 consequences.  </w:t>
                      </w:r>
                    </w:p>
                  </w:txbxContent>
                </v:textbox>
              </v:rect>
            </w:pict>
          </mc:Fallback>
        </mc:AlternateContent>
      </w:r>
      <w:r w:rsidRPr="00E42F1F">
        <w:rPr>
          <w:noProof/>
          <w:lang w:val="en-US"/>
        </w:rPr>
        <mc:AlternateContent>
          <mc:Choice Requires="wps">
            <w:drawing>
              <wp:anchor distT="0" distB="0" distL="114300" distR="114300" simplePos="0" relativeHeight="251666432" behindDoc="0" locked="0" layoutInCell="1" allowOverlap="1" wp14:anchorId="7CC3AA35" wp14:editId="7965A272">
                <wp:simplePos x="0" y="0"/>
                <wp:positionH relativeFrom="column">
                  <wp:posOffset>1592579</wp:posOffset>
                </wp:positionH>
                <wp:positionV relativeFrom="paragraph">
                  <wp:posOffset>81280</wp:posOffset>
                </wp:positionV>
                <wp:extent cx="2146935" cy="1082040"/>
                <wp:effectExtent l="0" t="0" r="24765" b="22860"/>
                <wp:wrapNone/>
                <wp:docPr id="18" name="Rectangle 17">
                  <a:extLst xmlns:a="http://schemas.openxmlformats.org/drawingml/2006/main">
                    <a:ext uri="{FF2B5EF4-FFF2-40B4-BE49-F238E27FC236}">
                      <a16:creationId xmlns:a16="http://schemas.microsoft.com/office/drawing/2014/main" id="{6C5F0F71-83AC-3D42-6286-B8845DCFA8F8}"/>
                    </a:ext>
                  </a:extLst>
                </wp:docPr>
                <wp:cNvGraphicFramePr/>
                <a:graphic xmlns:a="http://schemas.openxmlformats.org/drawingml/2006/main">
                  <a:graphicData uri="http://schemas.microsoft.com/office/word/2010/wordprocessingShape">
                    <wps:wsp>
                      <wps:cNvSpPr/>
                      <wps:spPr>
                        <a:xfrm>
                          <a:off x="0" y="0"/>
                          <a:ext cx="2146935" cy="108204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A20DC2"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STEP 4: External validation of the scale with other constructs</w:t>
                            </w:r>
                          </w:p>
                          <w:p w14:paraId="14F6B282"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(f) N =488 esports players from different countries. SEM was applied to examine the relationships between tilt and IGD and SWLS.</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7CC3AA35" id="Rectangle 17" o:spid="_x0000_s1035" style="position:absolute;left:0;text-align:left;margin-left:125.4pt;margin-top:6.4pt;width:169.05pt;height:8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" fillcolor="white [3212]" strokecolor="black [3213]" strokeweight="1pt">
                <v:textbox>
                  <w:txbxContent>
                    <w:p w14:paraId="65A20DC2"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STEP 4: External validation of the scale with other constructs</w:t>
                      </w:r>
                    </w:p>
                    <w:p w14:paraId="14F6B282" w14:textId="77777777" w:rsidR="006F086E" w:rsidRPr="00777278" w:rsidRDefault="006F086E" w:rsidP="006F086E">
                      <w:pPr>
                        <w:jc w:val="center"/>
                        <w:rPr>
                          <w:color w:val="000000" w:themeColor="text1"/>
                          <w:kern w:val="24"/>
                          <w:sz w:val="20"/>
                          <w:szCs w:val="20"/>
                          <w:lang w:val="en-US"/>
                        </w:rPr>
                      </w:pPr>
                      <w:r w:rsidRPr="00777278">
                        <w:rPr>
                          <w:color w:val="000000" w:themeColor="text1"/>
                          <w:kern w:val="24"/>
                          <w:sz w:val="20"/>
                          <w:szCs w:val="20"/>
                          <w:lang w:val="en-US"/>
                        </w:rPr>
                        <w:t>(f) N =488 esports players from different countries. SEM was applied to examine the relationships between tilt and IGD and SWLS.</w:t>
                      </w:r>
                    </w:p>
                  </w:txbxContent>
                </v:textbox>
              </v:rect>
            </w:pict>
          </mc:Fallback>
        </mc:AlternateContent>
      </w:r>
    </w:p>
    <w:p w14:paraId="525FC970" w14:textId="77777777" w:rsidR="006F086E" w:rsidRPr="00B75914" w:rsidRDefault="006F086E" w:rsidP="006F086E">
      <w:pPr>
        <w:spacing w:line="360" w:lineRule="auto"/>
        <w:jc w:val="both"/>
        <w:rPr>
          <w:lang w:val="en-US"/>
        </w:rPr>
      </w:pPr>
      <w:r>
        <w:rPr>
          <w:noProof/>
          <w:lang w:val="en-US"/>
        </w:rPr>
        <mc:AlternateContent>
          <mc:Choice Requires="wps">
            <w:drawing>
              <wp:anchor distT="0" distB="0" distL="114300" distR="114300" simplePos="0" relativeHeight="251675648" behindDoc="0" locked="0" layoutInCell="1" allowOverlap="1" wp14:anchorId="4B15DE88" wp14:editId="2106EFA2">
                <wp:simplePos x="0" y="0"/>
                <wp:positionH relativeFrom="column">
                  <wp:posOffset>3825240</wp:posOffset>
                </wp:positionH>
                <wp:positionV relativeFrom="paragraph">
                  <wp:posOffset>241935</wp:posOffset>
                </wp:positionV>
                <wp:extent cx="529590" cy="0"/>
                <wp:effectExtent l="0" t="76200" r="22860" b="95250"/>
                <wp:wrapNone/>
                <wp:docPr id="1077618286" name="Conector recto de flecha 1"/>
                <wp:cNvGraphicFramePr/>
                <a:graphic xmlns:a="http://schemas.openxmlformats.org/drawingml/2006/main">
                  <a:graphicData uri="http://schemas.microsoft.com/office/word/2010/wordprocessingShape">
                    <wps:wsp>
                      <wps:cNvCnPr/>
                      <wps:spPr>
                        <a:xfrm>
                          <a:off x="0" y="0"/>
                          <a:ext cx="5295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8E5582" id="Conector recto de flecha 1" o:spid="_x0000_s1026" type="#_x0000_t32" style="position:absolute;margin-left:301.2pt;margin-top:19.05pt;width:41.7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" strokecolor="black [3200]" strokeweight=".5pt">
                <v:stroke endarrow="block" joinstyle="miter"/>
              </v:shape>
            </w:pict>
          </mc:Fallback>
        </mc:AlternateContent>
      </w:r>
    </w:p>
    <w:p w14:paraId="3FBFAA00" w14:textId="77777777" w:rsidR="006F086E" w:rsidRDefault="006F086E" w:rsidP="006F086E">
      <w:pPr>
        <w:spacing w:line="360" w:lineRule="auto"/>
        <w:jc w:val="both"/>
        <w:rPr>
          <w:rFonts w:ascii="Times New Roman" w:eastAsia="Times New Roman" w:hAnsi="Times New Roman" w:cs="Times New Roman"/>
          <w:b/>
          <w:bCs/>
          <w:sz w:val="24"/>
          <w:szCs w:val="24"/>
          <w:lang w:val="en-US"/>
        </w:rPr>
      </w:pPr>
    </w:p>
    <w:p w14:paraId="36E99373" w14:textId="77777777" w:rsidR="006F086E" w:rsidRDefault="006F086E" w:rsidP="006F086E">
      <w:pPr>
        <w:spacing w:line="360" w:lineRule="auto"/>
        <w:jc w:val="both"/>
        <w:rPr>
          <w:rFonts w:ascii="Times New Roman" w:eastAsia="Times New Roman" w:hAnsi="Times New Roman" w:cs="Times New Roman"/>
          <w:b/>
          <w:bCs/>
          <w:sz w:val="24"/>
          <w:szCs w:val="24"/>
          <w:lang w:val="en-US"/>
        </w:rPr>
      </w:pPr>
    </w:p>
    <w:p w14:paraId="39CA6743" w14:textId="77777777" w:rsidR="006F086E" w:rsidRDefault="006F086E" w:rsidP="006F086E">
      <w:pPr>
        <w:rPr>
          <w:rFonts w:ascii="Times New Roman" w:hAnsi="Times New Roman" w:cs="Times New Roman"/>
          <w:sz w:val="24"/>
          <w:szCs w:val="24"/>
          <w:lang w:val="en-US"/>
        </w:rPr>
      </w:pPr>
    </w:p>
    <w:p w14:paraId="24E84FEE" w14:textId="77777777" w:rsidR="006F086E" w:rsidRDefault="006F086E" w:rsidP="006F086E">
      <w:pPr>
        <w:rPr>
          <w:rFonts w:ascii="Times New Roman" w:hAnsi="Times New Roman" w:cs="Times New Roman"/>
          <w:sz w:val="24"/>
          <w:szCs w:val="24"/>
          <w:lang w:val="en-US"/>
        </w:rPr>
      </w:pPr>
    </w:p>
    <w:p w14:paraId="7F4F2816" w14:textId="77777777" w:rsidR="006F086E" w:rsidRDefault="006F086E" w:rsidP="006F086E">
      <w:pPr>
        <w:rPr>
          <w:rFonts w:ascii="Times New Roman" w:hAnsi="Times New Roman" w:cs="Times New Roman"/>
          <w:sz w:val="24"/>
          <w:szCs w:val="24"/>
          <w:lang w:val="en-US"/>
        </w:rPr>
      </w:pPr>
    </w:p>
    <w:p w14:paraId="1AC1D0E6" w14:textId="77777777" w:rsidR="006F086E" w:rsidRPr="00896C04" w:rsidRDefault="006F086E" w:rsidP="006F086E">
      <w:pPr>
        <w:spacing w:line="360" w:lineRule="auto"/>
        <w:ind w:firstLine="708"/>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t xml:space="preserve">Table 1. </w:t>
      </w:r>
    </w:p>
    <w:p w14:paraId="1877D99B" w14:textId="77777777" w:rsidR="006F086E" w:rsidRPr="00E42F1F" w:rsidRDefault="006F086E" w:rsidP="006F086E">
      <w:pPr>
        <w:spacing w:line="360" w:lineRule="auto"/>
        <w:ind w:firstLine="708"/>
        <w:rPr>
          <w:rFonts w:ascii="Times New Roman" w:eastAsia="Times New Roman" w:hAnsi="Times New Roman" w:cs="Times New Roman"/>
          <w:i/>
          <w:iCs/>
          <w:sz w:val="24"/>
          <w:szCs w:val="24"/>
          <w:lang w:val="en-US"/>
        </w:rPr>
      </w:pPr>
      <w:r w:rsidRPr="00E42F1F">
        <w:rPr>
          <w:rFonts w:ascii="Times New Roman" w:eastAsia="Times New Roman" w:hAnsi="Times New Roman" w:cs="Times New Roman"/>
          <w:i/>
          <w:iCs/>
          <w:sz w:val="24"/>
          <w:szCs w:val="24"/>
          <w:lang w:val="en-US"/>
        </w:rPr>
        <w:t>Main tilt</w:t>
      </w:r>
      <w:r>
        <w:rPr>
          <w:rFonts w:ascii="Times New Roman" w:eastAsia="Times New Roman" w:hAnsi="Times New Roman" w:cs="Times New Roman"/>
          <w:i/>
          <w:iCs/>
          <w:sz w:val="24"/>
          <w:szCs w:val="24"/>
          <w:lang w:val="en-US"/>
        </w:rPr>
        <w:t>-related</w:t>
      </w:r>
      <w:r w:rsidRPr="00E42F1F">
        <w:rPr>
          <w:rFonts w:ascii="Times New Roman" w:eastAsia="Times New Roman" w:hAnsi="Times New Roman" w:cs="Times New Roman"/>
          <w:i/>
          <w:iCs/>
          <w:sz w:val="24"/>
          <w:szCs w:val="24"/>
          <w:lang w:val="en-US"/>
        </w:rPr>
        <w:t xml:space="preserve"> 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005"/>
        <w:gridCol w:w="3005"/>
        <w:gridCol w:w="3005"/>
      </w:tblGrid>
      <w:tr w:rsidR="006F086E" w:rsidRPr="00E42F1F" w14:paraId="7BAB76C7" w14:textId="77777777" w:rsidTr="00B95AF6">
        <w:trPr>
          <w:trHeight w:val="300"/>
        </w:trPr>
        <w:tc>
          <w:tcPr>
            <w:tcW w:w="3005" w:type="dxa"/>
            <w:tcBorders>
              <w:top w:val="single" w:sz="4" w:space="0" w:color="auto"/>
              <w:bottom w:val="single" w:sz="4" w:space="0" w:color="auto"/>
            </w:tcBorders>
          </w:tcPr>
          <w:p w14:paraId="48E3BED0"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Concept</w:t>
            </w:r>
            <w:r>
              <w:rPr>
                <w:rFonts w:ascii="Times New Roman" w:eastAsia="Times New Roman" w:hAnsi="Times New Roman" w:cs="Times New Roman"/>
                <w:sz w:val="24"/>
                <w:szCs w:val="24"/>
                <w:lang w:val="en-US"/>
              </w:rPr>
              <w:t>/theme</w:t>
            </w:r>
          </w:p>
        </w:tc>
        <w:tc>
          <w:tcPr>
            <w:tcW w:w="3005" w:type="dxa"/>
            <w:tcBorders>
              <w:top w:val="single" w:sz="4" w:space="0" w:color="auto"/>
              <w:bottom w:val="single" w:sz="4" w:space="0" w:color="auto"/>
            </w:tcBorders>
          </w:tcPr>
          <w:p w14:paraId="641C118B"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When it occurs</w:t>
            </w:r>
          </w:p>
        </w:tc>
        <w:tc>
          <w:tcPr>
            <w:tcW w:w="3005" w:type="dxa"/>
            <w:tcBorders>
              <w:top w:val="single" w:sz="4" w:space="0" w:color="auto"/>
              <w:bottom w:val="single" w:sz="4" w:space="0" w:color="auto"/>
            </w:tcBorders>
          </w:tcPr>
          <w:p w14:paraId="23D9F57D"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Quotations</w:t>
            </w:r>
          </w:p>
        </w:tc>
      </w:tr>
      <w:tr w:rsidR="006F086E" w:rsidRPr="00832708" w14:paraId="6A2653D8" w14:textId="77777777" w:rsidTr="00B95AF6">
        <w:trPr>
          <w:trHeight w:val="300"/>
        </w:trPr>
        <w:tc>
          <w:tcPr>
            <w:tcW w:w="3005" w:type="dxa"/>
            <w:tcBorders>
              <w:top w:val="single" w:sz="4" w:space="0" w:color="auto"/>
            </w:tcBorders>
          </w:tcPr>
          <w:p w14:paraId="7BF89D3C"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Frustration</w:t>
            </w:r>
          </w:p>
        </w:tc>
        <w:tc>
          <w:tcPr>
            <w:tcW w:w="3005" w:type="dxa"/>
            <w:tcBorders>
              <w:top w:val="single" w:sz="4" w:space="0" w:color="auto"/>
            </w:tcBorders>
          </w:tcPr>
          <w:p w14:paraId="0BB50B33"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When fail</w:t>
            </w:r>
            <w:r>
              <w:rPr>
                <w:rFonts w:ascii="Times New Roman" w:eastAsia="Times New Roman" w:hAnsi="Times New Roman" w:cs="Times New Roman"/>
                <w:sz w:val="24"/>
                <w:szCs w:val="24"/>
                <w:lang w:val="en-US"/>
              </w:rPr>
              <w:t>ing</w:t>
            </w:r>
            <w:r w:rsidRPr="00E42F1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feeling defeated</w:t>
            </w:r>
            <w:r w:rsidRPr="00E42F1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or when goals are not achieved</w:t>
            </w:r>
          </w:p>
        </w:tc>
        <w:tc>
          <w:tcPr>
            <w:tcW w:w="3005" w:type="dxa"/>
            <w:tcBorders>
              <w:top w:val="single" w:sz="4" w:space="0" w:color="auto"/>
            </w:tcBorders>
          </w:tcPr>
          <w:p w14:paraId="3B7B5581" w14:textId="77777777" w:rsidR="006F086E"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"When you are tilted, you feel like nothing is worthwhile, and no matter how much you do, you are not going to achieve your goals."</w:t>
            </w:r>
          </w:p>
          <w:p w14:paraId="058C15A0" w14:textId="77777777" w:rsidR="006F086E" w:rsidRPr="00E42F1F" w:rsidRDefault="006F086E" w:rsidP="00B95AF6">
            <w:pPr>
              <w:rPr>
                <w:rFonts w:ascii="Times New Roman" w:eastAsia="Times New Roman" w:hAnsi="Times New Roman" w:cs="Times New Roman"/>
                <w:sz w:val="24"/>
                <w:szCs w:val="24"/>
                <w:lang w:val="en-US"/>
              </w:rPr>
            </w:pPr>
          </w:p>
        </w:tc>
      </w:tr>
      <w:tr w:rsidR="006F086E" w:rsidRPr="00832708" w14:paraId="172E1D07" w14:textId="77777777" w:rsidTr="00B95AF6">
        <w:trPr>
          <w:trHeight w:val="300"/>
        </w:trPr>
        <w:tc>
          <w:tcPr>
            <w:tcW w:w="3005" w:type="dxa"/>
          </w:tcPr>
          <w:p w14:paraId="5B6B7290"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Anger</w:t>
            </w:r>
          </w:p>
        </w:tc>
        <w:tc>
          <w:tcPr>
            <w:tcW w:w="3005" w:type="dxa"/>
          </w:tcPr>
          <w:p w14:paraId="4416EA22" w14:textId="77777777" w:rsidR="006F086E"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When making mistakes, </w:t>
            </w:r>
            <w:r>
              <w:rPr>
                <w:rFonts w:ascii="Times New Roman" w:eastAsia="Times New Roman" w:hAnsi="Times New Roman" w:cs="Times New Roman"/>
                <w:sz w:val="24"/>
                <w:szCs w:val="24"/>
                <w:lang w:val="en-US"/>
              </w:rPr>
              <w:t>when</w:t>
            </w:r>
            <w:r w:rsidRPr="00E42F1F">
              <w:rPr>
                <w:rFonts w:ascii="Times New Roman" w:eastAsia="Times New Roman" w:hAnsi="Times New Roman" w:cs="Times New Roman"/>
                <w:sz w:val="24"/>
                <w:szCs w:val="24"/>
                <w:lang w:val="en-US"/>
              </w:rPr>
              <w:t xml:space="preserve"> teammates do not </w:t>
            </w:r>
            <w:r>
              <w:rPr>
                <w:rFonts w:ascii="Times New Roman" w:eastAsia="Times New Roman" w:hAnsi="Times New Roman" w:cs="Times New Roman"/>
                <w:sz w:val="24"/>
                <w:szCs w:val="24"/>
                <w:lang w:val="en-US"/>
              </w:rPr>
              <w:t>respond well</w:t>
            </w:r>
            <w:r w:rsidRPr="00E42F1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and when losing regardless of the amount of time spent playing</w:t>
            </w:r>
            <w:r w:rsidRPr="00E42F1F">
              <w:rPr>
                <w:rFonts w:ascii="Times New Roman" w:eastAsia="Times New Roman" w:hAnsi="Times New Roman" w:cs="Times New Roman"/>
                <w:sz w:val="24"/>
                <w:szCs w:val="24"/>
                <w:lang w:val="en-US"/>
              </w:rPr>
              <w:t>.</w:t>
            </w:r>
          </w:p>
          <w:p w14:paraId="3E2102CD" w14:textId="77777777" w:rsidR="006F086E" w:rsidRPr="00E42F1F" w:rsidRDefault="006F086E" w:rsidP="00B95AF6">
            <w:pPr>
              <w:rPr>
                <w:rFonts w:ascii="Times New Roman" w:eastAsia="Times New Roman" w:hAnsi="Times New Roman" w:cs="Times New Roman"/>
                <w:sz w:val="24"/>
                <w:szCs w:val="24"/>
                <w:lang w:val="en-US"/>
              </w:rPr>
            </w:pPr>
          </w:p>
        </w:tc>
        <w:tc>
          <w:tcPr>
            <w:tcW w:w="3005" w:type="dxa"/>
          </w:tcPr>
          <w:p w14:paraId="13755442" w14:textId="77777777" w:rsidR="006F086E" w:rsidRPr="00E42F1F" w:rsidRDefault="006F086E" w:rsidP="00B95AF6">
            <w:pP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"It is like a snowball that keeps getting bigger and bigger until you finally explode."</w:t>
            </w:r>
          </w:p>
        </w:tc>
      </w:tr>
      <w:tr w:rsidR="006F086E" w:rsidRPr="00832708" w14:paraId="3C700C6E" w14:textId="77777777" w:rsidTr="00B95AF6">
        <w:trPr>
          <w:trHeight w:val="300"/>
        </w:trPr>
        <w:tc>
          <w:tcPr>
            <w:tcW w:w="3005" w:type="dxa"/>
          </w:tcPr>
          <w:p w14:paraId="5F1C6018"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Loss of control</w:t>
            </w:r>
          </w:p>
        </w:tc>
        <w:tc>
          <w:tcPr>
            <w:tcW w:w="3005" w:type="dxa"/>
          </w:tcPr>
          <w:p w14:paraId="5E9F6EA8" w14:textId="77777777" w:rsidR="006F086E" w:rsidRDefault="006F086E" w:rsidP="00B95AF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When it is not known why a player wins or loses; it feels like the game is rigged; or experiencing the feeling of playing well but losing anyway.</w:t>
            </w:r>
          </w:p>
          <w:p w14:paraId="2564F920" w14:textId="77777777" w:rsidR="006F086E" w:rsidRPr="00E42F1F" w:rsidRDefault="006F086E" w:rsidP="00B95AF6">
            <w:pPr>
              <w:rPr>
                <w:rFonts w:ascii="Times New Roman" w:eastAsia="Times New Roman" w:hAnsi="Times New Roman" w:cs="Times New Roman"/>
                <w:sz w:val="24"/>
                <w:szCs w:val="24"/>
                <w:lang w:val="en-US"/>
              </w:rPr>
            </w:pPr>
          </w:p>
        </w:tc>
        <w:tc>
          <w:tcPr>
            <w:tcW w:w="3005" w:type="dxa"/>
          </w:tcPr>
          <w:p w14:paraId="2DB60F27"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"The game </w:t>
            </w:r>
            <w:r>
              <w:rPr>
                <w:rFonts w:ascii="Times New Roman" w:eastAsia="Times New Roman" w:hAnsi="Times New Roman" w:cs="Times New Roman"/>
                <w:sz w:val="24"/>
                <w:szCs w:val="24"/>
                <w:lang w:val="en-US"/>
              </w:rPr>
              <w:t>is often unfair</w:t>
            </w:r>
            <w:r w:rsidRPr="00E42F1F">
              <w:rPr>
                <w:rFonts w:ascii="Times New Roman" w:eastAsia="Times New Roman" w:hAnsi="Times New Roman" w:cs="Times New Roman"/>
                <w:sz w:val="24"/>
                <w:szCs w:val="24"/>
                <w:lang w:val="en-US"/>
              </w:rPr>
              <w:t xml:space="preserve">, there are champions who are </w:t>
            </w:r>
            <w:r>
              <w:rPr>
                <w:rFonts w:ascii="Times New Roman" w:eastAsia="Times New Roman" w:hAnsi="Times New Roman" w:cs="Times New Roman"/>
                <w:sz w:val="24"/>
                <w:szCs w:val="24"/>
                <w:lang w:val="en-US"/>
              </w:rPr>
              <w:t>overpowered</w:t>
            </w:r>
            <w:r w:rsidRPr="00E42F1F">
              <w:rPr>
                <w:rFonts w:ascii="Times New Roman" w:eastAsia="Times New Roman" w:hAnsi="Times New Roman" w:cs="Times New Roman"/>
                <w:sz w:val="24"/>
                <w:szCs w:val="24"/>
                <w:lang w:val="en-US"/>
              </w:rPr>
              <w:t>, or it is simply impossible to win."</w:t>
            </w:r>
          </w:p>
        </w:tc>
      </w:tr>
      <w:tr w:rsidR="006F086E" w:rsidRPr="00832708" w14:paraId="12B1F68C" w14:textId="77777777" w:rsidTr="00B95AF6">
        <w:trPr>
          <w:trHeight w:val="300"/>
        </w:trPr>
        <w:tc>
          <w:tcPr>
            <w:tcW w:w="3005" w:type="dxa"/>
          </w:tcPr>
          <w:p w14:paraId="3199B9D2"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Decision-making</w:t>
            </w:r>
          </w:p>
        </w:tc>
        <w:tc>
          <w:tcPr>
            <w:tcW w:w="3005" w:type="dxa"/>
          </w:tcPr>
          <w:p w14:paraId="717A694E"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Situations with multiple failures, tunnel vision, high pressure, </w:t>
            </w:r>
            <w:r>
              <w:rPr>
                <w:rFonts w:ascii="Times New Roman" w:eastAsia="Times New Roman" w:hAnsi="Times New Roman" w:cs="Times New Roman"/>
                <w:sz w:val="24"/>
                <w:szCs w:val="24"/>
                <w:lang w:val="en-US"/>
              </w:rPr>
              <w:t xml:space="preserve">and intense </w:t>
            </w:r>
            <w:r w:rsidRPr="00E42F1F">
              <w:rPr>
                <w:rFonts w:ascii="Times New Roman" w:eastAsia="Times New Roman" w:hAnsi="Times New Roman" w:cs="Times New Roman"/>
                <w:sz w:val="24"/>
                <w:szCs w:val="24"/>
                <w:lang w:val="en-US"/>
              </w:rPr>
              <w:t>competition</w:t>
            </w:r>
            <w:r>
              <w:rPr>
                <w:rFonts w:ascii="Times New Roman" w:eastAsia="Times New Roman" w:hAnsi="Times New Roman" w:cs="Times New Roman"/>
                <w:sz w:val="24"/>
                <w:szCs w:val="24"/>
                <w:lang w:val="en-US"/>
              </w:rPr>
              <w:t>.</w:t>
            </w:r>
          </w:p>
        </w:tc>
        <w:tc>
          <w:tcPr>
            <w:tcW w:w="3005" w:type="dxa"/>
          </w:tcPr>
          <w:p w14:paraId="0026C223" w14:textId="77777777" w:rsidR="006F086E"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 xml:space="preserve"> ha</w:t>
            </w:r>
            <w:r w:rsidRPr="00E42F1F">
              <w:rPr>
                <w:rFonts w:ascii="Times New Roman" w:eastAsia="Times New Roman" w:hAnsi="Times New Roman" w:cs="Times New Roman"/>
                <w:sz w:val="24"/>
                <w:szCs w:val="24"/>
                <w:lang w:val="en-US"/>
              </w:rPr>
              <w:t xml:space="preserve">ve been “tilted” many times when competing, and all of a sudden, </w:t>
            </w:r>
            <w:r>
              <w:rPr>
                <w:rFonts w:ascii="Times New Roman" w:eastAsia="Times New Roman" w:hAnsi="Times New Roman" w:cs="Times New Roman"/>
                <w:sz w:val="24"/>
                <w:szCs w:val="24"/>
                <w:lang w:val="en-US"/>
              </w:rPr>
              <w:t>I</w:t>
            </w:r>
            <w:r w:rsidRPr="00E42F1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make a</w:t>
            </w:r>
            <w:r w:rsidRPr="00E42F1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move</w:t>
            </w:r>
            <w:r w:rsidRPr="00E42F1F">
              <w:rPr>
                <w:rFonts w:ascii="Times New Roman" w:eastAsia="Times New Roman" w:hAnsi="Times New Roman" w:cs="Times New Roman"/>
                <w:sz w:val="24"/>
                <w:szCs w:val="24"/>
                <w:lang w:val="en-US"/>
              </w:rPr>
              <w:t xml:space="preserve"> or play in a way that does not make sense."</w:t>
            </w:r>
          </w:p>
          <w:p w14:paraId="69F2624C" w14:textId="77777777" w:rsidR="006F086E" w:rsidRPr="00E42F1F" w:rsidRDefault="006F086E" w:rsidP="00B95AF6">
            <w:pPr>
              <w:rPr>
                <w:rFonts w:ascii="Times New Roman" w:eastAsia="Times New Roman" w:hAnsi="Times New Roman" w:cs="Times New Roman"/>
                <w:sz w:val="24"/>
                <w:szCs w:val="24"/>
                <w:lang w:val="en-US"/>
              </w:rPr>
            </w:pPr>
          </w:p>
        </w:tc>
      </w:tr>
      <w:tr w:rsidR="006F086E" w:rsidRPr="00832708" w14:paraId="3FCADB7D" w14:textId="77777777" w:rsidTr="00B95AF6">
        <w:trPr>
          <w:trHeight w:val="300"/>
        </w:trPr>
        <w:tc>
          <w:tcPr>
            <w:tcW w:w="3005" w:type="dxa"/>
          </w:tcPr>
          <w:p w14:paraId="504C212A"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Mood swings</w:t>
            </w:r>
          </w:p>
        </w:tc>
        <w:tc>
          <w:tcPr>
            <w:tcW w:w="3005" w:type="dxa"/>
          </w:tcPr>
          <w:p w14:paraId="13A12CF7"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In prolonged situations of frustration, anger,</w:t>
            </w:r>
            <w:r>
              <w:rPr>
                <w:rFonts w:ascii="Times New Roman" w:eastAsia="Times New Roman" w:hAnsi="Times New Roman" w:cs="Times New Roman"/>
                <w:sz w:val="24"/>
                <w:szCs w:val="24"/>
                <w:lang w:val="en-US"/>
              </w:rPr>
              <w:t xml:space="preserve"> and</w:t>
            </w:r>
            <w:r w:rsidRPr="00E42F1F">
              <w:rPr>
                <w:rFonts w:ascii="Times New Roman" w:eastAsia="Times New Roman" w:hAnsi="Times New Roman" w:cs="Times New Roman"/>
                <w:sz w:val="24"/>
                <w:szCs w:val="24"/>
                <w:lang w:val="en-US"/>
              </w:rPr>
              <w:t xml:space="preserve"> defeats</w:t>
            </w:r>
            <w:r>
              <w:rPr>
                <w:rFonts w:ascii="Times New Roman" w:eastAsia="Times New Roman" w:hAnsi="Times New Roman" w:cs="Times New Roman"/>
                <w:sz w:val="24"/>
                <w:szCs w:val="24"/>
                <w:lang w:val="en-US"/>
              </w:rPr>
              <w:t>.</w:t>
            </w:r>
          </w:p>
        </w:tc>
        <w:tc>
          <w:tcPr>
            <w:tcW w:w="3005" w:type="dxa"/>
          </w:tcPr>
          <w:p w14:paraId="2946B801" w14:textId="77777777" w:rsidR="006F086E"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"When I start to play, I always feel </w:t>
            </w:r>
            <w:r>
              <w:rPr>
                <w:rFonts w:ascii="Times New Roman" w:eastAsia="Times New Roman" w:hAnsi="Times New Roman" w:cs="Times New Roman"/>
                <w:sz w:val="24"/>
                <w:szCs w:val="24"/>
                <w:lang w:val="en-US"/>
              </w:rPr>
              <w:t>motivated</w:t>
            </w:r>
            <w:r w:rsidRPr="00E42F1F">
              <w:rPr>
                <w:rFonts w:ascii="Times New Roman" w:eastAsia="Times New Roman" w:hAnsi="Times New Roman" w:cs="Times New Roman"/>
                <w:sz w:val="24"/>
                <w:szCs w:val="24"/>
                <w:lang w:val="en-US"/>
              </w:rPr>
              <w:t xml:space="preserve">, but </w:t>
            </w:r>
            <w:r>
              <w:rPr>
                <w:rFonts w:ascii="Times New Roman" w:eastAsia="Times New Roman" w:hAnsi="Times New Roman" w:cs="Times New Roman"/>
                <w:sz w:val="24"/>
                <w:szCs w:val="24"/>
                <w:lang w:val="en-US"/>
              </w:rPr>
              <w:t>as you tilt,</w:t>
            </w:r>
            <w:r w:rsidRPr="00E42F1F">
              <w:rPr>
                <w:rFonts w:ascii="Times New Roman" w:eastAsia="Times New Roman" w:hAnsi="Times New Roman" w:cs="Times New Roman"/>
                <w:sz w:val="24"/>
                <w:szCs w:val="24"/>
                <w:lang w:val="en-US"/>
              </w:rPr>
              <w:t xml:space="preserve"> yo</w:t>
            </w:r>
            <w:r>
              <w:rPr>
                <w:rFonts w:ascii="Times New Roman" w:eastAsia="Times New Roman" w:hAnsi="Times New Roman" w:cs="Times New Roman"/>
                <w:sz w:val="24"/>
                <w:szCs w:val="24"/>
                <w:lang w:val="en-US"/>
              </w:rPr>
              <w:t xml:space="preserve">u gradually </w:t>
            </w:r>
            <w:r>
              <w:rPr>
                <w:rFonts w:ascii="Times New Roman" w:eastAsia="Times New Roman" w:hAnsi="Times New Roman" w:cs="Times New Roman"/>
                <w:sz w:val="24"/>
                <w:szCs w:val="24"/>
                <w:lang w:val="en-US"/>
              </w:rPr>
              <w:lastRenderedPageBreak/>
              <w:t>lose that motivation and end up losing the enthusiasm you had when you began."</w:t>
            </w:r>
          </w:p>
          <w:p w14:paraId="190DC1A7" w14:textId="77777777" w:rsidR="006F086E" w:rsidRPr="00E42F1F" w:rsidRDefault="006F086E" w:rsidP="00B95AF6">
            <w:pPr>
              <w:rPr>
                <w:rFonts w:ascii="Times New Roman" w:eastAsia="Times New Roman" w:hAnsi="Times New Roman" w:cs="Times New Roman"/>
                <w:sz w:val="24"/>
                <w:szCs w:val="24"/>
                <w:lang w:val="en-US"/>
              </w:rPr>
            </w:pPr>
          </w:p>
        </w:tc>
      </w:tr>
      <w:tr w:rsidR="006F086E" w:rsidRPr="00832708" w14:paraId="410EA24F" w14:textId="77777777" w:rsidTr="00B95AF6">
        <w:trPr>
          <w:trHeight w:val="300"/>
        </w:trPr>
        <w:tc>
          <w:tcPr>
            <w:tcW w:w="3005" w:type="dxa"/>
            <w:tcBorders>
              <w:bottom w:val="single" w:sz="4" w:space="0" w:color="auto"/>
            </w:tcBorders>
          </w:tcPr>
          <w:p w14:paraId="6453309C"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lastRenderedPageBreak/>
              <w:t>In-game behavior</w:t>
            </w:r>
          </w:p>
        </w:tc>
        <w:tc>
          <w:tcPr>
            <w:tcW w:w="3005" w:type="dxa"/>
            <w:tcBorders>
              <w:bottom w:val="single" w:sz="4" w:space="0" w:color="auto"/>
            </w:tcBorders>
          </w:tcPr>
          <w:p w14:paraId="667CC795" w14:textId="77777777" w:rsidR="006F086E" w:rsidRPr="00E42F1F" w:rsidRDefault="006F086E" w:rsidP="00B95AF6">
            <w:pP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When faced with repeated failures, the bad behavior of other colleagues or toxic situations.</w:t>
            </w:r>
          </w:p>
        </w:tc>
        <w:tc>
          <w:tcPr>
            <w:tcW w:w="3005" w:type="dxa"/>
            <w:tcBorders>
              <w:bottom w:val="single" w:sz="4" w:space="0" w:color="auto"/>
            </w:tcBorders>
          </w:tcPr>
          <w:p w14:paraId="5C018315"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"When you get tilted, you start doing things you shouldn't, even to the point of being toxic, changing your strategies, or playing</w:t>
            </w:r>
            <w:r>
              <w:rPr>
                <w:rFonts w:ascii="Times New Roman" w:eastAsia="Times New Roman" w:hAnsi="Times New Roman" w:cs="Times New Roman"/>
                <w:sz w:val="24"/>
                <w:szCs w:val="24"/>
                <w:lang w:val="en-US"/>
              </w:rPr>
              <w:t xml:space="preserve"> just for</w:t>
            </w:r>
            <w:r w:rsidRPr="00E42F1F">
              <w:rPr>
                <w:rFonts w:ascii="Times New Roman" w:eastAsia="Times New Roman" w:hAnsi="Times New Roman" w:cs="Times New Roman"/>
                <w:sz w:val="24"/>
                <w:szCs w:val="24"/>
                <w:lang w:val="en-US"/>
              </w:rPr>
              <w:t xml:space="preserve"> the sake </w:t>
            </w:r>
            <w:r>
              <w:rPr>
                <w:rFonts w:ascii="Times New Roman" w:eastAsia="Times New Roman" w:hAnsi="Times New Roman" w:cs="Times New Roman"/>
                <w:sz w:val="24"/>
                <w:szCs w:val="24"/>
                <w:lang w:val="en-US"/>
              </w:rPr>
              <w:t>of it</w:t>
            </w:r>
            <w:r w:rsidRPr="00E42F1F">
              <w:rPr>
                <w:rFonts w:ascii="Times New Roman" w:eastAsia="Times New Roman" w:hAnsi="Times New Roman" w:cs="Times New Roman"/>
                <w:sz w:val="24"/>
                <w:szCs w:val="24"/>
                <w:lang w:val="en-US"/>
              </w:rPr>
              <w:t>" or "If you are tilted</w:t>
            </w:r>
            <w:r>
              <w:rPr>
                <w:rFonts w:ascii="Times New Roman" w:eastAsia="Times New Roman" w:hAnsi="Times New Roman" w:cs="Times New Roman"/>
                <w:sz w:val="24"/>
                <w:szCs w:val="24"/>
                <w:lang w:val="en-US"/>
              </w:rPr>
              <w:t>,</w:t>
            </w:r>
            <w:r w:rsidRPr="00E42F1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often</w:t>
            </w:r>
            <w:r w:rsidRPr="00E42F1F">
              <w:rPr>
                <w:rFonts w:ascii="Times New Roman" w:eastAsia="Times New Roman" w:hAnsi="Times New Roman" w:cs="Times New Roman"/>
                <w:sz w:val="24"/>
                <w:szCs w:val="24"/>
                <w:lang w:val="en-US"/>
              </w:rPr>
              <w:t xml:space="preserve"> you don't stop playing </w:t>
            </w:r>
            <w:r>
              <w:rPr>
                <w:rFonts w:ascii="Times New Roman" w:eastAsia="Times New Roman" w:hAnsi="Times New Roman" w:cs="Times New Roman"/>
                <w:sz w:val="24"/>
                <w:szCs w:val="24"/>
                <w:lang w:val="en-US"/>
              </w:rPr>
              <w:t>matches</w:t>
            </w:r>
            <w:r w:rsidRPr="00E42F1F">
              <w:rPr>
                <w:rFonts w:ascii="Times New Roman" w:eastAsia="Times New Roman" w:hAnsi="Times New Roman" w:cs="Times New Roman"/>
                <w:sz w:val="24"/>
                <w:szCs w:val="24"/>
                <w:lang w:val="en-US"/>
              </w:rPr>
              <w:t xml:space="preserve"> because you know that if you win one</w:t>
            </w:r>
            <w:r>
              <w:rPr>
                <w:rFonts w:ascii="Times New Roman" w:eastAsia="Times New Roman" w:hAnsi="Times New Roman" w:cs="Times New Roman"/>
                <w:sz w:val="24"/>
                <w:szCs w:val="24"/>
                <w:lang w:val="en-US"/>
              </w:rPr>
              <w:t>, the tilt</w:t>
            </w:r>
            <w:r w:rsidRPr="00E42F1F">
              <w:rPr>
                <w:rFonts w:ascii="Times New Roman" w:eastAsia="Times New Roman" w:hAnsi="Times New Roman" w:cs="Times New Roman"/>
                <w:sz w:val="24"/>
                <w:szCs w:val="24"/>
                <w:lang w:val="en-US"/>
              </w:rPr>
              <w:t xml:space="preserve"> will disappear, but of course when you play tilted you play worse, and you have more chances </w:t>
            </w:r>
            <w:r>
              <w:rPr>
                <w:rFonts w:ascii="Times New Roman" w:eastAsia="Times New Roman" w:hAnsi="Times New Roman" w:cs="Times New Roman"/>
                <w:sz w:val="24"/>
                <w:szCs w:val="24"/>
                <w:lang w:val="en-US"/>
              </w:rPr>
              <w:t>to keep</w:t>
            </w:r>
            <w:r w:rsidRPr="00E42F1F">
              <w:rPr>
                <w:rFonts w:ascii="Times New Roman" w:eastAsia="Times New Roman" w:hAnsi="Times New Roman" w:cs="Times New Roman"/>
                <w:sz w:val="24"/>
                <w:szCs w:val="24"/>
                <w:lang w:val="en-US"/>
              </w:rPr>
              <w:t xml:space="preserve"> losing and losing."</w:t>
            </w:r>
          </w:p>
        </w:tc>
      </w:tr>
    </w:tbl>
    <w:p w14:paraId="697576D4" w14:textId="77777777" w:rsidR="006F086E" w:rsidRDefault="006F086E" w:rsidP="006F086E">
      <w:pPr>
        <w:rPr>
          <w:rFonts w:ascii="Times New Roman" w:hAnsi="Times New Roman" w:cs="Times New Roman"/>
          <w:sz w:val="24"/>
          <w:szCs w:val="24"/>
          <w:lang w:val="en-GB"/>
        </w:rPr>
      </w:pPr>
    </w:p>
    <w:p w14:paraId="5A5CA3D1" w14:textId="77777777" w:rsidR="006F086E" w:rsidRDefault="006F086E" w:rsidP="006F086E">
      <w:pPr>
        <w:rPr>
          <w:rFonts w:ascii="Times New Roman" w:hAnsi="Times New Roman" w:cs="Times New Roman"/>
          <w:sz w:val="24"/>
          <w:szCs w:val="24"/>
          <w:lang w:val="en-GB"/>
        </w:rPr>
      </w:pPr>
    </w:p>
    <w:p w14:paraId="2F056BFB" w14:textId="77777777" w:rsidR="006F086E" w:rsidRPr="00E42F1F" w:rsidRDefault="006F086E" w:rsidP="006F086E">
      <w:pPr>
        <w:spacing w:line="360" w:lineRule="auto"/>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t xml:space="preserve">Figure 3. </w:t>
      </w:r>
    </w:p>
    <w:p w14:paraId="7E0C5AF7" w14:textId="77777777" w:rsidR="006F086E" w:rsidRPr="00E42F1F" w:rsidRDefault="006F086E" w:rsidP="006F086E">
      <w:pPr>
        <w:spacing w:line="360" w:lineRule="auto"/>
        <w:rPr>
          <w:rFonts w:ascii="Times New Roman" w:eastAsia="Times New Roman" w:hAnsi="Times New Roman" w:cs="Times New Roman"/>
          <w:i/>
          <w:iCs/>
          <w:sz w:val="24"/>
          <w:szCs w:val="24"/>
          <w:lang w:val="en-US"/>
        </w:rPr>
      </w:pPr>
      <w:r w:rsidRPr="00E42F1F">
        <w:rPr>
          <w:rFonts w:ascii="Times New Roman" w:eastAsia="Times New Roman" w:hAnsi="Times New Roman" w:cs="Times New Roman"/>
          <w:i/>
          <w:iCs/>
          <w:sz w:val="24"/>
          <w:szCs w:val="24"/>
          <w:lang w:val="en-US"/>
        </w:rPr>
        <w:t>Scree plot showing the initial solution</w:t>
      </w:r>
    </w:p>
    <w:p w14:paraId="3B0AAD51" w14:textId="77777777" w:rsidR="006F086E" w:rsidRDefault="006F086E" w:rsidP="006F086E">
      <w:pPr>
        <w:spacing w:line="360" w:lineRule="auto"/>
        <w:ind w:firstLine="708"/>
        <w:rPr>
          <w:lang w:val="en-US"/>
        </w:rPr>
      </w:pPr>
      <w:r w:rsidRPr="00E42F1F">
        <w:rPr>
          <w:noProof/>
          <w:lang w:val="en-US"/>
        </w:rPr>
        <w:drawing>
          <wp:inline distT="0" distB="0" distL="0" distR="0" wp14:anchorId="2223E6BB" wp14:editId="56575558">
            <wp:extent cx="3771900" cy="2514600"/>
            <wp:effectExtent l="0" t="0" r="0" b="0"/>
            <wp:docPr id="1359908456" name="Imagen 135990845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08456" name="Imagen 1359908456" descr="Imagen que contiene Diagrama&#10;&#10;Descripción generada automáticament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771900" cy="2514600"/>
                    </a:xfrm>
                    <a:prstGeom prst="rect">
                      <a:avLst/>
                    </a:prstGeom>
                  </pic:spPr>
                </pic:pic>
              </a:graphicData>
            </a:graphic>
          </wp:inline>
        </w:drawing>
      </w:r>
    </w:p>
    <w:p w14:paraId="23A7D25F" w14:textId="77777777" w:rsidR="006F086E" w:rsidRPr="00E42F1F" w:rsidRDefault="006F086E" w:rsidP="006F086E">
      <w:pPr>
        <w:spacing w:line="360" w:lineRule="auto"/>
        <w:ind w:firstLine="708"/>
        <w:rPr>
          <w:lang w:val="en-US"/>
        </w:rPr>
      </w:pPr>
    </w:p>
    <w:p w14:paraId="783E4719" w14:textId="77777777" w:rsidR="006F086E" w:rsidRPr="00E42F1F" w:rsidRDefault="006F086E" w:rsidP="006F086E">
      <w:pPr>
        <w:spacing w:line="360" w:lineRule="auto"/>
        <w:ind w:firstLine="708"/>
        <w:rPr>
          <w:rFonts w:ascii="Times New Roman" w:eastAsia="Times New Roman" w:hAnsi="Times New Roman" w:cs="Times New Roman"/>
          <w:b/>
          <w:bCs/>
          <w:color w:val="202124"/>
          <w:sz w:val="24"/>
          <w:szCs w:val="24"/>
          <w:lang w:val="en-US"/>
        </w:rPr>
      </w:pPr>
      <w:r w:rsidRPr="00E42F1F">
        <w:rPr>
          <w:rFonts w:ascii="Times New Roman" w:eastAsia="Times New Roman" w:hAnsi="Times New Roman" w:cs="Times New Roman"/>
          <w:b/>
          <w:bCs/>
          <w:color w:val="202124"/>
          <w:sz w:val="24"/>
          <w:szCs w:val="24"/>
          <w:lang w:val="en-US"/>
        </w:rPr>
        <w:t>Table 2.</w:t>
      </w:r>
    </w:p>
    <w:p w14:paraId="083A79F4" w14:textId="77777777" w:rsidR="006F086E" w:rsidRPr="00E42F1F" w:rsidRDefault="006F086E" w:rsidP="006F086E">
      <w:pPr>
        <w:spacing w:line="360" w:lineRule="auto"/>
        <w:ind w:firstLine="708"/>
        <w:rPr>
          <w:rFonts w:ascii="Times New Roman" w:eastAsia="Times New Roman" w:hAnsi="Times New Roman" w:cs="Times New Roman"/>
          <w:i/>
          <w:iCs/>
          <w:color w:val="202124"/>
          <w:sz w:val="24"/>
          <w:szCs w:val="24"/>
          <w:lang w:val="en-US"/>
        </w:rPr>
      </w:pPr>
      <w:r w:rsidRPr="00E42F1F">
        <w:rPr>
          <w:rFonts w:ascii="Times New Roman" w:eastAsia="Times New Roman" w:hAnsi="Times New Roman" w:cs="Times New Roman"/>
          <w:i/>
          <w:iCs/>
          <w:color w:val="202124"/>
          <w:sz w:val="24"/>
          <w:szCs w:val="24"/>
          <w:lang w:val="en-US"/>
        </w:rPr>
        <w:t>Correlation between factors and scale</w:t>
      </w:r>
    </w:p>
    <w:tbl>
      <w:tblPr>
        <w:tblW w:w="0" w:type="auto"/>
        <w:tblLayout w:type="fixed"/>
        <w:tblLook w:val="06A0" w:firstRow="1" w:lastRow="0" w:firstColumn="1" w:lastColumn="0" w:noHBand="1" w:noVBand="1"/>
      </w:tblPr>
      <w:tblGrid>
        <w:gridCol w:w="2551"/>
        <w:gridCol w:w="236"/>
        <w:gridCol w:w="840"/>
        <w:gridCol w:w="571"/>
        <w:gridCol w:w="1459"/>
        <w:gridCol w:w="995"/>
        <w:gridCol w:w="1183"/>
        <w:gridCol w:w="345"/>
      </w:tblGrid>
      <w:tr w:rsidR="006F086E" w:rsidRPr="00832708" w14:paraId="3566B8E6" w14:textId="77777777" w:rsidTr="00B95AF6">
        <w:trPr>
          <w:trHeight w:val="300"/>
        </w:trPr>
        <w:tc>
          <w:tcPr>
            <w:tcW w:w="8180" w:type="dxa"/>
            <w:gridSpan w:val="8"/>
            <w:tcBorders>
              <w:top w:val="nil"/>
              <w:left w:val="nil"/>
              <w:bottom w:val="single" w:sz="6" w:space="0" w:color="000000" w:themeColor="text1"/>
              <w:right w:val="nil"/>
            </w:tcBorders>
            <w:vAlign w:val="center"/>
          </w:tcPr>
          <w:p w14:paraId="46654076" w14:textId="77777777" w:rsidR="006F086E" w:rsidRPr="00E42F1F" w:rsidRDefault="006F086E" w:rsidP="00B95AF6">
            <w:pPr>
              <w:spacing w:after="0"/>
              <w:rPr>
                <w:rFonts w:ascii="Times New Roman" w:eastAsia="Times New Roman" w:hAnsi="Times New Roman" w:cs="Times New Roman"/>
                <w:b/>
                <w:bCs/>
                <w:sz w:val="20"/>
                <w:szCs w:val="20"/>
                <w:lang w:val="en-US"/>
              </w:rPr>
            </w:pPr>
            <w:r w:rsidRPr="00E42F1F">
              <w:rPr>
                <w:rFonts w:ascii="Times New Roman" w:eastAsia="Times New Roman" w:hAnsi="Times New Roman" w:cs="Times New Roman"/>
                <w:b/>
                <w:bCs/>
                <w:sz w:val="20"/>
                <w:szCs w:val="20"/>
                <w:lang w:val="en-US"/>
              </w:rPr>
              <w:t xml:space="preserve"> </w:t>
            </w:r>
          </w:p>
        </w:tc>
      </w:tr>
      <w:tr w:rsidR="006F086E" w:rsidRPr="00E42F1F" w14:paraId="7CA58B4F" w14:textId="77777777" w:rsidTr="00B95AF6">
        <w:trPr>
          <w:trHeight w:val="300"/>
        </w:trPr>
        <w:tc>
          <w:tcPr>
            <w:tcW w:w="2787" w:type="dxa"/>
            <w:gridSpan w:val="2"/>
            <w:tcBorders>
              <w:top w:val="single" w:sz="6" w:space="0" w:color="000000" w:themeColor="text1"/>
              <w:left w:val="nil"/>
              <w:bottom w:val="single" w:sz="6" w:space="0" w:color="000000" w:themeColor="text1"/>
              <w:right w:val="nil"/>
            </w:tcBorders>
            <w:vAlign w:val="center"/>
          </w:tcPr>
          <w:p w14:paraId="40D014B7" w14:textId="77777777" w:rsidR="006F086E" w:rsidRPr="00E42F1F" w:rsidRDefault="006F086E" w:rsidP="00B95AF6">
            <w:pPr>
              <w:spacing w:after="0"/>
              <w:jc w:val="center"/>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Variable</w:t>
            </w:r>
          </w:p>
        </w:tc>
        <w:tc>
          <w:tcPr>
            <w:tcW w:w="1411" w:type="dxa"/>
            <w:gridSpan w:val="2"/>
            <w:tcBorders>
              <w:top w:val="nil"/>
              <w:left w:val="nil"/>
              <w:bottom w:val="single" w:sz="6" w:space="0" w:color="000000" w:themeColor="text1"/>
              <w:right w:val="nil"/>
            </w:tcBorders>
            <w:vAlign w:val="center"/>
          </w:tcPr>
          <w:p w14:paraId="09B77D10" w14:textId="77777777" w:rsidR="006F086E" w:rsidRPr="00E42F1F" w:rsidRDefault="006F086E" w:rsidP="00B95AF6">
            <w:pPr>
              <w:spacing w:after="0"/>
              <w:jc w:val="center"/>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1</w:t>
            </w:r>
          </w:p>
        </w:tc>
        <w:tc>
          <w:tcPr>
            <w:tcW w:w="2454" w:type="dxa"/>
            <w:gridSpan w:val="2"/>
            <w:tcBorders>
              <w:top w:val="nil"/>
              <w:left w:val="nil"/>
              <w:bottom w:val="single" w:sz="6" w:space="0" w:color="000000" w:themeColor="text1"/>
              <w:right w:val="nil"/>
            </w:tcBorders>
            <w:vAlign w:val="center"/>
          </w:tcPr>
          <w:p w14:paraId="5F45745A" w14:textId="77777777" w:rsidR="006F086E" w:rsidRPr="00E42F1F" w:rsidRDefault="006F086E" w:rsidP="00B95AF6">
            <w:pPr>
              <w:spacing w:after="0"/>
              <w:jc w:val="center"/>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2</w:t>
            </w:r>
          </w:p>
        </w:tc>
        <w:tc>
          <w:tcPr>
            <w:tcW w:w="1528" w:type="dxa"/>
            <w:gridSpan w:val="2"/>
            <w:tcBorders>
              <w:top w:val="nil"/>
              <w:left w:val="nil"/>
              <w:bottom w:val="single" w:sz="6" w:space="0" w:color="000000" w:themeColor="text1"/>
              <w:right w:val="nil"/>
            </w:tcBorders>
            <w:vAlign w:val="center"/>
          </w:tcPr>
          <w:p w14:paraId="068D7A9D" w14:textId="77777777" w:rsidR="006F086E" w:rsidRPr="00E42F1F" w:rsidRDefault="006F086E" w:rsidP="00B95AF6">
            <w:pPr>
              <w:spacing w:after="0"/>
              <w:jc w:val="center"/>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3</w:t>
            </w:r>
          </w:p>
        </w:tc>
      </w:tr>
      <w:tr w:rsidR="006F086E" w:rsidRPr="00E42F1F" w14:paraId="09204DF2" w14:textId="77777777" w:rsidTr="00B95AF6">
        <w:trPr>
          <w:trHeight w:val="300"/>
        </w:trPr>
        <w:tc>
          <w:tcPr>
            <w:tcW w:w="2551" w:type="dxa"/>
            <w:tcBorders>
              <w:top w:val="single" w:sz="6" w:space="0" w:color="000000" w:themeColor="text1"/>
              <w:left w:val="nil"/>
              <w:bottom w:val="nil"/>
              <w:right w:val="nil"/>
            </w:tcBorders>
            <w:vAlign w:val="center"/>
          </w:tcPr>
          <w:p w14:paraId="75DE5154"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lastRenderedPageBreak/>
              <w:t>1. TILT CAUSES</w:t>
            </w:r>
          </w:p>
        </w:tc>
        <w:tc>
          <w:tcPr>
            <w:tcW w:w="236" w:type="dxa"/>
            <w:tcBorders>
              <w:top w:val="nil"/>
              <w:left w:val="nil"/>
              <w:bottom w:val="nil"/>
              <w:right w:val="nil"/>
            </w:tcBorders>
            <w:vAlign w:val="center"/>
          </w:tcPr>
          <w:p w14:paraId="6CE2F8A0" w14:textId="77777777" w:rsidR="006F086E" w:rsidRPr="00E42F1F" w:rsidRDefault="006F086E" w:rsidP="00B95AF6">
            <w:pPr>
              <w:rPr>
                <w:rFonts w:ascii="Times New Roman" w:eastAsia="Times New Roman" w:hAnsi="Times New Roman" w:cs="Times New Roman"/>
                <w:sz w:val="20"/>
                <w:szCs w:val="20"/>
                <w:lang w:val="en-US"/>
              </w:rPr>
            </w:pPr>
          </w:p>
        </w:tc>
        <w:tc>
          <w:tcPr>
            <w:tcW w:w="840" w:type="dxa"/>
            <w:tcBorders>
              <w:top w:val="single" w:sz="6" w:space="0" w:color="000000" w:themeColor="text1"/>
              <w:left w:val="nil"/>
              <w:bottom w:val="nil"/>
              <w:right w:val="nil"/>
            </w:tcBorders>
            <w:vAlign w:val="center"/>
          </w:tcPr>
          <w:p w14:paraId="5A690EBB"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571" w:type="dxa"/>
            <w:tcBorders>
              <w:top w:val="nil"/>
              <w:left w:val="nil"/>
              <w:bottom w:val="nil"/>
              <w:right w:val="nil"/>
            </w:tcBorders>
            <w:vAlign w:val="center"/>
          </w:tcPr>
          <w:p w14:paraId="0B66F879" w14:textId="77777777" w:rsidR="006F086E" w:rsidRPr="00E42F1F" w:rsidRDefault="006F086E" w:rsidP="00B95AF6">
            <w:pPr>
              <w:rPr>
                <w:rFonts w:ascii="Times New Roman" w:eastAsia="Times New Roman" w:hAnsi="Times New Roman" w:cs="Times New Roman"/>
                <w:sz w:val="20"/>
                <w:szCs w:val="20"/>
                <w:lang w:val="en-US"/>
              </w:rPr>
            </w:pPr>
          </w:p>
        </w:tc>
        <w:tc>
          <w:tcPr>
            <w:tcW w:w="1459" w:type="dxa"/>
            <w:tcBorders>
              <w:top w:val="single" w:sz="6" w:space="0" w:color="000000" w:themeColor="text1"/>
              <w:left w:val="nil"/>
              <w:bottom w:val="nil"/>
              <w:right w:val="nil"/>
            </w:tcBorders>
            <w:vAlign w:val="center"/>
          </w:tcPr>
          <w:p w14:paraId="0856F9F3" w14:textId="77777777" w:rsidR="006F086E" w:rsidRPr="00E42F1F" w:rsidRDefault="006F086E" w:rsidP="00B95AF6">
            <w:pPr>
              <w:rPr>
                <w:rFonts w:ascii="Times New Roman" w:eastAsia="Times New Roman" w:hAnsi="Times New Roman" w:cs="Times New Roman"/>
                <w:sz w:val="20"/>
                <w:szCs w:val="20"/>
                <w:lang w:val="en-US"/>
              </w:rPr>
            </w:pPr>
          </w:p>
        </w:tc>
        <w:tc>
          <w:tcPr>
            <w:tcW w:w="995" w:type="dxa"/>
            <w:tcBorders>
              <w:top w:val="nil"/>
              <w:left w:val="nil"/>
              <w:bottom w:val="nil"/>
              <w:right w:val="nil"/>
            </w:tcBorders>
            <w:vAlign w:val="center"/>
          </w:tcPr>
          <w:p w14:paraId="0BBF9767" w14:textId="77777777" w:rsidR="006F086E" w:rsidRPr="00E42F1F" w:rsidRDefault="006F086E" w:rsidP="00B95AF6">
            <w:pPr>
              <w:rPr>
                <w:rFonts w:ascii="Times New Roman" w:eastAsia="Times New Roman" w:hAnsi="Times New Roman" w:cs="Times New Roman"/>
                <w:sz w:val="20"/>
                <w:szCs w:val="20"/>
                <w:lang w:val="en-US"/>
              </w:rPr>
            </w:pPr>
          </w:p>
        </w:tc>
        <w:tc>
          <w:tcPr>
            <w:tcW w:w="1183" w:type="dxa"/>
            <w:tcBorders>
              <w:top w:val="single" w:sz="6" w:space="0" w:color="000000" w:themeColor="text1"/>
              <w:left w:val="nil"/>
              <w:bottom w:val="nil"/>
              <w:right w:val="nil"/>
            </w:tcBorders>
            <w:vAlign w:val="center"/>
          </w:tcPr>
          <w:p w14:paraId="501FFFC4" w14:textId="77777777" w:rsidR="006F086E" w:rsidRPr="00E42F1F" w:rsidRDefault="006F086E" w:rsidP="00B95AF6">
            <w:pPr>
              <w:rPr>
                <w:rFonts w:ascii="Times New Roman" w:eastAsia="Times New Roman" w:hAnsi="Times New Roman" w:cs="Times New Roman"/>
                <w:sz w:val="20"/>
                <w:szCs w:val="20"/>
                <w:lang w:val="en-US"/>
              </w:rPr>
            </w:pPr>
          </w:p>
        </w:tc>
        <w:tc>
          <w:tcPr>
            <w:tcW w:w="345" w:type="dxa"/>
            <w:tcBorders>
              <w:top w:val="nil"/>
              <w:left w:val="nil"/>
              <w:bottom w:val="nil"/>
              <w:right w:val="nil"/>
            </w:tcBorders>
            <w:vAlign w:val="center"/>
          </w:tcPr>
          <w:p w14:paraId="76A3E8A1" w14:textId="77777777" w:rsidR="006F086E" w:rsidRPr="00E42F1F" w:rsidRDefault="006F086E" w:rsidP="00B95AF6">
            <w:pPr>
              <w:rPr>
                <w:rFonts w:ascii="Times New Roman" w:eastAsia="Times New Roman" w:hAnsi="Times New Roman" w:cs="Times New Roman"/>
                <w:sz w:val="20"/>
                <w:szCs w:val="20"/>
                <w:lang w:val="en-US"/>
              </w:rPr>
            </w:pPr>
          </w:p>
        </w:tc>
      </w:tr>
      <w:tr w:rsidR="006F086E" w:rsidRPr="00E42F1F" w14:paraId="00F7812F" w14:textId="77777777" w:rsidTr="00B95AF6">
        <w:trPr>
          <w:trHeight w:val="300"/>
        </w:trPr>
        <w:tc>
          <w:tcPr>
            <w:tcW w:w="2551" w:type="dxa"/>
            <w:tcBorders>
              <w:top w:val="nil"/>
              <w:left w:val="nil"/>
              <w:bottom w:val="nil"/>
              <w:right w:val="nil"/>
            </w:tcBorders>
            <w:vAlign w:val="center"/>
          </w:tcPr>
          <w:p w14:paraId="375AEE4B"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2. TILT CONSEQUENCES</w:t>
            </w:r>
          </w:p>
        </w:tc>
        <w:tc>
          <w:tcPr>
            <w:tcW w:w="236" w:type="dxa"/>
            <w:tcBorders>
              <w:top w:val="nil"/>
              <w:left w:val="nil"/>
              <w:bottom w:val="nil"/>
              <w:right w:val="nil"/>
            </w:tcBorders>
            <w:vAlign w:val="center"/>
          </w:tcPr>
          <w:p w14:paraId="3674819F" w14:textId="77777777" w:rsidR="006F086E" w:rsidRPr="00E42F1F" w:rsidRDefault="006F086E" w:rsidP="00B95AF6">
            <w:pPr>
              <w:rPr>
                <w:rFonts w:ascii="Times New Roman" w:eastAsia="Times New Roman" w:hAnsi="Times New Roman" w:cs="Times New Roman"/>
                <w:sz w:val="20"/>
                <w:szCs w:val="20"/>
                <w:lang w:val="en-US"/>
              </w:rPr>
            </w:pPr>
          </w:p>
        </w:tc>
        <w:tc>
          <w:tcPr>
            <w:tcW w:w="840" w:type="dxa"/>
            <w:tcBorders>
              <w:top w:val="nil"/>
              <w:left w:val="nil"/>
              <w:bottom w:val="nil"/>
              <w:right w:val="nil"/>
            </w:tcBorders>
            <w:vAlign w:val="center"/>
          </w:tcPr>
          <w:p w14:paraId="2E9D8A74"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0.688</w:t>
            </w:r>
          </w:p>
        </w:tc>
        <w:tc>
          <w:tcPr>
            <w:tcW w:w="571" w:type="dxa"/>
            <w:tcBorders>
              <w:top w:val="nil"/>
              <w:left w:val="nil"/>
              <w:bottom w:val="nil"/>
              <w:right w:val="nil"/>
            </w:tcBorders>
            <w:vAlign w:val="center"/>
          </w:tcPr>
          <w:p w14:paraId="6CD547E0"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1459" w:type="dxa"/>
            <w:tcBorders>
              <w:top w:val="nil"/>
              <w:left w:val="nil"/>
              <w:bottom w:val="nil"/>
              <w:right w:val="nil"/>
            </w:tcBorders>
            <w:vAlign w:val="center"/>
          </w:tcPr>
          <w:p w14:paraId="4D333E02"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995" w:type="dxa"/>
            <w:tcBorders>
              <w:top w:val="nil"/>
              <w:left w:val="nil"/>
              <w:bottom w:val="nil"/>
              <w:right w:val="nil"/>
            </w:tcBorders>
            <w:vAlign w:val="center"/>
          </w:tcPr>
          <w:p w14:paraId="41DEA047" w14:textId="77777777" w:rsidR="006F086E" w:rsidRPr="00E42F1F" w:rsidRDefault="006F086E" w:rsidP="00B95AF6">
            <w:pPr>
              <w:rPr>
                <w:rFonts w:ascii="Times New Roman" w:eastAsia="Times New Roman" w:hAnsi="Times New Roman" w:cs="Times New Roman"/>
                <w:sz w:val="20"/>
                <w:szCs w:val="20"/>
                <w:lang w:val="en-US"/>
              </w:rPr>
            </w:pPr>
          </w:p>
        </w:tc>
        <w:tc>
          <w:tcPr>
            <w:tcW w:w="1183" w:type="dxa"/>
            <w:tcBorders>
              <w:top w:val="nil"/>
              <w:left w:val="nil"/>
              <w:bottom w:val="nil"/>
              <w:right w:val="nil"/>
            </w:tcBorders>
            <w:vAlign w:val="center"/>
          </w:tcPr>
          <w:p w14:paraId="14B79D8F" w14:textId="77777777" w:rsidR="006F086E" w:rsidRPr="00E42F1F" w:rsidRDefault="006F086E" w:rsidP="00B95AF6">
            <w:pPr>
              <w:rPr>
                <w:rFonts w:ascii="Times New Roman" w:eastAsia="Times New Roman" w:hAnsi="Times New Roman" w:cs="Times New Roman"/>
                <w:sz w:val="20"/>
                <w:szCs w:val="20"/>
                <w:lang w:val="en-US"/>
              </w:rPr>
            </w:pPr>
          </w:p>
        </w:tc>
        <w:tc>
          <w:tcPr>
            <w:tcW w:w="345" w:type="dxa"/>
            <w:tcBorders>
              <w:top w:val="nil"/>
              <w:left w:val="nil"/>
              <w:bottom w:val="nil"/>
              <w:right w:val="nil"/>
            </w:tcBorders>
            <w:vAlign w:val="center"/>
          </w:tcPr>
          <w:p w14:paraId="632441A7" w14:textId="77777777" w:rsidR="006F086E" w:rsidRPr="00E42F1F" w:rsidRDefault="006F086E" w:rsidP="00B95AF6">
            <w:pPr>
              <w:rPr>
                <w:rFonts w:ascii="Times New Roman" w:eastAsia="Times New Roman" w:hAnsi="Times New Roman" w:cs="Times New Roman"/>
                <w:sz w:val="20"/>
                <w:szCs w:val="20"/>
                <w:lang w:val="en-US"/>
              </w:rPr>
            </w:pPr>
          </w:p>
        </w:tc>
      </w:tr>
      <w:tr w:rsidR="006F086E" w:rsidRPr="00E42F1F" w14:paraId="384A7C37" w14:textId="77777777" w:rsidTr="00B95AF6">
        <w:trPr>
          <w:trHeight w:val="300"/>
        </w:trPr>
        <w:tc>
          <w:tcPr>
            <w:tcW w:w="2551" w:type="dxa"/>
            <w:tcBorders>
              <w:top w:val="nil"/>
              <w:left w:val="nil"/>
              <w:bottom w:val="nil"/>
              <w:right w:val="nil"/>
            </w:tcBorders>
            <w:vAlign w:val="center"/>
          </w:tcPr>
          <w:p w14:paraId="32238F90"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3. TOTAL TILT</w:t>
            </w:r>
          </w:p>
        </w:tc>
        <w:tc>
          <w:tcPr>
            <w:tcW w:w="236" w:type="dxa"/>
            <w:tcBorders>
              <w:top w:val="nil"/>
              <w:left w:val="nil"/>
              <w:bottom w:val="nil"/>
              <w:right w:val="nil"/>
            </w:tcBorders>
            <w:vAlign w:val="center"/>
          </w:tcPr>
          <w:p w14:paraId="19475697" w14:textId="77777777" w:rsidR="006F086E" w:rsidRPr="00E42F1F" w:rsidRDefault="006F086E" w:rsidP="00B95AF6">
            <w:pPr>
              <w:rPr>
                <w:rFonts w:ascii="Times New Roman" w:eastAsia="Times New Roman" w:hAnsi="Times New Roman" w:cs="Times New Roman"/>
                <w:sz w:val="20"/>
                <w:szCs w:val="20"/>
                <w:lang w:val="en-US"/>
              </w:rPr>
            </w:pPr>
          </w:p>
        </w:tc>
        <w:tc>
          <w:tcPr>
            <w:tcW w:w="840" w:type="dxa"/>
            <w:tcBorders>
              <w:top w:val="nil"/>
              <w:left w:val="nil"/>
              <w:bottom w:val="nil"/>
              <w:right w:val="nil"/>
            </w:tcBorders>
            <w:vAlign w:val="center"/>
          </w:tcPr>
          <w:p w14:paraId="60D1A493"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0.884</w:t>
            </w:r>
          </w:p>
        </w:tc>
        <w:tc>
          <w:tcPr>
            <w:tcW w:w="571" w:type="dxa"/>
            <w:tcBorders>
              <w:top w:val="nil"/>
              <w:left w:val="nil"/>
              <w:bottom w:val="nil"/>
              <w:right w:val="nil"/>
            </w:tcBorders>
            <w:vAlign w:val="center"/>
          </w:tcPr>
          <w:p w14:paraId="65A3890F"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1459" w:type="dxa"/>
            <w:tcBorders>
              <w:top w:val="nil"/>
              <w:left w:val="nil"/>
              <w:bottom w:val="nil"/>
              <w:right w:val="nil"/>
            </w:tcBorders>
            <w:vAlign w:val="center"/>
          </w:tcPr>
          <w:p w14:paraId="4DCDEAF3"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0.948</w:t>
            </w:r>
          </w:p>
        </w:tc>
        <w:tc>
          <w:tcPr>
            <w:tcW w:w="995" w:type="dxa"/>
            <w:tcBorders>
              <w:top w:val="nil"/>
              <w:left w:val="nil"/>
              <w:bottom w:val="nil"/>
              <w:right w:val="nil"/>
            </w:tcBorders>
            <w:vAlign w:val="center"/>
          </w:tcPr>
          <w:p w14:paraId="6FBB58B2"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1183" w:type="dxa"/>
            <w:tcBorders>
              <w:top w:val="nil"/>
              <w:left w:val="nil"/>
              <w:bottom w:val="nil"/>
              <w:right w:val="nil"/>
            </w:tcBorders>
            <w:vAlign w:val="center"/>
          </w:tcPr>
          <w:p w14:paraId="01469E80"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345" w:type="dxa"/>
            <w:tcBorders>
              <w:top w:val="nil"/>
              <w:left w:val="nil"/>
              <w:bottom w:val="nil"/>
              <w:right w:val="nil"/>
            </w:tcBorders>
            <w:vAlign w:val="center"/>
          </w:tcPr>
          <w:p w14:paraId="0D3B5577" w14:textId="77777777" w:rsidR="006F086E" w:rsidRPr="00E42F1F" w:rsidRDefault="006F086E" w:rsidP="00B95AF6">
            <w:pPr>
              <w:rPr>
                <w:rFonts w:ascii="Times New Roman" w:eastAsia="Times New Roman" w:hAnsi="Times New Roman" w:cs="Times New Roman"/>
                <w:sz w:val="20"/>
                <w:szCs w:val="20"/>
                <w:lang w:val="en-US"/>
              </w:rPr>
            </w:pPr>
          </w:p>
        </w:tc>
      </w:tr>
      <w:tr w:rsidR="006F086E" w:rsidRPr="00E42F1F" w14:paraId="4700942B" w14:textId="77777777" w:rsidTr="00B95AF6">
        <w:trPr>
          <w:trHeight w:val="300"/>
        </w:trPr>
        <w:tc>
          <w:tcPr>
            <w:tcW w:w="8180" w:type="dxa"/>
            <w:gridSpan w:val="8"/>
            <w:tcBorders>
              <w:top w:val="single" w:sz="12" w:space="0" w:color="000000" w:themeColor="text1"/>
              <w:left w:val="nil"/>
              <w:bottom w:val="nil"/>
              <w:right w:val="nil"/>
            </w:tcBorders>
            <w:vAlign w:val="center"/>
          </w:tcPr>
          <w:p w14:paraId="1C8C21FC"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 p &lt; .05, ** p &lt; .01, *** p &lt; .001</w:t>
            </w:r>
          </w:p>
        </w:tc>
      </w:tr>
    </w:tbl>
    <w:p w14:paraId="7C41045E" w14:textId="77777777" w:rsidR="006F086E" w:rsidRDefault="006F086E" w:rsidP="006F086E">
      <w:pPr>
        <w:rPr>
          <w:rFonts w:ascii="Times New Roman" w:hAnsi="Times New Roman" w:cs="Times New Roman"/>
          <w:sz w:val="24"/>
          <w:szCs w:val="24"/>
          <w:lang w:val="en-GB"/>
        </w:rPr>
      </w:pPr>
    </w:p>
    <w:p w14:paraId="655186AD" w14:textId="77777777" w:rsidR="006F086E" w:rsidRDefault="006F086E" w:rsidP="006F086E">
      <w:pPr>
        <w:rPr>
          <w:rFonts w:ascii="Times New Roman" w:hAnsi="Times New Roman" w:cs="Times New Roman"/>
          <w:sz w:val="24"/>
          <w:szCs w:val="24"/>
          <w:lang w:val="en-GB"/>
        </w:rPr>
      </w:pPr>
    </w:p>
    <w:p w14:paraId="03A896DC" w14:textId="77777777" w:rsidR="006F086E" w:rsidRDefault="006F086E" w:rsidP="006F086E">
      <w:pPr>
        <w:rPr>
          <w:rFonts w:ascii="Times New Roman" w:hAnsi="Times New Roman" w:cs="Times New Roman"/>
          <w:sz w:val="24"/>
          <w:szCs w:val="24"/>
          <w:lang w:val="en-GB"/>
        </w:rPr>
      </w:pPr>
    </w:p>
    <w:p w14:paraId="75B01AA2" w14:textId="77777777" w:rsidR="006F086E" w:rsidRDefault="006F086E" w:rsidP="006F086E">
      <w:pPr>
        <w:rPr>
          <w:rFonts w:ascii="Times New Roman" w:hAnsi="Times New Roman" w:cs="Times New Roman"/>
          <w:sz w:val="24"/>
          <w:szCs w:val="24"/>
          <w:lang w:val="en-GB"/>
        </w:rPr>
      </w:pPr>
    </w:p>
    <w:p w14:paraId="7FFAB933" w14:textId="77777777" w:rsidR="006F086E" w:rsidRDefault="006F086E" w:rsidP="006F086E">
      <w:pPr>
        <w:rPr>
          <w:rFonts w:ascii="Times New Roman" w:hAnsi="Times New Roman" w:cs="Times New Roman"/>
          <w:sz w:val="24"/>
          <w:szCs w:val="24"/>
          <w:lang w:val="en-GB"/>
        </w:rPr>
      </w:pPr>
    </w:p>
    <w:p w14:paraId="509FDF93" w14:textId="77777777" w:rsidR="006F086E" w:rsidRDefault="006F086E" w:rsidP="006F086E">
      <w:pPr>
        <w:rPr>
          <w:rFonts w:ascii="Times New Roman" w:hAnsi="Times New Roman" w:cs="Times New Roman"/>
          <w:sz w:val="24"/>
          <w:szCs w:val="24"/>
          <w:lang w:val="en-GB"/>
        </w:rPr>
      </w:pPr>
    </w:p>
    <w:p w14:paraId="2050E298" w14:textId="77777777" w:rsidR="006F086E" w:rsidRPr="00E42F1F" w:rsidRDefault="006F086E" w:rsidP="006F086E">
      <w:pPr>
        <w:spacing w:line="360" w:lineRule="auto"/>
        <w:ind w:firstLine="708"/>
        <w:rPr>
          <w:rFonts w:ascii="Times New Roman" w:eastAsia="Times New Roman" w:hAnsi="Times New Roman" w:cs="Times New Roman"/>
          <w:b/>
          <w:bCs/>
          <w:sz w:val="24"/>
          <w:szCs w:val="24"/>
          <w:lang w:val="en-US"/>
        </w:rPr>
      </w:pPr>
      <w:r w:rsidRPr="40C5FE28">
        <w:rPr>
          <w:rFonts w:ascii="Times New Roman" w:eastAsia="Times New Roman" w:hAnsi="Times New Roman" w:cs="Times New Roman"/>
          <w:b/>
          <w:bCs/>
          <w:sz w:val="24"/>
          <w:szCs w:val="24"/>
          <w:lang w:val="en-US"/>
        </w:rPr>
        <w:t xml:space="preserve">Table 3. </w:t>
      </w:r>
    </w:p>
    <w:p w14:paraId="5A11B30A" w14:textId="77777777" w:rsidR="006F086E" w:rsidRPr="00E42F1F" w:rsidRDefault="006F086E" w:rsidP="006F086E">
      <w:pPr>
        <w:spacing w:line="360" w:lineRule="auto"/>
        <w:ind w:firstLine="708"/>
        <w:rPr>
          <w:rFonts w:ascii="Times New Roman" w:eastAsia="Times New Roman" w:hAnsi="Times New Roman" w:cs="Times New Roman"/>
          <w:i/>
          <w:iCs/>
          <w:sz w:val="24"/>
          <w:szCs w:val="24"/>
          <w:lang w:val="en-US"/>
        </w:rPr>
      </w:pPr>
      <w:r w:rsidRPr="40C5FE28">
        <w:rPr>
          <w:rFonts w:ascii="Times New Roman" w:eastAsia="Times New Roman" w:hAnsi="Times New Roman" w:cs="Times New Roman"/>
          <w:i/>
          <w:iCs/>
          <w:sz w:val="24"/>
          <w:szCs w:val="24"/>
          <w:lang w:val="en-US"/>
        </w:rPr>
        <w:t>Items and structure of the TILTQ</w:t>
      </w:r>
    </w:p>
    <w:tbl>
      <w:tblPr>
        <w:tblStyle w:val="TableGrid"/>
        <w:tblW w:w="9128" w:type="dxa"/>
        <w:tblLayout w:type="fixed"/>
        <w:tblLook w:val="06A0" w:firstRow="1" w:lastRow="0" w:firstColumn="1" w:lastColumn="0" w:noHBand="1" w:noVBand="1"/>
      </w:tblPr>
      <w:tblGrid>
        <w:gridCol w:w="7950"/>
        <w:gridCol w:w="1178"/>
      </w:tblGrid>
      <w:tr w:rsidR="006F086E" w14:paraId="73211558" w14:textId="77777777" w:rsidTr="00B95AF6">
        <w:trPr>
          <w:trHeight w:val="300"/>
        </w:trPr>
        <w:tc>
          <w:tcPr>
            <w:tcW w:w="7950" w:type="dxa"/>
          </w:tcPr>
          <w:p w14:paraId="740E6DF5" w14:textId="77777777" w:rsidR="006F086E" w:rsidRDefault="006F086E" w:rsidP="00B95AF6">
            <w:pPr>
              <w:spacing w:line="259" w:lineRule="auto"/>
              <w:jc w:val="center"/>
            </w:pPr>
            <w:r w:rsidRPr="40C5FE28">
              <w:rPr>
                <w:rFonts w:ascii="Times New Roman" w:eastAsia="Times New Roman" w:hAnsi="Times New Roman" w:cs="Times New Roman"/>
                <w:sz w:val="24"/>
                <w:szCs w:val="24"/>
                <w:lang w:val="en-US"/>
              </w:rPr>
              <w:t>Structure</w:t>
            </w:r>
          </w:p>
        </w:tc>
        <w:tc>
          <w:tcPr>
            <w:tcW w:w="1178" w:type="dxa"/>
          </w:tcPr>
          <w:p w14:paraId="689D3C59" w14:textId="77777777" w:rsidR="006F086E" w:rsidRDefault="006F086E" w:rsidP="00B95AF6">
            <w:pPr>
              <w:spacing w:line="259" w:lineRule="auto"/>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Factor Loadings</w:t>
            </w:r>
          </w:p>
        </w:tc>
      </w:tr>
      <w:tr w:rsidR="006F086E" w:rsidRPr="00832708" w14:paraId="2EDF6263" w14:textId="77777777" w:rsidTr="00B95AF6">
        <w:trPr>
          <w:trHeight w:val="300"/>
        </w:trPr>
        <w:tc>
          <w:tcPr>
            <w:tcW w:w="7950" w:type="dxa"/>
          </w:tcPr>
          <w:p w14:paraId="573CCA34" w14:textId="77777777" w:rsidR="006F086E" w:rsidRPr="00E42F1F" w:rsidRDefault="006F086E" w:rsidP="00B95AF6">
            <w:pPr>
              <w:spacing w:line="259" w:lineRule="auto"/>
              <w:jc w:val="cente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TILTQ</w:t>
            </w:r>
          </w:p>
          <w:p w14:paraId="522602D5" w14:textId="77777777" w:rsidR="006F086E" w:rsidRPr="00E42F1F" w:rsidRDefault="006F086E" w:rsidP="00B95AF6">
            <w:pPr>
              <w:spacing w:line="259" w:lineRule="auto"/>
              <w:jc w:val="center"/>
              <w:rPr>
                <w:lang w:val="en-US"/>
              </w:rPr>
            </w:pPr>
            <w:bookmarkStart w:id="2" w:name="_Hlk169535467"/>
            <w:r w:rsidRPr="40C5FE28">
              <w:rPr>
                <w:lang w:val="en-US"/>
              </w:rPr>
              <w:t>Please indicate the extent to which you have experienced the following situations during a game in the last 15 days.</w:t>
            </w:r>
            <w:bookmarkEnd w:id="2"/>
          </w:p>
        </w:tc>
        <w:tc>
          <w:tcPr>
            <w:tcW w:w="1178" w:type="dxa"/>
          </w:tcPr>
          <w:p w14:paraId="17478C55" w14:textId="77777777" w:rsidR="006F086E" w:rsidRDefault="006F086E" w:rsidP="00B95AF6">
            <w:pPr>
              <w:spacing w:line="259" w:lineRule="auto"/>
              <w:jc w:val="center"/>
              <w:rPr>
                <w:rFonts w:ascii="Times New Roman" w:eastAsia="Times New Roman" w:hAnsi="Times New Roman" w:cs="Times New Roman"/>
                <w:sz w:val="24"/>
                <w:szCs w:val="24"/>
                <w:lang w:val="en-US"/>
              </w:rPr>
            </w:pPr>
          </w:p>
        </w:tc>
      </w:tr>
      <w:tr w:rsidR="006F086E" w:rsidRPr="00E42F1F" w14:paraId="30D5ECFE" w14:textId="77777777" w:rsidTr="00B95AF6">
        <w:trPr>
          <w:trHeight w:val="300"/>
        </w:trPr>
        <w:tc>
          <w:tcPr>
            <w:tcW w:w="7950" w:type="dxa"/>
          </w:tcPr>
          <w:p w14:paraId="4ACE2AB5"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Causes</w:t>
            </w:r>
          </w:p>
        </w:tc>
        <w:tc>
          <w:tcPr>
            <w:tcW w:w="1178" w:type="dxa"/>
          </w:tcPr>
          <w:p w14:paraId="62494B2D" w14:textId="77777777" w:rsidR="006F086E" w:rsidRDefault="006F086E" w:rsidP="00B95AF6">
            <w:pPr>
              <w:rPr>
                <w:rFonts w:ascii="Times New Roman" w:eastAsia="Times New Roman" w:hAnsi="Times New Roman" w:cs="Times New Roman"/>
                <w:sz w:val="24"/>
                <w:szCs w:val="24"/>
                <w:lang w:val="en-US"/>
              </w:rPr>
            </w:pPr>
          </w:p>
        </w:tc>
      </w:tr>
      <w:tr w:rsidR="006F086E" w:rsidRPr="003A3156" w14:paraId="48167912" w14:textId="77777777" w:rsidTr="00B95AF6">
        <w:trPr>
          <w:trHeight w:val="2415"/>
        </w:trPr>
        <w:tc>
          <w:tcPr>
            <w:tcW w:w="7950" w:type="dxa"/>
          </w:tcPr>
          <w:p w14:paraId="19F1987A"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lost because of things in the game I could not control.</w:t>
            </w:r>
          </w:p>
          <w:p w14:paraId="64734FBE"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 xml:space="preserve">I have failed to </w:t>
            </w:r>
            <w:r>
              <w:rPr>
                <w:rFonts w:ascii="Times New Roman" w:eastAsia="Times New Roman" w:hAnsi="Times New Roman" w:cs="Times New Roman"/>
                <w:sz w:val="24"/>
                <w:szCs w:val="24"/>
                <w:lang w:val="en-US"/>
              </w:rPr>
              <w:t>make</w:t>
            </w:r>
            <w:r w:rsidRPr="00E42F1F">
              <w:rPr>
                <w:rFonts w:ascii="Times New Roman" w:eastAsia="Times New Roman" w:hAnsi="Times New Roman" w:cs="Times New Roman"/>
                <w:sz w:val="24"/>
                <w:szCs w:val="24"/>
                <w:lang w:val="en-US"/>
              </w:rPr>
              <w:t xml:space="preserve"> important </w:t>
            </w:r>
            <w:r>
              <w:rPr>
                <w:rFonts w:ascii="Times New Roman" w:eastAsia="Times New Roman" w:hAnsi="Times New Roman" w:cs="Times New Roman"/>
                <w:sz w:val="24"/>
                <w:szCs w:val="24"/>
                <w:lang w:val="en-US"/>
              </w:rPr>
              <w:t>moves</w:t>
            </w:r>
            <w:r w:rsidRPr="00E42F1F">
              <w:rPr>
                <w:rFonts w:ascii="Times New Roman" w:eastAsia="Times New Roman" w:hAnsi="Times New Roman" w:cs="Times New Roman"/>
                <w:sz w:val="24"/>
                <w:szCs w:val="24"/>
                <w:lang w:val="en-US"/>
              </w:rPr>
              <w:t>.</w:t>
            </w:r>
          </w:p>
          <w:p w14:paraId="36C71A8B"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made mistakes in things I know I can do well.</w:t>
            </w:r>
          </w:p>
          <w:p w14:paraId="0F521D44"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made wrong decisions.</w:t>
            </w:r>
          </w:p>
          <w:p w14:paraId="5C397A37"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failed even though I knew what I had to do.</w:t>
            </w:r>
          </w:p>
          <w:p w14:paraId="241278E2"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felt that I have more ability than I have been able to demonstrate.</w:t>
            </w:r>
          </w:p>
          <w:p w14:paraId="73B434F7"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played frustrating games.</w:t>
            </w:r>
          </w:p>
        </w:tc>
        <w:tc>
          <w:tcPr>
            <w:tcW w:w="1178" w:type="dxa"/>
          </w:tcPr>
          <w:p w14:paraId="6360D0C7" w14:textId="77777777" w:rsidR="006F086E" w:rsidRDefault="006F086E" w:rsidP="00B95AF6">
            <w:pPr>
              <w:pStyle w:val="ListParagraph"/>
              <w:jc w:val="center"/>
              <w:rPr>
                <w:rFonts w:ascii="Times New Roman" w:eastAsia="Times New Roman" w:hAnsi="Times New Roman" w:cs="Times New Roman"/>
                <w:sz w:val="24"/>
                <w:szCs w:val="24"/>
                <w:lang w:val="en-US"/>
              </w:rPr>
            </w:pPr>
          </w:p>
          <w:p w14:paraId="1436559C" w14:textId="77777777" w:rsidR="006F086E" w:rsidRDefault="006F086E" w:rsidP="00B95AF6">
            <w:pPr>
              <w:pStyle w:val="ListParagraph"/>
              <w:spacing w:line="259" w:lineRule="auto"/>
              <w:ind w:left="0"/>
              <w:jc w:val="center"/>
            </w:pPr>
            <w:r w:rsidRPr="40C5FE28">
              <w:rPr>
                <w:rFonts w:ascii="Times New Roman" w:eastAsia="Times New Roman" w:hAnsi="Times New Roman" w:cs="Times New Roman"/>
                <w:sz w:val="24"/>
                <w:szCs w:val="24"/>
                <w:lang w:val="en-US"/>
              </w:rPr>
              <w:t>.667</w:t>
            </w:r>
          </w:p>
          <w:p w14:paraId="037F0A0E" w14:textId="77777777" w:rsidR="006F086E" w:rsidRDefault="006F086E" w:rsidP="00B95AF6">
            <w:pPr>
              <w:pStyle w:val="ListParagraph"/>
              <w:spacing w:line="259" w:lineRule="auto"/>
              <w:ind w:left="0"/>
              <w:jc w:val="center"/>
            </w:pPr>
            <w:r w:rsidRPr="40C5FE28">
              <w:rPr>
                <w:rFonts w:ascii="Times New Roman" w:eastAsia="Times New Roman" w:hAnsi="Times New Roman" w:cs="Times New Roman"/>
                <w:sz w:val="24"/>
                <w:szCs w:val="24"/>
                <w:lang w:val="en-US"/>
              </w:rPr>
              <w:t>.671</w:t>
            </w:r>
          </w:p>
          <w:p w14:paraId="3BB18065" w14:textId="77777777" w:rsidR="006F086E" w:rsidRDefault="006F086E" w:rsidP="00B95AF6">
            <w:pPr>
              <w:pStyle w:val="ListParagraph"/>
              <w:spacing w:line="259" w:lineRule="auto"/>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.695</w:t>
            </w:r>
          </w:p>
          <w:p w14:paraId="23977D35" w14:textId="77777777" w:rsidR="006F086E" w:rsidRDefault="006F086E" w:rsidP="00B95AF6">
            <w:pPr>
              <w:pStyle w:val="ListParagraph"/>
              <w:spacing w:line="259" w:lineRule="auto"/>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.793</w:t>
            </w:r>
          </w:p>
          <w:p w14:paraId="05AB1DEB" w14:textId="77777777" w:rsidR="006F086E" w:rsidRDefault="006F086E" w:rsidP="00B95AF6">
            <w:pPr>
              <w:pStyle w:val="ListParagraph"/>
              <w:spacing w:line="259" w:lineRule="auto"/>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.713</w:t>
            </w:r>
          </w:p>
          <w:p w14:paraId="10A774AD" w14:textId="77777777" w:rsidR="006F086E" w:rsidRDefault="006F086E" w:rsidP="00B95AF6">
            <w:pPr>
              <w:pStyle w:val="ListParagraph"/>
              <w:spacing w:line="259" w:lineRule="auto"/>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.799</w:t>
            </w:r>
          </w:p>
          <w:p w14:paraId="0333BC16" w14:textId="77777777" w:rsidR="006F086E" w:rsidRDefault="006F086E" w:rsidP="00B95AF6">
            <w:pPr>
              <w:pStyle w:val="ListParagraph"/>
              <w:spacing w:line="259" w:lineRule="auto"/>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.728</w:t>
            </w:r>
          </w:p>
          <w:p w14:paraId="72C3440C" w14:textId="77777777" w:rsidR="006F086E" w:rsidRDefault="006F086E" w:rsidP="00B95AF6">
            <w:pPr>
              <w:pStyle w:val="ListParagraph"/>
              <w:jc w:val="center"/>
              <w:rPr>
                <w:rFonts w:ascii="Times New Roman" w:eastAsia="Times New Roman" w:hAnsi="Times New Roman" w:cs="Times New Roman"/>
                <w:sz w:val="24"/>
                <w:szCs w:val="24"/>
                <w:lang w:val="en-US"/>
              </w:rPr>
            </w:pPr>
          </w:p>
        </w:tc>
      </w:tr>
      <w:tr w:rsidR="006F086E" w:rsidRPr="00E42F1F" w14:paraId="7E5FE691" w14:textId="77777777" w:rsidTr="00B95AF6">
        <w:trPr>
          <w:trHeight w:val="300"/>
        </w:trPr>
        <w:tc>
          <w:tcPr>
            <w:tcW w:w="7950" w:type="dxa"/>
          </w:tcPr>
          <w:p w14:paraId="212F89EC" w14:textId="77777777" w:rsidR="006F086E" w:rsidRPr="00E42F1F" w:rsidRDefault="006F086E" w:rsidP="00B95AF6">
            <w:pPr>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Consequences</w:t>
            </w:r>
          </w:p>
        </w:tc>
        <w:tc>
          <w:tcPr>
            <w:tcW w:w="1178" w:type="dxa"/>
          </w:tcPr>
          <w:p w14:paraId="37CAE92B" w14:textId="77777777" w:rsidR="006F086E" w:rsidRDefault="006F086E" w:rsidP="00B95AF6">
            <w:pPr>
              <w:jc w:val="center"/>
              <w:rPr>
                <w:rFonts w:ascii="Times New Roman" w:eastAsia="Times New Roman" w:hAnsi="Times New Roman" w:cs="Times New Roman"/>
                <w:sz w:val="24"/>
                <w:szCs w:val="24"/>
                <w:lang w:val="en-US"/>
              </w:rPr>
            </w:pPr>
          </w:p>
        </w:tc>
      </w:tr>
      <w:tr w:rsidR="006F086E" w:rsidRPr="003A3156" w14:paraId="477B5198" w14:textId="77777777" w:rsidTr="00B95AF6">
        <w:trPr>
          <w:trHeight w:val="300"/>
        </w:trPr>
        <w:tc>
          <w:tcPr>
            <w:tcW w:w="7950" w:type="dxa"/>
          </w:tcPr>
          <w:p w14:paraId="401D419C"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felt that the game was no</w:t>
            </w:r>
            <w:r>
              <w:rPr>
                <w:rFonts w:ascii="Times New Roman" w:eastAsia="Times New Roman" w:hAnsi="Times New Roman" w:cs="Times New Roman"/>
                <w:sz w:val="24"/>
                <w:szCs w:val="24"/>
                <w:lang w:val="en-US"/>
              </w:rPr>
              <w:t>t fair</w:t>
            </w:r>
            <w:r w:rsidRPr="00E42F1F">
              <w:rPr>
                <w:rFonts w:ascii="Times New Roman" w:eastAsia="Times New Roman" w:hAnsi="Times New Roman" w:cs="Times New Roman"/>
                <w:sz w:val="24"/>
                <w:szCs w:val="24"/>
                <w:lang w:val="en-US"/>
              </w:rPr>
              <w:t>.</w:t>
            </w:r>
          </w:p>
          <w:p w14:paraId="3D6ADE1B"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exploded with rage.</w:t>
            </w:r>
          </w:p>
          <w:p w14:paraId="47D782E1"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 xml:space="preserve">I have felt irritated. </w:t>
            </w:r>
          </w:p>
          <w:p w14:paraId="31C4E01C"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made decisions without thinking.</w:t>
            </w:r>
          </w:p>
          <w:p w14:paraId="68D65B00"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found it hard to concentrate.</w:t>
            </w:r>
          </w:p>
          <w:p w14:paraId="026DFE1F"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had mood swings due to the outcome of my games.</w:t>
            </w:r>
          </w:p>
          <w:p w14:paraId="50BAAD0C"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felt that I have no energy.</w:t>
            </w:r>
          </w:p>
          <w:p w14:paraId="248D91A3"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 xml:space="preserve">I have felt that I have been on a losing streak that I could not get out of. </w:t>
            </w:r>
          </w:p>
          <w:p w14:paraId="6618D063"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played hastily.</w:t>
            </w:r>
          </w:p>
          <w:p w14:paraId="60FF4C51"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continued to play even though I did not feel like it.</w:t>
            </w:r>
          </w:p>
          <w:p w14:paraId="3D1F9DE9" w14:textId="77777777" w:rsidR="006F086E" w:rsidRPr="00E42F1F" w:rsidRDefault="006F086E" w:rsidP="006F086E">
            <w:pPr>
              <w:pStyle w:val="ListParagraph"/>
              <w:numPr>
                <w:ilvl w:val="0"/>
                <w:numId w:val="3"/>
              </w:numPr>
              <w:spacing w:before="240" w:after="240"/>
              <w:rPr>
                <w:lang w:val="en-US"/>
              </w:rPr>
            </w:pPr>
            <w:r w:rsidRPr="00E42F1F">
              <w:rPr>
                <w:rFonts w:ascii="Times New Roman" w:eastAsia="Times New Roman" w:hAnsi="Times New Roman" w:cs="Times New Roman"/>
                <w:sz w:val="24"/>
                <w:szCs w:val="24"/>
                <w:lang w:val="en-US"/>
              </w:rPr>
              <w:t>I have written off games as lost.</w:t>
            </w:r>
          </w:p>
        </w:tc>
        <w:tc>
          <w:tcPr>
            <w:tcW w:w="1178" w:type="dxa"/>
          </w:tcPr>
          <w:p w14:paraId="00F9CF5C" w14:textId="77777777" w:rsidR="006F086E" w:rsidRDefault="006F086E" w:rsidP="00B95AF6">
            <w:pPr>
              <w:pStyle w:val="ListParagraph"/>
              <w:jc w:val="center"/>
              <w:rPr>
                <w:rFonts w:ascii="Times New Roman" w:eastAsia="Times New Roman" w:hAnsi="Times New Roman" w:cs="Times New Roman"/>
                <w:sz w:val="24"/>
                <w:szCs w:val="24"/>
                <w:lang w:val="en-US"/>
              </w:rPr>
            </w:pPr>
          </w:p>
          <w:p w14:paraId="0A94BC7D"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.585</w:t>
            </w:r>
          </w:p>
          <w:p w14:paraId="070FC681"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.620</w:t>
            </w:r>
          </w:p>
          <w:p w14:paraId="033EFF99"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.758</w:t>
            </w:r>
          </w:p>
          <w:p w14:paraId="22E0394F"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.785</w:t>
            </w:r>
          </w:p>
          <w:p w14:paraId="0F0347AF"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.714</w:t>
            </w:r>
          </w:p>
          <w:p w14:paraId="0BE1CB59"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.764</w:t>
            </w:r>
          </w:p>
          <w:p w14:paraId="7042CB17"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.567</w:t>
            </w:r>
          </w:p>
          <w:p w14:paraId="4D762AED"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.751</w:t>
            </w:r>
          </w:p>
          <w:p w14:paraId="4959A82E"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.731</w:t>
            </w:r>
          </w:p>
          <w:p w14:paraId="0F95BDA3"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.618</w:t>
            </w:r>
          </w:p>
          <w:p w14:paraId="7E98D048" w14:textId="77777777" w:rsidR="006F086E" w:rsidRDefault="006F086E" w:rsidP="00B95AF6">
            <w:pPr>
              <w:pStyle w:val="ListParagraph"/>
              <w:ind w:left="0"/>
              <w:jc w:val="center"/>
              <w:rPr>
                <w:rFonts w:ascii="Times New Roman" w:eastAsia="Times New Roman" w:hAnsi="Times New Roman" w:cs="Times New Roman"/>
                <w:sz w:val="24"/>
                <w:szCs w:val="24"/>
                <w:lang w:val="en-US"/>
              </w:rPr>
            </w:pPr>
            <w:r w:rsidRPr="40C5FE28">
              <w:rPr>
                <w:rFonts w:ascii="Times New Roman" w:eastAsia="Times New Roman" w:hAnsi="Times New Roman" w:cs="Times New Roman"/>
                <w:sz w:val="24"/>
                <w:szCs w:val="24"/>
                <w:lang w:val="en-US"/>
              </w:rPr>
              <w:t>.668</w:t>
            </w:r>
          </w:p>
        </w:tc>
      </w:tr>
      <w:tr w:rsidR="006F086E" w:rsidRPr="003A3156" w14:paraId="3EAE0B74" w14:textId="77777777" w:rsidTr="00B95AF6">
        <w:trPr>
          <w:trHeight w:val="300"/>
        </w:trPr>
        <w:tc>
          <w:tcPr>
            <w:tcW w:w="7950" w:type="dxa"/>
          </w:tcPr>
          <w:p w14:paraId="60F5FC5F" w14:textId="77777777" w:rsidR="006F086E" w:rsidRPr="00E42F1F" w:rsidRDefault="006F086E" w:rsidP="00B95AF6">
            <w:pPr>
              <w:spacing w:before="240" w:after="240"/>
              <w:rPr>
                <w:rFonts w:ascii="Times New Roman" w:eastAsia="Times New Roman" w:hAnsi="Times New Roman" w:cs="Times New Roman"/>
                <w:sz w:val="24"/>
                <w:szCs w:val="24"/>
                <w:lang w:val="en-US"/>
              </w:rPr>
            </w:pPr>
          </w:p>
        </w:tc>
        <w:tc>
          <w:tcPr>
            <w:tcW w:w="1178" w:type="dxa"/>
          </w:tcPr>
          <w:p w14:paraId="57DFC5A4" w14:textId="77777777" w:rsidR="006F086E" w:rsidRDefault="006F086E" w:rsidP="00B95AF6">
            <w:pPr>
              <w:rPr>
                <w:rFonts w:ascii="Times New Roman" w:eastAsia="Times New Roman" w:hAnsi="Times New Roman" w:cs="Times New Roman"/>
                <w:sz w:val="24"/>
                <w:szCs w:val="24"/>
                <w:lang w:val="en-US"/>
              </w:rPr>
            </w:pPr>
          </w:p>
        </w:tc>
      </w:tr>
    </w:tbl>
    <w:p w14:paraId="35FA4A0B" w14:textId="77777777" w:rsidR="006F086E" w:rsidRPr="00E42F1F" w:rsidRDefault="006F086E" w:rsidP="006F086E">
      <w:pPr>
        <w:spacing w:line="360" w:lineRule="auto"/>
        <w:rPr>
          <w:rFonts w:ascii="Calibri" w:eastAsia="Calibri" w:hAnsi="Calibri" w:cs="Calibri"/>
          <w:lang w:val="en-US"/>
        </w:rPr>
      </w:pPr>
    </w:p>
    <w:p w14:paraId="5DF746DC" w14:textId="77777777" w:rsidR="006F086E" w:rsidRPr="00E42F1F" w:rsidRDefault="006F086E" w:rsidP="006F086E">
      <w:pPr>
        <w:spacing w:line="360" w:lineRule="auto"/>
        <w:jc w:val="both"/>
        <w:rPr>
          <w:rFonts w:ascii="Times New Roman" w:eastAsia="Times New Roman" w:hAnsi="Times New Roman" w:cs="Times New Roman"/>
          <w:b/>
          <w:bCs/>
          <w:sz w:val="24"/>
          <w:szCs w:val="24"/>
          <w:lang w:val="en-US"/>
        </w:rPr>
      </w:pPr>
      <w:r w:rsidRPr="40C5FE28">
        <w:rPr>
          <w:rFonts w:ascii="Times New Roman" w:eastAsia="Times New Roman" w:hAnsi="Times New Roman" w:cs="Times New Roman"/>
          <w:b/>
          <w:bCs/>
          <w:sz w:val="24"/>
          <w:szCs w:val="24"/>
          <w:lang w:val="en-US"/>
        </w:rPr>
        <w:t xml:space="preserve">Table 4. </w:t>
      </w:r>
    </w:p>
    <w:p w14:paraId="72664EF8" w14:textId="77777777" w:rsidR="006F086E" w:rsidRPr="00E42F1F" w:rsidRDefault="006F086E" w:rsidP="006F086E">
      <w:pPr>
        <w:spacing w:line="360" w:lineRule="auto"/>
        <w:jc w:val="both"/>
        <w:rPr>
          <w:rFonts w:ascii="Times New Roman" w:eastAsia="Times New Roman" w:hAnsi="Times New Roman" w:cs="Times New Roman"/>
          <w:i/>
          <w:iCs/>
          <w:sz w:val="24"/>
          <w:szCs w:val="24"/>
          <w:lang w:val="en-US"/>
        </w:rPr>
      </w:pPr>
      <w:r w:rsidRPr="00E42F1F">
        <w:rPr>
          <w:rFonts w:ascii="Times New Roman" w:eastAsia="Times New Roman" w:hAnsi="Times New Roman" w:cs="Times New Roman"/>
          <w:i/>
          <w:iCs/>
          <w:sz w:val="24"/>
          <w:szCs w:val="24"/>
          <w:lang w:val="en-US"/>
        </w:rPr>
        <w:t>Fit indices of the confirmatory factor analysis</w:t>
      </w:r>
    </w:p>
    <w:tbl>
      <w:tblPr>
        <w:tblW w:w="9438" w:type="dxa"/>
        <w:tblLayout w:type="fixed"/>
        <w:tblLook w:val="06A0" w:firstRow="1" w:lastRow="0" w:firstColumn="1" w:lastColumn="0" w:noHBand="1" w:noVBand="1"/>
      </w:tblPr>
      <w:tblGrid>
        <w:gridCol w:w="7959"/>
        <w:gridCol w:w="236"/>
        <w:gridCol w:w="1007"/>
        <w:gridCol w:w="236"/>
      </w:tblGrid>
      <w:tr w:rsidR="006F086E" w:rsidRPr="00832708" w14:paraId="78828BDB" w14:textId="77777777" w:rsidTr="00B95AF6">
        <w:trPr>
          <w:trHeight w:val="300"/>
        </w:trPr>
        <w:tc>
          <w:tcPr>
            <w:tcW w:w="9438" w:type="dxa"/>
            <w:gridSpan w:val="4"/>
            <w:tcBorders>
              <w:top w:val="nil"/>
              <w:left w:val="nil"/>
              <w:bottom w:val="single" w:sz="6" w:space="0" w:color="000000" w:themeColor="text1"/>
              <w:right w:val="nil"/>
            </w:tcBorders>
            <w:vAlign w:val="center"/>
          </w:tcPr>
          <w:p w14:paraId="59F07342" w14:textId="77777777" w:rsidR="006F086E" w:rsidRPr="00E42F1F" w:rsidRDefault="006F086E" w:rsidP="00B95AF6">
            <w:pPr>
              <w:spacing w:after="0"/>
              <w:rPr>
                <w:rFonts w:ascii="Times New Roman" w:eastAsia="Times New Roman" w:hAnsi="Times New Roman" w:cs="Times New Roman"/>
                <w:b/>
                <w:bCs/>
                <w:sz w:val="24"/>
                <w:szCs w:val="24"/>
                <w:lang w:val="en-US"/>
              </w:rPr>
            </w:pPr>
          </w:p>
        </w:tc>
      </w:tr>
      <w:tr w:rsidR="006F086E" w:rsidRPr="00E42F1F" w14:paraId="22C58EBF" w14:textId="77777777" w:rsidTr="00B95AF6">
        <w:trPr>
          <w:trHeight w:val="300"/>
        </w:trPr>
        <w:tc>
          <w:tcPr>
            <w:tcW w:w="8195" w:type="dxa"/>
            <w:gridSpan w:val="2"/>
            <w:tcBorders>
              <w:top w:val="single" w:sz="6" w:space="0" w:color="000000" w:themeColor="text1"/>
              <w:left w:val="nil"/>
              <w:bottom w:val="single" w:sz="6" w:space="0" w:color="000000" w:themeColor="text1"/>
              <w:right w:val="nil"/>
            </w:tcBorders>
            <w:vAlign w:val="center"/>
          </w:tcPr>
          <w:p w14:paraId="433C4B71" w14:textId="77777777" w:rsidR="006F086E" w:rsidRPr="00E42F1F" w:rsidRDefault="006F086E" w:rsidP="00B95AF6">
            <w:pPr>
              <w:spacing w:after="0"/>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t>Index</w:t>
            </w:r>
          </w:p>
        </w:tc>
        <w:tc>
          <w:tcPr>
            <w:tcW w:w="1243" w:type="dxa"/>
            <w:gridSpan w:val="2"/>
            <w:tcBorders>
              <w:top w:val="nil"/>
              <w:left w:val="nil"/>
              <w:bottom w:val="single" w:sz="6" w:space="0" w:color="000000" w:themeColor="text1"/>
              <w:right w:val="nil"/>
            </w:tcBorders>
            <w:vAlign w:val="center"/>
          </w:tcPr>
          <w:p w14:paraId="7B2703B1" w14:textId="77777777" w:rsidR="006F086E" w:rsidRPr="00E42F1F" w:rsidRDefault="006F086E" w:rsidP="00B95AF6">
            <w:pPr>
              <w:spacing w:after="0"/>
              <w:jc w:val="center"/>
              <w:rPr>
                <w:rFonts w:ascii="Times New Roman" w:eastAsia="Times New Roman" w:hAnsi="Times New Roman" w:cs="Times New Roman"/>
                <w:b/>
                <w:bCs/>
                <w:sz w:val="24"/>
                <w:szCs w:val="24"/>
                <w:lang w:val="en-US"/>
              </w:rPr>
            </w:pPr>
            <w:r w:rsidRPr="00E42F1F">
              <w:rPr>
                <w:rFonts w:ascii="Times New Roman" w:eastAsia="Times New Roman" w:hAnsi="Times New Roman" w:cs="Times New Roman"/>
                <w:b/>
                <w:bCs/>
                <w:sz w:val="24"/>
                <w:szCs w:val="24"/>
                <w:lang w:val="en-US"/>
              </w:rPr>
              <w:t>Value</w:t>
            </w:r>
          </w:p>
        </w:tc>
      </w:tr>
      <w:tr w:rsidR="006F086E" w:rsidRPr="00E42F1F" w14:paraId="5337B399" w14:textId="77777777" w:rsidTr="00B95AF6">
        <w:trPr>
          <w:trHeight w:val="300"/>
        </w:trPr>
        <w:tc>
          <w:tcPr>
            <w:tcW w:w="7959" w:type="dxa"/>
            <w:tcBorders>
              <w:top w:val="single" w:sz="6" w:space="0" w:color="000000" w:themeColor="text1"/>
              <w:left w:val="nil"/>
              <w:bottom w:val="nil"/>
              <w:right w:val="nil"/>
            </w:tcBorders>
            <w:vAlign w:val="center"/>
          </w:tcPr>
          <w:p w14:paraId="1001E92A" w14:textId="77777777" w:rsidR="006F086E" w:rsidRPr="00E42F1F" w:rsidRDefault="006F086E" w:rsidP="00B95AF6">
            <w:pPr>
              <w:spacing w:after="0"/>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Comparative Fit Index (CFI)</w:t>
            </w:r>
          </w:p>
        </w:tc>
        <w:tc>
          <w:tcPr>
            <w:tcW w:w="236" w:type="dxa"/>
            <w:tcBorders>
              <w:top w:val="nil"/>
              <w:left w:val="nil"/>
              <w:bottom w:val="nil"/>
              <w:right w:val="nil"/>
            </w:tcBorders>
            <w:vAlign w:val="center"/>
          </w:tcPr>
          <w:p w14:paraId="345AB771" w14:textId="77777777" w:rsidR="006F086E" w:rsidRPr="00E42F1F" w:rsidRDefault="006F086E" w:rsidP="00B95AF6">
            <w:pPr>
              <w:rPr>
                <w:rFonts w:ascii="Times New Roman" w:eastAsia="Times New Roman" w:hAnsi="Times New Roman" w:cs="Times New Roman"/>
                <w:sz w:val="24"/>
                <w:szCs w:val="24"/>
                <w:lang w:val="en-US"/>
              </w:rPr>
            </w:pPr>
          </w:p>
        </w:tc>
        <w:tc>
          <w:tcPr>
            <w:tcW w:w="1007" w:type="dxa"/>
            <w:tcBorders>
              <w:top w:val="single" w:sz="6" w:space="0" w:color="000000" w:themeColor="text1"/>
              <w:left w:val="nil"/>
              <w:bottom w:val="nil"/>
              <w:right w:val="nil"/>
            </w:tcBorders>
            <w:vAlign w:val="center"/>
          </w:tcPr>
          <w:p w14:paraId="173C32F5" w14:textId="77777777" w:rsidR="006F086E" w:rsidRPr="00E42F1F" w:rsidRDefault="006F086E" w:rsidP="00B95AF6">
            <w:pPr>
              <w:spacing w:after="0"/>
              <w:jc w:val="right"/>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0.952</w:t>
            </w:r>
          </w:p>
        </w:tc>
        <w:tc>
          <w:tcPr>
            <w:tcW w:w="236" w:type="dxa"/>
            <w:tcBorders>
              <w:top w:val="nil"/>
              <w:left w:val="nil"/>
              <w:bottom w:val="nil"/>
              <w:right w:val="nil"/>
            </w:tcBorders>
            <w:vAlign w:val="center"/>
          </w:tcPr>
          <w:p w14:paraId="7B7BB0B9" w14:textId="77777777" w:rsidR="006F086E" w:rsidRPr="00E42F1F" w:rsidRDefault="006F086E" w:rsidP="00B95AF6">
            <w:pPr>
              <w:rPr>
                <w:rFonts w:ascii="Times New Roman" w:eastAsia="Times New Roman" w:hAnsi="Times New Roman" w:cs="Times New Roman"/>
                <w:sz w:val="24"/>
                <w:szCs w:val="24"/>
                <w:lang w:val="en-US"/>
              </w:rPr>
            </w:pPr>
          </w:p>
        </w:tc>
      </w:tr>
      <w:tr w:rsidR="006F086E" w:rsidRPr="00E42F1F" w14:paraId="139F49DC" w14:textId="77777777" w:rsidTr="00B95AF6">
        <w:trPr>
          <w:trHeight w:val="300"/>
        </w:trPr>
        <w:tc>
          <w:tcPr>
            <w:tcW w:w="7959" w:type="dxa"/>
            <w:tcBorders>
              <w:top w:val="nil"/>
              <w:left w:val="nil"/>
              <w:bottom w:val="nil"/>
              <w:right w:val="nil"/>
            </w:tcBorders>
            <w:vAlign w:val="center"/>
          </w:tcPr>
          <w:p w14:paraId="1AF1E14E" w14:textId="77777777" w:rsidR="006F086E" w:rsidRPr="00E42F1F" w:rsidRDefault="006F086E" w:rsidP="00B95AF6">
            <w:pPr>
              <w:spacing w:after="0"/>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Tucker-Lewis Index (TLI)</w:t>
            </w:r>
          </w:p>
        </w:tc>
        <w:tc>
          <w:tcPr>
            <w:tcW w:w="236" w:type="dxa"/>
            <w:tcBorders>
              <w:top w:val="nil"/>
              <w:left w:val="nil"/>
              <w:bottom w:val="nil"/>
              <w:right w:val="nil"/>
            </w:tcBorders>
            <w:vAlign w:val="center"/>
          </w:tcPr>
          <w:p w14:paraId="4C5D3651" w14:textId="77777777" w:rsidR="006F086E" w:rsidRPr="00E42F1F" w:rsidRDefault="006F086E" w:rsidP="00B95AF6">
            <w:pPr>
              <w:rPr>
                <w:rFonts w:ascii="Times New Roman" w:eastAsia="Times New Roman" w:hAnsi="Times New Roman" w:cs="Times New Roman"/>
                <w:sz w:val="24"/>
                <w:szCs w:val="24"/>
                <w:lang w:val="en-US"/>
              </w:rPr>
            </w:pPr>
          </w:p>
        </w:tc>
        <w:tc>
          <w:tcPr>
            <w:tcW w:w="1007" w:type="dxa"/>
            <w:tcBorders>
              <w:top w:val="nil"/>
              <w:left w:val="nil"/>
              <w:bottom w:val="nil"/>
              <w:right w:val="nil"/>
            </w:tcBorders>
            <w:vAlign w:val="center"/>
          </w:tcPr>
          <w:p w14:paraId="2EF9981F" w14:textId="77777777" w:rsidR="006F086E" w:rsidRPr="00E42F1F" w:rsidRDefault="006F086E" w:rsidP="00B95AF6">
            <w:pPr>
              <w:spacing w:after="0"/>
              <w:jc w:val="right"/>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0.945</w:t>
            </w:r>
          </w:p>
        </w:tc>
        <w:tc>
          <w:tcPr>
            <w:tcW w:w="236" w:type="dxa"/>
            <w:tcBorders>
              <w:top w:val="nil"/>
              <w:left w:val="nil"/>
              <w:bottom w:val="nil"/>
              <w:right w:val="nil"/>
            </w:tcBorders>
            <w:vAlign w:val="center"/>
          </w:tcPr>
          <w:p w14:paraId="384D96CF" w14:textId="77777777" w:rsidR="006F086E" w:rsidRPr="00E42F1F" w:rsidRDefault="006F086E" w:rsidP="00B95AF6">
            <w:pPr>
              <w:rPr>
                <w:rFonts w:ascii="Times New Roman" w:eastAsia="Times New Roman" w:hAnsi="Times New Roman" w:cs="Times New Roman"/>
                <w:sz w:val="24"/>
                <w:szCs w:val="24"/>
                <w:lang w:val="en-US"/>
              </w:rPr>
            </w:pPr>
          </w:p>
        </w:tc>
      </w:tr>
      <w:tr w:rsidR="006F086E" w:rsidRPr="00E42F1F" w14:paraId="70C18736" w14:textId="77777777" w:rsidTr="00B95AF6">
        <w:trPr>
          <w:trHeight w:val="300"/>
        </w:trPr>
        <w:tc>
          <w:tcPr>
            <w:tcW w:w="7959" w:type="dxa"/>
            <w:tcBorders>
              <w:top w:val="nil"/>
              <w:left w:val="nil"/>
              <w:bottom w:val="nil"/>
              <w:right w:val="nil"/>
            </w:tcBorders>
            <w:vAlign w:val="center"/>
          </w:tcPr>
          <w:p w14:paraId="60E13B69" w14:textId="77777777" w:rsidR="006F086E" w:rsidRPr="00E42F1F" w:rsidRDefault="006F086E" w:rsidP="00B95AF6">
            <w:pPr>
              <w:spacing w:after="0"/>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Root mean square error of approximation (RMSEA)</w:t>
            </w:r>
          </w:p>
        </w:tc>
        <w:tc>
          <w:tcPr>
            <w:tcW w:w="236" w:type="dxa"/>
            <w:tcBorders>
              <w:top w:val="nil"/>
              <w:left w:val="nil"/>
              <w:bottom w:val="nil"/>
              <w:right w:val="nil"/>
            </w:tcBorders>
            <w:vAlign w:val="center"/>
          </w:tcPr>
          <w:p w14:paraId="3BB117B7" w14:textId="77777777" w:rsidR="006F086E" w:rsidRPr="00E42F1F" w:rsidRDefault="006F086E" w:rsidP="00B95AF6">
            <w:pPr>
              <w:rPr>
                <w:rFonts w:ascii="Times New Roman" w:eastAsia="Times New Roman" w:hAnsi="Times New Roman" w:cs="Times New Roman"/>
                <w:sz w:val="24"/>
                <w:szCs w:val="24"/>
                <w:lang w:val="en-US"/>
              </w:rPr>
            </w:pPr>
          </w:p>
        </w:tc>
        <w:tc>
          <w:tcPr>
            <w:tcW w:w="1007" w:type="dxa"/>
            <w:tcBorders>
              <w:top w:val="nil"/>
              <w:left w:val="nil"/>
              <w:bottom w:val="nil"/>
              <w:right w:val="nil"/>
            </w:tcBorders>
            <w:vAlign w:val="center"/>
          </w:tcPr>
          <w:p w14:paraId="13E7A8E4" w14:textId="77777777" w:rsidR="006F086E" w:rsidRPr="00E42F1F" w:rsidRDefault="006F086E" w:rsidP="00B95AF6">
            <w:pPr>
              <w:spacing w:after="0"/>
              <w:rPr>
                <w:rFonts w:ascii="Times New Roman" w:eastAsia="Times New Roman" w:hAnsi="Times New Roman" w:cs="Times New Roman"/>
                <w:sz w:val="24"/>
                <w:szCs w:val="24"/>
                <w:lang w:val="en-US"/>
              </w:rPr>
            </w:pPr>
            <w:r w:rsidRPr="00E42F1F">
              <w:rPr>
                <w:rFonts w:ascii="Times New Roman" w:eastAsia="Times New Roman" w:hAnsi="Times New Roman" w:cs="Times New Roman"/>
                <w:sz w:val="24"/>
                <w:szCs w:val="24"/>
                <w:lang w:val="en-US"/>
              </w:rPr>
              <w:t xml:space="preserve">    0.073</w:t>
            </w:r>
          </w:p>
        </w:tc>
        <w:tc>
          <w:tcPr>
            <w:tcW w:w="236" w:type="dxa"/>
            <w:tcBorders>
              <w:top w:val="nil"/>
              <w:left w:val="nil"/>
              <w:bottom w:val="nil"/>
              <w:right w:val="nil"/>
            </w:tcBorders>
            <w:vAlign w:val="center"/>
          </w:tcPr>
          <w:p w14:paraId="3946EB66" w14:textId="77777777" w:rsidR="006F086E" w:rsidRPr="00E42F1F" w:rsidRDefault="006F086E" w:rsidP="00B95AF6">
            <w:pPr>
              <w:rPr>
                <w:rFonts w:ascii="Times New Roman" w:eastAsia="Times New Roman" w:hAnsi="Times New Roman" w:cs="Times New Roman"/>
                <w:sz w:val="24"/>
                <w:szCs w:val="24"/>
                <w:lang w:val="en-US"/>
              </w:rPr>
            </w:pPr>
          </w:p>
        </w:tc>
      </w:tr>
    </w:tbl>
    <w:p w14:paraId="4B6D16AE" w14:textId="77777777" w:rsidR="006F086E" w:rsidRDefault="006F086E" w:rsidP="006F086E">
      <w:pPr>
        <w:rPr>
          <w:rFonts w:ascii="Times New Roman" w:hAnsi="Times New Roman" w:cs="Times New Roman"/>
          <w:sz w:val="24"/>
          <w:szCs w:val="24"/>
          <w:lang w:val="en-GB"/>
        </w:rPr>
      </w:pPr>
    </w:p>
    <w:p w14:paraId="330BF8FD" w14:textId="77777777" w:rsidR="006F086E" w:rsidRPr="00E42F1F" w:rsidRDefault="006F086E" w:rsidP="006F086E">
      <w:pPr>
        <w:spacing w:line="360" w:lineRule="auto"/>
        <w:rPr>
          <w:rFonts w:ascii="Times New Roman" w:eastAsia="Times New Roman" w:hAnsi="Times New Roman" w:cs="Times New Roman"/>
          <w:b/>
          <w:bCs/>
          <w:sz w:val="24"/>
          <w:szCs w:val="24"/>
          <w:lang w:val="en-US"/>
        </w:rPr>
      </w:pPr>
    </w:p>
    <w:p w14:paraId="6D5BCB56" w14:textId="77777777" w:rsidR="006F086E" w:rsidRPr="00E42F1F" w:rsidRDefault="006F086E" w:rsidP="006F086E">
      <w:pPr>
        <w:spacing w:line="360" w:lineRule="auto"/>
        <w:rPr>
          <w:rFonts w:ascii="Times New Roman" w:eastAsia="Times New Roman" w:hAnsi="Times New Roman" w:cs="Times New Roman"/>
          <w:b/>
          <w:bCs/>
          <w:sz w:val="24"/>
          <w:szCs w:val="24"/>
          <w:lang w:val="en-US"/>
        </w:rPr>
      </w:pPr>
      <w:r w:rsidRPr="40C5FE28">
        <w:rPr>
          <w:rFonts w:ascii="Times New Roman" w:eastAsia="Times New Roman" w:hAnsi="Times New Roman" w:cs="Times New Roman"/>
          <w:b/>
          <w:bCs/>
          <w:sz w:val="24"/>
          <w:szCs w:val="24"/>
          <w:lang w:val="en-US"/>
        </w:rPr>
        <w:t xml:space="preserve">Table </w:t>
      </w:r>
      <w:r>
        <w:rPr>
          <w:rFonts w:ascii="Times New Roman" w:eastAsia="Times New Roman" w:hAnsi="Times New Roman" w:cs="Times New Roman"/>
          <w:b/>
          <w:bCs/>
          <w:sz w:val="24"/>
          <w:szCs w:val="24"/>
          <w:lang w:val="en-US"/>
        </w:rPr>
        <w:t>5</w:t>
      </w:r>
      <w:r w:rsidRPr="40C5FE28">
        <w:rPr>
          <w:rFonts w:ascii="Times New Roman" w:eastAsia="Times New Roman" w:hAnsi="Times New Roman" w:cs="Times New Roman"/>
          <w:b/>
          <w:bCs/>
          <w:sz w:val="24"/>
          <w:szCs w:val="24"/>
          <w:lang w:val="en-US"/>
        </w:rPr>
        <w:t>.</w:t>
      </w:r>
    </w:p>
    <w:p w14:paraId="7594A2BE" w14:textId="77777777" w:rsidR="006F086E" w:rsidRPr="00E42F1F" w:rsidRDefault="006F086E" w:rsidP="006F086E">
      <w:pPr>
        <w:spacing w:line="360" w:lineRule="auto"/>
        <w:rPr>
          <w:rFonts w:ascii="Times New Roman" w:eastAsia="Times New Roman" w:hAnsi="Times New Roman" w:cs="Times New Roman"/>
          <w:i/>
          <w:iCs/>
          <w:sz w:val="24"/>
          <w:szCs w:val="24"/>
          <w:lang w:val="en-US"/>
        </w:rPr>
      </w:pPr>
      <w:r w:rsidRPr="00E42F1F">
        <w:rPr>
          <w:rFonts w:ascii="Times New Roman" w:eastAsia="Times New Roman" w:hAnsi="Times New Roman" w:cs="Times New Roman"/>
          <w:i/>
          <w:iCs/>
          <w:sz w:val="24"/>
          <w:szCs w:val="24"/>
          <w:lang w:val="en-US"/>
        </w:rPr>
        <w:t>Correlation matrix for the scale and related variables</w:t>
      </w:r>
    </w:p>
    <w:tbl>
      <w:tblPr>
        <w:tblW w:w="9650" w:type="dxa"/>
        <w:tblLayout w:type="fixed"/>
        <w:tblLook w:val="06A0" w:firstRow="1" w:lastRow="0" w:firstColumn="1" w:lastColumn="0" w:noHBand="1" w:noVBand="1"/>
      </w:tblPr>
      <w:tblGrid>
        <w:gridCol w:w="1920"/>
        <w:gridCol w:w="348"/>
        <w:gridCol w:w="794"/>
        <w:gridCol w:w="794"/>
        <w:gridCol w:w="794"/>
        <w:gridCol w:w="794"/>
        <w:gridCol w:w="794"/>
        <w:gridCol w:w="794"/>
        <w:gridCol w:w="794"/>
        <w:gridCol w:w="794"/>
        <w:gridCol w:w="794"/>
        <w:gridCol w:w="84"/>
        <w:gridCol w:w="152"/>
      </w:tblGrid>
      <w:tr w:rsidR="006F086E" w:rsidRPr="00832708" w14:paraId="09A0C9E5" w14:textId="77777777" w:rsidTr="00B95AF6">
        <w:trPr>
          <w:gridAfter w:val="1"/>
          <w:wAfter w:w="152" w:type="dxa"/>
          <w:trHeight w:val="300"/>
        </w:trPr>
        <w:tc>
          <w:tcPr>
            <w:tcW w:w="9498" w:type="dxa"/>
            <w:gridSpan w:val="12"/>
            <w:tcBorders>
              <w:top w:val="nil"/>
              <w:left w:val="nil"/>
              <w:bottom w:val="single" w:sz="6" w:space="0" w:color="000000" w:themeColor="text1"/>
              <w:right w:val="nil"/>
            </w:tcBorders>
            <w:vAlign w:val="center"/>
          </w:tcPr>
          <w:p w14:paraId="623440A4" w14:textId="77777777" w:rsidR="006F086E" w:rsidRPr="00E42F1F" w:rsidRDefault="006F086E" w:rsidP="00B95AF6">
            <w:pPr>
              <w:spacing w:after="0"/>
              <w:rPr>
                <w:rFonts w:ascii="Times New Roman" w:eastAsia="Times New Roman" w:hAnsi="Times New Roman" w:cs="Times New Roman"/>
                <w:b/>
                <w:bCs/>
                <w:sz w:val="20"/>
                <w:szCs w:val="20"/>
                <w:lang w:val="en-US"/>
              </w:rPr>
            </w:pPr>
            <w:r w:rsidRPr="00E42F1F">
              <w:rPr>
                <w:rFonts w:ascii="Times New Roman" w:eastAsia="Times New Roman" w:hAnsi="Times New Roman" w:cs="Times New Roman"/>
                <w:b/>
                <w:bCs/>
                <w:sz w:val="20"/>
                <w:szCs w:val="20"/>
                <w:lang w:val="en-US"/>
              </w:rPr>
              <w:t xml:space="preserve"> </w:t>
            </w:r>
          </w:p>
        </w:tc>
      </w:tr>
      <w:tr w:rsidR="006F086E" w:rsidRPr="00E42F1F" w14:paraId="0407F256" w14:textId="77777777" w:rsidTr="00B95AF6">
        <w:trPr>
          <w:gridAfter w:val="1"/>
          <w:wAfter w:w="152" w:type="dxa"/>
          <w:trHeight w:val="300"/>
        </w:trPr>
        <w:tc>
          <w:tcPr>
            <w:tcW w:w="2268" w:type="dxa"/>
            <w:gridSpan w:val="2"/>
            <w:tcBorders>
              <w:top w:val="single" w:sz="6" w:space="0" w:color="000000" w:themeColor="text1"/>
              <w:left w:val="nil"/>
              <w:bottom w:val="single" w:sz="6" w:space="0" w:color="000000" w:themeColor="text1"/>
              <w:right w:val="nil"/>
            </w:tcBorders>
            <w:vAlign w:val="center"/>
          </w:tcPr>
          <w:p w14:paraId="786E0265" w14:textId="77777777" w:rsidR="006F086E" w:rsidRPr="00E42F1F" w:rsidRDefault="006F086E" w:rsidP="00B95AF6">
            <w:pPr>
              <w:spacing w:after="0"/>
              <w:jc w:val="center"/>
              <w:rPr>
                <w:rFonts w:ascii="Times New Roman" w:eastAsia="Times New Roman" w:hAnsi="Times New Roman" w:cs="Times New Roman"/>
                <w:b/>
                <w:bCs/>
                <w:sz w:val="20"/>
                <w:szCs w:val="20"/>
                <w:lang w:val="en-US"/>
              </w:rPr>
            </w:pPr>
            <w:r w:rsidRPr="00E42F1F">
              <w:rPr>
                <w:rFonts w:ascii="Times New Roman" w:eastAsia="Times New Roman" w:hAnsi="Times New Roman" w:cs="Times New Roman"/>
                <w:b/>
                <w:bCs/>
                <w:sz w:val="20"/>
                <w:szCs w:val="20"/>
                <w:lang w:val="en-US"/>
              </w:rPr>
              <w:t>Variable</w:t>
            </w:r>
          </w:p>
        </w:tc>
        <w:tc>
          <w:tcPr>
            <w:tcW w:w="1588" w:type="dxa"/>
            <w:gridSpan w:val="2"/>
            <w:tcBorders>
              <w:top w:val="nil"/>
              <w:left w:val="nil"/>
              <w:bottom w:val="single" w:sz="6" w:space="0" w:color="000000" w:themeColor="text1"/>
              <w:right w:val="nil"/>
            </w:tcBorders>
            <w:vAlign w:val="center"/>
          </w:tcPr>
          <w:p w14:paraId="2F5EE357" w14:textId="77777777" w:rsidR="006F086E" w:rsidRPr="00E42F1F" w:rsidRDefault="006F086E" w:rsidP="00B95AF6">
            <w:pPr>
              <w:spacing w:after="0"/>
              <w:jc w:val="center"/>
              <w:rPr>
                <w:rFonts w:ascii="Times New Roman" w:eastAsia="Times New Roman" w:hAnsi="Times New Roman" w:cs="Times New Roman"/>
                <w:b/>
                <w:bCs/>
                <w:sz w:val="20"/>
                <w:szCs w:val="20"/>
                <w:lang w:val="en-US"/>
              </w:rPr>
            </w:pPr>
            <w:r w:rsidRPr="00E42F1F">
              <w:rPr>
                <w:rFonts w:ascii="Times New Roman" w:eastAsia="Times New Roman" w:hAnsi="Times New Roman" w:cs="Times New Roman"/>
                <w:b/>
                <w:bCs/>
                <w:sz w:val="20"/>
                <w:szCs w:val="20"/>
                <w:lang w:val="en-US"/>
              </w:rPr>
              <w:t>1</w:t>
            </w:r>
          </w:p>
        </w:tc>
        <w:tc>
          <w:tcPr>
            <w:tcW w:w="1588" w:type="dxa"/>
            <w:gridSpan w:val="2"/>
            <w:tcBorders>
              <w:top w:val="nil"/>
              <w:left w:val="nil"/>
              <w:bottom w:val="single" w:sz="6" w:space="0" w:color="000000" w:themeColor="text1"/>
              <w:right w:val="nil"/>
            </w:tcBorders>
            <w:vAlign w:val="center"/>
          </w:tcPr>
          <w:p w14:paraId="664443D0" w14:textId="77777777" w:rsidR="006F086E" w:rsidRPr="00E42F1F" w:rsidRDefault="006F086E" w:rsidP="00B95AF6">
            <w:pPr>
              <w:spacing w:after="0"/>
              <w:jc w:val="center"/>
              <w:rPr>
                <w:rFonts w:ascii="Times New Roman" w:eastAsia="Times New Roman" w:hAnsi="Times New Roman" w:cs="Times New Roman"/>
                <w:b/>
                <w:bCs/>
                <w:sz w:val="20"/>
                <w:szCs w:val="20"/>
                <w:lang w:val="en-US"/>
              </w:rPr>
            </w:pPr>
            <w:r w:rsidRPr="00E42F1F">
              <w:rPr>
                <w:rFonts w:ascii="Times New Roman" w:eastAsia="Times New Roman" w:hAnsi="Times New Roman" w:cs="Times New Roman"/>
                <w:b/>
                <w:bCs/>
                <w:sz w:val="20"/>
                <w:szCs w:val="20"/>
                <w:lang w:val="en-US"/>
              </w:rPr>
              <w:t>2</w:t>
            </w:r>
          </w:p>
        </w:tc>
        <w:tc>
          <w:tcPr>
            <w:tcW w:w="1588" w:type="dxa"/>
            <w:gridSpan w:val="2"/>
            <w:tcBorders>
              <w:top w:val="nil"/>
              <w:left w:val="nil"/>
              <w:bottom w:val="single" w:sz="6" w:space="0" w:color="000000" w:themeColor="text1"/>
              <w:right w:val="nil"/>
            </w:tcBorders>
            <w:vAlign w:val="center"/>
          </w:tcPr>
          <w:p w14:paraId="63EA8024" w14:textId="77777777" w:rsidR="006F086E" w:rsidRPr="00E42F1F" w:rsidRDefault="006F086E" w:rsidP="00B95AF6">
            <w:pPr>
              <w:spacing w:after="0"/>
              <w:jc w:val="center"/>
              <w:rPr>
                <w:rFonts w:ascii="Times New Roman" w:eastAsia="Times New Roman" w:hAnsi="Times New Roman" w:cs="Times New Roman"/>
                <w:b/>
                <w:bCs/>
                <w:sz w:val="20"/>
                <w:szCs w:val="20"/>
                <w:lang w:val="en-US"/>
              </w:rPr>
            </w:pPr>
            <w:r w:rsidRPr="00E42F1F">
              <w:rPr>
                <w:rFonts w:ascii="Times New Roman" w:eastAsia="Times New Roman" w:hAnsi="Times New Roman" w:cs="Times New Roman"/>
                <w:b/>
                <w:bCs/>
                <w:sz w:val="20"/>
                <w:szCs w:val="20"/>
                <w:lang w:val="en-US"/>
              </w:rPr>
              <w:t>3</w:t>
            </w:r>
          </w:p>
        </w:tc>
        <w:tc>
          <w:tcPr>
            <w:tcW w:w="1588" w:type="dxa"/>
            <w:gridSpan w:val="2"/>
            <w:tcBorders>
              <w:top w:val="nil"/>
              <w:left w:val="nil"/>
              <w:bottom w:val="single" w:sz="6" w:space="0" w:color="000000" w:themeColor="text1"/>
              <w:right w:val="nil"/>
            </w:tcBorders>
            <w:vAlign w:val="center"/>
          </w:tcPr>
          <w:p w14:paraId="3642CF67" w14:textId="77777777" w:rsidR="006F086E" w:rsidRPr="00E42F1F" w:rsidRDefault="006F086E" w:rsidP="00B95AF6">
            <w:pPr>
              <w:spacing w:after="0"/>
              <w:jc w:val="center"/>
              <w:rPr>
                <w:rFonts w:ascii="Times New Roman" w:eastAsia="Times New Roman" w:hAnsi="Times New Roman" w:cs="Times New Roman"/>
                <w:b/>
                <w:bCs/>
                <w:sz w:val="20"/>
                <w:szCs w:val="20"/>
                <w:lang w:val="en-US"/>
              </w:rPr>
            </w:pPr>
            <w:r w:rsidRPr="00E42F1F">
              <w:rPr>
                <w:rFonts w:ascii="Times New Roman" w:eastAsia="Times New Roman" w:hAnsi="Times New Roman" w:cs="Times New Roman"/>
                <w:b/>
                <w:bCs/>
                <w:sz w:val="20"/>
                <w:szCs w:val="20"/>
                <w:lang w:val="en-US"/>
              </w:rPr>
              <w:t>4</w:t>
            </w:r>
          </w:p>
        </w:tc>
        <w:tc>
          <w:tcPr>
            <w:tcW w:w="878" w:type="dxa"/>
            <w:gridSpan w:val="2"/>
            <w:tcBorders>
              <w:top w:val="nil"/>
              <w:left w:val="nil"/>
              <w:bottom w:val="single" w:sz="6" w:space="0" w:color="000000" w:themeColor="text1"/>
              <w:right w:val="nil"/>
            </w:tcBorders>
            <w:vAlign w:val="center"/>
          </w:tcPr>
          <w:p w14:paraId="3C1B7298" w14:textId="77777777" w:rsidR="006F086E" w:rsidRPr="00E42F1F" w:rsidRDefault="006F086E" w:rsidP="00B95AF6">
            <w:pPr>
              <w:spacing w:after="0"/>
              <w:jc w:val="center"/>
              <w:rPr>
                <w:rFonts w:ascii="Times New Roman" w:eastAsia="Times New Roman" w:hAnsi="Times New Roman" w:cs="Times New Roman"/>
                <w:b/>
                <w:bCs/>
                <w:sz w:val="20"/>
                <w:szCs w:val="20"/>
                <w:lang w:val="en-US"/>
              </w:rPr>
            </w:pPr>
            <w:r w:rsidRPr="00E42F1F">
              <w:rPr>
                <w:rFonts w:ascii="Times New Roman" w:eastAsia="Times New Roman" w:hAnsi="Times New Roman" w:cs="Times New Roman"/>
                <w:b/>
                <w:bCs/>
                <w:sz w:val="20"/>
                <w:szCs w:val="20"/>
                <w:lang w:val="en-US"/>
              </w:rPr>
              <w:t>5</w:t>
            </w:r>
          </w:p>
        </w:tc>
      </w:tr>
      <w:tr w:rsidR="006F086E" w:rsidRPr="00E42F1F" w14:paraId="23CF7203" w14:textId="77777777" w:rsidTr="00B95AF6">
        <w:trPr>
          <w:trHeight w:val="300"/>
        </w:trPr>
        <w:tc>
          <w:tcPr>
            <w:tcW w:w="1920" w:type="dxa"/>
            <w:tcBorders>
              <w:top w:val="single" w:sz="6" w:space="0" w:color="000000" w:themeColor="text1"/>
              <w:left w:val="nil"/>
              <w:bottom w:val="nil"/>
              <w:right w:val="nil"/>
            </w:tcBorders>
            <w:vAlign w:val="center"/>
          </w:tcPr>
          <w:p w14:paraId="3FE87ACD"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Causes</w:t>
            </w:r>
          </w:p>
        </w:tc>
        <w:tc>
          <w:tcPr>
            <w:tcW w:w="348" w:type="dxa"/>
            <w:tcBorders>
              <w:top w:val="nil"/>
              <w:left w:val="nil"/>
              <w:bottom w:val="nil"/>
              <w:right w:val="nil"/>
            </w:tcBorders>
            <w:vAlign w:val="center"/>
          </w:tcPr>
          <w:p w14:paraId="54BBCEBB"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single" w:sz="6" w:space="0" w:color="000000" w:themeColor="text1"/>
              <w:left w:val="nil"/>
              <w:bottom w:val="nil"/>
              <w:right w:val="nil"/>
            </w:tcBorders>
            <w:vAlign w:val="center"/>
          </w:tcPr>
          <w:p w14:paraId="43F6C7FB"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6D62BF2C"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single" w:sz="6" w:space="0" w:color="000000" w:themeColor="text1"/>
              <w:left w:val="nil"/>
              <w:bottom w:val="nil"/>
              <w:right w:val="nil"/>
            </w:tcBorders>
            <w:vAlign w:val="center"/>
          </w:tcPr>
          <w:p w14:paraId="004CF6C5"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23A399BE"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single" w:sz="6" w:space="0" w:color="000000" w:themeColor="text1"/>
              <w:left w:val="nil"/>
              <w:bottom w:val="nil"/>
              <w:right w:val="nil"/>
            </w:tcBorders>
            <w:vAlign w:val="center"/>
          </w:tcPr>
          <w:p w14:paraId="564DCE03"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01E535F7"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single" w:sz="6" w:space="0" w:color="000000" w:themeColor="text1"/>
              <w:left w:val="nil"/>
              <w:bottom w:val="nil"/>
              <w:right w:val="nil"/>
            </w:tcBorders>
            <w:vAlign w:val="center"/>
          </w:tcPr>
          <w:p w14:paraId="5153F549"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1CF5BFF9"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single" w:sz="6" w:space="0" w:color="000000" w:themeColor="text1"/>
              <w:left w:val="nil"/>
              <w:bottom w:val="nil"/>
              <w:right w:val="nil"/>
            </w:tcBorders>
            <w:vAlign w:val="center"/>
          </w:tcPr>
          <w:p w14:paraId="1AD284C2" w14:textId="77777777" w:rsidR="006F086E" w:rsidRPr="00E42F1F" w:rsidRDefault="006F086E" w:rsidP="00B95AF6">
            <w:pPr>
              <w:rPr>
                <w:rFonts w:ascii="Times New Roman" w:eastAsia="Times New Roman" w:hAnsi="Times New Roman" w:cs="Times New Roman"/>
                <w:sz w:val="20"/>
                <w:szCs w:val="20"/>
                <w:lang w:val="en-US"/>
              </w:rPr>
            </w:pPr>
          </w:p>
        </w:tc>
        <w:tc>
          <w:tcPr>
            <w:tcW w:w="236" w:type="dxa"/>
            <w:gridSpan w:val="2"/>
            <w:tcBorders>
              <w:top w:val="nil"/>
              <w:left w:val="nil"/>
              <w:bottom w:val="nil"/>
              <w:right w:val="nil"/>
            </w:tcBorders>
            <w:vAlign w:val="center"/>
          </w:tcPr>
          <w:p w14:paraId="193BBD07" w14:textId="77777777" w:rsidR="006F086E" w:rsidRPr="00E42F1F" w:rsidRDefault="006F086E" w:rsidP="00B95AF6">
            <w:pPr>
              <w:rPr>
                <w:rFonts w:ascii="Times New Roman" w:eastAsia="Times New Roman" w:hAnsi="Times New Roman" w:cs="Times New Roman"/>
                <w:sz w:val="20"/>
                <w:szCs w:val="20"/>
                <w:lang w:val="en-US"/>
              </w:rPr>
            </w:pPr>
          </w:p>
        </w:tc>
      </w:tr>
      <w:tr w:rsidR="006F086E" w:rsidRPr="00E42F1F" w14:paraId="1BD146B6" w14:textId="77777777" w:rsidTr="00B95AF6">
        <w:trPr>
          <w:trHeight w:val="300"/>
        </w:trPr>
        <w:tc>
          <w:tcPr>
            <w:tcW w:w="1920" w:type="dxa"/>
            <w:tcBorders>
              <w:top w:val="nil"/>
              <w:left w:val="nil"/>
              <w:bottom w:val="nil"/>
              <w:right w:val="nil"/>
            </w:tcBorders>
            <w:vAlign w:val="center"/>
          </w:tcPr>
          <w:p w14:paraId="6855A6F8"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2. Consequences</w:t>
            </w:r>
          </w:p>
        </w:tc>
        <w:tc>
          <w:tcPr>
            <w:tcW w:w="348" w:type="dxa"/>
            <w:tcBorders>
              <w:top w:val="nil"/>
              <w:left w:val="nil"/>
              <w:bottom w:val="nil"/>
              <w:right w:val="nil"/>
            </w:tcBorders>
            <w:vAlign w:val="center"/>
          </w:tcPr>
          <w:p w14:paraId="38F355AE"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6A2AC907"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0.688</w:t>
            </w:r>
          </w:p>
        </w:tc>
        <w:tc>
          <w:tcPr>
            <w:tcW w:w="794" w:type="dxa"/>
            <w:tcBorders>
              <w:top w:val="nil"/>
              <w:left w:val="nil"/>
              <w:bottom w:val="nil"/>
              <w:right w:val="nil"/>
            </w:tcBorders>
            <w:vAlign w:val="center"/>
          </w:tcPr>
          <w:p w14:paraId="066F0310"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6BD53767"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6DBB6C44"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4A3564AA"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7D63A040"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7207B6ED"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2D018FB8"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2FF355CB" w14:textId="77777777" w:rsidR="006F086E" w:rsidRPr="00E42F1F" w:rsidRDefault="006F086E" w:rsidP="00B95AF6">
            <w:pPr>
              <w:rPr>
                <w:rFonts w:ascii="Times New Roman" w:eastAsia="Times New Roman" w:hAnsi="Times New Roman" w:cs="Times New Roman"/>
                <w:sz w:val="20"/>
                <w:szCs w:val="20"/>
                <w:lang w:val="en-US"/>
              </w:rPr>
            </w:pPr>
          </w:p>
        </w:tc>
        <w:tc>
          <w:tcPr>
            <w:tcW w:w="236" w:type="dxa"/>
            <w:gridSpan w:val="2"/>
            <w:tcBorders>
              <w:top w:val="nil"/>
              <w:left w:val="nil"/>
              <w:bottom w:val="nil"/>
              <w:right w:val="nil"/>
            </w:tcBorders>
            <w:vAlign w:val="center"/>
          </w:tcPr>
          <w:p w14:paraId="252F1F52" w14:textId="77777777" w:rsidR="006F086E" w:rsidRPr="00E42F1F" w:rsidRDefault="006F086E" w:rsidP="00B95AF6">
            <w:pPr>
              <w:rPr>
                <w:rFonts w:ascii="Times New Roman" w:eastAsia="Times New Roman" w:hAnsi="Times New Roman" w:cs="Times New Roman"/>
                <w:sz w:val="20"/>
                <w:szCs w:val="20"/>
                <w:lang w:val="en-US"/>
              </w:rPr>
            </w:pPr>
          </w:p>
        </w:tc>
      </w:tr>
      <w:tr w:rsidR="006F086E" w:rsidRPr="00E42F1F" w14:paraId="37B161D4" w14:textId="77777777" w:rsidTr="00B95AF6">
        <w:trPr>
          <w:trHeight w:val="300"/>
        </w:trPr>
        <w:tc>
          <w:tcPr>
            <w:tcW w:w="1920" w:type="dxa"/>
            <w:tcBorders>
              <w:top w:val="nil"/>
              <w:left w:val="nil"/>
              <w:bottom w:val="nil"/>
              <w:right w:val="nil"/>
            </w:tcBorders>
            <w:vAlign w:val="center"/>
          </w:tcPr>
          <w:p w14:paraId="46927741"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3. TILT</w:t>
            </w:r>
          </w:p>
        </w:tc>
        <w:tc>
          <w:tcPr>
            <w:tcW w:w="348" w:type="dxa"/>
            <w:tcBorders>
              <w:top w:val="nil"/>
              <w:left w:val="nil"/>
              <w:bottom w:val="nil"/>
              <w:right w:val="nil"/>
            </w:tcBorders>
            <w:vAlign w:val="center"/>
          </w:tcPr>
          <w:p w14:paraId="7BF5C8DC"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1F278E5E"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0.884</w:t>
            </w:r>
          </w:p>
        </w:tc>
        <w:tc>
          <w:tcPr>
            <w:tcW w:w="794" w:type="dxa"/>
            <w:tcBorders>
              <w:top w:val="nil"/>
              <w:left w:val="nil"/>
              <w:bottom w:val="nil"/>
              <w:right w:val="nil"/>
            </w:tcBorders>
            <w:vAlign w:val="center"/>
          </w:tcPr>
          <w:p w14:paraId="4B8D7C19"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0DDE9DA8"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0.948</w:t>
            </w:r>
          </w:p>
        </w:tc>
        <w:tc>
          <w:tcPr>
            <w:tcW w:w="794" w:type="dxa"/>
            <w:tcBorders>
              <w:top w:val="nil"/>
              <w:left w:val="nil"/>
              <w:bottom w:val="nil"/>
              <w:right w:val="nil"/>
            </w:tcBorders>
            <w:vAlign w:val="center"/>
          </w:tcPr>
          <w:p w14:paraId="3052EFF4"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78CC26C6"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4AF8708A"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38024CA7"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4B43796F"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76967E33" w14:textId="77777777" w:rsidR="006F086E" w:rsidRPr="00E42F1F" w:rsidRDefault="006F086E" w:rsidP="00B95AF6">
            <w:pPr>
              <w:rPr>
                <w:rFonts w:ascii="Times New Roman" w:eastAsia="Times New Roman" w:hAnsi="Times New Roman" w:cs="Times New Roman"/>
                <w:sz w:val="20"/>
                <w:szCs w:val="20"/>
                <w:lang w:val="en-US"/>
              </w:rPr>
            </w:pPr>
          </w:p>
        </w:tc>
        <w:tc>
          <w:tcPr>
            <w:tcW w:w="236" w:type="dxa"/>
            <w:gridSpan w:val="2"/>
            <w:tcBorders>
              <w:top w:val="nil"/>
              <w:left w:val="nil"/>
              <w:bottom w:val="nil"/>
              <w:right w:val="nil"/>
            </w:tcBorders>
            <w:vAlign w:val="center"/>
          </w:tcPr>
          <w:p w14:paraId="0674536E" w14:textId="77777777" w:rsidR="006F086E" w:rsidRPr="00E42F1F" w:rsidRDefault="006F086E" w:rsidP="00B95AF6">
            <w:pPr>
              <w:rPr>
                <w:rFonts w:ascii="Times New Roman" w:eastAsia="Times New Roman" w:hAnsi="Times New Roman" w:cs="Times New Roman"/>
                <w:sz w:val="20"/>
                <w:szCs w:val="20"/>
                <w:lang w:val="en-US"/>
              </w:rPr>
            </w:pPr>
          </w:p>
        </w:tc>
      </w:tr>
      <w:tr w:rsidR="006F086E" w:rsidRPr="00E42F1F" w14:paraId="396D5D6B" w14:textId="77777777" w:rsidTr="00B95AF6">
        <w:trPr>
          <w:trHeight w:val="300"/>
        </w:trPr>
        <w:tc>
          <w:tcPr>
            <w:tcW w:w="1920" w:type="dxa"/>
            <w:tcBorders>
              <w:top w:val="nil"/>
              <w:left w:val="nil"/>
              <w:bottom w:val="nil"/>
              <w:right w:val="nil"/>
            </w:tcBorders>
            <w:vAlign w:val="center"/>
          </w:tcPr>
          <w:p w14:paraId="2B02C4B4"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4. IGD</w:t>
            </w:r>
          </w:p>
        </w:tc>
        <w:tc>
          <w:tcPr>
            <w:tcW w:w="348" w:type="dxa"/>
            <w:tcBorders>
              <w:top w:val="nil"/>
              <w:left w:val="nil"/>
              <w:bottom w:val="nil"/>
              <w:right w:val="nil"/>
            </w:tcBorders>
            <w:vAlign w:val="center"/>
          </w:tcPr>
          <w:p w14:paraId="2440FA32"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6BCB0A9B"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0.213</w:t>
            </w:r>
          </w:p>
        </w:tc>
        <w:tc>
          <w:tcPr>
            <w:tcW w:w="794" w:type="dxa"/>
            <w:tcBorders>
              <w:top w:val="nil"/>
              <w:left w:val="nil"/>
              <w:bottom w:val="nil"/>
              <w:right w:val="nil"/>
            </w:tcBorders>
            <w:vAlign w:val="center"/>
          </w:tcPr>
          <w:p w14:paraId="6762D038"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54DAF48C"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0.409</w:t>
            </w:r>
          </w:p>
        </w:tc>
        <w:tc>
          <w:tcPr>
            <w:tcW w:w="794" w:type="dxa"/>
            <w:tcBorders>
              <w:top w:val="nil"/>
              <w:left w:val="nil"/>
              <w:bottom w:val="nil"/>
              <w:right w:val="nil"/>
            </w:tcBorders>
            <w:vAlign w:val="center"/>
          </w:tcPr>
          <w:p w14:paraId="6EE47087"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4CBDEACC"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0.357</w:t>
            </w:r>
          </w:p>
        </w:tc>
        <w:tc>
          <w:tcPr>
            <w:tcW w:w="794" w:type="dxa"/>
            <w:tcBorders>
              <w:top w:val="nil"/>
              <w:left w:val="nil"/>
              <w:bottom w:val="nil"/>
              <w:right w:val="nil"/>
            </w:tcBorders>
            <w:vAlign w:val="center"/>
          </w:tcPr>
          <w:p w14:paraId="2CE56269"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76FD28DD"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69159481"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7BEEFA31" w14:textId="77777777" w:rsidR="006F086E" w:rsidRPr="00E42F1F" w:rsidRDefault="006F086E" w:rsidP="00B95AF6">
            <w:pPr>
              <w:rPr>
                <w:rFonts w:ascii="Times New Roman" w:eastAsia="Times New Roman" w:hAnsi="Times New Roman" w:cs="Times New Roman"/>
                <w:sz w:val="20"/>
                <w:szCs w:val="20"/>
                <w:lang w:val="en-US"/>
              </w:rPr>
            </w:pPr>
          </w:p>
        </w:tc>
        <w:tc>
          <w:tcPr>
            <w:tcW w:w="236" w:type="dxa"/>
            <w:gridSpan w:val="2"/>
            <w:tcBorders>
              <w:top w:val="nil"/>
              <w:left w:val="nil"/>
              <w:bottom w:val="nil"/>
              <w:right w:val="nil"/>
            </w:tcBorders>
            <w:vAlign w:val="center"/>
          </w:tcPr>
          <w:p w14:paraId="1A012822" w14:textId="77777777" w:rsidR="006F086E" w:rsidRPr="00E42F1F" w:rsidRDefault="006F086E" w:rsidP="00B95AF6">
            <w:pPr>
              <w:rPr>
                <w:rFonts w:ascii="Times New Roman" w:eastAsia="Times New Roman" w:hAnsi="Times New Roman" w:cs="Times New Roman"/>
                <w:sz w:val="20"/>
                <w:szCs w:val="20"/>
                <w:lang w:val="en-US"/>
              </w:rPr>
            </w:pPr>
          </w:p>
        </w:tc>
      </w:tr>
      <w:tr w:rsidR="006F086E" w:rsidRPr="00E42F1F" w14:paraId="6A2E0523" w14:textId="77777777" w:rsidTr="00B95AF6">
        <w:trPr>
          <w:trHeight w:val="300"/>
        </w:trPr>
        <w:tc>
          <w:tcPr>
            <w:tcW w:w="1920" w:type="dxa"/>
            <w:tcBorders>
              <w:top w:val="nil"/>
              <w:left w:val="nil"/>
              <w:bottom w:val="nil"/>
              <w:right w:val="nil"/>
            </w:tcBorders>
            <w:vAlign w:val="center"/>
          </w:tcPr>
          <w:p w14:paraId="33A5AD23"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5. Satisfaction</w:t>
            </w:r>
          </w:p>
        </w:tc>
        <w:tc>
          <w:tcPr>
            <w:tcW w:w="348" w:type="dxa"/>
            <w:tcBorders>
              <w:top w:val="nil"/>
              <w:left w:val="nil"/>
              <w:bottom w:val="nil"/>
              <w:right w:val="nil"/>
            </w:tcBorders>
            <w:vAlign w:val="center"/>
          </w:tcPr>
          <w:p w14:paraId="75EFD454" w14:textId="77777777" w:rsidR="006F086E" w:rsidRPr="00E42F1F" w:rsidRDefault="006F086E" w:rsidP="00B95AF6">
            <w:pPr>
              <w:rPr>
                <w:rFonts w:ascii="Times New Roman" w:eastAsia="Times New Roman" w:hAnsi="Times New Roman" w:cs="Times New Roman"/>
                <w:sz w:val="20"/>
                <w:szCs w:val="20"/>
                <w:lang w:val="en-US"/>
              </w:rPr>
            </w:pPr>
          </w:p>
        </w:tc>
        <w:tc>
          <w:tcPr>
            <w:tcW w:w="794" w:type="dxa"/>
            <w:tcBorders>
              <w:top w:val="nil"/>
              <w:left w:val="nil"/>
              <w:bottom w:val="nil"/>
              <w:right w:val="nil"/>
            </w:tcBorders>
            <w:vAlign w:val="center"/>
          </w:tcPr>
          <w:p w14:paraId="0CB198B3"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-0.339</w:t>
            </w:r>
          </w:p>
        </w:tc>
        <w:tc>
          <w:tcPr>
            <w:tcW w:w="794" w:type="dxa"/>
            <w:tcBorders>
              <w:top w:val="nil"/>
              <w:left w:val="nil"/>
              <w:bottom w:val="nil"/>
              <w:right w:val="nil"/>
            </w:tcBorders>
            <w:vAlign w:val="center"/>
          </w:tcPr>
          <w:p w14:paraId="143BBA03"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525BB44B"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-0.261</w:t>
            </w:r>
          </w:p>
        </w:tc>
        <w:tc>
          <w:tcPr>
            <w:tcW w:w="794" w:type="dxa"/>
            <w:tcBorders>
              <w:top w:val="nil"/>
              <w:left w:val="nil"/>
              <w:bottom w:val="nil"/>
              <w:right w:val="nil"/>
            </w:tcBorders>
            <w:vAlign w:val="center"/>
          </w:tcPr>
          <w:p w14:paraId="23208BB9"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329CEFF4"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-0.318</w:t>
            </w:r>
          </w:p>
        </w:tc>
        <w:tc>
          <w:tcPr>
            <w:tcW w:w="794" w:type="dxa"/>
            <w:tcBorders>
              <w:top w:val="nil"/>
              <w:left w:val="nil"/>
              <w:bottom w:val="nil"/>
              <w:right w:val="nil"/>
            </w:tcBorders>
            <w:vAlign w:val="center"/>
          </w:tcPr>
          <w:p w14:paraId="49AE42E0"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3D48600B"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-0.315</w:t>
            </w:r>
          </w:p>
        </w:tc>
        <w:tc>
          <w:tcPr>
            <w:tcW w:w="794" w:type="dxa"/>
            <w:tcBorders>
              <w:top w:val="nil"/>
              <w:left w:val="nil"/>
              <w:bottom w:val="nil"/>
              <w:right w:val="nil"/>
            </w:tcBorders>
            <w:vAlign w:val="center"/>
          </w:tcPr>
          <w:p w14:paraId="1C996994"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794" w:type="dxa"/>
            <w:tcBorders>
              <w:top w:val="nil"/>
              <w:left w:val="nil"/>
              <w:bottom w:val="nil"/>
              <w:right w:val="nil"/>
            </w:tcBorders>
            <w:vAlign w:val="center"/>
          </w:tcPr>
          <w:p w14:paraId="4474159A" w14:textId="77777777" w:rsidR="006F086E" w:rsidRPr="00E42F1F" w:rsidRDefault="006F086E" w:rsidP="00B95AF6">
            <w:pPr>
              <w:spacing w:after="0"/>
              <w:jc w:val="right"/>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w:t>
            </w:r>
          </w:p>
        </w:tc>
        <w:tc>
          <w:tcPr>
            <w:tcW w:w="236" w:type="dxa"/>
            <w:gridSpan w:val="2"/>
            <w:tcBorders>
              <w:top w:val="nil"/>
              <w:left w:val="nil"/>
              <w:bottom w:val="nil"/>
              <w:right w:val="nil"/>
            </w:tcBorders>
            <w:vAlign w:val="center"/>
          </w:tcPr>
          <w:p w14:paraId="346D8FAF" w14:textId="77777777" w:rsidR="006F086E" w:rsidRPr="00E42F1F" w:rsidRDefault="006F086E" w:rsidP="00B95AF6">
            <w:pPr>
              <w:rPr>
                <w:rFonts w:ascii="Times New Roman" w:eastAsia="Times New Roman" w:hAnsi="Times New Roman" w:cs="Times New Roman"/>
                <w:sz w:val="20"/>
                <w:szCs w:val="20"/>
                <w:lang w:val="en-US"/>
              </w:rPr>
            </w:pPr>
          </w:p>
        </w:tc>
      </w:tr>
      <w:tr w:rsidR="006F086E" w:rsidRPr="00E42F1F" w14:paraId="371CCFF6" w14:textId="77777777" w:rsidTr="00B95AF6">
        <w:trPr>
          <w:gridAfter w:val="1"/>
          <w:wAfter w:w="152" w:type="dxa"/>
          <w:trHeight w:val="300"/>
        </w:trPr>
        <w:tc>
          <w:tcPr>
            <w:tcW w:w="9498" w:type="dxa"/>
            <w:gridSpan w:val="12"/>
            <w:tcBorders>
              <w:top w:val="single" w:sz="12" w:space="0" w:color="000000" w:themeColor="text1"/>
              <w:left w:val="nil"/>
              <w:bottom w:val="nil"/>
              <w:right w:val="nil"/>
            </w:tcBorders>
            <w:vAlign w:val="center"/>
          </w:tcPr>
          <w:p w14:paraId="02880462" w14:textId="77777777" w:rsidR="006F086E" w:rsidRPr="00E42F1F" w:rsidRDefault="006F086E" w:rsidP="00B95AF6">
            <w:pPr>
              <w:spacing w:after="0"/>
              <w:rPr>
                <w:rFonts w:ascii="Times New Roman" w:eastAsia="Times New Roman" w:hAnsi="Times New Roman" w:cs="Times New Roman"/>
                <w:sz w:val="20"/>
                <w:szCs w:val="20"/>
                <w:lang w:val="en-US"/>
              </w:rPr>
            </w:pPr>
            <w:r w:rsidRPr="00E42F1F">
              <w:rPr>
                <w:rFonts w:ascii="Times New Roman" w:eastAsia="Times New Roman" w:hAnsi="Times New Roman" w:cs="Times New Roman"/>
                <w:sz w:val="20"/>
                <w:szCs w:val="20"/>
                <w:lang w:val="en-US"/>
              </w:rPr>
              <w:t>* p &lt; .05, ** p &lt; .01, *** p &lt; .001</w:t>
            </w:r>
          </w:p>
        </w:tc>
      </w:tr>
    </w:tbl>
    <w:p w14:paraId="6762D839" w14:textId="77777777" w:rsidR="006F086E" w:rsidRDefault="006F086E" w:rsidP="006F086E">
      <w:pPr>
        <w:rPr>
          <w:rFonts w:ascii="Times New Roman" w:hAnsi="Times New Roman" w:cs="Times New Roman"/>
          <w:sz w:val="24"/>
          <w:szCs w:val="24"/>
          <w:lang w:val="en-GB"/>
        </w:rPr>
      </w:pPr>
    </w:p>
    <w:p w14:paraId="560DFAF7" w14:textId="77777777" w:rsidR="006F086E" w:rsidRPr="00E42F1F" w:rsidRDefault="006F086E" w:rsidP="006F086E">
      <w:pPr>
        <w:spacing w:line="360" w:lineRule="auto"/>
        <w:rPr>
          <w:rFonts w:ascii="Times New Roman" w:eastAsia="Times New Roman" w:hAnsi="Times New Roman" w:cs="Times New Roman"/>
          <w:b/>
          <w:bCs/>
          <w:sz w:val="24"/>
          <w:szCs w:val="24"/>
          <w:lang w:val="en-US"/>
        </w:rPr>
      </w:pPr>
      <w:r w:rsidRPr="40C5FE28">
        <w:rPr>
          <w:rFonts w:ascii="Times New Roman" w:eastAsia="Times New Roman" w:hAnsi="Times New Roman" w:cs="Times New Roman"/>
          <w:b/>
          <w:bCs/>
          <w:sz w:val="24"/>
          <w:szCs w:val="24"/>
          <w:lang w:val="en-US"/>
        </w:rPr>
        <w:t xml:space="preserve">Figure 4. </w:t>
      </w:r>
    </w:p>
    <w:p w14:paraId="7161C406" w14:textId="77777777" w:rsidR="006F086E" w:rsidRPr="00E42F1F" w:rsidRDefault="006F086E" w:rsidP="006F086E">
      <w:pPr>
        <w:spacing w:line="360" w:lineRule="auto"/>
        <w:rPr>
          <w:rFonts w:ascii="Times New Roman" w:eastAsia="Times New Roman" w:hAnsi="Times New Roman" w:cs="Times New Roman"/>
          <w:i/>
          <w:iCs/>
          <w:sz w:val="24"/>
          <w:szCs w:val="24"/>
          <w:lang w:val="en-US"/>
        </w:rPr>
      </w:pPr>
      <w:r w:rsidRPr="00E42F1F">
        <w:rPr>
          <w:rFonts w:ascii="Times New Roman" w:eastAsia="Times New Roman" w:hAnsi="Times New Roman" w:cs="Times New Roman"/>
          <w:i/>
          <w:iCs/>
          <w:sz w:val="24"/>
          <w:szCs w:val="24"/>
          <w:lang w:val="en-US"/>
        </w:rPr>
        <w:t>Structural equation model of the variables studied.</w:t>
      </w:r>
    </w:p>
    <w:p w14:paraId="4EAA0268" w14:textId="77777777" w:rsidR="006F086E" w:rsidRPr="00E42F1F" w:rsidRDefault="006F086E" w:rsidP="006F086E">
      <w:pPr>
        <w:spacing w:line="360" w:lineRule="auto"/>
        <w:jc w:val="center"/>
        <w:rPr>
          <w:lang w:val="en-US"/>
        </w:rPr>
      </w:pPr>
      <w:r>
        <w:rPr>
          <w:noProof/>
          <w:lang w:val="en-US"/>
        </w:rPr>
        <w:lastRenderedPageBreak/>
        <w:drawing>
          <wp:inline distT="0" distB="0" distL="0" distR="0" wp14:anchorId="6F7200C2" wp14:editId="039412FC">
            <wp:extent cx="4472305" cy="2165774"/>
            <wp:effectExtent l="0" t="0" r="4445" b="6350"/>
            <wp:docPr id="158455633" name="Imagen 4"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55633" name="Imagen 4" descr="Interfaz de usuario gráfica, Aplicación&#10;&#10;Descripción generada automáticamente con confianza media"/>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97517" cy="2177983"/>
                    </a:xfrm>
                    <a:prstGeom prst="rect">
                      <a:avLst/>
                    </a:prstGeom>
                    <a:noFill/>
                  </pic:spPr>
                </pic:pic>
              </a:graphicData>
            </a:graphic>
          </wp:inline>
        </w:drawing>
      </w:r>
    </w:p>
    <w:p w14:paraId="6B2B1CBB" w14:textId="77777777" w:rsidR="006F086E" w:rsidRPr="008B4EF7" w:rsidRDefault="006F086E" w:rsidP="006F086E">
      <w:pPr>
        <w:rPr>
          <w:rFonts w:ascii="Times New Roman" w:hAnsi="Times New Roman" w:cs="Times New Roman"/>
          <w:sz w:val="24"/>
          <w:szCs w:val="24"/>
          <w:lang w:val="en-GB"/>
        </w:rPr>
      </w:pPr>
    </w:p>
    <w:p w14:paraId="740AF031" w14:textId="77777777" w:rsidR="006F086E" w:rsidRDefault="006F086E">
      <w:pPr>
        <w:spacing w:line="360" w:lineRule="auto"/>
        <w:ind w:left="708" w:hanging="708"/>
        <w:jc w:val="both"/>
        <w:rPr>
          <w:rFonts w:ascii="Times New Roman" w:eastAsia="Times New Roman" w:hAnsi="Times New Roman" w:cs="Times New Roman"/>
          <w:sz w:val="24"/>
          <w:szCs w:val="24"/>
          <w:lang w:val="en-US"/>
        </w:rPr>
      </w:pPr>
    </w:p>
    <w:p w14:paraId="6750D8F3" w14:textId="77777777" w:rsidR="006C2602" w:rsidRDefault="006C2602">
      <w:pPr>
        <w:spacing w:line="360" w:lineRule="auto"/>
        <w:ind w:left="708" w:hanging="708"/>
        <w:jc w:val="both"/>
        <w:rPr>
          <w:rFonts w:ascii="Times New Roman" w:eastAsia="Times New Roman" w:hAnsi="Times New Roman" w:cs="Times New Roman"/>
          <w:sz w:val="24"/>
          <w:szCs w:val="24"/>
          <w:lang w:val="en-US"/>
        </w:rPr>
      </w:pPr>
    </w:p>
    <w:p w14:paraId="3F5DA7FD" w14:textId="77777777" w:rsidR="006C2602" w:rsidRDefault="006C2602">
      <w:pPr>
        <w:spacing w:line="360" w:lineRule="auto"/>
        <w:ind w:left="708" w:hanging="708"/>
        <w:jc w:val="both"/>
        <w:rPr>
          <w:rFonts w:ascii="Times New Roman" w:eastAsia="Times New Roman" w:hAnsi="Times New Roman" w:cs="Times New Roman"/>
          <w:sz w:val="24"/>
          <w:szCs w:val="24"/>
          <w:lang w:val="en-US"/>
        </w:rPr>
      </w:pPr>
    </w:p>
    <w:p w14:paraId="364EEE95" w14:textId="77777777" w:rsidR="006C2602" w:rsidRDefault="006C2602">
      <w:pPr>
        <w:spacing w:line="360" w:lineRule="auto"/>
        <w:ind w:left="708" w:hanging="708"/>
        <w:jc w:val="both"/>
        <w:rPr>
          <w:rFonts w:ascii="Times New Roman" w:eastAsia="Times New Roman" w:hAnsi="Times New Roman" w:cs="Times New Roman"/>
          <w:sz w:val="24"/>
          <w:szCs w:val="24"/>
          <w:lang w:val="en-US"/>
        </w:rPr>
      </w:pPr>
    </w:p>
    <w:p w14:paraId="7A5BD292" w14:textId="77777777" w:rsidR="006C2602" w:rsidRDefault="006C2602">
      <w:pPr>
        <w:spacing w:line="360" w:lineRule="auto"/>
        <w:ind w:left="708" w:hanging="708"/>
        <w:jc w:val="both"/>
        <w:rPr>
          <w:rFonts w:ascii="Times New Roman" w:eastAsia="Times New Roman" w:hAnsi="Times New Roman" w:cs="Times New Roman"/>
          <w:sz w:val="24"/>
          <w:szCs w:val="24"/>
          <w:lang w:val="en-US"/>
        </w:rPr>
      </w:pPr>
    </w:p>
    <w:p w14:paraId="21015DDB" w14:textId="1C218454" w:rsidR="006C2602" w:rsidRDefault="006C2602" w:rsidP="006C2602">
      <w:pPr>
        <w:spacing w:line="360" w:lineRule="auto"/>
        <w:ind w:left="708" w:hanging="708"/>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ANEX</w:t>
      </w:r>
    </w:p>
    <w:p w14:paraId="04792BAA" w14:textId="77777777" w:rsidR="006C2602" w:rsidRPr="007B2AA7" w:rsidRDefault="006C2602" w:rsidP="006C2602">
      <w:pPr>
        <w:spacing w:line="360" w:lineRule="auto"/>
        <w:jc w:val="center"/>
        <w:rPr>
          <w:rFonts w:ascii="Times New Roman" w:hAnsi="Times New Roman" w:cs="Times New Roman"/>
          <w:b/>
          <w:bCs/>
          <w:sz w:val="32"/>
          <w:szCs w:val="32"/>
          <w:u w:val="single"/>
          <w:lang w:val="en-US"/>
        </w:rPr>
      </w:pPr>
      <w:r w:rsidRPr="007B2AA7">
        <w:rPr>
          <w:rFonts w:ascii="Times New Roman" w:hAnsi="Times New Roman" w:cs="Times New Roman"/>
          <w:b/>
          <w:bCs/>
          <w:sz w:val="32"/>
          <w:szCs w:val="32"/>
          <w:u w:val="single"/>
          <w:lang w:val="en-US"/>
        </w:rPr>
        <w:t>TILTQ</w:t>
      </w:r>
    </w:p>
    <w:p w14:paraId="378CBB3A" w14:textId="77777777" w:rsidR="006C2602" w:rsidRDefault="006C2602" w:rsidP="006C2602">
      <w:pPr>
        <w:spacing w:line="360" w:lineRule="auto"/>
        <w:jc w:val="both"/>
        <w:rPr>
          <w:rFonts w:ascii="Times New Roman" w:hAnsi="Times New Roman" w:cs="Times New Roman"/>
          <w:sz w:val="24"/>
          <w:szCs w:val="24"/>
          <w:lang w:val="en-US"/>
        </w:rPr>
      </w:pPr>
      <w:r w:rsidRPr="005D0EFC">
        <w:rPr>
          <w:rFonts w:ascii="Times New Roman" w:hAnsi="Times New Roman" w:cs="Times New Roman"/>
          <w:sz w:val="24"/>
          <w:szCs w:val="24"/>
          <w:lang w:val="en-US"/>
        </w:rPr>
        <w:t>Please indicate the extent to which you have experienced the following situations during a game in the last 15 days.</w:t>
      </w:r>
    </w:p>
    <w:p w14:paraId="2CF768D4" w14:textId="77777777" w:rsidR="006C2602" w:rsidRDefault="006C2602" w:rsidP="006C2602">
      <w:pPr>
        <w:spacing w:line="360" w:lineRule="auto"/>
        <w:jc w:val="both"/>
        <w:rPr>
          <w:rFonts w:ascii="Times New Roman" w:hAnsi="Times New Roman" w:cs="Times New Roman"/>
          <w:sz w:val="24"/>
          <w:szCs w:val="24"/>
          <w:lang w:val="en-US"/>
        </w:rPr>
      </w:pPr>
      <w:r w:rsidRPr="005D0EFC">
        <w:rPr>
          <w:rFonts w:ascii="Times New Roman" w:hAnsi="Times New Roman" w:cs="Times New Roman"/>
          <w:sz w:val="24"/>
          <w:szCs w:val="24"/>
          <w:lang w:val="en"/>
        </w:rPr>
        <w:t>Legend (1=Completely disagree 2=Disagree 3=Neither disagree nor agree 4=Agree 5=Completely agree)</w:t>
      </w:r>
    </w:p>
    <w:tbl>
      <w:tblPr>
        <w:tblStyle w:val="TableGrid"/>
        <w:tblpPr w:leftFromText="141" w:rightFromText="141" w:vertAnchor="page" w:horzAnchor="margin" w:tblpXSpec="center" w:tblpY="4756"/>
        <w:tblW w:w="10301" w:type="dxa"/>
        <w:tblLayout w:type="fixed"/>
        <w:tblLook w:val="04A0" w:firstRow="1" w:lastRow="0" w:firstColumn="1" w:lastColumn="0" w:noHBand="0" w:noVBand="1"/>
      </w:tblPr>
      <w:tblGrid>
        <w:gridCol w:w="6616"/>
        <w:gridCol w:w="737"/>
        <w:gridCol w:w="737"/>
        <w:gridCol w:w="737"/>
        <w:gridCol w:w="737"/>
        <w:gridCol w:w="737"/>
      </w:tblGrid>
      <w:tr w:rsidR="006C2602" w:rsidRPr="005D0EFC" w14:paraId="5466120D" w14:textId="77777777" w:rsidTr="007B2AA7">
        <w:trPr>
          <w:trHeight w:val="227"/>
        </w:trPr>
        <w:tc>
          <w:tcPr>
            <w:tcW w:w="6616" w:type="dxa"/>
          </w:tcPr>
          <w:p w14:paraId="2A7D4ECE" w14:textId="77777777" w:rsidR="006C2602" w:rsidRPr="005D0EFC" w:rsidRDefault="006C2602" w:rsidP="006C2602">
            <w:pPr>
              <w:rPr>
                <w:rFonts w:ascii="Times New Roman" w:hAnsi="Times New Roman" w:cs="Times New Roman"/>
                <w:sz w:val="24"/>
                <w:szCs w:val="24"/>
                <w:lang w:val="en-US"/>
              </w:rPr>
            </w:pPr>
          </w:p>
        </w:tc>
        <w:tc>
          <w:tcPr>
            <w:tcW w:w="737" w:type="dxa"/>
          </w:tcPr>
          <w:p w14:paraId="2444FABF" w14:textId="77777777" w:rsidR="006C2602" w:rsidRPr="005D0EFC" w:rsidRDefault="006C2602" w:rsidP="006C2602">
            <w:pPr>
              <w:jc w:val="center"/>
              <w:rPr>
                <w:rFonts w:ascii="Times New Roman" w:hAnsi="Times New Roman" w:cs="Times New Roman"/>
                <w:sz w:val="24"/>
                <w:szCs w:val="24"/>
                <w:lang w:val="en-US"/>
              </w:rPr>
            </w:pPr>
            <w:r w:rsidRPr="005D0EFC">
              <w:rPr>
                <w:rFonts w:ascii="Times New Roman" w:hAnsi="Times New Roman" w:cs="Times New Roman"/>
                <w:sz w:val="24"/>
                <w:szCs w:val="24"/>
                <w:lang w:val="en-US"/>
              </w:rPr>
              <w:t>1</w:t>
            </w:r>
          </w:p>
        </w:tc>
        <w:tc>
          <w:tcPr>
            <w:tcW w:w="737" w:type="dxa"/>
          </w:tcPr>
          <w:p w14:paraId="055436ED" w14:textId="77777777" w:rsidR="006C2602" w:rsidRPr="005D0EFC" w:rsidRDefault="006C2602" w:rsidP="006C2602">
            <w:pPr>
              <w:jc w:val="center"/>
              <w:rPr>
                <w:rFonts w:ascii="Times New Roman" w:hAnsi="Times New Roman" w:cs="Times New Roman"/>
                <w:sz w:val="24"/>
                <w:szCs w:val="24"/>
                <w:lang w:val="en-US"/>
              </w:rPr>
            </w:pPr>
            <w:r w:rsidRPr="005D0EFC">
              <w:rPr>
                <w:rFonts w:ascii="Times New Roman" w:hAnsi="Times New Roman" w:cs="Times New Roman"/>
                <w:sz w:val="24"/>
                <w:szCs w:val="24"/>
                <w:lang w:val="en-US"/>
              </w:rPr>
              <w:t>2</w:t>
            </w:r>
          </w:p>
        </w:tc>
        <w:tc>
          <w:tcPr>
            <w:tcW w:w="737" w:type="dxa"/>
          </w:tcPr>
          <w:p w14:paraId="0ACBC4CB" w14:textId="77777777" w:rsidR="006C2602" w:rsidRPr="005D0EFC" w:rsidRDefault="006C2602" w:rsidP="006C2602">
            <w:pPr>
              <w:jc w:val="center"/>
              <w:rPr>
                <w:rFonts w:ascii="Times New Roman" w:hAnsi="Times New Roman" w:cs="Times New Roman"/>
                <w:sz w:val="24"/>
                <w:szCs w:val="24"/>
                <w:lang w:val="en-US"/>
              </w:rPr>
            </w:pPr>
            <w:r w:rsidRPr="005D0EFC">
              <w:rPr>
                <w:rFonts w:ascii="Times New Roman" w:hAnsi="Times New Roman" w:cs="Times New Roman"/>
                <w:sz w:val="24"/>
                <w:szCs w:val="24"/>
                <w:lang w:val="en-US"/>
              </w:rPr>
              <w:t>3</w:t>
            </w:r>
          </w:p>
        </w:tc>
        <w:tc>
          <w:tcPr>
            <w:tcW w:w="737" w:type="dxa"/>
          </w:tcPr>
          <w:p w14:paraId="4649570B" w14:textId="77777777" w:rsidR="006C2602" w:rsidRPr="005D0EFC" w:rsidRDefault="006C2602" w:rsidP="006C2602">
            <w:pPr>
              <w:jc w:val="center"/>
              <w:rPr>
                <w:rFonts w:ascii="Times New Roman" w:hAnsi="Times New Roman" w:cs="Times New Roman"/>
                <w:sz w:val="24"/>
                <w:szCs w:val="24"/>
                <w:lang w:val="en-US"/>
              </w:rPr>
            </w:pPr>
            <w:r w:rsidRPr="005D0EFC">
              <w:rPr>
                <w:rFonts w:ascii="Times New Roman" w:hAnsi="Times New Roman" w:cs="Times New Roman"/>
                <w:sz w:val="24"/>
                <w:szCs w:val="24"/>
                <w:lang w:val="en-US"/>
              </w:rPr>
              <w:t>4</w:t>
            </w:r>
          </w:p>
        </w:tc>
        <w:tc>
          <w:tcPr>
            <w:tcW w:w="737" w:type="dxa"/>
          </w:tcPr>
          <w:p w14:paraId="069D1CC9" w14:textId="77777777" w:rsidR="006C2602" w:rsidRPr="005D0EFC" w:rsidRDefault="006C2602" w:rsidP="006C2602">
            <w:pPr>
              <w:jc w:val="center"/>
              <w:rPr>
                <w:rFonts w:ascii="Times New Roman" w:hAnsi="Times New Roman" w:cs="Times New Roman"/>
                <w:sz w:val="24"/>
                <w:szCs w:val="24"/>
                <w:lang w:val="en-US"/>
              </w:rPr>
            </w:pPr>
            <w:r w:rsidRPr="005D0EFC">
              <w:rPr>
                <w:rFonts w:ascii="Times New Roman" w:hAnsi="Times New Roman" w:cs="Times New Roman"/>
                <w:sz w:val="24"/>
                <w:szCs w:val="24"/>
                <w:lang w:val="en-US"/>
              </w:rPr>
              <w:t>5</w:t>
            </w:r>
          </w:p>
        </w:tc>
      </w:tr>
      <w:tr w:rsidR="006C2602" w:rsidRPr="005D0EFC" w14:paraId="6A943A7D" w14:textId="77777777" w:rsidTr="007B2AA7">
        <w:trPr>
          <w:trHeight w:val="227"/>
        </w:trPr>
        <w:tc>
          <w:tcPr>
            <w:tcW w:w="6616" w:type="dxa"/>
          </w:tcPr>
          <w:p w14:paraId="6ACF5E0D"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lost because of things in the game I could not control.</w:t>
            </w:r>
          </w:p>
        </w:tc>
        <w:tc>
          <w:tcPr>
            <w:tcW w:w="737" w:type="dxa"/>
          </w:tcPr>
          <w:p w14:paraId="3058170E" w14:textId="77777777" w:rsidR="006C2602" w:rsidRPr="005D0EFC" w:rsidRDefault="006C2602" w:rsidP="006C2602">
            <w:pPr>
              <w:rPr>
                <w:rFonts w:ascii="Times New Roman" w:hAnsi="Times New Roman" w:cs="Times New Roman"/>
                <w:sz w:val="24"/>
                <w:szCs w:val="24"/>
                <w:lang w:val="en-US"/>
              </w:rPr>
            </w:pPr>
          </w:p>
        </w:tc>
        <w:tc>
          <w:tcPr>
            <w:tcW w:w="737" w:type="dxa"/>
          </w:tcPr>
          <w:p w14:paraId="3E793127" w14:textId="77777777" w:rsidR="006C2602" w:rsidRPr="005D0EFC" w:rsidRDefault="006C2602" w:rsidP="006C2602">
            <w:pPr>
              <w:rPr>
                <w:rFonts w:ascii="Times New Roman" w:hAnsi="Times New Roman" w:cs="Times New Roman"/>
                <w:sz w:val="24"/>
                <w:szCs w:val="24"/>
                <w:lang w:val="en-US"/>
              </w:rPr>
            </w:pPr>
          </w:p>
        </w:tc>
        <w:tc>
          <w:tcPr>
            <w:tcW w:w="737" w:type="dxa"/>
          </w:tcPr>
          <w:p w14:paraId="4A5F806E" w14:textId="77777777" w:rsidR="006C2602" w:rsidRPr="005D0EFC" w:rsidRDefault="006C2602" w:rsidP="006C2602">
            <w:pPr>
              <w:rPr>
                <w:rFonts w:ascii="Times New Roman" w:hAnsi="Times New Roman" w:cs="Times New Roman"/>
                <w:sz w:val="24"/>
                <w:szCs w:val="24"/>
                <w:lang w:val="en-US"/>
              </w:rPr>
            </w:pPr>
          </w:p>
        </w:tc>
        <w:tc>
          <w:tcPr>
            <w:tcW w:w="737" w:type="dxa"/>
          </w:tcPr>
          <w:p w14:paraId="4CCEDEF1" w14:textId="77777777" w:rsidR="006C2602" w:rsidRPr="005D0EFC" w:rsidRDefault="006C2602" w:rsidP="006C2602">
            <w:pPr>
              <w:rPr>
                <w:rFonts w:ascii="Times New Roman" w:hAnsi="Times New Roman" w:cs="Times New Roman"/>
                <w:sz w:val="24"/>
                <w:szCs w:val="24"/>
                <w:lang w:val="en-US"/>
              </w:rPr>
            </w:pPr>
          </w:p>
        </w:tc>
        <w:tc>
          <w:tcPr>
            <w:tcW w:w="737" w:type="dxa"/>
          </w:tcPr>
          <w:p w14:paraId="374B9B5E"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435CE3D9" w14:textId="77777777" w:rsidTr="007B2AA7">
        <w:trPr>
          <w:trHeight w:val="227"/>
        </w:trPr>
        <w:tc>
          <w:tcPr>
            <w:tcW w:w="6616" w:type="dxa"/>
          </w:tcPr>
          <w:p w14:paraId="5394C957"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failed to make important moves-</w:t>
            </w:r>
          </w:p>
        </w:tc>
        <w:tc>
          <w:tcPr>
            <w:tcW w:w="737" w:type="dxa"/>
          </w:tcPr>
          <w:p w14:paraId="0DFCF915" w14:textId="77777777" w:rsidR="006C2602" w:rsidRPr="005D0EFC" w:rsidRDefault="006C2602" w:rsidP="006C2602">
            <w:pPr>
              <w:rPr>
                <w:rFonts w:ascii="Times New Roman" w:hAnsi="Times New Roman" w:cs="Times New Roman"/>
                <w:sz w:val="24"/>
                <w:szCs w:val="24"/>
                <w:lang w:val="en-US"/>
              </w:rPr>
            </w:pPr>
          </w:p>
        </w:tc>
        <w:tc>
          <w:tcPr>
            <w:tcW w:w="737" w:type="dxa"/>
          </w:tcPr>
          <w:p w14:paraId="3CEC5260" w14:textId="77777777" w:rsidR="006C2602" w:rsidRPr="005D0EFC" w:rsidRDefault="006C2602" w:rsidP="006C2602">
            <w:pPr>
              <w:rPr>
                <w:rFonts w:ascii="Times New Roman" w:hAnsi="Times New Roman" w:cs="Times New Roman"/>
                <w:sz w:val="24"/>
                <w:szCs w:val="24"/>
                <w:lang w:val="en-US"/>
              </w:rPr>
            </w:pPr>
          </w:p>
        </w:tc>
        <w:tc>
          <w:tcPr>
            <w:tcW w:w="737" w:type="dxa"/>
          </w:tcPr>
          <w:p w14:paraId="51210C1C" w14:textId="77777777" w:rsidR="006C2602" w:rsidRPr="005D0EFC" w:rsidRDefault="006C2602" w:rsidP="006C2602">
            <w:pPr>
              <w:rPr>
                <w:rFonts w:ascii="Times New Roman" w:hAnsi="Times New Roman" w:cs="Times New Roman"/>
                <w:sz w:val="24"/>
                <w:szCs w:val="24"/>
                <w:lang w:val="en-US"/>
              </w:rPr>
            </w:pPr>
          </w:p>
        </w:tc>
        <w:tc>
          <w:tcPr>
            <w:tcW w:w="737" w:type="dxa"/>
          </w:tcPr>
          <w:p w14:paraId="7BDA62D6" w14:textId="77777777" w:rsidR="006C2602" w:rsidRPr="005D0EFC" w:rsidRDefault="006C2602" w:rsidP="006C2602">
            <w:pPr>
              <w:rPr>
                <w:rFonts w:ascii="Times New Roman" w:hAnsi="Times New Roman" w:cs="Times New Roman"/>
                <w:sz w:val="24"/>
                <w:szCs w:val="24"/>
                <w:lang w:val="en-US"/>
              </w:rPr>
            </w:pPr>
          </w:p>
        </w:tc>
        <w:tc>
          <w:tcPr>
            <w:tcW w:w="737" w:type="dxa"/>
          </w:tcPr>
          <w:p w14:paraId="040EB5B0"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1BB784B9" w14:textId="77777777" w:rsidTr="007B2AA7">
        <w:trPr>
          <w:trHeight w:val="227"/>
        </w:trPr>
        <w:tc>
          <w:tcPr>
            <w:tcW w:w="6616" w:type="dxa"/>
          </w:tcPr>
          <w:p w14:paraId="5D9DDD89"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made mistakes in things I know I can do well.</w:t>
            </w:r>
          </w:p>
        </w:tc>
        <w:tc>
          <w:tcPr>
            <w:tcW w:w="737" w:type="dxa"/>
          </w:tcPr>
          <w:p w14:paraId="0C48CB95" w14:textId="77777777" w:rsidR="006C2602" w:rsidRPr="005D0EFC" w:rsidRDefault="006C2602" w:rsidP="006C2602">
            <w:pPr>
              <w:rPr>
                <w:rFonts w:ascii="Times New Roman" w:hAnsi="Times New Roman" w:cs="Times New Roman"/>
                <w:sz w:val="24"/>
                <w:szCs w:val="24"/>
                <w:lang w:val="en-US"/>
              </w:rPr>
            </w:pPr>
          </w:p>
        </w:tc>
        <w:tc>
          <w:tcPr>
            <w:tcW w:w="737" w:type="dxa"/>
          </w:tcPr>
          <w:p w14:paraId="5FB6BB70" w14:textId="77777777" w:rsidR="006C2602" w:rsidRPr="005D0EFC" w:rsidRDefault="006C2602" w:rsidP="006C2602">
            <w:pPr>
              <w:rPr>
                <w:rFonts w:ascii="Times New Roman" w:hAnsi="Times New Roman" w:cs="Times New Roman"/>
                <w:sz w:val="24"/>
                <w:szCs w:val="24"/>
                <w:lang w:val="en-US"/>
              </w:rPr>
            </w:pPr>
          </w:p>
        </w:tc>
        <w:tc>
          <w:tcPr>
            <w:tcW w:w="737" w:type="dxa"/>
          </w:tcPr>
          <w:p w14:paraId="0041AD41" w14:textId="77777777" w:rsidR="006C2602" w:rsidRPr="005D0EFC" w:rsidRDefault="006C2602" w:rsidP="006C2602">
            <w:pPr>
              <w:rPr>
                <w:rFonts w:ascii="Times New Roman" w:hAnsi="Times New Roman" w:cs="Times New Roman"/>
                <w:sz w:val="24"/>
                <w:szCs w:val="24"/>
                <w:lang w:val="en-US"/>
              </w:rPr>
            </w:pPr>
          </w:p>
        </w:tc>
        <w:tc>
          <w:tcPr>
            <w:tcW w:w="737" w:type="dxa"/>
          </w:tcPr>
          <w:p w14:paraId="72A049DD" w14:textId="77777777" w:rsidR="006C2602" w:rsidRPr="005D0EFC" w:rsidRDefault="006C2602" w:rsidP="006C2602">
            <w:pPr>
              <w:rPr>
                <w:rFonts w:ascii="Times New Roman" w:hAnsi="Times New Roman" w:cs="Times New Roman"/>
                <w:sz w:val="24"/>
                <w:szCs w:val="24"/>
                <w:lang w:val="en-US"/>
              </w:rPr>
            </w:pPr>
          </w:p>
        </w:tc>
        <w:tc>
          <w:tcPr>
            <w:tcW w:w="737" w:type="dxa"/>
          </w:tcPr>
          <w:p w14:paraId="0A3E866C"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5CE0E261" w14:textId="77777777" w:rsidTr="007B2AA7">
        <w:trPr>
          <w:trHeight w:val="227"/>
        </w:trPr>
        <w:tc>
          <w:tcPr>
            <w:tcW w:w="6616" w:type="dxa"/>
          </w:tcPr>
          <w:p w14:paraId="6A6B7C7B"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made wrong decisions.</w:t>
            </w:r>
          </w:p>
        </w:tc>
        <w:tc>
          <w:tcPr>
            <w:tcW w:w="737" w:type="dxa"/>
          </w:tcPr>
          <w:p w14:paraId="38935B44" w14:textId="77777777" w:rsidR="006C2602" w:rsidRPr="005D0EFC" w:rsidRDefault="006C2602" w:rsidP="006C2602">
            <w:pPr>
              <w:rPr>
                <w:rFonts w:ascii="Times New Roman" w:hAnsi="Times New Roman" w:cs="Times New Roman"/>
                <w:sz w:val="24"/>
                <w:szCs w:val="24"/>
                <w:lang w:val="en-US"/>
              </w:rPr>
            </w:pPr>
          </w:p>
        </w:tc>
        <w:tc>
          <w:tcPr>
            <w:tcW w:w="737" w:type="dxa"/>
          </w:tcPr>
          <w:p w14:paraId="08211EB7" w14:textId="77777777" w:rsidR="006C2602" w:rsidRPr="005D0EFC" w:rsidRDefault="006C2602" w:rsidP="006C2602">
            <w:pPr>
              <w:rPr>
                <w:rFonts w:ascii="Times New Roman" w:hAnsi="Times New Roman" w:cs="Times New Roman"/>
                <w:sz w:val="24"/>
                <w:szCs w:val="24"/>
                <w:lang w:val="en-US"/>
              </w:rPr>
            </w:pPr>
          </w:p>
        </w:tc>
        <w:tc>
          <w:tcPr>
            <w:tcW w:w="737" w:type="dxa"/>
          </w:tcPr>
          <w:p w14:paraId="79A4123E" w14:textId="77777777" w:rsidR="006C2602" w:rsidRPr="005D0EFC" w:rsidRDefault="006C2602" w:rsidP="006C2602">
            <w:pPr>
              <w:rPr>
                <w:rFonts w:ascii="Times New Roman" w:hAnsi="Times New Roman" w:cs="Times New Roman"/>
                <w:sz w:val="24"/>
                <w:szCs w:val="24"/>
                <w:lang w:val="en-US"/>
              </w:rPr>
            </w:pPr>
          </w:p>
        </w:tc>
        <w:tc>
          <w:tcPr>
            <w:tcW w:w="737" w:type="dxa"/>
          </w:tcPr>
          <w:p w14:paraId="265CC478" w14:textId="77777777" w:rsidR="006C2602" w:rsidRPr="005D0EFC" w:rsidRDefault="006C2602" w:rsidP="006C2602">
            <w:pPr>
              <w:rPr>
                <w:rFonts w:ascii="Times New Roman" w:hAnsi="Times New Roman" w:cs="Times New Roman"/>
                <w:sz w:val="24"/>
                <w:szCs w:val="24"/>
                <w:lang w:val="en-US"/>
              </w:rPr>
            </w:pPr>
          </w:p>
        </w:tc>
        <w:tc>
          <w:tcPr>
            <w:tcW w:w="737" w:type="dxa"/>
          </w:tcPr>
          <w:p w14:paraId="4FE9F174"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6CA81BED" w14:textId="77777777" w:rsidTr="007B2AA7">
        <w:trPr>
          <w:trHeight w:val="227"/>
        </w:trPr>
        <w:tc>
          <w:tcPr>
            <w:tcW w:w="6616" w:type="dxa"/>
          </w:tcPr>
          <w:p w14:paraId="3A598B04"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failed even though I knew what I had to do.</w:t>
            </w:r>
          </w:p>
        </w:tc>
        <w:tc>
          <w:tcPr>
            <w:tcW w:w="737" w:type="dxa"/>
          </w:tcPr>
          <w:p w14:paraId="1836E1E3" w14:textId="77777777" w:rsidR="006C2602" w:rsidRPr="005D0EFC" w:rsidRDefault="006C2602" w:rsidP="006C2602">
            <w:pPr>
              <w:rPr>
                <w:rFonts w:ascii="Times New Roman" w:hAnsi="Times New Roman" w:cs="Times New Roman"/>
                <w:sz w:val="24"/>
                <w:szCs w:val="24"/>
                <w:lang w:val="en-US"/>
              </w:rPr>
            </w:pPr>
          </w:p>
        </w:tc>
        <w:tc>
          <w:tcPr>
            <w:tcW w:w="737" w:type="dxa"/>
          </w:tcPr>
          <w:p w14:paraId="0C84753E" w14:textId="77777777" w:rsidR="006C2602" w:rsidRPr="005D0EFC" w:rsidRDefault="006C2602" w:rsidP="006C2602">
            <w:pPr>
              <w:rPr>
                <w:rFonts w:ascii="Times New Roman" w:hAnsi="Times New Roman" w:cs="Times New Roman"/>
                <w:sz w:val="24"/>
                <w:szCs w:val="24"/>
                <w:lang w:val="en-US"/>
              </w:rPr>
            </w:pPr>
          </w:p>
        </w:tc>
        <w:tc>
          <w:tcPr>
            <w:tcW w:w="737" w:type="dxa"/>
          </w:tcPr>
          <w:p w14:paraId="509292B4" w14:textId="77777777" w:rsidR="006C2602" w:rsidRPr="005D0EFC" w:rsidRDefault="006C2602" w:rsidP="006C2602">
            <w:pPr>
              <w:rPr>
                <w:rFonts w:ascii="Times New Roman" w:hAnsi="Times New Roman" w:cs="Times New Roman"/>
                <w:sz w:val="24"/>
                <w:szCs w:val="24"/>
                <w:lang w:val="en-US"/>
              </w:rPr>
            </w:pPr>
          </w:p>
        </w:tc>
        <w:tc>
          <w:tcPr>
            <w:tcW w:w="737" w:type="dxa"/>
          </w:tcPr>
          <w:p w14:paraId="2212F2A9" w14:textId="77777777" w:rsidR="006C2602" w:rsidRPr="005D0EFC" w:rsidRDefault="006C2602" w:rsidP="006C2602">
            <w:pPr>
              <w:rPr>
                <w:rFonts w:ascii="Times New Roman" w:hAnsi="Times New Roman" w:cs="Times New Roman"/>
                <w:sz w:val="24"/>
                <w:szCs w:val="24"/>
                <w:lang w:val="en-US"/>
              </w:rPr>
            </w:pPr>
          </w:p>
        </w:tc>
        <w:tc>
          <w:tcPr>
            <w:tcW w:w="737" w:type="dxa"/>
          </w:tcPr>
          <w:p w14:paraId="4BF40D1E"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2419C228" w14:textId="77777777" w:rsidTr="007B2AA7">
        <w:trPr>
          <w:trHeight w:val="227"/>
        </w:trPr>
        <w:tc>
          <w:tcPr>
            <w:tcW w:w="6616" w:type="dxa"/>
          </w:tcPr>
          <w:p w14:paraId="08443FBF"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felt that I have more ability than I have been able to demonstrate.</w:t>
            </w:r>
          </w:p>
        </w:tc>
        <w:tc>
          <w:tcPr>
            <w:tcW w:w="737" w:type="dxa"/>
          </w:tcPr>
          <w:p w14:paraId="3D4E448D" w14:textId="77777777" w:rsidR="006C2602" w:rsidRPr="005D0EFC" w:rsidRDefault="006C2602" w:rsidP="006C2602">
            <w:pPr>
              <w:rPr>
                <w:rFonts w:ascii="Times New Roman" w:hAnsi="Times New Roman" w:cs="Times New Roman"/>
                <w:sz w:val="24"/>
                <w:szCs w:val="24"/>
                <w:lang w:val="en-US"/>
              </w:rPr>
            </w:pPr>
          </w:p>
        </w:tc>
        <w:tc>
          <w:tcPr>
            <w:tcW w:w="737" w:type="dxa"/>
          </w:tcPr>
          <w:p w14:paraId="7EA8979B" w14:textId="77777777" w:rsidR="006C2602" w:rsidRPr="005D0EFC" w:rsidRDefault="006C2602" w:rsidP="006C2602">
            <w:pPr>
              <w:rPr>
                <w:rFonts w:ascii="Times New Roman" w:hAnsi="Times New Roman" w:cs="Times New Roman"/>
                <w:sz w:val="24"/>
                <w:szCs w:val="24"/>
                <w:lang w:val="en-US"/>
              </w:rPr>
            </w:pPr>
          </w:p>
        </w:tc>
        <w:tc>
          <w:tcPr>
            <w:tcW w:w="737" w:type="dxa"/>
          </w:tcPr>
          <w:p w14:paraId="24CD12F7" w14:textId="77777777" w:rsidR="006C2602" w:rsidRPr="005D0EFC" w:rsidRDefault="006C2602" w:rsidP="006C2602">
            <w:pPr>
              <w:rPr>
                <w:rFonts w:ascii="Times New Roman" w:hAnsi="Times New Roman" w:cs="Times New Roman"/>
                <w:sz w:val="24"/>
                <w:szCs w:val="24"/>
                <w:lang w:val="en-US"/>
              </w:rPr>
            </w:pPr>
          </w:p>
        </w:tc>
        <w:tc>
          <w:tcPr>
            <w:tcW w:w="737" w:type="dxa"/>
          </w:tcPr>
          <w:p w14:paraId="6A5D58BB" w14:textId="77777777" w:rsidR="006C2602" w:rsidRPr="005D0EFC" w:rsidRDefault="006C2602" w:rsidP="006C2602">
            <w:pPr>
              <w:rPr>
                <w:rFonts w:ascii="Times New Roman" w:hAnsi="Times New Roman" w:cs="Times New Roman"/>
                <w:sz w:val="24"/>
                <w:szCs w:val="24"/>
                <w:lang w:val="en-US"/>
              </w:rPr>
            </w:pPr>
          </w:p>
        </w:tc>
        <w:tc>
          <w:tcPr>
            <w:tcW w:w="737" w:type="dxa"/>
          </w:tcPr>
          <w:p w14:paraId="1A21F752"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79FE70D5" w14:textId="77777777" w:rsidTr="007B2AA7">
        <w:trPr>
          <w:trHeight w:val="227"/>
        </w:trPr>
        <w:tc>
          <w:tcPr>
            <w:tcW w:w="6616" w:type="dxa"/>
          </w:tcPr>
          <w:p w14:paraId="0B3A494F"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played frustrating games.</w:t>
            </w:r>
          </w:p>
        </w:tc>
        <w:tc>
          <w:tcPr>
            <w:tcW w:w="737" w:type="dxa"/>
          </w:tcPr>
          <w:p w14:paraId="561B07D5" w14:textId="77777777" w:rsidR="006C2602" w:rsidRPr="005D0EFC" w:rsidRDefault="006C2602" w:rsidP="006C2602">
            <w:pPr>
              <w:rPr>
                <w:rFonts w:ascii="Times New Roman" w:hAnsi="Times New Roman" w:cs="Times New Roman"/>
                <w:sz w:val="24"/>
                <w:szCs w:val="24"/>
                <w:lang w:val="en-US"/>
              </w:rPr>
            </w:pPr>
          </w:p>
        </w:tc>
        <w:tc>
          <w:tcPr>
            <w:tcW w:w="737" w:type="dxa"/>
          </w:tcPr>
          <w:p w14:paraId="66084FB1" w14:textId="77777777" w:rsidR="006C2602" w:rsidRPr="005D0EFC" w:rsidRDefault="006C2602" w:rsidP="006C2602">
            <w:pPr>
              <w:rPr>
                <w:rFonts w:ascii="Times New Roman" w:hAnsi="Times New Roman" w:cs="Times New Roman"/>
                <w:sz w:val="24"/>
                <w:szCs w:val="24"/>
                <w:lang w:val="en-US"/>
              </w:rPr>
            </w:pPr>
          </w:p>
        </w:tc>
        <w:tc>
          <w:tcPr>
            <w:tcW w:w="737" w:type="dxa"/>
          </w:tcPr>
          <w:p w14:paraId="67E626EB" w14:textId="77777777" w:rsidR="006C2602" w:rsidRPr="005D0EFC" w:rsidRDefault="006C2602" w:rsidP="006C2602">
            <w:pPr>
              <w:rPr>
                <w:rFonts w:ascii="Times New Roman" w:hAnsi="Times New Roman" w:cs="Times New Roman"/>
                <w:sz w:val="24"/>
                <w:szCs w:val="24"/>
                <w:lang w:val="en-US"/>
              </w:rPr>
            </w:pPr>
          </w:p>
        </w:tc>
        <w:tc>
          <w:tcPr>
            <w:tcW w:w="737" w:type="dxa"/>
          </w:tcPr>
          <w:p w14:paraId="036FFB9D" w14:textId="77777777" w:rsidR="006C2602" w:rsidRPr="005D0EFC" w:rsidRDefault="006C2602" w:rsidP="006C2602">
            <w:pPr>
              <w:rPr>
                <w:rFonts w:ascii="Times New Roman" w:hAnsi="Times New Roman" w:cs="Times New Roman"/>
                <w:sz w:val="24"/>
                <w:szCs w:val="24"/>
                <w:lang w:val="en-US"/>
              </w:rPr>
            </w:pPr>
          </w:p>
        </w:tc>
        <w:tc>
          <w:tcPr>
            <w:tcW w:w="737" w:type="dxa"/>
          </w:tcPr>
          <w:p w14:paraId="7A145B45"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2CE65D22" w14:textId="77777777" w:rsidTr="007B2AA7">
        <w:trPr>
          <w:trHeight w:val="227"/>
        </w:trPr>
        <w:tc>
          <w:tcPr>
            <w:tcW w:w="6616" w:type="dxa"/>
          </w:tcPr>
          <w:p w14:paraId="313B8481" w14:textId="77777777" w:rsidR="006C2602"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felt that the game was not fair.</w:t>
            </w:r>
          </w:p>
        </w:tc>
        <w:tc>
          <w:tcPr>
            <w:tcW w:w="737" w:type="dxa"/>
          </w:tcPr>
          <w:p w14:paraId="53571CB5" w14:textId="77777777" w:rsidR="006C2602" w:rsidRPr="005D0EFC" w:rsidRDefault="006C2602" w:rsidP="006C2602">
            <w:pPr>
              <w:rPr>
                <w:rFonts w:ascii="Times New Roman" w:hAnsi="Times New Roman" w:cs="Times New Roman"/>
                <w:sz w:val="24"/>
                <w:szCs w:val="24"/>
                <w:lang w:val="en-US"/>
              </w:rPr>
            </w:pPr>
          </w:p>
        </w:tc>
        <w:tc>
          <w:tcPr>
            <w:tcW w:w="737" w:type="dxa"/>
          </w:tcPr>
          <w:p w14:paraId="4FF52F68" w14:textId="77777777" w:rsidR="006C2602" w:rsidRPr="005D0EFC" w:rsidRDefault="006C2602" w:rsidP="006C2602">
            <w:pPr>
              <w:rPr>
                <w:rFonts w:ascii="Times New Roman" w:hAnsi="Times New Roman" w:cs="Times New Roman"/>
                <w:sz w:val="24"/>
                <w:szCs w:val="24"/>
                <w:lang w:val="en-US"/>
              </w:rPr>
            </w:pPr>
          </w:p>
        </w:tc>
        <w:tc>
          <w:tcPr>
            <w:tcW w:w="737" w:type="dxa"/>
          </w:tcPr>
          <w:p w14:paraId="0C2898F4" w14:textId="77777777" w:rsidR="006C2602" w:rsidRPr="005D0EFC" w:rsidRDefault="006C2602" w:rsidP="006C2602">
            <w:pPr>
              <w:rPr>
                <w:rFonts w:ascii="Times New Roman" w:hAnsi="Times New Roman" w:cs="Times New Roman"/>
                <w:sz w:val="24"/>
                <w:szCs w:val="24"/>
                <w:lang w:val="en-US"/>
              </w:rPr>
            </w:pPr>
          </w:p>
        </w:tc>
        <w:tc>
          <w:tcPr>
            <w:tcW w:w="737" w:type="dxa"/>
          </w:tcPr>
          <w:p w14:paraId="0C8078E6" w14:textId="77777777" w:rsidR="006C2602" w:rsidRPr="005D0EFC" w:rsidRDefault="006C2602" w:rsidP="006C2602">
            <w:pPr>
              <w:rPr>
                <w:rFonts w:ascii="Times New Roman" w:hAnsi="Times New Roman" w:cs="Times New Roman"/>
                <w:sz w:val="24"/>
                <w:szCs w:val="24"/>
                <w:lang w:val="en-US"/>
              </w:rPr>
            </w:pPr>
          </w:p>
        </w:tc>
        <w:tc>
          <w:tcPr>
            <w:tcW w:w="737" w:type="dxa"/>
          </w:tcPr>
          <w:p w14:paraId="37AAC222"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266B7545" w14:textId="77777777" w:rsidTr="007B2AA7">
        <w:trPr>
          <w:trHeight w:val="227"/>
        </w:trPr>
        <w:tc>
          <w:tcPr>
            <w:tcW w:w="6616" w:type="dxa"/>
          </w:tcPr>
          <w:p w14:paraId="1C8F9F78"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exploded with rage.</w:t>
            </w:r>
          </w:p>
        </w:tc>
        <w:tc>
          <w:tcPr>
            <w:tcW w:w="737" w:type="dxa"/>
          </w:tcPr>
          <w:p w14:paraId="4CE58853" w14:textId="77777777" w:rsidR="006C2602" w:rsidRPr="005D0EFC" w:rsidRDefault="006C2602" w:rsidP="006C2602">
            <w:pPr>
              <w:rPr>
                <w:rFonts w:ascii="Times New Roman" w:hAnsi="Times New Roman" w:cs="Times New Roman"/>
                <w:sz w:val="24"/>
                <w:szCs w:val="24"/>
                <w:lang w:val="en-US"/>
              </w:rPr>
            </w:pPr>
          </w:p>
        </w:tc>
        <w:tc>
          <w:tcPr>
            <w:tcW w:w="737" w:type="dxa"/>
          </w:tcPr>
          <w:p w14:paraId="1CABA7CE" w14:textId="77777777" w:rsidR="006C2602" w:rsidRPr="005D0EFC" w:rsidRDefault="006C2602" w:rsidP="006C2602">
            <w:pPr>
              <w:rPr>
                <w:rFonts w:ascii="Times New Roman" w:hAnsi="Times New Roman" w:cs="Times New Roman"/>
                <w:sz w:val="24"/>
                <w:szCs w:val="24"/>
                <w:lang w:val="en-US"/>
              </w:rPr>
            </w:pPr>
          </w:p>
        </w:tc>
        <w:tc>
          <w:tcPr>
            <w:tcW w:w="737" w:type="dxa"/>
          </w:tcPr>
          <w:p w14:paraId="0051408A" w14:textId="77777777" w:rsidR="006C2602" w:rsidRPr="005D0EFC" w:rsidRDefault="006C2602" w:rsidP="006C2602">
            <w:pPr>
              <w:rPr>
                <w:rFonts w:ascii="Times New Roman" w:hAnsi="Times New Roman" w:cs="Times New Roman"/>
                <w:sz w:val="24"/>
                <w:szCs w:val="24"/>
                <w:lang w:val="en-US"/>
              </w:rPr>
            </w:pPr>
          </w:p>
        </w:tc>
        <w:tc>
          <w:tcPr>
            <w:tcW w:w="737" w:type="dxa"/>
          </w:tcPr>
          <w:p w14:paraId="4825922C" w14:textId="77777777" w:rsidR="006C2602" w:rsidRPr="005D0EFC" w:rsidRDefault="006C2602" w:rsidP="006C2602">
            <w:pPr>
              <w:rPr>
                <w:rFonts w:ascii="Times New Roman" w:hAnsi="Times New Roman" w:cs="Times New Roman"/>
                <w:sz w:val="24"/>
                <w:szCs w:val="24"/>
                <w:lang w:val="en-US"/>
              </w:rPr>
            </w:pPr>
          </w:p>
        </w:tc>
        <w:tc>
          <w:tcPr>
            <w:tcW w:w="737" w:type="dxa"/>
          </w:tcPr>
          <w:p w14:paraId="646589FC"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02534EEA" w14:textId="77777777" w:rsidTr="007B2AA7">
        <w:trPr>
          <w:trHeight w:val="227"/>
        </w:trPr>
        <w:tc>
          <w:tcPr>
            <w:tcW w:w="6616" w:type="dxa"/>
          </w:tcPr>
          <w:p w14:paraId="037EA10D" w14:textId="77777777" w:rsidR="00E07557" w:rsidRPr="005D0EFC" w:rsidRDefault="006C2602"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 xml:space="preserve">I have felt irritated. </w:t>
            </w:r>
          </w:p>
        </w:tc>
        <w:tc>
          <w:tcPr>
            <w:tcW w:w="737" w:type="dxa"/>
          </w:tcPr>
          <w:p w14:paraId="2BF5200E" w14:textId="77777777" w:rsidR="006C2602" w:rsidRPr="005D0EFC" w:rsidRDefault="006C2602" w:rsidP="006C2602">
            <w:pPr>
              <w:rPr>
                <w:rFonts w:ascii="Times New Roman" w:hAnsi="Times New Roman" w:cs="Times New Roman"/>
                <w:sz w:val="24"/>
                <w:szCs w:val="24"/>
                <w:lang w:val="en-US"/>
              </w:rPr>
            </w:pPr>
          </w:p>
        </w:tc>
        <w:tc>
          <w:tcPr>
            <w:tcW w:w="737" w:type="dxa"/>
          </w:tcPr>
          <w:p w14:paraId="75DB72A1" w14:textId="77777777" w:rsidR="006C2602" w:rsidRPr="005D0EFC" w:rsidRDefault="006C2602" w:rsidP="006C2602">
            <w:pPr>
              <w:rPr>
                <w:rFonts w:ascii="Times New Roman" w:hAnsi="Times New Roman" w:cs="Times New Roman"/>
                <w:sz w:val="24"/>
                <w:szCs w:val="24"/>
                <w:lang w:val="en-US"/>
              </w:rPr>
            </w:pPr>
          </w:p>
        </w:tc>
        <w:tc>
          <w:tcPr>
            <w:tcW w:w="737" w:type="dxa"/>
          </w:tcPr>
          <w:p w14:paraId="7EC97781" w14:textId="77777777" w:rsidR="006C2602" w:rsidRPr="005D0EFC" w:rsidRDefault="006C2602" w:rsidP="006C2602">
            <w:pPr>
              <w:rPr>
                <w:rFonts w:ascii="Times New Roman" w:hAnsi="Times New Roman" w:cs="Times New Roman"/>
                <w:sz w:val="24"/>
                <w:szCs w:val="24"/>
                <w:lang w:val="en-US"/>
              </w:rPr>
            </w:pPr>
          </w:p>
        </w:tc>
        <w:tc>
          <w:tcPr>
            <w:tcW w:w="737" w:type="dxa"/>
          </w:tcPr>
          <w:p w14:paraId="11FA9B28" w14:textId="77777777" w:rsidR="006C2602" w:rsidRPr="005D0EFC" w:rsidRDefault="006C2602" w:rsidP="006C2602">
            <w:pPr>
              <w:rPr>
                <w:rFonts w:ascii="Times New Roman" w:hAnsi="Times New Roman" w:cs="Times New Roman"/>
                <w:sz w:val="24"/>
                <w:szCs w:val="24"/>
                <w:lang w:val="en-US"/>
              </w:rPr>
            </w:pPr>
          </w:p>
        </w:tc>
        <w:tc>
          <w:tcPr>
            <w:tcW w:w="737" w:type="dxa"/>
          </w:tcPr>
          <w:p w14:paraId="561F1AC8"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07CD276C" w14:textId="77777777" w:rsidTr="007B2AA7">
        <w:trPr>
          <w:trHeight w:val="227"/>
        </w:trPr>
        <w:tc>
          <w:tcPr>
            <w:tcW w:w="6616" w:type="dxa"/>
          </w:tcPr>
          <w:p w14:paraId="51071BD5"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made decisions without thinking.</w:t>
            </w:r>
          </w:p>
        </w:tc>
        <w:tc>
          <w:tcPr>
            <w:tcW w:w="737" w:type="dxa"/>
          </w:tcPr>
          <w:p w14:paraId="18C39665" w14:textId="77777777" w:rsidR="006C2602" w:rsidRPr="005D0EFC" w:rsidRDefault="006C2602" w:rsidP="006C2602">
            <w:pPr>
              <w:rPr>
                <w:rFonts w:ascii="Times New Roman" w:hAnsi="Times New Roman" w:cs="Times New Roman"/>
                <w:sz w:val="24"/>
                <w:szCs w:val="24"/>
                <w:lang w:val="en-US"/>
              </w:rPr>
            </w:pPr>
          </w:p>
        </w:tc>
        <w:tc>
          <w:tcPr>
            <w:tcW w:w="737" w:type="dxa"/>
          </w:tcPr>
          <w:p w14:paraId="226D6D45" w14:textId="77777777" w:rsidR="006C2602" w:rsidRPr="005D0EFC" w:rsidRDefault="006C2602" w:rsidP="006C2602">
            <w:pPr>
              <w:rPr>
                <w:rFonts w:ascii="Times New Roman" w:hAnsi="Times New Roman" w:cs="Times New Roman"/>
                <w:sz w:val="24"/>
                <w:szCs w:val="24"/>
                <w:lang w:val="en-US"/>
              </w:rPr>
            </w:pPr>
          </w:p>
        </w:tc>
        <w:tc>
          <w:tcPr>
            <w:tcW w:w="737" w:type="dxa"/>
          </w:tcPr>
          <w:p w14:paraId="5B05BBF8" w14:textId="77777777" w:rsidR="006C2602" w:rsidRPr="005D0EFC" w:rsidRDefault="006C2602" w:rsidP="006C2602">
            <w:pPr>
              <w:rPr>
                <w:rFonts w:ascii="Times New Roman" w:hAnsi="Times New Roman" w:cs="Times New Roman"/>
                <w:sz w:val="24"/>
                <w:szCs w:val="24"/>
                <w:lang w:val="en-US"/>
              </w:rPr>
            </w:pPr>
          </w:p>
        </w:tc>
        <w:tc>
          <w:tcPr>
            <w:tcW w:w="737" w:type="dxa"/>
          </w:tcPr>
          <w:p w14:paraId="0608F303" w14:textId="77777777" w:rsidR="006C2602" w:rsidRPr="005D0EFC" w:rsidRDefault="006C2602" w:rsidP="006C2602">
            <w:pPr>
              <w:rPr>
                <w:rFonts w:ascii="Times New Roman" w:hAnsi="Times New Roman" w:cs="Times New Roman"/>
                <w:sz w:val="24"/>
                <w:szCs w:val="24"/>
                <w:lang w:val="en-US"/>
              </w:rPr>
            </w:pPr>
          </w:p>
        </w:tc>
        <w:tc>
          <w:tcPr>
            <w:tcW w:w="737" w:type="dxa"/>
          </w:tcPr>
          <w:p w14:paraId="205F6C5E"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7267F80D" w14:textId="77777777" w:rsidTr="007B2AA7">
        <w:trPr>
          <w:trHeight w:val="227"/>
        </w:trPr>
        <w:tc>
          <w:tcPr>
            <w:tcW w:w="6616" w:type="dxa"/>
          </w:tcPr>
          <w:p w14:paraId="646E0278"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made decisions without thinking.</w:t>
            </w:r>
          </w:p>
        </w:tc>
        <w:tc>
          <w:tcPr>
            <w:tcW w:w="737" w:type="dxa"/>
          </w:tcPr>
          <w:p w14:paraId="6B61A430" w14:textId="77777777" w:rsidR="006C2602" w:rsidRPr="005D0EFC" w:rsidRDefault="006C2602" w:rsidP="006C2602">
            <w:pPr>
              <w:rPr>
                <w:rFonts w:ascii="Times New Roman" w:hAnsi="Times New Roman" w:cs="Times New Roman"/>
                <w:sz w:val="24"/>
                <w:szCs w:val="24"/>
                <w:lang w:val="en-US"/>
              </w:rPr>
            </w:pPr>
          </w:p>
        </w:tc>
        <w:tc>
          <w:tcPr>
            <w:tcW w:w="737" w:type="dxa"/>
          </w:tcPr>
          <w:p w14:paraId="1BE4A32D" w14:textId="77777777" w:rsidR="006C2602" w:rsidRPr="005D0EFC" w:rsidRDefault="006C2602" w:rsidP="006C2602">
            <w:pPr>
              <w:rPr>
                <w:rFonts w:ascii="Times New Roman" w:hAnsi="Times New Roman" w:cs="Times New Roman"/>
                <w:sz w:val="24"/>
                <w:szCs w:val="24"/>
                <w:lang w:val="en-US"/>
              </w:rPr>
            </w:pPr>
          </w:p>
        </w:tc>
        <w:tc>
          <w:tcPr>
            <w:tcW w:w="737" w:type="dxa"/>
          </w:tcPr>
          <w:p w14:paraId="2D54B1D1" w14:textId="77777777" w:rsidR="006C2602" w:rsidRPr="005D0EFC" w:rsidRDefault="006C2602" w:rsidP="006C2602">
            <w:pPr>
              <w:rPr>
                <w:rFonts w:ascii="Times New Roman" w:hAnsi="Times New Roman" w:cs="Times New Roman"/>
                <w:sz w:val="24"/>
                <w:szCs w:val="24"/>
                <w:lang w:val="en-US"/>
              </w:rPr>
            </w:pPr>
          </w:p>
        </w:tc>
        <w:tc>
          <w:tcPr>
            <w:tcW w:w="737" w:type="dxa"/>
          </w:tcPr>
          <w:p w14:paraId="253668CF" w14:textId="77777777" w:rsidR="006C2602" w:rsidRPr="005D0EFC" w:rsidRDefault="006C2602" w:rsidP="006C2602">
            <w:pPr>
              <w:rPr>
                <w:rFonts w:ascii="Times New Roman" w:hAnsi="Times New Roman" w:cs="Times New Roman"/>
                <w:sz w:val="24"/>
                <w:szCs w:val="24"/>
                <w:lang w:val="en-US"/>
              </w:rPr>
            </w:pPr>
          </w:p>
        </w:tc>
        <w:tc>
          <w:tcPr>
            <w:tcW w:w="737" w:type="dxa"/>
          </w:tcPr>
          <w:p w14:paraId="335F846C"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79A337E9" w14:textId="77777777" w:rsidTr="007B2AA7">
        <w:trPr>
          <w:trHeight w:val="227"/>
        </w:trPr>
        <w:tc>
          <w:tcPr>
            <w:tcW w:w="6616" w:type="dxa"/>
          </w:tcPr>
          <w:p w14:paraId="19A3FC3E"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found it hard to concentrate.</w:t>
            </w:r>
          </w:p>
        </w:tc>
        <w:tc>
          <w:tcPr>
            <w:tcW w:w="737" w:type="dxa"/>
          </w:tcPr>
          <w:p w14:paraId="43109131" w14:textId="77777777" w:rsidR="006C2602" w:rsidRPr="005D0EFC" w:rsidRDefault="006C2602" w:rsidP="006C2602">
            <w:pPr>
              <w:rPr>
                <w:rFonts w:ascii="Times New Roman" w:hAnsi="Times New Roman" w:cs="Times New Roman"/>
                <w:sz w:val="24"/>
                <w:szCs w:val="24"/>
                <w:lang w:val="en-US"/>
              </w:rPr>
            </w:pPr>
          </w:p>
        </w:tc>
        <w:tc>
          <w:tcPr>
            <w:tcW w:w="737" w:type="dxa"/>
          </w:tcPr>
          <w:p w14:paraId="6D9EE741" w14:textId="77777777" w:rsidR="006C2602" w:rsidRPr="005D0EFC" w:rsidRDefault="006C2602" w:rsidP="006C2602">
            <w:pPr>
              <w:rPr>
                <w:rFonts w:ascii="Times New Roman" w:hAnsi="Times New Roman" w:cs="Times New Roman"/>
                <w:sz w:val="24"/>
                <w:szCs w:val="24"/>
                <w:lang w:val="en-US"/>
              </w:rPr>
            </w:pPr>
          </w:p>
        </w:tc>
        <w:tc>
          <w:tcPr>
            <w:tcW w:w="737" w:type="dxa"/>
          </w:tcPr>
          <w:p w14:paraId="041A9C62" w14:textId="77777777" w:rsidR="006C2602" w:rsidRPr="005D0EFC" w:rsidRDefault="006C2602" w:rsidP="006C2602">
            <w:pPr>
              <w:rPr>
                <w:rFonts w:ascii="Times New Roman" w:hAnsi="Times New Roman" w:cs="Times New Roman"/>
                <w:sz w:val="24"/>
                <w:szCs w:val="24"/>
                <w:lang w:val="en-US"/>
              </w:rPr>
            </w:pPr>
          </w:p>
        </w:tc>
        <w:tc>
          <w:tcPr>
            <w:tcW w:w="737" w:type="dxa"/>
          </w:tcPr>
          <w:p w14:paraId="0BEE0125" w14:textId="77777777" w:rsidR="006C2602" w:rsidRPr="005D0EFC" w:rsidRDefault="006C2602" w:rsidP="006C2602">
            <w:pPr>
              <w:rPr>
                <w:rFonts w:ascii="Times New Roman" w:hAnsi="Times New Roman" w:cs="Times New Roman"/>
                <w:sz w:val="24"/>
                <w:szCs w:val="24"/>
                <w:lang w:val="en-US"/>
              </w:rPr>
            </w:pPr>
          </w:p>
        </w:tc>
        <w:tc>
          <w:tcPr>
            <w:tcW w:w="737" w:type="dxa"/>
          </w:tcPr>
          <w:p w14:paraId="44AE9BFE"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348ED097" w14:textId="77777777" w:rsidTr="007B2AA7">
        <w:trPr>
          <w:trHeight w:val="227"/>
        </w:trPr>
        <w:tc>
          <w:tcPr>
            <w:tcW w:w="6616" w:type="dxa"/>
          </w:tcPr>
          <w:p w14:paraId="05A4E148" w14:textId="77777777" w:rsidR="00E07557" w:rsidRPr="005D0EFC" w:rsidRDefault="00000000" w:rsidP="006C2602">
            <w:pPr>
              <w:spacing w:after="160"/>
              <w:rPr>
                <w:rFonts w:ascii="Times New Roman" w:hAnsi="Times New Roman" w:cs="Times New Roman"/>
                <w:sz w:val="24"/>
                <w:szCs w:val="24"/>
                <w:lang w:val="en-US"/>
              </w:rPr>
            </w:pPr>
            <w:r w:rsidRPr="005D0EFC">
              <w:rPr>
                <w:rFonts w:ascii="Times New Roman" w:hAnsi="Times New Roman" w:cs="Times New Roman"/>
                <w:sz w:val="24"/>
                <w:szCs w:val="24"/>
                <w:lang w:val="en-US"/>
              </w:rPr>
              <w:t>I have had mood swings due to the outcome of my games.</w:t>
            </w:r>
          </w:p>
        </w:tc>
        <w:tc>
          <w:tcPr>
            <w:tcW w:w="737" w:type="dxa"/>
          </w:tcPr>
          <w:p w14:paraId="21632F8B"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7523BDA9" w14:textId="77777777" w:rsidR="006C2602" w:rsidRPr="005D0EFC" w:rsidRDefault="006C2602" w:rsidP="006C2602">
            <w:pPr>
              <w:rPr>
                <w:rFonts w:ascii="Times New Roman" w:hAnsi="Times New Roman" w:cs="Times New Roman"/>
                <w:sz w:val="24"/>
                <w:szCs w:val="24"/>
                <w:lang w:val="en-US"/>
              </w:rPr>
            </w:pPr>
          </w:p>
        </w:tc>
        <w:tc>
          <w:tcPr>
            <w:tcW w:w="737" w:type="dxa"/>
          </w:tcPr>
          <w:p w14:paraId="772FF83F"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065392D5"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4F34B84A" w14:textId="77777777" w:rsidR="006C2602" w:rsidRPr="005D0EFC" w:rsidRDefault="006C2602" w:rsidP="006C2602">
            <w:pPr>
              <w:spacing w:after="160"/>
              <w:rPr>
                <w:rFonts w:ascii="Times New Roman" w:hAnsi="Times New Roman" w:cs="Times New Roman"/>
                <w:sz w:val="24"/>
                <w:szCs w:val="24"/>
                <w:lang w:val="en-US"/>
              </w:rPr>
            </w:pPr>
          </w:p>
        </w:tc>
      </w:tr>
      <w:tr w:rsidR="006C2602" w:rsidRPr="005D0EFC" w14:paraId="00888875" w14:textId="77777777" w:rsidTr="007B2AA7">
        <w:trPr>
          <w:trHeight w:val="227"/>
        </w:trPr>
        <w:tc>
          <w:tcPr>
            <w:tcW w:w="6616" w:type="dxa"/>
          </w:tcPr>
          <w:p w14:paraId="65E5054C" w14:textId="77777777" w:rsidR="006C2602" w:rsidRPr="005D0EFC" w:rsidRDefault="006C2602" w:rsidP="006C2602">
            <w:pPr>
              <w:rPr>
                <w:rFonts w:ascii="Times New Roman" w:hAnsi="Times New Roman" w:cs="Times New Roman"/>
                <w:sz w:val="24"/>
                <w:szCs w:val="24"/>
                <w:lang w:val="en-US"/>
              </w:rPr>
            </w:pPr>
            <w:r w:rsidRPr="005D0EFC">
              <w:rPr>
                <w:rFonts w:ascii="Times New Roman" w:eastAsia="Times New Roman" w:hAnsi="Times New Roman" w:cs="Times New Roman"/>
                <w:sz w:val="24"/>
                <w:szCs w:val="24"/>
                <w:lang w:val="en-US"/>
              </w:rPr>
              <w:t>I have felt that I have no energy.</w:t>
            </w:r>
          </w:p>
        </w:tc>
        <w:tc>
          <w:tcPr>
            <w:tcW w:w="737" w:type="dxa"/>
          </w:tcPr>
          <w:p w14:paraId="1E0929A6"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608F9481"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7F40F279"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79A31572"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007AC29C" w14:textId="77777777" w:rsidR="006C2602" w:rsidRPr="005D0EFC" w:rsidRDefault="006C2602" w:rsidP="006C2602">
            <w:pPr>
              <w:jc w:val="center"/>
              <w:rPr>
                <w:rFonts w:ascii="Times New Roman" w:hAnsi="Times New Roman" w:cs="Times New Roman"/>
                <w:sz w:val="24"/>
                <w:szCs w:val="24"/>
                <w:lang w:val="en-US"/>
              </w:rPr>
            </w:pPr>
          </w:p>
        </w:tc>
      </w:tr>
      <w:tr w:rsidR="006C2602" w:rsidRPr="005D0EFC" w14:paraId="61F09D6B" w14:textId="77777777" w:rsidTr="007B2AA7">
        <w:trPr>
          <w:trHeight w:val="262"/>
        </w:trPr>
        <w:tc>
          <w:tcPr>
            <w:tcW w:w="6616" w:type="dxa"/>
          </w:tcPr>
          <w:p w14:paraId="10E7A34F" w14:textId="77777777" w:rsidR="006C2602" w:rsidRPr="005D0EFC" w:rsidRDefault="006C2602" w:rsidP="006C2602">
            <w:pPr>
              <w:spacing w:before="240" w:after="240"/>
              <w:rPr>
                <w:rFonts w:ascii="Times New Roman" w:hAnsi="Times New Roman" w:cs="Times New Roman"/>
                <w:sz w:val="24"/>
                <w:szCs w:val="24"/>
                <w:lang w:val="en-US"/>
              </w:rPr>
            </w:pPr>
            <w:r w:rsidRPr="005D0EFC">
              <w:rPr>
                <w:rFonts w:ascii="Times New Roman" w:eastAsia="Times New Roman" w:hAnsi="Times New Roman" w:cs="Times New Roman"/>
                <w:sz w:val="24"/>
                <w:szCs w:val="24"/>
                <w:lang w:val="en-US"/>
              </w:rPr>
              <w:t xml:space="preserve">I have felt that I have been on a losing streak that I could not get out of. </w:t>
            </w:r>
          </w:p>
        </w:tc>
        <w:tc>
          <w:tcPr>
            <w:tcW w:w="737" w:type="dxa"/>
          </w:tcPr>
          <w:p w14:paraId="2170D285"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00490815"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0CC7BB9A"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6574B3FC"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4929C17C" w14:textId="77777777" w:rsidR="006C2602" w:rsidRPr="005D0EFC" w:rsidRDefault="006C2602" w:rsidP="006C2602">
            <w:pPr>
              <w:jc w:val="center"/>
              <w:rPr>
                <w:rFonts w:ascii="Times New Roman" w:hAnsi="Times New Roman" w:cs="Times New Roman"/>
                <w:sz w:val="24"/>
                <w:szCs w:val="24"/>
                <w:lang w:val="en-US"/>
              </w:rPr>
            </w:pPr>
          </w:p>
        </w:tc>
      </w:tr>
      <w:tr w:rsidR="006C2602" w:rsidRPr="005D0EFC" w14:paraId="0D436471" w14:textId="77777777" w:rsidTr="007B2AA7">
        <w:trPr>
          <w:trHeight w:val="217"/>
        </w:trPr>
        <w:tc>
          <w:tcPr>
            <w:tcW w:w="6616" w:type="dxa"/>
          </w:tcPr>
          <w:p w14:paraId="66D3F6DF" w14:textId="77777777" w:rsidR="006C2602" w:rsidRPr="005D0EFC" w:rsidRDefault="006C2602" w:rsidP="006C2602">
            <w:pPr>
              <w:spacing w:before="240" w:after="240"/>
              <w:rPr>
                <w:rFonts w:ascii="Times New Roman" w:hAnsi="Times New Roman" w:cs="Times New Roman"/>
                <w:sz w:val="24"/>
                <w:szCs w:val="24"/>
                <w:lang w:val="en-US"/>
              </w:rPr>
            </w:pPr>
            <w:r w:rsidRPr="005D0EFC">
              <w:rPr>
                <w:rFonts w:ascii="Times New Roman" w:eastAsia="Times New Roman" w:hAnsi="Times New Roman" w:cs="Times New Roman"/>
                <w:sz w:val="24"/>
                <w:szCs w:val="24"/>
                <w:lang w:val="en-US"/>
              </w:rPr>
              <w:t>I have played hastily</w:t>
            </w:r>
            <w:r>
              <w:rPr>
                <w:rFonts w:ascii="Times New Roman" w:eastAsia="Times New Roman" w:hAnsi="Times New Roman" w:cs="Times New Roman"/>
                <w:sz w:val="24"/>
                <w:szCs w:val="24"/>
                <w:lang w:val="en-US"/>
              </w:rPr>
              <w:t>.</w:t>
            </w:r>
          </w:p>
        </w:tc>
        <w:tc>
          <w:tcPr>
            <w:tcW w:w="737" w:type="dxa"/>
          </w:tcPr>
          <w:p w14:paraId="6CB2C384"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21039E7C"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22E3B485"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14911202"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1C6C9957" w14:textId="77777777" w:rsidR="006C2602" w:rsidRPr="005D0EFC" w:rsidRDefault="006C2602" w:rsidP="006C2602">
            <w:pPr>
              <w:jc w:val="center"/>
              <w:rPr>
                <w:rFonts w:ascii="Times New Roman" w:hAnsi="Times New Roman" w:cs="Times New Roman"/>
                <w:sz w:val="24"/>
                <w:szCs w:val="24"/>
                <w:lang w:val="en-US"/>
              </w:rPr>
            </w:pPr>
          </w:p>
        </w:tc>
      </w:tr>
      <w:tr w:rsidR="006C2602" w:rsidRPr="005D0EFC" w14:paraId="5E1964CE" w14:textId="77777777" w:rsidTr="007B2AA7">
        <w:trPr>
          <w:trHeight w:val="113"/>
        </w:trPr>
        <w:tc>
          <w:tcPr>
            <w:tcW w:w="6616" w:type="dxa"/>
          </w:tcPr>
          <w:p w14:paraId="6D71019D" w14:textId="77777777" w:rsidR="006C2602" w:rsidRPr="005D0EFC" w:rsidRDefault="006C2602" w:rsidP="006C2602">
            <w:pPr>
              <w:spacing w:before="240" w:after="240"/>
              <w:rPr>
                <w:rFonts w:ascii="Times New Roman" w:hAnsi="Times New Roman" w:cs="Times New Roman"/>
                <w:sz w:val="24"/>
                <w:szCs w:val="24"/>
                <w:lang w:val="en-US"/>
              </w:rPr>
            </w:pPr>
            <w:r w:rsidRPr="005D0EFC">
              <w:rPr>
                <w:rFonts w:ascii="Times New Roman" w:eastAsia="Times New Roman" w:hAnsi="Times New Roman" w:cs="Times New Roman"/>
                <w:sz w:val="24"/>
                <w:szCs w:val="24"/>
                <w:lang w:val="en-US"/>
              </w:rPr>
              <w:t>I have continued to play even though I did not feel like it.</w:t>
            </w:r>
          </w:p>
        </w:tc>
        <w:tc>
          <w:tcPr>
            <w:tcW w:w="737" w:type="dxa"/>
          </w:tcPr>
          <w:p w14:paraId="2357D794"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7BF5FFD6"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2764A1FD"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5AA73A74"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5C7A6249" w14:textId="77777777" w:rsidR="006C2602" w:rsidRPr="005D0EFC" w:rsidRDefault="006C2602" w:rsidP="006C2602">
            <w:pPr>
              <w:jc w:val="center"/>
              <w:rPr>
                <w:rFonts w:ascii="Times New Roman" w:hAnsi="Times New Roman" w:cs="Times New Roman"/>
                <w:sz w:val="24"/>
                <w:szCs w:val="24"/>
                <w:lang w:val="en-US"/>
              </w:rPr>
            </w:pPr>
          </w:p>
        </w:tc>
      </w:tr>
      <w:tr w:rsidR="006C2602" w:rsidRPr="005D0EFC" w14:paraId="145BDA7F" w14:textId="77777777" w:rsidTr="007B2AA7">
        <w:trPr>
          <w:trHeight w:val="224"/>
        </w:trPr>
        <w:tc>
          <w:tcPr>
            <w:tcW w:w="6616" w:type="dxa"/>
          </w:tcPr>
          <w:p w14:paraId="0F3D2E52" w14:textId="77777777" w:rsidR="006C2602" w:rsidRPr="005D0EFC" w:rsidRDefault="006C2602" w:rsidP="006C2602">
            <w:pPr>
              <w:spacing w:before="240" w:after="240"/>
              <w:rPr>
                <w:rFonts w:ascii="Times New Roman" w:eastAsia="Times New Roman" w:hAnsi="Times New Roman" w:cs="Times New Roman"/>
                <w:sz w:val="24"/>
                <w:szCs w:val="24"/>
                <w:lang w:val="en-US"/>
              </w:rPr>
            </w:pPr>
            <w:r w:rsidRPr="005D0EFC">
              <w:rPr>
                <w:rFonts w:ascii="Times New Roman" w:eastAsia="Times New Roman" w:hAnsi="Times New Roman" w:cs="Times New Roman"/>
                <w:sz w:val="24"/>
                <w:szCs w:val="24"/>
                <w:lang w:val="en-US"/>
              </w:rPr>
              <w:t>I have written off games as lost.</w:t>
            </w:r>
          </w:p>
        </w:tc>
        <w:tc>
          <w:tcPr>
            <w:tcW w:w="737" w:type="dxa"/>
          </w:tcPr>
          <w:p w14:paraId="3926C074"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1EB1F29E"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2BB54E06"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657EFF9D" w14:textId="77777777" w:rsidR="006C2602" w:rsidRPr="005D0EFC" w:rsidRDefault="006C2602" w:rsidP="006C2602">
            <w:pPr>
              <w:jc w:val="center"/>
              <w:rPr>
                <w:rFonts w:ascii="Times New Roman" w:hAnsi="Times New Roman" w:cs="Times New Roman"/>
                <w:sz w:val="24"/>
                <w:szCs w:val="24"/>
                <w:lang w:val="en-US"/>
              </w:rPr>
            </w:pPr>
          </w:p>
        </w:tc>
        <w:tc>
          <w:tcPr>
            <w:tcW w:w="737" w:type="dxa"/>
          </w:tcPr>
          <w:p w14:paraId="54211628" w14:textId="77777777" w:rsidR="006C2602" w:rsidRPr="005D0EFC" w:rsidRDefault="006C2602" w:rsidP="006C2602">
            <w:pPr>
              <w:jc w:val="center"/>
              <w:rPr>
                <w:rFonts w:ascii="Times New Roman" w:hAnsi="Times New Roman" w:cs="Times New Roman"/>
                <w:sz w:val="24"/>
                <w:szCs w:val="24"/>
                <w:lang w:val="en-US"/>
              </w:rPr>
            </w:pPr>
          </w:p>
        </w:tc>
      </w:tr>
    </w:tbl>
    <w:p w14:paraId="2A8804AF" w14:textId="77777777" w:rsidR="006C2602" w:rsidRPr="00E42F1F" w:rsidRDefault="006C2602" w:rsidP="007B2AA7">
      <w:pPr>
        <w:spacing w:line="360" w:lineRule="auto"/>
        <w:jc w:val="both"/>
        <w:rPr>
          <w:rFonts w:ascii="Times New Roman" w:eastAsia="Times New Roman" w:hAnsi="Times New Roman" w:cs="Times New Roman"/>
          <w:sz w:val="24"/>
          <w:szCs w:val="24"/>
          <w:lang w:val="en-US"/>
        </w:rPr>
      </w:pPr>
    </w:p>
    <w:sectPr w:rsidR="006C2602" w:rsidRPr="00E42F1F" w:rsidSect="00E74BEC">
      <w:pgSz w:w="11906" w:h="16838"/>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E1/h9IV5XsF+QY" int2:id="hC340RoL">
      <int2:state int2:value="Rejected" int2:type="AugLoop_Text_Critique"/>
    </int2:textHash>
    <int2:textHash int2:hashCode="0yNlVuW+DfgqhR" int2:id="1E2DOERt">
      <int2:state int2:value="Rejected" int2:type="AugLoop_Text_Critique"/>
    </int2:textHash>
    <int2:textHash int2:hashCode="nIQJwEznVqz4xa" int2:id="xSXPlOWD">
      <int2:state int2:value="Rejected" int2:type="AugLoop_Text_Critique"/>
    </int2:textHash>
    <int2:textHash int2:hashCode="o28lE2h8EAnHFV" int2:id="WjBwIwWh">
      <int2:state int2:value="Rejected" int2:type="AugLoop_Text_Critique"/>
    </int2:textHash>
    <int2:textHash int2:hashCode="1nsOHKpQ5tFJUe" int2:id="7oLbfekz">
      <int2:state int2:value="Rejected" int2:type="AugLoop_Text_Critique"/>
    </int2:textHash>
    <int2:textHash int2:hashCode="hA5lzbjKLCrKoX" int2:id="0ED0Yl7V">
      <int2:state int2:value="Rejected" int2:type="AugLoop_Text_Critique"/>
    </int2:textHash>
    <int2:textHash int2:hashCode="Rik4NlabOWj0wd" int2:id="Ng3bfoAd">
      <int2:state int2:value="Rejected" int2:type="AugLoop_Text_Critique"/>
    </int2:textHash>
    <int2:textHash int2:hashCode="yURW0iXTEKqhmq" int2:id="n3K7Jt5n">
      <int2:state int2:value="Rejected" int2:type="AugLoop_Text_Critique"/>
    </int2:textHash>
    <int2:textHash int2:hashCode="ZHcg1sxSCH1Yzw" int2:id="J3x6L9Uy">
      <int2:state int2:value="Rejected" int2:type="AugLoop_Text_Critique"/>
    </int2:textHash>
    <int2:textHash int2:hashCode="gu66HyeDpnzLlU" int2:id="C8UhOaq9">
      <int2:state int2:value="Rejected" int2:type="AugLoop_Text_Critique"/>
    </int2:textHash>
    <int2:textHash int2:hashCode="v1FeX23JZkBiKC" int2:id="RIaJewrl">
      <int2:state int2:value="Rejected" int2:type="AugLoop_Text_Critique"/>
    </int2:textHash>
    <int2:textHash int2:hashCode="qnt3w7DggY1VpT" int2:id="G5BQvNQt">
      <int2:state int2:value="Rejected" int2:type="AugLoop_Text_Critique"/>
    </int2:textHash>
    <int2:textHash int2:hashCode="0As5gVwYfYMs7z" int2:id="NEJH7rvD">
      <int2:state int2:value="Rejected" int2:type="AugLoop_Text_Critique"/>
    </int2:textHash>
    <int2:textHash int2:hashCode="R2GMgI0NvBhFrg" int2:id="F61pJqo3">
      <int2:state int2:value="Rejected" int2:type="AugLoop_Text_Critique"/>
    </int2:textHash>
    <int2:textHash int2:hashCode="zi/P8q64rfluHs" int2:id="4meYBdro">
      <int2:state int2:value="Rejected" int2:type="AugLoop_Text_Critique"/>
    </int2:textHash>
    <int2:textHash int2:hashCode="YAINGxlwe1h1dK" int2:id="7Eq3k6Qk">
      <int2:state int2:value="Rejected" int2:type="AugLoop_Text_Critique"/>
    </int2:textHash>
    <int2:textHash int2:hashCode="rLK2ZpAInRo8XE" int2:id="N2FozRxZ">
      <int2:state int2:value="Rejected" int2:type="AugLoop_Text_Critique"/>
    </int2:textHash>
    <int2:textHash int2:hashCode="j80lo50gNxgwRK" int2:id="NNaNDRzu">
      <int2:state int2:value="Rejected" int2:type="AugLoop_Text_Critique"/>
    </int2:textHash>
    <int2:textHash int2:hashCode="K10F01lLg7ogr7" int2:id="d9HiXlWS">
      <int2:state int2:value="Rejected" int2:type="AugLoop_Text_Critique"/>
    </int2:textHash>
    <int2:textHash int2:hashCode="Qo27H3VwDVZN2S" int2:id="QRg3133y">
      <int2:state int2:value="Rejected" int2:type="AugLoop_Text_Critique"/>
    </int2:textHash>
    <int2:textHash int2:hashCode="qq5gHXoYZNqzul" int2:id="hzCw5hgp">
      <int2:state int2:value="Rejected" int2:type="AugLoop_Text_Critique"/>
    </int2:textHash>
    <int2:textHash int2:hashCode="zXmMRTgXdU5/q2" int2:id="6OXPJec1">
      <int2:state int2:value="Rejected" int2:type="AugLoop_Text_Critique"/>
    </int2:textHash>
    <int2:textHash int2:hashCode="9DfEqZq6Z5sAiB" int2:id="xMP7XQf9">
      <int2:state int2:value="Rejected" int2:type="AugLoop_Text_Critique"/>
    </int2:textHash>
    <int2:textHash int2:hashCode="QnOmidMaRAbvHJ" int2:id="L7WFZayU">
      <int2:state int2:value="Rejected" int2:type="AugLoop_Text_Critique"/>
    </int2:textHash>
    <int2:textHash int2:hashCode="xiLSwbAYBnDMXe" int2:id="Kt3HjqWh">
      <int2:state int2:value="Rejected" int2:type="AugLoop_Text_Critique"/>
    </int2:textHash>
    <int2:textHash int2:hashCode="kMU9o26tZd494H" int2:id="JylCAU1r">
      <int2:state int2:value="Rejected" int2:type="AugLoop_Text_Critique"/>
    </int2:textHash>
    <int2:textHash int2:hashCode="fCXyd5wD1dG88q" int2:id="ZIUoBTu6">
      <int2:state int2:value="Rejected" int2:type="AugLoop_Text_Critique"/>
    </int2:textHash>
    <int2:textHash int2:hashCode="NuRzyLdbNvnITF" int2:id="bjit0Ycm">
      <int2:state int2:value="Rejected" int2:type="AugLoop_Text_Critique"/>
    </int2:textHash>
    <int2:textHash int2:hashCode="mzIcyW3Rts+9RM" int2:id="PHQE65o2">
      <int2:state int2:value="Rejected" int2:type="AugLoop_Text_Critique"/>
    </int2:textHash>
    <int2:textHash int2:hashCode="MMrpThmKLJmn3R" int2:id="BdJ9NSlE">
      <int2:state int2:value="Rejected" int2:type="AugLoop_Text_Critique"/>
    </int2:textHash>
    <int2:textHash int2:hashCode="W3nIRLoExmw/GT" int2:id="K3nXsoY7">
      <int2:state int2:value="Rejected" int2:type="AugLoop_Text_Critique"/>
    </int2:textHash>
    <int2:textHash int2:hashCode="dPIfyeJLj5PZDu" int2:id="WcnMkrqx">
      <int2:state int2:value="Rejected" int2:type="AugLoop_Text_Critique"/>
    </int2:textHash>
    <int2:textHash int2:hashCode="46eyiuSWoOi4xm" int2:id="9SAtoV4U">
      <int2:state int2:value="Rejected" int2:type="AugLoop_Text_Critique"/>
    </int2:textHash>
    <int2:textHash int2:hashCode="TaUNCpEh0sOBot" int2:id="8OwGW4Ae">
      <int2:state int2:value="Rejected" int2:type="AugLoop_Text_Critique"/>
    </int2:textHash>
    <int2:textHash int2:hashCode="FJI9bRTk58PROr" int2:id="7HGPdSqD">
      <int2:state int2:value="Rejected" int2:type="AugLoop_Text_Critique"/>
    </int2:textHash>
    <int2:textHash int2:hashCode="xBVNzP6aNsmstS" int2:id="N7SRyH87">
      <int2:state int2:value="Rejected" int2:type="AugLoop_Text_Critique"/>
    </int2:textHash>
    <int2:textHash int2:hashCode="xefOARRA7EWh+J" int2:id="9I89jOxr">
      <int2:state int2:value="Rejected" int2:type="AugLoop_Text_Critique"/>
    </int2:textHash>
    <int2:textHash int2:hashCode="pVhiJsnqlUlEpH" int2:id="ygPAedIO">
      <int2:state int2:value="Rejected" int2:type="AugLoop_Text_Critique"/>
    </int2:textHash>
    <int2:textHash int2:hashCode="QuPodmkfD9Ivgj" int2:id="XQHc6Kyh">
      <int2:state int2:value="Rejected" int2:type="AugLoop_Text_Critique"/>
    </int2:textHash>
    <int2:textHash int2:hashCode="C6M9q26Ae7xYaa" int2:id="9mJJVPJL">
      <int2:state int2:value="Rejected" int2:type="AugLoop_Text_Critique"/>
    </int2:textHash>
    <int2:textHash int2:hashCode="zdLcfnHIX2gEkF" int2:id="BXph9UKX">
      <int2:state int2:value="Rejected" int2:type="AugLoop_Text_Critique"/>
    </int2:textHash>
    <int2:textHash int2:hashCode="ooDjGMmGoW5uzL" int2:id="JO8ArQXT">
      <int2:state int2:value="Rejected" int2:type="AugLoop_Text_Critique"/>
    </int2:textHash>
    <int2:textHash int2:hashCode="ewnzblLx/mgkkY" int2:id="jfWF7HFE">
      <int2:state int2:value="Rejected" int2:type="AugLoop_Text_Critique"/>
    </int2:textHash>
    <int2:textHash int2:hashCode="gm25VO2j+fooFZ" int2:id="EWwLS5TB">
      <int2:state int2:value="Rejected" int2:type="AugLoop_Text_Critique"/>
    </int2:textHash>
    <int2:textHash int2:hashCode="XD6RFpjyJ/D6+j" int2:id="17E0GVRR">
      <int2:state int2:value="Rejected" int2:type="AugLoop_Text_Critique"/>
    </int2:textHash>
    <int2:textHash int2:hashCode="l3xxNDj+ksrSS5" int2:id="GFSMetjH">
      <int2:state int2:value="Rejected" int2:type="AugLoop_Text_Critique"/>
    </int2:textHash>
    <int2:textHash int2:hashCode="irazNfvRJGc0Eb" int2:id="FbMZqOZP">
      <int2:state int2:value="Rejected" int2:type="AugLoop_Text_Critique"/>
    </int2:textHash>
    <int2:textHash int2:hashCode="pnUIDyPFkMUdIj" int2:id="HngaWLNo">
      <int2:state int2:value="Rejected" int2:type="AugLoop_Text_Critique"/>
    </int2:textHash>
    <int2:textHash int2:hashCode="xY/nZjFmnQdo9P" int2:id="UyaXJi4s">
      <int2:state int2:value="Rejected" int2:type="AugLoop_Text_Critique"/>
    </int2:textHash>
    <int2:textHash int2:hashCode="dwJCqCfR91rqEQ" int2:id="4kH9c6lt">
      <int2:state int2:value="Rejected" int2:type="AugLoop_Text_Critique"/>
    </int2:textHash>
    <int2:textHash int2:hashCode="L9HKKeML/iDkmW" int2:id="u1dBU5A7">
      <int2:state int2:value="Rejected" int2:type="AugLoop_Text_Critique"/>
    </int2:textHash>
    <int2:textHash int2:hashCode="Q04qz5k2CAfdk6" int2:id="g14CXssP">
      <int2:state int2:value="Rejected" int2:type="AugLoop_Text_Critique"/>
    </int2:textHash>
    <int2:textHash int2:hashCode="FdbPQRwjySayAW" int2:id="pWb8rbdY">
      <int2:state int2:value="Rejected" int2:type="AugLoop_Text_Critique"/>
    </int2:textHash>
    <int2:textHash int2:hashCode="o01H0RvvThAaph" int2:id="wUIPNSN6">
      <int2:state int2:value="Rejected" int2:type="AugLoop_Text_Critique"/>
    </int2:textHash>
    <int2:textHash int2:hashCode="XnyIbRzg8yZ9wi" int2:id="BBBBJiQa">
      <int2:state int2:value="Rejected" int2:type="AugLoop_Text_Critique"/>
    </int2:textHash>
    <int2:textHash int2:hashCode="Ys9iMq2p/asovv" int2:id="lDQ6y1B9">
      <int2:state int2:value="Rejected" int2:type="AugLoop_Text_Critique"/>
    </int2:textHash>
    <int2:textHash int2:hashCode="OjEPbsch5rNi/N" int2:id="aEWBsxIe">
      <int2:state int2:value="Rejected" int2:type="AugLoop_Text_Critique"/>
    </int2:textHash>
    <int2:textHash int2:hashCode="/RheX6ygvw8Ni4" int2:id="98k6VOhm">
      <int2:state int2:value="Rejected" int2:type="AugLoop_Text_Critique"/>
    </int2:textHash>
    <int2:textHash int2:hashCode="DILRs8QCwoVrFj" int2:id="BrPRuGYb">
      <int2:state int2:value="Rejected" int2:type="AugLoop_Text_Critique"/>
    </int2:textHash>
    <int2:textHash int2:hashCode="KTgiRoPecyFZOA" int2:id="KBhTjcVf">
      <int2:state int2:value="Rejected" int2:type="AugLoop_Text_Critique"/>
    </int2:textHash>
    <int2:textHash int2:hashCode="sIAbxERa4zCyFm" int2:id="wuRK56s0">
      <int2:state int2:value="Rejected" int2:type="AugLoop_Text_Critique"/>
    </int2:textHash>
    <int2:textHash int2:hashCode="Jl9n6kKnJUaYUh" int2:id="V7fnNRv1">
      <int2:state int2:value="Rejected" int2:type="AugLoop_Text_Critique"/>
    </int2:textHash>
    <int2:textHash int2:hashCode="3SHRE1K+1farns" int2:id="naQ6UW3V">
      <int2:state int2:value="Rejected" int2:type="AugLoop_Text_Critique"/>
    </int2:textHash>
    <int2:textHash int2:hashCode="DPS+sQqDtsSIhe" int2:id="zbQ9x9rO">
      <int2:state int2:value="Rejected" int2:type="AugLoop_Text_Critique"/>
    </int2:textHash>
    <int2:textHash int2:hashCode="rHntR+UVEG9MY/" int2:id="pujRFaZ8">
      <int2:state int2:value="Rejected" int2:type="AugLoop_Text_Critique"/>
    </int2:textHash>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4CBCD"/>
    <w:multiLevelType w:val="hybridMultilevel"/>
    <w:tmpl w:val="80247B22"/>
    <w:lvl w:ilvl="0" w:tplc="43E06998">
      <w:start w:val="1"/>
      <w:numFmt w:val="lowerLetter"/>
      <w:lvlText w:val="(%1)"/>
      <w:lvlJc w:val="left"/>
      <w:pPr>
        <w:ind w:left="720" w:hanging="360"/>
      </w:pPr>
    </w:lvl>
    <w:lvl w:ilvl="1" w:tplc="4C9C6026">
      <w:start w:val="1"/>
      <w:numFmt w:val="lowerLetter"/>
      <w:lvlText w:val="%2."/>
      <w:lvlJc w:val="left"/>
      <w:pPr>
        <w:ind w:left="1440" w:hanging="360"/>
      </w:pPr>
    </w:lvl>
    <w:lvl w:ilvl="2" w:tplc="2A0ED9FE">
      <w:start w:val="1"/>
      <w:numFmt w:val="lowerRoman"/>
      <w:lvlText w:val="%3."/>
      <w:lvlJc w:val="right"/>
      <w:pPr>
        <w:ind w:left="2160" w:hanging="180"/>
      </w:pPr>
    </w:lvl>
    <w:lvl w:ilvl="3" w:tplc="91F621E2">
      <w:start w:val="1"/>
      <w:numFmt w:val="decimal"/>
      <w:lvlText w:val="%4."/>
      <w:lvlJc w:val="left"/>
      <w:pPr>
        <w:ind w:left="2880" w:hanging="360"/>
      </w:pPr>
    </w:lvl>
    <w:lvl w:ilvl="4" w:tplc="3A8A2F92">
      <w:start w:val="1"/>
      <w:numFmt w:val="lowerLetter"/>
      <w:lvlText w:val="%5."/>
      <w:lvlJc w:val="left"/>
      <w:pPr>
        <w:ind w:left="3600" w:hanging="360"/>
      </w:pPr>
    </w:lvl>
    <w:lvl w:ilvl="5" w:tplc="3A02B586">
      <w:start w:val="1"/>
      <w:numFmt w:val="lowerRoman"/>
      <w:lvlText w:val="%6."/>
      <w:lvlJc w:val="right"/>
      <w:pPr>
        <w:ind w:left="4320" w:hanging="180"/>
      </w:pPr>
    </w:lvl>
    <w:lvl w:ilvl="6" w:tplc="6C1E49A0">
      <w:start w:val="1"/>
      <w:numFmt w:val="decimal"/>
      <w:lvlText w:val="%7."/>
      <w:lvlJc w:val="left"/>
      <w:pPr>
        <w:ind w:left="5040" w:hanging="360"/>
      </w:pPr>
    </w:lvl>
    <w:lvl w:ilvl="7" w:tplc="01A0D65A">
      <w:start w:val="1"/>
      <w:numFmt w:val="lowerLetter"/>
      <w:lvlText w:val="%8."/>
      <w:lvlJc w:val="left"/>
      <w:pPr>
        <w:ind w:left="5760" w:hanging="360"/>
      </w:pPr>
    </w:lvl>
    <w:lvl w:ilvl="8" w:tplc="FD88FD9A">
      <w:start w:val="1"/>
      <w:numFmt w:val="lowerRoman"/>
      <w:lvlText w:val="%9."/>
      <w:lvlJc w:val="right"/>
      <w:pPr>
        <w:ind w:left="6480" w:hanging="180"/>
      </w:pPr>
    </w:lvl>
  </w:abstractNum>
  <w:abstractNum w:abstractNumId="1" w15:restartNumberingAfterBreak="0">
    <w:nsid w:val="199B141D"/>
    <w:multiLevelType w:val="hybridMultilevel"/>
    <w:tmpl w:val="A6A0B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E5327"/>
    <w:multiLevelType w:val="hybridMultilevel"/>
    <w:tmpl w:val="98821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A9021"/>
    <w:multiLevelType w:val="hybridMultilevel"/>
    <w:tmpl w:val="21DA28DA"/>
    <w:lvl w:ilvl="0" w:tplc="BAC0F5F6">
      <w:start w:val="1"/>
      <w:numFmt w:val="lowerLetter"/>
      <w:lvlText w:val="(%1)"/>
      <w:lvlJc w:val="left"/>
      <w:pPr>
        <w:ind w:left="720" w:hanging="360"/>
      </w:pPr>
    </w:lvl>
    <w:lvl w:ilvl="1" w:tplc="814CC758">
      <w:start w:val="1"/>
      <w:numFmt w:val="lowerLetter"/>
      <w:lvlText w:val="%2."/>
      <w:lvlJc w:val="left"/>
      <w:pPr>
        <w:ind w:left="1440" w:hanging="360"/>
      </w:pPr>
    </w:lvl>
    <w:lvl w:ilvl="2" w:tplc="EF3097F6">
      <w:start w:val="1"/>
      <w:numFmt w:val="lowerRoman"/>
      <w:lvlText w:val="%3."/>
      <w:lvlJc w:val="right"/>
      <w:pPr>
        <w:ind w:left="2160" w:hanging="180"/>
      </w:pPr>
    </w:lvl>
    <w:lvl w:ilvl="3" w:tplc="27D0BC50">
      <w:start w:val="1"/>
      <w:numFmt w:val="decimal"/>
      <w:lvlText w:val="%4."/>
      <w:lvlJc w:val="left"/>
      <w:pPr>
        <w:ind w:left="2880" w:hanging="360"/>
      </w:pPr>
    </w:lvl>
    <w:lvl w:ilvl="4" w:tplc="CAC0A61E">
      <w:start w:val="1"/>
      <w:numFmt w:val="lowerLetter"/>
      <w:lvlText w:val="%5."/>
      <w:lvlJc w:val="left"/>
      <w:pPr>
        <w:ind w:left="3600" w:hanging="360"/>
      </w:pPr>
    </w:lvl>
    <w:lvl w:ilvl="5" w:tplc="4E5EF588">
      <w:start w:val="1"/>
      <w:numFmt w:val="lowerRoman"/>
      <w:lvlText w:val="%6."/>
      <w:lvlJc w:val="right"/>
      <w:pPr>
        <w:ind w:left="4320" w:hanging="180"/>
      </w:pPr>
    </w:lvl>
    <w:lvl w:ilvl="6" w:tplc="238E6E36">
      <w:start w:val="1"/>
      <w:numFmt w:val="decimal"/>
      <w:lvlText w:val="%7."/>
      <w:lvlJc w:val="left"/>
      <w:pPr>
        <w:ind w:left="5040" w:hanging="360"/>
      </w:pPr>
    </w:lvl>
    <w:lvl w:ilvl="7" w:tplc="6E401BC4">
      <w:start w:val="1"/>
      <w:numFmt w:val="lowerLetter"/>
      <w:lvlText w:val="%8."/>
      <w:lvlJc w:val="left"/>
      <w:pPr>
        <w:ind w:left="5760" w:hanging="360"/>
      </w:pPr>
    </w:lvl>
    <w:lvl w:ilvl="8" w:tplc="ABAC9B92">
      <w:start w:val="1"/>
      <w:numFmt w:val="lowerRoman"/>
      <w:lvlText w:val="%9."/>
      <w:lvlJc w:val="right"/>
      <w:pPr>
        <w:ind w:left="6480" w:hanging="180"/>
      </w:pPr>
    </w:lvl>
  </w:abstractNum>
  <w:num w:numId="1" w16cid:durableId="1783917022">
    <w:abstractNumId w:val="0"/>
  </w:num>
  <w:num w:numId="2" w16cid:durableId="407504508">
    <w:abstractNumId w:val="3"/>
  </w:num>
  <w:num w:numId="3" w16cid:durableId="470095254">
    <w:abstractNumId w:val="2"/>
  </w:num>
  <w:num w:numId="4" w16cid:durableId="972517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CF42F3"/>
    <w:rsid w:val="00000F64"/>
    <w:rsid w:val="00024642"/>
    <w:rsid w:val="00025088"/>
    <w:rsid w:val="0003297C"/>
    <w:rsid w:val="0003327A"/>
    <w:rsid w:val="000446DB"/>
    <w:rsid w:val="00073A97"/>
    <w:rsid w:val="00075D0E"/>
    <w:rsid w:val="00077E92"/>
    <w:rsid w:val="00082CDC"/>
    <w:rsid w:val="000845CF"/>
    <w:rsid w:val="00091039"/>
    <w:rsid w:val="00097A15"/>
    <w:rsid w:val="000A243A"/>
    <w:rsid w:val="000A24E2"/>
    <w:rsid w:val="000B2019"/>
    <w:rsid w:val="000B3401"/>
    <w:rsid w:val="000C6F12"/>
    <w:rsid w:val="000D70C1"/>
    <w:rsid w:val="000F7898"/>
    <w:rsid w:val="000F7942"/>
    <w:rsid w:val="00101FE2"/>
    <w:rsid w:val="00105E91"/>
    <w:rsid w:val="00106097"/>
    <w:rsid w:val="00106719"/>
    <w:rsid w:val="00113E50"/>
    <w:rsid w:val="00146C4D"/>
    <w:rsid w:val="00147CA3"/>
    <w:rsid w:val="00156668"/>
    <w:rsid w:val="00157307"/>
    <w:rsid w:val="0016083D"/>
    <w:rsid w:val="00170180"/>
    <w:rsid w:val="00171CF3"/>
    <w:rsid w:val="00185B86"/>
    <w:rsid w:val="00190085"/>
    <w:rsid w:val="00197FD8"/>
    <w:rsid w:val="001A75A7"/>
    <w:rsid w:val="001D1548"/>
    <w:rsid w:val="001D173E"/>
    <w:rsid w:val="001D3096"/>
    <w:rsid w:val="001E035F"/>
    <w:rsid w:val="001E4F2C"/>
    <w:rsid w:val="001F7A3D"/>
    <w:rsid w:val="0020001C"/>
    <w:rsid w:val="00210B47"/>
    <w:rsid w:val="00211163"/>
    <w:rsid w:val="00211FEB"/>
    <w:rsid w:val="00214782"/>
    <w:rsid w:val="00217980"/>
    <w:rsid w:val="00221716"/>
    <w:rsid w:val="00222588"/>
    <w:rsid w:val="00227E5A"/>
    <w:rsid w:val="00246BF0"/>
    <w:rsid w:val="002500EB"/>
    <w:rsid w:val="002506A3"/>
    <w:rsid w:val="00262A2B"/>
    <w:rsid w:val="002635BE"/>
    <w:rsid w:val="002658EC"/>
    <w:rsid w:val="00265E35"/>
    <w:rsid w:val="00271B7C"/>
    <w:rsid w:val="00282328"/>
    <w:rsid w:val="00282DFF"/>
    <w:rsid w:val="00292DD5"/>
    <w:rsid w:val="00296590"/>
    <w:rsid w:val="002A2971"/>
    <w:rsid w:val="002B3205"/>
    <w:rsid w:val="002B4B32"/>
    <w:rsid w:val="002B4EA0"/>
    <w:rsid w:val="002B749A"/>
    <w:rsid w:val="002C53EF"/>
    <w:rsid w:val="002C6C37"/>
    <w:rsid w:val="002D5E5C"/>
    <w:rsid w:val="002E0597"/>
    <w:rsid w:val="002F1DDF"/>
    <w:rsid w:val="002F604E"/>
    <w:rsid w:val="0030207C"/>
    <w:rsid w:val="00302B49"/>
    <w:rsid w:val="00306804"/>
    <w:rsid w:val="003214E3"/>
    <w:rsid w:val="00326F1D"/>
    <w:rsid w:val="00334389"/>
    <w:rsid w:val="0034088A"/>
    <w:rsid w:val="00351F64"/>
    <w:rsid w:val="00352C1F"/>
    <w:rsid w:val="003538DE"/>
    <w:rsid w:val="00353C56"/>
    <w:rsid w:val="00357829"/>
    <w:rsid w:val="00360007"/>
    <w:rsid w:val="00365644"/>
    <w:rsid w:val="00371943"/>
    <w:rsid w:val="00372B11"/>
    <w:rsid w:val="00373DF8"/>
    <w:rsid w:val="00374C29"/>
    <w:rsid w:val="00382FD9"/>
    <w:rsid w:val="00383133"/>
    <w:rsid w:val="00383CA3"/>
    <w:rsid w:val="003A3156"/>
    <w:rsid w:val="003A3278"/>
    <w:rsid w:val="003A4BDF"/>
    <w:rsid w:val="003A7DA1"/>
    <w:rsid w:val="003B0C75"/>
    <w:rsid w:val="003B4C06"/>
    <w:rsid w:val="003C6625"/>
    <w:rsid w:val="003D5B32"/>
    <w:rsid w:val="003E6C29"/>
    <w:rsid w:val="003F34AC"/>
    <w:rsid w:val="003F4F30"/>
    <w:rsid w:val="003F5CC1"/>
    <w:rsid w:val="003F6140"/>
    <w:rsid w:val="0040C5C6"/>
    <w:rsid w:val="00425FC2"/>
    <w:rsid w:val="00446C07"/>
    <w:rsid w:val="004509A0"/>
    <w:rsid w:val="004515AF"/>
    <w:rsid w:val="00452969"/>
    <w:rsid w:val="004594E8"/>
    <w:rsid w:val="0046E636"/>
    <w:rsid w:val="00477495"/>
    <w:rsid w:val="00481487"/>
    <w:rsid w:val="004818F4"/>
    <w:rsid w:val="00483EC3"/>
    <w:rsid w:val="004865D4"/>
    <w:rsid w:val="004906C2"/>
    <w:rsid w:val="004921D3"/>
    <w:rsid w:val="0049453B"/>
    <w:rsid w:val="004A17CA"/>
    <w:rsid w:val="004A29B9"/>
    <w:rsid w:val="004A69DC"/>
    <w:rsid w:val="004B1B85"/>
    <w:rsid w:val="004B787C"/>
    <w:rsid w:val="004C319F"/>
    <w:rsid w:val="004C7145"/>
    <w:rsid w:val="004D4C03"/>
    <w:rsid w:val="004E1690"/>
    <w:rsid w:val="004F6CD8"/>
    <w:rsid w:val="005029E8"/>
    <w:rsid w:val="00513742"/>
    <w:rsid w:val="00521D21"/>
    <w:rsid w:val="00523B27"/>
    <w:rsid w:val="00525525"/>
    <w:rsid w:val="005271F6"/>
    <w:rsid w:val="00527236"/>
    <w:rsid w:val="005463EA"/>
    <w:rsid w:val="00551F78"/>
    <w:rsid w:val="0055620B"/>
    <w:rsid w:val="005605F3"/>
    <w:rsid w:val="005608C4"/>
    <w:rsid w:val="005735F8"/>
    <w:rsid w:val="00575884"/>
    <w:rsid w:val="005841AD"/>
    <w:rsid w:val="00584A57"/>
    <w:rsid w:val="00584E67"/>
    <w:rsid w:val="005A2044"/>
    <w:rsid w:val="005A37FB"/>
    <w:rsid w:val="005B203E"/>
    <w:rsid w:val="005B21D3"/>
    <w:rsid w:val="005C341F"/>
    <w:rsid w:val="005E39D6"/>
    <w:rsid w:val="005E485B"/>
    <w:rsid w:val="005E683F"/>
    <w:rsid w:val="005E6D2D"/>
    <w:rsid w:val="005F1519"/>
    <w:rsid w:val="005F619A"/>
    <w:rsid w:val="005F63F7"/>
    <w:rsid w:val="005F7913"/>
    <w:rsid w:val="006066B4"/>
    <w:rsid w:val="00611C43"/>
    <w:rsid w:val="00612B63"/>
    <w:rsid w:val="00612D4D"/>
    <w:rsid w:val="00614D6F"/>
    <w:rsid w:val="00635672"/>
    <w:rsid w:val="00640C1F"/>
    <w:rsid w:val="00655458"/>
    <w:rsid w:val="0065709E"/>
    <w:rsid w:val="006647C1"/>
    <w:rsid w:val="006716BD"/>
    <w:rsid w:val="0067744A"/>
    <w:rsid w:val="00677C03"/>
    <w:rsid w:val="00680FA6"/>
    <w:rsid w:val="00684DEB"/>
    <w:rsid w:val="00692492"/>
    <w:rsid w:val="0069AAC4"/>
    <w:rsid w:val="0069EAE6"/>
    <w:rsid w:val="006A1070"/>
    <w:rsid w:val="006A4B0D"/>
    <w:rsid w:val="006A5C04"/>
    <w:rsid w:val="006B13E0"/>
    <w:rsid w:val="006B621C"/>
    <w:rsid w:val="006C2602"/>
    <w:rsid w:val="006D308E"/>
    <w:rsid w:val="006E2747"/>
    <w:rsid w:val="006E3DB5"/>
    <w:rsid w:val="006F086E"/>
    <w:rsid w:val="007033A4"/>
    <w:rsid w:val="007045CE"/>
    <w:rsid w:val="00707447"/>
    <w:rsid w:val="00711308"/>
    <w:rsid w:val="007212E9"/>
    <w:rsid w:val="00730587"/>
    <w:rsid w:val="00737A29"/>
    <w:rsid w:val="00740EE9"/>
    <w:rsid w:val="00741EC3"/>
    <w:rsid w:val="007449C2"/>
    <w:rsid w:val="0075027B"/>
    <w:rsid w:val="00762C3B"/>
    <w:rsid w:val="00763FFB"/>
    <w:rsid w:val="007702BF"/>
    <w:rsid w:val="00777278"/>
    <w:rsid w:val="007830DD"/>
    <w:rsid w:val="007934DC"/>
    <w:rsid w:val="007A1D48"/>
    <w:rsid w:val="007B2AA7"/>
    <w:rsid w:val="007C06B6"/>
    <w:rsid w:val="007C2A4A"/>
    <w:rsid w:val="007D0D20"/>
    <w:rsid w:val="007D0DF3"/>
    <w:rsid w:val="007F4513"/>
    <w:rsid w:val="007F6BDB"/>
    <w:rsid w:val="007F7D38"/>
    <w:rsid w:val="008014B4"/>
    <w:rsid w:val="008113B2"/>
    <w:rsid w:val="00814601"/>
    <w:rsid w:val="00816643"/>
    <w:rsid w:val="00826CB3"/>
    <w:rsid w:val="00832708"/>
    <w:rsid w:val="00844B1A"/>
    <w:rsid w:val="00855468"/>
    <w:rsid w:val="008556FF"/>
    <w:rsid w:val="00882D1A"/>
    <w:rsid w:val="00885F2D"/>
    <w:rsid w:val="00896C04"/>
    <w:rsid w:val="008A00BC"/>
    <w:rsid w:val="008A6C15"/>
    <w:rsid w:val="008B2AC0"/>
    <w:rsid w:val="008B5C91"/>
    <w:rsid w:val="008B62C1"/>
    <w:rsid w:val="008D0F44"/>
    <w:rsid w:val="008E2204"/>
    <w:rsid w:val="008E7A6F"/>
    <w:rsid w:val="008F34BA"/>
    <w:rsid w:val="0090121C"/>
    <w:rsid w:val="00937B56"/>
    <w:rsid w:val="00941462"/>
    <w:rsid w:val="00945E9A"/>
    <w:rsid w:val="00964AA5"/>
    <w:rsid w:val="00972CE4"/>
    <w:rsid w:val="00975A9D"/>
    <w:rsid w:val="00996B2A"/>
    <w:rsid w:val="009A7AF7"/>
    <w:rsid w:val="009BC02E"/>
    <w:rsid w:val="009C1471"/>
    <w:rsid w:val="009C249B"/>
    <w:rsid w:val="009D0ED3"/>
    <w:rsid w:val="009D238F"/>
    <w:rsid w:val="009D2E1E"/>
    <w:rsid w:val="00A02580"/>
    <w:rsid w:val="00A03310"/>
    <w:rsid w:val="00A06B37"/>
    <w:rsid w:val="00A121A2"/>
    <w:rsid w:val="00A122F3"/>
    <w:rsid w:val="00A1248E"/>
    <w:rsid w:val="00A26D37"/>
    <w:rsid w:val="00A3174F"/>
    <w:rsid w:val="00A319CE"/>
    <w:rsid w:val="00A33E97"/>
    <w:rsid w:val="00A365DA"/>
    <w:rsid w:val="00A412C8"/>
    <w:rsid w:val="00A42852"/>
    <w:rsid w:val="00A438B1"/>
    <w:rsid w:val="00A59BAF"/>
    <w:rsid w:val="00A6EBDC"/>
    <w:rsid w:val="00A81C74"/>
    <w:rsid w:val="00AB6805"/>
    <w:rsid w:val="00AC54A0"/>
    <w:rsid w:val="00AC7D4C"/>
    <w:rsid w:val="00AD0D67"/>
    <w:rsid w:val="00AD0F22"/>
    <w:rsid w:val="00AE550A"/>
    <w:rsid w:val="00AE6B8F"/>
    <w:rsid w:val="00AF040A"/>
    <w:rsid w:val="00AF5215"/>
    <w:rsid w:val="00AF56D9"/>
    <w:rsid w:val="00B00EF4"/>
    <w:rsid w:val="00B0297E"/>
    <w:rsid w:val="00B07060"/>
    <w:rsid w:val="00B1151E"/>
    <w:rsid w:val="00B12F6F"/>
    <w:rsid w:val="00B20E40"/>
    <w:rsid w:val="00B22AD4"/>
    <w:rsid w:val="00B259F5"/>
    <w:rsid w:val="00B33F29"/>
    <w:rsid w:val="00B35FCA"/>
    <w:rsid w:val="00B40D8B"/>
    <w:rsid w:val="00B41912"/>
    <w:rsid w:val="00B41C57"/>
    <w:rsid w:val="00B427FE"/>
    <w:rsid w:val="00B44D58"/>
    <w:rsid w:val="00B66EB9"/>
    <w:rsid w:val="00B7264E"/>
    <w:rsid w:val="00B75914"/>
    <w:rsid w:val="00B76B23"/>
    <w:rsid w:val="00BA1BC3"/>
    <w:rsid w:val="00BA2AA2"/>
    <w:rsid w:val="00BA47CD"/>
    <w:rsid w:val="00BB02FF"/>
    <w:rsid w:val="00BB733A"/>
    <w:rsid w:val="00BC28B0"/>
    <w:rsid w:val="00BC48C3"/>
    <w:rsid w:val="00BC7189"/>
    <w:rsid w:val="00BD0262"/>
    <w:rsid w:val="00BD1675"/>
    <w:rsid w:val="00BD523A"/>
    <w:rsid w:val="00BD597A"/>
    <w:rsid w:val="00BE256C"/>
    <w:rsid w:val="00BE5D76"/>
    <w:rsid w:val="00C04C55"/>
    <w:rsid w:val="00C10152"/>
    <w:rsid w:val="00C10F06"/>
    <w:rsid w:val="00C24A69"/>
    <w:rsid w:val="00C276AC"/>
    <w:rsid w:val="00C32863"/>
    <w:rsid w:val="00C34F84"/>
    <w:rsid w:val="00C3530B"/>
    <w:rsid w:val="00C406FE"/>
    <w:rsid w:val="00C464D5"/>
    <w:rsid w:val="00C472CE"/>
    <w:rsid w:val="00C53948"/>
    <w:rsid w:val="00C5C05B"/>
    <w:rsid w:val="00C65AE8"/>
    <w:rsid w:val="00C7158C"/>
    <w:rsid w:val="00C719C0"/>
    <w:rsid w:val="00C74C95"/>
    <w:rsid w:val="00C833EC"/>
    <w:rsid w:val="00C8ED3B"/>
    <w:rsid w:val="00CA4A62"/>
    <w:rsid w:val="00CA7812"/>
    <w:rsid w:val="00CB10BA"/>
    <w:rsid w:val="00CB4ECA"/>
    <w:rsid w:val="00CB4F07"/>
    <w:rsid w:val="00CC2690"/>
    <w:rsid w:val="00CC58A8"/>
    <w:rsid w:val="00CC6EBC"/>
    <w:rsid w:val="00CD1C2A"/>
    <w:rsid w:val="00CD3A65"/>
    <w:rsid w:val="00CE1568"/>
    <w:rsid w:val="00D05387"/>
    <w:rsid w:val="00D225C9"/>
    <w:rsid w:val="00D29401"/>
    <w:rsid w:val="00D30CAF"/>
    <w:rsid w:val="00D326C2"/>
    <w:rsid w:val="00D40B42"/>
    <w:rsid w:val="00D40FE4"/>
    <w:rsid w:val="00D50044"/>
    <w:rsid w:val="00D60569"/>
    <w:rsid w:val="00D623C2"/>
    <w:rsid w:val="00D65A15"/>
    <w:rsid w:val="00D806C7"/>
    <w:rsid w:val="00D80B93"/>
    <w:rsid w:val="00D85D44"/>
    <w:rsid w:val="00D91202"/>
    <w:rsid w:val="00D913AA"/>
    <w:rsid w:val="00D95D8E"/>
    <w:rsid w:val="00D976A0"/>
    <w:rsid w:val="00DA0E91"/>
    <w:rsid w:val="00DB15DE"/>
    <w:rsid w:val="00DB191F"/>
    <w:rsid w:val="00DB3027"/>
    <w:rsid w:val="00DB5942"/>
    <w:rsid w:val="00DB5F3E"/>
    <w:rsid w:val="00DC0E10"/>
    <w:rsid w:val="00DC3DEE"/>
    <w:rsid w:val="00DE5B4D"/>
    <w:rsid w:val="00DF11FD"/>
    <w:rsid w:val="00E07557"/>
    <w:rsid w:val="00E110E1"/>
    <w:rsid w:val="00E11DF7"/>
    <w:rsid w:val="00E128CE"/>
    <w:rsid w:val="00E14398"/>
    <w:rsid w:val="00E24389"/>
    <w:rsid w:val="00E35BF8"/>
    <w:rsid w:val="00E42F1F"/>
    <w:rsid w:val="00E506C8"/>
    <w:rsid w:val="00E54DFA"/>
    <w:rsid w:val="00E57871"/>
    <w:rsid w:val="00E723E3"/>
    <w:rsid w:val="00E74BEC"/>
    <w:rsid w:val="00E87458"/>
    <w:rsid w:val="00EA1083"/>
    <w:rsid w:val="00EA63BD"/>
    <w:rsid w:val="00EB0B65"/>
    <w:rsid w:val="00EB7E61"/>
    <w:rsid w:val="00EC0FED"/>
    <w:rsid w:val="00EC2DE4"/>
    <w:rsid w:val="00EC7FC4"/>
    <w:rsid w:val="00ED45D4"/>
    <w:rsid w:val="00EE108A"/>
    <w:rsid w:val="00EF75AB"/>
    <w:rsid w:val="00F041C7"/>
    <w:rsid w:val="00F05DF6"/>
    <w:rsid w:val="00F069F5"/>
    <w:rsid w:val="00F12BC6"/>
    <w:rsid w:val="00F215F1"/>
    <w:rsid w:val="00F220A9"/>
    <w:rsid w:val="00F23042"/>
    <w:rsid w:val="00F2311D"/>
    <w:rsid w:val="00F262C3"/>
    <w:rsid w:val="00F353CB"/>
    <w:rsid w:val="00F36564"/>
    <w:rsid w:val="00F4374E"/>
    <w:rsid w:val="00F49A25"/>
    <w:rsid w:val="00F55734"/>
    <w:rsid w:val="00F61284"/>
    <w:rsid w:val="00F70DBE"/>
    <w:rsid w:val="00F7129A"/>
    <w:rsid w:val="00F74357"/>
    <w:rsid w:val="00F743E8"/>
    <w:rsid w:val="00F94D41"/>
    <w:rsid w:val="00FA0FA9"/>
    <w:rsid w:val="00FA44F9"/>
    <w:rsid w:val="00FA7810"/>
    <w:rsid w:val="00FB5B69"/>
    <w:rsid w:val="00FB5E62"/>
    <w:rsid w:val="00FB6B3D"/>
    <w:rsid w:val="00FB7DA2"/>
    <w:rsid w:val="00FB7F4E"/>
    <w:rsid w:val="00FC314B"/>
    <w:rsid w:val="00FC6302"/>
    <w:rsid w:val="00FC69F9"/>
    <w:rsid w:val="00FD2249"/>
    <w:rsid w:val="00FD6EB9"/>
    <w:rsid w:val="00FE24BB"/>
    <w:rsid w:val="00FE75EC"/>
    <w:rsid w:val="011E2250"/>
    <w:rsid w:val="01227BD7"/>
    <w:rsid w:val="0138B0D2"/>
    <w:rsid w:val="013BE18F"/>
    <w:rsid w:val="01463439"/>
    <w:rsid w:val="014C7F9A"/>
    <w:rsid w:val="01548052"/>
    <w:rsid w:val="01661BAA"/>
    <w:rsid w:val="016CE982"/>
    <w:rsid w:val="017CB43C"/>
    <w:rsid w:val="01878450"/>
    <w:rsid w:val="018D4E54"/>
    <w:rsid w:val="01961A58"/>
    <w:rsid w:val="01B1A78F"/>
    <w:rsid w:val="01B6085E"/>
    <w:rsid w:val="01CD5EE9"/>
    <w:rsid w:val="01CF0BC4"/>
    <w:rsid w:val="01D9200F"/>
    <w:rsid w:val="01ED8EF1"/>
    <w:rsid w:val="020EEE22"/>
    <w:rsid w:val="021D4A7F"/>
    <w:rsid w:val="0241CFA4"/>
    <w:rsid w:val="025F196E"/>
    <w:rsid w:val="0262E787"/>
    <w:rsid w:val="028EF63C"/>
    <w:rsid w:val="02933A7C"/>
    <w:rsid w:val="029A4C43"/>
    <w:rsid w:val="02CEB35E"/>
    <w:rsid w:val="02E35AC1"/>
    <w:rsid w:val="02F59326"/>
    <w:rsid w:val="02FE05C9"/>
    <w:rsid w:val="03209017"/>
    <w:rsid w:val="03336B09"/>
    <w:rsid w:val="033C13A1"/>
    <w:rsid w:val="033F023D"/>
    <w:rsid w:val="03544C33"/>
    <w:rsid w:val="03718E45"/>
    <w:rsid w:val="0376C7CD"/>
    <w:rsid w:val="03848CBC"/>
    <w:rsid w:val="038C72E3"/>
    <w:rsid w:val="03A3FFED"/>
    <w:rsid w:val="03D344E1"/>
    <w:rsid w:val="03D954F2"/>
    <w:rsid w:val="03F12E6F"/>
    <w:rsid w:val="03FDADA9"/>
    <w:rsid w:val="040218D4"/>
    <w:rsid w:val="0403DEF1"/>
    <w:rsid w:val="04236E1A"/>
    <w:rsid w:val="0427B4A1"/>
    <w:rsid w:val="0459AE6E"/>
    <w:rsid w:val="046D8D13"/>
    <w:rsid w:val="04721DA4"/>
    <w:rsid w:val="04782D25"/>
    <w:rsid w:val="048A080D"/>
    <w:rsid w:val="0492CC64"/>
    <w:rsid w:val="049B5C4A"/>
    <w:rsid w:val="04A8CA16"/>
    <w:rsid w:val="04C4EF16"/>
    <w:rsid w:val="04CA4AED"/>
    <w:rsid w:val="04D70578"/>
    <w:rsid w:val="04DA88D8"/>
    <w:rsid w:val="04E8375D"/>
    <w:rsid w:val="04EBD52A"/>
    <w:rsid w:val="04EF9FDB"/>
    <w:rsid w:val="051FFE0A"/>
    <w:rsid w:val="052C211A"/>
    <w:rsid w:val="054AE55A"/>
    <w:rsid w:val="054C0FA0"/>
    <w:rsid w:val="055F57BE"/>
    <w:rsid w:val="0579B749"/>
    <w:rsid w:val="059469EC"/>
    <w:rsid w:val="0595A01B"/>
    <w:rsid w:val="059FAF52"/>
    <w:rsid w:val="05AC64E1"/>
    <w:rsid w:val="05B1EC6F"/>
    <w:rsid w:val="05F50DFE"/>
    <w:rsid w:val="060B9923"/>
    <w:rsid w:val="0627C3E2"/>
    <w:rsid w:val="06300832"/>
    <w:rsid w:val="0635C894"/>
    <w:rsid w:val="065181D2"/>
    <w:rsid w:val="065477E5"/>
    <w:rsid w:val="065E3F23"/>
    <w:rsid w:val="0667A210"/>
    <w:rsid w:val="06A0F481"/>
    <w:rsid w:val="06A294E5"/>
    <w:rsid w:val="06A7C3AA"/>
    <w:rsid w:val="06D8782B"/>
    <w:rsid w:val="06F4A947"/>
    <w:rsid w:val="06FC186A"/>
    <w:rsid w:val="0732693A"/>
    <w:rsid w:val="07369D60"/>
    <w:rsid w:val="0739B996"/>
    <w:rsid w:val="073B7FB3"/>
    <w:rsid w:val="073C09CA"/>
    <w:rsid w:val="074B2CB3"/>
    <w:rsid w:val="07526FB4"/>
    <w:rsid w:val="0763ED72"/>
    <w:rsid w:val="077BABEC"/>
    <w:rsid w:val="079184CF"/>
    <w:rsid w:val="07BF8CA2"/>
    <w:rsid w:val="07CE8CE1"/>
    <w:rsid w:val="07D306D9"/>
    <w:rsid w:val="07F99EB0"/>
    <w:rsid w:val="0810FFEC"/>
    <w:rsid w:val="0812D7BC"/>
    <w:rsid w:val="083AC27C"/>
    <w:rsid w:val="084CBEE1"/>
    <w:rsid w:val="08558ACF"/>
    <w:rsid w:val="0860A920"/>
    <w:rsid w:val="086D2E89"/>
    <w:rsid w:val="087635CE"/>
    <w:rsid w:val="088B461E"/>
    <w:rsid w:val="0892A100"/>
    <w:rsid w:val="08994F74"/>
    <w:rsid w:val="089D5135"/>
    <w:rsid w:val="08A03503"/>
    <w:rsid w:val="08D589F7"/>
    <w:rsid w:val="08D75014"/>
    <w:rsid w:val="08EBEB65"/>
    <w:rsid w:val="08EC01C1"/>
    <w:rsid w:val="0920411E"/>
    <w:rsid w:val="0920813B"/>
    <w:rsid w:val="092BA6B5"/>
    <w:rsid w:val="09352462"/>
    <w:rsid w:val="0938E84D"/>
    <w:rsid w:val="093A0C23"/>
    <w:rsid w:val="095A420F"/>
    <w:rsid w:val="096AABF7"/>
    <w:rsid w:val="096C9F11"/>
    <w:rsid w:val="09710B4B"/>
    <w:rsid w:val="097432B6"/>
    <w:rsid w:val="0990E936"/>
    <w:rsid w:val="09984C57"/>
    <w:rsid w:val="099875DC"/>
    <w:rsid w:val="09AF5C8C"/>
    <w:rsid w:val="09B7BE04"/>
    <w:rsid w:val="09BC7690"/>
    <w:rsid w:val="09BE7BAC"/>
    <w:rsid w:val="09C8C252"/>
    <w:rsid w:val="09C8EF3D"/>
    <w:rsid w:val="09D65E34"/>
    <w:rsid w:val="09E38057"/>
    <w:rsid w:val="09F075F2"/>
    <w:rsid w:val="09F1EBE2"/>
    <w:rsid w:val="09F44668"/>
    <w:rsid w:val="0A07C784"/>
    <w:rsid w:val="0A185D22"/>
    <w:rsid w:val="0A19A73A"/>
    <w:rsid w:val="0A2955C1"/>
    <w:rsid w:val="0A31E189"/>
    <w:rsid w:val="0A34D12B"/>
    <w:rsid w:val="0A445D86"/>
    <w:rsid w:val="0A48BFD4"/>
    <w:rsid w:val="0A715A58"/>
    <w:rsid w:val="0A71CD87"/>
    <w:rsid w:val="0A72FFE5"/>
    <w:rsid w:val="0A732075"/>
    <w:rsid w:val="0A7ADF9A"/>
    <w:rsid w:val="0A84CBD1"/>
    <w:rsid w:val="0A87964F"/>
    <w:rsid w:val="0A9552EB"/>
    <w:rsid w:val="0AC94546"/>
    <w:rsid w:val="0ACA5D4F"/>
    <w:rsid w:val="0AD5D3E5"/>
    <w:rsid w:val="0AF447B3"/>
    <w:rsid w:val="0AF534A2"/>
    <w:rsid w:val="0AF84088"/>
    <w:rsid w:val="0B057195"/>
    <w:rsid w:val="0B14FF3E"/>
    <w:rsid w:val="0B15AE38"/>
    <w:rsid w:val="0B2802F1"/>
    <w:rsid w:val="0B2BDD66"/>
    <w:rsid w:val="0B38B8BF"/>
    <w:rsid w:val="0B44699D"/>
    <w:rsid w:val="0B57D11E"/>
    <w:rsid w:val="0B5B613C"/>
    <w:rsid w:val="0B6031FD"/>
    <w:rsid w:val="0B6492B3"/>
    <w:rsid w:val="0B74E08F"/>
    <w:rsid w:val="0B774AEE"/>
    <w:rsid w:val="0B7ADE36"/>
    <w:rsid w:val="0B9047E1"/>
    <w:rsid w:val="0BB955AA"/>
    <w:rsid w:val="0BD6A1B8"/>
    <w:rsid w:val="0BDC7A35"/>
    <w:rsid w:val="0BE6DD66"/>
    <w:rsid w:val="0BE8B1EA"/>
    <w:rsid w:val="0BECF792"/>
    <w:rsid w:val="0BF5CC09"/>
    <w:rsid w:val="0C0D98E8"/>
    <w:rsid w:val="0C1D81BD"/>
    <w:rsid w:val="0C209C32"/>
    <w:rsid w:val="0C22CB5E"/>
    <w:rsid w:val="0C370CC6"/>
    <w:rsid w:val="0C4297E4"/>
    <w:rsid w:val="0C4E81F4"/>
    <w:rsid w:val="0C644F82"/>
    <w:rsid w:val="0C761FCA"/>
    <w:rsid w:val="0C7ACC1A"/>
    <w:rsid w:val="0C82D200"/>
    <w:rsid w:val="0C990A5A"/>
    <w:rsid w:val="0C9C756C"/>
    <w:rsid w:val="0CA1A5D5"/>
    <w:rsid w:val="0CB17E99"/>
    <w:rsid w:val="0CB577D8"/>
    <w:rsid w:val="0CBA661B"/>
    <w:rsid w:val="0CC33238"/>
    <w:rsid w:val="0CDBDAAB"/>
    <w:rsid w:val="0CFE7A11"/>
    <w:rsid w:val="0D1A79AA"/>
    <w:rsid w:val="0D3102A8"/>
    <w:rsid w:val="0D420BCF"/>
    <w:rsid w:val="0D5401CD"/>
    <w:rsid w:val="0D618DC0"/>
    <w:rsid w:val="0D647465"/>
    <w:rsid w:val="0D735140"/>
    <w:rsid w:val="0D74856E"/>
    <w:rsid w:val="0D916F8A"/>
    <w:rsid w:val="0D94688C"/>
    <w:rsid w:val="0D9568C8"/>
    <w:rsid w:val="0D9F976F"/>
    <w:rsid w:val="0DA34436"/>
    <w:rsid w:val="0DA72C91"/>
    <w:rsid w:val="0DA8DD4F"/>
    <w:rsid w:val="0DA8FB1A"/>
    <w:rsid w:val="0DAD68B0"/>
    <w:rsid w:val="0DB587B0"/>
    <w:rsid w:val="0DBA0985"/>
    <w:rsid w:val="0DBD0863"/>
    <w:rsid w:val="0DE24250"/>
    <w:rsid w:val="0DE94361"/>
    <w:rsid w:val="0DF78362"/>
    <w:rsid w:val="0DFADD27"/>
    <w:rsid w:val="0E121F39"/>
    <w:rsid w:val="0E169C7B"/>
    <w:rsid w:val="0E2B2181"/>
    <w:rsid w:val="0E31CDED"/>
    <w:rsid w:val="0E427464"/>
    <w:rsid w:val="0E47E851"/>
    <w:rsid w:val="0E50A008"/>
    <w:rsid w:val="0E52A8FF"/>
    <w:rsid w:val="0E56367C"/>
    <w:rsid w:val="0E697FBC"/>
    <w:rsid w:val="0EA8042A"/>
    <w:rsid w:val="0EAA0400"/>
    <w:rsid w:val="0EBA62B5"/>
    <w:rsid w:val="0EC57251"/>
    <w:rsid w:val="0EE1F478"/>
    <w:rsid w:val="0EE2B620"/>
    <w:rsid w:val="0EEFE01D"/>
    <w:rsid w:val="0EF5DA48"/>
    <w:rsid w:val="0EFD0400"/>
    <w:rsid w:val="0F001E36"/>
    <w:rsid w:val="0F0044C6"/>
    <w:rsid w:val="0F081D6E"/>
    <w:rsid w:val="0F0DFE56"/>
    <w:rsid w:val="0F1E7AF2"/>
    <w:rsid w:val="0F34DF5E"/>
    <w:rsid w:val="0F382FB4"/>
    <w:rsid w:val="0F493911"/>
    <w:rsid w:val="0F4D4758"/>
    <w:rsid w:val="0F5BBEF7"/>
    <w:rsid w:val="0F66AF04"/>
    <w:rsid w:val="0F704B72"/>
    <w:rsid w:val="0FAD8E77"/>
    <w:rsid w:val="0FCB5CCA"/>
    <w:rsid w:val="0FCBA027"/>
    <w:rsid w:val="0FCBD13D"/>
    <w:rsid w:val="0FE02F89"/>
    <w:rsid w:val="0FE64336"/>
    <w:rsid w:val="0FEB6EBC"/>
    <w:rsid w:val="10005B5F"/>
    <w:rsid w:val="1006FF12"/>
    <w:rsid w:val="102FF4F0"/>
    <w:rsid w:val="103368AD"/>
    <w:rsid w:val="103D0AB9"/>
    <w:rsid w:val="10482F33"/>
    <w:rsid w:val="104EEFDC"/>
    <w:rsid w:val="105DA306"/>
    <w:rsid w:val="105F1386"/>
    <w:rsid w:val="106C259F"/>
    <w:rsid w:val="1083BDDF"/>
    <w:rsid w:val="10874FC8"/>
    <w:rsid w:val="108EE62B"/>
    <w:rsid w:val="10C068B5"/>
    <w:rsid w:val="10C43847"/>
    <w:rsid w:val="10C806DB"/>
    <w:rsid w:val="10D40015"/>
    <w:rsid w:val="10E84D2F"/>
    <w:rsid w:val="10E9FDC1"/>
    <w:rsid w:val="11022840"/>
    <w:rsid w:val="1109F0B7"/>
    <w:rsid w:val="11290442"/>
    <w:rsid w:val="112FEF7A"/>
    <w:rsid w:val="1142601D"/>
    <w:rsid w:val="1176AFBD"/>
    <w:rsid w:val="118357F0"/>
    <w:rsid w:val="1189E9AF"/>
    <w:rsid w:val="118AAE68"/>
    <w:rsid w:val="119AEEC8"/>
    <w:rsid w:val="119FEF8A"/>
    <w:rsid w:val="11BDA0B6"/>
    <w:rsid w:val="11CBC551"/>
    <w:rsid w:val="11F55F68"/>
    <w:rsid w:val="1200C7E7"/>
    <w:rsid w:val="12043C00"/>
    <w:rsid w:val="1219953A"/>
    <w:rsid w:val="1238D922"/>
    <w:rsid w:val="12594DD5"/>
    <w:rsid w:val="125A4E94"/>
    <w:rsid w:val="12709B1B"/>
    <w:rsid w:val="1292A752"/>
    <w:rsid w:val="12A0B22E"/>
    <w:rsid w:val="12A296EA"/>
    <w:rsid w:val="12DB5A2A"/>
    <w:rsid w:val="12EC0B14"/>
    <w:rsid w:val="12F2A318"/>
    <w:rsid w:val="1313A476"/>
    <w:rsid w:val="13261A22"/>
    <w:rsid w:val="1339AAC3"/>
    <w:rsid w:val="133BBFEB"/>
    <w:rsid w:val="13449521"/>
    <w:rsid w:val="13541A11"/>
    <w:rsid w:val="1362EA28"/>
    <w:rsid w:val="1366E247"/>
    <w:rsid w:val="1377C4BA"/>
    <w:rsid w:val="137A6DE4"/>
    <w:rsid w:val="13AE76ED"/>
    <w:rsid w:val="13BA8D8C"/>
    <w:rsid w:val="13C34351"/>
    <w:rsid w:val="13CF42F3"/>
    <w:rsid w:val="13E0DE70"/>
    <w:rsid w:val="13FE8720"/>
    <w:rsid w:val="13FF50AF"/>
    <w:rsid w:val="14147BD4"/>
    <w:rsid w:val="1414B4E6"/>
    <w:rsid w:val="1431EE77"/>
    <w:rsid w:val="144CC0FF"/>
    <w:rsid w:val="144E91F5"/>
    <w:rsid w:val="145627C8"/>
    <w:rsid w:val="1456801A"/>
    <w:rsid w:val="147516B9"/>
    <w:rsid w:val="147D9F7E"/>
    <w:rsid w:val="1490C7A8"/>
    <w:rsid w:val="1495F061"/>
    <w:rsid w:val="14A9BDF9"/>
    <w:rsid w:val="14D3CC82"/>
    <w:rsid w:val="14D8C140"/>
    <w:rsid w:val="14ED5F61"/>
    <w:rsid w:val="14F46BCD"/>
    <w:rsid w:val="14F9A954"/>
    <w:rsid w:val="15085699"/>
    <w:rsid w:val="15090F51"/>
    <w:rsid w:val="150F8372"/>
    <w:rsid w:val="151ED7D1"/>
    <w:rsid w:val="152E2793"/>
    <w:rsid w:val="15459FAD"/>
    <w:rsid w:val="154D8D06"/>
    <w:rsid w:val="155F13B2"/>
    <w:rsid w:val="155F21A1"/>
    <w:rsid w:val="156B4DF5"/>
    <w:rsid w:val="15766222"/>
    <w:rsid w:val="157AB17B"/>
    <w:rsid w:val="157DFBF9"/>
    <w:rsid w:val="157F1284"/>
    <w:rsid w:val="15B40CFF"/>
    <w:rsid w:val="15C293CB"/>
    <w:rsid w:val="1619617A"/>
    <w:rsid w:val="1621A3DB"/>
    <w:rsid w:val="1624E37D"/>
    <w:rsid w:val="16277EC6"/>
    <w:rsid w:val="162B4CA5"/>
    <w:rsid w:val="165C1B7F"/>
    <w:rsid w:val="1676B476"/>
    <w:rsid w:val="1678153C"/>
    <w:rsid w:val="1680C787"/>
    <w:rsid w:val="16A9D01D"/>
    <w:rsid w:val="16C5ABB2"/>
    <w:rsid w:val="16D8059F"/>
    <w:rsid w:val="16E2F933"/>
    <w:rsid w:val="16ED9582"/>
    <w:rsid w:val="16EE035C"/>
    <w:rsid w:val="16F7AEA6"/>
    <w:rsid w:val="16FBC870"/>
    <w:rsid w:val="17073553"/>
    <w:rsid w:val="1712A434"/>
    <w:rsid w:val="1713F607"/>
    <w:rsid w:val="171F97EB"/>
    <w:rsid w:val="1734E67A"/>
    <w:rsid w:val="174FDD60"/>
    <w:rsid w:val="1757CAE6"/>
    <w:rsid w:val="17599103"/>
    <w:rsid w:val="17635FD6"/>
    <w:rsid w:val="179172C6"/>
    <w:rsid w:val="17BE4749"/>
    <w:rsid w:val="17C651D9"/>
    <w:rsid w:val="17CCABD2"/>
    <w:rsid w:val="17D1EEAC"/>
    <w:rsid w:val="17D24EA6"/>
    <w:rsid w:val="17D45AEF"/>
    <w:rsid w:val="17DAD65B"/>
    <w:rsid w:val="18143B09"/>
    <w:rsid w:val="1824C112"/>
    <w:rsid w:val="1827C720"/>
    <w:rsid w:val="185680C8"/>
    <w:rsid w:val="185A5328"/>
    <w:rsid w:val="185DB020"/>
    <w:rsid w:val="1867E7BB"/>
    <w:rsid w:val="18793950"/>
    <w:rsid w:val="187AE1C5"/>
    <w:rsid w:val="187EBA70"/>
    <w:rsid w:val="189D3070"/>
    <w:rsid w:val="18AD1C4A"/>
    <w:rsid w:val="18AD7618"/>
    <w:rsid w:val="18AF091A"/>
    <w:rsid w:val="18BF563B"/>
    <w:rsid w:val="18C4597C"/>
    <w:rsid w:val="18DA9E57"/>
    <w:rsid w:val="18E75E08"/>
    <w:rsid w:val="18F0DBB5"/>
    <w:rsid w:val="18FE5A44"/>
    <w:rsid w:val="18FF649A"/>
    <w:rsid w:val="1916C092"/>
    <w:rsid w:val="191A9D14"/>
    <w:rsid w:val="191BA692"/>
    <w:rsid w:val="192D4327"/>
    <w:rsid w:val="1948BC3F"/>
    <w:rsid w:val="196525F5"/>
    <w:rsid w:val="1969BD9D"/>
    <w:rsid w:val="19957C57"/>
    <w:rsid w:val="19994B85"/>
    <w:rsid w:val="199D303D"/>
    <w:rsid w:val="19ABF9E1"/>
    <w:rsid w:val="19B8EDE3"/>
    <w:rsid w:val="19D02D27"/>
    <w:rsid w:val="19FA32DC"/>
    <w:rsid w:val="1A11B116"/>
    <w:rsid w:val="1A1509B1"/>
    <w:rsid w:val="1A16B226"/>
    <w:rsid w:val="1A23F22E"/>
    <w:rsid w:val="1A248866"/>
    <w:rsid w:val="1A2DC8CF"/>
    <w:rsid w:val="1A2E6392"/>
    <w:rsid w:val="1A3292C4"/>
    <w:rsid w:val="1A46943F"/>
    <w:rsid w:val="1A4A6F1C"/>
    <w:rsid w:val="1A4FCF53"/>
    <w:rsid w:val="1A5460AD"/>
    <w:rsid w:val="1A5F4D6F"/>
    <w:rsid w:val="1A7AE25B"/>
    <w:rsid w:val="1A8F6BA8"/>
    <w:rsid w:val="1A9B34FB"/>
    <w:rsid w:val="1A9E6423"/>
    <w:rsid w:val="1ABEB830"/>
    <w:rsid w:val="1AC4181E"/>
    <w:rsid w:val="1AE3B21F"/>
    <w:rsid w:val="1AE48CA0"/>
    <w:rsid w:val="1AEBDD86"/>
    <w:rsid w:val="1AF2F261"/>
    <w:rsid w:val="1AF3E535"/>
    <w:rsid w:val="1B048201"/>
    <w:rsid w:val="1B0531E5"/>
    <w:rsid w:val="1B083E43"/>
    <w:rsid w:val="1B0CA63A"/>
    <w:rsid w:val="1B120FDC"/>
    <w:rsid w:val="1B175D19"/>
    <w:rsid w:val="1B1EB65B"/>
    <w:rsid w:val="1B238741"/>
    <w:rsid w:val="1B260850"/>
    <w:rsid w:val="1B307C30"/>
    <w:rsid w:val="1B310E94"/>
    <w:rsid w:val="1B36619E"/>
    <w:rsid w:val="1B55EC3A"/>
    <w:rsid w:val="1B638806"/>
    <w:rsid w:val="1B63D89E"/>
    <w:rsid w:val="1B7619D6"/>
    <w:rsid w:val="1B7A79C4"/>
    <w:rsid w:val="1B80376C"/>
    <w:rsid w:val="1B8DED98"/>
    <w:rsid w:val="1B91A283"/>
    <w:rsid w:val="1B99FB2B"/>
    <w:rsid w:val="1BA7AA2D"/>
    <w:rsid w:val="1BBCBCD0"/>
    <w:rsid w:val="1BC9F9C1"/>
    <w:rsid w:val="1BD3521C"/>
    <w:rsid w:val="1BD90AAA"/>
    <w:rsid w:val="1BD9FF4F"/>
    <w:rsid w:val="1BF574C8"/>
    <w:rsid w:val="1BF9647B"/>
    <w:rsid w:val="1C15E055"/>
    <w:rsid w:val="1C1FC6CB"/>
    <w:rsid w:val="1C2717F1"/>
    <w:rsid w:val="1C364682"/>
    <w:rsid w:val="1C37055C"/>
    <w:rsid w:val="1C3A961A"/>
    <w:rsid w:val="1C3FA392"/>
    <w:rsid w:val="1C650CE2"/>
    <w:rsid w:val="1C79B013"/>
    <w:rsid w:val="1C806141"/>
    <w:rsid w:val="1C8260D2"/>
    <w:rsid w:val="1C8435C0"/>
    <w:rsid w:val="1CBA86BC"/>
    <w:rsid w:val="1CD0376A"/>
    <w:rsid w:val="1CD0EC47"/>
    <w:rsid w:val="1CD1C14A"/>
    <w:rsid w:val="1CD231FF"/>
    <w:rsid w:val="1CD42A79"/>
    <w:rsid w:val="1CD6794C"/>
    <w:rsid w:val="1CFDCB4E"/>
    <w:rsid w:val="1D116B8F"/>
    <w:rsid w:val="1D145C95"/>
    <w:rsid w:val="1D1B8DC1"/>
    <w:rsid w:val="1D1D5A10"/>
    <w:rsid w:val="1D22B01D"/>
    <w:rsid w:val="1D5E78D4"/>
    <w:rsid w:val="1DAB8C92"/>
    <w:rsid w:val="1DACEC39"/>
    <w:rsid w:val="1DB2BB32"/>
    <w:rsid w:val="1DB7B506"/>
    <w:rsid w:val="1DB99911"/>
    <w:rsid w:val="1DBB972C"/>
    <w:rsid w:val="1DC689FA"/>
    <w:rsid w:val="1DC8C975"/>
    <w:rsid w:val="1DCB88B5"/>
    <w:rsid w:val="1DD9C55D"/>
    <w:rsid w:val="1DE06046"/>
    <w:rsid w:val="1DEADC4A"/>
    <w:rsid w:val="1E07BAC8"/>
    <w:rsid w:val="1E1A0E3B"/>
    <w:rsid w:val="1E1DAB35"/>
    <w:rsid w:val="1E1E3133"/>
    <w:rsid w:val="1E1ED6A8"/>
    <w:rsid w:val="1E210951"/>
    <w:rsid w:val="1E2A9323"/>
    <w:rsid w:val="1E39C4E4"/>
    <w:rsid w:val="1E3CD2A7"/>
    <w:rsid w:val="1E5CCE33"/>
    <w:rsid w:val="1EAFB18D"/>
    <w:rsid w:val="1EBFA542"/>
    <w:rsid w:val="1EC26743"/>
    <w:rsid w:val="1ECE7E1F"/>
    <w:rsid w:val="1EFD17D0"/>
    <w:rsid w:val="1F1052AE"/>
    <w:rsid w:val="1F11CFC4"/>
    <w:rsid w:val="1F1A771F"/>
    <w:rsid w:val="1F1B976C"/>
    <w:rsid w:val="1F1D94D6"/>
    <w:rsid w:val="1F1F5B06"/>
    <w:rsid w:val="1F2FE5B0"/>
    <w:rsid w:val="1F57678D"/>
    <w:rsid w:val="1F5EBCDB"/>
    <w:rsid w:val="1F62B8EE"/>
    <w:rsid w:val="1F6EA61E"/>
    <w:rsid w:val="1F74A75A"/>
    <w:rsid w:val="1F7F0202"/>
    <w:rsid w:val="1F84EED8"/>
    <w:rsid w:val="1F999221"/>
    <w:rsid w:val="1FA6A773"/>
    <w:rsid w:val="1FBBE6B0"/>
    <w:rsid w:val="1FEC1BF5"/>
    <w:rsid w:val="1FF8447A"/>
    <w:rsid w:val="20088D09"/>
    <w:rsid w:val="200CEF57"/>
    <w:rsid w:val="201ADDA7"/>
    <w:rsid w:val="201B2049"/>
    <w:rsid w:val="203D40AF"/>
    <w:rsid w:val="204033AF"/>
    <w:rsid w:val="20492EA5"/>
    <w:rsid w:val="204B2A80"/>
    <w:rsid w:val="205B1C09"/>
    <w:rsid w:val="2064B983"/>
    <w:rsid w:val="206D437A"/>
    <w:rsid w:val="207CBF97"/>
    <w:rsid w:val="208AB59A"/>
    <w:rsid w:val="20A9C2F6"/>
    <w:rsid w:val="20AC3B5F"/>
    <w:rsid w:val="20B2D512"/>
    <w:rsid w:val="20B314B5"/>
    <w:rsid w:val="20D752C4"/>
    <w:rsid w:val="20E4F8C4"/>
    <w:rsid w:val="20F4B662"/>
    <w:rsid w:val="210A421C"/>
    <w:rsid w:val="212158C0"/>
    <w:rsid w:val="212AEE0B"/>
    <w:rsid w:val="213C0871"/>
    <w:rsid w:val="213C76EB"/>
    <w:rsid w:val="2151EBC6"/>
    <w:rsid w:val="215BEB9B"/>
    <w:rsid w:val="216B7494"/>
    <w:rsid w:val="2174B1B7"/>
    <w:rsid w:val="217C60EF"/>
    <w:rsid w:val="218F1075"/>
    <w:rsid w:val="21A45D6A"/>
    <w:rsid w:val="21CBA358"/>
    <w:rsid w:val="21D1CD6B"/>
    <w:rsid w:val="21E7524F"/>
    <w:rsid w:val="21E7CDB8"/>
    <w:rsid w:val="220C405C"/>
    <w:rsid w:val="222A5BAB"/>
    <w:rsid w:val="222FE909"/>
    <w:rsid w:val="223DA4A9"/>
    <w:rsid w:val="22502E21"/>
    <w:rsid w:val="2252A942"/>
    <w:rsid w:val="22562CBD"/>
    <w:rsid w:val="22592019"/>
    <w:rsid w:val="2260A4EF"/>
    <w:rsid w:val="22624ACE"/>
    <w:rsid w:val="228D6AE4"/>
    <w:rsid w:val="228DAE55"/>
    <w:rsid w:val="2292CFB8"/>
    <w:rsid w:val="2294307E"/>
    <w:rsid w:val="22956E23"/>
    <w:rsid w:val="22B0B860"/>
    <w:rsid w:val="22BF5697"/>
    <w:rsid w:val="22E6F7A5"/>
    <w:rsid w:val="2303738A"/>
    <w:rsid w:val="230E7B39"/>
    <w:rsid w:val="230EC999"/>
    <w:rsid w:val="23108218"/>
    <w:rsid w:val="232769FA"/>
    <w:rsid w:val="232F1ED5"/>
    <w:rsid w:val="2332F534"/>
    <w:rsid w:val="23475318"/>
    <w:rsid w:val="235116D5"/>
    <w:rsid w:val="23637AB8"/>
    <w:rsid w:val="23646E84"/>
    <w:rsid w:val="236B1186"/>
    <w:rsid w:val="238322B0"/>
    <w:rsid w:val="2386F423"/>
    <w:rsid w:val="238CF7E5"/>
    <w:rsid w:val="2393E130"/>
    <w:rsid w:val="239941F6"/>
    <w:rsid w:val="239993B5"/>
    <w:rsid w:val="23A73316"/>
    <w:rsid w:val="23C5F16C"/>
    <w:rsid w:val="23CB4BFC"/>
    <w:rsid w:val="23CB9381"/>
    <w:rsid w:val="23DF435A"/>
    <w:rsid w:val="23E303C0"/>
    <w:rsid w:val="23F2BAD3"/>
    <w:rsid w:val="2408A987"/>
    <w:rsid w:val="24148080"/>
    <w:rsid w:val="2416D882"/>
    <w:rsid w:val="242AD8B0"/>
    <w:rsid w:val="243000DF"/>
    <w:rsid w:val="2446D79C"/>
    <w:rsid w:val="246A882A"/>
    <w:rsid w:val="24767728"/>
    <w:rsid w:val="24929198"/>
    <w:rsid w:val="24944472"/>
    <w:rsid w:val="24A65D06"/>
    <w:rsid w:val="24B4B677"/>
    <w:rsid w:val="24B66645"/>
    <w:rsid w:val="24C6B137"/>
    <w:rsid w:val="24CA6987"/>
    <w:rsid w:val="24CA81CF"/>
    <w:rsid w:val="24DBFE2C"/>
    <w:rsid w:val="24EA0AAA"/>
    <w:rsid w:val="24EFB81D"/>
    <w:rsid w:val="24F553F6"/>
    <w:rsid w:val="24F6CB50"/>
    <w:rsid w:val="24FC5F37"/>
    <w:rsid w:val="2502CEB5"/>
    <w:rsid w:val="2508DEDF"/>
    <w:rsid w:val="2508FAFE"/>
    <w:rsid w:val="250BB379"/>
    <w:rsid w:val="25102083"/>
    <w:rsid w:val="251EF311"/>
    <w:rsid w:val="255A92B9"/>
    <w:rsid w:val="255B46E0"/>
    <w:rsid w:val="25967C14"/>
    <w:rsid w:val="25988555"/>
    <w:rsid w:val="259D2D42"/>
    <w:rsid w:val="25A92463"/>
    <w:rsid w:val="25AE6981"/>
    <w:rsid w:val="25C183A9"/>
    <w:rsid w:val="25CA4F67"/>
    <w:rsid w:val="25F0F67A"/>
    <w:rsid w:val="260BB798"/>
    <w:rsid w:val="260C751C"/>
    <w:rsid w:val="26139FD7"/>
    <w:rsid w:val="26294318"/>
    <w:rsid w:val="2629FEEE"/>
    <w:rsid w:val="262CD477"/>
    <w:rsid w:val="263EE5B7"/>
    <w:rsid w:val="26577F43"/>
    <w:rsid w:val="265BABDE"/>
    <w:rsid w:val="2677CE8D"/>
    <w:rsid w:val="268129B6"/>
    <w:rsid w:val="2681ABD8"/>
    <w:rsid w:val="2681B0A0"/>
    <w:rsid w:val="26849838"/>
    <w:rsid w:val="2693BEF1"/>
    <w:rsid w:val="26A4D451"/>
    <w:rsid w:val="26A74250"/>
    <w:rsid w:val="26AF3C58"/>
    <w:rsid w:val="26B1926F"/>
    <w:rsid w:val="26BAC372"/>
    <w:rsid w:val="26BB3EDB"/>
    <w:rsid w:val="26E376CA"/>
    <w:rsid w:val="26F11EF6"/>
    <w:rsid w:val="26F631EB"/>
    <w:rsid w:val="26FB7A3F"/>
    <w:rsid w:val="26FEF2B9"/>
    <w:rsid w:val="2703DDAE"/>
    <w:rsid w:val="27093101"/>
    <w:rsid w:val="271896EA"/>
    <w:rsid w:val="272ECA3A"/>
    <w:rsid w:val="272EE8DE"/>
    <w:rsid w:val="273C51E5"/>
    <w:rsid w:val="274B4A51"/>
    <w:rsid w:val="2750224C"/>
    <w:rsid w:val="2764EE38"/>
    <w:rsid w:val="276640DB"/>
    <w:rsid w:val="2798EF8C"/>
    <w:rsid w:val="279E20ED"/>
    <w:rsid w:val="27B1A5C7"/>
    <w:rsid w:val="27B712A5"/>
    <w:rsid w:val="27D11799"/>
    <w:rsid w:val="27DA30FA"/>
    <w:rsid w:val="27DC7143"/>
    <w:rsid w:val="27EBA273"/>
    <w:rsid w:val="27F8BA1A"/>
    <w:rsid w:val="27F910F5"/>
    <w:rsid w:val="2822C5B1"/>
    <w:rsid w:val="28293953"/>
    <w:rsid w:val="282D096E"/>
    <w:rsid w:val="282E7352"/>
    <w:rsid w:val="282F8F52"/>
    <w:rsid w:val="2836DE5A"/>
    <w:rsid w:val="283AE4DC"/>
    <w:rsid w:val="28409BC0"/>
    <w:rsid w:val="284991F0"/>
    <w:rsid w:val="285466EE"/>
    <w:rsid w:val="28622E52"/>
    <w:rsid w:val="286A57AF"/>
    <w:rsid w:val="286D7593"/>
    <w:rsid w:val="288B8944"/>
    <w:rsid w:val="289F9113"/>
    <w:rsid w:val="28A4C2E8"/>
    <w:rsid w:val="28BB12DB"/>
    <w:rsid w:val="28E4EFA0"/>
    <w:rsid w:val="291A48BF"/>
    <w:rsid w:val="291CA050"/>
    <w:rsid w:val="2934BFED"/>
    <w:rsid w:val="293E9BC6"/>
    <w:rsid w:val="296DD814"/>
    <w:rsid w:val="29742D4F"/>
    <w:rsid w:val="297BD661"/>
    <w:rsid w:val="298C085B"/>
    <w:rsid w:val="298D7AEE"/>
    <w:rsid w:val="29988DE1"/>
    <w:rsid w:val="299EAEE7"/>
    <w:rsid w:val="29A2483C"/>
    <w:rsid w:val="29B3613A"/>
    <w:rsid w:val="29CF8CD8"/>
    <w:rsid w:val="29D241DE"/>
    <w:rsid w:val="29F26434"/>
    <w:rsid w:val="29F9512E"/>
    <w:rsid w:val="29FA7794"/>
    <w:rsid w:val="2A2D3A39"/>
    <w:rsid w:val="2A2DE2A1"/>
    <w:rsid w:val="2A2EB803"/>
    <w:rsid w:val="2A395815"/>
    <w:rsid w:val="2A39EFAE"/>
    <w:rsid w:val="2A3B7E70"/>
    <w:rsid w:val="2A42B86F"/>
    <w:rsid w:val="2A4A0D82"/>
    <w:rsid w:val="2A61FC57"/>
    <w:rsid w:val="2A671484"/>
    <w:rsid w:val="2A73E3D6"/>
    <w:rsid w:val="2A954308"/>
    <w:rsid w:val="2A9A7701"/>
    <w:rsid w:val="2AA6ABD5"/>
    <w:rsid w:val="2AD0115C"/>
    <w:rsid w:val="2ADF8925"/>
    <w:rsid w:val="2ADFCFD9"/>
    <w:rsid w:val="2AFB67AC"/>
    <w:rsid w:val="2B13526B"/>
    <w:rsid w:val="2B1AB811"/>
    <w:rsid w:val="2B24E8BF"/>
    <w:rsid w:val="2B26AF2D"/>
    <w:rsid w:val="2B294B4F"/>
    <w:rsid w:val="2B324FE5"/>
    <w:rsid w:val="2B39AB0B"/>
    <w:rsid w:val="2B3B08DC"/>
    <w:rsid w:val="2B537AEC"/>
    <w:rsid w:val="2B58095B"/>
    <w:rsid w:val="2B5F5618"/>
    <w:rsid w:val="2B64AA30"/>
    <w:rsid w:val="2B6FF0A1"/>
    <w:rsid w:val="2B8E3495"/>
    <w:rsid w:val="2BD35ABC"/>
    <w:rsid w:val="2BEDDC66"/>
    <w:rsid w:val="2C14A524"/>
    <w:rsid w:val="2C1D5AE6"/>
    <w:rsid w:val="2C1EC160"/>
    <w:rsid w:val="2C2DCD81"/>
    <w:rsid w:val="2C40BC99"/>
    <w:rsid w:val="2C6539A7"/>
    <w:rsid w:val="2C93B9C3"/>
    <w:rsid w:val="2C9917FF"/>
    <w:rsid w:val="2C9C6A63"/>
    <w:rsid w:val="2CB23651"/>
    <w:rsid w:val="2CBEE8F9"/>
    <w:rsid w:val="2CCDBADE"/>
    <w:rsid w:val="2CDB5EFF"/>
    <w:rsid w:val="2CDD68F2"/>
    <w:rsid w:val="2CF1863B"/>
    <w:rsid w:val="2CF279BC"/>
    <w:rsid w:val="2D100F72"/>
    <w:rsid w:val="2D15AF02"/>
    <w:rsid w:val="2D15D2BC"/>
    <w:rsid w:val="2D18997D"/>
    <w:rsid w:val="2D1D69B7"/>
    <w:rsid w:val="2D2C3728"/>
    <w:rsid w:val="2D390ABA"/>
    <w:rsid w:val="2D3B176B"/>
    <w:rsid w:val="2D3C936E"/>
    <w:rsid w:val="2D3D8602"/>
    <w:rsid w:val="2D400B57"/>
    <w:rsid w:val="2D4E4947"/>
    <w:rsid w:val="2D6FC765"/>
    <w:rsid w:val="2D77F314"/>
    <w:rsid w:val="2D83B3F3"/>
    <w:rsid w:val="2D8994E3"/>
    <w:rsid w:val="2D92EEFF"/>
    <w:rsid w:val="2D9393F9"/>
    <w:rsid w:val="2DB860C3"/>
    <w:rsid w:val="2DBADFBA"/>
    <w:rsid w:val="2DC32907"/>
    <w:rsid w:val="2DC376C4"/>
    <w:rsid w:val="2DC80711"/>
    <w:rsid w:val="2DE00D3A"/>
    <w:rsid w:val="2DF54604"/>
    <w:rsid w:val="2E0A8510"/>
    <w:rsid w:val="2E0F1D24"/>
    <w:rsid w:val="2E1FDCCD"/>
    <w:rsid w:val="2E28AD2A"/>
    <w:rsid w:val="2E29F6C9"/>
    <w:rsid w:val="2E2A0505"/>
    <w:rsid w:val="2E2E2B52"/>
    <w:rsid w:val="2E3B2C83"/>
    <w:rsid w:val="2E66A3CA"/>
    <w:rsid w:val="2E7B4CC8"/>
    <w:rsid w:val="2E817BB5"/>
    <w:rsid w:val="2E9E7882"/>
    <w:rsid w:val="2EA3417D"/>
    <w:rsid w:val="2EB216DB"/>
    <w:rsid w:val="2EB94C6D"/>
    <w:rsid w:val="2EC5D557"/>
    <w:rsid w:val="2ED02BD6"/>
    <w:rsid w:val="2EEB02F4"/>
    <w:rsid w:val="2EF0EBAE"/>
    <w:rsid w:val="2EFE2D6F"/>
    <w:rsid w:val="2F022926"/>
    <w:rsid w:val="2F030532"/>
    <w:rsid w:val="2F0B1A21"/>
    <w:rsid w:val="2F1341C3"/>
    <w:rsid w:val="2F13D28C"/>
    <w:rsid w:val="2F182F55"/>
    <w:rsid w:val="2F3A618D"/>
    <w:rsid w:val="2F450DE6"/>
    <w:rsid w:val="2F58A9B4"/>
    <w:rsid w:val="2F6C4209"/>
    <w:rsid w:val="2F73A6C0"/>
    <w:rsid w:val="2F73DB72"/>
    <w:rsid w:val="2F75549B"/>
    <w:rsid w:val="2F904387"/>
    <w:rsid w:val="2F94D6E8"/>
    <w:rsid w:val="2F94E140"/>
    <w:rsid w:val="2FA53650"/>
    <w:rsid w:val="2FAB1F83"/>
    <w:rsid w:val="2FB6E0F2"/>
    <w:rsid w:val="2FBEEE1F"/>
    <w:rsid w:val="2FCE5E70"/>
    <w:rsid w:val="2FCF1D1C"/>
    <w:rsid w:val="2FE0CB39"/>
    <w:rsid w:val="2FE26CC5"/>
    <w:rsid w:val="2FE95064"/>
    <w:rsid w:val="2FF36E26"/>
    <w:rsid w:val="2FF4697F"/>
    <w:rsid w:val="2FF75EBE"/>
    <w:rsid w:val="2FFEC56F"/>
    <w:rsid w:val="3027F1D7"/>
    <w:rsid w:val="302A1A7E"/>
    <w:rsid w:val="30429756"/>
    <w:rsid w:val="304AF61A"/>
    <w:rsid w:val="304DE447"/>
    <w:rsid w:val="304EAFDD"/>
    <w:rsid w:val="305F647E"/>
    <w:rsid w:val="307E0456"/>
    <w:rsid w:val="307E3DC2"/>
    <w:rsid w:val="30B1F4EB"/>
    <w:rsid w:val="30B814B8"/>
    <w:rsid w:val="30BEB90D"/>
    <w:rsid w:val="30DA6328"/>
    <w:rsid w:val="30FFD548"/>
    <w:rsid w:val="3105ABF4"/>
    <w:rsid w:val="31453EF4"/>
    <w:rsid w:val="316FA645"/>
    <w:rsid w:val="317249BC"/>
    <w:rsid w:val="317ADF1D"/>
    <w:rsid w:val="317E1CD6"/>
    <w:rsid w:val="317F2B75"/>
    <w:rsid w:val="318EE485"/>
    <w:rsid w:val="319284B9"/>
    <w:rsid w:val="31BF24F8"/>
    <w:rsid w:val="31C8801C"/>
    <w:rsid w:val="31D7BF68"/>
    <w:rsid w:val="31D7E46C"/>
    <w:rsid w:val="3217A007"/>
    <w:rsid w:val="32180B82"/>
    <w:rsid w:val="321DD35D"/>
    <w:rsid w:val="32267867"/>
    <w:rsid w:val="322AAC1E"/>
    <w:rsid w:val="32309B83"/>
    <w:rsid w:val="323AA5F4"/>
    <w:rsid w:val="324E5979"/>
    <w:rsid w:val="32589063"/>
    <w:rsid w:val="326F44EC"/>
    <w:rsid w:val="3270F0E3"/>
    <w:rsid w:val="327EA0FC"/>
    <w:rsid w:val="328C17C0"/>
    <w:rsid w:val="329BE690"/>
    <w:rsid w:val="32AC77CA"/>
    <w:rsid w:val="32B15FC2"/>
    <w:rsid w:val="32E36EDD"/>
    <w:rsid w:val="33257F5D"/>
    <w:rsid w:val="332F07F1"/>
    <w:rsid w:val="333011AE"/>
    <w:rsid w:val="3343F28D"/>
    <w:rsid w:val="3347C1A3"/>
    <w:rsid w:val="334D7E36"/>
    <w:rsid w:val="3366C31E"/>
    <w:rsid w:val="33833826"/>
    <w:rsid w:val="339AA92C"/>
    <w:rsid w:val="33A20165"/>
    <w:rsid w:val="33A6A1BB"/>
    <w:rsid w:val="33A909E8"/>
    <w:rsid w:val="33B9A3BE"/>
    <w:rsid w:val="33D15B85"/>
    <w:rsid w:val="33D334DF"/>
    <w:rsid w:val="33FC3652"/>
    <w:rsid w:val="340D921A"/>
    <w:rsid w:val="343993D0"/>
    <w:rsid w:val="343FF3B0"/>
    <w:rsid w:val="34494AF4"/>
    <w:rsid w:val="345DCB32"/>
    <w:rsid w:val="346FAEF4"/>
    <w:rsid w:val="3496250B"/>
    <w:rsid w:val="34A6BB22"/>
    <w:rsid w:val="34BE2EF0"/>
    <w:rsid w:val="34CF527A"/>
    <w:rsid w:val="34E28599"/>
    <w:rsid w:val="350B8C76"/>
    <w:rsid w:val="35128301"/>
    <w:rsid w:val="3515723A"/>
    <w:rsid w:val="352B8899"/>
    <w:rsid w:val="3546F459"/>
    <w:rsid w:val="3560166E"/>
    <w:rsid w:val="3565145B"/>
    <w:rsid w:val="3581144A"/>
    <w:rsid w:val="35855D25"/>
    <w:rsid w:val="3585FA3B"/>
    <w:rsid w:val="358B85DB"/>
    <w:rsid w:val="358DD5CA"/>
    <w:rsid w:val="359D2EA4"/>
    <w:rsid w:val="35AE6C9B"/>
    <w:rsid w:val="35DFA36A"/>
    <w:rsid w:val="35FD1BAB"/>
    <w:rsid w:val="35FD450B"/>
    <w:rsid w:val="36240DA8"/>
    <w:rsid w:val="365CADE8"/>
    <w:rsid w:val="3666BBF0"/>
    <w:rsid w:val="3671031A"/>
    <w:rsid w:val="36750013"/>
    <w:rsid w:val="3679ACDB"/>
    <w:rsid w:val="369E63E0"/>
    <w:rsid w:val="36D07607"/>
    <w:rsid w:val="36D81C23"/>
    <w:rsid w:val="36EC4E11"/>
    <w:rsid w:val="36F1B803"/>
    <w:rsid w:val="36F62087"/>
    <w:rsid w:val="3701A4A3"/>
    <w:rsid w:val="371047D4"/>
    <w:rsid w:val="3717F664"/>
    <w:rsid w:val="371B217C"/>
    <w:rsid w:val="371FE3A6"/>
    <w:rsid w:val="3721CA9C"/>
    <w:rsid w:val="3727563C"/>
    <w:rsid w:val="372F6AA7"/>
    <w:rsid w:val="373FC592"/>
    <w:rsid w:val="37406C82"/>
    <w:rsid w:val="374899A3"/>
    <w:rsid w:val="3749A9BF"/>
    <w:rsid w:val="37675AF4"/>
    <w:rsid w:val="37772521"/>
    <w:rsid w:val="3784D0E5"/>
    <w:rsid w:val="37A962BE"/>
    <w:rsid w:val="37BB1BED"/>
    <w:rsid w:val="37BDD47E"/>
    <w:rsid w:val="37C1836E"/>
    <w:rsid w:val="37D9F00B"/>
    <w:rsid w:val="37E9F68B"/>
    <w:rsid w:val="37F18AA6"/>
    <w:rsid w:val="37F94F77"/>
    <w:rsid w:val="380D51A4"/>
    <w:rsid w:val="38146937"/>
    <w:rsid w:val="38201B99"/>
    <w:rsid w:val="3820DDB1"/>
    <w:rsid w:val="3832F5F6"/>
    <w:rsid w:val="383A3441"/>
    <w:rsid w:val="38410D99"/>
    <w:rsid w:val="384584B3"/>
    <w:rsid w:val="3859B8BA"/>
    <w:rsid w:val="3876FCF4"/>
    <w:rsid w:val="387F2C93"/>
    <w:rsid w:val="38A3C400"/>
    <w:rsid w:val="38C233C9"/>
    <w:rsid w:val="38D0947E"/>
    <w:rsid w:val="38D4CF66"/>
    <w:rsid w:val="38D59F02"/>
    <w:rsid w:val="38D7A3B0"/>
    <w:rsid w:val="38D94BE9"/>
    <w:rsid w:val="38F63396"/>
    <w:rsid w:val="38FB7E3F"/>
    <w:rsid w:val="3903AE35"/>
    <w:rsid w:val="390B0210"/>
    <w:rsid w:val="391E48F5"/>
    <w:rsid w:val="39387FA5"/>
    <w:rsid w:val="396AC09C"/>
    <w:rsid w:val="398FC05A"/>
    <w:rsid w:val="3990B53C"/>
    <w:rsid w:val="399AF7F9"/>
    <w:rsid w:val="39A7ED3E"/>
    <w:rsid w:val="39A9D5C9"/>
    <w:rsid w:val="39C73F20"/>
    <w:rsid w:val="39D61943"/>
    <w:rsid w:val="39FC438E"/>
    <w:rsid w:val="3A0A5F8D"/>
    <w:rsid w:val="3A0B8BDC"/>
    <w:rsid w:val="3A25EF16"/>
    <w:rsid w:val="3A26E689"/>
    <w:rsid w:val="3A280984"/>
    <w:rsid w:val="3A2A8B10"/>
    <w:rsid w:val="3A420545"/>
    <w:rsid w:val="3A596B5E"/>
    <w:rsid w:val="3A5A4B65"/>
    <w:rsid w:val="3A5B2E23"/>
    <w:rsid w:val="3A743D94"/>
    <w:rsid w:val="3A805895"/>
    <w:rsid w:val="3A8D20C8"/>
    <w:rsid w:val="3AA1AEF2"/>
    <w:rsid w:val="3AA68A14"/>
    <w:rsid w:val="3AAAC316"/>
    <w:rsid w:val="3AB6E45F"/>
    <w:rsid w:val="3AD17F95"/>
    <w:rsid w:val="3AE516D5"/>
    <w:rsid w:val="3AF99399"/>
    <w:rsid w:val="3AFA6027"/>
    <w:rsid w:val="3B0CDAD6"/>
    <w:rsid w:val="3B162530"/>
    <w:rsid w:val="3B24A296"/>
    <w:rsid w:val="3B31B50B"/>
    <w:rsid w:val="3B4B4DE7"/>
    <w:rsid w:val="3B67EB60"/>
    <w:rsid w:val="3B69110B"/>
    <w:rsid w:val="3B85EDB3"/>
    <w:rsid w:val="3B89B20B"/>
    <w:rsid w:val="3B8AD894"/>
    <w:rsid w:val="3B9128AF"/>
    <w:rsid w:val="3B9ACA1D"/>
    <w:rsid w:val="3BAF0CD0"/>
    <w:rsid w:val="3BB73165"/>
    <w:rsid w:val="3BB8B6F4"/>
    <w:rsid w:val="3BC12564"/>
    <w:rsid w:val="3BC6036E"/>
    <w:rsid w:val="3BE0AC2E"/>
    <w:rsid w:val="3BF04EEA"/>
    <w:rsid w:val="3BF339C6"/>
    <w:rsid w:val="3BF53BBF"/>
    <w:rsid w:val="3BFB6E00"/>
    <w:rsid w:val="3BFF32AD"/>
    <w:rsid w:val="3C0B7AD2"/>
    <w:rsid w:val="3C35FD80"/>
    <w:rsid w:val="3C44E313"/>
    <w:rsid w:val="3C4C5551"/>
    <w:rsid w:val="3C4EE4EE"/>
    <w:rsid w:val="3C5A61B9"/>
    <w:rsid w:val="3C7E2E5B"/>
    <w:rsid w:val="3CB110F8"/>
    <w:rsid w:val="3CD345E3"/>
    <w:rsid w:val="3D12449F"/>
    <w:rsid w:val="3D1A6524"/>
    <w:rsid w:val="3D2E62D9"/>
    <w:rsid w:val="3D39D0D9"/>
    <w:rsid w:val="3D41A39F"/>
    <w:rsid w:val="3D4A2F18"/>
    <w:rsid w:val="3D50D849"/>
    <w:rsid w:val="3D5AE9B8"/>
    <w:rsid w:val="3D5B8F95"/>
    <w:rsid w:val="3D5DDD39"/>
    <w:rsid w:val="3D676C27"/>
    <w:rsid w:val="3D729FE5"/>
    <w:rsid w:val="3D7C7C8F"/>
    <w:rsid w:val="3D867A0A"/>
    <w:rsid w:val="3DA4B7F2"/>
    <w:rsid w:val="3DB456C6"/>
    <w:rsid w:val="3DBAC054"/>
    <w:rsid w:val="3DE86BE6"/>
    <w:rsid w:val="3DEBAC9D"/>
    <w:rsid w:val="3E08F819"/>
    <w:rsid w:val="3E1302CF"/>
    <w:rsid w:val="3E18CE7D"/>
    <w:rsid w:val="3E5B7A23"/>
    <w:rsid w:val="3E61E055"/>
    <w:rsid w:val="3E65426D"/>
    <w:rsid w:val="3E6B28CA"/>
    <w:rsid w:val="3E706D25"/>
    <w:rsid w:val="3E720CD1"/>
    <w:rsid w:val="3E790336"/>
    <w:rsid w:val="3E7EE21E"/>
    <w:rsid w:val="3E87FB79"/>
    <w:rsid w:val="3E8CAAA2"/>
    <w:rsid w:val="3EABD0EB"/>
    <w:rsid w:val="3EB4A86C"/>
    <w:rsid w:val="3EC476E7"/>
    <w:rsid w:val="3EDB3B75"/>
    <w:rsid w:val="3EF79A7F"/>
    <w:rsid w:val="3F0A383C"/>
    <w:rsid w:val="3F253852"/>
    <w:rsid w:val="3F3B9C79"/>
    <w:rsid w:val="3F48DF39"/>
    <w:rsid w:val="3F4FD5E2"/>
    <w:rsid w:val="3F78F6D1"/>
    <w:rsid w:val="3F83C953"/>
    <w:rsid w:val="3F8E7336"/>
    <w:rsid w:val="3FA5A8A2"/>
    <w:rsid w:val="3FB2CB77"/>
    <w:rsid w:val="3FC19184"/>
    <w:rsid w:val="3FC31FF3"/>
    <w:rsid w:val="3FCBEBF7"/>
    <w:rsid w:val="3FDD74E5"/>
    <w:rsid w:val="3FE148E8"/>
    <w:rsid w:val="3FF0D0FC"/>
    <w:rsid w:val="400E3967"/>
    <w:rsid w:val="401B41A4"/>
    <w:rsid w:val="40305279"/>
    <w:rsid w:val="4035844E"/>
    <w:rsid w:val="4048E8C3"/>
    <w:rsid w:val="406499D2"/>
    <w:rsid w:val="40649C26"/>
    <w:rsid w:val="4075B1C0"/>
    <w:rsid w:val="407EFE69"/>
    <w:rsid w:val="40933057"/>
    <w:rsid w:val="4093D3FF"/>
    <w:rsid w:val="409B6409"/>
    <w:rsid w:val="40B41D51"/>
    <w:rsid w:val="40B6AE61"/>
    <w:rsid w:val="40BCE105"/>
    <w:rsid w:val="40BD0C60"/>
    <w:rsid w:val="40C5FE28"/>
    <w:rsid w:val="40C6AAE9"/>
    <w:rsid w:val="40C6CD73"/>
    <w:rsid w:val="40D4C08E"/>
    <w:rsid w:val="40DC18BD"/>
    <w:rsid w:val="40EDB938"/>
    <w:rsid w:val="41165CA3"/>
    <w:rsid w:val="41237BBA"/>
    <w:rsid w:val="412A4CFE"/>
    <w:rsid w:val="412E55CC"/>
    <w:rsid w:val="414098DB"/>
    <w:rsid w:val="415EBD65"/>
    <w:rsid w:val="41816E39"/>
    <w:rsid w:val="419BCD02"/>
    <w:rsid w:val="41B0A3F8"/>
    <w:rsid w:val="41B6B598"/>
    <w:rsid w:val="41F8F38F"/>
    <w:rsid w:val="41FDE181"/>
    <w:rsid w:val="42058F56"/>
    <w:rsid w:val="42301FF6"/>
    <w:rsid w:val="4235C193"/>
    <w:rsid w:val="4237A161"/>
    <w:rsid w:val="42469DC0"/>
    <w:rsid w:val="426358EB"/>
    <w:rsid w:val="427E85F6"/>
    <w:rsid w:val="42807FFB"/>
    <w:rsid w:val="428AD3D1"/>
    <w:rsid w:val="42B5F251"/>
    <w:rsid w:val="42BCFAF2"/>
    <w:rsid w:val="42C4E304"/>
    <w:rsid w:val="42EBB9EB"/>
    <w:rsid w:val="42FBE801"/>
    <w:rsid w:val="43026C45"/>
    <w:rsid w:val="4310D2DE"/>
    <w:rsid w:val="433FA945"/>
    <w:rsid w:val="4362CE40"/>
    <w:rsid w:val="43729C0C"/>
    <w:rsid w:val="439945C5"/>
    <w:rsid w:val="439DD7FF"/>
    <w:rsid w:val="43AC0AC6"/>
    <w:rsid w:val="44059DDA"/>
    <w:rsid w:val="440FC9A0"/>
    <w:rsid w:val="441683DB"/>
    <w:rsid w:val="441F137A"/>
    <w:rsid w:val="445B0546"/>
    <w:rsid w:val="445DD1BF"/>
    <w:rsid w:val="4474F908"/>
    <w:rsid w:val="44755B93"/>
    <w:rsid w:val="4482CC6D"/>
    <w:rsid w:val="44A3ED75"/>
    <w:rsid w:val="44A5733C"/>
    <w:rsid w:val="44BCF88E"/>
    <w:rsid w:val="44D9C3E2"/>
    <w:rsid w:val="44DA3DA6"/>
    <w:rsid w:val="44E073DA"/>
    <w:rsid w:val="44E844BA"/>
    <w:rsid w:val="44FB95B1"/>
    <w:rsid w:val="450A0A88"/>
    <w:rsid w:val="4514ABC5"/>
    <w:rsid w:val="451590B8"/>
    <w:rsid w:val="45369581"/>
    <w:rsid w:val="453A43B2"/>
    <w:rsid w:val="453E36B6"/>
    <w:rsid w:val="453ED08F"/>
    <w:rsid w:val="4552624C"/>
    <w:rsid w:val="45668D16"/>
    <w:rsid w:val="45807E10"/>
    <w:rsid w:val="4586FBEB"/>
    <w:rsid w:val="45B940E0"/>
    <w:rsid w:val="45D3DA86"/>
    <w:rsid w:val="45D6DC7D"/>
    <w:rsid w:val="45E04721"/>
    <w:rsid w:val="45E5ABEE"/>
    <w:rsid w:val="45E86B1E"/>
    <w:rsid w:val="45EA5100"/>
    <w:rsid w:val="45F67718"/>
    <w:rsid w:val="460E5CD6"/>
    <w:rsid w:val="46174016"/>
    <w:rsid w:val="462A49F9"/>
    <w:rsid w:val="462BCDE8"/>
    <w:rsid w:val="463630E4"/>
    <w:rsid w:val="4638C3E1"/>
    <w:rsid w:val="4670E6E9"/>
    <w:rsid w:val="46759443"/>
    <w:rsid w:val="467CE7F3"/>
    <w:rsid w:val="468CBAA7"/>
    <w:rsid w:val="46A0E7C8"/>
    <w:rsid w:val="46AB4A48"/>
    <w:rsid w:val="46CAE4FB"/>
    <w:rsid w:val="46D67F2B"/>
    <w:rsid w:val="46E56A4A"/>
    <w:rsid w:val="47163C09"/>
    <w:rsid w:val="4728C614"/>
    <w:rsid w:val="472A6832"/>
    <w:rsid w:val="473720F1"/>
    <w:rsid w:val="4743B266"/>
    <w:rsid w:val="4751F719"/>
    <w:rsid w:val="4787E3F5"/>
    <w:rsid w:val="478C6B45"/>
    <w:rsid w:val="47963849"/>
    <w:rsid w:val="47A21726"/>
    <w:rsid w:val="47AAF5FE"/>
    <w:rsid w:val="47ADE42B"/>
    <w:rsid w:val="47B04FAB"/>
    <w:rsid w:val="47C24F81"/>
    <w:rsid w:val="47D43414"/>
    <w:rsid w:val="47DD5EE7"/>
    <w:rsid w:val="47FD506D"/>
    <w:rsid w:val="481288FC"/>
    <w:rsid w:val="481B6E6D"/>
    <w:rsid w:val="482A8D01"/>
    <w:rsid w:val="48372FAE"/>
    <w:rsid w:val="4837C3C6"/>
    <w:rsid w:val="48646D69"/>
    <w:rsid w:val="488D4666"/>
    <w:rsid w:val="48AAA18B"/>
    <w:rsid w:val="48B2CD46"/>
    <w:rsid w:val="48B794BD"/>
    <w:rsid w:val="48E4D087"/>
    <w:rsid w:val="48ECD7BA"/>
    <w:rsid w:val="48F1FF97"/>
    <w:rsid w:val="48F7B19C"/>
    <w:rsid w:val="4917E9B9"/>
    <w:rsid w:val="493098E6"/>
    <w:rsid w:val="493EB296"/>
    <w:rsid w:val="4943CDE5"/>
    <w:rsid w:val="495D857E"/>
    <w:rsid w:val="4995A24C"/>
    <w:rsid w:val="499AA5D8"/>
    <w:rsid w:val="499FE7CA"/>
    <w:rsid w:val="49A69039"/>
    <w:rsid w:val="49A7400B"/>
    <w:rsid w:val="49ADAB7F"/>
    <w:rsid w:val="49AE595D"/>
    <w:rsid w:val="49AFFB2B"/>
    <w:rsid w:val="49C1AE8E"/>
    <w:rsid w:val="49C223EA"/>
    <w:rsid w:val="49CE2F3B"/>
    <w:rsid w:val="49E573A4"/>
    <w:rsid w:val="49EFBA86"/>
    <w:rsid w:val="49EFCB09"/>
    <w:rsid w:val="49FBE674"/>
    <w:rsid w:val="4A12FF5C"/>
    <w:rsid w:val="4A33AA4F"/>
    <w:rsid w:val="4A3B00D8"/>
    <w:rsid w:val="4A5BA013"/>
    <w:rsid w:val="4A5EDA5D"/>
    <w:rsid w:val="4A64D5C2"/>
    <w:rsid w:val="4AB9879B"/>
    <w:rsid w:val="4ABCA1E8"/>
    <w:rsid w:val="4ABEC3B9"/>
    <w:rsid w:val="4AC9FCC1"/>
    <w:rsid w:val="4AE584ED"/>
    <w:rsid w:val="4AE7DAE5"/>
    <w:rsid w:val="4AEEEB83"/>
    <w:rsid w:val="4AF4F95C"/>
    <w:rsid w:val="4B0668D1"/>
    <w:rsid w:val="4B09BB35"/>
    <w:rsid w:val="4B339476"/>
    <w:rsid w:val="4B505916"/>
    <w:rsid w:val="4B57863E"/>
    <w:rsid w:val="4B5AB348"/>
    <w:rsid w:val="4B5C3636"/>
    <w:rsid w:val="4B8BF197"/>
    <w:rsid w:val="4B93493F"/>
    <w:rsid w:val="4B9A8313"/>
    <w:rsid w:val="4BA54C75"/>
    <w:rsid w:val="4BA74C79"/>
    <w:rsid w:val="4BD13469"/>
    <w:rsid w:val="4BEC0C7A"/>
    <w:rsid w:val="4C164283"/>
    <w:rsid w:val="4C1E13CE"/>
    <w:rsid w:val="4C24787C"/>
    <w:rsid w:val="4C2E287B"/>
    <w:rsid w:val="4C52CAF4"/>
    <w:rsid w:val="4C5A0F60"/>
    <w:rsid w:val="4C6FF0EA"/>
    <w:rsid w:val="4C7E6721"/>
    <w:rsid w:val="4C9011D8"/>
    <w:rsid w:val="4C9BA941"/>
    <w:rsid w:val="4C9D7FAE"/>
    <w:rsid w:val="4CB83885"/>
    <w:rsid w:val="4CC934F9"/>
    <w:rsid w:val="4CD8C396"/>
    <w:rsid w:val="4CDC55AC"/>
    <w:rsid w:val="4CDE75DC"/>
    <w:rsid w:val="4CF1E074"/>
    <w:rsid w:val="4CF3569F"/>
    <w:rsid w:val="4CF58539"/>
    <w:rsid w:val="4D0002D2"/>
    <w:rsid w:val="4D0271EB"/>
    <w:rsid w:val="4D03FDFE"/>
    <w:rsid w:val="4D431CDA"/>
    <w:rsid w:val="4D53F4B3"/>
    <w:rsid w:val="4D64BAA3"/>
    <w:rsid w:val="4D72DE8C"/>
    <w:rsid w:val="4D90DDE1"/>
    <w:rsid w:val="4D9D8389"/>
    <w:rsid w:val="4DA99CC2"/>
    <w:rsid w:val="4DCD81C1"/>
    <w:rsid w:val="4DDB7142"/>
    <w:rsid w:val="4DE4DB3A"/>
    <w:rsid w:val="4E053C1D"/>
    <w:rsid w:val="4E08C69F"/>
    <w:rsid w:val="4E0BA9FF"/>
    <w:rsid w:val="4E1DB770"/>
    <w:rsid w:val="4E36822A"/>
    <w:rsid w:val="4E82C1F5"/>
    <w:rsid w:val="4EA3C7EC"/>
    <w:rsid w:val="4EA807F5"/>
    <w:rsid w:val="4EB757AF"/>
    <w:rsid w:val="4EDFA88C"/>
    <w:rsid w:val="4EE08AA6"/>
    <w:rsid w:val="4EFA4958"/>
    <w:rsid w:val="4F0C7F67"/>
    <w:rsid w:val="4F157146"/>
    <w:rsid w:val="4F280060"/>
    <w:rsid w:val="4F43CA22"/>
    <w:rsid w:val="4F66F320"/>
    <w:rsid w:val="4F716D97"/>
    <w:rsid w:val="4F81C1AD"/>
    <w:rsid w:val="4F975AAD"/>
    <w:rsid w:val="4F987B21"/>
    <w:rsid w:val="4FA49700"/>
    <w:rsid w:val="4FB61376"/>
    <w:rsid w:val="4FF2924B"/>
    <w:rsid w:val="50339CED"/>
    <w:rsid w:val="5067980A"/>
    <w:rsid w:val="506B27F8"/>
    <w:rsid w:val="5080815E"/>
    <w:rsid w:val="508A693D"/>
    <w:rsid w:val="508B85EE"/>
    <w:rsid w:val="509A290C"/>
    <w:rsid w:val="50A146C7"/>
    <w:rsid w:val="50EAF557"/>
    <w:rsid w:val="5107DC7A"/>
    <w:rsid w:val="51145826"/>
    <w:rsid w:val="5128007D"/>
    <w:rsid w:val="512961D9"/>
    <w:rsid w:val="5137D8A4"/>
    <w:rsid w:val="513C9D41"/>
    <w:rsid w:val="5154C671"/>
    <w:rsid w:val="51604117"/>
    <w:rsid w:val="516DCF0D"/>
    <w:rsid w:val="5170F0D1"/>
    <w:rsid w:val="519303AB"/>
    <w:rsid w:val="5193D4AF"/>
    <w:rsid w:val="51968117"/>
    <w:rsid w:val="51C9D854"/>
    <w:rsid w:val="51CDB611"/>
    <w:rsid w:val="51D8A0BB"/>
    <w:rsid w:val="52083CF7"/>
    <w:rsid w:val="52098482"/>
    <w:rsid w:val="5224FCBE"/>
    <w:rsid w:val="52274BEA"/>
    <w:rsid w:val="522BA9D2"/>
    <w:rsid w:val="52432278"/>
    <w:rsid w:val="525F3963"/>
    <w:rsid w:val="528D7CD5"/>
    <w:rsid w:val="528E2EAC"/>
    <w:rsid w:val="52907E84"/>
    <w:rsid w:val="5299C2FC"/>
    <w:rsid w:val="52A39360"/>
    <w:rsid w:val="52B2EFA1"/>
    <w:rsid w:val="52CA969C"/>
    <w:rsid w:val="52D83A0B"/>
    <w:rsid w:val="52DE94A7"/>
    <w:rsid w:val="52DF69E3"/>
    <w:rsid w:val="52E51558"/>
    <w:rsid w:val="530616A7"/>
    <w:rsid w:val="530782B9"/>
    <w:rsid w:val="530CC132"/>
    <w:rsid w:val="532FCB5D"/>
    <w:rsid w:val="5334BD34"/>
    <w:rsid w:val="53360893"/>
    <w:rsid w:val="534F1485"/>
    <w:rsid w:val="53505EA9"/>
    <w:rsid w:val="53556005"/>
    <w:rsid w:val="53607131"/>
    <w:rsid w:val="536A905C"/>
    <w:rsid w:val="536D3FA8"/>
    <w:rsid w:val="536F4456"/>
    <w:rsid w:val="5374711C"/>
    <w:rsid w:val="539AD36C"/>
    <w:rsid w:val="53C17B13"/>
    <w:rsid w:val="53EFA344"/>
    <w:rsid w:val="53F794E5"/>
    <w:rsid w:val="544725E2"/>
    <w:rsid w:val="546844A6"/>
    <w:rsid w:val="54874187"/>
    <w:rsid w:val="5499B2DB"/>
    <w:rsid w:val="549CB6F3"/>
    <w:rsid w:val="54A7BEBC"/>
    <w:rsid w:val="54A9990B"/>
    <w:rsid w:val="54B0801E"/>
    <w:rsid w:val="54B0F6E8"/>
    <w:rsid w:val="54B8B630"/>
    <w:rsid w:val="54CE2179"/>
    <w:rsid w:val="54D023C5"/>
    <w:rsid w:val="5500379C"/>
    <w:rsid w:val="550B14B7"/>
    <w:rsid w:val="551DFDB8"/>
    <w:rsid w:val="552BE3F8"/>
    <w:rsid w:val="552D00B2"/>
    <w:rsid w:val="554E198A"/>
    <w:rsid w:val="556ECD62"/>
    <w:rsid w:val="55876666"/>
    <w:rsid w:val="558B5127"/>
    <w:rsid w:val="558D9EBD"/>
    <w:rsid w:val="5593E562"/>
    <w:rsid w:val="559B0BCA"/>
    <w:rsid w:val="55BB17D1"/>
    <w:rsid w:val="55BD6BCA"/>
    <w:rsid w:val="55C0ECF0"/>
    <w:rsid w:val="55C5F355"/>
    <w:rsid w:val="55D634A4"/>
    <w:rsid w:val="55EBA034"/>
    <w:rsid w:val="55EBC6F0"/>
    <w:rsid w:val="55F89984"/>
    <w:rsid w:val="56007355"/>
    <w:rsid w:val="5604D8C7"/>
    <w:rsid w:val="560B9888"/>
    <w:rsid w:val="5615A3C4"/>
    <w:rsid w:val="5636F611"/>
    <w:rsid w:val="5652C623"/>
    <w:rsid w:val="5669F1DA"/>
    <w:rsid w:val="56782471"/>
    <w:rsid w:val="568D00C7"/>
    <w:rsid w:val="569F57F5"/>
    <w:rsid w:val="56AD0D87"/>
    <w:rsid w:val="56B8A19C"/>
    <w:rsid w:val="56BCF9B1"/>
    <w:rsid w:val="56C4C0FC"/>
    <w:rsid w:val="56C614E5"/>
    <w:rsid w:val="56CE658D"/>
    <w:rsid w:val="56F990BE"/>
    <w:rsid w:val="570DF5FF"/>
    <w:rsid w:val="5711E39C"/>
    <w:rsid w:val="5715CF01"/>
    <w:rsid w:val="5716084D"/>
    <w:rsid w:val="57347940"/>
    <w:rsid w:val="574103A2"/>
    <w:rsid w:val="5747A93E"/>
    <w:rsid w:val="5761C3B6"/>
    <w:rsid w:val="5769DE3D"/>
    <w:rsid w:val="576C0FC7"/>
    <w:rsid w:val="579A7447"/>
    <w:rsid w:val="57C9074E"/>
    <w:rsid w:val="57C9E753"/>
    <w:rsid w:val="57CB7092"/>
    <w:rsid w:val="57D831E4"/>
    <w:rsid w:val="57E56759"/>
    <w:rsid w:val="57F917CD"/>
    <w:rsid w:val="57F9C19C"/>
    <w:rsid w:val="5836209E"/>
    <w:rsid w:val="5836974D"/>
    <w:rsid w:val="584D684F"/>
    <w:rsid w:val="586E12B9"/>
    <w:rsid w:val="58720BF8"/>
    <w:rsid w:val="58AE2D9C"/>
    <w:rsid w:val="58C4AB94"/>
    <w:rsid w:val="58CE6ACD"/>
    <w:rsid w:val="590B1EA6"/>
    <w:rsid w:val="590DD566"/>
    <w:rsid w:val="590F7B96"/>
    <w:rsid w:val="5910A3DC"/>
    <w:rsid w:val="591ED2F1"/>
    <w:rsid w:val="592471A3"/>
    <w:rsid w:val="5927EE0E"/>
    <w:rsid w:val="592D7062"/>
    <w:rsid w:val="5958F373"/>
    <w:rsid w:val="595FD856"/>
    <w:rsid w:val="5964D7AF"/>
    <w:rsid w:val="5974A8D4"/>
    <w:rsid w:val="59A69DA4"/>
    <w:rsid w:val="59B7DB1C"/>
    <w:rsid w:val="59BD6482"/>
    <w:rsid w:val="59C14426"/>
    <w:rsid w:val="59E07FDF"/>
    <w:rsid w:val="59F1FFC8"/>
    <w:rsid w:val="5A19F7C4"/>
    <w:rsid w:val="5A2FC3DA"/>
    <w:rsid w:val="5A539B49"/>
    <w:rsid w:val="5A68F2F2"/>
    <w:rsid w:val="5A801CF0"/>
    <w:rsid w:val="5A8EEB2A"/>
    <w:rsid w:val="5A996478"/>
    <w:rsid w:val="5AA3CF5F"/>
    <w:rsid w:val="5AA6B96B"/>
    <w:rsid w:val="5AA9201C"/>
    <w:rsid w:val="5AD0441F"/>
    <w:rsid w:val="5AD0B82D"/>
    <w:rsid w:val="5AE29157"/>
    <w:rsid w:val="5AF4E79A"/>
    <w:rsid w:val="5AFBA8B7"/>
    <w:rsid w:val="5B1757AE"/>
    <w:rsid w:val="5B2019B1"/>
    <w:rsid w:val="5B254672"/>
    <w:rsid w:val="5B43E77F"/>
    <w:rsid w:val="5B49C4A1"/>
    <w:rsid w:val="5B593DED"/>
    <w:rsid w:val="5B604D88"/>
    <w:rsid w:val="5B6071EA"/>
    <w:rsid w:val="5B7ED7FF"/>
    <w:rsid w:val="5B7FBDC4"/>
    <w:rsid w:val="5B8C8B1E"/>
    <w:rsid w:val="5BA2E9D5"/>
    <w:rsid w:val="5BA4D50B"/>
    <w:rsid w:val="5BBE975F"/>
    <w:rsid w:val="5BC2170E"/>
    <w:rsid w:val="5BC82921"/>
    <w:rsid w:val="5BDD700F"/>
    <w:rsid w:val="5BE94024"/>
    <w:rsid w:val="5BEF04F9"/>
    <w:rsid w:val="5BF7A03E"/>
    <w:rsid w:val="5C01AE29"/>
    <w:rsid w:val="5C0379E7"/>
    <w:rsid w:val="5C04C353"/>
    <w:rsid w:val="5C086349"/>
    <w:rsid w:val="5C1105F3"/>
    <w:rsid w:val="5C21528D"/>
    <w:rsid w:val="5C2F0E52"/>
    <w:rsid w:val="5C37A4DD"/>
    <w:rsid w:val="5C4289CC"/>
    <w:rsid w:val="5C471C58"/>
    <w:rsid w:val="5C5A5182"/>
    <w:rsid w:val="5C5BF30E"/>
    <w:rsid w:val="5C61DB23"/>
    <w:rsid w:val="5C6B6F2B"/>
    <w:rsid w:val="5C6DCDBA"/>
    <w:rsid w:val="5C7B9CD5"/>
    <w:rsid w:val="5C7C4302"/>
    <w:rsid w:val="5C887535"/>
    <w:rsid w:val="5C8D71B0"/>
    <w:rsid w:val="5C8DFBF2"/>
    <w:rsid w:val="5C9A0F4C"/>
    <w:rsid w:val="5CA1BC96"/>
    <w:rsid w:val="5CA999CD"/>
    <w:rsid w:val="5CB13336"/>
    <w:rsid w:val="5CD38553"/>
    <w:rsid w:val="5CE2F58C"/>
    <w:rsid w:val="5CFC424B"/>
    <w:rsid w:val="5D16269C"/>
    <w:rsid w:val="5D17BD51"/>
    <w:rsid w:val="5D19D3A4"/>
    <w:rsid w:val="5D1A0D7B"/>
    <w:rsid w:val="5D2F71F6"/>
    <w:rsid w:val="5D347CC1"/>
    <w:rsid w:val="5D638335"/>
    <w:rsid w:val="5D771E06"/>
    <w:rsid w:val="5D8232BF"/>
    <w:rsid w:val="5D8452A3"/>
    <w:rsid w:val="5D868B79"/>
    <w:rsid w:val="5D8E2C00"/>
    <w:rsid w:val="5DAB08AE"/>
    <w:rsid w:val="5DB6B1E6"/>
    <w:rsid w:val="5DBE9213"/>
    <w:rsid w:val="5DCADEB3"/>
    <w:rsid w:val="5DCB15F9"/>
    <w:rsid w:val="5DCDC2E9"/>
    <w:rsid w:val="5DCEEF5B"/>
    <w:rsid w:val="5DECBA8B"/>
    <w:rsid w:val="5DEEBC84"/>
    <w:rsid w:val="5DF5A112"/>
    <w:rsid w:val="5DFA6EE6"/>
    <w:rsid w:val="5E1FBA35"/>
    <w:rsid w:val="5E204311"/>
    <w:rsid w:val="5E29D409"/>
    <w:rsid w:val="5E2CDC18"/>
    <w:rsid w:val="5E2EA23E"/>
    <w:rsid w:val="5E39733C"/>
    <w:rsid w:val="5E4A0665"/>
    <w:rsid w:val="5E4EF870"/>
    <w:rsid w:val="5E684DBB"/>
    <w:rsid w:val="5E6F55B4"/>
    <w:rsid w:val="5E740B04"/>
    <w:rsid w:val="5E85C2BA"/>
    <w:rsid w:val="5E86244E"/>
    <w:rsid w:val="5EAC63AA"/>
    <w:rsid w:val="5EB5AD05"/>
    <w:rsid w:val="5EB71039"/>
    <w:rsid w:val="5EBC13BA"/>
    <w:rsid w:val="5EC385B3"/>
    <w:rsid w:val="5ECB8922"/>
    <w:rsid w:val="5ED0EBA3"/>
    <w:rsid w:val="5ED568FF"/>
    <w:rsid w:val="5EE6EBD7"/>
    <w:rsid w:val="5EE8FB51"/>
    <w:rsid w:val="5EEA0EBB"/>
    <w:rsid w:val="5EEFE13C"/>
    <w:rsid w:val="5EF4B346"/>
    <w:rsid w:val="5EF5028A"/>
    <w:rsid w:val="5EF984FF"/>
    <w:rsid w:val="5EFA3C04"/>
    <w:rsid w:val="5EFCE657"/>
    <w:rsid w:val="5EFEB500"/>
    <w:rsid w:val="5F0ADEDA"/>
    <w:rsid w:val="5F0E938F"/>
    <w:rsid w:val="5F1D27C4"/>
    <w:rsid w:val="5F1E8D2A"/>
    <w:rsid w:val="5F244AD6"/>
    <w:rsid w:val="5F3C48BC"/>
    <w:rsid w:val="5F4C0FD6"/>
    <w:rsid w:val="5F4DF493"/>
    <w:rsid w:val="5F5959B4"/>
    <w:rsid w:val="5F5DA958"/>
    <w:rsid w:val="5F612778"/>
    <w:rsid w:val="5F6985BB"/>
    <w:rsid w:val="5F7A2A8E"/>
    <w:rsid w:val="5F927A6B"/>
    <w:rsid w:val="5F93543B"/>
    <w:rsid w:val="5F93FFD8"/>
    <w:rsid w:val="5FA133C3"/>
    <w:rsid w:val="5FB39FE5"/>
    <w:rsid w:val="5FB51C2E"/>
    <w:rsid w:val="5FC77513"/>
    <w:rsid w:val="5FE3ABA4"/>
    <w:rsid w:val="5FEAC8D1"/>
    <w:rsid w:val="5FEF2DB4"/>
    <w:rsid w:val="5FFD5749"/>
    <w:rsid w:val="600998E6"/>
    <w:rsid w:val="60314803"/>
    <w:rsid w:val="6040528A"/>
    <w:rsid w:val="604387C0"/>
    <w:rsid w:val="604FF888"/>
    <w:rsid w:val="6055B4E4"/>
    <w:rsid w:val="605FFC41"/>
    <w:rsid w:val="60628132"/>
    <w:rsid w:val="6098D8FB"/>
    <w:rsid w:val="60A33ED6"/>
    <w:rsid w:val="60BBDAC8"/>
    <w:rsid w:val="60BFE471"/>
    <w:rsid w:val="60C2D4D2"/>
    <w:rsid w:val="60DBD46C"/>
    <w:rsid w:val="60DDDFE0"/>
    <w:rsid w:val="60E9C4F4"/>
    <w:rsid w:val="60F90945"/>
    <w:rsid w:val="6100F477"/>
    <w:rsid w:val="61073FEF"/>
    <w:rsid w:val="6118E74B"/>
    <w:rsid w:val="612E4ACC"/>
    <w:rsid w:val="61379945"/>
    <w:rsid w:val="61535F48"/>
    <w:rsid w:val="615A17FA"/>
    <w:rsid w:val="615F6648"/>
    <w:rsid w:val="61673D58"/>
    <w:rsid w:val="616FBD17"/>
    <w:rsid w:val="616FE09F"/>
    <w:rsid w:val="6180BB8E"/>
    <w:rsid w:val="6181E445"/>
    <w:rsid w:val="61824C30"/>
    <w:rsid w:val="61869932"/>
    <w:rsid w:val="61A858BB"/>
    <w:rsid w:val="61AC0B23"/>
    <w:rsid w:val="61B1A01C"/>
    <w:rsid w:val="61BB4651"/>
    <w:rsid w:val="61C3C90D"/>
    <w:rsid w:val="61C4356E"/>
    <w:rsid w:val="61C51A23"/>
    <w:rsid w:val="61D7DA65"/>
    <w:rsid w:val="61DD08F8"/>
    <w:rsid w:val="61DED932"/>
    <w:rsid w:val="61ED7E9E"/>
    <w:rsid w:val="6204B424"/>
    <w:rsid w:val="62201567"/>
    <w:rsid w:val="622FFA88"/>
    <w:rsid w:val="6277A4CD"/>
    <w:rsid w:val="62859555"/>
    <w:rsid w:val="6297D6FF"/>
    <w:rsid w:val="62B058FA"/>
    <w:rsid w:val="62C28571"/>
    <w:rsid w:val="62C4B49D"/>
    <w:rsid w:val="62CA1B2D"/>
    <w:rsid w:val="62DB5604"/>
    <w:rsid w:val="62FB36A9"/>
    <w:rsid w:val="63074C5D"/>
    <w:rsid w:val="63085AAD"/>
    <w:rsid w:val="6336428F"/>
    <w:rsid w:val="634102A1"/>
    <w:rsid w:val="6351A63C"/>
    <w:rsid w:val="635F996E"/>
    <w:rsid w:val="6364B286"/>
    <w:rsid w:val="636BEFA7"/>
    <w:rsid w:val="637FA26E"/>
    <w:rsid w:val="638D55A6"/>
    <w:rsid w:val="63976532"/>
    <w:rsid w:val="63986787"/>
    <w:rsid w:val="639D9E30"/>
    <w:rsid w:val="63B098AA"/>
    <w:rsid w:val="63BAC668"/>
    <w:rsid w:val="63BBC93A"/>
    <w:rsid w:val="63C0DA0A"/>
    <w:rsid w:val="63D6533C"/>
    <w:rsid w:val="63D80EDE"/>
    <w:rsid w:val="63E1AF41"/>
    <w:rsid w:val="63FD6D84"/>
    <w:rsid w:val="640016A8"/>
    <w:rsid w:val="640D6792"/>
    <w:rsid w:val="6429FFA4"/>
    <w:rsid w:val="643D159B"/>
    <w:rsid w:val="643E30DF"/>
    <w:rsid w:val="644548F6"/>
    <w:rsid w:val="644F6DCC"/>
    <w:rsid w:val="64534EB2"/>
    <w:rsid w:val="6459C490"/>
    <w:rsid w:val="645BFC0F"/>
    <w:rsid w:val="6460C881"/>
    <w:rsid w:val="646765D2"/>
    <w:rsid w:val="64728E3B"/>
    <w:rsid w:val="6484D5C8"/>
    <w:rsid w:val="6486D5F8"/>
    <w:rsid w:val="649643FB"/>
    <w:rsid w:val="6497070A"/>
    <w:rsid w:val="64A96C6B"/>
    <w:rsid w:val="64AA4699"/>
    <w:rsid w:val="64AB0A44"/>
    <w:rsid w:val="64B3F497"/>
    <w:rsid w:val="64C41142"/>
    <w:rsid w:val="64D94F7D"/>
    <w:rsid w:val="64FA8DC3"/>
    <w:rsid w:val="64FCBAE5"/>
    <w:rsid w:val="6509BAA2"/>
    <w:rsid w:val="650E803E"/>
    <w:rsid w:val="6515AD66"/>
    <w:rsid w:val="65292607"/>
    <w:rsid w:val="652B8363"/>
    <w:rsid w:val="653431AD"/>
    <w:rsid w:val="65396E91"/>
    <w:rsid w:val="653A8518"/>
    <w:rsid w:val="655677A0"/>
    <w:rsid w:val="6568C683"/>
    <w:rsid w:val="656BFDC2"/>
    <w:rsid w:val="657018C0"/>
    <w:rsid w:val="65752459"/>
    <w:rsid w:val="657DB754"/>
    <w:rsid w:val="65993DE5"/>
    <w:rsid w:val="659AE96E"/>
    <w:rsid w:val="65B1FBEC"/>
    <w:rsid w:val="65C29754"/>
    <w:rsid w:val="65D69AFE"/>
    <w:rsid w:val="65E7F9BC"/>
    <w:rsid w:val="65EC586E"/>
    <w:rsid w:val="6603285F"/>
    <w:rsid w:val="660BFD2F"/>
    <w:rsid w:val="660E5E9C"/>
    <w:rsid w:val="6624E485"/>
    <w:rsid w:val="66348952"/>
    <w:rsid w:val="66352968"/>
    <w:rsid w:val="663E86B9"/>
    <w:rsid w:val="6646F05E"/>
    <w:rsid w:val="66507C13"/>
    <w:rsid w:val="665D9E80"/>
    <w:rsid w:val="666DE351"/>
    <w:rsid w:val="6675712A"/>
    <w:rsid w:val="667A6799"/>
    <w:rsid w:val="66877AF3"/>
    <w:rsid w:val="6687F863"/>
    <w:rsid w:val="66A3CA06"/>
    <w:rsid w:val="66A4047F"/>
    <w:rsid w:val="66A8DAC2"/>
    <w:rsid w:val="66D12F5C"/>
    <w:rsid w:val="66D887A9"/>
    <w:rsid w:val="66E07AE4"/>
    <w:rsid w:val="66F2F5BE"/>
    <w:rsid w:val="6712602D"/>
    <w:rsid w:val="6716135A"/>
    <w:rsid w:val="671AAFBA"/>
    <w:rsid w:val="672D8369"/>
    <w:rsid w:val="67350E46"/>
    <w:rsid w:val="6737F7E2"/>
    <w:rsid w:val="6748D84F"/>
    <w:rsid w:val="67775FED"/>
    <w:rsid w:val="678519BC"/>
    <w:rsid w:val="67901655"/>
    <w:rsid w:val="67959ECA"/>
    <w:rsid w:val="679674BD"/>
    <w:rsid w:val="679CD03E"/>
    <w:rsid w:val="67ABC1E7"/>
    <w:rsid w:val="67BAB516"/>
    <w:rsid w:val="67C2C5C0"/>
    <w:rsid w:val="67CB98C4"/>
    <w:rsid w:val="68144158"/>
    <w:rsid w:val="682BD23D"/>
    <w:rsid w:val="68332159"/>
    <w:rsid w:val="683D686D"/>
    <w:rsid w:val="685DF27F"/>
    <w:rsid w:val="68697032"/>
    <w:rsid w:val="6874580A"/>
    <w:rsid w:val="6882A645"/>
    <w:rsid w:val="688FF2FA"/>
    <w:rsid w:val="689E50A2"/>
    <w:rsid w:val="68A594DD"/>
    <w:rsid w:val="68ACFE40"/>
    <w:rsid w:val="68B6CC39"/>
    <w:rsid w:val="68C09750"/>
    <w:rsid w:val="68C2A67B"/>
    <w:rsid w:val="68D554C2"/>
    <w:rsid w:val="68DE018D"/>
    <w:rsid w:val="68EFE212"/>
    <w:rsid w:val="68F72BF4"/>
    <w:rsid w:val="69189E98"/>
    <w:rsid w:val="692664E7"/>
    <w:rsid w:val="6927BFD7"/>
    <w:rsid w:val="694FC6C2"/>
    <w:rsid w:val="69542BC3"/>
    <w:rsid w:val="69AD8519"/>
    <w:rsid w:val="69B729FD"/>
    <w:rsid w:val="69BF9925"/>
    <w:rsid w:val="69CEF280"/>
    <w:rsid w:val="69CF58EC"/>
    <w:rsid w:val="69D73516"/>
    <w:rsid w:val="69FAABE1"/>
    <w:rsid w:val="69FDE34D"/>
    <w:rsid w:val="69FF9E8B"/>
    <w:rsid w:val="6A29A86F"/>
    <w:rsid w:val="6A30F8BF"/>
    <w:rsid w:val="6A3861C9"/>
    <w:rsid w:val="6A5A7A70"/>
    <w:rsid w:val="6A6CAF08"/>
    <w:rsid w:val="6A6D7456"/>
    <w:rsid w:val="6A7A7589"/>
    <w:rsid w:val="6AA54D81"/>
    <w:rsid w:val="6AACFC7A"/>
    <w:rsid w:val="6AD52D12"/>
    <w:rsid w:val="6ADCC7E1"/>
    <w:rsid w:val="6AE1CFBF"/>
    <w:rsid w:val="6B07661A"/>
    <w:rsid w:val="6B092D7A"/>
    <w:rsid w:val="6B1EA99A"/>
    <w:rsid w:val="6B282C17"/>
    <w:rsid w:val="6B2A2C4F"/>
    <w:rsid w:val="6B3356AF"/>
    <w:rsid w:val="6B52DC35"/>
    <w:rsid w:val="6B98678B"/>
    <w:rsid w:val="6BA7381A"/>
    <w:rsid w:val="6BBD0E04"/>
    <w:rsid w:val="6BCA5C75"/>
    <w:rsid w:val="6BDFC7BE"/>
    <w:rsid w:val="6C087F69"/>
    <w:rsid w:val="6C0A6160"/>
    <w:rsid w:val="6C2D3818"/>
    <w:rsid w:val="6C428638"/>
    <w:rsid w:val="6C493E78"/>
    <w:rsid w:val="6C6CEC42"/>
    <w:rsid w:val="6C70FD73"/>
    <w:rsid w:val="6C7661D5"/>
    <w:rsid w:val="6C83E6F9"/>
    <w:rsid w:val="6C8FCD4A"/>
    <w:rsid w:val="6CA350EE"/>
    <w:rsid w:val="6CB032FD"/>
    <w:rsid w:val="6CB87C82"/>
    <w:rsid w:val="6CB9B86D"/>
    <w:rsid w:val="6CBE8C93"/>
    <w:rsid w:val="6CE4B2AE"/>
    <w:rsid w:val="6CECE660"/>
    <w:rsid w:val="6CEDC8BD"/>
    <w:rsid w:val="6D08E26B"/>
    <w:rsid w:val="6D183B45"/>
    <w:rsid w:val="6D248E8B"/>
    <w:rsid w:val="6D33421F"/>
    <w:rsid w:val="6D45F8D2"/>
    <w:rsid w:val="6D47C92D"/>
    <w:rsid w:val="6D4DCBBD"/>
    <w:rsid w:val="6D56902E"/>
    <w:rsid w:val="6D6D3D65"/>
    <w:rsid w:val="6D76C260"/>
    <w:rsid w:val="6D921B32"/>
    <w:rsid w:val="6D952990"/>
    <w:rsid w:val="6DA321D5"/>
    <w:rsid w:val="6DB3188B"/>
    <w:rsid w:val="6DB826F4"/>
    <w:rsid w:val="6DBA59DB"/>
    <w:rsid w:val="6DBF6317"/>
    <w:rsid w:val="6DC6D168"/>
    <w:rsid w:val="6DE03A3E"/>
    <w:rsid w:val="6DF6C4A0"/>
    <w:rsid w:val="6E0ACBDB"/>
    <w:rsid w:val="6E12480A"/>
    <w:rsid w:val="6E22D841"/>
    <w:rsid w:val="6E3DCB85"/>
    <w:rsid w:val="6E5616CA"/>
    <w:rsid w:val="6E733A4C"/>
    <w:rsid w:val="6E77BA2B"/>
    <w:rsid w:val="6E78C7E7"/>
    <w:rsid w:val="6E8751F6"/>
    <w:rsid w:val="6EABB21B"/>
    <w:rsid w:val="6EB38CBD"/>
    <w:rsid w:val="6ED0084D"/>
    <w:rsid w:val="6ED56FD6"/>
    <w:rsid w:val="6EFF41D9"/>
    <w:rsid w:val="6F027520"/>
    <w:rsid w:val="6F06006D"/>
    <w:rsid w:val="6F16DDF6"/>
    <w:rsid w:val="6F1B4461"/>
    <w:rsid w:val="6F1FD59E"/>
    <w:rsid w:val="6F6EB21F"/>
    <w:rsid w:val="6F75BE8B"/>
    <w:rsid w:val="6FA29EDE"/>
    <w:rsid w:val="6FACB9DA"/>
    <w:rsid w:val="6FAD4199"/>
    <w:rsid w:val="6FBA9259"/>
    <w:rsid w:val="6FC8B715"/>
    <w:rsid w:val="6FD6C971"/>
    <w:rsid w:val="6FEAEA85"/>
    <w:rsid w:val="6FEDBCEB"/>
    <w:rsid w:val="6FFB9D3A"/>
    <w:rsid w:val="6FFD8FB1"/>
    <w:rsid w:val="700F0AAD"/>
    <w:rsid w:val="70248722"/>
    <w:rsid w:val="7025754B"/>
    <w:rsid w:val="7036C988"/>
    <w:rsid w:val="704D0DA3"/>
    <w:rsid w:val="70549AD8"/>
    <w:rsid w:val="70BFD83A"/>
    <w:rsid w:val="70D85C36"/>
    <w:rsid w:val="70E44934"/>
    <w:rsid w:val="70FE3A0E"/>
    <w:rsid w:val="710EB8D7"/>
    <w:rsid w:val="711AAFC0"/>
    <w:rsid w:val="711C3DFE"/>
    <w:rsid w:val="7123862D"/>
    <w:rsid w:val="7128F42C"/>
    <w:rsid w:val="713E6F3F"/>
    <w:rsid w:val="71426C9D"/>
    <w:rsid w:val="714E37CB"/>
    <w:rsid w:val="715699BE"/>
    <w:rsid w:val="716F3D03"/>
    <w:rsid w:val="71756C47"/>
    <w:rsid w:val="71BD4577"/>
    <w:rsid w:val="71D312AA"/>
    <w:rsid w:val="71E8E564"/>
    <w:rsid w:val="7204D4C5"/>
    <w:rsid w:val="7210DE56"/>
    <w:rsid w:val="72319ABA"/>
    <w:rsid w:val="72399DF9"/>
    <w:rsid w:val="724FFD94"/>
    <w:rsid w:val="727692F8"/>
    <w:rsid w:val="72801995"/>
    <w:rsid w:val="72A1E823"/>
    <w:rsid w:val="72B80E5F"/>
    <w:rsid w:val="72BB3DC5"/>
    <w:rsid w:val="72BE1DCE"/>
    <w:rsid w:val="72E93E37"/>
    <w:rsid w:val="72EC8B02"/>
    <w:rsid w:val="7305B35F"/>
    <w:rsid w:val="7308C528"/>
    <w:rsid w:val="7309AC9E"/>
    <w:rsid w:val="7311CDA2"/>
    <w:rsid w:val="732D8E6A"/>
    <w:rsid w:val="73500E29"/>
    <w:rsid w:val="739FAE71"/>
    <w:rsid w:val="73A37970"/>
    <w:rsid w:val="73B47845"/>
    <w:rsid w:val="73D128A1"/>
    <w:rsid w:val="73D1DF15"/>
    <w:rsid w:val="73D30A0B"/>
    <w:rsid w:val="73DCFCB9"/>
    <w:rsid w:val="73E1EE6C"/>
    <w:rsid w:val="73EE1C6E"/>
    <w:rsid w:val="73F541EF"/>
    <w:rsid w:val="73FC3091"/>
    <w:rsid w:val="74126359"/>
    <w:rsid w:val="7419AEEF"/>
    <w:rsid w:val="7434D4B9"/>
    <w:rsid w:val="7435811B"/>
    <w:rsid w:val="7439BCCD"/>
    <w:rsid w:val="744F7BC2"/>
    <w:rsid w:val="746040F7"/>
    <w:rsid w:val="746997B9"/>
    <w:rsid w:val="746E995D"/>
    <w:rsid w:val="7488B205"/>
    <w:rsid w:val="748D5474"/>
    <w:rsid w:val="74A200DC"/>
    <w:rsid w:val="74C4041B"/>
    <w:rsid w:val="74CEEC3E"/>
    <w:rsid w:val="74D69C36"/>
    <w:rsid w:val="74F09AC6"/>
    <w:rsid w:val="74F4B349"/>
    <w:rsid w:val="75044F9D"/>
    <w:rsid w:val="7508B197"/>
    <w:rsid w:val="750EE5A1"/>
    <w:rsid w:val="75199447"/>
    <w:rsid w:val="7533CC59"/>
    <w:rsid w:val="754A0DA5"/>
    <w:rsid w:val="755D3F07"/>
    <w:rsid w:val="757F0B41"/>
    <w:rsid w:val="75824F8D"/>
    <w:rsid w:val="758EA222"/>
    <w:rsid w:val="7590DD3D"/>
    <w:rsid w:val="7593DB1E"/>
    <w:rsid w:val="75B65978"/>
    <w:rsid w:val="75B74F35"/>
    <w:rsid w:val="75BC8CA7"/>
    <w:rsid w:val="75E70B2B"/>
    <w:rsid w:val="75EB6DAE"/>
    <w:rsid w:val="760643C6"/>
    <w:rsid w:val="7608E533"/>
    <w:rsid w:val="764075F4"/>
    <w:rsid w:val="76414D60"/>
    <w:rsid w:val="7643D612"/>
    <w:rsid w:val="766029B4"/>
    <w:rsid w:val="76618865"/>
    <w:rsid w:val="766309BC"/>
    <w:rsid w:val="7677B20F"/>
    <w:rsid w:val="76B72A0D"/>
    <w:rsid w:val="77087B95"/>
    <w:rsid w:val="77097FD7"/>
    <w:rsid w:val="770B4C27"/>
    <w:rsid w:val="771249D8"/>
    <w:rsid w:val="771AAE91"/>
    <w:rsid w:val="77455826"/>
    <w:rsid w:val="7751EFE0"/>
    <w:rsid w:val="77556EDD"/>
    <w:rsid w:val="7784B71A"/>
    <w:rsid w:val="779C956B"/>
    <w:rsid w:val="779DBC64"/>
    <w:rsid w:val="77A7AA12"/>
    <w:rsid w:val="77B1AE21"/>
    <w:rsid w:val="77D4C7A9"/>
    <w:rsid w:val="77DC9CF8"/>
    <w:rsid w:val="77ECF87F"/>
    <w:rsid w:val="77EEB78A"/>
    <w:rsid w:val="77EEBE66"/>
    <w:rsid w:val="77FC6011"/>
    <w:rsid w:val="780FCC72"/>
    <w:rsid w:val="783866A9"/>
    <w:rsid w:val="783B4131"/>
    <w:rsid w:val="78513B55"/>
    <w:rsid w:val="78752EDF"/>
    <w:rsid w:val="787D1240"/>
    <w:rsid w:val="78806A3F"/>
    <w:rsid w:val="7882FF61"/>
    <w:rsid w:val="788BC08A"/>
    <w:rsid w:val="7893BD31"/>
    <w:rsid w:val="789E7C42"/>
    <w:rsid w:val="789FF406"/>
    <w:rsid w:val="78B06DDC"/>
    <w:rsid w:val="78B7E173"/>
    <w:rsid w:val="78B7EBD5"/>
    <w:rsid w:val="78BBF082"/>
    <w:rsid w:val="78C3BCE1"/>
    <w:rsid w:val="78C642E4"/>
    <w:rsid w:val="78CC6FE6"/>
    <w:rsid w:val="78E02413"/>
    <w:rsid w:val="78F6AB91"/>
    <w:rsid w:val="78FF182B"/>
    <w:rsid w:val="790EB69E"/>
    <w:rsid w:val="79147414"/>
    <w:rsid w:val="7920877B"/>
    <w:rsid w:val="793955D1"/>
    <w:rsid w:val="793D0816"/>
    <w:rsid w:val="7963C5D8"/>
    <w:rsid w:val="79653E91"/>
    <w:rsid w:val="797664C6"/>
    <w:rsid w:val="798B2892"/>
    <w:rsid w:val="798F0F02"/>
    <w:rsid w:val="79A4872D"/>
    <w:rsid w:val="79B6A48D"/>
    <w:rsid w:val="79B706D3"/>
    <w:rsid w:val="79B9CE09"/>
    <w:rsid w:val="79D09083"/>
    <w:rsid w:val="79D5681C"/>
    <w:rsid w:val="79D5F9FD"/>
    <w:rsid w:val="79DCE6BF"/>
    <w:rsid w:val="79EBC34B"/>
    <w:rsid w:val="79F40DBE"/>
    <w:rsid w:val="7A07C5D0"/>
    <w:rsid w:val="7A082A56"/>
    <w:rsid w:val="7A10FF40"/>
    <w:rsid w:val="7A2E39BB"/>
    <w:rsid w:val="7A4A2EC3"/>
    <w:rsid w:val="7A61589D"/>
    <w:rsid w:val="7A67B1E3"/>
    <w:rsid w:val="7A69411A"/>
    <w:rsid w:val="7AB678DF"/>
    <w:rsid w:val="7AB99555"/>
    <w:rsid w:val="7ABA4911"/>
    <w:rsid w:val="7ABC905C"/>
    <w:rsid w:val="7AC88C6E"/>
    <w:rsid w:val="7ACD7B98"/>
    <w:rsid w:val="7AD02686"/>
    <w:rsid w:val="7AEE0563"/>
    <w:rsid w:val="7AF3B38E"/>
    <w:rsid w:val="7B032630"/>
    <w:rsid w:val="7B07B191"/>
    <w:rsid w:val="7B20D9EE"/>
    <w:rsid w:val="7B316B28"/>
    <w:rsid w:val="7B473305"/>
    <w:rsid w:val="7B75257C"/>
    <w:rsid w:val="7B8B235A"/>
    <w:rsid w:val="7BAD9B95"/>
    <w:rsid w:val="7BBD63C0"/>
    <w:rsid w:val="7BCC22AB"/>
    <w:rsid w:val="7BE6EF36"/>
    <w:rsid w:val="7BEF2BD9"/>
    <w:rsid w:val="7C0A7867"/>
    <w:rsid w:val="7C52F160"/>
    <w:rsid w:val="7C5A8DA7"/>
    <w:rsid w:val="7C5CCA95"/>
    <w:rsid w:val="7C750387"/>
    <w:rsid w:val="7C8129B0"/>
    <w:rsid w:val="7C82E7C5"/>
    <w:rsid w:val="7C83BA6D"/>
    <w:rsid w:val="7C851F44"/>
    <w:rsid w:val="7C8B5BA2"/>
    <w:rsid w:val="7C961F10"/>
    <w:rsid w:val="7C980992"/>
    <w:rsid w:val="7CA242E3"/>
    <w:rsid w:val="7CAAA94C"/>
    <w:rsid w:val="7CAD6C07"/>
    <w:rsid w:val="7CD904CA"/>
    <w:rsid w:val="7CEC5A54"/>
    <w:rsid w:val="7D154B37"/>
    <w:rsid w:val="7D2F77A5"/>
    <w:rsid w:val="7D36B22B"/>
    <w:rsid w:val="7D4F83F8"/>
    <w:rsid w:val="7D6D8F5E"/>
    <w:rsid w:val="7D79C336"/>
    <w:rsid w:val="7D86AAD1"/>
    <w:rsid w:val="7D8E1F98"/>
    <w:rsid w:val="7D912863"/>
    <w:rsid w:val="7D93E6F8"/>
    <w:rsid w:val="7DD92E5B"/>
    <w:rsid w:val="7DED810F"/>
    <w:rsid w:val="7DF13617"/>
    <w:rsid w:val="7DFE4B8E"/>
    <w:rsid w:val="7E00E8CB"/>
    <w:rsid w:val="7E0452C8"/>
    <w:rsid w:val="7E087725"/>
    <w:rsid w:val="7E124A39"/>
    <w:rsid w:val="7E174314"/>
    <w:rsid w:val="7E1875D0"/>
    <w:rsid w:val="7E4957C8"/>
    <w:rsid w:val="7E56C924"/>
    <w:rsid w:val="7E677728"/>
    <w:rsid w:val="7E690BEA"/>
    <w:rsid w:val="7E76133E"/>
    <w:rsid w:val="7E7B5050"/>
    <w:rsid w:val="7E910A16"/>
    <w:rsid w:val="7EA7936F"/>
    <w:rsid w:val="7EAB15D4"/>
    <w:rsid w:val="7ECE932D"/>
    <w:rsid w:val="7EE194D8"/>
    <w:rsid w:val="7EF01B68"/>
    <w:rsid w:val="7EFF8272"/>
    <w:rsid w:val="7F0B2EDE"/>
    <w:rsid w:val="7F0CC33A"/>
    <w:rsid w:val="7F181557"/>
    <w:rsid w:val="7F26029F"/>
    <w:rsid w:val="7F29BC62"/>
    <w:rsid w:val="7F3579D0"/>
    <w:rsid w:val="7F35F301"/>
    <w:rsid w:val="7F3D99C7"/>
    <w:rsid w:val="7F45091E"/>
    <w:rsid w:val="7F5B10C8"/>
    <w:rsid w:val="7F5D41F5"/>
    <w:rsid w:val="7F73B5AF"/>
    <w:rsid w:val="7F9EF4D6"/>
    <w:rsid w:val="7FA0112D"/>
    <w:rsid w:val="7FA599A2"/>
    <w:rsid w:val="7FBA8887"/>
    <w:rsid w:val="7FBCC006"/>
    <w:rsid w:val="7FC0887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D881"/>
  <w15:chartTrackingRefBased/>
  <w15:docId w15:val="{3EB7BCB7-6DAC-4CA3-B973-FCFE2DA7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46C07"/>
    <w:rPr>
      <w:b/>
      <w:bCs/>
    </w:rPr>
  </w:style>
  <w:style w:type="character" w:customStyle="1" w:styleId="CommentSubjectChar">
    <w:name w:val="Comment Subject Char"/>
    <w:basedOn w:val="CommentTextChar"/>
    <w:link w:val="CommentSubject"/>
    <w:uiPriority w:val="99"/>
    <w:semiHidden/>
    <w:rsid w:val="00446C07"/>
    <w:rPr>
      <w:b/>
      <w:bCs/>
      <w:sz w:val="20"/>
      <w:szCs w:val="20"/>
    </w:rPr>
  </w:style>
  <w:style w:type="paragraph" w:styleId="Revision">
    <w:name w:val="Revision"/>
    <w:hidden/>
    <w:uiPriority w:val="99"/>
    <w:semiHidden/>
    <w:rsid w:val="00446C07"/>
    <w:pPr>
      <w:spacing w:after="0" w:line="240" w:lineRule="auto"/>
    </w:pPr>
  </w:style>
  <w:style w:type="paragraph" w:styleId="NormalWeb">
    <w:name w:val="Normal (Web)"/>
    <w:basedOn w:val="Normal"/>
    <w:uiPriority w:val="99"/>
    <w:unhideWhenUsed/>
    <w:rsid w:val="004818F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26D37"/>
    <w:rPr>
      <w:color w:val="954F72" w:themeColor="followedHyperlink"/>
      <w:u w:val="single"/>
    </w:rPr>
  </w:style>
  <w:style w:type="character" w:styleId="UnresolvedMention">
    <w:name w:val="Unresolved Mention"/>
    <w:basedOn w:val="DefaultParagraphFont"/>
    <w:uiPriority w:val="99"/>
    <w:semiHidden/>
    <w:unhideWhenUsed/>
    <w:rsid w:val="00CD1C2A"/>
    <w:rPr>
      <w:color w:val="605E5C"/>
      <w:shd w:val="clear" w:color="auto" w:fill="E1DFDD"/>
    </w:rPr>
  </w:style>
  <w:style w:type="paragraph" w:styleId="BalloonText">
    <w:name w:val="Balloon Text"/>
    <w:basedOn w:val="Normal"/>
    <w:link w:val="BalloonTextChar"/>
    <w:uiPriority w:val="99"/>
    <w:semiHidden/>
    <w:unhideWhenUsed/>
    <w:rsid w:val="001F7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3D"/>
    <w:rPr>
      <w:rFonts w:ascii="Segoe UI" w:hAnsi="Segoe UI" w:cs="Segoe UI"/>
      <w:sz w:val="18"/>
      <w:szCs w:val="18"/>
    </w:rPr>
  </w:style>
  <w:style w:type="character" w:styleId="PageNumber">
    <w:name w:val="page number"/>
    <w:basedOn w:val="DefaultParagraphFont"/>
    <w:rsid w:val="00692492"/>
  </w:style>
  <w:style w:type="character" w:styleId="LineNumber">
    <w:name w:val="line number"/>
    <w:basedOn w:val="DefaultParagraphFont"/>
    <w:uiPriority w:val="99"/>
    <w:semiHidden/>
    <w:unhideWhenUsed/>
    <w:rsid w:val="00B75914"/>
  </w:style>
  <w:style w:type="character" w:styleId="Emphasis">
    <w:name w:val="Emphasis"/>
    <w:basedOn w:val="DefaultParagraphFont"/>
    <w:uiPriority w:val="20"/>
    <w:qFormat/>
    <w:rsid w:val="00211163"/>
    <w:rPr>
      <w:i/>
      <w:iCs/>
    </w:rPr>
  </w:style>
  <w:style w:type="character" w:customStyle="1" w:styleId="url">
    <w:name w:val="url"/>
    <w:basedOn w:val="DefaultParagraphFont"/>
    <w:rsid w:val="0083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01116">
      <w:bodyDiv w:val="1"/>
      <w:marLeft w:val="0"/>
      <w:marRight w:val="0"/>
      <w:marTop w:val="0"/>
      <w:marBottom w:val="0"/>
      <w:divBdr>
        <w:top w:val="none" w:sz="0" w:space="0" w:color="auto"/>
        <w:left w:val="none" w:sz="0" w:space="0" w:color="auto"/>
        <w:bottom w:val="none" w:sz="0" w:space="0" w:color="auto"/>
        <w:right w:val="none" w:sz="0" w:space="0" w:color="auto"/>
      </w:divBdr>
    </w:div>
    <w:div w:id="74203886">
      <w:bodyDiv w:val="1"/>
      <w:marLeft w:val="0"/>
      <w:marRight w:val="0"/>
      <w:marTop w:val="0"/>
      <w:marBottom w:val="0"/>
      <w:divBdr>
        <w:top w:val="none" w:sz="0" w:space="0" w:color="auto"/>
        <w:left w:val="none" w:sz="0" w:space="0" w:color="auto"/>
        <w:bottom w:val="none" w:sz="0" w:space="0" w:color="auto"/>
        <w:right w:val="none" w:sz="0" w:space="0" w:color="auto"/>
      </w:divBdr>
    </w:div>
    <w:div w:id="249316037">
      <w:bodyDiv w:val="1"/>
      <w:marLeft w:val="0"/>
      <w:marRight w:val="0"/>
      <w:marTop w:val="0"/>
      <w:marBottom w:val="0"/>
      <w:divBdr>
        <w:top w:val="none" w:sz="0" w:space="0" w:color="auto"/>
        <w:left w:val="none" w:sz="0" w:space="0" w:color="auto"/>
        <w:bottom w:val="none" w:sz="0" w:space="0" w:color="auto"/>
        <w:right w:val="none" w:sz="0" w:space="0" w:color="auto"/>
      </w:divBdr>
    </w:div>
    <w:div w:id="266550315">
      <w:bodyDiv w:val="1"/>
      <w:marLeft w:val="0"/>
      <w:marRight w:val="0"/>
      <w:marTop w:val="0"/>
      <w:marBottom w:val="0"/>
      <w:divBdr>
        <w:top w:val="none" w:sz="0" w:space="0" w:color="auto"/>
        <w:left w:val="none" w:sz="0" w:space="0" w:color="auto"/>
        <w:bottom w:val="none" w:sz="0" w:space="0" w:color="auto"/>
        <w:right w:val="none" w:sz="0" w:space="0" w:color="auto"/>
      </w:divBdr>
    </w:div>
    <w:div w:id="398990239">
      <w:bodyDiv w:val="1"/>
      <w:marLeft w:val="0"/>
      <w:marRight w:val="0"/>
      <w:marTop w:val="0"/>
      <w:marBottom w:val="0"/>
      <w:divBdr>
        <w:top w:val="none" w:sz="0" w:space="0" w:color="auto"/>
        <w:left w:val="none" w:sz="0" w:space="0" w:color="auto"/>
        <w:bottom w:val="none" w:sz="0" w:space="0" w:color="auto"/>
        <w:right w:val="none" w:sz="0" w:space="0" w:color="auto"/>
      </w:divBdr>
    </w:div>
    <w:div w:id="460541405">
      <w:bodyDiv w:val="1"/>
      <w:marLeft w:val="0"/>
      <w:marRight w:val="0"/>
      <w:marTop w:val="0"/>
      <w:marBottom w:val="0"/>
      <w:divBdr>
        <w:top w:val="none" w:sz="0" w:space="0" w:color="auto"/>
        <w:left w:val="none" w:sz="0" w:space="0" w:color="auto"/>
        <w:bottom w:val="none" w:sz="0" w:space="0" w:color="auto"/>
        <w:right w:val="none" w:sz="0" w:space="0" w:color="auto"/>
      </w:divBdr>
    </w:div>
    <w:div w:id="531529215">
      <w:bodyDiv w:val="1"/>
      <w:marLeft w:val="0"/>
      <w:marRight w:val="0"/>
      <w:marTop w:val="0"/>
      <w:marBottom w:val="0"/>
      <w:divBdr>
        <w:top w:val="none" w:sz="0" w:space="0" w:color="auto"/>
        <w:left w:val="none" w:sz="0" w:space="0" w:color="auto"/>
        <w:bottom w:val="none" w:sz="0" w:space="0" w:color="auto"/>
        <w:right w:val="none" w:sz="0" w:space="0" w:color="auto"/>
      </w:divBdr>
    </w:div>
    <w:div w:id="608513744">
      <w:bodyDiv w:val="1"/>
      <w:marLeft w:val="0"/>
      <w:marRight w:val="0"/>
      <w:marTop w:val="0"/>
      <w:marBottom w:val="0"/>
      <w:divBdr>
        <w:top w:val="none" w:sz="0" w:space="0" w:color="auto"/>
        <w:left w:val="none" w:sz="0" w:space="0" w:color="auto"/>
        <w:bottom w:val="none" w:sz="0" w:space="0" w:color="auto"/>
        <w:right w:val="none" w:sz="0" w:space="0" w:color="auto"/>
      </w:divBdr>
    </w:div>
    <w:div w:id="639581199">
      <w:bodyDiv w:val="1"/>
      <w:marLeft w:val="0"/>
      <w:marRight w:val="0"/>
      <w:marTop w:val="0"/>
      <w:marBottom w:val="0"/>
      <w:divBdr>
        <w:top w:val="none" w:sz="0" w:space="0" w:color="auto"/>
        <w:left w:val="none" w:sz="0" w:space="0" w:color="auto"/>
        <w:bottom w:val="none" w:sz="0" w:space="0" w:color="auto"/>
        <w:right w:val="none" w:sz="0" w:space="0" w:color="auto"/>
      </w:divBdr>
    </w:div>
    <w:div w:id="686103092">
      <w:bodyDiv w:val="1"/>
      <w:marLeft w:val="0"/>
      <w:marRight w:val="0"/>
      <w:marTop w:val="0"/>
      <w:marBottom w:val="0"/>
      <w:divBdr>
        <w:top w:val="none" w:sz="0" w:space="0" w:color="auto"/>
        <w:left w:val="none" w:sz="0" w:space="0" w:color="auto"/>
        <w:bottom w:val="none" w:sz="0" w:space="0" w:color="auto"/>
        <w:right w:val="none" w:sz="0" w:space="0" w:color="auto"/>
      </w:divBdr>
    </w:div>
    <w:div w:id="971331815">
      <w:bodyDiv w:val="1"/>
      <w:marLeft w:val="0"/>
      <w:marRight w:val="0"/>
      <w:marTop w:val="0"/>
      <w:marBottom w:val="0"/>
      <w:divBdr>
        <w:top w:val="none" w:sz="0" w:space="0" w:color="auto"/>
        <w:left w:val="none" w:sz="0" w:space="0" w:color="auto"/>
        <w:bottom w:val="none" w:sz="0" w:space="0" w:color="auto"/>
        <w:right w:val="none" w:sz="0" w:space="0" w:color="auto"/>
      </w:divBdr>
    </w:div>
    <w:div w:id="1059283905">
      <w:bodyDiv w:val="1"/>
      <w:marLeft w:val="0"/>
      <w:marRight w:val="0"/>
      <w:marTop w:val="0"/>
      <w:marBottom w:val="0"/>
      <w:divBdr>
        <w:top w:val="none" w:sz="0" w:space="0" w:color="auto"/>
        <w:left w:val="none" w:sz="0" w:space="0" w:color="auto"/>
        <w:bottom w:val="none" w:sz="0" w:space="0" w:color="auto"/>
        <w:right w:val="none" w:sz="0" w:space="0" w:color="auto"/>
      </w:divBdr>
    </w:div>
    <w:div w:id="1105534556">
      <w:bodyDiv w:val="1"/>
      <w:marLeft w:val="0"/>
      <w:marRight w:val="0"/>
      <w:marTop w:val="0"/>
      <w:marBottom w:val="0"/>
      <w:divBdr>
        <w:top w:val="none" w:sz="0" w:space="0" w:color="auto"/>
        <w:left w:val="none" w:sz="0" w:space="0" w:color="auto"/>
        <w:bottom w:val="none" w:sz="0" w:space="0" w:color="auto"/>
        <w:right w:val="none" w:sz="0" w:space="0" w:color="auto"/>
      </w:divBdr>
    </w:div>
    <w:div w:id="1230114417">
      <w:bodyDiv w:val="1"/>
      <w:marLeft w:val="0"/>
      <w:marRight w:val="0"/>
      <w:marTop w:val="0"/>
      <w:marBottom w:val="0"/>
      <w:divBdr>
        <w:top w:val="none" w:sz="0" w:space="0" w:color="auto"/>
        <w:left w:val="none" w:sz="0" w:space="0" w:color="auto"/>
        <w:bottom w:val="none" w:sz="0" w:space="0" w:color="auto"/>
        <w:right w:val="none" w:sz="0" w:space="0" w:color="auto"/>
      </w:divBdr>
    </w:div>
    <w:div w:id="1319337283">
      <w:bodyDiv w:val="1"/>
      <w:marLeft w:val="0"/>
      <w:marRight w:val="0"/>
      <w:marTop w:val="0"/>
      <w:marBottom w:val="0"/>
      <w:divBdr>
        <w:top w:val="none" w:sz="0" w:space="0" w:color="auto"/>
        <w:left w:val="none" w:sz="0" w:space="0" w:color="auto"/>
        <w:bottom w:val="none" w:sz="0" w:space="0" w:color="auto"/>
        <w:right w:val="none" w:sz="0" w:space="0" w:color="auto"/>
      </w:divBdr>
    </w:div>
    <w:div w:id="1462068486">
      <w:bodyDiv w:val="1"/>
      <w:marLeft w:val="0"/>
      <w:marRight w:val="0"/>
      <w:marTop w:val="0"/>
      <w:marBottom w:val="0"/>
      <w:divBdr>
        <w:top w:val="none" w:sz="0" w:space="0" w:color="auto"/>
        <w:left w:val="none" w:sz="0" w:space="0" w:color="auto"/>
        <w:bottom w:val="none" w:sz="0" w:space="0" w:color="auto"/>
        <w:right w:val="none" w:sz="0" w:space="0" w:color="auto"/>
      </w:divBdr>
    </w:div>
    <w:div w:id="1653636799">
      <w:bodyDiv w:val="1"/>
      <w:marLeft w:val="0"/>
      <w:marRight w:val="0"/>
      <w:marTop w:val="0"/>
      <w:marBottom w:val="0"/>
      <w:divBdr>
        <w:top w:val="none" w:sz="0" w:space="0" w:color="auto"/>
        <w:left w:val="none" w:sz="0" w:space="0" w:color="auto"/>
        <w:bottom w:val="none" w:sz="0" w:space="0" w:color="auto"/>
        <w:right w:val="none" w:sz="0" w:space="0" w:color="auto"/>
      </w:divBdr>
    </w:div>
    <w:div w:id="1679112463">
      <w:bodyDiv w:val="1"/>
      <w:marLeft w:val="0"/>
      <w:marRight w:val="0"/>
      <w:marTop w:val="0"/>
      <w:marBottom w:val="0"/>
      <w:divBdr>
        <w:top w:val="none" w:sz="0" w:space="0" w:color="auto"/>
        <w:left w:val="none" w:sz="0" w:space="0" w:color="auto"/>
        <w:bottom w:val="none" w:sz="0" w:space="0" w:color="auto"/>
        <w:right w:val="none" w:sz="0" w:space="0" w:color="auto"/>
      </w:divBdr>
    </w:div>
    <w:div w:id="1730810455">
      <w:bodyDiv w:val="1"/>
      <w:marLeft w:val="0"/>
      <w:marRight w:val="0"/>
      <w:marTop w:val="0"/>
      <w:marBottom w:val="0"/>
      <w:divBdr>
        <w:top w:val="none" w:sz="0" w:space="0" w:color="auto"/>
        <w:left w:val="none" w:sz="0" w:space="0" w:color="auto"/>
        <w:bottom w:val="none" w:sz="0" w:space="0" w:color="auto"/>
        <w:right w:val="none" w:sz="0" w:space="0" w:color="auto"/>
      </w:divBdr>
    </w:div>
    <w:div w:id="1870993412">
      <w:bodyDiv w:val="1"/>
      <w:marLeft w:val="0"/>
      <w:marRight w:val="0"/>
      <w:marTop w:val="0"/>
      <w:marBottom w:val="0"/>
      <w:divBdr>
        <w:top w:val="none" w:sz="0" w:space="0" w:color="auto"/>
        <w:left w:val="none" w:sz="0" w:space="0" w:color="auto"/>
        <w:bottom w:val="none" w:sz="0" w:space="0" w:color="auto"/>
        <w:right w:val="none" w:sz="0" w:space="0" w:color="auto"/>
      </w:divBdr>
    </w:div>
    <w:div w:id="1929070344">
      <w:bodyDiv w:val="1"/>
      <w:marLeft w:val="0"/>
      <w:marRight w:val="0"/>
      <w:marTop w:val="0"/>
      <w:marBottom w:val="0"/>
      <w:divBdr>
        <w:top w:val="none" w:sz="0" w:space="0" w:color="auto"/>
        <w:left w:val="none" w:sz="0" w:space="0" w:color="auto"/>
        <w:bottom w:val="none" w:sz="0" w:space="0" w:color="auto"/>
        <w:right w:val="none" w:sz="0" w:space="0" w:color="auto"/>
      </w:divBdr>
    </w:div>
    <w:div w:id="1968270617">
      <w:bodyDiv w:val="1"/>
      <w:marLeft w:val="0"/>
      <w:marRight w:val="0"/>
      <w:marTop w:val="0"/>
      <w:marBottom w:val="0"/>
      <w:divBdr>
        <w:top w:val="none" w:sz="0" w:space="0" w:color="auto"/>
        <w:left w:val="none" w:sz="0" w:space="0" w:color="auto"/>
        <w:bottom w:val="none" w:sz="0" w:space="0" w:color="auto"/>
        <w:right w:val="none" w:sz="0" w:space="0" w:color="auto"/>
      </w:divBdr>
    </w:div>
    <w:div w:id="2061241938">
      <w:bodyDiv w:val="1"/>
      <w:marLeft w:val="0"/>
      <w:marRight w:val="0"/>
      <w:marTop w:val="0"/>
      <w:marBottom w:val="0"/>
      <w:divBdr>
        <w:top w:val="none" w:sz="0" w:space="0" w:color="auto"/>
        <w:left w:val="none" w:sz="0" w:space="0" w:color="auto"/>
        <w:bottom w:val="none" w:sz="0" w:space="0" w:color="auto"/>
        <w:right w:val="none" w:sz="0" w:space="0" w:color="auto"/>
      </w:divBdr>
    </w:div>
    <w:div w:id="2075272503">
      <w:bodyDiv w:val="1"/>
      <w:marLeft w:val="0"/>
      <w:marRight w:val="0"/>
      <w:marTop w:val="0"/>
      <w:marBottom w:val="0"/>
      <w:divBdr>
        <w:top w:val="none" w:sz="0" w:space="0" w:color="auto"/>
        <w:left w:val="none" w:sz="0" w:space="0" w:color="auto"/>
        <w:bottom w:val="none" w:sz="0" w:space="0" w:color="auto"/>
        <w:right w:val="none" w:sz="0" w:space="0" w:color="auto"/>
      </w:divBdr>
    </w:div>
    <w:div w:id="2116554998">
      <w:bodyDiv w:val="1"/>
      <w:marLeft w:val="0"/>
      <w:marRight w:val="0"/>
      <w:marTop w:val="0"/>
      <w:marBottom w:val="0"/>
      <w:divBdr>
        <w:top w:val="none" w:sz="0" w:space="0" w:color="auto"/>
        <w:left w:val="none" w:sz="0" w:space="0" w:color="auto"/>
        <w:bottom w:val="none" w:sz="0" w:space="0" w:color="auto"/>
        <w:right w:val="none" w:sz="0" w:space="0" w:color="auto"/>
      </w:divBdr>
    </w:div>
    <w:div w:id="21258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al.psychology.illinois.edu/~ediener/SWLS.html" TargetMode="External"/><Relationship Id="rId18" Type="http://schemas.openxmlformats.org/officeDocument/2006/relationships/hyperlink" Target="https://doi.org/10.1016/j.psychsport.2020.101738" TargetMode="External"/><Relationship Id="rId26" Type="http://schemas.openxmlformats.org/officeDocument/2006/relationships/hyperlink" Target="https://doi.org/10.1080/14459795.2017.1321680" TargetMode="External"/><Relationship Id="rId39" Type="http://schemas.openxmlformats.org/officeDocument/2006/relationships/hyperlink" Target="https://doi.org/10.4018/IJGCMS.2019040102" TargetMode="External"/><Relationship Id="rId3" Type="http://schemas.openxmlformats.org/officeDocument/2006/relationships/styles" Target="styles.xml"/><Relationship Id="rId21" Type="http://schemas.openxmlformats.org/officeDocument/2006/relationships/hyperlink" Target="https://doi.org/10.3389/fpsyg.2022.987149" TargetMode="External"/><Relationship Id="rId34" Type="http://schemas.openxmlformats.org/officeDocument/2006/relationships/hyperlink" Target="https://doi.org/10.1016/j.psychsport.2021.102093" TargetMode="External"/><Relationship Id="rId42" Type="http://schemas.openxmlformats.org/officeDocument/2006/relationships/hyperlink" Target="https://doi.org/10.3389/fpsyg.2021.722030" TargetMode="External"/><Relationship Id="rId47" Type="http://schemas.openxmlformats.org/officeDocument/2006/relationships/hyperlink" Target="https://doi.org/10.1145/3411764.3445143" TargetMode="External"/><Relationship Id="rId50" Type="http://schemas.openxmlformats.org/officeDocument/2006/relationships/image" Target="media/image3.png"/><Relationship Id="rId7" Type="http://schemas.openxmlformats.org/officeDocument/2006/relationships/hyperlink" Target="https://doi.org/10.1037/emo0000903" TargetMode="External"/><Relationship Id="rId12" Type="http://schemas.openxmlformats.org/officeDocument/2006/relationships/hyperlink" Target="https://doi.org/10.1177/0049124192021002005" TargetMode="External"/><Relationship Id="rId17" Type="http://schemas.openxmlformats.org/officeDocument/2006/relationships/hyperlink" Target="https://doi.org/10.1026/1612-5010/a000368" TargetMode="External"/><Relationship Id="rId25" Type="http://schemas.openxmlformats.org/officeDocument/2006/relationships/hyperlink" Target="https://doi.org/10.21203/rs.3.rs-2784247/v1" TargetMode="External"/><Relationship Id="rId33" Type="http://schemas.openxmlformats.org/officeDocument/2006/relationships/hyperlink" Target="https://doi.org/10.3389/fpsyg.2020.00628" TargetMode="External"/><Relationship Id="rId38" Type="http://schemas.openxmlformats.org/officeDocument/2006/relationships/hyperlink" Target="https://psycnet.apa.org/doi/10.1037/spy0000337" TargetMode="External"/><Relationship Id="rId46" Type="http://schemas.openxmlformats.org/officeDocument/2006/relationships/hyperlink" Target="https://doi.org/10.1089/109493104322820057" TargetMode="External"/><Relationship Id="rId2" Type="http://schemas.openxmlformats.org/officeDocument/2006/relationships/numbering" Target="numbering.xml"/><Relationship Id="rId16" Type="http://schemas.openxmlformats.org/officeDocument/2006/relationships/hyperlink" Target="https://jasp-stats.org/download/" TargetMode="External"/><Relationship Id="rId20" Type="http://schemas.openxmlformats.org/officeDocument/2006/relationships/hyperlink" Target="https://doi.org/10.1097/00006199-198611000-00017" TargetMode="External"/><Relationship Id="rId29" Type="http://schemas.openxmlformats.org/officeDocument/2006/relationships/hyperlink" Target="https://doi.org/10.1007/s10899-012-9339-4" TargetMode="External"/><Relationship Id="rId41" Type="http://schemas.openxmlformats.org/officeDocument/2006/relationships/hyperlink" Target="https://doi.org/10.5116/ijme.4dfb.8dfd" TargetMode="External"/><Relationship Id="rId1" Type="http://schemas.openxmlformats.org/officeDocument/2006/relationships/customXml" Target="../customXml/item1.xml"/><Relationship Id="rId6" Type="http://schemas.openxmlformats.org/officeDocument/2006/relationships/hyperlink" Target="https://doi.org/10.1016/j.chb.2016.11.029" TargetMode="External"/><Relationship Id="rId11" Type="http://schemas.openxmlformats.org/officeDocument/2006/relationships/hyperlink" Target="https://doi.org/10.1007/bf01022134" TargetMode="External"/><Relationship Id="rId24" Type="http://schemas.openxmlformats.org/officeDocument/2006/relationships/hyperlink" Target="https://doi.org/10.3390/ijerph17145013" TargetMode="External"/><Relationship Id="rId32" Type="http://schemas.openxmlformats.org/officeDocument/2006/relationships/hyperlink" Target="https://doi.org/10.3109/10601333.2014.962748" TargetMode="External"/><Relationship Id="rId37" Type="http://schemas.openxmlformats.org/officeDocument/2006/relationships/hyperlink" Target="https://doi.org/10.1123/jege.2022-0017" TargetMode="External"/><Relationship Id="rId40" Type="http://schemas.openxmlformats.org/officeDocument/2006/relationships/hyperlink" Target="https://doi.org/10.1136/bmjsem-2020-000747" TargetMode="External"/><Relationship Id="rId45" Type="http://schemas.openxmlformats.org/officeDocument/2006/relationships/hyperlink" Target="https://doi.org/10.1016/j.psychsport.2023.102495" TargetMode="External"/><Relationship Id="rId53"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psycnet.apa.org/doi/10.1080/10413200.2020.1720045" TargetMode="External"/><Relationship Id="rId23" Type="http://schemas.openxmlformats.org/officeDocument/2006/relationships/hyperlink" Target="https://psycnet.apa.org/doi/10.1080/1612197X.2019.1655779" TargetMode="External"/><Relationship Id="rId28" Type="http://schemas.openxmlformats.org/officeDocument/2006/relationships/hyperlink" Target="https://doi.org/10.1371/journal.pone.0250316" TargetMode="External"/><Relationship Id="rId36" Type="http://schemas.openxmlformats.org/officeDocument/2006/relationships/hyperlink" Target="https://doi.org/10.1177/00207640211028602" TargetMode="External"/><Relationship Id="rId49" Type="http://schemas.openxmlformats.org/officeDocument/2006/relationships/image" Target="media/image2.png"/><Relationship Id="rId10" Type="http://schemas.openxmlformats.org/officeDocument/2006/relationships/hyperlink" Target="https://doi.org/10.1080/17511321.2023.2260567" TargetMode="External"/><Relationship Id="rId19" Type="http://schemas.openxmlformats.org/officeDocument/2006/relationships/hyperlink" Target="https://dx.doi.org/10.6018/analesps.30.3.199361" TargetMode="External"/><Relationship Id="rId31" Type="http://schemas.openxmlformats.org/officeDocument/2006/relationships/hyperlink" Target="https://doi.org/10.3390/ijerph17010003" TargetMode="External"/><Relationship Id="rId44" Type="http://schemas.openxmlformats.org/officeDocument/2006/relationships/hyperlink" Target="https://doi.org/10.1145/3313831.337619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51698/aloma.2022.40.1.36-41" TargetMode="External"/><Relationship Id="rId14" Type="http://schemas.openxmlformats.org/officeDocument/2006/relationships/hyperlink" Target="https://doi.org/10.51698/aloma.2023.41.2.37-48" TargetMode="External"/><Relationship Id="rId22" Type="http://schemas.openxmlformats.org/officeDocument/2006/relationships/hyperlink" Target="https://doi.org/10.1177/1555412019838095" TargetMode="External"/><Relationship Id="rId27" Type="http://schemas.openxmlformats.org/officeDocument/2006/relationships/hyperlink" Target="https://www.journalofexpertise.org/articles/volume3_issue4/JoE_3_4_Murphy_etal.pdf" TargetMode="External"/><Relationship Id="rId30" Type="http://schemas.openxmlformats.org/officeDocument/2006/relationships/hyperlink" Target="https://doi.org/10.1080/14459795.2013.780631" TargetMode="External"/><Relationship Id="rId35" Type="http://schemas.openxmlformats.org/officeDocument/2006/relationships/hyperlink" Target="https://doi.org/10.1177/1555412019840892" TargetMode="External"/><Relationship Id="rId43" Type="http://schemas.openxmlformats.org/officeDocument/2006/relationships/hyperlink" Target="https://doi.org/10.3389/fpsyg.2023.1265778" TargetMode="External"/><Relationship Id="rId48" Type="http://schemas.openxmlformats.org/officeDocument/2006/relationships/image" Target="media/image1.png"/><Relationship Id="rId8" Type="http://schemas.openxmlformats.org/officeDocument/2006/relationships/hyperlink" Target="https://doi.org/10.1123/jege.2022-0027"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D3EF-7C65-4E34-9D42-121DB815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8554</Words>
  <Characters>48764</Characters>
  <Application>Microsoft Office Word</Application>
  <DocSecurity>0</DocSecurity>
  <Lines>406</Lines>
  <Paragraphs>114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Bonilla Gorrindo</dc:creator>
  <cp:keywords>, docId:5C5C981506784C2AD6FC8E8C43080972</cp:keywords>
  <dc:description/>
  <cp:lastModifiedBy>Phil Birch</cp:lastModifiedBy>
  <cp:revision>2</cp:revision>
  <dcterms:created xsi:type="dcterms:W3CDTF">2024-07-02T13:56:00Z</dcterms:created>
  <dcterms:modified xsi:type="dcterms:W3CDTF">2024-07-02T13:56:00Z</dcterms:modified>
</cp:coreProperties>
</file>