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C8BD" w14:textId="77777777" w:rsidR="00E14466" w:rsidRDefault="00E14466" w:rsidP="53F83767">
      <w:pPr>
        <w:pStyle w:val="ListParagraph"/>
        <w:spacing w:line="480" w:lineRule="auto"/>
        <w:ind w:left="0"/>
        <w:rPr>
          <w:b/>
          <w:bCs/>
        </w:rPr>
      </w:pPr>
      <w:bookmarkStart w:id="0" w:name="_GoBack"/>
      <w:bookmarkEnd w:id="0"/>
    </w:p>
    <w:p w14:paraId="501DA452" w14:textId="067C52C7" w:rsidR="53F83767" w:rsidRDefault="000A403E" w:rsidP="53F83767">
      <w:pPr>
        <w:pStyle w:val="ListParagraph"/>
        <w:spacing w:line="480" w:lineRule="auto"/>
        <w:ind w:left="0"/>
        <w:rPr>
          <w:b/>
          <w:bCs/>
        </w:rPr>
      </w:pPr>
      <w:bookmarkStart w:id="1" w:name="_Hlk121144773"/>
      <w:r>
        <w:rPr>
          <w:b/>
          <w:bCs/>
        </w:rPr>
        <w:t>Flowing with the TIDE</w:t>
      </w:r>
      <w:r w:rsidR="00570FA7">
        <w:rPr>
          <w:b/>
          <w:bCs/>
        </w:rPr>
        <w:t>: A case study of the nature and development of epistemic beliefs of a high-level adventure sports coach</w:t>
      </w:r>
    </w:p>
    <w:bookmarkEnd w:id="1"/>
    <w:p w14:paraId="6A803E88" w14:textId="77777777" w:rsidR="006D0A3C" w:rsidRDefault="006D0A3C" w:rsidP="53F83767">
      <w:pPr>
        <w:pStyle w:val="ListParagraph"/>
        <w:spacing w:line="480" w:lineRule="auto"/>
        <w:ind w:left="0"/>
        <w:rPr>
          <w:b/>
          <w:bCs/>
        </w:rPr>
      </w:pPr>
    </w:p>
    <w:p w14:paraId="7DE16DFC" w14:textId="6F15D0DB" w:rsidR="006D0A3C" w:rsidRPr="00032914" w:rsidRDefault="006D0A3C" w:rsidP="006D0A3C">
      <w:r w:rsidRPr="00032914">
        <w:t>Ed Christian</w:t>
      </w:r>
      <w:r w:rsidRPr="00303C7A">
        <w:rPr>
          <w:vertAlign w:val="superscript"/>
        </w:rPr>
        <w:t>a</w:t>
      </w:r>
      <w:r w:rsidRPr="00032914">
        <w:t xml:space="preserve">*, </w:t>
      </w:r>
      <w:r>
        <w:t>Iain A. Greenlees</w:t>
      </w:r>
      <w:r w:rsidRPr="00303C7A">
        <w:rPr>
          <w:vertAlign w:val="superscript"/>
        </w:rPr>
        <w:t>a</w:t>
      </w:r>
      <w:r>
        <w:t xml:space="preserve"> and Philip E. Kearney</w:t>
      </w:r>
      <w:r w:rsidRPr="00303C7A">
        <w:rPr>
          <w:vertAlign w:val="superscript"/>
        </w:rPr>
        <w:t>b</w:t>
      </w:r>
    </w:p>
    <w:p w14:paraId="1DF83AA2" w14:textId="6E501F15" w:rsidR="006D0A3C" w:rsidRDefault="006D0A3C" w:rsidP="59B86338">
      <w:pPr>
        <w:rPr>
          <w:i/>
          <w:iCs/>
          <w:color w:val="000000"/>
          <w:shd w:val="clear" w:color="auto" w:fill="FFFFFF"/>
        </w:rPr>
      </w:pPr>
      <w:r w:rsidRPr="00303C7A">
        <w:rPr>
          <w:vertAlign w:val="superscript"/>
        </w:rPr>
        <w:t>a</w:t>
      </w:r>
      <w:r w:rsidRPr="59B86338">
        <w:rPr>
          <w:i/>
          <w:iCs/>
        </w:rPr>
        <w:t xml:space="preserve">Chichester Institute of Sport, Nursing &amp; Allied Health, University of Chichester, College Lane, Chichester, PO19 6PE, UK; </w:t>
      </w:r>
      <w:r w:rsidRPr="00303C7A">
        <w:rPr>
          <w:vertAlign w:val="superscript"/>
        </w:rPr>
        <w:t>b</w:t>
      </w:r>
      <w:r w:rsidR="005466ED" w:rsidRPr="005466ED">
        <w:rPr>
          <w:i/>
          <w:iCs/>
          <w:color w:val="000000"/>
          <w:shd w:val="clear" w:color="auto" w:fill="FFFFFF"/>
        </w:rPr>
        <w:t>Sport and Human Performance Research Centre, Health Research Institute, University of Limerick, Limerick, Ireland</w:t>
      </w:r>
    </w:p>
    <w:p w14:paraId="2C1FE293" w14:textId="77777777" w:rsidR="006D0A3C" w:rsidRPr="006D0A3C" w:rsidRDefault="006D0A3C" w:rsidP="006D0A3C">
      <w:pPr>
        <w:rPr>
          <w:color w:val="212121"/>
          <w:sz w:val="23"/>
          <w:szCs w:val="23"/>
          <w:shd w:val="clear" w:color="auto" w:fill="FFFFFF"/>
        </w:rPr>
      </w:pPr>
    </w:p>
    <w:p w14:paraId="08BBEF90" w14:textId="41836376" w:rsidR="006D0A3C" w:rsidRDefault="006D0A3C" w:rsidP="006D0A3C">
      <w:r w:rsidRPr="00032914">
        <w:t>*Corresponding author: Ed Christian (</w:t>
      </w:r>
      <w:hyperlink r:id="rId8" w:history="1">
        <w:r w:rsidRPr="00032914">
          <w:rPr>
            <w:rStyle w:val="Hyperlink"/>
          </w:rPr>
          <w:t>e.christian@chi.ac.uk</w:t>
        </w:r>
      </w:hyperlink>
      <w:r w:rsidRPr="00032914">
        <w:t>) 01243 816171</w:t>
      </w:r>
    </w:p>
    <w:p w14:paraId="15FAB9BA" w14:textId="77777777" w:rsidR="006D0A3C" w:rsidRPr="006D0A3C" w:rsidRDefault="006D0A3C" w:rsidP="006D0A3C"/>
    <w:p w14:paraId="17D03F0C" w14:textId="77777777" w:rsidR="00542749" w:rsidRPr="00A15B3F" w:rsidRDefault="00542749" w:rsidP="00542749">
      <w:pPr>
        <w:spacing w:line="480" w:lineRule="auto"/>
        <w:rPr>
          <w:rFonts w:cstheme="minorHAnsi"/>
          <w:b/>
        </w:rPr>
      </w:pPr>
      <w:r w:rsidRPr="00A15B3F">
        <w:rPr>
          <w:rFonts w:cstheme="minorHAnsi"/>
          <w:b/>
        </w:rPr>
        <w:t xml:space="preserve">Abstract </w:t>
      </w:r>
    </w:p>
    <w:p w14:paraId="2CB24D1C" w14:textId="2B8E2C0F" w:rsidR="000C3403" w:rsidRDefault="00542749" w:rsidP="00542749">
      <w:pPr>
        <w:spacing w:line="480" w:lineRule="auto"/>
      </w:pPr>
      <w:r w:rsidRPr="13A25E83">
        <w:t xml:space="preserve">Coaches' beliefs about the nature of knowledge and </w:t>
      </w:r>
      <w:r w:rsidRPr="00723BF6">
        <w:t>knowing</w:t>
      </w:r>
      <w:r w:rsidR="006B0AD2" w:rsidRPr="00723BF6">
        <w:t xml:space="preserve"> (</w:t>
      </w:r>
      <w:r w:rsidRPr="00723BF6">
        <w:t>their epistemic beliefs</w:t>
      </w:r>
      <w:r w:rsidR="006B0AD2" w:rsidRPr="00723BF6">
        <w:t>)</w:t>
      </w:r>
      <w:r w:rsidRPr="00723BF6">
        <w:t xml:space="preserve"> are an integral, but under-researched component in the development of a philosophy</w:t>
      </w:r>
      <w:r w:rsidR="00F23DB9" w:rsidRPr="00723BF6">
        <w:t xml:space="preserve"> of coaching</w:t>
      </w:r>
      <w:r w:rsidRPr="00723BF6">
        <w:t>. The Theory of Integrated Domains in Epistemology (TIDE</w:t>
      </w:r>
      <w:r w:rsidR="00290D3A" w:rsidRPr="00723BF6">
        <w:t>)</w:t>
      </w:r>
      <w:r w:rsidR="001A6C9B" w:rsidRPr="00723BF6">
        <w:fldChar w:fldCharType="begin" w:fldLock="1"/>
      </w:r>
      <w:r w:rsidR="001A6C9B" w:rsidRPr="00723BF6">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1A6C9B" w:rsidRPr="00723BF6">
        <w:fldChar w:fldCharType="separate"/>
      </w:r>
      <w:r w:rsidR="001A6C9B" w:rsidRPr="00723BF6">
        <w:rPr>
          <w:noProof/>
          <w:vertAlign w:val="superscript"/>
        </w:rPr>
        <w:t>1</w:t>
      </w:r>
      <w:r w:rsidR="001A6C9B" w:rsidRPr="00723BF6">
        <w:fldChar w:fldCharType="end"/>
      </w:r>
      <w:r w:rsidRPr="00723BF6">
        <w:t xml:space="preserve"> offers a framework which may </w:t>
      </w:r>
      <w:r w:rsidR="00640A46" w:rsidRPr="00723BF6">
        <w:t xml:space="preserve">enhance </w:t>
      </w:r>
      <w:r w:rsidRPr="00723BF6">
        <w:t xml:space="preserve">understanding of the development of coaches’ epistemic beliefs. The present study offers the first application of the TIDE framework to sports coaching. </w:t>
      </w:r>
      <w:r w:rsidR="00640A46" w:rsidRPr="00723BF6">
        <w:t>W</w:t>
      </w:r>
      <w:r w:rsidRPr="00723BF6">
        <w:t xml:space="preserve">e present a </w:t>
      </w:r>
      <w:r w:rsidR="00640A46" w:rsidRPr="00723BF6">
        <w:t xml:space="preserve">case </w:t>
      </w:r>
      <w:r w:rsidRPr="00723BF6">
        <w:t>study of the</w:t>
      </w:r>
      <w:r w:rsidR="00C3764D" w:rsidRPr="00723BF6">
        <w:t xml:space="preserve"> nature and</w:t>
      </w:r>
      <w:r w:rsidRPr="00723BF6">
        <w:t xml:space="preserve"> development of epistemic beliefs of </w:t>
      </w:r>
      <w:r w:rsidRPr="00723BF6">
        <w:rPr>
          <w:rFonts w:eastAsia="Times New Roman"/>
          <w:bdr w:val="none" w:sz="0" w:space="0" w:color="auto" w:frame="1"/>
          <w:lang w:eastAsia="en-GB"/>
        </w:rPr>
        <w:t>a highly renowned A</w:t>
      </w:r>
      <w:r w:rsidR="00D922C2" w:rsidRPr="00723BF6">
        <w:rPr>
          <w:rFonts w:eastAsia="Times New Roman"/>
          <w:bdr w:val="none" w:sz="0" w:space="0" w:color="auto" w:frame="1"/>
          <w:lang w:eastAsia="en-GB"/>
        </w:rPr>
        <w:t>dventure Sports Coach</w:t>
      </w:r>
      <w:r w:rsidR="00DA75E5" w:rsidRPr="00723BF6">
        <w:rPr>
          <w:rFonts w:eastAsia="Times New Roman"/>
          <w:bdr w:val="none" w:sz="0" w:space="0" w:color="auto" w:frame="1"/>
          <w:lang w:eastAsia="en-GB"/>
        </w:rPr>
        <w:t xml:space="preserve"> (ASC)</w:t>
      </w:r>
      <w:r w:rsidRPr="00723BF6">
        <w:rPr>
          <w:rFonts w:eastAsia="Times New Roman"/>
          <w:bdr w:val="none" w:sz="0" w:space="0" w:color="auto" w:frame="1"/>
          <w:lang w:eastAsia="en-GB"/>
        </w:rPr>
        <w:t>,</w:t>
      </w:r>
      <w:r w:rsidR="5A999D7C" w:rsidRPr="00723BF6">
        <w:rPr>
          <w:rFonts w:eastAsia="Times New Roman"/>
          <w:bdr w:val="none" w:sz="0" w:space="0" w:color="auto" w:frame="1"/>
          <w:lang w:eastAsia="en-GB"/>
        </w:rPr>
        <w:t xml:space="preserve"> Doug Cooper,</w:t>
      </w:r>
      <w:r w:rsidRPr="00723BF6">
        <w:rPr>
          <w:rFonts w:eastAsia="Times New Roman"/>
          <w:bdr w:val="none" w:sz="0" w:space="0" w:color="auto" w:frame="1"/>
          <w:lang w:eastAsia="en-GB"/>
        </w:rPr>
        <w:t xml:space="preserve"> through </w:t>
      </w:r>
      <w:r w:rsidRPr="13A25E83">
        <w:rPr>
          <w:rFonts w:eastAsia="Times New Roman"/>
          <w:color w:val="000000"/>
          <w:bdr w:val="none" w:sz="0" w:space="0" w:color="auto" w:frame="1"/>
          <w:lang w:eastAsia="en-GB"/>
        </w:rPr>
        <w:t xml:space="preserve">the lens of the TIDE framework. Thematic analysis of a series of semi-structured interviews showed that early childhood experiences, strongly held beliefs about ASC as a domain of knowledge, and educational experiences in later life were instrumental in </w:t>
      </w:r>
      <w:r w:rsidR="007C4C0B">
        <w:rPr>
          <w:rFonts w:eastAsia="Times New Roman"/>
          <w:color w:val="000000"/>
          <w:bdr w:val="none" w:sz="0" w:space="0" w:color="auto" w:frame="1"/>
          <w:lang w:eastAsia="en-GB"/>
        </w:rPr>
        <w:t>shaping</w:t>
      </w:r>
      <w:r w:rsidRPr="13A25E83">
        <w:rPr>
          <w:rFonts w:eastAsia="Times New Roman"/>
          <w:color w:val="000000"/>
          <w:bdr w:val="none" w:sz="0" w:space="0" w:color="auto" w:frame="1"/>
          <w:lang w:eastAsia="en-GB"/>
        </w:rPr>
        <w:t xml:space="preserve"> Doug’s epistemic beliefs.</w:t>
      </w:r>
      <w:r w:rsidR="00DB767D">
        <w:rPr>
          <w:rFonts w:eastAsia="Times New Roman"/>
          <w:color w:val="000000"/>
          <w:bdr w:val="none" w:sz="0" w:space="0" w:color="auto" w:frame="1"/>
          <w:lang w:eastAsia="en-GB"/>
        </w:rPr>
        <w:t xml:space="preserve"> </w:t>
      </w:r>
      <w:r w:rsidR="00DB767D">
        <w:t xml:space="preserve">We conclude that </w:t>
      </w:r>
      <w:r w:rsidR="00C73EFA">
        <w:t>the</w:t>
      </w:r>
      <w:r w:rsidR="00C73EFA" w:rsidRPr="13A25E83">
        <w:rPr>
          <w:rFonts w:eastAsia="Times New Roman"/>
          <w:color w:val="000000"/>
          <w:bdr w:val="none" w:sz="0" w:space="0" w:color="auto" w:frame="1"/>
          <w:lang w:eastAsia="en-GB"/>
        </w:rPr>
        <w:t xml:space="preserve"> </w:t>
      </w:r>
      <w:r w:rsidR="00C73EFA">
        <w:t>TIDE</w:t>
      </w:r>
      <w:r>
        <w:t xml:space="preserve"> framework has considerable potential for researchers and coach developers seeking to gain insight into and develop coaches' beliefs. </w:t>
      </w:r>
    </w:p>
    <w:p w14:paraId="558F0B3F" w14:textId="77CDA409" w:rsidR="006D0A3C" w:rsidRPr="006D0A3C" w:rsidRDefault="006D0A3C" w:rsidP="00542749">
      <w:pPr>
        <w:spacing w:line="480" w:lineRule="auto"/>
        <w:rPr>
          <w:b/>
          <w:bCs/>
        </w:rPr>
      </w:pPr>
      <w:r w:rsidRPr="13A25E83">
        <w:rPr>
          <w:b/>
          <w:bCs/>
        </w:rPr>
        <w:t>Key words: personal epistemology,</w:t>
      </w:r>
      <w:r w:rsidR="00F23DB9">
        <w:rPr>
          <w:b/>
          <w:bCs/>
        </w:rPr>
        <w:t xml:space="preserve"> </w:t>
      </w:r>
      <w:r w:rsidR="00F23DB9" w:rsidRPr="00723BF6">
        <w:rPr>
          <w:b/>
          <w:bCs/>
        </w:rPr>
        <w:t xml:space="preserve">philosophy of </w:t>
      </w:r>
      <w:r w:rsidR="005238BC" w:rsidRPr="00723BF6">
        <w:rPr>
          <w:b/>
          <w:bCs/>
        </w:rPr>
        <w:t>coaching,</w:t>
      </w:r>
      <w:r w:rsidRPr="00723BF6">
        <w:rPr>
          <w:b/>
          <w:bCs/>
        </w:rPr>
        <w:t xml:space="preserve"> </w:t>
      </w:r>
      <w:r w:rsidR="00FC1CFF" w:rsidRPr="00723BF6">
        <w:rPr>
          <w:b/>
          <w:bCs/>
        </w:rPr>
        <w:t xml:space="preserve">epistemic </w:t>
      </w:r>
      <w:r w:rsidR="00FC1CFF">
        <w:rPr>
          <w:b/>
          <w:bCs/>
        </w:rPr>
        <w:t xml:space="preserve">beliefs, </w:t>
      </w:r>
      <w:r w:rsidRPr="13A25E83">
        <w:rPr>
          <w:b/>
          <w:bCs/>
        </w:rPr>
        <w:t>adventure sports</w:t>
      </w:r>
      <w:r w:rsidR="00FC1CFF">
        <w:rPr>
          <w:b/>
          <w:bCs/>
        </w:rPr>
        <w:t>, case study.</w:t>
      </w:r>
    </w:p>
    <w:p w14:paraId="2A0452E0" w14:textId="77777777" w:rsidR="009A47C2" w:rsidRDefault="009A47C2">
      <w:pPr>
        <w:rPr>
          <w:b/>
          <w:bCs/>
        </w:rPr>
      </w:pPr>
      <w:r>
        <w:rPr>
          <w:b/>
          <w:bCs/>
        </w:rPr>
        <w:br w:type="page"/>
      </w:r>
    </w:p>
    <w:p w14:paraId="0C1C05D1" w14:textId="113E9C71" w:rsidR="00542749" w:rsidRDefault="00542749" w:rsidP="61F984BE">
      <w:pPr>
        <w:spacing w:line="480" w:lineRule="auto"/>
        <w:rPr>
          <w:b/>
          <w:bCs/>
        </w:rPr>
      </w:pPr>
      <w:r w:rsidRPr="7F151E83">
        <w:rPr>
          <w:b/>
          <w:bCs/>
        </w:rPr>
        <w:lastRenderedPageBreak/>
        <w:t>Introduction</w:t>
      </w:r>
    </w:p>
    <w:p w14:paraId="2240BAAD" w14:textId="6BDFC8D5" w:rsidR="036B9281" w:rsidRDefault="036B9281" w:rsidP="7F151E83">
      <w:pPr>
        <w:spacing w:line="480" w:lineRule="auto"/>
        <w:rPr>
          <w:rFonts w:ascii="Calibri" w:eastAsia="Calibri" w:hAnsi="Calibri" w:cs="Calibri"/>
        </w:rPr>
      </w:pPr>
      <w:r w:rsidRPr="7E01E5E9">
        <w:rPr>
          <w:rFonts w:ascii="Calibri" w:eastAsia="Calibri" w:hAnsi="Calibri" w:cs="Calibri"/>
        </w:rPr>
        <w:t>The connection between epistemic beliefs, philosophy and behaviour is integral to effective coaching and coach development</w:t>
      </w:r>
      <w:r w:rsidR="00290D3A" w:rsidRPr="7E01E5E9">
        <w:rPr>
          <w:rFonts w:ascii="Calibri" w:eastAsia="Calibri" w:hAnsi="Calibri" w:cs="Calibri"/>
        </w:rPr>
        <w:t>.</w:t>
      </w:r>
      <w:r w:rsidRPr="7E01E5E9">
        <w:rPr>
          <w:rFonts w:ascii="Calibri" w:eastAsia="Calibri" w:hAnsi="Calibri" w:cs="Calibri"/>
        </w:rPr>
        <w:fldChar w:fldCharType="begin" w:fldLock="1"/>
      </w:r>
      <w:r w:rsidRPr="7E01E5E9">
        <w:rPr>
          <w:rFonts w:ascii="Calibri" w:eastAsia="Calibri" w:hAnsi="Calibri" w:cs="Calibri"/>
        </w:rPr>
        <w:instrText>ADDIN CSL_CITATION {"citationItems":[{"id":"ITEM-1","itemData":{"ISBN":"0415442710","author":[{"dropping-particle":"","family":"Cassidy","given":"Tania","non-dropping-particle":"","parse-names":false,"suffix":""},{"dropping-particle":"","family":"Jones","given":"Robyn L","non-dropping-particle":"","parse-names":false,"suffix":""},{"dropping-particle":"","family":"Potrac","given":"Paul","non-dropping-particle":"","parse-names":false,"suffix":""}],"id":"ITEM-1","issued":{"date-parts":[["2009"]]},"note":"Tania Cassidy, Robyn Jones and Paul Potrac","publisher":"Routledge","publisher-place":"London","title":"Understanding sports coaching: the social, cultural and pedagogical foundations of coaching practice, 2nd ed.","type":"book"},"uris":["http://www.mendeley.com/documents/?uuid=89af54c6-e2f7-4683-b2cf-01fb4376e74f"]},{"id":"ITEM-2","itemData":{"DOI":"10.1080/14729679.2014.950592","ISSN":"17540402","abstract":"This paper considers the personal epistemology of adventure sports coaches, the existence of the epistemological chain and its impact on professional judgment and decision-making. The epistemological chain’s role and operationalization in other fields is considered, offering clues to how it may manifest itself in the adventure sports coach context. High-level adventure sports coaches were interviewed and an interpretive phenomenological analysis approach was adopted for the interview transcripts. Based on these data, we suggest that the epistemological chain provides the criteria by which adventure sports coaches measure the success of their coaching practice in the field and, further, that this epistemological chain also underpins the professional judgment and decision-making process.","author":[{"dropping-particle":"","family":"Collins","given":"Loel","non-dropping-particle":"","parse-names":false,"suffix":""},{"dropping-particle":"","family":"Collins","given":"Dave","non-dropping-particle":"","parse-names":false,"suffix":""},{"dropping-particle":"","family":"Grecic","given":"David","non-dropping-particle":"","parse-names":false,"suffix":""}],"container-title":"Journal of Adventure Education and Outdoor Learning","id":"ITEM-2","issue":"3","issued":{"date-parts":[["2015"]]},"page":"224-238","publisher":"Routledge","title":"The epistemological chain in high-level adventure sports coaches","type":"article-journal","volume":"15"},"uris":["http://www.mendeley.com/documents/?uuid=bcf8415c-598b-415a-a4f5-7a8e35ae75bf"]},{"id":"ITEM-3","itemData":{"DOI":"10.1080/00336297.2013.773525","ISSN":"00336297","abstract":"This article highlights the role of personal epistemology in decision-making and proposes the construct of an epistemological chain (EC) to support this process in the domain of sports coaching. First, the EC is outlined using examples from education and other parallel disciplines. What it looks like to sports coaches is then described, and its operation in a sporting context is explored. The article then discusses EC's further sporting applications. For coach development, it offers practicing sports coaches a useful framework by which to assess their own and others' actions and behavior. EC also enables coaches to optimally apply new ideas to their own practice and can be used to direct the search for new coaching knowledge. Finally, implications are discussed with reference to how EC could/should be implemented to select, educate, and develop coaches, leaders, and players. © 2013 Copyright National Association for Kinesiology in Higher Education (NAKHE).","author":[{"dropping-particle":"","family":"Grecic","given":"David","non-dropping-particle":"","parse-names":false,"suffix":""},{"dropping-particle":"","family":"Collins","given":"Dave","non-dropping-particle":"","parse-names":false,"suffix":""}],"container-title":"Quest","id":"ITEM-3","issue":"2","issued":{"date-parts":[["2013"]]},"page":"151-168","title":"The Epistemological Chain: Practical Applications in Sports","type":"article-journal","volume":"65"},"uris":["http://www.mendeley.com/documents/?uuid=b31df8ab-0aff-466a-b02e-6b9dc500a7f0"]},{"id":"ITEM-4","itemData":{"DOI":"10.1080/00336297.2016.1152194","ISSN":"15432750","abstract":"To help produce more expert coaches at the participation and performance levels, a number of governing bodies have established coach mentoring systems. In light of this trend, against the limited literature on coach mentoring and the risks of superficial treatment by coach education systems, this article critically discusses the role of the mentor in coach development, the nature of the mentor–mentee relationship, and, most specifically, how expertise in the mentee may best be developed. If mentors are to be effective in developing expert coaches, we consequently argue that a focus on personal epistemology is required. On this basis, we present a framework that conceptualizes mentee development on this level through a step by step progression, rather than through an unrealistic and unachievable leap toward expertise. Finally, we consider the resulting implications for practice and research with respect to one-on-one mentoring, communities of practice, and formal coach education.","author":[{"dropping-particle":"","family":"Olsson","given":"Cliff","non-dropping-particle":"","parse-names":false,"suffix":""},{"dropping-particle":"","family":"Cruickshank","given":"Andrew","non-dropping-particle":"","parse-names":false,"suffix":""},{"dropping-particle":"","family":"Collins","given":"Dave","non-dropping-particle":"","parse-names":false,"suffix":""}],"container-title":"Quest","id":"ITEM-4","issue":"1","issued":{"date-parts":[["2017"]]},"page":"50-64","title":"Making Mentoring Work: The Need for Rewiring Epistemology","type":"article-journal","volume":"69"},"uris":["http://www.mendeley.com/documents/?uuid=b7268374-2bde-4e55-a2a8-dba26801fe55"]}],"mendeley":{"formattedCitation":"&lt;sup&gt;2–5&lt;/sup&gt;","plainTextFormattedCitation":"2–5","previouslyFormattedCitation":"&lt;sup&gt;2–5&lt;/sup&gt;"},"properties":{"noteIndex":0},"schema":"https://github.com/citation-style-language/schema/raw/master/csl-citation.json"}</w:instrText>
      </w:r>
      <w:r w:rsidRPr="7E01E5E9">
        <w:rPr>
          <w:rFonts w:ascii="Calibri" w:eastAsia="Calibri" w:hAnsi="Calibri" w:cs="Calibri"/>
        </w:rPr>
        <w:fldChar w:fldCharType="separate"/>
      </w:r>
      <w:r w:rsidR="001A6C9B" w:rsidRPr="7E01E5E9">
        <w:rPr>
          <w:rFonts w:ascii="Calibri" w:eastAsia="Calibri" w:hAnsi="Calibri" w:cs="Calibri"/>
          <w:noProof/>
          <w:vertAlign w:val="superscript"/>
        </w:rPr>
        <w:t>2–5</w:t>
      </w:r>
      <w:r w:rsidRPr="7E01E5E9">
        <w:rPr>
          <w:rFonts w:ascii="Calibri" w:eastAsia="Calibri" w:hAnsi="Calibri" w:cs="Calibri"/>
        </w:rPr>
        <w:fldChar w:fldCharType="end"/>
      </w:r>
      <w:r w:rsidRPr="7E01E5E9">
        <w:rPr>
          <w:rFonts w:ascii="Calibri" w:eastAsia="Calibri" w:hAnsi="Calibri" w:cs="Calibri"/>
        </w:rPr>
        <w:t xml:space="preserve"> Epistemic beliefs </w:t>
      </w:r>
      <w:r w:rsidR="275DE98C" w:rsidRPr="7E01E5E9">
        <w:rPr>
          <w:rFonts w:ascii="Calibri" w:eastAsia="Calibri" w:hAnsi="Calibri" w:cs="Calibri"/>
        </w:rPr>
        <w:t xml:space="preserve">are defined as beliefs that </w:t>
      </w:r>
      <w:r w:rsidRPr="7E01E5E9">
        <w:rPr>
          <w:rFonts w:ascii="Calibri" w:eastAsia="Calibri" w:hAnsi="Calibri" w:cs="Calibri"/>
        </w:rPr>
        <w:t>relate to the nature of knowledge and knowing</w:t>
      </w:r>
      <w:r w:rsidR="008C7EFC" w:rsidRPr="7E01E5E9">
        <w:rPr>
          <w:rFonts w:ascii="Calibri" w:eastAsia="Calibri" w:hAnsi="Calibri" w:cs="Calibri"/>
        </w:rPr>
        <w:t>.</w:t>
      </w:r>
      <w:r w:rsidRPr="7E01E5E9">
        <w:rPr>
          <w:rFonts w:ascii="Calibri" w:eastAsia="Calibri" w:hAnsi="Calibri" w:cs="Calibri"/>
        </w:rPr>
        <w:fldChar w:fldCharType="begin" w:fldLock="1"/>
      </w:r>
      <w:r w:rsidRPr="7E01E5E9">
        <w:rPr>
          <w:rFonts w:ascii="Calibri" w:eastAsia="Calibri" w:hAnsi="Calibri" w:cs="Calibri"/>
        </w:rP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rsidRPr="7E01E5E9">
        <w:rPr>
          <w:rFonts w:ascii="Calibri" w:eastAsia="Calibri" w:hAnsi="Calibri" w:cs="Calibri"/>
        </w:rPr>
        <w:fldChar w:fldCharType="separate"/>
      </w:r>
      <w:r w:rsidR="001A6C9B" w:rsidRPr="7E01E5E9">
        <w:rPr>
          <w:rFonts w:ascii="Calibri" w:eastAsia="Calibri" w:hAnsi="Calibri" w:cs="Calibri"/>
          <w:noProof/>
          <w:vertAlign w:val="superscript"/>
        </w:rPr>
        <w:t>6</w:t>
      </w:r>
      <w:r w:rsidRPr="7E01E5E9">
        <w:rPr>
          <w:rFonts w:ascii="Calibri" w:eastAsia="Calibri" w:hAnsi="Calibri" w:cs="Calibri"/>
        </w:rPr>
        <w:fldChar w:fldCharType="end"/>
      </w:r>
      <w:r w:rsidR="001A6C9B" w:rsidRPr="7E01E5E9">
        <w:rPr>
          <w:rFonts w:ascii="Calibri" w:eastAsia="Calibri" w:hAnsi="Calibri" w:cs="Calibri"/>
        </w:rPr>
        <w:t xml:space="preserve"> </w:t>
      </w:r>
      <w:r w:rsidR="399078D2" w:rsidRPr="7E01E5E9">
        <w:rPr>
          <w:rFonts w:ascii="Calibri" w:eastAsia="Calibri" w:hAnsi="Calibri" w:cs="Calibri"/>
        </w:rPr>
        <w:t xml:space="preserve">These beliefs </w:t>
      </w:r>
      <w:r w:rsidR="40B4CE03" w:rsidRPr="7E01E5E9">
        <w:rPr>
          <w:rFonts w:ascii="Calibri" w:eastAsia="Calibri" w:hAnsi="Calibri" w:cs="Calibri"/>
        </w:rPr>
        <w:t xml:space="preserve">play an </w:t>
      </w:r>
      <w:r w:rsidR="18E2EB6B" w:rsidRPr="7E01E5E9">
        <w:rPr>
          <w:rFonts w:ascii="Calibri" w:eastAsia="Calibri" w:hAnsi="Calibri" w:cs="Calibri"/>
        </w:rPr>
        <w:t xml:space="preserve">integral </w:t>
      </w:r>
      <w:r w:rsidR="40B4CE03" w:rsidRPr="7E01E5E9">
        <w:rPr>
          <w:rFonts w:ascii="Calibri" w:eastAsia="Calibri" w:hAnsi="Calibri" w:cs="Calibri"/>
        </w:rPr>
        <w:t>role in shaping a coach’s behaviour</w:t>
      </w:r>
      <w:r w:rsidRPr="7E01E5E9">
        <w:rPr>
          <w:rFonts w:ascii="Calibri" w:eastAsia="Calibri" w:hAnsi="Calibri" w:cs="Calibri"/>
        </w:rPr>
        <w:fldChar w:fldCharType="begin" w:fldLock="1"/>
      </w:r>
      <w:r w:rsidRPr="7E01E5E9">
        <w:rPr>
          <w:rFonts w:ascii="Calibri" w:eastAsia="Calibri" w:hAnsi="Calibri" w:cs="Calibri"/>
        </w:rPr>
        <w:instrText>ADDIN CSL_CITATION {"citationItems":[{"id":"ITEM-1","itemData":{"DOI":"10.1080/21640629.2022.2101912","ISSN":"2164-0629","author":[{"dropping-particle":"","family":"Crowther","given":"Matt","non-dropping-particle":"","parse-names":false,"suffix":""},{"dropping-particle":"","family":"Collins","given":"Dave","non-dropping-particle":"","parse-names":false,"suffix":""},{"dropping-particle":"","family":"Collins","given":"Loel","non-dropping-particle":"","parse-names":false,"suffix":""},{"dropping-particle":"","family":"Grecic","given":"David","non-dropping-particle":"","parse-names":false,"suffix":""},{"dropping-particle":"","family":"Carson","given":"Howie J","non-dropping-particle":"","parse-names":false,"suffix":""},{"dropping-particle":"","family":"Crowther","given":"Matt","non-dropping-particle":"","parse-names":false,"suffix":""},{"dropping-particle":"","family":"Collins","given":"Dave","non-dropping-particle":"","parse-names":false,"suffix":""},{"dropping-particle":"","family":"Collins","given":"Loel","non-dropping-particle":"","parse-names":false,"suffix":""},{"dropping-particle":"","family":"Grecic","given":"David","non-dropping-particle":"","parse-names":false,"suffix":""},{"dropping-particle":"","family":"Carson","given":"Howie J","non-dropping-particle":"","parse-names":false,"suffix":""},{"dropping-particle":"","family":"Grecic","given":"David","non-dropping-particle":"","parse-names":false,"suffix":""}],"container-title":"Sports Coaching Review","id":"ITEM-1","issue":"00","issued":{"date-parts":[["2022"]]},"page":"1-23","publisher":"Routledge","title":"Investigating academy coaches ’ epistemological beliefs in red and white ball cricket","type":"article-journal","volume":"00"},"uris":["http://www.mendeley.com/documents/?uuid=563f0f9f-e6b2-4752-a18b-1a38f9d8a114"]},{"id":"ITEM-2","itemData":{"DOI":"10.1080/00336297.2013.773525","ISSN":"00336297","abstract":"This article highlights the role of personal epistemology in decision-making and proposes the construct of an epistemological chain (EC) to support this process in the domain of sports coaching. First, the EC is outlined using examples from education and other parallel disciplines. What it looks like to sports coaches is then described, and its operation in a sporting context is explored. The article then discusses EC's further sporting applications. For coach development, it offers practicing sports coaches a useful framework by which to assess their own and others' actions and behavior. EC also enables coaches to optimally apply new ideas to their own practice and can be used to direct the search for new coaching knowledge. Finally, implications are discussed with reference to how EC could/should be implemented to select, educate, and develop coaches, leaders, and players. © 2013 Copyright National Association for Kinesiology in Higher Education (NAKHE).","author":[{"dropping-particle":"","family":"Grecic","given":"David","non-dropping-particle":"","parse-names":false,"suffix":""},{"dropping-particle":"","family":"Collins","given":"Dave","non-dropping-particle":"","parse-names":false,"suffix":""}],"container-title":"Quest","id":"ITEM-2","issue":"2","issued":{"date-parts":[["2013"]]},"page":"151-168","title":"The Epistemological Chain: Practical Applications in Sports","type":"article-journal","volume":"65"},"uris":["http://www.mendeley.com/documents/?uuid=b31df8ab-0aff-466a-b02e-6b9dc500a7f0"]}],"mendeley":{"formattedCitation":"&lt;sup&gt;4,7&lt;/sup&gt;","plainTextFormattedCitation":"4,7","previouslyFormattedCitation":"&lt;sup&gt;4,7&lt;/sup&gt;"},"properties":{"noteIndex":0},"schema":"https://github.com/citation-style-language/schema/raw/master/csl-citation.json"}</w:instrText>
      </w:r>
      <w:r w:rsidRPr="7E01E5E9">
        <w:rPr>
          <w:rFonts w:ascii="Calibri" w:eastAsia="Calibri" w:hAnsi="Calibri" w:cs="Calibri"/>
        </w:rPr>
        <w:fldChar w:fldCharType="separate"/>
      </w:r>
      <w:r w:rsidR="00290D3A" w:rsidRPr="7E01E5E9">
        <w:rPr>
          <w:rFonts w:ascii="Calibri" w:eastAsia="Calibri" w:hAnsi="Calibri" w:cs="Calibri"/>
          <w:noProof/>
          <w:vertAlign w:val="superscript"/>
        </w:rPr>
        <w:t>4,7</w:t>
      </w:r>
      <w:r w:rsidRPr="7E01E5E9">
        <w:rPr>
          <w:rFonts w:ascii="Calibri" w:eastAsia="Calibri" w:hAnsi="Calibri" w:cs="Calibri"/>
        </w:rPr>
        <w:fldChar w:fldCharType="end"/>
      </w:r>
      <w:r w:rsidRPr="7E01E5E9">
        <w:rPr>
          <w:rFonts w:ascii="Calibri" w:eastAsia="Calibri" w:hAnsi="Calibri" w:cs="Calibri"/>
        </w:rPr>
        <w:t xml:space="preserve">; for example, beliefs about the potential for learners to benefit from prescriptive instruction influence when and how much that behaviour is exhibited. While epistemic beliefs will implicitly influence </w:t>
      </w:r>
      <w:r w:rsidRPr="00723BF6">
        <w:rPr>
          <w:rFonts w:ascii="Calibri" w:eastAsia="Calibri" w:hAnsi="Calibri" w:cs="Calibri"/>
        </w:rPr>
        <w:t xml:space="preserve">behaviour, a prominent feature of contemporary coach </w:t>
      </w:r>
      <w:r w:rsidR="00317C72" w:rsidRPr="00723BF6">
        <w:rPr>
          <w:rFonts w:ascii="Calibri" w:eastAsia="Calibri" w:hAnsi="Calibri" w:cs="Calibri"/>
        </w:rPr>
        <w:t>development</w:t>
      </w:r>
      <w:r w:rsidRPr="00723BF6">
        <w:rPr>
          <w:rFonts w:ascii="Calibri" w:eastAsia="Calibri" w:hAnsi="Calibri" w:cs="Calibri"/>
        </w:rPr>
        <w:t xml:space="preserve"> is the development of an </w:t>
      </w:r>
      <w:r w:rsidRPr="00723BF6">
        <w:rPr>
          <w:rFonts w:ascii="Calibri" w:eastAsia="Calibri" w:hAnsi="Calibri" w:cs="Calibri"/>
          <w:i/>
          <w:iCs/>
        </w:rPr>
        <w:t>explicit</w:t>
      </w:r>
      <w:r w:rsidRPr="00723BF6">
        <w:rPr>
          <w:rFonts w:ascii="Calibri" w:eastAsia="Calibri" w:hAnsi="Calibri" w:cs="Calibri"/>
        </w:rPr>
        <w:t xml:space="preserve"> philosophy</w:t>
      </w:r>
      <w:r w:rsidR="002A64B7" w:rsidRPr="00723BF6">
        <w:rPr>
          <w:rFonts w:ascii="Calibri" w:eastAsia="Calibri" w:hAnsi="Calibri" w:cs="Calibri"/>
        </w:rPr>
        <w:t xml:space="preserve"> </w:t>
      </w:r>
      <w:r w:rsidR="0002664A" w:rsidRPr="00723BF6">
        <w:rPr>
          <w:rFonts w:ascii="Calibri" w:eastAsia="Calibri" w:hAnsi="Calibri" w:cs="Calibri"/>
        </w:rPr>
        <w:t>of</w:t>
      </w:r>
      <w:r w:rsidR="002A64B7" w:rsidRPr="00723BF6">
        <w:rPr>
          <w:rFonts w:ascii="Calibri" w:eastAsia="Calibri" w:hAnsi="Calibri" w:cs="Calibri"/>
        </w:rPr>
        <w:t xml:space="preserve"> coaching</w:t>
      </w:r>
      <w:r w:rsidR="00290D3A" w:rsidRPr="00723BF6">
        <w:rPr>
          <w:rFonts w:ascii="Calibri" w:eastAsia="Calibri" w:hAnsi="Calibri" w:cs="Calibri"/>
        </w:rPr>
        <w:t xml:space="preserve"> </w:t>
      </w:r>
      <w:r w:rsidRPr="00723BF6">
        <w:rPr>
          <w:rFonts w:ascii="Calibri" w:eastAsia="Calibri" w:hAnsi="Calibri" w:cs="Calibri"/>
        </w:rPr>
        <w:fldChar w:fldCharType="begin" w:fldLock="1"/>
      </w:r>
      <w:r w:rsidR="00AA3A21" w:rsidRPr="00723BF6">
        <w:rPr>
          <w:rFonts w:ascii="Calibri" w:eastAsia="Calibri" w:hAnsi="Calibri" w:cs="Calibri"/>
        </w:rPr>
        <w:instrText>ADDIN CSL_CITATION {"citationItems":[{"id":"ITEM-1","itemData":{"DOI":"10.1123/iscj.2016-0052","ISSN":"2328-918X","abstract":"This case study examined the coaching philosophy of J Robinson, one of the most respected and successful NCAA wrestling coaches in the United States, and the founder of J Robison Intensive Wrestling Camps. Research has that shown that his camps foster short and long term psychological development in its youth participants (Driska et al., in press; Pierce, et al., 2016). He has established a well-delineated system for developing psychological skills in young athletes. The researchers were therefore interested in understanding the link between his coaching philosophy and coaching behavior, and in identifying factors that have influenced the development of this coaching philosophy over his lifetime. Using a case study approach, in-depth interviews at several points in time with Robinson were conducted. These were supplemented with interviews with camp staff and observations of the camp and Robinson’s coaching. Results revealed that Robinson had a clearly defined philosophy, was very intentional in developing mental skills, and had clearly thought out rationales that guided his coaching actions. The coaching philosophy and approach to developing psychological skills in youth evolved over 35 years of implementing these camps and from Robinson’s own life experiences. Implications for studying coach development and delivering coaching education are provided.","author":[{"dropping-particle":"","family":"Gould","given":"Daniel","non-dropping-particle":"","parse-names":false,"suffix":""},{"dropping-particle":"","family":"Pierce","given":"Scott","non-dropping-particle":"","parse-names":false,"suffix":""},{"dropping-particle":"","family":"Cowburn","given":"Ian","non-dropping-particle":"","parse-names":false,"suffix":""},{"dropping-particle":"","family":"Driska","given":"Andrew","non-dropping-particle":"","parse-names":false,"suffix":""}],"container-title":"International Sport Coaching Journal","id":"ITEM-1","issue":"1","issued":{"date-parts":[["2017"]]},"page":"13-37","title":"How Coaching Philosophy Drives Coaching Action: A Case Study of Renowned Wrestling Coach J Robinson","type":"article-journal","volume":"4"},"uris":["http://www.mendeley.com/documents/?uuid=be96cd41-5361-44c7-8b3e-1534d9102fb5"]},{"id":"ITEM-2","itemData":{"author":[{"dropping-particle":"","family":"Cushion","given":"Chris","non-dropping-particle":"","parse-names":false,"suffix":""},{"dropping-particle":"","family":"Partington","given":"Mark","non-dropping-particle":"","parse-names":false,"suffix":""}],"container-title":"Sport, education and society","id":"ITEM-2","issue":"6","issued":{"date-parts":[["2016"]]},"page":"851-867","title":"A critical analysis of the conceptualisation of ‘coaching philosophy’","type":"article-journal","volume":"21"},"uris":["http://www.mendeley.com/documents/?uuid=c690d5a2-54d7-4610-b47a-ef698f66e56f"]},{"id":"ITEM-3","itemData":{"author":[{"dropping-particle":"","family":"Jenkins","given":"Simon","non-dropping-particle":"","parse-names":false,"suffix":""}],"chapter-number":"16","container-title":"Sports Coaching: Professionalisation and Practice","editor":[{"dropping-particle":"","family":"Lyle","given":"John","non-dropping-particle":"","parse-names":false,"suffix":""},{"dropping-particle":"","family":"Cushion","given":"Chris","non-dropping-particle":"","parse-names":false,"suffix":""}],"id":"ITEM-3","issued":{"date-parts":[["2010"]]},"page":"233-242","publisher":"Churchill Livingstone","title":"Coaching philosophy","type":"chapter"},"uris":["http://www.mendeley.com/documents/?uuid=ddd0e67b-0f56-43ff-adc9-8ffc47dd2abe"]},{"id":"ITEM-4","itemData":{"author":[{"dropping-particle":"","family":"Partington","given":"Mark","non-dropping-particle":"","parse-names":false,"suffix":""},{"dropping-particle":"","family":"Campbell","given":"Jake","non-dropping-particle":"","parse-names":false,"suffix":""}],"chapter-number":"1","container-title":"Sports coaching: a theoretical and practical guide","editor":[{"dropping-particle":"","family":"Cope","given":"Ed","non-dropping-particle":"","parse-names":false,"suffix":""},{"dropping-particle":"","family":"Partington","given":"Mark","non-dropping-particle":"","parse-names":false,"suffix":""}],"id":"ITEM-4","issued":{"date-parts":[["2020"]]},"page":"9-17","publisher":"Routledge","title":"A guide to understanding coaching philosophy: Moving to a philosophy of coaching","type":"chapter"},"uris":["http://www.mendeley.com/documents/?uuid=0e4f6108-08a5-452f-b6f5-8a6de1d3117a"]}],"mendeley":{"formattedCitation":"&lt;sup&gt;8–11&lt;/sup&gt;","plainTextFormattedCitation":"8–11","previouslyFormattedCitation":"&lt;sup&gt;8–11&lt;/sup&gt;"},"properties":{"noteIndex":0},"schema":"https://github.com/citation-style-language/schema/raw/master/csl-citation.json"}</w:instrText>
      </w:r>
      <w:r w:rsidRPr="00723BF6">
        <w:rPr>
          <w:rFonts w:ascii="Calibri" w:eastAsia="Calibri" w:hAnsi="Calibri" w:cs="Calibri"/>
        </w:rPr>
        <w:fldChar w:fldCharType="separate"/>
      </w:r>
      <w:r w:rsidR="002A64B7" w:rsidRPr="00723BF6">
        <w:rPr>
          <w:rFonts w:ascii="Calibri" w:eastAsia="Calibri" w:hAnsi="Calibri" w:cs="Calibri"/>
          <w:noProof/>
          <w:vertAlign w:val="superscript"/>
        </w:rPr>
        <w:t>8–11</w:t>
      </w:r>
      <w:r w:rsidRPr="00723BF6">
        <w:rPr>
          <w:rFonts w:ascii="Calibri" w:eastAsia="Calibri" w:hAnsi="Calibri" w:cs="Calibri"/>
        </w:rPr>
        <w:fldChar w:fldCharType="end"/>
      </w:r>
      <w:r w:rsidRPr="00723BF6">
        <w:rPr>
          <w:rFonts w:ascii="Calibri" w:eastAsia="Calibri" w:hAnsi="Calibri" w:cs="Calibri"/>
        </w:rPr>
        <w:t>; a statement which guides everyday coaching decisions and actions</w:t>
      </w:r>
      <w:r w:rsidR="008C7EFC" w:rsidRPr="00723BF6">
        <w:rPr>
          <w:rFonts w:ascii="Calibri" w:eastAsia="Calibri" w:hAnsi="Calibri" w:cs="Calibri"/>
        </w:rPr>
        <w:t>.</w:t>
      </w:r>
      <w:r w:rsidRPr="00723BF6">
        <w:rPr>
          <w:rFonts w:ascii="Calibri" w:eastAsia="Calibri" w:hAnsi="Calibri" w:cs="Calibri"/>
        </w:rPr>
        <w:fldChar w:fldCharType="begin" w:fldLock="1"/>
      </w:r>
      <w:r w:rsidR="00AA3A21" w:rsidRPr="00723BF6">
        <w:rPr>
          <w:rFonts w:ascii="Calibri" w:eastAsia="Calibri" w:hAnsi="Calibri" w:cs="Calibri"/>
        </w:rPr>
        <w:instrText>ADDIN CSL_CITATION {"citationItems":[{"id":"ITEM-1","itemData":{"author":[{"dropping-particle":"","family":"Gilbert","given":"Wade","non-dropping-particle":"","parse-names":false,"suffix":""}],"id":"ITEM-1","issued":{"date-parts":[["2017"]]},"publisher":"Human Kinetics","title":"Coaching better every season: a year round system for athlete development and program success","type":"book"},"uris":["http://www.mendeley.com/documents/?uuid=675a7b47-11fe-4b85-bc8b-6adab1373420"]}],"mendeley":{"formattedCitation":"&lt;sup&gt;12&lt;/sup&gt;","plainTextFormattedCitation":"12","previouslyFormattedCitation":"&lt;sup&gt;12&lt;/sup&gt;"},"properties":{"noteIndex":0},"schema":"https://github.com/citation-style-language/schema/raw/master/csl-citation.json"}</w:instrText>
      </w:r>
      <w:r w:rsidRPr="00723BF6">
        <w:rPr>
          <w:rFonts w:ascii="Calibri" w:eastAsia="Calibri" w:hAnsi="Calibri" w:cs="Calibri"/>
        </w:rPr>
        <w:fldChar w:fldCharType="separate"/>
      </w:r>
      <w:r w:rsidR="002A64B7" w:rsidRPr="00723BF6">
        <w:rPr>
          <w:rFonts w:ascii="Calibri" w:eastAsia="Calibri" w:hAnsi="Calibri" w:cs="Calibri"/>
          <w:noProof/>
          <w:vertAlign w:val="superscript"/>
        </w:rPr>
        <w:t>12</w:t>
      </w:r>
      <w:r w:rsidRPr="00723BF6">
        <w:rPr>
          <w:rFonts w:ascii="Calibri" w:eastAsia="Calibri" w:hAnsi="Calibri" w:cs="Calibri"/>
        </w:rPr>
        <w:fldChar w:fldCharType="end"/>
      </w:r>
      <w:r w:rsidR="008C7EFC" w:rsidRPr="00723BF6">
        <w:rPr>
          <w:rFonts w:ascii="Calibri" w:eastAsia="Calibri" w:hAnsi="Calibri" w:cs="Calibri"/>
        </w:rPr>
        <w:t xml:space="preserve"> </w:t>
      </w:r>
      <w:r w:rsidRPr="00723BF6">
        <w:rPr>
          <w:rFonts w:ascii="Calibri" w:eastAsia="Calibri" w:hAnsi="Calibri" w:cs="Calibri"/>
        </w:rPr>
        <w:t>Developing and abiding by this statement is believed to help a coach to understand their underpinning beliefs, and to ensure that their behaviours are consistent with these beliefs. However, Cushion and Partington</w:t>
      </w:r>
      <w:r w:rsidRPr="00723BF6">
        <w:rPr>
          <w:rFonts w:ascii="Calibri" w:eastAsia="Calibri" w:hAnsi="Calibri" w:cs="Calibri"/>
        </w:rPr>
        <w:fldChar w:fldCharType="begin" w:fldLock="1"/>
      </w:r>
      <w:r w:rsidRPr="00723BF6">
        <w:rPr>
          <w:rFonts w:ascii="Calibri" w:eastAsia="Calibri" w:hAnsi="Calibri" w:cs="Calibri"/>
        </w:rPr>
        <w:instrText>ADDIN CSL_CITATION {"citationItems":[{"id":"ITEM-1","itemData":{"author":[{"dropping-particle":"","family":"Cushion","given":"Chris","non-dropping-particle":"","parse-names":false,"suffix":""},{"dropping-particle":"","family":"Partington","given":"Mark","non-dropping-particle":"","parse-names":false,"suffix":""}],"container-title":"Sport, education and society","id":"ITEM-1","issue":"6","issued":{"date-parts":[["2016"]]},"page":"851-867","title":"A critical analysis of the conceptualisation of ‘coaching philosophy’","type":"article-journal","volume":"21"},"uris":["http://www.mendeley.com/documents/?uuid=c690d5a2-54d7-4610-b47a-ef698f66e56f"]}],"mendeley":{"formattedCitation":"&lt;sup&gt;9&lt;/sup&gt;","plainTextFormattedCitation":"9","previouslyFormattedCitation":"&lt;sup&gt;9&lt;/sup&gt;"},"properties":{"noteIndex":0},"schema":"https://github.com/citation-style-language/schema/raw/master/csl-citation.json"}</w:instrText>
      </w:r>
      <w:r w:rsidRPr="00723BF6">
        <w:rPr>
          <w:rFonts w:ascii="Calibri" w:eastAsia="Calibri" w:hAnsi="Calibri" w:cs="Calibri"/>
        </w:rPr>
        <w:fldChar w:fldCharType="separate"/>
      </w:r>
      <w:r w:rsidR="00A132C9" w:rsidRPr="00723BF6">
        <w:rPr>
          <w:rFonts w:ascii="Calibri" w:eastAsia="Calibri" w:hAnsi="Calibri" w:cs="Calibri"/>
          <w:noProof/>
          <w:vertAlign w:val="superscript"/>
        </w:rPr>
        <w:t>9</w:t>
      </w:r>
      <w:r w:rsidRPr="00723BF6">
        <w:rPr>
          <w:rFonts w:ascii="Calibri" w:eastAsia="Calibri" w:hAnsi="Calibri" w:cs="Calibri"/>
        </w:rPr>
        <w:fldChar w:fldCharType="end"/>
      </w:r>
      <w:r w:rsidRPr="00723BF6">
        <w:rPr>
          <w:rFonts w:ascii="Calibri" w:eastAsia="Calibri" w:hAnsi="Calibri" w:cs="Calibri"/>
        </w:rPr>
        <w:t xml:space="preserve"> argue that research and practice in relation to </w:t>
      </w:r>
      <w:r w:rsidR="005466ED" w:rsidRPr="00723BF6">
        <w:rPr>
          <w:rFonts w:ascii="Calibri" w:eastAsia="Calibri" w:hAnsi="Calibri" w:cs="Calibri"/>
        </w:rPr>
        <w:t xml:space="preserve">a </w:t>
      </w:r>
      <w:r w:rsidRPr="00723BF6">
        <w:rPr>
          <w:rFonts w:ascii="Calibri" w:eastAsia="Calibri" w:hAnsi="Calibri" w:cs="Calibri"/>
        </w:rPr>
        <w:t xml:space="preserve">philosophy </w:t>
      </w:r>
      <w:r w:rsidR="0002664A" w:rsidRPr="00723BF6">
        <w:rPr>
          <w:rFonts w:ascii="Calibri" w:eastAsia="Calibri" w:hAnsi="Calibri" w:cs="Calibri"/>
        </w:rPr>
        <w:t>of</w:t>
      </w:r>
      <w:r w:rsidR="005466ED" w:rsidRPr="00723BF6">
        <w:rPr>
          <w:rFonts w:ascii="Calibri" w:eastAsia="Calibri" w:hAnsi="Calibri" w:cs="Calibri"/>
        </w:rPr>
        <w:t xml:space="preserve"> coaching </w:t>
      </w:r>
      <w:r w:rsidRPr="00723BF6">
        <w:rPr>
          <w:rFonts w:ascii="Calibri" w:eastAsia="Calibri" w:hAnsi="Calibri" w:cs="Calibri"/>
        </w:rPr>
        <w:t xml:space="preserve">is plagued by definitional and conceptual incoherence.  </w:t>
      </w:r>
      <w:r w:rsidR="2C554F11" w:rsidRPr="00723BF6">
        <w:rPr>
          <w:rFonts w:ascii="Calibri" w:eastAsia="Calibri" w:hAnsi="Calibri" w:cs="Calibri"/>
        </w:rPr>
        <w:t xml:space="preserve">Acknowledging the complexity of the concept of a philosophy </w:t>
      </w:r>
      <w:r w:rsidR="0002664A" w:rsidRPr="00723BF6">
        <w:rPr>
          <w:rFonts w:ascii="Calibri" w:eastAsia="Calibri" w:hAnsi="Calibri" w:cs="Calibri"/>
        </w:rPr>
        <w:t>of</w:t>
      </w:r>
      <w:r w:rsidR="2C554F11" w:rsidRPr="00723BF6">
        <w:rPr>
          <w:rFonts w:ascii="Calibri" w:eastAsia="Calibri" w:hAnsi="Calibri" w:cs="Calibri"/>
        </w:rPr>
        <w:t xml:space="preserve"> coaching, the focus within this paper is on one suggestion raised by Cushion </w:t>
      </w:r>
      <w:r w:rsidR="767612D0" w:rsidRPr="00723BF6">
        <w:rPr>
          <w:rFonts w:ascii="Calibri" w:eastAsia="Calibri" w:hAnsi="Calibri" w:cs="Calibri"/>
        </w:rPr>
        <w:t>and</w:t>
      </w:r>
      <w:r w:rsidR="2C554F11" w:rsidRPr="00723BF6">
        <w:rPr>
          <w:rFonts w:ascii="Calibri" w:eastAsia="Calibri" w:hAnsi="Calibri" w:cs="Calibri"/>
        </w:rPr>
        <w:t xml:space="preserve"> Partington to progress the literature: the need to develop a more nuanced understanding of the role of personal epistemology. </w:t>
      </w:r>
      <w:r w:rsidRPr="00723BF6">
        <w:rPr>
          <w:rFonts w:ascii="Calibri" w:eastAsia="Calibri" w:hAnsi="Calibri" w:cs="Calibri"/>
        </w:rPr>
        <w:t>While there is an emerging body of literature exploring the relationship between epistemic beliefs, philosophy and coach behaviour</w:t>
      </w:r>
      <w:r w:rsidRPr="00723BF6">
        <w:rPr>
          <w:rFonts w:ascii="Calibri" w:eastAsia="Calibri" w:hAnsi="Calibri" w:cs="Calibri"/>
        </w:rPr>
        <w:fldChar w:fldCharType="begin" w:fldLock="1"/>
      </w:r>
      <w:r w:rsidR="00AA3A21" w:rsidRPr="00723BF6">
        <w:rPr>
          <w:rFonts w:ascii="Calibri" w:eastAsia="Calibri" w:hAnsi="Calibri" w:cs="Calibri"/>
        </w:rPr>
        <w:instrText>ADDIN CSL_CITATION {"citationItems":[{"id":"ITEM-1","itemData":{"DOI":"10.1080/21640629.2022.2101912","ISSN":"2164-0629","author":[{"dropping-particle":"","family":"Crowther","given":"Matt","non-dropping-particle":"","parse-names":false,"suffix":""},{"dropping-particle":"","family":"Collins","given":"Dave","non-dropping-particle":"","parse-names":false,"suffix":""},{"dropping-particle":"","family":"Collins","given":"Loel","non-dropping-particle":"","parse-names":false,"suffix":""},{"dropping-particle":"","family":"Grecic","given":"David","non-dropping-particle":"","parse-names":false,"suffix":""},{"dropping-particle":"","family":"Carson","given":"Howie J","non-dropping-particle":"","parse-names":false,"suffix":""},{"dropping-particle":"","family":"Crowther","given":"Matt","non-dropping-particle":"","parse-names":false,"suffix":""},{"dropping-particle":"","family":"Collins","given":"Dave","non-dropping-particle":"","parse-names":false,"suffix":""},{"dropping-particle":"","family":"Collins","given":"Loel","non-dropping-particle":"","parse-names":false,"suffix":""},{"dropping-particle":"","family":"Grecic","given":"David","non-dropping-particle":"","parse-names":false,"suffix":""},{"dropping-particle":"","family":"Carson","given":"Howie J","non-dropping-particle":"","parse-names":false,"suffix":""},{"dropping-particle":"","family":"Grecic","given":"David","non-dropping-particle":"","parse-names":false,"suffix":""}],"container-title":"Sports Coaching Review","id":"ITEM-1","issue":"00","issued":{"date-parts":[["2022"]]},"page":"1-23","publisher":"Routledge","title":"Investigating academy coaches ’ epistemological beliefs in red and white ball cricket","type":"article-journal","volume":"00"},"uris":["http://www.mendeley.com/documents/?uuid=563f0f9f-e6b2-4752-a18b-1a38f9d8a114"]},{"id":"ITEM-2","itemData":{"DOI":"10.1080/00336297.2013.773525","ISSN":"00336297","abstract":"This article highlights the role of personal epistemology in decision-making and proposes the construct of an epistemological chain (EC) to support this process in the domain of sports coaching. First, the EC is outlined using examples from education and other parallel disciplines. What it looks like to sports coaches is then described, and its operation in a sporting context is explored. The article then discusses EC's further sporting applications. For coach development, it offers practicing sports coaches a useful framework by which to assess their own and others' actions and behavior. EC also enables coaches to optimally apply new ideas to their own practice and can be used to direct the search for new coaching knowledge. Finally, implications are discussed with reference to how EC could/should be implemented to select, educate, and develop coaches, leaders, and players. © 2013 Copyright National Association for Kinesiology in Higher Education (NAKHE).","author":[{"dropping-particle":"","family":"Grecic","given":"David","non-dropping-particle":"","parse-names":false,"suffix":""},{"dropping-particle":"","family":"Collins","given":"Dave","non-dropping-particle":"","parse-names":false,"suffix":""}],"container-title":"Quest","id":"ITEM-2","issue":"2","issued":{"date-parts":[["2013"]]},"page":"151-168","title":"The Epistemological Chain: Practical Applications in Sports","type":"article-journal","volume":"65"},"uris":["http://www.mendeley.com/documents/?uuid=b31df8ab-0aff-466a-b02e-6b9dc500a7f0"]},{"id":"ITEM-3","itemData":{"ISSN":"1754-2375","abstract":"An epistemological chain, as it relates to sport, may be understood as the sequencing of tacit coaching knowledge that a coach may adopt or impart to a given performer in a given sport. It is a make-up of beliefs and actions that constitutes how they go about coaching. The aim of the study was to explore the nature and application of the epistemological chain (EC) construct in the decision making of high level golf coaches. In particular we were interested in determining whether the EC was evident and operationalized in a coherent manner. Five male high level golf coaches interviewed in an earlier study were observed delivering a coaching session. These observations provided the basis of subsequent semi-structured interviews which explored general behaviours in order to determine the overall implementation of the EC. Data were analysed to identify themes aligned to the core elements of the EC. Results indicate that the EC is indeed present in a coherent fashion and highlights its utility as a guide and framework for coach reflection and learning.","author":[{"dropping-particle":"","family":"Grecic","given":"David","non-dropping-particle":"","parse-names":false,"suffix":""},{"dropping-particle":"","family":"MacNamara","given":"Aine","non-dropping-particle":"","parse-names":false,"suffix":""},{"dropping-particle":"","family":"Collins","given":"Dave","non-dropping-particle":"","parse-names":false,"suffix":""}],"container-title":"Journal of Qualitative Research in Sports Studies","id":"ITEM-3","issue":"1","issued":{"date-parts":[["2013"]]},"language":"English","note":"AN: edsoai.on1137484384.","page":"103-126","publisher":"UCLan 2013","title":"The epistemological chain in action: coaching in high level golf","type":"article-journal","volume":"7"},"uris":["http://www.mendeley.com/documents/?uuid=1f4bdaec-fe10-4d59-b685-a2f8136611f5"]}],"mendeley":{"formattedCitation":"&lt;sup&gt;4,7,13&lt;/sup&gt;","plainTextFormattedCitation":"4,7,13","previouslyFormattedCitation":"&lt;sup&gt;4,7,13&lt;/sup&gt;"},"properties":{"noteIndex":0},"schema":"https://github.com/citation-style-language/schema/raw/master/csl-citation.json"}</w:instrText>
      </w:r>
      <w:r w:rsidRPr="00723BF6">
        <w:rPr>
          <w:rFonts w:ascii="Calibri" w:eastAsia="Calibri" w:hAnsi="Calibri" w:cs="Calibri"/>
        </w:rPr>
        <w:fldChar w:fldCharType="separate"/>
      </w:r>
      <w:r w:rsidR="002A64B7" w:rsidRPr="00723BF6">
        <w:rPr>
          <w:rFonts w:ascii="Calibri" w:eastAsia="Calibri" w:hAnsi="Calibri" w:cs="Calibri"/>
          <w:noProof/>
          <w:vertAlign w:val="superscript"/>
        </w:rPr>
        <w:t>4,7,13</w:t>
      </w:r>
      <w:r w:rsidRPr="00723BF6">
        <w:rPr>
          <w:rFonts w:ascii="Calibri" w:eastAsia="Calibri" w:hAnsi="Calibri" w:cs="Calibri"/>
        </w:rPr>
        <w:fldChar w:fldCharType="end"/>
      </w:r>
      <w:r w:rsidRPr="00723BF6">
        <w:rPr>
          <w:rFonts w:ascii="Calibri" w:eastAsia="Calibri" w:hAnsi="Calibri" w:cs="Calibri"/>
        </w:rPr>
        <w:t xml:space="preserve">, this work </w:t>
      </w:r>
      <w:r w:rsidRPr="7E01E5E9">
        <w:rPr>
          <w:rFonts w:ascii="Calibri" w:eastAsia="Calibri" w:hAnsi="Calibri" w:cs="Calibri"/>
        </w:rPr>
        <w:t>can be further developed by considering contemporary models of the development of epistemic beliefs from the educational psychology literature; notably, the TIDE and Extended TIDE frameworks</w:t>
      </w:r>
      <w:r w:rsidRPr="7E01E5E9">
        <w:rPr>
          <w:rFonts w:ascii="Calibri" w:eastAsia="Calibri" w:hAnsi="Calibri" w:cs="Calibri"/>
        </w:rPr>
        <w:fldChar w:fldCharType="begin" w:fldLock="1"/>
      </w:r>
      <w:r w:rsidRPr="7E01E5E9">
        <w:rPr>
          <w:rFonts w:ascii="Calibri" w:eastAsia="Calibri" w:hAnsi="Calibri" w:cs="Calibri"/>
        </w:rP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Epistemology","type":"article-journal","volume":"56"},"uris":["http://www.mendeley.com/documents/?uuid=b170c89b-d28c-489f-9cdb-93b3587a7510"]},{"id":"ITEM-2","itemData":{"DOI":"10.1007/s10648-006-9003-6","ISSN":"1040726X","abstract":"This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Review","id":"ITEM-2","issue":"1","issued":{"date-parts":[["2006"]]},"page":"3-54","title":"Domain-generality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1,6&lt;/sup&gt;","plainTextFormattedCitation":"1,6","previouslyFormattedCitation":"&lt;sup&gt;1,6&lt;/sup&gt;"},"properties":{"noteIndex":0},"schema":"https://github.com/citation-style-language/schema/raw/master/csl-citation.json"}</w:instrText>
      </w:r>
      <w:r w:rsidRPr="7E01E5E9">
        <w:rPr>
          <w:rFonts w:ascii="Calibri" w:eastAsia="Calibri" w:hAnsi="Calibri" w:cs="Calibri"/>
        </w:rPr>
        <w:fldChar w:fldCharType="separate"/>
      </w:r>
      <w:r w:rsidR="00A132C9" w:rsidRPr="7E01E5E9">
        <w:rPr>
          <w:rFonts w:ascii="Calibri" w:eastAsia="Calibri" w:hAnsi="Calibri" w:cs="Calibri"/>
          <w:noProof/>
          <w:vertAlign w:val="superscript"/>
        </w:rPr>
        <w:t>1,6</w:t>
      </w:r>
      <w:r w:rsidRPr="7E01E5E9">
        <w:rPr>
          <w:rFonts w:ascii="Calibri" w:eastAsia="Calibri" w:hAnsi="Calibri" w:cs="Calibri"/>
        </w:rPr>
        <w:fldChar w:fldCharType="end"/>
      </w:r>
      <w:r w:rsidR="005E4949" w:rsidRPr="7E01E5E9">
        <w:rPr>
          <w:rFonts w:ascii="Calibri" w:eastAsia="Calibri" w:hAnsi="Calibri" w:cs="Calibri"/>
        </w:rPr>
        <w:t xml:space="preserve">. </w:t>
      </w:r>
      <w:r w:rsidRPr="7E01E5E9">
        <w:rPr>
          <w:rFonts w:ascii="Calibri" w:eastAsia="Calibri" w:hAnsi="Calibri" w:cs="Calibri"/>
        </w:rPr>
        <w:t>Thus, this article will explore the potential of these models for coach development.</w:t>
      </w:r>
    </w:p>
    <w:p w14:paraId="4BC685FA" w14:textId="53F75A29" w:rsidR="00E46355" w:rsidRDefault="4D0BE9A8" w:rsidP="4C36CA11">
      <w:pPr>
        <w:spacing w:line="480" w:lineRule="auto"/>
        <w:rPr>
          <w:rFonts w:eastAsia="Calibri body"/>
        </w:rPr>
      </w:pPr>
      <w:bookmarkStart w:id="2" w:name="_Hlk95827043"/>
      <w:r w:rsidRPr="4C36CA11">
        <w:rPr>
          <w:rFonts w:eastAsia="Calibri body"/>
        </w:rPr>
        <w:t>Research has consistently documented sophisticated epistemic beliefs of coaches within an adventure sports context</w:t>
      </w:r>
      <w:r w:rsidR="00A132C9" w:rsidRPr="4C36CA11">
        <w:rPr>
          <w:rFonts w:eastAsia="Calibri body"/>
        </w:rPr>
        <w:t>.</w:t>
      </w:r>
      <w:bookmarkEnd w:id="2"/>
      <w:r w:rsidRPr="4C36CA11">
        <w:rPr>
          <w:rFonts w:eastAsia="Calibri body"/>
        </w:rPr>
        <w:fldChar w:fldCharType="begin" w:fldLock="1"/>
      </w:r>
      <w:r w:rsidRPr="4C36CA11">
        <w:rPr>
          <w:rFonts w:eastAsia="Calibri body"/>
        </w:rPr>
        <w:instrText>ADDIN CSL_CITATION {"citationItems":[{"id":"ITEM-1","itemData":{"DOI":"10.1080/14729679.2014.950592","ISSN":"17540402","abstract":"This paper considers the personal epistemology of adventure sports coaches, the existence of the epistemological chain and its impact on professional judgment and decision-making. The epistemological chain’s role and operationalization in other fields is considered, offering clues to how it may manifest itself in the adventure sports coach context. High-level adventure sports coaches were interviewed and an interpretive phenomenological analysis approach was adopted for the interview transcripts. Based on these data, we suggest that the epistemological chain provides the criteria by which adventure sports coaches measure the success of their coaching practice in the field and, further, that this epistemological chain also underpins the professional judgment and decision-making process.","author":[{"dropping-particle":"","family":"Collins","given":"Loel","non-dropping-particle":"","parse-names":false,"suffix":""},{"dropping-particle":"","family":"Collins","given":"Dave","non-dropping-particle":"","parse-names":false,"suffix":""},{"dropping-particle":"","family":"Grecic","given":"David","non-dropping-particle":"","parse-names":false,"suffix":""}],"container-title":"Journal of Adventure Education and Outdoor Learning","id":"ITEM-1","issue":"3","issued":{"date-parts":[["2015"]]},"page":"224-238","publisher":"Routledge","title":"The epistemological chain in high-level adventure sports coaches","type":"article-journal","volume":"15"},"uris":["http://www.mendeley.com/documents/?uuid=bcf8415c-598b-415a-a4f5-7a8e35ae75bf"]},{"id":"ITEM-2","itemData":{"abstract":"© 2017 Institute for Outdoor Learning. The aim of this research was to further the literature on the identity and practices of adventure sports coaches (ASCs). Current research indicates that these coaches hold well-defined epistemic beliefs that underpin their approaches to coaching. We sought to explore whether these findings applied to a more diverse sample and to examine their working practices and developmental experiences. Semi-structured interviews were conducted on high-level ASCs. Inductive thematic analysis showed that (1) the coaches share similar working practices which are unpredictable and varied, (2) that the coaches possess and can articulate sophisticated epistemological beliefs and (3) the coaches consider themselves to be on a constant learning journey.","author":[{"dropping-particle":"","family":"Christian","given":"E.","non-dropping-particle":"","parse-names":false,"suffix":""},{"dropping-particle":"","family":"Berry","given":"M.","non-dropping-particle":"","parse-names":false,"suffix":""},{"dropping-particle":"","family":"Kearney","given":"P.","non-dropping-particle":"","parse-names":false,"suffix":""}],"container-title":"Journal of Adventure Education and Outdoor Learning","id":"ITEM-2","issue":"4","issued":{"date-parts":[["2017"]]},"page":"353-366","title":"The identity, epistemology and developmental experiences of high-level adventure sports coaches","type":"article-journal","volume":"17"},"uris":["http://www.mendeley.com/documents/?uuid=752f93ae-4b9c-34a7-9b71-d9066ec66658"]},{"id":"ITEM-3","itemData":{"DOI":"10.1080/14729679.2022.2087196","ISSN":"17540402","abstract":"This article considers the epistemological chain in adventure sports coaching through personal experiences of undergraduate adventure students using semi-structured interviews and qualitative thematic analysis. Findings showed many observable practices utilised by adventure sport coaches were epistemologically sophisticated. This included personalising sessions, reflective practice, nurturing relationships and demonstrating adaptive expertise towards risk/challenge. Autonomy aiding behaviours were observed, allowing participants freedom where there was little recognition of a hierarchy between coach/participant. However, a dichotomy was revealed where naïve epistemological approaches were taken when safety and environmental factors were prioritised and when delivering a national government body curriculum. Outcomes indicate that coaches who deliver lower-level adventure sports provision demonstrate an autonomy supporting culture which utilises sophisticated epistemological approaches, creating confident and independent minded participants. However, this autonomy is influenced by participant competence, logistical factors such as a perscriptive curriculum, time limitations and the dynamic external environment, unique to adventure sports.","author":[{"dropping-particle":"","family":"Melhuish","given":"Lynsey","non-dropping-particle":"","parse-names":false,"suffix":""},{"dropping-particle":"","family":"Ryan","given":"George","non-dropping-particle":"","parse-names":false,"suffix":""}],"container-title":"Journal of Adventure Education and Outdoor Learning","id":"ITEM-3","issued":{"date-parts":[["2022"]]},"page":"1-20","publisher":"Routledge","title":"Undergraduate perspectives on the epistemological chain in adventure sports coaching","type":"article-journal","volume":"00"},"uris":["http://www.mendeley.com/documents/?uuid=8e019120-f100-44e4-8ef5-bf85461e3320"]}],"mendeley":{"formattedCitation":"&lt;sup&gt;3,14,15&lt;/sup&gt;","plainTextFormattedCitation":"3,14,15","previouslyFormattedCitation":"&lt;sup&gt;3,14,15&lt;/sup&gt;"},"properties":{"noteIndex":0},"schema":"https://github.com/citation-style-language/schema/raw/master/csl-citation.json"}</w:instrText>
      </w:r>
      <w:r w:rsidRPr="4C36CA11">
        <w:rPr>
          <w:rFonts w:eastAsia="Calibri body"/>
        </w:rPr>
        <w:fldChar w:fldCharType="separate"/>
      </w:r>
      <w:r w:rsidR="002A64B7" w:rsidRPr="4C36CA11">
        <w:rPr>
          <w:rFonts w:eastAsia="Calibri body"/>
          <w:noProof/>
          <w:vertAlign w:val="superscript"/>
        </w:rPr>
        <w:t>3,14,15</w:t>
      </w:r>
      <w:r w:rsidRPr="4C36CA11">
        <w:rPr>
          <w:rFonts w:eastAsia="Calibri body"/>
        </w:rPr>
        <w:fldChar w:fldCharType="end"/>
      </w:r>
      <w:r w:rsidR="00A132C9" w:rsidRPr="4C36CA11">
        <w:rPr>
          <w:rFonts w:eastAsia="Calibri body"/>
        </w:rPr>
        <w:t xml:space="preserve"> </w:t>
      </w:r>
      <w:r w:rsidRPr="4C36CA11">
        <w:rPr>
          <w:rFonts w:eastAsia="Calibri body"/>
        </w:rPr>
        <w:t>Interviews with high</w:t>
      </w:r>
      <w:r w:rsidR="6474D9BA" w:rsidRPr="4C36CA11">
        <w:rPr>
          <w:rFonts w:eastAsia="Calibri body"/>
        </w:rPr>
        <w:t xml:space="preserve">-level </w:t>
      </w:r>
      <w:r w:rsidRPr="4C36CA11">
        <w:rPr>
          <w:rFonts w:eastAsia="Calibri body"/>
        </w:rPr>
        <w:t>adventure sports coaches (ASC) from paddlesport</w:t>
      </w:r>
      <w:r w:rsidRPr="4C36CA11">
        <w:rPr>
          <w:rFonts w:eastAsia="Calibri body"/>
        </w:rPr>
        <w:fldChar w:fldCharType="begin" w:fldLock="1"/>
      </w:r>
      <w:r w:rsidRPr="4C36CA11">
        <w:rPr>
          <w:rFonts w:eastAsia="Calibri body"/>
        </w:rPr>
        <w:instrText>ADDIN CSL_CITATION {"citationItems":[{"id":"ITEM-1","itemData":{"DOI":"10.1080/14729679.2014.950592","ISSN":"17540402","abstract":"This paper considers the personal epistemology of adventure sports coaches, the existence of the epistemological chain and its impact on professional judgment and decision-making. The epistemological chain’s role and operationalization in other fields is considered, offering clues to how it may manifest itself in the adventure sports coach context. High-level adventure sports coaches were interviewed and an interpretive phenomenological analysis approach was adopted for the interview transcripts. Based on these data, we suggest that the epistemological chain provides the criteria by which adventure sports coaches measure the success of their coaching practice in the field and, further, that this epistemological chain also underpins the professional judgment and decision-making process.","author":[{"dropping-particle":"","family":"Collins","given":"Loel","non-dropping-particle":"","parse-names":false,"suffix":""},{"dropping-particle":"","family":"Collins","given":"Dave","non-dropping-particle":"","parse-names":false,"suffix":""},{"dropping-particle":"","family":"Grecic","given":"David","non-dropping-particle":"","parse-names":false,"suffix":""}],"container-title":"Journal of Adventure Education and Outdoor Learning","id":"ITEM-1","issue":"3","issued":{"date-parts":[["2015"]]},"page":"224-238","publisher":"Routledge","title":"The epistemological chain in high-level adventure sports coaches","type":"article-journal","volume":"15"},"uris":["http://www.mendeley.com/documents/?uuid=bcf8415c-598b-415a-a4f5-7a8e35ae75bf"]}],"mendeley":{"formattedCitation":"&lt;sup&gt;3&lt;/sup&gt;","plainTextFormattedCitation":"3","previouslyFormattedCitation":"&lt;sup&gt;3&lt;/sup&gt;"},"properties":{"noteIndex":0},"schema":"https://github.com/citation-style-language/schema/raw/master/csl-citation.json"}</w:instrText>
      </w:r>
      <w:r w:rsidRPr="4C36CA11">
        <w:rPr>
          <w:rFonts w:eastAsia="Calibri body"/>
        </w:rPr>
        <w:fldChar w:fldCharType="separate"/>
      </w:r>
      <w:r w:rsidR="00A132C9" w:rsidRPr="4C36CA11">
        <w:rPr>
          <w:rFonts w:eastAsia="Calibri body"/>
          <w:noProof/>
          <w:vertAlign w:val="superscript"/>
        </w:rPr>
        <w:t>3</w:t>
      </w:r>
      <w:r w:rsidRPr="4C36CA11">
        <w:rPr>
          <w:rFonts w:eastAsia="Calibri body"/>
        </w:rPr>
        <w:fldChar w:fldCharType="end"/>
      </w:r>
      <w:r w:rsidRPr="4C36CA11">
        <w:rPr>
          <w:rFonts w:eastAsia="Calibri body"/>
        </w:rPr>
        <w:t xml:space="preserve"> and multiple adventure sports</w:t>
      </w:r>
      <w:r w:rsidRPr="4C36CA11">
        <w:rPr>
          <w:rFonts w:eastAsia="Calibri body"/>
        </w:rPr>
        <w:fldChar w:fldCharType="begin" w:fldLock="1"/>
      </w:r>
      <w:r w:rsidRPr="4C36CA11">
        <w:rPr>
          <w:rFonts w:eastAsia="Calibri body"/>
        </w:rPr>
        <w:instrText>ADDIN CSL_CITATION {"citationItems":[{"id":"ITEM-1","itemData":{"abstract":"© 2017 Institute for Outdoor Learning. The aim of this research was to further the literature on the identity and practices of adventure sports coaches (ASCs). Current research indicates that these coaches hold well-defined epistemic beliefs that underpin their approaches to coaching. We sought to explore whether these findings applied to a more diverse sample and to examine their working practices and developmental experiences. Semi-structured interviews were conducted on high-level ASCs. Inductive thematic analysis showed that (1) the coaches share similar working practices which are unpredictable and varied, (2) that the coaches possess and can articulate sophisticated epistemological beliefs and (3) the coaches consider themselves to be on a constant learning journey.","author":[{"dropping-particle":"","family":"Christian","given":"E.","non-dropping-particle":"","parse-names":false,"suffix":""},{"dropping-particle":"","family":"Berry","given":"M.","non-dropping-particle":"","parse-names":false,"suffix":""},{"dropping-particle":"","family":"Kearney","given":"P.","non-dropping-particle":"","parse-names":false,"suffix":""}],"container-title":"Journal of Adventure Education and Outdoor Learning","id":"ITEM-1","issue":"4","issued":{"date-parts":[["2017"]]},"page":"353-366","title":"The identity, epistemology and developmental experiences of high-level adventure sports coaches","type":"article-journal","volume":"17"},"uris":["http://www.mendeley.com/documents/?uuid=752f93ae-4b9c-34a7-9b71-d9066ec66658"]}],"mendeley":{"formattedCitation":"&lt;sup&gt;14&lt;/sup&gt;","plainTextFormattedCitation":"14","previouslyFormattedCitation":"&lt;sup&gt;14&lt;/sup&gt;"},"properties":{"noteIndex":0},"schema":"https://github.com/citation-style-language/schema/raw/master/csl-citation.json"}</w:instrText>
      </w:r>
      <w:r w:rsidRPr="4C36CA11">
        <w:rPr>
          <w:rFonts w:eastAsia="Calibri body"/>
        </w:rPr>
        <w:fldChar w:fldCharType="separate"/>
      </w:r>
      <w:r w:rsidR="002A64B7" w:rsidRPr="4C36CA11">
        <w:rPr>
          <w:rFonts w:eastAsia="Calibri body"/>
          <w:noProof/>
          <w:vertAlign w:val="superscript"/>
        </w:rPr>
        <w:t>14</w:t>
      </w:r>
      <w:r w:rsidRPr="4C36CA11">
        <w:rPr>
          <w:rFonts w:eastAsia="Calibri body"/>
        </w:rPr>
        <w:fldChar w:fldCharType="end"/>
      </w:r>
      <w:r w:rsidRPr="4C36CA11">
        <w:rPr>
          <w:rFonts w:eastAsia="Calibri body"/>
        </w:rPr>
        <w:t xml:space="preserve"> reported commonality</w:t>
      </w:r>
      <w:r w:rsidR="6474D9BA" w:rsidRPr="4C36CA11">
        <w:rPr>
          <w:rFonts w:eastAsia="Calibri body"/>
        </w:rPr>
        <w:t xml:space="preserve"> in</w:t>
      </w:r>
      <w:r w:rsidRPr="4C36CA11">
        <w:rPr>
          <w:rFonts w:eastAsia="Calibri body"/>
        </w:rPr>
        <w:t xml:space="preserve"> </w:t>
      </w:r>
      <w:r w:rsidR="6474D9BA" w:rsidRPr="4C36CA11">
        <w:rPr>
          <w:rFonts w:eastAsia="Calibri body"/>
        </w:rPr>
        <w:t>ASC</w:t>
      </w:r>
      <w:r w:rsidR="00E039C0" w:rsidRPr="4C36CA11">
        <w:rPr>
          <w:rFonts w:eastAsia="Calibri body"/>
        </w:rPr>
        <w:t>’</w:t>
      </w:r>
      <w:r w:rsidR="6474D9BA" w:rsidRPr="4C36CA11">
        <w:rPr>
          <w:rFonts w:eastAsia="Calibri body"/>
        </w:rPr>
        <w:t>s focus on</w:t>
      </w:r>
      <w:r w:rsidRPr="4C36CA11">
        <w:rPr>
          <w:rFonts w:eastAsia="Calibri body"/>
        </w:rPr>
        <w:t xml:space="preserve"> developing independent performers, the importance of coaches’ use of reflection, and acting as a catalyst for learning</w:t>
      </w:r>
      <w:r w:rsidR="2961FA98" w:rsidRPr="4C36CA11">
        <w:rPr>
          <w:rFonts w:eastAsia="Calibri body"/>
        </w:rPr>
        <w:t>.</w:t>
      </w:r>
      <w:r w:rsidR="6D918CAF" w:rsidRPr="4C36CA11">
        <w:rPr>
          <w:rFonts w:ascii="Calibri" w:eastAsia="Calibri" w:hAnsi="Calibri" w:cs="Calibri"/>
          <w:color w:val="000000" w:themeColor="text1"/>
        </w:rPr>
        <w:t xml:space="preserve"> </w:t>
      </w:r>
      <w:r w:rsidR="6D918CAF" w:rsidRPr="00723BF6">
        <w:rPr>
          <w:rFonts w:ascii="Calibri" w:eastAsia="Calibri" w:hAnsi="Calibri" w:cs="Calibri"/>
        </w:rPr>
        <w:t xml:space="preserve">Such learning intentions are consistent with well-developed epistemic beliefs; for example, </w:t>
      </w:r>
      <w:r w:rsidR="501BE0A9" w:rsidRPr="00723BF6">
        <w:rPr>
          <w:rFonts w:ascii="Calibri" w:eastAsia="Calibri" w:hAnsi="Calibri" w:cs="Calibri"/>
        </w:rPr>
        <w:t>in the inherently unstable adventure environment</w:t>
      </w:r>
      <w:r w:rsidR="3DDD9723" w:rsidRPr="00723BF6">
        <w:rPr>
          <w:rFonts w:ascii="Calibri" w:eastAsia="Calibri" w:hAnsi="Calibri" w:cs="Calibri"/>
        </w:rPr>
        <w:t xml:space="preserve"> </w:t>
      </w:r>
      <w:r w:rsidR="3ED6E8C1" w:rsidRPr="00723BF6">
        <w:rPr>
          <w:rFonts w:ascii="Calibri" w:eastAsia="Calibri" w:hAnsi="Calibri" w:cs="Calibri"/>
        </w:rPr>
        <w:t>which is outside of the coach’s immediate control</w:t>
      </w:r>
      <w:r w:rsidR="501BE0A9" w:rsidRPr="00723BF6">
        <w:rPr>
          <w:rFonts w:ascii="Calibri" w:eastAsia="Calibri" w:hAnsi="Calibri" w:cs="Calibri"/>
        </w:rPr>
        <w:t xml:space="preserve">, </w:t>
      </w:r>
      <w:r w:rsidR="6D918CAF" w:rsidRPr="00723BF6">
        <w:rPr>
          <w:rFonts w:ascii="Calibri" w:eastAsia="Calibri" w:hAnsi="Calibri" w:cs="Calibri"/>
        </w:rPr>
        <w:lastRenderedPageBreak/>
        <w:t>the belief that learners will need to construct novel solution</w:t>
      </w:r>
      <w:r w:rsidR="1B70334C" w:rsidRPr="00723BF6">
        <w:rPr>
          <w:rFonts w:ascii="Calibri" w:eastAsia="Calibri" w:hAnsi="Calibri" w:cs="Calibri"/>
        </w:rPr>
        <w:t xml:space="preserve">s </w:t>
      </w:r>
      <w:r w:rsidR="6D918CAF" w:rsidRPr="00723BF6">
        <w:rPr>
          <w:rFonts w:ascii="Calibri" w:eastAsia="Calibri" w:hAnsi="Calibri" w:cs="Calibri"/>
        </w:rPr>
        <w:t>to subtly different problem</w:t>
      </w:r>
      <w:r w:rsidR="65B49CAD" w:rsidRPr="00723BF6">
        <w:rPr>
          <w:rFonts w:ascii="Calibri" w:eastAsia="Calibri" w:hAnsi="Calibri" w:cs="Calibri"/>
        </w:rPr>
        <w:t>s</w:t>
      </w:r>
      <w:r w:rsidR="6D918CAF" w:rsidRPr="00723BF6">
        <w:rPr>
          <w:rFonts w:ascii="Calibri" w:eastAsia="Calibri" w:hAnsi="Calibri" w:cs="Calibri"/>
        </w:rPr>
        <w:t xml:space="preserve"> posed by </w:t>
      </w:r>
      <w:r w:rsidR="022EA2CA" w:rsidRPr="00723BF6">
        <w:rPr>
          <w:rFonts w:ascii="Calibri" w:eastAsia="Calibri" w:hAnsi="Calibri" w:cs="Calibri"/>
        </w:rPr>
        <w:t xml:space="preserve">the </w:t>
      </w:r>
      <w:r w:rsidR="6D918CAF" w:rsidRPr="00723BF6">
        <w:rPr>
          <w:rFonts w:ascii="Calibri" w:eastAsia="Calibri" w:hAnsi="Calibri" w:cs="Calibri"/>
        </w:rPr>
        <w:t>environment is consistent with coaching practices which develop performers capable of acting independently of the coach</w:t>
      </w:r>
      <w:r w:rsidRPr="00723BF6">
        <w:rPr>
          <w:rFonts w:eastAsia="Calibri body"/>
        </w:rPr>
        <w:t>.</w:t>
      </w:r>
      <w:r w:rsidR="4DDA9290" w:rsidRPr="00723BF6">
        <w:rPr>
          <w:rFonts w:eastAsia="Calibri body"/>
        </w:rPr>
        <w:t xml:space="preserve"> Likewise, </w:t>
      </w:r>
      <w:r w:rsidR="5F6FC7F1" w:rsidRPr="00723BF6">
        <w:rPr>
          <w:rFonts w:eastAsia="Calibri body"/>
        </w:rPr>
        <w:t xml:space="preserve">when coaches believe </w:t>
      </w:r>
      <w:r w:rsidR="4DDA9290" w:rsidRPr="00723BF6">
        <w:rPr>
          <w:rFonts w:eastAsia="Calibri body"/>
        </w:rPr>
        <w:t>that there is no certainty that a solution which works on one occasion will wo</w:t>
      </w:r>
      <w:r w:rsidR="30F72695" w:rsidRPr="00723BF6">
        <w:rPr>
          <w:rFonts w:eastAsia="Calibri body"/>
        </w:rPr>
        <w:t>rk on another</w:t>
      </w:r>
      <w:r w:rsidR="6A22A55E" w:rsidRPr="00723BF6">
        <w:rPr>
          <w:rFonts w:eastAsia="Calibri body"/>
        </w:rPr>
        <w:t xml:space="preserve"> due to the dynamic nature of the environment</w:t>
      </w:r>
      <w:r w:rsidR="30F72695" w:rsidRPr="00723BF6">
        <w:rPr>
          <w:rFonts w:eastAsia="Calibri body"/>
        </w:rPr>
        <w:t xml:space="preserve">, </w:t>
      </w:r>
      <w:r w:rsidR="3D58969A" w:rsidRPr="00723BF6">
        <w:rPr>
          <w:rFonts w:eastAsia="Calibri body"/>
        </w:rPr>
        <w:t>they are more likely to adopt</w:t>
      </w:r>
      <w:r w:rsidR="75C47117" w:rsidRPr="00723BF6">
        <w:rPr>
          <w:rFonts w:eastAsia="Calibri body"/>
        </w:rPr>
        <w:t xml:space="preserve"> problem-based learning approaches within which</w:t>
      </w:r>
      <w:r w:rsidR="20876C6E" w:rsidRPr="00723BF6">
        <w:rPr>
          <w:rFonts w:eastAsia="Calibri body"/>
        </w:rPr>
        <w:t xml:space="preserve"> coaches</w:t>
      </w:r>
      <w:r w:rsidR="2A1E71A8" w:rsidRPr="00723BF6">
        <w:rPr>
          <w:rFonts w:eastAsia="Calibri body"/>
        </w:rPr>
        <w:t xml:space="preserve"> </w:t>
      </w:r>
      <w:r w:rsidR="781D85CC" w:rsidRPr="00723BF6">
        <w:rPr>
          <w:rFonts w:eastAsia="Calibri body"/>
        </w:rPr>
        <w:t>act as a catalyst for learning rather than as a director</w:t>
      </w:r>
      <w:r w:rsidR="1F50561A" w:rsidRPr="00723BF6">
        <w:rPr>
          <w:rFonts w:eastAsia="Calibri body"/>
        </w:rPr>
        <w:t xml:space="preserve"> of it</w:t>
      </w:r>
      <w:r w:rsidR="4DDA9290" w:rsidRPr="00723BF6">
        <w:rPr>
          <w:rFonts w:eastAsia="Calibri body"/>
        </w:rPr>
        <w:t>.</w:t>
      </w:r>
      <w:r w:rsidR="6474D9BA" w:rsidRPr="00723BF6">
        <w:rPr>
          <w:rFonts w:eastAsia="Calibri body"/>
        </w:rPr>
        <w:t xml:space="preserve"> </w:t>
      </w:r>
      <w:r w:rsidR="6822829D" w:rsidRPr="00723BF6">
        <w:rPr>
          <w:rFonts w:eastAsia="Calibri body"/>
        </w:rPr>
        <w:t xml:space="preserve">Furthermore, </w:t>
      </w:r>
      <w:r w:rsidR="6474D9BA" w:rsidRPr="00723BF6">
        <w:rPr>
          <w:rFonts w:eastAsia="Calibri body"/>
        </w:rPr>
        <w:t>C</w:t>
      </w:r>
      <w:r w:rsidRPr="00723BF6">
        <w:rPr>
          <w:rFonts w:eastAsia="Calibri body"/>
        </w:rPr>
        <w:t xml:space="preserve">hristian </w:t>
      </w:r>
      <w:r w:rsidRPr="4C36CA11">
        <w:rPr>
          <w:rFonts w:eastAsia="Calibri body"/>
        </w:rPr>
        <w:t>at al.</w:t>
      </w:r>
      <w:r w:rsidRPr="4C36CA11">
        <w:rPr>
          <w:rFonts w:eastAsia="Calibri body"/>
        </w:rPr>
        <w:fldChar w:fldCharType="begin" w:fldLock="1"/>
      </w:r>
      <w:r w:rsidRPr="4C36CA11">
        <w:rPr>
          <w:rFonts w:eastAsia="Calibri body"/>
        </w:rPr>
        <w:instrText>ADDIN CSL_CITATION {"citationItems":[{"id":"ITEM-1","itemData":{"DOI":"10.1080/14729679.2019.1598879","ISSN":"17540402","abstract":"© 2019, © 2019 Institute for Outdoor Learning. This paper forwards the position that the adventure sports coaching environment contains features that are accentuated in comparison with traditional sports coaching contexts, and that these accentuated features are conducive to the development of sophisticated epistemic beliefs. We consider the manner in which physical, social and temporal factors combine to create a complex and dynamic coaching environment. Within this environment, the adventure sports coach (ASC) must contend with an array of difficult decisions with serious consequences. This environment compels the ASC to continually compare, contrast, prioritise and evaluate information. Such cognitive processes are conducive to a conceptualisation of knowledge synonymous with a sophisticated epistemology. We explore this position from three theoretical perspectives: personal epistemology, pedagogy and ecological psychology.","author":[{"dropping-particle":"","family":"Christian","given":"E.","non-dropping-particle":"","parse-names":false,"suffix":""},{"dropping-particle":"","family":"Hodgson","given":"C.I.","non-dropping-particle":"","parse-names":false,"suffix":""},{"dropping-particle":"","family":"Berry","given":"M.","non-dropping-particle":"","parse-names":false,"suffix":""},{"dropping-particle":"","family":"Kearney","given":"P.","non-dropping-particle":"","parse-names":false,"suffix":""}],"container-title":"Journal of Adventure Education and Outdoor Learning","id":"ITEM-1","issue":"1","issued":{"date-parts":[["2019"]]},"page":"68-80","title":"It’s not what, but where: how the accentuated features of the adventure sports coaching environment promote the development of sophisticated epistemic beliefs","type":"article-journal","volume":"20"},"uris":["http://www.mendeley.com/documents/?uuid=a144e47d-43e8-3d1a-bda0-2e7115dd4924"]}],"mendeley":{"formattedCitation":"&lt;sup&gt;16&lt;/sup&gt;","plainTextFormattedCitation":"16","previouslyFormattedCitation":"&lt;sup&gt;16&lt;/sup&gt;"},"properties":{"noteIndex":0},"schema":"https://github.com/citation-style-language/schema/raw/master/csl-citation.json"}</w:instrText>
      </w:r>
      <w:r w:rsidRPr="4C36CA11">
        <w:rPr>
          <w:rFonts w:eastAsia="Calibri body"/>
        </w:rPr>
        <w:fldChar w:fldCharType="separate"/>
      </w:r>
      <w:r w:rsidR="002A64B7" w:rsidRPr="4C36CA11">
        <w:rPr>
          <w:rFonts w:eastAsia="Calibri body"/>
          <w:noProof/>
          <w:vertAlign w:val="superscript"/>
        </w:rPr>
        <w:t>16</w:t>
      </w:r>
      <w:r w:rsidRPr="4C36CA11">
        <w:rPr>
          <w:rFonts w:eastAsia="Calibri body"/>
        </w:rPr>
        <w:fldChar w:fldCharType="end"/>
      </w:r>
      <w:r w:rsidRPr="4C36CA11">
        <w:rPr>
          <w:rFonts w:eastAsia="Calibri body"/>
        </w:rPr>
        <w:t xml:space="preserve"> suggest th</w:t>
      </w:r>
      <w:r w:rsidR="6474D9BA" w:rsidRPr="4C36CA11">
        <w:rPr>
          <w:rFonts w:eastAsia="Calibri body"/>
        </w:rPr>
        <w:t xml:space="preserve">at </w:t>
      </w:r>
      <w:r w:rsidRPr="4C36CA11">
        <w:rPr>
          <w:rFonts w:eastAsia="Calibri body"/>
        </w:rPr>
        <w:t xml:space="preserve">distinctive physical, social and temporal aspects </w:t>
      </w:r>
      <w:r w:rsidR="6474D9BA" w:rsidRPr="4C36CA11">
        <w:rPr>
          <w:rFonts w:eastAsia="Calibri body"/>
        </w:rPr>
        <w:t xml:space="preserve">associated with </w:t>
      </w:r>
      <w:r w:rsidRPr="4C36CA11">
        <w:rPr>
          <w:rFonts w:eastAsia="Calibri body"/>
        </w:rPr>
        <w:t xml:space="preserve">the adventure environment (rivers, mountains) are particularly </w:t>
      </w:r>
      <w:r w:rsidR="37C4AFCD" w:rsidRPr="4C36CA11">
        <w:rPr>
          <w:rFonts w:eastAsia="Calibri body"/>
        </w:rPr>
        <w:t>conducive</w:t>
      </w:r>
      <w:r w:rsidRPr="4C36CA11">
        <w:rPr>
          <w:rFonts w:eastAsia="Calibri body"/>
        </w:rPr>
        <w:t xml:space="preserve"> to </w:t>
      </w:r>
      <w:r w:rsidRPr="00723BF6">
        <w:rPr>
          <w:rFonts w:eastAsia="Calibri body"/>
        </w:rPr>
        <w:t>fostering</w:t>
      </w:r>
      <w:r w:rsidR="27DA6075" w:rsidRPr="00723BF6">
        <w:rPr>
          <w:rFonts w:eastAsia="Calibri body"/>
        </w:rPr>
        <w:t xml:space="preserve"> epistemic</w:t>
      </w:r>
      <w:r w:rsidRPr="00723BF6">
        <w:rPr>
          <w:rFonts w:eastAsia="Calibri body"/>
        </w:rPr>
        <w:t xml:space="preserve"> </w:t>
      </w:r>
      <w:r w:rsidR="27DA6075" w:rsidRPr="00723BF6">
        <w:rPr>
          <w:rFonts w:eastAsia="Calibri body"/>
        </w:rPr>
        <w:t xml:space="preserve">beliefs </w:t>
      </w:r>
      <w:r w:rsidRPr="00723BF6">
        <w:rPr>
          <w:rFonts w:eastAsia="Calibri body"/>
        </w:rPr>
        <w:t xml:space="preserve">where coaching </w:t>
      </w:r>
      <w:r w:rsidR="001A791F" w:rsidRPr="00723BF6">
        <w:rPr>
          <w:rFonts w:eastAsia="Calibri body"/>
        </w:rPr>
        <w:t>knowledge is</w:t>
      </w:r>
      <w:r w:rsidRPr="00723BF6">
        <w:rPr>
          <w:rFonts w:eastAsia="Calibri body"/>
        </w:rPr>
        <w:t xml:space="preserve"> viewed as complex, tentative, and uncertain</w:t>
      </w:r>
      <w:r w:rsidR="344F8230" w:rsidRPr="00723BF6">
        <w:rPr>
          <w:rFonts w:eastAsia="Calibri body"/>
        </w:rPr>
        <w:t>;</w:t>
      </w:r>
      <w:r w:rsidR="27DA6075" w:rsidRPr="00723BF6">
        <w:rPr>
          <w:rFonts w:eastAsia="Calibri body"/>
        </w:rPr>
        <w:t xml:space="preserve"> </w:t>
      </w:r>
      <w:r w:rsidR="5A840352" w:rsidRPr="00723BF6">
        <w:rPr>
          <w:rFonts w:eastAsia="Calibri body"/>
        </w:rPr>
        <w:t xml:space="preserve">in the context of the dynamic and intricate scenarios facing ASCs, such </w:t>
      </w:r>
      <w:r w:rsidR="27DA6075" w:rsidRPr="00723BF6">
        <w:rPr>
          <w:rFonts w:eastAsia="Calibri body"/>
        </w:rPr>
        <w:t>characteristics</w:t>
      </w:r>
      <w:r w:rsidR="5C1FD3B3" w:rsidRPr="00723BF6">
        <w:rPr>
          <w:rFonts w:eastAsia="Calibri body"/>
        </w:rPr>
        <w:t xml:space="preserve"> are</w:t>
      </w:r>
      <w:r w:rsidR="27DA6075" w:rsidRPr="00723BF6">
        <w:rPr>
          <w:rFonts w:eastAsia="Calibri body"/>
        </w:rPr>
        <w:t xml:space="preserve"> associated with a well-developed personal </w:t>
      </w:r>
      <w:r w:rsidR="3D4BB777" w:rsidRPr="00723BF6">
        <w:rPr>
          <w:rFonts w:eastAsia="Calibri body"/>
        </w:rPr>
        <w:t>epistemology.</w:t>
      </w:r>
      <w:r w:rsidRPr="00723BF6">
        <w:rPr>
          <w:rFonts w:eastAsia="Calibri body"/>
        </w:rPr>
        <w:fldChar w:fldCharType="begin" w:fldLock="1"/>
      </w:r>
      <w:r w:rsidRPr="00723BF6">
        <w:rPr>
          <w:rFonts w:eastAsia="Calibri body"/>
        </w:rPr>
        <w:instrText>ADDIN CSL_CITATION {"citationItems":[{"id":"ITEM-1","itemData":{"ISSN":"1754-2375","abstract":"An epistemological chain, as it relates to sport, may be understood as the sequencing of tacit coaching knowledge that a coach may adopt or impart to a given performer in a given sport. It is a make-up of beliefs and actions that constitutes how they go about coaching. The aim of the study was to explore the nature and application of the epistemological chain (EC) construct in the decision making of high level golf coaches. In particular we were interested in determining whether the EC was evident and operationalized in a coherent manner. Five male high level golf coaches interviewed in an earlier study were observed delivering a coaching session. These observations provided the basis of subsequent semi-structured interviews which explored general behaviours in order to determine the overall implementation of the EC. Data were analysed to identify themes aligned to the core elements of the EC. Results indicate that the EC is indeed present in a coherent fashion and highlights its utility as a guide and framework for coach reflection and learning.","author":[{"dropping-particle":"","family":"Grecic","given":"David","non-dropping-particle":"","parse-names":false,"suffix":""},{"dropping-particle":"","family":"MacNamara","given":"Aine","non-dropping-particle":"","parse-names":false,"suffix":""},{"dropping-particle":"","family":"Collins","given":"Dave","non-dropping-particle":"","parse-names":false,"suffix":""}],"container-title":"Journal of Qualitative Research in Sports Studies","id":"ITEM-1","issue":"1","issued":{"date-parts":[["2013"]]},"language":"English","note":"AN: edsoai.on1137484384.","page":"103-126","publisher":"UCLan 2013","title":"The epistemological chain in action: coaching in high level golf","type":"article-journal","volume":"7"},"uris":["http://www.mendeley.com/documents/?uuid=1f4bdaec-fe10-4d59-b685-a2f8136611f5"]},{"id":"ITEM-2","itemData":{"DOI":"10.1111/j.2044-8279.1998.tb01311.x","ISSN":"00070998","abstract":"Background. Individuals' beliefs about the nature of knowledge and learning, or epistemological beliefs, have been linked to their comprehension, metacomprehension, persistence, and interpretation of information (e.g., Kitchener &amp; King, 1981; Ryan, 1984; Songer &amp; Linn, 1991). Little is known about the development of epistemological beliefs. Aims. This research examines the contributions of age and education to adults' epistemological beliefs. Sample. A total of 418 adults from all walks of life (e.g., homemakers, waitresses, teachers, farmers, carpenters, executives, and lawyers) participated in this study. Stratified random sampling was used to ensure that one-third of the sample had only a high school education, another third had some college undergraduate experience, and the other third had some graduate school experience. Method. Adults completed an epistemological questionnaire that assesses beliefs about the structure and stability of knowledge, and the speed and control of learning. Results. To ensure that the epistemological questionnaire was suitable for this sample, a factor analysis was carried out. Factor scores that were generated replicated a factor structure that had been found in earlier studies (Dunkle, Schraw &amp; Bendixen, 1993; Schommer, 1990). Results from multiple regression analyses indicated that education predicted beliefs about the structure and stability of knowledge. Age predicted beliefs about the ability to learn. Conclusions. This evidence suggests that both age and education affect individuals' epistemological beliefs in unique ways. This may have implications for older adults who return to school eager to learn but with misunderstandings about the nature of knowledge, and younger adults who attend school with doubts about the malleability of the ability to learn. © 1998 The British Psychological Society.","author":[{"dropping-particle":"","family":"Schommer","given":"Marlene","non-dropping-particle":"","parse-names":false,"suffix":""}],"container-title":"British Journal of Educational Psychology","id":"ITEM-2","issue":"4","issued":{"date-parts":[["1998"]]},"page":"551-562","title":"The influence of age and education on epistemological beliefs","type":"article-journal","volume":"68"},"uris":["http://www.mendeley.com/documents/?uuid=033688f2-cbb1-4cbd-968c-e225edf40b96"]}],"mendeley":{"formattedCitation":"&lt;sup&gt;13,17&lt;/sup&gt;","plainTextFormattedCitation":"13,17","previouslyFormattedCitation":"&lt;sup&gt;13,17&lt;/sup&gt;"},"properties":{"noteIndex":0},"schema":"https://github.com/citation-style-language/schema/raw/master/csl-citation.json"}</w:instrText>
      </w:r>
      <w:r w:rsidRPr="00723BF6">
        <w:rPr>
          <w:rFonts w:eastAsia="Calibri body"/>
        </w:rPr>
        <w:fldChar w:fldCharType="separate"/>
      </w:r>
      <w:r w:rsidR="00774023" w:rsidRPr="00723BF6">
        <w:rPr>
          <w:rFonts w:eastAsia="Calibri body"/>
          <w:noProof/>
          <w:vertAlign w:val="superscript"/>
        </w:rPr>
        <w:t>13,17</w:t>
      </w:r>
      <w:r w:rsidRPr="00723BF6">
        <w:rPr>
          <w:rFonts w:eastAsia="Calibri body"/>
        </w:rPr>
        <w:fldChar w:fldCharType="end"/>
      </w:r>
      <w:r w:rsidR="00AA3A21" w:rsidRPr="00723BF6">
        <w:rPr>
          <w:rFonts w:eastAsia="Calibri body"/>
        </w:rPr>
        <w:t xml:space="preserve"> </w:t>
      </w:r>
      <w:r w:rsidRPr="4C36CA11">
        <w:rPr>
          <w:rFonts w:eastAsia="Calibri body"/>
        </w:rPr>
        <w:t>Taken together</w:t>
      </w:r>
      <w:r w:rsidRPr="4C36CA11">
        <w:rPr>
          <w:rFonts w:eastAsia="Calibri body"/>
          <w:color w:val="498205"/>
        </w:rPr>
        <w:t>,</w:t>
      </w:r>
      <w:r w:rsidRPr="4C36CA11">
        <w:rPr>
          <w:rFonts w:eastAsia="Calibri body"/>
        </w:rPr>
        <w:t xml:space="preserve"> these findings suggest that the adventure sports domain may be particularly well-suited to the investigation of the development of coaches’ epistemic beliefs</w:t>
      </w:r>
      <w:r w:rsidR="00023CF8" w:rsidRPr="4C36CA11">
        <w:rPr>
          <w:rFonts w:eastAsia="Calibri body"/>
        </w:rPr>
        <w:t>.</w:t>
      </w:r>
      <w:r w:rsidRPr="4C36CA11">
        <w:rPr>
          <w:rFonts w:eastAsia="Calibri body"/>
        </w:rPr>
        <w:fldChar w:fldCharType="begin" w:fldLock="1"/>
      </w:r>
      <w:r w:rsidRPr="4C36CA11">
        <w:rPr>
          <w:rFonts w:eastAsia="Calibri body"/>
        </w:rPr>
        <w:instrText>ADDIN CSL_CITATION {"citationItems":[{"id":"ITEM-1","itemData":{"DOI":"10.1080/14729679.2019.1598879","ISSN":"17540402","abstract":"© 2019, © 2019 Institute for Outdoor Learning. This paper forwards the position that the adventure sports coaching environment contains features that are accentuated in comparison with traditional sports coaching contexts, and that these accentuated features are conducive to the development of sophisticated epistemic beliefs. We consider the manner in which physical, social and temporal factors combine to create a complex and dynamic coaching environment. Within this environment, the adventure sports coach (ASC) must contend with an array of difficult decisions with serious consequences. This environment compels the ASC to continually compare, contrast, prioritise and evaluate information. Such cognitive processes are conducive to a conceptualisation of knowledge synonymous with a sophisticated epistemology. We explore this position from three theoretical perspectives: personal epistemology, pedagogy and ecological psychology.","author":[{"dropping-particle":"","family":"Christian","given":"E.","non-dropping-particle":"","parse-names":false,"suffix":""},{"dropping-particle":"","family":"Hodgson","given":"C.I.","non-dropping-particle":"","parse-names":false,"suffix":""},{"dropping-particle":"","family":"Berry","given":"M.","non-dropping-particle":"","parse-names":false,"suffix":""},{"dropping-particle":"","family":"Kearney","given":"P.","non-dropping-particle":"","parse-names":false,"suffix":""}],"container-title":"Journal of Adventure Education and Outdoor Learning","id":"ITEM-1","issue":"1","issued":{"date-parts":[["2019"]]},"page":"68-80","title":"It’s not what, but where: how the accentuated features of the adventure sports coaching environment promote the development of sophisticated epistemic beliefs","type":"article-journal","volume":"20"},"uris":["http://www.mendeley.com/documents/?uuid=a144e47d-43e8-3d1a-bda0-2e7115dd4924"]}],"mendeley":{"formattedCitation":"&lt;sup&gt;16&lt;/sup&gt;","plainTextFormattedCitation":"16","previouslyFormattedCitation":"&lt;sup&gt;16&lt;/sup&gt;"},"properties":{"noteIndex":0},"schema":"https://github.com/citation-style-language/schema/raw/master/csl-citation.json"}</w:instrText>
      </w:r>
      <w:r w:rsidRPr="4C36CA11">
        <w:rPr>
          <w:rFonts w:eastAsia="Calibri body"/>
        </w:rPr>
        <w:fldChar w:fldCharType="separate"/>
      </w:r>
      <w:r w:rsidR="002A64B7" w:rsidRPr="4C36CA11">
        <w:rPr>
          <w:rFonts w:eastAsia="Calibri body"/>
          <w:noProof/>
          <w:vertAlign w:val="superscript"/>
        </w:rPr>
        <w:t>16</w:t>
      </w:r>
      <w:r w:rsidRPr="4C36CA11">
        <w:rPr>
          <w:rFonts w:eastAsia="Calibri body"/>
        </w:rPr>
        <w:fldChar w:fldCharType="end"/>
      </w:r>
    </w:p>
    <w:p w14:paraId="59E22ECB" w14:textId="58241B43" w:rsidR="00542749" w:rsidRPr="00A15B3F" w:rsidRDefault="00542749" w:rsidP="00542749">
      <w:pPr>
        <w:spacing w:line="480" w:lineRule="auto"/>
        <w:rPr>
          <w:i/>
          <w:iCs/>
        </w:rPr>
      </w:pPr>
      <w:r w:rsidRPr="08ABC3D1">
        <w:rPr>
          <w:i/>
          <w:iCs/>
        </w:rPr>
        <w:t>The TIDE frameworks</w:t>
      </w:r>
    </w:p>
    <w:p w14:paraId="552A027A" w14:textId="55243CD3" w:rsidR="00542749" w:rsidRDefault="00023CF8" w:rsidP="00542749">
      <w:pPr>
        <w:spacing w:after="0" w:line="480" w:lineRule="auto"/>
      </w:pPr>
      <w:r>
        <w:t>T</w:t>
      </w:r>
      <w:r w:rsidR="00586498">
        <w:t>he</w:t>
      </w:r>
      <w:r w:rsidR="00542749">
        <w:t xml:space="preserve"> Theory of Integrated Domains in Epistemology (TIDE</w:t>
      </w:r>
      <w:r w:rsidR="004503E4">
        <w:t>)</w:t>
      </w:r>
      <w:r>
        <w:fldChar w:fldCharType="begin" w:fldLock="1"/>
      </w:r>
      <w:r>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fldChar w:fldCharType="separate"/>
      </w:r>
      <w:r w:rsidRPr="46713E5A">
        <w:rPr>
          <w:noProof/>
          <w:vertAlign w:val="superscript"/>
        </w:rPr>
        <w:t>1</w:t>
      </w:r>
      <w:r>
        <w:fldChar w:fldCharType="end"/>
      </w:r>
      <w:r w:rsidR="00542749">
        <w:t xml:space="preserve"> and extended TIDE</w:t>
      </w:r>
      <w:r>
        <w:fldChar w:fldCharType="begin" w:fldLock="1"/>
      </w:r>
      <w: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fldChar w:fldCharType="separate"/>
      </w:r>
      <w:r w:rsidRPr="46713E5A">
        <w:rPr>
          <w:noProof/>
          <w:vertAlign w:val="superscript"/>
        </w:rPr>
        <w:t>6</w:t>
      </w:r>
      <w:r>
        <w:fldChar w:fldCharType="end"/>
      </w:r>
      <w:r w:rsidR="00542749">
        <w:t xml:space="preserve"> frameworks offer potential structures and a wealth of </w:t>
      </w:r>
      <w:r w:rsidR="00542749" w:rsidRPr="46713E5A">
        <w:rPr>
          <w:rFonts w:eastAsia="Times New Roman"/>
          <w:color w:val="000000" w:themeColor="text1"/>
          <w:lang w:eastAsia="en-GB"/>
        </w:rPr>
        <w:t xml:space="preserve">literature, as yet untapped by the sports coaching </w:t>
      </w:r>
      <w:r w:rsidR="00E039C0" w:rsidRPr="46713E5A">
        <w:rPr>
          <w:rFonts w:eastAsia="Times New Roman"/>
          <w:color w:val="000000" w:themeColor="text1"/>
          <w:lang w:eastAsia="en-GB"/>
        </w:rPr>
        <w:t>community</w:t>
      </w:r>
      <w:r w:rsidRPr="46713E5A">
        <w:rPr>
          <w:rStyle w:val="FootnoteReference"/>
        </w:rPr>
        <w:footnoteReference w:id="1"/>
      </w:r>
      <w:r w:rsidR="00542749">
        <w:t xml:space="preserve">. As illustrated in </w:t>
      </w:r>
      <w:r w:rsidR="00A53B3A">
        <w:t>F</w:t>
      </w:r>
      <w:r w:rsidR="00542749">
        <w:t xml:space="preserve">igure 1, the models hold that epistemic beliefs are complex and socially constructed. Complexity arises from individuals’ active construction of meaning from a diverse range of experiences. Beliefs are socially constructed in that a myriad of different factors (schools, workplaces, cultures, religions) shape beliefs through a process of enculturation and socialisation.  </w:t>
      </w:r>
    </w:p>
    <w:p w14:paraId="47ADEF44" w14:textId="77777777" w:rsidR="00542749" w:rsidRPr="00A15B3F" w:rsidRDefault="00542749" w:rsidP="00542749">
      <w:pPr>
        <w:spacing w:after="0" w:line="480" w:lineRule="auto"/>
      </w:pPr>
    </w:p>
    <w:p w14:paraId="609B282F" w14:textId="7920F321" w:rsidR="00542749" w:rsidRDefault="00542749" w:rsidP="00542749">
      <w:pPr>
        <w:spacing w:line="480" w:lineRule="auto"/>
        <w:rPr>
          <w:rFonts w:cstheme="minorHAnsi"/>
          <w:b/>
        </w:rPr>
      </w:pPr>
      <w:r w:rsidRPr="00A15B3F">
        <w:rPr>
          <w:rFonts w:cstheme="minorHAnsi"/>
          <w:b/>
        </w:rPr>
        <w:t>[Insert figure 1 – extended TIDE framework here]</w:t>
      </w:r>
    </w:p>
    <w:p w14:paraId="001C2171" w14:textId="229D6814" w:rsidR="00C038B4" w:rsidRPr="00A15B3F" w:rsidRDefault="00C038B4" w:rsidP="00542749">
      <w:pPr>
        <w:spacing w:line="480" w:lineRule="auto"/>
        <w:rPr>
          <w:rFonts w:cstheme="minorHAnsi"/>
          <w:b/>
        </w:rPr>
      </w:pPr>
      <w:r>
        <w:rPr>
          <w:rFonts w:cstheme="minorHAnsi"/>
          <w:b/>
        </w:rPr>
        <w:t xml:space="preserve">Figure 1. </w:t>
      </w:r>
      <w:r w:rsidRPr="00C038B4">
        <w:rPr>
          <w:rFonts w:cstheme="minorHAnsi"/>
        </w:rPr>
        <w:t>Extended TIDE framework</w:t>
      </w:r>
      <w:r>
        <w:rPr>
          <w:rFonts w:cstheme="minorHAnsi"/>
          <w:b/>
        </w:rPr>
        <w:t>.</w:t>
      </w:r>
      <w:r>
        <w:rPr>
          <w:rFonts w:cstheme="minorHAnsi"/>
          <w:b/>
        </w:rPr>
        <w:fldChar w:fldCharType="begin" w:fldLock="1"/>
      </w:r>
      <w:r w:rsidR="00837EC2">
        <w:rPr>
          <w:rFonts w:cstheme="minorHAnsi"/>
          <w:b/>
        </w:rP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rPr>
          <w:rFonts w:cstheme="minorHAnsi"/>
          <w:b/>
        </w:rPr>
        <w:fldChar w:fldCharType="separate"/>
      </w:r>
      <w:r w:rsidRPr="00C038B4">
        <w:rPr>
          <w:rFonts w:cstheme="minorHAnsi"/>
          <w:noProof/>
          <w:vertAlign w:val="superscript"/>
        </w:rPr>
        <w:t>6</w:t>
      </w:r>
      <w:r>
        <w:rPr>
          <w:rFonts w:cstheme="minorHAnsi"/>
          <w:b/>
        </w:rPr>
        <w:fldChar w:fldCharType="end"/>
      </w:r>
      <w:r w:rsidRPr="00A15B3F">
        <w:rPr>
          <w:rFonts w:cstheme="minorHAnsi"/>
          <w:b/>
        </w:rPr>
        <w:t xml:space="preserve"> </w:t>
      </w:r>
    </w:p>
    <w:p w14:paraId="3B61741B" w14:textId="34B1550A" w:rsidR="00542749" w:rsidRPr="00F36208" w:rsidRDefault="4D0BE9A8" w:rsidP="59B86338">
      <w:pPr>
        <w:spacing w:line="480" w:lineRule="auto"/>
        <w:rPr>
          <w:color w:val="FF0000"/>
        </w:rPr>
      </w:pPr>
      <w:r>
        <w:lastRenderedPageBreak/>
        <w:t>Both frameworks include a developmental and multidimensional perspective and assume that beliefs can be both domain-general and domain-specific (domains are defined as knowledge about a particular field of study</w:t>
      </w:r>
      <w:r w:rsidRPr="00723BF6">
        <w:t xml:space="preserve">). </w:t>
      </w:r>
      <w:r w:rsidR="749F6369" w:rsidRPr="00723BF6">
        <w:rPr>
          <w:rFonts w:ascii="Calibri" w:eastAsia="Calibri" w:hAnsi="Calibri" w:cs="Calibri"/>
        </w:rPr>
        <w:t>Beliefs are thought to develop from an absolutist position (knowledge is viewed as absolute and certain facts), through multiplism (knowledge is viewed as subjective, viewing all viewpoints on a topic as equally legitimate),</w:t>
      </w:r>
      <w:r w:rsidR="15D122F3" w:rsidRPr="00723BF6">
        <w:rPr>
          <w:rFonts w:ascii="Calibri" w:eastAsia="Calibri" w:hAnsi="Calibri" w:cs="Calibri"/>
        </w:rPr>
        <w:t xml:space="preserve"> </w:t>
      </w:r>
      <w:r w:rsidR="749F6369" w:rsidRPr="00723BF6">
        <w:rPr>
          <w:rFonts w:ascii="Calibri" w:eastAsia="Calibri" w:hAnsi="Calibri" w:cs="Calibri"/>
        </w:rPr>
        <w:t xml:space="preserve">to evaluativism (knowledge is generated by human minds, individuals see themselves as part of the process of knowledge by evaluating and weighing different viewpoints). Additionally, beliefs are thought to develop along four dimensions: </w:t>
      </w:r>
      <w:r w:rsidR="00E039C0" w:rsidRPr="00723BF6">
        <w:t xml:space="preserve"> </w:t>
      </w:r>
      <w:r>
        <w:t xml:space="preserve">the </w:t>
      </w:r>
      <w:r w:rsidRPr="59B86338">
        <w:rPr>
          <w:i/>
          <w:iCs/>
        </w:rPr>
        <w:t>certainty</w:t>
      </w:r>
      <w:r>
        <w:t xml:space="preserve"> of knowledge (knowledge is fixed and absolute vs. knowledge is constantly evolving</w:t>
      </w:r>
      <w:r w:rsidR="00E039C0">
        <w:t xml:space="preserve">); </w:t>
      </w:r>
      <w:r>
        <w:t xml:space="preserve">the </w:t>
      </w:r>
      <w:r w:rsidRPr="59B86338">
        <w:rPr>
          <w:i/>
          <w:iCs/>
        </w:rPr>
        <w:t>simplicity</w:t>
      </w:r>
      <w:r>
        <w:t xml:space="preserve"> of knowledge (knowledge is unorganised, unrelated facts vs. knowledge is organised as highly interrelated concepts</w:t>
      </w:r>
      <w:r w:rsidR="00E039C0">
        <w:t xml:space="preserve">); </w:t>
      </w:r>
      <w:r>
        <w:t xml:space="preserve">the </w:t>
      </w:r>
      <w:r w:rsidRPr="59B86338">
        <w:rPr>
          <w:i/>
          <w:iCs/>
        </w:rPr>
        <w:t>source</w:t>
      </w:r>
      <w:r>
        <w:t xml:space="preserve"> of knowing (knowledge is handed down by authority vs. knowledge is acquired through logic and reasoning)</w:t>
      </w:r>
      <w:r w:rsidR="00E039C0">
        <w:t>;</w:t>
      </w:r>
      <w:r>
        <w:t xml:space="preserve"> and </w:t>
      </w:r>
      <w:r w:rsidRPr="59B86338">
        <w:rPr>
          <w:i/>
          <w:iCs/>
        </w:rPr>
        <w:t>justification</w:t>
      </w:r>
      <w:r>
        <w:t xml:space="preserve"> of knowledge (justified by personal experience and subjective opinion vs. justified by inquiry and integration of multiple sources of information).  As such, a coach holding less developed, or naïve</w:t>
      </w:r>
      <w:r>
        <w:fldChar w:fldCharType="begin" w:fldLock="1"/>
      </w:r>
      <w:r>
        <w:instrText>ADDIN CSL_CITATION {"citationItems":[{"id":"ITEM-1","itemData":{"abstract":"There have been a number of research programs that have investigated students' thinking and beliefs about the nature of knowledge and knowing, including definitions of knowledge, how knowledge is constructed, and how knowledge is evaluated. However, these different research programs have pursued varying definitions and conceptual frameworks and used quite different methodologies to examine students' epistemological beliefs and thinking. In the first section of this article, we provide a critical and compre- hensive review of these different research programs. In the secondpart of this article, we identify nine crucial theoretical and methodological issues that need to be resolved in future research on epistemological theories. As these issues are addressed in future research, there will be more consensus regard- ing the nature of epistemological theories, and their relation to cognition, motivation, and learning will be made more explicit.","author":[{"dropping-particle":"","family":"Hofer","given":"B.K","non-dropping-particle":"","parse-names":false,"suffix":""},{"dropping-particle":"","family":"Pintrich","given":"Paul R","non-dropping-particle":"","parse-names":false,"suffix":""}],"container-title":"Review of Educational Research","id":"ITEM-1","issue":"1","issued":{"date-parts":[["1997"]]},"page":"88-140","title":"The Development of Epistemological Theories : Beliefs about Knowledge and Knowing and Their Relation to Learning","type":"article-journal","volume":"67"},"uris":["http://www.mendeley.com/documents/?uuid=435c9a15-146f-4670-95cb-570b79f6a726"]},{"id":"ITEM-2","itemData":{"DOI":"10.1111/j.2044-8279.1998.tb01311.x","ISSN":"00070998","abstract":"Background. Individuals' beliefs about the nature of knowledge and learning, or epistemological beliefs, have been linked to their comprehension, metacomprehension, persistence, and interpretation of information (e.g., Kitchener &amp; King, 1981; Ryan, 1984; Songer &amp; Linn, 1991). Little is known about the development of epistemological beliefs. Aims. This research examines the contributions of age and education to adults' epistemological beliefs. Sample. A total of 418 adults from all walks of life (e.g., homemakers, waitresses, teachers, farmers, carpenters, executives, and lawyers) participated in this study. Stratified random sampling was used to ensure that one-third of the sample had only a high school education, another third had some college undergraduate experience, and the other third had some graduate school experience. Method. Adults completed an epistemological questionnaire that assesses beliefs about the structure and stability of knowledge, and the speed and control of learning. Results. To ensure that the epistemological questionnaire was suitable for this sample, a factor analysis was carried out. Factor scores that were generated replicated a factor structure that had been found in earlier studies (Dunkle, Schraw &amp; Bendixen, 1993; Schommer, 1990). Results from multiple regression analyses indicated that education predicted beliefs about the structure and stability of knowledge. Age predicted beliefs about the ability to learn. Conclusions. This evidence suggests that both age and education affect individuals' epistemological beliefs in unique ways. This may have implications for older adults who return to school eager to learn but with misunderstandings about the nature of knowledge, and younger adults who attend school with doubts about the malleability of the ability to learn. © 1998 The British Psychological Society.","author":[{"dropping-particle":"","family":"Schommer","given":"Marlene","non-dropping-particle":"","parse-names":false,"suffix":""}],"container-title":"British Journal of Educational Psychology","id":"ITEM-2","issue":"4","issued":{"date-parts":[["1998"]]},"page":"551-562","title":"The influence of age and education on epistemological beliefs","type":"article-journal","volume":"68"},"uris":["http://www.mendeley.com/documents/?uuid=033688f2-cbb1-4cbd-968c-e225edf40b96"]}],"mendeley":{"formattedCitation":"&lt;sup&gt;17,18&lt;/sup&gt;","plainTextFormattedCitation":"17,18","previouslyFormattedCitation":"&lt;sup&gt;17,18&lt;/sup&gt;"},"properties":{"noteIndex":0},"schema":"https://github.com/citation-style-language/schema/raw/master/csl-citation.json"}</w:instrText>
      </w:r>
      <w:r>
        <w:fldChar w:fldCharType="separate"/>
      </w:r>
      <w:r w:rsidR="00774023" w:rsidRPr="59B86338">
        <w:rPr>
          <w:noProof/>
          <w:vertAlign w:val="superscript"/>
        </w:rPr>
        <w:t>17,18</w:t>
      </w:r>
      <w:r>
        <w:fldChar w:fldCharType="end"/>
      </w:r>
      <w:r>
        <w:t xml:space="preserve"> epistemic beliefs is likely to view knowledge about coaching as absolute facts that are acquired from higher authority (</w:t>
      </w:r>
      <w:r w:rsidR="00DB5A54">
        <w:t xml:space="preserve">more experienced </w:t>
      </w:r>
      <w:r>
        <w:t>coaches, books) and validated by subjective opinion; whereas a more epistemologically developed, or ‘mature’</w:t>
      </w:r>
      <w:r>
        <w:fldChar w:fldCharType="begin" w:fldLock="1"/>
      </w:r>
      <w:r>
        <w:instrText>ADDIN CSL_CITATION {"citationItems":[{"id":"ITEM-1","itemData":{"DOI":"10.1016/S0885-2014(00)00030-7","ISSN":"08852014","abstract":"We propose the coordination of the subjective and objective dimensions of knowing as the essence of what develops in the attainment of mature epistemological understanding. Initially, the objective dimension dominates, to the exclusion of subjectivity; subsequently, the subjective dimension assumes an ascendant position and the objective is abandoned, and, finally, the two are coordinated. This progression, we further postulate, tends to occur in a systematic order across different judgment domains (personal taste, aesthetic, value, and truth), with the orders the reverse of one another in the two major transitions that constitute this progression. These predictions are supported among a sample of seven groups of children, adolescents, and adults varying in age, education, and life experience. Subjectivity is most readily acknowledged in personal taste and aesthetic judgments and least readily in truth judgments. Once subjectivity is accepted and becomes dominant, objectivity is reintegrated in the reverse order, i.e., most readily with respect to truth judgments. Not predicted, however, was the finding that for a number of individuals, both transitions proved most difficult in the values domain. © 2001 Elsevier Science Inc.","author":[{"dropping-particle":"","family":"Kuhn","given":"Deanna","non-dropping-particle":"","parse-names":false,"suffix":""},{"dropping-particle":"","family":"Cheney","given":"Richard","non-dropping-particle":"","parse-names":false,"suffix":""},{"dropping-particle":"","family":"Weinstock","given":"Michael","non-dropping-particle":"","parse-names":false,"suffix":""}],"container-title":"Cognitive Development","id":"ITEM-1","issue":"3","issued":{"date-parts":[["2000"]]},"page":"309-328","title":"The development of epistemological understanding","type":"article-journal","volume":"15"},"uris":["http://www.mendeley.com/documents/?uuid=75f4ec86-9cac-46ef-a1fd-977b8c9c7a05"]}],"mendeley":{"formattedCitation":"&lt;sup&gt;19&lt;/sup&gt;","plainTextFormattedCitation":"19","previouslyFormattedCitation":"&lt;sup&gt;19&lt;/sup&gt;"},"properties":{"noteIndex":0},"schema":"https://github.com/citation-style-language/schema/raw/master/csl-citation.json"}</w:instrText>
      </w:r>
      <w:r>
        <w:fldChar w:fldCharType="separate"/>
      </w:r>
      <w:r w:rsidR="00774023" w:rsidRPr="59B86338">
        <w:rPr>
          <w:noProof/>
          <w:vertAlign w:val="superscript"/>
        </w:rPr>
        <w:t>19</w:t>
      </w:r>
      <w:r>
        <w:fldChar w:fldCharType="end"/>
      </w:r>
      <w:r>
        <w:t xml:space="preserve"> coach would view knowledge about coaching as highly interrelated concepts that are constantly evolving, personally constructed through logic and reasoning and justified though experimentation. It follows that a more epistemologically developed coach's beliefs will translate into </w:t>
      </w:r>
      <w:r w:rsidR="63A723C4">
        <w:t>coaching behaviours</w:t>
      </w:r>
      <w:r>
        <w:t xml:space="preserve"> which emphasise </w:t>
      </w:r>
      <w:r w:rsidR="7219E23F">
        <w:t>learner-</w:t>
      </w:r>
      <w:r>
        <w:t>generated knowledge</w:t>
      </w:r>
      <w:r w:rsidR="75C7DE10">
        <w:t xml:space="preserve"> through </w:t>
      </w:r>
      <w:r w:rsidR="05B8A509">
        <w:t>challenges which are matched to the learner’s capacity</w:t>
      </w:r>
      <w:r w:rsidR="005208BC">
        <w:t>.</w:t>
      </w:r>
      <w:r>
        <w:fldChar w:fldCharType="begin" w:fldLock="1"/>
      </w:r>
      <w:r>
        <w:instrText>ADDIN CSL_CITATION {"citationItems":[{"id":"ITEM-1","itemData":{"abstract":"© 2017 Institute for Outdoor Learning. The aim of this research was to further the literature on the identity and practices of adventure sports coaches (ASCs). Current research indicates that these coaches hold well-defined epistemic beliefs that underpin their approaches to coaching. We sought to explore whether these findings applied to a more diverse sample and to examine their working practices and developmental experiences. Semi-structured interviews were conducted on high-level ASCs. Inductive thematic analysis showed that (1) the coaches share similar working practices which are unpredictable and varied, (2) that the coaches possess and can articulate sophisticated epistemological beliefs and (3) the coaches consider themselves to be on a constant learning journey.","author":[{"dropping-particle":"","family":"Christian","given":"E.","non-dropping-particle":"","parse-names":false,"suffix":""},{"dropping-particle":"","family":"Berry","given":"M.","non-dropping-particle":"","parse-names":false,"suffix":""},{"dropping-particle":"","family":"Kearney","given":"P.","non-dropping-particle":"","parse-names":false,"suffix":""}],"container-title":"Journal of Adventure Education and Outdoor Learning","id":"ITEM-1","issue":"4","issued":{"date-parts":[["2017"]]},"page":"353-366","title":"The identity, epistemology and developmental experiences of high-level adventure sports coaches","type":"article-journal","volume":"17"},"uris":["http://www.mendeley.com/documents/?uuid=752f93ae-4b9c-34a7-9b71-d9066ec66658"]},{"id":"ITEM-2","itemData":{"DOI":"10.1080/00336297.2013.773525","ISSN":"00336297","abstract":"This article highlights the role of personal epistemology in decision-making and proposes the construct of an epistemological chain (EC) to support this process in the domain of sports coaching. First, the EC is outlined using examples from education and other parallel disciplines. What it looks like to sports coaches is then described, and its operation in a sporting context is explored. The article then discusses EC's further sporting applications. For coach development, it offers practicing sports coaches a useful framework by which to assess their own and others' actions and behavior. EC also enables coaches to optimally apply new ideas to their own practice and can be used to direct the search for new coaching knowledge. Finally, implications are discussed with reference to how EC could/should be implemented to select, educate, and develop coaches, leaders, and players. © 2013 Copyright National Association for Kinesiology in Higher Education (NAKHE).","author":[{"dropping-particle":"","family":"Grecic","given":"David","non-dropping-particle":"","parse-names":false,"suffix":""},{"dropping-particle":"","family":"Collins","given":"Dave","non-dropping-particle":"","parse-names":false,"suffix":""}],"container-title":"Quest","id":"ITEM-2","issue":"2","issued":{"date-parts":[["2013"]]},"page":"151-168","title":"The Epistemological Chain: Practical Applications in Sports","type":"article-journal","volume":"65"},"uris":["http://www.mendeley.com/documents/?uuid=b31df8ab-0aff-466a-b02e-6b9dc500a7f0"]}],"mendeley":{"formattedCitation":"&lt;sup&gt;4,14&lt;/sup&gt;","plainTextFormattedCitation":"4,14","previouslyFormattedCitation":"&lt;sup&gt;4,14&lt;/sup&gt;"},"properties":{"noteIndex":0},"schema":"https://github.com/citation-style-language/schema/raw/master/csl-citation.json"}</w:instrText>
      </w:r>
      <w:r>
        <w:fldChar w:fldCharType="separate"/>
      </w:r>
      <w:r w:rsidR="002A64B7" w:rsidRPr="59B86338">
        <w:rPr>
          <w:noProof/>
          <w:vertAlign w:val="superscript"/>
        </w:rPr>
        <w:t>4,14</w:t>
      </w:r>
      <w:r>
        <w:fldChar w:fldCharType="end"/>
      </w:r>
      <w:r>
        <w:t xml:space="preserve"> Both models propose that individuals’ beliefs develop over time (from left to right in figure 1) as a result of life and educational experiences but, importantly, that development can be </w:t>
      </w:r>
      <w:r w:rsidR="4544FEBC">
        <w:t>‘</w:t>
      </w:r>
      <w:r>
        <w:t>recursive</w:t>
      </w:r>
      <w:r w:rsidR="4544FEBC">
        <w:t>’</w:t>
      </w:r>
      <w:r>
        <w:t xml:space="preserve"> </w:t>
      </w:r>
      <w:r w:rsidR="63A723C4">
        <w:t>(</w:t>
      </w:r>
      <w:r w:rsidR="6C38C73D">
        <w:t>i.e.,</w:t>
      </w:r>
      <w:r w:rsidR="63A723C4">
        <w:t xml:space="preserve"> beliefs can </w:t>
      </w:r>
      <w:r w:rsidR="6F572367">
        <w:t xml:space="preserve">temporarily </w:t>
      </w:r>
      <w:r w:rsidR="63A723C4">
        <w:t>revert to an earlier stage)</w:t>
      </w:r>
      <w:r w:rsidR="7972F90F">
        <w:t>.</w:t>
      </w:r>
      <w:r w:rsidR="63A723C4">
        <w:t xml:space="preserve"> </w:t>
      </w:r>
      <w:r w:rsidR="5C6DFC4C">
        <w:t>In particular</w:t>
      </w:r>
      <w:r w:rsidR="704E4A20">
        <w:t>,</w:t>
      </w:r>
      <w:r w:rsidR="04E1229C">
        <w:t xml:space="preserve"> </w:t>
      </w:r>
      <w:r w:rsidR="704E4A20">
        <w:t>Stodolsky et al.</w:t>
      </w:r>
      <w:r>
        <w:fldChar w:fldCharType="begin" w:fldLock="1"/>
      </w:r>
      <w:r>
        <w:instrText>ADDIN CSL_CITATION {"citationItems":[{"id":"ITEM-1","itemData":{"author":[{"dropping-particle":"","family":"Stodolsky","given":"S.S","non-dropping-particle":"","parse-names":false,"suffix":""},{"dropping-particle":"","family":"Salk","given":"S","non-dropping-particle":"","parse-names":false,"suffix":""},{"dropping-particle":"","family":"Glaessner","given":"B","non-dropping-particle":"","parse-names":false,"suffix":""}],"container-title":"American Educational Research Journal","id":"ITEM-1","issue":"28","issued":{"date-parts":[["1991"]]},"page":"89-116","title":"Student views about learning math and social studies","type":"article-journal"},"uris":["http://www.mendeley.com/documents/?uuid=f9c6ab4d-389c-459e-8b02-232511781147"]}],"mendeley":{"formattedCitation":"&lt;sup&gt;20&lt;/sup&gt;","plainTextFormattedCitation":"20","previouslyFormattedCitation":"&lt;sup&gt;20&lt;/sup&gt;"},"properties":{"noteIndex":0},"schema":"https://github.com/citation-style-language/schema/raw/master/csl-citation.json"}</w:instrText>
      </w:r>
      <w:r>
        <w:fldChar w:fldCharType="separate"/>
      </w:r>
      <w:r w:rsidR="00774023" w:rsidRPr="59B86338">
        <w:rPr>
          <w:noProof/>
          <w:vertAlign w:val="superscript"/>
        </w:rPr>
        <w:t>20</w:t>
      </w:r>
      <w:r>
        <w:fldChar w:fldCharType="end"/>
      </w:r>
      <w:r w:rsidR="04E1229C">
        <w:t xml:space="preserve"> argue that</w:t>
      </w:r>
      <w:r w:rsidR="704E4A20">
        <w:t xml:space="preserve"> </w:t>
      </w:r>
      <w:r w:rsidR="04E1229C">
        <w:t xml:space="preserve">individuals are receptive to recursions in </w:t>
      </w:r>
      <w:r w:rsidR="432B9E41">
        <w:t>epistemic beliefs</w:t>
      </w:r>
      <w:r w:rsidR="04E1229C">
        <w:t xml:space="preserve"> as they progress from well-structured and predictable learning contexts to less-structured, more independent ones</w:t>
      </w:r>
      <w:r w:rsidR="3A553A2B">
        <w:t>. Muis et al.</w:t>
      </w:r>
      <w:r>
        <w:fldChar w:fldCharType="begin" w:fldLock="1"/>
      </w:r>
      <w:r>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fldChar w:fldCharType="separate"/>
      </w:r>
      <w:r w:rsidR="005208BC" w:rsidRPr="59B86338">
        <w:rPr>
          <w:noProof/>
          <w:vertAlign w:val="superscript"/>
        </w:rPr>
        <w:t>1</w:t>
      </w:r>
      <w:r>
        <w:fldChar w:fldCharType="end"/>
      </w:r>
      <w:r w:rsidR="005208BC">
        <w:t xml:space="preserve"> </w:t>
      </w:r>
      <w:r w:rsidR="3A553A2B">
        <w:t xml:space="preserve">add that such recursions may be triggered when making transitions between educational contexts (middle to high school, or </w:t>
      </w:r>
      <w:r w:rsidR="3A553A2B">
        <w:lastRenderedPageBreak/>
        <w:t xml:space="preserve">at commencement of undergraduate </w:t>
      </w:r>
      <w:r w:rsidR="3A553A2B" w:rsidRPr="00723BF6">
        <w:t xml:space="preserve">university). </w:t>
      </w:r>
      <w:r w:rsidR="37074D8D" w:rsidRPr="00723BF6">
        <w:t xml:space="preserve">Within a coaching context, such </w:t>
      </w:r>
      <w:r w:rsidR="6B2F5C63" w:rsidRPr="00723BF6">
        <w:t>disruptions to beliefs might occur when a coaching is making the transition between roles, such as from player to coach, or from assistant coach to head coach, or between clubs.</w:t>
      </w:r>
    </w:p>
    <w:p w14:paraId="24B01244" w14:textId="2B7161C8" w:rsidR="00542749" w:rsidRPr="00A15B3F" w:rsidRDefault="00542749" w:rsidP="004F36C7">
      <w:pPr>
        <w:spacing w:line="480" w:lineRule="auto"/>
      </w:pPr>
      <w:r w:rsidRPr="13A25E83">
        <w:t>Within the TIDE framework, Muis et al.</w:t>
      </w:r>
      <w:r w:rsidR="005208BC">
        <w:fldChar w:fldCharType="begin" w:fldLock="1"/>
      </w:r>
      <w:r w:rsidR="005208BC">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5208BC">
        <w:fldChar w:fldCharType="separate"/>
      </w:r>
      <w:r w:rsidR="005208BC" w:rsidRPr="005208BC">
        <w:rPr>
          <w:noProof/>
          <w:vertAlign w:val="superscript"/>
        </w:rPr>
        <w:t>1</w:t>
      </w:r>
      <w:r w:rsidR="005208BC">
        <w:fldChar w:fldCharType="end"/>
      </w:r>
      <w:r w:rsidRPr="13A25E83">
        <w:t xml:space="preserve"> propose the existence of three specific types of beliefs within which the four dimensions develop: global</w:t>
      </w:r>
      <w:r w:rsidRPr="46713E5A">
        <w:rPr>
          <w:rStyle w:val="FootnoteReference"/>
          <w:i/>
          <w:iCs/>
        </w:rPr>
        <w:footnoteReference w:id="2"/>
      </w:r>
      <w:r w:rsidRPr="46713E5A">
        <w:rPr>
          <w:i/>
          <w:iCs/>
        </w:rPr>
        <w:t xml:space="preserve"> </w:t>
      </w:r>
      <w:r w:rsidRPr="13A25E83">
        <w:t xml:space="preserve">epistemic beliefs, academic epistemic beliefs and domain-specific epistemic beliefs. </w:t>
      </w:r>
      <w:r w:rsidR="005917C0">
        <w:t>Global</w:t>
      </w:r>
      <w:r w:rsidRPr="13A25E83">
        <w:t xml:space="preserve"> epistemic beliefs are beliefs that exist outside of the academic context and relate to everyday life (in the home, workplace, through interaction with peers)</w:t>
      </w:r>
      <w:r w:rsidR="00B73982">
        <w:t>. For example,</w:t>
      </w:r>
      <w:r w:rsidR="00064EEE">
        <w:t xml:space="preserve"> </w:t>
      </w:r>
      <w:r w:rsidR="004F36C7">
        <w:t xml:space="preserve">an </w:t>
      </w:r>
      <w:r w:rsidR="00064EEE">
        <w:t>individual</w:t>
      </w:r>
      <w:r w:rsidR="004F36C7">
        <w:t xml:space="preserve"> </w:t>
      </w:r>
      <w:r w:rsidR="00064EEE">
        <w:t xml:space="preserve">may </w:t>
      </w:r>
      <w:r w:rsidR="006649C1">
        <w:t>initially believe that knowledge is acquired quickly or not at all,</w:t>
      </w:r>
      <w:r w:rsidR="004F36C7">
        <w:t xml:space="preserve"> but later come to believe that knowledge can be obtained through systematic thinking </w:t>
      </w:r>
      <w:r w:rsidR="00DB19CB">
        <w:t xml:space="preserve">and </w:t>
      </w:r>
      <w:r w:rsidR="00994AAF">
        <w:t>perseverance</w:t>
      </w:r>
      <w:r w:rsidR="00BA2025">
        <w:t>.</w:t>
      </w:r>
      <w:r w:rsidRPr="13A25E83">
        <w:t xml:space="preserve"> Academic epistemic beliefs are thought to develop alongside the commencement of formal education and are developed through schooling. Although distinguishable from </w:t>
      </w:r>
      <w:r w:rsidR="005917C0">
        <w:t>global</w:t>
      </w:r>
      <w:r w:rsidRPr="13A25E83">
        <w:t xml:space="preserve"> epistemic beliefs, the generic nature of early years education means that, at this stage, individuals do not yet distinguish different domains. Domain-specific epistemic beliefs are proposed to develop when individuals are exposed to multiple and contrasting domains of knowledge; for example, physics versus philosophy. Merk et al.</w:t>
      </w:r>
      <w:r w:rsidR="005208BC">
        <w:fldChar w:fldCharType="begin" w:fldLock="1"/>
      </w:r>
      <w:r w:rsidR="005208BC">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rsidR="005208BC">
        <w:fldChar w:fldCharType="separate"/>
      </w:r>
      <w:r w:rsidR="005208BC" w:rsidRPr="005208BC">
        <w:rPr>
          <w:noProof/>
          <w:vertAlign w:val="superscript"/>
        </w:rPr>
        <w:t>6</w:t>
      </w:r>
      <w:r w:rsidR="005208BC">
        <w:fldChar w:fldCharType="end"/>
      </w:r>
      <w:r w:rsidRPr="13A25E83">
        <w:t xml:space="preserve"> contend that the three levels of beliefs should not be viewed as a fixed order relation; as such, not all academic beliefs are part of global beliefs and not all domain-specific beliefs are part of academic beliefs. Rather, the levels are amalgamations of each other and have different compositions over the lifespan</w:t>
      </w:r>
      <w:r w:rsidR="00B03D3C">
        <w:t>.</w:t>
      </w:r>
      <w:r w:rsidR="005208BC">
        <w:fldChar w:fldCharType="begin" w:fldLock="1"/>
      </w:r>
      <w:r w:rsidR="005208BC">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5208BC">
        <w:fldChar w:fldCharType="separate"/>
      </w:r>
      <w:r w:rsidR="005208BC" w:rsidRPr="005208BC">
        <w:rPr>
          <w:noProof/>
          <w:vertAlign w:val="superscript"/>
        </w:rPr>
        <w:t>1</w:t>
      </w:r>
      <w:r w:rsidR="005208BC">
        <w:fldChar w:fldCharType="end"/>
      </w:r>
      <w:r w:rsidRPr="13A25E83">
        <w:t xml:space="preserve"> Specifically, academic beliefs are more reflective of global beliefs at the beginning of development but later, academic beliefs may be seen as generalisations of domain-specific beliefs, which become more influential. Merk et al. describe the relationship between levels of belief to be complex, describing them as </w:t>
      </w:r>
      <w:r w:rsidR="004503E4">
        <w:t>“</w:t>
      </w:r>
      <w:r w:rsidRPr="13A25E83">
        <w:t>hierarchically structured and reciprocally influentia</w:t>
      </w:r>
      <w:r w:rsidR="004503E4">
        <w:t>l”</w:t>
      </w:r>
      <w:r w:rsidR="00A57031">
        <w:fldChar w:fldCharType="begin" w:fldLock="1"/>
      </w:r>
      <w:r w:rsidR="00B03D3C">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Epistemology","type":"article-journal","volume":"56"},"suffix":"p.85","uris":["http://www.mendeley.com/documents/?uuid=b170c89b-d28c-489f-9cdb-93b3587a7510"]}],"mendeley":{"formattedCitation":"&lt;sup&gt;6 p.85&lt;/sup&gt;","plainTextFormattedCitation":"6 p.85","previouslyFormattedCitation":"&lt;sup&gt;6 p.85&lt;/sup&gt;"},"properties":{"noteIndex":0},"schema":"https://github.com/citation-style-language/schema/raw/master/csl-citation.json"}</w:instrText>
      </w:r>
      <w:r w:rsidR="00A57031">
        <w:fldChar w:fldCharType="separate"/>
      </w:r>
      <w:r w:rsidR="005F1DEA" w:rsidRPr="005F1DEA">
        <w:rPr>
          <w:noProof/>
          <w:vertAlign w:val="superscript"/>
        </w:rPr>
        <w:t>6 p.85</w:t>
      </w:r>
      <w:r w:rsidR="00A57031">
        <w:fldChar w:fldCharType="end"/>
      </w:r>
      <w:r w:rsidRPr="13A25E83">
        <w:t xml:space="preserve">. </w:t>
      </w:r>
    </w:p>
    <w:p w14:paraId="0FA0E9CC" w14:textId="11C37F51" w:rsidR="00622296" w:rsidRDefault="00542749" w:rsidP="3C1D77D2">
      <w:pPr>
        <w:spacing w:line="480" w:lineRule="auto"/>
        <w:rPr>
          <w:i/>
          <w:iCs/>
        </w:rPr>
      </w:pPr>
      <w:r>
        <w:lastRenderedPageBreak/>
        <w:t>The extended TIDE framework</w:t>
      </w:r>
      <w:r w:rsidR="005208BC">
        <w:t xml:space="preserve"> </w:t>
      </w:r>
      <w:r>
        <w:t xml:space="preserve">proposes the inclusion of a more </w:t>
      </w:r>
      <w:r w:rsidR="0070558C">
        <w:t>“</w:t>
      </w:r>
      <w:r>
        <w:t>fine-grained</w:t>
      </w:r>
      <w:r w:rsidR="0070558C">
        <w:t xml:space="preserve">” </w:t>
      </w:r>
      <w:r>
        <w:fldChar w:fldCharType="begin" w:fldLock="1"/>
      </w:r>
      <w: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Epistemology","type":"article-journal","volume":"56"},"suffix":"p.86","uris":["http://www.mendeley.com/documents/?uuid=b170c89b-d28c-489f-9cdb-93b3587a7510"]}],"mendeley":{"formattedCitation":"&lt;sup&gt;6 p.86&lt;/sup&gt;","plainTextFormattedCitation":"6 p.86","previouslyFormattedCitation":"&lt;sup&gt;6 p.86&lt;/sup&gt;"},"properties":{"noteIndex":0},"schema":"https://github.com/citation-style-language/schema/raw/master/csl-citation.json"}</w:instrText>
      </w:r>
      <w:r>
        <w:fldChar w:fldCharType="separate"/>
      </w:r>
      <w:r w:rsidR="005F1DEA" w:rsidRPr="4C36CA11">
        <w:rPr>
          <w:noProof/>
          <w:vertAlign w:val="superscript"/>
        </w:rPr>
        <w:t>6 p.86</w:t>
      </w:r>
      <w:r>
        <w:fldChar w:fldCharType="end"/>
      </w:r>
      <w:r w:rsidR="005F1DEA">
        <w:t xml:space="preserve"> </w:t>
      </w:r>
      <w:r>
        <w:t>level of belief beyond domain-specific beliefs, namely topic-specific beliefs. Topic-specific beliefs are seen as epistemic beliefs that relate to certain topics or theories within a domain. For example, in the domain of sports coaching</w:t>
      </w:r>
      <w:r w:rsidR="00F45F58">
        <w:t>,</w:t>
      </w:r>
      <w:r>
        <w:t xml:space="preserve"> a coach may have differing beliefs regarding the topics behaviour management and learning styles. Merk et al. justify the inclusion of topic-specific beliefs on the basis of evidence suggesting significant within-person variation in beliefs across different topics within the same domain.</w:t>
      </w:r>
      <w:r>
        <w:fldChar w:fldCharType="begin" w:fldLock="1"/>
      </w:r>
      <w:r>
        <w:instrText>ADDIN CSL_CITATION {"citationItems":[{"id":"ITEM-1","itemData":{"DOI":"10.1016/j.cedpsych.2015.06.006","ISSN":"10902384","abstract":"The topic-sensitive and multidimensional nature of epistemic thinking makes the assessment of how people think about epistemic matters an ongoing challenge. This paper reports the development and validation of a scenario-based assessment of epistemic thinking that is based on the conceptualization of epistemic development proposed by Kuhn and her colleagues. The objectives of developing the instrument were to improve the validity and reliability of the assessment of epistemic perspectives described by the model, to better represent the multidimensionality of these perspectives, and to better account for their topic-specific aspects. The multi-phase development process included cognitive interviewing, a pilot study, and a large-scale administration. Exploratory and confirmatory factor analyses generally supported the expected structure of three main epistemic perspectives (absolutism, multiplism, and evaluativism). However, validity and reliability were better in a biology scenario than in a history scenario. The results suggested that epistemic perspectives include the epistemic dimensions of certainty and source/justification as lower-order factors. Comparison of the biology and history scenarios revealed meaningful similarities and differences in epistemic thinking regarding the two problems. The theoretical and methodological implications of the proposed assessment approach are discussed.","author":[{"dropping-particle":"","family":"Barzilai","given":"Sarit","non-dropping-particle":"","parse-names":false,"suffix":""},{"dropping-particle":"","family":"Weinstock","given":"Michael","non-dropping-particle":"","parse-names":false,"suffix":""}],"container-title":"Contemporary Educational Psychology","id":"ITEM-1","issued":{"date-parts":[["2015"]]},"page":"141-158","publisher":"Elsevier Inc.","title":"Measuring epistemic thinking within and across topics: A scenario-based approach","type":"article-journal","volume":"42"},"uris":["http://www.mendeley.com/documents/?uuid=f51bb148-52d6-4951-96ae-467d50a84ace"]}],"mendeley":{"formattedCitation":"&lt;sup&gt;21&lt;/sup&gt;","plainTextFormattedCitation":"21","previouslyFormattedCitation":"&lt;sup&gt;21&lt;/sup&gt;"},"properties":{"noteIndex":0},"schema":"https://github.com/citation-style-language/schema/raw/master/csl-citation.json"}</w:instrText>
      </w:r>
      <w:r>
        <w:fldChar w:fldCharType="separate"/>
      </w:r>
      <w:r w:rsidR="00774023" w:rsidRPr="4C36CA11">
        <w:rPr>
          <w:noProof/>
          <w:vertAlign w:val="superscript"/>
        </w:rPr>
        <w:t>21</w:t>
      </w:r>
      <w:r>
        <w:fldChar w:fldCharType="end"/>
      </w:r>
    </w:p>
    <w:p w14:paraId="0D1527CC" w14:textId="0601D6FA" w:rsidR="00542749" w:rsidRPr="00A15B3F" w:rsidRDefault="00650086" w:rsidP="3C1D77D2">
      <w:pPr>
        <w:spacing w:line="480" w:lineRule="auto"/>
        <w:rPr>
          <w:rFonts w:eastAsiaTheme="minorEastAsia"/>
        </w:rPr>
      </w:pPr>
      <w:r w:rsidRPr="3C1D77D2">
        <w:rPr>
          <w:i/>
          <w:iCs/>
        </w:rPr>
        <w:t>Rationale</w:t>
      </w:r>
      <w:r w:rsidR="00DB767D">
        <w:rPr>
          <w:i/>
          <w:iCs/>
        </w:rPr>
        <w:t xml:space="preserve"> for the present study </w:t>
      </w:r>
    </w:p>
    <w:p w14:paraId="1D5618B5" w14:textId="39D62A8B" w:rsidR="00542749" w:rsidRPr="00A15B3F" w:rsidRDefault="6EDCD64D" w:rsidP="4C36CA11">
      <w:pPr>
        <w:spacing w:line="480" w:lineRule="auto"/>
      </w:pPr>
      <w:r w:rsidRPr="4CC57244">
        <w:rPr>
          <w:rFonts w:eastAsiaTheme="minorEastAsia"/>
          <w:color w:val="000000" w:themeColor="text1"/>
        </w:rPr>
        <w:t>T</w:t>
      </w:r>
      <w:r w:rsidR="2F8334BD" w:rsidRPr="4CC57244">
        <w:rPr>
          <w:rFonts w:eastAsiaTheme="minorEastAsia"/>
          <w:color w:val="000000" w:themeColor="text1"/>
        </w:rPr>
        <w:t xml:space="preserve">o date, </w:t>
      </w:r>
      <w:r w:rsidR="14B85335" w:rsidRPr="4CC57244">
        <w:rPr>
          <w:rFonts w:eastAsiaTheme="minorEastAsia"/>
          <w:color w:val="000000" w:themeColor="text1"/>
        </w:rPr>
        <w:t xml:space="preserve">the </w:t>
      </w:r>
      <w:r w:rsidR="2F8334BD" w:rsidRPr="4CC57244">
        <w:rPr>
          <w:rFonts w:eastAsiaTheme="minorEastAsia"/>
          <w:color w:val="000000" w:themeColor="text1"/>
        </w:rPr>
        <w:t>sports coaching literature ha</w:t>
      </w:r>
      <w:r w:rsidR="2C11BDC4" w:rsidRPr="4CC57244">
        <w:rPr>
          <w:rFonts w:eastAsiaTheme="minorEastAsia"/>
          <w:color w:val="000000" w:themeColor="text1"/>
        </w:rPr>
        <w:t>s</w:t>
      </w:r>
      <w:r w:rsidR="2F8334BD" w:rsidRPr="4CC57244">
        <w:rPr>
          <w:rFonts w:eastAsiaTheme="minorEastAsia"/>
          <w:color w:val="000000" w:themeColor="text1"/>
        </w:rPr>
        <w:t xml:space="preserve"> not engaged with contemporary </w:t>
      </w:r>
      <w:r w:rsidR="50308197" w:rsidRPr="4CC57244">
        <w:rPr>
          <w:rFonts w:eastAsiaTheme="minorEastAsia"/>
          <w:color w:val="000000" w:themeColor="text1"/>
        </w:rPr>
        <w:t xml:space="preserve">developmental </w:t>
      </w:r>
      <w:r w:rsidR="2F8334BD" w:rsidRPr="4CC57244">
        <w:rPr>
          <w:rFonts w:eastAsiaTheme="minorEastAsia"/>
          <w:color w:val="000000" w:themeColor="text1"/>
        </w:rPr>
        <w:t>models of personal epistemology</w:t>
      </w:r>
      <w:r w:rsidR="2F8334BD" w:rsidRPr="00723BF6">
        <w:rPr>
          <w:rFonts w:eastAsiaTheme="minorEastAsia"/>
        </w:rPr>
        <w:t xml:space="preserve">. This lack of engagement has resulted in a limited understanding of the </w:t>
      </w:r>
      <w:r w:rsidR="2CA6E815" w:rsidRPr="00723BF6">
        <w:rPr>
          <w:rFonts w:eastAsiaTheme="minorEastAsia"/>
        </w:rPr>
        <w:t xml:space="preserve">broader </w:t>
      </w:r>
      <w:r w:rsidR="2F8334BD" w:rsidRPr="00723BF6">
        <w:rPr>
          <w:rFonts w:eastAsiaTheme="minorEastAsia"/>
        </w:rPr>
        <w:t xml:space="preserve">nature and </w:t>
      </w:r>
      <w:r w:rsidR="2CA6E815" w:rsidRPr="00723BF6">
        <w:rPr>
          <w:rFonts w:eastAsiaTheme="minorEastAsia"/>
        </w:rPr>
        <w:t xml:space="preserve">life-span </w:t>
      </w:r>
      <w:r w:rsidR="2F8334BD" w:rsidRPr="00723BF6">
        <w:rPr>
          <w:rFonts w:eastAsiaTheme="minorEastAsia"/>
        </w:rPr>
        <w:t>development of coaches’ beliefs.</w:t>
      </w:r>
      <w:r w:rsidR="0C60FA36" w:rsidRPr="00723BF6">
        <w:rPr>
          <w:rFonts w:eastAsiaTheme="minorEastAsia"/>
        </w:rPr>
        <w:t xml:space="preserve"> </w:t>
      </w:r>
      <w:r w:rsidR="5DB57071" w:rsidRPr="00723BF6">
        <w:rPr>
          <w:rFonts w:eastAsiaTheme="minorEastAsia"/>
        </w:rPr>
        <w:t>As the most advanced model of personal epistemology, t</w:t>
      </w:r>
      <w:r w:rsidR="0C60FA36" w:rsidRPr="00723BF6">
        <w:rPr>
          <w:rFonts w:eastAsiaTheme="minorEastAsia"/>
        </w:rPr>
        <w:t xml:space="preserve">he TIDE framework </w:t>
      </w:r>
      <w:r w:rsidR="6BB36CCE" w:rsidRPr="00723BF6">
        <w:t xml:space="preserve">offers the potential to gain new insight into aspects of coach’s epistemology, such as the influence of the socio-cultural context, </w:t>
      </w:r>
      <w:r w:rsidR="60A987FF" w:rsidRPr="00723BF6">
        <w:t xml:space="preserve">the </w:t>
      </w:r>
      <w:r w:rsidR="6BB36CCE" w:rsidRPr="00723BF6">
        <w:t>different levels of beliefs,</w:t>
      </w:r>
      <w:r w:rsidR="763E6B83" w:rsidRPr="00723BF6">
        <w:t xml:space="preserve"> and</w:t>
      </w:r>
      <w:r w:rsidR="6BB36CCE" w:rsidRPr="00723BF6">
        <w:t xml:space="preserve"> recursion in beliefs.</w:t>
      </w:r>
      <w:r w:rsidR="0779C91F" w:rsidRPr="00723BF6">
        <w:rPr>
          <w:rFonts w:eastAsiaTheme="minorEastAsia"/>
        </w:rPr>
        <w:t xml:space="preserve"> Given the powerful influence that </w:t>
      </w:r>
      <w:r w:rsidR="166F48F6" w:rsidRPr="00723BF6">
        <w:rPr>
          <w:rFonts w:eastAsiaTheme="minorEastAsia"/>
        </w:rPr>
        <w:t xml:space="preserve">epistemic </w:t>
      </w:r>
      <w:r w:rsidR="0779C91F" w:rsidRPr="00723BF6">
        <w:rPr>
          <w:rFonts w:eastAsiaTheme="minorEastAsia"/>
        </w:rPr>
        <w:t xml:space="preserve">beliefs have on coaching behaviour, </w:t>
      </w:r>
      <w:r w:rsidR="2475EDBE" w:rsidRPr="00723BF6">
        <w:rPr>
          <w:rFonts w:eastAsiaTheme="minorEastAsia"/>
        </w:rPr>
        <w:t xml:space="preserve">a more nuanced </w:t>
      </w:r>
      <w:r w:rsidR="1FC12BB4" w:rsidRPr="00723BF6">
        <w:rPr>
          <w:rFonts w:eastAsiaTheme="minorEastAsia"/>
        </w:rPr>
        <w:t xml:space="preserve">understanding </w:t>
      </w:r>
      <w:r w:rsidR="6BC8E399" w:rsidRPr="00723BF6">
        <w:rPr>
          <w:rFonts w:eastAsiaTheme="minorEastAsia"/>
        </w:rPr>
        <w:t xml:space="preserve">of </w:t>
      </w:r>
      <w:r w:rsidR="1FC12BB4" w:rsidRPr="00723BF6">
        <w:rPr>
          <w:rFonts w:eastAsiaTheme="minorEastAsia"/>
        </w:rPr>
        <w:t>the process</w:t>
      </w:r>
      <w:r w:rsidR="2ADC8422" w:rsidRPr="00723BF6">
        <w:rPr>
          <w:rFonts w:eastAsiaTheme="minorEastAsia"/>
        </w:rPr>
        <w:t>es</w:t>
      </w:r>
      <w:r w:rsidR="1FC12BB4" w:rsidRPr="00723BF6">
        <w:rPr>
          <w:rFonts w:eastAsiaTheme="minorEastAsia"/>
        </w:rPr>
        <w:t xml:space="preserve"> by which these beliefs develop </w:t>
      </w:r>
      <w:r w:rsidR="009C0EFE" w:rsidRPr="00723BF6">
        <w:rPr>
          <w:rFonts w:eastAsiaTheme="minorEastAsia"/>
        </w:rPr>
        <w:t xml:space="preserve">and </w:t>
      </w:r>
      <w:r w:rsidR="1FC12BB4" w:rsidRPr="00723BF6">
        <w:rPr>
          <w:rFonts w:eastAsiaTheme="minorEastAsia"/>
        </w:rPr>
        <w:t xml:space="preserve">would be valuable for </w:t>
      </w:r>
      <w:r w:rsidR="7F184F84" w:rsidRPr="00723BF6">
        <w:rPr>
          <w:rFonts w:eastAsiaTheme="minorEastAsia"/>
        </w:rPr>
        <w:t xml:space="preserve">researchers and </w:t>
      </w:r>
      <w:r w:rsidR="005238BC" w:rsidRPr="00723BF6">
        <w:rPr>
          <w:rFonts w:eastAsiaTheme="minorEastAsia"/>
        </w:rPr>
        <w:t>coach developers</w:t>
      </w:r>
      <w:r w:rsidR="1FC12BB4" w:rsidRPr="00723BF6">
        <w:rPr>
          <w:rFonts w:eastAsiaTheme="minorEastAsia"/>
        </w:rPr>
        <w:t xml:space="preserve">. </w:t>
      </w:r>
      <w:r w:rsidR="16C4C096" w:rsidRPr="00723BF6">
        <w:rPr>
          <w:rFonts w:eastAsiaTheme="minorEastAsia"/>
        </w:rPr>
        <w:t>Thus</w:t>
      </w:r>
      <w:r w:rsidR="4D0BE9A8" w:rsidRPr="00723BF6">
        <w:rPr>
          <w:rFonts w:eastAsiaTheme="minorEastAsia"/>
        </w:rPr>
        <w:t xml:space="preserve">, TIDE </w:t>
      </w:r>
      <w:r w:rsidR="709A1792" w:rsidRPr="00723BF6">
        <w:rPr>
          <w:rFonts w:eastAsiaTheme="minorEastAsia"/>
        </w:rPr>
        <w:t xml:space="preserve">could </w:t>
      </w:r>
      <w:r w:rsidR="4D0BE9A8" w:rsidRPr="00723BF6">
        <w:rPr>
          <w:rFonts w:eastAsiaTheme="minorEastAsia"/>
        </w:rPr>
        <w:t xml:space="preserve">offer </w:t>
      </w:r>
      <w:r w:rsidR="009C6146" w:rsidRPr="00723BF6">
        <w:rPr>
          <w:rFonts w:eastAsiaTheme="minorEastAsia"/>
        </w:rPr>
        <w:t xml:space="preserve">extensive </w:t>
      </w:r>
      <w:r w:rsidR="4D0BE9A8" w:rsidRPr="00723BF6">
        <w:rPr>
          <w:rFonts w:eastAsiaTheme="minorEastAsia"/>
        </w:rPr>
        <w:t>guidance to coach developers in supporting coaches to understand their personal epistemology</w:t>
      </w:r>
      <w:r w:rsidR="67104D61" w:rsidRPr="00723BF6">
        <w:rPr>
          <w:rFonts w:eastAsiaTheme="minorEastAsia"/>
        </w:rPr>
        <w:t>,</w:t>
      </w:r>
      <w:r w:rsidR="4D0BE9A8" w:rsidRPr="00723BF6">
        <w:rPr>
          <w:rFonts w:eastAsiaTheme="minorEastAsia"/>
        </w:rPr>
        <w:t xml:space="preserve"> and its implications</w:t>
      </w:r>
      <w:r w:rsidR="50D72C4A" w:rsidRPr="00723BF6">
        <w:rPr>
          <w:rFonts w:eastAsiaTheme="minorEastAsia"/>
        </w:rPr>
        <w:t xml:space="preserve"> on their professional practice.</w:t>
      </w:r>
      <w:r w:rsidR="4D0BE9A8" w:rsidRPr="4CC57244">
        <w:rPr>
          <w:rFonts w:eastAsiaTheme="minorEastAsia"/>
        </w:rPr>
        <w:t xml:space="preserve"> Given the complexity of the TIDE framework, we considered an ideographic approach would be most appropriate to </w:t>
      </w:r>
      <w:r w:rsidR="6E609F48" w:rsidRPr="4CC57244">
        <w:rPr>
          <w:rFonts w:eastAsiaTheme="minorEastAsia"/>
        </w:rPr>
        <w:t xml:space="preserve">explore </w:t>
      </w:r>
      <w:r w:rsidR="4D0BE9A8" w:rsidRPr="4CC57244">
        <w:rPr>
          <w:rFonts w:eastAsiaTheme="minorEastAsia"/>
        </w:rPr>
        <w:t>the nature and development of epistemic beliefs of a high-level ASC</w:t>
      </w:r>
      <w:r w:rsidR="2CA6E815" w:rsidRPr="4CC57244">
        <w:rPr>
          <w:rFonts w:eastAsiaTheme="minorEastAsia"/>
        </w:rPr>
        <w:t xml:space="preserve">; </w:t>
      </w:r>
      <w:r w:rsidR="50D72C4A" w:rsidRPr="4CC57244">
        <w:rPr>
          <w:rFonts w:eastAsiaTheme="minorEastAsia"/>
        </w:rPr>
        <w:t>accordingly,</w:t>
      </w:r>
      <w:r w:rsidR="2CA6E815" w:rsidRPr="4CC57244">
        <w:rPr>
          <w:rFonts w:eastAsiaTheme="minorEastAsia"/>
        </w:rPr>
        <w:t xml:space="preserve"> due to its</w:t>
      </w:r>
      <w:r w:rsidR="4B7BE00F" w:rsidRPr="4CC57244">
        <w:rPr>
          <w:rFonts w:eastAsiaTheme="minorEastAsia"/>
        </w:rPr>
        <w:t xml:space="preserve"> </w:t>
      </w:r>
      <w:r w:rsidR="4B7BE00F">
        <w:t>commitment to studying the complexity of real-life situations</w:t>
      </w:r>
      <w:r w:rsidR="4B7BE00F" w:rsidRPr="4CC57244">
        <w:rPr>
          <w:rFonts w:eastAsiaTheme="minorEastAsia"/>
        </w:rPr>
        <w:t xml:space="preserve"> and intensive rather than extensive nature, we </w:t>
      </w:r>
      <w:r w:rsidR="67104D61" w:rsidRPr="4CC57244">
        <w:rPr>
          <w:rFonts w:eastAsiaTheme="minorEastAsia"/>
        </w:rPr>
        <w:t>selected case study as the</w:t>
      </w:r>
      <w:r w:rsidR="50D72C4A" w:rsidRPr="4CC57244">
        <w:rPr>
          <w:rFonts w:eastAsiaTheme="minorEastAsia"/>
        </w:rPr>
        <w:t xml:space="preserve"> method of investigation</w:t>
      </w:r>
      <w:r w:rsidR="00B03D3C" w:rsidRPr="4CC57244">
        <w:rPr>
          <w:rFonts w:eastAsiaTheme="minorEastAsia"/>
        </w:rPr>
        <w:t>.</w:t>
      </w:r>
      <w:r w:rsidRPr="4CC57244">
        <w:rPr>
          <w:rFonts w:eastAsiaTheme="minorEastAsia"/>
        </w:rPr>
        <w:fldChar w:fldCharType="begin" w:fldLock="1"/>
      </w:r>
      <w:r w:rsidRPr="4CC57244">
        <w:rPr>
          <w:rFonts w:eastAsiaTheme="minorEastAsia"/>
        </w:rPr>
        <w:instrText>ADDIN CSL_CITATION {"citationItems":[{"id":"ITEM-1","itemData":{"author":[{"dropping-particle":"","family":"Thomas","given":"Gary","non-dropping-particle":"","parse-names":false,"suffix":""},{"dropping-particle":"","family":"Myers","given":"Kevin","non-dropping-particle":"","parse-names":false,"suffix":""}],"id":"ITEM-1","issued":{"date-parts":[["2015"]]},"publisher":"Sage publications","title":"The anatomy of the case study.","type":"book"},"uris":["http://www.mendeley.com/documents/?uuid=61e3bd7e-b6c6-4653-ae00-908ebc3b12cb"]}],"mendeley":{"formattedCitation":"&lt;sup&gt;22&lt;/sup&gt;","plainTextFormattedCitation":"22","previouslyFormattedCitation":"&lt;sup&gt;22&lt;/sup&gt;"},"properties":{"noteIndex":0},"schema":"https://github.com/citation-style-language/schema/raw/master/csl-citation.json"}</w:instrText>
      </w:r>
      <w:r w:rsidRPr="4CC57244">
        <w:rPr>
          <w:rFonts w:eastAsiaTheme="minorEastAsia"/>
        </w:rPr>
        <w:fldChar w:fldCharType="separate"/>
      </w:r>
      <w:r w:rsidR="00774023" w:rsidRPr="4CC57244">
        <w:rPr>
          <w:rFonts w:eastAsiaTheme="minorEastAsia"/>
          <w:noProof/>
          <w:vertAlign w:val="superscript"/>
        </w:rPr>
        <w:t>22</w:t>
      </w:r>
      <w:r w:rsidRPr="4CC57244">
        <w:rPr>
          <w:rFonts w:eastAsiaTheme="minorEastAsia"/>
        </w:rPr>
        <w:fldChar w:fldCharType="end"/>
      </w:r>
      <w:r w:rsidR="00B03D3C" w:rsidRPr="4CC57244">
        <w:rPr>
          <w:rFonts w:eastAsiaTheme="minorEastAsia"/>
        </w:rPr>
        <w:t xml:space="preserve"> </w:t>
      </w:r>
      <w:r w:rsidR="440223C2" w:rsidRPr="4CC57244">
        <w:rPr>
          <w:rFonts w:eastAsiaTheme="minorEastAsia"/>
        </w:rPr>
        <w:t xml:space="preserve">We also considered </w:t>
      </w:r>
      <w:r w:rsidR="67104D61" w:rsidRPr="4CC57244">
        <w:rPr>
          <w:rFonts w:eastAsiaTheme="minorEastAsia"/>
        </w:rPr>
        <w:t>case study fitting as a</w:t>
      </w:r>
      <w:r w:rsidR="440223C2" w:rsidRPr="4CC57244">
        <w:rPr>
          <w:rFonts w:eastAsiaTheme="minorEastAsia"/>
        </w:rPr>
        <w:t xml:space="preserve"> deep exploration of personal epistemology on an individual basis would likely replicate the realities of a coach developer working</w:t>
      </w:r>
      <w:r w:rsidR="440223C2" w:rsidRPr="00723BF6">
        <w:rPr>
          <w:rFonts w:eastAsiaTheme="minorEastAsia"/>
        </w:rPr>
        <w:t xml:space="preserve"> with their charge. </w:t>
      </w:r>
      <w:r w:rsidR="4024C0BA" w:rsidRPr="00723BF6">
        <w:rPr>
          <w:rFonts w:ascii="Calibri" w:eastAsia="Calibri" w:hAnsi="Calibri" w:cs="Calibri"/>
        </w:rPr>
        <w:t xml:space="preserve">Thus, the aim of this exploratory research was </w:t>
      </w:r>
      <w:r w:rsidR="4A00A0C1" w:rsidRPr="00723BF6">
        <w:rPr>
          <w:rFonts w:ascii="Calibri" w:eastAsia="Calibri" w:hAnsi="Calibri" w:cs="Calibri"/>
        </w:rPr>
        <w:t xml:space="preserve">to </w:t>
      </w:r>
      <w:r w:rsidR="6C7AB831" w:rsidRPr="00723BF6">
        <w:rPr>
          <w:rFonts w:eastAsia="Calibri"/>
        </w:rPr>
        <w:t xml:space="preserve">understand </w:t>
      </w:r>
      <w:r w:rsidR="6C7AB831" w:rsidRPr="00723BF6">
        <w:rPr>
          <w:rFonts w:eastAsia="Calibri"/>
        </w:rPr>
        <w:lastRenderedPageBreak/>
        <w:t>the nature and development of epistemic beliefs of a high-level ASC through the lens of the TIDE frameworks</w:t>
      </w:r>
      <w:r w:rsidR="3587118B" w:rsidRPr="00723BF6">
        <w:rPr>
          <w:rFonts w:eastAsia="Calibri"/>
        </w:rPr>
        <w:t xml:space="preserve">. </w:t>
      </w:r>
    </w:p>
    <w:p w14:paraId="5E6B2B4B" w14:textId="6498A57F" w:rsidR="00542749" w:rsidRPr="00A15B3F" w:rsidRDefault="00542749" w:rsidP="165C000C">
      <w:pPr>
        <w:spacing w:line="480" w:lineRule="auto"/>
        <w:rPr>
          <w:b/>
          <w:bCs/>
        </w:rPr>
      </w:pPr>
      <w:r w:rsidRPr="3C1D77D2">
        <w:rPr>
          <w:b/>
          <w:bCs/>
        </w:rPr>
        <w:t xml:space="preserve">Method </w:t>
      </w:r>
    </w:p>
    <w:p w14:paraId="5068C00D" w14:textId="77777777" w:rsidR="00542749" w:rsidRPr="00A15B3F" w:rsidRDefault="00542749" w:rsidP="00542749">
      <w:pPr>
        <w:rPr>
          <w:rFonts w:cstheme="minorHAnsi"/>
          <w:i/>
        </w:rPr>
      </w:pPr>
      <w:r w:rsidRPr="00A15B3F">
        <w:rPr>
          <w:rFonts w:cstheme="minorHAnsi"/>
          <w:i/>
        </w:rPr>
        <w:t xml:space="preserve">Philosophical beliefs </w:t>
      </w:r>
    </w:p>
    <w:p w14:paraId="5D9C8A76" w14:textId="79DAACDD" w:rsidR="00542749" w:rsidRPr="00A15B3F" w:rsidRDefault="00542749" w:rsidP="3C1D77D2">
      <w:pPr>
        <w:spacing w:line="480" w:lineRule="auto"/>
      </w:pPr>
      <w:r w:rsidRPr="3C1D77D2">
        <w:t xml:space="preserve">This study was conducted from an </w:t>
      </w:r>
      <w:bookmarkStart w:id="3" w:name="_Hlk89876493"/>
      <w:r w:rsidRPr="3C1D77D2">
        <w:t xml:space="preserve">interpretivist constructionist </w:t>
      </w:r>
      <w:bookmarkEnd w:id="3"/>
      <w:r w:rsidRPr="3C1D77D2">
        <w:t xml:space="preserve">approach. Such an approach is characterised by ontological relativism (reality is mind-dependent, multiple and created) and epistemological </w:t>
      </w:r>
      <w:r w:rsidR="00446642" w:rsidRPr="3C1D77D2">
        <w:t>cons</w:t>
      </w:r>
      <w:r w:rsidR="00446642">
        <w:t xml:space="preserve">tructionism </w:t>
      </w:r>
      <w:r w:rsidR="00446642" w:rsidRPr="3C1D77D2">
        <w:t>(</w:t>
      </w:r>
      <w:r w:rsidRPr="3C1D77D2">
        <w:t>knowledge is subjective and socially constructed</w:t>
      </w:r>
      <w:r w:rsidR="0014197A">
        <w:t>).</w:t>
      </w:r>
      <w:r w:rsidR="0014197A">
        <w:fldChar w:fldCharType="begin" w:fldLock="1"/>
      </w:r>
      <w:r w:rsidR="00774023">
        <w:instrText>ADDIN CSL_CITATION {"citationItems":[{"id":"ITEM-1","itemData":{"DOI":"10.1123/iscj.2016-0020","ISSN":"2328-918X","abstract":"This paper examines how the learning biography of Jack (pseudonym), an experienced track and field athletics coach, shaped his thoughts about coaching practice. Data were collected through seven in-depth, semistructured, narrative-biographical interviews that formed part of a cyclical and iterative data analysis process. Our analysis of Jack’s narrative revealed how his understanding of two distinct features of his coaching practice (i.e., implementation of periodization and pedagogical delivery style) developed in contrasting ways. Jack’s story was primarily, although not exclusively, interpreted using Alheit’s concepts of biographical learning and biographicity, Biesta and Tedder’s writings on agency and learning in the life-course, and Jarvis’ discussion of learning as a process of becoming. The findings of this study raise significant questions for how the field of sports coaching seeks to understand coach learning.","author":[{"dropping-particle":"","family":"Oldridge","given":"Luke","non-dropping-particle":"","parse-names":false,"suffix":""},{"dropping-particle":"","family":"Nelson","given":"Lee","non-dropping-particle":"","parse-names":false,"suffix":""},{"dropping-particle":"","family":"Greenough","given":"Kenny","non-dropping-particle":"","parse-names":false,"suffix":""},{"dropping-particle":"","family":"Potrac","given":"Paul","non-dropping-particle":"","parse-names":false,"suffix":""}],"container-title":"International Sport Coaching Journal","id":"ITEM-1","issue":"3","issued":{"date-parts":[["2016"]]},"page":"257-268","title":"The Interplay Between Learning, Knowledge, Biography and Practice: The Tale of an Experienced Track &amp; Field Athletics Coach","type":"article-journal","volume":"3"},"uris":["http://www.mendeley.com/documents/?uuid=3523480a-26c1-49ba-a469-3b90f5eb0d22"]},{"id":"ITEM-2","itemData":{"DOI":"10.1016/j.psychsport.2017.11.005","ISSN":"14690292","abstract":"Objectives: There is a significant body of research on leisure time physical activity (LTPA) among people with physical disabilities. Yet, while this data set has been informative in identifying the social-relational factors that affect LTPA across disability groups, there is now a demand for context- and population-specific studies to provide a more nuanced understanding to better inform decision-makers and service-providers. This original study is the first to examine the barriers, facilitators, and benefits of LTPA among people with an amputation in England. Methods: Multi-method, longitudinal research design (from April 2014 to May 2016). Participants were recruited using maximum-variation and criterion-based purposeful sampling. Data collection included two focus groups (&gt;4hrs), fieldwork observations (&gt;225hrs), and 44 formal interviews (&gt;50hrs). Practical strategies used to support or evidence the study's quality in terms of its credibility, rigour, generalizability, and significance included author self-reflexivity, member reflections from participants, and external reflections with key stakeholders before seeking publication. This large qualitative dataset was rigorously analysed using inductive thematic analysis. Results: Ten themes were identified: personal wellbeing, social wellbeing, physical wellbeing, inspiration, self-presentation, experience of LTPA, knowledge of LTPA, environment, organisational functioning, and miscellaneous. Conclusions: This article makes a novel and significant contribution to research by revealing the dynamic and relational nature of barriers, facilitators, and benefits. Practical implications for LTPA policies and practices are considered through a social ecological lens (i.e., intrapersonal, interpersonal, institutional, community, and policy).","author":[{"dropping-particle":"","family":"Wadey","given":"Ross","non-dropping-particle":"","parse-names":false,"suffix":""},{"dropping-particle":"","family":"Day","given":"Melissa","non-dropping-particle":"","parse-names":false,"suffix":""}],"container-title":"Psychology of Sport and Exercise","id":"ITEM-2","issue":"June 2017","issued":{"date-parts":[["2018"]]},"page":"251-261","publisher":"Elsevier","title":"A longitudinal examination of leisure time physical activity following amputation in England","type":"article-journal","volume":"37"},"uris":["http://www.mendeley.com/documents/?uuid=2d2f82bd-5f77-4429-a438-a77fe7287cfe"]}],"mendeley":{"formattedCitation":"&lt;sup&gt;23,24&lt;/sup&gt;","plainTextFormattedCitation":"23,24","previouslyFormattedCitation":"&lt;sup&gt;23,24&lt;/sup&gt;"},"properties":{"noteIndex":0},"schema":"https://github.com/citation-style-language/schema/raw/master/csl-citation.json"}</w:instrText>
      </w:r>
      <w:r w:rsidR="0014197A">
        <w:fldChar w:fldCharType="separate"/>
      </w:r>
      <w:r w:rsidR="00774023" w:rsidRPr="00774023">
        <w:rPr>
          <w:noProof/>
          <w:vertAlign w:val="superscript"/>
        </w:rPr>
        <w:t>23,24</w:t>
      </w:r>
      <w:r w:rsidR="0014197A">
        <w:fldChar w:fldCharType="end"/>
      </w:r>
      <w:r w:rsidRPr="3C1D77D2">
        <w:t xml:space="preserve"> Accordingly, we conducted a series of semi-structured interviews to elucidate the subjective experiences of the participant through the lens of TIDE. Due to its suitability to analyse participan</w:t>
      </w:r>
      <w:r w:rsidR="00A53B3A" w:rsidRPr="3C1D77D2">
        <w:t>t</w:t>
      </w:r>
      <w:r w:rsidRPr="3C1D77D2">
        <w:t>s</w:t>
      </w:r>
      <w:r w:rsidR="00A53B3A" w:rsidRPr="3C1D77D2">
        <w:t>’</w:t>
      </w:r>
      <w:r w:rsidRPr="3C1D77D2">
        <w:t xml:space="preserve"> lived experiences through a process of meaning-making, we utilised a reflexive thematic analysis to tell his story</w:t>
      </w:r>
      <w:r w:rsidR="0014197A">
        <w:t>.</w:t>
      </w:r>
      <w:r w:rsidR="0014197A">
        <w:fldChar w:fldCharType="begin" w:fldLock="1"/>
      </w:r>
      <w:r w:rsidR="00774023">
        <w:instrText>ADDIN CSL_CITATION {"citationItems":[{"id":"ITEM-1","itemData":{"DOI":"10.1080/2159676X.2019.1628806","ISSN":"1939845X","abstract":"Since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Health","id":"ITEM-1","issue":"4","issued":{"date-parts":[["2019"]]},"page":"589-597","publisher":"Routledge","title":"Reflecting on reflexive thematic analysis","type":"article-journal","volume":"11"},"uris":["http://www.mendeley.com/documents/?uuid=1423ad79-bea9-4cb0-ae82-53642097aada"]},{"id":"ITEM-2","itemData":{"author":[{"dropping-particle":"","family":"Braun","given":"V","non-dropping-particle":"","parse-names":false,"suffix":""},{"dropping-particle":"","family":"Clarke","given":"Victoria","non-dropping-particle":"","parse-names":false,"suffix":""},{"dropping-particle":"","family":"Weate","given":"P","non-dropping-particle":"","parse-names":false,"suffix":""}],"container-title":"Routledge handbook of qualitative research in sport and exercise","editor":[{"dropping-particle":"","family":"Smith","given":"B","non-dropping-particle":"","parse-names":false,"suffix":""},{"dropping-particle":"","family":"Sparkes","given":"A","non-dropping-particle":"","parse-names":false,"suffix":""}],"id":"ITEM-2","issued":{"date-parts":[["2016"]]},"page":"191-205","publisher":"Routledge","title":"Using thematic analysis in sport and exercise research","type":"chapter"},"uris":["http://www.mendeley.com/documents/?uuid=cf46aac2-fa5b-4ffa-969f-9fd4b1f13edc"]}],"mendeley":{"formattedCitation":"&lt;sup&gt;25,26&lt;/sup&gt;","plainTextFormattedCitation":"25,26","previouslyFormattedCitation":"&lt;sup&gt;25,26&lt;/sup&gt;"},"properties":{"noteIndex":0},"schema":"https://github.com/citation-style-language/schema/raw/master/csl-citation.json"}</w:instrText>
      </w:r>
      <w:r w:rsidR="0014197A">
        <w:fldChar w:fldCharType="separate"/>
      </w:r>
      <w:r w:rsidR="00774023" w:rsidRPr="00774023">
        <w:rPr>
          <w:noProof/>
          <w:vertAlign w:val="superscript"/>
        </w:rPr>
        <w:t>25,26</w:t>
      </w:r>
      <w:r w:rsidR="0014197A">
        <w:fldChar w:fldCharType="end"/>
      </w:r>
      <w:r w:rsidRPr="3C1D77D2">
        <w:t xml:space="preserve">  </w:t>
      </w:r>
    </w:p>
    <w:p w14:paraId="0941A500" w14:textId="77777777" w:rsidR="00542749" w:rsidRPr="00A15B3F" w:rsidRDefault="00542749" w:rsidP="00542749">
      <w:pPr>
        <w:rPr>
          <w:rFonts w:cstheme="minorHAnsi"/>
          <w:i/>
        </w:rPr>
      </w:pPr>
      <w:r w:rsidRPr="00A15B3F">
        <w:rPr>
          <w:rFonts w:cstheme="minorHAnsi"/>
          <w:i/>
        </w:rPr>
        <w:t>The participant</w:t>
      </w:r>
    </w:p>
    <w:p w14:paraId="3663B4BC" w14:textId="179597DE" w:rsidR="00542749" w:rsidRPr="00A15B3F" w:rsidRDefault="00FA46DF" w:rsidP="3C1D77D2">
      <w:pPr>
        <w:spacing w:line="480" w:lineRule="auto"/>
      </w:pPr>
      <w:r>
        <w:t xml:space="preserve">Given his reputation in the ASC community and the nature of a detailed case study of him, our participant agreed to waive his anonymity. </w:t>
      </w:r>
      <w:r w:rsidR="00F45F58">
        <w:t xml:space="preserve">At the time of writing </w:t>
      </w:r>
      <w:r>
        <w:t xml:space="preserve">Doug Cooper </w:t>
      </w:r>
      <w:r w:rsidR="00F45F58">
        <w:t xml:space="preserve">was </w:t>
      </w:r>
      <w:r>
        <w:t xml:space="preserve">the Chief instructor at Glenmore Lodge, Scotland’s national outdoor training centre; he has held this position since 2018 having joined the centre in 1996. </w:t>
      </w:r>
      <w:r w:rsidR="00F45F58">
        <w:t>His decision to be identified in this study</w:t>
      </w:r>
      <w:r>
        <w:t xml:space="preserve"> fits with Doug’s</w:t>
      </w:r>
      <w:r w:rsidR="00542749" w:rsidRPr="3C1D77D2">
        <w:t xml:space="preserve"> ‘knowledge sharing’ philosophy, as can be evidence in an early email exc</w:t>
      </w:r>
      <w:r w:rsidR="00542749" w:rsidRPr="3C1D77D2">
        <w:rPr>
          <w:color w:val="000000" w:themeColor="text1"/>
        </w:rPr>
        <w:t xml:space="preserve">hange: </w:t>
      </w:r>
    </w:p>
    <w:p w14:paraId="2A1971EE" w14:textId="77777777" w:rsidR="00542749" w:rsidRPr="00A15B3F" w:rsidRDefault="00542749" w:rsidP="00542749">
      <w:pPr>
        <w:spacing w:line="480" w:lineRule="auto"/>
        <w:ind w:left="567"/>
        <w:rPr>
          <w:rFonts w:cstheme="minorHAnsi"/>
          <w:b/>
          <w:bCs/>
        </w:rPr>
      </w:pPr>
      <w:r w:rsidRPr="00A15B3F">
        <w:rPr>
          <w:rFonts w:cstheme="minorHAnsi"/>
          <w:color w:val="000000" w:themeColor="text1"/>
          <w:shd w:val="clear" w:color="auto" w:fill="FFFFFF"/>
        </w:rPr>
        <w:t xml:space="preserve">From an anonymity perspective, I am more than comfortable not being anonymous. As you will discover from my philosophy, I am a sharer of knowledge and therefore the more open I can be, the more comfortable I feel and the more learning opportunities I believe there are available to all involved (D. Cooper, personal communication, May 6, 2020). </w:t>
      </w:r>
    </w:p>
    <w:p w14:paraId="2D3484F0" w14:textId="19BD33AC" w:rsidR="00542749" w:rsidRPr="00A15B3F" w:rsidRDefault="00542749" w:rsidP="3C1D77D2">
      <w:pPr>
        <w:spacing w:line="480" w:lineRule="auto"/>
      </w:pPr>
      <w:r w:rsidRPr="3C1D77D2">
        <w:t xml:space="preserve">Doug discovered his passion for adventure at a young age thanks to a supportive family and an influential schoolteacher. Doug’s initial passion was for mountaineering and by age 17, he was climbing at the ‘extremely severe’ (E1) grade on rock throughout the UK. By age 19, Doug had completed some of Scotland’s most challenging (grade 5) ice climbing routes; and at just 22 years old, he became the youngest person ever to gain the Mountaineering Instructors Certificate (MIC), </w:t>
      </w:r>
      <w:r w:rsidRPr="3C1D77D2">
        <w:lastRenderedPageBreak/>
        <w:t>the UK’s highest mountaineering qualification. Doug went on to lead expeditions to, and complete first ascents in Greenland, Norway, Himalaya and Patagonia.</w:t>
      </w:r>
    </w:p>
    <w:p w14:paraId="52DCBDFC" w14:textId="607A7FDB" w:rsidR="00542749" w:rsidRPr="00A15B3F" w:rsidRDefault="00542749" w:rsidP="3C1D77D2">
      <w:pPr>
        <w:spacing w:line="480" w:lineRule="auto"/>
      </w:pPr>
      <w:r w:rsidRPr="3C1D77D2">
        <w:t xml:space="preserve">Later, Doug branched out into other adventure sports including skiing and paddlesport. He gained the British Canoe Union’s highest-level coaching awards in multiple paddlesport disciplines, and by 2005 was training and assessing mountaineers and paddlesport coaches </w:t>
      </w:r>
      <w:r w:rsidR="00877C61" w:rsidRPr="3C1D77D2">
        <w:t>at</w:t>
      </w:r>
      <w:r w:rsidRPr="3C1D77D2">
        <w:t xml:space="preserve"> the highest level.  Doug also started working with governing bodies of sports in course curriculum design and coaching strategy development. In 2017 Doug designed British Canoeing’s Coach Award, a qualification that includes an embedded ‘educational philosophy’. This contribution was instrumental in British Canoeing winning UK Coaching’s ‘Coaching Culture Organisation of the Year’ award in 2018</w:t>
      </w:r>
      <w:r w:rsidR="004503E4">
        <w:t>.</w:t>
      </w:r>
      <w:r w:rsidR="00795112">
        <w:t xml:space="preserve"> </w:t>
      </w:r>
      <w:r w:rsidR="00795112">
        <w:fldChar w:fldCharType="begin" w:fldLock="1"/>
      </w:r>
      <w:r w:rsidR="00774023">
        <w:instrText>ADDIN CSL_CITATION {"citationItems":[{"id":"ITEM-1","itemData":{"URL":"https://www.ukcoaching.org/about/news/uk-coaching-news/awards-winners-revealed-on-celebratory-night-of-gr","accessed":{"date-parts":[["2021","9","21"]]},"author":[{"dropping-particle":"","family":"UK Coaching","given":"","non-dropping-particle":"","parse-names":false,"suffix":""}],"id":"ITEM-1","issued":{"date-parts":[["2018"]]},"title":"Awards winners revealed on celebratory night of great coaching","type":"webpage"},"uris":["http://www.mendeley.com/documents/?uuid=82192301-bd01-4325-9998-27e53619c067"]}],"mendeley":{"formattedCitation":"&lt;sup&gt;27&lt;/sup&gt;","plainTextFormattedCitation":"27","previouslyFormattedCitation":"&lt;sup&gt;27&lt;/sup&gt;"},"properties":{"noteIndex":0},"schema":"https://github.com/citation-style-language/schema/raw/master/csl-citation.json"}</w:instrText>
      </w:r>
      <w:r w:rsidR="00795112">
        <w:fldChar w:fldCharType="separate"/>
      </w:r>
      <w:r w:rsidR="00774023" w:rsidRPr="00774023">
        <w:rPr>
          <w:noProof/>
          <w:vertAlign w:val="superscript"/>
        </w:rPr>
        <w:t>27</w:t>
      </w:r>
      <w:r w:rsidR="00795112">
        <w:fldChar w:fldCharType="end"/>
      </w:r>
      <w:r w:rsidRPr="3C1D77D2">
        <w:t xml:space="preserve"> </w:t>
      </w:r>
    </w:p>
    <w:p w14:paraId="79713B5E" w14:textId="2DCE95F0" w:rsidR="00542749" w:rsidRDefault="00542749" w:rsidP="00542749">
      <w:pPr>
        <w:spacing w:line="480" w:lineRule="auto"/>
        <w:rPr>
          <w:rFonts w:cstheme="minorHAnsi"/>
        </w:rPr>
      </w:pPr>
      <w:r>
        <w:rPr>
          <w:rFonts w:cstheme="minorHAnsi"/>
        </w:rPr>
        <w:t xml:space="preserve">Academically, </w:t>
      </w:r>
      <w:r w:rsidRPr="00A15B3F">
        <w:rPr>
          <w:rFonts w:cstheme="minorHAnsi"/>
        </w:rPr>
        <w:t xml:space="preserve">Doug left school as a high achiever and went on to study an undergraduate degree in Outdoor Education, graduating with distinction. Later, he completed an MSc in Performance Coaching and, </w:t>
      </w:r>
      <w:r>
        <w:rPr>
          <w:rFonts w:cstheme="minorHAnsi"/>
        </w:rPr>
        <w:t>having</w:t>
      </w:r>
      <w:r w:rsidRPr="00A15B3F">
        <w:rPr>
          <w:rFonts w:cstheme="minorHAnsi"/>
        </w:rPr>
        <w:t xml:space="preserve"> publishing several guidebooks and skills manuals, </w:t>
      </w:r>
      <w:r>
        <w:rPr>
          <w:rFonts w:cstheme="minorHAnsi"/>
        </w:rPr>
        <w:t>published</w:t>
      </w:r>
      <w:r w:rsidRPr="00A15B3F">
        <w:rPr>
          <w:rFonts w:cstheme="minorHAnsi"/>
        </w:rPr>
        <w:t xml:space="preserve"> academic papers in sports coaching.</w:t>
      </w:r>
      <w:r w:rsidR="00795112">
        <w:rPr>
          <w:rFonts w:cstheme="minorHAnsi"/>
        </w:rPr>
        <w:fldChar w:fldCharType="begin" w:fldLock="1"/>
      </w:r>
      <w:r w:rsidR="00774023">
        <w:rPr>
          <w:rFonts w:cstheme="minorHAnsi"/>
        </w:rPr>
        <w:instrText>ADDIN CSL_CITATION {"citationItems":[{"id":"ITEM-1","itemData":{"DOI":"10.1080/21640629.2017.1361168","ISSN":"21640637","abstract":"The purpose of this study was to engage expert coaches’ in an exploration, conceptualisation, and modelling of their coaching process. Six coaches, each developed a model, with accompanying explanation, of “their” coaching process. These models and explanations were content analysed to identify features of the coaching process and included examination of how to represent the process pictorially. The coaches were then interviewed where they discussed the identified features and how to represent their coaching process as a “realistic picture”. As a result of this process of data collection, analysis, and member checking, the coaches’ conceptualisation of the coaching process and how best to model it was agreed amongst participants. There were seven core principles that underpinned the model: learning partnership; individualised; clear structure with evolving process; orchestrating approach; influenced by coaching environment; holistic and flexible process; and adaptable and dynamic; and six component parts that described the operationalisation of the coaching process: values, knowledge, and skills; contextual constraint; learning environment; preparation phase; performance phase; review phase. The agreed upon pictorial representation of their coaching process brought the process “to life” and provides researchers, coaches, and coach developers with a conceptualisation of the process by coaches for coaches.","author":[{"dropping-particle":"","family":"Cooper","given":"Doug","non-dropping-particle":"","parse-names":false,"suffix":""},{"dropping-particle":"","family":"Allen","given":"Justine B.","non-dropping-particle":"","parse-names":false,"suffix":""}],"container-title":"Sports Coaching Review","id":"ITEM-1","issue":"2","issued":{"date-parts":[["2017"]]},"page":"142-170","publisher":"Routledge","title":"The coaching process of the expert coach: a coach led approach","type":"article-journal","volume":"7"},"uris":["http://www.mendeley.com/documents/?uuid=d80e0dbb-dcf0-4b6b-8c55-3138eabbd7e7"]},{"id":"ITEM-2","itemData":{"DOI":"10.1123/iscj.2019-0026","ISSN":"2328-918X","abstract":" In contrast to cross-sectional age trends of declining adult participation in sport, engagement in adventure sports is increasing among adults. The coach may have an important role to play in shaping the motivational climate to encourage and retain participants in adventure sport. The purpose of this study was to provide an in-depth examination of the coach-created motivational climate in noncompetition focused adult adventure sport by adopting a multiple methods approach. The study was grounded in a multidimensional theoretical perspective that combines achievement goal theory and self-determination theory. Questionnaires, interviews, and observations of coaching sessions were employed to assess coaches’ ( N = 6), participants’ ( N = 25), and observers’ perspectives on the empowering and disempowering nature and features of coaching sessions. Analysis of the data demonstrated consistent views that the coaches created a strongly empowering and only weakly disempowering climate. Insight was gained about why and how coaches created this climate, as well as the challenges they experienced in maintaining an empowering climate for adults in adventure sport contexts. The place of structure, control, relatedness support, and coaches’ philosophies are discussed. ","author":[{"dropping-particle":"","family":"Cooper","given":"Doug","non-dropping-particle":"","parse-names":false,"suffix":""},{"dropping-particle":"","family":"Allen","given":"Justine","non-dropping-particle":"","parse-names":false,"suffix":""}],"container-title":"International Sport Coaching Journal","id":"ITEM-2","issue":"2","issued":{"date-parts":[["2020"]]},"page":"175-188","title":"“I Don’t Want to Give Them My Brain for the Day . . . and Then Take It Back”: An Examination of the Coach-Created Motivational Climate in Adult Adventure Sports","type":"article-journal","volume":"7"},"uris":["http://www.mendeley.com/documents/?uuid=cd01077d-344d-4044-82f6-73d50cf0fdef"]}],"mendeley":{"formattedCitation":"&lt;sup&gt;28,29&lt;/sup&gt;","plainTextFormattedCitation":"28,29","previouslyFormattedCitation":"&lt;sup&gt;28,29&lt;/sup&gt;"},"properties":{"noteIndex":0},"schema":"https://github.com/citation-style-language/schema/raw/master/csl-citation.json"}</w:instrText>
      </w:r>
      <w:r w:rsidR="00795112">
        <w:rPr>
          <w:rFonts w:cstheme="minorHAnsi"/>
        </w:rPr>
        <w:fldChar w:fldCharType="separate"/>
      </w:r>
      <w:r w:rsidR="00774023" w:rsidRPr="00774023">
        <w:rPr>
          <w:rFonts w:cstheme="minorHAnsi"/>
          <w:noProof/>
          <w:vertAlign w:val="superscript"/>
        </w:rPr>
        <w:t>28,29</w:t>
      </w:r>
      <w:r w:rsidR="00795112">
        <w:rPr>
          <w:rFonts w:cstheme="minorHAnsi"/>
        </w:rPr>
        <w:fldChar w:fldCharType="end"/>
      </w:r>
      <w:r w:rsidRPr="00A15B3F">
        <w:rPr>
          <w:rFonts w:cstheme="minorHAnsi"/>
        </w:rPr>
        <w:t xml:space="preserve"> He continues to research, publish and present at national conferences. </w:t>
      </w:r>
    </w:p>
    <w:p w14:paraId="07FF88A7" w14:textId="77777777" w:rsidR="00542749" w:rsidRPr="00A15B3F" w:rsidRDefault="00542749" w:rsidP="00542749">
      <w:pPr>
        <w:rPr>
          <w:rFonts w:cstheme="minorHAnsi"/>
          <w:i/>
        </w:rPr>
      </w:pPr>
      <w:r w:rsidRPr="00A15B3F">
        <w:rPr>
          <w:rFonts w:cstheme="minorHAnsi"/>
          <w:i/>
        </w:rPr>
        <w:t xml:space="preserve">Data collection </w:t>
      </w:r>
    </w:p>
    <w:p w14:paraId="712A19C0" w14:textId="09E2ACA1" w:rsidR="00542749" w:rsidRPr="00A15B3F" w:rsidRDefault="00542749" w:rsidP="00542749">
      <w:pPr>
        <w:spacing w:line="480" w:lineRule="auto"/>
        <w:rPr>
          <w:rFonts w:cstheme="minorHAnsi"/>
          <w:highlight w:val="yellow"/>
        </w:rPr>
      </w:pPr>
      <w:r w:rsidRPr="00A15B3F">
        <w:rPr>
          <w:rFonts w:cstheme="minorHAnsi"/>
        </w:rPr>
        <w:t xml:space="preserve">Having gained ethical approval for the study, the first author </w:t>
      </w:r>
      <w:r>
        <w:rPr>
          <w:rFonts w:cstheme="minorHAnsi"/>
        </w:rPr>
        <w:t>contacted</w:t>
      </w:r>
      <w:r w:rsidRPr="00A15B3F">
        <w:rPr>
          <w:rFonts w:cstheme="minorHAnsi"/>
        </w:rPr>
        <w:t xml:space="preserve"> Doug at a professional association event and invited him to take part in the study. </w:t>
      </w:r>
      <w:bookmarkStart w:id="4" w:name="_Hlk89876669"/>
      <w:r w:rsidRPr="00A15B3F">
        <w:rPr>
          <w:rFonts w:cstheme="minorHAnsi"/>
          <w:color w:val="000000" w:themeColor="text1"/>
        </w:rPr>
        <w:t xml:space="preserve">A series of three semi-structured interviews </w:t>
      </w:r>
      <w:bookmarkEnd w:id="4"/>
      <w:r>
        <w:rPr>
          <w:rFonts w:cstheme="minorHAnsi"/>
          <w:color w:val="000000" w:themeColor="text1"/>
        </w:rPr>
        <w:t>were conducted,</w:t>
      </w:r>
      <w:r w:rsidRPr="00A15B3F">
        <w:rPr>
          <w:rFonts w:cstheme="minorHAnsi"/>
          <w:color w:val="000000" w:themeColor="text1"/>
        </w:rPr>
        <w:t xml:space="preserve"> supported by the frequent exchange of emails. Given the restrictions of the Covid-19 pandemic, all interviews were conducte</w:t>
      </w:r>
      <w:r w:rsidRPr="00A15B3F">
        <w:rPr>
          <w:rFonts w:cstheme="minorHAnsi"/>
        </w:rPr>
        <w:t>d online using commercially available software. The benefits of synchronous computer-mediated interviews are well-documented, not least because of the convenience they offer to both parties</w:t>
      </w:r>
      <w:r w:rsidR="00B03D3C">
        <w:rPr>
          <w:rFonts w:cstheme="minorHAnsi"/>
        </w:rPr>
        <w:t>.</w:t>
      </w:r>
      <w:r w:rsidR="00795112">
        <w:rPr>
          <w:rFonts w:cstheme="minorHAnsi"/>
        </w:rPr>
        <w:fldChar w:fldCharType="begin" w:fldLock="1"/>
      </w:r>
      <w:r w:rsidR="00D32478">
        <w:rPr>
          <w:rFonts w:cstheme="minorHAnsi"/>
        </w:rPr>
        <w:instrText>ADDIN CSL_CITATION {"citationItems":[{"id":"ITEM-1","itemData":{"author":[{"dropping-particle":"","family":"Sparkes","given":"Andrew C","non-dropping-particle":"","parse-names":false,"suffix":""},{"dropping-particle":"","family":"Smith","given":"Brett","non-dropping-particle":"","parse-names":false,"suffix":""}],"id":"ITEM-1","issued":{"date-parts":[["2013"]]},"publisher":"Routledge","title":"Qualitative research methods in sport, exercise and health: From process to product.","type":"book"},"uris":["http://www.mendeley.com/documents/?uuid=054e0646-e0d6-41af-b6cd-ae41ea3e8e8c"]}],"mendeley":{"formattedCitation":"&lt;sup&gt;30&lt;/sup&gt;","plainTextFormattedCitation":"30","previouslyFormattedCitation":"&lt;sup&gt;30&lt;/sup&gt;"},"properties":{"noteIndex":0},"schema":"https://github.com/citation-style-language/schema/raw/master/csl-citation.json"}</w:instrText>
      </w:r>
      <w:r w:rsidR="00795112">
        <w:rPr>
          <w:rFonts w:cstheme="minorHAnsi"/>
        </w:rPr>
        <w:fldChar w:fldCharType="separate"/>
      </w:r>
      <w:r w:rsidR="00D32478" w:rsidRPr="00D32478">
        <w:rPr>
          <w:rFonts w:cstheme="minorHAnsi"/>
          <w:noProof/>
          <w:vertAlign w:val="superscript"/>
        </w:rPr>
        <w:t>30</w:t>
      </w:r>
      <w:r w:rsidR="00795112">
        <w:rPr>
          <w:rFonts w:cstheme="minorHAnsi"/>
        </w:rPr>
        <w:fldChar w:fldCharType="end"/>
      </w:r>
    </w:p>
    <w:p w14:paraId="73EFEBCD" w14:textId="3E4D8546" w:rsidR="00B55B4D" w:rsidRPr="005238BC" w:rsidRDefault="00B55B4D" w:rsidP="00B55B4D">
      <w:pPr>
        <w:spacing w:line="480" w:lineRule="auto"/>
        <w:rPr>
          <w:color w:val="FF0000"/>
        </w:rPr>
      </w:pPr>
      <w:r>
        <w:t xml:space="preserve">To capitalise on </w:t>
      </w:r>
      <w:r w:rsidRPr="00723BF6">
        <w:t>Doug’s academic background, data collection included several features of participant as co-researcher.</w:t>
      </w:r>
      <w:r w:rsidRPr="00723BF6">
        <w:fldChar w:fldCharType="begin" w:fldLock="1"/>
      </w:r>
      <w:r w:rsidR="00D32478" w:rsidRPr="00723BF6">
        <w:instrText>ADDIN CSL_CITATION {"citationItems":[{"id":"ITEM-1","itemData":{"author":[{"dropping-particle":"","family":"Boylorn","given":"R. M.","non-dropping-particle":"","parse-names":false,"suffix":""}],"container-title":"The Sage Encyclopedia of Qualitative Research Methods","editor":[{"dropping-particle":"","family":"Given","given":"L. M.","non-dropping-particle":"","parse-names":false,"suffix":""}],"id":"ITEM-1","issued":{"date-parts":[["2008"]]},"page":"599-601","publisher":"Sage","title":"Participants as co-researchers","type":"chapter"},"uris":["http://www.mendeley.com/documents/?uuid=dde2536f-174f-4911-8203-334573719c3c"]}],"mendeley":{"formattedCitation":"&lt;sup&gt;31&lt;/sup&gt;","plainTextFormattedCitation":"31","previouslyFormattedCitation":"&lt;sup&gt;31&lt;/sup&gt;"},"properties":{"noteIndex":0},"schema":"https://github.com/citation-style-language/schema/raw/master/csl-citation.json"}</w:instrText>
      </w:r>
      <w:r w:rsidRPr="00723BF6">
        <w:fldChar w:fldCharType="separate"/>
      </w:r>
      <w:r w:rsidR="00D32478" w:rsidRPr="00723BF6">
        <w:rPr>
          <w:noProof/>
          <w:vertAlign w:val="superscript"/>
        </w:rPr>
        <w:t>31</w:t>
      </w:r>
      <w:r w:rsidRPr="00723BF6">
        <w:fldChar w:fldCharType="end"/>
      </w:r>
      <w:r w:rsidRPr="00723BF6">
        <w:t xml:space="preserve"> Initially, Doug was involved in discussions around roles, responsibilities and goals of the research project.</w:t>
      </w:r>
      <w:r w:rsidRPr="00723BF6">
        <w:fldChar w:fldCharType="begin" w:fldLock="1"/>
      </w:r>
      <w:r w:rsidR="00D32478" w:rsidRPr="00723BF6">
        <w:instrText>ADDIN CSL_CITATION {"citationItems":[{"id":"ITEM-1","itemData":{"DOI":"10.1080/2159676X.2021.1954074","ISSN":"1939845X","abstract":"The research-practice gap is an ongoing concern for sport and exercise science researchers. Despite ongoing efforts to ‘bridge’ the gap between research and practice, a know-do gap remains. Drawing from alternative fields of research (e.g. healthcare, implementation science), the purpose of this article is to outline an emerging research approach to maximise research uptake in practice. Specifically, this article explains the what, why, and how of integrated knowledge translation (iKT), and how this approach to research is well suited to qualitative researchers. Challenging the traditional way academics have conducted research, iKT proposes that researchers work with and not on those in practice settings. As an approach to research under which many forms of qualitative inquiry can fall, the article illustrates how the practical nature of iKT aligns with what qualitative researchers from various traditions do in action. We discuss how iKT possesses three synergies with qualitative inquiry: meaningful researcher engagement, understanding context, and tolerating flexible research designs.","author":[{"dropping-particle":"","family":"Leggat","given":"Fiona J.","non-dropping-particle":"","parse-names":false,"suffix":""},{"dropping-particle":"","family":"Wadey","given":"Ross","non-dropping-particle":"","parse-names":false,"suffix":""},{"dropping-particle":"","family":"Day","given":"Melissa C.","non-dropping-particle":"","parse-names":false,"suffix":""},{"dropping-particle":"","family":"Winter","given":"Stacy","non-dropping-particle":"","parse-names":false,"suffix":""},{"dropping-particle":"","family":"Sanders","given":"Phoebe","non-dropping-particle":"","parse-names":false,"suffix":""}],"container-title":"Qualitative Research in Sport, Exercise and Health","id":"ITEM-1","issue":"00","issued":{"date-parts":[["2021"]]},"page":"1-14","publisher":"Routledge","title":"Bridging the Know-Do Gap Using Integrated Knowledge Translation and Qualitative Inquiry: A Narrative Review","type":"article-journal","volume":"00"},"uris":["http://www.mendeley.com/documents/?uuid=221787d0-95b4-4e6c-83f8-7d3e5833e142"]}],"mendeley":{"formattedCitation":"&lt;sup&gt;32&lt;/sup&gt;","plainTextFormattedCitation":"32","previouslyFormattedCitation":"&lt;sup&gt;32&lt;/sup&gt;"},"properties":{"noteIndex":0},"schema":"https://github.com/citation-style-language/schema/raw/master/csl-citation.json"}</w:instrText>
      </w:r>
      <w:r w:rsidRPr="00723BF6">
        <w:fldChar w:fldCharType="separate"/>
      </w:r>
      <w:r w:rsidR="00D32478" w:rsidRPr="00723BF6">
        <w:rPr>
          <w:noProof/>
          <w:vertAlign w:val="superscript"/>
        </w:rPr>
        <w:t>32</w:t>
      </w:r>
      <w:r w:rsidRPr="00723BF6">
        <w:fldChar w:fldCharType="end"/>
      </w:r>
      <w:r w:rsidR="00100B89" w:rsidRPr="00723BF6">
        <w:t xml:space="preserve"> It was agreed that Doug would actively participate in </w:t>
      </w:r>
      <w:r w:rsidRPr="00723BF6">
        <w:t xml:space="preserve"> the development of the data. His involvement included shaping the format of interviews, commenting on and helping to refine initial interpretations and developing his </w:t>
      </w:r>
      <w:r w:rsidRPr="00723BF6">
        <w:lastRenderedPageBreak/>
        <w:t>understanding of epistemology theory</w:t>
      </w:r>
      <w:r w:rsidR="00100B89" w:rsidRPr="00723BF6">
        <w:t>, of which he had no prior understanding</w:t>
      </w:r>
      <w:r w:rsidRPr="00723BF6">
        <w:t xml:space="preserve">. </w:t>
      </w:r>
      <w:r w:rsidR="00185B73" w:rsidRPr="00723BF6">
        <w:t>It was also agreed at the outset that</w:t>
      </w:r>
      <w:r w:rsidR="00A7126D" w:rsidRPr="00723BF6">
        <w:t xml:space="preserve"> </w:t>
      </w:r>
      <w:r w:rsidR="00185B73" w:rsidRPr="00723BF6">
        <w:t xml:space="preserve">final interpretations of data </w:t>
      </w:r>
      <w:r w:rsidR="00A7126D" w:rsidRPr="00723BF6">
        <w:t xml:space="preserve">and editorial control of the manuscript would be maintained by the research team. </w:t>
      </w:r>
    </w:p>
    <w:p w14:paraId="772AC598" w14:textId="7F69F5EC" w:rsidR="00542749" w:rsidRPr="00723BF6" w:rsidRDefault="00542749" w:rsidP="00542749">
      <w:pPr>
        <w:spacing w:line="480" w:lineRule="auto"/>
      </w:pPr>
      <w:r w:rsidRPr="08ABC3D1">
        <w:t>The first two interviews sought to gain a retrospective insight into the development of Doug’s epistemic beliefs. A priming exercise was designed prior to the first interview whereby a document entitled ‘</w:t>
      </w:r>
      <w:r w:rsidRPr="08ABC3D1">
        <w:rPr>
          <w:i/>
          <w:iCs/>
        </w:rPr>
        <w:t>This is your life’</w:t>
      </w:r>
      <w:r w:rsidRPr="08ABC3D1">
        <w:t xml:space="preserve"> posed a series of questions under seven headings. For example, questions such as ‘</w:t>
      </w:r>
      <w:r w:rsidRPr="08ABC3D1">
        <w:rPr>
          <w:i/>
          <w:iCs/>
        </w:rPr>
        <w:t>why do you coach?</w:t>
      </w:r>
      <w:r w:rsidRPr="08ABC3D1">
        <w:t>’ and ‘</w:t>
      </w:r>
      <w:r w:rsidRPr="08ABC3D1">
        <w:rPr>
          <w:i/>
          <w:iCs/>
        </w:rPr>
        <w:t>how did it all start</w:t>
      </w:r>
      <w:r w:rsidRPr="08ABC3D1">
        <w:t>?’ came under the heading ‘</w:t>
      </w:r>
      <w:r w:rsidRPr="08ABC3D1">
        <w:rPr>
          <w:i/>
          <w:iCs/>
        </w:rPr>
        <w:t>Thinking about you as a coach</w:t>
      </w:r>
      <w:r w:rsidRPr="08ABC3D1">
        <w:t xml:space="preserve">’. This exercise provided the structure for the first interview which lasted two hours. Following transcription and analysis of interview one, a series of chronological themes in relation to epistemic development were organised into hypothetical ‘chapters’ of an epistemic ‘life story’ (e.g., ‘Early foundations – acquiring knowledge’, ‘Evolving and consolidating coaching knowledge’, ‘Imparting knowledge – the desire </w:t>
      </w:r>
      <w:r w:rsidRPr="00723BF6">
        <w:t>to share’). Following some refinement</w:t>
      </w:r>
      <w:r w:rsidR="005219ED" w:rsidRPr="00723BF6">
        <w:t xml:space="preserve"> </w:t>
      </w:r>
      <w:r w:rsidR="00691402" w:rsidRPr="00723BF6">
        <w:t xml:space="preserve">of </w:t>
      </w:r>
      <w:r w:rsidR="005219ED" w:rsidRPr="00723BF6">
        <w:t xml:space="preserve">his epistemic </w:t>
      </w:r>
      <w:r w:rsidR="00691402" w:rsidRPr="00723BF6">
        <w:t>‘</w:t>
      </w:r>
      <w:r w:rsidR="005219ED" w:rsidRPr="00723BF6">
        <w:t>life story</w:t>
      </w:r>
      <w:r w:rsidR="00622296" w:rsidRPr="00723BF6">
        <w:t>’ through</w:t>
      </w:r>
      <w:r w:rsidR="00691402" w:rsidRPr="00723BF6">
        <w:t xml:space="preserve"> a series of emails</w:t>
      </w:r>
      <w:r w:rsidRPr="00723BF6">
        <w:t xml:space="preserve"> </w:t>
      </w:r>
      <w:r w:rsidR="00691402" w:rsidRPr="00723BF6">
        <w:t xml:space="preserve">with </w:t>
      </w:r>
      <w:r w:rsidRPr="00723BF6">
        <w:t xml:space="preserve">Doug, the second interview focussed on expanding on and drawing out meaning from the chapters. A set of questions (e.g. can you describe what you mean by the ‘messy and complex’ world of coaching?) based on the first author’s field notes also formed part of this interview, which also lasted two hours. </w:t>
      </w:r>
    </w:p>
    <w:p w14:paraId="248F0971" w14:textId="0F43D3C4" w:rsidR="00691402" w:rsidRPr="00723BF6" w:rsidRDefault="00542749" w:rsidP="00542749">
      <w:pPr>
        <w:spacing w:line="480" w:lineRule="auto"/>
      </w:pPr>
      <w:r w:rsidRPr="00723BF6">
        <w:t xml:space="preserve">The final interview sought to understand the development of Doug’s epistemic beliefs (garnered from interview one and two) through the lens of TIDE. </w:t>
      </w:r>
      <w:r w:rsidR="005219ED" w:rsidRPr="00723BF6">
        <w:t>As Doug had no prior understanding of the framework, t</w:t>
      </w:r>
      <w:r w:rsidRPr="00723BF6">
        <w:t xml:space="preserve">o facilitate this discussion and in accordance with </w:t>
      </w:r>
      <w:r w:rsidR="005219ED" w:rsidRPr="00723BF6">
        <w:t xml:space="preserve">his </w:t>
      </w:r>
      <w:r w:rsidRPr="00723BF6">
        <w:t>preferences, the first author shared a number of academic papers on developmental epistemology theory and the TIDE frameworks</w:t>
      </w:r>
      <w:r w:rsidR="56E94C22" w:rsidRPr="00723BF6">
        <w:t xml:space="preserve"> before the final interview</w:t>
      </w:r>
      <w:r w:rsidRPr="00723BF6">
        <w:t xml:space="preserve">. Additionally, given the complexity and novelty of TIDE, the first author produced an orientation video relating to </w:t>
      </w:r>
      <w:r w:rsidRPr="08ABC3D1">
        <w:t xml:space="preserve">personal epistemology theory. The video identified and explained key areas of developmental epistemology including: developmental and multidimensional paradigms, domains of knowledge, domain classification, dominant epistemic patterns, ways of knowing and the TIDE frameworks. The second and third authors reviewed the </w:t>
      </w:r>
      <w:r w:rsidRPr="08ABC3D1">
        <w:lastRenderedPageBreak/>
        <w:t>video to ensure accuracy and impartiality. The video was made using commercially available software and lasted 37 minutes</w:t>
      </w:r>
      <w:r w:rsidRPr="00723BF6">
        <w:t>.</w:t>
      </w:r>
      <w:r w:rsidR="00691402" w:rsidRPr="00723BF6">
        <w:t xml:space="preserve"> During this phase of data collection, the first author maintained </w:t>
      </w:r>
      <w:r w:rsidR="00185B73" w:rsidRPr="00723BF6">
        <w:t xml:space="preserve">steady </w:t>
      </w:r>
      <w:r w:rsidR="00691402" w:rsidRPr="00723BF6">
        <w:t xml:space="preserve">email communication with Doug to ensure he had sufficient resources and to offer the opportunity to ask questions or seek clarity. </w:t>
      </w:r>
      <w:r w:rsidRPr="00723BF6">
        <w:t xml:space="preserve"> In agreement with Doug, the structure of the third interview followed the structure of the subject matter in the video. Although an interview guide was formulated to provide prompt and probe questions, much of the final interview was a free-flowing conversation led mainly by Doug. The interview lasted 1 hour 50 minutes. All interviews were recorded and transcribed verbatim. </w:t>
      </w:r>
      <w:r w:rsidRPr="00723BF6">
        <w:br/>
      </w:r>
      <w:r w:rsidR="00691402" w:rsidRPr="00723BF6">
        <w:rPr>
          <w:rFonts w:ascii="Calibri" w:hAnsi="Calibri" w:cs="Calibri"/>
        </w:rPr>
        <w:t>In planning for the interviews, it was important recognise the risk of social desirability. To reduce this risk interview questions were designed to encourage clarification (e.g., tell me about a time when...), seek out alternative explanations (e.g., </w:t>
      </w:r>
      <w:r w:rsidR="00462AB5" w:rsidRPr="00723BF6">
        <w:rPr>
          <w:rFonts w:ascii="Calibri" w:hAnsi="Calibri" w:cs="Calibri"/>
        </w:rPr>
        <w:t>how has this changed over time?</w:t>
      </w:r>
      <w:r w:rsidR="00691402" w:rsidRPr="00723BF6">
        <w:rPr>
          <w:rFonts w:ascii="Calibri" w:hAnsi="Calibri" w:cs="Calibri"/>
        </w:rPr>
        <w:t>) and welcome</w:t>
      </w:r>
      <w:r w:rsidR="00185B73" w:rsidRPr="00723BF6">
        <w:rPr>
          <w:rFonts w:ascii="Calibri" w:hAnsi="Calibri" w:cs="Calibri"/>
        </w:rPr>
        <w:t xml:space="preserve"> </w:t>
      </w:r>
      <w:r w:rsidR="00691402" w:rsidRPr="00723BF6">
        <w:rPr>
          <w:rFonts w:ascii="Calibri" w:hAnsi="Calibri" w:cs="Calibri"/>
        </w:rPr>
        <w:t>disagreement (</w:t>
      </w:r>
      <w:r w:rsidR="00185B73" w:rsidRPr="00723BF6">
        <w:rPr>
          <w:rFonts w:ascii="Calibri" w:hAnsi="Calibri" w:cs="Calibri"/>
        </w:rPr>
        <w:t xml:space="preserve">e.g. how does that fit with your </w:t>
      </w:r>
      <w:r w:rsidR="00691402" w:rsidRPr="00723BF6">
        <w:rPr>
          <w:rFonts w:ascii="Calibri" w:hAnsi="Calibri" w:cs="Calibri"/>
        </w:rPr>
        <w:t>interpretation</w:t>
      </w:r>
      <w:r w:rsidR="00185B73" w:rsidRPr="00723BF6">
        <w:rPr>
          <w:rFonts w:ascii="Calibri" w:hAnsi="Calibri" w:cs="Calibri"/>
        </w:rPr>
        <w:t xml:space="preserve"> of…)</w:t>
      </w:r>
      <w:r w:rsidR="005D1C1C" w:rsidRPr="00723BF6">
        <w:rPr>
          <w:rFonts w:ascii="Calibri" w:hAnsi="Calibri" w:cs="Calibri"/>
        </w:rPr>
        <w:t>.</w:t>
      </w:r>
      <w:r w:rsidR="00691402" w:rsidRPr="00723BF6">
        <w:rPr>
          <w:rFonts w:ascii="Calibri" w:hAnsi="Calibri" w:cs="Calibri"/>
        </w:rPr>
        <w:t xml:space="preserve"> </w:t>
      </w:r>
    </w:p>
    <w:p w14:paraId="3459659D" w14:textId="77777777" w:rsidR="00622296" w:rsidRPr="00723BF6" w:rsidRDefault="00622296" w:rsidP="00542749">
      <w:pPr>
        <w:rPr>
          <w:rFonts w:cstheme="minorHAnsi"/>
          <w:i/>
          <w:iCs/>
        </w:rPr>
      </w:pPr>
    </w:p>
    <w:p w14:paraId="3CC88C3B" w14:textId="05AC0C1D" w:rsidR="00542749" w:rsidRPr="00A15B3F" w:rsidRDefault="00542749" w:rsidP="00542749">
      <w:pPr>
        <w:rPr>
          <w:rFonts w:cstheme="minorHAnsi"/>
          <w:i/>
          <w:iCs/>
        </w:rPr>
      </w:pPr>
      <w:r w:rsidRPr="00A15B3F">
        <w:rPr>
          <w:rFonts w:cstheme="minorHAnsi"/>
          <w:i/>
          <w:iCs/>
        </w:rPr>
        <w:t xml:space="preserve">Data analysis </w:t>
      </w:r>
      <w:r w:rsidR="00E052BC">
        <w:rPr>
          <w:rFonts w:cstheme="minorHAnsi"/>
          <w:i/>
          <w:iCs/>
        </w:rPr>
        <w:t>and methodol</w:t>
      </w:r>
      <w:r w:rsidR="008E2A88">
        <w:rPr>
          <w:rFonts w:cstheme="minorHAnsi"/>
          <w:i/>
          <w:iCs/>
        </w:rPr>
        <w:t xml:space="preserve">ogical rigour </w:t>
      </w:r>
    </w:p>
    <w:p w14:paraId="74B88208" w14:textId="549F052B" w:rsidR="00542749" w:rsidRPr="00723BF6" w:rsidRDefault="00542749" w:rsidP="00542749">
      <w:pPr>
        <w:spacing w:line="480" w:lineRule="auto"/>
        <w:rPr>
          <w:rFonts w:eastAsia="Calibri"/>
        </w:rPr>
      </w:pPr>
      <w:r w:rsidRPr="00723BF6">
        <w:t>Reflexive thematic analysis</w:t>
      </w:r>
      <w:r w:rsidR="00795112" w:rsidRPr="00723BF6">
        <w:fldChar w:fldCharType="begin" w:fldLock="1"/>
      </w:r>
      <w:r w:rsidR="00774023" w:rsidRPr="00723BF6">
        <w:instrText>ADDIN CSL_CITATION {"citationItems":[{"id":"ITEM-1","itemData":{"DOI":"10.1080/2159676X.2019.1628806","ISSN":"1939845X","abstract":"Since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Health","id":"ITEM-1","issue":"4","issued":{"date-parts":[["2019"]]},"page":"589-597","publisher":"Routledge","title":"Reflecting on reflexive thematic analysis","type":"article-journal","volume":"11"},"uris":["http://www.mendeley.com/documents/?uuid=1423ad79-bea9-4cb0-ae82-53642097aada"]}],"mendeley":{"formattedCitation":"&lt;sup&gt;25&lt;/sup&gt;","plainTextFormattedCitation":"25","previouslyFormattedCitation":"&lt;sup&gt;25&lt;/sup&gt;"},"properties":{"noteIndex":0},"schema":"https://github.com/citation-style-language/schema/raw/master/csl-citation.json"}</w:instrText>
      </w:r>
      <w:r w:rsidR="00795112" w:rsidRPr="00723BF6">
        <w:fldChar w:fldCharType="separate"/>
      </w:r>
      <w:r w:rsidR="00774023" w:rsidRPr="00723BF6">
        <w:rPr>
          <w:noProof/>
          <w:vertAlign w:val="superscript"/>
        </w:rPr>
        <w:t>25</w:t>
      </w:r>
      <w:r w:rsidR="00795112" w:rsidRPr="00723BF6">
        <w:fldChar w:fldCharType="end"/>
      </w:r>
      <w:r w:rsidRPr="00723BF6">
        <w:t xml:space="preserve"> was used to identify themes in relation to the central aim of the study which was to </w:t>
      </w:r>
      <w:r w:rsidRPr="00723BF6">
        <w:rPr>
          <w:rFonts w:eastAsia="Calibri"/>
        </w:rPr>
        <w:t xml:space="preserve">understand the </w:t>
      </w:r>
      <w:r w:rsidR="004F313E" w:rsidRPr="00723BF6">
        <w:rPr>
          <w:rFonts w:eastAsia="Calibri"/>
        </w:rPr>
        <w:t xml:space="preserve">nature and </w:t>
      </w:r>
      <w:r w:rsidRPr="00723BF6">
        <w:rPr>
          <w:rFonts w:eastAsia="Calibri"/>
        </w:rPr>
        <w:t xml:space="preserve">development of epistemic beliefs of a high-level ASC through the lens of the TIDE frameworks. The thematic analysis was conducted by the first author. </w:t>
      </w:r>
      <w:r w:rsidRPr="00723BF6">
        <w:t>Following a prolonged period of</w:t>
      </w:r>
      <w:r w:rsidR="000F0FD3" w:rsidRPr="00723BF6">
        <w:t xml:space="preserve"> </w:t>
      </w:r>
      <w:r w:rsidRPr="00723BF6">
        <w:t xml:space="preserve">reading and rereading transcripts, relistening to the interviews and using field notes </w:t>
      </w:r>
      <w:r w:rsidR="00233388" w:rsidRPr="00723BF6">
        <w:t>from a</w:t>
      </w:r>
      <w:r w:rsidRPr="00723BF6">
        <w:t xml:space="preserve"> reflexive journal, </w:t>
      </w:r>
      <w:r w:rsidR="00233388" w:rsidRPr="00723BF6">
        <w:t xml:space="preserve">the </w:t>
      </w:r>
      <w:r w:rsidR="005238BC" w:rsidRPr="00723BF6">
        <w:t xml:space="preserve">first </w:t>
      </w:r>
      <w:r w:rsidR="005D1C1C" w:rsidRPr="00723BF6">
        <w:t xml:space="preserve">author </w:t>
      </w:r>
      <w:r w:rsidR="005238BC" w:rsidRPr="00723BF6">
        <w:t>cod</w:t>
      </w:r>
      <w:r w:rsidR="005D1C1C" w:rsidRPr="00723BF6">
        <w:t>ed the</w:t>
      </w:r>
      <w:r w:rsidRPr="00723BF6">
        <w:t xml:space="preserve"> data by highlighting and making notes on transcripts. </w:t>
      </w:r>
    </w:p>
    <w:p w14:paraId="65615B80" w14:textId="4A43AADD" w:rsidR="00542749" w:rsidRPr="00A15B3F" w:rsidRDefault="00542749" w:rsidP="00542749">
      <w:pPr>
        <w:spacing w:line="480" w:lineRule="auto"/>
        <w:rPr>
          <w:rFonts w:eastAsia="Calibri"/>
        </w:rPr>
      </w:pPr>
      <w:r w:rsidRPr="00723BF6">
        <w:rPr>
          <w:rFonts w:eastAsia="Calibri"/>
        </w:rPr>
        <w:t>Interview three was conducted after Doug’s orientation to epistemology theory; as such, it offered a new perspective on the content of the initial interviews. Thus, the three interviews were not coded sequentially, rather a fluid and recursive process of analysis</w:t>
      </w:r>
      <w:r w:rsidR="00233388" w:rsidRPr="00723BF6">
        <w:rPr>
          <w:rFonts w:eastAsia="Calibri"/>
        </w:rPr>
        <w:t xml:space="preserve"> was maintained</w:t>
      </w:r>
      <w:r w:rsidR="00795112" w:rsidRPr="00723BF6">
        <w:rPr>
          <w:rFonts w:eastAsia="Calibri"/>
        </w:rPr>
        <w:t>.</w:t>
      </w:r>
      <w:r w:rsidR="00795112" w:rsidRPr="00723BF6">
        <w:rPr>
          <w:rFonts w:eastAsia="Calibri"/>
        </w:rPr>
        <w:fldChar w:fldCharType="begin" w:fldLock="1"/>
      </w:r>
      <w:r w:rsidR="00774023" w:rsidRPr="00723BF6">
        <w:rPr>
          <w:rFonts w:eastAsia="Calibri"/>
        </w:rPr>
        <w:instrText>ADDIN CSL_CITATION {"citationItems":[{"id":"ITEM-1","itemData":{"DOI":"10.1080/2159676X.2019.1628806","ISSN":"1939845X","abstract":"Since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Health","id":"ITEM-1","issue":"4","issued":{"date-parts":[["2019"]]},"page":"589-597","publisher":"Routledge","title":"Reflecting on reflexive thematic analysis","type":"article-journal","volume":"11"},"uris":["http://www.mendeley.com/documents/?uuid=1423ad79-bea9-4cb0-ae82-53642097aada"]}],"mendeley":{"formattedCitation":"&lt;sup&gt;25&lt;/sup&gt;","plainTextFormattedCitation":"25","previouslyFormattedCitation":"&lt;sup&gt;25&lt;/sup&gt;"},"properties":{"noteIndex":0},"schema":"https://github.com/citation-style-language/schema/raw/master/csl-citation.json"}</w:instrText>
      </w:r>
      <w:r w:rsidR="00795112" w:rsidRPr="00723BF6">
        <w:rPr>
          <w:rFonts w:eastAsia="Calibri"/>
        </w:rPr>
        <w:fldChar w:fldCharType="separate"/>
      </w:r>
      <w:r w:rsidR="00774023" w:rsidRPr="00723BF6">
        <w:rPr>
          <w:rFonts w:eastAsia="Calibri"/>
          <w:noProof/>
          <w:vertAlign w:val="superscript"/>
        </w:rPr>
        <w:t>25</w:t>
      </w:r>
      <w:r w:rsidR="00795112" w:rsidRPr="00723BF6">
        <w:rPr>
          <w:rFonts w:eastAsia="Calibri"/>
        </w:rPr>
        <w:fldChar w:fldCharType="end"/>
      </w:r>
      <w:r w:rsidRPr="00723BF6">
        <w:rPr>
          <w:rFonts w:eastAsia="Calibri"/>
        </w:rPr>
        <w:t xml:space="preserve"> </w:t>
      </w:r>
      <w:r w:rsidRPr="00723BF6">
        <w:t>Data were initially read inductively to understand the development of epistemic beliefs through early life experiences</w:t>
      </w:r>
      <w:r w:rsidRPr="08ABC3D1">
        <w:t xml:space="preserve">, sociocultural setting, education, employment and other experiences. Subsequently, the data were read deductively to establish how Doug’s experiences related to the TIDE frameworks. Thus, the </w:t>
      </w:r>
      <w:r w:rsidRPr="08ABC3D1">
        <w:lastRenderedPageBreak/>
        <w:t>analytic procedure integrated a succession of inductive and deductive processes</w:t>
      </w:r>
      <w:r w:rsidR="00795112">
        <w:t>.</w:t>
      </w:r>
      <w:r w:rsidR="00795112">
        <w:fldChar w:fldCharType="begin" w:fldLock="1"/>
      </w:r>
      <w:r w:rsidR="00D32478">
        <w:instrText>ADDIN CSL_CITATION {"citationItems":[{"id":"ITEM-1","itemData":{"author":[{"dropping-particle":"","family":"Sparkes","given":"Andrew C","non-dropping-particle":"","parse-names":false,"suffix":""},{"dropping-particle":"","family":"Smith","given":"Brett","non-dropping-particle":"","parse-names":false,"suffix":""}],"id":"ITEM-1","issued":{"date-parts":[["2013"]]},"publisher":"Routledge","title":"Qualitative research methods in sport, exercise and health: From process to product.","type":"book"},"uris":["http://www.mendeley.com/documents/?uuid=054e0646-e0d6-41af-b6cd-ae41ea3e8e8c"]}],"mendeley":{"formattedCitation":"&lt;sup&gt;30&lt;/sup&gt;","plainTextFormattedCitation":"30","previouslyFormattedCitation":"&lt;sup&gt;30&lt;/sup&gt;"},"properties":{"noteIndex":0},"schema":"https://github.com/citation-style-language/schema/raw/master/csl-citation.json"}</w:instrText>
      </w:r>
      <w:r w:rsidR="00795112">
        <w:fldChar w:fldCharType="separate"/>
      </w:r>
      <w:r w:rsidR="00D32478" w:rsidRPr="00D32478">
        <w:rPr>
          <w:noProof/>
          <w:vertAlign w:val="superscript"/>
        </w:rPr>
        <w:t>30</w:t>
      </w:r>
      <w:r w:rsidR="00795112">
        <w:fldChar w:fldCharType="end"/>
      </w:r>
      <w:r w:rsidRPr="08ABC3D1">
        <w:t xml:space="preserve"> This dialectic movement between personal experience and theoretical explanation has been termed abductive reasoning.</w:t>
      </w:r>
      <w:r w:rsidR="00795112">
        <w:fldChar w:fldCharType="begin" w:fldLock="1"/>
      </w:r>
      <w:r w:rsidR="00774023">
        <w:instrText>ADDIN CSL_CITATION {"citationItems":[{"id":"ITEM-1","itemData":{"DOI":"10.1080/2159676X.2011.653498","ISSN":"1939845X","abstract":"This paper considers a novel approach to researching adaptation in transnational athletes. The first part introduces a conceptualisation of acute cultural adaptation (ACA), which extends the current literature in sport psychology by offering original insights into mechanisms underpinning adaptive processes to a new cultural site during an interim relocation. Rereading a self-determination theory through the lens of cultural epistemology, the proposed theorisation suggests that ACA is realised in everyday practices drawing on a range of material and symbolic cultural resources to satisfy basic psychological needs. The second part of the paper engages the conceptualisation of ACA to make sense of the adaptive processes as experienced by female swimmers from Finland during their training camp in Australia. The study's findings highlight relatedness as a discursive cultural space, offering a starting point for examining the role of culture in psychological functions during short-term relocation. © 2012 Copyright Taylor and Francis Group, LLC.","author":[{"dropping-particle":"V.","family":"Ryba","given":"Tatiana","non-dropping-particle":"","parse-names":false,"suffix":""},{"dropping-particle":"","family":"Haapanen","given":"Saara","non-dropping-particle":"","parse-names":false,"suffix":""},{"dropping-particle":"","family":"Mosek","given":"Shwiko","non-dropping-particle":"","parse-names":false,"suffix":""},{"dropping-particle":"","family":"Ng","given":"Kwok","non-dropping-particle":"","parse-names":false,"suffix":""}],"container-title":"Qualitative Research in Sport, Exercise and Health","id":"ITEM-1","issue":"1","issued":{"date-parts":[["2012"]]},"page":"80-97","title":"Towards a conceptual understanding of acute cultural adaptation: A preliminary examination of ACA in female swimming","type":"article-journal","volume":"4"},"uris":["http://www.mendeley.com/documents/?uuid=f52ea21f-1a5d-4a83-b509-bbd2ed099e31"]}],"mendeley":{"formattedCitation":"&lt;sup&gt;33&lt;/sup&gt;","plainTextFormattedCitation":"33","previouslyFormattedCitation":"&lt;sup&gt;33&lt;/sup&gt;"},"properties":{"noteIndex":0},"schema":"https://github.com/citation-style-language/schema/raw/master/csl-citation.json"}</w:instrText>
      </w:r>
      <w:r w:rsidR="00795112">
        <w:fldChar w:fldCharType="separate"/>
      </w:r>
      <w:r w:rsidR="00774023" w:rsidRPr="00774023">
        <w:rPr>
          <w:noProof/>
          <w:vertAlign w:val="superscript"/>
        </w:rPr>
        <w:t>33</w:t>
      </w:r>
      <w:r w:rsidR="00795112">
        <w:fldChar w:fldCharType="end"/>
      </w:r>
      <w:r w:rsidRPr="08ABC3D1">
        <w:t xml:space="preserve"> </w:t>
      </w:r>
    </w:p>
    <w:p w14:paraId="63001B3C" w14:textId="4F0A8774" w:rsidR="00542749" w:rsidRPr="00723BF6" w:rsidRDefault="00542749" w:rsidP="00542749">
      <w:pPr>
        <w:spacing w:line="480" w:lineRule="auto"/>
        <w:rPr>
          <w:rFonts w:cstheme="minorHAnsi"/>
        </w:rPr>
      </w:pPr>
      <w:r w:rsidRPr="00A15B3F">
        <w:rPr>
          <w:rFonts w:cstheme="minorHAnsi"/>
        </w:rPr>
        <w:t>Consistent with Braun and Clarke’s</w:t>
      </w:r>
      <w:r w:rsidR="00795112">
        <w:rPr>
          <w:rFonts w:cstheme="minorHAnsi"/>
        </w:rPr>
        <w:fldChar w:fldCharType="begin" w:fldLock="1"/>
      </w:r>
      <w:r w:rsidR="00774023">
        <w:rPr>
          <w:rFonts w:cstheme="minorHAnsi"/>
        </w:rPr>
        <w:instrText>ADDIN CSL_CITATION {"citationItems":[{"id":"ITEM-1","itemData":{"DOI":"10.1080/2159676X.2019.1628806","ISSN":"1939845X","abstract":"Since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Health","id":"ITEM-1","issue":"4","issued":{"date-parts":[["2019"]]},"page":"589-597","publisher":"Routledge","title":"Reflecting on reflexive thematic analysis","type":"article-journal","volume":"11"},"uris":["http://www.mendeley.com/documents/?uuid=1423ad79-bea9-4cb0-ae82-53642097aada"]}],"mendeley":{"formattedCitation":"&lt;sup&gt;25&lt;/sup&gt;","plainTextFormattedCitation":"25","previouslyFormattedCitation":"&lt;sup&gt;25&lt;/sup&gt;"},"properties":{"noteIndex":0},"schema":"https://github.com/citation-style-language/schema/raw/master/csl-citation.json"}</w:instrText>
      </w:r>
      <w:r w:rsidR="00795112">
        <w:rPr>
          <w:rFonts w:cstheme="minorHAnsi"/>
        </w:rPr>
        <w:fldChar w:fldCharType="separate"/>
      </w:r>
      <w:r w:rsidR="00774023" w:rsidRPr="00774023">
        <w:rPr>
          <w:rFonts w:cstheme="minorHAnsi"/>
          <w:noProof/>
          <w:vertAlign w:val="superscript"/>
        </w:rPr>
        <w:t>25</w:t>
      </w:r>
      <w:r w:rsidR="00795112">
        <w:rPr>
          <w:rFonts w:cstheme="minorHAnsi"/>
        </w:rPr>
        <w:fldChar w:fldCharType="end"/>
      </w:r>
      <w:r w:rsidRPr="00A15B3F">
        <w:rPr>
          <w:rFonts w:cstheme="minorHAnsi"/>
        </w:rPr>
        <w:t xml:space="preserve"> rejection of ‘either or’ choices when conducting thematic analysis, code labels were both semantic (identified surface meaning) and latent (aimed to capture underlying meaning). Theme development involved </w:t>
      </w:r>
      <w:r>
        <w:rPr>
          <w:rFonts w:cstheme="minorHAnsi"/>
        </w:rPr>
        <w:t>grouping</w:t>
      </w:r>
      <w:r w:rsidRPr="00A15B3F">
        <w:rPr>
          <w:rFonts w:cstheme="minorHAnsi"/>
        </w:rPr>
        <w:t xml:space="preserve"> codes into tentative themes and subthemes which were organised, reorganised and mapped in a number of different ways around a central organising concept that captured the shared meaning of the theme.</w:t>
      </w:r>
      <w:r w:rsidR="00795112">
        <w:rPr>
          <w:rFonts w:cstheme="minorHAnsi"/>
        </w:rPr>
        <w:fldChar w:fldCharType="begin" w:fldLock="1"/>
      </w:r>
      <w:r w:rsidR="00774023">
        <w:rPr>
          <w:rFonts w:cstheme="minorHAnsi"/>
        </w:rPr>
        <w:instrText>ADDIN CSL_CITATION {"citationItems":[{"id":"ITEM-1","itemData":{"DOI":"10.1080/2159676X.2019.1628806","ISSN":"1939845X","abstract":"Since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Health","id":"ITEM-1","issue":"4","issued":{"date-parts":[["2019"]]},"page":"589-597","publisher":"Routledge","title":"Reflecting on reflexive thematic analysis","type":"article-journal","volume":"11"},"uris":["http://www.mendeley.com/documents/?uuid=1423ad79-bea9-4cb0-ae82-53642097aada"]}],"mendeley":{"formattedCitation":"&lt;sup&gt;25&lt;/sup&gt;","plainTextFormattedCitation":"25","previouslyFormattedCitation":"&lt;sup&gt;25&lt;/sup&gt;"},"properties":{"noteIndex":0},"schema":"https://github.com/citation-style-language/schema/raw/master/csl-citation.json"}</w:instrText>
      </w:r>
      <w:r w:rsidR="00795112">
        <w:rPr>
          <w:rFonts w:cstheme="minorHAnsi"/>
        </w:rPr>
        <w:fldChar w:fldCharType="separate"/>
      </w:r>
      <w:r w:rsidR="00774023" w:rsidRPr="00774023">
        <w:rPr>
          <w:rFonts w:cstheme="minorHAnsi"/>
          <w:noProof/>
          <w:vertAlign w:val="superscript"/>
        </w:rPr>
        <w:t>25</w:t>
      </w:r>
      <w:r w:rsidR="00795112">
        <w:rPr>
          <w:rFonts w:cstheme="minorHAnsi"/>
        </w:rPr>
        <w:fldChar w:fldCharType="end"/>
      </w:r>
      <w:r w:rsidR="00795112">
        <w:rPr>
          <w:rFonts w:cstheme="minorHAnsi"/>
        </w:rPr>
        <w:t xml:space="preserve"> </w:t>
      </w:r>
      <w:r w:rsidRPr="00A15B3F">
        <w:rPr>
          <w:rFonts w:cstheme="minorHAnsi"/>
        </w:rPr>
        <w:t>Ultimately three chronologically ordered themes, each containing a number of subthemes which represented Doug’s epistemic development, were generated</w:t>
      </w:r>
      <w:r>
        <w:rPr>
          <w:rFonts w:cstheme="minorHAnsi"/>
        </w:rPr>
        <w:t>.</w:t>
      </w:r>
    </w:p>
    <w:p w14:paraId="1621AF8E" w14:textId="3D6AE0F5" w:rsidR="00542749" w:rsidRDefault="00542749" w:rsidP="00542749">
      <w:pPr>
        <w:spacing w:line="480" w:lineRule="auto"/>
        <w:rPr>
          <w:rFonts w:cstheme="minorHAnsi"/>
          <w:color w:val="201F1E"/>
          <w:bdr w:val="none" w:sz="0" w:space="0" w:color="auto" w:frame="1"/>
          <w:shd w:val="clear" w:color="auto" w:fill="FFFFFF"/>
        </w:rPr>
      </w:pPr>
      <w:r w:rsidRPr="00723BF6">
        <w:t xml:space="preserve">Guided by a relativist approach, and the resulting need to be explicit about </w:t>
      </w:r>
      <w:r w:rsidR="008E2A88" w:rsidRPr="00723BF6">
        <w:t>methodological rigour</w:t>
      </w:r>
      <w:r w:rsidR="005D1C1C" w:rsidRPr="00723BF6">
        <w:t>,</w:t>
      </w:r>
      <w:r w:rsidRPr="00723BF6">
        <w:t xml:space="preserve"> we suggest the following </w:t>
      </w:r>
      <w:r w:rsidRPr="00723BF6">
        <w:rPr>
          <w:rFonts w:cstheme="minorHAnsi"/>
          <w:shd w:val="clear" w:color="auto" w:fill="FFFFFF"/>
        </w:rPr>
        <w:t>points as quality indicators of our research.</w:t>
      </w:r>
      <w:r w:rsidR="00795112" w:rsidRPr="00723BF6">
        <w:rPr>
          <w:rFonts w:cstheme="minorHAnsi"/>
          <w:shd w:val="clear" w:color="auto" w:fill="FFFFFF"/>
        </w:rPr>
        <w:fldChar w:fldCharType="begin" w:fldLock="1"/>
      </w:r>
      <w:r w:rsidR="00774023" w:rsidRPr="00723BF6">
        <w:rPr>
          <w:rFonts w:cstheme="minorHAnsi"/>
          <w:shd w:val="clear" w:color="auto" w:fill="FFFFFF"/>
        </w:rPr>
        <w:instrText>ADDIN CSL_CITATION {"citationItems":[{"id":"ITEM-1","itemData":{"DOI":"10.1177/1077800410383121","ISBN":"1077800410383","ISSN":"10778004","abstract":"This article presents a model for quality in qualitative research that is uniquely expansive, yet flexible, in that it makes distinctions among qualitative research's means (methods and practices) and its ends. The article first provides a contextualization and rationale for the conceptualization. Then the author presents and explores eight key markers of quality in qualitative research including (a) worthy topic, (b) rich rigor, (c) sincerity, (d) credibility, (e) resonance, (f) significant contribution, (g) ethics, and (h) meaningful coherence. This eight-point conceptualization offers a useful pedagogical model and provides a common language of qualitative best practices that can be recognized as integral by a variety of audiences. While making a case for these markers of quality, the article leaves space for dialogue, imagination, growth, and improvisation. © The Author(s) 2010.","author":[{"dropping-particle":"","family":"Tracy","given":"Sarah J.","non-dropping-particle":"","parse-names":false,"suffix":""}],"container-title":"Qualitative Inquiry","id":"ITEM-1","issue":"10","issued":{"date-parts":[["2010"]]},"page":"837-851","title":"Qualitative quality: Eight a\"big-tent\" criteria for excellent qualitative research","type":"article-journal","volume":"16"},"uris":["http://www.mendeley.com/documents/?uuid=86b4d048-0fe4-47f4-a122-018b35a235ac"]},{"id":"ITEM-2","itemData":{"DOI":"10.1016/j.psychsport.2017.11.005","ISSN":"14690292","abstract":"Objectives: There is a significant body of research on leisure time physical activity (LTPA) among people with physical disabilities. Yet, while this data set has been informative in identifying the social-relational factors that affect LTPA across disability groups, there is now a demand for context- and population-specific studies to provide a more nuanced understanding to better inform decision-makers and service-providers. This original study is the first to examine the barriers, facilitators, and benefits of LTPA among people with an amputation in England. Methods: Multi-method, longitudinal research design (from April 2014 to May 2016). Participants were recruited using maximum-variation and criterion-based purposeful sampling. Data collection included two focus groups (&gt;4hrs), fieldwork observations (&gt;225hrs), and 44 formal interviews (&gt;50hrs). Practical strategies used to support or evidence the study's quality in terms of its credibility, rigour, generalizability, and significance included author self-reflexivity, member reflections from participants, and external reflections with key stakeholders before seeking publication. This large qualitative dataset was rigorously analysed using inductive thematic analysis. Results: Ten themes were identified: personal wellbeing, social wellbeing, physical wellbeing, inspiration, self-presentation, experience of LTPA, knowledge of LTPA, environment, organisational functioning, and miscellaneous. Conclusions: This article makes a novel and significant contribution to research by revealing the dynamic and relational nature of barriers, facilitators, and benefits. Practical implications for LTPA policies and practices are considered through a social ecological lens (i.e., intrapersonal, interpersonal, institutional, community, and policy).","author":[{"dropping-particle":"","family":"Wadey","given":"Ross","non-dropping-particle":"","parse-names":false,"suffix":""},{"dropping-particle":"","family":"Day","given":"Melissa","non-dropping-particle":"","parse-names":false,"suffix":""}],"container-title":"Psychology of Sport and Exercise","id":"ITEM-2","issue":"June 2017","issued":{"date-parts":[["2018"]]},"page":"251-261","publisher":"Elsevier","title":"A longitudinal examination of leisure time physical activity following amputation in England","type":"article-journal","volume":"37"},"uris":["http://www.mendeley.com/documents/?uuid=2d2f82bd-5f77-4429-a438-a77fe7287cfe"]}],"mendeley":{"formattedCitation":"&lt;sup&gt;24,34&lt;/sup&gt;","plainTextFormattedCitation":"24,34","previouslyFormattedCitation":"&lt;sup&gt;24,34&lt;/sup&gt;"},"properties":{"noteIndex":0},"schema":"https://github.com/citation-style-language/schema/raw/master/csl-citation.json"}</w:instrText>
      </w:r>
      <w:r w:rsidR="00795112" w:rsidRPr="00723BF6">
        <w:rPr>
          <w:rFonts w:cstheme="minorHAnsi"/>
          <w:shd w:val="clear" w:color="auto" w:fill="FFFFFF"/>
        </w:rPr>
        <w:fldChar w:fldCharType="separate"/>
      </w:r>
      <w:r w:rsidR="00774023" w:rsidRPr="00723BF6">
        <w:rPr>
          <w:rFonts w:cstheme="minorHAnsi"/>
          <w:noProof/>
          <w:shd w:val="clear" w:color="auto" w:fill="FFFFFF"/>
          <w:vertAlign w:val="superscript"/>
        </w:rPr>
        <w:t>24,34</w:t>
      </w:r>
      <w:r w:rsidR="00795112" w:rsidRPr="00723BF6">
        <w:rPr>
          <w:rFonts w:cstheme="minorHAnsi"/>
          <w:shd w:val="clear" w:color="auto" w:fill="FFFFFF"/>
        </w:rPr>
        <w:fldChar w:fldCharType="end"/>
      </w:r>
      <w:r w:rsidRPr="00723BF6">
        <w:rPr>
          <w:rFonts w:cstheme="minorHAnsi"/>
          <w:shd w:val="clear" w:color="auto" w:fill="FFFFFF"/>
        </w:rPr>
        <w:t xml:space="preserve"> First, the use of TIDE as a framework provided an appropriate scaffold to support data collection and analysis of this complex topic. Second, </w:t>
      </w:r>
      <w:r w:rsidRPr="00723BF6">
        <w:rPr>
          <w:rFonts w:cstheme="minorHAnsi"/>
          <w:bdr w:val="none" w:sz="0" w:space="0" w:color="auto" w:frame="1"/>
          <w:shd w:val="clear" w:color="auto" w:fill="FFFFFF"/>
        </w:rPr>
        <w:t xml:space="preserve">author reflexivity was central to understanding how, particularly the first author (also a high-level ASC, vested interest in epistemology research), impacted on the collection and analysis of data. Accordingly, the first author kept a reflexive journal and audit trail (emails, draft analyses) throughout and beyond data collection. The journal informed peer debriefing sessions with the </w:t>
      </w:r>
      <w:r w:rsidR="0016181C" w:rsidRPr="00723BF6">
        <w:rPr>
          <w:rFonts w:cstheme="minorHAnsi"/>
          <w:bdr w:val="none" w:sz="0" w:space="0" w:color="auto" w:frame="1"/>
          <w:shd w:val="clear" w:color="auto" w:fill="FFFFFF"/>
        </w:rPr>
        <w:t>third</w:t>
      </w:r>
      <w:r w:rsidRPr="00723BF6">
        <w:rPr>
          <w:rFonts w:cstheme="minorHAnsi"/>
          <w:bdr w:val="none" w:sz="0" w:space="0" w:color="auto" w:frame="1"/>
          <w:shd w:val="clear" w:color="auto" w:fill="FFFFFF"/>
        </w:rPr>
        <w:t xml:space="preserve"> author following each interview; these sessions sought to review preliminary findings as well as share opinion and insight.</w:t>
      </w:r>
      <w:r w:rsidR="00795112" w:rsidRPr="00723BF6">
        <w:rPr>
          <w:rFonts w:cstheme="minorHAnsi"/>
          <w:bdr w:val="none" w:sz="0" w:space="0" w:color="auto" w:frame="1"/>
          <w:shd w:val="clear" w:color="auto" w:fill="FFFFFF"/>
        </w:rPr>
        <w:fldChar w:fldCharType="begin" w:fldLock="1"/>
      </w:r>
      <w:r w:rsidR="00774023" w:rsidRPr="00723BF6">
        <w:rPr>
          <w:rFonts w:cstheme="minorHAnsi"/>
          <w:bdr w:val="none" w:sz="0" w:space="0" w:color="auto" w:frame="1"/>
          <w:shd w:val="clear" w:color="auto" w:fill="FFFFFF"/>
        </w:rPr>
        <w:instrText>ADDIN CSL_CITATION {"citationItems":[{"id":"ITEM-1","itemData":{"DOI":"10.1080/2159676X.2020.1840423","ISSN":"1939845X","abstract":"Abstract: Thematic analysis (TA) is unique in that it does not come with a predetermined theoretical framework, leaving the researcher accountable to articulate methodological decisions made. As a community of qualitative scholars, we need to clearly articulate and define the theoretical foundations, assumptions, and parameters that guide our work and analysis. We also need to be transparent about our reflections during data analysis, sharing our tensions, struggles, and realizations. While the flexibility of TA can lead to poorly constructed and executed analysis, it also offers the ability to develop rich, detailed, and nuanced analysis. TA is not your ’simple go lucky‘ approach, rather the complexities, interaction, and creativity that reflexive TA offers is remarkable. While TA is one of the most commonly used methods to analyze qualitative data, there is considerable variability in how the method is understood and conducted. As a growing qualitative researcher, [Author A] was frustrated by the limited examples of the reflexive process of doing TA, and the lack of transparency of how the data analysis was carried out. She grappled with figuring outhowto conduct a high-quality TA. As an experienced qualitative researcher and a mentor to graduate students, [Author B] struggled to find ways to support and guide [Author A] to develop her craft. The experience brought her to reflect on her own use of TA and how her practice has evolved. In this manuscript, we use visual and written examples to show the active decisions made during analysis, struggles and rebounds, and how these aided us in understanding the process of reflexive TA.","author":[{"dropping-particle":"","family":"Trainor","given":"Lisa R.","non-dropping-particle":"","parse-names":false,"suffix":""},{"dropping-particle":"","family":"Bundon","given":"Andrea","non-dropping-particle":"","parse-names":false,"suffix":""}],"container-title":"Qualitative Research in Sport, Exercise and Health","id":"ITEM-1","issue":"5","issued":{"date-parts":[["2020"]]},"page":"705-726","publisher":"Routledge","title":"Developing the craft: reflexive accounts of doing reflexive thematic analysis","type":"article-journal","volume":"13"},"uris":["http://www.mendeley.com/documents/?uuid=c64fc82d-78e6-4aa8-93fc-f2ca84bf0a32"]}],"mendeley":{"formattedCitation":"&lt;sup&gt;35&lt;/sup&gt;","plainTextFormattedCitation":"35","previouslyFormattedCitation":"&lt;sup&gt;35&lt;/sup&gt;"},"properties":{"noteIndex":0},"schema":"https://github.com/citation-style-language/schema/raw/master/csl-citation.json"}</w:instrText>
      </w:r>
      <w:r w:rsidR="00795112" w:rsidRPr="00723BF6">
        <w:rPr>
          <w:rFonts w:cstheme="minorHAnsi"/>
          <w:bdr w:val="none" w:sz="0" w:space="0" w:color="auto" w:frame="1"/>
          <w:shd w:val="clear" w:color="auto" w:fill="FFFFFF"/>
        </w:rPr>
        <w:fldChar w:fldCharType="separate"/>
      </w:r>
      <w:r w:rsidR="00774023" w:rsidRPr="00723BF6">
        <w:rPr>
          <w:rFonts w:cstheme="minorHAnsi"/>
          <w:noProof/>
          <w:bdr w:val="none" w:sz="0" w:space="0" w:color="auto" w:frame="1"/>
          <w:shd w:val="clear" w:color="auto" w:fill="FFFFFF"/>
          <w:vertAlign w:val="superscript"/>
        </w:rPr>
        <w:t>35</w:t>
      </w:r>
      <w:r w:rsidR="00795112" w:rsidRPr="00723BF6">
        <w:rPr>
          <w:rFonts w:cstheme="minorHAnsi"/>
          <w:bdr w:val="none" w:sz="0" w:space="0" w:color="auto" w:frame="1"/>
          <w:shd w:val="clear" w:color="auto" w:fill="FFFFFF"/>
        </w:rPr>
        <w:fldChar w:fldCharType="end"/>
      </w:r>
      <w:r w:rsidRPr="00723BF6">
        <w:rPr>
          <w:rFonts w:cstheme="minorHAnsi"/>
          <w:bdr w:val="none" w:sz="0" w:space="0" w:color="auto" w:frame="1"/>
          <w:shd w:val="clear" w:color="auto" w:fill="FFFFFF"/>
        </w:rPr>
        <w:t xml:space="preserve"> The concept of authors as ‘critical friends’ is closely connected to reflexivity.</w:t>
      </w:r>
      <w:r w:rsidR="00795112" w:rsidRPr="00723BF6">
        <w:rPr>
          <w:rFonts w:cstheme="minorHAnsi"/>
          <w:bdr w:val="none" w:sz="0" w:space="0" w:color="auto" w:frame="1"/>
          <w:shd w:val="clear" w:color="auto" w:fill="FFFFFF"/>
        </w:rPr>
        <w:fldChar w:fldCharType="begin" w:fldLock="1"/>
      </w:r>
      <w:r w:rsidR="00774023" w:rsidRPr="00723BF6">
        <w:rPr>
          <w:rFonts w:cstheme="minorHAnsi"/>
          <w:bdr w:val="none" w:sz="0" w:space="0" w:color="auto" w:frame="1"/>
          <w:shd w:val="clear" w:color="auto" w:fill="FFFFFF"/>
        </w:rPr>
        <w:instrText>ADDIN CSL_CITATION {"citationItems":[{"id":"ITEM-1","itemData":{"DOI":"10.1016/j.psychsport.2017.11.005","ISSN":"14690292","abstract":"Objectives: There is a significant body of research on leisure time physical activity (LTPA) among people with physical disabilities. Yet, while this data set has been informative in identifying the social-relational factors that affect LTPA across disability groups, there is now a demand for context- and population-specific studies to provide a more nuanced understanding to better inform decision-makers and service-providers. This original study is the first to examine the barriers, facilitators, and benefits of LTPA among people with an amputation in England. Methods: Multi-method, longitudinal research design (from April 2014 to May 2016). Participants were recruited using maximum-variation and criterion-based purposeful sampling. Data collection included two focus groups (&gt;4hrs), fieldwork observations (&gt;225hrs), and 44 formal interviews (&gt;50hrs). Practical strategies used to support or evidence the study's quality in terms of its credibility, rigour, generalizability, and significance included author self-reflexivity, member reflections from participants, and external reflections with key stakeholders before seeking publication. This large qualitative dataset was rigorously analysed using inductive thematic analysis. Results: Ten themes were identified: personal wellbeing, social wellbeing, physical wellbeing, inspiration, self-presentation, experience of LTPA, knowledge of LTPA, environment, organisational functioning, and miscellaneous. Conclusions: This article makes a novel and significant contribution to research by revealing the dynamic and relational nature of barriers, facilitators, and benefits. Practical implications for LTPA policies and practices are considered through a social ecological lens (i.e., intrapersonal, interpersonal, institutional, community, and policy).","author":[{"dropping-particle":"","family":"Wadey","given":"Ross","non-dropping-particle":"","parse-names":false,"suffix":""},{"dropping-particle":"","family":"Day","given":"Melissa","non-dropping-particle":"","parse-names":false,"suffix":""}],"container-title":"Psychology of Sport and Exercise","id":"ITEM-1","issue":"June 2017","issued":{"date-parts":[["2018"]]},"page":"251-261","publisher":"Elsevier","title":"A longitudinal examination of leisure time physical activity following amputation in England","type":"article-journal","volume":"37"},"uris":["http://www.mendeley.com/documents/?uuid=2d2f82bd-5f77-4429-a438-a77fe7287cfe"]}],"mendeley":{"formattedCitation":"&lt;sup&gt;24&lt;/sup&gt;","plainTextFormattedCitation":"24","previouslyFormattedCitation":"&lt;sup&gt;24&lt;/sup&gt;"},"properties":{"noteIndex":0},"schema":"https://github.com/citation-style-language/schema/raw/master/csl-citation.json"}</w:instrText>
      </w:r>
      <w:r w:rsidR="00795112" w:rsidRPr="00723BF6">
        <w:rPr>
          <w:rFonts w:cstheme="minorHAnsi"/>
          <w:bdr w:val="none" w:sz="0" w:space="0" w:color="auto" w:frame="1"/>
          <w:shd w:val="clear" w:color="auto" w:fill="FFFFFF"/>
        </w:rPr>
        <w:fldChar w:fldCharType="separate"/>
      </w:r>
      <w:r w:rsidR="00774023" w:rsidRPr="00723BF6">
        <w:rPr>
          <w:rFonts w:cstheme="minorHAnsi"/>
          <w:noProof/>
          <w:bdr w:val="none" w:sz="0" w:space="0" w:color="auto" w:frame="1"/>
          <w:shd w:val="clear" w:color="auto" w:fill="FFFFFF"/>
          <w:vertAlign w:val="superscript"/>
        </w:rPr>
        <w:t>24</w:t>
      </w:r>
      <w:r w:rsidR="00795112" w:rsidRPr="00723BF6">
        <w:rPr>
          <w:rFonts w:cstheme="minorHAnsi"/>
          <w:bdr w:val="none" w:sz="0" w:space="0" w:color="auto" w:frame="1"/>
          <w:shd w:val="clear" w:color="auto" w:fill="FFFFFF"/>
        </w:rPr>
        <w:fldChar w:fldCharType="end"/>
      </w:r>
      <w:r w:rsidRPr="00723BF6">
        <w:rPr>
          <w:rFonts w:cstheme="minorHAnsi"/>
          <w:bdr w:val="none" w:sz="0" w:space="0" w:color="auto" w:frame="1"/>
          <w:shd w:val="clear" w:color="auto" w:fill="FFFFFF"/>
        </w:rPr>
        <w:t xml:space="preserve"> At various stages of data analysis, the first author presented interpretations and themes in ‘mapping exercises’ to the </w:t>
      </w:r>
      <w:r w:rsidR="0016181C" w:rsidRPr="00723BF6">
        <w:rPr>
          <w:rFonts w:cstheme="minorHAnsi"/>
          <w:bdr w:val="none" w:sz="0" w:space="0" w:color="auto" w:frame="1"/>
          <w:shd w:val="clear" w:color="auto" w:fill="FFFFFF"/>
        </w:rPr>
        <w:t>third</w:t>
      </w:r>
      <w:r w:rsidRPr="00723BF6">
        <w:rPr>
          <w:rFonts w:cstheme="minorHAnsi"/>
          <w:bdr w:val="none" w:sz="0" w:space="0" w:color="auto" w:frame="1"/>
          <w:shd w:val="clear" w:color="auto" w:fill="FFFFFF"/>
        </w:rPr>
        <w:t xml:space="preserve"> (who had also listened to the interviews) and </w:t>
      </w:r>
      <w:r w:rsidR="0016181C" w:rsidRPr="00723BF6">
        <w:rPr>
          <w:rFonts w:cstheme="minorHAnsi"/>
          <w:bdr w:val="none" w:sz="0" w:space="0" w:color="auto" w:frame="1"/>
          <w:shd w:val="clear" w:color="auto" w:fill="FFFFFF"/>
        </w:rPr>
        <w:t>second</w:t>
      </w:r>
      <w:r w:rsidRPr="00723BF6">
        <w:rPr>
          <w:rFonts w:cstheme="minorHAnsi"/>
          <w:bdr w:val="none" w:sz="0" w:space="0" w:color="auto" w:frame="1"/>
          <w:shd w:val="clear" w:color="auto" w:fill="FFFFFF"/>
        </w:rPr>
        <w:t xml:space="preserve"> author (who had not listened to the interviews, thus providing an external layer of criticality). This process was not about achieving consensus, but served to encourage reflection, justification and exploration of alternative interpretations</w:t>
      </w:r>
      <w:r w:rsidR="000414FD" w:rsidRPr="00723BF6">
        <w:rPr>
          <w:rFonts w:cstheme="minorHAnsi"/>
          <w:bdr w:val="none" w:sz="0" w:space="0" w:color="auto" w:frame="1"/>
          <w:shd w:val="clear" w:color="auto" w:fill="FFFFFF"/>
        </w:rPr>
        <w:t xml:space="preserve"> and was deemed to be a particularly important aspect of the data analysis given the nature of Doug’s participation in the research and the potential this had to </w:t>
      </w:r>
      <w:r w:rsidR="000414FD" w:rsidRPr="00723BF6">
        <w:rPr>
          <w:rFonts w:cstheme="minorHAnsi"/>
          <w:bdr w:val="none" w:sz="0" w:space="0" w:color="auto" w:frame="1"/>
          <w:shd w:val="clear" w:color="auto" w:fill="FFFFFF"/>
        </w:rPr>
        <w:lastRenderedPageBreak/>
        <w:t>influence the first author</w:t>
      </w:r>
      <w:r w:rsidR="0016181C" w:rsidRPr="00723BF6">
        <w:rPr>
          <w:rFonts w:cstheme="minorHAnsi"/>
          <w:bdr w:val="none" w:sz="0" w:space="0" w:color="auto" w:frame="1"/>
          <w:shd w:val="clear" w:color="auto" w:fill="FFFFFF"/>
        </w:rPr>
        <w:t>’</w:t>
      </w:r>
      <w:r w:rsidR="000414FD" w:rsidRPr="00723BF6">
        <w:rPr>
          <w:rFonts w:cstheme="minorHAnsi"/>
          <w:bdr w:val="none" w:sz="0" w:space="0" w:color="auto" w:frame="1"/>
          <w:shd w:val="clear" w:color="auto" w:fill="FFFFFF"/>
        </w:rPr>
        <w:t xml:space="preserve">s </w:t>
      </w:r>
      <w:r w:rsidR="005238BC" w:rsidRPr="00723BF6">
        <w:rPr>
          <w:rFonts w:cstheme="minorHAnsi"/>
          <w:bdr w:val="none" w:sz="0" w:space="0" w:color="auto" w:frame="1"/>
          <w:shd w:val="clear" w:color="auto" w:fill="FFFFFF"/>
        </w:rPr>
        <w:t>interpretations.</w:t>
      </w:r>
      <w:r w:rsidRPr="00723BF6">
        <w:rPr>
          <w:rFonts w:cstheme="minorHAnsi"/>
          <w:bdr w:val="none" w:sz="0" w:space="0" w:color="auto" w:frame="1"/>
          <w:shd w:val="clear" w:color="auto" w:fill="FFFFFF"/>
        </w:rPr>
        <w:t>  Third</w:t>
      </w:r>
      <w:r w:rsidRPr="00A15B3F">
        <w:rPr>
          <w:rFonts w:cstheme="minorHAnsi"/>
          <w:color w:val="201F1E"/>
          <w:bdr w:val="none" w:sz="0" w:space="0" w:color="auto" w:frame="1"/>
          <w:shd w:val="clear" w:color="auto" w:fill="FFFFFF"/>
        </w:rPr>
        <w:t>, member reflections were sought from Doug between interviews. Seen as a co-participatory process, these served as a practical opportunity to explore interpretations of findings and potential gaps in findings.</w:t>
      </w:r>
      <w:r w:rsidR="00795112">
        <w:rPr>
          <w:rFonts w:cstheme="minorHAnsi"/>
          <w:color w:val="201F1E"/>
          <w:bdr w:val="none" w:sz="0" w:space="0" w:color="auto" w:frame="1"/>
          <w:shd w:val="clear" w:color="auto" w:fill="FFFFFF"/>
        </w:rPr>
        <w:fldChar w:fldCharType="begin" w:fldLock="1"/>
      </w:r>
      <w:r w:rsidR="00774023">
        <w:rPr>
          <w:rFonts w:cstheme="minorHAnsi"/>
          <w:color w:val="201F1E"/>
          <w:bdr w:val="none" w:sz="0" w:space="0" w:color="auto" w:frame="1"/>
          <w:shd w:val="clear" w:color="auto" w:fill="FFFFFF"/>
        </w:rPr>
        <w:instrText>ADDIN CSL_CITATION {"citationItems":[{"id":"ITEM-1","itemData":{"DOI":"10.1080/1750984X.2017.1317357","ISSN":"17509858","abstract":"Qualitative research has grown within sport and exercise psychology and is now widely conducted. The purpose of this review is to discuss three commonly used ways to demonstrate rigor when conducting or judging qualitative research in sport and exercise psychology. These are the method of member checking, the method of inter-rater reliability, and the notion of universal criteria. Problems with each method are first highlighted. Member checking and inter-rater reliability are shown to be ineffective for verification, trustworthiness, or reliability purposes. Next, universal criteria within the context of Tracy’s, heavily drawn on paper within sport and exercise psychology is problematized. Throughout the discussion of each method and universal criteria more suitable possibilities for conducting rigorous qualitative research are offered. The paper concludes that to support high-quality qualitative research, scholars–including journal editors and reviewers–need to change how rigor is developed and judged, rather than perpetuate the problems with how it has been commonly evaluated in the past. Recommendations for developing rigor when conducting and/or judging qualitative research within sport and exercise psychology are also offered.","author":[{"dropping-particle":"","family":"Smith","given":"Brett","non-dropping-particle":"","parse-names":false,"suffix":""},{"dropping-particle":"","family":"McGannon","given":"Kerry R.","non-dropping-particle":"","parse-names":false,"suffix":""}],"container-title":"International Review of Sport and Exercise Psychology","id":"ITEM-1","issue":"1","issued":{"date-parts":[["2017"]]},"page":"101-121","publisher":"Taylor &amp; Francis","title":"Developing rigor in qualitative research: problems and opportunities within sport and exercise psychology","type":"article-journal","volume":"11"},"uris":["http://www.mendeley.com/documents/?uuid=91e3a6e7-4ee2-4638-b94f-7eb0d0cc8824"]}],"mendeley":{"formattedCitation":"&lt;sup&gt;36&lt;/sup&gt;","plainTextFormattedCitation":"36","previouslyFormattedCitation":"&lt;sup&gt;36&lt;/sup&gt;"},"properties":{"noteIndex":0},"schema":"https://github.com/citation-style-language/schema/raw/master/csl-citation.json"}</w:instrText>
      </w:r>
      <w:r w:rsidR="00795112">
        <w:rPr>
          <w:rFonts w:cstheme="minorHAnsi"/>
          <w:color w:val="201F1E"/>
          <w:bdr w:val="none" w:sz="0" w:space="0" w:color="auto" w:frame="1"/>
          <w:shd w:val="clear" w:color="auto" w:fill="FFFFFF"/>
        </w:rPr>
        <w:fldChar w:fldCharType="separate"/>
      </w:r>
      <w:r w:rsidR="00774023" w:rsidRPr="00774023">
        <w:rPr>
          <w:rFonts w:cstheme="minorHAnsi"/>
          <w:noProof/>
          <w:color w:val="201F1E"/>
          <w:bdr w:val="none" w:sz="0" w:space="0" w:color="auto" w:frame="1"/>
          <w:shd w:val="clear" w:color="auto" w:fill="FFFFFF"/>
          <w:vertAlign w:val="superscript"/>
        </w:rPr>
        <w:t>36</w:t>
      </w:r>
      <w:r w:rsidR="00795112">
        <w:rPr>
          <w:rFonts w:cstheme="minorHAnsi"/>
          <w:color w:val="201F1E"/>
          <w:bdr w:val="none" w:sz="0" w:space="0" w:color="auto" w:frame="1"/>
          <w:shd w:val="clear" w:color="auto" w:fill="FFFFFF"/>
        </w:rPr>
        <w:fldChar w:fldCharType="end"/>
      </w:r>
      <w:r w:rsidRPr="00A15B3F">
        <w:rPr>
          <w:rFonts w:cstheme="minorHAnsi"/>
          <w:color w:val="201F1E"/>
          <w:bdr w:val="none" w:sz="0" w:space="0" w:color="auto" w:frame="1"/>
          <w:shd w:val="clear" w:color="auto" w:fill="FFFFFF"/>
        </w:rPr>
        <w:t xml:space="preserve"> Member reflections were particularly beneficial in the development of Doug’s ‘epistemological chapters’ between the first and second interviews. Finally, thick descriptions in the form of extensive quotations within the final manuscript</w:t>
      </w:r>
      <w:r w:rsidR="00795112">
        <w:rPr>
          <w:rFonts w:cstheme="minorHAnsi"/>
          <w:color w:val="201F1E"/>
          <w:bdr w:val="none" w:sz="0" w:space="0" w:color="auto" w:frame="1"/>
          <w:shd w:val="clear" w:color="auto" w:fill="FFFFFF"/>
        </w:rPr>
        <w:fldChar w:fldCharType="begin" w:fldLock="1"/>
      </w:r>
      <w:r w:rsidR="00774023">
        <w:rPr>
          <w:rFonts w:cstheme="minorHAnsi"/>
          <w:color w:val="201F1E"/>
          <w:bdr w:val="none" w:sz="0" w:space="0" w:color="auto" w:frame="1"/>
          <w:shd w:val="clear" w:color="auto" w:fill="FFFFFF"/>
        </w:rPr>
        <w:instrText>ADDIN CSL_CITATION {"citationItems":[{"id":"ITEM-1","itemData":{"DOI":"10.1016/j.psychsport.2017.11.005","ISSN":"14690292","abstract":"Objectives: There is a significant body of research on leisure time physical activity (LTPA) among people with physical disabilities. Yet, while this data set has been informative in identifying the social-relational factors that affect LTPA across disability groups, there is now a demand for context- and population-specific studies to provide a more nuanced understanding to better inform decision-makers and service-providers. This original study is the first to examine the barriers, facilitators, and benefits of LTPA among people with an amputation in England. Methods: Multi-method, longitudinal research design (from April 2014 to May 2016). Participants were recruited using maximum-variation and criterion-based purposeful sampling. Data collection included two focus groups (&gt;4hrs), fieldwork observations (&gt;225hrs), and 44 formal interviews (&gt;50hrs). Practical strategies used to support or evidence the study's quality in terms of its credibility, rigour, generalizability, and significance included author self-reflexivity, member reflections from participants, and external reflections with key stakeholders before seeking publication. This large qualitative dataset was rigorously analysed using inductive thematic analysis. Results: Ten themes were identified: personal wellbeing, social wellbeing, physical wellbeing, inspiration, self-presentation, experience of LTPA, knowledge of LTPA, environment, organisational functioning, and miscellaneous. Conclusions: This article makes a novel and significant contribution to research by revealing the dynamic and relational nature of barriers, facilitators, and benefits. Practical implications for LTPA policies and practices are considered through a social ecological lens (i.e., intrapersonal, interpersonal, institutional, community, and policy).","author":[{"dropping-particle":"","family":"Wadey","given":"Ross","non-dropping-particle":"","parse-names":false,"suffix":""},{"dropping-particle":"","family":"Day","given":"Melissa","non-dropping-particle":"","parse-names":false,"suffix":""}],"container-title":"Psychology of Sport and Exercise","id":"ITEM-1","issue":"June 2017","issued":{"date-parts":[["2018"]]},"page":"251-261","publisher":"Elsevier","title":"A longitudinal examination of leisure time physical activity following amputation in England","type":"article-journal","volume":"37"},"uris":["http://www.mendeley.com/documents/?uuid=2d2f82bd-5f77-4429-a438-a77fe7287cfe"]}],"mendeley":{"formattedCitation":"&lt;sup&gt;24&lt;/sup&gt;","plainTextFormattedCitation":"24","previouslyFormattedCitation":"&lt;sup&gt;24&lt;/sup&gt;"},"properties":{"noteIndex":0},"schema":"https://github.com/citation-style-language/schema/raw/master/csl-citation.json"}</w:instrText>
      </w:r>
      <w:r w:rsidR="00795112">
        <w:rPr>
          <w:rFonts w:cstheme="minorHAnsi"/>
          <w:color w:val="201F1E"/>
          <w:bdr w:val="none" w:sz="0" w:space="0" w:color="auto" w:frame="1"/>
          <w:shd w:val="clear" w:color="auto" w:fill="FFFFFF"/>
        </w:rPr>
        <w:fldChar w:fldCharType="separate"/>
      </w:r>
      <w:r w:rsidR="00774023" w:rsidRPr="00774023">
        <w:rPr>
          <w:rFonts w:cstheme="minorHAnsi"/>
          <w:noProof/>
          <w:color w:val="201F1E"/>
          <w:bdr w:val="none" w:sz="0" w:space="0" w:color="auto" w:frame="1"/>
          <w:shd w:val="clear" w:color="auto" w:fill="FFFFFF"/>
          <w:vertAlign w:val="superscript"/>
        </w:rPr>
        <w:t>24</w:t>
      </w:r>
      <w:r w:rsidR="00795112">
        <w:rPr>
          <w:rFonts w:cstheme="minorHAnsi"/>
          <w:color w:val="201F1E"/>
          <w:bdr w:val="none" w:sz="0" w:space="0" w:color="auto" w:frame="1"/>
          <w:shd w:val="clear" w:color="auto" w:fill="FFFFFF"/>
        </w:rPr>
        <w:fldChar w:fldCharType="end"/>
      </w:r>
      <w:r w:rsidRPr="00A15B3F">
        <w:rPr>
          <w:rFonts w:cstheme="minorHAnsi"/>
          <w:color w:val="201F1E"/>
          <w:bdr w:val="none" w:sz="0" w:space="0" w:color="auto" w:frame="1"/>
          <w:shd w:val="clear" w:color="auto" w:fill="FFFFFF"/>
        </w:rPr>
        <w:t xml:space="preserve"> sought to provide the reader with sufficient evidence to make connections with their own lives or the lives of others. As Wadey and Day</w:t>
      </w:r>
      <w:r w:rsidR="00795112">
        <w:rPr>
          <w:rFonts w:cstheme="minorHAnsi"/>
          <w:color w:val="201F1E"/>
          <w:bdr w:val="none" w:sz="0" w:space="0" w:color="auto" w:frame="1"/>
          <w:shd w:val="clear" w:color="auto" w:fill="FFFFFF"/>
        </w:rPr>
        <w:fldChar w:fldCharType="begin" w:fldLock="1"/>
      </w:r>
      <w:r w:rsidR="00774023">
        <w:rPr>
          <w:rFonts w:cstheme="minorHAnsi"/>
          <w:color w:val="201F1E"/>
          <w:bdr w:val="none" w:sz="0" w:space="0" w:color="auto" w:frame="1"/>
          <w:shd w:val="clear" w:color="auto" w:fill="FFFFFF"/>
        </w:rPr>
        <w:instrText>ADDIN CSL_CITATION {"citationItems":[{"id":"ITEM-1","itemData":{"DOI":"10.1016/j.psychsport.2017.11.005","ISSN":"14690292","abstract":"Objectives: There is a significant body of research on leisure time physical activity (LTPA) among people with physical disabilities. Yet, while this data set has been informative in identifying the social-relational factors that affect LTPA across disability groups, there is now a demand for context- and population-specific studies to provide a more nuanced understanding to better inform decision-makers and service-providers. This original study is the first to examine the barriers, facilitators, and benefits of LTPA among people with an amputation in England. Methods: Multi-method, longitudinal research design (from April 2014 to May 2016). Participants were recruited using maximum-variation and criterion-based purposeful sampling. Data collection included two focus groups (&gt;4hrs), fieldwork observations (&gt;225hrs), and 44 formal interviews (&gt;50hrs). Practical strategies used to support or evidence the study's quality in terms of its credibility, rigour, generalizability, and significance included author self-reflexivity, member reflections from participants, and external reflections with key stakeholders before seeking publication. This large qualitative dataset was rigorously analysed using inductive thematic analysis. Results: Ten themes were identified: personal wellbeing, social wellbeing, physical wellbeing, inspiration, self-presentation, experience of LTPA, knowledge of LTPA, environment, organisational functioning, and miscellaneous. Conclusions: This article makes a novel and significant contribution to research by revealing the dynamic and relational nature of barriers, facilitators, and benefits. Practical implications for LTPA policies and practices are considered through a social ecological lens (i.e., intrapersonal, interpersonal, institutional, community, and policy).","author":[{"dropping-particle":"","family":"Wadey","given":"Ross","non-dropping-particle":"","parse-names":false,"suffix":""},{"dropping-particle":"","family":"Day","given":"Melissa","non-dropping-particle":"","parse-names":false,"suffix":""}],"container-title":"Psychology of Sport and Exercise","id":"ITEM-1","issue":"June 2017","issued":{"date-parts":[["2018"]]},"page":"251-261","publisher":"Elsevier","title":"A longitudinal examination of leisure time physical activity following amputation in England","type":"article-journal","volume":"37"},"uris":["http://www.mendeley.com/documents/?uuid=2d2f82bd-5f77-4429-a438-a77fe7287cfe"]}],"mendeley":{"formattedCitation":"&lt;sup&gt;24&lt;/sup&gt;","plainTextFormattedCitation":"24","previouslyFormattedCitation":"&lt;sup&gt;24&lt;/sup&gt;"},"properties":{"noteIndex":0},"schema":"https://github.com/citation-style-language/schema/raw/master/csl-citation.json"}</w:instrText>
      </w:r>
      <w:r w:rsidR="00795112">
        <w:rPr>
          <w:rFonts w:cstheme="minorHAnsi"/>
          <w:color w:val="201F1E"/>
          <w:bdr w:val="none" w:sz="0" w:space="0" w:color="auto" w:frame="1"/>
          <w:shd w:val="clear" w:color="auto" w:fill="FFFFFF"/>
        </w:rPr>
        <w:fldChar w:fldCharType="separate"/>
      </w:r>
      <w:r w:rsidR="00774023" w:rsidRPr="00774023">
        <w:rPr>
          <w:rFonts w:cstheme="minorHAnsi"/>
          <w:noProof/>
          <w:color w:val="201F1E"/>
          <w:bdr w:val="none" w:sz="0" w:space="0" w:color="auto" w:frame="1"/>
          <w:shd w:val="clear" w:color="auto" w:fill="FFFFFF"/>
          <w:vertAlign w:val="superscript"/>
        </w:rPr>
        <w:t>24</w:t>
      </w:r>
      <w:r w:rsidR="00795112">
        <w:rPr>
          <w:rFonts w:cstheme="minorHAnsi"/>
          <w:color w:val="201F1E"/>
          <w:bdr w:val="none" w:sz="0" w:space="0" w:color="auto" w:frame="1"/>
          <w:shd w:val="clear" w:color="auto" w:fill="FFFFFF"/>
        </w:rPr>
        <w:fldChar w:fldCharType="end"/>
      </w:r>
      <w:r w:rsidRPr="00A15B3F">
        <w:rPr>
          <w:rFonts w:cstheme="minorHAnsi"/>
          <w:color w:val="201F1E"/>
          <w:bdr w:val="none" w:sz="0" w:space="0" w:color="auto" w:frame="1"/>
          <w:shd w:val="clear" w:color="auto" w:fill="FFFFFF"/>
        </w:rPr>
        <w:t xml:space="preserve"> note, thick descriptions are aligned to achieving credibility, naturalistic generalisability and transferability. </w:t>
      </w:r>
    </w:p>
    <w:p w14:paraId="3FE51D93" w14:textId="2294C6F4" w:rsidR="00542749" w:rsidRDefault="00542749" w:rsidP="59B86338">
      <w:pPr>
        <w:spacing w:line="480" w:lineRule="auto"/>
        <w:rPr>
          <w:b/>
          <w:bCs/>
        </w:rPr>
      </w:pPr>
      <w:r w:rsidRPr="59B86338">
        <w:rPr>
          <w:b/>
          <w:bCs/>
        </w:rPr>
        <w:t xml:space="preserve">Findings and discussion </w:t>
      </w:r>
    </w:p>
    <w:p w14:paraId="539EF2D8" w14:textId="1EFCE687" w:rsidR="00542749" w:rsidRDefault="00542749" w:rsidP="59B86338">
      <w:pPr>
        <w:spacing w:line="480" w:lineRule="auto"/>
        <w:rPr>
          <w:b/>
          <w:bCs/>
        </w:rPr>
      </w:pPr>
      <w:r>
        <w:t>The analysis generated three primary themes in relation to the</w:t>
      </w:r>
      <w:r w:rsidR="00FA46DF">
        <w:t xml:space="preserve"> nature and</w:t>
      </w:r>
      <w:r>
        <w:t xml:space="preserve"> development of Doug’s epistemic beliefs: Early evolution of </w:t>
      </w:r>
      <w:r w:rsidR="00CE721A">
        <w:t>beliefs, ASC</w:t>
      </w:r>
      <w:r>
        <w:t xml:space="preserve"> as a domain of knowledge and Later stage development: The paradigm shift.  </w:t>
      </w:r>
      <w:r w:rsidR="00994AAF">
        <w:t xml:space="preserve"> Due to the nature and development of beliefs being inextricably linked within the TIDE framework, the themes are chronologically ordere</w:t>
      </w:r>
      <w:r w:rsidR="00994AAF" w:rsidRPr="00723BF6">
        <w:rPr>
          <w:color w:val="FF0000"/>
        </w:rPr>
        <w:t>d and chart</w:t>
      </w:r>
      <w:r w:rsidR="00031353" w:rsidRPr="00723BF6">
        <w:rPr>
          <w:color w:val="FF0000"/>
        </w:rPr>
        <w:t xml:space="preserve"> the development of Doug’s</w:t>
      </w:r>
      <w:r w:rsidR="00CE721A" w:rsidRPr="00723BF6">
        <w:rPr>
          <w:color w:val="FF0000"/>
        </w:rPr>
        <w:t xml:space="preserve"> </w:t>
      </w:r>
      <w:r w:rsidR="00031353" w:rsidRPr="00723BF6">
        <w:rPr>
          <w:color w:val="FF0000"/>
        </w:rPr>
        <w:t xml:space="preserve">personal epistemology </w:t>
      </w:r>
      <w:r w:rsidR="00CE721A" w:rsidRPr="00723BF6">
        <w:rPr>
          <w:color w:val="FF0000"/>
        </w:rPr>
        <w:t>from childhood, t</w:t>
      </w:r>
      <w:r w:rsidR="00CE721A">
        <w:t>hrough school and university to his career and ultimate</w:t>
      </w:r>
      <w:r w:rsidR="00A53B3A">
        <w:t>ly</w:t>
      </w:r>
      <w:r w:rsidR="00CE721A">
        <w:t xml:space="preserve"> to significant events in later life. In the following sections, each theme will be discussed in relation to the TIDE framework and implications for coach developers and researchers raised. </w:t>
      </w:r>
    </w:p>
    <w:p w14:paraId="13D71CEA" w14:textId="77777777" w:rsidR="00542749" w:rsidRDefault="00542749" w:rsidP="00542749">
      <w:pPr>
        <w:spacing w:line="480" w:lineRule="auto"/>
        <w:rPr>
          <w:rFonts w:cstheme="minorHAnsi"/>
          <w:b/>
          <w:i/>
        </w:rPr>
      </w:pPr>
      <w:r>
        <w:rPr>
          <w:rFonts w:cstheme="minorHAnsi"/>
          <w:b/>
          <w:i/>
        </w:rPr>
        <w:t xml:space="preserve">Early evolution of beliefs </w:t>
      </w:r>
    </w:p>
    <w:p w14:paraId="3E7D0BAF" w14:textId="77777777" w:rsidR="00542749" w:rsidRDefault="00542749" w:rsidP="00542749">
      <w:pPr>
        <w:spacing w:line="480" w:lineRule="auto"/>
        <w:rPr>
          <w:i/>
          <w:iCs/>
        </w:rPr>
      </w:pPr>
      <w:r w:rsidRPr="47F8516E">
        <w:rPr>
          <w:i/>
          <w:iCs/>
        </w:rPr>
        <w:t>Evolution from absolutism to evaluativism in childhood</w:t>
      </w:r>
    </w:p>
    <w:p w14:paraId="5E3607C6" w14:textId="77777777" w:rsidR="00542749" w:rsidRDefault="00542749" w:rsidP="00542749">
      <w:pPr>
        <w:spacing w:line="480" w:lineRule="auto"/>
        <w:rPr>
          <w:rFonts w:cstheme="minorHAnsi"/>
        </w:rPr>
      </w:pPr>
      <w:r>
        <w:rPr>
          <w:rFonts w:cstheme="minorHAnsi"/>
        </w:rPr>
        <w:t>When talking about his childhood experiences during the first two interviews, Doug made numerous references to the amount of freedom, independence and support that he was given at a young age:</w:t>
      </w:r>
    </w:p>
    <w:p w14:paraId="59D5108B" w14:textId="6974ECCF" w:rsidR="00542749" w:rsidRDefault="00542749" w:rsidP="3C1D77D2">
      <w:pPr>
        <w:spacing w:line="480" w:lineRule="auto"/>
        <w:ind w:left="720"/>
      </w:pPr>
      <w:r w:rsidRPr="3C1D77D2">
        <w:t>As a kid, like seven, eight years old</w:t>
      </w:r>
      <w:r w:rsidR="00461D40">
        <w:t>,</w:t>
      </w:r>
      <w:r w:rsidR="00461D40" w:rsidRPr="3C1D77D2">
        <w:t xml:space="preserve"> </w:t>
      </w:r>
      <w:r w:rsidRPr="3C1D77D2">
        <w:t xml:space="preserve">and because we were living in the country, on farmland, I could just be free to roam and jump over the fence and just leg it off into open countryside. So, freedom to roam definitely led me to making my own decisions… if you climb a hundred </w:t>
      </w:r>
      <w:r w:rsidR="00D95C72" w:rsidRPr="3C1D77D2">
        <w:lastRenderedPageBreak/>
        <w:t>tre</w:t>
      </w:r>
      <w:r w:rsidR="00D95C72">
        <w:t>e</w:t>
      </w:r>
      <w:r w:rsidR="00D95C72" w:rsidRPr="3C1D77D2">
        <w:t>s</w:t>
      </w:r>
      <w:r w:rsidRPr="3C1D77D2">
        <w:t xml:space="preserve">, there’s a thousand ways to climb them. There’s any number of ways to solve a problem, and those problems were self-generated. </w:t>
      </w:r>
    </w:p>
    <w:p w14:paraId="35ED018B" w14:textId="77777777" w:rsidR="004503E4" w:rsidRDefault="00542749" w:rsidP="004503E4">
      <w:pPr>
        <w:spacing w:line="480" w:lineRule="auto"/>
      </w:pPr>
      <w:r w:rsidRPr="47F8516E">
        <w:t xml:space="preserve">In the final interview, Doug outlined how he felt freedom, independence and support related to the developmental aspects of the TIDE frameworks and encouraged evaluative conceptions of knowledge: </w:t>
      </w:r>
    </w:p>
    <w:p w14:paraId="363B75F2" w14:textId="7705E2B1" w:rsidR="00A159FA" w:rsidRPr="00A159FA" w:rsidRDefault="00542749" w:rsidP="00A159FA">
      <w:pPr>
        <w:spacing w:line="480" w:lineRule="auto"/>
        <w:ind w:left="720"/>
        <w:rPr>
          <w:rFonts w:cstheme="minorHAnsi"/>
        </w:rPr>
      </w:pPr>
      <w:r>
        <w:rPr>
          <w:rFonts w:cstheme="minorHAnsi"/>
        </w:rPr>
        <w:t>Because of the amount of freedom and autonomy I was given as quite a young person, I feel that I went from absolutism towards evaluativism in my general thinking and life quite quickly as a kid. As a child, I was constantly making sense of something and evaluating it “does it work, does it not work”</w:t>
      </w:r>
      <w:r w:rsidR="004A349B">
        <w:rPr>
          <w:rFonts w:cstheme="minorHAnsi"/>
        </w:rPr>
        <w:t xml:space="preserve">. </w:t>
      </w:r>
      <w:r>
        <w:rPr>
          <w:rFonts w:cstheme="minorHAnsi"/>
        </w:rPr>
        <w:t xml:space="preserve">When you look at those early foundations [chapters in Doug’s epistemic story]: freedom, independence, frameworks of support, they all fit neatly with multiplism and </w:t>
      </w:r>
      <w:r w:rsidR="00A53B3A">
        <w:rPr>
          <w:rFonts w:cstheme="minorHAnsi"/>
        </w:rPr>
        <w:t>evaluativism. They</w:t>
      </w:r>
      <w:r>
        <w:rPr>
          <w:rFonts w:cstheme="minorHAnsi"/>
        </w:rPr>
        <w:t xml:space="preserve"> don’t fit with absolutism. </w:t>
      </w:r>
      <w:bookmarkStart w:id="5" w:name="_Hlk98957257"/>
    </w:p>
    <w:p w14:paraId="10EA86D8" w14:textId="705A6D13" w:rsidR="00542749" w:rsidRDefault="00542749" w:rsidP="00542749">
      <w:pPr>
        <w:spacing w:line="480" w:lineRule="auto"/>
      </w:pPr>
      <w:r w:rsidRPr="4AE28F7C">
        <w:t xml:space="preserve">The development of Doug’s </w:t>
      </w:r>
      <w:r w:rsidR="0055095E" w:rsidRPr="00723BF6">
        <w:rPr>
          <w:color w:val="FF0000"/>
        </w:rPr>
        <w:t xml:space="preserve">global </w:t>
      </w:r>
      <w:r w:rsidRPr="4AE28F7C">
        <w:t xml:space="preserve">beliefs from absolutism to evaluativism fit neatly with the TIDE frameworks. </w:t>
      </w:r>
      <w:r w:rsidR="00FA4D4D">
        <w:t>T</w:t>
      </w:r>
      <w:r w:rsidRPr="4AE28F7C">
        <w:t xml:space="preserve">he </w:t>
      </w:r>
      <w:bookmarkEnd w:id="5"/>
      <w:r w:rsidRPr="4AE28F7C">
        <w:t>age by which this appeared to have occurred</w:t>
      </w:r>
      <w:r w:rsidR="00FA4D4D">
        <w:t xml:space="preserve"> does not</w:t>
      </w:r>
      <w:r w:rsidRPr="4AE28F7C">
        <w:t>. Although, as Muis et al.</w:t>
      </w:r>
      <w:r w:rsidR="00F42A96">
        <w:fldChar w:fldCharType="begin" w:fldLock="1"/>
      </w:r>
      <w:r w:rsidR="00F42A96">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F42A96">
        <w:fldChar w:fldCharType="separate"/>
      </w:r>
      <w:r w:rsidR="00F42A96" w:rsidRPr="00F42A96">
        <w:rPr>
          <w:noProof/>
          <w:vertAlign w:val="superscript"/>
        </w:rPr>
        <w:t>1</w:t>
      </w:r>
      <w:r w:rsidR="00F42A96">
        <w:fldChar w:fldCharType="end"/>
      </w:r>
      <w:r w:rsidRPr="4AE28F7C">
        <w:t xml:space="preserve"> note, there is some debate in the literature around whether children are capable of </w:t>
      </w:r>
      <w:r w:rsidR="00DC3921">
        <w:t>e</w:t>
      </w:r>
      <w:r w:rsidR="00DC3921" w:rsidRPr="4AE28F7C">
        <w:t>valuativist</w:t>
      </w:r>
      <w:r w:rsidRPr="4AE28F7C">
        <w:t xml:space="preserve"> thinking, these authors also postulate that development is normally a function of transition through educational contexts</w:t>
      </w:r>
      <w:r w:rsidR="00D95C72">
        <w:t>;</w:t>
      </w:r>
      <w:r w:rsidRPr="4AE28F7C">
        <w:t xml:space="preserve"> this clearly isn’t the case with Doug.  Muis et al. also suggest that the process of epistemic change might be influenced by the domains of knowledge with which individuals interact. Specifically, Muis proposes that beliefs may change more readily in more ill-structed domains (and associated instructional environments) than well-structured domain</w:t>
      </w:r>
      <w:r w:rsidR="000E3F13">
        <w:t>s</w:t>
      </w:r>
      <w:r w:rsidRPr="4AE28F7C">
        <w:t xml:space="preserve"> (with more rigid, formal instructional environments). Although exploring countryside, building rafts and climbing trees might not be considered a domain of knowledge in a formal sense, it is these </w:t>
      </w:r>
      <w:r w:rsidR="0070558C">
        <w:t>“</w:t>
      </w:r>
      <w:r w:rsidRPr="4AE28F7C">
        <w:t>ill-structured experiences</w:t>
      </w:r>
      <w:r w:rsidR="0070558C">
        <w:t>”</w:t>
      </w:r>
      <w:r w:rsidR="00F42A96">
        <w:fldChar w:fldCharType="begin" w:fldLock="1"/>
      </w:r>
      <w:r w:rsidR="00B03D3C">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framework","type":"article-journal","volume":"18"},"suffix":"p.10","suppress-author":1,"uris":["http://www.mendeley.com/documents/?uuid=3350141c-a243-417f-a439-66532f698dde"]}],"mendeley":{"formattedCitation":"&lt;sup&gt;1 p.10&lt;/sup&gt;","plainTextFormattedCitation":"1 p.10","previouslyFormattedCitation":"&lt;sup&gt;1 p.10&lt;/sup&gt;"},"properties":{"noteIndex":0},"schema":"https://github.com/citation-style-language/schema/raw/master/csl-citation.json"}</w:instrText>
      </w:r>
      <w:r w:rsidR="00F42A96">
        <w:fldChar w:fldCharType="separate"/>
      </w:r>
      <w:r w:rsidR="00B03D3C" w:rsidRPr="00B03D3C">
        <w:rPr>
          <w:noProof/>
          <w:vertAlign w:val="superscript"/>
        </w:rPr>
        <w:t>1 p.10</w:t>
      </w:r>
      <w:r w:rsidR="00F42A96">
        <w:fldChar w:fldCharType="end"/>
      </w:r>
      <w:r w:rsidR="0070558C">
        <w:t xml:space="preserve"> </w:t>
      </w:r>
      <w:r w:rsidRPr="4AE28F7C">
        <w:t xml:space="preserve">that seem to have contributed to the development of his </w:t>
      </w:r>
      <w:r w:rsidR="0055095E" w:rsidRPr="00723BF6">
        <w:rPr>
          <w:color w:val="FF0000"/>
        </w:rPr>
        <w:t xml:space="preserve">global </w:t>
      </w:r>
      <w:r w:rsidRPr="4AE28F7C">
        <w:t xml:space="preserve">beliefs at this young age. </w:t>
      </w:r>
    </w:p>
    <w:p w14:paraId="1043BC6D" w14:textId="77777777" w:rsidR="00542749" w:rsidRDefault="00542749" w:rsidP="00542749">
      <w:pPr>
        <w:spacing w:line="480" w:lineRule="auto"/>
        <w:rPr>
          <w:rFonts w:cstheme="minorHAnsi"/>
          <w:i/>
        </w:rPr>
      </w:pPr>
      <w:r>
        <w:rPr>
          <w:rFonts w:cstheme="minorHAnsi"/>
          <w:i/>
        </w:rPr>
        <w:t xml:space="preserve">Restrictive influence of school </w:t>
      </w:r>
    </w:p>
    <w:p w14:paraId="11A05EAB" w14:textId="68376C24" w:rsidR="00542749" w:rsidRDefault="00542749" w:rsidP="00542749">
      <w:pPr>
        <w:spacing w:line="480" w:lineRule="auto"/>
        <w:rPr>
          <w:rFonts w:cstheme="minorHAnsi"/>
        </w:rPr>
      </w:pPr>
      <w:r>
        <w:rPr>
          <w:rFonts w:cstheme="minorHAnsi"/>
        </w:rPr>
        <w:lastRenderedPageBreak/>
        <w:t xml:space="preserve">Although Doug experienced academic success at school, he felt that formal schooling had a restrictive influence in the development of his </w:t>
      </w:r>
      <w:r w:rsidR="0055095E" w:rsidRPr="00723BF6">
        <w:rPr>
          <w:rFonts w:cstheme="minorHAnsi"/>
          <w:color w:val="FF0000"/>
        </w:rPr>
        <w:t xml:space="preserve">academic </w:t>
      </w:r>
      <w:r>
        <w:rPr>
          <w:rFonts w:cstheme="minorHAnsi"/>
        </w:rPr>
        <w:t>epistemic beliefs:</w:t>
      </w:r>
    </w:p>
    <w:p w14:paraId="505C7B05" w14:textId="77777777" w:rsidR="00542749" w:rsidRDefault="00542749" w:rsidP="00542749">
      <w:pPr>
        <w:spacing w:line="480" w:lineRule="auto"/>
        <w:ind w:left="720"/>
        <w:rPr>
          <w:rFonts w:cstheme="minorHAnsi"/>
          <w:highlight w:val="yellow"/>
        </w:rPr>
      </w:pPr>
      <w:r>
        <w:rPr>
          <w:rFonts w:cstheme="minorHAnsi"/>
        </w:rPr>
        <w:t>I was coming into school with a multiplist, evaluativist kind of developmental period [way of thinking], and then I'd kind of come into the classroom and suddenly it’s… I'm having absolutes…and when you're asking the ‘what if’ questions ...there isn’t a ‘what if’ question, it's “no this is what it is” … I was being taught, and I was being held in this sort of absolutism kind of setting.</w:t>
      </w:r>
    </w:p>
    <w:p w14:paraId="6909B94B" w14:textId="2F4EB612" w:rsidR="004503E4" w:rsidRPr="00DC33A6" w:rsidRDefault="00542749" w:rsidP="3C1D77D2">
      <w:pPr>
        <w:pStyle w:val="Body"/>
        <w:spacing w:after="0" w:line="480" w:lineRule="auto"/>
        <w:rPr>
          <w:rFonts w:asciiTheme="minorHAnsi" w:hAnsiTheme="minorHAnsi" w:cstheme="minorHAnsi"/>
          <w:lang w:val="en-US"/>
        </w:rPr>
      </w:pPr>
      <w:r w:rsidRPr="00DC33A6">
        <w:rPr>
          <w:rFonts w:asciiTheme="minorHAnsi" w:hAnsiTheme="minorHAnsi" w:cstheme="minorHAnsi"/>
          <w:lang w:val="en-US"/>
        </w:rPr>
        <w:t xml:space="preserve">He goes on to describe a conflict between what he sees as confining absolutist academic beliefs espoused by formal schooling and his already more well-developed </w:t>
      </w:r>
      <w:r w:rsidR="005917C0" w:rsidRPr="00DC33A6">
        <w:rPr>
          <w:rFonts w:asciiTheme="minorHAnsi" w:hAnsiTheme="minorHAnsi" w:cstheme="minorHAnsi"/>
          <w:lang w:val="en-US"/>
        </w:rPr>
        <w:t>global</w:t>
      </w:r>
      <w:r w:rsidRPr="00DC33A6">
        <w:rPr>
          <w:rFonts w:asciiTheme="minorHAnsi" w:hAnsiTheme="minorHAnsi" w:cstheme="minorHAnsi"/>
          <w:lang w:val="en-US"/>
        </w:rPr>
        <w:t xml:space="preserve"> epistemic beliefs:</w:t>
      </w:r>
    </w:p>
    <w:p w14:paraId="7E14A872" w14:textId="78B9C626" w:rsidR="00857EFB" w:rsidRDefault="00DC33A6" w:rsidP="00857EFB">
      <w:pPr>
        <w:pStyle w:val="Body"/>
        <w:spacing w:after="0" w:line="480" w:lineRule="auto"/>
        <w:ind w:left="720"/>
        <w:rPr>
          <w:rFonts w:asciiTheme="minorHAnsi" w:hAnsiTheme="minorHAnsi" w:cstheme="minorBidi"/>
        </w:rPr>
      </w:pPr>
      <w:r w:rsidRPr="00240646">
        <w:rPr>
          <w:rFonts w:asciiTheme="minorHAnsi" w:hAnsiTheme="minorHAnsi" w:cstheme="minorHAnsi"/>
          <w:lang w:val="en-US"/>
        </w:rPr>
        <w:t>I th</w:t>
      </w:r>
      <w:r w:rsidRPr="00713537">
        <w:rPr>
          <w:rFonts w:asciiTheme="minorHAnsi" w:hAnsiTheme="minorHAnsi" w:cstheme="minorHAnsi"/>
          <w:lang w:val="en-US"/>
        </w:rPr>
        <w:t xml:space="preserve">ink </w:t>
      </w:r>
      <w:r w:rsidRPr="00DC33A6">
        <w:rPr>
          <w:rFonts w:asciiTheme="minorHAnsi" w:hAnsiTheme="minorHAnsi" w:cstheme="minorHAnsi"/>
          <w:lang w:val="en-US"/>
        </w:rPr>
        <w:t>the global beliefs are very strong and influence everything, and they started very young...they're underpinned by my life growing up, by my key people</w:t>
      </w:r>
      <w:r w:rsidR="00477F7A">
        <w:rPr>
          <w:rFonts w:asciiTheme="minorHAnsi" w:hAnsiTheme="minorHAnsi" w:cstheme="minorHAnsi"/>
          <w:lang w:val="en-US"/>
        </w:rPr>
        <w:t>.</w:t>
      </w:r>
      <w:r w:rsidRPr="00DC33A6">
        <w:rPr>
          <w:rFonts w:asciiTheme="minorHAnsi" w:hAnsiTheme="minorHAnsi" w:cstheme="minorHAnsi"/>
          <w:lang w:val="en-US"/>
        </w:rPr>
        <w:t xml:space="preserve"> </w:t>
      </w:r>
      <w:r w:rsidR="00542749" w:rsidRPr="00DC33A6">
        <w:rPr>
          <w:rFonts w:asciiTheme="minorHAnsi" w:hAnsiTheme="minorHAnsi" w:cstheme="minorHAnsi"/>
          <w:lang w:val="en-US"/>
        </w:rPr>
        <w:t xml:space="preserve">I'd suggest that my </w:t>
      </w:r>
      <w:r w:rsidR="005917C0" w:rsidRPr="00DC33A6">
        <w:rPr>
          <w:rFonts w:asciiTheme="minorHAnsi" w:hAnsiTheme="minorHAnsi" w:cstheme="minorHAnsi"/>
          <w:lang w:val="en-US"/>
        </w:rPr>
        <w:t>global</w:t>
      </w:r>
      <w:r w:rsidR="00542749" w:rsidRPr="00DC33A6">
        <w:rPr>
          <w:rFonts w:asciiTheme="minorHAnsi" w:hAnsiTheme="minorHAnsi" w:cstheme="minorHAnsi"/>
          <w:lang w:val="en-US"/>
        </w:rPr>
        <w:t xml:space="preserve"> beliefs overrode or overshadowed those </w:t>
      </w:r>
      <w:r w:rsidR="00542749" w:rsidRPr="00240646">
        <w:rPr>
          <w:rFonts w:asciiTheme="minorHAnsi" w:hAnsiTheme="minorHAnsi" w:cstheme="minorHAnsi"/>
        </w:rPr>
        <w:t xml:space="preserve">academic beliefs, and almost null and voided them, because my </w:t>
      </w:r>
      <w:r w:rsidR="005917C0" w:rsidRPr="00240646">
        <w:rPr>
          <w:rFonts w:asciiTheme="minorHAnsi" w:hAnsiTheme="minorHAnsi" w:cstheme="minorHAnsi"/>
          <w:lang w:val="en-US"/>
        </w:rPr>
        <w:t>global</w:t>
      </w:r>
      <w:r w:rsidR="00542749" w:rsidRPr="00240646">
        <w:rPr>
          <w:rFonts w:asciiTheme="minorHAnsi" w:hAnsiTheme="minorHAnsi" w:cstheme="minorHAnsi"/>
        </w:rPr>
        <w:t xml:space="preserve"> beliefs developed stronger than the academic beliefs which have been thrown me at school, so although the schooling and undergrad university w</w:t>
      </w:r>
      <w:r w:rsidR="00542749" w:rsidRPr="4AE28F7C">
        <w:rPr>
          <w:rFonts w:asciiTheme="minorHAnsi" w:hAnsiTheme="minorHAnsi" w:cstheme="minorBidi"/>
        </w:rPr>
        <w:t xml:space="preserve">ere very good, I think all they did was strengthen my </w:t>
      </w:r>
      <w:r w:rsidR="005917C0">
        <w:rPr>
          <w:rFonts w:asciiTheme="minorHAnsi" w:hAnsiTheme="minorHAnsi" w:cstheme="minorBidi"/>
          <w:lang w:val="en-US"/>
        </w:rPr>
        <w:t>global</w:t>
      </w:r>
      <w:r w:rsidR="00542749" w:rsidRPr="4AE28F7C">
        <w:rPr>
          <w:rFonts w:asciiTheme="minorHAnsi" w:hAnsiTheme="minorHAnsi" w:cstheme="minorBidi"/>
        </w:rPr>
        <w:t xml:space="preserve"> beliefs as opposed to add [to them]</w:t>
      </w:r>
      <w:r w:rsidR="00EE2C79">
        <w:rPr>
          <w:rFonts w:asciiTheme="minorHAnsi" w:hAnsiTheme="minorHAnsi" w:cstheme="minorBidi"/>
        </w:rPr>
        <w:t>,</w:t>
      </w:r>
      <w:r w:rsidR="00542749" w:rsidRPr="4AE28F7C">
        <w:rPr>
          <w:rFonts w:asciiTheme="minorHAnsi" w:hAnsiTheme="minorHAnsi" w:cstheme="minorBidi"/>
        </w:rPr>
        <w:t xml:space="preserve"> I can almost be as blunt as that. </w:t>
      </w:r>
    </w:p>
    <w:p w14:paraId="4AC01771" w14:textId="13F2791F" w:rsidR="00542749" w:rsidRDefault="00542749" w:rsidP="00542749">
      <w:pPr>
        <w:spacing w:line="480" w:lineRule="auto"/>
      </w:pPr>
      <w:r w:rsidRPr="4AE28F7C">
        <w:t>Regarding the influence of school in the development of epistemic beliefs, the TIDE frameworks are influenced by Schraw</w:t>
      </w:r>
      <w:r w:rsidR="00F42A96">
        <w:fldChar w:fldCharType="begin" w:fldLock="1"/>
      </w:r>
      <w:r w:rsidR="00774023">
        <w:instrText>ADDIN CSL_CITATION {"citationItems":[{"id":"ITEM-1","itemData":{"author":[{"dropping-particle":"","family":"Schraw","given":"Gregory","non-dropping-particle":"","parse-names":false,"suffix":""}],"container-title":"Educational Psychology Review","id":"ITEM-1","issue":"4","issued":{"date-parts":[["2001"]]},"page":"451-464","title":"Current themes and future directions in epistemological research: a commentary","type":"article-journal","volume":"13"},"uris":["http://www.mendeley.com/documents/?uuid=88fbf5fa-46fc-46cd-8227-cf9afea94574"]}],"mendeley":{"formattedCitation":"&lt;sup&gt;37&lt;/sup&gt;","plainTextFormattedCitation":"37","previouslyFormattedCitation":"&lt;sup&gt;37&lt;/sup&gt;"},"properties":{"noteIndex":0},"schema":"https://github.com/citation-style-language/schema/raw/master/csl-citation.json"}</w:instrText>
      </w:r>
      <w:r w:rsidR="00F42A96">
        <w:fldChar w:fldCharType="separate"/>
      </w:r>
      <w:r w:rsidR="00774023" w:rsidRPr="00774023">
        <w:rPr>
          <w:noProof/>
          <w:vertAlign w:val="superscript"/>
        </w:rPr>
        <w:t>37</w:t>
      </w:r>
      <w:r w:rsidR="00F42A96">
        <w:fldChar w:fldCharType="end"/>
      </w:r>
      <w:r w:rsidRPr="4AE28F7C">
        <w:t xml:space="preserve">  who suggests that schools shape and change students’ beliefs primarily by being influenced by their teachers’ epistemic beliefs, but also by them providing a </w:t>
      </w:r>
      <w:r w:rsidR="00F42A96">
        <w:t>‘</w:t>
      </w:r>
      <w:r w:rsidRPr="4AE28F7C">
        <w:t>training groun</w:t>
      </w:r>
      <w:r w:rsidR="00F42A96">
        <w:t>d’</w:t>
      </w:r>
      <w:r w:rsidR="00007566">
        <w:t xml:space="preserve"> </w:t>
      </w:r>
      <w:r w:rsidRPr="4AE28F7C">
        <w:t xml:space="preserve">for the development of critical thinking. As such, TIDE holds that in the early years of education, academic epistemic beliefs are amalgamations of </w:t>
      </w:r>
      <w:r w:rsidR="005917C0">
        <w:rPr>
          <w:lang w:val="en-US"/>
        </w:rPr>
        <w:t>global</w:t>
      </w:r>
      <w:r w:rsidRPr="4AE28F7C">
        <w:t xml:space="preserve"> beliefs, but as individuals progress through their education, </w:t>
      </w:r>
      <w:r w:rsidR="005917C0">
        <w:t>global</w:t>
      </w:r>
      <w:r w:rsidRPr="4AE28F7C">
        <w:t xml:space="preserve"> epistemic beliefs become less dominant</w:t>
      </w:r>
      <w:r w:rsidR="00F42A96">
        <w:t>.</w:t>
      </w:r>
      <w:r w:rsidR="00F42A96">
        <w:fldChar w:fldCharType="begin" w:fldLock="1"/>
      </w:r>
      <w:r w:rsidR="00F42A96">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F42A96">
        <w:fldChar w:fldCharType="separate"/>
      </w:r>
      <w:r w:rsidR="00F42A96" w:rsidRPr="00F42A96">
        <w:rPr>
          <w:noProof/>
          <w:vertAlign w:val="superscript"/>
        </w:rPr>
        <w:t>1</w:t>
      </w:r>
      <w:r w:rsidR="00F42A96">
        <w:fldChar w:fldCharType="end"/>
      </w:r>
      <w:r w:rsidRPr="4AE28F7C">
        <w:t xml:space="preserve">  TIDE also incorporates Schommer’s</w:t>
      </w:r>
      <w:r w:rsidR="00F42A96">
        <w:fldChar w:fldCharType="begin" w:fldLock="1"/>
      </w:r>
      <w:r w:rsidR="00774023">
        <w:instrText>ADDIN CSL_CITATION {"citationItems":[{"id":"ITEM-1","itemData":{"DOI":"10.1037//0022-0663.85.3.406","ISSN":"0022-0663","author":[{"dropping-particle":"","family":"Schommer","given":"Marlene","non-dropping-particle":"","parse-names":false,"suffix":""}],"container-title":"Journal of Educational Psychology","id":"ITEM-1","issue":"3","issued":{"date-parts":[["1993"]]},"page":"406-411","title":"Epistemological development and academic performance among secondary students.","type":"article-journal","volume":"85"},"uris":["http://www.mendeley.com/documents/?uuid=e379a54d-2292-440f-868b-e2bc4dcf6a12"]}],"mendeley":{"formattedCitation":"&lt;sup&gt;38&lt;/sup&gt;","plainTextFormattedCitation":"38","previouslyFormattedCitation":"&lt;sup&gt;38&lt;/sup&gt;"},"properties":{"noteIndex":0},"schema":"https://github.com/citation-style-language/schema/raw/master/csl-citation.json"}</w:instrText>
      </w:r>
      <w:r w:rsidR="00F42A96">
        <w:fldChar w:fldCharType="separate"/>
      </w:r>
      <w:r w:rsidR="00774023" w:rsidRPr="00774023">
        <w:rPr>
          <w:noProof/>
          <w:vertAlign w:val="superscript"/>
        </w:rPr>
        <w:t>38</w:t>
      </w:r>
      <w:r w:rsidR="00F42A96">
        <w:fldChar w:fldCharType="end"/>
      </w:r>
      <w:r w:rsidRPr="4AE28F7C">
        <w:t xml:space="preserve"> proposition that children of parents with a higher level of education encouraged their children to think independently. As such, these children were less likely to believe in simple</w:t>
      </w:r>
      <w:r w:rsidR="00535B3E">
        <w:t>, certain</w:t>
      </w:r>
      <w:r w:rsidRPr="4AE28F7C">
        <w:t xml:space="preserve"> knowledge and led Schommer to propose that family life might notably influence children’s </w:t>
      </w:r>
      <w:r w:rsidRPr="4AE28F7C">
        <w:lastRenderedPageBreak/>
        <w:t xml:space="preserve">epistemic beliefs.  In contrast to the TIDE framework’s prediction that academic beliefs developed in school eventually become more dominant than </w:t>
      </w:r>
      <w:r w:rsidR="005917C0">
        <w:t>global</w:t>
      </w:r>
      <w:r w:rsidRPr="4AE28F7C">
        <w:t xml:space="preserve"> epistemic beliefs, in Doug’s case, it seems that the freedom, independence and support provided by his family had far more influence on the development of </w:t>
      </w:r>
      <w:r w:rsidR="00723BF6" w:rsidRPr="4AE28F7C">
        <w:t xml:space="preserve">his </w:t>
      </w:r>
      <w:r w:rsidR="00723BF6">
        <w:t>personal</w:t>
      </w:r>
      <w:r w:rsidR="001D51DB" w:rsidRPr="00723BF6">
        <w:rPr>
          <w:color w:val="FF0000"/>
        </w:rPr>
        <w:t xml:space="preserve"> epistemology</w:t>
      </w:r>
      <w:r w:rsidRPr="00723BF6">
        <w:rPr>
          <w:color w:val="FF0000"/>
        </w:rPr>
        <w:t xml:space="preserve"> </w:t>
      </w:r>
      <w:r w:rsidRPr="4AE28F7C">
        <w:t xml:space="preserve">than what he describes as ‘the restrictive influence of school’. </w:t>
      </w:r>
    </w:p>
    <w:p w14:paraId="0AD9DAE0" w14:textId="324930BE" w:rsidR="00542749" w:rsidRDefault="00542749" w:rsidP="00542749">
      <w:pPr>
        <w:spacing w:line="480" w:lineRule="auto"/>
        <w:rPr>
          <w:rFonts w:cstheme="minorHAnsi"/>
          <w:i/>
        </w:rPr>
      </w:pPr>
      <w:r w:rsidRPr="4AE28F7C">
        <w:t xml:space="preserve"> </w:t>
      </w:r>
      <w:r>
        <w:rPr>
          <w:rFonts w:cstheme="minorHAnsi"/>
          <w:i/>
        </w:rPr>
        <w:t xml:space="preserve">Recursion to earlier stages </w:t>
      </w:r>
    </w:p>
    <w:p w14:paraId="62AE7B1F" w14:textId="7E22F353" w:rsidR="00542749" w:rsidRDefault="00542749" w:rsidP="00542749">
      <w:pPr>
        <w:spacing w:line="480" w:lineRule="auto"/>
        <w:rPr>
          <w:rFonts w:cstheme="minorHAnsi"/>
        </w:rPr>
      </w:pPr>
      <w:r>
        <w:rPr>
          <w:rFonts w:cstheme="minorHAnsi"/>
        </w:rPr>
        <w:t>Despite feeling that his</w:t>
      </w:r>
      <w:r w:rsidR="001D51DB">
        <w:rPr>
          <w:rFonts w:cstheme="minorHAnsi"/>
        </w:rPr>
        <w:t xml:space="preserve"> </w:t>
      </w:r>
      <w:r w:rsidR="001D51DB" w:rsidRPr="00723BF6">
        <w:rPr>
          <w:rFonts w:cstheme="minorHAnsi"/>
          <w:color w:val="FF0000"/>
        </w:rPr>
        <w:t>global</w:t>
      </w:r>
      <w:r w:rsidRPr="00723BF6">
        <w:rPr>
          <w:rFonts w:cstheme="minorHAnsi"/>
          <w:color w:val="FF0000"/>
        </w:rPr>
        <w:t xml:space="preserve"> </w:t>
      </w:r>
      <w:r>
        <w:rPr>
          <w:rFonts w:cstheme="minorHAnsi"/>
        </w:rPr>
        <w:t>epistemic beliefs evolved toward a</w:t>
      </w:r>
      <w:r w:rsidR="00C4509B">
        <w:rPr>
          <w:rFonts w:cstheme="minorHAnsi"/>
        </w:rPr>
        <w:t>n</w:t>
      </w:r>
      <w:r>
        <w:rPr>
          <w:rFonts w:cstheme="minorHAnsi"/>
        </w:rPr>
        <w:t xml:space="preserve"> </w:t>
      </w:r>
      <w:r w:rsidR="00723BF6">
        <w:rPr>
          <w:rFonts w:cstheme="minorHAnsi"/>
        </w:rPr>
        <w:t>evaluativist</w:t>
      </w:r>
      <w:r w:rsidR="0070558C">
        <w:rPr>
          <w:rFonts w:cstheme="minorHAnsi"/>
        </w:rPr>
        <w:t xml:space="preserve"> </w:t>
      </w:r>
      <w:r>
        <w:rPr>
          <w:rFonts w:cstheme="minorHAnsi"/>
        </w:rPr>
        <w:t>perspective at a relatively young age, in the final interview Doug very quickly picked up on the concept of recursions to earlier stages in the TIDE framework:</w:t>
      </w:r>
    </w:p>
    <w:p w14:paraId="5AB6337F" w14:textId="638D04F9" w:rsidR="00542749" w:rsidRDefault="00542749" w:rsidP="00542749">
      <w:pPr>
        <w:spacing w:line="480" w:lineRule="auto"/>
        <w:ind w:left="720"/>
        <w:rPr>
          <w:rFonts w:cstheme="minorHAnsi"/>
        </w:rPr>
      </w:pPr>
      <w:r>
        <w:rPr>
          <w:rFonts w:cstheme="minorHAnsi"/>
        </w:rPr>
        <w:t xml:space="preserve">So, I just wonder, if I’m unpacking it correctly [Kuhn &amp; Weinstock model from video], I just wonder whether… it’s not linear ‘you do this, you do that, you do that’ at any one stage, it’s more cyclical… and you… I’m always a little bit sceptical when I see a very linear journey because I don’t think the gaining of knowledge and learning happens in that linear way. And I really liked the absolutism, the multiplism, the evaluativism but I think there are times that I would have moved to one, and then perhaps moved back to the other. </w:t>
      </w:r>
    </w:p>
    <w:p w14:paraId="14A500B6" w14:textId="77777777" w:rsidR="00542749" w:rsidRDefault="00542749" w:rsidP="00542749">
      <w:pPr>
        <w:spacing w:line="480" w:lineRule="auto"/>
        <w:rPr>
          <w:rFonts w:cstheme="minorHAnsi"/>
          <w:lang w:val="en-US"/>
        </w:rPr>
      </w:pPr>
      <w:r>
        <w:rPr>
          <w:rFonts w:cstheme="minorHAnsi"/>
          <w:lang w:val="en-US"/>
        </w:rPr>
        <w:t>Doug also talks about ‘flitting’ between stages of development, particularly when confronted with new knowledge or concepts; he cites learning about epistemology theory as an example:</w:t>
      </w:r>
    </w:p>
    <w:p w14:paraId="1918FA7F" w14:textId="0DD311EA" w:rsidR="00542749" w:rsidRDefault="00542749" w:rsidP="00542749">
      <w:pPr>
        <w:spacing w:line="480" w:lineRule="auto"/>
        <w:ind w:left="720"/>
        <w:rPr>
          <w:rFonts w:cstheme="minorHAnsi"/>
          <w:lang w:val="en-US"/>
        </w:rPr>
      </w:pPr>
      <w:r>
        <w:rPr>
          <w:rFonts w:cstheme="minorHAnsi"/>
          <w:lang w:val="en-US"/>
        </w:rPr>
        <w:t>So at the moment I’ve gathered as much information as I can</w:t>
      </w:r>
      <w:r w:rsidR="00B270FB">
        <w:rPr>
          <w:rFonts w:cstheme="minorHAnsi"/>
          <w:lang w:val="en-US"/>
        </w:rPr>
        <w:t>…</w:t>
      </w:r>
      <w:r>
        <w:rPr>
          <w:rFonts w:cstheme="minorHAnsi"/>
          <w:lang w:val="en-US"/>
        </w:rPr>
        <w:t>I’ve evaluated what I think works, and come to a bit of a conclusion at this time and place. The thing is you might now put a whole load more things in my knowledge bank and the question is, does that put me back in multiplism; because now I’ve got far more things which makes it more subjective and I might not be comfortable in the evaluativism stage anymore?</w:t>
      </w:r>
    </w:p>
    <w:p w14:paraId="6E4E8C56" w14:textId="283241CD" w:rsidR="00542749" w:rsidRDefault="00542749" w:rsidP="00542749">
      <w:pPr>
        <w:spacing w:line="480" w:lineRule="auto"/>
        <w:rPr>
          <w:rFonts w:cstheme="minorHAnsi"/>
          <w:lang w:val="en-US"/>
        </w:rPr>
      </w:pPr>
      <w:r>
        <w:rPr>
          <w:rFonts w:cstheme="minorHAnsi"/>
          <w:lang w:val="en-US"/>
        </w:rPr>
        <w:t xml:space="preserve">Although the concept of recursion to earlier stages of beliefs has received limited research attention, it is generally accepted that recursions happen when an individual enters into a new educational </w:t>
      </w:r>
      <w:r>
        <w:rPr>
          <w:rFonts w:cstheme="minorHAnsi"/>
          <w:lang w:val="en-US"/>
        </w:rPr>
        <w:lastRenderedPageBreak/>
        <w:t>[learning] context and ‘revisits’ a previous epistemic stage.</w:t>
      </w:r>
      <w:r w:rsidR="008F147F">
        <w:rPr>
          <w:rFonts w:cstheme="minorHAnsi"/>
          <w:lang w:val="en-US"/>
        </w:rPr>
        <w:fldChar w:fldCharType="begin" w:fldLock="1"/>
      </w:r>
      <w:r w:rsidR="00774023">
        <w:rPr>
          <w:rFonts w:cstheme="minorHAnsi"/>
          <w:lang w:val="en-US"/>
        </w:rPr>
        <w:instrText>ADDIN CSL_CITATION {"citationItems":[{"id":"ITEM-1","itemData":{"author":[{"dropping-particle":"","family":"Bendixen, Lisa D. Rule","given":"Deanna C.","non-dropping-particle":"","parse-names":false,"suffix":""}],"container-title":"Educational Psychologist","id":"ITEM-1","issue":"1","issued":{"date-parts":[["2004"]]},"page":"69-80","title":"An integrative approach to personal epistemology: A guiding model","type":"article-journal","volume":"39"},"uris":["http://www.mendeley.com/documents/?uuid=569db483-b657-452a-abb1-fb089097cb34"]},{"id":"ITEM-2","itemData":{"author":[{"dropping-particle":"","family":"Chandler, M. J., Hallett, D., &amp; Sokol","given":"B. W.","non-dropping-particle":"","parse-names":false,"suffix":""}],"container-title":"Personal Epistemology: The Psychology of Beliefs About Knowledge and Knowing","editor":[{"dropping-particle":"","family":"Hofer, B. K., and Pintrich","given":"P. R.","non-dropping-particle":"","parse-names":false,"suffix":""}],"id":"ITEM-2","issued":{"date-parts":[["2002"]]},"page":"145–168","title":"Competing claims about competing knowledge claims","type":"chapter"},"uris":["http://www.mendeley.com/documents/?uuid=0bc572ff-7fb9-4dca-8f08-7e0a91876bbb"]},{"id":"ITEM-3","itemData":{"DOI":"10.1007/s10648-006-9003-6","ISSN":"1040726X","abstract":"This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Review","id":"ITEM-3","issue":"1","issued":{"date-parts":[["2006"]]},"page":"3-54","title":"Domain-generality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1,39,40&lt;/sup&gt;","plainTextFormattedCitation":"1,39,40","previouslyFormattedCitation":"&lt;sup&gt;1,39,40&lt;/sup&gt;"},"properties":{"noteIndex":0},"schema":"https://github.com/citation-style-language/schema/raw/master/csl-citation.json"}</w:instrText>
      </w:r>
      <w:r w:rsidR="008F147F">
        <w:rPr>
          <w:rFonts w:cstheme="minorHAnsi"/>
          <w:lang w:val="en-US"/>
        </w:rPr>
        <w:fldChar w:fldCharType="separate"/>
      </w:r>
      <w:r w:rsidR="00774023" w:rsidRPr="00774023">
        <w:rPr>
          <w:rFonts w:cstheme="minorHAnsi"/>
          <w:noProof/>
          <w:vertAlign w:val="superscript"/>
          <w:lang w:val="en-US"/>
        </w:rPr>
        <w:t>1,39,40</w:t>
      </w:r>
      <w:r w:rsidR="008F147F">
        <w:rPr>
          <w:rFonts w:cstheme="minorHAnsi"/>
          <w:lang w:val="en-US"/>
        </w:rPr>
        <w:fldChar w:fldCharType="end"/>
      </w:r>
      <w:r>
        <w:rPr>
          <w:rFonts w:cstheme="minorHAnsi"/>
          <w:lang w:val="en-US"/>
        </w:rPr>
        <w:t xml:space="preserve"> Despite the concept of recursions resonating strongly with Doug, it is unlikely these are shifts in entire developmental stages (e.g. recursion to multiplism from evaluativism). Kuhn and Weinstock</w:t>
      </w:r>
      <w:r w:rsidR="00EC506D">
        <w:rPr>
          <w:rFonts w:cstheme="minorHAnsi"/>
          <w:lang w:val="en-US"/>
        </w:rPr>
        <w:fldChar w:fldCharType="begin" w:fldLock="1"/>
      </w:r>
      <w:r w:rsidR="00774023">
        <w:rPr>
          <w:rFonts w:cstheme="minorHAnsi"/>
          <w:lang w:val="en-US"/>
        </w:rPr>
        <w:instrText>ADDIN CSL_CITATION {"citationItems":[{"id":"ITEM-1","itemData":{"author":[{"dropping-particle":"","family":"Kuhn, D., &amp; Weinstock","given":"M.","non-dropping-particle":"","parse-names":false,"suffix":""}],"chapter-number":"What is ep","container-title":"Personal Epistemology: The Psychology of Beliefs About Knowledge and Knowing","editor":[{"dropping-particle":"","family":"Hofer, B. K., &amp; Pintrich","given":"P. R.","non-dropping-particle":"","parse-names":false,"suffix":""}],"id":"ITEM-1","issued":{"date-parts":[["2002"]]},"page":"121-144","title":"What is epistemological thinking and why does it matter?","type":"chapter"},"uris":["http://www.mendeley.com/documents/?uuid=7deb42ee-f4f2-48a5-893d-1572ad9dc6ef"]}],"mendeley":{"formattedCitation":"&lt;sup&gt;41&lt;/sup&gt;","plainTextFormattedCitation":"41","previouslyFormattedCitation":"&lt;sup&gt;41&lt;/sup&gt;"},"properties":{"noteIndex":0},"schema":"https://github.com/citation-style-language/schema/raw/master/csl-citation.json"}</w:instrText>
      </w:r>
      <w:r w:rsidR="00EC506D">
        <w:rPr>
          <w:rFonts w:cstheme="minorHAnsi"/>
          <w:lang w:val="en-US"/>
        </w:rPr>
        <w:fldChar w:fldCharType="separate"/>
      </w:r>
      <w:r w:rsidR="00774023" w:rsidRPr="00774023">
        <w:rPr>
          <w:rFonts w:cstheme="minorHAnsi"/>
          <w:noProof/>
          <w:vertAlign w:val="superscript"/>
          <w:lang w:val="en-US"/>
        </w:rPr>
        <w:t>41</w:t>
      </w:r>
      <w:r w:rsidR="00EC506D">
        <w:rPr>
          <w:rFonts w:cstheme="minorHAnsi"/>
          <w:lang w:val="en-US"/>
        </w:rPr>
        <w:fldChar w:fldCharType="end"/>
      </w:r>
      <w:r>
        <w:rPr>
          <w:rFonts w:cstheme="minorHAnsi"/>
          <w:lang w:val="en-US"/>
        </w:rPr>
        <w:t xml:space="preserve"> propose that critical thinking is inherent at the evaluativism level of epistemological thinking, as it is the “vehicle that promotes sound assertions and enhances understanding” </w:t>
      </w:r>
      <w:r w:rsidR="00EC506D">
        <w:rPr>
          <w:rFonts w:cstheme="minorHAnsi"/>
          <w:lang w:val="en-US"/>
        </w:rPr>
        <w:fldChar w:fldCharType="begin" w:fldLock="1"/>
      </w:r>
      <w:r w:rsidR="00774023">
        <w:rPr>
          <w:rFonts w:cstheme="minorHAnsi"/>
          <w:lang w:val="en-US"/>
        </w:rPr>
        <w:instrText>ADDIN CSL_CITATION {"citationItems":[{"id":"ITEM-1","itemData":{"author":[{"dropping-particle":"","family":"Kuhn, D., &amp; Weinstock","given":"M.","non-dropping-particle":"","parse-names":false,"suffix":""}],"chapter-number":"What is ep","container-title":"Personal Epistemology: The Psychology of Beliefs About Knowledge and Knowing","editor":[{"dropping-particle":"","family":"Hofer, B. K., &amp; Pintrich","given":"P. R.","non-dropping-particle":"","parse-names":false,"suffix":""}],"id":"ITEM-1","issued":{"date-parts":[["2002"]]},"page":"121-144","title":"What is epistemological thinking and why does it matter?","type":"chapter"},"suffix":"p.124","uris":["http://www.mendeley.com/documents/?uuid=7deb42ee-f4f2-48a5-893d-1572ad9dc6ef"]}],"mendeley":{"formattedCitation":"&lt;sup&gt;41 p.124&lt;/sup&gt;","plainTextFormattedCitation":"41 p.124","previouslyFormattedCitation":"&lt;sup&gt;41 p.124&lt;/sup&gt;"},"properties":{"noteIndex":0},"schema":"https://github.com/citation-style-language/schema/raw/master/csl-citation.json"}</w:instrText>
      </w:r>
      <w:r w:rsidR="00EC506D">
        <w:rPr>
          <w:rFonts w:cstheme="minorHAnsi"/>
          <w:lang w:val="en-US"/>
        </w:rPr>
        <w:fldChar w:fldCharType="separate"/>
      </w:r>
      <w:r w:rsidR="00774023" w:rsidRPr="00774023">
        <w:rPr>
          <w:rFonts w:cstheme="minorHAnsi"/>
          <w:noProof/>
          <w:vertAlign w:val="superscript"/>
          <w:lang w:val="en-US"/>
        </w:rPr>
        <w:t>41 p.124</w:t>
      </w:r>
      <w:r w:rsidR="00EC506D">
        <w:rPr>
          <w:rFonts w:cstheme="minorHAnsi"/>
          <w:lang w:val="en-US"/>
        </w:rPr>
        <w:fldChar w:fldCharType="end"/>
      </w:r>
      <w:r>
        <w:rPr>
          <w:rFonts w:cstheme="minorHAnsi"/>
          <w:lang w:val="en-US"/>
        </w:rPr>
        <w:t xml:space="preserve"> whereas, critical thinking is irrelevant to the mulitplist given their belief that assertions are merely opinions, that multiple realities exist and truth is not directly knowable. As Doug is clearly a critical thinker, this makes recursions on the scale discussed in the interview unlikely. </w:t>
      </w:r>
    </w:p>
    <w:p w14:paraId="31AA9987" w14:textId="3E1F01BB" w:rsidR="00542749" w:rsidRDefault="00542749" w:rsidP="4CC57244">
      <w:pPr>
        <w:spacing w:line="480" w:lineRule="auto"/>
        <w:rPr>
          <w:lang w:val="en-US"/>
        </w:rPr>
      </w:pPr>
      <w:r w:rsidRPr="4CC57244">
        <w:rPr>
          <w:lang w:val="en-US"/>
        </w:rPr>
        <w:t>Bendixen and Rule</w:t>
      </w:r>
      <w:r w:rsidR="00A95BFF" w:rsidRPr="4CC57244">
        <w:rPr>
          <w:lang w:val="en-US"/>
        </w:rPr>
        <w:fldChar w:fldCharType="begin" w:fldLock="1"/>
      </w:r>
      <w:r w:rsidR="00A95BFF" w:rsidRPr="4CC57244">
        <w:rPr>
          <w:lang w:val="en-US"/>
        </w:rPr>
        <w:instrText>ADDIN CSL_CITATION {"citationItems":[{"id":"ITEM-1","itemData":{"author":[{"dropping-particle":"","family":"Bendixen, Lisa D. Rule","given":"Deanna C.","non-dropping-particle":"","parse-names":false,"suffix":""}],"container-title":"Educational Psychologist","id":"ITEM-1","issue":"1","issued":{"date-parts":[["2004"]]},"page":"69-80","title":"An integrative approach to personal epistemology: A guiding model","type":"article-journal","volume":"39"},"uris":["http://www.mendeley.com/documents/?uuid=569db483-b657-452a-abb1-fb089097cb34"]}],"mendeley":{"formattedCitation":"&lt;sup&gt;39&lt;/sup&gt;","plainTextFormattedCitation":"39","previouslyFormattedCitation":"&lt;sup&gt;39&lt;/sup&gt;"},"properties":{"noteIndex":0},"schema":"https://github.com/citation-style-language/schema/raw/master/csl-citation.json"}</w:instrText>
      </w:r>
      <w:r w:rsidR="00A95BFF" w:rsidRPr="4CC57244">
        <w:rPr>
          <w:lang w:val="en-US"/>
        </w:rPr>
        <w:fldChar w:fldCharType="separate"/>
      </w:r>
      <w:r w:rsidR="00774023" w:rsidRPr="4CC57244">
        <w:rPr>
          <w:noProof/>
          <w:vertAlign w:val="superscript"/>
          <w:lang w:val="en-US"/>
        </w:rPr>
        <w:t>39</w:t>
      </w:r>
      <w:r w:rsidR="00A95BFF" w:rsidRPr="4CC57244">
        <w:rPr>
          <w:lang w:val="en-US"/>
        </w:rPr>
        <w:fldChar w:fldCharType="end"/>
      </w:r>
      <w:r w:rsidRPr="4CC57244">
        <w:rPr>
          <w:lang w:val="en-US"/>
        </w:rPr>
        <w:t xml:space="preserve"> offer an alternative explanation. These authors propose that epistemic change is initiated by a Piagetian-style process of cognitive disequilibrium. When an individual begins to question their beliefs about knowledge they enter into a three-stage process of change (epistemic doubt, epistemic volition, resolution strategies) before advancing their beliefs. Additionally, Bendixen and Rule offer a metaphor of their dimensional and developmental view of personal epistemology where epistemic change is likened to the growth of a rosebush. In this conceptualisation, the rosebush grows upward from a seedling to mature growth and during development individual branches experience their own cyclical growth. As branches are pruned back, new and stronger growth occurs in individual branches and ultimately, in the rosebush as a whole. As the branches grow independently, they may be at different stages of growth but despite being pruned, overall growth is still happening. In this metaphor, general upward growth refers to stage-like developmental progression and branches to specific dimensions. Thus, Bendixen and Rule view recursions as ‘pruning’ that are essential for long-term growth. This analogy fits nicely with Doug’s question about whether the impact of new knowledge causes recursion to an earlier stage; it may be more appropriate to view new knowledge for Doug as ‘pruning the branches’ for long-term development rather than recursions as described in TIDE.</w:t>
      </w:r>
    </w:p>
    <w:p w14:paraId="56BAF2BB" w14:textId="2E0DBD87" w:rsidR="00542749" w:rsidRPr="00723BF6" w:rsidRDefault="408F934C" w:rsidP="4CC57244">
      <w:pPr>
        <w:spacing w:line="480" w:lineRule="auto"/>
        <w:rPr>
          <w:color w:val="FF0000"/>
          <w:lang w:val="en-US"/>
        </w:rPr>
      </w:pPr>
      <w:r w:rsidRPr="00723BF6">
        <w:rPr>
          <w:rFonts w:ascii="Calibri" w:eastAsia="Calibri" w:hAnsi="Calibri" w:cs="Calibri"/>
          <w:color w:val="FF0000"/>
          <w:lang w:val="en-US"/>
        </w:rPr>
        <w:lastRenderedPageBreak/>
        <w:t>In summary, the evolution of Doug’s personal epistemology represents a shift to evaluativist global beliefs from a young age. Whilst this transition is characterised by conceptions of freedom, autonomy and independence leading to an increasing ability to coordinate subjective and objective knowledge in a participation context, it also manifests itself in subsequent coaching behaviours as he makes the transition into coaching adventure sports</w:t>
      </w:r>
      <w:r w:rsidR="4C321E44" w:rsidRPr="00723BF6">
        <w:rPr>
          <w:rFonts w:ascii="Calibri" w:eastAsia="Calibri" w:hAnsi="Calibri" w:cs="Calibri"/>
          <w:color w:val="FF0000"/>
          <w:lang w:val="en-US"/>
        </w:rPr>
        <w:t>:</w:t>
      </w:r>
      <w:r w:rsidRPr="00723BF6">
        <w:rPr>
          <w:rFonts w:ascii="Calibri" w:eastAsia="Calibri" w:hAnsi="Calibri" w:cs="Calibri"/>
          <w:color w:val="FF0000"/>
          <w:lang w:val="en-US"/>
        </w:rPr>
        <w:t xml:space="preserve"> </w:t>
      </w:r>
      <w:r w:rsidR="00542749" w:rsidRPr="00723BF6">
        <w:rPr>
          <w:color w:val="FF0000"/>
          <w:lang w:val="en-US"/>
        </w:rPr>
        <w:t xml:space="preserve"> </w:t>
      </w:r>
      <w:bookmarkStart w:id="6" w:name="_Hlk110508693"/>
    </w:p>
    <w:p w14:paraId="1EE200F6" w14:textId="7DD2EA5D" w:rsidR="00542749" w:rsidRPr="00723BF6" w:rsidRDefault="1DFEB5B0" w:rsidP="4CC57244">
      <w:pPr>
        <w:spacing w:line="480" w:lineRule="auto"/>
        <w:ind w:left="720"/>
        <w:rPr>
          <w:rFonts w:ascii="Calibri" w:eastAsia="Calibri" w:hAnsi="Calibri" w:cs="Calibri"/>
          <w:color w:val="FF0000"/>
          <w:lang w:val="en-US"/>
        </w:rPr>
      </w:pPr>
      <w:r w:rsidRPr="00723BF6">
        <w:rPr>
          <w:rFonts w:ascii="Calibri" w:eastAsia="Calibri" w:hAnsi="Calibri" w:cs="Calibri"/>
          <w:color w:val="FF0000"/>
        </w:rPr>
        <w:t>I liked having my own independence when I was a youth and as I was developing, and that independence I had then was very powerful and beneficial to me. So therefore, when I'm coaching, developing independence in others, is core to what I like doing…</w:t>
      </w:r>
      <w:r w:rsidRPr="00723BF6">
        <w:rPr>
          <w:rFonts w:ascii="Arial" w:eastAsia="Arial" w:hAnsi="Arial" w:cs="Arial"/>
          <w:color w:val="FF0000"/>
        </w:rPr>
        <w:t xml:space="preserve"> </w:t>
      </w:r>
      <w:r w:rsidRPr="00723BF6">
        <w:rPr>
          <w:rFonts w:ascii="Calibri" w:eastAsia="Calibri" w:hAnsi="Calibri" w:cs="Calibri"/>
          <w:color w:val="FF0000"/>
        </w:rPr>
        <w:t>I just want people to feel they've got the freedom to direct their own learning, so for me, in my coaching, there's freedom within the decision making, that decision making can allow them to either direct their own learning or directs where they want to go, or what they want to get out of their time with me.</w:t>
      </w:r>
    </w:p>
    <w:p w14:paraId="566AB3E8" w14:textId="38023C46" w:rsidR="00542749" w:rsidRDefault="00542749" w:rsidP="00542749">
      <w:pPr>
        <w:spacing w:line="480" w:lineRule="auto"/>
        <w:rPr>
          <w:lang w:val="en-US"/>
        </w:rPr>
      </w:pPr>
      <w:r w:rsidRPr="4CC57244">
        <w:rPr>
          <w:lang w:val="en-US"/>
        </w:rPr>
        <w:t xml:space="preserve">The early evolution of Doug’s beliefs has a number of practical implications for </w:t>
      </w:r>
      <w:r w:rsidR="0011169E" w:rsidRPr="4CC57244">
        <w:rPr>
          <w:lang w:val="en-US"/>
        </w:rPr>
        <w:t xml:space="preserve">coach </w:t>
      </w:r>
      <w:r w:rsidR="002C3B3B" w:rsidRPr="4CC57244">
        <w:rPr>
          <w:lang w:val="en-US"/>
        </w:rPr>
        <w:t xml:space="preserve">developers </w:t>
      </w:r>
      <w:r w:rsidR="0011169E" w:rsidRPr="4CC57244">
        <w:rPr>
          <w:lang w:val="en-US"/>
        </w:rPr>
        <w:t>interested in</w:t>
      </w:r>
      <w:r w:rsidRPr="4CC57244">
        <w:rPr>
          <w:lang w:val="en-US"/>
        </w:rPr>
        <w:t xml:space="preserve"> developing </w:t>
      </w:r>
      <w:r w:rsidR="002A64B7" w:rsidRPr="4CC57244">
        <w:rPr>
          <w:lang w:val="en-US"/>
        </w:rPr>
        <w:t>coach’s philosophies</w:t>
      </w:r>
      <w:r w:rsidRPr="4CC57244">
        <w:rPr>
          <w:lang w:val="en-US"/>
        </w:rPr>
        <w:t xml:space="preserve">. Specifically, coach developers should explore the formative experiences of coaches; for example, experiences playing and being coached in sport. In addition, coach developers should encourage coaches to consider factors beyond sport, such as school experiences and parental influence and how these shape beliefs. Most importantly, coach developers should recognise that the development of beliefs is nonlinear, and that exposure to new knowledge (people, experiences) may lead to temporary regression in epistemic beliefs, but ultimately contributes to overall growth. This nonlinear nature should be accommodated within their interactions with coaches (e.g., mentoring, coaching conversations, formal workshops, </w:t>
      </w:r>
      <w:r w:rsidR="00044838" w:rsidRPr="4CC57244">
        <w:rPr>
          <w:lang w:val="en-US"/>
        </w:rPr>
        <w:t>etc.</w:t>
      </w:r>
      <w:r w:rsidRPr="4CC57244">
        <w:rPr>
          <w:lang w:val="en-US"/>
        </w:rPr>
        <w:t xml:space="preserve">). </w:t>
      </w:r>
    </w:p>
    <w:bookmarkEnd w:id="6"/>
    <w:p w14:paraId="56849E13" w14:textId="77777777" w:rsidR="00542749" w:rsidRDefault="00542749" w:rsidP="00542749">
      <w:pPr>
        <w:spacing w:line="480" w:lineRule="auto"/>
        <w:rPr>
          <w:lang w:val="en-US"/>
        </w:rPr>
      </w:pPr>
    </w:p>
    <w:p w14:paraId="38B13417" w14:textId="77777777" w:rsidR="00542749" w:rsidRPr="00F85BA6" w:rsidRDefault="00542749" w:rsidP="00542749">
      <w:pPr>
        <w:spacing w:line="480" w:lineRule="auto"/>
        <w:rPr>
          <w:lang w:val="en-US"/>
        </w:rPr>
      </w:pPr>
      <w:r w:rsidRPr="53F83767">
        <w:rPr>
          <w:b/>
          <w:bCs/>
          <w:i/>
          <w:iCs/>
        </w:rPr>
        <w:t>Adventure sports coaching as a domain of knowledge</w:t>
      </w:r>
    </w:p>
    <w:p w14:paraId="32C61752" w14:textId="5B7367E1" w:rsidR="00F476F9" w:rsidRPr="00723BF6" w:rsidRDefault="53F83767" w:rsidP="002E1371">
      <w:pPr>
        <w:spacing w:line="480" w:lineRule="auto"/>
        <w:rPr>
          <w:rFonts w:ascii="Calibri" w:eastAsia="Calibri" w:hAnsi="Calibri" w:cs="Calibri"/>
          <w:color w:val="FF0000"/>
        </w:rPr>
      </w:pPr>
      <w:r w:rsidRPr="4CC57244">
        <w:rPr>
          <w:rFonts w:ascii="Calibri" w:eastAsia="Calibri" w:hAnsi="Calibri" w:cs="Calibri"/>
        </w:rPr>
        <w:lastRenderedPageBreak/>
        <w:t>Domain knowledge is defined as a body of knowledge that individuals possess about a specific field of endeavour, and is an integral component of the TIDE framework</w:t>
      </w:r>
      <w:r w:rsidR="003449E1" w:rsidRPr="4CC57244">
        <w:rPr>
          <w:rFonts w:ascii="Calibri" w:eastAsia="Calibri" w:hAnsi="Calibri" w:cs="Calibri"/>
        </w:rPr>
        <w:t xml:space="preserve">. </w:t>
      </w:r>
      <w:r w:rsidR="00F476F9" w:rsidRPr="00723BF6">
        <w:rPr>
          <w:rFonts w:ascii="Calibri" w:eastAsia="Calibri" w:hAnsi="Calibri" w:cs="Calibri"/>
          <w:color w:val="FF0000"/>
        </w:rPr>
        <w:t>Despite the early evolution of Doug’s global beliefs, these di</w:t>
      </w:r>
      <w:r w:rsidR="003449E1" w:rsidRPr="00723BF6">
        <w:rPr>
          <w:rFonts w:ascii="Calibri" w:eastAsia="Calibri" w:hAnsi="Calibri" w:cs="Calibri"/>
          <w:color w:val="FF0000"/>
        </w:rPr>
        <w:t>d not</w:t>
      </w:r>
      <w:r w:rsidR="00F476F9" w:rsidRPr="00723BF6">
        <w:rPr>
          <w:rFonts w:ascii="Calibri" w:eastAsia="Calibri" w:hAnsi="Calibri" w:cs="Calibri"/>
          <w:color w:val="FF0000"/>
        </w:rPr>
        <w:t xml:space="preserve"> immediately translate into beliefs about coaching</w:t>
      </w:r>
      <w:r w:rsidR="00D533EE" w:rsidRPr="00723BF6">
        <w:rPr>
          <w:rFonts w:ascii="Calibri" w:eastAsia="Calibri" w:hAnsi="Calibri" w:cs="Calibri"/>
          <w:color w:val="FF0000"/>
        </w:rPr>
        <w:t>:</w:t>
      </w:r>
      <w:r w:rsidR="00F476F9" w:rsidRPr="00723BF6">
        <w:rPr>
          <w:rFonts w:ascii="Calibri" w:eastAsia="Calibri" w:hAnsi="Calibri" w:cs="Calibri"/>
          <w:color w:val="FF0000"/>
        </w:rPr>
        <w:t xml:space="preserve">  </w:t>
      </w:r>
    </w:p>
    <w:p w14:paraId="57CB3514" w14:textId="6F9ECCCA" w:rsidR="00F476F9" w:rsidRPr="00723BF6" w:rsidRDefault="00F476F9" w:rsidP="4CC57244">
      <w:pPr>
        <w:spacing w:line="480" w:lineRule="auto"/>
        <w:ind w:left="720"/>
        <w:rPr>
          <w:color w:val="FF0000"/>
          <w:lang w:val="en-US"/>
        </w:rPr>
      </w:pPr>
      <w:r w:rsidRPr="00723BF6">
        <w:rPr>
          <w:color w:val="FF0000"/>
          <w:lang w:val="en-US"/>
        </w:rPr>
        <w:t>I'd say when I moved into coaching as an early coach,</w:t>
      </w:r>
      <w:r w:rsidR="00031353" w:rsidRPr="00723BF6">
        <w:rPr>
          <w:color w:val="FF0000"/>
          <w:lang w:val="en-US"/>
        </w:rPr>
        <w:t xml:space="preserve"> </w:t>
      </w:r>
      <w:r w:rsidRPr="00723BF6">
        <w:rPr>
          <w:color w:val="FF0000"/>
          <w:lang w:val="en-US"/>
        </w:rPr>
        <w:t>I started from this absolutism place because I was trying to make sense of it, but then again, fairly quickly kind of moved on to, kind of multiplism and to evaluativism</w:t>
      </w:r>
      <w:r w:rsidRPr="00723BF6">
        <w:rPr>
          <w:color w:val="FF0000"/>
        </w:rPr>
        <w:t xml:space="preserve"> </w:t>
      </w:r>
      <w:r w:rsidRPr="00723BF6">
        <w:rPr>
          <w:color w:val="FF0000"/>
          <w:lang w:val="en-US"/>
        </w:rPr>
        <w:t xml:space="preserve">and working out what actually works </w:t>
      </w:r>
      <w:r w:rsidR="00031353" w:rsidRPr="00723BF6">
        <w:rPr>
          <w:color w:val="FF0000"/>
          <w:lang w:val="en-US"/>
        </w:rPr>
        <w:t>when</w:t>
      </w:r>
      <w:r w:rsidRPr="00723BF6">
        <w:rPr>
          <w:color w:val="FF0000"/>
          <w:lang w:val="en-US"/>
        </w:rPr>
        <w:t xml:space="preserve"> I'm working with people</w:t>
      </w:r>
      <w:r w:rsidR="00D533EE" w:rsidRPr="00723BF6">
        <w:rPr>
          <w:color w:val="FF0000"/>
          <w:lang w:val="en-US"/>
        </w:rPr>
        <w:t xml:space="preserve">. </w:t>
      </w:r>
    </w:p>
    <w:p w14:paraId="0C7C68DD" w14:textId="4CBB3338" w:rsidR="00542749" w:rsidRDefault="00D533EE" w:rsidP="002E1371">
      <w:pPr>
        <w:spacing w:line="480" w:lineRule="auto"/>
        <w:rPr>
          <w:rFonts w:ascii="Calibri" w:eastAsia="Calibri" w:hAnsi="Calibri" w:cs="Calibri"/>
        </w:rPr>
      </w:pPr>
      <w:r w:rsidRPr="00723BF6">
        <w:rPr>
          <w:rFonts w:eastAsia="Calibri"/>
          <w:color w:val="FF0000"/>
        </w:rPr>
        <w:t xml:space="preserve">The TIDE framework </w:t>
      </w:r>
      <w:r w:rsidR="003449E1" w:rsidRPr="00723BF6">
        <w:rPr>
          <w:rFonts w:eastAsia="Calibri"/>
          <w:color w:val="FF0000"/>
        </w:rPr>
        <w:t>does</w:t>
      </w:r>
      <w:r w:rsidRPr="00723BF6">
        <w:rPr>
          <w:rFonts w:eastAsia="Calibri"/>
          <w:color w:val="FF0000"/>
        </w:rPr>
        <w:t xml:space="preserve"> not specifically predict how</w:t>
      </w:r>
      <w:r w:rsidR="003449E1" w:rsidRPr="00723BF6">
        <w:rPr>
          <w:rFonts w:eastAsia="Calibri"/>
          <w:color w:val="FF0000"/>
        </w:rPr>
        <w:t xml:space="preserve"> global beliefs translate into domain beliefs</w:t>
      </w:r>
      <w:r w:rsidR="1BF4CBC7" w:rsidRPr="00723BF6">
        <w:rPr>
          <w:rFonts w:eastAsia="Calibri"/>
          <w:color w:val="FF0000"/>
        </w:rPr>
        <w:t>,</w:t>
      </w:r>
      <w:r w:rsidR="003449E1" w:rsidRPr="00723BF6">
        <w:rPr>
          <w:rFonts w:eastAsia="Calibri"/>
          <w:color w:val="FF0000"/>
        </w:rPr>
        <w:t xml:space="preserve"> though they are thought to develop through exposure to different domains of knowledge</w:t>
      </w:r>
      <w:r w:rsidR="00031353" w:rsidRPr="00723BF6">
        <w:rPr>
          <w:rFonts w:eastAsia="Calibri"/>
          <w:color w:val="FF0000"/>
        </w:rPr>
        <w:t xml:space="preserve">. </w:t>
      </w:r>
      <w:r w:rsidR="0CF59B84" w:rsidRPr="00723BF6">
        <w:rPr>
          <w:rFonts w:eastAsia="Calibri"/>
          <w:color w:val="FF0000"/>
        </w:rPr>
        <w:t>TIDE</w:t>
      </w:r>
      <w:r w:rsidR="003449E1" w:rsidRPr="00723BF6">
        <w:rPr>
          <w:rFonts w:eastAsia="Calibri"/>
          <w:color w:val="FF0000"/>
        </w:rPr>
        <w:t xml:space="preserve"> </w:t>
      </w:r>
      <w:r w:rsidR="00031353" w:rsidRPr="00723BF6">
        <w:rPr>
          <w:rFonts w:eastAsia="Calibri"/>
          <w:color w:val="FF0000"/>
        </w:rPr>
        <w:t>holds</w:t>
      </w:r>
      <w:r w:rsidR="003449E1" w:rsidRPr="00723BF6">
        <w:rPr>
          <w:rFonts w:eastAsia="Calibri"/>
          <w:color w:val="FF0000"/>
        </w:rPr>
        <w:t xml:space="preserve"> that layers of beliefs </w:t>
      </w:r>
      <w:r w:rsidR="6C480E1C" w:rsidRPr="00723BF6">
        <w:rPr>
          <w:rFonts w:eastAsia="Calibri"/>
          <w:color w:val="FF0000"/>
        </w:rPr>
        <w:t>do not have a</w:t>
      </w:r>
      <w:r w:rsidR="003449E1" w:rsidRPr="00723BF6">
        <w:rPr>
          <w:rFonts w:eastAsia="Calibri"/>
          <w:color w:val="FF0000"/>
        </w:rPr>
        <w:t xml:space="preserve"> fixed theoretical order relation</w:t>
      </w:r>
      <w:r w:rsidRPr="00723BF6">
        <w:rPr>
          <w:rFonts w:eastAsia="Calibri"/>
          <w:color w:val="FF0000"/>
        </w:rPr>
        <w:fldChar w:fldCharType="begin"/>
      </w:r>
      <w:r w:rsidRPr="00723BF6">
        <w:rPr>
          <w:rFonts w:eastAsia="Calibri"/>
          <w:color w:val="FF0000"/>
        </w:rP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rsidRPr="00723BF6">
        <w:rPr>
          <w:rFonts w:eastAsia="Calibri"/>
          <w:color w:val="FF0000"/>
        </w:rPr>
        <w:fldChar w:fldCharType="separate"/>
      </w:r>
      <w:r w:rsidR="003449E1" w:rsidRPr="00723BF6">
        <w:rPr>
          <w:rFonts w:eastAsia="Calibri"/>
          <w:noProof/>
          <w:color w:val="FF0000"/>
          <w:vertAlign w:val="superscript"/>
        </w:rPr>
        <w:t>6</w:t>
      </w:r>
      <w:r w:rsidRPr="00723BF6">
        <w:rPr>
          <w:rFonts w:eastAsia="Calibri"/>
          <w:color w:val="FF0000"/>
        </w:rPr>
        <w:fldChar w:fldCharType="end"/>
      </w:r>
      <w:r w:rsidR="04B52FEC" w:rsidRPr="00723BF6">
        <w:rPr>
          <w:rFonts w:eastAsia="Calibri"/>
          <w:color w:val="FF0000"/>
        </w:rPr>
        <w:t>;</w:t>
      </w:r>
      <w:r w:rsidR="003449E1" w:rsidRPr="00723BF6">
        <w:rPr>
          <w:rFonts w:eastAsia="Calibri"/>
          <w:color w:val="FF0000"/>
        </w:rPr>
        <w:t xml:space="preserve"> </w:t>
      </w:r>
      <w:r w:rsidR="519E5345" w:rsidRPr="00723BF6">
        <w:rPr>
          <w:rFonts w:eastAsia="Calibri"/>
          <w:color w:val="FF0000"/>
        </w:rPr>
        <w:t>instead, layers of beliefs are amalgamations of each other and have different compositions over the life span</w:t>
      </w:r>
      <w:r w:rsidR="519E5345" w:rsidRPr="00723BF6">
        <w:rPr>
          <w:rFonts w:eastAsia="Calibri"/>
          <w:noProof/>
          <w:color w:val="FF0000"/>
          <w:vertAlign w:val="superscript"/>
        </w:rPr>
        <w:t xml:space="preserve"> </w:t>
      </w:r>
      <w:r w:rsidRPr="00723BF6">
        <w:rPr>
          <w:rFonts w:eastAsia="Calibri"/>
          <w:color w:val="FF0000"/>
        </w:rPr>
        <w:fldChar w:fldCharType="begin"/>
      </w:r>
      <w:r w:rsidRPr="00723BF6">
        <w:rPr>
          <w:rFonts w:eastAsia="Calibri"/>
          <w:color w:val="FF0000"/>
        </w:rPr>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operties":{"noteIndex":0},"schema":"https://github.com/citation-style-language/schema/raw/master/csl-citation.json"}</w:instrText>
      </w:r>
      <w:r w:rsidRPr="00723BF6">
        <w:rPr>
          <w:rFonts w:eastAsia="Calibri"/>
          <w:color w:val="FF0000"/>
        </w:rPr>
        <w:fldChar w:fldCharType="separate"/>
      </w:r>
      <w:r w:rsidR="003449E1" w:rsidRPr="00723BF6">
        <w:rPr>
          <w:rFonts w:eastAsia="Calibri"/>
          <w:noProof/>
          <w:color w:val="FF0000"/>
          <w:vertAlign w:val="superscript"/>
        </w:rPr>
        <w:t>1</w:t>
      </w:r>
      <w:r w:rsidRPr="00723BF6">
        <w:rPr>
          <w:rFonts w:eastAsia="Calibri"/>
          <w:color w:val="FF0000"/>
        </w:rPr>
        <w:fldChar w:fldCharType="end"/>
      </w:r>
      <w:r w:rsidR="003449E1" w:rsidRPr="00723BF6">
        <w:rPr>
          <w:rFonts w:eastAsia="Calibri"/>
          <w:color w:val="FF0000"/>
        </w:rPr>
        <w:t>. What is clear, however</w:t>
      </w:r>
      <w:r w:rsidR="003449E1" w:rsidRPr="4CC57244">
        <w:rPr>
          <w:rFonts w:eastAsia="Calibri"/>
        </w:rPr>
        <w:t>, is that b</w:t>
      </w:r>
      <w:r w:rsidRPr="4CC57244">
        <w:rPr>
          <w:rFonts w:ascii="Calibri" w:eastAsia="Calibri" w:hAnsi="Calibri" w:cs="Calibri"/>
        </w:rPr>
        <w:t xml:space="preserve">y the time Doug arrived at Glenmore Lodge, he had developed firmly held beliefs about what ASC should and should not be, in particular rebelling against elitist stereotypes. </w:t>
      </w:r>
      <w:r w:rsidR="53F83767" w:rsidRPr="4CC57244">
        <w:rPr>
          <w:rFonts w:ascii="Calibri" w:eastAsia="Calibri" w:hAnsi="Calibri" w:cs="Calibri"/>
        </w:rPr>
        <w:t>This theme unpacks Doug’s perspective of ASC as a domain of knowledge in and of itself.</w:t>
      </w:r>
    </w:p>
    <w:p w14:paraId="4D5F8152" w14:textId="77777777" w:rsidR="00542749" w:rsidRDefault="00542749" w:rsidP="00542749">
      <w:pPr>
        <w:spacing w:line="480" w:lineRule="auto"/>
        <w:rPr>
          <w:rFonts w:cstheme="minorHAnsi"/>
          <w:i/>
        </w:rPr>
      </w:pPr>
      <w:r>
        <w:rPr>
          <w:rFonts w:cstheme="minorHAnsi"/>
          <w:i/>
        </w:rPr>
        <w:t>ASC as an all-pervading domain of knowledge</w:t>
      </w:r>
    </w:p>
    <w:p w14:paraId="63F1111C" w14:textId="77777777" w:rsidR="00542749" w:rsidRDefault="00542749" w:rsidP="00542749">
      <w:pPr>
        <w:spacing w:line="480" w:lineRule="auto"/>
        <w:rPr>
          <w:rFonts w:cstheme="minorHAnsi"/>
          <w:i/>
        </w:rPr>
      </w:pPr>
      <w:r>
        <w:rPr>
          <w:rFonts w:cstheme="minorHAnsi"/>
        </w:rPr>
        <w:t>It became apparent early in the final interview that Doug holds clear views on the existence of</w:t>
      </w:r>
      <w:r>
        <w:rPr>
          <w:rFonts w:cstheme="minorHAnsi"/>
          <w:i/>
        </w:rPr>
        <w:t xml:space="preserve"> </w:t>
      </w:r>
      <w:r>
        <w:rPr>
          <w:rFonts w:cstheme="minorHAnsi"/>
        </w:rPr>
        <w:t>adventure sports coaching as a domain of knowledge in its own right:</w:t>
      </w:r>
    </w:p>
    <w:p w14:paraId="322A55B6" w14:textId="77777777" w:rsidR="00542749" w:rsidRDefault="00542749" w:rsidP="00542749">
      <w:pPr>
        <w:spacing w:line="480" w:lineRule="auto"/>
        <w:ind w:left="720"/>
        <w:rPr>
          <w:rFonts w:cstheme="minorHAnsi"/>
          <w:lang w:val="en-US"/>
        </w:rPr>
      </w:pPr>
      <w:r w:rsidRPr="008828F0">
        <w:rPr>
          <w:rFonts w:cstheme="minorHAnsi"/>
          <w:b/>
          <w:lang w:val="en-US"/>
        </w:rPr>
        <w:t>EC</w:t>
      </w:r>
      <w:r>
        <w:rPr>
          <w:rFonts w:cstheme="minorHAnsi"/>
          <w:lang w:val="en-US"/>
        </w:rPr>
        <w:t xml:space="preserve">: So, do you consider adventure sports coaching to be a domain? Is it an academic domain? You know, like physics, or music or engineering? </w:t>
      </w:r>
    </w:p>
    <w:p w14:paraId="1D26E83B" w14:textId="77777777" w:rsidR="00542749" w:rsidRDefault="00542749" w:rsidP="00542749">
      <w:pPr>
        <w:spacing w:line="480" w:lineRule="auto"/>
        <w:ind w:left="720"/>
        <w:rPr>
          <w:rFonts w:cstheme="minorHAnsi"/>
          <w:lang w:val="en-US"/>
        </w:rPr>
      </w:pPr>
      <w:r w:rsidRPr="008828F0">
        <w:rPr>
          <w:rFonts w:cstheme="minorHAnsi"/>
          <w:b/>
          <w:lang w:val="en-US"/>
        </w:rPr>
        <w:t>DC</w:t>
      </w:r>
      <w:r>
        <w:rPr>
          <w:rFonts w:cstheme="minorHAnsi"/>
          <w:lang w:val="en-US"/>
        </w:rPr>
        <w:t xml:space="preserve">: It is for me, but that's because I will…I will put my interpretation of academic on it. It’s becoming understood more, researched more, and we're able to express it better. It’s underpinned by research and knowledge… there’s qualifications; so, yes, it has to be. </w:t>
      </w:r>
    </w:p>
    <w:p w14:paraId="78A7F35A" w14:textId="77777777" w:rsidR="00542749" w:rsidRDefault="00542749" w:rsidP="00542749">
      <w:pPr>
        <w:spacing w:line="480" w:lineRule="auto"/>
        <w:rPr>
          <w:rFonts w:cstheme="minorHAnsi"/>
          <w:lang w:val="en-US"/>
        </w:rPr>
      </w:pPr>
      <w:r>
        <w:rPr>
          <w:rFonts w:cstheme="minorHAnsi"/>
          <w:lang w:val="en-US"/>
        </w:rPr>
        <w:t xml:space="preserve">In addition to his beliefs about the existence of the domain, Doug goes on to allude to a harmonious personal connection to it: </w:t>
      </w:r>
    </w:p>
    <w:p w14:paraId="5E2FAE51" w14:textId="002FA476" w:rsidR="00542749" w:rsidRDefault="00542749" w:rsidP="00542749">
      <w:pPr>
        <w:spacing w:line="480" w:lineRule="auto"/>
        <w:ind w:left="720"/>
        <w:rPr>
          <w:lang w:val="en-US"/>
        </w:rPr>
      </w:pPr>
      <w:r w:rsidRPr="4AE28F7C">
        <w:rPr>
          <w:lang w:val="en-US"/>
        </w:rPr>
        <w:lastRenderedPageBreak/>
        <w:t xml:space="preserve">I've found a domain that fits fairly and squarely with my beliefs…I believe that my academic and global </w:t>
      </w:r>
      <w:r w:rsidR="00BE54C3">
        <w:rPr>
          <w:lang w:val="en-US"/>
        </w:rPr>
        <w:t>[</w:t>
      </w:r>
      <w:r w:rsidRPr="4AE28F7C">
        <w:rPr>
          <w:lang w:val="en-US"/>
        </w:rPr>
        <w:t>beliefs</w:t>
      </w:r>
      <w:r w:rsidR="00BE54C3">
        <w:rPr>
          <w:lang w:val="en-US"/>
        </w:rPr>
        <w:t>]</w:t>
      </w:r>
      <w:r w:rsidRPr="4AE28F7C">
        <w:rPr>
          <w:lang w:val="en-US"/>
        </w:rPr>
        <w:t xml:space="preserve"> have just kind of merged together as one…I couldn't start to differentiate between</w:t>
      </w:r>
      <w:r w:rsidR="005917C0">
        <w:rPr>
          <w:lang w:val="en-US"/>
        </w:rPr>
        <w:t xml:space="preserve"> </w:t>
      </w:r>
      <w:r w:rsidRPr="4AE28F7C">
        <w:rPr>
          <w:lang w:val="en-US"/>
        </w:rPr>
        <w:t xml:space="preserve">global and academic </w:t>
      </w:r>
      <w:r w:rsidR="00BE54C3">
        <w:rPr>
          <w:lang w:val="en-US"/>
        </w:rPr>
        <w:t>[</w:t>
      </w:r>
      <w:r w:rsidRPr="4AE28F7C">
        <w:rPr>
          <w:lang w:val="en-US"/>
        </w:rPr>
        <w:t>beliefs</w:t>
      </w:r>
      <w:r w:rsidR="00BE54C3">
        <w:rPr>
          <w:lang w:val="en-US"/>
        </w:rPr>
        <w:t>]</w:t>
      </w:r>
      <w:r w:rsidRPr="4AE28F7C">
        <w:rPr>
          <w:lang w:val="en-US"/>
        </w:rPr>
        <w:t xml:space="preserve"> once I have that adventure sports coaching domain based academic beliefs, which just merged into a kind of me the entity…My beliefs are completely embedded (in the domain). </w:t>
      </w:r>
    </w:p>
    <w:p w14:paraId="663F458C" w14:textId="097418ED" w:rsidR="00542749" w:rsidRDefault="00542749" w:rsidP="00542749">
      <w:pPr>
        <w:spacing w:line="480" w:lineRule="auto"/>
        <w:rPr>
          <w:rFonts w:cstheme="minorHAnsi"/>
          <w:lang w:val="en-US"/>
        </w:rPr>
      </w:pPr>
      <w:r>
        <w:rPr>
          <w:rFonts w:cstheme="minorHAnsi"/>
          <w:lang w:val="en-US"/>
        </w:rPr>
        <w:t xml:space="preserve">When discussing whether he felt his early development to </w:t>
      </w:r>
      <w:r w:rsidR="001D51DB">
        <w:rPr>
          <w:rFonts w:cstheme="minorHAnsi"/>
          <w:lang w:val="en-US"/>
        </w:rPr>
        <w:t xml:space="preserve">evaluativist </w:t>
      </w:r>
      <w:r w:rsidR="001D51DB" w:rsidRPr="00723BF6">
        <w:rPr>
          <w:rFonts w:cstheme="minorHAnsi"/>
          <w:color w:val="FF0000"/>
          <w:lang w:val="en-US"/>
        </w:rPr>
        <w:t>global</w:t>
      </w:r>
      <w:r w:rsidRPr="00723BF6">
        <w:rPr>
          <w:rFonts w:cstheme="minorHAnsi"/>
          <w:color w:val="FF0000"/>
          <w:lang w:val="en-US"/>
        </w:rPr>
        <w:t xml:space="preserve"> </w:t>
      </w:r>
      <w:r>
        <w:rPr>
          <w:rFonts w:cstheme="minorHAnsi"/>
          <w:lang w:val="en-US"/>
        </w:rPr>
        <w:t xml:space="preserve">beliefs about knowledge applied to other knowledge domains, it became apparent that Doug’s beliefs about knowing in ASC are so intertwined with his </w:t>
      </w:r>
      <w:r w:rsidR="005917C0">
        <w:rPr>
          <w:rFonts w:cstheme="minorHAnsi"/>
          <w:lang w:val="en-US"/>
        </w:rPr>
        <w:t>global</w:t>
      </w:r>
      <w:r>
        <w:rPr>
          <w:rFonts w:cstheme="minorHAnsi"/>
          <w:lang w:val="en-US"/>
        </w:rPr>
        <w:t xml:space="preserve"> beliefs that they have become almost all-pervading and influence how he views knowledge in general: </w:t>
      </w:r>
    </w:p>
    <w:p w14:paraId="245BE9D2" w14:textId="5E7E5979" w:rsidR="00542749" w:rsidRDefault="00542749" w:rsidP="00542749">
      <w:pPr>
        <w:spacing w:line="480" w:lineRule="auto"/>
        <w:ind w:left="720"/>
        <w:rPr>
          <w:rFonts w:cstheme="minorHAnsi"/>
          <w:lang w:val="en-US"/>
        </w:rPr>
      </w:pPr>
      <w:r>
        <w:rPr>
          <w:rFonts w:cstheme="minorHAnsi"/>
          <w:lang w:val="en-US"/>
        </w:rPr>
        <w:t xml:space="preserve">I'm struggling to think in a different domain because I'm too biased in my thinking, and then I’ll start making assumptions about that domain…So, I struggle a little bit when you say ‘how would that fit in that domain’? I think I'm influenced and I think I'm biased so strongly in what I believe that I can't help look at that [other] domain through my own [ASC] domain spectacles. </w:t>
      </w:r>
    </w:p>
    <w:p w14:paraId="7525EE95" w14:textId="77777777" w:rsidR="00542749" w:rsidRDefault="00542749" w:rsidP="00542749">
      <w:pPr>
        <w:spacing w:line="480" w:lineRule="auto"/>
        <w:rPr>
          <w:rFonts w:cstheme="minorHAnsi"/>
          <w:lang w:val="en-US"/>
        </w:rPr>
      </w:pPr>
      <w:r>
        <w:rPr>
          <w:rFonts w:cstheme="minorHAnsi"/>
          <w:lang w:val="en-US"/>
        </w:rPr>
        <w:t xml:space="preserve">This feeling was further highlighted when discussing journal articles that the first author shared with him to orientate him to epistemology theory. Doug took exception to the way that mathematics is referred to as a hard, pure domain and the way he views it as being taught (as hard, absolute rules): </w:t>
      </w:r>
    </w:p>
    <w:p w14:paraId="4B3ECD67" w14:textId="71A2E496" w:rsidR="00542749" w:rsidRDefault="00542749" w:rsidP="00542749">
      <w:pPr>
        <w:pStyle w:val="Body"/>
        <w:spacing w:after="0" w:line="480" w:lineRule="auto"/>
        <w:ind w:left="720"/>
        <w:rPr>
          <w:rFonts w:asciiTheme="minorHAnsi" w:hAnsiTheme="minorHAnsi" w:cstheme="minorBidi"/>
          <w:lang w:val="en-US"/>
        </w:rPr>
      </w:pPr>
      <w:r w:rsidRPr="4AE28F7C">
        <w:rPr>
          <w:rFonts w:asciiTheme="minorHAnsi" w:hAnsiTheme="minorHAnsi" w:cstheme="minorBidi"/>
          <w:lang w:val="en-US"/>
        </w:rPr>
        <w:t xml:space="preserve">I've read all these papers, and they're constantly referring to maths, maths, maths, and I don't like it. They’ve pigeonholed maths into being this kind of absolutism (Sic), it just gets my back up… I don't like how it's seen as a </w:t>
      </w:r>
      <w:r w:rsidR="009F70D2" w:rsidRPr="4AE28F7C">
        <w:rPr>
          <w:rFonts w:asciiTheme="minorHAnsi" w:hAnsiTheme="minorHAnsi" w:cstheme="minorBidi"/>
          <w:lang w:val="en-US"/>
        </w:rPr>
        <w:t>domain</w:t>
      </w:r>
      <w:r w:rsidRPr="4AE28F7C">
        <w:rPr>
          <w:rFonts w:asciiTheme="minorHAnsi" w:hAnsiTheme="minorHAnsi" w:cstheme="minorBidi"/>
          <w:lang w:val="en-US"/>
        </w:rPr>
        <w:t xml:space="preserve">… I want to see it differently; maths comes to life to me when I'm doing tidal vectors </w:t>
      </w:r>
      <w:r w:rsidR="00BD66DC">
        <w:rPr>
          <w:rFonts w:asciiTheme="minorHAnsi" w:hAnsiTheme="minorHAnsi" w:cstheme="minorBidi"/>
          <w:lang w:val="en-US"/>
        </w:rPr>
        <w:t xml:space="preserve">[a </w:t>
      </w:r>
      <w:r w:rsidRPr="4AE28F7C">
        <w:rPr>
          <w:rFonts w:asciiTheme="minorHAnsi" w:hAnsiTheme="minorHAnsi" w:cstheme="minorBidi"/>
          <w:lang w:val="en-US"/>
        </w:rPr>
        <w:t>marine navigation skill</w:t>
      </w:r>
      <w:r w:rsidR="00BD66DC">
        <w:rPr>
          <w:rFonts w:asciiTheme="minorHAnsi" w:hAnsiTheme="minorHAnsi" w:cstheme="minorBidi"/>
          <w:lang w:val="en-US"/>
        </w:rPr>
        <w:t>]</w:t>
      </w:r>
      <w:r w:rsidRPr="4AE28F7C">
        <w:rPr>
          <w:rFonts w:asciiTheme="minorHAnsi" w:hAnsiTheme="minorHAnsi" w:cstheme="minorBidi"/>
          <w:lang w:val="en-US"/>
        </w:rPr>
        <w:t xml:space="preserve"> and helping somebody do sea crossings. Maths comes to me when I'm taking a bearing </w:t>
      </w:r>
      <w:r w:rsidR="00E14466">
        <w:rPr>
          <w:rFonts w:asciiTheme="minorHAnsi" w:hAnsiTheme="minorHAnsi" w:cstheme="minorBidi"/>
          <w:lang w:val="en-US"/>
        </w:rPr>
        <w:t>[</w:t>
      </w:r>
      <w:r w:rsidR="00BD66DC">
        <w:rPr>
          <w:rFonts w:asciiTheme="minorHAnsi" w:hAnsiTheme="minorHAnsi" w:cstheme="minorBidi"/>
          <w:lang w:val="en-US"/>
        </w:rPr>
        <w:t xml:space="preserve">a </w:t>
      </w:r>
      <w:r w:rsidRPr="4AE28F7C">
        <w:rPr>
          <w:rFonts w:asciiTheme="minorHAnsi" w:hAnsiTheme="minorHAnsi" w:cstheme="minorBidi"/>
          <w:lang w:val="en-US"/>
        </w:rPr>
        <w:t>navigation skill</w:t>
      </w:r>
      <w:r w:rsidR="00E14466">
        <w:rPr>
          <w:rFonts w:asciiTheme="minorHAnsi" w:hAnsiTheme="minorHAnsi" w:cstheme="minorBidi"/>
          <w:lang w:val="en-US"/>
        </w:rPr>
        <w:t>]</w:t>
      </w:r>
      <w:r w:rsidRPr="4AE28F7C">
        <w:rPr>
          <w:rFonts w:asciiTheme="minorHAnsi" w:hAnsiTheme="minorHAnsi" w:cstheme="minorBidi"/>
          <w:lang w:val="en-US"/>
        </w:rPr>
        <w:t xml:space="preserve">, or helping people to work out a bearing off the top of their heads on the mountain. </w:t>
      </w:r>
    </w:p>
    <w:p w14:paraId="435ACB40" w14:textId="77777777" w:rsidR="00542749" w:rsidRDefault="00542749" w:rsidP="00542749">
      <w:pPr>
        <w:pStyle w:val="Body"/>
        <w:spacing w:after="0" w:line="480" w:lineRule="auto"/>
        <w:ind w:left="720"/>
        <w:rPr>
          <w:rFonts w:asciiTheme="minorHAnsi" w:hAnsiTheme="minorHAnsi" w:cstheme="minorHAnsi"/>
          <w:lang w:val="en-US"/>
        </w:rPr>
      </w:pPr>
    </w:p>
    <w:p w14:paraId="0D342022" w14:textId="6D31D656" w:rsidR="00542749" w:rsidRDefault="00542749" w:rsidP="59B86338">
      <w:pPr>
        <w:pStyle w:val="Body"/>
        <w:spacing w:after="0" w:line="480" w:lineRule="auto"/>
        <w:rPr>
          <w:rFonts w:asciiTheme="minorHAnsi" w:hAnsiTheme="minorHAnsi" w:cstheme="minorBidi"/>
        </w:rPr>
      </w:pPr>
      <w:r w:rsidRPr="59B86338">
        <w:rPr>
          <w:rFonts w:asciiTheme="minorHAnsi" w:hAnsiTheme="minorHAnsi" w:cstheme="minorBidi"/>
        </w:rPr>
        <w:lastRenderedPageBreak/>
        <w:t xml:space="preserve">Doug’s personal epistemology is inextricably linked to a domain of knowledge with which he has a deep personal connection. Contrary to the TIDE frameworks, which propose a downward influence from domain through academic to </w:t>
      </w:r>
      <w:r w:rsidR="005917C0" w:rsidRPr="59B86338">
        <w:rPr>
          <w:rFonts w:asciiTheme="minorHAnsi" w:hAnsiTheme="minorHAnsi" w:cstheme="minorBidi"/>
        </w:rPr>
        <w:t>global</w:t>
      </w:r>
      <w:r w:rsidRPr="59B86338">
        <w:rPr>
          <w:rFonts w:asciiTheme="minorHAnsi" w:hAnsiTheme="minorHAnsi" w:cstheme="minorBidi"/>
        </w:rPr>
        <w:t xml:space="preserve"> beliefs, Doug feels that the opposite is true. In his mind, his </w:t>
      </w:r>
      <w:r w:rsidR="005917C0" w:rsidRPr="59B86338">
        <w:rPr>
          <w:rFonts w:asciiTheme="minorHAnsi" w:hAnsiTheme="minorHAnsi" w:cstheme="minorBidi"/>
        </w:rPr>
        <w:t>global</w:t>
      </w:r>
      <w:r w:rsidRPr="59B86338">
        <w:rPr>
          <w:rFonts w:asciiTheme="minorHAnsi" w:hAnsiTheme="minorHAnsi" w:cstheme="minorBidi"/>
        </w:rPr>
        <w:t xml:space="preserve"> epistemic beliefs which were galvanised in childhood, have remained stable. He also feels that his career development has led to the ‘discovery’ of adventure sports coaching which he views as a domain of knowledge in and of itself. He describes the connection between his </w:t>
      </w:r>
      <w:r w:rsidR="005917C0" w:rsidRPr="59B86338">
        <w:rPr>
          <w:rFonts w:asciiTheme="minorHAnsi" w:hAnsiTheme="minorHAnsi" w:cstheme="minorBidi"/>
        </w:rPr>
        <w:t>global</w:t>
      </w:r>
      <w:r w:rsidRPr="59B86338">
        <w:rPr>
          <w:rFonts w:asciiTheme="minorHAnsi" w:hAnsiTheme="minorHAnsi" w:cstheme="minorBidi"/>
        </w:rPr>
        <w:t xml:space="preserve"> beliefs and beliefs about ASC as a domain of knowledge as synergistic and feels that his beliefs are embedded within the domain. Evidently, this connection is so strong that it has become all-pervading way of viewing knowledge in general. As Doug puts it, he sees the world through his ‘domain spectacles’. </w:t>
      </w:r>
    </w:p>
    <w:p w14:paraId="23C16F93" w14:textId="77777777" w:rsidR="00542749" w:rsidRDefault="00542749" w:rsidP="00542749">
      <w:pPr>
        <w:pStyle w:val="Body"/>
        <w:spacing w:after="0" w:line="480" w:lineRule="auto"/>
        <w:rPr>
          <w:rFonts w:asciiTheme="minorHAnsi" w:hAnsiTheme="minorHAnsi" w:cstheme="minorHAnsi"/>
        </w:rPr>
      </w:pPr>
    </w:p>
    <w:p w14:paraId="4EE22F38" w14:textId="7BF202C2" w:rsidR="00542749" w:rsidRDefault="00542749" w:rsidP="00542749">
      <w:pPr>
        <w:pStyle w:val="Body"/>
        <w:spacing w:after="0" w:line="480" w:lineRule="auto"/>
        <w:rPr>
          <w:rFonts w:asciiTheme="minorHAnsi" w:hAnsiTheme="minorHAnsi" w:cstheme="minorBidi"/>
          <w:color w:val="FF0000"/>
        </w:rPr>
      </w:pPr>
      <w:r w:rsidRPr="4AE28F7C">
        <w:rPr>
          <w:rFonts w:asciiTheme="minorHAnsi" w:hAnsiTheme="minorHAnsi" w:cstheme="minorBidi"/>
        </w:rPr>
        <w:t>This finding is significant in terms of the domain-specificity/ generality aspect of the TIDE frameworks. Research in personal epistemology has long grappled with the issue of whether epistemic beliefs are domain general (individuals espouse similar beliefs about knowledge and knowing across different domains, e.g. physics and philosophy) or domain specific (epistemic beliefs differ between domains).</w:t>
      </w:r>
      <w:r w:rsidR="00EC506D">
        <w:rPr>
          <w:rFonts w:asciiTheme="minorHAnsi" w:hAnsiTheme="minorHAnsi" w:cstheme="minorBidi"/>
        </w:rPr>
        <w:fldChar w:fldCharType="begin" w:fldLock="1"/>
      </w:r>
      <w:r w:rsidR="003449E1">
        <w:rPr>
          <w:rFonts w:asciiTheme="minorHAnsi" w:hAnsiTheme="minorHAnsi" w:cstheme="minorBidi"/>
        </w:rPr>
        <w:instrText>ADDIN CSL_CITATION {"citationItems":[{"id":"ITEM-1","itemData":{"DOI":"10.3200/JEXE.76.3.281-314","ISSN":"00220973","abstract":"Epistemic beliefs are notoriously difficult to measure with self-report instruments. In this study, the authors used large samples to assess the factor structure and internal consistency of 3 self-report measures of domain-general epistemic beliefs to draw conclusions about the trustworthiness of findings reported in the literature. College students completed the Epistemological Questionnaire (EQ; M. Schommer, 1990; N = 935); the Epistemic Beliefs Inventory (EBI; G. Schraw, L. D. Bendixen, &amp; M. E. Dunkle, 2002; N = 795); and the Epistemological Beliefs Survey (EBS; P. Wood &amp; C. Kardash, 2002; N = 795). Exploratory factor analyses, confirmatory factor analyses, and internal consistency estimates indicated psychometric problems with each of the 3 instruments. The authors discuss challenges in conceptualizing and measuring personal epistemology. Copyright © 2008 Heldref Publications.","author":[{"dropping-particle":"","family":"DeBacker","given":"Teresa K.","non-dropping-particle":"","parse-names":false,"suffix":""},{"dropping-particle":"","family":"Crowson","given":"H. Michael","non-dropping-particle":"","parse-names":false,"suffix":""},{"dropping-particle":"","family":"Beesley","given":"Andrea D.","non-dropping-particle":"","parse-names":false,"suffix":""},{"dropping-particle":"","family":"Thoma","given":"Stephen J.","non-dropping-particle":"","parse-names":false,"suffix":""},{"dropping-particle":"","family":"Hestevold","given":"Nita L.","non-dropping-particle":"","parse-names":false,"suffix":""}],"container-title":"Journal of Experimental Education","id":"ITEM-1","issue":"3","issued":{"date-parts":[["2008"]]},"page":"281-312","title":"The challenge of measuring epistemic beliefs: An analysis of three self-report instruments","type":"article-journal","volume":"76"},"uris":["http://www.mendeley.com/documents/?uuid=4e5569f5-a836-4bb8-b80b-83bc93530279"]},{"id":"ITEM-2","itemData":{"abstract":"There have been a number of research programs that have investigated students' thinking and beliefs about the nature of knowledge and knowing, including definitions of knowledge, how knowledge is constructed, and how knowledge is evaluated. However, these different research programs have pursued varying definitions and conceptual frameworks and used quite different methodologies to examine students' epistemological beliefs and thinking. In the first section of this article, we provide a critical and compre- hensive review of these different research programs. In the secondpart of this article, we identify nine crucial theoretical and methodological issues that need to be resolved in future research on epistemological theories. As these issues are addressed in future research, there will be more consensus regard- ing the nature of epistemological theories, and their relation to cognition, motivation, and learning will be made more explicit.","author":[{"dropping-particle":"","family":"Hofer","given":"B.K","non-dropping-particle":"","parse-names":false,"suffix":""},{"dropping-particle":"","family":"Pintrich","given":"Paul R","non-dropping-particle":"","parse-names":false,"suffix":""}],"container-title":"Review of Educational Research","id":"ITEM-2","issue":"1","issued":{"date-parts":[["1997"]]},"page":"88-140","title":"The Development of Epistemological Theories : Beliefs about Knowledge and Knowing and Their Relation to Learning","type":"article-journal","volume":"67"},"uris":["http://www.mendeley.com/documents/?uuid=435c9a15-146f-4670-95cb-570b79f6a726"]}],"mendeley":{"formattedCitation":"&lt;sup&gt;18,42&lt;/sup&gt;","plainTextFormattedCitation":"18,42","previouslyFormattedCitation":"&lt;sup&gt;18,42&lt;/sup&gt;"},"properties":{"noteIndex":0},"schema":"https://github.com/citation-style-language/schema/raw/master/csl-citation.json"}</w:instrText>
      </w:r>
      <w:r w:rsidR="00EC506D">
        <w:rPr>
          <w:rFonts w:asciiTheme="minorHAnsi" w:hAnsiTheme="minorHAnsi" w:cstheme="minorBidi"/>
        </w:rPr>
        <w:fldChar w:fldCharType="separate"/>
      </w:r>
      <w:r w:rsidR="003449E1" w:rsidRPr="003449E1">
        <w:rPr>
          <w:rFonts w:asciiTheme="minorHAnsi" w:hAnsiTheme="minorHAnsi" w:cstheme="minorBidi"/>
          <w:noProof/>
          <w:vertAlign w:val="superscript"/>
        </w:rPr>
        <w:t>18,42</w:t>
      </w:r>
      <w:r w:rsidR="00EC506D">
        <w:rPr>
          <w:rFonts w:asciiTheme="minorHAnsi" w:hAnsiTheme="minorHAnsi" w:cstheme="minorBidi"/>
        </w:rPr>
        <w:fldChar w:fldCharType="end"/>
      </w:r>
      <w:r w:rsidR="00EC506D">
        <w:rPr>
          <w:rFonts w:asciiTheme="minorHAnsi" w:hAnsiTheme="minorHAnsi" w:cstheme="minorBidi"/>
        </w:rPr>
        <w:t xml:space="preserve"> </w:t>
      </w:r>
      <w:r w:rsidRPr="4AE28F7C">
        <w:rPr>
          <w:rFonts w:asciiTheme="minorHAnsi" w:hAnsiTheme="minorHAnsi" w:cstheme="minorBidi"/>
        </w:rPr>
        <w:t xml:space="preserve">The TIDE frameworks assume epistemic beliefs can be either domain-general or domain specific and propose that epistemic beliefs may impact various facets of cognition and motivation differently. In Doug’s case, the all-pervading nature of one particular domain of knowledge lends itself to the notion of epistemic beliefs as domain-general. In fact, Doug’s assertion that he struggles to think in a different domain due to his biases and connection to ASC constitutes an extreme level of domain-general beliefs. Perhaps such strong views are a function of Doug’s prolonged immersion working, studying and living within the domain and this has helped shape his domain-general thinking. The influence of enculturation in the acquisition and development of epistemic beliefs is a central aspect of the TIDE model; indeed, TIDE holds that an individual’s beliefs are embedded within a broader socio-cultural context and this appears to be particularly significant in Doug’s case. </w:t>
      </w:r>
    </w:p>
    <w:p w14:paraId="563A68DC" w14:textId="77777777" w:rsidR="00542749" w:rsidRDefault="00542749" w:rsidP="00542749">
      <w:pPr>
        <w:pStyle w:val="Body"/>
        <w:spacing w:after="0" w:line="480" w:lineRule="auto"/>
        <w:rPr>
          <w:rFonts w:asciiTheme="minorHAnsi" w:hAnsiTheme="minorHAnsi" w:cstheme="minorHAnsi"/>
          <w:i/>
        </w:rPr>
      </w:pPr>
    </w:p>
    <w:p w14:paraId="033CFA6A" w14:textId="2F4C2950" w:rsidR="00542749" w:rsidRDefault="00542749" w:rsidP="53F83767">
      <w:pPr>
        <w:spacing w:after="0" w:line="480" w:lineRule="auto"/>
        <w:rPr>
          <w:i/>
          <w:iCs/>
        </w:rPr>
      </w:pPr>
      <w:r w:rsidRPr="53F83767">
        <w:rPr>
          <w:i/>
          <w:iCs/>
        </w:rPr>
        <w:lastRenderedPageBreak/>
        <w:t>Topic-specific beliefs within the domain</w:t>
      </w:r>
    </w:p>
    <w:p w14:paraId="555F6B81" w14:textId="1453C2F3" w:rsidR="00542749" w:rsidRDefault="00542749" w:rsidP="00542749">
      <w:pPr>
        <w:spacing w:line="480" w:lineRule="auto"/>
        <w:rPr>
          <w:rFonts w:cstheme="minorHAnsi"/>
        </w:rPr>
      </w:pPr>
      <w:r>
        <w:rPr>
          <w:rFonts w:cstheme="minorHAnsi"/>
        </w:rPr>
        <w:t>As previously mentioned, Merk et al.</w:t>
      </w:r>
      <w:r w:rsidR="00EC506D">
        <w:rPr>
          <w:rFonts w:cstheme="minorHAnsi"/>
        </w:rPr>
        <w:fldChar w:fldCharType="begin" w:fldLock="1"/>
      </w:r>
      <w:r w:rsidR="00EC506D">
        <w:rPr>
          <w:rFonts w:cstheme="minorHAnsi"/>
        </w:rPr>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rsidR="00EC506D">
        <w:rPr>
          <w:rFonts w:cstheme="minorHAnsi"/>
        </w:rPr>
        <w:fldChar w:fldCharType="separate"/>
      </w:r>
      <w:r w:rsidR="00EC506D" w:rsidRPr="00EC506D">
        <w:rPr>
          <w:rFonts w:cstheme="minorHAnsi"/>
          <w:noProof/>
          <w:vertAlign w:val="superscript"/>
        </w:rPr>
        <w:t>6</w:t>
      </w:r>
      <w:r w:rsidR="00EC506D">
        <w:rPr>
          <w:rFonts w:cstheme="minorHAnsi"/>
        </w:rPr>
        <w:fldChar w:fldCharType="end"/>
      </w:r>
      <w:r>
        <w:rPr>
          <w:rFonts w:cstheme="minorHAnsi"/>
        </w:rPr>
        <w:t xml:space="preserve"> extended the original TIDE framework by adding another layer of belief, topic specific beliefs, to reflect the idea that individuals may hold different beliefs about given topics within a domain, particularly in more multi-disciplinary domains. The notion of topic specific beliefs within the extended TIDE framework resonated with Doug: </w:t>
      </w:r>
    </w:p>
    <w:p w14:paraId="48AC1A24" w14:textId="77777777" w:rsidR="00542749" w:rsidRDefault="00542749" w:rsidP="00542749">
      <w:pPr>
        <w:pStyle w:val="Body"/>
        <w:spacing w:after="0" w:line="480" w:lineRule="auto"/>
        <w:ind w:left="720"/>
        <w:rPr>
          <w:rFonts w:asciiTheme="minorHAnsi" w:hAnsiTheme="minorHAnsi" w:cstheme="minorHAnsi"/>
          <w:lang w:val="en-US"/>
        </w:rPr>
      </w:pPr>
      <w:r>
        <w:rPr>
          <w:rFonts w:asciiTheme="minorHAnsi" w:hAnsiTheme="minorHAnsi" w:cstheme="minorHAnsi"/>
          <w:lang w:val="en-US"/>
        </w:rPr>
        <w:t xml:space="preserve">Specifically, for Adventure Sports Coaching, I don't think the other one [original TIDE model] works well for Adventure Sports Coaching, whereas the extended TIDE one, with the topics, </w:t>
      </w:r>
      <w:r>
        <w:rPr>
          <w:rFonts w:asciiTheme="minorHAnsi" w:hAnsiTheme="minorHAnsi" w:cstheme="minorHAnsi"/>
        </w:rPr>
        <w:t>100%</w:t>
      </w:r>
      <w:r>
        <w:rPr>
          <w:rFonts w:asciiTheme="minorHAnsi" w:hAnsiTheme="minorHAnsi" w:cstheme="minorHAnsi"/>
          <w:lang w:val="en-US"/>
        </w:rPr>
        <w:t xml:space="preserve"> y</w:t>
      </w:r>
      <w:r>
        <w:rPr>
          <w:rFonts w:asciiTheme="minorHAnsi" w:hAnsiTheme="minorHAnsi" w:cstheme="minorHAnsi"/>
        </w:rPr>
        <w:t>es</w:t>
      </w:r>
      <w:r>
        <w:rPr>
          <w:rFonts w:asciiTheme="minorHAnsi" w:hAnsiTheme="minorHAnsi" w:cstheme="minorHAnsi"/>
          <w:lang w:val="en-US"/>
        </w:rPr>
        <w:t>.</w:t>
      </w:r>
    </w:p>
    <w:p w14:paraId="0D73C59A" w14:textId="77777777" w:rsidR="00542749" w:rsidRDefault="00542749" w:rsidP="00542749">
      <w:pPr>
        <w:pStyle w:val="Body"/>
        <w:spacing w:after="0" w:line="480" w:lineRule="auto"/>
        <w:rPr>
          <w:rFonts w:asciiTheme="minorHAnsi" w:eastAsia="Arial" w:hAnsiTheme="minorHAnsi" w:cstheme="minorHAnsi"/>
        </w:rPr>
      </w:pPr>
      <w:r>
        <w:rPr>
          <w:rFonts w:asciiTheme="minorHAnsi" w:eastAsia="Arial" w:hAnsiTheme="minorHAnsi" w:cstheme="minorHAnsi"/>
        </w:rPr>
        <w:t xml:space="preserve">Doug goes on to give examples of working as an ASC in different contexts (which he sees as topics) and, although firmly aware of his own philosophical grounding as a coach, he recognises the need for different approaches to coaching depending on the needs of his learners: </w:t>
      </w:r>
    </w:p>
    <w:p w14:paraId="2D70555A" w14:textId="36D0B32D" w:rsidR="00542749" w:rsidRDefault="00542749" w:rsidP="00542749">
      <w:pPr>
        <w:pStyle w:val="Body"/>
        <w:spacing w:after="0" w:line="480" w:lineRule="auto"/>
        <w:ind w:left="720"/>
        <w:rPr>
          <w:rFonts w:asciiTheme="minorHAnsi" w:hAnsiTheme="minorHAnsi" w:cstheme="minorBidi"/>
          <w:lang w:val="en-US"/>
        </w:rPr>
      </w:pPr>
      <w:r w:rsidRPr="08ABC3D1">
        <w:rPr>
          <w:rFonts w:asciiTheme="minorHAnsi" w:hAnsiTheme="minorHAnsi" w:cstheme="minorBidi"/>
          <w:lang w:val="en-US"/>
        </w:rPr>
        <w:t xml:space="preserve">Throughout the middle of me will be constructivist </w:t>
      </w:r>
      <w:r w:rsidR="00080617">
        <w:rPr>
          <w:rFonts w:asciiTheme="minorHAnsi" w:hAnsiTheme="minorHAnsi" w:cstheme="minorBidi"/>
          <w:lang w:val="en-US"/>
        </w:rPr>
        <w:t>[</w:t>
      </w:r>
      <w:r w:rsidRPr="08ABC3D1">
        <w:rPr>
          <w:rFonts w:asciiTheme="minorHAnsi" w:hAnsiTheme="minorHAnsi" w:cstheme="minorBidi"/>
          <w:lang w:val="en-US"/>
        </w:rPr>
        <w:t>approach to coaching</w:t>
      </w:r>
      <w:r w:rsidR="00080617">
        <w:rPr>
          <w:rFonts w:asciiTheme="minorHAnsi" w:hAnsiTheme="minorHAnsi" w:cstheme="minorBidi"/>
          <w:lang w:val="en-US"/>
        </w:rPr>
        <w:t>]</w:t>
      </w:r>
      <w:r w:rsidR="00080617" w:rsidRPr="08ABC3D1">
        <w:rPr>
          <w:rFonts w:asciiTheme="minorHAnsi" w:hAnsiTheme="minorHAnsi" w:cstheme="minorBidi"/>
          <w:lang w:val="en-US"/>
        </w:rPr>
        <w:t xml:space="preserve">; </w:t>
      </w:r>
      <w:r w:rsidRPr="08ABC3D1">
        <w:rPr>
          <w:rFonts w:asciiTheme="minorHAnsi" w:hAnsiTheme="minorHAnsi" w:cstheme="minorBidi"/>
          <w:lang w:val="en-US"/>
        </w:rPr>
        <w:t>however, when I'm working with a group of kids getting them into paddling for the first time, chances are I'll be taking a more behaviourist approach to get them up and running</w:t>
      </w:r>
      <w:r w:rsidR="00587CC6">
        <w:rPr>
          <w:rFonts w:asciiTheme="minorHAnsi" w:hAnsiTheme="minorHAnsi" w:cstheme="minorBidi"/>
          <w:lang w:val="en-US"/>
        </w:rPr>
        <w:t xml:space="preserve">. </w:t>
      </w:r>
      <w:r w:rsidRPr="08ABC3D1">
        <w:rPr>
          <w:rFonts w:asciiTheme="minorHAnsi" w:hAnsiTheme="minorHAnsi" w:cstheme="minorBidi"/>
          <w:lang w:val="en-US"/>
        </w:rPr>
        <w:t>Those topic specific beliefs allow me to say: ‘that's okay, when I'm working with this group, the best way for me to individualise and work with this group is that way’. And it’s slightly different to my core beliefs, but it works and I can justify it.</w:t>
      </w:r>
    </w:p>
    <w:p w14:paraId="49871E35" w14:textId="725F90EA" w:rsidR="00542749" w:rsidRPr="009800CB" w:rsidRDefault="00542749" w:rsidP="00542749">
      <w:pPr>
        <w:spacing w:line="480" w:lineRule="auto"/>
        <w:rPr>
          <w:rFonts w:cstheme="minorHAnsi"/>
        </w:rPr>
      </w:pPr>
      <w:r w:rsidRPr="009800CB">
        <w:rPr>
          <w:rFonts w:cstheme="minorHAnsi"/>
        </w:rPr>
        <w:t xml:space="preserve">Doug views the ASC domain as eclectic and multidisciplinary, and even though some roles may require methods </w:t>
      </w:r>
      <w:r w:rsidR="002C5E9F">
        <w:rPr>
          <w:rFonts w:cstheme="minorHAnsi"/>
        </w:rPr>
        <w:t xml:space="preserve">more associated with </w:t>
      </w:r>
      <w:r w:rsidRPr="009800CB">
        <w:rPr>
          <w:rFonts w:cstheme="minorHAnsi"/>
        </w:rPr>
        <w:t>a different epistemic position (coaching beginners from a behaviourist perspective) his beliefs are flexible enough to accommodate this because of the strength of his core</w:t>
      </w:r>
      <w:r w:rsidR="002815BB">
        <w:rPr>
          <w:rFonts w:cstheme="minorHAnsi"/>
        </w:rPr>
        <w:t xml:space="preserve"> </w:t>
      </w:r>
      <w:r w:rsidR="002815BB" w:rsidRPr="00723BF6">
        <w:rPr>
          <w:rFonts w:cstheme="minorHAnsi"/>
          <w:color w:val="FF0000"/>
        </w:rPr>
        <w:t>(global and domain)</w:t>
      </w:r>
      <w:r w:rsidRPr="00723BF6">
        <w:rPr>
          <w:rFonts w:cstheme="minorHAnsi"/>
          <w:color w:val="FF0000"/>
        </w:rPr>
        <w:t xml:space="preserve"> </w:t>
      </w:r>
      <w:r w:rsidRPr="009800CB">
        <w:rPr>
          <w:rFonts w:cstheme="minorHAnsi"/>
        </w:rPr>
        <w:t xml:space="preserve">beliefs. Clearly, the topic specific beliefs aspect of the extended TIDE framework resonates with Doug as they capture the nuances of a highly multidisciplinary domain. </w:t>
      </w:r>
    </w:p>
    <w:p w14:paraId="5F9EC027" w14:textId="2D458148" w:rsidR="00542749" w:rsidRPr="00DF00E4" w:rsidRDefault="00542749" w:rsidP="00542749">
      <w:pPr>
        <w:spacing w:line="480" w:lineRule="auto"/>
      </w:pPr>
      <w:bookmarkStart w:id="7" w:name="_Hlk110508706"/>
      <w:r>
        <w:t xml:space="preserve">The TIDE framework provides a guide for researchers and </w:t>
      </w:r>
      <w:r w:rsidRPr="00723BF6">
        <w:t xml:space="preserve">coach </w:t>
      </w:r>
      <w:r w:rsidR="002C3B3B" w:rsidRPr="00723BF6">
        <w:t xml:space="preserve">developers </w:t>
      </w:r>
      <w:r>
        <w:t xml:space="preserve">as they assist aspiring coaches to explore their beliefs about knowledge in the coaching domain. To capitalise on this, </w:t>
      </w:r>
      <w:r>
        <w:lastRenderedPageBreak/>
        <w:t>practitioners should explore how</w:t>
      </w:r>
      <w:r w:rsidR="00446642">
        <w:t xml:space="preserve"> coaches view knowledge about coaching</w:t>
      </w:r>
      <w:r w:rsidR="00EC506D">
        <w:fldChar w:fldCharType="begin" w:fldLock="1"/>
      </w:r>
      <w:r w:rsidR="003449E1">
        <w:instrText>ADDIN CSL_CITATION {"citationItems":[{"id":"ITEM-1","itemData":{"DOI":"10.1123/iscj.2014-0097","ISSN":"2328-918X","abstract":"To develop our understanding about how learning theory can help to make sense of and inform the facilitation of player learning, this article presents a fictitious discussion, which takes place following a postgraduate sports coaching lecture on learning theories, pedagogy and practice. Following the lecture, Coach Educator (CE) joins two group members for a coffee to listen to their thoughts, experiences, and coaching practices in relation to pertinent player learning theory. Behaviourist Coach (BC) discusses his approach to coaching and how he has come to coach in this way; and his practices that conform to behaviourist learning theory. When BC has finished sharing his views and practices, CE then invites the other student to contribute to the discussion. Constructivist Coach (CC) recognises that his philosophical beliefs about the facilitation of player learning are vastly different to those of BC. As such, CC decides to share his approach to coaching, which aligns itself with constructivist learning theory. It is hoped that this dialogue will not only further theorise the facilitation of player learning, but do so in a way that helps coaching practitioners make the connection between learning theory and coaching practice.","author":[{"dropping-particle":"","family":"Roberts","given":"Simon","non-dropping-particle":"","parse-names":false,"suffix":""},{"dropping-particle":"","family":"Potrac","given":"Paul","non-dropping-particle":"","parse-names":false,"suffix":""}],"container-title":"International Sport Coaching Journal","id":"ITEM-1","issue":"3","issued":{"date-parts":[["2014"]]},"page":"180-187","title":"Behaviourism, Constructivism and Sports Coaching Pedagogy: A Conversational Narrative in the Facilitation of Player Learning","type":"article-journal","volume":"1"},"uris":["http://www.mendeley.com/documents/?uuid=b43cf236-9425-49fb-b89b-440738696ea0"]}],"mendeley":{"formattedCitation":"&lt;sup&gt;43&lt;/sup&gt;","plainTextFormattedCitation":"43","previouslyFormattedCitation":"&lt;sup&gt;43&lt;/sup&gt;"},"properties":{"noteIndex":0},"schema":"https://github.com/citation-style-language/schema/raw/master/csl-citation.json"}</w:instrText>
      </w:r>
      <w:r w:rsidR="00EC506D">
        <w:fldChar w:fldCharType="separate"/>
      </w:r>
      <w:r w:rsidR="003449E1" w:rsidRPr="003449E1">
        <w:rPr>
          <w:noProof/>
          <w:vertAlign w:val="superscript"/>
        </w:rPr>
        <w:t>43</w:t>
      </w:r>
      <w:r w:rsidR="00EC506D">
        <w:fldChar w:fldCharType="end"/>
      </w:r>
      <w:r w:rsidR="00446642">
        <w:t xml:space="preserve"> in comparison with other domains (e.g., psychology, biology, education). </w:t>
      </w:r>
      <w:r>
        <w:t xml:space="preserve"> Such discussions may help coaches develop their own beliefs about coaching knowledge as a domain and the topics might exist within their conception and, ultimately, how they come to know within these topics and the domain as a whole. </w:t>
      </w:r>
    </w:p>
    <w:bookmarkEnd w:id="7"/>
    <w:p w14:paraId="683E7D65" w14:textId="77777777" w:rsidR="00542749" w:rsidRDefault="00542749" w:rsidP="00542749">
      <w:pPr>
        <w:spacing w:line="480" w:lineRule="auto"/>
        <w:rPr>
          <w:rFonts w:cstheme="minorHAnsi"/>
          <w:b/>
          <w:i/>
        </w:rPr>
      </w:pPr>
      <w:r>
        <w:rPr>
          <w:rFonts w:cstheme="minorHAnsi"/>
          <w:b/>
          <w:i/>
        </w:rPr>
        <w:t>Later stage development: The paradigm shift</w:t>
      </w:r>
    </w:p>
    <w:p w14:paraId="2D6CA476" w14:textId="5F432E69" w:rsidR="00542749" w:rsidRDefault="00542749" w:rsidP="00542749">
      <w:pPr>
        <w:spacing w:line="480" w:lineRule="auto"/>
        <w:rPr>
          <w:rFonts w:cstheme="minorHAnsi"/>
        </w:rPr>
      </w:pPr>
      <w:r>
        <w:rPr>
          <w:rFonts w:cstheme="minorHAnsi"/>
        </w:rPr>
        <w:t xml:space="preserve">This final theme relates to the development of Doug’s beliefs about developing others, particularly in a coach </w:t>
      </w:r>
      <w:r w:rsidR="009603A0">
        <w:rPr>
          <w:rFonts w:cstheme="minorHAnsi"/>
        </w:rPr>
        <w:t>development</w:t>
      </w:r>
      <w:r>
        <w:rPr>
          <w:rFonts w:cstheme="minorHAnsi"/>
        </w:rPr>
        <w:t xml:space="preserve"> context. The theme is formed from Doug’s description of an instance from his Master’s degree programme which led to a paradigm shift in his thinking about coaching and coach </w:t>
      </w:r>
      <w:r w:rsidR="009603A0">
        <w:rPr>
          <w:rFonts w:cstheme="minorHAnsi"/>
        </w:rPr>
        <w:t>development</w:t>
      </w:r>
      <w:r w:rsidR="00660FFA">
        <w:rPr>
          <w:rFonts w:cstheme="minorHAnsi"/>
        </w:rPr>
        <w:t xml:space="preserve">. </w:t>
      </w:r>
      <w:r>
        <w:rPr>
          <w:rFonts w:cstheme="minorHAnsi"/>
        </w:rPr>
        <w:t>Doug describe</w:t>
      </w:r>
      <w:r w:rsidR="00660FFA">
        <w:rPr>
          <w:rFonts w:cstheme="minorHAnsi"/>
        </w:rPr>
        <w:t>d</w:t>
      </w:r>
      <w:r>
        <w:rPr>
          <w:rFonts w:cstheme="minorHAnsi"/>
        </w:rPr>
        <w:t xml:space="preserve"> how a reductionist approach to organising coaching knowledge into ‘boxes’ had helped him to develop his own understanding, but that his Master’s programme had led him to appreciate ‘messy and complex’ nature of learning about coaching: </w:t>
      </w:r>
    </w:p>
    <w:p w14:paraId="3BEE106B" w14:textId="2CFD8828" w:rsidR="00542749" w:rsidRDefault="00542749" w:rsidP="00542749">
      <w:pPr>
        <w:spacing w:line="480" w:lineRule="auto"/>
        <w:ind w:left="720"/>
        <w:rPr>
          <w:rFonts w:cstheme="minorHAnsi"/>
        </w:rPr>
      </w:pPr>
      <w:r>
        <w:rPr>
          <w:rFonts w:cstheme="minorHAnsi"/>
        </w:rPr>
        <w:t>And it was that concept … to embrace the messiness and embrace the complexity of coaching and if we try and put it into boxes, and keep it in boxes, we're not actually doing anybody any favours because that's not what happens in coaching; there’s too many variables. So, embracing the messiness</w:t>
      </w:r>
      <w:r w:rsidR="00660FFA">
        <w:rPr>
          <w:rFonts w:cstheme="minorHAnsi"/>
        </w:rPr>
        <w:t>,</w:t>
      </w:r>
      <w:r>
        <w:rPr>
          <w:rFonts w:cstheme="minorHAnsi"/>
        </w:rPr>
        <w:t xml:space="preserve"> the complexity of coaching, and not protecting our new coaches from that I think is really important now; and that's what I've changed. And on any level one [coach </w:t>
      </w:r>
      <w:r w:rsidR="00361BDE">
        <w:rPr>
          <w:rFonts w:cstheme="minorHAnsi"/>
        </w:rPr>
        <w:t>development</w:t>
      </w:r>
      <w:r>
        <w:rPr>
          <w:rFonts w:cstheme="minorHAnsi"/>
        </w:rPr>
        <w:t>] course I'll be the first to say</w:t>
      </w:r>
      <w:r w:rsidR="00660FFA">
        <w:rPr>
          <w:rFonts w:cstheme="minorHAnsi"/>
        </w:rPr>
        <w:t>:</w:t>
      </w:r>
      <w:r>
        <w:rPr>
          <w:rFonts w:cstheme="minorHAnsi"/>
        </w:rPr>
        <w:t xml:space="preserve"> ‘this is really hard folks’! So that was a massive paradigm shift from a reductionist approach to a far more holistic approach.</w:t>
      </w:r>
    </w:p>
    <w:p w14:paraId="36F8B2A3" w14:textId="72725CE7" w:rsidR="00542749" w:rsidRPr="00723BF6" w:rsidRDefault="00542749" w:rsidP="00542749">
      <w:pPr>
        <w:spacing w:line="480" w:lineRule="auto"/>
        <w:rPr>
          <w:rFonts w:cstheme="minorHAnsi"/>
        </w:rPr>
      </w:pPr>
      <w:r>
        <w:rPr>
          <w:rFonts w:cstheme="minorHAnsi"/>
        </w:rPr>
        <w:t xml:space="preserve">Doug’s description of the development of coaching knowledge as a ‘messy’ and ‘complex’ process connects with the TIDE framework in respect to the structure and certainty dimensions of the framework. In this instance, an individual operating from a less constructivist (absolutist) epistemic position would view knowledge as simple and certain (knowledge is the acquisition of facts that do not change) as opposed to a more constructivist (evaluativist) position whereby knowledge is viewed as complex and </w:t>
      </w:r>
      <w:r w:rsidR="007A4777">
        <w:rPr>
          <w:rFonts w:cstheme="minorHAnsi"/>
        </w:rPr>
        <w:t>tentativ</w:t>
      </w:r>
      <w:r>
        <w:rPr>
          <w:rFonts w:cstheme="minorHAnsi"/>
        </w:rPr>
        <w:t>e</w:t>
      </w:r>
      <w:r w:rsidR="007A4777">
        <w:rPr>
          <w:rFonts w:cstheme="minorHAnsi"/>
        </w:rPr>
        <w:t>.</w:t>
      </w:r>
      <w:r w:rsidR="007A4777">
        <w:rPr>
          <w:rFonts w:cstheme="minorHAnsi"/>
        </w:rPr>
        <w:fldChar w:fldCharType="begin" w:fldLock="1"/>
      </w:r>
      <w:r w:rsidR="00774023">
        <w:rPr>
          <w:rFonts w:cstheme="minorHAnsi"/>
        </w:rPr>
        <w:instrText>ADDIN CSL_CITATION {"citationItems":[{"id":"ITEM-1","itemData":{"abstract":"There have been a number of research programs that have investigated students' thinking and beliefs about the nature of knowledge and knowing, including definitions of knowledge, how knowledge is constructed, and how knowledge is evaluated. However, these different research programs have pursued varying definitions and conceptual frameworks and used quite different methodologies to examine students' epistemological beliefs and thinking. In the first section of this article, we provide a critical and compre- hensive review of these different research programs. In the secondpart of this article, we identify nine crucial theoretical and methodological issues that need to be resolved in future research on epistemological theories. As these issues are addressed in future research, there will be more consensus regard- ing the nature of epistemological theories, and their relation to cognition, motivation, and learning will be made more explicit.","author":[{"dropping-particle":"","family":"Hofer","given":"B.K","non-dropping-particle":"","parse-names":false,"suffix":""},{"dropping-particle":"","family":"Pintrich","given":"Paul R","non-dropping-particle":"","parse-names":false,"suffix":""}],"container-title":"Review of Educational Research","id":"ITEM-1","issue":"1","issued":{"date-parts":[["1997"]]},"page":"88-140","title":"The Development of Epistemological Theories : Beliefs about Knowledge and Knowing and Their Relation to Learning","type":"article-journal","volume":"67"},"uris":["http://www.mendeley.com/documents/?uuid=435c9a15-146f-4670-95cb-570b79f6a726"]},{"id":"ITEM-2","itemData":{"DOI":"10.1007/s10648-006-9003-6","ISSN":"1040726X","abstract":"This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Review","id":"ITEM-2","issue":"1","issued":{"date-parts":[["2006"]]},"page":"3-54","title":"Domain-generality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1,18&lt;/sup&gt;","plainTextFormattedCitation":"1,18","previouslyFormattedCitation":"&lt;sup&gt;1,18&lt;/sup&gt;"},"properties":{"noteIndex":0},"schema":"https://github.com/citation-style-language/schema/raw/master/csl-citation.json"}</w:instrText>
      </w:r>
      <w:r w:rsidR="007A4777">
        <w:rPr>
          <w:rFonts w:cstheme="minorHAnsi"/>
        </w:rPr>
        <w:fldChar w:fldCharType="separate"/>
      </w:r>
      <w:r w:rsidR="00774023" w:rsidRPr="00774023">
        <w:rPr>
          <w:rFonts w:cstheme="minorHAnsi"/>
          <w:noProof/>
          <w:vertAlign w:val="superscript"/>
        </w:rPr>
        <w:t>1,18</w:t>
      </w:r>
      <w:r w:rsidR="007A4777">
        <w:rPr>
          <w:rFonts w:cstheme="minorHAnsi"/>
        </w:rPr>
        <w:fldChar w:fldCharType="end"/>
      </w:r>
      <w:r>
        <w:rPr>
          <w:rFonts w:cstheme="minorHAnsi"/>
        </w:rPr>
        <w:t xml:space="preserve"> Although Doug’s conception of knowledge about coaching developed </w:t>
      </w:r>
      <w:r>
        <w:rPr>
          <w:rFonts w:cstheme="minorHAnsi"/>
        </w:rPr>
        <w:lastRenderedPageBreak/>
        <w:t xml:space="preserve">from an absolutist to evaluativist position at a relatively young age, it seems that his beliefs about educating others about coaching were slower to emerge. The paradigm shift describes a step change in Doug’s beliefs about coach </w:t>
      </w:r>
      <w:r w:rsidR="00317C72">
        <w:rPr>
          <w:rFonts w:cstheme="minorHAnsi"/>
        </w:rPr>
        <w:t>development</w:t>
      </w:r>
      <w:r>
        <w:rPr>
          <w:rFonts w:cstheme="minorHAnsi"/>
        </w:rPr>
        <w:t xml:space="preserve"> insofar that he values encouraging aspiring coaches to view knowledge as messy and complex (an inherently evaluativist position) from the outset of their training. Despite this, he also feels that coach </w:t>
      </w:r>
      <w:r w:rsidR="00317C72">
        <w:rPr>
          <w:rFonts w:cstheme="minorHAnsi"/>
        </w:rPr>
        <w:t>development</w:t>
      </w:r>
      <w:r>
        <w:rPr>
          <w:rFonts w:cstheme="minorHAnsi"/>
        </w:rPr>
        <w:t xml:space="preserve"> requires structure and guidance. He goes on to talk about how this structure comes from encouraging coaches to develop a </w:t>
      </w:r>
      <w:r w:rsidRPr="00723BF6">
        <w:rPr>
          <w:rFonts w:cstheme="minorHAnsi"/>
        </w:rPr>
        <w:t xml:space="preserve">philosophy </w:t>
      </w:r>
      <w:r w:rsidR="0002664A" w:rsidRPr="00723BF6">
        <w:rPr>
          <w:rFonts w:cstheme="minorHAnsi"/>
        </w:rPr>
        <w:t>of</w:t>
      </w:r>
      <w:r w:rsidR="002A64B7" w:rsidRPr="00723BF6">
        <w:rPr>
          <w:rFonts w:cstheme="minorHAnsi"/>
        </w:rPr>
        <w:t xml:space="preserve"> coaching </w:t>
      </w:r>
      <w:r w:rsidRPr="00723BF6">
        <w:rPr>
          <w:rFonts w:cstheme="minorHAnsi"/>
        </w:rPr>
        <w:t>in the early stages of their development:</w:t>
      </w:r>
    </w:p>
    <w:p w14:paraId="7DE9E1EA" w14:textId="449D3240" w:rsidR="00542749" w:rsidRDefault="00542749" w:rsidP="00542749">
      <w:pPr>
        <w:spacing w:after="0" w:line="480" w:lineRule="auto"/>
        <w:ind w:left="720"/>
      </w:pPr>
      <w:r w:rsidRPr="08ABC3D1">
        <w:t>I think if we structure things for them (aspiring coaches) in a way that works for coaches, that fits into the philosophy, because we need something to guide people through this messiness, they need a cause and compass to help them navigate through these challenges which are coaching</w:t>
      </w:r>
      <w:r w:rsidR="00BF6AC6">
        <w:t>.</w:t>
      </w:r>
      <w:r w:rsidRPr="08ABC3D1">
        <w:t xml:space="preserve"> </w:t>
      </w:r>
    </w:p>
    <w:p w14:paraId="055C98F5" w14:textId="1A1100D3" w:rsidR="00542749" w:rsidRDefault="00542749" w:rsidP="7E01E5E9">
      <w:pPr>
        <w:spacing w:after="0" w:line="480" w:lineRule="auto"/>
      </w:pPr>
      <w:bookmarkStart w:id="8" w:name="_Hlk110508725"/>
      <w:r>
        <w:t xml:space="preserve">The idea of a holistic approach to developing coaching knowledge whereby developing coaches are encouraged to ‘embrace the messiness’ of coaching knowledge is an interesting consideration for </w:t>
      </w:r>
      <w:r w:rsidR="005238BC" w:rsidRPr="00723BF6">
        <w:t>coach developers.</w:t>
      </w:r>
      <w:r w:rsidRPr="00723BF6">
        <w:t xml:space="preserve"> Encouraging developing coaches to explore their beliefs about knowledge in both general and coaching specific contexts at an early stage may appear daunting and unwieldly. However, as Doug points out, philosophising about coaching may provide, the ‘cause and compass’ that coaches need to navigate the inevitable messiness of their practice.</w:t>
      </w:r>
      <w:r w:rsidRPr="00723BF6">
        <w:fldChar w:fldCharType="begin" w:fldLock="1"/>
      </w:r>
      <w:r w:rsidRPr="00723BF6">
        <w:instrText>ADDIN CSL_CITATION {"citationItems":[{"id":"ITEM-1","itemData":{"author":[{"dropping-particle":"","family":"Cushion","given":"Chris","non-dropping-particle":"","parse-names":false,"suffix":""},{"dropping-particle":"","family":"Partington","given":"Mark","non-dropping-particle":"","parse-names":false,"suffix":""}],"container-title":"Sport, education and society","id":"ITEM-1","issue":"6","issued":{"date-parts":[["2016"]]},"page":"851-867","title":"A critical analysis of the conceptualisation of ‘coaching philosophy’","type":"article-journal","volume":"21"},"uris":["http://www.mendeley.com/documents/?uuid=c690d5a2-54d7-4610-b47a-ef698f66e56f"]}],"mendeley":{"formattedCitation":"&lt;sup&gt;9&lt;/sup&gt;","plainTextFormattedCitation":"9","previouslyFormattedCitation":"&lt;sup&gt;9&lt;/sup&gt;"},"properties":{"noteIndex":0},"schema":"https://github.com/citation-style-language/schema/raw/master/csl-citation.json"}</w:instrText>
      </w:r>
      <w:r w:rsidRPr="00723BF6">
        <w:fldChar w:fldCharType="separate"/>
      </w:r>
      <w:r w:rsidR="007A4777" w:rsidRPr="00723BF6">
        <w:rPr>
          <w:noProof/>
          <w:vertAlign w:val="superscript"/>
        </w:rPr>
        <w:t>9</w:t>
      </w:r>
      <w:r w:rsidRPr="00723BF6">
        <w:fldChar w:fldCharType="end"/>
      </w:r>
      <w:r w:rsidR="00205E3E" w:rsidRPr="00723BF6">
        <w:t xml:space="preserve"> </w:t>
      </w:r>
      <w:r w:rsidR="7F5ED521" w:rsidRPr="00723BF6">
        <w:t>T</w:t>
      </w:r>
      <w:r w:rsidRPr="00723BF6">
        <w:t xml:space="preserve">he TIDE framework </w:t>
      </w:r>
      <w:r w:rsidRPr="00723BF6">
        <w:rPr>
          <w:rFonts w:cstheme="minorHAnsi"/>
        </w:rPr>
        <w:t xml:space="preserve">offers </w:t>
      </w:r>
      <w:r w:rsidR="5B851915" w:rsidRPr="00723BF6">
        <w:rPr>
          <w:rFonts w:eastAsia="Calibri body" w:cstheme="minorHAnsi"/>
        </w:rPr>
        <w:t xml:space="preserve">a structure to aid coach developers scaffold conversations in relation to a philosophy </w:t>
      </w:r>
      <w:r w:rsidR="0002664A" w:rsidRPr="00723BF6">
        <w:rPr>
          <w:rFonts w:eastAsia="Calibri body" w:cstheme="minorHAnsi"/>
        </w:rPr>
        <w:t>of</w:t>
      </w:r>
      <w:r w:rsidR="5B851915" w:rsidRPr="00723BF6">
        <w:rPr>
          <w:rFonts w:eastAsia="Calibri body" w:cstheme="minorHAnsi"/>
        </w:rPr>
        <w:t xml:space="preserve"> coaching</w:t>
      </w:r>
      <w:r w:rsidRPr="002A64B7">
        <w:rPr>
          <w:rFonts w:cstheme="minorHAnsi"/>
        </w:rPr>
        <w:t>.</w:t>
      </w:r>
      <w:r>
        <w:t xml:space="preserve">  </w:t>
      </w:r>
    </w:p>
    <w:bookmarkEnd w:id="8"/>
    <w:p w14:paraId="4C6497EA" w14:textId="77777777" w:rsidR="00542749" w:rsidRDefault="00542749" w:rsidP="00542749">
      <w:pPr>
        <w:spacing w:after="0" w:line="480" w:lineRule="auto"/>
      </w:pPr>
    </w:p>
    <w:p w14:paraId="1855A474" w14:textId="18A6CD33" w:rsidR="00C03E18" w:rsidRDefault="00FA46DF" w:rsidP="59B86338">
      <w:pPr>
        <w:spacing w:after="0" w:line="480" w:lineRule="auto"/>
        <w:rPr>
          <w:b/>
          <w:bCs/>
        </w:rPr>
      </w:pPr>
      <w:r w:rsidRPr="59B86338">
        <w:rPr>
          <w:b/>
          <w:bCs/>
        </w:rPr>
        <w:t>F</w:t>
      </w:r>
      <w:r w:rsidR="00542749" w:rsidRPr="59B86338">
        <w:rPr>
          <w:b/>
          <w:bCs/>
        </w:rPr>
        <w:t xml:space="preserve">uture directions </w:t>
      </w:r>
    </w:p>
    <w:p w14:paraId="4F4E3467" w14:textId="0BA690EC" w:rsidR="00C03E18" w:rsidRPr="00723BF6" w:rsidRDefault="2DB58E64" w:rsidP="59B86338">
      <w:pPr>
        <w:spacing w:after="0" w:line="480" w:lineRule="auto"/>
        <w:rPr>
          <w:rFonts w:eastAsia="Times New Roman"/>
          <w:lang w:eastAsia="en-GB"/>
        </w:rPr>
      </w:pPr>
      <w:r w:rsidRPr="00723BF6">
        <w:t>Despite the TIDE framework’s potential to add new insight into the nature and development of personal epistemology in a sports coaching context, it should not be adopted to a coaching context uncritically. TIDE has been developed in the contexts of education and educational psychology, and is thus heavily biased towards these, and other traditionally academic disciplines. Although the authors of the TIDE</w:t>
      </w:r>
      <w:r w:rsidR="00C03E18" w:rsidRPr="00723BF6">
        <w:fldChar w:fldCharType="begin" w:fldLock="1"/>
      </w:r>
      <w:r w:rsidR="00C03E18" w:rsidRPr="00723BF6">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C03E18" w:rsidRPr="00723BF6">
        <w:fldChar w:fldCharType="separate"/>
      </w:r>
      <w:r w:rsidRPr="00723BF6">
        <w:rPr>
          <w:noProof/>
          <w:vertAlign w:val="superscript"/>
        </w:rPr>
        <w:t>1</w:t>
      </w:r>
      <w:r w:rsidR="00C03E18" w:rsidRPr="00723BF6">
        <w:fldChar w:fldCharType="end"/>
      </w:r>
      <w:r w:rsidRPr="00723BF6">
        <w:t xml:space="preserve"> and extended TIDE</w:t>
      </w:r>
      <w:r w:rsidR="00C03E18" w:rsidRPr="00723BF6">
        <w:fldChar w:fldCharType="begin" w:fldLock="1"/>
      </w:r>
      <w:r w:rsidR="00C03E18" w:rsidRPr="00723BF6">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uris":["http://www.mendeley.com/documents/?uuid=b170c89b-d28c-489f-9cdb-93b3587a7510"]}],"mendeley":{"formattedCitation":"&lt;sup&gt;6&lt;/sup&gt;","plainTextFormattedCitation":"6","previouslyFormattedCitation":"&lt;sup&gt;6&lt;/sup&gt;"},"properties":{"noteIndex":0},"schema":"https://github.com/citation-style-language/schema/raw/master/csl-citation.json"}</w:instrText>
      </w:r>
      <w:r w:rsidR="00C03E18" w:rsidRPr="00723BF6">
        <w:fldChar w:fldCharType="separate"/>
      </w:r>
      <w:r w:rsidRPr="00723BF6">
        <w:rPr>
          <w:noProof/>
          <w:vertAlign w:val="superscript"/>
        </w:rPr>
        <w:t>6</w:t>
      </w:r>
      <w:r w:rsidR="00C03E18" w:rsidRPr="00723BF6">
        <w:fldChar w:fldCharType="end"/>
      </w:r>
      <w:r w:rsidRPr="00723BF6">
        <w:t xml:space="preserve"> frameworks describe the relationship between layers of belief as complex and reciprocally influential, there is a clear predisposition towards the significance </w:t>
      </w:r>
      <w:r w:rsidRPr="00723BF6">
        <w:lastRenderedPageBreak/>
        <w:t xml:space="preserve">of academic beliefs and domains, particularly as the gateway to the domain specific context. This creates a somewhat rigid framework which struggles to accommodate non or less-academic domains. </w:t>
      </w:r>
      <w:r w:rsidR="00DA0DAC" w:rsidRPr="00723BF6">
        <w:t>Notwithstanding</w:t>
      </w:r>
      <w:r w:rsidRPr="00723BF6">
        <w:t>, the extended TIDE framework does assume that domain and topic specific beliefs can develop outside of the academic context (see figure 1), though the examples cited refer to ‘interactions with workmate’s and ‘private contexts’</w:t>
      </w:r>
      <w:r w:rsidR="00C03E18" w:rsidRPr="00723BF6">
        <w:fldChar w:fldCharType="begin" w:fldLock="1"/>
      </w:r>
      <w:r w:rsidR="00C03E18" w:rsidRPr="00723BF6">
        <w:instrText>ADDIN CSL_CITATION {"citationItems":[{"id":"ITEM-1","itemData":{"DOI":"10.1016/j.learninstruc.2018.04.008","ISSN":"0959-4752","abstract":"Two studies were conducted to extend the Theory of Integrated Domains in Epistemology framework (TIDE; Muis, Bendixen, &amp; Haerle, 2006) with regard to the level of topic-specificity and to empirically test crucial aspects of this extension. In Study 1, 212 student teachers were surveyed on their general and topic-specific absolute beliefs regarding eleven topics. Topic familiarity and students’ teaching subjects were investigated as person-specific context factors. In Study 2, domain-specific and topic-specific multiplistic beliefs of 365 student teachers were investigated. The topic-specific context was experimentally manipulated; Students were presented with four texts on educational research whose content (invariant over the conditions) allegedly originated from a layperson, an expert, or a scientist. The results provide evidence for the assumption of a reciprocal influence between topic-specific and more general epistemic beliefs. Furthermore, we found substantial effects of topic-related contextual factors on topic-specific epistemic beliefs. Implications for theory and suggestions for future empirical research are discussed.","author":[{"dropping-particle":"","family":"Merk","given":"Samuel","non-dropping-particle":"","parse-names":false,"suffix":""},{"dropping-particle":"","family":"Rosman","given":"Tom","non-dropping-particle":"","parse-names":false,"suffix":""},{"dropping-particle":"","family":"Muis","given":"Krista R.","non-dropping-particle":"","parse-names":false,"suffix":""},{"dropping-particle":"","family":"Kelava","given":"Augustin","non-dropping-particle":"","parse-names":false,"suffix":""},{"dropping-particle":"","family":"Bohl","given":"Thorsten","non-dropping-particle":"","parse-names":false,"suffix":""}],"container-title":"Learning and Instruction","id":"ITEM-1","issue":"March","issued":{"date-parts":[["2018","8"]]},"note":"From Duplicate 1 (Topic specific epistemic beliefs: Extending the Theory of Integrated Domains in Personal Epistemology - Merk, Samuel; Rosman, Tom; Muis, Krista R; Kelava, Augustin; Bohl, Thorsten)\n\nAccession Number: 2018-25137-012. Partial author list: First Author &amp;amp; Affiliation: Merk, Samuel; Faculty of Economics and Social Sciences, University of Tubingen, Tubingen, Germany. Release Date: 20180705. Publication Type: Journal (0100), Peer Reviewed Journal (0110). Format Covered: Electronic. Document Type: Journal Article. Language: English. Major Descriptor: Epistemology; Familiarity; Students; Teaching. Classification: Educational Psychology (3500). Population: Human (10); Male (30); Female (40). Location: Germany. Age Group: Adulthood (18 yrs &amp;amp; older) (300). Tests &amp;amp; Measures: Schommer Epistemological Questionnaire; Topic-Specific Absolution Scale; Lasbarhetsindex--German Version; Topic Familiarity Self-Report; Global Absolution Scale. Methodology: Empirical Study; Quantitative Study. Page Count: 14. Issue Publication Date: Aug, 2018. Publication History: First Posted Date: May 5, 2018; Accepted Date: Apr 21, 2018; Revised Date: Mar 13, 2018; First Submitted Date: Aug 18, 2017. Copyright Statement: All rights reserved. Elsevier Ltd. 2018.","page":"84-97","publisher":"Elsevier Science","publisher-place":"Merk, Samuel, Faculty of Economics and Social Sciences, University of Tubingen, Munzgasse 22, 72070, Tubingen, Germany","title":"Topic specific epistemic beliefs: Extending the Theory of Integrated Domains in Personal Epistemology","type":"article-journal","volume":"56"},"suffix":"p87","uris":["http://www.mendeley.com/documents/?uuid=b170c89b-d28c-489f-9cdb-93b3587a7510"]}],"mendeley":{"formattedCitation":"&lt;sup&gt;6 p87&lt;/sup&gt;","plainTextFormattedCitation":"6 p87","previouslyFormattedCitation":"&lt;sup&gt;6 p87&lt;/sup&gt;"},"properties":{"noteIndex":0},"schema":"https://github.com/citation-style-language/schema/raw/master/csl-citation.json"}</w:instrText>
      </w:r>
      <w:r w:rsidR="00C03E18" w:rsidRPr="00723BF6">
        <w:fldChar w:fldCharType="separate"/>
      </w:r>
      <w:r w:rsidRPr="00723BF6">
        <w:rPr>
          <w:noProof/>
          <w:vertAlign w:val="superscript"/>
        </w:rPr>
        <w:t>6 p87</w:t>
      </w:r>
      <w:r w:rsidR="00C03E18" w:rsidRPr="00723BF6">
        <w:fldChar w:fldCharType="end"/>
      </w:r>
      <w:r w:rsidRPr="00723BF6">
        <w:t>, thus neglecting other potential non-academic domains in professional and vocational spheres.</w:t>
      </w:r>
      <w:r w:rsidR="00DA0DAC" w:rsidRPr="00723BF6">
        <w:t xml:space="preserve"> Although it goes without saying that sports coaching, as a multidisciplinary area, contains academic components (biomechanics, motor control), its status as a domain (academic or otherwise) in its own right has yet to be determined.</w:t>
      </w:r>
      <w:r w:rsidR="0064029D" w:rsidRPr="00723BF6">
        <w:t xml:space="preserve"> </w:t>
      </w:r>
      <w:r w:rsidRPr="00723BF6">
        <w:t xml:space="preserve"> </w:t>
      </w:r>
      <w:r w:rsidR="00C6158E" w:rsidRPr="00723BF6">
        <w:rPr>
          <w:rFonts w:eastAsia="Times New Roman"/>
          <w:lang w:eastAsia="en-GB"/>
        </w:rPr>
        <w:t xml:space="preserve">Thus, </w:t>
      </w:r>
      <w:r w:rsidR="00133E82" w:rsidRPr="00723BF6">
        <w:rPr>
          <w:rFonts w:eastAsia="Times New Roman"/>
          <w:lang w:eastAsia="en-GB"/>
        </w:rPr>
        <w:t>future</w:t>
      </w:r>
      <w:r w:rsidR="00DC366A" w:rsidRPr="00723BF6">
        <w:rPr>
          <w:rFonts w:eastAsia="Times New Roman"/>
          <w:lang w:eastAsia="en-GB"/>
        </w:rPr>
        <w:t xml:space="preserve"> research </w:t>
      </w:r>
      <w:r w:rsidR="00C6158E" w:rsidRPr="00723BF6">
        <w:rPr>
          <w:rFonts w:eastAsia="Times New Roman"/>
          <w:lang w:eastAsia="en-GB"/>
        </w:rPr>
        <w:t xml:space="preserve">should </w:t>
      </w:r>
      <w:r w:rsidR="0019790B" w:rsidRPr="00723BF6">
        <w:rPr>
          <w:rFonts w:eastAsia="Times New Roman"/>
          <w:lang w:eastAsia="en-GB"/>
        </w:rPr>
        <w:t xml:space="preserve">further </w:t>
      </w:r>
      <w:r w:rsidR="00DC366A" w:rsidRPr="00723BF6">
        <w:rPr>
          <w:rFonts w:eastAsia="Times New Roman"/>
          <w:lang w:eastAsia="en-GB"/>
        </w:rPr>
        <w:t>refine the TIDE framework to ensure its compatibility to the sports coaching context</w:t>
      </w:r>
      <w:r w:rsidR="009857A4" w:rsidRPr="00723BF6">
        <w:rPr>
          <w:rFonts w:eastAsia="Times New Roman"/>
          <w:lang w:eastAsia="en-GB"/>
        </w:rPr>
        <w:t>. This</w:t>
      </w:r>
      <w:r w:rsidR="00DC366A" w:rsidRPr="00723BF6">
        <w:rPr>
          <w:rFonts w:eastAsia="Times New Roman"/>
          <w:lang w:eastAsia="en-GB"/>
        </w:rPr>
        <w:t xml:space="preserve"> </w:t>
      </w:r>
      <w:r w:rsidR="37DBAD4C" w:rsidRPr="00723BF6">
        <w:rPr>
          <w:rFonts w:eastAsia="Times New Roman"/>
          <w:lang w:eastAsia="en-GB"/>
        </w:rPr>
        <w:t xml:space="preserve">refinement </w:t>
      </w:r>
      <w:r w:rsidR="0019790B" w:rsidRPr="00723BF6">
        <w:rPr>
          <w:rFonts w:eastAsia="Times New Roman"/>
          <w:lang w:eastAsia="en-GB"/>
        </w:rPr>
        <w:t>may</w:t>
      </w:r>
      <w:r w:rsidR="00DC366A" w:rsidRPr="00723BF6">
        <w:rPr>
          <w:rFonts w:eastAsia="Times New Roman"/>
          <w:lang w:eastAsia="en-GB"/>
        </w:rPr>
        <w:t xml:space="preserve"> involve </w:t>
      </w:r>
      <w:r w:rsidR="00054968" w:rsidRPr="00723BF6">
        <w:rPr>
          <w:rFonts w:eastAsia="Times New Roman"/>
          <w:lang w:eastAsia="en-GB"/>
        </w:rPr>
        <w:t xml:space="preserve">a </w:t>
      </w:r>
      <w:r w:rsidR="00DC366A" w:rsidRPr="00723BF6">
        <w:rPr>
          <w:rFonts w:eastAsia="Times New Roman"/>
          <w:lang w:eastAsia="en-GB"/>
        </w:rPr>
        <w:t>reappraisal of the role of the academic beliefs layer of the framework</w:t>
      </w:r>
      <w:r w:rsidR="0019790B" w:rsidRPr="00723BF6">
        <w:rPr>
          <w:rFonts w:eastAsia="Times New Roman"/>
          <w:lang w:eastAsia="en-GB"/>
        </w:rPr>
        <w:t>, specifically how they act as a gateway in the interaction between global and domain specific beliefs</w:t>
      </w:r>
      <w:r w:rsidR="00F15ECD" w:rsidRPr="00723BF6">
        <w:rPr>
          <w:rFonts w:eastAsia="Times New Roman"/>
          <w:lang w:eastAsia="en-GB"/>
        </w:rPr>
        <w:t xml:space="preserve">. </w:t>
      </w:r>
    </w:p>
    <w:p w14:paraId="101272E5" w14:textId="77777777" w:rsidR="00133E82" w:rsidRPr="00723BF6" w:rsidRDefault="00133E82" w:rsidP="59B86338">
      <w:pPr>
        <w:spacing w:after="0" w:line="480" w:lineRule="auto"/>
      </w:pPr>
    </w:p>
    <w:p w14:paraId="6D94A87F" w14:textId="6157F0BC" w:rsidR="59B86338" w:rsidRPr="00723BF6" w:rsidRDefault="00F15ECD" w:rsidP="59B86338">
      <w:pPr>
        <w:spacing w:after="0" w:line="480" w:lineRule="auto"/>
      </w:pPr>
      <w:r w:rsidRPr="00723BF6">
        <w:rPr>
          <w:rFonts w:eastAsia="Times New Roman"/>
          <w:lang w:eastAsia="en-GB"/>
        </w:rPr>
        <w:t>Further</w:t>
      </w:r>
      <w:r w:rsidR="0048684F" w:rsidRPr="00723BF6">
        <w:rPr>
          <w:rFonts w:eastAsia="Times New Roman"/>
          <w:lang w:eastAsia="en-GB"/>
        </w:rPr>
        <w:t>more,</w:t>
      </w:r>
      <w:r w:rsidRPr="00723BF6">
        <w:rPr>
          <w:rFonts w:eastAsia="Times New Roman"/>
          <w:lang w:eastAsia="en-GB"/>
        </w:rPr>
        <w:t xml:space="preserve"> r</w:t>
      </w:r>
      <w:r w:rsidR="0019790B" w:rsidRPr="00723BF6">
        <w:rPr>
          <w:rFonts w:eastAsia="Times New Roman"/>
          <w:lang w:eastAsia="en-GB"/>
        </w:rPr>
        <w:t xml:space="preserve">esearch which </w:t>
      </w:r>
      <w:r w:rsidRPr="00723BF6">
        <w:rPr>
          <w:rFonts w:eastAsia="Times New Roman"/>
          <w:lang w:eastAsia="en-GB"/>
        </w:rPr>
        <w:t xml:space="preserve">seeks </w:t>
      </w:r>
      <w:r w:rsidR="0019790B" w:rsidRPr="00723BF6">
        <w:rPr>
          <w:rFonts w:eastAsia="Times New Roman"/>
          <w:lang w:eastAsia="en-GB"/>
        </w:rPr>
        <w:t>an understanding of coaching as a domain of knowledge in and of itself</w:t>
      </w:r>
      <w:r w:rsidRPr="00723BF6">
        <w:rPr>
          <w:rFonts w:eastAsia="Times New Roman"/>
          <w:lang w:eastAsia="en-GB"/>
        </w:rPr>
        <w:t xml:space="preserve"> would also benefit how ‘less traditional’ domains of knowledge </w:t>
      </w:r>
      <w:r w:rsidR="0048684F" w:rsidRPr="00723BF6">
        <w:rPr>
          <w:rFonts w:eastAsia="Times New Roman"/>
          <w:lang w:eastAsia="en-GB"/>
        </w:rPr>
        <w:t xml:space="preserve">might fit within the framework. Although Doug clearly considers ASC as a domain of knowledge and connects to the concept of topic specific beliefs within the domain, </w:t>
      </w:r>
      <w:r w:rsidR="00005EB0" w:rsidRPr="00723BF6">
        <w:rPr>
          <w:rFonts w:eastAsia="Times New Roman"/>
          <w:lang w:eastAsia="en-GB"/>
        </w:rPr>
        <w:t>seeking greater clarity on the form and function of the domain would be advantageous.</w:t>
      </w:r>
      <w:r w:rsidR="008C02D2" w:rsidRPr="00723BF6">
        <w:rPr>
          <w:rFonts w:eastAsia="Times New Roman"/>
          <w:lang w:eastAsia="en-GB"/>
        </w:rPr>
        <w:t xml:space="preserve"> One method to achieve greater clarity on ASC, and sports coaching in general, could be through its classification. </w:t>
      </w:r>
      <w:r w:rsidR="00005EB0" w:rsidRPr="00723BF6">
        <w:rPr>
          <w:rFonts w:eastAsia="Times New Roman"/>
          <w:lang w:eastAsia="en-GB"/>
        </w:rPr>
        <w:t xml:space="preserve"> </w:t>
      </w:r>
      <w:r w:rsidR="00020BFC" w:rsidRPr="00723BF6">
        <w:rPr>
          <w:rFonts w:eastAsia="Times New Roman"/>
          <w:lang w:eastAsia="en-GB"/>
        </w:rPr>
        <w:t>Traditionally, r</w:t>
      </w:r>
      <w:r w:rsidR="00005EB0" w:rsidRPr="00723BF6">
        <w:t xml:space="preserve">esearchers have classified domain knowledge on a number of continua; for example, as more or less academically orientated, well-structured vs. </w:t>
      </w:r>
      <w:r w:rsidR="5B3CB235" w:rsidRPr="00723BF6">
        <w:t>i</w:t>
      </w:r>
      <w:r w:rsidR="00005EB0" w:rsidRPr="00723BF6">
        <w:t>ll-structured</w:t>
      </w:r>
      <w:r w:rsidR="00D32478" w:rsidRPr="00723BF6">
        <w:t>;</w:t>
      </w:r>
      <w:r w:rsidR="00D32478" w:rsidRPr="00723BF6">
        <w:fldChar w:fldCharType="begin" w:fldLock="1"/>
      </w:r>
      <w:r w:rsidR="003449E1" w:rsidRPr="00723BF6">
        <w:instrText>ADDIN CSL_CITATION {"citationItems":[{"id":"ITEM-1","itemData":{"author":[{"dropping-particle":"","family":"Glaser","given":"R.","non-dropping-particle":"","parse-names":false,"suffix":""},{"dropping-particle":"","family":"Lesgold","given":"A.","non-dropping-particle":"","parse-names":false,"suffix":""},{"dropping-particle":"","family":"Lajoie","given":"S.","non-dropping-particle":"","parse-names":false,"suffix":""}],"chapter-number":"3","container-title":"The Influence of Cognitive Psychology on Testing","editor":[{"dropping-particle":"","family":"Ronning","given":"R. R.","non-dropping-particle":"","parse-names":false,"suffix":""},{"dropping-particle":"","family":"Glover","given":"J. A.","non-dropping-particle":"","parse-names":false,"suffix":""},{"dropping-particle":"","family":"Conoley","given":"J. C.","non-dropping-particle":"","parse-names":false,"suffix":""},{"dropping-particle":"","family":"Whitt","given":"J. C.","non-dropping-particle":"","parse-names":false,"suffix":""}],"id":"ITEM-1","issued":{"date-parts":[["1987"]]},"page":"41–85","publisher":"Erlbaum","publisher-place":"Hillsdale, N.J.","title":"Toward a cognitive theory for the measurement of achievement","type":"chapter"},"uris":["http://www.mendeley.com/documents/?uuid=003202b0-8eea-424c-8ad8-2c6664f273d0"]}],"mendeley":{"formattedCitation":"&lt;sup&gt;44&lt;/sup&gt;","plainTextFormattedCitation":"44","previouslyFormattedCitation":"&lt;sup&gt;44&lt;/sup&gt;"},"properties":{"noteIndex":0},"schema":"https://github.com/citation-style-language/schema/raw/master/csl-citation.json"}</w:instrText>
      </w:r>
      <w:r w:rsidR="00D32478" w:rsidRPr="00723BF6">
        <w:fldChar w:fldCharType="separate"/>
      </w:r>
      <w:r w:rsidR="003449E1" w:rsidRPr="00723BF6">
        <w:rPr>
          <w:noProof/>
          <w:vertAlign w:val="superscript"/>
        </w:rPr>
        <w:t>44</w:t>
      </w:r>
      <w:r w:rsidR="00D32478" w:rsidRPr="00723BF6">
        <w:fldChar w:fldCharType="end"/>
      </w:r>
      <w:r w:rsidR="00005EB0" w:rsidRPr="00723BF6">
        <w:t xml:space="preserve"> by the existence or absence of a unified paradigm, and hard vs. soft paradigm</w:t>
      </w:r>
      <w:r w:rsidR="00D32478" w:rsidRPr="00723BF6">
        <w:t>.</w:t>
      </w:r>
      <w:r w:rsidR="00D32478" w:rsidRPr="00723BF6">
        <w:fldChar w:fldCharType="begin" w:fldLock="1"/>
      </w:r>
      <w:r w:rsidR="003449E1" w:rsidRPr="00723BF6">
        <w:instrText>ADDIN CSL_CITATION {"citationItems":[{"id":"ITEM-1","itemData":{"DOI":"10.1037/h0034701","ISSN":"00219010","abstract":"Performed multidimensional scaling on scholars' judgments about the similarities of the subject-matter of different academic areas. 168 university scholars made judgments about 36 areas, and 54 small-college scholars judged similarities among 30 areas. G. A. Miller's method of sorting was used in collecting data. 3 dimensions were common to the solutions of both samples: existence of a paradigm, concern with application, and concern with life systems. It appears that these dimensions are general to the subject-matter of most academic institutions. (PsycINFO Database Record (c) 2006 APA, all rights reserved). © 1973 American Psychological Association.","author":[{"dropping-particle":"","family":"Biglan","given":"Anthony","non-dropping-particle":"","parse-names":false,"suffix":""}],"container-title":"Journal of Applied Psychology","id":"ITEM-1","issue":"3","issued":{"date-parts":[["1973"]]},"page":"195-203","title":"The characteristics of subject matter in different academic areas","type":"article-journal","volume":"57"},"uris":["http://www.mendeley.com/documents/?uuid=341b092d-f40e-4ba4-9489-c7c05267606a"]}],"mendeley":{"formattedCitation":"&lt;sup&gt;45&lt;/sup&gt;","plainTextFormattedCitation":"45","previouslyFormattedCitation":"&lt;sup&gt;45&lt;/sup&gt;"},"properties":{"noteIndex":0},"schema":"https://github.com/citation-style-language/schema/raw/master/csl-citation.json"}</w:instrText>
      </w:r>
      <w:r w:rsidR="00D32478" w:rsidRPr="00723BF6">
        <w:fldChar w:fldCharType="separate"/>
      </w:r>
      <w:r w:rsidR="003449E1" w:rsidRPr="00723BF6">
        <w:rPr>
          <w:noProof/>
          <w:vertAlign w:val="superscript"/>
        </w:rPr>
        <w:t>45</w:t>
      </w:r>
      <w:r w:rsidR="00D32478" w:rsidRPr="00723BF6">
        <w:fldChar w:fldCharType="end"/>
      </w:r>
      <w:r w:rsidR="00D32478" w:rsidRPr="00723BF6">
        <w:t xml:space="preserve"> </w:t>
      </w:r>
      <w:r w:rsidR="00483528" w:rsidRPr="00723BF6">
        <w:t xml:space="preserve">Such systems of classification have been associated with </w:t>
      </w:r>
      <w:r w:rsidR="00003F16" w:rsidRPr="00723BF6">
        <w:t>t</w:t>
      </w:r>
      <w:r w:rsidR="00483528" w:rsidRPr="00723BF6">
        <w:t xml:space="preserve">he </w:t>
      </w:r>
      <w:r w:rsidR="00003F16" w:rsidRPr="00723BF6">
        <w:t>notion</w:t>
      </w:r>
      <w:r w:rsidR="00483528" w:rsidRPr="00723BF6">
        <w:t xml:space="preserve"> of</w:t>
      </w:r>
      <w:r w:rsidR="00020BFC" w:rsidRPr="00723BF6">
        <w:t xml:space="preserve"> a</w:t>
      </w:r>
      <w:r w:rsidR="00003F16" w:rsidRPr="00723BF6">
        <w:t xml:space="preserve"> ‘dominant epistemic pattern’</w:t>
      </w:r>
      <w:r w:rsidR="00595A1D" w:rsidRPr="00723BF6">
        <w:t>, an indication of the nature of knowledge within that domain.</w:t>
      </w:r>
      <w:r w:rsidR="00542749" w:rsidRPr="00723BF6">
        <w:fldChar w:fldCharType="begin" w:fldLock="1"/>
      </w:r>
      <w:r w:rsidR="00D32478" w:rsidRPr="00723BF6">
        <w:instrText>ADDIN CSL_CITATION {"citationItems":[{"id":"ITEM-1","itemData":{"DOI":"10.1007/s10648-006-9003-6","ISSN":"1040726X","abstract":"This review synthesizes and critically examines 19 empirical studies that have addressed the domain-specificity/domain-generality issue in personal epistemology. We present an overview of traditional and more contemporary epistemological stances from philosophical perspectives to offer another basis from which to examine this issue. Explicit examples of academic domains are described and epistemological comparisons are made based on our synthesized definition. Given the epistemological similarities and differences across domains that we identified from empirical and philosophical considerations, we propose that beliefs are both domain general and domain specific. Accordingly, we present a theoretical framework of personal epistemology that incorporates both positions and hypothesize how the belief systems might interact in terms of the development of personal epistemology and relations to various facets of cognition, motivation, and achievement. The article ends with a discussion of educational implications.","author":[{"dropping-particle":"","family":"Muis","given":"Krista R.","non-dropping-particle":"","parse-names":false,"suffix":""},{"dropping-particle":"","family":"Bendixen","given":"Lisa D.","non-dropping-particle":"","parse-names":false,"suffix":""},{"dropping-particle":"","family":"Haerle","given":"Florian C.","non-dropping-particle":"","parse-names":false,"suffix":""}],"container-title":"Educational Psychology Review","id":"ITEM-1","issue":"1","issued":{"date-parts":[["2006"]]},"page":"3-54","title":"Domain-generality and domain-specificity in personal epistemology research: Philosophical and empirical reflections in the development of a theoretical framework","type":"article-journal","volume":"18"},"uris":["http://www.mendeley.com/documents/?uuid=3350141c-a243-417f-a439-66532f698dde"]}],"mendeley":{"formattedCitation":"&lt;sup&gt;1&lt;/sup&gt;","plainTextFormattedCitation":"1","previouslyFormattedCitation":"&lt;sup&gt;1&lt;/sup&gt;"},"properties":{"noteIndex":0},"schema":"https://github.com/citation-style-language/schema/raw/master/csl-citation.json"}</w:instrText>
      </w:r>
      <w:r w:rsidR="00542749" w:rsidRPr="00723BF6">
        <w:fldChar w:fldCharType="separate"/>
      </w:r>
      <w:r w:rsidR="00175A0F" w:rsidRPr="00723BF6">
        <w:rPr>
          <w:noProof/>
          <w:vertAlign w:val="superscript"/>
        </w:rPr>
        <w:t>1</w:t>
      </w:r>
      <w:r w:rsidR="00542749" w:rsidRPr="00723BF6">
        <w:fldChar w:fldCharType="end"/>
      </w:r>
      <w:r w:rsidR="00595A1D" w:rsidRPr="00723BF6">
        <w:t xml:space="preserve"> For example, knowledge about physics, as an academic, well-structured, unified and hard paradigm domain might be very different in nature to knowledge about </w:t>
      </w:r>
      <w:r w:rsidR="00175A0F" w:rsidRPr="00723BF6">
        <w:t xml:space="preserve">coaching which may be considered to be less academically orientated, less structured and less paradigmatically unified. Equally, further research </w:t>
      </w:r>
      <w:r w:rsidR="00175A0F" w:rsidRPr="00723BF6">
        <w:lastRenderedPageBreak/>
        <w:t xml:space="preserve">which focused on the multidisciplinary nature of coaching, potentially by exploring </w:t>
      </w:r>
      <w:r w:rsidR="00DD41AB" w:rsidRPr="00723BF6">
        <w:t xml:space="preserve">the </w:t>
      </w:r>
      <w:r w:rsidR="00175A0F" w:rsidRPr="00723BF6">
        <w:t>topic</w:t>
      </w:r>
      <w:r w:rsidR="252C8C6E" w:rsidRPr="00723BF6">
        <w:t>-</w:t>
      </w:r>
      <w:r w:rsidR="00175A0F" w:rsidRPr="00723BF6">
        <w:t>specific layer of beliefs</w:t>
      </w:r>
      <w:r w:rsidR="00DD41AB" w:rsidRPr="00723BF6">
        <w:t xml:space="preserve">, would shed greater light on coaching as a domain of knowledge and ultimately assist coach developers in supporting how knowledge is developed. </w:t>
      </w:r>
    </w:p>
    <w:p w14:paraId="6AA6C628" w14:textId="77777777" w:rsidR="00133E82" w:rsidRDefault="00133E82" w:rsidP="59B86338">
      <w:pPr>
        <w:spacing w:after="0" w:line="480" w:lineRule="auto"/>
        <w:rPr>
          <w:b/>
          <w:bCs/>
        </w:rPr>
      </w:pPr>
    </w:p>
    <w:p w14:paraId="6A25D316" w14:textId="3B08DA46" w:rsidR="00542749" w:rsidRDefault="00DD41AB" w:rsidP="00542749">
      <w:pPr>
        <w:spacing w:after="0" w:line="480" w:lineRule="auto"/>
        <w:textAlignment w:val="baseline"/>
        <w:rPr>
          <w:rFonts w:eastAsia="Times New Roman"/>
          <w:color w:val="000000"/>
          <w:bdr w:val="none" w:sz="0" w:space="0" w:color="auto" w:frame="1"/>
          <w:lang w:eastAsia="en-GB"/>
        </w:rPr>
      </w:pPr>
      <w:r>
        <w:rPr>
          <w:b/>
          <w:bCs/>
        </w:rPr>
        <w:t>C</w:t>
      </w:r>
      <w:r w:rsidR="00AA716A" w:rsidRPr="4AE28F7C">
        <w:rPr>
          <w:b/>
          <w:bCs/>
        </w:rPr>
        <w:t>onclusions</w:t>
      </w:r>
      <w:r w:rsidR="00AA716A" w:rsidRPr="4AE28F7C">
        <w:rPr>
          <w:rFonts w:eastAsia="Times New Roman"/>
          <w:color w:val="000000"/>
          <w:bdr w:val="none" w:sz="0" w:space="0" w:color="auto" w:frame="1"/>
          <w:lang w:eastAsia="en-GB"/>
        </w:rPr>
        <w:t xml:space="preserve"> </w:t>
      </w:r>
    </w:p>
    <w:p w14:paraId="481FE688" w14:textId="5660D145" w:rsidR="000D563C" w:rsidRPr="00723BF6" w:rsidRDefault="4D0BE9A8" w:rsidP="4CC57244">
      <w:pPr>
        <w:spacing w:after="0" w:line="480" w:lineRule="auto"/>
        <w:textAlignment w:val="baseline"/>
        <w:rPr>
          <w:rFonts w:eastAsiaTheme="minorEastAsia"/>
          <w:lang w:eastAsia="en-GB"/>
        </w:rPr>
      </w:pPr>
      <w:r w:rsidRPr="08ABC3D1">
        <w:rPr>
          <w:rFonts w:eastAsia="Times New Roman"/>
          <w:color w:val="000000"/>
          <w:bdr w:val="none" w:sz="0" w:space="0" w:color="auto" w:frame="1"/>
          <w:lang w:eastAsia="en-GB"/>
        </w:rPr>
        <w:t>This original research is the first to examine the development of a sport coach’s epistemic beliefs through the lens of the most contemporary model of personal epistemology, the TIDE framework. Our findings show that TIDE is an efficacious framework to study personal epistemology in a sports coaching context.</w:t>
      </w:r>
      <w:r w:rsidR="4ED55FC3">
        <w:rPr>
          <w:rFonts w:eastAsia="Times New Roman"/>
          <w:color w:val="000000"/>
          <w:bdr w:val="none" w:sz="0" w:space="0" w:color="auto" w:frame="1"/>
          <w:lang w:eastAsia="en-GB"/>
        </w:rPr>
        <w:t xml:space="preserve"> </w:t>
      </w:r>
      <w:r w:rsidR="4ED55FC3" w:rsidRPr="53F83767">
        <w:rPr>
          <w:color w:val="000000" w:themeColor="text1"/>
        </w:rPr>
        <w:t>Exploring Doug’s personal epistemology through the TIDE framework reve</w:t>
      </w:r>
      <w:r w:rsidR="4ED55FC3" w:rsidRPr="4CC57244">
        <w:rPr>
          <w:rFonts w:eastAsiaTheme="minorEastAsia"/>
          <w:color w:val="000000" w:themeColor="text1"/>
        </w:rPr>
        <w:t xml:space="preserve">aled three significant, chronological influences on his epistemic beliefs </w:t>
      </w:r>
      <w:r w:rsidR="654DAD4D" w:rsidRPr="4CC57244">
        <w:rPr>
          <w:rFonts w:eastAsiaTheme="minorEastAsia"/>
          <w:color w:val="000000" w:themeColor="text1"/>
        </w:rPr>
        <w:t>in relation to</w:t>
      </w:r>
      <w:r w:rsidR="4ED55FC3" w:rsidRPr="4CC57244">
        <w:rPr>
          <w:rFonts w:eastAsiaTheme="minorEastAsia"/>
          <w:color w:val="000000"/>
        </w:rPr>
        <w:t xml:space="preserve"> coaching adventure sports. Firstly, the freedom, independence and support he enjoyed shaped </w:t>
      </w:r>
      <w:r w:rsidR="4ED55FC3" w:rsidRPr="4CC57244">
        <w:rPr>
          <w:rFonts w:eastAsiaTheme="minorEastAsia"/>
        </w:rPr>
        <w:t>t</w:t>
      </w:r>
      <w:r w:rsidR="4ED55FC3" w:rsidRPr="4CC57244">
        <w:rPr>
          <w:rFonts w:eastAsiaTheme="minorEastAsia"/>
          <w:color w:val="000000"/>
        </w:rPr>
        <w:t xml:space="preserve">he early evolution of his beliefs. Subsequently, </w:t>
      </w:r>
      <w:r w:rsidR="7DD2159B" w:rsidRPr="4CC57244">
        <w:rPr>
          <w:rFonts w:eastAsiaTheme="minorEastAsia"/>
        </w:rPr>
        <w:t xml:space="preserve">Doug's early career experiences saw the maturation of his views of ASC as an all-pervading domain of knowledge, with which he held a deep, harmonious connection. </w:t>
      </w:r>
      <w:r w:rsidR="4ED55FC3" w:rsidRPr="4CC57244">
        <w:rPr>
          <w:rFonts w:eastAsiaTheme="minorEastAsia"/>
          <w:color w:val="000000"/>
          <w:bdr w:val="none" w:sz="0" w:space="0" w:color="auto" w:frame="1"/>
          <w:lang w:eastAsia="en-GB"/>
        </w:rPr>
        <w:t>Finally, a ‘paradigm shift’ induced via postgraduate education dominated the latter development of his beliefs</w:t>
      </w:r>
      <w:r w:rsidR="4ED55FC3" w:rsidRPr="00723BF6">
        <w:rPr>
          <w:rFonts w:eastAsiaTheme="minorEastAsia"/>
          <w:bdr w:val="none" w:sz="0" w:space="0" w:color="auto" w:frame="1"/>
          <w:lang w:eastAsia="en-GB"/>
        </w:rPr>
        <w:t xml:space="preserve">. </w:t>
      </w:r>
      <w:r w:rsidR="629B6EC7" w:rsidRPr="00723BF6">
        <w:rPr>
          <w:rFonts w:eastAsiaTheme="minorEastAsia"/>
          <w:bdr w:val="none" w:sz="0" w:space="0" w:color="auto" w:frame="1"/>
          <w:lang w:eastAsia="en-GB"/>
        </w:rPr>
        <w:t>Whilst we have presented themes chronologically, it is important to stress the non-linear nature of the development of Doug’s epistemic beliefs; that is, a development characterised by recursions and paradigm shifts.</w:t>
      </w:r>
    </w:p>
    <w:p w14:paraId="622DBD04" w14:textId="7A922DB4" w:rsidR="00834729" w:rsidRPr="00723BF6" w:rsidRDefault="00834729" w:rsidP="53F83767">
      <w:pPr>
        <w:spacing w:after="0" w:line="480" w:lineRule="auto"/>
        <w:textAlignment w:val="baseline"/>
        <w:rPr>
          <w:rFonts w:eastAsia="Times New Roman"/>
          <w:lang w:eastAsia="en-GB"/>
        </w:rPr>
      </w:pPr>
    </w:p>
    <w:p w14:paraId="2D48819C" w14:textId="039D97D3" w:rsidR="00542749" w:rsidRDefault="00F17EA5" w:rsidP="00542749">
      <w:pPr>
        <w:spacing w:after="0" w:line="480" w:lineRule="auto"/>
        <w:textAlignment w:val="baseline"/>
        <w:rPr>
          <w:rFonts w:eastAsia="Times New Roman"/>
          <w:color w:val="000000"/>
          <w:bdr w:val="none" w:sz="0" w:space="0" w:color="auto" w:frame="1"/>
          <w:lang w:eastAsia="en-GB"/>
        </w:rPr>
      </w:pPr>
      <w:r w:rsidRPr="00723BF6">
        <w:rPr>
          <w:rFonts w:eastAsia="Times New Roman"/>
          <w:bdr w:val="none" w:sz="0" w:space="0" w:color="auto" w:frame="1"/>
          <w:lang w:eastAsia="en-GB"/>
        </w:rPr>
        <w:t>In</w:t>
      </w:r>
      <w:r w:rsidR="00AA716A" w:rsidRPr="00723BF6">
        <w:rPr>
          <w:rFonts w:eastAsia="Times New Roman"/>
          <w:bdr w:val="none" w:sz="0" w:space="0" w:color="auto" w:frame="1"/>
          <w:lang w:eastAsia="en-GB"/>
        </w:rPr>
        <w:t xml:space="preserve"> anticipation </w:t>
      </w:r>
      <w:r w:rsidRPr="00723BF6">
        <w:rPr>
          <w:rFonts w:eastAsia="Times New Roman"/>
          <w:bdr w:val="none" w:sz="0" w:space="0" w:color="auto" w:frame="1"/>
          <w:lang w:eastAsia="en-GB"/>
        </w:rPr>
        <w:t xml:space="preserve">of further research </w:t>
      </w:r>
      <w:r w:rsidR="00AA716A" w:rsidRPr="00723BF6">
        <w:rPr>
          <w:rFonts w:eastAsia="Times New Roman"/>
          <w:bdr w:val="none" w:sz="0" w:space="0" w:color="auto" w:frame="1"/>
          <w:lang w:eastAsia="en-GB"/>
        </w:rPr>
        <w:t xml:space="preserve">on the topic of refining TIDE for the sports coaching community, </w:t>
      </w:r>
      <w:r w:rsidR="00AA716A" w:rsidRPr="00723BF6">
        <w:rPr>
          <w:rFonts w:eastAsia="Times New Roman"/>
          <w:lang w:eastAsia="en-GB"/>
        </w:rPr>
        <w:t>our present recommendations</w:t>
      </w:r>
      <w:r w:rsidR="00AA716A" w:rsidRPr="00723BF6">
        <w:rPr>
          <w:rFonts w:eastAsia="Times New Roman"/>
          <w:bdr w:val="none" w:sz="0" w:space="0" w:color="auto" w:frame="1"/>
          <w:lang w:eastAsia="en-GB"/>
        </w:rPr>
        <w:t xml:space="preserve"> </w:t>
      </w:r>
      <w:r w:rsidR="4D0BE9A8" w:rsidRPr="08ABC3D1">
        <w:rPr>
          <w:rFonts w:eastAsia="Times New Roman"/>
          <w:color w:val="000000"/>
          <w:bdr w:val="none" w:sz="0" w:space="0" w:color="auto" w:frame="1"/>
          <w:lang w:eastAsia="en-GB"/>
        </w:rPr>
        <w:t>for coach developers and researchers interested in developing epistemic beliefs to consider are threefold</w:t>
      </w:r>
      <w:bookmarkStart w:id="9" w:name="_Hlk110508810"/>
      <w:r w:rsidR="4D0BE9A8" w:rsidRPr="08ABC3D1">
        <w:rPr>
          <w:rFonts w:eastAsia="Times New Roman"/>
          <w:color w:val="000000"/>
          <w:bdr w:val="none" w:sz="0" w:space="0" w:color="auto" w:frame="1"/>
          <w:lang w:eastAsia="en-GB"/>
        </w:rPr>
        <w:t xml:space="preserve">. </w:t>
      </w:r>
      <w:r w:rsidR="4D0BE9A8" w:rsidRPr="08ABC3D1">
        <w:rPr>
          <w:rFonts w:eastAsia="Times New Roman"/>
          <w:color w:val="000000" w:themeColor="text1"/>
          <w:lang w:eastAsia="en-GB"/>
        </w:rPr>
        <w:t>F</w:t>
      </w:r>
      <w:r w:rsidR="4D0BE9A8" w:rsidRPr="08ABC3D1">
        <w:rPr>
          <w:rFonts w:eastAsia="Times New Roman"/>
          <w:color w:val="000000"/>
          <w:bdr w:val="none" w:sz="0" w:space="0" w:color="auto" w:frame="1"/>
          <w:lang w:eastAsia="en-GB"/>
        </w:rPr>
        <w:t>irst</w:t>
      </w:r>
      <w:r w:rsidR="4D0BE9A8" w:rsidRPr="08ABC3D1">
        <w:rPr>
          <w:rFonts w:eastAsia="Times New Roman"/>
          <w:color w:val="000000" w:themeColor="text1"/>
          <w:lang w:eastAsia="en-GB"/>
        </w:rPr>
        <w:t>,</w:t>
      </w:r>
      <w:r w:rsidR="61AAF121" w:rsidRPr="08ABC3D1">
        <w:rPr>
          <w:rFonts w:eastAsia="Times New Roman"/>
          <w:color w:val="000000" w:themeColor="text1"/>
          <w:lang w:eastAsia="en-GB"/>
        </w:rPr>
        <w:t xml:space="preserve"> to help developing coaches</w:t>
      </w:r>
      <w:r w:rsidR="3E472E1D" w:rsidRPr="08ABC3D1">
        <w:rPr>
          <w:rFonts w:eastAsia="Times New Roman"/>
          <w:color w:val="000000" w:themeColor="text1"/>
          <w:lang w:eastAsia="en-GB"/>
        </w:rPr>
        <w:t xml:space="preserve"> understand and</w:t>
      </w:r>
      <w:r w:rsidR="34B46914" w:rsidRPr="08ABC3D1">
        <w:rPr>
          <w:rFonts w:eastAsia="Times New Roman"/>
          <w:color w:val="000000" w:themeColor="text1"/>
          <w:lang w:eastAsia="en-GB"/>
        </w:rPr>
        <w:t xml:space="preserve"> </w:t>
      </w:r>
      <w:r w:rsidR="3C2C85AA" w:rsidRPr="08ABC3D1">
        <w:rPr>
          <w:rFonts w:eastAsia="Times New Roman"/>
          <w:color w:val="000000" w:themeColor="text1"/>
          <w:lang w:eastAsia="en-GB"/>
        </w:rPr>
        <w:t>appreciate</w:t>
      </w:r>
      <w:r w:rsidR="1BCDA145" w:rsidRPr="08ABC3D1">
        <w:rPr>
          <w:rFonts w:eastAsia="Times New Roman"/>
          <w:color w:val="000000" w:themeColor="text1"/>
          <w:lang w:eastAsia="en-GB"/>
        </w:rPr>
        <w:t xml:space="preserve"> their</w:t>
      </w:r>
      <w:r w:rsidR="34B46914" w:rsidRPr="08ABC3D1">
        <w:rPr>
          <w:rFonts w:eastAsia="Times New Roman"/>
          <w:color w:val="000000" w:themeColor="text1"/>
          <w:lang w:eastAsia="en-GB"/>
        </w:rPr>
        <w:t xml:space="preserve"> personal epistemology and its influence on their philosophy</w:t>
      </w:r>
      <w:r w:rsidR="61AAF121" w:rsidRPr="08ABC3D1">
        <w:rPr>
          <w:rFonts w:eastAsia="Times New Roman"/>
          <w:color w:val="000000" w:themeColor="text1"/>
          <w:lang w:eastAsia="en-GB"/>
        </w:rPr>
        <w:t xml:space="preserve">, they </w:t>
      </w:r>
      <w:r w:rsidR="4D0BE9A8" w:rsidRPr="08ABC3D1">
        <w:rPr>
          <w:rFonts w:eastAsia="Times New Roman"/>
          <w:color w:val="000000" w:themeColor="text1"/>
          <w:lang w:eastAsia="en-GB"/>
        </w:rPr>
        <w:t>should invest time in a deep exploration of formative experiences and how these have influenced their current conceptions of knowing. As TIDE is embedded in the sociocultural context, this exploration should include how experiences in the home, of sport, being coached, of school may</w:t>
      </w:r>
      <w:r w:rsidR="4D0BE9A8" w:rsidRPr="08ABC3D1">
        <w:rPr>
          <w:rFonts w:eastAsia="Times New Roman"/>
          <w:color w:val="000000"/>
          <w:bdr w:val="none" w:sz="0" w:space="0" w:color="auto" w:frame="1"/>
          <w:lang w:eastAsia="en-GB"/>
        </w:rPr>
        <w:t xml:space="preserve"> have shaped beliefs</w:t>
      </w:r>
      <w:r w:rsidR="4D0BE9A8" w:rsidRPr="08ABC3D1">
        <w:rPr>
          <w:rFonts w:eastAsia="Times New Roman"/>
          <w:color w:val="000000" w:themeColor="text1"/>
          <w:lang w:eastAsia="en-GB"/>
        </w:rPr>
        <w:t>.</w:t>
      </w:r>
      <w:r w:rsidR="4D0BE9A8" w:rsidRPr="08ABC3D1">
        <w:rPr>
          <w:rFonts w:eastAsia="Times New Roman"/>
          <w:color w:val="000000"/>
          <w:bdr w:val="none" w:sz="0" w:space="0" w:color="auto" w:frame="1"/>
          <w:lang w:eastAsia="en-GB"/>
        </w:rPr>
        <w:t xml:space="preserve"> Second, activities that allow developing coaches to explore and develop beliefs about sports </w:t>
      </w:r>
      <w:r w:rsidR="4D0BE9A8" w:rsidRPr="08ABC3D1">
        <w:rPr>
          <w:rFonts w:eastAsia="Times New Roman"/>
          <w:color w:val="000000"/>
          <w:bdr w:val="none" w:sz="0" w:space="0" w:color="auto" w:frame="1"/>
          <w:lang w:eastAsia="en-GB"/>
        </w:rPr>
        <w:lastRenderedPageBreak/>
        <w:t xml:space="preserve">coaching as a domain of knowledge in and of itself would result in a personally constructed perspective of their craft. </w:t>
      </w:r>
      <w:r w:rsidR="4D0BE9A8" w:rsidRPr="08ABC3D1">
        <w:rPr>
          <w:rFonts w:eastAsia="Times New Roman"/>
          <w:color w:val="000000" w:themeColor="text1"/>
          <w:lang w:eastAsia="en-GB"/>
        </w:rPr>
        <w:t>Such activities should be founded upon q</w:t>
      </w:r>
      <w:r w:rsidR="4D0BE9A8" w:rsidRPr="08ABC3D1">
        <w:rPr>
          <w:rFonts w:eastAsia="Times New Roman"/>
          <w:color w:val="000000"/>
          <w:bdr w:val="none" w:sz="0" w:space="0" w:color="auto" w:frame="1"/>
          <w:lang w:eastAsia="en-GB"/>
        </w:rPr>
        <w:t xml:space="preserve">uestions which explore how coaches classify coaching as a </w:t>
      </w:r>
      <w:r w:rsidR="4D0BE9A8" w:rsidRPr="08ABC3D1">
        <w:rPr>
          <w:rFonts w:eastAsia="Times New Roman"/>
          <w:color w:val="000000" w:themeColor="text1"/>
          <w:lang w:eastAsia="en-GB"/>
        </w:rPr>
        <w:t>domain of</w:t>
      </w:r>
      <w:r w:rsidR="4D0BE9A8" w:rsidRPr="08ABC3D1">
        <w:rPr>
          <w:rFonts w:eastAsia="Times New Roman"/>
          <w:color w:val="000000"/>
          <w:bdr w:val="none" w:sz="0" w:space="0" w:color="auto" w:frame="1"/>
          <w:lang w:eastAsia="en-GB"/>
        </w:rPr>
        <w:t xml:space="preserve"> knowledge</w:t>
      </w:r>
      <w:r w:rsidR="4D0BE9A8" w:rsidRPr="08ABC3D1">
        <w:rPr>
          <w:rFonts w:eastAsia="Times New Roman"/>
          <w:color w:val="000000" w:themeColor="text1"/>
          <w:lang w:eastAsia="en-GB"/>
        </w:rPr>
        <w:t xml:space="preserve">, how coaching </w:t>
      </w:r>
      <w:r w:rsidR="4D0BE9A8" w:rsidRPr="08ABC3D1">
        <w:rPr>
          <w:rFonts w:eastAsia="Times New Roman"/>
          <w:color w:val="000000"/>
          <w:bdr w:val="none" w:sz="0" w:space="0" w:color="auto" w:frame="1"/>
          <w:lang w:eastAsia="en-GB"/>
        </w:rPr>
        <w:t>compares to other domains, and beliefs about ways in which coaches come to know. Finally, practitione</w:t>
      </w:r>
      <w:r w:rsidR="4D0BE9A8" w:rsidRPr="08ABC3D1">
        <w:rPr>
          <w:rFonts w:eastAsia="Times New Roman"/>
          <w:color w:val="000000" w:themeColor="text1"/>
          <w:lang w:eastAsia="en-GB"/>
        </w:rPr>
        <w:t>rs would be well advised to consider the manner in which</w:t>
      </w:r>
      <w:r w:rsidR="4D0BE9A8" w:rsidRPr="08ABC3D1">
        <w:rPr>
          <w:rFonts w:eastAsia="Times New Roman"/>
          <w:color w:val="000000"/>
          <w:bdr w:val="none" w:sz="0" w:space="0" w:color="auto" w:frame="1"/>
          <w:lang w:eastAsia="en-GB"/>
        </w:rPr>
        <w:t xml:space="preserve"> they frame coach </w:t>
      </w:r>
      <w:r w:rsidR="00317C72">
        <w:rPr>
          <w:rFonts w:eastAsia="Times New Roman"/>
          <w:color w:val="000000"/>
          <w:bdr w:val="none" w:sz="0" w:space="0" w:color="auto" w:frame="1"/>
          <w:lang w:eastAsia="en-GB"/>
        </w:rPr>
        <w:t>development</w:t>
      </w:r>
      <w:r w:rsidR="4D0BE9A8" w:rsidRPr="08ABC3D1">
        <w:rPr>
          <w:rFonts w:eastAsia="Times New Roman"/>
          <w:color w:val="000000"/>
          <w:bdr w:val="none" w:sz="0" w:space="0" w:color="auto" w:frame="1"/>
          <w:lang w:eastAsia="en-GB"/>
        </w:rPr>
        <w:t xml:space="preserve"> from the outset; specifically, the extent to which learning about coaching is presented as holistic, complex, tentative and uncertain. The clear implication here is for coach </w:t>
      </w:r>
      <w:r w:rsidR="002C3B3B">
        <w:rPr>
          <w:rFonts w:eastAsia="Times New Roman"/>
          <w:color w:val="000000"/>
          <w:bdr w:val="none" w:sz="0" w:space="0" w:color="auto" w:frame="1"/>
          <w:lang w:eastAsia="en-GB"/>
        </w:rPr>
        <w:t xml:space="preserve">developers </w:t>
      </w:r>
      <w:r w:rsidR="4D0BE9A8" w:rsidRPr="08ABC3D1">
        <w:rPr>
          <w:rFonts w:eastAsia="Times New Roman"/>
          <w:color w:val="000000"/>
          <w:bdr w:val="none" w:sz="0" w:space="0" w:color="auto" w:frame="1"/>
          <w:lang w:eastAsia="en-GB"/>
        </w:rPr>
        <w:t xml:space="preserve">to encourage trainees to think philosophically about their beliefs surrounding coaching from the outset. </w:t>
      </w:r>
    </w:p>
    <w:bookmarkEnd w:id="9"/>
    <w:p w14:paraId="51A1194F" w14:textId="77777777" w:rsidR="00542749" w:rsidRDefault="00542749" w:rsidP="00542749">
      <w:pPr>
        <w:spacing w:after="0" w:line="480" w:lineRule="auto"/>
        <w:textAlignment w:val="baseline"/>
        <w:rPr>
          <w:rFonts w:eastAsia="Times New Roman"/>
          <w:color w:val="000000"/>
          <w:bdr w:val="none" w:sz="0" w:space="0" w:color="auto" w:frame="1"/>
          <w:lang w:eastAsia="en-GB"/>
        </w:rPr>
      </w:pPr>
    </w:p>
    <w:p w14:paraId="2C54CB29" w14:textId="77777777" w:rsidR="00542749" w:rsidRDefault="00542749" w:rsidP="00542749">
      <w:pPr>
        <w:spacing w:after="0" w:line="480" w:lineRule="auto"/>
        <w:textAlignment w:val="baseline"/>
        <w:rPr>
          <w:rFonts w:eastAsia="Times New Roman"/>
          <w:color w:val="000000"/>
          <w:bdr w:val="none" w:sz="0" w:space="0" w:color="auto" w:frame="1"/>
          <w:lang w:eastAsia="en-GB"/>
        </w:rPr>
      </w:pPr>
      <w:r w:rsidRPr="08ABC3D1">
        <w:rPr>
          <w:rFonts w:eastAsia="Times New Roman"/>
          <w:color w:val="000000"/>
          <w:bdr w:val="none" w:sz="0" w:space="0" w:color="auto" w:frame="1"/>
          <w:lang w:eastAsia="en-GB"/>
        </w:rPr>
        <w:t xml:space="preserve">Perhaps the final word on the value of talking about personal epistemology should go to Doug: </w:t>
      </w:r>
    </w:p>
    <w:p w14:paraId="4C02A71B" w14:textId="77777777" w:rsidR="00542749" w:rsidRDefault="00542749" w:rsidP="00542749">
      <w:pPr>
        <w:pStyle w:val="Body"/>
        <w:spacing w:after="0"/>
        <w:ind w:left="720"/>
        <w:rPr>
          <w:rFonts w:asciiTheme="minorHAnsi" w:hAnsiTheme="minorHAnsi" w:cstheme="minorHAnsi"/>
        </w:rPr>
      </w:pPr>
      <w:r>
        <w:rPr>
          <w:rFonts w:asciiTheme="minorHAnsi" w:hAnsiTheme="minorHAnsi" w:cstheme="minorHAnsi"/>
        </w:rPr>
        <w:t xml:space="preserve">EC: Okay, shall we </w:t>
      </w:r>
      <w:r>
        <w:rPr>
          <w:rFonts w:asciiTheme="minorHAnsi" w:hAnsiTheme="minorHAnsi" w:cstheme="minorHAnsi"/>
          <w:lang w:val="en-US"/>
        </w:rPr>
        <w:t xml:space="preserve">leave it there? </w:t>
      </w:r>
    </w:p>
    <w:p w14:paraId="1CD18E07" w14:textId="77777777" w:rsidR="00542749" w:rsidRDefault="00542749" w:rsidP="00542749">
      <w:pPr>
        <w:pStyle w:val="Body"/>
        <w:spacing w:after="0"/>
        <w:ind w:left="720"/>
        <w:rPr>
          <w:rFonts w:asciiTheme="minorHAnsi" w:hAnsiTheme="minorHAnsi" w:cstheme="minorHAnsi"/>
        </w:rPr>
      </w:pPr>
    </w:p>
    <w:p w14:paraId="2E426681" w14:textId="77777777" w:rsidR="00542749" w:rsidRDefault="00542749" w:rsidP="00542749">
      <w:pPr>
        <w:spacing w:after="0" w:line="480" w:lineRule="auto"/>
        <w:ind w:firstLine="720"/>
        <w:textAlignment w:val="baseline"/>
        <w:rPr>
          <w:rFonts w:eastAsia="Times New Roman" w:cstheme="minorHAnsi"/>
          <w:iCs/>
          <w:color w:val="000000"/>
          <w:bdr w:val="none" w:sz="0" w:space="0" w:color="auto" w:frame="1"/>
          <w:lang w:eastAsia="en-GB"/>
        </w:rPr>
      </w:pPr>
      <w:r>
        <w:rPr>
          <w:rFonts w:cstheme="minorHAnsi"/>
          <w:lang w:val="en-US"/>
        </w:rPr>
        <w:t>DC: Yeah, that's good. I enjoyed that!</w:t>
      </w:r>
    </w:p>
    <w:p w14:paraId="530C3537" w14:textId="77777777" w:rsidR="00D256EE" w:rsidRDefault="00D256EE">
      <w:pPr>
        <w:rPr>
          <w:b/>
          <w:bCs/>
        </w:rPr>
      </w:pPr>
      <w:r>
        <w:rPr>
          <w:b/>
          <w:bCs/>
        </w:rPr>
        <w:br w:type="page"/>
      </w:r>
    </w:p>
    <w:p w14:paraId="27612B42" w14:textId="246508B8" w:rsidR="00B03D3C" w:rsidRDefault="00622296" w:rsidP="00622296">
      <w:pPr>
        <w:widowControl w:val="0"/>
        <w:autoSpaceDE w:val="0"/>
        <w:autoSpaceDN w:val="0"/>
        <w:adjustRightInd w:val="0"/>
        <w:spacing w:line="240" w:lineRule="auto"/>
        <w:rPr>
          <w:b/>
          <w:bCs/>
        </w:rPr>
      </w:pPr>
      <w:r>
        <w:rPr>
          <w:b/>
          <w:bCs/>
        </w:rPr>
        <w:lastRenderedPageBreak/>
        <w:t>Refere</w:t>
      </w:r>
      <w:r w:rsidR="00B03D3C">
        <w:rPr>
          <w:b/>
          <w:bCs/>
        </w:rPr>
        <w:t xml:space="preserve">nces </w:t>
      </w:r>
    </w:p>
    <w:p w14:paraId="2B7552D1" w14:textId="77777777" w:rsidR="00622296" w:rsidRDefault="00622296" w:rsidP="00622296">
      <w:pPr>
        <w:widowControl w:val="0"/>
        <w:autoSpaceDE w:val="0"/>
        <w:autoSpaceDN w:val="0"/>
        <w:adjustRightInd w:val="0"/>
        <w:spacing w:line="240" w:lineRule="auto"/>
        <w:rPr>
          <w:b/>
          <w:bCs/>
        </w:rPr>
      </w:pPr>
    </w:p>
    <w:p w14:paraId="16C7736C" w14:textId="6A1E97D2" w:rsidR="003449E1" w:rsidRPr="003449E1" w:rsidRDefault="003A43C6" w:rsidP="003449E1">
      <w:pPr>
        <w:widowControl w:val="0"/>
        <w:autoSpaceDE w:val="0"/>
        <w:autoSpaceDN w:val="0"/>
        <w:adjustRightInd w:val="0"/>
        <w:spacing w:line="240" w:lineRule="auto"/>
        <w:ind w:left="640" w:hanging="640"/>
        <w:rPr>
          <w:rFonts w:ascii="Calibri" w:hAnsi="Calibri" w:cs="Calibri"/>
          <w:noProof/>
          <w:szCs w:val="24"/>
        </w:rPr>
      </w:pPr>
      <w:r>
        <w:rPr>
          <w:b/>
          <w:bCs/>
        </w:rPr>
        <w:fldChar w:fldCharType="begin" w:fldLock="1"/>
      </w:r>
      <w:r>
        <w:rPr>
          <w:b/>
          <w:bCs/>
        </w:rPr>
        <w:instrText xml:space="preserve">ADDIN Mendeley Bibliography CSL_BIBLIOGRAPHY </w:instrText>
      </w:r>
      <w:r>
        <w:rPr>
          <w:b/>
          <w:bCs/>
        </w:rPr>
        <w:fldChar w:fldCharType="separate"/>
      </w:r>
      <w:r w:rsidR="003449E1" w:rsidRPr="003449E1">
        <w:rPr>
          <w:rFonts w:ascii="Calibri" w:hAnsi="Calibri" w:cs="Calibri"/>
          <w:noProof/>
          <w:szCs w:val="24"/>
        </w:rPr>
        <w:t xml:space="preserve">1. </w:t>
      </w:r>
      <w:r w:rsidR="003449E1" w:rsidRPr="003449E1">
        <w:rPr>
          <w:rFonts w:ascii="Calibri" w:hAnsi="Calibri" w:cs="Calibri"/>
          <w:noProof/>
          <w:szCs w:val="24"/>
        </w:rPr>
        <w:tab/>
        <w:t xml:space="preserve">Muis KR, Bendixen LD, Haerle FC. Domain-generality and domain-specificity in personal epistemology research: Philosophical and empirical reflections in the development of a theoretical framework. </w:t>
      </w:r>
      <w:r w:rsidR="003449E1" w:rsidRPr="003449E1">
        <w:rPr>
          <w:rFonts w:ascii="Calibri" w:hAnsi="Calibri" w:cs="Calibri"/>
          <w:i/>
          <w:iCs/>
          <w:noProof/>
          <w:szCs w:val="24"/>
        </w:rPr>
        <w:t>Educ Psychol Rev</w:t>
      </w:r>
      <w:r w:rsidR="003449E1" w:rsidRPr="003449E1">
        <w:rPr>
          <w:rFonts w:ascii="Calibri" w:hAnsi="Calibri" w:cs="Calibri"/>
          <w:noProof/>
          <w:szCs w:val="24"/>
        </w:rPr>
        <w:t xml:space="preserve"> 2006; 18: 3–54.</w:t>
      </w:r>
    </w:p>
    <w:p w14:paraId="7CA3A343"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 </w:t>
      </w:r>
      <w:r w:rsidRPr="003449E1">
        <w:rPr>
          <w:rFonts w:ascii="Calibri" w:hAnsi="Calibri" w:cs="Calibri"/>
          <w:noProof/>
          <w:szCs w:val="24"/>
        </w:rPr>
        <w:tab/>
        <w:t xml:space="preserve">Cassidy T, Jones RL, Potrac P. </w:t>
      </w:r>
      <w:r w:rsidRPr="003449E1">
        <w:rPr>
          <w:rFonts w:ascii="Calibri" w:hAnsi="Calibri" w:cs="Calibri"/>
          <w:i/>
          <w:iCs/>
          <w:noProof/>
          <w:szCs w:val="24"/>
        </w:rPr>
        <w:t>Understanding sports coaching: the social, cultural and pedagogical foundations of coaching practice, 2nd ed.</w:t>
      </w:r>
      <w:r w:rsidRPr="003449E1">
        <w:rPr>
          <w:rFonts w:ascii="Calibri" w:hAnsi="Calibri" w:cs="Calibri"/>
          <w:noProof/>
          <w:szCs w:val="24"/>
        </w:rPr>
        <w:t xml:space="preserve"> London: Routledge, 2009.</w:t>
      </w:r>
    </w:p>
    <w:p w14:paraId="2CBB47EA"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 </w:t>
      </w:r>
      <w:r w:rsidRPr="003449E1">
        <w:rPr>
          <w:rFonts w:ascii="Calibri" w:hAnsi="Calibri" w:cs="Calibri"/>
          <w:noProof/>
          <w:szCs w:val="24"/>
        </w:rPr>
        <w:tab/>
        <w:t xml:space="preserve">Collins L, Collins D, Grecic D. The epistemological chain in high-level adventure sports coaches. </w:t>
      </w:r>
      <w:r w:rsidRPr="003449E1">
        <w:rPr>
          <w:rFonts w:ascii="Calibri" w:hAnsi="Calibri" w:cs="Calibri"/>
          <w:i/>
          <w:iCs/>
          <w:noProof/>
          <w:szCs w:val="24"/>
        </w:rPr>
        <w:t>J Adventure Educ Outdoor Learn</w:t>
      </w:r>
      <w:r w:rsidRPr="003449E1">
        <w:rPr>
          <w:rFonts w:ascii="Calibri" w:hAnsi="Calibri" w:cs="Calibri"/>
          <w:noProof/>
          <w:szCs w:val="24"/>
        </w:rPr>
        <w:t xml:space="preserve"> 2015; 15: 224–238.</w:t>
      </w:r>
    </w:p>
    <w:p w14:paraId="27C2982D"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4. </w:t>
      </w:r>
      <w:r w:rsidRPr="003449E1">
        <w:rPr>
          <w:rFonts w:ascii="Calibri" w:hAnsi="Calibri" w:cs="Calibri"/>
          <w:noProof/>
          <w:szCs w:val="24"/>
        </w:rPr>
        <w:tab/>
        <w:t xml:space="preserve">Grecic D, Collins D. The Epistemological Chain: Practical Applications in Sports. </w:t>
      </w:r>
      <w:r w:rsidRPr="003449E1">
        <w:rPr>
          <w:rFonts w:ascii="Calibri" w:hAnsi="Calibri" w:cs="Calibri"/>
          <w:i/>
          <w:iCs/>
          <w:noProof/>
          <w:szCs w:val="24"/>
        </w:rPr>
        <w:t>Quest</w:t>
      </w:r>
      <w:r w:rsidRPr="003449E1">
        <w:rPr>
          <w:rFonts w:ascii="Calibri" w:hAnsi="Calibri" w:cs="Calibri"/>
          <w:noProof/>
          <w:szCs w:val="24"/>
        </w:rPr>
        <w:t xml:space="preserve"> 2013; 65: 151–168.</w:t>
      </w:r>
    </w:p>
    <w:p w14:paraId="6F54CAB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5. </w:t>
      </w:r>
      <w:r w:rsidRPr="003449E1">
        <w:rPr>
          <w:rFonts w:ascii="Calibri" w:hAnsi="Calibri" w:cs="Calibri"/>
          <w:noProof/>
          <w:szCs w:val="24"/>
        </w:rPr>
        <w:tab/>
        <w:t xml:space="preserve">Olsson C, Cruickshank A, Collins D. Making Mentoring Work: The Need for Rewiring Epistemology. </w:t>
      </w:r>
      <w:r w:rsidRPr="003449E1">
        <w:rPr>
          <w:rFonts w:ascii="Calibri" w:hAnsi="Calibri" w:cs="Calibri"/>
          <w:i/>
          <w:iCs/>
          <w:noProof/>
          <w:szCs w:val="24"/>
        </w:rPr>
        <w:t>Quest</w:t>
      </w:r>
      <w:r w:rsidRPr="003449E1">
        <w:rPr>
          <w:rFonts w:ascii="Calibri" w:hAnsi="Calibri" w:cs="Calibri"/>
          <w:noProof/>
          <w:szCs w:val="24"/>
        </w:rPr>
        <w:t xml:space="preserve"> 2017; 69: 50–64.</w:t>
      </w:r>
    </w:p>
    <w:p w14:paraId="22F1BC8D"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6. </w:t>
      </w:r>
      <w:r w:rsidRPr="003449E1">
        <w:rPr>
          <w:rFonts w:ascii="Calibri" w:hAnsi="Calibri" w:cs="Calibri"/>
          <w:noProof/>
          <w:szCs w:val="24"/>
        </w:rPr>
        <w:tab/>
        <w:t xml:space="preserve">Merk S, Rosman T, Muis KR, et al. Topic specific epistemic beliefs: Extending the Theory of Integrated Domains in Personal Epistemology. </w:t>
      </w:r>
      <w:r w:rsidRPr="003449E1">
        <w:rPr>
          <w:rFonts w:ascii="Calibri" w:hAnsi="Calibri" w:cs="Calibri"/>
          <w:i/>
          <w:iCs/>
          <w:noProof/>
          <w:szCs w:val="24"/>
        </w:rPr>
        <w:t>Learn Instr</w:t>
      </w:r>
      <w:r w:rsidRPr="003449E1">
        <w:rPr>
          <w:rFonts w:ascii="Calibri" w:hAnsi="Calibri" w:cs="Calibri"/>
          <w:noProof/>
          <w:szCs w:val="24"/>
        </w:rPr>
        <w:t xml:space="preserve"> 2018; 56: 84–97.</w:t>
      </w:r>
    </w:p>
    <w:p w14:paraId="2EDB409F"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7. </w:t>
      </w:r>
      <w:r w:rsidRPr="003449E1">
        <w:rPr>
          <w:rFonts w:ascii="Calibri" w:hAnsi="Calibri" w:cs="Calibri"/>
          <w:noProof/>
          <w:szCs w:val="24"/>
        </w:rPr>
        <w:tab/>
        <w:t xml:space="preserve">Crowther M, Collins D, Collins L, et al. Investigating academy coaches ’ epistemological beliefs in red and white ball cricket. </w:t>
      </w:r>
      <w:r w:rsidRPr="003449E1">
        <w:rPr>
          <w:rFonts w:ascii="Calibri" w:hAnsi="Calibri" w:cs="Calibri"/>
          <w:i/>
          <w:iCs/>
          <w:noProof/>
          <w:szCs w:val="24"/>
        </w:rPr>
        <w:t>Sport Coach Rev</w:t>
      </w:r>
      <w:r w:rsidRPr="003449E1">
        <w:rPr>
          <w:rFonts w:ascii="Calibri" w:hAnsi="Calibri" w:cs="Calibri"/>
          <w:noProof/>
          <w:szCs w:val="24"/>
        </w:rPr>
        <w:t xml:space="preserve"> 2022; 00: 1–23.</w:t>
      </w:r>
    </w:p>
    <w:p w14:paraId="2C4ACD9C"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8. </w:t>
      </w:r>
      <w:r w:rsidRPr="003449E1">
        <w:rPr>
          <w:rFonts w:ascii="Calibri" w:hAnsi="Calibri" w:cs="Calibri"/>
          <w:noProof/>
          <w:szCs w:val="24"/>
        </w:rPr>
        <w:tab/>
        <w:t xml:space="preserve">Gould D, Pierce S, Cowburn I, et al. How Coaching Philosophy Drives Coaching Action: A Case Study of Renowned Wrestling Coach J Robinson. </w:t>
      </w:r>
      <w:r w:rsidRPr="003449E1">
        <w:rPr>
          <w:rFonts w:ascii="Calibri" w:hAnsi="Calibri" w:cs="Calibri"/>
          <w:i/>
          <w:iCs/>
          <w:noProof/>
          <w:szCs w:val="24"/>
        </w:rPr>
        <w:t>Int Sport Coach J</w:t>
      </w:r>
      <w:r w:rsidRPr="003449E1">
        <w:rPr>
          <w:rFonts w:ascii="Calibri" w:hAnsi="Calibri" w:cs="Calibri"/>
          <w:noProof/>
          <w:szCs w:val="24"/>
        </w:rPr>
        <w:t xml:space="preserve"> 2017; 4: 13–37.</w:t>
      </w:r>
    </w:p>
    <w:p w14:paraId="4CBE95D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9. </w:t>
      </w:r>
      <w:r w:rsidRPr="003449E1">
        <w:rPr>
          <w:rFonts w:ascii="Calibri" w:hAnsi="Calibri" w:cs="Calibri"/>
          <w:noProof/>
          <w:szCs w:val="24"/>
        </w:rPr>
        <w:tab/>
        <w:t xml:space="preserve">Cushion C, Partington M. A critical analysis of the conceptualisation of ‘coaching philosophy’. </w:t>
      </w:r>
      <w:r w:rsidRPr="003449E1">
        <w:rPr>
          <w:rFonts w:ascii="Calibri" w:hAnsi="Calibri" w:cs="Calibri"/>
          <w:i/>
          <w:iCs/>
          <w:noProof/>
          <w:szCs w:val="24"/>
        </w:rPr>
        <w:t>Sport Educ Soc</w:t>
      </w:r>
      <w:r w:rsidRPr="003449E1">
        <w:rPr>
          <w:rFonts w:ascii="Calibri" w:hAnsi="Calibri" w:cs="Calibri"/>
          <w:noProof/>
          <w:szCs w:val="24"/>
        </w:rPr>
        <w:t xml:space="preserve"> 2016; 21: 851–867.</w:t>
      </w:r>
    </w:p>
    <w:p w14:paraId="46872D7A"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10. </w:t>
      </w:r>
      <w:r w:rsidRPr="003449E1">
        <w:rPr>
          <w:rFonts w:ascii="Calibri" w:hAnsi="Calibri" w:cs="Calibri"/>
          <w:noProof/>
          <w:szCs w:val="24"/>
        </w:rPr>
        <w:tab/>
        <w:t xml:space="preserve">Jenkins S. Coaching philosophy. In: Lyle J, Cushion C (eds) </w:t>
      </w:r>
      <w:r w:rsidRPr="003449E1">
        <w:rPr>
          <w:rFonts w:ascii="Calibri" w:hAnsi="Calibri" w:cs="Calibri"/>
          <w:i/>
          <w:iCs/>
          <w:noProof/>
          <w:szCs w:val="24"/>
        </w:rPr>
        <w:t>Sports Coaching: Professionalisation and Practice</w:t>
      </w:r>
      <w:r w:rsidRPr="003449E1">
        <w:rPr>
          <w:rFonts w:ascii="Calibri" w:hAnsi="Calibri" w:cs="Calibri"/>
          <w:noProof/>
          <w:szCs w:val="24"/>
        </w:rPr>
        <w:t>. Churchill Livingstone, 2010, pp. 233–242.</w:t>
      </w:r>
    </w:p>
    <w:p w14:paraId="4AE8690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11. </w:t>
      </w:r>
      <w:r w:rsidRPr="003449E1">
        <w:rPr>
          <w:rFonts w:ascii="Calibri" w:hAnsi="Calibri" w:cs="Calibri"/>
          <w:noProof/>
          <w:szCs w:val="24"/>
        </w:rPr>
        <w:tab/>
        <w:t xml:space="preserve">Partington M, Campbell J. A guide to understanding coaching philosophy: Moving to a philosophy of coaching. In: Cope E, Partington M (eds) </w:t>
      </w:r>
      <w:r w:rsidRPr="003449E1">
        <w:rPr>
          <w:rFonts w:ascii="Calibri" w:hAnsi="Calibri" w:cs="Calibri"/>
          <w:i/>
          <w:iCs/>
          <w:noProof/>
          <w:szCs w:val="24"/>
        </w:rPr>
        <w:t>Sports coaching: a theoretical and practical guide</w:t>
      </w:r>
      <w:r w:rsidRPr="003449E1">
        <w:rPr>
          <w:rFonts w:ascii="Calibri" w:hAnsi="Calibri" w:cs="Calibri"/>
          <w:noProof/>
          <w:szCs w:val="24"/>
        </w:rPr>
        <w:t>. Routledge, 2020, pp. 9–17.</w:t>
      </w:r>
    </w:p>
    <w:p w14:paraId="511204DD"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12. </w:t>
      </w:r>
      <w:r w:rsidRPr="003449E1">
        <w:rPr>
          <w:rFonts w:ascii="Calibri" w:hAnsi="Calibri" w:cs="Calibri"/>
          <w:noProof/>
          <w:szCs w:val="24"/>
        </w:rPr>
        <w:tab/>
        <w:t xml:space="preserve">Gilbert W. </w:t>
      </w:r>
      <w:r w:rsidRPr="003449E1">
        <w:rPr>
          <w:rFonts w:ascii="Calibri" w:hAnsi="Calibri" w:cs="Calibri"/>
          <w:i/>
          <w:iCs/>
          <w:noProof/>
          <w:szCs w:val="24"/>
        </w:rPr>
        <w:t>Coaching better every season: a year round system for athlete development and program success</w:t>
      </w:r>
      <w:r w:rsidRPr="003449E1">
        <w:rPr>
          <w:rFonts w:ascii="Calibri" w:hAnsi="Calibri" w:cs="Calibri"/>
          <w:noProof/>
          <w:szCs w:val="24"/>
        </w:rPr>
        <w:t>. Human Kinetics, 2017.</w:t>
      </w:r>
    </w:p>
    <w:p w14:paraId="3B516B86"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13. </w:t>
      </w:r>
      <w:r w:rsidRPr="003449E1">
        <w:rPr>
          <w:rFonts w:ascii="Calibri" w:hAnsi="Calibri" w:cs="Calibri"/>
          <w:noProof/>
          <w:szCs w:val="24"/>
        </w:rPr>
        <w:tab/>
        <w:t xml:space="preserve">Grecic D, MacNamara A, Collins D. The epistemological chain in action: coaching in high level golf. </w:t>
      </w:r>
      <w:r w:rsidRPr="003449E1">
        <w:rPr>
          <w:rFonts w:ascii="Calibri" w:hAnsi="Calibri" w:cs="Calibri"/>
          <w:i/>
          <w:iCs/>
          <w:noProof/>
          <w:szCs w:val="24"/>
        </w:rPr>
        <w:t>J Qual Res Sport Stud</w:t>
      </w:r>
      <w:r w:rsidRPr="003449E1">
        <w:rPr>
          <w:rFonts w:ascii="Calibri" w:hAnsi="Calibri" w:cs="Calibri"/>
          <w:noProof/>
          <w:szCs w:val="24"/>
        </w:rPr>
        <w:t xml:space="preserve"> 2013; 7: 103–126.</w:t>
      </w:r>
    </w:p>
    <w:p w14:paraId="3D96DA55"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14. </w:t>
      </w:r>
      <w:r w:rsidRPr="003449E1">
        <w:rPr>
          <w:rFonts w:ascii="Calibri" w:hAnsi="Calibri" w:cs="Calibri"/>
          <w:noProof/>
          <w:szCs w:val="24"/>
        </w:rPr>
        <w:tab/>
        <w:t xml:space="preserve">Christian E, Berry M, Kearney P. The identity, epistemology and developmental experiences of high-level adventure sports coaches. </w:t>
      </w:r>
      <w:r w:rsidRPr="003449E1">
        <w:rPr>
          <w:rFonts w:ascii="Calibri" w:hAnsi="Calibri" w:cs="Calibri"/>
          <w:i/>
          <w:iCs/>
          <w:noProof/>
          <w:szCs w:val="24"/>
        </w:rPr>
        <w:t>J Adventure Educ Outdoor Learn</w:t>
      </w:r>
      <w:r w:rsidRPr="003449E1">
        <w:rPr>
          <w:rFonts w:ascii="Calibri" w:hAnsi="Calibri" w:cs="Calibri"/>
          <w:noProof/>
          <w:szCs w:val="24"/>
        </w:rPr>
        <w:t xml:space="preserve"> 2017; 17: 353–366.</w:t>
      </w:r>
    </w:p>
    <w:p w14:paraId="5F42C2DF"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15. </w:t>
      </w:r>
      <w:r w:rsidRPr="003449E1">
        <w:rPr>
          <w:rFonts w:ascii="Calibri" w:hAnsi="Calibri" w:cs="Calibri"/>
          <w:noProof/>
          <w:szCs w:val="24"/>
        </w:rPr>
        <w:tab/>
        <w:t xml:space="preserve">Melhuish L, Ryan G. Undergraduate perspectives on the epistemological chain in adventure sports coaching. </w:t>
      </w:r>
      <w:r w:rsidRPr="003449E1">
        <w:rPr>
          <w:rFonts w:ascii="Calibri" w:hAnsi="Calibri" w:cs="Calibri"/>
          <w:i/>
          <w:iCs/>
          <w:noProof/>
          <w:szCs w:val="24"/>
        </w:rPr>
        <w:t>J Adventure Educ Outdoor Learn</w:t>
      </w:r>
      <w:r w:rsidRPr="003449E1">
        <w:rPr>
          <w:rFonts w:ascii="Calibri" w:hAnsi="Calibri" w:cs="Calibri"/>
          <w:noProof/>
          <w:szCs w:val="24"/>
        </w:rPr>
        <w:t xml:space="preserve"> 2022; 00: 1–20.</w:t>
      </w:r>
    </w:p>
    <w:p w14:paraId="1F3AD69B"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16. </w:t>
      </w:r>
      <w:r w:rsidRPr="003449E1">
        <w:rPr>
          <w:rFonts w:ascii="Calibri" w:hAnsi="Calibri" w:cs="Calibri"/>
          <w:noProof/>
          <w:szCs w:val="24"/>
        </w:rPr>
        <w:tab/>
        <w:t xml:space="preserve">Christian E, Hodgson CI, Berry M, et al. It’s not what, but where: how the accentuated features of the adventure sports coaching environment promote the development of sophisticated epistemic beliefs. </w:t>
      </w:r>
      <w:r w:rsidRPr="003449E1">
        <w:rPr>
          <w:rFonts w:ascii="Calibri" w:hAnsi="Calibri" w:cs="Calibri"/>
          <w:i/>
          <w:iCs/>
          <w:noProof/>
          <w:szCs w:val="24"/>
        </w:rPr>
        <w:t>J Adventure Educ Outdoor Learn</w:t>
      </w:r>
      <w:r w:rsidRPr="003449E1">
        <w:rPr>
          <w:rFonts w:ascii="Calibri" w:hAnsi="Calibri" w:cs="Calibri"/>
          <w:noProof/>
          <w:szCs w:val="24"/>
        </w:rPr>
        <w:t xml:space="preserve"> 2019; 20: 68–80.</w:t>
      </w:r>
    </w:p>
    <w:p w14:paraId="2F47B9DF"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17. </w:t>
      </w:r>
      <w:r w:rsidRPr="003449E1">
        <w:rPr>
          <w:rFonts w:ascii="Calibri" w:hAnsi="Calibri" w:cs="Calibri"/>
          <w:noProof/>
          <w:szCs w:val="24"/>
        </w:rPr>
        <w:tab/>
        <w:t xml:space="preserve">Schommer M. The influence of age and education on epistemological beliefs. </w:t>
      </w:r>
      <w:r w:rsidRPr="003449E1">
        <w:rPr>
          <w:rFonts w:ascii="Calibri" w:hAnsi="Calibri" w:cs="Calibri"/>
          <w:i/>
          <w:iCs/>
          <w:noProof/>
          <w:szCs w:val="24"/>
        </w:rPr>
        <w:t>Br J Educ Psychol</w:t>
      </w:r>
      <w:r w:rsidRPr="003449E1">
        <w:rPr>
          <w:rFonts w:ascii="Calibri" w:hAnsi="Calibri" w:cs="Calibri"/>
          <w:noProof/>
          <w:szCs w:val="24"/>
        </w:rPr>
        <w:t xml:space="preserve"> 1998; 68: 551–562.</w:t>
      </w:r>
    </w:p>
    <w:p w14:paraId="6DB27760"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18. </w:t>
      </w:r>
      <w:r w:rsidRPr="003449E1">
        <w:rPr>
          <w:rFonts w:ascii="Calibri" w:hAnsi="Calibri" w:cs="Calibri"/>
          <w:noProof/>
          <w:szCs w:val="24"/>
        </w:rPr>
        <w:tab/>
        <w:t xml:space="preserve">Hofer B., Pintrich PR. The Development of Epistemological Theories : Beliefs about Knowledge </w:t>
      </w:r>
      <w:r w:rsidRPr="003449E1">
        <w:rPr>
          <w:rFonts w:ascii="Calibri" w:hAnsi="Calibri" w:cs="Calibri"/>
          <w:noProof/>
          <w:szCs w:val="24"/>
        </w:rPr>
        <w:lastRenderedPageBreak/>
        <w:t xml:space="preserve">and Knowing and Their Relation to Learning. </w:t>
      </w:r>
      <w:r w:rsidRPr="003449E1">
        <w:rPr>
          <w:rFonts w:ascii="Calibri" w:hAnsi="Calibri" w:cs="Calibri"/>
          <w:i/>
          <w:iCs/>
          <w:noProof/>
          <w:szCs w:val="24"/>
        </w:rPr>
        <w:t>Rev Educ Res</w:t>
      </w:r>
      <w:r w:rsidRPr="003449E1">
        <w:rPr>
          <w:rFonts w:ascii="Calibri" w:hAnsi="Calibri" w:cs="Calibri"/>
          <w:noProof/>
          <w:szCs w:val="24"/>
        </w:rPr>
        <w:t xml:space="preserve"> 1997; 67: 88–140.</w:t>
      </w:r>
    </w:p>
    <w:p w14:paraId="729A9622"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19. </w:t>
      </w:r>
      <w:r w:rsidRPr="003449E1">
        <w:rPr>
          <w:rFonts w:ascii="Calibri" w:hAnsi="Calibri" w:cs="Calibri"/>
          <w:noProof/>
          <w:szCs w:val="24"/>
        </w:rPr>
        <w:tab/>
        <w:t xml:space="preserve">Kuhn D, Cheney R, Weinstock M. The development of epistemological understanding. </w:t>
      </w:r>
      <w:r w:rsidRPr="003449E1">
        <w:rPr>
          <w:rFonts w:ascii="Calibri" w:hAnsi="Calibri" w:cs="Calibri"/>
          <w:i/>
          <w:iCs/>
          <w:noProof/>
          <w:szCs w:val="24"/>
        </w:rPr>
        <w:t>Cogn Dev</w:t>
      </w:r>
      <w:r w:rsidRPr="003449E1">
        <w:rPr>
          <w:rFonts w:ascii="Calibri" w:hAnsi="Calibri" w:cs="Calibri"/>
          <w:noProof/>
          <w:szCs w:val="24"/>
        </w:rPr>
        <w:t xml:space="preserve"> 2000; 15: 309–328.</w:t>
      </w:r>
    </w:p>
    <w:p w14:paraId="2F7E84B9"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20. </w:t>
      </w:r>
      <w:r w:rsidRPr="003449E1">
        <w:rPr>
          <w:rFonts w:ascii="Calibri" w:hAnsi="Calibri" w:cs="Calibri"/>
          <w:noProof/>
          <w:szCs w:val="24"/>
        </w:rPr>
        <w:tab/>
        <w:t xml:space="preserve">Stodolsky S., Salk S, Glaessner B. Student views about learning math and social studies. </w:t>
      </w:r>
      <w:r w:rsidRPr="003449E1">
        <w:rPr>
          <w:rFonts w:ascii="Calibri" w:hAnsi="Calibri" w:cs="Calibri"/>
          <w:i/>
          <w:iCs/>
          <w:noProof/>
          <w:szCs w:val="24"/>
        </w:rPr>
        <w:t>Am Educ Res J</w:t>
      </w:r>
      <w:r w:rsidRPr="003449E1">
        <w:rPr>
          <w:rFonts w:ascii="Calibri" w:hAnsi="Calibri" w:cs="Calibri"/>
          <w:noProof/>
          <w:szCs w:val="24"/>
        </w:rPr>
        <w:t xml:space="preserve"> 1991; 89–116.</w:t>
      </w:r>
    </w:p>
    <w:p w14:paraId="23B6761D"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21. </w:t>
      </w:r>
      <w:r w:rsidRPr="003449E1">
        <w:rPr>
          <w:rFonts w:ascii="Calibri" w:hAnsi="Calibri" w:cs="Calibri"/>
          <w:noProof/>
          <w:szCs w:val="24"/>
        </w:rPr>
        <w:tab/>
        <w:t xml:space="preserve">Barzilai S, Weinstock M. Measuring epistemic thinking within and across topics: A scenario-based approach. </w:t>
      </w:r>
      <w:r w:rsidRPr="003449E1">
        <w:rPr>
          <w:rFonts w:ascii="Calibri" w:hAnsi="Calibri" w:cs="Calibri"/>
          <w:i/>
          <w:iCs/>
          <w:noProof/>
          <w:szCs w:val="24"/>
        </w:rPr>
        <w:t>Contemp Educ Psychol</w:t>
      </w:r>
      <w:r w:rsidRPr="003449E1">
        <w:rPr>
          <w:rFonts w:ascii="Calibri" w:hAnsi="Calibri" w:cs="Calibri"/>
          <w:noProof/>
          <w:szCs w:val="24"/>
        </w:rPr>
        <w:t xml:space="preserve"> 2015; 42: 141–158.</w:t>
      </w:r>
    </w:p>
    <w:p w14:paraId="29DE0643"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22. </w:t>
      </w:r>
      <w:r w:rsidRPr="003449E1">
        <w:rPr>
          <w:rFonts w:ascii="Calibri" w:hAnsi="Calibri" w:cs="Calibri"/>
          <w:noProof/>
          <w:szCs w:val="24"/>
        </w:rPr>
        <w:tab/>
        <w:t xml:space="preserve">Thomas G, Myers K. </w:t>
      </w:r>
      <w:r w:rsidRPr="003449E1">
        <w:rPr>
          <w:rFonts w:ascii="Calibri" w:hAnsi="Calibri" w:cs="Calibri"/>
          <w:i/>
          <w:iCs/>
          <w:noProof/>
          <w:szCs w:val="24"/>
        </w:rPr>
        <w:t>The anatomy of the case study.</w:t>
      </w:r>
      <w:r w:rsidRPr="003449E1">
        <w:rPr>
          <w:rFonts w:ascii="Calibri" w:hAnsi="Calibri" w:cs="Calibri"/>
          <w:noProof/>
          <w:szCs w:val="24"/>
        </w:rPr>
        <w:t xml:space="preserve"> Sage publications, 2015.</w:t>
      </w:r>
    </w:p>
    <w:p w14:paraId="45A2F601"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23. </w:t>
      </w:r>
      <w:r w:rsidRPr="003449E1">
        <w:rPr>
          <w:rFonts w:ascii="Calibri" w:hAnsi="Calibri" w:cs="Calibri"/>
          <w:noProof/>
          <w:szCs w:val="24"/>
        </w:rPr>
        <w:tab/>
        <w:t xml:space="preserve">Oldridge L, Nelson L, Greenough K, et al. The Interplay Between Learning, Knowledge, Biography and Practice: The Tale of an Experienced Track &amp; Field Athletics Coach. </w:t>
      </w:r>
      <w:r w:rsidRPr="003449E1">
        <w:rPr>
          <w:rFonts w:ascii="Calibri" w:hAnsi="Calibri" w:cs="Calibri"/>
          <w:i/>
          <w:iCs/>
          <w:noProof/>
          <w:szCs w:val="24"/>
        </w:rPr>
        <w:t>Int Sport Coach J</w:t>
      </w:r>
      <w:r w:rsidRPr="003449E1">
        <w:rPr>
          <w:rFonts w:ascii="Calibri" w:hAnsi="Calibri" w:cs="Calibri"/>
          <w:noProof/>
          <w:szCs w:val="24"/>
        </w:rPr>
        <w:t xml:space="preserve"> 2016; 3: 257–268.</w:t>
      </w:r>
    </w:p>
    <w:p w14:paraId="17C47103"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24. </w:t>
      </w:r>
      <w:r w:rsidRPr="003449E1">
        <w:rPr>
          <w:rFonts w:ascii="Calibri" w:hAnsi="Calibri" w:cs="Calibri"/>
          <w:noProof/>
          <w:szCs w:val="24"/>
        </w:rPr>
        <w:tab/>
        <w:t xml:space="preserve">Wadey R, Day M. A longitudinal examination of leisure time physical activity following amputation in England. </w:t>
      </w:r>
      <w:r w:rsidRPr="003449E1">
        <w:rPr>
          <w:rFonts w:ascii="Calibri" w:hAnsi="Calibri" w:cs="Calibri"/>
          <w:i/>
          <w:iCs/>
          <w:noProof/>
          <w:szCs w:val="24"/>
        </w:rPr>
        <w:t>Psychol Sport Exerc</w:t>
      </w:r>
      <w:r w:rsidRPr="003449E1">
        <w:rPr>
          <w:rFonts w:ascii="Calibri" w:hAnsi="Calibri" w:cs="Calibri"/>
          <w:noProof/>
          <w:szCs w:val="24"/>
        </w:rPr>
        <w:t xml:space="preserve"> 2018; 37: 251–261.</w:t>
      </w:r>
    </w:p>
    <w:p w14:paraId="6630421A"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25. </w:t>
      </w:r>
      <w:r w:rsidRPr="003449E1">
        <w:rPr>
          <w:rFonts w:ascii="Calibri" w:hAnsi="Calibri" w:cs="Calibri"/>
          <w:noProof/>
          <w:szCs w:val="24"/>
        </w:rPr>
        <w:tab/>
        <w:t xml:space="preserve">Braun V, Clarke V. Reflecting on reflexive thematic analysis. </w:t>
      </w:r>
      <w:r w:rsidRPr="003449E1">
        <w:rPr>
          <w:rFonts w:ascii="Calibri" w:hAnsi="Calibri" w:cs="Calibri"/>
          <w:i/>
          <w:iCs/>
          <w:noProof/>
          <w:szCs w:val="24"/>
        </w:rPr>
        <w:t>Qual Res Sport Exerc Heal</w:t>
      </w:r>
      <w:r w:rsidRPr="003449E1">
        <w:rPr>
          <w:rFonts w:ascii="Calibri" w:hAnsi="Calibri" w:cs="Calibri"/>
          <w:noProof/>
          <w:szCs w:val="24"/>
        </w:rPr>
        <w:t xml:space="preserve"> 2019; 11: 589–597.</w:t>
      </w:r>
    </w:p>
    <w:p w14:paraId="6464BA42"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26. </w:t>
      </w:r>
      <w:r w:rsidRPr="003449E1">
        <w:rPr>
          <w:rFonts w:ascii="Calibri" w:hAnsi="Calibri" w:cs="Calibri"/>
          <w:noProof/>
          <w:szCs w:val="24"/>
        </w:rPr>
        <w:tab/>
        <w:t xml:space="preserve">Braun V, Clarke V, Weate P. Using thematic analysis in sport and exercise research. In: Smith B, Sparkes A (eds) </w:t>
      </w:r>
      <w:r w:rsidRPr="003449E1">
        <w:rPr>
          <w:rFonts w:ascii="Calibri" w:hAnsi="Calibri" w:cs="Calibri"/>
          <w:i/>
          <w:iCs/>
          <w:noProof/>
          <w:szCs w:val="24"/>
        </w:rPr>
        <w:t>Routledge handbook of qualitative research in sport and exercise</w:t>
      </w:r>
      <w:r w:rsidRPr="003449E1">
        <w:rPr>
          <w:rFonts w:ascii="Calibri" w:hAnsi="Calibri" w:cs="Calibri"/>
          <w:noProof/>
          <w:szCs w:val="24"/>
        </w:rPr>
        <w:t>. Routledge, 2016, pp. 191–205.</w:t>
      </w:r>
    </w:p>
    <w:p w14:paraId="074A5584"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27. </w:t>
      </w:r>
      <w:r w:rsidRPr="003449E1">
        <w:rPr>
          <w:rFonts w:ascii="Calibri" w:hAnsi="Calibri" w:cs="Calibri"/>
          <w:noProof/>
          <w:szCs w:val="24"/>
        </w:rPr>
        <w:tab/>
        <w:t>UK Coaching. Awards winners revealed on celebratory night of great coaching, https://www.ukcoaching.org/about/news/uk-coaching-news/awards-winners-revealed-on-celebratory-night-of-gr (2018, accessed 21 September 2021).</w:t>
      </w:r>
    </w:p>
    <w:p w14:paraId="49BF4CC5"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28. </w:t>
      </w:r>
      <w:r w:rsidRPr="003449E1">
        <w:rPr>
          <w:rFonts w:ascii="Calibri" w:hAnsi="Calibri" w:cs="Calibri"/>
          <w:noProof/>
          <w:szCs w:val="24"/>
        </w:rPr>
        <w:tab/>
        <w:t xml:space="preserve">Cooper D, Allen JB. The coaching process of the expert coach: a coach led approach. </w:t>
      </w:r>
      <w:r w:rsidRPr="003449E1">
        <w:rPr>
          <w:rFonts w:ascii="Calibri" w:hAnsi="Calibri" w:cs="Calibri"/>
          <w:i/>
          <w:iCs/>
          <w:noProof/>
          <w:szCs w:val="24"/>
        </w:rPr>
        <w:t>Sport Coach Rev</w:t>
      </w:r>
      <w:r w:rsidRPr="003449E1">
        <w:rPr>
          <w:rFonts w:ascii="Calibri" w:hAnsi="Calibri" w:cs="Calibri"/>
          <w:noProof/>
          <w:szCs w:val="24"/>
        </w:rPr>
        <w:t xml:space="preserve"> 2017; 7: 142–170.</w:t>
      </w:r>
    </w:p>
    <w:p w14:paraId="4AF0F4A9"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29. </w:t>
      </w:r>
      <w:r w:rsidRPr="003449E1">
        <w:rPr>
          <w:rFonts w:ascii="Calibri" w:hAnsi="Calibri" w:cs="Calibri"/>
          <w:noProof/>
          <w:szCs w:val="24"/>
        </w:rPr>
        <w:tab/>
        <w:t xml:space="preserve">Cooper D, Allen J. “I Don’t Want to Give Them My Brain for the Day . . . and Then Take It Back”: An Examination of the Coach-Created Motivational Climate in Adult Adventure Sports. </w:t>
      </w:r>
      <w:r w:rsidRPr="003449E1">
        <w:rPr>
          <w:rFonts w:ascii="Calibri" w:hAnsi="Calibri" w:cs="Calibri"/>
          <w:i/>
          <w:iCs/>
          <w:noProof/>
          <w:szCs w:val="24"/>
        </w:rPr>
        <w:t>Int Sport Coach J</w:t>
      </w:r>
      <w:r w:rsidRPr="003449E1">
        <w:rPr>
          <w:rFonts w:ascii="Calibri" w:hAnsi="Calibri" w:cs="Calibri"/>
          <w:noProof/>
          <w:szCs w:val="24"/>
        </w:rPr>
        <w:t xml:space="preserve"> 2020; 7: 175–188.</w:t>
      </w:r>
    </w:p>
    <w:p w14:paraId="18E6E218"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30. </w:t>
      </w:r>
      <w:r w:rsidRPr="003449E1">
        <w:rPr>
          <w:rFonts w:ascii="Calibri" w:hAnsi="Calibri" w:cs="Calibri"/>
          <w:noProof/>
          <w:szCs w:val="24"/>
        </w:rPr>
        <w:tab/>
        <w:t xml:space="preserve">Sparkes AC, Smith B. </w:t>
      </w:r>
      <w:r w:rsidRPr="003449E1">
        <w:rPr>
          <w:rFonts w:ascii="Calibri" w:hAnsi="Calibri" w:cs="Calibri"/>
          <w:i/>
          <w:iCs/>
          <w:noProof/>
          <w:szCs w:val="24"/>
        </w:rPr>
        <w:t>Qualitative research methods in sport, exercise and health: From process to product.</w:t>
      </w:r>
      <w:r w:rsidRPr="003449E1">
        <w:rPr>
          <w:rFonts w:ascii="Calibri" w:hAnsi="Calibri" w:cs="Calibri"/>
          <w:noProof/>
          <w:szCs w:val="24"/>
        </w:rPr>
        <w:t xml:space="preserve"> Routledge, 2013.</w:t>
      </w:r>
    </w:p>
    <w:p w14:paraId="6C7C7F5E"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31. </w:t>
      </w:r>
      <w:r w:rsidRPr="003449E1">
        <w:rPr>
          <w:rFonts w:ascii="Calibri" w:hAnsi="Calibri" w:cs="Calibri"/>
          <w:noProof/>
          <w:szCs w:val="24"/>
        </w:rPr>
        <w:tab/>
        <w:t xml:space="preserve">Boylorn RM. Participants as co-researchers. In: Given LM (ed) </w:t>
      </w:r>
      <w:r w:rsidRPr="003449E1">
        <w:rPr>
          <w:rFonts w:ascii="Calibri" w:hAnsi="Calibri" w:cs="Calibri"/>
          <w:i/>
          <w:iCs/>
          <w:noProof/>
          <w:szCs w:val="24"/>
        </w:rPr>
        <w:t>The Sage Encyclopedia of Qualitative Research Methods</w:t>
      </w:r>
      <w:r w:rsidRPr="003449E1">
        <w:rPr>
          <w:rFonts w:ascii="Calibri" w:hAnsi="Calibri" w:cs="Calibri"/>
          <w:noProof/>
          <w:szCs w:val="24"/>
        </w:rPr>
        <w:t>. Sage, 2008, pp. 599–601.</w:t>
      </w:r>
    </w:p>
    <w:p w14:paraId="7F2F3261"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32. </w:t>
      </w:r>
      <w:r w:rsidRPr="003449E1">
        <w:rPr>
          <w:rFonts w:ascii="Calibri" w:hAnsi="Calibri" w:cs="Calibri"/>
          <w:noProof/>
          <w:szCs w:val="24"/>
        </w:rPr>
        <w:tab/>
        <w:t xml:space="preserve">Leggat FJ, Wadey R, Day MC, et al. Bridging the Know-Do Gap Using Integrated Knowledge Translation and Qualitative Inquiry: A Narrative Review. </w:t>
      </w:r>
      <w:r w:rsidRPr="003449E1">
        <w:rPr>
          <w:rFonts w:ascii="Calibri" w:hAnsi="Calibri" w:cs="Calibri"/>
          <w:i/>
          <w:iCs/>
          <w:noProof/>
          <w:szCs w:val="24"/>
        </w:rPr>
        <w:t>Qual Res Sport Exerc Heal</w:t>
      </w:r>
      <w:r w:rsidRPr="003449E1">
        <w:rPr>
          <w:rFonts w:ascii="Calibri" w:hAnsi="Calibri" w:cs="Calibri"/>
          <w:noProof/>
          <w:szCs w:val="24"/>
        </w:rPr>
        <w:t xml:space="preserve"> 2021; 00: 1–14.</w:t>
      </w:r>
    </w:p>
    <w:p w14:paraId="50ACAF8B"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33. </w:t>
      </w:r>
      <w:r w:rsidRPr="003449E1">
        <w:rPr>
          <w:rFonts w:ascii="Calibri" w:hAnsi="Calibri" w:cs="Calibri"/>
          <w:noProof/>
          <w:szCs w:val="24"/>
        </w:rPr>
        <w:tab/>
        <w:t xml:space="preserve">Ryba T V., Haapanen S, Mosek S, et al. Towards a conceptual understanding of acute cultural adaptation: A preliminary examination of ACA in female swimming. </w:t>
      </w:r>
      <w:r w:rsidRPr="003449E1">
        <w:rPr>
          <w:rFonts w:ascii="Calibri" w:hAnsi="Calibri" w:cs="Calibri"/>
          <w:i/>
          <w:iCs/>
          <w:noProof/>
          <w:szCs w:val="24"/>
        </w:rPr>
        <w:t>Qual Res Sport Exerc Heal</w:t>
      </w:r>
      <w:r w:rsidRPr="003449E1">
        <w:rPr>
          <w:rFonts w:ascii="Calibri" w:hAnsi="Calibri" w:cs="Calibri"/>
          <w:noProof/>
          <w:szCs w:val="24"/>
        </w:rPr>
        <w:t xml:space="preserve"> 2012; 4: 80–97.</w:t>
      </w:r>
    </w:p>
    <w:p w14:paraId="0BD74E8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34. </w:t>
      </w:r>
      <w:r w:rsidRPr="003449E1">
        <w:rPr>
          <w:rFonts w:ascii="Calibri" w:hAnsi="Calibri" w:cs="Calibri"/>
          <w:noProof/>
          <w:szCs w:val="24"/>
        </w:rPr>
        <w:tab/>
        <w:t xml:space="preserve">Tracy SJ. Qualitative quality: Eight a"big-tent" criteria for excellent qualitative research. </w:t>
      </w:r>
      <w:r w:rsidRPr="003449E1">
        <w:rPr>
          <w:rFonts w:ascii="Calibri" w:hAnsi="Calibri" w:cs="Calibri"/>
          <w:i/>
          <w:iCs/>
          <w:noProof/>
          <w:szCs w:val="24"/>
        </w:rPr>
        <w:t>Qual Inq</w:t>
      </w:r>
      <w:r w:rsidRPr="003449E1">
        <w:rPr>
          <w:rFonts w:ascii="Calibri" w:hAnsi="Calibri" w:cs="Calibri"/>
          <w:noProof/>
          <w:szCs w:val="24"/>
        </w:rPr>
        <w:t xml:space="preserve"> 2010; 16: 837–851.</w:t>
      </w:r>
    </w:p>
    <w:p w14:paraId="5DEC3B2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35. </w:t>
      </w:r>
      <w:r w:rsidRPr="003449E1">
        <w:rPr>
          <w:rFonts w:ascii="Calibri" w:hAnsi="Calibri" w:cs="Calibri"/>
          <w:noProof/>
          <w:szCs w:val="24"/>
        </w:rPr>
        <w:tab/>
        <w:t xml:space="preserve">Trainor LR, Bundon A. Developing the craft: reflexive accounts of doing reflexive thematic analysis. </w:t>
      </w:r>
      <w:r w:rsidRPr="003449E1">
        <w:rPr>
          <w:rFonts w:ascii="Calibri" w:hAnsi="Calibri" w:cs="Calibri"/>
          <w:i/>
          <w:iCs/>
          <w:noProof/>
          <w:szCs w:val="24"/>
        </w:rPr>
        <w:t>Qual Res Sport Exerc Heal</w:t>
      </w:r>
      <w:r w:rsidRPr="003449E1">
        <w:rPr>
          <w:rFonts w:ascii="Calibri" w:hAnsi="Calibri" w:cs="Calibri"/>
          <w:noProof/>
          <w:szCs w:val="24"/>
        </w:rPr>
        <w:t xml:space="preserve"> 2020; 13: 705–726.</w:t>
      </w:r>
    </w:p>
    <w:p w14:paraId="4AA6242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36. </w:t>
      </w:r>
      <w:r w:rsidRPr="003449E1">
        <w:rPr>
          <w:rFonts w:ascii="Calibri" w:hAnsi="Calibri" w:cs="Calibri"/>
          <w:noProof/>
          <w:szCs w:val="24"/>
        </w:rPr>
        <w:tab/>
        <w:t xml:space="preserve">Smith B, McGannon KR. Developing rigor in qualitative research: problems and opportunities </w:t>
      </w:r>
      <w:r w:rsidRPr="003449E1">
        <w:rPr>
          <w:rFonts w:ascii="Calibri" w:hAnsi="Calibri" w:cs="Calibri"/>
          <w:noProof/>
          <w:szCs w:val="24"/>
        </w:rPr>
        <w:lastRenderedPageBreak/>
        <w:t xml:space="preserve">within sport and exercise psychology. </w:t>
      </w:r>
      <w:r w:rsidRPr="003449E1">
        <w:rPr>
          <w:rFonts w:ascii="Calibri" w:hAnsi="Calibri" w:cs="Calibri"/>
          <w:i/>
          <w:iCs/>
          <w:noProof/>
          <w:szCs w:val="24"/>
        </w:rPr>
        <w:t>Int Rev Sport Exerc Psychol</w:t>
      </w:r>
      <w:r w:rsidRPr="003449E1">
        <w:rPr>
          <w:rFonts w:ascii="Calibri" w:hAnsi="Calibri" w:cs="Calibri"/>
          <w:noProof/>
          <w:szCs w:val="24"/>
        </w:rPr>
        <w:t xml:space="preserve"> 2017; 11: 101–121.</w:t>
      </w:r>
    </w:p>
    <w:p w14:paraId="62C5D5F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37. </w:t>
      </w:r>
      <w:r w:rsidRPr="003449E1">
        <w:rPr>
          <w:rFonts w:ascii="Calibri" w:hAnsi="Calibri" w:cs="Calibri"/>
          <w:noProof/>
          <w:szCs w:val="24"/>
        </w:rPr>
        <w:tab/>
        <w:t xml:space="preserve">Schraw G. Current themes and future directions in epistemological research: a commentary. </w:t>
      </w:r>
      <w:r w:rsidRPr="003449E1">
        <w:rPr>
          <w:rFonts w:ascii="Calibri" w:hAnsi="Calibri" w:cs="Calibri"/>
          <w:i/>
          <w:iCs/>
          <w:noProof/>
          <w:szCs w:val="24"/>
        </w:rPr>
        <w:t>Educ Psychol Rev</w:t>
      </w:r>
      <w:r w:rsidRPr="003449E1">
        <w:rPr>
          <w:rFonts w:ascii="Calibri" w:hAnsi="Calibri" w:cs="Calibri"/>
          <w:noProof/>
          <w:szCs w:val="24"/>
        </w:rPr>
        <w:t xml:space="preserve"> 2001; 13: 451–464.</w:t>
      </w:r>
    </w:p>
    <w:p w14:paraId="5AAE50DA"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38. </w:t>
      </w:r>
      <w:r w:rsidRPr="003449E1">
        <w:rPr>
          <w:rFonts w:ascii="Calibri" w:hAnsi="Calibri" w:cs="Calibri"/>
          <w:noProof/>
          <w:szCs w:val="24"/>
        </w:rPr>
        <w:tab/>
        <w:t xml:space="preserve">Schommer M. Epistemological development and academic performance among secondary students. </w:t>
      </w:r>
      <w:r w:rsidRPr="003449E1">
        <w:rPr>
          <w:rFonts w:ascii="Calibri" w:hAnsi="Calibri" w:cs="Calibri"/>
          <w:i/>
          <w:iCs/>
          <w:noProof/>
          <w:szCs w:val="24"/>
        </w:rPr>
        <w:t>J Educ Psychol</w:t>
      </w:r>
      <w:r w:rsidRPr="003449E1">
        <w:rPr>
          <w:rFonts w:ascii="Calibri" w:hAnsi="Calibri" w:cs="Calibri"/>
          <w:noProof/>
          <w:szCs w:val="24"/>
        </w:rPr>
        <w:t xml:space="preserve"> 1993; 85: 406–411.</w:t>
      </w:r>
    </w:p>
    <w:p w14:paraId="6C609927"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39. </w:t>
      </w:r>
      <w:r w:rsidRPr="003449E1">
        <w:rPr>
          <w:rFonts w:ascii="Calibri" w:hAnsi="Calibri" w:cs="Calibri"/>
          <w:noProof/>
          <w:szCs w:val="24"/>
        </w:rPr>
        <w:tab/>
        <w:t xml:space="preserve">Bendixen, Lisa D. Rule DC. An integrative approach to personal epistemology: A guiding model. </w:t>
      </w:r>
      <w:r w:rsidRPr="003449E1">
        <w:rPr>
          <w:rFonts w:ascii="Calibri" w:hAnsi="Calibri" w:cs="Calibri"/>
          <w:i/>
          <w:iCs/>
          <w:noProof/>
          <w:szCs w:val="24"/>
        </w:rPr>
        <w:t>Educ Psychol</w:t>
      </w:r>
      <w:r w:rsidRPr="003449E1">
        <w:rPr>
          <w:rFonts w:ascii="Calibri" w:hAnsi="Calibri" w:cs="Calibri"/>
          <w:noProof/>
          <w:szCs w:val="24"/>
        </w:rPr>
        <w:t xml:space="preserve"> 2004; 39: 69–80.</w:t>
      </w:r>
    </w:p>
    <w:p w14:paraId="50E064D4"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40. </w:t>
      </w:r>
      <w:r w:rsidRPr="003449E1">
        <w:rPr>
          <w:rFonts w:ascii="Calibri" w:hAnsi="Calibri" w:cs="Calibri"/>
          <w:noProof/>
          <w:szCs w:val="24"/>
        </w:rPr>
        <w:tab/>
        <w:t xml:space="preserve">Chandler, M. J., Hallett, D., &amp; Sokol BW. Competing claims about competing knowledge claims. In: Hofer, B. K., and Pintrich PR (ed) </w:t>
      </w:r>
      <w:r w:rsidRPr="003449E1">
        <w:rPr>
          <w:rFonts w:ascii="Calibri" w:hAnsi="Calibri" w:cs="Calibri"/>
          <w:i/>
          <w:iCs/>
          <w:noProof/>
          <w:szCs w:val="24"/>
        </w:rPr>
        <w:t>Personal Epistemology: The Psychology of Beliefs About Knowledge and Knowing</w:t>
      </w:r>
      <w:r w:rsidRPr="003449E1">
        <w:rPr>
          <w:rFonts w:ascii="Calibri" w:hAnsi="Calibri" w:cs="Calibri"/>
          <w:noProof/>
          <w:szCs w:val="24"/>
        </w:rPr>
        <w:t>. 2002, pp. 145–168.</w:t>
      </w:r>
    </w:p>
    <w:p w14:paraId="4B88F600"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41. </w:t>
      </w:r>
      <w:r w:rsidRPr="003449E1">
        <w:rPr>
          <w:rFonts w:ascii="Calibri" w:hAnsi="Calibri" w:cs="Calibri"/>
          <w:noProof/>
          <w:szCs w:val="24"/>
        </w:rPr>
        <w:tab/>
        <w:t xml:space="preserve">Kuhn, D., &amp; Weinstock M. What is epistemological thinking and why does it matter? In: Hofer, B. K., &amp; Pintrich PR (ed) </w:t>
      </w:r>
      <w:r w:rsidRPr="003449E1">
        <w:rPr>
          <w:rFonts w:ascii="Calibri" w:hAnsi="Calibri" w:cs="Calibri"/>
          <w:i/>
          <w:iCs/>
          <w:noProof/>
          <w:szCs w:val="24"/>
        </w:rPr>
        <w:t>Personal Epistemology: The Psychology of Beliefs About Knowledge and Knowing</w:t>
      </w:r>
      <w:r w:rsidRPr="003449E1">
        <w:rPr>
          <w:rFonts w:ascii="Calibri" w:hAnsi="Calibri" w:cs="Calibri"/>
          <w:noProof/>
          <w:szCs w:val="24"/>
        </w:rPr>
        <w:t>. 2002, pp. 121–144.</w:t>
      </w:r>
    </w:p>
    <w:p w14:paraId="605247CC"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42. </w:t>
      </w:r>
      <w:r w:rsidRPr="003449E1">
        <w:rPr>
          <w:rFonts w:ascii="Calibri" w:hAnsi="Calibri" w:cs="Calibri"/>
          <w:noProof/>
          <w:szCs w:val="24"/>
        </w:rPr>
        <w:tab/>
        <w:t xml:space="preserve">DeBacker TK, Crowson HM, Beesley AD, et al. The challenge of measuring epistemic beliefs: An analysis of three self-report instruments. </w:t>
      </w:r>
      <w:r w:rsidRPr="003449E1">
        <w:rPr>
          <w:rFonts w:ascii="Calibri" w:hAnsi="Calibri" w:cs="Calibri"/>
          <w:i/>
          <w:iCs/>
          <w:noProof/>
          <w:szCs w:val="24"/>
        </w:rPr>
        <w:t>J Exp Educ</w:t>
      </w:r>
      <w:r w:rsidRPr="003449E1">
        <w:rPr>
          <w:rFonts w:ascii="Calibri" w:hAnsi="Calibri" w:cs="Calibri"/>
          <w:noProof/>
          <w:szCs w:val="24"/>
        </w:rPr>
        <w:t xml:space="preserve"> 2008; 76: 281–312.</w:t>
      </w:r>
    </w:p>
    <w:p w14:paraId="4F99493B"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43. </w:t>
      </w:r>
      <w:r w:rsidRPr="003449E1">
        <w:rPr>
          <w:rFonts w:ascii="Calibri" w:hAnsi="Calibri" w:cs="Calibri"/>
          <w:noProof/>
          <w:szCs w:val="24"/>
        </w:rPr>
        <w:tab/>
        <w:t xml:space="preserve">Roberts S, Potrac P. Behaviourism, Constructivism and Sports Coaching Pedagogy: A Conversational Narrative in the Facilitation of Player Learning. </w:t>
      </w:r>
      <w:r w:rsidRPr="003449E1">
        <w:rPr>
          <w:rFonts w:ascii="Calibri" w:hAnsi="Calibri" w:cs="Calibri"/>
          <w:i/>
          <w:iCs/>
          <w:noProof/>
          <w:szCs w:val="24"/>
        </w:rPr>
        <w:t>Int Sport Coach J</w:t>
      </w:r>
      <w:r w:rsidRPr="003449E1">
        <w:rPr>
          <w:rFonts w:ascii="Calibri" w:hAnsi="Calibri" w:cs="Calibri"/>
          <w:noProof/>
          <w:szCs w:val="24"/>
        </w:rPr>
        <w:t xml:space="preserve"> 2014; 1: 180–187.</w:t>
      </w:r>
    </w:p>
    <w:p w14:paraId="469B3A65"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szCs w:val="24"/>
        </w:rPr>
      </w:pPr>
      <w:r w:rsidRPr="003449E1">
        <w:rPr>
          <w:rFonts w:ascii="Calibri" w:hAnsi="Calibri" w:cs="Calibri"/>
          <w:noProof/>
          <w:szCs w:val="24"/>
        </w:rPr>
        <w:t xml:space="preserve">44. </w:t>
      </w:r>
      <w:r w:rsidRPr="003449E1">
        <w:rPr>
          <w:rFonts w:ascii="Calibri" w:hAnsi="Calibri" w:cs="Calibri"/>
          <w:noProof/>
          <w:szCs w:val="24"/>
        </w:rPr>
        <w:tab/>
        <w:t xml:space="preserve">Glaser R, Lesgold A, Lajoie S. Toward a cognitive theory for the measurement of achievement. In: Ronning RR, Glover JA, Conoley JC, et al. (eds) </w:t>
      </w:r>
      <w:r w:rsidRPr="003449E1">
        <w:rPr>
          <w:rFonts w:ascii="Calibri" w:hAnsi="Calibri" w:cs="Calibri"/>
          <w:i/>
          <w:iCs/>
          <w:noProof/>
          <w:szCs w:val="24"/>
        </w:rPr>
        <w:t>The Influence of Cognitive Psychology on Testing</w:t>
      </w:r>
      <w:r w:rsidRPr="003449E1">
        <w:rPr>
          <w:rFonts w:ascii="Calibri" w:hAnsi="Calibri" w:cs="Calibri"/>
          <w:noProof/>
          <w:szCs w:val="24"/>
        </w:rPr>
        <w:t>. Hillsdale, N.J.: Erlbaum, 1987, pp. 41–85.</w:t>
      </w:r>
    </w:p>
    <w:p w14:paraId="4C1C05FD" w14:textId="77777777" w:rsidR="003449E1" w:rsidRPr="003449E1" w:rsidRDefault="003449E1" w:rsidP="003449E1">
      <w:pPr>
        <w:widowControl w:val="0"/>
        <w:autoSpaceDE w:val="0"/>
        <w:autoSpaceDN w:val="0"/>
        <w:adjustRightInd w:val="0"/>
        <w:spacing w:line="240" w:lineRule="auto"/>
        <w:ind w:left="640" w:hanging="640"/>
        <w:rPr>
          <w:rFonts w:ascii="Calibri" w:hAnsi="Calibri" w:cs="Calibri"/>
          <w:noProof/>
        </w:rPr>
      </w:pPr>
      <w:r w:rsidRPr="003449E1">
        <w:rPr>
          <w:rFonts w:ascii="Calibri" w:hAnsi="Calibri" w:cs="Calibri"/>
          <w:noProof/>
          <w:szCs w:val="24"/>
        </w:rPr>
        <w:t xml:space="preserve">45. </w:t>
      </w:r>
      <w:r w:rsidRPr="003449E1">
        <w:rPr>
          <w:rFonts w:ascii="Calibri" w:hAnsi="Calibri" w:cs="Calibri"/>
          <w:noProof/>
          <w:szCs w:val="24"/>
        </w:rPr>
        <w:tab/>
        <w:t xml:space="preserve">Biglan A. The characteristics of subject matter in different academic areas. </w:t>
      </w:r>
      <w:r w:rsidRPr="003449E1">
        <w:rPr>
          <w:rFonts w:ascii="Calibri" w:hAnsi="Calibri" w:cs="Calibri"/>
          <w:i/>
          <w:iCs/>
          <w:noProof/>
          <w:szCs w:val="24"/>
        </w:rPr>
        <w:t>J Appl Psychol</w:t>
      </w:r>
      <w:r w:rsidRPr="003449E1">
        <w:rPr>
          <w:rFonts w:ascii="Calibri" w:hAnsi="Calibri" w:cs="Calibri"/>
          <w:noProof/>
          <w:szCs w:val="24"/>
        </w:rPr>
        <w:t xml:space="preserve"> 1973; 57: 195–203.</w:t>
      </w:r>
    </w:p>
    <w:p w14:paraId="73F211DA" w14:textId="411BEFDD" w:rsidR="003A43C6" w:rsidRDefault="003A43C6">
      <w:pPr>
        <w:rPr>
          <w:b/>
          <w:bCs/>
        </w:rPr>
      </w:pPr>
      <w:r>
        <w:rPr>
          <w:b/>
          <w:bCs/>
        </w:rPr>
        <w:fldChar w:fldCharType="end"/>
      </w:r>
    </w:p>
    <w:p w14:paraId="5A645C42" w14:textId="77777777" w:rsidR="003A43C6" w:rsidRDefault="003A43C6">
      <w:pPr>
        <w:rPr>
          <w:b/>
          <w:bCs/>
        </w:rPr>
      </w:pPr>
    </w:p>
    <w:p w14:paraId="0418CAF7" w14:textId="77777777" w:rsidR="0039649B" w:rsidRPr="0039649B" w:rsidRDefault="0039649B" w:rsidP="0039649B">
      <w:pPr>
        <w:rPr>
          <w:rFonts w:cstheme="minorHAnsi"/>
        </w:rPr>
      </w:pPr>
    </w:p>
    <w:p w14:paraId="46AF1DBE" w14:textId="77777777" w:rsidR="0039649B" w:rsidRPr="0039649B" w:rsidRDefault="0039649B">
      <w:pPr>
        <w:rPr>
          <w:rFonts w:cstheme="minorHAnsi"/>
        </w:rPr>
      </w:pPr>
    </w:p>
    <w:sectPr w:rsidR="0039649B" w:rsidRPr="0039649B" w:rsidSect="00F70C00">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633A" w14:textId="77777777" w:rsidR="00BD3B9C" w:rsidRDefault="00BD3B9C" w:rsidP="00542749">
      <w:pPr>
        <w:spacing w:after="0" w:line="240" w:lineRule="auto"/>
      </w:pPr>
      <w:r>
        <w:separator/>
      </w:r>
    </w:p>
  </w:endnote>
  <w:endnote w:type="continuationSeparator" w:id="0">
    <w:p w14:paraId="1517F786" w14:textId="77777777" w:rsidR="00BD3B9C" w:rsidRDefault="00BD3B9C" w:rsidP="0054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20013"/>
      <w:docPartObj>
        <w:docPartGallery w:val="Page Numbers (Bottom of Page)"/>
        <w:docPartUnique/>
      </w:docPartObj>
    </w:sdtPr>
    <w:sdtEndPr>
      <w:rPr>
        <w:noProof/>
      </w:rPr>
    </w:sdtEndPr>
    <w:sdtContent>
      <w:p w14:paraId="7EA7879F" w14:textId="45D6B58C" w:rsidR="00031353" w:rsidRDefault="00031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26F62" w14:textId="77777777" w:rsidR="00031353" w:rsidRDefault="0003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B9E7" w14:textId="77777777" w:rsidR="00BD3B9C" w:rsidRDefault="00BD3B9C" w:rsidP="00542749">
      <w:pPr>
        <w:spacing w:after="0" w:line="240" w:lineRule="auto"/>
      </w:pPr>
      <w:r>
        <w:separator/>
      </w:r>
    </w:p>
  </w:footnote>
  <w:footnote w:type="continuationSeparator" w:id="0">
    <w:p w14:paraId="4C5C23F9" w14:textId="77777777" w:rsidR="00BD3B9C" w:rsidRDefault="00BD3B9C" w:rsidP="00542749">
      <w:pPr>
        <w:spacing w:after="0" w:line="240" w:lineRule="auto"/>
      </w:pPr>
      <w:r>
        <w:continuationSeparator/>
      </w:r>
    </w:p>
  </w:footnote>
  <w:footnote w:id="1">
    <w:p w14:paraId="709082EF" w14:textId="6AD53F7E" w:rsidR="00031353" w:rsidRDefault="00031353" w:rsidP="46713E5A">
      <w:r w:rsidRPr="46713E5A">
        <w:rPr>
          <w:rStyle w:val="FootnoteReference"/>
        </w:rPr>
        <w:footnoteRef/>
      </w:r>
      <w:r>
        <w:t xml:space="preserve"> F</w:t>
      </w:r>
      <w:r w:rsidRPr="46713E5A">
        <w:rPr>
          <w:rFonts w:ascii="Segoe UI" w:eastAsia="Segoe UI" w:hAnsi="Segoe UI" w:cs="Segoe UI"/>
          <w:color w:val="333333"/>
          <w:sz w:val="18"/>
          <w:szCs w:val="18"/>
        </w:rPr>
        <w:t>or the remainder of the article, TIDE will be used to represent both the original and extended frameworks</w:t>
      </w:r>
    </w:p>
    <w:p w14:paraId="0F06A185" w14:textId="710729AC" w:rsidR="00031353" w:rsidRDefault="00031353">
      <w:r w:rsidRPr="46713E5A">
        <w:rPr>
          <w:rFonts w:ascii="Segoe UI" w:eastAsia="Segoe UI" w:hAnsi="Segoe UI" w:cs="Segoe UI"/>
          <w:color w:val="333333"/>
          <w:sz w:val="18"/>
          <w:szCs w:val="18"/>
        </w:rPr>
        <w:t>unless otherwise stated.</w:t>
      </w:r>
    </w:p>
  </w:footnote>
  <w:footnote w:id="2">
    <w:p w14:paraId="723655C5" w14:textId="042049DE" w:rsidR="00031353" w:rsidRDefault="00031353" w:rsidP="00542749">
      <w:pPr>
        <w:pStyle w:val="FootnoteText"/>
        <w:rPr>
          <w:rFonts w:ascii="Segoe UI" w:eastAsia="Segoe UI" w:hAnsi="Segoe UI" w:cs="Segoe UI"/>
          <w:color w:val="333333"/>
        </w:rPr>
      </w:pPr>
      <w:r w:rsidRPr="004503E4">
        <w:rPr>
          <w:rStyle w:val="FootnoteReference"/>
          <w:i/>
        </w:rPr>
        <w:footnoteRef/>
      </w:r>
      <w:r w:rsidRPr="13A25E83">
        <w:t xml:space="preserve"> </w:t>
      </w:r>
      <w:r w:rsidRPr="13A25E83">
        <w:rPr>
          <w:rFonts w:ascii="Segoe UI" w:eastAsia="Segoe UI" w:hAnsi="Segoe UI" w:cs="Segoe UI"/>
          <w:color w:val="333333"/>
          <w:sz w:val="18"/>
          <w:szCs w:val="18"/>
        </w:rPr>
        <w:t>The original TIDE framework describes ‘General beliefs’, whereas the Extended TIDE framework refers to these as ‘Global beliefs’. Although the terms are interchangeable, the remainder of this article will use ‘Global beliefs’.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031353" w14:paraId="14720451" w14:textId="77777777" w:rsidTr="00F70C00">
      <w:tc>
        <w:tcPr>
          <w:tcW w:w="3005" w:type="dxa"/>
        </w:tcPr>
        <w:p w14:paraId="119CCAE3" w14:textId="77777777" w:rsidR="00031353" w:rsidRDefault="00031353" w:rsidP="00F70C00">
          <w:pPr>
            <w:pStyle w:val="Header"/>
            <w:ind w:left="-115"/>
          </w:pPr>
        </w:p>
      </w:tc>
      <w:tc>
        <w:tcPr>
          <w:tcW w:w="3005" w:type="dxa"/>
        </w:tcPr>
        <w:p w14:paraId="472019CA" w14:textId="77777777" w:rsidR="00031353" w:rsidRDefault="00031353" w:rsidP="00F70C00">
          <w:pPr>
            <w:pStyle w:val="Header"/>
            <w:jc w:val="center"/>
          </w:pPr>
        </w:p>
      </w:tc>
      <w:tc>
        <w:tcPr>
          <w:tcW w:w="3005" w:type="dxa"/>
        </w:tcPr>
        <w:p w14:paraId="358A447B" w14:textId="77777777" w:rsidR="00031353" w:rsidRDefault="00031353" w:rsidP="00F70C00">
          <w:pPr>
            <w:pStyle w:val="Header"/>
            <w:ind w:right="-115"/>
            <w:jc w:val="right"/>
          </w:pPr>
        </w:p>
      </w:tc>
    </w:tr>
  </w:tbl>
  <w:p w14:paraId="751C64E6" w14:textId="77777777" w:rsidR="00031353" w:rsidRDefault="00031353" w:rsidP="00F7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426C"/>
    <w:multiLevelType w:val="hybridMultilevel"/>
    <w:tmpl w:val="3588F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E6110"/>
    <w:multiLevelType w:val="hybridMultilevel"/>
    <w:tmpl w:val="98F4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D563F"/>
    <w:multiLevelType w:val="hybridMultilevel"/>
    <w:tmpl w:val="D67E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75C93"/>
    <w:multiLevelType w:val="hybridMultilevel"/>
    <w:tmpl w:val="6B30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63C73"/>
    <w:multiLevelType w:val="hybridMultilevel"/>
    <w:tmpl w:val="85DCB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4386F"/>
    <w:multiLevelType w:val="multilevel"/>
    <w:tmpl w:val="88C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49"/>
    <w:rsid w:val="00003F16"/>
    <w:rsid w:val="00005EB0"/>
    <w:rsid w:val="00007566"/>
    <w:rsid w:val="000115DD"/>
    <w:rsid w:val="00012345"/>
    <w:rsid w:val="0001343E"/>
    <w:rsid w:val="00014240"/>
    <w:rsid w:val="00017D4B"/>
    <w:rsid w:val="00020BFC"/>
    <w:rsid w:val="00021B90"/>
    <w:rsid w:val="0002259A"/>
    <w:rsid w:val="00023CF8"/>
    <w:rsid w:val="0002664A"/>
    <w:rsid w:val="00031353"/>
    <w:rsid w:val="00036BD6"/>
    <w:rsid w:val="000414FD"/>
    <w:rsid w:val="00044838"/>
    <w:rsid w:val="00047898"/>
    <w:rsid w:val="0005199A"/>
    <w:rsid w:val="00054968"/>
    <w:rsid w:val="00054990"/>
    <w:rsid w:val="00054DEB"/>
    <w:rsid w:val="00060288"/>
    <w:rsid w:val="00064EEE"/>
    <w:rsid w:val="000658EB"/>
    <w:rsid w:val="00070045"/>
    <w:rsid w:val="000728A1"/>
    <w:rsid w:val="000730C8"/>
    <w:rsid w:val="000800AF"/>
    <w:rsid w:val="00080617"/>
    <w:rsid w:val="00080DB1"/>
    <w:rsid w:val="000931EF"/>
    <w:rsid w:val="000934D0"/>
    <w:rsid w:val="000970EB"/>
    <w:rsid w:val="000A0E5D"/>
    <w:rsid w:val="000A403E"/>
    <w:rsid w:val="000A5648"/>
    <w:rsid w:val="000C3403"/>
    <w:rsid w:val="000D563C"/>
    <w:rsid w:val="000D7654"/>
    <w:rsid w:val="000E05E8"/>
    <w:rsid w:val="000E3F13"/>
    <w:rsid w:val="000E487C"/>
    <w:rsid w:val="000F0FD3"/>
    <w:rsid w:val="000F2012"/>
    <w:rsid w:val="000F61E0"/>
    <w:rsid w:val="000F7D60"/>
    <w:rsid w:val="00100B89"/>
    <w:rsid w:val="00101BA9"/>
    <w:rsid w:val="00101E3D"/>
    <w:rsid w:val="001068A9"/>
    <w:rsid w:val="0010788C"/>
    <w:rsid w:val="0011169E"/>
    <w:rsid w:val="00114B51"/>
    <w:rsid w:val="00124404"/>
    <w:rsid w:val="00127FFB"/>
    <w:rsid w:val="00131DA1"/>
    <w:rsid w:val="0013325F"/>
    <w:rsid w:val="00133E82"/>
    <w:rsid w:val="00140E7C"/>
    <w:rsid w:val="0014197A"/>
    <w:rsid w:val="00143CDF"/>
    <w:rsid w:val="001479CD"/>
    <w:rsid w:val="00151A3C"/>
    <w:rsid w:val="00156C9E"/>
    <w:rsid w:val="0016181C"/>
    <w:rsid w:val="00161A52"/>
    <w:rsid w:val="00162814"/>
    <w:rsid w:val="00162F9A"/>
    <w:rsid w:val="00173C90"/>
    <w:rsid w:val="00175A0F"/>
    <w:rsid w:val="00185B73"/>
    <w:rsid w:val="00187761"/>
    <w:rsid w:val="0019027F"/>
    <w:rsid w:val="00191A99"/>
    <w:rsid w:val="001966F8"/>
    <w:rsid w:val="0019790B"/>
    <w:rsid w:val="001A6C9B"/>
    <w:rsid w:val="001A791F"/>
    <w:rsid w:val="001B1DEA"/>
    <w:rsid w:val="001B2E9B"/>
    <w:rsid w:val="001B6E90"/>
    <w:rsid w:val="001C2693"/>
    <w:rsid w:val="001D0E7A"/>
    <w:rsid w:val="001D2605"/>
    <w:rsid w:val="001D2F73"/>
    <w:rsid w:val="001D51DB"/>
    <w:rsid w:val="001E0682"/>
    <w:rsid w:val="001E23E5"/>
    <w:rsid w:val="001F2E1F"/>
    <w:rsid w:val="001F4B1F"/>
    <w:rsid w:val="001F75DC"/>
    <w:rsid w:val="00201053"/>
    <w:rsid w:val="00205D87"/>
    <w:rsid w:val="00205E3E"/>
    <w:rsid w:val="002205FC"/>
    <w:rsid w:val="00220778"/>
    <w:rsid w:val="002252FD"/>
    <w:rsid w:val="00233388"/>
    <w:rsid w:val="00240646"/>
    <w:rsid w:val="00246BAA"/>
    <w:rsid w:val="002626A9"/>
    <w:rsid w:val="002673D4"/>
    <w:rsid w:val="00273861"/>
    <w:rsid w:val="002815BB"/>
    <w:rsid w:val="002838F4"/>
    <w:rsid w:val="00284136"/>
    <w:rsid w:val="002909A4"/>
    <w:rsid w:val="00290D3A"/>
    <w:rsid w:val="00293733"/>
    <w:rsid w:val="002A2660"/>
    <w:rsid w:val="002A64B7"/>
    <w:rsid w:val="002A6C01"/>
    <w:rsid w:val="002C18E5"/>
    <w:rsid w:val="002C2159"/>
    <w:rsid w:val="002C3B3B"/>
    <w:rsid w:val="002C487D"/>
    <w:rsid w:val="002C5E9F"/>
    <w:rsid w:val="002C6401"/>
    <w:rsid w:val="002C7BA2"/>
    <w:rsid w:val="002D26D4"/>
    <w:rsid w:val="002D66B7"/>
    <w:rsid w:val="002D7C5E"/>
    <w:rsid w:val="002E006A"/>
    <w:rsid w:val="002E1371"/>
    <w:rsid w:val="002E296E"/>
    <w:rsid w:val="002F04B4"/>
    <w:rsid w:val="002F1B13"/>
    <w:rsid w:val="002F2F65"/>
    <w:rsid w:val="00317C72"/>
    <w:rsid w:val="003212C1"/>
    <w:rsid w:val="0032305E"/>
    <w:rsid w:val="0032744A"/>
    <w:rsid w:val="00334863"/>
    <w:rsid w:val="0033585A"/>
    <w:rsid w:val="00336AFC"/>
    <w:rsid w:val="003403F3"/>
    <w:rsid w:val="003449E1"/>
    <w:rsid w:val="00361BDE"/>
    <w:rsid w:val="0036501D"/>
    <w:rsid w:val="00373ABC"/>
    <w:rsid w:val="003811C7"/>
    <w:rsid w:val="00385505"/>
    <w:rsid w:val="003906FF"/>
    <w:rsid w:val="00390973"/>
    <w:rsid w:val="0039649B"/>
    <w:rsid w:val="003A316C"/>
    <w:rsid w:val="003A43C6"/>
    <w:rsid w:val="003B497B"/>
    <w:rsid w:val="003C7B5F"/>
    <w:rsid w:val="003D3543"/>
    <w:rsid w:val="003E4573"/>
    <w:rsid w:val="003F6571"/>
    <w:rsid w:val="00411DA8"/>
    <w:rsid w:val="00412650"/>
    <w:rsid w:val="00417236"/>
    <w:rsid w:val="00433719"/>
    <w:rsid w:val="0043557B"/>
    <w:rsid w:val="0043590B"/>
    <w:rsid w:val="00436C7B"/>
    <w:rsid w:val="00436FFC"/>
    <w:rsid w:val="00440248"/>
    <w:rsid w:val="004436B9"/>
    <w:rsid w:val="0044401E"/>
    <w:rsid w:val="00446642"/>
    <w:rsid w:val="004503E4"/>
    <w:rsid w:val="00461A2A"/>
    <w:rsid w:val="00461D40"/>
    <w:rsid w:val="00462AB5"/>
    <w:rsid w:val="00477F7A"/>
    <w:rsid w:val="00483528"/>
    <w:rsid w:val="0048684F"/>
    <w:rsid w:val="004934CF"/>
    <w:rsid w:val="00495A6C"/>
    <w:rsid w:val="004A26AC"/>
    <w:rsid w:val="004A349B"/>
    <w:rsid w:val="004B2B49"/>
    <w:rsid w:val="004E111B"/>
    <w:rsid w:val="004E1DE5"/>
    <w:rsid w:val="004E2E05"/>
    <w:rsid w:val="004E4124"/>
    <w:rsid w:val="004E7153"/>
    <w:rsid w:val="004F2449"/>
    <w:rsid w:val="004F25FD"/>
    <w:rsid w:val="004F313E"/>
    <w:rsid w:val="004F36C7"/>
    <w:rsid w:val="004F4742"/>
    <w:rsid w:val="00502AD0"/>
    <w:rsid w:val="005068FF"/>
    <w:rsid w:val="00514081"/>
    <w:rsid w:val="00514400"/>
    <w:rsid w:val="00515A21"/>
    <w:rsid w:val="005208BC"/>
    <w:rsid w:val="005219ED"/>
    <w:rsid w:val="0052369D"/>
    <w:rsid w:val="005238BC"/>
    <w:rsid w:val="00526EC9"/>
    <w:rsid w:val="00530598"/>
    <w:rsid w:val="005345B1"/>
    <w:rsid w:val="0053541F"/>
    <w:rsid w:val="00535B3E"/>
    <w:rsid w:val="0054241B"/>
    <w:rsid w:val="00542749"/>
    <w:rsid w:val="005466ED"/>
    <w:rsid w:val="0055095E"/>
    <w:rsid w:val="005550DB"/>
    <w:rsid w:val="00565BB8"/>
    <w:rsid w:val="00570FA7"/>
    <w:rsid w:val="005762A9"/>
    <w:rsid w:val="00581509"/>
    <w:rsid w:val="00582D7D"/>
    <w:rsid w:val="00586498"/>
    <w:rsid w:val="005871D4"/>
    <w:rsid w:val="00587CC6"/>
    <w:rsid w:val="005917C0"/>
    <w:rsid w:val="005923D7"/>
    <w:rsid w:val="005936E1"/>
    <w:rsid w:val="0059421B"/>
    <w:rsid w:val="00595A1D"/>
    <w:rsid w:val="005A45C3"/>
    <w:rsid w:val="005D12E9"/>
    <w:rsid w:val="005D1C1C"/>
    <w:rsid w:val="005E4949"/>
    <w:rsid w:val="005F1211"/>
    <w:rsid w:val="005F1DEA"/>
    <w:rsid w:val="00607F3D"/>
    <w:rsid w:val="00620E4B"/>
    <w:rsid w:val="00621388"/>
    <w:rsid w:val="00621F1D"/>
    <w:rsid w:val="00622296"/>
    <w:rsid w:val="00633311"/>
    <w:rsid w:val="006364BA"/>
    <w:rsid w:val="0064029D"/>
    <w:rsid w:val="00640A46"/>
    <w:rsid w:val="00641A7F"/>
    <w:rsid w:val="00650086"/>
    <w:rsid w:val="00651C04"/>
    <w:rsid w:val="00657975"/>
    <w:rsid w:val="00660FFA"/>
    <w:rsid w:val="006649C1"/>
    <w:rsid w:val="00667B9F"/>
    <w:rsid w:val="0067129C"/>
    <w:rsid w:val="00672B67"/>
    <w:rsid w:val="006744D9"/>
    <w:rsid w:val="00680E2F"/>
    <w:rsid w:val="006837D0"/>
    <w:rsid w:val="00691402"/>
    <w:rsid w:val="006932E8"/>
    <w:rsid w:val="006937C6"/>
    <w:rsid w:val="006A39F4"/>
    <w:rsid w:val="006A3B85"/>
    <w:rsid w:val="006A5743"/>
    <w:rsid w:val="006B0AD2"/>
    <w:rsid w:val="006C5B5C"/>
    <w:rsid w:val="006D0A3C"/>
    <w:rsid w:val="006F092F"/>
    <w:rsid w:val="00702378"/>
    <w:rsid w:val="0070558C"/>
    <w:rsid w:val="0070638F"/>
    <w:rsid w:val="00713537"/>
    <w:rsid w:val="00714379"/>
    <w:rsid w:val="00723BF6"/>
    <w:rsid w:val="0072699D"/>
    <w:rsid w:val="00730FA3"/>
    <w:rsid w:val="007312C2"/>
    <w:rsid w:val="00732614"/>
    <w:rsid w:val="00741654"/>
    <w:rsid w:val="00743562"/>
    <w:rsid w:val="0076280F"/>
    <w:rsid w:val="007672CC"/>
    <w:rsid w:val="00772132"/>
    <w:rsid w:val="00773351"/>
    <w:rsid w:val="00773539"/>
    <w:rsid w:val="007739F5"/>
    <w:rsid w:val="00774023"/>
    <w:rsid w:val="00777AD4"/>
    <w:rsid w:val="007827A4"/>
    <w:rsid w:val="0078544A"/>
    <w:rsid w:val="00786105"/>
    <w:rsid w:val="00787334"/>
    <w:rsid w:val="00791725"/>
    <w:rsid w:val="0079392B"/>
    <w:rsid w:val="00795112"/>
    <w:rsid w:val="00796756"/>
    <w:rsid w:val="007A4777"/>
    <w:rsid w:val="007A5F63"/>
    <w:rsid w:val="007B3D75"/>
    <w:rsid w:val="007B4A41"/>
    <w:rsid w:val="007C1790"/>
    <w:rsid w:val="007C4C0B"/>
    <w:rsid w:val="007D2F79"/>
    <w:rsid w:val="007E5790"/>
    <w:rsid w:val="007F284B"/>
    <w:rsid w:val="007F6AED"/>
    <w:rsid w:val="00807E7D"/>
    <w:rsid w:val="00812734"/>
    <w:rsid w:val="00817D5D"/>
    <w:rsid w:val="00834729"/>
    <w:rsid w:val="00834C65"/>
    <w:rsid w:val="008359F0"/>
    <w:rsid w:val="00837EC2"/>
    <w:rsid w:val="0084395E"/>
    <w:rsid w:val="00843BB9"/>
    <w:rsid w:val="00856DEF"/>
    <w:rsid w:val="00857EFB"/>
    <w:rsid w:val="00875A3B"/>
    <w:rsid w:val="00877C61"/>
    <w:rsid w:val="008828F0"/>
    <w:rsid w:val="00891105"/>
    <w:rsid w:val="008960B2"/>
    <w:rsid w:val="008A266E"/>
    <w:rsid w:val="008C02D2"/>
    <w:rsid w:val="008C0BB9"/>
    <w:rsid w:val="008C0FD5"/>
    <w:rsid w:val="008C5A1F"/>
    <w:rsid w:val="008C7EFC"/>
    <w:rsid w:val="008D49F3"/>
    <w:rsid w:val="008E0550"/>
    <w:rsid w:val="008E2A88"/>
    <w:rsid w:val="008F147F"/>
    <w:rsid w:val="0090756A"/>
    <w:rsid w:val="00925ABF"/>
    <w:rsid w:val="00930D28"/>
    <w:rsid w:val="009339FB"/>
    <w:rsid w:val="009422C6"/>
    <w:rsid w:val="00956972"/>
    <w:rsid w:val="009603A0"/>
    <w:rsid w:val="00962042"/>
    <w:rsid w:val="0097299C"/>
    <w:rsid w:val="00983DF2"/>
    <w:rsid w:val="009857A4"/>
    <w:rsid w:val="00994AAF"/>
    <w:rsid w:val="009A0B66"/>
    <w:rsid w:val="009A31DD"/>
    <w:rsid w:val="009A328C"/>
    <w:rsid w:val="009A47C2"/>
    <w:rsid w:val="009B2F46"/>
    <w:rsid w:val="009C0EFE"/>
    <w:rsid w:val="009C2760"/>
    <w:rsid w:val="009C6146"/>
    <w:rsid w:val="009C6E21"/>
    <w:rsid w:val="009C7E99"/>
    <w:rsid w:val="009E2035"/>
    <w:rsid w:val="009E2222"/>
    <w:rsid w:val="009E42D6"/>
    <w:rsid w:val="009F39F8"/>
    <w:rsid w:val="009F4EE0"/>
    <w:rsid w:val="009F70D2"/>
    <w:rsid w:val="00A0677B"/>
    <w:rsid w:val="00A132C9"/>
    <w:rsid w:val="00A1487F"/>
    <w:rsid w:val="00A159FA"/>
    <w:rsid w:val="00A16E87"/>
    <w:rsid w:val="00A17398"/>
    <w:rsid w:val="00A4504E"/>
    <w:rsid w:val="00A4640A"/>
    <w:rsid w:val="00A53B3A"/>
    <w:rsid w:val="00A57031"/>
    <w:rsid w:val="00A5B799"/>
    <w:rsid w:val="00A63749"/>
    <w:rsid w:val="00A7126D"/>
    <w:rsid w:val="00A90762"/>
    <w:rsid w:val="00A9260B"/>
    <w:rsid w:val="00A95BFF"/>
    <w:rsid w:val="00A974B1"/>
    <w:rsid w:val="00AA3295"/>
    <w:rsid w:val="00AA3A21"/>
    <w:rsid w:val="00AA716A"/>
    <w:rsid w:val="00AB119C"/>
    <w:rsid w:val="00AB24BE"/>
    <w:rsid w:val="00AC042D"/>
    <w:rsid w:val="00AC1FD0"/>
    <w:rsid w:val="00AC443D"/>
    <w:rsid w:val="00AC5120"/>
    <w:rsid w:val="00AF0F96"/>
    <w:rsid w:val="00AF6017"/>
    <w:rsid w:val="00B01B6D"/>
    <w:rsid w:val="00B03D3C"/>
    <w:rsid w:val="00B04452"/>
    <w:rsid w:val="00B047DE"/>
    <w:rsid w:val="00B11565"/>
    <w:rsid w:val="00B25B0C"/>
    <w:rsid w:val="00B270FB"/>
    <w:rsid w:val="00B31FFD"/>
    <w:rsid w:val="00B43CB2"/>
    <w:rsid w:val="00B46294"/>
    <w:rsid w:val="00B53860"/>
    <w:rsid w:val="00B53E61"/>
    <w:rsid w:val="00B5508D"/>
    <w:rsid w:val="00B55B4D"/>
    <w:rsid w:val="00B56F23"/>
    <w:rsid w:val="00B73982"/>
    <w:rsid w:val="00B757BC"/>
    <w:rsid w:val="00B76DFB"/>
    <w:rsid w:val="00B81F6F"/>
    <w:rsid w:val="00B958FE"/>
    <w:rsid w:val="00BA2025"/>
    <w:rsid w:val="00BB4F93"/>
    <w:rsid w:val="00BC0332"/>
    <w:rsid w:val="00BC4C54"/>
    <w:rsid w:val="00BD0E3E"/>
    <w:rsid w:val="00BD3B9C"/>
    <w:rsid w:val="00BD66DC"/>
    <w:rsid w:val="00BE54C3"/>
    <w:rsid w:val="00BF2E29"/>
    <w:rsid w:val="00BF3201"/>
    <w:rsid w:val="00BF6AC6"/>
    <w:rsid w:val="00C012D3"/>
    <w:rsid w:val="00C038B4"/>
    <w:rsid w:val="00C03E18"/>
    <w:rsid w:val="00C04F20"/>
    <w:rsid w:val="00C1165C"/>
    <w:rsid w:val="00C17738"/>
    <w:rsid w:val="00C23683"/>
    <w:rsid w:val="00C254BB"/>
    <w:rsid w:val="00C2667B"/>
    <w:rsid w:val="00C3023F"/>
    <w:rsid w:val="00C3764D"/>
    <w:rsid w:val="00C4509B"/>
    <w:rsid w:val="00C5454D"/>
    <w:rsid w:val="00C6158E"/>
    <w:rsid w:val="00C65846"/>
    <w:rsid w:val="00C6684E"/>
    <w:rsid w:val="00C72612"/>
    <w:rsid w:val="00C73EFA"/>
    <w:rsid w:val="00C7776E"/>
    <w:rsid w:val="00C80926"/>
    <w:rsid w:val="00C90417"/>
    <w:rsid w:val="00C9547E"/>
    <w:rsid w:val="00CC57F9"/>
    <w:rsid w:val="00CD03BF"/>
    <w:rsid w:val="00CD5E3C"/>
    <w:rsid w:val="00CD72F8"/>
    <w:rsid w:val="00CE721A"/>
    <w:rsid w:val="00CE76DE"/>
    <w:rsid w:val="00CE7EF4"/>
    <w:rsid w:val="00D04F71"/>
    <w:rsid w:val="00D1463B"/>
    <w:rsid w:val="00D1715E"/>
    <w:rsid w:val="00D22705"/>
    <w:rsid w:val="00D22C78"/>
    <w:rsid w:val="00D256EE"/>
    <w:rsid w:val="00D26983"/>
    <w:rsid w:val="00D30B31"/>
    <w:rsid w:val="00D32478"/>
    <w:rsid w:val="00D33218"/>
    <w:rsid w:val="00D521A7"/>
    <w:rsid w:val="00D533EE"/>
    <w:rsid w:val="00D54305"/>
    <w:rsid w:val="00D602C9"/>
    <w:rsid w:val="00D61D07"/>
    <w:rsid w:val="00D6406D"/>
    <w:rsid w:val="00D64956"/>
    <w:rsid w:val="00D6760F"/>
    <w:rsid w:val="00D746A6"/>
    <w:rsid w:val="00D74B51"/>
    <w:rsid w:val="00D8290C"/>
    <w:rsid w:val="00D9038B"/>
    <w:rsid w:val="00D922C2"/>
    <w:rsid w:val="00D95516"/>
    <w:rsid w:val="00D95C72"/>
    <w:rsid w:val="00DA0DAC"/>
    <w:rsid w:val="00DA75E5"/>
    <w:rsid w:val="00DB19CB"/>
    <w:rsid w:val="00DB5A54"/>
    <w:rsid w:val="00DB767D"/>
    <w:rsid w:val="00DC33A6"/>
    <w:rsid w:val="00DC366A"/>
    <w:rsid w:val="00DC3921"/>
    <w:rsid w:val="00DD41AB"/>
    <w:rsid w:val="00DE2DFE"/>
    <w:rsid w:val="00DE7004"/>
    <w:rsid w:val="00DF3F1D"/>
    <w:rsid w:val="00E039C0"/>
    <w:rsid w:val="00E052BC"/>
    <w:rsid w:val="00E0753C"/>
    <w:rsid w:val="00E14466"/>
    <w:rsid w:val="00E173B9"/>
    <w:rsid w:val="00E31D7F"/>
    <w:rsid w:val="00E33D18"/>
    <w:rsid w:val="00E35C7B"/>
    <w:rsid w:val="00E46355"/>
    <w:rsid w:val="00E516D2"/>
    <w:rsid w:val="00E61CAA"/>
    <w:rsid w:val="00E63BA5"/>
    <w:rsid w:val="00E7408C"/>
    <w:rsid w:val="00E80ED5"/>
    <w:rsid w:val="00EA3454"/>
    <w:rsid w:val="00EA3D38"/>
    <w:rsid w:val="00EC506D"/>
    <w:rsid w:val="00ED41EF"/>
    <w:rsid w:val="00EE0466"/>
    <w:rsid w:val="00EE2C79"/>
    <w:rsid w:val="00F00809"/>
    <w:rsid w:val="00F022D3"/>
    <w:rsid w:val="00F10F1A"/>
    <w:rsid w:val="00F13B01"/>
    <w:rsid w:val="00F15ECD"/>
    <w:rsid w:val="00F17EA5"/>
    <w:rsid w:val="00F23DB9"/>
    <w:rsid w:val="00F27A95"/>
    <w:rsid w:val="00F33382"/>
    <w:rsid w:val="00F40882"/>
    <w:rsid w:val="00F42A96"/>
    <w:rsid w:val="00F45EE9"/>
    <w:rsid w:val="00F45F58"/>
    <w:rsid w:val="00F476F9"/>
    <w:rsid w:val="00F50376"/>
    <w:rsid w:val="00F52191"/>
    <w:rsid w:val="00F63044"/>
    <w:rsid w:val="00F63C80"/>
    <w:rsid w:val="00F66185"/>
    <w:rsid w:val="00F66C1B"/>
    <w:rsid w:val="00F70C00"/>
    <w:rsid w:val="00F823E9"/>
    <w:rsid w:val="00F91C97"/>
    <w:rsid w:val="00F92688"/>
    <w:rsid w:val="00F95152"/>
    <w:rsid w:val="00F951FC"/>
    <w:rsid w:val="00FA0AB6"/>
    <w:rsid w:val="00FA46DF"/>
    <w:rsid w:val="00FA4D4D"/>
    <w:rsid w:val="00FA774D"/>
    <w:rsid w:val="00FB2CD8"/>
    <w:rsid w:val="00FB4909"/>
    <w:rsid w:val="00FB6745"/>
    <w:rsid w:val="00FC1CFF"/>
    <w:rsid w:val="00FD1081"/>
    <w:rsid w:val="00FD5271"/>
    <w:rsid w:val="00FD74D4"/>
    <w:rsid w:val="00FE2C48"/>
    <w:rsid w:val="00FE3D30"/>
    <w:rsid w:val="00FE3DBB"/>
    <w:rsid w:val="00FE3E26"/>
    <w:rsid w:val="00FF6375"/>
    <w:rsid w:val="01219FA6"/>
    <w:rsid w:val="01A8C4E8"/>
    <w:rsid w:val="01B71177"/>
    <w:rsid w:val="01C1364D"/>
    <w:rsid w:val="01C1EB31"/>
    <w:rsid w:val="01CD11AB"/>
    <w:rsid w:val="022EA2CA"/>
    <w:rsid w:val="0248B092"/>
    <w:rsid w:val="02B55D77"/>
    <w:rsid w:val="02F8FA77"/>
    <w:rsid w:val="030BF1B0"/>
    <w:rsid w:val="036B9281"/>
    <w:rsid w:val="03880A87"/>
    <w:rsid w:val="03E480F3"/>
    <w:rsid w:val="04512DD8"/>
    <w:rsid w:val="047A5FE8"/>
    <w:rsid w:val="04992878"/>
    <w:rsid w:val="04B52FEC"/>
    <w:rsid w:val="04E1229C"/>
    <w:rsid w:val="051C57C0"/>
    <w:rsid w:val="05B8A509"/>
    <w:rsid w:val="070EA489"/>
    <w:rsid w:val="0779C91F"/>
    <w:rsid w:val="0788B264"/>
    <w:rsid w:val="0788CE9A"/>
    <w:rsid w:val="07D93487"/>
    <w:rsid w:val="07DD2658"/>
    <w:rsid w:val="083A16B4"/>
    <w:rsid w:val="08921224"/>
    <w:rsid w:val="08E62031"/>
    <w:rsid w:val="0904FA2D"/>
    <w:rsid w:val="0938DD83"/>
    <w:rsid w:val="0A128ADC"/>
    <w:rsid w:val="0A19EB28"/>
    <w:rsid w:val="0AA736A6"/>
    <w:rsid w:val="0AC06F5C"/>
    <w:rsid w:val="0AEE66C9"/>
    <w:rsid w:val="0B124A40"/>
    <w:rsid w:val="0B170395"/>
    <w:rsid w:val="0B32A4F7"/>
    <w:rsid w:val="0B5CF6A3"/>
    <w:rsid w:val="0BC1CDB1"/>
    <w:rsid w:val="0C5C2387"/>
    <w:rsid w:val="0C5C3FBD"/>
    <w:rsid w:val="0C60FA36"/>
    <w:rsid w:val="0CBB44E4"/>
    <w:rsid w:val="0CF59B84"/>
    <w:rsid w:val="0CFC1886"/>
    <w:rsid w:val="0CFD0671"/>
    <w:rsid w:val="0D455D28"/>
    <w:rsid w:val="0D6981ED"/>
    <w:rsid w:val="0DE51C74"/>
    <w:rsid w:val="0DFBC73D"/>
    <w:rsid w:val="0F502662"/>
    <w:rsid w:val="0F743BB1"/>
    <w:rsid w:val="0F98825F"/>
    <w:rsid w:val="101A5E1A"/>
    <w:rsid w:val="1037AFFC"/>
    <w:rsid w:val="104B6B4B"/>
    <w:rsid w:val="10718BCD"/>
    <w:rsid w:val="107EE396"/>
    <w:rsid w:val="10AA2FBB"/>
    <w:rsid w:val="10B7B816"/>
    <w:rsid w:val="10BD7455"/>
    <w:rsid w:val="10F68EEB"/>
    <w:rsid w:val="10FA468D"/>
    <w:rsid w:val="115AA284"/>
    <w:rsid w:val="11888EE9"/>
    <w:rsid w:val="118C14CC"/>
    <w:rsid w:val="11B62E7B"/>
    <w:rsid w:val="11E11732"/>
    <w:rsid w:val="11E73BAC"/>
    <w:rsid w:val="124EDF95"/>
    <w:rsid w:val="127D76CB"/>
    <w:rsid w:val="129F653A"/>
    <w:rsid w:val="12A983D8"/>
    <w:rsid w:val="1305E5AB"/>
    <w:rsid w:val="13075C9C"/>
    <w:rsid w:val="13B39131"/>
    <w:rsid w:val="13D5C13C"/>
    <w:rsid w:val="1454C9A3"/>
    <w:rsid w:val="1482A8CF"/>
    <w:rsid w:val="1499A35F"/>
    <w:rsid w:val="14B85335"/>
    <w:rsid w:val="14C02FAB"/>
    <w:rsid w:val="14C08DC4"/>
    <w:rsid w:val="14E1E243"/>
    <w:rsid w:val="1541EC38"/>
    <w:rsid w:val="1590E578"/>
    <w:rsid w:val="15AF0C18"/>
    <w:rsid w:val="15B3D3DD"/>
    <w:rsid w:val="15CBFF20"/>
    <w:rsid w:val="15D122F3"/>
    <w:rsid w:val="16129F61"/>
    <w:rsid w:val="161F7C0D"/>
    <w:rsid w:val="162EE3DC"/>
    <w:rsid w:val="164307DF"/>
    <w:rsid w:val="165C000C"/>
    <w:rsid w:val="166F48F6"/>
    <w:rsid w:val="1689D26F"/>
    <w:rsid w:val="16ACB4DF"/>
    <w:rsid w:val="16C4C096"/>
    <w:rsid w:val="16FA3301"/>
    <w:rsid w:val="16FF639B"/>
    <w:rsid w:val="173EDF96"/>
    <w:rsid w:val="174FF32F"/>
    <w:rsid w:val="176B7787"/>
    <w:rsid w:val="178BABAF"/>
    <w:rsid w:val="17DA8FAB"/>
    <w:rsid w:val="17DCDAE7"/>
    <w:rsid w:val="17E6ED04"/>
    <w:rsid w:val="180B9D57"/>
    <w:rsid w:val="18337F48"/>
    <w:rsid w:val="18E2EB6B"/>
    <w:rsid w:val="191965C3"/>
    <w:rsid w:val="19994484"/>
    <w:rsid w:val="19A8B076"/>
    <w:rsid w:val="1A9E424E"/>
    <w:rsid w:val="1B056569"/>
    <w:rsid w:val="1B1464A4"/>
    <w:rsid w:val="1B2EE699"/>
    <w:rsid w:val="1B3500D5"/>
    <w:rsid w:val="1B70334C"/>
    <w:rsid w:val="1B84999D"/>
    <w:rsid w:val="1B8B3F07"/>
    <w:rsid w:val="1BCDA145"/>
    <w:rsid w:val="1BF4CBC7"/>
    <w:rsid w:val="1D035850"/>
    <w:rsid w:val="1D2069FE"/>
    <w:rsid w:val="1D23A7AE"/>
    <w:rsid w:val="1D582A03"/>
    <w:rsid w:val="1D9E28A4"/>
    <w:rsid w:val="1DBF0483"/>
    <w:rsid w:val="1DFEB5B0"/>
    <w:rsid w:val="1E3FB987"/>
    <w:rsid w:val="1E472958"/>
    <w:rsid w:val="1E6CB5A7"/>
    <w:rsid w:val="1EA2C0CC"/>
    <w:rsid w:val="1F50561A"/>
    <w:rsid w:val="1F607E8F"/>
    <w:rsid w:val="1F789271"/>
    <w:rsid w:val="1FA74DA9"/>
    <w:rsid w:val="1FC12BB4"/>
    <w:rsid w:val="1FE6E38D"/>
    <w:rsid w:val="203E912D"/>
    <w:rsid w:val="20876C6E"/>
    <w:rsid w:val="20F08719"/>
    <w:rsid w:val="20FC2EDD"/>
    <w:rsid w:val="210F4366"/>
    <w:rsid w:val="2165AFF1"/>
    <w:rsid w:val="21BBBE1F"/>
    <w:rsid w:val="21EA4977"/>
    <w:rsid w:val="227199C7"/>
    <w:rsid w:val="22794D49"/>
    <w:rsid w:val="22904DBF"/>
    <w:rsid w:val="22C9EDC3"/>
    <w:rsid w:val="22D7FA0C"/>
    <w:rsid w:val="237E8B20"/>
    <w:rsid w:val="23C41B50"/>
    <w:rsid w:val="2475EDBE"/>
    <w:rsid w:val="24B199EC"/>
    <w:rsid w:val="24C36C3B"/>
    <w:rsid w:val="24E050C1"/>
    <w:rsid w:val="252C8C6E"/>
    <w:rsid w:val="25BA90FC"/>
    <w:rsid w:val="25EA1070"/>
    <w:rsid w:val="25EC2F66"/>
    <w:rsid w:val="2602F692"/>
    <w:rsid w:val="260FBBA4"/>
    <w:rsid w:val="2625D533"/>
    <w:rsid w:val="2752E58A"/>
    <w:rsid w:val="275DE98C"/>
    <w:rsid w:val="27DA6075"/>
    <w:rsid w:val="27F4BB50"/>
    <w:rsid w:val="27FA5B80"/>
    <w:rsid w:val="2804F8C4"/>
    <w:rsid w:val="28828E89"/>
    <w:rsid w:val="28F625FE"/>
    <w:rsid w:val="2961FA98"/>
    <w:rsid w:val="296DA325"/>
    <w:rsid w:val="29DF51B0"/>
    <w:rsid w:val="2A1258C8"/>
    <w:rsid w:val="2A1E71A8"/>
    <w:rsid w:val="2ADC8422"/>
    <w:rsid w:val="2B115334"/>
    <w:rsid w:val="2B7C42CD"/>
    <w:rsid w:val="2BA7ACB8"/>
    <w:rsid w:val="2BE5BE2C"/>
    <w:rsid w:val="2C11BDC4"/>
    <w:rsid w:val="2C397C89"/>
    <w:rsid w:val="2C554F11"/>
    <w:rsid w:val="2C756285"/>
    <w:rsid w:val="2CA6E815"/>
    <w:rsid w:val="2CD17ABF"/>
    <w:rsid w:val="2D335398"/>
    <w:rsid w:val="2D65F4ED"/>
    <w:rsid w:val="2DB58E64"/>
    <w:rsid w:val="2DCAA870"/>
    <w:rsid w:val="2DD62917"/>
    <w:rsid w:val="2E855276"/>
    <w:rsid w:val="2E9A5786"/>
    <w:rsid w:val="2EB56C8E"/>
    <w:rsid w:val="2F3CB6E9"/>
    <w:rsid w:val="2F62EE48"/>
    <w:rsid w:val="2F769C64"/>
    <w:rsid w:val="2F8334BD"/>
    <w:rsid w:val="2FCA4469"/>
    <w:rsid w:val="2FDA8DB9"/>
    <w:rsid w:val="30513CEF"/>
    <w:rsid w:val="30F72695"/>
    <w:rsid w:val="3139DAA1"/>
    <w:rsid w:val="31F872DE"/>
    <w:rsid w:val="31FE4232"/>
    <w:rsid w:val="327457AB"/>
    <w:rsid w:val="32F3A354"/>
    <w:rsid w:val="333874AE"/>
    <w:rsid w:val="3386147D"/>
    <w:rsid w:val="3388DDB1"/>
    <w:rsid w:val="33DDBEE7"/>
    <w:rsid w:val="341674D6"/>
    <w:rsid w:val="344F8230"/>
    <w:rsid w:val="34B46914"/>
    <w:rsid w:val="34FE2888"/>
    <w:rsid w:val="3587118B"/>
    <w:rsid w:val="35891285"/>
    <w:rsid w:val="35AAAA79"/>
    <w:rsid w:val="35CFBA28"/>
    <w:rsid w:val="35D88423"/>
    <w:rsid w:val="36CBE401"/>
    <w:rsid w:val="37074D8D"/>
    <w:rsid w:val="37163EC9"/>
    <w:rsid w:val="379D2AC2"/>
    <w:rsid w:val="37C4AFCD"/>
    <w:rsid w:val="37DBAD4C"/>
    <w:rsid w:val="37ECF8E4"/>
    <w:rsid w:val="389A4E67"/>
    <w:rsid w:val="38ADA5DE"/>
    <w:rsid w:val="390A2462"/>
    <w:rsid w:val="399078D2"/>
    <w:rsid w:val="39BF8E53"/>
    <w:rsid w:val="39C72A65"/>
    <w:rsid w:val="39E32163"/>
    <w:rsid w:val="3A29EDA7"/>
    <w:rsid w:val="3A553A2B"/>
    <w:rsid w:val="3AD042E1"/>
    <w:rsid w:val="3B16E320"/>
    <w:rsid w:val="3B6C88F1"/>
    <w:rsid w:val="3B93CF83"/>
    <w:rsid w:val="3BAC40E1"/>
    <w:rsid w:val="3BBBC15D"/>
    <w:rsid w:val="3BDB519B"/>
    <w:rsid w:val="3C002F73"/>
    <w:rsid w:val="3C021194"/>
    <w:rsid w:val="3C1D77D2"/>
    <w:rsid w:val="3C2C85AA"/>
    <w:rsid w:val="3C39BA94"/>
    <w:rsid w:val="3CA182D2"/>
    <w:rsid w:val="3D4BB777"/>
    <w:rsid w:val="3D58969A"/>
    <w:rsid w:val="3DDD9723"/>
    <w:rsid w:val="3E07E3A3"/>
    <w:rsid w:val="3E094451"/>
    <w:rsid w:val="3E472E1D"/>
    <w:rsid w:val="3E8E7567"/>
    <w:rsid w:val="3ED6E8C1"/>
    <w:rsid w:val="3F078040"/>
    <w:rsid w:val="3F32BBC9"/>
    <w:rsid w:val="3F523A82"/>
    <w:rsid w:val="3F588ABC"/>
    <w:rsid w:val="3F6D9BD7"/>
    <w:rsid w:val="4024C0BA"/>
    <w:rsid w:val="408AC8BA"/>
    <w:rsid w:val="408F934C"/>
    <w:rsid w:val="40B4CE03"/>
    <w:rsid w:val="40BA7903"/>
    <w:rsid w:val="4111B202"/>
    <w:rsid w:val="412B0994"/>
    <w:rsid w:val="413F8465"/>
    <w:rsid w:val="417A9E0D"/>
    <w:rsid w:val="41C61629"/>
    <w:rsid w:val="41DCAB90"/>
    <w:rsid w:val="42053241"/>
    <w:rsid w:val="421D8177"/>
    <w:rsid w:val="423B7BFD"/>
    <w:rsid w:val="428BE1EA"/>
    <w:rsid w:val="42D718AD"/>
    <w:rsid w:val="432B9E41"/>
    <w:rsid w:val="433CDA52"/>
    <w:rsid w:val="43B820A3"/>
    <w:rsid w:val="440223C2"/>
    <w:rsid w:val="44386F5B"/>
    <w:rsid w:val="443FFE6A"/>
    <w:rsid w:val="446B055C"/>
    <w:rsid w:val="4485019F"/>
    <w:rsid w:val="44A93F74"/>
    <w:rsid w:val="4544FEBC"/>
    <w:rsid w:val="45BB175F"/>
    <w:rsid w:val="4602EB69"/>
    <w:rsid w:val="46713E5A"/>
    <w:rsid w:val="46820EA6"/>
    <w:rsid w:val="473A8D9D"/>
    <w:rsid w:val="4743EB6A"/>
    <w:rsid w:val="474BFB45"/>
    <w:rsid w:val="474CB1C1"/>
    <w:rsid w:val="4756E7C0"/>
    <w:rsid w:val="479DD75C"/>
    <w:rsid w:val="47C84354"/>
    <w:rsid w:val="4832C4B7"/>
    <w:rsid w:val="484C8A3B"/>
    <w:rsid w:val="488FA915"/>
    <w:rsid w:val="48DFBBCB"/>
    <w:rsid w:val="48E521EB"/>
    <w:rsid w:val="49005C8B"/>
    <w:rsid w:val="4903E860"/>
    <w:rsid w:val="495872C2"/>
    <w:rsid w:val="4960BA3F"/>
    <w:rsid w:val="49F3929E"/>
    <w:rsid w:val="4A00A0C1"/>
    <w:rsid w:val="4A4FF8BB"/>
    <w:rsid w:val="4A61D142"/>
    <w:rsid w:val="4AA59309"/>
    <w:rsid w:val="4AC026C4"/>
    <w:rsid w:val="4AC122E3"/>
    <w:rsid w:val="4AE8DD95"/>
    <w:rsid w:val="4B0B4F82"/>
    <w:rsid w:val="4B1A573D"/>
    <w:rsid w:val="4B1F1C9A"/>
    <w:rsid w:val="4B30D4CF"/>
    <w:rsid w:val="4B6A6579"/>
    <w:rsid w:val="4B6DA5AA"/>
    <w:rsid w:val="4B7BE00F"/>
    <w:rsid w:val="4C321E44"/>
    <w:rsid w:val="4C36CA11"/>
    <w:rsid w:val="4C37FD4D"/>
    <w:rsid w:val="4CC57244"/>
    <w:rsid w:val="4CCD59A3"/>
    <w:rsid w:val="4CCFA4C5"/>
    <w:rsid w:val="4CDD6B9A"/>
    <w:rsid w:val="4D0BE9A8"/>
    <w:rsid w:val="4D4A3E64"/>
    <w:rsid w:val="4D4DB134"/>
    <w:rsid w:val="4DBBF345"/>
    <w:rsid w:val="4DDA9290"/>
    <w:rsid w:val="4EA2063B"/>
    <w:rsid w:val="4EB9EC37"/>
    <w:rsid w:val="4ED20C17"/>
    <w:rsid w:val="4ED55FC3"/>
    <w:rsid w:val="4F03F061"/>
    <w:rsid w:val="4F87ECB6"/>
    <w:rsid w:val="4F9397E7"/>
    <w:rsid w:val="4FACD454"/>
    <w:rsid w:val="501BE0A9"/>
    <w:rsid w:val="50308197"/>
    <w:rsid w:val="507D7B4E"/>
    <w:rsid w:val="509C42D2"/>
    <w:rsid w:val="50D72C4A"/>
    <w:rsid w:val="51280501"/>
    <w:rsid w:val="51301658"/>
    <w:rsid w:val="519E5345"/>
    <w:rsid w:val="51ACE855"/>
    <w:rsid w:val="51B7B10A"/>
    <w:rsid w:val="52381333"/>
    <w:rsid w:val="525478E9"/>
    <w:rsid w:val="52B6D489"/>
    <w:rsid w:val="534A049A"/>
    <w:rsid w:val="5376FAF3"/>
    <w:rsid w:val="539E40C3"/>
    <w:rsid w:val="53F83767"/>
    <w:rsid w:val="53FCED86"/>
    <w:rsid w:val="54572EF9"/>
    <w:rsid w:val="54A2B451"/>
    <w:rsid w:val="54BF35B2"/>
    <w:rsid w:val="54DD298D"/>
    <w:rsid w:val="54EF51CC"/>
    <w:rsid w:val="54FC2CFF"/>
    <w:rsid w:val="5538A27B"/>
    <w:rsid w:val="553B7822"/>
    <w:rsid w:val="55478842"/>
    <w:rsid w:val="555B9EC3"/>
    <w:rsid w:val="5567E387"/>
    <w:rsid w:val="55792B9A"/>
    <w:rsid w:val="5586DDAA"/>
    <w:rsid w:val="558B6F59"/>
    <w:rsid w:val="559334A6"/>
    <w:rsid w:val="55C71207"/>
    <w:rsid w:val="55EE754B"/>
    <w:rsid w:val="56472676"/>
    <w:rsid w:val="564B73C2"/>
    <w:rsid w:val="5694F13D"/>
    <w:rsid w:val="56BA4F0A"/>
    <w:rsid w:val="56D397B5"/>
    <w:rsid w:val="56E94C22"/>
    <w:rsid w:val="57392378"/>
    <w:rsid w:val="575BC79F"/>
    <w:rsid w:val="5792FE9B"/>
    <w:rsid w:val="57F6D674"/>
    <w:rsid w:val="58B9F133"/>
    <w:rsid w:val="5926160D"/>
    <w:rsid w:val="594D7935"/>
    <w:rsid w:val="597DF195"/>
    <w:rsid w:val="59B86338"/>
    <w:rsid w:val="5A0DCF1D"/>
    <w:rsid w:val="5A371891"/>
    <w:rsid w:val="5A66A5C9"/>
    <w:rsid w:val="5A840352"/>
    <w:rsid w:val="5A92969F"/>
    <w:rsid w:val="5A999D7C"/>
    <w:rsid w:val="5A9CDA36"/>
    <w:rsid w:val="5B2F8B97"/>
    <w:rsid w:val="5B3CB235"/>
    <w:rsid w:val="5B7614D4"/>
    <w:rsid w:val="5B851915"/>
    <w:rsid w:val="5BC7E3C1"/>
    <w:rsid w:val="5BE232D2"/>
    <w:rsid w:val="5C1FD3B3"/>
    <w:rsid w:val="5C6DFC4C"/>
    <w:rsid w:val="5D03B480"/>
    <w:rsid w:val="5D2BFAAC"/>
    <w:rsid w:val="5D3221CA"/>
    <w:rsid w:val="5DB57071"/>
    <w:rsid w:val="5DF98730"/>
    <w:rsid w:val="5E10B2E1"/>
    <w:rsid w:val="5E15D8D6"/>
    <w:rsid w:val="5E38C73B"/>
    <w:rsid w:val="5E55C4A7"/>
    <w:rsid w:val="5EDB78E5"/>
    <w:rsid w:val="5F6FC7F1"/>
    <w:rsid w:val="5FAA45F0"/>
    <w:rsid w:val="604ED51A"/>
    <w:rsid w:val="60639B6E"/>
    <w:rsid w:val="60A987FF"/>
    <w:rsid w:val="60B872A6"/>
    <w:rsid w:val="619EDDD6"/>
    <w:rsid w:val="61AAF121"/>
    <w:rsid w:val="61F984BE"/>
    <w:rsid w:val="620592ED"/>
    <w:rsid w:val="6257F418"/>
    <w:rsid w:val="629B6EC7"/>
    <w:rsid w:val="62E1E6B2"/>
    <w:rsid w:val="631200CA"/>
    <w:rsid w:val="63386E8C"/>
    <w:rsid w:val="637CC291"/>
    <w:rsid w:val="638E176D"/>
    <w:rsid w:val="63A723C4"/>
    <w:rsid w:val="63C90E93"/>
    <w:rsid w:val="63DB9B7A"/>
    <w:rsid w:val="6414A7FB"/>
    <w:rsid w:val="6467E564"/>
    <w:rsid w:val="646BF1FD"/>
    <w:rsid w:val="6474D9BA"/>
    <w:rsid w:val="64BDDD27"/>
    <w:rsid w:val="64E44206"/>
    <w:rsid w:val="65262928"/>
    <w:rsid w:val="653A9274"/>
    <w:rsid w:val="654DAD4D"/>
    <w:rsid w:val="6558B3DE"/>
    <w:rsid w:val="6567AD86"/>
    <w:rsid w:val="65884BAE"/>
    <w:rsid w:val="65B49CAD"/>
    <w:rsid w:val="661110AA"/>
    <w:rsid w:val="6628F892"/>
    <w:rsid w:val="66331478"/>
    <w:rsid w:val="66900BFF"/>
    <w:rsid w:val="66B3028D"/>
    <w:rsid w:val="67104D61"/>
    <w:rsid w:val="67B8CC49"/>
    <w:rsid w:val="67E9B343"/>
    <w:rsid w:val="6818A86C"/>
    <w:rsid w:val="6822829D"/>
    <w:rsid w:val="68A37F8F"/>
    <w:rsid w:val="68B81EFD"/>
    <w:rsid w:val="68F069E0"/>
    <w:rsid w:val="69097607"/>
    <w:rsid w:val="69226EFE"/>
    <w:rsid w:val="6A22A55E"/>
    <w:rsid w:val="6A8D3B1C"/>
    <w:rsid w:val="6A9AAB39"/>
    <w:rsid w:val="6ABAC57E"/>
    <w:rsid w:val="6B25D41B"/>
    <w:rsid w:val="6B2F5C63"/>
    <w:rsid w:val="6BB36CCE"/>
    <w:rsid w:val="6BB7C063"/>
    <w:rsid w:val="6BC8E399"/>
    <w:rsid w:val="6BF75C0F"/>
    <w:rsid w:val="6C0FA345"/>
    <w:rsid w:val="6C1B3311"/>
    <w:rsid w:val="6C38C73D"/>
    <w:rsid w:val="6C480E1C"/>
    <w:rsid w:val="6C7703E2"/>
    <w:rsid w:val="6C7AB831"/>
    <w:rsid w:val="6C7F0721"/>
    <w:rsid w:val="6D392893"/>
    <w:rsid w:val="6D5390C4"/>
    <w:rsid w:val="6D73320C"/>
    <w:rsid w:val="6D918CAF"/>
    <w:rsid w:val="6E609F48"/>
    <w:rsid w:val="6E615F64"/>
    <w:rsid w:val="6EC2D56F"/>
    <w:rsid w:val="6EDCD64D"/>
    <w:rsid w:val="6F4D946F"/>
    <w:rsid w:val="6F572367"/>
    <w:rsid w:val="6FDEF7C5"/>
    <w:rsid w:val="70457D73"/>
    <w:rsid w:val="7048B279"/>
    <w:rsid w:val="704E4A20"/>
    <w:rsid w:val="709A1792"/>
    <w:rsid w:val="70CED42F"/>
    <w:rsid w:val="70CEE7A6"/>
    <w:rsid w:val="70F7B14E"/>
    <w:rsid w:val="713C8B3E"/>
    <w:rsid w:val="714CA64C"/>
    <w:rsid w:val="714F3942"/>
    <w:rsid w:val="717AC826"/>
    <w:rsid w:val="7186204C"/>
    <w:rsid w:val="718D7C33"/>
    <w:rsid w:val="71A4FA48"/>
    <w:rsid w:val="71FCDA1A"/>
    <w:rsid w:val="7218F6D4"/>
    <w:rsid w:val="7219E23F"/>
    <w:rsid w:val="722A9F41"/>
    <w:rsid w:val="724FFD0E"/>
    <w:rsid w:val="72784DEE"/>
    <w:rsid w:val="727C29E2"/>
    <w:rsid w:val="729B6E3A"/>
    <w:rsid w:val="72AA7E02"/>
    <w:rsid w:val="72E876AD"/>
    <w:rsid w:val="72EC5B3E"/>
    <w:rsid w:val="72F05B7F"/>
    <w:rsid w:val="731482A8"/>
    <w:rsid w:val="732BB727"/>
    <w:rsid w:val="73C92183"/>
    <w:rsid w:val="73D2A512"/>
    <w:rsid w:val="73E7DBD9"/>
    <w:rsid w:val="742C62AD"/>
    <w:rsid w:val="744DFF27"/>
    <w:rsid w:val="749F6369"/>
    <w:rsid w:val="74D2F550"/>
    <w:rsid w:val="74DE4552"/>
    <w:rsid w:val="7500E1B8"/>
    <w:rsid w:val="75142D99"/>
    <w:rsid w:val="75464464"/>
    <w:rsid w:val="756DFF44"/>
    <w:rsid w:val="75B3CAA4"/>
    <w:rsid w:val="75C47117"/>
    <w:rsid w:val="75C7DE10"/>
    <w:rsid w:val="75C98B16"/>
    <w:rsid w:val="763E6B83"/>
    <w:rsid w:val="7660ED56"/>
    <w:rsid w:val="767612D0"/>
    <w:rsid w:val="7722FA1D"/>
    <w:rsid w:val="77E24211"/>
    <w:rsid w:val="781D85CC"/>
    <w:rsid w:val="7825F499"/>
    <w:rsid w:val="787C4B05"/>
    <w:rsid w:val="78D16110"/>
    <w:rsid w:val="79278757"/>
    <w:rsid w:val="792FEAA0"/>
    <w:rsid w:val="7963C904"/>
    <w:rsid w:val="7972F90F"/>
    <w:rsid w:val="79988E18"/>
    <w:rsid w:val="7A562E96"/>
    <w:rsid w:val="7A5A6748"/>
    <w:rsid w:val="7AC357B8"/>
    <w:rsid w:val="7B3F6555"/>
    <w:rsid w:val="7B4B0181"/>
    <w:rsid w:val="7BABFB5F"/>
    <w:rsid w:val="7BB37BFC"/>
    <w:rsid w:val="7BC64690"/>
    <w:rsid w:val="7C23A23B"/>
    <w:rsid w:val="7C3F9F81"/>
    <w:rsid w:val="7C4F6965"/>
    <w:rsid w:val="7C591DA1"/>
    <w:rsid w:val="7C6D6300"/>
    <w:rsid w:val="7CB5D888"/>
    <w:rsid w:val="7CB776B7"/>
    <w:rsid w:val="7DBD4F57"/>
    <w:rsid w:val="7DD2159B"/>
    <w:rsid w:val="7DD78E48"/>
    <w:rsid w:val="7DF7BA11"/>
    <w:rsid w:val="7E01E5E9"/>
    <w:rsid w:val="7E4F6C6E"/>
    <w:rsid w:val="7E67DEBD"/>
    <w:rsid w:val="7E6BFF3B"/>
    <w:rsid w:val="7E770617"/>
    <w:rsid w:val="7F0392A3"/>
    <w:rsid w:val="7F09E737"/>
    <w:rsid w:val="7F110FCF"/>
    <w:rsid w:val="7F151E83"/>
    <w:rsid w:val="7F184F84"/>
    <w:rsid w:val="7F2C4974"/>
    <w:rsid w:val="7F5ED521"/>
    <w:rsid w:val="7F72ACBC"/>
    <w:rsid w:val="7FC7ECFB"/>
    <w:rsid w:val="7FFC81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2BEE"/>
  <w15:chartTrackingRefBased/>
  <w15:docId w15:val="{D2083B25-0AA0-45C8-86CA-D2D928CB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49"/>
    <w:pPr>
      <w:ind w:left="720"/>
      <w:contextualSpacing/>
    </w:pPr>
  </w:style>
  <w:style w:type="paragraph" w:customStyle="1" w:styleId="Body">
    <w:name w:val="Body"/>
    <w:rsid w:val="00542749"/>
    <w:pPr>
      <w:spacing w:after="200" w:line="276" w:lineRule="auto"/>
    </w:pPr>
    <w:rPr>
      <w:rFonts w:ascii="Cambria" w:eastAsia="Cambria" w:hAnsi="Cambria" w:cs="Cambria"/>
      <w:color w:val="000000"/>
      <w:u w:color="000000"/>
      <w:lang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542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749"/>
    <w:rPr>
      <w:sz w:val="20"/>
      <w:szCs w:val="20"/>
    </w:rPr>
  </w:style>
  <w:style w:type="character" w:styleId="FootnoteReference">
    <w:name w:val="footnote reference"/>
    <w:basedOn w:val="DefaultParagraphFont"/>
    <w:uiPriority w:val="99"/>
    <w:semiHidden/>
    <w:unhideWhenUsed/>
    <w:rsid w:val="00542749"/>
    <w:rPr>
      <w:vertAlign w:val="superscript"/>
    </w:rPr>
  </w:style>
  <w:style w:type="paragraph" w:styleId="Header">
    <w:name w:val="header"/>
    <w:basedOn w:val="Normal"/>
    <w:link w:val="HeaderChar"/>
    <w:uiPriority w:val="99"/>
    <w:unhideWhenUsed/>
    <w:rsid w:val="00542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749"/>
  </w:style>
  <w:style w:type="paragraph" w:styleId="Footer">
    <w:name w:val="footer"/>
    <w:basedOn w:val="Normal"/>
    <w:link w:val="FooterChar"/>
    <w:uiPriority w:val="99"/>
    <w:unhideWhenUsed/>
    <w:rsid w:val="00542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749"/>
  </w:style>
  <w:style w:type="character" w:styleId="LineNumber">
    <w:name w:val="line number"/>
    <w:basedOn w:val="DefaultParagraphFont"/>
    <w:uiPriority w:val="99"/>
    <w:semiHidden/>
    <w:unhideWhenUsed/>
    <w:rsid w:val="00542749"/>
  </w:style>
  <w:style w:type="character" w:styleId="CommentReference">
    <w:name w:val="annotation reference"/>
    <w:basedOn w:val="DefaultParagraphFont"/>
    <w:uiPriority w:val="99"/>
    <w:semiHidden/>
    <w:unhideWhenUsed/>
    <w:rsid w:val="00542749"/>
    <w:rPr>
      <w:sz w:val="16"/>
      <w:szCs w:val="16"/>
    </w:rPr>
  </w:style>
  <w:style w:type="paragraph" w:styleId="CommentText">
    <w:name w:val="annotation text"/>
    <w:basedOn w:val="Normal"/>
    <w:link w:val="CommentTextChar"/>
    <w:uiPriority w:val="99"/>
    <w:unhideWhenUsed/>
    <w:rsid w:val="00542749"/>
    <w:pPr>
      <w:spacing w:line="240" w:lineRule="auto"/>
    </w:pPr>
    <w:rPr>
      <w:sz w:val="20"/>
      <w:szCs w:val="20"/>
    </w:rPr>
  </w:style>
  <w:style w:type="character" w:customStyle="1" w:styleId="CommentTextChar">
    <w:name w:val="Comment Text Char"/>
    <w:basedOn w:val="DefaultParagraphFont"/>
    <w:link w:val="CommentText"/>
    <w:uiPriority w:val="99"/>
    <w:rsid w:val="00542749"/>
    <w:rPr>
      <w:sz w:val="20"/>
      <w:szCs w:val="20"/>
    </w:rPr>
  </w:style>
  <w:style w:type="paragraph" w:styleId="CommentSubject">
    <w:name w:val="annotation subject"/>
    <w:basedOn w:val="CommentText"/>
    <w:next w:val="CommentText"/>
    <w:link w:val="CommentSubjectChar"/>
    <w:uiPriority w:val="99"/>
    <w:semiHidden/>
    <w:unhideWhenUsed/>
    <w:rsid w:val="00542749"/>
    <w:rPr>
      <w:b/>
      <w:bCs/>
    </w:rPr>
  </w:style>
  <w:style w:type="character" w:customStyle="1" w:styleId="CommentSubjectChar">
    <w:name w:val="Comment Subject Char"/>
    <w:basedOn w:val="CommentTextChar"/>
    <w:link w:val="CommentSubject"/>
    <w:uiPriority w:val="99"/>
    <w:semiHidden/>
    <w:rsid w:val="00542749"/>
    <w:rPr>
      <w:b/>
      <w:bCs/>
      <w:sz w:val="20"/>
      <w:szCs w:val="20"/>
    </w:rPr>
  </w:style>
  <w:style w:type="paragraph" w:styleId="BalloonText">
    <w:name w:val="Balloon Text"/>
    <w:basedOn w:val="Normal"/>
    <w:link w:val="BalloonTextChar"/>
    <w:uiPriority w:val="99"/>
    <w:semiHidden/>
    <w:unhideWhenUsed/>
    <w:rsid w:val="0054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49"/>
    <w:rPr>
      <w:rFonts w:ascii="Segoe UI" w:hAnsi="Segoe UI" w:cs="Segoe UI"/>
      <w:sz w:val="18"/>
      <w:szCs w:val="18"/>
    </w:rPr>
  </w:style>
  <w:style w:type="paragraph" w:styleId="Revision">
    <w:name w:val="Revision"/>
    <w:hidden/>
    <w:uiPriority w:val="99"/>
    <w:semiHidden/>
    <w:rsid w:val="000658EB"/>
    <w:pPr>
      <w:spacing w:after="0" w:line="240" w:lineRule="auto"/>
    </w:pPr>
  </w:style>
  <w:style w:type="character" w:styleId="Hyperlink">
    <w:name w:val="Hyperlink"/>
    <w:basedOn w:val="DefaultParagraphFont"/>
    <w:uiPriority w:val="99"/>
    <w:unhideWhenUsed/>
    <w:rsid w:val="00621388"/>
    <w:rPr>
      <w:color w:val="0563C1" w:themeColor="hyperlink"/>
      <w:u w:val="single"/>
    </w:rPr>
  </w:style>
  <w:style w:type="character" w:styleId="UnresolvedMention">
    <w:name w:val="Unresolved Mention"/>
    <w:basedOn w:val="DefaultParagraphFont"/>
    <w:uiPriority w:val="99"/>
    <w:semiHidden/>
    <w:unhideWhenUsed/>
    <w:rsid w:val="00621388"/>
    <w:rPr>
      <w:color w:val="605E5C"/>
      <w:shd w:val="clear" w:color="auto" w:fill="E1DFDD"/>
    </w:rPr>
  </w:style>
  <w:style w:type="character" w:styleId="FollowedHyperlink">
    <w:name w:val="FollowedHyperlink"/>
    <w:basedOn w:val="DefaultParagraphFont"/>
    <w:uiPriority w:val="99"/>
    <w:semiHidden/>
    <w:unhideWhenUsed/>
    <w:rsid w:val="001D2F73"/>
    <w:rPr>
      <w:color w:val="954F72" w:themeColor="followedHyperlink"/>
      <w:u w:val="single"/>
    </w:rPr>
  </w:style>
  <w:style w:type="paragraph" w:styleId="NormalWeb">
    <w:name w:val="Normal (Web)"/>
    <w:basedOn w:val="Normal"/>
    <w:uiPriority w:val="99"/>
    <w:semiHidden/>
    <w:unhideWhenUsed/>
    <w:rsid w:val="00396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va-legacy-e-listitem">
    <w:name w:val="nova-legacy-e-list__item"/>
    <w:basedOn w:val="Normal"/>
    <w:rsid w:val="00C04F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6dqzoppug">
    <w:name w:val="mark6dqzoppug"/>
    <w:basedOn w:val="DefaultParagraphFont"/>
    <w:rsid w:val="006D0A3C"/>
  </w:style>
  <w:style w:type="character" w:customStyle="1" w:styleId="markyadynkt7x">
    <w:name w:val="markyadynkt7x"/>
    <w:basedOn w:val="DefaultParagraphFont"/>
    <w:rsid w:val="006D0A3C"/>
  </w:style>
  <w:style w:type="character" w:customStyle="1" w:styleId="markj5lxhlnkf">
    <w:name w:val="markj5lxhlnkf"/>
    <w:basedOn w:val="DefaultParagraphFont"/>
    <w:rsid w:val="006D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87947">
      <w:bodyDiv w:val="1"/>
      <w:marLeft w:val="0"/>
      <w:marRight w:val="0"/>
      <w:marTop w:val="0"/>
      <w:marBottom w:val="0"/>
      <w:divBdr>
        <w:top w:val="none" w:sz="0" w:space="0" w:color="auto"/>
        <w:left w:val="none" w:sz="0" w:space="0" w:color="auto"/>
        <w:bottom w:val="none" w:sz="0" w:space="0" w:color="auto"/>
        <w:right w:val="none" w:sz="0" w:space="0" w:color="auto"/>
      </w:divBdr>
    </w:div>
    <w:div w:id="347565231">
      <w:bodyDiv w:val="1"/>
      <w:marLeft w:val="0"/>
      <w:marRight w:val="0"/>
      <w:marTop w:val="0"/>
      <w:marBottom w:val="0"/>
      <w:divBdr>
        <w:top w:val="none" w:sz="0" w:space="0" w:color="auto"/>
        <w:left w:val="none" w:sz="0" w:space="0" w:color="auto"/>
        <w:bottom w:val="none" w:sz="0" w:space="0" w:color="auto"/>
        <w:right w:val="none" w:sz="0" w:space="0" w:color="auto"/>
      </w:divBdr>
    </w:div>
    <w:div w:id="418331103">
      <w:bodyDiv w:val="1"/>
      <w:marLeft w:val="0"/>
      <w:marRight w:val="0"/>
      <w:marTop w:val="0"/>
      <w:marBottom w:val="0"/>
      <w:divBdr>
        <w:top w:val="none" w:sz="0" w:space="0" w:color="auto"/>
        <w:left w:val="none" w:sz="0" w:space="0" w:color="auto"/>
        <w:bottom w:val="none" w:sz="0" w:space="0" w:color="auto"/>
        <w:right w:val="none" w:sz="0" w:space="0" w:color="auto"/>
      </w:divBdr>
    </w:div>
    <w:div w:id="456030914">
      <w:bodyDiv w:val="1"/>
      <w:marLeft w:val="0"/>
      <w:marRight w:val="0"/>
      <w:marTop w:val="0"/>
      <w:marBottom w:val="0"/>
      <w:divBdr>
        <w:top w:val="none" w:sz="0" w:space="0" w:color="auto"/>
        <w:left w:val="none" w:sz="0" w:space="0" w:color="auto"/>
        <w:bottom w:val="none" w:sz="0" w:space="0" w:color="auto"/>
        <w:right w:val="none" w:sz="0" w:space="0" w:color="auto"/>
      </w:divBdr>
    </w:div>
    <w:div w:id="490802952">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50590346">
      <w:bodyDiv w:val="1"/>
      <w:marLeft w:val="0"/>
      <w:marRight w:val="0"/>
      <w:marTop w:val="0"/>
      <w:marBottom w:val="0"/>
      <w:divBdr>
        <w:top w:val="none" w:sz="0" w:space="0" w:color="auto"/>
        <w:left w:val="none" w:sz="0" w:space="0" w:color="auto"/>
        <w:bottom w:val="none" w:sz="0" w:space="0" w:color="auto"/>
        <w:right w:val="none" w:sz="0" w:space="0" w:color="auto"/>
      </w:divBdr>
    </w:div>
    <w:div w:id="765151221">
      <w:bodyDiv w:val="1"/>
      <w:marLeft w:val="0"/>
      <w:marRight w:val="0"/>
      <w:marTop w:val="0"/>
      <w:marBottom w:val="0"/>
      <w:divBdr>
        <w:top w:val="none" w:sz="0" w:space="0" w:color="auto"/>
        <w:left w:val="none" w:sz="0" w:space="0" w:color="auto"/>
        <w:bottom w:val="none" w:sz="0" w:space="0" w:color="auto"/>
        <w:right w:val="none" w:sz="0" w:space="0" w:color="auto"/>
      </w:divBdr>
    </w:div>
    <w:div w:id="1079985868">
      <w:bodyDiv w:val="1"/>
      <w:marLeft w:val="0"/>
      <w:marRight w:val="0"/>
      <w:marTop w:val="0"/>
      <w:marBottom w:val="0"/>
      <w:divBdr>
        <w:top w:val="none" w:sz="0" w:space="0" w:color="auto"/>
        <w:left w:val="none" w:sz="0" w:space="0" w:color="auto"/>
        <w:bottom w:val="none" w:sz="0" w:space="0" w:color="auto"/>
        <w:right w:val="none" w:sz="0" w:space="0" w:color="auto"/>
      </w:divBdr>
    </w:div>
    <w:div w:id="1545678774">
      <w:bodyDiv w:val="1"/>
      <w:marLeft w:val="0"/>
      <w:marRight w:val="0"/>
      <w:marTop w:val="0"/>
      <w:marBottom w:val="0"/>
      <w:divBdr>
        <w:top w:val="none" w:sz="0" w:space="0" w:color="auto"/>
        <w:left w:val="none" w:sz="0" w:space="0" w:color="auto"/>
        <w:bottom w:val="none" w:sz="0" w:space="0" w:color="auto"/>
        <w:right w:val="none" w:sz="0" w:space="0" w:color="auto"/>
      </w:divBdr>
    </w:div>
    <w:div w:id="1884780774">
      <w:bodyDiv w:val="1"/>
      <w:marLeft w:val="0"/>
      <w:marRight w:val="0"/>
      <w:marTop w:val="0"/>
      <w:marBottom w:val="0"/>
      <w:divBdr>
        <w:top w:val="none" w:sz="0" w:space="0" w:color="auto"/>
        <w:left w:val="none" w:sz="0" w:space="0" w:color="auto"/>
        <w:bottom w:val="none" w:sz="0" w:space="0" w:color="auto"/>
        <w:right w:val="none" w:sz="0" w:space="0" w:color="auto"/>
      </w:divBdr>
    </w:div>
    <w:div w:id="2039424078">
      <w:bodyDiv w:val="1"/>
      <w:marLeft w:val="0"/>
      <w:marRight w:val="0"/>
      <w:marTop w:val="0"/>
      <w:marBottom w:val="0"/>
      <w:divBdr>
        <w:top w:val="none" w:sz="0" w:space="0" w:color="auto"/>
        <w:left w:val="none" w:sz="0" w:space="0" w:color="auto"/>
        <w:bottom w:val="none" w:sz="0" w:space="0" w:color="auto"/>
        <w:right w:val="none" w:sz="0" w:space="0" w:color="auto"/>
      </w:divBdr>
    </w:div>
    <w:div w:id="21466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ristian@c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F81C123-F48B-41B3-BBFB-179C7FF0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37816</Words>
  <Characters>215555</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252866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Christian</dc:creator>
  <cp:keywords/>
  <dc:description/>
  <cp:lastModifiedBy>Edward Christian</cp:lastModifiedBy>
  <cp:revision>2</cp:revision>
  <cp:lastPrinted>2023-03-14T11:53:00Z</cp:lastPrinted>
  <dcterms:created xsi:type="dcterms:W3CDTF">2023-03-31T15:35:00Z</dcterms:created>
  <dcterms:modified xsi:type="dcterms:W3CDTF">2023-03-31T15:35:00Z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935e124a-e03b-3b89-a080-524213b5d627</vt:lpwstr>
  </property>
  <property fmtid="{D5CDD505-2E9C-101B-9397-08002B2CF9AE}" pid="24" name="Mendeley Citation Style_1">
    <vt:lpwstr>http://www.zotero.org/styles/sage-vancouver</vt:lpwstr>
  </property>
</Properties>
</file>