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C0DC" w14:textId="7E68226C" w:rsidR="00612075" w:rsidRPr="0043358A" w:rsidRDefault="00F871F8" w:rsidP="0043358A">
      <w:pPr>
        <w:jc w:val="both"/>
        <w:rPr>
          <w:rFonts w:ascii="Book Antiqua" w:hAnsi="Book Antiqua"/>
        </w:rPr>
      </w:pPr>
      <w:r w:rsidRPr="0043358A">
        <w:rPr>
          <w:rFonts w:ascii="Book Antiqua" w:hAnsi="Book Antiqua"/>
          <w:b/>
        </w:rPr>
        <w:t>Title:</w:t>
      </w:r>
      <w:r w:rsidRPr="00F871F8">
        <w:rPr>
          <w:rFonts w:ascii="Book Antiqua" w:hAnsi="Book Antiqua"/>
        </w:rPr>
        <w:t xml:space="preserve"> </w:t>
      </w:r>
      <w:r w:rsidR="008D7F9A">
        <w:rPr>
          <w:rFonts w:ascii="Book Antiqua" w:hAnsi="Book Antiqua"/>
        </w:rPr>
        <w:t xml:space="preserve">Effect of </w:t>
      </w:r>
      <w:r w:rsidR="00653ABC">
        <w:rPr>
          <w:rFonts w:ascii="Book Antiqua" w:hAnsi="Book Antiqua"/>
        </w:rPr>
        <w:t>Substit</w:t>
      </w:r>
      <w:r w:rsidR="00A47F8F">
        <w:rPr>
          <w:rFonts w:ascii="Book Antiqua" w:hAnsi="Book Antiqua"/>
        </w:rPr>
        <w:t>uti</w:t>
      </w:r>
      <w:r w:rsidR="00653ABC">
        <w:rPr>
          <w:rFonts w:ascii="Book Antiqua" w:hAnsi="Book Antiqua"/>
        </w:rPr>
        <w:t>on</w:t>
      </w:r>
      <w:r w:rsidR="00E618FE">
        <w:rPr>
          <w:rFonts w:ascii="Book Antiqua" w:hAnsi="Book Antiqua"/>
        </w:rPr>
        <w:t xml:space="preserve"> Time</w:t>
      </w:r>
      <w:r w:rsidR="008D7F9A">
        <w:rPr>
          <w:rFonts w:ascii="Book Antiqua" w:hAnsi="Book Antiqua"/>
        </w:rPr>
        <w:t xml:space="preserve"> </w:t>
      </w:r>
      <w:r w:rsidR="00653ABC">
        <w:rPr>
          <w:rFonts w:ascii="Book Antiqua" w:hAnsi="Book Antiqua"/>
        </w:rPr>
        <w:t>on Physical, Technical and Cognitive Performance in Sub-</w:t>
      </w:r>
      <w:r w:rsidR="009D68E2">
        <w:rPr>
          <w:rFonts w:ascii="Book Antiqua" w:hAnsi="Book Antiqua"/>
        </w:rPr>
        <w:t>E</w:t>
      </w:r>
      <w:r w:rsidR="00653ABC">
        <w:rPr>
          <w:rFonts w:ascii="Book Antiqua" w:hAnsi="Book Antiqua"/>
        </w:rPr>
        <w:t>lite Male Field Hockey Players</w:t>
      </w:r>
    </w:p>
    <w:p w14:paraId="482C0B50" w14:textId="77777777" w:rsidR="00653ABC" w:rsidRDefault="00653ABC" w:rsidP="0043358A">
      <w:pPr>
        <w:jc w:val="both"/>
        <w:rPr>
          <w:rFonts w:ascii="Book Antiqua" w:hAnsi="Book Antiqua"/>
        </w:rPr>
      </w:pPr>
    </w:p>
    <w:p w14:paraId="39B09B94" w14:textId="61770A20" w:rsidR="00F871F8" w:rsidRDefault="00F871F8" w:rsidP="0043358A">
      <w:pPr>
        <w:jc w:val="both"/>
        <w:rPr>
          <w:rFonts w:ascii="Book Antiqua" w:hAnsi="Book Antiqua"/>
        </w:rPr>
      </w:pPr>
      <w:r w:rsidRPr="0043358A">
        <w:rPr>
          <w:rFonts w:ascii="Book Antiqua" w:hAnsi="Book Antiqua"/>
          <w:b/>
        </w:rPr>
        <w:t>Authors:</w:t>
      </w:r>
      <w:r>
        <w:rPr>
          <w:rFonts w:ascii="Book Antiqua" w:hAnsi="Book Antiqua"/>
        </w:rPr>
        <w:t xml:space="preserve"> </w:t>
      </w:r>
      <w:r w:rsidR="00653ABC">
        <w:rPr>
          <w:rFonts w:ascii="Book Antiqua" w:hAnsi="Book Antiqua"/>
        </w:rPr>
        <w:t xml:space="preserve">THOMAS </w:t>
      </w:r>
      <w:r w:rsidR="00A3382F">
        <w:rPr>
          <w:rFonts w:ascii="Book Antiqua" w:hAnsi="Book Antiqua"/>
        </w:rPr>
        <w:t xml:space="preserve">W. </w:t>
      </w:r>
      <w:r w:rsidR="00653ABC">
        <w:rPr>
          <w:rFonts w:ascii="Book Antiqua" w:hAnsi="Book Antiqua"/>
        </w:rPr>
        <w:t>SPOONER</w:t>
      </w:r>
      <w:r>
        <w:rPr>
          <w:rFonts w:ascii="Book Antiqua" w:hAnsi="Book Antiqua"/>
        </w:rPr>
        <w:t xml:space="preserve">*, </w:t>
      </w:r>
      <w:r w:rsidR="00653ABC">
        <w:rPr>
          <w:rFonts w:ascii="Book Antiqua" w:hAnsi="Book Antiqua"/>
        </w:rPr>
        <w:t>AND</w:t>
      </w:r>
      <w:r w:rsidR="00E75DAB">
        <w:rPr>
          <w:rFonts w:ascii="Book Antiqua" w:hAnsi="Book Antiqua"/>
        </w:rPr>
        <w:t>REW T.</w:t>
      </w:r>
      <w:r w:rsidR="00653ABC">
        <w:rPr>
          <w:rFonts w:ascii="Book Antiqua" w:hAnsi="Book Antiqua"/>
        </w:rPr>
        <w:t xml:space="preserve"> WEST</w:t>
      </w:r>
      <w:r w:rsidR="00653ABC" w:rsidRPr="002162C3">
        <w:rPr>
          <w:rFonts w:ascii="Book Antiqua" w:hAnsi="Book Antiqua"/>
          <w:caps/>
          <w:vertAlign w:val="superscript"/>
        </w:rPr>
        <w:t>‡</w:t>
      </w:r>
      <w:r>
        <w:rPr>
          <w:rFonts w:ascii="Book Antiqua" w:hAnsi="Book Antiqua"/>
        </w:rPr>
        <w:t xml:space="preserve">, and </w:t>
      </w:r>
      <w:r w:rsidR="00653ABC">
        <w:rPr>
          <w:rFonts w:ascii="Book Antiqua" w:hAnsi="Book Antiqua"/>
        </w:rPr>
        <w:t>MARK E.T. WILLEMS</w:t>
      </w:r>
      <w:r w:rsidRPr="002162C3">
        <w:rPr>
          <w:rFonts w:ascii="Book Antiqua" w:hAnsi="Book Antiqua"/>
          <w:caps/>
          <w:vertAlign w:val="superscript"/>
        </w:rPr>
        <w:t>‡</w:t>
      </w:r>
    </w:p>
    <w:p w14:paraId="474D4E5D" w14:textId="77777777" w:rsidR="00F871F8" w:rsidRDefault="00F871F8" w:rsidP="0043358A">
      <w:pPr>
        <w:jc w:val="both"/>
        <w:rPr>
          <w:rFonts w:ascii="Book Antiqua" w:hAnsi="Book Antiqua"/>
        </w:rPr>
      </w:pPr>
    </w:p>
    <w:p w14:paraId="7BC41834" w14:textId="317E0B54" w:rsidR="00F871F8" w:rsidRDefault="00F871F8" w:rsidP="0043358A">
      <w:pPr>
        <w:jc w:val="both"/>
        <w:rPr>
          <w:rFonts w:ascii="Book Antiqua" w:hAnsi="Book Antiqua"/>
        </w:rPr>
      </w:pPr>
      <w:r w:rsidRPr="0043358A">
        <w:rPr>
          <w:rFonts w:ascii="Book Antiqua" w:hAnsi="Book Antiqua"/>
          <w:b/>
        </w:rPr>
        <w:t>Affiliation:</w:t>
      </w:r>
      <w:r w:rsidR="0043358A">
        <w:rPr>
          <w:rFonts w:ascii="Book Antiqua" w:hAnsi="Book Antiqua"/>
        </w:rPr>
        <w:t xml:space="preserve"> </w:t>
      </w:r>
      <w:r w:rsidR="00653ABC">
        <w:rPr>
          <w:rFonts w:ascii="Book Antiqua" w:hAnsi="Book Antiqua"/>
        </w:rPr>
        <w:t>Institute of Sport, Nursing and Allied Health</w:t>
      </w:r>
      <w:r w:rsidR="009D68E2">
        <w:rPr>
          <w:rFonts w:ascii="Book Antiqua" w:hAnsi="Book Antiqua"/>
        </w:rPr>
        <w:t>, University of Chichester, College Lane, Chichester PO19 6PE, West Sussex, UNITED KINGDOM</w:t>
      </w:r>
    </w:p>
    <w:p w14:paraId="2CE17B9A" w14:textId="77777777" w:rsidR="00F871F8" w:rsidRDefault="00F871F8" w:rsidP="0043358A">
      <w:pPr>
        <w:jc w:val="both"/>
        <w:rPr>
          <w:rFonts w:ascii="Book Antiqua" w:hAnsi="Book Antiqua"/>
        </w:rPr>
      </w:pPr>
    </w:p>
    <w:p w14:paraId="614F8E65" w14:textId="4429E63B" w:rsidR="00F871F8" w:rsidRDefault="00F871F8" w:rsidP="0043358A">
      <w:pPr>
        <w:tabs>
          <w:tab w:val="left" w:pos="3519"/>
        </w:tabs>
        <w:jc w:val="both"/>
        <w:rPr>
          <w:rFonts w:ascii="Book Antiqua" w:hAnsi="Book Antiqua"/>
        </w:rPr>
      </w:pPr>
      <w:r w:rsidRPr="0043358A">
        <w:rPr>
          <w:rFonts w:ascii="Book Antiqua" w:hAnsi="Book Antiqua"/>
          <w:b/>
        </w:rPr>
        <w:t>Student/Professional Status:</w:t>
      </w:r>
      <w:r w:rsidR="0043358A">
        <w:rPr>
          <w:rFonts w:ascii="Book Antiqua" w:hAnsi="Book Antiqua"/>
        </w:rPr>
        <w:t xml:space="preserve"> *Denotes undergraduate student author,</w:t>
      </w:r>
      <w:r w:rsidR="009D68E2">
        <w:rPr>
          <w:rFonts w:ascii="Book Antiqua" w:hAnsi="Book Antiqua"/>
        </w:rPr>
        <w:t xml:space="preserve"> </w:t>
      </w:r>
      <w:r w:rsidR="0043358A" w:rsidRPr="002162C3">
        <w:rPr>
          <w:rFonts w:ascii="Book Antiqua" w:hAnsi="Book Antiqua"/>
          <w:caps/>
          <w:vertAlign w:val="superscript"/>
        </w:rPr>
        <w:t>‡</w:t>
      </w:r>
      <w:r w:rsidR="0043358A">
        <w:rPr>
          <w:rFonts w:ascii="Book Antiqua" w:hAnsi="Book Antiqua"/>
        </w:rPr>
        <w:t>Denotes professional author</w:t>
      </w:r>
    </w:p>
    <w:p w14:paraId="4416B586" w14:textId="77777777" w:rsidR="0043358A" w:rsidRDefault="0043358A" w:rsidP="0043358A">
      <w:pPr>
        <w:tabs>
          <w:tab w:val="left" w:pos="3519"/>
        </w:tabs>
        <w:jc w:val="both"/>
        <w:rPr>
          <w:rFonts w:ascii="Book Antiqua" w:hAnsi="Book Antiqua"/>
        </w:rPr>
      </w:pPr>
    </w:p>
    <w:p w14:paraId="363EA0AF" w14:textId="77777777" w:rsidR="0043358A" w:rsidRPr="0043358A" w:rsidRDefault="0043358A" w:rsidP="0043358A">
      <w:pPr>
        <w:tabs>
          <w:tab w:val="left" w:pos="3519"/>
        </w:tabs>
        <w:jc w:val="both"/>
        <w:rPr>
          <w:rFonts w:ascii="Book Antiqua" w:hAnsi="Book Antiqua"/>
          <w:b/>
        </w:rPr>
      </w:pPr>
      <w:r w:rsidRPr="0043358A">
        <w:rPr>
          <w:rFonts w:ascii="Book Antiqua" w:hAnsi="Book Antiqua"/>
          <w:b/>
        </w:rPr>
        <w:t>ABSTRACT</w:t>
      </w:r>
    </w:p>
    <w:p w14:paraId="0194DA8E" w14:textId="218EBBA3" w:rsidR="00B340F8" w:rsidRPr="004E4E3F" w:rsidRDefault="005D1C5E" w:rsidP="004E4E3F">
      <w:pPr>
        <w:tabs>
          <w:tab w:val="left" w:pos="3519"/>
        </w:tabs>
        <w:jc w:val="both"/>
        <w:rPr>
          <w:rFonts w:ascii="Book Antiqua" w:hAnsi="Book Antiqua"/>
        </w:rPr>
      </w:pPr>
      <w:r>
        <w:rPr>
          <w:rFonts w:ascii="Book Antiqua" w:hAnsi="Book Antiqua" w:cs="Times New Roman"/>
          <w:color w:val="000000" w:themeColor="text1"/>
        </w:rPr>
        <w:t>We</w:t>
      </w:r>
      <w:r w:rsidR="00B340F8" w:rsidRPr="00B340F8">
        <w:rPr>
          <w:rFonts w:ascii="Book Antiqua" w:hAnsi="Book Antiqua" w:cs="Times New Roman"/>
          <w:color w:val="000000" w:themeColor="text1"/>
        </w:rPr>
        <w:t xml:space="preserve"> </w:t>
      </w:r>
      <w:r w:rsidR="00344B29">
        <w:rPr>
          <w:rFonts w:ascii="Book Antiqua" w:hAnsi="Book Antiqua" w:cs="Times New Roman"/>
          <w:color w:val="000000" w:themeColor="text1"/>
        </w:rPr>
        <w:t>examine</w:t>
      </w:r>
      <w:r>
        <w:rPr>
          <w:rFonts w:ascii="Book Antiqua" w:hAnsi="Book Antiqua" w:cs="Times New Roman"/>
          <w:color w:val="000000" w:themeColor="text1"/>
        </w:rPr>
        <w:t>d</w:t>
      </w:r>
      <w:r w:rsidR="00344B29">
        <w:rPr>
          <w:rFonts w:ascii="Book Antiqua" w:hAnsi="Book Antiqua" w:cs="Times New Roman"/>
          <w:color w:val="000000" w:themeColor="text1"/>
        </w:rPr>
        <w:t xml:space="preserve"> </w:t>
      </w:r>
      <w:r w:rsidR="005E5E88">
        <w:rPr>
          <w:rFonts w:ascii="Book Antiqua" w:hAnsi="Book Antiqua" w:cs="Times New Roman"/>
          <w:color w:val="000000" w:themeColor="text1"/>
        </w:rPr>
        <w:t xml:space="preserve">the effects of </w:t>
      </w:r>
      <w:r w:rsidR="00BF748B">
        <w:rPr>
          <w:rFonts w:ascii="Book Antiqua" w:hAnsi="Book Antiqua" w:cs="Times New Roman"/>
          <w:color w:val="000000" w:themeColor="text1"/>
        </w:rPr>
        <w:t xml:space="preserve">substitution </w:t>
      </w:r>
      <w:r w:rsidR="005E5E88">
        <w:rPr>
          <w:rFonts w:ascii="Book Antiqua" w:hAnsi="Book Antiqua" w:cs="Times New Roman"/>
          <w:color w:val="000000" w:themeColor="text1"/>
        </w:rPr>
        <w:t xml:space="preserve">time </w:t>
      </w:r>
      <w:r w:rsidR="00654F58">
        <w:rPr>
          <w:rFonts w:ascii="Book Antiqua" w:hAnsi="Book Antiqua" w:cs="Times New Roman"/>
          <w:color w:val="000000" w:themeColor="text1"/>
        </w:rPr>
        <w:t xml:space="preserve">(i.e. recovery time) </w:t>
      </w:r>
      <w:r w:rsidR="00331FAA">
        <w:rPr>
          <w:rFonts w:ascii="Book Antiqua" w:hAnsi="Book Antiqua" w:cs="Times New Roman"/>
          <w:color w:val="000000" w:themeColor="text1"/>
        </w:rPr>
        <w:t xml:space="preserve">in a simulated field hockey test on </w:t>
      </w:r>
      <w:r w:rsidR="001C2AC0">
        <w:rPr>
          <w:rFonts w:ascii="Book Antiqua" w:hAnsi="Book Antiqua" w:cs="Times New Roman"/>
          <w:color w:val="000000" w:themeColor="text1"/>
        </w:rPr>
        <w:t xml:space="preserve">physical, </w:t>
      </w:r>
      <w:r w:rsidR="00331FAA">
        <w:rPr>
          <w:rFonts w:ascii="Book Antiqua" w:hAnsi="Book Antiqua" w:cs="Times New Roman"/>
          <w:color w:val="000000" w:themeColor="text1"/>
        </w:rPr>
        <w:t xml:space="preserve">technical and </w:t>
      </w:r>
      <w:r w:rsidR="00D3592A">
        <w:rPr>
          <w:rFonts w:ascii="Book Antiqua" w:hAnsi="Book Antiqua" w:cs="Times New Roman"/>
          <w:color w:val="000000" w:themeColor="text1"/>
        </w:rPr>
        <w:t>perceptual/</w:t>
      </w:r>
      <w:r w:rsidR="008D7F9A">
        <w:rPr>
          <w:rFonts w:ascii="Book Antiqua" w:hAnsi="Book Antiqua" w:cs="Times New Roman"/>
          <w:color w:val="000000" w:themeColor="text1"/>
        </w:rPr>
        <w:t xml:space="preserve">cognitive </w:t>
      </w:r>
      <w:r w:rsidR="00331FAA">
        <w:rPr>
          <w:rFonts w:ascii="Book Antiqua" w:hAnsi="Book Antiqua" w:cs="Times New Roman"/>
          <w:color w:val="000000" w:themeColor="text1"/>
        </w:rPr>
        <w:t>performance.</w:t>
      </w:r>
      <w:r w:rsidR="00344B29">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 xml:space="preserve">Nine sub-elite male field hockey players (age: </w:t>
      </w:r>
      <w:r w:rsidR="00401B7A">
        <w:rPr>
          <w:rFonts w:ascii="Book Antiqua" w:hAnsi="Book Antiqua" w:cs="Times New Roman"/>
          <w:color w:val="000000" w:themeColor="text1"/>
        </w:rPr>
        <w:t>20</w:t>
      </w:r>
      <w:r w:rsidR="00B340F8" w:rsidRPr="00B340F8">
        <w:rPr>
          <w:rFonts w:ascii="Book Antiqua" w:hAnsi="Book Antiqua" w:cs="Times New Roman"/>
          <w:color w:val="000000" w:themeColor="text1"/>
        </w:rPr>
        <w:t>±</w:t>
      </w:r>
      <w:r w:rsidR="00401B7A">
        <w:rPr>
          <w:rFonts w:ascii="Book Antiqua" w:hAnsi="Book Antiqua" w:cs="Times New Roman"/>
          <w:color w:val="000000" w:themeColor="text1"/>
        </w:rPr>
        <w:t>2</w:t>
      </w:r>
      <w:r w:rsidR="00B340F8" w:rsidRPr="00B340F8">
        <w:rPr>
          <w:rFonts w:ascii="Book Antiqua" w:hAnsi="Book Antiqua" w:cs="Times New Roman"/>
          <w:color w:val="000000" w:themeColor="text1"/>
        </w:rPr>
        <w:t xml:space="preserve"> </w:t>
      </w:r>
      <w:proofErr w:type="spellStart"/>
      <w:r w:rsidR="00B340F8" w:rsidRPr="00B340F8">
        <w:rPr>
          <w:rFonts w:ascii="Book Antiqua" w:hAnsi="Book Antiqua" w:cs="Times New Roman"/>
          <w:color w:val="000000" w:themeColor="text1"/>
        </w:rPr>
        <w:t>yrs</w:t>
      </w:r>
      <w:proofErr w:type="spellEnd"/>
      <w:r w:rsidR="00B340F8" w:rsidRPr="00B340F8">
        <w:rPr>
          <w:rFonts w:ascii="Book Antiqua" w:hAnsi="Book Antiqua" w:cs="Times New Roman"/>
          <w:color w:val="000000" w:themeColor="text1"/>
        </w:rPr>
        <w:t>, height: 1.81±0.06 m, body mass: 7</w:t>
      </w:r>
      <w:r w:rsidR="00401B7A">
        <w:rPr>
          <w:rFonts w:ascii="Book Antiqua" w:hAnsi="Book Antiqua" w:cs="Times New Roman"/>
          <w:color w:val="000000" w:themeColor="text1"/>
        </w:rPr>
        <w:t>1</w:t>
      </w:r>
      <w:r w:rsidR="00B340F8" w:rsidRPr="00B340F8">
        <w:rPr>
          <w:rFonts w:ascii="Book Antiqua" w:hAnsi="Book Antiqua" w:cs="Times New Roman"/>
          <w:color w:val="000000" w:themeColor="text1"/>
        </w:rPr>
        <w:t>±</w:t>
      </w:r>
      <w:r w:rsidR="00401B7A">
        <w:rPr>
          <w:rFonts w:ascii="Book Antiqua" w:hAnsi="Book Antiqua" w:cs="Times New Roman"/>
          <w:color w:val="000000" w:themeColor="text1"/>
        </w:rPr>
        <w:t>10</w:t>
      </w:r>
      <w:r w:rsidR="00B340F8" w:rsidRPr="00B340F8">
        <w:rPr>
          <w:rFonts w:ascii="Book Antiqua" w:hAnsi="Book Antiqua" w:cs="Times New Roman"/>
          <w:color w:val="000000" w:themeColor="text1"/>
        </w:rPr>
        <w:t xml:space="preserve"> kg, body fat: 10.3±3.7%,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oMath>
      <w:r w:rsidR="00B340F8" w:rsidRPr="00B340F8">
        <w:rPr>
          <w:rFonts w:ascii="Book Antiqua" w:hAnsi="Book Antiqua" w:cs="Times New Roman"/>
          <w:color w:val="000000" w:themeColor="text1"/>
        </w:rPr>
        <w:t>O</w:t>
      </w:r>
      <w:r w:rsidR="00B340F8" w:rsidRPr="00B340F8">
        <w:rPr>
          <w:rFonts w:ascii="Book Antiqua" w:hAnsi="Book Antiqua" w:cs="Times New Roman"/>
          <w:color w:val="000000" w:themeColor="text1"/>
          <w:vertAlign w:val="subscript"/>
        </w:rPr>
        <w:t>2max</w:t>
      </w:r>
      <w:r w:rsidR="00B340F8" w:rsidRPr="00B340F8">
        <w:rPr>
          <w:rFonts w:ascii="Book Antiqua" w:hAnsi="Book Antiqua" w:cs="Times New Roman"/>
          <w:color w:val="000000" w:themeColor="text1"/>
        </w:rPr>
        <w:t>: 6</w:t>
      </w:r>
      <w:r w:rsidR="00401B7A">
        <w:rPr>
          <w:rFonts w:ascii="Book Antiqua" w:hAnsi="Book Antiqua" w:cs="Times New Roman"/>
          <w:color w:val="000000" w:themeColor="text1"/>
        </w:rPr>
        <w:t>7</w:t>
      </w:r>
      <w:r w:rsidR="00B340F8" w:rsidRPr="00B340F8">
        <w:rPr>
          <w:rFonts w:ascii="Book Antiqua" w:hAnsi="Book Antiqua" w:cs="Times New Roman"/>
          <w:color w:val="000000" w:themeColor="text1"/>
        </w:rPr>
        <w:t xml:space="preserve">±3 </w:t>
      </w:r>
      <m:oMath>
        <m:r>
          <m:rPr>
            <m:nor/>
          </m:rPr>
          <w:rPr>
            <w:rFonts w:ascii="Book Antiqua" w:hAnsi="Book Antiqua" w:cs="Times New Roman"/>
            <w:color w:val="000000" w:themeColor="text1"/>
          </w:rPr>
          <m:t>mL∙</m:t>
        </m:r>
        <m:sSup>
          <m:sSupPr>
            <m:ctrlPr>
              <w:rPr>
                <w:rFonts w:ascii="Cambria Math" w:hAnsi="Cambria Math" w:cs="Times New Roman"/>
                <w:color w:val="000000" w:themeColor="text1"/>
              </w:rPr>
            </m:ctrlPr>
          </m:sSupPr>
          <m:e>
            <m:r>
              <m:rPr>
                <m:nor/>
              </m:rPr>
              <w:rPr>
                <w:rFonts w:ascii="Book Antiqua" w:hAnsi="Book Antiqua" w:cs="Times New Roman"/>
                <w:color w:val="000000" w:themeColor="text1"/>
              </w:rPr>
              <m:t>kg</m:t>
            </m:r>
          </m:e>
          <m:sup>
            <m:r>
              <m:rPr>
                <m:nor/>
              </m:rPr>
              <w:rPr>
                <w:rFonts w:ascii="Book Antiqua" w:hAnsi="Book Antiqua" w:cs="Times New Roman"/>
                <w:color w:val="000000" w:themeColor="text1"/>
              </w:rPr>
              <m:t>-1</m:t>
            </m:r>
          </m:sup>
        </m:sSup>
        <m:r>
          <m:rPr>
            <m:nor/>
          </m:rPr>
          <w:rPr>
            <w:rFonts w:ascii="Book Antiqua" w:hAnsi="Book Antiqua" w:cs="Times New Roman"/>
            <w:color w:val="000000" w:themeColor="text1"/>
          </w:rPr>
          <m:t>∙</m:t>
        </m:r>
        <m:sSup>
          <m:sSupPr>
            <m:ctrlPr>
              <w:rPr>
                <w:rFonts w:ascii="Cambria Math" w:hAnsi="Cambria Math" w:cs="Times New Roman"/>
                <w:color w:val="000000" w:themeColor="text1"/>
              </w:rPr>
            </m:ctrlPr>
          </m:sSupPr>
          <m:e>
            <m:r>
              <m:rPr>
                <m:nor/>
              </m:rPr>
              <w:rPr>
                <w:rFonts w:ascii="Book Antiqua" w:hAnsi="Book Antiqua" w:cs="Times New Roman"/>
                <w:color w:val="000000" w:themeColor="text1"/>
              </w:rPr>
              <m:t>min</m:t>
            </m:r>
          </m:e>
          <m:sup>
            <m:r>
              <m:rPr>
                <m:nor/>
              </m:rPr>
              <w:rPr>
                <w:rFonts w:ascii="Book Antiqua" w:hAnsi="Book Antiqua" w:cs="Times New Roman"/>
                <w:color w:val="000000" w:themeColor="text1"/>
              </w:rPr>
              <m:t>-1</m:t>
            </m:r>
          </m:sup>
        </m:sSup>
        <m:r>
          <m:rPr>
            <m:sty m:val="p"/>
          </m:rPr>
          <w:rPr>
            <w:rFonts w:ascii="Cambria Math" w:hAnsi="Cambria Math" w:cs="Times New Roman"/>
            <w:color w:val="000000" w:themeColor="text1"/>
          </w:rPr>
          <m:t xml:space="preserve">) </m:t>
        </m:r>
      </m:oMath>
      <w:r w:rsidR="00B340F8" w:rsidRPr="00B340F8">
        <w:rPr>
          <w:rFonts w:ascii="Book Antiqua" w:hAnsi="Book Antiqua" w:cs="Times New Roman"/>
          <w:color w:val="000000" w:themeColor="text1"/>
        </w:rPr>
        <w:t>complet</w:t>
      </w:r>
      <w:r>
        <w:rPr>
          <w:rFonts w:ascii="Book Antiqua" w:hAnsi="Book Antiqua" w:cs="Times New Roman"/>
          <w:color w:val="000000" w:themeColor="text1"/>
        </w:rPr>
        <w:t>ed</w:t>
      </w:r>
      <w:r w:rsidR="00B340F8" w:rsidRPr="00B340F8">
        <w:rPr>
          <w:rFonts w:ascii="Book Antiqua" w:hAnsi="Book Antiqua" w:cs="Times New Roman"/>
          <w:color w:val="000000" w:themeColor="text1"/>
        </w:rPr>
        <w:t xml:space="preserve"> four 8-min 40-s bouts of </w:t>
      </w:r>
      <w:r>
        <w:rPr>
          <w:rFonts w:ascii="Book Antiqua" w:hAnsi="Book Antiqua" w:cs="Times New Roman"/>
          <w:color w:val="000000" w:themeColor="text1"/>
        </w:rPr>
        <w:t xml:space="preserve">high-intensity intermittent exercise </w:t>
      </w:r>
      <w:r w:rsidR="00401B7A">
        <w:rPr>
          <w:rFonts w:ascii="Book Antiqua" w:hAnsi="Book Antiqua" w:cs="Times New Roman"/>
          <w:color w:val="000000" w:themeColor="text1"/>
        </w:rPr>
        <w:t xml:space="preserve">with 2-min and </w:t>
      </w:r>
      <w:r w:rsidR="00E75DAB">
        <w:rPr>
          <w:rFonts w:ascii="Book Antiqua" w:hAnsi="Book Antiqua" w:cs="Times New Roman"/>
          <w:color w:val="000000" w:themeColor="text1"/>
        </w:rPr>
        <w:t>5.5-min</w:t>
      </w:r>
      <w:r w:rsidR="00401B7A">
        <w:rPr>
          <w:rFonts w:ascii="Book Antiqua" w:hAnsi="Book Antiqua" w:cs="Times New Roman"/>
          <w:color w:val="000000" w:themeColor="text1"/>
        </w:rPr>
        <w:t xml:space="preserve"> </w:t>
      </w:r>
      <w:r w:rsidR="00BF748B">
        <w:rPr>
          <w:rFonts w:ascii="Book Antiqua" w:hAnsi="Book Antiqua" w:cs="Times New Roman"/>
          <w:color w:val="000000" w:themeColor="text1"/>
        </w:rPr>
        <w:t xml:space="preserve">substitution </w:t>
      </w:r>
      <w:r w:rsidR="00A47F8F">
        <w:rPr>
          <w:rFonts w:ascii="Book Antiqua" w:hAnsi="Book Antiqua" w:cs="Times New Roman"/>
          <w:color w:val="000000" w:themeColor="text1"/>
        </w:rPr>
        <w:t>time</w:t>
      </w:r>
      <w:r w:rsidR="004E4E3F">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replicating the</w:t>
      </w:r>
      <w:r>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 xml:space="preserve">demands of a </w:t>
      </w:r>
      <w:r w:rsidR="008D7F9A">
        <w:rPr>
          <w:rFonts w:ascii="Book Antiqua" w:hAnsi="Book Antiqua" w:cs="Times New Roman"/>
          <w:color w:val="000000" w:themeColor="text1"/>
        </w:rPr>
        <w:t xml:space="preserve">4-quarter </w:t>
      </w:r>
      <w:r>
        <w:rPr>
          <w:rFonts w:ascii="Book Antiqua" w:hAnsi="Book Antiqua" w:cs="Times New Roman"/>
          <w:color w:val="000000" w:themeColor="text1"/>
        </w:rPr>
        <w:t xml:space="preserve">field hockey </w:t>
      </w:r>
      <w:r w:rsidR="00B340F8" w:rsidRPr="00B340F8">
        <w:rPr>
          <w:rFonts w:ascii="Book Antiqua" w:hAnsi="Book Antiqua" w:cs="Times New Roman"/>
          <w:color w:val="000000" w:themeColor="text1"/>
        </w:rPr>
        <w:t xml:space="preserve">match. </w:t>
      </w:r>
      <w:r>
        <w:rPr>
          <w:rFonts w:ascii="Book Antiqua" w:hAnsi="Book Antiqua" w:cs="Times New Roman"/>
          <w:color w:val="000000" w:themeColor="text1"/>
        </w:rPr>
        <w:t>After each bout, a</w:t>
      </w:r>
      <w:r w:rsidR="00B340F8" w:rsidRPr="00B340F8">
        <w:rPr>
          <w:rFonts w:ascii="Book Antiqua" w:hAnsi="Book Antiqua" w:cs="Times New Roman"/>
          <w:color w:val="000000" w:themeColor="text1"/>
        </w:rPr>
        <w:t xml:space="preserve"> 15</w:t>
      </w:r>
      <w:r w:rsidR="001C2AC0">
        <w:rPr>
          <w:rFonts w:ascii="Book Antiqua" w:hAnsi="Book Antiqua" w:cs="Times New Roman"/>
          <w:color w:val="000000" w:themeColor="text1"/>
        </w:rPr>
        <w:t>-</w:t>
      </w:r>
      <w:r w:rsidR="00B340F8" w:rsidRPr="00B340F8">
        <w:rPr>
          <w:rFonts w:ascii="Book Antiqua" w:hAnsi="Book Antiqua" w:cs="Times New Roman"/>
          <w:color w:val="000000" w:themeColor="text1"/>
        </w:rPr>
        <w:t xml:space="preserve">m maximal sprint, agility/dribbling test, passing accuracy test, and </w:t>
      </w:r>
      <w:r w:rsidR="001C2AC0">
        <w:rPr>
          <w:rFonts w:ascii="Book Antiqua" w:hAnsi="Book Antiqua" w:cs="Times New Roman"/>
          <w:color w:val="000000" w:themeColor="text1"/>
        </w:rPr>
        <w:t xml:space="preserve">a </w:t>
      </w:r>
      <w:r w:rsidR="00B340F8" w:rsidRPr="00B340F8">
        <w:rPr>
          <w:rFonts w:ascii="Book Antiqua" w:hAnsi="Book Antiqua" w:cs="Times New Roman"/>
          <w:color w:val="000000" w:themeColor="text1"/>
        </w:rPr>
        <w:t xml:space="preserve">cognitive task were </w:t>
      </w:r>
      <w:r>
        <w:rPr>
          <w:rFonts w:ascii="Book Antiqua" w:hAnsi="Book Antiqua" w:cs="Times New Roman"/>
          <w:color w:val="000000" w:themeColor="text1"/>
        </w:rPr>
        <w:t>completed</w:t>
      </w:r>
      <w:r w:rsidR="008D7F9A">
        <w:rPr>
          <w:rFonts w:ascii="Book Antiqua" w:hAnsi="Book Antiqua" w:cs="Times New Roman"/>
          <w:color w:val="000000" w:themeColor="text1"/>
        </w:rPr>
        <w:t xml:space="preserve">. </w:t>
      </w:r>
      <w:r w:rsidR="004E4E3F">
        <w:rPr>
          <w:rFonts w:ascii="Book Antiqua" w:hAnsi="Book Antiqua" w:cs="Times New Roman"/>
          <w:color w:val="000000" w:themeColor="text1"/>
        </w:rPr>
        <w:t>Heart rate</w:t>
      </w:r>
      <w:r w:rsidR="00B340F8" w:rsidRPr="00B340F8">
        <w:rPr>
          <w:rFonts w:ascii="Book Antiqua" w:hAnsi="Book Antiqua" w:cs="Times New Roman"/>
          <w:color w:val="000000" w:themeColor="text1"/>
        </w:rPr>
        <w:t xml:space="preserve"> (</w:t>
      </w:r>
      <w:r w:rsidR="00C52E16">
        <w:rPr>
          <w:rFonts w:ascii="Book Antiqua" w:hAnsi="Book Antiqua" w:cs="Times New Roman"/>
          <w:color w:val="000000" w:themeColor="text1"/>
        </w:rPr>
        <w:t>P</w:t>
      </w:r>
      <w:r w:rsidR="00B340F8" w:rsidRPr="00B340F8">
        <w:rPr>
          <w:rFonts w:ascii="Book Antiqua" w:hAnsi="Book Antiqua" w:cs="Times New Roman"/>
          <w:color w:val="000000" w:themeColor="text1"/>
        </w:rPr>
        <w:t>&lt;0.001)</w:t>
      </w:r>
      <w:r w:rsidR="00810671">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 xml:space="preserve">and </w:t>
      </w:r>
      <w:r w:rsidR="00654F58">
        <w:rPr>
          <w:rFonts w:ascii="Book Antiqua" w:hAnsi="Book Antiqua" w:cs="Times New Roman"/>
          <w:color w:val="000000" w:themeColor="text1"/>
        </w:rPr>
        <w:t>rating of perceived exertion (RPE)</w:t>
      </w:r>
      <w:r w:rsidR="00B340F8" w:rsidRPr="00B340F8">
        <w:rPr>
          <w:rFonts w:ascii="Book Antiqua" w:hAnsi="Book Antiqua" w:cs="Times New Roman"/>
          <w:color w:val="000000" w:themeColor="text1"/>
        </w:rPr>
        <w:t xml:space="preserve"> (</w:t>
      </w:r>
      <w:r w:rsidR="00C52E16">
        <w:rPr>
          <w:rFonts w:ascii="Book Antiqua" w:hAnsi="Book Antiqua" w:cs="Times New Roman"/>
          <w:color w:val="000000" w:themeColor="text1"/>
        </w:rPr>
        <w:t>P</w:t>
      </w:r>
      <w:r w:rsidR="00B340F8" w:rsidRPr="00B340F8">
        <w:rPr>
          <w:rFonts w:ascii="Book Antiqua" w:hAnsi="Book Antiqua" w:cs="Times New Roman"/>
          <w:color w:val="000000" w:themeColor="text1"/>
        </w:rPr>
        <w:t>&lt;0.001) increase</w:t>
      </w:r>
      <w:r w:rsidR="004E4E3F">
        <w:rPr>
          <w:rFonts w:ascii="Book Antiqua" w:hAnsi="Book Antiqua" w:cs="Times New Roman"/>
          <w:color w:val="000000" w:themeColor="text1"/>
        </w:rPr>
        <w:t>d</w:t>
      </w:r>
      <w:r w:rsidR="00B340F8" w:rsidRPr="00B340F8">
        <w:rPr>
          <w:rFonts w:ascii="Book Antiqua" w:hAnsi="Book Antiqua" w:cs="Times New Roman"/>
          <w:color w:val="000000" w:themeColor="text1"/>
        </w:rPr>
        <w:t xml:space="preserve"> with every bout. </w:t>
      </w:r>
      <w:r w:rsidR="00D3592A">
        <w:rPr>
          <w:rFonts w:ascii="Book Antiqua" w:hAnsi="Book Antiqua" w:cs="Times New Roman"/>
          <w:color w:val="000000" w:themeColor="text1"/>
        </w:rPr>
        <w:t xml:space="preserve">RPE was higher for the </w:t>
      </w:r>
      <w:r w:rsidR="00E75DAB">
        <w:rPr>
          <w:rFonts w:ascii="Book Antiqua" w:hAnsi="Book Antiqua" w:cs="Times New Roman"/>
          <w:color w:val="000000" w:themeColor="text1"/>
        </w:rPr>
        <w:t>5.5-min</w:t>
      </w:r>
      <w:r w:rsidR="00D3592A">
        <w:rPr>
          <w:rFonts w:ascii="Book Antiqua" w:hAnsi="Book Antiqua" w:cs="Times New Roman"/>
          <w:color w:val="000000" w:themeColor="text1"/>
        </w:rPr>
        <w:t xml:space="preserve"> condition </w:t>
      </w:r>
      <w:r w:rsidR="007F507C">
        <w:rPr>
          <w:rFonts w:ascii="Book Antiqua" w:hAnsi="Book Antiqua" w:cs="Times New Roman"/>
          <w:color w:val="000000" w:themeColor="text1"/>
        </w:rPr>
        <w:t xml:space="preserve">during </w:t>
      </w:r>
      <w:r w:rsidR="00D3592A">
        <w:rPr>
          <w:rFonts w:ascii="Book Antiqua" w:hAnsi="Book Antiqua" w:cs="Times New Roman"/>
          <w:color w:val="000000" w:themeColor="text1"/>
        </w:rPr>
        <w:t>the 2</w:t>
      </w:r>
      <w:r w:rsidR="00D3592A" w:rsidRPr="00D3592A">
        <w:rPr>
          <w:rFonts w:ascii="Book Antiqua" w:hAnsi="Book Antiqua" w:cs="Times New Roman"/>
          <w:color w:val="000000" w:themeColor="text1"/>
          <w:vertAlign w:val="superscript"/>
        </w:rPr>
        <w:t>nd</w:t>
      </w:r>
      <w:r w:rsidR="00D3592A">
        <w:rPr>
          <w:rFonts w:ascii="Book Antiqua" w:hAnsi="Book Antiqua" w:cs="Times New Roman"/>
          <w:color w:val="000000" w:themeColor="text1"/>
        </w:rPr>
        <w:t xml:space="preserve"> and 4</w:t>
      </w:r>
      <w:r w:rsidR="00E01BE1" w:rsidRPr="00E01BE1">
        <w:rPr>
          <w:rFonts w:ascii="Book Antiqua" w:hAnsi="Book Antiqua" w:cs="Times New Roman"/>
          <w:color w:val="000000" w:themeColor="text1"/>
          <w:vertAlign w:val="superscript"/>
        </w:rPr>
        <w:t>th</w:t>
      </w:r>
      <w:r w:rsidR="00E01BE1">
        <w:rPr>
          <w:rFonts w:ascii="Book Antiqua" w:hAnsi="Book Antiqua" w:cs="Times New Roman"/>
          <w:color w:val="000000" w:themeColor="text1"/>
        </w:rPr>
        <w:t xml:space="preserve"> </w:t>
      </w:r>
      <w:r w:rsidR="00D3592A">
        <w:rPr>
          <w:rFonts w:ascii="Book Antiqua" w:hAnsi="Book Antiqua" w:cs="Times New Roman"/>
          <w:color w:val="000000" w:themeColor="text1"/>
        </w:rPr>
        <w:t xml:space="preserve">bout. </w:t>
      </w:r>
      <w:r w:rsidR="00B340F8" w:rsidRPr="00B340F8">
        <w:rPr>
          <w:rFonts w:ascii="Book Antiqua" w:hAnsi="Book Antiqua" w:cs="Times New Roman"/>
          <w:color w:val="000000" w:themeColor="text1"/>
        </w:rPr>
        <w:t>No difference</w:t>
      </w:r>
      <w:r w:rsidR="004E4E3F">
        <w:rPr>
          <w:rFonts w:ascii="Book Antiqua" w:hAnsi="Book Antiqua" w:cs="Times New Roman"/>
          <w:color w:val="000000" w:themeColor="text1"/>
        </w:rPr>
        <w:t>s were</w:t>
      </w:r>
      <w:r w:rsidR="00B340F8" w:rsidRPr="00B340F8">
        <w:rPr>
          <w:rFonts w:ascii="Book Antiqua" w:hAnsi="Book Antiqua" w:cs="Times New Roman"/>
          <w:color w:val="000000" w:themeColor="text1"/>
        </w:rPr>
        <w:t xml:space="preserve"> observed between the </w:t>
      </w:r>
      <w:r w:rsidR="00BF748B">
        <w:rPr>
          <w:rFonts w:ascii="Book Antiqua" w:hAnsi="Book Antiqua" w:cs="Times New Roman"/>
          <w:color w:val="000000" w:themeColor="text1"/>
        </w:rPr>
        <w:t xml:space="preserve">substitution </w:t>
      </w:r>
      <w:r w:rsidR="000401FE">
        <w:rPr>
          <w:rFonts w:ascii="Book Antiqua" w:hAnsi="Book Antiqua" w:cs="Times New Roman"/>
          <w:color w:val="000000" w:themeColor="text1"/>
        </w:rPr>
        <w:t xml:space="preserve">times </w:t>
      </w:r>
      <w:r w:rsidR="00B340F8" w:rsidRPr="00B340F8">
        <w:rPr>
          <w:rFonts w:ascii="Book Antiqua" w:hAnsi="Book Antiqua" w:cs="Times New Roman"/>
          <w:color w:val="000000" w:themeColor="text1"/>
        </w:rPr>
        <w:t>and the number of bouts on</w:t>
      </w:r>
      <w:r w:rsidR="001C2AC0">
        <w:rPr>
          <w:rFonts w:ascii="Book Antiqua" w:hAnsi="Book Antiqua" w:cs="Times New Roman"/>
          <w:color w:val="000000" w:themeColor="text1"/>
        </w:rPr>
        <w:t xml:space="preserve"> 15-m </w:t>
      </w:r>
      <w:r w:rsidR="001C2AC0" w:rsidRPr="00B340F8">
        <w:rPr>
          <w:rFonts w:ascii="Book Antiqua" w:hAnsi="Book Antiqua" w:cs="Times New Roman"/>
          <w:color w:val="000000" w:themeColor="text1"/>
        </w:rPr>
        <w:t>maximal sprint</w:t>
      </w:r>
      <w:r w:rsidR="001C2AC0">
        <w:rPr>
          <w:rFonts w:ascii="Book Antiqua" w:hAnsi="Book Antiqua" w:cs="Times New Roman"/>
          <w:color w:val="000000" w:themeColor="text1"/>
        </w:rPr>
        <w:t xml:space="preserve"> time</w:t>
      </w:r>
      <w:r w:rsidR="001C2AC0" w:rsidRPr="00B340F8">
        <w:rPr>
          <w:rFonts w:ascii="Book Antiqua" w:hAnsi="Book Antiqua" w:cs="Times New Roman"/>
          <w:color w:val="000000" w:themeColor="text1"/>
        </w:rPr>
        <w:t xml:space="preserve"> (2-min</w:t>
      </w:r>
      <w:r w:rsidR="001C2AC0">
        <w:rPr>
          <w:rFonts w:ascii="Book Antiqua" w:hAnsi="Book Antiqua" w:cs="Times New Roman"/>
          <w:color w:val="000000" w:themeColor="text1"/>
        </w:rPr>
        <w:t xml:space="preserve">: </w:t>
      </w:r>
      <w:r w:rsidR="001C2AC0" w:rsidRPr="00B340F8">
        <w:rPr>
          <w:rFonts w:ascii="Book Antiqua" w:hAnsi="Book Antiqua" w:cs="Times New Roman"/>
          <w:color w:val="000000" w:themeColor="text1"/>
        </w:rPr>
        <w:t>2.03±0.14</w:t>
      </w:r>
      <w:r w:rsidR="00A3382F">
        <w:rPr>
          <w:rFonts w:ascii="Book Antiqua" w:hAnsi="Book Antiqua" w:cs="Times New Roman"/>
          <w:color w:val="000000" w:themeColor="text1"/>
        </w:rPr>
        <w:t xml:space="preserve"> s</w:t>
      </w:r>
      <w:r w:rsidR="001C2AC0">
        <w:rPr>
          <w:rFonts w:ascii="Book Antiqua" w:hAnsi="Book Antiqua" w:cs="Times New Roman"/>
          <w:color w:val="000000" w:themeColor="text1"/>
        </w:rPr>
        <w:t xml:space="preserve">, </w:t>
      </w:r>
      <w:r w:rsidR="001C2AC0" w:rsidRPr="00B340F8">
        <w:rPr>
          <w:rFonts w:ascii="Book Antiqua" w:hAnsi="Book Antiqua" w:cs="Times New Roman"/>
          <w:color w:val="000000" w:themeColor="text1"/>
        </w:rPr>
        <w:t>5.5-min</w:t>
      </w:r>
      <w:r w:rsidR="001C2AC0">
        <w:rPr>
          <w:rFonts w:ascii="Book Antiqua" w:hAnsi="Book Antiqua" w:cs="Times New Roman"/>
          <w:color w:val="000000" w:themeColor="text1"/>
        </w:rPr>
        <w:t>:</w:t>
      </w:r>
      <w:r w:rsidR="001C2AC0" w:rsidRPr="00B340F8">
        <w:rPr>
          <w:rFonts w:ascii="Book Antiqua" w:hAnsi="Book Antiqua" w:cs="Times New Roman"/>
          <w:color w:val="000000" w:themeColor="text1"/>
        </w:rPr>
        <w:t xml:space="preserve"> 2.07±0.12</w:t>
      </w:r>
      <w:r w:rsidR="00E75DAB">
        <w:rPr>
          <w:rFonts w:ascii="Book Antiqua" w:hAnsi="Book Antiqua" w:cs="Times New Roman"/>
          <w:color w:val="000000" w:themeColor="text1"/>
        </w:rPr>
        <w:t xml:space="preserve"> </w:t>
      </w:r>
      <w:r w:rsidR="001C2AC0" w:rsidRPr="00B340F8">
        <w:rPr>
          <w:rFonts w:ascii="Book Antiqua" w:hAnsi="Book Antiqua" w:cs="Times New Roman"/>
          <w:color w:val="000000" w:themeColor="text1"/>
        </w:rPr>
        <w:t>s)</w:t>
      </w:r>
      <w:r w:rsidR="001C2AC0">
        <w:rPr>
          <w:rFonts w:ascii="Book Antiqua" w:hAnsi="Book Antiqua" w:cs="Times New Roman"/>
          <w:color w:val="000000" w:themeColor="text1"/>
        </w:rPr>
        <w:t>,</w:t>
      </w:r>
      <w:r w:rsidR="00B340F8" w:rsidRPr="00B340F8">
        <w:rPr>
          <w:rFonts w:ascii="Book Antiqua" w:hAnsi="Book Antiqua" w:cs="Times New Roman"/>
          <w:color w:val="000000" w:themeColor="text1"/>
        </w:rPr>
        <w:t xml:space="preserve"> average reaction time (</w:t>
      </w:r>
      <w:r w:rsidR="008D7F9A">
        <w:rPr>
          <w:rFonts w:ascii="Book Antiqua" w:hAnsi="Book Antiqua" w:cs="Times New Roman"/>
          <w:color w:val="000000" w:themeColor="text1"/>
        </w:rPr>
        <w:t xml:space="preserve">2-min: </w:t>
      </w:r>
      <w:r w:rsidR="008D7F9A" w:rsidRPr="00B340F8">
        <w:rPr>
          <w:rFonts w:ascii="Book Antiqua" w:hAnsi="Book Antiqua" w:cs="Times New Roman"/>
          <w:color w:val="000000" w:themeColor="text1"/>
        </w:rPr>
        <w:t>347.19±30.78</w:t>
      </w:r>
      <w:r w:rsidR="00E75DAB">
        <w:rPr>
          <w:rFonts w:ascii="Book Antiqua" w:hAnsi="Book Antiqua" w:cs="Times New Roman"/>
          <w:color w:val="000000" w:themeColor="text1"/>
        </w:rPr>
        <w:t xml:space="preserve"> </w:t>
      </w:r>
      <w:proofErr w:type="spellStart"/>
      <w:r w:rsidR="008D7F9A" w:rsidRPr="00B340F8">
        <w:rPr>
          <w:rFonts w:ascii="Book Antiqua" w:hAnsi="Book Antiqua" w:cs="Times New Roman"/>
          <w:color w:val="000000" w:themeColor="text1"/>
        </w:rPr>
        <w:t>ms</w:t>
      </w:r>
      <w:proofErr w:type="spellEnd"/>
      <w:r w:rsidR="008D7F9A">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5.5</w:t>
      </w:r>
      <w:r w:rsidR="004E4E3F">
        <w:rPr>
          <w:rFonts w:ascii="Book Antiqua" w:hAnsi="Book Antiqua" w:cs="Times New Roman"/>
          <w:color w:val="000000" w:themeColor="text1"/>
        </w:rPr>
        <w:t>-min</w:t>
      </w:r>
      <w:r w:rsidR="00B340F8" w:rsidRPr="00B340F8">
        <w:rPr>
          <w:rFonts w:ascii="Book Antiqua" w:hAnsi="Book Antiqua" w:cs="Times New Roman"/>
          <w:color w:val="000000" w:themeColor="text1"/>
        </w:rPr>
        <w:t>: 346.69±38.73</w:t>
      </w:r>
      <w:r w:rsidR="00E75DAB">
        <w:rPr>
          <w:rFonts w:ascii="Book Antiqua" w:hAnsi="Book Antiqua" w:cs="Times New Roman"/>
          <w:color w:val="000000" w:themeColor="text1"/>
        </w:rPr>
        <w:t xml:space="preserve"> </w:t>
      </w:r>
      <w:proofErr w:type="spellStart"/>
      <w:r w:rsidR="00B340F8" w:rsidRPr="00B340F8">
        <w:rPr>
          <w:rFonts w:ascii="Book Antiqua" w:hAnsi="Book Antiqua" w:cs="Times New Roman"/>
          <w:color w:val="000000" w:themeColor="text1"/>
        </w:rPr>
        <w:t>ms</w:t>
      </w:r>
      <w:proofErr w:type="spellEnd"/>
      <w:r w:rsidR="00B340F8" w:rsidRPr="00B340F8">
        <w:rPr>
          <w:rFonts w:ascii="Book Antiqua" w:hAnsi="Book Antiqua" w:cs="Times New Roman"/>
          <w:color w:val="000000" w:themeColor="text1"/>
        </w:rPr>
        <w:t>), cognitive error rate (</w:t>
      </w:r>
      <w:r w:rsidR="008D7F9A" w:rsidRPr="00B340F8">
        <w:rPr>
          <w:rFonts w:ascii="Book Antiqua" w:hAnsi="Book Antiqua" w:cs="Times New Roman"/>
          <w:color w:val="000000" w:themeColor="text1"/>
        </w:rPr>
        <w:t>2-min: 0.86 ± 0.77</w:t>
      </w:r>
      <w:r w:rsidR="008D7F9A">
        <w:rPr>
          <w:rFonts w:ascii="Book Antiqua" w:hAnsi="Book Antiqua" w:cs="Times New Roman"/>
          <w:color w:val="000000" w:themeColor="text1"/>
        </w:rPr>
        <w:t xml:space="preserve">; </w:t>
      </w:r>
      <w:r w:rsidR="00B340F8" w:rsidRPr="00B340F8">
        <w:rPr>
          <w:rFonts w:ascii="Book Antiqua" w:hAnsi="Book Antiqua" w:cs="Times New Roman"/>
          <w:color w:val="000000" w:themeColor="text1"/>
        </w:rPr>
        <w:t>5.5-min: 0.44 ± 0.37), passing accuracy (2-min: 6±1</w:t>
      </w:r>
      <w:r w:rsidR="00C52E16">
        <w:rPr>
          <w:rFonts w:ascii="Book Antiqua" w:hAnsi="Book Antiqua" w:cs="Times New Roman"/>
          <w:color w:val="000000" w:themeColor="text1"/>
        </w:rPr>
        <w:t xml:space="preserve">, </w:t>
      </w:r>
      <w:r w:rsidR="00C52E16" w:rsidRPr="00B340F8">
        <w:rPr>
          <w:rFonts w:ascii="Book Antiqua" w:hAnsi="Book Antiqua" w:cs="Times New Roman"/>
          <w:color w:val="000000" w:themeColor="text1"/>
        </w:rPr>
        <w:t>5.5-min: 6±1</w:t>
      </w:r>
      <w:r w:rsidR="00B340F8" w:rsidRPr="00B340F8">
        <w:rPr>
          <w:rFonts w:ascii="Book Antiqua" w:hAnsi="Book Antiqua" w:cs="Times New Roman"/>
          <w:color w:val="000000" w:themeColor="text1"/>
        </w:rPr>
        <w:t>)</w:t>
      </w:r>
      <w:r w:rsidR="001C2AC0">
        <w:rPr>
          <w:rFonts w:ascii="Book Antiqua" w:hAnsi="Book Antiqua" w:cs="Times New Roman"/>
          <w:color w:val="000000" w:themeColor="text1"/>
        </w:rPr>
        <w:t xml:space="preserve"> and </w:t>
      </w:r>
      <w:r w:rsidR="00B340F8" w:rsidRPr="00B340F8">
        <w:rPr>
          <w:rFonts w:ascii="Book Antiqua" w:hAnsi="Book Antiqua" w:cs="Times New Roman"/>
          <w:color w:val="000000" w:themeColor="text1"/>
        </w:rPr>
        <w:t>agility/dribbling</w:t>
      </w:r>
      <w:r w:rsidR="00891758">
        <w:rPr>
          <w:rFonts w:ascii="Book Antiqua" w:hAnsi="Book Antiqua" w:cs="Times New Roman"/>
          <w:color w:val="000000" w:themeColor="text1"/>
        </w:rPr>
        <w:t xml:space="preserve"> time</w:t>
      </w:r>
      <w:r w:rsidR="00B340F8" w:rsidRPr="00B340F8">
        <w:rPr>
          <w:rFonts w:ascii="Book Antiqua" w:hAnsi="Book Antiqua" w:cs="Times New Roman"/>
          <w:color w:val="000000" w:themeColor="text1"/>
        </w:rPr>
        <w:t xml:space="preserve"> (2-min: 7.06±0.41 s</w:t>
      </w:r>
      <w:r w:rsidR="00C52E16">
        <w:rPr>
          <w:rFonts w:ascii="Book Antiqua" w:hAnsi="Book Antiqua" w:cs="Times New Roman"/>
          <w:color w:val="000000" w:themeColor="text1"/>
        </w:rPr>
        <w:t xml:space="preserve">, </w:t>
      </w:r>
      <w:r w:rsidR="00C52E16" w:rsidRPr="00B340F8">
        <w:rPr>
          <w:rFonts w:ascii="Book Antiqua" w:hAnsi="Book Antiqua" w:cs="Times New Roman"/>
          <w:color w:val="000000" w:themeColor="text1"/>
        </w:rPr>
        <w:t>5.5-min: 7.23±0.55 s</w:t>
      </w:r>
      <w:r w:rsidR="00B340F8" w:rsidRPr="00B340F8">
        <w:rPr>
          <w:rFonts w:ascii="Book Antiqua" w:hAnsi="Book Antiqua" w:cs="Times New Roman"/>
          <w:color w:val="000000" w:themeColor="text1"/>
        </w:rPr>
        <w:t xml:space="preserve">). </w:t>
      </w:r>
      <w:r w:rsidR="000401FE">
        <w:rPr>
          <w:rFonts w:ascii="Book Antiqua" w:hAnsi="Book Antiqua" w:cs="Times New Roman"/>
          <w:color w:val="000000" w:themeColor="text1"/>
        </w:rPr>
        <w:t xml:space="preserve">It was concluded that a longer recovery time (i.e. </w:t>
      </w:r>
      <w:r w:rsidR="00BF748B">
        <w:rPr>
          <w:rFonts w:ascii="Book Antiqua" w:hAnsi="Book Antiqua" w:cs="Times New Roman"/>
          <w:color w:val="000000" w:themeColor="text1"/>
        </w:rPr>
        <w:t xml:space="preserve">substitution </w:t>
      </w:r>
      <w:r w:rsidR="00C52E16">
        <w:rPr>
          <w:rFonts w:ascii="Book Antiqua" w:hAnsi="Book Antiqua" w:cs="Times New Roman"/>
          <w:color w:val="000000" w:themeColor="text1"/>
        </w:rPr>
        <w:t xml:space="preserve">time </w:t>
      </w:r>
      <w:r w:rsidR="000401FE">
        <w:rPr>
          <w:rFonts w:ascii="Book Antiqua" w:hAnsi="Book Antiqua" w:cs="Times New Roman"/>
          <w:color w:val="000000" w:themeColor="text1"/>
        </w:rPr>
        <w:t>5.5</w:t>
      </w:r>
      <w:r w:rsidR="00C52E16">
        <w:rPr>
          <w:rFonts w:ascii="Book Antiqua" w:hAnsi="Book Antiqua" w:cs="Times New Roman"/>
          <w:color w:val="000000" w:themeColor="text1"/>
        </w:rPr>
        <w:t>-</w:t>
      </w:r>
      <w:r w:rsidR="000401FE">
        <w:rPr>
          <w:rFonts w:ascii="Book Antiqua" w:hAnsi="Book Antiqua" w:cs="Times New Roman"/>
          <w:color w:val="000000" w:themeColor="text1"/>
        </w:rPr>
        <w:t>min) did not provide better</w:t>
      </w:r>
      <w:r w:rsidR="00B340F8" w:rsidRPr="00B340F8">
        <w:rPr>
          <w:rFonts w:ascii="Book Antiqua" w:hAnsi="Book Antiqua" w:cs="Times New Roman"/>
          <w:color w:val="000000" w:themeColor="text1"/>
        </w:rPr>
        <w:t xml:space="preserve"> physical</w:t>
      </w:r>
      <w:r w:rsidR="00A51246">
        <w:rPr>
          <w:rFonts w:ascii="Book Antiqua" w:hAnsi="Book Antiqua" w:cs="Times New Roman"/>
          <w:color w:val="000000" w:themeColor="text1"/>
        </w:rPr>
        <w:t xml:space="preserve"> and</w:t>
      </w:r>
      <w:r w:rsidR="00B340F8" w:rsidRPr="00B340F8">
        <w:rPr>
          <w:rFonts w:ascii="Book Antiqua" w:hAnsi="Book Antiqua" w:cs="Times New Roman"/>
          <w:color w:val="000000" w:themeColor="text1"/>
        </w:rPr>
        <w:t xml:space="preserve"> technical performance </w:t>
      </w:r>
      <w:r w:rsidR="00A733AB">
        <w:rPr>
          <w:rFonts w:ascii="Book Antiqua" w:hAnsi="Book Antiqua" w:cs="Times New Roman"/>
          <w:color w:val="000000" w:themeColor="text1"/>
        </w:rPr>
        <w:t xml:space="preserve">than 2-min </w:t>
      </w:r>
      <w:r w:rsidR="00B340F8" w:rsidRPr="00B340F8">
        <w:rPr>
          <w:rFonts w:ascii="Book Antiqua" w:hAnsi="Book Antiqua" w:cs="Times New Roman"/>
          <w:color w:val="000000" w:themeColor="text1"/>
        </w:rPr>
        <w:t xml:space="preserve">during </w:t>
      </w:r>
      <w:r w:rsidR="000401FE">
        <w:rPr>
          <w:rFonts w:ascii="Book Antiqua" w:hAnsi="Book Antiqua" w:cs="Times New Roman"/>
          <w:color w:val="000000" w:themeColor="text1"/>
        </w:rPr>
        <w:t xml:space="preserve">a simulated </w:t>
      </w:r>
      <w:r w:rsidR="00C52E16">
        <w:rPr>
          <w:rFonts w:ascii="Book Antiqua" w:hAnsi="Book Antiqua" w:cs="Times New Roman"/>
          <w:color w:val="000000" w:themeColor="text1"/>
        </w:rPr>
        <w:t xml:space="preserve">4-quarter </w:t>
      </w:r>
      <w:r w:rsidR="000401FE">
        <w:rPr>
          <w:rFonts w:ascii="Book Antiqua" w:hAnsi="Book Antiqua" w:cs="Times New Roman"/>
          <w:color w:val="000000" w:themeColor="text1"/>
        </w:rPr>
        <w:t>field hockey test</w:t>
      </w:r>
      <w:r w:rsidR="00A733AB">
        <w:rPr>
          <w:rFonts w:ascii="Book Antiqua" w:hAnsi="Book Antiqua" w:cs="Times New Roman"/>
          <w:color w:val="000000" w:themeColor="text1"/>
        </w:rPr>
        <w:t xml:space="preserve">. </w:t>
      </w:r>
      <w:bookmarkStart w:id="0" w:name="_Hlk124000226"/>
      <w:r w:rsidR="00A51246">
        <w:rPr>
          <w:rFonts w:ascii="Book Antiqua" w:hAnsi="Book Antiqua" w:cs="Times New Roman"/>
          <w:color w:val="000000" w:themeColor="text1"/>
        </w:rPr>
        <w:t xml:space="preserve">Further research </w:t>
      </w:r>
      <w:r w:rsidR="00FE1260">
        <w:rPr>
          <w:rFonts w:ascii="Book Antiqua" w:hAnsi="Book Antiqua" w:cs="Times New Roman"/>
          <w:color w:val="000000" w:themeColor="text1"/>
        </w:rPr>
        <w:t xml:space="preserve">with a </w:t>
      </w:r>
      <w:r w:rsidR="00A51246">
        <w:rPr>
          <w:rFonts w:ascii="Book Antiqua" w:hAnsi="Book Antiqua" w:cs="Times New Roman"/>
          <w:color w:val="000000" w:themeColor="text1"/>
        </w:rPr>
        <w:t xml:space="preserve">larger sample size should address whether </w:t>
      </w:r>
      <w:r w:rsidR="00324749">
        <w:rPr>
          <w:rFonts w:ascii="Book Antiqua" w:hAnsi="Book Antiqua" w:cs="Times New Roman"/>
          <w:color w:val="000000" w:themeColor="text1"/>
        </w:rPr>
        <w:t xml:space="preserve">the shorter 2-min </w:t>
      </w:r>
      <w:r w:rsidR="00A51246">
        <w:rPr>
          <w:rFonts w:ascii="Book Antiqua" w:hAnsi="Book Antiqua" w:cs="Times New Roman"/>
          <w:color w:val="000000" w:themeColor="text1"/>
        </w:rPr>
        <w:t>substitution time</w:t>
      </w:r>
      <w:r w:rsidR="00B340F8" w:rsidRPr="00B340F8">
        <w:rPr>
          <w:rFonts w:ascii="Book Antiqua" w:hAnsi="Book Antiqua" w:cs="Times New Roman"/>
          <w:color w:val="000000" w:themeColor="text1"/>
        </w:rPr>
        <w:t xml:space="preserve"> </w:t>
      </w:r>
      <w:r w:rsidR="00A51246">
        <w:rPr>
          <w:rFonts w:ascii="Book Antiqua" w:hAnsi="Book Antiqua" w:cs="Times New Roman"/>
          <w:color w:val="000000" w:themeColor="text1"/>
        </w:rPr>
        <w:t>seem</w:t>
      </w:r>
      <w:r w:rsidR="00324749">
        <w:rPr>
          <w:rFonts w:ascii="Book Antiqua" w:hAnsi="Book Antiqua" w:cs="Times New Roman"/>
          <w:color w:val="000000" w:themeColor="text1"/>
        </w:rPr>
        <w:t>ed</w:t>
      </w:r>
      <w:r w:rsidR="00A51246">
        <w:rPr>
          <w:rFonts w:ascii="Book Antiqua" w:hAnsi="Book Antiqua" w:cs="Times New Roman"/>
          <w:color w:val="000000" w:themeColor="text1"/>
        </w:rPr>
        <w:t xml:space="preserve"> to result in </w:t>
      </w:r>
      <w:r w:rsidR="00324749">
        <w:rPr>
          <w:rFonts w:ascii="Book Antiqua" w:hAnsi="Book Antiqua" w:cs="Times New Roman"/>
          <w:color w:val="000000" w:themeColor="text1"/>
        </w:rPr>
        <w:t xml:space="preserve">lower </w:t>
      </w:r>
      <w:r w:rsidR="00A51246">
        <w:rPr>
          <w:rFonts w:ascii="Book Antiqua" w:hAnsi="Book Antiqua" w:cs="Times New Roman"/>
          <w:color w:val="000000" w:themeColor="text1"/>
        </w:rPr>
        <w:t xml:space="preserve">cognitive </w:t>
      </w:r>
      <w:r w:rsidR="00324749">
        <w:rPr>
          <w:rFonts w:ascii="Book Antiqua" w:hAnsi="Book Antiqua" w:cs="Times New Roman"/>
          <w:color w:val="000000" w:themeColor="text1"/>
        </w:rPr>
        <w:t>performance</w:t>
      </w:r>
      <w:r w:rsidR="00A51246">
        <w:rPr>
          <w:rFonts w:ascii="Book Antiqua" w:hAnsi="Book Antiqua" w:cs="Times New Roman"/>
          <w:color w:val="000000" w:themeColor="text1"/>
        </w:rPr>
        <w:t>.</w:t>
      </w:r>
    </w:p>
    <w:bookmarkEnd w:id="0"/>
    <w:p w14:paraId="3452CFF0" w14:textId="68000466" w:rsidR="00B340F8" w:rsidRDefault="00B340F8" w:rsidP="0043358A">
      <w:pPr>
        <w:tabs>
          <w:tab w:val="left" w:pos="3519"/>
        </w:tabs>
        <w:jc w:val="both"/>
        <w:rPr>
          <w:rFonts w:ascii="Book Antiqua" w:hAnsi="Book Antiqua"/>
        </w:rPr>
      </w:pPr>
    </w:p>
    <w:p w14:paraId="381F890D" w14:textId="664B76FB" w:rsidR="0043358A" w:rsidRDefault="0043358A" w:rsidP="0043358A">
      <w:pPr>
        <w:tabs>
          <w:tab w:val="left" w:pos="3519"/>
        </w:tabs>
        <w:jc w:val="both"/>
        <w:rPr>
          <w:rFonts w:ascii="Book Antiqua" w:hAnsi="Book Antiqua"/>
        </w:rPr>
      </w:pPr>
      <w:r w:rsidRPr="00635467">
        <w:rPr>
          <w:rFonts w:ascii="Book Antiqua" w:hAnsi="Book Antiqua" w:cs="Aharoni"/>
        </w:rPr>
        <w:t xml:space="preserve">KEY WORDS: </w:t>
      </w:r>
      <w:r w:rsidR="00190007">
        <w:rPr>
          <w:rFonts w:ascii="Book Antiqua" w:hAnsi="Book Antiqua" w:cs="Aharoni"/>
        </w:rPr>
        <w:t>Fatigue, team sport, ability, psychology, exercise physiology</w:t>
      </w:r>
    </w:p>
    <w:p w14:paraId="2CD98A5F" w14:textId="77777777" w:rsidR="0043358A" w:rsidRDefault="0043358A" w:rsidP="0043358A">
      <w:pPr>
        <w:tabs>
          <w:tab w:val="left" w:pos="3519"/>
        </w:tabs>
        <w:jc w:val="both"/>
        <w:rPr>
          <w:rFonts w:ascii="Book Antiqua" w:hAnsi="Book Antiqua"/>
        </w:rPr>
      </w:pPr>
    </w:p>
    <w:p w14:paraId="309E1F67" w14:textId="77777777" w:rsidR="0043358A" w:rsidRPr="00635467" w:rsidRDefault="0043358A" w:rsidP="0043358A">
      <w:pPr>
        <w:pStyle w:val="Heading2"/>
        <w:jc w:val="both"/>
        <w:rPr>
          <w:rFonts w:ascii="Book Antiqua" w:hAnsi="Book Antiqua" w:cs="Aharoni"/>
        </w:rPr>
      </w:pPr>
      <w:r w:rsidRPr="00635467">
        <w:rPr>
          <w:rFonts w:ascii="Book Antiqua" w:hAnsi="Book Antiqua" w:cs="Aharoni"/>
        </w:rPr>
        <w:t>INTRODUCTION</w:t>
      </w:r>
    </w:p>
    <w:p w14:paraId="3D27716F" w14:textId="77777777" w:rsidR="0043358A" w:rsidRDefault="0043358A" w:rsidP="0043358A">
      <w:pPr>
        <w:tabs>
          <w:tab w:val="left" w:pos="3519"/>
        </w:tabs>
        <w:jc w:val="both"/>
        <w:rPr>
          <w:rFonts w:ascii="Book Antiqua" w:hAnsi="Book Antiqua"/>
        </w:rPr>
      </w:pPr>
    </w:p>
    <w:p w14:paraId="2DAD90FF" w14:textId="03E0CB22" w:rsidR="000E59E3" w:rsidRDefault="005870E2" w:rsidP="005870E2">
      <w:pPr>
        <w:jc w:val="both"/>
        <w:rPr>
          <w:rFonts w:ascii="Book Antiqua" w:hAnsi="Book Antiqua" w:cs="Times New Roman"/>
          <w:color w:val="000000" w:themeColor="text1"/>
        </w:rPr>
      </w:pPr>
      <w:r w:rsidRPr="005870E2">
        <w:rPr>
          <w:rFonts w:ascii="Book Antiqua" w:hAnsi="Book Antiqua" w:cs="Times New Roman"/>
          <w:color w:val="000000" w:themeColor="text1"/>
        </w:rPr>
        <w:t xml:space="preserve">Field </w:t>
      </w:r>
      <w:r w:rsidRPr="00E87639">
        <w:rPr>
          <w:rFonts w:ascii="Book Antiqua" w:hAnsi="Book Antiqua" w:cs="Times New Roman"/>
          <w:color w:val="000000" w:themeColor="text1"/>
        </w:rPr>
        <w:t>hockey is a team invasion sport</w:t>
      </w:r>
      <w:r w:rsidR="00127C61" w:rsidRPr="00E87639">
        <w:rPr>
          <w:rFonts w:ascii="Book Antiqua" w:hAnsi="Book Antiqua" w:cs="Times New Roman"/>
          <w:color w:val="000000" w:themeColor="text1"/>
        </w:rPr>
        <w:t xml:space="preserve"> (</w:t>
      </w:r>
      <w:r w:rsidR="001F2652" w:rsidRPr="00E87639">
        <w:rPr>
          <w:rFonts w:ascii="Book Antiqua" w:hAnsi="Book Antiqua" w:cs="Times New Roman"/>
          <w:color w:val="000000" w:themeColor="text1"/>
        </w:rPr>
        <w:t>2</w:t>
      </w:r>
      <w:r w:rsidR="00476B3D">
        <w:rPr>
          <w:rFonts w:ascii="Book Antiqua" w:hAnsi="Book Antiqua" w:cs="Times New Roman"/>
          <w:color w:val="000000" w:themeColor="text1"/>
        </w:rPr>
        <w:t>3</w:t>
      </w:r>
      <w:r w:rsidR="00701D09" w:rsidRPr="00E87639">
        <w:rPr>
          <w:rFonts w:ascii="Book Antiqua" w:hAnsi="Book Antiqua" w:cs="Times New Roman"/>
          <w:color w:val="000000" w:themeColor="text1"/>
        </w:rPr>
        <w:t>,</w:t>
      </w:r>
      <w:r w:rsidR="00372E89" w:rsidRPr="00E87639">
        <w:rPr>
          <w:rFonts w:ascii="Book Antiqua" w:hAnsi="Book Antiqua" w:cs="Times New Roman"/>
          <w:color w:val="000000" w:themeColor="text1"/>
        </w:rPr>
        <w:t xml:space="preserve"> </w:t>
      </w:r>
      <w:r w:rsidR="00AE2A38" w:rsidRPr="00E87639">
        <w:rPr>
          <w:rFonts w:ascii="Book Antiqua" w:hAnsi="Book Antiqua" w:cs="Times New Roman"/>
          <w:color w:val="000000" w:themeColor="text1"/>
        </w:rPr>
        <w:t>2</w:t>
      </w:r>
      <w:r w:rsidR="00476B3D">
        <w:rPr>
          <w:rFonts w:ascii="Book Antiqua" w:hAnsi="Book Antiqua" w:cs="Times New Roman"/>
          <w:color w:val="000000" w:themeColor="text1"/>
        </w:rPr>
        <w:t>9</w:t>
      </w:r>
      <w:r w:rsidR="00127C61" w:rsidRPr="00E87639">
        <w:rPr>
          <w:rFonts w:ascii="Book Antiqua" w:hAnsi="Book Antiqua" w:cs="Times New Roman"/>
          <w:color w:val="000000" w:themeColor="text1"/>
        </w:rPr>
        <w:t>)</w:t>
      </w:r>
      <w:r w:rsidR="006E6498" w:rsidRPr="00E87639">
        <w:rPr>
          <w:rFonts w:ascii="Book Antiqua" w:hAnsi="Book Antiqua" w:cs="Times New Roman"/>
          <w:color w:val="000000" w:themeColor="text1"/>
        </w:rPr>
        <w:t xml:space="preserve"> with</w:t>
      </w:r>
      <w:r w:rsidR="006E6498" w:rsidRPr="00587883">
        <w:rPr>
          <w:rFonts w:ascii="Book Antiqua" w:hAnsi="Book Antiqua" w:cs="Times New Roman"/>
          <w:color w:val="000000" w:themeColor="text1"/>
        </w:rPr>
        <w:t xml:space="preserve"> an estimated 30 million players globally</w:t>
      </w:r>
      <w:r w:rsidR="00E87639" w:rsidRPr="00E408E1">
        <w:rPr>
          <w:rFonts w:ascii="Book Antiqua" w:hAnsi="Book Antiqua" w:cs="Times New Roman"/>
          <w:color w:val="000000" w:themeColor="text1"/>
        </w:rPr>
        <w:t xml:space="preserve"> (</w:t>
      </w:r>
      <w:r w:rsidR="00476B3D">
        <w:rPr>
          <w:rFonts w:ascii="Book Antiqua" w:hAnsi="Book Antiqua" w:cs="Times New Roman"/>
          <w:color w:val="000000" w:themeColor="text1"/>
        </w:rPr>
        <w:t>17</w:t>
      </w:r>
      <w:r w:rsidR="006E6498" w:rsidRPr="00654F58">
        <w:rPr>
          <w:rFonts w:ascii="Book Antiqua" w:hAnsi="Book Antiqua" w:cs="Times New Roman"/>
          <w:color w:val="000000" w:themeColor="text1"/>
        </w:rPr>
        <w:t>)</w:t>
      </w:r>
      <w:r w:rsidRPr="00654F58">
        <w:rPr>
          <w:rFonts w:ascii="Book Antiqua" w:hAnsi="Book Antiqua" w:cs="Times New Roman"/>
          <w:color w:val="000000" w:themeColor="text1"/>
        </w:rPr>
        <w:t xml:space="preserve">. </w:t>
      </w:r>
      <w:r w:rsidR="00E87639" w:rsidRPr="00CD5FB9">
        <w:rPr>
          <w:rFonts w:ascii="Book Antiqua" w:hAnsi="Book Antiqua" w:cs="Times New Roman"/>
          <w:color w:val="FF0000"/>
        </w:rPr>
        <w:t>According to the International Hockey Federation</w:t>
      </w:r>
      <w:r w:rsidR="00476B3D" w:rsidRPr="00CD5FB9">
        <w:rPr>
          <w:rFonts w:ascii="Book Antiqua" w:hAnsi="Book Antiqua" w:cs="Times New Roman"/>
          <w:color w:val="FF0000"/>
        </w:rPr>
        <w:t xml:space="preserve"> (17)</w:t>
      </w:r>
      <w:r w:rsidR="00E87639" w:rsidRPr="00CD5FB9">
        <w:rPr>
          <w:rFonts w:ascii="Book Antiqua" w:hAnsi="Book Antiqua" w:cs="Times New Roman"/>
          <w:color w:val="FF0000"/>
        </w:rPr>
        <w:t xml:space="preserve">, a form of the sport was played 4000 years ago in Egypt with the modern game emerging in England in the </w:t>
      </w:r>
      <w:r w:rsidR="00E87639" w:rsidRPr="00504DC9">
        <w:rPr>
          <w:rFonts w:ascii="Book Antiqua" w:hAnsi="Book Antiqua" w:cs="Arial"/>
          <w:color w:val="FF0000"/>
          <w:bdr w:val="none" w:sz="0" w:space="0" w:color="auto" w:frame="1"/>
        </w:rPr>
        <w:t xml:space="preserve">mid-19th century. </w:t>
      </w:r>
      <w:r w:rsidR="00B02AAF">
        <w:rPr>
          <w:rFonts w:ascii="Book Antiqua" w:hAnsi="Book Antiqua" w:cs="Times New Roman"/>
          <w:color w:val="000000" w:themeColor="text1"/>
        </w:rPr>
        <w:t>Ru</w:t>
      </w:r>
      <w:r w:rsidR="00127C61" w:rsidRPr="00E87639">
        <w:rPr>
          <w:rFonts w:ascii="Book Antiqua" w:hAnsi="Book Antiqua" w:cs="Times New Roman"/>
          <w:color w:val="000000" w:themeColor="text1"/>
        </w:rPr>
        <w:t xml:space="preserve">le changes by the </w:t>
      </w:r>
      <w:r w:rsidRPr="00587883">
        <w:rPr>
          <w:rFonts w:ascii="Book Antiqua" w:hAnsi="Book Antiqua" w:cs="Times New Roman"/>
          <w:color w:val="000000" w:themeColor="text1"/>
        </w:rPr>
        <w:t xml:space="preserve">International Hockey Federation </w:t>
      </w:r>
      <w:r w:rsidR="00127C61" w:rsidRPr="00587883">
        <w:rPr>
          <w:rFonts w:ascii="Book Antiqua" w:hAnsi="Book Antiqua" w:cs="Times New Roman"/>
          <w:color w:val="000000" w:themeColor="text1"/>
        </w:rPr>
        <w:t>were aimed to increase</w:t>
      </w:r>
      <w:r w:rsidR="00213421" w:rsidRPr="00E408E1">
        <w:rPr>
          <w:rFonts w:ascii="Book Antiqua" w:hAnsi="Book Antiqua" w:cs="Times New Roman"/>
          <w:color w:val="000000" w:themeColor="text1"/>
        </w:rPr>
        <w:t xml:space="preserve"> the pace of the game and</w:t>
      </w:r>
      <w:r w:rsidRPr="00E408E1">
        <w:rPr>
          <w:rFonts w:ascii="Book Antiqua" w:hAnsi="Book Antiqua" w:cs="Times New Roman"/>
          <w:color w:val="000000" w:themeColor="text1"/>
        </w:rPr>
        <w:t xml:space="preserve"> number of goal scoring opportunities</w:t>
      </w:r>
      <w:r w:rsidRPr="005870E2">
        <w:rPr>
          <w:rFonts w:ascii="Book Antiqua" w:hAnsi="Book Antiqua" w:cs="Times New Roman"/>
          <w:color w:val="000000" w:themeColor="text1"/>
        </w:rPr>
        <w:t xml:space="preserve">. </w:t>
      </w:r>
      <w:r w:rsidR="00127C61">
        <w:rPr>
          <w:rFonts w:ascii="Book Antiqua" w:hAnsi="Book Antiqua" w:cs="Times New Roman"/>
          <w:color w:val="000000" w:themeColor="text1"/>
        </w:rPr>
        <w:t xml:space="preserve">Removal of the </w:t>
      </w:r>
      <w:r w:rsidRPr="005870E2">
        <w:rPr>
          <w:rFonts w:ascii="Book Antiqua" w:hAnsi="Book Antiqua" w:cs="Times New Roman"/>
          <w:color w:val="000000" w:themeColor="text1"/>
        </w:rPr>
        <w:t xml:space="preserve">offside rule </w:t>
      </w:r>
      <w:r w:rsidR="00127C61">
        <w:rPr>
          <w:rFonts w:ascii="Book Antiqua" w:hAnsi="Book Antiqua" w:cs="Times New Roman"/>
          <w:color w:val="000000" w:themeColor="text1"/>
        </w:rPr>
        <w:t>(</w:t>
      </w:r>
      <w:r w:rsidR="004A1802">
        <w:rPr>
          <w:rFonts w:ascii="Book Antiqua" w:hAnsi="Book Antiqua" w:cs="Times New Roman"/>
          <w:color w:val="000000" w:themeColor="text1"/>
        </w:rPr>
        <w:t>2</w:t>
      </w:r>
      <w:r w:rsidR="00127C61">
        <w:rPr>
          <w:rFonts w:ascii="Book Antiqua" w:hAnsi="Book Antiqua" w:cs="Times New Roman"/>
          <w:color w:val="000000" w:themeColor="text1"/>
        </w:rPr>
        <w:t>)</w:t>
      </w:r>
      <w:r w:rsidRPr="005870E2">
        <w:rPr>
          <w:rFonts w:ascii="Book Antiqua" w:hAnsi="Book Antiqua" w:cs="Times New Roman"/>
          <w:color w:val="000000" w:themeColor="text1"/>
        </w:rPr>
        <w:t xml:space="preserve">, </w:t>
      </w:r>
      <w:r w:rsidR="00A3382F">
        <w:rPr>
          <w:rFonts w:ascii="Book Antiqua" w:hAnsi="Book Antiqua" w:cs="Times New Roman"/>
          <w:color w:val="000000" w:themeColor="text1"/>
        </w:rPr>
        <w:t xml:space="preserve">introduction of </w:t>
      </w:r>
      <w:r w:rsidRPr="005870E2">
        <w:rPr>
          <w:rFonts w:ascii="Book Antiqua" w:hAnsi="Book Antiqua" w:cs="Times New Roman"/>
          <w:color w:val="000000" w:themeColor="text1"/>
        </w:rPr>
        <w:t xml:space="preserve">the self-pass rule </w:t>
      </w:r>
      <w:r w:rsidR="00127C61">
        <w:rPr>
          <w:rFonts w:ascii="Book Antiqua" w:hAnsi="Book Antiqua" w:cs="Times New Roman"/>
          <w:color w:val="000000" w:themeColor="text1"/>
        </w:rPr>
        <w:t>(</w:t>
      </w:r>
      <w:r w:rsidR="00BC528F">
        <w:rPr>
          <w:rFonts w:ascii="Book Antiqua" w:hAnsi="Book Antiqua" w:cs="Times New Roman"/>
          <w:color w:val="000000" w:themeColor="text1"/>
        </w:rPr>
        <w:t>4</w:t>
      </w:r>
      <w:r w:rsidR="00476B3D">
        <w:rPr>
          <w:rFonts w:ascii="Book Antiqua" w:hAnsi="Book Antiqua" w:cs="Times New Roman"/>
          <w:color w:val="000000" w:themeColor="text1"/>
        </w:rPr>
        <w:t>6</w:t>
      </w:r>
      <w:r w:rsidR="00127C61">
        <w:rPr>
          <w:rFonts w:ascii="Book Antiqua" w:hAnsi="Book Antiqua" w:cs="Times New Roman"/>
          <w:color w:val="000000" w:themeColor="text1"/>
        </w:rPr>
        <w:t>)</w:t>
      </w:r>
      <w:r w:rsidRPr="005870E2">
        <w:rPr>
          <w:rFonts w:ascii="Book Antiqua" w:hAnsi="Book Antiqua" w:cs="Times New Roman"/>
          <w:color w:val="000000" w:themeColor="text1"/>
        </w:rPr>
        <w:t xml:space="preserve">, and </w:t>
      </w:r>
      <w:r w:rsidR="00375AA7">
        <w:rPr>
          <w:rFonts w:ascii="Book Antiqua" w:hAnsi="Book Antiqua" w:cs="Times New Roman"/>
          <w:color w:val="000000" w:themeColor="text1"/>
        </w:rPr>
        <w:t xml:space="preserve">game </w:t>
      </w:r>
      <w:r w:rsidRPr="005870E2">
        <w:rPr>
          <w:rFonts w:ascii="Book Antiqua" w:hAnsi="Book Antiqua" w:cs="Times New Roman"/>
          <w:color w:val="000000" w:themeColor="text1"/>
        </w:rPr>
        <w:t xml:space="preserve">duration </w:t>
      </w:r>
      <w:r w:rsidR="00747AA0">
        <w:rPr>
          <w:rFonts w:ascii="Book Antiqua" w:hAnsi="Book Antiqua" w:cs="Times New Roman"/>
          <w:color w:val="000000" w:themeColor="text1"/>
        </w:rPr>
        <w:t xml:space="preserve">was </w:t>
      </w:r>
      <w:r w:rsidRPr="005870E2">
        <w:rPr>
          <w:rFonts w:ascii="Book Antiqua" w:hAnsi="Book Antiqua" w:cs="Times New Roman"/>
          <w:color w:val="000000" w:themeColor="text1"/>
        </w:rPr>
        <w:t xml:space="preserve">changed from two 35-min halves to four 15-min quarters </w:t>
      </w:r>
      <w:r w:rsidR="00747AA0">
        <w:rPr>
          <w:rFonts w:ascii="Book Antiqua" w:hAnsi="Book Antiqua" w:cs="Times New Roman"/>
          <w:color w:val="000000" w:themeColor="text1"/>
        </w:rPr>
        <w:t>(</w:t>
      </w:r>
      <w:r w:rsidR="00476B3D">
        <w:rPr>
          <w:rFonts w:ascii="Book Antiqua" w:hAnsi="Book Antiqua" w:cs="Times New Roman"/>
          <w:color w:val="000000" w:themeColor="text1"/>
        </w:rPr>
        <w:t>10</w:t>
      </w:r>
      <w:r w:rsidR="00747AA0">
        <w:rPr>
          <w:rFonts w:ascii="Book Antiqua" w:hAnsi="Book Antiqua" w:cs="Times New Roman"/>
          <w:color w:val="000000" w:themeColor="text1"/>
        </w:rPr>
        <w:t>)</w:t>
      </w:r>
      <w:r w:rsidRPr="005870E2">
        <w:rPr>
          <w:rFonts w:ascii="Book Antiqua" w:hAnsi="Book Antiqua" w:cs="Times New Roman"/>
          <w:color w:val="000000" w:themeColor="text1"/>
        </w:rPr>
        <w:t xml:space="preserve">. Field hockey requires players to sustain prolonged periods of high intensity intermittent exercise, demanding large </w:t>
      </w:r>
      <w:r w:rsidRPr="005870E2">
        <w:rPr>
          <w:rFonts w:ascii="Book Antiqua" w:hAnsi="Book Antiqua" w:cs="Times New Roman"/>
          <w:color w:val="000000" w:themeColor="text1"/>
        </w:rPr>
        <w:lastRenderedPageBreak/>
        <w:t xml:space="preserve">aerobic energy contribution and frequent anaerobic maximal efforts </w:t>
      </w:r>
      <w:r w:rsidR="00701D09">
        <w:rPr>
          <w:rFonts w:ascii="Book Antiqua" w:hAnsi="Book Antiqua" w:cs="Times New Roman"/>
          <w:color w:val="000000" w:themeColor="text1"/>
        </w:rPr>
        <w:t>(</w:t>
      </w:r>
      <w:r w:rsidR="00476B3D">
        <w:rPr>
          <w:rFonts w:ascii="Book Antiqua" w:hAnsi="Book Antiqua" w:cs="Times New Roman"/>
          <w:color w:val="000000" w:themeColor="text1"/>
        </w:rPr>
        <w:t>11</w:t>
      </w:r>
      <w:r w:rsidR="00701D09">
        <w:rPr>
          <w:rFonts w:ascii="Book Antiqua" w:hAnsi="Book Antiqua" w:cs="Times New Roman"/>
          <w:color w:val="000000" w:themeColor="text1"/>
        </w:rPr>
        <w:t>,</w:t>
      </w:r>
      <w:r w:rsidR="00812852">
        <w:rPr>
          <w:rFonts w:ascii="Book Antiqua" w:hAnsi="Book Antiqua" w:cs="Times New Roman"/>
          <w:color w:val="000000" w:themeColor="text1"/>
        </w:rPr>
        <w:t xml:space="preserve"> </w:t>
      </w:r>
      <w:r w:rsidR="003D1FEF">
        <w:rPr>
          <w:rFonts w:ascii="Book Antiqua" w:hAnsi="Book Antiqua" w:cs="Times New Roman"/>
          <w:color w:val="000000" w:themeColor="text1"/>
        </w:rPr>
        <w:t>4</w:t>
      </w:r>
      <w:r w:rsidR="00476B3D">
        <w:rPr>
          <w:rFonts w:ascii="Book Antiqua" w:hAnsi="Book Antiqua" w:cs="Times New Roman"/>
          <w:color w:val="000000" w:themeColor="text1"/>
        </w:rPr>
        <w:t>3</w:t>
      </w:r>
      <w:r w:rsidR="00701D09">
        <w:rPr>
          <w:rFonts w:ascii="Book Antiqua" w:hAnsi="Book Antiqua" w:cs="Times New Roman"/>
          <w:color w:val="000000" w:themeColor="text1"/>
        </w:rPr>
        <w:t>)</w:t>
      </w:r>
      <w:r w:rsidRPr="005870E2">
        <w:rPr>
          <w:rFonts w:ascii="Book Antiqua" w:hAnsi="Book Antiqua" w:cs="Times New Roman"/>
          <w:color w:val="000000" w:themeColor="text1"/>
        </w:rPr>
        <w:t xml:space="preserve">. </w:t>
      </w:r>
      <w:r w:rsidR="00747AA0">
        <w:rPr>
          <w:rFonts w:ascii="Book Antiqua" w:hAnsi="Book Antiqua" w:cs="Times New Roman"/>
          <w:color w:val="000000" w:themeColor="text1"/>
        </w:rPr>
        <w:t xml:space="preserve">In the </w:t>
      </w:r>
      <w:r w:rsidRPr="005870E2">
        <w:rPr>
          <w:rFonts w:ascii="Book Antiqua" w:hAnsi="Book Antiqua" w:cs="Times New Roman"/>
          <w:color w:val="000000" w:themeColor="text1"/>
        </w:rPr>
        <w:t>60-min</w:t>
      </w:r>
      <w:r w:rsidR="00747AA0">
        <w:rPr>
          <w:rFonts w:ascii="Book Antiqua" w:hAnsi="Book Antiqua" w:cs="Times New Roman"/>
          <w:color w:val="000000" w:themeColor="text1"/>
        </w:rPr>
        <w:t xml:space="preserve"> game, </w:t>
      </w:r>
      <w:r w:rsidR="00701D09">
        <w:rPr>
          <w:rFonts w:ascii="Book Antiqua" w:hAnsi="Book Antiqua" w:cs="Times New Roman"/>
          <w:color w:val="000000" w:themeColor="text1"/>
        </w:rPr>
        <w:t xml:space="preserve">a </w:t>
      </w:r>
      <w:r w:rsidRPr="005870E2">
        <w:rPr>
          <w:rFonts w:ascii="Book Antiqua" w:hAnsi="Book Antiqua" w:cs="Times New Roman"/>
          <w:color w:val="000000" w:themeColor="text1"/>
        </w:rPr>
        <w:t xml:space="preserve">playing duration (38:47±8:49 minutes) and total distance covered (4861±867 m) </w:t>
      </w:r>
      <w:r w:rsidR="00747AA0">
        <w:rPr>
          <w:rFonts w:ascii="Book Antiqua" w:hAnsi="Book Antiqua" w:cs="Times New Roman"/>
          <w:color w:val="000000" w:themeColor="text1"/>
        </w:rPr>
        <w:t xml:space="preserve">were observed </w:t>
      </w:r>
      <w:r w:rsidR="00E173F8">
        <w:rPr>
          <w:rFonts w:ascii="Book Antiqua" w:hAnsi="Book Antiqua" w:cs="Times New Roman"/>
          <w:color w:val="000000" w:themeColor="text1"/>
        </w:rPr>
        <w:t>(1</w:t>
      </w:r>
      <w:r w:rsidR="00476B3D">
        <w:rPr>
          <w:rFonts w:ascii="Book Antiqua" w:hAnsi="Book Antiqua" w:cs="Times New Roman"/>
          <w:color w:val="000000" w:themeColor="text1"/>
        </w:rPr>
        <w:t>8</w:t>
      </w:r>
      <w:r w:rsidR="00E173F8">
        <w:rPr>
          <w:rFonts w:ascii="Book Antiqua" w:hAnsi="Book Antiqua" w:cs="Times New Roman"/>
          <w:color w:val="000000" w:themeColor="text1"/>
        </w:rPr>
        <w:t>)</w:t>
      </w:r>
      <w:r w:rsidRPr="005870E2">
        <w:rPr>
          <w:rFonts w:ascii="Book Antiqua" w:hAnsi="Book Antiqua" w:cs="Times New Roman"/>
          <w:color w:val="000000" w:themeColor="text1"/>
        </w:rPr>
        <w:t xml:space="preserve">. </w:t>
      </w:r>
      <w:r w:rsidR="00A71F47">
        <w:rPr>
          <w:rFonts w:ascii="Book Antiqua" w:hAnsi="Book Antiqua" w:cs="Times New Roman"/>
          <w:color w:val="000000" w:themeColor="text1"/>
        </w:rPr>
        <w:t xml:space="preserve">In addition, </w:t>
      </w:r>
      <w:r w:rsidRPr="005870E2">
        <w:rPr>
          <w:rFonts w:ascii="Book Antiqua" w:hAnsi="Book Antiqua" w:cs="Times New Roman"/>
          <w:color w:val="000000" w:themeColor="text1"/>
        </w:rPr>
        <w:t xml:space="preserve">players spend a greater percentage of time </w:t>
      </w:r>
      <w:r w:rsidR="00A71F47">
        <w:rPr>
          <w:rFonts w:ascii="Book Antiqua" w:hAnsi="Book Antiqua" w:cs="Times New Roman"/>
          <w:color w:val="000000" w:themeColor="text1"/>
        </w:rPr>
        <w:t xml:space="preserve">running at </w:t>
      </w:r>
      <w:r w:rsidRPr="005870E2">
        <w:rPr>
          <w:rFonts w:ascii="Book Antiqua" w:hAnsi="Book Antiqua" w:cs="Times New Roman"/>
          <w:color w:val="000000" w:themeColor="text1"/>
        </w:rPr>
        <w:t xml:space="preserve">high-speed (&gt;15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Pr="005870E2">
        <w:rPr>
          <w:rFonts w:ascii="Book Antiqua" w:hAnsi="Book Antiqua" w:cs="Times New Roman"/>
          <w:color w:val="000000" w:themeColor="text1"/>
        </w:rPr>
        <w:t xml:space="preserve">) </w:t>
      </w:r>
      <w:r w:rsidR="00A71F47">
        <w:rPr>
          <w:rFonts w:ascii="Book Antiqua" w:hAnsi="Book Antiqua" w:cs="Times New Roman"/>
          <w:color w:val="000000" w:themeColor="text1"/>
        </w:rPr>
        <w:t>(</w:t>
      </w:r>
      <w:r w:rsidR="00D821EA">
        <w:rPr>
          <w:rFonts w:ascii="Book Antiqua" w:hAnsi="Book Antiqua" w:cs="Times New Roman"/>
          <w:color w:val="000000" w:themeColor="text1"/>
        </w:rPr>
        <w:t>1</w:t>
      </w:r>
      <w:r w:rsidR="00476B3D">
        <w:rPr>
          <w:rFonts w:ascii="Book Antiqua" w:hAnsi="Book Antiqua" w:cs="Times New Roman"/>
          <w:color w:val="000000" w:themeColor="text1"/>
        </w:rPr>
        <w:t>6</w:t>
      </w:r>
      <w:r w:rsidR="00A71F47">
        <w:rPr>
          <w:rFonts w:ascii="Book Antiqua" w:hAnsi="Book Antiqua" w:cs="Times New Roman"/>
          <w:color w:val="000000" w:themeColor="text1"/>
        </w:rPr>
        <w:t>)</w:t>
      </w:r>
      <w:r w:rsidRPr="005870E2">
        <w:rPr>
          <w:rFonts w:ascii="Book Antiqua" w:hAnsi="Book Antiqua" w:cs="Times New Roman"/>
          <w:color w:val="000000" w:themeColor="text1"/>
        </w:rPr>
        <w:t xml:space="preserve">. </w:t>
      </w:r>
      <w:bookmarkStart w:id="1" w:name="_Hlk123910936"/>
      <w:r w:rsidR="00587883">
        <w:rPr>
          <w:rFonts w:ascii="Book Antiqua" w:hAnsi="Book Antiqua" w:cs="Times New Roman"/>
          <w:color w:val="000000" w:themeColor="text1"/>
        </w:rPr>
        <w:t xml:space="preserve">The rule changes </w:t>
      </w:r>
      <w:r w:rsidR="00E408E1">
        <w:rPr>
          <w:rFonts w:ascii="Book Antiqua" w:hAnsi="Book Antiqua" w:cs="Times New Roman"/>
          <w:color w:val="000000" w:themeColor="text1"/>
        </w:rPr>
        <w:t xml:space="preserve">to four 15-min quarters (8) has led to hockey play with enhanced bouts of high-intensity exercise. </w:t>
      </w:r>
      <w:bookmarkEnd w:id="1"/>
      <w:r w:rsidRPr="005870E2">
        <w:rPr>
          <w:rFonts w:ascii="Book Antiqua" w:hAnsi="Book Antiqua" w:cs="Times New Roman"/>
          <w:color w:val="000000" w:themeColor="text1"/>
        </w:rPr>
        <w:t>James et al</w:t>
      </w:r>
      <w:r w:rsidR="00E173F8">
        <w:rPr>
          <w:rFonts w:ascii="Book Antiqua" w:hAnsi="Book Antiqua" w:cs="Times New Roman"/>
          <w:color w:val="000000" w:themeColor="text1"/>
        </w:rPr>
        <w:t xml:space="preserve"> (1</w:t>
      </w:r>
      <w:r w:rsidR="00476B3D">
        <w:rPr>
          <w:rFonts w:ascii="Book Antiqua" w:hAnsi="Book Antiqua" w:cs="Times New Roman"/>
          <w:color w:val="000000" w:themeColor="text1"/>
        </w:rPr>
        <w:t>8</w:t>
      </w:r>
      <w:r w:rsidR="00E173F8">
        <w:rPr>
          <w:rFonts w:ascii="Book Antiqua" w:hAnsi="Book Antiqua" w:cs="Times New Roman"/>
          <w:color w:val="000000" w:themeColor="text1"/>
        </w:rPr>
        <w:t>)</w:t>
      </w:r>
      <w:r w:rsidR="00213421">
        <w:rPr>
          <w:rFonts w:ascii="Book Antiqua" w:hAnsi="Book Antiqua" w:cs="Times New Roman"/>
          <w:color w:val="000000" w:themeColor="text1"/>
        </w:rPr>
        <w:t xml:space="preserve"> </w:t>
      </w:r>
      <w:r w:rsidRPr="005870E2">
        <w:rPr>
          <w:rFonts w:ascii="Book Antiqua" w:hAnsi="Book Antiqua" w:cs="Times New Roman"/>
          <w:color w:val="000000" w:themeColor="text1"/>
        </w:rPr>
        <w:t xml:space="preserve">reported a </w:t>
      </w:r>
      <w:r w:rsidR="00BE0474">
        <w:rPr>
          <w:rFonts w:ascii="Book Antiqua" w:hAnsi="Book Antiqua" w:cs="Times New Roman"/>
          <w:color w:val="000000" w:themeColor="text1"/>
        </w:rPr>
        <w:t>strong</w:t>
      </w:r>
      <w:r w:rsidRPr="005870E2">
        <w:rPr>
          <w:rFonts w:ascii="Book Antiqua" w:hAnsi="Book Antiqua" w:cs="Times New Roman"/>
          <w:color w:val="000000" w:themeColor="text1"/>
        </w:rPr>
        <w:t xml:space="preserve"> negative relationship between playing duration and the average speed of players. </w:t>
      </w:r>
      <w:r w:rsidR="00AA59D8">
        <w:rPr>
          <w:rFonts w:ascii="Book Antiqua" w:hAnsi="Book Antiqua" w:cs="Times New Roman"/>
          <w:color w:val="000000" w:themeColor="text1"/>
        </w:rPr>
        <w:t xml:space="preserve">In addition, </w:t>
      </w:r>
      <w:r w:rsidRPr="005870E2">
        <w:rPr>
          <w:rFonts w:ascii="Book Antiqua" w:hAnsi="Book Antiqua" w:cs="Times New Roman"/>
          <w:color w:val="000000" w:themeColor="text1"/>
        </w:rPr>
        <w:t>the distance covered and the number of accelerations and decelerations at moderate intensity decrease each quarter; however, there is no detriment to high-speed activity between quarters</w:t>
      </w:r>
      <w:r w:rsidR="00AA59D8">
        <w:rPr>
          <w:rFonts w:ascii="Book Antiqua" w:hAnsi="Book Antiqua" w:cs="Times New Roman"/>
          <w:color w:val="000000" w:themeColor="text1"/>
        </w:rPr>
        <w:t xml:space="preserve"> (</w:t>
      </w:r>
      <w:r w:rsidR="00CE7485">
        <w:rPr>
          <w:rFonts w:ascii="Book Antiqua" w:hAnsi="Book Antiqua" w:cs="Times New Roman"/>
          <w:color w:val="000000" w:themeColor="text1"/>
        </w:rPr>
        <w:t>3</w:t>
      </w:r>
      <w:r w:rsidR="00476B3D">
        <w:rPr>
          <w:rFonts w:ascii="Book Antiqua" w:hAnsi="Book Antiqua" w:cs="Times New Roman"/>
          <w:color w:val="000000" w:themeColor="text1"/>
        </w:rPr>
        <w:t>4</w:t>
      </w:r>
      <w:r w:rsidR="00AA59D8">
        <w:rPr>
          <w:rFonts w:ascii="Book Antiqua" w:hAnsi="Book Antiqua" w:cs="Times New Roman"/>
          <w:color w:val="000000" w:themeColor="text1"/>
        </w:rPr>
        <w:t>)</w:t>
      </w:r>
      <w:r w:rsidRPr="005870E2">
        <w:rPr>
          <w:rFonts w:ascii="Book Antiqua" w:hAnsi="Book Antiqua" w:cs="Times New Roman"/>
          <w:color w:val="000000" w:themeColor="text1"/>
        </w:rPr>
        <w:t xml:space="preserve">. These findings could be attributed to the introduction of quarters and unlimited player rotations, allowing high-intensity exercise to be maintained across the duration of the match </w:t>
      </w:r>
      <w:r w:rsidR="00163AE9">
        <w:rPr>
          <w:rFonts w:ascii="Book Antiqua" w:hAnsi="Book Antiqua" w:cs="Times New Roman"/>
          <w:color w:val="000000" w:themeColor="text1"/>
        </w:rPr>
        <w:t>by</w:t>
      </w:r>
      <w:r w:rsidRPr="005870E2">
        <w:rPr>
          <w:rFonts w:ascii="Book Antiqua" w:hAnsi="Book Antiqua" w:cs="Times New Roman"/>
          <w:color w:val="000000" w:themeColor="text1"/>
        </w:rPr>
        <w:t xml:space="preserve"> more frequent recovery periods.</w:t>
      </w:r>
      <w:r w:rsidR="00B02AAF">
        <w:rPr>
          <w:rFonts w:ascii="Book Antiqua" w:hAnsi="Book Antiqua" w:cs="Times New Roman"/>
          <w:color w:val="000000" w:themeColor="text1"/>
        </w:rPr>
        <w:t xml:space="preserve"> </w:t>
      </w:r>
      <w:bookmarkStart w:id="2" w:name="_Hlk123899675"/>
      <w:r w:rsidR="00B02AAF">
        <w:rPr>
          <w:rFonts w:ascii="Book Antiqua" w:hAnsi="Book Antiqua" w:cs="Times New Roman"/>
          <w:color w:val="000000" w:themeColor="text1"/>
        </w:rPr>
        <w:t>In general, high-intensity outputs allow the rapid development of fatigue. Fatigue is a phenomenon recognized for its complexity [for a recent review see Behrens et al (4)] and the physical demands of hockey play with intermittent high-intensity outputs will develop activity-induced state fatigue which can alter motor (6) and cognitive performance (31) as well as the subjective experience of hockey tasks.</w:t>
      </w:r>
      <w:bookmarkEnd w:id="2"/>
    </w:p>
    <w:p w14:paraId="6FB8972A" w14:textId="77777777" w:rsidR="00B02AAF" w:rsidRDefault="00A36515" w:rsidP="00B02AAF">
      <w:pPr>
        <w:ind w:firstLine="720"/>
        <w:jc w:val="both"/>
        <w:rPr>
          <w:rFonts w:ascii="Book Antiqua" w:hAnsi="Book Antiqua" w:cs="Times New Roman"/>
          <w:color w:val="000000" w:themeColor="text1"/>
        </w:rPr>
      </w:pPr>
      <w:r>
        <w:rPr>
          <w:rFonts w:ascii="Book Antiqua" w:hAnsi="Book Antiqua" w:cs="Times New Roman"/>
          <w:color w:val="000000" w:themeColor="text1"/>
        </w:rPr>
        <w:t>R</w:t>
      </w:r>
      <w:r w:rsidR="005870E2" w:rsidRPr="005870E2">
        <w:rPr>
          <w:rFonts w:ascii="Book Antiqua" w:hAnsi="Book Antiqua" w:cs="Times New Roman"/>
          <w:color w:val="000000" w:themeColor="text1"/>
        </w:rPr>
        <w:t xml:space="preserve">epeated sprint ability is essential to success in field hockey, indicating that athletes with a greater repeated sprint ability will perform better than those without </w:t>
      </w:r>
      <w:r w:rsidR="008C7979">
        <w:rPr>
          <w:rFonts w:ascii="Book Antiqua" w:hAnsi="Book Antiqua" w:cs="Times New Roman"/>
          <w:color w:val="000000" w:themeColor="text1"/>
        </w:rPr>
        <w:t>(</w:t>
      </w:r>
      <w:r w:rsidR="00476B3D">
        <w:rPr>
          <w:rFonts w:ascii="Book Antiqua" w:hAnsi="Book Antiqua" w:cs="Times New Roman"/>
          <w:color w:val="000000" w:themeColor="text1"/>
        </w:rPr>
        <w:t>6</w:t>
      </w:r>
      <w:r w:rsidR="008C7979">
        <w:rPr>
          <w:rFonts w:ascii="Book Antiqua" w:hAnsi="Book Antiqua" w:cs="Times New Roman"/>
          <w:color w:val="000000" w:themeColor="text1"/>
        </w:rPr>
        <w:t>)</w:t>
      </w:r>
      <w:r w:rsidR="005870E2" w:rsidRPr="005870E2">
        <w:rPr>
          <w:rFonts w:ascii="Book Antiqua" w:hAnsi="Book Antiqua" w:cs="Times New Roman"/>
          <w:color w:val="000000" w:themeColor="text1"/>
        </w:rPr>
        <w:t>.</w:t>
      </w:r>
      <w:r>
        <w:rPr>
          <w:rFonts w:ascii="Book Antiqua" w:hAnsi="Book Antiqua" w:cs="Times New Roman"/>
          <w:color w:val="000000" w:themeColor="text1"/>
        </w:rPr>
        <w:t xml:space="preserve"> In addition, </w:t>
      </w:r>
      <w:r w:rsidR="005870E2" w:rsidRPr="005870E2">
        <w:rPr>
          <w:rFonts w:ascii="Book Antiqua" w:hAnsi="Book Antiqua" w:cs="Times New Roman"/>
          <w:color w:val="000000" w:themeColor="text1"/>
        </w:rPr>
        <w:t>the ability to dribble with the ball without decreasing running speed requires a high level of technical skill</w:t>
      </w:r>
      <w:r>
        <w:rPr>
          <w:rFonts w:ascii="Book Antiqua" w:hAnsi="Book Antiqua" w:cs="Times New Roman"/>
          <w:color w:val="000000" w:themeColor="text1"/>
        </w:rPr>
        <w:t xml:space="preserve"> and </w:t>
      </w:r>
      <w:r w:rsidR="005870E2" w:rsidRPr="005870E2">
        <w:rPr>
          <w:rFonts w:ascii="Book Antiqua" w:hAnsi="Book Antiqua" w:cs="Times New Roman"/>
          <w:color w:val="000000" w:themeColor="text1"/>
        </w:rPr>
        <w:t xml:space="preserve">is essentially autonomous for elite players </w:t>
      </w:r>
      <w:r w:rsidR="00543B32">
        <w:rPr>
          <w:rFonts w:ascii="Book Antiqua" w:hAnsi="Book Antiqua" w:cs="Times New Roman"/>
          <w:color w:val="000000" w:themeColor="text1"/>
        </w:rPr>
        <w:t>(</w:t>
      </w:r>
      <w:r w:rsidR="00A2776B">
        <w:rPr>
          <w:rFonts w:ascii="Book Antiqua" w:hAnsi="Book Antiqua" w:cs="Times New Roman"/>
          <w:color w:val="000000" w:themeColor="text1"/>
        </w:rPr>
        <w:t>3</w:t>
      </w:r>
      <w:r w:rsidR="00476B3D">
        <w:rPr>
          <w:rFonts w:ascii="Book Antiqua" w:hAnsi="Book Antiqua" w:cs="Times New Roman"/>
          <w:color w:val="000000" w:themeColor="text1"/>
        </w:rPr>
        <w:t>9</w:t>
      </w:r>
      <w:r w:rsidR="008C7979">
        <w:rPr>
          <w:rFonts w:ascii="Book Antiqua" w:hAnsi="Book Antiqua" w:cs="Times New Roman"/>
          <w:color w:val="000000" w:themeColor="text1"/>
        </w:rPr>
        <w:t>)</w:t>
      </w:r>
      <w:r w:rsidR="005870E2" w:rsidRPr="005870E2">
        <w:rPr>
          <w:rFonts w:ascii="Book Antiqua" w:hAnsi="Book Antiqua" w:cs="Times New Roman"/>
          <w:color w:val="000000" w:themeColor="text1"/>
        </w:rPr>
        <w:t xml:space="preserve">. </w:t>
      </w:r>
      <w:proofErr w:type="spellStart"/>
      <w:r w:rsidR="005870E2" w:rsidRPr="005870E2">
        <w:rPr>
          <w:rFonts w:ascii="Book Antiqua" w:hAnsi="Book Antiqua" w:cs="Times New Roman"/>
          <w:color w:val="000000" w:themeColor="text1"/>
        </w:rPr>
        <w:t>Lemmink</w:t>
      </w:r>
      <w:proofErr w:type="spellEnd"/>
      <w:r w:rsidR="005870E2" w:rsidRPr="005870E2">
        <w:rPr>
          <w:rFonts w:ascii="Book Antiqua" w:hAnsi="Book Antiqua" w:cs="Times New Roman"/>
          <w:color w:val="000000" w:themeColor="text1"/>
        </w:rPr>
        <w:t xml:space="preserve"> et al</w:t>
      </w:r>
      <w:r w:rsidR="00543B32">
        <w:rPr>
          <w:rFonts w:ascii="Book Antiqua" w:hAnsi="Book Antiqua" w:cs="Times New Roman"/>
          <w:color w:val="000000" w:themeColor="text1"/>
        </w:rPr>
        <w:t xml:space="preserve"> (2</w:t>
      </w:r>
      <w:r w:rsidR="00476B3D">
        <w:rPr>
          <w:rFonts w:ascii="Book Antiqua" w:hAnsi="Book Antiqua" w:cs="Times New Roman"/>
          <w:color w:val="000000" w:themeColor="text1"/>
        </w:rPr>
        <w:t>5</w:t>
      </w:r>
      <w:r w:rsidR="00543B32">
        <w:rPr>
          <w:rFonts w:ascii="Book Antiqua" w:hAnsi="Book Antiqua" w:cs="Times New Roman"/>
          <w:color w:val="000000" w:themeColor="text1"/>
        </w:rPr>
        <w:t>)</w:t>
      </w:r>
      <w:r w:rsidR="005870E2" w:rsidRPr="005870E2">
        <w:rPr>
          <w:rFonts w:ascii="Book Antiqua" w:hAnsi="Book Antiqua" w:cs="Times New Roman"/>
          <w:color w:val="000000" w:themeColor="text1"/>
        </w:rPr>
        <w:t xml:space="preserve"> reported a progressive decline in dribbling performance as exercise duration increased.</w:t>
      </w:r>
      <w:r w:rsidR="008C7979">
        <w:rPr>
          <w:rFonts w:ascii="Book Antiqua" w:hAnsi="Book Antiqua" w:cs="Times New Roman"/>
          <w:color w:val="000000" w:themeColor="text1"/>
        </w:rPr>
        <w:t xml:space="preserve"> In contrast, </w:t>
      </w:r>
      <w:r w:rsidR="005870E2" w:rsidRPr="005870E2">
        <w:rPr>
          <w:rFonts w:ascii="Book Antiqua" w:hAnsi="Book Antiqua" w:cs="Times New Roman"/>
          <w:color w:val="000000" w:themeColor="text1"/>
        </w:rPr>
        <w:t xml:space="preserve">field hockey passing ability </w:t>
      </w:r>
      <w:r w:rsidR="008C7979">
        <w:rPr>
          <w:rFonts w:ascii="Book Antiqua" w:hAnsi="Book Antiqua" w:cs="Times New Roman"/>
          <w:color w:val="000000" w:themeColor="text1"/>
        </w:rPr>
        <w:t xml:space="preserve">was maintained in </w:t>
      </w:r>
      <w:r w:rsidR="005870E2" w:rsidRPr="005870E2">
        <w:rPr>
          <w:rFonts w:ascii="Book Antiqua" w:hAnsi="Book Antiqua" w:cs="Times New Roman"/>
          <w:color w:val="000000" w:themeColor="text1"/>
        </w:rPr>
        <w:t xml:space="preserve">elite players under fatigued conditions </w:t>
      </w:r>
      <w:r w:rsidR="00890494">
        <w:rPr>
          <w:rFonts w:ascii="Book Antiqua" w:hAnsi="Book Antiqua" w:cs="Times New Roman"/>
          <w:color w:val="000000" w:themeColor="text1"/>
        </w:rPr>
        <w:t>(1</w:t>
      </w:r>
      <w:r w:rsidR="00553B44">
        <w:rPr>
          <w:rFonts w:ascii="Book Antiqua" w:hAnsi="Book Antiqua" w:cs="Times New Roman"/>
          <w:color w:val="000000" w:themeColor="text1"/>
        </w:rPr>
        <w:t>5</w:t>
      </w:r>
      <w:r w:rsidR="00890494">
        <w:rPr>
          <w:rFonts w:ascii="Book Antiqua" w:hAnsi="Book Antiqua" w:cs="Times New Roman"/>
          <w:color w:val="000000" w:themeColor="text1"/>
        </w:rPr>
        <w:t>)</w:t>
      </w:r>
      <w:r w:rsidR="005870E2" w:rsidRPr="005870E2">
        <w:rPr>
          <w:rFonts w:ascii="Book Antiqua" w:hAnsi="Book Antiqua" w:cs="Times New Roman"/>
          <w:color w:val="000000" w:themeColor="text1"/>
        </w:rPr>
        <w:t>.</w:t>
      </w:r>
      <w:r w:rsidR="00011DD0">
        <w:rPr>
          <w:rFonts w:ascii="Book Antiqua" w:hAnsi="Book Antiqua" w:cs="Times New Roman"/>
          <w:color w:val="000000" w:themeColor="text1"/>
        </w:rPr>
        <w:t xml:space="preserve"> Although physical and technical ability are important in field hockey, </w:t>
      </w:r>
      <w:r w:rsidR="005870E2" w:rsidRPr="005870E2">
        <w:rPr>
          <w:rFonts w:ascii="Book Antiqua" w:hAnsi="Book Antiqua" w:cs="Times New Roman"/>
          <w:color w:val="000000" w:themeColor="text1"/>
        </w:rPr>
        <w:t xml:space="preserve">Malcolm et al </w:t>
      </w:r>
      <w:r w:rsidR="00011DD0">
        <w:rPr>
          <w:rFonts w:ascii="Book Antiqua" w:hAnsi="Book Antiqua" w:cs="Times New Roman"/>
          <w:color w:val="000000" w:themeColor="text1"/>
        </w:rPr>
        <w:t>(</w:t>
      </w:r>
      <w:r w:rsidR="00553B44">
        <w:rPr>
          <w:rFonts w:ascii="Book Antiqua" w:hAnsi="Book Antiqua" w:cs="Times New Roman"/>
          <w:color w:val="000000" w:themeColor="text1"/>
        </w:rPr>
        <w:t>31</w:t>
      </w:r>
      <w:r w:rsidR="00011DD0">
        <w:rPr>
          <w:rFonts w:ascii="Book Antiqua" w:hAnsi="Book Antiqua" w:cs="Times New Roman"/>
          <w:color w:val="000000" w:themeColor="text1"/>
        </w:rPr>
        <w:t xml:space="preserve">) reported </w:t>
      </w:r>
      <w:r w:rsidR="005870E2" w:rsidRPr="005870E2">
        <w:rPr>
          <w:rFonts w:ascii="Book Antiqua" w:hAnsi="Book Antiqua" w:cs="Times New Roman"/>
          <w:color w:val="000000" w:themeColor="text1"/>
        </w:rPr>
        <w:t xml:space="preserve">the effects of a field hockey match on cognitive function, illustrating a decline in working memory and interestingly an improvement in response </w:t>
      </w:r>
      <w:r w:rsidR="005870E2" w:rsidRPr="00C1006D">
        <w:rPr>
          <w:rFonts w:ascii="Book Antiqua" w:hAnsi="Book Antiqua" w:cs="Times New Roman"/>
          <w:color w:val="000000" w:themeColor="text1"/>
        </w:rPr>
        <w:t>times of a simple perception task at full time. A half time improvement in response time to a complex executive</w:t>
      </w:r>
      <w:r w:rsidR="005870E2" w:rsidRPr="00E87639">
        <w:rPr>
          <w:rFonts w:ascii="Book Antiqua" w:hAnsi="Book Antiqua" w:cs="Times New Roman"/>
          <w:color w:val="000000" w:themeColor="text1"/>
        </w:rPr>
        <w:t xml:space="preserve"> function task was also reported </w:t>
      </w:r>
      <w:r w:rsidR="00011DD0" w:rsidRPr="00C1006D">
        <w:rPr>
          <w:rFonts w:ascii="Book Antiqua" w:hAnsi="Book Antiqua" w:cs="Times New Roman"/>
          <w:color w:val="000000" w:themeColor="text1"/>
        </w:rPr>
        <w:t>(</w:t>
      </w:r>
      <w:r w:rsidR="00553B44">
        <w:rPr>
          <w:rFonts w:ascii="Book Antiqua" w:hAnsi="Book Antiqua" w:cs="Times New Roman"/>
          <w:color w:val="000000" w:themeColor="text1"/>
        </w:rPr>
        <w:t>31</w:t>
      </w:r>
      <w:r w:rsidR="00011DD0" w:rsidRPr="00C1006D">
        <w:rPr>
          <w:rFonts w:ascii="Book Antiqua" w:hAnsi="Book Antiqua" w:cs="Times New Roman"/>
          <w:color w:val="000000" w:themeColor="text1"/>
        </w:rPr>
        <w:t>)</w:t>
      </w:r>
      <w:r w:rsidR="005870E2" w:rsidRPr="00C1006D">
        <w:rPr>
          <w:rFonts w:ascii="Book Antiqua" w:hAnsi="Book Antiqua" w:cs="Times New Roman"/>
          <w:color w:val="000000" w:themeColor="text1"/>
        </w:rPr>
        <w:t xml:space="preserve">. </w:t>
      </w:r>
      <w:bookmarkStart w:id="3" w:name="_Hlk123899965"/>
    </w:p>
    <w:p w14:paraId="1D2C775D" w14:textId="6541510E" w:rsidR="00D372EC" w:rsidRPr="00C1006D" w:rsidRDefault="00D372EC" w:rsidP="00B02AAF">
      <w:pPr>
        <w:ind w:firstLine="720"/>
        <w:jc w:val="both"/>
        <w:rPr>
          <w:rFonts w:ascii="Book Antiqua" w:hAnsi="Book Antiqua" w:cs="Times New Roman"/>
          <w:color w:val="000000" w:themeColor="text1"/>
        </w:rPr>
      </w:pPr>
      <w:r w:rsidRPr="00C1006D">
        <w:rPr>
          <w:rFonts w:ascii="Book Antiqua" w:hAnsi="Book Antiqua" w:cs="Times New Roman"/>
          <w:color w:val="000000" w:themeColor="text1"/>
        </w:rPr>
        <w:t>Due to the physical demands of hockey, an effective substitutional strategy allowing some recovery from fatigue is required to ensure players can maintain high-intensity outputs (2</w:t>
      </w:r>
      <w:r w:rsidR="00553B44">
        <w:rPr>
          <w:rFonts w:ascii="Book Antiqua" w:hAnsi="Book Antiqua" w:cs="Times New Roman"/>
          <w:color w:val="000000" w:themeColor="text1"/>
        </w:rPr>
        <w:t>7</w:t>
      </w:r>
      <w:r w:rsidRPr="00C1006D">
        <w:rPr>
          <w:rFonts w:ascii="Book Antiqua" w:hAnsi="Book Antiqua" w:cs="Times New Roman"/>
          <w:color w:val="000000" w:themeColor="text1"/>
        </w:rPr>
        <w:t xml:space="preserve">). </w:t>
      </w:r>
      <w:r w:rsidRPr="00504DC9">
        <w:rPr>
          <w:rFonts w:ascii="Book Antiqua" w:hAnsi="Book Antiqua" w:cs="Arial"/>
          <w:color w:val="FF0000"/>
        </w:rPr>
        <w:t>Substitution time is a quantitative measure of the duration that players spend off the field of play recovering in preparation to return back to play on their subsequent substitution</w:t>
      </w:r>
      <w:r w:rsidR="00266A77">
        <w:rPr>
          <w:rFonts w:ascii="Book Antiqua" w:hAnsi="Book Antiqua" w:cs="Arial"/>
          <w:color w:val="FF0000"/>
        </w:rPr>
        <w:t>. D</w:t>
      </w:r>
      <w:r w:rsidRPr="00504DC9">
        <w:rPr>
          <w:rFonts w:ascii="Book Antiqua" w:hAnsi="Book Antiqua" w:cs="Arial"/>
          <w:color w:val="FF0000"/>
        </w:rPr>
        <w:t xml:space="preserve">urations and frequency of substitutions are usually dictated by the team manager. As far as we know, there is no literature stating the optimal substitution durations in field hockey. However, </w:t>
      </w:r>
      <w:proofErr w:type="spellStart"/>
      <w:r w:rsidRPr="00504DC9">
        <w:rPr>
          <w:rFonts w:ascii="Book Antiqua" w:hAnsi="Book Antiqua" w:cs="Arial"/>
          <w:color w:val="FF0000"/>
        </w:rPr>
        <w:t>Balsom</w:t>
      </w:r>
      <w:proofErr w:type="spellEnd"/>
      <w:r w:rsidRPr="00504DC9">
        <w:rPr>
          <w:rFonts w:ascii="Book Antiqua" w:hAnsi="Book Antiqua" w:cs="Arial"/>
          <w:color w:val="FF0000"/>
        </w:rPr>
        <w:t xml:space="preserve"> et al (</w:t>
      </w:r>
      <w:r w:rsidR="00553B44">
        <w:rPr>
          <w:rFonts w:ascii="Book Antiqua" w:hAnsi="Book Antiqua" w:cs="Arial"/>
          <w:color w:val="FF0000"/>
        </w:rPr>
        <w:t>3</w:t>
      </w:r>
      <w:r w:rsidRPr="00504DC9">
        <w:rPr>
          <w:rFonts w:ascii="Book Antiqua" w:hAnsi="Book Antiqua" w:cs="Arial"/>
          <w:color w:val="FF0000"/>
        </w:rPr>
        <w:t xml:space="preserve">) reported that longer recovery durations are beneficial to repeated sprint performance, which has been identified as an important component of field hockey </w:t>
      </w:r>
      <w:r w:rsidR="00AD276F" w:rsidRPr="00504DC9">
        <w:rPr>
          <w:rFonts w:ascii="Book Antiqua" w:hAnsi="Book Antiqua" w:cs="Arial"/>
          <w:color w:val="FF0000"/>
        </w:rPr>
        <w:t>(</w:t>
      </w:r>
      <w:r w:rsidR="00553B44">
        <w:rPr>
          <w:rFonts w:ascii="Book Antiqua" w:hAnsi="Book Antiqua" w:cs="Arial"/>
          <w:color w:val="FF0000"/>
        </w:rPr>
        <w:t>6</w:t>
      </w:r>
      <w:r w:rsidR="00AD276F" w:rsidRPr="00504DC9">
        <w:rPr>
          <w:rFonts w:ascii="Book Antiqua" w:hAnsi="Book Antiqua" w:cs="Arial"/>
          <w:color w:val="FF0000"/>
        </w:rPr>
        <w:t>)</w:t>
      </w:r>
      <w:r w:rsidRPr="00504DC9">
        <w:rPr>
          <w:rFonts w:ascii="Book Antiqua" w:hAnsi="Book Antiqua" w:cs="Arial"/>
          <w:color w:val="FF0000"/>
        </w:rPr>
        <w:t>. Therefore, it could be suggested that longer substitution durations should benefit field hockey performance.</w:t>
      </w:r>
    </w:p>
    <w:bookmarkEnd w:id="3"/>
    <w:p w14:paraId="0C198D96" w14:textId="4ACDF6E1" w:rsidR="00EE2DBE" w:rsidRDefault="005870E2" w:rsidP="00EE2DBE">
      <w:pPr>
        <w:ind w:firstLine="720"/>
        <w:jc w:val="both"/>
        <w:rPr>
          <w:rFonts w:ascii="Book Antiqua" w:hAnsi="Book Antiqua" w:cs="Times New Roman"/>
          <w:color w:val="000000" w:themeColor="text1"/>
        </w:rPr>
      </w:pPr>
      <w:r w:rsidRPr="00C1006D">
        <w:rPr>
          <w:rFonts w:ascii="Book Antiqua" w:hAnsi="Book Antiqua" w:cs="Times New Roman"/>
          <w:color w:val="000000" w:themeColor="text1"/>
        </w:rPr>
        <w:t xml:space="preserve">In field hockey, teams are granted unlimited substitutions; there is no restriction on the number of times a single player can be substituted during a match </w:t>
      </w:r>
      <w:r w:rsidR="00EE2DBE" w:rsidRPr="00C1006D">
        <w:rPr>
          <w:rFonts w:ascii="Book Antiqua" w:hAnsi="Book Antiqua" w:cs="Times New Roman"/>
          <w:color w:val="000000" w:themeColor="text1"/>
        </w:rPr>
        <w:t>(</w:t>
      </w:r>
      <w:r w:rsidR="00553B44">
        <w:rPr>
          <w:rFonts w:ascii="Book Antiqua" w:hAnsi="Book Antiqua" w:cs="Times New Roman"/>
          <w:color w:val="000000" w:themeColor="text1"/>
        </w:rPr>
        <w:t>10</w:t>
      </w:r>
      <w:r w:rsidR="00EE2DBE" w:rsidRPr="00C1006D">
        <w:rPr>
          <w:rFonts w:ascii="Book Antiqua" w:hAnsi="Book Antiqua" w:cs="Times New Roman"/>
          <w:color w:val="000000" w:themeColor="text1"/>
        </w:rPr>
        <w:t>)</w:t>
      </w:r>
      <w:r w:rsidRPr="00C1006D">
        <w:rPr>
          <w:rFonts w:ascii="Book Antiqua" w:hAnsi="Book Antiqua" w:cs="Times New Roman"/>
          <w:color w:val="000000" w:themeColor="text1"/>
        </w:rPr>
        <w:t>. Each match, a maximum of sixteen players per team</w:t>
      </w:r>
      <w:r w:rsidRPr="005870E2">
        <w:rPr>
          <w:rFonts w:ascii="Book Antiqua" w:hAnsi="Book Antiqua" w:cs="Times New Roman"/>
          <w:color w:val="000000" w:themeColor="text1"/>
        </w:rPr>
        <w:t xml:space="preserve"> can be selected to play, eleven on pitch players and five substitutes, allowing coaching staff to substitute up to five players simultaneously </w:t>
      </w:r>
      <w:r w:rsidR="00EE2DBE">
        <w:rPr>
          <w:rFonts w:ascii="Book Antiqua" w:hAnsi="Book Antiqua" w:cs="Times New Roman"/>
          <w:color w:val="000000" w:themeColor="text1"/>
        </w:rPr>
        <w:t>(</w:t>
      </w:r>
      <w:r w:rsidR="00553B44">
        <w:rPr>
          <w:rFonts w:ascii="Book Antiqua" w:hAnsi="Book Antiqua" w:cs="Times New Roman"/>
          <w:color w:val="000000" w:themeColor="text1"/>
        </w:rPr>
        <w:t>10</w:t>
      </w:r>
      <w:r w:rsidR="00EE2DBE">
        <w:rPr>
          <w:rFonts w:ascii="Book Antiqua" w:hAnsi="Book Antiqua" w:cs="Times New Roman"/>
          <w:color w:val="000000" w:themeColor="text1"/>
        </w:rPr>
        <w:t>)</w:t>
      </w:r>
      <w:r w:rsidRPr="005870E2">
        <w:rPr>
          <w:rFonts w:ascii="Book Antiqua" w:hAnsi="Book Antiqua" w:cs="Times New Roman"/>
          <w:color w:val="000000" w:themeColor="text1"/>
        </w:rPr>
        <w:t xml:space="preserve">. </w:t>
      </w:r>
      <w:proofErr w:type="spellStart"/>
      <w:r w:rsidRPr="005870E2">
        <w:rPr>
          <w:rFonts w:ascii="Book Antiqua" w:hAnsi="Book Antiqua" w:cs="Times New Roman"/>
          <w:color w:val="000000" w:themeColor="text1"/>
        </w:rPr>
        <w:t>Linke</w:t>
      </w:r>
      <w:proofErr w:type="spellEnd"/>
      <w:r w:rsidRPr="005870E2">
        <w:rPr>
          <w:rFonts w:ascii="Book Antiqua" w:hAnsi="Book Antiqua" w:cs="Times New Roman"/>
          <w:color w:val="000000" w:themeColor="text1"/>
        </w:rPr>
        <w:t xml:space="preserve"> and Lames </w:t>
      </w:r>
      <w:r w:rsidR="00286020">
        <w:rPr>
          <w:rFonts w:ascii="Book Antiqua" w:hAnsi="Book Antiqua" w:cs="Times New Roman"/>
          <w:color w:val="000000" w:themeColor="text1"/>
        </w:rPr>
        <w:t>(2</w:t>
      </w:r>
      <w:r w:rsidR="00553B44">
        <w:rPr>
          <w:rFonts w:ascii="Book Antiqua" w:hAnsi="Book Antiqua" w:cs="Times New Roman"/>
          <w:color w:val="000000" w:themeColor="text1"/>
        </w:rPr>
        <w:t>7</w:t>
      </w:r>
      <w:r w:rsidR="00286020">
        <w:rPr>
          <w:rFonts w:ascii="Book Antiqua" w:hAnsi="Book Antiqua" w:cs="Times New Roman"/>
          <w:color w:val="000000" w:themeColor="text1"/>
        </w:rPr>
        <w:t xml:space="preserve">) </w:t>
      </w:r>
      <w:r w:rsidRPr="005870E2">
        <w:rPr>
          <w:rFonts w:ascii="Book Antiqua" w:hAnsi="Book Antiqua" w:cs="Times New Roman"/>
          <w:color w:val="000000" w:themeColor="text1"/>
        </w:rPr>
        <w:t xml:space="preserve">used time-motion analysis to assess the </w:t>
      </w:r>
      <w:r w:rsidRPr="005870E2">
        <w:rPr>
          <w:rFonts w:ascii="Book Antiqua" w:hAnsi="Book Antiqua" w:cs="Times New Roman"/>
          <w:color w:val="000000" w:themeColor="text1"/>
        </w:rPr>
        <w:lastRenderedPageBreak/>
        <w:t xml:space="preserve">substitutional strategy and physical outputs of thirteen professional male field hockey players during three international tournament matches. They reported an average of 58.0±4.6 substitutions per match, during which the average player performed 4.7±0.8 individual substitutions </w:t>
      </w:r>
      <w:r w:rsidR="00286020">
        <w:rPr>
          <w:rFonts w:ascii="Book Antiqua" w:hAnsi="Book Antiqua" w:cs="Times New Roman"/>
          <w:color w:val="000000" w:themeColor="text1"/>
        </w:rPr>
        <w:t>(2</w:t>
      </w:r>
      <w:r w:rsidR="00553B44">
        <w:rPr>
          <w:rFonts w:ascii="Book Antiqua" w:hAnsi="Book Antiqua" w:cs="Times New Roman"/>
          <w:color w:val="000000" w:themeColor="text1"/>
        </w:rPr>
        <w:t>7</w:t>
      </w:r>
      <w:r w:rsidR="00286020">
        <w:rPr>
          <w:rFonts w:ascii="Book Antiqua" w:hAnsi="Book Antiqua" w:cs="Times New Roman"/>
          <w:color w:val="000000" w:themeColor="text1"/>
        </w:rPr>
        <w:t>)</w:t>
      </w:r>
      <w:r w:rsidRPr="005870E2">
        <w:rPr>
          <w:rFonts w:ascii="Book Antiqua" w:hAnsi="Book Antiqua" w:cs="Times New Roman"/>
          <w:color w:val="000000" w:themeColor="text1"/>
        </w:rPr>
        <w:t xml:space="preserve">. The average on-field playing duration was 7.18±2.14 minutes, with a recovery period of 5.4±1.2 minutes per substitution; interestingly, players playing the </w:t>
      </w:r>
      <w:proofErr w:type="spellStart"/>
      <w:r w:rsidRPr="005870E2">
        <w:rPr>
          <w:rFonts w:ascii="Book Antiqua" w:hAnsi="Book Antiqua" w:cs="Times New Roman"/>
          <w:color w:val="000000" w:themeColor="text1"/>
        </w:rPr>
        <w:t>centre</w:t>
      </w:r>
      <w:proofErr w:type="spellEnd"/>
      <w:r w:rsidRPr="005870E2">
        <w:rPr>
          <w:rFonts w:ascii="Book Antiqua" w:hAnsi="Book Antiqua" w:cs="Times New Roman"/>
          <w:color w:val="000000" w:themeColor="text1"/>
        </w:rPr>
        <w:t xml:space="preserve"> half position averaged significantly greater recovery durations than inside forwards strikers </w:t>
      </w:r>
      <w:r w:rsidR="00286020">
        <w:rPr>
          <w:rFonts w:ascii="Book Antiqua" w:hAnsi="Book Antiqua" w:cs="Times New Roman"/>
          <w:color w:val="000000" w:themeColor="text1"/>
        </w:rPr>
        <w:t>(2</w:t>
      </w:r>
      <w:r w:rsidR="00553B44">
        <w:rPr>
          <w:rFonts w:ascii="Book Antiqua" w:hAnsi="Book Antiqua" w:cs="Times New Roman"/>
          <w:color w:val="000000" w:themeColor="text1"/>
        </w:rPr>
        <w:t>7</w:t>
      </w:r>
      <w:r w:rsidR="00286020">
        <w:rPr>
          <w:rFonts w:ascii="Book Antiqua" w:hAnsi="Book Antiqua" w:cs="Times New Roman"/>
          <w:color w:val="000000" w:themeColor="text1"/>
        </w:rPr>
        <w:t>)</w:t>
      </w:r>
      <w:r w:rsidRPr="005870E2">
        <w:rPr>
          <w:rFonts w:ascii="Book Antiqua" w:hAnsi="Book Antiqua" w:cs="Times New Roman"/>
          <w:color w:val="000000" w:themeColor="text1"/>
        </w:rPr>
        <w:t xml:space="preserve">. A key finding of </w:t>
      </w:r>
      <w:proofErr w:type="spellStart"/>
      <w:r w:rsidRPr="005870E2">
        <w:rPr>
          <w:rFonts w:ascii="Book Antiqua" w:hAnsi="Book Antiqua" w:cs="Times New Roman"/>
          <w:color w:val="000000" w:themeColor="text1"/>
        </w:rPr>
        <w:t>Linke</w:t>
      </w:r>
      <w:proofErr w:type="spellEnd"/>
      <w:r w:rsidRPr="005870E2">
        <w:rPr>
          <w:rFonts w:ascii="Book Antiqua" w:hAnsi="Book Antiqua" w:cs="Times New Roman"/>
          <w:color w:val="000000" w:themeColor="text1"/>
        </w:rPr>
        <w:t xml:space="preserve"> and Lames </w:t>
      </w:r>
      <w:r w:rsidR="00286020">
        <w:rPr>
          <w:rFonts w:ascii="Book Antiqua" w:hAnsi="Book Antiqua" w:cs="Times New Roman"/>
          <w:color w:val="000000" w:themeColor="text1"/>
        </w:rPr>
        <w:t>(2</w:t>
      </w:r>
      <w:r w:rsidR="00553B44">
        <w:rPr>
          <w:rFonts w:ascii="Book Antiqua" w:hAnsi="Book Antiqua" w:cs="Times New Roman"/>
          <w:color w:val="000000" w:themeColor="text1"/>
        </w:rPr>
        <w:t>7</w:t>
      </w:r>
      <w:r w:rsidR="00286020">
        <w:rPr>
          <w:rFonts w:ascii="Book Antiqua" w:hAnsi="Book Antiqua" w:cs="Times New Roman"/>
          <w:color w:val="000000" w:themeColor="text1"/>
        </w:rPr>
        <w:t>)</w:t>
      </w:r>
      <w:r w:rsidRPr="005870E2">
        <w:rPr>
          <w:rFonts w:ascii="Book Antiqua" w:hAnsi="Book Antiqua" w:cs="Times New Roman"/>
          <w:color w:val="000000" w:themeColor="text1"/>
        </w:rPr>
        <w:t xml:space="preserve"> was that players re-entering play from a substitution experienced a 'first-minute rush affect', where they covered a significantly greater distance than the team average. This indicates that substitutions are effective at returning players in a recovered state; however, this finding should be taken with caution as the cause of the increase in distance covered could be solely due to players returning </w:t>
      </w:r>
      <w:r w:rsidR="00A3382F">
        <w:rPr>
          <w:rFonts w:ascii="Book Antiqua" w:hAnsi="Book Antiqua" w:cs="Times New Roman"/>
          <w:color w:val="000000" w:themeColor="text1"/>
        </w:rPr>
        <w:t xml:space="preserve">to </w:t>
      </w:r>
      <w:r w:rsidRPr="005870E2">
        <w:rPr>
          <w:rFonts w:ascii="Book Antiqua" w:hAnsi="Book Antiqua" w:cs="Times New Roman"/>
          <w:color w:val="000000" w:themeColor="text1"/>
        </w:rPr>
        <w:t>their assigned position, potentially requiring them to run to the other side of the pitch as quickly as possible. Anecdotally</w:t>
      </w:r>
      <w:r w:rsidR="00BC6CC0">
        <w:rPr>
          <w:rFonts w:ascii="Book Antiqua" w:hAnsi="Book Antiqua" w:cs="Times New Roman"/>
          <w:color w:val="000000" w:themeColor="text1"/>
        </w:rPr>
        <w:t>,</w:t>
      </w:r>
      <w:r w:rsidRPr="005870E2">
        <w:rPr>
          <w:rFonts w:ascii="Book Antiqua" w:hAnsi="Book Antiqua" w:cs="Times New Roman"/>
          <w:color w:val="000000" w:themeColor="text1"/>
        </w:rPr>
        <w:t xml:space="preserve"> most substitutions occur when teams are in possession of the ball, as coaches are hesitant to substitute players when defending as it disrupts structural formation, potentially </w:t>
      </w:r>
      <w:bookmarkStart w:id="4" w:name="OLE_LINK1"/>
      <w:r w:rsidRPr="005870E2">
        <w:rPr>
          <w:rFonts w:ascii="Book Antiqua" w:hAnsi="Book Antiqua" w:cs="Times New Roman"/>
          <w:color w:val="000000" w:themeColor="text1"/>
        </w:rPr>
        <w:t>leaving gaps in the defensive press</w:t>
      </w:r>
      <w:bookmarkEnd w:id="4"/>
      <w:r w:rsidRPr="005870E2">
        <w:rPr>
          <w:rFonts w:ascii="Book Antiqua" w:hAnsi="Book Antiqua" w:cs="Times New Roman"/>
          <w:color w:val="000000" w:themeColor="text1"/>
        </w:rPr>
        <w:t>. Hence, the increase in distance during the first minute could be because of players sprinting to help teammates create an attacking overload during a counterattack.</w:t>
      </w:r>
    </w:p>
    <w:p w14:paraId="773410D2" w14:textId="77288D2E" w:rsidR="00EE2DBE" w:rsidRDefault="005870E2" w:rsidP="00EE2DBE">
      <w:pPr>
        <w:ind w:firstLine="720"/>
        <w:jc w:val="both"/>
        <w:rPr>
          <w:rFonts w:ascii="Book Antiqua" w:hAnsi="Book Antiqua" w:cs="Times New Roman"/>
          <w:color w:val="000000" w:themeColor="text1"/>
        </w:rPr>
      </w:pPr>
      <w:r w:rsidRPr="005870E2">
        <w:rPr>
          <w:rFonts w:ascii="Book Antiqua" w:hAnsi="Book Antiqua" w:cs="Times New Roman"/>
          <w:color w:val="000000" w:themeColor="text1"/>
        </w:rPr>
        <w:t xml:space="preserve">A high substitutional frequency has been shown to increase the total number of technical outputs in international hockey players </w:t>
      </w:r>
      <w:r w:rsidR="00AE2A38">
        <w:rPr>
          <w:rFonts w:ascii="Book Antiqua" w:hAnsi="Book Antiqua" w:cs="Times New Roman"/>
          <w:color w:val="000000" w:themeColor="text1"/>
        </w:rPr>
        <w:t>(</w:t>
      </w:r>
      <w:r w:rsidR="00553B44">
        <w:rPr>
          <w:rFonts w:ascii="Book Antiqua" w:hAnsi="Book Antiqua" w:cs="Times New Roman"/>
          <w:color w:val="000000" w:themeColor="text1"/>
        </w:rPr>
        <w:t>30</w:t>
      </w:r>
      <w:r w:rsidR="00AE2A38">
        <w:rPr>
          <w:rFonts w:ascii="Book Antiqua" w:hAnsi="Book Antiqua" w:cs="Times New Roman"/>
          <w:color w:val="000000" w:themeColor="text1"/>
        </w:rPr>
        <w:t>)</w:t>
      </w:r>
      <w:r w:rsidRPr="005870E2">
        <w:rPr>
          <w:rFonts w:ascii="Book Antiqua" w:hAnsi="Book Antiqua" w:cs="Times New Roman"/>
          <w:color w:val="000000" w:themeColor="text1"/>
        </w:rPr>
        <w:t xml:space="preserve">. Strikers produced the most attacking outputs and attacking entries into the circle when under the high substitution frequency condition; the number of technical outputs also increased as the number of substitutions increased </w:t>
      </w:r>
      <w:r w:rsidR="00AE2A38">
        <w:rPr>
          <w:rFonts w:ascii="Book Antiqua" w:hAnsi="Book Antiqua" w:cs="Times New Roman"/>
          <w:color w:val="000000" w:themeColor="text1"/>
        </w:rPr>
        <w:t>(</w:t>
      </w:r>
      <w:r w:rsidR="00553B44">
        <w:rPr>
          <w:rFonts w:ascii="Book Antiqua" w:hAnsi="Book Antiqua" w:cs="Times New Roman"/>
          <w:color w:val="000000" w:themeColor="text1"/>
        </w:rPr>
        <w:t>30</w:t>
      </w:r>
      <w:r w:rsidR="00AE2A38">
        <w:rPr>
          <w:rFonts w:ascii="Book Antiqua" w:hAnsi="Book Antiqua" w:cs="Times New Roman"/>
          <w:color w:val="000000" w:themeColor="text1"/>
        </w:rPr>
        <w:t>)</w:t>
      </w:r>
      <w:r w:rsidRPr="005870E2">
        <w:rPr>
          <w:rFonts w:ascii="Book Antiqua" w:hAnsi="Book Antiqua" w:cs="Times New Roman"/>
          <w:color w:val="000000" w:themeColor="text1"/>
        </w:rPr>
        <w:t xml:space="preserve">. This indicates that off the ball, players had more available energy to create space and make attacking leads when provided with a greater number of substitutions. There was no significant difference in the distance covered in speed zones across all three substitution conditions; however, less decrement in high-intensity running was observed in the high substitution frequency condition </w:t>
      </w:r>
      <w:r w:rsidR="00AE2A38">
        <w:rPr>
          <w:rFonts w:ascii="Book Antiqua" w:hAnsi="Book Antiqua" w:cs="Times New Roman"/>
          <w:color w:val="000000" w:themeColor="text1"/>
        </w:rPr>
        <w:t>(</w:t>
      </w:r>
      <w:r w:rsidR="00553B44">
        <w:rPr>
          <w:rFonts w:ascii="Book Antiqua" w:hAnsi="Book Antiqua" w:cs="Times New Roman"/>
          <w:color w:val="000000" w:themeColor="text1"/>
        </w:rPr>
        <w:t>30</w:t>
      </w:r>
      <w:r w:rsidR="00AE2A38">
        <w:rPr>
          <w:rFonts w:ascii="Book Antiqua" w:hAnsi="Book Antiqua" w:cs="Times New Roman"/>
          <w:color w:val="000000" w:themeColor="text1"/>
        </w:rPr>
        <w:t>)</w:t>
      </w:r>
      <w:r w:rsidRPr="005870E2">
        <w:rPr>
          <w:rFonts w:ascii="Book Antiqua" w:hAnsi="Book Antiqua" w:cs="Times New Roman"/>
          <w:color w:val="000000" w:themeColor="text1"/>
        </w:rPr>
        <w:t xml:space="preserve">. These findings suggest that if a coach was to increase the substitution frequency of a team, it should result in greater technical contributions of strikers and reduce the decrements in physical outputs due to fatigue </w:t>
      </w:r>
      <w:r w:rsidR="00AE2A38">
        <w:rPr>
          <w:rFonts w:ascii="Book Antiqua" w:hAnsi="Book Antiqua" w:cs="Times New Roman"/>
          <w:color w:val="000000" w:themeColor="text1"/>
        </w:rPr>
        <w:t>(</w:t>
      </w:r>
      <w:r w:rsidR="00553B44">
        <w:rPr>
          <w:rFonts w:ascii="Book Antiqua" w:hAnsi="Book Antiqua" w:cs="Times New Roman"/>
          <w:color w:val="000000" w:themeColor="text1"/>
        </w:rPr>
        <w:t>30</w:t>
      </w:r>
      <w:r w:rsidR="00AE2A38">
        <w:rPr>
          <w:rFonts w:ascii="Book Antiqua" w:hAnsi="Book Antiqua" w:cs="Times New Roman"/>
          <w:color w:val="000000" w:themeColor="text1"/>
        </w:rPr>
        <w:t>)</w:t>
      </w:r>
      <w:r w:rsidRPr="005870E2">
        <w:rPr>
          <w:rFonts w:ascii="Book Antiqua" w:hAnsi="Book Antiqua" w:cs="Times New Roman"/>
          <w:color w:val="000000" w:themeColor="text1"/>
        </w:rPr>
        <w:t xml:space="preserve">. Both </w:t>
      </w:r>
      <w:proofErr w:type="spellStart"/>
      <w:r w:rsidR="00AE2A38">
        <w:rPr>
          <w:rFonts w:ascii="Book Antiqua" w:hAnsi="Book Antiqua" w:cs="Times New Roman"/>
          <w:color w:val="000000" w:themeColor="text1"/>
        </w:rPr>
        <w:t>Linke</w:t>
      </w:r>
      <w:proofErr w:type="spellEnd"/>
      <w:r w:rsidR="00AE2A38">
        <w:rPr>
          <w:rFonts w:ascii="Book Antiqua" w:hAnsi="Book Antiqua" w:cs="Times New Roman"/>
          <w:color w:val="000000" w:themeColor="text1"/>
        </w:rPr>
        <w:t xml:space="preserve"> and </w:t>
      </w:r>
      <w:r w:rsidR="00553B44">
        <w:rPr>
          <w:rFonts w:ascii="Book Antiqua" w:hAnsi="Book Antiqua" w:cs="Times New Roman"/>
          <w:color w:val="000000" w:themeColor="text1"/>
        </w:rPr>
        <w:t>L</w:t>
      </w:r>
      <w:r w:rsidR="00AE2A38">
        <w:rPr>
          <w:rFonts w:ascii="Book Antiqua" w:hAnsi="Book Antiqua" w:cs="Times New Roman"/>
          <w:color w:val="000000" w:themeColor="text1"/>
        </w:rPr>
        <w:t>ames (2</w:t>
      </w:r>
      <w:r w:rsidR="00553B44">
        <w:rPr>
          <w:rFonts w:ascii="Book Antiqua" w:hAnsi="Book Antiqua" w:cs="Times New Roman"/>
          <w:color w:val="000000" w:themeColor="text1"/>
        </w:rPr>
        <w:t>7</w:t>
      </w:r>
      <w:r w:rsidR="00AE2A38">
        <w:rPr>
          <w:rFonts w:ascii="Book Antiqua" w:hAnsi="Book Antiqua" w:cs="Times New Roman"/>
          <w:color w:val="000000" w:themeColor="text1"/>
        </w:rPr>
        <w:t xml:space="preserve">) and </w:t>
      </w:r>
      <w:proofErr w:type="spellStart"/>
      <w:r w:rsidR="00AE2A38">
        <w:rPr>
          <w:rFonts w:ascii="Book Antiqua" w:hAnsi="Book Antiqua" w:cs="Times New Roman"/>
          <w:color w:val="000000" w:themeColor="text1"/>
        </w:rPr>
        <w:t>Lythe</w:t>
      </w:r>
      <w:proofErr w:type="spellEnd"/>
      <w:r w:rsidR="00AE2A38">
        <w:rPr>
          <w:rFonts w:ascii="Book Antiqua" w:hAnsi="Book Antiqua" w:cs="Times New Roman"/>
          <w:color w:val="000000" w:themeColor="text1"/>
        </w:rPr>
        <w:t xml:space="preserve"> and </w:t>
      </w:r>
      <w:proofErr w:type="spellStart"/>
      <w:r w:rsidR="00AE2A38">
        <w:rPr>
          <w:rFonts w:ascii="Book Antiqua" w:hAnsi="Book Antiqua" w:cs="Times New Roman"/>
          <w:color w:val="000000" w:themeColor="text1"/>
        </w:rPr>
        <w:t>Kilding</w:t>
      </w:r>
      <w:proofErr w:type="spellEnd"/>
      <w:r w:rsidR="00AE2A38">
        <w:rPr>
          <w:rFonts w:ascii="Book Antiqua" w:hAnsi="Book Antiqua" w:cs="Times New Roman"/>
          <w:color w:val="000000" w:themeColor="text1"/>
        </w:rPr>
        <w:t xml:space="preserve"> (</w:t>
      </w:r>
      <w:r w:rsidR="00553B44">
        <w:rPr>
          <w:rFonts w:ascii="Book Antiqua" w:hAnsi="Book Antiqua" w:cs="Times New Roman"/>
          <w:color w:val="000000" w:themeColor="text1"/>
        </w:rPr>
        <w:t>30</w:t>
      </w:r>
      <w:r w:rsidR="00AE2A38">
        <w:rPr>
          <w:rFonts w:ascii="Book Antiqua" w:hAnsi="Book Antiqua" w:cs="Times New Roman"/>
          <w:color w:val="000000" w:themeColor="text1"/>
        </w:rPr>
        <w:t>)</w:t>
      </w:r>
      <w:r w:rsidR="00B713A3">
        <w:rPr>
          <w:rFonts w:ascii="Book Antiqua" w:hAnsi="Book Antiqua" w:cs="Times New Roman"/>
          <w:color w:val="000000" w:themeColor="text1"/>
        </w:rPr>
        <w:t xml:space="preserve"> </w:t>
      </w:r>
      <w:r w:rsidRPr="005870E2">
        <w:rPr>
          <w:rFonts w:ascii="Book Antiqua" w:hAnsi="Book Antiqua" w:cs="Times New Roman"/>
          <w:color w:val="000000" w:themeColor="text1"/>
        </w:rPr>
        <w:t>provide</w:t>
      </w:r>
      <w:r w:rsidR="000B645B">
        <w:rPr>
          <w:rFonts w:ascii="Book Antiqua" w:hAnsi="Book Antiqua" w:cs="Times New Roman"/>
          <w:color w:val="000000" w:themeColor="text1"/>
        </w:rPr>
        <w:t>d</w:t>
      </w:r>
      <w:r w:rsidRPr="005870E2">
        <w:rPr>
          <w:rFonts w:ascii="Book Antiqua" w:hAnsi="Book Antiqua" w:cs="Times New Roman"/>
          <w:color w:val="000000" w:themeColor="text1"/>
        </w:rPr>
        <w:t xml:space="preserve"> sufficient preliminary investigation into the understanding of substitutions in elite men’s field hockey; however, there is no indication previously mentioned in literature on the optimal substitution </w:t>
      </w:r>
      <w:r w:rsidR="00FB3D69">
        <w:rPr>
          <w:rFonts w:ascii="Book Antiqua" w:hAnsi="Book Antiqua" w:cs="Times New Roman"/>
          <w:color w:val="000000" w:themeColor="text1"/>
        </w:rPr>
        <w:t>time</w:t>
      </w:r>
      <w:r w:rsidRPr="005870E2">
        <w:rPr>
          <w:rFonts w:ascii="Book Antiqua" w:hAnsi="Book Antiqua" w:cs="Times New Roman"/>
          <w:color w:val="000000" w:themeColor="text1"/>
        </w:rPr>
        <w:t xml:space="preserve">. </w:t>
      </w:r>
    </w:p>
    <w:p w14:paraId="0F98329D" w14:textId="27EB97FE" w:rsidR="005870E2" w:rsidRDefault="005870E2" w:rsidP="00EC1247">
      <w:pPr>
        <w:ind w:firstLine="720"/>
        <w:jc w:val="both"/>
        <w:rPr>
          <w:rFonts w:ascii="Book Antiqua" w:hAnsi="Book Antiqua"/>
        </w:rPr>
      </w:pPr>
      <w:r w:rsidRPr="005870E2">
        <w:rPr>
          <w:rFonts w:ascii="Book Antiqua" w:hAnsi="Book Antiqua" w:cs="Times New Roman"/>
          <w:color w:val="000000" w:themeColor="text1"/>
        </w:rPr>
        <w:t xml:space="preserve">Therefore, the </w:t>
      </w:r>
      <w:r w:rsidR="0055666E">
        <w:rPr>
          <w:rFonts w:ascii="Book Antiqua" w:hAnsi="Book Antiqua" w:cs="Times New Roman"/>
          <w:color w:val="000000" w:themeColor="text1"/>
        </w:rPr>
        <w:t xml:space="preserve">purpose of the </w:t>
      </w:r>
      <w:r w:rsidRPr="005870E2">
        <w:rPr>
          <w:rFonts w:ascii="Book Antiqua" w:hAnsi="Book Antiqua" w:cs="Times New Roman"/>
          <w:color w:val="000000" w:themeColor="text1"/>
        </w:rPr>
        <w:t xml:space="preserve">present study </w:t>
      </w:r>
      <w:r w:rsidR="0055666E">
        <w:rPr>
          <w:rFonts w:ascii="Book Antiqua" w:hAnsi="Book Antiqua" w:cs="Times New Roman"/>
          <w:color w:val="000000" w:themeColor="text1"/>
        </w:rPr>
        <w:t>is to examine the effects of 2-min and 5.5-min substit</w:t>
      </w:r>
      <w:r w:rsidR="008A3A2C">
        <w:rPr>
          <w:rFonts w:ascii="Book Antiqua" w:hAnsi="Book Antiqua" w:cs="Times New Roman"/>
          <w:color w:val="000000" w:themeColor="text1"/>
        </w:rPr>
        <w:t xml:space="preserve">ution </w:t>
      </w:r>
      <w:r w:rsidR="00BF748B">
        <w:rPr>
          <w:rFonts w:ascii="Book Antiqua" w:hAnsi="Book Antiqua" w:cs="Times New Roman"/>
          <w:color w:val="000000" w:themeColor="text1"/>
        </w:rPr>
        <w:t xml:space="preserve">times </w:t>
      </w:r>
      <w:r w:rsidR="008A3A2C">
        <w:rPr>
          <w:rFonts w:ascii="Book Antiqua" w:hAnsi="Book Antiqua" w:cs="Times New Roman"/>
          <w:color w:val="000000" w:themeColor="text1"/>
        </w:rPr>
        <w:t xml:space="preserve">on physical and psychological </w:t>
      </w:r>
      <w:r w:rsidRPr="005870E2">
        <w:rPr>
          <w:rFonts w:ascii="Book Antiqua" w:hAnsi="Book Antiqua" w:cs="Times New Roman"/>
          <w:color w:val="000000" w:themeColor="text1"/>
        </w:rPr>
        <w:t xml:space="preserve">field hockey performance </w:t>
      </w:r>
      <w:r w:rsidR="008A3A2C">
        <w:rPr>
          <w:rFonts w:ascii="Book Antiqua" w:hAnsi="Book Antiqua" w:cs="Times New Roman"/>
          <w:color w:val="000000" w:themeColor="text1"/>
        </w:rPr>
        <w:t xml:space="preserve">parameters. The </w:t>
      </w:r>
      <w:r w:rsidRPr="005870E2">
        <w:rPr>
          <w:rFonts w:ascii="Book Antiqua" w:hAnsi="Book Antiqua" w:cs="Times New Roman"/>
          <w:color w:val="000000" w:themeColor="text1"/>
        </w:rPr>
        <w:t>5.5-min duration replicat</w:t>
      </w:r>
      <w:r w:rsidR="008A3A2C">
        <w:rPr>
          <w:rFonts w:ascii="Book Antiqua" w:hAnsi="Book Antiqua" w:cs="Times New Roman"/>
          <w:color w:val="000000" w:themeColor="text1"/>
        </w:rPr>
        <w:t xml:space="preserve">es an </w:t>
      </w:r>
      <w:r w:rsidRPr="005870E2">
        <w:rPr>
          <w:rFonts w:ascii="Book Antiqua" w:hAnsi="Book Antiqua" w:cs="Times New Roman"/>
          <w:color w:val="000000" w:themeColor="text1"/>
        </w:rPr>
        <w:t>average substituti</w:t>
      </w:r>
      <w:r w:rsidR="00FB3D69">
        <w:rPr>
          <w:rFonts w:ascii="Book Antiqua" w:hAnsi="Book Antiqua" w:cs="Times New Roman"/>
          <w:color w:val="000000" w:themeColor="text1"/>
        </w:rPr>
        <w:t>on time</w:t>
      </w:r>
      <w:r w:rsidRPr="005870E2">
        <w:rPr>
          <w:rFonts w:ascii="Book Antiqua" w:hAnsi="Book Antiqua" w:cs="Times New Roman"/>
          <w:color w:val="000000" w:themeColor="text1"/>
        </w:rPr>
        <w:t xml:space="preserve"> </w:t>
      </w:r>
      <w:r w:rsidR="008A3A2C">
        <w:rPr>
          <w:rFonts w:ascii="Book Antiqua" w:hAnsi="Book Antiqua" w:cs="Times New Roman"/>
          <w:color w:val="000000" w:themeColor="text1"/>
        </w:rPr>
        <w:t xml:space="preserve">with the 2-min </w:t>
      </w:r>
      <w:r w:rsidRPr="005870E2">
        <w:rPr>
          <w:rFonts w:ascii="Book Antiqua" w:hAnsi="Book Antiqua" w:cs="Times New Roman"/>
          <w:color w:val="000000" w:themeColor="text1"/>
        </w:rPr>
        <w:t xml:space="preserve">duration a short tactical substitution. It is </w:t>
      </w:r>
      <w:proofErr w:type="spellStart"/>
      <w:r w:rsidRPr="005870E2">
        <w:rPr>
          <w:rFonts w:ascii="Book Antiqua" w:hAnsi="Book Antiqua" w:cs="Times New Roman"/>
          <w:color w:val="000000" w:themeColor="text1"/>
        </w:rPr>
        <w:t>hypothesised</w:t>
      </w:r>
      <w:proofErr w:type="spellEnd"/>
      <w:r w:rsidRPr="005870E2">
        <w:rPr>
          <w:rFonts w:ascii="Book Antiqua" w:hAnsi="Book Antiqua" w:cs="Times New Roman"/>
          <w:color w:val="000000" w:themeColor="text1"/>
        </w:rPr>
        <w:t xml:space="preserve"> that the 5.5-min substitution </w:t>
      </w:r>
      <w:r w:rsidR="009562C2">
        <w:rPr>
          <w:rFonts w:ascii="Book Antiqua" w:hAnsi="Book Antiqua" w:cs="Times New Roman"/>
          <w:color w:val="000000" w:themeColor="text1"/>
        </w:rPr>
        <w:t xml:space="preserve">time </w:t>
      </w:r>
      <w:r w:rsidRPr="005870E2">
        <w:rPr>
          <w:rFonts w:ascii="Book Antiqua" w:hAnsi="Book Antiqua" w:cs="Times New Roman"/>
          <w:color w:val="000000" w:themeColor="text1"/>
        </w:rPr>
        <w:t>will result in greater physical, technical, and cognitive outputs compared to the 2-min substitution</w:t>
      </w:r>
      <w:r w:rsidR="009562C2">
        <w:rPr>
          <w:rFonts w:ascii="Book Antiqua" w:hAnsi="Book Antiqua" w:cs="Times New Roman"/>
          <w:color w:val="000000" w:themeColor="text1"/>
        </w:rPr>
        <w:t xml:space="preserve"> time</w:t>
      </w:r>
      <w:r w:rsidRPr="005870E2">
        <w:rPr>
          <w:rFonts w:ascii="Book Antiqua" w:hAnsi="Book Antiqua" w:cs="Times New Roman"/>
          <w:color w:val="000000" w:themeColor="text1"/>
        </w:rPr>
        <w:t>.</w:t>
      </w:r>
    </w:p>
    <w:p w14:paraId="453451D6" w14:textId="77777777" w:rsidR="0043358A" w:rsidRDefault="0043358A" w:rsidP="0043358A">
      <w:pPr>
        <w:tabs>
          <w:tab w:val="left" w:pos="3519"/>
        </w:tabs>
        <w:jc w:val="both"/>
        <w:rPr>
          <w:rFonts w:ascii="Book Antiqua" w:hAnsi="Book Antiqua"/>
        </w:rPr>
      </w:pPr>
    </w:p>
    <w:p w14:paraId="0334604E" w14:textId="77777777" w:rsidR="0043358A" w:rsidRPr="00635467" w:rsidRDefault="0043358A" w:rsidP="0043358A">
      <w:pPr>
        <w:pStyle w:val="Heading2"/>
        <w:jc w:val="both"/>
        <w:rPr>
          <w:rFonts w:ascii="Book Antiqua" w:hAnsi="Book Antiqua" w:cs="Aharoni"/>
          <w:caps/>
        </w:rPr>
      </w:pPr>
      <w:r w:rsidRPr="00635467">
        <w:rPr>
          <w:rFonts w:ascii="Book Antiqua" w:hAnsi="Book Antiqua"/>
          <w:caps/>
        </w:rPr>
        <w:t>Methods</w:t>
      </w:r>
    </w:p>
    <w:p w14:paraId="0B5F307C" w14:textId="77777777" w:rsidR="0043358A" w:rsidRDefault="0043358A" w:rsidP="0043358A">
      <w:pPr>
        <w:jc w:val="both"/>
        <w:rPr>
          <w:rFonts w:ascii="Book Antiqua" w:hAnsi="Book Antiqua"/>
          <w:bCs/>
          <w:i/>
        </w:rPr>
      </w:pPr>
    </w:p>
    <w:p w14:paraId="5DD3B59A" w14:textId="77777777" w:rsidR="0043358A" w:rsidRPr="00635467" w:rsidRDefault="0043358A" w:rsidP="0043358A">
      <w:pPr>
        <w:jc w:val="both"/>
        <w:rPr>
          <w:rFonts w:ascii="Book Antiqua" w:hAnsi="Book Antiqua"/>
          <w:bCs/>
          <w:i/>
        </w:rPr>
      </w:pPr>
      <w:r w:rsidRPr="00635467">
        <w:rPr>
          <w:rFonts w:ascii="Book Antiqua" w:hAnsi="Book Antiqua"/>
          <w:bCs/>
          <w:i/>
        </w:rPr>
        <w:t>Participants</w:t>
      </w:r>
    </w:p>
    <w:p w14:paraId="277DEC34" w14:textId="4CC84DAB" w:rsidR="00C96CCB" w:rsidRPr="00504DC9" w:rsidRDefault="00C96CCB" w:rsidP="00E76D92">
      <w:pPr>
        <w:jc w:val="both"/>
        <w:rPr>
          <w:rFonts w:ascii="Book Antiqua" w:hAnsi="Book Antiqua" w:cs="Arial"/>
          <w:color w:val="FF0000"/>
        </w:rPr>
      </w:pPr>
      <w:r w:rsidRPr="007B6F63">
        <w:rPr>
          <w:rFonts w:ascii="Book Antiqua" w:hAnsi="Book Antiqua" w:cs="Times New Roman"/>
          <w:color w:val="000000" w:themeColor="text1"/>
        </w:rPr>
        <w:lastRenderedPageBreak/>
        <w:t xml:space="preserve">Nine sub-elite male field hockey </w:t>
      </w:r>
      <w:r w:rsidRPr="007C7ADA">
        <w:rPr>
          <w:rFonts w:ascii="Book Antiqua" w:hAnsi="Book Antiqua" w:cs="Times New Roman"/>
          <w:color w:val="000000" w:themeColor="text1"/>
        </w:rPr>
        <w:t xml:space="preserve">players </w:t>
      </w:r>
      <w:r w:rsidR="007B6F63" w:rsidRPr="007C7ADA">
        <w:rPr>
          <w:rFonts w:ascii="Book Antiqua" w:hAnsi="Book Antiqua" w:cs="Times New Roman"/>
          <w:color w:val="000000" w:themeColor="text1"/>
        </w:rPr>
        <w:t xml:space="preserve">(age: 20±2 </w:t>
      </w:r>
      <w:proofErr w:type="spellStart"/>
      <w:r w:rsidR="007B6F63" w:rsidRPr="007C7ADA">
        <w:rPr>
          <w:rFonts w:ascii="Book Antiqua" w:hAnsi="Book Antiqua" w:cs="Times New Roman"/>
          <w:color w:val="000000" w:themeColor="text1"/>
        </w:rPr>
        <w:t>yrs</w:t>
      </w:r>
      <w:proofErr w:type="spellEnd"/>
      <w:r w:rsidR="007B6F63" w:rsidRPr="007C7ADA">
        <w:rPr>
          <w:rFonts w:ascii="Book Antiqua" w:hAnsi="Book Antiqua" w:cs="Times New Roman"/>
          <w:color w:val="000000" w:themeColor="text1"/>
        </w:rPr>
        <w:t xml:space="preserve">, height: 1.81±0.06 m, body mass: 71±10 kg, body fat: 10.3±3.7%,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oMath>
      <w:r w:rsidR="007B6F63" w:rsidRPr="007C7ADA">
        <w:rPr>
          <w:rFonts w:ascii="Book Antiqua" w:hAnsi="Book Antiqua" w:cs="Times New Roman"/>
          <w:color w:val="000000" w:themeColor="text1"/>
        </w:rPr>
        <w:t>O</w:t>
      </w:r>
      <w:r w:rsidR="007B6F63" w:rsidRPr="007C7ADA">
        <w:rPr>
          <w:rFonts w:ascii="Book Antiqua" w:hAnsi="Book Antiqua" w:cs="Times New Roman"/>
          <w:color w:val="000000" w:themeColor="text1"/>
          <w:vertAlign w:val="subscript"/>
        </w:rPr>
        <w:t>2max</w:t>
      </w:r>
      <w:r w:rsidR="007B6F63" w:rsidRPr="007C7ADA">
        <w:rPr>
          <w:rFonts w:ascii="Book Antiqua" w:hAnsi="Book Antiqua" w:cs="Times New Roman"/>
          <w:color w:val="000000" w:themeColor="text1"/>
        </w:rPr>
        <w:t xml:space="preserve">: 67±3 </w:t>
      </w:r>
      <m:oMath>
        <m:r>
          <m:rPr>
            <m:nor/>
          </m:rPr>
          <w:rPr>
            <w:rFonts w:ascii="Book Antiqua" w:hAnsi="Book Antiqua" w:cs="Times New Roman"/>
            <w:color w:val="000000" w:themeColor="text1"/>
          </w:rPr>
          <m:t>mL∙</m:t>
        </m:r>
        <m:sSup>
          <m:sSupPr>
            <m:ctrlPr>
              <w:rPr>
                <w:rFonts w:ascii="Cambria Math" w:hAnsi="Cambria Math" w:cs="Times New Roman"/>
                <w:color w:val="000000" w:themeColor="text1"/>
              </w:rPr>
            </m:ctrlPr>
          </m:sSupPr>
          <m:e>
            <m:r>
              <m:rPr>
                <m:nor/>
              </m:rPr>
              <w:rPr>
                <w:rFonts w:ascii="Book Antiqua" w:hAnsi="Book Antiqua" w:cs="Times New Roman"/>
                <w:color w:val="000000" w:themeColor="text1"/>
              </w:rPr>
              <m:t>kg</m:t>
            </m:r>
          </m:e>
          <m:sup>
            <m:r>
              <m:rPr>
                <m:nor/>
              </m:rPr>
              <w:rPr>
                <w:rFonts w:ascii="Book Antiqua" w:hAnsi="Book Antiqua" w:cs="Times New Roman"/>
                <w:color w:val="000000" w:themeColor="text1"/>
              </w:rPr>
              <m:t>-1</m:t>
            </m:r>
          </m:sup>
        </m:sSup>
        <m:r>
          <m:rPr>
            <m:nor/>
          </m:rPr>
          <w:rPr>
            <w:rFonts w:ascii="Book Antiqua" w:hAnsi="Book Antiqua" w:cs="Times New Roman"/>
            <w:color w:val="000000" w:themeColor="text1"/>
          </w:rPr>
          <m:t>∙</m:t>
        </m:r>
        <m:sSup>
          <m:sSupPr>
            <m:ctrlPr>
              <w:rPr>
                <w:rFonts w:ascii="Cambria Math" w:hAnsi="Cambria Math" w:cs="Times New Roman"/>
                <w:color w:val="000000" w:themeColor="text1"/>
              </w:rPr>
            </m:ctrlPr>
          </m:sSupPr>
          <m:e>
            <m:r>
              <m:rPr>
                <m:nor/>
              </m:rPr>
              <w:rPr>
                <w:rFonts w:ascii="Book Antiqua" w:hAnsi="Book Antiqua" w:cs="Times New Roman"/>
                <w:color w:val="000000" w:themeColor="text1"/>
              </w:rPr>
              <m:t>min</m:t>
            </m:r>
          </m:e>
          <m:sup>
            <m:r>
              <m:rPr>
                <m:nor/>
              </m:rPr>
              <w:rPr>
                <w:rFonts w:ascii="Book Antiqua" w:hAnsi="Book Antiqua" w:cs="Times New Roman"/>
                <w:color w:val="000000" w:themeColor="text1"/>
              </w:rPr>
              <m:t>-1</m:t>
            </m:r>
          </m:sup>
        </m:sSup>
      </m:oMath>
      <w:r w:rsidR="007B6F63" w:rsidRPr="007C7ADA">
        <w:rPr>
          <w:rFonts w:ascii="Book Antiqua" w:hAnsi="Book Antiqua" w:cs="Times New Roman"/>
          <w:color w:val="000000" w:themeColor="text1"/>
        </w:rPr>
        <w:t xml:space="preserve">) </w:t>
      </w:r>
      <w:r w:rsidRPr="007C7ADA">
        <w:rPr>
          <w:rFonts w:ascii="Book Antiqua" w:hAnsi="Book Antiqua" w:cs="Times New Roman"/>
          <w:color w:val="000000" w:themeColor="text1"/>
        </w:rPr>
        <w:t>playing National League Hockey in the Men’s Conference West (U</w:t>
      </w:r>
      <w:r w:rsidR="00E76D92" w:rsidRPr="007C7ADA">
        <w:rPr>
          <w:rFonts w:ascii="Book Antiqua" w:hAnsi="Book Antiqua" w:cs="Times New Roman"/>
          <w:color w:val="000000" w:themeColor="text1"/>
        </w:rPr>
        <w:t>nited Kingdom</w:t>
      </w:r>
      <w:r w:rsidRPr="007C7ADA">
        <w:rPr>
          <w:rFonts w:ascii="Book Antiqua" w:hAnsi="Book Antiqua" w:cs="Times New Roman"/>
          <w:color w:val="000000" w:themeColor="text1"/>
        </w:rPr>
        <w:t xml:space="preserve">) provided written informed consent after the experimental procedures and the associated risks of participation were explained. </w:t>
      </w:r>
      <w:r w:rsidR="00A95550" w:rsidRPr="007C7ADA">
        <w:rPr>
          <w:rFonts w:ascii="Book Antiqua" w:hAnsi="Book Antiqua" w:cs="Times New Roman"/>
          <w:color w:val="000000" w:themeColor="text1"/>
        </w:rPr>
        <w:t xml:space="preserve">In the UK, the Conference West </w:t>
      </w:r>
      <w:r w:rsidR="00A95550" w:rsidRPr="00504DC9">
        <w:rPr>
          <w:rFonts w:ascii="Book Antiqua" w:hAnsi="Book Antiqua" w:cs="Arial"/>
          <w:color w:val="FF0000"/>
        </w:rPr>
        <w:t xml:space="preserve">is three leagues below the Men’s Premier Division, i.e. top division in England with players classified as elite. For the present study, therefore, players were classified as sub-elite. </w:t>
      </w:r>
      <w:bookmarkStart w:id="5" w:name="_Hlk123912404"/>
      <w:r w:rsidR="007C7ADA" w:rsidRPr="007C7ADA">
        <w:rPr>
          <w:rFonts w:ascii="Book Antiqua" w:hAnsi="Book Antiqua" w:cs="Arial"/>
          <w:color w:val="FF0000"/>
        </w:rPr>
        <w:t>P</w:t>
      </w:r>
      <w:r w:rsidR="007C7ADA" w:rsidRPr="00504DC9">
        <w:rPr>
          <w:rFonts w:ascii="Book Antiqua" w:hAnsi="Book Antiqua" w:cs="Arial"/>
          <w:color w:val="FF0000"/>
        </w:rPr>
        <w:t>articipants were required to have played at least one full season of National League Hockey or higher. Participants were excluded when they had sustained serious injuries throughout the season and missing matches. Therefore, all participants were deemed match fit.</w:t>
      </w:r>
      <w:r w:rsidR="007C7ADA" w:rsidRPr="007C7ADA">
        <w:rPr>
          <w:rFonts w:ascii="Book Antiqua" w:hAnsi="Book Antiqua" w:cs="Arial"/>
          <w:color w:val="FF0000"/>
        </w:rPr>
        <w:t xml:space="preserve"> </w:t>
      </w:r>
      <w:bookmarkEnd w:id="5"/>
      <w:r w:rsidRPr="007C7ADA">
        <w:rPr>
          <w:rFonts w:ascii="Book Antiqua" w:hAnsi="Book Antiqua" w:cs="Times New Roman"/>
          <w:color w:val="000000" w:themeColor="text1"/>
        </w:rPr>
        <w:t xml:space="preserve">All participants were familiar with the testing procedures. Ethical approval was obtained </w:t>
      </w:r>
      <w:r w:rsidR="007B6F63" w:rsidRPr="007C7ADA">
        <w:rPr>
          <w:rFonts w:ascii="Book Antiqua" w:hAnsi="Book Antiqua" w:cs="Times New Roman"/>
          <w:color w:val="000000" w:themeColor="text1"/>
        </w:rPr>
        <w:t xml:space="preserve">according to regulations by the </w:t>
      </w:r>
      <w:r w:rsidRPr="007C7ADA">
        <w:rPr>
          <w:rFonts w:ascii="Book Antiqua" w:hAnsi="Book Antiqua" w:cs="Times New Roman"/>
          <w:color w:val="000000" w:themeColor="text1"/>
        </w:rPr>
        <w:t>University of Chichester Research Ethics Committee</w:t>
      </w:r>
      <w:r w:rsidR="00823BF2" w:rsidRPr="007C7ADA">
        <w:rPr>
          <w:rFonts w:ascii="Book Antiqua" w:hAnsi="Book Antiqua" w:cs="Times New Roman"/>
          <w:color w:val="000000" w:themeColor="text1"/>
        </w:rPr>
        <w:t xml:space="preserve"> </w:t>
      </w:r>
      <w:r w:rsidR="00307D73" w:rsidRPr="007C7ADA">
        <w:rPr>
          <w:rFonts w:ascii="Book Antiqua" w:hAnsi="Book Antiqua" w:cs="Times New Roman"/>
          <w:color w:val="000000" w:themeColor="text1"/>
        </w:rPr>
        <w:t xml:space="preserve">and complied with the ethics statements in </w:t>
      </w:r>
      <w:proofErr w:type="spellStart"/>
      <w:r w:rsidR="00307D73" w:rsidRPr="007C7ADA">
        <w:rPr>
          <w:rFonts w:ascii="Book Antiqua" w:hAnsi="Book Antiqua" w:cs="Times New Roman"/>
          <w:color w:val="000000" w:themeColor="text1"/>
        </w:rPr>
        <w:t>Navalta</w:t>
      </w:r>
      <w:proofErr w:type="spellEnd"/>
      <w:r w:rsidR="00307D73" w:rsidRPr="007C7ADA">
        <w:rPr>
          <w:rFonts w:ascii="Book Antiqua" w:hAnsi="Book Antiqua" w:cs="Times New Roman"/>
          <w:color w:val="000000" w:themeColor="text1"/>
        </w:rPr>
        <w:t xml:space="preserve"> et al (</w:t>
      </w:r>
      <w:r w:rsidR="003D1FEF" w:rsidRPr="007C7ADA">
        <w:rPr>
          <w:rFonts w:ascii="Book Antiqua" w:hAnsi="Book Antiqua" w:cs="Times New Roman"/>
          <w:color w:val="000000" w:themeColor="text1"/>
        </w:rPr>
        <w:t>3</w:t>
      </w:r>
      <w:r w:rsidR="00152A86">
        <w:rPr>
          <w:rFonts w:ascii="Book Antiqua" w:hAnsi="Book Antiqua" w:cs="Times New Roman"/>
          <w:color w:val="000000" w:themeColor="text1"/>
        </w:rPr>
        <w:t>5</w:t>
      </w:r>
      <w:r w:rsidR="00307D73" w:rsidRPr="007C7ADA">
        <w:rPr>
          <w:rFonts w:ascii="Book Antiqua" w:hAnsi="Book Antiqua" w:cs="Times New Roman"/>
          <w:color w:val="000000" w:themeColor="text1"/>
        </w:rPr>
        <w:t>).</w:t>
      </w:r>
    </w:p>
    <w:p w14:paraId="07734C8D" w14:textId="77777777" w:rsidR="00C96CCB" w:rsidRPr="007C7ADA" w:rsidRDefault="00C96CCB" w:rsidP="00E76D92">
      <w:pPr>
        <w:jc w:val="both"/>
        <w:rPr>
          <w:rFonts w:ascii="Book Antiqua" w:hAnsi="Book Antiqua" w:cs="Arial"/>
          <w:color w:val="000000"/>
          <w:shd w:val="clear" w:color="auto" w:fill="FFFFFF"/>
        </w:rPr>
      </w:pPr>
    </w:p>
    <w:p w14:paraId="7596F189" w14:textId="77777777" w:rsidR="00E76D92" w:rsidRDefault="0043358A" w:rsidP="00E76D92">
      <w:pPr>
        <w:jc w:val="both"/>
        <w:rPr>
          <w:rFonts w:ascii="Book Antiqua" w:hAnsi="Book Antiqua"/>
          <w:i/>
        </w:rPr>
      </w:pPr>
      <w:r w:rsidRPr="00E76D92">
        <w:rPr>
          <w:rFonts w:ascii="Book Antiqua" w:hAnsi="Book Antiqua"/>
          <w:i/>
        </w:rPr>
        <w:t>Protocol</w:t>
      </w:r>
    </w:p>
    <w:p w14:paraId="1A927BE2" w14:textId="5F312485" w:rsidR="00E76D92" w:rsidRDefault="00E76D92" w:rsidP="00E76D92">
      <w:pPr>
        <w:jc w:val="both"/>
        <w:rPr>
          <w:rFonts w:ascii="Book Antiqua" w:hAnsi="Book Antiqua" w:cs="Times New Roman"/>
          <w:color w:val="000000" w:themeColor="text1"/>
        </w:rPr>
      </w:pPr>
      <w:r w:rsidRPr="00E76D92">
        <w:rPr>
          <w:rFonts w:ascii="Book Antiqua" w:hAnsi="Book Antiqua" w:cs="Times New Roman"/>
          <w:color w:val="000000" w:themeColor="text1"/>
        </w:rPr>
        <w:t xml:space="preserve">The study used a </w:t>
      </w:r>
      <w:r w:rsidR="00062FE1">
        <w:rPr>
          <w:rFonts w:ascii="Book Antiqua" w:hAnsi="Book Antiqua" w:cs="Times New Roman"/>
          <w:color w:val="000000" w:themeColor="text1"/>
        </w:rPr>
        <w:t>randomized, cross-over</w:t>
      </w:r>
      <w:r w:rsidRPr="00E76D92">
        <w:rPr>
          <w:rFonts w:ascii="Book Antiqua" w:hAnsi="Book Antiqua" w:cs="Times New Roman"/>
          <w:color w:val="000000" w:themeColor="text1"/>
        </w:rPr>
        <w:t xml:space="preserve"> design. Participants completed an intermittent fatiguing protocol and performance measure</w:t>
      </w:r>
      <w:r>
        <w:rPr>
          <w:rFonts w:ascii="Book Antiqua" w:hAnsi="Book Antiqua" w:cs="Times New Roman"/>
          <w:color w:val="000000" w:themeColor="text1"/>
        </w:rPr>
        <w:t>ments</w:t>
      </w:r>
      <w:r w:rsidRPr="00E76D92">
        <w:rPr>
          <w:rFonts w:ascii="Book Antiqua" w:hAnsi="Book Antiqua" w:cs="Times New Roman"/>
          <w:color w:val="000000" w:themeColor="text1"/>
        </w:rPr>
        <w:t xml:space="preserve"> under two different recovery conditions, a 2-min and 5.5-min</w:t>
      </w:r>
      <w:r>
        <w:rPr>
          <w:rFonts w:ascii="Book Antiqua" w:hAnsi="Book Antiqua" w:cs="Times New Roman"/>
          <w:color w:val="000000" w:themeColor="text1"/>
        </w:rPr>
        <w:t xml:space="preserve"> </w:t>
      </w:r>
      <w:r w:rsidRPr="00E76D92">
        <w:rPr>
          <w:rFonts w:ascii="Book Antiqua" w:hAnsi="Book Antiqua" w:cs="Times New Roman"/>
          <w:color w:val="000000" w:themeColor="text1"/>
        </w:rPr>
        <w:t>recovery duration. Participants were instructed to abstain from alcohol, strenuous exercise, and caffeine 24 hours prior to any testing. All hockey balls used during testing were International Hockey Federation</w:t>
      </w:r>
      <w:r w:rsidR="00B713A3">
        <w:rPr>
          <w:rFonts w:ascii="Book Antiqua" w:hAnsi="Book Antiqua" w:cs="Times New Roman"/>
          <w:color w:val="000000" w:themeColor="text1"/>
        </w:rPr>
        <w:t xml:space="preserve"> </w:t>
      </w:r>
      <w:r w:rsidRPr="00E76D92">
        <w:rPr>
          <w:rFonts w:ascii="Book Antiqua" w:hAnsi="Book Antiqua" w:cs="Times New Roman"/>
          <w:color w:val="000000" w:themeColor="text1"/>
        </w:rPr>
        <w:t xml:space="preserve">approved regulation balls </w:t>
      </w:r>
      <w:r w:rsidR="00812852">
        <w:rPr>
          <w:rFonts w:ascii="Book Antiqua" w:hAnsi="Book Antiqua" w:cs="Times New Roman"/>
          <w:color w:val="000000" w:themeColor="text1"/>
        </w:rPr>
        <w:t>(</w:t>
      </w:r>
      <w:r w:rsidR="00152A86">
        <w:rPr>
          <w:rFonts w:ascii="Book Antiqua" w:hAnsi="Book Antiqua" w:cs="Times New Roman"/>
          <w:color w:val="000000" w:themeColor="text1"/>
        </w:rPr>
        <w:t>10</w:t>
      </w:r>
      <w:r w:rsidR="00812852">
        <w:rPr>
          <w:rFonts w:ascii="Book Antiqua" w:hAnsi="Book Antiqua" w:cs="Times New Roman"/>
          <w:color w:val="000000" w:themeColor="text1"/>
        </w:rPr>
        <w:t>)</w:t>
      </w:r>
      <w:r w:rsidRPr="00E76D92">
        <w:rPr>
          <w:rFonts w:ascii="Book Antiqua" w:hAnsi="Book Antiqua" w:cs="Times New Roman"/>
          <w:color w:val="000000" w:themeColor="text1"/>
        </w:rPr>
        <w:t xml:space="preserve">. Participants were required to wear standard field hockey attire, including field hockey specific shoes and use their own hockey stick. </w:t>
      </w:r>
    </w:p>
    <w:p w14:paraId="13D11A3B" w14:textId="2D099C90" w:rsidR="00F365FA" w:rsidRPr="00152A86" w:rsidRDefault="00E76D92" w:rsidP="00C84E78">
      <w:pPr>
        <w:ind w:firstLine="720"/>
        <w:jc w:val="both"/>
        <w:rPr>
          <w:rFonts w:ascii="Book Antiqua" w:hAnsi="Book Antiqua" w:cs="Times New Roman"/>
          <w:color w:val="000000" w:themeColor="text1"/>
        </w:rPr>
      </w:pPr>
      <w:r w:rsidRPr="00E76D92">
        <w:rPr>
          <w:rFonts w:ascii="Book Antiqua" w:hAnsi="Book Antiqua" w:cs="Times New Roman"/>
          <w:color w:val="000000" w:themeColor="text1"/>
        </w:rPr>
        <w:t>A pilot study was conducted to determine whether the fatiguing protocol should be self-paced by the individual participant with GPS units measuring the work intensity or if the work intensity should be fixed using an audio cue, standardi</w:t>
      </w:r>
      <w:r w:rsidR="00FC51EA">
        <w:rPr>
          <w:rFonts w:ascii="Book Antiqua" w:hAnsi="Book Antiqua" w:cs="Times New Roman"/>
          <w:color w:val="000000" w:themeColor="text1"/>
        </w:rPr>
        <w:t>z</w:t>
      </w:r>
      <w:r w:rsidRPr="00E76D92">
        <w:rPr>
          <w:rFonts w:ascii="Book Antiqua" w:hAnsi="Book Antiqua" w:cs="Times New Roman"/>
          <w:color w:val="000000" w:themeColor="text1"/>
        </w:rPr>
        <w:t>ing the exercise intensity for all participants</w:t>
      </w:r>
      <w:r w:rsidRPr="00152A86">
        <w:rPr>
          <w:rFonts w:ascii="Book Antiqua" w:hAnsi="Book Antiqua" w:cs="Times New Roman"/>
          <w:color w:val="000000" w:themeColor="text1"/>
        </w:rPr>
        <w:t>.</w:t>
      </w:r>
      <w:r w:rsidR="00DB2750" w:rsidRPr="00152A86">
        <w:rPr>
          <w:rFonts w:ascii="Book Antiqua" w:hAnsi="Book Antiqua" w:cs="Times New Roman"/>
          <w:color w:val="000000" w:themeColor="text1"/>
        </w:rPr>
        <w:t xml:space="preserve"> </w:t>
      </w:r>
      <w:bookmarkStart w:id="6" w:name="_Hlk123923599"/>
      <w:r w:rsidR="00F365FA" w:rsidRPr="00152A86">
        <w:rPr>
          <w:rFonts w:ascii="Book Antiqua" w:hAnsi="Book Antiqua" w:cs="Arial"/>
          <w:color w:val="FF0000"/>
        </w:rPr>
        <w:t xml:space="preserve">Fixing the work intensity using an audio cue was selected for the actual testing as it stopped participants using difference pacing strategies that might give them an unfair advantage over others in subsequent performance measures, which was identified as possible during pilot testing. The pilot testing </w:t>
      </w:r>
      <w:r w:rsidR="004949B3" w:rsidRPr="00152A86">
        <w:rPr>
          <w:rFonts w:ascii="Book Antiqua" w:hAnsi="Book Antiqua" w:cs="Arial"/>
          <w:color w:val="FF0000"/>
        </w:rPr>
        <w:t xml:space="preserve">provided </w:t>
      </w:r>
      <w:r w:rsidR="00F365FA" w:rsidRPr="00152A86">
        <w:rPr>
          <w:rFonts w:ascii="Book Antiqua" w:hAnsi="Book Antiqua" w:cs="Arial"/>
          <w:color w:val="FF0000"/>
        </w:rPr>
        <w:t>participants</w:t>
      </w:r>
      <w:r w:rsidR="004949B3" w:rsidRPr="00152A86">
        <w:rPr>
          <w:rFonts w:ascii="Book Antiqua" w:hAnsi="Book Antiqua" w:cs="Arial"/>
          <w:color w:val="FF0000"/>
        </w:rPr>
        <w:t xml:space="preserve"> </w:t>
      </w:r>
      <w:r w:rsidR="00F365FA" w:rsidRPr="00152A86">
        <w:rPr>
          <w:rFonts w:ascii="Book Antiqua" w:hAnsi="Book Antiqua" w:cs="Arial"/>
          <w:color w:val="FF0000"/>
        </w:rPr>
        <w:t>to become familiar with the testing procedure</w:t>
      </w:r>
      <w:r w:rsidR="004949B3" w:rsidRPr="00152A86">
        <w:rPr>
          <w:rFonts w:ascii="Book Antiqua" w:hAnsi="Book Antiqua" w:cs="Arial"/>
          <w:color w:val="FF0000"/>
        </w:rPr>
        <w:t>s</w:t>
      </w:r>
      <w:r w:rsidR="00F365FA" w:rsidRPr="00152A86">
        <w:rPr>
          <w:rFonts w:ascii="Book Antiqua" w:hAnsi="Book Antiqua" w:cs="Arial"/>
          <w:color w:val="FF0000"/>
        </w:rPr>
        <w:t xml:space="preserve"> and highlighted technical issues with the GPS units, which made the choice of using an audio cue to fix the exercise intensity more desirable.</w:t>
      </w:r>
    </w:p>
    <w:bookmarkEnd w:id="6"/>
    <w:p w14:paraId="246A0278" w14:textId="61C1B0D5" w:rsidR="00923ADE" w:rsidRDefault="00923ADE" w:rsidP="00C84E78">
      <w:pPr>
        <w:ind w:firstLine="720"/>
        <w:jc w:val="both"/>
        <w:rPr>
          <w:rFonts w:ascii="Book Antiqua" w:hAnsi="Book Antiqua" w:cs="Times New Roman"/>
          <w:color w:val="000000" w:themeColor="text1"/>
        </w:rPr>
      </w:pPr>
      <w:r w:rsidRPr="00923ADE">
        <w:rPr>
          <w:rFonts w:ascii="Book Antiqua" w:hAnsi="Book Antiqua" w:cs="Times New Roman"/>
          <w:color w:val="000000" w:themeColor="text1"/>
        </w:rPr>
        <w:t xml:space="preserve">Participants </w:t>
      </w:r>
      <w:r>
        <w:rPr>
          <w:rFonts w:ascii="Book Antiqua" w:hAnsi="Book Antiqua" w:cs="Times New Roman"/>
          <w:color w:val="000000" w:themeColor="text1"/>
        </w:rPr>
        <w:t>attended three testing sessions. In</w:t>
      </w:r>
      <w:r w:rsidRPr="00923ADE">
        <w:rPr>
          <w:rFonts w:ascii="Book Antiqua" w:hAnsi="Book Antiqua" w:cs="Times New Roman"/>
          <w:color w:val="000000" w:themeColor="text1"/>
        </w:rPr>
        <w:t xml:space="preserve"> the first </w:t>
      </w:r>
      <w:r w:rsidR="004D4807">
        <w:rPr>
          <w:rFonts w:ascii="Book Antiqua" w:hAnsi="Book Antiqua" w:cs="Times New Roman"/>
          <w:color w:val="000000" w:themeColor="text1"/>
        </w:rPr>
        <w:t>session</w:t>
      </w:r>
      <w:r>
        <w:rPr>
          <w:rFonts w:ascii="Book Antiqua" w:hAnsi="Book Antiqua" w:cs="Times New Roman"/>
          <w:color w:val="000000" w:themeColor="text1"/>
        </w:rPr>
        <w:t>, h</w:t>
      </w:r>
      <w:r w:rsidRPr="00923ADE">
        <w:rPr>
          <w:rFonts w:ascii="Book Antiqua" w:hAnsi="Book Antiqua" w:cs="Times New Roman"/>
          <w:color w:val="000000" w:themeColor="text1"/>
        </w:rPr>
        <w:t>eight was measured using a stadiometer (</w:t>
      </w:r>
      <w:proofErr w:type="spellStart"/>
      <w:r w:rsidRPr="00923ADE">
        <w:rPr>
          <w:rFonts w:ascii="Book Antiqua" w:hAnsi="Book Antiqua" w:cs="Times New Roman"/>
          <w:color w:val="000000" w:themeColor="text1"/>
        </w:rPr>
        <w:t>Seca</w:t>
      </w:r>
      <w:proofErr w:type="spellEnd"/>
      <w:r w:rsidRPr="00923ADE">
        <w:rPr>
          <w:rFonts w:ascii="Book Antiqua" w:hAnsi="Book Antiqua" w:cs="Times New Roman"/>
          <w:color w:val="000000" w:themeColor="text1"/>
        </w:rPr>
        <w:t xml:space="preserve"> 213 Portable Stadiometer, </w:t>
      </w:r>
      <w:proofErr w:type="spellStart"/>
      <w:r w:rsidRPr="00923ADE">
        <w:rPr>
          <w:rFonts w:ascii="Book Antiqua" w:hAnsi="Book Antiqua" w:cs="Times New Roman"/>
          <w:color w:val="000000" w:themeColor="text1"/>
        </w:rPr>
        <w:t>Seca</w:t>
      </w:r>
      <w:proofErr w:type="spellEnd"/>
      <w:r w:rsidRPr="00923ADE">
        <w:rPr>
          <w:rFonts w:ascii="Book Antiqua" w:hAnsi="Book Antiqua" w:cs="Times New Roman"/>
          <w:color w:val="000000" w:themeColor="text1"/>
        </w:rPr>
        <w:t xml:space="preserve"> Medical Scales, Birmingham, UK) and body mass was recorded using a scale (</w:t>
      </w:r>
      <w:proofErr w:type="spellStart"/>
      <w:r w:rsidRPr="00923ADE">
        <w:rPr>
          <w:rFonts w:ascii="Book Antiqua" w:hAnsi="Book Antiqua" w:cs="Times New Roman"/>
          <w:color w:val="000000" w:themeColor="text1"/>
        </w:rPr>
        <w:t>Seca</w:t>
      </w:r>
      <w:proofErr w:type="spellEnd"/>
      <w:r w:rsidRPr="00923ADE">
        <w:rPr>
          <w:rFonts w:ascii="Book Antiqua" w:hAnsi="Book Antiqua" w:cs="Times New Roman"/>
          <w:color w:val="000000" w:themeColor="text1"/>
        </w:rPr>
        <w:t xml:space="preserve"> Model 880, </w:t>
      </w:r>
      <w:proofErr w:type="spellStart"/>
      <w:r w:rsidRPr="00923ADE">
        <w:rPr>
          <w:rFonts w:ascii="Book Antiqua" w:hAnsi="Book Antiqua" w:cs="Times New Roman"/>
          <w:color w:val="000000" w:themeColor="text1"/>
        </w:rPr>
        <w:t>Seca</w:t>
      </w:r>
      <w:proofErr w:type="spellEnd"/>
      <w:r w:rsidRPr="00923ADE">
        <w:rPr>
          <w:rFonts w:ascii="Book Antiqua" w:hAnsi="Book Antiqua" w:cs="Times New Roman"/>
          <w:color w:val="000000" w:themeColor="text1"/>
        </w:rPr>
        <w:t xml:space="preserve"> Ltd Birmingham, UK). Body fat</w:t>
      </w:r>
      <w:r>
        <w:rPr>
          <w:rFonts w:ascii="Book Antiqua" w:hAnsi="Book Antiqua" w:cs="Times New Roman"/>
          <w:color w:val="000000" w:themeColor="text1"/>
        </w:rPr>
        <w:t xml:space="preserve">% </w:t>
      </w:r>
      <w:r w:rsidRPr="00923ADE">
        <w:rPr>
          <w:rFonts w:ascii="Book Antiqua" w:hAnsi="Book Antiqua" w:cs="Times New Roman"/>
          <w:color w:val="000000" w:themeColor="text1"/>
        </w:rPr>
        <w:t xml:space="preserve">was </w:t>
      </w:r>
      <w:r>
        <w:rPr>
          <w:rFonts w:ascii="Book Antiqua" w:hAnsi="Book Antiqua" w:cs="Times New Roman"/>
          <w:color w:val="000000" w:themeColor="text1"/>
        </w:rPr>
        <w:t xml:space="preserve">recorded </w:t>
      </w:r>
      <w:r w:rsidRPr="00923ADE">
        <w:rPr>
          <w:rFonts w:ascii="Book Antiqua" w:hAnsi="Book Antiqua" w:cs="Times New Roman"/>
          <w:color w:val="000000" w:themeColor="text1"/>
        </w:rPr>
        <w:t>using bioelectrical impedance analysis (Tanita BC-418MA, Tanita</w:t>
      </w:r>
      <w:r>
        <w:rPr>
          <w:rFonts w:ascii="Book Antiqua" w:hAnsi="Book Antiqua" w:cs="Times New Roman"/>
          <w:color w:val="000000" w:themeColor="text1"/>
        </w:rPr>
        <w:t>,</w:t>
      </w:r>
      <w:r w:rsidR="004D4807">
        <w:rPr>
          <w:rFonts w:ascii="Book Antiqua" w:hAnsi="Book Antiqua" w:cs="Times New Roman"/>
          <w:color w:val="000000" w:themeColor="text1"/>
        </w:rPr>
        <w:t xml:space="preserve"> </w:t>
      </w:r>
      <w:r w:rsidRPr="00923ADE">
        <w:rPr>
          <w:rFonts w:ascii="Book Antiqua" w:hAnsi="Book Antiqua" w:cs="Times New Roman"/>
          <w:color w:val="000000" w:themeColor="text1"/>
        </w:rPr>
        <w:t xml:space="preserve">Amsterdam, The Netherlands). </w:t>
      </w:r>
      <w:r>
        <w:rPr>
          <w:rFonts w:ascii="Book Antiqua" w:hAnsi="Book Antiqua" w:cs="Times New Roman"/>
          <w:color w:val="000000" w:themeColor="text1"/>
        </w:rPr>
        <w:t xml:space="preserve">The visit was completed with </w:t>
      </w:r>
      <w:r w:rsidRPr="00923ADE">
        <w:rPr>
          <w:rFonts w:ascii="Book Antiqua" w:hAnsi="Book Antiqua" w:cs="Times New Roman"/>
          <w:color w:val="000000" w:themeColor="text1"/>
        </w:rPr>
        <w:t xml:space="preserve">the multi-stage shuttle test </w:t>
      </w:r>
      <w:r w:rsidR="00EB78BA">
        <w:rPr>
          <w:rFonts w:ascii="Book Antiqua" w:hAnsi="Book Antiqua" w:cs="Times New Roman"/>
          <w:color w:val="000000" w:themeColor="text1"/>
        </w:rPr>
        <w:t>(</w:t>
      </w:r>
      <w:r w:rsidR="001F2652">
        <w:rPr>
          <w:rFonts w:ascii="Book Antiqua" w:hAnsi="Book Antiqua" w:cs="Times New Roman"/>
          <w:color w:val="000000" w:themeColor="text1"/>
        </w:rPr>
        <w:t>2</w:t>
      </w:r>
      <w:r w:rsidR="00152A86">
        <w:rPr>
          <w:rFonts w:ascii="Book Antiqua" w:hAnsi="Book Antiqua" w:cs="Times New Roman"/>
          <w:color w:val="000000" w:themeColor="text1"/>
        </w:rPr>
        <w:t>4</w:t>
      </w:r>
      <w:r w:rsidR="00EB78BA">
        <w:rPr>
          <w:rFonts w:ascii="Book Antiqua" w:hAnsi="Book Antiqua" w:cs="Times New Roman"/>
          <w:color w:val="000000" w:themeColor="text1"/>
        </w:rPr>
        <w:t xml:space="preserve">) </w:t>
      </w:r>
      <w:r w:rsidR="00903583">
        <w:rPr>
          <w:rFonts w:ascii="Book Antiqua" w:hAnsi="Book Antiqua" w:cs="Times New Roman"/>
          <w:color w:val="000000" w:themeColor="text1"/>
        </w:rPr>
        <w:t xml:space="preserve">to estimate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V</m:t>
            </m:r>
          </m:e>
        </m:acc>
      </m:oMath>
      <w:r w:rsidRPr="00923ADE">
        <w:rPr>
          <w:rFonts w:ascii="Book Antiqua" w:hAnsi="Book Antiqua" w:cs="Times New Roman"/>
          <w:color w:val="000000" w:themeColor="text1"/>
        </w:rPr>
        <w:t>O</w:t>
      </w:r>
      <w:r w:rsidRPr="00923ADE">
        <w:rPr>
          <w:rFonts w:ascii="Book Antiqua" w:hAnsi="Book Antiqua" w:cs="Times New Roman"/>
          <w:color w:val="000000" w:themeColor="text1"/>
          <w:vertAlign w:val="subscript"/>
        </w:rPr>
        <w:t>2max</w:t>
      </w:r>
      <w:r w:rsidRPr="00923ADE">
        <w:rPr>
          <w:rFonts w:ascii="Book Antiqua" w:hAnsi="Book Antiqua" w:cs="Times New Roman"/>
          <w:color w:val="000000" w:themeColor="text1"/>
        </w:rPr>
        <w:t xml:space="preserve"> </w:t>
      </w:r>
      <w:r w:rsidR="00903583">
        <w:rPr>
          <w:rFonts w:ascii="Book Antiqua" w:hAnsi="Book Antiqua" w:cs="Times New Roman"/>
          <w:color w:val="000000" w:themeColor="text1"/>
        </w:rPr>
        <w:t xml:space="preserve">with </w:t>
      </w:r>
      <w:r w:rsidR="00A47F8F">
        <w:rPr>
          <w:rFonts w:ascii="Book Antiqua" w:hAnsi="Book Antiqua" w:cs="Times New Roman"/>
          <w:color w:val="000000" w:themeColor="text1"/>
        </w:rPr>
        <w:t xml:space="preserve">the </w:t>
      </w:r>
      <w:r w:rsidR="00903583">
        <w:rPr>
          <w:rFonts w:ascii="Book Antiqua" w:hAnsi="Book Antiqua" w:cs="Times New Roman"/>
          <w:color w:val="000000" w:themeColor="text1"/>
        </w:rPr>
        <w:t xml:space="preserve">equation from </w:t>
      </w:r>
      <w:proofErr w:type="spellStart"/>
      <w:r w:rsidRPr="00923ADE">
        <w:rPr>
          <w:rFonts w:ascii="Book Antiqua" w:hAnsi="Book Antiqua" w:cs="Times New Roman"/>
          <w:color w:val="000000" w:themeColor="text1"/>
        </w:rPr>
        <w:t>Kilding</w:t>
      </w:r>
      <w:proofErr w:type="spellEnd"/>
      <w:r w:rsidRPr="00923ADE">
        <w:rPr>
          <w:rFonts w:ascii="Book Antiqua" w:hAnsi="Book Antiqua" w:cs="Times New Roman"/>
          <w:color w:val="000000" w:themeColor="text1"/>
        </w:rPr>
        <w:t xml:space="preserve"> et al</w:t>
      </w:r>
      <w:r w:rsidR="00926931">
        <w:rPr>
          <w:rFonts w:ascii="Book Antiqua" w:hAnsi="Book Antiqua" w:cs="Times New Roman"/>
          <w:color w:val="000000" w:themeColor="text1"/>
        </w:rPr>
        <w:t xml:space="preserve"> </w:t>
      </w:r>
      <w:r w:rsidR="00EB78BA">
        <w:rPr>
          <w:rFonts w:ascii="Book Antiqua" w:hAnsi="Book Antiqua" w:cs="Times New Roman"/>
          <w:color w:val="000000" w:themeColor="text1"/>
        </w:rPr>
        <w:t>(</w:t>
      </w:r>
      <w:r w:rsidR="00152A86">
        <w:rPr>
          <w:rFonts w:ascii="Book Antiqua" w:hAnsi="Book Antiqua" w:cs="Times New Roman"/>
          <w:color w:val="000000" w:themeColor="text1"/>
        </w:rPr>
        <w:t>21</w:t>
      </w:r>
      <w:r w:rsidR="00EB78BA">
        <w:rPr>
          <w:rFonts w:ascii="Book Antiqua" w:hAnsi="Book Antiqua" w:cs="Times New Roman"/>
          <w:color w:val="000000" w:themeColor="text1"/>
        </w:rPr>
        <w:t>)</w:t>
      </w:r>
      <w:r w:rsidR="00903583">
        <w:rPr>
          <w:rFonts w:ascii="Book Antiqua" w:hAnsi="Book Antiqua" w:cs="Times New Roman"/>
          <w:color w:val="000000" w:themeColor="text1"/>
        </w:rPr>
        <w:t>.</w:t>
      </w:r>
      <w:r w:rsidR="005D6285">
        <w:rPr>
          <w:rFonts w:ascii="Book Antiqua" w:hAnsi="Book Antiqua" w:cs="Times New Roman"/>
          <w:color w:val="000000" w:themeColor="text1"/>
        </w:rPr>
        <w:t xml:space="preserve"> In the second and third visit, the simulated field hockey test was completed on an outdoor </w:t>
      </w:r>
      <w:proofErr w:type="spellStart"/>
      <w:r w:rsidR="005D6285">
        <w:rPr>
          <w:rFonts w:ascii="Book Antiqua" w:hAnsi="Book Antiqua" w:cs="Times New Roman"/>
          <w:color w:val="000000" w:themeColor="text1"/>
        </w:rPr>
        <w:t>astro</w:t>
      </w:r>
      <w:proofErr w:type="spellEnd"/>
      <w:r w:rsidR="005D6285">
        <w:rPr>
          <w:rFonts w:ascii="Book Antiqua" w:hAnsi="Book Antiqua" w:cs="Times New Roman"/>
          <w:color w:val="000000" w:themeColor="text1"/>
        </w:rPr>
        <w:t xml:space="preserve"> turf pitch</w:t>
      </w:r>
      <w:r w:rsidRPr="00923ADE">
        <w:rPr>
          <w:rFonts w:ascii="Book Antiqua" w:hAnsi="Book Antiqua" w:cs="Times New Roman"/>
          <w:color w:val="000000" w:themeColor="text1"/>
        </w:rPr>
        <w:t xml:space="preserve">. </w:t>
      </w:r>
      <w:r w:rsidR="005D6285">
        <w:rPr>
          <w:rFonts w:ascii="Book Antiqua" w:hAnsi="Book Antiqua" w:cs="Times New Roman"/>
          <w:color w:val="000000" w:themeColor="text1"/>
        </w:rPr>
        <w:t>P</w:t>
      </w:r>
      <w:r w:rsidRPr="00923ADE">
        <w:rPr>
          <w:rFonts w:ascii="Book Antiqua" w:hAnsi="Book Antiqua" w:cs="Times New Roman"/>
          <w:color w:val="000000" w:themeColor="text1"/>
        </w:rPr>
        <w:t>articipants were fitted with Polar heart rate (HR) monitor (V800, Polar Electro UK Ltd, Warwick, UK) and complete</w:t>
      </w:r>
      <w:r w:rsidR="005D6285">
        <w:rPr>
          <w:rFonts w:ascii="Book Antiqua" w:hAnsi="Book Antiqua" w:cs="Times New Roman"/>
          <w:color w:val="000000" w:themeColor="text1"/>
        </w:rPr>
        <w:t>d</w:t>
      </w:r>
      <w:r w:rsidRPr="00923ADE">
        <w:rPr>
          <w:rFonts w:ascii="Book Antiqua" w:hAnsi="Book Antiqua" w:cs="Times New Roman"/>
          <w:color w:val="000000" w:themeColor="text1"/>
        </w:rPr>
        <w:t xml:space="preserve"> </w:t>
      </w:r>
      <w:r w:rsidR="00131FB1">
        <w:rPr>
          <w:rFonts w:ascii="Book Antiqua" w:hAnsi="Book Antiqua" w:cs="Times New Roman"/>
          <w:color w:val="000000" w:themeColor="text1"/>
        </w:rPr>
        <w:t xml:space="preserve">for warm-up </w:t>
      </w:r>
      <w:r w:rsidR="005D6285">
        <w:rPr>
          <w:rFonts w:ascii="Book Antiqua" w:hAnsi="Book Antiqua" w:cs="Times New Roman"/>
          <w:color w:val="000000" w:themeColor="text1"/>
        </w:rPr>
        <w:t xml:space="preserve">5-min </w:t>
      </w:r>
      <w:r w:rsidRPr="00923ADE">
        <w:rPr>
          <w:rFonts w:ascii="Book Antiqua" w:hAnsi="Book Antiqua" w:cs="Times New Roman"/>
          <w:color w:val="000000" w:themeColor="text1"/>
        </w:rPr>
        <w:t xml:space="preserve">of slow jogging around the </w:t>
      </w:r>
      <w:r w:rsidR="00131FB1">
        <w:rPr>
          <w:rFonts w:ascii="Book Antiqua" w:hAnsi="Book Antiqua" w:cs="Times New Roman"/>
          <w:color w:val="000000" w:themeColor="text1"/>
        </w:rPr>
        <w:t xml:space="preserve">pitch </w:t>
      </w:r>
      <w:r w:rsidRPr="00923ADE">
        <w:rPr>
          <w:rFonts w:ascii="Book Antiqua" w:hAnsi="Book Antiqua" w:cs="Times New Roman"/>
          <w:color w:val="000000" w:themeColor="text1"/>
        </w:rPr>
        <w:t xml:space="preserve">perimeter, followed by </w:t>
      </w:r>
      <w:r w:rsidR="00131FB1">
        <w:rPr>
          <w:rFonts w:ascii="Book Antiqua" w:hAnsi="Book Antiqua" w:cs="Times New Roman"/>
          <w:color w:val="000000" w:themeColor="text1"/>
        </w:rPr>
        <w:t xml:space="preserve">a </w:t>
      </w:r>
      <w:r w:rsidRPr="00923ADE">
        <w:rPr>
          <w:rFonts w:ascii="Book Antiqua" w:hAnsi="Book Antiqua" w:cs="Times New Roman"/>
          <w:color w:val="000000" w:themeColor="text1"/>
        </w:rPr>
        <w:t xml:space="preserve">dynamic stretching protocol </w:t>
      </w:r>
      <w:r w:rsidR="00131FB1">
        <w:rPr>
          <w:rFonts w:ascii="Book Antiqua" w:hAnsi="Book Antiqua" w:cs="Times New Roman"/>
          <w:color w:val="000000" w:themeColor="text1"/>
        </w:rPr>
        <w:t>(</w:t>
      </w:r>
      <w:r w:rsidR="006B4422">
        <w:rPr>
          <w:rFonts w:ascii="Book Antiqua" w:hAnsi="Book Antiqua" w:cs="Times New Roman"/>
          <w:color w:val="000000" w:themeColor="text1"/>
        </w:rPr>
        <w:t>3</w:t>
      </w:r>
      <w:r w:rsidR="00152A86">
        <w:rPr>
          <w:rFonts w:ascii="Book Antiqua" w:hAnsi="Book Antiqua" w:cs="Times New Roman"/>
          <w:color w:val="000000" w:themeColor="text1"/>
        </w:rPr>
        <w:t>7</w:t>
      </w:r>
      <w:r w:rsidR="00131FB1">
        <w:rPr>
          <w:rFonts w:ascii="Book Antiqua" w:hAnsi="Book Antiqua" w:cs="Times New Roman"/>
          <w:color w:val="000000" w:themeColor="text1"/>
        </w:rPr>
        <w:t>)</w:t>
      </w:r>
      <w:r w:rsidR="004E6862">
        <w:rPr>
          <w:rFonts w:ascii="Book Antiqua" w:hAnsi="Book Antiqua" w:cs="Times New Roman"/>
          <w:color w:val="000000" w:themeColor="text1"/>
        </w:rPr>
        <w:t xml:space="preserve"> and </w:t>
      </w:r>
      <w:r w:rsidR="00131FB1">
        <w:rPr>
          <w:rFonts w:ascii="Book Antiqua" w:hAnsi="Book Antiqua" w:cs="Times New Roman"/>
          <w:color w:val="000000" w:themeColor="text1"/>
        </w:rPr>
        <w:t xml:space="preserve">10-min </w:t>
      </w:r>
      <w:r w:rsidR="004E6862">
        <w:rPr>
          <w:rFonts w:ascii="Book Antiqua" w:hAnsi="Book Antiqua" w:cs="Times New Roman"/>
          <w:color w:val="000000" w:themeColor="text1"/>
        </w:rPr>
        <w:t xml:space="preserve">of </w:t>
      </w:r>
      <w:r w:rsidR="00131FB1">
        <w:rPr>
          <w:rFonts w:ascii="Book Antiqua" w:hAnsi="Book Antiqua" w:cs="Times New Roman"/>
          <w:color w:val="000000" w:themeColor="text1"/>
        </w:rPr>
        <w:t>ball</w:t>
      </w:r>
      <w:r w:rsidRPr="00923ADE">
        <w:rPr>
          <w:rFonts w:ascii="Book Antiqua" w:hAnsi="Book Antiqua" w:cs="Times New Roman"/>
          <w:color w:val="000000" w:themeColor="text1"/>
        </w:rPr>
        <w:t xml:space="preserve"> passing </w:t>
      </w:r>
      <w:r w:rsidR="00131FB1">
        <w:rPr>
          <w:rFonts w:ascii="Book Antiqua" w:hAnsi="Book Antiqua" w:cs="Times New Roman"/>
          <w:color w:val="000000" w:themeColor="text1"/>
        </w:rPr>
        <w:t xml:space="preserve">to allow </w:t>
      </w:r>
      <w:proofErr w:type="spellStart"/>
      <w:r w:rsidR="00131FB1">
        <w:rPr>
          <w:rFonts w:ascii="Book Antiqua" w:hAnsi="Book Antiqua" w:cs="Times New Roman"/>
          <w:color w:val="000000" w:themeColor="text1"/>
        </w:rPr>
        <w:t>familiari</w:t>
      </w:r>
      <w:r w:rsidR="00131CBC">
        <w:rPr>
          <w:rFonts w:ascii="Book Antiqua" w:hAnsi="Book Antiqua" w:cs="Times New Roman"/>
          <w:color w:val="000000" w:themeColor="text1"/>
        </w:rPr>
        <w:t>s</w:t>
      </w:r>
      <w:r w:rsidR="00131FB1">
        <w:rPr>
          <w:rFonts w:ascii="Book Antiqua" w:hAnsi="Book Antiqua" w:cs="Times New Roman"/>
          <w:color w:val="000000" w:themeColor="text1"/>
        </w:rPr>
        <w:t>ation</w:t>
      </w:r>
      <w:proofErr w:type="spellEnd"/>
      <w:r w:rsidR="00131FB1">
        <w:rPr>
          <w:rFonts w:ascii="Book Antiqua" w:hAnsi="Book Antiqua" w:cs="Times New Roman"/>
          <w:color w:val="000000" w:themeColor="text1"/>
        </w:rPr>
        <w:t xml:space="preserve"> </w:t>
      </w:r>
      <w:r w:rsidR="004E6862">
        <w:rPr>
          <w:rFonts w:ascii="Book Antiqua" w:hAnsi="Book Antiqua" w:cs="Times New Roman"/>
          <w:color w:val="000000" w:themeColor="text1"/>
        </w:rPr>
        <w:t xml:space="preserve">with </w:t>
      </w:r>
      <w:r w:rsidR="00131FB1">
        <w:rPr>
          <w:rFonts w:ascii="Book Antiqua" w:hAnsi="Book Antiqua" w:cs="Times New Roman"/>
          <w:color w:val="000000" w:themeColor="text1"/>
        </w:rPr>
        <w:t>the pitch surface</w:t>
      </w:r>
      <w:r w:rsidRPr="00923ADE">
        <w:rPr>
          <w:rFonts w:ascii="Book Antiqua" w:hAnsi="Book Antiqua" w:cs="Times New Roman"/>
          <w:color w:val="000000" w:themeColor="text1"/>
        </w:rPr>
        <w:t xml:space="preserve">. </w:t>
      </w:r>
      <w:r w:rsidR="004E6862">
        <w:rPr>
          <w:rFonts w:ascii="Book Antiqua" w:hAnsi="Book Antiqua" w:cs="Times New Roman"/>
          <w:color w:val="000000" w:themeColor="text1"/>
        </w:rPr>
        <w:t xml:space="preserve">Subsequently, </w:t>
      </w:r>
      <w:r w:rsidRPr="00923ADE">
        <w:rPr>
          <w:rFonts w:ascii="Book Antiqua" w:hAnsi="Book Antiqua" w:cs="Times New Roman"/>
          <w:color w:val="000000" w:themeColor="text1"/>
        </w:rPr>
        <w:lastRenderedPageBreak/>
        <w:t xml:space="preserve">participants completed </w:t>
      </w:r>
      <w:r w:rsidR="00C84E78">
        <w:rPr>
          <w:rFonts w:ascii="Book Antiqua" w:hAnsi="Book Antiqua" w:cs="Times New Roman"/>
          <w:color w:val="000000" w:themeColor="text1"/>
        </w:rPr>
        <w:t>f</w:t>
      </w:r>
      <w:r w:rsidR="00D64C63">
        <w:rPr>
          <w:rFonts w:ascii="Book Antiqua" w:hAnsi="Book Antiqua" w:cs="Times New Roman"/>
          <w:color w:val="000000" w:themeColor="text1"/>
        </w:rPr>
        <w:t>our</w:t>
      </w:r>
      <w:r w:rsidR="00C84E78">
        <w:rPr>
          <w:rFonts w:ascii="Book Antiqua" w:hAnsi="Book Antiqua" w:cs="Times New Roman"/>
          <w:color w:val="000000" w:themeColor="text1"/>
        </w:rPr>
        <w:t xml:space="preserve"> bouts </w:t>
      </w:r>
      <w:r w:rsidRPr="00923ADE">
        <w:rPr>
          <w:rFonts w:ascii="Book Antiqua" w:hAnsi="Book Antiqua" w:cs="Times New Roman"/>
          <w:color w:val="000000" w:themeColor="text1"/>
        </w:rPr>
        <w:t>of the fatiguing protocol</w:t>
      </w:r>
      <w:r w:rsidR="00C84E78">
        <w:rPr>
          <w:rFonts w:ascii="Book Antiqua" w:hAnsi="Book Antiqua" w:cs="Times New Roman"/>
          <w:color w:val="000000" w:themeColor="text1"/>
        </w:rPr>
        <w:t xml:space="preserve"> with each bout lasting </w:t>
      </w:r>
      <w:r w:rsidRPr="00923ADE">
        <w:rPr>
          <w:rFonts w:ascii="Book Antiqua" w:hAnsi="Book Antiqua" w:cs="Times New Roman"/>
          <w:color w:val="000000" w:themeColor="text1"/>
        </w:rPr>
        <w:t>8-min and 40-s, replicating the duration of play before a substitution as the average on-field playing duration is 7.18±2.14 min</w:t>
      </w:r>
      <w:r w:rsidR="00062FE1">
        <w:rPr>
          <w:rFonts w:ascii="Book Antiqua" w:hAnsi="Book Antiqua" w:cs="Times New Roman"/>
          <w:color w:val="000000" w:themeColor="text1"/>
        </w:rPr>
        <w:t xml:space="preserve"> (</w:t>
      </w:r>
      <w:r w:rsidR="00286020">
        <w:rPr>
          <w:rFonts w:ascii="Book Antiqua" w:hAnsi="Book Antiqua" w:cs="Times New Roman"/>
          <w:color w:val="000000" w:themeColor="text1"/>
        </w:rPr>
        <w:t>2</w:t>
      </w:r>
      <w:r w:rsidR="00152A86">
        <w:rPr>
          <w:rFonts w:ascii="Book Antiqua" w:hAnsi="Book Antiqua" w:cs="Times New Roman"/>
          <w:color w:val="000000" w:themeColor="text1"/>
        </w:rPr>
        <w:t>7</w:t>
      </w:r>
      <w:r w:rsidR="00062FE1">
        <w:rPr>
          <w:rFonts w:ascii="Book Antiqua" w:hAnsi="Book Antiqua" w:cs="Times New Roman"/>
          <w:color w:val="000000" w:themeColor="text1"/>
        </w:rPr>
        <w:t>)</w:t>
      </w:r>
      <w:r w:rsidRPr="00923ADE">
        <w:rPr>
          <w:rFonts w:ascii="Book Antiqua" w:hAnsi="Book Antiqua" w:cs="Times New Roman"/>
          <w:color w:val="000000" w:themeColor="text1"/>
        </w:rPr>
        <w:t xml:space="preserve">. Immediately after completing the fatiguing protocol, HR and rating of perceived exertion (RPE) on the Borg CR10 scale </w:t>
      </w:r>
      <w:r w:rsidR="00F53E50">
        <w:rPr>
          <w:rFonts w:ascii="Book Antiqua" w:hAnsi="Book Antiqua" w:cs="Times New Roman"/>
          <w:color w:val="000000" w:themeColor="text1"/>
        </w:rPr>
        <w:t>(</w:t>
      </w:r>
      <w:r w:rsidR="00152A86">
        <w:rPr>
          <w:rFonts w:ascii="Book Antiqua" w:hAnsi="Book Antiqua" w:cs="Times New Roman"/>
          <w:color w:val="000000" w:themeColor="text1"/>
        </w:rPr>
        <w:t>8</w:t>
      </w:r>
      <w:r w:rsidR="00F53E50">
        <w:rPr>
          <w:rFonts w:ascii="Book Antiqua" w:hAnsi="Book Antiqua" w:cs="Times New Roman"/>
          <w:color w:val="000000" w:themeColor="text1"/>
        </w:rPr>
        <w:t>)</w:t>
      </w:r>
      <w:r w:rsidR="003E3533">
        <w:rPr>
          <w:rFonts w:ascii="Book Antiqua" w:hAnsi="Book Antiqua" w:cs="Times New Roman"/>
          <w:color w:val="000000" w:themeColor="text1"/>
        </w:rPr>
        <w:t xml:space="preserve"> </w:t>
      </w:r>
      <w:r w:rsidRPr="00923ADE">
        <w:rPr>
          <w:rFonts w:ascii="Book Antiqua" w:hAnsi="Book Antiqua" w:cs="Times New Roman"/>
          <w:color w:val="000000" w:themeColor="text1"/>
        </w:rPr>
        <w:t>were recorded. Participants</w:t>
      </w:r>
      <w:r w:rsidR="00062FE1">
        <w:rPr>
          <w:rFonts w:ascii="Book Antiqua" w:hAnsi="Book Antiqua" w:cs="Times New Roman"/>
          <w:color w:val="000000" w:themeColor="text1"/>
        </w:rPr>
        <w:t xml:space="preserve"> </w:t>
      </w:r>
      <w:r w:rsidRPr="00923ADE">
        <w:rPr>
          <w:rFonts w:ascii="Book Antiqua" w:hAnsi="Book Antiqua" w:cs="Times New Roman"/>
          <w:color w:val="000000" w:themeColor="text1"/>
        </w:rPr>
        <w:t>then complete</w:t>
      </w:r>
      <w:r w:rsidR="00062FE1">
        <w:rPr>
          <w:rFonts w:ascii="Book Antiqua" w:hAnsi="Book Antiqua" w:cs="Times New Roman"/>
          <w:color w:val="000000" w:themeColor="text1"/>
        </w:rPr>
        <w:t>d</w:t>
      </w:r>
      <w:r w:rsidRPr="00923ADE">
        <w:rPr>
          <w:rFonts w:ascii="Book Antiqua" w:hAnsi="Book Antiqua" w:cs="Times New Roman"/>
          <w:color w:val="000000" w:themeColor="text1"/>
        </w:rPr>
        <w:t xml:space="preserve"> the performance measures in </w:t>
      </w:r>
      <w:r w:rsidR="00062FE1">
        <w:rPr>
          <w:rFonts w:ascii="Book Antiqua" w:hAnsi="Book Antiqua" w:cs="Times New Roman"/>
          <w:color w:val="000000" w:themeColor="text1"/>
        </w:rPr>
        <w:t xml:space="preserve">the following </w:t>
      </w:r>
      <w:r w:rsidRPr="00923ADE">
        <w:rPr>
          <w:rFonts w:ascii="Book Antiqua" w:hAnsi="Book Antiqua" w:cs="Times New Roman"/>
          <w:color w:val="000000" w:themeColor="text1"/>
        </w:rPr>
        <w:t>order: 15 m maximal sprint, agility and dribbling test, passing accuracy</w:t>
      </w:r>
      <w:r w:rsidR="003E3533">
        <w:rPr>
          <w:rFonts w:ascii="Book Antiqua" w:hAnsi="Book Antiqua" w:cs="Times New Roman"/>
          <w:color w:val="000000" w:themeColor="text1"/>
        </w:rPr>
        <w:t xml:space="preserve"> test</w:t>
      </w:r>
      <w:r w:rsidRPr="00923ADE">
        <w:rPr>
          <w:rFonts w:ascii="Book Antiqua" w:hAnsi="Book Antiqua" w:cs="Times New Roman"/>
          <w:color w:val="000000" w:themeColor="text1"/>
        </w:rPr>
        <w:t xml:space="preserve">, and cognitive test. The recovery duration </w:t>
      </w:r>
      <w:r w:rsidR="00062FE1">
        <w:rPr>
          <w:rFonts w:ascii="Book Antiqua" w:hAnsi="Book Antiqua" w:cs="Times New Roman"/>
          <w:color w:val="000000" w:themeColor="text1"/>
        </w:rPr>
        <w:t xml:space="preserve">(i.e. 2-min or 5.5-min) </w:t>
      </w:r>
      <w:r w:rsidRPr="00923ADE">
        <w:rPr>
          <w:rFonts w:ascii="Book Antiqua" w:hAnsi="Book Antiqua" w:cs="Times New Roman"/>
          <w:color w:val="000000" w:themeColor="text1"/>
        </w:rPr>
        <w:t>started once the passing accuracy test had been completed; participants were randomly assigned either 2-min or 5.5-min</w:t>
      </w:r>
      <w:r w:rsidR="003E3533">
        <w:rPr>
          <w:rFonts w:ascii="Book Antiqua" w:hAnsi="Book Antiqua" w:cs="Times New Roman"/>
          <w:color w:val="000000" w:themeColor="text1"/>
        </w:rPr>
        <w:t xml:space="preserve"> </w:t>
      </w:r>
      <w:r w:rsidRPr="00923ADE">
        <w:rPr>
          <w:rFonts w:ascii="Book Antiqua" w:hAnsi="Book Antiqua" w:cs="Times New Roman"/>
          <w:color w:val="000000" w:themeColor="text1"/>
        </w:rPr>
        <w:t>recovery</w:t>
      </w:r>
      <w:r w:rsidR="00D503E4">
        <w:rPr>
          <w:rFonts w:ascii="Book Antiqua" w:hAnsi="Book Antiqua" w:cs="Times New Roman"/>
          <w:color w:val="000000" w:themeColor="text1"/>
        </w:rPr>
        <w:t xml:space="preserve"> (one week between conditions)</w:t>
      </w:r>
      <w:r w:rsidRPr="00923ADE">
        <w:rPr>
          <w:rFonts w:ascii="Book Antiqua" w:hAnsi="Book Antiqua" w:cs="Times New Roman"/>
          <w:color w:val="000000" w:themeColor="text1"/>
        </w:rPr>
        <w:t>. After completing the recovery period, which replicated a substitution, the participants completed three more bouts of the fatiguing protocol</w:t>
      </w:r>
      <w:r w:rsidR="00062FE1">
        <w:rPr>
          <w:rFonts w:ascii="Book Antiqua" w:hAnsi="Book Antiqua" w:cs="Times New Roman"/>
          <w:color w:val="000000" w:themeColor="text1"/>
        </w:rPr>
        <w:t xml:space="preserve"> with completion of the sequence of </w:t>
      </w:r>
      <w:r w:rsidRPr="00923ADE">
        <w:rPr>
          <w:rFonts w:ascii="Book Antiqua" w:hAnsi="Book Antiqua" w:cs="Times New Roman"/>
          <w:color w:val="000000" w:themeColor="text1"/>
        </w:rPr>
        <w:t xml:space="preserve">performance measures after each bout. </w:t>
      </w:r>
      <w:r w:rsidR="00D503E4">
        <w:rPr>
          <w:rFonts w:ascii="Book Antiqua" w:hAnsi="Book Antiqua" w:cs="Times New Roman"/>
          <w:color w:val="000000" w:themeColor="text1"/>
        </w:rPr>
        <w:t xml:space="preserve">For the participants in the present study, the total time for completing the 4 bouts was </w:t>
      </w:r>
      <w:r w:rsidRPr="00923ADE">
        <w:rPr>
          <w:rFonts w:ascii="Book Antiqua" w:hAnsi="Book Antiqua" w:cs="Times New Roman"/>
          <w:color w:val="000000" w:themeColor="text1"/>
        </w:rPr>
        <w:t xml:space="preserve">34-min and 40-s </w:t>
      </w:r>
      <w:r w:rsidR="0075532C">
        <w:rPr>
          <w:rFonts w:ascii="Book Antiqua" w:hAnsi="Book Antiqua" w:cs="Times New Roman"/>
          <w:color w:val="000000" w:themeColor="text1"/>
        </w:rPr>
        <w:t xml:space="preserve">with the aim to match </w:t>
      </w:r>
      <w:r w:rsidRPr="00923ADE">
        <w:rPr>
          <w:rFonts w:ascii="Book Antiqua" w:hAnsi="Book Antiqua" w:cs="Times New Roman"/>
          <w:color w:val="000000" w:themeColor="text1"/>
        </w:rPr>
        <w:t>total playing duration (38:47±08:49 m</w:t>
      </w:r>
      <w:r w:rsidR="00D503E4">
        <w:rPr>
          <w:rFonts w:ascii="Book Antiqua" w:hAnsi="Book Antiqua" w:cs="Times New Roman"/>
          <w:color w:val="000000" w:themeColor="text1"/>
        </w:rPr>
        <w:t>in</w:t>
      </w:r>
      <w:r w:rsidRPr="00923ADE">
        <w:rPr>
          <w:rFonts w:ascii="Book Antiqua" w:hAnsi="Book Antiqua" w:cs="Times New Roman"/>
          <w:color w:val="000000" w:themeColor="text1"/>
        </w:rPr>
        <w:t xml:space="preserve">) recorded during international matches </w:t>
      </w:r>
      <w:r w:rsidR="00D503E4">
        <w:rPr>
          <w:rFonts w:ascii="Book Antiqua" w:hAnsi="Book Antiqua" w:cs="Times New Roman"/>
          <w:color w:val="000000" w:themeColor="text1"/>
        </w:rPr>
        <w:t>(</w:t>
      </w:r>
      <w:r w:rsidR="00E173F8">
        <w:rPr>
          <w:rFonts w:ascii="Book Antiqua" w:hAnsi="Book Antiqua" w:cs="Times New Roman"/>
          <w:color w:val="000000" w:themeColor="text1"/>
        </w:rPr>
        <w:t>1</w:t>
      </w:r>
      <w:r w:rsidR="00152A86">
        <w:rPr>
          <w:rFonts w:ascii="Book Antiqua" w:hAnsi="Book Antiqua" w:cs="Times New Roman"/>
          <w:color w:val="000000" w:themeColor="text1"/>
        </w:rPr>
        <w:t>8</w:t>
      </w:r>
      <w:r w:rsidR="00D503E4">
        <w:rPr>
          <w:rFonts w:ascii="Book Antiqua" w:hAnsi="Book Antiqua" w:cs="Times New Roman"/>
          <w:color w:val="000000" w:themeColor="text1"/>
        </w:rPr>
        <w:t>)</w:t>
      </w:r>
      <w:r w:rsidRPr="00923ADE">
        <w:rPr>
          <w:rFonts w:ascii="Book Antiqua" w:hAnsi="Book Antiqua" w:cs="Times New Roman"/>
          <w:color w:val="000000" w:themeColor="text1"/>
        </w:rPr>
        <w:t xml:space="preserve">. </w:t>
      </w:r>
    </w:p>
    <w:p w14:paraId="7A8D55B1" w14:textId="77777777" w:rsidR="00C24CD9" w:rsidRDefault="00C24CD9" w:rsidP="00E618FE">
      <w:pPr>
        <w:jc w:val="both"/>
        <w:rPr>
          <w:rFonts w:ascii="Book Antiqua" w:hAnsi="Book Antiqua" w:cs="Times New Roman"/>
          <w:color w:val="000000" w:themeColor="text1"/>
        </w:rPr>
      </w:pPr>
    </w:p>
    <w:p w14:paraId="47D07A4E" w14:textId="5ABFCCF6" w:rsidR="001F06F9" w:rsidRDefault="00E618FE" w:rsidP="00E618FE">
      <w:pPr>
        <w:jc w:val="both"/>
        <w:rPr>
          <w:rFonts w:ascii="Book Antiqua" w:hAnsi="Book Antiqua" w:cs="Times New Roman"/>
          <w:color w:val="000000" w:themeColor="text1"/>
        </w:rPr>
      </w:pPr>
      <w:r>
        <w:rPr>
          <w:rFonts w:ascii="Book Antiqua" w:hAnsi="Book Antiqua" w:cs="Times New Roman"/>
          <w:color w:val="000000" w:themeColor="text1"/>
        </w:rPr>
        <w:t>Multi-sta</w:t>
      </w:r>
      <w:r w:rsidR="00C24CD9">
        <w:rPr>
          <w:rFonts w:ascii="Book Antiqua" w:hAnsi="Book Antiqua" w:cs="Times New Roman"/>
          <w:color w:val="000000" w:themeColor="text1"/>
        </w:rPr>
        <w:t>g</w:t>
      </w:r>
      <w:r>
        <w:rPr>
          <w:rFonts w:ascii="Book Antiqua" w:hAnsi="Book Antiqua" w:cs="Times New Roman"/>
          <w:color w:val="000000" w:themeColor="text1"/>
        </w:rPr>
        <w:t xml:space="preserve">e shuttle test: </w:t>
      </w:r>
      <w:r w:rsidR="00DB2750" w:rsidRPr="00BE7DCF">
        <w:rPr>
          <w:rFonts w:ascii="Book Antiqua" w:hAnsi="Book Antiqua" w:cs="Times New Roman"/>
          <w:color w:val="000000" w:themeColor="text1"/>
        </w:rPr>
        <w:t xml:space="preserve">The </w:t>
      </w:r>
      <w:r w:rsidR="00DB2750">
        <w:rPr>
          <w:rFonts w:ascii="Book Antiqua" w:hAnsi="Book Antiqua" w:cs="Times New Roman"/>
          <w:color w:val="000000" w:themeColor="text1"/>
        </w:rPr>
        <w:t>multi-stage shuttle test (MSST) (</w:t>
      </w:r>
      <w:r w:rsidR="001F2652">
        <w:rPr>
          <w:rFonts w:ascii="Book Antiqua" w:hAnsi="Book Antiqua" w:cs="Times New Roman"/>
          <w:color w:val="000000" w:themeColor="text1"/>
        </w:rPr>
        <w:t>2</w:t>
      </w:r>
      <w:r w:rsidR="00152A86">
        <w:rPr>
          <w:rFonts w:ascii="Book Antiqua" w:hAnsi="Book Antiqua" w:cs="Times New Roman"/>
          <w:color w:val="000000" w:themeColor="text1"/>
        </w:rPr>
        <w:t>4</w:t>
      </w:r>
      <w:r w:rsidR="00DB2750">
        <w:rPr>
          <w:rFonts w:ascii="Book Antiqua" w:hAnsi="Book Antiqua" w:cs="Times New Roman"/>
          <w:color w:val="000000" w:themeColor="text1"/>
        </w:rPr>
        <w:t xml:space="preserve">) </w:t>
      </w:r>
      <w:r w:rsidR="000F049F">
        <w:rPr>
          <w:rFonts w:ascii="Book Antiqua" w:hAnsi="Book Antiqua" w:cs="Times New Roman"/>
          <w:color w:val="000000" w:themeColor="text1"/>
        </w:rPr>
        <w:t xml:space="preserve">was </w:t>
      </w:r>
      <w:r w:rsidR="00DB2750" w:rsidRPr="00BE7DCF">
        <w:rPr>
          <w:rFonts w:ascii="Book Antiqua" w:hAnsi="Book Antiqua" w:cs="Times New Roman"/>
          <w:color w:val="000000" w:themeColor="text1"/>
        </w:rPr>
        <w:t>conducted on the University of Chichester AstroTurf pitch</w:t>
      </w:r>
      <w:r w:rsidR="00DB2750">
        <w:rPr>
          <w:rFonts w:ascii="Book Antiqua" w:hAnsi="Book Antiqua" w:cs="Times New Roman"/>
          <w:color w:val="000000" w:themeColor="text1"/>
        </w:rPr>
        <w:t xml:space="preserve"> to estimate maximum oxygen uptake</w:t>
      </w:r>
      <w:r w:rsidR="00DB2750" w:rsidRPr="00BE7DCF">
        <w:rPr>
          <w:rFonts w:ascii="Book Antiqua" w:hAnsi="Book Antiqua" w:cs="Times New Roman"/>
          <w:color w:val="000000" w:themeColor="text1"/>
        </w:rPr>
        <w:t xml:space="preserve">. Prior to the MSST, participants completed </w:t>
      </w:r>
      <w:r w:rsidR="00DB2750">
        <w:rPr>
          <w:rFonts w:ascii="Book Antiqua" w:hAnsi="Book Antiqua" w:cs="Times New Roman"/>
          <w:color w:val="000000" w:themeColor="text1"/>
        </w:rPr>
        <w:t xml:space="preserve">a </w:t>
      </w:r>
      <w:r w:rsidR="00DB2750" w:rsidRPr="00BE7DCF">
        <w:rPr>
          <w:rFonts w:ascii="Book Antiqua" w:hAnsi="Book Antiqua" w:cs="Times New Roman"/>
          <w:color w:val="000000" w:themeColor="text1"/>
        </w:rPr>
        <w:t>standardi</w:t>
      </w:r>
      <w:r w:rsidR="00FC51EA">
        <w:rPr>
          <w:rFonts w:ascii="Book Antiqua" w:hAnsi="Book Antiqua" w:cs="Times New Roman"/>
          <w:color w:val="000000" w:themeColor="text1"/>
        </w:rPr>
        <w:t>z</w:t>
      </w:r>
      <w:r w:rsidR="00DB2750" w:rsidRPr="00BE7DCF">
        <w:rPr>
          <w:rFonts w:ascii="Book Antiqua" w:hAnsi="Book Antiqua" w:cs="Times New Roman"/>
          <w:color w:val="000000" w:themeColor="text1"/>
        </w:rPr>
        <w:t xml:space="preserve">ed warm-up </w:t>
      </w:r>
      <w:r w:rsidR="006B4422">
        <w:rPr>
          <w:rFonts w:ascii="Book Antiqua" w:hAnsi="Book Antiqua" w:cs="Times New Roman"/>
          <w:color w:val="000000" w:themeColor="text1"/>
        </w:rPr>
        <w:t>(3</w:t>
      </w:r>
      <w:r w:rsidR="00152A86">
        <w:rPr>
          <w:rFonts w:ascii="Book Antiqua" w:hAnsi="Book Antiqua" w:cs="Times New Roman"/>
          <w:color w:val="000000" w:themeColor="text1"/>
        </w:rPr>
        <w:t>8</w:t>
      </w:r>
      <w:r w:rsidR="006B4422">
        <w:rPr>
          <w:rFonts w:ascii="Book Antiqua" w:hAnsi="Book Antiqua" w:cs="Times New Roman"/>
          <w:color w:val="000000" w:themeColor="text1"/>
        </w:rPr>
        <w:t>)</w:t>
      </w:r>
      <w:r w:rsidR="00DB2750" w:rsidRPr="00BE7DCF">
        <w:rPr>
          <w:rFonts w:ascii="Book Antiqua" w:hAnsi="Book Antiqua" w:cs="Times New Roman"/>
          <w:color w:val="000000" w:themeColor="text1"/>
        </w:rPr>
        <w:t>.</w:t>
      </w:r>
      <w:r w:rsidR="00DB2750">
        <w:rPr>
          <w:rFonts w:ascii="Book Antiqua" w:hAnsi="Book Antiqua" w:cs="Times New Roman"/>
          <w:color w:val="000000" w:themeColor="text1"/>
        </w:rPr>
        <w:t xml:space="preserve"> </w:t>
      </w:r>
      <w:r w:rsidR="00DB2750" w:rsidRPr="00BE7DCF">
        <w:rPr>
          <w:rFonts w:ascii="Book Antiqua" w:hAnsi="Book Antiqua" w:cs="Times New Roman"/>
          <w:color w:val="000000" w:themeColor="text1"/>
        </w:rPr>
        <w:t>Participants complete</w:t>
      </w:r>
      <w:r w:rsidR="00DB2750">
        <w:rPr>
          <w:rFonts w:ascii="Book Antiqua" w:hAnsi="Book Antiqua" w:cs="Times New Roman"/>
          <w:color w:val="000000" w:themeColor="text1"/>
        </w:rPr>
        <w:t>d</w:t>
      </w:r>
      <w:r w:rsidR="00DB2750" w:rsidRPr="00BE7DCF">
        <w:rPr>
          <w:rFonts w:ascii="Book Antiqua" w:hAnsi="Book Antiqua" w:cs="Times New Roman"/>
          <w:color w:val="000000" w:themeColor="text1"/>
        </w:rPr>
        <w:t xml:space="preserve"> 20</w:t>
      </w:r>
      <w:r w:rsidR="000F049F">
        <w:rPr>
          <w:rFonts w:ascii="Book Antiqua" w:hAnsi="Book Antiqua" w:cs="Times New Roman"/>
          <w:color w:val="000000" w:themeColor="text1"/>
        </w:rPr>
        <w:t>-</w:t>
      </w:r>
      <w:r w:rsidR="00DB2750" w:rsidRPr="00BE7DCF">
        <w:rPr>
          <w:rFonts w:ascii="Book Antiqua" w:hAnsi="Book Antiqua" w:cs="Times New Roman"/>
          <w:color w:val="000000" w:themeColor="text1"/>
        </w:rPr>
        <w:t xml:space="preserve">m shuttles in response to an audio cue (20-m Shuttle Run Test CD, Australian Sports Commission). The frequency of audio cues increased by 0.5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00DB2750" w:rsidRPr="00BE7DCF">
        <w:rPr>
          <w:rFonts w:ascii="Book Antiqua" w:hAnsi="Book Antiqua" w:cs="Times New Roman"/>
          <w:color w:val="000000" w:themeColor="text1"/>
        </w:rPr>
        <w:t xml:space="preserve">every minute from a starting speed of 8.5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00DB2750" w:rsidRPr="00BE7DCF">
        <w:rPr>
          <w:rFonts w:ascii="Book Antiqua" w:hAnsi="Book Antiqua" w:cs="Times New Roman"/>
          <w:color w:val="000000" w:themeColor="text1"/>
        </w:rPr>
        <w:t>. Participants complete</w:t>
      </w:r>
      <w:r w:rsidR="00DB2750">
        <w:rPr>
          <w:rFonts w:ascii="Book Antiqua" w:hAnsi="Book Antiqua" w:cs="Times New Roman"/>
          <w:color w:val="000000" w:themeColor="text1"/>
        </w:rPr>
        <w:t>d</w:t>
      </w:r>
      <w:r w:rsidR="00DB2750" w:rsidRPr="00BE7DCF">
        <w:rPr>
          <w:rFonts w:ascii="Book Antiqua" w:hAnsi="Book Antiqua" w:cs="Times New Roman"/>
          <w:color w:val="000000" w:themeColor="text1"/>
        </w:rPr>
        <w:t xml:space="preserve"> as many levels and shuttles as possible and standardi</w:t>
      </w:r>
      <w:r w:rsidR="00FC51EA">
        <w:rPr>
          <w:rFonts w:ascii="Book Antiqua" w:hAnsi="Book Antiqua" w:cs="Times New Roman"/>
          <w:color w:val="000000" w:themeColor="text1"/>
        </w:rPr>
        <w:t>z</w:t>
      </w:r>
      <w:r w:rsidR="00DB2750" w:rsidRPr="00BE7DCF">
        <w:rPr>
          <w:rFonts w:ascii="Book Antiqua" w:hAnsi="Book Antiqua" w:cs="Times New Roman"/>
          <w:color w:val="000000" w:themeColor="text1"/>
        </w:rPr>
        <w:t xml:space="preserve">ed verbal encouragement was provided to ensure all participants continued until maximal exertion. If the participant was unable to reach the shuttle turning point before the 'beep' on two consecutive occasions, they were removed from the test and the number of levels and shuttles they completed were recorded </w:t>
      </w:r>
      <w:r w:rsidR="00926931">
        <w:rPr>
          <w:rFonts w:ascii="Book Antiqua" w:hAnsi="Book Antiqua" w:cs="Times New Roman"/>
          <w:color w:val="000000" w:themeColor="text1"/>
        </w:rPr>
        <w:t>(</w:t>
      </w:r>
      <w:r w:rsidR="00152A86">
        <w:rPr>
          <w:rFonts w:ascii="Book Antiqua" w:hAnsi="Book Antiqua" w:cs="Times New Roman"/>
          <w:color w:val="000000" w:themeColor="text1"/>
        </w:rPr>
        <w:t>21</w:t>
      </w:r>
      <w:r w:rsidR="00926931">
        <w:rPr>
          <w:rFonts w:ascii="Book Antiqua" w:hAnsi="Book Antiqua" w:cs="Times New Roman"/>
          <w:color w:val="000000" w:themeColor="text1"/>
        </w:rPr>
        <w:t>)</w:t>
      </w:r>
      <w:r w:rsidR="00DB2750" w:rsidRPr="00BE7DCF">
        <w:rPr>
          <w:rFonts w:ascii="Book Antiqua" w:hAnsi="Book Antiqua" w:cs="Times New Roman"/>
          <w:color w:val="000000" w:themeColor="text1"/>
        </w:rPr>
        <w:t xml:space="preserve">. </w:t>
      </w:r>
    </w:p>
    <w:p w14:paraId="2D67B3D3" w14:textId="77777777" w:rsidR="00C24CD9" w:rsidRDefault="00C24CD9" w:rsidP="00C24CD9">
      <w:pPr>
        <w:jc w:val="both"/>
        <w:rPr>
          <w:rFonts w:ascii="Book Antiqua" w:hAnsi="Book Antiqua" w:cs="Times New Roman"/>
          <w:color w:val="000000" w:themeColor="text1"/>
        </w:rPr>
      </w:pPr>
    </w:p>
    <w:p w14:paraId="70D44E05" w14:textId="6A84E1F1" w:rsidR="00BE7DCF" w:rsidRDefault="001A5EFC" w:rsidP="00C24CD9">
      <w:pPr>
        <w:jc w:val="both"/>
        <w:rPr>
          <w:rFonts w:ascii="Book Antiqua" w:hAnsi="Book Antiqua" w:cs="Times New Roman"/>
          <w:color w:val="000000" w:themeColor="text1"/>
        </w:rPr>
      </w:pPr>
      <w:r>
        <w:rPr>
          <w:rFonts w:ascii="Book Antiqua" w:hAnsi="Book Antiqua" w:cs="Times New Roman"/>
          <w:color w:val="000000" w:themeColor="text1"/>
        </w:rPr>
        <w:t xml:space="preserve">Field hockey </w:t>
      </w:r>
      <w:r w:rsidR="00C24CD9">
        <w:rPr>
          <w:rFonts w:ascii="Book Antiqua" w:hAnsi="Book Antiqua" w:cs="Times New Roman"/>
          <w:color w:val="000000" w:themeColor="text1"/>
        </w:rPr>
        <w:t xml:space="preserve">simulation protocol: </w:t>
      </w:r>
      <w:r w:rsidR="00DB2750">
        <w:rPr>
          <w:rFonts w:ascii="Book Antiqua" w:hAnsi="Book Antiqua" w:cs="Times New Roman"/>
          <w:color w:val="000000" w:themeColor="text1"/>
        </w:rPr>
        <w:t>Th</w:t>
      </w:r>
      <w:r w:rsidR="00BE7DCF" w:rsidRPr="00BE7DCF">
        <w:rPr>
          <w:rFonts w:ascii="Book Antiqua" w:hAnsi="Book Antiqua" w:cs="Times New Roman"/>
          <w:color w:val="000000" w:themeColor="text1"/>
        </w:rPr>
        <w:t xml:space="preserve">e fatiguing protocol was constructed using a Soccer Simulation Protocol (SSP) </w:t>
      </w:r>
      <w:r w:rsidR="001F06F9">
        <w:rPr>
          <w:rFonts w:ascii="Book Antiqua" w:hAnsi="Book Antiqua" w:cs="Times New Roman"/>
          <w:color w:val="000000" w:themeColor="text1"/>
        </w:rPr>
        <w:t>(</w:t>
      </w:r>
      <w:r w:rsidR="003D1FEF">
        <w:rPr>
          <w:rFonts w:ascii="Book Antiqua" w:hAnsi="Book Antiqua" w:cs="Times New Roman"/>
          <w:color w:val="000000" w:themeColor="text1"/>
        </w:rPr>
        <w:t>4</w:t>
      </w:r>
      <w:r w:rsidR="00152A86">
        <w:rPr>
          <w:rFonts w:ascii="Book Antiqua" w:hAnsi="Book Antiqua" w:cs="Times New Roman"/>
          <w:color w:val="000000" w:themeColor="text1"/>
        </w:rPr>
        <w:t>4</w:t>
      </w:r>
      <w:r w:rsidR="001F06F9">
        <w:rPr>
          <w:rFonts w:ascii="Book Antiqua" w:hAnsi="Book Antiqua" w:cs="Times New Roman"/>
          <w:color w:val="000000" w:themeColor="text1"/>
        </w:rPr>
        <w:t>)</w:t>
      </w:r>
      <w:r w:rsidR="00BE7DCF" w:rsidRPr="00BE7DCF">
        <w:rPr>
          <w:rFonts w:ascii="Book Antiqua" w:hAnsi="Book Antiqua" w:cs="Times New Roman"/>
          <w:color w:val="000000" w:themeColor="text1"/>
        </w:rPr>
        <w:t>. The movement patterns in elite field hockey are very similar to those in elite soccer, making the SSP accurate at recreating the physical demands of a field hockey match</w:t>
      </w:r>
      <w:r w:rsidR="00B26CBC">
        <w:rPr>
          <w:rFonts w:ascii="Book Antiqua" w:hAnsi="Book Antiqua" w:cs="Times New Roman"/>
          <w:color w:val="000000" w:themeColor="text1"/>
        </w:rPr>
        <w:t xml:space="preserve"> (</w:t>
      </w:r>
      <w:r w:rsidR="00152A86">
        <w:rPr>
          <w:rFonts w:ascii="Book Antiqua" w:hAnsi="Book Antiqua" w:cs="Times New Roman"/>
          <w:color w:val="000000" w:themeColor="text1"/>
        </w:rPr>
        <w:t>42</w:t>
      </w:r>
      <w:r w:rsidR="00B26CBC">
        <w:rPr>
          <w:rFonts w:ascii="Book Antiqua" w:hAnsi="Book Antiqua" w:cs="Times New Roman"/>
          <w:color w:val="000000" w:themeColor="text1"/>
        </w:rPr>
        <w:t>)</w:t>
      </w:r>
      <w:r w:rsidR="00BE7DCF" w:rsidRPr="00BE7DCF">
        <w:rPr>
          <w:rFonts w:ascii="Book Antiqua" w:hAnsi="Book Antiqua" w:cs="Times New Roman"/>
          <w:color w:val="000000" w:themeColor="text1"/>
        </w:rPr>
        <w:t>.</w:t>
      </w:r>
      <w:r w:rsidR="001F06F9">
        <w:rPr>
          <w:rFonts w:ascii="Book Antiqua" w:hAnsi="Book Antiqua" w:cs="Times New Roman"/>
          <w:color w:val="000000" w:themeColor="text1"/>
        </w:rPr>
        <w:t xml:space="preserve"> </w:t>
      </w:r>
      <w:r w:rsidR="00BE7DCF" w:rsidRPr="00BE7DCF">
        <w:rPr>
          <w:rFonts w:ascii="Book Antiqua" w:hAnsi="Book Antiqua" w:cs="Times New Roman"/>
          <w:color w:val="000000" w:themeColor="text1"/>
        </w:rPr>
        <w:t>The SSP required participants to complete repeated 20</w:t>
      </w:r>
      <w:r w:rsidR="000F049F">
        <w:rPr>
          <w:rFonts w:ascii="Book Antiqua" w:hAnsi="Book Antiqua" w:cs="Times New Roman"/>
          <w:color w:val="000000" w:themeColor="text1"/>
        </w:rPr>
        <w:t>-</w:t>
      </w:r>
      <w:r w:rsidR="00BE7DCF" w:rsidRPr="00BE7DCF">
        <w:rPr>
          <w:rFonts w:ascii="Book Antiqua" w:hAnsi="Book Antiqua" w:cs="Times New Roman"/>
          <w:color w:val="000000" w:themeColor="text1"/>
        </w:rPr>
        <w:t>m shuttles run</w:t>
      </w:r>
      <w:r w:rsidR="00131CBC">
        <w:rPr>
          <w:rFonts w:ascii="Book Antiqua" w:hAnsi="Book Antiqua" w:cs="Times New Roman"/>
          <w:color w:val="000000" w:themeColor="text1"/>
        </w:rPr>
        <w:t>s</w:t>
      </w:r>
      <w:r w:rsidR="00BE7DCF" w:rsidRPr="00BE7DCF">
        <w:rPr>
          <w:rFonts w:ascii="Book Antiqua" w:hAnsi="Book Antiqua" w:cs="Times New Roman"/>
          <w:color w:val="000000" w:themeColor="text1"/>
        </w:rPr>
        <w:t xml:space="preserve"> at running speeds dictated by a pre-recorded audio cue</w:t>
      </w:r>
      <w:r w:rsidR="007F60B8">
        <w:rPr>
          <w:rFonts w:ascii="Book Antiqua" w:hAnsi="Book Antiqua" w:cs="Times New Roman"/>
          <w:color w:val="000000" w:themeColor="text1"/>
        </w:rPr>
        <w:t xml:space="preserve"> (Figure 1)</w:t>
      </w:r>
      <w:r w:rsidR="00BE7DCF" w:rsidRPr="00BE7DCF">
        <w:rPr>
          <w:rFonts w:ascii="Book Antiqua" w:hAnsi="Book Antiqua" w:cs="Times New Roman"/>
          <w:color w:val="000000" w:themeColor="text1"/>
        </w:rPr>
        <w:t xml:space="preserve">. The order and </w:t>
      </w:r>
      <w:r w:rsidR="001F06F9">
        <w:rPr>
          <w:rFonts w:ascii="Book Antiqua" w:hAnsi="Book Antiqua" w:cs="Times New Roman"/>
          <w:color w:val="000000" w:themeColor="text1"/>
        </w:rPr>
        <w:t xml:space="preserve">speed to cover the 20-m </w:t>
      </w:r>
      <w:r w:rsidR="00BE7DCF" w:rsidRPr="00BE7DCF">
        <w:rPr>
          <w:rFonts w:ascii="Book Antiqua" w:hAnsi="Book Antiqua" w:cs="Times New Roman"/>
          <w:color w:val="000000" w:themeColor="text1"/>
        </w:rPr>
        <w:t>shuttles were as follows:</w:t>
      </w:r>
      <w:r w:rsidR="001F06F9">
        <w:rPr>
          <w:rFonts w:ascii="Book Antiqua" w:hAnsi="Book Antiqua" w:cs="Times New Roman"/>
          <w:color w:val="000000" w:themeColor="text1"/>
        </w:rPr>
        <w:t xml:space="preserve"> 1) </w:t>
      </w:r>
      <w:r w:rsidR="00BE7DCF" w:rsidRPr="00BE7DCF">
        <w:rPr>
          <w:rFonts w:ascii="Book Antiqua" w:hAnsi="Book Antiqua" w:cs="Times New Roman"/>
          <w:color w:val="000000" w:themeColor="text1"/>
        </w:rPr>
        <w:t xml:space="preserve">3 X 20 m at a walking pace of 5.148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001F06F9" w:rsidRPr="001F06F9">
        <w:rPr>
          <w:rFonts w:ascii="Book Antiqua" w:hAnsi="Book Antiqua" w:cs="Times New Roman"/>
          <w:color w:val="000000" w:themeColor="text1"/>
        </w:rPr>
        <w:t xml:space="preserve">, 2) </w:t>
      </w:r>
      <w:r w:rsidR="00BE7DCF" w:rsidRPr="001F06F9">
        <w:rPr>
          <w:rFonts w:ascii="Book Antiqua" w:hAnsi="Book Antiqua" w:cs="Times New Roman"/>
          <w:color w:val="000000" w:themeColor="text1"/>
        </w:rPr>
        <w:t>1 X sprint-agility run at maximal intensity (20 s for sprint and recovery)</w:t>
      </w:r>
      <w:r w:rsidR="001F06F9" w:rsidRPr="001F06F9">
        <w:rPr>
          <w:rFonts w:ascii="Book Antiqua" w:hAnsi="Book Antiqua" w:cs="Times New Roman"/>
          <w:color w:val="000000" w:themeColor="text1"/>
        </w:rPr>
        <w:t xml:space="preserve">, 3) </w:t>
      </w:r>
      <w:r w:rsidR="00BE7DCF" w:rsidRPr="001F06F9">
        <w:rPr>
          <w:rFonts w:ascii="Book Antiqua" w:hAnsi="Book Antiqua" w:cs="Times New Roman"/>
          <w:color w:val="000000" w:themeColor="text1"/>
        </w:rPr>
        <w:t xml:space="preserve">3 X 20 m at a jogging speed of 9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001F06F9">
        <w:rPr>
          <w:rFonts w:ascii="Book Antiqua" w:hAnsi="Book Antiqua" w:cs="Times New Roman"/>
          <w:color w:val="000000" w:themeColor="text1"/>
        </w:rPr>
        <w:t xml:space="preserve"> and </w:t>
      </w:r>
      <w:r w:rsidR="001F06F9" w:rsidRPr="001F06F9">
        <w:rPr>
          <w:rFonts w:ascii="Book Antiqua" w:hAnsi="Book Antiqua" w:cs="Times New Roman"/>
          <w:color w:val="000000" w:themeColor="text1"/>
        </w:rPr>
        <w:t xml:space="preserve">4) </w:t>
      </w:r>
      <w:r w:rsidR="00BE7DCF" w:rsidRPr="001F06F9">
        <w:rPr>
          <w:rFonts w:ascii="Book Antiqua" w:hAnsi="Book Antiqua" w:cs="Times New Roman"/>
          <w:color w:val="000000" w:themeColor="text1"/>
        </w:rPr>
        <w:t xml:space="preserve">3 X 20 m at a running speed of 14.4 </w:t>
      </w:r>
      <m:oMath>
        <m:r>
          <m:rPr>
            <m:nor/>
          </m:rPr>
          <w:rPr>
            <w:rFonts w:ascii="Book Antiqua" w:hAnsi="Book Antiqua" w:cs="Times New Roman"/>
            <w:color w:val="000000" w:themeColor="text1"/>
          </w:rPr>
          <m:t>km∙</m:t>
        </m:r>
        <m:sSup>
          <m:sSupPr>
            <m:ctrlPr>
              <w:rPr>
                <w:rFonts w:ascii="Cambria Math" w:hAnsi="Cambria Math" w:cs="Times New Roman"/>
                <w:i/>
                <w:color w:val="000000" w:themeColor="text1"/>
              </w:rPr>
            </m:ctrlPr>
          </m:sSupPr>
          <m:e>
            <m:r>
              <m:rPr>
                <m:nor/>
              </m:rPr>
              <w:rPr>
                <w:rFonts w:ascii="Book Antiqua" w:hAnsi="Book Antiqua" w:cs="Times New Roman"/>
                <w:color w:val="000000" w:themeColor="text1"/>
              </w:rPr>
              <m:t>h</m:t>
            </m:r>
          </m:e>
          <m:sup>
            <m:r>
              <m:rPr>
                <m:nor/>
              </m:rPr>
              <w:rPr>
                <w:rFonts w:ascii="Book Antiqua" w:hAnsi="Book Antiqua" w:cs="Times New Roman"/>
                <w:color w:val="000000" w:themeColor="text1"/>
              </w:rPr>
              <m:t>-1</m:t>
            </m:r>
          </m:sup>
        </m:sSup>
      </m:oMath>
      <w:r w:rsidR="001F06F9" w:rsidRPr="001F06F9">
        <w:rPr>
          <w:rFonts w:ascii="Book Antiqua" w:hAnsi="Book Antiqua" w:cs="Times New Roman"/>
          <w:color w:val="000000" w:themeColor="text1"/>
        </w:rPr>
        <w:t>.</w:t>
      </w:r>
      <w:r w:rsidR="001F06F9">
        <w:rPr>
          <w:rFonts w:ascii="Book Antiqua" w:hAnsi="Book Antiqua" w:cs="Times New Roman"/>
          <w:color w:val="000000" w:themeColor="text1"/>
        </w:rPr>
        <w:t xml:space="preserve"> The SSP was repeated four times to create for each a total time of </w:t>
      </w:r>
      <w:r w:rsidR="00BE7DCF" w:rsidRPr="00BE7DCF">
        <w:rPr>
          <w:rFonts w:ascii="Book Antiqua" w:hAnsi="Book Antiqua" w:cs="Times New Roman"/>
          <w:color w:val="000000" w:themeColor="text1"/>
        </w:rPr>
        <w:t>8-min and 40-s.</w:t>
      </w:r>
    </w:p>
    <w:p w14:paraId="59E037CC" w14:textId="77777777" w:rsidR="00FA6440" w:rsidRDefault="00FA6440" w:rsidP="00C24CD9">
      <w:pPr>
        <w:jc w:val="both"/>
        <w:rPr>
          <w:rFonts w:ascii="Book Antiqua" w:hAnsi="Book Antiqua" w:cs="Times New Roman"/>
          <w:color w:val="000000" w:themeColor="text1"/>
        </w:rPr>
      </w:pPr>
    </w:p>
    <w:p w14:paraId="7EA3A021" w14:textId="38796484" w:rsidR="006D43E0" w:rsidRDefault="00FA6440" w:rsidP="00C24CD9">
      <w:pPr>
        <w:jc w:val="both"/>
        <w:rPr>
          <w:rFonts w:ascii="Book Antiqua" w:hAnsi="Book Antiqua" w:cs="Times New Roman"/>
          <w:color w:val="000000" w:themeColor="text1"/>
        </w:rPr>
      </w:pPr>
      <w:r>
        <w:rPr>
          <w:rFonts w:ascii="Book Antiqua" w:hAnsi="Book Antiqua" w:cs="Times New Roman"/>
          <w:noProof/>
          <w:color w:val="000000" w:themeColor="text1"/>
        </w:rPr>
        <w:lastRenderedPageBreak/>
        <w:drawing>
          <wp:inline distT="0" distB="0" distL="0" distR="0" wp14:anchorId="2411DDF8" wp14:editId="5BF947F3">
            <wp:extent cx="5943600" cy="2757805"/>
            <wp:effectExtent l="0" t="0" r="0" b="4445"/>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7"/>
                    <a:stretch>
                      <a:fillRect/>
                    </a:stretch>
                  </pic:blipFill>
                  <pic:spPr>
                    <a:xfrm>
                      <a:off x="0" y="0"/>
                      <a:ext cx="5943600" cy="2757805"/>
                    </a:xfrm>
                    <a:prstGeom prst="rect">
                      <a:avLst/>
                    </a:prstGeom>
                  </pic:spPr>
                </pic:pic>
              </a:graphicData>
            </a:graphic>
          </wp:inline>
        </w:drawing>
      </w:r>
    </w:p>
    <w:p w14:paraId="1BC217E5" w14:textId="04C4E19F" w:rsidR="00BE7DCF" w:rsidRPr="00BE7DCF" w:rsidRDefault="006D43E0" w:rsidP="00FA6440">
      <w:pPr>
        <w:jc w:val="both"/>
        <w:rPr>
          <w:rFonts w:ascii="Book Antiqua" w:hAnsi="Book Antiqua" w:cs="Times New Roman"/>
          <w:color w:val="000000" w:themeColor="text1"/>
        </w:rPr>
      </w:pPr>
      <w:r>
        <w:rPr>
          <w:rFonts w:ascii="Book Antiqua" w:hAnsi="Book Antiqua" w:cs="Times New Roman"/>
          <w:noProof/>
          <w:color w:val="000000" w:themeColor="text1"/>
        </w:rPr>
        <w:t xml:space="preserve">                                                </w:t>
      </w:r>
    </w:p>
    <w:p w14:paraId="7321A7EE" w14:textId="14C013E0" w:rsidR="00740771" w:rsidRPr="00B26CBC" w:rsidRDefault="00740771" w:rsidP="00740771">
      <w:pPr>
        <w:jc w:val="both"/>
        <w:rPr>
          <w:rFonts w:ascii="Book Antiqua" w:hAnsi="Book Antiqua" w:cs="Times New Roman"/>
          <w:color w:val="000000" w:themeColor="text1"/>
          <w:sz w:val="20"/>
          <w:szCs w:val="20"/>
        </w:rPr>
      </w:pPr>
      <w:r w:rsidRPr="00B26CBC">
        <w:rPr>
          <w:rFonts w:ascii="Book Antiqua" w:hAnsi="Book Antiqua" w:cs="Times New Roman"/>
          <w:b/>
          <w:bCs/>
          <w:color w:val="000000" w:themeColor="text1"/>
          <w:sz w:val="20"/>
          <w:szCs w:val="20"/>
        </w:rPr>
        <w:t>Figure 1</w:t>
      </w:r>
      <w:r w:rsidR="00D87E51">
        <w:rPr>
          <w:rFonts w:ascii="Book Antiqua" w:hAnsi="Book Antiqua" w:cs="Times New Roman"/>
          <w:b/>
          <w:bCs/>
          <w:color w:val="000000" w:themeColor="text1"/>
          <w:sz w:val="20"/>
          <w:szCs w:val="20"/>
        </w:rPr>
        <w:t>.</w:t>
      </w:r>
      <w:r w:rsidRPr="00B26CBC">
        <w:rPr>
          <w:rFonts w:ascii="Book Antiqua" w:hAnsi="Book Antiqua" w:cs="Times New Roman"/>
          <w:color w:val="000000" w:themeColor="text1"/>
          <w:sz w:val="20"/>
          <w:szCs w:val="20"/>
        </w:rPr>
        <w:t xml:space="preserve"> Schematic representation of </w:t>
      </w:r>
      <w:r>
        <w:rPr>
          <w:rFonts w:ascii="Book Antiqua" w:hAnsi="Book Antiqua" w:cs="Times New Roman"/>
          <w:color w:val="000000" w:themeColor="text1"/>
          <w:sz w:val="20"/>
          <w:szCs w:val="20"/>
        </w:rPr>
        <w:t xml:space="preserve">an adapted version of </w:t>
      </w:r>
      <w:r w:rsidRPr="00B26CBC">
        <w:rPr>
          <w:rFonts w:ascii="Book Antiqua" w:hAnsi="Book Antiqua" w:cs="Times New Roman"/>
          <w:color w:val="000000" w:themeColor="text1"/>
          <w:sz w:val="20"/>
          <w:szCs w:val="20"/>
        </w:rPr>
        <w:t>the SSP layout (</w:t>
      </w:r>
      <w:r>
        <w:rPr>
          <w:rFonts w:ascii="Book Antiqua" w:hAnsi="Book Antiqua" w:cs="Times New Roman"/>
          <w:color w:val="000000" w:themeColor="text1"/>
          <w:sz w:val="20"/>
          <w:szCs w:val="20"/>
        </w:rPr>
        <w:t>4</w:t>
      </w:r>
      <w:r w:rsidR="00D64C63">
        <w:rPr>
          <w:rFonts w:ascii="Book Antiqua" w:hAnsi="Book Antiqua" w:cs="Times New Roman"/>
          <w:color w:val="000000" w:themeColor="text1"/>
          <w:sz w:val="20"/>
          <w:szCs w:val="20"/>
        </w:rPr>
        <w:t>4</w:t>
      </w:r>
      <w:r w:rsidRPr="00B26CBC">
        <w:rPr>
          <w:rFonts w:ascii="Book Antiqua" w:hAnsi="Book Antiqua" w:cs="Times New Roman"/>
          <w:color w:val="000000" w:themeColor="text1"/>
          <w:sz w:val="20"/>
          <w:szCs w:val="20"/>
        </w:rPr>
        <w:t>).</w:t>
      </w:r>
    </w:p>
    <w:p w14:paraId="63146D9F" w14:textId="77777777" w:rsidR="00740771" w:rsidRDefault="00740771" w:rsidP="00BE7DCF">
      <w:pPr>
        <w:jc w:val="both"/>
        <w:rPr>
          <w:rFonts w:ascii="Book Antiqua" w:hAnsi="Book Antiqua" w:cs="Times New Roman"/>
          <w:color w:val="000000" w:themeColor="text1"/>
        </w:rPr>
      </w:pPr>
    </w:p>
    <w:p w14:paraId="36BE66C5" w14:textId="6AB832FA" w:rsidR="00BE7DCF" w:rsidRDefault="00C24CD9" w:rsidP="00BE7DCF">
      <w:pPr>
        <w:jc w:val="both"/>
        <w:rPr>
          <w:rFonts w:ascii="Book Antiqua" w:hAnsi="Book Antiqua" w:cs="Times New Roman"/>
          <w:noProof/>
          <w:color w:val="000000" w:themeColor="text1"/>
        </w:rPr>
      </w:pPr>
      <w:r>
        <w:rPr>
          <w:rFonts w:ascii="Book Antiqua" w:hAnsi="Book Antiqua" w:cs="Times New Roman"/>
          <w:color w:val="000000" w:themeColor="text1"/>
        </w:rPr>
        <w:t xml:space="preserve">15-m sprint test: </w:t>
      </w:r>
      <w:r w:rsidR="003E6F2D">
        <w:rPr>
          <w:rFonts w:ascii="Book Antiqua" w:hAnsi="Book Antiqua" w:cs="Times New Roman"/>
          <w:color w:val="000000" w:themeColor="text1"/>
        </w:rPr>
        <w:t>P</w:t>
      </w:r>
      <w:r w:rsidR="00BE7DCF" w:rsidRPr="00BE7DCF">
        <w:rPr>
          <w:rFonts w:ascii="Book Antiqua" w:hAnsi="Book Antiqua" w:cs="Times New Roman"/>
          <w:color w:val="000000" w:themeColor="text1"/>
        </w:rPr>
        <w:t xml:space="preserve">articipants were instructed to complete the </w:t>
      </w:r>
      <w:r w:rsidR="003E6F2D">
        <w:rPr>
          <w:rFonts w:ascii="Book Antiqua" w:hAnsi="Book Antiqua" w:cs="Times New Roman"/>
          <w:color w:val="000000" w:themeColor="text1"/>
        </w:rPr>
        <w:t xml:space="preserve">15-m sprint </w:t>
      </w:r>
      <w:r w:rsidR="00BE7DCF" w:rsidRPr="00BE7DCF">
        <w:rPr>
          <w:rFonts w:ascii="Book Antiqua" w:hAnsi="Book Antiqua" w:cs="Times New Roman"/>
          <w:color w:val="000000" w:themeColor="text1"/>
        </w:rPr>
        <w:t xml:space="preserve">distance </w:t>
      </w:r>
      <w:r w:rsidR="00855267">
        <w:rPr>
          <w:rFonts w:ascii="Book Antiqua" w:hAnsi="Book Antiqua" w:cs="Times New Roman"/>
          <w:color w:val="000000" w:themeColor="text1"/>
        </w:rPr>
        <w:t xml:space="preserve">as fast as </w:t>
      </w:r>
      <w:r w:rsidR="00BE7DCF" w:rsidRPr="00BE7DCF">
        <w:rPr>
          <w:rFonts w:ascii="Book Antiqua" w:hAnsi="Book Antiqua" w:cs="Times New Roman"/>
          <w:color w:val="000000" w:themeColor="text1"/>
        </w:rPr>
        <w:t>possible</w:t>
      </w:r>
      <w:r w:rsidR="003E6F2D">
        <w:rPr>
          <w:rFonts w:ascii="Book Antiqua" w:hAnsi="Book Antiqua" w:cs="Times New Roman"/>
          <w:color w:val="000000" w:themeColor="text1"/>
        </w:rPr>
        <w:t xml:space="preserve"> with s</w:t>
      </w:r>
      <w:r w:rsidR="00BE7DCF" w:rsidRPr="00BE7DCF">
        <w:rPr>
          <w:rFonts w:ascii="Book Antiqua" w:hAnsi="Book Antiqua" w:cs="Times New Roman"/>
          <w:color w:val="000000" w:themeColor="text1"/>
        </w:rPr>
        <w:t>tandardi</w:t>
      </w:r>
      <w:r w:rsidR="00FC51EA">
        <w:rPr>
          <w:rFonts w:ascii="Book Antiqua" w:hAnsi="Book Antiqua" w:cs="Times New Roman"/>
          <w:color w:val="000000" w:themeColor="text1"/>
        </w:rPr>
        <w:t>z</w:t>
      </w:r>
      <w:r w:rsidR="00BE7DCF" w:rsidRPr="00BE7DCF">
        <w:rPr>
          <w:rFonts w:ascii="Book Antiqua" w:hAnsi="Book Antiqua" w:cs="Times New Roman"/>
          <w:color w:val="000000" w:themeColor="text1"/>
        </w:rPr>
        <w:t xml:space="preserve">ed verbal encouragement. </w:t>
      </w:r>
      <w:r w:rsidR="003E6F2D">
        <w:rPr>
          <w:rFonts w:ascii="Book Antiqua" w:hAnsi="Book Antiqua" w:cs="Times New Roman"/>
          <w:color w:val="000000" w:themeColor="text1"/>
        </w:rPr>
        <w:t>P</w:t>
      </w:r>
      <w:r w:rsidR="00BE7DCF" w:rsidRPr="00BE7DCF">
        <w:rPr>
          <w:rFonts w:ascii="Book Antiqua" w:hAnsi="Book Antiqua" w:cs="Times New Roman"/>
          <w:color w:val="000000" w:themeColor="text1"/>
        </w:rPr>
        <w:t>articipants were given a 10</w:t>
      </w:r>
      <w:r w:rsidR="003E6F2D">
        <w:rPr>
          <w:rFonts w:ascii="Book Antiqua" w:hAnsi="Book Antiqua" w:cs="Times New Roman"/>
          <w:color w:val="000000" w:themeColor="text1"/>
        </w:rPr>
        <w:t>-</w:t>
      </w:r>
      <w:r w:rsidR="00BE7DCF" w:rsidRPr="00BE7DCF">
        <w:rPr>
          <w:rFonts w:ascii="Book Antiqua" w:hAnsi="Book Antiqua" w:cs="Times New Roman"/>
          <w:color w:val="000000" w:themeColor="text1"/>
        </w:rPr>
        <w:t>m running start at a self-selected pace, making the sprint more match realistic</w:t>
      </w:r>
      <w:r w:rsidR="00AF5BC5">
        <w:rPr>
          <w:rFonts w:ascii="Book Antiqua" w:hAnsi="Book Antiqua" w:cs="Times New Roman"/>
          <w:color w:val="000000" w:themeColor="text1"/>
        </w:rPr>
        <w:t xml:space="preserve"> (Figure </w:t>
      </w:r>
      <w:r w:rsidR="007F60B8">
        <w:rPr>
          <w:rFonts w:ascii="Book Antiqua" w:hAnsi="Book Antiqua" w:cs="Times New Roman"/>
          <w:color w:val="000000" w:themeColor="text1"/>
        </w:rPr>
        <w:t>2</w:t>
      </w:r>
      <w:r w:rsidR="00AF5BC5">
        <w:rPr>
          <w:rFonts w:ascii="Book Antiqua" w:hAnsi="Book Antiqua" w:cs="Times New Roman"/>
          <w:color w:val="000000" w:themeColor="text1"/>
        </w:rPr>
        <w:t>)</w:t>
      </w:r>
      <w:r w:rsidR="00BE7DCF" w:rsidRPr="00BE7DCF">
        <w:rPr>
          <w:rFonts w:ascii="Book Antiqua" w:hAnsi="Book Antiqua" w:cs="Times New Roman"/>
          <w:color w:val="000000" w:themeColor="text1"/>
        </w:rPr>
        <w:t>. The average sprint duration during an elite men’s field hockey match is 1.8±0.4 seconds</w:t>
      </w:r>
      <w:r w:rsidR="00AF5BC5">
        <w:rPr>
          <w:rFonts w:ascii="Book Antiqua" w:hAnsi="Book Antiqua" w:cs="Times New Roman"/>
          <w:color w:val="000000" w:themeColor="text1"/>
        </w:rPr>
        <w:t xml:space="preserve"> (</w:t>
      </w:r>
      <w:r w:rsidR="00152A86">
        <w:rPr>
          <w:rFonts w:ascii="Book Antiqua" w:hAnsi="Book Antiqua" w:cs="Times New Roman"/>
          <w:color w:val="000000" w:themeColor="text1"/>
        </w:rPr>
        <w:t>42</w:t>
      </w:r>
      <w:r w:rsidR="00AF5BC5">
        <w:rPr>
          <w:rFonts w:ascii="Book Antiqua" w:hAnsi="Book Antiqua" w:cs="Times New Roman"/>
          <w:color w:val="000000" w:themeColor="text1"/>
        </w:rPr>
        <w:t>)</w:t>
      </w:r>
      <w:r w:rsidR="00BE7DCF" w:rsidRPr="00BE7DCF">
        <w:rPr>
          <w:rFonts w:ascii="Book Antiqua" w:eastAsiaTheme="minorHAnsi" w:hAnsi="Book Antiqua" w:cs="Times New Roman"/>
          <w:color w:val="000000" w:themeColor="text1"/>
        </w:rPr>
        <w:t xml:space="preserve">; hence, a </w:t>
      </w:r>
      <w:r w:rsidR="00BE7DCF" w:rsidRPr="00BE7DCF">
        <w:rPr>
          <w:rFonts w:ascii="Book Antiqua" w:hAnsi="Book Antiqua" w:cs="Times New Roman"/>
          <w:color w:val="000000" w:themeColor="text1"/>
        </w:rPr>
        <w:t xml:space="preserve">distance of 15 m was selected to assess sprint performance. </w:t>
      </w:r>
      <w:r w:rsidR="00AF5BC5">
        <w:rPr>
          <w:rFonts w:ascii="Book Antiqua" w:hAnsi="Book Antiqua" w:cs="Times New Roman"/>
          <w:color w:val="000000" w:themeColor="text1"/>
        </w:rPr>
        <w:t>T</w:t>
      </w:r>
      <w:r w:rsidR="00BE7DCF" w:rsidRPr="00BE7DCF">
        <w:rPr>
          <w:rFonts w:ascii="Book Antiqua" w:hAnsi="Book Antiqua" w:cs="Times New Roman"/>
          <w:color w:val="000000" w:themeColor="text1"/>
        </w:rPr>
        <w:t>imes were recorded using light gates (</w:t>
      </w:r>
      <w:proofErr w:type="spellStart"/>
      <w:r w:rsidR="00BE7DCF" w:rsidRPr="00BE7DCF">
        <w:rPr>
          <w:rFonts w:ascii="Book Antiqua" w:hAnsi="Book Antiqua" w:cs="Times New Roman"/>
          <w:color w:val="000000" w:themeColor="text1"/>
        </w:rPr>
        <w:t>Fusionsport</w:t>
      </w:r>
      <w:proofErr w:type="spellEnd"/>
      <w:r w:rsidR="00BE7DCF" w:rsidRPr="00BE7DCF">
        <w:rPr>
          <w:rFonts w:ascii="Book Antiqua" w:hAnsi="Book Antiqua" w:cs="Times New Roman"/>
          <w:color w:val="000000" w:themeColor="text1"/>
        </w:rPr>
        <w:t xml:space="preserve"> </w:t>
      </w:r>
      <w:proofErr w:type="spellStart"/>
      <w:r w:rsidR="00BE7DCF" w:rsidRPr="00BE7DCF">
        <w:rPr>
          <w:rFonts w:ascii="Book Antiqua" w:hAnsi="Book Antiqua" w:cs="Times New Roman"/>
          <w:color w:val="000000" w:themeColor="text1"/>
        </w:rPr>
        <w:t>SmartspeedTM</w:t>
      </w:r>
      <w:proofErr w:type="spellEnd"/>
      <w:r w:rsidR="00BE7DCF" w:rsidRPr="00BE7DCF">
        <w:rPr>
          <w:rFonts w:ascii="Book Antiqua" w:hAnsi="Book Antiqua" w:cs="Times New Roman"/>
          <w:color w:val="000000" w:themeColor="text1"/>
        </w:rPr>
        <w:t xml:space="preserve"> System, Fusion Sport, Nottingham, UK).</w:t>
      </w:r>
      <w:r w:rsidR="00BE7DCF" w:rsidRPr="00BE7DCF">
        <w:rPr>
          <w:rFonts w:ascii="Book Antiqua" w:hAnsi="Book Antiqua" w:cs="Times New Roman"/>
          <w:noProof/>
          <w:color w:val="000000" w:themeColor="text1"/>
        </w:rPr>
        <w:t xml:space="preserve"> </w:t>
      </w:r>
    </w:p>
    <w:p w14:paraId="0AC98C74" w14:textId="77777777" w:rsidR="00B26CBC" w:rsidRPr="00BE7DCF" w:rsidRDefault="00B26CBC" w:rsidP="00BE7DCF">
      <w:pPr>
        <w:jc w:val="both"/>
        <w:rPr>
          <w:rFonts w:ascii="Book Antiqua" w:hAnsi="Book Antiqua" w:cs="Times New Roman"/>
          <w:color w:val="000000" w:themeColor="text1"/>
        </w:rPr>
      </w:pPr>
    </w:p>
    <w:p w14:paraId="41796264" w14:textId="77777777" w:rsidR="00BE7DCF" w:rsidRPr="00BE7DCF" w:rsidRDefault="00BE7DCF" w:rsidP="00BE7DCF">
      <w:pPr>
        <w:jc w:val="both"/>
        <w:rPr>
          <w:rFonts w:ascii="Book Antiqua" w:hAnsi="Book Antiqua" w:cs="Times New Roman"/>
          <w:color w:val="000000" w:themeColor="text1"/>
        </w:rPr>
      </w:pPr>
      <w:r w:rsidRPr="00BE7DCF">
        <w:rPr>
          <w:rFonts w:ascii="Book Antiqua" w:hAnsi="Book Antiqua" w:cs="Times New Roman"/>
          <w:noProof/>
          <w:color w:val="000000" w:themeColor="text1"/>
        </w:rPr>
        <w:drawing>
          <wp:inline distT="0" distB="0" distL="0" distR="0" wp14:anchorId="37D5B9FE" wp14:editId="1D4D0D22">
            <wp:extent cx="3200400" cy="942024"/>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152" cy="1014949"/>
                    </a:xfrm>
                    <a:prstGeom prst="rect">
                      <a:avLst/>
                    </a:prstGeom>
                  </pic:spPr>
                </pic:pic>
              </a:graphicData>
            </a:graphic>
          </wp:inline>
        </w:drawing>
      </w:r>
      <w:r w:rsidRPr="00BE7DCF">
        <w:rPr>
          <w:rFonts w:ascii="Book Antiqua" w:hAnsi="Book Antiqua" w:cs="Times New Roman"/>
          <w:noProof/>
          <w:color w:val="000000" w:themeColor="text1"/>
        </w:rPr>
        <w:drawing>
          <wp:inline distT="0" distB="0" distL="0" distR="0" wp14:anchorId="2FFD8C3F" wp14:editId="2CFA1DE3">
            <wp:extent cx="2058598" cy="1154356"/>
            <wp:effectExtent l="0" t="0" r="0" b="1905"/>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993" cy="1207288"/>
                    </a:xfrm>
                    <a:prstGeom prst="rect">
                      <a:avLst/>
                    </a:prstGeom>
                  </pic:spPr>
                </pic:pic>
              </a:graphicData>
            </a:graphic>
          </wp:inline>
        </w:drawing>
      </w:r>
    </w:p>
    <w:p w14:paraId="0DB3CB73" w14:textId="77777777" w:rsidR="00AF5BC5" w:rsidRDefault="00AF5BC5" w:rsidP="00BE7DCF">
      <w:pPr>
        <w:jc w:val="both"/>
        <w:rPr>
          <w:rFonts w:ascii="Book Antiqua" w:hAnsi="Book Antiqua" w:cs="Times New Roman"/>
          <w:b/>
          <w:bCs/>
          <w:color w:val="000000" w:themeColor="text1"/>
        </w:rPr>
      </w:pPr>
    </w:p>
    <w:p w14:paraId="00E9E72E" w14:textId="36458DB8" w:rsidR="00C24CD9" w:rsidRDefault="00BE7DCF" w:rsidP="00C24CD9">
      <w:pPr>
        <w:jc w:val="both"/>
        <w:rPr>
          <w:rFonts w:ascii="Book Antiqua" w:hAnsi="Book Antiqua" w:cs="Times New Roman"/>
          <w:color w:val="000000" w:themeColor="text1"/>
        </w:rPr>
      </w:pPr>
      <w:r w:rsidRPr="00B26CBC">
        <w:rPr>
          <w:rFonts w:ascii="Book Antiqua" w:hAnsi="Book Antiqua" w:cs="Times New Roman"/>
          <w:b/>
          <w:bCs/>
          <w:color w:val="000000" w:themeColor="text1"/>
          <w:sz w:val="20"/>
          <w:szCs w:val="20"/>
        </w:rPr>
        <w:t xml:space="preserve">Figure </w:t>
      </w:r>
      <w:r w:rsidR="007F60B8">
        <w:rPr>
          <w:rFonts w:ascii="Book Antiqua" w:hAnsi="Book Antiqua" w:cs="Times New Roman"/>
          <w:b/>
          <w:bCs/>
          <w:color w:val="000000" w:themeColor="text1"/>
          <w:sz w:val="20"/>
          <w:szCs w:val="20"/>
        </w:rPr>
        <w:t>2</w:t>
      </w:r>
      <w:r w:rsidR="00D87E51">
        <w:rPr>
          <w:rFonts w:ascii="Book Antiqua" w:hAnsi="Book Antiqua" w:cs="Times New Roman"/>
          <w:b/>
          <w:bCs/>
          <w:color w:val="000000" w:themeColor="text1"/>
          <w:sz w:val="20"/>
          <w:szCs w:val="20"/>
        </w:rPr>
        <w:t>.</w:t>
      </w:r>
      <w:r w:rsidRPr="00B26CBC">
        <w:rPr>
          <w:rFonts w:ascii="Book Antiqua" w:hAnsi="Book Antiqua" w:cs="Times New Roman"/>
          <w:color w:val="000000" w:themeColor="text1"/>
          <w:sz w:val="20"/>
          <w:szCs w:val="20"/>
        </w:rPr>
        <w:t xml:space="preserve"> Schematic representation of maximal sprint test</w:t>
      </w:r>
      <w:r w:rsidRPr="00BE7DCF">
        <w:rPr>
          <w:rFonts w:ascii="Book Antiqua" w:hAnsi="Book Antiqua" w:cs="Times New Roman"/>
          <w:color w:val="000000" w:themeColor="text1"/>
        </w:rPr>
        <w:t>.</w:t>
      </w:r>
    </w:p>
    <w:p w14:paraId="1B32ABC2" w14:textId="77777777" w:rsidR="00C24CD9" w:rsidRDefault="00C24CD9" w:rsidP="00C24CD9">
      <w:pPr>
        <w:jc w:val="both"/>
        <w:rPr>
          <w:rFonts w:ascii="Book Antiqua" w:hAnsi="Book Antiqua" w:cs="Times New Roman"/>
          <w:color w:val="000000" w:themeColor="text1"/>
        </w:rPr>
      </w:pPr>
    </w:p>
    <w:p w14:paraId="22EB90D4" w14:textId="3CC8A612" w:rsidR="00BE7DCF" w:rsidRPr="00C24CD9" w:rsidRDefault="00C24CD9" w:rsidP="00C24CD9">
      <w:pPr>
        <w:jc w:val="both"/>
        <w:rPr>
          <w:rFonts w:ascii="Book Antiqua" w:hAnsi="Book Antiqua" w:cs="Times New Roman"/>
          <w:color w:val="000000" w:themeColor="text1"/>
        </w:rPr>
      </w:pPr>
      <w:r>
        <w:rPr>
          <w:rFonts w:ascii="Book Antiqua" w:hAnsi="Book Antiqua" w:cs="Times New Roman"/>
          <w:color w:val="000000" w:themeColor="text1"/>
        </w:rPr>
        <w:t xml:space="preserve">Agility/dribbling test: </w:t>
      </w:r>
      <w:r w:rsidR="00BE7DCF" w:rsidRPr="00BE7DCF">
        <w:rPr>
          <w:rFonts w:ascii="Book Antiqua" w:hAnsi="Book Antiqua" w:cs="Times New Roman"/>
          <w:color w:val="000000" w:themeColor="text1"/>
        </w:rPr>
        <w:t xml:space="preserve">An adapted version of </w:t>
      </w:r>
      <w:proofErr w:type="spellStart"/>
      <w:r w:rsidR="00BE7DCF" w:rsidRPr="00BE7DCF">
        <w:rPr>
          <w:rFonts w:ascii="Book Antiqua" w:hAnsi="Book Antiqua" w:cs="Times New Roman"/>
          <w:color w:val="000000" w:themeColor="text1"/>
        </w:rPr>
        <w:t>Lemmink</w:t>
      </w:r>
      <w:proofErr w:type="spellEnd"/>
      <w:r w:rsidR="00BE7DCF" w:rsidRPr="00BE7DCF">
        <w:rPr>
          <w:rFonts w:ascii="Book Antiqua" w:hAnsi="Book Antiqua" w:cs="Times New Roman"/>
          <w:color w:val="000000" w:themeColor="text1"/>
        </w:rPr>
        <w:t xml:space="preserve"> et al</w:t>
      </w:r>
      <w:r w:rsidR="00543B32">
        <w:rPr>
          <w:rFonts w:ascii="Book Antiqua" w:hAnsi="Book Antiqua" w:cs="Times New Roman"/>
          <w:color w:val="000000" w:themeColor="text1"/>
        </w:rPr>
        <w:t xml:space="preserve"> (2</w:t>
      </w:r>
      <w:r w:rsidR="00152A86">
        <w:rPr>
          <w:rFonts w:ascii="Book Antiqua" w:hAnsi="Book Antiqua" w:cs="Times New Roman"/>
          <w:color w:val="000000" w:themeColor="text1"/>
        </w:rPr>
        <w:t>5</w:t>
      </w:r>
      <w:r w:rsidR="00543B32">
        <w:rPr>
          <w:rFonts w:ascii="Book Antiqua" w:hAnsi="Book Antiqua" w:cs="Times New Roman"/>
          <w:color w:val="000000" w:themeColor="text1"/>
        </w:rPr>
        <w:t>)</w:t>
      </w:r>
      <w:r w:rsidR="00BE7DCF" w:rsidRPr="00BE7DCF">
        <w:rPr>
          <w:rFonts w:ascii="Book Antiqua" w:hAnsi="Book Antiqua" w:cs="Times New Roman"/>
          <w:color w:val="000000" w:themeColor="text1"/>
        </w:rPr>
        <w:t xml:space="preserve"> slalom sprint and dribble test (</w:t>
      </w:r>
      <w:proofErr w:type="spellStart"/>
      <w:r w:rsidR="00BE7DCF" w:rsidRPr="00BE7DCF">
        <w:rPr>
          <w:rFonts w:ascii="Book Antiqua" w:hAnsi="Book Antiqua" w:cs="Times New Roman"/>
          <w:color w:val="000000" w:themeColor="text1"/>
        </w:rPr>
        <w:t>slalomSDT</w:t>
      </w:r>
      <w:proofErr w:type="spellEnd"/>
      <w:r w:rsidR="00BE7DCF" w:rsidRPr="00BE7DCF">
        <w:rPr>
          <w:rFonts w:ascii="Book Antiqua" w:hAnsi="Book Antiqua" w:cs="Times New Roman"/>
          <w:color w:val="000000" w:themeColor="text1"/>
        </w:rPr>
        <w:t>) was used as a performance measure to assess participants' agility, speed and technical ball control</w:t>
      </w:r>
      <w:r w:rsidR="00BC16BB">
        <w:rPr>
          <w:rFonts w:ascii="Book Antiqua" w:hAnsi="Book Antiqua" w:cs="Times New Roman"/>
          <w:color w:val="000000" w:themeColor="text1"/>
        </w:rPr>
        <w:t xml:space="preserve"> (Figure </w:t>
      </w:r>
      <w:r w:rsidR="007F60B8">
        <w:rPr>
          <w:rFonts w:ascii="Book Antiqua" w:hAnsi="Book Antiqua" w:cs="Times New Roman"/>
          <w:color w:val="000000" w:themeColor="text1"/>
        </w:rPr>
        <w:t>3</w:t>
      </w:r>
      <w:r w:rsidR="00BC16BB">
        <w:rPr>
          <w:rFonts w:ascii="Book Antiqua" w:hAnsi="Book Antiqua" w:cs="Times New Roman"/>
          <w:color w:val="000000" w:themeColor="text1"/>
        </w:rPr>
        <w:t>)</w:t>
      </w:r>
      <w:r w:rsidR="00BE7DCF" w:rsidRPr="00BE7DCF">
        <w:rPr>
          <w:rFonts w:ascii="Book Antiqua" w:hAnsi="Book Antiqua" w:cs="Times New Roman"/>
          <w:color w:val="000000" w:themeColor="text1"/>
        </w:rPr>
        <w:t xml:space="preserve">. The </w:t>
      </w:r>
      <w:proofErr w:type="spellStart"/>
      <w:r w:rsidR="00BE7DCF" w:rsidRPr="00BE7DCF">
        <w:rPr>
          <w:rFonts w:ascii="Book Antiqua" w:hAnsi="Book Antiqua" w:cs="Times New Roman"/>
          <w:color w:val="000000" w:themeColor="text1"/>
        </w:rPr>
        <w:t>slalomSDT</w:t>
      </w:r>
      <w:proofErr w:type="spellEnd"/>
      <w:r w:rsidR="00BE7DCF" w:rsidRPr="00BE7DCF">
        <w:rPr>
          <w:rFonts w:ascii="Book Antiqua" w:hAnsi="Book Antiqua" w:cs="Times New Roman"/>
          <w:color w:val="000000" w:themeColor="text1"/>
        </w:rPr>
        <w:t xml:space="preserve"> has been shown to be a reliable measure of sprint and dribbling performance in young elite field hockey players </w:t>
      </w:r>
      <w:r w:rsidR="00BC16BB">
        <w:rPr>
          <w:rFonts w:ascii="Book Antiqua" w:hAnsi="Book Antiqua" w:cs="Times New Roman"/>
          <w:color w:val="000000" w:themeColor="text1"/>
        </w:rPr>
        <w:t>(</w:t>
      </w:r>
      <w:r w:rsidR="00543B32">
        <w:rPr>
          <w:rFonts w:ascii="Book Antiqua" w:hAnsi="Book Antiqua" w:cs="Times New Roman"/>
          <w:color w:val="000000" w:themeColor="text1"/>
        </w:rPr>
        <w:t>2</w:t>
      </w:r>
      <w:r w:rsidR="00152A86">
        <w:rPr>
          <w:rFonts w:ascii="Book Antiqua" w:hAnsi="Book Antiqua" w:cs="Times New Roman"/>
          <w:color w:val="000000" w:themeColor="text1"/>
        </w:rPr>
        <w:t>5</w:t>
      </w:r>
      <w:r w:rsidR="00E13270">
        <w:rPr>
          <w:rFonts w:ascii="Book Antiqua" w:hAnsi="Book Antiqua" w:cs="Times New Roman"/>
          <w:color w:val="000000" w:themeColor="text1"/>
        </w:rPr>
        <w:t>)</w:t>
      </w:r>
      <w:r w:rsidR="00BE7DCF" w:rsidRPr="00BE7DCF">
        <w:rPr>
          <w:rFonts w:ascii="Book Antiqua" w:hAnsi="Book Antiqua" w:cs="Times New Roman"/>
          <w:color w:val="000000" w:themeColor="text1"/>
        </w:rPr>
        <w:t>. Participants complete</w:t>
      </w:r>
      <w:r w:rsidR="00BC16BB">
        <w:rPr>
          <w:rFonts w:ascii="Book Antiqua" w:hAnsi="Book Antiqua" w:cs="Times New Roman"/>
          <w:color w:val="000000" w:themeColor="text1"/>
        </w:rPr>
        <w:t>d</w:t>
      </w:r>
      <w:r w:rsidR="00BE7DCF" w:rsidRPr="00BE7DCF">
        <w:rPr>
          <w:rFonts w:ascii="Book Antiqua" w:hAnsi="Book Antiqua" w:cs="Times New Roman"/>
          <w:color w:val="000000" w:themeColor="text1"/>
        </w:rPr>
        <w:t xml:space="preserve"> the agility/dribbling test as quickly as possible while maintaining tight control of the ball. If ball control was lost or a cone was moved out of position, the participant was allowed to start again. </w:t>
      </w:r>
      <w:r w:rsidR="00BC16BB">
        <w:rPr>
          <w:rFonts w:ascii="Book Antiqua" w:hAnsi="Book Antiqua" w:cs="Times New Roman"/>
          <w:color w:val="000000" w:themeColor="text1"/>
        </w:rPr>
        <w:t>For e</w:t>
      </w:r>
      <w:r w:rsidR="00BE7DCF" w:rsidRPr="00BE7DCF">
        <w:rPr>
          <w:rFonts w:ascii="Book Antiqua" w:hAnsi="Book Antiqua" w:cs="Times New Roman"/>
          <w:color w:val="000000" w:themeColor="text1"/>
        </w:rPr>
        <w:t>ach attempt</w:t>
      </w:r>
      <w:r w:rsidR="00BC16BB">
        <w:rPr>
          <w:rFonts w:ascii="Book Antiqua" w:hAnsi="Book Antiqua" w:cs="Times New Roman"/>
          <w:color w:val="000000" w:themeColor="text1"/>
        </w:rPr>
        <w:t xml:space="preserve">, </w:t>
      </w:r>
      <w:r w:rsidR="00BE7DCF" w:rsidRPr="00BE7DCF">
        <w:rPr>
          <w:rFonts w:ascii="Book Antiqua" w:hAnsi="Book Antiqua" w:cs="Times New Roman"/>
          <w:color w:val="000000" w:themeColor="text1"/>
        </w:rPr>
        <w:t xml:space="preserve">participants had to </w:t>
      </w:r>
      <w:r w:rsidR="00BE7DCF" w:rsidRPr="00BE7DCF">
        <w:rPr>
          <w:rFonts w:ascii="Book Antiqua" w:hAnsi="Book Antiqua" w:cs="Times New Roman"/>
          <w:color w:val="000000" w:themeColor="text1"/>
        </w:rPr>
        <w:lastRenderedPageBreak/>
        <w:t xml:space="preserve">follow the running path illustrated in </w:t>
      </w:r>
      <w:r w:rsidR="00BC16BB">
        <w:rPr>
          <w:rFonts w:ascii="Book Antiqua" w:hAnsi="Book Antiqua" w:cs="Times New Roman"/>
          <w:color w:val="000000" w:themeColor="text1"/>
        </w:rPr>
        <w:t>F</w:t>
      </w:r>
      <w:r w:rsidR="00BE7DCF" w:rsidRPr="00BE7DCF">
        <w:rPr>
          <w:rFonts w:ascii="Book Antiqua" w:hAnsi="Book Antiqua" w:cs="Times New Roman"/>
          <w:color w:val="000000" w:themeColor="text1"/>
        </w:rPr>
        <w:t>igure</w:t>
      </w:r>
      <w:r w:rsidR="007F60B8">
        <w:rPr>
          <w:rFonts w:ascii="Book Antiqua" w:hAnsi="Book Antiqua" w:cs="Times New Roman"/>
          <w:color w:val="000000" w:themeColor="text1"/>
        </w:rPr>
        <w:t xml:space="preserve"> 3</w:t>
      </w:r>
      <w:r w:rsidR="00BE7DCF" w:rsidRPr="00BE7DCF">
        <w:rPr>
          <w:rFonts w:ascii="Book Antiqua" w:hAnsi="Book Antiqua" w:cs="Times New Roman"/>
          <w:color w:val="000000" w:themeColor="text1"/>
        </w:rPr>
        <w:t>; participants were required to move their body and the ball around each cone.</w:t>
      </w:r>
    </w:p>
    <w:p w14:paraId="421FCD5D" w14:textId="77777777" w:rsidR="00BE7DCF" w:rsidRPr="00BE7DCF" w:rsidRDefault="00BE7DCF" w:rsidP="00BE7DCF">
      <w:pPr>
        <w:jc w:val="both"/>
        <w:rPr>
          <w:rFonts w:ascii="Book Antiqua" w:hAnsi="Book Antiqua" w:cs="Times New Roman"/>
          <w:color w:val="000000" w:themeColor="text1"/>
        </w:rPr>
      </w:pPr>
      <w:r w:rsidRPr="00BE7DCF">
        <w:rPr>
          <w:rFonts w:ascii="Book Antiqua" w:hAnsi="Book Antiqua" w:cs="Times New Roman"/>
          <w:noProof/>
          <w:color w:val="000000" w:themeColor="text1"/>
        </w:rPr>
        <w:drawing>
          <wp:inline distT="0" distB="0" distL="0" distR="0" wp14:anchorId="12594E81" wp14:editId="072577D2">
            <wp:extent cx="4678326" cy="2391028"/>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5659" cy="2496993"/>
                    </a:xfrm>
                    <a:prstGeom prst="rect">
                      <a:avLst/>
                    </a:prstGeom>
                  </pic:spPr>
                </pic:pic>
              </a:graphicData>
            </a:graphic>
          </wp:inline>
        </w:drawing>
      </w:r>
    </w:p>
    <w:p w14:paraId="6544D87F" w14:textId="77777777" w:rsidR="00BC16BB" w:rsidRDefault="00BC16BB" w:rsidP="00BE7DCF">
      <w:pPr>
        <w:jc w:val="both"/>
        <w:rPr>
          <w:rFonts w:ascii="Book Antiqua" w:hAnsi="Book Antiqua" w:cs="Times New Roman"/>
          <w:b/>
          <w:bCs/>
          <w:color w:val="000000" w:themeColor="text1"/>
        </w:rPr>
      </w:pPr>
    </w:p>
    <w:p w14:paraId="5AB39910" w14:textId="2014AD73" w:rsidR="00C24CD9" w:rsidRPr="00B26CBC" w:rsidRDefault="00BE7DCF" w:rsidP="00BE7DCF">
      <w:pPr>
        <w:jc w:val="both"/>
        <w:rPr>
          <w:rFonts w:ascii="Book Antiqua" w:hAnsi="Book Antiqua" w:cs="Times New Roman"/>
          <w:color w:val="000000" w:themeColor="text1"/>
          <w:sz w:val="20"/>
          <w:szCs w:val="20"/>
        </w:rPr>
      </w:pPr>
      <w:r w:rsidRPr="00B26CBC">
        <w:rPr>
          <w:rFonts w:ascii="Book Antiqua" w:hAnsi="Book Antiqua" w:cs="Times New Roman"/>
          <w:b/>
          <w:bCs/>
          <w:color w:val="000000" w:themeColor="text1"/>
          <w:sz w:val="20"/>
          <w:szCs w:val="20"/>
        </w:rPr>
        <w:t xml:space="preserve">Figure </w:t>
      </w:r>
      <w:r w:rsidR="007F60B8">
        <w:rPr>
          <w:rFonts w:ascii="Book Antiqua" w:hAnsi="Book Antiqua" w:cs="Times New Roman"/>
          <w:b/>
          <w:bCs/>
          <w:color w:val="000000" w:themeColor="text1"/>
          <w:sz w:val="20"/>
          <w:szCs w:val="20"/>
        </w:rPr>
        <w:t>3</w:t>
      </w:r>
      <w:r w:rsidR="00D87E51">
        <w:rPr>
          <w:rFonts w:ascii="Book Antiqua" w:hAnsi="Book Antiqua" w:cs="Times New Roman"/>
          <w:b/>
          <w:bCs/>
          <w:color w:val="000000" w:themeColor="text1"/>
          <w:sz w:val="20"/>
          <w:szCs w:val="20"/>
        </w:rPr>
        <w:t>.</w:t>
      </w:r>
      <w:r w:rsidRPr="00B26CBC">
        <w:rPr>
          <w:rFonts w:ascii="Book Antiqua" w:hAnsi="Book Antiqua" w:cs="Times New Roman"/>
          <w:color w:val="000000" w:themeColor="text1"/>
          <w:sz w:val="20"/>
          <w:szCs w:val="20"/>
        </w:rPr>
        <w:t xml:space="preserve"> Schematic representation of agility/dribbling test.</w:t>
      </w:r>
    </w:p>
    <w:p w14:paraId="29AF688B" w14:textId="77777777" w:rsidR="00C24CD9" w:rsidRDefault="00C24CD9" w:rsidP="00BE7DCF">
      <w:pPr>
        <w:jc w:val="both"/>
        <w:rPr>
          <w:rFonts w:ascii="Book Antiqua" w:hAnsi="Book Antiqua" w:cs="Times New Roman"/>
          <w:color w:val="000000" w:themeColor="text1"/>
        </w:rPr>
      </w:pPr>
    </w:p>
    <w:p w14:paraId="73A8F33D" w14:textId="48CF04F2" w:rsidR="00BE7DCF" w:rsidRPr="00BE7DCF" w:rsidRDefault="00C24CD9" w:rsidP="00BE7DCF">
      <w:pPr>
        <w:jc w:val="both"/>
        <w:rPr>
          <w:rFonts w:ascii="Book Antiqua" w:hAnsi="Book Antiqua" w:cs="Times New Roman"/>
          <w:color w:val="000000" w:themeColor="text1"/>
        </w:rPr>
      </w:pPr>
      <w:r>
        <w:rPr>
          <w:rFonts w:ascii="Book Antiqua" w:hAnsi="Book Antiqua" w:cs="Times New Roman"/>
          <w:color w:val="000000" w:themeColor="text1"/>
        </w:rPr>
        <w:t xml:space="preserve">Passing accuracy test: </w:t>
      </w:r>
      <w:r w:rsidR="00BE7DCF" w:rsidRPr="00BE7DCF">
        <w:rPr>
          <w:rFonts w:ascii="Book Antiqua" w:hAnsi="Book Antiqua" w:cs="Times New Roman"/>
          <w:color w:val="000000" w:themeColor="text1"/>
        </w:rPr>
        <w:t xml:space="preserve">An adapted version of </w:t>
      </w:r>
      <w:r w:rsidR="00BE7DCF" w:rsidRPr="00BE7DCF">
        <w:rPr>
          <w:rFonts w:ascii="Book Antiqua" w:eastAsiaTheme="minorHAnsi" w:hAnsi="Book Antiqua" w:cs="Times New Roman"/>
          <w:color w:val="000000" w:themeColor="text1"/>
        </w:rPr>
        <w:t>Paterson et al</w:t>
      </w:r>
      <w:r w:rsidR="006B4422">
        <w:rPr>
          <w:rFonts w:ascii="Book Antiqua" w:eastAsiaTheme="minorHAnsi" w:hAnsi="Book Antiqua" w:cs="Times New Roman"/>
          <w:color w:val="000000" w:themeColor="text1"/>
        </w:rPr>
        <w:t xml:space="preserve"> (3</w:t>
      </w:r>
      <w:r w:rsidR="00152A86">
        <w:rPr>
          <w:rFonts w:ascii="Book Antiqua" w:eastAsiaTheme="minorHAnsi" w:hAnsi="Book Antiqua" w:cs="Times New Roman"/>
          <w:color w:val="000000" w:themeColor="text1"/>
        </w:rPr>
        <w:t>7</w:t>
      </w:r>
      <w:r w:rsidR="006B4422">
        <w:rPr>
          <w:rFonts w:ascii="Book Antiqua" w:eastAsiaTheme="minorHAnsi" w:hAnsi="Book Antiqua" w:cs="Times New Roman"/>
          <w:color w:val="000000" w:themeColor="text1"/>
        </w:rPr>
        <w:t>)</w:t>
      </w:r>
      <w:r w:rsidR="00BC16BB">
        <w:rPr>
          <w:rFonts w:ascii="Book Antiqua" w:eastAsiaTheme="minorHAnsi" w:hAnsi="Book Antiqua" w:cs="Times New Roman"/>
          <w:color w:val="000000" w:themeColor="text1"/>
        </w:rPr>
        <w:t xml:space="preserve"> </w:t>
      </w:r>
      <w:r w:rsidR="00BE7DCF" w:rsidRPr="00BE7DCF">
        <w:rPr>
          <w:rFonts w:ascii="Book Antiqua" w:hAnsi="Book Antiqua" w:cs="Times New Roman"/>
          <w:color w:val="000000" w:themeColor="text1"/>
        </w:rPr>
        <w:t>push pass task was used to assess the participants passing accuracy</w:t>
      </w:r>
      <w:r w:rsidR="003D05EA">
        <w:rPr>
          <w:rFonts w:ascii="Book Antiqua" w:hAnsi="Book Antiqua" w:cs="Times New Roman"/>
          <w:color w:val="000000" w:themeColor="text1"/>
        </w:rPr>
        <w:t xml:space="preserve"> (Figure </w:t>
      </w:r>
      <w:r w:rsidR="00D87E51">
        <w:rPr>
          <w:rFonts w:ascii="Book Antiqua" w:hAnsi="Book Antiqua" w:cs="Times New Roman"/>
          <w:color w:val="000000" w:themeColor="text1"/>
        </w:rPr>
        <w:t>4</w:t>
      </w:r>
      <w:r w:rsidR="003D05EA">
        <w:rPr>
          <w:rFonts w:ascii="Book Antiqua" w:hAnsi="Book Antiqua" w:cs="Times New Roman"/>
          <w:color w:val="000000" w:themeColor="text1"/>
        </w:rPr>
        <w:t>)</w:t>
      </w:r>
      <w:r w:rsidR="00BE7DCF" w:rsidRPr="00BE7DCF">
        <w:rPr>
          <w:rFonts w:ascii="Book Antiqua" w:hAnsi="Book Antiqua" w:cs="Times New Roman"/>
          <w:color w:val="000000" w:themeColor="text1"/>
        </w:rPr>
        <w:t xml:space="preserve">. Participants were required to stand behind a marked-out line 16 m away from the targets. They were instructed to push pass the ball through the gates created by the cones; each gate was valued based on the size of aperture and difficultly to pass the ball through it. The middle two cones were separated by 0.3 m, the cones on either side of these were separated by 0.5 m and the outer gates had an aperture of 1 m, scoring three points, two points and one point, respectively. The total score from three attempts was recorded for each participant, allowing for a maximum score of 9 points, higher scores indicated greater passing accuracy. </w:t>
      </w:r>
    </w:p>
    <w:p w14:paraId="33885E8D" w14:textId="77777777" w:rsidR="00BE7DCF" w:rsidRPr="00BE7DCF" w:rsidRDefault="00BE7DCF" w:rsidP="00BE7DCF">
      <w:pPr>
        <w:jc w:val="both"/>
        <w:rPr>
          <w:rFonts w:ascii="Book Antiqua" w:hAnsi="Book Antiqua" w:cs="Times New Roman"/>
          <w:color w:val="000000" w:themeColor="text1"/>
        </w:rPr>
      </w:pPr>
      <w:r w:rsidRPr="00BE7DCF">
        <w:rPr>
          <w:rFonts w:ascii="Book Antiqua" w:hAnsi="Book Antiqua" w:cs="Times New Roman"/>
          <w:noProof/>
          <w:color w:val="000000" w:themeColor="text1"/>
        </w:rPr>
        <w:drawing>
          <wp:inline distT="0" distB="0" distL="0" distR="0" wp14:anchorId="4372554E" wp14:editId="143F7D03">
            <wp:extent cx="4688840" cy="2572623"/>
            <wp:effectExtent l="0" t="0" r="0" b="5715"/>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37479" cy="2599309"/>
                    </a:xfrm>
                    <a:prstGeom prst="rect">
                      <a:avLst/>
                    </a:prstGeom>
                  </pic:spPr>
                </pic:pic>
              </a:graphicData>
            </a:graphic>
          </wp:inline>
        </w:drawing>
      </w:r>
    </w:p>
    <w:p w14:paraId="11A01693" w14:textId="6EFA850C" w:rsidR="00BE7DCF" w:rsidRPr="00B26CBC" w:rsidRDefault="00BE7DCF" w:rsidP="00E76930">
      <w:pPr>
        <w:jc w:val="both"/>
        <w:rPr>
          <w:rFonts w:ascii="Book Antiqua" w:hAnsi="Book Antiqua" w:cs="Times New Roman"/>
          <w:color w:val="000000" w:themeColor="text1"/>
          <w:sz w:val="20"/>
          <w:szCs w:val="20"/>
        </w:rPr>
      </w:pPr>
      <w:r w:rsidRPr="00B26CBC">
        <w:rPr>
          <w:rFonts w:ascii="Book Antiqua" w:hAnsi="Book Antiqua" w:cs="Times New Roman"/>
          <w:b/>
          <w:bCs/>
          <w:color w:val="000000" w:themeColor="text1"/>
          <w:sz w:val="20"/>
          <w:szCs w:val="20"/>
        </w:rPr>
        <w:t xml:space="preserve">Figure </w:t>
      </w:r>
      <w:r w:rsidR="00D87E51">
        <w:rPr>
          <w:rFonts w:ascii="Book Antiqua" w:hAnsi="Book Antiqua" w:cs="Times New Roman"/>
          <w:b/>
          <w:bCs/>
          <w:color w:val="000000" w:themeColor="text1"/>
          <w:sz w:val="20"/>
          <w:szCs w:val="20"/>
        </w:rPr>
        <w:t>4.</w:t>
      </w:r>
      <w:r w:rsidRPr="00B26CBC">
        <w:rPr>
          <w:rFonts w:ascii="Book Antiqua" w:hAnsi="Book Antiqua" w:cs="Times New Roman"/>
          <w:color w:val="000000" w:themeColor="text1"/>
          <w:sz w:val="20"/>
          <w:szCs w:val="20"/>
        </w:rPr>
        <w:t xml:space="preserve"> Schematic representation of passing accuracy test.</w:t>
      </w:r>
    </w:p>
    <w:p w14:paraId="458EC697" w14:textId="7F9DAF9D" w:rsidR="00BE7DCF" w:rsidRPr="00E76930" w:rsidRDefault="00BE7DCF" w:rsidP="00E76930">
      <w:pPr>
        <w:pStyle w:val="Heading3"/>
        <w:spacing w:before="0" w:line="240" w:lineRule="auto"/>
        <w:rPr>
          <w:rFonts w:ascii="Book Antiqua" w:hAnsi="Book Antiqua" w:cs="Times New Roman"/>
          <w:b/>
          <w:bCs/>
          <w:color w:val="000000" w:themeColor="text1"/>
        </w:rPr>
      </w:pPr>
    </w:p>
    <w:p w14:paraId="116569BF" w14:textId="1760317A" w:rsidR="00BE7DCF" w:rsidRPr="00E76930" w:rsidRDefault="00C24CD9" w:rsidP="00E76930">
      <w:pPr>
        <w:jc w:val="both"/>
        <w:rPr>
          <w:rStyle w:val="normaltextrun"/>
          <w:rFonts w:ascii="Book Antiqua" w:hAnsi="Book Antiqua" w:cs="Times New Roman"/>
          <w:color w:val="000000" w:themeColor="text1"/>
        </w:rPr>
      </w:pPr>
      <w:r>
        <w:rPr>
          <w:rFonts w:ascii="Book Antiqua" w:hAnsi="Book Antiqua" w:cs="Times New Roman"/>
          <w:color w:val="000000" w:themeColor="text1"/>
        </w:rPr>
        <w:t xml:space="preserve">Cognitive testing: </w:t>
      </w:r>
      <w:r w:rsidR="00BC16BB" w:rsidRPr="00E76930">
        <w:rPr>
          <w:rFonts w:ascii="Book Antiqua" w:hAnsi="Book Antiqua" w:cs="Times New Roman"/>
          <w:color w:val="000000" w:themeColor="text1"/>
        </w:rPr>
        <w:t>For cognitive testing, a</w:t>
      </w:r>
      <w:r w:rsidR="00BE7DCF" w:rsidRPr="00E76930">
        <w:rPr>
          <w:rFonts w:ascii="Book Antiqua" w:hAnsi="Book Antiqua" w:cs="Times New Roman"/>
          <w:color w:val="000000" w:themeColor="text1"/>
        </w:rPr>
        <w:t xml:space="preserve">n online go/no-go task </w:t>
      </w:r>
      <w:r w:rsidR="00BC16BB" w:rsidRPr="00E76930">
        <w:rPr>
          <w:rFonts w:ascii="Book Antiqua" w:hAnsi="Book Antiqua" w:cs="Times New Roman"/>
          <w:color w:val="000000" w:themeColor="text1"/>
        </w:rPr>
        <w:t>(</w:t>
      </w:r>
      <w:r w:rsidR="00A2776B">
        <w:rPr>
          <w:rFonts w:ascii="Book Antiqua" w:hAnsi="Book Antiqua" w:cs="Times New Roman"/>
          <w:color w:val="000000" w:themeColor="text1"/>
        </w:rPr>
        <w:t>3</w:t>
      </w:r>
      <w:r w:rsidR="00152A86">
        <w:rPr>
          <w:rFonts w:ascii="Book Antiqua" w:hAnsi="Book Antiqua" w:cs="Times New Roman"/>
          <w:color w:val="000000" w:themeColor="text1"/>
        </w:rPr>
        <w:t>9</w:t>
      </w:r>
      <w:r w:rsidR="00BC16BB" w:rsidRPr="00E76930">
        <w:rPr>
          <w:rFonts w:ascii="Book Antiqua" w:hAnsi="Book Antiqua" w:cs="Times New Roman"/>
          <w:color w:val="000000" w:themeColor="text1"/>
        </w:rPr>
        <w:t xml:space="preserve">) </w:t>
      </w:r>
      <w:r w:rsidR="00BE7DCF" w:rsidRPr="00E76930">
        <w:rPr>
          <w:rFonts w:ascii="Book Antiqua" w:hAnsi="Book Antiqua" w:cs="Times New Roman"/>
          <w:color w:val="000000" w:themeColor="text1"/>
        </w:rPr>
        <w:t>was</w:t>
      </w:r>
      <w:r w:rsidR="00BE7DCF" w:rsidRPr="00E76930">
        <w:rPr>
          <w:rStyle w:val="CommentReference"/>
          <w:rFonts w:ascii="Book Antiqua" w:hAnsi="Book Antiqua" w:cs="Times New Roman"/>
          <w:color w:val="000000" w:themeColor="text1"/>
          <w:sz w:val="24"/>
          <w:szCs w:val="24"/>
        </w:rPr>
        <w:t xml:space="preserve"> </w:t>
      </w:r>
      <w:r w:rsidR="00BE7DCF" w:rsidRPr="00E76930">
        <w:rPr>
          <w:rFonts w:ascii="Book Antiqua" w:hAnsi="Book Antiqua" w:cs="Times New Roman"/>
          <w:color w:val="000000" w:themeColor="text1"/>
        </w:rPr>
        <w:t>completed on a laptop (MacBook Air, Apple, California, USA) to measure reaction time and decision making. Participants were instructed to tap the space bar when the go stimulus was displayed on the screen and refrain from tapping the space bar when the no-go stimulus was displayed. The average reaction time it took to respond to the stimulus and the number of errors made were recorded.</w:t>
      </w:r>
    </w:p>
    <w:p w14:paraId="65709E08" w14:textId="2C6B8853" w:rsidR="00BE7DCF" w:rsidRPr="00E76930" w:rsidRDefault="00BE7DCF" w:rsidP="00E76930">
      <w:pPr>
        <w:jc w:val="both"/>
        <w:rPr>
          <w:rFonts w:ascii="Book Antiqua" w:hAnsi="Book Antiqua"/>
          <w:i/>
        </w:rPr>
      </w:pPr>
    </w:p>
    <w:p w14:paraId="5A94804D" w14:textId="77777777" w:rsidR="0043358A" w:rsidRPr="00E76930" w:rsidRDefault="0043358A" w:rsidP="00E76930">
      <w:pPr>
        <w:jc w:val="both"/>
        <w:rPr>
          <w:rFonts w:ascii="Book Antiqua" w:hAnsi="Book Antiqua"/>
          <w:i/>
        </w:rPr>
      </w:pPr>
      <w:r w:rsidRPr="00E76930">
        <w:rPr>
          <w:rFonts w:ascii="Book Antiqua" w:hAnsi="Book Antiqua"/>
          <w:i/>
        </w:rPr>
        <w:t>Statistical Analysis</w:t>
      </w:r>
    </w:p>
    <w:p w14:paraId="7C8F0227" w14:textId="51B2FC2F" w:rsidR="0075532C" w:rsidRPr="00E76930" w:rsidRDefault="002571A6" w:rsidP="00E76930">
      <w:pPr>
        <w:tabs>
          <w:tab w:val="left" w:pos="3519"/>
        </w:tabs>
        <w:jc w:val="both"/>
        <w:rPr>
          <w:rFonts w:ascii="Book Antiqua" w:hAnsi="Book Antiqua" w:cs="Times New Roman"/>
          <w:color w:val="000000" w:themeColor="text1"/>
        </w:rPr>
      </w:pPr>
      <w:r w:rsidRPr="00E76930">
        <w:rPr>
          <w:rFonts w:ascii="Book Antiqua" w:hAnsi="Book Antiqua"/>
        </w:rPr>
        <w:t xml:space="preserve">Power calculation </w:t>
      </w:r>
      <w:r w:rsidR="00B02019" w:rsidRPr="00E76930">
        <w:rPr>
          <w:rFonts w:ascii="Book Antiqua" w:hAnsi="Book Antiqua"/>
        </w:rPr>
        <w:t xml:space="preserve">provided </w:t>
      </w:r>
      <w:r w:rsidR="008D0289" w:rsidRPr="00E76930">
        <w:rPr>
          <w:rFonts w:ascii="Book Antiqua" w:hAnsi="Book Antiqua"/>
        </w:rPr>
        <w:t xml:space="preserve">a sample size of 9 </w:t>
      </w:r>
      <w:r w:rsidRPr="00E76930">
        <w:rPr>
          <w:rFonts w:ascii="Book Antiqua" w:hAnsi="Book Antiqua"/>
        </w:rPr>
        <w:t xml:space="preserve">based on </w:t>
      </w:r>
      <w:r w:rsidR="00B02019" w:rsidRPr="00E76930">
        <w:rPr>
          <w:rFonts w:ascii="Book Antiqua" w:hAnsi="Book Antiqua"/>
        </w:rPr>
        <w:t>an effect size of 0.7 for sprint performance</w:t>
      </w:r>
      <w:r w:rsidR="008D0289" w:rsidRPr="00E76930">
        <w:rPr>
          <w:rFonts w:ascii="Book Antiqua" w:hAnsi="Book Antiqua"/>
        </w:rPr>
        <w:t xml:space="preserve"> and an </w:t>
      </w:r>
      <w:r w:rsidR="003D70F7" w:rsidRPr="00E76930">
        <w:rPr>
          <w:rFonts w:ascii="Book Antiqua" w:hAnsi="Book Antiqua"/>
        </w:rPr>
        <w:t xml:space="preserve">α </w:t>
      </w:r>
      <w:r w:rsidR="008D0289" w:rsidRPr="00E76930">
        <w:rPr>
          <w:rFonts w:ascii="Book Antiqua" w:hAnsi="Book Antiqua"/>
        </w:rPr>
        <w:t xml:space="preserve">of </w:t>
      </w:r>
      <w:r w:rsidR="003D70F7" w:rsidRPr="00E76930">
        <w:rPr>
          <w:rFonts w:ascii="Book Antiqua" w:hAnsi="Book Antiqua"/>
        </w:rPr>
        <w:t>0.05</w:t>
      </w:r>
      <w:r w:rsidR="008D0289" w:rsidRPr="00E76930">
        <w:rPr>
          <w:rFonts w:ascii="Book Antiqua" w:hAnsi="Book Antiqua"/>
        </w:rPr>
        <w:t xml:space="preserve"> and </w:t>
      </w:r>
      <w:r w:rsidR="003D70F7" w:rsidRPr="00E76930">
        <w:rPr>
          <w:rFonts w:ascii="Book Antiqua" w:hAnsi="Book Antiqua"/>
        </w:rPr>
        <w:t>1-β</w:t>
      </w:r>
      <w:r w:rsidR="008D0289" w:rsidRPr="00E76930">
        <w:rPr>
          <w:rFonts w:ascii="Book Antiqua" w:hAnsi="Book Antiqua"/>
        </w:rPr>
        <w:t xml:space="preserve"> of 0</w:t>
      </w:r>
      <w:r w:rsidR="003D70F7" w:rsidRPr="00E76930">
        <w:rPr>
          <w:rFonts w:ascii="Book Antiqua" w:hAnsi="Book Antiqua"/>
        </w:rPr>
        <w:t xml:space="preserve">.8. </w:t>
      </w:r>
      <w:r w:rsidR="0075532C" w:rsidRPr="00E76930">
        <w:rPr>
          <w:rFonts w:ascii="Book Antiqua" w:hAnsi="Book Antiqua" w:cs="Times New Roman"/>
          <w:color w:val="000000" w:themeColor="text1"/>
        </w:rPr>
        <w:t xml:space="preserve">Checks for normal distribution </w:t>
      </w:r>
      <w:r w:rsidR="00186216" w:rsidRPr="00E76930">
        <w:rPr>
          <w:rFonts w:ascii="Book Antiqua" w:hAnsi="Book Antiqua" w:cs="Times New Roman"/>
          <w:color w:val="000000" w:themeColor="text1"/>
        </w:rPr>
        <w:t xml:space="preserve">indicated </w:t>
      </w:r>
      <w:r w:rsidR="0075532C" w:rsidRPr="00E76930">
        <w:rPr>
          <w:rFonts w:ascii="Book Antiqua" w:hAnsi="Book Antiqua" w:cs="Times New Roman"/>
          <w:color w:val="000000" w:themeColor="text1"/>
        </w:rPr>
        <w:t xml:space="preserve">slight skewness with </w:t>
      </w:r>
      <w:proofErr w:type="spellStart"/>
      <w:r w:rsidR="0075532C" w:rsidRPr="00E76930">
        <w:rPr>
          <w:rFonts w:ascii="Book Antiqua" w:hAnsi="Book Antiqua" w:cs="Times New Roman"/>
          <w:color w:val="000000" w:themeColor="text1"/>
        </w:rPr>
        <w:t>z</w:t>
      </w:r>
      <w:r w:rsidR="0075532C" w:rsidRPr="00E76930">
        <w:rPr>
          <w:rFonts w:ascii="Book Antiqua" w:hAnsi="Book Antiqua" w:cs="Times New Roman"/>
          <w:color w:val="000000" w:themeColor="text1"/>
          <w:vertAlign w:val="subscript"/>
        </w:rPr>
        <w:t>skewness</w:t>
      </w:r>
      <w:proofErr w:type="spellEnd"/>
      <w:r w:rsidR="0075532C" w:rsidRPr="00E76930">
        <w:rPr>
          <w:rFonts w:ascii="Book Antiqua" w:hAnsi="Book Antiqua" w:cs="Times New Roman"/>
          <w:color w:val="000000" w:themeColor="text1"/>
        </w:rPr>
        <w:t xml:space="preserve"> and </w:t>
      </w:r>
      <w:proofErr w:type="spellStart"/>
      <w:r w:rsidR="0075532C" w:rsidRPr="00E76930">
        <w:rPr>
          <w:rFonts w:ascii="Book Antiqua" w:hAnsi="Book Antiqua" w:cs="Times New Roman"/>
          <w:color w:val="000000" w:themeColor="text1"/>
        </w:rPr>
        <w:t>z</w:t>
      </w:r>
      <w:r w:rsidR="0075532C" w:rsidRPr="00E76930">
        <w:rPr>
          <w:rFonts w:ascii="Book Antiqua" w:hAnsi="Book Antiqua" w:cs="Times New Roman"/>
          <w:color w:val="000000" w:themeColor="text1"/>
          <w:vertAlign w:val="subscript"/>
        </w:rPr>
        <w:t>kurtosis</w:t>
      </w:r>
      <w:proofErr w:type="spellEnd"/>
      <w:r w:rsidR="0075532C" w:rsidRPr="00E76930">
        <w:rPr>
          <w:rFonts w:ascii="Book Antiqua" w:hAnsi="Book Antiqua" w:cs="Times New Roman"/>
          <w:color w:val="000000" w:themeColor="text1"/>
        </w:rPr>
        <w:t xml:space="preserve"> exceeding the +2 to -2 criteria for normality </w:t>
      </w:r>
      <w:r w:rsidR="00154F07" w:rsidRPr="00E76930">
        <w:rPr>
          <w:rFonts w:ascii="Book Antiqua" w:hAnsi="Book Antiqua" w:cs="Times New Roman"/>
          <w:color w:val="000000" w:themeColor="text1"/>
        </w:rPr>
        <w:t>(</w:t>
      </w:r>
      <w:r w:rsidR="00CE7485">
        <w:rPr>
          <w:rFonts w:ascii="Book Antiqua" w:hAnsi="Book Antiqua" w:cs="Times New Roman"/>
          <w:color w:val="000000" w:themeColor="text1"/>
        </w:rPr>
        <w:t>3</w:t>
      </w:r>
      <w:r w:rsidR="00152A86">
        <w:rPr>
          <w:rFonts w:ascii="Book Antiqua" w:hAnsi="Book Antiqua" w:cs="Times New Roman"/>
          <w:color w:val="000000" w:themeColor="text1"/>
        </w:rPr>
        <w:t>6</w:t>
      </w:r>
      <w:r w:rsidR="00154F07" w:rsidRPr="00E76930">
        <w:rPr>
          <w:rFonts w:ascii="Book Antiqua" w:hAnsi="Book Antiqua" w:cs="Times New Roman"/>
          <w:color w:val="000000" w:themeColor="text1"/>
        </w:rPr>
        <w:t>)</w:t>
      </w:r>
      <w:r w:rsidR="0075532C" w:rsidRPr="00E76930">
        <w:rPr>
          <w:rFonts w:ascii="Book Antiqua" w:hAnsi="Book Antiqua" w:cs="Times New Roman"/>
          <w:color w:val="000000" w:themeColor="text1"/>
        </w:rPr>
        <w:t xml:space="preserve">. An ANOVA is robust against violations of normality assumption </w:t>
      </w:r>
      <w:r w:rsidR="00154F07" w:rsidRPr="00E76930">
        <w:rPr>
          <w:rFonts w:ascii="Book Antiqua" w:hAnsi="Book Antiqua" w:cs="Times New Roman"/>
          <w:color w:val="000000" w:themeColor="text1"/>
        </w:rPr>
        <w:t>(</w:t>
      </w:r>
      <w:r w:rsidR="00152A86">
        <w:rPr>
          <w:rFonts w:ascii="Book Antiqua" w:hAnsi="Book Antiqua" w:cs="Times New Roman"/>
          <w:color w:val="000000" w:themeColor="text1"/>
        </w:rPr>
        <w:t>7</w:t>
      </w:r>
      <w:r w:rsidR="00154F07" w:rsidRPr="00E76930">
        <w:rPr>
          <w:rFonts w:ascii="Book Antiqua" w:hAnsi="Book Antiqua" w:cs="Times New Roman"/>
          <w:color w:val="000000" w:themeColor="text1"/>
        </w:rPr>
        <w:t>)</w:t>
      </w:r>
      <w:r w:rsidR="0075532C" w:rsidRPr="00E76930">
        <w:rPr>
          <w:rFonts w:ascii="Book Antiqua" w:hAnsi="Book Antiqua" w:cs="Times New Roman"/>
          <w:color w:val="000000" w:themeColor="text1"/>
        </w:rPr>
        <w:t xml:space="preserve">; therefore, further statistical analysis was completed. Mauchly’s test of sphericity was completed to assess whether sphericity had been met and equality of error variance had been achieved </w:t>
      </w:r>
      <w:r w:rsidR="00154F07" w:rsidRPr="00E76930">
        <w:rPr>
          <w:rFonts w:ascii="Book Antiqua" w:hAnsi="Book Antiqua" w:cs="Times New Roman"/>
          <w:color w:val="000000" w:themeColor="text1"/>
        </w:rPr>
        <w:t>(</w:t>
      </w:r>
      <w:r w:rsidR="00152A86">
        <w:rPr>
          <w:rFonts w:ascii="Book Antiqua" w:hAnsi="Book Antiqua" w:cs="Times New Roman"/>
          <w:color w:val="000000" w:themeColor="text1"/>
        </w:rPr>
        <w:t>32</w:t>
      </w:r>
      <w:r w:rsidR="00154F07" w:rsidRPr="00E76930">
        <w:rPr>
          <w:rFonts w:ascii="Book Antiqua" w:hAnsi="Book Antiqua" w:cs="Times New Roman"/>
          <w:color w:val="000000" w:themeColor="text1"/>
        </w:rPr>
        <w:t>)</w:t>
      </w:r>
      <w:r w:rsidR="0075532C" w:rsidRPr="00E76930">
        <w:rPr>
          <w:rFonts w:ascii="Book Antiqua" w:hAnsi="Book Antiqua" w:cs="Times New Roman"/>
          <w:color w:val="000000" w:themeColor="text1"/>
        </w:rPr>
        <w:t>. If assumptions of sphericity had been met a two-way repeated measures ANOVA was used to determine the effect each recovery condition had on sprint time, agility/dribbling time, passing accuracy, reaction time, cognitive errors, HR, percentage of HR</w:t>
      </w:r>
      <w:r w:rsidR="0075532C" w:rsidRPr="00E76930">
        <w:rPr>
          <w:rFonts w:ascii="Book Antiqua" w:hAnsi="Book Antiqua" w:cs="Times New Roman"/>
          <w:color w:val="000000" w:themeColor="text1"/>
          <w:vertAlign w:val="subscript"/>
        </w:rPr>
        <w:t>max</w:t>
      </w:r>
      <w:r w:rsidR="0075532C" w:rsidRPr="00E76930">
        <w:rPr>
          <w:rFonts w:ascii="Book Antiqua" w:hAnsi="Book Antiqua" w:cs="Times New Roman"/>
          <w:color w:val="000000" w:themeColor="text1"/>
        </w:rPr>
        <w:t xml:space="preserve"> and RPE. If assumption of sphericity had been violated, then </w:t>
      </w:r>
      <w:r w:rsidR="00FD2130">
        <w:rPr>
          <w:rFonts w:ascii="Book Antiqua" w:hAnsi="Book Antiqua" w:cs="Times New Roman"/>
          <w:color w:val="000000" w:themeColor="text1"/>
        </w:rPr>
        <w:t xml:space="preserve">the </w:t>
      </w:r>
      <w:r w:rsidR="0075532C" w:rsidRPr="00E76930">
        <w:rPr>
          <w:rFonts w:ascii="Book Antiqua" w:hAnsi="Book Antiqua" w:cs="Times New Roman"/>
          <w:color w:val="000000" w:themeColor="text1"/>
        </w:rPr>
        <w:t>Greenhouse-</w:t>
      </w:r>
      <w:proofErr w:type="spellStart"/>
      <w:r w:rsidR="0075532C" w:rsidRPr="00E76930">
        <w:rPr>
          <w:rFonts w:ascii="Book Antiqua" w:hAnsi="Book Antiqua" w:cs="Times New Roman"/>
          <w:color w:val="000000" w:themeColor="text1"/>
        </w:rPr>
        <w:t>Geisser</w:t>
      </w:r>
      <w:proofErr w:type="spellEnd"/>
      <w:r w:rsidR="0075532C" w:rsidRPr="00E76930">
        <w:rPr>
          <w:rFonts w:ascii="Book Antiqua" w:hAnsi="Book Antiqua" w:cs="Times New Roman"/>
          <w:color w:val="000000" w:themeColor="text1"/>
        </w:rPr>
        <w:t xml:space="preserve"> correction was </w:t>
      </w:r>
      <w:r w:rsidR="00A71D60">
        <w:rPr>
          <w:rFonts w:ascii="Book Antiqua" w:hAnsi="Book Antiqua" w:cs="Times New Roman"/>
          <w:color w:val="000000" w:themeColor="text1"/>
        </w:rPr>
        <w:t xml:space="preserve">applied </w:t>
      </w:r>
      <w:r w:rsidR="00154F07" w:rsidRPr="00E76930">
        <w:rPr>
          <w:rFonts w:ascii="Book Antiqua" w:hAnsi="Book Antiqua" w:cs="Times New Roman"/>
          <w:color w:val="000000" w:themeColor="text1"/>
        </w:rPr>
        <w:t>(</w:t>
      </w:r>
      <w:r w:rsidR="00A71D60">
        <w:rPr>
          <w:rFonts w:ascii="Book Antiqua" w:hAnsi="Book Antiqua" w:cs="Times New Roman"/>
          <w:color w:val="000000" w:themeColor="text1"/>
        </w:rPr>
        <w:t>1</w:t>
      </w:r>
      <w:r w:rsidR="00154F07" w:rsidRPr="00E76930">
        <w:rPr>
          <w:rFonts w:ascii="Book Antiqua" w:hAnsi="Book Antiqua" w:cs="Times New Roman"/>
          <w:color w:val="000000" w:themeColor="text1"/>
        </w:rPr>
        <w:t>)</w:t>
      </w:r>
      <w:r w:rsidR="0075532C" w:rsidRPr="00E76930">
        <w:rPr>
          <w:rFonts w:ascii="Book Antiqua" w:hAnsi="Book Antiqua" w:cs="Times New Roman"/>
          <w:color w:val="000000" w:themeColor="text1"/>
        </w:rPr>
        <w:t>. Descriptive statistics are presented as mean and standard deviation. Paired samples t-test were used for follow-up tests to determine the source of the effect. Partial Eta Squared (η</w:t>
      </w:r>
      <w:r w:rsidR="0075532C" w:rsidRPr="00E76930">
        <w:rPr>
          <w:rFonts w:ascii="Book Antiqua" w:hAnsi="Book Antiqua" w:cs="Times New Roman"/>
          <w:color w:val="000000" w:themeColor="text1"/>
          <w:vertAlign w:val="subscript"/>
        </w:rPr>
        <w:t>p</w:t>
      </w:r>
      <w:r w:rsidR="0075532C" w:rsidRPr="00E76930">
        <w:rPr>
          <w:rFonts w:ascii="Book Antiqua" w:hAnsi="Book Antiqua" w:cs="Times New Roman"/>
          <w:color w:val="000000" w:themeColor="text1"/>
        </w:rPr>
        <w:t xml:space="preserve">²) and Cohen’s </w:t>
      </w:r>
      <w:r w:rsidR="0075532C" w:rsidRPr="00E76930">
        <w:rPr>
          <w:rFonts w:ascii="Book Antiqua" w:hAnsi="Book Antiqua" w:cs="Times New Roman"/>
          <w:i/>
          <w:iCs/>
          <w:color w:val="000000" w:themeColor="text1"/>
        </w:rPr>
        <w:t xml:space="preserve">d </w:t>
      </w:r>
      <w:r w:rsidR="0075532C" w:rsidRPr="00E76930">
        <w:rPr>
          <w:rFonts w:ascii="Book Antiqua" w:hAnsi="Book Antiqua" w:cs="Times New Roman"/>
          <w:color w:val="000000" w:themeColor="text1"/>
        </w:rPr>
        <w:t xml:space="preserve">were used as effect size statistics </w:t>
      </w:r>
      <w:r w:rsidR="00154F07" w:rsidRPr="00E76930">
        <w:rPr>
          <w:rFonts w:ascii="Book Antiqua" w:hAnsi="Book Antiqua" w:cs="Times New Roman"/>
          <w:color w:val="000000" w:themeColor="text1"/>
        </w:rPr>
        <w:t>(</w:t>
      </w:r>
      <w:r w:rsidR="00152A86">
        <w:rPr>
          <w:rFonts w:ascii="Book Antiqua" w:hAnsi="Book Antiqua" w:cs="Times New Roman"/>
          <w:color w:val="000000" w:themeColor="text1"/>
        </w:rPr>
        <w:t>9</w:t>
      </w:r>
      <w:r w:rsidR="00154F07" w:rsidRPr="00E76930">
        <w:rPr>
          <w:rFonts w:ascii="Book Antiqua" w:hAnsi="Book Antiqua" w:cs="Times New Roman"/>
          <w:color w:val="000000" w:themeColor="text1"/>
        </w:rPr>
        <w:t>)</w:t>
      </w:r>
      <w:r w:rsidR="0075532C" w:rsidRPr="00E76930">
        <w:rPr>
          <w:rFonts w:ascii="Book Antiqua" w:hAnsi="Book Antiqua" w:cs="Times New Roman"/>
          <w:color w:val="000000" w:themeColor="text1"/>
        </w:rPr>
        <w:t>. Statistical significance was set at α</w:t>
      </w:r>
      <w:r w:rsidR="00154F07" w:rsidRPr="00E76930">
        <w:rPr>
          <w:rFonts w:ascii="Book Antiqua" w:hAnsi="Book Antiqua" w:cs="Times New Roman"/>
          <w:color w:val="000000" w:themeColor="text1"/>
        </w:rPr>
        <w:t>&lt;</w:t>
      </w:r>
      <w:r w:rsidR="0075532C" w:rsidRPr="00E76930">
        <w:rPr>
          <w:rFonts w:ascii="Book Antiqua" w:hAnsi="Book Antiqua" w:cs="Times New Roman"/>
          <w:color w:val="000000" w:themeColor="text1"/>
        </w:rPr>
        <w:t>0.05. All analysis was completed in JASP V10.</w:t>
      </w:r>
    </w:p>
    <w:p w14:paraId="32302883" w14:textId="77777777" w:rsidR="0075532C" w:rsidRPr="00E76930" w:rsidRDefault="0075532C" w:rsidP="00E76930">
      <w:pPr>
        <w:tabs>
          <w:tab w:val="left" w:pos="3519"/>
        </w:tabs>
        <w:jc w:val="both"/>
        <w:rPr>
          <w:rFonts w:ascii="Book Antiqua" w:hAnsi="Book Antiqua"/>
        </w:rPr>
      </w:pPr>
    </w:p>
    <w:p w14:paraId="43A2A6DE" w14:textId="3A548DC9" w:rsidR="00E76930" w:rsidRDefault="0043358A" w:rsidP="00C24CD9">
      <w:pPr>
        <w:jc w:val="both"/>
        <w:rPr>
          <w:rFonts w:ascii="Book Antiqua" w:hAnsi="Book Antiqua"/>
          <w:b/>
        </w:rPr>
      </w:pPr>
      <w:r w:rsidRPr="00E76930">
        <w:rPr>
          <w:rFonts w:ascii="Book Antiqua" w:hAnsi="Book Antiqua"/>
          <w:b/>
        </w:rPr>
        <w:t>RESULTS</w:t>
      </w:r>
    </w:p>
    <w:p w14:paraId="58D01A7B" w14:textId="77777777" w:rsidR="00C24CD9" w:rsidRPr="00C24CD9" w:rsidRDefault="00C24CD9" w:rsidP="00C24CD9">
      <w:pPr>
        <w:jc w:val="both"/>
        <w:rPr>
          <w:rFonts w:ascii="Book Antiqua" w:hAnsi="Book Antiqua"/>
          <w:b/>
        </w:rPr>
      </w:pPr>
    </w:p>
    <w:p w14:paraId="5A5BA1CC" w14:textId="299874E2" w:rsidR="00E60427" w:rsidRPr="007D4B44" w:rsidRDefault="00223A2B" w:rsidP="00E60427">
      <w:pPr>
        <w:jc w:val="both"/>
        <w:textAlignment w:val="baseline"/>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t xml:space="preserve">Table 1 provides the ability, cognition and physiological observations </w:t>
      </w:r>
      <w:r w:rsidR="00C607CD">
        <w:rPr>
          <w:rFonts w:ascii="Book Antiqua" w:eastAsia="Times New Roman" w:hAnsi="Book Antiqua" w:cs="Times New Roman"/>
          <w:color w:val="000000" w:themeColor="text1"/>
        </w:rPr>
        <w:t xml:space="preserve">after each bout and </w:t>
      </w:r>
      <w:r w:rsidR="00D85D40">
        <w:rPr>
          <w:rFonts w:ascii="Book Antiqua" w:eastAsia="Times New Roman" w:hAnsi="Book Antiqua" w:cs="Times New Roman"/>
          <w:color w:val="000000" w:themeColor="text1"/>
        </w:rPr>
        <w:t xml:space="preserve">for the 4 bouts </w:t>
      </w:r>
      <w:r w:rsidR="00C607CD">
        <w:rPr>
          <w:rFonts w:ascii="Book Antiqua" w:eastAsia="Times New Roman" w:hAnsi="Book Antiqua" w:cs="Times New Roman"/>
          <w:color w:val="000000" w:themeColor="text1"/>
        </w:rPr>
        <w:t xml:space="preserve">for the 2-min and 5.5-min substitution </w:t>
      </w:r>
      <w:r w:rsidR="009562C2">
        <w:rPr>
          <w:rFonts w:ascii="Book Antiqua" w:eastAsia="Times New Roman" w:hAnsi="Book Antiqua" w:cs="Times New Roman"/>
          <w:color w:val="000000" w:themeColor="text1"/>
        </w:rPr>
        <w:t xml:space="preserve">time </w:t>
      </w:r>
      <w:r w:rsidR="00C607CD">
        <w:rPr>
          <w:rFonts w:ascii="Book Antiqua" w:eastAsia="Times New Roman" w:hAnsi="Book Antiqua" w:cs="Times New Roman"/>
          <w:color w:val="000000" w:themeColor="text1"/>
        </w:rPr>
        <w:t>condition</w:t>
      </w:r>
      <w:r w:rsidR="009135A2">
        <w:rPr>
          <w:rFonts w:ascii="Book Antiqua" w:eastAsia="Times New Roman" w:hAnsi="Book Antiqua" w:cs="Times New Roman"/>
          <w:color w:val="000000" w:themeColor="text1"/>
        </w:rPr>
        <w:t>s</w:t>
      </w:r>
      <w:r w:rsidR="00E76930" w:rsidRPr="00E76930">
        <w:rPr>
          <w:rFonts w:ascii="Book Antiqua" w:eastAsia="Times New Roman" w:hAnsi="Book Antiqua" w:cs="Times New Roman"/>
          <w:color w:val="000000" w:themeColor="text1"/>
        </w:rPr>
        <w:t xml:space="preserve">. </w:t>
      </w:r>
      <w:r w:rsidR="009135A2">
        <w:rPr>
          <w:rFonts w:ascii="Book Antiqua" w:eastAsia="Times New Roman" w:hAnsi="Book Antiqua" w:cs="Times New Roman"/>
          <w:color w:val="000000" w:themeColor="text1"/>
        </w:rPr>
        <w:t>For 15-m sprint time</w:t>
      </w:r>
      <w:r w:rsidR="004A0C41">
        <w:rPr>
          <w:rFonts w:ascii="Book Antiqua" w:eastAsia="Times New Roman" w:hAnsi="Book Antiqua" w:cs="Times New Roman"/>
          <w:color w:val="000000" w:themeColor="text1"/>
        </w:rPr>
        <w:t>s</w:t>
      </w:r>
      <w:r w:rsidR="009135A2">
        <w:rPr>
          <w:rFonts w:ascii="Book Antiqua" w:eastAsia="Times New Roman" w:hAnsi="Book Antiqua" w:cs="Times New Roman"/>
          <w:color w:val="000000" w:themeColor="text1"/>
        </w:rPr>
        <w:t xml:space="preserve">, </w:t>
      </w:r>
      <w:r w:rsidR="00D85D40">
        <w:rPr>
          <w:rFonts w:ascii="Book Antiqua" w:eastAsia="Times New Roman" w:hAnsi="Book Antiqua" w:cs="Times New Roman"/>
          <w:color w:val="000000" w:themeColor="text1"/>
        </w:rPr>
        <w:t>agility time, passing accuracy</w:t>
      </w:r>
      <w:r w:rsidR="00E60427">
        <w:rPr>
          <w:rFonts w:ascii="Book Antiqua" w:eastAsia="Times New Roman" w:hAnsi="Book Antiqua" w:cs="Times New Roman"/>
          <w:color w:val="000000" w:themeColor="text1"/>
        </w:rPr>
        <w:t xml:space="preserve">, and cognitive errors, </w:t>
      </w:r>
      <w:r w:rsidR="009135A2">
        <w:rPr>
          <w:rFonts w:ascii="Book Antiqua" w:eastAsia="Times New Roman" w:hAnsi="Book Antiqua" w:cs="Times New Roman"/>
          <w:color w:val="000000" w:themeColor="text1"/>
        </w:rPr>
        <w:t>t</w:t>
      </w:r>
      <w:r w:rsidR="00E76930" w:rsidRPr="00E76930">
        <w:rPr>
          <w:rFonts w:ascii="Book Antiqua" w:eastAsia="Times New Roman" w:hAnsi="Book Antiqua" w:cs="Times New Roman"/>
          <w:color w:val="000000" w:themeColor="text1"/>
        </w:rPr>
        <w:t>here was no</w:t>
      </w:r>
      <w:r w:rsidR="00C607CD">
        <w:rPr>
          <w:rFonts w:ascii="Book Antiqua" w:eastAsia="Times New Roman" w:hAnsi="Book Antiqua" w:cs="Times New Roman"/>
          <w:color w:val="000000" w:themeColor="text1"/>
        </w:rPr>
        <w:t xml:space="preserve"> </w:t>
      </w:r>
      <w:r w:rsidR="00E76930" w:rsidRPr="00E76930">
        <w:rPr>
          <w:rFonts w:ascii="Book Antiqua" w:eastAsia="Times New Roman" w:hAnsi="Book Antiqua" w:cs="Times New Roman"/>
          <w:color w:val="000000" w:themeColor="text1"/>
        </w:rPr>
        <w:t xml:space="preserve">effect of </w:t>
      </w:r>
      <w:r w:rsidR="009562C2">
        <w:rPr>
          <w:rFonts w:ascii="Book Antiqua" w:eastAsia="Times New Roman" w:hAnsi="Book Antiqua" w:cs="Times New Roman"/>
          <w:color w:val="000000" w:themeColor="text1"/>
        </w:rPr>
        <w:t xml:space="preserve">substitution </w:t>
      </w:r>
      <w:r w:rsidR="00C24CD9">
        <w:rPr>
          <w:rFonts w:ascii="Book Antiqua" w:eastAsia="Times New Roman" w:hAnsi="Book Antiqua" w:cs="Times New Roman"/>
          <w:color w:val="000000" w:themeColor="text1"/>
        </w:rPr>
        <w:t>ti</w:t>
      </w:r>
      <w:r w:rsidR="00744A4D">
        <w:rPr>
          <w:rFonts w:ascii="Book Antiqua" w:eastAsia="Times New Roman" w:hAnsi="Book Antiqua" w:cs="Times New Roman"/>
          <w:color w:val="000000" w:themeColor="text1"/>
        </w:rPr>
        <w:t>me</w:t>
      </w:r>
      <w:r w:rsidR="00C607CD">
        <w:rPr>
          <w:rFonts w:ascii="Book Antiqua" w:eastAsia="Times New Roman" w:hAnsi="Book Antiqua" w:cs="Times New Roman"/>
          <w:color w:val="000000" w:themeColor="text1"/>
        </w:rPr>
        <w:t xml:space="preserve">, </w:t>
      </w:r>
      <w:r w:rsidR="00E76930" w:rsidRPr="00E76930">
        <w:rPr>
          <w:rFonts w:ascii="Book Antiqua" w:eastAsia="Times New Roman" w:hAnsi="Book Antiqua" w:cs="Times New Roman"/>
          <w:color w:val="000000" w:themeColor="text1"/>
        </w:rPr>
        <w:t>bout</w:t>
      </w:r>
      <w:r w:rsidR="00C607CD">
        <w:rPr>
          <w:rFonts w:ascii="Book Antiqua" w:eastAsia="Times New Roman" w:hAnsi="Book Antiqua" w:cs="Times New Roman"/>
          <w:color w:val="000000" w:themeColor="text1"/>
        </w:rPr>
        <w:t xml:space="preserve">, or </w:t>
      </w:r>
      <w:r w:rsidR="00E76930" w:rsidRPr="00E76930">
        <w:rPr>
          <w:rFonts w:ascii="Book Antiqua" w:eastAsia="Times New Roman" w:hAnsi="Book Antiqua" w:cs="Times New Roman"/>
          <w:color w:val="000000" w:themeColor="text1"/>
        </w:rPr>
        <w:t>interaction (</w:t>
      </w:r>
      <w:r w:rsidR="00C607CD">
        <w:rPr>
          <w:rFonts w:ascii="Book Antiqua" w:eastAsia="Times New Roman" w:hAnsi="Book Antiqua" w:cs="Times New Roman"/>
          <w:color w:val="000000" w:themeColor="text1"/>
        </w:rPr>
        <w:t>all P&gt;</w:t>
      </w:r>
      <w:r w:rsidR="00E76930" w:rsidRPr="00E76930">
        <w:rPr>
          <w:rFonts w:ascii="Book Antiqua" w:eastAsia="Times New Roman" w:hAnsi="Book Antiqua" w:cs="Times New Roman"/>
          <w:color w:val="000000" w:themeColor="text1"/>
        </w:rPr>
        <w:t xml:space="preserve">0.05, </w:t>
      </w:r>
      <w:r w:rsidR="00C607CD">
        <w:rPr>
          <w:rFonts w:ascii="Book Antiqua" w:eastAsia="Times New Roman" w:hAnsi="Book Antiqua" w:cs="Times New Roman"/>
          <w:color w:val="000000" w:themeColor="text1"/>
        </w:rPr>
        <w:t>T</w:t>
      </w:r>
      <w:r w:rsidR="00E76930" w:rsidRPr="00E76930">
        <w:rPr>
          <w:rFonts w:ascii="Book Antiqua" w:eastAsia="Times New Roman" w:hAnsi="Book Antiqua" w:cs="Times New Roman"/>
          <w:color w:val="000000" w:themeColor="text1"/>
        </w:rPr>
        <w:t xml:space="preserve">able </w:t>
      </w:r>
      <w:r w:rsidR="00C607CD">
        <w:rPr>
          <w:rFonts w:ascii="Book Antiqua" w:eastAsia="Times New Roman" w:hAnsi="Book Antiqua" w:cs="Times New Roman"/>
          <w:color w:val="000000" w:themeColor="text1"/>
        </w:rPr>
        <w:t>1</w:t>
      </w:r>
      <w:r w:rsidR="00E76930" w:rsidRPr="00E76930">
        <w:rPr>
          <w:rFonts w:ascii="Book Antiqua" w:eastAsia="Times New Roman" w:hAnsi="Book Antiqua" w:cs="Times New Roman"/>
          <w:color w:val="000000" w:themeColor="text1"/>
        </w:rPr>
        <w:t>)</w:t>
      </w:r>
      <w:r w:rsidR="00C607CD">
        <w:rPr>
          <w:rFonts w:ascii="Book Antiqua" w:eastAsia="Times New Roman" w:hAnsi="Book Antiqua" w:cs="Times New Roman"/>
          <w:color w:val="000000" w:themeColor="text1"/>
        </w:rPr>
        <w:t>.</w:t>
      </w:r>
      <w:r w:rsidR="00E76930" w:rsidRPr="00E76930">
        <w:rPr>
          <w:rFonts w:ascii="Book Antiqua" w:eastAsia="Times New Roman" w:hAnsi="Book Antiqua" w:cs="Times New Roman"/>
          <w:color w:val="000000" w:themeColor="text1"/>
        </w:rPr>
        <w:t> </w:t>
      </w:r>
      <w:r w:rsidR="00E60427">
        <w:rPr>
          <w:rFonts w:ascii="Book Antiqua" w:eastAsia="Times New Roman" w:hAnsi="Book Antiqua" w:cs="Times New Roman"/>
          <w:color w:val="000000" w:themeColor="text1"/>
        </w:rPr>
        <w:t xml:space="preserve">For reaction time, there was no effect of substitution time and bout (both P&gt;0.05, Table 1). </w:t>
      </w:r>
      <w:r w:rsidR="00E60427" w:rsidRPr="00E76930">
        <w:rPr>
          <w:rFonts w:ascii="Book Antiqua" w:eastAsia="Times New Roman" w:hAnsi="Book Antiqua" w:cs="Times New Roman"/>
          <w:color w:val="000000" w:themeColor="text1"/>
        </w:rPr>
        <w:t xml:space="preserve">However, there </w:t>
      </w:r>
      <w:r w:rsidR="00E60427">
        <w:rPr>
          <w:rFonts w:ascii="Book Antiqua" w:eastAsia="Times New Roman" w:hAnsi="Book Antiqua" w:cs="Times New Roman"/>
          <w:color w:val="000000" w:themeColor="text1"/>
        </w:rPr>
        <w:t>was</w:t>
      </w:r>
      <w:r w:rsidR="00E60427" w:rsidRPr="00E76930">
        <w:rPr>
          <w:rFonts w:ascii="Book Antiqua" w:eastAsia="Times New Roman" w:hAnsi="Book Antiqua" w:cs="Times New Roman"/>
          <w:color w:val="000000" w:themeColor="text1"/>
        </w:rPr>
        <w:t xml:space="preserve"> a large interaction </w:t>
      </w:r>
      <w:r w:rsidR="00E60427">
        <w:rPr>
          <w:rFonts w:ascii="Book Antiqua" w:eastAsia="Times New Roman" w:hAnsi="Book Antiqua" w:cs="Times New Roman"/>
          <w:color w:val="000000" w:themeColor="text1"/>
        </w:rPr>
        <w:t xml:space="preserve">effect </w:t>
      </w:r>
      <w:r w:rsidR="00E60427" w:rsidRPr="00E76930">
        <w:rPr>
          <w:rFonts w:ascii="Book Antiqua" w:eastAsia="Times New Roman" w:hAnsi="Book Antiqua" w:cs="Times New Roman"/>
          <w:color w:val="000000" w:themeColor="text1"/>
        </w:rPr>
        <w:t xml:space="preserve">between recovery condition and bouts </w:t>
      </w:r>
      <w:r w:rsidR="00E60427">
        <w:rPr>
          <w:rFonts w:ascii="Book Antiqua" w:eastAsia="Times New Roman" w:hAnsi="Book Antiqua" w:cs="Times New Roman"/>
          <w:color w:val="000000" w:themeColor="text1"/>
        </w:rPr>
        <w:t xml:space="preserve">for reaction time </w:t>
      </w:r>
      <w:r w:rsidR="00E60427" w:rsidRPr="00E76930">
        <w:rPr>
          <w:rFonts w:ascii="Book Antiqua" w:eastAsia="Times New Roman" w:hAnsi="Book Antiqua" w:cs="Times New Roman"/>
          <w:color w:val="000000" w:themeColor="text1"/>
        </w:rPr>
        <w:t>(η</w:t>
      </w:r>
      <w:r w:rsidR="00E60427" w:rsidRPr="00E76930">
        <w:rPr>
          <w:rFonts w:ascii="Book Antiqua" w:eastAsia="Times New Roman" w:hAnsi="Book Antiqua" w:cs="Times New Roman"/>
          <w:color w:val="000000" w:themeColor="text1"/>
          <w:vertAlign w:val="subscript"/>
        </w:rPr>
        <w:t>p</w:t>
      </w:r>
      <w:r w:rsidR="00E60427" w:rsidRPr="00E76930">
        <w:rPr>
          <w:rFonts w:ascii="Book Antiqua" w:eastAsia="Times New Roman" w:hAnsi="Book Antiqua" w:cs="Times New Roman"/>
          <w:color w:val="000000" w:themeColor="text1"/>
        </w:rPr>
        <w:t xml:space="preserve">²=0.381, </w:t>
      </w:r>
      <w:r w:rsidR="00E60427">
        <w:rPr>
          <w:rFonts w:ascii="Book Antiqua" w:eastAsia="Times New Roman" w:hAnsi="Book Antiqua" w:cs="Times New Roman"/>
          <w:color w:val="000000" w:themeColor="text1"/>
        </w:rPr>
        <w:t>P</w:t>
      </w:r>
      <w:r w:rsidR="00E60427" w:rsidRPr="00E76930">
        <w:rPr>
          <w:rFonts w:ascii="Book Antiqua" w:eastAsia="Times New Roman" w:hAnsi="Book Antiqua" w:cs="Times New Roman"/>
          <w:color w:val="000000" w:themeColor="text1"/>
        </w:rPr>
        <w:t>=0.008). </w:t>
      </w:r>
      <w:r w:rsidR="00E60427">
        <w:rPr>
          <w:rFonts w:ascii="Book Antiqua" w:eastAsia="Times New Roman" w:hAnsi="Book Antiqua" w:cs="Times New Roman"/>
          <w:color w:val="000000" w:themeColor="text1"/>
        </w:rPr>
        <w:t>For %H</w:t>
      </w:r>
      <w:r w:rsidR="00E60427" w:rsidRPr="00E76930">
        <w:rPr>
          <w:rFonts w:ascii="Book Antiqua" w:eastAsia="Times New Roman" w:hAnsi="Book Antiqua" w:cs="Times New Roman"/>
          <w:color w:val="000000" w:themeColor="text1"/>
        </w:rPr>
        <w:t>R</w:t>
      </w:r>
      <w:r w:rsidR="00E60427" w:rsidRPr="00E76930">
        <w:rPr>
          <w:rFonts w:ascii="Book Antiqua" w:eastAsia="Times New Roman" w:hAnsi="Book Antiqua" w:cs="Times New Roman"/>
          <w:color w:val="000000" w:themeColor="text1"/>
          <w:vertAlign w:val="subscript"/>
        </w:rPr>
        <w:t>max</w:t>
      </w:r>
      <w:r w:rsidR="00E60427">
        <w:rPr>
          <w:rFonts w:ascii="Book Antiqua" w:eastAsia="Times New Roman" w:hAnsi="Book Antiqua" w:cs="Times New Roman"/>
          <w:color w:val="000000" w:themeColor="text1"/>
        </w:rPr>
        <w:t xml:space="preserve">, there was </w:t>
      </w:r>
      <w:r w:rsidR="00E60427" w:rsidRPr="00E76930">
        <w:rPr>
          <w:rFonts w:ascii="Book Antiqua" w:eastAsia="Times New Roman" w:hAnsi="Book Antiqua" w:cs="Times New Roman"/>
          <w:color w:val="000000" w:themeColor="text1"/>
        </w:rPr>
        <w:t>a large</w:t>
      </w:r>
      <w:r w:rsidR="00E60427">
        <w:rPr>
          <w:rFonts w:ascii="Book Antiqua" w:eastAsia="Times New Roman" w:hAnsi="Book Antiqua" w:cs="Times New Roman"/>
          <w:color w:val="000000" w:themeColor="text1"/>
        </w:rPr>
        <w:t xml:space="preserve"> </w:t>
      </w:r>
      <w:r w:rsidR="00E60427" w:rsidRPr="00E76930">
        <w:rPr>
          <w:rFonts w:ascii="Book Antiqua" w:eastAsia="Times New Roman" w:hAnsi="Book Antiqua" w:cs="Times New Roman"/>
          <w:color w:val="000000" w:themeColor="text1"/>
        </w:rPr>
        <w:t>effect of bout number (η</w:t>
      </w:r>
      <w:r w:rsidR="00E60427" w:rsidRPr="00E76930">
        <w:rPr>
          <w:rFonts w:ascii="Book Antiqua" w:eastAsia="Times New Roman" w:hAnsi="Book Antiqua" w:cs="Times New Roman"/>
          <w:color w:val="000000" w:themeColor="text1"/>
          <w:vertAlign w:val="subscript"/>
        </w:rPr>
        <w:t>p</w:t>
      </w:r>
      <w:r w:rsidR="00E60427" w:rsidRPr="00E76930">
        <w:rPr>
          <w:rFonts w:ascii="Book Antiqua" w:eastAsia="Times New Roman" w:hAnsi="Book Antiqua" w:cs="Times New Roman"/>
          <w:color w:val="000000" w:themeColor="text1"/>
        </w:rPr>
        <w:t xml:space="preserve">² = 0.852, </w:t>
      </w:r>
      <w:r w:rsidR="00E60427">
        <w:rPr>
          <w:rFonts w:ascii="Book Antiqua" w:eastAsia="Times New Roman" w:hAnsi="Book Antiqua" w:cs="Times New Roman"/>
          <w:color w:val="000000" w:themeColor="text1"/>
        </w:rPr>
        <w:t>P</w:t>
      </w:r>
      <w:r w:rsidR="00E60427" w:rsidRPr="00E76930">
        <w:rPr>
          <w:rFonts w:ascii="Book Antiqua" w:eastAsia="Times New Roman" w:hAnsi="Book Antiqua" w:cs="Times New Roman"/>
          <w:color w:val="000000" w:themeColor="text1"/>
        </w:rPr>
        <w:t xml:space="preserve">&lt;0.001). </w:t>
      </w:r>
      <w:r w:rsidR="00E60427">
        <w:rPr>
          <w:rFonts w:ascii="Book Antiqua" w:eastAsia="Times New Roman" w:hAnsi="Book Antiqua" w:cs="Times New Roman"/>
          <w:color w:val="000000" w:themeColor="text1"/>
        </w:rPr>
        <w:t>There were n</w:t>
      </w:r>
      <w:r w:rsidR="00E60427" w:rsidRPr="00E76930">
        <w:rPr>
          <w:rFonts w:ascii="Book Antiqua" w:eastAsia="Times New Roman" w:hAnsi="Book Antiqua" w:cs="Times New Roman"/>
          <w:color w:val="000000" w:themeColor="text1"/>
        </w:rPr>
        <w:t>o effect</w:t>
      </w:r>
      <w:r w:rsidR="00E60427">
        <w:rPr>
          <w:rFonts w:ascii="Book Antiqua" w:eastAsia="Times New Roman" w:hAnsi="Book Antiqua" w:cs="Times New Roman"/>
          <w:color w:val="000000" w:themeColor="text1"/>
        </w:rPr>
        <w:t xml:space="preserve">s of substitution time or </w:t>
      </w:r>
      <w:r w:rsidR="00E60427" w:rsidRPr="00E76930">
        <w:rPr>
          <w:rFonts w:ascii="Book Antiqua" w:eastAsia="Times New Roman" w:hAnsi="Book Antiqua" w:cs="Times New Roman"/>
          <w:color w:val="000000" w:themeColor="text1"/>
        </w:rPr>
        <w:t>interaction</w:t>
      </w:r>
      <w:r w:rsidR="00E60427">
        <w:rPr>
          <w:rFonts w:ascii="Book Antiqua" w:eastAsia="Times New Roman" w:hAnsi="Book Antiqua" w:cs="Times New Roman"/>
          <w:color w:val="000000" w:themeColor="text1"/>
        </w:rPr>
        <w:t xml:space="preserve"> for %</w:t>
      </w:r>
      <w:r w:rsidR="00E60427" w:rsidRPr="00E60427">
        <w:rPr>
          <w:rFonts w:ascii="Book Antiqua" w:eastAsia="Times New Roman" w:hAnsi="Book Antiqua" w:cs="Times New Roman"/>
          <w:color w:val="000000" w:themeColor="text1"/>
        </w:rPr>
        <w:t xml:space="preserve"> </w:t>
      </w:r>
      <w:r w:rsidR="00E60427">
        <w:rPr>
          <w:rFonts w:ascii="Book Antiqua" w:eastAsia="Times New Roman" w:hAnsi="Book Antiqua" w:cs="Times New Roman"/>
          <w:color w:val="000000" w:themeColor="text1"/>
        </w:rPr>
        <w:t>H</w:t>
      </w:r>
      <w:r w:rsidR="00E60427" w:rsidRPr="00E76930">
        <w:rPr>
          <w:rFonts w:ascii="Book Antiqua" w:eastAsia="Times New Roman" w:hAnsi="Book Antiqua" w:cs="Times New Roman"/>
          <w:color w:val="000000" w:themeColor="text1"/>
        </w:rPr>
        <w:t>R</w:t>
      </w:r>
      <w:r w:rsidR="00E60427" w:rsidRPr="00E76930">
        <w:rPr>
          <w:rFonts w:ascii="Book Antiqua" w:eastAsia="Times New Roman" w:hAnsi="Book Antiqua" w:cs="Times New Roman"/>
          <w:color w:val="000000" w:themeColor="text1"/>
          <w:vertAlign w:val="subscript"/>
        </w:rPr>
        <w:t>max</w:t>
      </w:r>
      <w:r w:rsidR="00E60427" w:rsidRPr="00E76930">
        <w:rPr>
          <w:rFonts w:ascii="Book Antiqua" w:eastAsia="Times New Roman" w:hAnsi="Book Antiqua" w:cs="Times New Roman"/>
          <w:color w:val="000000" w:themeColor="text1"/>
        </w:rPr>
        <w:t xml:space="preserve"> (</w:t>
      </w:r>
      <w:r w:rsidR="00E60427">
        <w:rPr>
          <w:rFonts w:ascii="Book Antiqua" w:eastAsia="Times New Roman" w:hAnsi="Book Antiqua" w:cs="Times New Roman"/>
          <w:color w:val="000000" w:themeColor="text1"/>
        </w:rPr>
        <w:t>all P</w:t>
      </w:r>
      <w:r w:rsidR="00E60427" w:rsidRPr="00E76930">
        <w:rPr>
          <w:rFonts w:ascii="Book Antiqua" w:eastAsia="Times New Roman" w:hAnsi="Book Antiqua" w:cs="Times New Roman"/>
          <w:color w:val="000000" w:themeColor="text1"/>
        </w:rPr>
        <w:t>&gt;</w:t>
      </w:r>
      <w:r w:rsidR="00E60427">
        <w:rPr>
          <w:rFonts w:ascii="Book Antiqua" w:eastAsia="Times New Roman" w:hAnsi="Book Antiqua" w:cs="Times New Roman"/>
          <w:color w:val="000000" w:themeColor="text1"/>
        </w:rPr>
        <w:t>0</w:t>
      </w:r>
      <w:r w:rsidR="00E60427" w:rsidRPr="00E76930">
        <w:rPr>
          <w:rFonts w:ascii="Book Antiqua" w:eastAsia="Times New Roman" w:hAnsi="Book Antiqua" w:cs="Times New Roman"/>
          <w:color w:val="000000" w:themeColor="text1"/>
        </w:rPr>
        <w:t xml:space="preserve">.05, </w:t>
      </w:r>
      <w:r w:rsidR="00E60427">
        <w:rPr>
          <w:rFonts w:ascii="Book Antiqua" w:eastAsia="Times New Roman" w:hAnsi="Book Antiqua" w:cs="Times New Roman"/>
          <w:color w:val="000000" w:themeColor="text1"/>
        </w:rPr>
        <w:t>T</w:t>
      </w:r>
      <w:r w:rsidR="00E60427" w:rsidRPr="00E76930">
        <w:rPr>
          <w:rFonts w:ascii="Book Antiqua" w:eastAsia="Times New Roman" w:hAnsi="Book Antiqua" w:cs="Times New Roman"/>
          <w:color w:val="000000" w:themeColor="text1"/>
        </w:rPr>
        <w:t xml:space="preserve">able </w:t>
      </w:r>
      <w:r w:rsidR="00E60427">
        <w:rPr>
          <w:rFonts w:ascii="Book Antiqua" w:eastAsia="Times New Roman" w:hAnsi="Book Antiqua" w:cs="Times New Roman"/>
          <w:color w:val="000000" w:themeColor="text1"/>
        </w:rPr>
        <w:t>1</w:t>
      </w:r>
      <w:r w:rsidR="00E60427" w:rsidRPr="00E76930">
        <w:rPr>
          <w:rFonts w:ascii="Book Antiqua" w:eastAsia="Times New Roman" w:hAnsi="Book Antiqua" w:cs="Times New Roman"/>
          <w:color w:val="000000" w:themeColor="text1"/>
        </w:rPr>
        <w:t>). </w:t>
      </w:r>
    </w:p>
    <w:p w14:paraId="467A6A41" w14:textId="7C36757C" w:rsidR="00744A4D" w:rsidRDefault="00744A4D" w:rsidP="00E76930">
      <w:pPr>
        <w:jc w:val="both"/>
        <w:textAlignment w:val="baseline"/>
        <w:rPr>
          <w:rFonts w:ascii="Book Antiqua" w:eastAsia="Times New Roman" w:hAnsi="Book Antiqua" w:cs="Times New Roman"/>
          <w:color w:val="000000" w:themeColor="text1"/>
        </w:rPr>
      </w:pPr>
    </w:p>
    <w:p w14:paraId="119FB9C9" w14:textId="765A0D19" w:rsidR="00223A2B" w:rsidRDefault="00223A2B" w:rsidP="00223A2B">
      <w:pPr>
        <w:jc w:val="both"/>
        <w:rPr>
          <w:rFonts w:ascii="Book Antiqua" w:hAnsi="Book Antiqua"/>
          <w:sz w:val="20"/>
          <w:szCs w:val="20"/>
        </w:rPr>
      </w:pPr>
      <w:r w:rsidRPr="00380BCF">
        <w:rPr>
          <w:rFonts w:ascii="Book Antiqua" w:hAnsi="Book Antiqua"/>
          <w:b/>
          <w:sz w:val="20"/>
          <w:szCs w:val="20"/>
        </w:rPr>
        <w:t>Table 1.</w:t>
      </w:r>
      <w:r w:rsidRPr="00040EB5">
        <w:rPr>
          <w:rFonts w:ascii="Book Antiqua" w:hAnsi="Book Antiqua"/>
          <w:sz w:val="20"/>
          <w:szCs w:val="20"/>
        </w:rPr>
        <w:t xml:space="preserve"> </w:t>
      </w:r>
      <w:r>
        <w:rPr>
          <w:rFonts w:ascii="Book Antiqua" w:hAnsi="Book Antiqua"/>
          <w:sz w:val="20"/>
          <w:szCs w:val="20"/>
        </w:rPr>
        <w:t>Ability, cognition and physiological observations (</w:t>
      </w:r>
      <w:proofErr w:type="spellStart"/>
      <w:r>
        <w:rPr>
          <w:rFonts w:ascii="Book Antiqua" w:hAnsi="Book Antiqua"/>
          <w:sz w:val="20"/>
          <w:szCs w:val="20"/>
        </w:rPr>
        <w:t>mean</w:t>
      </w:r>
      <w:r>
        <w:rPr>
          <w:rFonts w:ascii="Times New Roman" w:hAnsi="Times New Roman" w:cs="Times New Roman"/>
          <w:sz w:val="20"/>
          <w:szCs w:val="20"/>
        </w:rPr>
        <w:t>±</w:t>
      </w:r>
      <w:r>
        <w:rPr>
          <w:rFonts w:ascii="Book Antiqua" w:hAnsi="Book Antiqua"/>
          <w:sz w:val="20"/>
          <w:szCs w:val="20"/>
        </w:rPr>
        <w:t>SD</w:t>
      </w:r>
      <w:proofErr w:type="spellEnd"/>
      <w:r>
        <w:rPr>
          <w:rFonts w:ascii="Book Antiqua" w:hAnsi="Book Antiqua"/>
          <w:sz w:val="20"/>
          <w:szCs w:val="20"/>
        </w:rPr>
        <w:t>) for substitution time conditions across four bouts of high-intensity intermittent exercise (</w:t>
      </w:r>
      <w:r>
        <w:rPr>
          <w:rFonts w:ascii="Book Antiqua" w:hAnsi="Book Antiqua"/>
          <w:i/>
          <w:iCs/>
          <w:sz w:val="20"/>
          <w:szCs w:val="20"/>
        </w:rPr>
        <w:t>n</w:t>
      </w:r>
      <w:r>
        <w:rPr>
          <w:rFonts w:ascii="Book Antiqua" w:hAnsi="Book Antiqua"/>
          <w:sz w:val="20"/>
          <w:szCs w:val="20"/>
        </w:rPr>
        <w:t>=9).</w:t>
      </w:r>
    </w:p>
    <w:p w14:paraId="77B56147" w14:textId="77777777" w:rsidR="00C947F3" w:rsidRDefault="00C947F3" w:rsidP="00223A2B">
      <w:pPr>
        <w:jc w:val="both"/>
        <w:rPr>
          <w:rFonts w:ascii="Book Antiqua" w:hAnsi="Book Antiqu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17"/>
        <w:gridCol w:w="1134"/>
        <w:gridCol w:w="1134"/>
        <w:gridCol w:w="1100"/>
        <w:gridCol w:w="1168"/>
        <w:gridCol w:w="1134"/>
      </w:tblGrid>
      <w:tr w:rsidR="00223A2B" w:rsidRPr="008B3B9D" w14:paraId="265FB511" w14:textId="77777777" w:rsidTr="00B713A3">
        <w:trPr>
          <w:trHeight w:val="268"/>
        </w:trPr>
        <w:tc>
          <w:tcPr>
            <w:tcW w:w="2127" w:type="dxa"/>
            <w:tcBorders>
              <w:top w:val="single" w:sz="4" w:space="0" w:color="auto"/>
              <w:bottom w:val="single" w:sz="4" w:space="0" w:color="auto"/>
            </w:tcBorders>
          </w:tcPr>
          <w:p w14:paraId="37A71EA6" w14:textId="77777777" w:rsidR="00223A2B" w:rsidRDefault="00223A2B" w:rsidP="005E3994">
            <w:pPr>
              <w:rPr>
                <w:rFonts w:ascii="Book Antiqua" w:hAnsi="Book Antiqua"/>
                <w:sz w:val="20"/>
                <w:szCs w:val="20"/>
              </w:rPr>
            </w:pPr>
            <w:r>
              <w:rPr>
                <w:rFonts w:ascii="Book Antiqua" w:hAnsi="Book Antiqua"/>
                <w:sz w:val="20"/>
                <w:szCs w:val="20"/>
              </w:rPr>
              <w:t>Parameter</w:t>
            </w:r>
          </w:p>
        </w:tc>
        <w:tc>
          <w:tcPr>
            <w:tcW w:w="1417" w:type="dxa"/>
            <w:tcBorders>
              <w:top w:val="single" w:sz="4" w:space="0" w:color="auto"/>
              <w:bottom w:val="single" w:sz="4" w:space="0" w:color="auto"/>
            </w:tcBorders>
          </w:tcPr>
          <w:p w14:paraId="214F9CD9" w14:textId="77777777" w:rsidR="00223A2B" w:rsidRPr="008B3B9D" w:rsidRDefault="00223A2B" w:rsidP="005E3994">
            <w:pPr>
              <w:jc w:val="center"/>
              <w:rPr>
                <w:rFonts w:ascii="Book Antiqua" w:hAnsi="Book Antiqua"/>
                <w:sz w:val="20"/>
                <w:szCs w:val="20"/>
              </w:rPr>
            </w:pPr>
            <w:r>
              <w:rPr>
                <w:rFonts w:ascii="Book Antiqua" w:hAnsi="Book Antiqua"/>
                <w:sz w:val="20"/>
                <w:szCs w:val="20"/>
              </w:rPr>
              <w:t>Substitution time</w:t>
            </w:r>
          </w:p>
        </w:tc>
        <w:tc>
          <w:tcPr>
            <w:tcW w:w="1134" w:type="dxa"/>
            <w:tcBorders>
              <w:top w:val="single" w:sz="4" w:space="0" w:color="auto"/>
              <w:bottom w:val="single" w:sz="4" w:space="0" w:color="auto"/>
            </w:tcBorders>
          </w:tcPr>
          <w:p w14:paraId="064102CF" w14:textId="77777777" w:rsidR="00223A2B" w:rsidRPr="008B3B9D" w:rsidRDefault="00223A2B" w:rsidP="005E3994">
            <w:pPr>
              <w:jc w:val="center"/>
              <w:rPr>
                <w:rFonts w:ascii="Book Antiqua" w:hAnsi="Book Antiqua"/>
                <w:sz w:val="20"/>
                <w:szCs w:val="20"/>
              </w:rPr>
            </w:pPr>
            <w:r>
              <w:rPr>
                <w:rFonts w:ascii="Book Antiqua" w:hAnsi="Book Antiqua"/>
                <w:sz w:val="20"/>
                <w:szCs w:val="20"/>
              </w:rPr>
              <w:t>Bout 1</w:t>
            </w:r>
          </w:p>
        </w:tc>
        <w:tc>
          <w:tcPr>
            <w:tcW w:w="1134" w:type="dxa"/>
            <w:tcBorders>
              <w:top w:val="single" w:sz="4" w:space="0" w:color="auto"/>
              <w:bottom w:val="single" w:sz="4" w:space="0" w:color="auto"/>
            </w:tcBorders>
          </w:tcPr>
          <w:p w14:paraId="071567BD" w14:textId="77777777" w:rsidR="00223A2B" w:rsidRPr="008B3B9D" w:rsidRDefault="00223A2B" w:rsidP="005E3994">
            <w:pPr>
              <w:jc w:val="center"/>
              <w:rPr>
                <w:rFonts w:ascii="Book Antiqua" w:hAnsi="Book Antiqua"/>
                <w:sz w:val="20"/>
                <w:szCs w:val="20"/>
              </w:rPr>
            </w:pPr>
            <w:r>
              <w:rPr>
                <w:rFonts w:ascii="Book Antiqua" w:hAnsi="Book Antiqua"/>
                <w:sz w:val="20"/>
                <w:szCs w:val="20"/>
              </w:rPr>
              <w:t>Bout 2</w:t>
            </w:r>
          </w:p>
        </w:tc>
        <w:tc>
          <w:tcPr>
            <w:tcW w:w="1100" w:type="dxa"/>
            <w:tcBorders>
              <w:top w:val="single" w:sz="4" w:space="0" w:color="auto"/>
              <w:bottom w:val="single" w:sz="4" w:space="0" w:color="auto"/>
            </w:tcBorders>
          </w:tcPr>
          <w:p w14:paraId="5B397B66" w14:textId="77777777" w:rsidR="00223A2B" w:rsidRPr="008B3B9D" w:rsidRDefault="00223A2B" w:rsidP="005E3994">
            <w:pPr>
              <w:jc w:val="center"/>
              <w:rPr>
                <w:rFonts w:ascii="Book Antiqua" w:hAnsi="Book Antiqua"/>
                <w:sz w:val="20"/>
                <w:szCs w:val="20"/>
              </w:rPr>
            </w:pPr>
            <w:r>
              <w:rPr>
                <w:rFonts w:ascii="Book Antiqua" w:hAnsi="Book Antiqua"/>
                <w:sz w:val="20"/>
                <w:szCs w:val="20"/>
              </w:rPr>
              <w:t>Bout 3</w:t>
            </w:r>
          </w:p>
        </w:tc>
        <w:tc>
          <w:tcPr>
            <w:tcW w:w="1168" w:type="dxa"/>
            <w:tcBorders>
              <w:top w:val="single" w:sz="4" w:space="0" w:color="auto"/>
              <w:bottom w:val="single" w:sz="4" w:space="0" w:color="auto"/>
            </w:tcBorders>
          </w:tcPr>
          <w:p w14:paraId="473FEBAB" w14:textId="77777777" w:rsidR="00223A2B" w:rsidRPr="008B3B9D" w:rsidRDefault="00223A2B" w:rsidP="005E3994">
            <w:pPr>
              <w:jc w:val="center"/>
              <w:rPr>
                <w:rFonts w:ascii="Book Antiqua" w:hAnsi="Book Antiqua"/>
                <w:sz w:val="20"/>
                <w:szCs w:val="20"/>
              </w:rPr>
            </w:pPr>
            <w:r>
              <w:rPr>
                <w:rFonts w:ascii="Book Antiqua" w:hAnsi="Book Antiqua"/>
                <w:sz w:val="20"/>
                <w:szCs w:val="20"/>
              </w:rPr>
              <w:t>Bout 4</w:t>
            </w:r>
          </w:p>
        </w:tc>
        <w:tc>
          <w:tcPr>
            <w:tcW w:w="1134" w:type="dxa"/>
            <w:tcBorders>
              <w:top w:val="single" w:sz="4" w:space="0" w:color="auto"/>
              <w:bottom w:val="single" w:sz="4" w:space="0" w:color="auto"/>
            </w:tcBorders>
          </w:tcPr>
          <w:p w14:paraId="7A40E35F" w14:textId="77777777" w:rsidR="00223A2B" w:rsidRDefault="00223A2B" w:rsidP="005E3994">
            <w:pPr>
              <w:jc w:val="center"/>
              <w:rPr>
                <w:rFonts w:ascii="Book Antiqua" w:hAnsi="Book Antiqua"/>
                <w:sz w:val="20"/>
                <w:szCs w:val="20"/>
              </w:rPr>
            </w:pPr>
            <w:proofErr w:type="spellStart"/>
            <w:r>
              <w:rPr>
                <w:rFonts w:ascii="Book Antiqua" w:hAnsi="Book Antiqua"/>
                <w:sz w:val="20"/>
                <w:szCs w:val="20"/>
              </w:rPr>
              <w:t>Mean</w:t>
            </w:r>
            <w:r>
              <w:rPr>
                <w:sz w:val="20"/>
                <w:szCs w:val="20"/>
              </w:rPr>
              <w:t>±</w:t>
            </w:r>
            <w:r>
              <w:rPr>
                <w:rFonts w:ascii="Book Antiqua" w:hAnsi="Book Antiqua"/>
                <w:sz w:val="20"/>
                <w:szCs w:val="20"/>
              </w:rPr>
              <w:t>SD</w:t>
            </w:r>
            <w:proofErr w:type="spellEnd"/>
          </w:p>
        </w:tc>
      </w:tr>
      <w:tr w:rsidR="00223A2B" w:rsidRPr="008B3B9D" w14:paraId="5B60C79F" w14:textId="77777777" w:rsidTr="00B713A3">
        <w:trPr>
          <w:trHeight w:val="281"/>
        </w:trPr>
        <w:tc>
          <w:tcPr>
            <w:tcW w:w="2127" w:type="dxa"/>
            <w:tcBorders>
              <w:top w:val="single" w:sz="4" w:space="0" w:color="auto"/>
            </w:tcBorders>
          </w:tcPr>
          <w:p w14:paraId="40B202E6" w14:textId="77777777" w:rsidR="00223A2B" w:rsidRDefault="00223A2B" w:rsidP="005E3994">
            <w:pPr>
              <w:rPr>
                <w:rFonts w:ascii="Book Antiqua" w:hAnsi="Book Antiqua"/>
                <w:sz w:val="20"/>
                <w:szCs w:val="20"/>
              </w:rPr>
            </w:pPr>
            <w:r>
              <w:rPr>
                <w:rFonts w:ascii="Book Antiqua" w:hAnsi="Book Antiqua"/>
                <w:sz w:val="20"/>
                <w:szCs w:val="20"/>
              </w:rPr>
              <w:t>15-m sprint time (s)</w:t>
            </w:r>
          </w:p>
        </w:tc>
        <w:tc>
          <w:tcPr>
            <w:tcW w:w="1417" w:type="dxa"/>
            <w:tcBorders>
              <w:top w:val="single" w:sz="4" w:space="0" w:color="auto"/>
            </w:tcBorders>
          </w:tcPr>
          <w:p w14:paraId="08261477"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37EBC3B7" w14:textId="77777777" w:rsidR="00223A2B" w:rsidRPr="008B3B9D"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tcBorders>
          </w:tcPr>
          <w:p w14:paraId="6AC01CF1"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2.03</w:t>
            </w:r>
            <w:r w:rsidRPr="00AD2BAF">
              <w:rPr>
                <w:rFonts w:ascii="Book Antiqua" w:eastAsia="MS Gothic" w:hAnsi="Book Antiqua"/>
                <w:color w:val="000000"/>
                <w:sz w:val="20"/>
                <w:szCs w:val="20"/>
              </w:rPr>
              <w:t>±</w:t>
            </w:r>
            <w:r>
              <w:rPr>
                <w:rFonts w:ascii="Book Antiqua" w:eastAsia="MS Gothic" w:hAnsi="Book Antiqua"/>
                <w:color w:val="000000"/>
                <w:sz w:val="20"/>
                <w:szCs w:val="20"/>
              </w:rPr>
              <w:t>0.14</w:t>
            </w:r>
          </w:p>
          <w:p w14:paraId="6723451B" w14:textId="77777777" w:rsidR="00223A2B" w:rsidRPr="00AD2BAF" w:rsidRDefault="00223A2B" w:rsidP="005E3994">
            <w:pPr>
              <w:jc w:val="center"/>
              <w:rPr>
                <w:rFonts w:ascii="Book Antiqua" w:hAnsi="Book Antiqua"/>
                <w:sz w:val="20"/>
                <w:szCs w:val="20"/>
              </w:rPr>
            </w:pPr>
            <w:r>
              <w:rPr>
                <w:rFonts w:ascii="Book Antiqua" w:hAnsi="Book Antiqua"/>
                <w:sz w:val="20"/>
                <w:szCs w:val="20"/>
              </w:rPr>
              <w:t>2.06</w:t>
            </w:r>
            <w:r w:rsidRPr="00AD2BAF">
              <w:rPr>
                <w:rFonts w:ascii="Book Antiqua" w:eastAsia="MS Gothic" w:hAnsi="Book Antiqua"/>
                <w:color w:val="000000"/>
                <w:sz w:val="20"/>
                <w:szCs w:val="20"/>
              </w:rPr>
              <w:t>±</w:t>
            </w:r>
            <w:r>
              <w:rPr>
                <w:rFonts w:ascii="Book Antiqua" w:eastAsia="MS Gothic" w:hAnsi="Book Antiqua"/>
                <w:color w:val="000000"/>
                <w:sz w:val="20"/>
                <w:szCs w:val="20"/>
              </w:rPr>
              <w:t>0.12</w:t>
            </w:r>
          </w:p>
        </w:tc>
        <w:tc>
          <w:tcPr>
            <w:tcW w:w="1134" w:type="dxa"/>
            <w:tcBorders>
              <w:top w:val="single" w:sz="4" w:space="0" w:color="auto"/>
            </w:tcBorders>
          </w:tcPr>
          <w:p w14:paraId="4F1F0ACD"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2.02</w:t>
            </w:r>
            <w:r w:rsidRPr="00AD2BAF">
              <w:rPr>
                <w:rFonts w:ascii="Book Antiqua" w:eastAsia="MS Gothic" w:hAnsi="Book Antiqua"/>
                <w:color w:val="000000"/>
                <w:sz w:val="20"/>
                <w:szCs w:val="20"/>
              </w:rPr>
              <w:t>±</w:t>
            </w:r>
            <w:r>
              <w:rPr>
                <w:rFonts w:ascii="Book Antiqua" w:eastAsia="MS Gothic" w:hAnsi="Book Antiqua"/>
                <w:color w:val="000000"/>
                <w:sz w:val="20"/>
                <w:szCs w:val="20"/>
              </w:rPr>
              <w:t>0.13</w:t>
            </w:r>
          </w:p>
          <w:p w14:paraId="74EE4D2F" w14:textId="77777777" w:rsidR="00223A2B" w:rsidRDefault="00223A2B" w:rsidP="005E3994">
            <w:pPr>
              <w:jc w:val="center"/>
              <w:rPr>
                <w:rFonts w:ascii="Book Antiqua" w:hAnsi="Book Antiqua"/>
                <w:sz w:val="20"/>
                <w:szCs w:val="20"/>
              </w:rPr>
            </w:pPr>
            <w:r>
              <w:rPr>
                <w:rFonts w:ascii="Book Antiqua" w:eastAsia="MS Gothic" w:hAnsi="Book Antiqua"/>
                <w:color w:val="000000"/>
                <w:sz w:val="20"/>
                <w:szCs w:val="20"/>
              </w:rPr>
              <w:t>2.09</w:t>
            </w:r>
            <w:r w:rsidRPr="00AD2BAF">
              <w:rPr>
                <w:rFonts w:ascii="Book Antiqua" w:eastAsia="MS Gothic" w:hAnsi="Book Antiqua"/>
                <w:color w:val="000000"/>
                <w:sz w:val="20"/>
                <w:szCs w:val="20"/>
              </w:rPr>
              <w:t>±</w:t>
            </w:r>
            <w:r>
              <w:rPr>
                <w:rFonts w:ascii="Book Antiqua" w:eastAsia="MS Gothic" w:hAnsi="Book Antiqua"/>
                <w:color w:val="000000"/>
                <w:sz w:val="20"/>
                <w:szCs w:val="20"/>
              </w:rPr>
              <w:t>0.11</w:t>
            </w:r>
          </w:p>
        </w:tc>
        <w:tc>
          <w:tcPr>
            <w:tcW w:w="1100" w:type="dxa"/>
            <w:tcBorders>
              <w:top w:val="single" w:sz="4" w:space="0" w:color="auto"/>
            </w:tcBorders>
          </w:tcPr>
          <w:p w14:paraId="751407CC"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2.04</w:t>
            </w:r>
            <w:r w:rsidRPr="00AD2BAF">
              <w:rPr>
                <w:rFonts w:ascii="Book Antiqua" w:eastAsia="MS Gothic" w:hAnsi="Book Antiqua"/>
                <w:color w:val="000000"/>
                <w:sz w:val="20"/>
                <w:szCs w:val="20"/>
              </w:rPr>
              <w:t>±</w:t>
            </w:r>
            <w:r>
              <w:rPr>
                <w:rFonts w:ascii="Book Antiqua" w:eastAsia="MS Gothic" w:hAnsi="Book Antiqua"/>
                <w:color w:val="000000"/>
                <w:sz w:val="20"/>
                <w:szCs w:val="20"/>
              </w:rPr>
              <w:t>0.15</w:t>
            </w:r>
          </w:p>
          <w:p w14:paraId="1C7C038A" w14:textId="77777777" w:rsidR="00223A2B" w:rsidRDefault="00223A2B" w:rsidP="005E3994">
            <w:pPr>
              <w:jc w:val="center"/>
              <w:rPr>
                <w:rFonts w:ascii="Book Antiqua" w:hAnsi="Book Antiqua"/>
                <w:sz w:val="20"/>
                <w:szCs w:val="20"/>
              </w:rPr>
            </w:pPr>
            <w:r>
              <w:rPr>
                <w:rFonts w:ascii="Book Antiqua" w:eastAsia="MS Gothic" w:hAnsi="Book Antiqua"/>
                <w:color w:val="000000"/>
                <w:sz w:val="20"/>
                <w:szCs w:val="20"/>
              </w:rPr>
              <w:t>2.09</w:t>
            </w:r>
            <w:r w:rsidRPr="00AD2BAF">
              <w:rPr>
                <w:rFonts w:ascii="Book Antiqua" w:eastAsia="MS Gothic" w:hAnsi="Book Antiqua"/>
                <w:color w:val="000000"/>
                <w:sz w:val="20"/>
                <w:szCs w:val="20"/>
              </w:rPr>
              <w:t>±</w:t>
            </w:r>
            <w:r>
              <w:rPr>
                <w:rFonts w:ascii="Book Antiqua" w:eastAsia="MS Gothic" w:hAnsi="Book Antiqua"/>
                <w:color w:val="000000"/>
                <w:sz w:val="20"/>
                <w:szCs w:val="20"/>
              </w:rPr>
              <w:t>0.13</w:t>
            </w:r>
          </w:p>
        </w:tc>
        <w:tc>
          <w:tcPr>
            <w:tcW w:w="1168" w:type="dxa"/>
            <w:tcBorders>
              <w:top w:val="single" w:sz="4" w:space="0" w:color="auto"/>
            </w:tcBorders>
          </w:tcPr>
          <w:p w14:paraId="5CA0844C"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2.04</w:t>
            </w:r>
            <w:r w:rsidRPr="00AD2BAF">
              <w:rPr>
                <w:rFonts w:ascii="Book Antiqua" w:eastAsia="MS Gothic" w:hAnsi="Book Antiqua"/>
                <w:color w:val="000000"/>
                <w:sz w:val="20"/>
                <w:szCs w:val="20"/>
              </w:rPr>
              <w:t>±</w:t>
            </w:r>
            <w:r>
              <w:rPr>
                <w:rFonts w:ascii="Book Antiqua" w:eastAsia="MS Gothic" w:hAnsi="Book Antiqua"/>
                <w:color w:val="000000"/>
                <w:sz w:val="20"/>
                <w:szCs w:val="20"/>
              </w:rPr>
              <w:t>0.15</w:t>
            </w:r>
          </w:p>
          <w:p w14:paraId="1500362C" w14:textId="77777777" w:rsidR="00223A2B" w:rsidRPr="008B3B9D" w:rsidRDefault="00223A2B" w:rsidP="005E3994">
            <w:pPr>
              <w:jc w:val="center"/>
              <w:rPr>
                <w:rFonts w:ascii="Book Antiqua" w:hAnsi="Book Antiqua"/>
                <w:sz w:val="20"/>
                <w:szCs w:val="20"/>
              </w:rPr>
            </w:pPr>
            <w:r>
              <w:rPr>
                <w:rFonts w:ascii="Book Antiqua" w:eastAsia="MS Gothic" w:hAnsi="Book Antiqua"/>
                <w:color w:val="000000"/>
                <w:sz w:val="20"/>
                <w:szCs w:val="20"/>
              </w:rPr>
              <w:t>2.06</w:t>
            </w:r>
            <w:r w:rsidRPr="00AD2BAF">
              <w:rPr>
                <w:rFonts w:ascii="Book Antiqua" w:eastAsia="MS Gothic" w:hAnsi="Book Antiqua"/>
                <w:color w:val="000000"/>
                <w:sz w:val="20"/>
                <w:szCs w:val="20"/>
              </w:rPr>
              <w:t>±</w:t>
            </w:r>
            <w:r>
              <w:rPr>
                <w:rFonts w:ascii="Book Antiqua" w:eastAsia="MS Gothic" w:hAnsi="Book Antiqua"/>
                <w:color w:val="000000"/>
                <w:sz w:val="20"/>
                <w:szCs w:val="20"/>
              </w:rPr>
              <w:t>0.14</w:t>
            </w:r>
          </w:p>
        </w:tc>
        <w:tc>
          <w:tcPr>
            <w:tcW w:w="1134" w:type="dxa"/>
            <w:tcBorders>
              <w:top w:val="single" w:sz="4" w:space="0" w:color="auto"/>
            </w:tcBorders>
          </w:tcPr>
          <w:p w14:paraId="442AF24D"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2.03</w:t>
            </w:r>
            <w:r w:rsidRPr="00AD2BAF">
              <w:rPr>
                <w:rFonts w:ascii="Book Antiqua" w:eastAsia="MS Gothic" w:hAnsi="Book Antiqua"/>
                <w:color w:val="000000"/>
                <w:sz w:val="20"/>
                <w:szCs w:val="20"/>
              </w:rPr>
              <w:t>±</w:t>
            </w:r>
            <w:r>
              <w:rPr>
                <w:rFonts w:ascii="Book Antiqua" w:eastAsia="MS Gothic" w:hAnsi="Book Antiqua"/>
                <w:color w:val="000000"/>
                <w:sz w:val="20"/>
                <w:szCs w:val="20"/>
              </w:rPr>
              <w:t>0.14</w:t>
            </w:r>
          </w:p>
          <w:p w14:paraId="3E9E5647" w14:textId="77777777" w:rsidR="00223A2B" w:rsidRDefault="00223A2B" w:rsidP="005E3994">
            <w:pPr>
              <w:jc w:val="center"/>
              <w:rPr>
                <w:rFonts w:ascii="Book Antiqua" w:hAnsi="Book Antiqua"/>
                <w:color w:val="000000"/>
                <w:sz w:val="20"/>
                <w:szCs w:val="20"/>
              </w:rPr>
            </w:pPr>
            <w:r>
              <w:rPr>
                <w:rFonts w:ascii="Book Antiqua" w:eastAsia="MS Gothic" w:hAnsi="Book Antiqua"/>
                <w:color w:val="000000"/>
                <w:sz w:val="20"/>
                <w:szCs w:val="20"/>
              </w:rPr>
              <w:t>2.07</w:t>
            </w:r>
            <w:r w:rsidRPr="00AD2BAF">
              <w:rPr>
                <w:rFonts w:ascii="Book Antiqua" w:eastAsia="MS Gothic" w:hAnsi="Book Antiqua"/>
                <w:color w:val="000000"/>
                <w:sz w:val="20"/>
                <w:szCs w:val="20"/>
              </w:rPr>
              <w:t>±</w:t>
            </w:r>
            <w:r>
              <w:rPr>
                <w:rFonts w:ascii="Book Antiqua" w:eastAsia="MS Gothic" w:hAnsi="Book Antiqua"/>
                <w:color w:val="000000"/>
                <w:sz w:val="20"/>
                <w:szCs w:val="20"/>
              </w:rPr>
              <w:t>0.12</w:t>
            </w:r>
          </w:p>
        </w:tc>
      </w:tr>
      <w:tr w:rsidR="00C947F3" w:rsidRPr="008B3B9D" w14:paraId="1A616C2D" w14:textId="77777777" w:rsidTr="00B713A3">
        <w:trPr>
          <w:trHeight w:val="281"/>
        </w:trPr>
        <w:tc>
          <w:tcPr>
            <w:tcW w:w="2127" w:type="dxa"/>
            <w:tcBorders>
              <w:top w:val="single" w:sz="4" w:space="0" w:color="auto"/>
            </w:tcBorders>
          </w:tcPr>
          <w:p w14:paraId="1EC69A40" w14:textId="77777777" w:rsidR="00C947F3" w:rsidRDefault="00C947F3" w:rsidP="005E3994">
            <w:pPr>
              <w:rPr>
                <w:rFonts w:ascii="Book Antiqua" w:hAnsi="Book Antiqua"/>
                <w:sz w:val="20"/>
                <w:szCs w:val="20"/>
              </w:rPr>
            </w:pPr>
          </w:p>
        </w:tc>
        <w:tc>
          <w:tcPr>
            <w:tcW w:w="1417" w:type="dxa"/>
            <w:tcBorders>
              <w:top w:val="single" w:sz="4" w:space="0" w:color="auto"/>
            </w:tcBorders>
          </w:tcPr>
          <w:p w14:paraId="44183F6C" w14:textId="77777777" w:rsidR="00C947F3" w:rsidRDefault="00C947F3" w:rsidP="005E3994">
            <w:pPr>
              <w:jc w:val="center"/>
              <w:rPr>
                <w:rFonts w:ascii="Book Antiqua" w:hAnsi="Book Antiqua"/>
                <w:sz w:val="20"/>
                <w:szCs w:val="20"/>
              </w:rPr>
            </w:pPr>
          </w:p>
        </w:tc>
        <w:tc>
          <w:tcPr>
            <w:tcW w:w="1134" w:type="dxa"/>
            <w:tcBorders>
              <w:top w:val="single" w:sz="4" w:space="0" w:color="auto"/>
            </w:tcBorders>
          </w:tcPr>
          <w:p w14:paraId="7145F895"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tcBorders>
          </w:tcPr>
          <w:p w14:paraId="245E70FB" w14:textId="77777777" w:rsidR="00C947F3" w:rsidRDefault="00C947F3" w:rsidP="005E3994">
            <w:pPr>
              <w:jc w:val="center"/>
              <w:rPr>
                <w:rFonts w:ascii="Book Antiqua" w:hAnsi="Book Antiqua"/>
                <w:color w:val="000000"/>
                <w:sz w:val="20"/>
                <w:szCs w:val="20"/>
              </w:rPr>
            </w:pPr>
          </w:p>
        </w:tc>
        <w:tc>
          <w:tcPr>
            <w:tcW w:w="1100" w:type="dxa"/>
            <w:tcBorders>
              <w:top w:val="single" w:sz="4" w:space="0" w:color="auto"/>
            </w:tcBorders>
          </w:tcPr>
          <w:p w14:paraId="5621029B" w14:textId="77777777" w:rsidR="00C947F3" w:rsidRDefault="00C947F3" w:rsidP="005E3994">
            <w:pPr>
              <w:jc w:val="center"/>
              <w:rPr>
                <w:rFonts w:ascii="Book Antiqua" w:hAnsi="Book Antiqua"/>
                <w:color w:val="000000"/>
                <w:sz w:val="20"/>
                <w:szCs w:val="20"/>
              </w:rPr>
            </w:pPr>
          </w:p>
        </w:tc>
        <w:tc>
          <w:tcPr>
            <w:tcW w:w="1168" w:type="dxa"/>
            <w:tcBorders>
              <w:top w:val="single" w:sz="4" w:space="0" w:color="auto"/>
            </w:tcBorders>
          </w:tcPr>
          <w:p w14:paraId="4B6DE1B4"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tcBorders>
          </w:tcPr>
          <w:p w14:paraId="517897B9" w14:textId="77777777" w:rsidR="00C947F3" w:rsidRDefault="00C947F3" w:rsidP="005E3994">
            <w:pPr>
              <w:jc w:val="center"/>
              <w:rPr>
                <w:rFonts w:ascii="Book Antiqua" w:hAnsi="Book Antiqua"/>
                <w:color w:val="000000"/>
                <w:sz w:val="20"/>
                <w:szCs w:val="20"/>
              </w:rPr>
            </w:pPr>
          </w:p>
        </w:tc>
      </w:tr>
      <w:tr w:rsidR="00223A2B" w:rsidRPr="008B3B9D" w14:paraId="33831DFC" w14:textId="77777777" w:rsidTr="00B713A3">
        <w:trPr>
          <w:trHeight w:val="281"/>
        </w:trPr>
        <w:tc>
          <w:tcPr>
            <w:tcW w:w="2127" w:type="dxa"/>
            <w:tcBorders>
              <w:top w:val="single" w:sz="4" w:space="0" w:color="auto"/>
            </w:tcBorders>
          </w:tcPr>
          <w:p w14:paraId="2AD6F2D5" w14:textId="77777777" w:rsidR="00223A2B" w:rsidRDefault="00223A2B" w:rsidP="005E3994">
            <w:pPr>
              <w:rPr>
                <w:rFonts w:ascii="Book Antiqua" w:hAnsi="Book Antiqua"/>
                <w:sz w:val="20"/>
                <w:szCs w:val="20"/>
              </w:rPr>
            </w:pPr>
            <w:r>
              <w:rPr>
                <w:rFonts w:ascii="Book Antiqua" w:hAnsi="Book Antiqua"/>
                <w:sz w:val="20"/>
                <w:szCs w:val="20"/>
              </w:rPr>
              <w:lastRenderedPageBreak/>
              <w:t>agility/dribbling time</w:t>
            </w:r>
          </w:p>
        </w:tc>
        <w:tc>
          <w:tcPr>
            <w:tcW w:w="1417" w:type="dxa"/>
            <w:tcBorders>
              <w:top w:val="single" w:sz="4" w:space="0" w:color="auto"/>
            </w:tcBorders>
          </w:tcPr>
          <w:p w14:paraId="132EA794"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7FDF9634" w14:textId="77777777" w:rsidR="00223A2B"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tcBorders>
          </w:tcPr>
          <w:p w14:paraId="3F9246FF"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7.26</w:t>
            </w:r>
            <w:r w:rsidRPr="00AD2BAF">
              <w:rPr>
                <w:rFonts w:ascii="Book Antiqua" w:eastAsia="MS Gothic" w:hAnsi="Book Antiqua"/>
                <w:color w:val="000000"/>
                <w:sz w:val="20"/>
                <w:szCs w:val="20"/>
              </w:rPr>
              <w:t>±</w:t>
            </w:r>
            <w:r>
              <w:rPr>
                <w:rFonts w:ascii="Book Antiqua" w:eastAsia="MS Gothic" w:hAnsi="Book Antiqua"/>
                <w:color w:val="000000"/>
                <w:sz w:val="20"/>
                <w:szCs w:val="20"/>
              </w:rPr>
              <w:t>0.39</w:t>
            </w:r>
          </w:p>
          <w:p w14:paraId="69BA7316" w14:textId="77777777" w:rsidR="00223A2B" w:rsidRPr="00AD2BAF" w:rsidRDefault="00223A2B" w:rsidP="005E3994">
            <w:pPr>
              <w:jc w:val="center"/>
              <w:rPr>
                <w:rFonts w:ascii="Book Antiqua" w:hAnsi="Book Antiqua"/>
                <w:sz w:val="20"/>
                <w:szCs w:val="20"/>
              </w:rPr>
            </w:pPr>
            <w:r>
              <w:rPr>
                <w:rFonts w:ascii="Book Antiqua" w:eastAsia="MS Gothic" w:hAnsi="Book Antiqua"/>
                <w:color w:val="000000"/>
                <w:sz w:val="20"/>
                <w:szCs w:val="20"/>
              </w:rPr>
              <w:t>7.31</w:t>
            </w:r>
            <w:r w:rsidRPr="00AD2BAF">
              <w:rPr>
                <w:rFonts w:ascii="Book Antiqua" w:eastAsia="MS Gothic" w:hAnsi="Book Antiqua"/>
                <w:color w:val="000000"/>
                <w:sz w:val="20"/>
                <w:szCs w:val="20"/>
              </w:rPr>
              <w:t>±</w:t>
            </w:r>
            <w:r>
              <w:rPr>
                <w:rFonts w:ascii="Book Antiqua" w:eastAsia="MS Gothic" w:hAnsi="Book Antiqua"/>
                <w:color w:val="000000"/>
                <w:sz w:val="20"/>
                <w:szCs w:val="20"/>
              </w:rPr>
              <w:t>0.80</w:t>
            </w:r>
          </w:p>
        </w:tc>
        <w:tc>
          <w:tcPr>
            <w:tcW w:w="1134" w:type="dxa"/>
            <w:tcBorders>
              <w:top w:val="single" w:sz="4" w:space="0" w:color="auto"/>
            </w:tcBorders>
          </w:tcPr>
          <w:p w14:paraId="30DDF3A7"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7.01</w:t>
            </w:r>
            <w:r w:rsidRPr="00AD2BAF">
              <w:rPr>
                <w:rFonts w:ascii="Book Antiqua" w:eastAsia="MS Gothic" w:hAnsi="Book Antiqua"/>
                <w:color w:val="000000"/>
                <w:sz w:val="20"/>
                <w:szCs w:val="20"/>
              </w:rPr>
              <w:t>±</w:t>
            </w:r>
            <w:r>
              <w:rPr>
                <w:rFonts w:ascii="Book Antiqua" w:eastAsia="MS Gothic" w:hAnsi="Book Antiqua"/>
                <w:color w:val="000000"/>
                <w:sz w:val="20"/>
                <w:szCs w:val="20"/>
              </w:rPr>
              <w:t>0.50</w:t>
            </w:r>
          </w:p>
          <w:p w14:paraId="4DD90D48" w14:textId="77777777" w:rsidR="00223A2B" w:rsidRDefault="00223A2B" w:rsidP="005E3994">
            <w:pPr>
              <w:jc w:val="center"/>
              <w:rPr>
                <w:rFonts w:ascii="Book Antiqua" w:hAnsi="Book Antiqua"/>
                <w:sz w:val="20"/>
                <w:szCs w:val="20"/>
              </w:rPr>
            </w:pPr>
            <w:r>
              <w:rPr>
                <w:rFonts w:ascii="Book Antiqua" w:hAnsi="Book Antiqua"/>
                <w:sz w:val="20"/>
                <w:szCs w:val="20"/>
              </w:rPr>
              <w:t>7.35</w:t>
            </w:r>
            <w:r w:rsidRPr="00AD2BAF">
              <w:rPr>
                <w:rFonts w:ascii="Book Antiqua" w:eastAsia="MS Gothic" w:hAnsi="Book Antiqua"/>
                <w:color w:val="000000"/>
                <w:sz w:val="20"/>
                <w:szCs w:val="20"/>
              </w:rPr>
              <w:t>±</w:t>
            </w:r>
            <w:r>
              <w:rPr>
                <w:rFonts w:ascii="Book Antiqua" w:eastAsia="MS Gothic" w:hAnsi="Book Antiqua"/>
                <w:color w:val="000000"/>
                <w:sz w:val="20"/>
                <w:szCs w:val="20"/>
              </w:rPr>
              <w:t>0.79</w:t>
            </w:r>
          </w:p>
        </w:tc>
        <w:tc>
          <w:tcPr>
            <w:tcW w:w="1100" w:type="dxa"/>
            <w:tcBorders>
              <w:top w:val="single" w:sz="4" w:space="0" w:color="auto"/>
            </w:tcBorders>
          </w:tcPr>
          <w:p w14:paraId="1ADF652A"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6.90</w:t>
            </w:r>
            <w:r w:rsidRPr="00AD2BAF">
              <w:rPr>
                <w:rFonts w:ascii="Book Antiqua" w:eastAsia="MS Gothic" w:hAnsi="Book Antiqua"/>
                <w:color w:val="000000"/>
                <w:sz w:val="20"/>
                <w:szCs w:val="20"/>
              </w:rPr>
              <w:t>±</w:t>
            </w:r>
            <w:r>
              <w:rPr>
                <w:rFonts w:ascii="Book Antiqua" w:eastAsia="MS Gothic" w:hAnsi="Book Antiqua"/>
                <w:color w:val="000000"/>
                <w:sz w:val="20"/>
                <w:szCs w:val="20"/>
              </w:rPr>
              <w:t>0.37</w:t>
            </w:r>
          </w:p>
          <w:p w14:paraId="0738C637" w14:textId="77777777" w:rsidR="00223A2B" w:rsidRDefault="00223A2B" w:rsidP="005E3994">
            <w:pPr>
              <w:jc w:val="center"/>
              <w:rPr>
                <w:rFonts w:ascii="Book Antiqua" w:hAnsi="Book Antiqua"/>
                <w:sz w:val="20"/>
                <w:szCs w:val="20"/>
              </w:rPr>
            </w:pPr>
            <w:r>
              <w:rPr>
                <w:rFonts w:ascii="Book Antiqua" w:hAnsi="Book Antiqua"/>
                <w:sz w:val="20"/>
                <w:szCs w:val="20"/>
              </w:rPr>
              <w:t>7.15</w:t>
            </w:r>
            <w:r w:rsidRPr="00AD2BAF">
              <w:rPr>
                <w:rFonts w:ascii="Book Antiqua" w:eastAsia="MS Gothic" w:hAnsi="Book Antiqua"/>
                <w:color w:val="000000"/>
                <w:sz w:val="20"/>
                <w:szCs w:val="20"/>
              </w:rPr>
              <w:t>±</w:t>
            </w:r>
            <w:r>
              <w:rPr>
                <w:rFonts w:ascii="Book Antiqua" w:eastAsia="MS Gothic" w:hAnsi="Book Antiqua"/>
                <w:color w:val="000000"/>
                <w:sz w:val="20"/>
                <w:szCs w:val="20"/>
              </w:rPr>
              <w:t>0.39</w:t>
            </w:r>
          </w:p>
        </w:tc>
        <w:tc>
          <w:tcPr>
            <w:tcW w:w="1168" w:type="dxa"/>
            <w:tcBorders>
              <w:top w:val="single" w:sz="4" w:space="0" w:color="auto"/>
            </w:tcBorders>
          </w:tcPr>
          <w:p w14:paraId="2818EA2C"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7.04</w:t>
            </w:r>
            <w:r w:rsidRPr="00AD2BAF">
              <w:rPr>
                <w:rFonts w:ascii="Book Antiqua" w:eastAsia="MS Gothic" w:hAnsi="Book Antiqua"/>
                <w:color w:val="000000"/>
                <w:sz w:val="20"/>
                <w:szCs w:val="20"/>
              </w:rPr>
              <w:t>±</w:t>
            </w:r>
            <w:r>
              <w:rPr>
                <w:rFonts w:ascii="Book Antiqua" w:eastAsia="MS Gothic" w:hAnsi="Book Antiqua"/>
                <w:color w:val="000000"/>
                <w:sz w:val="20"/>
                <w:szCs w:val="20"/>
              </w:rPr>
              <w:t>0.50</w:t>
            </w:r>
          </w:p>
          <w:p w14:paraId="5EDC6AAE" w14:textId="77777777" w:rsidR="00223A2B" w:rsidRPr="008B3B9D" w:rsidRDefault="00223A2B" w:rsidP="005E3994">
            <w:pPr>
              <w:jc w:val="center"/>
              <w:rPr>
                <w:rFonts w:ascii="Book Antiqua" w:hAnsi="Book Antiqua"/>
                <w:sz w:val="20"/>
                <w:szCs w:val="20"/>
              </w:rPr>
            </w:pPr>
            <w:r>
              <w:rPr>
                <w:rFonts w:ascii="Book Antiqua" w:hAnsi="Book Antiqua"/>
                <w:sz w:val="20"/>
                <w:szCs w:val="20"/>
              </w:rPr>
              <w:t>7.10</w:t>
            </w:r>
            <w:r w:rsidRPr="00AD2BAF">
              <w:rPr>
                <w:rFonts w:ascii="Book Antiqua" w:eastAsia="MS Gothic" w:hAnsi="Book Antiqua"/>
                <w:color w:val="000000"/>
                <w:sz w:val="20"/>
                <w:szCs w:val="20"/>
              </w:rPr>
              <w:t>±</w:t>
            </w:r>
            <w:r>
              <w:rPr>
                <w:rFonts w:ascii="Book Antiqua" w:eastAsia="MS Gothic" w:hAnsi="Book Antiqua"/>
                <w:color w:val="000000"/>
                <w:sz w:val="20"/>
                <w:szCs w:val="20"/>
              </w:rPr>
              <w:t>0.57</w:t>
            </w:r>
          </w:p>
        </w:tc>
        <w:tc>
          <w:tcPr>
            <w:tcW w:w="1134" w:type="dxa"/>
            <w:tcBorders>
              <w:top w:val="single" w:sz="4" w:space="0" w:color="auto"/>
            </w:tcBorders>
          </w:tcPr>
          <w:p w14:paraId="48F5871A"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7.06</w:t>
            </w:r>
            <w:r w:rsidRPr="00AD2BAF">
              <w:rPr>
                <w:rFonts w:ascii="Book Antiqua" w:eastAsia="MS Gothic" w:hAnsi="Book Antiqua"/>
                <w:color w:val="000000"/>
                <w:sz w:val="20"/>
                <w:szCs w:val="20"/>
              </w:rPr>
              <w:t>±</w:t>
            </w:r>
            <w:r>
              <w:rPr>
                <w:rFonts w:ascii="Book Antiqua" w:eastAsia="MS Gothic" w:hAnsi="Book Antiqua"/>
                <w:color w:val="000000"/>
                <w:sz w:val="20"/>
                <w:szCs w:val="20"/>
              </w:rPr>
              <w:t>0.41</w:t>
            </w:r>
          </w:p>
          <w:p w14:paraId="0E4CCDE2" w14:textId="77777777" w:rsidR="00223A2B" w:rsidRDefault="00223A2B" w:rsidP="005E3994">
            <w:pPr>
              <w:jc w:val="center"/>
              <w:rPr>
                <w:rFonts w:ascii="Book Antiqua" w:hAnsi="Book Antiqua"/>
                <w:color w:val="000000"/>
                <w:sz w:val="20"/>
                <w:szCs w:val="20"/>
              </w:rPr>
            </w:pPr>
            <w:r>
              <w:rPr>
                <w:rFonts w:ascii="Book Antiqua" w:hAnsi="Book Antiqua"/>
                <w:color w:val="000000"/>
                <w:sz w:val="20"/>
                <w:szCs w:val="20"/>
              </w:rPr>
              <w:t>7.23</w:t>
            </w:r>
            <w:r w:rsidRPr="00AD2BAF">
              <w:rPr>
                <w:rFonts w:ascii="Book Antiqua" w:eastAsia="MS Gothic" w:hAnsi="Book Antiqua"/>
                <w:color w:val="000000"/>
                <w:sz w:val="20"/>
                <w:szCs w:val="20"/>
              </w:rPr>
              <w:t>±</w:t>
            </w:r>
            <w:r>
              <w:rPr>
                <w:rFonts w:ascii="Book Antiqua" w:eastAsia="MS Gothic" w:hAnsi="Book Antiqua"/>
                <w:color w:val="000000"/>
                <w:sz w:val="20"/>
                <w:szCs w:val="20"/>
              </w:rPr>
              <w:t>0.55</w:t>
            </w:r>
          </w:p>
        </w:tc>
      </w:tr>
      <w:tr w:rsidR="00C947F3" w:rsidRPr="008B3B9D" w14:paraId="30FAD0E4" w14:textId="77777777" w:rsidTr="00B713A3">
        <w:trPr>
          <w:trHeight w:val="281"/>
        </w:trPr>
        <w:tc>
          <w:tcPr>
            <w:tcW w:w="2127" w:type="dxa"/>
            <w:tcBorders>
              <w:top w:val="single" w:sz="4" w:space="0" w:color="auto"/>
            </w:tcBorders>
          </w:tcPr>
          <w:p w14:paraId="086A6C07" w14:textId="77777777" w:rsidR="00C947F3" w:rsidRDefault="00C947F3" w:rsidP="005E3994">
            <w:pPr>
              <w:rPr>
                <w:rFonts w:ascii="Book Antiqua" w:hAnsi="Book Antiqua"/>
                <w:sz w:val="20"/>
                <w:szCs w:val="20"/>
              </w:rPr>
            </w:pPr>
          </w:p>
        </w:tc>
        <w:tc>
          <w:tcPr>
            <w:tcW w:w="1417" w:type="dxa"/>
            <w:tcBorders>
              <w:top w:val="single" w:sz="4" w:space="0" w:color="auto"/>
            </w:tcBorders>
          </w:tcPr>
          <w:p w14:paraId="75BEFE57" w14:textId="77777777" w:rsidR="00C947F3" w:rsidRDefault="00C947F3" w:rsidP="005E3994">
            <w:pPr>
              <w:jc w:val="center"/>
              <w:rPr>
                <w:rFonts w:ascii="Book Antiqua" w:hAnsi="Book Antiqua"/>
                <w:sz w:val="20"/>
                <w:szCs w:val="20"/>
              </w:rPr>
            </w:pPr>
          </w:p>
        </w:tc>
        <w:tc>
          <w:tcPr>
            <w:tcW w:w="1134" w:type="dxa"/>
            <w:tcBorders>
              <w:top w:val="single" w:sz="4" w:space="0" w:color="auto"/>
            </w:tcBorders>
          </w:tcPr>
          <w:p w14:paraId="3B30397B"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tcBorders>
          </w:tcPr>
          <w:p w14:paraId="4419F07C" w14:textId="77777777" w:rsidR="00C947F3" w:rsidRDefault="00C947F3" w:rsidP="005E3994">
            <w:pPr>
              <w:jc w:val="center"/>
              <w:rPr>
                <w:rFonts w:ascii="Book Antiqua" w:hAnsi="Book Antiqua"/>
                <w:color w:val="000000"/>
                <w:sz w:val="20"/>
                <w:szCs w:val="20"/>
              </w:rPr>
            </w:pPr>
          </w:p>
        </w:tc>
        <w:tc>
          <w:tcPr>
            <w:tcW w:w="1100" w:type="dxa"/>
            <w:tcBorders>
              <w:top w:val="single" w:sz="4" w:space="0" w:color="auto"/>
            </w:tcBorders>
          </w:tcPr>
          <w:p w14:paraId="322BA5DB" w14:textId="77777777" w:rsidR="00C947F3" w:rsidRDefault="00C947F3" w:rsidP="005E3994">
            <w:pPr>
              <w:jc w:val="center"/>
              <w:rPr>
                <w:rFonts w:ascii="Book Antiqua" w:hAnsi="Book Antiqua"/>
                <w:color w:val="000000"/>
                <w:sz w:val="20"/>
                <w:szCs w:val="20"/>
              </w:rPr>
            </w:pPr>
          </w:p>
        </w:tc>
        <w:tc>
          <w:tcPr>
            <w:tcW w:w="1168" w:type="dxa"/>
            <w:tcBorders>
              <w:top w:val="single" w:sz="4" w:space="0" w:color="auto"/>
            </w:tcBorders>
          </w:tcPr>
          <w:p w14:paraId="4F86901C"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tcBorders>
          </w:tcPr>
          <w:p w14:paraId="78535BEF" w14:textId="77777777" w:rsidR="00C947F3" w:rsidRDefault="00C947F3" w:rsidP="005E3994">
            <w:pPr>
              <w:jc w:val="center"/>
              <w:rPr>
                <w:rFonts w:ascii="Book Antiqua" w:hAnsi="Book Antiqua"/>
                <w:color w:val="000000"/>
                <w:sz w:val="20"/>
                <w:szCs w:val="20"/>
              </w:rPr>
            </w:pPr>
          </w:p>
        </w:tc>
      </w:tr>
      <w:tr w:rsidR="00223A2B" w:rsidRPr="008B3B9D" w14:paraId="239F8CAD" w14:textId="77777777" w:rsidTr="00B713A3">
        <w:trPr>
          <w:trHeight w:val="281"/>
        </w:trPr>
        <w:tc>
          <w:tcPr>
            <w:tcW w:w="2127" w:type="dxa"/>
            <w:tcBorders>
              <w:top w:val="single" w:sz="4" w:space="0" w:color="auto"/>
            </w:tcBorders>
          </w:tcPr>
          <w:p w14:paraId="48221FF1" w14:textId="77777777" w:rsidR="00223A2B" w:rsidRDefault="00223A2B" w:rsidP="005E3994">
            <w:pPr>
              <w:rPr>
                <w:rFonts w:ascii="Book Antiqua" w:hAnsi="Book Antiqua"/>
                <w:sz w:val="20"/>
                <w:szCs w:val="20"/>
              </w:rPr>
            </w:pPr>
            <w:r>
              <w:rPr>
                <w:rFonts w:ascii="Book Antiqua" w:hAnsi="Book Antiqua"/>
                <w:sz w:val="20"/>
                <w:szCs w:val="20"/>
              </w:rPr>
              <w:t>passing accuracy</w:t>
            </w:r>
          </w:p>
        </w:tc>
        <w:tc>
          <w:tcPr>
            <w:tcW w:w="1417" w:type="dxa"/>
            <w:tcBorders>
              <w:top w:val="single" w:sz="4" w:space="0" w:color="auto"/>
            </w:tcBorders>
          </w:tcPr>
          <w:p w14:paraId="603040C2"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36313502" w14:textId="77777777" w:rsidR="00223A2B" w:rsidRPr="008B3B9D"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tcBorders>
          </w:tcPr>
          <w:p w14:paraId="18CB6219"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2</w:t>
            </w:r>
          </w:p>
          <w:p w14:paraId="4D7F20CA" w14:textId="77777777" w:rsidR="00223A2B" w:rsidRPr="00AD2BAF" w:rsidRDefault="00223A2B" w:rsidP="005E3994">
            <w:pPr>
              <w:jc w:val="center"/>
              <w:rPr>
                <w:rFonts w:ascii="Book Antiqua" w:hAnsi="Book Antiqua"/>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2</w:t>
            </w:r>
          </w:p>
        </w:tc>
        <w:tc>
          <w:tcPr>
            <w:tcW w:w="1134" w:type="dxa"/>
            <w:tcBorders>
              <w:top w:val="single" w:sz="4" w:space="0" w:color="auto"/>
            </w:tcBorders>
          </w:tcPr>
          <w:p w14:paraId="2119B8B5"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p w14:paraId="72CFAAA1" w14:textId="77777777" w:rsidR="00223A2B" w:rsidRDefault="00223A2B" w:rsidP="005E3994">
            <w:pPr>
              <w:jc w:val="center"/>
              <w:rPr>
                <w:rFonts w:ascii="Book Antiqua" w:hAnsi="Book Antiqua"/>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tc>
        <w:tc>
          <w:tcPr>
            <w:tcW w:w="1100" w:type="dxa"/>
            <w:tcBorders>
              <w:top w:val="single" w:sz="4" w:space="0" w:color="auto"/>
            </w:tcBorders>
          </w:tcPr>
          <w:p w14:paraId="23D1C924"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p w14:paraId="421E3E39" w14:textId="77777777" w:rsidR="00223A2B" w:rsidRDefault="00223A2B" w:rsidP="005E3994">
            <w:pPr>
              <w:jc w:val="center"/>
              <w:rPr>
                <w:rFonts w:ascii="Book Antiqua" w:hAnsi="Book Antiqua"/>
                <w:sz w:val="20"/>
                <w:szCs w:val="20"/>
              </w:rPr>
            </w:pPr>
            <w:r>
              <w:rPr>
                <w:rFonts w:ascii="Book Antiqua" w:hAnsi="Book Antiqua"/>
                <w:color w:val="000000"/>
                <w:sz w:val="20"/>
                <w:szCs w:val="20"/>
              </w:rPr>
              <w:t>7</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tc>
        <w:tc>
          <w:tcPr>
            <w:tcW w:w="1168" w:type="dxa"/>
            <w:tcBorders>
              <w:top w:val="single" w:sz="4" w:space="0" w:color="auto"/>
            </w:tcBorders>
          </w:tcPr>
          <w:p w14:paraId="1D45E9E0"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p w14:paraId="1E29EFB3" w14:textId="77777777" w:rsidR="00223A2B" w:rsidRPr="008B3B9D" w:rsidRDefault="00223A2B" w:rsidP="005E3994">
            <w:pPr>
              <w:jc w:val="center"/>
              <w:rPr>
                <w:rFonts w:ascii="Book Antiqua" w:hAnsi="Book Antiqua"/>
                <w:sz w:val="20"/>
                <w:szCs w:val="20"/>
              </w:rPr>
            </w:pPr>
            <w:r>
              <w:rPr>
                <w:rFonts w:ascii="Book Antiqua" w:hAnsi="Book Antiqua"/>
                <w:color w:val="000000"/>
                <w:sz w:val="20"/>
                <w:szCs w:val="20"/>
              </w:rPr>
              <w:t>7</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tc>
        <w:tc>
          <w:tcPr>
            <w:tcW w:w="1134" w:type="dxa"/>
            <w:tcBorders>
              <w:top w:val="single" w:sz="4" w:space="0" w:color="auto"/>
            </w:tcBorders>
          </w:tcPr>
          <w:p w14:paraId="49DD57C8"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p w14:paraId="4B7D5E82" w14:textId="77777777" w:rsidR="00223A2B" w:rsidRDefault="00223A2B" w:rsidP="005E3994">
            <w:pPr>
              <w:jc w:val="center"/>
              <w:rPr>
                <w:rFonts w:ascii="Book Antiqua" w:hAnsi="Book Antiqua"/>
                <w:color w:val="000000"/>
                <w:sz w:val="20"/>
                <w:szCs w:val="20"/>
              </w:rPr>
            </w:pPr>
            <w:r>
              <w:rPr>
                <w:rFonts w:ascii="Book Antiqua" w:hAnsi="Book Antiqua"/>
                <w:color w:val="000000"/>
                <w:sz w:val="20"/>
                <w:szCs w:val="20"/>
              </w:rPr>
              <w:t>6</w:t>
            </w:r>
            <w:r w:rsidRPr="00AD2BAF">
              <w:rPr>
                <w:rFonts w:ascii="Book Antiqua" w:eastAsia="MS Gothic" w:hAnsi="Book Antiqua"/>
                <w:color w:val="000000"/>
                <w:sz w:val="20"/>
                <w:szCs w:val="20"/>
              </w:rPr>
              <w:t>±</w:t>
            </w:r>
            <w:r>
              <w:rPr>
                <w:rFonts w:ascii="Book Antiqua" w:eastAsia="MS Gothic" w:hAnsi="Book Antiqua"/>
                <w:color w:val="000000"/>
                <w:sz w:val="20"/>
                <w:szCs w:val="20"/>
              </w:rPr>
              <w:t>1</w:t>
            </w:r>
          </w:p>
        </w:tc>
      </w:tr>
      <w:tr w:rsidR="00C947F3" w:rsidRPr="008B3B9D" w14:paraId="6DE9BF06" w14:textId="77777777" w:rsidTr="00B713A3">
        <w:trPr>
          <w:trHeight w:val="281"/>
        </w:trPr>
        <w:tc>
          <w:tcPr>
            <w:tcW w:w="2127" w:type="dxa"/>
            <w:tcBorders>
              <w:top w:val="single" w:sz="4" w:space="0" w:color="auto"/>
              <w:bottom w:val="single" w:sz="4" w:space="0" w:color="auto"/>
            </w:tcBorders>
          </w:tcPr>
          <w:p w14:paraId="273D40F3" w14:textId="77777777" w:rsidR="00C947F3" w:rsidRDefault="00C947F3" w:rsidP="005E3994">
            <w:pPr>
              <w:rPr>
                <w:rFonts w:ascii="Book Antiqua" w:hAnsi="Book Antiqua"/>
                <w:sz w:val="20"/>
                <w:szCs w:val="20"/>
              </w:rPr>
            </w:pPr>
          </w:p>
        </w:tc>
        <w:tc>
          <w:tcPr>
            <w:tcW w:w="1417" w:type="dxa"/>
            <w:tcBorders>
              <w:top w:val="single" w:sz="4" w:space="0" w:color="auto"/>
              <w:bottom w:val="single" w:sz="4" w:space="0" w:color="auto"/>
            </w:tcBorders>
          </w:tcPr>
          <w:p w14:paraId="73F16B46" w14:textId="77777777" w:rsidR="00C947F3" w:rsidRDefault="00C947F3" w:rsidP="005E3994">
            <w:pPr>
              <w:jc w:val="center"/>
              <w:rPr>
                <w:rFonts w:ascii="Book Antiqua" w:hAnsi="Book Antiqua"/>
                <w:sz w:val="20"/>
                <w:szCs w:val="20"/>
              </w:rPr>
            </w:pPr>
          </w:p>
        </w:tc>
        <w:tc>
          <w:tcPr>
            <w:tcW w:w="1134" w:type="dxa"/>
            <w:tcBorders>
              <w:top w:val="single" w:sz="4" w:space="0" w:color="auto"/>
              <w:bottom w:val="single" w:sz="4" w:space="0" w:color="auto"/>
            </w:tcBorders>
          </w:tcPr>
          <w:p w14:paraId="0FAD5F72"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bottom w:val="single" w:sz="4" w:space="0" w:color="auto"/>
            </w:tcBorders>
          </w:tcPr>
          <w:p w14:paraId="09334FCA" w14:textId="77777777" w:rsidR="00C947F3" w:rsidRDefault="00C947F3" w:rsidP="005E3994">
            <w:pPr>
              <w:jc w:val="center"/>
              <w:rPr>
                <w:rFonts w:ascii="Book Antiqua" w:hAnsi="Book Antiqua"/>
                <w:color w:val="000000"/>
                <w:sz w:val="20"/>
                <w:szCs w:val="20"/>
              </w:rPr>
            </w:pPr>
          </w:p>
        </w:tc>
        <w:tc>
          <w:tcPr>
            <w:tcW w:w="1100" w:type="dxa"/>
            <w:tcBorders>
              <w:top w:val="single" w:sz="4" w:space="0" w:color="auto"/>
              <w:bottom w:val="single" w:sz="4" w:space="0" w:color="auto"/>
            </w:tcBorders>
          </w:tcPr>
          <w:p w14:paraId="1088B4C7" w14:textId="77777777" w:rsidR="00C947F3" w:rsidRDefault="00C947F3" w:rsidP="005E3994">
            <w:pPr>
              <w:jc w:val="center"/>
              <w:rPr>
                <w:rFonts w:ascii="Book Antiqua" w:hAnsi="Book Antiqua"/>
                <w:color w:val="000000"/>
                <w:sz w:val="20"/>
                <w:szCs w:val="20"/>
              </w:rPr>
            </w:pPr>
          </w:p>
        </w:tc>
        <w:tc>
          <w:tcPr>
            <w:tcW w:w="1168" w:type="dxa"/>
            <w:tcBorders>
              <w:top w:val="single" w:sz="4" w:space="0" w:color="auto"/>
              <w:bottom w:val="single" w:sz="4" w:space="0" w:color="auto"/>
            </w:tcBorders>
          </w:tcPr>
          <w:p w14:paraId="678BF934" w14:textId="77777777" w:rsidR="00C947F3" w:rsidRDefault="00C947F3" w:rsidP="005E3994">
            <w:pPr>
              <w:jc w:val="center"/>
              <w:rPr>
                <w:rFonts w:ascii="Book Antiqua" w:hAnsi="Book Antiqua"/>
                <w:color w:val="000000"/>
                <w:sz w:val="20"/>
                <w:szCs w:val="20"/>
              </w:rPr>
            </w:pPr>
          </w:p>
        </w:tc>
        <w:tc>
          <w:tcPr>
            <w:tcW w:w="1134" w:type="dxa"/>
            <w:tcBorders>
              <w:top w:val="single" w:sz="4" w:space="0" w:color="auto"/>
              <w:bottom w:val="single" w:sz="4" w:space="0" w:color="auto"/>
            </w:tcBorders>
          </w:tcPr>
          <w:p w14:paraId="7FE42198" w14:textId="77777777" w:rsidR="00C947F3" w:rsidRDefault="00C947F3" w:rsidP="005E3994">
            <w:pPr>
              <w:jc w:val="center"/>
              <w:rPr>
                <w:rFonts w:ascii="Book Antiqua" w:hAnsi="Book Antiqua"/>
                <w:color w:val="000000"/>
                <w:sz w:val="20"/>
                <w:szCs w:val="20"/>
              </w:rPr>
            </w:pPr>
          </w:p>
        </w:tc>
      </w:tr>
      <w:tr w:rsidR="00223A2B" w:rsidRPr="008B3B9D" w14:paraId="3F4D4B38" w14:textId="77777777" w:rsidTr="00B713A3">
        <w:trPr>
          <w:trHeight w:val="281"/>
        </w:trPr>
        <w:tc>
          <w:tcPr>
            <w:tcW w:w="2127" w:type="dxa"/>
            <w:tcBorders>
              <w:top w:val="single" w:sz="4" w:space="0" w:color="auto"/>
              <w:bottom w:val="single" w:sz="4" w:space="0" w:color="auto"/>
            </w:tcBorders>
          </w:tcPr>
          <w:p w14:paraId="3AE48E75" w14:textId="77777777" w:rsidR="00223A2B" w:rsidRDefault="00223A2B" w:rsidP="005E3994">
            <w:pPr>
              <w:rPr>
                <w:rFonts w:ascii="Book Antiqua" w:hAnsi="Book Antiqua"/>
                <w:sz w:val="20"/>
                <w:szCs w:val="20"/>
              </w:rPr>
            </w:pPr>
            <w:r>
              <w:rPr>
                <w:rFonts w:ascii="Book Antiqua" w:hAnsi="Book Antiqua"/>
                <w:sz w:val="20"/>
                <w:szCs w:val="20"/>
              </w:rPr>
              <w:t>reaction time (</w:t>
            </w:r>
            <w:proofErr w:type="spellStart"/>
            <w:r>
              <w:rPr>
                <w:rFonts w:ascii="Book Antiqua" w:hAnsi="Book Antiqua"/>
                <w:sz w:val="20"/>
                <w:szCs w:val="20"/>
              </w:rPr>
              <w:t>ms</w:t>
            </w:r>
            <w:proofErr w:type="spellEnd"/>
            <w:r>
              <w:rPr>
                <w:rFonts w:ascii="Book Antiqua" w:hAnsi="Book Antiqua"/>
                <w:sz w:val="20"/>
                <w:szCs w:val="20"/>
              </w:rPr>
              <w:t>)</w:t>
            </w:r>
          </w:p>
        </w:tc>
        <w:tc>
          <w:tcPr>
            <w:tcW w:w="1417" w:type="dxa"/>
            <w:tcBorders>
              <w:top w:val="single" w:sz="4" w:space="0" w:color="auto"/>
              <w:bottom w:val="single" w:sz="4" w:space="0" w:color="auto"/>
            </w:tcBorders>
          </w:tcPr>
          <w:p w14:paraId="6D39EE86"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62808A95" w14:textId="77777777" w:rsidR="00223A2B" w:rsidRPr="008B3B9D"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bottom w:val="single" w:sz="4" w:space="0" w:color="auto"/>
            </w:tcBorders>
          </w:tcPr>
          <w:p w14:paraId="7851525D"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357</w:t>
            </w:r>
            <w:r w:rsidRPr="00AD2BAF">
              <w:rPr>
                <w:rFonts w:ascii="Book Antiqua" w:eastAsia="MS Gothic" w:hAnsi="Book Antiqua"/>
                <w:color w:val="000000"/>
                <w:sz w:val="20"/>
                <w:szCs w:val="20"/>
              </w:rPr>
              <w:t>±</w:t>
            </w:r>
            <w:r>
              <w:rPr>
                <w:rFonts w:ascii="Book Antiqua" w:eastAsia="MS Gothic" w:hAnsi="Book Antiqua"/>
                <w:color w:val="000000"/>
                <w:sz w:val="20"/>
                <w:szCs w:val="20"/>
              </w:rPr>
              <w:t>23</w:t>
            </w:r>
          </w:p>
          <w:p w14:paraId="62D1AAA0" w14:textId="77777777" w:rsidR="00223A2B" w:rsidRPr="00AD2BAF" w:rsidRDefault="00223A2B" w:rsidP="005E3994">
            <w:pPr>
              <w:jc w:val="center"/>
              <w:rPr>
                <w:rFonts w:ascii="Book Antiqua" w:hAnsi="Book Antiqua"/>
                <w:sz w:val="20"/>
                <w:szCs w:val="20"/>
              </w:rPr>
            </w:pPr>
            <w:r>
              <w:rPr>
                <w:rFonts w:ascii="Book Antiqua" w:hAnsi="Book Antiqua"/>
                <w:color w:val="000000"/>
                <w:sz w:val="20"/>
                <w:szCs w:val="20"/>
              </w:rPr>
              <w:t>345</w:t>
            </w:r>
            <w:r w:rsidRPr="00AD2BAF">
              <w:rPr>
                <w:rFonts w:ascii="Book Antiqua" w:eastAsia="MS Gothic" w:hAnsi="Book Antiqua"/>
                <w:color w:val="000000"/>
                <w:sz w:val="20"/>
                <w:szCs w:val="20"/>
              </w:rPr>
              <w:t>±</w:t>
            </w:r>
            <w:r>
              <w:rPr>
                <w:rFonts w:ascii="Book Antiqua" w:eastAsia="MS Gothic" w:hAnsi="Book Antiqua"/>
                <w:color w:val="000000"/>
                <w:sz w:val="20"/>
                <w:szCs w:val="20"/>
              </w:rPr>
              <w:t>35</w:t>
            </w:r>
          </w:p>
        </w:tc>
        <w:tc>
          <w:tcPr>
            <w:tcW w:w="1134" w:type="dxa"/>
            <w:tcBorders>
              <w:top w:val="single" w:sz="4" w:space="0" w:color="auto"/>
              <w:bottom w:val="single" w:sz="4" w:space="0" w:color="auto"/>
            </w:tcBorders>
          </w:tcPr>
          <w:p w14:paraId="208BAB3F"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341</w:t>
            </w:r>
            <w:r w:rsidRPr="00AD2BAF">
              <w:rPr>
                <w:rFonts w:ascii="Book Antiqua" w:eastAsia="MS Gothic" w:hAnsi="Book Antiqua"/>
                <w:color w:val="000000"/>
                <w:sz w:val="20"/>
                <w:szCs w:val="20"/>
              </w:rPr>
              <w:t>±</w:t>
            </w:r>
            <w:r>
              <w:rPr>
                <w:rFonts w:ascii="Book Antiqua" w:eastAsia="MS Gothic" w:hAnsi="Book Antiqua"/>
                <w:color w:val="000000"/>
                <w:sz w:val="20"/>
                <w:szCs w:val="20"/>
              </w:rPr>
              <w:t>41</w:t>
            </w:r>
          </w:p>
          <w:p w14:paraId="293551AD" w14:textId="77777777" w:rsidR="00223A2B" w:rsidRDefault="00223A2B" w:rsidP="005E3994">
            <w:pPr>
              <w:jc w:val="center"/>
              <w:rPr>
                <w:rFonts w:ascii="Book Antiqua" w:hAnsi="Book Antiqua"/>
                <w:sz w:val="20"/>
                <w:szCs w:val="20"/>
              </w:rPr>
            </w:pPr>
            <w:r>
              <w:rPr>
                <w:rFonts w:ascii="Book Antiqua" w:hAnsi="Book Antiqua"/>
                <w:color w:val="000000"/>
                <w:sz w:val="20"/>
                <w:szCs w:val="20"/>
              </w:rPr>
              <w:t>358</w:t>
            </w:r>
            <w:r w:rsidRPr="00AD2BAF">
              <w:rPr>
                <w:rFonts w:ascii="Book Antiqua" w:eastAsia="MS Gothic" w:hAnsi="Book Antiqua"/>
                <w:color w:val="000000"/>
                <w:sz w:val="20"/>
                <w:szCs w:val="20"/>
              </w:rPr>
              <w:t>±</w:t>
            </w:r>
            <w:r>
              <w:rPr>
                <w:rFonts w:ascii="Book Antiqua" w:eastAsia="MS Gothic" w:hAnsi="Book Antiqua"/>
                <w:color w:val="000000"/>
                <w:sz w:val="20"/>
                <w:szCs w:val="20"/>
              </w:rPr>
              <w:t>34</w:t>
            </w:r>
          </w:p>
        </w:tc>
        <w:tc>
          <w:tcPr>
            <w:tcW w:w="1100" w:type="dxa"/>
            <w:tcBorders>
              <w:top w:val="single" w:sz="4" w:space="0" w:color="auto"/>
              <w:bottom w:val="single" w:sz="4" w:space="0" w:color="auto"/>
            </w:tcBorders>
          </w:tcPr>
          <w:p w14:paraId="7D8B1FC1"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342</w:t>
            </w:r>
            <w:r w:rsidRPr="00AD2BAF">
              <w:rPr>
                <w:rFonts w:ascii="Book Antiqua" w:eastAsia="MS Gothic" w:hAnsi="Book Antiqua"/>
                <w:color w:val="000000"/>
                <w:sz w:val="20"/>
                <w:szCs w:val="20"/>
              </w:rPr>
              <w:t>±</w:t>
            </w:r>
            <w:r>
              <w:rPr>
                <w:rFonts w:ascii="Book Antiqua" w:eastAsia="MS Gothic" w:hAnsi="Book Antiqua"/>
                <w:color w:val="000000"/>
                <w:sz w:val="20"/>
                <w:szCs w:val="20"/>
              </w:rPr>
              <w:t>42</w:t>
            </w:r>
          </w:p>
          <w:p w14:paraId="5D4E1B02" w14:textId="77777777" w:rsidR="00223A2B" w:rsidRDefault="00223A2B" w:rsidP="005E3994">
            <w:pPr>
              <w:jc w:val="center"/>
              <w:rPr>
                <w:rFonts w:ascii="Book Antiqua" w:hAnsi="Book Antiqua"/>
                <w:sz w:val="20"/>
                <w:szCs w:val="20"/>
              </w:rPr>
            </w:pPr>
            <w:r>
              <w:rPr>
                <w:rFonts w:ascii="Book Antiqua" w:hAnsi="Book Antiqua"/>
                <w:color w:val="000000"/>
                <w:sz w:val="20"/>
                <w:szCs w:val="20"/>
              </w:rPr>
              <w:t>351</w:t>
            </w:r>
            <w:r w:rsidRPr="00AD2BAF">
              <w:rPr>
                <w:rFonts w:ascii="Book Antiqua" w:eastAsia="MS Gothic" w:hAnsi="Book Antiqua"/>
                <w:color w:val="000000"/>
                <w:sz w:val="20"/>
                <w:szCs w:val="20"/>
              </w:rPr>
              <w:t>±</w:t>
            </w:r>
            <w:r>
              <w:rPr>
                <w:rFonts w:ascii="Book Antiqua" w:eastAsia="MS Gothic" w:hAnsi="Book Antiqua"/>
                <w:color w:val="000000"/>
                <w:sz w:val="20"/>
                <w:szCs w:val="20"/>
              </w:rPr>
              <w:t>54</w:t>
            </w:r>
          </w:p>
        </w:tc>
        <w:tc>
          <w:tcPr>
            <w:tcW w:w="1168" w:type="dxa"/>
            <w:tcBorders>
              <w:top w:val="single" w:sz="4" w:space="0" w:color="auto"/>
              <w:bottom w:val="single" w:sz="4" w:space="0" w:color="auto"/>
            </w:tcBorders>
          </w:tcPr>
          <w:p w14:paraId="186F0B26"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348</w:t>
            </w:r>
            <w:r w:rsidRPr="00AD2BAF">
              <w:rPr>
                <w:rFonts w:ascii="Book Antiqua" w:eastAsia="MS Gothic" w:hAnsi="Book Antiqua"/>
                <w:color w:val="000000"/>
                <w:sz w:val="20"/>
                <w:szCs w:val="20"/>
              </w:rPr>
              <w:t>±</w:t>
            </w:r>
            <w:r>
              <w:rPr>
                <w:rFonts w:ascii="Book Antiqua" w:eastAsia="MS Gothic" w:hAnsi="Book Antiqua"/>
                <w:color w:val="000000"/>
                <w:sz w:val="20"/>
                <w:szCs w:val="20"/>
              </w:rPr>
              <w:t>30</w:t>
            </w:r>
          </w:p>
          <w:p w14:paraId="770B6819" w14:textId="77777777" w:rsidR="00223A2B" w:rsidRPr="008B3B9D" w:rsidRDefault="00223A2B" w:rsidP="005E3994">
            <w:pPr>
              <w:jc w:val="center"/>
              <w:rPr>
                <w:rFonts w:ascii="Book Antiqua" w:hAnsi="Book Antiqua"/>
                <w:sz w:val="20"/>
                <w:szCs w:val="20"/>
              </w:rPr>
            </w:pPr>
            <w:r>
              <w:rPr>
                <w:rFonts w:ascii="Book Antiqua" w:hAnsi="Book Antiqua"/>
                <w:color w:val="000000"/>
                <w:sz w:val="20"/>
                <w:szCs w:val="20"/>
              </w:rPr>
              <w:t>332</w:t>
            </w:r>
            <w:r w:rsidRPr="00AD2BAF">
              <w:rPr>
                <w:rFonts w:ascii="Book Antiqua" w:eastAsia="MS Gothic" w:hAnsi="Book Antiqua"/>
                <w:color w:val="000000"/>
                <w:sz w:val="20"/>
                <w:szCs w:val="20"/>
              </w:rPr>
              <w:t>±</w:t>
            </w:r>
            <w:r>
              <w:rPr>
                <w:rFonts w:ascii="Book Antiqua" w:eastAsia="MS Gothic" w:hAnsi="Book Antiqua"/>
                <w:color w:val="000000"/>
                <w:sz w:val="20"/>
                <w:szCs w:val="20"/>
              </w:rPr>
              <w:t>39</w:t>
            </w:r>
          </w:p>
        </w:tc>
        <w:tc>
          <w:tcPr>
            <w:tcW w:w="1134" w:type="dxa"/>
            <w:tcBorders>
              <w:top w:val="single" w:sz="4" w:space="0" w:color="auto"/>
              <w:bottom w:val="single" w:sz="4" w:space="0" w:color="auto"/>
            </w:tcBorders>
          </w:tcPr>
          <w:p w14:paraId="0BA5893C" w14:textId="77777777" w:rsidR="00223A2B" w:rsidRDefault="00223A2B" w:rsidP="005E3994">
            <w:pPr>
              <w:jc w:val="center"/>
              <w:rPr>
                <w:rFonts w:ascii="Book Antiqua" w:eastAsia="MS Gothic" w:hAnsi="Book Antiqua"/>
                <w:color w:val="000000"/>
                <w:sz w:val="20"/>
                <w:szCs w:val="20"/>
              </w:rPr>
            </w:pPr>
            <w:r>
              <w:rPr>
                <w:rFonts w:ascii="Book Antiqua" w:hAnsi="Book Antiqua"/>
                <w:color w:val="000000"/>
                <w:sz w:val="20"/>
                <w:szCs w:val="20"/>
              </w:rPr>
              <w:t>347</w:t>
            </w:r>
            <w:r w:rsidRPr="00AD2BAF">
              <w:rPr>
                <w:rFonts w:ascii="Book Antiqua" w:eastAsia="MS Gothic" w:hAnsi="Book Antiqua"/>
                <w:color w:val="000000"/>
                <w:sz w:val="20"/>
                <w:szCs w:val="20"/>
              </w:rPr>
              <w:t>±</w:t>
            </w:r>
            <w:r>
              <w:rPr>
                <w:rFonts w:ascii="Book Antiqua" w:eastAsia="MS Gothic" w:hAnsi="Book Antiqua"/>
                <w:color w:val="000000"/>
                <w:sz w:val="20"/>
                <w:szCs w:val="20"/>
              </w:rPr>
              <w:t>31</w:t>
            </w:r>
          </w:p>
          <w:p w14:paraId="688E89E7" w14:textId="77777777" w:rsidR="00223A2B" w:rsidRDefault="00223A2B" w:rsidP="005E3994">
            <w:pPr>
              <w:jc w:val="center"/>
              <w:rPr>
                <w:rFonts w:ascii="Book Antiqua" w:hAnsi="Book Antiqua"/>
                <w:color w:val="000000"/>
                <w:sz w:val="20"/>
                <w:szCs w:val="20"/>
              </w:rPr>
            </w:pPr>
            <w:r>
              <w:rPr>
                <w:rFonts w:ascii="Book Antiqua" w:eastAsia="MS Gothic" w:hAnsi="Book Antiqua"/>
                <w:color w:val="000000"/>
                <w:sz w:val="20"/>
                <w:szCs w:val="20"/>
              </w:rPr>
              <w:t>3</w:t>
            </w:r>
            <w:r>
              <w:rPr>
                <w:rFonts w:ascii="Book Antiqua" w:hAnsi="Book Antiqua"/>
                <w:color w:val="000000"/>
                <w:sz w:val="20"/>
                <w:szCs w:val="20"/>
              </w:rPr>
              <w:t>47</w:t>
            </w:r>
            <w:r w:rsidRPr="00AD2BAF">
              <w:rPr>
                <w:rFonts w:ascii="Book Antiqua" w:eastAsia="MS Gothic" w:hAnsi="Book Antiqua"/>
                <w:color w:val="000000"/>
                <w:sz w:val="20"/>
                <w:szCs w:val="20"/>
              </w:rPr>
              <w:t>±</w:t>
            </w:r>
            <w:r>
              <w:rPr>
                <w:rFonts w:ascii="Book Antiqua" w:eastAsia="MS Gothic" w:hAnsi="Book Antiqua"/>
                <w:color w:val="000000"/>
                <w:sz w:val="20"/>
                <w:szCs w:val="20"/>
              </w:rPr>
              <w:t>39</w:t>
            </w:r>
          </w:p>
        </w:tc>
      </w:tr>
      <w:tr w:rsidR="00C947F3" w:rsidRPr="008B3B9D" w14:paraId="0498EF83" w14:textId="77777777" w:rsidTr="00B713A3">
        <w:trPr>
          <w:trHeight w:val="281"/>
        </w:trPr>
        <w:tc>
          <w:tcPr>
            <w:tcW w:w="2127" w:type="dxa"/>
            <w:tcBorders>
              <w:top w:val="single" w:sz="4" w:space="0" w:color="auto"/>
            </w:tcBorders>
          </w:tcPr>
          <w:p w14:paraId="2F68C71C" w14:textId="77777777" w:rsidR="00C947F3" w:rsidRDefault="00C947F3" w:rsidP="005E3994">
            <w:pPr>
              <w:rPr>
                <w:rFonts w:ascii="Book Antiqua" w:hAnsi="Book Antiqua"/>
                <w:sz w:val="20"/>
                <w:szCs w:val="20"/>
              </w:rPr>
            </w:pPr>
          </w:p>
        </w:tc>
        <w:tc>
          <w:tcPr>
            <w:tcW w:w="1417" w:type="dxa"/>
            <w:tcBorders>
              <w:top w:val="single" w:sz="4" w:space="0" w:color="auto"/>
            </w:tcBorders>
          </w:tcPr>
          <w:p w14:paraId="61AB531D" w14:textId="77777777" w:rsidR="00C947F3" w:rsidRDefault="00C947F3" w:rsidP="005E3994">
            <w:pPr>
              <w:jc w:val="center"/>
              <w:rPr>
                <w:rFonts w:ascii="Book Antiqua" w:hAnsi="Book Antiqua"/>
                <w:sz w:val="20"/>
                <w:szCs w:val="20"/>
              </w:rPr>
            </w:pPr>
          </w:p>
        </w:tc>
        <w:tc>
          <w:tcPr>
            <w:tcW w:w="1134" w:type="dxa"/>
            <w:tcBorders>
              <w:top w:val="single" w:sz="4" w:space="0" w:color="auto"/>
            </w:tcBorders>
          </w:tcPr>
          <w:p w14:paraId="04A0667E" w14:textId="77777777" w:rsidR="00C947F3" w:rsidRDefault="00C947F3" w:rsidP="005E3994">
            <w:pPr>
              <w:jc w:val="center"/>
              <w:rPr>
                <w:rFonts w:ascii="Book Antiqua" w:eastAsia="MS Gothic" w:hAnsi="Book Antiqua"/>
                <w:color w:val="000000"/>
                <w:sz w:val="20"/>
                <w:szCs w:val="20"/>
              </w:rPr>
            </w:pPr>
          </w:p>
        </w:tc>
        <w:tc>
          <w:tcPr>
            <w:tcW w:w="1134" w:type="dxa"/>
            <w:tcBorders>
              <w:top w:val="single" w:sz="4" w:space="0" w:color="auto"/>
            </w:tcBorders>
          </w:tcPr>
          <w:p w14:paraId="188892EB" w14:textId="77777777" w:rsidR="00C947F3" w:rsidRDefault="00C947F3" w:rsidP="005E3994">
            <w:pPr>
              <w:jc w:val="center"/>
              <w:rPr>
                <w:rFonts w:ascii="Book Antiqua" w:eastAsia="MS Gothic" w:hAnsi="Book Antiqua"/>
                <w:color w:val="000000"/>
                <w:sz w:val="20"/>
                <w:szCs w:val="20"/>
              </w:rPr>
            </w:pPr>
          </w:p>
        </w:tc>
        <w:tc>
          <w:tcPr>
            <w:tcW w:w="1100" w:type="dxa"/>
            <w:tcBorders>
              <w:top w:val="single" w:sz="4" w:space="0" w:color="auto"/>
            </w:tcBorders>
          </w:tcPr>
          <w:p w14:paraId="4A78FC1D" w14:textId="77777777" w:rsidR="00C947F3" w:rsidRDefault="00C947F3" w:rsidP="005E3994">
            <w:pPr>
              <w:jc w:val="center"/>
              <w:rPr>
                <w:rFonts w:ascii="Book Antiqua" w:eastAsia="MS Gothic" w:hAnsi="Book Antiqua"/>
                <w:color w:val="000000"/>
                <w:sz w:val="20"/>
                <w:szCs w:val="20"/>
              </w:rPr>
            </w:pPr>
          </w:p>
        </w:tc>
        <w:tc>
          <w:tcPr>
            <w:tcW w:w="1168" w:type="dxa"/>
            <w:tcBorders>
              <w:top w:val="single" w:sz="4" w:space="0" w:color="auto"/>
            </w:tcBorders>
          </w:tcPr>
          <w:p w14:paraId="1E6CCDF6" w14:textId="77777777" w:rsidR="00C947F3" w:rsidRDefault="00C947F3" w:rsidP="005E3994">
            <w:pPr>
              <w:jc w:val="center"/>
              <w:rPr>
                <w:rFonts w:ascii="Book Antiqua" w:eastAsia="MS Gothic" w:hAnsi="Book Antiqua"/>
                <w:color w:val="000000"/>
                <w:sz w:val="20"/>
                <w:szCs w:val="20"/>
              </w:rPr>
            </w:pPr>
          </w:p>
        </w:tc>
        <w:tc>
          <w:tcPr>
            <w:tcW w:w="1134" w:type="dxa"/>
            <w:tcBorders>
              <w:top w:val="single" w:sz="4" w:space="0" w:color="auto"/>
            </w:tcBorders>
          </w:tcPr>
          <w:p w14:paraId="4F261FA5" w14:textId="77777777" w:rsidR="00C947F3" w:rsidRDefault="00C947F3" w:rsidP="005E3994">
            <w:pPr>
              <w:jc w:val="center"/>
              <w:rPr>
                <w:rFonts w:ascii="Book Antiqua" w:eastAsia="MS Gothic" w:hAnsi="Book Antiqua"/>
                <w:color w:val="000000"/>
                <w:sz w:val="20"/>
                <w:szCs w:val="20"/>
              </w:rPr>
            </w:pPr>
          </w:p>
        </w:tc>
      </w:tr>
      <w:tr w:rsidR="00223A2B" w:rsidRPr="008B3B9D" w14:paraId="7E1B4F03" w14:textId="77777777" w:rsidTr="00B713A3">
        <w:trPr>
          <w:trHeight w:val="281"/>
        </w:trPr>
        <w:tc>
          <w:tcPr>
            <w:tcW w:w="2127" w:type="dxa"/>
            <w:tcBorders>
              <w:top w:val="single" w:sz="4" w:space="0" w:color="auto"/>
            </w:tcBorders>
          </w:tcPr>
          <w:p w14:paraId="134B7731" w14:textId="77777777" w:rsidR="00223A2B" w:rsidRDefault="00223A2B" w:rsidP="005E3994">
            <w:pPr>
              <w:rPr>
                <w:rFonts w:ascii="Book Antiqua" w:hAnsi="Book Antiqua"/>
                <w:sz w:val="20"/>
                <w:szCs w:val="20"/>
              </w:rPr>
            </w:pPr>
            <w:r>
              <w:rPr>
                <w:rFonts w:ascii="Book Antiqua" w:hAnsi="Book Antiqua"/>
                <w:sz w:val="20"/>
                <w:szCs w:val="20"/>
              </w:rPr>
              <w:t>cognitive errors</w:t>
            </w:r>
          </w:p>
        </w:tc>
        <w:tc>
          <w:tcPr>
            <w:tcW w:w="1417" w:type="dxa"/>
            <w:tcBorders>
              <w:top w:val="single" w:sz="4" w:space="0" w:color="auto"/>
            </w:tcBorders>
          </w:tcPr>
          <w:p w14:paraId="51285017"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12957287" w14:textId="77777777" w:rsidR="00223A2B"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tcBorders>
          </w:tcPr>
          <w:p w14:paraId="0A57554D" w14:textId="0E9D4B27" w:rsidR="00223A2B" w:rsidRDefault="00B713A3"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0.89</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1.54</w:t>
            </w:r>
          </w:p>
          <w:p w14:paraId="53701D8C" w14:textId="4358C2B4" w:rsidR="00223A2B" w:rsidRPr="00AD2BAF"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0.56</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0.88</w:t>
            </w:r>
          </w:p>
        </w:tc>
        <w:tc>
          <w:tcPr>
            <w:tcW w:w="1134" w:type="dxa"/>
            <w:tcBorders>
              <w:top w:val="single" w:sz="4" w:space="0" w:color="auto"/>
            </w:tcBorders>
          </w:tcPr>
          <w:p w14:paraId="0F2A7501" w14:textId="4E210CBB" w:rsidR="00223A2B" w:rsidRDefault="00B713A3"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0.56</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0.73</w:t>
            </w:r>
          </w:p>
          <w:p w14:paraId="6AD7657A" w14:textId="64F24A75" w:rsidR="00223A2B"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0.33</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0.50</w:t>
            </w:r>
          </w:p>
        </w:tc>
        <w:tc>
          <w:tcPr>
            <w:tcW w:w="1100" w:type="dxa"/>
            <w:tcBorders>
              <w:top w:val="single" w:sz="4" w:space="0" w:color="auto"/>
            </w:tcBorders>
          </w:tcPr>
          <w:p w14:paraId="645CE969" w14:textId="3E1F5341" w:rsidR="00223A2B" w:rsidRDefault="00B713A3"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1.00</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1.12</w:t>
            </w:r>
          </w:p>
          <w:p w14:paraId="5B735728" w14:textId="52C9BBE7" w:rsidR="00223A2B"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0.33</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0.50</w:t>
            </w:r>
          </w:p>
        </w:tc>
        <w:tc>
          <w:tcPr>
            <w:tcW w:w="1168" w:type="dxa"/>
            <w:tcBorders>
              <w:top w:val="single" w:sz="4" w:space="0" w:color="auto"/>
            </w:tcBorders>
          </w:tcPr>
          <w:p w14:paraId="72E37697" w14:textId="06171F41" w:rsidR="00223A2B" w:rsidRDefault="00B713A3"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1.00</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0.87</w:t>
            </w:r>
          </w:p>
          <w:p w14:paraId="1B496FA0" w14:textId="2763ADFA" w:rsidR="00223A2B" w:rsidRPr="008B3B9D"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0.56</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0.73</w:t>
            </w:r>
          </w:p>
        </w:tc>
        <w:tc>
          <w:tcPr>
            <w:tcW w:w="1134" w:type="dxa"/>
            <w:tcBorders>
              <w:top w:val="single" w:sz="4" w:space="0" w:color="auto"/>
            </w:tcBorders>
          </w:tcPr>
          <w:p w14:paraId="6B4C0ED6" w14:textId="36160698" w:rsidR="00223A2B" w:rsidRDefault="00B713A3"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0.86</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0.77</w:t>
            </w:r>
          </w:p>
          <w:p w14:paraId="5FE20D0B" w14:textId="0607C698" w:rsidR="00223A2B" w:rsidRDefault="00B713A3" w:rsidP="005E3994">
            <w:pPr>
              <w:jc w:val="center"/>
              <w:rPr>
                <w:rFonts w:ascii="Book Antiqua"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0.44</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0.37</w:t>
            </w:r>
          </w:p>
        </w:tc>
      </w:tr>
      <w:tr w:rsidR="00C947F3" w:rsidRPr="008B3B9D" w14:paraId="34126E60" w14:textId="77777777" w:rsidTr="00B713A3">
        <w:trPr>
          <w:trHeight w:val="281"/>
        </w:trPr>
        <w:tc>
          <w:tcPr>
            <w:tcW w:w="2127" w:type="dxa"/>
            <w:tcBorders>
              <w:top w:val="single" w:sz="4" w:space="0" w:color="auto"/>
            </w:tcBorders>
          </w:tcPr>
          <w:p w14:paraId="5CB58DCC" w14:textId="77777777" w:rsidR="00C947F3" w:rsidRDefault="00C947F3" w:rsidP="005E3994">
            <w:pPr>
              <w:rPr>
                <w:rFonts w:ascii="Book Antiqua" w:hAnsi="Book Antiqua"/>
                <w:sz w:val="20"/>
                <w:szCs w:val="20"/>
              </w:rPr>
            </w:pPr>
          </w:p>
        </w:tc>
        <w:tc>
          <w:tcPr>
            <w:tcW w:w="1417" w:type="dxa"/>
            <w:tcBorders>
              <w:top w:val="single" w:sz="4" w:space="0" w:color="auto"/>
            </w:tcBorders>
          </w:tcPr>
          <w:p w14:paraId="3C0DA9E5" w14:textId="77777777" w:rsidR="00C947F3" w:rsidRDefault="00C947F3" w:rsidP="005E3994">
            <w:pPr>
              <w:jc w:val="center"/>
              <w:rPr>
                <w:rFonts w:ascii="Book Antiqua" w:hAnsi="Book Antiqua"/>
                <w:sz w:val="20"/>
                <w:szCs w:val="20"/>
              </w:rPr>
            </w:pPr>
          </w:p>
        </w:tc>
        <w:tc>
          <w:tcPr>
            <w:tcW w:w="1134" w:type="dxa"/>
            <w:tcBorders>
              <w:top w:val="single" w:sz="4" w:space="0" w:color="auto"/>
            </w:tcBorders>
          </w:tcPr>
          <w:p w14:paraId="733B8769" w14:textId="77777777" w:rsidR="00C947F3" w:rsidRDefault="00C947F3" w:rsidP="005E3994">
            <w:pPr>
              <w:jc w:val="center"/>
              <w:rPr>
                <w:rFonts w:ascii="Book Antiqua" w:eastAsia="MS Gothic" w:hAnsi="Book Antiqua"/>
                <w:color w:val="000000"/>
                <w:sz w:val="20"/>
                <w:szCs w:val="20"/>
              </w:rPr>
            </w:pPr>
          </w:p>
        </w:tc>
        <w:tc>
          <w:tcPr>
            <w:tcW w:w="1134" w:type="dxa"/>
            <w:tcBorders>
              <w:top w:val="single" w:sz="4" w:space="0" w:color="auto"/>
            </w:tcBorders>
          </w:tcPr>
          <w:p w14:paraId="4DC6C373" w14:textId="77777777" w:rsidR="00C947F3" w:rsidRDefault="00C947F3" w:rsidP="005E3994">
            <w:pPr>
              <w:jc w:val="center"/>
              <w:rPr>
                <w:rFonts w:ascii="Book Antiqua" w:eastAsia="MS Gothic" w:hAnsi="Book Antiqua"/>
                <w:color w:val="000000"/>
                <w:sz w:val="20"/>
                <w:szCs w:val="20"/>
              </w:rPr>
            </w:pPr>
          </w:p>
        </w:tc>
        <w:tc>
          <w:tcPr>
            <w:tcW w:w="1100" w:type="dxa"/>
            <w:tcBorders>
              <w:top w:val="single" w:sz="4" w:space="0" w:color="auto"/>
            </w:tcBorders>
          </w:tcPr>
          <w:p w14:paraId="5D44F9CD" w14:textId="77777777" w:rsidR="00C947F3" w:rsidRDefault="00C947F3" w:rsidP="005E3994">
            <w:pPr>
              <w:jc w:val="center"/>
              <w:rPr>
                <w:rFonts w:ascii="Book Antiqua" w:eastAsia="MS Gothic" w:hAnsi="Book Antiqua"/>
                <w:color w:val="000000"/>
                <w:sz w:val="20"/>
                <w:szCs w:val="20"/>
              </w:rPr>
            </w:pPr>
          </w:p>
        </w:tc>
        <w:tc>
          <w:tcPr>
            <w:tcW w:w="1168" w:type="dxa"/>
            <w:tcBorders>
              <w:top w:val="single" w:sz="4" w:space="0" w:color="auto"/>
            </w:tcBorders>
          </w:tcPr>
          <w:p w14:paraId="3A30244F" w14:textId="77777777" w:rsidR="00C947F3" w:rsidRDefault="00C947F3" w:rsidP="005E3994">
            <w:pPr>
              <w:jc w:val="center"/>
              <w:rPr>
                <w:rFonts w:ascii="Book Antiqua" w:eastAsia="MS Gothic" w:hAnsi="Book Antiqua"/>
                <w:color w:val="000000"/>
                <w:sz w:val="20"/>
                <w:szCs w:val="20"/>
              </w:rPr>
            </w:pPr>
          </w:p>
        </w:tc>
        <w:tc>
          <w:tcPr>
            <w:tcW w:w="1134" w:type="dxa"/>
            <w:tcBorders>
              <w:top w:val="single" w:sz="4" w:space="0" w:color="auto"/>
            </w:tcBorders>
          </w:tcPr>
          <w:p w14:paraId="63EDC7AF" w14:textId="77777777" w:rsidR="00C947F3" w:rsidRDefault="00C947F3" w:rsidP="005E3994">
            <w:pPr>
              <w:jc w:val="center"/>
              <w:rPr>
                <w:rFonts w:ascii="Book Antiqua" w:eastAsia="MS Gothic" w:hAnsi="Book Antiqua"/>
                <w:color w:val="000000"/>
                <w:sz w:val="20"/>
                <w:szCs w:val="20"/>
              </w:rPr>
            </w:pPr>
          </w:p>
        </w:tc>
      </w:tr>
      <w:tr w:rsidR="00223A2B" w:rsidRPr="008B3B9D" w14:paraId="7CA5A418" w14:textId="77777777" w:rsidTr="00B713A3">
        <w:trPr>
          <w:trHeight w:val="281"/>
        </w:trPr>
        <w:tc>
          <w:tcPr>
            <w:tcW w:w="2127" w:type="dxa"/>
            <w:tcBorders>
              <w:top w:val="single" w:sz="4" w:space="0" w:color="auto"/>
            </w:tcBorders>
          </w:tcPr>
          <w:p w14:paraId="78B31521" w14:textId="77777777" w:rsidR="00223A2B" w:rsidRDefault="00223A2B" w:rsidP="005E3994">
            <w:pPr>
              <w:rPr>
                <w:rFonts w:ascii="Book Antiqua" w:hAnsi="Book Antiqua"/>
                <w:sz w:val="20"/>
                <w:szCs w:val="20"/>
              </w:rPr>
            </w:pPr>
            <w:r>
              <w:rPr>
                <w:rFonts w:ascii="Book Antiqua" w:hAnsi="Book Antiqua"/>
                <w:sz w:val="20"/>
                <w:szCs w:val="20"/>
              </w:rPr>
              <w:t>%maximal heart rate</w:t>
            </w:r>
          </w:p>
        </w:tc>
        <w:tc>
          <w:tcPr>
            <w:tcW w:w="1417" w:type="dxa"/>
            <w:tcBorders>
              <w:top w:val="single" w:sz="4" w:space="0" w:color="auto"/>
            </w:tcBorders>
          </w:tcPr>
          <w:p w14:paraId="093E9AB0" w14:textId="77777777" w:rsidR="00223A2B" w:rsidRDefault="00223A2B" w:rsidP="005E3994">
            <w:pPr>
              <w:jc w:val="center"/>
              <w:rPr>
                <w:rFonts w:ascii="Book Antiqua" w:hAnsi="Book Antiqua"/>
                <w:sz w:val="20"/>
                <w:szCs w:val="20"/>
              </w:rPr>
            </w:pPr>
            <w:r>
              <w:rPr>
                <w:rFonts w:ascii="Book Antiqua" w:hAnsi="Book Antiqua"/>
                <w:sz w:val="20"/>
                <w:szCs w:val="20"/>
              </w:rPr>
              <w:t>2-min</w:t>
            </w:r>
          </w:p>
          <w:p w14:paraId="41C1039D" w14:textId="77777777" w:rsidR="00223A2B" w:rsidRDefault="00223A2B" w:rsidP="005E3994">
            <w:pPr>
              <w:jc w:val="center"/>
              <w:rPr>
                <w:rFonts w:ascii="Book Antiqua" w:hAnsi="Book Antiqua"/>
                <w:sz w:val="20"/>
                <w:szCs w:val="20"/>
              </w:rPr>
            </w:pPr>
            <w:r>
              <w:rPr>
                <w:rFonts w:ascii="Book Antiqua" w:hAnsi="Book Antiqua"/>
                <w:sz w:val="20"/>
                <w:szCs w:val="20"/>
              </w:rPr>
              <w:t>5.5-min</w:t>
            </w:r>
          </w:p>
        </w:tc>
        <w:tc>
          <w:tcPr>
            <w:tcW w:w="1134" w:type="dxa"/>
            <w:tcBorders>
              <w:top w:val="single" w:sz="4" w:space="0" w:color="auto"/>
            </w:tcBorders>
          </w:tcPr>
          <w:p w14:paraId="24B48849" w14:textId="77777777" w:rsidR="00223A2B" w:rsidRDefault="00223A2B"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70</w:t>
            </w:r>
            <w:r w:rsidRPr="00AD2BAF">
              <w:rPr>
                <w:rFonts w:ascii="Book Antiqua" w:eastAsia="MS Gothic" w:hAnsi="Book Antiqua"/>
                <w:color w:val="000000"/>
                <w:sz w:val="20"/>
                <w:szCs w:val="20"/>
              </w:rPr>
              <w:t>±</w:t>
            </w:r>
            <w:r>
              <w:rPr>
                <w:rFonts w:ascii="Book Antiqua" w:eastAsia="MS Gothic" w:hAnsi="Book Antiqua"/>
                <w:color w:val="000000"/>
                <w:sz w:val="20"/>
                <w:szCs w:val="20"/>
              </w:rPr>
              <w:t>9</w:t>
            </w:r>
          </w:p>
          <w:p w14:paraId="3CDD21BA" w14:textId="35B2123F" w:rsidR="00223A2B" w:rsidRPr="00AD2BAF"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69</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12</w:t>
            </w:r>
          </w:p>
        </w:tc>
        <w:tc>
          <w:tcPr>
            <w:tcW w:w="1134" w:type="dxa"/>
            <w:tcBorders>
              <w:top w:val="single" w:sz="4" w:space="0" w:color="auto"/>
            </w:tcBorders>
          </w:tcPr>
          <w:p w14:paraId="0A63A1CF" w14:textId="77777777" w:rsidR="00223A2B" w:rsidRDefault="00223A2B"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81</w:t>
            </w:r>
            <w:r w:rsidRPr="00AD2BAF">
              <w:rPr>
                <w:rFonts w:ascii="Book Antiqua" w:eastAsia="MS Gothic" w:hAnsi="Book Antiqua"/>
                <w:color w:val="000000"/>
                <w:sz w:val="20"/>
                <w:szCs w:val="20"/>
              </w:rPr>
              <w:t>±</w:t>
            </w:r>
            <w:r>
              <w:rPr>
                <w:rFonts w:ascii="Book Antiqua" w:eastAsia="MS Gothic" w:hAnsi="Book Antiqua"/>
                <w:color w:val="000000"/>
                <w:sz w:val="20"/>
                <w:szCs w:val="20"/>
              </w:rPr>
              <w:t>7</w:t>
            </w:r>
          </w:p>
          <w:p w14:paraId="2B432F62" w14:textId="77FD9608" w:rsidR="00223A2B"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77</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11</w:t>
            </w:r>
          </w:p>
        </w:tc>
        <w:tc>
          <w:tcPr>
            <w:tcW w:w="1100" w:type="dxa"/>
            <w:tcBorders>
              <w:top w:val="single" w:sz="4" w:space="0" w:color="auto"/>
            </w:tcBorders>
          </w:tcPr>
          <w:p w14:paraId="4B7D8A62" w14:textId="77777777" w:rsidR="00223A2B" w:rsidRDefault="00223A2B"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83</w:t>
            </w:r>
            <w:r w:rsidRPr="00AD2BAF">
              <w:rPr>
                <w:rFonts w:ascii="Book Antiqua" w:eastAsia="MS Gothic" w:hAnsi="Book Antiqua"/>
                <w:color w:val="000000"/>
                <w:sz w:val="20"/>
                <w:szCs w:val="20"/>
              </w:rPr>
              <w:t>±</w:t>
            </w:r>
            <w:r>
              <w:rPr>
                <w:rFonts w:ascii="Book Antiqua" w:eastAsia="MS Gothic" w:hAnsi="Book Antiqua"/>
                <w:color w:val="000000"/>
                <w:sz w:val="20"/>
                <w:szCs w:val="20"/>
              </w:rPr>
              <w:t>8</w:t>
            </w:r>
          </w:p>
          <w:p w14:paraId="2A32ABE4" w14:textId="61C9DABF" w:rsidR="00223A2B"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79</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12</w:t>
            </w:r>
          </w:p>
        </w:tc>
        <w:tc>
          <w:tcPr>
            <w:tcW w:w="1168" w:type="dxa"/>
            <w:tcBorders>
              <w:top w:val="single" w:sz="4" w:space="0" w:color="auto"/>
            </w:tcBorders>
          </w:tcPr>
          <w:p w14:paraId="74F91EF2" w14:textId="77777777" w:rsidR="00223A2B" w:rsidRDefault="00223A2B"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85</w:t>
            </w:r>
            <w:r w:rsidRPr="00AD2BAF">
              <w:rPr>
                <w:rFonts w:ascii="Book Antiqua" w:eastAsia="MS Gothic" w:hAnsi="Book Antiqua"/>
                <w:color w:val="000000"/>
                <w:sz w:val="20"/>
                <w:szCs w:val="20"/>
              </w:rPr>
              <w:t>±</w:t>
            </w:r>
            <w:r>
              <w:rPr>
                <w:rFonts w:ascii="Book Antiqua" w:eastAsia="MS Gothic" w:hAnsi="Book Antiqua"/>
                <w:color w:val="000000"/>
                <w:sz w:val="20"/>
                <w:szCs w:val="20"/>
              </w:rPr>
              <w:t>7</w:t>
            </w:r>
          </w:p>
          <w:p w14:paraId="142510F2" w14:textId="16762BA1" w:rsidR="00223A2B" w:rsidRPr="008B3B9D" w:rsidRDefault="00B713A3" w:rsidP="005E3994">
            <w:pPr>
              <w:jc w:val="center"/>
              <w:rPr>
                <w:rFonts w:ascii="Book Antiqua" w:hAnsi="Book Antiqua"/>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81</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10</w:t>
            </w:r>
          </w:p>
        </w:tc>
        <w:tc>
          <w:tcPr>
            <w:tcW w:w="1134" w:type="dxa"/>
            <w:tcBorders>
              <w:top w:val="single" w:sz="4" w:space="0" w:color="auto"/>
            </w:tcBorders>
          </w:tcPr>
          <w:p w14:paraId="6D07BE19" w14:textId="77777777" w:rsidR="00223A2B" w:rsidRDefault="00223A2B" w:rsidP="005E3994">
            <w:pPr>
              <w:jc w:val="center"/>
              <w:rPr>
                <w:rFonts w:ascii="Book Antiqua" w:eastAsia="MS Gothic" w:hAnsi="Book Antiqua"/>
                <w:color w:val="000000"/>
                <w:sz w:val="20"/>
                <w:szCs w:val="20"/>
              </w:rPr>
            </w:pPr>
            <w:r>
              <w:rPr>
                <w:rFonts w:ascii="Book Antiqua" w:eastAsia="MS Gothic" w:hAnsi="Book Antiqua"/>
                <w:color w:val="000000"/>
                <w:sz w:val="20"/>
                <w:szCs w:val="20"/>
              </w:rPr>
              <w:t>80</w:t>
            </w:r>
            <w:r w:rsidRPr="00AD2BAF">
              <w:rPr>
                <w:rFonts w:ascii="Book Antiqua" w:eastAsia="MS Gothic" w:hAnsi="Book Antiqua"/>
                <w:color w:val="000000"/>
                <w:sz w:val="20"/>
                <w:szCs w:val="20"/>
              </w:rPr>
              <w:t>±</w:t>
            </w:r>
            <w:r>
              <w:rPr>
                <w:rFonts w:ascii="Book Antiqua" w:eastAsia="MS Gothic" w:hAnsi="Book Antiqua"/>
                <w:color w:val="000000"/>
                <w:sz w:val="20"/>
                <w:szCs w:val="20"/>
              </w:rPr>
              <w:t>7</w:t>
            </w:r>
          </w:p>
          <w:p w14:paraId="5D14A909" w14:textId="67FA7667" w:rsidR="00223A2B" w:rsidRDefault="00B713A3" w:rsidP="005E3994">
            <w:pPr>
              <w:jc w:val="center"/>
              <w:rPr>
                <w:rFonts w:ascii="Book Antiqua" w:hAnsi="Book Antiqua"/>
                <w:color w:val="000000"/>
                <w:sz w:val="20"/>
                <w:szCs w:val="20"/>
              </w:rPr>
            </w:pPr>
            <w:r>
              <w:rPr>
                <w:rFonts w:ascii="Book Antiqua" w:eastAsia="MS Gothic" w:hAnsi="Book Antiqua"/>
                <w:color w:val="000000"/>
                <w:sz w:val="20"/>
                <w:szCs w:val="20"/>
              </w:rPr>
              <w:t xml:space="preserve">  </w:t>
            </w:r>
            <w:r w:rsidR="00223A2B">
              <w:rPr>
                <w:rFonts w:ascii="Book Antiqua" w:eastAsia="MS Gothic" w:hAnsi="Book Antiqua"/>
                <w:color w:val="000000"/>
                <w:sz w:val="20"/>
                <w:szCs w:val="20"/>
              </w:rPr>
              <w:t>76</w:t>
            </w:r>
            <w:r w:rsidR="00223A2B" w:rsidRPr="00AD2BAF">
              <w:rPr>
                <w:rFonts w:ascii="Book Antiqua" w:eastAsia="MS Gothic" w:hAnsi="Book Antiqua"/>
                <w:color w:val="000000"/>
                <w:sz w:val="20"/>
                <w:szCs w:val="20"/>
              </w:rPr>
              <w:t>±</w:t>
            </w:r>
            <w:r w:rsidR="00223A2B">
              <w:rPr>
                <w:rFonts w:ascii="Book Antiqua" w:eastAsia="MS Gothic" w:hAnsi="Book Antiqua"/>
                <w:color w:val="000000"/>
                <w:sz w:val="20"/>
                <w:szCs w:val="20"/>
              </w:rPr>
              <w:t>11</w:t>
            </w:r>
          </w:p>
        </w:tc>
      </w:tr>
      <w:tr w:rsidR="00223A2B" w:rsidRPr="008B3B9D" w14:paraId="48E270E7" w14:textId="77777777" w:rsidTr="00B713A3">
        <w:trPr>
          <w:trHeight w:val="281"/>
        </w:trPr>
        <w:tc>
          <w:tcPr>
            <w:tcW w:w="2127" w:type="dxa"/>
            <w:tcBorders>
              <w:top w:val="single" w:sz="4" w:space="0" w:color="auto"/>
            </w:tcBorders>
          </w:tcPr>
          <w:p w14:paraId="79952726" w14:textId="77777777" w:rsidR="00223A2B" w:rsidRDefault="00223A2B" w:rsidP="005E3994">
            <w:pPr>
              <w:jc w:val="both"/>
              <w:rPr>
                <w:rFonts w:ascii="Book Antiqua" w:hAnsi="Book Antiqua"/>
                <w:sz w:val="20"/>
                <w:szCs w:val="20"/>
              </w:rPr>
            </w:pPr>
          </w:p>
        </w:tc>
        <w:tc>
          <w:tcPr>
            <w:tcW w:w="1417" w:type="dxa"/>
            <w:tcBorders>
              <w:top w:val="single" w:sz="4" w:space="0" w:color="auto"/>
            </w:tcBorders>
          </w:tcPr>
          <w:p w14:paraId="6A0BD583" w14:textId="77777777" w:rsidR="00223A2B" w:rsidRDefault="00223A2B" w:rsidP="005E3994">
            <w:pPr>
              <w:jc w:val="both"/>
              <w:rPr>
                <w:rFonts w:ascii="Book Antiqua" w:hAnsi="Book Antiqua"/>
                <w:sz w:val="20"/>
                <w:szCs w:val="20"/>
              </w:rPr>
            </w:pPr>
          </w:p>
        </w:tc>
        <w:tc>
          <w:tcPr>
            <w:tcW w:w="1134" w:type="dxa"/>
            <w:tcBorders>
              <w:top w:val="single" w:sz="4" w:space="0" w:color="auto"/>
            </w:tcBorders>
          </w:tcPr>
          <w:p w14:paraId="630AF467" w14:textId="77777777" w:rsidR="00223A2B" w:rsidRPr="008B3B9D" w:rsidRDefault="00223A2B" w:rsidP="005E3994">
            <w:pPr>
              <w:jc w:val="both"/>
              <w:rPr>
                <w:rFonts w:ascii="Book Antiqua" w:hAnsi="Book Antiqua"/>
                <w:sz w:val="20"/>
                <w:szCs w:val="20"/>
              </w:rPr>
            </w:pPr>
          </w:p>
        </w:tc>
        <w:tc>
          <w:tcPr>
            <w:tcW w:w="1134" w:type="dxa"/>
            <w:tcBorders>
              <w:top w:val="single" w:sz="4" w:space="0" w:color="auto"/>
            </w:tcBorders>
          </w:tcPr>
          <w:p w14:paraId="364F1040" w14:textId="77777777" w:rsidR="00223A2B" w:rsidRDefault="00223A2B" w:rsidP="005E3994">
            <w:pPr>
              <w:jc w:val="both"/>
              <w:rPr>
                <w:rFonts w:ascii="Book Antiqua" w:hAnsi="Book Antiqua"/>
                <w:sz w:val="20"/>
                <w:szCs w:val="20"/>
              </w:rPr>
            </w:pPr>
          </w:p>
        </w:tc>
        <w:tc>
          <w:tcPr>
            <w:tcW w:w="1100" w:type="dxa"/>
            <w:tcBorders>
              <w:top w:val="single" w:sz="4" w:space="0" w:color="auto"/>
            </w:tcBorders>
          </w:tcPr>
          <w:p w14:paraId="122F3242" w14:textId="77777777" w:rsidR="00223A2B" w:rsidRDefault="00223A2B" w:rsidP="005E3994">
            <w:pPr>
              <w:jc w:val="both"/>
              <w:rPr>
                <w:rFonts w:ascii="Book Antiqua" w:hAnsi="Book Antiqua"/>
                <w:sz w:val="20"/>
                <w:szCs w:val="20"/>
              </w:rPr>
            </w:pPr>
          </w:p>
        </w:tc>
        <w:tc>
          <w:tcPr>
            <w:tcW w:w="1168" w:type="dxa"/>
            <w:tcBorders>
              <w:top w:val="single" w:sz="4" w:space="0" w:color="auto"/>
            </w:tcBorders>
          </w:tcPr>
          <w:p w14:paraId="37A7BAA2" w14:textId="77777777" w:rsidR="00223A2B" w:rsidRPr="008B3B9D" w:rsidRDefault="00223A2B" w:rsidP="005E3994">
            <w:pPr>
              <w:jc w:val="both"/>
              <w:rPr>
                <w:rFonts w:ascii="Book Antiqua" w:hAnsi="Book Antiqua"/>
                <w:sz w:val="20"/>
                <w:szCs w:val="20"/>
              </w:rPr>
            </w:pPr>
          </w:p>
        </w:tc>
        <w:tc>
          <w:tcPr>
            <w:tcW w:w="1134" w:type="dxa"/>
            <w:tcBorders>
              <w:top w:val="single" w:sz="4" w:space="0" w:color="auto"/>
            </w:tcBorders>
          </w:tcPr>
          <w:p w14:paraId="38AFBC95" w14:textId="77777777" w:rsidR="00223A2B" w:rsidRDefault="00223A2B" w:rsidP="005E3994">
            <w:pPr>
              <w:jc w:val="both"/>
              <w:rPr>
                <w:rFonts w:ascii="Book Antiqua" w:hAnsi="Book Antiqua"/>
                <w:sz w:val="20"/>
                <w:szCs w:val="20"/>
              </w:rPr>
            </w:pPr>
          </w:p>
        </w:tc>
      </w:tr>
    </w:tbl>
    <w:p w14:paraId="0A5C31A9" w14:textId="0D02B0B7" w:rsidR="00E76930" w:rsidRPr="00E76930" w:rsidRDefault="00E76930" w:rsidP="00E76930">
      <w:pPr>
        <w:jc w:val="both"/>
        <w:textAlignment w:val="baseline"/>
        <w:rPr>
          <w:rFonts w:ascii="Book Antiqua" w:eastAsia="Times New Roman" w:hAnsi="Book Antiqua" w:cs="Segoe UI"/>
          <w:color w:val="000000" w:themeColor="text1"/>
        </w:rPr>
      </w:pPr>
      <w:bookmarkStart w:id="7" w:name="_Hlk123894551"/>
      <w:r w:rsidRPr="00E76930">
        <w:rPr>
          <w:rFonts w:ascii="Book Antiqua" w:eastAsia="Times New Roman" w:hAnsi="Book Antiqua" w:cs="Times New Roman"/>
          <w:color w:val="000000" w:themeColor="text1"/>
        </w:rPr>
        <w:t xml:space="preserve">Figure </w:t>
      </w:r>
      <w:r w:rsidR="00D87E51">
        <w:rPr>
          <w:rFonts w:ascii="Book Antiqua" w:eastAsia="Times New Roman" w:hAnsi="Book Antiqua" w:cs="Times New Roman"/>
          <w:color w:val="000000" w:themeColor="text1"/>
        </w:rPr>
        <w:t>5</w:t>
      </w:r>
      <w:r w:rsidRPr="00E76930">
        <w:rPr>
          <w:rFonts w:ascii="Book Antiqua" w:eastAsia="Times New Roman" w:hAnsi="Book Antiqua" w:cs="Times New Roman"/>
          <w:color w:val="000000" w:themeColor="text1"/>
        </w:rPr>
        <w:t xml:space="preserve"> </w:t>
      </w:r>
      <w:r w:rsidR="00E81BFD">
        <w:rPr>
          <w:rFonts w:ascii="Book Antiqua" w:eastAsia="Times New Roman" w:hAnsi="Book Antiqua" w:cs="Times New Roman"/>
          <w:color w:val="000000" w:themeColor="text1"/>
        </w:rPr>
        <w:t xml:space="preserve">shows that </w:t>
      </w:r>
      <w:r w:rsidRPr="00E76930">
        <w:rPr>
          <w:rFonts w:ascii="Book Antiqua" w:eastAsia="Times New Roman" w:hAnsi="Book Antiqua" w:cs="Times New Roman"/>
          <w:color w:val="000000" w:themeColor="text1"/>
        </w:rPr>
        <w:t xml:space="preserve">HR </w:t>
      </w:r>
      <w:r w:rsidR="003B51CA">
        <w:rPr>
          <w:rFonts w:ascii="Book Antiqua" w:eastAsia="Times New Roman" w:hAnsi="Book Antiqua" w:cs="Times New Roman"/>
          <w:color w:val="000000" w:themeColor="text1"/>
        </w:rPr>
        <w:t xml:space="preserve">increased </w:t>
      </w:r>
      <w:r w:rsidRPr="00E76930">
        <w:rPr>
          <w:rFonts w:ascii="Book Antiqua" w:eastAsia="Times New Roman" w:hAnsi="Book Antiqua" w:cs="Times New Roman"/>
          <w:color w:val="000000" w:themeColor="text1"/>
        </w:rPr>
        <w:t>every bout, with a large main effect of bout number on heart rate (η</w:t>
      </w:r>
      <w:r w:rsidRPr="00E76930">
        <w:rPr>
          <w:rFonts w:ascii="Book Antiqua" w:eastAsia="Times New Roman" w:hAnsi="Book Antiqua" w:cs="Times New Roman"/>
          <w:color w:val="000000" w:themeColor="text1"/>
          <w:vertAlign w:val="subscript"/>
        </w:rPr>
        <w:t>p</w:t>
      </w:r>
      <w:r w:rsidRPr="00E76930">
        <w:rPr>
          <w:rFonts w:ascii="Book Antiqua" w:eastAsia="Times New Roman" w:hAnsi="Book Antiqua" w:cs="Times New Roman"/>
          <w:color w:val="000000" w:themeColor="text1"/>
        </w:rPr>
        <w:t xml:space="preserve">²=0.833, </w:t>
      </w:r>
      <w:r w:rsidR="003C7B0B">
        <w:rPr>
          <w:rFonts w:ascii="Book Antiqua" w:eastAsia="Times New Roman" w:hAnsi="Book Antiqua" w:cs="Times New Roman"/>
          <w:color w:val="000000" w:themeColor="text1"/>
        </w:rPr>
        <w:t>P</w:t>
      </w:r>
      <w:r w:rsidRPr="00E76930">
        <w:rPr>
          <w:rFonts w:ascii="Book Antiqua" w:eastAsia="Times New Roman" w:hAnsi="Book Antiqua" w:cs="Times New Roman"/>
          <w:color w:val="000000" w:themeColor="text1"/>
        </w:rPr>
        <w:t xml:space="preserve">&lt;0.001). No effect of </w:t>
      </w:r>
      <w:r w:rsidR="009562C2">
        <w:rPr>
          <w:rFonts w:ascii="Book Antiqua" w:eastAsia="Times New Roman" w:hAnsi="Book Antiqua" w:cs="Times New Roman"/>
          <w:color w:val="000000" w:themeColor="text1"/>
        </w:rPr>
        <w:t xml:space="preserve">substitution </w:t>
      </w:r>
      <w:r w:rsidR="006B205D">
        <w:rPr>
          <w:rFonts w:ascii="Book Antiqua" w:eastAsia="Times New Roman" w:hAnsi="Book Antiqua" w:cs="Times New Roman"/>
          <w:color w:val="000000" w:themeColor="text1"/>
        </w:rPr>
        <w:t xml:space="preserve">time or </w:t>
      </w:r>
      <w:r w:rsidRPr="00E76930">
        <w:rPr>
          <w:rFonts w:ascii="Book Antiqua" w:eastAsia="Times New Roman" w:hAnsi="Book Antiqua" w:cs="Times New Roman"/>
          <w:color w:val="000000" w:themeColor="text1"/>
        </w:rPr>
        <w:t>interaction (</w:t>
      </w:r>
      <w:r w:rsidR="006B205D">
        <w:rPr>
          <w:rFonts w:ascii="Book Antiqua" w:eastAsia="Times New Roman" w:hAnsi="Book Antiqua" w:cs="Times New Roman"/>
          <w:color w:val="000000" w:themeColor="text1"/>
        </w:rPr>
        <w:t>both P&gt;0.05</w:t>
      </w:r>
      <w:r w:rsidRPr="00E76930">
        <w:rPr>
          <w:rFonts w:ascii="Book Antiqua" w:eastAsia="Times New Roman" w:hAnsi="Book Antiqua" w:cs="Times New Roman"/>
          <w:color w:val="000000" w:themeColor="text1"/>
        </w:rPr>
        <w:t xml:space="preserve">, </w:t>
      </w:r>
      <w:r w:rsidR="006B205D">
        <w:rPr>
          <w:rFonts w:ascii="Book Antiqua" w:eastAsia="Times New Roman" w:hAnsi="Book Antiqua" w:cs="Times New Roman"/>
          <w:color w:val="000000" w:themeColor="text1"/>
        </w:rPr>
        <w:t xml:space="preserve">Figure </w:t>
      </w:r>
      <w:r w:rsidR="00D87E51">
        <w:rPr>
          <w:rFonts w:ascii="Book Antiqua" w:eastAsia="Times New Roman" w:hAnsi="Book Antiqua" w:cs="Times New Roman"/>
          <w:color w:val="000000" w:themeColor="text1"/>
        </w:rPr>
        <w:t>5</w:t>
      </w:r>
      <w:r w:rsidRPr="00E76930">
        <w:rPr>
          <w:rFonts w:ascii="Book Antiqua" w:eastAsia="Times New Roman" w:hAnsi="Book Antiqua" w:cs="Times New Roman"/>
          <w:color w:val="000000" w:themeColor="text1"/>
        </w:rPr>
        <w:t>) was observed. </w:t>
      </w:r>
    </w:p>
    <w:p w14:paraId="4279945B" w14:textId="77777777" w:rsidR="00AB612B" w:rsidRDefault="00AB612B" w:rsidP="00E76930">
      <w:pPr>
        <w:jc w:val="both"/>
        <w:textAlignment w:val="baseline"/>
        <w:rPr>
          <w:rFonts w:ascii="Book Antiqua" w:hAnsi="Book Antiqua"/>
          <w:noProof/>
          <w:color w:val="000000" w:themeColor="text1"/>
        </w:rPr>
      </w:pPr>
    </w:p>
    <w:p w14:paraId="42DE1E7E" w14:textId="77777777" w:rsidR="00AB612B" w:rsidRDefault="00AB612B" w:rsidP="00E76930">
      <w:pPr>
        <w:jc w:val="both"/>
        <w:textAlignment w:val="baseline"/>
        <w:rPr>
          <w:rFonts w:ascii="Book Antiqua" w:hAnsi="Book Antiqua"/>
          <w:noProof/>
          <w:color w:val="000000" w:themeColor="text1"/>
        </w:rPr>
      </w:pPr>
    </w:p>
    <w:p w14:paraId="3C6969BE" w14:textId="77777777" w:rsidR="00E60427" w:rsidRDefault="00AB612B" w:rsidP="00E76930">
      <w:pPr>
        <w:jc w:val="both"/>
        <w:textAlignment w:val="baseline"/>
        <w:rPr>
          <w:rFonts w:ascii="Book Antiqua" w:hAnsi="Book Antiqua"/>
          <w:noProof/>
          <w:color w:val="000000" w:themeColor="text1"/>
        </w:rPr>
      </w:pPr>
      <w:r>
        <w:rPr>
          <w:rFonts w:ascii="Book Antiqua" w:hAnsi="Book Antiqua"/>
          <w:noProof/>
          <w:color w:val="000000" w:themeColor="text1"/>
        </w:rPr>
        <w:t xml:space="preserve">                      </w:t>
      </w:r>
      <w:r>
        <w:rPr>
          <w:rFonts w:ascii="Book Antiqua" w:hAnsi="Book Antiqua"/>
          <w:noProof/>
          <w:color w:val="000000" w:themeColor="text1"/>
        </w:rPr>
        <w:drawing>
          <wp:inline distT="0" distB="0" distL="0" distR="0" wp14:anchorId="310863F0" wp14:editId="6584F20A">
            <wp:extent cx="3998976" cy="2487168"/>
            <wp:effectExtent l="0" t="0" r="1905" b="889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stretch>
                      <a:fillRect/>
                    </a:stretch>
                  </pic:blipFill>
                  <pic:spPr>
                    <a:xfrm>
                      <a:off x="0" y="0"/>
                      <a:ext cx="3998976" cy="2487168"/>
                    </a:xfrm>
                    <a:prstGeom prst="rect">
                      <a:avLst/>
                    </a:prstGeom>
                  </pic:spPr>
                </pic:pic>
              </a:graphicData>
            </a:graphic>
          </wp:inline>
        </w:drawing>
      </w:r>
    </w:p>
    <w:p w14:paraId="3088EEC8" w14:textId="77777777" w:rsidR="00E60427" w:rsidRDefault="00E60427" w:rsidP="00E76930">
      <w:pPr>
        <w:jc w:val="both"/>
        <w:textAlignment w:val="baseline"/>
        <w:rPr>
          <w:rFonts w:ascii="Book Antiqua" w:eastAsia="Times New Roman" w:hAnsi="Book Antiqua" w:cs="Times New Roman"/>
          <w:b/>
          <w:bCs/>
          <w:color w:val="000000" w:themeColor="text1"/>
          <w:sz w:val="20"/>
          <w:szCs w:val="20"/>
        </w:rPr>
      </w:pPr>
    </w:p>
    <w:p w14:paraId="0DE9E7BB" w14:textId="330A631C" w:rsidR="00E76930" w:rsidRPr="00E60427" w:rsidRDefault="00E76930" w:rsidP="00E76930">
      <w:pPr>
        <w:jc w:val="both"/>
        <w:textAlignment w:val="baseline"/>
        <w:rPr>
          <w:rFonts w:ascii="Book Antiqua" w:hAnsi="Book Antiqua"/>
          <w:noProof/>
          <w:color w:val="000000" w:themeColor="text1"/>
        </w:rPr>
      </w:pPr>
      <w:r w:rsidRPr="00FB219A">
        <w:rPr>
          <w:rFonts w:ascii="Book Antiqua" w:eastAsia="Times New Roman" w:hAnsi="Book Antiqua" w:cs="Times New Roman"/>
          <w:b/>
          <w:bCs/>
          <w:color w:val="000000" w:themeColor="text1"/>
          <w:sz w:val="20"/>
          <w:szCs w:val="20"/>
        </w:rPr>
        <w:t xml:space="preserve">Figure </w:t>
      </w:r>
      <w:r w:rsidR="00D87E51">
        <w:rPr>
          <w:rFonts w:ascii="Book Antiqua" w:eastAsia="Times New Roman" w:hAnsi="Book Antiqua" w:cs="Times New Roman"/>
          <w:b/>
          <w:bCs/>
          <w:color w:val="000000" w:themeColor="text1"/>
          <w:sz w:val="20"/>
          <w:szCs w:val="20"/>
        </w:rPr>
        <w:t>5.</w:t>
      </w:r>
      <w:r w:rsidR="00C930CD" w:rsidRPr="00FB219A">
        <w:rPr>
          <w:rFonts w:ascii="Book Antiqua" w:eastAsia="Times New Roman" w:hAnsi="Book Antiqua" w:cs="Times New Roman"/>
          <w:b/>
          <w:bCs/>
          <w:color w:val="000000" w:themeColor="text1"/>
          <w:sz w:val="20"/>
          <w:szCs w:val="20"/>
        </w:rPr>
        <w:t xml:space="preserve"> </w:t>
      </w:r>
      <w:r w:rsidR="00C930CD" w:rsidRPr="00FB219A">
        <w:rPr>
          <w:rFonts w:ascii="Book Antiqua" w:eastAsia="Times New Roman" w:hAnsi="Book Antiqua" w:cs="Times New Roman"/>
          <w:color w:val="000000" w:themeColor="text1"/>
          <w:sz w:val="20"/>
          <w:szCs w:val="20"/>
        </w:rPr>
        <w:t>H</w:t>
      </w:r>
      <w:r w:rsidRPr="00FB219A">
        <w:rPr>
          <w:rFonts w:ascii="Book Antiqua" w:eastAsia="Times New Roman" w:hAnsi="Book Antiqua" w:cs="Times New Roman"/>
          <w:color w:val="000000" w:themeColor="text1"/>
          <w:sz w:val="20"/>
          <w:szCs w:val="20"/>
        </w:rPr>
        <w:t>eart rate (</w:t>
      </w:r>
      <w:proofErr w:type="spellStart"/>
      <w:r w:rsidRPr="00FB219A">
        <w:rPr>
          <w:rFonts w:ascii="Book Antiqua" w:eastAsia="Times New Roman" w:hAnsi="Book Antiqua" w:cs="Times New Roman"/>
          <w:color w:val="000000" w:themeColor="text1"/>
          <w:sz w:val="20"/>
          <w:szCs w:val="20"/>
        </w:rPr>
        <w:t>mean±SD</w:t>
      </w:r>
      <w:proofErr w:type="spellEnd"/>
      <w:r w:rsidRPr="00FB219A">
        <w:rPr>
          <w:rFonts w:ascii="Book Antiqua" w:eastAsia="Times New Roman" w:hAnsi="Book Antiqua" w:cs="Times New Roman"/>
          <w:color w:val="000000" w:themeColor="text1"/>
          <w:sz w:val="20"/>
          <w:szCs w:val="20"/>
        </w:rPr>
        <w:t xml:space="preserve">) for each </w:t>
      </w:r>
      <w:r w:rsidR="009562C2">
        <w:rPr>
          <w:rFonts w:ascii="Book Antiqua" w:eastAsia="Times New Roman" w:hAnsi="Book Antiqua" w:cs="Times New Roman"/>
          <w:color w:val="000000" w:themeColor="text1"/>
          <w:sz w:val="20"/>
          <w:szCs w:val="20"/>
        </w:rPr>
        <w:t xml:space="preserve">substitution </w:t>
      </w:r>
      <w:r w:rsidR="00C930CD" w:rsidRPr="00FB219A">
        <w:rPr>
          <w:rFonts w:ascii="Book Antiqua" w:eastAsia="Times New Roman" w:hAnsi="Book Antiqua" w:cs="Times New Roman"/>
          <w:color w:val="000000" w:themeColor="text1"/>
          <w:sz w:val="20"/>
          <w:szCs w:val="20"/>
        </w:rPr>
        <w:t xml:space="preserve">time </w:t>
      </w:r>
      <w:r w:rsidRPr="00FB219A">
        <w:rPr>
          <w:rFonts w:ascii="Book Antiqua" w:eastAsia="Times New Roman" w:hAnsi="Book Antiqua" w:cs="Times New Roman"/>
          <w:color w:val="000000" w:themeColor="text1"/>
          <w:sz w:val="20"/>
          <w:szCs w:val="20"/>
        </w:rPr>
        <w:t>condition across all four bouts (</w:t>
      </w:r>
      <w:r w:rsidRPr="00FB219A">
        <w:rPr>
          <w:rFonts w:ascii="Book Antiqua" w:eastAsia="Times New Roman" w:hAnsi="Book Antiqua" w:cs="Times New Roman"/>
          <w:i/>
          <w:iCs/>
          <w:color w:val="000000" w:themeColor="text1"/>
          <w:sz w:val="20"/>
          <w:szCs w:val="20"/>
        </w:rPr>
        <w:t>n</w:t>
      </w:r>
      <w:r w:rsidRPr="00FB219A">
        <w:rPr>
          <w:rFonts w:ascii="Book Antiqua" w:eastAsia="Times New Roman" w:hAnsi="Book Antiqua" w:cs="Times New Roman"/>
          <w:color w:val="000000" w:themeColor="text1"/>
          <w:sz w:val="20"/>
          <w:szCs w:val="20"/>
        </w:rPr>
        <w:t>=9). </w:t>
      </w:r>
    </w:p>
    <w:p w14:paraId="616BA169" w14:textId="77777777" w:rsidR="00E76930" w:rsidRPr="00E76930" w:rsidRDefault="00E76930" w:rsidP="00E76930">
      <w:pPr>
        <w:jc w:val="both"/>
        <w:textAlignment w:val="baseline"/>
        <w:rPr>
          <w:rFonts w:ascii="Book Antiqua" w:eastAsia="Times New Roman" w:hAnsi="Book Antiqua" w:cs="Segoe UI"/>
          <w:color w:val="000000" w:themeColor="text1"/>
        </w:rPr>
      </w:pPr>
      <w:r w:rsidRPr="00E76930">
        <w:rPr>
          <w:rFonts w:ascii="Book Antiqua" w:eastAsia="Times New Roman" w:hAnsi="Book Antiqua" w:cs="Times New Roman"/>
          <w:color w:val="000000" w:themeColor="text1"/>
        </w:rPr>
        <w:t> </w:t>
      </w:r>
    </w:p>
    <w:bookmarkEnd w:id="7"/>
    <w:p w14:paraId="5271E37C" w14:textId="58C8DC64" w:rsidR="00E76930" w:rsidRDefault="00E76930" w:rsidP="00E76930">
      <w:pPr>
        <w:jc w:val="both"/>
        <w:textAlignment w:val="baseline"/>
        <w:rPr>
          <w:rFonts w:ascii="Book Antiqua" w:eastAsia="Times New Roman" w:hAnsi="Book Antiqua" w:cs="Times New Roman"/>
          <w:color w:val="000000" w:themeColor="text1"/>
        </w:rPr>
      </w:pPr>
      <w:r w:rsidRPr="00E76930">
        <w:rPr>
          <w:rFonts w:ascii="Book Antiqua" w:eastAsia="Times New Roman" w:hAnsi="Book Antiqua" w:cs="Times New Roman"/>
          <w:color w:val="000000" w:themeColor="text1"/>
        </w:rPr>
        <w:t xml:space="preserve">Figure </w:t>
      </w:r>
      <w:r w:rsidR="00D87E51">
        <w:rPr>
          <w:rFonts w:ascii="Book Antiqua" w:eastAsia="Times New Roman" w:hAnsi="Book Antiqua" w:cs="Times New Roman"/>
          <w:color w:val="000000" w:themeColor="text1"/>
        </w:rPr>
        <w:t>6</w:t>
      </w:r>
      <w:r w:rsidRPr="00E76930">
        <w:rPr>
          <w:rFonts w:ascii="Book Antiqua" w:eastAsia="Times New Roman" w:hAnsi="Book Antiqua" w:cs="Times New Roman"/>
          <w:color w:val="000000" w:themeColor="text1"/>
        </w:rPr>
        <w:t xml:space="preserve"> </w:t>
      </w:r>
      <w:r w:rsidR="00390335">
        <w:rPr>
          <w:rFonts w:ascii="Book Antiqua" w:eastAsia="Times New Roman" w:hAnsi="Book Antiqua" w:cs="Times New Roman"/>
          <w:color w:val="000000" w:themeColor="text1"/>
        </w:rPr>
        <w:t xml:space="preserve">shows </w:t>
      </w:r>
      <w:r w:rsidRPr="00E76930">
        <w:rPr>
          <w:rFonts w:ascii="Book Antiqua" w:eastAsia="Times New Roman" w:hAnsi="Book Antiqua" w:cs="Times New Roman"/>
          <w:color w:val="000000" w:themeColor="text1"/>
        </w:rPr>
        <w:t xml:space="preserve">that </w:t>
      </w:r>
      <w:r w:rsidR="00390335">
        <w:rPr>
          <w:rFonts w:ascii="Book Antiqua" w:eastAsia="Times New Roman" w:hAnsi="Book Antiqua" w:cs="Times New Roman"/>
          <w:color w:val="000000" w:themeColor="text1"/>
        </w:rPr>
        <w:t xml:space="preserve">the </w:t>
      </w:r>
      <w:r w:rsidRPr="00E76930">
        <w:rPr>
          <w:rFonts w:ascii="Book Antiqua" w:eastAsia="Times New Roman" w:hAnsi="Book Antiqua" w:cs="Times New Roman"/>
          <w:color w:val="000000" w:themeColor="text1"/>
        </w:rPr>
        <w:t>RPE increased with every bout, with a large effect of bout number (η</w:t>
      </w:r>
      <w:r w:rsidRPr="00E76930">
        <w:rPr>
          <w:rFonts w:ascii="Book Antiqua" w:eastAsia="Times New Roman" w:hAnsi="Book Antiqua" w:cs="Times New Roman"/>
          <w:color w:val="000000" w:themeColor="text1"/>
          <w:vertAlign w:val="subscript"/>
        </w:rPr>
        <w:t>p</w:t>
      </w:r>
      <w:r w:rsidRPr="00E76930">
        <w:rPr>
          <w:rFonts w:ascii="Book Antiqua" w:eastAsia="Times New Roman" w:hAnsi="Book Antiqua" w:cs="Times New Roman"/>
          <w:color w:val="000000" w:themeColor="text1"/>
        </w:rPr>
        <w:t xml:space="preserve">²=0.942, </w:t>
      </w:r>
      <w:r w:rsidR="00390335">
        <w:rPr>
          <w:rFonts w:ascii="Book Antiqua" w:eastAsia="Times New Roman" w:hAnsi="Book Antiqua" w:cs="Times New Roman"/>
          <w:color w:val="000000" w:themeColor="text1"/>
        </w:rPr>
        <w:t>P</w:t>
      </w:r>
      <w:r w:rsidRPr="00E76930">
        <w:rPr>
          <w:rFonts w:ascii="Book Antiqua" w:eastAsia="Times New Roman" w:hAnsi="Book Antiqua" w:cs="Times New Roman"/>
          <w:color w:val="000000" w:themeColor="text1"/>
        </w:rPr>
        <w:t xml:space="preserve">&lt;0.001). </w:t>
      </w:r>
      <w:r w:rsidR="009562C2">
        <w:rPr>
          <w:rFonts w:ascii="Book Antiqua" w:eastAsia="Times New Roman" w:hAnsi="Book Antiqua" w:cs="Times New Roman"/>
          <w:color w:val="000000" w:themeColor="text1"/>
        </w:rPr>
        <w:t xml:space="preserve">Substitution </w:t>
      </w:r>
      <w:r w:rsidR="00390335">
        <w:rPr>
          <w:rFonts w:ascii="Book Antiqua" w:eastAsia="Times New Roman" w:hAnsi="Book Antiqua" w:cs="Times New Roman"/>
          <w:color w:val="000000" w:themeColor="text1"/>
        </w:rPr>
        <w:t>time</w:t>
      </w:r>
      <w:r w:rsidR="000362CA">
        <w:rPr>
          <w:rFonts w:ascii="Book Antiqua" w:eastAsia="Times New Roman" w:hAnsi="Book Antiqua" w:cs="Times New Roman"/>
          <w:color w:val="000000" w:themeColor="text1"/>
        </w:rPr>
        <w:t xml:space="preserve"> </w:t>
      </w:r>
      <w:r w:rsidRPr="00E76930">
        <w:rPr>
          <w:rFonts w:ascii="Book Antiqua" w:eastAsia="Times New Roman" w:hAnsi="Book Antiqua" w:cs="Times New Roman"/>
          <w:color w:val="000000" w:themeColor="text1"/>
        </w:rPr>
        <w:t>had a large main effect on RPE (η</w:t>
      </w:r>
      <w:r w:rsidRPr="00E76930">
        <w:rPr>
          <w:rFonts w:ascii="Book Antiqua" w:eastAsia="Times New Roman" w:hAnsi="Book Antiqua" w:cs="Times New Roman"/>
          <w:color w:val="000000" w:themeColor="text1"/>
          <w:vertAlign w:val="subscript"/>
        </w:rPr>
        <w:t>p</w:t>
      </w:r>
      <w:r w:rsidRPr="00E76930">
        <w:rPr>
          <w:rFonts w:ascii="Book Antiqua" w:eastAsia="Times New Roman" w:hAnsi="Book Antiqua" w:cs="Times New Roman"/>
          <w:color w:val="000000" w:themeColor="text1"/>
        </w:rPr>
        <w:t xml:space="preserve">² = 0.464, </w:t>
      </w:r>
      <w:r w:rsidR="000362CA">
        <w:rPr>
          <w:rFonts w:ascii="Book Antiqua" w:eastAsia="Times New Roman" w:hAnsi="Book Antiqua" w:cs="Times New Roman"/>
          <w:color w:val="000000" w:themeColor="text1"/>
        </w:rPr>
        <w:t>P=</w:t>
      </w:r>
      <w:r w:rsidRPr="00E76930">
        <w:rPr>
          <w:rFonts w:ascii="Book Antiqua" w:eastAsia="Times New Roman" w:hAnsi="Book Antiqua" w:cs="Times New Roman"/>
          <w:color w:val="000000" w:themeColor="text1"/>
        </w:rPr>
        <w:t xml:space="preserve">0.030). Participants reported </w:t>
      </w:r>
      <w:r w:rsidR="00D42F7C">
        <w:rPr>
          <w:rFonts w:ascii="Book Antiqua" w:eastAsia="Times New Roman" w:hAnsi="Book Antiqua" w:cs="Times New Roman"/>
          <w:color w:val="000000" w:themeColor="text1"/>
        </w:rPr>
        <w:t xml:space="preserve">higher </w:t>
      </w:r>
      <w:r w:rsidRPr="00E76930">
        <w:rPr>
          <w:rFonts w:ascii="Book Antiqua" w:eastAsia="Times New Roman" w:hAnsi="Book Antiqua" w:cs="Times New Roman"/>
          <w:color w:val="000000" w:themeColor="text1"/>
        </w:rPr>
        <w:t xml:space="preserve">RPE </w:t>
      </w:r>
      <w:r w:rsidR="00D42F7C">
        <w:rPr>
          <w:rFonts w:ascii="Book Antiqua" w:eastAsia="Times New Roman" w:hAnsi="Book Antiqua" w:cs="Times New Roman"/>
          <w:color w:val="000000" w:themeColor="text1"/>
        </w:rPr>
        <w:t xml:space="preserve">for the </w:t>
      </w:r>
      <w:r w:rsidRPr="00E76930">
        <w:rPr>
          <w:rFonts w:ascii="Book Antiqua" w:eastAsia="Times New Roman" w:hAnsi="Book Antiqua" w:cs="Times New Roman"/>
          <w:color w:val="000000" w:themeColor="text1"/>
        </w:rPr>
        <w:t>second (</w:t>
      </w:r>
      <w:r w:rsidRPr="00E76930">
        <w:rPr>
          <w:rFonts w:ascii="Book Antiqua" w:eastAsia="Times New Roman" w:hAnsi="Book Antiqua" w:cs="Times New Roman"/>
          <w:i/>
          <w:iCs/>
          <w:color w:val="000000" w:themeColor="text1"/>
        </w:rPr>
        <w:t>d</w:t>
      </w:r>
      <w:r w:rsidRPr="00E76930">
        <w:rPr>
          <w:rFonts w:ascii="Book Antiqua" w:eastAsia="Times New Roman" w:hAnsi="Book Antiqua" w:cs="Times New Roman"/>
          <w:color w:val="000000" w:themeColor="text1"/>
        </w:rPr>
        <w:t>=1.054,</w:t>
      </w:r>
      <w:r w:rsidR="00D42F7C">
        <w:rPr>
          <w:rFonts w:ascii="Book Antiqua" w:eastAsia="Times New Roman" w:hAnsi="Book Antiqua" w:cs="Times New Roman"/>
          <w:color w:val="000000" w:themeColor="text1"/>
        </w:rPr>
        <w:t xml:space="preserve"> P=</w:t>
      </w:r>
      <w:r w:rsidRPr="00E76930">
        <w:rPr>
          <w:rFonts w:ascii="Book Antiqua" w:eastAsia="Times New Roman" w:hAnsi="Book Antiqua" w:cs="Times New Roman"/>
          <w:color w:val="000000" w:themeColor="text1"/>
        </w:rPr>
        <w:t xml:space="preserve">0.013) and fourth </w:t>
      </w:r>
      <w:r w:rsidR="00D42F7C">
        <w:rPr>
          <w:rFonts w:ascii="Book Antiqua" w:eastAsia="Times New Roman" w:hAnsi="Book Antiqua" w:cs="Times New Roman"/>
          <w:color w:val="000000" w:themeColor="text1"/>
        </w:rPr>
        <w:t xml:space="preserve">bout </w:t>
      </w:r>
      <w:r w:rsidRPr="00E76930">
        <w:rPr>
          <w:rFonts w:ascii="Book Antiqua" w:eastAsia="Times New Roman" w:hAnsi="Book Antiqua" w:cs="Times New Roman"/>
          <w:color w:val="000000" w:themeColor="text1"/>
        </w:rPr>
        <w:t>(</w:t>
      </w:r>
      <w:r w:rsidRPr="00E76930">
        <w:rPr>
          <w:rFonts w:ascii="Book Antiqua" w:eastAsia="Times New Roman" w:hAnsi="Book Antiqua" w:cs="Times New Roman"/>
          <w:i/>
          <w:iCs/>
          <w:color w:val="000000" w:themeColor="text1"/>
        </w:rPr>
        <w:t>d</w:t>
      </w:r>
      <w:r w:rsidRPr="00E76930">
        <w:rPr>
          <w:rFonts w:ascii="Book Antiqua" w:eastAsia="Times New Roman" w:hAnsi="Book Antiqua" w:cs="Times New Roman"/>
          <w:color w:val="000000" w:themeColor="text1"/>
        </w:rPr>
        <w:t xml:space="preserve">=0.843, </w:t>
      </w:r>
      <w:r w:rsidR="00D42F7C">
        <w:rPr>
          <w:rFonts w:ascii="Book Antiqua" w:eastAsia="Times New Roman" w:hAnsi="Book Antiqua" w:cs="Times New Roman"/>
          <w:color w:val="000000" w:themeColor="text1"/>
        </w:rPr>
        <w:t>P=</w:t>
      </w:r>
      <w:r w:rsidRPr="00E76930">
        <w:rPr>
          <w:rFonts w:ascii="Book Antiqua" w:eastAsia="Times New Roman" w:hAnsi="Book Antiqua" w:cs="Times New Roman"/>
          <w:color w:val="000000" w:themeColor="text1"/>
        </w:rPr>
        <w:t xml:space="preserve">0.035) </w:t>
      </w:r>
      <w:r w:rsidR="00D42F7C">
        <w:rPr>
          <w:rFonts w:ascii="Book Antiqua" w:eastAsia="Times New Roman" w:hAnsi="Book Antiqua" w:cs="Times New Roman"/>
          <w:color w:val="000000" w:themeColor="text1"/>
        </w:rPr>
        <w:t xml:space="preserve">for </w:t>
      </w:r>
      <w:r w:rsidRPr="00E76930">
        <w:rPr>
          <w:rFonts w:ascii="Book Antiqua" w:eastAsia="Times New Roman" w:hAnsi="Book Antiqua" w:cs="Times New Roman"/>
          <w:color w:val="000000" w:themeColor="text1"/>
        </w:rPr>
        <w:t>the 5.5-min</w:t>
      </w:r>
      <w:r w:rsidR="00D42F7C">
        <w:rPr>
          <w:rFonts w:ascii="Book Antiqua" w:eastAsia="Times New Roman" w:hAnsi="Book Antiqua" w:cs="Times New Roman"/>
          <w:color w:val="000000" w:themeColor="text1"/>
        </w:rPr>
        <w:t xml:space="preserve"> </w:t>
      </w:r>
      <w:r w:rsidR="009562C2">
        <w:rPr>
          <w:rFonts w:ascii="Book Antiqua" w:eastAsia="Times New Roman" w:hAnsi="Book Antiqua" w:cs="Times New Roman"/>
          <w:color w:val="000000" w:themeColor="text1"/>
        </w:rPr>
        <w:t xml:space="preserve">substitution </w:t>
      </w:r>
      <w:r w:rsidR="00D42F7C">
        <w:rPr>
          <w:rFonts w:ascii="Book Antiqua" w:eastAsia="Times New Roman" w:hAnsi="Book Antiqua" w:cs="Times New Roman"/>
          <w:color w:val="000000" w:themeColor="text1"/>
        </w:rPr>
        <w:t>time</w:t>
      </w:r>
      <w:r w:rsidRPr="00E76930">
        <w:rPr>
          <w:rFonts w:ascii="Book Antiqua" w:eastAsia="Times New Roman" w:hAnsi="Book Antiqua" w:cs="Times New Roman"/>
          <w:color w:val="000000" w:themeColor="text1"/>
        </w:rPr>
        <w:t>, both with a large effect size. No interaction (</w:t>
      </w:r>
      <w:r w:rsidR="00D42F7C">
        <w:rPr>
          <w:rFonts w:ascii="Book Antiqua" w:eastAsia="Times New Roman" w:hAnsi="Book Antiqua" w:cs="Times New Roman"/>
          <w:color w:val="000000" w:themeColor="text1"/>
        </w:rPr>
        <w:t>P</w:t>
      </w:r>
      <w:r w:rsidRPr="00E76930">
        <w:rPr>
          <w:rFonts w:ascii="Book Antiqua" w:eastAsia="Times New Roman" w:hAnsi="Book Antiqua" w:cs="Times New Roman"/>
          <w:color w:val="000000" w:themeColor="text1"/>
        </w:rPr>
        <w:t xml:space="preserve">&gt;0.05, </w:t>
      </w:r>
      <w:r w:rsidR="00D42F7C">
        <w:rPr>
          <w:rFonts w:ascii="Book Antiqua" w:eastAsia="Times New Roman" w:hAnsi="Book Antiqua" w:cs="Times New Roman"/>
          <w:color w:val="000000" w:themeColor="text1"/>
        </w:rPr>
        <w:t xml:space="preserve">Figure </w:t>
      </w:r>
      <w:r w:rsidR="00D87E51">
        <w:rPr>
          <w:rFonts w:ascii="Book Antiqua" w:eastAsia="Times New Roman" w:hAnsi="Book Antiqua" w:cs="Times New Roman"/>
          <w:color w:val="000000" w:themeColor="text1"/>
        </w:rPr>
        <w:t>6</w:t>
      </w:r>
      <w:r w:rsidR="00D42F7C">
        <w:rPr>
          <w:rFonts w:ascii="Book Antiqua" w:eastAsia="Times New Roman" w:hAnsi="Book Antiqua" w:cs="Times New Roman"/>
          <w:color w:val="000000" w:themeColor="text1"/>
        </w:rPr>
        <w:t xml:space="preserve">) </w:t>
      </w:r>
      <w:r w:rsidRPr="00E76930">
        <w:rPr>
          <w:rFonts w:ascii="Book Antiqua" w:eastAsia="Times New Roman" w:hAnsi="Book Antiqua" w:cs="Times New Roman"/>
          <w:color w:val="000000" w:themeColor="text1"/>
        </w:rPr>
        <w:t>was observed.  </w:t>
      </w:r>
    </w:p>
    <w:p w14:paraId="50C37939" w14:textId="760E53B3" w:rsidR="000362CA" w:rsidRDefault="000362CA" w:rsidP="00E76930">
      <w:pPr>
        <w:jc w:val="both"/>
        <w:textAlignment w:val="baseline"/>
        <w:rPr>
          <w:rFonts w:ascii="Book Antiqua" w:eastAsia="Times New Roman" w:hAnsi="Book Antiqua" w:cs="Times New Roman"/>
          <w:color w:val="000000" w:themeColor="text1"/>
        </w:rPr>
      </w:pPr>
    </w:p>
    <w:p w14:paraId="7208208E" w14:textId="3BDDCB36" w:rsidR="00E60427" w:rsidRDefault="000362CA" w:rsidP="00E60427">
      <w:pPr>
        <w:jc w:val="both"/>
        <w:textAlignment w:val="baseline"/>
        <w:rPr>
          <w:rFonts w:ascii="Book Antiqua" w:eastAsia="Times New Roman" w:hAnsi="Book Antiqua" w:cs="Segoe UI"/>
          <w:color w:val="000000" w:themeColor="text1"/>
        </w:rPr>
      </w:pPr>
      <w:r>
        <w:rPr>
          <w:rFonts w:ascii="Book Antiqua" w:eastAsia="Times New Roman" w:hAnsi="Book Antiqua" w:cs="Segoe UI"/>
          <w:color w:val="000000" w:themeColor="text1"/>
        </w:rPr>
        <w:lastRenderedPageBreak/>
        <w:t xml:space="preserve">                           </w:t>
      </w:r>
      <w:r w:rsidR="00C41564">
        <w:object w:dxaOrig="6067" w:dyaOrig="3912" w14:anchorId="313E3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5pt;height:195.85pt" o:ole="">
            <v:imagedata r:id="rId13" o:title=""/>
          </v:shape>
          <o:OLEObject Type="Embed" ProgID="Prism5.Document" ShapeID="_x0000_i1025" DrawAspect="Content" ObjectID="_1737352521" r:id="rId14"/>
        </w:object>
      </w:r>
    </w:p>
    <w:p w14:paraId="7227A4C9" w14:textId="77777777" w:rsidR="00E60427" w:rsidRDefault="00E60427" w:rsidP="00E60427">
      <w:pPr>
        <w:jc w:val="both"/>
        <w:textAlignment w:val="baseline"/>
        <w:rPr>
          <w:rFonts w:ascii="Book Antiqua" w:eastAsia="Times New Roman" w:hAnsi="Book Antiqua" w:cs="Times New Roman"/>
          <w:b/>
          <w:bCs/>
          <w:color w:val="000000" w:themeColor="text1"/>
          <w:sz w:val="20"/>
          <w:szCs w:val="20"/>
        </w:rPr>
      </w:pPr>
    </w:p>
    <w:p w14:paraId="7630F22C" w14:textId="66110A39" w:rsidR="00E76930" w:rsidRPr="00E60427" w:rsidRDefault="00E76930" w:rsidP="00E60427">
      <w:pPr>
        <w:jc w:val="both"/>
        <w:textAlignment w:val="baseline"/>
        <w:rPr>
          <w:rFonts w:ascii="Book Antiqua" w:eastAsia="Times New Roman" w:hAnsi="Book Antiqua" w:cs="Segoe UI"/>
          <w:color w:val="000000" w:themeColor="text1"/>
        </w:rPr>
      </w:pPr>
      <w:r w:rsidRPr="000362CA">
        <w:rPr>
          <w:rFonts w:ascii="Book Antiqua" w:eastAsia="Times New Roman" w:hAnsi="Book Antiqua" w:cs="Times New Roman"/>
          <w:b/>
          <w:bCs/>
          <w:color w:val="000000" w:themeColor="text1"/>
          <w:sz w:val="20"/>
          <w:szCs w:val="20"/>
        </w:rPr>
        <w:t xml:space="preserve">Figure </w:t>
      </w:r>
      <w:r w:rsidR="00D87E51">
        <w:rPr>
          <w:rFonts w:ascii="Book Antiqua" w:eastAsia="Times New Roman" w:hAnsi="Book Antiqua" w:cs="Times New Roman"/>
          <w:b/>
          <w:bCs/>
          <w:color w:val="000000" w:themeColor="text1"/>
          <w:sz w:val="20"/>
          <w:szCs w:val="20"/>
        </w:rPr>
        <w:t>6</w:t>
      </w:r>
      <w:r w:rsidR="000362CA" w:rsidRPr="000362CA">
        <w:rPr>
          <w:rFonts w:ascii="Book Antiqua" w:eastAsia="Times New Roman" w:hAnsi="Book Antiqua" w:cs="Times New Roman"/>
          <w:b/>
          <w:bCs/>
          <w:color w:val="000000" w:themeColor="text1"/>
          <w:sz w:val="20"/>
          <w:szCs w:val="20"/>
        </w:rPr>
        <w:t xml:space="preserve">. </w:t>
      </w:r>
      <w:r w:rsidRPr="000362CA">
        <w:rPr>
          <w:rFonts w:ascii="Book Antiqua" w:eastAsia="Times New Roman" w:hAnsi="Book Antiqua" w:cs="Times New Roman"/>
          <w:color w:val="000000" w:themeColor="text1"/>
          <w:sz w:val="20"/>
          <w:szCs w:val="20"/>
        </w:rPr>
        <w:t xml:space="preserve"> RPE (</w:t>
      </w:r>
      <w:proofErr w:type="spellStart"/>
      <w:r w:rsidRPr="000362CA">
        <w:rPr>
          <w:rFonts w:ascii="Book Antiqua" w:eastAsia="Times New Roman" w:hAnsi="Book Antiqua" w:cs="Times New Roman"/>
          <w:color w:val="000000" w:themeColor="text1"/>
          <w:sz w:val="20"/>
          <w:szCs w:val="20"/>
        </w:rPr>
        <w:t>mean±S</w:t>
      </w:r>
      <w:r w:rsidR="000362CA">
        <w:rPr>
          <w:rFonts w:ascii="Book Antiqua" w:eastAsia="Times New Roman" w:hAnsi="Book Antiqua" w:cs="Times New Roman"/>
          <w:color w:val="000000" w:themeColor="text1"/>
          <w:sz w:val="20"/>
          <w:szCs w:val="20"/>
        </w:rPr>
        <w:t>EM</w:t>
      </w:r>
      <w:proofErr w:type="spellEnd"/>
      <w:r w:rsidRPr="000362CA">
        <w:rPr>
          <w:rFonts w:ascii="Book Antiqua" w:eastAsia="Times New Roman" w:hAnsi="Book Antiqua" w:cs="Times New Roman"/>
          <w:color w:val="000000" w:themeColor="text1"/>
          <w:sz w:val="20"/>
          <w:szCs w:val="20"/>
        </w:rPr>
        <w:t xml:space="preserve">) for each </w:t>
      </w:r>
      <w:r w:rsidR="009562C2">
        <w:rPr>
          <w:rFonts w:ascii="Book Antiqua" w:eastAsia="Times New Roman" w:hAnsi="Book Antiqua" w:cs="Times New Roman"/>
          <w:color w:val="000000" w:themeColor="text1"/>
          <w:sz w:val="20"/>
          <w:szCs w:val="20"/>
        </w:rPr>
        <w:t xml:space="preserve">substitution </w:t>
      </w:r>
      <w:r w:rsidR="000362CA">
        <w:rPr>
          <w:rFonts w:ascii="Book Antiqua" w:eastAsia="Times New Roman" w:hAnsi="Book Antiqua" w:cs="Times New Roman"/>
          <w:color w:val="000000" w:themeColor="text1"/>
          <w:sz w:val="20"/>
          <w:szCs w:val="20"/>
        </w:rPr>
        <w:t xml:space="preserve">time condition </w:t>
      </w:r>
      <w:r w:rsidRPr="000362CA">
        <w:rPr>
          <w:rFonts w:ascii="Book Antiqua" w:eastAsia="Times New Roman" w:hAnsi="Book Antiqua" w:cs="Times New Roman"/>
          <w:color w:val="000000" w:themeColor="text1"/>
          <w:sz w:val="20"/>
          <w:szCs w:val="20"/>
        </w:rPr>
        <w:t>across all four bouts (</w:t>
      </w:r>
      <w:r w:rsidRPr="000362CA">
        <w:rPr>
          <w:rFonts w:ascii="Book Antiqua" w:eastAsia="Times New Roman" w:hAnsi="Book Antiqua" w:cs="Times New Roman"/>
          <w:i/>
          <w:iCs/>
          <w:color w:val="000000" w:themeColor="text1"/>
          <w:sz w:val="20"/>
          <w:szCs w:val="20"/>
        </w:rPr>
        <w:t>n</w:t>
      </w:r>
      <w:r w:rsidRPr="000362CA">
        <w:rPr>
          <w:rFonts w:ascii="Book Antiqua" w:eastAsia="Times New Roman" w:hAnsi="Book Antiqua" w:cs="Times New Roman"/>
          <w:color w:val="000000" w:themeColor="text1"/>
          <w:sz w:val="20"/>
          <w:szCs w:val="20"/>
        </w:rPr>
        <w:t>=9). </w:t>
      </w:r>
      <w:r w:rsidR="00C41564">
        <w:rPr>
          <w:rFonts w:ascii="Book Antiqua" w:eastAsia="Times New Roman" w:hAnsi="Book Antiqua" w:cs="Times New Roman"/>
          <w:color w:val="000000" w:themeColor="text1"/>
          <w:sz w:val="20"/>
          <w:szCs w:val="20"/>
        </w:rPr>
        <w:t xml:space="preserve">*, indicates higher values for the </w:t>
      </w:r>
      <w:proofErr w:type="spellStart"/>
      <w:r w:rsidR="00C41564">
        <w:rPr>
          <w:rFonts w:ascii="Book Antiqua" w:eastAsia="Times New Roman" w:hAnsi="Book Antiqua" w:cs="Times New Roman"/>
          <w:color w:val="000000" w:themeColor="text1"/>
          <w:sz w:val="20"/>
          <w:szCs w:val="20"/>
        </w:rPr>
        <w:t>the</w:t>
      </w:r>
      <w:proofErr w:type="spellEnd"/>
      <w:r w:rsidR="00C41564">
        <w:rPr>
          <w:rFonts w:ascii="Book Antiqua" w:eastAsia="Times New Roman" w:hAnsi="Book Antiqua" w:cs="Times New Roman"/>
          <w:color w:val="000000" w:themeColor="text1"/>
          <w:sz w:val="20"/>
          <w:szCs w:val="20"/>
        </w:rPr>
        <w:t xml:space="preserve"> 5.5-min substitution time.</w:t>
      </w:r>
    </w:p>
    <w:p w14:paraId="4EC771ED" w14:textId="77777777" w:rsidR="00E76930" w:rsidRPr="00E76930" w:rsidRDefault="00E76930" w:rsidP="00E76930">
      <w:pPr>
        <w:jc w:val="both"/>
        <w:rPr>
          <w:rFonts w:ascii="Book Antiqua" w:hAnsi="Book Antiqua" w:cs="Times New Roman"/>
          <w:color w:val="000000" w:themeColor="text1"/>
        </w:rPr>
      </w:pPr>
    </w:p>
    <w:p w14:paraId="14BDADE8" w14:textId="77777777" w:rsidR="0043358A" w:rsidRPr="00CE5ACA" w:rsidRDefault="0043358A" w:rsidP="0043358A">
      <w:pPr>
        <w:jc w:val="both"/>
        <w:rPr>
          <w:rFonts w:ascii="Book Antiqua" w:hAnsi="Book Antiqua"/>
        </w:rPr>
      </w:pPr>
      <w:r w:rsidRPr="00CE5ACA">
        <w:rPr>
          <w:rFonts w:ascii="Book Antiqua" w:hAnsi="Book Antiqua"/>
          <w:b/>
        </w:rPr>
        <w:t>DISCUSSION</w:t>
      </w:r>
    </w:p>
    <w:p w14:paraId="4BC560F1" w14:textId="77777777" w:rsidR="0043358A" w:rsidRPr="00CE5ACA" w:rsidRDefault="0043358A" w:rsidP="0043358A">
      <w:pPr>
        <w:jc w:val="both"/>
        <w:rPr>
          <w:rFonts w:ascii="Book Antiqua" w:hAnsi="Book Antiqua"/>
        </w:rPr>
      </w:pPr>
    </w:p>
    <w:p w14:paraId="5167129B" w14:textId="4D0563FE" w:rsidR="00BE0474" w:rsidRPr="007C6E6B" w:rsidRDefault="00E618FE" w:rsidP="00BE0474">
      <w:pPr>
        <w:rPr>
          <w:rFonts w:ascii="Arial" w:hAnsi="Arial" w:cs="Arial"/>
          <w:color w:val="FF0000"/>
        </w:rPr>
      </w:pPr>
      <w:r w:rsidRPr="00E618FE">
        <w:rPr>
          <w:rFonts w:ascii="Book Antiqua" w:hAnsi="Book Antiqua" w:cs="Times New Roman"/>
        </w:rPr>
        <w:t xml:space="preserve">The present study </w:t>
      </w:r>
      <w:r w:rsidR="00237D56">
        <w:rPr>
          <w:rFonts w:ascii="Book Antiqua" w:hAnsi="Book Antiqua" w:cs="Times New Roman"/>
        </w:rPr>
        <w:t xml:space="preserve">examined the effect of a short (i.e. 2-min) and long (i.e. 5.5-min) </w:t>
      </w:r>
      <w:r w:rsidR="00052FD8">
        <w:rPr>
          <w:rFonts w:ascii="Book Antiqua" w:hAnsi="Book Antiqua" w:cs="Times New Roman"/>
        </w:rPr>
        <w:t xml:space="preserve">substitution </w:t>
      </w:r>
      <w:r w:rsidR="00237D56">
        <w:rPr>
          <w:rFonts w:ascii="Book Antiqua" w:hAnsi="Book Antiqua" w:cs="Times New Roman"/>
        </w:rPr>
        <w:t xml:space="preserve">time during a simulated 4-quarter field hockey match on physical, </w:t>
      </w:r>
      <w:r w:rsidR="00C30964">
        <w:rPr>
          <w:rFonts w:ascii="Book Antiqua" w:hAnsi="Book Antiqua" w:cs="Times New Roman"/>
        </w:rPr>
        <w:t xml:space="preserve">perceptual, </w:t>
      </w:r>
      <w:r w:rsidR="00237D56">
        <w:rPr>
          <w:rFonts w:ascii="Book Antiqua" w:hAnsi="Book Antiqua" w:cs="Times New Roman"/>
        </w:rPr>
        <w:t>technical and cognitive performance parameters.</w:t>
      </w:r>
      <w:r w:rsidR="00131CBC">
        <w:rPr>
          <w:rFonts w:ascii="Book Antiqua" w:hAnsi="Book Antiqua" w:cs="Times New Roman"/>
        </w:rPr>
        <w:t xml:space="preserve"> The long (i.e. 5.5-min) </w:t>
      </w:r>
      <w:r w:rsidR="00052FD8">
        <w:rPr>
          <w:rFonts w:ascii="Book Antiqua" w:hAnsi="Book Antiqua" w:cs="Times New Roman"/>
        </w:rPr>
        <w:t xml:space="preserve">substitution </w:t>
      </w:r>
      <w:r w:rsidR="00131CBC">
        <w:rPr>
          <w:rFonts w:ascii="Book Antiqua" w:hAnsi="Book Antiqua" w:cs="Times New Roman"/>
        </w:rPr>
        <w:t xml:space="preserve">time </w:t>
      </w:r>
      <w:r w:rsidR="00D15B17">
        <w:rPr>
          <w:rFonts w:ascii="Book Antiqua" w:hAnsi="Book Antiqua" w:cs="Times New Roman"/>
        </w:rPr>
        <w:t xml:space="preserve">is the average </w:t>
      </w:r>
      <w:r w:rsidR="00052FD8">
        <w:rPr>
          <w:rFonts w:ascii="Book Antiqua" w:hAnsi="Book Antiqua" w:cs="Times New Roman"/>
        </w:rPr>
        <w:t xml:space="preserve">substitution </w:t>
      </w:r>
      <w:r w:rsidR="00D15B17">
        <w:rPr>
          <w:rFonts w:ascii="Book Antiqua" w:hAnsi="Book Antiqua" w:cs="Times New Roman"/>
        </w:rPr>
        <w:t>time</w:t>
      </w:r>
      <w:r w:rsidR="0099516D">
        <w:rPr>
          <w:rFonts w:ascii="Book Antiqua" w:hAnsi="Book Antiqua" w:cs="Times New Roman"/>
        </w:rPr>
        <w:t xml:space="preserve"> </w:t>
      </w:r>
      <w:r w:rsidR="002752EA">
        <w:rPr>
          <w:rFonts w:ascii="Book Antiqua" w:hAnsi="Book Antiqua" w:cs="Times New Roman"/>
        </w:rPr>
        <w:t>in game settings</w:t>
      </w:r>
      <w:r w:rsidR="00D15B17">
        <w:rPr>
          <w:rFonts w:ascii="Book Antiqua" w:hAnsi="Book Antiqua" w:cs="Times New Roman"/>
        </w:rPr>
        <w:t xml:space="preserve"> (2</w:t>
      </w:r>
      <w:r w:rsidR="00152A86">
        <w:rPr>
          <w:rFonts w:ascii="Book Antiqua" w:hAnsi="Book Antiqua" w:cs="Times New Roman"/>
        </w:rPr>
        <w:t>7</w:t>
      </w:r>
      <w:r w:rsidR="00D15B17">
        <w:rPr>
          <w:rFonts w:ascii="Book Antiqua" w:hAnsi="Book Antiqua" w:cs="Times New Roman"/>
        </w:rPr>
        <w:t xml:space="preserve">). </w:t>
      </w:r>
      <w:r w:rsidR="00FC7E1E">
        <w:rPr>
          <w:rFonts w:ascii="Book Antiqua" w:hAnsi="Book Antiqua" w:cs="Times New Roman"/>
        </w:rPr>
        <w:t xml:space="preserve"> </w:t>
      </w:r>
      <w:r w:rsidRPr="00E618FE">
        <w:rPr>
          <w:rFonts w:ascii="Book Antiqua" w:hAnsi="Book Antiqua" w:cs="Times New Roman"/>
        </w:rPr>
        <w:t xml:space="preserve">Regardless of the </w:t>
      </w:r>
      <w:r w:rsidR="00052FD8">
        <w:rPr>
          <w:rFonts w:ascii="Book Antiqua" w:hAnsi="Book Antiqua" w:cs="Times New Roman"/>
        </w:rPr>
        <w:t xml:space="preserve">substitution </w:t>
      </w:r>
      <w:r w:rsidR="005A4077">
        <w:rPr>
          <w:rFonts w:ascii="Book Antiqua" w:hAnsi="Book Antiqua" w:cs="Times New Roman"/>
        </w:rPr>
        <w:t xml:space="preserve">time, </w:t>
      </w:r>
      <w:r w:rsidRPr="00E618FE">
        <w:rPr>
          <w:rFonts w:ascii="Book Antiqua" w:hAnsi="Book Antiqua" w:cs="Times New Roman"/>
        </w:rPr>
        <w:t xml:space="preserve">participants passing accuracy, reaction time, </w:t>
      </w:r>
      <w:r w:rsidR="00FC7E1E">
        <w:rPr>
          <w:rFonts w:ascii="Book Antiqua" w:hAnsi="Book Antiqua" w:cs="Times New Roman"/>
        </w:rPr>
        <w:t xml:space="preserve">15-m </w:t>
      </w:r>
      <w:r w:rsidRPr="00E618FE">
        <w:rPr>
          <w:rFonts w:ascii="Book Antiqua" w:hAnsi="Book Antiqua" w:cs="Times New Roman"/>
        </w:rPr>
        <w:t>maximal sprint, and agility</w:t>
      </w:r>
      <w:r w:rsidR="00FC7E1E">
        <w:rPr>
          <w:rFonts w:ascii="Book Antiqua" w:hAnsi="Book Antiqua" w:cs="Times New Roman"/>
        </w:rPr>
        <w:t>/</w:t>
      </w:r>
      <w:r w:rsidRPr="00E618FE">
        <w:rPr>
          <w:rFonts w:ascii="Book Antiqua" w:hAnsi="Book Antiqua" w:cs="Times New Roman"/>
        </w:rPr>
        <w:t xml:space="preserve">dribbling performance were unaffected. The </w:t>
      </w:r>
      <w:r w:rsidR="00FC7E1E">
        <w:rPr>
          <w:rFonts w:ascii="Book Antiqua" w:hAnsi="Book Antiqua" w:cs="Times New Roman"/>
        </w:rPr>
        <w:t xml:space="preserve">main observation </w:t>
      </w:r>
      <w:r w:rsidRPr="00E618FE">
        <w:rPr>
          <w:rFonts w:ascii="Book Antiqua" w:hAnsi="Book Antiqua" w:cs="Times New Roman"/>
        </w:rPr>
        <w:t xml:space="preserve">was that </w:t>
      </w:r>
      <w:r w:rsidR="00FC7E1E">
        <w:rPr>
          <w:rFonts w:ascii="Book Antiqua" w:hAnsi="Book Antiqua" w:cs="Times New Roman"/>
        </w:rPr>
        <w:t xml:space="preserve">the </w:t>
      </w:r>
      <w:r w:rsidRPr="00E618FE">
        <w:rPr>
          <w:rFonts w:ascii="Book Antiqua" w:hAnsi="Book Antiqua" w:cs="Times New Roman"/>
        </w:rPr>
        <w:t xml:space="preserve">participants perceived </w:t>
      </w:r>
      <w:r w:rsidR="00FC7E1E">
        <w:rPr>
          <w:rFonts w:ascii="Book Antiqua" w:hAnsi="Book Antiqua" w:cs="Times New Roman"/>
        </w:rPr>
        <w:t>the</w:t>
      </w:r>
      <w:r w:rsidR="00C30964">
        <w:rPr>
          <w:rFonts w:ascii="Book Antiqua" w:hAnsi="Book Antiqua" w:cs="Times New Roman"/>
        </w:rPr>
        <w:t xml:space="preserve"> high-intensity intermittent</w:t>
      </w:r>
      <w:r w:rsidR="00FC7E1E">
        <w:rPr>
          <w:rFonts w:ascii="Book Antiqua" w:hAnsi="Book Antiqua" w:cs="Times New Roman"/>
        </w:rPr>
        <w:t xml:space="preserve"> </w:t>
      </w:r>
      <w:r w:rsidRPr="00E618FE">
        <w:rPr>
          <w:rFonts w:ascii="Book Antiqua" w:hAnsi="Book Antiqua" w:cs="Times New Roman"/>
          <w:color w:val="000000" w:themeColor="text1"/>
        </w:rPr>
        <w:t xml:space="preserve">exercise to be harder </w:t>
      </w:r>
      <w:r w:rsidR="00FC7E1E">
        <w:rPr>
          <w:rFonts w:ascii="Book Antiqua" w:hAnsi="Book Antiqua" w:cs="Times New Roman"/>
          <w:color w:val="000000" w:themeColor="text1"/>
        </w:rPr>
        <w:t xml:space="preserve">in the condition with a long </w:t>
      </w:r>
      <w:r w:rsidR="00052FD8">
        <w:rPr>
          <w:rFonts w:ascii="Book Antiqua" w:hAnsi="Book Antiqua" w:cs="Times New Roman"/>
          <w:color w:val="000000" w:themeColor="text1"/>
        </w:rPr>
        <w:t xml:space="preserve">substitution </w:t>
      </w:r>
      <w:r w:rsidR="00FC7E1E">
        <w:rPr>
          <w:rFonts w:ascii="Book Antiqua" w:hAnsi="Book Antiqua" w:cs="Times New Roman"/>
          <w:color w:val="000000" w:themeColor="text1"/>
        </w:rPr>
        <w:t>time</w:t>
      </w:r>
      <w:r w:rsidRPr="00E618FE">
        <w:rPr>
          <w:rFonts w:ascii="Book Antiqua" w:hAnsi="Book Antiqua" w:cs="Times New Roman"/>
          <w:color w:val="000000" w:themeColor="text1"/>
        </w:rPr>
        <w:t xml:space="preserve">. Another finding was that </w:t>
      </w:r>
      <w:r w:rsidR="00FC7E1E">
        <w:rPr>
          <w:rFonts w:ascii="Book Antiqua" w:hAnsi="Book Antiqua" w:cs="Times New Roman"/>
          <w:color w:val="000000" w:themeColor="text1"/>
        </w:rPr>
        <w:t xml:space="preserve">in the condition with the short </w:t>
      </w:r>
      <w:r w:rsidR="00052FD8">
        <w:rPr>
          <w:rFonts w:ascii="Book Antiqua" w:hAnsi="Book Antiqua" w:cs="Times New Roman"/>
          <w:color w:val="000000" w:themeColor="text1"/>
        </w:rPr>
        <w:t xml:space="preserve">substitution </w:t>
      </w:r>
      <w:r w:rsidR="00FC7E1E">
        <w:rPr>
          <w:rFonts w:ascii="Book Antiqua" w:hAnsi="Book Antiqua" w:cs="Times New Roman"/>
          <w:color w:val="000000" w:themeColor="text1"/>
        </w:rPr>
        <w:t xml:space="preserve">time, </w:t>
      </w:r>
      <w:r w:rsidRPr="00E618FE">
        <w:rPr>
          <w:rFonts w:ascii="Book Antiqua" w:hAnsi="Book Antiqua" w:cs="Times New Roman"/>
          <w:color w:val="000000" w:themeColor="text1"/>
        </w:rPr>
        <w:t xml:space="preserve">the number of cognitive errors in response to a visual stimulus </w:t>
      </w:r>
      <w:r w:rsidR="002752EA">
        <w:rPr>
          <w:rFonts w:ascii="Book Antiqua" w:hAnsi="Book Antiqua" w:cs="Times New Roman"/>
          <w:color w:val="000000" w:themeColor="text1"/>
        </w:rPr>
        <w:t xml:space="preserve">seem to have been </w:t>
      </w:r>
      <w:r w:rsidR="00D15B17">
        <w:rPr>
          <w:rFonts w:ascii="Book Antiqua" w:hAnsi="Book Antiqua" w:cs="Times New Roman"/>
          <w:color w:val="000000" w:themeColor="text1"/>
        </w:rPr>
        <w:t xml:space="preserve">increased by 95% compared to </w:t>
      </w:r>
      <w:r w:rsidR="00FC7E1E">
        <w:rPr>
          <w:rFonts w:ascii="Book Antiqua" w:hAnsi="Book Antiqua" w:cs="Times New Roman"/>
          <w:color w:val="000000" w:themeColor="text1"/>
        </w:rPr>
        <w:t xml:space="preserve">the long </w:t>
      </w:r>
      <w:r w:rsidR="00052FD8">
        <w:rPr>
          <w:rFonts w:ascii="Book Antiqua" w:hAnsi="Book Antiqua" w:cs="Times New Roman"/>
          <w:color w:val="000000" w:themeColor="text1"/>
        </w:rPr>
        <w:t xml:space="preserve">substitution </w:t>
      </w:r>
      <w:r w:rsidR="00FC7E1E">
        <w:rPr>
          <w:rFonts w:ascii="Book Antiqua" w:hAnsi="Book Antiqua" w:cs="Times New Roman"/>
          <w:color w:val="000000" w:themeColor="text1"/>
        </w:rPr>
        <w:t>time (P=0.11)</w:t>
      </w:r>
      <w:r w:rsidR="005A4077">
        <w:rPr>
          <w:rFonts w:ascii="Book Antiqua" w:hAnsi="Book Antiqua" w:cs="Times New Roman"/>
          <w:color w:val="000000" w:themeColor="text1"/>
        </w:rPr>
        <w:t>, but the study may have been underpowered to detect significance</w:t>
      </w:r>
      <w:bookmarkStart w:id="8" w:name="_Hlk123839610"/>
      <w:r w:rsidR="00BE0474">
        <w:rPr>
          <w:rFonts w:ascii="Book Antiqua" w:hAnsi="Book Antiqua" w:cs="Times New Roman"/>
          <w:color w:val="000000" w:themeColor="text1"/>
        </w:rPr>
        <w:t xml:space="preserve"> due to large SDs for the measurement. Therefore, shorter recovery time seem to detriment cognitive error rate, potentially impairing athletes’ decision making but further research with a larger subject number needs to address this. </w:t>
      </w:r>
    </w:p>
    <w:bookmarkEnd w:id="8"/>
    <w:p w14:paraId="4F698120" w14:textId="585FD051" w:rsidR="00F62949" w:rsidRDefault="00F62949" w:rsidP="00E618FE">
      <w:pPr>
        <w:jc w:val="both"/>
        <w:rPr>
          <w:rFonts w:ascii="Book Antiqua" w:hAnsi="Book Antiqua" w:cs="Times New Roman"/>
        </w:rPr>
      </w:pPr>
    </w:p>
    <w:p w14:paraId="7BDEA374" w14:textId="3D39402D" w:rsidR="00E618FE" w:rsidRDefault="00F62949" w:rsidP="00E618FE">
      <w:pPr>
        <w:jc w:val="both"/>
        <w:rPr>
          <w:rFonts w:ascii="Book Antiqua" w:hAnsi="Book Antiqua" w:cs="Times New Roman"/>
        </w:rPr>
      </w:pPr>
      <w:r>
        <w:rPr>
          <w:rFonts w:ascii="Book Antiqua" w:hAnsi="Book Antiqua" w:cs="Times New Roman"/>
        </w:rPr>
        <w:t xml:space="preserve">In each substitution condition, </w:t>
      </w:r>
      <w:r w:rsidR="00E618FE" w:rsidRPr="00E618FE">
        <w:rPr>
          <w:rFonts w:ascii="Book Antiqua" w:hAnsi="Book Antiqua" w:cs="Times New Roman"/>
        </w:rPr>
        <w:t xml:space="preserve">HR progressively increased with every bout. HR has been shown to have a linear relationship with exercise intensity </w:t>
      </w:r>
      <w:r w:rsidR="00926931">
        <w:rPr>
          <w:rFonts w:ascii="Book Antiqua" w:hAnsi="Book Antiqua" w:cs="Times New Roman"/>
        </w:rPr>
        <w:t>(</w:t>
      </w:r>
      <w:r w:rsidR="00152A86">
        <w:rPr>
          <w:rFonts w:ascii="Book Antiqua" w:hAnsi="Book Antiqua" w:cs="Times New Roman"/>
        </w:rPr>
        <w:t>20</w:t>
      </w:r>
      <w:r w:rsidR="00926931">
        <w:rPr>
          <w:rFonts w:ascii="Book Antiqua" w:hAnsi="Book Antiqua" w:cs="Times New Roman"/>
        </w:rPr>
        <w:t>)</w:t>
      </w:r>
      <w:r w:rsidR="00E618FE" w:rsidRPr="00E618FE">
        <w:rPr>
          <w:rFonts w:ascii="Book Antiqua" w:hAnsi="Book Antiqua" w:cs="Times New Roman"/>
        </w:rPr>
        <w:t>.</w:t>
      </w:r>
      <w:r w:rsidR="00926931">
        <w:rPr>
          <w:rFonts w:ascii="Book Antiqua" w:hAnsi="Book Antiqua" w:cs="Times New Roman"/>
        </w:rPr>
        <w:t xml:space="preserve"> O</w:t>
      </w:r>
      <w:r>
        <w:rPr>
          <w:rFonts w:ascii="Book Antiqua" w:hAnsi="Book Antiqua" w:cs="Times New Roman"/>
        </w:rPr>
        <w:t xml:space="preserve">ur </w:t>
      </w:r>
      <w:r w:rsidR="00E618FE" w:rsidRPr="00E618FE">
        <w:rPr>
          <w:rFonts w:ascii="Book Antiqua" w:hAnsi="Book Antiqua" w:cs="Times New Roman"/>
        </w:rPr>
        <w:t xml:space="preserve">HR </w:t>
      </w:r>
      <w:r>
        <w:rPr>
          <w:rFonts w:ascii="Book Antiqua" w:hAnsi="Book Antiqua" w:cs="Times New Roman"/>
        </w:rPr>
        <w:t xml:space="preserve">data seems to indicate that heart rate was higher after the first bout in the </w:t>
      </w:r>
      <w:r w:rsidR="00E618FE" w:rsidRPr="00E618FE">
        <w:rPr>
          <w:rFonts w:ascii="Book Antiqua" w:hAnsi="Book Antiqua" w:cs="Times New Roman"/>
        </w:rPr>
        <w:t>2-min</w:t>
      </w:r>
      <w:r>
        <w:rPr>
          <w:rFonts w:ascii="Book Antiqua" w:hAnsi="Book Antiqua" w:cs="Times New Roman"/>
        </w:rPr>
        <w:t xml:space="preserve"> substitution </w:t>
      </w:r>
      <w:r w:rsidR="00E618FE" w:rsidRPr="00E618FE">
        <w:rPr>
          <w:rFonts w:ascii="Book Antiqua" w:hAnsi="Book Antiqua" w:cs="Times New Roman"/>
        </w:rPr>
        <w:t>condition compared to the 5.5-min</w:t>
      </w:r>
      <w:r>
        <w:rPr>
          <w:rFonts w:ascii="Book Antiqua" w:hAnsi="Book Antiqua" w:cs="Times New Roman"/>
        </w:rPr>
        <w:t xml:space="preserve"> condition</w:t>
      </w:r>
      <w:r w:rsidR="00E618FE" w:rsidRPr="00E618FE">
        <w:rPr>
          <w:rFonts w:ascii="Book Antiqua" w:hAnsi="Book Antiqua" w:cs="Times New Roman"/>
        </w:rPr>
        <w:t>, potentially indicating that the physiological stress was greater in the 2-mi</w:t>
      </w:r>
      <w:r w:rsidR="00926931">
        <w:rPr>
          <w:rFonts w:ascii="Book Antiqua" w:hAnsi="Book Antiqua" w:cs="Times New Roman"/>
        </w:rPr>
        <w:t>n</w:t>
      </w:r>
      <w:r w:rsidR="00E618FE" w:rsidRPr="00E618FE">
        <w:rPr>
          <w:rFonts w:ascii="Book Antiqua" w:hAnsi="Book Antiqua" w:cs="Times New Roman"/>
        </w:rPr>
        <w:t xml:space="preserve"> recovery condition as participants had a shorter recovery period to remove the accumulation of metabolic by-products</w:t>
      </w:r>
      <w:r w:rsidR="00031E5F">
        <w:rPr>
          <w:rFonts w:ascii="Book Antiqua" w:hAnsi="Book Antiqua" w:cs="Times New Roman"/>
        </w:rPr>
        <w:t xml:space="preserve"> (1</w:t>
      </w:r>
      <w:r w:rsidR="00152A86">
        <w:rPr>
          <w:rFonts w:ascii="Book Antiqua" w:hAnsi="Book Antiqua" w:cs="Times New Roman"/>
        </w:rPr>
        <w:t>3</w:t>
      </w:r>
      <w:r w:rsidR="00031E5F">
        <w:rPr>
          <w:rFonts w:ascii="Book Antiqua" w:hAnsi="Book Antiqua" w:cs="Times New Roman"/>
        </w:rPr>
        <w:t>)</w:t>
      </w:r>
      <w:r w:rsidR="00316AB7">
        <w:rPr>
          <w:rFonts w:ascii="Book Antiqua" w:hAnsi="Book Antiqua" w:cs="Times New Roman"/>
        </w:rPr>
        <w:t xml:space="preserve"> </w:t>
      </w:r>
      <w:r w:rsidR="00E618FE" w:rsidRPr="00E618FE">
        <w:rPr>
          <w:rFonts w:ascii="Book Antiqua" w:hAnsi="Book Antiqua" w:cs="Times New Roman"/>
        </w:rPr>
        <w:t>and oxygen debt</w:t>
      </w:r>
      <w:r w:rsidR="002864E4">
        <w:rPr>
          <w:rFonts w:ascii="Book Antiqua" w:hAnsi="Book Antiqua" w:cs="Times New Roman"/>
        </w:rPr>
        <w:t xml:space="preserve"> (</w:t>
      </w:r>
      <w:r w:rsidR="00152A86">
        <w:rPr>
          <w:rFonts w:ascii="Book Antiqua" w:hAnsi="Book Antiqua" w:cs="Times New Roman"/>
        </w:rPr>
        <w:t>22</w:t>
      </w:r>
      <w:r w:rsidR="002864E4">
        <w:rPr>
          <w:rFonts w:ascii="Book Antiqua" w:hAnsi="Book Antiqua" w:cs="Times New Roman"/>
        </w:rPr>
        <w:t>)</w:t>
      </w:r>
      <w:r w:rsidR="00E618FE" w:rsidRPr="00E618FE">
        <w:rPr>
          <w:rFonts w:ascii="Book Antiqua" w:hAnsi="Book Antiqua" w:cs="Times New Roman"/>
        </w:rPr>
        <w:t xml:space="preserve"> sustained during the </w:t>
      </w:r>
      <w:r w:rsidR="00BA0717">
        <w:rPr>
          <w:rFonts w:ascii="Book Antiqua" w:hAnsi="Book Antiqua" w:cs="Times New Roman"/>
        </w:rPr>
        <w:t xml:space="preserve">high-intensity intermittent exercise </w:t>
      </w:r>
      <w:r w:rsidR="00E618FE" w:rsidRPr="00E618FE">
        <w:rPr>
          <w:rFonts w:ascii="Book Antiqua" w:hAnsi="Book Antiqua" w:cs="Times New Roman"/>
        </w:rPr>
        <w:t>protocol.</w:t>
      </w:r>
      <w:r w:rsidR="00BA0717">
        <w:rPr>
          <w:rFonts w:ascii="Book Antiqua" w:hAnsi="Book Antiqua" w:cs="Times New Roman"/>
        </w:rPr>
        <w:t xml:space="preserve"> Due to the association between the </w:t>
      </w:r>
      <w:r w:rsidR="00E618FE" w:rsidRPr="00E618FE">
        <w:rPr>
          <w:rFonts w:ascii="Book Antiqua" w:hAnsi="Book Antiqua" w:cs="Times New Roman"/>
        </w:rPr>
        <w:t xml:space="preserve">RPE </w:t>
      </w:r>
      <w:r w:rsidR="00BA0717">
        <w:rPr>
          <w:rFonts w:ascii="Book Antiqua" w:hAnsi="Book Antiqua" w:cs="Times New Roman"/>
        </w:rPr>
        <w:t xml:space="preserve">and </w:t>
      </w:r>
      <w:r w:rsidR="00E618FE" w:rsidRPr="00E618FE">
        <w:rPr>
          <w:rFonts w:ascii="Book Antiqua" w:hAnsi="Book Antiqua" w:cs="Times New Roman"/>
        </w:rPr>
        <w:t xml:space="preserve">HR </w:t>
      </w:r>
      <w:r w:rsidR="009C44D2">
        <w:rPr>
          <w:rFonts w:ascii="Book Antiqua" w:hAnsi="Book Antiqua" w:cs="Times New Roman"/>
        </w:rPr>
        <w:t>(4</w:t>
      </w:r>
      <w:r w:rsidR="00152A86">
        <w:rPr>
          <w:rFonts w:ascii="Book Antiqua" w:hAnsi="Book Antiqua" w:cs="Times New Roman"/>
        </w:rPr>
        <w:t>8</w:t>
      </w:r>
      <w:r w:rsidR="009C44D2">
        <w:rPr>
          <w:rFonts w:ascii="Book Antiqua" w:hAnsi="Book Antiqua" w:cs="Times New Roman"/>
        </w:rPr>
        <w:t>)</w:t>
      </w:r>
      <w:r w:rsidR="00E618FE" w:rsidRPr="00E618FE">
        <w:rPr>
          <w:rFonts w:ascii="Book Antiqua" w:hAnsi="Book Antiqua" w:cs="Times New Roman"/>
        </w:rPr>
        <w:t xml:space="preserve">; it is unsurprising that </w:t>
      </w:r>
      <w:r w:rsidR="00BA0717">
        <w:rPr>
          <w:rFonts w:ascii="Book Antiqua" w:hAnsi="Book Antiqua" w:cs="Times New Roman"/>
        </w:rPr>
        <w:t xml:space="preserve">the </w:t>
      </w:r>
      <w:r w:rsidR="00E618FE" w:rsidRPr="00E618FE">
        <w:rPr>
          <w:rFonts w:ascii="Book Antiqua" w:hAnsi="Book Antiqua" w:cs="Times New Roman"/>
        </w:rPr>
        <w:t>RPE also</w:t>
      </w:r>
      <w:r w:rsidR="00BA0717">
        <w:rPr>
          <w:rFonts w:ascii="Book Antiqua" w:hAnsi="Book Antiqua" w:cs="Times New Roman"/>
        </w:rPr>
        <w:t xml:space="preserve"> </w:t>
      </w:r>
      <w:r w:rsidR="00E618FE" w:rsidRPr="00E618FE">
        <w:rPr>
          <w:rFonts w:ascii="Book Antiqua" w:hAnsi="Book Antiqua" w:cs="Times New Roman"/>
        </w:rPr>
        <w:t xml:space="preserve">increased with every bout. However, unlike </w:t>
      </w:r>
      <w:r w:rsidR="00C30964">
        <w:rPr>
          <w:rFonts w:ascii="Book Antiqua" w:hAnsi="Book Antiqua" w:cs="Times New Roman"/>
        </w:rPr>
        <w:t xml:space="preserve">the </w:t>
      </w:r>
      <w:r w:rsidR="00E618FE" w:rsidRPr="00E618FE">
        <w:rPr>
          <w:rFonts w:ascii="Book Antiqua" w:hAnsi="Book Antiqua" w:cs="Times New Roman"/>
        </w:rPr>
        <w:t xml:space="preserve">HR data, the RPE was greater each bout and </w:t>
      </w:r>
      <w:r w:rsidR="00C30964">
        <w:rPr>
          <w:rFonts w:ascii="Book Antiqua" w:hAnsi="Book Antiqua" w:cs="Times New Roman"/>
        </w:rPr>
        <w:t xml:space="preserve">higher </w:t>
      </w:r>
      <w:r w:rsidR="00E618FE" w:rsidRPr="00E618FE">
        <w:rPr>
          <w:rFonts w:ascii="Book Antiqua" w:hAnsi="Book Antiqua" w:cs="Times New Roman"/>
        </w:rPr>
        <w:t xml:space="preserve">during the </w:t>
      </w:r>
      <w:r w:rsidR="00E618FE" w:rsidRPr="00E618FE">
        <w:rPr>
          <w:rFonts w:ascii="Book Antiqua" w:hAnsi="Book Antiqua" w:cs="Times New Roman"/>
        </w:rPr>
        <w:lastRenderedPageBreak/>
        <w:t>secon</w:t>
      </w:r>
      <w:r w:rsidR="00C30964">
        <w:rPr>
          <w:rFonts w:ascii="Book Antiqua" w:hAnsi="Book Antiqua" w:cs="Times New Roman"/>
        </w:rPr>
        <w:t>d and fourth</w:t>
      </w:r>
      <w:r w:rsidR="00E618FE" w:rsidRPr="00E618FE">
        <w:rPr>
          <w:rFonts w:ascii="Book Antiqua" w:hAnsi="Book Antiqua" w:cs="Times New Roman"/>
        </w:rPr>
        <w:t xml:space="preserve"> bout in the 5.5-min</w:t>
      </w:r>
      <w:r w:rsidR="00C30964">
        <w:rPr>
          <w:rFonts w:ascii="Book Antiqua" w:hAnsi="Book Antiqua" w:cs="Times New Roman"/>
        </w:rPr>
        <w:t xml:space="preserve"> substitution time </w:t>
      </w:r>
      <w:r w:rsidR="00E618FE" w:rsidRPr="00E618FE">
        <w:rPr>
          <w:rFonts w:ascii="Book Antiqua" w:hAnsi="Book Antiqua" w:cs="Times New Roman"/>
        </w:rPr>
        <w:t xml:space="preserve">condition. This indicates that participants perceived the </w:t>
      </w:r>
      <w:r w:rsidR="00C30964">
        <w:rPr>
          <w:rFonts w:ascii="Book Antiqua" w:hAnsi="Book Antiqua" w:cs="Times New Roman"/>
        </w:rPr>
        <w:t xml:space="preserve">high-intensity intermittent exercise </w:t>
      </w:r>
      <w:r w:rsidR="00E618FE" w:rsidRPr="00E618FE">
        <w:rPr>
          <w:rFonts w:ascii="Book Antiqua" w:hAnsi="Book Antiqua" w:cs="Times New Roman"/>
        </w:rPr>
        <w:t xml:space="preserve">protocol to be harder when given a 5.5-min recovery between bouts, which contradicts the HR data collected that would suggest participants were working harder in the 2-min recovery </w:t>
      </w:r>
      <w:r w:rsidR="002752EA">
        <w:rPr>
          <w:rFonts w:ascii="Book Antiqua" w:hAnsi="Book Antiqua" w:cs="Times New Roman"/>
        </w:rPr>
        <w:t>condition</w:t>
      </w:r>
      <w:r w:rsidR="00E618FE" w:rsidRPr="00E618FE">
        <w:rPr>
          <w:rFonts w:ascii="Book Antiqua" w:hAnsi="Book Antiqua" w:cs="Times New Roman"/>
        </w:rPr>
        <w:t xml:space="preserve">. Anecdotal </w:t>
      </w:r>
      <w:r w:rsidR="00B558AC">
        <w:rPr>
          <w:rFonts w:ascii="Book Antiqua" w:hAnsi="Book Antiqua" w:cs="Times New Roman"/>
        </w:rPr>
        <w:t xml:space="preserve">information from </w:t>
      </w:r>
      <w:r w:rsidR="00E618FE" w:rsidRPr="00E618FE">
        <w:rPr>
          <w:rFonts w:ascii="Book Antiqua" w:hAnsi="Book Antiqua" w:cs="Times New Roman"/>
        </w:rPr>
        <w:t>participant</w:t>
      </w:r>
      <w:r w:rsidR="00B558AC">
        <w:rPr>
          <w:rFonts w:ascii="Book Antiqua" w:hAnsi="Book Antiqua" w:cs="Times New Roman"/>
        </w:rPr>
        <w:t>s</w:t>
      </w:r>
      <w:r w:rsidR="00316AB7">
        <w:rPr>
          <w:rFonts w:ascii="Book Antiqua" w:hAnsi="Book Antiqua" w:cs="Times New Roman"/>
        </w:rPr>
        <w:t xml:space="preserve"> </w:t>
      </w:r>
      <w:r w:rsidR="00E618FE" w:rsidRPr="00E618FE">
        <w:rPr>
          <w:rFonts w:ascii="Book Antiqua" w:hAnsi="Book Antiqua" w:cs="Times New Roman"/>
        </w:rPr>
        <w:t>support</w:t>
      </w:r>
      <w:r w:rsidR="00316AB7">
        <w:rPr>
          <w:rFonts w:ascii="Book Antiqua" w:hAnsi="Book Antiqua" w:cs="Times New Roman"/>
        </w:rPr>
        <w:t>s</w:t>
      </w:r>
      <w:r w:rsidR="00B558AC">
        <w:rPr>
          <w:rFonts w:ascii="Book Antiqua" w:hAnsi="Book Antiqua" w:cs="Times New Roman"/>
        </w:rPr>
        <w:t xml:space="preserve"> </w:t>
      </w:r>
      <w:r w:rsidR="00E618FE" w:rsidRPr="00E618FE">
        <w:rPr>
          <w:rFonts w:ascii="Book Antiqua" w:hAnsi="Book Antiqua" w:cs="Times New Roman"/>
        </w:rPr>
        <w:t xml:space="preserve">these findings of RPE, as participants expressed they felt </w:t>
      </w:r>
      <w:r w:rsidR="002752EA">
        <w:rPr>
          <w:rFonts w:ascii="Book Antiqua" w:hAnsi="Book Antiqua" w:cs="Times New Roman"/>
        </w:rPr>
        <w:t xml:space="preserve">higher </w:t>
      </w:r>
      <w:r w:rsidR="00E618FE" w:rsidRPr="00E618FE">
        <w:rPr>
          <w:rFonts w:ascii="Book Antiqua" w:hAnsi="Book Antiqua" w:cs="Times New Roman"/>
        </w:rPr>
        <w:t xml:space="preserve">muscular </w:t>
      </w:r>
      <w:r w:rsidR="002752EA">
        <w:rPr>
          <w:rFonts w:ascii="Book Antiqua" w:hAnsi="Book Antiqua" w:cs="Times New Roman"/>
        </w:rPr>
        <w:t>discomfort</w:t>
      </w:r>
      <w:r w:rsidR="00E618FE" w:rsidRPr="00E618FE">
        <w:rPr>
          <w:rFonts w:ascii="Book Antiqua" w:hAnsi="Book Antiqua" w:cs="Times New Roman"/>
        </w:rPr>
        <w:t xml:space="preserve"> during the </w:t>
      </w:r>
      <w:r w:rsidR="00B558AC">
        <w:rPr>
          <w:rFonts w:ascii="Book Antiqua" w:hAnsi="Book Antiqua" w:cs="Times New Roman"/>
        </w:rPr>
        <w:t xml:space="preserve">high-intensity intermittent exercise </w:t>
      </w:r>
      <w:r w:rsidR="00E618FE" w:rsidRPr="00E618FE">
        <w:rPr>
          <w:rFonts w:ascii="Book Antiqua" w:hAnsi="Book Antiqua" w:cs="Times New Roman"/>
        </w:rPr>
        <w:t xml:space="preserve">in the 5.5-min recovery condition, potentially as a result of skeletal muscle cooling during the recovery period hindering muscular contractions </w:t>
      </w:r>
      <w:r w:rsidR="000B6C43">
        <w:rPr>
          <w:rFonts w:ascii="Book Antiqua" w:hAnsi="Book Antiqua" w:cs="Times New Roman"/>
        </w:rPr>
        <w:t>(1</w:t>
      </w:r>
      <w:r w:rsidR="00152A86">
        <w:rPr>
          <w:rFonts w:ascii="Book Antiqua" w:hAnsi="Book Antiqua" w:cs="Times New Roman"/>
        </w:rPr>
        <w:t>4</w:t>
      </w:r>
      <w:r w:rsidR="000B6C43">
        <w:rPr>
          <w:rFonts w:ascii="Book Antiqua" w:hAnsi="Book Antiqua" w:cs="Times New Roman"/>
        </w:rPr>
        <w:t>)</w:t>
      </w:r>
      <w:r w:rsidR="00E618FE" w:rsidRPr="00E618FE">
        <w:rPr>
          <w:rFonts w:ascii="Book Antiqua" w:hAnsi="Book Antiqua" w:cs="Times New Roman"/>
        </w:rPr>
        <w:t xml:space="preserve">. Bergh and </w:t>
      </w:r>
      <w:proofErr w:type="spellStart"/>
      <w:r w:rsidR="00E618FE" w:rsidRPr="00E618FE">
        <w:rPr>
          <w:rFonts w:ascii="Book Antiqua" w:hAnsi="Book Antiqua" w:cs="Times New Roman"/>
        </w:rPr>
        <w:t>Ekblom</w:t>
      </w:r>
      <w:proofErr w:type="spellEnd"/>
      <w:r w:rsidR="00E618FE" w:rsidRPr="00E618FE">
        <w:rPr>
          <w:rFonts w:ascii="Book Antiqua" w:hAnsi="Book Antiqua" w:cs="Times New Roman"/>
        </w:rPr>
        <w:t xml:space="preserve"> (</w:t>
      </w:r>
      <w:r w:rsidR="00152A86">
        <w:rPr>
          <w:rFonts w:ascii="Book Antiqua" w:hAnsi="Book Antiqua" w:cs="Times New Roman"/>
        </w:rPr>
        <w:t>5</w:t>
      </w:r>
      <w:r w:rsidR="00E618FE" w:rsidRPr="00E618FE">
        <w:rPr>
          <w:rFonts w:ascii="Book Antiqua" w:hAnsi="Book Antiqua" w:cs="Times New Roman"/>
        </w:rPr>
        <w:t>) reported a 4-6</w:t>
      </w:r>
      <w:r w:rsidR="00B558AC">
        <w:rPr>
          <w:rFonts w:ascii="Book Antiqua" w:hAnsi="Book Antiqua" w:cs="Times New Roman"/>
        </w:rPr>
        <w:t>%</w:t>
      </w:r>
      <w:r w:rsidR="00E618FE" w:rsidRPr="00E618FE">
        <w:rPr>
          <w:rFonts w:ascii="Book Antiqua" w:hAnsi="Book Antiqua" w:cs="Times New Roman"/>
        </w:rPr>
        <w:t xml:space="preserve"> decrease in power output, maximal dynamic strength, jumping, and sprinting performance for every one degree (°C) decrease in muscle temperature. </w:t>
      </w:r>
    </w:p>
    <w:p w14:paraId="6E9CF758" w14:textId="77777777" w:rsidR="00237D56" w:rsidRPr="00E618FE" w:rsidRDefault="00237D56" w:rsidP="00E618FE">
      <w:pPr>
        <w:jc w:val="both"/>
        <w:rPr>
          <w:rFonts w:ascii="Book Antiqua" w:hAnsi="Book Antiqua" w:cs="Times New Roman"/>
        </w:rPr>
      </w:pPr>
    </w:p>
    <w:p w14:paraId="3200374F" w14:textId="44A66FFF" w:rsidR="00E618FE" w:rsidRDefault="00E618FE" w:rsidP="00E618FE">
      <w:pPr>
        <w:jc w:val="both"/>
        <w:rPr>
          <w:rFonts w:ascii="Book Antiqua" w:hAnsi="Book Antiqua" w:cs="Times New Roman"/>
        </w:rPr>
      </w:pPr>
      <w:r w:rsidRPr="00E618FE">
        <w:rPr>
          <w:rFonts w:ascii="Book Antiqua" w:hAnsi="Book Antiqua" w:cs="Times New Roman"/>
        </w:rPr>
        <w:t xml:space="preserve">The present study reported no difference between the </w:t>
      </w:r>
      <w:r w:rsidR="00052FD8">
        <w:rPr>
          <w:rFonts w:ascii="Book Antiqua" w:hAnsi="Book Antiqua" w:cs="Times New Roman"/>
        </w:rPr>
        <w:t xml:space="preserve">substitution </w:t>
      </w:r>
      <w:r w:rsidR="00B558AC">
        <w:rPr>
          <w:rFonts w:ascii="Book Antiqua" w:hAnsi="Book Antiqua" w:cs="Times New Roman"/>
        </w:rPr>
        <w:t xml:space="preserve">time </w:t>
      </w:r>
      <w:r w:rsidRPr="00E618FE">
        <w:rPr>
          <w:rFonts w:ascii="Book Antiqua" w:hAnsi="Book Antiqua" w:cs="Times New Roman"/>
        </w:rPr>
        <w:t>conditions and the number of bouts on 15</w:t>
      </w:r>
      <w:r w:rsidR="00B558AC">
        <w:rPr>
          <w:rFonts w:ascii="Book Antiqua" w:hAnsi="Book Antiqua" w:cs="Times New Roman"/>
        </w:rPr>
        <w:t>-</w:t>
      </w:r>
      <w:r w:rsidRPr="00E618FE">
        <w:rPr>
          <w:rFonts w:ascii="Book Antiqua" w:hAnsi="Book Antiqua" w:cs="Times New Roman"/>
        </w:rPr>
        <w:t xml:space="preserve">m maximal sprint time. </w:t>
      </w:r>
      <w:r w:rsidR="00B558AC">
        <w:rPr>
          <w:rFonts w:ascii="Book Antiqua" w:hAnsi="Book Antiqua" w:cs="Times New Roman"/>
        </w:rPr>
        <w:t xml:space="preserve">This is in contrast </w:t>
      </w:r>
      <w:r w:rsidRPr="00E618FE">
        <w:rPr>
          <w:rFonts w:ascii="Book Antiqua" w:hAnsi="Book Antiqua" w:cs="Times New Roman"/>
        </w:rPr>
        <w:t>with previous research that suggested after the completion of a simulated game circuit, replicating the physical demands of a field hockey match, the time taken to complete a 15</w:t>
      </w:r>
      <w:r w:rsidR="002752EA">
        <w:rPr>
          <w:rFonts w:ascii="Book Antiqua" w:hAnsi="Book Antiqua" w:cs="Times New Roman"/>
        </w:rPr>
        <w:t>-</w:t>
      </w:r>
      <w:r w:rsidRPr="00E618FE">
        <w:rPr>
          <w:rFonts w:ascii="Book Antiqua" w:hAnsi="Book Antiqua" w:cs="Times New Roman"/>
        </w:rPr>
        <w:t xml:space="preserve">m maximal sprint significantly increases </w:t>
      </w:r>
      <w:r w:rsidR="00036901">
        <w:rPr>
          <w:rFonts w:ascii="Book Antiqua" w:hAnsi="Book Antiqua" w:cs="Times New Roman"/>
        </w:rPr>
        <w:t>(</w:t>
      </w:r>
      <w:r w:rsidR="00152A86">
        <w:rPr>
          <w:rFonts w:ascii="Book Antiqua" w:hAnsi="Book Antiqua" w:cs="Times New Roman"/>
        </w:rPr>
        <w:t>6</w:t>
      </w:r>
      <w:r w:rsidR="00036901">
        <w:rPr>
          <w:rFonts w:ascii="Book Antiqua" w:hAnsi="Book Antiqua" w:cs="Times New Roman"/>
        </w:rPr>
        <w:t>)</w:t>
      </w:r>
      <w:r w:rsidRPr="00E618FE">
        <w:rPr>
          <w:rFonts w:ascii="Book Antiqua" w:hAnsi="Book Antiqua" w:cs="Times New Roman"/>
        </w:rPr>
        <w:t xml:space="preserve">. The differences in results could potentially be attributed to disparities between methodologies. The </w:t>
      </w:r>
      <w:r w:rsidR="00036901">
        <w:rPr>
          <w:rFonts w:ascii="Book Antiqua" w:hAnsi="Book Antiqua" w:cs="Times New Roman"/>
        </w:rPr>
        <w:t xml:space="preserve">present </w:t>
      </w:r>
      <w:r w:rsidRPr="00E618FE">
        <w:rPr>
          <w:rFonts w:ascii="Book Antiqua" w:hAnsi="Book Antiqua" w:cs="Times New Roman"/>
        </w:rPr>
        <w:t>study allowed participants to complete a running start into the 15</w:t>
      </w:r>
      <w:r w:rsidR="002752EA">
        <w:rPr>
          <w:rFonts w:ascii="Book Antiqua" w:hAnsi="Book Antiqua" w:cs="Times New Roman"/>
        </w:rPr>
        <w:t>-</w:t>
      </w:r>
      <w:r w:rsidRPr="00E618FE">
        <w:rPr>
          <w:rFonts w:ascii="Book Antiqua" w:hAnsi="Book Antiqua" w:cs="Times New Roman"/>
        </w:rPr>
        <w:t xml:space="preserve">m maximal sprint, whereas participants within </w:t>
      </w:r>
      <w:r w:rsidR="00FD2130">
        <w:rPr>
          <w:rFonts w:ascii="Book Antiqua" w:hAnsi="Book Antiqua" w:cs="Times New Roman"/>
        </w:rPr>
        <w:t xml:space="preserve">the </w:t>
      </w:r>
      <w:r w:rsidRPr="00E618FE">
        <w:rPr>
          <w:rFonts w:ascii="Book Antiqua" w:hAnsi="Book Antiqua" w:cs="Times New Roman"/>
        </w:rPr>
        <w:t>Bishop et al</w:t>
      </w:r>
      <w:r w:rsidR="00FD2130">
        <w:rPr>
          <w:rFonts w:ascii="Book Antiqua" w:hAnsi="Book Antiqua" w:cs="Times New Roman"/>
        </w:rPr>
        <w:t xml:space="preserve"> (</w:t>
      </w:r>
      <w:r w:rsidR="00152A86">
        <w:rPr>
          <w:rFonts w:ascii="Book Antiqua" w:hAnsi="Book Antiqua" w:cs="Times New Roman"/>
        </w:rPr>
        <w:t>6</w:t>
      </w:r>
      <w:r w:rsidR="00FD2130">
        <w:rPr>
          <w:rFonts w:ascii="Book Antiqua" w:hAnsi="Book Antiqua" w:cs="Times New Roman"/>
        </w:rPr>
        <w:t>)</w:t>
      </w:r>
      <w:r w:rsidRPr="00E618FE">
        <w:rPr>
          <w:rFonts w:ascii="Book Antiqua" w:hAnsi="Book Antiqua" w:cs="Times New Roman"/>
        </w:rPr>
        <w:t xml:space="preserve"> study completed the maximal sprints from a stationary start, requiring them to accelerate from a velocity of zero, which potentially could have affected sprint time under fatigue. Another reason for dissimilarities between results could be due to the use of different fatiguing protocols, meaning exercise intensity was not equal in both studies. </w:t>
      </w:r>
    </w:p>
    <w:p w14:paraId="06AF9425" w14:textId="77777777" w:rsidR="00036901" w:rsidRPr="00E618FE" w:rsidRDefault="00036901" w:rsidP="00E618FE">
      <w:pPr>
        <w:jc w:val="both"/>
        <w:rPr>
          <w:rFonts w:ascii="Book Antiqua" w:hAnsi="Book Antiqua" w:cs="Times New Roman"/>
        </w:rPr>
      </w:pPr>
    </w:p>
    <w:p w14:paraId="2AF60F65" w14:textId="5A7ADB55" w:rsidR="0058282A" w:rsidRDefault="00E618FE" w:rsidP="00E618FE">
      <w:pPr>
        <w:jc w:val="both"/>
        <w:rPr>
          <w:rFonts w:ascii="Book Antiqua" w:hAnsi="Book Antiqua" w:cs="Times New Roman"/>
        </w:rPr>
      </w:pPr>
      <w:r w:rsidRPr="00E618FE">
        <w:rPr>
          <w:rFonts w:ascii="Book Antiqua" w:hAnsi="Book Antiqua" w:cs="Times New Roman"/>
        </w:rPr>
        <w:t xml:space="preserve">The present study reported no difference between the </w:t>
      </w:r>
      <w:r w:rsidR="00052FD8">
        <w:rPr>
          <w:rFonts w:ascii="Book Antiqua" w:hAnsi="Book Antiqua" w:cs="Times New Roman"/>
        </w:rPr>
        <w:t xml:space="preserve">substitution </w:t>
      </w:r>
      <w:r w:rsidR="00036901">
        <w:rPr>
          <w:rFonts w:ascii="Book Antiqua" w:hAnsi="Book Antiqua" w:cs="Times New Roman"/>
        </w:rPr>
        <w:t xml:space="preserve">time </w:t>
      </w:r>
      <w:r w:rsidRPr="00E618FE">
        <w:rPr>
          <w:rFonts w:ascii="Book Antiqua" w:hAnsi="Book Antiqua" w:cs="Times New Roman"/>
        </w:rPr>
        <w:t xml:space="preserve">conditions and the number of bouts on agility/dribbling performance. </w:t>
      </w:r>
      <w:r w:rsidR="00A01889">
        <w:rPr>
          <w:rFonts w:ascii="Book Antiqua" w:hAnsi="Book Antiqua" w:cs="Times New Roman"/>
        </w:rPr>
        <w:t xml:space="preserve">This is in contrast </w:t>
      </w:r>
      <w:r w:rsidRPr="00E618FE">
        <w:rPr>
          <w:rFonts w:ascii="Book Antiqua" w:hAnsi="Book Antiqua" w:cs="Times New Roman"/>
        </w:rPr>
        <w:t xml:space="preserve">with previous research that reported a decline in dribbling performance as exercise duration increased </w:t>
      </w:r>
      <w:r w:rsidR="00543B32">
        <w:rPr>
          <w:rFonts w:ascii="Book Antiqua" w:hAnsi="Book Antiqua" w:cs="Times New Roman"/>
        </w:rPr>
        <w:t>(2</w:t>
      </w:r>
      <w:r w:rsidR="00152A86">
        <w:rPr>
          <w:rFonts w:ascii="Book Antiqua" w:hAnsi="Book Antiqua" w:cs="Times New Roman"/>
        </w:rPr>
        <w:t>5</w:t>
      </w:r>
      <w:r w:rsidR="00543B32">
        <w:rPr>
          <w:rFonts w:ascii="Book Antiqua" w:hAnsi="Book Antiqua" w:cs="Times New Roman"/>
        </w:rPr>
        <w:t>)</w:t>
      </w:r>
      <w:r w:rsidRPr="00E618FE">
        <w:rPr>
          <w:rFonts w:ascii="Book Antiqua" w:hAnsi="Book Antiqua" w:cs="Times New Roman"/>
        </w:rPr>
        <w:t xml:space="preserve">. However, the disparity in results could be due to the ability level and age of the participants, as </w:t>
      </w:r>
      <w:proofErr w:type="spellStart"/>
      <w:r w:rsidRPr="00E618FE">
        <w:rPr>
          <w:rFonts w:ascii="Book Antiqua" w:hAnsi="Book Antiqua" w:cs="Times New Roman"/>
        </w:rPr>
        <w:t>Lemmink</w:t>
      </w:r>
      <w:proofErr w:type="spellEnd"/>
      <w:r w:rsidRPr="00E618FE">
        <w:rPr>
          <w:rFonts w:ascii="Book Antiqua" w:hAnsi="Book Antiqua" w:cs="Times New Roman"/>
        </w:rPr>
        <w:t xml:space="preserve"> et al</w:t>
      </w:r>
      <w:r w:rsidR="00543B32">
        <w:rPr>
          <w:rFonts w:ascii="Book Antiqua" w:hAnsi="Book Antiqua" w:cs="Times New Roman"/>
        </w:rPr>
        <w:t xml:space="preserve"> (2</w:t>
      </w:r>
      <w:r w:rsidR="00152A86">
        <w:rPr>
          <w:rFonts w:ascii="Book Antiqua" w:hAnsi="Book Antiqua" w:cs="Times New Roman"/>
        </w:rPr>
        <w:t>5</w:t>
      </w:r>
      <w:r w:rsidR="00543B32">
        <w:rPr>
          <w:rFonts w:ascii="Book Antiqua" w:hAnsi="Book Antiqua" w:cs="Times New Roman"/>
        </w:rPr>
        <w:t>)</w:t>
      </w:r>
      <w:r w:rsidR="00316AB7">
        <w:rPr>
          <w:rFonts w:ascii="Book Antiqua" w:hAnsi="Book Antiqua" w:cs="Times New Roman"/>
        </w:rPr>
        <w:t xml:space="preserve"> </w:t>
      </w:r>
      <w:r w:rsidRPr="00E618FE">
        <w:rPr>
          <w:rFonts w:ascii="Book Antiqua" w:hAnsi="Book Antiqua" w:cs="Times New Roman"/>
        </w:rPr>
        <w:t xml:space="preserve">collected data on youth male and female hockey players, whereas the current study used only adult male sub-elite hockey players. Potentially implying that ability level determines whether players can sustain dribbling performance when exposed to exercise-induced fatigue, as dribbling at high speeds requires a high level of technical skill </w:t>
      </w:r>
      <w:r w:rsidR="00A2776B">
        <w:rPr>
          <w:rFonts w:ascii="Book Antiqua" w:hAnsi="Book Antiqua" w:cs="Times New Roman"/>
        </w:rPr>
        <w:t>(</w:t>
      </w:r>
      <w:r w:rsidR="00152A86">
        <w:rPr>
          <w:rFonts w:ascii="Book Antiqua" w:hAnsi="Book Antiqua" w:cs="Times New Roman"/>
        </w:rPr>
        <w:t>40</w:t>
      </w:r>
      <w:r w:rsidR="00A2776B">
        <w:rPr>
          <w:rFonts w:ascii="Book Antiqua" w:hAnsi="Book Antiqua" w:cs="Times New Roman"/>
        </w:rPr>
        <w:t>)</w:t>
      </w:r>
      <w:r w:rsidRPr="00E618FE">
        <w:rPr>
          <w:rFonts w:ascii="Book Antiqua" w:hAnsi="Book Antiqua" w:cs="Times New Roman"/>
        </w:rPr>
        <w:t>.</w:t>
      </w:r>
      <w:r w:rsidR="0058282A">
        <w:rPr>
          <w:rFonts w:ascii="Book Antiqua" w:hAnsi="Book Antiqua" w:cs="Times New Roman"/>
        </w:rPr>
        <w:t xml:space="preserve"> </w:t>
      </w:r>
      <w:r w:rsidRPr="00E618FE">
        <w:rPr>
          <w:rFonts w:ascii="Book Antiqua" w:hAnsi="Book Antiqua" w:cs="Times New Roman"/>
        </w:rPr>
        <w:t xml:space="preserve">Furthermore, the </w:t>
      </w:r>
      <w:r w:rsidR="0058282A">
        <w:rPr>
          <w:rFonts w:ascii="Book Antiqua" w:hAnsi="Book Antiqua" w:cs="Times New Roman"/>
        </w:rPr>
        <w:t>present</w:t>
      </w:r>
      <w:r w:rsidRPr="00E618FE">
        <w:rPr>
          <w:rFonts w:ascii="Book Antiqua" w:hAnsi="Book Antiqua" w:cs="Times New Roman"/>
        </w:rPr>
        <w:t xml:space="preserve"> study reported no </w:t>
      </w:r>
      <w:r w:rsidR="00007E3C">
        <w:rPr>
          <w:rFonts w:ascii="Book Antiqua" w:hAnsi="Book Antiqua" w:cs="Times New Roman"/>
        </w:rPr>
        <w:t xml:space="preserve">differences </w:t>
      </w:r>
      <w:r w:rsidRPr="00E618FE">
        <w:rPr>
          <w:rFonts w:ascii="Book Antiqua" w:hAnsi="Book Antiqua" w:cs="Times New Roman"/>
        </w:rPr>
        <w:t xml:space="preserve">between the </w:t>
      </w:r>
      <w:r w:rsidR="00052FD8">
        <w:rPr>
          <w:rFonts w:ascii="Book Antiqua" w:hAnsi="Book Antiqua" w:cs="Times New Roman"/>
        </w:rPr>
        <w:t xml:space="preserve">substitution </w:t>
      </w:r>
      <w:r w:rsidR="0058282A">
        <w:rPr>
          <w:rFonts w:ascii="Book Antiqua" w:hAnsi="Book Antiqua" w:cs="Times New Roman"/>
        </w:rPr>
        <w:t xml:space="preserve">time </w:t>
      </w:r>
      <w:r w:rsidRPr="00E618FE">
        <w:rPr>
          <w:rFonts w:ascii="Book Antiqua" w:hAnsi="Book Antiqua" w:cs="Times New Roman"/>
        </w:rPr>
        <w:t xml:space="preserve">conditions and the number of bouts on passing accuracy performance. Providing supporting evidence to </w:t>
      </w:r>
      <w:proofErr w:type="spellStart"/>
      <w:r w:rsidRPr="00E618FE">
        <w:rPr>
          <w:rFonts w:ascii="Book Antiqua" w:hAnsi="Book Antiqua" w:cs="Times New Roman"/>
        </w:rPr>
        <w:t>Hollville</w:t>
      </w:r>
      <w:proofErr w:type="spellEnd"/>
      <w:r w:rsidRPr="00E618FE">
        <w:rPr>
          <w:rFonts w:ascii="Book Antiqua" w:hAnsi="Book Antiqua" w:cs="Times New Roman"/>
        </w:rPr>
        <w:t xml:space="preserve"> et al</w:t>
      </w:r>
      <w:r w:rsidR="00890494">
        <w:rPr>
          <w:rFonts w:ascii="Book Antiqua" w:hAnsi="Book Antiqua" w:cs="Times New Roman"/>
        </w:rPr>
        <w:t xml:space="preserve"> (1</w:t>
      </w:r>
      <w:r w:rsidR="00152A86">
        <w:rPr>
          <w:rFonts w:ascii="Book Antiqua" w:hAnsi="Book Antiqua" w:cs="Times New Roman"/>
        </w:rPr>
        <w:t>5</w:t>
      </w:r>
      <w:r w:rsidR="00890494">
        <w:rPr>
          <w:rFonts w:ascii="Book Antiqua" w:hAnsi="Book Antiqua" w:cs="Times New Roman"/>
        </w:rPr>
        <w:t>)</w:t>
      </w:r>
      <w:r w:rsidRPr="00E618FE">
        <w:rPr>
          <w:rFonts w:ascii="Book Antiqua" w:hAnsi="Book Antiqua" w:cs="Times New Roman"/>
        </w:rPr>
        <w:t xml:space="preserve"> who suggested due to a complex interaction between physiological and cognitive function that elite hockey players can preserve passing accuracy under fatigued conditions. Interestingly this finding may only be apparent in elite male players as </w:t>
      </w:r>
      <w:proofErr w:type="spellStart"/>
      <w:r w:rsidRPr="00E618FE">
        <w:rPr>
          <w:rFonts w:ascii="Book Antiqua" w:hAnsi="Book Antiqua" w:cs="Times New Roman"/>
        </w:rPr>
        <w:t>Hollville</w:t>
      </w:r>
      <w:proofErr w:type="spellEnd"/>
      <w:r w:rsidRPr="00E618FE">
        <w:rPr>
          <w:rFonts w:ascii="Book Antiqua" w:hAnsi="Book Antiqua" w:cs="Times New Roman"/>
        </w:rPr>
        <w:t xml:space="preserve"> et al</w:t>
      </w:r>
      <w:r w:rsidR="00D821EA">
        <w:rPr>
          <w:rFonts w:ascii="Book Antiqua" w:hAnsi="Book Antiqua" w:cs="Times New Roman"/>
        </w:rPr>
        <w:t xml:space="preserve"> (1</w:t>
      </w:r>
      <w:r w:rsidR="00152A86">
        <w:rPr>
          <w:rFonts w:ascii="Book Antiqua" w:hAnsi="Book Antiqua" w:cs="Times New Roman"/>
        </w:rPr>
        <w:t>5</w:t>
      </w:r>
      <w:r w:rsidR="00D821EA">
        <w:rPr>
          <w:rFonts w:ascii="Book Antiqua" w:hAnsi="Book Antiqua" w:cs="Times New Roman"/>
        </w:rPr>
        <w:t>)</w:t>
      </w:r>
      <w:r w:rsidRPr="00E618FE">
        <w:rPr>
          <w:rFonts w:ascii="Book Antiqua" w:hAnsi="Book Antiqua" w:cs="Times New Roman"/>
        </w:rPr>
        <w:t xml:space="preserve"> and the present study used similar participant samples; therefore, further research is warranted to determine whether passing accuracy can also be maintained under fatiguing conditions in other populations of hockey players. </w:t>
      </w:r>
    </w:p>
    <w:p w14:paraId="2F85B6C3" w14:textId="77777777" w:rsidR="0058282A" w:rsidRDefault="0058282A" w:rsidP="00E618FE">
      <w:pPr>
        <w:jc w:val="both"/>
        <w:rPr>
          <w:rFonts w:ascii="Book Antiqua" w:hAnsi="Book Antiqua" w:cs="Times New Roman"/>
        </w:rPr>
      </w:pPr>
    </w:p>
    <w:p w14:paraId="66AA866B" w14:textId="1A24DABD" w:rsidR="00E618FE" w:rsidRPr="00E618FE" w:rsidRDefault="00E618FE" w:rsidP="00E618FE">
      <w:pPr>
        <w:jc w:val="both"/>
        <w:rPr>
          <w:rFonts w:ascii="Book Antiqua" w:hAnsi="Book Antiqua" w:cs="Times New Roman"/>
        </w:rPr>
      </w:pPr>
      <w:r w:rsidRPr="00E618FE">
        <w:rPr>
          <w:rFonts w:ascii="Book Antiqua" w:hAnsi="Book Antiqua" w:cs="Times New Roman"/>
        </w:rPr>
        <w:lastRenderedPageBreak/>
        <w:t xml:space="preserve">The present study reported no difference between the </w:t>
      </w:r>
      <w:r w:rsidR="00052FD8">
        <w:rPr>
          <w:rFonts w:ascii="Book Antiqua" w:hAnsi="Book Antiqua" w:cs="Times New Roman"/>
        </w:rPr>
        <w:t xml:space="preserve">substitution </w:t>
      </w:r>
      <w:r w:rsidR="0058282A">
        <w:rPr>
          <w:rFonts w:ascii="Book Antiqua" w:hAnsi="Book Antiqua" w:cs="Times New Roman"/>
        </w:rPr>
        <w:t xml:space="preserve">time </w:t>
      </w:r>
      <w:r w:rsidRPr="00E618FE">
        <w:rPr>
          <w:rFonts w:ascii="Book Antiqua" w:hAnsi="Book Antiqua" w:cs="Times New Roman"/>
        </w:rPr>
        <w:t>conditions and the number of bouts on reaction time. However, a</w:t>
      </w:r>
      <w:r w:rsidR="0058282A">
        <w:rPr>
          <w:rFonts w:ascii="Book Antiqua" w:hAnsi="Book Antiqua" w:cs="Times New Roman"/>
        </w:rPr>
        <w:t xml:space="preserve">n </w:t>
      </w:r>
      <w:r w:rsidRPr="00E618FE">
        <w:rPr>
          <w:rFonts w:ascii="Book Antiqua" w:hAnsi="Book Antiqua" w:cs="Times New Roman"/>
        </w:rPr>
        <w:t xml:space="preserve">interaction between </w:t>
      </w:r>
      <w:r w:rsidR="0058282A">
        <w:rPr>
          <w:rFonts w:ascii="Book Antiqua" w:hAnsi="Book Antiqua" w:cs="Times New Roman"/>
        </w:rPr>
        <w:t xml:space="preserve">recovery </w:t>
      </w:r>
      <w:r w:rsidRPr="00E618FE">
        <w:rPr>
          <w:rFonts w:ascii="Book Antiqua" w:hAnsi="Book Antiqua" w:cs="Times New Roman"/>
        </w:rPr>
        <w:t>condition</w:t>
      </w:r>
      <w:r w:rsidR="0058282A">
        <w:rPr>
          <w:rFonts w:ascii="Book Antiqua" w:hAnsi="Book Antiqua" w:cs="Times New Roman"/>
        </w:rPr>
        <w:t>s</w:t>
      </w:r>
      <w:r w:rsidRPr="00E618FE">
        <w:rPr>
          <w:rFonts w:ascii="Book Antiqua" w:hAnsi="Book Antiqua" w:cs="Times New Roman"/>
        </w:rPr>
        <w:t xml:space="preserve"> and bouts was observed. </w:t>
      </w:r>
      <w:r w:rsidR="001F2652">
        <w:rPr>
          <w:rFonts w:ascii="Book Antiqua" w:hAnsi="Book Antiqua" w:cs="Times New Roman"/>
        </w:rPr>
        <w:t>Some p</w:t>
      </w:r>
      <w:r w:rsidRPr="00E618FE">
        <w:rPr>
          <w:rFonts w:ascii="Book Antiqua" w:hAnsi="Book Antiqua" w:cs="Times New Roman"/>
        </w:rPr>
        <w:t xml:space="preserve">revious studies </w:t>
      </w:r>
      <w:r w:rsidR="001F2652">
        <w:rPr>
          <w:rFonts w:ascii="Book Antiqua" w:hAnsi="Book Antiqua" w:cs="Times New Roman"/>
        </w:rPr>
        <w:t xml:space="preserve">also provided observations that </w:t>
      </w:r>
      <w:r w:rsidRPr="00E618FE">
        <w:rPr>
          <w:rFonts w:ascii="Book Antiqua" w:hAnsi="Book Antiqua" w:cs="Times New Roman"/>
        </w:rPr>
        <w:t xml:space="preserve">reaction time increases during intermittent exercise </w:t>
      </w:r>
      <w:r w:rsidR="00543B32">
        <w:rPr>
          <w:rFonts w:ascii="Book Antiqua" w:hAnsi="Book Antiqua" w:cs="Times New Roman"/>
        </w:rPr>
        <w:t>(2</w:t>
      </w:r>
      <w:r w:rsidR="00152A86">
        <w:rPr>
          <w:rFonts w:ascii="Book Antiqua" w:hAnsi="Book Antiqua" w:cs="Times New Roman"/>
        </w:rPr>
        <w:t>6</w:t>
      </w:r>
      <w:r w:rsidR="00543B32">
        <w:rPr>
          <w:rFonts w:ascii="Book Antiqua" w:hAnsi="Book Antiqua" w:cs="Times New Roman"/>
        </w:rPr>
        <w:t xml:space="preserve">, </w:t>
      </w:r>
      <w:r w:rsidR="00152A86">
        <w:rPr>
          <w:rFonts w:ascii="Book Antiqua" w:hAnsi="Book Antiqua" w:cs="Times New Roman"/>
        </w:rPr>
        <w:t>31</w:t>
      </w:r>
      <w:r w:rsidR="00B1602C">
        <w:rPr>
          <w:rFonts w:ascii="Book Antiqua" w:hAnsi="Book Antiqua" w:cs="Times New Roman"/>
        </w:rPr>
        <w:t xml:space="preserve">, </w:t>
      </w:r>
      <w:r w:rsidR="00152A86">
        <w:rPr>
          <w:rFonts w:ascii="Book Antiqua" w:hAnsi="Book Antiqua" w:cs="Times New Roman"/>
        </w:rPr>
        <w:t>41</w:t>
      </w:r>
      <w:r w:rsidR="00543B32">
        <w:rPr>
          <w:rFonts w:ascii="Book Antiqua" w:hAnsi="Book Antiqua" w:cs="Times New Roman"/>
        </w:rPr>
        <w:t>)</w:t>
      </w:r>
      <w:r w:rsidRPr="00E618FE">
        <w:rPr>
          <w:rFonts w:ascii="Book Antiqua" w:hAnsi="Book Antiqua" w:cs="Times New Roman"/>
        </w:rPr>
        <w:t xml:space="preserve">. The increase in reaction time has been attributed to a moderate increase in arousal during exercise </w:t>
      </w:r>
      <w:r w:rsidR="006C53CA">
        <w:rPr>
          <w:rFonts w:ascii="Book Antiqua" w:hAnsi="Book Antiqua" w:cs="Times New Roman"/>
        </w:rPr>
        <w:t>(1</w:t>
      </w:r>
      <w:r w:rsidR="00273A9C">
        <w:rPr>
          <w:rFonts w:ascii="Book Antiqua" w:hAnsi="Book Antiqua" w:cs="Times New Roman"/>
        </w:rPr>
        <w:t>2</w:t>
      </w:r>
      <w:r w:rsidR="006C53CA">
        <w:rPr>
          <w:rFonts w:ascii="Book Antiqua" w:hAnsi="Book Antiqua" w:cs="Times New Roman"/>
        </w:rPr>
        <w:t>)</w:t>
      </w:r>
      <w:r w:rsidRPr="00E618FE">
        <w:rPr>
          <w:rFonts w:ascii="Book Antiqua" w:hAnsi="Book Antiqua" w:cs="Times New Roman"/>
        </w:rPr>
        <w:t xml:space="preserve">; however, if arousal is too low or too high it could cause detriment to reaction time, as suggested by the inverted U theory </w:t>
      </w:r>
      <w:r w:rsidR="00BF7519">
        <w:rPr>
          <w:rFonts w:ascii="Book Antiqua" w:hAnsi="Book Antiqua" w:cs="Times New Roman"/>
        </w:rPr>
        <w:t>(</w:t>
      </w:r>
      <w:r w:rsidR="00273A9C">
        <w:rPr>
          <w:rFonts w:ascii="Book Antiqua" w:hAnsi="Book Antiqua" w:cs="Times New Roman"/>
        </w:rPr>
        <w:t>50</w:t>
      </w:r>
      <w:r w:rsidR="00BF7519">
        <w:rPr>
          <w:rFonts w:ascii="Book Antiqua" w:hAnsi="Book Antiqua" w:cs="Times New Roman"/>
        </w:rPr>
        <w:t>)</w:t>
      </w:r>
      <w:r w:rsidRPr="00E618FE">
        <w:rPr>
          <w:rFonts w:ascii="Book Antiqua" w:hAnsi="Book Antiqua" w:cs="Times New Roman"/>
        </w:rPr>
        <w:t xml:space="preserve">. Previous research has also suggested that fatigue </w:t>
      </w:r>
      <w:r w:rsidR="0023175F">
        <w:rPr>
          <w:rFonts w:ascii="Book Antiqua" w:hAnsi="Book Antiqua" w:cs="Times New Roman"/>
        </w:rPr>
        <w:t>(4</w:t>
      </w:r>
      <w:r w:rsidR="00273A9C">
        <w:rPr>
          <w:rFonts w:ascii="Book Antiqua" w:hAnsi="Book Antiqua" w:cs="Times New Roman"/>
        </w:rPr>
        <w:t>6</w:t>
      </w:r>
      <w:r w:rsidR="0023175F">
        <w:rPr>
          <w:rFonts w:ascii="Book Antiqua" w:hAnsi="Book Antiqua" w:cs="Times New Roman"/>
        </w:rPr>
        <w:t>)</w:t>
      </w:r>
      <w:r w:rsidRPr="00E618FE">
        <w:rPr>
          <w:rFonts w:ascii="Book Antiqua" w:hAnsi="Book Antiqua" w:cs="Times New Roman"/>
        </w:rPr>
        <w:t xml:space="preserve">, especially mental fatigue </w:t>
      </w:r>
      <w:r w:rsidR="00E173F8">
        <w:rPr>
          <w:rFonts w:ascii="Book Antiqua" w:hAnsi="Book Antiqua" w:cs="Times New Roman"/>
        </w:rPr>
        <w:t>(1</w:t>
      </w:r>
      <w:r w:rsidR="00273A9C">
        <w:rPr>
          <w:rFonts w:ascii="Book Antiqua" w:hAnsi="Book Antiqua" w:cs="Times New Roman"/>
        </w:rPr>
        <w:t>9</w:t>
      </w:r>
      <w:r w:rsidR="00E173F8">
        <w:rPr>
          <w:rFonts w:ascii="Book Antiqua" w:hAnsi="Book Antiqua" w:cs="Times New Roman"/>
        </w:rPr>
        <w:t>)</w:t>
      </w:r>
      <w:r w:rsidRPr="00E618FE">
        <w:rPr>
          <w:rFonts w:ascii="Book Antiqua" w:hAnsi="Book Antiqua" w:cs="Times New Roman"/>
        </w:rPr>
        <w:t xml:space="preserve">, has a detrimental effect on reaction time. Conflicting research has reported no effect of exercise and fatigue on reaction time during a soccer skill test </w:t>
      </w:r>
      <w:r w:rsidR="001E7ABD">
        <w:rPr>
          <w:rFonts w:ascii="Book Antiqua" w:hAnsi="Book Antiqua" w:cs="Times New Roman"/>
        </w:rPr>
        <w:t>(3</w:t>
      </w:r>
      <w:r w:rsidR="00273A9C">
        <w:rPr>
          <w:rFonts w:ascii="Book Antiqua" w:hAnsi="Book Antiqua" w:cs="Times New Roman"/>
        </w:rPr>
        <w:t>3</w:t>
      </w:r>
      <w:r w:rsidR="001E7ABD">
        <w:rPr>
          <w:rFonts w:ascii="Book Antiqua" w:hAnsi="Book Antiqua" w:cs="Times New Roman"/>
        </w:rPr>
        <w:t>)</w:t>
      </w:r>
      <w:r w:rsidRPr="00E618FE">
        <w:rPr>
          <w:rFonts w:ascii="Book Antiqua" w:hAnsi="Book Antiqua" w:cs="Times New Roman"/>
        </w:rPr>
        <w:t>, supporting the present study's findings.</w:t>
      </w:r>
    </w:p>
    <w:p w14:paraId="52DBCE42" w14:textId="77777777" w:rsidR="0058282A" w:rsidRDefault="0058282A" w:rsidP="00E618FE">
      <w:pPr>
        <w:jc w:val="both"/>
        <w:rPr>
          <w:rFonts w:ascii="Book Antiqua" w:hAnsi="Book Antiqua" w:cs="Times New Roman"/>
        </w:rPr>
      </w:pPr>
    </w:p>
    <w:p w14:paraId="36F39DD3" w14:textId="2B78AAED" w:rsidR="00E618FE" w:rsidRDefault="00E618FE" w:rsidP="00E618FE">
      <w:pPr>
        <w:jc w:val="both"/>
        <w:rPr>
          <w:rFonts w:ascii="Book Antiqua" w:hAnsi="Book Antiqua" w:cs="Times New Roman"/>
        </w:rPr>
      </w:pPr>
      <w:r w:rsidRPr="00E618FE">
        <w:rPr>
          <w:rFonts w:ascii="Book Antiqua" w:hAnsi="Book Antiqua" w:cs="Times New Roman"/>
        </w:rPr>
        <w:t xml:space="preserve">The present study reported no difference between the </w:t>
      </w:r>
      <w:r w:rsidR="00052FD8">
        <w:rPr>
          <w:rFonts w:ascii="Book Antiqua" w:hAnsi="Book Antiqua" w:cs="Times New Roman"/>
        </w:rPr>
        <w:t xml:space="preserve">substitution </w:t>
      </w:r>
      <w:r w:rsidR="0058282A">
        <w:rPr>
          <w:rFonts w:ascii="Book Antiqua" w:hAnsi="Book Antiqua" w:cs="Times New Roman"/>
        </w:rPr>
        <w:t xml:space="preserve">time </w:t>
      </w:r>
      <w:r w:rsidRPr="00E618FE">
        <w:rPr>
          <w:rFonts w:ascii="Book Antiqua" w:hAnsi="Book Antiqua" w:cs="Times New Roman"/>
        </w:rPr>
        <w:t xml:space="preserve">conditions and the number of bouts on cognitive error rate. However, the results showed that the number of cognitive errors made in the 2-min recovery condition </w:t>
      </w:r>
      <w:r w:rsidR="0058282A">
        <w:rPr>
          <w:rFonts w:ascii="Book Antiqua" w:hAnsi="Book Antiqua" w:cs="Times New Roman"/>
        </w:rPr>
        <w:t xml:space="preserve">seems to be </w:t>
      </w:r>
      <w:r w:rsidRPr="00E618FE">
        <w:rPr>
          <w:rFonts w:ascii="Book Antiqua" w:hAnsi="Book Antiqua" w:cs="Times New Roman"/>
        </w:rPr>
        <w:t>greater, with a 95.45% increase in average cognitive errors made in the 2-min</w:t>
      </w:r>
      <w:r w:rsidR="0058282A">
        <w:rPr>
          <w:rFonts w:ascii="Book Antiqua" w:hAnsi="Book Antiqua" w:cs="Times New Roman"/>
        </w:rPr>
        <w:t xml:space="preserve"> </w:t>
      </w:r>
      <w:r w:rsidRPr="00E618FE">
        <w:rPr>
          <w:rFonts w:ascii="Book Antiqua" w:hAnsi="Book Antiqua" w:cs="Times New Roman"/>
        </w:rPr>
        <w:t>compared to the 5.5-min</w:t>
      </w:r>
      <w:r w:rsidR="0058282A">
        <w:rPr>
          <w:rFonts w:ascii="Book Antiqua" w:hAnsi="Book Antiqua" w:cs="Times New Roman"/>
        </w:rPr>
        <w:t xml:space="preserve"> </w:t>
      </w:r>
      <w:r w:rsidRPr="00E618FE">
        <w:rPr>
          <w:rFonts w:ascii="Book Antiqua" w:hAnsi="Book Antiqua" w:cs="Times New Roman"/>
        </w:rPr>
        <w:t xml:space="preserve">recovery condition. There was no statistically significant increase likely because of the large standard deviations observed, as due to the nature of the cognitive test minimal errors were made per trial; hence, when participants made several errors in one trial, it caused a large deviation away from the mean. These findings support previous literature that reported elite male ballgames athletes performed a greater number of accuracy errors during a computer-based perceptual-cognitive task when fatigued </w:t>
      </w:r>
      <w:r w:rsidR="007373A7">
        <w:rPr>
          <w:rFonts w:ascii="Book Antiqua" w:hAnsi="Book Antiqua" w:cs="Times New Roman"/>
        </w:rPr>
        <w:t>(</w:t>
      </w:r>
      <w:r w:rsidR="00A36105">
        <w:rPr>
          <w:rFonts w:ascii="Book Antiqua" w:hAnsi="Book Antiqua" w:cs="Times New Roman"/>
        </w:rPr>
        <w:t>4</w:t>
      </w:r>
      <w:r w:rsidR="00273A9C">
        <w:rPr>
          <w:rFonts w:ascii="Book Antiqua" w:hAnsi="Book Antiqua" w:cs="Times New Roman"/>
        </w:rPr>
        <w:t>5</w:t>
      </w:r>
      <w:r w:rsidR="007373A7">
        <w:rPr>
          <w:rFonts w:ascii="Book Antiqua" w:hAnsi="Book Antiqua" w:cs="Times New Roman"/>
        </w:rPr>
        <w:t>)</w:t>
      </w:r>
      <w:r w:rsidRPr="00E618FE">
        <w:rPr>
          <w:rFonts w:ascii="Book Antiqua" w:hAnsi="Book Antiqua" w:cs="Times New Roman"/>
        </w:rPr>
        <w:t xml:space="preserve">. Reporting an average increase of 63.64% in decision-making accuracy errors post fatigue </w:t>
      </w:r>
      <w:r w:rsidR="007373A7">
        <w:rPr>
          <w:rFonts w:ascii="Book Antiqua" w:hAnsi="Book Antiqua" w:cs="Times New Roman"/>
        </w:rPr>
        <w:t>(</w:t>
      </w:r>
      <w:r w:rsidR="00A36105">
        <w:rPr>
          <w:rFonts w:ascii="Book Antiqua" w:hAnsi="Book Antiqua" w:cs="Times New Roman"/>
        </w:rPr>
        <w:t>4</w:t>
      </w:r>
      <w:r w:rsidR="00273A9C">
        <w:rPr>
          <w:rFonts w:ascii="Book Antiqua" w:hAnsi="Book Antiqua" w:cs="Times New Roman"/>
        </w:rPr>
        <w:t>5</w:t>
      </w:r>
      <w:r w:rsidR="007373A7">
        <w:rPr>
          <w:rFonts w:ascii="Book Antiqua" w:hAnsi="Book Antiqua" w:cs="Times New Roman"/>
        </w:rPr>
        <w:t>)</w:t>
      </w:r>
      <w:r w:rsidRPr="00E618FE">
        <w:rPr>
          <w:rFonts w:ascii="Book Antiqua" w:hAnsi="Book Antiqua" w:cs="Times New Roman"/>
        </w:rPr>
        <w:t>, suggesting that in the present study participants were more fatigued in the 2-min recovery condition. In the Thomson et al</w:t>
      </w:r>
      <w:r w:rsidR="007373A7">
        <w:rPr>
          <w:rFonts w:ascii="Book Antiqua" w:hAnsi="Book Antiqua" w:cs="Times New Roman"/>
        </w:rPr>
        <w:t xml:space="preserve"> (</w:t>
      </w:r>
      <w:r w:rsidR="00476B3D">
        <w:rPr>
          <w:rFonts w:ascii="Book Antiqua" w:hAnsi="Book Antiqua" w:cs="Times New Roman"/>
        </w:rPr>
        <w:t>4</w:t>
      </w:r>
      <w:r w:rsidR="00273A9C">
        <w:rPr>
          <w:rFonts w:ascii="Book Antiqua" w:hAnsi="Book Antiqua" w:cs="Times New Roman"/>
        </w:rPr>
        <w:t>5</w:t>
      </w:r>
      <w:r w:rsidR="007373A7">
        <w:rPr>
          <w:rFonts w:ascii="Book Antiqua" w:hAnsi="Book Antiqua" w:cs="Times New Roman"/>
        </w:rPr>
        <w:t>)</w:t>
      </w:r>
      <w:r w:rsidRPr="00E618FE">
        <w:rPr>
          <w:rFonts w:ascii="Book Antiqua" w:hAnsi="Book Antiqua" w:cs="Times New Roman"/>
        </w:rPr>
        <w:t xml:space="preserve"> study there was in total 163 male participants; whereas the current study had a smaller sample size (</w:t>
      </w:r>
      <w:r w:rsidRPr="00E618FE">
        <w:rPr>
          <w:rFonts w:ascii="Book Antiqua" w:hAnsi="Book Antiqua" w:cs="Times New Roman"/>
          <w:i/>
          <w:iCs/>
        </w:rPr>
        <w:t>n</w:t>
      </w:r>
      <w:r w:rsidRPr="00E618FE">
        <w:rPr>
          <w:rFonts w:ascii="Book Antiqua" w:hAnsi="Book Antiqua" w:cs="Times New Roman"/>
        </w:rPr>
        <w:t>=9)</w:t>
      </w:r>
      <w:r w:rsidR="004E08BD">
        <w:rPr>
          <w:rFonts w:ascii="Book Antiqua" w:hAnsi="Book Antiqua" w:cs="Times New Roman"/>
        </w:rPr>
        <w:t xml:space="preserve"> based on sprint performance outcomes</w:t>
      </w:r>
      <w:r w:rsidRPr="00E618FE">
        <w:rPr>
          <w:rFonts w:ascii="Book Antiqua" w:hAnsi="Book Antiqua" w:cs="Times New Roman"/>
        </w:rPr>
        <w:t>, which could potentially indicate that if a greater sample size was used then the mean number of cognitive errors made may decrease.</w:t>
      </w:r>
    </w:p>
    <w:p w14:paraId="18486F8C" w14:textId="77777777" w:rsidR="0058282A" w:rsidRPr="00E618FE" w:rsidRDefault="0058282A" w:rsidP="00E618FE">
      <w:pPr>
        <w:jc w:val="both"/>
        <w:rPr>
          <w:rFonts w:ascii="Book Antiqua" w:hAnsi="Book Antiqua" w:cs="Times New Roman"/>
        </w:rPr>
      </w:pPr>
    </w:p>
    <w:p w14:paraId="0619E6DD" w14:textId="4724902F" w:rsidR="00E618FE" w:rsidRDefault="00E618FE" w:rsidP="004752D7">
      <w:pPr>
        <w:jc w:val="both"/>
        <w:rPr>
          <w:rFonts w:ascii="Book Antiqua" w:hAnsi="Book Antiqua" w:cs="Times New Roman"/>
        </w:rPr>
      </w:pPr>
      <w:r w:rsidRPr="00E618FE">
        <w:rPr>
          <w:rFonts w:ascii="Book Antiqua" w:hAnsi="Book Antiqua" w:cs="Times New Roman"/>
        </w:rPr>
        <w:t xml:space="preserve">The main limitation of the </w:t>
      </w:r>
      <w:r w:rsidR="00EA2DD1">
        <w:rPr>
          <w:rFonts w:ascii="Book Antiqua" w:hAnsi="Book Antiqua" w:cs="Times New Roman"/>
        </w:rPr>
        <w:t xml:space="preserve">present </w:t>
      </w:r>
      <w:r w:rsidRPr="00E618FE">
        <w:rPr>
          <w:rFonts w:ascii="Book Antiqua" w:hAnsi="Book Antiqua" w:cs="Times New Roman"/>
        </w:rPr>
        <w:t>study was</w:t>
      </w:r>
      <w:r w:rsidR="004752D7">
        <w:rPr>
          <w:rFonts w:ascii="Book Antiqua" w:hAnsi="Book Antiqua" w:cs="Times New Roman"/>
        </w:rPr>
        <w:t xml:space="preserve"> in the absence of baseline measurements, it is not known </w:t>
      </w:r>
      <w:r w:rsidR="00EA2DD1">
        <w:rPr>
          <w:rFonts w:ascii="Book Antiqua" w:hAnsi="Book Antiqua" w:cs="Times New Roman"/>
        </w:rPr>
        <w:t>whether the 15-m</w:t>
      </w:r>
      <w:r w:rsidRPr="00E618FE">
        <w:rPr>
          <w:rFonts w:ascii="Book Antiqua" w:hAnsi="Book Antiqua" w:cs="Times New Roman"/>
        </w:rPr>
        <w:t xml:space="preserve"> maximal sprint time, agility/dribbling time, passing accuracy, reaction time and cognitive error rate </w:t>
      </w:r>
      <w:r w:rsidR="00EA2DD1">
        <w:rPr>
          <w:rFonts w:ascii="Book Antiqua" w:hAnsi="Book Antiqua" w:cs="Times New Roman"/>
        </w:rPr>
        <w:t xml:space="preserve">were altered by the high-intensity intermittent exercise. However, focus of the study was to record potential differences due to different </w:t>
      </w:r>
      <w:r w:rsidR="00052FD8">
        <w:rPr>
          <w:rFonts w:ascii="Book Antiqua" w:hAnsi="Book Antiqua" w:cs="Times New Roman"/>
        </w:rPr>
        <w:t xml:space="preserve">substitution </w:t>
      </w:r>
      <w:r w:rsidR="00EA2DD1">
        <w:rPr>
          <w:rFonts w:ascii="Book Antiqua" w:hAnsi="Book Antiqua" w:cs="Times New Roman"/>
        </w:rPr>
        <w:t xml:space="preserve">time. </w:t>
      </w:r>
      <w:r w:rsidRPr="00E618FE">
        <w:rPr>
          <w:rFonts w:ascii="Book Antiqua" w:hAnsi="Book Antiqua" w:cs="Times New Roman"/>
        </w:rPr>
        <w:t>Another limitation was that the cognitive reaction and passing accuracy test</w:t>
      </w:r>
      <w:r w:rsidR="004752D7">
        <w:rPr>
          <w:rFonts w:ascii="Book Antiqua" w:hAnsi="Book Antiqua" w:cs="Times New Roman"/>
        </w:rPr>
        <w:t>s</w:t>
      </w:r>
      <w:r w:rsidRPr="00E618FE">
        <w:rPr>
          <w:rFonts w:ascii="Book Antiqua" w:hAnsi="Book Antiqua" w:cs="Times New Roman"/>
        </w:rPr>
        <w:t xml:space="preserve"> both lacked ecological validity. The cognitive reaction test accurately measured reaction speed and cognitive error rate; however, the test had very little relation to field hockey as was completed on a laptop. Therefore, future research should assess whether similar results are produced when participants complete a sport-specific reaction test. A limitation of the passing accuracy test was that it was completed without the presence of any external pressures. Field hockey is played in an open-skill environment </w:t>
      </w:r>
      <w:r w:rsidR="00881B92">
        <w:rPr>
          <w:rFonts w:ascii="Book Antiqua" w:hAnsi="Book Antiqua" w:cs="Times New Roman"/>
        </w:rPr>
        <w:t>(4</w:t>
      </w:r>
      <w:r w:rsidR="00273A9C">
        <w:rPr>
          <w:rFonts w:ascii="Book Antiqua" w:hAnsi="Book Antiqua" w:cs="Times New Roman"/>
        </w:rPr>
        <w:t>9</w:t>
      </w:r>
      <w:r w:rsidR="00881B92">
        <w:rPr>
          <w:rFonts w:ascii="Book Antiqua" w:hAnsi="Book Antiqua" w:cs="Times New Roman"/>
        </w:rPr>
        <w:t>)</w:t>
      </w:r>
      <w:r w:rsidRPr="00E618FE">
        <w:rPr>
          <w:rFonts w:ascii="Book Antiqua" w:hAnsi="Book Antiqua" w:cs="Times New Roman"/>
        </w:rPr>
        <w:t xml:space="preserve">, meaning players are constantly having to react to </w:t>
      </w:r>
      <w:bookmarkStart w:id="9" w:name="_Hlk123924442"/>
      <w:r w:rsidR="00FB5D14">
        <w:rPr>
          <w:rFonts w:ascii="Book Antiqua" w:hAnsi="Book Antiqua" w:cs="Times New Roman"/>
        </w:rPr>
        <w:t xml:space="preserve">opposite and own team players position, skill and </w:t>
      </w:r>
      <w:proofErr w:type="gramStart"/>
      <w:r w:rsidR="00FB5D14">
        <w:rPr>
          <w:rFonts w:ascii="Book Antiqua" w:hAnsi="Book Antiqua" w:cs="Times New Roman"/>
        </w:rPr>
        <w:t xml:space="preserve">experience </w:t>
      </w:r>
      <w:bookmarkEnd w:id="9"/>
      <w:r w:rsidRPr="00E618FE">
        <w:rPr>
          <w:rFonts w:ascii="Book Antiqua" w:hAnsi="Book Antiqua" w:cs="Times New Roman"/>
        </w:rPr>
        <w:t xml:space="preserve"> in</w:t>
      </w:r>
      <w:proofErr w:type="gramEnd"/>
      <w:r w:rsidRPr="00E618FE">
        <w:rPr>
          <w:rFonts w:ascii="Book Antiqua" w:hAnsi="Book Antiqua" w:cs="Times New Roman"/>
        </w:rPr>
        <w:t xml:space="preserve"> order to successfully complete a pass; hence, future research should use a more ecologically sound method of assessing passing ability.</w:t>
      </w:r>
    </w:p>
    <w:p w14:paraId="51499871" w14:textId="77777777" w:rsidR="004752D7" w:rsidRPr="004752D7" w:rsidRDefault="004752D7" w:rsidP="004752D7">
      <w:pPr>
        <w:jc w:val="both"/>
        <w:rPr>
          <w:rFonts w:ascii="Book Antiqua" w:hAnsi="Book Antiqua" w:cs="Times New Roman"/>
        </w:rPr>
      </w:pPr>
    </w:p>
    <w:p w14:paraId="2ABA5220" w14:textId="55DBCF8B" w:rsidR="00E618FE" w:rsidRDefault="00E618FE" w:rsidP="00E618FE">
      <w:pPr>
        <w:jc w:val="both"/>
        <w:rPr>
          <w:rFonts w:ascii="Book Antiqua" w:hAnsi="Book Antiqua" w:cs="Times New Roman"/>
        </w:rPr>
      </w:pPr>
      <w:r w:rsidRPr="00E618FE">
        <w:rPr>
          <w:rFonts w:ascii="Book Antiqua" w:hAnsi="Book Antiqua" w:cs="Times New Roman"/>
        </w:rPr>
        <w:t xml:space="preserve">The results of the study suggest that a 2-min </w:t>
      </w:r>
      <w:r w:rsidR="00052FD8">
        <w:rPr>
          <w:rFonts w:ascii="Book Antiqua" w:hAnsi="Book Antiqua" w:cs="Times New Roman"/>
        </w:rPr>
        <w:t xml:space="preserve">substitution </w:t>
      </w:r>
      <w:r w:rsidR="004752D7">
        <w:rPr>
          <w:rFonts w:ascii="Book Antiqua" w:hAnsi="Book Antiqua" w:cs="Times New Roman"/>
        </w:rPr>
        <w:t xml:space="preserve">time </w:t>
      </w:r>
      <w:r w:rsidRPr="00E618FE">
        <w:rPr>
          <w:rFonts w:ascii="Book Antiqua" w:hAnsi="Book Antiqua" w:cs="Times New Roman"/>
        </w:rPr>
        <w:t xml:space="preserve">replicating a short tactical substitution would be sufficient in maintaining sub-elite male hockey players' physical and technical outputs during subsequential periods of high-intensity match play. However, </w:t>
      </w:r>
      <w:r w:rsidR="004752D7">
        <w:rPr>
          <w:rFonts w:ascii="Book Antiqua" w:hAnsi="Book Antiqua" w:cs="Times New Roman"/>
        </w:rPr>
        <w:t xml:space="preserve">the </w:t>
      </w:r>
      <w:r w:rsidRPr="00E618FE">
        <w:rPr>
          <w:rFonts w:ascii="Book Antiqua" w:hAnsi="Book Antiqua" w:cs="Times New Roman"/>
        </w:rPr>
        <w:t xml:space="preserve">short recovery </w:t>
      </w:r>
      <w:r w:rsidR="004752D7">
        <w:rPr>
          <w:rFonts w:ascii="Book Antiqua" w:hAnsi="Book Antiqua" w:cs="Times New Roman"/>
        </w:rPr>
        <w:t xml:space="preserve">time seemed to </w:t>
      </w:r>
      <w:r w:rsidRPr="00E618FE">
        <w:rPr>
          <w:rFonts w:ascii="Book Antiqua" w:hAnsi="Book Antiqua" w:cs="Times New Roman"/>
        </w:rPr>
        <w:t xml:space="preserve">detriment cognitive error rate, potentially impairing players' decision making. Therefore, short </w:t>
      </w:r>
      <w:r w:rsidR="00052FD8">
        <w:rPr>
          <w:rFonts w:ascii="Book Antiqua" w:hAnsi="Book Antiqua" w:cs="Times New Roman"/>
        </w:rPr>
        <w:t xml:space="preserve">duration time </w:t>
      </w:r>
      <w:r w:rsidRPr="00E618FE">
        <w:rPr>
          <w:rFonts w:ascii="Book Antiqua" w:hAnsi="Book Antiqua" w:cs="Times New Roman"/>
        </w:rPr>
        <w:t xml:space="preserve">substitutions are only recommended </w:t>
      </w:r>
      <w:r w:rsidR="004752D7">
        <w:rPr>
          <w:rFonts w:ascii="Book Antiqua" w:hAnsi="Book Antiqua" w:cs="Times New Roman"/>
        </w:rPr>
        <w:t xml:space="preserve">to </w:t>
      </w:r>
      <w:r w:rsidRPr="00E618FE">
        <w:rPr>
          <w:rFonts w:ascii="Book Antiqua" w:hAnsi="Book Antiqua" w:cs="Times New Roman"/>
        </w:rPr>
        <w:t xml:space="preserve">provide a tactical advantage over the opposition. The present study also demonstrated that </w:t>
      </w:r>
      <w:r w:rsidR="004752D7">
        <w:rPr>
          <w:rFonts w:ascii="Book Antiqua" w:hAnsi="Book Antiqua" w:cs="Times New Roman"/>
        </w:rPr>
        <w:t xml:space="preserve">the </w:t>
      </w:r>
      <w:r w:rsidRPr="00E618FE">
        <w:rPr>
          <w:rFonts w:ascii="Book Antiqua" w:hAnsi="Book Antiqua" w:cs="Times New Roman"/>
        </w:rPr>
        <w:t xml:space="preserve">traditional </w:t>
      </w:r>
      <w:r w:rsidR="00052FD8">
        <w:rPr>
          <w:rFonts w:ascii="Book Antiqua" w:hAnsi="Book Antiqua" w:cs="Times New Roman"/>
        </w:rPr>
        <w:t xml:space="preserve">substitution </w:t>
      </w:r>
      <w:r w:rsidR="004752D7">
        <w:rPr>
          <w:rFonts w:ascii="Book Antiqua" w:hAnsi="Book Antiqua" w:cs="Times New Roman"/>
        </w:rPr>
        <w:t xml:space="preserve">time of </w:t>
      </w:r>
      <w:r w:rsidRPr="00E618FE">
        <w:rPr>
          <w:rFonts w:ascii="Book Antiqua" w:hAnsi="Book Antiqua" w:cs="Times New Roman"/>
        </w:rPr>
        <w:t>5.5-min are effective at preserving physical, technical, and cognitive performance; hence, coaches should continue to use existing substitutional strategies.</w:t>
      </w:r>
    </w:p>
    <w:p w14:paraId="48ED650C" w14:textId="6CD04703" w:rsidR="00E618FE" w:rsidRPr="00E618FE" w:rsidRDefault="00E618FE" w:rsidP="00E618FE">
      <w:pPr>
        <w:pStyle w:val="Heading2"/>
        <w:rPr>
          <w:rFonts w:ascii="Book Antiqua" w:hAnsi="Book Antiqua"/>
          <w:b w:val="0"/>
          <w:bCs w:val="0"/>
          <w:color w:val="000000" w:themeColor="text1"/>
        </w:rPr>
      </w:pPr>
    </w:p>
    <w:p w14:paraId="564A6BE1" w14:textId="35F2BC1D" w:rsidR="00E618FE" w:rsidRPr="00E618FE" w:rsidRDefault="00E618FE" w:rsidP="00E618FE">
      <w:pPr>
        <w:jc w:val="both"/>
        <w:rPr>
          <w:rFonts w:ascii="Book Antiqua" w:hAnsi="Book Antiqua" w:cs="Times New Roman"/>
        </w:rPr>
      </w:pPr>
      <w:r w:rsidRPr="00E618FE">
        <w:rPr>
          <w:rFonts w:ascii="Book Antiqua" w:hAnsi="Book Antiqua" w:cs="Times New Roman"/>
        </w:rPr>
        <w:t xml:space="preserve">An area of focus for future research should be to investigate whether individual playing positions require tailored substitutional strategies to the match the physical and mental demands of each playing position, as previous research has identified the physiological demands of field hockey can vary from position to position </w:t>
      </w:r>
      <w:r w:rsidR="00C807DF">
        <w:rPr>
          <w:rFonts w:ascii="Book Antiqua" w:hAnsi="Book Antiqua" w:cs="Times New Roman"/>
        </w:rPr>
        <w:t>(2</w:t>
      </w:r>
      <w:r w:rsidR="00273A9C">
        <w:rPr>
          <w:rFonts w:ascii="Book Antiqua" w:hAnsi="Book Antiqua" w:cs="Times New Roman"/>
        </w:rPr>
        <w:t>8</w:t>
      </w:r>
      <w:r w:rsidR="00C807DF">
        <w:rPr>
          <w:rFonts w:ascii="Book Antiqua" w:hAnsi="Book Antiqua" w:cs="Times New Roman"/>
        </w:rPr>
        <w:t>)</w:t>
      </w:r>
      <w:r w:rsidRPr="00E618FE">
        <w:rPr>
          <w:rFonts w:ascii="Book Antiqua" w:hAnsi="Book Antiqua" w:cs="Times New Roman"/>
        </w:rPr>
        <w:t xml:space="preserve">. Another recommendation would be to determine whether the findings in the present study are replicated in novice and intermediate hockey players, as </w:t>
      </w:r>
      <w:r w:rsidR="00701B14">
        <w:rPr>
          <w:rFonts w:ascii="Book Antiqua" w:hAnsi="Book Antiqua" w:cs="Times New Roman"/>
        </w:rPr>
        <w:t xml:space="preserve">it had been suggested </w:t>
      </w:r>
      <w:r w:rsidRPr="00E618FE">
        <w:rPr>
          <w:rFonts w:ascii="Book Antiqua" w:hAnsi="Book Antiqua" w:cs="Times New Roman"/>
        </w:rPr>
        <w:t>that hockey ability was maintained under fatigued conditions due to the players' previous experience and skill level.</w:t>
      </w:r>
    </w:p>
    <w:p w14:paraId="4F744758" w14:textId="77777777" w:rsidR="004752D7" w:rsidRDefault="004752D7" w:rsidP="00E618FE">
      <w:pPr>
        <w:pStyle w:val="Heading2"/>
        <w:rPr>
          <w:rFonts w:ascii="Book Antiqua" w:hAnsi="Book Antiqua"/>
          <w:color w:val="000000" w:themeColor="text1"/>
        </w:rPr>
      </w:pPr>
      <w:bookmarkStart w:id="10" w:name="_Toc103248451"/>
    </w:p>
    <w:bookmarkEnd w:id="10"/>
    <w:p w14:paraId="6A8AD4BD" w14:textId="30F41F52" w:rsidR="00E618FE" w:rsidRPr="00E618FE" w:rsidRDefault="00E618FE" w:rsidP="00E618FE">
      <w:pPr>
        <w:jc w:val="both"/>
        <w:rPr>
          <w:rFonts w:ascii="Book Antiqua" w:hAnsi="Book Antiqua" w:cs="Times New Roman"/>
        </w:rPr>
      </w:pPr>
      <w:r w:rsidRPr="00E618FE">
        <w:rPr>
          <w:rFonts w:ascii="Book Antiqua" w:hAnsi="Book Antiqua" w:cs="Times New Roman"/>
        </w:rPr>
        <w:t xml:space="preserve">The main findings of this study demonstrated that a </w:t>
      </w:r>
      <w:r w:rsidR="004752D7">
        <w:rPr>
          <w:rFonts w:ascii="Book Antiqua" w:hAnsi="Book Antiqua" w:cs="Times New Roman"/>
        </w:rPr>
        <w:t xml:space="preserve">2-min and </w:t>
      </w:r>
      <w:r w:rsidRPr="00E618FE">
        <w:rPr>
          <w:rFonts w:ascii="Book Antiqua" w:hAnsi="Book Antiqua" w:cs="Times New Roman"/>
        </w:rPr>
        <w:t>5.5-min</w:t>
      </w:r>
      <w:r w:rsidR="004752D7">
        <w:rPr>
          <w:rFonts w:ascii="Book Antiqua" w:hAnsi="Book Antiqua" w:cs="Times New Roman"/>
        </w:rPr>
        <w:t xml:space="preserve"> </w:t>
      </w:r>
      <w:r w:rsidR="00052FD8">
        <w:rPr>
          <w:rFonts w:ascii="Book Antiqua" w:hAnsi="Book Antiqua" w:cs="Times New Roman"/>
        </w:rPr>
        <w:t xml:space="preserve">substitution </w:t>
      </w:r>
      <w:r w:rsidR="004752D7">
        <w:rPr>
          <w:rFonts w:ascii="Book Antiqua" w:hAnsi="Book Antiqua" w:cs="Times New Roman"/>
        </w:rPr>
        <w:t>times</w:t>
      </w:r>
      <w:r w:rsidR="00701B14">
        <w:rPr>
          <w:rFonts w:ascii="Book Antiqua" w:hAnsi="Book Antiqua" w:cs="Times New Roman"/>
        </w:rPr>
        <w:t xml:space="preserve"> </w:t>
      </w:r>
      <w:r w:rsidRPr="00E618FE">
        <w:rPr>
          <w:rFonts w:ascii="Book Antiqua" w:hAnsi="Book Antiqua" w:cs="Times New Roman"/>
        </w:rPr>
        <w:t xml:space="preserve">were both effective at maintaining physical, technical, and cognitive performance across four bouts of </w:t>
      </w:r>
      <w:r w:rsidR="008F6F02">
        <w:rPr>
          <w:rFonts w:ascii="Book Antiqua" w:hAnsi="Book Antiqua" w:cs="Times New Roman"/>
        </w:rPr>
        <w:t>high-intensity intermittent</w:t>
      </w:r>
      <w:r w:rsidR="002952BF">
        <w:rPr>
          <w:rFonts w:ascii="Book Antiqua" w:hAnsi="Book Antiqua" w:cs="Times New Roman"/>
        </w:rPr>
        <w:t xml:space="preserve"> exercise</w:t>
      </w:r>
      <w:r w:rsidRPr="00E618FE">
        <w:rPr>
          <w:rFonts w:ascii="Book Antiqua" w:hAnsi="Book Antiqua" w:cs="Times New Roman"/>
        </w:rPr>
        <w:t xml:space="preserve">, which replicated the physical demands of a field hockey match. </w:t>
      </w:r>
      <w:r w:rsidR="008F6F02">
        <w:rPr>
          <w:rFonts w:ascii="Book Antiqua" w:hAnsi="Book Antiqua" w:cs="Times New Roman"/>
        </w:rPr>
        <w:t xml:space="preserve">However, in the 5-5-min condition, the high-intensity intermittent exercise bouts </w:t>
      </w:r>
      <w:r w:rsidRPr="00E618FE">
        <w:rPr>
          <w:rFonts w:ascii="Book Antiqua" w:hAnsi="Book Antiqua" w:cs="Times New Roman"/>
        </w:rPr>
        <w:t xml:space="preserve">were deemed more physically challenging; therefore, future research is warranted to assess the mechanisms causing an increase in perceived exertion. </w:t>
      </w:r>
    </w:p>
    <w:p w14:paraId="24EFAC02" w14:textId="77777777" w:rsidR="00E618FE" w:rsidRPr="007D66AF" w:rsidRDefault="00E618FE" w:rsidP="0043358A">
      <w:pPr>
        <w:jc w:val="both"/>
        <w:rPr>
          <w:rFonts w:ascii="Book Antiqua" w:hAnsi="Book Antiqua"/>
        </w:rPr>
      </w:pPr>
    </w:p>
    <w:p w14:paraId="4DC93A3F" w14:textId="77777777" w:rsidR="0043358A" w:rsidRPr="00635467" w:rsidRDefault="0043358A" w:rsidP="0043358A">
      <w:pPr>
        <w:jc w:val="both"/>
        <w:rPr>
          <w:rFonts w:ascii="Book Antiqua" w:hAnsi="Book Antiqua" w:cs="Aharoni"/>
          <w:b/>
        </w:rPr>
      </w:pPr>
      <w:r w:rsidRPr="00635467">
        <w:rPr>
          <w:rFonts w:ascii="Book Antiqua" w:hAnsi="Book Antiqua" w:cs="Aharoni"/>
          <w:b/>
        </w:rPr>
        <w:t>REFERENCES</w:t>
      </w:r>
    </w:p>
    <w:p w14:paraId="3BCC56BB" w14:textId="77777777" w:rsidR="0043358A" w:rsidRPr="005B72D7" w:rsidRDefault="0043358A" w:rsidP="0043358A">
      <w:pPr>
        <w:jc w:val="both"/>
        <w:rPr>
          <w:rFonts w:ascii="Book Antiqua" w:hAnsi="Book Antiqua"/>
        </w:rPr>
      </w:pPr>
    </w:p>
    <w:p w14:paraId="0AA5890D" w14:textId="536FD5FD" w:rsidR="004F73F8" w:rsidRPr="00423F88" w:rsidRDefault="00A71D60" w:rsidP="00A71D60">
      <w:pPr>
        <w:pStyle w:val="ListParagraph"/>
        <w:ind w:left="0"/>
        <w:contextualSpacing w:val="0"/>
        <w:rPr>
          <w:rFonts w:ascii="Book Antiqua" w:hAnsi="Book Antiqua"/>
          <w:sz w:val="20"/>
          <w:szCs w:val="20"/>
          <w:shd w:val="clear" w:color="auto" w:fill="FFFFFF"/>
        </w:rPr>
      </w:pPr>
      <w:r w:rsidRPr="00423F88">
        <w:rPr>
          <w:rFonts w:ascii="Book Antiqua" w:hAnsi="Book Antiqua"/>
          <w:sz w:val="20"/>
          <w:szCs w:val="20"/>
          <w:shd w:val="clear" w:color="auto" w:fill="FFFFFF"/>
        </w:rPr>
        <w:t xml:space="preserve">1. Abdi H. (2010). The </w:t>
      </w:r>
      <w:r w:rsidR="004F73F8" w:rsidRPr="00423F88">
        <w:rPr>
          <w:rFonts w:ascii="Book Antiqua" w:hAnsi="Book Antiqua"/>
          <w:sz w:val="20"/>
          <w:szCs w:val="20"/>
          <w:shd w:val="clear" w:color="auto" w:fill="FFFFFF"/>
        </w:rPr>
        <w:t>G</w:t>
      </w:r>
      <w:r w:rsidRPr="00423F88">
        <w:rPr>
          <w:rFonts w:ascii="Book Antiqua" w:hAnsi="Book Antiqua"/>
          <w:sz w:val="20"/>
          <w:szCs w:val="20"/>
          <w:shd w:val="clear" w:color="auto" w:fill="FFFFFF"/>
        </w:rPr>
        <w:t>reenhouse-</w:t>
      </w:r>
      <w:proofErr w:type="spellStart"/>
      <w:r w:rsidR="004F73F8" w:rsidRPr="00423F88">
        <w:rPr>
          <w:rFonts w:ascii="Book Antiqua" w:hAnsi="Book Antiqua"/>
          <w:sz w:val="20"/>
          <w:szCs w:val="20"/>
          <w:shd w:val="clear" w:color="auto" w:fill="FFFFFF"/>
        </w:rPr>
        <w:t>G</w:t>
      </w:r>
      <w:r w:rsidRPr="00423F88">
        <w:rPr>
          <w:rFonts w:ascii="Book Antiqua" w:hAnsi="Book Antiqua"/>
          <w:sz w:val="20"/>
          <w:szCs w:val="20"/>
          <w:shd w:val="clear" w:color="auto" w:fill="FFFFFF"/>
        </w:rPr>
        <w:t>eisser</w:t>
      </w:r>
      <w:proofErr w:type="spellEnd"/>
      <w:r w:rsidRPr="00423F88">
        <w:rPr>
          <w:rFonts w:ascii="Book Antiqua" w:hAnsi="Book Antiqua"/>
          <w:sz w:val="20"/>
          <w:szCs w:val="20"/>
          <w:shd w:val="clear" w:color="auto" w:fill="FFFFFF"/>
        </w:rPr>
        <w:t xml:space="preserve"> </w:t>
      </w:r>
      <w:r w:rsidR="004F73F8" w:rsidRPr="00423F88">
        <w:rPr>
          <w:rFonts w:ascii="Book Antiqua" w:hAnsi="Book Antiqua"/>
          <w:sz w:val="20"/>
          <w:szCs w:val="20"/>
          <w:shd w:val="clear" w:color="auto" w:fill="FFFFFF"/>
        </w:rPr>
        <w:t>C</w:t>
      </w:r>
      <w:r w:rsidRPr="00423F88">
        <w:rPr>
          <w:rFonts w:ascii="Book Antiqua" w:hAnsi="Book Antiqua"/>
          <w:sz w:val="20"/>
          <w:szCs w:val="20"/>
          <w:shd w:val="clear" w:color="auto" w:fill="FFFFFF"/>
        </w:rPr>
        <w:t>orrection. </w:t>
      </w:r>
      <w:proofErr w:type="spellStart"/>
      <w:r w:rsidRPr="00423F88">
        <w:rPr>
          <w:rFonts w:ascii="Book Antiqua" w:hAnsi="Book Antiqua"/>
          <w:sz w:val="20"/>
          <w:szCs w:val="20"/>
          <w:shd w:val="clear" w:color="auto" w:fill="FFFFFF"/>
        </w:rPr>
        <w:t>Encyclopedia</w:t>
      </w:r>
      <w:proofErr w:type="spellEnd"/>
      <w:r w:rsidRPr="00423F88">
        <w:rPr>
          <w:rFonts w:ascii="Book Antiqua" w:hAnsi="Book Antiqua"/>
          <w:sz w:val="20"/>
          <w:szCs w:val="20"/>
          <w:shd w:val="clear" w:color="auto" w:fill="FFFFFF"/>
        </w:rPr>
        <w:t xml:space="preserve"> of research design</w:t>
      </w:r>
      <w:r w:rsidR="004F73F8" w:rsidRPr="00423F88">
        <w:rPr>
          <w:rFonts w:ascii="Book Antiqua" w:hAnsi="Book Antiqua"/>
          <w:sz w:val="20"/>
          <w:szCs w:val="20"/>
          <w:shd w:val="clear" w:color="auto" w:fill="FFFFFF"/>
        </w:rPr>
        <w:t>. Thousand Oaks, CA</w:t>
      </w:r>
      <w:r w:rsidRPr="00423F88">
        <w:rPr>
          <w:rFonts w:ascii="Book Antiqua" w:hAnsi="Book Antiqua"/>
          <w:sz w:val="20"/>
          <w:szCs w:val="20"/>
          <w:shd w:val="clear" w:color="auto" w:fill="FFFFFF"/>
        </w:rPr>
        <w:t>, </w:t>
      </w:r>
      <w:r w:rsidR="004F73F8" w:rsidRPr="00423F88">
        <w:rPr>
          <w:rFonts w:ascii="Book Antiqua" w:hAnsi="Book Antiqua"/>
          <w:sz w:val="20"/>
          <w:szCs w:val="20"/>
          <w:shd w:val="clear" w:color="auto" w:fill="FFFFFF"/>
        </w:rPr>
        <w:t xml:space="preserve">Sage; </w:t>
      </w:r>
      <w:r w:rsidRPr="00423F88">
        <w:rPr>
          <w:rFonts w:ascii="Book Antiqua" w:hAnsi="Book Antiqua"/>
          <w:sz w:val="20"/>
          <w:szCs w:val="20"/>
          <w:shd w:val="clear" w:color="auto" w:fill="FFFFFF"/>
        </w:rPr>
        <w:t>2010.</w:t>
      </w:r>
    </w:p>
    <w:p w14:paraId="0A033F83" w14:textId="77777777" w:rsidR="00476B3D" w:rsidRDefault="00A71D60" w:rsidP="00476B3D">
      <w:pPr>
        <w:pStyle w:val="ListParagraph"/>
        <w:ind w:left="0"/>
        <w:contextualSpacing w:val="0"/>
        <w:rPr>
          <w:rFonts w:ascii="Book Antiqua" w:hAnsi="Book Antiqua" w:cs="Times New Roman"/>
          <w:color w:val="000000" w:themeColor="text1"/>
          <w:sz w:val="20"/>
          <w:szCs w:val="20"/>
          <w:shd w:val="clear" w:color="auto" w:fill="FFFFFF"/>
        </w:rPr>
      </w:pPr>
      <w:r w:rsidRPr="00423F88">
        <w:rPr>
          <w:rFonts w:ascii="Book Antiqua" w:hAnsi="Book Antiqua"/>
          <w:sz w:val="20"/>
          <w:szCs w:val="20"/>
          <w:shd w:val="clear" w:color="auto" w:fill="FFFFFF"/>
        </w:rPr>
        <w:t xml:space="preserve">2. </w:t>
      </w:r>
      <w:proofErr w:type="spellStart"/>
      <w:r w:rsidRPr="00423F88">
        <w:rPr>
          <w:rFonts w:ascii="Book Antiqua" w:hAnsi="Book Antiqua" w:cs="Times New Roman"/>
          <w:color w:val="000000" w:themeColor="text1"/>
          <w:sz w:val="20"/>
          <w:szCs w:val="20"/>
          <w:shd w:val="clear" w:color="auto" w:fill="FFFFFF"/>
        </w:rPr>
        <w:t>Asembo</w:t>
      </w:r>
      <w:proofErr w:type="spellEnd"/>
      <w:r w:rsidR="004A1802" w:rsidRPr="00423F88">
        <w:rPr>
          <w:rFonts w:ascii="Book Antiqua" w:hAnsi="Book Antiqua" w:cs="Times New Roman"/>
          <w:color w:val="000000" w:themeColor="text1"/>
          <w:sz w:val="20"/>
          <w:szCs w:val="20"/>
          <w:shd w:val="clear" w:color="auto" w:fill="FFFFFF"/>
        </w:rPr>
        <w:t xml:space="preserve"> </w:t>
      </w:r>
      <w:r w:rsidRPr="00423F88">
        <w:rPr>
          <w:rFonts w:ascii="Book Antiqua" w:hAnsi="Book Antiqua" w:cs="Times New Roman"/>
          <w:color w:val="000000" w:themeColor="text1"/>
          <w:sz w:val="20"/>
          <w:szCs w:val="20"/>
          <w:shd w:val="clear" w:color="auto" w:fill="FFFFFF"/>
        </w:rPr>
        <w:t xml:space="preserve">JM, </w:t>
      </w:r>
      <w:proofErr w:type="spellStart"/>
      <w:r w:rsidRPr="00423F88">
        <w:rPr>
          <w:rFonts w:ascii="Book Antiqua" w:hAnsi="Book Antiqua" w:cs="Times New Roman"/>
          <w:color w:val="000000" w:themeColor="text1"/>
          <w:sz w:val="20"/>
          <w:szCs w:val="20"/>
          <w:shd w:val="clear" w:color="auto" w:fill="FFFFFF"/>
        </w:rPr>
        <w:t>Andanje</w:t>
      </w:r>
      <w:proofErr w:type="spellEnd"/>
      <w:r w:rsidRPr="00423F88">
        <w:rPr>
          <w:rFonts w:ascii="Book Antiqua" w:hAnsi="Book Antiqua" w:cs="Times New Roman"/>
          <w:color w:val="000000" w:themeColor="text1"/>
          <w:sz w:val="20"/>
          <w:szCs w:val="20"/>
          <w:shd w:val="clear" w:color="auto" w:fill="FFFFFF"/>
        </w:rPr>
        <w:t xml:space="preserve"> M, </w:t>
      </w:r>
      <w:proofErr w:type="spellStart"/>
      <w:r w:rsidRPr="00423F88">
        <w:rPr>
          <w:rFonts w:ascii="Book Antiqua" w:hAnsi="Book Antiqua" w:cs="Times New Roman"/>
          <w:color w:val="000000" w:themeColor="text1"/>
          <w:sz w:val="20"/>
          <w:szCs w:val="20"/>
          <w:shd w:val="clear" w:color="auto" w:fill="FFFFFF"/>
        </w:rPr>
        <w:t>Njororai</w:t>
      </w:r>
      <w:proofErr w:type="spellEnd"/>
      <w:r w:rsidRPr="00423F88">
        <w:rPr>
          <w:rFonts w:ascii="Book Antiqua" w:hAnsi="Book Antiqua" w:cs="Times New Roman"/>
          <w:color w:val="000000" w:themeColor="text1"/>
          <w:sz w:val="20"/>
          <w:szCs w:val="20"/>
          <w:shd w:val="clear" w:color="auto" w:fill="FFFFFF"/>
        </w:rPr>
        <w:t xml:space="preserve"> </w:t>
      </w:r>
      <w:r w:rsidRPr="00AD276F">
        <w:rPr>
          <w:rFonts w:ascii="Book Antiqua" w:hAnsi="Book Antiqua" w:cs="Times New Roman"/>
          <w:color w:val="000000" w:themeColor="text1"/>
          <w:sz w:val="20"/>
          <w:szCs w:val="20"/>
          <w:shd w:val="clear" w:color="auto" w:fill="FFFFFF"/>
        </w:rPr>
        <w:t>WWS. The effect of the offside rule abolition on selected offensive actions, fouls and injuries in field hockey. </w:t>
      </w:r>
      <w:proofErr w:type="spellStart"/>
      <w:r w:rsidRPr="00AD276F">
        <w:rPr>
          <w:rFonts w:ascii="Book Antiqua" w:hAnsi="Book Antiqua" w:cs="Times New Roman"/>
          <w:color w:val="000000" w:themeColor="text1"/>
          <w:sz w:val="20"/>
          <w:szCs w:val="20"/>
          <w:shd w:val="clear" w:color="auto" w:fill="FFFFFF"/>
        </w:rPr>
        <w:t>Afr</w:t>
      </w:r>
      <w:proofErr w:type="spellEnd"/>
      <w:r w:rsidRPr="00AD276F">
        <w:rPr>
          <w:rFonts w:ascii="Book Antiqua" w:hAnsi="Book Antiqua" w:cs="Times New Roman"/>
          <w:color w:val="000000" w:themeColor="text1"/>
          <w:sz w:val="20"/>
          <w:szCs w:val="20"/>
          <w:shd w:val="clear" w:color="auto" w:fill="FFFFFF"/>
        </w:rPr>
        <w:t xml:space="preserve"> J Phys Health Edu </w:t>
      </w:r>
      <w:proofErr w:type="spellStart"/>
      <w:r w:rsidRPr="00AD276F">
        <w:rPr>
          <w:rFonts w:ascii="Book Antiqua" w:hAnsi="Book Antiqua" w:cs="Times New Roman"/>
          <w:color w:val="000000" w:themeColor="text1"/>
          <w:sz w:val="20"/>
          <w:szCs w:val="20"/>
          <w:shd w:val="clear" w:color="auto" w:fill="FFFFFF"/>
        </w:rPr>
        <w:t>Recreat</w:t>
      </w:r>
      <w:proofErr w:type="spellEnd"/>
      <w:r w:rsidRPr="00AD276F">
        <w:rPr>
          <w:rFonts w:ascii="Book Antiqua" w:hAnsi="Book Antiqua" w:cs="Times New Roman"/>
          <w:color w:val="000000" w:themeColor="text1"/>
          <w:sz w:val="20"/>
          <w:szCs w:val="20"/>
          <w:shd w:val="clear" w:color="auto" w:fill="FFFFFF"/>
        </w:rPr>
        <w:t xml:space="preserve"> Dance</w:t>
      </w:r>
      <w:r w:rsidR="004A1802" w:rsidRPr="00AD276F">
        <w:rPr>
          <w:rFonts w:ascii="Book Antiqua" w:hAnsi="Book Antiqua" w:cs="Times New Roman"/>
          <w:color w:val="000000" w:themeColor="text1"/>
          <w:sz w:val="20"/>
          <w:szCs w:val="20"/>
          <w:shd w:val="clear" w:color="auto" w:fill="FFFFFF"/>
        </w:rPr>
        <w:t xml:space="preserve"> </w:t>
      </w:r>
      <w:r w:rsidRPr="00AD276F">
        <w:rPr>
          <w:rFonts w:ascii="Book Antiqua" w:hAnsi="Book Antiqua" w:cs="Times New Roman"/>
          <w:color w:val="000000" w:themeColor="text1"/>
          <w:sz w:val="20"/>
          <w:szCs w:val="20"/>
          <w:shd w:val="clear" w:color="auto" w:fill="FFFFFF"/>
        </w:rPr>
        <w:t>4</w:t>
      </w:r>
      <w:r w:rsidR="004A1802" w:rsidRPr="00AD276F">
        <w:rPr>
          <w:rFonts w:ascii="Book Antiqua" w:hAnsi="Book Antiqua" w:cs="Times New Roman"/>
          <w:color w:val="000000" w:themeColor="text1"/>
          <w:sz w:val="20"/>
          <w:szCs w:val="20"/>
          <w:shd w:val="clear" w:color="auto" w:fill="FFFFFF"/>
        </w:rPr>
        <w:t>:</w:t>
      </w:r>
      <w:r w:rsidRPr="00AD276F">
        <w:rPr>
          <w:rFonts w:ascii="Book Antiqua" w:hAnsi="Book Antiqua" w:cs="Times New Roman"/>
          <w:color w:val="000000" w:themeColor="text1"/>
          <w:sz w:val="20"/>
          <w:szCs w:val="20"/>
          <w:shd w:val="clear" w:color="auto" w:fill="FFFFFF"/>
        </w:rPr>
        <w:t xml:space="preserve"> 9-22</w:t>
      </w:r>
      <w:r w:rsidR="004A1802" w:rsidRPr="00AD276F">
        <w:rPr>
          <w:rFonts w:ascii="Book Antiqua" w:hAnsi="Book Antiqua" w:cs="Times New Roman"/>
          <w:color w:val="000000" w:themeColor="text1"/>
          <w:sz w:val="20"/>
          <w:szCs w:val="20"/>
          <w:shd w:val="clear" w:color="auto" w:fill="FFFFFF"/>
        </w:rPr>
        <w:t>, 1998.</w:t>
      </w:r>
    </w:p>
    <w:p w14:paraId="32C8C391" w14:textId="77777777" w:rsidR="00476B3D" w:rsidRDefault="00476B3D" w:rsidP="00476B3D">
      <w:pPr>
        <w:pStyle w:val="ListParagraph"/>
        <w:ind w:left="0"/>
        <w:contextualSpacing w:val="0"/>
        <w:rPr>
          <w:rFonts w:ascii="Book Antiqua" w:hAnsi="Book Antiqua" w:cs="Arial"/>
          <w:color w:val="222222"/>
          <w:sz w:val="20"/>
          <w:szCs w:val="20"/>
          <w:shd w:val="clear" w:color="auto" w:fill="FFFFFF"/>
        </w:rPr>
      </w:pPr>
      <w:r>
        <w:rPr>
          <w:rFonts w:ascii="Book Antiqua" w:hAnsi="Book Antiqua" w:cs="Times New Roman"/>
          <w:color w:val="000000" w:themeColor="text1"/>
          <w:sz w:val="20"/>
          <w:szCs w:val="20"/>
          <w:shd w:val="clear" w:color="auto" w:fill="FFFFFF"/>
        </w:rPr>
        <w:t xml:space="preserve">3. </w:t>
      </w:r>
      <w:proofErr w:type="spellStart"/>
      <w:r w:rsidR="00D372EC" w:rsidRPr="00504DC9">
        <w:rPr>
          <w:rFonts w:ascii="Book Antiqua" w:hAnsi="Book Antiqua" w:cs="Arial"/>
          <w:color w:val="222222"/>
          <w:sz w:val="20"/>
          <w:szCs w:val="20"/>
          <w:shd w:val="clear" w:color="auto" w:fill="FFFFFF"/>
        </w:rPr>
        <w:t>Balsom</w:t>
      </w:r>
      <w:proofErr w:type="spellEnd"/>
      <w:r w:rsidR="00AD276F">
        <w:rPr>
          <w:rFonts w:ascii="Book Antiqua" w:hAnsi="Book Antiqua" w:cs="Arial"/>
          <w:color w:val="222222"/>
          <w:sz w:val="20"/>
          <w:szCs w:val="20"/>
          <w:shd w:val="clear" w:color="auto" w:fill="FFFFFF"/>
        </w:rPr>
        <w:t xml:space="preserve"> </w:t>
      </w:r>
      <w:r w:rsidR="00D372EC" w:rsidRPr="00504DC9">
        <w:rPr>
          <w:rFonts w:ascii="Book Antiqua" w:hAnsi="Book Antiqua" w:cs="Arial"/>
          <w:color w:val="222222"/>
          <w:sz w:val="20"/>
          <w:szCs w:val="20"/>
          <w:shd w:val="clear" w:color="auto" w:fill="FFFFFF"/>
        </w:rPr>
        <w:t xml:space="preserve">PD, Seger JY, </w:t>
      </w:r>
      <w:proofErr w:type="spellStart"/>
      <w:r w:rsidR="00D372EC" w:rsidRPr="00504DC9">
        <w:rPr>
          <w:rFonts w:ascii="Book Antiqua" w:hAnsi="Book Antiqua" w:cs="Arial"/>
          <w:color w:val="222222"/>
          <w:sz w:val="20"/>
          <w:szCs w:val="20"/>
          <w:shd w:val="clear" w:color="auto" w:fill="FFFFFF"/>
        </w:rPr>
        <w:t>Sjödin</w:t>
      </w:r>
      <w:proofErr w:type="spellEnd"/>
      <w:r w:rsidR="00D372EC" w:rsidRPr="00504DC9">
        <w:rPr>
          <w:rFonts w:ascii="Book Antiqua" w:hAnsi="Book Antiqua" w:cs="Arial"/>
          <w:color w:val="222222"/>
          <w:sz w:val="20"/>
          <w:szCs w:val="20"/>
          <w:shd w:val="clear" w:color="auto" w:fill="FFFFFF"/>
        </w:rPr>
        <w:t xml:space="preserve"> B, </w:t>
      </w:r>
      <w:proofErr w:type="spellStart"/>
      <w:r w:rsidR="00D372EC" w:rsidRPr="00504DC9">
        <w:rPr>
          <w:rFonts w:ascii="Book Antiqua" w:hAnsi="Book Antiqua" w:cs="Arial"/>
          <w:color w:val="222222"/>
          <w:sz w:val="20"/>
          <w:szCs w:val="20"/>
          <w:shd w:val="clear" w:color="auto" w:fill="FFFFFF"/>
        </w:rPr>
        <w:t>Ekblom</w:t>
      </w:r>
      <w:proofErr w:type="spellEnd"/>
      <w:r w:rsidR="00D372EC" w:rsidRPr="00504DC9">
        <w:rPr>
          <w:rFonts w:ascii="Book Antiqua" w:hAnsi="Book Antiqua" w:cs="Arial"/>
          <w:color w:val="222222"/>
          <w:sz w:val="20"/>
          <w:szCs w:val="20"/>
          <w:shd w:val="clear" w:color="auto" w:fill="FFFFFF"/>
        </w:rPr>
        <w:t xml:space="preserve"> B. Maximal-intensity intermittent exercise: effect of recovery duration. </w:t>
      </w:r>
      <w:r w:rsidR="00D372EC" w:rsidRPr="00504DC9">
        <w:rPr>
          <w:rFonts w:ascii="Book Antiqua" w:hAnsi="Book Antiqua" w:cs="Arial"/>
          <w:iCs/>
          <w:color w:val="222222"/>
          <w:sz w:val="20"/>
          <w:szCs w:val="20"/>
          <w:shd w:val="clear" w:color="auto" w:fill="FFFFFF"/>
        </w:rPr>
        <w:t>Int</w:t>
      </w:r>
      <w:r w:rsidR="00AD276F">
        <w:rPr>
          <w:rFonts w:ascii="Book Antiqua" w:hAnsi="Book Antiqua" w:cs="Arial"/>
          <w:iCs/>
          <w:color w:val="222222"/>
          <w:sz w:val="20"/>
          <w:szCs w:val="20"/>
          <w:shd w:val="clear" w:color="auto" w:fill="FFFFFF"/>
        </w:rPr>
        <w:t xml:space="preserve"> J S</w:t>
      </w:r>
      <w:r w:rsidR="00D372EC" w:rsidRPr="00504DC9">
        <w:rPr>
          <w:rFonts w:ascii="Book Antiqua" w:hAnsi="Book Antiqua" w:cs="Arial"/>
          <w:iCs/>
          <w:color w:val="222222"/>
          <w:sz w:val="20"/>
          <w:szCs w:val="20"/>
          <w:shd w:val="clear" w:color="auto" w:fill="FFFFFF"/>
        </w:rPr>
        <w:t xml:space="preserve">ports </w:t>
      </w:r>
      <w:r w:rsidR="00AD276F">
        <w:rPr>
          <w:rFonts w:ascii="Book Antiqua" w:hAnsi="Book Antiqua" w:cs="Arial"/>
          <w:iCs/>
          <w:color w:val="222222"/>
          <w:sz w:val="20"/>
          <w:szCs w:val="20"/>
          <w:shd w:val="clear" w:color="auto" w:fill="FFFFFF"/>
        </w:rPr>
        <w:t>M</w:t>
      </w:r>
      <w:r w:rsidR="00D372EC" w:rsidRPr="00504DC9">
        <w:rPr>
          <w:rFonts w:ascii="Book Antiqua" w:hAnsi="Book Antiqua" w:cs="Arial"/>
          <w:iCs/>
          <w:color w:val="222222"/>
          <w:sz w:val="20"/>
          <w:szCs w:val="20"/>
          <w:shd w:val="clear" w:color="auto" w:fill="FFFFFF"/>
        </w:rPr>
        <w:t>ed</w:t>
      </w:r>
      <w:r w:rsidR="00D372EC" w:rsidRPr="00504DC9">
        <w:rPr>
          <w:rFonts w:ascii="Book Antiqua" w:hAnsi="Book Antiqua" w:cs="Arial"/>
          <w:color w:val="222222"/>
          <w:sz w:val="20"/>
          <w:szCs w:val="20"/>
          <w:shd w:val="clear" w:color="auto" w:fill="FFFFFF"/>
        </w:rPr>
        <w:t> </w:t>
      </w:r>
      <w:r w:rsidR="00D372EC" w:rsidRPr="00504DC9">
        <w:rPr>
          <w:rFonts w:ascii="Book Antiqua" w:hAnsi="Book Antiqua" w:cs="Arial"/>
          <w:iCs/>
          <w:color w:val="222222"/>
          <w:sz w:val="20"/>
          <w:szCs w:val="20"/>
          <w:shd w:val="clear" w:color="auto" w:fill="FFFFFF"/>
        </w:rPr>
        <w:t>13</w:t>
      </w:r>
      <w:r w:rsidR="00D372EC" w:rsidRPr="00504DC9">
        <w:rPr>
          <w:rFonts w:ascii="Book Antiqua" w:hAnsi="Book Antiqua" w:cs="Arial"/>
          <w:color w:val="222222"/>
          <w:sz w:val="20"/>
          <w:szCs w:val="20"/>
          <w:shd w:val="clear" w:color="auto" w:fill="FFFFFF"/>
        </w:rPr>
        <w:t>(7)</w:t>
      </w:r>
      <w:r w:rsidR="00AD276F">
        <w:rPr>
          <w:rFonts w:ascii="Book Antiqua" w:hAnsi="Book Antiqua" w:cs="Arial"/>
          <w:color w:val="222222"/>
          <w:sz w:val="20"/>
          <w:szCs w:val="20"/>
          <w:shd w:val="clear" w:color="auto" w:fill="FFFFFF"/>
        </w:rPr>
        <w:t>:</w:t>
      </w:r>
      <w:r w:rsidR="00D372EC" w:rsidRPr="00504DC9">
        <w:rPr>
          <w:rFonts w:ascii="Book Antiqua" w:hAnsi="Book Antiqua" w:cs="Arial"/>
          <w:color w:val="222222"/>
          <w:sz w:val="20"/>
          <w:szCs w:val="20"/>
          <w:shd w:val="clear" w:color="auto" w:fill="FFFFFF"/>
        </w:rPr>
        <w:t xml:space="preserve"> 528-533</w:t>
      </w:r>
      <w:r w:rsidR="00AD276F" w:rsidRPr="00AD276F">
        <w:rPr>
          <w:rFonts w:ascii="Book Antiqua" w:hAnsi="Book Antiqua" w:cs="Arial"/>
          <w:color w:val="222222"/>
          <w:sz w:val="20"/>
          <w:szCs w:val="20"/>
          <w:shd w:val="clear" w:color="auto" w:fill="FFFFFF"/>
        </w:rPr>
        <w:t>,</w:t>
      </w:r>
      <w:r w:rsidR="00AD276F">
        <w:rPr>
          <w:rFonts w:ascii="Book Antiqua" w:hAnsi="Book Antiqua" w:cs="Arial"/>
          <w:color w:val="222222"/>
          <w:sz w:val="20"/>
          <w:szCs w:val="20"/>
          <w:shd w:val="clear" w:color="auto" w:fill="FFFFFF"/>
        </w:rPr>
        <w:t xml:space="preserve"> 1992.</w:t>
      </w:r>
    </w:p>
    <w:p w14:paraId="68FEE397" w14:textId="1F9C3AB0" w:rsidR="00324749" w:rsidRPr="00476B3D" w:rsidRDefault="00476B3D" w:rsidP="00476B3D">
      <w:pPr>
        <w:pStyle w:val="ListParagraph"/>
        <w:ind w:left="0"/>
        <w:contextualSpacing w:val="0"/>
        <w:rPr>
          <w:rFonts w:ascii="Book Antiqua" w:hAnsi="Book Antiqua" w:cs="Times New Roman"/>
          <w:color w:val="000000" w:themeColor="text1"/>
          <w:sz w:val="20"/>
          <w:szCs w:val="20"/>
          <w:shd w:val="clear" w:color="auto" w:fill="FFFFFF"/>
        </w:rPr>
      </w:pPr>
      <w:r>
        <w:rPr>
          <w:rFonts w:ascii="Book Antiqua" w:hAnsi="Book Antiqua" w:cs="Arial"/>
          <w:color w:val="222222"/>
          <w:sz w:val="20"/>
          <w:szCs w:val="20"/>
          <w:shd w:val="clear" w:color="auto" w:fill="FFFFFF"/>
        </w:rPr>
        <w:t xml:space="preserve">4. </w:t>
      </w:r>
      <w:r w:rsidR="00324749">
        <w:rPr>
          <w:rFonts w:ascii="Book Antiqua" w:hAnsi="Book Antiqua" w:cs="Arial"/>
          <w:color w:val="222222"/>
          <w:sz w:val="20"/>
          <w:szCs w:val="20"/>
          <w:shd w:val="clear" w:color="auto" w:fill="FFFFFF"/>
        </w:rPr>
        <w:t xml:space="preserve">Behrens M, </w:t>
      </w:r>
      <w:proofErr w:type="spellStart"/>
      <w:r w:rsidR="00324749">
        <w:rPr>
          <w:rFonts w:ascii="Book Antiqua" w:hAnsi="Book Antiqua" w:cs="Arial"/>
          <w:color w:val="222222"/>
          <w:sz w:val="20"/>
          <w:szCs w:val="20"/>
          <w:shd w:val="clear" w:color="auto" w:fill="FFFFFF"/>
        </w:rPr>
        <w:t>Gube</w:t>
      </w:r>
      <w:proofErr w:type="spellEnd"/>
      <w:r w:rsidR="00324749">
        <w:rPr>
          <w:rFonts w:ascii="Book Antiqua" w:hAnsi="Book Antiqua" w:cs="Arial"/>
          <w:color w:val="222222"/>
          <w:sz w:val="20"/>
          <w:szCs w:val="20"/>
          <w:shd w:val="clear" w:color="auto" w:fill="FFFFFF"/>
        </w:rPr>
        <w:t xml:space="preserve"> M, </w:t>
      </w:r>
      <w:proofErr w:type="spellStart"/>
      <w:r w:rsidR="00324749">
        <w:rPr>
          <w:rFonts w:ascii="Book Antiqua" w:hAnsi="Book Antiqua" w:cs="Arial"/>
          <w:color w:val="222222"/>
          <w:sz w:val="20"/>
          <w:szCs w:val="20"/>
          <w:shd w:val="clear" w:color="auto" w:fill="FFFFFF"/>
        </w:rPr>
        <w:t>Chaabene</w:t>
      </w:r>
      <w:proofErr w:type="spellEnd"/>
      <w:r w:rsidR="00324749">
        <w:rPr>
          <w:rFonts w:ascii="Book Antiqua" w:hAnsi="Book Antiqua" w:cs="Arial"/>
          <w:color w:val="222222"/>
          <w:sz w:val="20"/>
          <w:szCs w:val="20"/>
          <w:shd w:val="clear" w:color="auto" w:fill="FFFFFF"/>
        </w:rPr>
        <w:t xml:space="preserve"> H, </w:t>
      </w:r>
      <w:proofErr w:type="spellStart"/>
      <w:r w:rsidR="00324749">
        <w:rPr>
          <w:rFonts w:ascii="Book Antiqua" w:hAnsi="Book Antiqua" w:cs="Arial"/>
          <w:color w:val="222222"/>
          <w:sz w:val="20"/>
          <w:szCs w:val="20"/>
          <w:shd w:val="clear" w:color="auto" w:fill="FFFFFF"/>
        </w:rPr>
        <w:t>Prieske</w:t>
      </w:r>
      <w:proofErr w:type="spellEnd"/>
      <w:r w:rsidR="00324749">
        <w:rPr>
          <w:rFonts w:ascii="Book Antiqua" w:hAnsi="Book Antiqua" w:cs="Arial"/>
          <w:color w:val="222222"/>
          <w:sz w:val="20"/>
          <w:szCs w:val="20"/>
          <w:shd w:val="clear" w:color="auto" w:fill="FFFFFF"/>
        </w:rPr>
        <w:t xml:space="preserve"> O, Zenon A, </w:t>
      </w:r>
      <w:proofErr w:type="spellStart"/>
      <w:r w:rsidR="00324749">
        <w:rPr>
          <w:rFonts w:ascii="Book Antiqua" w:hAnsi="Book Antiqua" w:cs="Arial"/>
          <w:color w:val="222222"/>
          <w:sz w:val="20"/>
          <w:szCs w:val="20"/>
          <w:shd w:val="clear" w:color="auto" w:fill="FFFFFF"/>
        </w:rPr>
        <w:t>Broscheid</w:t>
      </w:r>
      <w:proofErr w:type="spellEnd"/>
      <w:r w:rsidR="00324749">
        <w:rPr>
          <w:rFonts w:ascii="Book Antiqua" w:hAnsi="Book Antiqua" w:cs="Arial"/>
          <w:color w:val="222222"/>
          <w:sz w:val="20"/>
          <w:szCs w:val="20"/>
          <w:shd w:val="clear" w:color="auto" w:fill="FFFFFF"/>
        </w:rPr>
        <w:t xml:space="preserve"> KC, </w:t>
      </w:r>
      <w:proofErr w:type="spellStart"/>
      <w:r w:rsidR="00324749">
        <w:rPr>
          <w:rFonts w:ascii="Book Antiqua" w:hAnsi="Book Antiqua" w:cs="Arial"/>
          <w:color w:val="222222"/>
          <w:sz w:val="20"/>
          <w:szCs w:val="20"/>
          <w:shd w:val="clear" w:color="auto" w:fill="FFFFFF"/>
        </w:rPr>
        <w:t>Schega</w:t>
      </w:r>
      <w:proofErr w:type="spellEnd"/>
      <w:r w:rsidR="00324749">
        <w:rPr>
          <w:rFonts w:ascii="Book Antiqua" w:hAnsi="Book Antiqua" w:cs="Arial"/>
          <w:color w:val="222222"/>
          <w:sz w:val="20"/>
          <w:szCs w:val="20"/>
          <w:shd w:val="clear" w:color="auto" w:fill="FFFFFF"/>
        </w:rPr>
        <w:t xml:space="preserve"> L, </w:t>
      </w:r>
      <w:proofErr w:type="spellStart"/>
      <w:r w:rsidR="00324749">
        <w:rPr>
          <w:rFonts w:ascii="Book Antiqua" w:hAnsi="Book Antiqua" w:cs="Arial"/>
          <w:color w:val="222222"/>
          <w:sz w:val="20"/>
          <w:szCs w:val="20"/>
          <w:shd w:val="clear" w:color="auto" w:fill="FFFFFF"/>
        </w:rPr>
        <w:t>Husmann</w:t>
      </w:r>
      <w:proofErr w:type="spellEnd"/>
      <w:r w:rsidR="00324749">
        <w:rPr>
          <w:rFonts w:ascii="Book Antiqua" w:hAnsi="Book Antiqua" w:cs="Arial"/>
          <w:color w:val="222222"/>
          <w:sz w:val="20"/>
          <w:szCs w:val="20"/>
          <w:shd w:val="clear" w:color="auto" w:fill="FFFFFF"/>
        </w:rPr>
        <w:t xml:space="preserve"> F, </w:t>
      </w:r>
      <w:proofErr w:type="spellStart"/>
      <w:r w:rsidR="00324749">
        <w:rPr>
          <w:rFonts w:ascii="Book Antiqua" w:hAnsi="Book Antiqua" w:cs="Arial"/>
          <w:color w:val="222222"/>
          <w:sz w:val="20"/>
          <w:szCs w:val="20"/>
          <w:shd w:val="clear" w:color="auto" w:fill="FFFFFF"/>
        </w:rPr>
        <w:t>Weippert</w:t>
      </w:r>
      <w:proofErr w:type="spellEnd"/>
      <w:r w:rsidR="00324749">
        <w:rPr>
          <w:rFonts w:ascii="Book Antiqua" w:hAnsi="Book Antiqua" w:cs="Arial"/>
          <w:color w:val="222222"/>
          <w:sz w:val="20"/>
          <w:szCs w:val="20"/>
          <w:shd w:val="clear" w:color="auto" w:fill="FFFFFF"/>
        </w:rPr>
        <w:t xml:space="preserve"> M. Fatigue and Human Performance: An Updated Framework. Sports Med 53(1): 7-31, 2023.</w:t>
      </w:r>
    </w:p>
    <w:p w14:paraId="38F0132A" w14:textId="4EF3E398" w:rsidR="001E596C" w:rsidRPr="00AD276F" w:rsidRDefault="00476B3D" w:rsidP="00812852">
      <w:pPr>
        <w:pStyle w:val="ListParagraph"/>
        <w:ind w:left="0"/>
        <w:contextualSpacing w:val="0"/>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5</w:t>
      </w:r>
      <w:r w:rsidR="000B51F8" w:rsidRPr="00AD276F">
        <w:rPr>
          <w:rFonts w:ascii="Book Antiqua" w:hAnsi="Book Antiqua" w:cs="Times New Roman"/>
          <w:color w:val="000000" w:themeColor="text1"/>
          <w:sz w:val="20"/>
          <w:szCs w:val="20"/>
          <w:shd w:val="clear" w:color="auto" w:fill="FFFFFF"/>
        </w:rPr>
        <w:t xml:space="preserve">. </w:t>
      </w:r>
      <w:r w:rsidR="00A71D60" w:rsidRPr="00AD276F">
        <w:rPr>
          <w:rFonts w:ascii="Book Antiqua" w:hAnsi="Book Antiqua" w:cs="Times New Roman"/>
          <w:color w:val="000000" w:themeColor="text1"/>
          <w:sz w:val="20"/>
          <w:szCs w:val="20"/>
          <w:shd w:val="clear" w:color="auto" w:fill="FFFFFF"/>
        </w:rPr>
        <w:t xml:space="preserve">Bergh U, </w:t>
      </w:r>
      <w:proofErr w:type="spellStart"/>
      <w:r w:rsidR="00A71D60" w:rsidRPr="00AD276F">
        <w:rPr>
          <w:rFonts w:ascii="Book Antiqua" w:hAnsi="Book Antiqua" w:cs="Times New Roman"/>
          <w:color w:val="000000" w:themeColor="text1"/>
          <w:sz w:val="20"/>
          <w:szCs w:val="20"/>
          <w:shd w:val="clear" w:color="auto" w:fill="FFFFFF"/>
        </w:rPr>
        <w:t>Ekblom</w:t>
      </w:r>
      <w:proofErr w:type="spellEnd"/>
      <w:r w:rsidR="00A71D60" w:rsidRPr="00AD276F">
        <w:rPr>
          <w:rFonts w:ascii="Book Antiqua" w:hAnsi="Book Antiqua" w:cs="Times New Roman"/>
          <w:color w:val="000000" w:themeColor="text1"/>
          <w:sz w:val="20"/>
          <w:szCs w:val="20"/>
          <w:shd w:val="clear" w:color="auto" w:fill="FFFFFF"/>
        </w:rPr>
        <w:t xml:space="preserve"> B. Influence of muscle temperature on maximal muscle strength and power output in human skeletal muscles. Acta </w:t>
      </w:r>
      <w:proofErr w:type="spellStart"/>
      <w:r w:rsidR="001E596C" w:rsidRPr="00AD276F">
        <w:rPr>
          <w:rFonts w:ascii="Book Antiqua" w:hAnsi="Book Antiqua" w:cs="Times New Roman"/>
          <w:color w:val="000000" w:themeColor="text1"/>
          <w:sz w:val="20"/>
          <w:szCs w:val="20"/>
          <w:shd w:val="clear" w:color="auto" w:fill="FFFFFF"/>
        </w:rPr>
        <w:t>P</w:t>
      </w:r>
      <w:r w:rsidR="00A71D60" w:rsidRPr="00AD276F">
        <w:rPr>
          <w:rFonts w:ascii="Book Antiqua" w:hAnsi="Book Antiqua" w:cs="Times New Roman"/>
          <w:color w:val="000000" w:themeColor="text1"/>
          <w:sz w:val="20"/>
          <w:szCs w:val="20"/>
          <w:shd w:val="clear" w:color="auto" w:fill="FFFFFF"/>
        </w:rPr>
        <w:t>hysiol</w:t>
      </w:r>
      <w:proofErr w:type="spellEnd"/>
      <w:r w:rsidR="001E596C" w:rsidRPr="00AD276F">
        <w:rPr>
          <w:rFonts w:ascii="Book Antiqua" w:hAnsi="Book Antiqua" w:cs="Times New Roman"/>
          <w:color w:val="000000" w:themeColor="text1"/>
          <w:sz w:val="20"/>
          <w:szCs w:val="20"/>
          <w:shd w:val="clear" w:color="auto" w:fill="FFFFFF"/>
        </w:rPr>
        <w:t xml:space="preserve"> </w:t>
      </w:r>
      <w:proofErr w:type="spellStart"/>
      <w:r w:rsidR="001E596C" w:rsidRPr="00AD276F">
        <w:rPr>
          <w:rFonts w:ascii="Book Antiqua" w:hAnsi="Book Antiqua" w:cs="Times New Roman"/>
          <w:color w:val="000000" w:themeColor="text1"/>
          <w:sz w:val="20"/>
          <w:szCs w:val="20"/>
          <w:shd w:val="clear" w:color="auto" w:fill="FFFFFF"/>
        </w:rPr>
        <w:t>S</w:t>
      </w:r>
      <w:r w:rsidR="00A71D60" w:rsidRPr="00AD276F">
        <w:rPr>
          <w:rFonts w:ascii="Book Antiqua" w:hAnsi="Book Antiqua" w:cs="Times New Roman"/>
          <w:color w:val="000000" w:themeColor="text1"/>
          <w:sz w:val="20"/>
          <w:szCs w:val="20"/>
          <w:shd w:val="clear" w:color="auto" w:fill="FFFFFF"/>
        </w:rPr>
        <w:t>cand</w:t>
      </w:r>
      <w:proofErr w:type="spellEnd"/>
      <w:r w:rsidR="00A71D60" w:rsidRPr="00AD276F">
        <w:rPr>
          <w:rFonts w:ascii="Book Antiqua" w:hAnsi="Book Antiqua" w:cs="Times New Roman"/>
          <w:color w:val="000000" w:themeColor="text1"/>
          <w:sz w:val="20"/>
          <w:szCs w:val="20"/>
          <w:shd w:val="clear" w:color="auto" w:fill="FFFFFF"/>
        </w:rPr>
        <w:t> 107(1)</w:t>
      </w:r>
      <w:r w:rsidR="001E596C" w:rsidRPr="00AD276F">
        <w:rPr>
          <w:rFonts w:ascii="Book Antiqua" w:hAnsi="Book Antiqua" w:cs="Times New Roman"/>
          <w:color w:val="000000" w:themeColor="text1"/>
          <w:sz w:val="20"/>
          <w:szCs w:val="20"/>
          <w:shd w:val="clear" w:color="auto" w:fill="FFFFFF"/>
        </w:rPr>
        <w:t>:</w:t>
      </w:r>
      <w:r w:rsidR="00A71D60" w:rsidRPr="00AD276F">
        <w:rPr>
          <w:rFonts w:ascii="Book Antiqua" w:hAnsi="Book Antiqua" w:cs="Times New Roman"/>
          <w:color w:val="000000" w:themeColor="text1"/>
          <w:sz w:val="20"/>
          <w:szCs w:val="20"/>
          <w:shd w:val="clear" w:color="auto" w:fill="FFFFFF"/>
        </w:rPr>
        <w:t xml:space="preserve"> 33-37</w:t>
      </w:r>
      <w:r w:rsidR="001E596C" w:rsidRPr="00AD276F">
        <w:rPr>
          <w:rFonts w:ascii="Book Antiqua" w:hAnsi="Book Antiqua" w:cs="Times New Roman"/>
          <w:color w:val="000000" w:themeColor="text1"/>
          <w:sz w:val="20"/>
          <w:szCs w:val="20"/>
          <w:shd w:val="clear" w:color="auto" w:fill="FFFFFF"/>
        </w:rPr>
        <w:t>, 1997.</w:t>
      </w:r>
    </w:p>
    <w:p w14:paraId="40DECA7A" w14:textId="0217522E" w:rsidR="00FD2130" w:rsidRPr="00423F88" w:rsidRDefault="00476B3D" w:rsidP="00812852">
      <w:pPr>
        <w:pStyle w:val="ListParagraph"/>
        <w:ind w:left="0"/>
        <w:contextualSpacing w:val="0"/>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6</w:t>
      </w:r>
      <w:r w:rsidR="001E596C" w:rsidRPr="00AD276F">
        <w:rPr>
          <w:rFonts w:ascii="Book Antiqua" w:hAnsi="Book Antiqua" w:cs="Times New Roman"/>
          <w:color w:val="000000" w:themeColor="text1"/>
          <w:sz w:val="20"/>
          <w:szCs w:val="20"/>
          <w:shd w:val="clear" w:color="auto" w:fill="FFFFFF"/>
        </w:rPr>
        <w:t xml:space="preserve">. </w:t>
      </w:r>
      <w:r w:rsidR="00A71D60" w:rsidRPr="00AD276F">
        <w:rPr>
          <w:rFonts w:ascii="Book Antiqua" w:hAnsi="Book Antiqua" w:cs="Times New Roman"/>
          <w:color w:val="000000" w:themeColor="text1"/>
          <w:sz w:val="20"/>
          <w:szCs w:val="20"/>
          <w:shd w:val="clear" w:color="auto" w:fill="FFFFFF"/>
        </w:rPr>
        <w:t>Bishop D, Spencer M, Duffield R, Lawrence</w:t>
      </w:r>
      <w:r w:rsidR="00A71D60" w:rsidRPr="00423F88">
        <w:rPr>
          <w:rFonts w:ascii="Book Antiqua" w:hAnsi="Book Antiqua" w:cs="Times New Roman"/>
          <w:color w:val="000000" w:themeColor="text1"/>
          <w:sz w:val="20"/>
          <w:szCs w:val="20"/>
          <w:shd w:val="clear" w:color="auto" w:fill="FFFFFF"/>
        </w:rPr>
        <w:t xml:space="preserve"> S. The validity of a repeated sprint ability test. J Sci</w:t>
      </w:r>
      <w:r w:rsidR="001E596C" w:rsidRPr="00423F88">
        <w:rPr>
          <w:rFonts w:ascii="Book Antiqua" w:hAnsi="Book Antiqua" w:cs="Times New Roman"/>
          <w:color w:val="000000" w:themeColor="text1"/>
          <w:sz w:val="20"/>
          <w:szCs w:val="20"/>
          <w:shd w:val="clear" w:color="auto" w:fill="FFFFFF"/>
        </w:rPr>
        <w:t xml:space="preserve"> Med </w:t>
      </w:r>
      <w:r w:rsidR="00A71D60" w:rsidRPr="00423F88">
        <w:rPr>
          <w:rFonts w:ascii="Book Antiqua" w:hAnsi="Book Antiqua" w:cs="Times New Roman"/>
          <w:color w:val="000000" w:themeColor="text1"/>
          <w:sz w:val="20"/>
          <w:szCs w:val="20"/>
          <w:shd w:val="clear" w:color="auto" w:fill="FFFFFF"/>
        </w:rPr>
        <w:t>Sport</w:t>
      </w:r>
      <w:r w:rsidR="00FD213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4(1)</w:t>
      </w:r>
      <w:r w:rsidR="001E596C"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19-29</w:t>
      </w:r>
      <w:r w:rsidR="001E596C" w:rsidRPr="00423F88">
        <w:rPr>
          <w:rFonts w:ascii="Book Antiqua" w:hAnsi="Book Antiqua" w:cs="Times New Roman"/>
          <w:color w:val="000000" w:themeColor="text1"/>
          <w:sz w:val="20"/>
          <w:szCs w:val="20"/>
          <w:shd w:val="clear" w:color="auto" w:fill="FFFFFF"/>
        </w:rPr>
        <w:t>, 2001.</w:t>
      </w:r>
    </w:p>
    <w:p w14:paraId="2963A4D2" w14:textId="278F721C" w:rsidR="00F53E50" w:rsidRPr="00423F88" w:rsidRDefault="00476B3D" w:rsidP="00812852">
      <w:pPr>
        <w:pStyle w:val="ListParagraph"/>
        <w:ind w:left="0"/>
        <w:contextualSpacing w:val="0"/>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7</w:t>
      </w:r>
      <w:r w:rsidR="00FD213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Blanca MJ, Alarcon R, </w:t>
      </w:r>
      <w:proofErr w:type="spellStart"/>
      <w:r w:rsidR="00A71D60" w:rsidRPr="00423F88">
        <w:rPr>
          <w:rFonts w:ascii="Book Antiqua" w:hAnsi="Book Antiqua" w:cs="Times New Roman"/>
          <w:color w:val="000000" w:themeColor="text1"/>
          <w:sz w:val="20"/>
          <w:szCs w:val="20"/>
          <w:shd w:val="clear" w:color="auto" w:fill="FFFFFF"/>
        </w:rPr>
        <w:t>Arnau</w:t>
      </w:r>
      <w:proofErr w:type="spellEnd"/>
      <w:r w:rsidR="00A71D60" w:rsidRPr="00423F88">
        <w:rPr>
          <w:rFonts w:ascii="Book Antiqua" w:hAnsi="Book Antiqua" w:cs="Times New Roman"/>
          <w:color w:val="000000" w:themeColor="text1"/>
          <w:sz w:val="20"/>
          <w:szCs w:val="20"/>
          <w:shd w:val="clear" w:color="auto" w:fill="FFFFFF"/>
        </w:rPr>
        <w:t xml:space="preserve"> J, Bono R, </w:t>
      </w:r>
      <w:proofErr w:type="spellStart"/>
      <w:r w:rsidR="00A71D60" w:rsidRPr="00423F88">
        <w:rPr>
          <w:rFonts w:ascii="Book Antiqua" w:hAnsi="Book Antiqua" w:cs="Times New Roman"/>
          <w:color w:val="000000" w:themeColor="text1"/>
          <w:sz w:val="20"/>
          <w:szCs w:val="20"/>
          <w:shd w:val="clear" w:color="auto" w:fill="FFFFFF"/>
        </w:rPr>
        <w:t>Bendayan</w:t>
      </w:r>
      <w:proofErr w:type="spellEnd"/>
      <w:r w:rsidR="00A71D60" w:rsidRPr="00423F88">
        <w:rPr>
          <w:rFonts w:ascii="Book Antiqua" w:hAnsi="Book Antiqua" w:cs="Times New Roman"/>
          <w:color w:val="000000" w:themeColor="text1"/>
          <w:sz w:val="20"/>
          <w:szCs w:val="20"/>
          <w:shd w:val="clear" w:color="auto" w:fill="FFFFFF"/>
        </w:rPr>
        <w:t xml:space="preserve"> R. Non-normal data: Is ANOVA still a valid option?</w:t>
      </w:r>
      <w:r w:rsidR="00FD2130"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Psicothema</w:t>
      </w:r>
      <w:proofErr w:type="spellEnd"/>
      <w:r w:rsidR="00A71D60" w:rsidRPr="00423F88">
        <w:rPr>
          <w:rFonts w:ascii="Book Antiqua" w:hAnsi="Book Antiqua" w:cs="Times New Roman"/>
          <w:color w:val="000000" w:themeColor="text1"/>
          <w:sz w:val="20"/>
          <w:szCs w:val="20"/>
          <w:shd w:val="clear" w:color="auto" w:fill="FFFFFF"/>
        </w:rPr>
        <w:t> 29(4)</w:t>
      </w:r>
      <w:r w:rsidR="00FD2130"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552-558</w:t>
      </w:r>
      <w:r w:rsidR="00FD2130" w:rsidRPr="00423F88">
        <w:rPr>
          <w:rFonts w:ascii="Book Antiqua" w:hAnsi="Book Antiqua" w:cs="Times New Roman"/>
          <w:color w:val="000000" w:themeColor="text1"/>
          <w:sz w:val="20"/>
          <w:szCs w:val="20"/>
          <w:shd w:val="clear" w:color="auto" w:fill="FFFFFF"/>
        </w:rPr>
        <w:t>, 2017.</w:t>
      </w:r>
    </w:p>
    <w:p w14:paraId="218D9F16" w14:textId="24B2B725" w:rsidR="00A71D60" w:rsidRPr="00423F88" w:rsidRDefault="00476B3D" w:rsidP="00812852">
      <w:pPr>
        <w:pStyle w:val="ListParagraph"/>
        <w:ind w:left="0"/>
        <w:contextualSpacing w:val="0"/>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8</w:t>
      </w:r>
      <w:r w:rsidR="00F53E5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rPr>
        <w:t>Borg G. Borg's perceived exertion and pain scales. Human kinetics</w:t>
      </w:r>
      <w:r w:rsidR="00F53E50" w:rsidRPr="00423F88">
        <w:rPr>
          <w:rFonts w:ascii="Book Antiqua" w:hAnsi="Book Antiqua" w:cs="Times New Roman"/>
          <w:color w:val="000000" w:themeColor="text1"/>
          <w:sz w:val="20"/>
          <w:szCs w:val="20"/>
        </w:rPr>
        <w:t>, 1998.</w:t>
      </w:r>
    </w:p>
    <w:p w14:paraId="1215749E" w14:textId="0EE52712" w:rsidR="00812852" w:rsidRPr="00423F88" w:rsidRDefault="00476B3D" w:rsidP="00812852">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9</w:t>
      </w:r>
      <w:r w:rsidR="00FA64F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Cohen</w:t>
      </w:r>
      <w:r w:rsidR="00FA64F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J. Statistical power analysis for the behavioral sciences. Academic </w:t>
      </w:r>
      <w:r w:rsidR="00FA64F0" w:rsidRPr="00423F88">
        <w:rPr>
          <w:rFonts w:ascii="Book Antiqua" w:hAnsi="Book Antiqua" w:cs="Times New Roman"/>
          <w:color w:val="000000" w:themeColor="text1"/>
          <w:sz w:val="20"/>
          <w:szCs w:val="20"/>
          <w:shd w:val="clear" w:color="auto" w:fill="FFFFFF"/>
        </w:rPr>
        <w:t>P</w:t>
      </w:r>
      <w:r w:rsidR="00A71D60" w:rsidRPr="00423F88">
        <w:rPr>
          <w:rFonts w:ascii="Book Antiqua" w:hAnsi="Book Antiqua" w:cs="Times New Roman"/>
          <w:color w:val="000000" w:themeColor="text1"/>
          <w:sz w:val="20"/>
          <w:szCs w:val="20"/>
          <w:shd w:val="clear" w:color="auto" w:fill="FFFFFF"/>
        </w:rPr>
        <w:t>ress,</w:t>
      </w:r>
      <w:r w:rsidR="00FA64F0" w:rsidRPr="00423F88">
        <w:rPr>
          <w:rFonts w:ascii="Book Antiqua" w:hAnsi="Book Antiqua" w:cs="Times New Roman"/>
          <w:color w:val="000000" w:themeColor="text1"/>
          <w:sz w:val="20"/>
          <w:szCs w:val="20"/>
          <w:shd w:val="clear" w:color="auto" w:fill="FFFFFF"/>
        </w:rPr>
        <w:t xml:space="preserve"> 201</w:t>
      </w:r>
      <w:r w:rsidR="00812852" w:rsidRPr="00423F88">
        <w:rPr>
          <w:rFonts w:ascii="Book Antiqua" w:hAnsi="Book Antiqua" w:cs="Times New Roman"/>
          <w:color w:val="000000" w:themeColor="text1"/>
          <w:sz w:val="20"/>
          <w:szCs w:val="20"/>
          <w:shd w:val="clear" w:color="auto" w:fill="FFFFFF"/>
        </w:rPr>
        <w:t>3.</w:t>
      </w:r>
    </w:p>
    <w:p w14:paraId="0E0CAA2B" w14:textId="4D7D9BAA" w:rsidR="00812852" w:rsidRPr="00423F88" w:rsidRDefault="00476B3D" w:rsidP="00812852">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lastRenderedPageBreak/>
        <w:t>10</w:t>
      </w:r>
      <w:r w:rsidR="00812852" w:rsidRPr="00423F88">
        <w:rPr>
          <w:rFonts w:ascii="Book Antiqua" w:hAnsi="Book Antiqua" w:cs="Times New Roman"/>
          <w:color w:val="000000" w:themeColor="text1"/>
          <w:sz w:val="20"/>
          <w:szCs w:val="20"/>
          <w:shd w:val="clear" w:color="auto" w:fill="FFFFFF"/>
        </w:rPr>
        <w:t>. FIH Rules of Hock</w:t>
      </w:r>
      <w:r w:rsidR="00A71D60" w:rsidRPr="00423F88">
        <w:rPr>
          <w:rFonts w:ascii="Book Antiqua" w:hAnsi="Book Antiqua" w:cs="Times New Roman"/>
          <w:color w:val="000000" w:themeColor="text1"/>
          <w:sz w:val="20"/>
          <w:szCs w:val="20"/>
        </w:rPr>
        <w:t xml:space="preserve">ey. </w:t>
      </w:r>
      <w:hyperlink r:id="rId15" w:history="1">
        <w:r w:rsidR="00812852" w:rsidRPr="00423F88">
          <w:rPr>
            <w:rStyle w:val="Hyperlink"/>
            <w:rFonts w:ascii="Book Antiqua" w:hAnsi="Book Antiqua" w:cs="Times New Roman"/>
            <w:color w:val="000000" w:themeColor="text1"/>
            <w:sz w:val="20"/>
            <w:szCs w:val="20"/>
            <w:u w:val="none"/>
          </w:rPr>
          <w:t>https://fih.ch/media/13523568/fih-rules-of-hockey-jan2022-final-updated_001.pdf</w:t>
        </w:r>
      </w:hyperlink>
      <w:r w:rsidR="00812852" w:rsidRPr="00423F88">
        <w:rPr>
          <w:rFonts w:ascii="Book Antiqua" w:hAnsi="Book Antiqua" w:cs="Times New Roman"/>
          <w:color w:val="000000" w:themeColor="text1"/>
          <w:sz w:val="20"/>
          <w:szCs w:val="20"/>
        </w:rPr>
        <w:t>, 2022.</w:t>
      </w:r>
    </w:p>
    <w:p w14:paraId="3CB10926" w14:textId="3B4C9D1A" w:rsidR="006C53CA" w:rsidRPr="00423F88" w:rsidRDefault="00476B3D" w:rsidP="006C53CA">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11</w:t>
      </w:r>
      <w:r w:rsidR="00812852"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Gaitanos</w:t>
      </w:r>
      <w:proofErr w:type="spellEnd"/>
      <w:r w:rsidR="00A71D60" w:rsidRPr="00423F88">
        <w:rPr>
          <w:rFonts w:ascii="Book Antiqua" w:hAnsi="Book Antiqua" w:cs="Times New Roman"/>
          <w:color w:val="000000" w:themeColor="text1"/>
          <w:sz w:val="20"/>
          <w:szCs w:val="20"/>
          <w:shd w:val="clear" w:color="auto" w:fill="FFFFFF"/>
        </w:rPr>
        <w:t xml:space="preserve"> GC, Williams C, </w:t>
      </w:r>
      <w:proofErr w:type="spellStart"/>
      <w:r w:rsidR="00A71D60" w:rsidRPr="00423F88">
        <w:rPr>
          <w:rFonts w:ascii="Book Antiqua" w:hAnsi="Book Antiqua" w:cs="Times New Roman"/>
          <w:color w:val="000000" w:themeColor="text1"/>
          <w:sz w:val="20"/>
          <w:szCs w:val="20"/>
          <w:shd w:val="clear" w:color="auto" w:fill="FFFFFF"/>
        </w:rPr>
        <w:t>Boobis</w:t>
      </w:r>
      <w:proofErr w:type="spellEnd"/>
      <w:r w:rsidR="00A71D60" w:rsidRPr="00423F88">
        <w:rPr>
          <w:rFonts w:ascii="Book Antiqua" w:hAnsi="Book Antiqua" w:cs="Times New Roman"/>
          <w:color w:val="000000" w:themeColor="text1"/>
          <w:sz w:val="20"/>
          <w:szCs w:val="20"/>
          <w:shd w:val="clear" w:color="auto" w:fill="FFFFFF"/>
        </w:rPr>
        <w:t xml:space="preserve"> LH, Brooks S. Human muscle metabolism during intermittent maximal exercise. J</w:t>
      </w:r>
      <w:r w:rsidR="00145795" w:rsidRPr="00423F88">
        <w:rPr>
          <w:rFonts w:ascii="Book Antiqua" w:hAnsi="Book Antiqua" w:cs="Times New Roman"/>
          <w:color w:val="000000" w:themeColor="text1"/>
          <w:sz w:val="20"/>
          <w:szCs w:val="20"/>
          <w:shd w:val="clear" w:color="auto" w:fill="FFFFFF"/>
        </w:rPr>
        <w:t xml:space="preserve"> A</w:t>
      </w:r>
      <w:r w:rsidR="00A71D60" w:rsidRPr="00423F88">
        <w:rPr>
          <w:rFonts w:ascii="Book Antiqua" w:hAnsi="Book Antiqua" w:cs="Times New Roman"/>
          <w:color w:val="000000" w:themeColor="text1"/>
          <w:sz w:val="20"/>
          <w:szCs w:val="20"/>
          <w:shd w:val="clear" w:color="auto" w:fill="FFFFFF"/>
        </w:rPr>
        <w:t>ppl</w:t>
      </w:r>
      <w:r w:rsidR="00145795" w:rsidRPr="00423F88">
        <w:rPr>
          <w:rFonts w:ascii="Book Antiqua" w:hAnsi="Book Antiqua" w:cs="Times New Roman"/>
          <w:color w:val="000000" w:themeColor="text1"/>
          <w:sz w:val="20"/>
          <w:szCs w:val="20"/>
          <w:shd w:val="clear" w:color="auto" w:fill="FFFFFF"/>
        </w:rPr>
        <w:t xml:space="preserve"> </w:t>
      </w:r>
      <w:proofErr w:type="spellStart"/>
      <w:r w:rsidR="00145795" w:rsidRPr="00423F88">
        <w:rPr>
          <w:rFonts w:ascii="Book Antiqua" w:hAnsi="Book Antiqua" w:cs="Times New Roman"/>
          <w:color w:val="000000" w:themeColor="text1"/>
          <w:sz w:val="20"/>
          <w:szCs w:val="20"/>
          <w:shd w:val="clear" w:color="auto" w:fill="FFFFFF"/>
        </w:rPr>
        <w:t>Physiol</w:t>
      </w:r>
      <w:proofErr w:type="spellEnd"/>
      <w:r w:rsidR="00A71D60" w:rsidRPr="00423F88">
        <w:rPr>
          <w:rFonts w:ascii="Book Antiqua" w:hAnsi="Book Antiqua" w:cs="Times New Roman"/>
          <w:color w:val="000000" w:themeColor="text1"/>
          <w:sz w:val="20"/>
          <w:szCs w:val="20"/>
          <w:shd w:val="clear" w:color="auto" w:fill="FFFFFF"/>
        </w:rPr>
        <w:t> 75(2)</w:t>
      </w:r>
      <w:r w:rsidR="00145795"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712-719</w:t>
      </w:r>
      <w:r w:rsidR="00145795" w:rsidRPr="00423F88">
        <w:rPr>
          <w:rFonts w:ascii="Book Antiqua" w:hAnsi="Book Antiqua" w:cs="Times New Roman"/>
          <w:color w:val="000000" w:themeColor="text1"/>
          <w:sz w:val="20"/>
          <w:szCs w:val="20"/>
          <w:shd w:val="clear" w:color="auto" w:fill="FFFFFF"/>
        </w:rPr>
        <w:t>, 1993.</w:t>
      </w:r>
    </w:p>
    <w:p w14:paraId="7977B060" w14:textId="63E1C2AB" w:rsidR="00031E5F" w:rsidRPr="00423F88" w:rsidRDefault="006C53CA" w:rsidP="00031E5F">
      <w:pPr>
        <w:rPr>
          <w:rFonts w:ascii="Book Antiqua" w:hAnsi="Book Antiqua" w:cs="Times New Roman"/>
          <w:color w:val="000000" w:themeColor="text1"/>
          <w:sz w:val="20"/>
          <w:szCs w:val="20"/>
          <w:shd w:val="clear" w:color="auto" w:fill="FFFFFF"/>
        </w:rPr>
      </w:pPr>
      <w:r w:rsidRPr="00423F88">
        <w:rPr>
          <w:rFonts w:ascii="Book Antiqua" w:hAnsi="Book Antiqua" w:cs="Times New Roman"/>
          <w:color w:val="000000" w:themeColor="text1"/>
          <w:sz w:val="20"/>
          <w:szCs w:val="20"/>
          <w:shd w:val="clear" w:color="auto" w:fill="FFFFFF"/>
        </w:rPr>
        <w:t>1</w:t>
      </w:r>
      <w:r w:rsidR="00476B3D">
        <w:rPr>
          <w:rFonts w:ascii="Book Antiqua" w:hAnsi="Book Antiqua" w:cs="Times New Roman"/>
          <w:color w:val="000000" w:themeColor="text1"/>
          <w:sz w:val="20"/>
          <w:szCs w:val="20"/>
          <w:shd w:val="clear" w:color="auto" w:fill="FFFFFF"/>
        </w:rPr>
        <w:t>2</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Gould D, Krane V.</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The arousal–athletic performance relationship: Current status and future directions. </w:t>
      </w:r>
      <w:r w:rsidR="00813508" w:rsidRPr="00423F88">
        <w:rPr>
          <w:rFonts w:ascii="Book Antiqua" w:hAnsi="Book Antiqua" w:cs="Times New Roman"/>
          <w:color w:val="000000" w:themeColor="text1"/>
          <w:sz w:val="20"/>
          <w:szCs w:val="20"/>
          <w:shd w:val="clear" w:color="auto" w:fill="FFFFFF"/>
        </w:rPr>
        <w:t>In TS Horne (ed</w:t>
      </w:r>
      <w:r w:rsidR="00031E5F" w:rsidRPr="00423F88">
        <w:rPr>
          <w:rFonts w:ascii="Book Antiqua" w:hAnsi="Book Antiqua" w:cs="Times New Roman"/>
          <w:color w:val="000000" w:themeColor="text1"/>
          <w:sz w:val="20"/>
          <w:szCs w:val="20"/>
          <w:shd w:val="clear" w:color="auto" w:fill="FFFFFF"/>
        </w:rPr>
        <w:t>.</w:t>
      </w:r>
      <w:r w:rsidR="00813508"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Advances </w:t>
      </w:r>
      <w:r w:rsidR="00813508" w:rsidRPr="00423F88">
        <w:rPr>
          <w:rFonts w:ascii="Book Antiqua" w:hAnsi="Book Antiqua" w:cs="Times New Roman"/>
          <w:color w:val="000000" w:themeColor="text1"/>
          <w:sz w:val="20"/>
          <w:szCs w:val="20"/>
          <w:shd w:val="clear" w:color="auto" w:fill="FFFFFF"/>
        </w:rPr>
        <w:t>i</w:t>
      </w:r>
      <w:r w:rsidR="00A71D60" w:rsidRPr="00423F88">
        <w:rPr>
          <w:rFonts w:ascii="Book Antiqua" w:hAnsi="Book Antiqua" w:cs="Times New Roman"/>
          <w:color w:val="000000" w:themeColor="text1"/>
          <w:sz w:val="20"/>
          <w:szCs w:val="20"/>
          <w:shd w:val="clear" w:color="auto" w:fill="FFFFFF"/>
        </w:rPr>
        <w:t xml:space="preserve">n </w:t>
      </w:r>
      <w:r w:rsidR="00813508"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 xml:space="preserve">port </w:t>
      </w:r>
      <w:r w:rsidR="00813508" w:rsidRPr="00423F88">
        <w:rPr>
          <w:rFonts w:ascii="Book Antiqua" w:hAnsi="Book Antiqua" w:cs="Times New Roman"/>
          <w:color w:val="000000" w:themeColor="text1"/>
          <w:sz w:val="20"/>
          <w:szCs w:val="20"/>
          <w:shd w:val="clear" w:color="auto" w:fill="FFFFFF"/>
        </w:rPr>
        <w:t>p</w:t>
      </w:r>
      <w:r w:rsidR="00A71D60" w:rsidRPr="00423F88">
        <w:rPr>
          <w:rFonts w:ascii="Book Antiqua" w:hAnsi="Book Antiqua" w:cs="Times New Roman"/>
          <w:color w:val="000000" w:themeColor="text1"/>
          <w:sz w:val="20"/>
          <w:szCs w:val="20"/>
          <w:shd w:val="clear" w:color="auto" w:fill="FFFFFF"/>
        </w:rPr>
        <w:t>sychology, 119-142</w:t>
      </w:r>
      <w:r w:rsidRPr="00423F88">
        <w:rPr>
          <w:rFonts w:ascii="Book Antiqua" w:hAnsi="Book Antiqua" w:cs="Times New Roman"/>
          <w:color w:val="000000" w:themeColor="text1"/>
          <w:sz w:val="20"/>
          <w:szCs w:val="20"/>
          <w:shd w:val="clear" w:color="auto" w:fill="FFFFFF"/>
        </w:rPr>
        <w:t xml:space="preserve">, </w:t>
      </w:r>
      <w:r w:rsidR="00813508" w:rsidRPr="00423F88">
        <w:rPr>
          <w:rFonts w:ascii="Book Antiqua" w:hAnsi="Book Antiqua" w:cs="Times New Roman"/>
          <w:color w:val="000000" w:themeColor="text1"/>
          <w:sz w:val="20"/>
          <w:szCs w:val="20"/>
          <w:shd w:val="clear" w:color="auto" w:fill="FFFFFF"/>
        </w:rPr>
        <w:t xml:space="preserve">Human Kinetics, </w:t>
      </w:r>
      <w:r w:rsidRPr="00423F88">
        <w:rPr>
          <w:rFonts w:ascii="Book Antiqua" w:hAnsi="Book Antiqua" w:cs="Times New Roman"/>
          <w:color w:val="000000" w:themeColor="text1"/>
          <w:sz w:val="20"/>
          <w:szCs w:val="20"/>
          <w:shd w:val="clear" w:color="auto" w:fill="FFFFFF"/>
        </w:rPr>
        <w:t>1992</w:t>
      </w:r>
      <w:r w:rsidR="00A71D60" w:rsidRPr="00423F88">
        <w:rPr>
          <w:rFonts w:ascii="Book Antiqua" w:hAnsi="Book Antiqua" w:cs="Times New Roman"/>
          <w:color w:val="000000" w:themeColor="text1"/>
          <w:sz w:val="20"/>
          <w:szCs w:val="20"/>
          <w:shd w:val="clear" w:color="auto" w:fill="FFFFFF"/>
        </w:rPr>
        <w:t>.</w:t>
      </w:r>
    </w:p>
    <w:p w14:paraId="27F72947" w14:textId="6C183511" w:rsidR="00106436" w:rsidRPr="00423F88" w:rsidRDefault="00031E5F" w:rsidP="00106436">
      <w:pPr>
        <w:rPr>
          <w:rFonts w:ascii="Book Antiqua" w:hAnsi="Book Antiqua" w:cs="Times New Roman"/>
          <w:color w:val="000000" w:themeColor="text1"/>
          <w:sz w:val="20"/>
          <w:szCs w:val="20"/>
          <w:shd w:val="clear" w:color="auto" w:fill="FFFFFF"/>
        </w:rPr>
      </w:pPr>
      <w:r w:rsidRPr="00423F88">
        <w:rPr>
          <w:rFonts w:ascii="Book Antiqua" w:hAnsi="Book Antiqua" w:cs="Times New Roman"/>
          <w:color w:val="000000" w:themeColor="text1"/>
          <w:sz w:val="20"/>
          <w:szCs w:val="20"/>
          <w:shd w:val="clear" w:color="auto" w:fill="FFFFFF"/>
        </w:rPr>
        <w:t>1</w:t>
      </w:r>
      <w:r w:rsidR="00476B3D">
        <w:rPr>
          <w:rFonts w:ascii="Book Antiqua" w:hAnsi="Book Antiqua" w:cs="Times New Roman"/>
          <w:color w:val="000000" w:themeColor="text1"/>
          <w:sz w:val="20"/>
          <w:szCs w:val="20"/>
          <w:shd w:val="clear" w:color="auto" w:fill="FFFFFF"/>
        </w:rPr>
        <w:t>3</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Green HJ. Mechanisms of muscle fatigue in intense exercise. J</w:t>
      </w:r>
      <w:r w:rsidRPr="00423F88">
        <w:rPr>
          <w:rFonts w:ascii="Book Antiqua" w:hAnsi="Book Antiqua" w:cs="Times New Roman"/>
          <w:color w:val="000000" w:themeColor="text1"/>
          <w:sz w:val="20"/>
          <w:szCs w:val="20"/>
          <w:shd w:val="clear" w:color="auto" w:fill="FFFFFF"/>
        </w:rPr>
        <w:t xml:space="preserve"> S</w:t>
      </w:r>
      <w:r w:rsidR="00A71D60" w:rsidRPr="00423F88">
        <w:rPr>
          <w:rFonts w:ascii="Book Antiqua" w:hAnsi="Book Antiqua" w:cs="Times New Roman"/>
          <w:color w:val="000000" w:themeColor="text1"/>
          <w:sz w:val="20"/>
          <w:szCs w:val="20"/>
          <w:shd w:val="clear" w:color="auto" w:fill="FFFFFF"/>
        </w:rPr>
        <w:t xml:space="preserve">ports </w:t>
      </w:r>
      <w:r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ci</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15(3)</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247-256</w:t>
      </w:r>
      <w:r w:rsidRPr="00423F88">
        <w:rPr>
          <w:rFonts w:ascii="Book Antiqua" w:hAnsi="Book Antiqua" w:cs="Times New Roman"/>
          <w:color w:val="000000" w:themeColor="text1"/>
          <w:sz w:val="20"/>
          <w:szCs w:val="20"/>
          <w:shd w:val="clear" w:color="auto" w:fill="FFFFFF"/>
        </w:rPr>
        <w:t>, 1997.</w:t>
      </w:r>
    </w:p>
    <w:p w14:paraId="520938CD" w14:textId="0B45DE86" w:rsidR="00CC509B" w:rsidRPr="00423F88" w:rsidRDefault="00106436" w:rsidP="00CC509B">
      <w:pPr>
        <w:rPr>
          <w:rFonts w:ascii="Book Antiqua" w:hAnsi="Book Antiqua" w:cs="Times New Roman"/>
          <w:color w:val="000000" w:themeColor="text1"/>
          <w:sz w:val="20"/>
          <w:szCs w:val="20"/>
        </w:rPr>
      </w:pPr>
      <w:r w:rsidRPr="00423F88">
        <w:rPr>
          <w:rFonts w:ascii="Book Antiqua" w:hAnsi="Book Antiqua" w:cs="Times New Roman"/>
          <w:color w:val="000000" w:themeColor="text1"/>
          <w:sz w:val="20"/>
          <w:szCs w:val="20"/>
          <w:shd w:val="clear" w:color="auto" w:fill="FFFFFF"/>
        </w:rPr>
        <w:t>1</w:t>
      </w:r>
      <w:r w:rsidR="00476B3D">
        <w:rPr>
          <w:rFonts w:ascii="Book Antiqua" w:hAnsi="Book Antiqua" w:cs="Times New Roman"/>
          <w:color w:val="000000" w:themeColor="text1"/>
          <w:sz w:val="20"/>
          <w:szCs w:val="20"/>
          <w:shd w:val="clear" w:color="auto" w:fill="FFFFFF"/>
        </w:rPr>
        <w:t>4</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Halder A, Gao C. Muscle cooling and performance: A review. </w:t>
      </w:r>
      <w:hyperlink r:id="rId16" w:history="1">
        <w:r w:rsidRPr="00423F88">
          <w:rPr>
            <w:rStyle w:val="Hyperlink"/>
            <w:rFonts w:ascii="Book Antiqua" w:hAnsi="Book Antiqua"/>
            <w:color w:val="000000" w:themeColor="text1"/>
            <w:sz w:val="20"/>
            <w:szCs w:val="20"/>
            <w:u w:val="none"/>
            <w:bdr w:val="none" w:sz="0" w:space="0" w:color="auto" w:frame="1"/>
          </w:rPr>
          <w:t>Med Sport (Roma)</w:t>
        </w:r>
      </w:hyperlink>
      <w:r w:rsidRPr="00423F88">
        <w:rPr>
          <w:rFonts w:ascii="Book Antiqua" w:hAnsi="Book Antiqua"/>
          <w:color w:val="000000" w:themeColor="text1"/>
          <w:sz w:val="20"/>
          <w:szCs w:val="20"/>
        </w:rPr>
        <w:t xml:space="preserve"> </w:t>
      </w:r>
      <w:r w:rsidR="00A71D60" w:rsidRPr="00423F88">
        <w:rPr>
          <w:rFonts w:ascii="Book Antiqua" w:hAnsi="Book Antiqua" w:cs="Times New Roman"/>
          <w:color w:val="000000" w:themeColor="text1"/>
          <w:sz w:val="20"/>
          <w:szCs w:val="20"/>
          <w:shd w:val="clear" w:color="auto" w:fill="FFFFFF"/>
        </w:rPr>
        <w:t>2(1)</w:t>
      </w:r>
      <w:r w:rsidRPr="00423F88">
        <w:rPr>
          <w:rFonts w:ascii="Book Antiqua" w:hAnsi="Book Antiqua" w:cs="Times New Roman"/>
          <w:color w:val="000000" w:themeColor="text1"/>
          <w:sz w:val="20"/>
          <w:szCs w:val="20"/>
          <w:shd w:val="clear" w:color="auto" w:fill="FFFFFF"/>
        </w:rPr>
        <w:t xml:space="preserve">: 39-46, </w:t>
      </w:r>
      <w:r w:rsidR="00EA01AD" w:rsidRPr="00423F88">
        <w:rPr>
          <w:rFonts w:ascii="Book Antiqua" w:hAnsi="Book Antiqua" w:cs="Times New Roman"/>
          <w:color w:val="000000" w:themeColor="text1"/>
          <w:sz w:val="20"/>
          <w:szCs w:val="20"/>
          <w:shd w:val="clear" w:color="auto" w:fill="FFFFFF"/>
        </w:rPr>
        <w:t>2015.</w:t>
      </w:r>
    </w:p>
    <w:p w14:paraId="1764CF59" w14:textId="31C37E23" w:rsidR="00D821EA" w:rsidRPr="00423F88" w:rsidRDefault="00CC509B" w:rsidP="00E173F8">
      <w:pPr>
        <w:rPr>
          <w:rFonts w:ascii="Book Antiqua" w:hAnsi="Book Antiqua" w:cs="Times New Roman"/>
          <w:sz w:val="20"/>
          <w:szCs w:val="20"/>
        </w:rPr>
      </w:pPr>
      <w:r w:rsidRPr="00423F88">
        <w:rPr>
          <w:rFonts w:ascii="Book Antiqua" w:hAnsi="Book Antiqua" w:cs="Times New Roman"/>
          <w:color w:val="000000" w:themeColor="text1"/>
          <w:sz w:val="20"/>
          <w:szCs w:val="20"/>
        </w:rPr>
        <w:t>1</w:t>
      </w:r>
      <w:r w:rsidR="00476B3D">
        <w:rPr>
          <w:rFonts w:ascii="Book Antiqua" w:hAnsi="Book Antiqua" w:cs="Times New Roman"/>
          <w:color w:val="000000" w:themeColor="text1"/>
          <w:sz w:val="20"/>
          <w:szCs w:val="20"/>
        </w:rPr>
        <w:t>5</w:t>
      </w:r>
      <w:r w:rsidRPr="00423F88">
        <w:rPr>
          <w:rFonts w:ascii="Book Antiqua" w:hAnsi="Book Antiqua" w:cs="Times New Roman"/>
          <w:color w:val="000000" w:themeColor="text1"/>
          <w:sz w:val="20"/>
          <w:szCs w:val="20"/>
        </w:rPr>
        <w:t xml:space="preserve">. </w:t>
      </w:r>
      <w:proofErr w:type="spellStart"/>
      <w:r w:rsidR="00A71D60" w:rsidRPr="00423F88">
        <w:rPr>
          <w:rFonts w:ascii="Book Antiqua" w:hAnsi="Book Antiqua" w:cs="Times New Roman"/>
          <w:color w:val="000000" w:themeColor="text1"/>
          <w:sz w:val="20"/>
          <w:szCs w:val="20"/>
          <w:shd w:val="clear" w:color="auto" w:fill="FFFFFF"/>
        </w:rPr>
        <w:t>Hollville</w:t>
      </w:r>
      <w:proofErr w:type="spellEnd"/>
      <w:r w:rsidR="00A71D60" w:rsidRPr="00423F88">
        <w:rPr>
          <w:rFonts w:ascii="Book Antiqua" w:hAnsi="Book Antiqua" w:cs="Times New Roman"/>
          <w:color w:val="000000" w:themeColor="text1"/>
          <w:sz w:val="20"/>
          <w:szCs w:val="20"/>
          <w:shd w:val="clear" w:color="auto" w:fill="FFFFFF"/>
        </w:rPr>
        <w:t xml:space="preserve"> E, Le </w:t>
      </w:r>
      <w:proofErr w:type="spellStart"/>
      <w:r w:rsidR="00A71D60" w:rsidRPr="00423F88">
        <w:rPr>
          <w:rFonts w:ascii="Book Antiqua" w:hAnsi="Book Antiqua" w:cs="Times New Roman"/>
          <w:color w:val="000000" w:themeColor="text1"/>
          <w:sz w:val="20"/>
          <w:szCs w:val="20"/>
          <w:shd w:val="clear" w:color="auto" w:fill="FFFFFF"/>
        </w:rPr>
        <w:t>Croller</w:t>
      </w:r>
      <w:proofErr w:type="spellEnd"/>
      <w:r w:rsidR="00A71D60" w:rsidRPr="00423F88">
        <w:rPr>
          <w:rFonts w:ascii="Book Antiqua" w:hAnsi="Book Antiqua" w:cs="Times New Roman"/>
          <w:color w:val="000000" w:themeColor="text1"/>
          <w:sz w:val="20"/>
          <w:szCs w:val="20"/>
          <w:shd w:val="clear" w:color="auto" w:fill="FFFFFF"/>
        </w:rPr>
        <w:t xml:space="preserve"> V, Hirasawa Y, </w:t>
      </w:r>
      <w:proofErr w:type="spellStart"/>
      <w:r w:rsidR="00A71D60" w:rsidRPr="00423F88">
        <w:rPr>
          <w:rFonts w:ascii="Book Antiqua" w:hAnsi="Book Antiqua" w:cs="Times New Roman"/>
          <w:color w:val="000000" w:themeColor="text1"/>
          <w:sz w:val="20"/>
          <w:szCs w:val="20"/>
          <w:shd w:val="clear" w:color="auto" w:fill="FFFFFF"/>
        </w:rPr>
        <w:t>Husson</w:t>
      </w:r>
      <w:proofErr w:type="spellEnd"/>
      <w:r w:rsidR="00A71D60" w:rsidRPr="00423F88">
        <w:rPr>
          <w:rFonts w:ascii="Book Antiqua" w:hAnsi="Book Antiqua" w:cs="Times New Roman"/>
          <w:color w:val="000000" w:themeColor="text1"/>
          <w:sz w:val="20"/>
          <w:szCs w:val="20"/>
          <w:shd w:val="clear" w:color="auto" w:fill="FFFFFF"/>
        </w:rPr>
        <w:t xml:space="preserve"> R, </w:t>
      </w:r>
      <w:proofErr w:type="spellStart"/>
      <w:r w:rsidR="00A71D60" w:rsidRPr="00423F88">
        <w:rPr>
          <w:rFonts w:ascii="Book Antiqua" w:hAnsi="Book Antiqua" w:cs="Times New Roman"/>
          <w:color w:val="000000" w:themeColor="text1"/>
          <w:sz w:val="20"/>
          <w:szCs w:val="20"/>
          <w:shd w:val="clear" w:color="auto" w:fill="FFFFFF"/>
        </w:rPr>
        <w:t>Rabita</w:t>
      </w:r>
      <w:proofErr w:type="spellEnd"/>
      <w:r w:rsidR="00A71D60" w:rsidRPr="00423F88">
        <w:rPr>
          <w:rFonts w:ascii="Book Antiqua" w:hAnsi="Book Antiqua" w:cs="Times New Roman"/>
          <w:color w:val="000000" w:themeColor="text1"/>
          <w:sz w:val="20"/>
          <w:szCs w:val="20"/>
          <w:shd w:val="clear" w:color="auto" w:fill="FFFFFF"/>
        </w:rPr>
        <w:t xml:space="preserve"> G, </w:t>
      </w:r>
      <w:proofErr w:type="spellStart"/>
      <w:r w:rsidR="00A71D60" w:rsidRPr="00423F88">
        <w:rPr>
          <w:rFonts w:ascii="Book Antiqua" w:hAnsi="Book Antiqua" w:cs="Times New Roman"/>
          <w:color w:val="000000" w:themeColor="text1"/>
          <w:sz w:val="20"/>
          <w:szCs w:val="20"/>
          <w:shd w:val="clear" w:color="auto" w:fill="FFFFFF"/>
        </w:rPr>
        <w:t>Brocherie</w:t>
      </w:r>
      <w:proofErr w:type="spellEnd"/>
      <w:r w:rsidR="00A71D60" w:rsidRPr="00423F88">
        <w:rPr>
          <w:rFonts w:ascii="Book Antiqua" w:hAnsi="Book Antiqua" w:cs="Times New Roman"/>
          <w:color w:val="000000" w:themeColor="text1"/>
          <w:sz w:val="20"/>
          <w:szCs w:val="20"/>
          <w:shd w:val="clear" w:color="auto" w:fill="FFFFFF"/>
        </w:rPr>
        <w:t xml:space="preserve"> F. Effect of Prior Fatiguing Sport-Specific Exercise on Field Hockey Passing Ability. Int</w:t>
      </w:r>
      <w:r w:rsidRPr="00423F88">
        <w:rPr>
          <w:rFonts w:ascii="Book Antiqua" w:hAnsi="Book Antiqua" w:cs="Times New Roman"/>
          <w:color w:val="000000" w:themeColor="text1"/>
          <w:sz w:val="20"/>
          <w:szCs w:val="20"/>
          <w:shd w:val="clear" w:color="auto" w:fill="FFFFFF"/>
        </w:rPr>
        <w:t xml:space="preserve"> J </w:t>
      </w:r>
      <w:r w:rsidR="00A71D60" w:rsidRPr="00423F88">
        <w:rPr>
          <w:rFonts w:ascii="Book Antiqua" w:hAnsi="Book Antiqua" w:cs="Times New Roman"/>
          <w:color w:val="000000" w:themeColor="text1"/>
          <w:sz w:val="20"/>
          <w:szCs w:val="20"/>
          <w:shd w:val="clear" w:color="auto" w:fill="FFFFFF"/>
        </w:rPr>
        <w:t xml:space="preserve">Sports </w:t>
      </w:r>
      <w:proofErr w:type="spellStart"/>
      <w:r w:rsidR="00A71D60" w:rsidRPr="00423F88">
        <w:rPr>
          <w:rFonts w:ascii="Book Antiqua" w:hAnsi="Book Antiqua" w:cs="Times New Roman"/>
          <w:color w:val="000000" w:themeColor="text1"/>
          <w:sz w:val="20"/>
          <w:szCs w:val="20"/>
          <w:shd w:val="clear" w:color="auto" w:fill="FFFFFF"/>
        </w:rPr>
        <w:t>Physiol</w:t>
      </w:r>
      <w:proofErr w:type="spellEnd"/>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Perform 13(10), 1324-1330</w:t>
      </w:r>
      <w:r w:rsidRPr="00423F88">
        <w:rPr>
          <w:rFonts w:ascii="Book Antiqua" w:hAnsi="Book Antiqua" w:cs="Times New Roman"/>
          <w:color w:val="000000" w:themeColor="text1"/>
          <w:sz w:val="20"/>
          <w:szCs w:val="20"/>
          <w:shd w:val="clear" w:color="auto" w:fill="FFFFFF"/>
        </w:rPr>
        <w:t>, 2018.</w:t>
      </w:r>
    </w:p>
    <w:p w14:paraId="7280173D" w14:textId="46473621" w:rsidR="00E173F8" w:rsidRPr="00423F88" w:rsidRDefault="00D821EA" w:rsidP="00E173F8">
      <w:pPr>
        <w:rPr>
          <w:rFonts w:ascii="Book Antiqua" w:hAnsi="Book Antiqua" w:cs="Times New Roman"/>
          <w:sz w:val="20"/>
          <w:szCs w:val="20"/>
        </w:rPr>
      </w:pPr>
      <w:r w:rsidRPr="00423F88">
        <w:rPr>
          <w:rFonts w:ascii="Book Antiqua" w:hAnsi="Book Antiqua" w:cs="Times New Roman"/>
          <w:sz w:val="20"/>
          <w:szCs w:val="20"/>
        </w:rPr>
        <w:t>1</w:t>
      </w:r>
      <w:r w:rsidR="00476B3D">
        <w:rPr>
          <w:rFonts w:ascii="Book Antiqua" w:hAnsi="Book Antiqua" w:cs="Times New Roman"/>
          <w:sz w:val="20"/>
          <w:szCs w:val="20"/>
        </w:rPr>
        <w:t>6</w:t>
      </w:r>
      <w:r w:rsidRPr="00423F88">
        <w:rPr>
          <w:rFonts w:ascii="Book Antiqua" w:hAnsi="Book Antiqua" w:cs="Times New Roman"/>
          <w:sz w:val="20"/>
          <w:szCs w:val="20"/>
        </w:rPr>
        <w:t xml:space="preserve">. </w:t>
      </w:r>
      <w:r w:rsidR="00A71D60" w:rsidRPr="00423F88">
        <w:rPr>
          <w:rFonts w:ascii="Book Antiqua" w:hAnsi="Book Antiqua" w:cs="Times New Roman"/>
          <w:color w:val="000000" w:themeColor="text1"/>
          <w:sz w:val="20"/>
          <w:szCs w:val="20"/>
          <w:shd w:val="clear" w:color="auto" w:fill="FFFFFF"/>
        </w:rPr>
        <w:t>Ihsan M, Yeo V, Tan F, Joseph R, Lee M, Aziz AR. (2021). Running demands and activity profile of the new four-quarter match format in men's field hockey. J Strength Cond Res 35(2)</w:t>
      </w:r>
      <w:r w:rsidR="00E173F8"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512-518</w:t>
      </w:r>
      <w:r w:rsidRPr="00423F88">
        <w:rPr>
          <w:rFonts w:ascii="Book Antiqua" w:hAnsi="Book Antiqua" w:cs="Times New Roman"/>
          <w:color w:val="000000" w:themeColor="text1"/>
          <w:sz w:val="20"/>
          <w:szCs w:val="20"/>
          <w:shd w:val="clear" w:color="auto" w:fill="FFFFFF"/>
        </w:rPr>
        <w:t>, 2021.</w:t>
      </w:r>
    </w:p>
    <w:p w14:paraId="5E48799E" w14:textId="296569F6" w:rsidR="001C35F0" w:rsidRPr="00476B3D" w:rsidRDefault="00476B3D" w:rsidP="008E0FB4">
      <w:pPr>
        <w:rPr>
          <w:rFonts w:ascii="Book Antiqua" w:hAnsi="Book Antiqua" w:cs="Times New Roman"/>
          <w:color w:val="000000" w:themeColor="text1"/>
          <w:sz w:val="20"/>
          <w:szCs w:val="20"/>
          <w:shd w:val="clear" w:color="auto" w:fill="FFFFFF"/>
        </w:rPr>
      </w:pPr>
      <w:r w:rsidRPr="00476B3D">
        <w:rPr>
          <w:rFonts w:ascii="Book Antiqua" w:hAnsi="Book Antiqua" w:cs="Times New Roman"/>
          <w:color w:val="000000" w:themeColor="text1"/>
          <w:sz w:val="20"/>
          <w:szCs w:val="20"/>
          <w:shd w:val="clear" w:color="auto" w:fill="FFFFFF"/>
        </w:rPr>
        <w:t xml:space="preserve">17. </w:t>
      </w:r>
      <w:r w:rsidR="001C35F0" w:rsidRPr="00476B3D">
        <w:rPr>
          <w:rFonts w:ascii="Book Antiqua" w:hAnsi="Book Antiqua" w:cs="Times New Roman"/>
          <w:color w:val="000000" w:themeColor="text1"/>
          <w:sz w:val="20"/>
          <w:szCs w:val="20"/>
          <w:shd w:val="clear" w:color="auto" w:fill="FFFFFF"/>
        </w:rPr>
        <w:t xml:space="preserve">International Hockey Federation. </w:t>
      </w:r>
      <w:r w:rsidR="001C35F0" w:rsidRPr="00476B3D">
        <w:rPr>
          <w:rFonts w:ascii="Book Antiqua" w:hAnsi="Book Antiqua" w:cs="Times New Roman"/>
          <w:color w:val="000000" w:themeColor="text1"/>
          <w:sz w:val="20"/>
          <w:szCs w:val="20"/>
        </w:rPr>
        <w:t>https://www.fih.hockey</w:t>
      </w:r>
      <w:r w:rsidR="007802F2">
        <w:rPr>
          <w:rFonts w:ascii="Book Antiqua" w:hAnsi="Book Antiqua" w:cs="Times New Roman"/>
          <w:color w:val="000000" w:themeColor="text1"/>
          <w:sz w:val="20"/>
          <w:szCs w:val="20"/>
        </w:rPr>
        <w:t>.</w:t>
      </w:r>
    </w:p>
    <w:p w14:paraId="2946E6A7" w14:textId="06E06341" w:rsidR="008E0FB4" w:rsidRPr="00423F88" w:rsidRDefault="00E173F8" w:rsidP="008E0FB4">
      <w:pPr>
        <w:rPr>
          <w:rFonts w:ascii="Book Antiqua" w:hAnsi="Book Antiqua" w:cs="Times New Roman"/>
          <w:sz w:val="20"/>
          <w:szCs w:val="20"/>
        </w:rPr>
      </w:pPr>
      <w:r w:rsidRPr="00423F88">
        <w:rPr>
          <w:rFonts w:ascii="Book Antiqua" w:hAnsi="Book Antiqua" w:cs="Times New Roman"/>
          <w:color w:val="000000" w:themeColor="text1"/>
          <w:sz w:val="20"/>
          <w:szCs w:val="20"/>
          <w:shd w:val="clear" w:color="auto" w:fill="FFFFFF"/>
        </w:rPr>
        <w:t>1</w:t>
      </w:r>
      <w:r w:rsidR="007802F2">
        <w:rPr>
          <w:rFonts w:ascii="Book Antiqua" w:hAnsi="Book Antiqua" w:cs="Times New Roman"/>
          <w:color w:val="000000" w:themeColor="text1"/>
          <w:sz w:val="20"/>
          <w:szCs w:val="20"/>
          <w:shd w:val="clear" w:color="auto" w:fill="FFFFFF"/>
        </w:rPr>
        <w:t>8</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James CA, Gibson OR, Dhawan A, Stewart CM, Willmott AG. Volume and Intensity of</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Locomotor</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Activity in International Men's Field Hockey Matches Over a 2-Year Period. Front</w:t>
      </w:r>
      <w:r w:rsidRPr="00423F88">
        <w:rPr>
          <w:rFonts w:ascii="Book Antiqua" w:hAnsi="Book Antiqua" w:cs="Times New Roman"/>
          <w:color w:val="000000" w:themeColor="text1"/>
          <w:sz w:val="20"/>
          <w:szCs w:val="20"/>
          <w:shd w:val="clear" w:color="auto" w:fill="FFFFFF"/>
        </w:rPr>
        <w:t xml:space="preserve"> S</w:t>
      </w:r>
      <w:r w:rsidR="00A71D60" w:rsidRPr="00423F88">
        <w:rPr>
          <w:rFonts w:ascii="Book Antiqua" w:hAnsi="Book Antiqua" w:cs="Times New Roman"/>
          <w:color w:val="000000" w:themeColor="text1"/>
          <w:sz w:val="20"/>
          <w:szCs w:val="20"/>
          <w:shd w:val="clear" w:color="auto" w:fill="FFFFFF"/>
        </w:rPr>
        <w:t xml:space="preserve">ports </w:t>
      </w:r>
      <w:r w:rsidRPr="00423F88">
        <w:rPr>
          <w:rFonts w:ascii="Book Antiqua" w:hAnsi="Book Antiqua" w:cs="Times New Roman"/>
          <w:color w:val="000000" w:themeColor="text1"/>
          <w:sz w:val="20"/>
          <w:szCs w:val="20"/>
          <w:shd w:val="clear" w:color="auto" w:fill="FFFFFF"/>
        </w:rPr>
        <w:t>A</w:t>
      </w:r>
      <w:r w:rsidR="00A71D60" w:rsidRPr="00423F88">
        <w:rPr>
          <w:rFonts w:ascii="Book Antiqua" w:hAnsi="Book Antiqua" w:cs="Times New Roman"/>
          <w:color w:val="000000" w:themeColor="text1"/>
          <w:sz w:val="20"/>
          <w:szCs w:val="20"/>
          <w:shd w:val="clear" w:color="auto" w:fill="FFFFFF"/>
        </w:rPr>
        <w:t>ct</w:t>
      </w:r>
      <w:r w:rsidRPr="00423F88">
        <w:rPr>
          <w:rFonts w:ascii="Book Antiqua" w:hAnsi="Book Antiqua" w:cs="Times New Roman"/>
          <w:color w:val="000000" w:themeColor="text1"/>
          <w:sz w:val="20"/>
          <w:szCs w:val="20"/>
          <w:shd w:val="clear" w:color="auto" w:fill="FFFFFF"/>
        </w:rPr>
        <w:t xml:space="preserve"> Livin</w:t>
      </w:r>
      <w:r w:rsidR="00A71D60" w:rsidRPr="00423F88">
        <w:rPr>
          <w:rFonts w:ascii="Book Antiqua" w:hAnsi="Book Antiqua" w:cs="Times New Roman"/>
          <w:color w:val="000000" w:themeColor="text1"/>
          <w:sz w:val="20"/>
          <w:szCs w:val="20"/>
          <w:shd w:val="clear" w:color="auto" w:fill="FFFFFF"/>
        </w:rPr>
        <w:t>g</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3</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w:t>
      </w:r>
      <w:r w:rsidRPr="00423F88">
        <w:rPr>
          <w:rFonts w:ascii="Book Antiqua" w:hAnsi="Book Antiqua" w:cs="Times New Roman"/>
          <w:color w:val="000000" w:themeColor="text1"/>
          <w:sz w:val="20"/>
          <w:szCs w:val="20"/>
          <w:shd w:val="clear" w:color="auto" w:fill="FFFFFF"/>
        </w:rPr>
        <w:t>653364, 2021.</w:t>
      </w:r>
    </w:p>
    <w:p w14:paraId="0FDE1DE8" w14:textId="65B1244D" w:rsidR="00926931" w:rsidRPr="00423F88" w:rsidRDefault="008E0FB4" w:rsidP="00926931">
      <w:pPr>
        <w:rPr>
          <w:rFonts w:ascii="Book Antiqua" w:hAnsi="Book Antiqua" w:cs="Times New Roman"/>
          <w:sz w:val="20"/>
          <w:szCs w:val="20"/>
        </w:rPr>
      </w:pPr>
      <w:r w:rsidRPr="00423F88">
        <w:rPr>
          <w:rFonts w:ascii="Book Antiqua" w:hAnsi="Book Antiqua" w:cs="Times New Roman"/>
          <w:sz w:val="20"/>
          <w:szCs w:val="20"/>
        </w:rPr>
        <w:t>1</w:t>
      </w:r>
      <w:r w:rsidR="007802F2">
        <w:rPr>
          <w:rFonts w:ascii="Book Antiqua" w:hAnsi="Book Antiqua" w:cs="Times New Roman"/>
          <w:sz w:val="20"/>
          <w:szCs w:val="20"/>
        </w:rPr>
        <w:t>9</w:t>
      </w:r>
      <w:r w:rsidRPr="00423F88">
        <w:rPr>
          <w:rFonts w:ascii="Book Antiqua" w:hAnsi="Book Antiqua" w:cs="Times New Roman"/>
          <w:sz w:val="20"/>
          <w:szCs w:val="20"/>
        </w:rPr>
        <w:t xml:space="preserve">. </w:t>
      </w:r>
      <w:proofErr w:type="spellStart"/>
      <w:r w:rsidR="00A71D60" w:rsidRPr="00423F88">
        <w:rPr>
          <w:rFonts w:ascii="Book Antiqua" w:hAnsi="Book Antiqua" w:cs="Times New Roman"/>
          <w:color w:val="000000" w:themeColor="text1"/>
          <w:sz w:val="20"/>
          <w:szCs w:val="20"/>
          <w:shd w:val="clear" w:color="auto" w:fill="FFFFFF"/>
        </w:rPr>
        <w:t>Jaydari</w:t>
      </w:r>
      <w:proofErr w:type="spellEnd"/>
      <w:r w:rsidR="00A71D60"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Fard</w:t>
      </w:r>
      <w:proofErr w:type="spellEnd"/>
      <w:r w:rsidR="00A71D60" w:rsidRPr="00423F88">
        <w:rPr>
          <w:rFonts w:ascii="Book Antiqua" w:hAnsi="Book Antiqua" w:cs="Times New Roman"/>
          <w:color w:val="000000" w:themeColor="text1"/>
          <w:sz w:val="20"/>
          <w:szCs w:val="20"/>
          <w:shd w:val="clear" w:color="auto" w:fill="FFFFFF"/>
        </w:rPr>
        <w:t xml:space="preserve"> S, </w:t>
      </w:r>
      <w:proofErr w:type="spellStart"/>
      <w:r w:rsidR="00A71D60" w:rsidRPr="00423F88">
        <w:rPr>
          <w:rFonts w:ascii="Book Antiqua" w:hAnsi="Book Antiqua" w:cs="Times New Roman"/>
          <w:color w:val="000000" w:themeColor="text1"/>
          <w:sz w:val="20"/>
          <w:szCs w:val="20"/>
          <w:shd w:val="clear" w:color="auto" w:fill="FFFFFF"/>
        </w:rPr>
        <w:t>Tahmasebi</w:t>
      </w:r>
      <w:proofErr w:type="spellEnd"/>
      <w:r w:rsidR="00A71D60"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Boroujeni</w:t>
      </w:r>
      <w:proofErr w:type="spellEnd"/>
      <w:r w:rsidR="00A71D60" w:rsidRPr="00423F88">
        <w:rPr>
          <w:rFonts w:ascii="Book Antiqua" w:hAnsi="Book Antiqua" w:cs="Times New Roman"/>
          <w:color w:val="000000" w:themeColor="text1"/>
          <w:sz w:val="20"/>
          <w:szCs w:val="20"/>
          <w:shd w:val="clear" w:color="auto" w:fill="FFFFFF"/>
        </w:rPr>
        <w:t xml:space="preserve"> S, Lavender AP. Mental fatigue impairs simple reaction time in non-athletes more than athletes. Fatigue: Biomed, Health</w:t>
      </w:r>
      <w:r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Behav</w:t>
      </w:r>
      <w:proofErr w:type="spellEnd"/>
      <w:r w:rsidR="00A71D60" w:rsidRPr="00423F88">
        <w:rPr>
          <w:rFonts w:ascii="Book Antiqua" w:hAnsi="Book Antiqua" w:cs="Times New Roman"/>
          <w:color w:val="000000" w:themeColor="text1"/>
          <w:sz w:val="20"/>
          <w:szCs w:val="20"/>
          <w:shd w:val="clear" w:color="auto" w:fill="FFFFFF"/>
        </w:rPr>
        <w:t> 7(3)</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117-126</w:t>
      </w:r>
      <w:r w:rsidRPr="00423F88">
        <w:rPr>
          <w:rFonts w:ascii="Book Antiqua" w:hAnsi="Book Antiqua" w:cs="Times New Roman"/>
          <w:color w:val="000000" w:themeColor="text1"/>
          <w:sz w:val="20"/>
          <w:szCs w:val="20"/>
          <w:shd w:val="clear" w:color="auto" w:fill="FFFFFF"/>
        </w:rPr>
        <w:t>, 2019.</w:t>
      </w:r>
    </w:p>
    <w:p w14:paraId="6706B2C2" w14:textId="3BDFF328" w:rsidR="00926931" w:rsidRPr="00423F88" w:rsidRDefault="007802F2" w:rsidP="00926931">
      <w:pPr>
        <w:rPr>
          <w:rFonts w:ascii="Book Antiqua" w:hAnsi="Book Antiqua" w:cs="Times New Roman"/>
          <w:sz w:val="20"/>
          <w:szCs w:val="20"/>
        </w:rPr>
      </w:pPr>
      <w:r>
        <w:rPr>
          <w:rFonts w:ascii="Book Antiqua" w:hAnsi="Book Antiqua" w:cs="Times New Roman"/>
          <w:sz w:val="20"/>
          <w:szCs w:val="20"/>
        </w:rPr>
        <w:t>20</w:t>
      </w:r>
      <w:r w:rsidR="00926931" w:rsidRPr="00423F88">
        <w:rPr>
          <w:rFonts w:ascii="Book Antiqua" w:hAnsi="Book Antiqua" w:cs="Times New Roman"/>
          <w:sz w:val="20"/>
          <w:szCs w:val="20"/>
        </w:rPr>
        <w:t xml:space="preserve">. </w:t>
      </w:r>
      <w:r w:rsidR="00A71D60" w:rsidRPr="00423F88">
        <w:rPr>
          <w:rFonts w:ascii="Book Antiqua" w:hAnsi="Book Antiqua" w:cs="Times New Roman"/>
          <w:color w:val="000000" w:themeColor="text1"/>
          <w:sz w:val="20"/>
          <w:szCs w:val="20"/>
          <w:shd w:val="clear" w:color="auto" w:fill="FFFFFF"/>
        </w:rPr>
        <w:t xml:space="preserve">Karvonen J, </w:t>
      </w:r>
      <w:proofErr w:type="spellStart"/>
      <w:r w:rsidR="00A71D60" w:rsidRPr="00423F88">
        <w:rPr>
          <w:rFonts w:ascii="Book Antiqua" w:hAnsi="Book Antiqua" w:cs="Times New Roman"/>
          <w:color w:val="000000" w:themeColor="text1"/>
          <w:sz w:val="20"/>
          <w:szCs w:val="20"/>
          <w:shd w:val="clear" w:color="auto" w:fill="FFFFFF"/>
        </w:rPr>
        <w:t>Vuorimaa</w:t>
      </w:r>
      <w:proofErr w:type="spellEnd"/>
      <w:r w:rsidR="00A71D60" w:rsidRPr="00423F88">
        <w:rPr>
          <w:rFonts w:ascii="Book Antiqua" w:hAnsi="Book Antiqua" w:cs="Times New Roman"/>
          <w:color w:val="000000" w:themeColor="text1"/>
          <w:sz w:val="20"/>
          <w:szCs w:val="20"/>
          <w:shd w:val="clear" w:color="auto" w:fill="FFFFFF"/>
        </w:rPr>
        <w:t xml:space="preserve"> T. Heart rate and exercise intensity during sports activities. Sports </w:t>
      </w:r>
      <w:r w:rsidR="00926931" w:rsidRPr="00423F88">
        <w:rPr>
          <w:rFonts w:ascii="Book Antiqua" w:hAnsi="Book Antiqua" w:cs="Times New Roman"/>
          <w:color w:val="000000" w:themeColor="text1"/>
          <w:sz w:val="20"/>
          <w:szCs w:val="20"/>
          <w:shd w:val="clear" w:color="auto" w:fill="FFFFFF"/>
        </w:rPr>
        <w:t xml:space="preserve">Med </w:t>
      </w:r>
      <w:r w:rsidR="00A71D60" w:rsidRPr="00423F88">
        <w:rPr>
          <w:rFonts w:ascii="Book Antiqua" w:hAnsi="Book Antiqua" w:cs="Times New Roman"/>
          <w:color w:val="000000" w:themeColor="text1"/>
          <w:sz w:val="20"/>
          <w:szCs w:val="20"/>
          <w:shd w:val="clear" w:color="auto" w:fill="FFFFFF"/>
        </w:rPr>
        <w:t>5(5)</w:t>
      </w:r>
      <w:r w:rsidR="00926931"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303-311</w:t>
      </w:r>
      <w:r w:rsidR="00926931" w:rsidRPr="00423F88">
        <w:rPr>
          <w:rFonts w:ascii="Book Antiqua" w:hAnsi="Book Antiqua" w:cs="Times New Roman"/>
          <w:color w:val="000000" w:themeColor="text1"/>
          <w:sz w:val="20"/>
          <w:szCs w:val="20"/>
          <w:shd w:val="clear" w:color="auto" w:fill="FFFFFF"/>
        </w:rPr>
        <w:t>, 1988.</w:t>
      </w:r>
    </w:p>
    <w:p w14:paraId="6C6BE04C" w14:textId="26FD1272" w:rsidR="002864E4" w:rsidRPr="00423F88" w:rsidRDefault="007802F2" w:rsidP="002864E4">
      <w:pPr>
        <w:rPr>
          <w:rFonts w:ascii="Book Antiqua" w:hAnsi="Book Antiqua" w:cs="Times New Roman"/>
          <w:sz w:val="20"/>
          <w:szCs w:val="20"/>
        </w:rPr>
      </w:pPr>
      <w:r>
        <w:rPr>
          <w:rFonts w:ascii="Book Antiqua" w:hAnsi="Book Antiqua" w:cs="Times New Roman"/>
          <w:color w:val="000000" w:themeColor="text1"/>
          <w:sz w:val="20"/>
          <w:szCs w:val="20"/>
          <w:shd w:val="clear" w:color="auto" w:fill="FFFFFF"/>
        </w:rPr>
        <w:t>21</w:t>
      </w:r>
      <w:r w:rsidR="00926931"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Kilding</w:t>
      </w:r>
      <w:proofErr w:type="spellEnd"/>
      <w:r w:rsidR="00A71D60" w:rsidRPr="00423F88">
        <w:rPr>
          <w:rFonts w:ascii="Book Antiqua" w:hAnsi="Book Antiqua" w:cs="Times New Roman"/>
          <w:color w:val="000000" w:themeColor="text1"/>
          <w:sz w:val="20"/>
          <w:szCs w:val="20"/>
          <w:shd w:val="clear" w:color="auto" w:fill="FFFFFF"/>
        </w:rPr>
        <w:t xml:space="preserve"> AE, Aziz AR, </w:t>
      </w:r>
      <w:proofErr w:type="spellStart"/>
      <w:r w:rsidR="00A71D60" w:rsidRPr="00423F88">
        <w:rPr>
          <w:rFonts w:ascii="Book Antiqua" w:hAnsi="Book Antiqua" w:cs="Times New Roman"/>
          <w:color w:val="000000" w:themeColor="text1"/>
          <w:sz w:val="20"/>
          <w:szCs w:val="20"/>
          <w:shd w:val="clear" w:color="auto" w:fill="FFFFFF"/>
        </w:rPr>
        <w:t>Teh</w:t>
      </w:r>
      <w:proofErr w:type="spellEnd"/>
      <w:r w:rsidR="00A71D60" w:rsidRPr="00423F88">
        <w:rPr>
          <w:rFonts w:ascii="Book Antiqua" w:hAnsi="Book Antiqua" w:cs="Times New Roman"/>
          <w:color w:val="000000" w:themeColor="text1"/>
          <w:sz w:val="20"/>
          <w:szCs w:val="20"/>
          <w:shd w:val="clear" w:color="auto" w:fill="FFFFFF"/>
        </w:rPr>
        <w:t xml:space="preserve"> KC. Measuring and predicting maximal aerobic power in international-level intermittent sport athletes. J</w:t>
      </w:r>
      <w:r w:rsidR="00B2740E" w:rsidRPr="00423F88">
        <w:rPr>
          <w:rFonts w:ascii="Book Antiqua" w:hAnsi="Book Antiqua" w:cs="Times New Roman"/>
          <w:color w:val="000000" w:themeColor="text1"/>
          <w:sz w:val="20"/>
          <w:szCs w:val="20"/>
          <w:shd w:val="clear" w:color="auto" w:fill="FFFFFF"/>
        </w:rPr>
        <w:t xml:space="preserve"> S</w:t>
      </w:r>
      <w:r w:rsidR="00A71D60" w:rsidRPr="00423F88">
        <w:rPr>
          <w:rFonts w:ascii="Book Antiqua" w:hAnsi="Book Antiqua" w:cs="Times New Roman"/>
          <w:color w:val="000000" w:themeColor="text1"/>
          <w:sz w:val="20"/>
          <w:szCs w:val="20"/>
          <w:shd w:val="clear" w:color="auto" w:fill="FFFFFF"/>
        </w:rPr>
        <w:t xml:space="preserve">ports </w:t>
      </w:r>
      <w:r w:rsidR="00B2740E" w:rsidRPr="00423F88">
        <w:rPr>
          <w:rFonts w:ascii="Book Antiqua" w:hAnsi="Book Antiqua" w:cs="Times New Roman"/>
          <w:color w:val="000000" w:themeColor="text1"/>
          <w:sz w:val="20"/>
          <w:szCs w:val="20"/>
          <w:shd w:val="clear" w:color="auto" w:fill="FFFFFF"/>
        </w:rPr>
        <w:t>M</w:t>
      </w:r>
      <w:r w:rsidR="00A71D60" w:rsidRPr="00423F88">
        <w:rPr>
          <w:rFonts w:ascii="Book Antiqua" w:hAnsi="Book Antiqua" w:cs="Times New Roman"/>
          <w:color w:val="000000" w:themeColor="text1"/>
          <w:sz w:val="20"/>
          <w:szCs w:val="20"/>
          <w:shd w:val="clear" w:color="auto" w:fill="FFFFFF"/>
        </w:rPr>
        <w:t>ed</w:t>
      </w:r>
      <w:r w:rsidR="00B2740E" w:rsidRPr="00423F88">
        <w:rPr>
          <w:rFonts w:ascii="Book Antiqua" w:hAnsi="Book Antiqua" w:cs="Times New Roman"/>
          <w:color w:val="000000" w:themeColor="text1"/>
          <w:sz w:val="20"/>
          <w:szCs w:val="20"/>
          <w:shd w:val="clear" w:color="auto" w:fill="FFFFFF"/>
        </w:rPr>
        <w:t xml:space="preserve"> P</w:t>
      </w:r>
      <w:r w:rsidR="00A71D60" w:rsidRPr="00423F88">
        <w:rPr>
          <w:rFonts w:ascii="Book Antiqua" w:hAnsi="Book Antiqua" w:cs="Times New Roman"/>
          <w:color w:val="000000" w:themeColor="text1"/>
          <w:sz w:val="20"/>
          <w:szCs w:val="20"/>
          <w:shd w:val="clear" w:color="auto" w:fill="FFFFFF"/>
        </w:rPr>
        <w:t>hys</w:t>
      </w:r>
      <w:r w:rsidR="00B2740E" w:rsidRPr="00423F88">
        <w:rPr>
          <w:rFonts w:ascii="Book Antiqua" w:hAnsi="Book Antiqua" w:cs="Times New Roman"/>
          <w:color w:val="000000" w:themeColor="text1"/>
          <w:sz w:val="20"/>
          <w:szCs w:val="20"/>
          <w:shd w:val="clear" w:color="auto" w:fill="FFFFFF"/>
        </w:rPr>
        <w:t xml:space="preserve"> F</w:t>
      </w:r>
      <w:r w:rsidR="00A71D60" w:rsidRPr="00423F88">
        <w:rPr>
          <w:rFonts w:ascii="Book Antiqua" w:hAnsi="Book Antiqua" w:cs="Times New Roman"/>
          <w:color w:val="000000" w:themeColor="text1"/>
          <w:sz w:val="20"/>
          <w:szCs w:val="20"/>
          <w:shd w:val="clear" w:color="auto" w:fill="FFFFFF"/>
        </w:rPr>
        <w:t>itness 46(3)</w:t>
      </w:r>
      <w:r w:rsidR="00B2740E"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366</w:t>
      </w:r>
      <w:r w:rsidR="00926931" w:rsidRPr="00423F88">
        <w:rPr>
          <w:rFonts w:ascii="Book Antiqua" w:hAnsi="Book Antiqua" w:cs="Times New Roman"/>
          <w:color w:val="000000" w:themeColor="text1"/>
          <w:sz w:val="20"/>
          <w:szCs w:val="20"/>
          <w:shd w:val="clear" w:color="auto" w:fill="FFFFFF"/>
        </w:rPr>
        <w:t>-372, 2006.</w:t>
      </w:r>
    </w:p>
    <w:p w14:paraId="3F89A2FC" w14:textId="50A81CCF" w:rsidR="00543B32" w:rsidRPr="00423F88" w:rsidRDefault="007802F2" w:rsidP="00543B32">
      <w:pPr>
        <w:rPr>
          <w:rFonts w:ascii="Book Antiqua" w:hAnsi="Book Antiqua" w:cs="Times New Roman"/>
          <w:sz w:val="20"/>
          <w:szCs w:val="20"/>
        </w:rPr>
      </w:pPr>
      <w:r>
        <w:rPr>
          <w:rFonts w:ascii="Book Antiqua" w:hAnsi="Book Antiqua" w:cs="Times New Roman"/>
          <w:sz w:val="20"/>
          <w:szCs w:val="20"/>
        </w:rPr>
        <w:t>22</w:t>
      </w:r>
      <w:r w:rsidR="002864E4" w:rsidRPr="00423F88">
        <w:rPr>
          <w:rFonts w:ascii="Book Antiqua" w:hAnsi="Book Antiqua" w:cs="Times New Roman"/>
          <w:sz w:val="20"/>
          <w:szCs w:val="20"/>
        </w:rPr>
        <w:t xml:space="preserve">. </w:t>
      </w:r>
      <w:proofErr w:type="spellStart"/>
      <w:r w:rsidR="00A71D60" w:rsidRPr="00423F88">
        <w:rPr>
          <w:rFonts w:ascii="Book Antiqua" w:hAnsi="Book Antiqua" w:cs="Times New Roman"/>
          <w:color w:val="000000" w:themeColor="text1"/>
          <w:sz w:val="20"/>
          <w:szCs w:val="20"/>
          <w:shd w:val="clear" w:color="auto" w:fill="FFFFFF"/>
        </w:rPr>
        <w:t>Knuttgen</w:t>
      </w:r>
      <w:proofErr w:type="spellEnd"/>
      <w:r w:rsidR="00A71D60" w:rsidRPr="00423F88">
        <w:rPr>
          <w:rFonts w:ascii="Book Antiqua" w:hAnsi="Book Antiqua" w:cs="Times New Roman"/>
          <w:color w:val="000000" w:themeColor="text1"/>
          <w:sz w:val="20"/>
          <w:szCs w:val="20"/>
          <w:shd w:val="clear" w:color="auto" w:fill="FFFFFF"/>
        </w:rPr>
        <w:t xml:space="preserve"> HG. Oxygen debt after submaximal physical exercise. J</w:t>
      </w:r>
      <w:r w:rsidR="002864E4" w:rsidRPr="00423F88">
        <w:rPr>
          <w:rFonts w:ascii="Book Antiqua" w:hAnsi="Book Antiqua" w:cs="Times New Roman"/>
          <w:color w:val="000000" w:themeColor="text1"/>
          <w:sz w:val="20"/>
          <w:szCs w:val="20"/>
          <w:shd w:val="clear" w:color="auto" w:fill="FFFFFF"/>
        </w:rPr>
        <w:t xml:space="preserve"> A</w:t>
      </w:r>
      <w:r w:rsidR="00A71D60" w:rsidRPr="00423F88">
        <w:rPr>
          <w:rFonts w:ascii="Book Antiqua" w:hAnsi="Book Antiqua" w:cs="Times New Roman"/>
          <w:color w:val="000000" w:themeColor="text1"/>
          <w:sz w:val="20"/>
          <w:szCs w:val="20"/>
          <w:shd w:val="clear" w:color="auto" w:fill="FFFFFF"/>
        </w:rPr>
        <w:t>ppl</w:t>
      </w:r>
      <w:r w:rsidR="002864E4" w:rsidRPr="00423F88">
        <w:rPr>
          <w:rFonts w:ascii="Book Antiqua" w:hAnsi="Book Antiqua" w:cs="Times New Roman"/>
          <w:color w:val="000000" w:themeColor="text1"/>
          <w:sz w:val="20"/>
          <w:szCs w:val="20"/>
          <w:shd w:val="clear" w:color="auto" w:fill="FFFFFF"/>
        </w:rPr>
        <w:t xml:space="preserve"> </w:t>
      </w:r>
      <w:proofErr w:type="spellStart"/>
      <w:r w:rsidR="002864E4" w:rsidRPr="00423F88">
        <w:rPr>
          <w:rFonts w:ascii="Book Antiqua" w:hAnsi="Book Antiqua" w:cs="Times New Roman"/>
          <w:color w:val="000000" w:themeColor="text1"/>
          <w:sz w:val="20"/>
          <w:szCs w:val="20"/>
          <w:shd w:val="clear" w:color="auto" w:fill="FFFFFF"/>
        </w:rPr>
        <w:t>P</w:t>
      </w:r>
      <w:r w:rsidR="00A71D60" w:rsidRPr="00423F88">
        <w:rPr>
          <w:rFonts w:ascii="Book Antiqua" w:hAnsi="Book Antiqua" w:cs="Times New Roman"/>
          <w:color w:val="000000" w:themeColor="text1"/>
          <w:sz w:val="20"/>
          <w:szCs w:val="20"/>
          <w:shd w:val="clear" w:color="auto" w:fill="FFFFFF"/>
        </w:rPr>
        <w:t>hysiol</w:t>
      </w:r>
      <w:proofErr w:type="spellEnd"/>
      <w:r w:rsidR="00A71D60" w:rsidRPr="00423F88">
        <w:rPr>
          <w:rFonts w:ascii="Book Antiqua" w:hAnsi="Book Antiqua" w:cs="Times New Roman"/>
          <w:color w:val="000000" w:themeColor="text1"/>
          <w:sz w:val="20"/>
          <w:szCs w:val="20"/>
          <w:shd w:val="clear" w:color="auto" w:fill="FFFFFF"/>
        </w:rPr>
        <w:t> 29(5)</w:t>
      </w:r>
      <w:r w:rsidR="002864E4"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651-657</w:t>
      </w:r>
      <w:r w:rsidR="002864E4" w:rsidRPr="00423F88">
        <w:rPr>
          <w:rFonts w:ascii="Book Antiqua" w:hAnsi="Book Antiqua" w:cs="Times New Roman"/>
          <w:color w:val="000000" w:themeColor="text1"/>
          <w:sz w:val="20"/>
          <w:szCs w:val="20"/>
          <w:shd w:val="clear" w:color="auto" w:fill="FFFFFF"/>
        </w:rPr>
        <w:t>, 1970.</w:t>
      </w:r>
    </w:p>
    <w:p w14:paraId="499170F4" w14:textId="5976CF81" w:rsidR="00543B32" w:rsidRPr="00423F88" w:rsidRDefault="00543B32" w:rsidP="00543B32">
      <w:pPr>
        <w:rPr>
          <w:rFonts w:ascii="Book Antiqua" w:hAnsi="Book Antiqua" w:cs="Times New Roman"/>
          <w:sz w:val="20"/>
          <w:szCs w:val="20"/>
        </w:rPr>
      </w:pPr>
      <w:r w:rsidRPr="00423F88">
        <w:rPr>
          <w:rFonts w:ascii="Book Antiqua" w:hAnsi="Book Antiqua" w:cs="Times New Roman"/>
          <w:sz w:val="20"/>
          <w:szCs w:val="20"/>
        </w:rPr>
        <w:t>2</w:t>
      </w:r>
      <w:r w:rsidR="007802F2">
        <w:rPr>
          <w:rFonts w:ascii="Book Antiqua" w:hAnsi="Book Antiqua" w:cs="Times New Roman"/>
          <w:sz w:val="20"/>
          <w:szCs w:val="20"/>
        </w:rPr>
        <w:t>3</w:t>
      </w:r>
      <w:r w:rsidRPr="00423F88">
        <w:rPr>
          <w:rFonts w:ascii="Book Antiqua" w:hAnsi="Book Antiqua" w:cs="Times New Roman"/>
          <w:sz w:val="20"/>
          <w:szCs w:val="20"/>
        </w:rPr>
        <w:t xml:space="preserve">. </w:t>
      </w:r>
      <w:r w:rsidR="00A71D60" w:rsidRPr="00423F88">
        <w:rPr>
          <w:rFonts w:ascii="Book Antiqua" w:hAnsi="Book Antiqua"/>
          <w:sz w:val="20"/>
          <w:szCs w:val="20"/>
          <w:shd w:val="clear" w:color="auto" w:fill="FFFFFF"/>
        </w:rPr>
        <w:t xml:space="preserve">Lamas L, </w:t>
      </w:r>
      <w:proofErr w:type="spellStart"/>
      <w:r w:rsidR="00A71D60" w:rsidRPr="00423F88">
        <w:rPr>
          <w:rFonts w:ascii="Book Antiqua" w:hAnsi="Book Antiqua"/>
          <w:sz w:val="20"/>
          <w:szCs w:val="20"/>
          <w:shd w:val="clear" w:color="auto" w:fill="FFFFFF"/>
        </w:rPr>
        <w:t>Senatore</w:t>
      </w:r>
      <w:proofErr w:type="spellEnd"/>
      <w:r w:rsidR="00A71D60" w:rsidRPr="00423F88">
        <w:rPr>
          <w:rFonts w:ascii="Book Antiqua" w:hAnsi="Book Antiqua"/>
          <w:sz w:val="20"/>
          <w:szCs w:val="20"/>
          <w:shd w:val="clear" w:color="auto" w:fill="FFFFFF"/>
        </w:rPr>
        <w:t xml:space="preserve"> JV, </w:t>
      </w:r>
      <w:proofErr w:type="spellStart"/>
      <w:r w:rsidR="00A71D60" w:rsidRPr="00423F88">
        <w:rPr>
          <w:rFonts w:ascii="Book Antiqua" w:hAnsi="Book Antiqua"/>
          <w:sz w:val="20"/>
          <w:szCs w:val="20"/>
          <w:shd w:val="clear" w:color="auto" w:fill="FFFFFF"/>
        </w:rPr>
        <w:t>Fellingham</w:t>
      </w:r>
      <w:proofErr w:type="spellEnd"/>
      <w:r w:rsidR="00A71D60" w:rsidRPr="00423F88">
        <w:rPr>
          <w:rFonts w:ascii="Book Antiqua" w:hAnsi="Book Antiqua"/>
          <w:sz w:val="20"/>
          <w:szCs w:val="20"/>
          <w:shd w:val="clear" w:color="auto" w:fill="FFFFFF"/>
        </w:rPr>
        <w:t xml:space="preserve"> G. Two steps for scoring a point: Creating and converting opportunities in invasion team sports. </w:t>
      </w:r>
      <w:proofErr w:type="spellStart"/>
      <w:r w:rsidR="00A71D60" w:rsidRPr="00423F88">
        <w:rPr>
          <w:rFonts w:ascii="Book Antiqua" w:hAnsi="Book Antiqua"/>
          <w:sz w:val="20"/>
          <w:szCs w:val="20"/>
          <w:shd w:val="clear" w:color="auto" w:fill="FFFFFF"/>
        </w:rPr>
        <w:t>Plos</w:t>
      </w:r>
      <w:proofErr w:type="spellEnd"/>
      <w:r w:rsidR="00A71D60" w:rsidRPr="00423F88">
        <w:rPr>
          <w:rFonts w:ascii="Book Antiqua" w:hAnsi="Book Antiqua"/>
          <w:sz w:val="20"/>
          <w:szCs w:val="20"/>
          <w:shd w:val="clear" w:color="auto" w:fill="FFFFFF"/>
        </w:rPr>
        <w:t xml:space="preserve"> one 15(10): e0240419, 2020.</w:t>
      </w:r>
    </w:p>
    <w:p w14:paraId="100ACCCE" w14:textId="6E957CE2" w:rsidR="00543B32" w:rsidRPr="00423F88" w:rsidRDefault="00543B32" w:rsidP="00543B32">
      <w:pPr>
        <w:rPr>
          <w:rFonts w:ascii="Book Antiqua" w:hAnsi="Book Antiqua" w:cs="Times New Roman"/>
          <w:sz w:val="20"/>
          <w:szCs w:val="20"/>
        </w:rPr>
      </w:pPr>
      <w:r w:rsidRPr="00423F88">
        <w:rPr>
          <w:rFonts w:ascii="Book Antiqua" w:hAnsi="Book Antiqua" w:cs="Times New Roman"/>
          <w:color w:val="000000" w:themeColor="text1"/>
          <w:sz w:val="20"/>
          <w:szCs w:val="20"/>
          <w:shd w:val="clear" w:color="auto" w:fill="FFFFFF"/>
        </w:rPr>
        <w:t>2</w:t>
      </w:r>
      <w:r w:rsidR="007802F2">
        <w:rPr>
          <w:rFonts w:ascii="Book Antiqua" w:hAnsi="Book Antiqua" w:cs="Times New Roman"/>
          <w:color w:val="000000" w:themeColor="text1"/>
          <w:sz w:val="20"/>
          <w:szCs w:val="20"/>
          <w:shd w:val="clear" w:color="auto" w:fill="FFFFFF"/>
        </w:rPr>
        <w:t>4</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L</w:t>
      </w:r>
      <w:r w:rsidR="001F2652" w:rsidRPr="00423F88">
        <w:rPr>
          <w:rFonts w:ascii="Book Antiqua" w:hAnsi="Book Antiqua" w:cs="Times New Roman"/>
          <w:color w:val="000000" w:themeColor="text1"/>
          <w:sz w:val="20"/>
          <w:szCs w:val="20"/>
          <w:shd w:val="clear" w:color="auto" w:fill="FFFFFF"/>
        </w:rPr>
        <w:t>é</w:t>
      </w:r>
      <w:r w:rsidR="00A71D60" w:rsidRPr="00423F88">
        <w:rPr>
          <w:rFonts w:ascii="Book Antiqua" w:hAnsi="Book Antiqua" w:cs="Times New Roman"/>
          <w:color w:val="000000" w:themeColor="text1"/>
          <w:sz w:val="20"/>
          <w:szCs w:val="20"/>
          <w:shd w:val="clear" w:color="auto" w:fill="FFFFFF"/>
        </w:rPr>
        <w:t xml:space="preserve">ger LA, Mercier D, </w:t>
      </w:r>
      <w:proofErr w:type="spellStart"/>
      <w:r w:rsidR="00A71D60" w:rsidRPr="00423F88">
        <w:rPr>
          <w:rFonts w:ascii="Book Antiqua" w:hAnsi="Book Antiqua" w:cs="Times New Roman"/>
          <w:color w:val="000000" w:themeColor="text1"/>
          <w:sz w:val="20"/>
          <w:szCs w:val="20"/>
          <w:shd w:val="clear" w:color="auto" w:fill="FFFFFF"/>
        </w:rPr>
        <w:t>Gadoury</w:t>
      </w:r>
      <w:proofErr w:type="spellEnd"/>
      <w:r w:rsidR="00A71D60" w:rsidRPr="00423F88">
        <w:rPr>
          <w:rFonts w:ascii="Book Antiqua" w:hAnsi="Book Antiqua" w:cs="Times New Roman"/>
          <w:color w:val="000000" w:themeColor="text1"/>
          <w:sz w:val="20"/>
          <w:szCs w:val="20"/>
          <w:shd w:val="clear" w:color="auto" w:fill="FFFFFF"/>
        </w:rPr>
        <w:t xml:space="preserve"> C, Lambert J. The multistage 20 </w:t>
      </w:r>
      <w:proofErr w:type="spellStart"/>
      <w:r w:rsidR="00A71D60" w:rsidRPr="00423F88">
        <w:rPr>
          <w:rFonts w:ascii="Book Antiqua" w:hAnsi="Book Antiqua" w:cs="Times New Roman"/>
          <w:color w:val="000000" w:themeColor="text1"/>
          <w:sz w:val="20"/>
          <w:szCs w:val="20"/>
          <w:shd w:val="clear" w:color="auto" w:fill="FFFFFF"/>
        </w:rPr>
        <w:t>metre</w:t>
      </w:r>
      <w:proofErr w:type="spellEnd"/>
      <w:r w:rsidR="00A71D60" w:rsidRPr="00423F88">
        <w:rPr>
          <w:rFonts w:ascii="Book Antiqua" w:hAnsi="Book Antiqua" w:cs="Times New Roman"/>
          <w:color w:val="000000" w:themeColor="text1"/>
          <w:sz w:val="20"/>
          <w:szCs w:val="20"/>
          <w:shd w:val="clear" w:color="auto" w:fill="FFFFFF"/>
        </w:rPr>
        <w:t xml:space="preserve"> shuttle run test for aerobic fitness. J</w:t>
      </w:r>
      <w:r w:rsidRPr="00423F88">
        <w:rPr>
          <w:rFonts w:ascii="Book Antiqua" w:hAnsi="Book Antiqua" w:cs="Times New Roman"/>
          <w:color w:val="000000" w:themeColor="text1"/>
          <w:sz w:val="20"/>
          <w:szCs w:val="20"/>
          <w:shd w:val="clear" w:color="auto" w:fill="FFFFFF"/>
        </w:rPr>
        <w:t xml:space="preserve"> </w:t>
      </w:r>
      <w:r w:rsidR="001F2652"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 xml:space="preserve">ports </w:t>
      </w:r>
      <w:r w:rsidR="001F2652"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ci 6(2)</w:t>
      </w:r>
      <w:r w:rsidR="001F2652"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93-101</w:t>
      </w:r>
      <w:r w:rsidR="001F2652" w:rsidRPr="00423F88">
        <w:rPr>
          <w:rFonts w:ascii="Book Antiqua" w:hAnsi="Book Antiqua" w:cs="Times New Roman"/>
          <w:color w:val="000000" w:themeColor="text1"/>
          <w:sz w:val="20"/>
          <w:szCs w:val="20"/>
          <w:shd w:val="clear" w:color="auto" w:fill="FFFFFF"/>
        </w:rPr>
        <w:t>, 1988</w:t>
      </w:r>
      <w:r w:rsidR="00A71D60" w:rsidRPr="00423F88">
        <w:rPr>
          <w:rFonts w:ascii="Book Antiqua" w:hAnsi="Book Antiqua" w:cs="Times New Roman"/>
          <w:color w:val="000000" w:themeColor="text1"/>
          <w:sz w:val="20"/>
          <w:szCs w:val="20"/>
          <w:shd w:val="clear" w:color="auto" w:fill="FFFFFF"/>
        </w:rPr>
        <w:t>.</w:t>
      </w:r>
    </w:p>
    <w:p w14:paraId="3916E05F" w14:textId="41C74E59" w:rsidR="00286020" w:rsidRPr="00423F88" w:rsidRDefault="00543B32" w:rsidP="00286020">
      <w:pPr>
        <w:rPr>
          <w:rFonts w:ascii="Book Antiqua" w:hAnsi="Book Antiqua" w:cs="Times New Roman"/>
          <w:sz w:val="20"/>
          <w:szCs w:val="20"/>
        </w:rPr>
      </w:pPr>
      <w:r w:rsidRPr="00423F88">
        <w:rPr>
          <w:rFonts w:ascii="Book Antiqua" w:hAnsi="Book Antiqua" w:cs="Times New Roman"/>
          <w:color w:val="000000" w:themeColor="text1"/>
          <w:sz w:val="20"/>
          <w:szCs w:val="20"/>
          <w:shd w:val="clear" w:color="auto" w:fill="FFFFFF"/>
        </w:rPr>
        <w:t>2</w:t>
      </w:r>
      <w:r w:rsidR="007802F2">
        <w:rPr>
          <w:rFonts w:ascii="Book Antiqua" w:hAnsi="Book Antiqua" w:cs="Times New Roman"/>
          <w:color w:val="000000" w:themeColor="text1"/>
          <w:sz w:val="20"/>
          <w:szCs w:val="20"/>
          <w:shd w:val="clear" w:color="auto" w:fill="FFFFFF"/>
        </w:rPr>
        <w:t>5</w:t>
      </w:r>
      <w:r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Lemmink</w:t>
      </w:r>
      <w:proofErr w:type="spellEnd"/>
      <w:r w:rsidR="00A71D60" w:rsidRPr="00423F88">
        <w:rPr>
          <w:rFonts w:ascii="Book Antiqua" w:hAnsi="Book Antiqua" w:cs="Times New Roman"/>
          <w:color w:val="000000" w:themeColor="text1"/>
          <w:sz w:val="20"/>
          <w:szCs w:val="20"/>
          <w:shd w:val="clear" w:color="auto" w:fill="FFFFFF"/>
        </w:rPr>
        <w:t xml:space="preserve"> KAPM, </w:t>
      </w:r>
      <w:proofErr w:type="spellStart"/>
      <w:r w:rsidR="00A71D60" w:rsidRPr="00423F88">
        <w:rPr>
          <w:rFonts w:ascii="Book Antiqua" w:hAnsi="Book Antiqua" w:cs="Times New Roman"/>
          <w:color w:val="000000" w:themeColor="text1"/>
          <w:sz w:val="20"/>
          <w:szCs w:val="20"/>
          <w:shd w:val="clear" w:color="auto" w:fill="FFFFFF"/>
        </w:rPr>
        <w:t>Elferink-Gemser</w:t>
      </w:r>
      <w:proofErr w:type="spellEnd"/>
      <w:r w:rsidR="00A71D60" w:rsidRPr="00423F88">
        <w:rPr>
          <w:rFonts w:ascii="Book Antiqua" w:hAnsi="Book Antiqua" w:cs="Times New Roman"/>
          <w:color w:val="000000" w:themeColor="text1"/>
          <w:sz w:val="20"/>
          <w:szCs w:val="20"/>
          <w:shd w:val="clear" w:color="auto" w:fill="FFFFFF"/>
        </w:rPr>
        <w:t xml:space="preserve"> MT, Visscher C. (2004). Evaluation of the reliability of two field hockey specific sprint and dribble tests in young field hockey players. Br </w:t>
      </w:r>
      <w:r w:rsidR="00286020" w:rsidRPr="00423F88">
        <w:rPr>
          <w:rFonts w:ascii="Book Antiqua" w:hAnsi="Book Antiqua" w:cs="Times New Roman"/>
          <w:color w:val="000000" w:themeColor="text1"/>
          <w:sz w:val="20"/>
          <w:szCs w:val="20"/>
          <w:shd w:val="clear" w:color="auto" w:fill="FFFFFF"/>
        </w:rPr>
        <w:t>J</w:t>
      </w:r>
      <w:r w:rsidR="00A71D60" w:rsidRPr="00423F88">
        <w:rPr>
          <w:rFonts w:ascii="Book Antiqua" w:hAnsi="Book Antiqua" w:cs="Times New Roman"/>
          <w:color w:val="000000" w:themeColor="text1"/>
          <w:sz w:val="20"/>
          <w:szCs w:val="20"/>
          <w:shd w:val="clear" w:color="auto" w:fill="FFFFFF"/>
        </w:rPr>
        <w:t xml:space="preserve"> </w:t>
      </w:r>
      <w:r w:rsidR="00286020"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 xml:space="preserve">ports </w:t>
      </w:r>
      <w:r w:rsidR="00286020" w:rsidRPr="00423F88">
        <w:rPr>
          <w:rFonts w:ascii="Book Antiqua" w:hAnsi="Book Antiqua" w:cs="Times New Roman"/>
          <w:color w:val="000000" w:themeColor="text1"/>
          <w:sz w:val="20"/>
          <w:szCs w:val="20"/>
          <w:shd w:val="clear" w:color="auto" w:fill="FFFFFF"/>
        </w:rPr>
        <w:t>M</w:t>
      </w:r>
      <w:r w:rsidR="00A71D60" w:rsidRPr="00423F88">
        <w:rPr>
          <w:rFonts w:ascii="Book Antiqua" w:hAnsi="Book Antiqua" w:cs="Times New Roman"/>
          <w:color w:val="000000" w:themeColor="text1"/>
          <w:sz w:val="20"/>
          <w:szCs w:val="20"/>
          <w:shd w:val="clear" w:color="auto" w:fill="FFFFFF"/>
        </w:rPr>
        <w:t>ed 38(2)</w:t>
      </w:r>
      <w:r w:rsidR="00286020"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138-142</w:t>
      </w:r>
      <w:r w:rsidRPr="00423F88">
        <w:rPr>
          <w:rFonts w:ascii="Book Antiqua" w:hAnsi="Book Antiqua" w:cs="Times New Roman"/>
          <w:color w:val="000000" w:themeColor="text1"/>
          <w:sz w:val="20"/>
          <w:szCs w:val="20"/>
          <w:shd w:val="clear" w:color="auto" w:fill="FFFFFF"/>
        </w:rPr>
        <w:t>, 2004.</w:t>
      </w:r>
    </w:p>
    <w:p w14:paraId="3AE71F92" w14:textId="6E166F4D" w:rsidR="00286020" w:rsidRPr="00423F88" w:rsidRDefault="00543B32" w:rsidP="00286020">
      <w:pPr>
        <w:rPr>
          <w:rFonts w:ascii="Book Antiqua" w:hAnsi="Book Antiqua" w:cs="Times New Roman"/>
          <w:sz w:val="20"/>
          <w:szCs w:val="20"/>
        </w:rPr>
      </w:pPr>
      <w:r w:rsidRPr="00423F88">
        <w:rPr>
          <w:rFonts w:ascii="Book Antiqua" w:hAnsi="Book Antiqua" w:cs="Times New Roman"/>
          <w:color w:val="000000" w:themeColor="text1"/>
          <w:sz w:val="20"/>
          <w:szCs w:val="20"/>
          <w:shd w:val="clear" w:color="auto" w:fill="FFFFFF"/>
        </w:rPr>
        <w:t>2</w:t>
      </w:r>
      <w:r w:rsidR="007802F2">
        <w:rPr>
          <w:rFonts w:ascii="Book Antiqua" w:hAnsi="Book Antiqua" w:cs="Times New Roman"/>
          <w:color w:val="000000" w:themeColor="text1"/>
          <w:sz w:val="20"/>
          <w:szCs w:val="20"/>
          <w:shd w:val="clear" w:color="auto" w:fill="FFFFFF"/>
        </w:rPr>
        <w:t>6</w:t>
      </w:r>
      <w:r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Lemmink</w:t>
      </w:r>
      <w:proofErr w:type="spellEnd"/>
      <w:r w:rsidR="00A71D60" w:rsidRPr="00423F88">
        <w:rPr>
          <w:rFonts w:ascii="Book Antiqua" w:hAnsi="Book Antiqua" w:cs="Times New Roman"/>
          <w:color w:val="000000" w:themeColor="text1"/>
          <w:sz w:val="20"/>
          <w:szCs w:val="20"/>
          <w:shd w:val="clear" w:color="auto" w:fill="FFFFFF"/>
        </w:rPr>
        <w:t xml:space="preserve"> KA, Visscher C. (2005). Effect of intermittent exercise on multiple-choice reaction times of soccer players. Percept</w:t>
      </w:r>
      <w:r w:rsidR="00286020" w:rsidRPr="00423F88">
        <w:rPr>
          <w:rFonts w:ascii="Book Antiqua" w:hAnsi="Book Antiqua" w:cs="Times New Roman"/>
          <w:color w:val="000000" w:themeColor="text1"/>
          <w:sz w:val="20"/>
          <w:szCs w:val="20"/>
          <w:shd w:val="clear" w:color="auto" w:fill="FFFFFF"/>
        </w:rPr>
        <w:t xml:space="preserve"> M</w:t>
      </w:r>
      <w:r w:rsidR="00A71D60" w:rsidRPr="00423F88">
        <w:rPr>
          <w:rFonts w:ascii="Book Antiqua" w:hAnsi="Book Antiqua" w:cs="Times New Roman"/>
          <w:color w:val="000000" w:themeColor="text1"/>
          <w:sz w:val="20"/>
          <w:szCs w:val="20"/>
          <w:shd w:val="clear" w:color="auto" w:fill="FFFFFF"/>
        </w:rPr>
        <w:t xml:space="preserve">ot </w:t>
      </w:r>
      <w:r w:rsidR="00286020"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kills</w:t>
      </w:r>
      <w:r w:rsidR="00286020"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100(1)</w:t>
      </w:r>
      <w:r w:rsidR="00286020"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85-95</w:t>
      </w:r>
      <w:r w:rsidR="00286020" w:rsidRPr="00423F88">
        <w:rPr>
          <w:rFonts w:ascii="Book Antiqua" w:hAnsi="Book Antiqua" w:cs="Times New Roman"/>
          <w:color w:val="000000" w:themeColor="text1"/>
          <w:sz w:val="20"/>
          <w:szCs w:val="20"/>
          <w:shd w:val="clear" w:color="auto" w:fill="FFFFFF"/>
        </w:rPr>
        <w:t>, 2005</w:t>
      </w:r>
      <w:r w:rsidR="00A71D60" w:rsidRPr="00423F88">
        <w:rPr>
          <w:rFonts w:ascii="Book Antiqua" w:hAnsi="Book Antiqua" w:cs="Times New Roman"/>
          <w:color w:val="000000" w:themeColor="text1"/>
          <w:sz w:val="20"/>
          <w:szCs w:val="20"/>
          <w:shd w:val="clear" w:color="auto" w:fill="FFFFFF"/>
        </w:rPr>
        <w:t>.</w:t>
      </w:r>
    </w:p>
    <w:p w14:paraId="67BD11A6" w14:textId="17E17C34" w:rsidR="00C807DF" w:rsidRPr="00423F88" w:rsidRDefault="00286020" w:rsidP="00C807DF">
      <w:pPr>
        <w:rPr>
          <w:rFonts w:ascii="Book Antiqua" w:hAnsi="Book Antiqua" w:cs="Times New Roman"/>
          <w:sz w:val="20"/>
          <w:szCs w:val="20"/>
        </w:rPr>
      </w:pPr>
      <w:r w:rsidRPr="00423F88">
        <w:rPr>
          <w:rFonts w:ascii="Book Antiqua" w:hAnsi="Book Antiqua" w:cs="Times New Roman"/>
          <w:sz w:val="20"/>
          <w:szCs w:val="20"/>
        </w:rPr>
        <w:t>2</w:t>
      </w:r>
      <w:r w:rsidR="007802F2">
        <w:rPr>
          <w:rFonts w:ascii="Book Antiqua" w:hAnsi="Book Antiqua" w:cs="Times New Roman"/>
          <w:sz w:val="20"/>
          <w:szCs w:val="20"/>
        </w:rPr>
        <w:t>7</w:t>
      </w:r>
      <w:r w:rsidRPr="00423F88">
        <w:rPr>
          <w:rFonts w:ascii="Book Antiqua" w:hAnsi="Book Antiqua" w:cs="Times New Roman"/>
          <w:sz w:val="20"/>
          <w:szCs w:val="20"/>
        </w:rPr>
        <w:t xml:space="preserve">. </w:t>
      </w:r>
      <w:proofErr w:type="spellStart"/>
      <w:r w:rsidR="00A71D60" w:rsidRPr="00423F88">
        <w:rPr>
          <w:rFonts w:ascii="Book Antiqua" w:hAnsi="Book Antiqua" w:cs="Times New Roman"/>
          <w:color w:val="000000" w:themeColor="text1"/>
          <w:sz w:val="20"/>
          <w:szCs w:val="20"/>
          <w:shd w:val="clear" w:color="auto" w:fill="FFFFFF"/>
        </w:rPr>
        <w:t>Linke</w:t>
      </w:r>
      <w:proofErr w:type="spellEnd"/>
      <w:r w:rsidR="00A71D60" w:rsidRPr="00423F88">
        <w:rPr>
          <w:rFonts w:ascii="Book Antiqua" w:hAnsi="Book Antiqua" w:cs="Times New Roman"/>
          <w:color w:val="000000" w:themeColor="text1"/>
          <w:sz w:val="20"/>
          <w:szCs w:val="20"/>
          <w:shd w:val="clear" w:color="auto" w:fill="FFFFFF"/>
        </w:rPr>
        <w:t xml:space="preserve"> D, Lames M. (2016). Substitutions in elite male field hockey–a case study. Int J Perform</w:t>
      </w:r>
      <w:r w:rsidR="004F002C"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Anal Sport</w:t>
      </w:r>
      <w:r w:rsidR="004F002C"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16(3)</w:t>
      </w:r>
      <w:r w:rsidR="004F002C"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924-934</w:t>
      </w:r>
      <w:r w:rsidRPr="00423F88">
        <w:rPr>
          <w:rFonts w:ascii="Book Antiqua" w:hAnsi="Book Antiqua" w:cs="Times New Roman"/>
          <w:color w:val="000000" w:themeColor="text1"/>
          <w:sz w:val="20"/>
          <w:szCs w:val="20"/>
          <w:shd w:val="clear" w:color="auto" w:fill="FFFFFF"/>
        </w:rPr>
        <w:t>, 2016.</w:t>
      </w:r>
    </w:p>
    <w:p w14:paraId="006B879E" w14:textId="160AB142" w:rsidR="00AE2A38" w:rsidRPr="00423F88" w:rsidRDefault="00C807DF" w:rsidP="00AE2A38">
      <w:pPr>
        <w:rPr>
          <w:rFonts w:ascii="Book Antiqua" w:hAnsi="Book Antiqua" w:cs="Times New Roman"/>
          <w:sz w:val="20"/>
          <w:szCs w:val="20"/>
        </w:rPr>
      </w:pPr>
      <w:r w:rsidRPr="00423F88">
        <w:rPr>
          <w:rFonts w:ascii="Book Antiqua" w:hAnsi="Book Antiqua" w:cs="Times New Roman"/>
          <w:sz w:val="20"/>
          <w:szCs w:val="20"/>
        </w:rPr>
        <w:t>2</w:t>
      </w:r>
      <w:r w:rsidR="007802F2">
        <w:rPr>
          <w:rFonts w:ascii="Book Antiqua" w:hAnsi="Book Antiqua" w:cs="Times New Roman"/>
          <w:sz w:val="20"/>
          <w:szCs w:val="20"/>
        </w:rPr>
        <w:t>8</w:t>
      </w:r>
      <w:r w:rsidRPr="00423F88">
        <w:rPr>
          <w:rFonts w:ascii="Book Antiqua" w:hAnsi="Book Antiqua" w:cs="Times New Roman"/>
          <w:sz w:val="20"/>
          <w:szCs w:val="20"/>
        </w:rPr>
        <w:t xml:space="preserve">. </w:t>
      </w:r>
      <w:r w:rsidR="00A71D60" w:rsidRPr="00423F88">
        <w:rPr>
          <w:rFonts w:ascii="Book Antiqua" w:hAnsi="Book Antiqua" w:cs="Times New Roman"/>
          <w:color w:val="000000" w:themeColor="text1"/>
          <w:sz w:val="20"/>
          <w:szCs w:val="20"/>
          <w:shd w:val="clear" w:color="auto" w:fill="FFFFFF"/>
        </w:rPr>
        <w:t>Lombard WP, Cai X, Lambert MI, Chen X, Mao L. Relationships between physiological characteristics and match demands in elite-level male field hockey players. Int J Sports Sci Coach 16(4)</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985-993</w:t>
      </w:r>
      <w:r w:rsidRPr="00423F88">
        <w:rPr>
          <w:rFonts w:ascii="Book Antiqua" w:hAnsi="Book Antiqua" w:cs="Times New Roman"/>
          <w:color w:val="000000" w:themeColor="text1"/>
          <w:sz w:val="20"/>
          <w:szCs w:val="20"/>
          <w:shd w:val="clear" w:color="auto" w:fill="FFFFFF"/>
        </w:rPr>
        <w:t>, 2021.</w:t>
      </w:r>
    </w:p>
    <w:p w14:paraId="28902172" w14:textId="63A1077F" w:rsidR="00AE2A38" w:rsidRPr="00423F88" w:rsidRDefault="00AE2A38" w:rsidP="00AE2A38">
      <w:pPr>
        <w:rPr>
          <w:rFonts w:ascii="Book Antiqua" w:hAnsi="Book Antiqua" w:cs="Times New Roman"/>
          <w:sz w:val="20"/>
          <w:szCs w:val="20"/>
        </w:rPr>
      </w:pPr>
      <w:r w:rsidRPr="00423F88">
        <w:rPr>
          <w:rFonts w:ascii="Book Antiqua" w:hAnsi="Book Antiqua" w:cs="Times New Roman"/>
          <w:sz w:val="20"/>
          <w:szCs w:val="20"/>
        </w:rPr>
        <w:t>2</w:t>
      </w:r>
      <w:r w:rsidR="007802F2">
        <w:rPr>
          <w:rFonts w:ascii="Book Antiqua" w:hAnsi="Book Antiqua" w:cs="Times New Roman"/>
          <w:sz w:val="20"/>
          <w:szCs w:val="20"/>
        </w:rPr>
        <w:t>9</w:t>
      </w:r>
      <w:r w:rsidRPr="00423F88">
        <w:rPr>
          <w:rFonts w:ascii="Book Antiqua" w:hAnsi="Book Antiqua" w:cs="Times New Roman"/>
          <w:sz w:val="20"/>
          <w:szCs w:val="20"/>
        </w:rPr>
        <w:t xml:space="preserve">. </w:t>
      </w:r>
      <w:r w:rsidR="00A71D60" w:rsidRPr="00423F88">
        <w:rPr>
          <w:rFonts w:ascii="Book Antiqua" w:hAnsi="Book Antiqua" w:cs="Times New Roman"/>
          <w:color w:val="000000" w:themeColor="text1"/>
          <w:sz w:val="20"/>
          <w:szCs w:val="20"/>
          <w:shd w:val="clear" w:color="auto" w:fill="FFFFFF"/>
        </w:rPr>
        <w:t xml:space="preserve">Lord F, </w:t>
      </w:r>
      <w:proofErr w:type="spellStart"/>
      <w:r w:rsidR="00A71D60" w:rsidRPr="00423F88">
        <w:rPr>
          <w:rFonts w:ascii="Book Antiqua" w:hAnsi="Book Antiqua" w:cs="Times New Roman"/>
          <w:color w:val="000000" w:themeColor="text1"/>
          <w:sz w:val="20"/>
          <w:szCs w:val="20"/>
          <w:shd w:val="clear" w:color="auto" w:fill="FFFFFF"/>
        </w:rPr>
        <w:t>Pyne</w:t>
      </w:r>
      <w:proofErr w:type="spellEnd"/>
      <w:r w:rsidR="00A71D60" w:rsidRPr="00423F88">
        <w:rPr>
          <w:rFonts w:ascii="Book Antiqua" w:hAnsi="Book Antiqua" w:cs="Times New Roman"/>
          <w:color w:val="000000" w:themeColor="text1"/>
          <w:sz w:val="20"/>
          <w:szCs w:val="20"/>
          <w:shd w:val="clear" w:color="auto" w:fill="FFFFFF"/>
        </w:rPr>
        <w:t xml:space="preserve"> DB, </w:t>
      </w:r>
      <w:proofErr w:type="spellStart"/>
      <w:r w:rsidR="00A71D60" w:rsidRPr="00423F88">
        <w:rPr>
          <w:rFonts w:ascii="Book Antiqua" w:hAnsi="Book Antiqua" w:cs="Times New Roman"/>
          <w:color w:val="000000" w:themeColor="text1"/>
          <w:sz w:val="20"/>
          <w:szCs w:val="20"/>
          <w:shd w:val="clear" w:color="auto" w:fill="FFFFFF"/>
        </w:rPr>
        <w:t>Welvaert</w:t>
      </w:r>
      <w:proofErr w:type="spellEnd"/>
      <w:r w:rsidR="00A71D60" w:rsidRPr="00423F88">
        <w:rPr>
          <w:rFonts w:ascii="Book Antiqua" w:hAnsi="Book Antiqua" w:cs="Times New Roman"/>
          <w:color w:val="000000" w:themeColor="text1"/>
          <w:sz w:val="20"/>
          <w:szCs w:val="20"/>
          <w:shd w:val="clear" w:color="auto" w:fill="FFFFFF"/>
        </w:rPr>
        <w:t xml:space="preserve"> M, Mara JK. Field hockey from the performance analyst’s perspective: A systematic review. Int</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J Sports Sci Coach 17(1)</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220-232</w:t>
      </w:r>
      <w:r w:rsidRPr="00423F88">
        <w:rPr>
          <w:rFonts w:ascii="Book Antiqua" w:hAnsi="Book Antiqua" w:cs="Times New Roman"/>
          <w:color w:val="000000" w:themeColor="text1"/>
          <w:sz w:val="20"/>
          <w:szCs w:val="20"/>
          <w:shd w:val="clear" w:color="auto" w:fill="FFFFFF"/>
        </w:rPr>
        <w:t>, 2022.</w:t>
      </w:r>
    </w:p>
    <w:p w14:paraId="37458610" w14:textId="15A6F8BC" w:rsidR="00A71D60" w:rsidRPr="00423F88" w:rsidRDefault="007802F2" w:rsidP="00AE2A38">
      <w:pPr>
        <w:rPr>
          <w:rFonts w:ascii="Book Antiqua" w:hAnsi="Book Antiqua" w:cs="Times New Roman"/>
          <w:sz w:val="20"/>
          <w:szCs w:val="20"/>
        </w:rPr>
      </w:pPr>
      <w:r>
        <w:rPr>
          <w:rFonts w:ascii="Book Antiqua" w:hAnsi="Book Antiqua" w:cs="Times New Roman"/>
          <w:sz w:val="20"/>
          <w:szCs w:val="20"/>
        </w:rPr>
        <w:t>30</w:t>
      </w:r>
      <w:r w:rsidR="00AE2A38" w:rsidRPr="00423F88">
        <w:rPr>
          <w:rFonts w:ascii="Book Antiqua" w:hAnsi="Book Antiqua" w:cs="Times New Roman"/>
          <w:sz w:val="20"/>
          <w:szCs w:val="20"/>
        </w:rPr>
        <w:t xml:space="preserve">. </w:t>
      </w:r>
      <w:proofErr w:type="spellStart"/>
      <w:r w:rsidR="00A71D60" w:rsidRPr="00423F88">
        <w:rPr>
          <w:rFonts w:ascii="Book Antiqua" w:hAnsi="Book Antiqua" w:cs="Times New Roman"/>
          <w:color w:val="000000" w:themeColor="text1"/>
          <w:sz w:val="20"/>
          <w:szCs w:val="20"/>
          <w:shd w:val="clear" w:color="auto" w:fill="FFFFFF"/>
        </w:rPr>
        <w:t>Lythe</w:t>
      </w:r>
      <w:proofErr w:type="spellEnd"/>
      <w:r w:rsidR="00A71D60" w:rsidRPr="00423F88">
        <w:rPr>
          <w:rFonts w:ascii="Book Antiqua" w:hAnsi="Book Antiqua" w:cs="Times New Roman"/>
          <w:color w:val="000000" w:themeColor="text1"/>
          <w:sz w:val="20"/>
          <w:szCs w:val="20"/>
          <w:shd w:val="clear" w:color="auto" w:fill="FFFFFF"/>
        </w:rPr>
        <w:t xml:space="preserve"> J, </w:t>
      </w:r>
      <w:proofErr w:type="spellStart"/>
      <w:r w:rsidR="00A71D60" w:rsidRPr="00423F88">
        <w:rPr>
          <w:rFonts w:ascii="Book Antiqua" w:hAnsi="Book Antiqua" w:cs="Times New Roman"/>
          <w:color w:val="000000" w:themeColor="text1"/>
          <w:sz w:val="20"/>
          <w:szCs w:val="20"/>
          <w:shd w:val="clear" w:color="auto" w:fill="FFFFFF"/>
        </w:rPr>
        <w:t>Kilding</w:t>
      </w:r>
      <w:proofErr w:type="spellEnd"/>
      <w:r w:rsidR="00A71D60" w:rsidRPr="00423F88">
        <w:rPr>
          <w:rFonts w:ascii="Book Antiqua" w:hAnsi="Book Antiqua" w:cs="Times New Roman"/>
          <w:color w:val="000000" w:themeColor="text1"/>
          <w:sz w:val="20"/>
          <w:szCs w:val="20"/>
          <w:shd w:val="clear" w:color="auto" w:fill="FFFFFF"/>
        </w:rPr>
        <w:t xml:space="preserve"> AE. The effect of substitution frequency on the physical and technical outputs of strikers during field hockey match play. Int</w:t>
      </w:r>
      <w:r w:rsidR="00AE2A38"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J</w:t>
      </w:r>
      <w:r w:rsidR="00AE2A38"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Perf</w:t>
      </w:r>
      <w:r w:rsidR="003533C0" w:rsidRPr="00423F88">
        <w:rPr>
          <w:rFonts w:ascii="Book Antiqua" w:hAnsi="Book Antiqua" w:cs="Times New Roman"/>
          <w:color w:val="000000" w:themeColor="text1"/>
          <w:sz w:val="20"/>
          <w:szCs w:val="20"/>
          <w:shd w:val="clear" w:color="auto" w:fill="FFFFFF"/>
        </w:rPr>
        <w:t xml:space="preserve">orm </w:t>
      </w:r>
      <w:r w:rsidR="00A71D60" w:rsidRPr="00423F88">
        <w:rPr>
          <w:rFonts w:ascii="Book Antiqua" w:hAnsi="Book Antiqua" w:cs="Times New Roman"/>
          <w:color w:val="000000" w:themeColor="text1"/>
          <w:sz w:val="20"/>
          <w:szCs w:val="20"/>
          <w:shd w:val="clear" w:color="auto" w:fill="FFFFFF"/>
        </w:rPr>
        <w:t>Anal</w:t>
      </w:r>
      <w:r w:rsidR="00AE2A38"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Sport 13(3)</w:t>
      </w:r>
      <w:r w:rsidR="003533C0"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848-859</w:t>
      </w:r>
      <w:r w:rsidR="00AE2A38" w:rsidRPr="00423F88">
        <w:rPr>
          <w:rFonts w:ascii="Book Antiqua" w:hAnsi="Book Antiqua" w:cs="Times New Roman"/>
          <w:color w:val="000000" w:themeColor="text1"/>
          <w:sz w:val="20"/>
          <w:szCs w:val="20"/>
          <w:shd w:val="clear" w:color="auto" w:fill="FFFFFF"/>
        </w:rPr>
        <w:t>, 2013.</w:t>
      </w:r>
    </w:p>
    <w:p w14:paraId="410772EB" w14:textId="5B893F74" w:rsidR="00845FC6" w:rsidRPr="001E7ABD" w:rsidRDefault="007802F2" w:rsidP="001E7ABD">
      <w:pPr>
        <w:jc w:val="both"/>
        <w:rPr>
          <w:rFonts w:ascii="Book Antiqua" w:hAnsi="Book Antiqua" w:cs="Times New Roman"/>
          <w:color w:val="000000" w:themeColor="text1"/>
          <w:sz w:val="20"/>
          <w:szCs w:val="20"/>
        </w:rPr>
      </w:pPr>
      <w:r>
        <w:rPr>
          <w:rFonts w:ascii="Book Antiqua" w:hAnsi="Book Antiqua" w:cs="Times New Roman"/>
          <w:color w:val="000000" w:themeColor="text1"/>
          <w:sz w:val="20"/>
          <w:szCs w:val="20"/>
          <w:shd w:val="clear" w:color="auto" w:fill="FFFFFF"/>
        </w:rPr>
        <w:t>31</w:t>
      </w:r>
      <w:r w:rsidR="00C47BA5"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Malcolm R, Cooper S, </w:t>
      </w:r>
      <w:proofErr w:type="spellStart"/>
      <w:r w:rsidR="00A71D60" w:rsidRPr="00423F88">
        <w:rPr>
          <w:rFonts w:ascii="Book Antiqua" w:hAnsi="Book Antiqua" w:cs="Times New Roman"/>
          <w:color w:val="000000" w:themeColor="text1"/>
          <w:sz w:val="20"/>
          <w:szCs w:val="20"/>
          <w:shd w:val="clear" w:color="auto" w:fill="FFFFFF"/>
        </w:rPr>
        <w:t>Folland</w:t>
      </w:r>
      <w:proofErr w:type="spellEnd"/>
      <w:r w:rsidR="00A71D60" w:rsidRPr="00423F88">
        <w:rPr>
          <w:rFonts w:ascii="Book Antiqua" w:hAnsi="Book Antiqua" w:cs="Times New Roman"/>
          <w:color w:val="000000" w:themeColor="text1"/>
          <w:sz w:val="20"/>
          <w:szCs w:val="20"/>
          <w:shd w:val="clear" w:color="auto" w:fill="FFFFFF"/>
        </w:rPr>
        <w:t xml:space="preserve"> JP, Tyler CJ, Sunderland C. The Influence of a Competitive Field Hockey Match on </w:t>
      </w:r>
      <w:r w:rsidR="00A71D60" w:rsidRPr="001E7ABD">
        <w:rPr>
          <w:rFonts w:ascii="Book Antiqua" w:hAnsi="Book Antiqua" w:cs="Times New Roman"/>
          <w:color w:val="000000" w:themeColor="text1"/>
          <w:sz w:val="20"/>
          <w:szCs w:val="20"/>
          <w:shd w:val="clear" w:color="auto" w:fill="FFFFFF"/>
        </w:rPr>
        <w:t>Cognitive Function. Front Hum</w:t>
      </w:r>
      <w:r w:rsidR="00C47BA5" w:rsidRPr="001E7ABD">
        <w:rPr>
          <w:rFonts w:ascii="Book Antiqua" w:hAnsi="Book Antiqua" w:cs="Times New Roman"/>
          <w:color w:val="000000" w:themeColor="text1"/>
          <w:sz w:val="20"/>
          <w:szCs w:val="20"/>
          <w:shd w:val="clear" w:color="auto" w:fill="FFFFFF"/>
        </w:rPr>
        <w:t xml:space="preserve"> </w:t>
      </w:r>
      <w:proofErr w:type="spellStart"/>
      <w:r w:rsidR="00A71D60" w:rsidRPr="001E7ABD">
        <w:rPr>
          <w:rFonts w:ascii="Book Antiqua" w:hAnsi="Book Antiqua" w:cs="Times New Roman"/>
          <w:color w:val="000000" w:themeColor="text1"/>
          <w:sz w:val="20"/>
          <w:szCs w:val="20"/>
          <w:shd w:val="clear" w:color="auto" w:fill="FFFFFF"/>
        </w:rPr>
        <w:t>Neurosci</w:t>
      </w:r>
      <w:proofErr w:type="spellEnd"/>
      <w:r w:rsidR="00A71D60" w:rsidRPr="001E7ABD">
        <w:rPr>
          <w:rFonts w:ascii="Book Antiqua" w:hAnsi="Book Antiqua" w:cs="Times New Roman"/>
          <w:color w:val="000000" w:themeColor="text1"/>
          <w:sz w:val="20"/>
          <w:szCs w:val="20"/>
          <w:shd w:val="clear" w:color="auto" w:fill="FFFFFF"/>
        </w:rPr>
        <w:t> 16, 829924</w:t>
      </w:r>
      <w:r w:rsidR="00C47BA5" w:rsidRPr="001E7ABD">
        <w:rPr>
          <w:rFonts w:ascii="Book Antiqua" w:hAnsi="Book Antiqua" w:cs="Times New Roman"/>
          <w:color w:val="000000" w:themeColor="text1"/>
          <w:sz w:val="20"/>
          <w:szCs w:val="20"/>
          <w:shd w:val="clear" w:color="auto" w:fill="FFFFFF"/>
        </w:rPr>
        <w:t>, 2022</w:t>
      </w:r>
      <w:r w:rsidR="00A71D60" w:rsidRPr="001E7ABD">
        <w:rPr>
          <w:rFonts w:ascii="Book Antiqua" w:hAnsi="Book Antiqua" w:cs="Times New Roman"/>
          <w:color w:val="000000" w:themeColor="text1"/>
          <w:sz w:val="20"/>
          <w:szCs w:val="20"/>
          <w:shd w:val="clear" w:color="auto" w:fill="FFFFFF"/>
        </w:rPr>
        <w:t>.</w:t>
      </w:r>
    </w:p>
    <w:p w14:paraId="54C40D07" w14:textId="32F7DF15" w:rsidR="001E7ABD" w:rsidRDefault="007802F2" w:rsidP="001E7ABD">
      <w:pPr>
        <w:jc w:val="both"/>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rPr>
        <w:t>32</w:t>
      </w:r>
      <w:r w:rsidR="00845FC6" w:rsidRPr="001E7ABD">
        <w:rPr>
          <w:rFonts w:ascii="Book Antiqua" w:hAnsi="Book Antiqua" w:cs="Times New Roman"/>
          <w:color w:val="000000" w:themeColor="text1"/>
          <w:sz w:val="20"/>
          <w:szCs w:val="20"/>
        </w:rPr>
        <w:t xml:space="preserve">. </w:t>
      </w:r>
      <w:r w:rsidR="00A71D60" w:rsidRPr="001E7ABD">
        <w:rPr>
          <w:rFonts w:ascii="Book Antiqua" w:hAnsi="Book Antiqua" w:cs="Times New Roman"/>
          <w:color w:val="000000" w:themeColor="text1"/>
          <w:sz w:val="20"/>
          <w:szCs w:val="20"/>
          <w:shd w:val="clear" w:color="auto" w:fill="FFFFFF"/>
        </w:rPr>
        <w:t>Mauchly JW. (1940). Significance test for sphericity of a normal n-variate distribution. Ann</w:t>
      </w:r>
      <w:r w:rsidR="00845FC6" w:rsidRPr="001E7ABD">
        <w:rPr>
          <w:rFonts w:ascii="Book Antiqua" w:hAnsi="Book Antiqua" w:cs="Times New Roman"/>
          <w:color w:val="000000" w:themeColor="text1"/>
          <w:sz w:val="20"/>
          <w:szCs w:val="20"/>
          <w:shd w:val="clear" w:color="auto" w:fill="FFFFFF"/>
        </w:rPr>
        <w:t xml:space="preserve"> </w:t>
      </w:r>
      <w:r w:rsidR="00A71D60" w:rsidRPr="001E7ABD">
        <w:rPr>
          <w:rFonts w:ascii="Book Antiqua" w:hAnsi="Book Antiqua" w:cs="Times New Roman"/>
          <w:color w:val="000000" w:themeColor="text1"/>
          <w:sz w:val="20"/>
          <w:szCs w:val="20"/>
          <w:shd w:val="clear" w:color="auto" w:fill="FFFFFF"/>
        </w:rPr>
        <w:t>Math</w:t>
      </w:r>
      <w:r w:rsidR="00845FC6" w:rsidRPr="001E7ABD">
        <w:rPr>
          <w:rFonts w:ascii="Book Antiqua" w:hAnsi="Book Antiqua" w:cs="Times New Roman"/>
          <w:color w:val="000000" w:themeColor="text1"/>
          <w:sz w:val="20"/>
          <w:szCs w:val="20"/>
          <w:shd w:val="clear" w:color="auto" w:fill="FFFFFF"/>
        </w:rPr>
        <w:t xml:space="preserve"> </w:t>
      </w:r>
      <w:r w:rsidR="00A71D60" w:rsidRPr="001E7ABD">
        <w:rPr>
          <w:rFonts w:ascii="Book Antiqua" w:hAnsi="Book Antiqua" w:cs="Times New Roman"/>
          <w:color w:val="000000" w:themeColor="text1"/>
          <w:sz w:val="20"/>
          <w:szCs w:val="20"/>
          <w:shd w:val="clear" w:color="auto" w:fill="FFFFFF"/>
        </w:rPr>
        <w:t>Stat</w:t>
      </w:r>
      <w:r w:rsidR="00845FC6" w:rsidRPr="001E7ABD">
        <w:rPr>
          <w:rFonts w:ascii="Book Antiqua" w:hAnsi="Book Antiqua" w:cs="Times New Roman"/>
          <w:color w:val="000000" w:themeColor="text1"/>
          <w:sz w:val="20"/>
          <w:szCs w:val="20"/>
          <w:shd w:val="clear" w:color="auto" w:fill="FFFFFF"/>
        </w:rPr>
        <w:t xml:space="preserve"> </w:t>
      </w:r>
      <w:r w:rsidR="00A71D60" w:rsidRPr="001E7ABD">
        <w:rPr>
          <w:rFonts w:ascii="Book Antiqua" w:hAnsi="Book Antiqua" w:cs="Times New Roman"/>
          <w:color w:val="000000" w:themeColor="text1"/>
          <w:sz w:val="20"/>
          <w:szCs w:val="20"/>
          <w:shd w:val="clear" w:color="auto" w:fill="FFFFFF"/>
        </w:rPr>
        <w:t>11(2)</w:t>
      </w:r>
      <w:r w:rsidR="00845FC6" w:rsidRPr="001E7ABD">
        <w:rPr>
          <w:rFonts w:ascii="Book Antiqua" w:hAnsi="Book Antiqua" w:cs="Times New Roman"/>
          <w:color w:val="000000" w:themeColor="text1"/>
          <w:sz w:val="20"/>
          <w:szCs w:val="20"/>
          <w:shd w:val="clear" w:color="auto" w:fill="FFFFFF"/>
        </w:rPr>
        <w:t>:</w:t>
      </w:r>
      <w:r w:rsidR="00A71D60" w:rsidRPr="001E7ABD">
        <w:rPr>
          <w:rFonts w:ascii="Book Antiqua" w:hAnsi="Book Antiqua" w:cs="Times New Roman"/>
          <w:color w:val="000000" w:themeColor="text1"/>
          <w:sz w:val="20"/>
          <w:szCs w:val="20"/>
          <w:shd w:val="clear" w:color="auto" w:fill="FFFFFF"/>
        </w:rPr>
        <w:t xml:space="preserve"> 204-209</w:t>
      </w:r>
      <w:r w:rsidR="00845FC6" w:rsidRPr="001E7ABD">
        <w:rPr>
          <w:rFonts w:ascii="Book Antiqua" w:hAnsi="Book Antiqua" w:cs="Times New Roman"/>
          <w:color w:val="000000" w:themeColor="text1"/>
          <w:sz w:val="20"/>
          <w:szCs w:val="20"/>
          <w:shd w:val="clear" w:color="auto" w:fill="FFFFFF"/>
        </w:rPr>
        <w:t>, 1940</w:t>
      </w:r>
      <w:r w:rsidR="00A71D60" w:rsidRPr="001E7ABD">
        <w:rPr>
          <w:rFonts w:ascii="Book Antiqua" w:hAnsi="Book Antiqua" w:cs="Times New Roman"/>
          <w:color w:val="000000" w:themeColor="text1"/>
          <w:sz w:val="20"/>
          <w:szCs w:val="20"/>
          <w:shd w:val="clear" w:color="auto" w:fill="FFFFFF"/>
        </w:rPr>
        <w:t>.</w:t>
      </w:r>
    </w:p>
    <w:p w14:paraId="21C8F38D" w14:textId="00455BF1" w:rsidR="00675D5B" w:rsidRDefault="001E7ABD" w:rsidP="001E7ABD">
      <w:pPr>
        <w:jc w:val="both"/>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3</w:t>
      </w:r>
      <w:r w:rsidR="007802F2">
        <w:rPr>
          <w:rFonts w:ascii="Book Antiqua" w:hAnsi="Book Antiqua" w:cs="Times New Roman"/>
          <w:color w:val="000000" w:themeColor="text1"/>
          <w:sz w:val="20"/>
          <w:szCs w:val="20"/>
          <w:shd w:val="clear" w:color="auto" w:fill="FFFFFF"/>
        </w:rPr>
        <w:t>3</w:t>
      </w:r>
      <w:r>
        <w:rPr>
          <w:rFonts w:ascii="Book Antiqua" w:hAnsi="Book Antiqua" w:cs="Times New Roman"/>
          <w:color w:val="000000" w:themeColor="text1"/>
          <w:sz w:val="20"/>
          <w:szCs w:val="20"/>
          <w:shd w:val="clear" w:color="auto" w:fill="FFFFFF"/>
        </w:rPr>
        <w:t xml:space="preserve">. </w:t>
      </w:r>
      <w:r w:rsidRPr="001E7ABD">
        <w:rPr>
          <w:rFonts w:ascii="Book Antiqua" w:hAnsi="Book Antiqua" w:cs="Times New Roman"/>
          <w:color w:val="000000" w:themeColor="text1"/>
          <w:sz w:val="20"/>
          <w:szCs w:val="20"/>
          <w:shd w:val="clear" w:color="auto" w:fill="FFFFFF"/>
        </w:rPr>
        <w:t>McMorris T, Sproule J, Draper S, Child R. Performance of a psychomotor skill following rest, exercise at the plasma epinephrine threshold and maximal intensity exercise. Percept Mot</w:t>
      </w:r>
      <w:r>
        <w:rPr>
          <w:rFonts w:ascii="Book Antiqua" w:hAnsi="Book Antiqua" w:cs="Times New Roman"/>
          <w:color w:val="000000" w:themeColor="text1"/>
          <w:sz w:val="20"/>
          <w:szCs w:val="20"/>
          <w:shd w:val="clear" w:color="auto" w:fill="FFFFFF"/>
        </w:rPr>
        <w:t xml:space="preserve"> </w:t>
      </w:r>
      <w:r w:rsidRPr="001E7ABD">
        <w:rPr>
          <w:rFonts w:ascii="Book Antiqua" w:hAnsi="Book Antiqua" w:cs="Times New Roman"/>
          <w:color w:val="000000" w:themeColor="text1"/>
          <w:sz w:val="20"/>
          <w:szCs w:val="20"/>
          <w:shd w:val="clear" w:color="auto" w:fill="FFFFFF"/>
        </w:rPr>
        <w:t>Skills 91(2): 553-562</w:t>
      </w:r>
      <w:r>
        <w:rPr>
          <w:rFonts w:ascii="Book Antiqua" w:hAnsi="Book Antiqua" w:cs="Times New Roman"/>
          <w:color w:val="000000" w:themeColor="text1"/>
          <w:sz w:val="20"/>
          <w:szCs w:val="20"/>
          <w:shd w:val="clear" w:color="auto" w:fill="FFFFFF"/>
        </w:rPr>
        <w:t>, 2000.</w:t>
      </w:r>
    </w:p>
    <w:p w14:paraId="32207C47" w14:textId="596E4236" w:rsidR="00DF1A35" w:rsidRDefault="00CE7485" w:rsidP="00DF1A35">
      <w:pPr>
        <w:jc w:val="both"/>
        <w:rPr>
          <w:rFonts w:ascii="Book Antiqua" w:hAnsi="Book Antiqua" w:cs="Times New Roman"/>
          <w:color w:val="000000" w:themeColor="text1"/>
          <w:sz w:val="20"/>
          <w:szCs w:val="20"/>
          <w:shd w:val="clear" w:color="auto" w:fill="FFFFFF"/>
        </w:rPr>
      </w:pPr>
      <w:r w:rsidRPr="001E7ABD">
        <w:rPr>
          <w:rFonts w:ascii="Book Antiqua" w:hAnsi="Book Antiqua" w:cs="Times New Roman"/>
          <w:color w:val="000000" w:themeColor="text1"/>
          <w:sz w:val="20"/>
          <w:szCs w:val="20"/>
          <w:shd w:val="clear" w:color="auto" w:fill="FFFFFF"/>
        </w:rPr>
        <w:t>3</w:t>
      </w:r>
      <w:r w:rsidR="007802F2">
        <w:rPr>
          <w:rFonts w:ascii="Book Antiqua" w:hAnsi="Book Antiqua" w:cs="Times New Roman"/>
          <w:color w:val="000000" w:themeColor="text1"/>
          <w:sz w:val="20"/>
          <w:szCs w:val="20"/>
          <w:shd w:val="clear" w:color="auto" w:fill="FFFFFF"/>
        </w:rPr>
        <w:t>4</w:t>
      </w:r>
      <w:r w:rsidRPr="001E7ABD">
        <w:rPr>
          <w:rFonts w:ascii="Book Antiqua" w:hAnsi="Book Antiqua" w:cs="Times New Roman"/>
          <w:color w:val="000000" w:themeColor="text1"/>
          <w:sz w:val="20"/>
          <w:szCs w:val="20"/>
          <w:shd w:val="clear" w:color="auto" w:fill="FFFFFF"/>
        </w:rPr>
        <w:t xml:space="preserve">. </w:t>
      </w:r>
      <w:proofErr w:type="spellStart"/>
      <w:r w:rsidR="00A71D60" w:rsidRPr="001E7ABD">
        <w:rPr>
          <w:rFonts w:ascii="Book Antiqua" w:hAnsi="Book Antiqua" w:cs="Times New Roman"/>
          <w:color w:val="000000" w:themeColor="text1"/>
          <w:sz w:val="20"/>
          <w:szCs w:val="20"/>
          <w:shd w:val="clear" w:color="auto" w:fill="FFFFFF"/>
        </w:rPr>
        <w:t>Morencos</w:t>
      </w:r>
      <w:proofErr w:type="spellEnd"/>
      <w:r w:rsidR="00A71D60" w:rsidRPr="001E7ABD">
        <w:rPr>
          <w:rFonts w:ascii="Book Antiqua" w:hAnsi="Book Antiqua" w:cs="Times New Roman"/>
          <w:color w:val="000000" w:themeColor="text1"/>
          <w:sz w:val="20"/>
          <w:szCs w:val="20"/>
          <w:shd w:val="clear" w:color="auto" w:fill="FFFFFF"/>
        </w:rPr>
        <w:t xml:space="preserve"> E, </w:t>
      </w:r>
      <w:r w:rsidR="00A71D60" w:rsidRPr="00E75DAB">
        <w:rPr>
          <w:rFonts w:ascii="Book Antiqua" w:hAnsi="Book Antiqua" w:cs="Times New Roman"/>
          <w:color w:val="000000" w:themeColor="text1"/>
          <w:sz w:val="20"/>
          <w:szCs w:val="20"/>
          <w:shd w:val="clear" w:color="auto" w:fill="FFFFFF"/>
        </w:rPr>
        <w:t>Romero-</w:t>
      </w:r>
      <w:proofErr w:type="spellStart"/>
      <w:r w:rsidR="00A71D60" w:rsidRPr="00E75DAB">
        <w:rPr>
          <w:rFonts w:ascii="Book Antiqua" w:hAnsi="Book Antiqua" w:cs="Times New Roman"/>
          <w:color w:val="000000" w:themeColor="text1"/>
          <w:sz w:val="20"/>
          <w:szCs w:val="20"/>
          <w:shd w:val="clear" w:color="auto" w:fill="FFFFFF"/>
        </w:rPr>
        <w:t>Moraleda</w:t>
      </w:r>
      <w:proofErr w:type="spellEnd"/>
      <w:r w:rsidR="00A71D60" w:rsidRPr="00E75DAB">
        <w:rPr>
          <w:rFonts w:ascii="Book Antiqua" w:hAnsi="Book Antiqua" w:cs="Times New Roman"/>
          <w:color w:val="000000" w:themeColor="text1"/>
          <w:sz w:val="20"/>
          <w:szCs w:val="20"/>
          <w:shd w:val="clear" w:color="auto" w:fill="FFFFFF"/>
        </w:rPr>
        <w:t xml:space="preserve"> B, </w:t>
      </w:r>
      <w:proofErr w:type="spellStart"/>
      <w:r w:rsidR="00A71D60" w:rsidRPr="00E75DAB">
        <w:rPr>
          <w:rFonts w:ascii="Book Antiqua" w:hAnsi="Book Antiqua" w:cs="Times New Roman"/>
          <w:color w:val="000000" w:themeColor="text1"/>
          <w:sz w:val="20"/>
          <w:szCs w:val="20"/>
          <w:shd w:val="clear" w:color="auto" w:fill="FFFFFF"/>
        </w:rPr>
        <w:t>Castagna</w:t>
      </w:r>
      <w:proofErr w:type="spellEnd"/>
      <w:r w:rsidR="00A71D60" w:rsidRPr="00E75DAB">
        <w:rPr>
          <w:rFonts w:ascii="Book Antiqua" w:hAnsi="Book Antiqua" w:cs="Times New Roman"/>
          <w:color w:val="000000" w:themeColor="text1"/>
          <w:sz w:val="20"/>
          <w:szCs w:val="20"/>
          <w:shd w:val="clear" w:color="auto" w:fill="FFFFFF"/>
        </w:rPr>
        <w:t xml:space="preserve"> C, </w:t>
      </w:r>
      <w:proofErr w:type="spellStart"/>
      <w:r w:rsidR="00A71D60" w:rsidRPr="00E75DAB">
        <w:rPr>
          <w:rFonts w:ascii="Book Antiqua" w:hAnsi="Book Antiqua" w:cs="Times New Roman"/>
          <w:color w:val="000000" w:themeColor="text1"/>
          <w:sz w:val="20"/>
          <w:szCs w:val="20"/>
          <w:shd w:val="clear" w:color="auto" w:fill="FFFFFF"/>
        </w:rPr>
        <w:t>Casamichana</w:t>
      </w:r>
      <w:proofErr w:type="spellEnd"/>
      <w:r w:rsidR="00A71D60" w:rsidRPr="00E75DAB">
        <w:rPr>
          <w:rFonts w:ascii="Book Antiqua" w:hAnsi="Book Antiqua" w:cs="Times New Roman"/>
          <w:color w:val="000000" w:themeColor="text1"/>
          <w:sz w:val="20"/>
          <w:szCs w:val="20"/>
          <w:shd w:val="clear" w:color="auto" w:fill="FFFFFF"/>
        </w:rPr>
        <w:t xml:space="preserve"> D. (2018). Positional comparisons in the impact of fatigue on movement patterns in hockey. Int J Sports </w:t>
      </w:r>
      <w:proofErr w:type="spellStart"/>
      <w:r w:rsidR="00A71D60" w:rsidRPr="00E75DAB">
        <w:rPr>
          <w:rFonts w:ascii="Book Antiqua" w:hAnsi="Book Antiqua" w:cs="Times New Roman"/>
          <w:color w:val="000000" w:themeColor="text1"/>
          <w:sz w:val="20"/>
          <w:szCs w:val="20"/>
          <w:shd w:val="clear" w:color="auto" w:fill="FFFFFF"/>
        </w:rPr>
        <w:t>Physiol</w:t>
      </w:r>
      <w:proofErr w:type="spellEnd"/>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Perform 13(9)</w:t>
      </w:r>
      <w:r w:rsidRPr="00E75DAB">
        <w:rPr>
          <w:rFonts w:ascii="Book Antiqua" w:hAnsi="Book Antiqua" w:cs="Times New Roman"/>
          <w:color w:val="000000" w:themeColor="text1"/>
          <w:sz w:val="20"/>
          <w:szCs w:val="20"/>
          <w:shd w:val="clear" w:color="auto" w:fill="FFFFFF"/>
        </w:rPr>
        <w:t>:</w:t>
      </w:r>
      <w:r w:rsidR="00A71D60" w:rsidRPr="00E75DAB">
        <w:rPr>
          <w:rFonts w:ascii="Book Antiqua" w:hAnsi="Book Antiqua" w:cs="Times New Roman"/>
          <w:color w:val="000000" w:themeColor="text1"/>
          <w:sz w:val="20"/>
          <w:szCs w:val="20"/>
          <w:shd w:val="clear" w:color="auto" w:fill="FFFFFF"/>
        </w:rPr>
        <w:t xml:space="preserve"> 1149-1157</w:t>
      </w:r>
      <w:r w:rsidRPr="00E75DAB">
        <w:rPr>
          <w:rFonts w:ascii="Book Antiqua" w:hAnsi="Book Antiqua" w:cs="Times New Roman"/>
          <w:color w:val="000000" w:themeColor="text1"/>
          <w:sz w:val="20"/>
          <w:szCs w:val="20"/>
          <w:shd w:val="clear" w:color="auto" w:fill="FFFFFF"/>
        </w:rPr>
        <w:t>, 2018.</w:t>
      </w:r>
    </w:p>
    <w:p w14:paraId="566F360E" w14:textId="04CE3BF9" w:rsidR="00E75DAB" w:rsidRPr="00DF1A35" w:rsidRDefault="00DF1A35" w:rsidP="00DF1A35">
      <w:pPr>
        <w:jc w:val="both"/>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3</w:t>
      </w:r>
      <w:r w:rsidR="007802F2">
        <w:rPr>
          <w:rStyle w:val="cf01"/>
          <w:rFonts w:ascii="Book Antiqua" w:hAnsi="Book Antiqua"/>
          <w:sz w:val="20"/>
          <w:szCs w:val="20"/>
        </w:rPr>
        <w:t>5</w:t>
      </w:r>
      <w:r>
        <w:rPr>
          <w:rStyle w:val="cf01"/>
          <w:rFonts w:ascii="Book Antiqua" w:hAnsi="Book Antiqua"/>
          <w:sz w:val="20"/>
          <w:szCs w:val="20"/>
        </w:rPr>
        <w:t xml:space="preserve">. </w:t>
      </w:r>
      <w:proofErr w:type="spellStart"/>
      <w:r w:rsidR="00E75DAB" w:rsidRPr="00E75DAB">
        <w:rPr>
          <w:rStyle w:val="cf01"/>
          <w:rFonts w:ascii="Book Antiqua" w:hAnsi="Book Antiqua"/>
          <w:sz w:val="20"/>
          <w:szCs w:val="20"/>
        </w:rPr>
        <w:t>Navalta</w:t>
      </w:r>
      <w:proofErr w:type="spellEnd"/>
      <w:r w:rsidR="00E75DAB" w:rsidRPr="00E75DAB">
        <w:rPr>
          <w:rStyle w:val="cf01"/>
          <w:rFonts w:ascii="Book Antiqua" w:hAnsi="Book Antiqua"/>
          <w:sz w:val="20"/>
          <w:szCs w:val="20"/>
        </w:rPr>
        <w:t xml:space="preserve"> J, Stone W, Lyons T. Ethical issues relating to scientific discovery in exercise science. Int J </w:t>
      </w:r>
      <w:proofErr w:type="spellStart"/>
      <w:r w:rsidR="00E75DAB" w:rsidRPr="00E75DAB">
        <w:rPr>
          <w:rStyle w:val="cf01"/>
          <w:rFonts w:ascii="Book Antiqua" w:hAnsi="Book Antiqua"/>
          <w:sz w:val="20"/>
          <w:szCs w:val="20"/>
        </w:rPr>
        <w:t>Exerc</w:t>
      </w:r>
      <w:proofErr w:type="spellEnd"/>
      <w:r w:rsidR="00E75DAB" w:rsidRPr="00E75DAB">
        <w:rPr>
          <w:rStyle w:val="cf01"/>
          <w:rFonts w:ascii="Book Antiqua" w:hAnsi="Book Antiqua"/>
          <w:sz w:val="20"/>
          <w:szCs w:val="20"/>
        </w:rPr>
        <w:t xml:space="preserve"> Sci 12(1): 1-8, 2019.</w:t>
      </w:r>
    </w:p>
    <w:p w14:paraId="683FEAC4" w14:textId="744D0AA7" w:rsidR="006B4422" w:rsidRPr="00E75DAB" w:rsidRDefault="00CE7485" w:rsidP="001E7ABD">
      <w:pPr>
        <w:jc w:val="both"/>
        <w:rPr>
          <w:rFonts w:ascii="Book Antiqua" w:hAnsi="Book Antiqua" w:cs="Times New Roman"/>
          <w:color w:val="000000" w:themeColor="text1"/>
          <w:sz w:val="20"/>
          <w:szCs w:val="20"/>
          <w:shd w:val="clear" w:color="auto" w:fill="FFFFFF"/>
        </w:rPr>
      </w:pPr>
      <w:r w:rsidRPr="00E75DAB">
        <w:rPr>
          <w:rFonts w:ascii="Book Antiqua" w:hAnsi="Book Antiqua" w:cs="Times New Roman"/>
          <w:color w:val="000000" w:themeColor="text1"/>
          <w:sz w:val="20"/>
          <w:szCs w:val="20"/>
          <w:shd w:val="clear" w:color="auto" w:fill="FFFFFF"/>
        </w:rPr>
        <w:t>3</w:t>
      </w:r>
      <w:r w:rsidR="007802F2">
        <w:rPr>
          <w:rFonts w:ascii="Book Antiqua" w:hAnsi="Book Antiqua" w:cs="Times New Roman"/>
          <w:color w:val="000000" w:themeColor="text1"/>
          <w:sz w:val="20"/>
          <w:szCs w:val="20"/>
          <w:shd w:val="clear" w:color="auto" w:fill="FFFFFF"/>
        </w:rPr>
        <w:t>6</w:t>
      </w:r>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O'Donoghue</w:t>
      </w:r>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P.</w:t>
      </w:r>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 xml:space="preserve">Statistics for sport and exercise studies: An introduction. Routledge, </w:t>
      </w:r>
      <w:r w:rsidRPr="00E75DAB">
        <w:rPr>
          <w:rFonts w:ascii="Book Antiqua" w:hAnsi="Book Antiqua" w:cs="Times New Roman"/>
          <w:color w:val="000000" w:themeColor="text1"/>
          <w:sz w:val="20"/>
          <w:szCs w:val="20"/>
          <w:shd w:val="clear" w:color="auto" w:fill="FFFFFF"/>
        </w:rPr>
        <w:t>2013.</w:t>
      </w:r>
    </w:p>
    <w:p w14:paraId="0892A87A" w14:textId="151349AE" w:rsidR="006B4422" w:rsidRPr="00423F88" w:rsidRDefault="006B4422" w:rsidP="006B4422">
      <w:pPr>
        <w:jc w:val="both"/>
        <w:rPr>
          <w:rFonts w:ascii="Book Antiqua" w:hAnsi="Book Antiqua" w:cs="Times New Roman"/>
          <w:color w:val="000000" w:themeColor="text1"/>
          <w:sz w:val="20"/>
          <w:szCs w:val="20"/>
          <w:shd w:val="clear" w:color="auto" w:fill="FFFFFF"/>
        </w:rPr>
      </w:pPr>
      <w:r w:rsidRPr="00E75DAB">
        <w:rPr>
          <w:rFonts w:ascii="Book Antiqua" w:hAnsi="Book Antiqua" w:cs="Times New Roman"/>
          <w:color w:val="000000" w:themeColor="text1"/>
          <w:sz w:val="20"/>
          <w:szCs w:val="20"/>
          <w:shd w:val="clear" w:color="auto" w:fill="FFFFFF"/>
        </w:rPr>
        <w:lastRenderedPageBreak/>
        <w:t>3</w:t>
      </w:r>
      <w:r w:rsidR="007802F2">
        <w:rPr>
          <w:rFonts w:ascii="Book Antiqua" w:hAnsi="Book Antiqua" w:cs="Times New Roman"/>
          <w:color w:val="000000" w:themeColor="text1"/>
          <w:sz w:val="20"/>
          <w:szCs w:val="20"/>
          <w:shd w:val="clear" w:color="auto" w:fill="FFFFFF"/>
        </w:rPr>
        <w:t>7</w:t>
      </w:r>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Paterson, G, van der Kamp</w:t>
      </w:r>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J</w:t>
      </w:r>
      <w:r w:rsidRPr="00E75DAB">
        <w:rPr>
          <w:rFonts w:ascii="Book Antiqua" w:hAnsi="Book Antiqua" w:cs="Times New Roman"/>
          <w:color w:val="000000" w:themeColor="text1"/>
          <w:sz w:val="20"/>
          <w:szCs w:val="20"/>
          <w:shd w:val="clear" w:color="auto" w:fill="FFFFFF"/>
        </w:rPr>
        <w:t>,</w:t>
      </w:r>
      <w:r w:rsidR="00A71D60" w:rsidRPr="00E75DAB">
        <w:rPr>
          <w:rFonts w:ascii="Book Antiqua" w:hAnsi="Book Antiqua" w:cs="Times New Roman"/>
          <w:color w:val="000000" w:themeColor="text1"/>
          <w:sz w:val="20"/>
          <w:szCs w:val="20"/>
          <w:shd w:val="clear" w:color="auto" w:fill="FFFFFF"/>
        </w:rPr>
        <w:t xml:space="preserve"> </w:t>
      </w:r>
      <w:proofErr w:type="spellStart"/>
      <w:r w:rsidR="00A71D60" w:rsidRPr="00E75DAB">
        <w:rPr>
          <w:rFonts w:ascii="Book Antiqua" w:hAnsi="Book Antiqua" w:cs="Times New Roman"/>
          <w:color w:val="000000" w:themeColor="text1"/>
          <w:sz w:val="20"/>
          <w:szCs w:val="20"/>
          <w:shd w:val="clear" w:color="auto" w:fill="FFFFFF"/>
        </w:rPr>
        <w:t>Bressan</w:t>
      </w:r>
      <w:proofErr w:type="spellEnd"/>
      <w:r w:rsidRPr="00E75DAB">
        <w:rPr>
          <w:rFonts w:ascii="Book Antiqua" w:hAnsi="Book Antiqua" w:cs="Times New Roman"/>
          <w:color w:val="000000" w:themeColor="text1"/>
          <w:sz w:val="20"/>
          <w:szCs w:val="20"/>
          <w:shd w:val="clear" w:color="auto" w:fill="FFFFFF"/>
        </w:rPr>
        <w:t xml:space="preserve"> </w:t>
      </w:r>
      <w:r w:rsidR="00A71D60" w:rsidRPr="00E75DAB">
        <w:rPr>
          <w:rFonts w:ascii="Book Antiqua" w:hAnsi="Book Antiqua" w:cs="Times New Roman"/>
          <w:color w:val="000000" w:themeColor="text1"/>
          <w:sz w:val="20"/>
          <w:szCs w:val="20"/>
          <w:shd w:val="clear" w:color="auto" w:fill="FFFFFF"/>
        </w:rPr>
        <w:t>E.</w:t>
      </w:r>
      <w:r w:rsidRPr="00E75DAB">
        <w:rPr>
          <w:rFonts w:ascii="Book Antiqua" w:hAnsi="Book Antiqua" w:cs="Times New Roman"/>
          <w:color w:val="000000" w:themeColor="text1"/>
          <w:sz w:val="20"/>
          <w:szCs w:val="20"/>
          <w:shd w:val="clear" w:color="auto" w:fill="FFFFFF"/>
        </w:rPr>
        <w:t xml:space="preserve"> </w:t>
      </w:r>
      <w:proofErr w:type="spellStart"/>
      <w:r w:rsidR="00A71D60" w:rsidRPr="00E75DAB">
        <w:rPr>
          <w:rFonts w:ascii="Book Antiqua" w:hAnsi="Book Antiqua" w:cs="Times New Roman"/>
          <w:color w:val="000000" w:themeColor="text1"/>
          <w:sz w:val="20"/>
          <w:szCs w:val="20"/>
          <w:shd w:val="clear" w:color="auto" w:fill="FFFFFF"/>
        </w:rPr>
        <w:t>Savelsbergh</w:t>
      </w:r>
      <w:proofErr w:type="spellEnd"/>
      <w:r w:rsidR="00A71D60" w:rsidRPr="00E75DAB">
        <w:rPr>
          <w:rFonts w:ascii="Book Antiqua" w:hAnsi="Book Antiqua" w:cs="Times New Roman"/>
          <w:color w:val="000000" w:themeColor="text1"/>
          <w:sz w:val="20"/>
          <w:szCs w:val="20"/>
          <w:shd w:val="clear" w:color="auto" w:fill="FFFFFF"/>
        </w:rPr>
        <w:t xml:space="preserve"> G. The differential effects of task difficulty on the perception of passi</w:t>
      </w:r>
      <w:r w:rsidR="00A71D60" w:rsidRPr="00423F88">
        <w:rPr>
          <w:rFonts w:ascii="Book Antiqua" w:hAnsi="Book Antiqua" w:cs="Times New Roman"/>
          <w:color w:val="000000" w:themeColor="text1"/>
          <w:sz w:val="20"/>
          <w:szCs w:val="20"/>
          <w:shd w:val="clear" w:color="auto" w:fill="FFFFFF"/>
        </w:rPr>
        <w:t>ng distance and subsequent passing action in a field hockey push pass task. Acta Psychol 197</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16-22</w:t>
      </w:r>
      <w:r w:rsidRPr="00423F88">
        <w:rPr>
          <w:rFonts w:ascii="Book Antiqua" w:hAnsi="Book Antiqua" w:cs="Times New Roman"/>
          <w:color w:val="000000" w:themeColor="text1"/>
          <w:sz w:val="20"/>
          <w:szCs w:val="20"/>
          <w:shd w:val="clear" w:color="auto" w:fill="FFFFFF"/>
        </w:rPr>
        <w:t>, 2019.</w:t>
      </w:r>
    </w:p>
    <w:p w14:paraId="5771E68E" w14:textId="025AAFC1" w:rsidR="00A2776B" w:rsidRPr="00423F88" w:rsidRDefault="006B4422" w:rsidP="00A2776B">
      <w:pPr>
        <w:jc w:val="both"/>
        <w:rPr>
          <w:rFonts w:ascii="Book Antiqua" w:hAnsi="Book Antiqua" w:cs="Times New Roman"/>
          <w:color w:val="000000" w:themeColor="text1"/>
          <w:sz w:val="20"/>
          <w:szCs w:val="20"/>
          <w:shd w:val="clear" w:color="auto" w:fill="FFFFFF"/>
        </w:rPr>
      </w:pPr>
      <w:r w:rsidRPr="00423F88">
        <w:rPr>
          <w:rFonts w:ascii="Book Antiqua" w:hAnsi="Book Antiqua" w:cs="Times New Roman"/>
          <w:color w:val="000000" w:themeColor="text1"/>
          <w:sz w:val="20"/>
          <w:szCs w:val="20"/>
          <w:shd w:val="clear" w:color="auto" w:fill="FFFFFF"/>
        </w:rPr>
        <w:t>3</w:t>
      </w:r>
      <w:r w:rsidR="007802F2">
        <w:rPr>
          <w:rFonts w:ascii="Book Antiqua" w:hAnsi="Book Antiqua" w:cs="Times New Roman"/>
          <w:color w:val="000000" w:themeColor="text1"/>
          <w:sz w:val="20"/>
          <w:szCs w:val="20"/>
          <w:shd w:val="clear" w:color="auto" w:fill="FFFFFF"/>
        </w:rPr>
        <w:t>8</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Perrier ET, </w:t>
      </w:r>
      <w:proofErr w:type="spellStart"/>
      <w:r w:rsidR="00A71D60" w:rsidRPr="00423F88">
        <w:rPr>
          <w:rFonts w:ascii="Book Antiqua" w:hAnsi="Book Antiqua" w:cs="Times New Roman"/>
          <w:color w:val="000000" w:themeColor="text1"/>
          <w:sz w:val="20"/>
          <w:szCs w:val="20"/>
          <w:shd w:val="clear" w:color="auto" w:fill="FFFFFF"/>
        </w:rPr>
        <w:t>Pavol</w:t>
      </w:r>
      <w:proofErr w:type="spellEnd"/>
      <w:r w:rsidR="00A71D60" w:rsidRPr="00423F88">
        <w:rPr>
          <w:rFonts w:ascii="Book Antiqua" w:hAnsi="Book Antiqua" w:cs="Times New Roman"/>
          <w:color w:val="000000" w:themeColor="text1"/>
          <w:sz w:val="20"/>
          <w:szCs w:val="20"/>
          <w:shd w:val="clear" w:color="auto" w:fill="FFFFFF"/>
        </w:rPr>
        <w:t xml:space="preserve"> MJ, Hoffman MA.</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The acute effects of a warm-up including static or dynamic stretching on countermovement jump height, reaction time, and flexibility. J Strength</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Cond Res 25(7)</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1925-1931</w:t>
      </w:r>
      <w:r w:rsidRPr="00423F88">
        <w:rPr>
          <w:rFonts w:ascii="Book Antiqua" w:hAnsi="Book Antiqua" w:cs="Times New Roman"/>
          <w:color w:val="000000" w:themeColor="text1"/>
          <w:sz w:val="20"/>
          <w:szCs w:val="20"/>
          <w:shd w:val="clear" w:color="auto" w:fill="FFFFFF"/>
        </w:rPr>
        <w:t>, 2011.</w:t>
      </w:r>
    </w:p>
    <w:p w14:paraId="0F274990" w14:textId="2A66979A" w:rsidR="00B76483" w:rsidRPr="00423F88" w:rsidRDefault="00A2776B" w:rsidP="00B76483">
      <w:pPr>
        <w:jc w:val="both"/>
        <w:rPr>
          <w:rFonts w:ascii="Book Antiqua" w:hAnsi="Book Antiqua" w:cs="Times New Roman"/>
          <w:color w:val="000000" w:themeColor="text1"/>
          <w:sz w:val="20"/>
          <w:szCs w:val="20"/>
          <w:shd w:val="clear" w:color="auto" w:fill="FFFFFF"/>
        </w:rPr>
      </w:pPr>
      <w:r w:rsidRPr="00423F88">
        <w:rPr>
          <w:rFonts w:ascii="Book Antiqua" w:hAnsi="Book Antiqua" w:cs="Times New Roman"/>
          <w:color w:val="000000" w:themeColor="text1"/>
          <w:sz w:val="20"/>
          <w:szCs w:val="20"/>
        </w:rPr>
        <w:t>3</w:t>
      </w:r>
      <w:r w:rsidR="007802F2">
        <w:rPr>
          <w:rFonts w:ascii="Book Antiqua" w:hAnsi="Book Antiqua" w:cs="Times New Roman"/>
          <w:color w:val="000000" w:themeColor="text1"/>
          <w:sz w:val="20"/>
          <w:szCs w:val="20"/>
        </w:rPr>
        <w:t>9</w:t>
      </w:r>
      <w:r w:rsidRPr="00423F88">
        <w:rPr>
          <w:rFonts w:ascii="Book Antiqua" w:hAnsi="Book Antiqua" w:cs="Times New Roman"/>
          <w:color w:val="000000" w:themeColor="text1"/>
          <w:sz w:val="20"/>
          <w:szCs w:val="20"/>
        </w:rPr>
        <w:t xml:space="preserve">. </w:t>
      </w:r>
      <w:proofErr w:type="spellStart"/>
      <w:r w:rsidR="00A71D60" w:rsidRPr="00423F88">
        <w:rPr>
          <w:rFonts w:ascii="Book Antiqua" w:hAnsi="Book Antiqua" w:cs="Times New Roman"/>
          <w:color w:val="000000" w:themeColor="text1"/>
          <w:sz w:val="20"/>
          <w:szCs w:val="20"/>
        </w:rPr>
        <w:t>PsyToolkit</w:t>
      </w:r>
      <w:proofErr w:type="spellEnd"/>
      <w:r w:rsidRPr="00423F88">
        <w:rPr>
          <w:rFonts w:ascii="Book Antiqua" w:hAnsi="Book Antiqua" w:cs="Times New Roman"/>
          <w:color w:val="000000" w:themeColor="text1"/>
          <w:sz w:val="20"/>
          <w:szCs w:val="20"/>
        </w:rPr>
        <w:t xml:space="preserve">. </w:t>
      </w:r>
      <w:r w:rsidR="00A71D60" w:rsidRPr="00423F88">
        <w:rPr>
          <w:rFonts w:ascii="Book Antiqua" w:hAnsi="Book Antiqua" w:cs="Times New Roman"/>
          <w:color w:val="000000" w:themeColor="text1"/>
          <w:sz w:val="20"/>
          <w:szCs w:val="20"/>
        </w:rPr>
        <w:t xml:space="preserve">Go/No-go task. </w:t>
      </w:r>
      <w:hyperlink r:id="rId17" w:history="1">
        <w:r w:rsidRPr="00423F88">
          <w:rPr>
            <w:rStyle w:val="Hyperlink"/>
            <w:rFonts w:ascii="Book Antiqua" w:hAnsi="Book Antiqua" w:cs="Times New Roman"/>
            <w:color w:val="000000" w:themeColor="text1"/>
            <w:sz w:val="20"/>
            <w:szCs w:val="20"/>
            <w:u w:val="none"/>
          </w:rPr>
          <w:t>https://www.psytoolkit.org/experiment-library/go-no-go.html</w:t>
        </w:r>
      </w:hyperlink>
      <w:r w:rsidRPr="00423F88">
        <w:rPr>
          <w:rStyle w:val="Hyperlink"/>
          <w:rFonts w:ascii="Book Antiqua" w:hAnsi="Book Antiqua" w:cs="Times New Roman"/>
          <w:color w:val="000000" w:themeColor="text1"/>
          <w:sz w:val="20"/>
          <w:szCs w:val="20"/>
          <w:u w:val="none"/>
        </w:rPr>
        <w:t>, 2021.</w:t>
      </w:r>
    </w:p>
    <w:p w14:paraId="7F80B7E2" w14:textId="6F538759" w:rsidR="00B26CBC" w:rsidRPr="00423F88" w:rsidRDefault="007802F2" w:rsidP="00B1602C">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40</w:t>
      </w:r>
      <w:r w:rsidR="00B76483"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Reilly T</w:t>
      </w:r>
      <w:r w:rsidR="00B76483"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w:t>
      </w:r>
      <w:r w:rsidR="00B76483" w:rsidRPr="00423F88">
        <w:rPr>
          <w:rFonts w:ascii="Book Antiqua" w:hAnsi="Book Antiqua" w:cs="Times New Roman"/>
          <w:color w:val="000000" w:themeColor="text1"/>
          <w:sz w:val="20"/>
          <w:szCs w:val="20"/>
          <w:shd w:val="clear" w:color="auto" w:fill="FFFFFF"/>
        </w:rPr>
        <w:t>B</w:t>
      </w:r>
      <w:r w:rsidR="00A71D60" w:rsidRPr="00423F88">
        <w:rPr>
          <w:rFonts w:ascii="Book Antiqua" w:hAnsi="Book Antiqua" w:cs="Times New Roman"/>
          <w:color w:val="000000" w:themeColor="text1"/>
          <w:sz w:val="20"/>
          <w:szCs w:val="20"/>
          <w:shd w:val="clear" w:color="auto" w:fill="FFFFFF"/>
        </w:rPr>
        <w:t>retherton</w:t>
      </w:r>
      <w:r w:rsidR="00B76483"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S. (1986). Multivariate analysis of fitness of female field hockey</w:t>
      </w:r>
      <w:r w:rsidR="00B76483" w:rsidRPr="00423F88">
        <w:rPr>
          <w:rFonts w:ascii="Book Antiqua" w:hAnsi="Book Antiqua" w:cs="Times New Roman"/>
          <w:color w:val="000000" w:themeColor="text1"/>
          <w:sz w:val="20"/>
          <w:szCs w:val="20"/>
          <w:shd w:val="clear" w:color="auto" w:fill="FFFFFF"/>
        </w:rPr>
        <w:t xml:space="preserve"> players.  </w:t>
      </w:r>
      <w:r w:rsidR="00A71D60" w:rsidRPr="00423F88">
        <w:rPr>
          <w:rFonts w:ascii="Book Antiqua" w:hAnsi="Book Antiqua" w:cs="Times New Roman"/>
          <w:color w:val="000000" w:themeColor="text1"/>
          <w:sz w:val="20"/>
          <w:szCs w:val="20"/>
          <w:shd w:val="clear" w:color="auto" w:fill="FFFFFF"/>
        </w:rPr>
        <w:t xml:space="preserve">players. Perspectives in </w:t>
      </w:r>
      <w:proofErr w:type="spellStart"/>
      <w:r w:rsidR="00A71D60" w:rsidRPr="00423F88">
        <w:rPr>
          <w:rFonts w:ascii="Book Antiqua" w:hAnsi="Book Antiqua" w:cs="Times New Roman"/>
          <w:color w:val="000000" w:themeColor="text1"/>
          <w:sz w:val="20"/>
          <w:szCs w:val="20"/>
          <w:shd w:val="clear" w:color="auto" w:fill="FFFFFF"/>
        </w:rPr>
        <w:t>kinanthropometry</w:t>
      </w:r>
      <w:proofErr w:type="spellEnd"/>
      <w:r w:rsidR="00B76483"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w:t>
      </w:r>
      <w:r w:rsidR="00B76483" w:rsidRPr="00423F88">
        <w:rPr>
          <w:rFonts w:ascii="Book Antiqua" w:hAnsi="Book Antiqua" w:cs="Arial"/>
          <w:color w:val="000000" w:themeColor="text1"/>
          <w:sz w:val="20"/>
          <w:szCs w:val="20"/>
          <w:shd w:val="clear" w:color="auto" w:fill="FFFFFF"/>
        </w:rPr>
        <w:t xml:space="preserve">Champaign, IL: Human Kinetics, </w:t>
      </w:r>
      <w:r w:rsidR="00B76483" w:rsidRPr="00423F88">
        <w:rPr>
          <w:rFonts w:ascii="Book Antiqua" w:hAnsi="Book Antiqua" w:cs="Times New Roman"/>
          <w:color w:val="000000" w:themeColor="text1"/>
          <w:sz w:val="20"/>
          <w:szCs w:val="20"/>
          <w:shd w:val="clear" w:color="auto" w:fill="FFFFFF"/>
        </w:rPr>
        <w:t>1986.</w:t>
      </w:r>
    </w:p>
    <w:p w14:paraId="69B26122" w14:textId="01E857C0" w:rsidR="00B26CBC" w:rsidRPr="00423F88" w:rsidRDefault="007802F2" w:rsidP="00B26CBC">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41</w:t>
      </w:r>
      <w:r w:rsidR="00B26CBC" w:rsidRPr="00423F88">
        <w:rPr>
          <w:rFonts w:ascii="Book Antiqua" w:hAnsi="Book Antiqua" w:cs="Times New Roman"/>
          <w:color w:val="000000" w:themeColor="text1"/>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Schapschröer</w:t>
      </w:r>
      <w:proofErr w:type="spellEnd"/>
      <w:r w:rsidR="00A71D60" w:rsidRPr="00423F88">
        <w:rPr>
          <w:rFonts w:ascii="Book Antiqua" w:hAnsi="Book Antiqua" w:cs="Times New Roman"/>
          <w:color w:val="000000" w:themeColor="text1"/>
          <w:sz w:val="20"/>
          <w:szCs w:val="20"/>
          <w:shd w:val="clear" w:color="auto" w:fill="FFFFFF"/>
        </w:rPr>
        <w:t xml:space="preserve"> M, </w:t>
      </w:r>
      <w:proofErr w:type="spellStart"/>
      <w:r w:rsidR="00A71D60" w:rsidRPr="00423F88">
        <w:rPr>
          <w:rFonts w:ascii="Book Antiqua" w:hAnsi="Book Antiqua" w:cs="Times New Roman"/>
          <w:color w:val="000000" w:themeColor="text1"/>
          <w:sz w:val="20"/>
          <w:szCs w:val="20"/>
          <w:shd w:val="clear" w:color="auto" w:fill="FFFFFF"/>
        </w:rPr>
        <w:t>Lemez</w:t>
      </w:r>
      <w:proofErr w:type="spellEnd"/>
      <w:r w:rsidR="00A71D60" w:rsidRPr="00423F88">
        <w:rPr>
          <w:rFonts w:ascii="Book Antiqua" w:hAnsi="Book Antiqua" w:cs="Times New Roman"/>
          <w:color w:val="000000" w:themeColor="text1"/>
          <w:sz w:val="20"/>
          <w:szCs w:val="20"/>
          <w:shd w:val="clear" w:color="auto" w:fill="FFFFFF"/>
        </w:rPr>
        <w:t xml:space="preserve"> S, Baker J, </w:t>
      </w:r>
      <w:proofErr w:type="spellStart"/>
      <w:r w:rsidR="00A71D60" w:rsidRPr="00423F88">
        <w:rPr>
          <w:rFonts w:ascii="Book Antiqua" w:hAnsi="Book Antiqua" w:cs="Times New Roman"/>
          <w:color w:val="000000" w:themeColor="text1"/>
          <w:sz w:val="20"/>
          <w:szCs w:val="20"/>
          <w:shd w:val="clear" w:color="auto" w:fill="FFFFFF"/>
        </w:rPr>
        <w:t>Schorer</w:t>
      </w:r>
      <w:proofErr w:type="spellEnd"/>
      <w:r w:rsidR="00A71D60" w:rsidRPr="00423F88">
        <w:rPr>
          <w:rFonts w:ascii="Book Antiqua" w:hAnsi="Book Antiqua" w:cs="Times New Roman"/>
          <w:color w:val="000000" w:themeColor="text1"/>
          <w:sz w:val="20"/>
          <w:szCs w:val="20"/>
          <w:shd w:val="clear" w:color="auto" w:fill="FFFFFF"/>
        </w:rPr>
        <w:t xml:space="preserve"> J. Physical load affects perceptual-cognitive performance of skilled athletes: A systematic review. Sports </w:t>
      </w:r>
      <w:r w:rsidR="00B1602C" w:rsidRPr="00423F88">
        <w:rPr>
          <w:rFonts w:ascii="Book Antiqua" w:hAnsi="Book Antiqua" w:cs="Times New Roman"/>
          <w:color w:val="000000" w:themeColor="text1"/>
          <w:sz w:val="20"/>
          <w:szCs w:val="20"/>
          <w:shd w:val="clear" w:color="auto" w:fill="FFFFFF"/>
        </w:rPr>
        <w:t>M</w:t>
      </w:r>
      <w:r w:rsidR="00A71D60" w:rsidRPr="00423F88">
        <w:rPr>
          <w:rFonts w:ascii="Book Antiqua" w:hAnsi="Book Antiqua" w:cs="Times New Roman"/>
          <w:color w:val="000000" w:themeColor="text1"/>
          <w:sz w:val="20"/>
          <w:szCs w:val="20"/>
          <w:shd w:val="clear" w:color="auto" w:fill="FFFFFF"/>
        </w:rPr>
        <w:t>ed-open 2(1), 1-16</w:t>
      </w:r>
      <w:r w:rsidR="00B1602C" w:rsidRPr="00423F88">
        <w:rPr>
          <w:rFonts w:ascii="Book Antiqua" w:hAnsi="Book Antiqua" w:cs="Times New Roman"/>
          <w:color w:val="000000" w:themeColor="text1"/>
          <w:sz w:val="20"/>
          <w:szCs w:val="20"/>
          <w:shd w:val="clear" w:color="auto" w:fill="FFFFFF"/>
        </w:rPr>
        <w:t>, 2016.</w:t>
      </w:r>
    </w:p>
    <w:p w14:paraId="0DABE354" w14:textId="3093C455" w:rsidR="000B6D1A" w:rsidRPr="00423F88" w:rsidRDefault="007802F2" w:rsidP="000B6D1A">
      <w:pPr>
        <w:rPr>
          <w:rFonts w:ascii="Book Antiqua" w:hAnsi="Book Antiqua" w:cs="Times New Roman"/>
          <w:color w:val="000000" w:themeColor="text1"/>
          <w:sz w:val="20"/>
          <w:szCs w:val="20"/>
          <w:shd w:val="clear" w:color="auto" w:fill="FFFFFF"/>
        </w:rPr>
      </w:pPr>
      <w:r>
        <w:rPr>
          <w:rFonts w:ascii="Book Antiqua" w:hAnsi="Book Antiqua" w:cs="Times New Roman"/>
          <w:color w:val="000000" w:themeColor="text1"/>
          <w:sz w:val="20"/>
          <w:szCs w:val="20"/>
          <w:shd w:val="clear" w:color="auto" w:fill="FFFFFF"/>
        </w:rPr>
        <w:t>42</w:t>
      </w:r>
      <w:r w:rsidR="00B26CBC"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Spencer M, Lawrence S, </w:t>
      </w:r>
      <w:proofErr w:type="spellStart"/>
      <w:r w:rsidR="00A71D60" w:rsidRPr="00423F88">
        <w:rPr>
          <w:rFonts w:ascii="Book Antiqua" w:hAnsi="Book Antiqua" w:cs="Times New Roman"/>
          <w:color w:val="000000" w:themeColor="text1"/>
          <w:sz w:val="20"/>
          <w:szCs w:val="20"/>
          <w:shd w:val="clear" w:color="auto" w:fill="FFFFFF"/>
        </w:rPr>
        <w:t>Rechichi</w:t>
      </w:r>
      <w:proofErr w:type="spellEnd"/>
      <w:r w:rsidR="00A71D60" w:rsidRPr="00423F88">
        <w:rPr>
          <w:rFonts w:ascii="Book Antiqua" w:hAnsi="Book Antiqua" w:cs="Times New Roman"/>
          <w:color w:val="000000" w:themeColor="text1"/>
          <w:sz w:val="20"/>
          <w:szCs w:val="20"/>
          <w:shd w:val="clear" w:color="auto" w:fill="FFFFFF"/>
        </w:rPr>
        <w:t xml:space="preserve"> C, Bishop D, Dawson B, Goodman C. (2004). Time–motion analysis of elite field hockey, with special reference to repeated-sprint activity. J </w:t>
      </w:r>
      <w:r w:rsidR="00117486"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 xml:space="preserve">ports </w:t>
      </w:r>
      <w:r w:rsidR="00117486"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ci 22(9)</w:t>
      </w:r>
      <w:r w:rsidR="00117486"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843-850</w:t>
      </w:r>
      <w:r w:rsidR="00117486" w:rsidRPr="00423F88">
        <w:rPr>
          <w:rFonts w:ascii="Book Antiqua" w:hAnsi="Book Antiqua" w:cs="Times New Roman"/>
          <w:color w:val="000000" w:themeColor="text1"/>
          <w:sz w:val="20"/>
          <w:szCs w:val="20"/>
          <w:shd w:val="clear" w:color="auto" w:fill="FFFFFF"/>
        </w:rPr>
        <w:t>, 2004.</w:t>
      </w:r>
    </w:p>
    <w:p w14:paraId="2E1EC8F3" w14:textId="43A4F4CC" w:rsidR="00711064" w:rsidRPr="00423F88" w:rsidRDefault="00DF1A35" w:rsidP="00711064">
      <w:pPr>
        <w:rPr>
          <w:rFonts w:ascii="Book Antiqua" w:hAnsi="Book Antiqua" w:cs="Times New Roman"/>
          <w:sz w:val="20"/>
          <w:szCs w:val="20"/>
          <w:shd w:val="clear" w:color="auto" w:fill="FFFFFF"/>
        </w:rPr>
      </w:pPr>
      <w:r>
        <w:rPr>
          <w:rFonts w:ascii="Book Antiqua" w:hAnsi="Book Antiqua" w:cs="Times New Roman"/>
          <w:color w:val="000000" w:themeColor="text1"/>
          <w:sz w:val="20"/>
          <w:szCs w:val="20"/>
          <w:shd w:val="clear" w:color="auto" w:fill="FFFFFF"/>
        </w:rPr>
        <w:t>4</w:t>
      </w:r>
      <w:r w:rsidR="007802F2">
        <w:rPr>
          <w:rFonts w:ascii="Book Antiqua" w:hAnsi="Book Antiqua" w:cs="Times New Roman"/>
          <w:color w:val="000000" w:themeColor="text1"/>
          <w:sz w:val="20"/>
          <w:szCs w:val="20"/>
          <w:shd w:val="clear" w:color="auto" w:fill="FFFFFF"/>
        </w:rPr>
        <w:t>3</w:t>
      </w:r>
      <w:r w:rsidR="000B6D1A"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Stagno KM, Thatcher R, van </w:t>
      </w:r>
      <w:proofErr w:type="spellStart"/>
      <w:r w:rsidR="00A71D60" w:rsidRPr="00423F88">
        <w:rPr>
          <w:rFonts w:ascii="Book Antiqua" w:hAnsi="Book Antiqua" w:cs="Times New Roman"/>
          <w:color w:val="000000" w:themeColor="text1"/>
          <w:sz w:val="20"/>
          <w:szCs w:val="20"/>
          <w:shd w:val="clear" w:color="auto" w:fill="FFFFFF"/>
        </w:rPr>
        <w:t>Someren</w:t>
      </w:r>
      <w:proofErr w:type="spellEnd"/>
      <w:r w:rsidR="00A71D60" w:rsidRPr="00423F88">
        <w:rPr>
          <w:rFonts w:ascii="Book Antiqua" w:hAnsi="Book Antiqua" w:cs="Times New Roman"/>
          <w:color w:val="000000" w:themeColor="text1"/>
          <w:sz w:val="20"/>
          <w:szCs w:val="20"/>
          <w:shd w:val="clear" w:color="auto" w:fill="FFFFFF"/>
        </w:rPr>
        <w:t xml:space="preserve"> KA. Seasonal variation in the physiological profile of high-level male field hockey players. Biol Sport</w:t>
      </w:r>
      <w:r w:rsidR="00711064"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22(2)</w:t>
      </w:r>
      <w:r w:rsidR="00711064"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107-115</w:t>
      </w:r>
      <w:r w:rsidR="00A152F9" w:rsidRPr="00423F88">
        <w:rPr>
          <w:rFonts w:ascii="Book Antiqua" w:hAnsi="Book Antiqua" w:cs="Times New Roman"/>
          <w:color w:val="000000" w:themeColor="text1"/>
          <w:sz w:val="20"/>
          <w:szCs w:val="20"/>
          <w:shd w:val="clear" w:color="auto" w:fill="FFFFFF"/>
        </w:rPr>
        <w:t>, 2005</w:t>
      </w:r>
      <w:r w:rsidR="00A71D60" w:rsidRPr="00423F88">
        <w:rPr>
          <w:rFonts w:ascii="Book Antiqua" w:hAnsi="Book Antiqua" w:cs="Times New Roman"/>
          <w:color w:val="000000" w:themeColor="text1"/>
          <w:sz w:val="20"/>
          <w:szCs w:val="20"/>
          <w:shd w:val="clear" w:color="auto" w:fill="FFFFFF"/>
        </w:rPr>
        <w:t>.</w:t>
      </w:r>
    </w:p>
    <w:p w14:paraId="28D037C0" w14:textId="4D5312D4" w:rsidR="007373A7" w:rsidRPr="00423F88" w:rsidRDefault="00400B50" w:rsidP="007373A7">
      <w:pPr>
        <w:rPr>
          <w:rFonts w:ascii="Book Antiqua" w:hAnsi="Book Antiqua" w:cs="Times New Roman"/>
          <w:sz w:val="20"/>
          <w:szCs w:val="20"/>
          <w:shd w:val="clear" w:color="auto" w:fill="FFFFFF"/>
        </w:rPr>
      </w:pPr>
      <w:r>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4</w:t>
      </w:r>
      <w:r w:rsidR="00711064"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Stone KJ, Oliver JL, Hughes MG, Stembridge MR, Newcombe DJ, Meyers RW. Development of a soccer simulation protocol to include repeated sprints and agility. Int J Sports </w:t>
      </w:r>
      <w:proofErr w:type="spellStart"/>
      <w:r w:rsidR="00A71D60" w:rsidRPr="00423F88">
        <w:rPr>
          <w:rFonts w:ascii="Book Antiqua" w:hAnsi="Book Antiqua" w:cs="Times New Roman"/>
          <w:color w:val="000000" w:themeColor="text1"/>
          <w:sz w:val="20"/>
          <w:szCs w:val="20"/>
          <w:shd w:val="clear" w:color="auto" w:fill="FFFFFF"/>
        </w:rPr>
        <w:t>Physiol</w:t>
      </w:r>
      <w:proofErr w:type="spellEnd"/>
      <w:r w:rsidR="00A71D60" w:rsidRPr="00423F88">
        <w:rPr>
          <w:rFonts w:ascii="Book Antiqua" w:hAnsi="Book Antiqua" w:cs="Times New Roman"/>
          <w:color w:val="000000" w:themeColor="text1"/>
          <w:sz w:val="20"/>
          <w:szCs w:val="20"/>
          <w:shd w:val="clear" w:color="auto" w:fill="FFFFFF"/>
        </w:rPr>
        <w:t xml:space="preserve"> Perform 6(3)</w:t>
      </w:r>
      <w:r w:rsidR="00711064"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427-431</w:t>
      </w:r>
      <w:r w:rsidR="00711064" w:rsidRPr="00423F88">
        <w:rPr>
          <w:rFonts w:ascii="Book Antiqua" w:hAnsi="Book Antiqua" w:cs="Times New Roman"/>
          <w:color w:val="000000" w:themeColor="text1"/>
          <w:sz w:val="20"/>
          <w:szCs w:val="20"/>
          <w:shd w:val="clear" w:color="auto" w:fill="FFFFFF"/>
        </w:rPr>
        <w:t>, 2011.</w:t>
      </w:r>
    </w:p>
    <w:p w14:paraId="575824A1" w14:textId="5DC43D9A" w:rsidR="00BC528F" w:rsidRPr="00423F88" w:rsidRDefault="00400B50" w:rsidP="00BC528F">
      <w:pPr>
        <w:rPr>
          <w:rFonts w:ascii="Book Antiqua" w:hAnsi="Book Antiqua" w:cs="Times New Roman"/>
          <w:sz w:val="20"/>
          <w:szCs w:val="20"/>
          <w:shd w:val="clear" w:color="auto" w:fill="FFFFFF"/>
        </w:rPr>
      </w:pPr>
      <w:r>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5</w:t>
      </w:r>
      <w:r w:rsidR="007373A7"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 xml:space="preserve">Thomson K, Watt AP, </w:t>
      </w:r>
      <w:proofErr w:type="spellStart"/>
      <w:r w:rsidR="00A71D60" w:rsidRPr="00423F88">
        <w:rPr>
          <w:rFonts w:ascii="Book Antiqua" w:hAnsi="Book Antiqua" w:cs="Times New Roman"/>
          <w:color w:val="000000" w:themeColor="text1"/>
          <w:sz w:val="20"/>
          <w:szCs w:val="20"/>
          <w:shd w:val="clear" w:color="auto" w:fill="FFFFFF"/>
        </w:rPr>
        <w:t>Liukkonen</w:t>
      </w:r>
      <w:proofErr w:type="spellEnd"/>
      <w:r w:rsidR="00A71D60" w:rsidRPr="00423F88">
        <w:rPr>
          <w:rFonts w:ascii="Book Antiqua" w:hAnsi="Book Antiqua" w:cs="Times New Roman"/>
          <w:color w:val="000000" w:themeColor="text1"/>
          <w:sz w:val="20"/>
          <w:szCs w:val="20"/>
          <w:shd w:val="clear" w:color="auto" w:fill="FFFFFF"/>
        </w:rPr>
        <w:t xml:space="preserve"> J. (2009). Differences in ball sports athletes speed discrimination skills before and after exercise induced fatigue. J</w:t>
      </w:r>
      <w:r w:rsidR="00BC528F" w:rsidRPr="00423F88">
        <w:rPr>
          <w:rFonts w:ascii="Book Antiqua" w:hAnsi="Book Antiqua" w:cs="Times New Roman"/>
          <w:color w:val="000000" w:themeColor="text1"/>
          <w:sz w:val="20"/>
          <w:szCs w:val="20"/>
          <w:shd w:val="clear" w:color="auto" w:fill="FFFFFF"/>
        </w:rPr>
        <w:t xml:space="preserve"> S</w:t>
      </w:r>
      <w:r w:rsidR="00A71D60" w:rsidRPr="00423F88">
        <w:rPr>
          <w:rFonts w:ascii="Book Antiqua" w:hAnsi="Book Antiqua" w:cs="Times New Roman"/>
          <w:color w:val="000000" w:themeColor="text1"/>
          <w:sz w:val="20"/>
          <w:szCs w:val="20"/>
          <w:shd w:val="clear" w:color="auto" w:fill="FFFFFF"/>
        </w:rPr>
        <w:t xml:space="preserve">ports </w:t>
      </w:r>
      <w:r w:rsidR="00BC528F" w:rsidRPr="00423F88">
        <w:rPr>
          <w:rFonts w:ascii="Book Antiqua" w:hAnsi="Book Antiqua" w:cs="Times New Roman"/>
          <w:color w:val="000000" w:themeColor="text1"/>
          <w:sz w:val="20"/>
          <w:szCs w:val="20"/>
          <w:shd w:val="clear" w:color="auto" w:fill="FFFFFF"/>
        </w:rPr>
        <w:t>S</w:t>
      </w:r>
      <w:r w:rsidR="00A71D60" w:rsidRPr="00423F88">
        <w:rPr>
          <w:rFonts w:ascii="Book Antiqua" w:hAnsi="Book Antiqua" w:cs="Times New Roman"/>
          <w:color w:val="000000" w:themeColor="text1"/>
          <w:sz w:val="20"/>
          <w:szCs w:val="20"/>
          <w:shd w:val="clear" w:color="auto" w:fill="FFFFFF"/>
        </w:rPr>
        <w:t>ci</w:t>
      </w:r>
      <w:r w:rsidR="00BC528F" w:rsidRPr="00423F88">
        <w:rPr>
          <w:rFonts w:ascii="Book Antiqua" w:hAnsi="Book Antiqua" w:cs="Times New Roman"/>
          <w:color w:val="000000" w:themeColor="text1"/>
          <w:sz w:val="20"/>
          <w:szCs w:val="20"/>
          <w:shd w:val="clear" w:color="auto" w:fill="FFFFFF"/>
        </w:rPr>
        <w:t xml:space="preserve"> Med</w:t>
      </w:r>
      <w:r w:rsidR="00A71D60" w:rsidRPr="00423F88">
        <w:rPr>
          <w:rFonts w:ascii="Book Antiqua" w:hAnsi="Book Antiqua" w:cs="Times New Roman"/>
          <w:color w:val="000000" w:themeColor="text1"/>
          <w:sz w:val="20"/>
          <w:szCs w:val="20"/>
          <w:shd w:val="clear" w:color="auto" w:fill="FFFFFF"/>
        </w:rPr>
        <w:t> 8(2)</w:t>
      </w:r>
      <w:r w:rsidR="007373A7"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259</w:t>
      </w:r>
      <w:r w:rsidR="007373A7" w:rsidRPr="00423F88">
        <w:rPr>
          <w:rFonts w:ascii="Book Antiqua" w:hAnsi="Book Antiqua" w:cs="Times New Roman"/>
          <w:color w:val="000000" w:themeColor="text1"/>
          <w:sz w:val="20"/>
          <w:szCs w:val="20"/>
          <w:shd w:val="clear" w:color="auto" w:fill="FFFFFF"/>
        </w:rPr>
        <w:t>-264, 2009.</w:t>
      </w:r>
    </w:p>
    <w:p w14:paraId="5189886D" w14:textId="4B21AB98" w:rsidR="0023175F" w:rsidRPr="00423F88" w:rsidRDefault="00BC528F" w:rsidP="0023175F">
      <w:pPr>
        <w:rPr>
          <w:rFonts w:ascii="Book Antiqua" w:hAnsi="Book Antiqua" w:cs="Times New Roman"/>
          <w:sz w:val="20"/>
          <w:szCs w:val="20"/>
          <w:shd w:val="clear" w:color="auto" w:fill="FFFFFF"/>
        </w:rPr>
      </w:pPr>
      <w:r w:rsidRPr="00423F88">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6</w:t>
      </w:r>
      <w:r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Tromp M, Holmes L. (2011). The effect of free-hit rule changes on match variables and patterns of play in international standard women’s field hockey. Int</w:t>
      </w:r>
      <w:r w:rsidRPr="00423F88">
        <w:rPr>
          <w:rFonts w:ascii="Book Antiqua" w:hAnsi="Book Antiqua" w:cs="Times New Roman"/>
          <w:color w:val="000000" w:themeColor="text1"/>
          <w:sz w:val="20"/>
          <w:szCs w:val="20"/>
          <w:shd w:val="clear" w:color="auto" w:fill="FFFFFF"/>
        </w:rPr>
        <w:t xml:space="preserve"> J Perform Anal Sport </w:t>
      </w:r>
      <w:r w:rsidR="00A71D60" w:rsidRPr="00423F88">
        <w:rPr>
          <w:rFonts w:ascii="Book Antiqua" w:hAnsi="Book Antiqua" w:cs="Times New Roman"/>
          <w:color w:val="000000" w:themeColor="text1"/>
          <w:sz w:val="20"/>
          <w:szCs w:val="20"/>
          <w:shd w:val="clear" w:color="auto" w:fill="FFFFFF"/>
        </w:rPr>
        <w:t>11(2)</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376-391</w:t>
      </w:r>
      <w:r w:rsidRPr="00423F88">
        <w:rPr>
          <w:rFonts w:ascii="Book Antiqua" w:hAnsi="Book Antiqua" w:cs="Times New Roman"/>
          <w:color w:val="000000" w:themeColor="text1"/>
          <w:sz w:val="20"/>
          <w:szCs w:val="20"/>
          <w:shd w:val="clear" w:color="auto" w:fill="FFFFFF"/>
        </w:rPr>
        <w:t>, 2011</w:t>
      </w:r>
      <w:r w:rsidR="00A71D60" w:rsidRPr="00423F88">
        <w:rPr>
          <w:rFonts w:ascii="Book Antiqua" w:hAnsi="Book Antiqua" w:cs="Times New Roman"/>
          <w:color w:val="000000" w:themeColor="text1"/>
          <w:sz w:val="20"/>
          <w:szCs w:val="20"/>
          <w:shd w:val="clear" w:color="auto" w:fill="FFFFFF"/>
        </w:rPr>
        <w:t>.</w:t>
      </w:r>
    </w:p>
    <w:p w14:paraId="7E57F92A" w14:textId="2451776A" w:rsidR="009C44D2" w:rsidRPr="00423F88" w:rsidRDefault="0023175F" w:rsidP="009C44D2">
      <w:pPr>
        <w:rPr>
          <w:rFonts w:ascii="Book Antiqua" w:hAnsi="Book Antiqua" w:cs="Times New Roman"/>
          <w:sz w:val="20"/>
          <w:szCs w:val="20"/>
          <w:shd w:val="clear" w:color="auto" w:fill="FFFFFF"/>
        </w:rPr>
      </w:pPr>
      <w:r w:rsidRPr="00423F88">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7</w:t>
      </w:r>
      <w:r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Welford</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A. Choice reaction time: Basic concepts. Reaction times, 73-128</w:t>
      </w:r>
      <w:r w:rsidRPr="00423F88">
        <w:rPr>
          <w:rFonts w:ascii="Book Antiqua" w:hAnsi="Book Antiqua" w:cs="Times New Roman"/>
          <w:color w:val="000000" w:themeColor="text1"/>
          <w:sz w:val="20"/>
          <w:szCs w:val="20"/>
          <w:shd w:val="clear" w:color="auto" w:fill="FFFFFF"/>
        </w:rPr>
        <w:t>, 1980.</w:t>
      </w:r>
    </w:p>
    <w:p w14:paraId="5AB0A532" w14:textId="3930AC5B" w:rsidR="00881B92" w:rsidRPr="00423F88" w:rsidRDefault="009C44D2" w:rsidP="00881B92">
      <w:pPr>
        <w:rPr>
          <w:rFonts w:ascii="Book Antiqua" w:hAnsi="Book Antiqua" w:cs="Times New Roman"/>
          <w:sz w:val="20"/>
          <w:szCs w:val="20"/>
          <w:shd w:val="clear" w:color="auto" w:fill="FFFFFF"/>
        </w:rPr>
      </w:pPr>
      <w:r w:rsidRPr="00423F88">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8</w:t>
      </w:r>
      <w:r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Williams N. The Borg rating of perceived exertion (RPE) scale. </w:t>
      </w:r>
      <w:proofErr w:type="spellStart"/>
      <w:r w:rsidR="00A71D60" w:rsidRPr="00423F88">
        <w:rPr>
          <w:rFonts w:ascii="Book Antiqua" w:hAnsi="Book Antiqua" w:cs="Times New Roman"/>
          <w:color w:val="000000" w:themeColor="text1"/>
          <w:sz w:val="20"/>
          <w:szCs w:val="20"/>
          <w:shd w:val="clear" w:color="auto" w:fill="FFFFFF"/>
        </w:rPr>
        <w:t>Occup</w:t>
      </w:r>
      <w:proofErr w:type="spellEnd"/>
      <w:r w:rsidRPr="00423F88">
        <w:rPr>
          <w:rFonts w:ascii="Book Antiqua" w:hAnsi="Book Antiqua" w:cs="Times New Roman"/>
          <w:color w:val="000000" w:themeColor="text1"/>
          <w:sz w:val="20"/>
          <w:szCs w:val="20"/>
          <w:shd w:val="clear" w:color="auto" w:fill="FFFFFF"/>
        </w:rPr>
        <w:t xml:space="preserve"> Med</w:t>
      </w:r>
      <w:r w:rsidR="00A71D60" w:rsidRPr="00423F88">
        <w:rPr>
          <w:rFonts w:ascii="Book Antiqua" w:hAnsi="Book Antiqua" w:cs="Times New Roman"/>
          <w:color w:val="000000" w:themeColor="text1"/>
          <w:sz w:val="20"/>
          <w:szCs w:val="20"/>
          <w:shd w:val="clear" w:color="auto" w:fill="FFFFFF"/>
        </w:rPr>
        <w:t> 67(5)</w:t>
      </w:r>
      <w:r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404-405</w:t>
      </w:r>
      <w:r w:rsidRPr="00423F88">
        <w:rPr>
          <w:rFonts w:ascii="Book Antiqua" w:hAnsi="Book Antiqua" w:cs="Times New Roman"/>
          <w:color w:val="000000" w:themeColor="text1"/>
          <w:sz w:val="20"/>
          <w:szCs w:val="20"/>
          <w:shd w:val="clear" w:color="auto" w:fill="FFFFFF"/>
        </w:rPr>
        <w:t>, 2017.</w:t>
      </w:r>
    </w:p>
    <w:p w14:paraId="64112B3C" w14:textId="48200BD7" w:rsidR="00BF7519" w:rsidRPr="00423F88" w:rsidRDefault="00881B92" w:rsidP="00BF7519">
      <w:pPr>
        <w:rPr>
          <w:rFonts w:ascii="Book Antiqua" w:hAnsi="Book Antiqua" w:cs="Times New Roman"/>
          <w:sz w:val="20"/>
          <w:szCs w:val="20"/>
          <w:shd w:val="clear" w:color="auto" w:fill="FFFFFF"/>
        </w:rPr>
      </w:pPr>
      <w:r w:rsidRPr="00423F88">
        <w:rPr>
          <w:rFonts w:ascii="Book Antiqua" w:hAnsi="Book Antiqua" w:cs="Times New Roman"/>
          <w:sz w:val="20"/>
          <w:szCs w:val="20"/>
          <w:shd w:val="clear" w:color="auto" w:fill="FFFFFF"/>
        </w:rPr>
        <w:t>4</w:t>
      </w:r>
      <w:r w:rsidR="007802F2">
        <w:rPr>
          <w:rFonts w:ascii="Book Antiqua" w:hAnsi="Book Antiqua" w:cs="Times New Roman"/>
          <w:sz w:val="20"/>
          <w:szCs w:val="20"/>
          <w:shd w:val="clear" w:color="auto" w:fill="FFFFFF"/>
        </w:rPr>
        <w:t>9</w:t>
      </w:r>
      <w:r w:rsidRPr="00423F88">
        <w:rPr>
          <w:rFonts w:ascii="Book Antiqua" w:hAnsi="Book Antiqua" w:cs="Times New Roman"/>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Young WB, Dawson B, Henry GJ. Agility and change-of-direction speed are independent skills: Implications for training for agility in invasion sports. Int</w:t>
      </w:r>
      <w:r w:rsidRPr="00423F88">
        <w:rPr>
          <w:rFonts w:ascii="Book Antiqua" w:hAnsi="Book Antiqua" w:cs="Times New Roman"/>
          <w:color w:val="000000" w:themeColor="text1"/>
          <w:sz w:val="20"/>
          <w:szCs w:val="20"/>
          <w:shd w:val="clear" w:color="auto" w:fill="FFFFFF"/>
        </w:rPr>
        <w:t xml:space="preserve"> J Sports Sci</w:t>
      </w:r>
      <w:r w:rsidR="00A71D60" w:rsidRPr="00423F88">
        <w:rPr>
          <w:rFonts w:ascii="Book Antiqua" w:hAnsi="Book Antiqua" w:cs="Times New Roman"/>
          <w:color w:val="000000" w:themeColor="text1"/>
          <w:sz w:val="20"/>
          <w:szCs w:val="20"/>
          <w:shd w:val="clear" w:color="auto" w:fill="FFFFFF"/>
        </w:rPr>
        <w:t xml:space="preserve"> Coach 10(1)</w:t>
      </w:r>
      <w:r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159-169</w:t>
      </w:r>
      <w:r w:rsidRPr="00423F88">
        <w:rPr>
          <w:rFonts w:ascii="Book Antiqua" w:hAnsi="Book Antiqua" w:cs="Times New Roman"/>
          <w:color w:val="000000" w:themeColor="text1"/>
          <w:sz w:val="20"/>
          <w:szCs w:val="20"/>
          <w:shd w:val="clear" w:color="auto" w:fill="FFFFFF"/>
        </w:rPr>
        <w:t>, 2015.</w:t>
      </w:r>
    </w:p>
    <w:p w14:paraId="74400310" w14:textId="32AB8D47" w:rsidR="00372E89" w:rsidRPr="00DF1A35" w:rsidRDefault="007802F2" w:rsidP="00DF1A35">
      <w:pPr>
        <w:rPr>
          <w:rFonts w:ascii="Book Antiqua" w:hAnsi="Book Antiqua" w:cs="Times New Roman"/>
          <w:sz w:val="20"/>
          <w:szCs w:val="20"/>
          <w:shd w:val="clear" w:color="auto" w:fill="FFFFFF"/>
        </w:rPr>
      </w:pPr>
      <w:r>
        <w:rPr>
          <w:rFonts w:ascii="Book Antiqua" w:hAnsi="Book Antiqua" w:cs="Times New Roman"/>
          <w:sz w:val="20"/>
          <w:szCs w:val="20"/>
          <w:shd w:val="clear" w:color="auto" w:fill="FFFFFF"/>
        </w:rPr>
        <w:t>50</w:t>
      </w:r>
      <w:r w:rsidR="00BF7519" w:rsidRPr="00423F88">
        <w:rPr>
          <w:rFonts w:ascii="Book Antiqua" w:hAnsi="Book Antiqua" w:cs="Times New Roman"/>
          <w:sz w:val="20"/>
          <w:szCs w:val="20"/>
          <w:shd w:val="clear" w:color="auto" w:fill="FFFFFF"/>
        </w:rPr>
        <w:t xml:space="preserve">. </w:t>
      </w:r>
      <w:proofErr w:type="spellStart"/>
      <w:r w:rsidR="00A71D60" w:rsidRPr="00423F88">
        <w:rPr>
          <w:rFonts w:ascii="Book Antiqua" w:hAnsi="Book Antiqua" w:cs="Times New Roman"/>
          <w:color w:val="000000" w:themeColor="text1"/>
          <w:sz w:val="20"/>
          <w:szCs w:val="20"/>
          <w:shd w:val="clear" w:color="auto" w:fill="FFFFFF"/>
        </w:rPr>
        <w:t>Zaichkowsky</w:t>
      </w:r>
      <w:proofErr w:type="spellEnd"/>
      <w:r w:rsidR="00A71D60" w:rsidRPr="00423F88">
        <w:rPr>
          <w:rFonts w:ascii="Book Antiqua" w:hAnsi="Book Antiqua" w:cs="Times New Roman"/>
          <w:color w:val="000000" w:themeColor="text1"/>
          <w:sz w:val="20"/>
          <w:szCs w:val="20"/>
          <w:shd w:val="clear" w:color="auto" w:fill="FFFFFF"/>
        </w:rPr>
        <w:t xml:space="preserve"> LD, Naylor AH. Arousal in sport. Encyclopedia of applied psychology</w:t>
      </w:r>
      <w:r w:rsidR="00BF7519" w:rsidRPr="00423F88">
        <w:rPr>
          <w:rFonts w:ascii="Book Antiqua" w:hAnsi="Book Antiqua" w:cs="Times New Roman"/>
          <w:color w:val="000000" w:themeColor="text1"/>
          <w:sz w:val="20"/>
          <w:szCs w:val="20"/>
          <w:shd w:val="clear" w:color="auto" w:fill="FFFFFF"/>
        </w:rPr>
        <w:t xml:space="preserve"> </w:t>
      </w:r>
      <w:r w:rsidR="00A71D60" w:rsidRPr="00423F88">
        <w:rPr>
          <w:rFonts w:ascii="Book Antiqua" w:hAnsi="Book Antiqua" w:cs="Times New Roman"/>
          <w:color w:val="000000" w:themeColor="text1"/>
          <w:sz w:val="20"/>
          <w:szCs w:val="20"/>
          <w:shd w:val="clear" w:color="auto" w:fill="FFFFFF"/>
        </w:rPr>
        <w:t>1</w:t>
      </w:r>
      <w:r w:rsidR="00BF7519" w:rsidRPr="00423F88">
        <w:rPr>
          <w:rFonts w:ascii="Book Antiqua" w:hAnsi="Book Antiqua" w:cs="Times New Roman"/>
          <w:color w:val="000000" w:themeColor="text1"/>
          <w:sz w:val="20"/>
          <w:szCs w:val="20"/>
          <w:shd w:val="clear" w:color="auto" w:fill="FFFFFF"/>
        </w:rPr>
        <w:t>:</w:t>
      </w:r>
      <w:r w:rsidR="00A71D60" w:rsidRPr="00423F88">
        <w:rPr>
          <w:rFonts w:ascii="Book Antiqua" w:hAnsi="Book Antiqua" w:cs="Times New Roman"/>
          <w:color w:val="000000" w:themeColor="text1"/>
          <w:sz w:val="20"/>
          <w:szCs w:val="20"/>
          <w:shd w:val="clear" w:color="auto" w:fill="FFFFFF"/>
        </w:rPr>
        <w:t xml:space="preserve"> 155-161</w:t>
      </w:r>
      <w:r w:rsidR="00BF7519" w:rsidRPr="00423F88">
        <w:rPr>
          <w:rFonts w:ascii="Book Antiqua" w:hAnsi="Book Antiqua" w:cs="Times New Roman"/>
          <w:color w:val="000000" w:themeColor="text1"/>
          <w:sz w:val="20"/>
          <w:szCs w:val="20"/>
          <w:shd w:val="clear" w:color="auto" w:fill="FFFFFF"/>
        </w:rPr>
        <w:t>, 2004</w:t>
      </w:r>
      <w:r w:rsidR="00423F88" w:rsidRPr="00423F88">
        <w:rPr>
          <w:rFonts w:ascii="Book Antiqua" w:hAnsi="Book Antiqua" w:cs="Times New Roman"/>
          <w:color w:val="000000" w:themeColor="text1"/>
          <w:sz w:val="20"/>
          <w:szCs w:val="20"/>
          <w:shd w:val="clear" w:color="auto" w:fill="FFFFFF"/>
        </w:rPr>
        <w:t>.</w:t>
      </w:r>
    </w:p>
    <w:sectPr w:rsidR="00372E89" w:rsidRPr="00DF1A35" w:rsidSect="0043358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C65A" w14:textId="77777777" w:rsidR="008C19FB" w:rsidRDefault="008C19FB" w:rsidP="005B0FB5">
      <w:r>
        <w:separator/>
      </w:r>
    </w:p>
  </w:endnote>
  <w:endnote w:type="continuationSeparator" w:id="0">
    <w:p w14:paraId="1852D26A" w14:textId="77777777" w:rsidR="008C19FB" w:rsidRDefault="008C19FB" w:rsidP="005B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7D07" w14:textId="77777777" w:rsidR="005B0FB5" w:rsidRDefault="005B0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E587" w14:textId="77777777" w:rsidR="005B0FB5" w:rsidRDefault="005B0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9FF6" w14:textId="77777777" w:rsidR="005B0FB5" w:rsidRDefault="005B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5A82" w14:textId="77777777" w:rsidR="008C19FB" w:rsidRDefault="008C19FB" w:rsidP="005B0FB5">
      <w:r>
        <w:separator/>
      </w:r>
    </w:p>
  </w:footnote>
  <w:footnote w:type="continuationSeparator" w:id="0">
    <w:p w14:paraId="376EC6C8" w14:textId="77777777" w:rsidR="008C19FB" w:rsidRDefault="008C19FB" w:rsidP="005B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1BAC" w14:textId="77777777" w:rsidR="005B0FB5" w:rsidRDefault="005B0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A2A9" w14:textId="04D36705" w:rsidR="005B0FB5" w:rsidRDefault="005B0FB5">
    <w:pPr>
      <w:pStyle w:val="Header"/>
    </w:pPr>
    <w:r>
      <w:t>Accepted version, 07/20/2023, Inter</w:t>
    </w:r>
    <w:bookmarkStart w:id="11" w:name="_GoBack"/>
    <w:bookmarkEnd w:id="11"/>
    <w:r>
      <w:t>national Journal of Exercise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0FB5" w14:textId="77777777" w:rsidR="005B0FB5" w:rsidRDefault="005B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37C"/>
    <w:multiLevelType w:val="hybridMultilevel"/>
    <w:tmpl w:val="D16817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3069C2"/>
    <w:multiLevelType w:val="hybridMultilevel"/>
    <w:tmpl w:val="1E0615F0"/>
    <w:lvl w:ilvl="0" w:tplc="87A8D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B384C"/>
    <w:multiLevelType w:val="multilevel"/>
    <w:tmpl w:val="DA9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974FC"/>
    <w:multiLevelType w:val="hybridMultilevel"/>
    <w:tmpl w:val="502043AE"/>
    <w:lvl w:ilvl="0" w:tplc="FAC040FE">
      <w:start w:val="1"/>
      <w:numFmt w:val="bullet"/>
      <w:lvlText w:val=""/>
      <w:lvlJc w:val="left"/>
      <w:pPr>
        <w:ind w:left="720" w:hanging="360"/>
      </w:pPr>
      <w:rPr>
        <w:rFonts w:ascii="Symbol" w:hAnsi="Symbol" w:hint="default"/>
      </w:rPr>
    </w:lvl>
    <w:lvl w:ilvl="1" w:tplc="CA4071E2" w:tentative="1">
      <w:start w:val="1"/>
      <w:numFmt w:val="bullet"/>
      <w:lvlText w:val="o"/>
      <w:lvlJc w:val="left"/>
      <w:pPr>
        <w:ind w:left="1440" w:hanging="360"/>
      </w:pPr>
      <w:rPr>
        <w:rFonts w:ascii="Courier New" w:hAnsi="Courier New" w:cs="Courier New" w:hint="default"/>
      </w:rPr>
    </w:lvl>
    <w:lvl w:ilvl="2" w:tplc="5484A8FA" w:tentative="1">
      <w:start w:val="1"/>
      <w:numFmt w:val="bullet"/>
      <w:lvlText w:val=""/>
      <w:lvlJc w:val="left"/>
      <w:pPr>
        <w:ind w:left="2160" w:hanging="360"/>
      </w:pPr>
      <w:rPr>
        <w:rFonts w:ascii="Wingdings" w:hAnsi="Wingdings" w:hint="default"/>
      </w:rPr>
    </w:lvl>
    <w:lvl w:ilvl="3" w:tplc="0D26A826" w:tentative="1">
      <w:start w:val="1"/>
      <w:numFmt w:val="bullet"/>
      <w:lvlText w:val=""/>
      <w:lvlJc w:val="left"/>
      <w:pPr>
        <w:ind w:left="2880" w:hanging="360"/>
      </w:pPr>
      <w:rPr>
        <w:rFonts w:ascii="Symbol" w:hAnsi="Symbol" w:hint="default"/>
      </w:rPr>
    </w:lvl>
    <w:lvl w:ilvl="4" w:tplc="527823D0" w:tentative="1">
      <w:start w:val="1"/>
      <w:numFmt w:val="bullet"/>
      <w:lvlText w:val="o"/>
      <w:lvlJc w:val="left"/>
      <w:pPr>
        <w:ind w:left="3600" w:hanging="360"/>
      </w:pPr>
      <w:rPr>
        <w:rFonts w:ascii="Courier New" w:hAnsi="Courier New" w:cs="Courier New" w:hint="default"/>
      </w:rPr>
    </w:lvl>
    <w:lvl w:ilvl="5" w:tplc="564C2D48" w:tentative="1">
      <w:start w:val="1"/>
      <w:numFmt w:val="bullet"/>
      <w:lvlText w:val=""/>
      <w:lvlJc w:val="left"/>
      <w:pPr>
        <w:ind w:left="4320" w:hanging="360"/>
      </w:pPr>
      <w:rPr>
        <w:rFonts w:ascii="Wingdings" w:hAnsi="Wingdings" w:hint="default"/>
      </w:rPr>
    </w:lvl>
    <w:lvl w:ilvl="6" w:tplc="711A6BA6" w:tentative="1">
      <w:start w:val="1"/>
      <w:numFmt w:val="bullet"/>
      <w:lvlText w:val=""/>
      <w:lvlJc w:val="left"/>
      <w:pPr>
        <w:ind w:left="5040" w:hanging="360"/>
      </w:pPr>
      <w:rPr>
        <w:rFonts w:ascii="Symbol" w:hAnsi="Symbol" w:hint="default"/>
      </w:rPr>
    </w:lvl>
    <w:lvl w:ilvl="7" w:tplc="4AFE4DDE" w:tentative="1">
      <w:start w:val="1"/>
      <w:numFmt w:val="bullet"/>
      <w:lvlText w:val="o"/>
      <w:lvlJc w:val="left"/>
      <w:pPr>
        <w:ind w:left="5760" w:hanging="360"/>
      </w:pPr>
      <w:rPr>
        <w:rFonts w:ascii="Courier New" w:hAnsi="Courier New" w:cs="Courier New" w:hint="default"/>
      </w:rPr>
    </w:lvl>
    <w:lvl w:ilvl="8" w:tplc="BFC0A9C6" w:tentative="1">
      <w:start w:val="1"/>
      <w:numFmt w:val="bullet"/>
      <w:lvlText w:val=""/>
      <w:lvlJc w:val="left"/>
      <w:pPr>
        <w:ind w:left="6480" w:hanging="360"/>
      </w:pPr>
      <w:rPr>
        <w:rFonts w:ascii="Wingdings" w:hAnsi="Wingdings" w:hint="default"/>
      </w:rPr>
    </w:lvl>
  </w:abstractNum>
  <w:abstractNum w:abstractNumId="4" w15:restartNumberingAfterBreak="0">
    <w:nsid w:val="4794381B"/>
    <w:multiLevelType w:val="multilevel"/>
    <w:tmpl w:val="6A769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2470C1"/>
    <w:multiLevelType w:val="hybridMultilevel"/>
    <w:tmpl w:val="8F60B7FC"/>
    <w:lvl w:ilvl="0" w:tplc="BCF0F1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676C0"/>
    <w:multiLevelType w:val="hybridMultilevel"/>
    <w:tmpl w:val="AF6409EC"/>
    <w:lvl w:ilvl="0" w:tplc="56B02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24AA4"/>
    <w:multiLevelType w:val="hybridMultilevel"/>
    <w:tmpl w:val="1548DE96"/>
    <w:lvl w:ilvl="0" w:tplc="8BB8A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97347"/>
    <w:multiLevelType w:val="hybridMultilevel"/>
    <w:tmpl w:val="A438951A"/>
    <w:lvl w:ilvl="0" w:tplc="ABC2C2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62455"/>
    <w:multiLevelType w:val="hybridMultilevel"/>
    <w:tmpl w:val="4836AF7E"/>
    <w:lvl w:ilvl="0" w:tplc="30E2C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C687E"/>
    <w:multiLevelType w:val="hybridMultilevel"/>
    <w:tmpl w:val="ADCCF466"/>
    <w:lvl w:ilvl="0" w:tplc="86329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0"/>
  </w:num>
  <w:num w:numId="5">
    <w:abstractNumId w:val="7"/>
  </w:num>
  <w:num w:numId="6">
    <w:abstractNumId w:val="5"/>
  </w:num>
  <w:num w:numId="7">
    <w:abstractNumId w:val="6"/>
  </w:num>
  <w:num w:numId="8">
    <w:abstractNumId w:val="4"/>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8"/>
    <w:rsid w:val="00007E3C"/>
    <w:rsid w:val="00011DD0"/>
    <w:rsid w:val="00027659"/>
    <w:rsid w:val="00031E5F"/>
    <w:rsid w:val="00032E94"/>
    <w:rsid w:val="000362CA"/>
    <w:rsid w:val="00036901"/>
    <w:rsid w:val="000401FE"/>
    <w:rsid w:val="00052FD8"/>
    <w:rsid w:val="00062FE1"/>
    <w:rsid w:val="00087A86"/>
    <w:rsid w:val="000A6DEA"/>
    <w:rsid w:val="000B51F8"/>
    <w:rsid w:val="000B645B"/>
    <w:rsid w:val="000B6C43"/>
    <w:rsid w:val="000B6D1A"/>
    <w:rsid w:val="000C52DC"/>
    <w:rsid w:val="000E083C"/>
    <w:rsid w:val="000E59E3"/>
    <w:rsid w:val="000F049F"/>
    <w:rsid w:val="000F485C"/>
    <w:rsid w:val="00106436"/>
    <w:rsid w:val="00117486"/>
    <w:rsid w:val="00127C61"/>
    <w:rsid w:val="00131CBC"/>
    <w:rsid w:val="00131FB1"/>
    <w:rsid w:val="00132F97"/>
    <w:rsid w:val="00145795"/>
    <w:rsid w:val="00152A86"/>
    <w:rsid w:val="00154F07"/>
    <w:rsid w:val="00163AE9"/>
    <w:rsid w:val="0018255B"/>
    <w:rsid w:val="00186216"/>
    <w:rsid w:val="00190007"/>
    <w:rsid w:val="001949FB"/>
    <w:rsid w:val="001A5EFC"/>
    <w:rsid w:val="001C2AC0"/>
    <w:rsid w:val="001C35F0"/>
    <w:rsid w:val="001E596C"/>
    <w:rsid w:val="001E60EB"/>
    <w:rsid w:val="001E7ABD"/>
    <w:rsid w:val="001F06F9"/>
    <w:rsid w:val="001F2652"/>
    <w:rsid w:val="00213421"/>
    <w:rsid w:val="00223A2B"/>
    <w:rsid w:val="0023175F"/>
    <w:rsid w:val="00237D56"/>
    <w:rsid w:val="002571A6"/>
    <w:rsid w:val="00266A77"/>
    <w:rsid w:val="00273A9C"/>
    <w:rsid w:val="002752EA"/>
    <w:rsid w:val="00286020"/>
    <w:rsid w:val="002864E4"/>
    <w:rsid w:val="002952BF"/>
    <w:rsid w:val="002B42F7"/>
    <w:rsid w:val="002E206E"/>
    <w:rsid w:val="00300CA2"/>
    <w:rsid w:val="00307D73"/>
    <w:rsid w:val="00316AB7"/>
    <w:rsid w:val="003176FD"/>
    <w:rsid w:val="00324749"/>
    <w:rsid w:val="00331FAA"/>
    <w:rsid w:val="00344B29"/>
    <w:rsid w:val="00347B85"/>
    <w:rsid w:val="003533C0"/>
    <w:rsid w:val="003567B6"/>
    <w:rsid w:val="00372E89"/>
    <w:rsid w:val="00375AA7"/>
    <w:rsid w:val="0038389B"/>
    <w:rsid w:val="00386D49"/>
    <w:rsid w:val="00390335"/>
    <w:rsid w:val="003B51CA"/>
    <w:rsid w:val="003C7B0B"/>
    <w:rsid w:val="003D05EA"/>
    <w:rsid w:val="003D1FEF"/>
    <w:rsid w:val="003D70F7"/>
    <w:rsid w:val="003E3533"/>
    <w:rsid w:val="003E6F2D"/>
    <w:rsid w:val="003F16FC"/>
    <w:rsid w:val="00400B50"/>
    <w:rsid w:val="0040183D"/>
    <w:rsid w:val="00401B7A"/>
    <w:rsid w:val="00413410"/>
    <w:rsid w:val="004203F6"/>
    <w:rsid w:val="00423F88"/>
    <w:rsid w:val="0043358A"/>
    <w:rsid w:val="0044629D"/>
    <w:rsid w:val="0045087B"/>
    <w:rsid w:val="004752D7"/>
    <w:rsid w:val="00476B3D"/>
    <w:rsid w:val="004949B3"/>
    <w:rsid w:val="004A0C41"/>
    <w:rsid w:val="004A1802"/>
    <w:rsid w:val="004D4807"/>
    <w:rsid w:val="004E08BD"/>
    <w:rsid w:val="004E1087"/>
    <w:rsid w:val="004E4E3F"/>
    <w:rsid w:val="004E6862"/>
    <w:rsid w:val="004F002C"/>
    <w:rsid w:val="004F73F8"/>
    <w:rsid w:val="00502487"/>
    <w:rsid w:val="00504DC9"/>
    <w:rsid w:val="00514C4F"/>
    <w:rsid w:val="005426A5"/>
    <w:rsid w:val="00543B32"/>
    <w:rsid w:val="00553B44"/>
    <w:rsid w:val="0055666E"/>
    <w:rsid w:val="0056225F"/>
    <w:rsid w:val="0058282A"/>
    <w:rsid w:val="005870E2"/>
    <w:rsid w:val="00587883"/>
    <w:rsid w:val="005A4077"/>
    <w:rsid w:val="005B0FB5"/>
    <w:rsid w:val="005C42B9"/>
    <w:rsid w:val="005D1C5E"/>
    <w:rsid w:val="005D6285"/>
    <w:rsid w:val="005E5E88"/>
    <w:rsid w:val="00612075"/>
    <w:rsid w:val="006219AB"/>
    <w:rsid w:val="00653ABC"/>
    <w:rsid w:val="00654F58"/>
    <w:rsid w:val="00667CB7"/>
    <w:rsid w:val="00675D5B"/>
    <w:rsid w:val="006B205D"/>
    <w:rsid w:val="006B4422"/>
    <w:rsid w:val="006C53CA"/>
    <w:rsid w:val="006C64C4"/>
    <w:rsid w:val="006D43E0"/>
    <w:rsid w:val="006E6498"/>
    <w:rsid w:val="00701B14"/>
    <w:rsid w:val="00701D09"/>
    <w:rsid w:val="00711064"/>
    <w:rsid w:val="0072460D"/>
    <w:rsid w:val="00724F61"/>
    <w:rsid w:val="007373A7"/>
    <w:rsid w:val="00740771"/>
    <w:rsid w:val="0074467E"/>
    <w:rsid w:val="00744A4D"/>
    <w:rsid w:val="00747AA0"/>
    <w:rsid w:val="00753D8A"/>
    <w:rsid w:val="0075532C"/>
    <w:rsid w:val="007802F2"/>
    <w:rsid w:val="007B6F63"/>
    <w:rsid w:val="007C7ADA"/>
    <w:rsid w:val="007D4B44"/>
    <w:rsid w:val="007F0E29"/>
    <w:rsid w:val="007F507C"/>
    <w:rsid w:val="007F60B8"/>
    <w:rsid w:val="00810671"/>
    <w:rsid w:val="00812852"/>
    <w:rsid w:val="00813508"/>
    <w:rsid w:val="008231A5"/>
    <w:rsid w:val="00823BF2"/>
    <w:rsid w:val="00845FC6"/>
    <w:rsid w:val="00855267"/>
    <w:rsid w:val="00870D3C"/>
    <w:rsid w:val="008737AC"/>
    <w:rsid w:val="00881B92"/>
    <w:rsid w:val="00890494"/>
    <w:rsid w:val="00891758"/>
    <w:rsid w:val="008A3A2C"/>
    <w:rsid w:val="008B219D"/>
    <w:rsid w:val="008C19FB"/>
    <w:rsid w:val="008C7979"/>
    <w:rsid w:val="008D0289"/>
    <w:rsid w:val="008D7F9A"/>
    <w:rsid w:val="008E0FB4"/>
    <w:rsid w:val="008F6F02"/>
    <w:rsid w:val="00903583"/>
    <w:rsid w:val="009135A2"/>
    <w:rsid w:val="00923ADE"/>
    <w:rsid w:val="00926931"/>
    <w:rsid w:val="009562C2"/>
    <w:rsid w:val="0099516D"/>
    <w:rsid w:val="009B0B9F"/>
    <w:rsid w:val="009B1180"/>
    <w:rsid w:val="009C06A9"/>
    <w:rsid w:val="009C44D2"/>
    <w:rsid w:val="009D68E2"/>
    <w:rsid w:val="00A01889"/>
    <w:rsid w:val="00A152F9"/>
    <w:rsid w:val="00A155B6"/>
    <w:rsid w:val="00A2776B"/>
    <w:rsid w:val="00A3382F"/>
    <w:rsid w:val="00A36105"/>
    <w:rsid w:val="00A36515"/>
    <w:rsid w:val="00A47F8F"/>
    <w:rsid w:val="00A51246"/>
    <w:rsid w:val="00A71D60"/>
    <w:rsid w:val="00A71F47"/>
    <w:rsid w:val="00A733AB"/>
    <w:rsid w:val="00A95550"/>
    <w:rsid w:val="00AA59D8"/>
    <w:rsid w:val="00AA706E"/>
    <w:rsid w:val="00AB612B"/>
    <w:rsid w:val="00AD276F"/>
    <w:rsid w:val="00AE2A38"/>
    <w:rsid w:val="00AF5BC5"/>
    <w:rsid w:val="00B02019"/>
    <w:rsid w:val="00B02AAF"/>
    <w:rsid w:val="00B06360"/>
    <w:rsid w:val="00B1602C"/>
    <w:rsid w:val="00B16AF5"/>
    <w:rsid w:val="00B26CBC"/>
    <w:rsid w:val="00B2740E"/>
    <w:rsid w:val="00B340F8"/>
    <w:rsid w:val="00B416F1"/>
    <w:rsid w:val="00B558AC"/>
    <w:rsid w:val="00B713A3"/>
    <w:rsid w:val="00B76483"/>
    <w:rsid w:val="00BA0717"/>
    <w:rsid w:val="00BC16BB"/>
    <w:rsid w:val="00BC528F"/>
    <w:rsid w:val="00BC6CC0"/>
    <w:rsid w:val="00BE0474"/>
    <w:rsid w:val="00BE7DCF"/>
    <w:rsid w:val="00BF748B"/>
    <w:rsid w:val="00BF7519"/>
    <w:rsid w:val="00C1006D"/>
    <w:rsid w:val="00C227E0"/>
    <w:rsid w:val="00C24CD9"/>
    <w:rsid w:val="00C27A3E"/>
    <w:rsid w:val="00C30964"/>
    <w:rsid w:val="00C41564"/>
    <w:rsid w:val="00C47BA5"/>
    <w:rsid w:val="00C52E16"/>
    <w:rsid w:val="00C532DE"/>
    <w:rsid w:val="00C56A00"/>
    <w:rsid w:val="00C607CD"/>
    <w:rsid w:val="00C807DF"/>
    <w:rsid w:val="00C84E78"/>
    <w:rsid w:val="00C930CD"/>
    <w:rsid w:val="00C947F3"/>
    <w:rsid w:val="00C96CCB"/>
    <w:rsid w:val="00CC509B"/>
    <w:rsid w:val="00CD5FB9"/>
    <w:rsid w:val="00CE41A5"/>
    <w:rsid w:val="00CE7485"/>
    <w:rsid w:val="00CF488F"/>
    <w:rsid w:val="00D12C1B"/>
    <w:rsid w:val="00D15B17"/>
    <w:rsid w:val="00D233C3"/>
    <w:rsid w:val="00D3592A"/>
    <w:rsid w:val="00D372EC"/>
    <w:rsid w:val="00D42F7C"/>
    <w:rsid w:val="00D503E4"/>
    <w:rsid w:val="00D536F4"/>
    <w:rsid w:val="00D64C63"/>
    <w:rsid w:val="00D669B1"/>
    <w:rsid w:val="00D758D3"/>
    <w:rsid w:val="00D821EA"/>
    <w:rsid w:val="00D85D40"/>
    <w:rsid w:val="00D8734E"/>
    <w:rsid w:val="00D87E51"/>
    <w:rsid w:val="00DB2750"/>
    <w:rsid w:val="00DB4BA2"/>
    <w:rsid w:val="00DF1A35"/>
    <w:rsid w:val="00E0135D"/>
    <w:rsid w:val="00E01BE1"/>
    <w:rsid w:val="00E13270"/>
    <w:rsid w:val="00E1685D"/>
    <w:rsid w:val="00E173F8"/>
    <w:rsid w:val="00E408E1"/>
    <w:rsid w:val="00E60427"/>
    <w:rsid w:val="00E618FE"/>
    <w:rsid w:val="00E666DC"/>
    <w:rsid w:val="00E75DAB"/>
    <w:rsid w:val="00E76930"/>
    <w:rsid w:val="00E76D92"/>
    <w:rsid w:val="00E81BFD"/>
    <w:rsid w:val="00E87639"/>
    <w:rsid w:val="00E966A7"/>
    <w:rsid w:val="00EA01AD"/>
    <w:rsid w:val="00EA2DD1"/>
    <w:rsid w:val="00EB5DAF"/>
    <w:rsid w:val="00EB78BA"/>
    <w:rsid w:val="00EC1247"/>
    <w:rsid w:val="00ED2976"/>
    <w:rsid w:val="00ED6545"/>
    <w:rsid w:val="00EE2DBE"/>
    <w:rsid w:val="00F04CE1"/>
    <w:rsid w:val="00F302FA"/>
    <w:rsid w:val="00F365FA"/>
    <w:rsid w:val="00F53E50"/>
    <w:rsid w:val="00F62949"/>
    <w:rsid w:val="00F63FFB"/>
    <w:rsid w:val="00F871F8"/>
    <w:rsid w:val="00FA6440"/>
    <w:rsid w:val="00FA64F0"/>
    <w:rsid w:val="00FB219A"/>
    <w:rsid w:val="00FB3D69"/>
    <w:rsid w:val="00FB5D14"/>
    <w:rsid w:val="00FC02AA"/>
    <w:rsid w:val="00FC51EA"/>
    <w:rsid w:val="00FC7E1E"/>
    <w:rsid w:val="00FD0BB0"/>
    <w:rsid w:val="00FD2130"/>
    <w:rsid w:val="00FD2C4A"/>
    <w:rsid w:val="00FE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06BFB"/>
  <w14:defaultImageDpi w14:val="300"/>
  <w15:docId w15:val="{F524035F-253C-4034-BBE1-C8FCAC2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3358A"/>
    <w:pPr>
      <w:keepNext/>
      <w:outlineLvl w:val="1"/>
    </w:pPr>
    <w:rPr>
      <w:rFonts w:ascii="Times New Roman" w:eastAsia="Times New Roman" w:hAnsi="Times New Roman" w:cs="Times New Roman"/>
      <w:b/>
      <w:bCs/>
    </w:rPr>
  </w:style>
  <w:style w:type="paragraph" w:styleId="Heading3">
    <w:name w:val="heading 3"/>
    <w:basedOn w:val="Normal"/>
    <w:next w:val="Normal"/>
    <w:link w:val="Heading3Char"/>
    <w:uiPriority w:val="9"/>
    <w:unhideWhenUsed/>
    <w:qFormat/>
    <w:rsid w:val="00BE7DCF"/>
    <w:pPr>
      <w:keepNext/>
      <w:keepLines/>
      <w:spacing w:before="40" w:line="276" w:lineRule="auto"/>
      <w:outlineLvl w:val="2"/>
    </w:pPr>
    <w:rPr>
      <w:rFonts w:asciiTheme="majorHAnsi" w:eastAsiaTheme="majorEastAsia" w:hAnsiTheme="majorHAnsi" w:cstheme="majorBidi"/>
      <w:color w:val="243F60"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58A"/>
    <w:rPr>
      <w:rFonts w:ascii="Times New Roman" w:eastAsia="Times New Roman" w:hAnsi="Times New Roman" w:cs="Times New Roman"/>
      <w:b/>
      <w:bCs/>
    </w:rPr>
  </w:style>
  <w:style w:type="table" w:styleId="TableGrid">
    <w:name w:val="Table Grid"/>
    <w:basedOn w:val="TableNormal"/>
    <w:uiPriority w:val="59"/>
    <w:rsid w:val="0043358A"/>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E7DCF"/>
    <w:rPr>
      <w:rFonts w:asciiTheme="majorHAnsi" w:eastAsiaTheme="majorEastAsia" w:hAnsiTheme="majorHAnsi" w:cstheme="majorBidi"/>
      <w:color w:val="243F60" w:themeColor="accent1" w:themeShade="7F"/>
      <w:lang w:val="en-GB" w:eastAsia="en-GB"/>
    </w:rPr>
  </w:style>
  <w:style w:type="paragraph" w:styleId="ListParagraph">
    <w:name w:val="List Paragraph"/>
    <w:basedOn w:val="Normal"/>
    <w:uiPriority w:val="34"/>
    <w:qFormat/>
    <w:rsid w:val="00BE7DCF"/>
    <w:pPr>
      <w:ind w:left="720"/>
      <w:contextualSpacing/>
    </w:pPr>
    <w:rPr>
      <w:rFonts w:eastAsiaTheme="minorHAnsi"/>
      <w:lang w:val="en-GB"/>
    </w:rPr>
  </w:style>
  <w:style w:type="character" w:customStyle="1" w:styleId="normaltextrun">
    <w:name w:val="normaltextrun"/>
    <w:basedOn w:val="DefaultParagraphFont"/>
    <w:rsid w:val="00BE7DCF"/>
  </w:style>
  <w:style w:type="character" w:styleId="CommentReference">
    <w:name w:val="annotation reference"/>
    <w:basedOn w:val="DefaultParagraphFont"/>
    <w:uiPriority w:val="99"/>
    <w:semiHidden/>
    <w:unhideWhenUsed/>
    <w:rsid w:val="00BE7DCF"/>
    <w:rPr>
      <w:sz w:val="16"/>
      <w:szCs w:val="16"/>
    </w:rPr>
  </w:style>
  <w:style w:type="character" w:styleId="Hyperlink">
    <w:name w:val="Hyperlink"/>
    <w:uiPriority w:val="99"/>
    <w:rsid w:val="00372E89"/>
    <w:rPr>
      <w:color w:val="0563C1"/>
      <w:u w:val="single"/>
    </w:rPr>
  </w:style>
  <w:style w:type="character" w:styleId="UnresolvedMention">
    <w:name w:val="Unresolved Mention"/>
    <w:basedOn w:val="DefaultParagraphFont"/>
    <w:uiPriority w:val="99"/>
    <w:semiHidden/>
    <w:unhideWhenUsed/>
    <w:rsid w:val="00812852"/>
    <w:rPr>
      <w:color w:val="605E5C"/>
      <w:shd w:val="clear" w:color="auto" w:fill="E1DFDD"/>
    </w:rPr>
  </w:style>
  <w:style w:type="paragraph" w:customStyle="1" w:styleId="nova-legacy-e-listitem">
    <w:name w:val="nova-legacy-e-list__item"/>
    <w:basedOn w:val="Normal"/>
    <w:rsid w:val="00106436"/>
    <w:pPr>
      <w:spacing w:before="100" w:beforeAutospacing="1" w:after="100" w:afterAutospacing="1"/>
    </w:pPr>
    <w:rPr>
      <w:rFonts w:ascii="Times New Roman" w:eastAsia="Times New Roman" w:hAnsi="Times New Roman" w:cs="Times New Roman"/>
      <w:lang w:val="en-GB" w:eastAsia="en-GB"/>
    </w:rPr>
  </w:style>
  <w:style w:type="paragraph" w:customStyle="1" w:styleId="pf0">
    <w:name w:val="pf0"/>
    <w:basedOn w:val="Normal"/>
    <w:rsid w:val="00E75DAB"/>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E75DAB"/>
    <w:rPr>
      <w:rFonts w:ascii="Segoe UI" w:hAnsi="Segoe UI" w:cs="Segoe UI" w:hint="default"/>
      <w:sz w:val="18"/>
      <w:szCs w:val="18"/>
    </w:rPr>
  </w:style>
  <w:style w:type="paragraph" w:styleId="Revision">
    <w:name w:val="Revision"/>
    <w:hidden/>
    <w:uiPriority w:val="99"/>
    <w:semiHidden/>
    <w:rsid w:val="009B1180"/>
  </w:style>
  <w:style w:type="paragraph" w:styleId="BalloonText">
    <w:name w:val="Balloon Text"/>
    <w:basedOn w:val="Normal"/>
    <w:link w:val="BalloonTextChar"/>
    <w:uiPriority w:val="99"/>
    <w:semiHidden/>
    <w:unhideWhenUsed/>
    <w:rsid w:val="00D37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EC"/>
    <w:rPr>
      <w:rFonts w:ascii="Segoe UI" w:hAnsi="Segoe UI" w:cs="Segoe UI"/>
      <w:sz w:val="18"/>
      <w:szCs w:val="18"/>
    </w:rPr>
  </w:style>
  <w:style w:type="character" w:customStyle="1" w:styleId="docsum-authors">
    <w:name w:val="docsum-authors"/>
    <w:basedOn w:val="DefaultParagraphFont"/>
    <w:rsid w:val="00324749"/>
  </w:style>
  <w:style w:type="character" w:customStyle="1" w:styleId="docsum-journal-citation">
    <w:name w:val="docsum-journal-citation"/>
    <w:basedOn w:val="DefaultParagraphFont"/>
    <w:rsid w:val="00324749"/>
  </w:style>
  <w:style w:type="paragraph" w:styleId="Header">
    <w:name w:val="header"/>
    <w:basedOn w:val="Normal"/>
    <w:link w:val="HeaderChar"/>
    <w:uiPriority w:val="99"/>
    <w:unhideWhenUsed/>
    <w:rsid w:val="005B0FB5"/>
    <w:pPr>
      <w:tabs>
        <w:tab w:val="center" w:pos="4513"/>
        <w:tab w:val="right" w:pos="9026"/>
      </w:tabs>
    </w:pPr>
  </w:style>
  <w:style w:type="character" w:customStyle="1" w:styleId="HeaderChar">
    <w:name w:val="Header Char"/>
    <w:basedOn w:val="DefaultParagraphFont"/>
    <w:link w:val="Header"/>
    <w:uiPriority w:val="99"/>
    <w:rsid w:val="005B0FB5"/>
  </w:style>
  <w:style w:type="paragraph" w:styleId="Footer">
    <w:name w:val="footer"/>
    <w:basedOn w:val="Normal"/>
    <w:link w:val="FooterChar"/>
    <w:uiPriority w:val="99"/>
    <w:unhideWhenUsed/>
    <w:rsid w:val="005B0FB5"/>
    <w:pPr>
      <w:tabs>
        <w:tab w:val="center" w:pos="4513"/>
        <w:tab w:val="right" w:pos="9026"/>
      </w:tabs>
    </w:pPr>
  </w:style>
  <w:style w:type="character" w:customStyle="1" w:styleId="FooterChar">
    <w:name w:val="Footer Char"/>
    <w:basedOn w:val="DefaultParagraphFont"/>
    <w:link w:val="Footer"/>
    <w:uiPriority w:val="99"/>
    <w:rsid w:val="005B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63709">
      <w:bodyDiv w:val="1"/>
      <w:marLeft w:val="0"/>
      <w:marRight w:val="0"/>
      <w:marTop w:val="0"/>
      <w:marBottom w:val="0"/>
      <w:divBdr>
        <w:top w:val="none" w:sz="0" w:space="0" w:color="auto"/>
        <w:left w:val="none" w:sz="0" w:space="0" w:color="auto"/>
        <w:bottom w:val="none" w:sz="0" w:space="0" w:color="auto"/>
        <w:right w:val="none" w:sz="0" w:space="0" w:color="auto"/>
      </w:divBdr>
    </w:div>
    <w:div w:id="701901283">
      <w:bodyDiv w:val="1"/>
      <w:marLeft w:val="0"/>
      <w:marRight w:val="0"/>
      <w:marTop w:val="0"/>
      <w:marBottom w:val="0"/>
      <w:divBdr>
        <w:top w:val="none" w:sz="0" w:space="0" w:color="auto"/>
        <w:left w:val="none" w:sz="0" w:space="0" w:color="auto"/>
        <w:bottom w:val="none" w:sz="0" w:space="0" w:color="auto"/>
        <w:right w:val="none" w:sz="0" w:space="0" w:color="auto"/>
      </w:divBdr>
    </w:div>
    <w:div w:id="969172478">
      <w:bodyDiv w:val="1"/>
      <w:marLeft w:val="0"/>
      <w:marRight w:val="0"/>
      <w:marTop w:val="0"/>
      <w:marBottom w:val="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
      </w:divsChild>
    </w:div>
    <w:div w:id="1108040919">
      <w:bodyDiv w:val="1"/>
      <w:marLeft w:val="0"/>
      <w:marRight w:val="0"/>
      <w:marTop w:val="0"/>
      <w:marBottom w:val="0"/>
      <w:divBdr>
        <w:top w:val="none" w:sz="0" w:space="0" w:color="auto"/>
        <w:left w:val="none" w:sz="0" w:space="0" w:color="auto"/>
        <w:bottom w:val="none" w:sz="0" w:space="0" w:color="auto"/>
        <w:right w:val="none" w:sz="0" w:space="0" w:color="auto"/>
      </w:divBdr>
    </w:div>
    <w:div w:id="202050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s://www.psytoolkit.org/experiment-library/go-no-g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gate.net/journal/Medicina-Dello-Sport-Rivista-di-Fisiopatologia-Dello-Sport-0025-782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h.ch/media/13523568/fih-rules-of-hockey-jan2022-final-updated_001.pdf"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Navalta</dc:creator>
  <cp:keywords/>
  <dc:description/>
  <cp:lastModifiedBy>Mark Willems</cp:lastModifiedBy>
  <cp:revision>3</cp:revision>
  <dcterms:created xsi:type="dcterms:W3CDTF">2023-02-08T09:08:00Z</dcterms:created>
  <dcterms:modified xsi:type="dcterms:W3CDTF">2023-02-08T09:09:00Z</dcterms:modified>
</cp:coreProperties>
</file>