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5E0E" w14:textId="77777777" w:rsidR="009D45F8" w:rsidRPr="006F259B" w:rsidRDefault="009D45F8" w:rsidP="009D45F8">
      <w:pPr>
        <w:widowControl/>
        <w:spacing w:after="0" w:line="480" w:lineRule="auto"/>
        <w:rPr>
          <w:rFonts w:ascii="Times New Roman" w:hAnsi="Times New Roman"/>
          <w:color w:val="auto"/>
          <w:sz w:val="24"/>
          <w:szCs w:val="64"/>
          <w:lang w:val="en-GB"/>
        </w:rPr>
      </w:pPr>
      <w:r w:rsidRPr="006F259B">
        <w:rPr>
          <w:rFonts w:ascii="Times New Roman" w:hAnsi="Times New Roman"/>
          <w:color w:val="auto"/>
          <w:sz w:val="24"/>
          <w:szCs w:val="64"/>
          <w:lang w:val="en-GB"/>
        </w:rPr>
        <w:t xml:space="preserve">When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performing actions </w:t>
      </w:r>
      <w:r w:rsidRPr="006F259B">
        <w:rPr>
          <w:rFonts w:ascii="Times New Roman" w:hAnsi="Times New Roman"/>
          <w:color w:val="auto"/>
          <w:sz w:val="24"/>
          <w:szCs w:val="64"/>
          <w:lang w:val="en-GB"/>
        </w:rPr>
        <w:t>under severe time pressure</w:t>
      </w:r>
      <w:r>
        <w:rPr>
          <w:rFonts w:ascii="Times New Roman" w:hAnsi="Times New Roman"/>
          <w:color w:val="auto"/>
          <w:sz w:val="24"/>
          <w:szCs w:val="64"/>
          <w:lang w:val="en-GB"/>
        </w:rPr>
        <w:t>, the ability to accurately anticipate</w:t>
      </w:r>
      <w:r w:rsidRPr="006F259B">
        <w:rPr>
          <w:rFonts w:ascii="Times New Roman" w:hAnsi="Times New Roman"/>
          <w:color w:val="auto"/>
          <w:sz w:val="24"/>
          <w:szCs w:val="64"/>
          <w:lang w:val="en-GB"/>
        </w:rPr>
        <w:t xml:space="preserve"> is</w:t>
      </w:r>
      <w:bookmarkStart w:id="0" w:name="_GoBack"/>
      <w:bookmarkEnd w:id="0"/>
      <w:r w:rsidRPr="006F259B">
        <w:rPr>
          <w:rFonts w:ascii="Times New Roman" w:hAnsi="Times New Roman"/>
          <w:color w:val="auto"/>
          <w:sz w:val="24"/>
          <w:szCs w:val="64"/>
          <w:lang w:val="en-GB"/>
        </w:rPr>
        <w:t xml:space="preserve"> vital to performance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. Skilled anticipation is </w:t>
      </w:r>
      <w:r w:rsidRPr="006F259B">
        <w:rPr>
          <w:rFonts w:ascii="Times New Roman" w:hAnsi="Times New Roman"/>
          <w:color w:val="auto"/>
          <w:sz w:val="24"/>
          <w:szCs w:val="64"/>
          <w:lang w:val="en-GB"/>
        </w:rPr>
        <w:t>underpinned by the use of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both</w:t>
      </w:r>
      <w:r w:rsidRPr="006F259B">
        <w:rPr>
          <w:rFonts w:ascii="Times New Roman" w:hAnsi="Times New Roman"/>
          <w:color w:val="auto"/>
          <w:sz w:val="24"/>
          <w:szCs w:val="64"/>
          <w:lang w:val="en-GB"/>
        </w:rPr>
        <w:t xml:space="preserve">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kinematic </w:t>
      </w:r>
      <w:r w:rsidR="007C7EBF">
        <w:rPr>
          <w:rFonts w:ascii="Times New Roman" w:hAnsi="Times New Roman"/>
          <w:color w:val="auto"/>
          <w:sz w:val="24"/>
          <w:szCs w:val="64"/>
          <w:lang w:val="en-GB"/>
        </w:rPr>
        <w:t>cues and contextual information. However,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there have been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>few published reports examining how</w:t>
      </w:r>
      <w:r>
        <w:rPr>
          <w:rFonts w:ascii="Times New Roman" w:hAnsi="Times New Roman"/>
          <w:color w:val="auto"/>
          <w:sz w:val="24"/>
          <w:szCs w:val="64"/>
          <w:lang w:val="en-GB"/>
        </w:rPr>
        <w:t>, and when,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 these two sources interact during anticipation.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In this study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, 18 skilled and 18 less-skilled cricket batters anticipated deliveries from bowlers in a video-based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simulation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task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where the footage was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occluded at four time points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relative to ball release. Participants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>rat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ed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the importance of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each source of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information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when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>making the</w:t>
      </w:r>
      <w:r>
        <w:rPr>
          <w:rFonts w:ascii="Times New Roman" w:hAnsi="Times New Roman"/>
          <w:color w:val="auto"/>
          <w:sz w:val="24"/>
          <w:szCs w:val="64"/>
          <w:lang w:val="en-GB"/>
        </w:rPr>
        <w:t>ir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 judgements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at each occlusion point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>.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Skilled batters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 anticipated the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>deliveries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 significantly more accurately than the less-skilled group at all occlusion points </w:t>
      </w:r>
      <w:r w:rsidR="0082102F">
        <w:rPr>
          <w:rFonts w:ascii="Times New Roman" w:hAnsi="Times New Roman"/>
          <w:color w:val="auto"/>
          <w:sz w:val="24"/>
          <w:szCs w:val="64"/>
          <w:lang w:val="en-GB"/>
        </w:rPr>
        <w:t xml:space="preserve">including when no kinematic information was available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>(p &lt; 0.05). The skilled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group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>judged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 the use of contextual information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to be more important to anticipation than the less-skilled group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. </w:t>
      </w:r>
      <w:r w:rsidRPr="00E11F5D">
        <w:rPr>
          <w:rFonts w:ascii="Times New Roman" w:hAnsi="Times New Roman"/>
          <w:sz w:val="24"/>
        </w:rPr>
        <w:t>Kinematic cues were only considered important to anticipation in the final moments of the bowling sequence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(i.e., </w:t>
      </w:r>
      <w:r w:rsidR="0082102F">
        <w:rPr>
          <w:rFonts w:ascii="Times New Roman" w:hAnsi="Times New Roman"/>
          <w:color w:val="auto"/>
          <w:sz w:val="24"/>
          <w:szCs w:val="64"/>
          <w:lang w:val="en-GB"/>
        </w:rPr>
        <w:t xml:space="preserve">immediately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prior to ball release), whereas contextual information was used throughout the action, albeit mostly by the skilled group.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 xml:space="preserve">Findings 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enhance our understanding of the processes underpinning anticipation 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>and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present implications for the design of training programs to improve anticipation</w:t>
      </w:r>
      <w:r w:rsidRPr="00E11F5D">
        <w:rPr>
          <w:rFonts w:ascii="Times New Roman" w:hAnsi="Times New Roman"/>
          <w:color w:val="auto"/>
          <w:sz w:val="24"/>
          <w:szCs w:val="64"/>
          <w:lang w:val="en-GB"/>
        </w:rPr>
        <w:t>.</w:t>
      </w:r>
      <w:r>
        <w:rPr>
          <w:rFonts w:ascii="Times New Roman" w:hAnsi="Times New Roman"/>
          <w:color w:val="auto"/>
          <w:sz w:val="24"/>
          <w:szCs w:val="64"/>
          <w:lang w:val="en-GB"/>
        </w:rPr>
        <w:t xml:space="preserve"> </w:t>
      </w:r>
    </w:p>
    <w:p w14:paraId="6B641361" w14:textId="77777777" w:rsidR="008A2B39" w:rsidRDefault="00432B6E"/>
    <w:sectPr w:rsidR="008A2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F8"/>
    <w:rsid w:val="00432B6E"/>
    <w:rsid w:val="006D2912"/>
    <w:rsid w:val="007C7EBF"/>
    <w:rsid w:val="0082102F"/>
    <w:rsid w:val="00937B70"/>
    <w:rsid w:val="009D45F8"/>
    <w:rsid w:val="00A420C8"/>
    <w:rsid w:val="00B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B7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F8"/>
    <w:pPr>
      <w:widowControl w:val="0"/>
      <w:spacing w:after="200" w:line="276" w:lineRule="auto"/>
    </w:pPr>
    <w:rPr>
      <w:rFonts w:ascii="Calibri" w:eastAsia="Calibri" w:hAnsi="Calibri" w:cs="Time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6E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F8"/>
    <w:pPr>
      <w:widowControl w:val="0"/>
      <w:spacing w:after="200" w:line="276" w:lineRule="auto"/>
    </w:pPr>
    <w:rPr>
      <w:rFonts w:ascii="Calibri" w:eastAsia="Calibri" w:hAnsi="Calibri" w:cs="Time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6E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Runswick</dc:creator>
  <cp:lastModifiedBy>Ollie Runswick</cp:lastModifiedBy>
  <cp:revision>3</cp:revision>
  <dcterms:created xsi:type="dcterms:W3CDTF">2018-01-11T20:59:00Z</dcterms:created>
  <dcterms:modified xsi:type="dcterms:W3CDTF">2018-01-12T14:40:00Z</dcterms:modified>
</cp:coreProperties>
</file>