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D37F6F" w14:textId="0381C0C4" w:rsidR="00DA747C" w:rsidRPr="00DA747C" w:rsidRDefault="00DA747C" w:rsidP="00DA747C">
      <w:pPr>
        <w:spacing w:after="0" w:line="360" w:lineRule="auto"/>
        <w:rPr>
          <w:rFonts w:ascii="Times New Roman" w:eastAsiaTheme="minorEastAsia" w:hAnsi="Times New Roman" w:cs="Times New Roman"/>
          <w:b/>
          <w:bCs/>
          <w:i/>
          <w:color w:val="000000" w:themeColor="text1"/>
          <w:sz w:val="24"/>
          <w:szCs w:val="24"/>
        </w:rPr>
      </w:pPr>
      <w:bookmarkStart w:id="0" w:name="_Toc526855552"/>
      <w:r w:rsidRPr="00DA747C">
        <w:rPr>
          <w:rFonts w:ascii="Times New Roman" w:eastAsiaTheme="minorEastAsia" w:hAnsi="Times New Roman" w:cs="Times New Roman"/>
          <w:b/>
          <w:bCs/>
          <w:i/>
          <w:color w:val="000000" w:themeColor="text1"/>
          <w:sz w:val="24"/>
          <w:szCs w:val="24"/>
        </w:rPr>
        <w:t>This manuscript has been PEER REVIEWED and ACCEPTED for publication in THE JOURN</w:t>
      </w:r>
      <w:r w:rsidR="0029511C">
        <w:rPr>
          <w:rFonts w:ascii="Times New Roman" w:eastAsiaTheme="minorEastAsia" w:hAnsi="Times New Roman" w:cs="Times New Roman"/>
          <w:b/>
          <w:bCs/>
          <w:i/>
          <w:color w:val="000000" w:themeColor="text1"/>
          <w:sz w:val="24"/>
          <w:szCs w:val="24"/>
        </w:rPr>
        <w:t>AL OF SPORT AND EXERCISE SCIENCE</w:t>
      </w:r>
      <w:r w:rsidRPr="00DA747C">
        <w:rPr>
          <w:rFonts w:ascii="Times New Roman" w:eastAsiaTheme="minorEastAsia" w:hAnsi="Times New Roman" w:cs="Times New Roman"/>
          <w:b/>
          <w:bCs/>
          <w:i/>
          <w:color w:val="000000" w:themeColor="text1"/>
          <w:sz w:val="24"/>
          <w:szCs w:val="24"/>
        </w:rPr>
        <w:t xml:space="preserve"> (ISSN  2703-240X) - https://sesnz.org.nz/journal/</w:t>
      </w:r>
    </w:p>
    <w:p w14:paraId="278D3704" w14:textId="6D5E6C9F" w:rsidR="00DA747C" w:rsidRDefault="00DA747C" w:rsidP="00BD63FA">
      <w:pPr>
        <w:spacing w:after="0" w:line="360" w:lineRule="auto"/>
        <w:jc w:val="center"/>
        <w:rPr>
          <w:rFonts w:ascii="Times New Roman" w:eastAsiaTheme="minorEastAsia" w:hAnsi="Times New Roman" w:cs="Times New Roman"/>
          <w:b/>
          <w:bCs/>
          <w:color w:val="000000" w:themeColor="text1"/>
          <w:sz w:val="28"/>
          <w:szCs w:val="28"/>
        </w:rPr>
      </w:pPr>
    </w:p>
    <w:p w14:paraId="5A79FC2F" w14:textId="77777777" w:rsidR="00DA747C" w:rsidRDefault="00DA747C" w:rsidP="00BD63FA">
      <w:pPr>
        <w:spacing w:after="0" w:line="360" w:lineRule="auto"/>
        <w:jc w:val="center"/>
        <w:rPr>
          <w:rFonts w:ascii="Times New Roman" w:eastAsiaTheme="minorEastAsia" w:hAnsi="Times New Roman" w:cs="Times New Roman"/>
          <w:b/>
          <w:bCs/>
          <w:color w:val="000000" w:themeColor="text1"/>
          <w:sz w:val="28"/>
          <w:szCs w:val="28"/>
        </w:rPr>
      </w:pPr>
      <w:bookmarkStart w:id="1" w:name="_GoBack"/>
      <w:bookmarkEnd w:id="1"/>
    </w:p>
    <w:p w14:paraId="2B51897F" w14:textId="0BF74135" w:rsidR="00856528" w:rsidRPr="00DA747C" w:rsidRDefault="004C1A0B" w:rsidP="00BD63FA">
      <w:pPr>
        <w:spacing w:after="0" w:line="360" w:lineRule="auto"/>
        <w:jc w:val="center"/>
        <w:rPr>
          <w:rFonts w:ascii="Times New Roman" w:eastAsiaTheme="minorEastAsia" w:hAnsi="Times New Roman" w:cs="Times New Roman"/>
          <w:b/>
          <w:bCs/>
          <w:color w:val="000000" w:themeColor="text1"/>
          <w:sz w:val="28"/>
          <w:szCs w:val="28"/>
        </w:rPr>
      </w:pPr>
      <w:r w:rsidRPr="00DA747C">
        <w:rPr>
          <w:rFonts w:ascii="Times New Roman" w:eastAsiaTheme="minorEastAsia" w:hAnsi="Times New Roman" w:cs="Times New Roman"/>
          <w:b/>
          <w:bCs/>
          <w:color w:val="000000" w:themeColor="text1"/>
          <w:sz w:val="28"/>
          <w:szCs w:val="28"/>
        </w:rPr>
        <w:t xml:space="preserve">Title: </w:t>
      </w:r>
      <w:r w:rsidR="000A73DF" w:rsidRPr="00DA747C">
        <w:rPr>
          <w:rFonts w:ascii="Times New Roman" w:eastAsiaTheme="minorEastAsia" w:hAnsi="Times New Roman" w:cs="Times New Roman"/>
          <w:b/>
          <w:bCs/>
          <w:color w:val="000000" w:themeColor="text1"/>
          <w:sz w:val="28"/>
          <w:szCs w:val="28"/>
        </w:rPr>
        <w:t xml:space="preserve">Physiological and </w:t>
      </w:r>
      <w:r w:rsidR="001054C9" w:rsidRPr="00DA747C">
        <w:rPr>
          <w:rFonts w:ascii="Times New Roman" w:eastAsiaTheme="minorEastAsia" w:hAnsi="Times New Roman" w:cs="Times New Roman"/>
          <w:b/>
          <w:bCs/>
          <w:color w:val="000000" w:themeColor="text1"/>
          <w:sz w:val="28"/>
          <w:szCs w:val="28"/>
        </w:rPr>
        <w:t xml:space="preserve">Subjective </w:t>
      </w:r>
      <w:r w:rsidR="000A73DF" w:rsidRPr="00DA747C">
        <w:rPr>
          <w:rFonts w:ascii="Times New Roman" w:eastAsiaTheme="minorEastAsia" w:hAnsi="Times New Roman" w:cs="Times New Roman"/>
          <w:b/>
          <w:bCs/>
          <w:color w:val="000000" w:themeColor="text1"/>
          <w:sz w:val="28"/>
          <w:szCs w:val="28"/>
        </w:rPr>
        <w:t>Responses to a Novel Military Specific Load Carriage Treadmill Protocol</w:t>
      </w:r>
    </w:p>
    <w:p w14:paraId="591EFA26" w14:textId="77777777" w:rsidR="003E38FF" w:rsidRPr="00B9402A" w:rsidRDefault="003E38FF" w:rsidP="00BD63FA">
      <w:pPr>
        <w:spacing w:after="0" w:line="360" w:lineRule="auto"/>
        <w:jc w:val="center"/>
        <w:rPr>
          <w:rFonts w:ascii="Times New Roman" w:hAnsi="Times New Roman" w:cs="Times New Roman"/>
          <w:color w:val="000000" w:themeColor="text1"/>
          <w:sz w:val="20"/>
          <w:szCs w:val="20"/>
        </w:rPr>
      </w:pPr>
    </w:p>
    <w:p w14:paraId="2F8FB4E9" w14:textId="45BF5E82" w:rsidR="003E38FF" w:rsidRPr="00B9402A" w:rsidRDefault="003E38FF" w:rsidP="00BD63FA">
      <w:pPr>
        <w:spacing w:after="0" w:line="360" w:lineRule="auto"/>
        <w:jc w:val="center"/>
        <w:rPr>
          <w:rFonts w:ascii="Times New Roman" w:hAnsi="Times New Roman" w:cs="Times New Roman"/>
          <w:color w:val="000000" w:themeColor="text1"/>
          <w:sz w:val="20"/>
          <w:szCs w:val="20"/>
        </w:rPr>
      </w:pPr>
      <w:r w:rsidRPr="00B9402A">
        <w:rPr>
          <w:rFonts w:ascii="Times New Roman" w:hAnsi="Times New Roman" w:cs="Times New Roman"/>
          <w:color w:val="000000" w:themeColor="text1"/>
          <w:sz w:val="20"/>
          <w:szCs w:val="20"/>
        </w:rPr>
        <w:t xml:space="preserve">Vine Christopher AJ </w:t>
      </w:r>
      <w:r w:rsidRPr="00B9402A">
        <w:rPr>
          <w:rFonts w:ascii="Times New Roman" w:hAnsi="Times New Roman" w:cs="Times New Roman"/>
          <w:color w:val="000000" w:themeColor="text1"/>
          <w:sz w:val="20"/>
          <w:szCs w:val="20"/>
          <w:vertAlign w:val="superscript"/>
        </w:rPr>
        <w:t>1</w:t>
      </w:r>
      <w:r w:rsidRPr="00B9402A">
        <w:rPr>
          <w:rFonts w:ascii="Times New Roman" w:hAnsi="Times New Roman" w:cs="Times New Roman"/>
          <w:color w:val="000000" w:themeColor="text1"/>
          <w:sz w:val="20"/>
          <w:szCs w:val="20"/>
        </w:rPr>
        <w:t xml:space="preserve">, Coakley Sarah L </w:t>
      </w:r>
      <w:r w:rsidRPr="00B9402A">
        <w:rPr>
          <w:rFonts w:ascii="Times New Roman" w:hAnsi="Times New Roman" w:cs="Times New Roman"/>
          <w:color w:val="000000" w:themeColor="text1"/>
          <w:sz w:val="20"/>
          <w:szCs w:val="20"/>
          <w:vertAlign w:val="superscript"/>
        </w:rPr>
        <w:t>1,2</w:t>
      </w:r>
      <w:r w:rsidRPr="00B9402A">
        <w:rPr>
          <w:rFonts w:ascii="Times New Roman" w:hAnsi="Times New Roman" w:cs="Times New Roman"/>
          <w:color w:val="000000" w:themeColor="text1"/>
          <w:sz w:val="20"/>
          <w:szCs w:val="20"/>
        </w:rPr>
        <w:t xml:space="preserve">, Blacker Sam D </w:t>
      </w:r>
      <w:r w:rsidRPr="00B9402A">
        <w:rPr>
          <w:rFonts w:ascii="Times New Roman" w:hAnsi="Times New Roman" w:cs="Times New Roman"/>
          <w:color w:val="000000" w:themeColor="text1"/>
          <w:sz w:val="20"/>
          <w:szCs w:val="20"/>
          <w:vertAlign w:val="superscript"/>
        </w:rPr>
        <w:t>1</w:t>
      </w:r>
      <w:r w:rsidRPr="00B9402A">
        <w:rPr>
          <w:rFonts w:ascii="Times New Roman" w:hAnsi="Times New Roman" w:cs="Times New Roman"/>
          <w:color w:val="000000" w:themeColor="text1"/>
          <w:sz w:val="20"/>
          <w:szCs w:val="20"/>
        </w:rPr>
        <w:t>, Runswick Oliver R</w:t>
      </w:r>
      <w:r w:rsidRPr="00B9402A">
        <w:rPr>
          <w:rFonts w:ascii="Times New Roman" w:hAnsi="Times New Roman" w:cs="Times New Roman"/>
          <w:color w:val="000000" w:themeColor="text1"/>
          <w:sz w:val="20"/>
          <w:szCs w:val="20"/>
          <w:vertAlign w:val="superscript"/>
        </w:rPr>
        <w:t>1,3</w:t>
      </w:r>
      <w:r w:rsidRPr="00B9402A">
        <w:rPr>
          <w:rFonts w:ascii="Times New Roman" w:hAnsi="Times New Roman" w:cs="Times New Roman"/>
          <w:color w:val="000000" w:themeColor="text1"/>
          <w:sz w:val="20"/>
          <w:szCs w:val="20"/>
        </w:rPr>
        <w:t xml:space="preserve">, Myers Stephen D </w:t>
      </w:r>
      <w:r w:rsidRPr="00B9402A">
        <w:rPr>
          <w:rFonts w:ascii="Times New Roman" w:hAnsi="Times New Roman" w:cs="Times New Roman"/>
          <w:color w:val="000000" w:themeColor="text1"/>
          <w:sz w:val="20"/>
          <w:szCs w:val="20"/>
          <w:vertAlign w:val="superscript"/>
        </w:rPr>
        <w:t>1</w:t>
      </w:r>
    </w:p>
    <w:p w14:paraId="371C0F4F" w14:textId="35318EB8" w:rsidR="003E38FF" w:rsidRPr="00B9402A" w:rsidRDefault="003E38FF" w:rsidP="00BD63FA">
      <w:pPr>
        <w:spacing w:after="0" w:line="360" w:lineRule="auto"/>
        <w:jc w:val="center"/>
        <w:rPr>
          <w:rFonts w:ascii="Times New Roman" w:hAnsi="Times New Roman" w:cs="Times New Roman"/>
          <w:color w:val="000000" w:themeColor="text1"/>
          <w:sz w:val="20"/>
          <w:szCs w:val="20"/>
        </w:rPr>
      </w:pPr>
      <w:r w:rsidRPr="00B9402A">
        <w:rPr>
          <w:rFonts w:ascii="Times New Roman" w:hAnsi="Times New Roman" w:cs="Times New Roman"/>
          <w:color w:val="000000" w:themeColor="text1"/>
          <w:sz w:val="20"/>
          <w:szCs w:val="20"/>
          <w:vertAlign w:val="superscript"/>
        </w:rPr>
        <w:br/>
        <w:t>1</w:t>
      </w:r>
      <w:r w:rsidRPr="00B9402A">
        <w:rPr>
          <w:rFonts w:ascii="Times New Roman" w:hAnsi="Times New Roman" w:cs="Times New Roman"/>
          <w:color w:val="000000" w:themeColor="text1"/>
          <w:sz w:val="20"/>
          <w:szCs w:val="20"/>
        </w:rPr>
        <w:t xml:space="preserve"> Occupational Performance Research Group, Institute of Sport</w:t>
      </w:r>
      <w:r w:rsidR="002413FB" w:rsidRPr="002413FB">
        <w:rPr>
          <w:rFonts w:ascii="Times New Roman" w:hAnsi="Times New Roman" w:cs="Times New Roman"/>
          <w:color w:val="000000" w:themeColor="text1"/>
          <w:sz w:val="20"/>
          <w:szCs w:val="20"/>
        </w:rPr>
        <w:t>, Nursing and Allied Health</w:t>
      </w:r>
      <w:r w:rsidRPr="002413FB">
        <w:rPr>
          <w:rFonts w:ascii="Times New Roman" w:hAnsi="Times New Roman" w:cs="Times New Roman"/>
          <w:color w:val="000000" w:themeColor="text1"/>
          <w:sz w:val="20"/>
          <w:szCs w:val="20"/>
        </w:rPr>
        <w:t>,</w:t>
      </w:r>
      <w:r w:rsidRPr="00B9402A">
        <w:rPr>
          <w:rFonts w:ascii="Times New Roman" w:hAnsi="Times New Roman" w:cs="Times New Roman"/>
          <w:color w:val="000000" w:themeColor="text1"/>
          <w:sz w:val="20"/>
          <w:szCs w:val="20"/>
        </w:rPr>
        <w:t xml:space="preserve"> University of Chichester, Chichester, UK, </w:t>
      </w:r>
      <w:r w:rsidRPr="00B9402A">
        <w:rPr>
          <w:rFonts w:ascii="Times New Roman" w:hAnsi="Times New Roman" w:cs="Times New Roman"/>
          <w:color w:val="000000" w:themeColor="text1"/>
          <w:sz w:val="20"/>
          <w:szCs w:val="20"/>
          <w:vertAlign w:val="superscript"/>
        </w:rPr>
        <w:t>2</w:t>
      </w:r>
      <w:r w:rsidRPr="00B9402A">
        <w:rPr>
          <w:rFonts w:ascii="Times New Roman" w:hAnsi="Times New Roman" w:cs="Times New Roman"/>
          <w:color w:val="000000" w:themeColor="text1"/>
          <w:sz w:val="20"/>
          <w:szCs w:val="20"/>
        </w:rPr>
        <w:t xml:space="preserve"> Faculty of Sport, </w:t>
      </w:r>
      <w:r w:rsidR="003901D7" w:rsidRPr="00B9402A">
        <w:rPr>
          <w:rFonts w:ascii="Times New Roman" w:hAnsi="Times New Roman" w:cs="Times New Roman"/>
          <w:color w:val="000000" w:themeColor="text1"/>
          <w:sz w:val="20"/>
          <w:szCs w:val="20"/>
        </w:rPr>
        <w:t xml:space="preserve">Allied </w:t>
      </w:r>
      <w:r w:rsidRPr="00B9402A">
        <w:rPr>
          <w:rFonts w:ascii="Times New Roman" w:hAnsi="Times New Roman" w:cs="Times New Roman"/>
          <w:color w:val="000000" w:themeColor="text1"/>
          <w:sz w:val="20"/>
          <w:szCs w:val="20"/>
        </w:rPr>
        <w:t xml:space="preserve">Health and </w:t>
      </w:r>
      <w:r w:rsidR="003901D7" w:rsidRPr="00B9402A">
        <w:rPr>
          <w:rFonts w:ascii="Times New Roman" w:hAnsi="Times New Roman" w:cs="Times New Roman"/>
          <w:color w:val="000000" w:themeColor="text1"/>
          <w:sz w:val="20"/>
          <w:szCs w:val="20"/>
        </w:rPr>
        <w:t>Performance</w:t>
      </w:r>
      <w:r w:rsidRPr="00B9402A">
        <w:rPr>
          <w:rFonts w:ascii="Times New Roman" w:hAnsi="Times New Roman" w:cs="Times New Roman"/>
          <w:color w:val="000000" w:themeColor="text1"/>
          <w:sz w:val="20"/>
          <w:szCs w:val="20"/>
        </w:rPr>
        <w:t xml:space="preserve"> Science, St Mary’s University,</w:t>
      </w:r>
      <w:r w:rsidR="002B0964" w:rsidRPr="00B9402A">
        <w:rPr>
          <w:rFonts w:ascii="Times New Roman" w:hAnsi="Times New Roman" w:cs="Times New Roman"/>
          <w:color w:val="000000" w:themeColor="text1"/>
          <w:sz w:val="20"/>
          <w:szCs w:val="20"/>
        </w:rPr>
        <w:t xml:space="preserve"> London, UK</w:t>
      </w:r>
      <w:r w:rsidR="0050222D" w:rsidRPr="00B9402A">
        <w:rPr>
          <w:rFonts w:ascii="Times New Roman" w:hAnsi="Times New Roman" w:cs="Times New Roman"/>
          <w:color w:val="000000" w:themeColor="text1"/>
          <w:sz w:val="20"/>
          <w:szCs w:val="20"/>
        </w:rPr>
        <w:t>,</w:t>
      </w:r>
      <w:r w:rsidRPr="00B9402A">
        <w:rPr>
          <w:rFonts w:ascii="Times New Roman" w:hAnsi="Times New Roman" w:cs="Times New Roman"/>
          <w:color w:val="000000" w:themeColor="text1"/>
          <w:sz w:val="20"/>
          <w:szCs w:val="20"/>
        </w:rPr>
        <w:t xml:space="preserve"> </w:t>
      </w:r>
      <w:r w:rsidRPr="00B9402A">
        <w:rPr>
          <w:rFonts w:ascii="Times New Roman" w:hAnsi="Times New Roman" w:cs="Times New Roman"/>
          <w:color w:val="000000" w:themeColor="text1"/>
          <w:sz w:val="20"/>
          <w:szCs w:val="20"/>
          <w:vertAlign w:val="superscript"/>
        </w:rPr>
        <w:t>3</w:t>
      </w:r>
      <w:r w:rsidRPr="00B9402A">
        <w:rPr>
          <w:rFonts w:ascii="Times New Roman" w:hAnsi="Times New Roman" w:cs="Times New Roman"/>
          <w:color w:val="000000" w:themeColor="text1"/>
          <w:sz w:val="20"/>
          <w:szCs w:val="20"/>
        </w:rPr>
        <w:t xml:space="preserve"> Institute of Psychiatry, Psychology &amp; Neuroscience, Kings College London</w:t>
      </w:r>
      <w:r w:rsidR="002B0964" w:rsidRPr="00B9402A">
        <w:rPr>
          <w:rFonts w:ascii="Times New Roman" w:hAnsi="Times New Roman" w:cs="Times New Roman"/>
          <w:color w:val="000000" w:themeColor="text1"/>
          <w:sz w:val="20"/>
          <w:szCs w:val="20"/>
        </w:rPr>
        <w:t>, London, UK</w:t>
      </w:r>
      <w:r w:rsidR="0050222D" w:rsidRPr="00B9402A">
        <w:rPr>
          <w:rFonts w:ascii="Times New Roman" w:hAnsi="Times New Roman" w:cs="Times New Roman"/>
          <w:color w:val="000000" w:themeColor="text1"/>
          <w:sz w:val="20"/>
          <w:szCs w:val="20"/>
        </w:rPr>
        <w:t>.</w:t>
      </w:r>
    </w:p>
    <w:p w14:paraId="06653C6C" w14:textId="77777777" w:rsidR="003E38FF" w:rsidRPr="00B9402A" w:rsidRDefault="003E38FF" w:rsidP="00BD63FA">
      <w:pPr>
        <w:spacing w:after="0" w:line="360" w:lineRule="auto"/>
        <w:jc w:val="both"/>
        <w:rPr>
          <w:rFonts w:ascii="Times New Roman" w:hAnsi="Times New Roman" w:cs="Times New Roman"/>
          <w:b/>
          <w:sz w:val="20"/>
          <w:szCs w:val="20"/>
        </w:rPr>
      </w:pPr>
    </w:p>
    <w:p w14:paraId="4A841A2C" w14:textId="1FA0ED00" w:rsidR="003E38FF" w:rsidRPr="00B9402A" w:rsidRDefault="003E38FF" w:rsidP="00BD63FA">
      <w:pPr>
        <w:spacing w:after="0" w:line="360" w:lineRule="auto"/>
        <w:rPr>
          <w:rFonts w:ascii="Times New Roman" w:eastAsia="MS Mincho" w:hAnsi="Times New Roman" w:cs="Times New Roman"/>
          <w:sz w:val="20"/>
          <w:szCs w:val="20"/>
        </w:rPr>
      </w:pPr>
      <w:r w:rsidRPr="00B9402A">
        <w:rPr>
          <w:rFonts w:ascii="Times New Roman" w:eastAsia="MS Mincho" w:hAnsi="Times New Roman" w:cs="Times New Roman"/>
          <w:b/>
          <w:bCs/>
          <w:sz w:val="20"/>
          <w:szCs w:val="20"/>
        </w:rPr>
        <w:sym w:font="Wingdings" w:char="F02A"/>
      </w:r>
      <w:r w:rsidRPr="00B9402A">
        <w:rPr>
          <w:rFonts w:ascii="Times New Roman" w:eastAsia="MS Mincho" w:hAnsi="Times New Roman" w:cs="Times New Roman"/>
          <w:sz w:val="20"/>
          <w:szCs w:val="20"/>
        </w:rPr>
        <w:t>Address for correspondence:</w:t>
      </w:r>
    </w:p>
    <w:p w14:paraId="48ECE6F8" w14:textId="5D04FFD6" w:rsidR="003E38FF" w:rsidRPr="00B9402A" w:rsidRDefault="003E38FF" w:rsidP="00BD63FA">
      <w:pPr>
        <w:spacing w:after="0" w:line="360" w:lineRule="auto"/>
        <w:rPr>
          <w:rFonts w:ascii="Times New Roman" w:hAnsi="Times New Roman" w:cs="Times New Roman"/>
          <w:sz w:val="20"/>
          <w:szCs w:val="20"/>
        </w:rPr>
      </w:pPr>
      <w:r w:rsidRPr="00B9402A">
        <w:rPr>
          <w:rFonts w:ascii="Times New Roman" w:hAnsi="Times New Roman" w:cs="Times New Roman"/>
          <w:sz w:val="20"/>
          <w:szCs w:val="20"/>
        </w:rPr>
        <w:t>Prof. Stephen Myers,</w:t>
      </w:r>
      <w:r w:rsidRPr="00B9402A">
        <w:rPr>
          <w:rFonts w:ascii="Times New Roman" w:hAnsi="Times New Roman" w:cs="Times New Roman"/>
          <w:sz w:val="20"/>
          <w:szCs w:val="20"/>
        </w:rPr>
        <w:br/>
        <w:t>Institute of Sport,</w:t>
      </w:r>
      <w:r w:rsidR="002413FB" w:rsidRPr="002413FB">
        <w:t xml:space="preserve"> </w:t>
      </w:r>
      <w:r w:rsidR="002413FB" w:rsidRPr="002413FB">
        <w:rPr>
          <w:rFonts w:ascii="Times New Roman" w:hAnsi="Times New Roman" w:cs="Times New Roman"/>
          <w:sz w:val="20"/>
          <w:szCs w:val="20"/>
        </w:rPr>
        <w:t>Nursing and Allied Health</w:t>
      </w:r>
      <w:r w:rsidR="002413FB">
        <w:rPr>
          <w:rFonts w:ascii="Times New Roman" w:hAnsi="Times New Roman" w:cs="Times New Roman"/>
          <w:sz w:val="20"/>
          <w:szCs w:val="20"/>
        </w:rPr>
        <w:t>,</w:t>
      </w:r>
      <w:r w:rsidRPr="00B9402A">
        <w:rPr>
          <w:rFonts w:ascii="Times New Roman" w:hAnsi="Times New Roman" w:cs="Times New Roman"/>
          <w:sz w:val="20"/>
          <w:szCs w:val="20"/>
        </w:rPr>
        <w:t xml:space="preserve"> University of Chichester,</w:t>
      </w:r>
      <w:r w:rsidRPr="00B9402A">
        <w:rPr>
          <w:rFonts w:ascii="Times New Roman" w:hAnsi="Times New Roman" w:cs="Times New Roman"/>
          <w:sz w:val="20"/>
          <w:szCs w:val="20"/>
        </w:rPr>
        <w:br/>
        <w:t xml:space="preserve">Chichester, </w:t>
      </w:r>
      <w:r w:rsidRPr="00B9402A">
        <w:rPr>
          <w:rFonts w:ascii="Times New Roman" w:hAnsi="Times New Roman" w:cs="Times New Roman"/>
          <w:sz w:val="20"/>
          <w:szCs w:val="20"/>
        </w:rPr>
        <w:br/>
        <w:t>PO19 6PE,</w:t>
      </w:r>
      <w:r w:rsidRPr="00B9402A">
        <w:rPr>
          <w:rFonts w:ascii="Times New Roman" w:hAnsi="Times New Roman" w:cs="Times New Roman"/>
          <w:sz w:val="20"/>
          <w:szCs w:val="20"/>
        </w:rPr>
        <w:br/>
        <w:t>England.</w:t>
      </w:r>
    </w:p>
    <w:p w14:paraId="6D90B917" w14:textId="7EDAF4DC" w:rsidR="00431127" w:rsidRPr="00B9402A" w:rsidRDefault="003E38FF" w:rsidP="00BD63FA">
      <w:pPr>
        <w:spacing w:after="120" w:line="360" w:lineRule="auto"/>
        <w:rPr>
          <w:rFonts w:ascii="Times New Roman" w:hAnsi="Times New Roman" w:cs="Times New Roman"/>
          <w:sz w:val="20"/>
          <w:szCs w:val="20"/>
        </w:rPr>
      </w:pPr>
      <w:r w:rsidRPr="00B9402A">
        <w:rPr>
          <w:rFonts w:ascii="Times New Roman" w:hAnsi="Times New Roman" w:cs="Times New Roman"/>
          <w:sz w:val="20"/>
          <w:szCs w:val="20"/>
        </w:rPr>
        <w:t xml:space="preserve">Tel: +44 (0) 1243 816232, Email: </w:t>
      </w:r>
      <w:hyperlink r:id="rId8" w:history="1">
        <w:r w:rsidR="00431127" w:rsidRPr="00B9402A">
          <w:rPr>
            <w:rStyle w:val="Hyperlink"/>
            <w:rFonts w:ascii="Times New Roman" w:hAnsi="Times New Roman" w:cs="Times New Roman"/>
            <w:sz w:val="20"/>
            <w:szCs w:val="20"/>
          </w:rPr>
          <w:t>S.Myers@chi.ac.uk</w:t>
        </w:r>
      </w:hyperlink>
    </w:p>
    <w:p w14:paraId="6205EB0A" w14:textId="77777777" w:rsidR="00431127" w:rsidRPr="00B9402A" w:rsidRDefault="00431127" w:rsidP="00BD63FA">
      <w:pPr>
        <w:spacing w:after="0" w:line="360" w:lineRule="auto"/>
        <w:rPr>
          <w:rFonts w:ascii="Times New Roman" w:hAnsi="Times New Roman" w:cs="Times New Roman"/>
          <w:sz w:val="20"/>
          <w:szCs w:val="20"/>
        </w:rPr>
      </w:pPr>
    </w:p>
    <w:p w14:paraId="486D90D1" w14:textId="4EA23C68" w:rsidR="00431127" w:rsidRPr="00B9402A" w:rsidRDefault="00AB0E5C" w:rsidP="00BD63FA">
      <w:pPr>
        <w:spacing w:after="0" w:line="360" w:lineRule="auto"/>
        <w:rPr>
          <w:rFonts w:ascii="Times New Roman" w:hAnsi="Times New Roman" w:cs="Times New Roman"/>
          <w:b/>
          <w:sz w:val="20"/>
          <w:szCs w:val="20"/>
        </w:rPr>
      </w:pPr>
      <w:r w:rsidRPr="00B9402A">
        <w:rPr>
          <w:rFonts w:ascii="Times New Roman" w:hAnsi="Times New Roman" w:cs="Times New Roman"/>
          <w:b/>
          <w:sz w:val="20"/>
          <w:szCs w:val="20"/>
        </w:rPr>
        <w:t>Declarations</w:t>
      </w:r>
      <w:r w:rsidR="00431127" w:rsidRPr="00B9402A">
        <w:rPr>
          <w:rFonts w:ascii="Times New Roman" w:hAnsi="Times New Roman" w:cs="Times New Roman"/>
          <w:b/>
          <w:sz w:val="20"/>
          <w:szCs w:val="20"/>
        </w:rPr>
        <w:t>:</w:t>
      </w:r>
    </w:p>
    <w:p w14:paraId="2E5982E2" w14:textId="3DE830A9" w:rsidR="00431127" w:rsidRPr="00B9402A" w:rsidRDefault="001B3750" w:rsidP="00BD63FA">
      <w:pPr>
        <w:spacing w:after="0" w:line="360" w:lineRule="auto"/>
        <w:jc w:val="both"/>
        <w:rPr>
          <w:rFonts w:ascii="Times New Roman" w:eastAsiaTheme="minorEastAsia" w:hAnsi="Times New Roman" w:cs="Times New Roman"/>
          <w:b/>
          <w:bCs/>
          <w:color w:val="000000" w:themeColor="text1"/>
          <w:sz w:val="20"/>
          <w:szCs w:val="20"/>
        </w:rPr>
      </w:pPr>
      <w:r w:rsidRPr="00B9402A">
        <w:rPr>
          <w:rFonts w:ascii="Times New Roman" w:eastAsiaTheme="minorEastAsia" w:hAnsi="Times New Roman" w:cs="Times New Roman"/>
          <w:b/>
          <w:bCs/>
          <w:color w:val="000000" w:themeColor="text1"/>
          <w:sz w:val="20"/>
          <w:szCs w:val="20"/>
        </w:rPr>
        <w:t>Funding.</w:t>
      </w:r>
      <w:r w:rsidR="00431127" w:rsidRPr="00B9402A">
        <w:rPr>
          <w:rFonts w:ascii="Times New Roman" w:eastAsiaTheme="minorEastAsia" w:hAnsi="Times New Roman" w:cs="Times New Roman"/>
          <w:bCs/>
          <w:color w:val="000000" w:themeColor="text1"/>
          <w:sz w:val="20"/>
          <w:szCs w:val="20"/>
        </w:rPr>
        <w:t xml:space="preserve"> The authors declare no funding was received for this research.</w:t>
      </w:r>
    </w:p>
    <w:p w14:paraId="61D3B960" w14:textId="70366743" w:rsidR="00431127" w:rsidRPr="00B9402A" w:rsidRDefault="00431127" w:rsidP="00BD63FA">
      <w:pPr>
        <w:spacing w:after="0" w:line="360" w:lineRule="auto"/>
        <w:jc w:val="both"/>
        <w:rPr>
          <w:rFonts w:ascii="Times New Roman" w:eastAsiaTheme="minorEastAsia" w:hAnsi="Times New Roman" w:cs="Times New Roman"/>
          <w:b/>
          <w:bCs/>
          <w:color w:val="000000" w:themeColor="text1"/>
          <w:sz w:val="20"/>
          <w:szCs w:val="20"/>
        </w:rPr>
      </w:pPr>
      <w:r w:rsidRPr="00B9402A">
        <w:rPr>
          <w:rFonts w:ascii="Times New Roman" w:eastAsiaTheme="minorEastAsia" w:hAnsi="Times New Roman" w:cs="Times New Roman"/>
          <w:b/>
          <w:bCs/>
          <w:color w:val="000000" w:themeColor="text1"/>
          <w:sz w:val="20"/>
          <w:szCs w:val="20"/>
        </w:rPr>
        <w:t>Conflicts of interest/Competing interests.</w:t>
      </w:r>
      <w:r w:rsidRPr="00B9402A">
        <w:rPr>
          <w:rFonts w:ascii="Times New Roman" w:eastAsiaTheme="minorEastAsia" w:hAnsi="Times New Roman" w:cs="Times New Roman"/>
          <w:bCs/>
          <w:color w:val="000000" w:themeColor="text1"/>
          <w:sz w:val="20"/>
          <w:szCs w:val="20"/>
        </w:rPr>
        <w:t xml:space="preserve"> The authors declare there to be no conflicts of interest/competing interests.</w:t>
      </w:r>
    </w:p>
    <w:p w14:paraId="285E21C5" w14:textId="1214457F" w:rsidR="00431127" w:rsidRPr="00B9402A" w:rsidRDefault="002F577C" w:rsidP="00BD63FA">
      <w:pPr>
        <w:spacing w:after="0" w:line="360" w:lineRule="auto"/>
        <w:jc w:val="both"/>
        <w:rPr>
          <w:rFonts w:ascii="Times New Roman" w:eastAsiaTheme="minorEastAsia" w:hAnsi="Times New Roman" w:cs="Times New Roman"/>
          <w:b/>
          <w:bCs/>
          <w:color w:val="000000" w:themeColor="text1"/>
          <w:sz w:val="20"/>
          <w:szCs w:val="20"/>
        </w:rPr>
      </w:pPr>
      <w:r w:rsidRPr="00B9402A">
        <w:rPr>
          <w:rFonts w:ascii="Times New Roman" w:eastAsiaTheme="minorEastAsia" w:hAnsi="Times New Roman" w:cs="Times New Roman"/>
          <w:b/>
          <w:bCs/>
          <w:color w:val="000000" w:themeColor="text1"/>
          <w:sz w:val="20"/>
          <w:szCs w:val="20"/>
        </w:rPr>
        <w:t>Ethics approval.</w:t>
      </w:r>
      <w:r w:rsidR="002B0964" w:rsidRPr="00B9402A">
        <w:rPr>
          <w:rFonts w:ascii="Times New Roman" w:eastAsiaTheme="minorEastAsia" w:hAnsi="Times New Roman" w:cs="Times New Roman"/>
          <w:b/>
          <w:bCs/>
          <w:color w:val="000000" w:themeColor="text1"/>
          <w:sz w:val="20"/>
          <w:szCs w:val="20"/>
        </w:rPr>
        <w:t xml:space="preserve"> </w:t>
      </w:r>
      <w:r w:rsidR="002B0964" w:rsidRPr="00B9402A">
        <w:rPr>
          <w:rFonts w:ascii="Times New Roman" w:hAnsi="Times New Roman" w:cs="Times New Roman"/>
          <w:sz w:val="20"/>
          <w:szCs w:val="20"/>
        </w:rPr>
        <w:t xml:space="preserve">Ethical approval was granted by the University of Chichester’s Research Ethics Committee (protocol number 1819_45) and data collection was conducted in accordance with the Declaration of Helsinki. </w:t>
      </w:r>
    </w:p>
    <w:p w14:paraId="10A6AD10" w14:textId="53396750" w:rsidR="00431127" w:rsidRPr="00B9402A" w:rsidRDefault="00431127" w:rsidP="00BD63FA">
      <w:pPr>
        <w:spacing w:after="0" w:line="360" w:lineRule="auto"/>
        <w:jc w:val="both"/>
        <w:rPr>
          <w:rFonts w:ascii="Times New Roman" w:eastAsiaTheme="minorEastAsia" w:hAnsi="Times New Roman" w:cs="Times New Roman"/>
          <w:b/>
          <w:bCs/>
          <w:color w:val="000000" w:themeColor="text1"/>
          <w:sz w:val="20"/>
          <w:szCs w:val="20"/>
        </w:rPr>
      </w:pPr>
      <w:r w:rsidRPr="00B9402A">
        <w:rPr>
          <w:rFonts w:ascii="Times New Roman" w:eastAsiaTheme="minorEastAsia" w:hAnsi="Times New Roman" w:cs="Times New Roman"/>
          <w:b/>
          <w:bCs/>
          <w:color w:val="000000" w:themeColor="text1"/>
          <w:sz w:val="20"/>
          <w:szCs w:val="20"/>
        </w:rPr>
        <w:t>Consent to participate</w:t>
      </w:r>
      <w:r w:rsidR="002F577C" w:rsidRPr="00B9402A">
        <w:rPr>
          <w:rFonts w:ascii="Times New Roman" w:eastAsiaTheme="minorEastAsia" w:hAnsi="Times New Roman" w:cs="Times New Roman"/>
          <w:b/>
          <w:bCs/>
          <w:color w:val="000000" w:themeColor="text1"/>
          <w:sz w:val="20"/>
          <w:szCs w:val="20"/>
        </w:rPr>
        <w:t>.</w:t>
      </w:r>
      <w:r w:rsidR="002B0964" w:rsidRPr="00B9402A">
        <w:rPr>
          <w:rFonts w:ascii="Times New Roman" w:hAnsi="Times New Roman" w:cs="Times New Roman"/>
          <w:sz w:val="20"/>
          <w:szCs w:val="20"/>
        </w:rPr>
        <w:t xml:space="preserve"> Participants’ provided full written consent, having received both a written and verbal brief.</w:t>
      </w:r>
    </w:p>
    <w:p w14:paraId="625C417B" w14:textId="5D35E27F" w:rsidR="00431127" w:rsidRPr="00B9402A" w:rsidRDefault="00431127" w:rsidP="00BD63FA">
      <w:pPr>
        <w:spacing w:after="0" w:line="360" w:lineRule="auto"/>
        <w:jc w:val="both"/>
        <w:rPr>
          <w:rFonts w:ascii="Times New Roman" w:eastAsiaTheme="minorEastAsia" w:hAnsi="Times New Roman" w:cs="Times New Roman"/>
          <w:bCs/>
          <w:color w:val="000000" w:themeColor="text1"/>
          <w:sz w:val="20"/>
          <w:szCs w:val="20"/>
        </w:rPr>
      </w:pPr>
      <w:r w:rsidRPr="00B9402A">
        <w:rPr>
          <w:rFonts w:ascii="Times New Roman" w:eastAsiaTheme="minorEastAsia" w:hAnsi="Times New Roman" w:cs="Times New Roman"/>
          <w:b/>
          <w:bCs/>
          <w:color w:val="000000" w:themeColor="text1"/>
          <w:sz w:val="20"/>
          <w:szCs w:val="20"/>
        </w:rPr>
        <w:t>Consent for publication</w:t>
      </w:r>
      <w:r w:rsidR="002F577C" w:rsidRPr="00B9402A">
        <w:rPr>
          <w:rFonts w:ascii="Times New Roman" w:eastAsiaTheme="minorEastAsia" w:hAnsi="Times New Roman" w:cs="Times New Roman"/>
          <w:b/>
          <w:bCs/>
          <w:color w:val="000000" w:themeColor="text1"/>
          <w:sz w:val="20"/>
          <w:szCs w:val="20"/>
        </w:rPr>
        <w:t>.</w:t>
      </w:r>
      <w:r w:rsidR="002B0964" w:rsidRPr="00B9402A">
        <w:rPr>
          <w:rFonts w:ascii="Times New Roman" w:eastAsiaTheme="minorEastAsia" w:hAnsi="Times New Roman" w:cs="Times New Roman"/>
          <w:b/>
          <w:bCs/>
          <w:color w:val="000000" w:themeColor="text1"/>
          <w:sz w:val="20"/>
          <w:szCs w:val="20"/>
        </w:rPr>
        <w:t xml:space="preserve"> </w:t>
      </w:r>
      <w:r w:rsidR="002B0964" w:rsidRPr="00B9402A">
        <w:rPr>
          <w:rFonts w:ascii="Times New Roman" w:eastAsiaTheme="minorEastAsia" w:hAnsi="Times New Roman" w:cs="Times New Roman"/>
          <w:bCs/>
          <w:color w:val="000000" w:themeColor="text1"/>
          <w:sz w:val="20"/>
          <w:szCs w:val="20"/>
        </w:rPr>
        <w:t>As part of the consent process, participants provided consent for publication.</w:t>
      </w:r>
    </w:p>
    <w:p w14:paraId="744021CF" w14:textId="5C594093" w:rsidR="00431127" w:rsidRPr="00B9402A" w:rsidRDefault="00431127" w:rsidP="00BD63FA">
      <w:pPr>
        <w:spacing w:after="0" w:line="360" w:lineRule="auto"/>
        <w:jc w:val="both"/>
        <w:rPr>
          <w:rFonts w:ascii="Times New Roman" w:eastAsiaTheme="minorEastAsia" w:hAnsi="Times New Roman" w:cs="Times New Roman"/>
          <w:b/>
          <w:bCs/>
          <w:color w:val="000000" w:themeColor="text1"/>
          <w:sz w:val="20"/>
          <w:szCs w:val="20"/>
        </w:rPr>
      </w:pPr>
      <w:r w:rsidRPr="00B9402A">
        <w:rPr>
          <w:rFonts w:ascii="Times New Roman" w:eastAsiaTheme="minorEastAsia" w:hAnsi="Times New Roman" w:cs="Times New Roman"/>
          <w:b/>
          <w:bCs/>
          <w:color w:val="000000" w:themeColor="text1"/>
          <w:sz w:val="20"/>
          <w:szCs w:val="20"/>
        </w:rPr>
        <w:t xml:space="preserve">Availability of data and material. </w:t>
      </w:r>
      <w:r w:rsidR="00B51C84" w:rsidRPr="00B9402A">
        <w:rPr>
          <w:rFonts w:ascii="Times New Roman" w:eastAsiaTheme="minorEastAsia" w:hAnsi="Times New Roman" w:cs="Times New Roman"/>
          <w:bCs/>
          <w:color w:val="000000" w:themeColor="text1"/>
          <w:sz w:val="20"/>
          <w:szCs w:val="20"/>
        </w:rPr>
        <w:t>The datasets generated during and/or analysed during the current study are available from the corresponding author on reasonable request.</w:t>
      </w:r>
    </w:p>
    <w:p w14:paraId="3DC61B3D" w14:textId="419925D5" w:rsidR="00431127" w:rsidRPr="00B9402A" w:rsidRDefault="00431127" w:rsidP="00BD63FA">
      <w:pPr>
        <w:spacing w:after="0" w:line="360" w:lineRule="auto"/>
        <w:jc w:val="both"/>
        <w:rPr>
          <w:rFonts w:ascii="Times New Roman" w:eastAsiaTheme="minorEastAsia" w:hAnsi="Times New Roman" w:cs="Times New Roman"/>
          <w:b/>
          <w:bCs/>
          <w:color w:val="000000" w:themeColor="text1"/>
          <w:sz w:val="20"/>
          <w:szCs w:val="20"/>
        </w:rPr>
      </w:pPr>
      <w:r w:rsidRPr="00B9402A">
        <w:rPr>
          <w:rFonts w:ascii="Times New Roman" w:eastAsiaTheme="minorEastAsia" w:hAnsi="Times New Roman" w:cs="Times New Roman"/>
          <w:b/>
          <w:bCs/>
          <w:color w:val="000000" w:themeColor="text1"/>
          <w:sz w:val="20"/>
          <w:szCs w:val="20"/>
        </w:rPr>
        <w:t>Code availability.</w:t>
      </w:r>
      <w:r w:rsidRPr="00B9402A">
        <w:rPr>
          <w:rFonts w:ascii="Times New Roman" w:eastAsiaTheme="minorEastAsia" w:hAnsi="Times New Roman" w:cs="Times New Roman"/>
          <w:bCs/>
          <w:color w:val="000000" w:themeColor="text1"/>
          <w:sz w:val="20"/>
          <w:szCs w:val="20"/>
        </w:rPr>
        <w:t xml:space="preserve"> Not applicable.</w:t>
      </w:r>
    </w:p>
    <w:p w14:paraId="77100021" w14:textId="17842730" w:rsidR="00FE4588" w:rsidRPr="00BD63FA" w:rsidRDefault="00C25111" w:rsidP="00BD63FA">
      <w:pPr>
        <w:spacing w:after="0" w:line="360" w:lineRule="auto"/>
        <w:jc w:val="both"/>
        <w:rPr>
          <w:rFonts w:ascii="Times New Roman" w:eastAsiaTheme="minorEastAsia" w:hAnsi="Times New Roman" w:cs="Times New Roman"/>
          <w:bCs/>
          <w:color w:val="000000" w:themeColor="text1"/>
          <w:sz w:val="20"/>
          <w:szCs w:val="20"/>
        </w:rPr>
      </w:pPr>
      <w:r w:rsidRPr="00B9402A">
        <w:rPr>
          <w:rFonts w:ascii="Times New Roman" w:eastAsiaTheme="minorEastAsia" w:hAnsi="Times New Roman" w:cs="Times New Roman"/>
          <w:b/>
          <w:bCs/>
          <w:color w:val="000000" w:themeColor="text1"/>
          <w:sz w:val="20"/>
          <w:szCs w:val="20"/>
        </w:rPr>
        <w:t xml:space="preserve">Acknowledgements. </w:t>
      </w:r>
      <w:r w:rsidRPr="00B9402A">
        <w:rPr>
          <w:rFonts w:ascii="Times New Roman" w:eastAsiaTheme="minorEastAsia" w:hAnsi="Times New Roman" w:cs="Times New Roman"/>
          <w:bCs/>
          <w:color w:val="000000" w:themeColor="text1"/>
          <w:sz w:val="20"/>
          <w:szCs w:val="20"/>
        </w:rPr>
        <w:t>The authors would like to thank Miss Julianne Doherty and Miss Faye Walker for their support with data collection, along with the participants for volunteering to take part in the current study.</w:t>
      </w:r>
      <w:bookmarkEnd w:id="0"/>
      <w:r w:rsidR="00FE4588">
        <w:rPr>
          <w:rFonts w:ascii="Times New Roman" w:hAnsi="Times New Roman" w:cs="Times New Roman"/>
          <w:b/>
          <w:sz w:val="20"/>
          <w:szCs w:val="20"/>
        </w:rPr>
        <w:br w:type="page"/>
      </w:r>
    </w:p>
    <w:p w14:paraId="58BEF1F8" w14:textId="1CA4BDBF" w:rsidR="004C1A0B" w:rsidRPr="00B9402A" w:rsidRDefault="005B7B0E" w:rsidP="00BD63FA">
      <w:pPr>
        <w:pStyle w:val="Heading2"/>
        <w:numPr>
          <w:ilvl w:val="0"/>
          <w:numId w:val="0"/>
        </w:numPr>
        <w:spacing w:line="360" w:lineRule="auto"/>
        <w:ind w:left="576" w:hanging="576"/>
        <w:rPr>
          <w:rFonts w:ascii="Times New Roman" w:hAnsi="Times New Roman" w:cs="Times New Roman"/>
          <w:b/>
          <w:color w:val="auto"/>
          <w:sz w:val="20"/>
          <w:szCs w:val="20"/>
        </w:rPr>
      </w:pPr>
      <w:r w:rsidRPr="00B9402A">
        <w:rPr>
          <w:rFonts w:ascii="Times New Roman" w:hAnsi="Times New Roman" w:cs="Times New Roman"/>
          <w:b/>
          <w:color w:val="auto"/>
          <w:sz w:val="20"/>
          <w:szCs w:val="20"/>
        </w:rPr>
        <w:lastRenderedPageBreak/>
        <w:t>ABSTRACT</w:t>
      </w:r>
    </w:p>
    <w:p w14:paraId="35552638" w14:textId="0AA12517" w:rsidR="00B7194B" w:rsidRPr="00B9402A" w:rsidRDefault="005A65A9" w:rsidP="00BD63FA">
      <w:pPr>
        <w:spacing w:line="360" w:lineRule="auto"/>
        <w:jc w:val="both"/>
        <w:rPr>
          <w:rFonts w:ascii="Times New Roman" w:hAnsi="Times New Roman" w:cs="Times New Roman"/>
          <w:sz w:val="20"/>
          <w:szCs w:val="20"/>
        </w:rPr>
      </w:pPr>
      <w:r w:rsidRPr="00B9402A">
        <w:rPr>
          <w:rFonts w:ascii="Times New Roman" w:hAnsi="Times New Roman" w:cs="Times New Roman"/>
          <w:b/>
          <w:sz w:val="20"/>
          <w:szCs w:val="20"/>
        </w:rPr>
        <w:t xml:space="preserve">Purpose: </w:t>
      </w:r>
      <w:r w:rsidR="00C36373" w:rsidRPr="00B9402A">
        <w:rPr>
          <w:rFonts w:ascii="Times New Roman" w:hAnsi="Times New Roman" w:cs="Times New Roman"/>
          <w:sz w:val="20"/>
          <w:szCs w:val="20"/>
        </w:rPr>
        <w:t xml:space="preserve">Treadmill-based load carriage protocols typically use a single fixed </w:t>
      </w:r>
      <w:r w:rsidR="003C393B" w:rsidRPr="00B9402A">
        <w:rPr>
          <w:rFonts w:ascii="Times New Roman" w:hAnsi="Times New Roman" w:cs="Times New Roman"/>
          <w:sz w:val="20"/>
          <w:szCs w:val="20"/>
        </w:rPr>
        <w:t>speed;</w:t>
      </w:r>
      <w:r w:rsidR="00C36373" w:rsidRPr="00B9402A">
        <w:rPr>
          <w:rFonts w:ascii="Times New Roman" w:hAnsi="Times New Roman" w:cs="Times New Roman"/>
          <w:sz w:val="20"/>
          <w:szCs w:val="20"/>
        </w:rPr>
        <w:t xml:space="preserve"> </w:t>
      </w:r>
      <w:r w:rsidR="003C393B" w:rsidRPr="00B9402A">
        <w:rPr>
          <w:rFonts w:ascii="Times New Roman" w:hAnsi="Times New Roman" w:cs="Times New Roman"/>
          <w:sz w:val="20"/>
          <w:szCs w:val="20"/>
        </w:rPr>
        <w:t>however,</w:t>
      </w:r>
      <w:r w:rsidR="00C36373" w:rsidRPr="00B9402A">
        <w:rPr>
          <w:rFonts w:ascii="Times New Roman" w:hAnsi="Times New Roman" w:cs="Times New Roman"/>
          <w:sz w:val="20"/>
          <w:szCs w:val="20"/>
        </w:rPr>
        <w:t xml:space="preserve"> these are not representative of occupational load carriage tasks</w:t>
      </w:r>
      <w:r w:rsidR="006A00B3" w:rsidRPr="00B9402A">
        <w:rPr>
          <w:rFonts w:ascii="Times New Roman" w:hAnsi="Times New Roman" w:cs="Times New Roman"/>
          <w:sz w:val="20"/>
          <w:szCs w:val="20"/>
        </w:rPr>
        <w:t xml:space="preserve">. </w:t>
      </w:r>
      <w:r w:rsidR="00C36373" w:rsidRPr="00B9402A">
        <w:rPr>
          <w:rFonts w:ascii="Times New Roman" w:hAnsi="Times New Roman" w:cs="Times New Roman"/>
          <w:sz w:val="20"/>
          <w:szCs w:val="20"/>
        </w:rPr>
        <w:t xml:space="preserve">This </w:t>
      </w:r>
      <w:r w:rsidR="006A00B3" w:rsidRPr="00B9402A">
        <w:rPr>
          <w:rFonts w:ascii="Times New Roman" w:hAnsi="Times New Roman" w:cs="Times New Roman"/>
          <w:sz w:val="20"/>
          <w:szCs w:val="20"/>
        </w:rPr>
        <w:t xml:space="preserve">study aimed to quantify the </w:t>
      </w:r>
      <w:r w:rsidR="00C36373" w:rsidRPr="00B9402A">
        <w:rPr>
          <w:rFonts w:ascii="Times New Roman" w:hAnsi="Times New Roman" w:cs="Times New Roman"/>
          <w:sz w:val="20"/>
          <w:szCs w:val="20"/>
        </w:rPr>
        <w:t>metabolic, cardiovascular, thermal, neuromuscular</w:t>
      </w:r>
      <w:r w:rsidR="003C393B" w:rsidRPr="00B9402A">
        <w:rPr>
          <w:rFonts w:ascii="Times New Roman" w:hAnsi="Times New Roman" w:cs="Times New Roman"/>
          <w:sz w:val="20"/>
          <w:szCs w:val="20"/>
        </w:rPr>
        <w:t>,</w:t>
      </w:r>
      <w:r w:rsidR="00C36373" w:rsidRPr="00B9402A">
        <w:rPr>
          <w:rFonts w:ascii="Times New Roman" w:hAnsi="Times New Roman" w:cs="Times New Roman"/>
          <w:sz w:val="20"/>
          <w:szCs w:val="20"/>
        </w:rPr>
        <w:t xml:space="preserve"> and perceptual responses to</w:t>
      </w:r>
      <w:r w:rsidR="006A00B3" w:rsidRPr="00B9402A">
        <w:rPr>
          <w:rFonts w:ascii="Times New Roman" w:hAnsi="Times New Roman" w:cs="Times New Roman"/>
          <w:sz w:val="20"/>
          <w:szCs w:val="20"/>
        </w:rPr>
        <w:t xml:space="preserve"> </w:t>
      </w:r>
      <w:r w:rsidR="00C36373" w:rsidRPr="00B9402A">
        <w:rPr>
          <w:rFonts w:ascii="Times New Roman" w:hAnsi="Times New Roman" w:cs="Times New Roman"/>
          <w:sz w:val="20"/>
          <w:szCs w:val="20"/>
        </w:rPr>
        <w:t>a</w:t>
      </w:r>
      <w:r w:rsidR="006A00B3" w:rsidRPr="00B9402A">
        <w:rPr>
          <w:rFonts w:ascii="Times New Roman" w:hAnsi="Times New Roman" w:cs="Times New Roman"/>
          <w:sz w:val="20"/>
          <w:szCs w:val="20"/>
        </w:rPr>
        <w:t xml:space="preserve"> </w:t>
      </w:r>
      <w:r w:rsidR="001A0EC1" w:rsidRPr="00B9402A">
        <w:rPr>
          <w:rFonts w:ascii="Times New Roman" w:hAnsi="Times New Roman" w:cs="Times New Roman"/>
          <w:sz w:val="20"/>
          <w:szCs w:val="20"/>
        </w:rPr>
        <w:t>treadmill-based</w:t>
      </w:r>
      <w:r w:rsidR="003C393B" w:rsidRPr="00B9402A">
        <w:rPr>
          <w:rFonts w:ascii="Times New Roman" w:hAnsi="Times New Roman" w:cs="Times New Roman"/>
          <w:sz w:val="20"/>
          <w:szCs w:val="20"/>
        </w:rPr>
        <w:t>,</w:t>
      </w:r>
      <w:r w:rsidR="001A0EC1" w:rsidRPr="00B9402A">
        <w:rPr>
          <w:rFonts w:ascii="Times New Roman" w:hAnsi="Times New Roman" w:cs="Times New Roman"/>
          <w:sz w:val="20"/>
          <w:szCs w:val="20"/>
        </w:rPr>
        <w:t xml:space="preserve"> </w:t>
      </w:r>
      <w:r w:rsidR="003C393B" w:rsidRPr="00B9402A">
        <w:rPr>
          <w:rFonts w:ascii="Times New Roman" w:hAnsi="Times New Roman" w:cs="Times New Roman"/>
          <w:sz w:val="20"/>
          <w:szCs w:val="20"/>
        </w:rPr>
        <w:t>military</w:t>
      </w:r>
      <w:r w:rsidR="008B6B43" w:rsidRPr="00B9402A">
        <w:rPr>
          <w:rFonts w:ascii="Times New Roman" w:hAnsi="Times New Roman" w:cs="Times New Roman"/>
          <w:sz w:val="20"/>
          <w:szCs w:val="20"/>
        </w:rPr>
        <w:t>-</w:t>
      </w:r>
      <w:r w:rsidR="003C393B" w:rsidRPr="00B9402A">
        <w:rPr>
          <w:rFonts w:ascii="Times New Roman" w:hAnsi="Times New Roman" w:cs="Times New Roman"/>
          <w:sz w:val="20"/>
          <w:szCs w:val="20"/>
        </w:rPr>
        <w:t>specific, fast load carriage protocol (</w:t>
      </w:r>
      <w:proofErr w:type="spellStart"/>
      <w:r w:rsidR="003C393B" w:rsidRPr="00B9402A">
        <w:rPr>
          <w:rFonts w:ascii="Times New Roman" w:hAnsi="Times New Roman" w:cs="Times New Roman"/>
          <w:sz w:val="20"/>
          <w:szCs w:val="20"/>
        </w:rPr>
        <w:t>FLCP</w:t>
      </w:r>
      <w:proofErr w:type="spellEnd"/>
      <w:r w:rsidR="003C393B" w:rsidRPr="00B9402A">
        <w:rPr>
          <w:rFonts w:ascii="Times New Roman" w:hAnsi="Times New Roman" w:cs="Times New Roman"/>
          <w:sz w:val="20"/>
          <w:szCs w:val="20"/>
        </w:rPr>
        <w:t xml:space="preserve">). This protocol comprised of </w:t>
      </w:r>
      <w:r w:rsidR="00C36373" w:rsidRPr="00B9402A">
        <w:rPr>
          <w:rFonts w:ascii="Times New Roman" w:hAnsi="Times New Roman" w:cs="Times New Roman"/>
          <w:sz w:val="20"/>
          <w:szCs w:val="20"/>
        </w:rPr>
        <w:t>carrying 25 kg</w:t>
      </w:r>
      <w:r w:rsidR="00717781" w:rsidRPr="00B9402A">
        <w:rPr>
          <w:rFonts w:ascii="Times New Roman" w:hAnsi="Times New Roman" w:cs="Times New Roman"/>
          <w:sz w:val="20"/>
          <w:szCs w:val="20"/>
        </w:rPr>
        <w:t>,</w:t>
      </w:r>
      <w:r w:rsidR="00C36373" w:rsidRPr="00B9402A">
        <w:rPr>
          <w:rFonts w:ascii="Times New Roman" w:hAnsi="Times New Roman" w:cs="Times New Roman"/>
          <w:sz w:val="20"/>
          <w:szCs w:val="20"/>
        </w:rPr>
        <w:t xml:space="preserve"> for </w:t>
      </w:r>
      <w:r w:rsidR="006A00B3" w:rsidRPr="00B9402A">
        <w:rPr>
          <w:rFonts w:ascii="Times New Roman" w:hAnsi="Times New Roman" w:cs="Times New Roman"/>
          <w:sz w:val="20"/>
          <w:szCs w:val="20"/>
        </w:rPr>
        <w:t>20 minutes</w:t>
      </w:r>
      <w:r w:rsidR="00C36373" w:rsidRPr="00B9402A">
        <w:rPr>
          <w:rFonts w:ascii="Times New Roman" w:hAnsi="Times New Roman" w:cs="Times New Roman"/>
          <w:sz w:val="20"/>
          <w:szCs w:val="20"/>
        </w:rPr>
        <w:t xml:space="preserve"> at </w:t>
      </w:r>
      <w:r w:rsidR="006A00B3" w:rsidRPr="00B9402A">
        <w:rPr>
          <w:rFonts w:ascii="Times New Roman" w:hAnsi="Times New Roman" w:cs="Times New Roman"/>
          <w:sz w:val="20"/>
          <w:szCs w:val="20"/>
        </w:rPr>
        <w:t>5.1 km·h</w:t>
      </w:r>
      <w:r w:rsidR="006A00B3" w:rsidRPr="00B9402A">
        <w:rPr>
          <w:rFonts w:ascii="Times New Roman" w:hAnsi="Times New Roman" w:cs="Times New Roman"/>
          <w:sz w:val="20"/>
          <w:szCs w:val="20"/>
          <w:vertAlign w:val="superscript"/>
        </w:rPr>
        <w:t>-1</w:t>
      </w:r>
      <w:r w:rsidR="00717781" w:rsidRPr="00B9402A">
        <w:rPr>
          <w:rFonts w:ascii="Times New Roman" w:hAnsi="Times New Roman" w:cs="Times New Roman"/>
          <w:sz w:val="20"/>
          <w:szCs w:val="20"/>
        </w:rPr>
        <w:t>;</w:t>
      </w:r>
      <w:r w:rsidR="006A00B3" w:rsidRPr="00B9402A">
        <w:rPr>
          <w:rFonts w:ascii="Times New Roman" w:hAnsi="Times New Roman" w:cs="Times New Roman"/>
          <w:sz w:val="20"/>
          <w:szCs w:val="20"/>
        </w:rPr>
        <w:t xml:space="preserve"> 40 minutes,</w:t>
      </w:r>
      <w:r w:rsidR="00C36373" w:rsidRPr="00B9402A">
        <w:rPr>
          <w:rFonts w:ascii="Times New Roman" w:hAnsi="Times New Roman" w:cs="Times New Roman"/>
          <w:sz w:val="20"/>
          <w:szCs w:val="20"/>
        </w:rPr>
        <w:t xml:space="preserve"> at </w:t>
      </w:r>
      <w:r w:rsidR="006A00B3" w:rsidRPr="00B9402A">
        <w:rPr>
          <w:rFonts w:ascii="Times New Roman" w:hAnsi="Times New Roman" w:cs="Times New Roman"/>
          <w:sz w:val="20"/>
          <w:szCs w:val="20"/>
        </w:rPr>
        <w:t>6.5 km·h</w:t>
      </w:r>
      <w:r w:rsidR="006A00B3" w:rsidRPr="00B9402A">
        <w:rPr>
          <w:rFonts w:ascii="Times New Roman" w:hAnsi="Times New Roman" w:cs="Times New Roman"/>
          <w:sz w:val="20"/>
          <w:szCs w:val="20"/>
          <w:vertAlign w:val="superscript"/>
        </w:rPr>
        <w:t>-1</w:t>
      </w:r>
      <w:r w:rsidR="00717781" w:rsidRPr="00B9402A">
        <w:rPr>
          <w:rFonts w:ascii="Times New Roman" w:hAnsi="Times New Roman" w:cs="Times New Roman"/>
          <w:sz w:val="20"/>
          <w:szCs w:val="20"/>
        </w:rPr>
        <w:t xml:space="preserve">; </w:t>
      </w:r>
      <w:r w:rsidR="00C36373" w:rsidRPr="00B9402A">
        <w:rPr>
          <w:rFonts w:ascii="Times New Roman" w:hAnsi="Times New Roman" w:cs="Times New Roman"/>
          <w:sz w:val="20"/>
          <w:szCs w:val="20"/>
        </w:rPr>
        <w:t>and</w:t>
      </w:r>
      <w:r w:rsidR="006A00B3" w:rsidRPr="00B9402A">
        <w:rPr>
          <w:rFonts w:ascii="Times New Roman" w:hAnsi="Times New Roman" w:cs="Times New Roman"/>
          <w:sz w:val="20"/>
          <w:szCs w:val="20"/>
        </w:rPr>
        <w:t xml:space="preserve"> 8 x 9 s shuttles,</w:t>
      </w:r>
      <w:r w:rsidR="00C36373" w:rsidRPr="00B9402A">
        <w:rPr>
          <w:rFonts w:ascii="Times New Roman" w:hAnsi="Times New Roman" w:cs="Times New Roman"/>
          <w:sz w:val="20"/>
          <w:szCs w:val="20"/>
        </w:rPr>
        <w:t xml:space="preserve"> </w:t>
      </w:r>
      <w:r w:rsidR="00717781" w:rsidRPr="00B9402A">
        <w:rPr>
          <w:rFonts w:ascii="Times New Roman" w:hAnsi="Times New Roman" w:cs="Times New Roman"/>
          <w:sz w:val="20"/>
          <w:szCs w:val="20"/>
        </w:rPr>
        <w:t xml:space="preserve">at </w:t>
      </w:r>
      <w:r w:rsidR="006A00B3" w:rsidRPr="00B9402A">
        <w:rPr>
          <w:rFonts w:ascii="Times New Roman" w:hAnsi="Times New Roman" w:cs="Times New Roman"/>
          <w:sz w:val="20"/>
          <w:szCs w:val="20"/>
        </w:rPr>
        <w:t>11 km·h</w:t>
      </w:r>
      <w:r w:rsidR="006A00B3" w:rsidRPr="00B9402A">
        <w:rPr>
          <w:rFonts w:ascii="Times New Roman" w:hAnsi="Times New Roman" w:cs="Times New Roman"/>
          <w:sz w:val="20"/>
          <w:szCs w:val="20"/>
          <w:vertAlign w:val="superscript"/>
        </w:rPr>
        <w:t>-</w:t>
      </w:r>
      <w:r w:rsidR="00C36373" w:rsidRPr="00B9402A">
        <w:rPr>
          <w:rFonts w:ascii="Times New Roman" w:hAnsi="Times New Roman" w:cs="Times New Roman"/>
          <w:sz w:val="20"/>
          <w:szCs w:val="20"/>
          <w:vertAlign w:val="superscript"/>
        </w:rPr>
        <w:t>1</w:t>
      </w:r>
      <w:r w:rsidR="00717781" w:rsidRPr="00B9402A">
        <w:rPr>
          <w:rFonts w:ascii="Times New Roman" w:hAnsi="Times New Roman" w:cs="Times New Roman"/>
          <w:sz w:val="20"/>
          <w:szCs w:val="20"/>
        </w:rPr>
        <w:t xml:space="preserve"> with</w:t>
      </w:r>
      <w:r w:rsidR="00C36373" w:rsidRPr="00B9402A">
        <w:rPr>
          <w:rFonts w:ascii="Times New Roman" w:hAnsi="Times New Roman" w:cs="Times New Roman"/>
          <w:sz w:val="20"/>
          <w:szCs w:val="20"/>
        </w:rPr>
        <w:t xml:space="preserve"> </w:t>
      </w:r>
      <w:r w:rsidR="00A50C98" w:rsidRPr="00B9402A">
        <w:rPr>
          <w:rFonts w:ascii="Times New Roman" w:hAnsi="Times New Roman" w:cs="Times New Roman"/>
          <w:sz w:val="20"/>
          <w:szCs w:val="20"/>
        </w:rPr>
        <w:t>11 s recovery</w:t>
      </w:r>
      <w:r w:rsidR="006A00B3" w:rsidRPr="00B9402A">
        <w:rPr>
          <w:rFonts w:ascii="Times New Roman" w:hAnsi="Times New Roman" w:cs="Times New Roman"/>
          <w:sz w:val="20"/>
          <w:szCs w:val="20"/>
        </w:rPr>
        <w:t xml:space="preserve">. </w:t>
      </w:r>
    </w:p>
    <w:p w14:paraId="59E976FE" w14:textId="3DBDC275" w:rsidR="00B7194B" w:rsidRPr="00B9402A" w:rsidRDefault="00B7194B" w:rsidP="00BD63FA">
      <w:pPr>
        <w:spacing w:line="360" w:lineRule="auto"/>
        <w:jc w:val="both"/>
        <w:rPr>
          <w:rFonts w:ascii="Times New Roman" w:hAnsi="Times New Roman" w:cs="Times New Roman"/>
          <w:sz w:val="20"/>
          <w:szCs w:val="20"/>
        </w:rPr>
      </w:pPr>
      <w:r w:rsidRPr="00B9402A">
        <w:rPr>
          <w:rFonts w:ascii="Times New Roman" w:hAnsi="Times New Roman" w:cs="Times New Roman"/>
          <w:b/>
          <w:sz w:val="20"/>
          <w:szCs w:val="20"/>
        </w:rPr>
        <w:t xml:space="preserve">Methods: </w:t>
      </w:r>
      <w:r w:rsidR="007D348B" w:rsidRPr="00B9402A">
        <w:rPr>
          <w:rFonts w:ascii="Times New Roman" w:hAnsi="Times New Roman" w:cs="Times New Roman"/>
          <w:sz w:val="20"/>
          <w:szCs w:val="20"/>
        </w:rPr>
        <w:t xml:space="preserve">Twelve </w:t>
      </w:r>
      <w:r w:rsidR="002A1BF7" w:rsidRPr="00B9402A">
        <w:rPr>
          <w:rFonts w:ascii="Times New Roman" w:hAnsi="Times New Roman" w:cs="Times New Roman"/>
          <w:sz w:val="20"/>
          <w:szCs w:val="20"/>
        </w:rPr>
        <w:t xml:space="preserve">men </w:t>
      </w:r>
      <w:r w:rsidR="00515879" w:rsidRPr="00B9402A">
        <w:rPr>
          <w:rFonts w:ascii="Times New Roman" w:hAnsi="Times New Roman" w:cs="Times New Roman"/>
          <w:sz w:val="20"/>
          <w:szCs w:val="20"/>
        </w:rPr>
        <w:t>(age, 2</w:t>
      </w:r>
      <w:r w:rsidR="00840960" w:rsidRPr="00B9402A">
        <w:rPr>
          <w:rFonts w:ascii="Times New Roman" w:hAnsi="Times New Roman" w:cs="Times New Roman"/>
          <w:sz w:val="20"/>
          <w:szCs w:val="20"/>
        </w:rPr>
        <w:t>7</w:t>
      </w:r>
      <w:r w:rsidR="00515879" w:rsidRPr="00B9402A">
        <w:rPr>
          <w:rFonts w:ascii="Times New Roman" w:hAnsi="Times New Roman" w:cs="Times New Roman"/>
          <w:sz w:val="20"/>
          <w:szCs w:val="20"/>
        </w:rPr>
        <w:t xml:space="preserve"> ± 6 y;</w:t>
      </w:r>
      <w:r w:rsidR="00A63961" w:rsidRPr="00B9402A">
        <w:rPr>
          <w:rFonts w:ascii="Times New Roman" w:hAnsi="Times New Roman" w:cs="Times New Roman"/>
          <w:sz w:val="20"/>
          <w:szCs w:val="20"/>
        </w:rPr>
        <w:t xml:space="preserve"> stature, 1.83 ± 0.05 m;</w:t>
      </w:r>
      <w:r w:rsidR="00515879" w:rsidRPr="00B9402A">
        <w:rPr>
          <w:rFonts w:ascii="Times New Roman" w:hAnsi="Times New Roman" w:cs="Times New Roman"/>
          <w:sz w:val="20"/>
          <w:szCs w:val="20"/>
        </w:rPr>
        <w:t xml:space="preserve"> body mass</w:t>
      </w:r>
      <w:r w:rsidR="004F2D05" w:rsidRPr="00B9402A">
        <w:rPr>
          <w:rFonts w:ascii="Times New Roman" w:hAnsi="Times New Roman" w:cs="Times New Roman"/>
          <w:sz w:val="20"/>
          <w:szCs w:val="20"/>
        </w:rPr>
        <w:t>,</w:t>
      </w:r>
      <w:r w:rsidR="00515879" w:rsidRPr="00B9402A">
        <w:rPr>
          <w:rFonts w:ascii="Times New Roman" w:hAnsi="Times New Roman" w:cs="Times New Roman"/>
          <w:sz w:val="20"/>
          <w:szCs w:val="20"/>
        </w:rPr>
        <w:t xml:space="preserve"> 80.6 ± 8.0 kg; </w:t>
      </w:r>
      <w:r w:rsidR="007945C9" w:rsidRPr="00B9402A">
        <w:rPr>
          <w:rFonts w:ascii="Times New Roman" w:hAnsi="Times New Roman" w:cs="Times New Roman"/>
          <w:sz w:val="20"/>
          <w:szCs w:val="20"/>
        </w:rPr>
        <w:t xml:space="preserve">maximal </w:t>
      </w:r>
      <w:r w:rsidR="00692F7B" w:rsidRPr="00B9402A">
        <w:rPr>
          <w:rFonts w:ascii="Times New Roman" w:hAnsi="Times New Roman" w:cs="Times New Roman"/>
          <w:sz w:val="20"/>
          <w:szCs w:val="20"/>
        </w:rPr>
        <w:t>oxygen uptake</w:t>
      </w:r>
      <w:r w:rsidR="00515879" w:rsidRPr="00B9402A">
        <w:rPr>
          <w:rFonts w:ascii="Times New Roman" w:hAnsi="Times New Roman" w:cs="Times New Roman"/>
          <w:sz w:val="20"/>
          <w:szCs w:val="20"/>
        </w:rPr>
        <w:t>, 52.7 ± 5.5 mL·kg</w:t>
      </w:r>
      <w:r w:rsidR="00515879" w:rsidRPr="00B9402A">
        <w:rPr>
          <w:rFonts w:ascii="Times New Roman" w:hAnsi="Times New Roman" w:cs="Times New Roman"/>
          <w:sz w:val="20"/>
          <w:szCs w:val="20"/>
          <w:vertAlign w:val="superscript"/>
        </w:rPr>
        <w:t>-1</w:t>
      </w:r>
      <w:r w:rsidR="00515879" w:rsidRPr="00B9402A">
        <w:rPr>
          <w:rFonts w:ascii="Times New Roman" w:hAnsi="Times New Roman" w:cs="Times New Roman"/>
          <w:sz w:val="20"/>
          <w:szCs w:val="20"/>
        </w:rPr>
        <w:t>·min</w:t>
      </w:r>
      <w:r w:rsidR="00515879" w:rsidRPr="00B9402A">
        <w:rPr>
          <w:rFonts w:ascii="Times New Roman" w:hAnsi="Times New Roman" w:cs="Times New Roman"/>
          <w:sz w:val="20"/>
          <w:szCs w:val="20"/>
          <w:vertAlign w:val="superscript"/>
        </w:rPr>
        <w:t>-1</w:t>
      </w:r>
      <w:r w:rsidR="00515879" w:rsidRPr="00B9402A">
        <w:rPr>
          <w:rFonts w:ascii="Times New Roman" w:hAnsi="Times New Roman" w:cs="Times New Roman"/>
          <w:sz w:val="20"/>
          <w:szCs w:val="20"/>
        </w:rPr>
        <w:t>)</w:t>
      </w:r>
      <w:r w:rsidR="008C2E85" w:rsidRPr="00B9402A">
        <w:rPr>
          <w:rFonts w:ascii="Times New Roman" w:hAnsi="Times New Roman" w:cs="Times New Roman"/>
          <w:sz w:val="20"/>
          <w:szCs w:val="20"/>
        </w:rPr>
        <w:t>,</w:t>
      </w:r>
      <w:r w:rsidR="00515879" w:rsidRPr="00B9402A">
        <w:rPr>
          <w:rFonts w:ascii="Times New Roman" w:hAnsi="Times New Roman" w:cs="Times New Roman"/>
          <w:sz w:val="20"/>
          <w:szCs w:val="20"/>
        </w:rPr>
        <w:t xml:space="preserve"> </w:t>
      </w:r>
      <w:r w:rsidR="008C2E85" w:rsidRPr="00B9402A">
        <w:rPr>
          <w:rFonts w:ascii="Times New Roman" w:hAnsi="Times New Roman" w:cs="Times New Roman"/>
          <w:sz w:val="20"/>
          <w:szCs w:val="20"/>
        </w:rPr>
        <w:t xml:space="preserve">completed </w:t>
      </w:r>
      <w:r w:rsidR="009C25A7" w:rsidRPr="00B9402A">
        <w:rPr>
          <w:rFonts w:ascii="Times New Roman" w:hAnsi="Times New Roman" w:cs="Times New Roman"/>
          <w:sz w:val="20"/>
          <w:szCs w:val="20"/>
        </w:rPr>
        <w:t>a</w:t>
      </w:r>
      <w:r w:rsidR="008C2E85" w:rsidRPr="00B9402A">
        <w:rPr>
          <w:rFonts w:ascii="Times New Roman" w:hAnsi="Times New Roman" w:cs="Times New Roman"/>
          <w:sz w:val="20"/>
          <w:szCs w:val="20"/>
        </w:rPr>
        <w:t xml:space="preserve"> </w:t>
      </w:r>
      <w:proofErr w:type="spellStart"/>
      <w:r w:rsidR="002A1BF7" w:rsidRPr="00B9402A">
        <w:rPr>
          <w:rFonts w:ascii="Times New Roman" w:hAnsi="Times New Roman" w:cs="Times New Roman"/>
          <w:sz w:val="20"/>
          <w:szCs w:val="20"/>
        </w:rPr>
        <w:t>FLCP</w:t>
      </w:r>
      <w:proofErr w:type="spellEnd"/>
      <w:r w:rsidR="008C2E85" w:rsidRPr="00B9402A">
        <w:rPr>
          <w:rFonts w:ascii="Times New Roman" w:hAnsi="Times New Roman" w:cs="Times New Roman"/>
          <w:sz w:val="20"/>
          <w:szCs w:val="20"/>
        </w:rPr>
        <w:t xml:space="preserve"> </w:t>
      </w:r>
      <w:r w:rsidR="004B6E8B" w:rsidRPr="00B9402A">
        <w:rPr>
          <w:rFonts w:ascii="Times New Roman" w:hAnsi="Times New Roman" w:cs="Times New Roman"/>
          <w:sz w:val="20"/>
          <w:szCs w:val="20"/>
        </w:rPr>
        <w:t>during which oxygen consumption (VO</w:t>
      </w:r>
      <w:r w:rsidR="004B6E8B" w:rsidRPr="00B9402A">
        <w:rPr>
          <w:rFonts w:ascii="Times New Roman" w:hAnsi="Times New Roman" w:cs="Times New Roman"/>
          <w:sz w:val="20"/>
          <w:szCs w:val="20"/>
          <w:vertAlign w:val="subscript"/>
        </w:rPr>
        <w:t>2</w:t>
      </w:r>
      <w:r w:rsidR="004B6E8B" w:rsidRPr="00B9402A">
        <w:rPr>
          <w:rFonts w:ascii="Times New Roman" w:hAnsi="Times New Roman" w:cs="Times New Roman"/>
          <w:sz w:val="20"/>
          <w:szCs w:val="20"/>
        </w:rPr>
        <w:t xml:space="preserve">), heart rate, core </w:t>
      </w:r>
      <w:r w:rsidR="00E477F4" w:rsidRPr="00B9402A">
        <w:rPr>
          <w:rFonts w:ascii="Times New Roman" w:hAnsi="Times New Roman" w:cs="Times New Roman"/>
          <w:sz w:val="20"/>
          <w:szCs w:val="20"/>
        </w:rPr>
        <w:t xml:space="preserve">body </w:t>
      </w:r>
      <w:r w:rsidR="004B6E8B" w:rsidRPr="00B9402A">
        <w:rPr>
          <w:rFonts w:ascii="Times New Roman" w:hAnsi="Times New Roman" w:cs="Times New Roman"/>
          <w:sz w:val="20"/>
          <w:szCs w:val="20"/>
        </w:rPr>
        <w:t>temperature, and perceptual ratings were recorded.</w:t>
      </w:r>
      <w:r w:rsidR="001A677D" w:rsidRPr="00B9402A">
        <w:rPr>
          <w:rFonts w:ascii="Times New Roman" w:hAnsi="Times New Roman" w:cs="Times New Roman"/>
          <w:sz w:val="20"/>
          <w:szCs w:val="20"/>
        </w:rPr>
        <w:t xml:space="preserve"> Pe</w:t>
      </w:r>
      <w:r w:rsidR="008C2E85" w:rsidRPr="00B9402A">
        <w:rPr>
          <w:rFonts w:ascii="Times New Roman" w:hAnsi="Times New Roman" w:cs="Times New Roman"/>
          <w:sz w:val="20"/>
          <w:szCs w:val="20"/>
        </w:rPr>
        <w:t>rformance assessments</w:t>
      </w:r>
      <w:r w:rsidR="00182F40" w:rsidRPr="00B9402A">
        <w:rPr>
          <w:rFonts w:ascii="Times New Roman" w:hAnsi="Times New Roman" w:cs="Times New Roman"/>
          <w:sz w:val="20"/>
          <w:szCs w:val="20"/>
        </w:rPr>
        <w:t xml:space="preserve"> (</w:t>
      </w:r>
      <w:r w:rsidR="008C2E85" w:rsidRPr="00B9402A">
        <w:rPr>
          <w:rFonts w:ascii="Times New Roman" w:hAnsi="Times New Roman" w:cs="Times New Roman"/>
          <w:sz w:val="20"/>
          <w:szCs w:val="20"/>
        </w:rPr>
        <w:t xml:space="preserve">weighted counter-movement jump </w:t>
      </w:r>
      <w:r w:rsidR="00182F40" w:rsidRPr="00B9402A">
        <w:rPr>
          <w:rFonts w:ascii="Times New Roman" w:hAnsi="Times New Roman" w:cs="Times New Roman"/>
          <w:sz w:val="20"/>
          <w:szCs w:val="20"/>
          <w:lang w:val="en-US"/>
        </w:rPr>
        <w:t>[</w:t>
      </w:r>
      <w:r w:rsidR="00D7783C" w:rsidRPr="00B9402A">
        <w:rPr>
          <w:rFonts w:ascii="Times New Roman" w:hAnsi="Times New Roman" w:cs="Times New Roman"/>
          <w:sz w:val="20"/>
          <w:szCs w:val="20"/>
          <w:lang w:val="en-US"/>
        </w:rPr>
        <w:t>wCMJ</w:t>
      </w:r>
      <w:r w:rsidR="00182F40" w:rsidRPr="00B9402A">
        <w:rPr>
          <w:rFonts w:ascii="Times New Roman" w:hAnsi="Times New Roman" w:cs="Times New Roman"/>
          <w:sz w:val="20"/>
          <w:szCs w:val="20"/>
        </w:rPr>
        <w:t>]</w:t>
      </w:r>
      <w:r w:rsidR="008C2E85" w:rsidRPr="00B9402A">
        <w:rPr>
          <w:rFonts w:ascii="Times New Roman" w:hAnsi="Times New Roman" w:cs="Times New Roman"/>
          <w:sz w:val="20"/>
          <w:szCs w:val="20"/>
        </w:rPr>
        <w:t>, maximal isometric voluntary contraction</w:t>
      </w:r>
      <w:r w:rsidR="00A50C98" w:rsidRPr="00B9402A">
        <w:rPr>
          <w:rFonts w:ascii="Times New Roman" w:hAnsi="Times New Roman" w:cs="Times New Roman"/>
          <w:sz w:val="20"/>
          <w:szCs w:val="20"/>
        </w:rPr>
        <w:t xml:space="preserve"> </w:t>
      </w:r>
      <w:r w:rsidR="00E477F4" w:rsidRPr="00B9402A">
        <w:rPr>
          <w:rFonts w:ascii="Times New Roman" w:hAnsi="Times New Roman" w:cs="Times New Roman"/>
          <w:sz w:val="20"/>
          <w:szCs w:val="20"/>
        </w:rPr>
        <w:t>[</w:t>
      </w:r>
      <w:proofErr w:type="spellStart"/>
      <w:r w:rsidR="00E477F4" w:rsidRPr="00B9402A">
        <w:rPr>
          <w:rFonts w:ascii="Times New Roman" w:hAnsi="Times New Roman" w:cs="Times New Roman"/>
          <w:sz w:val="20"/>
          <w:szCs w:val="20"/>
        </w:rPr>
        <w:t>MIVC</w:t>
      </w:r>
      <w:proofErr w:type="spellEnd"/>
      <w:r w:rsidR="00E477F4" w:rsidRPr="00B9402A">
        <w:rPr>
          <w:rFonts w:ascii="Times New Roman" w:hAnsi="Times New Roman" w:cs="Times New Roman"/>
          <w:sz w:val="20"/>
          <w:szCs w:val="20"/>
        </w:rPr>
        <w:t xml:space="preserve">] </w:t>
      </w:r>
      <w:r w:rsidR="00A50C98" w:rsidRPr="00B9402A">
        <w:rPr>
          <w:rFonts w:ascii="Times New Roman" w:hAnsi="Times New Roman" w:cs="Times New Roman"/>
          <w:sz w:val="20"/>
          <w:szCs w:val="20"/>
        </w:rPr>
        <w:t>of the</w:t>
      </w:r>
      <w:r w:rsidR="008C2E85" w:rsidRPr="00B9402A">
        <w:rPr>
          <w:rFonts w:ascii="Times New Roman" w:hAnsi="Times New Roman" w:cs="Times New Roman"/>
          <w:sz w:val="20"/>
          <w:szCs w:val="20"/>
        </w:rPr>
        <w:t xml:space="preserve"> </w:t>
      </w:r>
      <w:r w:rsidR="00A50C98" w:rsidRPr="00B9402A">
        <w:rPr>
          <w:rFonts w:ascii="Times New Roman" w:hAnsi="Times New Roman" w:cs="Times New Roman"/>
          <w:sz w:val="20"/>
          <w:szCs w:val="20"/>
        </w:rPr>
        <w:t>quadriceps</w:t>
      </w:r>
      <w:r w:rsidR="001A677D" w:rsidRPr="00B9402A">
        <w:rPr>
          <w:rFonts w:ascii="Times New Roman" w:hAnsi="Times New Roman" w:cs="Times New Roman"/>
          <w:sz w:val="20"/>
          <w:szCs w:val="20"/>
        </w:rPr>
        <w:t>,</w:t>
      </w:r>
      <w:r w:rsidR="001478FF" w:rsidRPr="00B9402A">
        <w:rPr>
          <w:rFonts w:ascii="Times New Roman" w:hAnsi="Times New Roman" w:cs="Times New Roman"/>
          <w:sz w:val="20"/>
          <w:szCs w:val="20"/>
        </w:rPr>
        <w:t xml:space="preserve"> </w:t>
      </w:r>
      <w:r w:rsidR="003D71BF" w:rsidRPr="00B9402A">
        <w:rPr>
          <w:rFonts w:ascii="Times New Roman" w:hAnsi="Times New Roman" w:cs="Times New Roman"/>
          <w:sz w:val="20"/>
          <w:szCs w:val="20"/>
        </w:rPr>
        <w:t xml:space="preserve">seated </w:t>
      </w:r>
      <w:r w:rsidR="00D7783C" w:rsidRPr="00B9402A">
        <w:rPr>
          <w:rFonts w:ascii="Times New Roman" w:hAnsi="Times New Roman" w:cs="Times New Roman"/>
          <w:sz w:val="20"/>
          <w:szCs w:val="20"/>
        </w:rPr>
        <w:t>medicine ball throw</w:t>
      </w:r>
      <w:r w:rsidR="00720010" w:rsidRPr="00B9402A">
        <w:rPr>
          <w:rFonts w:ascii="Times New Roman" w:hAnsi="Times New Roman" w:cs="Times New Roman"/>
          <w:sz w:val="20"/>
          <w:szCs w:val="20"/>
        </w:rPr>
        <w:t xml:space="preserve"> </w:t>
      </w:r>
      <w:r w:rsidR="00182F40" w:rsidRPr="00B9402A">
        <w:rPr>
          <w:rFonts w:ascii="Times New Roman" w:hAnsi="Times New Roman" w:cs="Times New Roman"/>
          <w:sz w:val="20"/>
          <w:szCs w:val="20"/>
        </w:rPr>
        <w:t>[</w:t>
      </w:r>
      <w:proofErr w:type="spellStart"/>
      <w:r w:rsidR="003D71BF" w:rsidRPr="00B9402A">
        <w:rPr>
          <w:rFonts w:ascii="Times New Roman" w:hAnsi="Times New Roman" w:cs="Times New Roman"/>
          <w:sz w:val="20"/>
          <w:szCs w:val="20"/>
        </w:rPr>
        <w:t>S</w:t>
      </w:r>
      <w:r w:rsidR="008C2E85" w:rsidRPr="00B9402A">
        <w:rPr>
          <w:rFonts w:ascii="Times New Roman" w:hAnsi="Times New Roman" w:cs="Times New Roman"/>
          <w:sz w:val="20"/>
          <w:szCs w:val="20"/>
        </w:rPr>
        <w:t>MBT</w:t>
      </w:r>
      <w:proofErr w:type="spellEnd"/>
      <w:r w:rsidR="00182F40" w:rsidRPr="00B9402A">
        <w:rPr>
          <w:rFonts w:ascii="Times New Roman" w:hAnsi="Times New Roman" w:cs="Times New Roman"/>
          <w:sz w:val="20"/>
          <w:szCs w:val="20"/>
        </w:rPr>
        <w:t>])</w:t>
      </w:r>
      <w:r w:rsidR="001A677D" w:rsidRPr="00B9402A">
        <w:rPr>
          <w:rFonts w:ascii="Times New Roman" w:hAnsi="Times New Roman" w:cs="Times New Roman"/>
          <w:sz w:val="20"/>
          <w:szCs w:val="20"/>
        </w:rPr>
        <w:t xml:space="preserve"> were completed </w:t>
      </w:r>
      <w:r w:rsidR="00B170D7" w:rsidRPr="00B9402A">
        <w:rPr>
          <w:rFonts w:ascii="Times New Roman" w:hAnsi="Times New Roman" w:cs="Times New Roman"/>
          <w:sz w:val="20"/>
          <w:szCs w:val="20"/>
        </w:rPr>
        <w:t>pre-</w:t>
      </w:r>
      <w:proofErr w:type="spellStart"/>
      <w:r w:rsidR="00DB7A1E" w:rsidRPr="00B9402A">
        <w:rPr>
          <w:rFonts w:ascii="Times New Roman" w:hAnsi="Times New Roman" w:cs="Times New Roman"/>
          <w:sz w:val="20"/>
          <w:szCs w:val="20"/>
        </w:rPr>
        <w:t>FLCP</w:t>
      </w:r>
      <w:proofErr w:type="spellEnd"/>
      <w:r w:rsidR="001A677D" w:rsidRPr="00B9402A">
        <w:rPr>
          <w:rFonts w:ascii="Times New Roman" w:hAnsi="Times New Roman" w:cs="Times New Roman"/>
          <w:sz w:val="20"/>
          <w:szCs w:val="20"/>
        </w:rPr>
        <w:t xml:space="preserve">, </w:t>
      </w:r>
      <w:r w:rsidR="004B5304" w:rsidRPr="00B9402A">
        <w:rPr>
          <w:rFonts w:ascii="Times New Roman" w:hAnsi="Times New Roman" w:cs="Times New Roman"/>
          <w:sz w:val="20"/>
          <w:szCs w:val="20"/>
        </w:rPr>
        <w:t>immediately</w:t>
      </w:r>
      <w:r w:rsidR="00DB7A1E" w:rsidRPr="00B9402A">
        <w:rPr>
          <w:rFonts w:ascii="Times New Roman" w:hAnsi="Times New Roman" w:cs="Times New Roman"/>
          <w:sz w:val="20"/>
          <w:szCs w:val="20"/>
        </w:rPr>
        <w:t>-</w:t>
      </w:r>
      <w:r w:rsidR="00B170D7" w:rsidRPr="00B9402A">
        <w:rPr>
          <w:rFonts w:ascii="Times New Roman" w:hAnsi="Times New Roman" w:cs="Times New Roman"/>
          <w:sz w:val="20"/>
          <w:szCs w:val="20"/>
        </w:rPr>
        <w:t>post</w:t>
      </w:r>
      <w:r w:rsidR="00DB7A1E" w:rsidRPr="00B9402A">
        <w:rPr>
          <w:rFonts w:ascii="Times New Roman" w:hAnsi="Times New Roman" w:cs="Times New Roman"/>
          <w:sz w:val="20"/>
          <w:szCs w:val="20"/>
        </w:rPr>
        <w:t xml:space="preserve"> and, </w:t>
      </w:r>
      <w:r w:rsidR="006432FD" w:rsidRPr="00B9402A">
        <w:rPr>
          <w:rFonts w:ascii="Times New Roman" w:hAnsi="Times New Roman" w:cs="Times New Roman"/>
          <w:sz w:val="20"/>
          <w:szCs w:val="20"/>
        </w:rPr>
        <w:t>30, 60</w:t>
      </w:r>
      <w:r w:rsidR="006A00B3" w:rsidRPr="00B9402A">
        <w:rPr>
          <w:rFonts w:ascii="Times New Roman" w:hAnsi="Times New Roman" w:cs="Times New Roman"/>
          <w:sz w:val="20"/>
          <w:szCs w:val="20"/>
        </w:rPr>
        <w:t>,</w:t>
      </w:r>
      <w:r w:rsidR="006432FD" w:rsidRPr="00B9402A">
        <w:rPr>
          <w:rFonts w:ascii="Times New Roman" w:hAnsi="Times New Roman" w:cs="Times New Roman"/>
          <w:sz w:val="20"/>
          <w:szCs w:val="20"/>
        </w:rPr>
        <w:t xml:space="preserve"> 120 min</w:t>
      </w:r>
      <w:r w:rsidR="006A00B3" w:rsidRPr="00B9402A">
        <w:rPr>
          <w:rFonts w:ascii="Times New Roman" w:hAnsi="Times New Roman" w:cs="Times New Roman"/>
          <w:sz w:val="20"/>
          <w:szCs w:val="20"/>
        </w:rPr>
        <w:t>utes’</w:t>
      </w:r>
      <w:r w:rsidR="008C2E85" w:rsidRPr="00B9402A">
        <w:rPr>
          <w:rFonts w:ascii="Times New Roman" w:hAnsi="Times New Roman" w:cs="Times New Roman"/>
          <w:sz w:val="20"/>
          <w:szCs w:val="20"/>
        </w:rPr>
        <w:t xml:space="preserve"> post</w:t>
      </w:r>
      <w:r w:rsidR="006432FD" w:rsidRPr="00B9402A">
        <w:rPr>
          <w:rFonts w:ascii="Times New Roman" w:hAnsi="Times New Roman" w:cs="Times New Roman"/>
          <w:sz w:val="20"/>
          <w:szCs w:val="20"/>
        </w:rPr>
        <w:t>.</w:t>
      </w:r>
      <w:r w:rsidR="00B170D7" w:rsidRPr="00B9402A">
        <w:rPr>
          <w:rFonts w:ascii="Times New Roman" w:hAnsi="Times New Roman" w:cs="Times New Roman"/>
          <w:sz w:val="20"/>
          <w:szCs w:val="20"/>
        </w:rPr>
        <w:t xml:space="preserve"> </w:t>
      </w:r>
    </w:p>
    <w:p w14:paraId="60133E3D" w14:textId="4DE55A33" w:rsidR="00841C87" w:rsidRPr="00B9402A" w:rsidRDefault="00B7194B" w:rsidP="00BD63FA">
      <w:pPr>
        <w:spacing w:line="360" w:lineRule="auto"/>
        <w:jc w:val="both"/>
        <w:rPr>
          <w:rFonts w:ascii="Times New Roman" w:hAnsi="Times New Roman" w:cs="Times New Roman"/>
          <w:sz w:val="20"/>
          <w:szCs w:val="20"/>
        </w:rPr>
      </w:pPr>
      <w:r w:rsidRPr="00B9402A">
        <w:rPr>
          <w:rFonts w:ascii="Times New Roman" w:hAnsi="Times New Roman" w:cs="Times New Roman"/>
          <w:b/>
          <w:sz w:val="20"/>
          <w:szCs w:val="20"/>
        </w:rPr>
        <w:t>Results:</w:t>
      </w:r>
      <w:r w:rsidR="00FD2EC3" w:rsidRPr="00B9402A">
        <w:rPr>
          <w:rFonts w:ascii="Times New Roman" w:hAnsi="Times New Roman" w:cs="Times New Roman"/>
          <w:b/>
          <w:sz w:val="20"/>
          <w:szCs w:val="20"/>
        </w:rPr>
        <w:t xml:space="preserve"> </w:t>
      </w:r>
      <w:r w:rsidR="00F200AC" w:rsidRPr="00B9402A">
        <w:rPr>
          <w:rFonts w:ascii="Times New Roman" w:hAnsi="Times New Roman" w:cs="Times New Roman"/>
          <w:sz w:val="20"/>
          <w:szCs w:val="20"/>
        </w:rPr>
        <w:t>V</w:t>
      </w:r>
      <w:r w:rsidR="00A50C98" w:rsidRPr="00B9402A">
        <w:rPr>
          <w:rFonts w:ascii="Times New Roman" w:hAnsi="Times New Roman" w:cs="Times New Roman"/>
          <w:sz w:val="20"/>
          <w:szCs w:val="20"/>
        </w:rPr>
        <w:t>̇</w:t>
      </w:r>
      <w:r w:rsidR="00F200AC" w:rsidRPr="00B9402A">
        <w:rPr>
          <w:rFonts w:ascii="Times New Roman" w:hAnsi="Times New Roman" w:cs="Times New Roman"/>
          <w:sz w:val="20"/>
          <w:szCs w:val="20"/>
        </w:rPr>
        <w:t>O</w:t>
      </w:r>
      <w:r w:rsidR="00F200AC" w:rsidRPr="00B9402A">
        <w:rPr>
          <w:rFonts w:ascii="Times New Roman" w:hAnsi="Times New Roman" w:cs="Times New Roman"/>
          <w:sz w:val="20"/>
          <w:szCs w:val="20"/>
          <w:vertAlign w:val="subscript"/>
        </w:rPr>
        <w:t>2</w:t>
      </w:r>
      <w:r w:rsidR="00F200AC" w:rsidRPr="00B9402A">
        <w:rPr>
          <w:rFonts w:ascii="Times New Roman" w:hAnsi="Times New Roman" w:cs="Times New Roman"/>
          <w:sz w:val="20"/>
          <w:szCs w:val="20"/>
        </w:rPr>
        <w:t xml:space="preserve"> </w:t>
      </w:r>
      <w:r w:rsidR="00180777" w:rsidRPr="00B9402A">
        <w:rPr>
          <w:rFonts w:ascii="Times New Roman" w:hAnsi="Times New Roman" w:cs="Times New Roman"/>
          <w:sz w:val="20"/>
          <w:szCs w:val="20"/>
        </w:rPr>
        <w:t>was</w:t>
      </w:r>
      <w:r w:rsidR="00984ED9" w:rsidRPr="00B9402A">
        <w:rPr>
          <w:rFonts w:ascii="Times New Roman" w:hAnsi="Times New Roman" w:cs="Times New Roman"/>
          <w:sz w:val="20"/>
          <w:szCs w:val="20"/>
        </w:rPr>
        <w:t xml:space="preserve"> </w:t>
      </w:r>
      <w:r w:rsidR="00FF094F" w:rsidRPr="00B9402A">
        <w:rPr>
          <w:rFonts w:ascii="Times New Roman" w:hAnsi="Times New Roman" w:cs="Times New Roman"/>
          <w:sz w:val="20"/>
          <w:szCs w:val="20"/>
        </w:rPr>
        <w:t>similar</w:t>
      </w:r>
      <w:r w:rsidR="008C2E85" w:rsidRPr="00B9402A">
        <w:rPr>
          <w:rFonts w:ascii="Times New Roman" w:hAnsi="Times New Roman" w:cs="Times New Roman"/>
          <w:sz w:val="20"/>
          <w:szCs w:val="20"/>
        </w:rPr>
        <w:t xml:space="preserve"> </w:t>
      </w:r>
      <w:r w:rsidR="00F200AC" w:rsidRPr="00B9402A">
        <w:rPr>
          <w:rFonts w:ascii="Times New Roman" w:hAnsi="Times New Roman" w:cs="Times New Roman"/>
          <w:sz w:val="20"/>
          <w:szCs w:val="20"/>
        </w:rPr>
        <w:t>for</w:t>
      </w:r>
      <w:r w:rsidR="008C2E85" w:rsidRPr="00B9402A">
        <w:rPr>
          <w:rFonts w:ascii="Times New Roman" w:hAnsi="Times New Roman" w:cs="Times New Roman"/>
          <w:sz w:val="20"/>
          <w:szCs w:val="20"/>
        </w:rPr>
        <w:t xml:space="preserve"> 5.1 km·h</w:t>
      </w:r>
      <w:r w:rsidR="008C2E85" w:rsidRPr="00B9402A">
        <w:rPr>
          <w:rFonts w:ascii="Times New Roman" w:hAnsi="Times New Roman" w:cs="Times New Roman"/>
          <w:sz w:val="20"/>
          <w:szCs w:val="20"/>
          <w:vertAlign w:val="superscript"/>
        </w:rPr>
        <w:t>-1</w:t>
      </w:r>
      <w:r w:rsidR="008C2E85" w:rsidRPr="00B9402A">
        <w:rPr>
          <w:rFonts w:ascii="Times New Roman" w:hAnsi="Times New Roman" w:cs="Times New Roman"/>
          <w:sz w:val="20"/>
          <w:szCs w:val="20"/>
        </w:rPr>
        <w:t xml:space="preserve">, but </w:t>
      </w:r>
      <w:r w:rsidR="006A00B3" w:rsidRPr="00B9402A">
        <w:rPr>
          <w:rFonts w:ascii="Times New Roman" w:hAnsi="Times New Roman" w:cs="Times New Roman"/>
          <w:sz w:val="20"/>
          <w:szCs w:val="20"/>
        </w:rPr>
        <w:t>increased</w:t>
      </w:r>
      <w:r w:rsidR="00960BB2" w:rsidRPr="00B9402A">
        <w:rPr>
          <w:rFonts w:ascii="Times New Roman" w:hAnsi="Times New Roman" w:cs="Times New Roman"/>
          <w:sz w:val="20"/>
          <w:szCs w:val="20"/>
        </w:rPr>
        <w:t xml:space="preserve"> by</w:t>
      </w:r>
      <w:r w:rsidR="00BE76E4" w:rsidRPr="00B9402A">
        <w:rPr>
          <w:rFonts w:ascii="Times New Roman" w:hAnsi="Times New Roman" w:cs="Times New Roman"/>
          <w:sz w:val="20"/>
          <w:szCs w:val="20"/>
        </w:rPr>
        <w:t xml:space="preserve"> </w:t>
      </w:r>
      <w:r w:rsidR="00BE76E4" w:rsidRPr="00B9402A">
        <w:rPr>
          <w:rFonts w:ascii="Times New Roman" w:hAnsi="Times New Roman" w:cs="Times New Roman"/>
          <w:color w:val="000000" w:themeColor="text1"/>
          <w:sz w:val="20"/>
          <w:szCs w:val="20"/>
        </w:rPr>
        <w:t xml:space="preserve">7.4% </w:t>
      </w:r>
      <w:r w:rsidR="00180777" w:rsidRPr="00B9402A">
        <w:rPr>
          <w:rFonts w:ascii="Times New Roman" w:hAnsi="Times New Roman" w:cs="Times New Roman"/>
          <w:sz w:val="20"/>
          <w:szCs w:val="20"/>
        </w:rPr>
        <w:t xml:space="preserve">during the 40 minutes at </w:t>
      </w:r>
      <w:r w:rsidR="002B667C" w:rsidRPr="00B9402A">
        <w:rPr>
          <w:rFonts w:ascii="Times New Roman" w:hAnsi="Times New Roman" w:cs="Times New Roman"/>
          <w:sz w:val="20"/>
          <w:szCs w:val="20"/>
        </w:rPr>
        <w:t>6.5 km·h</w:t>
      </w:r>
      <w:r w:rsidR="002B667C" w:rsidRPr="00B9402A">
        <w:rPr>
          <w:rFonts w:ascii="Times New Roman" w:hAnsi="Times New Roman" w:cs="Times New Roman"/>
          <w:sz w:val="20"/>
          <w:szCs w:val="20"/>
          <w:vertAlign w:val="superscript"/>
        </w:rPr>
        <w:t>-1</w:t>
      </w:r>
      <w:r w:rsidR="005354F2" w:rsidRPr="00B9402A">
        <w:rPr>
          <w:rFonts w:ascii="Times New Roman" w:hAnsi="Times New Roman" w:cs="Times New Roman"/>
          <w:sz w:val="20"/>
          <w:szCs w:val="20"/>
        </w:rPr>
        <w:t xml:space="preserve"> (</w:t>
      </w:r>
      <w:r w:rsidR="00BE76E4" w:rsidRPr="00B9402A">
        <w:rPr>
          <w:rFonts w:ascii="Times New Roman" w:hAnsi="Times New Roman" w:cs="Times New Roman"/>
          <w:i/>
          <w:sz w:val="20"/>
          <w:szCs w:val="20"/>
        </w:rPr>
        <w:t>p</w:t>
      </w:r>
      <w:r w:rsidR="00BE76E4" w:rsidRPr="00B9402A">
        <w:rPr>
          <w:rFonts w:ascii="Times New Roman" w:hAnsi="Times New Roman" w:cs="Times New Roman"/>
          <w:sz w:val="20"/>
          <w:szCs w:val="20"/>
        </w:rPr>
        <w:t xml:space="preserve"> = 0.013)</w:t>
      </w:r>
      <w:r w:rsidR="00DB7A1E" w:rsidRPr="00B9402A">
        <w:rPr>
          <w:rFonts w:ascii="Times New Roman" w:hAnsi="Times New Roman" w:cs="Times New Roman"/>
          <w:sz w:val="20"/>
          <w:szCs w:val="20"/>
        </w:rPr>
        <w:t>.</w:t>
      </w:r>
      <w:r w:rsidR="00984ED9" w:rsidRPr="00B9402A">
        <w:rPr>
          <w:rFonts w:ascii="Times New Roman" w:hAnsi="Times New Roman" w:cs="Times New Roman"/>
          <w:sz w:val="20"/>
          <w:szCs w:val="20"/>
        </w:rPr>
        <w:t xml:space="preserve"> </w:t>
      </w:r>
      <w:r w:rsidR="00BE76E4" w:rsidRPr="00B9402A">
        <w:rPr>
          <w:rFonts w:ascii="Times New Roman" w:hAnsi="Times New Roman" w:cs="Times New Roman"/>
          <w:sz w:val="20"/>
          <w:szCs w:val="20"/>
        </w:rPr>
        <w:t xml:space="preserve">Core temperature </w:t>
      </w:r>
      <w:r w:rsidR="00BE76E4" w:rsidRPr="00B9402A">
        <w:rPr>
          <w:rFonts w:ascii="Times New Roman" w:hAnsi="Times New Roman" w:cs="Times New Roman"/>
          <w:color w:val="000000" w:themeColor="text1"/>
          <w:sz w:val="20"/>
          <w:szCs w:val="20"/>
        </w:rPr>
        <w:t xml:space="preserve">increased </w:t>
      </w:r>
      <w:r w:rsidR="00960BB2" w:rsidRPr="00B9402A">
        <w:rPr>
          <w:rFonts w:ascii="Times New Roman" w:hAnsi="Times New Roman" w:cs="Times New Roman"/>
          <w:color w:val="000000" w:themeColor="text1"/>
          <w:sz w:val="20"/>
          <w:szCs w:val="20"/>
        </w:rPr>
        <w:t xml:space="preserve">by </w:t>
      </w:r>
      <w:r w:rsidR="00BE76E4" w:rsidRPr="00B9402A">
        <w:rPr>
          <w:rFonts w:ascii="Times New Roman" w:hAnsi="Times New Roman" w:cs="Times New Roman"/>
          <w:sz w:val="20"/>
          <w:szCs w:val="20"/>
        </w:rPr>
        <w:t xml:space="preserve">0.92 ± 0.22 ºC in response to the </w:t>
      </w:r>
      <w:proofErr w:type="spellStart"/>
      <w:r w:rsidR="00BE76E4" w:rsidRPr="00B9402A">
        <w:rPr>
          <w:rFonts w:ascii="Times New Roman" w:hAnsi="Times New Roman" w:cs="Times New Roman"/>
          <w:sz w:val="20"/>
          <w:szCs w:val="20"/>
        </w:rPr>
        <w:t>FLCP</w:t>
      </w:r>
      <w:proofErr w:type="spellEnd"/>
      <w:r w:rsidR="00BE76E4" w:rsidRPr="00B9402A">
        <w:rPr>
          <w:rFonts w:ascii="Times New Roman" w:hAnsi="Times New Roman" w:cs="Times New Roman"/>
          <w:sz w:val="20"/>
          <w:szCs w:val="20"/>
        </w:rPr>
        <w:t xml:space="preserve">. </w:t>
      </w:r>
      <w:r w:rsidR="00B170D7" w:rsidRPr="00B9402A">
        <w:rPr>
          <w:rFonts w:ascii="Times New Roman" w:hAnsi="Times New Roman" w:cs="Times New Roman"/>
          <w:sz w:val="20"/>
          <w:szCs w:val="20"/>
        </w:rPr>
        <w:t>Post-</w:t>
      </w:r>
      <w:proofErr w:type="spellStart"/>
      <w:r w:rsidR="002A1BF7" w:rsidRPr="00B9402A">
        <w:rPr>
          <w:rFonts w:ascii="Times New Roman" w:hAnsi="Times New Roman" w:cs="Times New Roman"/>
          <w:sz w:val="20"/>
          <w:szCs w:val="20"/>
        </w:rPr>
        <w:t>FLCP</w:t>
      </w:r>
      <w:proofErr w:type="spellEnd"/>
      <w:r w:rsidR="00B170D7" w:rsidRPr="00B9402A">
        <w:rPr>
          <w:rFonts w:ascii="Times New Roman" w:hAnsi="Times New Roman" w:cs="Times New Roman"/>
          <w:sz w:val="20"/>
          <w:szCs w:val="20"/>
        </w:rPr>
        <w:t>,</w:t>
      </w:r>
      <w:r w:rsidR="00D7783C" w:rsidRPr="00B9402A">
        <w:rPr>
          <w:rFonts w:ascii="Times New Roman" w:hAnsi="Times New Roman" w:cs="Times New Roman"/>
          <w:sz w:val="20"/>
          <w:szCs w:val="20"/>
        </w:rPr>
        <w:t xml:space="preserve"> </w:t>
      </w:r>
      <w:proofErr w:type="spellStart"/>
      <w:r w:rsidR="003D71BF" w:rsidRPr="00B9402A">
        <w:rPr>
          <w:rFonts w:ascii="Times New Roman" w:hAnsi="Times New Roman" w:cs="Times New Roman"/>
          <w:sz w:val="20"/>
          <w:szCs w:val="20"/>
        </w:rPr>
        <w:t>S</w:t>
      </w:r>
      <w:r w:rsidR="00D7783C" w:rsidRPr="00B9402A">
        <w:rPr>
          <w:rFonts w:ascii="Times New Roman" w:hAnsi="Times New Roman" w:cs="Times New Roman"/>
          <w:sz w:val="20"/>
          <w:szCs w:val="20"/>
        </w:rPr>
        <w:t>MBT</w:t>
      </w:r>
      <w:proofErr w:type="spellEnd"/>
      <w:r w:rsidR="001A0EC1" w:rsidRPr="00B9402A">
        <w:rPr>
          <w:rFonts w:ascii="Times New Roman" w:hAnsi="Times New Roman" w:cs="Times New Roman"/>
          <w:sz w:val="20"/>
          <w:szCs w:val="20"/>
        </w:rPr>
        <w:t xml:space="preserve"> was </w:t>
      </w:r>
      <w:r w:rsidR="00D17B49" w:rsidRPr="00B9402A">
        <w:rPr>
          <w:rFonts w:ascii="Times New Roman" w:hAnsi="Times New Roman" w:cs="Times New Roman"/>
          <w:sz w:val="20"/>
          <w:szCs w:val="20"/>
        </w:rPr>
        <w:t xml:space="preserve">not dissimilar </w:t>
      </w:r>
      <w:r w:rsidR="001A0EC1" w:rsidRPr="00B9402A">
        <w:rPr>
          <w:rFonts w:ascii="Times New Roman" w:hAnsi="Times New Roman" w:cs="Times New Roman"/>
          <w:sz w:val="20"/>
          <w:szCs w:val="20"/>
        </w:rPr>
        <w:t xml:space="preserve">across </w:t>
      </w:r>
      <w:r w:rsidR="00D17B49" w:rsidRPr="00B9402A">
        <w:rPr>
          <w:rFonts w:ascii="Times New Roman" w:hAnsi="Times New Roman" w:cs="Times New Roman"/>
          <w:sz w:val="20"/>
          <w:szCs w:val="20"/>
        </w:rPr>
        <w:t>measurement</w:t>
      </w:r>
      <w:r w:rsidR="001A0EC1" w:rsidRPr="00B9402A">
        <w:rPr>
          <w:rFonts w:ascii="Times New Roman" w:hAnsi="Times New Roman" w:cs="Times New Roman"/>
          <w:sz w:val="20"/>
          <w:szCs w:val="20"/>
        </w:rPr>
        <w:t xml:space="preserve"> points,</w:t>
      </w:r>
      <w:r w:rsidR="00984ED9" w:rsidRPr="00B9402A">
        <w:rPr>
          <w:rFonts w:ascii="Times New Roman" w:hAnsi="Times New Roman" w:cs="Times New Roman"/>
          <w:sz w:val="20"/>
          <w:szCs w:val="20"/>
        </w:rPr>
        <w:t xml:space="preserve"> </w:t>
      </w:r>
      <w:r w:rsidR="00D7783C" w:rsidRPr="00B9402A">
        <w:rPr>
          <w:rFonts w:ascii="Times New Roman" w:hAnsi="Times New Roman" w:cs="Times New Roman"/>
          <w:sz w:val="20"/>
          <w:szCs w:val="20"/>
        </w:rPr>
        <w:t>(</w:t>
      </w:r>
      <w:r w:rsidR="00D7783C" w:rsidRPr="00B9402A">
        <w:rPr>
          <w:rFonts w:ascii="Times New Roman" w:hAnsi="Times New Roman" w:cs="Times New Roman"/>
          <w:i/>
          <w:sz w:val="20"/>
          <w:szCs w:val="20"/>
        </w:rPr>
        <w:t>p</w:t>
      </w:r>
      <w:r w:rsidR="00D17B49" w:rsidRPr="00B9402A">
        <w:rPr>
          <w:rFonts w:ascii="Times New Roman" w:hAnsi="Times New Roman" w:cs="Times New Roman"/>
          <w:sz w:val="20"/>
          <w:szCs w:val="20"/>
        </w:rPr>
        <w:t xml:space="preserve"> = 0.315</w:t>
      </w:r>
      <w:r w:rsidR="00D7783C" w:rsidRPr="00B9402A">
        <w:rPr>
          <w:rFonts w:ascii="Times New Roman" w:hAnsi="Times New Roman" w:cs="Times New Roman"/>
          <w:sz w:val="20"/>
          <w:szCs w:val="20"/>
        </w:rPr>
        <w:t>)</w:t>
      </w:r>
      <w:r w:rsidR="00D17B49" w:rsidRPr="00B9402A">
        <w:rPr>
          <w:rFonts w:ascii="Times New Roman" w:hAnsi="Times New Roman" w:cs="Times New Roman"/>
          <w:sz w:val="20"/>
          <w:szCs w:val="20"/>
        </w:rPr>
        <w:t>,</w:t>
      </w:r>
      <w:r w:rsidR="001A0EC1" w:rsidRPr="00B9402A">
        <w:rPr>
          <w:rFonts w:ascii="Times New Roman" w:hAnsi="Times New Roman" w:cs="Times New Roman"/>
          <w:sz w:val="20"/>
          <w:szCs w:val="20"/>
        </w:rPr>
        <w:t xml:space="preserve"> h</w:t>
      </w:r>
      <w:r w:rsidR="00DF6588" w:rsidRPr="00B9402A">
        <w:rPr>
          <w:rFonts w:ascii="Times New Roman" w:hAnsi="Times New Roman" w:cs="Times New Roman"/>
          <w:sz w:val="20"/>
          <w:szCs w:val="20"/>
        </w:rPr>
        <w:t xml:space="preserve">owever, </w:t>
      </w:r>
      <w:proofErr w:type="spellStart"/>
      <w:r w:rsidR="005354F2" w:rsidRPr="00B9402A">
        <w:rPr>
          <w:rFonts w:ascii="Times New Roman" w:eastAsiaTheme="minorEastAsia" w:hAnsi="Times New Roman" w:cs="Times New Roman"/>
          <w:color w:val="000000" w:themeColor="text1"/>
          <w:sz w:val="20"/>
          <w:szCs w:val="20"/>
        </w:rPr>
        <w:t>M</w:t>
      </w:r>
      <w:r w:rsidR="00841C87" w:rsidRPr="00B9402A">
        <w:rPr>
          <w:rFonts w:ascii="Times New Roman" w:eastAsiaTheme="minorEastAsia" w:hAnsi="Times New Roman" w:cs="Times New Roman"/>
          <w:color w:val="000000" w:themeColor="text1"/>
          <w:sz w:val="20"/>
          <w:szCs w:val="20"/>
        </w:rPr>
        <w:t>IVC</w:t>
      </w:r>
      <w:proofErr w:type="spellEnd"/>
      <w:r w:rsidR="00841C87" w:rsidRPr="00B9402A">
        <w:rPr>
          <w:rFonts w:ascii="Times New Roman" w:eastAsiaTheme="minorEastAsia" w:hAnsi="Times New Roman" w:cs="Times New Roman"/>
          <w:color w:val="000000" w:themeColor="text1"/>
          <w:sz w:val="20"/>
          <w:szCs w:val="20"/>
        </w:rPr>
        <w:t xml:space="preserve"> </w:t>
      </w:r>
      <w:r w:rsidR="00A11251" w:rsidRPr="00B9402A">
        <w:rPr>
          <w:rFonts w:ascii="Times New Roman" w:eastAsiaTheme="minorEastAsia" w:hAnsi="Times New Roman" w:cs="Times New Roman"/>
          <w:color w:val="000000" w:themeColor="text1"/>
          <w:sz w:val="20"/>
          <w:szCs w:val="20"/>
        </w:rPr>
        <w:t xml:space="preserve">peak </w:t>
      </w:r>
      <w:r w:rsidR="00841C87" w:rsidRPr="00B9402A">
        <w:rPr>
          <w:rFonts w:ascii="Times New Roman" w:eastAsiaTheme="minorEastAsia" w:hAnsi="Times New Roman" w:cs="Times New Roman"/>
          <w:color w:val="000000" w:themeColor="text1"/>
          <w:sz w:val="20"/>
          <w:szCs w:val="20"/>
        </w:rPr>
        <w:t xml:space="preserve">force reduced by 12.6 ± 10.9% 60 </w:t>
      </w:r>
      <w:r w:rsidR="00841C87" w:rsidRPr="00B9402A">
        <w:rPr>
          <w:rFonts w:ascii="Times New Roman" w:hAnsi="Times New Roman" w:cs="Times New Roman"/>
          <w:sz w:val="20"/>
          <w:szCs w:val="20"/>
        </w:rPr>
        <w:t>minutes post-</w:t>
      </w:r>
      <w:proofErr w:type="spellStart"/>
      <w:r w:rsidR="00841C87" w:rsidRPr="00B9402A">
        <w:rPr>
          <w:rFonts w:ascii="Times New Roman" w:hAnsi="Times New Roman" w:cs="Times New Roman"/>
          <w:sz w:val="20"/>
          <w:szCs w:val="20"/>
        </w:rPr>
        <w:t>FLCP</w:t>
      </w:r>
      <w:proofErr w:type="spellEnd"/>
      <w:r w:rsidR="00A11251" w:rsidRPr="00B9402A">
        <w:rPr>
          <w:rFonts w:ascii="Times New Roman" w:hAnsi="Times New Roman" w:cs="Times New Roman"/>
          <w:sz w:val="20"/>
          <w:szCs w:val="20"/>
        </w:rPr>
        <w:t xml:space="preserve"> </w:t>
      </w:r>
      <w:r w:rsidR="00A11251" w:rsidRPr="00B9402A">
        <w:rPr>
          <w:rFonts w:ascii="Times New Roman" w:eastAsiaTheme="minorEastAsia" w:hAnsi="Times New Roman" w:cs="Times New Roman"/>
          <w:color w:val="000000" w:themeColor="text1"/>
          <w:sz w:val="20"/>
          <w:szCs w:val="20"/>
        </w:rPr>
        <w:t>(</w:t>
      </w:r>
      <w:r w:rsidR="00A11251" w:rsidRPr="00B9402A">
        <w:rPr>
          <w:rFonts w:ascii="Times New Roman" w:hAnsi="Times New Roman" w:cs="Times New Roman"/>
          <w:i/>
          <w:color w:val="000000" w:themeColor="text1"/>
          <w:sz w:val="20"/>
          <w:szCs w:val="20"/>
        </w:rPr>
        <w:t>p</w:t>
      </w:r>
      <w:r w:rsidR="00A11251" w:rsidRPr="00B9402A">
        <w:rPr>
          <w:rFonts w:ascii="Times New Roman" w:hAnsi="Times New Roman" w:cs="Times New Roman"/>
          <w:color w:val="000000" w:themeColor="text1"/>
          <w:sz w:val="20"/>
          <w:szCs w:val="20"/>
        </w:rPr>
        <w:t xml:space="preserve"> = 0.031</w:t>
      </w:r>
      <w:r w:rsidR="00A11251" w:rsidRPr="00B9402A">
        <w:rPr>
          <w:rFonts w:ascii="Times New Roman" w:eastAsiaTheme="minorEastAsia" w:hAnsi="Times New Roman" w:cs="Times New Roman"/>
          <w:color w:val="000000" w:themeColor="text1"/>
          <w:sz w:val="20"/>
          <w:szCs w:val="20"/>
        </w:rPr>
        <w:t xml:space="preserve">), and </w:t>
      </w:r>
      <w:r w:rsidR="00A11251" w:rsidRPr="00B9402A">
        <w:rPr>
          <w:rFonts w:ascii="Times New Roman" w:hAnsi="Times New Roman" w:cs="Times New Roman"/>
          <w:sz w:val="20"/>
          <w:szCs w:val="20"/>
        </w:rPr>
        <w:t xml:space="preserve">wCMJ height decreased by 8.7 </w:t>
      </w:r>
      <w:r w:rsidR="00A11251" w:rsidRPr="00B9402A">
        <w:rPr>
          <w:rFonts w:ascii="Times New Roman" w:eastAsiaTheme="minorEastAsia" w:hAnsi="Times New Roman" w:cs="Times New Roman"/>
          <w:color w:val="000000" w:themeColor="text1"/>
          <w:sz w:val="20"/>
          <w:szCs w:val="20"/>
        </w:rPr>
        <w:t>± 5.9</w:t>
      </w:r>
      <w:r w:rsidR="00A11251" w:rsidRPr="00B9402A">
        <w:rPr>
          <w:rFonts w:ascii="Times New Roman" w:hAnsi="Times New Roman" w:cs="Times New Roman"/>
          <w:sz w:val="20"/>
          <w:szCs w:val="20"/>
        </w:rPr>
        <w:t>% 120 minutes post-</w:t>
      </w:r>
      <w:proofErr w:type="spellStart"/>
      <w:r w:rsidR="00A11251" w:rsidRPr="00B9402A">
        <w:rPr>
          <w:rFonts w:ascii="Times New Roman" w:hAnsi="Times New Roman" w:cs="Times New Roman"/>
          <w:sz w:val="20"/>
          <w:szCs w:val="20"/>
        </w:rPr>
        <w:t>FLCP</w:t>
      </w:r>
      <w:proofErr w:type="spellEnd"/>
      <w:r w:rsidR="00A11251" w:rsidRPr="00B9402A">
        <w:rPr>
          <w:rFonts w:ascii="Times New Roman" w:hAnsi="Times New Roman" w:cs="Times New Roman"/>
          <w:sz w:val="20"/>
          <w:szCs w:val="20"/>
        </w:rPr>
        <w:t xml:space="preserve"> (</w:t>
      </w:r>
      <w:r w:rsidR="00A11251" w:rsidRPr="00B9402A">
        <w:rPr>
          <w:rFonts w:ascii="Times New Roman" w:hAnsi="Times New Roman" w:cs="Times New Roman"/>
          <w:i/>
          <w:sz w:val="20"/>
          <w:szCs w:val="20"/>
        </w:rPr>
        <w:t xml:space="preserve">p </w:t>
      </w:r>
      <w:r w:rsidR="00D17B49" w:rsidRPr="00B9402A">
        <w:rPr>
          <w:rFonts w:ascii="Times New Roman" w:hAnsi="Times New Roman" w:cs="Times New Roman"/>
          <w:sz w:val="20"/>
          <w:szCs w:val="20"/>
        </w:rPr>
        <w:t>= 0.011</w:t>
      </w:r>
      <w:r w:rsidR="00A11251" w:rsidRPr="00B9402A">
        <w:rPr>
          <w:rFonts w:ascii="Times New Roman" w:hAnsi="Times New Roman" w:cs="Times New Roman"/>
          <w:sz w:val="20"/>
          <w:szCs w:val="20"/>
        </w:rPr>
        <w:t>).</w:t>
      </w:r>
    </w:p>
    <w:p w14:paraId="21A426F2" w14:textId="168A57D6" w:rsidR="00763A54" w:rsidRPr="00B9402A" w:rsidRDefault="00B7194B" w:rsidP="000A73DF">
      <w:pPr>
        <w:spacing w:line="360" w:lineRule="auto"/>
        <w:ind w:firstLine="576"/>
        <w:jc w:val="both"/>
        <w:rPr>
          <w:rFonts w:ascii="Times New Roman" w:hAnsi="Times New Roman" w:cs="Times New Roman"/>
          <w:b/>
          <w:color w:val="000000" w:themeColor="text1"/>
          <w:sz w:val="20"/>
          <w:szCs w:val="20"/>
        </w:rPr>
      </w:pPr>
      <w:r w:rsidRPr="00B9402A">
        <w:rPr>
          <w:rFonts w:ascii="Times New Roman" w:hAnsi="Times New Roman" w:cs="Times New Roman"/>
          <w:b/>
          <w:sz w:val="20"/>
          <w:szCs w:val="20"/>
        </w:rPr>
        <w:t xml:space="preserve">Conclusion: </w:t>
      </w:r>
      <w:r w:rsidR="00DF6588" w:rsidRPr="00B9402A">
        <w:rPr>
          <w:rFonts w:ascii="Times New Roman" w:eastAsiaTheme="majorEastAsia" w:hAnsi="Times New Roman" w:cs="Times New Roman"/>
          <w:sz w:val="20"/>
          <w:szCs w:val="20"/>
        </w:rPr>
        <w:t xml:space="preserve">The completion of the </w:t>
      </w:r>
      <w:proofErr w:type="spellStart"/>
      <w:r w:rsidR="00DF6588" w:rsidRPr="00B9402A">
        <w:rPr>
          <w:rFonts w:ascii="Times New Roman" w:eastAsiaTheme="majorEastAsia" w:hAnsi="Times New Roman" w:cs="Times New Roman"/>
          <w:sz w:val="20"/>
          <w:szCs w:val="20"/>
        </w:rPr>
        <w:t>FLCP</w:t>
      </w:r>
      <w:proofErr w:type="spellEnd"/>
      <w:r w:rsidR="00DF6588" w:rsidRPr="00B9402A">
        <w:rPr>
          <w:rFonts w:ascii="Times New Roman" w:eastAsiaTheme="majorEastAsia" w:hAnsi="Times New Roman" w:cs="Times New Roman"/>
          <w:sz w:val="20"/>
          <w:szCs w:val="20"/>
        </w:rPr>
        <w:t xml:space="preserve"> does not affect upper body power (</w:t>
      </w:r>
      <w:proofErr w:type="spellStart"/>
      <w:r w:rsidR="00DF6588" w:rsidRPr="00B9402A">
        <w:rPr>
          <w:rFonts w:ascii="Times New Roman" w:eastAsiaTheme="majorEastAsia" w:hAnsi="Times New Roman" w:cs="Times New Roman"/>
          <w:sz w:val="20"/>
          <w:szCs w:val="20"/>
        </w:rPr>
        <w:t>SMBT</w:t>
      </w:r>
      <w:proofErr w:type="spellEnd"/>
      <w:r w:rsidR="00DF6588" w:rsidRPr="00B9402A">
        <w:rPr>
          <w:rFonts w:ascii="Times New Roman" w:eastAsiaTheme="majorEastAsia" w:hAnsi="Times New Roman" w:cs="Times New Roman"/>
          <w:sz w:val="20"/>
          <w:szCs w:val="20"/>
        </w:rPr>
        <w:t xml:space="preserve">), but appears to modestly decrease lower body explosiveness (wCMJ and </w:t>
      </w:r>
      <w:proofErr w:type="spellStart"/>
      <w:r w:rsidR="00DF6588" w:rsidRPr="00B9402A">
        <w:rPr>
          <w:rFonts w:ascii="Times New Roman" w:eastAsiaTheme="majorEastAsia" w:hAnsi="Times New Roman" w:cs="Times New Roman"/>
          <w:sz w:val="20"/>
          <w:szCs w:val="20"/>
        </w:rPr>
        <w:t>MIVC</w:t>
      </w:r>
      <w:proofErr w:type="spellEnd"/>
      <w:r w:rsidR="00DF6588" w:rsidRPr="00B9402A">
        <w:rPr>
          <w:rFonts w:ascii="Times New Roman" w:eastAsiaTheme="majorEastAsia" w:hAnsi="Times New Roman" w:cs="Times New Roman"/>
          <w:sz w:val="20"/>
          <w:szCs w:val="20"/>
        </w:rPr>
        <w:t xml:space="preserve">) up to two </w:t>
      </w:r>
      <w:proofErr w:type="gramStart"/>
      <w:r w:rsidR="00DF6588" w:rsidRPr="00B9402A">
        <w:rPr>
          <w:rFonts w:ascii="Times New Roman" w:eastAsiaTheme="majorEastAsia" w:hAnsi="Times New Roman" w:cs="Times New Roman"/>
          <w:sz w:val="20"/>
          <w:szCs w:val="20"/>
        </w:rPr>
        <w:t>hours</w:t>
      </w:r>
      <w:proofErr w:type="gramEnd"/>
      <w:r w:rsidR="00DF6588" w:rsidRPr="00B9402A">
        <w:rPr>
          <w:rFonts w:ascii="Times New Roman" w:eastAsiaTheme="majorEastAsia" w:hAnsi="Times New Roman" w:cs="Times New Roman"/>
          <w:sz w:val="20"/>
          <w:szCs w:val="20"/>
        </w:rPr>
        <w:t xml:space="preserve"> post.</w:t>
      </w:r>
      <w:r w:rsidR="00CD050C">
        <w:rPr>
          <w:rFonts w:ascii="Times New Roman" w:eastAsiaTheme="majorEastAsia" w:hAnsi="Times New Roman" w:cs="Times New Roman"/>
          <w:sz w:val="20"/>
          <w:szCs w:val="20"/>
        </w:rPr>
        <w:t xml:space="preserve"> </w:t>
      </w:r>
      <w:r w:rsidR="000A73DF" w:rsidRPr="00B9402A">
        <w:rPr>
          <w:rFonts w:ascii="Times New Roman" w:eastAsiaTheme="majorEastAsia" w:hAnsi="Times New Roman" w:cs="Times New Roman"/>
          <w:sz w:val="20"/>
          <w:szCs w:val="20"/>
        </w:rPr>
        <w:t xml:space="preserve">Future investigations </w:t>
      </w:r>
      <w:r w:rsidR="000A73DF">
        <w:rPr>
          <w:rFonts w:ascii="Times New Roman" w:eastAsiaTheme="majorEastAsia" w:hAnsi="Times New Roman" w:cs="Times New Roman"/>
          <w:sz w:val="20"/>
          <w:szCs w:val="20"/>
        </w:rPr>
        <w:t xml:space="preserve">can use the </w:t>
      </w:r>
      <w:proofErr w:type="spellStart"/>
      <w:r w:rsidR="000A73DF">
        <w:rPr>
          <w:rFonts w:ascii="Times New Roman" w:eastAsiaTheme="majorEastAsia" w:hAnsi="Times New Roman" w:cs="Times New Roman"/>
          <w:sz w:val="20"/>
          <w:szCs w:val="20"/>
        </w:rPr>
        <w:t>FLCP</w:t>
      </w:r>
      <w:proofErr w:type="spellEnd"/>
      <w:r w:rsidR="000A73DF">
        <w:rPr>
          <w:rFonts w:ascii="Times New Roman" w:eastAsiaTheme="majorEastAsia" w:hAnsi="Times New Roman" w:cs="Times New Roman"/>
          <w:sz w:val="20"/>
          <w:szCs w:val="20"/>
        </w:rPr>
        <w:t xml:space="preserve"> protocol to </w:t>
      </w:r>
      <w:r w:rsidR="000A73DF" w:rsidRPr="00B9402A">
        <w:rPr>
          <w:rFonts w:ascii="Times New Roman" w:eastAsiaTheme="majorEastAsia" w:hAnsi="Times New Roman" w:cs="Times New Roman"/>
          <w:sz w:val="20"/>
          <w:szCs w:val="20"/>
        </w:rPr>
        <w:t xml:space="preserve">investigate </w:t>
      </w:r>
      <w:r w:rsidR="002D0312">
        <w:rPr>
          <w:rFonts w:ascii="Times New Roman" w:eastAsiaTheme="majorEastAsia" w:hAnsi="Times New Roman" w:cs="Times New Roman"/>
          <w:sz w:val="20"/>
          <w:szCs w:val="20"/>
        </w:rPr>
        <w:t>occupationally</w:t>
      </w:r>
      <w:r w:rsidR="002D0312" w:rsidRPr="00B9402A">
        <w:rPr>
          <w:rFonts w:ascii="Times New Roman" w:eastAsiaTheme="majorEastAsia" w:hAnsi="Times New Roman" w:cs="Times New Roman"/>
          <w:sz w:val="20"/>
          <w:szCs w:val="20"/>
        </w:rPr>
        <w:t xml:space="preserve"> </w:t>
      </w:r>
      <w:r w:rsidR="000A73DF" w:rsidRPr="00B9402A">
        <w:rPr>
          <w:rFonts w:ascii="Times New Roman" w:eastAsiaTheme="majorEastAsia" w:hAnsi="Times New Roman" w:cs="Times New Roman"/>
          <w:sz w:val="20"/>
          <w:szCs w:val="20"/>
        </w:rPr>
        <w:t>relevant scenarios</w:t>
      </w:r>
      <w:r w:rsidR="000A73DF">
        <w:rPr>
          <w:rFonts w:ascii="Times New Roman" w:eastAsiaTheme="majorEastAsia" w:hAnsi="Times New Roman" w:cs="Times New Roman"/>
          <w:sz w:val="20"/>
          <w:szCs w:val="20"/>
        </w:rPr>
        <w:t xml:space="preserve">, such as the interaction between physical and cognitive performance during load carriage, or the implications of multiple repeated load carriage bouts. </w:t>
      </w:r>
    </w:p>
    <w:p w14:paraId="5EA2E71D" w14:textId="1D1506D9" w:rsidR="004C1A0B" w:rsidRPr="00B9402A" w:rsidRDefault="005B7B0E" w:rsidP="00BD63FA">
      <w:pPr>
        <w:spacing w:after="120" w:line="360" w:lineRule="auto"/>
        <w:jc w:val="both"/>
        <w:rPr>
          <w:rFonts w:ascii="Times New Roman" w:hAnsi="Times New Roman" w:cs="Times New Roman"/>
          <w:sz w:val="20"/>
          <w:szCs w:val="20"/>
        </w:rPr>
      </w:pPr>
      <w:r w:rsidRPr="00B9402A">
        <w:rPr>
          <w:rFonts w:ascii="Times New Roman" w:hAnsi="Times New Roman" w:cs="Times New Roman"/>
          <w:b/>
          <w:color w:val="000000" w:themeColor="text1"/>
          <w:sz w:val="20"/>
          <w:szCs w:val="20"/>
        </w:rPr>
        <w:t>Keywords:</w:t>
      </w:r>
      <w:r w:rsidRPr="00B9402A">
        <w:rPr>
          <w:rFonts w:ascii="Times New Roman" w:hAnsi="Times New Roman" w:cs="Times New Roman"/>
          <w:color w:val="000000" w:themeColor="text1"/>
          <w:sz w:val="20"/>
          <w:szCs w:val="20"/>
        </w:rPr>
        <w:t xml:space="preserve"> </w:t>
      </w:r>
      <w:r w:rsidR="009D34C2" w:rsidRPr="00B9402A">
        <w:rPr>
          <w:rFonts w:ascii="Times New Roman" w:hAnsi="Times New Roman" w:cs="Times New Roman"/>
          <w:color w:val="000000" w:themeColor="text1"/>
          <w:sz w:val="20"/>
          <w:szCs w:val="20"/>
        </w:rPr>
        <w:t>Occupational</w:t>
      </w:r>
      <w:r w:rsidRPr="00B9402A">
        <w:rPr>
          <w:rFonts w:ascii="Times New Roman" w:hAnsi="Times New Roman" w:cs="Times New Roman"/>
          <w:color w:val="000000" w:themeColor="text1"/>
          <w:sz w:val="20"/>
          <w:szCs w:val="20"/>
        </w:rPr>
        <w:t>, March,</w:t>
      </w:r>
      <w:r w:rsidR="00C25111" w:rsidRPr="00B9402A">
        <w:rPr>
          <w:rFonts w:ascii="Times New Roman" w:hAnsi="Times New Roman" w:cs="Times New Roman"/>
          <w:color w:val="000000" w:themeColor="text1"/>
          <w:sz w:val="20"/>
          <w:szCs w:val="20"/>
        </w:rPr>
        <w:t xml:space="preserve"> Soldier,</w:t>
      </w:r>
      <w:r w:rsidRPr="00B9402A">
        <w:rPr>
          <w:rFonts w:ascii="Times New Roman" w:hAnsi="Times New Roman" w:cs="Times New Roman"/>
          <w:color w:val="000000" w:themeColor="text1"/>
          <w:sz w:val="20"/>
          <w:szCs w:val="20"/>
        </w:rPr>
        <w:t xml:space="preserve"> </w:t>
      </w:r>
      <w:r w:rsidR="009D34C2" w:rsidRPr="00B9402A">
        <w:rPr>
          <w:rFonts w:ascii="Times New Roman" w:hAnsi="Times New Roman" w:cs="Times New Roman"/>
          <w:color w:val="000000" w:themeColor="text1"/>
          <w:sz w:val="20"/>
          <w:szCs w:val="20"/>
        </w:rPr>
        <w:t>Performance</w:t>
      </w:r>
      <w:r w:rsidR="000A73DF">
        <w:rPr>
          <w:rFonts w:ascii="Times New Roman" w:hAnsi="Times New Roman" w:cs="Times New Roman"/>
          <w:color w:val="000000" w:themeColor="text1"/>
          <w:sz w:val="20"/>
          <w:szCs w:val="20"/>
        </w:rPr>
        <w:t>, Metabolic, Neuromuscular</w:t>
      </w:r>
      <w:r w:rsidR="00001BAF" w:rsidRPr="00B9402A">
        <w:rPr>
          <w:rFonts w:ascii="Times New Roman" w:hAnsi="Times New Roman" w:cs="Times New Roman"/>
          <w:sz w:val="20"/>
          <w:szCs w:val="20"/>
        </w:rPr>
        <w:t xml:space="preserve"> </w:t>
      </w:r>
      <w:r w:rsidR="004C1A0B" w:rsidRPr="00B9402A">
        <w:rPr>
          <w:rFonts w:ascii="Times New Roman" w:hAnsi="Times New Roman" w:cs="Times New Roman"/>
          <w:sz w:val="20"/>
          <w:szCs w:val="20"/>
        </w:rPr>
        <w:br w:type="page"/>
      </w:r>
    </w:p>
    <w:p w14:paraId="2A8931E8" w14:textId="257BC909" w:rsidR="004C1A0B" w:rsidRPr="00B9402A" w:rsidRDefault="005B7B0E" w:rsidP="00BD63FA">
      <w:pPr>
        <w:pStyle w:val="Heading2"/>
        <w:numPr>
          <w:ilvl w:val="0"/>
          <w:numId w:val="0"/>
        </w:numPr>
        <w:spacing w:line="360" w:lineRule="auto"/>
        <w:ind w:left="576" w:hanging="576"/>
        <w:rPr>
          <w:rFonts w:ascii="Times New Roman" w:hAnsi="Times New Roman" w:cs="Times New Roman"/>
          <w:b/>
          <w:color w:val="auto"/>
          <w:sz w:val="20"/>
          <w:szCs w:val="20"/>
        </w:rPr>
      </w:pPr>
      <w:r w:rsidRPr="00B9402A">
        <w:rPr>
          <w:rFonts w:ascii="Times New Roman" w:hAnsi="Times New Roman" w:cs="Times New Roman"/>
          <w:b/>
          <w:color w:val="auto"/>
          <w:sz w:val="20"/>
          <w:szCs w:val="20"/>
        </w:rPr>
        <w:lastRenderedPageBreak/>
        <w:t>INTRODUCTION</w:t>
      </w:r>
    </w:p>
    <w:p w14:paraId="3C5F0E94" w14:textId="487C5C44" w:rsidR="0001309B" w:rsidRPr="00B9402A" w:rsidRDefault="004C1A0B" w:rsidP="00CD5D78">
      <w:pPr>
        <w:spacing w:line="360" w:lineRule="auto"/>
        <w:ind w:firstLine="576"/>
        <w:jc w:val="both"/>
        <w:rPr>
          <w:rFonts w:ascii="Times New Roman" w:hAnsi="Times New Roman" w:cs="Times New Roman"/>
          <w:sz w:val="20"/>
          <w:szCs w:val="20"/>
        </w:rPr>
      </w:pPr>
      <w:r w:rsidRPr="00B9402A">
        <w:rPr>
          <w:rFonts w:ascii="Times New Roman" w:hAnsi="Times New Roman" w:cs="Times New Roman"/>
          <w:sz w:val="20"/>
          <w:szCs w:val="20"/>
        </w:rPr>
        <w:t xml:space="preserve">Load carriage is a strategically important facet of military </w:t>
      </w:r>
      <w:r w:rsidR="00567548" w:rsidRPr="00B9402A">
        <w:rPr>
          <w:rFonts w:ascii="Times New Roman" w:hAnsi="Times New Roman" w:cs="Times New Roman"/>
          <w:sz w:val="20"/>
          <w:szCs w:val="20"/>
        </w:rPr>
        <w:t>training and operations</w:t>
      </w:r>
      <w:r w:rsidR="00B040B3" w:rsidRPr="00B9402A">
        <w:rPr>
          <w:rFonts w:ascii="Times New Roman" w:hAnsi="Times New Roman" w:cs="Times New Roman"/>
          <w:sz w:val="20"/>
          <w:szCs w:val="20"/>
        </w:rPr>
        <w:t>;</w:t>
      </w:r>
      <w:r w:rsidRPr="00B9402A">
        <w:rPr>
          <w:rFonts w:ascii="Times New Roman" w:hAnsi="Times New Roman" w:cs="Times New Roman"/>
          <w:sz w:val="20"/>
          <w:szCs w:val="20"/>
        </w:rPr>
        <w:t xml:space="preserve"> which can often be mission</w:t>
      </w:r>
      <w:r w:rsidR="008B6B43" w:rsidRPr="00B9402A">
        <w:rPr>
          <w:rFonts w:ascii="Times New Roman" w:hAnsi="Times New Roman" w:cs="Times New Roman"/>
          <w:sz w:val="20"/>
          <w:szCs w:val="20"/>
        </w:rPr>
        <w:t>-</w:t>
      </w:r>
      <w:r w:rsidRPr="00B9402A">
        <w:rPr>
          <w:rFonts w:ascii="Times New Roman" w:hAnsi="Times New Roman" w:cs="Times New Roman"/>
          <w:sz w:val="20"/>
          <w:szCs w:val="20"/>
        </w:rPr>
        <w:t xml:space="preserve">critical </w:t>
      </w:r>
      <w:r w:rsidRPr="00B9402A">
        <w:rPr>
          <w:rFonts w:ascii="Times New Roman" w:hAnsi="Times New Roman" w:cs="Times New Roman"/>
          <w:sz w:val="20"/>
          <w:szCs w:val="20"/>
        </w:rPr>
        <w:fldChar w:fldCharType="begin" w:fldLock="1"/>
      </w:r>
      <w:r w:rsidR="003248B1" w:rsidRPr="00B9402A">
        <w:rPr>
          <w:rFonts w:ascii="Times New Roman" w:hAnsi="Times New Roman" w:cs="Times New Roman"/>
          <w:sz w:val="20"/>
          <w:szCs w:val="20"/>
        </w:rPr>
        <w:instrText>ADDIN CSL_CITATION {"citationItems":[{"id":"ITEM-1","itemData":{"ISSN":"1930-613X","author":[{"dropping-particle":"","family":"Knapik","given":"Joseph J","non-dropping-particle":"","parse-names":false,"suffix":""},{"dropping-particle":"","family":"Reynolds","given":"Katy L","non-dropping-particle":"","parse-names":false,"suffix":""},{"dropping-particle":"","family":"Harman","given":"Everett","non-dropping-particle":"","parse-names":false,"suffix":""}],"container-title":"Military medicine","id":"ITEM-1","issue":"1","issued":{"date-parts":[["2004"]]},"page":"45-56","title":"Soldier load carriage: historical, physiological, biomechanical, and medical aspects","type":"article-journal","volume":"169"},"uris":["http://www.mendeley.com/documents/?uuid=99ac5f5b-099e-4006-a375-67c7efa62df4"]}],"mendeley":{"formattedCitation":"(Knapik et al. 2004)","plainTextFormattedCitation":"(Knapik et al. 2004)","previouslyFormattedCitation":"(Knapik et al. 2004)"},"properties":{"noteIndex":0},"schema":"https://github.com/citation-style-language/schema/raw/master/csl-citation.json"}</w:instrText>
      </w:r>
      <w:r w:rsidRPr="00B9402A">
        <w:rPr>
          <w:rFonts w:ascii="Times New Roman" w:hAnsi="Times New Roman" w:cs="Times New Roman"/>
          <w:sz w:val="20"/>
          <w:szCs w:val="20"/>
        </w:rPr>
        <w:fldChar w:fldCharType="separate"/>
      </w:r>
      <w:r w:rsidR="00221548" w:rsidRPr="00B9402A">
        <w:rPr>
          <w:rFonts w:ascii="Times New Roman" w:hAnsi="Times New Roman" w:cs="Times New Roman"/>
          <w:noProof/>
          <w:sz w:val="20"/>
          <w:szCs w:val="20"/>
        </w:rPr>
        <w:t>(Knapik et al. 2004)</w:t>
      </w:r>
      <w:r w:rsidRPr="00B9402A">
        <w:rPr>
          <w:rFonts w:ascii="Times New Roman" w:hAnsi="Times New Roman" w:cs="Times New Roman"/>
          <w:sz w:val="20"/>
          <w:szCs w:val="20"/>
        </w:rPr>
        <w:fldChar w:fldCharType="end"/>
      </w:r>
      <w:r w:rsidRPr="00B9402A">
        <w:rPr>
          <w:rFonts w:ascii="Times New Roman" w:hAnsi="Times New Roman" w:cs="Times New Roman"/>
          <w:sz w:val="20"/>
          <w:szCs w:val="20"/>
        </w:rPr>
        <w:t>.</w:t>
      </w:r>
      <w:r w:rsidR="006E655B" w:rsidRPr="00B9402A">
        <w:rPr>
          <w:rFonts w:ascii="Times New Roman" w:hAnsi="Times New Roman" w:cs="Times New Roman"/>
          <w:sz w:val="20"/>
          <w:szCs w:val="20"/>
        </w:rPr>
        <w:t xml:space="preserve"> </w:t>
      </w:r>
      <w:r w:rsidR="00567548" w:rsidRPr="00B9402A">
        <w:rPr>
          <w:rFonts w:ascii="Times New Roman" w:hAnsi="Times New Roman" w:cs="Times New Roman"/>
          <w:sz w:val="20"/>
          <w:szCs w:val="20"/>
        </w:rPr>
        <w:t>Specifically, l</w:t>
      </w:r>
      <w:r w:rsidR="00F47531" w:rsidRPr="00B9402A">
        <w:rPr>
          <w:rFonts w:ascii="Times New Roman" w:hAnsi="Times New Roman" w:cs="Times New Roman"/>
          <w:sz w:val="20"/>
          <w:szCs w:val="20"/>
        </w:rPr>
        <w:t xml:space="preserve">oad carriage </w:t>
      </w:r>
      <w:r w:rsidR="00567548" w:rsidRPr="00B9402A">
        <w:rPr>
          <w:rFonts w:ascii="Times New Roman" w:hAnsi="Times New Roman" w:cs="Times New Roman"/>
          <w:sz w:val="20"/>
          <w:szCs w:val="20"/>
        </w:rPr>
        <w:t>refers</w:t>
      </w:r>
      <w:r w:rsidR="006E655B" w:rsidRPr="00B9402A">
        <w:rPr>
          <w:rFonts w:ascii="Times New Roman" w:hAnsi="Times New Roman" w:cs="Times New Roman"/>
          <w:sz w:val="20"/>
          <w:szCs w:val="20"/>
        </w:rPr>
        <w:t xml:space="preserve"> to the action of </w:t>
      </w:r>
      <w:r w:rsidR="00A50C98" w:rsidRPr="00B9402A">
        <w:rPr>
          <w:rFonts w:ascii="Times New Roman" w:hAnsi="Times New Roman" w:cs="Times New Roman"/>
          <w:sz w:val="20"/>
          <w:szCs w:val="20"/>
        </w:rPr>
        <w:t>moving</w:t>
      </w:r>
      <w:r w:rsidR="00CC6FAC" w:rsidRPr="00B9402A">
        <w:rPr>
          <w:rFonts w:ascii="Times New Roman" w:hAnsi="Times New Roman" w:cs="Times New Roman"/>
          <w:sz w:val="20"/>
          <w:szCs w:val="20"/>
        </w:rPr>
        <w:t xml:space="preserve"> from one location to another, by way of walking or running, whilst carrying</w:t>
      </w:r>
      <w:r w:rsidR="00C67420" w:rsidRPr="00B9402A">
        <w:rPr>
          <w:rFonts w:ascii="Times New Roman" w:hAnsi="Times New Roman" w:cs="Times New Roman"/>
          <w:sz w:val="20"/>
          <w:szCs w:val="20"/>
        </w:rPr>
        <w:t xml:space="preserve"> </w:t>
      </w:r>
      <w:r w:rsidR="00F652B3" w:rsidRPr="00B9402A">
        <w:rPr>
          <w:rFonts w:ascii="Times New Roman" w:hAnsi="Times New Roman" w:cs="Times New Roman"/>
          <w:sz w:val="20"/>
          <w:szCs w:val="20"/>
        </w:rPr>
        <w:t xml:space="preserve">an </w:t>
      </w:r>
      <w:r w:rsidR="00F47531" w:rsidRPr="00B9402A">
        <w:rPr>
          <w:rFonts w:ascii="Times New Roman" w:hAnsi="Times New Roman" w:cs="Times New Roman"/>
          <w:sz w:val="20"/>
          <w:szCs w:val="20"/>
        </w:rPr>
        <w:t xml:space="preserve">external </w:t>
      </w:r>
      <w:r w:rsidR="00CC6FAC" w:rsidRPr="00B9402A">
        <w:rPr>
          <w:rFonts w:ascii="Times New Roman" w:hAnsi="Times New Roman" w:cs="Times New Roman"/>
          <w:sz w:val="20"/>
          <w:szCs w:val="20"/>
        </w:rPr>
        <w:t>load</w:t>
      </w:r>
      <w:r w:rsidR="00F652B3" w:rsidRPr="00B9402A">
        <w:rPr>
          <w:rFonts w:ascii="Times New Roman" w:hAnsi="Times New Roman" w:cs="Times New Roman"/>
          <w:sz w:val="20"/>
          <w:szCs w:val="20"/>
        </w:rPr>
        <w:t xml:space="preserve"> of </w:t>
      </w:r>
      <w:r w:rsidR="003D71BF" w:rsidRPr="00B9402A">
        <w:rPr>
          <w:rFonts w:ascii="Times New Roman" w:hAnsi="Times New Roman" w:cs="Times New Roman"/>
          <w:sz w:val="20"/>
          <w:szCs w:val="20"/>
        </w:rPr>
        <w:t xml:space="preserve">mission-specific </w:t>
      </w:r>
      <w:r w:rsidR="00F652B3" w:rsidRPr="00B9402A">
        <w:rPr>
          <w:rFonts w:ascii="Times New Roman" w:hAnsi="Times New Roman" w:cs="Times New Roman"/>
          <w:sz w:val="20"/>
          <w:szCs w:val="20"/>
        </w:rPr>
        <w:t>equipment</w:t>
      </w:r>
      <w:r w:rsidR="00CC6FAC" w:rsidRPr="00B9402A">
        <w:rPr>
          <w:rFonts w:ascii="Times New Roman" w:hAnsi="Times New Roman" w:cs="Times New Roman"/>
          <w:sz w:val="20"/>
          <w:szCs w:val="20"/>
        </w:rPr>
        <w:t>.</w:t>
      </w:r>
      <w:r w:rsidRPr="00B9402A">
        <w:rPr>
          <w:rFonts w:ascii="Times New Roman" w:hAnsi="Times New Roman" w:cs="Times New Roman"/>
          <w:sz w:val="20"/>
          <w:szCs w:val="20"/>
        </w:rPr>
        <w:t xml:space="preserve"> </w:t>
      </w:r>
      <w:r w:rsidR="00EF58A6" w:rsidRPr="00B9402A">
        <w:rPr>
          <w:rFonts w:ascii="Times New Roman" w:hAnsi="Times New Roman" w:cs="Times New Roman"/>
          <w:sz w:val="20"/>
          <w:szCs w:val="20"/>
        </w:rPr>
        <w:t>As a consequence of its criticality</w:t>
      </w:r>
      <w:r w:rsidR="00476AD1" w:rsidRPr="00B9402A">
        <w:rPr>
          <w:rFonts w:ascii="Times New Roman" w:hAnsi="Times New Roman" w:cs="Times New Roman"/>
          <w:sz w:val="20"/>
          <w:szCs w:val="20"/>
        </w:rPr>
        <w:t>,</w:t>
      </w:r>
      <w:r w:rsidR="00EF58A6" w:rsidRPr="00B9402A">
        <w:rPr>
          <w:rFonts w:ascii="Times New Roman" w:hAnsi="Times New Roman" w:cs="Times New Roman"/>
          <w:sz w:val="20"/>
          <w:szCs w:val="20"/>
        </w:rPr>
        <w:t xml:space="preserve"> </w:t>
      </w:r>
      <w:r w:rsidR="00B040B3" w:rsidRPr="00B9402A">
        <w:rPr>
          <w:rFonts w:ascii="Times New Roman" w:hAnsi="Times New Roman" w:cs="Times New Roman"/>
          <w:sz w:val="20"/>
          <w:szCs w:val="20"/>
        </w:rPr>
        <w:t xml:space="preserve">factors influencing load carriage </w:t>
      </w:r>
      <w:r w:rsidR="002D0312">
        <w:rPr>
          <w:rFonts w:ascii="Times New Roman" w:hAnsi="Times New Roman" w:cs="Times New Roman"/>
          <w:sz w:val="20"/>
          <w:szCs w:val="20"/>
        </w:rPr>
        <w:t>performance</w:t>
      </w:r>
      <w:r w:rsidR="002D0312" w:rsidRPr="00B9402A">
        <w:rPr>
          <w:rFonts w:ascii="Times New Roman" w:hAnsi="Times New Roman" w:cs="Times New Roman"/>
          <w:sz w:val="20"/>
          <w:szCs w:val="20"/>
        </w:rPr>
        <w:t xml:space="preserve"> </w:t>
      </w:r>
      <w:r w:rsidR="00B040B3" w:rsidRPr="00B9402A">
        <w:rPr>
          <w:rFonts w:ascii="Times New Roman" w:hAnsi="Times New Roman" w:cs="Times New Roman"/>
          <w:sz w:val="20"/>
          <w:szCs w:val="20"/>
        </w:rPr>
        <w:t xml:space="preserve">have generally been well researched (see review by </w:t>
      </w:r>
      <w:r w:rsidR="00B040B3" w:rsidRPr="00B9402A">
        <w:rPr>
          <w:rFonts w:ascii="Times New Roman" w:hAnsi="Times New Roman" w:cs="Times New Roman"/>
          <w:sz w:val="20"/>
          <w:szCs w:val="20"/>
        </w:rPr>
        <w:fldChar w:fldCharType="begin" w:fldLock="1"/>
      </w:r>
      <w:r w:rsidR="00B040B3" w:rsidRPr="00B9402A">
        <w:rPr>
          <w:rFonts w:ascii="Times New Roman" w:hAnsi="Times New Roman" w:cs="Times New Roman"/>
          <w:sz w:val="20"/>
          <w:szCs w:val="20"/>
        </w:rPr>
        <w:instrText>ADDIN CSL_CITATION {"citationItems":[{"id":"ITEM-1","itemData":{"author":[{"dropping-particle":"","family":"Knapik","given":"Joseph","non-dropping-particle":"","parse-names":false,"suffix":""},{"dropping-particle":"","family":"Reynolds","given":"Katy","non-dropping-particle":"","parse-names":false,"suffix":""},{"dropping-particle":"","family":"Santee","given":"William R","non-dropping-particle":"","parse-names":false,"suffix":""},{"dropping-particle":"","family":"Friedl","given":"Karl E","non-dropping-particle":"","parse-names":false,"suffix":""}],"container-title":"Military Quantitative Physiology: Problems and Concepts in Military Operational Medicine Office of the Surgeon General and the Borden Institute, Ft Detrick, MD","id":"ITEM-1","issued":{"date-parts":[["2012"]]},"page":"303-337","title":"Load carriage in military operations: a review of historical, physiological, biomechanical and medical aspects","type":"article-journal"},"uris":["http://www.mendeley.com/documents/?uuid=0f5b4adc-6cb4-44ca-af29-a78b3794e3cc"]}],"mendeley":{"formattedCitation":"(Knapik et al. 2012)","manualFormatting":"Knapik et al., 2012)","plainTextFormattedCitation":"(Knapik et al. 2012)","previouslyFormattedCitation":"(Knapik et al. 2012)"},"properties":{"noteIndex":0},"schema":"https://github.com/citation-style-language/schema/raw/master/csl-citation.json"}</w:instrText>
      </w:r>
      <w:r w:rsidR="00B040B3" w:rsidRPr="00B9402A">
        <w:rPr>
          <w:rFonts w:ascii="Times New Roman" w:hAnsi="Times New Roman" w:cs="Times New Roman"/>
          <w:sz w:val="20"/>
          <w:szCs w:val="20"/>
        </w:rPr>
        <w:fldChar w:fldCharType="separate"/>
      </w:r>
      <w:r w:rsidR="00B040B3" w:rsidRPr="00B9402A">
        <w:rPr>
          <w:rFonts w:ascii="Times New Roman" w:hAnsi="Times New Roman" w:cs="Times New Roman"/>
          <w:noProof/>
          <w:sz w:val="20"/>
          <w:szCs w:val="20"/>
        </w:rPr>
        <w:t>Knapik et al., 2012)</w:t>
      </w:r>
      <w:r w:rsidR="00B040B3" w:rsidRPr="00B9402A">
        <w:rPr>
          <w:rFonts w:ascii="Times New Roman" w:hAnsi="Times New Roman" w:cs="Times New Roman"/>
          <w:sz w:val="20"/>
          <w:szCs w:val="20"/>
        </w:rPr>
        <w:fldChar w:fldCharType="end"/>
      </w:r>
      <w:r w:rsidR="00B040B3" w:rsidRPr="00B9402A">
        <w:rPr>
          <w:rFonts w:ascii="Times New Roman" w:hAnsi="Times New Roman" w:cs="Times New Roman"/>
          <w:sz w:val="20"/>
          <w:szCs w:val="20"/>
        </w:rPr>
        <w:t>. In particular, the influence of external load mass has received considerable attention; with studies detailing an upward</w:t>
      </w:r>
      <w:r w:rsidR="002D0312">
        <w:rPr>
          <w:rFonts w:ascii="Times New Roman" w:hAnsi="Times New Roman" w:cs="Times New Roman"/>
          <w:sz w:val="20"/>
          <w:szCs w:val="20"/>
        </w:rPr>
        <w:t xml:space="preserve"> </w:t>
      </w:r>
      <w:r w:rsidR="00B040B3" w:rsidRPr="00B9402A">
        <w:rPr>
          <w:rFonts w:ascii="Times New Roman" w:hAnsi="Times New Roman" w:cs="Times New Roman"/>
          <w:sz w:val="20"/>
          <w:szCs w:val="20"/>
        </w:rPr>
        <w:t>trend</w:t>
      </w:r>
      <w:r w:rsidR="002D0312">
        <w:rPr>
          <w:rFonts w:ascii="Times New Roman" w:hAnsi="Times New Roman" w:cs="Times New Roman"/>
          <w:sz w:val="20"/>
          <w:szCs w:val="20"/>
        </w:rPr>
        <w:t xml:space="preserve"> over time</w:t>
      </w:r>
      <w:r w:rsidR="00B040B3" w:rsidRPr="00B9402A">
        <w:rPr>
          <w:rFonts w:ascii="Times New Roman" w:hAnsi="Times New Roman" w:cs="Times New Roman"/>
          <w:sz w:val="20"/>
          <w:szCs w:val="20"/>
        </w:rPr>
        <w:t xml:space="preserve"> in loads carried during military operations </w:t>
      </w:r>
      <w:r w:rsidR="00B040B3" w:rsidRPr="00B9402A">
        <w:rPr>
          <w:rFonts w:ascii="Times New Roman" w:hAnsi="Times New Roman" w:cs="Times New Roman"/>
          <w:sz w:val="20"/>
          <w:szCs w:val="20"/>
        </w:rPr>
        <w:fldChar w:fldCharType="begin" w:fldLock="1"/>
      </w:r>
      <w:r w:rsidR="00B040B3" w:rsidRPr="00B9402A">
        <w:rPr>
          <w:rFonts w:ascii="Times New Roman" w:hAnsi="Times New Roman" w:cs="Times New Roman"/>
          <w:sz w:val="20"/>
          <w:szCs w:val="20"/>
        </w:rPr>
        <w:instrText>ADDIN CSL_CITATION {"citationItems":[{"id":"ITEM-1","itemData":{"author":[{"dropping-particle":"","family":"Knapik","given":"Joseph","non-dropping-particle":"","parse-names":false,"suffix":""},{"dropping-particle":"","family":"Reynolds","given":"Katy","non-dropping-particle":"","parse-names":false,"suffix":""},{"dropping-particle":"","family":"Santee","given":"William R","non-dropping-particle":"","parse-names":false,"suffix":""},{"dropping-particle":"","family":"Friedl","given":"Karl E","non-dropping-particle":"","parse-names":false,"suffix":""}],"container-title":"Military Quantitative Physiology: Problems and Concepts in Military Operational Medicine Office of the Surgeon General and the Borden Institute, Ft Detrick, MD","id":"ITEM-1","issued":{"date-parts":[["2012"]]},"page":"303-337","title":"Load carriage in military operations: a review of historical, physiological, biomechanical and medical aspects","type":"article-journal"},"uris":["http://www.mendeley.com/documents/?uuid=0f5b4adc-6cb4-44ca-af29-a78b3794e3cc"]},{"id":"ITEM-2","itemData":{"author":[{"dropping-particle":"","family":"Orr","given":"Robert","non-dropping-particle":"","parse-names":false,"suffix":""}],"container-title":"Australian Army Journal","id":"ITEM-2","issue":"2","issued":{"date-parts":[["2010"]]},"page":"67","title":"The history of the soldier's load","type":"article-journal","volume":"7"},"uris":["http://www.mendeley.com/documents/?uuid=f7554d0c-bf50-42ba-9381-4216ebfd123d"]},{"id":"ITEM-3","itemData":{"ISSN":"1930-613X","author":[{"dropping-particle":"","family":"Knapik","given":"Joseph J","non-dropping-particle":"","parse-names":false,"suffix":""},{"dropping-particle":"","family":"Reynolds","given":"Katy L","non-dropping-particle":"","parse-names":false,"suffix":""},{"dropping-particle":"","family":"Harman","given":"Everett","non-dropping-particle":"","parse-names":false,"suffix":""}],"container-title":"Military medicine","id":"ITEM-3","issue":"1","issued":{"date-parts":[["2004"]]},"page":"45-56","title":"Soldier load carriage: historical, physiological, biomechanical, and medical aspects","type":"article-journal","volume":"169"},"uris":["http://www.mendeley.com/documents/?uuid=99ac5f5b-099e-4006-a375-67c7efa62df4"]}],"mendeley":{"formattedCitation":"(Knapik et al. 2004, 2012; Orr 2010)","plainTextFormattedCitation":"(Knapik et al. 2004, 2012; Orr 2010)","previouslyFormattedCitation":"(Knapik et al. 2004, 2012; Orr 2010)"},"properties":{"noteIndex":0},"schema":"https://github.com/citation-style-language/schema/raw/master/csl-citation.json"}</w:instrText>
      </w:r>
      <w:r w:rsidR="00B040B3" w:rsidRPr="00B9402A">
        <w:rPr>
          <w:rFonts w:ascii="Times New Roman" w:hAnsi="Times New Roman" w:cs="Times New Roman"/>
          <w:sz w:val="20"/>
          <w:szCs w:val="20"/>
        </w:rPr>
        <w:fldChar w:fldCharType="separate"/>
      </w:r>
      <w:r w:rsidR="00B040B3" w:rsidRPr="00B9402A">
        <w:rPr>
          <w:rFonts w:ascii="Times New Roman" w:hAnsi="Times New Roman" w:cs="Times New Roman"/>
          <w:noProof/>
          <w:sz w:val="20"/>
          <w:szCs w:val="20"/>
        </w:rPr>
        <w:t>(Knapik et al. 2004, 2012; Orr 2010)</w:t>
      </w:r>
      <w:r w:rsidR="00B040B3" w:rsidRPr="00B9402A">
        <w:rPr>
          <w:rFonts w:ascii="Times New Roman" w:hAnsi="Times New Roman" w:cs="Times New Roman"/>
          <w:sz w:val="20"/>
          <w:szCs w:val="20"/>
        </w:rPr>
        <w:fldChar w:fldCharType="end"/>
      </w:r>
      <w:r w:rsidR="00B040B3" w:rsidRPr="00B9402A">
        <w:rPr>
          <w:rFonts w:ascii="Times New Roman" w:hAnsi="Times New Roman" w:cs="Times New Roman"/>
          <w:sz w:val="20"/>
          <w:szCs w:val="20"/>
        </w:rPr>
        <w:t xml:space="preserve">. However, </w:t>
      </w:r>
      <w:r w:rsidR="0001309B" w:rsidRPr="00B9402A">
        <w:rPr>
          <w:rFonts w:ascii="Times New Roman" w:hAnsi="Times New Roman" w:cs="Times New Roman"/>
          <w:sz w:val="20"/>
          <w:szCs w:val="20"/>
        </w:rPr>
        <w:t>scenarios exist, where the combination of faster load carriage speeds (&gt; 4.8 km·h</w:t>
      </w:r>
      <w:r w:rsidR="0001309B" w:rsidRPr="00B9402A">
        <w:rPr>
          <w:rFonts w:ascii="Times New Roman" w:hAnsi="Times New Roman" w:cs="Times New Roman"/>
          <w:sz w:val="20"/>
          <w:szCs w:val="20"/>
          <w:vertAlign w:val="superscript"/>
        </w:rPr>
        <w:t>-1</w:t>
      </w:r>
      <w:r w:rsidR="0001309B" w:rsidRPr="00B9402A">
        <w:rPr>
          <w:rFonts w:ascii="Times New Roman" w:hAnsi="Times New Roman" w:cs="Times New Roman"/>
          <w:sz w:val="20"/>
          <w:szCs w:val="20"/>
        </w:rPr>
        <w:t xml:space="preserve">) and lighter load masses (&lt; 30 kg), to facilitate these movement speeds, are undertaken; termed herein a ‘fast march’. </w:t>
      </w:r>
      <w:r w:rsidR="007C0AE9" w:rsidRPr="007C0AE9">
        <w:rPr>
          <w:rFonts w:ascii="Times New Roman" w:hAnsi="Times New Roman" w:cs="Times New Roman"/>
          <w:sz w:val="20"/>
          <w:szCs w:val="20"/>
        </w:rPr>
        <w:t>For example, soldiers will be required to move at speed with lighter loads as when coming under fire or whilst assaulting an enemy position</w:t>
      </w:r>
      <w:r w:rsidR="00CD5D78">
        <w:rPr>
          <w:rFonts w:ascii="Times New Roman" w:hAnsi="Times New Roman" w:cs="Times New Roman"/>
          <w:sz w:val="20"/>
          <w:szCs w:val="20"/>
        </w:rPr>
        <w:t xml:space="preserve">. This </w:t>
      </w:r>
      <w:r w:rsidR="0001309B" w:rsidRPr="00B9402A">
        <w:rPr>
          <w:rFonts w:ascii="Times New Roman" w:hAnsi="Times New Roman" w:cs="Times New Roman"/>
          <w:sz w:val="20"/>
          <w:szCs w:val="20"/>
        </w:rPr>
        <w:t xml:space="preserve">necessity to complete load carriage tasks at different speeds and with different loads is </w:t>
      </w:r>
      <w:r w:rsidR="00EA37D4" w:rsidRPr="00B9402A">
        <w:rPr>
          <w:rFonts w:ascii="Times New Roman" w:hAnsi="Times New Roman" w:cs="Times New Roman"/>
          <w:sz w:val="20"/>
          <w:szCs w:val="20"/>
        </w:rPr>
        <w:t>reflected</w:t>
      </w:r>
      <w:r w:rsidR="0001309B" w:rsidRPr="00B9402A">
        <w:rPr>
          <w:rFonts w:ascii="Times New Roman" w:hAnsi="Times New Roman" w:cs="Times New Roman"/>
          <w:sz w:val="20"/>
          <w:szCs w:val="20"/>
        </w:rPr>
        <w:t xml:space="preserve"> in the new British Army annual fitness tests </w:t>
      </w:r>
      <w:r w:rsidR="0001309B" w:rsidRPr="00B9402A">
        <w:rPr>
          <w:rFonts w:ascii="Times New Roman" w:hAnsi="Times New Roman" w:cs="Times New Roman"/>
          <w:sz w:val="20"/>
          <w:szCs w:val="20"/>
        </w:rPr>
        <w:fldChar w:fldCharType="begin" w:fldLock="1"/>
      </w:r>
      <w:r w:rsidR="002A2545" w:rsidRPr="00B9402A">
        <w:rPr>
          <w:rFonts w:ascii="Times New Roman" w:hAnsi="Times New Roman" w:cs="Times New Roman"/>
          <w:sz w:val="20"/>
          <w:szCs w:val="20"/>
        </w:rPr>
        <w:instrText>ADDIN CSL_CITATION {"citationItems":[{"id":"ITEM-1","itemData":{"URL":"https://www.army.mod.uk/physical-employment-standards/","accessed":{"date-parts":[["2020","10","28"]]},"author":[{"dropping-particle":"","family":"British Army","given":"","non-dropping-particle":"","parse-names":false,"suffix":""}],"id":"ITEM-1","issued":{"date-parts":[["2020"]]},"title":"New Physical Employment Standards","type":"webpage"},"uris":["http://www.mendeley.com/documents/?uuid=189a97a0-58ef-4483-9569-e54628a49433"]}],"mendeley":{"formattedCitation":"(British Army 2020)","manualFormatting":"(British Army, 2020)","plainTextFormattedCitation":"(British Army 2020)","previouslyFormattedCitation":"(British Army 2020)"},"properties":{"noteIndex":0},"schema":"https://github.com/citation-style-language/schema/raw/master/csl-citation.json"}</w:instrText>
      </w:r>
      <w:r w:rsidR="0001309B" w:rsidRPr="00B9402A">
        <w:rPr>
          <w:rFonts w:ascii="Times New Roman" w:hAnsi="Times New Roman" w:cs="Times New Roman"/>
          <w:sz w:val="20"/>
          <w:szCs w:val="20"/>
        </w:rPr>
        <w:fldChar w:fldCharType="separate"/>
      </w:r>
      <w:r w:rsidR="0001309B" w:rsidRPr="00B9402A">
        <w:rPr>
          <w:rFonts w:ascii="Times New Roman" w:hAnsi="Times New Roman" w:cs="Times New Roman"/>
          <w:noProof/>
          <w:sz w:val="20"/>
          <w:szCs w:val="20"/>
        </w:rPr>
        <w:t>(British Army</w:t>
      </w:r>
      <w:r w:rsidR="0097599F" w:rsidRPr="00B9402A">
        <w:rPr>
          <w:rFonts w:ascii="Times New Roman" w:hAnsi="Times New Roman" w:cs="Times New Roman"/>
          <w:noProof/>
          <w:sz w:val="20"/>
          <w:szCs w:val="20"/>
        </w:rPr>
        <w:t>,</w:t>
      </w:r>
      <w:r w:rsidR="0001309B" w:rsidRPr="00B9402A">
        <w:rPr>
          <w:rFonts w:ascii="Times New Roman" w:hAnsi="Times New Roman" w:cs="Times New Roman"/>
          <w:noProof/>
          <w:sz w:val="20"/>
          <w:szCs w:val="20"/>
        </w:rPr>
        <w:t xml:space="preserve"> 2020)</w:t>
      </w:r>
      <w:r w:rsidR="0001309B" w:rsidRPr="00B9402A">
        <w:rPr>
          <w:rFonts w:ascii="Times New Roman" w:hAnsi="Times New Roman" w:cs="Times New Roman"/>
          <w:sz w:val="20"/>
          <w:szCs w:val="20"/>
        </w:rPr>
        <w:fldChar w:fldCharType="end"/>
      </w:r>
      <w:r w:rsidR="0001309B" w:rsidRPr="00B9402A">
        <w:rPr>
          <w:rFonts w:ascii="Times New Roman" w:hAnsi="Times New Roman" w:cs="Times New Roman"/>
          <w:sz w:val="20"/>
          <w:szCs w:val="20"/>
        </w:rPr>
        <w:t>. Despite its relevance to military populations, the implications of this alternative speed-load combination have received considerably little attention. Notably</w:t>
      </w:r>
      <w:r w:rsidR="008B6B43" w:rsidRPr="00B9402A">
        <w:rPr>
          <w:rFonts w:ascii="Times New Roman" w:hAnsi="Times New Roman" w:cs="Times New Roman"/>
          <w:sz w:val="20"/>
          <w:szCs w:val="20"/>
        </w:rPr>
        <w:t>,</w:t>
      </w:r>
      <w:r w:rsidR="0001309B" w:rsidRPr="00B9402A">
        <w:rPr>
          <w:rFonts w:ascii="Times New Roman" w:hAnsi="Times New Roman" w:cs="Times New Roman"/>
          <w:sz w:val="20"/>
          <w:szCs w:val="20"/>
        </w:rPr>
        <w:t xml:space="preserve"> those studies </w:t>
      </w:r>
      <w:r w:rsidR="00EA37D4" w:rsidRPr="00B9402A">
        <w:rPr>
          <w:rFonts w:ascii="Times New Roman" w:hAnsi="Times New Roman" w:cs="Times New Roman"/>
          <w:sz w:val="20"/>
          <w:szCs w:val="20"/>
        </w:rPr>
        <w:t>investigating</w:t>
      </w:r>
      <w:r w:rsidR="0001309B" w:rsidRPr="00B9402A">
        <w:rPr>
          <w:rFonts w:ascii="Times New Roman" w:hAnsi="Times New Roman" w:cs="Times New Roman"/>
          <w:sz w:val="20"/>
          <w:szCs w:val="20"/>
        </w:rPr>
        <w:t xml:space="preserve"> this combination have typically utilised purely rucksack borne loads</w:t>
      </w:r>
      <w:r w:rsidR="00E477F4" w:rsidRPr="00B9402A">
        <w:rPr>
          <w:rFonts w:ascii="Times New Roman" w:hAnsi="Times New Roman" w:cs="Times New Roman"/>
          <w:sz w:val="20"/>
          <w:szCs w:val="20"/>
        </w:rPr>
        <w:t xml:space="preserve"> at fixed speeds</w:t>
      </w:r>
      <w:r w:rsidR="0001309B" w:rsidRPr="00B9402A">
        <w:rPr>
          <w:rFonts w:ascii="Times New Roman" w:hAnsi="Times New Roman" w:cs="Times New Roman"/>
          <w:sz w:val="20"/>
          <w:szCs w:val="20"/>
        </w:rPr>
        <w:t xml:space="preserve"> </w:t>
      </w:r>
      <w:r w:rsidR="0001309B" w:rsidRPr="00B9402A">
        <w:rPr>
          <w:rFonts w:ascii="Times New Roman" w:hAnsi="Times New Roman" w:cs="Times New Roman"/>
          <w:sz w:val="20"/>
          <w:szCs w:val="20"/>
        </w:rPr>
        <w:fldChar w:fldCharType="begin" w:fldLock="1"/>
      </w:r>
      <w:r w:rsidR="0001309B" w:rsidRPr="00B9402A">
        <w:rPr>
          <w:rFonts w:ascii="Times New Roman" w:hAnsi="Times New Roman" w:cs="Times New Roman"/>
          <w:sz w:val="20"/>
          <w:szCs w:val="20"/>
        </w:rPr>
        <w:instrText>ADDIN CSL_CITATION {"citationItems":[{"id":"ITEM-1","itemData":{"ISSN":"1429-0022","author":[{"dropping-particle":"","family":"Blacker","given":"Sam David","non-dropping-particle":"","parse-names":false,"suffix":""},{"dropping-particle":"","family":"Fallowfield","given":"Joanne L","non-dropping-particle":"","parse-names":false,"suffix":""},{"dropping-particle":"","family":"Bilzon","given":"James L J","non-dropping-particle":"","parse-names":false,"suffix":""},{"dropping-particle":"","family":"Willems","given":"Mark E T","non-dropping-particle":"","parse-names":false,"suffix":""}],"container-title":"Medicina Sportiva","id":"ITEM-1","issue":"2","issued":{"date-parts":[["2009"]]},"page":"116-124","title":"Physiological responses to load carriage during level and downhill treadmill walking","type":"article-journal","volume":"13"},"uris":["http://www.mendeley.com/documents/?uuid=839cefdf-0d2b-4714-825e-ed56e57eaff2"]},{"id":"ITEM-2","itemData":{"ISSN":"0095-6562","author":[{"dropping-particle":"","family":"Blacker","given":"S D","non-dropping-particle":"","parse-names":false,"suffix":""},{"dropping-particle":"","family":"Fallowfield","given":"J L","non-dropping-particle":"","parse-names":false,"suffix":""},{"dropping-particle":"","family":"Bilzon","given":"J L J","non-dropping-particle":"","parse-names":false,"suffix":""},{"dropping-particle":"","family":"Willems","given":"M E T","non-dropping-particle":"","parse-names":false,"suffix":""}],"container-title":"Aviation, space, and environmental medicine","id":"ITEM-2","issue":"8","issued":{"date-parts":[["2010"]]},"page":"745-753","title":"Neuromuscular function following prolonged load carriage on level and downhill gradients","type":"article-journal","volume":"81"},"uris":["http://www.mendeley.com/documents/?uuid=c2c644ef-8015-43c7-b86f-61a1ae3cb246"]}],"mendeley":{"formattedCitation":"(Blacker et al. 2009, 2010)","manualFormatting":"(e.g. Blacker et al. 2009, 2010)","plainTextFormattedCitation":"(Blacker et al. 2009, 2010)","previouslyFormattedCitation":"(Blacker et al. 2009, 2010)"},"properties":{"noteIndex":0},"schema":"https://github.com/citation-style-language/schema/raw/master/csl-citation.json"}</w:instrText>
      </w:r>
      <w:r w:rsidR="0001309B" w:rsidRPr="00B9402A">
        <w:rPr>
          <w:rFonts w:ascii="Times New Roman" w:hAnsi="Times New Roman" w:cs="Times New Roman"/>
          <w:sz w:val="20"/>
          <w:szCs w:val="20"/>
        </w:rPr>
        <w:fldChar w:fldCharType="separate"/>
      </w:r>
      <w:r w:rsidR="0001309B" w:rsidRPr="00B9402A">
        <w:rPr>
          <w:rFonts w:ascii="Times New Roman" w:hAnsi="Times New Roman" w:cs="Times New Roman"/>
          <w:noProof/>
          <w:sz w:val="20"/>
          <w:szCs w:val="20"/>
        </w:rPr>
        <w:t>(e.g. Blacker et al. 2009, 2010)</w:t>
      </w:r>
      <w:r w:rsidR="0001309B" w:rsidRPr="00B9402A">
        <w:rPr>
          <w:rFonts w:ascii="Times New Roman" w:hAnsi="Times New Roman" w:cs="Times New Roman"/>
          <w:sz w:val="20"/>
          <w:szCs w:val="20"/>
        </w:rPr>
        <w:fldChar w:fldCharType="end"/>
      </w:r>
      <w:r w:rsidR="0001309B" w:rsidRPr="00B9402A">
        <w:rPr>
          <w:rFonts w:ascii="Times New Roman" w:hAnsi="Times New Roman" w:cs="Times New Roman"/>
          <w:sz w:val="20"/>
          <w:szCs w:val="20"/>
        </w:rPr>
        <w:t xml:space="preserve">, which does not reflect the external load distribution </w:t>
      </w:r>
      <w:r w:rsidR="003C404D" w:rsidRPr="00B9402A">
        <w:rPr>
          <w:rFonts w:ascii="Times New Roman" w:hAnsi="Times New Roman" w:cs="Times New Roman"/>
          <w:sz w:val="20"/>
          <w:szCs w:val="20"/>
        </w:rPr>
        <w:t>of</w:t>
      </w:r>
      <w:r w:rsidR="0001309B" w:rsidRPr="00B9402A">
        <w:rPr>
          <w:rFonts w:ascii="Times New Roman" w:hAnsi="Times New Roman" w:cs="Times New Roman"/>
          <w:sz w:val="20"/>
          <w:szCs w:val="20"/>
        </w:rPr>
        <w:t xml:space="preserve"> soldiers during these </w:t>
      </w:r>
      <w:r w:rsidR="00CD5D78">
        <w:rPr>
          <w:rFonts w:ascii="Times New Roman" w:hAnsi="Times New Roman" w:cs="Times New Roman"/>
          <w:sz w:val="20"/>
          <w:szCs w:val="20"/>
        </w:rPr>
        <w:t xml:space="preserve">aforementioned </w:t>
      </w:r>
      <w:r w:rsidR="0001309B" w:rsidRPr="00B9402A">
        <w:rPr>
          <w:rFonts w:ascii="Times New Roman" w:hAnsi="Times New Roman" w:cs="Times New Roman"/>
          <w:sz w:val="20"/>
          <w:szCs w:val="20"/>
        </w:rPr>
        <w:t>scenarios.</w:t>
      </w:r>
      <w:r w:rsidR="003C404D" w:rsidRPr="00B9402A">
        <w:rPr>
          <w:rFonts w:ascii="Times New Roman" w:hAnsi="Times New Roman" w:cs="Times New Roman"/>
          <w:sz w:val="20"/>
          <w:szCs w:val="20"/>
        </w:rPr>
        <w:t xml:space="preserve"> </w:t>
      </w:r>
      <w:r w:rsidR="00F2479A">
        <w:rPr>
          <w:rFonts w:ascii="Times New Roman" w:hAnsi="Times New Roman" w:cs="Times New Roman"/>
          <w:sz w:val="20"/>
          <w:szCs w:val="20"/>
        </w:rPr>
        <w:t>Instead,</w:t>
      </w:r>
      <w:r w:rsidR="005762E9">
        <w:rPr>
          <w:rFonts w:ascii="Times New Roman" w:hAnsi="Times New Roman" w:cs="Times New Roman"/>
          <w:sz w:val="20"/>
          <w:szCs w:val="20"/>
        </w:rPr>
        <w:t xml:space="preserve"> the </w:t>
      </w:r>
      <w:r w:rsidR="003C404D" w:rsidRPr="00B9402A">
        <w:rPr>
          <w:rFonts w:ascii="Times New Roman" w:hAnsi="Times New Roman" w:cs="Times New Roman"/>
          <w:sz w:val="20"/>
          <w:szCs w:val="20"/>
        </w:rPr>
        <w:t xml:space="preserve">lighter load mass carried during a fast march would typically consists of a belt webbing system, body armour, a personal weapon, and in some instances a small rucksack; totalling ~25 kg. This ensemble is carried in situations where enemy contact is anticipated </w:t>
      </w:r>
      <w:r w:rsidR="003C404D" w:rsidRPr="00B9402A">
        <w:rPr>
          <w:rFonts w:ascii="Times New Roman" w:hAnsi="Times New Roman" w:cs="Times New Roman"/>
          <w:sz w:val="20"/>
          <w:szCs w:val="20"/>
        </w:rPr>
        <w:fldChar w:fldCharType="begin" w:fldLock="1"/>
      </w:r>
      <w:r w:rsidR="003C404D" w:rsidRPr="00B9402A">
        <w:rPr>
          <w:rFonts w:ascii="Times New Roman" w:hAnsi="Times New Roman" w:cs="Times New Roman"/>
          <w:sz w:val="20"/>
          <w:szCs w:val="20"/>
        </w:rPr>
        <w:instrText>ADDIN CSL_CITATION {"citationItems":[{"id":"ITEM-1","itemData":{"ISSN":"1930-613X","author":[{"dropping-particle":"","family":"Knapik","given":"Joseph J","non-dropping-particle":"","parse-names":false,"suffix":""},{"dropping-particle":"","family":"Reynolds","given":"Katy L","non-dropping-particle":"","parse-names":false,"suffix":""},{"dropping-particle":"","family":"Harman","given":"Everett","non-dropping-particle":"","parse-names":false,"suffix":""}],"container-title":"Military medicine","id":"ITEM-1","issue":"1","issued":{"date-parts":[["2004"]]},"page":"45-56","title":"Soldier load carriage: historical, physiological, biomechanical, and medical aspects","type":"article-journal","volume":"169"},"uris":["http://www.mendeley.com/documents/?uuid=99ac5f5b-099e-4006-a375-67c7efa62df4"]}],"mendeley":{"formattedCitation":"(Knapik et al. 2004)","plainTextFormattedCitation":"(Knapik et al. 2004)","previouslyFormattedCitation":"(Knapik et al. 2004)"},"properties":{"noteIndex":0},"schema":"https://github.com/citation-style-language/schema/raw/master/csl-citation.json"}</w:instrText>
      </w:r>
      <w:r w:rsidR="003C404D" w:rsidRPr="00B9402A">
        <w:rPr>
          <w:rFonts w:ascii="Times New Roman" w:hAnsi="Times New Roman" w:cs="Times New Roman"/>
          <w:sz w:val="20"/>
          <w:szCs w:val="20"/>
        </w:rPr>
        <w:fldChar w:fldCharType="separate"/>
      </w:r>
      <w:r w:rsidR="003C404D" w:rsidRPr="00B9402A">
        <w:rPr>
          <w:rFonts w:ascii="Times New Roman" w:hAnsi="Times New Roman" w:cs="Times New Roman"/>
          <w:noProof/>
          <w:sz w:val="20"/>
          <w:szCs w:val="20"/>
        </w:rPr>
        <w:t>(Knapik et al. 2004)</w:t>
      </w:r>
      <w:r w:rsidR="003C404D" w:rsidRPr="00B9402A">
        <w:rPr>
          <w:rFonts w:ascii="Times New Roman" w:hAnsi="Times New Roman" w:cs="Times New Roman"/>
          <w:sz w:val="20"/>
          <w:szCs w:val="20"/>
        </w:rPr>
        <w:fldChar w:fldCharType="end"/>
      </w:r>
      <w:r w:rsidR="003C404D" w:rsidRPr="00B9402A">
        <w:rPr>
          <w:rFonts w:ascii="Times New Roman" w:hAnsi="Times New Roman" w:cs="Times New Roman"/>
          <w:sz w:val="20"/>
          <w:szCs w:val="20"/>
        </w:rPr>
        <w:t xml:space="preserve">, and represents </w:t>
      </w:r>
      <w:r w:rsidR="005857AB" w:rsidRPr="00B9402A">
        <w:rPr>
          <w:rFonts w:ascii="Times New Roman" w:hAnsi="Times New Roman" w:cs="Times New Roman"/>
          <w:sz w:val="20"/>
          <w:szCs w:val="20"/>
        </w:rPr>
        <w:t xml:space="preserve">a typical </w:t>
      </w:r>
      <w:r w:rsidR="003C404D" w:rsidRPr="00B9402A">
        <w:rPr>
          <w:rFonts w:ascii="Times New Roman" w:hAnsi="Times New Roman" w:cs="Times New Roman"/>
          <w:sz w:val="20"/>
          <w:szCs w:val="20"/>
        </w:rPr>
        <w:t xml:space="preserve">minimum load carried by dismounted infantry soldiers </w:t>
      </w:r>
      <w:r w:rsidR="005857AB" w:rsidRPr="00B9402A">
        <w:rPr>
          <w:rFonts w:ascii="Times New Roman" w:hAnsi="Times New Roman" w:cs="Times New Roman"/>
          <w:sz w:val="20"/>
          <w:szCs w:val="20"/>
        </w:rPr>
        <w:t>whilst patrolling</w:t>
      </w:r>
      <w:r w:rsidR="003C404D" w:rsidRPr="00B9402A">
        <w:rPr>
          <w:rFonts w:ascii="Times New Roman" w:hAnsi="Times New Roman" w:cs="Times New Roman"/>
          <w:sz w:val="20"/>
          <w:szCs w:val="20"/>
        </w:rPr>
        <w:t xml:space="preserve">. </w:t>
      </w:r>
      <w:r w:rsidR="005857AB" w:rsidRPr="00B9402A">
        <w:rPr>
          <w:rFonts w:ascii="Times New Roman" w:hAnsi="Times New Roman" w:cs="Times New Roman"/>
          <w:sz w:val="20"/>
          <w:szCs w:val="20"/>
        </w:rPr>
        <w:t xml:space="preserve">It is important to assess this </w:t>
      </w:r>
      <w:r w:rsidR="003C404D" w:rsidRPr="00B9402A">
        <w:rPr>
          <w:rFonts w:ascii="Times New Roman" w:hAnsi="Times New Roman" w:cs="Times New Roman"/>
          <w:sz w:val="20"/>
          <w:szCs w:val="20"/>
        </w:rPr>
        <w:t xml:space="preserve">load </w:t>
      </w:r>
      <w:r w:rsidR="00EA37D4" w:rsidRPr="00B9402A">
        <w:rPr>
          <w:rFonts w:ascii="Times New Roman" w:hAnsi="Times New Roman" w:cs="Times New Roman"/>
          <w:sz w:val="20"/>
          <w:szCs w:val="20"/>
        </w:rPr>
        <w:t>distribution</w:t>
      </w:r>
      <w:r w:rsidR="003C404D" w:rsidRPr="00B9402A">
        <w:rPr>
          <w:rFonts w:ascii="Times New Roman" w:hAnsi="Times New Roman" w:cs="Times New Roman"/>
          <w:sz w:val="20"/>
          <w:szCs w:val="20"/>
        </w:rPr>
        <w:t xml:space="preserve"> given the known metabolic cost implications of different load mass carrying locations (e.g. </w:t>
      </w:r>
      <w:r w:rsidR="003C404D" w:rsidRPr="00B9402A">
        <w:rPr>
          <w:rFonts w:ascii="Times New Roman" w:hAnsi="Times New Roman" w:cs="Times New Roman"/>
          <w:sz w:val="20"/>
          <w:szCs w:val="20"/>
        </w:rPr>
        <w:fldChar w:fldCharType="begin" w:fldLock="1"/>
      </w:r>
      <w:r w:rsidR="003C404D" w:rsidRPr="00B9402A">
        <w:rPr>
          <w:rFonts w:ascii="Times New Roman" w:hAnsi="Times New Roman" w:cs="Times New Roman"/>
          <w:sz w:val="20"/>
          <w:szCs w:val="20"/>
        </w:rPr>
        <w:instrText>ADDIN CSL_CITATION {"citationItems":[{"id":"ITEM-1","itemData":{"ISSN":"8750-7587","author":[{"dropping-particle":"","family":"Soule","given":"ROGER G","non-dropping-particle":"","parse-names":false,"suffix":""},{"dropping-particle":"","family":"Goldman","given":"Ralph F","non-dropping-particle":"","parse-names":false,"suffix":""}],"container-title":"Journal of Applied Physiology","id":"ITEM-1","issue":"5","issued":{"date-parts":[["1969"]]},"page":"687-690","title":"Energy cost of loads carried on the head, hands, or feet","type":"article-journal","volume":"27"},"uris":["http://www.mendeley.com/documents/?uuid=3590fe43-3011-4fe4-8c4d-66aad9b7eb96"]},{"id":"ITEM-2","itemData":{"ISSN":"0195-9131","author":[{"dropping-particle":"","family":"Browning","given":"Raymond C","non-dropping-particle":"","parse-names":false,"suffix":""},{"dropping-particle":"","family":"Modica","given":"Jesse R","non-dropping-particle":"","parse-names":false,"suffix":""},{"dropping-particle":"","family":"Kram","given":"Rodger","non-dropping-particle":"","parse-names":false,"suffix":""},{"dropping-particle":"","family":"Goswami","given":"Ambarish","non-dropping-particle":"","parse-names":false,"suffix":""}],"container-title":"Medicine &amp; Science in Sports &amp; Exercise","id":"ITEM-2","issue":"3","issued":{"date-parts":[["2007"]]},"page":"515-525","title":"The effects of adding mass to the legs on the energetics and biomechanics of walking","type":"article-journal","volume":"39"},"uris":["http://www.mendeley.com/documents/?uuid=c92e3488-6474-4523-b766-d3762e8b5326"]},{"id":"ITEM-3","itemData":{"ISSN":"1439-6319","author":[{"dropping-particle":"","family":"Taylor","given":"Nigel A S","non-dropping-particle":"","parse-names":false,"suffix":""},{"dropping-particle":"","family":"Lewis","given":"Michael C","non-dropping-particle":"","parse-names":false,"suffix":""},{"dropping-particle":"","family":"Notley","given":"Sean R","non-dropping-particle":"","parse-names":false,"suffix":""},{"dropping-particle":"","family":"Peoples","given":"Gregory E","non-dropping-particle":"","parse-names":false,"suffix":""}],"container-title":"European Journal of Applied Physiology","id":"ITEM-3","issue":"8","issued":{"date-parts":[["2012"]]},"page":"2913-2921","publisher":"Springer","title":"A fractionation of the physiological burden of the personal protective equipment worn by firefighters","type":"article-journal","volume":"112"},"uris":["http://www.mendeley.com/documents/?uuid=e3332098-784b-44b7-baf8-de1fa28addd7"]}],"mendeley":{"formattedCitation":"(Soule and Goldman 1969; Browning et al. 2007; Taylor et al. 2012)","manualFormatting":"Soule and Goldman 1969; Browning et al. 2007; Taylor et al. 2012)","plainTextFormattedCitation":"(Soule and Goldman 1969; Browning et al. 2007; Taylor et al. 2012)","previouslyFormattedCitation":"(Soule and Goldman 1969; Browning et al. 2007; Taylor et al. 2012)"},"properties":{"noteIndex":0},"schema":"https://github.com/citation-style-language/schema/raw/master/csl-citation.json"}</w:instrText>
      </w:r>
      <w:r w:rsidR="003C404D" w:rsidRPr="00B9402A">
        <w:rPr>
          <w:rFonts w:ascii="Times New Roman" w:hAnsi="Times New Roman" w:cs="Times New Roman"/>
          <w:sz w:val="20"/>
          <w:szCs w:val="20"/>
        </w:rPr>
        <w:fldChar w:fldCharType="separate"/>
      </w:r>
      <w:r w:rsidR="003C404D" w:rsidRPr="00B9402A">
        <w:rPr>
          <w:rFonts w:ascii="Times New Roman" w:hAnsi="Times New Roman" w:cs="Times New Roman"/>
          <w:noProof/>
          <w:sz w:val="20"/>
          <w:szCs w:val="20"/>
        </w:rPr>
        <w:t>Soule and Goldman 1969; Browning et al. 2007; Taylor et al. 2012)</w:t>
      </w:r>
      <w:r w:rsidR="003C404D" w:rsidRPr="00B9402A">
        <w:rPr>
          <w:rFonts w:ascii="Times New Roman" w:hAnsi="Times New Roman" w:cs="Times New Roman"/>
          <w:sz w:val="20"/>
          <w:szCs w:val="20"/>
        </w:rPr>
        <w:fldChar w:fldCharType="end"/>
      </w:r>
      <w:r w:rsidR="003C404D" w:rsidRPr="00B9402A">
        <w:rPr>
          <w:rFonts w:ascii="Times New Roman" w:hAnsi="Times New Roman" w:cs="Times New Roman"/>
          <w:sz w:val="20"/>
          <w:szCs w:val="20"/>
        </w:rPr>
        <w:t>.</w:t>
      </w:r>
    </w:p>
    <w:p w14:paraId="5358D827" w14:textId="4DA5C720" w:rsidR="00815014" w:rsidRPr="00B9402A" w:rsidRDefault="005A524D" w:rsidP="00BD63FA">
      <w:pPr>
        <w:spacing w:line="360" w:lineRule="auto"/>
        <w:ind w:firstLine="576"/>
        <w:jc w:val="both"/>
        <w:rPr>
          <w:rFonts w:ascii="Times New Roman" w:hAnsi="Times New Roman" w:cs="Times New Roman"/>
          <w:sz w:val="20"/>
          <w:szCs w:val="20"/>
        </w:rPr>
      </w:pPr>
      <w:r w:rsidRPr="00B9402A">
        <w:rPr>
          <w:rFonts w:ascii="Times New Roman" w:hAnsi="Times New Roman" w:cs="Times New Roman"/>
          <w:sz w:val="20"/>
          <w:szCs w:val="20"/>
        </w:rPr>
        <w:t xml:space="preserve">Military load carriage and other arduous military tasks are rarely completed in isolation. As such, it is important to consider </w:t>
      </w:r>
      <w:r w:rsidR="00E477F4" w:rsidRPr="00B9402A">
        <w:rPr>
          <w:rFonts w:ascii="Times New Roman" w:hAnsi="Times New Roman" w:cs="Times New Roman"/>
          <w:sz w:val="20"/>
          <w:szCs w:val="20"/>
        </w:rPr>
        <w:t xml:space="preserve">the impact of load carriage </w:t>
      </w:r>
      <w:r w:rsidRPr="00B9402A">
        <w:rPr>
          <w:rFonts w:ascii="Times New Roman" w:hAnsi="Times New Roman" w:cs="Times New Roman"/>
          <w:sz w:val="20"/>
          <w:szCs w:val="20"/>
        </w:rPr>
        <w:t xml:space="preserve">on </w:t>
      </w:r>
      <w:r w:rsidR="00E477F4" w:rsidRPr="00B9402A">
        <w:rPr>
          <w:rFonts w:ascii="Times New Roman" w:hAnsi="Times New Roman" w:cs="Times New Roman"/>
          <w:sz w:val="20"/>
          <w:szCs w:val="20"/>
        </w:rPr>
        <w:t xml:space="preserve">subsequent </w:t>
      </w:r>
      <w:r w:rsidRPr="00B9402A">
        <w:rPr>
          <w:rFonts w:ascii="Times New Roman" w:hAnsi="Times New Roman" w:cs="Times New Roman"/>
          <w:sz w:val="20"/>
          <w:szCs w:val="20"/>
        </w:rPr>
        <w:t xml:space="preserve">military </w:t>
      </w:r>
      <w:r w:rsidR="00E477F4" w:rsidRPr="00B9402A">
        <w:rPr>
          <w:rFonts w:ascii="Times New Roman" w:hAnsi="Times New Roman" w:cs="Times New Roman"/>
          <w:sz w:val="20"/>
          <w:szCs w:val="20"/>
        </w:rPr>
        <w:t xml:space="preserve">and physical </w:t>
      </w:r>
      <w:r w:rsidRPr="00B9402A">
        <w:rPr>
          <w:rFonts w:ascii="Times New Roman" w:hAnsi="Times New Roman" w:cs="Times New Roman"/>
          <w:sz w:val="20"/>
          <w:szCs w:val="20"/>
        </w:rPr>
        <w:t>performance</w:t>
      </w:r>
      <w:r w:rsidR="002B0BCD" w:rsidRPr="00B9402A">
        <w:rPr>
          <w:rFonts w:ascii="Times New Roman" w:hAnsi="Times New Roman" w:cs="Times New Roman"/>
          <w:sz w:val="20"/>
          <w:szCs w:val="20"/>
        </w:rPr>
        <w:t xml:space="preserve"> </w:t>
      </w:r>
      <w:r w:rsidR="002B0BCD" w:rsidRPr="00B9402A">
        <w:rPr>
          <w:rFonts w:ascii="Times New Roman" w:hAnsi="Times New Roman" w:cs="Times New Roman"/>
          <w:sz w:val="20"/>
          <w:szCs w:val="20"/>
        </w:rPr>
        <w:fldChar w:fldCharType="begin" w:fldLock="1"/>
      </w:r>
      <w:r w:rsidR="0059432F">
        <w:rPr>
          <w:rFonts w:ascii="Times New Roman" w:hAnsi="Times New Roman" w:cs="Times New Roman"/>
          <w:sz w:val="20"/>
          <w:szCs w:val="20"/>
        </w:rPr>
        <w:instrText>ADDIN CSL_CITATION {"citationItems":[{"id":"ITEM-1","itemData":{"author":[{"dropping-particle":"","family":"Dijk","given":"J","non-dropping-particle":"van","parse-names":false,"suffix":""}],"id":"ITEM-1","issued":{"date-parts":[["2007"]]},"publisher":"RTO-TR-HFM-080: Optimizing Operational Physical Fitness","title":"Chapter 3–Common Military Task: Marching","type":"report"},"uris":["http://www.mendeley.com/documents/?uuid=5d0518c8-6c1d-4bc8-88b8-18ebf34c5a1a"]},{"id":"ITEM-2","itemData":{"author":[{"dropping-particle":"","family":"Knapik","given":"Joseph","non-dropping-particle":"","parse-names":false,"suffix":""},{"dropping-particle":"","family":"Reynolds","given":"Katy","non-dropping-particle":"","parse-names":false,"suffix":""},{"dropping-particle":"","family":"Santee","given":"William R","non-dropping-particle":"","parse-names":false,"suffix":""},{"dropping-particle":"","family":"Friedl","given":"Karl E","non-dropping-particle":"","parse-names":false,"suffix":""}],"container-title":"Military Quantitative Physiology: Problems and Concepts in Military Operational Medicine Office of the Surgeon General and the Borden Institute, Ft Detrick, MD","id":"ITEM-2","issued":{"date-parts":[["2012"]]},"page":"303-337","title":"Load carriage in military operations: a review of historical, physiological, biomechanical and medical aspects","type":"article-journal"},"uris":["http://www.mendeley.com/documents/?uuid=0f5b4adc-6cb4-44ca-af29-a78b3794e3cc"]}],"mendeley":{"formattedCitation":"(van Dijk 2007; Knapik et al. 2012)","plainTextFormattedCitation":"(van Dijk 2007; Knapik et al. 2012)","previouslyFormattedCitation":"(van Dijk 2007; Knapik et al. 2012)"},"properties":{"noteIndex":0},"schema":"https://github.com/citation-style-language/schema/raw/master/csl-citation.json"}</w:instrText>
      </w:r>
      <w:r w:rsidR="002B0BCD" w:rsidRPr="00B9402A">
        <w:rPr>
          <w:rFonts w:ascii="Times New Roman" w:hAnsi="Times New Roman" w:cs="Times New Roman"/>
          <w:sz w:val="20"/>
          <w:szCs w:val="20"/>
        </w:rPr>
        <w:fldChar w:fldCharType="separate"/>
      </w:r>
      <w:r w:rsidR="002B0BCD" w:rsidRPr="00B9402A">
        <w:rPr>
          <w:rFonts w:ascii="Times New Roman" w:hAnsi="Times New Roman" w:cs="Times New Roman"/>
          <w:noProof/>
          <w:sz w:val="20"/>
          <w:szCs w:val="20"/>
        </w:rPr>
        <w:t>(van Dijk 2007; Knapik et al. 2012)</w:t>
      </w:r>
      <w:r w:rsidR="002B0BCD" w:rsidRPr="00B9402A">
        <w:rPr>
          <w:rFonts w:ascii="Times New Roman" w:hAnsi="Times New Roman" w:cs="Times New Roman"/>
          <w:sz w:val="20"/>
          <w:szCs w:val="20"/>
        </w:rPr>
        <w:fldChar w:fldCharType="end"/>
      </w:r>
      <w:r w:rsidRPr="00B9402A">
        <w:rPr>
          <w:rFonts w:ascii="Times New Roman" w:hAnsi="Times New Roman" w:cs="Times New Roman"/>
          <w:sz w:val="20"/>
          <w:szCs w:val="20"/>
        </w:rPr>
        <w:t xml:space="preserve">. For example, following a fast march, soldiers </w:t>
      </w:r>
      <w:r w:rsidR="002210F2" w:rsidRPr="00B9402A">
        <w:rPr>
          <w:rFonts w:ascii="Times New Roman" w:hAnsi="Times New Roman" w:cs="Times New Roman"/>
          <w:sz w:val="20"/>
          <w:szCs w:val="20"/>
        </w:rPr>
        <w:t>may be</w:t>
      </w:r>
      <w:r w:rsidRPr="00B9402A">
        <w:rPr>
          <w:rFonts w:ascii="Times New Roman" w:hAnsi="Times New Roman" w:cs="Times New Roman"/>
          <w:sz w:val="20"/>
          <w:szCs w:val="20"/>
        </w:rPr>
        <w:t xml:space="preserve"> likely to undertake a fire and manoeuvre task in response to enemy contact. </w:t>
      </w:r>
      <w:r w:rsidR="002210F2" w:rsidRPr="00B9402A">
        <w:rPr>
          <w:rFonts w:ascii="Times New Roman" w:hAnsi="Times New Roman" w:cs="Times New Roman"/>
          <w:sz w:val="20"/>
          <w:szCs w:val="20"/>
        </w:rPr>
        <w:t>I</w:t>
      </w:r>
      <w:r w:rsidRPr="00B9402A">
        <w:rPr>
          <w:rFonts w:ascii="Times New Roman" w:hAnsi="Times New Roman" w:cs="Times New Roman"/>
          <w:sz w:val="20"/>
          <w:szCs w:val="20"/>
        </w:rPr>
        <w:t>n turn</w:t>
      </w:r>
      <w:r w:rsidR="002210F2" w:rsidRPr="00B9402A">
        <w:rPr>
          <w:rFonts w:ascii="Times New Roman" w:hAnsi="Times New Roman" w:cs="Times New Roman"/>
          <w:sz w:val="20"/>
          <w:szCs w:val="20"/>
        </w:rPr>
        <w:t>,</w:t>
      </w:r>
      <w:r w:rsidRPr="00B9402A">
        <w:rPr>
          <w:rFonts w:ascii="Times New Roman" w:hAnsi="Times New Roman" w:cs="Times New Roman"/>
          <w:sz w:val="20"/>
          <w:szCs w:val="20"/>
        </w:rPr>
        <w:t xml:space="preserve"> </w:t>
      </w:r>
      <w:r w:rsidR="002210F2" w:rsidRPr="00B9402A">
        <w:rPr>
          <w:rFonts w:ascii="Times New Roman" w:hAnsi="Times New Roman" w:cs="Times New Roman"/>
          <w:sz w:val="20"/>
          <w:szCs w:val="20"/>
        </w:rPr>
        <w:t xml:space="preserve">this may </w:t>
      </w:r>
      <w:r w:rsidRPr="00B9402A">
        <w:rPr>
          <w:rFonts w:ascii="Times New Roman" w:hAnsi="Times New Roman" w:cs="Times New Roman"/>
          <w:sz w:val="20"/>
          <w:szCs w:val="20"/>
        </w:rPr>
        <w:t xml:space="preserve">be followed by other tasks such as a casualty evacuation, replenishment of stores or even subsequent assaults on enemy positions. However, due to </w:t>
      </w:r>
      <w:r w:rsidR="009171AB" w:rsidRPr="00B9402A">
        <w:rPr>
          <w:rFonts w:ascii="Times New Roman" w:hAnsi="Times New Roman" w:cs="Times New Roman"/>
          <w:sz w:val="20"/>
          <w:szCs w:val="20"/>
        </w:rPr>
        <w:t xml:space="preserve">factors such as high </w:t>
      </w:r>
      <w:r w:rsidRPr="00B9402A">
        <w:rPr>
          <w:rFonts w:ascii="Times New Roman" w:hAnsi="Times New Roman" w:cs="Times New Roman"/>
          <w:sz w:val="20"/>
          <w:szCs w:val="20"/>
        </w:rPr>
        <w:t xml:space="preserve">task complexity, the multitude of </w:t>
      </w:r>
      <w:r w:rsidR="009171AB" w:rsidRPr="00B9402A">
        <w:rPr>
          <w:rFonts w:ascii="Times New Roman" w:hAnsi="Times New Roman" w:cs="Times New Roman"/>
          <w:sz w:val="20"/>
          <w:szCs w:val="20"/>
        </w:rPr>
        <w:t>sequential task</w:t>
      </w:r>
      <w:r w:rsidRPr="00B9402A">
        <w:rPr>
          <w:rFonts w:ascii="Times New Roman" w:hAnsi="Times New Roman" w:cs="Times New Roman"/>
          <w:sz w:val="20"/>
          <w:szCs w:val="20"/>
        </w:rPr>
        <w:t xml:space="preserve"> permutations, and the difficulty in </w:t>
      </w:r>
      <w:r w:rsidR="009171AB" w:rsidRPr="00B9402A">
        <w:rPr>
          <w:rFonts w:ascii="Times New Roman" w:hAnsi="Times New Roman" w:cs="Times New Roman"/>
          <w:sz w:val="20"/>
          <w:szCs w:val="20"/>
        </w:rPr>
        <w:t xml:space="preserve">accurately </w:t>
      </w:r>
      <w:r w:rsidRPr="00B9402A">
        <w:rPr>
          <w:rFonts w:ascii="Times New Roman" w:hAnsi="Times New Roman" w:cs="Times New Roman"/>
          <w:sz w:val="20"/>
          <w:szCs w:val="20"/>
        </w:rPr>
        <w:t xml:space="preserve">replicating </w:t>
      </w:r>
      <w:r w:rsidR="009171AB" w:rsidRPr="00B9402A">
        <w:rPr>
          <w:rFonts w:ascii="Times New Roman" w:hAnsi="Times New Roman" w:cs="Times New Roman"/>
          <w:sz w:val="20"/>
          <w:szCs w:val="20"/>
        </w:rPr>
        <w:t>military scenarios</w:t>
      </w:r>
      <w:r w:rsidRPr="00B9402A">
        <w:rPr>
          <w:rFonts w:ascii="Times New Roman" w:hAnsi="Times New Roman" w:cs="Times New Roman"/>
          <w:sz w:val="20"/>
          <w:szCs w:val="20"/>
        </w:rPr>
        <w:t xml:space="preserve">, </w:t>
      </w:r>
      <w:r w:rsidR="009171AB" w:rsidRPr="00B9402A">
        <w:rPr>
          <w:rFonts w:ascii="Times New Roman" w:hAnsi="Times New Roman" w:cs="Times New Roman"/>
          <w:sz w:val="20"/>
          <w:szCs w:val="20"/>
        </w:rPr>
        <w:t>investigating</w:t>
      </w:r>
      <w:r w:rsidRPr="00B9402A">
        <w:rPr>
          <w:rFonts w:ascii="Times New Roman" w:hAnsi="Times New Roman" w:cs="Times New Roman"/>
          <w:sz w:val="20"/>
          <w:szCs w:val="20"/>
        </w:rPr>
        <w:t xml:space="preserve"> subsequent military task performance can be problematic.</w:t>
      </w:r>
      <w:r w:rsidR="009171AB" w:rsidRPr="00B9402A">
        <w:rPr>
          <w:rFonts w:ascii="Times New Roman" w:hAnsi="Times New Roman" w:cs="Times New Roman"/>
          <w:sz w:val="20"/>
          <w:szCs w:val="20"/>
        </w:rPr>
        <w:t xml:space="preserve"> As a result, field</w:t>
      </w:r>
      <w:r w:rsidR="008B6B43" w:rsidRPr="00B9402A">
        <w:rPr>
          <w:rFonts w:ascii="Times New Roman" w:hAnsi="Times New Roman" w:cs="Times New Roman"/>
          <w:sz w:val="20"/>
          <w:szCs w:val="20"/>
        </w:rPr>
        <w:t>-</w:t>
      </w:r>
      <w:r w:rsidR="009171AB" w:rsidRPr="00B9402A">
        <w:rPr>
          <w:rFonts w:ascii="Times New Roman" w:hAnsi="Times New Roman" w:cs="Times New Roman"/>
          <w:sz w:val="20"/>
          <w:szCs w:val="20"/>
        </w:rPr>
        <w:t xml:space="preserve">expedient tests are frequently used to </w:t>
      </w:r>
      <w:r w:rsidR="005762E9">
        <w:rPr>
          <w:rFonts w:ascii="Times New Roman" w:hAnsi="Times New Roman" w:cs="Times New Roman"/>
          <w:sz w:val="20"/>
          <w:szCs w:val="20"/>
        </w:rPr>
        <w:t>assess</w:t>
      </w:r>
      <w:r w:rsidR="005762E9" w:rsidRPr="00B9402A">
        <w:rPr>
          <w:rFonts w:ascii="Times New Roman" w:hAnsi="Times New Roman" w:cs="Times New Roman"/>
          <w:sz w:val="20"/>
          <w:szCs w:val="20"/>
        </w:rPr>
        <w:t xml:space="preserve"> </w:t>
      </w:r>
      <w:r w:rsidR="009171AB" w:rsidRPr="00B9402A">
        <w:rPr>
          <w:rFonts w:ascii="Times New Roman" w:hAnsi="Times New Roman" w:cs="Times New Roman"/>
          <w:sz w:val="20"/>
          <w:szCs w:val="20"/>
        </w:rPr>
        <w:t>changes in key physical competencies</w:t>
      </w:r>
      <w:r w:rsidR="002A2545" w:rsidRPr="00B9402A">
        <w:rPr>
          <w:rFonts w:ascii="Times New Roman" w:hAnsi="Times New Roman" w:cs="Times New Roman"/>
          <w:sz w:val="20"/>
          <w:szCs w:val="20"/>
        </w:rPr>
        <w:t xml:space="preserve"> </w:t>
      </w:r>
      <w:r w:rsidR="002A2545" w:rsidRPr="00B9402A">
        <w:rPr>
          <w:rFonts w:ascii="Times New Roman" w:hAnsi="Times New Roman" w:cs="Times New Roman"/>
          <w:sz w:val="20"/>
          <w:szCs w:val="20"/>
        </w:rPr>
        <w:fldChar w:fldCharType="begin" w:fldLock="1"/>
      </w:r>
      <w:r w:rsidR="002B0BCD" w:rsidRPr="00B9402A">
        <w:rPr>
          <w:rFonts w:ascii="Times New Roman" w:hAnsi="Times New Roman" w:cs="Times New Roman"/>
          <w:sz w:val="20"/>
          <w:szCs w:val="20"/>
        </w:rPr>
        <w:instrText>ADDIN CSL_CITATION {"citationItems":[{"id":"ITEM-1","itemData":{"ISSN":"1351-0711","author":[{"dropping-particle":"","family":"Hauschild","given":"Veronique D","non-dropping-particle":"","parse-names":false,"suffix":""},{"dropping-particle":"","family":"DeGroot","given":"David W","non-dropping-particle":"","parse-names":false,"suffix":""},{"dropping-particle":"","family":"Hall","given":"Shane M","non-dropping-particle":"","parse-names":false,"suffix":""},{"dropping-particle":"","family":"Grier","given":"Tyson L","non-dropping-particle":"","parse-names":false,"suffix":""},{"dropping-particle":"","family":"Deaver","given":"Karen D","non-dropping-particle":"","parse-names":false,"suffix":""},{"dropping-particle":"","family":"Hauret","given":"Keith G","non-dropping-particle":"","parse-names":false,"suffix":""},{"dropping-particle":"","family":"Jones","given":"Bruce H","non-dropping-particle":"","parse-names":false,"suffix":""}],"container-title":"Occup Environ Med","id":"ITEM-1","issue":"2","issued":{"date-parts":[["2017"]]},"page":"144-153","title":"Fitness tests and occupational tasks of military interest: a systematic review of correlations","type":"article-journal","volume":"74"},"uris":["http://www.mendeley.com/documents/?uuid=ced836e2-cc13-416e-9700-87346044788d"]}],"mendeley":{"formattedCitation":"(Hauschild et al. 2017)","plainTextFormattedCitation":"(Hauschild et al. 2017)","previouslyFormattedCitation":"(Hauschild et al. 2017)"},"properties":{"noteIndex":0},"schema":"https://github.com/citation-style-language/schema/raw/master/csl-citation.json"}</w:instrText>
      </w:r>
      <w:r w:rsidR="002A2545" w:rsidRPr="00B9402A">
        <w:rPr>
          <w:rFonts w:ascii="Times New Roman" w:hAnsi="Times New Roman" w:cs="Times New Roman"/>
          <w:sz w:val="20"/>
          <w:szCs w:val="20"/>
        </w:rPr>
        <w:fldChar w:fldCharType="separate"/>
      </w:r>
      <w:r w:rsidR="002A2545" w:rsidRPr="00B9402A">
        <w:rPr>
          <w:rFonts w:ascii="Times New Roman" w:hAnsi="Times New Roman" w:cs="Times New Roman"/>
          <w:noProof/>
          <w:sz w:val="20"/>
          <w:szCs w:val="20"/>
        </w:rPr>
        <w:t>(Hauschild et al. 2017)</w:t>
      </w:r>
      <w:r w:rsidR="002A2545" w:rsidRPr="00B9402A">
        <w:rPr>
          <w:rFonts w:ascii="Times New Roman" w:hAnsi="Times New Roman" w:cs="Times New Roman"/>
          <w:sz w:val="20"/>
          <w:szCs w:val="20"/>
        </w:rPr>
        <w:fldChar w:fldCharType="end"/>
      </w:r>
      <w:r w:rsidR="002210F2" w:rsidRPr="00B9402A">
        <w:rPr>
          <w:rFonts w:ascii="Times New Roman" w:hAnsi="Times New Roman" w:cs="Times New Roman"/>
          <w:sz w:val="20"/>
          <w:szCs w:val="20"/>
        </w:rPr>
        <w:t>. These physical performance assessments can therefore act as an indicator of task</w:t>
      </w:r>
      <w:r w:rsidR="008B6B43" w:rsidRPr="00B9402A">
        <w:rPr>
          <w:rFonts w:ascii="Times New Roman" w:hAnsi="Times New Roman" w:cs="Times New Roman"/>
          <w:sz w:val="20"/>
          <w:szCs w:val="20"/>
        </w:rPr>
        <w:t>-</w:t>
      </w:r>
      <w:r w:rsidR="00F42291" w:rsidRPr="00B9402A">
        <w:rPr>
          <w:rFonts w:ascii="Times New Roman" w:hAnsi="Times New Roman" w:cs="Times New Roman"/>
          <w:sz w:val="20"/>
          <w:szCs w:val="20"/>
        </w:rPr>
        <w:t>induced</w:t>
      </w:r>
      <w:r w:rsidR="002210F2" w:rsidRPr="00B9402A">
        <w:rPr>
          <w:rFonts w:ascii="Times New Roman" w:hAnsi="Times New Roman" w:cs="Times New Roman"/>
          <w:sz w:val="20"/>
          <w:szCs w:val="20"/>
        </w:rPr>
        <w:t xml:space="preserve"> fatigue as well as indicators of role</w:t>
      </w:r>
      <w:r w:rsidR="008B6B43" w:rsidRPr="00B9402A">
        <w:rPr>
          <w:rFonts w:ascii="Times New Roman" w:hAnsi="Times New Roman" w:cs="Times New Roman"/>
          <w:sz w:val="20"/>
          <w:szCs w:val="20"/>
        </w:rPr>
        <w:t>-</w:t>
      </w:r>
      <w:r w:rsidR="002210F2" w:rsidRPr="00B9402A">
        <w:rPr>
          <w:rFonts w:ascii="Times New Roman" w:hAnsi="Times New Roman" w:cs="Times New Roman"/>
          <w:sz w:val="20"/>
          <w:szCs w:val="20"/>
        </w:rPr>
        <w:t xml:space="preserve">specific physical </w:t>
      </w:r>
      <w:r w:rsidR="009171AB" w:rsidRPr="00B9402A">
        <w:rPr>
          <w:rFonts w:ascii="Times New Roman" w:hAnsi="Times New Roman" w:cs="Times New Roman"/>
          <w:sz w:val="20"/>
          <w:szCs w:val="20"/>
        </w:rPr>
        <w:t>readiness. Broadly, these</w:t>
      </w:r>
      <w:r w:rsidR="002210F2" w:rsidRPr="00B9402A">
        <w:rPr>
          <w:rFonts w:ascii="Times New Roman" w:hAnsi="Times New Roman" w:cs="Times New Roman"/>
          <w:sz w:val="20"/>
          <w:szCs w:val="20"/>
        </w:rPr>
        <w:t xml:space="preserve"> physical assessments</w:t>
      </w:r>
      <w:r w:rsidR="009171AB" w:rsidRPr="00B9402A">
        <w:rPr>
          <w:rFonts w:ascii="Times New Roman" w:hAnsi="Times New Roman" w:cs="Times New Roman"/>
          <w:sz w:val="20"/>
          <w:szCs w:val="20"/>
        </w:rPr>
        <w:t xml:space="preserve"> can be categorised into those assessing cardiorespiratory endurance (e.g. multi-stage fitness test), muscular strength (e.g. </w:t>
      </w:r>
      <w:r w:rsidR="001054C9">
        <w:rPr>
          <w:rFonts w:ascii="Times New Roman" w:hAnsi="Times New Roman" w:cs="Times New Roman"/>
          <w:sz w:val="20"/>
          <w:szCs w:val="20"/>
        </w:rPr>
        <w:t>back squat</w:t>
      </w:r>
      <w:r w:rsidR="009171AB" w:rsidRPr="00B9402A">
        <w:rPr>
          <w:rFonts w:ascii="Times New Roman" w:hAnsi="Times New Roman" w:cs="Times New Roman"/>
          <w:sz w:val="20"/>
          <w:szCs w:val="20"/>
        </w:rPr>
        <w:t xml:space="preserve">), muscular endurance (e.g. </w:t>
      </w:r>
      <w:r w:rsidR="001054C9">
        <w:rPr>
          <w:rFonts w:ascii="Times New Roman" w:hAnsi="Times New Roman" w:cs="Times New Roman"/>
          <w:sz w:val="20"/>
          <w:szCs w:val="20"/>
        </w:rPr>
        <w:t>repeated</w:t>
      </w:r>
      <w:r w:rsidR="009171AB" w:rsidRPr="00B9402A">
        <w:rPr>
          <w:rFonts w:ascii="Times New Roman" w:hAnsi="Times New Roman" w:cs="Times New Roman"/>
          <w:sz w:val="20"/>
          <w:szCs w:val="20"/>
        </w:rPr>
        <w:t xml:space="preserve"> shuttles), and flexibility (e.g. sit-and-reach) </w:t>
      </w:r>
      <w:r w:rsidR="009171AB" w:rsidRPr="00B9402A">
        <w:rPr>
          <w:rFonts w:ascii="Times New Roman" w:hAnsi="Times New Roman" w:cs="Times New Roman"/>
          <w:sz w:val="20"/>
          <w:szCs w:val="20"/>
        </w:rPr>
        <w:fldChar w:fldCharType="begin" w:fldLock="1"/>
      </w:r>
      <w:r w:rsidR="009171AB" w:rsidRPr="00B9402A">
        <w:rPr>
          <w:rFonts w:ascii="Times New Roman" w:hAnsi="Times New Roman" w:cs="Times New Roman"/>
          <w:sz w:val="20"/>
          <w:szCs w:val="20"/>
        </w:rPr>
        <w:instrText>ADDIN CSL_CITATION {"citationItems":[{"id":"ITEM-1","itemData":{"ISSN":"1351-0711","author":[{"dropping-particle":"","family":"Hauschild","given":"Veronique D","non-dropping-particle":"","parse-names":false,"suffix":""},{"dropping-particle":"","family":"DeGroot","given":"David W","non-dropping-particle":"","parse-names":false,"suffix":""},{"dropping-particle":"","family":"Hall","given":"Shane M","non-dropping-particle":"","parse-names":false,"suffix":""},{"dropping-particle":"","family":"Grier","given":"Tyson L","non-dropping-particle":"","parse-names":false,"suffix":""},{"dropping-particle":"","family":"Deaver","given":"Karen D","non-dropping-particle":"","parse-names":false,"suffix":""},{"dropping-particle":"","family":"Hauret","given":"Keith G","non-dropping-particle":"","parse-names":false,"suffix":""},{"dropping-particle":"","family":"Jones","given":"Bruce H","non-dropping-particle":"","parse-names":false,"suffix":""}],"container-title":"Occup Environ Med","id":"ITEM-1","issue":"2","issued":{"date-parts":[["2017"]]},"page":"144-153","title":"Fitness tests and occupational tasks of military interest: a systematic review of correlations","type":"article-journal","volume":"74"},"uris":["http://www.mendeley.com/documents/?uuid=ced836e2-cc13-416e-9700-87346044788d"]}],"mendeley":{"formattedCitation":"(Hauschild et al. 2017)","plainTextFormattedCitation":"(Hauschild et al. 2017)","previouslyFormattedCitation":"(Hauschild et al. 2017)"},"properties":{"noteIndex":0},"schema":"https://github.com/citation-style-language/schema/raw/master/csl-citation.json"}</w:instrText>
      </w:r>
      <w:r w:rsidR="009171AB" w:rsidRPr="00B9402A">
        <w:rPr>
          <w:rFonts w:ascii="Times New Roman" w:hAnsi="Times New Roman" w:cs="Times New Roman"/>
          <w:sz w:val="20"/>
          <w:szCs w:val="20"/>
        </w:rPr>
        <w:fldChar w:fldCharType="separate"/>
      </w:r>
      <w:r w:rsidR="009171AB" w:rsidRPr="00B9402A">
        <w:rPr>
          <w:rFonts w:ascii="Times New Roman" w:hAnsi="Times New Roman" w:cs="Times New Roman"/>
          <w:noProof/>
          <w:sz w:val="20"/>
          <w:szCs w:val="20"/>
        </w:rPr>
        <w:t>(Hauschild et al. 2017)</w:t>
      </w:r>
      <w:r w:rsidR="009171AB" w:rsidRPr="00B9402A">
        <w:rPr>
          <w:rFonts w:ascii="Times New Roman" w:hAnsi="Times New Roman" w:cs="Times New Roman"/>
          <w:sz w:val="20"/>
          <w:szCs w:val="20"/>
        </w:rPr>
        <w:fldChar w:fldCharType="end"/>
      </w:r>
      <w:r w:rsidR="009171AB" w:rsidRPr="00B9402A">
        <w:rPr>
          <w:rFonts w:ascii="Times New Roman" w:hAnsi="Times New Roman" w:cs="Times New Roman"/>
          <w:sz w:val="20"/>
          <w:szCs w:val="20"/>
        </w:rPr>
        <w:t xml:space="preserve">. Of these assessment domains, cardiorespiratory endurance, lower body strength and upper body muscular endurance are among the most effective predictors of occupational performance </w:t>
      </w:r>
      <w:r w:rsidR="009171AB" w:rsidRPr="00B9402A">
        <w:rPr>
          <w:rFonts w:ascii="Times New Roman" w:hAnsi="Times New Roman" w:cs="Times New Roman"/>
          <w:sz w:val="20"/>
          <w:szCs w:val="20"/>
        </w:rPr>
        <w:fldChar w:fldCharType="begin" w:fldLock="1"/>
      </w:r>
      <w:r w:rsidR="002C6690" w:rsidRPr="00B9402A">
        <w:rPr>
          <w:rFonts w:ascii="Times New Roman" w:hAnsi="Times New Roman" w:cs="Times New Roman"/>
          <w:sz w:val="20"/>
          <w:szCs w:val="20"/>
        </w:rPr>
        <w:instrText>ADDIN CSL_CITATION {"citationItems":[{"id":"ITEM-1","itemData":{"ISSN":"1351-0711","author":[{"dropping-particle":"","family":"Hauschild","given":"Veronique D","non-dropping-particle":"","parse-names":false,"suffix":""},{"dropping-particle":"","family":"DeGroot","given":"David W","non-dropping-particle":"","parse-names":false,"suffix":""},{"dropping-particle":"","family":"Hall","given":"Shane M","non-dropping-particle":"","parse-names":false,"suffix":""},{"dropping-particle":"","family":"Grier","given":"Tyson L","non-dropping-particle":"","parse-names":false,"suffix":""},{"dropping-particle":"","family":"Deaver","given":"Karen D","non-dropping-particle":"","parse-names":false,"suffix":""},{"dropping-particle":"","family":"Hauret","given":"Keith G","non-dropping-particle":"","parse-names":false,"suffix":""},{"dropping-particle":"","family":"Jones","given":"Bruce H","non-dropping-particle":"","parse-names":false,"suffix":""}],"container-title":"Occup Environ Med","id":"ITEM-1","issue":"2","issued":{"date-parts":[["2017"]]},"page":"144-153","title":"Fitness tests and occupational tasks of military interest: a systematic review of correlations","type":"article-journal","volume":"74"},"uris":["http://www.mendeley.com/documents/?uuid=ced836e2-cc13-416e-9700-87346044788d"]},{"id":"ITEM-2","itemData":{"ISSN":"1179-2035","author":[{"dropping-particle":"","family":"Knapik","given":"Joseph J","non-dropping-particle":"","parse-names":false,"suffix":""},{"dropping-particle":"","family":"Sharp","given":"Marilyn A","non-dropping-particle":"","parse-names":false,"suffix":""},{"dropping-particle":"","family":"Darakjy","given":"Salima","non-dropping-particle":"","parse-names":false,"suffix":""},{"dropping-particle":"","family":"Jones","given":"Sarah B","non-dropping-particle":"","parse-names":false,"suffix":""},{"dropping-particle":"","family":"Hauret","given":"Keith G","non-dropping-particle":"","parse-names":false,"suffix":""},{"dropping-particle":"","family":"Jones","given":"Bruce H","non-dropping-particle":"","parse-names":false,"suffix":""}],"container-title":"Sports Medicine","id":"ITEM-2","issue":"7","issued":{"date-parts":[["2006"]]},"page":"613-634","publisher":"Springer","title":"Temporal changes in the physical fitness of US Army recruits","type":"article-journal","volume":"36"},"uris":["http://www.mendeley.com/documents/?uuid=1c386dac-5881-41da-bb34-607f2822aa97"]}],"mendeley":{"formattedCitation":"(Knapik et al. 2006; Hauschild et al. 2017)","plainTextFormattedCitation":"(Knapik et al. 2006; Hauschild et al. 2017)","previouslyFormattedCitation":"(Knapik et al. 2006; Hauschild et al. 2017)"},"properties":{"noteIndex":0},"schema":"https://github.com/citation-style-language/schema/raw/master/csl-citation.json"}</w:instrText>
      </w:r>
      <w:r w:rsidR="009171AB" w:rsidRPr="00B9402A">
        <w:rPr>
          <w:rFonts w:ascii="Times New Roman" w:hAnsi="Times New Roman" w:cs="Times New Roman"/>
          <w:sz w:val="20"/>
          <w:szCs w:val="20"/>
        </w:rPr>
        <w:fldChar w:fldCharType="separate"/>
      </w:r>
      <w:r w:rsidR="00892CAE" w:rsidRPr="00B9402A">
        <w:rPr>
          <w:rFonts w:ascii="Times New Roman" w:hAnsi="Times New Roman" w:cs="Times New Roman"/>
          <w:noProof/>
          <w:sz w:val="20"/>
          <w:szCs w:val="20"/>
        </w:rPr>
        <w:t>(Knapik et al. 2006; Hauschild et al. 2017)</w:t>
      </w:r>
      <w:r w:rsidR="009171AB" w:rsidRPr="00B9402A">
        <w:rPr>
          <w:rFonts w:ascii="Times New Roman" w:hAnsi="Times New Roman" w:cs="Times New Roman"/>
          <w:sz w:val="20"/>
          <w:szCs w:val="20"/>
        </w:rPr>
        <w:fldChar w:fldCharType="end"/>
      </w:r>
      <w:r w:rsidR="009171AB" w:rsidRPr="00B9402A">
        <w:rPr>
          <w:rFonts w:ascii="Times New Roman" w:hAnsi="Times New Roman" w:cs="Times New Roman"/>
          <w:sz w:val="20"/>
          <w:szCs w:val="20"/>
        </w:rPr>
        <w:t xml:space="preserve">. </w:t>
      </w:r>
      <w:r w:rsidR="002210F2" w:rsidRPr="00B9402A">
        <w:rPr>
          <w:rFonts w:ascii="Times New Roman" w:hAnsi="Times New Roman" w:cs="Times New Roman"/>
          <w:sz w:val="20"/>
          <w:szCs w:val="20"/>
        </w:rPr>
        <w:t xml:space="preserve">These </w:t>
      </w:r>
      <w:r w:rsidR="00E477F4" w:rsidRPr="00B9402A">
        <w:rPr>
          <w:rFonts w:ascii="Times New Roman" w:hAnsi="Times New Roman" w:cs="Times New Roman"/>
          <w:sz w:val="20"/>
          <w:szCs w:val="20"/>
        </w:rPr>
        <w:t>assessments,</w:t>
      </w:r>
      <w:r w:rsidR="002210F2" w:rsidRPr="00B9402A">
        <w:rPr>
          <w:rFonts w:ascii="Times New Roman" w:hAnsi="Times New Roman" w:cs="Times New Roman"/>
          <w:sz w:val="20"/>
          <w:szCs w:val="20"/>
        </w:rPr>
        <w:t xml:space="preserve"> therefore, provide a time and space</w:t>
      </w:r>
      <w:r w:rsidR="008B6B43" w:rsidRPr="00B9402A">
        <w:rPr>
          <w:rFonts w:ascii="Times New Roman" w:hAnsi="Times New Roman" w:cs="Times New Roman"/>
          <w:sz w:val="20"/>
          <w:szCs w:val="20"/>
        </w:rPr>
        <w:t>-</w:t>
      </w:r>
      <w:r w:rsidR="002210F2" w:rsidRPr="00B9402A">
        <w:rPr>
          <w:rFonts w:ascii="Times New Roman" w:hAnsi="Times New Roman" w:cs="Times New Roman"/>
          <w:sz w:val="20"/>
          <w:szCs w:val="20"/>
        </w:rPr>
        <w:t>efficient method for quantifying soldier physical readiness.</w:t>
      </w:r>
    </w:p>
    <w:p w14:paraId="53D7C777" w14:textId="1CF2AF01" w:rsidR="008D05AF" w:rsidRPr="00B9402A" w:rsidRDefault="002210F2" w:rsidP="00BD63FA">
      <w:pPr>
        <w:spacing w:line="360" w:lineRule="auto"/>
        <w:ind w:firstLine="576"/>
        <w:jc w:val="both"/>
        <w:rPr>
          <w:rFonts w:ascii="Times New Roman" w:hAnsi="Times New Roman" w:cs="Times New Roman"/>
          <w:sz w:val="20"/>
          <w:szCs w:val="20"/>
        </w:rPr>
      </w:pPr>
      <w:r w:rsidRPr="00B9402A">
        <w:rPr>
          <w:rFonts w:ascii="Times New Roman" w:hAnsi="Times New Roman" w:cs="Times New Roman"/>
          <w:sz w:val="20"/>
          <w:szCs w:val="20"/>
        </w:rPr>
        <w:t xml:space="preserve">A number of studies have </w:t>
      </w:r>
      <w:r w:rsidR="00EA37D4" w:rsidRPr="00B9402A">
        <w:rPr>
          <w:rFonts w:ascii="Times New Roman" w:hAnsi="Times New Roman" w:cs="Times New Roman"/>
          <w:sz w:val="20"/>
          <w:szCs w:val="20"/>
        </w:rPr>
        <w:t>utilised</w:t>
      </w:r>
      <w:r w:rsidR="009A5FD9" w:rsidRPr="00B9402A">
        <w:rPr>
          <w:rFonts w:ascii="Times New Roman" w:hAnsi="Times New Roman" w:cs="Times New Roman"/>
          <w:sz w:val="20"/>
          <w:szCs w:val="20"/>
        </w:rPr>
        <w:t xml:space="preserve"> </w:t>
      </w:r>
      <w:r w:rsidRPr="00B9402A">
        <w:rPr>
          <w:rFonts w:ascii="Times New Roman" w:hAnsi="Times New Roman" w:cs="Times New Roman"/>
          <w:sz w:val="20"/>
          <w:szCs w:val="20"/>
        </w:rPr>
        <w:t>physical performance assessments as indicator</w:t>
      </w:r>
      <w:r w:rsidR="008D05AF" w:rsidRPr="00B9402A">
        <w:rPr>
          <w:rFonts w:ascii="Times New Roman" w:hAnsi="Times New Roman" w:cs="Times New Roman"/>
          <w:sz w:val="20"/>
          <w:szCs w:val="20"/>
        </w:rPr>
        <w:t>s</w:t>
      </w:r>
      <w:r w:rsidRPr="00B9402A">
        <w:rPr>
          <w:rFonts w:ascii="Times New Roman" w:hAnsi="Times New Roman" w:cs="Times New Roman"/>
          <w:sz w:val="20"/>
          <w:szCs w:val="20"/>
        </w:rPr>
        <w:t xml:space="preserve"> of fatigue</w:t>
      </w:r>
      <w:r w:rsidR="008D05AF" w:rsidRPr="00B9402A">
        <w:rPr>
          <w:rFonts w:ascii="Times New Roman" w:hAnsi="Times New Roman" w:cs="Times New Roman"/>
          <w:sz w:val="20"/>
          <w:szCs w:val="20"/>
        </w:rPr>
        <w:t xml:space="preserve"> </w:t>
      </w:r>
      <w:r w:rsidR="00EA37D4" w:rsidRPr="00B9402A">
        <w:rPr>
          <w:rFonts w:ascii="Times New Roman" w:hAnsi="Times New Roman" w:cs="Times New Roman"/>
          <w:sz w:val="20"/>
          <w:szCs w:val="20"/>
        </w:rPr>
        <w:t>following load</w:t>
      </w:r>
      <w:r w:rsidR="008D05AF" w:rsidRPr="00B9402A">
        <w:rPr>
          <w:rFonts w:ascii="Times New Roman" w:hAnsi="Times New Roman" w:cs="Times New Roman"/>
          <w:sz w:val="20"/>
          <w:szCs w:val="20"/>
        </w:rPr>
        <w:t xml:space="preserve"> carriage tasks. For example, </w:t>
      </w:r>
      <w:r w:rsidR="008D05AF" w:rsidRPr="00B9402A">
        <w:rPr>
          <w:rFonts w:ascii="Times New Roman" w:hAnsi="Times New Roman" w:cs="Times New Roman"/>
          <w:noProof/>
          <w:sz w:val="20"/>
          <w:szCs w:val="20"/>
        </w:rPr>
        <w:t xml:space="preserve">Fallowfield et al., (2012) </w:t>
      </w:r>
      <w:r w:rsidR="008D05AF" w:rsidRPr="00B9402A">
        <w:rPr>
          <w:rFonts w:ascii="Times New Roman" w:hAnsi="Times New Roman" w:cs="Times New Roman"/>
          <w:sz w:val="20"/>
          <w:szCs w:val="20"/>
        </w:rPr>
        <w:t>demonstrated a reduction in vertical jump height (8 ± 9%) following a 19.3 km march at 4.3 km·h</w:t>
      </w:r>
      <w:r w:rsidR="008D05AF" w:rsidRPr="00B9402A">
        <w:rPr>
          <w:rFonts w:ascii="Times New Roman" w:hAnsi="Times New Roman" w:cs="Times New Roman"/>
          <w:sz w:val="20"/>
          <w:szCs w:val="20"/>
          <w:vertAlign w:val="superscript"/>
        </w:rPr>
        <w:t xml:space="preserve">-1 </w:t>
      </w:r>
      <w:r w:rsidR="008D05AF" w:rsidRPr="00B9402A">
        <w:rPr>
          <w:rFonts w:ascii="Times New Roman" w:hAnsi="Times New Roman" w:cs="Times New Roman"/>
          <w:sz w:val="20"/>
          <w:szCs w:val="20"/>
        </w:rPr>
        <w:t>(including breaks)</w:t>
      </w:r>
      <w:r w:rsidR="002E0182" w:rsidRPr="00B9402A">
        <w:rPr>
          <w:rFonts w:ascii="Times New Roman" w:hAnsi="Times New Roman" w:cs="Times New Roman"/>
          <w:sz w:val="20"/>
          <w:szCs w:val="20"/>
        </w:rPr>
        <w:t>,</w:t>
      </w:r>
      <w:r w:rsidR="008D05AF" w:rsidRPr="00B9402A">
        <w:rPr>
          <w:rFonts w:ascii="Times New Roman" w:hAnsi="Times New Roman" w:cs="Times New Roman"/>
          <w:sz w:val="20"/>
          <w:szCs w:val="20"/>
        </w:rPr>
        <w:t xml:space="preserve"> carrying 31 kg. Conversely, Knapik et al., </w:t>
      </w:r>
      <w:r w:rsidR="008D05AF" w:rsidRPr="00B9402A">
        <w:rPr>
          <w:rFonts w:ascii="Times New Roman" w:hAnsi="Times New Roman" w:cs="Times New Roman"/>
          <w:sz w:val="20"/>
          <w:szCs w:val="20"/>
        </w:rPr>
        <w:fldChar w:fldCharType="begin" w:fldLock="1"/>
      </w:r>
      <w:r w:rsidR="008D05AF" w:rsidRPr="00B9402A">
        <w:rPr>
          <w:rFonts w:ascii="Times New Roman" w:hAnsi="Times New Roman" w:cs="Times New Roman"/>
          <w:sz w:val="20"/>
          <w:szCs w:val="20"/>
        </w:rPr>
        <w:instrText>ADDIN CSL_CITATION {"citationItems":[{"id":"ITEM-1","itemData":{"ISSN":"0026-4075","author":[{"dropping-particle":"","family":"Knapik","given":"Joseph","non-dropping-particle":"","parse-names":false,"suffix":""},{"dropping-particle":"","family":"Staab","given":"Jeffery","non-dropping-particle":"","parse-names":false,"suffix":""},{"dropping-particle":"","family":"Michael","given":"Bahrke","non-dropping-particle":"","parse-names":false,"suffix":""},{"dropping-particle":"","family":"Reynolds","given":"Katy","non-dropping-particle":"","parse-names":false,"suffix":""},{"dropping-particle":"","family":"Vogel","given":"James","non-dropping-particle":"","parse-names":false,"suffix":""},{"dropping-particle":"","family":"O'Connor","given":"John","non-dropping-particle":"","parse-names":false,"suffix":""}],"container-title":"Military medicine","id":"ITEM-1","issue":"4","issued":{"date-parts":[["1991"]]},"page":"197-200","title":"Soldier performance and mood states following a strenuous road march","type":"article-journal","volume":"156"},"uris":["http://www.mendeley.com/documents/?uuid=af1dd4c9-15ee-4bb8-9d54-08a33cccff91"]}],"mendeley":{"formattedCitation":"(Knapik et al. 1991)","manualFormatting":"(1991)","plainTextFormattedCitation":"(Knapik et al. 1991)","previouslyFormattedCitation":"(Knapik et al. 1991)"},"properties":{"noteIndex":0},"schema":"https://github.com/citation-style-language/schema/raw/master/csl-citation.json"}</w:instrText>
      </w:r>
      <w:r w:rsidR="008D05AF" w:rsidRPr="00B9402A">
        <w:rPr>
          <w:rFonts w:ascii="Times New Roman" w:hAnsi="Times New Roman" w:cs="Times New Roman"/>
          <w:sz w:val="20"/>
          <w:szCs w:val="20"/>
        </w:rPr>
        <w:fldChar w:fldCharType="separate"/>
      </w:r>
      <w:r w:rsidR="008D05AF" w:rsidRPr="00B9402A">
        <w:rPr>
          <w:rFonts w:ascii="Times New Roman" w:hAnsi="Times New Roman" w:cs="Times New Roman"/>
          <w:noProof/>
          <w:sz w:val="20"/>
          <w:szCs w:val="20"/>
        </w:rPr>
        <w:t>(1991)</w:t>
      </w:r>
      <w:r w:rsidR="008D05AF" w:rsidRPr="00B9402A">
        <w:rPr>
          <w:rFonts w:ascii="Times New Roman" w:hAnsi="Times New Roman" w:cs="Times New Roman"/>
          <w:sz w:val="20"/>
          <w:szCs w:val="20"/>
        </w:rPr>
        <w:fldChar w:fldCharType="end"/>
      </w:r>
      <w:r w:rsidR="008D05AF" w:rsidRPr="00B9402A">
        <w:rPr>
          <w:rFonts w:ascii="Times New Roman" w:hAnsi="Times New Roman" w:cs="Times New Roman"/>
          <w:sz w:val="20"/>
          <w:szCs w:val="20"/>
        </w:rPr>
        <w:t xml:space="preserve"> </w:t>
      </w:r>
      <w:r w:rsidR="008D05AF" w:rsidRPr="00B9402A">
        <w:rPr>
          <w:rFonts w:ascii="Times New Roman" w:hAnsi="Times New Roman" w:cs="Times New Roman"/>
          <w:sz w:val="20"/>
          <w:szCs w:val="20"/>
        </w:rPr>
        <w:lastRenderedPageBreak/>
        <w:t xml:space="preserve">reported no decrement in </w:t>
      </w:r>
      <w:proofErr w:type="gramStart"/>
      <w:r w:rsidR="008D05AF" w:rsidRPr="00B9402A">
        <w:rPr>
          <w:rFonts w:ascii="Times New Roman" w:hAnsi="Times New Roman" w:cs="Times New Roman"/>
          <w:sz w:val="20"/>
          <w:szCs w:val="20"/>
        </w:rPr>
        <w:t>soldiers</w:t>
      </w:r>
      <w:proofErr w:type="gramEnd"/>
      <w:r w:rsidR="008D05AF" w:rsidRPr="00B9402A">
        <w:rPr>
          <w:rFonts w:ascii="Times New Roman" w:hAnsi="Times New Roman" w:cs="Times New Roman"/>
          <w:sz w:val="20"/>
          <w:szCs w:val="20"/>
        </w:rPr>
        <w:t xml:space="preserve"> vertical jump height following a 20 km march (mean completion speed 3.82 km·h</w:t>
      </w:r>
      <w:r w:rsidR="008D05AF" w:rsidRPr="00B9402A">
        <w:rPr>
          <w:rFonts w:ascii="Times New Roman" w:hAnsi="Times New Roman" w:cs="Times New Roman"/>
          <w:sz w:val="20"/>
          <w:szCs w:val="20"/>
          <w:vertAlign w:val="superscript"/>
        </w:rPr>
        <w:t>-1</w:t>
      </w:r>
      <w:r w:rsidR="008D05AF" w:rsidRPr="00B9402A">
        <w:rPr>
          <w:rFonts w:ascii="Times New Roman" w:hAnsi="Times New Roman" w:cs="Times New Roman"/>
          <w:sz w:val="20"/>
          <w:szCs w:val="20"/>
        </w:rPr>
        <w:t>), carrying 46 kg; however</w:t>
      </w:r>
      <w:r w:rsidR="008B6B43" w:rsidRPr="00B9402A">
        <w:rPr>
          <w:rFonts w:ascii="Times New Roman" w:hAnsi="Times New Roman" w:cs="Times New Roman"/>
          <w:sz w:val="20"/>
          <w:szCs w:val="20"/>
        </w:rPr>
        <w:t>,</w:t>
      </w:r>
      <w:r w:rsidR="008D05AF" w:rsidRPr="00B9402A">
        <w:rPr>
          <w:rFonts w:ascii="Times New Roman" w:hAnsi="Times New Roman" w:cs="Times New Roman"/>
          <w:sz w:val="20"/>
          <w:szCs w:val="20"/>
        </w:rPr>
        <w:t xml:space="preserve"> grenade throw distance decreased by 9%. It was noted that this latter observation was likely due to nerve entrapment or pain in the shoulder region caused by the strenuous march </w:t>
      </w:r>
      <w:r w:rsidR="008D05AF" w:rsidRPr="00B9402A">
        <w:rPr>
          <w:rFonts w:ascii="Times New Roman" w:hAnsi="Times New Roman" w:cs="Times New Roman"/>
          <w:sz w:val="20"/>
          <w:szCs w:val="20"/>
        </w:rPr>
        <w:fldChar w:fldCharType="begin" w:fldLock="1"/>
      </w:r>
      <w:r w:rsidR="008D05AF" w:rsidRPr="00B9402A">
        <w:rPr>
          <w:rFonts w:ascii="Times New Roman" w:hAnsi="Times New Roman" w:cs="Times New Roman"/>
          <w:sz w:val="20"/>
          <w:szCs w:val="20"/>
        </w:rPr>
        <w:instrText>ADDIN CSL_CITATION {"citationItems":[{"id":"ITEM-1","itemData":{"ISSN":"0026-4075","author":[{"dropping-particle":"","family":"Knapik","given":"Joseph","non-dropping-particle":"","parse-names":false,"suffix":""},{"dropping-particle":"","family":"Staab","given":"Jeffery","non-dropping-particle":"","parse-names":false,"suffix":""},{"dropping-particle":"","family":"Michael","given":"Bahrke","non-dropping-particle":"","parse-names":false,"suffix":""},{"dropping-particle":"","family":"Reynolds","given":"Katy","non-dropping-particle":"","parse-names":false,"suffix":""},{"dropping-particle":"","family":"Vogel","given":"James","non-dropping-particle":"","parse-names":false,"suffix":""},{"dropping-particle":"","family":"O'Connor","given":"John","non-dropping-particle":"","parse-names":false,"suffix":""}],"container-title":"Military medicine","id":"ITEM-1","issue":"4","issued":{"date-parts":[["1991"]]},"page":"197-200","title":"Soldier performance and mood states following a strenuous road march","type":"article-journal","volume":"156"},"uris":["http://www.mendeley.com/documents/?uuid=af1dd4c9-15ee-4bb8-9d54-08a33cccff91"]}],"mendeley":{"formattedCitation":"(Knapik et al. 1991)","plainTextFormattedCitation":"(Knapik et al. 1991)","previouslyFormattedCitation":"(Knapik et al. 1991)"},"properties":{"noteIndex":0},"schema":"https://github.com/citation-style-language/schema/raw/master/csl-citation.json"}</w:instrText>
      </w:r>
      <w:r w:rsidR="008D05AF" w:rsidRPr="00B9402A">
        <w:rPr>
          <w:rFonts w:ascii="Times New Roman" w:hAnsi="Times New Roman" w:cs="Times New Roman"/>
          <w:sz w:val="20"/>
          <w:szCs w:val="20"/>
        </w:rPr>
        <w:fldChar w:fldCharType="separate"/>
      </w:r>
      <w:r w:rsidR="008D05AF" w:rsidRPr="00B9402A">
        <w:rPr>
          <w:rFonts w:ascii="Times New Roman" w:hAnsi="Times New Roman" w:cs="Times New Roman"/>
          <w:noProof/>
          <w:sz w:val="20"/>
          <w:szCs w:val="20"/>
        </w:rPr>
        <w:t>(Knapik et al. 1991)</w:t>
      </w:r>
      <w:r w:rsidR="008D05AF" w:rsidRPr="00B9402A">
        <w:rPr>
          <w:rFonts w:ascii="Times New Roman" w:hAnsi="Times New Roman" w:cs="Times New Roman"/>
          <w:sz w:val="20"/>
          <w:szCs w:val="20"/>
        </w:rPr>
        <w:fldChar w:fldCharType="end"/>
      </w:r>
      <w:r w:rsidR="008D05AF" w:rsidRPr="00B9402A">
        <w:rPr>
          <w:rFonts w:ascii="Times New Roman" w:hAnsi="Times New Roman" w:cs="Times New Roman"/>
          <w:sz w:val="20"/>
          <w:szCs w:val="20"/>
        </w:rPr>
        <w:t>. Critically, these studies investigated load carriage tasks conducted at relatively modest paces</w:t>
      </w:r>
      <w:r w:rsidR="001054C9">
        <w:rPr>
          <w:rFonts w:ascii="Times New Roman" w:hAnsi="Times New Roman" w:cs="Times New Roman"/>
          <w:sz w:val="20"/>
          <w:szCs w:val="20"/>
        </w:rPr>
        <w:t xml:space="preserve"> (&lt;4.8 km</w:t>
      </w:r>
      <w:r w:rsidR="001054C9" w:rsidRPr="00B9402A">
        <w:rPr>
          <w:rFonts w:ascii="Times New Roman" w:hAnsi="Times New Roman" w:cs="Times New Roman"/>
          <w:sz w:val="20"/>
          <w:szCs w:val="20"/>
        </w:rPr>
        <w:t>·h</w:t>
      </w:r>
      <w:r w:rsidR="001054C9" w:rsidRPr="00B9402A">
        <w:rPr>
          <w:rFonts w:ascii="Times New Roman" w:hAnsi="Times New Roman" w:cs="Times New Roman"/>
          <w:sz w:val="20"/>
          <w:szCs w:val="20"/>
          <w:vertAlign w:val="superscript"/>
        </w:rPr>
        <w:t>-1</w:t>
      </w:r>
      <w:r w:rsidR="001054C9" w:rsidRPr="001054C9">
        <w:rPr>
          <w:rFonts w:ascii="Times New Roman" w:hAnsi="Times New Roman" w:cs="Times New Roman"/>
          <w:sz w:val="20"/>
          <w:szCs w:val="20"/>
        </w:rPr>
        <w:t>)</w:t>
      </w:r>
      <w:r w:rsidR="00C44AB4" w:rsidRPr="00B9402A">
        <w:rPr>
          <w:rFonts w:ascii="Times New Roman" w:hAnsi="Times New Roman" w:cs="Times New Roman"/>
          <w:sz w:val="20"/>
          <w:szCs w:val="20"/>
        </w:rPr>
        <w:t>,</w:t>
      </w:r>
      <w:r w:rsidR="00B4719B" w:rsidRPr="00B9402A">
        <w:rPr>
          <w:rFonts w:ascii="Times New Roman" w:hAnsi="Times New Roman" w:cs="Times New Roman"/>
          <w:sz w:val="20"/>
          <w:szCs w:val="20"/>
        </w:rPr>
        <w:t xml:space="preserve"> using moderate to heavy loads</w:t>
      </w:r>
      <w:r w:rsidR="001054C9">
        <w:rPr>
          <w:rFonts w:ascii="Times New Roman" w:hAnsi="Times New Roman" w:cs="Times New Roman"/>
          <w:sz w:val="20"/>
          <w:szCs w:val="20"/>
        </w:rPr>
        <w:t xml:space="preserve"> (&gt;30 kg)</w:t>
      </w:r>
      <w:r w:rsidR="00B4719B" w:rsidRPr="00B9402A">
        <w:rPr>
          <w:rFonts w:ascii="Times New Roman" w:hAnsi="Times New Roman" w:cs="Times New Roman"/>
          <w:sz w:val="20"/>
          <w:szCs w:val="20"/>
        </w:rPr>
        <w:t xml:space="preserve">, carried predominantly in a rucksack. As such, the implications of a fast march </w:t>
      </w:r>
      <w:r w:rsidR="00C44AB4" w:rsidRPr="00B9402A">
        <w:rPr>
          <w:rFonts w:ascii="Times New Roman" w:hAnsi="Times New Roman" w:cs="Times New Roman"/>
          <w:sz w:val="20"/>
          <w:szCs w:val="20"/>
        </w:rPr>
        <w:t xml:space="preserve">with load distributed on the torso and waist </w:t>
      </w:r>
      <w:r w:rsidR="00B4719B" w:rsidRPr="00B9402A">
        <w:rPr>
          <w:rFonts w:ascii="Times New Roman" w:hAnsi="Times New Roman" w:cs="Times New Roman"/>
          <w:sz w:val="20"/>
          <w:szCs w:val="20"/>
        </w:rPr>
        <w:t>on indicators of soldier physical readiness are not well known.</w:t>
      </w:r>
    </w:p>
    <w:p w14:paraId="7F89DF33" w14:textId="2E818BFD" w:rsidR="004C1A0B" w:rsidRDefault="00E477F4" w:rsidP="00BD63FA">
      <w:pPr>
        <w:spacing w:line="360" w:lineRule="auto"/>
        <w:ind w:firstLine="576"/>
        <w:jc w:val="both"/>
        <w:rPr>
          <w:rFonts w:ascii="Times New Roman" w:hAnsi="Times New Roman" w:cs="Times New Roman"/>
          <w:sz w:val="20"/>
          <w:szCs w:val="20"/>
        </w:rPr>
      </w:pPr>
      <w:r w:rsidRPr="00B9402A">
        <w:rPr>
          <w:rFonts w:ascii="Times New Roman" w:hAnsi="Times New Roman" w:cs="Times New Roman"/>
          <w:sz w:val="20"/>
          <w:szCs w:val="20"/>
        </w:rPr>
        <w:t>T</w:t>
      </w:r>
      <w:r w:rsidR="0066636A" w:rsidRPr="00B9402A">
        <w:rPr>
          <w:rFonts w:ascii="Times New Roman" w:hAnsi="Times New Roman" w:cs="Times New Roman"/>
          <w:sz w:val="20"/>
          <w:szCs w:val="20"/>
        </w:rPr>
        <w:t xml:space="preserve">he current study designed and employed </w:t>
      </w:r>
      <w:r w:rsidRPr="00B9402A">
        <w:rPr>
          <w:rFonts w:ascii="Times New Roman" w:hAnsi="Times New Roman" w:cs="Times New Roman"/>
          <w:sz w:val="20"/>
          <w:szCs w:val="20"/>
        </w:rPr>
        <w:t>a novel</w:t>
      </w:r>
      <w:r w:rsidR="0066636A" w:rsidRPr="00B9402A">
        <w:rPr>
          <w:rFonts w:ascii="Times New Roman" w:hAnsi="Times New Roman" w:cs="Times New Roman"/>
          <w:sz w:val="20"/>
          <w:szCs w:val="20"/>
        </w:rPr>
        <w:t xml:space="preserve"> treadmill protocol to replicate the </w:t>
      </w:r>
      <w:r w:rsidRPr="00B9402A">
        <w:rPr>
          <w:rFonts w:ascii="Times New Roman" w:hAnsi="Times New Roman" w:cs="Times New Roman"/>
          <w:sz w:val="20"/>
          <w:szCs w:val="20"/>
        </w:rPr>
        <w:t xml:space="preserve">physical </w:t>
      </w:r>
      <w:r w:rsidR="0066636A" w:rsidRPr="00B9402A">
        <w:rPr>
          <w:rFonts w:ascii="Times New Roman" w:hAnsi="Times New Roman" w:cs="Times New Roman"/>
          <w:sz w:val="20"/>
          <w:szCs w:val="20"/>
        </w:rPr>
        <w:t xml:space="preserve">demands of a </w:t>
      </w:r>
      <w:r w:rsidRPr="00B9402A">
        <w:rPr>
          <w:rFonts w:ascii="Times New Roman" w:hAnsi="Times New Roman" w:cs="Times New Roman"/>
          <w:sz w:val="20"/>
          <w:szCs w:val="20"/>
        </w:rPr>
        <w:t xml:space="preserve">military </w:t>
      </w:r>
      <w:r w:rsidR="00111B2F">
        <w:rPr>
          <w:rFonts w:ascii="Times New Roman" w:hAnsi="Times New Roman" w:cs="Times New Roman"/>
          <w:sz w:val="20"/>
          <w:szCs w:val="20"/>
        </w:rPr>
        <w:t>specific fast</w:t>
      </w:r>
      <w:r w:rsidR="0066636A" w:rsidRPr="00B9402A">
        <w:rPr>
          <w:rFonts w:ascii="Times New Roman" w:hAnsi="Times New Roman" w:cs="Times New Roman"/>
          <w:sz w:val="20"/>
          <w:szCs w:val="20"/>
        </w:rPr>
        <w:t xml:space="preserve"> march</w:t>
      </w:r>
      <w:r w:rsidR="00111B2F">
        <w:rPr>
          <w:rFonts w:ascii="Times New Roman" w:hAnsi="Times New Roman" w:cs="Times New Roman"/>
          <w:sz w:val="20"/>
          <w:szCs w:val="20"/>
        </w:rPr>
        <w:t>,</w:t>
      </w:r>
      <w:r w:rsidR="0066636A" w:rsidRPr="00B9402A">
        <w:rPr>
          <w:rFonts w:ascii="Times New Roman" w:hAnsi="Times New Roman" w:cs="Times New Roman"/>
          <w:sz w:val="20"/>
          <w:szCs w:val="20"/>
        </w:rPr>
        <w:t xml:space="preserve"> and fire and manoeuvre task. Physical performance assessments were included to evaluat</w:t>
      </w:r>
      <w:r w:rsidR="007D6DF8" w:rsidRPr="00B9402A">
        <w:rPr>
          <w:rFonts w:ascii="Times New Roman" w:hAnsi="Times New Roman" w:cs="Times New Roman"/>
          <w:sz w:val="20"/>
          <w:szCs w:val="20"/>
        </w:rPr>
        <w:t>e</w:t>
      </w:r>
      <w:r w:rsidR="0066636A" w:rsidRPr="00B9402A">
        <w:rPr>
          <w:rFonts w:ascii="Times New Roman" w:hAnsi="Times New Roman" w:cs="Times New Roman"/>
          <w:sz w:val="20"/>
          <w:szCs w:val="20"/>
        </w:rPr>
        <w:t xml:space="preserve"> the effect</w:t>
      </w:r>
      <w:r w:rsidRPr="00B9402A">
        <w:rPr>
          <w:rFonts w:ascii="Times New Roman" w:hAnsi="Times New Roman" w:cs="Times New Roman"/>
          <w:sz w:val="20"/>
          <w:szCs w:val="20"/>
        </w:rPr>
        <w:t xml:space="preserve"> of load carriage</w:t>
      </w:r>
      <w:r w:rsidR="0066636A" w:rsidRPr="00B9402A">
        <w:rPr>
          <w:rFonts w:ascii="Times New Roman" w:hAnsi="Times New Roman" w:cs="Times New Roman"/>
          <w:sz w:val="20"/>
          <w:szCs w:val="20"/>
        </w:rPr>
        <w:t xml:space="preserve"> on subsequent indicators of soldier physical readiness in the 2 hours’ post-task.</w:t>
      </w:r>
      <w:r w:rsidR="004824A4" w:rsidRPr="00B9402A">
        <w:rPr>
          <w:rFonts w:ascii="Times New Roman" w:hAnsi="Times New Roman" w:cs="Times New Roman"/>
          <w:sz w:val="20"/>
          <w:szCs w:val="20"/>
        </w:rPr>
        <w:t xml:space="preserve"> Therefore, th</w:t>
      </w:r>
      <w:r w:rsidR="008B6B43" w:rsidRPr="00B9402A">
        <w:rPr>
          <w:rFonts w:ascii="Times New Roman" w:hAnsi="Times New Roman" w:cs="Times New Roman"/>
          <w:sz w:val="20"/>
          <w:szCs w:val="20"/>
        </w:rPr>
        <w:t>is study aimed</w:t>
      </w:r>
      <w:r w:rsidR="00474F74" w:rsidRPr="00B9402A">
        <w:rPr>
          <w:rFonts w:ascii="Times New Roman" w:hAnsi="Times New Roman" w:cs="Times New Roman"/>
          <w:sz w:val="20"/>
          <w:szCs w:val="20"/>
        </w:rPr>
        <w:t xml:space="preserve"> to</w:t>
      </w:r>
      <w:r w:rsidR="004824A4" w:rsidRPr="00B9402A">
        <w:rPr>
          <w:rFonts w:ascii="Times New Roman" w:hAnsi="Times New Roman" w:cs="Times New Roman"/>
          <w:sz w:val="20"/>
          <w:szCs w:val="20"/>
        </w:rPr>
        <w:t xml:space="preserve">; 1) </w:t>
      </w:r>
      <w:r w:rsidR="00717781" w:rsidRPr="00B9402A">
        <w:rPr>
          <w:rFonts w:ascii="Times New Roman" w:hAnsi="Times New Roman" w:cs="Times New Roman"/>
          <w:sz w:val="20"/>
          <w:szCs w:val="20"/>
        </w:rPr>
        <w:t>quantify the metabolic, cardiovascular, thermal, neuromuscular, and perceptual responses to a treadmill-based, military</w:t>
      </w:r>
      <w:r w:rsidR="008B6B43" w:rsidRPr="00B9402A">
        <w:rPr>
          <w:rFonts w:ascii="Times New Roman" w:hAnsi="Times New Roman" w:cs="Times New Roman"/>
          <w:sz w:val="20"/>
          <w:szCs w:val="20"/>
        </w:rPr>
        <w:t>-</w:t>
      </w:r>
      <w:r w:rsidR="00717781" w:rsidRPr="00B9402A">
        <w:rPr>
          <w:rFonts w:ascii="Times New Roman" w:hAnsi="Times New Roman" w:cs="Times New Roman"/>
          <w:sz w:val="20"/>
          <w:szCs w:val="20"/>
        </w:rPr>
        <w:t>specific, fast load carriage protocol (</w:t>
      </w:r>
      <w:proofErr w:type="spellStart"/>
      <w:r w:rsidR="00717781" w:rsidRPr="00B9402A">
        <w:rPr>
          <w:rFonts w:ascii="Times New Roman" w:hAnsi="Times New Roman" w:cs="Times New Roman"/>
          <w:sz w:val="20"/>
          <w:szCs w:val="20"/>
        </w:rPr>
        <w:t>FLCP</w:t>
      </w:r>
      <w:proofErr w:type="spellEnd"/>
      <w:r w:rsidR="00717781" w:rsidRPr="00B9402A">
        <w:rPr>
          <w:rFonts w:ascii="Times New Roman" w:hAnsi="Times New Roman" w:cs="Times New Roman"/>
          <w:sz w:val="20"/>
          <w:szCs w:val="20"/>
        </w:rPr>
        <w:t xml:space="preserve">); and 2) identify the effects of the </w:t>
      </w:r>
      <w:proofErr w:type="spellStart"/>
      <w:r w:rsidR="00717781" w:rsidRPr="00B9402A">
        <w:rPr>
          <w:rFonts w:ascii="Times New Roman" w:hAnsi="Times New Roman" w:cs="Times New Roman"/>
          <w:sz w:val="20"/>
          <w:szCs w:val="20"/>
        </w:rPr>
        <w:t>FLCP</w:t>
      </w:r>
      <w:proofErr w:type="spellEnd"/>
      <w:r w:rsidR="00717781" w:rsidRPr="00B9402A">
        <w:rPr>
          <w:rFonts w:ascii="Times New Roman" w:hAnsi="Times New Roman" w:cs="Times New Roman"/>
          <w:sz w:val="20"/>
          <w:szCs w:val="20"/>
        </w:rPr>
        <w:t xml:space="preserve"> on subsequent indicators of soldier physical readiness.</w:t>
      </w:r>
      <w:r w:rsidR="004824A4" w:rsidRPr="00B9402A">
        <w:rPr>
          <w:rFonts w:ascii="Times New Roman" w:hAnsi="Times New Roman" w:cs="Times New Roman"/>
          <w:sz w:val="20"/>
          <w:szCs w:val="20"/>
        </w:rPr>
        <w:t xml:space="preserve"> </w:t>
      </w:r>
    </w:p>
    <w:p w14:paraId="3AE426E0" w14:textId="77777777" w:rsidR="00112E9F" w:rsidRPr="00B9402A" w:rsidRDefault="00112E9F" w:rsidP="00BD63FA">
      <w:pPr>
        <w:spacing w:line="360" w:lineRule="auto"/>
        <w:ind w:firstLine="576"/>
        <w:jc w:val="both"/>
        <w:rPr>
          <w:rFonts w:ascii="Times New Roman" w:hAnsi="Times New Roman" w:cs="Times New Roman"/>
          <w:sz w:val="20"/>
          <w:szCs w:val="20"/>
        </w:rPr>
      </w:pPr>
    </w:p>
    <w:p w14:paraId="6744972B" w14:textId="1CF0AC11" w:rsidR="004C1A0B" w:rsidRPr="00B9402A" w:rsidRDefault="005B7B0E" w:rsidP="00BD63FA">
      <w:pPr>
        <w:pStyle w:val="Heading2"/>
        <w:numPr>
          <w:ilvl w:val="0"/>
          <w:numId w:val="0"/>
        </w:numPr>
        <w:spacing w:line="360" w:lineRule="auto"/>
        <w:ind w:left="576" w:hanging="576"/>
        <w:rPr>
          <w:rFonts w:ascii="Times New Roman" w:hAnsi="Times New Roman" w:cs="Times New Roman"/>
          <w:b/>
          <w:color w:val="auto"/>
          <w:sz w:val="20"/>
          <w:szCs w:val="20"/>
        </w:rPr>
      </w:pPr>
      <w:r w:rsidRPr="00B9402A">
        <w:rPr>
          <w:rFonts w:ascii="Times New Roman" w:hAnsi="Times New Roman" w:cs="Times New Roman"/>
          <w:b/>
          <w:color w:val="auto"/>
          <w:sz w:val="20"/>
          <w:szCs w:val="20"/>
        </w:rPr>
        <w:t>METHODS</w:t>
      </w:r>
    </w:p>
    <w:p w14:paraId="0F303C27" w14:textId="77777777" w:rsidR="009D7F01" w:rsidRPr="00B9402A" w:rsidRDefault="000C5E94" w:rsidP="00BD63FA">
      <w:pPr>
        <w:spacing w:line="360" w:lineRule="auto"/>
        <w:jc w:val="both"/>
        <w:rPr>
          <w:rFonts w:ascii="Times New Roman" w:hAnsi="Times New Roman" w:cs="Times New Roman"/>
          <w:i/>
          <w:sz w:val="20"/>
          <w:szCs w:val="20"/>
        </w:rPr>
      </w:pPr>
      <w:r w:rsidRPr="00B9402A">
        <w:rPr>
          <w:rFonts w:ascii="Times New Roman" w:hAnsi="Times New Roman" w:cs="Times New Roman"/>
          <w:i/>
          <w:sz w:val="20"/>
          <w:szCs w:val="20"/>
        </w:rPr>
        <w:t xml:space="preserve">Experimental </w:t>
      </w:r>
      <w:r w:rsidR="009D7F01" w:rsidRPr="00B9402A">
        <w:rPr>
          <w:rFonts w:ascii="Times New Roman" w:hAnsi="Times New Roman" w:cs="Times New Roman"/>
          <w:i/>
          <w:sz w:val="20"/>
          <w:szCs w:val="20"/>
        </w:rPr>
        <w:t>Overview</w:t>
      </w:r>
    </w:p>
    <w:p w14:paraId="7A883ACA" w14:textId="17E401DA" w:rsidR="009D7F01" w:rsidRPr="00B9402A" w:rsidRDefault="009D7F01" w:rsidP="00BD63FA">
      <w:pPr>
        <w:spacing w:line="360" w:lineRule="auto"/>
        <w:ind w:firstLine="720"/>
        <w:jc w:val="both"/>
        <w:rPr>
          <w:rFonts w:ascii="Times New Roman" w:hAnsi="Times New Roman" w:cs="Times New Roman"/>
          <w:sz w:val="20"/>
          <w:szCs w:val="20"/>
        </w:rPr>
      </w:pPr>
      <w:r w:rsidRPr="00B9402A">
        <w:rPr>
          <w:rFonts w:ascii="Times New Roman" w:hAnsi="Times New Roman" w:cs="Times New Roman"/>
          <w:sz w:val="20"/>
          <w:szCs w:val="20"/>
        </w:rPr>
        <w:t>Participants completed a familiarisation session followed by an experimental session, separated by a minimum of five days. For the familiarisation session participants had baseline measures of body composition recorded, after which they completed an unloaded treadmill walking assessment, followed by a maximal rate of oxygen consumption (V̇O</w:t>
      </w:r>
      <w:r w:rsidRPr="00B9402A">
        <w:rPr>
          <w:rFonts w:ascii="Times New Roman" w:hAnsi="Times New Roman" w:cs="Times New Roman"/>
          <w:sz w:val="20"/>
          <w:szCs w:val="20"/>
          <w:vertAlign w:val="subscript"/>
        </w:rPr>
        <w:t>2max</w:t>
      </w:r>
      <w:r w:rsidRPr="00B9402A">
        <w:rPr>
          <w:rFonts w:ascii="Times New Roman" w:hAnsi="Times New Roman" w:cs="Times New Roman"/>
          <w:sz w:val="20"/>
          <w:szCs w:val="20"/>
        </w:rPr>
        <w:t>) test. Participants were also familiarised with the physical performance assessments (4 kg seated medicine ball throw [</w:t>
      </w:r>
      <w:proofErr w:type="spellStart"/>
      <w:r w:rsidRPr="00B9402A">
        <w:rPr>
          <w:rFonts w:ascii="Times New Roman" w:hAnsi="Times New Roman" w:cs="Times New Roman"/>
          <w:sz w:val="20"/>
          <w:szCs w:val="20"/>
        </w:rPr>
        <w:t>SMBT</w:t>
      </w:r>
      <w:proofErr w:type="spellEnd"/>
      <w:r w:rsidRPr="00B9402A">
        <w:rPr>
          <w:rFonts w:ascii="Times New Roman" w:hAnsi="Times New Roman" w:cs="Times New Roman"/>
          <w:sz w:val="20"/>
          <w:szCs w:val="20"/>
        </w:rPr>
        <w:t xml:space="preserve">], weighted countermovement jump [wCMJ], </w:t>
      </w:r>
      <w:r w:rsidR="0033269F" w:rsidRPr="00B9402A">
        <w:rPr>
          <w:rFonts w:ascii="Times New Roman" w:hAnsi="Times New Roman" w:cs="Times New Roman"/>
          <w:sz w:val="20"/>
          <w:szCs w:val="20"/>
        </w:rPr>
        <w:t xml:space="preserve">quadriceps </w:t>
      </w:r>
      <w:r w:rsidRPr="00B9402A">
        <w:rPr>
          <w:rFonts w:ascii="Times New Roman" w:hAnsi="Times New Roman" w:cs="Times New Roman"/>
          <w:sz w:val="20"/>
          <w:szCs w:val="20"/>
        </w:rPr>
        <w:t>maximal isometric voluntary contraction [</w:t>
      </w:r>
      <w:proofErr w:type="spellStart"/>
      <w:r w:rsidRPr="00B9402A">
        <w:rPr>
          <w:rFonts w:ascii="Times New Roman" w:hAnsi="Times New Roman" w:cs="Times New Roman"/>
          <w:sz w:val="20"/>
          <w:szCs w:val="20"/>
        </w:rPr>
        <w:t>MIVC</w:t>
      </w:r>
      <w:proofErr w:type="spellEnd"/>
      <w:r w:rsidRPr="00B9402A">
        <w:rPr>
          <w:rFonts w:ascii="Times New Roman" w:hAnsi="Times New Roman" w:cs="Times New Roman"/>
          <w:sz w:val="20"/>
          <w:szCs w:val="20"/>
        </w:rPr>
        <w:t xml:space="preserve">]), and an abridged version of the </w:t>
      </w:r>
      <w:proofErr w:type="spellStart"/>
      <w:r w:rsidRPr="00B9402A">
        <w:rPr>
          <w:rFonts w:ascii="Times New Roman" w:hAnsi="Times New Roman" w:cs="Times New Roman"/>
          <w:sz w:val="20"/>
          <w:szCs w:val="20"/>
        </w:rPr>
        <w:t>FLCP</w:t>
      </w:r>
      <w:proofErr w:type="spellEnd"/>
      <w:r w:rsidRPr="00B9402A">
        <w:rPr>
          <w:rFonts w:ascii="Times New Roman" w:hAnsi="Times New Roman" w:cs="Times New Roman"/>
          <w:sz w:val="20"/>
          <w:szCs w:val="20"/>
        </w:rPr>
        <w:t>. For the experimental session, participants completed the</w:t>
      </w:r>
      <w:r w:rsidR="00EA4E6D" w:rsidRPr="00B9402A">
        <w:rPr>
          <w:rFonts w:ascii="Times New Roman" w:hAnsi="Times New Roman" w:cs="Times New Roman"/>
          <w:sz w:val="20"/>
          <w:szCs w:val="20"/>
        </w:rPr>
        <w:t>se</w:t>
      </w:r>
      <w:r w:rsidRPr="00B9402A">
        <w:rPr>
          <w:rFonts w:ascii="Times New Roman" w:hAnsi="Times New Roman" w:cs="Times New Roman"/>
          <w:sz w:val="20"/>
          <w:szCs w:val="20"/>
        </w:rPr>
        <w:t xml:space="preserve"> performance assessments before completing the </w:t>
      </w:r>
      <w:proofErr w:type="spellStart"/>
      <w:r w:rsidRPr="00B9402A">
        <w:rPr>
          <w:rFonts w:ascii="Times New Roman" w:hAnsi="Times New Roman" w:cs="Times New Roman"/>
          <w:sz w:val="20"/>
          <w:szCs w:val="20"/>
        </w:rPr>
        <w:t>FLCP</w:t>
      </w:r>
      <w:proofErr w:type="spellEnd"/>
      <w:r w:rsidRPr="00B9402A">
        <w:rPr>
          <w:rFonts w:ascii="Times New Roman" w:hAnsi="Times New Roman" w:cs="Times New Roman"/>
          <w:sz w:val="20"/>
          <w:szCs w:val="20"/>
        </w:rPr>
        <w:t>, immediately</w:t>
      </w:r>
      <w:r w:rsidR="00EA4E6D" w:rsidRPr="00B9402A">
        <w:rPr>
          <w:rFonts w:ascii="Times New Roman" w:hAnsi="Times New Roman" w:cs="Times New Roman"/>
          <w:sz w:val="20"/>
          <w:szCs w:val="20"/>
        </w:rPr>
        <w:t xml:space="preserve"> afterwards and at</w:t>
      </w:r>
      <w:r w:rsidRPr="00B9402A">
        <w:rPr>
          <w:rFonts w:ascii="Times New Roman" w:hAnsi="Times New Roman" w:cs="Times New Roman"/>
          <w:sz w:val="20"/>
          <w:szCs w:val="20"/>
        </w:rPr>
        <w:t xml:space="preserve"> 30, 60, and 120 minutes’ post. During the </w:t>
      </w:r>
      <w:proofErr w:type="spellStart"/>
      <w:r w:rsidRPr="00B9402A">
        <w:rPr>
          <w:rFonts w:ascii="Times New Roman" w:hAnsi="Times New Roman" w:cs="Times New Roman"/>
          <w:sz w:val="20"/>
          <w:szCs w:val="20"/>
        </w:rPr>
        <w:t>FLCP</w:t>
      </w:r>
      <w:proofErr w:type="spellEnd"/>
      <w:r w:rsidRPr="00B9402A">
        <w:rPr>
          <w:rFonts w:ascii="Times New Roman" w:hAnsi="Times New Roman" w:cs="Times New Roman"/>
          <w:sz w:val="20"/>
          <w:szCs w:val="20"/>
        </w:rPr>
        <w:t>, oxygen consumption (</w:t>
      </w:r>
      <w:r w:rsidR="00111B2F" w:rsidRPr="00B9402A">
        <w:rPr>
          <w:rFonts w:ascii="Times New Roman" w:hAnsi="Times New Roman" w:cs="Times New Roman"/>
          <w:sz w:val="20"/>
          <w:szCs w:val="20"/>
        </w:rPr>
        <w:t>V̇</w:t>
      </w:r>
      <w:r w:rsidRPr="00B9402A">
        <w:rPr>
          <w:rFonts w:ascii="Times New Roman" w:hAnsi="Times New Roman" w:cs="Times New Roman"/>
          <w:sz w:val="20"/>
          <w:szCs w:val="20"/>
        </w:rPr>
        <w:t>O</w:t>
      </w:r>
      <w:r w:rsidRPr="00B9402A">
        <w:rPr>
          <w:rFonts w:ascii="Times New Roman" w:hAnsi="Times New Roman" w:cs="Times New Roman"/>
          <w:sz w:val="20"/>
          <w:szCs w:val="20"/>
          <w:vertAlign w:val="subscript"/>
        </w:rPr>
        <w:t>2</w:t>
      </w:r>
      <w:r w:rsidRPr="00B9402A">
        <w:rPr>
          <w:rFonts w:ascii="Times New Roman" w:hAnsi="Times New Roman" w:cs="Times New Roman"/>
          <w:sz w:val="20"/>
          <w:szCs w:val="20"/>
        </w:rPr>
        <w:t>), heart rate (HR), core temperature, and perceptual ratings were recorded. All testing was conducted in an air-conditioned laboratory.</w:t>
      </w:r>
    </w:p>
    <w:p w14:paraId="3533830B" w14:textId="2139A3F9" w:rsidR="00916913" w:rsidRPr="00B9402A" w:rsidRDefault="00111B2F" w:rsidP="00BD63FA">
      <w:pPr>
        <w:spacing w:line="360" w:lineRule="auto"/>
        <w:jc w:val="both"/>
        <w:rPr>
          <w:rFonts w:ascii="Times New Roman" w:hAnsi="Times New Roman" w:cs="Times New Roman"/>
          <w:i/>
          <w:sz w:val="20"/>
          <w:szCs w:val="20"/>
        </w:rPr>
      </w:pPr>
      <w:r>
        <w:rPr>
          <w:rFonts w:ascii="Times New Roman" w:hAnsi="Times New Roman" w:cs="Times New Roman"/>
          <w:i/>
          <w:sz w:val="20"/>
          <w:szCs w:val="20"/>
        </w:rPr>
        <w:t>Fast Load Carriage Protocol</w:t>
      </w:r>
      <w:r w:rsidR="00916913" w:rsidRPr="00B9402A">
        <w:rPr>
          <w:rFonts w:ascii="Times New Roman" w:hAnsi="Times New Roman" w:cs="Times New Roman"/>
          <w:i/>
          <w:sz w:val="20"/>
          <w:szCs w:val="20"/>
        </w:rPr>
        <w:t xml:space="preserve"> Design</w:t>
      </w:r>
    </w:p>
    <w:p w14:paraId="5C7F52B5" w14:textId="0F9B3774" w:rsidR="002F24BD" w:rsidRPr="00B9402A" w:rsidRDefault="00001BAF" w:rsidP="00BD63FA">
      <w:pPr>
        <w:spacing w:line="360" w:lineRule="auto"/>
        <w:ind w:firstLine="720"/>
        <w:jc w:val="both"/>
        <w:rPr>
          <w:rFonts w:ascii="Times New Roman" w:hAnsi="Times New Roman" w:cs="Times New Roman"/>
          <w:sz w:val="20"/>
          <w:szCs w:val="20"/>
        </w:rPr>
      </w:pPr>
      <w:r w:rsidRPr="00B9402A">
        <w:rPr>
          <w:rFonts w:ascii="Times New Roman" w:hAnsi="Times New Roman" w:cs="Times New Roman"/>
          <w:sz w:val="20"/>
          <w:szCs w:val="20"/>
        </w:rPr>
        <w:t>This occupationally relevant load carriage task was developed from prior literature and current military load carriage assessments. T</w:t>
      </w:r>
      <w:r w:rsidR="002F24BD" w:rsidRPr="00B9402A">
        <w:rPr>
          <w:rFonts w:ascii="Times New Roman" w:hAnsi="Times New Roman" w:cs="Times New Roman"/>
          <w:sz w:val="20"/>
          <w:szCs w:val="20"/>
        </w:rPr>
        <w:t xml:space="preserve">he </w:t>
      </w:r>
      <w:proofErr w:type="spellStart"/>
      <w:r w:rsidR="002F24BD" w:rsidRPr="00B9402A">
        <w:rPr>
          <w:rFonts w:ascii="Times New Roman" w:hAnsi="Times New Roman" w:cs="Times New Roman"/>
          <w:sz w:val="20"/>
          <w:szCs w:val="20"/>
        </w:rPr>
        <w:t>FLCP</w:t>
      </w:r>
      <w:proofErr w:type="spellEnd"/>
      <w:r w:rsidR="00112E9F">
        <w:rPr>
          <w:rFonts w:ascii="Times New Roman" w:hAnsi="Times New Roman" w:cs="Times New Roman"/>
          <w:sz w:val="20"/>
          <w:szCs w:val="20"/>
        </w:rPr>
        <w:t xml:space="preserve"> (Figure 1)</w:t>
      </w:r>
      <w:r w:rsidR="002F24BD" w:rsidRPr="00B9402A">
        <w:rPr>
          <w:rFonts w:ascii="Times New Roman" w:hAnsi="Times New Roman" w:cs="Times New Roman"/>
          <w:sz w:val="20"/>
          <w:szCs w:val="20"/>
        </w:rPr>
        <w:t>, consisted of walking at 5.1 km·h</w:t>
      </w:r>
      <w:r w:rsidR="002F24BD" w:rsidRPr="00B9402A">
        <w:rPr>
          <w:rFonts w:ascii="Times New Roman" w:hAnsi="Times New Roman" w:cs="Times New Roman"/>
          <w:sz w:val="20"/>
          <w:szCs w:val="20"/>
          <w:vertAlign w:val="superscript"/>
        </w:rPr>
        <w:t xml:space="preserve">-1 </w:t>
      </w:r>
      <w:r w:rsidR="002F24BD" w:rsidRPr="00B9402A">
        <w:rPr>
          <w:rFonts w:ascii="Times New Roman" w:hAnsi="Times New Roman" w:cs="Times New Roman"/>
          <w:sz w:val="20"/>
          <w:szCs w:val="20"/>
        </w:rPr>
        <w:t>and 6.5 km·h</w:t>
      </w:r>
      <w:r w:rsidR="002F24BD" w:rsidRPr="00B9402A">
        <w:rPr>
          <w:rFonts w:ascii="Times New Roman" w:hAnsi="Times New Roman" w:cs="Times New Roman"/>
          <w:sz w:val="20"/>
          <w:szCs w:val="20"/>
          <w:vertAlign w:val="superscript"/>
        </w:rPr>
        <w:t>-1</w:t>
      </w:r>
      <w:r w:rsidR="002F24BD" w:rsidRPr="00B9402A">
        <w:rPr>
          <w:rFonts w:ascii="Times New Roman" w:hAnsi="Times New Roman" w:cs="Times New Roman"/>
          <w:sz w:val="20"/>
          <w:szCs w:val="20"/>
        </w:rPr>
        <w:t xml:space="preserve"> for 20 and 40 minutes respectively (1% gradient). At 60 minutes, participants walked for one minute at 2.5 km·h</w:t>
      </w:r>
      <w:r w:rsidR="002F24BD" w:rsidRPr="00B9402A">
        <w:rPr>
          <w:rFonts w:ascii="Times New Roman" w:hAnsi="Times New Roman" w:cs="Times New Roman"/>
          <w:sz w:val="20"/>
          <w:szCs w:val="20"/>
          <w:vertAlign w:val="superscript"/>
        </w:rPr>
        <w:t>-1</w:t>
      </w:r>
      <w:r w:rsidR="002F24BD" w:rsidRPr="00B9402A">
        <w:rPr>
          <w:rFonts w:ascii="Times New Roman" w:hAnsi="Times New Roman" w:cs="Times New Roman"/>
          <w:sz w:val="20"/>
          <w:szCs w:val="20"/>
        </w:rPr>
        <w:t xml:space="preserve"> (1% gradient) before completing eight, nine</w:t>
      </w:r>
      <w:r w:rsidR="008B6B43" w:rsidRPr="00B9402A">
        <w:rPr>
          <w:rFonts w:ascii="Times New Roman" w:hAnsi="Times New Roman" w:cs="Times New Roman"/>
          <w:sz w:val="20"/>
          <w:szCs w:val="20"/>
        </w:rPr>
        <w:t>-</w:t>
      </w:r>
      <w:r w:rsidR="002F24BD" w:rsidRPr="00B9402A">
        <w:rPr>
          <w:rFonts w:ascii="Times New Roman" w:hAnsi="Times New Roman" w:cs="Times New Roman"/>
          <w:sz w:val="20"/>
          <w:szCs w:val="20"/>
        </w:rPr>
        <w:t>second shuttles at 11 km·h</w:t>
      </w:r>
      <w:r w:rsidR="002F24BD" w:rsidRPr="00B9402A">
        <w:rPr>
          <w:rFonts w:ascii="Times New Roman" w:hAnsi="Times New Roman" w:cs="Times New Roman"/>
          <w:sz w:val="20"/>
          <w:szCs w:val="20"/>
          <w:vertAlign w:val="superscript"/>
        </w:rPr>
        <w:t xml:space="preserve">-1 </w:t>
      </w:r>
      <w:r w:rsidR="002F24BD" w:rsidRPr="00B9402A">
        <w:rPr>
          <w:rFonts w:ascii="Times New Roman" w:hAnsi="Times New Roman" w:cs="Times New Roman"/>
          <w:sz w:val="20"/>
          <w:szCs w:val="20"/>
        </w:rPr>
        <w:t>and 3% gradient. Shuttles were interspersed by an 11 second recovery period at 2.5 km·h</w:t>
      </w:r>
      <w:r w:rsidR="002F24BD" w:rsidRPr="00B9402A">
        <w:rPr>
          <w:rFonts w:ascii="Times New Roman" w:hAnsi="Times New Roman" w:cs="Times New Roman"/>
          <w:sz w:val="20"/>
          <w:szCs w:val="20"/>
          <w:vertAlign w:val="superscript"/>
        </w:rPr>
        <w:t xml:space="preserve">-1 </w:t>
      </w:r>
      <w:r w:rsidR="002F24BD" w:rsidRPr="00B9402A">
        <w:rPr>
          <w:rFonts w:ascii="Times New Roman" w:hAnsi="Times New Roman" w:cs="Times New Roman"/>
          <w:sz w:val="20"/>
          <w:szCs w:val="20"/>
        </w:rPr>
        <w:t xml:space="preserve">and 3% gradient. The first part of the </w:t>
      </w:r>
      <w:proofErr w:type="spellStart"/>
      <w:r w:rsidR="002F24BD" w:rsidRPr="00B9402A">
        <w:rPr>
          <w:rFonts w:ascii="Times New Roman" w:hAnsi="Times New Roman" w:cs="Times New Roman"/>
          <w:sz w:val="20"/>
          <w:szCs w:val="20"/>
        </w:rPr>
        <w:t>FLCP</w:t>
      </w:r>
      <w:proofErr w:type="spellEnd"/>
      <w:r w:rsidR="002F24BD" w:rsidRPr="00B9402A">
        <w:rPr>
          <w:rFonts w:ascii="Times New Roman" w:hAnsi="Times New Roman" w:cs="Times New Roman"/>
          <w:sz w:val="20"/>
          <w:szCs w:val="20"/>
        </w:rPr>
        <w:t xml:space="preserve"> mimicked the load carriage speeds typical of fast marches undertaken by the British Army, and are speeds</w:t>
      </w:r>
      <w:r w:rsidR="00E93193" w:rsidRPr="00B9402A">
        <w:rPr>
          <w:rFonts w:ascii="Times New Roman" w:hAnsi="Times New Roman" w:cs="Times New Roman"/>
          <w:sz w:val="20"/>
          <w:szCs w:val="20"/>
        </w:rPr>
        <w:t xml:space="preserve"> and distances</w:t>
      </w:r>
      <w:r w:rsidR="002F24BD" w:rsidRPr="00B9402A">
        <w:rPr>
          <w:rFonts w:ascii="Times New Roman" w:hAnsi="Times New Roman" w:cs="Times New Roman"/>
          <w:sz w:val="20"/>
          <w:szCs w:val="20"/>
        </w:rPr>
        <w:t xml:space="preserve"> that have been utilised effectively in</w:t>
      </w:r>
      <w:r w:rsidR="00E93193" w:rsidRPr="00B9402A">
        <w:rPr>
          <w:rFonts w:ascii="Times New Roman" w:hAnsi="Times New Roman" w:cs="Times New Roman"/>
          <w:sz w:val="20"/>
          <w:szCs w:val="20"/>
        </w:rPr>
        <w:t xml:space="preserve"> both</w:t>
      </w:r>
      <w:r w:rsidR="002F24BD" w:rsidRPr="00B9402A">
        <w:rPr>
          <w:rFonts w:ascii="Times New Roman" w:hAnsi="Times New Roman" w:cs="Times New Roman"/>
          <w:sz w:val="20"/>
          <w:szCs w:val="20"/>
        </w:rPr>
        <w:t xml:space="preserve"> prior load carriage literature </w:t>
      </w:r>
      <w:r w:rsidR="002F24BD" w:rsidRPr="00B9402A">
        <w:rPr>
          <w:rFonts w:ascii="Times New Roman" w:hAnsi="Times New Roman" w:cs="Times New Roman"/>
          <w:sz w:val="20"/>
          <w:szCs w:val="20"/>
        </w:rPr>
        <w:fldChar w:fldCharType="begin" w:fldLock="1"/>
      </w:r>
      <w:r w:rsidR="00E93193" w:rsidRPr="00B9402A">
        <w:rPr>
          <w:rFonts w:ascii="Times New Roman" w:hAnsi="Times New Roman" w:cs="Times New Roman"/>
          <w:sz w:val="20"/>
          <w:szCs w:val="20"/>
        </w:rPr>
        <w:instrText>ADDIN CSL_CITATION {"citationItems":[{"id":"ITEM-1","itemData":{"ISSN":"0095-6562","author":[{"dropping-particle":"","family":"Blacker","given":"S D","non-dropping-particle":"","parse-names":false,"suffix":""},{"dropping-particle":"","family":"Fallowfield","given":"J L","non-dropping-particle":"","parse-names":false,"suffix":""},{"dropping-particle":"","family":"Bilzon","given":"J L J","non-dropping-particle":"","parse-names":false,"suffix":""},{"dropping-particle":"","family":"Willems","given":"M E T","non-dropping-particle":"","parse-names":false,"suffix":""}],"container-title":"Aviation, space, and environmental medicine","id":"ITEM-1","issue":"8","issued":{"date-parts":[["2010"]]},"page":"745-753","title":"Neuromuscular function following prolonged load carriage on level and downhill gradients","type":"article-journal","volume":"81"},"uris":["http://www.mendeley.com/documents/?uuid=c2c644ef-8015-43c7-b86f-61a1ae3cb246"]},{"id":"ITEM-2","itemData":{"ISSN":"1899-7562","author":[{"dropping-particle":"","family":"Blacker","given":"S D","non-dropping-particle":"","parse-names":false,"suffix":""},{"dropping-particle":"","family":"Fallowfield","given":"J L","non-dropping-particle":"","parse-names":false,"suffix":""},{"dropping-particle":"","family":"Bilzon","given":"J L J","non-dropping-particle":"","parse-names":false,"suffix":""},{"dropping-particle":"","family":"Willems","given":"M E T","non-dropping-particle":"","parse-names":false,"suffix":""}],"container-title":"Journal of human kinetics","id":"ITEM-2","issue":"1","issued":{"date-parts":[["2013"]]},"page":"91-98","title":"Neuromuscular impairment following backpack load carriage","type":"article-journal","volume":"37"},"uris":["http://www.mendeley.com/documents/?uuid=f50693d3-d581-4d9a-a23d-3f5efa9a8320"]},{"id":"ITEM-3","itemData":{"ISSN":"1064-8011","author":[{"dropping-particle":"","family":"Vine","given":"Christopher A J","non-dropping-particle":"","parse-names":false,"suffix":""},{"dropping-particle":"","family":"Coakley","given":"Sarah L","non-dropping-particle":"","parse-names":false,"suffix":""},{"dropping-particle":"","family":"Blacker","given":"Sam D","non-dropping-particle":"","parse-names":false,"suffix":""},{"dropping-particle":"","family":"Doherty","given":"Julianne","non-dropping-particle":"","parse-names":false,"suffix":""},{"dropping-particle":"","family":"Hale","given":"Beverley J","non-dropping-particle":"","parse-names":false,"suffix":""},{"dropping-particle":"","family":"Walker","given":"Ella F","non-dropping-particle":"","parse-names":false,"suffix":""},{"dropping-particle":"","family":"Rue","given":"Carla A","non-dropping-particle":"","parse-names":false,"suffix":""},{"dropping-particle":"","family":"Lee","given":"Ben J","non-dropping-particle":"","parse-names":false,"suffix":""},{"dropping-particle":"","family":"Flood","given":"Tessa R","non-dropping-particle":"","parse-names":false,"suffix":""},{"dropping-particle":"","family":"Knapik","given":"Joseph J","non-dropping-particle":"","parse-names":false,"suffix":""}],"container-title":"Journal of Strength and Conditioning Research","id":"ITEM-3","issued":{"date-parts":[["2020"]]},"title":"Accuracy of Metabolic Cost Predictive Equations During Military Load Carriage.","type":"article-journal"},"uris":["http://www.mendeley.com/documents/?uuid=69718895-91ab-4ee0-8eb4-9815cae0b49d"]}],"mendeley":{"formattedCitation":"(Blacker et al. 2010, 2013a; Vine et al. 2020)","plainTextFormattedCitation":"(Blacker et al. 2010, 2013a; Vine et al. 2020)","previouslyFormattedCitation":"(Blacker et al. 2010, 2013a; Vine et al. 2020)"},"properties":{"noteIndex":0},"schema":"https://github.com/citation-style-language/schema/raw/master/csl-citation.json"}</w:instrText>
      </w:r>
      <w:r w:rsidR="002F24BD" w:rsidRPr="00B9402A">
        <w:rPr>
          <w:rFonts w:ascii="Times New Roman" w:hAnsi="Times New Roman" w:cs="Times New Roman"/>
          <w:sz w:val="20"/>
          <w:szCs w:val="20"/>
        </w:rPr>
        <w:fldChar w:fldCharType="separate"/>
      </w:r>
      <w:r w:rsidR="00E93193" w:rsidRPr="00B9402A">
        <w:rPr>
          <w:rFonts w:ascii="Times New Roman" w:hAnsi="Times New Roman" w:cs="Times New Roman"/>
          <w:noProof/>
          <w:sz w:val="20"/>
          <w:szCs w:val="20"/>
        </w:rPr>
        <w:t>(Blacker et al. 2010, 2013a; Vine et al. 2020)</w:t>
      </w:r>
      <w:r w:rsidR="002F24BD" w:rsidRPr="00B9402A">
        <w:rPr>
          <w:rFonts w:ascii="Times New Roman" w:hAnsi="Times New Roman" w:cs="Times New Roman"/>
          <w:sz w:val="20"/>
          <w:szCs w:val="20"/>
        </w:rPr>
        <w:fldChar w:fldCharType="end"/>
      </w:r>
      <w:r w:rsidR="00E93193" w:rsidRPr="00B9402A">
        <w:rPr>
          <w:rFonts w:ascii="Times New Roman" w:hAnsi="Times New Roman" w:cs="Times New Roman"/>
          <w:sz w:val="20"/>
          <w:szCs w:val="20"/>
        </w:rPr>
        <w:t xml:space="preserve">, and the new British Army physical employment standards </w:t>
      </w:r>
      <w:r w:rsidR="00E93193" w:rsidRPr="00B9402A">
        <w:rPr>
          <w:rFonts w:ascii="Times New Roman" w:hAnsi="Times New Roman" w:cs="Times New Roman"/>
          <w:sz w:val="20"/>
          <w:szCs w:val="20"/>
        </w:rPr>
        <w:fldChar w:fldCharType="begin" w:fldLock="1"/>
      </w:r>
      <w:r w:rsidR="0019750A" w:rsidRPr="00B9402A">
        <w:rPr>
          <w:rFonts w:ascii="Times New Roman" w:hAnsi="Times New Roman" w:cs="Times New Roman"/>
          <w:sz w:val="20"/>
          <w:szCs w:val="20"/>
        </w:rPr>
        <w:instrText>ADDIN CSL_CITATION {"citationItems":[{"id":"ITEM-1","itemData":{"URL":"https://www.army.mod.uk/physical-employment-standards/","accessed":{"date-parts":[["2020","10","28"]]},"author":[{"dropping-particle":"","family":"British Army","given":"","non-dropping-particle":"","parse-names":false,"suffix":""}],"id":"ITEM-1","issued":{"date-parts":[["2020"]]},"title":"New Physical Employment Standards","type":"webpage"},"uris":["http://www.mendeley.com/documents/?uuid=189a97a0-58ef-4483-9569-e54628a49433"]}],"mendeley":{"formattedCitation":"(British Army 2020)","plainTextFormattedCitation":"(British Army 2020)","previouslyFormattedCitation":"(British Army 2020)"},"properties":{"noteIndex":0},"schema":"https://github.com/citation-style-language/schema/raw/master/csl-citation.json"}</w:instrText>
      </w:r>
      <w:r w:rsidR="00E93193" w:rsidRPr="00B9402A">
        <w:rPr>
          <w:rFonts w:ascii="Times New Roman" w:hAnsi="Times New Roman" w:cs="Times New Roman"/>
          <w:sz w:val="20"/>
          <w:szCs w:val="20"/>
        </w:rPr>
        <w:fldChar w:fldCharType="separate"/>
      </w:r>
      <w:r w:rsidR="00E93193" w:rsidRPr="00B9402A">
        <w:rPr>
          <w:rFonts w:ascii="Times New Roman" w:hAnsi="Times New Roman" w:cs="Times New Roman"/>
          <w:noProof/>
          <w:sz w:val="20"/>
          <w:szCs w:val="20"/>
        </w:rPr>
        <w:t>(British Army 2020)</w:t>
      </w:r>
      <w:r w:rsidR="00E93193" w:rsidRPr="00B9402A">
        <w:rPr>
          <w:rFonts w:ascii="Times New Roman" w:hAnsi="Times New Roman" w:cs="Times New Roman"/>
          <w:sz w:val="20"/>
          <w:szCs w:val="20"/>
        </w:rPr>
        <w:fldChar w:fldCharType="end"/>
      </w:r>
      <w:r w:rsidR="002F24BD" w:rsidRPr="00B9402A">
        <w:rPr>
          <w:rFonts w:ascii="Times New Roman" w:hAnsi="Times New Roman" w:cs="Times New Roman"/>
          <w:sz w:val="20"/>
          <w:szCs w:val="20"/>
        </w:rPr>
        <w:t xml:space="preserve">. The subsequent shuttle speed, distance, and work-to-rest ratio are in line with offence or defensive fire and manoeuvre based tasks, undertaken by militaries worldwide </w:t>
      </w:r>
      <w:r w:rsidR="002F24BD" w:rsidRPr="00B9402A">
        <w:rPr>
          <w:rFonts w:ascii="Times New Roman" w:hAnsi="Times New Roman" w:cs="Times New Roman"/>
          <w:sz w:val="20"/>
          <w:szCs w:val="20"/>
        </w:rPr>
        <w:fldChar w:fldCharType="begin" w:fldLock="1"/>
      </w:r>
      <w:r w:rsidR="002F24BD" w:rsidRPr="00B9402A">
        <w:rPr>
          <w:rFonts w:ascii="Times New Roman" w:hAnsi="Times New Roman" w:cs="Times New Roman"/>
          <w:sz w:val="20"/>
          <w:szCs w:val="20"/>
        </w:rPr>
        <w:instrText>ADDIN CSL_CITATION {"citationItems":[{"id":"ITEM-1","itemData":{"ISSN":"1930-613X","author":[{"dropping-particle":"","family":"Silk","given":"Aaron J","non-dropping-particle":"","parse-names":false,"suffix":""},{"dropping-particle":"","family":"Billing","given":"Daniel C","non-dropping-particle":"","parse-names":false,"suffix":""}],"container-title":"Military medicine","id":"ITEM-1","issue":"3","issued":{"date-parts":[["2013"]]},"page":"315-320","title":"Development of a valid simulation assessment for a military dismounted assault task","type":"article-journal","volume":"178"},"uris":["http://www.mendeley.com/documents/?uuid=d9b47b3a-01e3-478e-8f0b-bb4bc0b71ce4"]},{"id":"ITEM-2","itemData":{"ISSN":"0195-9131","author":[{"dropping-particle":"","family":"Myers","given":"Stephen D","non-dropping-particle":"","parse-names":false,"suffix":""},{"dropping-particle":"","family":"McGuire","given":"Stephen J","non-dropping-particle":"","parse-names":false,"suffix":""},{"dropping-particle":"","family":"Blacker","given":"Sam D","non-dropping-particle":"","parse-names":false,"suffix":""},{"dropping-particle":"","family":"Wilkinson","given":"David M","non-dropping-particle":"","parse-names":false,"suffix":""}],"container-title":"Medicine &amp; Science in Sports &amp; Exercise","id":"ITEM-2","issue":"5S","issued":{"date-parts":[["2016"]]},"page":"482-483","title":"Simulated Military Dismounted Assault Task: Metabolic demands and Relationship to Field Expedient Physical Tests","type":"article-journal","volume":"48"},"uris":["http://www.mendeley.com/documents/?uuid=995adf86-b201-4c8f-8dd3-bda45ec4e695"]},{"id":"ITEM-3","itemData":{"ISSN":"1930-613X","author":[{"dropping-particle":"","family":"Treloar","given":"Alison K Laing","non-dropping-particle":"","parse-names":false,"suffix":""},{"dropping-particle":"","family":"Billing","given":"Daniel C","non-dropping-particle":"","parse-names":false,"suffix":""}],"container-title":"Military medicine","id":"ITEM-3","issue":"9","issued":{"date-parts":[["2011"]]},"page":"1027-1031","title":"Effect of load carriage on performance of an explosive, anaerobic military task","type":"article-journal","volume":"176"},"uris":["http://www.mendeley.com/documents/?uuid=1d68f28a-fecb-48af-b1e6-fd6ead188581"]}],"mendeley":{"formattedCitation":"(Treloar and Billing 2011; Silk and Billing 2013; Myers et al. 2016)","plainTextFormattedCitation":"(Treloar and Billing 2011; Silk and Billing 2013; Myers et al. 2016)","previouslyFormattedCitation":"(Treloar and Billing 2011; Silk and Billing 2013; Myers et al. 2016)"},"properties":{"noteIndex":0},"schema":"https://github.com/citation-style-language/schema/raw/master/csl-citation.json"}</w:instrText>
      </w:r>
      <w:r w:rsidR="002F24BD" w:rsidRPr="00B9402A">
        <w:rPr>
          <w:rFonts w:ascii="Times New Roman" w:hAnsi="Times New Roman" w:cs="Times New Roman"/>
          <w:sz w:val="20"/>
          <w:szCs w:val="20"/>
        </w:rPr>
        <w:fldChar w:fldCharType="separate"/>
      </w:r>
      <w:r w:rsidR="002F24BD" w:rsidRPr="00B9402A">
        <w:rPr>
          <w:rFonts w:ascii="Times New Roman" w:hAnsi="Times New Roman" w:cs="Times New Roman"/>
          <w:noProof/>
          <w:sz w:val="20"/>
          <w:szCs w:val="20"/>
        </w:rPr>
        <w:t>(Treloar and Billing 2011; Silk and Billing 2013; Myers et al. 2016)</w:t>
      </w:r>
      <w:r w:rsidR="002F24BD" w:rsidRPr="00B9402A">
        <w:rPr>
          <w:rFonts w:ascii="Times New Roman" w:hAnsi="Times New Roman" w:cs="Times New Roman"/>
          <w:sz w:val="20"/>
          <w:szCs w:val="20"/>
        </w:rPr>
        <w:fldChar w:fldCharType="end"/>
      </w:r>
      <w:r w:rsidR="00E93193" w:rsidRPr="00B9402A">
        <w:rPr>
          <w:rFonts w:ascii="Times New Roman" w:hAnsi="Times New Roman" w:cs="Times New Roman"/>
          <w:sz w:val="20"/>
          <w:szCs w:val="20"/>
        </w:rPr>
        <w:t xml:space="preserve">, and again are in line with the new British Army physical employment standards </w:t>
      </w:r>
      <w:r w:rsidR="00E93193" w:rsidRPr="00B9402A">
        <w:rPr>
          <w:rFonts w:ascii="Times New Roman" w:hAnsi="Times New Roman" w:cs="Times New Roman"/>
          <w:sz w:val="20"/>
          <w:szCs w:val="20"/>
        </w:rPr>
        <w:fldChar w:fldCharType="begin" w:fldLock="1"/>
      </w:r>
      <w:r w:rsidR="0019750A" w:rsidRPr="00B9402A">
        <w:rPr>
          <w:rFonts w:ascii="Times New Roman" w:hAnsi="Times New Roman" w:cs="Times New Roman"/>
          <w:sz w:val="20"/>
          <w:szCs w:val="20"/>
        </w:rPr>
        <w:instrText>ADDIN CSL_CITATION {"citationItems":[{"id":"ITEM-1","itemData":{"URL":"https://www.army.mod.uk/physical-employment-standards/","accessed":{"date-parts":[["2020","10","28"]]},"author":[{"dropping-particle":"","family":"British Army","given":"","non-dropping-particle":"","parse-names":false,"suffix":""}],"id":"ITEM-1","issued":{"date-parts":[["2020"]]},"title":"New Physical Employment Standards","type":"webpage"},"uris":["http://www.mendeley.com/documents/?uuid=189a97a0-58ef-4483-9569-e54628a49433"]}],"mendeley":{"formattedCitation":"(British Army 2020)","plainTextFormattedCitation":"(British Army 2020)","previouslyFormattedCitation":"(British Army 2020)"},"properties":{"noteIndex":0},"schema":"https://github.com/citation-style-language/schema/raw/master/csl-citation.json"}</w:instrText>
      </w:r>
      <w:r w:rsidR="00E93193" w:rsidRPr="00B9402A">
        <w:rPr>
          <w:rFonts w:ascii="Times New Roman" w:hAnsi="Times New Roman" w:cs="Times New Roman"/>
          <w:sz w:val="20"/>
          <w:szCs w:val="20"/>
        </w:rPr>
        <w:fldChar w:fldCharType="separate"/>
      </w:r>
      <w:r w:rsidR="00E93193" w:rsidRPr="00B9402A">
        <w:rPr>
          <w:rFonts w:ascii="Times New Roman" w:hAnsi="Times New Roman" w:cs="Times New Roman"/>
          <w:noProof/>
          <w:sz w:val="20"/>
          <w:szCs w:val="20"/>
        </w:rPr>
        <w:t>(British Army 2020)</w:t>
      </w:r>
      <w:r w:rsidR="00E93193" w:rsidRPr="00B9402A">
        <w:rPr>
          <w:rFonts w:ascii="Times New Roman" w:hAnsi="Times New Roman" w:cs="Times New Roman"/>
          <w:sz w:val="20"/>
          <w:szCs w:val="20"/>
        </w:rPr>
        <w:fldChar w:fldCharType="end"/>
      </w:r>
      <w:r w:rsidR="002F24BD" w:rsidRPr="00B9402A">
        <w:rPr>
          <w:rFonts w:ascii="Times New Roman" w:hAnsi="Times New Roman" w:cs="Times New Roman"/>
          <w:sz w:val="20"/>
          <w:szCs w:val="20"/>
        </w:rPr>
        <w:t>.</w:t>
      </w:r>
    </w:p>
    <w:p w14:paraId="3DCAFD21" w14:textId="77777777" w:rsidR="00112E9F" w:rsidRDefault="00112E9F" w:rsidP="00112E9F">
      <w:pPr>
        <w:spacing w:line="360" w:lineRule="auto"/>
        <w:jc w:val="center"/>
        <w:rPr>
          <w:rFonts w:ascii="Times New Roman" w:hAnsi="Times New Roman" w:cs="Times New Roman"/>
          <w:b/>
          <w:sz w:val="20"/>
          <w:szCs w:val="20"/>
        </w:rPr>
      </w:pPr>
    </w:p>
    <w:p w14:paraId="6E901BDF" w14:textId="70F1871D" w:rsidR="00112E9F" w:rsidRDefault="00112E9F" w:rsidP="00112E9F">
      <w:pPr>
        <w:spacing w:line="360" w:lineRule="auto"/>
        <w:jc w:val="center"/>
        <w:rPr>
          <w:rFonts w:ascii="Times New Roman" w:hAnsi="Times New Roman" w:cs="Times New Roman"/>
          <w:b/>
          <w:sz w:val="20"/>
          <w:szCs w:val="20"/>
        </w:rPr>
      </w:pPr>
      <w:r>
        <w:rPr>
          <w:rFonts w:ascii="Times New Roman" w:hAnsi="Times New Roman" w:cs="Times New Roman"/>
          <w:b/>
          <w:noProof/>
          <w:sz w:val="20"/>
          <w:szCs w:val="20"/>
          <w:lang w:eastAsia="en-GB"/>
        </w:rPr>
        <w:drawing>
          <wp:inline distT="0" distB="0" distL="0" distR="0" wp14:anchorId="7FC75572" wp14:editId="74E42F25">
            <wp:extent cx="5057775" cy="3381375"/>
            <wp:effectExtent l="0" t="0" r="0" b="0"/>
            <wp:docPr id="1" name="Picture 1" descr="C:\Users\MOD16\AppData\Local\Microsoft\Windows\INetCache\Content.Word\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OD16\AppData\Local\Microsoft\Windows\INetCache\Content.Word\Figure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57775" cy="3381375"/>
                    </a:xfrm>
                    <a:prstGeom prst="rect">
                      <a:avLst/>
                    </a:prstGeom>
                    <a:noFill/>
                    <a:ln>
                      <a:noFill/>
                    </a:ln>
                  </pic:spPr>
                </pic:pic>
              </a:graphicData>
            </a:graphic>
          </wp:inline>
        </w:drawing>
      </w:r>
    </w:p>
    <w:p w14:paraId="23B607A3" w14:textId="0F000C6D" w:rsidR="00112E9F" w:rsidRDefault="00112E9F" w:rsidP="00112E9F">
      <w:pPr>
        <w:spacing w:after="0" w:line="360" w:lineRule="auto"/>
        <w:jc w:val="both"/>
        <w:rPr>
          <w:rFonts w:ascii="Times New Roman" w:hAnsi="Times New Roman" w:cs="Times New Roman"/>
          <w:sz w:val="20"/>
          <w:szCs w:val="20"/>
        </w:rPr>
      </w:pPr>
      <w:r w:rsidRPr="00B9402A">
        <w:rPr>
          <w:rFonts w:ascii="Times New Roman" w:hAnsi="Times New Roman" w:cs="Times New Roman"/>
          <w:b/>
          <w:sz w:val="20"/>
          <w:szCs w:val="20"/>
        </w:rPr>
        <w:t>Fig</w:t>
      </w:r>
      <w:r>
        <w:rPr>
          <w:rFonts w:ascii="Times New Roman" w:hAnsi="Times New Roman" w:cs="Times New Roman"/>
          <w:b/>
          <w:sz w:val="20"/>
          <w:szCs w:val="20"/>
        </w:rPr>
        <w:t>ure</w:t>
      </w:r>
      <w:r w:rsidRPr="00B9402A">
        <w:rPr>
          <w:rFonts w:ascii="Times New Roman" w:hAnsi="Times New Roman" w:cs="Times New Roman"/>
          <w:b/>
          <w:sz w:val="20"/>
          <w:szCs w:val="20"/>
        </w:rPr>
        <w:t xml:space="preserve"> 1</w:t>
      </w:r>
      <w:r>
        <w:rPr>
          <w:rFonts w:ascii="Times New Roman" w:hAnsi="Times New Roman" w:cs="Times New Roman"/>
          <w:b/>
          <w:sz w:val="20"/>
          <w:szCs w:val="20"/>
        </w:rPr>
        <w:t>.</w:t>
      </w:r>
      <w:r w:rsidRPr="00B9402A">
        <w:rPr>
          <w:rFonts w:ascii="Times New Roman" w:hAnsi="Times New Roman" w:cs="Times New Roman"/>
          <w:b/>
          <w:i/>
          <w:sz w:val="20"/>
          <w:szCs w:val="20"/>
        </w:rPr>
        <w:t xml:space="preserve"> </w:t>
      </w:r>
      <w:r w:rsidRPr="00B9402A">
        <w:rPr>
          <w:rFonts w:ascii="Times New Roman" w:hAnsi="Times New Roman" w:cs="Times New Roman"/>
          <w:sz w:val="20"/>
          <w:szCs w:val="20"/>
        </w:rPr>
        <w:t>The fast load carriage protocol; detailing the changes in treadmill speed (solid black line) and gradient (dashed</w:t>
      </w:r>
      <w:r>
        <w:rPr>
          <w:rFonts w:ascii="Times New Roman" w:hAnsi="Times New Roman" w:cs="Times New Roman"/>
          <w:sz w:val="20"/>
          <w:szCs w:val="20"/>
        </w:rPr>
        <w:t xml:space="preserve"> grey line and light grey fill)</w:t>
      </w:r>
      <w:r w:rsidRPr="00B9402A">
        <w:rPr>
          <w:rFonts w:ascii="Times New Roman" w:hAnsi="Times New Roman" w:cs="Times New Roman"/>
          <w:sz w:val="20"/>
          <w:szCs w:val="20"/>
        </w:rPr>
        <w:t xml:space="preserve"> </w:t>
      </w:r>
    </w:p>
    <w:p w14:paraId="194FB8BB" w14:textId="77777777" w:rsidR="00112E9F" w:rsidRPr="00B9402A" w:rsidRDefault="00112E9F" w:rsidP="00112E9F">
      <w:pPr>
        <w:spacing w:line="360" w:lineRule="auto"/>
        <w:jc w:val="both"/>
        <w:rPr>
          <w:rFonts w:ascii="Times New Roman" w:hAnsi="Times New Roman" w:cs="Times New Roman"/>
          <w:i/>
          <w:sz w:val="20"/>
          <w:szCs w:val="20"/>
        </w:rPr>
      </w:pPr>
      <w:r w:rsidRPr="00B9402A">
        <w:rPr>
          <w:rFonts w:ascii="Times New Roman" w:hAnsi="Times New Roman" w:cs="Times New Roman"/>
          <w:i/>
          <w:sz w:val="20"/>
          <w:szCs w:val="20"/>
        </w:rPr>
        <w:t>Note number of shuttles are for diagrammatic clarity, as per the manuscript there are a total of eight, the time duration of the shuttle period is however correct. Vertical dashed lines denote cumulative distance covered.</w:t>
      </w:r>
    </w:p>
    <w:p w14:paraId="73FB9E4A" w14:textId="6157C903" w:rsidR="00112E9F" w:rsidRDefault="00112E9F" w:rsidP="00112E9F">
      <w:pPr>
        <w:spacing w:line="360" w:lineRule="auto"/>
        <w:jc w:val="center"/>
        <w:rPr>
          <w:rFonts w:ascii="Times New Roman" w:hAnsi="Times New Roman" w:cs="Times New Roman"/>
          <w:b/>
          <w:sz w:val="20"/>
          <w:szCs w:val="20"/>
        </w:rPr>
      </w:pPr>
    </w:p>
    <w:p w14:paraId="79AE08D1" w14:textId="4439AF01" w:rsidR="009D7F01" w:rsidRPr="00B9402A" w:rsidRDefault="009D7F01" w:rsidP="00BD63FA">
      <w:pPr>
        <w:spacing w:line="360" w:lineRule="auto"/>
        <w:jc w:val="both"/>
        <w:rPr>
          <w:rFonts w:ascii="Times New Roman" w:hAnsi="Times New Roman" w:cs="Times New Roman"/>
          <w:i/>
          <w:sz w:val="20"/>
          <w:szCs w:val="20"/>
        </w:rPr>
      </w:pPr>
      <w:r w:rsidRPr="00B9402A">
        <w:rPr>
          <w:rFonts w:ascii="Times New Roman" w:hAnsi="Times New Roman" w:cs="Times New Roman"/>
          <w:i/>
          <w:sz w:val="20"/>
          <w:szCs w:val="20"/>
        </w:rPr>
        <w:t>Participants</w:t>
      </w:r>
    </w:p>
    <w:p w14:paraId="44EF0F2A" w14:textId="4A30513C" w:rsidR="009D34C2" w:rsidRPr="00B9402A" w:rsidRDefault="009D7F01" w:rsidP="00BD63FA">
      <w:pPr>
        <w:spacing w:line="360" w:lineRule="auto"/>
        <w:ind w:firstLine="720"/>
        <w:jc w:val="both"/>
        <w:rPr>
          <w:rFonts w:ascii="Times New Roman" w:hAnsi="Times New Roman" w:cs="Times New Roman"/>
          <w:sz w:val="20"/>
          <w:szCs w:val="20"/>
        </w:rPr>
      </w:pPr>
      <w:r w:rsidRPr="00B9402A">
        <w:rPr>
          <w:rFonts w:ascii="Times New Roman" w:hAnsi="Times New Roman" w:cs="Times New Roman"/>
          <w:sz w:val="20"/>
          <w:szCs w:val="20"/>
        </w:rPr>
        <w:t xml:space="preserve">Twelve recreationally active men, with no military experience volunteered to participate (age, 27 ± 6 y; stature, 1.83 ± 0.05 m; body mass 80.6 ± 8.0 kg; </w:t>
      </w:r>
      <w:r w:rsidR="00FD2EC3" w:rsidRPr="00B9402A">
        <w:rPr>
          <w:rFonts w:ascii="Times New Roman" w:hAnsi="Times New Roman" w:cs="Times New Roman"/>
          <w:sz w:val="20"/>
          <w:szCs w:val="20"/>
        </w:rPr>
        <w:t xml:space="preserve">body fat percentage, 13.3 ± 2.8%; </w:t>
      </w:r>
      <w:r w:rsidRPr="00B9402A">
        <w:rPr>
          <w:rFonts w:ascii="Times New Roman" w:hAnsi="Times New Roman" w:cs="Times New Roman"/>
          <w:sz w:val="20"/>
          <w:szCs w:val="20"/>
        </w:rPr>
        <w:t>V̇O</w:t>
      </w:r>
      <w:r w:rsidRPr="00B9402A">
        <w:rPr>
          <w:rFonts w:ascii="Times New Roman" w:hAnsi="Times New Roman" w:cs="Times New Roman"/>
          <w:sz w:val="20"/>
          <w:szCs w:val="20"/>
          <w:vertAlign w:val="subscript"/>
        </w:rPr>
        <w:t>2max</w:t>
      </w:r>
      <w:r w:rsidRPr="00B9402A">
        <w:rPr>
          <w:rFonts w:ascii="Times New Roman" w:hAnsi="Times New Roman" w:cs="Times New Roman"/>
          <w:sz w:val="20"/>
          <w:szCs w:val="20"/>
        </w:rPr>
        <w:t>, 52.7 ± 5.5 mL·kg</w:t>
      </w:r>
      <w:r w:rsidRPr="00B9402A">
        <w:rPr>
          <w:rFonts w:ascii="Times New Roman" w:hAnsi="Times New Roman" w:cs="Times New Roman"/>
          <w:sz w:val="20"/>
          <w:szCs w:val="20"/>
          <w:vertAlign w:val="superscript"/>
        </w:rPr>
        <w:t>-1</w:t>
      </w:r>
      <w:r w:rsidRPr="00B9402A">
        <w:rPr>
          <w:rFonts w:ascii="Times New Roman" w:hAnsi="Times New Roman" w:cs="Times New Roman"/>
          <w:sz w:val="20"/>
          <w:szCs w:val="20"/>
        </w:rPr>
        <w:t>·min</w:t>
      </w:r>
      <w:r w:rsidRPr="00B9402A">
        <w:rPr>
          <w:rFonts w:ascii="Times New Roman" w:hAnsi="Times New Roman" w:cs="Times New Roman"/>
          <w:sz w:val="20"/>
          <w:szCs w:val="20"/>
          <w:vertAlign w:val="superscript"/>
        </w:rPr>
        <w:t>-1</w:t>
      </w:r>
      <w:r w:rsidRPr="00B9402A">
        <w:rPr>
          <w:rFonts w:ascii="Times New Roman" w:hAnsi="Times New Roman" w:cs="Times New Roman"/>
          <w:sz w:val="20"/>
          <w:szCs w:val="20"/>
        </w:rPr>
        <w:t xml:space="preserve">). Ethical approval was granted by the </w:t>
      </w:r>
      <w:r w:rsidR="004D3C06" w:rsidRPr="00B9402A">
        <w:rPr>
          <w:rFonts w:ascii="Times New Roman" w:hAnsi="Times New Roman" w:cs="Times New Roman"/>
          <w:sz w:val="20"/>
          <w:szCs w:val="20"/>
        </w:rPr>
        <w:t xml:space="preserve">Institutional </w:t>
      </w:r>
      <w:r w:rsidRPr="00B9402A">
        <w:rPr>
          <w:rFonts w:ascii="Times New Roman" w:hAnsi="Times New Roman" w:cs="Times New Roman"/>
          <w:sz w:val="20"/>
          <w:szCs w:val="20"/>
        </w:rPr>
        <w:t>Research Ethics Committee</w:t>
      </w:r>
      <w:r w:rsidR="006E5D3D" w:rsidRPr="00B9402A">
        <w:rPr>
          <w:rFonts w:ascii="Times New Roman" w:hAnsi="Times New Roman" w:cs="Times New Roman"/>
          <w:sz w:val="20"/>
          <w:szCs w:val="20"/>
        </w:rPr>
        <w:t xml:space="preserve"> </w:t>
      </w:r>
      <w:r w:rsidRPr="00B9402A">
        <w:rPr>
          <w:rFonts w:ascii="Times New Roman" w:hAnsi="Times New Roman" w:cs="Times New Roman"/>
          <w:sz w:val="20"/>
          <w:szCs w:val="20"/>
        </w:rPr>
        <w:t>and data collection was conducted in accordance with the Declaration of Helsinki. Participants’ provided full written consent, having received both a written and verbal brief.</w:t>
      </w:r>
      <w:r w:rsidR="009D34C2" w:rsidRPr="00B9402A">
        <w:rPr>
          <w:rFonts w:ascii="Times New Roman" w:hAnsi="Times New Roman" w:cs="Times New Roman"/>
          <w:sz w:val="20"/>
          <w:szCs w:val="20"/>
        </w:rPr>
        <w:t xml:space="preserve"> </w:t>
      </w:r>
    </w:p>
    <w:p w14:paraId="37595305" w14:textId="7FF3BEE3" w:rsidR="009D34C2" w:rsidRPr="00B9402A" w:rsidRDefault="009D34C2" w:rsidP="00BD63FA">
      <w:pPr>
        <w:spacing w:line="360" w:lineRule="auto"/>
        <w:ind w:firstLine="720"/>
        <w:jc w:val="both"/>
        <w:rPr>
          <w:rFonts w:ascii="Times New Roman" w:hAnsi="Times New Roman" w:cs="Times New Roman"/>
          <w:i/>
          <w:sz w:val="20"/>
          <w:szCs w:val="20"/>
        </w:rPr>
      </w:pPr>
      <w:r w:rsidRPr="00B9402A">
        <w:rPr>
          <w:rFonts w:ascii="Times New Roman" w:hAnsi="Times New Roman" w:cs="Times New Roman"/>
          <w:sz w:val="20"/>
          <w:szCs w:val="20"/>
        </w:rPr>
        <w:t>For both sessions, participants were instructed to attend the laboratory in a hydrated state, having avoided caffeine and strenuous exercise for a minimum of three hours and 24 hours preceding respectively. In addition, participants were instructed to maintain a habitual diet in the lead up to, and between sessions, along with abstaining from nutritional supplements for the entirety of the data collection period, and two weeks preceding. For both sessions, participants wore a sports t-shirt, shorts, and training shoes.</w:t>
      </w:r>
    </w:p>
    <w:p w14:paraId="6C2C7D8A" w14:textId="0B6C8FAF" w:rsidR="004C1A0B" w:rsidRPr="00B9402A" w:rsidRDefault="00EF4E10" w:rsidP="00BD63FA">
      <w:pPr>
        <w:spacing w:line="360" w:lineRule="auto"/>
        <w:jc w:val="both"/>
        <w:rPr>
          <w:rFonts w:ascii="Times New Roman" w:hAnsi="Times New Roman" w:cs="Times New Roman"/>
          <w:sz w:val="20"/>
          <w:szCs w:val="20"/>
        </w:rPr>
      </w:pPr>
      <w:r w:rsidRPr="00B9402A">
        <w:rPr>
          <w:rFonts w:ascii="Times New Roman" w:hAnsi="Times New Roman" w:cs="Times New Roman"/>
          <w:i/>
          <w:sz w:val="20"/>
          <w:szCs w:val="20"/>
        </w:rPr>
        <w:t>Familiarisation</w:t>
      </w:r>
      <w:r w:rsidR="00516EBC" w:rsidRPr="00B9402A">
        <w:rPr>
          <w:rFonts w:ascii="Times New Roman" w:hAnsi="Times New Roman" w:cs="Times New Roman"/>
          <w:i/>
          <w:sz w:val="20"/>
          <w:szCs w:val="20"/>
        </w:rPr>
        <w:t xml:space="preserve"> S</w:t>
      </w:r>
      <w:r w:rsidR="00256427" w:rsidRPr="00B9402A">
        <w:rPr>
          <w:rFonts w:ascii="Times New Roman" w:hAnsi="Times New Roman" w:cs="Times New Roman"/>
          <w:i/>
          <w:sz w:val="20"/>
          <w:szCs w:val="20"/>
        </w:rPr>
        <w:t>ession</w:t>
      </w:r>
    </w:p>
    <w:p w14:paraId="50B3C14D" w14:textId="2BEB2C46" w:rsidR="004C1A0B" w:rsidRPr="00B9402A" w:rsidRDefault="004C1A0B" w:rsidP="00BD63FA">
      <w:pPr>
        <w:spacing w:line="360" w:lineRule="auto"/>
        <w:ind w:firstLine="720"/>
        <w:jc w:val="both"/>
        <w:rPr>
          <w:rFonts w:ascii="Times New Roman" w:hAnsi="Times New Roman" w:cs="Times New Roman"/>
          <w:sz w:val="20"/>
          <w:szCs w:val="20"/>
        </w:rPr>
      </w:pPr>
      <w:r w:rsidRPr="00B9402A">
        <w:rPr>
          <w:rFonts w:ascii="Times New Roman" w:hAnsi="Times New Roman" w:cs="Times New Roman"/>
          <w:sz w:val="20"/>
          <w:szCs w:val="20"/>
        </w:rPr>
        <w:t xml:space="preserve">Upon </w:t>
      </w:r>
      <w:r w:rsidR="00C40A36" w:rsidRPr="00B9402A">
        <w:rPr>
          <w:rFonts w:ascii="Times New Roman" w:hAnsi="Times New Roman" w:cs="Times New Roman"/>
          <w:sz w:val="20"/>
          <w:szCs w:val="20"/>
        </w:rPr>
        <w:t xml:space="preserve">arrival </w:t>
      </w:r>
      <w:r w:rsidRPr="00B9402A">
        <w:rPr>
          <w:rFonts w:ascii="Times New Roman" w:hAnsi="Times New Roman" w:cs="Times New Roman"/>
          <w:sz w:val="20"/>
          <w:szCs w:val="20"/>
        </w:rPr>
        <w:t xml:space="preserve">at the laboratory, </w:t>
      </w:r>
      <w:r w:rsidR="000D09EF" w:rsidRPr="00B9402A">
        <w:rPr>
          <w:rFonts w:ascii="Times New Roman" w:hAnsi="Times New Roman" w:cs="Times New Roman"/>
          <w:sz w:val="20"/>
          <w:szCs w:val="20"/>
        </w:rPr>
        <w:t>participant</w:t>
      </w:r>
      <w:r w:rsidRPr="00B9402A">
        <w:rPr>
          <w:rFonts w:ascii="Times New Roman" w:hAnsi="Times New Roman" w:cs="Times New Roman"/>
          <w:sz w:val="20"/>
          <w:szCs w:val="20"/>
        </w:rPr>
        <w:t>s provided a urine sample</w:t>
      </w:r>
      <w:r w:rsidR="00184185" w:rsidRPr="00B9402A">
        <w:rPr>
          <w:rFonts w:ascii="Times New Roman" w:hAnsi="Times New Roman" w:cs="Times New Roman"/>
          <w:sz w:val="20"/>
          <w:szCs w:val="20"/>
        </w:rPr>
        <w:t xml:space="preserve"> to determine hydration status</w:t>
      </w:r>
      <w:r w:rsidR="00477107" w:rsidRPr="00B9402A">
        <w:rPr>
          <w:rFonts w:ascii="Times New Roman" w:hAnsi="Times New Roman" w:cs="Times New Roman"/>
          <w:sz w:val="20"/>
          <w:szCs w:val="20"/>
        </w:rPr>
        <w:t xml:space="preserve"> (</w:t>
      </w:r>
      <w:r w:rsidRPr="00B9402A">
        <w:rPr>
          <w:rFonts w:ascii="Times New Roman" w:hAnsi="Times New Roman" w:cs="Times New Roman"/>
          <w:sz w:val="20"/>
          <w:szCs w:val="20"/>
        </w:rPr>
        <w:t>u</w:t>
      </w:r>
      <w:r w:rsidR="00477107" w:rsidRPr="00B9402A">
        <w:rPr>
          <w:rFonts w:ascii="Times New Roman" w:hAnsi="Times New Roman" w:cs="Times New Roman"/>
          <w:sz w:val="20"/>
          <w:szCs w:val="20"/>
        </w:rPr>
        <w:t xml:space="preserve">rine </w:t>
      </w:r>
      <w:r w:rsidR="00B35C8D" w:rsidRPr="00B9402A">
        <w:rPr>
          <w:rFonts w:ascii="Times New Roman" w:hAnsi="Times New Roman" w:cs="Times New Roman"/>
          <w:sz w:val="20"/>
          <w:szCs w:val="20"/>
        </w:rPr>
        <w:t xml:space="preserve">specific gravity </w:t>
      </w:r>
      <w:r w:rsidR="00477107" w:rsidRPr="00B9402A">
        <w:rPr>
          <w:rFonts w:ascii="Times New Roman" w:hAnsi="Times New Roman" w:cs="Times New Roman"/>
          <w:sz w:val="20"/>
          <w:szCs w:val="20"/>
        </w:rPr>
        <w:t>[</w:t>
      </w:r>
      <w:proofErr w:type="spellStart"/>
      <w:r w:rsidRPr="00B9402A">
        <w:rPr>
          <w:rFonts w:ascii="Times New Roman" w:hAnsi="Times New Roman" w:cs="Times New Roman"/>
          <w:sz w:val="20"/>
          <w:szCs w:val="20"/>
        </w:rPr>
        <w:t>ATAGO</w:t>
      </w:r>
      <w:proofErr w:type="spellEnd"/>
      <w:r w:rsidRPr="00B9402A">
        <w:rPr>
          <w:rFonts w:ascii="Times New Roman" w:hAnsi="Times New Roman" w:cs="Times New Roman"/>
          <w:sz w:val="20"/>
          <w:szCs w:val="20"/>
        </w:rPr>
        <w:t xml:space="preserve"> </w:t>
      </w:r>
      <w:proofErr w:type="spellStart"/>
      <w:r w:rsidRPr="00B9402A">
        <w:rPr>
          <w:rFonts w:ascii="Times New Roman" w:hAnsi="Times New Roman" w:cs="Times New Roman"/>
          <w:sz w:val="20"/>
          <w:szCs w:val="20"/>
        </w:rPr>
        <w:t>Uricon</w:t>
      </w:r>
      <w:proofErr w:type="spellEnd"/>
      <w:r w:rsidRPr="00B9402A">
        <w:rPr>
          <w:rFonts w:ascii="Times New Roman" w:hAnsi="Times New Roman" w:cs="Times New Roman"/>
          <w:sz w:val="20"/>
          <w:szCs w:val="20"/>
        </w:rPr>
        <w:t>-Ne 2722, Fisher Scientific, U</w:t>
      </w:r>
      <w:r w:rsidR="00FC3C88" w:rsidRPr="00B9402A">
        <w:rPr>
          <w:rFonts w:ascii="Times New Roman" w:hAnsi="Times New Roman" w:cs="Times New Roman"/>
          <w:sz w:val="20"/>
          <w:szCs w:val="20"/>
        </w:rPr>
        <w:t xml:space="preserve">K]) </w:t>
      </w:r>
      <w:r w:rsidR="00FC3C88" w:rsidRPr="00B9402A">
        <w:rPr>
          <w:rFonts w:ascii="Times New Roman" w:hAnsi="Times New Roman" w:cs="Times New Roman"/>
          <w:sz w:val="20"/>
          <w:szCs w:val="20"/>
        </w:rPr>
        <w:fldChar w:fldCharType="begin" w:fldLock="1"/>
      </w:r>
      <w:r w:rsidR="003248B1" w:rsidRPr="00B9402A">
        <w:rPr>
          <w:rFonts w:ascii="Times New Roman" w:hAnsi="Times New Roman" w:cs="Times New Roman"/>
          <w:sz w:val="20"/>
          <w:szCs w:val="20"/>
        </w:rPr>
        <w:instrText>ADDIN CSL_CITATION {"citationItems":[{"id":"ITEM-1","itemData":{"ISSN":"0195-9131","author":[{"dropping-particle":"","family":"Sawka","given":"Michael N","non-dropping-particle":"","parse-names":false,"suffix":""},{"dropping-particle":"","family":"Burke","given":"Louise M","non-dropping-particle":"","parse-names":false,"suffix":""},{"dropping-particle":"","family":"Eichner","given":"E Randy","non-dropping-particle":"","parse-names":false,"suffix":""},{"dropping-particle":"","family":"Maughan","given":"Ronald J","non-dropping-particle":"","parse-names":false,"suffix":""},{"dropping-particle":"","family":"Montain","given":"Scott J","non-dropping-particle":"","parse-names":false,"suffix":""},{"dropping-particle":"","family":"Stachenfeld","given":"Nina S","non-dropping-particle":"","parse-names":false,"suffix":""}],"container-title":"Medicine and science in sports and exercise","id":"ITEM-1","issue":"2","issued":{"date-parts":[["2007"]]},"page":"377-390","title":"American College of Sports Medicine position stand. Exercise and fluid replacement","type":"article-journal","volume":"39"},"uris":["http://www.mendeley.com/documents/?uuid=6940a2f6-7dbb-4bde-84e1-f1a06c2c0af4"]}],"mendeley":{"formattedCitation":"(Sawka et al. 2007)","plainTextFormattedCitation":"(Sawka et al. 2007)","previouslyFormattedCitation":"(Sawka et al. 2007)"},"properties":{"noteIndex":0},"schema":"https://github.com/citation-style-language/schema/raw/master/csl-citation.json"}</w:instrText>
      </w:r>
      <w:r w:rsidR="00FC3C88" w:rsidRPr="00B9402A">
        <w:rPr>
          <w:rFonts w:ascii="Times New Roman" w:hAnsi="Times New Roman" w:cs="Times New Roman"/>
          <w:sz w:val="20"/>
          <w:szCs w:val="20"/>
        </w:rPr>
        <w:fldChar w:fldCharType="separate"/>
      </w:r>
      <w:r w:rsidR="00221548" w:rsidRPr="00B9402A">
        <w:rPr>
          <w:rFonts w:ascii="Times New Roman" w:hAnsi="Times New Roman" w:cs="Times New Roman"/>
          <w:noProof/>
          <w:sz w:val="20"/>
          <w:szCs w:val="20"/>
        </w:rPr>
        <w:t>(Sawka et al. 2007)</w:t>
      </w:r>
      <w:r w:rsidR="00FC3C88" w:rsidRPr="00B9402A">
        <w:rPr>
          <w:rFonts w:ascii="Times New Roman" w:hAnsi="Times New Roman" w:cs="Times New Roman"/>
          <w:sz w:val="20"/>
          <w:szCs w:val="20"/>
        </w:rPr>
        <w:fldChar w:fldCharType="end"/>
      </w:r>
      <w:r w:rsidRPr="00B9402A">
        <w:rPr>
          <w:rFonts w:ascii="Times New Roman" w:hAnsi="Times New Roman" w:cs="Times New Roman"/>
          <w:sz w:val="20"/>
          <w:szCs w:val="20"/>
        </w:rPr>
        <w:t xml:space="preserve">. Stature and body mass </w:t>
      </w:r>
      <w:r w:rsidR="00C641A4" w:rsidRPr="00B9402A">
        <w:rPr>
          <w:rFonts w:ascii="Times New Roman" w:hAnsi="Times New Roman" w:cs="Times New Roman"/>
          <w:sz w:val="20"/>
          <w:szCs w:val="20"/>
        </w:rPr>
        <w:t>(837 digital scales</w:t>
      </w:r>
      <w:r w:rsidR="00A007CE" w:rsidRPr="00B9402A">
        <w:rPr>
          <w:rFonts w:ascii="Times New Roman" w:hAnsi="Times New Roman" w:cs="Times New Roman"/>
          <w:sz w:val="20"/>
          <w:szCs w:val="20"/>
        </w:rPr>
        <w:t xml:space="preserve"> &amp; 213 portable stadiometer,</w:t>
      </w:r>
      <w:r w:rsidR="00C641A4" w:rsidRPr="00B9402A">
        <w:rPr>
          <w:rFonts w:ascii="Times New Roman" w:hAnsi="Times New Roman" w:cs="Times New Roman"/>
          <w:sz w:val="20"/>
          <w:szCs w:val="20"/>
        </w:rPr>
        <w:t xml:space="preserve"> </w:t>
      </w:r>
      <w:proofErr w:type="spellStart"/>
      <w:r w:rsidR="00C641A4" w:rsidRPr="00B9402A">
        <w:rPr>
          <w:rFonts w:ascii="Times New Roman" w:hAnsi="Times New Roman" w:cs="Times New Roman"/>
          <w:sz w:val="20"/>
          <w:szCs w:val="20"/>
        </w:rPr>
        <w:t>Seca</w:t>
      </w:r>
      <w:proofErr w:type="spellEnd"/>
      <w:r w:rsidR="00C641A4" w:rsidRPr="00B9402A">
        <w:rPr>
          <w:rFonts w:ascii="Times New Roman" w:hAnsi="Times New Roman" w:cs="Times New Roman"/>
          <w:sz w:val="20"/>
          <w:szCs w:val="20"/>
        </w:rPr>
        <w:t xml:space="preserve">, </w:t>
      </w:r>
      <w:proofErr w:type="spellStart"/>
      <w:r w:rsidR="00C641A4" w:rsidRPr="00B9402A">
        <w:rPr>
          <w:rFonts w:ascii="Times New Roman" w:hAnsi="Times New Roman" w:cs="Times New Roman"/>
          <w:sz w:val="20"/>
          <w:szCs w:val="20"/>
        </w:rPr>
        <w:t>Seca</w:t>
      </w:r>
      <w:proofErr w:type="spellEnd"/>
      <w:r w:rsidR="00C641A4" w:rsidRPr="00B9402A">
        <w:rPr>
          <w:rFonts w:ascii="Times New Roman" w:hAnsi="Times New Roman" w:cs="Times New Roman"/>
          <w:sz w:val="20"/>
          <w:szCs w:val="20"/>
        </w:rPr>
        <w:t xml:space="preserve"> Ltd, UK)</w:t>
      </w:r>
      <w:r w:rsidR="008D3FDF" w:rsidRPr="00B9402A">
        <w:rPr>
          <w:rFonts w:ascii="Times New Roman" w:hAnsi="Times New Roman" w:cs="Times New Roman"/>
          <w:sz w:val="20"/>
          <w:szCs w:val="20"/>
        </w:rPr>
        <w:t xml:space="preserve"> </w:t>
      </w:r>
      <w:r w:rsidRPr="00B9402A">
        <w:rPr>
          <w:rFonts w:ascii="Times New Roman" w:hAnsi="Times New Roman" w:cs="Times New Roman"/>
          <w:sz w:val="20"/>
          <w:szCs w:val="20"/>
        </w:rPr>
        <w:t xml:space="preserve">were then recorded to the nearest 0.01 m and </w:t>
      </w:r>
      <w:r w:rsidRPr="00B9402A">
        <w:rPr>
          <w:rFonts w:ascii="Times New Roman" w:hAnsi="Times New Roman" w:cs="Times New Roman"/>
          <w:sz w:val="20"/>
          <w:szCs w:val="20"/>
        </w:rPr>
        <w:lastRenderedPageBreak/>
        <w:t>0.01 kg respectively, prior to body composition being assessed using</w:t>
      </w:r>
      <w:r w:rsidR="00184185" w:rsidRPr="00B9402A">
        <w:rPr>
          <w:rFonts w:ascii="Times New Roman" w:hAnsi="Times New Roman" w:cs="Times New Roman"/>
          <w:sz w:val="20"/>
          <w:szCs w:val="20"/>
        </w:rPr>
        <w:t xml:space="preserve"> the</w:t>
      </w:r>
      <w:r w:rsidRPr="00B9402A">
        <w:rPr>
          <w:rFonts w:ascii="Times New Roman" w:hAnsi="Times New Roman" w:cs="Times New Roman"/>
          <w:sz w:val="20"/>
          <w:szCs w:val="20"/>
        </w:rPr>
        <w:t xml:space="preserve"> bioelectrical impedance</w:t>
      </w:r>
      <w:r w:rsidR="00184185" w:rsidRPr="00B9402A">
        <w:rPr>
          <w:rFonts w:ascii="Times New Roman" w:hAnsi="Times New Roman" w:cs="Times New Roman"/>
          <w:sz w:val="20"/>
          <w:szCs w:val="20"/>
        </w:rPr>
        <w:t xml:space="preserve"> method</w:t>
      </w:r>
      <w:r w:rsidRPr="00B9402A">
        <w:rPr>
          <w:rFonts w:ascii="Times New Roman" w:hAnsi="Times New Roman" w:cs="Times New Roman"/>
          <w:sz w:val="20"/>
          <w:szCs w:val="20"/>
        </w:rPr>
        <w:t xml:space="preserve"> (</w:t>
      </w:r>
      <w:proofErr w:type="spellStart"/>
      <w:r w:rsidRPr="00B9402A">
        <w:rPr>
          <w:rFonts w:ascii="Times New Roman" w:hAnsi="Times New Roman" w:cs="Times New Roman"/>
          <w:sz w:val="20"/>
          <w:szCs w:val="20"/>
        </w:rPr>
        <w:t>Tanita</w:t>
      </w:r>
      <w:proofErr w:type="spellEnd"/>
      <w:r w:rsidRPr="00B9402A">
        <w:rPr>
          <w:rFonts w:ascii="Times New Roman" w:hAnsi="Times New Roman" w:cs="Times New Roman"/>
          <w:sz w:val="20"/>
          <w:szCs w:val="20"/>
        </w:rPr>
        <w:t xml:space="preserve"> BC – 418MA, </w:t>
      </w:r>
      <w:proofErr w:type="spellStart"/>
      <w:r w:rsidRPr="00B9402A">
        <w:rPr>
          <w:rFonts w:ascii="Times New Roman" w:hAnsi="Times New Roman" w:cs="Times New Roman"/>
          <w:sz w:val="20"/>
          <w:szCs w:val="20"/>
        </w:rPr>
        <w:t>Tanita</w:t>
      </w:r>
      <w:proofErr w:type="spellEnd"/>
      <w:r w:rsidRPr="00B9402A">
        <w:rPr>
          <w:rFonts w:ascii="Times New Roman" w:hAnsi="Times New Roman" w:cs="Times New Roman"/>
          <w:sz w:val="20"/>
          <w:szCs w:val="20"/>
        </w:rPr>
        <w:t xml:space="preserve"> EU, Netherlands).</w:t>
      </w:r>
      <w:r w:rsidR="00A92799" w:rsidRPr="00B9402A">
        <w:rPr>
          <w:rFonts w:ascii="Times New Roman" w:hAnsi="Times New Roman" w:cs="Times New Roman"/>
          <w:sz w:val="20"/>
          <w:szCs w:val="20"/>
        </w:rPr>
        <w:t xml:space="preserve"> </w:t>
      </w:r>
      <w:r w:rsidR="000D09EF" w:rsidRPr="00B9402A">
        <w:rPr>
          <w:rFonts w:ascii="Times New Roman" w:hAnsi="Times New Roman" w:cs="Times New Roman"/>
          <w:sz w:val="20"/>
          <w:szCs w:val="20"/>
        </w:rPr>
        <w:t>Participant</w:t>
      </w:r>
      <w:r w:rsidRPr="00B9402A">
        <w:rPr>
          <w:rFonts w:ascii="Times New Roman" w:hAnsi="Times New Roman" w:cs="Times New Roman"/>
          <w:sz w:val="20"/>
          <w:szCs w:val="20"/>
        </w:rPr>
        <w:t>s then rested for 10 minutes</w:t>
      </w:r>
      <w:r w:rsidR="00C40A36" w:rsidRPr="00B9402A">
        <w:rPr>
          <w:rFonts w:ascii="Times New Roman" w:hAnsi="Times New Roman" w:cs="Times New Roman"/>
          <w:sz w:val="20"/>
          <w:szCs w:val="20"/>
        </w:rPr>
        <w:t xml:space="preserve"> before</w:t>
      </w:r>
      <w:r w:rsidR="0008405D" w:rsidRPr="00B9402A">
        <w:rPr>
          <w:rFonts w:ascii="Times New Roman" w:hAnsi="Times New Roman" w:cs="Times New Roman"/>
          <w:sz w:val="20"/>
          <w:szCs w:val="20"/>
        </w:rPr>
        <w:t xml:space="preserve"> undertaking </w:t>
      </w:r>
      <w:r w:rsidRPr="00B9402A">
        <w:rPr>
          <w:rFonts w:ascii="Times New Roman" w:hAnsi="Times New Roman" w:cs="Times New Roman"/>
          <w:sz w:val="20"/>
          <w:szCs w:val="20"/>
        </w:rPr>
        <w:t>two six-minute periods of unloaded walking on a motorised treadmill (HP Cosmos Saturn, HP Cosmos, Germany) at 5.1 and 6.5 km·h</w:t>
      </w:r>
      <w:r w:rsidRPr="00B9402A">
        <w:rPr>
          <w:rFonts w:ascii="Times New Roman" w:hAnsi="Times New Roman" w:cs="Times New Roman"/>
          <w:sz w:val="20"/>
          <w:szCs w:val="20"/>
          <w:vertAlign w:val="superscript"/>
        </w:rPr>
        <w:t>-1</w:t>
      </w:r>
      <w:r w:rsidRPr="00B9402A">
        <w:rPr>
          <w:rFonts w:ascii="Times New Roman" w:hAnsi="Times New Roman" w:cs="Times New Roman"/>
          <w:sz w:val="20"/>
          <w:szCs w:val="20"/>
        </w:rPr>
        <w:t xml:space="preserve"> with gradient fixed at 1%</w:t>
      </w:r>
      <w:r w:rsidR="00CE680F" w:rsidRPr="00B9402A">
        <w:rPr>
          <w:rFonts w:ascii="Times New Roman" w:hAnsi="Times New Roman" w:cs="Times New Roman"/>
          <w:sz w:val="20"/>
          <w:szCs w:val="20"/>
        </w:rPr>
        <w:t xml:space="preserve"> (</w:t>
      </w:r>
      <w:r w:rsidR="00C641A4" w:rsidRPr="00B9402A">
        <w:rPr>
          <w:rFonts w:ascii="Times New Roman" w:hAnsi="Times New Roman" w:cs="Times New Roman"/>
          <w:sz w:val="20"/>
          <w:szCs w:val="20"/>
        </w:rPr>
        <w:t xml:space="preserve">replicating </w:t>
      </w:r>
      <w:r w:rsidR="00CE680F" w:rsidRPr="00B9402A">
        <w:rPr>
          <w:rFonts w:ascii="Times New Roman" w:hAnsi="Times New Roman" w:cs="Times New Roman"/>
          <w:sz w:val="20"/>
          <w:szCs w:val="20"/>
        </w:rPr>
        <w:t xml:space="preserve">speeds and gradient </w:t>
      </w:r>
      <w:r w:rsidR="00EC4D22" w:rsidRPr="00B9402A">
        <w:rPr>
          <w:rFonts w:ascii="Times New Roman" w:hAnsi="Times New Roman" w:cs="Times New Roman"/>
          <w:sz w:val="20"/>
          <w:szCs w:val="20"/>
        </w:rPr>
        <w:t xml:space="preserve">of the </w:t>
      </w:r>
      <w:r w:rsidR="00D05852" w:rsidRPr="00B9402A">
        <w:rPr>
          <w:rFonts w:ascii="Times New Roman" w:hAnsi="Times New Roman" w:cs="Times New Roman"/>
          <w:sz w:val="20"/>
          <w:szCs w:val="20"/>
        </w:rPr>
        <w:t xml:space="preserve">full </w:t>
      </w:r>
      <w:proofErr w:type="spellStart"/>
      <w:r w:rsidR="00D05852" w:rsidRPr="00B9402A">
        <w:rPr>
          <w:rFonts w:ascii="Times New Roman" w:hAnsi="Times New Roman" w:cs="Times New Roman"/>
          <w:sz w:val="20"/>
          <w:szCs w:val="20"/>
        </w:rPr>
        <w:t>FLCP</w:t>
      </w:r>
      <w:proofErr w:type="spellEnd"/>
      <w:r w:rsidR="00F70174" w:rsidRPr="00B9402A">
        <w:rPr>
          <w:rFonts w:ascii="Times New Roman" w:hAnsi="Times New Roman" w:cs="Times New Roman"/>
          <w:sz w:val="20"/>
          <w:szCs w:val="20"/>
        </w:rPr>
        <w:t xml:space="preserve">, </w:t>
      </w:r>
      <w:r w:rsidR="00FD2EC3" w:rsidRPr="00B9402A">
        <w:rPr>
          <w:rFonts w:ascii="Times New Roman" w:hAnsi="Times New Roman" w:cs="Times New Roman"/>
          <w:sz w:val="20"/>
          <w:szCs w:val="20"/>
        </w:rPr>
        <w:t xml:space="preserve">described </w:t>
      </w:r>
      <w:r w:rsidR="00F70174" w:rsidRPr="00B9402A">
        <w:rPr>
          <w:rFonts w:ascii="Times New Roman" w:hAnsi="Times New Roman" w:cs="Times New Roman"/>
          <w:sz w:val="20"/>
          <w:szCs w:val="20"/>
        </w:rPr>
        <w:t>subsequently</w:t>
      </w:r>
      <w:r w:rsidR="00CE680F" w:rsidRPr="00B9402A">
        <w:rPr>
          <w:rFonts w:ascii="Times New Roman" w:hAnsi="Times New Roman" w:cs="Times New Roman"/>
          <w:sz w:val="20"/>
          <w:szCs w:val="20"/>
        </w:rPr>
        <w:t>)</w:t>
      </w:r>
      <w:r w:rsidRPr="00B9402A">
        <w:rPr>
          <w:rFonts w:ascii="Times New Roman" w:hAnsi="Times New Roman" w:cs="Times New Roman"/>
          <w:sz w:val="20"/>
          <w:szCs w:val="20"/>
        </w:rPr>
        <w:t>.</w:t>
      </w:r>
      <w:r w:rsidR="00EC4D22" w:rsidRPr="00B9402A">
        <w:rPr>
          <w:rFonts w:ascii="Times New Roman" w:hAnsi="Times New Roman" w:cs="Times New Roman"/>
          <w:sz w:val="20"/>
          <w:szCs w:val="20"/>
        </w:rPr>
        <w:t xml:space="preserve"> In the final two minutes of each six-minute period</w:t>
      </w:r>
      <w:r w:rsidR="00587649" w:rsidRPr="00B9402A">
        <w:rPr>
          <w:rFonts w:ascii="Times New Roman" w:hAnsi="Times New Roman" w:cs="Times New Roman"/>
          <w:sz w:val="20"/>
          <w:szCs w:val="20"/>
        </w:rPr>
        <w:t xml:space="preserve"> </w:t>
      </w:r>
      <w:r w:rsidR="00FF10AA" w:rsidRPr="00B9402A">
        <w:rPr>
          <w:rFonts w:ascii="Times New Roman" w:hAnsi="Times New Roman" w:cs="Times New Roman"/>
          <w:sz w:val="20"/>
          <w:szCs w:val="20"/>
        </w:rPr>
        <w:t>V</w:t>
      </w:r>
      <w:r w:rsidR="000F6D83">
        <w:rPr>
          <w:rFonts w:ascii="Times New Roman" w:hAnsi="Times New Roman" w:cs="Times New Roman"/>
          <w:sz w:val="20"/>
          <w:szCs w:val="20"/>
        </w:rPr>
        <w:t>̇</w:t>
      </w:r>
      <w:r w:rsidRPr="00B9402A">
        <w:rPr>
          <w:rFonts w:ascii="Times New Roman" w:hAnsi="Times New Roman" w:cs="Times New Roman"/>
          <w:sz w:val="20"/>
          <w:szCs w:val="20"/>
        </w:rPr>
        <w:t>O</w:t>
      </w:r>
      <w:r w:rsidRPr="00B9402A">
        <w:rPr>
          <w:rFonts w:ascii="Times New Roman" w:hAnsi="Times New Roman" w:cs="Times New Roman"/>
          <w:sz w:val="20"/>
          <w:szCs w:val="20"/>
          <w:vertAlign w:val="subscript"/>
        </w:rPr>
        <w:t>2</w:t>
      </w:r>
      <w:r w:rsidR="00587649" w:rsidRPr="00B9402A">
        <w:rPr>
          <w:rFonts w:ascii="Times New Roman" w:hAnsi="Times New Roman" w:cs="Times New Roman"/>
          <w:sz w:val="20"/>
          <w:szCs w:val="20"/>
        </w:rPr>
        <w:t xml:space="preserve"> </w:t>
      </w:r>
      <w:r w:rsidR="00EC4D22" w:rsidRPr="00B9402A">
        <w:rPr>
          <w:rFonts w:ascii="Times New Roman" w:hAnsi="Times New Roman" w:cs="Times New Roman"/>
          <w:sz w:val="20"/>
          <w:szCs w:val="20"/>
        </w:rPr>
        <w:t>was assessed</w:t>
      </w:r>
      <w:r w:rsidR="00CE4143" w:rsidRPr="00B9402A">
        <w:rPr>
          <w:rFonts w:ascii="Times New Roman" w:hAnsi="Times New Roman" w:cs="Times New Roman"/>
          <w:sz w:val="20"/>
          <w:szCs w:val="20"/>
        </w:rPr>
        <w:t xml:space="preserve"> using the Douglas bag </w:t>
      </w:r>
      <w:r w:rsidR="006F0EDB" w:rsidRPr="00B9402A">
        <w:rPr>
          <w:rFonts w:ascii="Times New Roman" w:hAnsi="Times New Roman" w:cs="Times New Roman"/>
          <w:sz w:val="20"/>
          <w:szCs w:val="20"/>
        </w:rPr>
        <w:t>technique</w:t>
      </w:r>
      <w:r w:rsidR="006F4908" w:rsidRPr="00B9402A">
        <w:rPr>
          <w:rFonts w:ascii="Times New Roman" w:hAnsi="Times New Roman" w:cs="Times New Roman"/>
          <w:sz w:val="20"/>
          <w:szCs w:val="20"/>
        </w:rPr>
        <w:t>; allowing the calculation of</w:t>
      </w:r>
      <w:r w:rsidR="008D2B73" w:rsidRPr="00B9402A">
        <w:rPr>
          <w:rFonts w:ascii="Times New Roman" w:hAnsi="Times New Roman" w:cs="Times New Roman"/>
          <w:sz w:val="20"/>
          <w:szCs w:val="20"/>
        </w:rPr>
        <w:t xml:space="preserve"> load carriage economy utilising the external load index (</w:t>
      </w:r>
      <w:r w:rsidR="00FD2EC3" w:rsidRPr="00B9402A">
        <w:rPr>
          <w:rFonts w:ascii="Times New Roman" w:hAnsi="Times New Roman" w:cs="Times New Roman"/>
          <w:sz w:val="20"/>
          <w:szCs w:val="20"/>
        </w:rPr>
        <w:t xml:space="preserve">described </w:t>
      </w:r>
      <w:r w:rsidR="008D2B73" w:rsidRPr="00B9402A">
        <w:rPr>
          <w:rFonts w:ascii="Times New Roman" w:hAnsi="Times New Roman" w:cs="Times New Roman"/>
          <w:sz w:val="20"/>
          <w:szCs w:val="20"/>
        </w:rPr>
        <w:t>subsequently)</w:t>
      </w:r>
      <w:r w:rsidRPr="00B9402A">
        <w:rPr>
          <w:rFonts w:ascii="Times New Roman" w:hAnsi="Times New Roman" w:cs="Times New Roman"/>
          <w:sz w:val="20"/>
          <w:szCs w:val="20"/>
        </w:rPr>
        <w:t>.</w:t>
      </w:r>
    </w:p>
    <w:p w14:paraId="07850FB8" w14:textId="7B309A27" w:rsidR="009D7F01" w:rsidRPr="00B9402A" w:rsidRDefault="004C1A0B" w:rsidP="00BD63FA">
      <w:pPr>
        <w:spacing w:line="360" w:lineRule="auto"/>
        <w:ind w:firstLine="720"/>
        <w:jc w:val="both"/>
        <w:rPr>
          <w:rFonts w:ascii="Times New Roman" w:hAnsi="Times New Roman" w:cs="Times New Roman"/>
          <w:sz w:val="20"/>
          <w:szCs w:val="20"/>
        </w:rPr>
      </w:pPr>
      <w:r w:rsidRPr="00B9402A">
        <w:rPr>
          <w:rFonts w:ascii="Times New Roman" w:hAnsi="Times New Roman" w:cs="Times New Roman"/>
          <w:sz w:val="20"/>
          <w:szCs w:val="20"/>
        </w:rPr>
        <w:t>Upon completion of the unloaded walking period</w:t>
      </w:r>
      <w:r w:rsidR="00B35C8D" w:rsidRPr="00B9402A">
        <w:rPr>
          <w:rFonts w:ascii="Times New Roman" w:hAnsi="Times New Roman" w:cs="Times New Roman"/>
          <w:sz w:val="20"/>
          <w:szCs w:val="20"/>
        </w:rPr>
        <w:t>s</w:t>
      </w:r>
      <w:r w:rsidRPr="00B9402A">
        <w:rPr>
          <w:rFonts w:ascii="Times New Roman" w:hAnsi="Times New Roman" w:cs="Times New Roman"/>
          <w:sz w:val="20"/>
          <w:szCs w:val="20"/>
        </w:rPr>
        <w:t xml:space="preserve">, </w:t>
      </w:r>
      <w:r w:rsidR="000D09EF" w:rsidRPr="00B9402A">
        <w:rPr>
          <w:rFonts w:ascii="Times New Roman" w:hAnsi="Times New Roman" w:cs="Times New Roman"/>
          <w:sz w:val="20"/>
          <w:szCs w:val="20"/>
        </w:rPr>
        <w:t>participant</w:t>
      </w:r>
      <w:r w:rsidRPr="00B9402A">
        <w:rPr>
          <w:rFonts w:ascii="Times New Roman" w:hAnsi="Times New Roman" w:cs="Times New Roman"/>
          <w:sz w:val="20"/>
          <w:szCs w:val="20"/>
        </w:rPr>
        <w:t>s were familiarised with the three performance assessments (</w:t>
      </w:r>
      <w:proofErr w:type="spellStart"/>
      <w:r w:rsidR="00E86743" w:rsidRPr="00B9402A">
        <w:rPr>
          <w:rFonts w:ascii="Times New Roman" w:hAnsi="Times New Roman" w:cs="Times New Roman"/>
          <w:sz w:val="20"/>
          <w:szCs w:val="20"/>
        </w:rPr>
        <w:t>SMBT</w:t>
      </w:r>
      <w:proofErr w:type="spellEnd"/>
      <w:r w:rsidR="00380ABC" w:rsidRPr="00B9402A">
        <w:rPr>
          <w:rFonts w:ascii="Times New Roman" w:hAnsi="Times New Roman" w:cs="Times New Roman"/>
          <w:sz w:val="20"/>
          <w:szCs w:val="20"/>
        </w:rPr>
        <w:t>, wCMJ</w:t>
      </w:r>
      <w:r w:rsidRPr="00B9402A">
        <w:rPr>
          <w:rFonts w:ascii="Times New Roman" w:hAnsi="Times New Roman" w:cs="Times New Roman"/>
          <w:sz w:val="20"/>
          <w:szCs w:val="20"/>
        </w:rPr>
        <w:t xml:space="preserve">, </w:t>
      </w:r>
      <w:proofErr w:type="spellStart"/>
      <w:r w:rsidRPr="00B9402A">
        <w:rPr>
          <w:rFonts w:ascii="Times New Roman" w:hAnsi="Times New Roman" w:cs="Times New Roman"/>
          <w:sz w:val="20"/>
          <w:szCs w:val="20"/>
        </w:rPr>
        <w:t>MIVC</w:t>
      </w:r>
      <w:proofErr w:type="spellEnd"/>
      <w:r w:rsidRPr="00B9402A">
        <w:rPr>
          <w:rFonts w:ascii="Times New Roman" w:hAnsi="Times New Roman" w:cs="Times New Roman"/>
          <w:sz w:val="20"/>
          <w:szCs w:val="20"/>
        </w:rPr>
        <w:t>). These were selected due to</w:t>
      </w:r>
      <w:r w:rsidR="00587649" w:rsidRPr="00B9402A">
        <w:rPr>
          <w:rFonts w:ascii="Times New Roman" w:hAnsi="Times New Roman" w:cs="Times New Roman"/>
          <w:sz w:val="20"/>
          <w:szCs w:val="20"/>
        </w:rPr>
        <w:t xml:space="preserve"> either</w:t>
      </w:r>
      <w:r w:rsidRPr="00B9402A">
        <w:rPr>
          <w:rFonts w:ascii="Times New Roman" w:hAnsi="Times New Roman" w:cs="Times New Roman"/>
          <w:sz w:val="20"/>
          <w:szCs w:val="20"/>
        </w:rPr>
        <w:t xml:space="preserve"> their known correlations to military performance</w:t>
      </w:r>
      <w:r w:rsidR="00B35C8D" w:rsidRPr="00B9402A">
        <w:rPr>
          <w:rFonts w:ascii="Times New Roman" w:hAnsi="Times New Roman" w:cs="Times New Roman"/>
          <w:sz w:val="20"/>
          <w:szCs w:val="20"/>
        </w:rPr>
        <w:t xml:space="preserve"> </w:t>
      </w:r>
      <w:r w:rsidR="00B35C8D" w:rsidRPr="00B9402A">
        <w:rPr>
          <w:rFonts w:ascii="Times New Roman" w:hAnsi="Times New Roman" w:cs="Times New Roman"/>
          <w:sz w:val="20"/>
          <w:szCs w:val="20"/>
        </w:rPr>
        <w:fldChar w:fldCharType="begin" w:fldLock="1"/>
      </w:r>
      <w:r w:rsidR="003248B1" w:rsidRPr="00B9402A">
        <w:rPr>
          <w:rFonts w:ascii="Times New Roman" w:hAnsi="Times New Roman" w:cs="Times New Roman"/>
          <w:sz w:val="20"/>
          <w:szCs w:val="20"/>
        </w:rPr>
        <w:instrText>ADDIN CSL_CITATION {"citationItems":[{"id":"ITEM-1","itemData":{"ISSN":"1064-8011","author":[{"dropping-particle":"","family":"Pihlainen","given":"Kai","non-dropping-particle":"","parse-names":false,"suffix":""},{"dropping-particle":"","family":"Santtila","given":"Matti","non-dropping-particle":"","parse-names":false,"suffix":""},{"dropping-particle":"","family":"Häkkinen","given":"Keijo","non-dropping-particle":"","parse-names":false,"suffix":""},{"dropping-particle":"","family":"Kyröläinen","given":"Heikki","non-dropping-particle":"","parse-names":false,"suffix":""}],"container-title":"The Journal of Strength &amp; Conditioning Research","id":"ITEM-1","issue":"4","issued":{"date-parts":[["2018"]]},"page":"1089-1098","title":"Associations of physical fitness and body composition characteristics with simulated military task performance","type":"article-journal","volume":"32"},"uris":["http://www.mendeley.com/documents/?uuid=1d44d2c2-93c8-4d97-9c46-fa59812f5180"]},{"id":"ITEM-2","itemData":{"ISSN":"1064-8011","author":[{"dropping-particle":"","family":"Spiering","given":"Barry A","non-dropping-particle":"","parse-names":false,"suffix":""},{"dropping-particle":"","family":"Walker","given":"Leila A","non-dropping-particle":"","parse-names":false,"suffix":""},{"dropping-particle":"","family":"Larcom","given":"Kathleen","non-dropping-particle":"","parse-names":false,"suffix":""},{"dropping-particle":"","family":"Frykman","given":"Peter N","non-dropping-particle":"","parse-names":false,"suffix":""},{"dropping-particle":"","family":"Allison","given":"Stephen C","non-dropping-particle":"","parse-names":false,"suffix":""},{"dropping-particle":"","family":"Sharp","given":"Marilyn A","non-dropping-particle":"","parse-names":false,"suffix":""}],"container-title":"The Journal of Strength &amp; Conditioning Research","id":"ITEM-2","issued":{"date-parts":[["2019"]]},"title":"Predicting Soldier Task Performance From Physical Fitness Tests: Reliability and Construct Validity of a Soldier Task Test Battery","type":"article-journal"},"uris":["http://www.mendeley.com/documents/?uuid=06b92702-314b-4794-9240-7dd40f0eeb35"]}],"mendeley":{"formattedCitation":"(Pihlainen et al. 2018; Spiering et al. 2019)","plainTextFormattedCitation":"(Pihlainen et al. 2018; Spiering et al. 2019)","previouslyFormattedCitation":"(Pihlainen et al. 2018; Spiering et al. 2019)"},"properties":{"noteIndex":0},"schema":"https://github.com/citation-style-language/schema/raw/master/csl-citation.json"}</w:instrText>
      </w:r>
      <w:r w:rsidR="00B35C8D" w:rsidRPr="00B9402A">
        <w:rPr>
          <w:rFonts w:ascii="Times New Roman" w:hAnsi="Times New Roman" w:cs="Times New Roman"/>
          <w:sz w:val="20"/>
          <w:szCs w:val="20"/>
        </w:rPr>
        <w:fldChar w:fldCharType="separate"/>
      </w:r>
      <w:r w:rsidR="00221548" w:rsidRPr="00B9402A">
        <w:rPr>
          <w:rFonts w:ascii="Times New Roman" w:hAnsi="Times New Roman" w:cs="Times New Roman"/>
          <w:noProof/>
          <w:sz w:val="20"/>
          <w:szCs w:val="20"/>
        </w:rPr>
        <w:t>(Pihlainen et al. 2018; Spiering et al. 2019)</w:t>
      </w:r>
      <w:r w:rsidR="00B35C8D" w:rsidRPr="00B9402A">
        <w:rPr>
          <w:rFonts w:ascii="Times New Roman" w:hAnsi="Times New Roman" w:cs="Times New Roman"/>
          <w:sz w:val="20"/>
          <w:szCs w:val="20"/>
        </w:rPr>
        <w:fldChar w:fldCharType="end"/>
      </w:r>
      <w:r w:rsidR="00B35C8D" w:rsidRPr="00B9402A">
        <w:rPr>
          <w:rFonts w:ascii="Times New Roman" w:hAnsi="Times New Roman" w:cs="Times New Roman"/>
          <w:noProof/>
          <w:sz w:val="20"/>
          <w:szCs w:val="20"/>
        </w:rPr>
        <w:t xml:space="preserve"> </w:t>
      </w:r>
      <w:r w:rsidR="004E3C5E" w:rsidRPr="00B9402A">
        <w:rPr>
          <w:rFonts w:ascii="Times New Roman" w:hAnsi="Times New Roman" w:cs="Times New Roman"/>
          <w:sz w:val="20"/>
          <w:szCs w:val="20"/>
        </w:rPr>
        <w:t>or</w:t>
      </w:r>
      <w:r w:rsidRPr="00B9402A">
        <w:rPr>
          <w:rFonts w:ascii="Times New Roman" w:hAnsi="Times New Roman" w:cs="Times New Roman"/>
          <w:sz w:val="20"/>
          <w:szCs w:val="20"/>
        </w:rPr>
        <w:t xml:space="preserve"> </w:t>
      </w:r>
      <w:r w:rsidR="00184185" w:rsidRPr="00B9402A">
        <w:rPr>
          <w:rFonts w:ascii="Times New Roman" w:hAnsi="Times New Roman" w:cs="Times New Roman"/>
          <w:sz w:val="20"/>
          <w:szCs w:val="20"/>
        </w:rPr>
        <w:t>demonstrated sensitivity to</w:t>
      </w:r>
      <w:r w:rsidRPr="00B9402A">
        <w:rPr>
          <w:rFonts w:ascii="Times New Roman" w:hAnsi="Times New Roman" w:cs="Times New Roman"/>
          <w:sz w:val="20"/>
          <w:szCs w:val="20"/>
        </w:rPr>
        <w:t xml:space="preserve"> load carriage tasks</w:t>
      </w:r>
      <w:r w:rsidR="00B35C8D" w:rsidRPr="00B9402A">
        <w:rPr>
          <w:rFonts w:ascii="Times New Roman" w:hAnsi="Times New Roman" w:cs="Times New Roman"/>
          <w:sz w:val="20"/>
          <w:szCs w:val="20"/>
        </w:rPr>
        <w:t xml:space="preserve"> </w:t>
      </w:r>
      <w:r w:rsidR="00B35C8D" w:rsidRPr="00B9402A">
        <w:rPr>
          <w:rFonts w:ascii="Times New Roman" w:hAnsi="Times New Roman" w:cs="Times New Roman"/>
          <w:sz w:val="20"/>
          <w:szCs w:val="20"/>
        </w:rPr>
        <w:fldChar w:fldCharType="begin" w:fldLock="1"/>
      </w:r>
      <w:r w:rsidR="003248B1" w:rsidRPr="00B9402A">
        <w:rPr>
          <w:rFonts w:ascii="Times New Roman" w:hAnsi="Times New Roman" w:cs="Times New Roman"/>
          <w:sz w:val="20"/>
          <w:szCs w:val="20"/>
        </w:rPr>
        <w:instrText>ADDIN CSL_CITATION {"citationItems":[{"id":"ITEM-1","itemData":{"ISSN":"0026-4075","author":[{"dropping-particle":"","family":"Knapik","given":"Joseph","non-dropping-particle":"","parse-names":false,"suffix":""},{"dropping-particle":"","family":"Staab","given":"Jeffery","non-dropping-particle":"","parse-names":false,"suffix":""},{"dropping-particle":"","family":"Michael","given":"Bahrke","non-dropping-particle":"","parse-names":false,"suffix":""},{"dropping-particle":"","family":"Reynolds","given":"Katy","non-dropping-particle":"","parse-names":false,"suffix":""},{"dropping-particle":"","family":"Vogel","given":"James","non-dropping-particle":"","parse-names":false,"suffix":""},{"dropping-particle":"","family":"O'Connor","given":"John","non-dropping-particle":"","parse-names":false,"suffix":""}],"container-title":"Military medicine","id":"ITEM-1","issue":"4","issued":{"date-parts":[["1991"]]},"page":"197-200","title":"Soldier performance and mood states following a strenuous road march","type":"article-journal","volume":"156"},"uris":["http://www.mendeley.com/documents/?uuid=af1dd4c9-15ee-4bb8-9d54-08a33cccff91"]},{"id":"ITEM-2","itemData":{"ISSN":"0095-6562","author":[{"dropping-particle":"","family":"Blacker","given":"S D","non-dropping-particle":"","parse-names":false,"suffix":""},{"dropping-particle":"","family":"Fallowfield","given":"J L","non-dropping-particle":"","parse-names":false,"suffix":""},{"dropping-particle":"","family":"Bilzon","given":"J L J","non-dropping-particle":"","parse-names":false,"suffix":""},{"dropping-particle":"","family":"Willems","given":"M E T","non-dropping-particle":"","parse-names":false,"suffix":""}],"container-title":"Aviation, space, and environmental medicine","id":"ITEM-2","issue":"8","issued":{"date-parts":[["2010"]]},"page":"745-753","title":"Neuromuscular function following prolonged load carriage on level and downhill gradients","type":"article-journal","volume":"81"},"uris":["http://www.mendeley.com/documents/?uuid=c2c644ef-8015-43c7-b86f-61a1ae3cb246"]},{"id":"ITEM-3","itemData":{"ISSN":"1899-7562","author":[{"dropping-particle":"","family":"Blacker","given":"S D","non-dropping-particle":"","parse-names":false,"suffix":""},{"dropping-particle":"","family":"Fallowfield","given":"J L","non-dropping-particle":"","parse-names":false,"suffix":""},{"dropping-particle":"","family":"Bilzon","given":"J L J","non-dropping-particle":"","parse-names":false,"suffix":""},{"dropping-particle":"","family":"Willems","given":"M E T","non-dropping-particle":"","parse-names":false,"suffix":""}],"container-title":"Journal of human kinetics","id":"ITEM-3","issue":"1","issued":{"date-parts":[["2013"]]},"page":"91-98","title":"Neuromuscular impairment following backpack load carriage","type":"article-journal","volume":"37"},"uris":["http://www.mendeley.com/documents/?uuid=f50693d3-d581-4d9a-a23d-3f5efa9a8320"]},{"id":"ITEM-4","itemData":{"ISSN":"0003-6870","author":[{"dropping-particle":"","family":"Fallowfield","given":"Joanne L","non-dropping-particle":"","parse-names":false,"suffix":""},{"dropping-particle":"","family":"Blacker","given":"Sam D","non-dropping-particle":"","parse-names":false,"suffix":""},{"dropping-particle":"","family":"Willems","given":"Mark E T","non-dropping-particle":"","parse-names":false,"suffix":""},{"dropping-particle":"","family":"Davey","given":"Trish","non-dropping-particle":"","parse-names":false,"suffix":""},{"dropping-particle":"","family":"Layden","given":"Joseph","non-dropping-particle":"","parse-names":false,"suffix":""}],"container-title":"Applied ergonomics","id":"ITEM-4","issue":"6","issued":{"date-parts":[["2012"]]},"page":"1131-1137","title":"Neuromuscular and cardiovascular responses of Royal Marine recruits to load carriage in the field","type":"article-journal","volume":"43"},"uris":["http://www.mendeley.com/documents/?uuid=603453f3-4d5a-4d20-b685-6a6e3bd344d9"]}],"mendeley":{"formattedCitation":"(Knapik et al. 1991; Blacker et al. 2010, 2013a; Fallowfield et al. 2012)","plainTextFormattedCitation":"(Knapik et al. 1991; Blacker et al. 2010, 2013a; Fallowfield et al. 2012)","previouslyFormattedCitation":"(Knapik et al. 1991; Blacker et al. 2010, 2013a; Fallowfield et al. 2012)"},"properties":{"noteIndex":0},"schema":"https://github.com/citation-style-language/schema/raw/master/csl-citation.json"}</w:instrText>
      </w:r>
      <w:r w:rsidR="00B35C8D" w:rsidRPr="00B9402A">
        <w:rPr>
          <w:rFonts w:ascii="Times New Roman" w:hAnsi="Times New Roman" w:cs="Times New Roman"/>
          <w:sz w:val="20"/>
          <w:szCs w:val="20"/>
        </w:rPr>
        <w:fldChar w:fldCharType="separate"/>
      </w:r>
      <w:r w:rsidR="00221548" w:rsidRPr="00B9402A">
        <w:rPr>
          <w:rFonts w:ascii="Times New Roman" w:hAnsi="Times New Roman" w:cs="Times New Roman"/>
          <w:noProof/>
          <w:sz w:val="20"/>
          <w:szCs w:val="20"/>
        </w:rPr>
        <w:t>(Knapik et al. 1991; Blacker et al. 2010, 2013a; Fallowfield et al. 2012)</w:t>
      </w:r>
      <w:r w:rsidR="00B35C8D" w:rsidRPr="00B9402A">
        <w:rPr>
          <w:rFonts w:ascii="Times New Roman" w:hAnsi="Times New Roman" w:cs="Times New Roman"/>
          <w:sz w:val="20"/>
          <w:szCs w:val="20"/>
        </w:rPr>
        <w:fldChar w:fldCharType="end"/>
      </w:r>
      <w:r w:rsidR="00B35C8D" w:rsidRPr="00B9402A">
        <w:rPr>
          <w:rFonts w:ascii="Times New Roman" w:hAnsi="Times New Roman" w:cs="Times New Roman"/>
          <w:sz w:val="20"/>
          <w:szCs w:val="20"/>
        </w:rPr>
        <w:t>.</w:t>
      </w:r>
      <w:r w:rsidR="00694052" w:rsidRPr="00B9402A">
        <w:rPr>
          <w:rFonts w:ascii="Times New Roman" w:hAnsi="Times New Roman" w:cs="Times New Roman"/>
          <w:sz w:val="20"/>
          <w:szCs w:val="20"/>
        </w:rPr>
        <w:t xml:space="preserve"> For all performance </w:t>
      </w:r>
      <w:r w:rsidR="00184185" w:rsidRPr="00B9402A">
        <w:rPr>
          <w:rFonts w:ascii="Times New Roman" w:hAnsi="Times New Roman" w:cs="Times New Roman"/>
          <w:sz w:val="20"/>
          <w:szCs w:val="20"/>
        </w:rPr>
        <w:t>assessments</w:t>
      </w:r>
      <w:r w:rsidR="00694052" w:rsidRPr="00B9402A">
        <w:rPr>
          <w:rFonts w:ascii="Times New Roman" w:hAnsi="Times New Roman" w:cs="Times New Roman"/>
          <w:sz w:val="20"/>
          <w:szCs w:val="20"/>
        </w:rPr>
        <w:t xml:space="preserve">, three maximal </w:t>
      </w:r>
      <w:r w:rsidR="00C40A36" w:rsidRPr="00B9402A">
        <w:rPr>
          <w:rFonts w:ascii="Times New Roman" w:hAnsi="Times New Roman" w:cs="Times New Roman"/>
          <w:sz w:val="20"/>
          <w:szCs w:val="20"/>
        </w:rPr>
        <w:t xml:space="preserve">attempts </w:t>
      </w:r>
      <w:r w:rsidR="00694052" w:rsidRPr="00B9402A">
        <w:rPr>
          <w:rFonts w:ascii="Times New Roman" w:hAnsi="Times New Roman" w:cs="Times New Roman"/>
          <w:sz w:val="20"/>
          <w:szCs w:val="20"/>
        </w:rPr>
        <w:t xml:space="preserve">were </w:t>
      </w:r>
      <w:r w:rsidR="00184185" w:rsidRPr="00B9402A">
        <w:rPr>
          <w:rFonts w:ascii="Times New Roman" w:hAnsi="Times New Roman" w:cs="Times New Roman"/>
          <w:sz w:val="20"/>
          <w:szCs w:val="20"/>
        </w:rPr>
        <w:t>conducted</w:t>
      </w:r>
      <w:r w:rsidR="00B967E1" w:rsidRPr="00B9402A">
        <w:rPr>
          <w:rFonts w:ascii="Times New Roman" w:hAnsi="Times New Roman" w:cs="Times New Roman"/>
          <w:sz w:val="20"/>
          <w:szCs w:val="20"/>
        </w:rPr>
        <w:t xml:space="preserve"> </w:t>
      </w:r>
      <w:r w:rsidR="00694052" w:rsidRPr="00B9402A">
        <w:rPr>
          <w:rFonts w:ascii="Times New Roman" w:hAnsi="Times New Roman" w:cs="Times New Roman"/>
          <w:sz w:val="20"/>
          <w:szCs w:val="20"/>
        </w:rPr>
        <w:t>at each assessment interval</w:t>
      </w:r>
      <w:r w:rsidR="00D019DD" w:rsidRPr="00B9402A">
        <w:rPr>
          <w:rFonts w:ascii="Times New Roman" w:hAnsi="Times New Roman" w:cs="Times New Roman"/>
          <w:sz w:val="20"/>
          <w:szCs w:val="20"/>
        </w:rPr>
        <w:t>, with p</w:t>
      </w:r>
      <w:r w:rsidR="00694052" w:rsidRPr="00B9402A">
        <w:rPr>
          <w:rFonts w:ascii="Times New Roman" w:hAnsi="Times New Roman" w:cs="Times New Roman"/>
          <w:sz w:val="20"/>
          <w:szCs w:val="20"/>
        </w:rPr>
        <w:t xml:space="preserve">eak </w:t>
      </w:r>
      <w:r w:rsidR="00D019DD" w:rsidRPr="00B9402A">
        <w:rPr>
          <w:rFonts w:ascii="Times New Roman" w:hAnsi="Times New Roman" w:cs="Times New Roman"/>
          <w:sz w:val="20"/>
          <w:szCs w:val="20"/>
        </w:rPr>
        <w:t>performance reported.</w:t>
      </w:r>
    </w:p>
    <w:p w14:paraId="2B25A197" w14:textId="58715B56" w:rsidR="009D7F01" w:rsidRPr="00B9402A" w:rsidRDefault="006F0EDB" w:rsidP="00BD63FA">
      <w:pPr>
        <w:spacing w:line="360" w:lineRule="auto"/>
        <w:ind w:firstLine="720"/>
        <w:jc w:val="both"/>
        <w:rPr>
          <w:rFonts w:ascii="Times New Roman" w:hAnsi="Times New Roman" w:cs="Times New Roman"/>
          <w:sz w:val="20"/>
          <w:szCs w:val="20"/>
        </w:rPr>
      </w:pPr>
      <w:r w:rsidRPr="00B9402A">
        <w:rPr>
          <w:rFonts w:ascii="Times New Roman" w:hAnsi="Times New Roman" w:cs="Times New Roman"/>
          <w:i/>
          <w:sz w:val="20"/>
          <w:szCs w:val="20"/>
        </w:rPr>
        <w:t xml:space="preserve">Seated </w:t>
      </w:r>
      <w:r w:rsidR="00380ABC" w:rsidRPr="00B9402A">
        <w:rPr>
          <w:rFonts w:ascii="Times New Roman" w:hAnsi="Times New Roman" w:cs="Times New Roman"/>
          <w:i/>
          <w:sz w:val="20"/>
          <w:szCs w:val="20"/>
        </w:rPr>
        <w:t>M</w:t>
      </w:r>
      <w:r w:rsidR="00D019DD" w:rsidRPr="00B9402A">
        <w:rPr>
          <w:rFonts w:ascii="Times New Roman" w:hAnsi="Times New Roman" w:cs="Times New Roman"/>
          <w:i/>
          <w:sz w:val="20"/>
          <w:szCs w:val="20"/>
        </w:rPr>
        <w:t>edicine Ball T</w:t>
      </w:r>
      <w:r w:rsidR="00380ABC" w:rsidRPr="00B9402A">
        <w:rPr>
          <w:rFonts w:ascii="Times New Roman" w:hAnsi="Times New Roman" w:cs="Times New Roman"/>
          <w:i/>
          <w:sz w:val="20"/>
          <w:szCs w:val="20"/>
        </w:rPr>
        <w:t>hrow</w:t>
      </w:r>
      <w:r w:rsidR="00100696" w:rsidRPr="00B9402A">
        <w:rPr>
          <w:rFonts w:ascii="Times New Roman" w:hAnsi="Times New Roman" w:cs="Times New Roman"/>
          <w:i/>
          <w:sz w:val="20"/>
          <w:szCs w:val="20"/>
        </w:rPr>
        <w:t xml:space="preserve">. </w:t>
      </w:r>
      <w:r w:rsidR="00C40A36" w:rsidRPr="00B9402A">
        <w:rPr>
          <w:rFonts w:ascii="Times New Roman" w:hAnsi="Times New Roman" w:cs="Times New Roman"/>
          <w:sz w:val="20"/>
          <w:szCs w:val="20"/>
        </w:rPr>
        <w:t xml:space="preserve">Performance </w:t>
      </w:r>
      <w:r w:rsidR="00380ABC" w:rsidRPr="00B9402A">
        <w:rPr>
          <w:rFonts w:ascii="Times New Roman" w:hAnsi="Times New Roman" w:cs="Times New Roman"/>
          <w:sz w:val="20"/>
          <w:szCs w:val="20"/>
        </w:rPr>
        <w:t xml:space="preserve">was assessed by measuring the </w:t>
      </w:r>
      <w:r w:rsidR="00F81217" w:rsidRPr="00B9402A">
        <w:rPr>
          <w:rFonts w:ascii="Times New Roman" w:hAnsi="Times New Roman" w:cs="Times New Roman"/>
          <w:sz w:val="20"/>
          <w:szCs w:val="20"/>
        </w:rPr>
        <w:t xml:space="preserve">maximum </w:t>
      </w:r>
      <w:r w:rsidR="00380ABC" w:rsidRPr="00B9402A">
        <w:rPr>
          <w:rFonts w:ascii="Times New Roman" w:hAnsi="Times New Roman" w:cs="Times New Roman"/>
          <w:sz w:val="20"/>
          <w:szCs w:val="20"/>
        </w:rPr>
        <w:t>distance</w:t>
      </w:r>
      <w:r w:rsidR="002960AF" w:rsidRPr="00B9402A">
        <w:rPr>
          <w:rFonts w:ascii="Times New Roman" w:hAnsi="Times New Roman" w:cs="Times New Roman"/>
          <w:sz w:val="20"/>
          <w:szCs w:val="20"/>
        </w:rPr>
        <w:t xml:space="preserve"> (to the nearest 0.01 m)</w:t>
      </w:r>
      <w:r w:rsidR="00380ABC" w:rsidRPr="00B9402A">
        <w:rPr>
          <w:rFonts w:ascii="Times New Roman" w:hAnsi="Times New Roman" w:cs="Times New Roman"/>
          <w:sz w:val="20"/>
          <w:szCs w:val="20"/>
        </w:rPr>
        <w:t xml:space="preserve"> an individual could throw a 4 kg medicine ball, using a chest </w:t>
      </w:r>
      <w:r w:rsidR="006E5D3D" w:rsidRPr="00B9402A">
        <w:rPr>
          <w:rFonts w:ascii="Times New Roman" w:hAnsi="Times New Roman" w:cs="Times New Roman"/>
          <w:sz w:val="20"/>
          <w:szCs w:val="20"/>
        </w:rPr>
        <w:t xml:space="preserve">pass technique. </w:t>
      </w:r>
      <w:r w:rsidR="0032515B" w:rsidRPr="00B9402A">
        <w:rPr>
          <w:rFonts w:ascii="Times New Roman" w:hAnsi="Times New Roman" w:cs="Times New Roman"/>
          <w:sz w:val="20"/>
          <w:szCs w:val="20"/>
        </w:rPr>
        <w:t>Participants</w:t>
      </w:r>
      <w:r w:rsidR="006E5D3D" w:rsidRPr="00B9402A">
        <w:rPr>
          <w:rFonts w:ascii="Times New Roman" w:hAnsi="Times New Roman" w:cs="Times New Roman"/>
          <w:sz w:val="20"/>
          <w:szCs w:val="20"/>
        </w:rPr>
        <w:t xml:space="preserve"> conducted the </w:t>
      </w:r>
      <w:proofErr w:type="spellStart"/>
      <w:r w:rsidR="006E5D3D" w:rsidRPr="00B9402A">
        <w:rPr>
          <w:rFonts w:ascii="Times New Roman" w:hAnsi="Times New Roman" w:cs="Times New Roman"/>
          <w:sz w:val="20"/>
          <w:szCs w:val="20"/>
        </w:rPr>
        <w:t>SMBT</w:t>
      </w:r>
      <w:proofErr w:type="spellEnd"/>
      <w:r w:rsidR="00380ABC" w:rsidRPr="00B9402A">
        <w:rPr>
          <w:rFonts w:ascii="Times New Roman" w:hAnsi="Times New Roman" w:cs="Times New Roman"/>
          <w:sz w:val="20"/>
          <w:szCs w:val="20"/>
        </w:rPr>
        <w:t xml:space="preserve"> whilst in a seated position</w:t>
      </w:r>
      <w:r w:rsidR="006E5D3D" w:rsidRPr="00B9402A">
        <w:rPr>
          <w:rFonts w:ascii="Times New Roman" w:hAnsi="Times New Roman" w:cs="Times New Roman"/>
          <w:sz w:val="20"/>
          <w:szCs w:val="20"/>
        </w:rPr>
        <w:t xml:space="preserve">, on the floor, with </w:t>
      </w:r>
      <w:r w:rsidR="00380ABC" w:rsidRPr="00B9402A">
        <w:rPr>
          <w:rFonts w:ascii="Times New Roman" w:hAnsi="Times New Roman" w:cs="Times New Roman"/>
          <w:sz w:val="20"/>
          <w:szCs w:val="20"/>
        </w:rPr>
        <w:t xml:space="preserve">legs extended </w:t>
      </w:r>
      <w:r w:rsidR="006E5D3D" w:rsidRPr="00B9402A">
        <w:rPr>
          <w:rFonts w:ascii="Times New Roman" w:hAnsi="Times New Roman" w:cs="Times New Roman"/>
          <w:sz w:val="20"/>
          <w:szCs w:val="20"/>
        </w:rPr>
        <w:t xml:space="preserve">out </w:t>
      </w:r>
      <w:r w:rsidR="0032515B" w:rsidRPr="00B9402A">
        <w:rPr>
          <w:rFonts w:ascii="Times New Roman" w:hAnsi="Times New Roman" w:cs="Times New Roman"/>
          <w:sz w:val="20"/>
          <w:szCs w:val="20"/>
        </w:rPr>
        <w:t>in front</w:t>
      </w:r>
      <w:r w:rsidR="006E5D3D" w:rsidRPr="00B9402A">
        <w:rPr>
          <w:rFonts w:ascii="Times New Roman" w:hAnsi="Times New Roman" w:cs="Times New Roman"/>
          <w:sz w:val="20"/>
          <w:szCs w:val="20"/>
        </w:rPr>
        <w:t xml:space="preserve"> of them </w:t>
      </w:r>
      <w:r w:rsidR="00380ABC" w:rsidRPr="00B9402A">
        <w:rPr>
          <w:rFonts w:ascii="Times New Roman" w:hAnsi="Times New Roman" w:cs="Times New Roman"/>
          <w:sz w:val="20"/>
          <w:szCs w:val="20"/>
        </w:rPr>
        <w:t>and back upright against a wall</w:t>
      </w:r>
      <w:r w:rsidR="0059432F">
        <w:rPr>
          <w:rFonts w:ascii="Times New Roman" w:hAnsi="Times New Roman" w:cs="Times New Roman"/>
          <w:sz w:val="20"/>
          <w:szCs w:val="20"/>
        </w:rPr>
        <w:t xml:space="preserve"> </w:t>
      </w:r>
      <w:r w:rsidR="0059432F">
        <w:rPr>
          <w:rFonts w:ascii="Times New Roman" w:hAnsi="Times New Roman" w:cs="Times New Roman"/>
          <w:sz w:val="20"/>
          <w:szCs w:val="20"/>
        </w:rPr>
        <w:fldChar w:fldCharType="begin" w:fldLock="1"/>
      </w:r>
      <w:r w:rsidR="00D44B1D">
        <w:rPr>
          <w:rFonts w:ascii="Times New Roman" w:hAnsi="Times New Roman" w:cs="Times New Roman"/>
          <w:sz w:val="20"/>
          <w:szCs w:val="20"/>
        </w:rPr>
        <w:instrText>ADDIN CSL_CITATION {"citationItems":[{"id":"ITEM-1","itemData":{"ISSN":"1064-8011","author":[{"dropping-particle":"","family":"Cronin","given":"John B","non-dropping-particle":"","parse-names":false,"suffix":""},{"dropping-particle":"","family":"Owen","given":"Greg J","non-dropping-particle":"","parse-names":false,"suffix":""}],"container-title":"The Journal of Strength &amp; Conditioning Research","id":"ITEM-1","issue":"3","issued":{"date-parts":[["2004"]]},"page":"401-404","publisher":"LWW","title":"Upper-body strength and power assessment in women using a chest pass","type":"article-journal","volume":"18"},"uris":["http://www.mendeley.com/documents/?uuid=2bab7300-8abc-4fc9-9159-26db5ba57bd0"]}],"mendeley":{"formattedCitation":"(Cronin and Owen 2004)","plainTextFormattedCitation":"(Cronin and Owen 2004)","previouslyFormattedCitation":"(Cronin and Owen 2004)"},"properties":{"noteIndex":0},"schema":"https://github.com/citation-style-language/schema/raw/master/csl-citation.json"}</w:instrText>
      </w:r>
      <w:r w:rsidR="0059432F">
        <w:rPr>
          <w:rFonts w:ascii="Times New Roman" w:hAnsi="Times New Roman" w:cs="Times New Roman"/>
          <w:sz w:val="20"/>
          <w:szCs w:val="20"/>
        </w:rPr>
        <w:fldChar w:fldCharType="separate"/>
      </w:r>
      <w:r w:rsidR="0059432F" w:rsidRPr="0059432F">
        <w:rPr>
          <w:rFonts w:ascii="Times New Roman" w:hAnsi="Times New Roman" w:cs="Times New Roman"/>
          <w:noProof/>
          <w:sz w:val="20"/>
          <w:szCs w:val="20"/>
        </w:rPr>
        <w:t>(Cronin and Owen 2004)</w:t>
      </w:r>
      <w:r w:rsidR="0059432F">
        <w:rPr>
          <w:rFonts w:ascii="Times New Roman" w:hAnsi="Times New Roman" w:cs="Times New Roman"/>
          <w:sz w:val="20"/>
          <w:szCs w:val="20"/>
        </w:rPr>
        <w:fldChar w:fldCharType="end"/>
      </w:r>
      <w:r w:rsidR="00EF20DA" w:rsidRPr="00B9402A">
        <w:rPr>
          <w:rFonts w:ascii="Times New Roman" w:hAnsi="Times New Roman" w:cs="Times New Roman"/>
          <w:sz w:val="20"/>
          <w:szCs w:val="20"/>
        </w:rPr>
        <w:t>.</w:t>
      </w:r>
      <w:r w:rsidR="00F70174" w:rsidRPr="00B9402A">
        <w:rPr>
          <w:rFonts w:ascii="Times New Roman" w:hAnsi="Times New Roman" w:cs="Times New Roman"/>
          <w:sz w:val="20"/>
          <w:szCs w:val="20"/>
        </w:rPr>
        <w:t xml:space="preserve"> </w:t>
      </w:r>
    </w:p>
    <w:p w14:paraId="21BD5850" w14:textId="0EE037B1" w:rsidR="009D7F01" w:rsidRPr="00B9402A" w:rsidRDefault="009D7F01" w:rsidP="00BD63FA">
      <w:pPr>
        <w:spacing w:line="360" w:lineRule="auto"/>
        <w:ind w:firstLine="720"/>
        <w:jc w:val="both"/>
        <w:rPr>
          <w:rFonts w:ascii="Times New Roman" w:hAnsi="Times New Roman" w:cs="Times New Roman"/>
          <w:sz w:val="20"/>
          <w:szCs w:val="20"/>
        </w:rPr>
      </w:pPr>
      <w:r w:rsidRPr="00B9402A">
        <w:rPr>
          <w:rFonts w:ascii="Times New Roman" w:hAnsi="Times New Roman" w:cs="Times New Roman"/>
          <w:i/>
          <w:sz w:val="20"/>
          <w:szCs w:val="20"/>
        </w:rPr>
        <w:t>Weighted Counter Movement Jump.</w:t>
      </w:r>
      <w:r w:rsidR="00FC3C88" w:rsidRPr="00B9402A">
        <w:rPr>
          <w:rFonts w:ascii="Times New Roman" w:hAnsi="Times New Roman" w:cs="Times New Roman"/>
          <w:sz w:val="20"/>
          <w:szCs w:val="20"/>
        </w:rPr>
        <w:t xml:space="preserve"> </w:t>
      </w:r>
      <w:r w:rsidR="00D019DD" w:rsidRPr="00B9402A">
        <w:rPr>
          <w:rFonts w:ascii="Times New Roman" w:hAnsi="Times New Roman" w:cs="Times New Roman"/>
          <w:sz w:val="20"/>
          <w:szCs w:val="20"/>
        </w:rPr>
        <w:t xml:space="preserve">Force data were collected using </w:t>
      </w:r>
      <w:r w:rsidR="004C1A0B" w:rsidRPr="00B9402A">
        <w:rPr>
          <w:rFonts w:ascii="Times New Roman" w:hAnsi="Times New Roman" w:cs="Times New Roman"/>
          <w:sz w:val="20"/>
          <w:szCs w:val="20"/>
        </w:rPr>
        <w:t xml:space="preserve">two force plates </w:t>
      </w:r>
      <w:r w:rsidR="00CA7C52" w:rsidRPr="00B9402A">
        <w:rPr>
          <w:rFonts w:ascii="Times New Roman" w:hAnsi="Times New Roman" w:cs="Times New Roman"/>
          <w:sz w:val="20"/>
          <w:szCs w:val="20"/>
        </w:rPr>
        <w:t>with a</w:t>
      </w:r>
      <w:r w:rsidR="00D019DD" w:rsidRPr="00B9402A">
        <w:rPr>
          <w:rFonts w:ascii="Times New Roman" w:hAnsi="Times New Roman" w:cs="Times New Roman"/>
          <w:sz w:val="20"/>
          <w:szCs w:val="20"/>
        </w:rPr>
        <w:t xml:space="preserve"> sampling rate of 1000 Hz</w:t>
      </w:r>
      <w:r w:rsidR="00DC0BF5" w:rsidRPr="00B9402A">
        <w:rPr>
          <w:rFonts w:ascii="Times New Roman" w:hAnsi="Times New Roman" w:cs="Times New Roman"/>
          <w:sz w:val="20"/>
          <w:szCs w:val="20"/>
        </w:rPr>
        <w:t>,</w:t>
      </w:r>
      <w:r w:rsidR="00D019DD" w:rsidRPr="00B9402A">
        <w:rPr>
          <w:rFonts w:ascii="Times New Roman" w:hAnsi="Times New Roman" w:cs="Times New Roman"/>
          <w:sz w:val="20"/>
          <w:szCs w:val="20"/>
        </w:rPr>
        <w:t xml:space="preserve"> </w:t>
      </w:r>
      <w:r w:rsidR="0034048D" w:rsidRPr="00B9402A">
        <w:rPr>
          <w:rFonts w:ascii="Times New Roman" w:hAnsi="Times New Roman" w:cs="Times New Roman"/>
          <w:sz w:val="20"/>
          <w:szCs w:val="20"/>
        </w:rPr>
        <w:t>calibrated p</w:t>
      </w:r>
      <w:r w:rsidR="004C1A0B" w:rsidRPr="00B9402A">
        <w:rPr>
          <w:rFonts w:ascii="Times New Roman" w:hAnsi="Times New Roman" w:cs="Times New Roman"/>
          <w:sz w:val="20"/>
          <w:szCs w:val="20"/>
        </w:rPr>
        <w:t xml:space="preserve">rior to use, </w:t>
      </w:r>
      <w:r w:rsidR="0034048D" w:rsidRPr="00B9402A">
        <w:rPr>
          <w:rFonts w:ascii="Times New Roman" w:hAnsi="Times New Roman" w:cs="Times New Roman"/>
          <w:sz w:val="20"/>
          <w:szCs w:val="20"/>
        </w:rPr>
        <w:t>in accordance with the</w:t>
      </w:r>
      <w:r w:rsidR="00CA7C52" w:rsidRPr="00B9402A">
        <w:rPr>
          <w:rFonts w:ascii="Times New Roman" w:hAnsi="Times New Roman" w:cs="Times New Roman"/>
          <w:sz w:val="20"/>
          <w:szCs w:val="20"/>
        </w:rPr>
        <w:t xml:space="preserve"> </w:t>
      </w:r>
      <w:r w:rsidR="004C1A0B" w:rsidRPr="00B9402A">
        <w:rPr>
          <w:rFonts w:ascii="Times New Roman" w:hAnsi="Times New Roman" w:cs="Times New Roman"/>
          <w:sz w:val="20"/>
          <w:szCs w:val="20"/>
        </w:rPr>
        <w:t>manufacturer</w:t>
      </w:r>
      <w:r w:rsidR="005C021D" w:rsidRPr="00B9402A">
        <w:rPr>
          <w:rFonts w:ascii="Times New Roman" w:hAnsi="Times New Roman" w:cs="Times New Roman"/>
          <w:sz w:val="20"/>
          <w:szCs w:val="20"/>
        </w:rPr>
        <w:t>'</w:t>
      </w:r>
      <w:r w:rsidR="004C1A0B" w:rsidRPr="00B9402A">
        <w:rPr>
          <w:rFonts w:ascii="Times New Roman" w:hAnsi="Times New Roman" w:cs="Times New Roman"/>
          <w:sz w:val="20"/>
          <w:szCs w:val="20"/>
        </w:rPr>
        <w:t>s guidelines</w:t>
      </w:r>
      <w:r w:rsidR="0034048D" w:rsidRPr="00B9402A">
        <w:rPr>
          <w:rFonts w:ascii="Times New Roman" w:hAnsi="Times New Roman" w:cs="Times New Roman"/>
          <w:sz w:val="20"/>
          <w:szCs w:val="20"/>
        </w:rPr>
        <w:t xml:space="preserve"> (</w:t>
      </w:r>
      <w:proofErr w:type="spellStart"/>
      <w:r w:rsidR="0034048D" w:rsidRPr="00B9402A">
        <w:rPr>
          <w:rFonts w:ascii="Times New Roman" w:hAnsi="Times New Roman" w:cs="Times New Roman"/>
          <w:sz w:val="20"/>
          <w:szCs w:val="20"/>
        </w:rPr>
        <w:t>Pasport</w:t>
      </w:r>
      <w:proofErr w:type="spellEnd"/>
      <w:r w:rsidR="0034048D" w:rsidRPr="00B9402A">
        <w:rPr>
          <w:rFonts w:ascii="Times New Roman" w:hAnsi="Times New Roman" w:cs="Times New Roman"/>
          <w:sz w:val="20"/>
          <w:szCs w:val="20"/>
        </w:rPr>
        <w:t xml:space="preserve"> Force Platform, PASCO, USA)</w:t>
      </w:r>
      <w:r w:rsidR="004C1A0B" w:rsidRPr="00B9402A">
        <w:rPr>
          <w:rFonts w:ascii="Times New Roman" w:hAnsi="Times New Roman" w:cs="Times New Roman"/>
          <w:sz w:val="20"/>
          <w:szCs w:val="20"/>
        </w:rPr>
        <w:t xml:space="preserve">. </w:t>
      </w:r>
      <w:r w:rsidR="00D019DD" w:rsidRPr="00B9402A">
        <w:rPr>
          <w:rFonts w:ascii="Times New Roman" w:hAnsi="Times New Roman" w:cs="Times New Roman"/>
          <w:sz w:val="20"/>
          <w:szCs w:val="20"/>
        </w:rPr>
        <w:t>During the wCMJ</w:t>
      </w:r>
      <w:r w:rsidR="004C1A0B" w:rsidRPr="00B9402A">
        <w:rPr>
          <w:rFonts w:ascii="Times New Roman" w:hAnsi="Times New Roman" w:cs="Times New Roman"/>
          <w:sz w:val="20"/>
          <w:szCs w:val="20"/>
        </w:rPr>
        <w:t xml:space="preserve">, </w:t>
      </w:r>
      <w:r w:rsidR="000D09EF" w:rsidRPr="00B9402A">
        <w:rPr>
          <w:rFonts w:ascii="Times New Roman" w:hAnsi="Times New Roman" w:cs="Times New Roman"/>
          <w:sz w:val="20"/>
          <w:szCs w:val="20"/>
        </w:rPr>
        <w:t>participant</w:t>
      </w:r>
      <w:r w:rsidR="004C1A0B" w:rsidRPr="00B9402A">
        <w:rPr>
          <w:rFonts w:ascii="Times New Roman" w:hAnsi="Times New Roman" w:cs="Times New Roman"/>
          <w:sz w:val="20"/>
          <w:szCs w:val="20"/>
        </w:rPr>
        <w:t>s wore</w:t>
      </w:r>
      <w:r w:rsidR="00D019DD" w:rsidRPr="00B9402A">
        <w:rPr>
          <w:rFonts w:ascii="Times New Roman" w:hAnsi="Times New Roman" w:cs="Times New Roman"/>
          <w:sz w:val="20"/>
          <w:szCs w:val="20"/>
        </w:rPr>
        <w:t xml:space="preserve"> military webbing and a weighted vest (20 kg).</w:t>
      </w:r>
      <w:r w:rsidR="004C1A0B" w:rsidRPr="00B9402A">
        <w:rPr>
          <w:rFonts w:ascii="Times New Roman" w:hAnsi="Times New Roman" w:cs="Times New Roman"/>
          <w:sz w:val="20"/>
          <w:szCs w:val="20"/>
        </w:rPr>
        <w:t xml:space="preserve"> To negate the influence of the upper body, </w:t>
      </w:r>
      <w:r w:rsidR="000D09EF" w:rsidRPr="00B9402A">
        <w:rPr>
          <w:rFonts w:ascii="Times New Roman" w:hAnsi="Times New Roman" w:cs="Times New Roman"/>
          <w:sz w:val="20"/>
          <w:szCs w:val="20"/>
        </w:rPr>
        <w:t>participant</w:t>
      </w:r>
      <w:r w:rsidR="004C1A0B" w:rsidRPr="00B9402A">
        <w:rPr>
          <w:rFonts w:ascii="Times New Roman" w:hAnsi="Times New Roman" w:cs="Times New Roman"/>
          <w:sz w:val="20"/>
          <w:szCs w:val="20"/>
        </w:rPr>
        <w:t xml:space="preserve">s were instructed to </w:t>
      </w:r>
      <w:r w:rsidR="00D019DD" w:rsidRPr="00B9402A">
        <w:rPr>
          <w:rFonts w:ascii="Times New Roman" w:hAnsi="Times New Roman" w:cs="Times New Roman"/>
          <w:sz w:val="20"/>
          <w:szCs w:val="20"/>
        </w:rPr>
        <w:t>place</w:t>
      </w:r>
      <w:r w:rsidR="004C1A0B" w:rsidRPr="00B9402A">
        <w:rPr>
          <w:rFonts w:ascii="Times New Roman" w:hAnsi="Times New Roman" w:cs="Times New Roman"/>
          <w:sz w:val="20"/>
          <w:szCs w:val="20"/>
        </w:rPr>
        <w:t xml:space="preserve"> their arms across their chest and maintain this position throughout the jump</w:t>
      </w:r>
      <w:r w:rsidR="00D05852" w:rsidRPr="00B9402A">
        <w:rPr>
          <w:rFonts w:ascii="Times New Roman" w:hAnsi="Times New Roman" w:cs="Times New Roman"/>
          <w:sz w:val="20"/>
          <w:szCs w:val="20"/>
        </w:rPr>
        <w:t xml:space="preserve"> </w:t>
      </w:r>
      <w:r w:rsidR="00950153" w:rsidRPr="00B9402A">
        <w:rPr>
          <w:rFonts w:ascii="Times New Roman" w:hAnsi="Times New Roman" w:cs="Times New Roman"/>
          <w:sz w:val="20"/>
          <w:szCs w:val="20"/>
        </w:rPr>
        <w:fldChar w:fldCharType="begin" w:fldLock="1"/>
      </w:r>
      <w:r w:rsidR="003248B1" w:rsidRPr="00B9402A">
        <w:rPr>
          <w:rFonts w:ascii="Times New Roman" w:hAnsi="Times New Roman" w:cs="Times New Roman"/>
          <w:sz w:val="20"/>
          <w:szCs w:val="20"/>
        </w:rPr>
        <w:instrText>ADDIN CSL_CITATION {"citationItems":[{"id":"ITEM-1","itemData":{"DOI":"10.3390/sports6040143","ISSN":"2075-4663","abstract":"Countermovement jump (CMJ) force data are often time-normalized so researchers and practitioners can study the effect that sex, training status, and training intervention have on CMJ strategy: the so-called force–time curve shape. Data are often collected on an individual basis and then averaged across interest-groups. However, little is known about the agreement of the CMJ force–time curve shape within-subject, and this formed the aim of this study. Fifteen men performed 10 CMJs on in-ground force plates. The resulting force–time curves were plotted, with their shape categorized as exhibiting either a single peak (unimodal) or a double peak (bimodal). Percentage-agreement and the kappa-coefficient were used to assess within-subject agreement. Over two and three trials, 13% demonstrated a unimodal shape, 67% exhibited a bimodal shape, and 20% were inconsistent. When five trials were considered, the unimodal shape was not demonstrated consistently; 67% demonstrated a bimodal shape, and 33% were inconsistent. Over 10 trials, none demonstrated a unimodal shape, 60% demonstrated a bimodal shape, and 40% were inconsistent. The results of this study suggest that researchers and practitioners should ensure within-subject consistency before group averaging CMJ force–time data, to avoid errors.","author":[{"dropping-particle":"","family":"Lake","given":"Jason","non-dropping-particle":"","parse-names":false,"suffix":""},{"dropping-particle":"","family":"McMahon","given":"John","non-dropping-particle":"","parse-names":false,"suffix":""}],"container-title":"Sports","id":"ITEM-1","issue":"4","issued":{"date-parts":[["2018"]]},"page":"143","title":"Within-Subject Consistency of Unimodal and Bimodal Force Application during the Countermovement Jump","type":"article-journal","volume":"6"},"uris":["http://www.mendeley.com/documents/?uuid=d360ea15-5d51-4625-9042-137943830bcd"]}],"mendeley":{"formattedCitation":"(Lake and McMahon 2018)","plainTextFormattedCitation":"(Lake and McMahon 2018)","previouslyFormattedCitation":"(Lake and McMahon 2018)"},"properties":{"noteIndex":0},"schema":"https://github.com/citation-style-language/schema/raw/master/csl-citation.json"}</w:instrText>
      </w:r>
      <w:r w:rsidR="00950153" w:rsidRPr="00B9402A">
        <w:rPr>
          <w:rFonts w:ascii="Times New Roman" w:hAnsi="Times New Roman" w:cs="Times New Roman"/>
          <w:sz w:val="20"/>
          <w:szCs w:val="20"/>
        </w:rPr>
        <w:fldChar w:fldCharType="separate"/>
      </w:r>
      <w:r w:rsidR="00221548" w:rsidRPr="00B9402A">
        <w:rPr>
          <w:rFonts w:ascii="Times New Roman" w:hAnsi="Times New Roman" w:cs="Times New Roman"/>
          <w:noProof/>
          <w:sz w:val="20"/>
          <w:szCs w:val="20"/>
        </w:rPr>
        <w:t>(Lake and McMahon 2018)</w:t>
      </w:r>
      <w:r w:rsidR="00950153" w:rsidRPr="00B9402A">
        <w:rPr>
          <w:rFonts w:ascii="Times New Roman" w:hAnsi="Times New Roman" w:cs="Times New Roman"/>
          <w:sz w:val="20"/>
          <w:szCs w:val="20"/>
        </w:rPr>
        <w:fldChar w:fldCharType="end"/>
      </w:r>
      <w:r w:rsidR="00D05852" w:rsidRPr="00B9402A">
        <w:rPr>
          <w:rFonts w:ascii="Times New Roman" w:hAnsi="Times New Roman" w:cs="Times New Roman"/>
          <w:sz w:val="20"/>
          <w:szCs w:val="20"/>
        </w:rPr>
        <w:t>.</w:t>
      </w:r>
      <w:r w:rsidR="002C0D15" w:rsidRPr="00B9402A">
        <w:rPr>
          <w:rFonts w:ascii="Times New Roman" w:hAnsi="Times New Roman" w:cs="Times New Roman"/>
          <w:sz w:val="20"/>
          <w:szCs w:val="20"/>
        </w:rPr>
        <w:t xml:space="preserve"> </w:t>
      </w:r>
      <w:r w:rsidR="00D019DD" w:rsidRPr="00B9402A">
        <w:rPr>
          <w:rFonts w:ascii="Times New Roman" w:hAnsi="Times New Roman" w:cs="Times New Roman"/>
          <w:sz w:val="20"/>
          <w:szCs w:val="20"/>
        </w:rPr>
        <w:t>Prior to</w:t>
      </w:r>
      <w:r w:rsidR="002C0D15" w:rsidRPr="00B9402A">
        <w:rPr>
          <w:rFonts w:ascii="Times New Roman" w:hAnsi="Times New Roman" w:cs="Times New Roman"/>
          <w:sz w:val="20"/>
          <w:szCs w:val="20"/>
        </w:rPr>
        <w:t xml:space="preserve"> jump</w:t>
      </w:r>
      <w:r w:rsidR="00D019DD" w:rsidRPr="00B9402A">
        <w:rPr>
          <w:rFonts w:ascii="Times New Roman" w:hAnsi="Times New Roman" w:cs="Times New Roman"/>
          <w:sz w:val="20"/>
          <w:szCs w:val="20"/>
        </w:rPr>
        <w:t>ing</w:t>
      </w:r>
      <w:r w:rsidR="00B967E1" w:rsidRPr="00B9402A">
        <w:rPr>
          <w:rFonts w:ascii="Times New Roman" w:hAnsi="Times New Roman" w:cs="Times New Roman"/>
          <w:sz w:val="20"/>
          <w:szCs w:val="20"/>
        </w:rPr>
        <w:t>,</w:t>
      </w:r>
      <w:r w:rsidR="002C0D15" w:rsidRPr="00B9402A">
        <w:rPr>
          <w:rFonts w:ascii="Times New Roman" w:hAnsi="Times New Roman" w:cs="Times New Roman"/>
          <w:sz w:val="20"/>
          <w:szCs w:val="20"/>
        </w:rPr>
        <w:t xml:space="preserve"> </w:t>
      </w:r>
      <w:r w:rsidR="00CA7C52" w:rsidRPr="00B9402A">
        <w:rPr>
          <w:rFonts w:ascii="Times New Roman" w:hAnsi="Times New Roman" w:cs="Times New Roman"/>
          <w:sz w:val="20"/>
          <w:szCs w:val="20"/>
        </w:rPr>
        <w:t>a three</w:t>
      </w:r>
      <w:r w:rsidR="005C021D" w:rsidRPr="00B9402A">
        <w:rPr>
          <w:rFonts w:ascii="Times New Roman" w:hAnsi="Times New Roman" w:cs="Times New Roman"/>
          <w:sz w:val="20"/>
          <w:szCs w:val="20"/>
        </w:rPr>
        <w:t xml:space="preserve">-second </w:t>
      </w:r>
      <w:r w:rsidR="00CA7C52" w:rsidRPr="00B9402A">
        <w:rPr>
          <w:rFonts w:ascii="Times New Roman" w:hAnsi="Times New Roman" w:cs="Times New Roman"/>
          <w:sz w:val="20"/>
          <w:szCs w:val="20"/>
        </w:rPr>
        <w:t>quiet</w:t>
      </w:r>
      <w:r w:rsidR="005C021D" w:rsidRPr="00B9402A">
        <w:rPr>
          <w:rFonts w:ascii="Times New Roman" w:hAnsi="Times New Roman" w:cs="Times New Roman"/>
          <w:sz w:val="20"/>
          <w:szCs w:val="20"/>
        </w:rPr>
        <w:t xml:space="preserve"> standing</w:t>
      </w:r>
      <w:r w:rsidR="00CA7C52" w:rsidRPr="00B9402A">
        <w:rPr>
          <w:rFonts w:ascii="Times New Roman" w:hAnsi="Times New Roman" w:cs="Times New Roman"/>
          <w:sz w:val="20"/>
          <w:szCs w:val="20"/>
        </w:rPr>
        <w:t xml:space="preserve"> period was enforced, </w:t>
      </w:r>
      <w:r w:rsidR="002C0D15" w:rsidRPr="00B9402A">
        <w:rPr>
          <w:rFonts w:ascii="Times New Roman" w:hAnsi="Times New Roman" w:cs="Times New Roman"/>
          <w:sz w:val="20"/>
          <w:szCs w:val="20"/>
        </w:rPr>
        <w:t>before the command “jump”</w:t>
      </w:r>
      <w:r w:rsidR="004768F7" w:rsidRPr="00B9402A">
        <w:rPr>
          <w:rFonts w:ascii="Times New Roman" w:hAnsi="Times New Roman" w:cs="Times New Roman"/>
          <w:sz w:val="20"/>
          <w:szCs w:val="20"/>
        </w:rPr>
        <w:t xml:space="preserve">, </w:t>
      </w:r>
      <w:r w:rsidR="00011436" w:rsidRPr="00B9402A">
        <w:rPr>
          <w:rFonts w:ascii="Times New Roman" w:hAnsi="Times New Roman" w:cs="Times New Roman"/>
          <w:sz w:val="20"/>
          <w:szCs w:val="20"/>
        </w:rPr>
        <w:t xml:space="preserve">where </w:t>
      </w:r>
      <w:r w:rsidR="000D09EF" w:rsidRPr="00B9402A">
        <w:rPr>
          <w:rFonts w:ascii="Times New Roman" w:hAnsi="Times New Roman" w:cs="Times New Roman"/>
          <w:sz w:val="20"/>
          <w:szCs w:val="20"/>
        </w:rPr>
        <w:t>participant</w:t>
      </w:r>
      <w:r w:rsidR="00011436" w:rsidRPr="00B9402A">
        <w:rPr>
          <w:rFonts w:ascii="Times New Roman" w:hAnsi="Times New Roman" w:cs="Times New Roman"/>
          <w:sz w:val="20"/>
          <w:szCs w:val="20"/>
        </w:rPr>
        <w:t>s were instructed to jump as high and as fast as possible</w:t>
      </w:r>
      <w:r w:rsidR="00950153" w:rsidRPr="00B9402A">
        <w:rPr>
          <w:rFonts w:ascii="Times New Roman" w:hAnsi="Times New Roman" w:cs="Times New Roman"/>
          <w:sz w:val="20"/>
          <w:szCs w:val="20"/>
        </w:rPr>
        <w:t xml:space="preserve"> </w:t>
      </w:r>
      <w:r w:rsidR="00950153" w:rsidRPr="00B9402A">
        <w:rPr>
          <w:rFonts w:ascii="Times New Roman" w:hAnsi="Times New Roman" w:cs="Times New Roman"/>
          <w:sz w:val="20"/>
          <w:szCs w:val="20"/>
        </w:rPr>
        <w:fldChar w:fldCharType="begin" w:fldLock="1"/>
      </w:r>
      <w:r w:rsidR="003248B1" w:rsidRPr="00B9402A">
        <w:rPr>
          <w:rFonts w:ascii="Times New Roman" w:hAnsi="Times New Roman" w:cs="Times New Roman"/>
          <w:sz w:val="20"/>
          <w:szCs w:val="20"/>
        </w:rPr>
        <w:instrText>ADDIN CSL_CITATION {"citationItems":[{"id":"ITEM-1","itemData":{"DOI":"10.3390/sports6040143","ISSN":"2075-4663","abstract":"Countermovement jump (CMJ) force data are often time-normalized so researchers and practitioners can study the effect that sex, training status, and training intervention have on CMJ strategy: the so-called force–time curve shape. Data are often collected on an individual basis and then averaged across interest-groups. However, little is known about the agreement of the CMJ force–time curve shape within-subject, and this formed the aim of this study. Fifteen men performed 10 CMJs on in-ground force plates. The resulting force–time curves were plotted, with their shape categorized as exhibiting either a single peak (unimodal) or a double peak (bimodal). Percentage-agreement and the kappa-coefficient were used to assess within-subject agreement. Over two and three trials, 13% demonstrated a unimodal shape, 67% exhibited a bimodal shape, and 20% were inconsistent. When five trials were considered, the unimodal shape was not demonstrated consistently; 67% demonstrated a bimodal shape, and 33% were inconsistent. Over 10 trials, none demonstrated a unimodal shape, 60% demonstrated a bimodal shape, and 40% were inconsistent. The results of this study suggest that researchers and practitioners should ensure within-subject consistency before group averaging CMJ force–time data, to avoid errors.","author":[{"dropping-particle":"","family":"Lake","given":"Jason","non-dropping-particle":"","parse-names":false,"suffix":""},{"dropping-particle":"","family":"McMahon","given":"John","non-dropping-particle":"","parse-names":false,"suffix":""}],"container-title":"Sports","id":"ITEM-1","issue":"4","issued":{"date-parts":[["2018"]]},"page":"143","title":"Within-Subject Consistency of Unimodal and Bimodal Force Application during the Countermovement Jump","type":"article-journal","volume":"6"},"uris":["http://www.mendeley.com/documents/?uuid=d360ea15-5d51-4625-9042-137943830bcd"]}],"mendeley":{"formattedCitation":"(Lake and McMahon 2018)","plainTextFormattedCitation":"(Lake and McMahon 2018)","previouslyFormattedCitation":"(Lake and McMahon 2018)"},"properties":{"noteIndex":0},"schema":"https://github.com/citation-style-language/schema/raw/master/csl-citation.json"}</w:instrText>
      </w:r>
      <w:r w:rsidR="00950153" w:rsidRPr="00B9402A">
        <w:rPr>
          <w:rFonts w:ascii="Times New Roman" w:hAnsi="Times New Roman" w:cs="Times New Roman"/>
          <w:sz w:val="20"/>
          <w:szCs w:val="20"/>
        </w:rPr>
        <w:fldChar w:fldCharType="separate"/>
      </w:r>
      <w:r w:rsidR="00221548" w:rsidRPr="00B9402A">
        <w:rPr>
          <w:rFonts w:ascii="Times New Roman" w:hAnsi="Times New Roman" w:cs="Times New Roman"/>
          <w:noProof/>
          <w:sz w:val="20"/>
          <w:szCs w:val="20"/>
        </w:rPr>
        <w:t>(Lake and McMahon 2018)</w:t>
      </w:r>
      <w:r w:rsidR="00950153" w:rsidRPr="00B9402A">
        <w:rPr>
          <w:rFonts w:ascii="Times New Roman" w:hAnsi="Times New Roman" w:cs="Times New Roman"/>
          <w:sz w:val="20"/>
          <w:szCs w:val="20"/>
        </w:rPr>
        <w:fldChar w:fldCharType="end"/>
      </w:r>
      <w:r w:rsidR="00011436" w:rsidRPr="00B9402A">
        <w:rPr>
          <w:rFonts w:ascii="Times New Roman" w:hAnsi="Times New Roman" w:cs="Times New Roman"/>
          <w:sz w:val="20"/>
          <w:szCs w:val="20"/>
        </w:rPr>
        <w:t>.</w:t>
      </w:r>
      <w:r w:rsidR="002C0D15" w:rsidRPr="00B9402A">
        <w:rPr>
          <w:rFonts w:ascii="Times New Roman" w:hAnsi="Times New Roman" w:cs="Times New Roman"/>
          <w:sz w:val="20"/>
          <w:szCs w:val="20"/>
        </w:rPr>
        <w:t xml:space="preserve"> </w:t>
      </w:r>
    </w:p>
    <w:p w14:paraId="053702EC" w14:textId="7087A8CA" w:rsidR="004C1A0B" w:rsidRPr="00B9402A" w:rsidRDefault="0033269F" w:rsidP="00BD63FA">
      <w:pPr>
        <w:spacing w:line="360" w:lineRule="auto"/>
        <w:ind w:firstLine="720"/>
        <w:jc w:val="both"/>
        <w:rPr>
          <w:rFonts w:ascii="Times New Roman" w:hAnsi="Times New Roman" w:cs="Times New Roman"/>
          <w:sz w:val="20"/>
          <w:szCs w:val="20"/>
        </w:rPr>
      </w:pPr>
      <w:r w:rsidRPr="00B9402A">
        <w:rPr>
          <w:rFonts w:ascii="Times New Roman" w:hAnsi="Times New Roman" w:cs="Times New Roman"/>
          <w:i/>
          <w:sz w:val="20"/>
          <w:szCs w:val="20"/>
        </w:rPr>
        <w:t xml:space="preserve">Quadricep </w:t>
      </w:r>
      <w:r w:rsidR="009D7F01" w:rsidRPr="00B9402A">
        <w:rPr>
          <w:rFonts w:ascii="Times New Roman" w:hAnsi="Times New Roman" w:cs="Times New Roman"/>
          <w:i/>
          <w:sz w:val="20"/>
          <w:szCs w:val="20"/>
        </w:rPr>
        <w:t>Maximal Isometr</w:t>
      </w:r>
      <w:r w:rsidRPr="00B9402A">
        <w:rPr>
          <w:rFonts w:ascii="Times New Roman" w:hAnsi="Times New Roman" w:cs="Times New Roman"/>
          <w:i/>
          <w:sz w:val="20"/>
          <w:szCs w:val="20"/>
        </w:rPr>
        <w:t>ic Voluntary Contraction</w:t>
      </w:r>
      <w:r w:rsidR="009D7F01" w:rsidRPr="00B9402A">
        <w:rPr>
          <w:rFonts w:ascii="Times New Roman" w:hAnsi="Times New Roman" w:cs="Times New Roman"/>
          <w:i/>
          <w:sz w:val="20"/>
          <w:szCs w:val="20"/>
        </w:rPr>
        <w:t>.</w:t>
      </w:r>
      <w:r w:rsidR="00F70174" w:rsidRPr="00B9402A">
        <w:rPr>
          <w:rFonts w:ascii="Times New Roman" w:hAnsi="Times New Roman" w:cs="Times New Roman"/>
          <w:sz w:val="20"/>
          <w:szCs w:val="20"/>
        </w:rPr>
        <w:t xml:space="preserve"> </w:t>
      </w:r>
      <w:r w:rsidR="0096685A" w:rsidRPr="00B9402A">
        <w:rPr>
          <w:rFonts w:ascii="Times New Roman" w:hAnsi="Times New Roman" w:cs="Times New Roman"/>
          <w:sz w:val="20"/>
          <w:szCs w:val="20"/>
        </w:rPr>
        <w:t xml:space="preserve">Force data were collected </w:t>
      </w:r>
      <w:r w:rsidR="00837CD6" w:rsidRPr="00B9402A">
        <w:rPr>
          <w:rFonts w:ascii="Times New Roman" w:hAnsi="Times New Roman" w:cs="Times New Roman"/>
          <w:sz w:val="20"/>
          <w:szCs w:val="20"/>
        </w:rPr>
        <w:t>using a</w:t>
      </w:r>
      <w:r w:rsidR="0096685A" w:rsidRPr="00B9402A">
        <w:rPr>
          <w:rFonts w:ascii="Times New Roman" w:hAnsi="Times New Roman" w:cs="Times New Roman"/>
          <w:sz w:val="20"/>
          <w:szCs w:val="20"/>
        </w:rPr>
        <w:t>n adjustable</w:t>
      </w:r>
      <w:r w:rsidR="00837CD6" w:rsidRPr="00B9402A">
        <w:rPr>
          <w:rFonts w:ascii="Times New Roman" w:hAnsi="Times New Roman" w:cs="Times New Roman"/>
          <w:sz w:val="20"/>
          <w:szCs w:val="20"/>
        </w:rPr>
        <w:t xml:space="preserve"> </w:t>
      </w:r>
      <w:r w:rsidR="001B3750" w:rsidRPr="00B9402A">
        <w:rPr>
          <w:rFonts w:ascii="Times New Roman" w:hAnsi="Times New Roman" w:cs="Times New Roman"/>
          <w:sz w:val="20"/>
          <w:szCs w:val="20"/>
        </w:rPr>
        <w:t>custom-</w:t>
      </w:r>
      <w:r w:rsidR="00837CD6" w:rsidRPr="00B9402A">
        <w:rPr>
          <w:rFonts w:ascii="Times New Roman" w:hAnsi="Times New Roman" w:cs="Times New Roman"/>
          <w:sz w:val="20"/>
          <w:szCs w:val="20"/>
        </w:rPr>
        <w:t>built chair</w:t>
      </w:r>
      <w:r w:rsidR="0034048D" w:rsidRPr="00B9402A">
        <w:rPr>
          <w:rFonts w:ascii="Times New Roman" w:hAnsi="Times New Roman" w:cs="Times New Roman"/>
          <w:sz w:val="20"/>
          <w:szCs w:val="20"/>
        </w:rPr>
        <w:t xml:space="preserve"> (University of Chichester</w:t>
      </w:r>
      <w:r w:rsidR="004B182B" w:rsidRPr="00B9402A">
        <w:rPr>
          <w:rFonts w:ascii="Times New Roman" w:hAnsi="Times New Roman" w:cs="Times New Roman"/>
          <w:sz w:val="20"/>
          <w:szCs w:val="20"/>
        </w:rPr>
        <w:t>, Chichester, UK)</w:t>
      </w:r>
      <w:r w:rsidR="00837CD6" w:rsidRPr="00B9402A">
        <w:rPr>
          <w:rFonts w:ascii="Times New Roman" w:hAnsi="Times New Roman" w:cs="Times New Roman"/>
          <w:sz w:val="20"/>
          <w:szCs w:val="20"/>
        </w:rPr>
        <w:t xml:space="preserve"> and a</w:t>
      </w:r>
      <w:r w:rsidR="005C021D" w:rsidRPr="00B9402A">
        <w:rPr>
          <w:rFonts w:ascii="Times New Roman" w:hAnsi="Times New Roman" w:cs="Times New Roman"/>
          <w:sz w:val="20"/>
          <w:szCs w:val="20"/>
        </w:rPr>
        <w:t>n</w:t>
      </w:r>
      <w:r w:rsidR="004C1A0B" w:rsidRPr="00B9402A">
        <w:rPr>
          <w:rFonts w:ascii="Times New Roman" w:hAnsi="Times New Roman" w:cs="Times New Roman"/>
          <w:sz w:val="20"/>
          <w:szCs w:val="20"/>
        </w:rPr>
        <w:t xml:space="preserve"> s-beam load cell (RS 250kg, </w:t>
      </w:r>
      <w:proofErr w:type="spellStart"/>
      <w:r w:rsidR="004C1A0B" w:rsidRPr="00B9402A">
        <w:rPr>
          <w:rFonts w:ascii="Times New Roman" w:hAnsi="Times New Roman" w:cs="Times New Roman"/>
          <w:sz w:val="20"/>
          <w:szCs w:val="20"/>
        </w:rPr>
        <w:t>Tedea</w:t>
      </w:r>
      <w:proofErr w:type="spellEnd"/>
      <w:r w:rsidR="004C1A0B" w:rsidRPr="00B9402A">
        <w:rPr>
          <w:rFonts w:ascii="Times New Roman" w:hAnsi="Times New Roman" w:cs="Times New Roman"/>
          <w:sz w:val="20"/>
          <w:szCs w:val="20"/>
        </w:rPr>
        <w:t xml:space="preserve"> </w:t>
      </w:r>
      <w:proofErr w:type="spellStart"/>
      <w:r w:rsidR="004C1A0B" w:rsidRPr="00B9402A">
        <w:rPr>
          <w:rFonts w:ascii="Times New Roman" w:hAnsi="Times New Roman" w:cs="Times New Roman"/>
          <w:sz w:val="20"/>
          <w:szCs w:val="20"/>
        </w:rPr>
        <w:t>Huntleigh</w:t>
      </w:r>
      <w:proofErr w:type="spellEnd"/>
      <w:r w:rsidR="004C1A0B" w:rsidRPr="00B9402A">
        <w:rPr>
          <w:rFonts w:ascii="Times New Roman" w:hAnsi="Times New Roman" w:cs="Times New Roman"/>
          <w:sz w:val="20"/>
          <w:szCs w:val="20"/>
        </w:rPr>
        <w:t xml:space="preserve">, Cardiff, UK). </w:t>
      </w:r>
      <w:r w:rsidR="00914B1C" w:rsidRPr="00B9402A">
        <w:rPr>
          <w:rFonts w:ascii="Times New Roman" w:hAnsi="Times New Roman" w:cs="Times New Roman"/>
          <w:sz w:val="20"/>
          <w:szCs w:val="20"/>
        </w:rPr>
        <w:t xml:space="preserve">Data were recorded at 1000 Hz, using a </w:t>
      </w:r>
      <w:proofErr w:type="spellStart"/>
      <w:r w:rsidR="00914B1C" w:rsidRPr="00B9402A">
        <w:rPr>
          <w:rFonts w:ascii="Times New Roman" w:hAnsi="Times New Roman" w:cs="Times New Roman"/>
          <w:sz w:val="20"/>
          <w:szCs w:val="20"/>
        </w:rPr>
        <w:t>PowerLab</w:t>
      </w:r>
      <w:proofErr w:type="spellEnd"/>
      <w:r w:rsidR="00914B1C" w:rsidRPr="00B9402A">
        <w:rPr>
          <w:rFonts w:ascii="Times New Roman" w:hAnsi="Times New Roman" w:cs="Times New Roman"/>
          <w:sz w:val="20"/>
          <w:szCs w:val="20"/>
        </w:rPr>
        <w:t xml:space="preserve"> data acquisition device (AD Instruments, Oxford, UK), and a computer running Chart 4 software (V4.1.2, AD Instruments, Oxford, UK).</w:t>
      </w:r>
      <w:r w:rsidR="00B668EF" w:rsidRPr="00B9402A">
        <w:rPr>
          <w:rFonts w:ascii="Times New Roman" w:hAnsi="Times New Roman" w:cs="Times New Roman"/>
          <w:sz w:val="20"/>
          <w:szCs w:val="20"/>
        </w:rPr>
        <w:t xml:space="preserve"> </w:t>
      </w:r>
      <w:r w:rsidR="00187FBF" w:rsidRPr="00B9402A">
        <w:rPr>
          <w:rFonts w:ascii="Times New Roman" w:hAnsi="Times New Roman" w:cs="Times New Roman"/>
          <w:sz w:val="20"/>
          <w:szCs w:val="20"/>
        </w:rPr>
        <w:t xml:space="preserve">Using the adjustable backrest, </w:t>
      </w:r>
      <w:r w:rsidR="000D09EF" w:rsidRPr="00B9402A">
        <w:rPr>
          <w:rFonts w:ascii="Times New Roman" w:hAnsi="Times New Roman" w:cs="Times New Roman"/>
          <w:sz w:val="20"/>
          <w:szCs w:val="20"/>
        </w:rPr>
        <w:t>participant</w:t>
      </w:r>
      <w:r w:rsidR="00187FBF" w:rsidRPr="00B9402A">
        <w:rPr>
          <w:rFonts w:ascii="Times New Roman" w:hAnsi="Times New Roman" w:cs="Times New Roman"/>
          <w:sz w:val="20"/>
          <w:szCs w:val="20"/>
        </w:rPr>
        <w:t>s</w:t>
      </w:r>
      <w:r w:rsidR="0096685A" w:rsidRPr="00B9402A">
        <w:rPr>
          <w:rFonts w:ascii="Times New Roman" w:hAnsi="Times New Roman" w:cs="Times New Roman"/>
          <w:sz w:val="20"/>
          <w:szCs w:val="20"/>
        </w:rPr>
        <w:t xml:space="preserve"> </w:t>
      </w:r>
      <w:r w:rsidR="004B182B" w:rsidRPr="00B9402A">
        <w:rPr>
          <w:rFonts w:ascii="Times New Roman" w:hAnsi="Times New Roman" w:cs="Times New Roman"/>
          <w:sz w:val="20"/>
          <w:szCs w:val="20"/>
        </w:rPr>
        <w:t xml:space="preserve">were </w:t>
      </w:r>
      <w:r w:rsidR="0096685A" w:rsidRPr="00B9402A">
        <w:rPr>
          <w:rFonts w:ascii="Times New Roman" w:hAnsi="Times New Roman" w:cs="Times New Roman"/>
          <w:sz w:val="20"/>
          <w:szCs w:val="20"/>
        </w:rPr>
        <w:t>positioned</w:t>
      </w:r>
      <w:r w:rsidR="00187FBF" w:rsidRPr="00B9402A">
        <w:rPr>
          <w:rFonts w:ascii="Times New Roman" w:hAnsi="Times New Roman" w:cs="Times New Roman"/>
          <w:sz w:val="20"/>
          <w:szCs w:val="20"/>
        </w:rPr>
        <w:t xml:space="preserve"> </w:t>
      </w:r>
      <w:r w:rsidR="004C1A0B" w:rsidRPr="00B9402A">
        <w:rPr>
          <w:rFonts w:ascii="Times New Roman" w:hAnsi="Times New Roman" w:cs="Times New Roman"/>
          <w:sz w:val="20"/>
          <w:szCs w:val="20"/>
        </w:rPr>
        <w:t xml:space="preserve">so that hip and knee </w:t>
      </w:r>
      <w:r w:rsidR="0096685A" w:rsidRPr="00B9402A">
        <w:rPr>
          <w:rFonts w:ascii="Times New Roman" w:hAnsi="Times New Roman" w:cs="Times New Roman"/>
          <w:sz w:val="20"/>
          <w:szCs w:val="20"/>
        </w:rPr>
        <w:t xml:space="preserve">angles </w:t>
      </w:r>
      <w:r w:rsidR="004C1A0B" w:rsidRPr="00B9402A">
        <w:rPr>
          <w:rFonts w:ascii="Times New Roman" w:hAnsi="Times New Roman" w:cs="Times New Roman"/>
          <w:sz w:val="20"/>
          <w:szCs w:val="20"/>
        </w:rPr>
        <w:t>were at 90</w:t>
      </w:r>
      <w:r w:rsidR="004C1A0B" w:rsidRPr="00B9402A">
        <w:rPr>
          <w:rFonts w:ascii="Times New Roman" w:hAnsi="Times New Roman" w:cs="Times New Roman"/>
          <w:sz w:val="20"/>
          <w:szCs w:val="20"/>
          <w:vertAlign w:val="superscript"/>
        </w:rPr>
        <w:t>o</w:t>
      </w:r>
      <w:r w:rsidR="004C1A0B" w:rsidRPr="00B9402A">
        <w:rPr>
          <w:rFonts w:ascii="Times New Roman" w:hAnsi="Times New Roman" w:cs="Times New Roman"/>
          <w:sz w:val="20"/>
          <w:szCs w:val="20"/>
        </w:rPr>
        <w:t xml:space="preserve"> of flexion, whilst their </w:t>
      </w:r>
      <w:r w:rsidR="0096685A" w:rsidRPr="00B9402A">
        <w:rPr>
          <w:rFonts w:ascii="Times New Roman" w:hAnsi="Times New Roman" w:cs="Times New Roman"/>
          <w:sz w:val="20"/>
          <w:szCs w:val="20"/>
        </w:rPr>
        <w:t xml:space="preserve">right </w:t>
      </w:r>
      <w:r w:rsidR="004C1A0B" w:rsidRPr="00B9402A">
        <w:rPr>
          <w:rFonts w:ascii="Times New Roman" w:hAnsi="Times New Roman" w:cs="Times New Roman"/>
          <w:sz w:val="20"/>
          <w:szCs w:val="20"/>
        </w:rPr>
        <w:t>leg was attached to the base of the chair</w:t>
      </w:r>
      <w:r w:rsidR="00837CD6" w:rsidRPr="00B9402A">
        <w:rPr>
          <w:rFonts w:ascii="Times New Roman" w:hAnsi="Times New Roman" w:cs="Times New Roman"/>
          <w:sz w:val="20"/>
          <w:szCs w:val="20"/>
        </w:rPr>
        <w:t xml:space="preserve"> via the </w:t>
      </w:r>
      <w:r w:rsidR="0096685A" w:rsidRPr="00B9402A">
        <w:rPr>
          <w:rFonts w:ascii="Times New Roman" w:hAnsi="Times New Roman" w:cs="Times New Roman"/>
          <w:sz w:val="20"/>
          <w:szCs w:val="20"/>
        </w:rPr>
        <w:t xml:space="preserve">load cell and </w:t>
      </w:r>
      <w:r w:rsidR="004C1A0B" w:rsidRPr="00B9402A">
        <w:rPr>
          <w:rFonts w:ascii="Times New Roman" w:hAnsi="Times New Roman" w:cs="Times New Roman"/>
          <w:sz w:val="20"/>
          <w:szCs w:val="20"/>
        </w:rPr>
        <w:t xml:space="preserve">ankle cuff </w:t>
      </w:r>
      <w:r w:rsidR="00B35C8D" w:rsidRPr="00B9402A">
        <w:rPr>
          <w:rFonts w:ascii="Times New Roman" w:hAnsi="Times New Roman" w:cs="Times New Roman"/>
          <w:sz w:val="20"/>
          <w:szCs w:val="20"/>
        </w:rPr>
        <w:fldChar w:fldCharType="begin" w:fldLock="1"/>
      </w:r>
      <w:r w:rsidR="003248B1" w:rsidRPr="00B9402A">
        <w:rPr>
          <w:rFonts w:ascii="Times New Roman" w:hAnsi="Times New Roman" w:cs="Times New Roman"/>
          <w:sz w:val="20"/>
          <w:szCs w:val="20"/>
        </w:rPr>
        <w:instrText>ADDIN CSL_CITATION {"citationItems":[{"id":"ITEM-1","itemData":{"ISSN":"0095-6562","author":[{"dropping-particle":"","family":"Blacker","given":"S D","non-dropping-particle":"","parse-names":false,"suffix":""},{"dropping-particle":"","family":"Fallowfield","given":"J L","non-dropping-particle":"","parse-names":false,"suffix":""},{"dropping-particle":"","family":"Bilzon","given":"J L J","non-dropping-particle":"","parse-names":false,"suffix":""},{"dropping-particle":"","family":"Willems","given":"M E T","non-dropping-particle":"","parse-names":false,"suffix":""}],"container-title":"Aviation, space, and environmental medicine","id":"ITEM-1","issue":"8","issued":{"date-parts":[["2010"]]},"page":"745-753","title":"Neuromuscular function following prolonged load carriage on level and downhill gradients","type":"article-journal","volume":"81"},"uris":["http://www.mendeley.com/documents/?uuid=c2c644ef-8015-43c7-b86f-61a1ae3cb246"]}],"mendeley":{"formattedCitation":"(Blacker et al. 2010)","plainTextFormattedCitation":"(Blacker et al. 2010)","previouslyFormattedCitation":"(Blacker et al. 2010)"},"properties":{"noteIndex":0},"schema":"https://github.com/citation-style-language/schema/raw/master/csl-citation.json"}</w:instrText>
      </w:r>
      <w:r w:rsidR="00B35C8D" w:rsidRPr="00B9402A">
        <w:rPr>
          <w:rFonts w:ascii="Times New Roman" w:hAnsi="Times New Roman" w:cs="Times New Roman"/>
          <w:sz w:val="20"/>
          <w:szCs w:val="20"/>
        </w:rPr>
        <w:fldChar w:fldCharType="separate"/>
      </w:r>
      <w:r w:rsidR="00221548" w:rsidRPr="00B9402A">
        <w:rPr>
          <w:rFonts w:ascii="Times New Roman" w:hAnsi="Times New Roman" w:cs="Times New Roman"/>
          <w:noProof/>
          <w:sz w:val="20"/>
          <w:szCs w:val="20"/>
        </w:rPr>
        <w:t>(Blacker et al. 2010)</w:t>
      </w:r>
      <w:r w:rsidR="00B35C8D" w:rsidRPr="00B9402A">
        <w:rPr>
          <w:rFonts w:ascii="Times New Roman" w:hAnsi="Times New Roman" w:cs="Times New Roman"/>
          <w:sz w:val="20"/>
          <w:szCs w:val="20"/>
        </w:rPr>
        <w:fldChar w:fldCharType="end"/>
      </w:r>
      <w:r w:rsidR="004C1A0B" w:rsidRPr="00B9402A">
        <w:rPr>
          <w:rFonts w:ascii="Times New Roman" w:hAnsi="Times New Roman" w:cs="Times New Roman"/>
          <w:sz w:val="20"/>
          <w:szCs w:val="20"/>
        </w:rPr>
        <w:t xml:space="preserve">. </w:t>
      </w:r>
      <w:r w:rsidR="001D3A03" w:rsidRPr="00B9402A">
        <w:rPr>
          <w:rFonts w:ascii="Times New Roman" w:hAnsi="Times New Roman" w:cs="Times New Roman"/>
          <w:sz w:val="20"/>
          <w:szCs w:val="20"/>
        </w:rPr>
        <w:t>C</w:t>
      </w:r>
      <w:r w:rsidR="004C1A0B" w:rsidRPr="00B9402A">
        <w:rPr>
          <w:rFonts w:ascii="Times New Roman" w:hAnsi="Times New Roman" w:cs="Times New Roman"/>
          <w:sz w:val="20"/>
          <w:szCs w:val="20"/>
        </w:rPr>
        <w:t xml:space="preserve">hest and waist </w:t>
      </w:r>
      <w:r w:rsidR="00856564" w:rsidRPr="00B9402A">
        <w:rPr>
          <w:rFonts w:ascii="Times New Roman" w:hAnsi="Times New Roman" w:cs="Times New Roman"/>
          <w:sz w:val="20"/>
          <w:szCs w:val="20"/>
        </w:rPr>
        <w:t>Velcro</w:t>
      </w:r>
      <w:r w:rsidR="004C1A0B" w:rsidRPr="00B9402A">
        <w:rPr>
          <w:rFonts w:ascii="Times New Roman" w:hAnsi="Times New Roman" w:cs="Times New Roman"/>
          <w:sz w:val="20"/>
          <w:szCs w:val="20"/>
        </w:rPr>
        <w:t xml:space="preserve"> straps</w:t>
      </w:r>
      <w:r w:rsidR="001D3A03" w:rsidRPr="00B9402A">
        <w:rPr>
          <w:rFonts w:ascii="Times New Roman" w:hAnsi="Times New Roman" w:cs="Times New Roman"/>
          <w:sz w:val="20"/>
          <w:szCs w:val="20"/>
        </w:rPr>
        <w:t xml:space="preserve"> were used to </w:t>
      </w:r>
      <w:r w:rsidR="00187FBF" w:rsidRPr="00B9402A">
        <w:rPr>
          <w:rFonts w:ascii="Times New Roman" w:hAnsi="Times New Roman" w:cs="Times New Roman"/>
          <w:sz w:val="20"/>
          <w:szCs w:val="20"/>
        </w:rPr>
        <w:t xml:space="preserve">restrict </w:t>
      </w:r>
      <w:r w:rsidR="000D09EF" w:rsidRPr="00B9402A">
        <w:rPr>
          <w:rFonts w:ascii="Times New Roman" w:hAnsi="Times New Roman" w:cs="Times New Roman"/>
          <w:sz w:val="20"/>
          <w:szCs w:val="20"/>
        </w:rPr>
        <w:t>participant</w:t>
      </w:r>
      <w:r w:rsidR="00B33FE3" w:rsidRPr="00B9402A">
        <w:rPr>
          <w:rFonts w:ascii="Times New Roman" w:hAnsi="Times New Roman" w:cs="Times New Roman"/>
          <w:sz w:val="20"/>
          <w:szCs w:val="20"/>
        </w:rPr>
        <w:t>’s upper body</w:t>
      </w:r>
      <w:r w:rsidR="00187FBF" w:rsidRPr="00B9402A">
        <w:rPr>
          <w:rFonts w:ascii="Times New Roman" w:hAnsi="Times New Roman" w:cs="Times New Roman"/>
          <w:sz w:val="20"/>
          <w:szCs w:val="20"/>
        </w:rPr>
        <w:t xml:space="preserve"> movement</w:t>
      </w:r>
      <w:r w:rsidR="004C1A0B" w:rsidRPr="00B9402A">
        <w:rPr>
          <w:rFonts w:ascii="Times New Roman" w:hAnsi="Times New Roman" w:cs="Times New Roman"/>
          <w:sz w:val="20"/>
          <w:szCs w:val="20"/>
        </w:rPr>
        <w:t xml:space="preserve">. </w:t>
      </w:r>
      <w:r w:rsidR="005C021D" w:rsidRPr="00B9402A">
        <w:rPr>
          <w:rFonts w:ascii="Times New Roman" w:hAnsi="Times New Roman" w:cs="Times New Roman"/>
          <w:sz w:val="20"/>
          <w:szCs w:val="20"/>
        </w:rPr>
        <w:t>Before</w:t>
      </w:r>
      <w:r w:rsidR="000D1D4F" w:rsidRPr="00B9402A">
        <w:rPr>
          <w:rFonts w:ascii="Times New Roman" w:hAnsi="Times New Roman" w:cs="Times New Roman"/>
          <w:sz w:val="20"/>
          <w:szCs w:val="20"/>
        </w:rPr>
        <w:t xml:space="preserve"> the maximal contraction, </w:t>
      </w:r>
      <w:r w:rsidR="000D09EF" w:rsidRPr="00B9402A">
        <w:rPr>
          <w:rFonts w:ascii="Times New Roman" w:hAnsi="Times New Roman" w:cs="Times New Roman"/>
          <w:sz w:val="20"/>
          <w:szCs w:val="20"/>
        </w:rPr>
        <w:t>participant</w:t>
      </w:r>
      <w:r w:rsidR="000D1D4F" w:rsidRPr="00B9402A">
        <w:rPr>
          <w:rFonts w:ascii="Times New Roman" w:hAnsi="Times New Roman" w:cs="Times New Roman"/>
          <w:sz w:val="20"/>
          <w:szCs w:val="20"/>
        </w:rPr>
        <w:t xml:space="preserve">s were instructed to ‘take up the slack’ and remain still </w:t>
      </w:r>
      <w:r w:rsidR="00256427" w:rsidRPr="00B9402A">
        <w:rPr>
          <w:rFonts w:ascii="Times New Roman" w:hAnsi="Times New Roman" w:cs="Times New Roman"/>
          <w:sz w:val="20"/>
          <w:szCs w:val="20"/>
        </w:rPr>
        <w:t>(</w:t>
      </w:r>
      <w:r w:rsidR="000D1D4F" w:rsidRPr="00B9402A">
        <w:rPr>
          <w:rFonts w:ascii="Times New Roman" w:hAnsi="Times New Roman" w:cs="Times New Roman"/>
          <w:sz w:val="20"/>
          <w:szCs w:val="20"/>
        </w:rPr>
        <w:t>three second</w:t>
      </w:r>
      <w:r w:rsidR="00256427" w:rsidRPr="00B9402A">
        <w:rPr>
          <w:rFonts w:ascii="Times New Roman" w:hAnsi="Times New Roman" w:cs="Times New Roman"/>
          <w:sz w:val="20"/>
          <w:szCs w:val="20"/>
        </w:rPr>
        <w:t>s)</w:t>
      </w:r>
      <w:r w:rsidR="000D1D4F" w:rsidRPr="00B9402A">
        <w:rPr>
          <w:rFonts w:ascii="Times New Roman" w:hAnsi="Times New Roman" w:cs="Times New Roman"/>
          <w:sz w:val="20"/>
          <w:szCs w:val="20"/>
        </w:rPr>
        <w:t xml:space="preserve">, before the command “go”, at which time </w:t>
      </w:r>
      <w:r w:rsidR="000D09EF" w:rsidRPr="00B9402A">
        <w:rPr>
          <w:rFonts w:ascii="Times New Roman" w:hAnsi="Times New Roman" w:cs="Times New Roman"/>
          <w:sz w:val="20"/>
          <w:szCs w:val="20"/>
        </w:rPr>
        <w:t>participant</w:t>
      </w:r>
      <w:r w:rsidR="000D1D4F" w:rsidRPr="00B9402A">
        <w:rPr>
          <w:rFonts w:ascii="Times New Roman" w:hAnsi="Times New Roman" w:cs="Times New Roman"/>
          <w:sz w:val="20"/>
          <w:szCs w:val="20"/>
        </w:rPr>
        <w:t>s were instructed to c</w:t>
      </w:r>
      <w:r w:rsidR="00837CD6" w:rsidRPr="00B9402A">
        <w:rPr>
          <w:rFonts w:ascii="Times New Roman" w:hAnsi="Times New Roman" w:cs="Times New Roman"/>
          <w:sz w:val="20"/>
          <w:szCs w:val="20"/>
        </w:rPr>
        <w:t xml:space="preserve">ontract as hard and </w:t>
      </w:r>
      <w:r w:rsidR="00256427" w:rsidRPr="00B9402A">
        <w:rPr>
          <w:rFonts w:ascii="Times New Roman" w:hAnsi="Times New Roman" w:cs="Times New Roman"/>
          <w:sz w:val="20"/>
          <w:szCs w:val="20"/>
        </w:rPr>
        <w:t xml:space="preserve">fast </w:t>
      </w:r>
      <w:r w:rsidR="00837CD6" w:rsidRPr="00B9402A">
        <w:rPr>
          <w:rFonts w:ascii="Times New Roman" w:hAnsi="Times New Roman" w:cs="Times New Roman"/>
          <w:sz w:val="20"/>
          <w:szCs w:val="20"/>
        </w:rPr>
        <w:t>as possible.</w:t>
      </w:r>
    </w:p>
    <w:p w14:paraId="493FA01D" w14:textId="5B4C48ED" w:rsidR="008F3D6B" w:rsidRPr="00B9402A" w:rsidRDefault="004C1A0B" w:rsidP="00BD63FA">
      <w:pPr>
        <w:spacing w:line="360" w:lineRule="auto"/>
        <w:ind w:firstLine="720"/>
        <w:jc w:val="both"/>
        <w:rPr>
          <w:rFonts w:ascii="Times New Roman" w:hAnsi="Times New Roman" w:cs="Times New Roman"/>
          <w:sz w:val="20"/>
          <w:szCs w:val="20"/>
        </w:rPr>
      </w:pPr>
      <w:r w:rsidRPr="00B9402A">
        <w:rPr>
          <w:rFonts w:ascii="Times New Roman" w:hAnsi="Times New Roman" w:cs="Times New Roman"/>
          <w:i/>
          <w:sz w:val="20"/>
          <w:szCs w:val="20"/>
        </w:rPr>
        <w:t>Maximal Aerobic Capacity Assessment</w:t>
      </w:r>
      <w:r w:rsidR="00100696" w:rsidRPr="00B9402A">
        <w:rPr>
          <w:rFonts w:ascii="Times New Roman" w:hAnsi="Times New Roman" w:cs="Times New Roman"/>
          <w:i/>
          <w:sz w:val="20"/>
          <w:szCs w:val="20"/>
        </w:rPr>
        <w:t xml:space="preserve">. </w:t>
      </w:r>
      <w:r w:rsidRPr="00B9402A">
        <w:rPr>
          <w:rFonts w:ascii="Times New Roman" w:hAnsi="Times New Roman" w:cs="Times New Roman"/>
          <w:sz w:val="20"/>
          <w:szCs w:val="20"/>
        </w:rPr>
        <w:t>Following</w:t>
      </w:r>
      <w:r w:rsidR="0087409E" w:rsidRPr="00B9402A">
        <w:rPr>
          <w:rFonts w:ascii="Times New Roman" w:hAnsi="Times New Roman" w:cs="Times New Roman"/>
          <w:sz w:val="20"/>
          <w:szCs w:val="20"/>
        </w:rPr>
        <w:t xml:space="preserve"> familiarisation to the physical</w:t>
      </w:r>
      <w:r w:rsidR="003B0AD1" w:rsidRPr="00B9402A">
        <w:rPr>
          <w:rFonts w:ascii="Times New Roman" w:hAnsi="Times New Roman" w:cs="Times New Roman"/>
          <w:sz w:val="20"/>
          <w:szCs w:val="20"/>
        </w:rPr>
        <w:t xml:space="preserve"> </w:t>
      </w:r>
      <w:r w:rsidR="0087409E" w:rsidRPr="00B9402A">
        <w:rPr>
          <w:rFonts w:ascii="Times New Roman" w:hAnsi="Times New Roman" w:cs="Times New Roman"/>
          <w:sz w:val="20"/>
          <w:szCs w:val="20"/>
        </w:rPr>
        <w:t>performance assessment</w:t>
      </w:r>
      <w:r w:rsidRPr="00B9402A">
        <w:rPr>
          <w:rFonts w:ascii="Times New Roman" w:hAnsi="Times New Roman" w:cs="Times New Roman"/>
          <w:sz w:val="20"/>
          <w:szCs w:val="20"/>
        </w:rPr>
        <w:t xml:space="preserve">, </w:t>
      </w:r>
      <w:r w:rsidR="000D09EF" w:rsidRPr="00B9402A">
        <w:rPr>
          <w:rFonts w:ascii="Times New Roman" w:hAnsi="Times New Roman" w:cs="Times New Roman"/>
          <w:sz w:val="20"/>
          <w:szCs w:val="20"/>
        </w:rPr>
        <w:t>participant</w:t>
      </w:r>
      <w:r w:rsidRPr="00B9402A">
        <w:rPr>
          <w:rFonts w:ascii="Times New Roman" w:hAnsi="Times New Roman" w:cs="Times New Roman"/>
          <w:sz w:val="20"/>
          <w:szCs w:val="20"/>
        </w:rPr>
        <w:t xml:space="preserve">s </w:t>
      </w:r>
      <w:r w:rsidR="004B182B" w:rsidRPr="00B9402A">
        <w:rPr>
          <w:rFonts w:ascii="Times New Roman" w:hAnsi="Times New Roman" w:cs="Times New Roman"/>
          <w:sz w:val="20"/>
          <w:szCs w:val="20"/>
        </w:rPr>
        <w:t>completed a</w:t>
      </w:r>
      <w:r w:rsidRPr="00B9402A">
        <w:rPr>
          <w:rFonts w:ascii="Times New Roman" w:hAnsi="Times New Roman" w:cs="Times New Roman"/>
          <w:sz w:val="20"/>
          <w:szCs w:val="20"/>
        </w:rPr>
        <w:t xml:space="preserve"> V̇O</w:t>
      </w:r>
      <w:r w:rsidRPr="00B9402A">
        <w:rPr>
          <w:rFonts w:ascii="Times New Roman" w:hAnsi="Times New Roman" w:cs="Times New Roman"/>
          <w:sz w:val="20"/>
          <w:szCs w:val="20"/>
          <w:vertAlign w:val="subscript"/>
        </w:rPr>
        <w:t>2max</w:t>
      </w:r>
      <w:r w:rsidRPr="00B9402A">
        <w:rPr>
          <w:rFonts w:ascii="Times New Roman" w:hAnsi="Times New Roman" w:cs="Times New Roman"/>
          <w:sz w:val="20"/>
          <w:szCs w:val="20"/>
        </w:rPr>
        <w:t xml:space="preserve"> </w:t>
      </w:r>
      <w:r w:rsidR="0087409E" w:rsidRPr="00B9402A">
        <w:rPr>
          <w:rFonts w:ascii="Times New Roman" w:hAnsi="Times New Roman" w:cs="Times New Roman"/>
          <w:sz w:val="20"/>
          <w:szCs w:val="20"/>
        </w:rPr>
        <w:t>assessment</w:t>
      </w:r>
      <w:r w:rsidR="004B182B" w:rsidRPr="00B9402A">
        <w:rPr>
          <w:rFonts w:ascii="Times New Roman" w:hAnsi="Times New Roman" w:cs="Times New Roman"/>
          <w:sz w:val="20"/>
          <w:szCs w:val="20"/>
        </w:rPr>
        <w:t xml:space="preserve"> </w:t>
      </w:r>
      <w:r w:rsidR="00197349" w:rsidRPr="00B9402A">
        <w:rPr>
          <w:rFonts w:ascii="Times New Roman" w:hAnsi="Times New Roman" w:cs="Times New Roman"/>
          <w:sz w:val="20"/>
          <w:szCs w:val="20"/>
        </w:rPr>
        <w:t xml:space="preserve">(Part 1) </w:t>
      </w:r>
      <w:r w:rsidR="0087409E" w:rsidRPr="00B9402A">
        <w:rPr>
          <w:rFonts w:ascii="Times New Roman" w:hAnsi="Times New Roman" w:cs="Times New Roman"/>
          <w:sz w:val="20"/>
          <w:szCs w:val="20"/>
        </w:rPr>
        <w:t>and</w:t>
      </w:r>
      <w:r w:rsidR="004B182B" w:rsidRPr="00B9402A">
        <w:rPr>
          <w:rFonts w:ascii="Times New Roman" w:hAnsi="Times New Roman" w:cs="Times New Roman"/>
          <w:sz w:val="20"/>
          <w:szCs w:val="20"/>
        </w:rPr>
        <w:t xml:space="preserve"> </w:t>
      </w:r>
      <w:r w:rsidR="003B0AD1" w:rsidRPr="00B9402A">
        <w:rPr>
          <w:rFonts w:ascii="Times New Roman" w:hAnsi="Times New Roman" w:cs="Times New Roman"/>
          <w:sz w:val="20"/>
          <w:szCs w:val="20"/>
        </w:rPr>
        <w:t xml:space="preserve">subsequent verification </w:t>
      </w:r>
      <w:r w:rsidR="00197349" w:rsidRPr="00B9402A">
        <w:rPr>
          <w:rFonts w:ascii="Times New Roman" w:hAnsi="Times New Roman" w:cs="Times New Roman"/>
          <w:sz w:val="20"/>
          <w:szCs w:val="20"/>
        </w:rPr>
        <w:t>(Part 2)</w:t>
      </w:r>
      <w:r w:rsidR="004B182B" w:rsidRPr="00B9402A">
        <w:rPr>
          <w:rFonts w:ascii="Times New Roman" w:hAnsi="Times New Roman" w:cs="Times New Roman"/>
          <w:sz w:val="20"/>
          <w:szCs w:val="20"/>
        </w:rPr>
        <w:t xml:space="preserve"> </w:t>
      </w:r>
      <w:r w:rsidR="00CE4143" w:rsidRPr="00B9402A">
        <w:rPr>
          <w:rFonts w:ascii="Times New Roman" w:hAnsi="Times New Roman" w:cs="Times New Roman"/>
          <w:sz w:val="20"/>
          <w:szCs w:val="20"/>
        </w:rPr>
        <w:fldChar w:fldCharType="begin" w:fldLock="1"/>
      </w:r>
      <w:r w:rsidR="003248B1" w:rsidRPr="00B9402A">
        <w:rPr>
          <w:rFonts w:ascii="Times New Roman" w:hAnsi="Times New Roman" w:cs="Times New Roman"/>
          <w:sz w:val="20"/>
          <w:szCs w:val="20"/>
        </w:rPr>
        <w:instrText>ADDIN CSL_CITATION {"citationItems":[{"id":"ITEM-1","itemData":{"ISSN":"1555-0265","author":[{"dropping-particle":"","family":"Draper","given":"Stephen B","non-dropping-particle":"","parse-names":false,"suffix":""},{"dropping-particle":"","family":"Wood","given":"Dan M","non-dropping-particle":"","parse-names":false,"suffix":""},{"dropping-particle":"","family":"Corbett","given":"Jo","non-dropping-particle":"","parse-names":false,"suffix":""},{"dropping-particle":"","family":"James","given":"David V B","non-dropping-particle":"","parse-names":false,"suffix":""},{"dropping-particle":"","family":"Potter","given":"Christopher R","non-dropping-particle":"","parse-names":false,"suffix":""}],"container-title":"International journal of sports physiology and performance","id":"ITEM-1","issue":"4","issued":{"date-parts":[["2006"]]},"page":"361-374","title":"The effect of prior moderate-and heavy-intensity running on the VO2 response to exhaustive severe-intensity running","type":"article-journal","volume":"1"},"uris":["http://www.mendeley.com/documents/?uuid=a9ed00cb-71be-49f9-a766-0bcd5908ff95"]},{"id":"ITEM-2","itemData":{"ISSN":"1715-5312","author":[{"dropping-particle":"","family":"Midgley","given":"Adrian W","non-dropping-particle":"","parse-names":false,"suffix":""},{"dropping-particle":"","family":"Carroll","given":"Sean","non-dropping-particle":"","parse-names":false,"suffix":""},{"dropping-particle":"","family":"Marchant","given":"David","non-dropping-particle":"","parse-names":false,"suffix":""},{"dropping-particle":"","family":"McNaughton","given":"Lars R","non-dropping-particle":"","parse-names":false,"suffix":""},{"dropping-particle":"","family":"Siegler","given":"Jason","non-dropping-particle":"","parse-names":false,"suffix":""}],"container-title":"Applied Physiology, Nutrition, and Metabolism","id":"ITEM-2","issue":"2","issued":{"date-parts":[["2009"]]},"page":"115-123","title":"Evaluation of true maximal oxygen uptake based on a novel set of standardized criteria","type":"article-journal","volume":"34"},"uris":["http://www.mendeley.com/documents/?uuid=2dff429a-3a4f-4b6f-99d0-5edcc666440e"]}],"mendeley":{"formattedCitation":"(Draper et al. 2006; Midgley et al. 2009)","plainTextFormattedCitation":"(Draper et al. 2006; Midgley et al. 2009)","previouslyFormattedCitation":"(Draper et al. 2006; Midgley et al. 2009)"},"properties":{"noteIndex":0},"schema":"https://github.com/citation-style-language/schema/raw/master/csl-citation.json"}</w:instrText>
      </w:r>
      <w:r w:rsidR="00CE4143" w:rsidRPr="00B9402A">
        <w:rPr>
          <w:rFonts w:ascii="Times New Roman" w:hAnsi="Times New Roman" w:cs="Times New Roman"/>
          <w:sz w:val="20"/>
          <w:szCs w:val="20"/>
        </w:rPr>
        <w:fldChar w:fldCharType="separate"/>
      </w:r>
      <w:r w:rsidR="00221548" w:rsidRPr="00B9402A">
        <w:rPr>
          <w:rFonts w:ascii="Times New Roman" w:hAnsi="Times New Roman" w:cs="Times New Roman"/>
          <w:noProof/>
          <w:sz w:val="20"/>
          <w:szCs w:val="20"/>
        </w:rPr>
        <w:t>(Draper et al. 2006; Midgley et al. 2009)</w:t>
      </w:r>
      <w:r w:rsidR="00CE4143" w:rsidRPr="00B9402A">
        <w:rPr>
          <w:rFonts w:ascii="Times New Roman" w:hAnsi="Times New Roman" w:cs="Times New Roman"/>
          <w:sz w:val="20"/>
          <w:szCs w:val="20"/>
        </w:rPr>
        <w:fldChar w:fldCharType="end"/>
      </w:r>
      <w:r w:rsidR="00CE4143" w:rsidRPr="00B9402A">
        <w:rPr>
          <w:rFonts w:ascii="Times New Roman" w:hAnsi="Times New Roman" w:cs="Times New Roman"/>
          <w:sz w:val="20"/>
          <w:szCs w:val="20"/>
        </w:rPr>
        <w:t xml:space="preserve">. </w:t>
      </w:r>
      <w:r w:rsidR="0087409E" w:rsidRPr="00B9402A">
        <w:rPr>
          <w:rFonts w:ascii="Times New Roman" w:hAnsi="Times New Roman" w:cs="Times New Roman"/>
          <w:sz w:val="20"/>
          <w:szCs w:val="20"/>
        </w:rPr>
        <w:t xml:space="preserve">For Part 1 </w:t>
      </w:r>
      <w:r w:rsidR="000D09EF" w:rsidRPr="00B9402A">
        <w:rPr>
          <w:rFonts w:ascii="Times New Roman" w:hAnsi="Times New Roman" w:cs="Times New Roman"/>
          <w:sz w:val="20"/>
          <w:szCs w:val="20"/>
        </w:rPr>
        <w:t>participant</w:t>
      </w:r>
      <w:r w:rsidRPr="00B9402A">
        <w:rPr>
          <w:rFonts w:ascii="Times New Roman" w:hAnsi="Times New Roman" w:cs="Times New Roman"/>
          <w:sz w:val="20"/>
          <w:szCs w:val="20"/>
        </w:rPr>
        <w:t xml:space="preserve">s </w:t>
      </w:r>
      <w:r w:rsidR="004B182B" w:rsidRPr="00B9402A">
        <w:rPr>
          <w:rFonts w:ascii="Times New Roman" w:hAnsi="Times New Roman" w:cs="Times New Roman"/>
          <w:sz w:val="20"/>
          <w:szCs w:val="20"/>
        </w:rPr>
        <w:t xml:space="preserve">commenced running at </w:t>
      </w:r>
      <w:r w:rsidRPr="00B9402A">
        <w:rPr>
          <w:rFonts w:ascii="Times New Roman" w:hAnsi="Times New Roman" w:cs="Times New Roman"/>
          <w:sz w:val="20"/>
          <w:szCs w:val="20"/>
        </w:rPr>
        <w:t>9 km·h</w:t>
      </w:r>
      <w:r w:rsidRPr="00B9402A">
        <w:rPr>
          <w:rFonts w:ascii="Times New Roman" w:hAnsi="Times New Roman" w:cs="Times New Roman"/>
          <w:sz w:val="20"/>
          <w:szCs w:val="20"/>
          <w:vertAlign w:val="superscript"/>
        </w:rPr>
        <w:t>-1</w:t>
      </w:r>
      <w:r w:rsidRPr="00B9402A">
        <w:rPr>
          <w:rFonts w:ascii="Times New Roman" w:hAnsi="Times New Roman" w:cs="Times New Roman"/>
          <w:sz w:val="20"/>
          <w:szCs w:val="20"/>
        </w:rPr>
        <w:t>, with</w:t>
      </w:r>
      <w:r w:rsidR="0087409E" w:rsidRPr="00B9402A">
        <w:rPr>
          <w:rFonts w:ascii="Times New Roman" w:hAnsi="Times New Roman" w:cs="Times New Roman"/>
          <w:sz w:val="20"/>
          <w:szCs w:val="20"/>
        </w:rPr>
        <w:t xml:space="preserve"> a </w:t>
      </w:r>
      <w:r w:rsidRPr="00B9402A">
        <w:rPr>
          <w:rFonts w:ascii="Times New Roman" w:hAnsi="Times New Roman" w:cs="Times New Roman"/>
          <w:sz w:val="20"/>
          <w:szCs w:val="20"/>
        </w:rPr>
        <w:t>gradient increas</w:t>
      </w:r>
      <w:r w:rsidR="0087409E" w:rsidRPr="00B9402A">
        <w:rPr>
          <w:rFonts w:ascii="Times New Roman" w:hAnsi="Times New Roman" w:cs="Times New Roman"/>
          <w:sz w:val="20"/>
          <w:szCs w:val="20"/>
        </w:rPr>
        <w:t xml:space="preserve">e of </w:t>
      </w:r>
      <w:r w:rsidRPr="00B9402A">
        <w:rPr>
          <w:rFonts w:ascii="Times New Roman" w:hAnsi="Times New Roman" w:cs="Times New Roman"/>
          <w:sz w:val="20"/>
          <w:szCs w:val="20"/>
        </w:rPr>
        <w:t>1 %·min</w:t>
      </w:r>
      <w:r w:rsidRPr="00B9402A">
        <w:rPr>
          <w:rFonts w:ascii="Times New Roman" w:hAnsi="Times New Roman" w:cs="Times New Roman"/>
          <w:sz w:val="20"/>
          <w:szCs w:val="20"/>
          <w:vertAlign w:val="superscript"/>
        </w:rPr>
        <w:t>-1</w:t>
      </w:r>
      <w:r w:rsidR="004B182B" w:rsidRPr="00B9402A">
        <w:rPr>
          <w:rFonts w:ascii="Times New Roman" w:hAnsi="Times New Roman" w:cs="Times New Roman"/>
          <w:sz w:val="20"/>
          <w:szCs w:val="20"/>
          <w:vertAlign w:val="superscript"/>
        </w:rPr>
        <w:t xml:space="preserve"> </w:t>
      </w:r>
      <w:r w:rsidR="004B182B" w:rsidRPr="00B9402A">
        <w:rPr>
          <w:rFonts w:ascii="Times New Roman" w:hAnsi="Times New Roman" w:cs="Times New Roman"/>
          <w:sz w:val="20"/>
          <w:szCs w:val="20"/>
        </w:rPr>
        <w:t xml:space="preserve">until minute </w:t>
      </w:r>
      <w:r w:rsidR="00C8640A" w:rsidRPr="00B9402A">
        <w:rPr>
          <w:rFonts w:ascii="Times New Roman" w:hAnsi="Times New Roman" w:cs="Times New Roman"/>
          <w:sz w:val="20"/>
          <w:szCs w:val="20"/>
        </w:rPr>
        <w:t>five</w:t>
      </w:r>
      <w:r w:rsidR="004B182B" w:rsidRPr="00B9402A">
        <w:rPr>
          <w:rFonts w:ascii="Times New Roman" w:hAnsi="Times New Roman" w:cs="Times New Roman"/>
          <w:sz w:val="20"/>
          <w:szCs w:val="20"/>
        </w:rPr>
        <w:t>, thereafter</w:t>
      </w:r>
      <w:r w:rsidRPr="00B9402A">
        <w:rPr>
          <w:rFonts w:ascii="Times New Roman" w:hAnsi="Times New Roman" w:cs="Times New Roman"/>
          <w:sz w:val="20"/>
          <w:szCs w:val="20"/>
        </w:rPr>
        <w:t xml:space="preserve"> </w:t>
      </w:r>
      <w:r w:rsidR="004B182B" w:rsidRPr="00B9402A">
        <w:rPr>
          <w:rFonts w:ascii="Times New Roman" w:hAnsi="Times New Roman" w:cs="Times New Roman"/>
          <w:sz w:val="20"/>
          <w:szCs w:val="20"/>
        </w:rPr>
        <w:t>speed only was</w:t>
      </w:r>
      <w:r w:rsidRPr="00B9402A">
        <w:rPr>
          <w:rFonts w:ascii="Times New Roman" w:hAnsi="Times New Roman" w:cs="Times New Roman"/>
          <w:sz w:val="20"/>
          <w:szCs w:val="20"/>
        </w:rPr>
        <w:t xml:space="preserve"> increased </w:t>
      </w:r>
      <w:r w:rsidR="004B182B" w:rsidRPr="00B9402A">
        <w:rPr>
          <w:rFonts w:ascii="Times New Roman" w:hAnsi="Times New Roman" w:cs="Times New Roman"/>
          <w:sz w:val="20"/>
          <w:szCs w:val="20"/>
        </w:rPr>
        <w:t>by</w:t>
      </w:r>
      <w:r w:rsidR="00197349" w:rsidRPr="00B9402A">
        <w:rPr>
          <w:rFonts w:ascii="Times New Roman" w:hAnsi="Times New Roman" w:cs="Times New Roman"/>
          <w:sz w:val="20"/>
          <w:szCs w:val="20"/>
        </w:rPr>
        <w:t xml:space="preserve"> 0.4 km·h</w:t>
      </w:r>
      <w:r w:rsidR="00197349" w:rsidRPr="00B9402A">
        <w:rPr>
          <w:rFonts w:ascii="Times New Roman" w:hAnsi="Times New Roman" w:cs="Times New Roman"/>
          <w:sz w:val="20"/>
          <w:szCs w:val="20"/>
          <w:vertAlign w:val="superscript"/>
        </w:rPr>
        <w:t>-1</w:t>
      </w:r>
      <w:r w:rsidR="00197349" w:rsidRPr="00B9402A">
        <w:rPr>
          <w:rFonts w:ascii="Times New Roman" w:hAnsi="Times New Roman" w:cs="Times New Roman"/>
          <w:sz w:val="20"/>
          <w:szCs w:val="20"/>
        </w:rPr>
        <w:t xml:space="preserve"> every 20 s</w:t>
      </w:r>
      <w:r w:rsidRPr="00B9402A">
        <w:rPr>
          <w:rFonts w:ascii="Times New Roman" w:hAnsi="Times New Roman" w:cs="Times New Roman"/>
          <w:sz w:val="20"/>
          <w:szCs w:val="20"/>
        </w:rPr>
        <w:t xml:space="preserve"> </w:t>
      </w:r>
      <w:r w:rsidR="00197349" w:rsidRPr="00B9402A">
        <w:rPr>
          <w:rFonts w:ascii="Times New Roman" w:hAnsi="Times New Roman" w:cs="Times New Roman"/>
          <w:sz w:val="20"/>
          <w:szCs w:val="20"/>
        </w:rPr>
        <w:t>(</w:t>
      </w:r>
      <w:r w:rsidRPr="00B9402A">
        <w:rPr>
          <w:rFonts w:ascii="Times New Roman" w:hAnsi="Times New Roman" w:cs="Times New Roman"/>
          <w:sz w:val="20"/>
          <w:szCs w:val="20"/>
        </w:rPr>
        <w:t>1.2 km·h</w:t>
      </w:r>
      <w:r w:rsidRPr="00B9402A">
        <w:rPr>
          <w:rFonts w:ascii="Times New Roman" w:hAnsi="Times New Roman" w:cs="Times New Roman"/>
          <w:sz w:val="20"/>
          <w:szCs w:val="20"/>
          <w:vertAlign w:val="superscript"/>
        </w:rPr>
        <w:t>-1</w:t>
      </w:r>
      <w:r w:rsidRPr="00B9402A">
        <w:rPr>
          <w:rFonts w:ascii="Times New Roman" w:hAnsi="Times New Roman" w:cs="Times New Roman"/>
          <w:sz w:val="20"/>
          <w:szCs w:val="20"/>
        </w:rPr>
        <w:t>·min</w:t>
      </w:r>
      <w:r w:rsidRPr="00B9402A">
        <w:rPr>
          <w:rFonts w:ascii="Times New Roman" w:hAnsi="Times New Roman" w:cs="Times New Roman"/>
          <w:sz w:val="20"/>
          <w:szCs w:val="20"/>
          <w:vertAlign w:val="superscript"/>
        </w:rPr>
        <w:t>-1</w:t>
      </w:r>
      <w:r w:rsidR="00197349" w:rsidRPr="00B9402A">
        <w:rPr>
          <w:rFonts w:ascii="Times New Roman" w:hAnsi="Times New Roman" w:cs="Times New Roman"/>
          <w:sz w:val="20"/>
          <w:szCs w:val="20"/>
        </w:rPr>
        <w:t>)</w:t>
      </w:r>
      <w:r w:rsidR="003B0AD1" w:rsidRPr="00B9402A">
        <w:rPr>
          <w:rFonts w:ascii="Times New Roman" w:hAnsi="Times New Roman" w:cs="Times New Roman"/>
          <w:sz w:val="20"/>
          <w:szCs w:val="20"/>
        </w:rPr>
        <w:t>,</w:t>
      </w:r>
      <w:r w:rsidRPr="00B9402A">
        <w:rPr>
          <w:rFonts w:ascii="Times New Roman" w:hAnsi="Times New Roman" w:cs="Times New Roman"/>
          <w:sz w:val="20"/>
          <w:szCs w:val="20"/>
        </w:rPr>
        <w:t xml:space="preserve"> </w:t>
      </w:r>
      <w:r w:rsidR="004B182B" w:rsidRPr="00B9402A">
        <w:rPr>
          <w:rFonts w:ascii="Times New Roman" w:hAnsi="Times New Roman" w:cs="Times New Roman"/>
          <w:sz w:val="20"/>
          <w:szCs w:val="20"/>
        </w:rPr>
        <w:t xml:space="preserve">until they reached </w:t>
      </w:r>
      <w:r w:rsidR="00FF10AA" w:rsidRPr="00B9402A">
        <w:rPr>
          <w:rFonts w:ascii="Times New Roman" w:hAnsi="Times New Roman" w:cs="Times New Roman"/>
          <w:sz w:val="20"/>
          <w:szCs w:val="20"/>
        </w:rPr>
        <w:t>volitional exhaustion</w:t>
      </w:r>
      <w:r w:rsidRPr="00B9402A">
        <w:rPr>
          <w:rFonts w:ascii="Times New Roman" w:hAnsi="Times New Roman" w:cs="Times New Roman"/>
          <w:sz w:val="20"/>
          <w:szCs w:val="20"/>
        </w:rPr>
        <w:t xml:space="preserve">. </w:t>
      </w:r>
      <w:r w:rsidR="000D09EF" w:rsidRPr="00B9402A">
        <w:rPr>
          <w:rFonts w:ascii="Times New Roman" w:hAnsi="Times New Roman" w:cs="Times New Roman"/>
          <w:sz w:val="20"/>
          <w:szCs w:val="20"/>
        </w:rPr>
        <w:t>Participant</w:t>
      </w:r>
      <w:r w:rsidRPr="00B9402A">
        <w:rPr>
          <w:rFonts w:ascii="Times New Roman" w:hAnsi="Times New Roman" w:cs="Times New Roman"/>
          <w:sz w:val="20"/>
          <w:szCs w:val="20"/>
        </w:rPr>
        <w:t xml:space="preserve">s were given verbal encouragement </w:t>
      </w:r>
      <w:r w:rsidR="004B182B" w:rsidRPr="00B9402A">
        <w:rPr>
          <w:rFonts w:ascii="Times New Roman" w:hAnsi="Times New Roman" w:cs="Times New Roman"/>
          <w:sz w:val="20"/>
          <w:szCs w:val="20"/>
        </w:rPr>
        <w:t>throughout</w:t>
      </w:r>
      <w:r w:rsidR="0087409E" w:rsidRPr="00B9402A">
        <w:rPr>
          <w:rFonts w:ascii="Times New Roman" w:hAnsi="Times New Roman" w:cs="Times New Roman"/>
          <w:sz w:val="20"/>
          <w:szCs w:val="20"/>
        </w:rPr>
        <w:t>.</w:t>
      </w:r>
      <w:r w:rsidR="004B182B" w:rsidRPr="00B9402A">
        <w:rPr>
          <w:rFonts w:ascii="Times New Roman" w:hAnsi="Times New Roman" w:cs="Times New Roman"/>
          <w:sz w:val="20"/>
          <w:szCs w:val="20"/>
        </w:rPr>
        <w:t xml:space="preserve"> </w:t>
      </w:r>
      <w:r w:rsidR="0087409E" w:rsidRPr="00B9402A">
        <w:rPr>
          <w:rFonts w:ascii="Times New Roman" w:hAnsi="Times New Roman" w:cs="Times New Roman"/>
          <w:sz w:val="20"/>
          <w:szCs w:val="20"/>
        </w:rPr>
        <w:t>O</w:t>
      </w:r>
      <w:r w:rsidR="004B182B" w:rsidRPr="00B9402A">
        <w:rPr>
          <w:rFonts w:ascii="Times New Roman" w:hAnsi="Times New Roman" w:cs="Times New Roman"/>
          <w:sz w:val="20"/>
          <w:szCs w:val="20"/>
        </w:rPr>
        <w:t>n</w:t>
      </w:r>
      <w:r w:rsidR="0087409E" w:rsidRPr="00B9402A">
        <w:rPr>
          <w:rFonts w:ascii="Times New Roman" w:hAnsi="Times New Roman" w:cs="Times New Roman"/>
          <w:sz w:val="20"/>
          <w:szCs w:val="20"/>
        </w:rPr>
        <w:t xml:space="preserve"> completion</w:t>
      </w:r>
      <w:r w:rsidR="005C021D" w:rsidRPr="00B9402A">
        <w:rPr>
          <w:rFonts w:ascii="Times New Roman" w:hAnsi="Times New Roman" w:cs="Times New Roman"/>
          <w:sz w:val="20"/>
          <w:szCs w:val="20"/>
        </w:rPr>
        <w:t>,</w:t>
      </w:r>
      <w:r w:rsidR="004B182B" w:rsidRPr="00B9402A">
        <w:rPr>
          <w:rFonts w:ascii="Times New Roman" w:hAnsi="Times New Roman" w:cs="Times New Roman"/>
          <w:sz w:val="20"/>
          <w:szCs w:val="20"/>
        </w:rPr>
        <w:t xml:space="preserve"> they</w:t>
      </w:r>
      <w:r w:rsidR="00FF10AA" w:rsidRPr="00B9402A">
        <w:rPr>
          <w:rFonts w:ascii="Times New Roman" w:hAnsi="Times New Roman" w:cs="Times New Roman"/>
          <w:sz w:val="20"/>
          <w:szCs w:val="20"/>
        </w:rPr>
        <w:t xml:space="preserve"> rested for five</w:t>
      </w:r>
      <w:r w:rsidRPr="00B9402A">
        <w:rPr>
          <w:rFonts w:ascii="Times New Roman" w:hAnsi="Times New Roman" w:cs="Times New Roman"/>
          <w:sz w:val="20"/>
          <w:szCs w:val="20"/>
        </w:rPr>
        <w:t xml:space="preserve"> minutes</w:t>
      </w:r>
      <w:r w:rsidR="00197349" w:rsidRPr="00B9402A">
        <w:rPr>
          <w:rFonts w:ascii="Times New Roman" w:hAnsi="Times New Roman" w:cs="Times New Roman"/>
          <w:sz w:val="20"/>
          <w:szCs w:val="20"/>
        </w:rPr>
        <w:t>,</w:t>
      </w:r>
      <w:r w:rsidRPr="00B9402A">
        <w:rPr>
          <w:rFonts w:ascii="Times New Roman" w:hAnsi="Times New Roman" w:cs="Times New Roman"/>
          <w:sz w:val="20"/>
          <w:szCs w:val="20"/>
        </w:rPr>
        <w:t xml:space="preserve"> before </w:t>
      </w:r>
      <w:r w:rsidR="0087409E" w:rsidRPr="00B9402A">
        <w:rPr>
          <w:rFonts w:ascii="Times New Roman" w:hAnsi="Times New Roman" w:cs="Times New Roman"/>
          <w:sz w:val="20"/>
          <w:szCs w:val="20"/>
        </w:rPr>
        <w:t xml:space="preserve">commencing </w:t>
      </w:r>
      <w:r w:rsidR="00197349" w:rsidRPr="00B9402A">
        <w:rPr>
          <w:rFonts w:ascii="Times New Roman" w:hAnsi="Times New Roman" w:cs="Times New Roman"/>
          <w:sz w:val="20"/>
          <w:szCs w:val="20"/>
        </w:rPr>
        <w:t>Part 2</w:t>
      </w:r>
      <w:r w:rsidRPr="00B9402A">
        <w:rPr>
          <w:rFonts w:ascii="Times New Roman" w:hAnsi="Times New Roman" w:cs="Times New Roman"/>
          <w:sz w:val="20"/>
          <w:szCs w:val="20"/>
        </w:rPr>
        <w:t xml:space="preserve">. </w:t>
      </w:r>
      <w:r w:rsidR="00A636F0" w:rsidRPr="00B9402A">
        <w:rPr>
          <w:rFonts w:ascii="Times New Roman" w:hAnsi="Times New Roman" w:cs="Times New Roman"/>
          <w:sz w:val="20"/>
          <w:szCs w:val="20"/>
        </w:rPr>
        <w:t>Here</w:t>
      </w:r>
      <w:r w:rsidR="00400579" w:rsidRPr="00B9402A">
        <w:rPr>
          <w:rFonts w:ascii="Times New Roman" w:hAnsi="Times New Roman" w:cs="Times New Roman"/>
          <w:sz w:val="20"/>
          <w:szCs w:val="20"/>
        </w:rPr>
        <w:t xml:space="preserve">, </w:t>
      </w:r>
      <w:r w:rsidR="000D09EF" w:rsidRPr="00B9402A">
        <w:rPr>
          <w:rFonts w:ascii="Times New Roman" w:hAnsi="Times New Roman" w:cs="Times New Roman"/>
          <w:sz w:val="20"/>
          <w:szCs w:val="20"/>
        </w:rPr>
        <w:t>participant</w:t>
      </w:r>
      <w:r w:rsidRPr="00B9402A">
        <w:rPr>
          <w:rFonts w:ascii="Times New Roman" w:hAnsi="Times New Roman" w:cs="Times New Roman"/>
          <w:sz w:val="20"/>
          <w:szCs w:val="20"/>
        </w:rPr>
        <w:t>s initially ran for three minutes at 9 km·h</w:t>
      </w:r>
      <w:r w:rsidRPr="00B9402A">
        <w:rPr>
          <w:rFonts w:ascii="Times New Roman" w:hAnsi="Times New Roman" w:cs="Times New Roman"/>
          <w:sz w:val="20"/>
          <w:szCs w:val="20"/>
          <w:vertAlign w:val="superscript"/>
        </w:rPr>
        <w:t>-</w:t>
      </w:r>
      <w:r w:rsidRPr="00B9402A">
        <w:rPr>
          <w:rFonts w:ascii="Times New Roman" w:hAnsi="Times New Roman" w:cs="Times New Roman"/>
          <w:sz w:val="20"/>
          <w:szCs w:val="20"/>
          <w:vertAlign w:val="superscript"/>
        </w:rPr>
        <w:lastRenderedPageBreak/>
        <w:t>1</w:t>
      </w:r>
      <w:r w:rsidRPr="00B9402A">
        <w:rPr>
          <w:rFonts w:ascii="Times New Roman" w:hAnsi="Times New Roman" w:cs="Times New Roman"/>
          <w:sz w:val="20"/>
          <w:szCs w:val="20"/>
        </w:rPr>
        <w:t>, 5%</w:t>
      </w:r>
      <w:r w:rsidR="00400579" w:rsidRPr="00B9402A">
        <w:rPr>
          <w:rFonts w:ascii="Times New Roman" w:hAnsi="Times New Roman" w:cs="Times New Roman"/>
          <w:sz w:val="20"/>
          <w:szCs w:val="20"/>
        </w:rPr>
        <w:t xml:space="preserve"> </w:t>
      </w:r>
      <w:r w:rsidRPr="00B9402A">
        <w:rPr>
          <w:rFonts w:ascii="Times New Roman" w:hAnsi="Times New Roman" w:cs="Times New Roman"/>
          <w:sz w:val="20"/>
          <w:szCs w:val="20"/>
        </w:rPr>
        <w:t xml:space="preserve">gradient, </w:t>
      </w:r>
      <w:r w:rsidR="004B182B" w:rsidRPr="00B9402A">
        <w:rPr>
          <w:rFonts w:ascii="Times New Roman" w:hAnsi="Times New Roman" w:cs="Times New Roman"/>
          <w:sz w:val="20"/>
          <w:szCs w:val="20"/>
        </w:rPr>
        <w:t>after which the</w:t>
      </w:r>
      <w:r w:rsidRPr="00B9402A">
        <w:rPr>
          <w:rFonts w:ascii="Times New Roman" w:hAnsi="Times New Roman" w:cs="Times New Roman"/>
          <w:sz w:val="20"/>
          <w:szCs w:val="20"/>
        </w:rPr>
        <w:t xml:space="preserve"> speed increased to 1 km·h</w:t>
      </w:r>
      <w:r w:rsidRPr="00B9402A">
        <w:rPr>
          <w:rFonts w:ascii="Times New Roman" w:hAnsi="Times New Roman" w:cs="Times New Roman"/>
          <w:sz w:val="20"/>
          <w:szCs w:val="20"/>
          <w:vertAlign w:val="superscript"/>
        </w:rPr>
        <w:t xml:space="preserve">-1 </w:t>
      </w:r>
      <w:r w:rsidR="004B182B" w:rsidRPr="00B9402A">
        <w:rPr>
          <w:rFonts w:ascii="Times New Roman" w:hAnsi="Times New Roman" w:cs="Times New Roman"/>
          <w:sz w:val="20"/>
          <w:szCs w:val="20"/>
        </w:rPr>
        <w:t>above their peak treadmill speed</w:t>
      </w:r>
      <w:r w:rsidR="0087409E" w:rsidRPr="00B9402A">
        <w:rPr>
          <w:rFonts w:ascii="Times New Roman" w:hAnsi="Times New Roman" w:cs="Times New Roman"/>
          <w:sz w:val="20"/>
          <w:szCs w:val="20"/>
        </w:rPr>
        <w:t xml:space="preserve"> from Part 1</w:t>
      </w:r>
      <w:r w:rsidR="00197349" w:rsidRPr="00B9402A">
        <w:rPr>
          <w:rFonts w:ascii="Times New Roman" w:hAnsi="Times New Roman" w:cs="Times New Roman"/>
          <w:sz w:val="20"/>
          <w:szCs w:val="20"/>
        </w:rPr>
        <w:t xml:space="preserve">. </w:t>
      </w:r>
      <w:r w:rsidR="003B0AD1" w:rsidRPr="00B9402A">
        <w:rPr>
          <w:rFonts w:ascii="Times New Roman" w:hAnsi="Times New Roman" w:cs="Times New Roman"/>
          <w:sz w:val="20"/>
          <w:szCs w:val="20"/>
        </w:rPr>
        <w:t>Again,</w:t>
      </w:r>
      <w:r w:rsidRPr="00B9402A">
        <w:rPr>
          <w:rFonts w:ascii="Times New Roman" w:hAnsi="Times New Roman" w:cs="Times New Roman"/>
          <w:sz w:val="20"/>
          <w:szCs w:val="20"/>
        </w:rPr>
        <w:t xml:space="preserve"> </w:t>
      </w:r>
      <w:r w:rsidR="000D09EF" w:rsidRPr="00B9402A">
        <w:rPr>
          <w:rFonts w:ascii="Times New Roman" w:hAnsi="Times New Roman" w:cs="Times New Roman"/>
          <w:sz w:val="20"/>
          <w:szCs w:val="20"/>
        </w:rPr>
        <w:t>participant</w:t>
      </w:r>
      <w:r w:rsidR="003B0AD1" w:rsidRPr="00B9402A">
        <w:rPr>
          <w:rFonts w:ascii="Times New Roman" w:hAnsi="Times New Roman" w:cs="Times New Roman"/>
          <w:sz w:val="20"/>
          <w:szCs w:val="20"/>
        </w:rPr>
        <w:t>s</w:t>
      </w:r>
      <w:r w:rsidRPr="00B9402A">
        <w:rPr>
          <w:rFonts w:ascii="Times New Roman" w:hAnsi="Times New Roman" w:cs="Times New Roman"/>
          <w:sz w:val="20"/>
          <w:szCs w:val="20"/>
        </w:rPr>
        <w:t xml:space="preserve"> w</w:t>
      </w:r>
      <w:r w:rsidR="003B0AD1" w:rsidRPr="00B9402A">
        <w:rPr>
          <w:rFonts w:ascii="Times New Roman" w:hAnsi="Times New Roman" w:cs="Times New Roman"/>
          <w:sz w:val="20"/>
          <w:szCs w:val="20"/>
        </w:rPr>
        <w:t>ere</w:t>
      </w:r>
      <w:r w:rsidRPr="00B9402A">
        <w:rPr>
          <w:rFonts w:ascii="Times New Roman" w:hAnsi="Times New Roman" w:cs="Times New Roman"/>
          <w:sz w:val="20"/>
          <w:szCs w:val="20"/>
        </w:rPr>
        <w:t xml:space="preserve"> instructed to run </w:t>
      </w:r>
      <w:r w:rsidR="003B0AD1" w:rsidRPr="00B9402A">
        <w:rPr>
          <w:rFonts w:ascii="Times New Roman" w:hAnsi="Times New Roman" w:cs="Times New Roman"/>
          <w:sz w:val="20"/>
          <w:szCs w:val="20"/>
        </w:rPr>
        <w:t xml:space="preserve">to </w:t>
      </w:r>
      <w:r w:rsidR="00197349" w:rsidRPr="00B9402A">
        <w:rPr>
          <w:rFonts w:ascii="Times New Roman" w:hAnsi="Times New Roman" w:cs="Times New Roman"/>
          <w:sz w:val="20"/>
          <w:szCs w:val="20"/>
        </w:rPr>
        <w:t>volitional exhaustion</w:t>
      </w:r>
      <w:r w:rsidRPr="00B9402A">
        <w:rPr>
          <w:rFonts w:ascii="Times New Roman" w:hAnsi="Times New Roman" w:cs="Times New Roman"/>
          <w:sz w:val="20"/>
          <w:szCs w:val="20"/>
        </w:rPr>
        <w:t xml:space="preserve">. </w:t>
      </w:r>
    </w:p>
    <w:p w14:paraId="0871CAE5" w14:textId="15924CF1" w:rsidR="00096E78" w:rsidRPr="00B9402A" w:rsidRDefault="00FC77FF" w:rsidP="00BD63FA">
      <w:pPr>
        <w:spacing w:line="360" w:lineRule="auto"/>
        <w:ind w:firstLine="720"/>
        <w:jc w:val="both"/>
        <w:rPr>
          <w:rFonts w:ascii="Times New Roman" w:hAnsi="Times New Roman" w:cs="Times New Roman"/>
          <w:sz w:val="20"/>
          <w:szCs w:val="20"/>
        </w:rPr>
      </w:pPr>
      <w:r w:rsidRPr="00B9402A">
        <w:rPr>
          <w:rFonts w:ascii="Times New Roman" w:hAnsi="Times New Roman" w:cs="Times New Roman"/>
          <w:sz w:val="20"/>
          <w:szCs w:val="20"/>
        </w:rPr>
        <w:t>Heart rate</w:t>
      </w:r>
      <w:r w:rsidR="002B0964" w:rsidRPr="00B9402A">
        <w:rPr>
          <w:rFonts w:ascii="Times New Roman" w:hAnsi="Times New Roman" w:cs="Times New Roman"/>
          <w:sz w:val="20"/>
          <w:szCs w:val="20"/>
        </w:rPr>
        <w:t xml:space="preserve"> was recorded continuously</w:t>
      </w:r>
      <w:r w:rsidRPr="00B9402A">
        <w:rPr>
          <w:rFonts w:ascii="Times New Roman" w:hAnsi="Times New Roman" w:cs="Times New Roman"/>
          <w:sz w:val="20"/>
          <w:szCs w:val="20"/>
        </w:rPr>
        <w:t xml:space="preserve"> throughout the assessment</w:t>
      </w:r>
      <w:r w:rsidR="002B0964" w:rsidRPr="00B9402A">
        <w:rPr>
          <w:rFonts w:ascii="Times New Roman" w:hAnsi="Times New Roman" w:cs="Times New Roman"/>
          <w:sz w:val="20"/>
          <w:szCs w:val="20"/>
        </w:rPr>
        <w:t xml:space="preserve"> using short</w:t>
      </w:r>
      <w:r w:rsidR="005C021D" w:rsidRPr="00B9402A">
        <w:rPr>
          <w:rFonts w:ascii="Times New Roman" w:hAnsi="Times New Roman" w:cs="Times New Roman"/>
          <w:sz w:val="20"/>
          <w:szCs w:val="20"/>
        </w:rPr>
        <w:t>-</w:t>
      </w:r>
      <w:r w:rsidR="002B0964" w:rsidRPr="00B9402A">
        <w:rPr>
          <w:rFonts w:ascii="Times New Roman" w:hAnsi="Times New Roman" w:cs="Times New Roman"/>
          <w:sz w:val="20"/>
          <w:szCs w:val="20"/>
        </w:rPr>
        <w:t>range telemetry (RS800, Polar Electro, Finland)</w:t>
      </w:r>
      <w:r w:rsidR="004D3C06" w:rsidRPr="00B9402A">
        <w:rPr>
          <w:rFonts w:ascii="Times New Roman" w:hAnsi="Times New Roman" w:cs="Times New Roman"/>
          <w:sz w:val="20"/>
          <w:szCs w:val="20"/>
        </w:rPr>
        <w:t>, with HR</w:t>
      </w:r>
      <w:r w:rsidR="00E02EF1" w:rsidRPr="00B9402A">
        <w:rPr>
          <w:rFonts w:ascii="Times New Roman" w:hAnsi="Times New Roman" w:cs="Times New Roman"/>
          <w:sz w:val="20"/>
          <w:szCs w:val="20"/>
        </w:rPr>
        <w:t xml:space="preserve"> averaged across 5 s epochs</w:t>
      </w:r>
      <w:r w:rsidR="008F3D6B" w:rsidRPr="00B9402A">
        <w:rPr>
          <w:rFonts w:ascii="Times New Roman" w:hAnsi="Times New Roman" w:cs="Times New Roman"/>
          <w:sz w:val="20"/>
          <w:szCs w:val="20"/>
        </w:rPr>
        <w:t xml:space="preserve">. </w:t>
      </w:r>
      <w:r w:rsidR="00EE628A" w:rsidRPr="00B9402A">
        <w:rPr>
          <w:rFonts w:ascii="Times New Roman" w:hAnsi="Times New Roman" w:cs="Times New Roman"/>
          <w:sz w:val="20"/>
          <w:szCs w:val="20"/>
        </w:rPr>
        <w:t>Expired gas samples were collected via a mouthpiece, Salford type valve, and low resistance tubing into 150 L Douglas bags (</w:t>
      </w:r>
      <w:proofErr w:type="spellStart"/>
      <w:r w:rsidR="00EE628A" w:rsidRPr="00B9402A">
        <w:rPr>
          <w:rFonts w:ascii="Times New Roman" w:hAnsi="Times New Roman" w:cs="Times New Roman"/>
          <w:sz w:val="20"/>
          <w:szCs w:val="20"/>
        </w:rPr>
        <w:t>Cranlea</w:t>
      </w:r>
      <w:proofErr w:type="spellEnd"/>
      <w:r w:rsidR="00EE628A" w:rsidRPr="00B9402A">
        <w:rPr>
          <w:rFonts w:ascii="Times New Roman" w:hAnsi="Times New Roman" w:cs="Times New Roman"/>
          <w:sz w:val="20"/>
          <w:szCs w:val="20"/>
        </w:rPr>
        <w:t xml:space="preserve"> Human Performance Limited, Birmingham UK). </w:t>
      </w:r>
      <w:r w:rsidR="008F3D6B" w:rsidRPr="00B9402A">
        <w:rPr>
          <w:rFonts w:ascii="Times New Roman" w:hAnsi="Times New Roman" w:cs="Times New Roman"/>
          <w:sz w:val="20"/>
          <w:szCs w:val="20"/>
        </w:rPr>
        <w:t>Collections of ~60 seconds were taken with a minimum final sample of 75 L. G</w:t>
      </w:r>
      <w:r w:rsidR="00EE628A" w:rsidRPr="00B9402A">
        <w:rPr>
          <w:rFonts w:ascii="Times New Roman" w:hAnsi="Times New Roman" w:cs="Times New Roman"/>
          <w:sz w:val="20"/>
          <w:szCs w:val="20"/>
        </w:rPr>
        <w:t>as fractions were quantified using an offline gas analyser (</w:t>
      </w:r>
      <w:proofErr w:type="spellStart"/>
      <w:r w:rsidR="00EE628A" w:rsidRPr="00B9402A">
        <w:rPr>
          <w:rFonts w:ascii="Times New Roman" w:hAnsi="Times New Roman" w:cs="Times New Roman"/>
          <w:sz w:val="20"/>
          <w:szCs w:val="20"/>
        </w:rPr>
        <w:t>Servomex</w:t>
      </w:r>
      <w:proofErr w:type="spellEnd"/>
      <w:r w:rsidR="00EE628A" w:rsidRPr="00B9402A">
        <w:rPr>
          <w:rFonts w:ascii="Times New Roman" w:hAnsi="Times New Roman" w:cs="Times New Roman"/>
          <w:sz w:val="20"/>
          <w:szCs w:val="20"/>
        </w:rPr>
        <w:t xml:space="preserve"> 5200, </w:t>
      </w:r>
      <w:proofErr w:type="spellStart"/>
      <w:r w:rsidR="00EE628A" w:rsidRPr="00B9402A">
        <w:rPr>
          <w:rFonts w:ascii="Times New Roman" w:hAnsi="Times New Roman" w:cs="Times New Roman"/>
          <w:sz w:val="20"/>
          <w:szCs w:val="20"/>
        </w:rPr>
        <w:t>Servomex</w:t>
      </w:r>
      <w:proofErr w:type="spellEnd"/>
      <w:r w:rsidR="00EE628A" w:rsidRPr="00B9402A">
        <w:rPr>
          <w:rFonts w:ascii="Times New Roman" w:hAnsi="Times New Roman" w:cs="Times New Roman"/>
          <w:sz w:val="20"/>
          <w:szCs w:val="20"/>
        </w:rPr>
        <w:t xml:space="preserve">, </w:t>
      </w:r>
      <w:r w:rsidR="00641285" w:rsidRPr="00B9402A">
        <w:rPr>
          <w:rFonts w:ascii="Times New Roman" w:hAnsi="Times New Roman" w:cs="Times New Roman"/>
          <w:sz w:val="20"/>
          <w:szCs w:val="20"/>
        </w:rPr>
        <w:t xml:space="preserve">Crowborough, </w:t>
      </w:r>
      <w:r w:rsidR="00EE628A" w:rsidRPr="00B9402A">
        <w:rPr>
          <w:rFonts w:ascii="Times New Roman" w:hAnsi="Times New Roman" w:cs="Times New Roman"/>
          <w:sz w:val="20"/>
          <w:szCs w:val="20"/>
        </w:rPr>
        <w:t xml:space="preserve">UK), volumes using </w:t>
      </w:r>
      <w:r w:rsidR="008F3D6B" w:rsidRPr="00B9402A">
        <w:rPr>
          <w:rFonts w:ascii="Times New Roman" w:hAnsi="Times New Roman" w:cs="Times New Roman"/>
          <w:sz w:val="20"/>
          <w:szCs w:val="20"/>
        </w:rPr>
        <w:t xml:space="preserve">a </w:t>
      </w:r>
      <w:r w:rsidR="00EE628A" w:rsidRPr="00B9402A">
        <w:rPr>
          <w:rFonts w:ascii="Times New Roman" w:hAnsi="Times New Roman" w:cs="Times New Roman"/>
          <w:sz w:val="20"/>
          <w:szCs w:val="20"/>
        </w:rPr>
        <w:t>dry gas meter (Harvard Apparatus,</w:t>
      </w:r>
      <w:r w:rsidR="00641285" w:rsidRPr="00B9402A">
        <w:rPr>
          <w:rFonts w:ascii="Times New Roman" w:hAnsi="Times New Roman" w:cs="Times New Roman"/>
          <w:sz w:val="20"/>
          <w:szCs w:val="20"/>
        </w:rPr>
        <w:t xml:space="preserve"> Holliston,</w:t>
      </w:r>
      <w:r w:rsidR="00EE628A" w:rsidRPr="00B9402A">
        <w:rPr>
          <w:rFonts w:ascii="Times New Roman" w:hAnsi="Times New Roman" w:cs="Times New Roman"/>
          <w:sz w:val="20"/>
          <w:szCs w:val="20"/>
        </w:rPr>
        <w:t xml:space="preserve"> USA), and temperature measured using a digital thermometer (Fisher Scientific, Loughborough, UK). The gas analyser was calibrated using a two-point calibration, following the manufacturer’s instructions.</w:t>
      </w:r>
      <w:r w:rsidR="003C18D3" w:rsidRPr="00B9402A">
        <w:rPr>
          <w:rFonts w:ascii="Times New Roman" w:hAnsi="Times New Roman" w:cs="Times New Roman"/>
          <w:sz w:val="20"/>
          <w:szCs w:val="20"/>
        </w:rPr>
        <w:t xml:space="preserve"> </w:t>
      </w:r>
    </w:p>
    <w:p w14:paraId="3368631F" w14:textId="0BFE0CCB" w:rsidR="00A636F0" w:rsidRPr="00B9402A" w:rsidRDefault="004C1A0B" w:rsidP="00BD63FA">
      <w:pPr>
        <w:spacing w:line="360" w:lineRule="auto"/>
        <w:ind w:firstLine="720"/>
        <w:jc w:val="both"/>
        <w:rPr>
          <w:rFonts w:ascii="Times New Roman" w:hAnsi="Times New Roman" w:cs="Times New Roman"/>
          <w:sz w:val="20"/>
          <w:szCs w:val="20"/>
        </w:rPr>
      </w:pPr>
      <w:r w:rsidRPr="00B9402A">
        <w:rPr>
          <w:rFonts w:ascii="Times New Roman" w:hAnsi="Times New Roman" w:cs="Times New Roman"/>
          <w:sz w:val="20"/>
          <w:szCs w:val="20"/>
        </w:rPr>
        <w:t xml:space="preserve">After the </w:t>
      </w:r>
      <w:r w:rsidR="000D09EF" w:rsidRPr="00B9402A">
        <w:rPr>
          <w:rFonts w:ascii="Times New Roman" w:hAnsi="Times New Roman" w:cs="Times New Roman"/>
          <w:sz w:val="20"/>
          <w:szCs w:val="20"/>
        </w:rPr>
        <w:t>participant</w:t>
      </w:r>
      <w:r w:rsidR="003B683E" w:rsidRPr="00B9402A">
        <w:rPr>
          <w:rFonts w:ascii="Times New Roman" w:hAnsi="Times New Roman" w:cs="Times New Roman"/>
          <w:sz w:val="20"/>
          <w:szCs w:val="20"/>
        </w:rPr>
        <w:t xml:space="preserve"> </w:t>
      </w:r>
      <w:r w:rsidR="00A636F0" w:rsidRPr="00B9402A">
        <w:rPr>
          <w:rFonts w:ascii="Times New Roman" w:hAnsi="Times New Roman" w:cs="Times New Roman"/>
          <w:sz w:val="20"/>
          <w:szCs w:val="20"/>
        </w:rPr>
        <w:t xml:space="preserve">was </w:t>
      </w:r>
      <w:r w:rsidRPr="00B9402A">
        <w:rPr>
          <w:rFonts w:ascii="Times New Roman" w:hAnsi="Times New Roman" w:cs="Times New Roman"/>
          <w:sz w:val="20"/>
          <w:szCs w:val="20"/>
        </w:rPr>
        <w:t xml:space="preserve">sufficiently rested, </w:t>
      </w:r>
      <w:r w:rsidR="00A636F0" w:rsidRPr="00B9402A">
        <w:rPr>
          <w:rFonts w:ascii="Times New Roman" w:hAnsi="Times New Roman" w:cs="Times New Roman"/>
          <w:sz w:val="20"/>
          <w:szCs w:val="20"/>
        </w:rPr>
        <w:t xml:space="preserve">they </w:t>
      </w:r>
      <w:r w:rsidRPr="00B9402A">
        <w:rPr>
          <w:rFonts w:ascii="Times New Roman" w:hAnsi="Times New Roman" w:cs="Times New Roman"/>
          <w:sz w:val="20"/>
          <w:szCs w:val="20"/>
        </w:rPr>
        <w:t xml:space="preserve">were familiarised with </w:t>
      </w:r>
      <w:r w:rsidR="00A636F0" w:rsidRPr="00B9402A">
        <w:rPr>
          <w:rFonts w:ascii="Times New Roman" w:hAnsi="Times New Roman" w:cs="Times New Roman"/>
          <w:sz w:val="20"/>
          <w:szCs w:val="20"/>
        </w:rPr>
        <w:t xml:space="preserve">an abridged version of the </w:t>
      </w:r>
      <w:proofErr w:type="spellStart"/>
      <w:r w:rsidR="006B4A1B" w:rsidRPr="00B9402A">
        <w:rPr>
          <w:rFonts w:ascii="Times New Roman" w:hAnsi="Times New Roman" w:cs="Times New Roman"/>
          <w:sz w:val="20"/>
          <w:szCs w:val="20"/>
        </w:rPr>
        <w:t>FLCP</w:t>
      </w:r>
      <w:proofErr w:type="spellEnd"/>
      <w:r w:rsidRPr="00B9402A">
        <w:rPr>
          <w:rFonts w:ascii="Times New Roman" w:hAnsi="Times New Roman" w:cs="Times New Roman"/>
          <w:sz w:val="20"/>
          <w:szCs w:val="20"/>
        </w:rPr>
        <w:t xml:space="preserve">. </w:t>
      </w:r>
      <w:r w:rsidR="00945A09" w:rsidRPr="00B9402A">
        <w:rPr>
          <w:rFonts w:ascii="Times New Roman" w:hAnsi="Times New Roman" w:cs="Times New Roman"/>
          <w:sz w:val="20"/>
          <w:szCs w:val="20"/>
        </w:rPr>
        <w:t>comprising</w:t>
      </w:r>
      <w:r w:rsidRPr="00B9402A">
        <w:rPr>
          <w:rFonts w:ascii="Times New Roman" w:hAnsi="Times New Roman" w:cs="Times New Roman"/>
          <w:sz w:val="20"/>
          <w:szCs w:val="20"/>
        </w:rPr>
        <w:t xml:space="preserve"> </w:t>
      </w:r>
      <w:r w:rsidR="00096E78" w:rsidRPr="00B9402A">
        <w:rPr>
          <w:rFonts w:ascii="Times New Roman" w:hAnsi="Times New Roman" w:cs="Times New Roman"/>
          <w:sz w:val="20"/>
          <w:szCs w:val="20"/>
        </w:rPr>
        <w:t xml:space="preserve">two, </w:t>
      </w:r>
      <w:r w:rsidR="001B3750" w:rsidRPr="00B9402A">
        <w:rPr>
          <w:rFonts w:ascii="Times New Roman" w:hAnsi="Times New Roman" w:cs="Times New Roman"/>
          <w:sz w:val="20"/>
          <w:szCs w:val="20"/>
        </w:rPr>
        <w:t>eight-</w:t>
      </w:r>
      <w:r w:rsidRPr="00B9402A">
        <w:rPr>
          <w:rFonts w:ascii="Times New Roman" w:hAnsi="Times New Roman" w:cs="Times New Roman"/>
          <w:sz w:val="20"/>
          <w:szCs w:val="20"/>
        </w:rPr>
        <w:t>minute</w:t>
      </w:r>
      <w:r w:rsidR="00096E78" w:rsidRPr="00B9402A">
        <w:rPr>
          <w:rFonts w:ascii="Times New Roman" w:hAnsi="Times New Roman" w:cs="Times New Roman"/>
          <w:sz w:val="20"/>
          <w:szCs w:val="20"/>
        </w:rPr>
        <w:t xml:space="preserve"> bouts of</w:t>
      </w:r>
      <w:r w:rsidR="00A636F0" w:rsidRPr="00B9402A">
        <w:rPr>
          <w:rFonts w:ascii="Times New Roman" w:hAnsi="Times New Roman" w:cs="Times New Roman"/>
          <w:sz w:val="20"/>
          <w:szCs w:val="20"/>
        </w:rPr>
        <w:t xml:space="preserve"> walking </w:t>
      </w:r>
      <w:r w:rsidRPr="00B9402A">
        <w:rPr>
          <w:rFonts w:ascii="Times New Roman" w:hAnsi="Times New Roman" w:cs="Times New Roman"/>
          <w:sz w:val="20"/>
          <w:szCs w:val="20"/>
        </w:rPr>
        <w:t>at 5.1 and 6.5 km·h</w:t>
      </w:r>
      <w:r w:rsidRPr="00B9402A">
        <w:rPr>
          <w:rFonts w:ascii="Times New Roman" w:hAnsi="Times New Roman" w:cs="Times New Roman"/>
          <w:sz w:val="20"/>
          <w:szCs w:val="20"/>
          <w:vertAlign w:val="superscript"/>
        </w:rPr>
        <w:t>-1</w:t>
      </w:r>
      <w:r w:rsidRPr="00B9402A">
        <w:rPr>
          <w:rFonts w:ascii="Times New Roman" w:hAnsi="Times New Roman" w:cs="Times New Roman"/>
          <w:sz w:val="20"/>
          <w:szCs w:val="20"/>
        </w:rPr>
        <w:t xml:space="preserve"> </w:t>
      </w:r>
      <w:r w:rsidR="00096E78" w:rsidRPr="00B9402A">
        <w:rPr>
          <w:rFonts w:ascii="Times New Roman" w:hAnsi="Times New Roman" w:cs="Times New Roman"/>
          <w:sz w:val="20"/>
          <w:szCs w:val="20"/>
        </w:rPr>
        <w:t>(1</w:t>
      </w:r>
      <w:r w:rsidRPr="00B9402A">
        <w:rPr>
          <w:rFonts w:ascii="Times New Roman" w:hAnsi="Times New Roman" w:cs="Times New Roman"/>
          <w:sz w:val="20"/>
          <w:szCs w:val="20"/>
        </w:rPr>
        <w:t>%</w:t>
      </w:r>
      <w:r w:rsidR="00096E78" w:rsidRPr="00B9402A">
        <w:rPr>
          <w:rFonts w:ascii="Times New Roman" w:hAnsi="Times New Roman" w:cs="Times New Roman"/>
          <w:sz w:val="20"/>
          <w:szCs w:val="20"/>
        </w:rPr>
        <w:t xml:space="preserve"> gradient)</w:t>
      </w:r>
      <w:r w:rsidRPr="00B9402A">
        <w:rPr>
          <w:rFonts w:ascii="Times New Roman" w:hAnsi="Times New Roman" w:cs="Times New Roman"/>
          <w:sz w:val="20"/>
          <w:szCs w:val="20"/>
        </w:rPr>
        <w:t>, followed by three, nine</w:t>
      </w:r>
      <w:r w:rsidR="005C021D" w:rsidRPr="00B9402A">
        <w:rPr>
          <w:rFonts w:ascii="Times New Roman" w:hAnsi="Times New Roman" w:cs="Times New Roman"/>
          <w:sz w:val="20"/>
          <w:szCs w:val="20"/>
        </w:rPr>
        <w:t>-</w:t>
      </w:r>
      <w:r w:rsidRPr="00B9402A">
        <w:rPr>
          <w:rFonts w:ascii="Times New Roman" w:hAnsi="Times New Roman" w:cs="Times New Roman"/>
          <w:sz w:val="20"/>
          <w:szCs w:val="20"/>
        </w:rPr>
        <w:t>second shuttles at 11 km·h</w:t>
      </w:r>
      <w:r w:rsidRPr="00B9402A">
        <w:rPr>
          <w:rFonts w:ascii="Times New Roman" w:hAnsi="Times New Roman" w:cs="Times New Roman"/>
          <w:sz w:val="20"/>
          <w:szCs w:val="20"/>
          <w:vertAlign w:val="superscript"/>
        </w:rPr>
        <w:t>-1</w:t>
      </w:r>
      <w:r w:rsidR="00A636F0" w:rsidRPr="00B9402A">
        <w:rPr>
          <w:rFonts w:ascii="Times New Roman" w:hAnsi="Times New Roman" w:cs="Times New Roman"/>
          <w:sz w:val="20"/>
          <w:szCs w:val="20"/>
        </w:rPr>
        <w:t xml:space="preserve"> (s</w:t>
      </w:r>
      <w:r w:rsidRPr="00B9402A">
        <w:rPr>
          <w:rFonts w:ascii="Times New Roman" w:hAnsi="Times New Roman" w:cs="Times New Roman"/>
          <w:sz w:val="20"/>
          <w:szCs w:val="20"/>
        </w:rPr>
        <w:t>huttles were separated by 11 seconds</w:t>
      </w:r>
      <w:r w:rsidR="00760D5A" w:rsidRPr="00B9402A">
        <w:rPr>
          <w:rFonts w:ascii="Times New Roman" w:hAnsi="Times New Roman" w:cs="Times New Roman"/>
          <w:sz w:val="20"/>
          <w:szCs w:val="20"/>
        </w:rPr>
        <w:t xml:space="preserve"> at 2.5 km·h</w:t>
      </w:r>
      <w:r w:rsidR="00760D5A" w:rsidRPr="00B9402A">
        <w:rPr>
          <w:rFonts w:ascii="Times New Roman" w:hAnsi="Times New Roman" w:cs="Times New Roman"/>
          <w:sz w:val="20"/>
          <w:szCs w:val="20"/>
          <w:vertAlign w:val="superscript"/>
        </w:rPr>
        <w:t>-1</w:t>
      </w:r>
      <w:r w:rsidR="00A636F0" w:rsidRPr="00B9402A">
        <w:rPr>
          <w:rFonts w:ascii="Times New Roman" w:hAnsi="Times New Roman" w:cs="Times New Roman"/>
          <w:sz w:val="20"/>
          <w:szCs w:val="20"/>
        </w:rPr>
        <w:t>).</w:t>
      </w:r>
      <w:r w:rsidRPr="00B9402A">
        <w:rPr>
          <w:rFonts w:ascii="Times New Roman" w:hAnsi="Times New Roman" w:cs="Times New Roman"/>
          <w:sz w:val="20"/>
          <w:szCs w:val="20"/>
        </w:rPr>
        <w:t xml:space="preserve"> </w:t>
      </w:r>
      <w:r w:rsidR="00096E78" w:rsidRPr="00B9402A">
        <w:rPr>
          <w:rFonts w:ascii="Times New Roman" w:hAnsi="Times New Roman" w:cs="Times New Roman"/>
          <w:sz w:val="20"/>
          <w:szCs w:val="20"/>
        </w:rPr>
        <w:t>Throughout</w:t>
      </w:r>
      <w:r w:rsidRPr="00B9402A">
        <w:rPr>
          <w:rFonts w:ascii="Times New Roman" w:hAnsi="Times New Roman" w:cs="Times New Roman"/>
          <w:sz w:val="20"/>
          <w:szCs w:val="20"/>
        </w:rPr>
        <w:t xml:space="preserve"> this protocol</w:t>
      </w:r>
      <w:r w:rsidR="00A636F0" w:rsidRPr="00B9402A">
        <w:rPr>
          <w:rFonts w:ascii="Times New Roman" w:hAnsi="Times New Roman" w:cs="Times New Roman"/>
          <w:sz w:val="20"/>
          <w:szCs w:val="20"/>
        </w:rPr>
        <w:t>,</w:t>
      </w:r>
      <w:r w:rsidRPr="00B9402A">
        <w:rPr>
          <w:rFonts w:ascii="Times New Roman" w:hAnsi="Times New Roman" w:cs="Times New Roman"/>
          <w:sz w:val="20"/>
          <w:szCs w:val="20"/>
        </w:rPr>
        <w:t xml:space="preserve"> </w:t>
      </w:r>
      <w:r w:rsidR="000D09EF" w:rsidRPr="00B9402A">
        <w:rPr>
          <w:rFonts w:ascii="Times New Roman" w:hAnsi="Times New Roman" w:cs="Times New Roman"/>
          <w:sz w:val="20"/>
          <w:szCs w:val="20"/>
        </w:rPr>
        <w:t>participant</w:t>
      </w:r>
      <w:r w:rsidRPr="00B9402A">
        <w:rPr>
          <w:rFonts w:ascii="Times New Roman" w:hAnsi="Times New Roman" w:cs="Times New Roman"/>
          <w:sz w:val="20"/>
          <w:szCs w:val="20"/>
        </w:rPr>
        <w:t xml:space="preserve">s wore </w:t>
      </w:r>
      <w:r w:rsidR="001C1649" w:rsidRPr="00B9402A">
        <w:rPr>
          <w:rFonts w:ascii="Times New Roman" w:hAnsi="Times New Roman" w:cs="Times New Roman"/>
          <w:sz w:val="20"/>
          <w:szCs w:val="20"/>
        </w:rPr>
        <w:t>a</w:t>
      </w:r>
      <w:r w:rsidRPr="00B9402A">
        <w:rPr>
          <w:rFonts w:ascii="Times New Roman" w:hAnsi="Times New Roman" w:cs="Times New Roman"/>
          <w:sz w:val="20"/>
          <w:szCs w:val="20"/>
        </w:rPr>
        <w:t xml:space="preserve"> military</w:t>
      </w:r>
      <w:r w:rsidR="005C021D" w:rsidRPr="00B9402A">
        <w:rPr>
          <w:rFonts w:ascii="Times New Roman" w:hAnsi="Times New Roman" w:cs="Times New Roman"/>
          <w:sz w:val="20"/>
          <w:szCs w:val="20"/>
        </w:rPr>
        <w:t>-</w:t>
      </w:r>
      <w:r w:rsidRPr="00B9402A">
        <w:rPr>
          <w:rFonts w:ascii="Times New Roman" w:hAnsi="Times New Roman" w:cs="Times New Roman"/>
          <w:sz w:val="20"/>
          <w:szCs w:val="20"/>
        </w:rPr>
        <w:t>specific load mass</w:t>
      </w:r>
      <w:r w:rsidR="00CD203A" w:rsidRPr="00B9402A">
        <w:rPr>
          <w:rFonts w:ascii="Times New Roman" w:hAnsi="Times New Roman" w:cs="Times New Roman"/>
          <w:sz w:val="20"/>
          <w:szCs w:val="20"/>
        </w:rPr>
        <w:t xml:space="preserve"> ensemble</w:t>
      </w:r>
      <w:r w:rsidR="00760D5A" w:rsidRPr="00B9402A">
        <w:rPr>
          <w:rFonts w:ascii="Times New Roman" w:hAnsi="Times New Roman" w:cs="Times New Roman"/>
          <w:sz w:val="20"/>
          <w:szCs w:val="20"/>
        </w:rPr>
        <w:t xml:space="preserve"> </w:t>
      </w:r>
      <w:r w:rsidR="00945A09" w:rsidRPr="00B9402A">
        <w:rPr>
          <w:rFonts w:ascii="Times New Roman" w:hAnsi="Times New Roman" w:cs="Times New Roman"/>
          <w:sz w:val="20"/>
          <w:szCs w:val="20"/>
        </w:rPr>
        <w:t>(25.0 ± 0.3 kg)</w:t>
      </w:r>
      <w:r w:rsidR="00CD203A" w:rsidRPr="00B9402A">
        <w:rPr>
          <w:rFonts w:ascii="Times New Roman" w:hAnsi="Times New Roman" w:cs="Times New Roman"/>
          <w:sz w:val="20"/>
          <w:szCs w:val="20"/>
        </w:rPr>
        <w:t xml:space="preserve"> </w:t>
      </w:r>
      <w:r w:rsidR="00945A09" w:rsidRPr="00B9402A">
        <w:rPr>
          <w:rFonts w:ascii="Times New Roman" w:hAnsi="Times New Roman" w:cs="Times New Roman"/>
          <w:sz w:val="20"/>
          <w:szCs w:val="20"/>
        </w:rPr>
        <w:t xml:space="preserve">consisting </w:t>
      </w:r>
      <w:r w:rsidRPr="00B9402A">
        <w:rPr>
          <w:rFonts w:ascii="Times New Roman" w:hAnsi="Times New Roman" w:cs="Times New Roman"/>
          <w:sz w:val="20"/>
          <w:szCs w:val="20"/>
        </w:rPr>
        <w:t xml:space="preserve">of </w:t>
      </w:r>
      <w:r w:rsidR="00945A09" w:rsidRPr="00B9402A">
        <w:rPr>
          <w:rFonts w:ascii="Times New Roman" w:hAnsi="Times New Roman" w:cs="Times New Roman"/>
          <w:sz w:val="20"/>
          <w:szCs w:val="20"/>
        </w:rPr>
        <w:t xml:space="preserve">a </w:t>
      </w:r>
      <w:r w:rsidR="00CD203A" w:rsidRPr="00B9402A">
        <w:rPr>
          <w:rFonts w:ascii="Times New Roman" w:hAnsi="Times New Roman" w:cs="Times New Roman"/>
          <w:sz w:val="20"/>
          <w:szCs w:val="20"/>
        </w:rPr>
        <w:t xml:space="preserve">belt </w:t>
      </w:r>
      <w:r w:rsidRPr="00B9402A">
        <w:rPr>
          <w:rFonts w:ascii="Times New Roman" w:hAnsi="Times New Roman" w:cs="Times New Roman"/>
          <w:sz w:val="20"/>
          <w:szCs w:val="20"/>
        </w:rPr>
        <w:t>webbing</w:t>
      </w:r>
      <w:r w:rsidR="001C1649" w:rsidRPr="00B9402A">
        <w:rPr>
          <w:rFonts w:ascii="Times New Roman" w:hAnsi="Times New Roman" w:cs="Times New Roman"/>
          <w:sz w:val="20"/>
          <w:szCs w:val="20"/>
        </w:rPr>
        <w:t xml:space="preserve"> system</w:t>
      </w:r>
      <w:r w:rsidR="00945A09" w:rsidRPr="00B9402A">
        <w:rPr>
          <w:rFonts w:ascii="Times New Roman" w:hAnsi="Times New Roman" w:cs="Times New Roman"/>
          <w:sz w:val="20"/>
          <w:szCs w:val="20"/>
        </w:rPr>
        <w:t xml:space="preserve"> (</w:t>
      </w:r>
      <w:r w:rsidR="00760D5A" w:rsidRPr="00B9402A">
        <w:rPr>
          <w:rFonts w:ascii="Times New Roman" w:hAnsi="Times New Roman" w:cs="Times New Roman"/>
          <w:sz w:val="20"/>
          <w:szCs w:val="20"/>
        </w:rPr>
        <w:t>10</w:t>
      </w:r>
      <w:r w:rsidR="00945A09" w:rsidRPr="00B9402A">
        <w:rPr>
          <w:rFonts w:ascii="Times New Roman" w:hAnsi="Times New Roman" w:cs="Times New Roman"/>
          <w:sz w:val="20"/>
          <w:szCs w:val="20"/>
        </w:rPr>
        <w:t xml:space="preserve"> kg)</w:t>
      </w:r>
      <w:r w:rsidRPr="00B9402A">
        <w:rPr>
          <w:rFonts w:ascii="Times New Roman" w:hAnsi="Times New Roman" w:cs="Times New Roman"/>
          <w:sz w:val="20"/>
          <w:szCs w:val="20"/>
        </w:rPr>
        <w:t xml:space="preserve">, </w:t>
      </w:r>
      <w:r w:rsidR="005C021D" w:rsidRPr="00B9402A">
        <w:rPr>
          <w:rFonts w:ascii="Times New Roman" w:hAnsi="Times New Roman" w:cs="Times New Roman"/>
          <w:sz w:val="20"/>
          <w:szCs w:val="20"/>
        </w:rPr>
        <w:t xml:space="preserve">a </w:t>
      </w:r>
      <w:r w:rsidR="00760D5A" w:rsidRPr="00B9402A">
        <w:rPr>
          <w:rFonts w:ascii="Times New Roman" w:hAnsi="Times New Roman" w:cs="Times New Roman"/>
          <w:sz w:val="20"/>
          <w:szCs w:val="20"/>
        </w:rPr>
        <w:t xml:space="preserve">weighted vest mimicking </w:t>
      </w:r>
      <w:r w:rsidRPr="00B9402A">
        <w:rPr>
          <w:rFonts w:ascii="Times New Roman" w:hAnsi="Times New Roman" w:cs="Times New Roman"/>
          <w:sz w:val="20"/>
          <w:szCs w:val="20"/>
        </w:rPr>
        <w:t>body armour</w:t>
      </w:r>
      <w:r w:rsidR="00945A09" w:rsidRPr="00B9402A">
        <w:rPr>
          <w:rFonts w:ascii="Times New Roman" w:hAnsi="Times New Roman" w:cs="Times New Roman"/>
          <w:sz w:val="20"/>
          <w:szCs w:val="20"/>
        </w:rPr>
        <w:t xml:space="preserve"> (</w:t>
      </w:r>
      <w:r w:rsidR="00760D5A" w:rsidRPr="00B9402A">
        <w:rPr>
          <w:rFonts w:ascii="Times New Roman" w:hAnsi="Times New Roman" w:cs="Times New Roman"/>
          <w:sz w:val="20"/>
          <w:szCs w:val="20"/>
        </w:rPr>
        <w:t>10</w:t>
      </w:r>
      <w:r w:rsidR="00945A09" w:rsidRPr="00B9402A">
        <w:rPr>
          <w:rFonts w:ascii="Times New Roman" w:hAnsi="Times New Roman" w:cs="Times New Roman"/>
          <w:sz w:val="20"/>
          <w:szCs w:val="20"/>
        </w:rPr>
        <w:t xml:space="preserve"> kg)</w:t>
      </w:r>
      <w:r w:rsidRPr="00B9402A">
        <w:rPr>
          <w:rFonts w:ascii="Times New Roman" w:hAnsi="Times New Roman" w:cs="Times New Roman"/>
          <w:sz w:val="20"/>
          <w:szCs w:val="20"/>
        </w:rPr>
        <w:t xml:space="preserve">, and a replica assault rifle </w:t>
      </w:r>
      <w:r w:rsidR="00CD203A" w:rsidRPr="00B9402A">
        <w:rPr>
          <w:rFonts w:ascii="Times New Roman" w:hAnsi="Times New Roman" w:cs="Times New Roman"/>
          <w:sz w:val="20"/>
          <w:szCs w:val="20"/>
        </w:rPr>
        <w:t>with sling</w:t>
      </w:r>
      <w:r w:rsidR="00945A09" w:rsidRPr="00B9402A">
        <w:rPr>
          <w:rFonts w:ascii="Times New Roman" w:hAnsi="Times New Roman" w:cs="Times New Roman"/>
          <w:sz w:val="20"/>
          <w:szCs w:val="20"/>
        </w:rPr>
        <w:t xml:space="preserve"> (</w:t>
      </w:r>
      <w:r w:rsidR="00760D5A" w:rsidRPr="00B9402A">
        <w:rPr>
          <w:rFonts w:ascii="Times New Roman" w:hAnsi="Times New Roman" w:cs="Times New Roman"/>
          <w:sz w:val="20"/>
          <w:szCs w:val="20"/>
        </w:rPr>
        <w:t>5</w:t>
      </w:r>
      <w:r w:rsidR="00945A09" w:rsidRPr="00B9402A">
        <w:rPr>
          <w:rFonts w:ascii="Times New Roman" w:hAnsi="Times New Roman" w:cs="Times New Roman"/>
          <w:sz w:val="20"/>
          <w:szCs w:val="20"/>
        </w:rPr>
        <w:t xml:space="preserve"> kg). </w:t>
      </w:r>
      <w:r w:rsidR="000D09EF" w:rsidRPr="00B9402A">
        <w:rPr>
          <w:rFonts w:ascii="Times New Roman" w:hAnsi="Times New Roman" w:cs="Times New Roman"/>
          <w:sz w:val="20"/>
          <w:szCs w:val="20"/>
        </w:rPr>
        <w:t>Participant</w:t>
      </w:r>
      <w:r w:rsidRPr="00B9402A">
        <w:rPr>
          <w:rFonts w:ascii="Times New Roman" w:hAnsi="Times New Roman" w:cs="Times New Roman"/>
          <w:sz w:val="20"/>
          <w:szCs w:val="20"/>
        </w:rPr>
        <w:t xml:space="preserve">s were instructed to carry the replica </w:t>
      </w:r>
      <w:r w:rsidR="00945A09" w:rsidRPr="00B9402A">
        <w:rPr>
          <w:rFonts w:ascii="Times New Roman" w:hAnsi="Times New Roman" w:cs="Times New Roman"/>
          <w:sz w:val="20"/>
          <w:szCs w:val="20"/>
        </w:rPr>
        <w:t xml:space="preserve">rifle </w:t>
      </w:r>
      <w:r w:rsidRPr="00B9402A">
        <w:rPr>
          <w:rFonts w:ascii="Times New Roman" w:hAnsi="Times New Roman" w:cs="Times New Roman"/>
          <w:sz w:val="20"/>
          <w:szCs w:val="20"/>
        </w:rPr>
        <w:t xml:space="preserve">in the ‘ready position’ with </w:t>
      </w:r>
      <w:r w:rsidR="005C021D" w:rsidRPr="00B9402A">
        <w:rPr>
          <w:rFonts w:ascii="Times New Roman" w:hAnsi="Times New Roman" w:cs="Times New Roman"/>
          <w:sz w:val="20"/>
          <w:szCs w:val="20"/>
        </w:rPr>
        <w:t xml:space="preserve">the </w:t>
      </w:r>
      <w:r w:rsidRPr="00B9402A">
        <w:rPr>
          <w:rFonts w:ascii="Times New Roman" w:hAnsi="Times New Roman" w:cs="Times New Roman"/>
          <w:sz w:val="20"/>
          <w:szCs w:val="20"/>
        </w:rPr>
        <w:t>weapon slung across their chest and supported by both hands.</w:t>
      </w:r>
    </w:p>
    <w:p w14:paraId="1FD4D922" w14:textId="5C21B5BC" w:rsidR="004C1A0B" w:rsidRPr="00B9402A" w:rsidRDefault="00A636F0" w:rsidP="00BD63FA">
      <w:pPr>
        <w:spacing w:line="360" w:lineRule="auto"/>
        <w:rPr>
          <w:rFonts w:ascii="Times New Roman" w:hAnsi="Times New Roman" w:cs="Times New Roman"/>
          <w:i/>
          <w:sz w:val="20"/>
          <w:szCs w:val="20"/>
        </w:rPr>
      </w:pPr>
      <w:r w:rsidRPr="00B9402A">
        <w:rPr>
          <w:rFonts w:ascii="Times New Roman" w:hAnsi="Times New Roman" w:cs="Times New Roman"/>
          <w:i/>
          <w:sz w:val="20"/>
          <w:szCs w:val="20"/>
        </w:rPr>
        <w:t xml:space="preserve">Experimental </w:t>
      </w:r>
      <w:r w:rsidR="00516EBC" w:rsidRPr="00B9402A">
        <w:rPr>
          <w:rFonts w:ascii="Times New Roman" w:hAnsi="Times New Roman" w:cs="Times New Roman"/>
          <w:i/>
          <w:sz w:val="20"/>
          <w:szCs w:val="20"/>
        </w:rPr>
        <w:t>S</w:t>
      </w:r>
      <w:r w:rsidRPr="00B9402A">
        <w:rPr>
          <w:rFonts w:ascii="Times New Roman" w:hAnsi="Times New Roman" w:cs="Times New Roman"/>
          <w:i/>
          <w:sz w:val="20"/>
          <w:szCs w:val="20"/>
        </w:rPr>
        <w:t>ession.</w:t>
      </w:r>
    </w:p>
    <w:p w14:paraId="439AA6D2" w14:textId="68499C1B" w:rsidR="004C1A0B" w:rsidRPr="00B9402A" w:rsidRDefault="009D7F01" w:rsidP="00BD63FA">
      <w:pPr>
        <w:spacing w:line="360" w:lineRule="auto"/>
        <w:ind w:firstLine="720"/>
        <w:jc w:val="both"/>
        <w:rPr>
          <w:rFonts w:ascii="Times New Roman" w:hAnsi="Times New Roman" w:cs="Times New Roman"/>
          <w:sz w:val="20"/>
          <w:szCs w:val="20"/>
        </w:rPr>
      </w:pPr>
      <w:r w:rsidRPr="00B9402A">
        <w:rPr>
          <w:rFonts w:ascii="Times New Roman" w:hAnsi="Times New Roman" w:cs="Times New Roman"/>
          <w:sz w:val="20"/>
          <w:szCs w:val="20"/>
        </w:rPr>
        <w:t>P</w:t>
      </w:r>
      <w:r w:rsidR="000D09EF" w:rsidRPr="00B9402A">
        <w:rPr>
          <w:rFonts w:ascii="Times New Roman" w:hAnsi="Times New Roman" w:cs="Times New Roman"/>
          <w:sz w:val="20"/>
          <w:szCs w:val="20"/>
        </w:rPr>
        <w:t>articipant</w:t>
      </w:r>
      <w:r w:rsidR="00FF10AA" w:rsidRPr="00B9402A">
        <w:rPr>
          <w:rFonts w:ascii="Times New Roman" w:hAnsi="Times New Roman" w:cs="Times New Roman"/>
          <w:sz w:val="20"/>
          <w:szCs w:val="20"/>
        </w:rPr>
        <w:t>s arrived at the laboratory</w:t>
      </w:r>
      <w:r w:rsidR="00CD203A" w:rsidRPr="00B9402A">
        <w:rPr>
          <w:rFonts w:ascii="Times New Roman" w:hAnsi="Times New Roman" w:cs="Times New Roman"/>
          <w:sz w:val="20"/>
          <w:szCs w:val="20"/>
        </w:rPr>
        <w:t xml:space="preserve">, between </w:t>
      </w:r>
      <w:r w:rsidR="00FF10AA" w:rsidRPr="00B9402A">
        <w:rPr>
          <w:rFonts w:ascii="Times New Roman" w:hAnsi="Times New Roman" w:cs="Times New Roman"/>
          <w:sz w:val="20"/>
          <w:szCs w:val="20"/>
        </w:rPr>
        <w:t xml:space="preserve">07:30-08:00, </w:t>
      </w:r>
      <w:r w:rsidR="004C1A0B" w:rsidRPr="00B9402A">
        <w:rPr>
          <w:rFonts w:ascii="Times New Roman" w:hAnsi="Times New Roman" w:cs="Times New Roman"/>
          <w:sz w:val="20"/>
          <w:szCs w:val="20"/>
        </w:rPr>
        <w:t xml:space="preserve">in a euhydrated and fed state. </w:t>
      </w:r>
      <w:r w:rsidR="00690B64" w:rsidRPr="00B9402A">
        <w:rPr>
          <w:rFonts w:ascii="Times New Roman" w:hAnsi="Times New Roman" w:cs="Times New Roman"/>
          <w:sz w:val="20"/>
          <w:szCs w:val="20"/>
        </w:rPr>
        <w:t xml:space="preserve">A </w:t>
      </w:r>
      <w:r w:rsidR="004C1A0B" w:rsidRPr="00B9402A">
        <w:rPr>
          <w:rFonts w:ascii="Times New Roman" w:hAnsi="Times New Roman" w:cs="Times New Roman"/>
          <w:sz w:val="20"/>
          <w:szCs w:val="20"/>
        </w:rPr>
        <w:t xml:space="preserve">standardised breakfast </w:t>
      </w:r>
      <w:r w:rsidR="00A636F0" w:rsidRPr="00B9402A">
        <w:rPr>
          <w:rFonts w:ascii="Times New Roman" w:hAnsi="Times New Roman" w:cs="Times New Roman"/>
          <w:sz w:val="20"/>
          <w:szCs w:val="20"/>
        </w:rPr>
        <w:t xml:space="preserve">was provided </w:t>
      </w:r>
      <w:r w:rsidR="004C1A0B" w:rsidRPr="00B9402A">
        <w:rPr>
          <w:rFonts w:ascii="Times New Roman" w:hAnsi="Times New Roman" w:cs="Times New Roman"/>
          <w:sz w:val="20"/>
          <w:szCs w:val="20"/>
        </w:rPr>
        <w:t>(</w:t>
      </w:r>
      <w:r w:rsidR="00641285" w:rsidRPr="00B9402A">
        <w:rPr>
          <w:rFonts w:ascii="Times New Roman" w:hAnsi="Times New Roman" w:cs="Times New Roman"/>
          <w:sz w:val="20"/>
          <w:szCs w:val="20"/>
        </w:rPr>
        <w:t>c</w:t>
      </w:r>
      <w:r w:rsidR="00CE4143" w:rsidRPr="00B9402A">
        <w:rPr>
          <w:rFonts w:ascii="Times New Roman" w:hAnsi="Times New Roman" w:cs="Times New Roman"/>
          <w:sz w:val="20"/>
          <w:szCs w:val="20"/>
        </w:rPr>
        <w:t>arbohydrate</w:t>
      </w:r>
      <w:r w:rsidR="004C1A0B" w:rsidRPr="00B9402A">
        <w:rPr>
          <w:rFonts w:ascii="Times New Roman" w:hAnsi="Times New Roman" w:cs="Times New Roman"/>
          <w:sz w:val="20"/>
          <w:szCs w:val="20"/>
        </w:rPr>
        <w:t xml:space="preserve"> - 34 g; </w:t>
      </w:r>
      <w:r w:rsidR="00641285" w:rsidRPr="00B9402A">
        <w:rPr>
          <w:rFonts w:ascii="Times New Roman" w:hAnsi="Times New Roman" w:cs="Times New Roman"/>
          <w:sz w:val="20"/>
          <w:szCs w:val="20"/>
        </w:rPr>
        <w:t>f</w:t>
      </w:r>
      <w:r w:rsidR="004C1A0B" w:rsidRPr="00B9402A">
        <w:rPr>
          <w:rFonts w:ascii="Times New Roman" w:hAnsi="Times New Roman" w:cs="Times New Roman"/>
          <w:sz w:val="20"/>
          <w:szCs w:val="20"/>
        </w:rPr>
        <w:t xml:space="preserve">at - 5.8 g; </w:t>
      </w:r>
      <w:r w:rsidR="00641285" w:rsidRPr="00B9402A">
        <w:rPr>
          <w:rFonts w:ascii="Times New Roman" w:hAnsi="Times New Roman" w:cs="Times New Roman"/>
          <w:sz w:val="20"/>
          <w:szCs w:val="20"/>
        </w:rPr>
        <w:t>p</w:t>
      </w:r>
      <w:r w:rsidR="00260731" w:rsidRPr="00B9402A">
        <w:rPr>
          <w:rFonts w:ascii="Times New Roman" w:hAnsi="Times New Roman" w:cs="Times New Roman"/>
          <w:sz w:val="20"/>
          <w:szCs w:val="20"/>
        </w:rPr>
        <w:t>rotein</w:t>
      </w:r>
      <w:r w:rsidR="004C1A0B" w:rsidRPr="00B9402A">
        <w:rPr>
          <w:rFonts w:ascii="Times New Roman" w:hAnsi="Times New Roman" w:cs="Times New Roman"/>
          <w:sz w:val="20"/>
          <w:szCs w:val="20"/>
        </w:rPr>
        <w:t xml:space="preserve"> - 9.6, </w:t>
      </w:r>
      <w:r w:rsidR="00E4429B" w:rsidRPr="00B9402A">
        <w:rPr>
          <w:rFonts w:ascii="Times New Roman" w:hAnsi="Times New Roman" w:cs="Times New Roman"/>
          <w:sz w:val="20"/>
          <w:szCs w:val="20"/>
        </w:rPr>
        <w:t>0.95 MJ</w:t>
      </w:r>
      <w:r w:rsidR="004C1A0B" w:rsidRPr="00B9402A">
        <w:rPr>
          <w:rFonts w:ascii="Times New Roman" w:hAnsi="Times New Roman" w:cs="Times New Roman"/>
          <w:sz w:val="20"/>
          <w:szCs w:val="20"/>
        </w:rPr>
        <w:t>)</w:t>
      </w:r>
      <w:r w:rsidR="00A636F0" w:rsidRPr="00B9402A">
        <w:rPr>
          <w:rFonts w:ascii="Times New Roman" w:hAnsi="Times New Roman" w:cs="Times New Roman"/>
          <w:sz w:val="20"/>
          <w:szCs w:val="20"/>
        </w:rPr>
        <w:t xml:space="preserve"> </w:t>
      </w:r>
      <w:r w:rsidR="004C1A0B" w:rsidRPr="00B9402A">
        <w:rPr>
          <w:rFonts w:ascii="Times New Roman" w:hAnsi="Times New Roman" w:cs="Times New Roman"/>
          <w:sz w:val="20"/>
          <w:szCs w:val="20"/>
        </w:rPr>
        <w:t xml:space="preserve">1.5 hours </w:t>
      </w:r>
      <w:r w:rsidR="005C021D" w:rsidRPr="00B9402A">
        <w:rPr>
          <w:rFonts w:ascii="Times New Roman" w:hAnsi="Times New Roman" w:cs="Times New Roman"/>
          <w:sz w:val="20"/>
          <w:szCs w:val="20"/>
        </w:rPr>
        <w:t>before</w:t>
      </w:r>
      <w:r w:rsidR="004C1A0B" w:rsidRPr="00B9402A">
        <w:rPr>
          <w:rFonts w:ascii="Times New Roman" w:hAnsi="Times New Roman" w:cs="Times New Roman"/>
          <w:sz w:val="20"/>
          <w:szCs w:val="20"/>
        </w:rPr>
        <w:t xml:space="preserve"> the start of the trial</w:t>
      </w:r>
      <w:r w:rsidR="00690B64" w:rsidRPr="00B9402A">
        <w:rPr>
          <w:rFonts w:ascii="Times New Roman" w:hAnsi="Times New Roman" w:cs="Times New Roman"/>
          <w:sz w:val="20"/>
          <w:szCs w:val="20"/>
        </w:rPr>
        <w:t xml:space="preserve"> with </w:t>
      </w:r>
      <w:r w:rsidR="000D09EF" w:rsidRPr="00B9402A">
        <w:rPr>
          <w:rFonts w:ascii="Times New Roman" w:hAnsi="Times New Roman" w:cs="Times New Roman"/>
          <w:sz w:val="20"/>
          <w:szCs w:val="20"/>
        </w:rPr>
        <w:t>participant</w:t>
      </w:r>
      <w:r w:rsidR="00690B64" w:rsidRPr="00B9402A">
        <w:rPr>
          <w:rFonts w:ascii="Times New Roman" w:hAnsi="Times New Roman" w:cs="Times New Roman"/>
          <w:sz w:val="20"/>
          <w:szCs w:val="20"/>
        </w:rPr>
        <w:t xml:space="preserve">s having fasted </w:t>
      </w:r>
      <w:r w:rsidR="00EF60F5" w:rsidRPr="00B9402A">
        <w:rPr>
          <w:rFonts w:ascii="Times New Roman" w:hAnsi="Times New Roman" w:cs="Times New Roman"/>
          <w:sz w:val="20"/>
          <w:szCs w:val="20"/>
        </w:rPr>
        <w:t xml:space="preserve">for </w:t>
      </w:r>
      <w:r w:rsidR="00135A85" w:rsidRPr="00B9402A">
        <w:rPr>
          <w:rFonts w:ascii="Times New Roman" w:hAnsi="Times New Roman" w:cs="Times New Roman"/>
          <w:sz w:val="20"/>
          <w:szCs w:val="20"/>
        </w:rPr>
        <w:t xml:space="preserve">the </w:t>
      </w:r>
      <w:r w:rsidR="00EF60F5" w:rsidRPr="00B9402A">
        <w:rPr>
          <w:rFonts w:ascii="Times New Roman" w:hAnsi="Times New Roman" w:cs="Times New Roman"/>
          <w:sz w:val="20"/>
          <w:szCs w:val="20"/>
        </w:rPr>
        <w:t>preceding</w:t>
      </w:r>
      <w:r w:rsidR="004C1A0B" w:rsidRPr="00B9402A">
        <w:rPr>
          <w:rFonts w:ascii="Times New Roman" w:hAnsi="Times New Roman" w:cs="Times New Roman"/>
          <w:sz w:val="20"/>
          <w:szCs w:val="20"/>
        </w:rPr>
        <w:t xml:space="preserve"> 11 hours. Hydration status was assessed in the manner previously described. </w:t>
      </w:r>
    </w:p>
    <w:p w14:paraId="797290FB" w14:textId="5D27CC09" w:rsidR="00EA0035" w:rsidRPr="00B9402A" w:rsidRDefault="005C021D" w:rsidP="00BD63FA">
      <w:pPr>
        <w:spacing w:line="360" w:lineRule="auto"/>
        <w:ind w:firstLine="720"/>
        <w:jc w:val="both"/>
        <w:rPr>
          <w:rFonts w:ascii="Times New Roman" w:hAnsi="Times New Roman" w:cs="Times New Roman"/>
          <w:sz w:val="20"/>
          <w:szCs w:val="20"/>
        </w:rPr>
      </w:pPr>
      <w:r w:rsidRPr="00B9402A">
        <w:rPr>
          <w:rFonts w:ascii="Times New Roman" w:hAnsi="Times New Roman" w:cs="Times New Roman"/>
          <w:sz w:val="20"/>
          <w:szCs w:val="20"/>
        </w:rPr>
        <w:t>Before</w:t>
      </w:r>
      <w:r w:rsidR="00690B64" w:rsidRPr="00B9402A">
        <w:rPr>
          <w:rFonts w:ascii="Times New Roman" w:hAnsi="Times New Roman" w:cs="Times New Roman"/>
          <w:sz w:val="20"/>
          <w:szCs w:val="20"/>
        </w:rPr>
        <w:t xml:space="preserve"> commencing the </w:t>
      </w:r>
      <w:r w:rsidR="008E0A81" w:rsidRPr="00B9402A">
        <w:rPr>
          <w:rFonts w:ascii="Times New Roman" w:hAnsi="Times New Roman" w:cs="Times New Roman"/>
          <w:sz w:val="20"/>
          <w:szCs w:val="20"/>
        </w:rPr>
        <w:t xml:space="preserve">baseline </w:t>
      </w:r>
      <w:r w:rsidR="00690B64" w:rsidRPr="00B9402A">
        <w:rPr>
          <w:rFonts w:ascii="Times New Roman" w:hAnsi="Times New Roman" w:cs="Times New Roman"/>
          <w:sz w:val="20"/>
          <w:szCs w:val="20"/>
        </w:rPr>
        <w:t>performance assessments,</w:t>
      </w:r>
      <w:r w:rsidR="004C1A0B" w:rsidRPr="00B9402A">
        <w:rPr>
          <w:rFonts w:ascii="Times New Roman" w:hAnsi="Times New Roman" w:cs="Times New Roman"/>
          <w:sz w:val="20"/>
          <w:szCs w:val="20"/>
        </w:rPr>
        <w:t xml:space="preserve"> </w:t>
      </w:r>
      <w:r w:rsidR="000D09EF" w:rsidRPr="00B9402A">
        <w:rPr>
          <w:rFonts w:ascii="Times New Roman" w:hAnsi="Times New Roman" w:cs="Times New Roman"/>
          <w:sz w:val="20"/>
          <w:szCs w:val="20"/>
        </w:rPr>
        <w:t>participant</w:t>
      </w:r>
      <w:r w:rsidR="004C1A0B" w:rsidRPr="00B9402A">
        <w:rPr>
          <w:rFonts w:ascii="Times New Roman" w:hAnsi="Times New Roman" w:cs="Times New Roman"/>
          <w:sz w:val="20"/>
          <w:szCs w:val="20"/>
        </w:rPr>
        <w:t>s</w:t>
      </w:r>
      <w:r w:rsidR="00690B64" w:rsidRPr="00B9402A">
        <w:rPr>
          <w:rFonts w:ascii="Times New Roman" w:hAnsi="Times New Roman" w:cs="Times New Roman"/>
          <w:sz w:val="20"/>
          <w:szCs w:val="20"/>
        </w:rPr>
        <w:t xml:space="preserve"> </w:t>
      </w:r>
      <w:r w:rsidR="004C1A0B" w:rsidRPr="00B9402A">
        <w:rPr>
          <w:rFonts w:ascii="Times New Roman" w:hAnsi="Times New Roman" w:cs="Times New Roman"/>
          <w:sz w:val="20"/>
          <w:szCs w:val="20"/>
        </w:rPr>
        <w:t xml:space="preserve">completed a standardised </w:t>
      </w:r>
      <w:r w:rsidR="001E1837" w:rsidRPr="00B9402A">
        <w:rPr>
          <w:rFonts w:ascii="Times New Roman" w:hAnsi="Times New Roman" w:cs="Times New Roman"/>
          <w:sz w:val="20"/>
          <w:szCs w:val="20"/>
        </w:rPr>
        <w:t>cycle ergometer (Wattbike, Nottingham, UK</w:t>
      </w:r>
      <w:r w:rsidR="00CD203A" w:rsidRPr="00B9402A">
        <w:rPr>
          <w:rFonts w:ascii="Times New Roman" w:hAnsi="Times New Roman" w:cs="Times New Roman"/>
          <w:sz w:val="20"/>
          <w:szCs w:val="20"/>
        </w:rPr>
        <w:t xml:space="preserve">) </w:t>
      </w:r>
      <w:r w:rsidR="00B33FE3" w:rsidRPr="00B9402A">
        <w:rPr>
          <w:rFonts w:ascii="Times New Roman" w:hAnsi="Times New Roman" w:cs="Times New Roman"/>
          <w:sz w:val="20"/>
          <w:szCs w:val="20"/>
        </w:rPr>
        <w:t xml:space="preserve">warm-up </w:t>
      </w:r>
      <w:r w:rsidR="00CD203A" w:rsidRPr="00B9402A">
        <w:rPr>
          <w:rFonts w:ascii="Times New Roman" w:hAnsi="Times New Roman" w:cs="Times New Roman"/>
          <w:sz w:val="20"/>
          <w:szCs w:val="20"/>
        </w:rPr>
        <w:t>comprising</w:t>
      </w:r>
      <w:r w:rsidR="009835A1" w:rsidRPr="00B9402A">
        <w:rPr>
          <w:rFonts w:ascii="Times New Roman" w:hAnsi="Times New Roman" w:cs="Times New Roman"/>
          <w:sz w:val="20"/>
          <w:szCs w:val="20"/>
        </w:rPr>
        <w:t xml:space="preserve"> of</w:t>
      </w:r>
      <w:r w:rsidR="00CD203A" w:rsidRPr="00B9402A">
        <w:rPr>
          <w:rFonts w:ascii="Times New Roman" w:hAnsi="Times New Roman" w:cs="Times New Roman"/>
          <w:sz w:val="20"/>
          <w:szCs w:val="20"/>
        </w:rPr>
        <w:t xml:space="preserve"> </w:t>
      </w:r>
      <w:r w:rsidR="004C1A0B" w:rsidRPr="00B9402A">
        <w:rPr>
          <w:rFonts w:ascii="Times New Roman" w:hAnsi="Times New Roman" w:cs="Times New Roman"/>
          <w:sz w:val="20"/>
          <w:szCs w:val="20"/>
        </w:rPr>
        <w:t xml:space="preserve">five minutes at ~100 W </w:t>
      </w:r>
      <w:r w:rsidR="00CD203A" w:rsidRPr="00B9402A">
        <w:rPr>
          <w:rFonts w:ascii="Times New Roman" w:hAnsi="Times New Roman" w:cs="Times New Roman"/>
          <w:sz w:val="20"/>
          <w:szCs w:val="20"/>
        </w:rPr>
        <w:t xml:space="preserve">at </w:t>
      </w:r>
      <w:r w:rsidR="004C1A0B" w:rsidRPr="00B9402A">
        <w:rPr>
          <w:rFonts w:ascii="Times New Roman" w:hAnsi="Times New Roman" w:cs="Times New Roman"/>
          <w:sz w:val="20"/>
          <w:szCs w:val="20"/>
        </w:rPr>
        <w:t>a rating of perceived exertion</w:t>
      </w:r>
      <w:r w:rsidR="00EB0F69" w:rsidRPr="00B9402A">
        <w:rPr>
          <w:rFonts w:ascii="Times New Roman" w:hAnsi="Times New Roman" w:cs="Times New Roman"/>
          <w:sz w:val="20"/>
          <w:szCs w:val="20"/>
        </w:rPr>
        <w:t xml:space="preserve"> (</w:t>
      </w:r>
      <w:proofErr w:type="spellStart"/>
      <w:r w:rsidR="00EB0F69" w:rsidRPr="00B9402A">
        <w:rPr>
          <w:rFonts w:ascii="Times New Roman" w:hAnsi="Times New Roman" w:cs="Times New Roman"/>
          <w:sz w:val="20"/>
          <w:szCs w:val="20"/>
        </w:rPr>
        <w:t>RPE</w:t>
      </w:r>
      <w:proofErr w:type="spellEnd"/>
      <w:r w:rsidR="00FC3C88" w:rsidRPr="00B9402A">
        <w:rPr>
          <w:rFonts w:ascii="Times New Roman" w:hAnsi="Times New Roman" w:cs="Times New Roman"/>
          <w:sz w:val="20"/>
          <w:szCs w:val="20"/>
        </w:rPr>
        <w:t xml:space="preserve">) </w:t>
      </w:r>
      <w:r w:rsidR="00E86743" w:rsidRPr="00B9402A">
        <w:rPr>
          <w:rFonts w:ascii="Times New Roman" w:hAnsi="Times New Roman" w:cs="Times New Roman"/>
          <w:sz w:val="20"/>
          <w:szCs w:val="20"/>
        </w:rPr>
        <w:fldChar w:fldCharType="begin" w:fldLock="1"/>
      </w:r>
      <w:r w:rsidR="003248B1" w:rsidRPr="00B9402A">
        <w:rPr>
          <w:rFonts w:ascii="Times New Roman" w:hAnsi="Times New Roman" w:cs="Times New Roman"/>
          <w:sz w:val="20"/>
          <w:szCs w:val="20"/>
        </w:rPr>
        <w:instrText>ADDIN CSL_CITATION {"citationItems":[{"id":"ITEM-1","itemData":{"ISSN":"0036-5505","author":[{"dropping-particle":"","family":"Borg","given":"G","non-dropping-particle":"","parse-names":false,"suffix":""}],"container-title":"Scandinavian journal of rehabilitation medicine","id":"ITEM-1","issue":"2","issued":{"date-parts":[["1970"]]},"page":"92","title":"Perceived exertion as an indicator of somatic stress","type":"article-journal","volume":"2"},"uris":["http://www.mendeley.com/documents/?uuid=51c9d1cf-a84b-418f-baa8-e2a5de52e358"]}],"mendeley":{"formattedCitation":"(Borg 1970)","plainTextFormattedCitation":"(Borg 1970)","previouslyFormattedCitation":"(Borg 1970)"},"properties":{"noteIndex":0},"schema":"https://github.com/citation-style-language/schema/raw/master/csl-citation.json"}</w:instrText>
      </w:r>
      <w:r w:rsidR="00E86743" w:rsidRPr="00B9402A">
        <w:rPr>
          <w:rFonts w:ascii="Times New Roman" w:hAnsi="Times New Roman" w:cs="Times New Roman"/>
          <w:sz w:val="20"/>
          <w:szCs w:val="20"/>
        </w:rPr>
        <w:fldChar w:fldCharType="separate"/>
      </w:r>
      <w:r w:rsidR="00221548" w:rsidRPr="00B9402A">
        <w:rPr>
          <w:rFonts w:ascii="Times New Roman" w:hAnsi="Times New Roman" w:cs="Times New Roman"/>
          <w:noProof/>
          <w:sz w:val="20"/>
          <w:szCs w:val="20"/>
        </w:rPr>
        <w:t>(Borg 1970)</w:t>
      </w:r>
      <w:r w:rsidR="00E86743" w:rsidRPr="00B9402A">
        <w:rPr>
          <w:rFonts w:ascii="Times New Roman" w:hAnsi="Times New Roman" w:cs="Times New Roman"/>
          <w:sz w:val="20"/>
          <w:szCs w:val="20"/>
        </w:rPr>
        <w:fldChar w:fldCharType="end"/>
      </w:r>
      <w:r w:rsidR="004C1A0B" w:rsidRPr="00B9402A">
        <w:rPr>
          <w:rFonts w:ascii="Times New Roman" w:hAnsi="Times New Roman" w:cs="Times New Roman"/>
          <w:sz w:val="20"/>
          <w:szCs w:val="20"/>
        </w:rPr>
        <w:t xml:space="preserve"> </w:t>
      </w:r>
      <w:r w:rsidR="008E0A81" w:rsidRPr="00B9402A">
        <w:rPr>
          <w:rFonts w:ascii="Times New Roman" w:hAnsi="Times New Roman" w:cs="Times New Roman"/>
          <w:sz w:val="20"/>
          <w:szCs w:val="20"/>
        </w:rPr>
        <w:t>~</w:t>
      </w:r>
      <w:r w:rsidR="004C1A0B" w:rsidRPr="00B9402A">
        <w:rPr>
          <w:rFonts w:ascii="Times New Roman" w:hAnsi="Times New Roman" w:cs="Times New Roman"/>
          <w:sz w:val="20"/>
          <w:szCs w:val="20"/>
        </w:rPr>
        <w:t>10</w:t>
      </w:r>
      <w:r w:rsidR="00CD203A" w:rsidRPr="00B9402A">
        <w:rPr>
          <w:rFonts w:ascii="Times New Roman" w:hAnsi="Times New Roman" w:cs="Times New Roman"/>
          <w:sz w:val="20"/>
          <w:szCs w:val="20"/>
        </w:rPr>
        <w:t xml:space="preserve"> </w:t>
      </w:r>
      <w:r w:rsidR="002E49C7" w:rsidRPr="00B9402A">
        <w:rPr>
          <w:rFonts w:ascii="Times New Roman" w:hAnsi="Times New Roman" w:cs="Times New Roman"/>
          <w:sz w:val="20"/>
          <w:szCs w:val="20"/>
        </w:rPr>
        <w:fldChar w:fldCharType="begin" w:fldLock="1"/>
      </w:r>
      <w:r w:rsidR="003248B1" w:rsidRPr="00B9402A">
        <w:rPr>
          <w:rFonts w:ascii="Times New Roman" w:hAnsi="Times New Roman" w:cs="Times New Roman"/>
          <w:sz w:val="20"/>
          <w:szCs w:val="20"/>
        </w:rPr>
        <w:instrText>ADDIN CSL_CITATION {"citationItems":[{"id":"ITEM-1","itemData":{"ISSN":"1064-8011","author":[{"dropping-particle":"","family":"Lake","given":"Jason P","non-dropping-particle":"","parse-names":false,"suffix":""},{"dropping-particle":"","family":"Mundy","given":"Peter D","non-dropping-particle":"","parse-names":false,"suffix":""},{"dropping-particle":"","family":"Comfort","given":"Paul","non-dropping-particle":"","parse-names":false,"suffix":""}],"container-title":"The Journal of Strength &amp; Conditioning Research","id":"ITEM-1","issue":"9","issued":{"date-parts":[["2014"]]},"page":"2552-2559","title":"Power and impulse applied during push press exercise","type":"article-journal","volume":"28"},"uris":["http://www.mendeley.com/documents/?uuid=37154d54-c18e-4714-8fdb-2756a2a33dc8"]}],"mendeley":{"formattedCitation":"(Lake et al. 2014)","plainTextFormattedCitation":"(Lake et al. 2014)","previouslyFormattedCitation":"(Lake et al. 2014)"},"properties":{"noteIndex":0},"schema":"https://github.com/citation-style-language/schema/raw/master/csl-citation.json"}</w:instrText>
      </w:r>
      <w:r w:rsidR="002E49C7" w:rsidRPr="00B9402A">
        <w:rPr>
          <w:rFonts w:ascii="Times New Roman" w:hAnsi="Times New Roman" w:cs="Times New Roman"/>
          <w:sz w:val="20"/>
          <w:szCs w:val="20"/>
        </w:rPr>
        <w:fldChar w:fldCharType="separate"/>
      </w:r>
      <w:r w:rsidR="00221548" w:rsidRPr="00B9402A">
        <w:rPr>
          <w:rFonts w:ascii="Times New Roman" w:hAnsi="Times New Roman" w:cs="Times New Roman"/>
          <w:noProof/>
          <w:sz w:val="20"/>
          <w:szCs w:val="20"/>
        </w:rPr>
        <w:t>(Lake et al. 2014)</w:t>
      </w:r>
      <w:r w:rsidR="002E49C7" w:rsidRPr="00B9402A">
        <w:rPr>
          <w:rFonts w:ascii="Times New Roman" w:hAnsi="Times New Roman" w:cs="Times New Roman"/>
          <w:sz w:val="20"/>
          <w:szCs w:val="20"/>
        </w:rPr>
        <w:fldChar w:fldCharType="end"/>
      </w:r>
      <w:r w:rsidR="004C1A0B" w:rsidRPr="00B9402A">
        <w:rPr>
          <w:rFonts w:ascii="Times New Roman" w:hAnsi="Times New Roman" w:cs="Times New Roman"/>
          <w:sz w:val="20"/>
          <w:szCs w:val="20"/>
        </w:rPr>
        <w:t>. This warm</w:t>
      </w:r>
      <w:r w:rsidR="008E0A81" w:rsidRPr="00B9402A">
        <w:rPr>
          <w:rFonts w:ascii="Times New Roman" w:hAnsi="Times New Roman" w:cs="Times New Roman"/>
          <w:sz w:val="20"/>
          <w:szCs w:val="20"/>
        </w:rPr>
        <w:t>-</w:t>
      </w:r>
      <w:r w:rsidR="004C1A0B" w:rsidRPr="00B9402A">
        <w:rPr>
          <w:rFonts w:ascii="Times New Roman" w:hAnsi="Times New Roman" w:cs="Times New Roman"/>
          <w:sz w:val="20"/>
          <w:szCs w:val="20"/>
        </w:rPr>
        <w:t xml:space="preserve">up was then repeated prior to all post-performance assessments, </w:t>
      </w:r>
      <w:r w:rsidR="00CD203A" w:rsidRPr="00B9402A">
        <w:rPr>
          <w:rFonts w:ascii="Times New Roman" w:hAnsi="Times New Roman" w:cs="Times New Roman"/>
          <w:sz w:val="20"/>
          <w:szCs w:val="20"/>
        </w:rPr>
        <w:t>apart from</w:t>
      </w:r>
      <w:r w:rsidR="004C1A0B" w:rsidRPr="00B9402A">
        <w:rPr>
          <w:rFonts w:ascii="Times New Roman" w:hAnsi="Times New Roman" w:cs="Times New Roman"/>
          <w:sz w:val="20"/>
          <w:szCs w:val="20"/>
        </w:rPr>
        <w:t xml:space="preserve"> immed</w:t>
      </w:r>
      <w:r w:rsidR="00F617A8" w:rsidRPr="00B9402A">
        <w:rPr>
          <w:rFonts w:ascii="Times New Roman" w:hAnsi="Times New Roman" w:cs="Times New Roman"/>
          <w:sz w:val="20"/>
          <w:szCs w:val="20"/>
        </w:rPr>
        <w:t>iately post</w:t>
      </w:r>
      <w:r w:rsidR="008F3D6B" w:rsidRPr="00B9402A">
        <w:rPr>
          <w:rFonts w:ascii="Times New Roman" w:hAnsi="Times New Roman" w:cs="Times New Roman"/>
          <w:sz w:val="20"/>
          <w:szCs w:val="20"/>
        </w:rPr>
        <w:t>-</w:t>
      </w:r>
      <w:proofErr w:type="spellStart"/>
      <w:r w:rsidR="008F3D6B" w:rsidRPr="00B9402A">
        <w:rPr>
          <w:rFonts w:ascii="Times New Roman" w:hAnsi="Times New Roman" w:cs="Times New Roman"/>
          <w:sz w:val="20"/>
          <w:szCs w:val="20"/>
        </w:rPr>
        <w:t>FLCP</w:t>
      </w:r>
      <w:proofErr w:type="spellEnd"/>
      <w:r w:rsidR="004C1A0B" w:rsidRPr="00B9402A">
        <w:rPr>
          <w:rFonts w:ascii="Times New Roman" w:hAnsi="Times New Roman" w:cs="Times New Roman"/>
          <w:sz w:val="20"/>
          <w:szCs w:val="20"/>
        </w:rPr>
        <w:t xml:space="preserve">. </w:t>
      </w:r>
      <w:r w:rsidR="000D09EF" w:rsidRPr="00B9402A">
        <w:rPr>
          <w:rFonts w:ascii="Times New Roman" w:hAnsi="Times New Roman" w:cs="Times New Roman"/>
          <w:sz w:val="20"/>
          <w:szCs w:val="20"/>
        </w:rPr>
        <w:t>Participant</w:t>
      </w:r>
      <w:r w:rsidR="004C1A0B" w:rsidRPr="00B9402A">
        <w:rPr>
          <w:rFonts w:ascii="Times New Roman" w:hAnsi="Times New Roman" w:cs="Times New Roman"/>
          <w:sz w:val="20"/>
          <w:szCs w:val="20"/>
        </w:rPr>
        <w:t>s completed the three performance assessments</w:t>
      </w:r>
      <w:r w:rsidR="00690B64" w:rsidRPr="00B9402A">
        <w:rPr>
          <w:rFonts w:ascii="Times New Roman" w:hAnsi="Times New Roman" w:cs="Times New Roman"/>
          <w:sz w:val="20"/>
          <w:szCs w:val="20"/>
        </w:rPr>
        <w:t xml:space="preserve"> </w:t>
      </w:r>
      <w:r w:rsidR="004C1A0B" w:rsidRPr="00B9402A">
        <w:rPr>
          <w:rFonts w:ascii="Times New Roman" w:hAnsi="Times New Roman" w:cs="Times New Roman"/>
          <w:sz w:val="20"/>
          <w:szCs w:val="20"/>
        </w:rPr>
        <w:t>to best effort</w:t>
      </w:r>
      <w:r w:rsidR="007528E4" w:rsidRPr="00B9402A">
        <w:rPr>
          <w:rFonts w:ascii="Times New Roman" w:hAnsi="Times New Roman" w:cs="Times New Roman"/>
          <w:sz w:val="20"/>
          <w:szCs w:val="20"/>
        </w:rPr>
        <w:t>,</w:t>
      </w:r>
      <w:r w:rsidR="004C1A0B" w:rsidRPr="00B9402A">
        <w:rPr>
          <w:rFonts w:ascii="Times New Roman" w:hAnsi="Times New Roman" w:cs="Times New Roman"/>
          <w:sz w:val="20"/>
          <w:szCs w:val="20"/>
        </w:rPr>
        <w:t xml:space="preserve"> to obtain baseline </w:t>
      </w:r>
      <w:r w:rsidR="007528E4" w:rsidRPr="00B9402A">
        <w:rPr>
          <w:rFonts w:ascii="Times New Roman" w:hAnsi="Times New Roman" w:cs="Times New Roman"/>
          <w:sz w:val="20"/>
          <w:szCs w:val="20"/>
        </w:rPr>
        <w:t>performance</w:t>
      </w:r>
      <w:r w:rsidR="00590554" w:rsidRPr="00B9402A">
        <w:rPr>
          <w:rFonts w:ascii="Times New Roman" w:hAnsi="Times New Roman" w:cs="Times New Roman"/>
          <w:sz w:val="20"/>
          <w:szCs w:val="20"/>
        </w:rPr>
        <w:t xml:space="preserve"> data</w:t>
      </w:r>
      <w:r w:rsidR="004C1A0B" w:rsidRPr="00B9402A">
        <w:rPr>
          <w:rFonts w:ascii="Times New Roman" w:hAnsi="Times New Roman" w:cs="Times New Roman"/>
          <w:sz w:val="20"/>
          <w:szCs w:val="20"/>
        </w:rPr>
        <w:t>.</w:t>
      </w:r>
      <w:r w:rsidR="0028793E" w:rsidRPr="00B9402A">
        <w:rPr>
          <w:rFonts w:ascii="Times New Roman" w:hAnsi="Times New Roman" w:cs="Times New Roman"/>
          <w:sz w:val="20"/>
          <w:szCs w:val="20"/>
        </w:rPr>
        <w:t xml:space="preserve"> Subsequently, n</w:t>
      </w:r>
      <w:r w:rsidR="004C1A0B" w:rsidRPr="00B9402A">
        <w:rPr>
          <w:rFonts w:ascii="Times New Roman" w:hAnsi="Times New Roman" w:cs="Times New Roman"/>
          <w:sz w:val="20"/>
          <w:szCs w:val="20"/>
        </w:rPr>
        <w:t>ude and clothed (base layer minus shoes) body mass</w:t>
      </w:r>
      <w:r w:rsidR="0028793E" w:rsidRPr="00B9402A">
        <w:rPr>
          <w:rFonts w:ascii="Times New Roman" w:hAnsi="Times New Roman" w:cs="Times New Roman"/>
          <w:sz w:val="20"/>
          <w:szCs w:val="20"/>
        </w:rPr>
        <w:t>es</w:t>
      </w:r>
      <w:r w:rsidR="004C1A0B" w:rsidRPr="00B9402A">
        <w:rPr>
          <w:rFonts w:ascii="Times New Roman" w:hAnsi="Times New Roman" w:cs="Times New Roman"/>
          <w:sz w:val="20"/>
          <w:szCs w:val="20"/>
        </w:rPr>
        <w:t xml:space="preserve"> </w:t>
      </w:r>
      <w:r w:rsidR="0028793E" w:rsidRPr="00B9402A">
        <w:rPr>
          <w:rFonts w:ascii="Times New Roman" w:hAnsi="Times New Roman" w:cs="Times New Roman"/>
          <w:sz w:val="20"/>
          <w:szCs w:val="20"/>
        </w:rPr>
        <w:t>were</w:t>
      </w:r>
      <w:r w:rsidR="004C1A0B" w:rsidRPr="00B9402A">
        <w:rPr>
          <w:rFonts w:ascii="Times New Roman" w:hAnsi="Times New Roman" w:cs="Times New Roman"/>
          <w:sz w:val="20"/>
          <w:szCs w:val="20"/>
        </w:rPr>
        <w:t xml:space="preserve"> collected</w:t>
      </w:r>
      <w:r w:rsidR="007528E4" w:rsidRPr="00B9402A">
        <w:rPr>
          <w:rFonts w:ascii="Times New Roman" w:hAnsi="Times New Roman" w:cs="Times New Roman"/>
          <w:sz w:val="20"/>
          <w:szCs w:val="20"/>
        </w:rPr>
        <w:t xml:space="preserve">. </w:t>
      </w:r>
      <w:r w:rsidR="000D09EF" w:rsidRPr="00B9402A">
        <w:rPr>
          <w:rFonts w:ascii="Times New Roman" w:hAnsi="Times New Roman" w:cs="Times New Roman"/>
          <w:sz w:val="20"/>
          <w:szCs w:val="20"/>
        </w:rPr>
        <w:t>Participant</w:t>
      </w:r>
      <w:r w:rsidR="004C1A0B" w:rsidRPr="00B9402A">
        <w:rPr>
          <w:rFonts w:ascii="Times New Roman" w:hAnsi="Times New Roman" w:cs="Times New Roman"/>
          <w:sz w:val="20"/>
          <w:szCs w:val="20"/>
        </w:rPr>
        <w:t>s</w:t>
      </w:r>
      <w:r w:rsidR="0028793E" w:rsidRPr="00B9402A">
        <w:rPr>
          <w:rFonts w:ascii="Times New Roman" w:hAnsi="Times New Roman" w:cs="Times New Roman"/>
          <w:sz w:val="20"/>
          <w:szCs w:val="20"/>
        </w:rPr>
        <w:t xml:space="preserve"> </w:t>
      </w:r>
      <w:r w:rsidR="007528E4" w:rsidRPr="00B9402A">
        <w:rPr>
          <w:rFonts w:ascii="Times New Roman" w:hAnsi="Times New Roman" w:cs="Times New Roman"/>
          <w:sz w:val="20"/>
          <w:szCs w:val="20"/>
        </w:rPr>
        <w:t>then</w:t>
      </w:r>
      <w:r w:rsidR="0028793E" w:rsidRPr="00B9402A">
        <w:rPr>
          <w:rFonts w:ascii="Times New Roman" w:hAnsi="Times New Roman" w:cs="Times New Roman"/>
          <w:sz w:val="20"/>
          <w:szCs w:val="20"/>
        </w:rPr>
        <w:t xml:space="preserve"> insert</w:t>
      </w:r>
      <w:r w:rsidR="007528E4" w:rsidRPr="00B9402A">
        <w:rPr>
          <w:rFonts w:ascii="Times New Roman" w:hAnsi="Times New Roman" w:cs="Times New Roman"/>
          <w:sz w:val="20"/>
          <w:szCs w:val="20"/>
        </w:rPr>
        <w:t>ed</w:t>
      </w:r>
      <w:r w:rsidR="0028793E" w:rsidRPr="00B9402A">
        <w:rPr>
          <w:rFonts w:ascii="Times New Roman" w:hAnsi="Times New Roman" w:cs="Times New Roman"/>
          <w:sz w:val="20"/>
          <w:szCs w:val="20"/>
        </w:rPr>
        <w:t xml:space="preserve"> a rectal thermistor</w:t>
      </w:r>
      <w:r w:rsidR="00CD203A" w:rsidRPr="00B9402A">
        <w:rPr>
          <w:rFonts w:ascii="Times New Roman" w:hAnsi="Times New Roman" w:cs="Times New Roman"/>
          <w:sz w:val="20"/>
          <w:szCs w:val="20"/>
        </w:rPr>
        <w:t xml:space="preserve"> (</w:t>
      </w:r>
      <w:r w:rsidR="00305B2E" w:rsidRPr="00B9402A">
        <w:rPr>
          <w:rFonts w:ascii="Times New Roman" w:hAnsi="Times New Roman" w:cs="Times New Roman"/>
          <w:sz w:val="20"/>
          <w:szCs w:val="20"/>
        </w:rPr>
        <w:t>Grant Instruments, Cambridge, UK</w:t>
      </w:r>
      <w:r w:rsidR="00CD203A" w:rsidRPr="00B9402A">
        <w:rPr>
          <w:rFonts w:ascii="Times New Roman" w:hAnsi="Times New Roman" w:cs="Times New Roman"/>
          <w:sz w:val="20"/>
          <w:szCs w:val="20"/>
        </w:rPr>
        <w:t>)</w:t>
      </w:r>
      <w:r w:rsidR="0028793E" w:rsidRPr="00B9402A">
        <w:rPr>
          <w:rFonts w:ascii="Times New Roman" w:hAnsi="Times New Roman" w:cs="Times New Roman"/>
          <w:sz w:val="20"/>
          <w:szCs w:val="20"/>
        </w:rPr>
        <w:t xml:space="preserve">, for the </w:t>
      </w:r>
      <w:r w:rsidR="00CD203A" w:rsidRPr="00B9402A">
        <w:rPr>
          <w:rFonts w:ascii="Times New Roman" w:hAnsi="Times New Roman" w:cs="Times New Roman"/>
          <w:sz w:val="20"/>
          <w:szCs w:val="20"/>
        </w:rPr>
        <w:t>measuremen</w:t>
      </w:r>
      <w:r w:rsidR="006628B3" w:rsidRPr="00B9402A">
        <w:rPr>
          <w:rFonts w:ascii="Times New Roman" w:hAnsi="Times New Roman" w:cs="Times New Roman"/>
          <w:sz w:val="20"/>
          <w:szCs w:val="20"/>
        </w:rPr>
        <w:t>t</w:t>
      </w:r>
      <w:r w:rsidR="00CD203A" w:rsidRPr="00B9402A">
        <w:rPr>
          <w:rFonts w:ascii="Times New Roman" w:hAnsi="Times New Roman" w:cs="Times New Roman"/>
          <w:sz w:val="20"/>
          <w:szCs w:val="20"/>
        </w:rPr>
        <w:t xml:space="preserve"> </w:t>
      </w:r>
      <w:r w:rsidR="0028793E" w:rsidRPr="00B9402A">
        <w:rPr>
          <w:rFonts w:ascii="Times New Roman" w:hAnsi="Times New Roman" w:cs="Times New Roman"/>
          <w:sz w:val="20"/>
          <w:szCs w:val="20"/>
        </w:rPr>
        <w:t xml:space="preserve">of core body temperature, </w:t>
      </w:r>
      <w:r w:rsidR="00CD203A" w:rsidRPr="00B9402A">
        <w:rPr>
          <w:rFonts w:ascii="Times New Roman" w:hAnsi="Times New Roman" w:cs="Times New Roman"/>
          <w:sz w:val="20"/>
          <w:szCs w:val="20"/>
        </w:rPr>
        <w:t>fitted their HR monitor and donned the load ensemble.</w:t>
      </w:r>
      <w:r w:rsidR="004C1A0B" w:rsidRPr="00B9402A">
        <w:rPr>
          <w:rFonts w:ascii="Times New Roman" w:hAnsi="Times New Roman" w:cs="Times New Roman"/>
          <w:sz w:val="20"/>
          <w:szCs w:val="20"/>
        </w:rPr>
        <w:t xml:space="preserve"> </w:t>
      </w:r>
      <w:r w:rsidR="008F4764" w:rsidRPr="00B9402A">
        <w:rPr>
          <w:rFonts w:ascii="Times New Roman" w:hAnsi="Times New Roman" w:cs="Times New Roman"/>
          <w:sz w:val="20"/>
          <w:szCs w:val="20"/>
        </w:rPr>
        <w:t xml:space="preserve">Participants then commenced the </w:t>
      </w:r>
      <w:proofErr w:type="spellStart"/>
      <w:r w:rsidR="008F4764" w:rsidRPr="00B9402A">
        <w:rPr>
          <w:rFonts w:ascii="Times New Roman" w:hAnsi="Times New Roman" w:cs="Times New Roman"/>
          <w:sz w:val="20"/>
          <w:szCs w:val="20"/>
        </w:rPr>
        <w:t>FLCP</w:t>
      </w:r>
      <w:proofErr w:type="spellEnd"/>
      <w:r w:rsidR="008F4764" w:rsidRPr="00B9402A">
        <w:rPr>
          <w:rFonts w:ascii="Times New Roman" w:hAnsi="Times New Roman" w:cs="Times New Roman"/>
          <w:sz w:val="20"/>
          <w:szCs w:val="20"/>
        </w:rPr>
        <w:t xml:space="preserve"> (Figure 1).</w:t>
      </w:r>
    </w:p>
    <w:p w14:paraId="436A80A5" w14:textId="00F8A5BF" w:rsidR="00112E9F" w:rsidRPr="00112E9F" w:rsidRDefault="004C1A0B" w:rsidP="00112E9F">
      <w:pPr>
        <w:spacing w:line="360" w:lineRule="auto"/>
        <w:ind w:firstLine="720"/>
        <w:jc w:val="both"/>
        <w:rPr>
          <w:rFonts w:ascii="Times New Roman" w:hAnsi="Times New Roman" w:cs="Times New Roman"/>
          <w:sz w:val="20"/>
          <w:szCs w:val="20"/>
        </w:rPr>
      </w:pPr>
      <w:r w:rsidRPr="00B9402A">
        <w:rPr>
          <w:rFonts w:ascii="Times New Roman" w:hAnsi="Times New Roman" w:cs="Times New Roman"/>
          <w:sz w:val="20"/>
          <w:szCs w:val="20"/>
        </w:rPr>
        <w:t xml:space="preserve">During the </w:t>
      </w:r>
      <w:proofErr w:type="spellStart"/>
      <w:r w:rsidR="006B4A1B" w:rsidRPr="00B9402A">
        <w:rPr>
          <w:rFonts w:ascii="Times New Roman" w:hAnsi="Times New Roman" w:cs="Times New Roman"/>
          <w:sz w:val="20"/>
          <w:szCs w:val="20"/>
        </w:rPr>
        <w:t>FLCP</w:t>
      </w:r>
      <w:proofErr w:type="spellEnd"/>
      <w:r w:rsidR="00690B64" w:rsidRPr="00B9402A">
        <w:rPr>
          <w:rFonts w:ascii="Times New Roman" w:hAnsi="Times New Roman" w:cs="Times New Roman"/>
          <w:sz w:val="20"/>
          <w:szCs w:val="20"/>
        </w:rPr>
        <w:t>,</w:t>
      </w:r>
      <w:r w:rsidRPr="00B9402A">
        <w:rPr>
          <w:rFonts w:ascii="Times New Roman" w:hAnsi="Times New Roman" w:cs="Times New Roman"/>
          <w:sz w:val="20"/>
          <w:szCs w:val="20"/>
        </w:rPr>
        <w:t xml:space="preserve"> </w:t>
      </w:r>
      <w:r w:rsidR="000D09EF" w:rsidRPr="00B9402A">
        <w:rPr>
          <w:rFonts w:ascii="Times New Roman" w:hAnsi="Times New Roman" w:cs="Times New Roman"/>
          <w:sz w:val="20"/>
          <w:szCs w:val="20"/>
        </w:rPr>
        <w:t>participant</w:t>
      </w:r>
      <w:r w:rsidR="00EB0F69" w:rsidRPr="00B9402A">
        <w:rPr>
          <w:rFonts w:ascii="Times New Roman" w:hAnsi="Times New Roman" w:cs="Times New Roman"/>
          <w:sz w:val="20"/>
          <w:szCs w:val="20"/>
        </w:rPr>
        <w:t>s</w:t>
      </w:r>
      <w:r w:rsidR="00E620DD" w:rsidRPr="00B9402A">
        <w:rPr>
          <w:rFonts w:ascii="Times New Roman" w:hAnsi="Times New Roman" w:cs="Times New Roman"/>
          <w:sz w:val="20"/>
          <w:szCs w:val="20"/>
        </w:rPr>
        <w:t xml:space="preserve"> </w:t>
      </w:r>
      <w:proofErr w:type="spellStart"/>
      <w:r w:rsidR="00C03D69" w:rsidRPr="00B9402A">
        <w:rPr>
          <w:rFonts w:ascii="Times New Roman" w:hAnsi="Times New Roman" w:cs="Times New Roman"/>
          <w:sz w:val="20"/>
          <w:szCs w:val="20"/>
        </w:rPr>
        <w:t>RPE</w:t>
      </w:r>
      <w:proofErr w:type="spellEnd"/>
      <w:r w:rsidR="00C03D69" w:rsidRPr="00B9402A">
        <w:rPr>
          <w:rFonts w:ascii="Times New Roman" w:hAnsi="Times New Roman" w:cs="Times New Roman"/>
          <w:sz w:val="20"/>
          <w:szCs w:val="20"/>
        </w:rPr>
        <w:t>,</w:t>
      </w:r>
      <w:r w:rsidR="00E620DD" w:rsidRPr="00B9402A">
        <w:rPr>
          <w:rFonts w:ascii="Times New Roman" w:hAnsi="Times New Roman" w:cs="Times New Roman"/>
          <w:sz w:val="20"/>
          <w:szCs w:val="20"/>
        </w:rPr>
        <w:t xml:space="preserve"> load discomfort (</w:t>
      </w:r>
      <w:bookmarkStart w:id="2" w:name="OLE_LINK3"/>
      <w:r w:rsidR="00E620DD" w:rsidRPr="00B9402A">
        <w:rPr>
          <w:rFonts w:ascii="Times New Roman" w:hAnsi="Times New Roman" w:cs="Times New Roman"/>
          <w:sz w:val="20"/>
          <w:szCs w:val="20"/>
        </w:rPr>
        <w:t>Comfort Affective Labelled Magnitude</w:t>
      </w:r>
      <w:bookmarkEnd w:id="2"/>
      <w:r w:rsidR="00E620DD" w:rsidRPr="00B9402A">
        <w:rPr>
          <w:rFonts w:ascii="Times New Roman" w:hAnsi="Times New Roman" w:cs="Times New Roman"/>
          <w:sz w:val="20"/>
          <w:szCs w:val="20"/>
        </w:rPr>
        <w:t>, CALM</w:t>
      </w:r>
      <w:r w:rsidR="00FC3C88" w:rsidRPr="00B9402A">
        <w:rPr>
          <w:rFonts w:ascii="Times New Roman" w:hAnsi="Times New Roman" w:cs="Times New Roman"/>
          <w:sz w:val="20"/>
          <w:szCs w:val="20"/>
        </w:rPr>
        <w:t>)</w:t>
      </w:r>
      <w:r w:rsidR="00E620DD" w:rsidRPr="00B9402A">
        <w:rPr>
          <w:rFonts w:ascii="Times New Roman" w:hAnsi="Times New Roman" w:cs="Times New Roman"/>
          <w:sz w:val="20"/>
          <w:szCs w:val="20"/>
        </w:rPr>
        <w:t xml:space="preserve"> </w:t>
      </w:r>
      <w:r w:rsidR="00E620DD" w:rsidRPr="00B9402A">
        <w:rPr>
          <w:rFonts w:ascii="Times New Roman" w:hAnsi="Times New Roman" w:cs="Times New Roman"/>
          <w:sz w:val="20"/>
          <w:szCs w:val="20"/>
        </w:rPr>
        <w:fldChar w:fldCharType="begin" w:fldLock="1"/>
      </w:r>
      <w:r w:rsidR="003248B1" w:rsidRPr="00B9402A">
        <w:rPr>
          <w:rFonts w:ascii="Times New Roman" w:hAnsi="Times New Roman" w:cs="Times New Roman"/>
          <w:sz w:val="20"/>
          <w:szCs w:val="20"/>
        </w:rPr>
        <w:instrText>ADDIN CSL_CITATION {"citationItems":[{"id":"ITEM-1","itemData":{"ISSN":"0040-5175","author":[{"dropping-particle":"V","family":"Cardello","given":"Armand","non-dropping-particle":"","parse-names":false,"suffix":""},{"dropping-particle":"","family":"Winterhalter","given":"Carole","non-dropping-particle":"","parse-names":false,"suffix":""},{"dropping-particle":"","family":"Schutz","given":"Howard G","non-dropping-particle":"","parse-names":false,"suffix":""}],"container-title":"Textile Research Journal","id":"ITEM-1","issue":"3","issued":{"date-parts":[["2003"]]},"page":"221-237","title":"Predicting the handle and comfort of military clothing fabrics from sensory and instrumental data: development and application of new psychophysical methods","type":"article-journal","volume":"73"},"uris":["http://www.mendeley.com/documents/?uuid=22410f31-52dc-42b7-bb24-9f5757649b0c"]}],"mendeley":{"formattedCitation":"(Cardello et al. 2003)","plainTextFormattedCitation":"(Cardello et al. 2003)","previouslyFormattedCitation":"(Cardello et al. 2003)"},"properties":{"noteIndex":0},"schema":"https://github.com/citation-style-language/schema/raw/master/csl-citation.json"}</w:instrText>
      </w:r>
      <w:r w:rsidR="00E620DD" w:rsidRPr="00B9402A">
        <w:rPr>
          <w:rFonts w:ascii="Times New Roman" w:hAnsi="Times New Roman" w:cs="Times New Roman"/>
          <w:sz w:val="20"/>
          <w:szCs w:val="20"/>
        </w:rPr>
        <w:fldChar w:fldCharType="separate"/>
      </w:r>
      <w:r w:rsidR="00221548" w:rsidRPr="00B9402A">
        <w:rPr>
          <w:rFonts w:ascii="Times New Roman" w:hAnsi="Times New Roman" w:cs="Times New Roman"/>
          <w:noProof/>
          <w:sz w:val="20"/>
          <w:szCs w:val="20"/>
        </w:rPr>
        <w:t>(Cardello et al. 2003)</w:t>
      </w:r>
      <w:r w:rsidR="00E620DD" w:rsidRPr="00B9402A">
        <w:rPr>
          <w:rFonts w:ascii="Times New Roman" w:hAnsi="Times New Roman" w:cs="Times New Roman"/>
          <w:sz w:val="20"/>
          <w:szCs w:val="20"/>
        </w:rPr>
        <w:fldChar w:fldCharType="end"/>
      </w:r>
      <w:r w:rsidR="00E620DD" w:rsidRPr="00B9402A">
        <w:rPr>
          <w:rFonts w:ascii="Times New Roman" w:hAnsi="Times New Roman" w:cs="Times New Roman"/>
          <w:sz w:val="20"/>
          <w:szCs w:val="20"/>
        </w:rPr>
        <w:t xml:space="preserve">, thermal comfort </w:t>
      </w:r>
      <w:r w:rsidR="00E620DD" w:rsidRPr="00B9402A">
        <w:rPr>
          <w:rFonts w:ascii="Times New Roman" w:hAnsi="Times New Roman" w:cs="Times New Roman"/>
          <w:sz w:val="20"/>
          <w:szCs w:val="20"/>
        </w:rPr>
        <w:fldChar w:fldCharType="begin" w:fldLock="1"/>
      </w:r>
      <w:r w:rsidR="003248B1" w:rsidRPr="00B9402A">
        <w:rPr>
          <w:rFonts w:ascii="Times New Roman" w:hAnsi="Times New Roman" w:cs="Times New Roman"/>
          <w:sz w:val="20"/>
          <w:szCs w:val="20"/>
        </w:rPr>
        <w:instrText>ADDIN CSL_CITATION {"citationItems":[{"id":"ITEM-1","itemData":{"author":[{"dropping-particle":"","family":"Bedford","given":"Thomas","non-dropping-particle":"","parse-names":false,"suffix":""}],"container-title":"Rep. Industr. Hith. Res. Bd.","id":"ITEM-1","issued":{"date-parts":[["1936"]]},"title":"The warmth factor in comfort at work","type":"article-journal","volume":"76"},"uris":["http://www.mendeley.com/documents/?uuid=57d30a40-a03a-4f20-90f3-085137e95743"]}],"mendeley":{"formattedCitation":"(Bedford 1936)","plainTextFormattedCitation":"(Bedford 1936)","previouslyFormattedCitation":"(Bedford 1936)"},"properties":{"noteIndex":0},"schema":"https://github.com/citation-style-language/schema/raw/master/csl-citation.json"}</w:instrText>
      </w:r>
      <w:r w:rsidR="00E620DD" w:rsidRPr="00B9402A">
        <w:rPr>
          <w:rFonts w:ascii="Times New Roman" w:hAnsi="Times New Roman" w:cs="Times New Roman"/>
          <w:sz w:val="20"/>
          <w:szCs w:val="20"/>
        </w:rPr>
        <w:fldChar w:fldCharType="separate"/>
      </w:r>
      <w:r w:rsidR="00221548" w:rsidRPr="00B9402A">
        <w:rPr>
          <w:rFonts w:ascii="Times New Roman" w:hAnsi="Times New Roman" w:cs="Times New Roman"/>
          <w:noProof/>
          <w:sz w:val="20"/>
          <w:szCs w:val="20"/>
        </w:rPr>
        <w:t>(Bedford 1936)</w:t>
      </w:r>
      <w:r w:rsidR="00E620DD" w:rsidRPr="00B9402A">
        <w:rPr>
          <w:rFonts w:ascii="Times New Roman" w:hAnsi="Times New Roman" w:cs="Times New Roman"/>
          <w:sz w:val="20"/>
          <w:szCs w:val="20"/>
        </w:rPr>
        <w:fldChar w:fldCharType="end"/>
      </w:r>
      <w:r w:rsidR="00495351" w:rsidRPr="00B9402A">
        <w:rPr>
          <w:rFonts w:ascii="Times New Roman" w:hAnsi="Times New Roman" w:cs="Times New Roman"/>
          <w:sz w:val="20"/>
          <w:szCs w:val="20"/>
        </w:rPr>
        <w:t>,</w:t>
      </w:r>
      <w:r w:rsidR="00E620DD" w:rsidRPr="00B9402A">
        <w:rPr>
          <w:rFonts w:ascii="Times New Roman" w:hAnsi="Times New Roman" w:cs="Times New Roman"/>
          <w:sz w:val="20"/>
          <w:szCs w:val="20"/>
        </w:rPr>
        <w:t xml:space="preserve"> and thermal sensation </w:t>
      </w:r>
      <w:r w:rsidR="00E620DD" w:rsidRPr="00B9402A">
        <w:rPr>
          <w:rFonts w:ascii="Times New Roman" w:hAnsi="Times New Roman" w:cs="Times New Roman"/>
          <w:sz w:val="20"/>
          <w:szCs w:val="20"/>
        </w:rPr>
        <w:fldChar w:fldCharType="begin" w:fldLock="1"/>
      </w:r>
      <w:r w:rsidR="003248B1" w:rsidRPr="00B9402A">
        <w:rPr>
          <w:rFonts w:ascii="Times New Roman" w:hAnsi="Times New Roman" w:cs="Times New Roman"/>
          <w:sz w:val="20"/>
          <w:szCs w:val="20"/>
        </w:rPr>
        <w:instrText>ADDIN CSL_CITATION {"citationItems":[{"id":"ITEM-1","itemData":{"author":[{"dropping-particle":"","family":"ASHRAE Standard","given":"","non-dropping-particle":"","parse-names":false,"suffix":""}],"container-title":"American Society of heating, Refrigerating and Air conditioning Engineer","id":"ITEM-1","issued":{"date-parts":[["1992"]]},"title":"Standard 55-1992, Thermal environmental conditions for human occupancy","type":"article-journal"},"uris":["http://www.mendeley.com/documents/?uuid=3542fda9-fe4c-49e1-b560-2e0925a63f3e"]}],"mendeley":{"formattedCitation":"(ASHRAE Standard 1992)","plainTextFormattedCitation":"(ASHRAE Standard 1992)","previouslyFormattedCitation":"(ASHRAE Standard 1992)"},"properties":{"noteIndex":0},"schema":"https://github.com/citation-style-language/schema/raw/master/csl-citation.json"}</w:instrText>
      </w:r>
      <w:r w:rsidR="00E620DD" w:rsidRPr="00B9402A">
        <w:rPr>
          <w:rFonts w:ascii="Times New Roman" w:hAnsi="Times New Roman" w:cs="Times New Roman"/>
          <w:sz w:val="20"/>
          <w:szCs w:val="20"/>
        </w:rPr>
        <w:fldChar w:fldCharType="separate"/>
      </w:r>
      <w:r w:rsidR="00221548" w:rsidRPr="00B9402A">
        <w:rPr>
          <w:rFonts w:ascii="Times New Roman" w:hAnsi="Times New Roman" w:cs="Times New Roman"/>
          <w:noProof/>
          <w:sz w:val="20"/>
          <w:szCs w:val="20"/>
        </w:rPr>
        <w:t>(ASHRAE Standard 1992)</w:t>
      </w:r>
      <w:r w:rsidR="00E620DD" w:rsidRPr="00B9402A">
        <w:rPr>
          <w:rFonts w:ascii="Times New Roman" w:hAnsi="Times New Roman" w:cs="Times New Roman"/>
          <w:sz w:val="20"/>
          <w:szCs w:val="20"/>
        </w:rPr>
        <w:fldChar w:fldCharType="end"/>
      </w:r>
      <w:r w:rsidR="00E620DD" w:rsidRPr="00B9402A">
        <w:rPr>
          <w:rFonts w:ascii="Times New Roman" w:hAnsi="Times New Roman" w:cs="Times New Roman"/>
          <w:sz w:val="20"/>
          <w:szCs w:val="20"/>
        </w:rPr>
        <w:t xml:space="preserve"> wer</w:t>
      </w:r>
      <w:r w:rsidR="005C021D" w:rsidRPr="00B9402A">
        <w:rPr>
          <w:rFonts w:ascii="Times New Roman" w:hAnsi="Times New Roman" w:cs="Times New Roman"/>
          <w:sz w:val="20"/>
          <w:szCs w:val="20"/>
        </w:rPr>
        <w:t>e collected at five-</w:t>
      </w:r>
      <w:r w:rsidR="00E620DD" w:rsidRPr="00B9402A">
        <w:rPr>
          <w:rFonts w:ascii="Times New Roman" w:hAnsi="Times New Roman" w:cs="Times New Roman"/>
          <w:sz w:val="20"/>
          <w:szCs w:val="20"/>
        </w:rPr>
        <w:t>minute intervals (Table 1).</w:t>
      </w:r>
      <w:r w:rsidR="00495351" w:rsidRPr="00B9402A">
        <w:rPr>
          <w:rFonts w:ascii="Times New Roman" w:hAnsi="Times New Roman" w:cs="Times New Roman"/>
          <w:sz w:val="20"/>
          <w:szCs w:val="20"/>
        </w:rPr>
        <w:t xml:space="preserve"> </w:t>
      </w:r>
      <w:r w:rsidRPr="00B9402A">
        <w:rPr>
          <w:rFonts w:ascii="Times New Roman" w:hAnsi="Times New Roman" w:cs="Times New Roman"/>
          <w:sz w:val="20"/>
          <w:szCs w:val="20"/>
        </w:rPr>
        <w:t>A 90 s</w:t>
      </w:r>
      <w:r w:rsidR="003C68AC" w:rsidRPr="00B9402A">
        <w:rPr>
          <w:rFonts w:ascii="Times New Roman" w:hAnsi="Times New Roman" w:cs="Times New Roman"/>
          <w:sz w:val="20"/>
          <w:szCs w:val="20"/>
        </w:rPr>
        <w:t>econd</w:t>
      </w:r>
      <w:r w:rsidR="00AC4CCB" w:rsidRPr="00B9402A">
        <w:rPr>
          <w:rFonts w:ascii="Times New Roman" w:hAnsi="Times New Roman" w:cs="Times New Roman"/>
          <w:sz w:val="20"/>
          <w:szCs w:val="20"/>
        </w:rPr>
        <w:t xml:space="preserve"> </w:t>
      </w:r>
      <w:r w:rsidR="00860FCB" w:rsidRPr="00B9402A">
        <w:rPr>
          <w:rFonts w:ascii="Times New Roman" w:hAnsi="Times New Roman" w:cs="Times New Roman"/>
          <w:sz w:val="20"/>
          <w:szCs w:val="20"/>
        </w:rPr>
        <w:t>expired gas</w:t>
      </w:r>
      <w:r w:rsidR="00AC4CCB" w:rsidRPr="00B9402A">
        <w:rPr>
          <w:rFonts w:ascii="Times New Roman" w:hAnsi="Times New Roman" w:cs="Times New Roman"/>
          <w:sz w:val="20"/>
          <w:szCs w:val="20"/>
        </w:rPr>
        <w:t xml:space="preserve"> collection</w:t>
      </w:r>
      <w:r w:rsidRPr="00B9402A">
        <w:rPr>
          <w:rFonts w:ascii="Times New Roman" w:hAnsi="Times New Roman" w:cs="Times New Roman"/>
          <w:sz w:val="20"/>
          <w:szCs w:val="20"/>
        </w:rPr>
        <w:t xml:space="preserve"> was </w:t>
      </w:r>
      <w:r w:rsidR="00495351" w:rsidRPr="00B9402A">
        <w:rPr>
          <w:rFonts w:ascii="Times New Roman" w:hAnsi="Times New Roman" w:cs="Times New Roman"/>
          <w:sz w:val="20"/>
          <w:szCs w:val="20"/>
        </w:rPr>
        <w:t>taken</w:t>
      </w:r>
      <w:r w:rsidR="00C06936" w:rsidRPr="00B9402A">
        <w:rPr>
          <w:rFonts w:ascii="Times New Roman" w:hAnsi="Times New Roman" w:cs="Times New Roman"/>
          <w:sz w:val="20"/>
          <w:szCs w:val="20"/>
        </w:rPr>
        <w:t xml:space="preserve"> at the end of the first 5 minutes, and then </w:t>
      </w:r>
      <w:r w:rsidRPr="00B9402A">
        <w:rPr>
          <w:rFonts w:ascii="Times New Roman" w:hAnsi="Times New Roman" w:cs="Times New Roman"/>
          <w:sz w:val="20"/>
          <w:szCs w:val="20"/>
        </w:rPr>
        <w:t>every 10 minutes</w:t>
      </w:r>
      <w:r w:rsidR="00C06936" w:rsidRPr="00B9402A">
        <w:rPr>
          <w:rFonts w:ascii="Times New Roman" w:hAnsi="Times New Roman" w:cs="Times New Roman"/>
          <w:sz w:val="20"/>
          <w:szCs w:val="20"/>
        </w:rPr>
        <w:t xml:space="preserve"> subsequently,</w:t>
      </w:r>
      <w:r w:rsidRPr="00B9402A">
        <w:rPr>
          <w:rFonts w:ascii="Times New Roman" w:hAnsi="Times New Roman" w:cs="Times New Roman"/>
          <w:sz w:val="20"/>
          <w:szCs w:val="20"/>
        </w:rPr>
        <w:t xml:space="preserve"> </w:t>
      </w:r>
      <w:r w:rsidR="00AC4CCB" w:rsidRPr="00B9402A">
        <w:rPr>
          <w:rFonts w:ascii="Times New Roman" w:hAnsi="Times New Roman" w:cs="Times New Roman"/>
          <w:sz w:val="20"/>
          <w:szCs w:val="20"/>
        </w:rPr>
        <w:t>to assess</w:t>
      </w:r>
      <w:r w:rsidR="00CB35C5" w:rsidRPr="00B9402A">
        <w:rPr>
          <w:rFonts w:ascii="Times New Roman" w:hAnsi="Times New Roman" w:cs="Times New Roman"/>
          <w:sz w:val="20"/>
          <w:szCs w:val="20"/>
        </w:rPr>
        <w:t xml:space="preserve"> </w:t>
      </w:r>
      <w:r w:rsidR="008F4764" w:rsidRPr="00B9402A">
        <w:rPr>
          <w:rFonts w:ascii="Times New Roman" w:hAnsi="Times New Roman" w:cs="Times New Roman"/>
          <w:sz w:val="20"/>
          <w:szCs w:val="20"/>
        </w:rPr>
        <w:t>V̇</w:t>
      </w:r>
      <w:r w:rsidR="00EB0F69" w:rsidRPr="00B9402A">
        <w:rPr>
          <w:rFonts w:ascii="Times New Roman" w:hAnsi="Times New Roman" w:cs="Times New Roman"/>
          <w:sz w:val="20"/>
          <w:szCs w:val="20"/>
        </w:rPr>
        <w:t>O</w:t>
      </w:r>
      <w:r w:rsidR="00EB0F69" w:rsidRPr="00B9402A">
        <w:rPr>
          <w:rFonts w:ascii="Times New Roman" w:hAnsi="Times New Roman" w:cs="Times New Roman"/>
          <w:sz w:val="20"/>
          <w:szCs w:val="20"/>
          <w:vertAlign w:val="subscript"/>
        </w:rPr>
        <w:t>2</w:t>
      </w:r>
      <w:r w:rsidRPr="00B9402A">
        <w:rPr>
          <w:rFonts w:ascii="Times New Roman" w:hAnsi="Times New Roman" w:cs="Times New Roman"/>
          <w:sz w:val="20"/>
          <w:szCs w:val="20"/>
        </w:rPr>
        <w:t xml:space="preserve">. Environmental conditions (QT-34 </w:t>
      </w:r>
      <w:proofErr w:type="spellStart"/>
      <w:r w:rsidRPr="00B9402A">
        <w:rPr>
          <w:rFonts w:ascii="Times New Roman" w:hAnsi="Times New Roman" w:cs="Times New Roman"/>
          <w:sz w:val="20"/>
          <w:szCs w:val="20"/>
        </w:rPr>
        <w:t>WBGT</w:t>
      </w:r>
      <w:proofErr w:type="spellEnd"/>
      <w:r w:rsidRPr="00B9402A">
        <w:rPr>
          <w:rFonts w:ascii="Times New Roman" w:hAnsi="Times New Roman" w:cs="Times New Roman"/>
          <w:sz w:val="20"/>
          <w:szCs w:val="20"/>
        </w:rPr>
        <w:t xml:space="preserve"> Monitor, 3M, </w:t>
      </w:r>
      <w:r w:rsidR="001C4E59" w:rsidRPr="00B9402A">
        <w:rPr>
          <w:rFonts w:ascii="Times New Roman" w:hAnsi="Times New Roman" w:cs="Times New Roman"/>
          <w:sz w:val="20"/>
          <w:szCs w:val="20"/>
        </w:rPr>
        <w:t xml:space="preserve">Oconomowoc, </w:t>
      </w:r>
      <w:r w:rsidRPr="00B9402A">
        <w:rPr>
          <w:rFonts w:ascii="Times New Roman" w:hAnsi="Times New Roman" w:cs="Times New Roman"/>
          <w:sz w:val="20"/>
          <w:szCs w:val="20"/>
        </w:rPr>
        <w:t>USA)</w:t>
      </w:r>
      <w:r w:rsidR="003C68AC" w:rsidRPr="00B9402A">
        <w:rPr>
          <w:rFonts w:ascii="Times New Roman" w:hAnsi="Times New Roman" w:cs="Times New Roman"/>
          <w:sz w:val="20"/>
          <w:szCs w:val="20"/>
        </w:rPr>
        <w:t xml:space="preserve">, </w:t>
      </w:r>
      <w:r w:rsidRPr="00B9402A">
        <w:rPr>
          <w:rFonts w:ascii="Times New Roman" w:hAnsi="Times New Roman" w:cs="Times New Roman"/>
          <w:sz w:val="20"/>
          <w:szCs w:val="20"/>
        </w:rPr>
        <w:t>HR</w:t>
      </w:r>
      <w:r w:rsidR="003C68AC" w:rsidRPr="00B9402A">
        <w:rPr>
          <w:rFonts w:ascii="Times New Roman" w:hAnsi="Times New Roman" w:cs="Times New Roman"/>
          <w:sz w:val="20"/>
          <w:szCs w:val="20"/>
        </w:rPr>
        <w:t>, and core temperature</w:t>
      </w:r>
      <w:r w:rsidRPr="00B9402A">
        <w:rPr>
          <w:rFonts w:ascii="Times New Roman" w:hAnsi="Times New Roman" w:cs="Times New Roman"/>
          <w:sz w:val="20"/>
          <w:szCs w:val="20"/>
        </w:rPr>
        <w:t xml:space="preserve"> were recorded continuously</w:t>
      </w:r>
      <w:r w:rsidR="00D6463F" w:rsidRPr="00B9402A">
        <w:rPr>
          <w:rFonts w:ascii="Times New Roman" w:hAnsi="Times New Roman" w:cs="Times New Roman"/>
          <w:sz w:val="20"/>
          <w:szCs w:val="20"/>
        </w:rPr>
        <w:t xml:space="preserve"> (Squirrel 1000 series, </w:t>
      </w:r>
      <w:proofErr w:type="spellStart"/>
      <w:r w:rsidR="00D6463F" w:rsidRPr="00B9402A">
        <w:rPr>
          <w:rFonts w:ascii="Times New Roman" w:hAnsi="Times New Roman" w:cs="Times New Roman"/>
          <w:sz w:val="20"/>
          <w:szCs w:val="20"/>
        </w:rPr>
        <w:t>Eltek</w:t>
      </w:r>
      <w:proofErr w:type="spellEnd"/>
      <w:r w:rsidR="00D6463F" w:rsidRPr="00B9402A">
        <w:rPr>
          <w:rFonts w:ascii="Times New Roman" w:hAnsi="Times New Roman" w:cs="Times New Roman"/>
          <w:sz w:val="20"/>
          <w:szCs w:val="20"/>
        </w:rPr>
        <w:t>, Cambridge, UK)</w:t>
      </w:r>
      <w:r w:rsidRPr="00B9402A">
        <w:rPr>
          <w:rFonts w:ascii="Times New Roman" w:hAnsi="Times New Roman" w:cs="Times New Roman"/>
          <w:sz w:val="20"/>
          <w:szCs w:val="20"/>
        </w:rPr>
        <w:t xml:space="preserve">. </w:t>
      </w:r>
      <w:r w:rsidR="003C68AC" w:rsidRPr="00B9402A">
        <w:rPr>
          <w:rFonts w:ascii="Times New Roman" w:hAnsi="Times New Roman" w:cs="Times New Roman"/>
          <w:sz w:val="20"/>
          <w:szCs w:val="20"/>
        </w:rPr>
        <w:t>T</w:t>
      </w:r>
      <w:r w:rsidRPr="00B9402A">
        <w:rPr>
          <w:rFonts w:ascii="Times New Roman" w:hAnsi="Times New Roman" w:cs="Times New Roman"/>
          <w:sz w:val="20"/>
          <w:szCs w:val="20"/>
        </w:rPr>
        <w:t>o ensure</w:t>
      </w:r>
      <w:r w:rsidR="003C68AC" w:rsidRPr="00B9402A">
        <w:rPr>
          <w:rFonts w:ascii="Times New Roman" w:hAnsi="Times New Roman" w:cs="Times New Roman"/>
          <w:sz w:val="20"/>
          <w:szCs w:val="20"/>
        </w:rPr>
        <w:t xml:space="preserve"> </w:t>
      </w:r>
      <w:r w:rsidRPr="00B9402A">
        <w:rPr>
          <w:rFonts w:ascii="Times New Roman" w:hAnsi="Times New Roman" w:cs="Times New Roman"/>
          <w:sz w:val="20"/>
          <w:szCs w:val="20"/>
        </w:rPr>
        <w:t xml:space="preserve">euhydration, 150 mL of water was provided to </w:t>
      </w:r>
      <w:r w:rsidR="000D09EF" w:rsidRPr="00B9402A">
        <w:rPr>
          <w:rFonts w:ascii="Times New Roman" w:hAnsi="Times New Roman" w:cs="Times New Roman"/>
          <w:sz w:val="20"/>
          <w:szCs w:val="20"/>
        </w:rPr>
        <w:t>participant</w:t>
      </w:r>
      <w:r w:rsidRPr="00B9402A">
        <w:rPr>
          <w:rFonts w:ascii="Times New Roman" w:hAnsi="Times New Roman" w:cs="Times New Roman"/>
          <w:sz w:val="20"/>
          <w:szCs w:val="20"/>
        </w:rPr>
        <w:t>s every 15 minutes</w:t>
      </w:r>
      <w:r w:rsidR="001E135B" w:rsidRPr="00B9402A">
        <w:rPr>
          <w:rFonts w:ascii="Times New Roman" w:hAnsi="Times New Roman" w:cs="Times New Roman"/>
          <w:sz w:val="20"/>
          <w:szCs w:val="20"/>
        </w:rPr>
        <w:t xml:space="preserve"> </w:t>
      </w:r>
      <w:r w:rsidR="00CE4143" w:rsidRPr="00B9402A">
        <w:rPr>
          <w:rFonts w:ascii="Times New Roman" w:hAnsi="Times New Roman" w:cs="Times New Roman"/>
          <w:sz w:val="20"/>
          <w:szCs w:val="20"/>
        </w:rPr>
        <w:fldChar w:fldCharType="begin" w:fldLock="1"/>
      </w:r>
      <w:r w:rsidR="003248B1" w:rsidRPr="00B9402A">
        <w:rPr>
          <w:rFonts w:ascii="Times New Roman" w:hAnsi="Times New Roman" w:cs="Times New Roman"/>
          <w:sz w:val="20"/>
          <w:szCs w:val="20"/>
        </w:rPr>
        <w:instrText>ADDIN CSL_CITATION {"citationItems":[{"id":"ITEM-1","itemData":{"ISSN":"0195-9131","author":[{"dropping-particle":"","family":"Sawka","given":"Michael N","non-dropping-particle":"","parse-names":false,"suffix":""},{"dropping-particle":"","family":"Burke","given":"Louise M","non-dropping-particle":"","parse-names":false,"suffix":""},{"dropping-particle":"","family":"Eichner","given":"E Randy","non-dropping-particle":"","parse-names":false,"suffix":""},{"dropping-particle":"","family":"Maughan","given":"Ronald J","non-dropping-particle":"","parse-names":false,"suffix":""},{"dropping-particle":"","family":"Montain","given":"Scott J","non-dropping-particle":"","parse-names":false,"suffix":""},{"dropping-particle":"","family":"Stachenfeld","given":"Nina S","non-dropping-particle":"","parse-names":false,"suffix":""}],"container-title":"Medicine and science in sports and exercise","id":"ITEM-1","issue":"2","issued":{"date-parts":[["2007"]]},"page":"377-390","title":"American College of Sports Medicine position stand. Exercise and fluid replacement","type":"article-journal","volume":"39"},"uris":["http://www.mendeley.com/documents/?uuid=6940a2f6-7dbb-4bde-84e1-f1a06c2c0af4"]}],"mendeley":{"formattedCitation":"(Sawka et al. 2007)","plainTextFormattedCitation":"(Sawka et al. 2007)","previouslyFormattedCitation":"(Sawka et al. 2007)"},"properties":{"noteIndex":0},"schema":"https://github.com/citation-style-language/schema/raw/master/csl-citation.json"}</w:instrText>
      </w:r>
      <w:r w:rsidR="00CE4143" w:rsidRPr="00B9402A">
        <w:rPr>
          <w:rFonts w:ascii="Times New Roman" w:hAnsi="Times New Roman" w:cs="Times New Roman"/>
          <w:sz w:val="20"/>
          <w:szCs w:val="20"/>
        </w:rPr>
        <w:fldChar w:fldCharType="separate"/>
      </w:r>
      <w:r w:rsidR="00221548" w:rsidRPr="00B9402A">
        <w:rPr>
          <w:rFonts w:ascii="Times New Roman" w:hAnsi="Times New Roman" w:cs="Times New Roman"/>
          <w:noProof/>
          <w:sz w:val="20"/>
          <w:szCs w:val="20"/>
        </w:rPr>
        <w:t>(Sawka et al. 2007)</w:t>
      </w:r>
      <w:r w:rsidR="00CE4143" w:rsidRPr="00B9402A">
        <w:rPr>
          <w:rFonts w:ascii="Times New Roman" w:hAnsi="Times New Roman" w:cs="Times New Roman"/>
          <w:sz w:val="20"/>
          <w:szCs w:val="20"/>
        </w:rPr>
        <w:fldChar w:fldCharType="end"/>
      </w:r>
      <w:r w:rsidR="00CE4143" w:rsidRPr="00B9402A">
        <w:rPr>
          <w:rFonts w:ascii="Times New Roman" w:hAnsi="Times New Roman" w:cs="Times New Roman"/>
          <w:noProof/>
          <w:sz w:val="20"/>
          <w:szCs w:val="20"/>
        </w:rPr>
        <w:t>.</w:t>
      </w:r>
      <w:r w:rsidRPr="00B9402A">
        <w:rPr>
          <w:rFonts w:ascii="Times New Roman" w:hAnsi="Times New Roman" w:cs="Times New Roman"/>
          <w:sz w:val="20"/>
          <w:szCs w:val="20"/>
        </w:rPr>
        <w:t xml:space="preserve"> All measures taken </w:t>
      </w:r>
      <w:r w:rsidR="00CB35C5" w:rsidRPr="00B9402A">
        <w:rPr>
          <w:rFonts w:ascii="Times New Roman" w:hAnsi="Times New Roman" w:cs="Times New Roman"/>
          <w:sz w:val="20"/>
          <w:szCs w:val="20"/>
        </w:rPr>
        <w:t xml:space="preserve">throughout </w:t>
      </w:r>
      <w:r w:rsidRPr="00B9402A">
        <w:rPr>
          <w:rFonts w:ascii="Times New Roman" w:hAnsi="Times New Roman" w:cs="Times New Roman"/>
          <w:sz w:val="20"/>
          <w:szCs w:val="20"/>
        </w:rPr>
        <w:t xml:space="preserve">the </w:t>
      </w:r>
      <w:r w:rsidR="00495351" w:rsidRPr="00B9402A">
        <w:rPr>
          <w:rFonts w:ascii="Times New Roman" w:hAnsi="Times New Roman" w:cs="Times New Roman"/>
          <w:sz w:val="20"/>
          <w:szCs w:val="20"/>
        </w:rPr>
        <w:t>protocol</w:t>
      </w:r>
      <w:r w:rsidR="00EB0F69" w:rsidRPr="00B9402A">
        <w:rPr>
          <w:rFonts w:ascii="Times New Roman" w:hAnsi="Times New Roman" w:cs="Times New Roman"/>
          <w:sz w:val="20"/>
          <w:szCs w:val="20"/>
        </w:rPr>
        <w:t xml:space="preserve"> </w:t>
      </w:r>
      <w:r w:rsidRPr="00B9402A">
        <w:rPr>
          <w:rFonts w:ascii="Times New Roman" w:hAnsi="Times New Roman" w:cs="Times New Roman"/>
          <w:sz w:val="20"/>
          <w:szCs w:val="20"/>
        </w:rPr>
        <w:t>are detailed in Table 1.</w:t>
      </w:r>
      <w:r w:rsidR="00112E9F">
        <w:rPr>
          <w:rFonts w:ascii="Times New Roman" w:hAnsi="Times New Roman" w:cs="Times New Roman"/>
          <w:b/>
          <w:i/>
          <w:sz w:val="24"/>
          <w:szCs w:val="24"/>
        </w:rPr>
        <w:br w:type="page"/>
      </w:r>
    </w:p>
    <w:p w14:paraId="61E2DBE1" w14:textId="31090DFD" w:rsidR="00112E9F" w:rsidRPr="00153019" w:rsidRDefault="00112E9F" w:rsidP="00112E9F">
      <w:pPr>
        <w:spacing w:after="0" w:line="276" w:lineRule="auto"/>
        <w:rPr>
          <w:rFonts w:ascii="Times New Roman" w:hAnsi="Times New Roman" w:cs="Times New Roman"/>
          <w:b/>
          <w:sz w:val="20"/>
          <w:szCs w:val="20"/>
        </w:rPr>
      </w:pPr>
      <w:r w:rsidRPr="00153019">
        <w:rPr>
          <w:rFonts w:ascii="Times New Roman" w:hAnsi="Times New Roman" w:cs="Times New Roman"/>
          <w:b/>
          <w:i/>
          <w:sz w:val="20"/>
          <w:szCs w:val="20"/>
        </w:rPr>
        <w:lastRenderedPageBreak/>
        <w:t xml:space="preserve">Table 1. </w:t>
      </w:r>
      <w:r w:rsidRPr="00153019">
        <w:rPr>
          <w:rFonts w:ascii="Times New Roman" w:hAnsi="Times New Roman" w:cs="Times New Roman"/>
          <w:i/>
          <w:sz w:val="20"/>
          <w:szCs w:val="20"/>
        </w:rPr>
        <w:t>Overview of Experimental Measures and their Timings during the Fast Load Carriage Protocol.</w:t>
      </w:r>
    </w:p>
    <w:tbl>
      <w:tblPr>
        <w:tblStyle w:val="TableGrid"/>
        <w:tblW w:w="99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62"/>
        <w:gridCol w:w="568"/>
        <w:gridCol w:w="568"/>
        <w:gridCol w:w="568"/>
        <w:gridCol w:w="568"/>
        <w:gridCol w:w="568"/>
        <w:gridCol w:w="568"/>
        <w:gridCol w:w="568"/>
        <w:gridCol w:w="568"/>
        <w:gridCol w:w="568"/>
        <w:gridCol w:w="568"/>
        <w:gridCol w:w="568"/>
        <w:gridCol w:w="568"/>
        <w:gridCol w:w="568"/>
        <w:gridCol w:w="568"/>
        <w:gridCol w:w="7"/>
      </w:tblGrid>
      <w:tr w:rsidR="00112E9F" w:rsidRPr="00153019" w14:paraId="4B1A891A" w14:textId="77777777" w:rsidTr="00153019">
        <w:trPr>
          <w:trHeight w:val="340"/>
          <w:jc w:val="center"/>
        </w:trPr>
        <w:tc>
          <w:tcPr>
            <w:tcW w:w="1962" w:type="dxa"/>
            <w:vMerge w:val="restart"/>
            <w:tcBorders>
              <w:top w:val="single" w:sz="18" w:space="0" w:color="auto"/>
            </w:tcBorders>
          </w:tcPr>
          <w:p w14:paraId="571A2FA3" w14:textId="77777777" w:rsidR="00112E9F" w:rsidRPr="00153019" w:rsidRDefault="00112E9F" w:rsidP="00E566A8">
            <w:pPr>
              <w:spacing w:line="276" w:lineRule="auto"/>
              <w:jc w:val="both"/>
              <w:rPr>
                <w:rFonts w:ascii="Times New Roman" w:hAnsi="Times New Roman" w:cs="Times New Roman"/>
                <w:sz w:val="20"/>
                <w:szCs w:val="20"/>
              </w:rPr>
            </w:pPr>
          </w:p>
        </w:tc>
        <w:tc>
          <w:tcPr>
            <w:tcW w:w="7959" w:type="dxa"/>
            <w:gridSpan w:val="15"/>
            <w:tcBorders>
              <w:top w:val="single" w:sz="18" w:space="0" w:color="auto"/>
            </w:tcBorders>
            <w:vAlign w:val="center"/>
          </w:tcPr>
          <w:p w14:paraId="22A26572"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t>Time (minutes)</w:t>
            </w:r>
          </w:p>
        </w:tc>
      </w:tr>
      <w:tr w:rsidR="00112E9F" w:rsidRPr="00153019" w14:paraId="616AF008" w14:textId="77777777" w:rsidTr="00153019">
        <w:trPr>
          <w:gridAfter w:val="1"/>
          <w:wAfter w:w="7" w:type="dxa"/>
          <w:trHeight w:val="340"/>
          <w:jc w:val="center"/>
        </w:trPr>
        <w:tc>
          <w:tcPr>
            <w:tcW w:w="1962" w:type="dxa"/>
            <w:vMerge/>
            <w:tcBorders>
              <w:bottom w:val="single" w:sz="18" w:space="0" w:color="auto"/>
            </w:tcBorders>
          </w:tcPr>
          <w:p w14:paraId="540A773F" w14:textId="77777777" w:rsidR="00112E9F" w:rsidRPr="00153019" w:rsidRDefault="00112E9F" w:rsidP="00E566A8">
            <w:pPr>
              <w:spacing w:line="276" w:lineRule="auto"/>
              <w:jc w:val="both"/>
              <w:rPr>
                <w:rFonts w:ascii="Times New Roman" w:hAnsi="Times New Roman" w:cs="Times New Roman"/>
                <w:sz w:val="20"/>
                <w:szCs w:val="20"/>
              </w:rPr>
            </w:pPr>
          </w:p>
        </w:tc>
        <w:tc>
          <w:tcPr>
            <w:tcW w:w="568" w:type="dxa"/>
            <w:tcBorders>
              <w:top w:val="single" w:sz="18" w:space="0" w:color="auto"/>
              <w:bottom w:val="single" w:sz="18" w:space="0" w:color="auto"/>
            </w:tcBorders>
            <w:vAlign w:val="center"/>
          </w:tcPr>
          <w:p w14:paraId="308D8CB2"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t>0</w:t>
            </w:r>
          </w:p>
        </w:tc>
        <w:tc>
          <w:tcPr>
            <w:tcW w:w="568" w:type="dxa"/>
            <w:tcBorders>
              <w:top w:val="single" w:sz="18" w:space="0" w:color="auto"/>
              <w:bottom w:val="single" w:sz="18" w:space="0" w:color="auto"/>
            </w:tcBorders>
            <w:vAlign w:val="center"/>
          </w:tcPr>
          <w:p w14:paraId="415B5637"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t>5</w:t>
            </w:r>
          </w:p>
        </w:tc>
        <w:tc>
          <w:tcPr>
            <w:tcW w:w="568" w:type="dxa"/>
            <w:tcBorders>
              <w:top w:val="single" w:sz="18" w:space="0" w:color="auto"/>
              <w:bottom w:val="single" w:sz="18" w:space="0" w:color="auto"/>
            </w:tcBorders>
            <w:vAlign w:val="center"/>
          </w:tcPr>
          <w:p w14:paraId="680755BE"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t>10</w:t>
            </w:r>
          </w:p>
        </w:tc>
        <w:tc>
          <w:tcPr>
            <w:tcW w:w="568" w:type="dxa"/>
            <w:tcBorders>
              <w:top w:val="single" w:sz="18" w:space="0" w:color="auto"/>
              <w:bottom w:val="single" w:sz="18" w:space="0" w:color="auto"/>
            </w:tcBorders>
            <w:vAlign w:val="center"/>
          </w:tcPr>
          <w:p w14:paraId="7C714B16"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t>15</w:t>
            </w:r>
          </w:p>
        </w:tc>
        <w:tc>
          <w:tcPr>
            <w:tcW w:w="568" w:type="dxa"/>
            <w:tcBorders>
              <w:top w:val="single" w:sz="18" w:space="0" w:color="auto"/>
              <w:bottom w:val="single" w:sz="18" w:space="0" w:color="auto"/>
            </w:tcBorders>
            <w:vAlign w:val="center"/>
          </w:tcPr>
          <w:p w14:paraId="215A8EDE"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t>20</w:t>
            </w:r>
          </w:p>
        </w:tc>
        <w:tc>
          <w:tcPr>
            <w:tcW w:w="568" w:type="dxa"/>
            <w:tcBorders>
              <w:top w:val="single" w:sz="18" w:space="0" w:color="auto"/>
              <w:bottom w:val="single" w:sz="18" w:space="0" w:color="auto"/>
            </w:tcBorders>
            <w:vAlign w:val="center"/>
          </w:tcPr>
          <w:p w14:paraId="2A27A880"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t>25</w:t>
            </w:r>
          </w:p>
        </w:tc>
        <w:tc>
          <w:tcPr>
            <w:tcW w:w="568" w:type="dxa"/>
            <w:tcBorders>
              <w:top w:val="single" w:sz="18" w:space="0" w:color="auto"/>
              <w:bottom w:val="single" w:sz="18" w:space="0" w:color="auto"/>
            </w:tcBorders>
            <w:vAlign w:val="center"/>
          </w:tcPr>
          <w:p w14:paraId="4E7805C6"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t>30</w:t>
            </w:r>
          </w:p>
        </w:tc>
        <w:tc>
          <w:tcPr>
            <w:tcW w:w="568" w:type="dxa"/>
            <w:tcBorders>
              <w:top w:val="single" w:sz="18" w:space="0" w:color="auto"/>
              <w:bottom w:val="single" w:sz="18" w:space="0" w:color="auto"/>
            </w:tcBorders>
            <w:vAlign w:val="center"/>
          </w:tcPr>
          <w:p w14:paraId="6D825D83"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t>35</w:t>
            </w:r>
          </w:p>
        </w:tc>
        <w:tc>
          <w:tcPr>
            <w:tcW w:w="568" w:type="dxa"/>
            <w:tcBorders>
              <w:top w:val="single" w:sz="18" w:space="0" w:color="auto"/>
              <w:bottom w:val="single" w:sz="18" w:space="0" w:color="auto"/>
            </w:tcBorders>
            <w:vAlign w:val="center"/>
          </w:tcPr>
          <w:p w14:paraId="3D4A4999"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t>40</w:t>
            </w:r>
          </w:p>
        </w:tc>
        <w:tc>
          <w:tcPr>
            <w:tcW w:w="568" w:type="dxa"/>
            <w:tcBorders>
              <w:top w:val="single" w:sz="18" w:space="0" w:color="auto"/>
              <w:bottom w:val="single" w:sz="18" w:space="0" w:color="auto"/>
            </w:tcBorders>
            <w:vAlign w:val="center"/>
          </w:tcPr>
          <w:p w14:paraId="65F658B5"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t>45</w:t>
            </w:r>
          </w:p>
        </w:tc>
        <w:tc>
          <w:tcPr>
            <w:tcW w:w="568" w:type="dxa"/>
            <w:tcBorders>
              <w:top w:val="single" w:sz="18" w:space="0" w:color="auto"/>
              <w:bottom w:val="single" w:sz="18" w:space="0" w:color="auto"/>
            </w:tcBorders>
            <w:vAlign w:val="center"/>
          </w:tcPr>
          <w:p w14:paraId="36B607B3"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t>50</w:t>
            </w:r>
          </w:p>
        </w:tc>
        <w:tc>
          <w:tcPr>
            <w:tcW w:w="568" w:type="dxa"/>
            <w:tcBorders>
              <w:top w:val="single" w:sz="18" w:space="0" w:color="auto"/>
              <w:bottom w:val="single" w:sz="18" w:space="0" w:color="auto"/>
            </w:tcBorders>
            <w:vAlign w:val="center"/>
          </w:tcPr>
          <w:p w14:paraId="00521FBE"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t>55</w:t>
            </w:r>
          </w:p>
        </w:tc>
        <w:tc>
          <w:tcPr>
            <w:tcW w:w="568" w:type="dxa"/>
            <w:tcBorders>
              <w:top w:val="single" w:sz="18" w:space="0" w:color="auto"/>
              <w:bottom w:val="single" w:sz="18" w:space="0" w:color="auto"/>
            </w:tcBorders>
            <w:vAlign w:val="center"/>
          </w:tcPr>
          <w:p w14:paraId="69987AF6"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t>60</w:t>
            </w:r>
          </w:p>
        </w:tc>
        <w:tc>
          <w:tcPr>
            <w:tcW w:w="568" w:type="dxa"/>
            <w:tcBorders>
              <w:top w:val="single" w:sz="18" w:space="0" w:color="auto"/>
              <w:bottom w:val="single" w:sz="18" w:space="0" w:color="auto"/>
            </w:tcBorders>
            <w:vAlign w:val="center"/>
          </w:tcPr>
          <w:p w14:paraId="19B21F64"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t>65</w:t>
            </w:r>
            <w:r w:rsidRPr="00153019">
              <w:rPr>
                <w:rFonts w:ascii="Times New Roman" w:hAnsi="Times New Roman" w:cs="Times New Roman"/>
                <w:sz w:val="20"/>
                <w:szCs w:val="20"/>
                <w:vertAlign w:val="superscript"/>
              </w:rPr>
              <w:t>*</w:t>
            </w:r>
          </w:p>
        </w:tc>
      </w:tr>
      <w:tr w:rsidR="00112E9F" w:rsidRPr="00153019" w14:paraId="3C8BCC9A" w14:textId="77777777" w:rsidTr="00153019">
        <w:trPr>
          <w:gridAfter w:val="1"/>
          <w:wAfter w:w="7" w:type="dxa"/>
          <w:trHeight w:val="340"/>
          <w:jc w:val="center"/>
        </w:trPr>
        <w:tc>
          <w:tcPr>
            <w:tcW w:w="1962" w:type="dxa"/>
            <w:tcBorders>
              <w:top w:val="single" w:sz="18" w:space="0" w:color="auto"/>
            </w:tcBorders>
            <w:vAlign w:val="center"/>
          </w:tcPr>
          <w:p w14:paraId="5E873F4B" w14:textId="77777777" w:rsidR="00112E9F" w:rsidRPr="00153019" w:rsidRDefault="00112E9F" w:rsidP="00E566A8">
            <w:pPr>
              <w:spacing w:line="276" w:lineRule="auto"/>
              <w:jc w:val="right"/>
              <w:rPr>
                <w:rFonts w:ascii="Times New Roman" w:hAnsi="Times New Roman" w:cs="Times New Roman"/>
                <w:sz w:val="20"/>
                <w:szCs w:val="20"/>
                <w:vertAlign w:val="superscript"/>
              </w:rPr>
            </w:pPr>
            <w:r w:rsidRPr="00153019">
              <w:rPr>
                <w:rFonts w:ascii="Times New Roman" w:hAnsi="Times New Roman" w:cs="Times New Roman"/>
                <w:sz w:val="20"/>
                <w:szCs w:val="20"/>
              </w:rPr>
              <w:t>Speed (km·h</w:t>
            </w:r>
            <w:r w:rsidRPr="00153019">
              <w:rPr>
                <w:rFonts w:ascii="Times New Roman" w:hAnsi="Times New Roman" w:cs="Times New Roman"/>
                <w:sz w:val="20"/>
                <w:szCs w:val="20"/>
                <w:vertAlign w:val="superscript"/>
              </w:rPr>
              <w:t>-1</w:t>
            </w:r>
            <w:r w:rsidRPr="00153019">
              <w:rPr>
                <w:rFonts w:ascii="Times New Roman" w:hAnsi="Times New Roman" w:cs="Times New Roman"/>
                <w:sz w:val="20"/>
                <w:szCs w:val="20"/>
              </w:rPr>
              <w:t>)</w:t>
            </w:r>
          </w:p>
        </w:tc>
        <w:tc>
          <w:tcPr>
            <w:tcW w:w="568" w:type="dxa"/>
            <w:tcBorders>
              <w:top w:val="single" w:sz="18" w:space="0" w:color="auto"/>
            </w:tcBorders>
            <w:vAlign w:val="center"/>
          </w:tcPr>
          <w:p w14:paraId="0593F8AA"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t>0</w:t>
            </w:r>
          </w:p>
        </w:tc>
        <w:tc>
          <w:tcPr>
            <w:tcW w:w="568" w:type="dxa"/>
            <w:tcBorders>
              <w:top w:val="single" w:sz="18" w:space="0" w:color="auto"/>
            </w:tcBorders>
            <w:vAlign w:val="center"/>
          </w:tcPr>
          <w:p w14:paraId="18B75220"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t>5.1</w:t>
            </w:r>
          </w:p>
        </w:tc>
        <w:tc>
          <w:tcPr>
            <w:tcW w:w="568" w:type="dxa"/>
            <w:tcBorders>
              <w:top w:val="single" w:sz="18" w:space="0" w:color="auto"/>
            </w:tcBorders>
            <w:vAlign w:val="center"/>
          </w:tcPr>
          <w:p w14:paraId="4BD64A39"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t>5.1</w:t>
            </w:r>
          </w:p>
        </w:tc>
        <w:tc>
          <w:tcPr>
            <w:tcW w:w="568" w:type="dxa"/>
            <w:tcBorders>
              <w:top w:val="single" w:sz="18" w:space="0" w:color="auto"/>
            </w:tcBorders>
            <w:vAlign w:val="center"/>
          </w:tcPr>
          <w:p w14:paraId="76EA5A2D"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t>5.1</w:t>
            </w:r>
          </w:p>
        </w:tc>
        <w:tc>
          <w:tcPr>
            <w:tcW w:w="568" w:type="dxa"/>
            <w:tcBorders>
              <w:top w:val="single" w:sz="18" w:space="0" w:color="auto"/>
            </w:tcBorders>
            <w:vAlign w:val="center"/>
          </w:tcPr>
          <w:p w14:paraId="179258A7"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t>5.1</w:t>
            </w:r>
          </w:p>
        </w:tc>
        <w:tc>
          <w:tcPr>
            <w:tcW w:w="568" w:type="dxa"/>
            <w:tcBorders>
              <w:top w:val="single" w:sz="18" w:space="0" w:color="auto"/>
            </w:tcBorders>
            <w:vAlign w:val="center"/>
          </w:tcPr>
          <w:p w14:paraId="645FAC26"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t>6.5</w:t>
            </w:r>
          </w:p>
        </w:tc>
        <w:tc>
          <w:tcPr>
            <w:tcW w:w="568" w:type="dxa"/>
            <w:tcBorders>
              <w:top w:val="single" w:sz="18" w:space="0" w:color="auto"/>
            </w:tcBorders>
            <w:vAlign w:val="center"/>
          </w:tcPr>
          <w:p w14:paraId="455C1176"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t>6.5</w:t>
            </w:r>
          </w:p>
        </w:tc>
        <w:tc>
          <w:tcPr>
            <w:tcW w:w="568" w:type="dxa"/>
            <w:tcBorders>
              <w:top w:val="single" w:sz="18" w:space="0" w:color="auto"/>
            </w:tcBorders>
            <w:vAlign w:val="center"/>
          </w:tcPr>
          <w:p w14:paraId="7816A5AB"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t>6.5</w:t>
            </w:r>
          </w:p>
        </w:tc>
        <w:tc>
          <w:tcPr>
            <w:tcW w:w="568" w:type="dxa"/>
            <w:tcBorders>
              <w:top w:val="single" w:sz="18" w:space="0" w:color="auto"/>
            </w:tcBorders>
            <w:vAlign w:val="center"/>
          </w:tcPr>
          <w:p w14:paraId="17DE8E1B"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t>6.5</w:t>
            </w:r>
          </w:p>
        </w:tc>
        <w:tc>
          <w:tcPr>
            <w:tcW w:w="568" w:type="dxa"/>
            <w:tcBorders>
              <w:top w:val="single" w:sz="18" w:space="0" w:color="auto"/>
            </w:tcBorders>
            <w:vAlign w:val="center"/>
          </w:tcPr>
          <w:p w14:paraId="4FFE5462"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t>6.5</w:t>
            </w:r>
          </w:p>
        </w:tc>
        <w:tc>
          <w:tcPr>
            <w:tcW w:w="568" w:type="dxa"/>
            <w:tcBorders>
              <w:top w:val="single" w:sz="18" w:space="0" w:color="auto"/>
            </w:tcBorders>
            <w:vAlign w:val="center"/>
          </w:tcPr>
          <w:p w14:paraId="6AF824BE"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t>6.5</w:t>
            </w:r>
          </w:p>
        </w:tc>
        <w:tc>
          <w:tcPr>
            <w:tcW w:w="568" w:type="dxa"/>
            <w:tcBorders>
              <w:top w:val="single" w:sz="18" w:space="0" w:color="auto"/>
            </w:tcBorders>
            <w:vAlign w:val="center"/>
          </w:tcPr>
          <w:p w14:paraId="4CA67180"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t>6.5</w:t>
            </w:r>
          </w:p>
        </w:tc>
        <w:tc>
          <w:tcPr>
            <w:tcW w:w="568" w:type="dxa"/>
            <w:tcBorders>
              <w:top w:val="single" w:sz="18" w:space="0" w:color="auto"/>
            </w:tcBorders>
            <w:vAlign w:val="center"/>
          </w:tcPr>
          <w:p w14:paraId="285D2BAB"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t>6.5</w:t>
            </w:r>
          </w:p>
        </w:tc>
        <w:tc>
          <w:tcPr>
            <w:tcW w:w="568" w:type="dxa"/>
            <w:tcBorders>
              <w:top w:val="single" w:sz="18" w:space="0" w:color="auto"/>
            </w:tcBorders>
            <w:vAlign w:val="center"/>
          </w:tcPr>
          <w:p w14:paraId="196115BE"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t>FM</w:t>
            </w:r>
          </w:p>
        </w:tc>
      </w:tr>
      <w:tr w:rsidR="00112E9F" w:rsidRPr="00153019" w14:paraId="5BC87359" w14:textId="77777777" w:rsidTr="00153019">
        <w:trPr>
          <w:gridAfter w:val="1"/>
          <w:wAfter w:w="7" w:type="dxa"/>
          <w:trHeight w:val="340"/>
          <w:jc w:val="center"/>
        </w:trPr>
        <w:tc>
          <w:tcPr>
            <w:tcW w:w="1962" w:type="dxa"/>
            <w:vAlign w:val="center"/>
          </w:tcPr>
          <w:p w14:paraId="5A34FAB9" w14:textId="77777777" w:rsidR="00112E9F" w:rsidRPr="00153019" w:rsidRDefault="00112E9F" w:rsidP="00E566A8">
            <w:pPr>
              <w:spacing w:line="276" w:lineRule="auto"/>
              <w:jc w:val="right"/>
              <w:rPr>
                <w:rFonts w:ascii="Times New Roman" w:hAnsi="Times New Roman" w:cs="Times New Roman"/>
                <w:sz w:val="20"/>
                <w:szCs w:val="20"/>
              </w:rPr>
            </w:pPr>
            <w:r w:rsidRPr="00153019">
              <w:rPr>
                <w:rFonts w:ascii="Times New Roman" w:hAnsi="Times New Roman" w:cs="Times New Roman"/>
                <w:sz w:val="20"/>
                <w:szCs w:val="20"/>
              </w:rPr>
              <w:t>Gradient (%)</w:t>
            </w:r>
          </w:p>
        </w:tc>
        <w:tc>
          <w:tcPr>
            <w:tcW w:w="568" w:type="dxa"/>
            <w:vAlign w:val="center"/>
          </w:tcPr>
          <w:p w14:paraId="3D836FB0"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t>0</w:t>
            </w:r>
          </w:p>
        </w:tc>
        <w:tc>
          <w:tcPr>
            <w:tcW w:w="568" w:type="dxa"/>
            <w:vAlign w:val="center"/>
          </w:tcPr>
          <w:p w14:paraId="76607CAA"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t>1</w:t>
            </w:r>
          </w:p>
        </w:tc>
        <w:tc>
          <w:tcPr>
            <w:tcW w:w="568" w:type="dxa"/>
            <w:vAlign w:val="center"/>
          </w:tcPr>
          <w:p w14:paraId="6E9B7BC4"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t>1</w:t>
            </w:r>
          </w:p>
        </w:tc>
        <w:tc>
          <w:tcPr>
            <w:tcW w:w="568" w:type="dxa"/>
            <w:vAlign w:val="center"/>
          </w:tcPr>
          <w:p w14:paraId="5DE811B3"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t>1</w:t>
            </w:r>
          </w:p>
        </w:tc>
        <w:tc>
          <w:tcPr>
            <w:tcW w:w="568" w:type="dxa"/>
            <w:vAlign w:val="center"/>
          </w:tcPr>
          <w:p w14:paraId="2AFBF7D7"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t>1</w:t>
            </w:r>
          </w:p>
        </w:tc>
        <w:tc>
          <w:tcPr>
            <w:tcW w:w="568" w:type="dxa"/>
            <w:vAlign w:val="center"/>
          </w:tcPr>
          <w:p w14:paraId="1F5FB798"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t>1</w:t>
            </w:r>
          </w:p>
        </w:tc>
        <w:tc>
          <w:tcPr>
            <w:tcW w:w="568" w:type="dxa"/>
            <w:vAlign w:val="center"/>
          </w:tcPr>
          <w:p w14:paraId="3612F672"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t>1</w:t>
            </w:r>
          </w:p>
        </w:tc>
        <w:tc>
          <w:tcPr>
            <w:tcW w:w="568" w:type="dxa"/>
            <w:vAlign w:val="center"/>
          </w:tcPr>
          <w:p w14:paraId="10853E0C"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t>1</w:t>
            </w:r>
          </w:p>
        </w:tc>
        <w:tc>
          <w:tcPr>
            <w:tcW w:w="568" w:type="dxa"/>
            <w:vAlign w:val="center"/>
          </w:tcPr>
          <w:p w14:paraId="62AA0289"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t>1</w:t>
            </w:r>
          </w:p>
        </w:tc>
        <w:tc>
          <w:tcPr>
            <w:tcW w:w="568" w:type="dxa"/>
            <w:vAlign w:val="center"/>
          </w:tcPr>
          <w:p w14:paraId="2F303A1B"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t>1</w:t>
            </w:r>
          </w:p>
        </w:tc>
        <w:tc>
          <w:tcPr>
            <w:tcW w:w="568" w:type="dxa"/>
            <w:vAlign w:val="center"/>
          </w:tcPr>
          <w:p w14:paraId="6831ECB5"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t>1</w:t>
            </w:r>
          </w:p>
        </w:tc>
        <w:tc>
          <w:tcPr>
            <w:tcW w:w="568" w:type="dxa"/>
            <w:vAlign w:val="center"/>
          </w:tcPr>
          <w:p w14:paraId="5E52BFDB"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t>1</w:t>
            </w:r>
          </w:p>
        </w:tc>
        <w:tc>
          <w:tcPr>
            <w:tcW w:w="568" w:type="dxa"/>
            <w:vAlign w:val="center"/>
          </w:tcPr>
          <w:p w14:paraId="2797282D"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t>1</w:t>
            </w:r>
          </w:p>
        </w:tc>
        <w:tc>
          <w:tcPr>
            <w:tcW w:w="568" w:type="dxa"/>
            <w:vAlign w:val="center"/>
          </w:tcPr>
          <w:p w14:paraId="6CED043C"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t>3</w:t>
            </w:r>
          </w:p>
        </w:tc>
      </w:tr>
      <w:tr w:rsidR="00112E9F" w:rsidRPr="00153019" w14:paraId="6743E109" w14:textId="77777777" w:rsidTr="00153019">
        <w:trPr>
          <w:gridAfter w:val="1"/>
          <w:wAfter w:w="7" w:type="dxa"/>
          <w:trHeight w:val="340"/>
          <w:jc w:val="center"/>
        </w:trPr>
        <w:tc>
          <w:tcPr>
            <w:tcW w:w="1962" w:type="dxa"/>
            <w:vAlign w:val="center"/>
          </w:tcPr>
          <w:p w14:paraId="33FDF96C" w14:textId="77777777" w:rsidR="00112E9F" w:rsidRPr="00153019" w:rsidRDefault="00112E9F" w:rsidP="00E566A8">
            <w:pPr>
              <w:spacing w:line="276" w:lineRule="auto"/>
              <w:jc w:val="right"/>
              <w:rPr>
                <w:rFonts w:ascii="Times New Roman" w:hAnsi="Times New Roman" w:cs="Times New Roman"/>
                <w:sz w:val="20"/>
                <w:szCs w:val="20"/>
              </w:rPr>
            </w:pPr>
            <w:r w:rsidRPr="00153019">
              <w:rPr>
                <w:rFonts w:ascii="Times New Roman" w:hAnsi="Times New Roman" w:cs="Times New Roman"/>
                <w:sz w:val="20"/>
                <w:szCs w:val="20"/>
              </w:rPr>
              <w:t>Perceptual Scales</w:t>
            </w:r>
          </w:p>
        </w:tc>
        <w:tc>
          <w:tcPr>
            <w:tcW w:w="568" w:type="dxa"/>
            <w:shd w:val="clear" w:color="auto" w:fill="auto"/>
            <w:vAlign w:val="center"/>
          </w:tcPr>
          <w:p w14:paraId="315660C7"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sym w:font="Wingdings" w:char="F0FC"/>
            </w:r>
          </w:p>
        </w:tc>
        <w:tc>
          <w:tcPr>
            <w:tcW w:w="568" w:type="dxa"/>
            <w:shd w:val="clear" w:color="auto" w:fill="auto"/>
            <w:vAlign w:val="center"/>
          </w:tcPr>
          <w:p w14:paraId="59CB8324"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sym w:font="Wingdings" w:char="F0FC"/>
            </w:r>
          </w:p>
        </w:tc>
        <w:tc>
          <w:tcPr>
            <w:tcW w:w="568" w:type="dxa"/>
            <w:shd w:val="clear" w:color="auto" w:fill="auto"/>
            <w:vAlign w:val="center"/>
          </w:tcPr>
          <w:p w14:paraId="6F72D58A"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sym w:font="Wingdings" w:char="F0FC"/>
            </w:r>
          </w:p>
        </w:tc>
        <w:tc>
          <w:tcPr>
            <w:tcW w:w="568" w:type="dxa"/>
            <w:shd w:val="clear" w:color="auto" w:fill="auto"/>
            <w:vAlign w:val="center"/>
          </w:tcPr>
          <w:p w14:paraId="23770AB1"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sym w:font="Wingdings" w:char="F0FC"/>
            </w:r>
          </w:p>
        </w:tc>
        <w:tc>
          <w:tcPr>
            <w:tcW w:w="568" w:type="dxa"/>
            <w:shd w:val="clear" w:color="auto" w:fill="auto"/>
            <w:vAlign w:val="center"/>
          </w:tcPr>
          <w:p w14:paraId="28E1F002"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sym w:font="Wingdings" w:char="F0FC"/>
            </w:r>
          </w:p>
        </w:tc>
        <w:tc>
          <w:tcPr>
            <w:tcW w:w="568" w:type="dxa"/>
            <w:shd w:val="clear" w:color="auto" w:fill="auto"/>
            <w:vAlign w:val="center"/>
          </w:tcPr>
          <w:p w14:paraId="7EC1500B"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sym w:font="Wingdings" w:char="F0FC"/>
            </w:r>
          </w:p>
        </w:tc>
        <w:tc>
          <w:tcPr>
            <w:tcW w:w="568" w:type="dxa"/>
            <w:shd w:val="clear" w:color="auto" w:fill="auto"/>
            <w:vAlign w:val="center"/>
          </w:tcPr>
          <w:p w14:paraId="5928B599"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sym w:font="Wingdings" w:char="F0FC"/>
            </w:r>
          </w:p>
        </w:tc>
        <w:tc>
          <w:tcPr>
            <w:tcW w:w="568" w:type="dxa"/>
            <w:shd w:val="clear" w:color="auto" w:fill="auto"/>
            <w:vAlign w:val="center"/>
          </w:tcPr>
          <w:p w14:paraId="09CB9550"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sym w:font="Wingdings" w:char="F0FC"/>
            </w:r>
          </w:p>
        </w:tc>
        <w:tc>
          <w:tcPr>
            <w:tcW w:w="568" w:type="dxa"/>
            <w:shd w:val="clear" w:color="auto" w:fill="auto"/>
            <w:vAlign w:val="center"/>
          </w:tcPr>
          <w:p w14:paraId="622BD2A9"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sym w:font="Wingdings" w:char="F0FC"/>
            </w:r>
          </w:p>
        </w:tc>
        <w:tc>
          <w:tcPr>
            <w:tcW w:w="568" w:type="dxa"/>
            <w:shd w:val="clear" w:color="auto" w:fill="auto"/>
            <w:vAlign w:val="center"/>
          </w:tcPr>
          <w:p w14:paraId="463D8ADD"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sym w:font="Wingdings" w:char="F0FC"/>
            </w:r>
          </w:p>
        </w:tc>
        <w:tc>
          <w:tcPr>
            <w:tcW w:w="568" w:type="dxa"/>
            <w:shd w:val="clear" w:color="auto" w:fill="auto"/>
            <w:vAlign w:val="center"/>
          </w:tcPr>
          <w:p w14:paraId="42052896"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sym w:font="Wingdings" w:char="F0FC"/>
            </w:r>
          </w:p>
        </w:tc>
        <w:tc>
          <w:tcPr>
            <w:tcW w:w="568" w:type="dxa"/>
            <w:shd w:val="clear" w:color="auto" w:fill="auto"/>
            <w:vAlign w:val="center"/>
          </w:tcPr>
          <w:p w14:paraId="5AF2D656"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sym w:font="Wingdings" w:char="F0FC"/>
            </w:r>
          </w:p>
        </w:tc>
        <w:tc>
          <w:tcPr>
            <w:tcW w:w="568" w:type="dxa"/>
            <w:shd w:val="clear" w:color="auto" w:fill="auto"/>
            <w:vAlign w:val="center"/>
          </w:tcPr>
          <w:p w14:paraId="311584E6"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sym w:font="Wingdings" w:char="F0FC"/>
            </w:r>
          </w:p>
        </w:tc>
        <w:tc>
          <w:tcPr>
            <w:tcW w:w="568" w:type="dxa"/>
            <w:shd w:val="clear" w:color="auto" w:fill="auto"/>
            <w:vAlign w:val="center"/>
          </w:tcPr>
          <w:p w14:paraId="2198355C" w14:textId="77777777" w:rsidR="00112E9F" w:rsidRPr="00153019" w:rsidRDefault="00112E9F" w:rsidP="00E566A8">
            <w:pPr>
              <w:spacing w:line="276" w:lineRule="auto"/>
              <w:jc w:val="center"/>
              <w:rPr>
                <w:rFonts w:ascii="Times New Roman" w:hAnsi="Times New Roman" w:cs="Times New Roman"/>
                <w:sz w:val="20"/>
                <w:szCs w:val="20"/>
              </w:rPr>
            </w:pPr>
          </w:p>
        </w:tc>
      </w:tr>
      <w:tr w:rsidR="00112E9F" w:rsidRPr="00153019" w14:paraId="34963873" w14:textId="77777777" w:rsidTr="00153019">
        <w:trPr>
          <w:gridAfter w:val="1"/>
          <w:wAfter w:w="7" w:type="dxa"/>
          <w:trHeight w:val="340"/>
          <w:jc w:val="center"/>
        </w:trPr>
        <w:tc>
          <w:tcPr>
            <w:tcW w:w="1962" w:type="dxa"/>
            <w:vAlign w:val="center"/>
          </w:tcPr>
          <w:p w14:paraId="321D1593" w14:textId="77777777" w:rsidR="00112E9F" w:rsidRPr="00153019" w:rsidRDefault="00112E9F" w:rsidP="00E566A8">
            <w:pPr>
              <w:spacing w:line="276" w:lineRule="auto"/>
              <w:jc w:val="right"/>
              <w:rPr>
                <w:rFonts w:ascii="Times New Roman" w:hAnsi="Times New Roman" w:cs="Times New Roman"/>
                <w:sz w:val="20"/>
                <w:szCs w:val="20"/>
              </w:rPr>
            </w:pPr>
            <w:r w:rsidRPr="00153019">
              <w:rPr>
                <w:rFonts w:ascii="Times New Roman" w:hAnsi="Times New Roman" w:cs="Times New Roman"/>
                <w:sz w:val="20"/>
                <w:szCs w:val="20"/>
              </w:rPr>
              <w:t>V̇O</w:t>
            </w:r>
            <w:r w:rsidRPr="00153019">
              <w:rPr>
                <w:rFonts w:ascii="Times New Roman" w:hAnsi="Times New Roman" w:cs="Times New Roman"/>
                <w:sz w:val="20"/>
                <w:szCs w:val="20"/>
                <w:vertAlign w:val="subscript"/>
              </w:rPr>
              <w:t>2</w:t>
            </w:r>
          </w:p>
        </w:tc>
        <w:tc>
          <w:tcPr>
            <w:tcW w:w="568" w:type="dxa"/>
            <w:shd w:val="clear" w:color="auto" w:fill="auto"/>
            <w:vAlign w:val="center"/>
          </w:tcPr>
          <w:p w14:paraId="20D1732F" w14:textId="77777777" w:rsidR="00112E9F" w:rsidRPr="00153019" w:rsidRDefault="00112E9F" w:rsidP="00E566A8">
            <w:pPr>
              <w:spacing w:line="276" w:lineRule="auto"/>
              <w:jc w:val="center"/>
              <w:rPr>
                <w:rFonts w:ascii="Times New Roman" w:hAnsi="Times New Roman" w:cs="Times New Roman"/>
                <w:sz w:val="20"/>
                <w:szCs w:val="20"/>
              </w:rPr>
            </w:pPr>
          </w:p>
        </w:tc>
        <w:tc>
          <w:tcPr>
            <w:tcW w:w="568" w:type="dxa"/>
            <w:shd w:val="clear" w:color="auto" w:fill="auto"/>
            <w:vAlign w:val="center"/>
          </w:tcPr>
          <w:p w14:paraId="1E3C9031"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sym w:font="Wingdings" w:char="F0FC"/>
            </w:r>
          </w:p>
        </w:tc>
        <w:tc>
          <w:tcPr>
            <w:tcW w:w="568" w:type="dxa"/>
            <w:shd w:val="clear" w:color="auto" w:fill="auto"/>
            <w:vAlign w:val="center"/>
          </w:tcPr>
          <w:p w14:paraId="14747189" w14:textId="77777777" w:rsidR="00112E9F" w:rsidRPr="00153019" w:rsidRDefault="00112E9F" w:rsidP="00E566A8">
            <w:pPr>
              <w:spacing w:line="276" w:lineRule="auto"/>
              <w:jc w:val="center"/>
              <w:rPr>
                <w:rFonts w:ascii="Times New Roman" w:hAnsi="Times New Roman" w:cs="Times New Roman"/>
                <w:sz w:val="20"/>
                <w:szCs w:val="20"/>
              </w:rPr>
            </w:pPr>
          </w:p>
        </w:tc>
        <w:tc>
          <w:tcPr>
            <w:tcW w:w="568" w:type="dxa"/>
            <w:shd w:val="clear" w:color="auto" w:fill="auto"/>
            <w:vAlign w:val="center"/>
          </w:tcPr>
          <w:p w14:paraId="52343E0E"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sym w:font="Wingdings" w:char="F0FC"/>
            </w:r>
          </w:p>
        </w:tc>
        <w:tc>
          <w:tcPr>
            <w:tcW w:w="568" w:type="dxa"/>
            <w:shd w:val="clear" w:color="auto" w:fill="auto"/>
            <w:vAlign w:val="center"/>
          </w:tcPr>
          <w:p w14:paraId="393D7C26" w14:textId="77777777" w:rsidR="00112E9F" w:rsidRPr="00153019" w:rsidRDefault="00112E9F" w:rsidP="00E566A8">
            <w:pPr>
              <w:spacing w:line="276" w:lineRule="auto"/>
              <w:jc w:val="center"/>
              <w:rPr>
                <w:rFonts w:ascii="Times New Roman" w:hAnsi="Times New Roman" w:cs="Times New Roman"/>
                <w:sz w:val="20"/>
                <w:szCs w:val="20"/>
              </w:rPr>
            </w:pPr>
          </w:p>
        </w:tc>
        <w:tc>
          <w:tcPr>
            <w:tcW w:w="568" w:type="dxa"/>
            <w:shd w:val="clear" w:color="auto" w:fill="auto"/>
            <w:vAlign w:val="center"/>
          </w:tcPr>
          <w:p w14:paraId="06D08836"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sym w:font="Wingdings" w:char="F0FC"/>
            </w:r>
          </w:p>
        </w:tc>
        <w:tc>
          <w:tcPr>
            <w:tcW w:w="568" w:type="dxa"/>
            <w:shd w:val="clear" w:color="auto" w:fill="auto"/>
            <w:vAlign w:val="center"/>
          </w:tcPr>
          <w:p w14:paraId="09064142" w14:textId="77777777" w:rsidR="00112E9F" w:rsidRPr="00153019" w:rsidRDefault="00112E9F" w:rsidP="00E566A8">
            <w:pPr>
              <w:spacing w:line="276" w:lineRule="auto"/>
              <w:jc w:val="center"/>
              <w:rPr>
                <w:rFonts w:ascii="Times New Roman" w:hAnsi="Times New Roman" w:cs="Times New Roman"/>
                <w:sz w:val="20"/>
                <w:szCs w:val="20"/>
              </w:rPr>
            </w:pPr>
          </w:p>
        </w:tc>
        <w:tc>
          <w:tcPr>
            <w:tcW w:w="568" w:type="dxa"/>
            <w:shd w:val="clear" w:color="auto" w:fill="auto"/>
            <w:vAlign w:val="center"/>
          </w:tcPr>
          <w:p w14:paraId="500238F3"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sym w:font="Wingdings" w:char="F0FC"/>
            </w:r>
          </w:p>
        </w:tc>
        <w:tc>
          <w:tcPr>
            <w:tcW w:w="568" w:type="dxa"/>
            <w:shd w:val="clear" w:color="auto" w:fill="auto"/>
            <w:vAlign w:val="center"/>
          </w:tcPr>
          <w:p w14:paraId="004F900F" w14:textId="77777777" w:rsidR="00112E9F" w:rsidRPr="00153019" w:rsidRDefault="00112E9F" w:rsidP="00E566A8">
            <w:pPr>
              <w:spacing w:line="276" w:lineRule="auto"/>
              <w:jc w:val="center"/>
              <w:rPr>
                <w:rFonts w:ascii="Times New Roman" w:hAnsi="Times New Roman" w:cs="Times New Roman"/>
                <w:sz w:val="20"/>
                <w:szCs w:val="20"/>
              </w:rPr>
            </w:pPr>
          </w:p>
        </w:tc>
        <w:tc>
          <w:tcPr>
            <w:tcW w:w="568" w:type="dxa"/>
            <w:shd w:val="clear" w:color="auto" w:fill="auto"/>
            <w:vAlign w:val="center"/>
          </w:tcPr>
          <w:p w14:paraId="07563165"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sym w:font="Wingdings" w:char="F0FC"/>
            </w:r>
          </w:p>
        </w:tc>
        <w:tc>
          <w:tcPr>
            <w:tcW w:w="568" w:type="dxa"/>
            <w:shd w:val="clear" w:color="auto" w:fill="auto"/>
            <w:vAlign w:val="center"/>
          </w:tcPr>
          <w:p w14:paraId="10B1AE09" w14:textId="77777777" w:rsidR="00112E9F" w:rsidRPr="00153019" w:rsidRDefault="00112E9F" w:rsidP="00E566A8">
            <w:pPr>
              <w:spacing w:line="276" w:lineRule="auto"/>
              <w:jc w:val="center"/>
              <w:rPr>
                <w:rFonts w:ascii="Times New Roman" w:hAnsi="Times New Roman" w:cs="Times New Roman"/>
                <w:sz w:val="20"/>
                <w:szCs w:val="20"/>
              </w:rPr>
            </w:pPr>
          </w:p>
        </w:tc>
        <w:tc>
          <w:tcPr>
            <w:tcW w:w="568" w:type="dxa"/>
            <w:shd w:val="clear" w:color="auto" w:fill="auto"/>
            <w:vAlign w:val="center"/>
          </w:tcPr>
          <w:p w14:paraId="0B6E55EC"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sym w:font="Wingdings" w:char="F0FC"/>
            </w:r>
          </w:p>
        </w:tc>
        <w:tc>
          <w:tcPr>
            <w:tcW w:w="568" w:type="dxa"/>
            <w:shd w:val="clear" w:color="auto" w:fill="auto"/>
            <w:vAlign w:val="center"/>
          </w:tcPr>
          <w:p w14:paraId="22E2EDFB" w14:textId="77777777" w:rsidR="00112E9F" w:rsidRPr="00153019" w:rsidRDefault="00112E9F" w:rsidP="00E566A8">
            <w:pPr>
              <w:spacing w:line="276" w:lineRule="auto"/>
              <w:jc w:val="center"/>
              <w:rPr>
                <w:rFonts w:ascii="Times New Roman" w:hAnsi="Times New Roman" w:cs="Times New Roman"/>
                <w:sz w:val="20"/>
                <w:szCs w:val="20"/>
              </w:rPr>
            </w:pPr>
          </w:p>
        </w:tc>
        <w:tc>
          <w:tcPr>
            <w:tcW w:w="568" w:type="dxa"/>
            <w:shd w:val="clear" w:color="auto" w:fill="auto"/>
            <w:vAlign w:val="center"/>
          </w:tcPr>
          <w:p w14:paraId="76D06A98" w14:textId="77777777" w:rsidR="00112E9F" w:rsidRPr="00153019" w:rsidRDefault="00112E9F" w:rsidP="00E566A8">
            <w:pPr>
              <w:spacing w:line="276" w:lineRule="auto"/>
              <w:jc w:val="center"/>
              <w:rPr>
                <w:rFonts w:ascii="Times New Roman" w:hAnsi="Times New Roman" w:cs="Times New Roman"/>
                <w:sz w:val="20"/>
                <w:szCs w:val="20"/>
              </w:rPr>
            </w:pPr>
          </w:p>
        </w:tc>
      </w:tr>
      <w:tr w:rsidR="00112E9F" w:rsidRPr="00153019" w14:paraId="7B2FC4AF" w14:textId="77777777" w:rsidTr="00153019">
        <w:trPr>
          <w:gridAfter w:val="1"/>
          <w:wAfter w:w="7" w:type="dxa"/>
          <w:trHeight w:val="340"/>
          <w:jc w:val="center"/>
        </w:trPr>
        <w:tc>
          <w:tcPr>
            <w:tcW w:w="1962" w:type="dxa"/>
            <w:vAlign w:val="center"/>
          </w:tcPr>
          <w:p w14:paraId="02007351" w14:textId="77777777" w:rsidR="00112E9F" w:rsidRPr="00153019" w:rsidRDefault="00112E9F" w:rsidP="00E566A8">
            <w:pPr>
              <w:spacing w:line="276" w:lineRule="auto"/>
              <w:jc w:val="right"/>
              <w:rPr>
                <w:rFonts w:ascii="Times New Roman" w:hAnsi="Times New Roman" w:cs="Times New Roman"/>
                <w:sz w:val="20"/>
                <w:szCs w:val="20"/>
              </w:rPr>
            </w:pPr>
            <w:r w:rsidRPr="00153019">
              <w:rPr>
                <w:rFonts w:ascii="Times New Roman" w:hAnsi="Times New Roman" w:cs="Times New Roman"/>
                <w:sz w:val="20"/>
                <w:szCs w:val="20"/>
              </w:rPr>
              <w:t>HR</w:t>
            </w:r>
          </w:p>
        </w:tc>
        <w:tc>
          <w:tcPr>
            <w:tcW w:w="568" w:type="dxa"/>
            <w:shd w:val="clear" w:color="auto" w:fill="auto"/>
            <w:vAlign w:val="center"/>
          </w:tcPr>
          <w:p w14:paraId="66548E3D"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sym w:font="Wingdings" w:char="F0FC"/>
            </w:r>
          </w:p>
        </w:tc>
        <w:tc>
          <w:tcPr>
            <w:tcW w:w="568" w:type="dxa"/>
            <w:shd w:val="clear" w:color="auto" w:fill="auto"/>
            <w:vAlign w:val="center"/>
          </w:tcPr>
          <w:p w14:paraId="54E1B39F"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sym w:font="Wingdings" w:char="F0FC"/>
            </w:r>
          </w:p>
        </w:tc>
        <w:tc>
          <w:tcPr>
            <w:tcW w:w="568" w:type="dxa"/>
            <w:shd w:val="clear" w:color="auto" w:fill="auto"/>
            <w:vAlign w:val="center"/>
          </w:tcPr>
          <w:p w14:paraId="71B4B619"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sym w:font="Wingdings" w:char="F0FC"/>
            </w:r>
          </w:p>
        </w:tc>
        <w:tc>
          <w:tcPr>
            <w:tcW w:w="568" w:type="dxa"/>
            <w:shd w:val="clear" w:color="auto" w:fill="auto"/>
            <w:vAlign w:val="center"/>
          </w:tcPr>
          <w:p w14:paraId="3CBAC708"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sym w:font="Wingdings" w:char="F0FC"/>
            </w:r>
          </w:p>
        </w:tc>
        <w:tc>
          <w:tcPr>
            <w:tcW w:w="568" w:type="dxa"/>
            <w:shd w:val="clear" w:color="auto" w:fill="auto"/>
            <w:vAlign w:val="center"/>
          </w:tcPr>
          <w:p w14:paraId="647251C0"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sym w:font="Wingdings" w:char="F0FC"/>
            </w:r>
          </w:p>
        </w:tc>
        <w:tc>
          <w:tcPr>
            <w:tcW w:w="568" w:type="dxa"/>
            <w:shd w:val="clear" w:color="auto" w:fill="auto"/>
            <w:vAlign w:val="center"/>
          </w:tcPr>
          <w:p w14:paraId="10B71668"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sym w:font="Wingdings" w:char="F0FC"/>
            </w:r>
          </w:p>
        </w:tc>
        <w:tc>
          <w:tcPr>
            <w:tcW w:w="568" w:type="dxa"/>
            <w:shd w:val="clear" w:color="auto" w:fill="auto"/>
            <w:vAlign w:val="center"/>
          </w:tcPr>
          <w:p w14:paraId="5AE35D96"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sym w:font="Wingdings" w:char="F0FC"/>
            </w:r>
          </w:p>
        </w:tc>
        <w:tc>
          <w:tcPr>
            <w:tcW w:w="568" w:type="dxa"/>
            <w:shd w:val="clear" w:color="auto" w:fill="auto"/>
            <w:vAlign w:val="center"/>
          </w:tcPr>
          <w:p w14:paraId="5F8A1A1C"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sym w:font="Wingdings" w:char="F0FC"/>
            </w:r>
          </w:p>
        </w:tc>
        <w:tc>
          <w:tcPr>
            <w:tcW w:w="568" w:type="dxa"/>
            <w:shd w:val="clear" w:color="auto" w:fill="auto"/>
            <w:vAlign w:val="center"/>
          </w:tcPr>
          <w:p w14:paraId="50187D1C"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sym w:font="Wingdings" w:char="F0FC"/>
            </w:r>
          </w:p>
        </w:tc>
        <w:tc>
          <w:tcPr>
            <w:tcW w:w="568" w:type="dxa"/>
            <w:shd w:val="clear" w:color="auto" w:fill="auto"/>
            <w:vAlign w:val="center"/>
          </w:tcPr>
          <w:p w14:paraId="56848C50"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sym w:font="Wingdings" w:char="F0FC"/>
            </w:r>
          </w:p>
        </w:tc>
        <w:tc>
          <w:tcPr>
            <w:tcW w:w="568" w:type="dxa"/>
            <w:shd w:val="clear" w:color="auto" w:fill="auto"/>
            <w:vAlign w:val="center"/>
          </w:tcPr>
          <w:p w14:paraId="3607BD8B"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sym w:font="Wingdings" w:char="F0FC"/>
            </w:r>
          </w:p>
        </w:tc>
        <w:tc>
          <w:tcPr>
            <w:tcW w:w="568" w:type="dxa"/>
            <w:shd w:val="clear" w:color="auto" w:fill="auto"/>
            <w:vAlign w:val="center"/>
          </w:tcPr>
          <w:p w14:paraId="61FF4739"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sym w:font="Wingdings" w:char="F0FC"/>
            </w:r>
          </w:p>
        </w:tc>
        <w:tc>
          <w:tcPr>
            <w:tcW w:w="568" w:type="dxa"/>
            <w:shd w:val="clear" w:color="auto" w:fill="auto"/>
            <w:vAlign w:val="center"/>
          </w:tcPr>
          <w:p w14:paraId="195C4BB9"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sym w:font="Wingdings" w:char="F0FC"/>
            </w:r>
          </w:p>
        </w:tc>
        <w:tc>
          <w:tcPr>
            <w:tcW w:w="568" w:type="dxa"/>
            <w:shd w:val="clear" w:color="auto" w:fill="auto"/>
            <w:vAlign w:val="center"/>
          </w:tcPr>
          <w:p w14:paraId="04D1AEE9" w14:textId="77777777" w:rsidR="00112E9F" w:rsidRPr="00153019" w:rsidRDefault="00112E9F" w:rsidP="00E566A8">
            <w:pPr>
              <w:spacing w:line="276" w:lineRule="auto"/>
              <w:jc w:val="center"/>
              <w:rPr>
                <w:rFonts w:ascii="Times New Roman" w:hAnsi="Times New Roman" w:cs="Times New Roman"/>
                <w:sz w:val="20"/>
                <w:szCs w:val="20"/>
              </w:rPr>
            </w:pPr>
          </w:p>
        </w:tc>
      </w:tr>
      <w:tr w:rsidR="00112E9F" w:rsidRPr="00153019" w14:paraId="393BA5E2" w14:textId="77777777" w:rsidTr="00153019">
        <w:trPr>
          <w:gridAfter w:val="1"/>
          <w:wAfter w:w="7" w:type="dxa"/>
          <w:trHeight w:val="340"/>
          <w:jc w:val="center"/>
        </w:trPr>
        <w:tc>
          <w:tcPr>
            <w:tcW w:w="1962" w:type="dxa"/>
            <w:vAlign w:val="center"/>
          </w:tcPr>
          <w:p w14:paraId="72995592" w14:textId="77777777" w:rsidR="00112E9F" w:rsidRPr="00153019" w:rsidRDefault="00112E9F" w:rsidP="00E566A8">
            <w:pPr>
              <w:spacing w:line="276" w:lineRule="auto"/>
              <w:jc w:val="right"/>
              <w:rPr>
                <w:rFonts w:ascii="Times New Roman" w:hAnsi="Times New Roman" w:cs="Times New Roman"/>
                <w:sz w:val="20"/>
                <w:szCs w:val="20"/>
              </w:rPr>
            </w:pPr>
            <w:r w:rsidRPr="00153019">
              <w:rPr>
                <w:rFonts w:ascii="Times New Roman" w:hAnsi="Times New Roman" w:cs="Times New Roman"/>
                <w:sz w:val="20"/>
                <w:szCs w:val="20"/>
              </w:rPr>
              <w:t>Environmental</w:t>
            </w:r>
          </w:p>
        </w:tc>
        <w:tc>
          <w:tcPr>
            <w:tcW w:w="568" w:type="dxa"/>
            <w:shd w:val="clear" w:color="auto" w:fill="auto"/>
            <w:vAlign w:val="center"/>
          </w:tcPr>
          <w:p w14:paraId="7F74C6BC"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sym w:font="Wingdings" w:char="F0FC"/>
            </w:r>
          </w:p>
        </w:tc>
        <w:tc>
          <w:tcPr>
            <w:tcW w:w="568" w:type="dxa"/>
            <w:shd w:val="clear" w:color="auto" w:fill="auto"/>
            <w:vAlign w:val="center"/>
          </w:tcPr>
          <w:p w14:paraId="3DF90E83"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sym w:font="Wingdings" w:char="F0FC"/>
            </w:r>
          </w:p>
        </w:tc>
        <w:tc>
          <w:tcPr>
            <w:tcW w:w="568" w:type="dxa"/>
            <w:shd w:val="clear" w:color="auto" w:fill="auto"/>
            <w:vAlign w:val="center"/>
          </w:tcPr>
          <w:p w14:paraId="16AE86F1"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sym w:font="Wingdings" w:char="F0FC"/>
            </w:r>
          </w:p>
        </w:tc>
        <w:tc>
          <w:tcPr>
            <w:tcW w:w="568" w:type="dxa"/>
            <w:shd w:val="clear" w:color="auto" w:fill="auto"/>
            <w:vAlign w:val="center"/>
          </w:tcPr>
          <w:p w14:paraId="407B8CBD"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sym w:font="Wingdings" w:char="F0FC"/>
            </w:r>
          </w:p>
        </w:tc>
        <w:tc>
          <w:tcPr>
            <w:tcW w:w="568" w:type="dxa"/>
            <w:shd w:val="clear" w:color="auto" w:fill="auto"/>
            <w:vAlign w:val="center"/>
          </w:tcPr>
          <w:p w14:paraId="5ED3098C"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sym w:font="Wingdings" w:char="F0FC"/>
            </w:r>
          </w:p>
        </w:tc>
        <w:tc>
          <w:tcPr>
            <w:tcW w:w="568" w:type="dxa"/>
            <w:shd w:val="clear" w:color="auto" w:fill="auto"/>
            <w:vAlign w:val="center"/>
          </w:tcPr>
          <w:p w14:paraId="6122265C"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sym w:font="Wingdings" w:char="F0FC"/>
            </w:r>
          </w:p>
        </w:tc>
        <w:tc>
          <w:tcPr>
            <w:tcW w:w="568" w:type="dxa"/>
            <w:shd w:val="clear" w:color="auto" w:fill="auto"/>
            <w:vAlign w:val="center"/>
          </w:tcPr>
          <w:p w14:paraId="762683D7"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sym w:font="Wingdings" w:char="F0FC"/>
            </w:r>
          </w:p>
        </w:tc>
        <w:tc>
          <w:tcPr>
            <w:tcW w:w="568" w:type="dxa"/>
            <w:shd w:val="clear" w:color="auto" w:fill="auto"/>
            <w:vAlign w:val="center"/>
          </w:tcPr>
          <w:p w14:paraId="3E9CC8F0"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sym w:font="Wingdings" w:char="F0FC"/>
            </w:r>
          </w:p>
        </w:tc>
        <w:tc>
          <w:tcPr>
            <w:tcW w:w="568" w:type="dxa"/>
            <w:shd w:val="clear" w:color="auto" w:fill="auto"/>
            <w:vAlign w:val="center"/>
          </w:tcPr>
          <w:p w14:paraId="1FD58684"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sym w:font="Wingdings" w:char="F0FC"/>
            </w:r>
          </w:p>
        </w:tc>
        <w:tc>
          <w:tcPr>
            <w:tcW w:w="568" w:type="dxa"/>
            <w:shd w:val="clear" w:color="auto" w:fill="auto"/>
            <w:vAlign w:val="center"/>
          </w:tcPr>
          <w:p w14:paraId="5D963BEF"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sym w:font="Wingdings" w:char="F0FC"/>
            </w:r>
          </w:p>
        </w:tc>
        <w:tc>
          <w:tcPr>
            <w:tcW w:w="568" w:type="dxa"/>
            <w:shd w:val="clear" w:color="auto" w:fill="auto"/>
            <w:vAlign w:val="center"/>
          </w:tcPr>
          <w:p w14:paraId="678632B0"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sym w:font="Wingdings" w:char="F0FC"/>
            </w:r>
          </w:p>
        </w:tc>
        <w:tc>
          <w:tcPr>
            <w:tcW w:w="568" w:type="dxa"/>
            <w:shd w:val="clear" w:color="auto" w:fill="auto"/>
            <w:vAlign w:val="center"/>
          </w:tcPr>
          <w:p w14:paraId="2253753D"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sym w:font="Wingdings" w:char="F0FC"/>
            </w:r>
          </w:p>
        </w:tc>
        <w:tc>
          <w:tcPr>
            <w:tcW w:w="568" w:type="dxa"/>
            <w:shd w:val="clear" w:color="auto" w:fill="auto"/>
            <w:vAlign w:val="center"/>
          </w:tcPr>
          <w:p w14:paraId="76C55CD4"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sym w:font="Wingdings" w:char="F0FC"/>
            </w:r>
          </w:p>
        </w:tc>
        <w:tc>
          <w:tcPr>
            <w:tcW w:w="568" w:type="dxa"/>
            <w:shd w:val="clear" w:color="auto" w:fill="auto"/>
            <w:vAlign w:val="center"/>
          </w:tcPr>
          <w:p w14:paraId="0C872FA6" w14:textId="77777777" w:rsidR="00112E9F" w:rsidRPr="00153019" w:rsidRDefault="00112E9F" w:rsidP="00E566A8">
            <w:pPr>
              <w:spacing w:line="276" w:lineRule="auto"/>
              <w:jc w:val="center"/>
              <w:rPr>
                <w:rFonts w:ascii="Times New Roman" w:hAnsi="Times New Roman" w:cs="Times New Roman"/>
                <w:sz w:val="20"/>
                <w:szCs w:val="20"/>
              </w:rPr>
            </w:pPr>
          </w:p>
        </w:tc>
      </w:tr>
      <w:tr w:rsidR="00112E9F" w:rsidRPr="00153019" w14:paraId="59C09C4E" w14:textId="77777777" w:rsidTr="00153019">
        <w:trPr>
          <w:gridAfter w:val="1"/>
          <w:wAfter w:w="7" w:type="dxa"/>
          <w:trHeight w:val="340"/>
          <w:jc w:val="center"/>
        </w:trPr>
        <w:tc>
          <w:tcPr>
            <w:tcW w:w="1962" w:type="dxa"/>
            <w:tcBorders>
              <w:bottom w:val="single" w:sz="18" w:space="0" w:color="auto"/>
            </w:tcBorders>
            <w:vAlign w:val="center"/>
          </w:tcPr>
          <w:p w14:paraId="405799E1" w14:textId="0C9211A7" w:rsidR="00112E9F" w:rsidRPr="00153019" w:rsidRDefault="00112E9F" w:rsidP="00E566A8">
            <w:pPr>
              <w:spacing w:line="276" w:lineRule="auto"/>
              <w:jc w:val="right"/>
              <w:rPr>
                <w:rFonts w:ascii="Times New Roman" w:hAnsi="Times New Roman" w:cs="Times New Roman"/>
                <w:sz w:val="20"/>
                <w:szCs w:val="20"/>
              </w:rPr>
            </w:pPr>
            <w:r w:rsidRPr="00153019">
              <w:rPr>
                <w:rFonts w:ascii="Times New Roman" w:hAnsi="Times New Roman" w:cs="Times New Roman"/>
                <w:sz w:val="20"/>
                <w:szCs w:val="20"/>
              </w:rPr>
              <w:t>Water</w:t>
            </w:r>
            <w:r w:rsidR="009C7CE9">
              <w:rPr>
                <w:rFonts w:ascii="Times New Roman" w:hAnsi="Times New Roman" w:cs="Times New Roman"/>
                <w:sz w:val="20"/>
                <w:szCs w:val="20"/>
              </w:rPr>
              <w:t xml:space="preserve"> Provision</w:t>
            </w:r>
          </w:p>
        </w:tc>
        <w:tc>
          <w:tcPr>
            <w:tcW w:w="568" w:type="dxa"/>
            <w:tcBorders>
              <w:bottom w:val="single" w:sz="18" w:space="0" w:color="auto"/>
            </w:tcBorders>
            <w:shd w:val="clear" w:color="auto" w:fill="auto"/>
            <w:vAlign w:val="center"/>
          </w:tcPr>
          <w:p w14:paraId="7BB73137" w14:textId="77777777" w:rsidR="00112E9F" w:rsidRPr="00153019" w:rsidRDefault="00112E9F" w:rsidP="00E566A8">
            <w:pPr>
              <w:spacing w:line="276" w:lineRule="auto"/>
              <w:jc w:val="center"/>
              <w:rPr>
                <w:rFonts w:ascii="Times New Roman" w:hAnsi="Times New Roman" w:cs="Times New Roman"/>
                <w:sz w:val="20"/>
                <w:szCs w:val="20"/>
              </w:rPr>
            </w:pPr>
          </w:p>
        </w:tc>
        <w:tc>
          <w:tcPr>
            <w:tcW w:w="568" w:type="dxa"/>
            <w:tcBorders>
              <w:bottom w:val="single" w:sz="18" w:space="0" w:color="auto"/>
            </w:tcBorders>
            <w:shd w:val="clear" w:color="auto" w:fill="auto"/>
            <w:vAlign w:val="center"/>
          </w:tcPr>
          <w:p w14:paraId="3DE7FB13" w14:textId="77777777" w:rsidR="00112E9F" w:rsidRPr="00153019" w:rsidRDefault="00112E9F" w:rsidP="00E566A8">
            <w:pPr>
              <w:spacing w:line="276" w:lineRule="auto"/>
              <w:jc w:val="center"/>
              <w:rPr>
                <w:rFonts w:ascii="Times New Roman" w:hAnsi="Times New Roman" w:cs="Times New Roman"/>
                <w:sz w:val="20"/>
                <w:szCs w:val="20"/>
              </w:rPr>
            </w:pPr>
          </w:p>
        </w:tc>
        <w:tc>
          <w:tcPr>
            <w:tcW w:w="568" w:type="dxa"/>
            <w:tcBorders>
              <w:bottom w:val="single" w:sz="18" w:space="0" w:color="auto"/>
            </w:tcBorders>
            <w:shd w:val="clear" w:color="auto" w:fill="auto"/>
            <w:vAlign w:val="center"/>
          </w:tcPr>
          <w:p w14:paraId="0797D78E" w14:textId="77777777" w:rsidR="00112E9F" w:rsidRPr="00153019" w:rsidRDefault="00112E9F" w:rsidP="00E566A8">
            <w:pPr>
              <w:spacing w:line="276" w:lineRule="auto"/>
              <w:jc w:val="center"/>
              <w:rPr>
                <w:rFonts w:ascii="Times New Roman" w:hAnsi="Times New Roman" w:cs="Times New Roman"/>
                <w:sz w:val="20"/>
                <w:szCs w:val="20"/>
              </w:rPr>
            </w:pPr>
          </w:p>
        </w:tc>
        <w:tc>
          <w:tcPr>
            <w:tcW w:w="568" w:type="dxa"/>
            <w:tcBorders>
              <w:bottom w:val="single" w:sz="18" w:space="0" w:color="auto"/>
            </w:tcBorders>
            <w:shd w:val="clear" w:color="auto" w:fill="auto"/>
            <w:vAlign w:val="center"/>
          </w:tcPr>
          <w:p w14:paraId="67351948"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sym w:font="Wingdings" w:char="F0FC"/>
            </w:r>
          </w:p>
        </w:tc>
        <w:tc>
          <w:tcPr>
            <w:tcW w:w="568" w:type="dxa"/>
            <w:tcBorders>
              <w:bottom w:val="single" w:sz="18" w:space="0" w:color="auto"/>
            </w:tcBorders>
            <w:shd w:val="clear" w:color="auto" w:fill="auto"/>
            <w:vAlign w:val="center"/>
          </w:tcPr>
          <w:p w14:paraId="7B17CFEC" w14:textId="77777777" w:rsidR="00112E9F" w:rsidRPr="00153019" w:rsidRDefault="00112E9F" w:rsidP="00E566A8">
            <w:pPr>
              <w:spacing w:line="276" w:lineRule="auto"/>
              <w:jc w:val="center"/>
              <w:rPr>
                <w:rFonts w:ascii="Times New Roman" w:hAnsi="Times New Roman" w:cs="Times New Roman"/>
                <w:sz w:val="20"/>
                <w:szCs w:val="20"/>
              </w:rPr>
            </w:pPr>
          </w:p>
        </w:tc>
        <w:tc>
          <w:tcPr>
            <w:tcW w:w="568" w:type="dxa"/>
            <w:tcBorders>
              <w:bottom w:val="single" w:sz="18" w:space="0" w:color="auto"/>
            </w:tcBorders>
            <w:shd w:val="clear" w:color="auto" w:fill="auto"/>
            <w:vAlign w:val="center"/>
          </w:tcPr>
          <w:p w14:paraId="5B9078BC" w14:textId="77777777" w:rsidR="00112E9F" w:rsidRPr="00153019" w:rsidRDefault="00112E9F" w:rsidP="00E566A8">
            <w:pPr>
              <w:spacing w:line="276" w:lineRule="auto"/>
              <w:jc w:val="center"/>
              <w:rPr>
                <w:rFonts w:ascii="Times New Roman" w:hAnsi="Times New Roman" w:cs="Times New Roman"/>
                <w:sz w:val="20"/>
                <w:szCs w:val="20"/>
              </w:rPr>
            </w:pPr>
          </w:p>
        </w:tc>
        <w:tc>
          <w:tcPr>
            <w:tcW w:w="568" w:type="dxa"/>
            <w:tcBorders>
              <w:bottom w:val="single" w:sz="18" w:space="0" w:color="auto"/>
            </w:tcBorders>
            <w:shd w:val="clear" w:color="auto" w:fill="auto"/>
            <w:vAlign w:val="center"/>
          </w:tcPr>
          <w:p w14:paraId="5074A2A2"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sym w:font="Wingdings" w:char="F0FC"/>
            </w:r>
          </w:p>
        </w:tc>
        <w:tc>
          <w:tcPr>
            <w:tcW w:w="568" w:type="dxa"/>
            <w:tcBorders>
              <w:bottom w:val="single" w:sz="18" w:space="0" w:color="auto"/>
            </w:tcBorders>
            <w:shd w:val="clear" w:color="auto" w:fill="auto"/>
            <w:vAlign w:val="center"/>
          </w:tcPr>
          <w:p w14:paraId="258FEEA1" w14:textId="77777777" w:rsidR="00112E9F" w:rsidRPr="00153019" w:rsidRDefault="00112E9F" w:rsidP="00E566A8">
            <w:pPr>
              <w:spacing w:line="276" w:lineRule="auto"/>
              <w:jc w:val="center"/>
              <w:rPr>
                <w:rFonts w:ascii="Times New Roman" w:hAnsi="Times New Roman" w:cs="Times New Roman"/>
                <w:sz w:val="20"/>
                <w:szCs w:val="20"/>
              </w:rPr>
            </w:pPr>
          </w:p>
        </w:tc>
        <w:tc>
          <w:tcPr>
            <w:tcW w:w="568" w:type="dxa"/>
            <w:tcBorders>
              <w:bottom w:val="single" w:sz="18" w:space="0" w:color="auto"/>
            </w:tcBorders>
            <w:shd w:val="clear" w:color="auto" w:fill="auto"/>
            <w:vAlign w:val="center"/>
          </w:tcPr>
          <w:p w14:paraId="1DC25ECC" w14:textId="77777777" w:rsidR="00112E9F" w:rsidRPr="00153019" w:rsidRDefault="00112E9F" w:rsidP="00E566A8">
            <w:pPr>
              <w:spacing w:line="276" w:lineRule="auto"/>
              <w:jc w:val="center"/>
              <w:rPr>
                <w:rFonts w:ascii="Times New Roman" w:hAnsi="Times New Roman" w:cs="Times New Roman"/>
                <w:sz w:val="20"/>
                <w:szCs w:val="20"/>
              </w:rPr>
            </w:pPr>
          </w:p>
        </w:tc>
        <w:tc>
          <w:tcPr>
            <w:tcW w:w="568" w:type="dxa"/>
            <w:tcBorders>
              <w:bottom w:val="single" w:sz="18" w:space="0" w:color="auto"/>
            </w:tcBorders>
            <w:shd w:val="clear" w:color="auto" w:fill="auto"/>
            <w:vAlign w:val="center"/>
          </w:tcPr>
          <w:p w14:paraId="44BB7673"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sym w:font="Wingdings" w:char="F0FC"/>
            </w:r>
          </w:p>
        </w:tc>
        <w:tc>
          <w:tcPr>
            <w:tcW w:w="568" w:type="dxa"/>
            <w:tcBorders>
              <w:bottom w:val="single" w:sz="18" w:space="0" w:color="auto"/>
            </w:tcBorders>
            <w:shd w:val="clear" w:color="auto" w:fill="auto"/>
            <w:vAlign w:val="center"/>
          </w:tcPr>
          <w:p w14:paraId="66BBF869" w14:textId="77777777" w:rsidR="00112E9F" w:rsidRPr="00153019" w:rsidRDefault="00112E9F" w:rsidP="00E566A8">
            <w:pPr>
              <w:spacing w:line="276" w:lineRule="auto"/>
              <w:jc w:val="center"/>
              <w:rPr>
                <w:rFonts w:ascii="Times New Roman" w:hAnsi="Times New Roman" w:cs="Times New Roman"/>
                <w:sz w:val="20"/>
                <w:szCs w:val="20"/>
              </w:rPr>
            </w:pPr>
          </w:p>
        </w:tc>
        <w:tc>
          <w:tcPr>
            <w:tcW w:w="568" w:type="dxa"/>
            <w:tcBorders>
              <w:bottom w:val="single" w:sz="18" w:space="0" w:color="auto"/>
            </w:tcBorders>
            <w:shd w:val="clear" w:color="auto" w:fill="auto"/>
            <w:vAlign w:val="center"/>
          </w:tcPr>
          <w:p w14:paraId="5435BDCB" w14:textId="77777777" w:rsidR="00112E9F" w:rsidRPr="00153019" w:rsidRDefault="00112E9F" w:rsidP="00E566A8">
            <w:pPr>
              <w:spacing w:line="276" w:lineRule="auto"/>
              <w:jc w:val="center"/>
              <w:rPr>
                <w:rFonts w:ascii="Times New Roman" w:hAnsi="Times New Roman" w:cs="Times New Roman"/>
                <w:sz w:val="20"/>
                <w:szCs w:val="20"/>
              </w:rPr>
            </w:pPr>
          </w:p>
        </w:tc>
        <w:tc>
          <w:tcPr>
            <w:tcW w:w="568" w:type="dxa"/>
            <w:tcBorders>
              <w:bottom w:val="single" w:sz="18" w:space="0" w:color="auto"/>
            </w:tcBorders>
            <w:shd w:val="clear" w:color="auto" w:fill="auto"/>
            <w:vAlign w:val="center"/>
          </w:tcPr>
          <w:p w14:paraId="2CBEF2EF" w14:textId="77777777" w:rsidR="00112E9F" w:rsidRPr="00153019" w:rsidRDefault="00112E9F" w:rsidP="00E566A8">
            <w:pPr>
              <w:spacing w:line="276" w:lineRule="auto"/>
              <w:jc w:val="center"/>
              <w:rPr>
                <w:rFonts w:ascii="Times New Roman" w:hAnsi="Times New Roman" w:cs="Times New Roman"/>
                <w:sz w:val="20"/>
                <w:szCs w:val="20"/>
              </w:rPr>
            </w:pPr>
            <w:r w:rsidRPr="00153019">
              <w:rPr>
                <w:rFonts w:ascii="Times New Roman" w:hAnsi="Times New Roman" w:cs="Times New Roman"/>
                <w:sz w:val="20"/>
                <w:szCs w:val="20"/>
              </w:rPr>
              <w:sym w:font="Wingdings" w:char="F0FC"/>
            </w:r>
          </w:p>
        </w:tc>
        <w:tc>
          <w:tcPr>
            <w:tcW w:w="568" w:type="dxa"/>
            <w:tcBorders>
              <w:bottom w:val="single" w:sz="18" w:space="0" w:color="auto"/>
            </w:tcBorders>
            <w:shd w:val="clear" w:color="auto" w:fill="auto"/>
            <w:vAlign w:val="center"/>
          </w:tcPr>
          <w:p w14:paraId="347A7AAA" w14:textId="77777777" w:rsidR="00112E9F" w:rsidRPr="00153019" w:rsidRDefault="00112E9F" w:rsidP="00E566A8">
            <w:pPr>
              <w:spacing w:line="276" w:lineRule="auto"/>
              <w:jc w:val="center"/>
              <w:rPr>
                <w:rFonts w:ascii="Times New Roman" w:hAnsi="Times New Roman" w:cs="Times New Roman"/>
                <w:sz w:val="20"/>
                <w:szCs w:val="20"/>
              </w:rPr>
            </w:pPr>
          </w:p>
        </w:tc>
      </w:tr>
    </w:tbl>
    <w:p w14:paraId="4D39404A" w14:textId="77777777" w:rsidR="00112E9F" w:rsidRPr="00153019" w:rsidRDefault="00112E9F" w:rsidP="00153019">
      <w:pPr>
        <w:spacing w:line="360" w:lineRule="auto"/>
        <w:rPr>
          <w:rFonts w:ascii="Times New Roman" w:hAnsi="Times New Roman" w:cs="Times New Roman"/>
          <w:i/>
          <w:sz w:val="20"/>
          <w:szCs w:val="20"/>
        </w:rPr>
      </w:pPr>
      <w:r w:rsidRPr="00153019">
        <w:rPr>
          <w:rFonts w:ascii="Times New Roman" w:hAnsi="Times New Roman" w:cs="Times New Roman"/>
          <w:i/>
          <w:sz w:val="20"/>
          <w:szCs w:val="20"/>
        </w:rPr>
        <w:t>Where FM, Fire and Manoeuvre Speeds – see methodology for detailed description of the treadmill speed in this section of the protocol. *note this block is not 5 minutes in duration – see methodology for detailed description of duration of this section of the protocol.</w:t>
      </w:r>
    </w:p>
    <w:p w14:paraId="192343E3" w14:textId="77777777" w:rsidR="00112E9F" w:rsidRDefault="00112E9F" w:rsidP="00112E9F">
      <w:pPr>
        <w:spacing w:line="360" w:lineRule="auto"/>
        <w:ind w:firstLine="720"/>
        <w:jc w:val="both"/>
        <w:rPr>
          <w:rFonts w:ascii="Times New Roman" w:hAnsi="Times New Roman" w:cs="Times New Roman"/>
          <w:sz w:val="20"/>
          <w:szCs w:val="20"/>
        </w:rPr>
      </w:pPr>
    </w:p>
    <w:p w14:paraId="361867F8" w14:textId="0E16BB7C" w:rsidR="00CA6853" w:rsidRPr="00B9402A" w:rsidRDefault="006E5D3D" w:rsidP="00112E9F">
      <w:pPr>
        <w:spacing w:line="360" w:lineRule="auto"/>
        <w:ind w:firstLine="720"/>
        <w:jc w:val="both"/>
        <w:rPr>
          <w:rFonts w:ascii="Times New Roman" w:hAnsi="Times New Roman" w:cs="Times New Roman"/>
          <w:sz w:val="20"/>
          <w:szCs w:val="20"/>
        </w:rPr>
      </w:pPr>
      <w:r w:rsidRPr="00B9402A">
        <w:rPr>
          <w:rFonts w:ascii="Times New Roman" w:hAnsi="Times New Roman" w:cs="Times New Roman"/>
          <w:sz w:val="20"/>
          <w:szCs w:val="20"/>
        </w:rPr>
        <w:t>After</w:t>
      </w:r>
      <w:r w:rsidR="004C1A0B" w:rsidRPr="00B9402A">
        <w:rPr>
          <w:rFonts w:ascii="Times New Roman" w:hAnsi="Times New Roman" w:cs="Times New Roman"/>
          <w:sz w:val="20"/>
          <w:szCs w:val="20"/>
        </w:rPr>
        <w:t xml:space="preserve"> completion of the </w:t>
      </w:r>
      <w:r w:rsidR="00F741C5" w:rsidRPr="00B9402A">
        <w:rPr>
          <w:rFonts w:ascii="Times New Roman" w:hAnsi="Times New Roman" w:cs="Times New Roman"/>
          <w:sz w:val="20"/>
          <w:szCs w:val="20"/>
        </w:rPr>
        <w:t>treadmill protocol</w:t>
      </w:r>
      <w:r w:rsidR="004C1A0B" w:rsidRPr="00B9402A">
        <w:rPr>
          <w:rFonts w:ascii="Times New Roman" w:hAnsi="Times New Roman" w:cs="Times New Roman"/>
          <w:sz w:val="20"/>
          <w:szCs w:val="20"/>
        </w:rPr>
        <w:t xml:space="preserve">, clothed, and nude body mass were </w:t>
      </w:r>
      <w:r w:rsidR="00EB0F69" w:rsidRPr="00B9402A">
        <w:rPr>
          <w:rFonts w:ascii="Times New Roman" w:hAnsi="Times New Roman" w:cs="Times New Roman"/>
          <w:sz w:val="20"/>
          <w:szCs w:val="20"/>
        </w:rPr>
        <w:t>measure</w:t>
      </w:r>
      <w:r w:rsidR="001B6CDF" w:rsidRPr="00B9402A">
        <w:rPr>
          <w:rFonts w:ascii="Times New Roman" w:hAnsi="Times New Roman" w:cs="Times New Roman"/>
          <w:sz w:val="20"/>
          <w:szCs w:val="20"/>
        </w:rPr>
        <w:t>d</w:t>
      </w:r>
      <w:r w:rsidR="00EB0F69" w:rsidRPr="00B9402A">
        <w:rPr>
          <w:rFonts w:ascii="Times New Roman" w:hAnsi="Times New Roman" w:cs="Times New Roman"/>
          <w:sz w:val="20"/>
          <w:szCs w:val="20"/>
        </w:rPr>
        <w:t xml:space="preserve"> </w:t>
      </w:r>
      <w:r w:rsidR="004C1A0B" w:rsidRPr="00B9402A">
        <w:rPr>
          <w:rFonts w:ascii="Times New Roman" w:hAnsi="Times New Roman" w:cs="Times New Roman"/>
          <w:sz w:val="20"/>
          <w:szCs w:val="20"/>
        </w:rPr>
        <w:t xml:space="preserve">to </w:t>
      </w:r>
      <w:r w:rsidR="00FC30CA" w:rsidRPr="00B9402A">
        <w:rPr>
          <w:rFonts w:ascii="Times New Roman" w:hAnsi="Times New Roman" w:cs="Times New Roman"/>
          <w:sz w:val="20"/>
          <w:szCs w:val="20"/>
        </w:rPr>
        <w:t>determine sweat los</w:t>
      </w:r>
      <w:r w:rsidR="00EB0F69" w:rsidRPr="00B9402A">
        <w:rPr>
          <w:rFonts w:ascii="Times New Roman" w:hAnsi="Times New Roman" w:cs="Times New Roman"/>
          <w:sz w:val="20"/>
          <w:szCs w:val="20"/>
        </w:rPr>
        <w:t>s</w:t>
      </w:r>
      <w:r w:rsidR="009C25A7" w:rsidRPr="00B9402A">
        <w:rPr>
          <w:rFonts w:ascii="Times New Roman" w:hAnsi="Times New Roman" w:cs="Times New Roman"/>
          <w:sz w:val="20"/>
          <w:szCs w:val="20"/>
        </w:rPr>
        <w:t>,</w:t>
      </w:r>
      <w:r w:rsidR="00EB0F69" w:rsidRPr="00B9402A">
        <w:rPr>
          <w:rFonts w:ascii="Times New Roman" w:hAnsi="Times New Roman" w:cs="Times New Roman"/>
          <w:sz w:val="20"/>
          <w:szCs w:val="20"/>
        </w:rPr>
        <w:t xml:space="preserve"> euh</w:t>
      </w:r>
      <w:r w:rsidR="00FC30CA" w:rsidRPr="00B9402A">
        <w:rPr>
          <w:rFonts w:ascii="Times New Roman" w:hAnsi="Times New Roman" w:cs="Times New Roman"/>
          <w:sz w:val="20"/>
          <w:szCs w:val="20"/>
        </w:rPr>
        <w:t>ydration</w:t>
      </w:r>
      <w:r w:rsidR="009C25A7" w:rsidRPr="00B9402A">
        <w:rPr>
          <w:rFonts w:ascii="Times New Roman" w:hAnsi="Times New Roman" w:cs="Times New Roman"/>
          <w:sz w:val="20"/>
          <w:szCs w:val="20"/>
        </w:rPr>
        <w:t xml:space="preserve"> was</w:t>
      </w:r>
      <w:r w:rsidR="00FC30CA" w:rsidRPr="00B9402A">
        <w:rPr>
          <w:rFonts w:ascii="Times New Roman" w:hAnsi="Times New Roman" w:cs="Times New Roman"/>
          <w:sz w:val="20"/>
          <w:szCs w:val="20"/>
        </w:rPr>
        <w:t xml:space="preserve"> deemed to have been maintained if </w:t>
      </w:r>
      <w:r w:rsidR="00EB0F69" w:rsidRPr="00B9402A">
        <w:rPr>
          <w:rFonts w:ascii="Times New Roman" w:hAnsi="Times New Roman" w:cs="Times New Roman"/>
          <w:sz w:val="20"/>
          <w:szCs w:val="20"/>
        </w:rPr>
        <w:t>&lt;</w:t>
      </w:r>
      <w:r w:rsidR="00FC30CA" w:rsidRPr="00B9402A">
        <w:rPr>
          <w:rFonts w:ascii="Times New Roman" w:hAnsi="Times New Roman" w:cs="Times New Roman"/>
          <w:sz w:val="20"/>
          <w:szCs w:val="20"/>
        </w:rPr>
        <w:t xml:space="preserve">1% reduction in nude body mass had occurred </w:t>
      </w:r>
      <w:r w:rsidR="00FC30CA" w:rsidRPr="00B9402A">
        <w:rPr>
          <w:rFonts w:ascii="Times New Roman" w:hAnsi="Times New Roman" w:cs="Times New Roman"/>
          <w:sz w:val="20"/>
          <w:szCs w:val="20"/>
        </w:rPr>
        <w:fldChar w:fldCharType="begin" w:fldLock="1"/>
      </w:r>
      <w:r w:rsidR="003248B1" w:rsidRPr="00B9402A">
        <w:rPr>
          <w:rFonts w:ascii="Times New Roman" w:hAnsi="Times New Roman" w:cs="Times New Roman"/>
          <w:sz w:val="20"/>
          <w:szCs w:val="20"/>
        </w:rPr>
        <w:instrText>ADDIN CSL_CITATION {"citationItems":[{"id":"ITEM-1","itemData":{"ISSN":"0195-9131","author":[{"dropping-particle":"","family":"Sawka","given":"Michael N","non-dropping-particle":"","parse-names":false,"suffix":""},{"dropping-particle":"","family":"Burke","given":"Louise M","non-dropping-particle":"","parse-names":false,"suffix":""},{"dropping-particle":"","family":"Eichner","given":"E Randy","non-dropping-particle":"","parse-names":false,"suffix":""},{"dropping-particle":"","family":"Maughan","given":"Ronald J","non-dropping-particle":"","parse-names":false,"suffix":""},{"dropping-particle":"","family":"Montain","given":"Scott J","non-dropping-particle":"","parse-names":false,"suffix":""},{"dropping-particle":"","family":"Stachenfeld","given":"Nina S","non-dropping-particle":"","parse-names":false,"suffix":""}],"container-title":"Medicine and science in sports and exercise","id":"ITEM-1","issue":"2","issued":{"date-parts":[["2007"]]},"page":"377-390","title":"American College of Sports Medicine position stand. Exercise and fluid replacement","type":"article-journal","volume":"39"},"uris":["http://www.mendeley.com/documents/?uuid=6940a2f6-7dbb-4bde-84e1-f1a06c2c0af4"]}],"mendeley":{"formattedCitation":"(Sawka et al. 2007)","plainTextFormattedCitation":"(Sawka et al. 2007)","previouslyFormattedCitation":"(Sawka et al. 2007)"},"properties":{"noteIndex":0},"schema":"https://github.com/citation-style-language/schema/raw/master/csl-citation.json"}</w:instrText>
      </w:r>
      <w:r w:rsidR="00FC30CA" w:rsidRPr="00B9402A">
        <w:rPr>
          <w:rFonts w:ascii="Times New Roman" w:hAnsi="Times New Roman" w:cs="Times New Roman"/>
          <w:sz w:val="20"/>
          <w:szCs w:val="20"/>
        </w:rPr>
        <w:fldChar w:fldCharType="separate"/>
      </w:r>
      <w:r w:rsidR="00221548" w:rsidRPr="00B9402A">
        <w:rPr>
          <w:rFonts w:ascii="Times New Roman" w:hAnsi="Times New Roman" w:cs="Times New Roman"/>
          <w:noProof/>
          <w:sz w:val="20"/>
          <w:szCs w:val="20"/>
        </w:rPr>
        <w:t>(Sawka et al. 2007)</w:t>
      </w:r>
      <w:r w:rsidR="00FC30CA" w:rsidRPr="00B9402A">
        <w:rPr>
          <w:rFonts w:ascii="Times New Roman" w:hAnsi="Times New Roman" w:cs="Times New Roman"/>
          <w:sz w:val="20"/>
          <w:szCs w:val="20"/>
        </w:rPr>
        <w:fldChar w:fldCharType="end"/>
      </w:r>
      <w:r w:rsidR="00FC30CA" w:rsidRPr="00B9402A">
        <w:rPr>
          <w:rFonts w:ascii="Times New Roman" w:hAnsi="Times New Roman" w:cs="Times New Roman"/>
          <w:sz w:val="20"/>
          <w:szCs w:val="20"/>
        </w:rPr>
        <w:t xml:space="preserve">. </w:t>
      </w:r>
      <w:r w:rsidR="004C1A0B" w:rsidRPr="00B9402A">
        <w:rPr>
          <w:rFonts w:ascii="Times New Roman" w:hAnsi="Times New Roman" w:cs="Times New Roman"/>
          <w:sz w:val="20"/>
          <w:szCs w:val="20"/>
        </w:rPr>
        <w:t>A</w:t>
      </w:r>
      <w:r w:rsidR="00F741C5" w:rsidRPr="00B9402A">
        <w:rPr>
          <w:rFonts w:ascii="Times New Roman" w:hAnsi="Times New Roman" w:cs="Times New Roman"/>
          <w:sz w:val="20"/>
          <w:szCs w:val="20"/>
        </w:rPr>
        <w:t>dditionally, a</w:t>
      </w:r>
      <w:r w:rsidR="004C1A0B" w:rsidRPr="00B9402A">
        <w:rPr>
          <w:rFonts w:ascii="Times New Roman" w:hAnsi="Times New Roman" w:cs="Times New Roman"/>
          <w:sz w:val="20"/>
          <w:szCs w:val="20"/>
        </w:rPr>
        <w:t xml:space="preserve"> </w:t>
      </w:r>
      <w:r w:rsidR="00474F74" w:rsidRPr="00B9402A">
        <w:rPr>
          <w:rFonts w:ascii="Times New Roman" w:hAnsi="Times New Roman" w:cs="Times New Roman"/>
          <w:sz w:val="20"/>
          <w:szCs w:val="20"/>
        </w:rPr>
        <w:t>post</w:t>
      </w:r>
      <w:r w:rsidR="005C021D" w:rsidRPr="00B9402A">
        <w:rPr>
          <w:rFonts w:ascii="Times New Roman" w:hAnsi="Times New Roman" w:cs="Times New Roman"/>
          <w:sz w:val="20"/>
          <w:szCs w:val="20"/>
        </w:rPr>
        <w:t>-</w:t>
      </w:r>
      <w:r w:rsidR="00474F74" w:rsidRPr="00B9402A">
        <w:rPr>
          <w:rFonts w:ascii="Times New Roman" w:hAnsi="Times New Roman" w:cs="Times New Roman"/>
          <w:sz w:val="20"/>
          <w:szCs w:val="20"/>
        </w:rPr>
        <w:t xml:space="preserve">exercise </w:t>
      </w:r>
      <w:r w:rsidR="004C1A0B" w:rsidRPr="00B9402A">
        <w:rPr>
          <w:rFonts w:ascii="Times New Roman" w:hAnsi="Times New Roman" w:cs="Times New Roman"/>
          <w:sz w:val="20"/>
          <w:szCs w:val="20"/>
        </w:rPr>
        <w:t>urine sample was collected and assessed for</w:t>
      </w:r>
      <w:r w:rsidR="00C16E9C" w:rsidRPr="00B9402A">
        <w:rPr>
          <w:rFonts w:ascii="Times New Roman" w:hAnsi="Times New Roman" w:cs="Times New Roman"/>
          <w:sz w:val="20"/>
          <w:szCs w:val="20"/>
        </w:rPr>
        <w:t xml:space="preserve"> urine specific gravity</w:t>
      </w:r>
      <w:r w:rsidR="004C1A0B" w:rsidRPr="00B9402A">
        <w:rPr>
          <w:rFonts w:ascii="Times New Roman" w:hAnsi="Times New Roman" w:cs="Times New Roman"/>
          <w:sz w:val="20"/>
          <w:szCs w:val="20"/>
        </w:rPr>
        <w:t xml:space="preserve">. </w:t>
      </w:r>
      <w:r w:rsidR="00FC30CA" w:rsidRPr="00B9402A">
        <w:rPr>
          <w:rFonts w:ascii="Times New Roman" w:hAnsi="Times New Roman" w:cs="Times New Roman"/>
          <w:sz w:val="20"/>
          <w:szCs w:val="20"/>
        </w:rPr>
        <w:t xml:space="preserve">Following completion of </w:t>
      </w:r>
      <w:r w:rsidR="00F741C5" w:rsidRPr="00B9402A">
        <w:rPr>
          <w:rFonts w:ascii="Times New Roman" w:hAnsi="Times New Roman" w:cs="Times New Roman"/>
          <w:sz w:val="20"/>
          <w:szCs w:val="20"/>
        </w:rPr>
        <w:t>load carriage protocol, removal of the rectal thermistor, and assessment of body mass (seven</w:t>
      </w:r>
      <w:r w:rsidR="00FC30CA" w:rsidRPr="00B9402A">
        <w:rPr>
          <w:rFonts w:ascii="Times New Roman" w:hAnsi="Times New Roman" w:cs="Times New Roman"/>
          <w:sz w:val="20"/>
          <w:szCs w:val="20"/>
        </w:rPr>
        <w:t xml:space="preserve"> </w:t>
      </w:r>
      <w:r w:rsidR="00F741C5" w:rsidRPr="00B9402A">
        <w:rPr>
          <w:rFonts w:ascii="Times New Roman" w:hAnsi="Times New Roman" w:cs="Times New Roman"/>
          <w:sz w:val="20"/>
          <w:szCs w:val="20"/>
        </w:rPr>
        <w:t>minutes’</w:t>
      </w:r>
      <w:r w:rsidR="00597F19" w:rsidRPr="00B9402A">
        <w:rPr>
          <w:rFonts w:ascii="Times New Roman" w:hAnsi="Times New Roman" w:cs="Times New Roman"/>
          <w:sz w:val="20"/>
          <w:szCs w:val="20"/>
        </w:rPr>
        <w:t xml:space="preserve"> post</w:t>
      </w:r>
      <w:r w:rsidR="00FC30CA" w:rsidRPr="00B9402A">
        <w:rPr>
          <w:rFonts w:ascii="Times New Roman" w:hAnsi="Times New Roman" w:cs="Times New Roman"/>
          <w:sz w:val="20"/>
          <w:szCs w:val="20"/>
        </w:rPr>
        <w:t>)</w:t>
      </w:r>
      <w:r w:rsidR="004C1A0B" w:rsidRPr="00B9402A">
        <w:rPr>
          <w:rFonts w:ascii="Times New Roman" w:hAnsi="Times New Roman" w:cs="Times New Roman"/>
          <w:sz w:val="20"/>
          <w:szCs w:val="20"/>
        </w:rPr>
        <w:t xml:space="preserve">, </w:t>
      </w:r>
      <w:r w:rsidR="000D09EF" w:rsidRPr="00B9402A">
        <w:rPr>
          <w:rFonts w:ascii="Times New Roman" w:hAnsi="Times New Roman" w:cs="Times New Roman"/>
          <w:sz w:val="20"/>
          <w:szCs w:val="20"/>
        </w:rPr>
        <w:t>participant</w:t>
      </w:r>
      <w:r w:rsidR="004C1A0B" w:rsidRPr="00B9402A">
        <w:rPr>
          <w:rFonts w:ascii="Times New Roman" w:hAnsi="Times New Roman" w:cs="Times New Roman"/>
          <w:sz w:val="20"/>
          <w:szCs w:val="20"/>
        </w:rPr>
        <w:t xml:space="preserve">s </w:t>
      </w:r>
      <w:r w:rsidR="00597F19" w:rsidRPr="00B9402A">
        <w:rPr>
          <w:rFonts w:ascii="Times New Roman" w:hAnsi="Times New Roman" w:cs="Times New Roman"/>
          <w:sz w:val="20"/>
          <w:szCs w:val="20"/>
        </w:rPr>
        <w:t xml:space="preserve">then completed </w:t>
      </w:r>
      <w:r w:rsidR="004C1A0B" w:rsidRPr="00B9402A">
        <w:rPr>
          <w:rFonts w:ascii="Times New Roman" w:hAnsi="Times New Roman" w:cs="Times New Roman"/>
          <w:sz w:val="20"/>
          <w:szCs w:val="20"/>
        </w:rPr>
        <w:t>the three physical performance assessments</w:t>
      </w:r>
      <w:r w:rsidR="00474F74" w:rsidRPr="00B9402A">
        <w:rPr>
          <w:rFonts w:ascii="Times New Roman" w:hAnsi="Times New Roman" w:cs="Times New Roman"/>
          <w:sz w:val="20"/>
          <w:szCs w:val="20"/>
        </w:rPr>
        <w:t xml:space="preserve"> (</w:t>
      </w:r>
      <w:proofErr w:type="spellStart"/>
      <w:r w:rsidR="00C06936" w:rsidRPr="00B9402A">
        <w:rPr>
          <w:rFonts w:ascii="Times New Roman" w:hAnsi="Times New Roman" w:cs="Times New Roman"/>
          <w:sz w:val="20"/>
          <w:szCs w:val="20"/>
        </w:rPr>
        <w:t>SMBT</w:t>
      </w:r>
      <w:proofErr w:type="spellEnd"/>
      <w:r w:rsidR="00C06936" w:rsidRPr="00B9402A">
        <w:rPr>
          <w:rFonts w:ascii="Times New Roman" w:hAnsi="Times New Roman" w:cs="Times New Roman"/>
          <w:sz w:val="20"/>
          <w:szCs w:val="20"/>
        </w:rPr>
        <w:t xml:space="preserve">, wCMJ, </w:t>
      </w:r>
      <w:proofErr w:type="spellStart"/>
      <w:r w:rsidR="00C06936" w:rsidRPr="00B9402A">
        <w:rPr>
          <w:rFonts w:ascii="Times New Roman" w:hAnsi="Times New Roman" w:cs="Times New Roman"/>
          <w:sz w:val="20"/>
          <w:szCs w:val="20"/>
        </w:rPr>
        <w:t>MIVC</w:t>
      </w:r>
      <w:proofErr w:type="spellEnd"/>
      <w:r w:rsidR="00474F74" w:rsidRPr="00B9402A">
        <w:rPr>
          <w:rFonts w:ascii="Times New Roman" w:hAnsi="Times New Roman" w:cs="Times New Roman"/>
          <w:sz w:val="20"/>
          <w:szCs w:val="20"/>
        </w:rPr>
        <w:t>)</w:t>
      </w:r>
      <w:r w:rsidR="003C68AC" w:rsidRPr="00B9402A">
        <w:rPr>
          <w:rFonts w:ascii="Times New Roman" w:hAnsi="Times New Roman" w:cs="Times New Roman"/>
          <w:sz w:val="20"/>
          <w:szCs w:val="20"/>
        </w:rPr>
        <w:t xml:space="preserve">. </w:t>
      </w:r>
      <w:r w:rsidR="000D09EF" w:rsidRPr="00B9402A">
        <w:rPr>
          <w:rFonts w:ascii="Times New Roman" w:hAnsi="Times New Roman" w:cs="Times New Roman"/>
          <w:sz w:val="20"/>
          <w:szCs w:val="20"/>
        </w:rPr>
        <w:t>Participant</w:t>
      </w:r>
      <w:r w:rsidR="003C68AC" w:rsidRPr="00B9402A">
        <w:rPr>
          <w:rFonts w:ascii="Times New Roman" w:hAnsi="Times New Roman" w:cs="Times New Roman"/>
          <w:sz w:val="20"/>
          <w:szCs w:val="20"/>
        </w:rPr>
        <w:t xml:space="preserve">s then </w:t>
      </w:r>
      <w:r w:rsidR="004C1A0B" w:rsidRPr="00B9402A">
        <w:rPr>
          <w:rFonts w:ascii="Times New Roman" w:hAnsi="Times New Roman" w:cs="Times New Roman"/>
          <w:sz w:val="20"/>
          <w:szCs w:val="20"/>
        </w:rPr>
        <w:t>rest</w:t>
      </w:r>
      <w:r w:rsidR="003C68AC" w:rsidRPr="00B9402A">
        <w:rPr>
          <w:rFonts w:ascii="Times New Roman" w:hAnsi="Times New Roman" w:cs="Times New Roman"/>
          <w:sz w:val="20"/>
          <w:szCs w:val="20"/>
        </w:rPr>
        <w:t xml:space="preserve">ed </w:t>
      </w:r>
      <w:r w:rsidR="004C1A0B" w:rsidRPr="00B9402A">
        <w:rPr>
          <w:rFonts w:ascii="Times New Roman" w:hAnsi="Times New Roman" w:cs="Times New Roman"/>
          <w:sz w:val="20"/>
          <w:szCs w:val="20"/>
        </w:rPr>
        <w:t>in a seated position until they repeat</w:t>
      </w:r>
      <w:r w:rsidR="003C68AC" w:rsidRPr="00B9402A">
        <w:rPr>
          <w:rFonts w:ascii="Times New Roman" w:hAnsi="Times New Roman" w:cs="Times New Roman"/>
          <w:sz w:val="20"/>
          <w:szCs w:val="20"/>
        </w:rPr>
        <w:t>ed</w:t>
      </w:r>
      <w:r w:rsidR="004C1A0B" w:rsidRPr="00B9402A">
        <w:rPr>
          <w:rFonts w:ascii="Times New Roman" w:hAnsi="Times New Roman" w:cs="Times New Roman"/>
          <w:sz w:val="20"/>
          <w:szCs w:val="20"/>
        </w:rPr>
        <w:t xml:space="preserve"> the performance assessments at 30, 60, and 120 </w:t>
      </w:r>
      <w:r w:rsidR="00F741C5" w:rsidRPr="00B9402A">
        <w:rPr>
          <w:rFonts w:ascii="Times New Roman" w:hAnsi="Times New Roman" w:cs="Times New Roman"/>
          <w:sz w:val="20"/>
          <w:szCs w:val="20"/>
        </w:rPr>
        <w:t>minutes’ post</w:t>
      </w:r>
      <w:r w:rsidR="00FC30CA" w:rsidRPr="00B9402A">
        <w:rPr>
          <w:rFonts w:ascii="Times New Roman" w:hAnsi="Times New Roman" w:cs="Times New Roman"/>
          <w:sz w:val="20"/>
          <w:szCs w:val="20"/>
        </w:rPr>
        <w:t>.</w:t>
      </w:r>
      <w:r w:rsidR="00630747" w:rsidRPr="00B9402A">
        <w:rPr>
          <w:rFonts w:ascii="Times New Roman" w:hAnsi="Times New Roman" w:cs="Times New Roman"/>
          <w:sz w:val="20"/>
          <w:szCs w:val="20"/>
        </w:rPr>
        <w:t xml:space="preserve"> </w:t>
      </w:r>
    </w:p>
    <w:p w14:paraId="6105C630" w14:textId="40BDF4C9" w:rsidR="00A45767" w:rsidRPr="00B9402A" w:rsidRDefault="00F741C5" w:rsidP="00BD63FA">
      <w:pPr>
        <w:pStyle w:val="Heading3"/>
        <w:numPr>
          <w:ilvl w:val="0"/>
          <w:numId w:val="0"/>
        </w:numPr>
        <w:spacing w:line="360" w:lineRule="auto"/>
        <w:ind w:left="720" w:hanging="720"/>
        <w:rPr>
          <w:rFonts w:ascii="Times New Roman" w:hAnsi="Times New Roman" w:cs="Times New Roman"/>
          <w:i/>
          <w:color w:val="auto"/>
          <w:sz w:val="20"/>
          <w:szCs w:val="20"/>
        </w:rPr>
      </w:pPr>
      <w:r w:rsidRPr="00B9402A">
        <w:rPr>
          <w:rFonts w:ascii="Times New Roman" w:hAnsi="Times New Roman" w:cs="Times New Roman"/>
          <w:i/>
          <w:color w:val="auto"/>
          <w:sz w:val="20"/>
          <w:szCs w:val="20"/>
        </w:rPr>
        <w:t>Data Analysis</w:t>
      </w:r>
    </w:p>
    <w:p w14:paraId="49A3E052" w14:textId="5264AA7F" w:rsidR="002B2D3E" w:rsidRPr="00B9402A" w:rsidRDefault="002B2D3E" w:rsidP="00BD63FA">
      <w:pPr>
        <w:spacing w:line="360" w:lineRule="auto"/>
        <w:jc w:val="both"/>
        <w:rPr>
          <w:rFonts w:ascii="Times New Roman" w:hAnsi="Times New Roman" w:cs="Times New Roman"/>
          <w:i/>
          <w:sz w:val="20"/>
          <w:szCs w:val="20"/>
        </w:rPr>
      </w:pPr>
      <w:r w:rsidRPr="00B9402A">
        <w:rPr>
          <w:rFonts w:ascii="Times New Roman" w:hAnsi="Times New Roman" w:cs="Times New Roman"/>
          <w:i/>
          <w:sz w:val="20"/>
          <w:szCs w:val="20"/>
        </w:rPr>
        <w:t>Physiological Variables</w:t>
      </w:r>
    </w:p>
    <w:p w14:paraId="52C3347D" w14:textId="7921402B" w:rsidR="00CD050C" w:rsidRDefault="00EB0F69" w:rsidP="00CD050C">
      <w:pPr>
        <w:spacing w:line="360" w:lineRule="auto"/>
        <w:ind w:firstLine="720"/>
        <w:jc w:val="both"/>
        <w:rPr>
          <w:rFonts w:ascii="Times New Roman" w:hAnsi="Times New Roman" w:cs="Times New Roman"/>
          <w:sz w:val="20"/>
          <w:szCs w:val="20"/>
        </w:rPr>
      </w:pPr>
      <w:r w:rsidRPr="00B9402A">
        <w:rPr>
          <w:rFonts w:ascii="Times New Roman" w:hAnsi="Times New Roman" w:cs="Times New Roman"/>
          <w:sz w:val="20"/>
          <w:szCs w:val="20"/>
        </w:rPr>
        <w:t xml:space="preserve">Measured </w:t>
      </w:r>
      <w:bookmarkStart w:id="3" w:name="OLE_LINK2"/>
      <w:r w:rsidRPr="00B9402A">
        <w:rPr>
          <w:rFonts w:ascii="Times New Roman" w:hAnsi="Times New Roman" w:cs="Times New Roman"/>
          <w:sz w:val="20"/>
          <w:szCs w:val="20"/>
        </w:rPr>
        <w:t>V</w:t>
      </w:r>
      <w:r w:rsidR="008F4764" w:rsidRPr="00B9402A">
        <w:rPr>
          <w:rFonts w:ascii="Times New Roman" w:hAnsi="Times New Roman" w:cs="Times New Roman"/>
          <w:sz w:val="20"/>
          <w:szCs w:val="20"/>
        </w:rPr>
        <w:t>̇</w:t>
      </w:r>
      <w:bookmarkEnd w:id="3"/>
      <w:r w:rsidR="002B2D3E" w:rsidRPr="00B9402A">
        <w:rPr>
          <w:rFonts w:ascii="Times New Roman" w:hAnsi="Times New Roman" w:cs="Times New Roman"/>
          <w:sz w:val="20"/>
          <w:szCs w:val="20"/>
        </w:rPr>
        <w:t>O</w:t>
      </w:r>
      <w:r w:rsidR="002B2D3E" w:rsidRPr="00B9402A">
        <w:rPr>
          <w:rFonts w:ascii="Times New Roman" w:hAnsi="Times New Roman" w:cs="Times New Roman"/>
          <w:sz w:val="20"/>
          <w:szCs w:val="20"/>
          <w:vertAlign w:val="subscript"/>
        </w:rPr>
        <w:t>2</w:t>
      </w:r>
      <w:r w:rsidR="002B2D3E" w:rsidRPr="00B9402A">
        <w:rPr>
          <w:rFonts w:ascii="Times New Roman" w:hAnsi="Times New Roman" w:cs="Times New Roman"/>
          <w:sz w:val="20"/>
          <w:szCs w:val="20"/>
        </w:rPr>
        <w:t xml:space="preserve">, HR, environmental data, and perceptual scales were time aligned; with HR data averaged over the final minute of each five-minute block. </w:t>
      </w:r>
      <w:r w:rsidR="00984496" w:rsidRPr="00B9402A">
        <w:rPr>
          <w:rFonts w:ascii="Times New Roman" w:hAnsi="Times New Roman" w:cs="Times New Roman"/>
          <w:sz w:val="20"/>
          <w:szCs w:val="20"/>
        </w:rPr>
        <w:t>The highest V</w:t>
      </w:r>
      <w:r w:rsidR="00C45F72" w:rsidRPr="00B9402A">
        <w:rPr>
          <w:rFonts w:ascii="Times New Roman" w:hAnsi="Times New Roman" w:cs="Times New Roman"/>
          <w:sz w:val="20"/>
          <w:szCs w:val="20"/>
        </w:rPr>
        <w:t>̇</w:t>
      </w:r>
      <w:r w:rsidR="00984496" w:rsidRPr="00B9402A">
        <w:rPr>
          <w:rFonts w:ascii="Times New Roman" w:hAnsi="Times New Roman" w:cs="Times New Roman"/>
          <w:sz w:val="20"/>
          <w:szCs w:val="20"/>
        </w:rPr>
        <w:t>O</w:t>
      </w:r>
      <w:r w:rsidR="00984496" w:rsidRPr="00B9402A">
        <w:rPr>
          <w:rFonts w:ascii="Times New Roman" w:hAnsi="Times New Roman" w:cs="Times New Roman"/>
          <w:sz w:val="20"/>
          <w:szCs w:val="20"/>
          <w:vertAlign w:val="subscript"/>
        </w:rPr>
        <w:t>2</w:t>
      </w:r>
      <w:r w:rsidR="00984496" w:rsidRPr="00B9402A">
        <w:rPr>
          <w:rFonts w:ascii="Times New Roman" w:hAnsi="Times New Roman" w:cs="Times New Roman"/>
          <w:sz w:val="20"/>
          <w:szCs w:val="20"/>
        </w:rPr>
        <w:t xml:space="preserve"> and HR values obtained during both assessments were taken as V̇O</w:t>
      </w:r>
      <w:r w:rsidR="00984496" w:rsidRPr="00B9402A">
        <w:rPr>
          <w:rFonts w:ascii="Times New Roman" w:hAnsi="Times New Roman" w:cs="Times New Roman"/>
          <w:sz w:val="20"/>
          <w:szCs w:val="20"/>
          <w:vertAlign w:val="subscript"/>
        </w:rPr>
        <w:t>2max</w:t>
      </w:r>
      <w:r w:rsidR="00984496" w:rsidRPr="00B9402A">
        <w:rPr>
          <w:rFonts w:ascii="Times New Roman" w:hAnsi="Times New Roman" w:cs="Times New Roman"/>
          <w:sz w:val="20"/>
          <w:szCs w:val="20"/>
        </w:rPr>
        <w:t xml:space="preserve"> and HR maximum (HR</w:t>
      </w:r>
      <w:r w:rsidR="00984496" w:rsidRPr="00B9402A">
        <w:rPr>
          <w:rFonts w:ascii="Times New Roman" w:hAnsi="Times New Roman" w:cs="Times New Roman"/>
          <w:sz w:val="20"/>
          <w:szCs w:val="20"/>
          <w:vertAlign w:val="subscript"/>
        </w:rPr>
        <w:t>max</w:t>
      </w:r>
      <w:r w:rsidR="00984496" w:rsidRPr="00B9402A">
        <w:rPr>
          <w:rFonts w:ascii="Times New Roman" w:hAnsi="Times New Roman" w:cs="Times New Roman"/>
          <w:sz w:val="20"/>
          <w:szCs w:val="20"/>
        </w:rPr>
        <w:t xml:space="preserve">) respectively. </w:t>
      </w:r>
      <w:r w:rsidR="002B2D3E" w:rsidRPr="00B9402A">
        <w:rPr>
          <w:rFonts w:ascii="Times New Roman" w:hAnsi="Times New Roman" w:cs="Times New Roman"/>
          <w:sz w:val="20"/>
          <w:szCs w:val="20"/>
        </w:rPr>
        <w:t xml:space="preserve">For secondary analysis purposes, </w:t>
      </w:r>
      <w:r w:rsidRPr="00B9402A">
        <w:rPr>
          <w:rFonts w:ascii="Times New Roman" w:hAnsi="Times New Roman" w:cs="Times New Roman"/>
          <w:sz w:val="20"/>
          <w:szCs w:val="20"/>
        </w:rPr>
        <w:t>V</w:t>
      </w:r>
      <w:r w:rsidR="002E7402" w:rsidRPr="00B9402A">
        <w:rPr>
          <w:rFonts w:ascii="Times New Roman" w:hAnsi="Times New Roman" w:cs="Times New Roman"/>
          <w:sz w:val="20"/>
          <w:szCs w:val="20"/>
        </w:rPr>
        <w:t>̇</w:t>
      </w:r>
      <w:r w:rsidRPr="00B9402A">
        <w:rPr>
          <w:rFonts w:ascii="Times New Roman" w:hAnsi="Times New Roman" w:cs="Times New Roman"/>
          <w:sz w:val="20"/>
          <w:szCs w:val="20"/>
        </w:rPr>
        <w:t>O</w:t>
      </w:r>
      <w:r w:rsidRPr="00B9402A">
        <w:rPr>
          <w:rFonts w:ascii="Times New Roman" w:hAnsi="Times New Roman" w:cs="Times New Roman"/>
          <w:sz w:val="20"/>
          <w:szCs w:val="20"/>
          <w:vertAlign w:val="subscript"/>
        </w:rPr>
        <w:t>2</w:t>
      </w:r>
      <w:r w:rsidRPr="00B9402A">
        <w:rPr>
          <w:rFonts w:ascii="Times New Roman" w:hAnsi="Times New Roman" w:cs="Times New Roman"/>
          <w:sz w:val="20"/>
          <w:szCs w:val="20"/>
        </w:rPr>
        <w:t xml:space="preserve"> </w:t>
      </w:r>
      <w:r w:rsidR="00A16EA1" w:rsidRPr="00B9402A">
        <w:rPr>
          <w:rFonts w:ascii="Times New Roman" w:hAnsi="Times New Roman" w:cs="Times New Roman"/>
          <w:sz w:val="20"/>
          <w:szCs w:val="20"/>
        </w:rPr>
        <w:t xml:space="preserve">and HR data </w:t>
      </w:r>
      <w:r w:rsidR="00474F74" w:rsidRPr="00B9402A">
        <w:rPr>
          <w:rFonts w:ascii="Times New Roman" w:hAnsi="Times New Roman" w:cs="Times New Roman"/>
          <w:sz w:val="20"/>
          <w:szCs w:val="20"/>
        </w:rPr>
        <w:t xml:space="preserve">were </w:t>
      </w:r>
      <w:r w:rsidRPr="00B9402A">
        <w:rPr>
          <w:rFonts w:ascii="Times New Roman" w:hAnsi="Times New Roman" w:cs="Times New Roman"/>
          <w:sz w:val="20"/>
          <w:szCs w:val="20"/>
        </w:rPr>
        <w:t xml:space="preserve">expressed </w:t>
      </w:r>
      <w:r w:rsidR="002B2D3E" w:rsidRPr="00B9402A">
        <w:rPr>
          <w:rFonts w:ascii="Times New Roman" w:hAnsi="Times New Roman" w:cs="Times New Roman"/>
          <w:sz w:val="20"/>
          <w:szCs w:val="20"/>
        </w:rPr>
        <w:t>relative to V̇O</w:t>
      </w:r>
      <w:r w:rsidR="002B2D3E" w:rsidRPr="00B9402A">
        <w:rPr>
          <w:rFonts w:ascii="Times New Roman" w:hAnsi="Times New Roman" w:cs="Times New Roman"/>
          <w:sz w:val="20"/>
          <w:szCs w:val="20"/>
          <w:vertAlign w:val="subscript"/>
        </w:rPr>
        <w:t>2max</w:t>
      </w:r>
      <w:r w:rsidR="003840A4" w:rsidRPr="00B9402A">
        <w:rPr>
          <w:rFonts w:ascii="Times New Roman" w:hAnsi="Times New Roman" w:cs="Times New Roman"/>
          <w:sz w:val="20"/>
          <w:szCs w:val="20"/>
        </w:rPr>
        <w:t>,</w:t>
      </w:r>
      <w:r w:rsidR="002B2D3E" w:rsidRPr="00B9402A">
        <w:rPr>
          <w:rFonts w:ascii="Times New Roman" w:hAnsi="Times New Roman" w:cs="Times New Roman"/>
          <w:sz w:val="20"/>
          <w:szCs w:val="20"/>
        </w:rPr>
        <w:t xml:space="preserve"> HR</w:t>
      </w:r>
      <w:r w:rsidR="00F741C5" w:rsidRPr="00B9402A">
        <w:rPr>
          <w:rFonts w:ascii="Times New Roman" w:hAnsi="Times New Roman" w:cs="Times New Roman"/>
          <w:sz w:val="20"/>
          <w:szCs w:val="20"/>
          <w:vertAlign w:val="subscript"/>
        </w:rPr>
        <w:t>max</w:t>
      </w:r>
      <w:r w:rsidR="00F741C5" w:rsidRPr="00B9402A">
        <w:rPr>
          <w:rFonts w:ascii="Times New Roman" w:hAnsi="Times New Roman" w:cs="Times New Roman"/>
          <w:sz w:val="20"/>
          <w:szCs w:val="20"/>
        </w:rPr>
        <w:t xml:space="preserve">, </w:t>
      </w:r>
      <w:r w:rsidR="003840A4" w:rsidRPr="00B9402A">
        <w:rPr>
          <w:rFonts w:ascii="Times New Roman" w:hAnsi="Times New Roman" w:cs="Times New Roman"/>
          <w:sz w:val="20"/>
          <w:szCs w:val="20"/>
        </w:rPr>
        <w:t>and HR reserve</w:t>
      </w:r>
      <w:r w:rsidR="00F741C5" w:rsidRPr="00B9402A">
        <w:rPr>
          <w:rFonts w:ascii="Times New Roman" w:hAnsi="Times New Roman" w:cs="Times New Roman"/>
          <w:sz w:val="20"/>
          <w:szCs w:val="20"/>
        </w:rPr>
        <w:t xml:space="preserve"> (</w:t>
      </w:r>
      <w:proofErr w:type="spellStart"/>
      <w:r w:rsidR="00F741C5" w:rsidRPr="00B9402A">
        <w:rPr>
          <w:rFonts w:ascii="Times New Roman" w:hAnsi="Times New Roman" w:cs="Times New Roman"/>
          <w:sz w:val="20"/>
          <w:szCs w:val="20"/>
        </w:rPr>
        <w:t>HRR</w:t>
      </w:r>
      <w:proofErr w:type="spellEnd"/>
      <w:r w:rsidR="004D3C06" w:rsidRPr="00B9402A">
        <w:rPr>
          <w:rFonts w:ascii="Times New Roman" w:hAnsi="Times New Roman" w:cs="Times New Roman"/>
          <w:sz w:val="20"/>
          <w:szCs w:val="20"/>
        </w:rPr>
        <w:t>; calculated using HR</w:t>
      </w:r>
      <w:r w:rsidR="004D3C06" w:rsidRPr="00B9402A">
        <w:rPr>
          <w:rFonts w:ascii="Times New Roman" w:hAnsi="Times New Roman" w:cs="Times New Roman"/>
          <w:sz w:val="20"/>
          <w:szCs w:val="20"/>
          <w:vertAlign w:val="subscript"/>
        </w:rPr>
        <w:t>max</w:t>
      </w:r>
      <w:r w:rsidR="004D3C06" w:rsidRPr="00B9402A">
        <w:rPr>
          <w:rFonts w:ascii="Times New Roman" w:hAnsi="Times New Roman" w:cs="Times New Roman"/>
          <w:sz w:val="20"/>
          <w:szCs w:val="20"/>
        </w:rPr>
        <w:t xml:space="preserve"> and lowest resting value from the </w:t>
      </w:r>
      <w:r w:rsidR="001014C6" w:rsidRPr="00B9402A">
        <w:rPr>
          <w:rFonts w:ascii="Times New Roman" w:hAnsi="Times New Roman" w:cs="Times New Roman"/>
          <w:sz w:val="20"/>
          <w:szCs w:val="20"/>
        </w:rPr>
        <w:t>familiarisation</w:t>
      </w:r>
      <w:r w:rsidR="004D3C06" w:rsidRPr="00B9402A">
        <w:rPr>
          <w:rFonts w:ascii="Times New Roman" w:hAnsi="Times New Roman" w:cs="Times New Roman"/>
          <w:sz w:val="20"/>
          <w:szCs w:val="20"/>
        </w:rPr>
        <w:t xml:space="preserve"> session</w:t>
      </w:r>
      <w:r w:rsidR="00F741C5" w:rsidRPr="00B9402A">
        <w:rPr>
          <w:rFonts w:ascii="Times New Roman" w:hAnsi="Times New Roman" w:cs="Times New Roman"/>
          <w:sz w:val="20"/>
          <w:szCs w:val="20"/>
        </w:rPr>
        <w:t>)</w:t>
      </w:r>
      <w:r w:rsidR="002B2D3E" w:rsidRPr="00B9402A">
        <w:rPr>
          <w:rFonts w:ascii="Times New Roman" w:hAnsi="Times New Roman" w:cs="Times New Roman"/>
          <w:sz w:val="20"/>
          <w:szCs w:val="20"/>
        </w:rPr>
        <w:t>. Furthermore,</w:t>
      </w:r>
      <w:r w:rsidR="00DB66A1" w:rsidRPr="00B9402A">
        <w:rPr>
          <w:rFonts w:ascii="Times New Roman" w:hAnsi="Times New Roman" w:cs="Times New Roman"/>
          <w:sz w:val="20"/>
          <w:szCs w:val="20"/>
        </w:rPr>
        <w:t xml:space="preserve"> using unloaded V</w:t>
      </w:r>
      <w:r w:rsidR="002E7402" w:rsidRPr="00B9402A">
        <w:rPr>
          <w:rFonts w:ascii="Times New Roman" w:hAnsi="Times New Roman" w:cs="Times New Roman"/>
          <w:sz w:val="20"/>
          <w:szCs w:val="20"/>
        </w:rPr>
        <w:t>̇</w:t>
      </w:r>
      <w:r w:rsidR="00DB66A1" w:rsidRPr="00B9402A">
        <w:rPr>
          <w:rFonts w:ascii="Times New Roman" w:hAnsi="Times New Roman" w:cs="Times New Roman"/>
          <w:sz w:val="20"/>
          <w:szCs w:val="20"/>
        </w:rPr>
        <w:t>O</w:t>
      </w:r>
      <w:r w:rsidR="00DB66A1" w:rsidRPr="00B9402A">
        <w:rPr>
          <w:rFonts w:ascii="Times New Roman" w:hAnsi="Times New Roman" w:cs="Times New Roman"/>
          <w:sz w:val="20"/>
          <w:szCs w:val="20"/>
          <w:vertAlign w:val="subscript"/>
        </w:rPr>
        <w:t>2</w:t>
      </w:r>
      <w:r w:rsidR="00DB66A1" w:rsidRPr="00B9402A">
        <w:rPr>
          <w:rFonts w:ascii="Times New Roman" w:hAnsi="Times New Roman" w:cs="Times New Roman"/>
          <w:sz w:val="20"/>
          <w:szCs w:val="20"/>
        </w:rPr>
        <w:t xml:space="preserve"> </w:t>
      </w:r>
      <w:r w:rsidR="00CE71F2" w:rsidRPr="00B9402A">
        <w:rPr>
          <w:rFonts w:ascii="Times New Roman" w:hAnsi="Times New Roman" w:cs="Times New Roman"/>
          <w:sz w:val="20"/>
          <w:szCs w:val="20"/>
        </w:rPr>
        <w:t>(</w:t>
      </w:r>
      <w:r w:rsidR="00856564" w:rsidRPr="00B9402A">
        <w:rPr>
          <w:rFonts w:ascii="Times New Roman" w:hAnsi="Times New Roman" w:cs="Times New Roman"/>
          <w:sz w:val="20"/>
          <w:szCs w:val="20"/>
        </w:rPr>
        <w:t>familiarisation</w:t>
      </w:r>
      <w:r w:rsidR="00E87171" w:rsidRPr="00B9402A">
        <w:rPr>
          <w:rFonts w:ascii="Times New Roman" w:hAnsi="Times New Roman" w:cs="Times New Roman"/>
          <w:sz w:val="20"/>
          <w:szCs w:val="20"/>
        </w:rPr>
        <w:t xml:space="preserve"> session</w:t>
      </w:r>
      <w:r w:rsidR="00CE71F2" w:rsidRPr="00B9402A">
        <w:rPr>
          <w:rFonts w:ascii="Times New Roman" w:hAnsi="Times New Roman" w:cs="Times New Roman"/>
          <w:sz w:val="20"/>
          <w:szCs w:val="20"/>
        </w:rPr>
        <w:t xml:space="preserve">) </w:t>
      </w:r>
      <w:r w:rsidR="00DB66A1" w:rsidRPr="00B9402A">
        <w:rPr>
          <w:rFonts w:ascii="Times New Roman" w:hAnsi="Times New Roman" w:cs="Times New Roman"/>
          <w:sz w:val="20"/>
          <w:szCs w:val="20"/>
        </w:rPr>
        <w:t>and loaded V</w:t>
      </w:r>
      <w:r w:rsidR="002E7402" w:rsidRPr="00B9402A">
        <w:rPr>
          <w:rFonts w:ascii="Times New Roman" w:hAnsi="Times New Roman" w:cs="Times New Roman"/>
          <w:sz w:val="20"/>
          <w:szCs w:val="20"/>
        </w:rPr>
        <w:t>̇</w:t>
      </w:r>
      <w:r w:rsidR="00DB66A1" w:rsidRPr="00B9402A">
        <w:rPr>
          <w:rFonts w:ascii="Times New Roman" w:hAnsi="Times New Roman" w:cs="Times New Roman"/>
          <w:sz w:val="20"/>
          <w:szCs w:val="20"/>
        </w:rPr>
        <w:t>O</w:t>
      </w:r>
      <w:r w:rsidR="00DB66A1" w:rsidRPr="00B9402A">
        <w:rPr>
          <w:rFonts w:ascii="Times New Roman" w:hAnsi="Times New Roman" w:cs="Times New Roman"/>
          <w:sz w:val="20"/>
          <w:szCs w:val="20"/>
          <w:vertAlign w:val="subscript"/>
        </w:rPr>
        <w:t>2</w:t>
      </w:r>
      <w:r w:rsidR="00DB66A1" w:rsidRPr="00B9402A">
        <w:rPr>
          <w:rFonts w:ascii="Times New Roman" w:hAnsi="Times New Roman" w:cs="Times New Roman"/>
          <w:sz w:val="20"/>
          <w:szCs w:val="20"/>
        </w:rPr>
        <w:t xml:space="preserve"> (</w:t>
      </w:r>
      <w:r w:rsidR="00E87171" w:rsidRPr="00B9402A">
        <w:rPr>
          <w:rFonts w:ascii="Times New Roman" w:hAnsi="Times New Roman" w:cs="Times New Roman"/>
          <w:sz w:val="20"/>
          <w:szCs w:val="20"/>
        </w:rPr>
        <w:t xml:space="preserve">experimental </w:t>
      </w:r>
      <w:r w:rsidR="00DB66A1" w:rsidRPr="00B9402A">
        <w:rPr>
          <w:rFonts w:ascii="Times New Roman" w:hAnsi="Times New Roman" w:cs="Times New Roman"/>
          <w:sz w:val="20"/>
          <w:szCs w:val="20"/>
        </w:rPr>
        <w:t xml:space="preserve">session), External Load Index was calculated to describe load carriage economy </w:t>
      </w:r>
      <w:r w:rsidR="00DB66A1" w:rsidRPr="00B9402A">
        <w:rPr>
          <w:rFonts w:ascii="Times New Roman" w:hAnsi="Times New Roman" w:cs="Times New Roman"/>
          <w:sz w:val="20"/>
          <w:szCs w:val="20"/>
        </w:rPr>
        <w:fldChar w:fldCharType="begin" w:fldLock="1"/>
      </w:r>
      <w:r w:rsidR="003248B1" w:rsidRPr="00B9402A">
        <w:rPr>
          <w:rFonts w:ascii="Times New Roman" w:hAnsi="Times New Roman" w:cs="Times New Roman"/>
          <w:sz w:val="20"/>
          <w:szCs w:val="20"/>
        </w:rPr>
        <w:instrText>ADDIN CSL_CITATION {"citationItems":[{"id":"ITEM-1","itemData":{"ISSN":"0014-0139","author":[{"dropping-particle":"","family":"Lloyd","given":"Ray","non-dropping-particle":"","parse-names":false,"suffix":""},{"dropping-particle":"","family":"Hind","given":"Karen","non-dropping-particle":"","parse-names":false,"suffix":""},{"dropping-particle":"","family":"Parr","given":"Bridget","non-dropping-particle":"","parse-names":false,"suffix":""},{"dropping-particle":"","family":"Davies","given":"Simeon","non-dropping-particle":"","parse-names":false,"suffix":""},{"dropping-particle":"","family":"Cooke","given":"Carlton","non-dropping-particle":"","parse-names":false,"suffix":""}],"container-title":"Ergonomics","id":"ITEM-1","issue":"12","issued":{"date-parts":[["2010"]]},"page":"1500-1504","title":"The Extra Load Index as a method for comparing the relative economy of load carriage systems","type":"article-journal","volume":"53"},"uris":["http://www.mendeley.com/documents/?uuid=b4b5b6df-246e-4ac9-9b1a-41a0c701ceed"]}],"mendeley":{"formattedCitation":"(Lloyd et al. 2010)","plainTextFormattedCitation":"(Lloyd et al. 2010)","previouslyFormattedCitation":"(Lloyd et al. 2010)"},"properties":{"noteIndex":0},"schema":"https://github.com/citation-style-language/schema/raw/master/csl-citation.json"}</w:instrText>
      </w:r>
      <w:r w:rsidR="00DB66A1" w:rsidRPr="00B9402A">
        <w:rPr>
          <w:rFonts w:ascii="Times New Roman" w:hAnsi="Times New Roman" w:cs="Times New Roman"/>
          <w:sz w:val="20"/>
          <w:szCs w:val="20"/>
        </w:rPr>
        <w:fldChar w:fldCharType="separate"/>
      </w:r>
      <w:r w:rsidR="00221548" w:rsidRPr="00B9402A">
        <w:rPr>
          <w:rFonts w:ascii="Times New Roman" w:hAnsi="Times New Roman" w:cs="Times New Roman"/>
          <w:noProof/>
          <w:sz w:val="20"/>
          <w:szCs w:val="20"/>
        </w:rPr>
        <w:t>(Lloyd et al. 2010)</w:t>
      </w:r>
      <w:r w:rsidR="00DB66A1" w:rsidRPr="00B9402A">
        <w:rPr>
          <w:rFonts w:ascii="Times New Roman" w:hAnsi="Times New Roman" w:cs="Times New Roman"/>
          <w:sz w:val="20"/>
          <w:szCs w:val="20"/>
        </w:rPr>
        <w:fldChar w:fldCharType="end"/>
      </w:r>
      <w:r w:rsidR="00DB66A1" w:rsidRPr="00B9402A">
        <w:rPr>
          <w:rFonts w:ascii="Times New Roman" w:hAnsi="Times New Roman" w:cs="Times New Roman"/>
          <w:sz w:val="20"/>
          <w:szCs w:val="20"/>
        </w:rPr>
        <w:t>.</w:t>
      </w:r>
      <w:r w:rsidR="002B2D3E" w:rsidRPr="00B9402A">
        <w:rPr>
          <w:rFonts w:ascii="Times New Roman" w:hAnsi="Times New Roman" w:cs="Times New Roman"/>
          <w:sz w:val="20"/>
          <w:szCs w:val="20"/>
        </w:rPr>
        <w:t xml:space="preserve"> </w:t>
      </w:r>
      <w:r w:rsidR="00CE71F2" w:rsidRPr="00B9402A">
        <w:rPr>
          <w:rFonts w:ascii="Times New Roman" w:hAnsi="Times New Roman" w:cs="Times New Roman"/>
          <w:sz w:val="20"/>
          <w:szCs w:val="20"/>
        </w:rPr>
        <w:t>It has been suggested that this approach has a distinct advantage over o</w:t>
      </w:r>
      <w:r w:rsidR="00F741C5" w:rsidRPr="00B9402A">
        <w:rPr>
          <w:rFonts w:ascii="Times New Roman" w:hAnsi="Times New Roman" w:cs="Times New Roman"/>
          <w:sz w:val="20"/>
          <w:szCs w:val="20"/>
        </w:rPr>
        <w:t>ther economy metrics (such as %</w:t>
      </w:r>
      <w:r w:rsidR="00CE71F2" w:rsidRPr="00B9402A">
        <w:rPr>
          <w:rFonts w:ascii="Times New Roman" w:hAnsi="Times New Roman" w:cs="Times New Roman"/>
          <w:sz w:val="20"/>
          <w:szCs w:val="20"/>
        </w:rPr>
        <w:t>V̇O</w:t>
      </w:r>
      <w:r w:rsidR="00CE71F2" w:rsidRPr="00B9402A">
        <w:rPr>
          <w:rFonts w:ascii="Times New Roman" w:hAnsi="Times New Roman" w:cs="Times New Roman"/>
          <w:sz w:val="20"/>
          <w:szCs w:val="20"/>
          <w:vertAlign w:val="subscript"/>
        </w:rPr>
        <w:t>2max</w:t>
      </w:r>
      <w:r w:rsidR="00CE71F2" w:rsidRPr="00B9402A">
        <w:rPr>
          <w:rFonts w:ascii="Times New Roman" w:hAnsi="Times New Roman" w:cs="Times New Roman"/>
          <w:sz w:val="20"/>
          <w:szCs w:val="20"/>
        </w:rPr>
        <w:t xml:space="preserve">), as it factors in individual walking gait </w:t>
      </w:r>
      <w:r w:rsidR="00CE71F2" w:rsidRPr="00B9402A">
        <w:rPr>
          <w:rFonts w:ascii="Times New Roman" w:hAnsi="Times New Roman" w:cs="Times New Roman"/>
          <w:sz w:val="20"/>
          <w:szCs w:val="20"/>
        </w:rPr>
        <w:fldChar w:fldCharType="begin" w:fldLock="1"/>
      </w:r>
      <w:r w:rsidR="003248B1" w:rsidRPr="00B9402A">
        <w:rPr>
          <w:rFonts w:ascii="Times New Roman" w:hAnsi="Times New Roman" w:cs="Times New Roman"/>
          <w:sz w:val="20"/>
          <w:szCs w:val="20"/>
        </w:rPr>
        <w:instrText>ADDIN CSL_CITATION {"citationItems":[{"id":"ITEM-1","itemData":{"ISSN":"0014-0139","author":[{"dropping-particle":"","family":"Lloyd","given":"Ray","non-dropping-particle":"","parse-names":false,"suffix":""},{"dropping-particle":"","family":"Hind","given":"Karen","non-dropping-particle":"","parse-names":false,"suffix":""},{"dropping-particle":"","family":"Parr","given":"Bridget","non-dropping-particle":"","parse-names":false,"suffix":""},{"dropping-particle":"","family":"Davies","given":"Simeon","non-dropping-particle":"","parse-names":false,"suffix":""},{"dropping-particle":"","family":"Cooke","given":"Carlton","non-dropping-particle":"","parse-names":false,"suffix":""}],"container-title":"Ergonomics","id":"ITEM-1","issue":"12","issued":{"date-parts":[["2010"]]},"page":"1500-1504","title":"The Extra Load Index as a method for comparing the relative economy of load carriage systems","type":"article-journal","volume":"53"},"uris":["http://www.mendeley.com/documents/?uuid=b4b5b6df-246e-4ac9-9b1a-41a0c701ceed"]}],"mendeley":{"formattedCitation":"(Lloyd et al. 2010)","plainTextFormattedCitation":"(Lloyd et al. 2010)","previouslyFormattedCitation":"(Lloyd et al. 2010)"},"properties":{"noteIndex":0},"schema":"https://github.com/citation-style-language/schema/raw/master/csl-citation.json"}</w:instrText>
      </w:r>
      <w:r w:rsidR="00CE71F2" w:rsidRPr="00B9402A">
        <w:rPr>
          <w:rFonts w:ascii="Times New Roman" w:hAnsi="Times New Roman" w:cs="Times New Roman"/>
          <w:sz w:val="20"/>
          <w:szCs w:val="20"/>
        </w:rPr>
        <w:fldChar w:fldCharType="separate"/>
      </w:r>
      <w:r w:rsidR="00221548" w:rsidRPr="00B9402A">
        <w:rPr>
          <w:rFonts w:ascii="Times New Roman" w:hAnsi="Times New Roman" w:cs="Times New Roman"/>
          <w:noProof/>
          <w:sz w:val="20"/>
          <w:szCs w:val="20"/>
        </w:rPr>
        <w:t>(Lloyd et al. 2010)</w:t>
      </w:r>
      <w:r w:rsidR="00CE71F2" w:rsidRPr="00B9402A">
        <w:rPr>
          <w:rFonts w:ascii="Times New Roman" w:hAnsi="Times New Roman" w:cs="Times New Roman"/>
          <w:sz w:val="20"/>
          <w:szCs w:val="20"/>
        </w:rPr>
        <w:fldChar w:fldCharType="end"/>
      </w:r>
      <w:r w:rsidR="00CE71F2" w:rsidRPr="00B9402A">
        <w:rPr>
          <w:rFonts w:ascii="Times New Roman" w:hAnsi="Times New Roman" w:cs="Times New Roman"/>
          <w:sz w:val="20"/>
          <w:szCs w:val="20"/>
        </w:rPr>
        <w:t xml:space="preserve">. </w:t>
      </w:r>
    </w:p>
    <w:p w14:paraId="2C1D620C" w14:textId="74A817C9" w:rsidR="00702075" w:rsidRPr="00B9402A" w:rsidRDefault="00702075" w:rsidP="00BD63FA">
      <w:pPr>
        <w:spacing w:line="360" w:lineRule="auto"/>
        <w:jc w:val="both"/>
        <w:rPr>
          <w:rFonts w:ascii="Times New Roman" w:hAnsi="Times New Roman" w:cs="Times New Roman"/>
          <w:i/>
          <w:sz w:val="20"/>
          <w:szCs w:val="20"/>
        </w:rPr>
      </w:pPr>
      <w:r w:rsidRPr="00B9402A">
        <w:rPr>
          <w:rFonts w:ascii="Times New Roman" w:hAnsi="Times New Roman" w:cs="Times New Roman"/>
          <w:i/>
          <w:sz w:val="20"/>
          <w:szCs w:val="20"/>
        </w:rPr>
        <w:t xml:space="preserve">Performance </w:t>
      </w:r>
      <w:r w:rsidR="00EB0F69" w:rsidRPr="00B9402A">
        <w:rPr>
          <w:rFonts w:ascii="Times New Roman" w:hAnsi="Times New Roman" w:cs="Times New Roman"/>
          <w:i/>
          <w:sz w:val="20"/>
          <w:szCs w:val="20"/>
        </w:rPr>
        <w:t>Assessments</w:t>
      </w:r>
    </w:p>
    <w:p w14:paraId="47E49E2A" w14:textId="3E66F9C2" w:rsidR="009F64DC" w:rsidRPr="00B9402A" w:rsidRDefault="005868A9" w:rsidP="00BD63FA">
      <w:pPr>
        <w:spacing w:line="360" w:lineRule="auto"/>
        <w:ind w:firstLine="720"/>
        <w:jc w:val="both"/>
        <w:rPr>
          <w:rFonts w:ascii="Times New Roman" w:hAnsi="Times New Roman" w:cs="Times New Roman"/>
          <w:sz w:val="20"/>
          <w:szCs w:val="20"/>
        </w:rPr>
      </w:pPr>
      <w:r w:rsidRPr="00B9402A">
        <w:rPr>
          <w:rFonts w:ascii="Times New Roman" w:hAnsi="Times New Roman" w:cs="Times New Roman"/>
          <w:sz w:val="20"/>
          <w:szCs w:val="20"/>
        </w:rPr>
        <w:t>For the wCMJ,</w:t>
      </w:r>
      <w:r w:rsidR="001A3187" w:rsidRPr="00B9402A">
        <w:rPr>
          <w:rFonts w:ascii="Times New Roman" w:hAnsi="Times New Roman" w:cs="Times New Roman"/>
          <w:sz w:val="20"/>
          <w:szCs w:val="20"/>
        </w:rPr>
        <w:t xml:space="preserve"> </w:t>
      </w:r>
      <w:r w:rsidR="00D01B83" w:rsidRPr="00B9402A">
        <w:rPr>
          <w:rFonts w:ascii="Times New Roman" w:hAnsi="Times New Roman" w:cs="Times New Roman"/>
          <w:sz w:val="20"/>
          <w:szCs w:val="20"/>
        </w:rPr>
        <w:t xml:space="preserve">the performance variable of </w:t>
      </w:r>
      <w:r w:rsidR="001A3187" w:rsidRPr="00B9402A">
        <w:rPr>
          <w:rFonts w:ascii="Times New Roman" w:hAnsi="Times New Roman" w:cs="Times New Roman"/>
          <w:sz w:val="20"/>
          <w:szCs w:val="20"/>
        </w:rPr>
        <w:t xml:space="preserve">jump height was calculated using the </w:t>
      </w:r>
      <w:r w:rsidR="00AC4CCB" w:rsidRPr="00B9402A">
        <w:rPr>
          <w:rFonts w:ascii="Times New Roman" w:hAnsi="Times New Roman" w:cs="Times New Roman"/>
          <w:sz w:val="20"/>
          <w:szCs w:val="20"/>
        </w:rPr>
        <w:t>flight time</w:t>
      </w:r>
      <w:r w:rsidR="001A3187" w:rsidRPr="00B9402A">
        <w:rPr>
          <w:rFonts w:ascii="Times New Roman" w:hAnsi="Times New Roman" w:cs="Times New Roman"/>
          <w:sz w:val="20"/>
          <w:szCs w:val="20"/>
        </w:rPr>
        <w:t xml:space="preserve"> method</w:t>
      </w:r>
      <w:r w:rsidR="00D01B83" w:rsidRPr="00B9402A">
        <w:rPr>
          <w:rFonts w:ascii="Times New Roman" w:hAnsi="Times New Roman" w:cs="Times New Roman"/>
          <w:sz w:val="20"/>
          <w:szCs w:val="20"/>
        </w:rPr>
        <w:t xml:space="preserve"> described by </w:t>
      </w:r>
      <w:proofErr w:type="spellStart"/>
      <w:r w:rsidR="00D01B83" w:rsidRPr="00B9402A">
        <w:rPr>
          <w:rFonts w:ascii="Times New Roman" w:hAnsi="Times New Roman" w:cs="Times New Roman"/>
          <w:sz w:val="20"/>
          <w:szCs w:val="20"/>
        </w:rPr>
        <w:t>Moir</w:t>
      </w:r>
      <w:proofErr w:type="spellEnd"/>
      <w:r w:rsidR="00D01B83" w:rsidRPr="00B9402A">
        <w:rPr>
          <w:rFonts w:ascii="Times New Roman" w:hAnsi="Times New Roman" w:cs="Times New Roman"/>
          <w:sz w:val="20"/>
          <w:szCs w:val="20"/>
        </w:rPr>
        <w:t xml:space="preserve"> </w:t>
      </w:r>
      <w:r w:rsidR="001A3187" w:rsidRPr="00B9402A">
        <w:rPr>
          <w:rFonts w:ascii="Times New Roman" w:hAnsi="Times New Roman" w:cs="Times New Roman"/>
          <w:sz w:val="20"/>
          <w:szCs w:val="20"/>
        </w:rPr>
        <w:fldChar w:fldCharType="begin" w:fldLock="1"/>
      </w:r>
      <w:r w:rsidR="002A2545" w:rsidRPr="00B9402A">
        <w:rPr>
          <w:rFonts w:ascii="Times New Roman" w:hAnsi="Times New Roman" w:cs="Times New Roman"/>
          <w:sz w:val="20"/>
          <w:szCs w:val="20"/>
        </w:rPr>
        <w:instrText>ADDIN CSL_CITATION {"citationItems":[{"id":"ITEM-1","itemData":{"ISSN":"1091-367X","author":[{"dropping-particle":"","family":"Moir","given":"Gavin L","non-dropping-particle":"","parse-names":false,"suffix":""}],"container-title":"Measurement in Physical Education and Exercise Science","id":"ITEM-1","issue":"4","issued":{"date-parts":[["2008"]]},"page":"207-218","title":"Three different methods of calculating vertical jump height from force platform data in men and women","type":"article-journal","volume":"12"},"uris":["http://www.mendeley.com/documents/?uuid=772cd327-fe80-4d52-9844-d38fa53bc6f6"]}],"mendeley":{"formattedCitation":"(Moir 2008)","manualFormatting":"(2008)","plainTextFormattedCitation":"(Moir 2008)","previouslyFormattedCitation":"(Moir 2008)"},"properties":{"noteIndex":0},"schema":"https://github.com/citation-style-language/schema/raw/master/csl-citation.json"}</w:instrText>
      </w:r>
      <w:r w:rsidR="001A3187" w:rsidRPr="00B9402A">
        <w:rPr>
          <w:rFonts w:ascii="Times New Roman" w:hAnsi="Times New Roman" w:cs="Times New Roman"/>
          <w:sz w:val="20"/>
          <w:szCs w:val="20"/>
        </w:rPr>
        <w:fldChar w:fldCharType="separate"/>
      </w:r>
      <w:r w:rsidR="00F42291" w:rsidRPr="00B9402A">
        <w:rPr>
          <w:rFonts w:ascii="Times New Roman" w:hAnsi="Times New Roman" w:cs="Times New Roman"/>
          <w:noProof/>
          <w:sz w:val="20"/>
          <w:szCs w:val="20"/>
        </w:rPr>
        <w:t>(</w:t>
      </w:r>
      <w:r w:rsidR="00221548" w:rsidRPr="00B9402A">
        <w:rPr>
          <w:rFonts w:ascii="Times New Roman" w:hAnsi="Times New Roman" w:cs="Times New Roman"/>
          <w:noProof/>
          <w:sz w:val="20"/>
          <w:szCs w:val="20"/>
        </w:rPr>
        <w:t>2008)</w:t>
      </w:r>
      <w:r w:rsidR="001A3187" w:rsidRPr="00B9402A">
        <w:rPr>
          <w:rFonts w:ascii="Times New Roman" w:hAnsi="Times New Roman" w:cs="Times New Roman"/>
          <w:sz w:val="20"/>
          <w:szCs w:val="20"/>
        </w:rPr>
        <w:fldChar w:fldCharType="end"/>
      </w:r>
      <w:r w:rsidR="00D01B83" w:rsidRPr="00B9402A">
        <w:rPr>
          <w:rFonts w:ascii="Times New Roman" w:hAnsi="Times New Roman" w:cs="Times New Roman"/>
          <w:sz w:val="20"/>
          <w:szCs w:val="20"/>
        </w:rPr>
        <w:t>.</w:t>
      </w:r>
      <w:r w:rsidR="00973A15" w:rsidRPr="00B9402A">
        <w:rPr>
          <w:rFonts w:ascii="Times New Roman" w:hAnsi="Times New Roman" w:cs="Times New Roman"/>
          <w:sz w:val="20"/>
          <w:szCs w:val="20"/>
        </w:rPr>
        <w:t xml:space="preserve"> Take-off and </w:t>
      </w:r>
      <w:r w:rsidR="00D51031" w:rsidRPr="00B9402A">
        <w:rPr>
          <w:rFonts w:ascii="Times New Roman" w:hAnsi="Times New Roman" w:cs="Times New Roman"/>
          <w:sz w:val="20"/>
          <w:szCs w:val="20"/>
        </w:rPr>
        <w:t>landing were the first instance</w:t>
      </w:r>
      <w:r w:rsidR="005C021D" w:rsidRPr="00B9402A">
        <w:rPr>
          <w:rFonts w:ascii="Times New Roman" w:hAnsi="Times New Roman" w:cs="Times New Roman"/>
          <w:sz w:val="20"/>
          <w:szCs w:val="20"/>
        </w:rPr>
        <w:t>s</w:t>
      </w:r>
      <w:r w:rsidR="00973A15" w:rsidRPr="00B9402A">
        <w:rPr>
          <w:rFonts w:ascii="Times New Roman" w:hAnsi="Times New Roman" w:cs="Times New Roman"/>
          <w:sz w:val="20"/>
          <w:szCs w:val="20"/>
        </w:rPr>
        <w:t xml:space="preserve"> where resultant</w:t>
      </w:r>
      <w:r w:rsidR="00D51031" w:rsidRPr="00B9402A">
        <w:rPr>
          <w:rFonts w:ascii="Times New Roman" w:hAnsi="Times New Roman" w:cs="Times New Roman"/>
          <w:sz w:val="20"/>
          <w:szCs w:val="20"/>
        </w:rPr>
        <w:t xml:space="preserve"> vertical</w:t>
      </w:r>
      <w:r w:rsidR="00973A15" w:rsidRPr="00B9402A">
        <w:rPr>
          <w:rFonts w:ascii="Times New Roman" w:hAnsi="Times New Roman" w:cs="Times New Roman"/>
          <w:sz w:val="20"/>
          <w:szCs w:val="20"/>
        </w:rPr>
        <w:t xml:space="preserve"> force fell below and increased above 10 N</w:t>
      </w:r>
      <w:r w:rsidR="00FC30CA" w:rsidRPr="00B9402A">
        <w:rPr>
          <w:rFonts w:ascii="Times New Roman" w:hAnsi="Times New Roman" w:cs="Times New Roman"/>
          <w:sz w:val="20"/>
          <w:szCs w:val="20"/>
        </w:rPr>
        <w:t xml:space="preserve">, </w:t>
      </w:r>
      <w:r w:rsidR="00973A15" w:rsidRPr="00B9402A">
        <w:rPr>
          <w:rFonts w:ascii="Times New Roman" w:hAnsi="Times New Roman" w:cs="Times New Roman"/>
          <w:sz w:val="20"/>
          <w:szCs w:val="20"/>
        </w:rPr>
        <w:t>respectively</w:t>
      </w:r>
      <w:r w:rsidR="00D51031" w:rsidRPr="00B9402A">
        <w:rPr>
          <w:rFonts w:ascii="Times New Roman" w:hAnsi="Times New Roman" w:cs="Times New Roman"/>
          <w:sz w:val="20"/>
          <w:szCs w:val="20"/>
        </w:rPr>
        <w:t xml:space="preserve">. Flight time was the </w:t>
      </w:r>
      <w:r w:rsidR="00973A15" w:rsidRPr="00B9402A">
        <w:rPr>
          <w:rFonts w:ascii="Times New Roman" w:hAnsi="Times New Roman" w:cs="Times New Roman"/>
          <w:sz w:val="20"/>
          <w:szCs w:val="20"/>
        </w:rPr>
        <w:t xml:space="preserve">time </w:t>
      </w:r>
      <w:r w:rsidR="00D51031" w:rsidRPr="00B9402A">
        <w:rPr>
          <w:rFonts w:ascii="Times New Roman" w:hAnsi="Times New Roman" w:cs="Times New Roman"/>
          <w:sz w:val="20"/>
          <w:szCs w:val="20"/>
        </w:rPr>
        <w:t>between these instances</w:t>
      </w:r>
      <w:r w:rsidR="00973A15" w:rsidRPr="00B9402A">
        <w:rPr>
          <w:rFonts w:ascii="Times New Roman" w:hAnsi="Times New Roman" w:cs="Times New Roman"/>
          <w:sz w:val="20"/>
          <w:szCs w:val="20"/>
        </w:rPr>
        <w:t>. In addition, Reactive Strength Index Modified (RSI</w:t>
      </w:r>
      <w:r w:rsidR="00973A15" w:rsidRPr="00B9402A">
        <w:rPr>
          <w:rFonts w:ascii="Times New Roman" w:hAnsi="Times New Roman" w:cs="Times New Roman"/>
          <w:sz w:val="20"/>
          <w:szCs w:val="20"/>
          <w:vertAlign w:val="subscript"/>
        </w:rPr>
        <w:t>Mod</w:t>
      </w:r>
      <w:r w:rsidR="00973A15" w:rsidRPr="00B9402A">
        <w:rPr>
          <w:rFonts w:ascii="Times New Roman" w:hAnsi="Times New Roman" w:cs="Times New Roman"/>
          <w:sz w:val="20"/>
          <w:szCs w:val="20"/>
        </w:rPr>
        <w:t xml:space="preserve">) was calculated for each </w:t>
      </w:r>
      <w:r w:rsidR="00B93365" w:rsidRPr="00B9402A">
        <w:rPr>
          <w:rFonts w:ascii="Times New Roman" w:hAnsi="Times New Roman" w:cs="Times New Roman"/>
          <w:sz w:val="20"/>
          <w:szCs w:val="20"/>
        </w:rPr>
        <w:t>jump</w:t>
      </w:r>
      <w:r w:rsidR="00973A15" w:rsidRPr="00B9402A">
        <w:rPr>
          <w:rFonts w:ascii="Times New Roman" w:hAnsi="Times New Roman" w:cs="Times New Roman"/>
          <w:sz w:val="20"/>
          <w:szCs w:val="20"/>
        </w:rPr>
        <w:t xml:space="preserve"> </w:t>
      </w:r>
      <w:r w:rsidR="00973A15" w:rsidRPr="00B9402A">
        <w:rPr>
          <w:rFonts w:ascii="Times New Roman" w:hAnsi="Times New Roman" w:cs="Times New Roman"/>
          <w:sz w:val="20"/>
          <w:szCs w:val="20"/>
        </w:rPr>
        <w:fldChar w:fldCharType="begin" w:fldLock="1"/>
      </w:r>
      <w:r w:rsidR="003248B1" w:rsidRPr="00B9402A">
        <w:rPr>
          <w:rFonts w:ascii="Times New Roman" w:hAnsi="Times New Roman" w:cs="Times New Roman"/>
          <w:sz w:val="20"/>
          <w:szCs w:val="20"/>
        </w:rPr>
        <w:instrText>ADDIN CSL_CITATION {"citationItems":[{"id":"ITEM-1","itemData":{"DOI":"10.1123/ijspp.2017-0056","ISSN":"15550265","abstract":"Purpose: The Reactive Strength Index Modified (RSImod) has been recently identified and validated as a method of monitoring countermovement-jump (CMJ) performance. The kinetic and kinematic mechanisms that optimize a higher RSImod score are, however, currently unknown. The purpose of this study, therefore, was to compare entire CMJ force–, power–, velocity–, and displacement–time curves (termed temporal-phase analysis) of athletes who achieve high versus low RSImod scores. Methods: Fifty-three professional male rugby league players performed 3 maximal-effort CMJs on a force platform, and variables of interest were calculated via forward dynamics. The top (high RSImod group) and bottom (low RSImod group) of 20 athletes’ CMJ kinetic- and kinematic-time curves were compared. Results: The high-RSImod group (0.53 ± 0.05 vs 0.36 ± 0.03) jumped higher (37.7 ± 3.9 vs 31.8 ± 3.2 cm) with a shorter time to takeoff (TTT) (0.707 ± 0.043 vs 0.881 ± 0.122 s). This was achieved by a more rapid unweighting phase followed by greater eccentric and concentric force, velocity, and power for large portions (including peak values) of the jump, but a similar countermovement displacement. The attainment of a high RSImod score therefore required a taller, but thinner, active impulse. Conclusions: Athletes who perform the CMJ with a high RSImod, as achieved by high jumps with a short TTT, demonstrate superior force, power, velocity, and impulse during both the eccentric and concentric phases of the jump. Practitioners who include the RSImod calculation in their testing batteries may assume that greater RSImod values are attributed to an increase in these underpinning kinetic and kinematic parameters.","author":[{"dropping-particle":"","family":"McMahon","given":"John J.","non-dropping-particle":"","parse-names":false,"suffix":""},{"dropping-particle":"","family":"Jones","given":"Paul A.","non-dropping-particle":"","parse-names":false,"suffix":""},{"dropping-particle":"","family":"Suchomel","given":"Timothy J.","non-dropping-particle":"","parse-names":false,"suffix":""},{"dropping-particle":"","family":"Lake","given":"Jason","non-dropping-particle":"","parse-names":false,"suffix":""},{"dropping-particle":"","family":"Comfort","given":"Paul","non-dropping-particle":"","parse-names":false,"suffix":""}],"container-title":"International Journal of Sports Physiology and Performance","id":"ITEM-1","issue":"2","issued":{"date-parts":[["2018"]]},"page":"220-227","title":"Influence of the reactive strength index modified on force– and power–time curves","type":"article-journal","volume":"13"},"uris":["http://www.mendeley.com/documents/?uuid=c13fba87-a9c4-4fcc-bc2e-192a43c0a870"]}],"mendeley":{"formattedCitation":"(McMahon et al. 2018)","plainTextFormattedCitation":"(McMahon et al. 2018)","previouslyFormattedCitation":"(McMahon et al. 2018)"},"properties":{"noteIndex":0},"schema":"https://github.com/citation-style-language/schema/raw/master/csl-citation.json"}</w:instrText>
      </w:r>
      <w:r w:rsidR="00973A15" w:rsidRPr="00B9402A">
        <w:rPr>
          <w:rFonts w:ascii="Times New Roman" w:hAnsi="Times New Roman" w:cs="Times New Roman"/>
          <w:sz w:val="20"/>
          <w:szCs w:val="20"/>
        </w:rPr>
        <w:fldChar w:fldCharType="separate"/>
      </w:r>
      <w:r w:rsidR="00221548" w:rsidRPr="00B9402A">
        <w:rPr>
          <w:rFonts w:ascii="Times New Roman" w:hAnsi="Times New Roman" w:cs="Times New Roman"/>
          <w:noProof/>
          <w:sz w:val="20"/>
          <w:szCs w:val="20"/>
        </w:rPr>
        <w:t>(McMahon et al. 2018)</w:t>
      </w:r>
      <w:r w:rsidR="00973A15" w:rsidRPr="00B9402A">
        <w:rPr>
          <w:rFonts w:ascii="Times New Roman" w:hAnsi="Times New Roman" w:cs="Times New Roman"/>
          <w:sz w:val="20"/>
          <w:szCs w:val="20"/>
        </w:rPr>
        <w:fldChar w:fldCharType="end"/>
      </w:r>
      <w:r w:rsidR="00973A15" w:rsidRPr="00B9402A">
        <w:rPr>
          <w:rFonts w:ascii="Times New Roman" w:hAnsi="Times New Roman" w:cs="Times New Roman"/>
          <w:sz w:val="20"/>
          <w:szCs w:val="20"/>
        </w:rPr>
        <w:t xml:space="preserve">. The onset of the wCMJ was identified </w:t>
      </w:r>
      <w:r w:rsidR="00B93365" w:rsidRPr="00B9402A">
        <w:rPr>
          <w:rFonts w:ascii="Times New Roman" w:hAnsi="Times New Roman" w:cs="Times New Roman"/>
          <w:sz w:val="20"/>
          <w:szCs w:val="20"/>
        </w:rPr>
        <w:t xml:space="preserve">as the instance where resultant force fell below the threshold of </w:t>
      </w:r>
      <w:r w:rsidR="00973A15" w:rsidRPr="00B9402A">
        <w:rPr>
          <w:rFonts w:ascii="Times New Roman" w:hAnsi="Times New Roman" w:cs="Times New Roman"/>
          <w:sz w:val="20"/>
          <w:szCs w:val="20"/>
        </w:rPr>
        <w:t xml:space="preserve">body mass </w:t>
      </w:r>
      <w:r w:rsidR="00B93365" w:rsidRPr="00B9402A">
        <w:rPr>
          <w:rFonts w:ascii="Times New Roman" w:hAnsi="Times New Roman" w:cs="Times New Roman"/>
          <w:sz w:val="20"/>
          <w:szCs w:val="20"/>
        </w:rPr>
        <w:t>minus</w:t>
      </w:r>
      <w:r w:rsidR="00973A15" w:rsidRPr="00B9402A">
        <w:rPr>
          <w:rFonts w:ascii="Times New Roman" w:hAnsi="Times New Roman" w:cs="Times New Roman"/>
          <w:sz w:val="20"/>
          <w:szCs w:val="20"/>
        </w:rPr>
        <w:t xml:space="preserve"> five standard </w:t>
      </w:r>
      <w:r w:rsidR="00973A15" w:rsidRPr="00B9402A">
        <w:rPr>
          <w:rFonts w:ascii="Times New Roman" w:hAnsi="Times New Roman" w:cs="Times New Roman"/>
          <w:sz w:val="20"/>
          <w:szCs w:val="20"/>
        </w:rPr>
        <w:lastRenderedPageBreak/>
        <w:t>deviation</w:t>
      </w:r>
      <w:r w:rsidR="00B93365" w:rsidRPr="00B9402A">
        <w:rPr>
          <w:rFonts w:ascii="Times New Roman" w:hAnsi="Times New Roman" w:cs="Times New Roman"/>
          <w:sz w:val="20"/>
          <w:szCs w:val="20"/>
        </w:rPr>
        <w:t>s</w:t>
      </w:r>
      <w:r w:rsidR="00973A15" w:rsidRPr="00B9402A">
        <w:rPr>
          <w:rFonts w:ascii="Times New Roman" w:hAnsi="Times New Roman" w:cs="Times New Roman"/>
          <w:sz w:val="20"/>
          <w:szCs w:val="20"/>
        </w:rPr>
        <w:t xml:space="preserve"> of the ‘quiet standing’ period.</w:t>
      </w:r>
      <w:r w:rsidR="00D01B83" w:rsidRPr="00B9402A">
        <w:rPr>
          <w:rFonts w:ascii="Times New Roman" w:hAnsi="Times New Roman" w:cs="Times New Roman"/>
          <w:sz w:val="20"/>
          <w:szCs w:val="20"/>
        </w:rPr>
        <w:t xml:space="preserve"> </w:t>
      </w:r>
      <w:r w:rsidR="005677F7" w:rsidRPr="00B9402A">
        <w:rPr>
          <w:rFonts w:ascii="Times New Roman" w:hAnsi="Times New Roman" w:cs="Times New Roman"/>
          <w:sz w:val="20"/>
          <w:szCs w:val="20"/>
        </w:rPr>
        <w:t>These variables were identified using visual inspection in combination</w:t>
      </w:r>
      <w:r w:rsidR="002F0870" w:rsidRPr="00B9402A">
        <w:rPr>
          <w:rFonts w:ascii="Times New Roman" w:hAnsi="Times New Roman" w:cs="Times New Roman"/>
          <w:sz w:val="20"/>
          <w:szCs w:val="20"/>
        </w:rPr>
        <w:t xml:space="preserve"> with</w:t>
      </w:r>
      <w:r w:rsidR="005677F7" w:rsidRPr="00B9402A">
        <w:rPr>
          <w:rFonts w:ascii="Times New Roman" w:hAnsi="Times New Roman" w:cs="Times New Roman"/>
          <w:sz w:val="20"/>
          <w:szCs w:val="20"/>
        </w:rPr>
        <w:t xml:space="preserve"> </w:t>
      </w:r>
      <w:proofErr w:type="spellStart"/>
      <w:r w:rsidR="005677F7" w:rsidRPr="00B9402A">
        <w:rPr>
          <w:rFonts w:ascii="Times New Roman" w:hAnsi="Times New Roman" w:cs="Times New Roman"/>
          <w:sz w:val="20"/>
          <w:szCs w:val="20"/>
        </w:rPr>
        <w:t>Dplot</w:t>
      </w:r>
      <w:proofErr w:type="spellEnd"/>
      <w:r w:rsidR="005677F7" w:rsidRPr="00B9402A">
        <w:rPr>
          <w:rFonts w:ascii="Times New Roman" w:hAnsi="Times New Roman" w:cs="Times New Roman"/>
          <w:sz w:val="20"/>
          <w:szCs w:val="20"/>
        </w:rPr>
        <w:t xml:space="preserve"> Jr software (version, 2.3.5.7; </w:t>
      </w:r>
      <w:proofErr w:type="spellStart"/>
      <w:r w:rsidR="002F0870" w:rsidRPr="00B9402A">
        <w:rPr>
          <w:rFonts w:ascii="Times New Roman" w:hAnsi="Times New Roman" w:cs="Times New Roman"/>
          <w:sz w:val="20"/>
          <w:szCs w:val="20"/>
        </w:rPr>
        <w:t>HydeSoft</w:t>
      </w:r>
      <w:proofErr w:type="spellEnd"/>
      <w:r w:rsidR="002F0870" w:rsidRPr="00B9402A">
        <w:rPr>
          <w:rFonts w:ascii="Times New Roman" w:hAnsi="Times New Roman" w:cs="Times New Roman"/>
          <w:sz w:val="20"/>
          <w:szCs w:val="20"/>
        </w:rPr>
        <w:t xml:space="preserve"> Computing</w:t>
      </w:r>
      <w:r w:rsidR="005677F7" w:rsidRPr="00B9402A">
        <w:rPr>
          <w:rFonts w:ascii="Times New Roman" w:hAnsi="Times New Roman" w:cs="Times New Roman"/>
          <w:sz w:val="20"/>
          <w:szCs w:val="20"/>
        </w:rPr>
        <w:t>,</w:t>
      </w:r>
      <w:r w:rsidR="002F0870" w:rsidRPr="00B9402A">
        <w:rPr>
          <w:rFonts w:ascii="Times New Roman" w:hAnsi="Times New Roman" w:cs="Times New Roman"/>
          <w:sz w:val="20"/>
          <w:szCs w:val="20"/>
        </w:rPr>
        <w:t xml:space="preserve"> Vicksburg,</w:t>
      </w:r>
      <w:r w:rsidR="005677F7" w:rsidRPr="00B9402A">
        <w:rPr>
          <w:rFonts w:ascii="Times New Roman" w:hAnsi="Times New Roman" w:cs="Times New Roman"/>
          <w:sz w:val="20"/>
          <w:szCs w:val="20"/>
        </w:rPr>
        <w:t xml:space="preserve"> USA). </w:t>
      </w:r>
    </w:p>
    <w:p w14:paraId="3CDE3CDC" w14:textId="573C747C" w:rsidR="009F64DC" w:rsidRPr="00B9402A" w:rsidRDefault="00702075" w:rsidP="00BD63FA">
      <w:pPr>
        <w:spacing w:line="360" w:lineRule="auto"/>
        <w:ind w:firstLine="720"/>
        <w:jc w:val="both"/>
        <w:rPr>
          <w:rFonts w:ascii="Times New Roman" w:hAnsi="Times New Roman" w:cs="Times New Roman"/>
          <w:sz w:val="20"/>
          <w:szCs w:val="20"/>
        </w:rPr>
      </w:pPr>
      <w:r w:rsidRPr="00B9402A">
        <w:rPr>
          <w:rFonts w:ascii="Times New Roman" w:hAnsi="Times New Roman" w:cs="Times New Roman"/>
          <w:sz w:val="20"/>
          <w:szCs w:val="20"/>
        </w:rPr>
        <w:t xml:space="preserve">For the </w:t>
      </w:r>
      <w:proofErr w:type="spellStart"/>
      <w:r w:rsidRPr="00B9402A">
        <w:rPr>
          <w:rFonts w:ascii="Times New Roman" w:hAnsi="Times New Roman" w:cs="Times New Roman"/>
          <w:sz w:val="20"/>
          <w:szCs w:val="20"/>
        </w:rPr>
        <w:t>MIVC</w:t>
      </w:r>
      <w:proofErr w:type="spellEnd"/>
      <w:r w:rsidRPr="00B9402A">
        <w:rPr>
          <w:rFonts w:ascii="Times New Roman" w:hAnsi="Times New Roman" w:cs="Times New Roman"/>
          <w:sz w:val="20"/>
          <w:szCs w:val="20"/>
        </w:rPr>
        <w:t xml:space="preserve">, </w:t>
      </w:r>
      <w:r w:rsidR="001A3187" w:rsidRPr="00B9402A">
        <w:rPr>
          <w:rFonts w:ascii="Times New Roman" w:hAnsi="Times New Roman" w:cs="Times New Roman"/>
          <w:sz w:val="20"/>
          <w:szCs w:val="20"/>
        </w:rPr>
        <w:t>contractions last</w:t>
      </w:r>
      <w:r w:rsidR="00B93365" w:rsidRPr="00B9402A">
        <w:rPr>
          <w:rFonts w:ascii="Times New Roman" w:hAnsi="Times New Roman" w:cs="Times New Roman"/>
          <w:sz w:val="20"/>
          <w:szCs w:val="20"/>
        </w:rPr>
        <w:t>ed</w:t>
      </w:r>
      <w:r w:rsidR="001A3187" w:rsidRPr="00B9402A">
        <w:rPr>
          <w:rFonts w:ascii="Times New Roman" w:hAnsi="Times New Roman" w:cs="Times New Roman"/>
          <w:sz w:val="20"/>
          <w:szCs w:val="20"/>
        </w:rPr>
        <w:t xml:space="preserve"> approximately five s</w:t>
      </w:r>
      <w:r w:rsidR="00B93365" w:rsidRPr="00B9402A">
        <w:rPr>
          <w:rFonts w:ascii="Times New Roman" w:hAnsi="Times New Roman" w:cs="Times New Roman"/>
          <w:sz w:val="20"/>
          <w:szCs w:val="20"/>
        </w:rPr>
        <w:t>econds</w:t>
      </w:r>
      <w:r w:rsidR="001A3187" w:rsidRPr="00B9402A">
        <w:rPr>
          <w:rFonts w:ascii="Times New Roman" w:hAnsi="Times New Roman" w:cs="Times New Roman"/>
          <w:sz w:val="20"/>
          <w:szCs w:val="20"/>
        </w:rPr>
        <w:t xml:space="preserve"> and </w:t>
      </w:r>
      <w:r w:rsidR="00B93365" w:rsidRPr="00B9402A">
        <w:rPr>
          <w:rFonts w:ascii="Times New Roman" w:hAnsi="Times New Roman" w:cs="Times New Roman"/>
          <w:sz w:val="20"/>
          <w:szCs w:val="20"/>
        </w:rPr>
        <w:t xml:space="preserve">were </w:t>
      </w:r>
      <w:r w:rsidR="001A3187" w:rsidRPr="00B9402A">
        <w:rPr>
          <w:rFonts w:ascii="Times New Roman" w:hAnsi="Times New Roman" w:cs="Times New Roman"/>
          <w:sz w:val="20"/>
          <w:szCs w:val="20"/>
        </w:rPr>
        <w:t>separated by 45 s</w:t>
      </w:r>
      <w:r w:rsidR="00B93365" w:rsidRPr="00B9402A">
        <w:rPr>
          <w:rFonts w:ascii="Times New Roman" w:hAnsi="Times New Roman" w:cs="Times New Roman"/>
          <w:sz w:val="20"/>
          <w:szCs w:val="20"/>
        </w:rPr>
        <w:t>econds</w:t>
      </w:r>
      <w:r w:rsidR="001A3187" w:rsidRPr="00B9402A">
        <w:rPr>
          <w:rFonts w:ascii="Times New Roman" w:hAnsi="Times New Roman" w:cs="Times New Roman"/>
          <w:sz w:val="20"/>
          <w:szCs w:val="20"/>
        </w:rPr>
        <w:t xml:space="preserve"> </w:t>
      </w:r>
      <w:r w:rsidR="001A3187" w:rsidRPr="00B9402A">
        <w:rPr>
          <w:rFonts w:ascii="Times New Roman" w:hAnsi="Times New Roman" w:cs="Times New Roman"/>
          <w:sz w:val="20"/>
          <w:szCs w:val="20"/>
        </w:rPr>
        <w:fldChar w:fldCharType="begin" w:fldLock="1"/>
      </w:r>
      <w:r w:rsidR="003248B1" w:rsidRPr="00B9402A">
        <w:rPr>
          <w:rFonts w:ascii="Times New Roman" w:hAnsi="Times New Roman" w:cs="Times New Roman"/>
          <w:sz w:val="20"/>
          <w:szCs w:val="20"/>
        </w:rPr>
        <w:instrText>ADDIN CSL_CITATION {"citationItems":[{"id":"ITEM-1","itemData":{"ISSN":"1429-0022","author":[{"dropping-particle":"","family":"Blacker","given":"Sam David","non-dropping-particle":"","parse-names":false,"suffix":""},{"dropping-particle":"","family":"Fallowfield","given":"Joanne L","non-dropping-particle":"","parse-names":false,"suffix":""},{"dropping-particle":"","family":"Bilzon","given":"James L J","non-dropping-particle":"","parse-names":false,"suffix":""},{"dropping-particle":"","family":"Willems","given":"Mark E T","non-dropping-particle":"","parse-names":false,"suffix":""}],"container-title":"Medicina Sportiva","id":"ITEM-1","issue":"2","issued":{"date-parts":[["2009"]]},"page":"116-124","title":"Physiological responses to load carriage during level and downhill treadmill walking","type":"article-journal","volume":"13"},"uris":["http://www.mendeley.com/documents/?uuid=839cefdf-0d2b-4714-825e-ed56e57eaff2"]}],"mendeley":{"formattedCitation":"(Blacker et al. 2009)","plainTextFormattedCitation":"(Blacker et al. 2009)","previouslyFormattedCitation":"(Blacker et al. 2009)"},"properties":{"noteIndex":0},"schema":"https://github.com/citation-style-language/schema/raw/master/csl-citation.json"}</w:instrText>
      </w:r>
      <w:r w:rsidR="001A3187" w:rsidRPr="00B9402A">
        <w:rPr>
          <w:rFonts w:ascii="Times New Roman" w:hAnsi="Times New Roman" w:cs="Times New Roman"/>
          <w:sz w:val="20"/>
          <w:szCs w:val="20"/>
        </w:rPr>
        <w:fldChar w:fldCharType="separate"/>
      </w:r>
      <w:r w:rsidR="00221548" w:rsidRPr="00B9402A">
        <w:rPr>
          <w:rFonts w:ascii="Times New Roman" w:hAnsi="Times New Roman" w:cs="Times New Roman"/>
          <w:noProof/>
          <w:sz w:val="20"/>
          <w:szCs w:val="20"/>
        </w:rPr>
        <w:t>(Blacker et al. 2009)</w:t>
      </w:r>
      <w:r w:rsidR="001A3187" w:rsidRPr="00B9402A">
        <w:rPr>
          <w:rFonts w:ascii="Times New Roman" w:hAnsi="Times New Roman" w:cs="Times New Roman"/>
          <w:sz w:val="20"/>
          <w:szCs w:val="20"/>
        </w:rPr>
        <w:fldChar w:fldCharType="end"/>
      </w:r>
      <w:r w:rsidR="001A3187" w:rsidRPr="00B9402A">
        <w:rPr>
          <w:rFonts w:ascii="Times New Roman" w:hAnsi="Times New Roman" w:cs="Times New Roman"/>
          <w:sz w:val="20"/>
          <w:szCs w:val="20"/>
        </w:rPr>
        <w:t>.</w:t>
      </w:r>
      <w:r w:rsidRPr="00B9402A">
        <w:rPr>
          <w:rFonts w:ascii="Times New Roman" w:hAnsi="Times New Roman" w:cs="Times New Roman"/>
          <w:sz w:val="20"/>
          <w:szCs w:val="20"/>
        </w:rPr>
        <w:t xml:space="preserve"> The onset </w:t>
      </w:r>
      <w:r w:rsidR="00B93365" w:rsidRPr="00B9402A">
        <w:rPr>
          <w:rFonts w:ascii="Times New Roman" w:hAnsi="Times New Roman" w:cs="Times New Roman"/>
          <w:sz w:val="20"/>
          <w:szCs w:val="20"/>
        </w:rPr>
        <w:t>of</w:t>
      </w:r>
      <w:r w:rsidRPr="00B9402A">
        <w:rPr>
          <w:rFonts w:ascii="Times New Roman" w:hAnsi="Times New Roman" w:cs="Times New Roman"/>
          <w:sz w:val="20"/>
          <w:szCs w:val="20"/>
        </w:rPr>
        <w:t xml:space="preserve"> the </w:t>
      </w:r>
      <w:r w:rsidR="00B93365" w:rsidRPr="00B9402A">
        <w:rPr>
          <w:rFonts w:ascii="Times New Roman" w:hAnsi="Times New Roman" w:cs="Times New Roman"/>
          <w:sz w:val="20"/>
          <w:szCs w:val="20"/>
        </w:rPr>
        <w:t>contraction</w:t>
      </w:r>
      <w:r w:rsidRPr="00B9402A">
        <w:rPr>
          <w:rFonts w:ascii="Times New Roman" w:hAnsi="Times New Roman" w:cs="Times New Roman"/>
          <w:sz w:val="20"/>
          <w:szCs w:val="20"/>
        </w:rPr>
        <w:t xml:space="preserve"> was identified</w:t>
      </w:r>
      <w:r w:rsidR="00B93365" w:rsidRPr="00B9402A">
        <w:rPr>
          <w:rFonts w:ascii="Times New Roman" w:hAnsi="Times New Roman" w:cs="Times New Roman"/>
          <w:sz w:val="20"/>
          <w:szCs w:val="20"/>
        </w:rPr>
        <w:t xml:space="preserve"> as the instance where force exceeded </w:t>
      </w:r>
      <w:r w:rsidRPr="00B9402A">
        <w:rPr>
          <w:rFonts w:ascii="Times New Roman" w:hAnsi="Times New Roman" w:cs="Times New Roman"/>
          <w:sz w:val="20"/>
          <w:szCs w:val="20"/>
        </w:rPr>
        <w:t>mean</w:t>
      </w:r>
      <w:r w:rsidR="00B93365" w:rsidRPr="00B9402A">
        <w:rPr>
          <w:rFonts w:ascii="Times New Roman" w:hAnsi="Times New Roman" w:cs="Times New Roman"/>
          <w:sz w:val="20"/>
          <w:szCs w:val="20"/>
        </w:rPr>
        <w:t xml:space="preserve"> ‘slack’ force plus three times </w:t>
      </w:r>
      <w:r w:rsidRPr="00B9402A">
        <w:rPr>
          <w:rFonts w:ascii="Times New Roman" w:hAnsi="Times New Roman" w:cs="Times New Roman"/>
          <w:sz w:val="20"/>
          <w:szCs w:val="20"/>
        </w:rPr>
        <w:t>standard deviation</w:t>
      </w:r>
      <w:r w:rsidR="00B93365" w:rsidRPr="00B9402A">
        <w:rPr>
          <w:rFonts w:ascii="Times New Roman" w:hAnsi="Times New Roman" w:cs="Times New Roman"/>
          <w:sz w:val="20"/>
          <w:szCs w:val="20"/>
        </w:rPr>
        <w:t>s</w:t>
      </w:r>
      <w:r w:rsidRPr="00B9402A">
        <w:rPr>
          <w:rFonts w:ascii="Times New Roman" w:hAnsi="Times New Roman" w:cs="Times New Roman"/>
          <w:sz w:val="20"/>
          <w:szCs w:val="20"/>
        </w:rPr>
        <w:t xml:space="preserve"> of th</w:t>
      </w:r>
      <w:r w:rsidR="00B93365" w:rsidRPr="00B9402A">
        <w:rPr>
          <w:rFonts w:ascii="Times New Roman" w:hAnsi="Times New Roman" w:cs="Times New Roman"/>
          <w:sz w:val="20"/>
          <w:szCs w:val="20"/>
        </w:rPr>
        <w:t>is period</w:t>
      </w:r>
      <w:r w:rsidRPr="00B9402A">
        <w:rPr>
          <w:rFonts w:ascii="Times New Roman" w:hAnsi="Times New Roman" w:cs="Times New Roman"/>
          <w:sz w:val="20"/>
          <w:szCs w:val="20"/>
        </w:rPr>
        <w:t xml:space="preserve">. </w:t>
      </w:r>
      <w:r w:rsidR="00B93365" w:rsidRPr="00B9402A">
        <w:rPr>
          <w:rFonts w:ascii="Times New Roman" w:hAnsi="Times New Roman" w:cs="Times New Roman"/>
          <w:sz w:val="20"/>
          <w:szCs w:val="20"/>
        </w:rPr>
        <w:t>The variables of peak force,</w:t>
      </w:r>
      <w:r w:rsidR="009F64DC" w:rsidRPr="00B9402A">
        <w:rPr>
          <w:rFonts w:ascii="Times New Roman" w:hAnsi="Times New Roman" w:cs="Times New Roman"/>
          <w:sz w:val="20"/>
          <w:szCs w:val="20"/>
        </w:rPr>
        <w:t xml:space="preserve"> peak 250 ms</w:t>
      </w:r>
      <w:r w:rsidR="00F42291" w:rsidRPr="00B9402A">
        <w:rPr>
          <w:rFonts w:ascii="Times New Roman" w:hAnsi="Times New Roman" w:cs="Times New Roman"/>
          <w:sz w:val="20"/>
          <w:szCs w:val="20"/>
        </w:rPr>
        <w:t>,</w:t>
      </w:r>
      <w:r w:rsidR="009F64DC" w:rsidRPr="00B9402A">
        <w:rPr>
          <w:rFonts w:ascii="Times New Roman" w:hAnsi="Times New Roman" w:cs="Times New Roman"/>
          <w:sz w:val="20"/>
          <w:szCs w:val="20"/>
        </w:rPr>
        <w:t xml:space="preserve"> and 500 ms force epochs were calculated as these have been identified as reliable performance outcomes</w:t>
      </w:r>
      <w:r w:rsidR="001C3643" w:rsidRPr="00B9402A">
        <w:rPr>
          <w:rFonts w:ascii="Times New Roman" w:hAnsi="Times New Roman" w:cs="Times New Roman"/>
          <w:sz w:val="20"/>
          <w:szCs w:val="20"/>
        </w:rPr>
        <w:t xml:space="preserve"> </w:t>
      </w:r>
      <w:r w:rsidR="009F64DC" w:rsidRPr="00B9402A">
        <w:rPr>
          <w:rFonts w:ascii="Times New Roman" w:hAnsi="Times New Roman" w:cs="Times New Roman"/>
          <w:sz w:val="20"/>
          <w:szCs w:val="20"/>
        </w:rPr>
        <w:fldChar w:fldCharType="begin" w:fldLock="1"/>
      </w:r>
      <w:r w:rsidR="003248B1" w:rsidRPr="00B9402A">
        <w:rPr>
          <w:rFonts w:ascii="Times New Roman" w:hAnsi="Times New Roman" w:cs="Times New Roman"/>
          <w:sz w:val="20"/>
          <w:szCs w:val="20"/>
        </w:rPr>
        <w:instrText>ADDIN CSL_CITATION {"citationItems":[{"id":"ITEM-1","itemData":{"ISSN":"1050-6411","author":[{"dropping-particle":"","family":"Blacker","given":"Sam D","non-dropping-particle":"","parse-names":false,"suffix":""},{"dropping-particle":"","family":"Fallowfield","given":"Joanne L","non-dropping-particle":"","parse-names":false,"suffix":""},{"dropping-particle":"","family":"Willems","given":"Mark E T","non-dropping-particle":"","parse-names":false,"suffix":""}],"container-title":"Journal of Electromyography and Kinesiology","id":"ITEM-1","issue":"4","issued":{"date-parts":[["2013"]]},"page":"886-891","publisher":"Elsevier","title":"Intra-and interday reliability of voluntary and electrically stimulated isometric contractions of the quadriceps femoris","type":"article-journal","volume":"23"},"uris":["http://www.mendeley.com/documents/?uuid=42dd6301-290e-41cc-9fed-f5e39e52ae47"]}],"mendeley":{"formattedCitation":"(Blacker et al. 2013b)","plainTextFormattedCitation":"(Blacker et al. 2013b)","previouslyFormattedCitation":"(Blacker et al. 2013b)"},"properties":{"noteIndex":0},"schema":"https://github.com/citation-style-language/schema/raw/master/csl-citation.json"}</w:instrText>
      </w:r>
      <w:r w:rsidR="009F64DC" w:rsidRPr="00B9402A">
        <w:rPr>
          <w:rFonts w:ascii="Times New Roman" w:hAnsi="Times New Roman" w:cs="Times New Roman"/>
          <w:sz w:val="20"/>
          <w:szCs w:val="20"/>
        </w:rPr>
        <w:fldChar w:fldCharType="separate"/>
      </w:r>
      <w:r w:rsidR="00221548" w:rsidRPr="00B9402A">
        <w:rPr>
          <w:rFonts w:ascii="Times New Roman" w:hAnsi="Times New Roman" w:cs="Times New Roman"/>
          <w:noProof/>
          <w:sz w:val="20"/>
          <w:szCs w:val="20"/>
        </w:rPr>
        <w:t>(Blacker et al. 2013b)</w:t>
      </w:r>
      <w:r w:rsidR="009F64DC" w:rsidRPr="00B9402A">
        <w:rPr>
          <w:rFonts w:ascii="Times New Roman" w:hAnsi="Times New Roman" w:cs="Times New Roman"/>
          <w:sz w:val="20"/>
          <w:szCs w:val="20"/>
        </w:rPr>
        <w:fldChar w:fldCharType="end"/>
      </w:r>
      <w:r w:rsidR="009F64DC" w:rsidRPr="00B9402A">
        <w:rPr>
          <w:rFonts w:ascii="Times New Roman" w:hAnsi="Times New Roman" w:cs="Times New Roman"/>
          <w:sz w:val="20"/>
          <w:szCs w:val="20"/>
        </w:rPr>
        <w:t>.</w:t>
      </w:r>
    </w:p>
    <w:p w14:paraId="198915D8" w14:textId="0DCC7EBA" w:rsidR="004C1A0B" w:rsidRPr="00B9402A" w:rsidRDefault="00CA6853" w:rsidP="00BD63FA">
      <w:pPr>
        <w:pStyle w:val="Heading3"/>
        <w:numPr>
          <w:ilvl w:val="0"/>
          <w:numId w:val="0"/>
        </w:numPr>
        <w:spacing w:line="360" w:lineRule="auto"/>
        <w:ind w:left="720" w:hanging="720"/>
        <w:rPr>
          <w:rFonts w:ascii="Times New Roman" w:hAnsi="Times New Roman" w:cs="Times New Roman"/>
          <w:i/>
          <w:color w:val="auto"/>
          <w:sz w:val="20"/>
          <w:szCs w:val="20"/>
        </w:rPr>
      </w:pPr>
      <w:r w:rsidRPr="00B9402A">
        <w:rPr>
          <w:rFonts w:ascii="Times New Roman" w:hAnsi="Times New Roman" w:cs="Times New Roman"/>
          <w:i/>
          <w:color w:val="auto"/>
          <w:sz w:val="20"/>
          <w:szCs w:val="20"/>
        </w:rPr>
        <w:t>Statistical Analyse</w:t>
      </w:r>
      <w:r w:rsidR="001D05ED" w:rsidRPr="00B9402A">
        <w:rPr>
          <w:rFonts w:ascii="Times New Roman" w:hAnsi="Times New Roman" w:cs="Times New Roman"/>
          <w:i/>
          <w:color w:val="auto"/>
          <w:sz w:val="20"/>
          <w:szCs w:val="20"/>
        </w:rPr>
        <w:t>s</w:t>
      </w:r>
    </w:p>
    <w:p w14:paraId="46D1FF42" w14:textId="6F23563E" w:rsidR="004C1A0B" w:rsidRPr="00B9402A" w:rsidRDefault="004C1A0B" w:rsidP="00BD63FA">
      <w:pPr>
        <w:spacing w:line="360" w:lineRule="auto"/>
        <w:ind w:firstLine="720"/>
        <w:jc w:val="both"/>
        <w:rPr>
          <w:rFonts w:ascii="Times New Roman" w:hAnsi="Times New Roman" w:cs="Times New Roman"/>
          <w:color w:val="000000" w:themeColor="text1"/>
          <w:sz w:val="20"/>
          <w:szCs w:val="20"/>
        </w:rPr>
      </w:pPr>
      <w:r w:rsidRPr="00B9402A">
        <w:rPr>
          <w:rFonts w:ascii="Times New Roman" w:hAnsi="Times New Roman" w:cs="Times New Roman"/>
          <w:sz w:val="20"/>
          <w:szCs w:val="20"/>
        </w:rPr>
        <w:t xml:space="preserve">Data are presented as mean ± standard deviation unless </w:t>
      </w:r>
      <w:r w:rsidR="00056085" w:rsidRPr="00B9402A">
        <w:rPr>
          <w:rFonts w:ascii="Times New Roman" w:hAnsi="Times New Roman" w:cs="Times New Roman"/>
          <w:sz w:val="20"/>
          <w:szCs w:val="20"/>
        </w:rPr>
        <w:t xml:space="preserve">otherwise </w:t>
      </w:r>
      <w:r w:rsidRPr="00B9402A">
        <w:rPr>
          <w:rFonts w:ascii="Times New Roman" w:hAnsi="Times New Roman" w:cs="Times New Roman"/>
          <w:sz w:val="20"/>
          <w:szCs w:val="20"/>
        </w:rPr>
        <w:t xml:space="preserve">stated. </w:t>
      </w:r>
      <w:r w:rsidR="00EB0F69" w:rsidRPr="00B9402A">
        <w:rPr>
          <w:rFonts w:ascii="Times New Roman" w:hAnsi="Times New Roman" w:cs="Times New Roman"/>
          <w:sz w:val="20"/>
          <w:szCs w:val="20"/>
        </w:rPr>
        <w:t>S</w:t>
      </w:r>
      <w:r w:rsidRPr="00B9402A">
        <w:rPr>
          <w:rFonts w:ascii="Times New Roman" w:hAnsi="Times New Roman" w:cs="Times New Roman"/>
          <w:sz w:val="20"/>
          <w:szCs w:val="20"/>
        </w:rPr>
        <w:t>tatistical analysis was conducted usin</w:t>
      </w:r>
      <w:r w:rsidR="00477DDE" w:rsidRPr="00B9402A">
        <w:rPr>
          <w:rFonts w:ascii="Times New Roman" w:hAnsi="Times New Roman" w:cs="Times New Roman"/>
          <w:sz w:val="20"/>
          <w:szCs w:val="20"/>
        </w:rPr>
        <w:t>g</w:t>
      </w:r>
      <w:r w:rsidR="00C803AA" w:rsidRPr="00B9402A">
        <w:rPr>
          <w:rFonts w:ascii="Times New Roman" w:hAnsi="Times New Roman" w:cs="Times New Roman"/>
          <w:sz w:val="20"/>
          <w:szCs w:val="20"/>
        </w:rPr>
        <w:t xml:space="preserve"> </w:t>
      </w:r>
      <w:proofErr w:type="spellStart"/>
      <w:r w:rsidR="00C803AA" w:rsidRPr="00B9402A">
        <w:rPr>
          <w:rFonts w:ascii="Times New Roman" w:hAnsi="Times New Roman" w:cs="Times New Roman"/>
          <w:sz w:val="20"/>
          <w:szCs w:val="20"/>
        </w:rPr>
        <w:t>JASP</w:t>
      </w:r>
      <w:proofErr w:type="spellEnd"/>
      <w:r w:rsidR="00C803AA" w:rsidRPr="00B9402A">
        <w:rPr>
          <w:rFonts w:ascii="Times New Roman" w:hAnsi="Times New Roman" w:cs="Times New Roman"/>
          <w:sz w:val="20"/>
          <w:szCs w:val="20"/>
        </w:rPr>
        <w:t xml:space="preserve"> (</w:t>
      </w:r>
      <w:r w:rsidR="002B2D3E" w:rsidRPr="00B9402A">
        <w:rPr>
          <w:rFonts w:ascii="Times New Roman" w:hAnsi="Times New Roman" w:cs="Times New Roman"/>
          <w:color w:val="000000" w:themeColor="text1"/>
          <w:sz w:val="20"/>
          <w:szCs w:val="20"/>
        </w:rPr>
        <w:t>version 0.11.1</w:t>
      </w:r>
      <w:r w:rsidR="00A55348" w:rsidRPr="00B9402A">
        <w:rPr>
          <w:rFonts w:ascii="Times New Roman" w:hAnsi="Times New Roman" w:cs="Times New Roman"/>
          <w:color w:val="000000" w:themeColor="text1"/>
          <w:sz w:val="20"/>
          <w:szCs w:val="20"/>
        </w:rPr>
        <w:t xml:space="preserve">, </w:t>
      </w:r>
      <w:r w:rsidR="00477DDE" w:rsidRPr="00B9402A">
        <w:rPr>
          <w:rFonts w:ascii="Times New Roman" w:hAnsi="Times New Roman" w:cs="Times New Roman"/>
          <w:color w:val="000000" w:themeColor="text1"/>
          <w:sz w:val="20"/>
          <w:szCs w:val="20"/>
        </w:rPr>
        <w:t>University</w:t>
      </w:r>
      <w:r w:rsidR="000B629A" w:rsidRPr="00B9402A">
        <w:rPr>
          <w:rFonts w:ascii="Times New Roman" w:hAnsi="Times New Roman" w:cs="Times New Roman"/>
          <w:color w:val="000000" w:themeColor="text1"/>
          <w:sz w:val="20"/>
          <w:szCs w:val="20"/>
        </w:rPr>
        <w:t xml:space="preserve"> </w:t>
      </w:r>
      <w:r w:rsidR="00477DDE" w:rsidRPr="00B9402A">
        <w:rPr>
          <w:rFonts w:ascii="Times New Roman" w:hAnsi="Times New Roman" w:cs="Times New Roman"/>
          <w:color w:val="000000" w:themeColor="text1"/>
          <w:sz w:val="20"/>
          <w:szCs w:val="20"/>
        </w:rPr>
        <w:t>Amsterdam</w:t>
      </w:r>
      <w:r w:rsidR="000B629A" w:rsidRPr="00B9402A">
        <w:rPr>
          <w:rFonts w:ascii="Times New Roman" w:hAnsi="Times New Roman" w:cs="Times New Roman"/>
          <w:color w:val="000000" w:themeColor="text1"/>
          <w:sz w:val="20"/>
          <w:szCs w:val="20"/>
        </w:rPr>
        <w:t>, Netherlands</w:t>
      </w:r>
      <w:r w:rsidR="002B2D3E" w:rsidRPr="00B9402A">
        <w:rPr>
          <w:rFonts w:ascii="Times New Roman" w:hAnsi="Times New Roman" w:cs="Times New Roman"/>
          <w:color w:val="000000" w:themeColor="text1"/>
          <w:sz w:val="20"/>
          <w:szCs w:val="20"/>
        </w:rPr>
        <w:t>)</w:t>
      </w:r>
      <w:r w:rsidR="00824453" w:rsidRPr="00B9402A">
        <w:rPr>
          <w:rFonts w:ascii="Times New Roman" w:hAnsi="Times New Roman" w:cs="Times New Roman"/>
          <w:color w:val="000000" w:themeColor="text1"/>
          <w:sz w:val="20"/>
          <w:szCs w:val="20"/>
        </w:rPr>
        <w:t>.</w:t>
      </w:r>
      <w:r w:rsidR="00F871BF" w:rsidRPr="00B9402A">
        <w:rPr>
          <w:rFonts w:ascii="Times New Roman" w:hAnsi="Times New Roman" w:cs="Times New Roman"/>
          <w:color w:val="000000" w:themeColor="text1"/>
          <w:sz w:val="20"/>
          <w:szCs w:val="20"/>
        </w:rPr>
        <w:t xml:space="preserve"> </w:t>
      </w:r>
      <w:r w:rsidR="00817686" w:rsidRPr="00B9402A">
        <w:rPr>
          <w:rFonts w:ascii="Times New Roman" w:hAnsi="Times New Roman" w:cs="Times New Roman"/>
          <w:color w:val="000000" w:themeColor="text1"/>
          <w:sz w:val="20"/>
          <w:szCs w:val="20"/>
        </w:rPr>
        <w:t xml:space="preserve">The </w:t>
      </w:r>
      <w:r w:rsidR="00F871BF" w:rsidRPr="00B9402A">
        <w:rPr>
          <w:rFonts w:ascii="Times New Roman" w:hAnsi="Times New Roman" w:cs="Times New Roman"/>
          <w:i/>
          <w:color w:val="000000" w:themeColor="text1"/>
          <w:sz w:val="20"/>
          <w:szCs w:val="20"/>
        </w:rPr>
        <w:t>P</w:t>
      </w:r>
      <w:r w:rsidR="00F871BF" w:rsidRPr="00B9402A">
        <w:rPr>
          <w:rFonts w:ascii="Times New Roman" w:hAnsi="Times New Roman" w:cs="Times New Roman"/>
          <w:color w:val="000000" w:themeColor="text1"/>
          <w:sz w:val="20"/>
          <w:szCs w:val="20"/>
        </w:rPr>
        <w:t>-values were converted to</w:t>
      </w:r>
      <w:r w:rsidR="000B2FFF" w:rsidRPr="00B9402A">
        <w:rPr>
          <w:rFonts w:ascii="Times New Roman" w:hAnsi="Times New Roman" w:cs="Times New Roman"/>
          <w:color w:val="000000" w:themeColor="text1"/>
          <w:sz w:val="20"/>
          <w:szCs w:val="20"/>
        </w:rPr>
        <w:t xml:space="preserve"> </w:t>
      </w:r>
      <w:r w:rsidR="00B43400" w:rsidRPr="00B9402A">
        <w:rPr>
          <w:rFonts w:ascii="Times New Roman" w:hAnsi="Times New Roman" w:cs="Times New Roman"/>
          <w:color w:val="000000" w:themeColor="text1"/>
          <w:sz w:val="20"/>
          <w:szCs w:val="20"/>
        </w:rPr>
        <w:t>base-2 log</w:t>
      </w:r>
      <w:r w:rsidR="005C021D" w:rsidRPr="00B9402A">
        <w:rPr>
          <w:rFonts w:ascii="Times New Roman" w:hAnsi="Times New Roman" w:cs="Times New Roman"/>
          <w:color w:val="000000" w:themeColor="text1"/>
          <w:sz w:val="20"/>
          <w:szCs w:val="20"/>
        </w:rPr>
        <w:t>-</w:t>
      </w:r>
      <w:r w:rsidR="00B43400" w:rsidRPr="00B9402A">
        <w:rPr>
          <w:rFonts w:ascii="Times New Roman" w:hAnsi="Times New Roman" w:cs="Times New Roman"/>
          <w:color w:val="000000" w:themeColor="text1"/>
          <w:sz w:val="20"/>
          <w:szCs w:val="20"/>
        </w:rPr>
        <w:t>transformed</w:t>
      </w:r>
      <w:r w:rsidR="00F871BF" w:rsidRPr="00B9402A">
        <w:rPr>
          <w:rFonts w:ascii="Times New Roman" w:hAnsi="Times New Roman" w:cs="Times New Roman"/>
          <w:color w:val="000000" w:themeColor="text1"/>
          <w:sz w:val="20"/>
          <w:szCs w:val="20"/>
        </w:rPr>
        <w:t xml:space="preserve"> S-values</w:t>
      </w:r>
      <w:r w:rsidR="00C45F72" w:rsidRPr="00B9402A">
        <w:rPr>
          <w:rFonts w:ascii="Times New Roman" w:hAnsi="Times New Roman" w:cs="Times New Roman"/>
          <w:color w:val="000000" w:themeColor="text1"/>
          <w:sz w:val="20"/>
          <w:szCs w:val="20"/>
        </w:rPr>
        <w:t xml:space="preserve"> (S)</w:t>
      </w:r>
      <w:r w:rsidR="00F871BF" w:rsidRPr="00B9402A">
        <w:rPr>
          <w:rFonts w:ascii="Times New Roman" w:hAnsi="Times New Roman" w:cs="Times New Roman"/>
          <w:color w:val="000000" w:themeColor="text1"/>
          <w:sz w:val="20"/>
          <w:szCs w:val="20"/>
        </w:rPr>
        <w:t xml:space="preserve"> </w:t>
      </w:r>
      <w:r w:rsidR="00950FDB" w:rsidRPr="00B9402A">
        <w:rPr>
          <w:rFonts w:ascii="Times New Roman" w:hAnsi="Times New Roman" w:cs="Times New Roman"/>
          <w:color w:val="000000" w:themeColor="text1"/>
          <w:sz w:val="20"/>
          <w:szCs w:val="20"/>
        </w:rPr>
        <w:fldChar w:fldCharType="begin" w:fldLock="1"/>
      </w:r>
      <w:r w:rsidR="00950FDB" w:rsidRPr="00B9402A">
        <w:rPr>
          <w:rFonts w:ascii="Times New Roman" w:hAnsi="Times New Roman" w:cs="Times New Roman"/>
          <w:color w:val="000000" w:themeColor="text1"/>
          <w:sz w:val="20"/>
          <w:szCs w:val="20"/>
        </w:rPr>
        <w:instrText>ADDIN CSL_CITATION {"citationItems":[{"id":"ITEM-1","itemData":{"ISSN":"0005-8580","author":[{"dropping-particle":"","family":"Shannon","given":"Claude E","non-dropping-particle":"","parse-names":false,"suffix":""}],"container-title":"The Bell system technical journal","id":"ITEM-1","issue":"3","issued":{"date-parts":[["1948"]]},"page":"379-423","publisher":"Nokia Bell Labs","title":"A mathematical theory of communication","type":"article-journal","volume":"27"},"uris":["http://www.mendeley.com/documents/?uuid=59bf0317-d4aa-4de0-aa0c-db6f81afa301"]}],"mendeley":{"formattedCitation":"(Shannon 1948)","plainTextFormattedCitation":"(Shannon 1948)","previouslyFormattedCitation":"(Shannon 1948)"},"properties":{"noteIndex":0},"schema":"https://github.com/citation-style-language/schema/raw/master/csl-citation.json"}</w:instrText>
      </w:r>
      <w:r w:rsidR="00950FDB" w:rsidRPr="00B9402A">
        <w:rPr>
          <w:rFonts w:ascii="Times New Roman" w:hAnsi="Times New Roman" w:cs="Times New Roman"/>
          <w:color w:val="000000" w:themeColor="text1"/>
          <w:sz w:val="20"/>
          <w:szCs w:val="20"/>
        </w:rPr>
        <w:fldChar w:fldCharType="separate"/>
      </w:r>
      <w:r w:rsidR="00950FDB" w:rsidRPr="00B9402A">
        <w:rPr>
          <w:rFonts w:ascii="Times New Roman" w:hAnsi="Times New Roman" w:cs="Times New Roman"/>
          <w:noProof/>
          <w:color w:val="000000" w:themeColor="text1"/>
          <w:sz w:val="20"/>
          <w:szCs w:val="20"/>
        </w:rPr>
        <w:t>(Shannon 1948)</w:t>
      </w:r>
      <w:r w:rsidR="00950FDB" w:rsidRPr="00B9402A">
        <w:rPr>
          <w:rFonts w:ascii="Times New Roman" w:hAnsi="Times New Roman" w:cs="Times New Roman"/>
          <w:color w:val="000000" w:themeColor="text1"/>
          <w:sz w:val="20"/>
          <w:szCs w:val="20"/>
        </w:rPr>
        <w:fldChar w:fldCharType="end"/>
      </w:r>
      <w:r w:rsidR="00F871BF" w:rsidRPr="00B9402A">
        <w:rPr>
          <w:rFonts w:ascii="Times New Roman" w:hAnsi="Times New Roman" w:cs="Times New Roman"/>
          <w:color w:val="000000" w:themeColor="text1"/>
          <w:sz w:val="20"/>
          <w:szCs w:val="20"/>
        </w:rPr>
        <w:t xml:space="preserve"> to aid interpretation and clarity of statistical estimation</w:t>
      </w:r>
      <w:r w:rsidR="00950FDB" w:rsidRPr="00B9402A">
        <w:rPr>
          <w:rFonts w:ascii="Times New Roman" w:hAnsi="Times New Roman" w:cs="Times New Roman"/>
          <w:color w:val="000000" w:themeColor="text1"/>
          <w:sz w:val="20"/>
          <w:szCs w:val="20"/>
        </w:rPr>
        <w:t xml:space="preserve"> </w:t>
      </w:r>
      <w:r w:rsidR="00950FDB" w:rsidRPr="00B9402A">
        <w:rPr>
          <w:rFonts w:ascii="Times New Roman" w:hAnsi="Times New Roman" w:cs="Times New Roman"/>
          <w:color w:val="000000" w:themeColor="text1"/>
          <w:sz w:val="20"/>
          <w:szCs w:val="20"/>
        </w:rPr>
        <w:fldChar w:fldCharType="begin" w:fldLock="1"/>
      </w:r>
      <w:r w:rsidR="00890A7C" w:rsidRPr="00B9402A">
        <w:rPr>
          <w:rFonts w:ascii="Times New Roman" w:hAnsi="Times New Roman" w:cs="Times New Roman"/>
          <w:color w:val="000000" w:themeColor="text1"/>
          <w:sz w:val="20"/>
          <w:szCs w:val="20"/>
        </w:rPr>
        <w:instrText>ADDIN CSL_CITATION {"citationItems":[{"id":"ITEM-1","itemData":{"ISSN":"0002-9262","author":[{"dropping-particle":"","family":"Cole","given":"Stephen R","non-dropping-particle":"","parse-names":false,"suffix":""},{"dropping-particle":"","family":"Edwards","given":"Jessie K","non-dropping-particle":"","parse-names":false,"suffix":""},{"dropping-particle":"","family":"Greenland","given":"Sander","non-dropping-particle":"","parse-names":false,"suffix":""}],"container-title":"American Journal of Epidemiology","id":"ITEM-1","issue":"2","issued":{"date-parts":[["2021"]]},"page":"191-193","publisher":"Oxford University Press","title":"Surprise!","type":"article-journal","volume":"190"},"uris":["http://www.mendeley.com/documents/?uuid=9350de9c-ae8a-4bfa-93cd-0a9d5fd46405"]}],"mendeley":{"formattedCitation":"(Cole et al. 2021)","plainTextFormattedCitation":"(Cole et al. 2021)","previouslyFormattedCitation":"(Cole et al. 2021)"},"properties":{"noteIndex":0},"schema":"https://github.com/citation-style-language/schema/raw/master/csl-citation.json"}</w:instrText>
      </w:r>
      <w:r w:rsidR="00950FDB" w:rsidRPr="00B9402A">
        <w:rPr>
          <w:rFonts w:ascii="Times New Roman" w:hAnsi="Times New Roman" w:cs="Times New Roman"/>
          <w:color w:val="000000" w:themeColor="text1"/>
          <w:sz w:val="20"/>
          <w:szCs w:val="20"/>
        </w:rPr>
        <w:fldChar w:fldCharType="separate"/>
      </w:r>
      <w:r w:rsidR="00950FDB" w:rsidRPr="00B9402A">
        <w:rPr>
          <w:rFonts w:ascii="Times New Roman" w:hAnsi="Times New Roman" w:cs="Times New Roman"/>
          <w:noProof/>
          <w:color w:val="000000" w:themeColor="text1"/>
          <w:sz w:val="20"/>
          <w:szCs w:val="20"/>
        </w:rPr>
        <w:t>(Cole et al. 2021)</w:t>
      </w:r>
      <w:r w:rsidR="00950FDB" w:rsidRPr="00B9402A">
        <w:rPr>
          <w:rFonts w:ascii="Times New Roman" w:hAnsi="Times New Roman" w:cs="Times New Roman"/>
          <w:color w:val="000000" w:themeColor="text1"/>
          <w:sz w:val="20"/>
          <w:szCs w:val="20"/>
        </w:rPr>
        <w:fldChar w:fldCharType="end"/>
      </w:r>
      <w:r w:rsidR="00F871BF" w:rsidRPr="00B9402A">
        <w:rPr>
          <w:rFonts w:ascii="Times New Roman" w:hAnsi="Times New Roman" w:cs="Times New Roman"/>
          <w:color w:val="000000" w:themeColor="text1"/>
          <w:sz w:val="20"/>
          <w:szCs w:val="20"/>
        </w:rPr>
        <w:t>.</w:t>
      </w:r>
      <w:r w:rsidR="00824453" w:rsidRPr="00B9402A">
        <w:rPr>
          <w:rFonts w:ascii="Times New Roman" w:hAnsi="Times New Roman" w:cs="Times New Roman"/>
          <w:color w:val="000000" w:themeColor="text1"/>
          <w:sz w:val="20"/>
          <w:szCs w:val="20"/>
        </w:rPr>
        <w:t xml:space="preserve"> </w:t>
      </w:r>
      <w:r w:rsidR="000B79DB" w:rsidRPr="00B9402A">
        <w:rPr>
          <w:rFonts w:ascii="Times New Roman" w:hAnsi="Times New Roman" w:cs="Times New Roman"/>
          <w:color w:val="000000" w:themeColor="text1"/>
          <w:sz w:val="20"/>
          <w:szCs w:val="20"/>
        </w:rPr>
        <w:t>D</w:t>
      </w:r>
      <w:r w:rsidR="002B2D3E" w:rsidRPr="00B9402A">
        <w:rPr>
          <w:rFonts w:ascii="Times New Roman" w:hAnsi="Times New Roman" w:cs="Times New Roman"/>
          <w:color w:val="000000" w:themeColor="text1"/>
          <w:sz w:val="20"/>
          <w:szCs w:val="20"/>
        </w:rPr>
        <w:t>ata were assessed for normality</w:t>
      </w:r>
      <w:r w:rsidR="000B79DB" w:rsidRPr="00B9402A">
        <w:rPr>
          <w:rFonts w:ascii="Times New Roman" w:hAnsi="Times New Roman" w:cs="Times New Roman"/>
          <w:color w:val="000000" w:themeColor="text1"/>
          <w:sz w:val="20"/>
          <w:szCs w:val="20"/>
        </w:rPr>
        <w:t>, using skewness and kurtosis ratios</w:t>
      </w:r>
      <w:r w:rsidR="008F6432" w:rsidRPr="00B9402A">
        <w:rPr>
          <w:rFonts w:ascii="Times New Roman" w:hAnsi="Times New Roman" w:cs="Times New Roman"/>
          <w:color w:val="000000" w:themeColor="text1"/>
          <w:sz w:val="20"/>
          <w:szCs w:val="20"/>
        </w:rPr>
        <w:t>,</w:t>
      </w:r>
      <w:r w:rsidR="002B2D3E" w:rsidRPr="00B9402A">
        <w:rPr>
          <w:rFonts w:ascii="Times New Roman" w:hAnsi="Times New Roman" w:cs="Times New Roman"/>
          <w:color w:val="000000" w:themeColor="text1"/>
          <w:sz w:val="20"/>
          <w:szCs w:val="20"/>
        </w:rPr>
        <w:t xml:space="preserve"> and sphericity</w:t>
      </w:r>
      <w:r w:rsidR="0022590A" w:rsidRPr="00B9402A">
        <w:rPr>
          <w:rFonts w:ascii="Times New Roman" w:hAnsi="Times New Roman" w:cs="Times New Roman"/>
          <w:color w:val="000000" w:themeColor="text1"/>
          <w:sz w:val="20"/>
          <w:szCs w:val="20"/>
        </w:rPr>
        <w:t>;</w:t>
      </w:r>
      <w:r w:rsidR="008F6432" w:rsidRPr="00B9402A">
        <w:rPr>
          <w:rFonts w:ascii="Times New Roman" w:hAnsi="Times New Roman" w:cs="Times New Roman"/>
          <w:color w:val="000000" w:themeColor="text1"/>
          <w:sz w:val="20"/>
          <w:szCs w:val="20"/>
        </w:rPr>
        <w:t xml:space="preserve"> with </w:t>
      </w:r>
      <w:r w:rsidR="00F20733" w:rsidRPr="00B9402A">
        <w:rPr>
          <w:rFonts w:ascii="Times New Roman" w:hAnsi="Times New Roman" w:cs="Times New Roman"/>
          <w:color w:val="000000" w:themeColor="text1"/>
          <w:sz w:val="20"/>
          <w:szCs w:val="20"/>
        </w:rPr>
        <w:t>the Greenhouse-</w:t>
      </w:r>
      <w:proofErr w:type="spellStart"/>
      <w:r w:rsidR="00F20733" w:rsidRPr="00B9402A">
        <w:rPr>
          <w:rFonts w:ascii="Times New Roman" w:hAnsi="Times New Roman" w:cs="Times New Roman"/>
          <w:color w:val="000000" w:themeColor="text1"/>
          <w:sz w:val="20"/>
          <w:szCs w:val="20"/>
        </w:rPr>
        <w:t>Geisser</w:t>
      </w:r>
      <w:proofErr w:type="spellEnd"/>
      <w:r w:rsidR="00F20733" w:rsidRPr="00B9402A">
        <w:rPr>
          <w:rFonts w:ascii="Times New Roman" w:hAnsi="Times New Roman" w:cs="Times New Roman"/>
          <w:color w:val="000000" w:themeColor="text1"/>
          <w:sz w:val="20"/>
          <w:szCs w:val="20"/>
        </w:rPr>
        <w:t xml:space="preserve"> correction applied </w:t>
      </w:r>
      <w:r w:rsidR="002C215F" w:rsidRPr="00B9402A">
        <w:rPr>
          <w:rFonts w:ascii="Times New Roman" w:hAnsi="Times New Roman" w:cs="Times New Roman"/>
          <w:color w:val="000000" w:themeColor="text1"/>
          <w:sz w:val="20"/>
          <w:szCs w:val="20"/>
        </w:rPr>
        <w:t>if</w:t>
      </w:r>
      <w:r w:rsidR="00F20733" w:rsidRPr="00B9402A">
        <w:rPr>
          <w:rFonts w:ascii="Times New Roman" w:hAnsi="Times New Roman" w:cs="Times New Roman"/>
          <w:color w:val="000000" w:themeColor="text1"/>
          <w:sz w:val="20"/>
          <w:szCs w:val="20"/>
        </w:rPr>
        <w:t xml:space="preserve"> assumptions of sphericity were violated.</w:t>
      </w:r>
      <w:r w:rsidR="002B2D3E" w:rsidRPr="00B9402A">
        <w:rPr>
          <w:rFonts w:ascii="Times New Roman" w:hAnsi="Times New Roman" w:cs="Times New Roman"/>
          <w:color w:val="000000" w:themeColor="text1"/>
          <w:sz w:val="20"/>
          <w:szCs w:val="20"/>
        </w:rPr>
        <w:t xml:space="preserve"> </w:t>
      </w:r>
      <w:r w:rsidR="00AA192F" w:rsidRPr="00B9402A">
        <w:rPr>
          <w:rFonts w:ascii="Times New Roman" w:hAnsi="Times New Roman" w:cs="Times New Roman"/>
          <w:color w:val="000000" w:themeColor="text1"/>
          <w:sz w:val="20"/>
          <w:szCs w:val="20"/>
        </w:rPr>
        <w:t>For normally distributed data a</w:t>
      </w:r>
      <w:r w:rsidR="00A45767" w:rsidRPr="00B9402A">
        <w:rPr>
          <w:rFonts w:ascii="Times New Roman" w:hAnsi="Times New Roman" w:cs="Times New Roman"/>
          <w:color w:val="000000" w:themeColor="text1"/>
          <w:sz w:val="20"/>
          <w:szCs w:val="20"/>
        </w:rPr>
        <w:t xml:space="preserve"> one-way</w:t>
      </w:r>
      <w:r w:rsidR="00A556AC" w:rsidRPr="00B9402A">
        <w:rPr>
          <w:rFonts w:ascii="Times New Roman" w:hAnsi="Times New Roman" w:cs="Times New Roman"/>
          <w:color w:val="000000" w:themeColor="text1"/>
          <w:sz w:val="20"/>
          <w:szCs w:val="20"/>
        </w:rPr>
        <w:t xml:space="preserve"> repeated measures </w:t>
      </w:r>
      <w:r w:rsidR="00111B2F">
        <w:rPr>
          <w:rFonts w:ascii="Times New Roman" w:hAnsi="Times New Roman" w:cs="Times New Roman"/>
          <w:color w:val="000000" w:themeColor="text1"/>
          <w:sz w:val="20"/>
          <w:szCs w:val="20"/>
        </w:rPr>
        <w:t>Analysis of Variance (</w:t>
      </w:r>
      <w:r w:rsidR="00A556AC" w:rsidRPr="00B9402A">
        <w:rPr>
          <w:rFonts w:ascii="Times New Roman" w:hAnsi="Times New Roman" w:cs="Times New Roman"/>
          <w:color w:val="000000" w:themeColor="text1"/>
          <w:sz w:val="20"/>
          <w:szCs w:val="20"/>
        </w:rPr>
        <w:t>ANOVA</w:t>
      </w:r>
      <w:r w:rsidR="00111B2F">
        <w:rPr>
          <w:rFonts w:ascii="Times New Roman" w:hAnsi="Times New Roman" w:cs="Times New Roman"/>
          <w:color w:val="000000" w:themeColor="text1"/>
          <w:sz w:val="20"/>
          <w:szCs w:val="20"/>
        </w:rPr>
        <w:t>)</w:t>
      </w:r>
      <w:r w:rsidR="00A556AC" w:rsidRPr="00B9402A">
        <w:rPr>
          <w:rFonts w:ascii="Times New Roman" w:hAnsi="Times New Roman" w:cs="Times New Roman"/>
          <w:color w:val="000000" w:themeColor="text1"/>
          <w:sz w:val="20"/>
          <w:szCs w:val="20"/>
        </w:rPr>
        <w:t xml:space="preserve"> was </w:t>
      </w:r>
      <w:r w:rsidR="00EB0F69" w:rsidRPr="00B9402A">
        <w:rPr>
          <w:rFonts w:ascii="Times New Roman" w:hAnsi="Times New Roman" w:cs="Times New Roman"/>
          <w:color w:val="000000" w:themeColor="text1"/>
          <w:sz w:val="20"/>
          <w:szCs w:val="20"/>
        </w:rPr>
        <w:t xml:space="preserve">conducted </w:t>
      </w:r>
      <w:r w:rsidR="002B2D3E" w:rsidRPr="00B9402A">
        <w:rPr>
          <w:rFonts w:ascii="Times New Roman" w:hAnsi="Times New Roman" w:cs="Times New Roman"/>
          <w:color w:val="000000" w:themeColor="text1"/>
          <w:sz w:val="20"/>
          <w:szCs w:val="20"/>
        </w:rPr>
        <w:t xml:space="preserve">to identify whether a main effect of time was present for both the physiological measures across the </w:t>
      </w:r>
      <w:proofErr w:type="spellStart"/>
      <w:r w:rsidR="006B4A1B" w:rsidRPr="00B9402A">
        <w:rPr>
          <w:rFonts w:ascii="Times New Roman" w:hAnsi="Times New Roman" w:cs="Times New Roman"/>
          <w:color w:val="000000" w:themeColor="text1"/>
          <w:sz w:val="20"/>
          <w:szCs w:val="20"/>
        </w:rPr>
        <w:t>FLCP</w:t>
      </w:r>
      <w:proofErr w:type="spellEnd"/>
      <w:r w:rsidR="002B2D3E" w:rsidRPr="00B9402A">
        <w:rPr>
          <w:rFonts w:ascii="Times New Roman" w:hAnsi="Times New Roman" w:cs="Times New Roman"/>
          <w:color w:val="000000" w:themeColor="text1"/>
          <w:sz w:val="20"/>
          <w:szCs w:val="20"/>
        </w:rPr>
        <w:t xml:space="preserve"> task and for the performance measures</w:t>
      </w:r>
      <w:r w:rsidR="0075114A" w:rsidRPr="00B9402A">
        <w:rPr>
          <w:rFonts w:ascii="Times New Roman" w:hAnsi="Times New Roman" w:cs="Times New Roman"/>
          <w:color w:val="000000" w:themeColor="text1"/>
          <w:sz w:val="20"/>
          <w:szCs w:val="20"/>
        </w:rPr>
        <w:t>. E</w:t>
      </w:r>
      <w:r w:rsidR="00A556AC" w:rsidRPr="00B9402A">
        <w:rPr>
          <w:rFonts w:ascii="Times New Roman" w:hAnsi="Times New Roman" w:cs="Times New Roman"/>
          <w:color w:val="000000" w:themeColor="text1"/>
          <w:sz w:val="20"/>
          <w:szCs w:val="20"/>
        </w:rPr>
        <w:t>ffect sizes are presented as Omega squared (Ѡ</w:t>
      </w:r>
      <w:r w:rsidR="00A556AC" w:rsidRPr="00B9402A">
        <w:rPr>
          <w:rFonts w:ascii="Times New Roman" w:hAnsi="Times New Roman" w:cs="Times New Roman"/>
          <w:color w:val="000000" w:themeColor="text1"/>
          <w:sz w:val="20"/>
          <w:szCs w:val="20"/>
          <w:vertAlign w:val="superscript"/>
        </w:rPr>
        <w:t>2</w:t>
      </w:r>
      <w:r w:rsidR="00A556AC" w:rsidRPr="00B9402A">
        <w:rPr>
          <w:rFonts w:ascii="Times New Roman" w:hAnsi="Times New Roman" w:cs="Times New Roman"/>
          <w:color w:val="000000" w:themeColor="text1"/>
          <w:sz w:val="20"/>
          <w:szCs w:val="20"/>
        </w:rPr>
        <w:t>)</w:t>
      </w:r>
      <w:r w:rsidR="00706D17" w:rsidRPr="00B9402A">
        <w:rPr>
          <w:rFonts w:ascii="Times New Roman" w:hAnsi="Times New Roman" w:cs="Times New Roman"/>
          <w:color w:val="000000" w:themeColor="text1"/>
          <w:sz w:val="20"/>
          <w:szCs w:val="20"/>
        </w:rPr>
        <w:t xml:space="preserve"> </w:t>
      </w:r>
      <w:r w:rsidR="00A556AC" w:rsidRPr="00B9402A">
        <w:rPr>
          <w:rFonts w:ascii="Times New Roman" w:hAnsi="Times New Roman" w:cs="Times New Roman"/>
          <w:color w:val="000000" w:themeColor="text1"/>
          <w:sz w:val="20"/>
          <w:szCs w:val="20"/>
        </w:rPr>
        <w:fldChar w:fldCharType="begin" w:fldLock="1"/>
      </w:r>
      <w:r w:rsidR="003248B1" w:rsidRPr="00B9402A">
        <w:rPr>
          <w:rFonts w:ascii="Times New Roman" w:hAnsi="Times New Roman" w:cs="Times New Roman"/>
          <w:color w:val="000000" w:themeColor="text1"/>
          <w:sz w:val="20"/>
          <w:szCs w:val="20"/>
        </w:rPr>
        <w:instrText>ADDIN CSL_CITATION {"citationItems":[{"id":"ITEM-1","itemData":{"ISSN":"0360-3989","author":[{"dropping-particle":"","family":"Levine","given":"Timothy R","non-dropping-particle":"","parse-names":false,"suffix":""},{"dropping-particle":"","family":"Hullett","given":"Craig R","non-dropping-particle":"","parse-names":false,"suffix":""}],"container-title":"Human Communication Research","id":"ITEM-1","issue":"4","issued":{"date-parts":[["2002"]]},"page":"612-625","publisher":"Oxford University Press","title":"Eta squared, partial eta squared, and misreporting of effect size in communication research","type":"article-journal","volume":"28"},"uris":["http://www.mendeley.com/documents/?uuid=17692cbc-8f06-4f48-a548-a2f7d5043cba"]}],"mendeley":{"formattedCitation":"(Levine and Hullett 2002)","plainTextFormattedCitation":"(Levine and Hullett 2002)","previouslyFormattedCitation":"(Levine and Hullett 2002)"},"properties":{"noteIndex":0},"schema":"https://github.com/citation-style-language/schema/raw/master/csl-citation.json"}</w:instrText>
      </w:r>
      <w:r w:rsidR="00A556AC" w:rsidRPr="00B9402A">
        <w:rPr>
          <w:rFonts w:ascii="Times New Roman" w:hAnsi="Times New Roman" w:cs="Times New Roman"/>
          <w:color w:val="000000" w:themeColor="text1"/>
          <w:sz w:val="20"/>
          <w:szCs w:val="20"/>
        </w:rPr>
        <w:fldChar w:fldCharType="separate"/>
      </w:r>
      <w:r w:rsidR="00221548" w:rsidRPr="00B9402A">
        <w:rPr>
          <w:rFonts w:ascii="Times New Roman" w:hAnsi="Times New Roman" w:cs="Times New Roman"/>
          <w:noProof/>
          <w:color w:val="000000" w:themeColor="text1"/>
          <w:sz w:val="20"/>
          <w:szCs w:val="20"/>
        </w:rPr>
        <w:t>(Levine and Hullett 2002)</w:t>
      </w:r>
      <w:r w:rsidR="00A556AC" w:rsidRPr="00B9402A">
        <w:rPr>
          <w:rFonts w:ascii="Times New Roman" w:hAnsi="Times New Roman" w:cs="Times New Roman"/>
          <w:color w:val="000000" w:themeColor="text1"/>
          <w:sz w:val="20"/>
          <w:szCs w:val="20"/>
        </w:rPr>
        <w:fldChar w:fldCharType="end"/>
      </w:r>
      <w:r w:rsidR="00967487" w:rsidRPr="00B9402A">
        <w:rPr>
          <w:rFonts w:ascii="Times New Roman" w:hAnsi="Times New Roman" w:cs="Times New Roman"/>
          <w:color w:val="000000" w:themeColor="text1"/>
          <w:sz w:val="20"/>
          <w:szCs w:val="20"/>
        </w:rPr>
        <w:t>,</w:t>
      </w:r>
      <w:r w:rsidR="00A556AC" w:rsidRPr="00B9402A">
        <w:rPr>
          <w:rFonts w:ascii="Times New Roman" w:hAnsi="Times New Roman" w:cs="Times New Roman"/>
          <w:color w:val="000000" w:themeColor="text1"/>
          <w:sz w:val="20"/>
          <w:szCs w:val="20"/>
        </w:rPr>
        <w:t xml:space="preserve"> where 0.01, 0.06, 0.14 are classed as small, medium and large effect sizes</w:t>
      </w:r>
      <w:r w:rsidR="00101A22" w:rsidRPr="00B9402A">
        <w:rPr>
          <w:rFonts w:ascii="Times New Roman" w:hAnsi="Times New Roman" w:cs="Times New Roman"/>
          <w:color w:val="000000" w:themeColor="text1"/>
          <w:sz w:val="20"/>
          <w:szCs w:val="20"/>
        </w:rPr>
        <w:t xml:space="preserve">, respectively </w:t>
      </w:r>
      <w:r w:rsidR="00A556AC" w:rsidRPr="00B9402A">
        <w:rPr>
          <w:rFonts w:ascii="Times New Roman" w:hAnsi="Times New Roman" w:cs="Times New Roman"/>
          <w:color w:val="000000" w:themeColor="text1"/>
          <w:sz w:val="20"/>
          <w:szCs w:val="20"/>
        </w:rPr>
        <w:fldChar w:fldCharType="begin" w:fldLock="1"/>
      </w:r>
      <w:r w:rsidR="003248B1" w:rsidRPr="00B9402A">
        <w:rPr>
          <w:rFonts w:ascii="Times New Roman" w:hAnsi="Times New Roman" w:cs="Times New Roman"/>
          <w:color w:val="000000" w:themeColor="text1"/>
          <w:sz w:val="20"/>
          <w:szCs w:val="20"/>
        </w:rPr>
        <w:instrText>ADDIN CSL_CITATION {"citationItems":[{"id":"ITEM-1","itemData":{"ISBN":"1446274586","author":[{"dropping-particle":"","family":"Field","given":"Andy","non-dropping-particle":"","parse-names":false,"suffix":""}],"id":"ITEM-1","issued":{"date-parts":[["2013"]]},"note":"Field (2013) suggests the following interpretation heuristics:\nOmega Squared = 0 - 0.01: Very small\nOmega Squared = 0.01 - 0.06: Small\nOmega Squared = 0.06 - 0.14: Medium\nOmega Squared &amp;gt; 0.14: Large","publisher":"sage","title":"Discovering statistics using IBM SPSS statistics","type":"book"},"uris":["http://www.mendeley.com/documents/?uuid=64093dc0-b512-456e-b4e8-e6316ce2ea8e"]}],"mendeley":{"formattedCitation":"(Field 2013)","plainTextFormattedCitation":"(Field 2013)","previouslyFormattedCitation":"(Field 2013)"},"properties":{"noteIndex":0},"schema":"https://github.com/citation-style-language/schema/raw/master/csl-citation.json"}</w:instrText>
      </w:r>
      <w:r w:rsidR="00A556AC" w:rsidRPr="00B9402A">
        <w:rPr>
          <w:rFonts w:ascii="Times New Roman" w:hAnsi="Times New Roman" w:cs="Times New Roman"/>
          <w:color w:val="000000" w:themeColor="text1"/>
          <w:sz w:val="20"/>
          <w:szCs w:val="20"/>
        </w:rPr>
        <w:fldChar w:fldCharType="separate"/>
      </w:r>
      <w:r w:rsidR="00221548" w:rsidRPr="00B9402A">
        <w:rPr>
          <w:rFonts w:ascii="Times New Roman" w:hAnsi="Times New Roman" w:cs="Times New Roman"/>
          <w:noProof/>
          <w:color w:val="000000" w:themeColor="text1"/>
          <w:sz w:val="20"/>
          <w:szCs w:val="20"/>
        </w:rPr>
        <w:t>(Field 2013)</w:t>
      </w:r>
      <w:r w:rsidR="00A556AC" w:rsidRPr="00B9402A">
        <w:rPr>
          <w:rFonts w:ascii="Times New Roman" w:hAnsi="Times New Roman" w:cs="Times New Roman"/>
          <w:color w:val="000000" w:themeColor="text1"/>
          <w:sz w:val="20"/>
          <w:szCs w:val="20"/>
        </w:rPr>
        <w:fldChar w:fldCharType="end"/>
      </w:r>
      <w:r w:rsidR="00A556AC" w:rsidRPr="00B9402A">
        <w:rPr>
          <w:rFonts w:ascii="Times New Roman" w:hAnsi="Times New Roman" w:cs="Times New Roman"/>
          <w:color w:val="000000" w:themeColor="text1"/>
          <w:sz w:val="20"/>
          <w:szCs w:val="20"/>
        </w:rPr>
        <w:t xml:space="preserve">. </w:t>
      </w:r>
      <w:r w:rsidR="00967487" w:rsidRPr="00B9402A">
        <w:rPr>
          <w:rFonts w:ascii="Times New Roman" w:hAnsi="Times New Roman" w:cs="Times New Roman"/>
          <w:color w:val="000000" w:themeColor="text1"/>
          <w:sz w:val="20"/>
          <w:szCs w:val="20"/>
        </w:rPr>
        <w:t xml:space="preserve">Where the combination of F-statistics, </w:t>
      </w:r>
      <w:r w:rsidR="00967487" w:rsidRPr="00B9402A">
        <w:rPr>
          <w:rFonts w:ascii="Times New Roman" w:hAnsi="Times New Roman" w:cs="Times New Roman"/>
          <w:i/>
          <w:color w:val="000000" w:themeColor="text1"/>
          <w:sz w:val="20"/>
          <w:szCs w:val="20"/>
        </w:rPr>
        <w:t>p-</w:t>
      </w:r>
      <w:r w:rsidR="00926557" w:rsidRPr="00B9402A">
        <w:rPr>
          <w:rFonts w:ascii="Times New Roman" w:hAnsi="Times New Roman" w:cs="Times New Roman"/>
          <w:color w:val="000000" w:themeColor="text1"/>
          <w:sz w:val="20"/>
          <w:szCs w:val="20"/>
        </w:rPr>
        <w:t>values /</w:t>
      </w:r>
      <w:r w:rsidR="00967487" w:rsidRPr="00B9402A">
        <w:rPr>
          <w:rFonts w:ascii="Times New Roman" w:hAnsi="Times New Roman" w:cs="Times New Roman"/>
          <w:color w:val="000000" w:themeColor="text1"/>
          <w:sz w:val="20"/>
          <w:szCs w:val="20"/>
        </w:rPr>
        <w:t xml:space="preserve"> S-values, and effect sizes, indicate a likely incompatibility with the null model, </w:t>
      </w:r>
      <w:r w:rsidR="00967487" w:rsidRPr="00B9402A">
        <w:rPr>
          <w:rFonts w:ascii="Times New Roman" w:hAnsi="Times New Roman" w:cs="Times New Roman"/>
          <w:i/>
          <w:color w:val="000000" w:themeColor="text1"/>
          <w:sz w:val="20"/>
          <w:szCs w:val="20"/>
        </w:rPr>
        <w:t>post</w:t>
      </w:r>
      <w:r w:rsidR="00711892" w:rsidRPr="00B9402A">
        <w:rPr>
          <w:rFonts w:ascii="Times New Roman" w:hAnsi="Times New Roman" w:cs="Times New Roman"/>
          <w:i/>
          <w:color w:val="000000" w:themeColor="text1"/>
          <w:sz w:val="20"/>
          <w:szCs w:val="20"/>
        </w:rPr>
        <w:t>-</w:t>
      </w:r>
      <w:r w:rsidR="00967487" w:rsidRPr="00B9402A">
        <w:rPr>
          <w:rFonts w:ascii="Times New Roman" w:hAnsi="Times New Roman" w:cs="Times New Roman"/>
          <w:i/>
          <w:color w:val="000000" w:themeColor="text1"/>
          <w:sz w:val="20"/>
          <w:szCs w:val="20"/>
        </w:rPr>
        <w:t>hoc</w:t>
      </w:r>
      <w:r w:rsidR="00967487" w:rsidRPr="00B9402A">
        <w:rPr>
          <w:rFonts w:ascii="Times New Roman" w:hAnsi="Times New Roman" w:cs="Times New Roman"/>
          <w:color w:val="000000" w:themeColor="text1"/>
          <w:sz w:val="20"/>
          <w:szCs w:val="20"/>
        </w:rPr>
        <w:t xml:space="preserve"> </w:t>
      </w:r>
      <w:r w:rsidR="00EE596B" w:rsidRPr="00B9402A">
        <w:rPr>
          <w:rFonts w:ascii="Times New Roman" w:hAnsi="Times New Roman" w:cs="Times New Roman"/>
          <w:color w:val="000000" w:themeColor="text1"/>
          <w:sz w:val="20"/>
          <w:szCs w:val="20"/>
        </w:rPr>
        <w:t>pairwise</w:t>
      </w:r>
      <w:r w:rsidR="00967487" w:rsidRPr="00B9402A">
        <w:rPr>
          <w:rFonts w:ascii="Times New Roman" w:hAnsi="Times New Roman" w:cs="Times New Roman"/>
          <w:color w:val="000000" w:themeColor="text1"/>
          <w:sz w:val="20"/>
          <w:szCs w:val="20"/>
        </w:rPr>
        <w:t xml:space="preserve"> comparisons</w:t>
      </w:r>
      <w:r w:rsidR="00806B37" w:rsidRPr="00B9402A">
        <w:rPr>
          <w:rFonts w:ascii="Times New Roman" w:hAnsi="Times New Roman" w:cs="Times New Roman"/>
          <w:color w:val="000000" w:themeColor="text1"/>
          <w:sz w:val="20"/>
          <w:szCs w:val="20"/>
        </w:rPr>
        <w:t xml:space="preserve"> were made with a Holm-Bonferroni adjustment</w:t>
      </w:r>
      <w:r w:rsidR="00753618" w:rsidRPr="00B9402A">
        <w:rPr>
          <w:rFonts w:ascii="Times New Roman" w:hAnsi="Times New Roman" w:cs="Times New Roman"/>
          <w:color w:val="000000" w:themeColor="text1"/>
          <w:sz w:val="20"/>
          <w:szCs w:val="20"/>
        </w:rPr>
        <w:t xml:space="preserve"> (denoted by subscript H)</w:t>
      </w:r>
      <w:r w:rsidR="00806B37" w:rsidRPr="00B9402A">
        <w:rPr>
          <w:rFonts w:ascii="Times New Roman" w:hAnsi="Times New Roman" w:cs="Times New Roman"/>
          <w:color w:val="000000" w:themeColor="text1"/>
          <w:sz w:val="20"/>
          <w:szCs w:val="20"/>
        </w:rPr>
        <w:t>.</w:t>
      </w:r>
      <w:r w:rsidR="006E5D3D" w:rsidRPr="00B9402A">
        <w:rPr>
          <w:rFonts w:ascii="Times New Roman" w:hAnsi="Times New Roman" w:cs="Times New Roman"/>
          <w:color w:val="000000" w:themeColor="text1"/>
          <w:sz w:val="20"/>
          <w:szCs w:val="20"/>
        </w:rPr>
        <w:t xml:space="preserve"> </w:t>
      </w:r>
      <w:r w:rsidR="007F690C" w:rsidRPr="00B9402A">
        <w:rPr>
          <w:rFonts w:ascii="Times New Roman" w:hAnsi="Times New Roman" w:cs="Times New Roman"/>
          <w:color w:val="000000" w:themeColor="text1"/>
          <w:sz w:val="20"/>
          <w:szCs w:val="20"/>
        </w:rPr>
        <w:t xml:space="preserve">Mean differences and 95% </w:t>
      </w:r>
      <w:r w:rsidR="00EE596B" w:rsidRPr="00B9402A">
        <w:rPr>
          <w:rFonts w:ascii="Times New Roman" w:hAnsi="Times New Roman" w:cs="Times New Roman"/>
          <w:color w:val="000000" w:themeColor="text1"/>
          <w:sz w:val="20"/>
          <w:szCs w:val="20"/>
        </w:rPr>
        <w:t>compatibility</w:t>
      </w:r>
      <w:r w:rsidR="007F690C" w:rsidRPr="00B9402A">
        <w:rPr>
          <w:rFonts w:ascii="Times New Roman" w:hAnsi="Times New Roman" w:cs="Times New Roman"/>
          <w:color w:val="000000" w:themeColor="text1"/>
          <w:sz w:val="20"/>
          <w:szCs w:val="20"/>
        </w:rPr>
        <w:t xml:space="preserve"> (confidence) intervals, with Bonferroni adjustment, were calculated for pairwise </w:t>
      </w:r>
      <w:r w:rsidR="00EE596B" w:rsidRPr="00B9402A">
        <w:rPr>
          <w:rFonts w:ascii="Times New Roman" w:hAnsi="Times New Roman" w:cs="Times New Roman"/>
          <w:color w:val="000000" w:themeColor="text1"/>
          <w:sz w:val="20"/>
          <w:szCs w:val="20"/>
        </w:rPr>
        <w:t>comparisons</w:t>
      </w:r>
      <w:r w:rsidR="007F690C" w:rsidRPr="00B9402A">
        <w:rPr>
          <w:rFonts w:ascii="Times New Roman" w:hAnsi="Times New Roman" w:cs="Times New Roman"/>
          <w:color w:val="000000" w:themeColor="text1"/>
          <w:sz w:val="20"/>
          <w:szCs w:val="20"/>
        </w:rPr>
        <w:t>. In addition, effect sizes were calculated as Cohen’s standardised means</w:t>
      </w:r>
      <w:r w:rsidR="007F690C" w:rsidRPr="00B9402A">
        <w:rPr>
          <w:rFonts w:ascii="Times New Roman" w:hAnsi="Times New Roman" w:cs="Times New Roman"/>
          <w:i/>
          <w:color w:val="000000" w:themeColor="text1"/>
          <w:sz w:val="20"/>
          <w:szCs w:val="20"/>
        </w:rPr>
        <w:t xml:space="preserve"> </w:t>
      </w:r>
      <w:r w:rsidR="007F690C" w:rsidRPr="00B9402A">
        <w:rPr>
          <w:rFonts w:ascii="Times New Roman" w:hAnsi="Times New Roman" w:cs="Times New Roman"/>
          <w:sz w:val="20"/>
          <w:szCs w:val="20"/>
        </w:rPr>
        <w:t xml:space="preserve">and converted to Hedges </w:t>
      </w:r>
      <w:r w:rsidR="00EE596B" w:rsidRPr="00B9402A">
        <w:rPr>
          <w:rFonts w:ascii="Times New Roman" w:hAnsi="Times New Roman" w:cs="Times New Roman"/>
          <w:i/>
          <w:sz w:val="20"/>
          <w:szCs w:val="20"/>
        </w:rPr>
        <w:t>g</w:t>
      </w:r>
      <w:r w:rsidR="00EE596B" w:rsidRPr="00B9402A">
        <w:rPr>
          <w:rFonts w:ascii="Times New Roman" w:hAnsi="Times New Roman" w:cs="Times New Roman"/>
          <w:i/>
          <w:sz w:val="20"/>
          <w:szCs w:val="20"/>
          <w:vertAlign w:val="subscript"/>
        </w:rPr>
        <w:t>z</w:t>
      </w:r>
      <w:r w:rsidR="007F690C" w:rsidRPr="00B9402A">
        <w:rPr>
          <w:rFonts w:ascii="Times New Roman" w:hAnsi="Times New Roman" w:cs="Times New Roman"/>
          <w:i/>
          <w:sz w:val="20"/>
          <w:szCs w:val="20"/>
          <w:vertAlign w:val="subscript"/>
        </w:rPr>
        <w:t xml:space="preserve"> </w:t>
      </w:r>
      <w:r w:rsidR="007F690C" w:rsidRPr="00B9402A">
        <w:rPr>
          <w:rFonts w:ascii="Times New Roman" w:hAnsi="Times New Roman" w:cs="Times New Roman"/>
          <w:i/>
          <w:sz w:val="20"/>
          <w:szCs w:val="20"/>
          <w:vertAlign w:val="subscript"/>
        </w:rPr>
        <w:fldChar w:fldCharType="begin" w:fldLock="1"/>
      </w:r>
      <w:r w:rsidR="002A2545" w:rsidRPr="00B9402A">
        <w:rPr>
          <w:rFonts w:ascii="Times New Roman" w:hAnsi="Times New Roman" w:cs="Times New Roman"/>
          <w:i/>
          <w:sz w:val="20"/>
          <w:szCs w:val="20"/>
          <w:vertAlign w:val="subscript"/>
        </w:rPr>
        <w:instrText>ADDIN CSL_CITATION {"citationItems":[{"id":"ITEM-1","itemData":{"ISSN":"1664-1078","author":[{"dropping-particle":"","family":"Lakens","given":"Daniël","non-dropping-particle":"","parse-names":false,"suffix":""}],"container-title":"Frontiers in psychology","id":"ITEM-1","issued":{"date-parts":[["2013"]]},"page":"863","publisher":"Frontiers","title":"Calculating and reporting effect sizes to facilitate cumulative science: a practical primer for t-tests and ANOVAs","type":"article-journal","volume":"4"},"uris":["http://www.mendeley.com/documents/?uuid=0ac74cd7-74da-47fe-a33c-666f0771ce82"]}],"mendeley":{"formattedCitation":"(Lakens 2013)","plainTextFormattedCitation":"(Lakens 2013)","previouslyFormattedCitation":"(Lakens 2013)"},"properties":{"noteIndex":0},"schema":"https://github.com/citation-style-language/schema/raw/master/csl-citation.json"}</w:instrText>
      </w:r>
      <w:r w:rsidR="007F690C" w:rsidRPr="00B9402A">
        <w:rPr>
          <w:rFonts w:ascii="Times New Roman" w:hAnsi="Times New Roman" w:cs="Times New Roman"/>
          <w:i/>
          <w:sz w:val="20"/>
          <w:szCs w:val="20"/>
          <w:vertAlign w:val="subscript"/>
        </w:rPr>
        <w:fldChar w:fldCharType="separate"/>
      </w:r>
      <w:r w:rsidR="007F690C" w:rsidRPr="00B9402A">
        <w:rPr>
          <w:rFonts w:ascii="Times New Roman" w:hAnsi="Times New Roman" w:cs="Times New Roman"/>
          <w:noProof/>
          <w:sz w:val="20"/>
          <w:szCs w:val="20"/>
        </w:rPr>
        <w:t>(Lakens 2013)</w:t>
      </w:r>
      <w:r w:rsidR="007F690C" w:rsidRPr="00B9402A">
        <w:rPr>
          <w:rFonts w:ascii="Times New Roman" w:hAnsi="Times New Roman" w:cs="Times New Roman"/>
          <w:i/>
          <w:sz w:val="20"/>
          <w:szCs w:val="20"/>
          <w:vertAlign w:val="subscript"/>
        </w:rPr>
        <w:fldChar w:fldCharType="end"/>
      </w:r>
      <w:r w:rsidR="007F690C" w:rsidRPr="00B9402A">
        <w:rPr>
          <w:rFonts w:ascii="Times New Roman" w:hAnsi="Times New Roman" w:cs="Times New Roman"/>
          <w:i/>
          <w:sz w:val="20"/>
          <w:szCs w:val="20"/>
        </w:rPr>
        <w:t xml:space="preserve">, </w:t>
      </w:r>
      <w:r w:rsidR="007F690C" w:rsidRPr="00B9402A">
        <w:rPr>
          <w:rFonts w:ascii="Times New Roman" w:hAnsi="Times New Roman" w:cs="Times New Roman"/>
          <w:sz w:val="20"/>
          <w:szCs w:val="20"/>
        </w:rPr>
        <w:t>to account for the overestimat</w:t>
      </w:r>
      <w:r w:rsidR="005C021D" w:rsidRPr="00B9402A">
        <w:rPr>
          <w:rFonts w:ascii="Times New Roman" w:hAnsi="Times New Roman" w:cs="Times New Roman"/>
          <w:sz w:val="20"/>
          <w:szCs w:val="20"/>
        </w:rPr>
        <w:t>ion</w:t>
      </w:r>
      <w:r w:rsidR="007F690C" w:rsidRPr="00B9402A">
        <w:rPr>
          <w:rFonts w:ascii="Times New Roman" w:hAnsi="Times New Roman" w:cs="Times New Roman"/>
          <w:sz w:val="20"/>
          <w:szCs w:val="20"/>
        </w:rPr>
        <w:t xml:space="preserve"> of effect sizes from small sample sizes. From these </w:t>
      </w:r>
      <w:r w:rsidR="007F690C" w:rsidRPr="00B9402A">
        <w:rPr>
          <w:rFonts w:ascii="Times New Roman" w:hAnsi="Times New Roman" w:cs="Times New Roman"/>
          <w:i/>
          <w:sz w:val="20"/>
          <w:szCs w:val="20"/>
        </w:rPr>
        <w:t>post</w:t>
      </w:r>
      <w:r w:rsidR="00711892" w:rsidRPr="00B9402A">
        <w:rPr>
          <w:rFonts w:ascii="Times New Roman" w:hAnsi="Times New Roman" w:cs="Times New Roman"/>
          <w:i/>
          <w:sz w:val="20"/>
          <w:szCs w:val="20"/>
        </w:rPr>
        <w:t>-</w:t>
      </w:r>
      <w:r w:rsidR="007F690C" w:rsidRPr="00B9402A">
        <w:rPr>
          <w:rFonts w:ascii="Times New Roman" w:hAnsi="Times New Roman" w:cs="Times New Roman"/>
          <w:i/>
          <w:sz w:val="20"/>
          <w:szCs w:val="20"/>
        </w:rPr>
        <w:t>hoc</w:t>
      </w:r>
      <w:r w:rsidR="007F690C" w:rsidRPr="00B9402A">
        <w:rPr>
          <w:rFonts w:ascii="Times New Roman" w:hAnsi="Times New Roman" w:cs="Times New Roman"/>
          <w:sz w:val="20"/>
          <w:szCs w:val="20"/>
        </w:rPr>
        <w:t xml:space="preserve"> effect sizes</w:t>
      </w:r>
      <w:r w:rsidR="005C021D" w:rsidRPr="00B9402A">
        <w:rPr>
          <w:rFonts w:ascii="Times New Roman" w:hAnsi="Times New Roman" w:cs="Times New Roman"/>
          <w:sz w:val="20"/>
          <w:szCs w:val="20"/>
        </w:rPr>
        <w:t>,</w:t>
      </w:r>
      <w:r w:rsidR="007F690C" w:rsidRPr="00B9402A">
        <w:rPr>
          <w:rFonts w:ascii="Times New Roman" w:hAnsi="Times New Roman" w:cs="Times New Roman"/>
          <w:sz w:val="20"/>
          <w:szCs w:val="20"/>
        </w:rPr>
        <w:t xml:space="preserve"> common language effect sizes (</w:t>
      </w:r>
      <w:proofErr w:type="spellStart"/>
      <w:r w:rsidR="007F690C" w:rsidRPr="00B9402A">
        <w:rPr>
          <w:rFonts w:ascii="Times New Roman" w:hAnsi="Times New Roman" w:cs="Times New Roman"/>
          <w:sz w:val="20"/>
          <w:szCs w:val="20"/>
        </w:rPr>
        <w:t>CLES</w:t>
      </w:r>
      <w:proofErr w:type="spellEnd"/>
      <w:r w:rsidR="007F690C" w:rsidRPr="00B9402A">
        <w:rPr>
          <w:rFonts w:ascii="Times New Roman" w:hAnsi="Times New Roman" w:cs="Times New Roman"/>
          <w:sz w:val="20"/>
          <w:szCs w:val="20"/>
        </w:rPr>
        <w:t xml:space="preserve">) were also calculated </w:t>
      </w:r>
      <w:r w:rsidR="007F690C" w:rsidRPr="00B9402A">
        <w:rPr>
          <w:rFonts w:ascii="Times New Roman" w:hAnsi="Times New Roman" w:cs="Times New Roman"/>
          <w:sz w:val="20"/>
          <w:szCs w:val="20"/>
        </w:rPr>
        <w:fldChar w:fldCharType="begin" w:fldLock="1"/>
      </w:r>
      <w:r w:rsidR="007F690C" w:rsidRPr="00B9402A">
        <w:rPr>
          <w:rFonts w:ascii="Times New Roman" w:hAnsi="Times New Roman" w:cs="Times New Roman"/>
          <w:sz w:val="20"/>
          <w:szCs w:val="20"/>
        </w:rPr>
        <w:instrText>ADDIN CSL_CITATION {"citationItems":[{"id":"ITEM-1","itemData":{"ISSN":"1664-1078","author":[{"dropping-particle":"","family":"Lakens","given":"Daniël","non-dropping-particle":"","parse-names":false,"suffix":""}],"container-title":"Frontiers in psychology","id":"ITEM-1","issued":{"date-parts":[["2013"]]},"page":"863","publisher":"Frontiers","title":"Calculating and reporting effect sizes to facilitate cumulative science: a practical primer for t-tests and ANOVAs","type":"article-journal","volume":"4"},"uris":["http://www.mendeley.com/documents/?uuid=0ac74cd7-74da-47fe-a33c-666f0771ce82"]}],"mendeley":{"formattedCitation":"(Lakens 2013)","plainTextFormattedCitation":"(Lakens 2013)","previouslyFormattedCitation":"(Lakens 2013)"},"properties":{"noteIndex":0},"schema":"https://github.com/citation-style-language/schema/raw/master/csl-citation.json"}</w:instrText>
      </w:r>
      <w:r w:rsidR="007F690C" w:rsidRPr="00B9402A">
        <w:rPr>
          <w:rFonts w:ascii="Times New Roman" w:hAnsi="Times New Roman" w:cs="Times New Roman"/>
          <w:sz w:val="20"/>
          <w:szCs w:val="20"/>
        </w:rPr>
        <w:fldChar w:fldCharType="separate"/>
      </w:r>
      <w:r w:rsidR="007F690C" w:rsidRPr="00B9402A">
        <w:rPr>
          <w:rFonts w:ascii="Times New Roman" w:hAnsi="Times New Roman" w:cs="Times New Roman"/>
          <w:noProof/>
          <w:sz w:val="20"/>
          <w:szCs w:val="20"/>
        </w:rPr>
        <w:t>(Lakens 2013)</w:t>
      </w:r>
      <w:r w:rsidR="007F690C" w:rsidRPr="00B9402A">
        <w:rPr>
          <w:rFonts w:ascii="Times New Roman" w:hAnsi="Times New Roman" w:cs="Times New Roman"/>
          <w:sz w:val="20"/>
          <w:szCs w:val="20"/>
        </w:rPr>
        <w:fldChar w:fldCharType="end"/>
      </w:r>
      <w:r w:rsidR="007F690C" w:rsidRPr="00B9402A">
        <w:rPr>
          <w:rFonts w:ascii="Times New Roman" w:hAnsi="Times New Roman" w:cs="Times New Roman"/>
          <w:sz w:val="20"/>
          <w:szCs w:val="20"/>
        </w:rPr>
        <w:t xml:space="preserve">. </w:t>
      </w:r>
      <w:r w:rsidR="009E4486" w:rsidRPr="00B9402A">
        <w:rPr>
          <w:rFonts w:ascii="Times New Roman" w:hAnsi="Times New Roman" w:cs="Times New Roman"/>
          <w:color w:val="000000" w:themeColor="text1"/>
          <w:sz w:val="20"/>
          <w:szCs w:val="20"/>
        </w:rPr>
        <w:t xml:space="preserve">In some </w:t>
      </w:r>
      <w:r w:rsidR="008F6432" w:rsidRPr="00B9402A">
        <w:rPr>
          <w:rFonts w:ascii="Times New Roman" w:hAnsi="Times New Roman" w:cs="Times New Roman"/>
          <w:color w:val="000000" w:themeColor="text1"/>
          <w:sz w:val="20"/>
          <w:szCs w:val="20"/>
        </w:rPr>
        <w:t>instances,</w:t>
      </w:r>
      <w:r w:rsidR="009E4486" w:rsidRPr="00B9402A">
        <w:rPr>
          <w:rFonts w:ascii="Times New Roman" w:hAnsi="Times New Roman" w:cs="Times New Roman"/>
          <w:color w:val="000000" w:themeColor="text1"/>
          <w:sz w:val="20"/>
          <w:szCs w:val="20"/>
        </w:rPr>
        <w:t xml:space="preserve"> where a large number of </w:t>
      </w:r>
      <w:r w:rsidR="008643FF" w:rsidRPr="00B9402A">
        <w:rPr>
          <w:rFonts w:ascii="Times New Roman" w:hAnsi="Times New Roman" w:cs="Times New Roman"/>
          <w:color w:val="000000" w:themeColor="text1"/>
          <w:sz w:val="20"/>
          <w:szCs w:val="20"/>
        </w:rPr>
        <w:t xml:space="preserve">differences are observed ranges of </w:t>
      </w:r>
      <w:r w:rsidR="00711892" w:rsidRPr="00B9402A">
        <w:rPr>
          <w:rFonts w:ascii="Times New Roman" w:hAnsi="Times New Roman" w:cs="Times New Roman"/>
          <w:i/>
          <w:color w:val="000000" w:themeColor="text1"/>
          <w:sz w:val="20"/>
          <w:szCs w:val="20"/>
        </w:rPr>
        <w:t>p-</w:t>
      </w:r>
      <w:r w:rsidR="00711892" w:rsidRPr="00B9402A">
        <w:rPr>
          <w:rFonts w:ascii="Times New Roman" w:hAnsi="Times New Roman" w:cs="Times New Roman"/>
          <w:color w:val="000000" w:themeColor="text1"/>
          <w:sz w:val="20"/>
          <w:szCs w:val="20"/>
        </w:rPr>
        <w:t xml:space="preserve">values / S-values, and </w:t>
      </w:r>
      <w:r w:rsidR="008643FF" w:rsidRPr="00B9402A">
        <w:rPr>
          <w:rFonts w:ascii="Times New Roman" w:hAnsi="Times New Roman" w:cs="Times New Roman"/>
          <w:color w:val="000000" w:themeColor="text1"/>
          <w:sz w:val="20"/>
          <w:szCs w:val="20"/>
        </w:rPr>
        <w:t>effect sizes are presented</w:t>
      </w:r>
      <w:r w:rsidR="00A556AC" w:rsidRPr="00B9402A">
        <w:rPr>
          <w:rFonts w:ascii="Times New Roman" w:hAnsi="Times New Roman" w:cs="Times New Roman"/>
          <w:color w:val="000000" w:themeColor="text1"/>
          <w:sz w:val="20"/>
          <w:szCs w:val="20"/>
        </w:rPr>
        <w:t>.</w:t>
      </w:r>
      <w:r w:rsidR="004068F2" w:rsidRPr="00B9402A">
        <w:rPr>
          <w:rFonts w:ascii="Times New Roman" w:hAnsi="Times New Roman" w:cs="Times New Roman"/>
          <w:color w:val="000000" w:themeColor="text1"/>
          <w:sz w:val="20"/>
          <w:szCs w:val="20"/>
        </w:rPr>
        <w:t xml:space="preserve"> </w:t>
      </w:r>
      <w:r w:rsidR="00ED09E0" w:rsidRPr="00B9402A">
        <w:rPr>
          <w:rFonts w:ascii="Times New Roman" w:hAnsi="Times New Roman" w:cs="Times New Roman"/>
          <w:color w:val="000000" w:themeColor="text1"/>
          <w:sz w:val="20"/>
          <w:szCs w:val="20"/>
        </w:rPr>
        <w:t>For non-parametric data</w:t>
      </w:r>
      <w:r w:rsidR="005C021D" w:rsidRPr="00B9402A">
        <w:rPr>
          <w:rFonts w:ascii="Times New Roman" w:hAnsi="Times New Roman" w:cs="Times New Roman"/>
          <w:color w:val="000000" w:themeColor="text1"/>
          <w:sz w:val="20"/>
          <w:szCs w:val="20"/>
        </w:rPr>
        <w:t>,</w:t>
      </w:r>
      <w:r w:rsidR="00ED09E0" w:rsidRPr="00B9402A">
        <w:rPr>
          <w:rFonts w:ascii="Times New Roman" w:hAnsi="Times New Roman" w:cs="Times New Roman"/>
          <w:color w:val="000000" w:themeColor="text1"/>
          <w:sz w:val="20"/>
          <w:szCs w:val="20"/>
        </w:rPr>
        <w:t xml:space="preserve"> a Friedman’s test was employed with effect sizes presented using Kendall’s W. </w:t>
      </w:r>
      <w:r w:rsidR="00967487" w:rsidRPr="00B9402A">
        <w:rPr>
          <w:rFonts w:ascii="Times New Roman" w:hAnsi="Times New Roman" w:cs="Times New Roman"/>
          <w:color w:val="000000" w:themeColor="text1"/>
          <w:sz w:val="20"/>
          <w:szCs w:val="20"/>
        </w:rPr>
        <w:t xml:space="preserve">Where the combination of </w:t>
      </w:r>
      <w:r w:rsidR="00F871BF" w:rsidRPr="00B9402A">
        <w:rPr>
          <w:rFonts w:ascii="Times New Roman" w:hAnsi="Times New Roman" w:cs="Times New Roman"/>
          <w:color w:val="000000" w:themeColor="text1"/>
          <w:sz w:val="20"/>
          <w:szCs w:val="20"/>
        </w:rPr>
        <w:t>χ</w:t>
      </w:r>
      <w:r w:rsidR="00F871BF" w:rsidRPr="00B9402A">
        <w:rPr>
          <w:rFonts w:ascii="Times New Roman" w:hAnsi="Times New Roman" w:cs="Times New Roman"/>
          <w:color w:val="000000" w:themeColor="text1"/>
          <w:sz w:val="20"/>
          <w:szCs w:val="20"/>
          <w:vertAlign w:val="superscript"/>
        </w:rPr>
        <w:t>2</w:t>
      </w:r>
      <w:r w:rsidR="00967487" w:rsidRPr="00B9402A">
        <w:rPr>
          <w:rFonts w:ascii="Times New Roman" w:hAnsi="Times New Roman" w:cs="Times New Roman"/>
          <w:color w:val="000000" w:themeColor="text1"/>
          <w:sz w:val="20"/>
          <w:szCs w:val="20"/>
        </w:rPr>
        <w:t xml:space="preserve">-statistics, </w:t>
      </w:r>
      <w:r w:rsidR="00967487" w:rsidRPr="00B9402A">
        <w:rPr>
          <w:rFonts w:ascii="Times New Roman" w:hAnsi="Times New Roman" w:cs="Times New Roman"/>
          <w:i/>
          <w:color w:val="000000" w:themeColor="text1"/>
          <w:sz w:val="20"/>
          <w:szCs w:val="20"/>
        </w:rPr>
        <w:t>p-</w:t>
      </w:r>
      <w:r w:rsidR="00926557" w:rsidRPr="00B9402A">
        <w:rPr>
          <w:rFonts w:ascii="Times New Roman" w:hAnsi="Times New Roman" w:cs="Times New Roman"/>
          <w:color w:val="000000" w:themeColor="text1"/>
          <w:sz w:val="20"/>
          <w:szCs w:val="20"/>
        </w:rPr>
        <w:t xml:space="preserve">values / </w:t>
      </w:r>
      <w:r w:rsidR="00967487" w:rsidRPr="00B9402A">
        <w:rPr>
          <w:rFonts w:ascii="Times New Roman" w:hAnsi="Times New Roman" w:cs="Times New Roman"/>
          <w:color w:val="000000" w:themeColor="text1"/>
          <w:sz w:val="20"/>
          <w:szCs w:val="20"/>
        </w:rPr>
        <w:t>S-values, and effect sizes, indicate a likely incompatibility with the null model,</w:t>
      </w:r>
      <w:r w:rsidR="00F871BF" w:rsidRPr="00B9402A">
        <w:rPr>
          <w:rFonts w:ascii="Times New Roman" w:hAnsi="Times New Roman" w:cs="Times New Roman"/>
          <w:color w:val="000000" w:themeColor="text1"/>
          <w:sz w:val="20"/>
          <w:szCs w:val="20"/>
        </w:rPr>
        <w:t xml:space="preserve"> </w:t>
      </w:r>
      <w:r w:rsidR="00ED09E0" w:rsidRPr="00B9402A">
        <w:rPr>
          <w:rFonts w:ascii="Times New Roman" w:hAnsi="Times New Roman" w:cs="Times New Roman"/>
          <w:i/>
          <w:color w:val="000000" w:themeColor="text1"/>
          <w:sz w:val="20"/>
          <w:szCs w:val="20"/>
        </w:rPr>
        <w:t>post hoc</w:t>
      </w:r>
      <w:r w:rsidR="00ED09E0" w:rsidRPr="00B9402A">
        <w:rPr>
          <w:rFonts w:ascii="Times New Roman" w:hAnsi="Times New Roman" w:cs="Times New Roman"/>
          <w:color w:val="000000" w:themeColor="text1"/>
          <w:sz w:val="20"/>
          <w:szCs w:val="20"/>
        </w:rPr>
        <w:t xml:space="preserve"> pairwise comparisons were made using Conover’s test.</w:t>
      </w:r>
    </w:p>
    <w:p w14:paraId="013A6265" w14:textId="364047DD" w:rsidR="004C1A0B" w:rsidRPr="00B9402A" w:rsidRDefault="005B7B0E" w:rsidP="00BD63FA">
      <w:pPr>
        <w:pStyle w:val="Heading2"/>
        <w:numPr>
          <w:ilvl w:val="0"/>
          <w:numId w:val="0"/>
        </w:numPr>
        <w:spacing w:line="360" w:lineRule="auto"/>
        <w:ind w:left="576" w:hanging="576"/>
        <w:rPr>
          <w:rFonts w:ascii="Times New Roman" w:hAnsi="Times New Roman" w:cs="Times New Roman"/>
          <w:b/>
          <w:color w:val="auto"/>
          <w:sz w:val="20"/>
          <w:szCs w:val="20"/>
        </w:rPr>
      </w:pPr>
      <w:r w:rsidRPr="00B9402A">
        <w:rPr>
          <w:rFonts w:ascii="Times New Roman" w:hAnsi="Times New Roman" w:cs="Times New Roman"/>
          <w:b/>
          <w:color w:val="auto"/>
          <w:sz w:val="20"/>
          <w:szCs w:val="20"/>
        </w:rPr>
        <w:t>RESULTS</w:t>
      </w:r>
    </w:p>
    <w:p w14:paraId="42DA8DAD" w14:textId="6F67F032" w:rsidR="004C1A0B" w:rsidRPr="00B9402A" w:rsidRDefault="004C1A0B" w:rsidP="00BD63FA">
      <w:pPr>
        <w:spacing w:line="360" w:lineRule="auto"/>
        <w:jc w:val="both"/>
        <w:rPr>
          <w:rFonts w:ascii="Times New Roman" w:hAnsi="Times New Roman" w:cs="Times New Roman"/>
          <w:sz w:val="20"/>
          <w:szCs w:val="20"/>
        </w:rPr>
      </w:pPr>
      <w:r w:rsidRPr="00B9402A">
        <w:rPr>
          <w:rFonts w:ascii="Times New Roman" w:hAnsi="Times New Roman" w:cs="Times New Roman"/>
          <w:i/>
          <w:sz w:val="20"/>
          <w:szCs w:val="20"/>
        </w:rPr>
        <w:tab/>
      </w:r>
      <w:r w:rsidR="00706D17" w:rsidRPr="00B9402A">
        <w:rPr>
          <w:rFonts w:ascii="Times New Roman" w:hAnsi="Times New Roman" w:cs="Times New Roman"/>
          <w:sz w:val="20"/>
          <w:szCs w:val="20"/>
        </w:rPr>
        <w:t>The</w:t>
      </w:r>
      <w:r w:rsidR="00375126" w:rsidRPr="00B9402A">
        <w:rPr>
          <w:rFonts w:ascii="Times New Roman" w:hAnsi="Times New Roman" w:cs="Times New Roman"/>
          <w:sz w:val="20"/>
          <w:szCs w:val="20"/>
        </w:rPr>
        <w:t xml:space="preserve"> </w:t>
      </w:r>
      <w:r w:rsidR="00056085" w:rsidRPr="00B9402A">
        <w:rPr>
          <w:rFonts w:ascii="Times New Roman" w:hAnsi="Times New Roman" w:cs="Times New Roman"/>
          <w:sz w:val="20"/>
          <w:szCs w:val="20"/>
        </w:rPr>
        <w:t xml:space="preserve">environmental conditions in the </w:t>
      </w:r>
      <w:r w:rsidR="00375126" w:rsidRPr="00B9402A">
        <w:rPr>
          <w:rFonts w:ascii="Times New Roman" w:hAnsi="Times New Roman" w:cs="Times New Roman"/>
          <w:sz w:val="20"/>
          <w:szCs w:val="20"/>
        </w:rPr>
        <w:t>laboratory were 12.3 ± 1.5 ºC W</w:t>
      </w:r>
      <w:r w:rsidR="00111B2F">
        <w:rPr>
          <w:rFonts w:ascii="Times New Roman" w:hAnsi="Times New Roman" w:cs="Times New Roman"/>
          <w:sz w:val="20"/>
          <w:szCs w:val="20"/>
        </w:rPr>
        <w:t xml:space="preserve">et </w:t>
      </w:r>
      <w:r w:rsidR="00375126" w:rsidRPr="00B9402A">
        <w:rPr>
          <w:rFonts w:ascii="Times New Roman" w:hAnsi="Times New Roman" w:cs="Times New Roman"/>
          <w:sz w:val="20"/>
          <w:szCs w:val="20"/>
        </w:rPr>
        <w:t>B</w:t>
      </w:r>
      <w:r w:rsidR="00111B2F">
        <w:rPr>
          <w:rFonts w:ascii="Times New Roman" w:hAnsi="Times New Roman" w:cs="Times New Roman"/>
          <w:sz w:val="20"/>
          <w:szCs w:val="20"/>
        </w:rPr>
        <w:t xml:space="preserve">ulb </w:t>
      </w:r>
      <w:r w:rsidR="00375126" w:rsidRPr="00B9402A">
        <w:rPr>
          <w:rFonts w:ascii="Times New Roman" w:hAnsi="Times New Roman" w:cs="Times New Roman"/>
          <w:sz w:val="20"/>
          <w:szCs w:val="20"/>
        </w:rPr>
        <w:t>G</w:t>
      </w:r>
      <w:r w:rsidR="00111B2F">
        <w:rPr>
          <w:rFonts w:ascii="Times New Roman" w:hAnsi="Times New Roman" w:cs="Times New Roman"/>
          <w:sz w:val="20"/>
          <w:szCs w:val="20"/>
        </w:rPr>
        <w:t xml:space="preserve">lobe </w:t>
      </w:r>
      <w:r w:rsidR="00375126" w:rsidRPr="00B9402A">
        <w:rPr>
          <w:rFonts w:ascii="Times New Roman" w:hAnsi="Times New Roman" w:cs="Times New Roman"/>
          <w:sz w:val="20"/>
          <w:szCs w:val="20"/>
        </w:rPr>
        <w:t>T</w:t>
      </w:r>
      <w:r w:rsidR="00111B2F">
        <w:rPr>
          <w:rFonts w:ascii="Times New Roman" w:hAnsi="Times New Roman" w:cs="Times New Roman"/>
          <w:sz w:val="20"/>
          <w:szCs w:val="20"/>
        </w:rPr>
        <w:t>emperature</w:t>
      </w:r>
      <w:r w:rsidR="00375126" w:rsidRPr="00B9402A">
        <w:rPr>
          <w:rFonts w:ascii="Times New Roman" w:hAnsi="Times New Roman" w:cs="Times New Roman"/>
          <w:sz w:val="20"/>
          <w:szCs w:val="20"/>
        </w:rPr>
        <w:t xml:space="preserve"> indoors, 64.9 ± 9.9 % relative humidity with a mean </w:t>
      </w:r>
      <w:r w:rsidRPr="00B9402A">
        <w:rPr>
          <w:rFonts w:ascii="Times New Roman" w:hAnsi="Times New Roman" w:cs="Times New Roman"/>
          <w:sz w:val="20"/>
          <w:szCs w:val="20"/>
        </w:rPr>
        <w:t>change across the trial</w:t>
      </w:r>
      <w:r w:rsidR="006B4655" w:rsidRPr="00B9402A">
        <w:rPr>
          <w:rFonts w:ascii="Times New Roman" w:hAnsi="Times New Roman" w:cs="Times New Roman"/>
          <w:sz w:val="20"/>
          <w:szCs w:val="20"/>
        </w:rPr>
        <w:t xml:space="preserve">s </w:t>
      </w:r>
      <w:r w:rsidR="00375126" w:rsidRPr="00B9402A">
        <w:rPr>
          <w:rFonts w:ascii="Times New Roman" w:hAnsi="Times New Roman" w:cs="Times New Roman"/>
          <w:sz w:val="20"/>
          <w:szCs w:val="20"/>
        </w:rPr>
        <w:t>of</w:t>
      </w:r>
      <w:r w:rsidR="006B4655" w:rsidRPr="00B9402A">
        <w:rPr>
          <w:rFonts w:ascii="Times New Roman" w:hAnsi="Times New Roman" w:cs="Times New Roman"/>
          <w:sz w:val="20"/>
          <w:szCs w:val="20"/>
        </w:rPr>
        <w:t xml:space="preserve"> 0.9 ± 0. 5 ºC and 6.3 ± 4.3</w:t>
      </w:r>
      <w:r w:rsidRPr="00B9402A">
        <w:rPr>
          <w:rFonts w:ascii="Times New Roman" w:hAnsi="Times New Roman" w:cs="Times New Roman"/>
          <w:sz w:val="20"/>
          <w:szCs w:val="20"/>
        </w:rPr>
        <w:t>%</w:t>
      </w:r>
      <w:r w:rsidR="00111B2F">
        <w:rPr>
          <w:rFonts w:ascii="Times New Roman" w:hAnsi="Times New Roman" w:cs="Times New Roman"/>
          <w:sz w:val="20"/>
          <w:szCs w:val="20"/>
        </w:rPr>
        <w:t xml:space="preserve"> respectively</w:t>
      </w:r>
      <w:r w:rsidRPr="00B9402A">
        <w:rPr>
          <w:rFonts w:ascii="Times New Roman" w:hAnsi="Times New Roman" w:cs="Times New Roman"/>
          <w:sz w:val="20"/>
          <w:szCs w:val="20"/>
        </w:rPr>
        <w:t xml:space="preserve">. </w:t>
      </w:r>
      <w:r w:rsidR="00D22FA2">
        <w:rPr>
          <w:rFonts w:ascii="Times New Roman" w:hAnsi="Times New Roman" w:cs="Times New Roman"/>
          <w:sz w:val="20"/>
          <w:szCs w:val="20"/>
        </w:rPr>
        <w:t>Pre- and post-</w:t>
      </w:r>
      <w:proofErr w:type="spellStart"/>
      <w:r w:rsidR="00D22FA2">
        <w:rPr>
          <w:rFonts w:ascii="Times New Roman" w:hAnsi="Times New Roman" w:cs="Times New Roman"/>
          <w:sz w:val="20"/>
          <w:szCs w:val="20"/>
        </w:rPr>
        <w:t>FLCP</w:t>
      </w:r>
      <w:proofErr w:type="spellEnd"/>
      <w:r w:rsidR="00D22FA2">
        <w:rPr>
          <w:rFonts w:ascii="Times New Roman" w:hAnsi="Times New Roman" w:cs="Times New Roman"/>
          <w:sz w:val="20"/>
          <w:szCs w:val="20"/>
        </w:rPr>
        <w:t xml:space="preserve"> </w:t>
      </w:r>
      <w:r w:rsidR="00D22FA2" w:rsidRPr="00B9402A">
        <w:rPr>
          <w:rFonts w:ascii="Times New Roman" w:hAnsi="Times New Roman" w:cs="Times New Roman"/>
          <w:sz w:val="20"/>
          <w:szCs w:val="20"/>
        </w:rPr>
        <w:t>urine specific gravity</w:t>
      </w:r>
      <w:r w:rsidR="00D22FA2">
        <w:rPr>
          <w:rFonts w:ascii="Times New Roman" w:hAnsi="Times New Roman" w:cs="Times New Roman"/>
          <w:sz w:val="20"/>
          <w:szCs w:val="20"/>
        </w:rPr>
        <w:t xml:space="preserve"> values were 1.010 ± 0.006 and 1.007 ± 0.003 respectively. </w:t>
      </w:r>
    </w:p>
    <w:p w14:paraId="557A0767" w14:textId="6BD4EE10" w:rsidR="004C1A0B" w:rsidRPr="00B9402A" w:rsidRDefault="00163224" w:rsidP="00BD63FA">
      <w:pPr>
        <w:spacing w:line="360" w:lineRule="auto"/>
        <w:rPr>
          <w:rFonts w:ascii="Times New Roman" w:hAnsi="Times New Roman" w:cs="Times New Roman"/>
          <w:i/>
          <w:sz w:val="20"/>
          <w:szCs w:val="20"/>
        </w:rPr>
      </w:pPr>
      <w:r w:rsidRPr="00B9402A">
        <w:rPr>
          <w:rFonts w:ascii="Times New Roman" w:hAnsi="Times New Roman" w:cs="Times New Roman"/>
          <w:i/>
          <w:sz w:val="20"/>
          <w:szCs w:val="20"/>
        </w:rPr>
        <w:t xml:space="preserve">Physiological </w:t>
      </w:r>
      <w:r w:rsidR="00215E8E" w:rsidRPr="00B9402A">
        <w:rPr>
          <w:rFonts w:ascii="Times New Roman" w:hAnsi="Times New Roman" w:cs="Times New Roman"/>
          <w:i/>
          <w:sz w:val="20"/>
          <w:szCs w:val="20"/>
        </w:rPr>
        <w:t xml:space="preserve">and </w:t>
      </w:r>
      <w:r w:rsidR="007C0AE9">
        <w:rPr>
          <w:rFonts w:ascii="Times New Roman" w:hAnsi="Times New Roman" w:cs="Times New Roman"/>
          <w:i/>
          <w:sz w:val="20"/>
          <w:szCs w:val="20"/>
        </w:rPr>
        <w:t>Subjective</w:t>
      </w:r>
      <w:r w:rsidR="007C0AE9" w:rsidRPr="00B9402A">
        <w:rPr>
          <w:rFonts w:ascii="Times New Roman" w:hAnsi="Times New Roman" w:cs="Times New Roman"/>
          <w:i/>
          <w:sz w:val="20"/>
          <w:szCs w:val="20"/>
        </w:rPr>
        <w:t xml:space="preserve"> </w:t>
      </w:r>
      <w:r w:rsidRPr="00B9402A">
        <w:rPr>
          <w:rFonts w:ascii="Times New Roman" w:hAnsi="Times New Roman" w:cs="Times New Roman"/>
          <w:i/>
          <w:sz w:val="20"/>
          <w:szCs w:val="20"/>
        </w:rPr>
        <w:t>Responses</w:t>
      </w:r>
    </w:p>
    <w:p w14:paraId="5DFFB5C8" w14:textId="60FFE658" w:rsidR="00F269A6" w:rsidRDefault="00726467" w:rsidP="00BD63FA">
      <w:pPr>
        <w:spacing w:line="360" w:lineRule="auto"/>
        <w:ind w:firstLine="720"/>
        <w:jc w:val="both"/>
        <w:rPr>
          <w:rFonts w:ascii="Times New Roman" w:hAnsi="Times New Roman" w:cs="Times New Roman"/>
          <w:sz w:val="20"/>
          <w:szCs w:val="20"/>
        </w:rPr>
      </w:pPr>
      <w:r w:rsidRPr="00B9402A">
        <w:rPr>
          <w:rFonts w:ascii="Times New Roman" w:hAnsi="Times New Roman" w:cs="Times New Roman"/>
          <w:sz w:val="20"/>
          <w:szCs w:val="20"/>
        </w:rPr>
        <w:t>Relative</w:t>
      </w:r>
      <w:r w:rsidR="00892603" w:rsidRPr="00B9402A">
        <w:rPr>
          <w:rFonts w:ascii="Times New Roman" w:hAnsi="Times New Roman" w:cs="Times New Roman"/>
          <w:sz w:val="20"/>
          <w:szCs w:val="20"/>
        </w:rPr>
        <w:t xml:space="preserve"> </w:t>
      </w:r>
      <w:r w:rsidR="00623E77" w:rsidRPr="00B9402A">
        <w:rPr>
          <w:rFonts w:ascii="Times New Roman" w:hAnsi="Times New Roman" w:cs="Times New Roman"/>
          <w:sz w:val="20"/>
          <w:szCs w:val="20"/>
        </w:rPr>
        <w:t>V</w:t>
      </w:r>
      <w:r w:rsidR="006A0048" w:rsidRPr="00B9402A">
        <w:rPr>
          <w:rFonts w:ascii="Times New Roman" w:hAnsi="Times New Roman" w:cs="Times New Roman"/>
          <w:sz w:val="20"/>
          <w:szCs w:val="20"/>
        </w:rPr>
        <w:t>̇</w:t>
      </w:r>
      <w:r w:rsidR="004C1A0B" w:rsidRPr="00B9402A">
        <w:rPr>
          <w:rFonts w:ascii="Times New Roman" w:hAnsi="Times New Roman" w:cs="Times New Roman"/>
          <w:sz w:val="20"/>
          <w:szCs w:val="20"/>
        </w:rPr>
        <w:t>O</w:t>
      </w:r>
      <w:r w:rsidR="004C1A0B" w:rsidRPr="00B9402A">
        <w:rPr>
          <w:rFonts w:ascii="Times New Roman" w:hAnsi="Times New Roman" w:cs="Times New Roman"/>
          <w:sz w:val="20"/>
          <w:szCs w:val="20"/>
          <w:vertAlign w:val="subscript"/>
        </w:rPr>
        <w:t>2</w:t>
      </w:r>
      <w:r w:rsidR="004C1A0B" w:rsidRPr="00B9402A">
        <w:rPr>
          <w:rFonts w:ascii="Times New Roman" w:hAnsi="Times New Roman" w:cs="Times New Roman"/>
          <w:sz w:val="20"/>
          <w:szCs w:val="20"/>
        </w:rPr>
        <w:t xml:space="preserve"> </w:t>
      </w:r>
      <w:r w:rsidR="00623E77" w:rsidRPr="00B9402A">
        <w:rPr>
          <w:rFonts w:ascii="Times New Roman" w:hAnsi="Times New Roman" w:cs="Times New Roman"/>
          <w:color w:val="000000" w:themeColor="text1"/>
          <w:sz w:val="20"/>
          <w:szCs w:val="20"/>
        </w:rPr>
        <w:t xml:space="preserve">increased throughout the </w:t>
      </w:r>
      <w:proofErr w:type="spellStart"/>
      <w:r w:rsidR="006B4A1B" w:rsidRPr="00B9402A">
        <w:rPr>
          <w:rFonts w:ascii="Times New Roman" w:hAnsi="Times New Roman" w:cs="Times New Roman"/>
          <w:color w:val="000000" w:themeColor="text1"/>
          <w:sz w:val="20"/>
          <w:szCs w:val="20"/>
        </w:rPr>
        <w:t>FLCP</w:t>
      </w:r>
      <w:proofErr w:type="spellEnd"/>
      <w:r w:rsidR="00291E43" w:rsidRPr="00B9402A">
        <w:rPr>
          <w:rFonts w:ascii="Times New Roman" w:hAnsi="Times New Roman" w:cs="Times New Roman"/>
          <w:sz w:val="20"/>
          <w:szCs w:val="20"/>
        </w:rPr>
        <w:t xml:space="preserve"> </w:t>
      </w:r>
      <w:r w:rsidR="004C1A0B" w:rsidRPr="00B9402A">
        <w:rPr>
          <w:rFonts w:ascii="Times New Roman" w:hAnsi="Times New Roman" w:cs="Times New Roman"/>
          <w:color w:val="000000" w:themeColor="text1"/>
          <w:sz w:val="20"/>
          <w:szCs w:val="20"/>
        </w:rPr>
        <w:t>(</w:t>
      </w:r>
      <w:proofErr w:type="gramStart"/>
      <w:r w:rsidR="004C1A0B" w:rsidRPr="00B9402A">
        <w:rPr>
          <w:rFonts w:ascii="Times New Roman" w:hAnsi="Times New Roman" w:cs="Times New Roman"/>
          <w:i/>
          <w:color w:val="000000" w:themeColor="text1"/>
          <w:sz w:val="20"/>
          <w:szCs w:val="20"/>
        </w:rPr>
        <w:t>F</w:t>
      </w:r>
      <w:r w:rsidR="004C1A0B" w:rsidRPr="00B9402A">
        <w:rPr>
          <w:rFonts w:ascii="Times New Roman" w:hAnsi="Times New Roman" w:cs="Times New Roman"/>
          <w:color w:val="000000" w:themeColor="text1"/>
          <w:sz w:val="20"/>
          <w:szCs w:val="20"/>
          <w:vertAlign w:val="subscript"/>
        </w:rPr>
        <w:t>(</w:t>
      </w:r>
      <w:proofErr w:type="gramEnd"/>
      <w:r w:rsidR="004C1A0B" w:rsidRPr="00B9402A">
        <w:rPr>
          <w:rFonts w:ascii="Times New Roman" w:hAnsi="Times New Roman" w:cs="Times New Roman"/>
          <w:color w:val="000000" w:themeColor="text1"/>
          <w:sz w:val="20"/>
          <w:szCs w:val="20"/>
          <w:vertAlign w:val="subscript"/>
        </w:rPr>
        <w:t>1.207, 12.07)</w:t>
      </w:r>
      <w:r w:rsidR="004C1A0B" w:rsidRPr="00B9402A">
        <w:rPr>
          <w:rFonts w:ascii="Times New Roman" w:hAnsi="Times New Roman" w:cs="Times New Roman"/>
          <w:color w:val="000000" w:themeColor="text1"/>
          <w:sz w:val="20"/>
          <w:szCs w:val="20"/>
        </w:rPr>
        <w:t xml:space="preserve"> = 189.423, </w:t>
      </w:r>
      <w:r w:rsidR="004C1A0B" w:rsidRPr="00B9402A">
        <w:rPr>
          <w:rFonts w:ascii="Times New Roman" w:hAnsi="Times New Roman" w:cs="Times New Roman"/>
          <w:i/>
          <w:color w:val="000000" w:themeColor="text1"/>
          <w:sz w:val="20"/>
          <w:szCs w:val="20"/>
        </w:rPr>
        <w:t>p</w:t>
      </w:r>
      <w:r w:rsidR="00291E43" w:rsidRPr="00B9402A">
        <w:rPr>
          <w:rFonts w:ascii="Times New Roman" w:hAnsi="Times New Roman" w:cs="Times New Roman"/>
          <w:color w:val="000000" w:themeColor="text1"/>
          <w:sz w:val="20"/>
          <w:szCs w:val="20"/>
        </w:rPr>
        <w:t xml:space="preserve"> &lt; 0.001,</w:t>
      </w:r>
      <w:r w:rsidRPr="00B9402A">
        <w:rPr>
          <w:rFonts w:ascii="Times New Roman" w:hAnsi="Times New Roman" w:cs="Times New Roman"/>
          <w:color w:val="000000" w:themeColor="text1"/>
          <w:sz w:val="20"/>
          <w:szCs w:val="20"/>
        </w:rPr>
        <w:t xml:space="preserve"> S &gt; 9.97,</w:t>
      </w:r>
      <w:r w:rsidR="00291E43" w:rsidRPr="00B9402A">
        <w:rPr>
          <w:rFonts w:ascii="Times New Roman" w:hAnsi="Times New Roman" w:cs="Times New Roman"/>
          <w:color w:val="000000" w:themeColor="text1"/>
          <w:sz w:val="20"/>
          <w:szCs w:val="20"/>
        </w:rPr>
        <w:t xml:space="preserve"> Ѡ</w:t>
      </w:r>
      <w:r w:rsidR="00291E43" w:rsidRPr="00B9402A">
        <w:rPr>
          <w:rFonts w:ascii="Times New Roman" w:hAnsi="Times New Roman" w:cs="Times New Roman"/>
          <w:color w:val="000000" w:themeColor="text1"/>
          <w:sz w:val="20"/>
          <w:szCs w:val="20"/>
          <w:vertAlign w:val="superscript"/>
        </w:rPr>
        <w:t xml:space="preserve">2 </w:t>
      </w:r>
      <w:r w:rsidR="004C1A0B" w:rsidRPr="00B9402A">
        <w:rPr>
          <w:rFonts w:ascii="Times New Roman" w:eastAsiaTheme="minorEastAsia" w:hAnsi="Times New Roman" w:cs="Times New Roman"/>
          <w:color w:val="000000" w:themeColor="text1"/>
          <w:sz w:val="20"/>
          <w:szCs w:val="20"/>
        </w:rPr>
        <w:t>= 0.</w:t>
      </w:r>
      <w:r w:rsidR="00291E43" w:rsidRPr="00B9402A">
        <w:rPr>
          <w:rFonts w:ascii="Times New Roman" w:eastAsiaTheme="minorEastAsia" w:hAnsi="Times New Roman" w:cs="Times New Roman"/>
          <w:color w:val="000000" w:themeColor="text1"/>
          <w:sz w:val="20"/>
          <w:szCs w:val="20"/>
        </w:rPr>
        <w:t>743</w:t>
      </w:r>
      <w:r w:rsidR="00CE71F2" w:rsidRPr="00B9402A">
        <w:rPr>
          <w:rFonts w:ascii="Times New Roman" w:eastAsiaTheme="minorEastAsia" w:hAnsi="Times New Roman" w:cs="Times New Roman"/>
          <w:color w:val="000000" w:themeColor="text1"/>
          <w:sz w:val="20"/>
          <w:szCs w:val="20"/>
        </w:rPr>
        <w:t>)</w:t>
      </w:r>
      <w:r w:rsidR="008D35F2" w:rsidRPr="00B9402A">
        <w:rPr>
          <w:rFonts w:ascii="Times New Roman" w:eastAsiaTheme="minorEastAsia" w:hAnsi="Times New Roman" w:cs="Times New Roman"/>
          <w:color w:val="000000" w:themeColor="text1"/>
          <w:sz w:val="20"/>
          <w:szCs w:val="20"/>
        </w:rPr>
        <w:t xml:space="preserve"> </w:t>
      </w:r>
      <w:r w:rsidR="00B72423" w:rsidRPr="00B9402A">
        <w:rPr>
          <w:rFonts w:ascii="Times New Roman" w:hAnsi="Times New Roman" w:cs="Times New Roman"/>
          <w:color w:val="000000" w:themeColor="text1"/>
          <w:sz w:val="20"/>
          <w:szCs w:val="20"/>
        </w:rPr>
        <w:t>(Figure 2</w:t>
      </w:r>
      <w:r w:rsidR="00805315" w:rsidRPr="00B9402A">
        <w:rPr>
          <w:rFonts w:ascii="Times New Roman" w:hAnsi="Times New Roman" w:cs="Times New Roman"/>
          <w:color w:val="000000" w:themeColor="text1"/>
          <w:sz w:val="20"/>
          <w:szCs w:val="20"/>
        </w:rPr>
        <w:t>a</w:t>
      </w:r>
      <w:r w:rsidR="00B72423" w:rsidRPr="00B9402A">
        <w:rPr>
          <w:rFonts w:ascii="Times New Roman" w:hAnsi="Times New Roman" w:cs="Times New Roman"/>
          <w:color w:val="000000" w:themeColor="text1"/>
          <w:sz w:val="20"/>
          <w:szCs w:val="20"/>
        </w:rPr>
        <w:t>)</w:t>
      </w:r>
      <w:r w:rsidR="00623E77" w:rsidRPr="00B9402A">
        <w:rPr>
          <w:rFonts w:ascii="Times New Roman" w:eastAsiaTheme="minorEastAsia" w:hAnsi="Times New Roman" w:cs="Times New Roman"/>
          <w:color w:val="000000" w:themeColor="text1"/>
          <w:sz w:val="20"/>
          <w:szCs w:val="20"/>
        </w:rPr>
        <w:t xml:space="preserve">. </w:t>
      </w:r>
      <w:r w:rsidRPr="00B9402A">
        <w:rPr>
          <w:rFonts w:ascii="Times New Roman" w:hAnsi="Times New Roman" w:cs="Times New Roman"/>
          <w:i/>
          <w:color w:val="000000" w:themeColor="text1"/>
          <w:sz w:val="20"/>
          <w:szCs w:val="20"/>
        </w:rPr>
        <w:t>Post-hoc</w:t>
      </w:r>
      <w:r w:rsidRPr="00B9402A">
        <w:rPr>
          <w:rFonts w:ascii="Times New Roman" w:hAnsi="Times New Roman" w:cs="Times New Roman"/>
          <w:color w:val="000000" w:themeColor="text1"/>
          <w:sz w:val="20"/>
          <w:szCs w:val="20"/>
        </w:rPr>
        <w:t xml:space="preserve"> comparisons </w:t>
      </w:r>
      <w:r w:rsidR="00363112" w:rsidRPr="00B9402A">
        <w:rPr>
          <w:rFonts w:ascii="Times New Roman" w:hAnsi="Times New Roman" w:cs="Times New Roman"/>
          <w:color w:val="000000" w:themeColor="text1"/>
          <w:sz w:val="20"/>
          <w:szCs w:val="20"/>
        </w:rPr>
        <w:t xml:space="preserve">did not provide evidence that </w:t>
      </w:r>
      <w:r w:rsidR="00363112" w:rsidRPr="00B9402A">
        <w:rPr>
          <w:rFonts w:ascii="Times New Roman" w:hAnsi="Times New Roman" w:cs="Times New Roman"/>
          <w:sz w:val="20"/>
          <w:szCs w:val="20"/>
        </w:rPr>
        <w:t>V̇O</w:t>
      </w:r>
      <w:r w:rsidR="00363112" w:rsidRPr="00B9402A">
        <w:rPr>
          <w:rFonts w:ascii="Times New Roman" w:hAnsi="Times New Roman" w:cs="Times New Roman"/>
          <w:sz w:val="20"/>
          <w:szCs w:val="20"/>
          <w:vertAlign w:val="subscript"/>
        </w:rPr>
        <w:t>2</w:t>
      </w:r>
      <w:r w:rsidR="00363112" w:rsidRPr="00B9402A">
        <w:rPr>
          <w:rFonts w:ascii="Times New Roman" w:hAnsi="Times New Roman" w:cs="Times New Roman"/>
          <w:sz w:val="20"/>
          <w:szCs w:val="20"/>
        </w:rPr>
        <w:t xml:space="preserve"> </w:t>
      </w:r>
      <w:r w:rsidR="00363112" w:rsidRPr="00B9402A">
        <w:rPr>
          <w:rFonts w:ascii="Times New Roman" w:hAnsi="Times New Roman" w:cs="Times New Roman"/>
          <w:color w:val="000000" w:themeColor="text1"/>
          <w:sz w:val="20"/>
          <w:szCs w:val="20"/>
        </w:rPr>
        <w:t xml:space="preserve">values differed between </w:t>
      </w:r>
      <w:r w:rsidRPr="00B9402A">
        <w:rPr>
          <w:rFonts w:ascii="Times New Roman" w:hAnsi="Times New Roman" w:cs="Times New Roman"/>
          <w:color w:val="000000" w:themeColor="text1"/>
          <w:sz w:val="20"/>
          <w:szCs w:val="20"/>
        </w:rPr>
        <w:t>both measurement points at 5.1 km·h</w:t>
      </w:r>
      <w:r w:rsidRPr="00B9402A">
        <w:rPr>
          <w:rFonts w:ascii="Times New Roman" w:hAnsi="Times New Roman" w:cs="Times New Roman"/>
          <w:color w:val="000000" w:themeColor="text1"/>
          <w:sz w:val="20"/>
          <w:szCs w:val="20"/>
          <w:vertAlign w:val="superscript"/>
        </w:rPr>
        <w:t>-1</w:t>
      </w:r>
      <w:r w:rsidRPr="00B9402A">
        <w:rPr>
          <w:rFonts w:ascii="Times New Roman" w:hAnsi="Times New Roman" w:cs="Times New Roman"/>
          <w:color w:val="000000" w:themeColor="text1"/>
          <w:sz w:val="20"/>
          <w:szCs w:val="20"/>
        </w:rPr>
        <w:t xml:space="preserve"> (</w:t>
      </w:r>
      <w:proofErr w:type="gramStart"/>
      <w:r w:rsidRPr="00B9402A">
        <w:rPr>
          <w:rFonts w:ascii="Times New Roman" w:hAnsi="Times New Roman" w:cs="Times New Roman"/>
          <w:i/>
          <w:color w:val="000000" w:themeColor="text1"/>
          <w:sz w:val="20"/>
          <w:szCs w:val="20"/>
        </w:rPr>
        <w:t>t</w:t>
      </w:r>
      <w:r w:rsidRPr="00B9402A">
        <w:rPr>
          <w:rFonts w:ascii="Times New Roman" w:hAnsi="Times New Roman" w:cs="Times New Roman"/>
          <w:color w:val="000000" w:themeColor="text1"/>
          <w:sz w:val="20"/>
          <w:szCs w:val="20"/>
          <w:vertAlign w:val="subscript"/>
        </w:rPr>
        <w:t>(</w:t>
      </w:r>
      <w:proofErr w:type="gramEnd"/>
      <w:r w:rsidRPr="00B9402A">
        <w:rPr>
          <w:rFonts w:ascii="Times New Roman" w:hAnsi="Times New Roman" w:cs="Times New Roman"/>
          <w:color w:val="000000" w:themeColor="text1"/>
          <w:sz w:val="20"/>
          <w:szCs w:val="20"/>
          <w:vertAlign w:val="subscript"/>
        </w:rPr>
        <w:t>11)</w:t>
      </w:r>
      <w:r w:rsidRPr="00B9402A">
        <w:rPr>
          <w:rFonts w:ascii="Times New Roman" w:hAnsi="Times New Roman" w:cs="Times New Roman"/>
          <w:color w:val="000000" w:themeColor="text1"/>
          <w:sz w:val="20"/>
          <w:szCs w:val="20"/>
        </w:rPr>
        <w:t xml:space="preserve"> = </w:t>
      </w:r>
      <w:r w:rsidR="00753618" w:rsidRPr="00B9402A">
        <w:rPr>
          <w:rFonts w:ascii="Times New Roman" w:hAnsi="Times New Roman" w:cs="Times New Roman"/>
          <w:color w:val="000000" w:themeColor="text1"/>
          <w:sz w:val="20"/>
          <w:szCs w:val="20"/>
        </w:rPr>
        <w:t>-0.696</w:t>
      </w:r>
      <w:r w:rsidRPr="00B9402A">
        <w:rPr>
          <w:rFonts w:ascii="Times New Roman" w:hAnsi="Times New Roman" w:cs="Times New Roman"/>
          <w:color w:val="000000" w:themeColor="text1"/>
          <w:sz w:val="20"/>
          <w:szCs w:val="20"/>
        </w:rPr>
        <w:t xml:space="preserve">, </w:t>
      </w:r>
      <w:r w:rsidRPr="00B9402A">
        <w:rPr>
          <w:rFonts w:ascii="Times New Roman" w:hAnsi="Times New Roman" w:cs="Times New Roman"/>
          <w:i/>
          <w:color w:val="000000" w:themeColor="text1"/>
          <w:sz w:val="20"/>
          <w:szCs w:val="20"/>
        </w:rPr>
        <w:t>p</w:t>
      </w:r>
      <w:r w:rsidR="00753618" w:rsidRPr="00B9402A">
        <w:rPr>
          <w:rFonts w:ascii="Times New Roman" w:hAnsi="Times New Roman" w:cs="Times New Roman"/>
          <w:i/>
          <w:color w:val="000000" w:themeColor="text1"/>
          <w:sz w:val="20"/>
          <w:szCs w:val="20"/>
          <w:vertAlign w:val="subscript"/>
        </w:rPr>
        <w:t>H</w:t>
      </w:r>
      <w:r w:rsidRPr="00B9402A">
        <w:rPr>
          <w:rFonts w:ascii="Times New Roman" w:hAnsi="Times New Roman" w:cs="Times New Roman"/>
          <w:color w:val="000000" w:themeColor="text1"/>
          <w:sz w:val="20"/>
          <w:szCs w:val="20"/>
        </w:rPr>
        <w:t xml:space="preserve"> = 0.</w:t>
      </w:r>
      <w:r w:rsidR="00753618" w:rsidRPr="00B9402A">
        <w:rPr>
          <w:rFonts w:ascii="Times New Roman" w:hAnsi="Times New Roman" w:cs="Times New Roman"/>
          <w:color w:val="000000" w:themeColor="text1"/>
          <w:sz w:val="20"/>
          <w:szCs w:val="20"/>
        </w:rPr>
        <w:t>503</w:t>
      </w:r>
      <w:r w:rsidRPr="00B9402A">
        <w:rPr>
          <w:rFonts w:ascii="Times New Roman" w:hAnsi="Times New Roman" w:cs="Times New Roman"/>
          <w:color w:val="000000" w:themeColor="text1"/>
          <w:sz w:val="20"/>
          <w:szCs w:val="20"/>
        </w:rPr>
        <w:t>,</w:t>
      </w:r>
      <w:r w:rsidR="00753618" w:rsidRPr="00B9402A">
        <w:rPr>
          <w:rFonts w:ascii="Times New Roman" w:hAnsi="Times New Roman" w:cs="Times New Roman"/>
          <w:color w:val="000000" w:themeColor="text1"/>
          <w:sz w:val="20"/>
          <w:szCs w:val="20"/>
        </w:rPr>
        <w:t xml:space="preserve"> </w:t>
      </w:r>
      <w:proofErr w:type="spellStart"/>
      <w:r w:rsidR="00753618" w:rsidRPr="00B9402A">
        <w:rPr>
          <w:rFonts w:ascii="Times New Roman" w:hAnsi="Times New Roman" w:cs="Times New Roman"/>
          <w:color w:val="000000" w:themeColor="text1"/>
          <w:sz w:val="20"/>
          <w:szCs w:val="20"/>
        </w:rPr>
        <w:t>S</w:t>
      </w:r>
      <w:r w:rsidR="00753618" w:rsidRPr="00B9402A">
        <w:rPr>
          <w:rFonts w:ascii="Times New Roman" w:hAnsi="Times New Roman" w:cs="Times New Roman"/>
          <w:i/>
          <w:color w:val="000000" w:themeColor="text1"/>
          <w:sz w:val="20"/>
          <w:szCs w:val="20"/>
          <w:vertAlign w:val="subscript"/>
        </w:rPr>
        <w:t>H</w:t>
      </w:r>
      <w:proofErr w:type="spellEnd"/>
      <w:r w:rsidR="00753618" w:rsidRPr="00B9402A">
        <w:rPr>
          <w:rFonts w:ascii="Times New Roman" w:hAnsi="Times New Roman" w:cs="Times New Roman"/>
          <w:color w:val="000000" w:themeColor="text1"/>
          <w:sz w:val="20"/>
          <w:szCs w:val="20"/>
        </w:rPr>
        <w:t xml:space="preserve"> = 0.99,</w:t>
      </w:r>
      <w:r w:rsidRPr="00B9402A">
        <w:rPr>
          <w:rFonts w:ascii="Times New Roman" w:hAnsi="Times New Roman" w:cs="Times New Roman"/>
          <w:color w:val="000000" w:themeColor="text1"/>
          <w:sz w:val="20"/>
          <w:szCs w:val="20"/>
        </w:rPr>
        <w:t xml:space="preserve"> </w:t>
      </w:r>
      <w:r w:rsidR="00753618" w:rsidRPr="00B9402A">
        <w:rPr>
          <w:rFonts w:ascii="Times New Roman" w:hAnsi="Times New Roman" w:cs="Times New Roman"/>
          <w:i/>
          <w:color w:val="000000" w:themeColor="text1"/>
          <w:sz w:val="20"/>
          <w:szCs w:val="20"/>
        </w:rPr>
        <w:t>g</w:t>
      </w:r>
      <w:r w:rsidR="00753618" w:rsidRPr="00B9402A">
        <w:rPr>
          <w:rFonts w:ascii="Times New Roman" w:hAnsi="Times New Roman" w:cs="Times New Roman"/>
          <w:i/>
          <w:color w:val="000000" w:themeColor="text1"/>
          <w:sz w:val="20"/>
          <w:szCs w:val="20"/>
          <w:vertAlign w:val="subscript"/>
        </w:rPr>
        <w:t>z</w:t>
      </w:r>
      <w:r w:rsidRPr="00B9402A">
        <w:rPr>
          <w:rFonts w:ascii="Times New Roman" w:hAnsi="Times New Roman" w:cs="Times New Roman"/>
          <w:color w:val="000000" w:themeColor="text1"/>
          <w:sz w:val="20"/>
          <w:szCs w:val="20"/>
        </w:rPr>
        <w:t xml:space="preserve"> = -</w:t>
      </w:r>
      <w:r w:rsidR="00753618" w:rsidRPr="00B9402A">
        <w:rPr>
          <w:rFonts w:ascii="Times New Roman" w:hAnsi="Times New Roman" w:cs="Times New Roman"/>
          <w:color w:val="000000" w:themeColor="text1"/>
          <w:sz w:val="20"/>
          <w:szCs w:val="20"/>
        </w:rPr>
        <w:t>0</w:t>
      </w:r>
      <w:r w:rsidRPr="00B9402A">
        <w:rPr>
          <w:rFonts w:ascii="Times New Roman" w:hAnsi="Times New Roman" w:cs="Times New Roman"/>
          <w:color w:val="000000" w:themeColor="text1"/>
          <w:sz w:val="20"/>
          <w:szCs w:val="20"/>
        </w:rPr>
        <w:t>.</w:t>
      </w:r>
      <w:r w:rsidR="00753618" w:rsidRPr="00B9402A">
        <w:rPr>
          <w:rFonts w:ascii="Times New Roman" w:hAnsi="Times New Roman" w:cs="Times New Roman"/>
          <w:color w:val="000000" w:themeColor="text1"/>
          <w:sz w:val="20"/>
          <w:szCs w:val="20"/>
        </w:rPr>
        <w:t>187</w:t>
      </w:r>
      <w:r w:rsidR="00CF1BB3" w:rsidRPr="00B9402A">
        <w:rPr>
          <w:rFonts w:ascii="Times New Roman" w:hAnsi="Times New Roman" w:cs="Times New Roman"/>
          <w:color w:val="000000" w:themeColor="text1"/>
          <w:sz w:val="20"/>
          <w:szCs w:val="20"/>
        </w:rPr>
        <w:t xml:space="preserve">, 95% </w:t>
      </w:r>
      <w:proofErr w:type="spellStart"/>
      <w:r w:rsidR="00CF1BB3" w:rsidRPr="00B9402A">
        <w:rPr>
          <w:rFonts w:ascii="Times New Roman" w:hAnsi="Times New Roman" w:cs="Times New Roman"/>
          <w:color w:val="000000" w:themeColor="text1"/>
          <w:sz w:val="20"/>
          <w:szCs w:val="20"/>
        </w:rPr>
        <w:t>CI</w:t>
      </w:r>
      <w:r w:rsidR="00CF1BB3" w:rsidRPr="00B9402A">
        <w:rPr>
          <w:rFonts w:ascii="Times New Roman" w:hAnsi="Times New Roman" w:cs="Times New Roman"/>
          <w:i/>
          <w:color w:val="000000" w:themeColor="text1"/>
          <w:sz w:val="20"/>
          <w:szCs w:val="20"/>
          <w:vertAlign w:val="subscript"/>
        </w:rPr>
        <w:t>H</w:t>
      </w:r>
      <w:proofErr w:type="spellEnd"/>
      <w:r w:rsidR="00CF1BB3" w:rsidRPr="00B9402A">
        <w:rPr>
          <w:rFonts w:ascii="Times New Roman" w:hAnsi="Times New Roman" w:cs="Times New Roman"/>
          <w:color w:val="000000" w:themeColor="text1"/>
          <w:sz w:val="20"/>
          <w:szCs w:val="20"/>
        </w:rPr>
        <w:t xml:space="preserve"> [0.396,</w:t>
      </w:r>
      <w:r w:rsidR="00F42291" w:rsidRPr="00B9402A">
        <w:rPr>
          <w:rFonts w:ascii="Times New Roman" w:hAnsi="Times New Roman" w:cs="Times New Roman"/>
          <w:color w:val="000000" w:themeColor="text1"/>
          <w:sz w:val="20"/>
          <w:szCs w:val="20"/>
        </w:rPr>
        <w:t xml:space="preserve"> </w:t>
      </w:r>
      <w:r w:rsidR="00CF1BB3" w:rsidRPr="00B9402A">
        <w:rPr>
          <w:rFonts w:ascii="Times New Roman" w:hAnsi="Times New Roman" w:cs="Times New Roman"/>
          <w:color w:val="000000" w:themeColor="text1"/>
          <w:sz w:val="20"/>
          <w:szCs w:val="20"/>
        </w:rPr>
        <w:t>-0.5</w:t>
      </w:r>
      <w:r w:rsidR="00DF37EA" w:rsidRPr="00B9402A">
        <w:rPr>
          <w:rFonts w:ascii="Times New Roman" w:hAnsi="Times New Roman" w:cs="Times New Roman"/>
          <w:color w:val="000000" w:themeColor="text1"/>
          <w:sz w:val="20"/>
          <w:szCs w:val="20"/>
        </w:rPr>
        <w:t>72]</w:t>
      </w:r>
      <w:r w:rsidRPr="00B9402A">
        <w:rPr>
          <w:rFonts w:ascii="Times New Roman" w:hAnsi="Times New Roman" w:cs="Times New Roman"/>
          <w:color w:val="000000" w:themeColor="text1"/>
          <w:sz w:val="20"/>
          <w:szCs w:val="20"/>
        </w:rPr>
        <w:t>)</w:t>
      </w:r>
      <w:r w:rsidR="00753618" w:rsidRPr="00B9402A">
        <w:rPr>
          <w:rFonts w:ascii="Times New Roman" w:hAnsi="Times New Roman" w:cs="Times New Roman"/>
          <w:color w:val="000000" w:themeColor="text1"/>
          <w:sz w:val="20"/>
          <w:szCs w:val="20"/>
        </w:rPr>
        <w:t>.</w:t>
      </w:r>
      <w:r w:rsidRPr="00B9402A">
        <w:rPr>
          <w:rFonts w:ascii="Times New Roman" w:hAnsi="Times New Roman" w:cs="Times New Roman"/>
          <w:color w:val="000000" w:themeColor="text1"/>
          <w:sz w:val="20"/>
          <w:szCs w:val="20"/>
        </w:rPr>
        <w:t xml:space="preserve"> </w:t>
      </w:r>
      <w:r w:rsidR="00B141E8" w:rsidRPr="00B9402A">
        <w:rPr>
          <w:rFonts w:ascii="Times New Roman" w:hAnsi="Times New Roman" w:cs="Times New Roman"/>
          <w:color w:val="000000" w:themeColor="text1"/>
          <w:sz w:val="20"/>
          <w:szCs w:val="20"/>
        </w:rPr>
        <w:t>However, c</w:t>
      </w:r>
      <w:r w:rsidR="00753618" w:rsidRPr="00B9402A">
        <w:rPr>
          <w:rFonts w:ascii="Times New Roman" w:hAnsi="Times New Roman" w:cs="Times New Roman"/>
          <w:color w:val="000000" w:themeColor="text1"/>
          <w:sz w:val="20"/>
          <w:szCs w:val="20"/>
        </w:rPr>
        <w:t>ompared with the first measurement point</w:t>
      </w:r>
      <w:r w:rsidR="00642645" w:rsidRPr="00B9402A">
        <w:rPr>
          <w:rFonts w:ascii="Times New Roman" w:hAnsi="Times New Roman" w:cs="Times New Roman"/>
          <w:color w:val="000000" w:themeColor="text1"/>
          <w:sz w:val="20"/>
          <w:szCs w:val="20"/>
        </w:rPr>
        <w:t>,</w:t>
      </w:r>
      <w:r w:rsidR="00753618" w:rsidRPr="00B9402A">
        <w:rPr>
          <w:rFonts w:ascii="Times New Roman" w:hAnsi="Times New Roman" w:cs="Times New Roman"/>
          <w:color w:val="000000" w:themeColor="text1"/>
          <w:sz w:val="20"/>
          <w:szCs w:val="20"/>
        </w:rPr>
        <w:t xml:space="preserve"> at 6.5 km·h</w:t>
      </w:r>
      <w:r w:rsidR="00753618" w:rsidRPr="00B9402A">
        <w:rPr>
          <w:rFonts w:ascii="Times New Roman" w:hAnsi="Times New Roman" w:cs="Times New Roman"/>
          <w:color w:val="000000" w:themeColor="text1"/>
          <w:sz w:val="20"/>
          <w:szCs w:val="20"/>
          <w:vertAlign w:val="superscript"/>
        </w:rPr>
        <w:t xml:space="preserve">-1 </w:t>
      </w:r>
      <w:r w:rsidR="00B141E8" w:rsidRPr="00B9402A">
        <w:rPr>
          <w:rFonts w:ascii="Times New Roman" w:hAnsi="Times New Roman" w:cs="Times New Roman"/>
          <w:color w:val="000000" w:themeColor="text1"/>
          <w:sz w:val="20"/>
          <w:szCs w:val="20"/>
        </w:rPr>
        <w:t xml:space="preserve">(25 minutes) </w:t>
      </w:r>
      <w:r w:rsidR="00753618" w:rsidRPr="00B9402A">
        <w:rPr>
          <w:rFonts w:ascii="Times New Roman" w:hAnsi="Times New Roman" w:cs="Times New Roman"/>
          <w:color w:val="000000" w:themeColor="text1"/>
          <w:sz w:val="20"/>
          <w:szCs w:val="20"/>
        </w:rPr>
        <w:t xml:space="preserve">mean </w:t>
      </w:r>
      <w:r w:rsidR="00753618" w:rsidRPr="00B9402A">
        <w:rPr>
          <w:rFonts w:ascii="Times New Roman" w:hAnsi="Times New Roman" w:cs="Times New Roman"/>
          <w:sz w:val="20"/>
          <w:szCs w:val="20"/>
        </w:rPr>
        <w:t>V̇O</w:t>
      </w:r>
      <w:r w:rsidR="00753618" w:rsidRPr="00B9402A">
        <w:rPr>
          <w:rFonts w:ascii="Times New Roman" w:hAnsi="Times New Roman" w:cs="Times New Roman"/>
          <w:sz w:val="20"/>
          <w:szCs w:val="20"/>
          <w:vertAlign w:val="subscript"/>
        </w:rPr>
        <w:t>2</w:t>
      </w:r>
      <w:r w:rsidR="00753618" w:rsidRPr="00B9402A">
        <w:rPr>
          <w:rFonts w:ascii="Times New Roman" w:hAnsi="Times New Roman" w:cs="Times New Roman"/>
          <w:sz w:val="20"/>
          <w:szCs w:val="20"/>
        </w:rPr>
        <w:t xml:space="preserve"> </w:t>
      </w:r>
      <w:r w:rsidR="00753618" w:rsidRPr="00B9402A">
        <w:rPr>
          <w:rFonts w:ascii="Times New Roman" w:hAnsi="Times New Roman" w:cs="Times New Roman"/>
          <w:color w:val="000000" w:themeColor="text1"/>
          <w:sz w:val="20"/>
          <w:szCs w:val="20"/>
        </w:rPr>
        <w:t xml:space="preserve">increased by </w:t>
      </w:r>
      <w:r w:rsidR="00FF094F" w:rsidRPr="00B9402A">
        <w:rPr>
          <w:rFonts w:ascii="Times New Roman" w:hAnsi="Times New Roman" w:cs="Times New Roman"/>
          <w:color w:val="000000" w:themeColor="text1"/>
          <w:sz w:val="20"/>
          <w:szCs w:val="20"/>
        </w:rPr>
        <w:t>2.5</w:t>
      </w:r>
      <w:r w:rsidR="00753618" w:rsidRPr="00B9402A">
        <w:rPr>
          <w:rFonts w:ascii="Times New Roman" w:hAnsi="Times New Roman" w:cs="Times New Roman"/>
          <w:color w:val="000000" w:themeColor="text1"/>
          <w:sz w:val="20"/>
          <w:szCs w:val="20"/>
        </w:rPr>
        <w:t>%</w:t>
      </w:r>
      <w:r w:rsidR="00B141E8" w:rsidRPr="00B9402A">
        <w:rPr>
          <w:rFonts w:ascii="Times New Roman" w:hAnsi="Times New Roman" w:cs="Times New Roman"/>
          <w:color w:val="000000" w:themeColor="text1"/>
          <w:sz w:val="20"/>
          <w:szCs w:val="20"/>
        </w:rPr>
        <w:t>,</w:t>
      </w:r>
      <w:r w:rsidR="00753618" w:rsidRPr="00B9402A">
        <w:rPr>
          <w:rFonts w:ascii="Times New Roman" w:hAnsi="Times New Roman" w:cs="Times New Roman"/>
          <w:color w:val="000000" w:themeColor="text1"/>
          <w:sz w:val="20"/>
          <w:szCs w:val="20"/>
        </w:rPr>
        <w:t xml:space="preserve"> </w:t>
      </w:r>
      <w:r w:rsidR="00FF094F" w:rsidRPr="00B9402A">
        <w:rPr>
          <w:rFonts w:ascii="Times New Roman" w:hAnsi="Times New Roman" w:cs="Times New Roman"/>
          <w:color w:val="000000" w:themeColor="text1"/>
          <w:sz w:val="20"/>
          <w:szCs w:val="20"/>
        </w:rPr>
        <w:t>5.9</w:t>
      </w:r>
      <w:r w:rsidR="00B141E8" w:rsidRPr="00B9402A">
        <w:rPr>
          <w:rFonts w:ascii="Times New Roman" w:hAnsi="Times New Roman" w:cs="Times New Roman"/>
          <w:color w:val="000000" w:themeColor="text1"/>
          <w:sz w:val="20"/>
          <w:szCs w:val="20"/>
        </w:rPr>
        <w:t xml:space="preserve">%, and </w:t>
      </w:r>
      <w:r w:rsidR="00FF094F" w:rsidRPr="00B9402A">
        <w:rPr>
          <w:rFonts w:ascii="Times New Roman" w:hAnsi="Times New Roman" w:cs="Times New Roman"/>
          <w:color w:val="000000" w:themeColor="text1"/>
          <w:sz w:val="20"/>
          <w:szCs w:val="20"/>
        </w:rPr>
        <w:t>7.4</w:t>
      </w:r>
      <w:r w:rsidR="00B141E8" w:rsidRPr="00B9402A">
        <w:rPr>
          <w:rFonts w:ascii="Times New Roman" w:hAnsi="Times New Roman" w:cs="Times New Roman"/>
          <w:color w:val="000000" w:themeColor="text1"/>
          <w:sz w:val="20"/>
          <w:szCs w:val="20"/>
        </w:rPr>
        <w:t>% at 35, 45 and 55 minutes respectively (35</w:t>
      </w:r>
      <w:r w:rsidR="00B72E31" w:rsidRPr="00B9402A">
        <w:rPr>
          <w:rFonts w:ascii="Times New Roman" w:hAnsi="Times New Roman" w:cs="Times New Roman"/>
          <w:color w:val="000000" w:themeColor="text1"/>
          <w:sz w:val="20"/>
          <w:szCs w:val="20"/>
        </w:rPr>
        <w:t xml:space="preserve"> minutes</w:t>
      </w:r>
      <w:r w:rsidR="00B141E8" w:rsidRPr="00B9402A">
        <w:rPr>
          <w:rFonts w:ascii="Times New Roman" w:hAnsi="Times New Roman" w:cs="Times New Roman"/>
          <w:color w:val="000000" w:themeColor="text1"/>
          <w:sz w:val="20"/>
          <w:szCs w:val="20"/>
        </w:rPr>
        <w:t xml:space="preserve">: </w:t>
      </w:r>
      <w:proofErr w:type="gramStart"/>
      <w:r w:rsidR="00B141E8" w:rsidRPr="00B9402A">
        <w:rPr>
          <w:rFonts w:ascii="Times New Roman" w:hAnsi="Times New Roman" w:cs="Times New Roman"/>
          <w:i/>
          <w:color w:val="000000" w:themeColor="text1"/>
          <w:sz w:val="20"/>
          <w:szCs w:val="20"/>
        </w:rPr>
        <w:t>t</w:t>
      </w:r>
      <w:r w:rsidR="00B141E8" w:rsidRPr="00B9402A">
        <w:rPr>
          <w:rFonts w:ascii="Times New Roman" w:hAnsi="Times New Roman" w:cs="Times New Roman"/>
          <w:color w:val="000000" w:themeColor="text1"/>
          <w:sz w:val="20"/>
          <w:szCs w:val="20"/>
          <w:vertAlign w:val="subscript"/>
        </w:rPr>
        <w:t>(</w:t>
      </w:r>
      <w:proofErr w:type="gramEnd"/>
      <w:r w:rsidR="00B141E8" w:rsidRPr="00B9402A">
        <w:rPr>
          <w:rFonts w:ascii="Times New Roman" w:hAnsi="Times New Roman" w:cs="Times New Roman"/>
          <w:color w:val="000000" w:themeColor="text1"/>
          <w:sz w:val="20"/>
          <w:szCs w:val="20"/>
          <w:vertAlign w:val="subscript"/>
        </w:rPr>
        <w:t>11)</w:t>
      </w:r>
      <w:r w:rsidR="00B141E8" w:rsidRPr="00B9402A">
        <w:rPr>
          <w:rFonts w:ascii="Times New Roman" w:hAnsi="Times New Roman" w:cs="Times New Roman"/>
          <w:color w:val="000000" w:themeColor="text1"/>
          <w:sz w:val="20"/>
          <w:szCs w:val="20"/>
        </w:rPr>
        <w:t xml:space="preserve"> = -2.473, </w:t>
      </w:r>
      <w:r w:rsidR="00B141E8" w:rsidRPr="00B9402A">
        <w:rPr>
          <w:rFonts w:ascii="Times New Roman" w:hAnsi="Times New Roman" w:cs="Times New Roman"/>
          <w:i/>
          <w:color w:val="000000" w:themeColor="text1"/>
          <w:sz w:val="20"/>
          <w:szCs w:val="20"/>
        </w:rPr>
        <w:t>p</w:t>
      </w:r>
      <w:r w:rsidR="00B141E8" w:rsidRPr="00B9402A">
        <w:rPr>
          <w:rFonts w:ascii="Times New Roman" w:hAnsi="Times New Roman" w:cs="Times New Roman"/>
          <w:i/>
          <w:color w:val="000000" w:themeColor="text1"/>
          <w:sz w:val="20"/>
          <w:szCs w:val="20"/>
          <w:vertAlign w:val="subscript"/>
        </w:rPr>
        <w:t>H</w:t>
      </w:r>
      <w:r w:rsidR="00B141E8" w:rsidRPr="00B9402A">
        <w:rPr>
          <w:rFonts w:ascii="Times New Roman" w:hAnsi="Times New Roman" w:cs="Times New Roman"/>
          <w:color w:val="000000" w:themeColor="text1"/>
          <w:sz w:val="20"/>
          <w:szCs w:val="20"/>
        </w:rPr>
        <w:t xml:space="preserve"> = 0.105, </w:t>
      </w:r>
      <w:proofErr w:type="spellStart"/>
      <w:r w:rsidR="00B141E8" w:rsidRPr="00B9402A">
        <w:rPr>
          <w:rFonts w:ascii="Times New Roman" w:hAnsi="Times New Roman" w:cs="Times New Roman"/>
          <w:color w:val="000000" w:themeColor="text1"/>
          <w:sz w:val="20"/>
          <w:szCs w:val="20"/>
        </w:rPr>
        <w:t>S</w:t>
      </w:r>
      <w:r w:rsidR="00B141E8" w:rsidRPr="00B9402A">
        <w:rPr>
          <w:rFonts w:ascii="Times New Roman" w:hAnsi="Times New Roman" w:cs="Times New Roman"/>
          <w:i/>
          <w:color w:val="000000" w:themeColor="text1"/>
          <w:sz w:val="20"/>
          <w:szCs w:val="20"/>
          <w:vertAlign w:val="subscript"/>
        </w:rPr>
        <w:t>H</w:t>
      </w:r>
      <w:proofErr w:type="spellEnd"/>
      <w:r w:rsidR="00B141E8" w:rsidRPr="00B9402A">
        <w:rPr>
          <w:rFonts w:ascii="Times New Roman" w:hAnsi="Times New Roman" w:cs="Times New Roman"/>
          <w:color w:val="000000" w:themeColor="text1"/>
          <w:sz w:val="20"/>
          <w:szCs w:val="20"/>
        </w:rPr>
        <w:t xml:space="preserve"> = 3.25, </w:t>
      </w:r>
      <w:r w:rsidR="00B141E8" w:rsidRPr="00B9402A">
        <w:rPr>
          <w:rFonts w:ascii="Times New Roman" w:hAnsi="Times New Roman" w:cs="Times New Roman"/>
          <w:i/>
          <w:color w:val="000000" w:themeColor="text1"/>
          <w:sz w:val="20"/>
          <w:szCs w:val="20"/>
        </w:rPr>
        <w:t>g</w:t>
      </w:r>
      <w:r w:rsidR="00B141E8" w:rsidRPr="00B9402A">
        <w:rPr>
          <w:rFonts w:ascii="Times New Roman" w:hAnsi="Times New Roman" w:cs="Times New Roman"/>
          <w:i/>
          <w:color w:val="000000" w:themeColor="text1"/>
          <w:sz w:val="20"/>
          <w:szCs w:val="20"/>
          <w:vertAlign w:val="subscript"/>
        </w:rPr>
        <w:t>z</w:t>
      </w:r>
      <w:r w:rsidR="00B141E8" w:rsidRPr="00B9402A">
        <w:rPr>
          <w:rFonts w:ascii="Times New Roman" w:hAnsi="Times New Roman" w:cs="Times New Roman"/>
          <w:color w:val="000000" w:themeColor="text1"/>
          <w:sz w:val="20"/>
          <w:szCs w:val="20"/>
        </w:rPr>
        <w:t xml:space="preserve"> = -0.654, 95% </w:t>
      </w:r>
      <w:proofErr w:type="spellStart"/>
      <w:r w:rsidR="00B141E8" w:rsidRPr="00B9402A">
        <w:rPr>
          <w:rFonts w:ascii="Times New Roman" w:hAnsi="Times New Roman" w:cs="Times New Roman"/>
          <w:color w:val="000000" w:themeColor="text1"/>
          <w:sz w:val="20"/>
          <w:szCs w:val="20"/>
        </w:rPr>
        <w:t>CI</w:t>
      </w:r>
      <w:r w:rsidR="00B141E8" w:rsidRPr="00B9402A">
        <w:rPr>
          <w:rFonts w:ascii="Times New Roman" w:hAnsi="Times New Roman" w:cs="Times New Roman"/>
          <w:i/>
          <w:color w:val="000000" w:themeColor="text1"/>
          <w:sz w:val="20"/>
          <w:szCs w:val="20"/>
          <w:vertAlign w:val="subscript"/>
        </w:rPr>
        <w:t>H</w:t>
      </w:r>
      <w:proofErr w:type="spellEnd"/>
      <w:r w:rsidR="00B141E8" w:rsidRPr="00B9402A">
        <w:rPr>
          <w:rFonts w:ascii="Times New Roman" w:hAnsi="Times New Roman" w:cs="Times New Roman"/>
          <w:color w:val="000000" w:themeColor="text1"/>
          <w:sz w:val="20"/>
          <w:szCs w:val="20"/>
        </w:rPr>
        <w:t xml:space="preserve"> [0.423, -1.905]; 45</w:t>
      </w:r>
      <w:r w:rsidR="00B72E31" w:rsidRPr="00B9402A">
        <w:rPr>
          <w:rFonts w:ascii="Times New Roman" w:hAnsi="Times New Roman" w:cs="Times New Roman"/>
          <w:color w:val="000000" w:themeColor="text1"/>
          <w:sz w:val="20"/>
          <w:szCs w:val="20"/>
        </w:rPr>
        <w:t xml:space="preserve"> minutes</w:t>
      </w:r>
      <w:r w:rsidR="00B141E8" w:rsidRPr="00B9402A">
        <w:rPr>
          <w:rFonts w:ascii="Times New Roman" w:hAnsi="Times New Roman" w:cs="Times New Roman"/>
          <w:color w:val="000000" w:themeColor="text1"/>
          <w:sz w:val="20"/>
          <w:szCs w:val="20"/>
        </w:rPr>
        <w:t>:</w:t>
      </w:r>
      <w:r w:rsidR="00B141E8" w:rsidRPr="00B9402A">
        <w:rPr>
          <w:rFonts w:ascii="Times New Roman" w:hAnsi="Times New Roman" w:cs="Times New Roman"/>
          <w:i/>
          <w:color w:val="000000" w:themeColor="text1"/>
          <w:sz w:val="20"/>
          <w:szCs w:val="20"/>
        </w:rPr>
        <w:t xml:space="preserve"> t</w:t>
      </w:r>
      <w:r w:rsidR="00B141E8" w:rsidRPr="00B9402A">
        <w:rPr>
          <w:rFonts w:ascii="Times New Roman" w:hAnsi="Times New Roman" w:cs="Times New Roman"/>
          <w:color w:val="000000" w:themeColor="text1"/>
          <w:sz w:val="20"/>
          <w:szCs w:val="20"/>
          <w:vertAlign w:val="subscript"/>
        </w:rPr>
        <w:t xml:space="preserve"> (11)</w:t>
      </w:r>
      <w:r w:rsidR="00B141E8" w:rsidRPr="00B9402A">
        <w:rPr>
          <w:rFonts w:ascii="Times New Roman" w:hAnsi="Times New Roman" w:cs="Times New Roman"/>
          <w:color w:val="000000" w:themeColor="text1"/>
          <w:sz w:val="20"/>
          <w:szCs w:val="20"/>
        </w:rPr>
        <w:t xml:space="preserve"> = 3.608, </w:t>
      </w:r>
      <w:bookmarkStart w:id="4" w:name="OLE_LINK4"/>
      <w:r w:rsidR="00B141E8" w:rsidRPr="00B9402A">
        <w:rPr>
          <w:rFonts w:ascii="Times New Roman" w:hAnsi="Times New Roman" w:cs="Times New Roman"/>
          <w:i/>
          <w:color w:val="000000" w:themeColor="text1"/>
          <w:sz w:val="20"/>
          <w:szCs w:val="20"/>
        </w:rPr>
        <w:t>p</w:t>
      </w:r>
      <w:r w:rsidR="00B141E8" w:rsidRPr="00B9402A">
        <w:rPr>
          <w:rFonts w:ascii="Times New Roman" w:hAnsi="Times New Roman" w:cs="Times New Roman"/>
          <w:i/>
          <w:color w:val="000000" w:themeColor="text1"/>
          <w:sz w:val="20"/>
          <w:szCs w:val="20"/>
          <w:vertAlign w:val="subscript"/>
        </w:rPr>
        <w:t>H</w:t>
      </w:r>
      <w:r w:rsidR="00B141E8" w:rsidRPr="00B9402A">
        <w:rPr>
          <w:rFonts w:ascii="Times New Roman" w:hAnsi="Times New Roman" w:cs="Times New Roman"/>
          <w:color w:val="000000" w:themeColor="text1"/>
          <w:sz w:val="20"/>
          <w:szCs w:val="20"/>
        </w:rPr>
        <w:t xml:space="preserve"> = 0.024, </w:t>
      </w:r>
      <w:proofErr w:type="spellStart"/>
      <w:r w:rsidR="00B141E8" w:rsidRPr="00B9402A">
        <w:rPr>
          <w:rFonts w:ascii="Times New Roman" w:hAnsi="Times New Roman" w:cs="Times New Roman"/>
          <w:color w:val="000000" w:themeColor="text1"/>
          <w:sz w:val="20"/>
          <w:szCs w:val="20"/>
        </w:rPr>
        <w:t>S</w:t>
      </w:r>
      <w:r w:rsidR="00B141E8" w:rsidRPr="00B9402A">
        <w:rPr>
          <w:rFonts w:ascii="Times New Roman" w:hAnsi="Times New Roman" w:cs="Times New Roman"/>
          <w:i/>
          <w:color w:val="000000" w:themeColor="text1"/>
          <w:sz w:val="20"/>
          <w:szCs w:val="20"/>
          <w:vertAlign w:val="subscript"/>
        </w:rPr>
        <w:t>H</w:t>
      </w:r>
      <w:proofErr w:type="spellEnd"/>
      <w:r w:rsidR="00B141E8" w:rsidRPr="00B9402A">
        <w:rPr>
          <w:rFonts w:ascii="Times New Roman" w:hAnsi="Times New Roman" w:cs="Times New Roman"/>
          <w:color w:val="000000" w:themeColor="text1"/>
          <w:sz w:val="20"/>
          <w:szCs w:val="20"/>
        </w:rPr>
        <w:t xml:space="preserve"> = 5.38, </w:t>
      </w:r>
      <w:r w:rsidR="00B141E8" w:rsidRPr="00B9402A">
        <w:rPr>
          <w:rFonts w:ascii="Times New Roman" w:hAnsi="Times New Roman" w:cs="Times New Roman"/>
          <w:i/>
          <w:color w:val="000000" w:themeColor="text1"/>
          <w:sz w:val="20"/>
          <w:szCs w:val="20"/>
        </w:rPr>
        <w:t>g</w:t>
      </w:r>
      <w:r w:rsidR="00B141E8" w:rsidRPr="00B9402A">
        <w:rPr>
          <w:rFonts w:ascii="Times New Roman" w:hAnsi="Times New Roman" w:cs="Times New Roman"/>
          <w:i/>
          <w:color w:val="000000" w:themeColor="text1"/>
          <w:sz w:val="20"/>
          <w:szCs w:val="20"/>
          <w:vertAlign w:val="subscript"/>
        </w:rPr>
        <w:t>z</w:t>
      </w:r>
      <w:r w:rsidR="00B141E8" w:rsidRPr="00B9402A">
        <w:rPr>
          <w:rFonts w:ascii="Times New Roman" w:hAnsi="Times New Roman" w:cs="Times New Roman"/>
          <w:color w:val="000000" w:themeColor="text1"/>
          <w:sz w:val="20"/>
          <w:szCs w:val="20"/>
        </w:rPr>
        <w:t xml:space="preserve"> = -0.</w:t>
      </w:r>
      <w:bookmarkEnd w:id="4"/>
      <w:r w:rsidR="00B141E8" w:rsidRPr="00B9402A">
        <w:rPr>
          <w:rFonts w:ascii="Times New Roman" w:hAnsi="Times New Roman" w:cs="Times New Roman"/>
          <w:color w:val="000000" w:themeColor="text1"/>
          <w:sz w:val="20"/>
          <w:szCs w:val="20"/>
        </w:rPr>
        <w:t xml:space="preserve">969, 95% </w:t>
      </w:r>
      <w:proofErr w:type="spellStart"/>
      <w:r w:rsidR="00B141E8" w:rsidRPr="00B9402A">
        <w:rPr>
          <w:rFonts w:ascii="Times New Roman" w:hAnsi="Times New Roman" w:cs="Times New Roman"/>
          <w:color w:val="000000" w:themeColor="text1"/>
          <w:sz w:val="20"/>
          <w:szCs w:val="20"/>
        </w:rPr>
        <w:t>CI</w:t>
      </w:r>
      <w:r w:rsidR="00B141E8" w:rsidRPr="00B9402A">
        <w:rPr>
          <w:rFonts w:ascii="Times New Roman" w:hAnsi="Times New Roman" w:cs="Times New Roman"/>
          <w:i/>
          <w:color w:val="000000" w:themeColor="text1"/>
          <w:sz w:val="20"/>
          <w:szCs w:val="20"/>
          <w:vertAlign w:val="subscript"/>
        </w:rPr>
        <w:t>H</w:t>
      </w:r>
      <w:proofErr w:type="spellEnd"/>
      <w:r w:rsidR="00B141E8" w:rsidRPr="00B9402A">
        <w:rPr>
          <w:rFonts w:ascii="Times New Roman" w:hAnsi="Times New Roman" w:cs="Times New Roman"/>
          <w:color w:val="000000" w:themeColor="text1"/>
          <w:sz w:val="20"/>
          <w:szCs w:val="20"/>
        </w:rPr>
        <w:t xml:space="preserve"> [0.078, -2.655]; 55</w:t>
      </w:r>
      <w:r w:rsidR="00B72E31" w:rsidRPr="00B9402A">
        <w:rPr>
          <w:rFonts w:ascii="Times New Roman" w:hAnsi="Times New Roman" w:cs="Times New Roman"/>
          <w:color w:val="000000" w:themeColor="text1"/>
          <w:sz w:val="20"/>
          <w:szCs w:val="20"/>
        </w:rPr>
        <w:t xml:space="preserve"> </w:t>
      </w:r>
      <w:r w:rsidR="00B72E31" w:rsidRPr="00B9402A">
        <w:rPr>
          <w:rFonts w:ascii="Times New Roman" w:hAnsi="Times New Roman" w:cs="Times New Roman"/>
          <w:color w:val="000000" w:themeColor="text1"/>
          <w:sz w:val="20"/>
          <w:szCs w:val="20"/>
        </w:rPr>
        <w:lastRenderedPageBreak/>
        <w:t>minutes</w:t>
      </w:r>
      <w:r w:rsidR="00B141E8" w:rsidRPr="00B9402A">
        <w:rPr>
          <w:rFonts w:ascii="Times New Roman" w:hAnsi="Times New Roman" w:cs="Times New Roman"/>
          <w:color w:val="000000" w:themeColor="text1"/>
          <w:sz w:val="20"/>
          <w:szCs w:val="20"/>
        </w:rPr>
        <w:t xml:space="preserve">: </w:t>
      </w:r>
      <w:r w:rsidR="00B141E8" w:rsidRPr="00B9402A">
        <w:rPr>
          <w:rFonts w:ascii="Times New Roman" w:hAnsi="Times New Roman" w:cs="Times New Roman"/>
          <w:i/>
          <w:color w:val="000000" w:themeColor="text1"/>
          <w:sz w:val="20"/>
          <w:szCs w:val="20"/>
        </w:rPr>
        <w:t>t</w:t>
      </w:r>
      <w:r w:rsidR="00B141E8" w:rsidRPr="00B9402A">
        <w:rPr>
          <w:rFonts w:ascii="Times New Roman" w:hAnsi="Times New Roman" w:cs="Times New Roman"/>
          <w:color w:val="000000" w:themeColor="text1"/>
          <w:sz w:val="20"/>
          <w:szCs w:val="20"/>
          <w:vertAlign w:val="subscript"/>
        </w:rPr>
        <w:t>(11)</w:t>
      </w:r>
      <w:r w:rsidR="00B141E8" w:rsidRPr="00B9402A">
        <w:rPr>
          <w:rFonts w:ascii="Times New Roman" w:hAnsi="Times New Roman" w:cs="Times New Roman"/>
          <w:color w:val="000000" w:themeColor="text1"/>
          <w:sz w:val="20"/>
          <w:szCs w:val="20"/>
        </w:rPr>
        <w:t xml:space="preserve"> = 4.177, </w:t>
      </w:r>
      <w:bookmarkStart w:id="5" w:name="OLE_LINK5"/>
      <w:r w:rsidR="00B141E8" w:rsidRPr="00B9402A">
        <w:rPr>
          <w:rFonts w:ascii="Times New Roman" w:hAnsi="Times New Roman" w:cs="Times New Roman"/>
          <w:i/>
          <w:color w:val="000000" w:themeColor="text1"/>
          <w:sz w:val="20"/>
          <w:szCs w:val="20"/>
        </w:rPr>
        <w:t>p</w:t>
      </w:r>
      <w:r w:rsidR="00B141E8" w:rsidRPr="00B9402A">
        <w:rPr>
          <w:rFonts w:ascii="Times New Roman" w:hAnsi="Times New Roman" w:cs="Times New Roman"/>
          <w:i/>
          <w:color w:val="000000" w:themeColor="text1"/>
          <w:sz w:val="20"/>
          <w:szCs w:val="20"/>
          <w:vertAlign w:val="subscript"/>
        </w:rPr>
        <w:t>H</w:t>
      </w:r>
      <w:r w:rsidR="00B141E8" w:rsidRPr="00B9402A">
        <w:rPr>
          <w:rFonts w:ascii="Times New Roman" w:hAnsi="Times New Roman" w:cs="Times New Roman"/>
          <w:color w:val="000000" w:themeColor="text1"/>
          <w:sz w:val="20"/>
          <w:szCs w:val="20"/>
        </w:rPr>
        <w:t xml:space="preserve"> = 0.013, </w:t>
      </w:r>
      <w:proofErr w:type="spellStart"/>
      <w:r w:rsidR="00B141E8" w:rsidRPr="00B9402A">
        <w:rPr>
          <w:rFonts w:ascii="Times New Roman" w:hAnsi="Times New Roman" w:cs="Times New Roman"/>
          <w:color w:val="000000" w:themeColor="text1"/>
          <w:sz w:val="20"/>
          <w:szCs w:val="20"/>
        </w:rPr>
        <w:t>S</w:t>
      </w:r>
      <w:r w:rsidR="00B141E8" w:rsidRPr="00B9402A">
        <w:rPr>
          <w:rFonts w:ascii="Times New Roman" w:hAnsi="Times New Roman" w:cs="Times New Roman"/>
          <w:i/>
          <w:color w:val="000000" w:themeColor="text1"/>
          <w:sz w:val="20"/>
          <w:szCs w:val="20"/>
          <w:vertAlign w:val="subscript"/>
        </w:rPr>
        <w:t>H</w:t>
      </w:r>
      <w:proofErr w:type="spellEnd"/>
      <w:r w:rsidR="00B141E8" w:rsidRPr="00B9402A">
        <w:rPr>
          <w:rFonts w:ascii="Times New Roman" w:hAnsi="Times New Roman" w:cs="Times New Roman"/>
          <w:color w:val="000000" w:themeColor="text1"/>
          <w:sz w:val="20"/>
          <w:szCs w:val="20"/>
        </w:rPr>
        <w:t xml:space="preserve"> = 6.27, </w:t>
      </w:r>
      <w:r w:rsidR="00B141E8" w:rsidRPr="00B9402A">
        <w:rPr>
          <w:rFonts w:ascii="Times New Roman" w:hAnsi="Times New Roman" w:cs="Times New Roman"/>
          <w:i/>
          <w:color w:val="000000" w:themeColor="text1"/>
          <w:sz w:val="20"/>
          <w:szCs w:val="20"/>
        </w:rPr>
        <w:t>g</w:t>
      </w:r>
      <w:r w:rsidR="00B141E8" w:rsidRPr="00B9402A">
        <w:rPr>
          <w:rFonts w:ascii="Times New Roman" w:hAnsi="Times New Roman" w:cs="Times New Roman"/>
          <w:i/>
          <w:color w:val="000000" w:themeColor="text1"/>
          <w:sz w:val="20"/>
          <w:szCs w:val="20"/>
          <w:vertAlign w:val="subscript"/>
        </w:rPr>
        <w:t>z</w:t>
      </w:r>
      <w:r w:rsidR="00B141E8" w:rsidRPr="00B9402A">
        <w:rPr>
          <w:rFonts w:ascii="Times New Roman" w:hAnsi="Times New Roman" w:cs="Times New Roman"/>
          <w:color w:val="000000" w:themeColor="text1"/>
          <w:sz w:val="20"/>
          <w:szCs w:val="20"/>
        </w:rPr>
        <w:t xml:space="preserve"> = -1.122</w:t>
      </w:r>
      <w:bookmarkEnd w:id="5"/>
      <w:r w:rsidR="00B141E8" w:rsidRPr="00B9402A">
        <w:rPr>
          <w:rFonts w:ascii="Times New Roman" w:hAnsi="Times New Roman" w:cs="Times New Roman"/>
          <w:color w:val="000000" w:themeColor="text1"/>
          <w:sz w:val="20"/>
          <w:szCs w:val="20"/>
        </w:rPr>
        <w:t xml:space="preserve">, 95% </w:t>
      </w:r>
      <w:proofErr w:type="spellStart"/>
      <w:r w:rsidR="00B141E8" w:rsidRPr="00B9402A">
        <w:rPr>
          <w:rFonts w:ascii="Times New Roman" w:hAnsi="Times New Roman" w:cs="Times New Roman"/>
          <w:color w:val="000000" w:themeColor="text1"/>
          <w:sz w:val="20"/>
          <w:szCs w:val="20"/>
        </w:rPr>
        <w:t>CI</w:t>
      </w:r>
      <w:r w:rsidR="00B141E8" w:rsidRPr="00B9402A">
        <w:rPr>
          <w:rFonts w:ascii="Times New Roman" w:hAnsi="Times New Roman" w:cs="Times New Roman"/>
          <w:i/>
          <w:color w:val="000000" w:themeColor="text1"/>
          <w:sz w:val="20"/>
          <w:szCs w:val="20"/>
          <w:vertAlign w:val="subscript"/>
        </w:rPr>
        <w:t>H</w:t>
      </w:r>
      <w:proofErr w:type="spellEnd"/>
      <w:r w:rsidR="00B141E8" w:rsidRPr="00B9402A">
        <w:rPr>
          <w:rFonts w:ascii="Times New Roman" w:hAnsi="Times New Roman" w:cs="Times New Roman"/>
          <w:color w:val="000000" w:themeColor="text1"/>
          <w:sz w:val="20"/>
          <w:szCs w:val="20"/>
        </w:rPr>
        <w:t xml:space="preserve"> [-0.139, -3.174]).</w:t>
      </w:r>
      <w:r w:rsidR="001F2C92" w:rsidRPr="00B9402A">
        <w:rPr>
          <w:rFonts w:ascii="Times New Roman" w:hAnsi="Times New Roman" w:cs="Times New Roman"/>
          <w:color w:val="000000" w:themeColor="text1"/>
          <w:sz w:val="20"/>
          <w:szCs w:val="20"/>
        </w:rPr>
        <w:t xml:space="preserve"> As such, controlling for individual differences, the likelihood that an individual had a greater relative </w:t>
      </w:r>
      <w:r w:rsidR="001F2C92" w:rsidRPr="00B9402A">
        <w:rPr>
          <w:rFonts w:ascii="Times New Roman" w:hAnsi="Times New Roman" w:cs="Times New Roman"/>
          <w:sz w:val="20"/>
          <w:szCs w:val="20"/>
        </w:rPr>
        <w:t>V̇O</w:t>
      </w:r>
      <w:r w:rsidR="001F2C92" w:rsidRPr="00B9402A">
        <w:rPr>
          <w:rFonts w:ascii="Times New Roman" w:hAnsi="Times New Roman" w:cs="Times New Roman"/>
          <w:sz w:val="20"/>
          <w:szCs w:val="20"/>
          <w:vertAlign w:val="subscript"/>
        </w:rPr>
        <w:t xml:space="preserve">2 </w:t>
      </w:r>
      <w:r w:rsidR="001F2C92" w:rsidRPr="00B9402A">
        <w:rPr>
          <w:rFonts w:ascii="Times New Roman" w:hAnsi="Times New Roman" w:cs="Times New Roman"/>
          <w:color w:val="000000" w:themeColor="text1"/>
          <w:sz w:val="20"/>
          <w:szCs w:val="20"/>
        </w:rPr>
        <w:t>at 35, 45</w:t>
      </w:r>
      <w:r w:rsidR="00F269A6" w:rsidRPr="00B9402A">
        <w:rPr>
          <w:rFonts w:ascii="Times New Roman" w:hAnsi="Times New Roman" w:cs="Times New Roman"/>
          <w:color w:val="000000" w:themeColor="text1"/>
          <w:sz w:val="20"/>
          <w:szCs w:val="20"/>
        </w:rPr>
        <w:t>,</w:t>
      </w:r>
      <w:r w:rsidR="001F2C92" w:rsidRPr="00B9402A">
        <w:rPr>
          <w:rFonts w:ascii="Times New Roman" w:hAnsi="Times New Roman" w:cs="Times New Roman"/>
          <w:color w:val="000000" w:themeColor="text1"/>
          <w:sz w:val="20"/>
          <w:szCs w:val="20"/>
        </w:rPr>
        <w:t xml:space="preserve"> and 55</w:t>
      </w:r>
      <w:r w:rsidR="00F269A6" w:rsidRPr="00B9402A">
        <w:rPr>
          <w:rFonts w:ascii="Times New Roman" w:hAnsi="Times New Roman" w:cs="Times New Roman"/>
          <w:color w:val="000000" w:themeColor="text1"/>
          <w:sz w:val="20"/>
          <w:szCs w:val="20"/>
        </w:rPr>
        <w:t xml:space="preserve"> minutes</w:t>
      </w:r>
      <w:r w:rsidR="001F2C92" w:rsidRPr="00B9402A">
        <w:rPr>
          <w:rFonts w:ascii="Times New Roman" w:hAnsi="Times New Roman" w:cs="Times New Roman"/>
          <w:color w:val="000000" w:themeColor="text1"/>
          <w:sz w:val="20"/>
          <w:szCs w:val="20"/>
        </w:rPr>
        <w:t xml:space="preserve">, compared with 25 minutes was 76%, 85%, and 89% respectively; as indicated by the </w:t>
      </w:r>
      <w:proofErr w:type="spellStart"/>
      <w:r w:rsidR="001F2C92" w:rsidRPr="00B9402A">
        <w:rPr>
          <w:rFonts w:ascii="Times New Roman" w:hAnsi="Times New Roman" w:cs="Times New Roman"/>
          <w:color w:val="000000" w:themeColor="text1"/>
          <w:sz w:val="20"/>
          <w:szCs w:val="20"/>
        </w:rPr>
        <w:t>CLES</w:t>
      </w:r>
      <w:proofErr w:type="spellEnd"/>
      <w:r w:rsidR="001F2C92" w:rsidRPr="00B9402A">
        <w:rPr>
          <w:rFonts w:ascii="Times New Roman" w:hAnsi="Times New Roman" w:cs="Times New Roman"/>
          <w:color w:val="000000" w:themeColor="text1"/>
          <w:sz w:val="20"/>
          <w:szCs w:val="20"/>
        </w:rPr>
        <w:t>.</w:t>
      </w:r>
      <w:bookmarkStart w:id="6" w:name="OLE_LINK1"/>
      <w:r w:rsidR="001F2C92" w:rsidRPr="00B9402A">
        <w:rPr>
          <w:rFonts w:ascii="Times New Roman" w:hAnsi="Times New Roman" w:cs="Times New Roman"/>
          <w:color w:val="000000" w:themeColor="text1"/>
          <w:sz w:val="20"/>
          <w:szCs w:val="20"/>
        </w:rPr>
        <w:t xml:space="preserve"> External Load Index </w:t>
      </w:r>
      <w:bookmarkEnd w:id="6"/>
      <w:r w:rsidR="001F2C92" w:rsidRPr="00B9402A">
        <w:rPr>
          <w:rFonts w:ascii="Times New Roman" w:hAnsi="Times New Roman" w:cs="Times New Roman"/>
          <w:color w:val="000000" w:themeColor="text1"/>
          <w:sz w:val="20"/>
          <w:szCs w:val="20"/>
        </w:rPr>
        <w:t xml:space="preserve">also increased </w:t>
      </w:r>
      <w:r w:rsidR="00F269A6" w:rsidRPr="00B9402A">
        <w:rPr>
          <w:rFonts w:ascii="Times New Roman" w:hAnsi="Times New Roman" w:cs="Times New Roman"/>
          <w:color w:val="000000" w:themeColor="text1"/>
          <w:sz w:val="20"/>
          <w:szCs w:val="20"/>
        </w:rPr>
        <w:t>across</w:t>
      </w:r>
      <w:r w:rsidR="001F2C92" w:rsidRPr="00B9402A">
        <w:rPr>
          <w:rFonts w:ascii="Times New Roman" w:hAnsi="Times New Roman" w:cs="Times New Roman"/>
          <w:color w:val="000000" w:themeColor="text1"/>
          <w:sz w:val="20"/>
          <w:szCs w:val="20"/>
        </w:rPr>
        <w:t xml:space="preserve"> </w:t>
      </w:r>
      <w:r w:rsidR="00971C3A" w:rsidRPr="00B9402A">
        <w:rPr>
          <w:rFonts w:ascii="Times New Roman" w:hAnsi="Times New Roman" w:cs="Times New Roman"/>
          <w:color w:val="000000" w:themeColor="text1"/>
          <w:sz w:val="20"/>
          <w:szCs w:val="20"/>
        </w:rPr>
        <w:t>measurement</w:t>
      </w:r>
      <w:r w:rsidR="001F2C92" w:rsidRPr="00B9402A">
        <w:rPr>
          <w:rFonts w:ascii="Times New Roman" w:hAnsi="Times New Roman" w:cs="Times New Roman"/>
          <w:color w:val="000000" w:themeColor="text1"/>
          <w:sz w:val="20"/>
          <w:szCs w:val="20"/>
        </w:rPr>
        <w:t xml:space="preserve"> </w:t>
      </w:r>
      <w:r w:rsidR="00F269A6" w:rsidRPr="00B9402A">
        <w:rPr>
          <w:rFonts w:ascii="Times New Roman" w:hAnsi="Times New Roman" w:cs="Times New Roman"/>
          <w:color w:val="000000" w:themeColor="text1"/>
          <w:sz w:val="20"/>
          <w:szCs w:val="20"/>
        </w:rPr>
        <w:t xml:space="preserve">points </w:t>
      </w:r>
      <w:r w:rsidR="001F2C92" w:rsidRPr="00B9402A">
        <w:rPr>
          <w:rFonts w:ascii="Times New Roman" w:hAnsi="Times New Roman" w:cs="Times New Roman"/>
          <w:color w:val="000000" w:themeColor="text1"/>
          <w:sz w:val="20"/>
          <w:szCs w:val="20"/>
        </w:rPr>
        <w:t>(</w:t>
      </w:r>
      <w:proofErr w:type="gramStart"/>
      <w:r w:rsidR="001F2C92" w:rsidRPr="00B9402A">
        <w:rPr>
          <w:rFonts w:ascii="Times New Roman" w:hAnsi="Times New Roman" w:cs="Times New Roman"/>
          <w:i/>
          <w:color w:val="000000" w:themeColor="text1"/>
          <w:sz w:val="20"/>
          <w:szCs w:val="20"/>
        </w:rPr>
        <w:t>F</w:t>
      </w:r>
      <w:r w:rsidR="001F2C92" w:rsidRPr="00B9402A">
        <w:rPr>
          <w:rFonts w:ascii="Times New Roman" w:hAnsi="Times New Roman" w:cs="Times New Roman"/>
          <w:color w:val="000000" w:themeColor="text1"/>
          <w:sz w:val="20"/>
          <w:szCs w:val="20"/>
          <w:vertAlign w:val="subscript"/>
        </w:rPr>
        <w:t>(</w:t>
      </w:r>
      <w:proofErr w:type="gramEnd"/>
      <w:r w:rsidR="001F2C92" w:rsidRPr="00B9402A">
        <w:rPr>
          <w:rFonts w:ascii="Times New Roman" w:hAnsi="Times New Roman" w:cs="Times New Roman"/>
          <w:color w:val="000000" w:themeColor="text1"/>
          <w:sz w:val="20"/>
          <w:szCs w:val="20"/>
          <w:vertAlign w:val="subscript"/>
        </w:rPr>
        <w:t>1.186, 11.859)</w:t>
      </w:r>
      <w:r w:rsidR="001F2C92" w:rsidRPr="00B9402A">
        <w:rPr>
          <w:rFonts w:ascii="Times New Roman" w:hAnsi="Times New Roman" w:cs="Times New Roman"/>
          <w:color w:val="000000" w:themeColor="text1"/>
          <w:sz w:val="20"/>
          <w:szCs w:val="20"/>
        </w:rPr>
        <w:t xml:space="preserve"> = 24.581, </w:t>
      </w:r>
      <w:r w:rsidR="001F2C92" w:rsidRPr="00B9402A">
        <w:rPr>
          <w:rFonts w:ascii="Times New Roman" w:hAnsi="Times New Roman" w:cs="Times New Roman"/>
          <w:i/>
          <w:color w:val="000000" w:themeColor="text1"/>
          <w:sz w:val="20"/>
          <w:szCs w:val="20"/>
        </w:rPr>
        <w:t>p</w:t>
      </w:r>
      <w:r w:rsidR="001F2C92" w:rsidRPr="00B9402A">
        <w:rPr>
          <w:rFonts w:ascii="Times New Roman" w:hAnsi="Times New Roman" w:cs="Times New Roman"/>
          <w:i/>
          <w:color w:val="000000" w:themeColor="text1"/>
          <w:sz w:val="20"/>
          <w:szCs w:val="20"/>
          <w:vertAlign w:val="subscript"/>
        </w:rPr>
        <w:t>H</w:t>
      </w:r>
      <w:r w:rsidR="001F2C92" w:rsidRPr="00B9402A">
        <w:rPr>
          <w:rFonts w:ascii="Times New Roman" w:hAnsi="Times New Roman" w:cs="Times New Roman"/>
          <w:color w:val="000000" w:themeColor="text1"/>
          <w:sz w:val="20"/>
          <w:szCs w:val="20"/>
        </w:rPr>
        <w:t xml:space="preserve"> &lt; 0.001, </w:t>
      </w:r>
      <w:proofErr w:type="spellStart"/>
      <w:r w:rsidR="001F2C92" w:rsidRPr="00B9402A">
        <w:rPr>
          <w:rFonts w:ascii="Times New Roman" w:hAnsi="Times New Roman" w:cs="Times New Roman"/>
          <w:color w:val="000000" w:themeColor="text1"/>
          <w:sz w:val="20"/>
          <w:szCs w:val="20"/>
        </w:rPr>
        <w:t>S</w:t>
      </w:r>
      <w:r w:rsidR="001F2C92" w:rsidRPr="00B9402A">
        <w:rPr>
          <w:rFonts w:ascii="Times New Roman" w:hAnsi="Times New Roman" w:cs="Times New Roman"/>
          <w:i/>
          <w:color w:val="000000" w:themeColor="text1"/>
          <w:sz w:val="20"/>
          <w:szCs w:val="20"/>
          <w:vertAlign w:val="subscript"/>
        </w:rPr>
        <w:t>H</w:t>
      </w:r>
      <w:proofErr w:type="spellEnd"/>
      <w:r w:rsidR="001F2C92" w:rsidRPr="00B9402A">
        <w:rPr>
          <w:rFonts w:ascii="Times New Roman" w:hAnsi="Times New Roman" w:cs="Times New Roman"/>
          <w:color w:val="000000" w:themeColor="text1"/>
          <w:sz w:val="20"/>
          <w:szCs w:val="20"/>
        </w:rPr>
        <w:t xml:space="preserve"> &gt; 9.97, Ѡ</w:t>
      </w:r>
      <w:r w:rsidR="001F2C92" w:rsidRPr="00B9402A">
        <w:rPr>
          <w:rFonts w:ascii="Times New Roman" w:hAnsi="Times New Roman" w:cs="Times New Roman"/>
          <w:color w:val="000000" w:themeColor="text1"/>
          <w:sz w:val="20"/>
          <w:szCs w:val="20"/>
          <w:vertAlign w:val="superscript"/>
        </w:rPr>
        <w:t xml:space="preserve">2 </w:t>
      </w:r>
      <w:r w:rsidR="001F2C92" w:rsidRPr="00B9402A">
        <w:rPr>
          <w:rFonts w:ascii="Times New Roman" w:eastAsiaTheme="minorEastAsia" w:hAnsi="Times New Roman" w:cs="Times New Roman"/>
          <w:color w:val="000000" w:themeColor="text1"/>
          <w:sz w:val="20"/>
          <w:szCs w:val="20"/>
        </w:rPr>
        <w:t>= 0.435</w:t>
      </w:r>
      <w:r w:rsidR="001F2C92" w:rsidRPr="00B9402A">
        <w:rPr>
          <w:rFonts w:ascii="Times New Roman" w:hAnsi="Times New Roman" w:cs="Times New Roman"/>
          <w:color w:val="000000" w:themeColor="text1"/>
          <w:sz w:val="20"/>
          <w:szCs w:val="20"/>
        </w:rPr>
        <w:t xml:space="preserve">). Compared with External Load Index values at 25 minutes there was an increase of </w:t>
      </w:r>
      <w:r w:rsidR="00FF094F" w:rsidRPr="00B9402A">
        <w:rPr>
          <w:rFonts w:ascii="Times New Roman" w:hAnsi="Times New Roman" w:cs="Times New Roman"/>
          <w:color w:val="000000" w:themeColor="text1"/>
          <w:sz w:val="20"/>
          <w:szCs w:val="20"/>
        </w:rPr>
        <w:t>3.6</w:t>
      </w:r>
      <w:r w:rsidR="001F2C92" w:rsidRPr="00B9402A">
        <w:rPr>
          <w:rFonts w:ascii="Times New Roman" w:hAnsi="Times New Roman" w:cs="Times New Roman"/>
          <w:color w:val="000000" w:themeColor="text1"/>
          <w:sz w:val="20"/>
          <w:szCs w:val="20"/>
        </w:rPr>
        <w:t xml:space="preserve">%, </w:t>
      </w:r>
      <w:r w:rsidR="00FF094F" w:rsidRPr="00B9402A">
        <w:rPr>
          <w:rFonts w:ascii="Times New Roman" w:hAnsi="Times New Roman" w:cs="Times New Roman"/>
          <w:color w:val="000000" w:themeColor="text1"/>
          <w:sz w:val="20"/>
          <w:szCs w:val="20"/>
        </w:rPr>
        <w:t>5.9</w:t>
      </w:r>
      <w:r w:rsidR="001F2C92" w:rsidRPr="00B9402A">
        <w:rPr>
          <w:rFonts w:ascii="Times New Roman" w:hAnsi="Times New Roman" w:cs="Times New Roman"/>
          <w:color w:val="000000" w:themeColor="text1"/>
          <w:sz w:val="20"/>
          <w:szCs w:val="20"/>
        </w:rPr>
        <w:t xml:space="preserve">%, and </w:t>
      </w:r>
      <w:r w:rsidR="00FF094F" w:rsidRPr="00B9402A">
        <w:rPr>
          <w:rFonts w:ascii="Times New Roman" w:hAnsi="Times New Roman" w:cs="Times New Roman"/>
          <w:color w:val="000000" w:themeColor="text1"/>
          <w:sz w:val="20"/>
          <w:szCs w:val="20"/>
        </w:rPr>
        <w:t>7.4</w:t>
      </w:r>
      <w:r w:rsidR="001F2C92" w:rsidRPr="00B9402A">
        <w:rPr>
          <w:rFonts w:ascii="Times New Roman" w:hAnsi="Times New Roman" w:cs="Times New Roman"/>
          <w:color w:val="000000" w:themeColor="text1"/>
          <w:sz w:val="20"/>
          <w:szCs w:val="20"/>
        </w:rPr>
        <w:t xml:space="preserve">% at </w:t>
      </w:r>
      <w:r w:rsidR="00971C3A" w:rsidRPr="00B9402A">
        <w:rPr>
          <w:rFonts w:ascii="Times New Roman" w:hAnsi="Times New Roman" w:cs="Times New Roman"/>
          <w:color w:val="000000" w:themeColor="text1"/>
          <w:sz w:val="20"/>
          <w:szCs w:val="20"/>
        </w:rPr>
        <w:t>measurement</w:t>
      </w:r>
      <w:r w:rsidR="001F2C92" w:rsidRPr="00B9402A">
        <w:rPr>
          <w:rFonts w:ascii="Times New Roman" w:hAnsi="Times New Roman" w:cs="Times New Roman"/>
          <w:color w:val="000000" w:themeColor="text1"/>
          <w:sz w:val="20"/>
          <w:szCs w:val="20"/>
        </w:rPr>
        <w:t xml:space="preserve"> points 35, 45 and 55 minutes respectively (35 minutes:</w:t>
      </w:r>
      <w:r w:rsidR="001F2C92" w:rsidRPr="00B9402A">
        <w:rPr>
          <w:rFonts w:ascii="Times New Roman" w:hAnsi="Times New Roman" w:cs="Times New Roman"/>
          <w:i/>
          <w:color w:val="000000" w:themeColor="text1"/>
          <w:sz w:val="20"/>
          <w:szCs w:val="20"/>
        </w:rPr>
        <w:t xml:space="preserve"> </w:t>
      </w:r>
      <w:proofErr w:type="gramStart"/>
      <w:r w:rsidR="001F2C92" w:rsidRPr="00B9402A">
        <w:rPr>
          <w:rFonts w:ascii="Times New Roman" w:hAnsi="Times New Roman" w:cs="Times New Roman"/>
          <w:i/>
          <w:color w:val="000000" w:themeColor="text1"/>
          <w:sz w:val="20"/>
          <w:szCs w:val="20"/>
        </w:rPr>
        <w:t>t</w:t>
      </w:r>
      <w:r w:rsidR="001F2C92" w:rsidRPr="00B9402A">
        <w:rPr>
          <w:rFonts w:ascii="Times New Roman" w:hAnsi="Times New Roman" w:cs="Times New Roman"/>
          <w:color w:val="000000" w:themeColor="text1"/>
          <w:sz w:val="20"/>
          <w:szCs w:val="20"/>
          <w:vertAlign w:val="subscript"/>
        </w:rPr>
        <w:t>(</w:t>
      </w:r>
      <w:proofErr w:type="gramEnd"/>
      <w:r w:rsidR="001F2C92" w:rsidRPr="00B9402A">
        <w:rPr>
          <w:rFonts w:ascii="Times New Roman" w:hAnsi="Times New Roman" w:cs="Times New Roman"/>
          <w:color w:val="000000" w:themeColor="text1"/>
          <w:sz w:val="20"/>
          <w:szCs w:val="20"/>
          <w:vertAlign w:val="subscript"/>
        </w:rPr>
        <w:t>11)</w:t>
      </w:r>
      <w:r w:rsidR="001F2C92" w:rsidRPr="00B9402A">
        <w:rPr>
          <w:rFonts w:ascii="Times New Roman" w:hAnsi="Times New Roman" w:cs="Times New Roman"/>
          <w:color w:val="000000" w:themeColor="text1"/>
          <w:sz w:val="20"/>
          <w:szCs w:val="20"/>
        </w:rPr>
        <w:t xml:space="preserve"> = -2.322, </w:t>
      </w:r>
      <w:r w:rsidR="001F2C92" w:rsidRPr="00B9402A">
        <w:rPr>
          <w:rFonts w:ascii="Times New Roman" w:hAnsi="Times New Roman" w:cs="Times New Roman"/>
          <w:i/>
          <w:color w:val="000000" w:themeColor="text1"/>
          <w:sz w:val="20"/>
          <w:szCs w:val="20"/>
        </w:rPr>
        <w:t>p</w:t>
      </w:r>
      <w:r w:rsidR="001F2C92" w:rsidRPr="00B9402A">
        <w:rPr>
          <w:rFonts w:ascii="Times New Roman" w:hAnsi="Times New Roman" w:cs="Times New Roman"/>
          <w:i/>
          <w:color w:val="000000" w:themeColor="text1"/>
          <w:sz w:val="20"/>
          <w:szCs w:val="20"/>
          <w:vertAlign w:val="subscript"/>
        </w:rPr>
        <w:t>H</w:t>
      </w:r>
      <w:r w:rsidR="001F2C92" w:rsidRPr="00B9402A">
        <w:rPr>
          <w:rFonts w:ascii="Times New Roman" w:hAnsi="Times New Roman" w:cs="Times New Roman"/>
          <w:i/>
          <w:color w:val="000000" w:themeColor="text1"/>
          <w:sz w:val="20"/>
          <w:szCs w:val="20"/>
        </w:rPr>
        <w:t xml:space="preserve"> </w:t>
      </w:r>
      <w:r w:rsidR="001F2C92" w:rsidRPr="00B9402A">
        <w:rPr>
          <w:rFonts w:ascii="Times New Roman" w:hAnsi="Times New Roman" w:cs="Times New Roman"/>
          <w:color w:val="000000" w:themeColor="text1"/>
          <w:sz w:val="20"/>
          <w:szCs w:val="20"/>
        </w:rPr>
        <w:t xml:space="preserve">= 0.128, </w:t>
      </w:r>
      <w:proofErr w:type="spellStart"/>
      <w:r w:rsidR="001F2C92" w:rsidRPr="00B9402A">
        <w:rPr>
          <w:rFonts w:ascii="Times New Roman" w:hAnsi="Times New Roman" w:cs="Times New Roman"/>
          <w:color w:val="000000" w:themeColor="text1"/>
          <w:sz w:val="20"/>
          <w:szCs w:val="20"/>
        </w:rPr>
        <w:t>S</w:t>
      </w:r>
      <w:r w:rsidR="001F2C92" w:rsidRPr="00B9402A">
        <w:rPr>
          <w:rFonts w:ascii="Times New Roman" w:hAnsi="Times New Roman" w:cs="Times New Roman"/>
          <w:i/>
          <w:color w:val="000000" w:themeColor="text1"/>
          <w:sz w:val="20"/>
          <w:szCs w:val="20"/>
          <w:vertAlign w:val="subscript"/>
        </w:rPr>
        <w:t>H</w:t>
      </w:r>
      <w:proofErr w:type="spellEnd"/>
      <w:r w:rsidR="001F2C92" w:rsidRPr="00B9402A">
        <w:rPr>
          <w:rFonts w:ascii="Times New Roman" w:hAnsi="Times New Roman" w:cs="Times New Roman"/>
          <w:color w:val="000000" w:themeColor="text1"/>
          <w:sz w:val="20"/>
          <w:szCs w:val="20"/>
        </w:rPr>
        <w:t xml:space="preserve"> = 2.97, </w:t>
      </w:r>
      <w:r w:rsidR="001F2C92" w:rsidRPr="00B9402A">
        <w:rPr>
          <w:rFonts w:ascii="Times New Roman" w:hAnsi="Times New Roman" w:cs="Times New Roman"/>
          <w:i/>
          <w:color w:val="000000" w:themeColor="text1"/>
          <w:sz w:val="20"/>
          <w:szCs w:val="20"/>
        </w:rPr>
        <w:t>g</w:t>
      </w:r>
      <w:r w:rsidR="001F2C92" w:rsidRPr="00B9402A">
        <w:rPr>
          <w:rFonts w:ascii="Times New Roman" w:hAnsi="Times New Roman" w:cs="Times New Roman"/>
          <w:i/>
          <w:color w:val="000000" w:themeColor="text1"/>
          <w:sz w:val="20"/>
          <w:szCs w:val="20"/>
          <w:vertAlign w:val="subscript"/>
        </w:rPr>
        <w:t>z</w:t>
      </w:r>
      <w:r w:rsidR="001F2C92" w:rsidRPr="00B9402A">
        <w:rPr>
          <w:rFonts w:ascii="Times New Roman" w:hAnsi="Times New Roman" w:cs="Times New Roman"/>
          <w:color w:val="000000" w:themeColor="text1"/>
          <w:sz w:val="20"/>
          <w:szCs w:val="20"/>
        </w:rPr>
        <w:t xml:space="preserve"> = -0.624, 95% </w:t>
      </w:r>
      <w:proofErr w:type="spellStart"/>
      <w:r w:rsidR="001F2C92" w:rsidRPr="00B9402A">
        <w:rPr>
          <w:rFonts w:ascii="Times New Roman" w:hAnsi="Times New Roman" w:cs="Times New Roman"/>
          <w:color w:val="000000" w:themeColor="text1"/>
          <w:sz w:val="20"/>
          <w:szCs w:val="20"/>
        </w:rPr>
        <w:t>CI</w:t>
      </w:r>
      <w:r w:rsidR="001F2C92" w:rsidRPr="00B9402A">
        <w:rPr>
          <w:rFonts w:ascii="Times New Roman" w:hAnsi="Times New Roman" w:cs="Times New Roman"/>
          <w:i/>
          <w:color w:val="000000" w:themeColor="text1"/>
          <w:sz w:val="20"/>
          <w:szCs w:val="20"/>
          <w:vertAlign w:val="subscript"/>
        </w:rPr>
        <w:t>H</w:t>
      </w:r>
      <w:proofErr w:type="spellEnd"/>
      <w:r w:rsidR="001F2C92" w:rsidRPr="00B9402A">
        <w:rPr>
          <w:rFonts w:ascii="Times New Roman" w:hAnsi="Times New Roman" w:cs="Times New Roman"/>
          <w:color w:val="000000" w:themeColor="text1"/>
          <w:sz w:val="20"/>
          <w:szCs w:val="20"/>
        </w:rPr>
        <w:t xml:space="preserve"> [0.02, -0.081]; 45 minutes </w:t>
      </w:r>
      <w:r w:rsidR="001F2C92" w:rsidRPr="00B9402A">
        <w:rPr>
          <w:rFonts w:ascii="Times New Roman" w:hAnsi="Times New Roman" w:cs="Times New Roman"/>
          <w:i/>
          <w:color w:val="000000" w:themeColor="text1"/>
          <w:sz w:val="20"/>
          <w:szCs w:val="20"/>
        </w:rPr>
        <w:t>t</w:t>
      </w:r>
      <w:r w:rsidR="001F2C92" w:rsidRPr="00B9402A">
        <w:rPr>
          <w:rFonts w:ascii="Times New Roman" w:hAnsi="Times New Roman" w:cs="Times New Roman"/>
          <w:color w:val="000000" w:themeColor="text1"/>
          <w:sz w:val="20"/>
          <w:szCs w:val="20"/>
          <w:vertAlign w:val="subscript"/>
        </w:rPr>
        <w:t>(11)</w:t>
      </w:r>
      <w:r w:rsidR="001F2C92" w:rsidRPr="00B9402A">
        <w:rPr>
          <w:rFonts w:ascii="Times New Roman" w:hAnsi="Times New Roman" w:cs="Times New Roman"/>
          <w:color w:val="000000" w:themeColor="text1"/>
          <w:sz w:val="20"/>
          <w:szCs w:val="20"/>
        </w:rPr>
        <w:t xml:space="preserve"> = -3.521, </w:t>
      </w:r>
      <w:r w:rsidR="001F2C92" w:rsidRPr="00B9402A">
        <w:rPr>
          <w:rFonts w:ascii="Times New Roman" w:hAnsi="Times New Roman" w:cs="Times New Roman"/>
          <w:i/>
          <w:color w:val="000000" w:themeColor="text1"/>
          <w:sz w:val="20"/>
          <w:szCs w:val="20"/>
        </w:rPr>
        <w:t>p</w:t>
      </w:r>
      <w:r w:rsidR="001F2C92" w:rsidRPr="00B9402A">
        <w:rPr>
          <w:rFonts w:ascii="Times New Roman" w:hAnsi="Times New Roman" w:cs="Times New Roman"/>
          <w:i/>
          <w:color w:val="000000" w:themeColor="text1"/>
          <w:sz w:val="20"/>
          <w:szCs w:val="20"/>
          <w:vertAlign w:val="subscript"/>
        </w:rPr>
        <w:t>H</w:t>
      </w:r>
      <w:r w:rsidR="001F2C92" w:rsidRPr="00B9402A">
        <w:rPr>
          <w:rFonts w:ascii="Times New Roman" w:hAnsi="Times New Roman" w:cs="Times New Roman"/>
          <w:i/>
          <w:color w:val="000000" w:themeColor="text1"/>
          <w:sz w:val="20"/>
          <w:szCs w:val="20"/>
        </w:rPr>
        <w:t xml:space="preserve"> </w:t>
      </w:r>
      <w:r w:rsidR="001F2C92" w:rsidRPr="00B9402A">
        <w:rPr>
          <w:rFonts w:ascii="Times New Roman" w:hAnsi="Times New Roman" w:cs="Times New Roman"/>
          <w:color w:val="000000" w:themeColor="text1"/>
          <w:sz w:val="20"/>
          <w:szCs w:val="20"/>
        </w:rPr>
        <w:t xml:space="preserve">= 0.028, </w:t>
      </w:r>
      <w:proofErr w:type="spellStart"/>
      <w:r w:rsidR="001F2C92" w:rsidRPr="00B9402A">
        <w:rPr>
          <w:rFonts w:ascii="Times New Roman" w:hAnsi="Times New Roman" w:cs="Times New Roman"/>
          <w:color w:val="000000" w:themeColor="text1"/>
          <w:sz w:val="20"/>
          <w:szCs w:val="20"/>
        </w:rPr>
        <w:t>S</w:t>
      </w:r>
      <w:r w:rsidR="001F2C92" w:rsidRPr="00B9402A">
        <w:rPr>
          <w:rFonts w:ascii="Times New Roman" w:hAnsi="Times New Roman" w:cs="Times New Roman"/>
          <w:i/>
          <w:color w:val="000000" w:themeColor="text1"/>
          <w:sz w:val="20"/>
          <w:szCs w:val="20"/>
          <w:vertAlign w:val="subscript"/>
        </w:rPr>
        <w:t>H</w:t>
      </w:r>
      <w:proofErr w:type="spellEnd"/>
      <w:r w:rsidR="001F2C92" w:rsidRPr="00B9402A">
        <w:rPr>
          <w:rFonts w:ascii="Times New Roman" w:hAnsi="Times New Roman" w:cs="Times New Roman"/>
          <w:color w:val="000000" w:themeColor="text1"/>
          <w:sz w:val="20"/>
          <w:szCs w:val="20"/>
        </w:rPr>
        <w:t xml:space="preserve"> = 5.16,</w:t>
      </w:r>
      <w:r w:rsidR="001F2C92" w:rsidRPr="00B9402A">
        <w:rPr>
          <w:rFonts w:ascii="Times New Roman" w:hAnsi="Times New Roman" w:cs="Times New Roman"/>
          <w:i/>
          <w:color w:val="000000" w:themeColor="text1"/>
          <w:sz w:val="20"/>
          <w:szCs w:val="20"/>
        </w:rPr>
        <w:t xml:space="preserve"> g</w:t>
      </w:r>
      <w:r w:rsidR="001F2C92" w:rsidRPr="00B9402A">
        <w:rPr>
          <w:rFonts w:ascii="Times New Roman" w:hAnsi="Times New Roman" w:cs="Times New Roman"/>
          <w:i/>
          <w:color w:val="000000" w:themeColor="text1"/>
          <w:sz w:val="20"/>
          <w:szCs w:val="20"/>
          <w:vertAlign w:val="subscript"/>
        </w:rPr>
        <w:t>z</w:t>
      </w:r>
      <w:r w:rsidR="001F2C92" w:rsidRPr="00B9402A">
        <w:rPr>
          <w:rFonts w:ascii="Times New Roman" w:hAnsi="Times New Roman" w:cs="Times New Roman"/>
          <w:color w:val="000000" w:themeColor="text1"/>
          <w:sz w:val="20"/>
          <w:szCs w:val="20"/>
        </w:rPr>
        <w:t xml:space="preserve"> = -1.100, 95% </w:t>
      </w:r>
      <w:proofErr w:type="spellStart"/>
      <w:r w:rsidR="001F2C92" w:rsidRPr="00B9402A">
        <w:rPr>
          <w:rFonts w:ascii="Times New Roman" w:hAnsi="Times New Roman" w:cs="Times New Roman"/>
          <w:color w:val="000000" w:themeColor="text1"/>
          <w:sz w:val="20"/>
          <w:szCs w:val="20"/>
        </w:rPr>
        <w:t>CI</w:t>
      </w:r>
      <w:r w:rsidR="001F2C92" w:rsidRPr="00B9402A">
        <w:rPr>
          <w:rFonts w:ascii="Times New Roman" w:hAnsi="Times New Roman" w:cs="Times New Roman"/>
          <w:i/>
          <w:color w:val="000000" w:themeColor="text1"/>
          <w:sz w:val="20"/>
          <w:szCs w:val="20"/>
          <w:vertAlign w:val="subscript"/>
        </w:rPr>
        <w:t>H</w:t>
      </w:r>
      <w:proofErr w:type="spellEnd"/>
      <w:r w:rsidR="001F2C92" w:rsidRPr="00B9402A">
        <w:rPr>
          <w:rFonts w:ascii="Times New Roman" w:hAnsi="Times New Roman" w:cs="Times New Roman"/>
          <w:color w:val="000000" w:themeColor="text1"/>
          <w:sz w:val="20"/>
          <w:szCs w:val="20"/>
        </w:rPr>
        <w:t xml:space="preserve"> [0.005,</w:t>
      </w:r>
      <w:r w:rsidR="00F42291" w:rsidRPr="00B9402A">
        <w:rPr>
          <w:rFonts w:ascii="Times New Roman" w:hAnsi="Times New Roman" w:cs="Times New Roman"/>
          <w:color w:val="000000" w:themeColor="text1"/>
          <w:sz w:val="20"/>
          <w:szCs w:val="20"/>
        </w:rPr>
        <w:t xml:space="preserve"> </w:t>
      </w:r>
      <w:r w:rsidR="001F2C92" w:rsidRPr="00B9402A">
        <w:rPr>
          <w:rFonts w:ascii="Times New Roman" w:hAnsi="Times New Roman" w:cs="Times New Roman"/>
          <w:color w:val="000000" w:themeColor="text1"/>
          <w:sz w:val="20"/>
          <w:szCs w:val="20"/>
        </w:rPr>
        <w:t xml:space="preserve">-1.111]; 55 minutes: </w:t>
      </w:r>
      <w:r w:rsidR="001F2C92" w:rsidRPr="00B9402A">
        <w:rPr>
          <w:rFonts w:ascii="Times New Roman" w:hAnsi="Times New Roman" w:cs="Times New Roman"/>
          <w:i/>
          <w:color w:val="000000" w:themeColor="text1"/>
          <w:sz w:val="20"/>
          <w:szCs w:val="20"/>
        </w:rPr>
        <w:t>t</w:t>
      </w:r>
      <w:r w:rsidR="001F2C92" w:rsidRPr="00B9402A">
        <w:rPr>
          <w:rFonts w:ascii="Times New Roman" w:hAnsi="Times New Roman" w:cs="Times New Roman"/>
          <w:color w:val="000000" w:themeColor="text1"/>
          <w:sz w:val="20"/>
          <w:szCs w:val="20"/>
          <w:vertAlign w:val="subscript"/>
        </w:rPr>
        <w:t>(11)</w:t>
      </w:r>
      <w:r w:rsidR="001F2C92" w:rsidRPr="00B9402A">
        <w:rPr>
          <w:rFonts w:ascii="Times New Roman" w:hAnsi="Times New Roman" w:cs="Times New Roman"/>
          <w:color w:val="000000" w:themeColor="text1"/>
          <w:sz w:val="20"/>
          <w:szCs w:val="20"/>
        </w:rPr>
        <w:t xml:space="preserve"> = -4.097, </w:t>
      </w:r>
      <w:r w:rsidR="001F2C92" w:rsidRPr="00B9402A">
        <w:rPr>
          <w:rFonts w:ascii="Times New Roman" w:hAnsi="Times New Roman" w:cs="Times New Roman"/>
          <w:i/>
          <w:color w:val="000000" w:themeColor="text1"/>
          <w:sz w:val="20"/>
          <w:szCs w:val="20"/>
        </w:rPr>
        <w:t>p</w:t>
      </w:r>
      <w:r w:rsidR="001F2C92" w:rsidRPr="00B9402A">
        <w:rPr>
          <w:rFonts w:ascii="Times New Roman" w:hAnsi="Times New Roman" w:cs="Times New Roman"/>
          <w:i/>
          <w:color w:val="000000" w:themeColor="text1"/>
          <w:sz w:val="20"/>
          <w:szCs w:val="20"/>
          <w:vertAlign w:val="subscript"/>
        </w:rPr>
        <w:t>H</w:t>
      </w:r>
      <w:r w:rsidR="001F2C92" w:rsidRPr="00B9402A">
        <w:rPr>
          <w:rFonts w:ascii="Times New Roman" w:hAnsi="Times New Roman" w:cs="Times New Roman"/>
          <w:color w:val="000000" w:themeColor="text1"/>
          <w:sz w:val="20"/>
          <w:szCs w:val="20"/>
        </w:rPr>
        <w:t xml:space="preserve"> = 0.015, </w:t>
      </w:r>
      <w:proofErr w:type="spellStart"/>
      <w:r w:rsidR="001F2C92" w:rsidRPr="00B9402A">
        <w:rPr>
          <w:rFonts w:ascii="Times New Roman" w:hAnsi="Times New Roman" w:cs="Times New Roman"/>
          <w:color w:val="000000" w:themeColor="text1"/>
          <w:sz w:val="20"/>
          <w:szCs w:val="20"/>
        </w:rPr>
        <w:t>S</w:t>
      </w:r>
      <w:r w:rsidR="001F2C92" w:rsidRPr="00B9402A">
        <w:rPr>
          <w:rFonts w:ascii="Times New Roman" w:hAnsi="Times New Roman" w:cs="Times New Roman"/>
          <w:i/>
          <w:color w:val="000000" w:themeColor="text1"/>
          <w:sz w:val="20"/>
          <w:szCs w:val="20"/>
          <w:vertAlign w:val="subscript"/>
        </w:rPr>
        <w:t>H</w:t>
      </w:r>
      <w:proofErr w:type="spellEnd"/>
      <w:r w:rsidR="001F2C92" w:rsidRPr="00B9402A">
        <w:rPr>
          <w:rFonts w:ascii="Times New Roman" w:hAnsi="Times New Roman" w:cs="Times New Roman"/>
          <w:color w:val="000000" w:themeColor="text1"/>
          <w:sz w:val="20"/>
          <w:szCs w:val="20"/>
        </w:rPr>
        <w:t xml:space="preserve"> = 6.06, </w:t>
      </w:r>
      <w:r w:rsidR="001F2C92" w:rsidRPr="00B9402A">
        <w:rPr>
          <w:rFonts w:ascii="Times New Roman" w:hAnsi="Times New Roman" w:cs="Times New Roman"/>
          <w:i/>
          <w:color w:val="000000" w:themeColor="text1"/>
          <w:sz w:val="20"/>
          <w:szCs w:val="20"/>
        </w:rPr>
        <w:t>g</w:t>
      </w:r>
      <w:r w:rsidR="001F2C92" w:rsidRPr="00B9402A">
        <w:rPr>
          <w:rFonts w:ascii="Times New Roman" w:hAnsi="Times New Roman" w:cs="Times New Roman"/>
          <w:i/>
          <w:color w:val="000000" w:themeColor="text1"/>
          <w:sz w:val="20"/>
          <w:szCs w:val="20"/>
          <w:vertAlign w:val="subscript"/>
        </w:rPr>
        <w:t>z</w:t>
      </w:r>
      <w:r w:rsidR="001F2C92" w:rsidRPr="00B9402A">
        <w:rPr>
          <w:rFonts w:ascii="Times New Roman" w:hAnsi="Times New Roman" w:cs="Times New Roman"/>
          <w:color w:val="000000" w:themeColor="text1"/>
          <w:sz w:val="20"/>
          <w:szCs w:val="20"/>
        </w:rPr>
        <w:t xml:space="preserve"> = -1.122, 95% </w:t>
      </w:r>
      <w:proofErr w:type="spellStart"/>
      <w:r w:rsidR="001F2C92" w:rsidRPr="00B9402A">
        <w:rPr>
          <w:rFonts w:ascii="Times New Roman" w:hAnsi="Times New Roman" w:cs="Times New Roman"/>
          <w:color w:val="000000" w:themeColor="text1"/>
          <w:sz w:val="20"/>
          <w:szCs w:val="20"/>
        </w:rPr>
        <w:t>CI</w:t>
      </w:r>
      <w:r w:rsidR="001F2C92" w:rsidRPr="00B9402A">
        <w:rPr>
          <w:rFonts w:ascii="Times New Roman" w:hAnsi="Times New Roman" w:cs="Times New Roman"/>
          <w:i/>
          <w:color w:val="000000" w:themeColor="text1"/>
          <w:sz w:val="20"/>
          <w:szCs w:val="20"/>
          <w:vertAlign w:val="subscript"/>
        </w:rPr>
        <w:t>H</w:t>
      </w:r>
      <w:proofErr w:type="spellEnd"/>
      <w:r w:rsidR="001F2C92" w:rsidRPr="00B9402A">
        <w:rPr>
          <w:rFonts w:ascii="Times New Roman" w:hAnsi="Times New Roman" w:cs="Times New Roman"/>
          <w:color w:val="000000" w:themeColor="text1"/>
          <w:sz w:val="20"/>
          <w:szCs w:val="20"/>
        </w:rPr>
        <w:t xml:space="preserve"> [-0.005, -0.133]). Thus the likelihood that an individual had a greater </w:t>
      </w:r>
      <w:r w:rsidR="001F2C92" w:rsidRPr="00B9402A">
        <w:rPr>
          <w:rFonts w:ascii="Times New Roman" w:hAnsi="Times New Roman" w:cs="Times New Roman"/>
          <w:sz w:val="20"/>
          <w:szCs w:val="20"/>
        </w:rPr>
        <w:t>External Load Index</w:t>
      </w:r>
      <w:r w:rsidR="001F2C92" w:rsidRPr="00B9402A">
        <w:rPr>
          <w:rFonts w:ascii="Times New Roman" w:hAnsi="Times New Roman" w:cs="Times New Roman"/>
          <w:sz w:val="20"/>
          <w:szCs w:val="20"/>
          <w:vertAlign w:val="subscript"/>
        </w:rPr>
        <w:t xml:space="preserve"> </w:t>
      </w:r>
      <w:r w:rsidR="001F2C92" w:rsidRPr="00B9402A">
        <w:rPr>
          <w:rFonts w:ascii="Times New Roman" w:hAnsi="Times New Roman" w:cs="Times New Roman"/>
          <w:color w:val="000000" w:themeColor="text1"/>
          <w:sz w:val="20"/>
          <w:szCs w:val="20"/>
        </w:rPr>
        <w:t>at 35, 45</w:t>
      </w:r>
      <w:r w:rsidR="00F269A6" w:rsidRPr="00B9402A">
        <w:rPr>
          <w:rFonts w:ascii="Times New Roman" w:hAnsi="Times New Roman" w:cs="Times New Roman"/>
          <w:color w:val="000000" w:themeColor="text1"/>
          <w:sz w:val="20"/>
          <w:szCs w:val="20"/>
        </w:rPr>
        <w:t>,</w:t>
      </w:r>
      <w:r w:rsidR="001F2C92" w:rsidRPr="00B9402A">
        <w:rPr>
          <w:rFonts w:ascii="Times New Roman" w:hAnsi="Times New Roman" w:cs="Times New Roman"/>
          <w:color w:val="000000" w:themeColor="text1"/>
          <w:sz w:val="20"/>
          <w:szCs w:val="20"/>
        </w:rPr>
        <w:t xml:space="preserve"> and 55, compared with 25 minutes, when controlling for individual differences was 75%, 85%, and 88% respectively; as indicated by the </w:t>
      </w:r>
      <w:proofErr w:type="spellStart"/>
      <w:r w:rsidR="001F2C92" w:rsidRPr="00B9402A">
        <w:rPr>
          <w:rFonts w:ascii="Times New Roman" w:hAnsi="Times New Roman" w:cs="Times New Roman"/>
          <w:color w:val="000000" w:themeColor="text1"/>
          <w:sz w:val="20"/>
          <w:szCs w:val="20"/>
        </w:rPr>
        <w:t>CLES</w:t>
      </w:r>
      <w:proofErr w:type="spellEnd"/>
      <w:r w:rsidR="001F2C92" w:rsidRPr="00B9402A">
        <w:rPr>
          <w:rFonts w:ascii="Times New Roman" w:hAnsi="Times New Roman" w:cs="Times New Roman"/>
          <w:color w:val="000000" w:themeColor="text1"/>
          <w:sz w:val="20"/>
          <w:szCs w:val="20"/>
        </w:rPr>
        <w:t>.</w:t>
      </w:r>
      <w:r w:rsidR="0019675D" w:rsidRPr="00B9402A">
        <w:rPr>
          <w:rFonts w:ascii="Times New Roman" w:hAnsi="Times New Roman" w:cs="Times New Roman"/>
          <w:color w:val="000000" w:themeColor="text1"/>
          <w:sz w:val="20"/>
          <w:szCs w:val="20"/>
        </w:rPr>
        <w:t xml:space="preserve"> Conversely, External Load Index values at</w:t>
      </w:r>
      <w:r w:rsidR="004B0FE0" w:rsidRPr="00B9402A">
        <w:rPr>
          <w:rFonts w:ascii="Times New Roman" w:hAnsi="Times New Roman" w:cs="Times New Roman"/>
          <w:color w:val="000000" w:themeColor="text1"/>
          <w:sz w:val="20"/>
          <w:szCs w:val="20"/>
        </w:rPr>
        <w:t xml:space="preserve"> </w:t>
      </w:r>
      <w:r w:rsidR="0019675D" w:rsidRPr="00B9402A">
        <w:rPr>
          <w:rFonts w:ascii="Times New Roman" w:hAnsi="Times New Roman" w:cs="Times New Roman"/>
          <w:color w:val="000000" w:themeColor="text1"/>
          <w:sz w:val="20"/>
          <w:szCs w:val="20"/>
        </w:rPr>
        <w:t>5.1 km·h</w:t>
      </w:r>
      <w:r w:rsidR="0019675D" w:rsidRPr="00B9402A">
        <w:rPr>
          <w:rFonts w:ascii="Times New Roman" w:hAnsi="Times New Roman" w:cs="Times New Roman"/>
          <w:color w:val="000000" w:themeColor="text1"/>
          <w:sz w:val="20"/>
          <w:szCs w:val="20"/>
          <w:vertAlign w:val="superscript"/>
        </w:rPr>
        <w:t>-1</w:t>
      </w:r>
      <w:r w:rsidR="0019675D" w:rsidRPr="00B9402A">
        <w:rPr>
          <w:rFonts w:ascii="Times New Roman" w:hAnsi="Times New Roman" w:cs="Times New Roman"/>
          <w:color w:val="000000" w:themeColor="text1"/>
          <w:sz w:val="20"/>
          <w:szCs w:val="20"/>
        </w:rPr>
        <w:t xml:space="preserve"> did not appear to differ according to </w:t>
      </w:r>
      <w:r w:rsidR="0019675D" w:rsidRPr="00B9402A">
        <w:rPr>
          <w:rFonts w:ascii="Times New Roman" w:hAnsi="Times New Roman" w:cs="Times New Roman"/>
          <w:i/>
          <w:color w:val="000000" w:themeColor="text1"/>
          <w:sz w:val="20"/>
          <w:szCs w:val="20"/>
        </w:rPr>
        <w:t>post-hoc</w:t>
      </w:r>
      <w:r w:rsidR="0019675D" w:rsidRPr="00B9402A">
        <w:rPr>
          <w:rFonts w:ascii="Times New Roman" w:hAnsi="Times New Roman" w:cs="Times New Roman"/>
          <w:color w:val="000000" w:themeColor="text1"/>
          <w:sz w:val="20"/>
          <w:szCs w:val="20"/>
        </w:rPr>
        <w:t xml:space="preserve"> comparisons (</w:t>
      </w:r>
      <w:proofErr w:type="gramStart"/>
      <w:r w:rsidR="0019675D" w:rsidRPr="00B9402A">
        <w:rPr>
          <w:rFonts w:ascii="Times New Roman" w:hAnsi="Times New Roman" w:cs="Times New Roman"/>
          <w:i/>
          <w:color w:val="000000" w:themeColor="text1"/>
          <w:sz w:val="20"/>
          <w:szCs w:val="20"/>
        </w:rPr>
        <w:t>t</w:t>
      </w:r>
      <w:r w:rsidR="0019675D" w:rsidRPr="00B9402A">
        <w:rPr>
          <w:rFonts w:ascii="Times New Roman" w:hAnsi="Times New Roman" w:cs="Times New Roman"/>
          <w:color w:val="000000" w:themeColor="text1"/>
          <w:sz w:val="20"/>
          <w:szCs w:val="20"/>
          <w:vertAlign w:val="subscript"/>
        </w:rPr>
        <w:t>(</w:t>
      </w:r>
      <w:proofErr w:type="gramEnd"/>
      <w:r w:rsidR="0019675D" w:rsidRPr="00B9402A">
        <w:rPr>
          <w:rFonts w:ascii="Times New Roman" w:hAnsi="Times New Roman" w:cs="Times New Roman"/>
          <w:color w:val="000000" w:themeColor="text1"/>
          <w:sz w:val="20"/>
          <w:szCs w:val="20"/>
          <w:vertAlign w:val="subscript"/>
        </w:rPr>
        <w:t>11)</w:t>
      </w:r>
      <w:r w:rsidR="0019675D" w:rsidRPr="00B9402A">
        <w:rPr>
          <w:rFonts w:ascii="Times New Roman" w:hAnsi="Times New Roman" w:cs="Times New Roman"/>
          <w:color w:val="000000" w:themeColor="text1"/>
          <w:sz w:val="20"/>
          <w:szCs w:val="20"/>
        </w:rPr>
        <w:t xml:space="preserve"> = -0.611, </w:t>
      </w:r>
      <w:r w:rsidR="0019675D" w:rsidRPr="00B9402A">
        <w:rPr>
          <w:rFonts w:ascii="Times New Roman" w:hAnsi="Times New Roman" w:cs="Times New Roman"/>
          <w:i/>
          <w:color w:val="000000" w:themeColor="text1"/>
          <w:sz w:val="20"/>
          <w:szCs w:val="20"/>
        </w:rPr>
        <w:t>p</w:t>
      </w:r>
      <w:r w:rsidR="0019675D" w:rsidRPr="00B9402A">
        <w:rPr>
          <w:rFonts w:ascii="Times New Roman" w:hAnsi="Times New Roman" w:cs="Times New Roman"/>
          <w:i/>
          <w:color w:val="000000" w:themeColor="text1"/>
          <w:sz w:val="20"/>
          <w:szCs w:val="20"/>
          <w:vertAlign w:val="subscript"/>
        </w:rPr>
        <w:t>H</w:t>
      </w:r>
      <w:r w:rsidR="0019675D" w:rsidRPr="00B9402A">
        <w:rPr>
          <w:rFonts w:ascii="Times New Roman" w:hAnsi="Times New Roman" w:cs="Times New Roman"/>
          <w:color w:val="000000" w:themeColor="text1"/>
          <w:sz w:val="20"/>
          <w:szCs w:val="20"/>
        </w:rPr>
        <w:t xml:space="preserve"> = 0.555, </w:t>
      </w:r>
      <w:proofErr w:type="spellStart"/>
      <w:r w:rsidR="0019675D" w:rsidRPr="00B9402A">
        <w:rPr>
          <w:rFonts w:ascii="Times New Roman" w:hAnsi="Times New Roman" w:cs="Times New Roman"/>
          <w:color w:val="000000" w:themeColor="text1"/>
          <w:sz w:val="20"/>
          <w:szCs w:val="20"/>
        </w:rPr>
        <w:t>S</w:t>
      </w:r>
      <w:r w:rsidR="0019675D" w:rsidRPr="00B9402A">
        <w:rPr>
          <w:rFonts w:ascii="Times New Roman" w:hAnsi="Times New Roman" w:cs="Times New Roman"/>
          <w:i/>
          <w:color w:val="000000" w:themeColor="text1"/>
          <w:sz w:val="20"/>
          <w:szCs w:val="20"/>
          <w:vertAlign w:val="subscript"/>
        </w:rPr>
        <w:t>H</w:t>
      </w:r>
      <w:proofErr w:type="spellEnd"/>
      <w:r w:rsidR="0019675D" w:rsidRPr="00B9402A">
        <w:rPr>
          <w:rFonts w:ascii="Times New Roman" w:hAnsi="Times New Roman" w:cs="Times New Roman"/>
          <w:color w:val="000000" w:themeColor="text1"/>
          <w:sz w:val="20"/>
          <w:szCs w:val="20"/>
        </w:rPr>
        <w:t xml:space="preserve"> = 0.85, </w:t>
      </w:r>
      <w:r w:rsidR="0019675D" w:rsidRPr="00B9402A">
        <w:rPr>
          <w:rFonts w:ascii="Times New Roman" w:hAnsi="Times New Roman" w:cs="Times New Roman"/>
          <w:i/>
          <w:color w:val="000000" w:themeColor="text1"/>
          <w:sz w:val="20"/>
          <w:szCs w:val="20"/>
        </w:rPr>
        <w:t>g</w:t>
      </w:r>
      <w:r w:rsidR="0019675D" w:rsidRPr="00B9402A">
        <w:rPr>
          <w:rFonts w:ascii="Times New Roman" w:hAnsi="Times New Roman" w:cs="Times New Roman"/>
          <w:i/>
          <w:color w:val="000000" w:themeColor="text1"/>
          <w:sz w:val="20"/>
          <w:szCs w:val="20"/>
          <w:vertAlign w:val="subscript"/>
        </w:rPr>
        <w:t>z</w:t>
      </w:r>
      <w:r w:rsidR="0019675D" w:rsidRPr="00B9402A">
        <w:rPr>
          <w:rFonts w:ascii="Times New Roman" w:hAnsi="Times New Roman" w:cs="Times New Roman"/>
          <w:color w:val="000000" w:themeColor="text1"/>
          <w:sz w:val="20"/>
          <w:szCs w:val="20"/>
        </w:rPr>
        <w:t xml:space="preserve"> = -0.164, 95% </w:t>
      </w:r>
      <w:proofErr w:type="spellStart"/>
      <w:r w:rsidR="0019675D" w:rsidRPr="00B9402A">
        <w:rPr>
          <w:rFonts w:ascii="Times New Roman" w:hAnsi="Times New Roman" w:cs="Times New Roman"/>
          <w:color w:val="000000" w:themeColor="text1"/>
          <w:sz w:val="20"/>
          <w:szCs w:val="20"/>
        </w:rPr>
        <w:t>CI</w:t>
      </w:r>
      <w:r w:rsidR="0019675D" w:rsidRPr="00B9402A">
        <w:rPr>
          <w:rFonts w:ascii="Times New Roman" w:hAnsi="Times New Roman" w:cs="Times New Roman"/>
          <w:i/>
          <w:color w:val="000000" w:themeColor="text1"/>
          <w:sz w:val="20"/>
          <w:szCs w:val="20"/>
          <w:vertAlign w:val="subscript"/>
        </w:rPr>
        <w:t>H</w:t>
      </w:r>
      <w:proofErr w:type="spellEnd"/>
      <w:r w:rsidR="0019675D" w:rsidRPr="00B9402A">
        <w:rPr>
          <w:rFonts w:ascii="Times New Roman" w:hAnsi="Times New Roman" w:cs="Times New Roman"/>
          <w:color w:val="000000" w:themeColor="text1"/>
          <w:sz w:val="20"/>
          <w:szCs w:val="20"/>
        </w:rPr>
        <w:t xml:space="preserve"> [0.023, -0.032]).</w:t>
      </w:r>
      <w:r w:rsidR="00F269A6" w:rsidRPr="00B9402A">
        <w:rPr>
          <w:rFonts w:ascii="Times New Roman" w:hAnsi="Times New Roman" w:cs="Times New Roman"/>
          <w:sz w:val="20"/>
          <w:szCs w:val="20"/>
        </w:rPr>
        <w:t xml:space="preserve"> </w:t>
      </w:r>
    </w:p>
    <w:p w14:paraId="216AA9F2" w14:textId="62BDDB0A" w:rsidR="00E566A8" w:rsidRPr="00B9402A" w:rsidRDefault="00E566A8" w:rsidP="00E566A8">
      <w:pPr>
        <w:spacing w:line="360" w:lineRule="auto"/>
        <w:ind w:firstLine="720"/>
        <w:jc w:val="both"/>
        <w:rPr>
          <w:rFonts w:ascii="Times New Roman" w:hAnsi="Times New Roman" w:cs="Times New Roman"/>
          <w:color w:val="000000" w:themeColor="text1"/>
          <w:sz w:val="20"/>
          <w:szCs w:val="20"/>
        </w:rPr>
      </w:pPr>
      <w:r w:rsidRPr="00B9402A">
        <w:rPr>
          <w:rFonts w:ascii="Times New Roman" w:hAnsi="Times New Roman" w:cs="Times New Roman"/>
          <w:color w:val="000000" w:themeColor="text1"/>
          <w:sz w:val="20"/>
          <w:szCs w:val="20"/>
        </w:rPr>
        <w:t>A</w:t>
      </w:r>
      <w:r w:rsidR="00A8165F">
        <w:rPr>
          <w:rFonts w:ascii="Times New Roman" w:hAnsi="Times New Roman" w:cs="Times New Roman"/>
          <w:color w:val="000000" w:themeColor="text1"/>
          <w:sz w:val="20"/>
          <w:szCs w:val="20"/>
        </w:rPr>
        <w:t xml:space="preserve"> large</w:t>
      </w:r>
      <w:r w:rsidRPr="00B9402A">
        <w:rPr>
          <w:rFonts w:ascii="Times New Roman" w:hAnsi="Times New Roman" w:cs="Times New Roman"/>
          <w:color w:val="000000" w:themeColor="text1"/>
          <w:sz w:val="20"/>
          <w:szCs w:val="20"/>
        </w:rPr>
        <w:t xml:space="preserve"> effect for measurement point was also evident in HR responses (</w:t>
      </w:r>
      <w:proofErr w:type="gramStart"/>
      <w:r w:rsidRPr="00B9402A">
        <w:rPr>
          <w:rFonts w:ascii="Times New Roman" w:hAnsi="Times New Roman" w:cs="Times New Roman"/>
          <w:i/>
          <w:color w:val="000000" w:themeColor="text1"/>
          <w:sz w:val="20"/>
          <w:szCs w:val="20"/>
        </w:rPr>
        <w:t>F</w:t>
      </w:r>
      <w:r w:rsidRPr="00B9402A">
        <w:rPr>
          <w:rFonts w:ascii="Times New Roman" w:hAnsi="Times New Roman" w:cs="Times New Roman"/>
          <w:color w:val="000000" w:themeColor="text1"/>
          <w:sz w:val="20"/>
          <w:szCs w:val="20"/>
          <w:vertAlign w:val="subscript"/>
        </w:rPr>
        <w:t>(</w:t>
      </w:r>
      <w:proofErr w:type="gramEnd"/>
      <w:r w:rsidRPr="00B9402A">
        <w:rPr>
          <w:rFonts w:ascii="Times New Roman" w:hAnsi="Times New Roman" w:cs="Times New Roman"/>
          <w:color w:val="000000" w:themeColor="text1"/>
          <w:sz w:val="20"/>
          <w:szCs w:val="20"/>
          <w:vertAlign w:val="subscript"/>
        </w:rPr>
        <w:t>1.599, 17.594)</w:t>
      </w:r>
      <w:r w:rsidRPr="00B9402A">
        <w:rPr>
          <w:rFonts w:ascii="Times New Roman" w:hAnsi="Times New Roman" w:cs="Times New Roman"/>
          <w:color w:val="000000" w:themeColor="text1"/>
          <w:sz w:val="20"/>
          <w:szCs w:val="20"/>
        </w:rPr>
        <w:t xml:space="preserve"> = 116.344, </w:t>
      </w:r>
      <w:r w:rsidRPr="00B9402A">
        <w:rPr>
          <w:rFonts w:ascii="Times New Roman" w:hAnsi="Times New Roman" w:cs="Times New Roman"/>
          <w:i/>
          <w:color w:val="000000" w:themeColor="text1"/>
          <w:sz w:val="20"/>
          <w:szCs w:val="20"/>
        </w:rPr>
        <w:t>p</w:t>
      </w:r>
      <w:r w:rsidRPr="00B9402A">
        <w:rPr>
          <w:rFonts w:ascii="Times New Roman" w:hAnsi="Times New Roman" w:cs="Times New Roman"/>
          <w:color w:val="000000" w:themeColor="text1"/>
          <w:sz w:val="20"/>
          <w:szCs w:val="20"/>
        </w:rPr>
        <w:t xml:space="preserve"> &lt; 0.001, S &gt; 9.97, Ѡ</w:t>
      </w:r>
      <w:r w:rsidRPr="00B9402A">
        <w:rPr>
          <w:rFonts w:ascii="Times New Roman" w:hAnsi="Times New Roman" w:cs="Times New Roman"/>
          <w:color w:val="000000" w:themeColor="text1"/>
          <w:sz w:val="20"/>
          <w:szCs w:val="20"/>
          <w:vertAlign w:val="superscript"/>
        </w:rPr>
        <w:t>2</w:t>
      </w:r>
      <w:r w:rsidRPr="00B9402A">
        <w:rPr>
          <w:rFonts w:ascii="Times New Roman" w:eastAsiaTheme="minorEastAsia" w:hAnsi="Times New Roman" w:cs="Times New Roman"/>
          <w:color w:val="000000" w:themeColor="text1"/>
          <w:sz w:val="20"/>
          <w:szCs w:val="20"/>
        </w:rPr>
        <w:t>= 0.616</w:t>
      </w:r>
      <w:r w:rsidRPr="00B9402A">
        <w:rPr>
          <w:rFonts w:ascii="Times New Roman" w:hAnsi="Times New Roman" w:cs="Times New Roman"/>
          <w:color w:val="000000" w:themeColor="text1"/>
          <w:sz w:val="20"/>
          <w:szCs w:val="20"/>
        </w:rPr>
        <w:t>) (Figure 2b). At 5.1 km·h</w:t>
      </w:r>
      <w:r w:rsidRPr="00B9402A">
        <w:rPr>
          <w:rFonts w:ascii="Times New Roman" w:hAnsi="Times New Roman" w:cs="Times New Roman"/>
          <w:color w:val="000000" w:themeColor="text1"/>
          <w:sz w:val="20"/>
          <w:szCs w:val="20"/>
          <w:vertAlign w:val="superscript"/>
        </w:rPr>
        <w:t>-1</w:t>
      </w:r>
      <w:r w:rsidRPr="00B9402A">
        <w:rPr>
          <w:rFonts w:ascii="Times New Roman" w:hAnsi="Times New Roman" w:cs="Times New Roman"/>
          <w:color w:val="000000" w:themeColor="text1"/>
          <w:sz w:val="20"/>
          <w:szCs w:val="20"/>
        </w:rPr>
        <w:t xml:space="preserve">, measurements at 5 and 10 minutes, did not appear to be different according to </w:t>
      </w:r>
      <w:r w:rsidRPr="00B9402A">
        <w:rPr>
          <w:rFonts w:ascii="Times New Roman" w:hAnsi="Times New Roman" w:cs="Times New Roman"/>
          <w:i/>
          <w:color w:val="000000" w:themeColor="text1"/>
          <w:sz w:val="20"/>
          <w:szCs w:val="20"/>
        </w:rPr>
        <w:t>post-hoc</w:t>
      </w:r>
      <w:r w:rsidRPr="00B9402A">
        <w:rPr>
          <w:rFonts w:ascii="Times New Roman" w:hAnsi="Times New Roman" w:cs="Times New Roman"/>
          <w:color w:val="000000" w:themeColor="text1"/>
          <w:sz w:val="20"/>
          <w:szCs w:val="20"/>
        </w:rPr>
        <w:t xml:space="preserve"> comparisons (</w:t>
      </w:r>
      <w:proofErr w:type="gramStart"/>
      <w:r w:rsidRPr="00B9402A">
        <w:rPr>
          <w:rFonts w:ascii="Times New Roman" w:hAnsi="Times New Roman" w:cs="Times New Roman"/>
          <w:i/>
          <w:color w:val="000000" w:themeColor="text1"/>
          <w:sz w:val="20"/>
          <w:szCs w:val="20"/>
        </w:rPr>
        <w:t>t</w:t>
      </w:r>
      <w:r w:rsidRPr="00B9402A">
        <w:rPr>
          <w:rFonts w:ascii="Times New Roman" w:hAnsi="Times New Roman" w:cs="Times New Roman"/>
          <w:color w:val="000000" w:themeColor="text1"/>
          <w:sz w:val="20"/>
          <w:szCs w:val="20"/>
          <w:vertAlign w:val="subscript"/>
        </w:rPr>
        <w:t>(</w:t>
      </w:r>
      <w:proofErr w:type="gramEnd"/>
      <w:r w:rsidRPr="00B9402A">
        <w:rPr>
          <w:rFonts w:ascii="Times New Roman" w:hAnsi="Times New Roman" w:cs="Times New Roman"/>
          <w:color w:val="000000" w:themeColor="text1"/>
          <w:sz w:val="20"/>
          <w:szCs w:val="20"/>
          <w:vertAlign w:val="subscript"/>
        </w:rPr>
        <w:t>11)</w:t>
      </w:r>
      <w:r w:rsidRPr="00B9402A">
        <w:rPr>
          <w:rFonts w:ascii="Times New Roman" w:hAnsi="Times New Roman" w:cs="Times New Roman"/>
          <w:color w:val="000000" w:themeColor="text1"/>
          <w:sz w:val="20"/>
          <w:szCs w:val="20"/>
        </w:rPr>
        <w:t xml:space="preserve"> = 1.168, </w:t>
      </w:r>
      <w:r w:rsidRPr="00B9402A">
        <w:rPr>
          <w:rFonts w:ascii="Times New Roman" w:hAnsi="Times New Roman" w:cs="Times New Roman"/>
          <w:i/>
          <w:color w:val="000000" w:themeColor="text1"/>
          <w:sz w:val="20"/>
          <w:szCs w:val="20"/>
        </w:rPr>
        <w:t>p</w:t>
      </w:r>
      <w:r w:rsidRPr="00B9402A">
        <w:rPr>
          <w:rFonts w:ascii="Times New Roman" w:hAnsi="Times New Roman" w:cs="Times New Roman"/>
          <w:i/>
          <w:color w:val="000000" w:themeColor="text1"/>
          <w:sz w:val="20"/>
          <w:szCs w:val="20"/>
          <w:vertAlign w:val="subscript"/>
        </w:rPr>
        <w:t>H</w:t>
      </w:r>
      <w:r w:rsidRPr="00B9402A">
        <w:rPr>
          <w:rFonts w:ascii="Times New Roman" w:hAnsi="Times New Roman" w:cs="Times New Roman"/>
          <w:i/>
          <w:color w:val="000000" w:themeColor="text1"/>
          <w:sz w:val="20"/>
          <w:szCs w:val="20"/>
        </w:rPr>
        <w:t xml:space="preserve"> </w:t>
      </w:r>
      <w:r w:rsidRPr="00B9402A">
        <w:rPr>
          <w:rFonts w:ascii="Times New Roman" w:hAnsi="Times New Roman" w:cs="Times New Roman"/>
          <w:color w:val="000000" w:themeColor="text1"/>
          <w:sz w:val="20"/>
          <w:szCs w:val="20"/>
        </w:rPr>
        <w:t xml:space="preserve">= 1.000, </w:t>
      </w:r>
      <w:proofErr w:type="spellStart"/>
      <w:r w:rsidRPr="00B9402A">
        <w:rPr>
          <w:rFonts w:ascii="Times New Roman" w:hAnsi="Times New Roman" w:cs="Times New Roman"/>
          <w:color w:val="000000" w:themeColor="text1"/>
          <w:sz w:val="20"/>
          <w:szCs w:val="20"/>
        </w:rPr>
        <w:t>S</w:t>
      </w:r>
      <w:r w:rsidRPr="00B9402A">
        <w:rPr>
          <w:rFonts w:ascii="Times New Roman" w:hAnsi="Times New Roman" w:cs="Times New Roman"/>
          <w:i/>
          <w:color w:val="000000" w:themeColor="text1"/>
          <w:sz w:val="20"/>
          <w:szCs w:val="20"/>
          <w:vertAlign w:val="subscript"/>
        </w:rPr>
        <w:t>H</w:t>
      </w:r>
      <w:proofErr w:type="spellEnd"/>
      <w:r w:rsidRPr="00B9402A">
        <w:rPr>
          <w:rFonts w:ascii="Times New Roman" w:hAnsi="Times New Roman" w:cs="Times New Roman"/>
          <w:color w:val="000000" w:themeColor="text1"/>
          <w:sz w:val="20"/>
          <w:szCs w:val="20"/>
        </w:rPr>
        <w:t xml:space="preserve"> = 0.00, </w:t>
      </w:r>
      <w:r w:rsidRPr="00B9402A">
        <w:rPr>
          <w:rFonts w:ascii="Times New Roman" w:hAnsi="Times New Roman" w:cs="Times New Roman"/>
          <w:i/>
          <w:color w:val="000000" w:themeColor="text1"/>
          <w:sz w:val="20"/>
          <w:szCs w:val="20"/>
        </w:rPr>
        <w:t>g</w:t>
      </w:r>
      <w:r w:rsidRPr="00B9402A">
        <w:rPr>
          <w:rFonts w:ascii="Times New Roman" w:hAnsi="Times New Roman" w:cs="Times New Roman"/>
          <w:i/>
          <w:color w:val="000000" w:themeColor="text1"/>
          <w:sz w:val="20"/>
          <w:szCs w:val="20"/>
          <w:vertAlign w:val="subscript"/>
        </w:rPr>
        <w:t>z</w:t>
      </w:r>
      <w:r w:rsidRPr="00B9402A">
        <w:rPr>
          <w:rFonts w:ascii="Times New Roman" w:hAnsi="Times New Roman" w:cs="Times New Roman"/>
          <w:color w:val="000000" w:themeColor="text1"/>
          <w:sz w:val="20"/>
          <w:szCs w:val="20"/>
        </w:rPr>
        <w:t xml:space="preserve"> = 0.314, 95% </w:t>
      </w:r>
      <w:proofErr w:type="spellStart"/>
      <w:r w:rsidRPr="00B9402A">
        <w:rPr>
          <w:rFonts w:ascii="Times New Roman" w:hAnsi="Times New Roman" w:cs="Times New Roman"/>
          <w:color w:val="000000" w:themeColor="text1"/>
          <w:sz w:val="20"/>
          <w:szCs w:val="20"/>
        </w:rPr>
        <w:t>CI</w:t>
      </w:r>
      <w:r w:rsidRPr="00B9402A">
        <w:rPr>
          <w:rFonts w:ascii="Times New Roman" w:hAnsi="Times New Roman" w:cs="Times New Roman"/>
          <w:i/>
          <w:color w:val="000000" w:themeColor="text1"/>
          <w:sz w:val="20"/>
          <w:szCs w:val="20"/>
          <w:vertAlign w:val="subscript"/>
        </w:rPr>
        <w:t>H</w:t>
      </w:r>
      <w:proofErr w:type="spellEnd"/>
      <w:r w:rsidRPr="00B9402A">
        <w:rPr>
          <w:rFonts w:ascii="Times New Roman" w:hAnsi="Times New Roman" w:cs="Times New Roman"/>
          <w:color w:val="000000" w:themeColor="text1"/>
          <w:sz w:val="20"/>
          <w:szCs w:val="20"/>
        </w:rPr>
        <w:t xml:space="preserve"> [4.808, -2.863]); however, mean HR increased from minutes 5 to 15 (</w:t>
      </w:r>
      <w:r w:rsidRPr="00B9402A">
        <w:rPr>
          <w:rFonts w:ascii="Times New Roman" w:hAnsi="Times New Roman" w:cs="Times New Roman"/>
          <w:i/>
          <w:color w:val="000000" w:themeColor="text1"/>
          <w:sz w:val="20"/>
          <w:szCs w:val="20"/>
        </w:rPr>
        <w:t>t</w:t>
      </w:r>
      <w:r w:rsidRPr="00B9402A">
        <w:rPr>
          <w:rFonts w:ascii="Times New Roman" w:hAnsi="Times New Roman" w:cs="Times New Roman"/>
          <w:color w:val="000000" w:themeColor="text1"/>
          <w:sz w:val="20"/>
          <w:szCs w:val="20"/>
          <w:vertAlign w:val="subscript"/>
        </w:rPr>
        <w:t>(11)</w:t>
      </w:r>
      <w:r w:rsidRPr="00B9402A">
        <w:rPr>
          <w:rFonts w:ascii="Times New Roman" w:hAnsi="Times New Roman" w:cs="Times New Roman"/>
          <w:color w:val="000000" w:themeColor="text1"/>
          <w:sz w:val="20"/>
          <w:szCs w:val="20"/>
        </w:rPr>
        <w:t xml:space="preserve"> = 3.963, </w:t>
      </w:r>
      <w:r w:rsidRPr="00B9402A">
        <w:rPr>
          <w:rFonts w:ascii="Times New Roman" w:hAnsi="Times New Roman" w:cs="Times New Roman"/>
          <w:i/>
          <w:color w:val="000000" w:themeColor="text1"/>
          <w:sz w:val="20"/>
          <w:szCs w:val="20"/>
        </w:rPr>
        <w:t>p</w:t>
      </w:r>
      <w:r w:rsidRPr="00B9402A">
        <w:rPr>
          <w:rFonts w:ascii="Times New Roman" w:hAnsi="Times New Roman" w:cs="Times New Roman"/>
          <w:i/>
          <w:color w:val="000000" w:themeColor="text1"/>
          <w:sz w:val="20"/>
          <w:szCs w:val="20"/>
          <w:vertAlign w:val="subscript"/>
        </w:rPr>
        <w:t>H</w:t>
      </w:r>
      <w:r w:rsidRPr="00B9402A">
        <w:rPr>
          <w:rFonts w:ascii="Times New Roman" w:hAnsi="Times New Roman" w:cs="Times New Roman"/>
          <w:color w:val="000000" w:themeColor="text1"/>
          <w:sz w:val="20"/>
          <w:szCs w:val="20"/>
        </w:rPr>
        <w:t xml:space="preserve"> = 0.033, </w:t>
      </w:r>
      <w:proofErr w:type="spellStart"/>
      <w:r w:rsidRPr="00B9402A">
        <w:rPr>
          <w:rFonts w:ascii="Times New Roman" w:hAnsi="Times New Roman" w:cs="Times New Roman"/>
          <w:color w:val="000000" w:themeColor="text1"/>
          <w:sz w:val="20"/>
          <w:szCs w:val="20"/>
        </w:rPr>
        <w:t>S</w:t>
      </w:r>
      <w:r w:rsidRPr="00B9402A">
        <w:rPr>
          <w:rFonts w:ascii="Times New Roman" w:hAnsi="Times New Roman" w:cs="Times New Roman"/>
          <w:i/>
          <w:color w:val="000000" w:themeColor="text1"/>
          <w:sz w:val="20"/>
          <w:szCs w:val="20"/>
          <w:vertAlign w:val="subscript"/>
        </w:rPr>
        <w:t>H</w:t>
      </w:r>
      <w:proofErr w:type="spellEnd"/>
      <w:r w:rsidRPr="00B9402A">
        <w:rPr>
          <w:rFonts w:ascii="Times New Roman" w:hAnsi="Times New Roman" w:cs="Times New Roman"/>
          <w:color w:val="000000" w:themeColor="text1"/>
          <w:sz w:val="20"/>
          <w:szCs w:val="20"/>
        </w:rPr>
        <w:t xml:space="preserve"> = 4.92, </w:t>
      </w:r>
      <w:r w:rsidRPr="00B9402A">
        <w:rPr>
          <w:rFonts w:ascii="Times New Roman" w:hAnsi="Times New Roman" w:cs="Times New Roman"/>
          <w:i/>
          <w:color w:val="000000" w:themeColor="text1"/>
          <w:sz w:val="20"/>
          <w:szCs w:val="20"/>
        </w:rPr>
        <w:t>g</w:t>
      </w:r>
      <w:r w:rsidRPr="00B9402A">
        <w:rPr>
          <w:rFonts w:ascii="Times New Roman" w:hAnsi="Times New Roman" w:cs="Times New Roman"/>
          <w:i/>
          <w:color w:val="000000" w:themeColor="text1"/>
          <w:sz w:val="20"/>
          <w:szCs w:val="20"/>
          <w:vertAlign w:val="subscript"/>
        </w:rPr>
        <w:t>z</w:t>
      </w:r>
      <w:r w:rsidRPr="00B9402A">
        <w:rPr>
          <w:rFonts w:ascii="Times New Roman" w:hAnsi="Times New Roman" w:cs="Times New Roman"/>
          <w:color w:val="000000" w:themeColor="text1"/>
          <w:sz w:val="20"/>
          <w:szCs w:val="20"/>
        </w:rPr>
        <w:t xml:space="preserve"> = 1.064, 95% </w:t>
      </w:r>
      <w:proofErr w:type="spellStart"/>
      <w:r w:rsidRPr="00B9402A">
        <w:rPr>
          <w:rFonts w:ascii="Times New Roman" w:hAnsi="Times New Roman" w:cs="Times New Roman"/>
          <w:color w:val="000000" w:themeColor="text1"/>
          <w:sz w:val="20"/>
          <w:szCs w:val="20"/>
        </w:rPr>
        <w:t>CI</w:t>
      </w:r>
      <w:r w:rsidRPr="00B9402A">
        <w:rPr>
          <w:rFonts w:ascii="Times New Roman" w:hAnsi="Times New Roman" w:cs="Times New Roman"/>
          <w:i/>
          <w:color w:val="000000" w:themeColor="text1"/>
          <w:sz w:val="20"/>
          <w:szCs w:val="20"/>
          <w:vertAlign w:val="subscript"/>
        </w:rPr>
        <w:t>H</w:t>
      </w:r>
      <w:proofErr w:type="spellEnd"/>
      <w:r w:rsidRPr="00B9402A">
        <w:rPr>
          <w:rFonts w:ascii="Times New Roman" w:hAnsi="Times New Roman" w:cs="Times New Roman"/>
          <w:color w:val="000000" w:themeColor="text1"/>
          <w:sz w:val="20"/>
          <w:szCs w:val="20"/>
        </w:rPr>
        <w:t xml:space="preserve"> [8.499, -0.638]). When compared with the first measurement point at 6.5 km·h</w:t>
      </w:r>
      <w:r w:rsidRPr="00B9402A">
        <w:rPr>
          <w:rFonts w:ascii="Times New Roman" w:hAnsi="Times New Roman" w:cs="Times New Roman"/>
          <w:color w:val="000000" w:themeColor="text1"/>
          <w:sz w:val="20"/>
          <w:szCs w:val="20"/>
          <w:vertAlign w:val="superscript"/>
        </w:rPr>
        <w:t xml:space="preserve">-1 </w:t>
      </w:r>
      <w:r w:rsidRPr="00B9402A">
        <w:rPr>
          <w:rFonts w:ascii="Times New Roman" w:hAnsi="Times New Roman" w:cs="Times New Roman"/>
          <w:color w:val="000000" w:themeColor="text1"/>
          <w:sz w:val="20"/>
          <w:szCs w:val="20"/>
        </w:rPr>
        <w:t>(25 minutes), there was an increase in HR across all subsequent measurement points (</w:t>
      </w:r>
      <w:r w:rsidRPr="00B9402A">
        <w:rPr>
          <w:rFonts w:ascii="Times New Roman" w:hAnsi="Times New Roman" w:cs="Times New Roman"/>
          <w:i/>
          <w:color w:val="000000" w:themeColor="text1"/>
          <w:sz w:val="20"/>
          <w:szCs w:val="20"/>
        </w:rPr>
        <w:t>p</w:t>
      </w:r>
      <w:r w:rsidRPr="00B9402A">
        <w:rPr>
          <w:rFonts w:ascii="Times New Roman" w:hAnsi="Times New Roman" w:cs="Times New Roman"/>
          <w:i/>
          <w:color w:val="000000" w:themeColor="text1"/>
          <w:sz w:val="20"/>
          <w:szCs w:val="20"/>
          <w:vertAlign w:val="subscript"/>
        </w:rPr>
        <w:t>H</w:t>
      </w:r>
      <w:r w:rsidRPr="00B9402A">
        <w:rPr>
          <w:rFonts w:ascii="Times New Roman" w:hAnsi="Times New Roman" w:cs="Times New Roman"/>
          <w:i/>
          <w:color w:val="000000" w:themeColor="text1"/>
          <w:sz w:val="20"/>
          <w:szCs w:val="20"/>
        </w:rPr>
        <w:t xml:space="preserve"> </w:t>
      </w:r>
      <w:r w:rsidRPr="00B9402A">
        <w:rPr>
          <w:rFonts w:ascii="Times New Roman" w:hAnsi="Times New Roman" w:cs="Times New Roman"/>
          <w:color w:val="000000" w:themeColor="text1"/>
          <w:sz w:val="20"/>
          <w:szCs w:val="20"/>
        </w:rPr>
        <w:t xml:space="preserve">= 0.033 - &lt;0.001, </w:t>
      </w:r>
      <w:proofErr w:type="spellStart"/>
      <w:r w:rsidRPr="00B9402A">
        <w:rPr>
          <w:rFonts w:ascii="Times New Roman" w:hAnsi="Times New Roman" w:cs="Times New Roman"/>
          <w:color w:val="000000" w:themeColor="text1"/>
          <w:sz w:val="20"/>
          <w:szCs w:val="20"/>
        </w:rPr>
        <w:t>S</w:t>
      </w:r>
      <w:r w:rsidRPr="00B9402A">
        <w:rPr>
          <w:rFonts w:ascii="Times New Roman" w:hAnsi="Times New Roman" w:cs="Times New Roman"/>
          <w:i/>
          <w:color w:val="000000" w:themeColor="text1"/>
          <w:sz w:val="20"/>
          <w:szCs w:val="20"/>
          <w:vertAlign w:val="subscript"/>
        </w:rPr>
        <w:t>H</w:t>
      </w:r>
      <w:proofErr w:type="spellEnd"/>
      <w:r w:rsidRPr="00B9402A">
        <w:rPr>
          <w:rFonts w:ascii="Times New Roman" w:hAnsi="Times New Roman" w:cs="Times New Roman"/>
          <w:color w:val="000000" w:themeColor="text1"/>
          <w:sz w:val="20"/>
          <w:szCs w:val="20"/>
        </w:rPr>
        <w:t xml:space="preserve"> = 4.92 - &gt;9.97, </w:t>
      </w:r>
      <w:r w:rsidRPr="00B9402A">
        <w:rPr>
          <w:rFonts w:ascii="Times New Roman" w:hAnsi="Times New Roman" w:cs="Times New Roman"/>
          <w:i/>
          <w:color w:val="000000" w:themeColor="text1"/>
          <w:sz w:val="20"/>
          <w:szCs w:val="20"/>
        </w:rPr>
        <w:t>g</w:t>
      </w:r>
      <w:r w:rsidRPr="00B9402A">
        <w:rPr>
          <w:rFonts w:ascii="Times New Roman" w:hAnsi="Times New Roman" w:cs="Times New Roman"/>
          <w:i/>
          <w:color w:val="000000" w:themeColor="text1"/>
          <w:sz w:val="20"/>
          <w:szCs w:val="20"/>
          <w:vertAlign w:val="subscript"/>
        </w:rPr>
        <w:t>z</w:t>
      </w:r>
      <w:r w:rsidRPr="00B9402A">
        <w:rPr>
          <w:rFonts w:ascii="Times New Roman" w:hAnsi="Times New Roman" w:cs="Times New Roman"/>
          <w:color w:val="000000" w:themeColor="text1"/>
          <w:sz w:val="20"/>
          <w:szCs w:val="20"/>
        </w:rPr>
        <w:t xml:space="preserve"> = -1.056 - -1.941). During the shuttles phase of the </w:t>
      </w:r>
      <w:proofErr w:type="spellStart"/>
      <w:r w:rsidRPr="00B9402A">
        <w:rPr>
          <w:rFonts w:ascii="Times New Roman" w:hAnsi="Times New Roman" w:cs="Times New Roman"/>
          <w:color w:val="000000" w:themeColor="text1"/>
          <w:sz w:val="20"/>
          <w:szCs w:val="20"/>
        </w:rPr>
        <w:t>FLCP</w:t>
      </w:r>
      <w:proofErr w:type="spellEnd"/>
      <w:r w:rsidRPr="00B9402A">
        <w:rPr>
          <w:rFonts w:ascii="Times New Roman" w:hAnsi="Times New Roman" w:cs="Times New Roman"/>
          <w:color w:val="000000" w:themeColor="text1"/>
          <w:sz w:val="20"/>
          <w:szCs w:val="20"/>
        </w:rPr>
        <w:t>, peak HR corresponded to 81.9 ± 5.9% and 73.5 ± 8.7% HR</w:t>
      </w:r>
      <w:r w:rsidRPr="00B9402A">
        <w:rPr>
          <w:rFonts w:ascii="Times New Roman" w:hAnsi="Times New Roman" w:cs="Times New Roman"/>
          <w:color w:val="000000" w:themeColor="text1"/>
          <w:sz w:val="20"/>
          <w:szCs w:val="20"/>
          <w:vertAlign w:val="subscript"/>
        </w:rPr>
        <w:t xml:space="preserve">max </w:t>
      </w:r>
      <w:r w:rsidRPr="00B9402A">
        <w:rPr>
          <w:rFonts w:ascii="Times New Roman" w:hAnsi="Times New Roman" w:cs="Times New Roman"/>
          <w:color w:val="000000" w:themeColor="text1"/>
          <w:sz w:val="20"/>
          <w:szCs w:val="20"/>
        </w:rPr>
        <w:t xml:space="preserve">and </w:t>
      </w:r>
      <w:proofErr w:type="spellStart"/>
      <w:r w:rsidRPr="00B9402A">
        <w:rPr>
          <w:rFonts w:ascii="Times New Roman" w:hAnsi="Times New Roman" w:cs="Times New Roman"/>
          <w:color w:val="000000" w:themeColor="text1"/>
          <w:sz w:val="20"/>
          <w:szCs w:val="20"/>
        </w:rPr>
        <w:t>HRR</w:t>
      </w:r>
      <w:proofErr w:type="spellEnd"/>
      <w:r w:rsidRPr="00B9402A">
        <w:rPr>
          <w:rFonts w:ascii="Times New Roman" w:hAnsi="Times New Roman" w:cs="Times New Roman"/>
          <w:color w:val="000000" w:themeColor="text1"/>
          <w:sz w:val="20"/>
          <w:szCs w:val="20"/>
        </w:rPr>
        <w:t xml:space="preserve">, respectively. </w:t>
      </w:r>
    </w:p>
    <w:p w14:paraId="3CBF2BA1" w14:textId="2888F8F5" w:rsidR="00E566A8" w:rsidRDefault="00E566A8" w:rsidP="00E566A8">
      <w:pPr>
        <w:spacing w:line="360" w:lineRule="auto"/>
        <w:ind w:firstLine="720"/>
        <w:jc w:val="both"/>
        <w:rPr>
          <w:rFonts w:ascii="Times New Roman" w:hAnsi="Times New Roman" w:cs="Times New Roman"/>
          <w:b/>
          <w:sz w:val="20"/>
          <w:szCs w:val="20"/>
        </w:rPr>
      </w:pPr>
      <w:r w:rsidRPr="00B9402A">
        <w:rPr>
          <w:rFonts w:ascii="Times New Roman" w:hAnsi="Times New Roman" w:cs="Times New Roman"/>
          <w:sz w:val="20"/>
          <w:szCs w:val="20"/>
        </w:rPr>
        <w:t>Core body temperature also displayed a</w:t>
      </w:r>
      <w:r w:rsidR="00A8165F">
        <w:rPr>
          <w:rFonts w:ascii="Times New Roman" w:hAnsi="Times New Roman" w:cs="Times New Roman"/>
          <w:sz w:val="20"/>
          <w:szCs w:val="20"/>
        </w:rPr>
        <w:t xml:space="preserve"> large </w:t>
      </w:r>
      <w:r w:rsidRPr="00B9402A">
        <w:rPr>
          <w:rFonts w:ascii="Times New Roman" w:hAnsi="Times New Roman" w:cs="Times New Roman"/>
          <w:sz w:val="20"/>
          <w:szCs w:val="20"/>
        </w:rPr>
        <w:t xml:space="preserve">effect for measurement point </w:t>
      </w:r>
      <w:r w:rsidRPr="00B9402A">
        <w:rPr>
          <w:rFonts w:ascii="Times New Roman" w:hAnsi="Times New Roman" w:cs="Times New Roman"/>
          <w:color w:val="000000" w:themeColor="text1"/>
          <w:sz w:val="20"/>
          <w:szCs w:val="20"/>
        </w:rPr>
        <w:t>(</w:t>
      </w:r>
      <w:proofErr w:type="gramStart"/>
      <w:r w:rsidRPr="00B9402A">
        <w:rPr>
          <w:rFonts w:ascii="Times New Roman" w:hAnsi="Times New Roman" w:cs="Times New Roman"/>
          <w:i/>
          <w:color w:val="000000" w:themeColor="text1"/>
          <w:sz w:val="20"/>
          <w:szCs w:val="20"/>
        </w:rPr>
        <w:t>F</w:t>
      </w:r>
      <w:r w:rsidRPr="00B9402A">
        <w:rPr>
          <w:rFonts w:ascii="Times New Roman" w:hAnsi="Times New Roman" w:cs="Times New Roman"/>
          <w:color w:val="000000" w:themeColor="text1"/>
          <w:sz w:val="20"/>
          <w:szCs w:val="20"/>
          <w:vertAlign w:val="subscript"/>
        </w:rPr>
        <w:t>(</w:t>
      </w:r>
      <w:proofErr w:type="gramEnd"/>
      <w:r w:rsidRPr="00B9402A">
        <w:rPr>
          <w:rFonts w:ascii="Times New Roman" w:hAnsi="Times New Roman" w:cs="Times New Roman"/>
          <w:color w:val="000000" w:themeColor="text1"/>
          <w:sz w:val="20"/>
          <w:szCs w:val="20"/>
          <w:vertAlign w:val="subscript"/>
        </w:rPr>
        <w:t>12, 108)</w:t>
      </w:r>
      <w:r w:rsidRPr="00B9402A">
        <w:rPr>
          <w:rFonts w:ascii="Times New Roman" w:hAnsi="Times New Roman" w:cs="Times New Roman"/>
          <w:color w:val="000000" w:themeColor="text1"/>
          <w:sz w:val="20"/>
          <w:szCs w:val="20"/>
        </w:rPr>
        <w:t xml:space="preserve"> = 50.153, </w:t>
      </w:r>
      <w:r w:rsidRPr="00B9402A">
        <w:rPr>
          <w:rFonts w:ascii="Times New Roman" w:hAnsi="Times New Roman" w:cs="Times New Roman"/>
          <w:i/>
          <w:color w:val="000000" w:themeColor="text1"/>
          <w:sz w:val="20"/>
          <w:szCs w:val="20"/>
        </w:rPr>
        <w:t>p</w:t>
      </w:r>
      <w:r w:rsidRPr="00B9402A">
        <w:rPr>
          <w:rFonts w:ascii="Times New Roman" w:hAnsi="Times New Roman" w:cs="Times New Roman"/>
          <w:color w:val="000000" w:themeColor="text1"/>
          <w:sz w:val="20"/>
          <w:szCs w:val="20"/>
        </w:rPr>
        <w:t xml:space="preserve"> &lt; 0.001, S &gt; 9.97, Ѡ</w:t>
      </w:r>
      <w:r w:rsidRPr="00B9402A">
        <w:rPr>
          <w:rFonts w:ascii="Times New Roman" w:hAnsi="Times New Roman" w:cs="Times New Roman"/>
          <w:color w:val="000000" w:themeColor="text1"/>
          <w:sz w:val="20"/>
          <w:szCs w:val="20"/>
          <w:vertAlign w:val="superscript"/>
        </w:rPr>
        <w:t>2</w:t>
      </w:r>
      <w:r w:rsidRPr="00B9402A">
        <w:rPr>
          <w:rFonts w:ascii="Times New Roman" w:eastAsiaTheme="minorEastAsia" w:hAnsi="Times New Roman" w:cs="Times New Roman"/>
          <w:color w:val="000000" w:themeColor="text1"/>
          <w:sz w:val="20"/>
          <w:szCs w:val="20"/>
        </w:rPr>
        <w:t>= 0.584</w:t>
      </w:r>
      <w:r w:rsidRPr="00B9402A">
        <w:rPr>
          <w:rFonts w:ascii="Times New Roman" w:hAnsi="Times New Roman" w:cs="Times New Roman"/>
          <w:color w:val="000000" w:themeColor="text1"/>
          <w:sz w:val="20"/>
          <w:szCs w:val="20"/>
        </w:rPr>
        <w:t xml:space="preserve">); with a mean increase of </w:t>
      </w:r>
      <w:r w:rsidRPr="00B9402A">
        <w:rPr>
          <w:rFonts w:ascii="Times New Roman" w:hAnsi="Times New Roman" w:cs="Times New Roman"/>
          <w:sz w:val="20"/>
          <w:szCs w:val="20"/>
        </w:rPr>
        <w:t xml:space="preserve">0.92 ± 0.22 ºC in response to the </w:t>
      </w:r>
      <w:proofErr w:type="spellStart"/>
      <w:r w:rsidRPr="00B9402A">
        <w:rPr>
          <w:rFonts w:ascii="Times New Roman" w:hAnsi="Times New Roman" w:cs="Times New Roman"/>
          <w:sz w:val="20"/>
          <w:szCs w:val="20"/>
        </w:rPr>
        <w:t>FLCP</w:t>
      </w:r>
      <w:proofErr w:type="spellEnd"/>
      <w:r w:rsidRPr="00B9402A">
        <w:rPr>
          <w:rFonts w:ascii="Times New Roman" w:hAnsi="Times New Roman" w:cs="Times New Roman"/>
          <w:sz w:val="20"/>
          <w:szCs w:val="20"/>
        </w:rPr>
        <w:t xml:space="preserve"> (Figure 2b;</w:t>
      </w:r>
      <w:r w:rsidRPr="00B9402A">
        <w:rPr>
          <w:rFonts w:ascii="Times New Roman" w:hAnsi="Times New Roman" w:cs="Times New Roman"/>
          <w:i/>
          <w:sz w:val="20"/>
          <w:szCs w:val="20"/>
        </w:rPr>
        <w:t xml:space="preserve"> n</w:t>
      </w:r>
      <w:r w:rsidRPr="00B9402A">
        <w:rPr>
          <w:rFonts w:ascii="Times New Roman" w:hAnsi="Times New Roman" w:cs="Times New Roman"/>
          <w:sz w:val="20"/>
          <w:szCs w:val="20"/>
        </w:rPr>
        <w:t xml:space="preserve">=10 participants only). </w:t>
      </w:r>
      <w:r w:rsidRPr="00B9402A">
        <w:rPr>
          <w:rFonts w:ascii="Times New Roman" w:hAnsi="Times New Roman" w:cs="Times New Roman"/>
          <w:i/>
          <w:sz w:val="20"/>
          <w:szCs w:val="20"/>
        </w:rPr>
        <w:t>Post</w:t>
      </w:r>
      <w:r w:rsidRPr="00A8165F">
        <w:rPr>
          <w:rFonts w:ascii="Times New Roman" w:hAnsi="Times New Roman" w:cs="Times New Roman"/>
          <w:i/>
          <w:sz w:val="20"/>
          <w:szCs w:val="20"/>
        </w:rPr>
        <w:t>-hoc</w:t>
      </w:r>
      <w:r w:rsidRPr="00B9402A">
        <w:rPr>
          <w:rFonts w:ascii="Times New Roman" w:hAnsi="Times New Roman" w:cs="Times New Roman"/>
          <w:sz w:val="20"/>
          <w:szCs w:val="20"/>
        </w:rPr>
        <w:t xml:space="preserve"> comparisons did not provide an indication that core body temperature differed from baseline to measurements at 5 and 10 minutes but did at all following measurement points </w:t>
      </w:r>
      <w:r w:rsidRPr="00B9402A">
        <w:rPr>
          <w:rFonts w:ascii="Times New Roman" w:hAnsi="Times New Roman" w:cs="Times New Roman"/>
          <w:color w:val="000000" w:themeColor="text1"/>
          <w:sz w:val="20"/>
          <w:szCs w:val="20"/>
        </w:rPr>
        <w:t>(</w:t>
      </w:r>
      <w:r w:rsidRPr="00B9402A">
        <w:rPr>
          <w:rFonts w:ascii="Times New Roman" w:hAnsi="Times New Roman" w:cs="Times New Roman"/>
          <w:i/>
          <w:color w:val="000000" w:themeColor="text1"/>
          <w:sz w:val="20"/>
          <w:szCs w:val="20"/>
        </w:rPr>
        <w:t>p</w:t>
      </w:r>
      <w:r w:rsidRPr="00B9402A">
        <w:rPr>
          <w:rFonts w:ascii="Times New Roman" w:hAnsi="Times New Roman" w:cs="Times New Roman"/>
          <w:i/>
          <w:color w:val="000000" w:themeColor="text1"/>
          <w:sz w:val="20"/>
          <w:szCs w:val="20"/>
          <w:vertAlign w:val="subscript"/>
        </w:rPr>
        <w:t>H</w:t>
      </w:r>
      <w:r w:rsidRPr="00B9402A">
        <w:rPr>
          <w:rFonts w:ascii="Times New Roman" w:hAnsi="Times New Roman" w:cs="Times New Roman"/>
          <w:i/>
          <w:color w:val="000000" w:themeColor="text1"/>
          <w:sz w:val="20"/>
          <w:szCs w:val="20"/>
        </w:rPr>
        <w:t xml:space="preserve"> </w:t>
      </w:r>
      <w:r w:rsidRPr="00B9402A">
        <w:rPr>
          <w:rFonts w:ascii="Times New Roman" w:hAnsi="Times New Roman" w:cs="Times New Roman"/>
          <w:color w:val="000000" w:themeColor="text1"/>
          <w:sz w:val="20"/>
          <w:szCs w:val="20"/>
        </w:rPr>
        <w:t xml:space="preserve">= 0.031 - &lt;0.001, </w:t>
      </w:r>
      <w:proofErr w:type="spellStart"/>
      <w:r w:rsidRPr="00B9402A">
        <w:rPr>
          <w:rFonts w:ascii="Times New Roman" w:hAnsi="Times New Roman" w:cs="Times New Roman"/>
          <w:color w:val="000000" w:themeColor="text1"/>
          <w:sz w:val="20"/>
          <w:szCs w:val="20"/>
        </w:rPr>
        <w:t>S</w:t>
      </w:r>
      <w:r w:rsidRPr="00B9402A">
        <w:rPr>
          <w:rFonts w:ascii="Times New Roman" w:hAnsi="Times New Roman" w:cs="Times New Roman"/>
          <w:i/>
          <w:color w:val="000000" w:themeColor="text1"/>
          <w:sz w:val="20"/>
          <w:szCs w:val="20"/>
          <w:vertAlign w:val="subscript"/>
        </w:rPr>
        <w:t>H</w:t>
      </w:r>
      <w:proofErr w:type="spellEnd"/>
      <w:r w:rsidRPr="00B9402A">
        <w:rPr>
          <w:rFonts w:ascii="Times New Roman" w:hAnsi="Times New Roman" w:cs="Times New Roman"/>
          <w:color w:val="000000" w:themeColor="text1"/>
          <w:sz w:val="20"/>
          <w:szCs w:val="20"/>
        </w:rPr>
        <w:t xml:space="preserve"> = 5.01 - &gt;9.97, </w:t>
      </w:r>
      <w:r w:rsidRPr="00B9402A">
        <w:rPr>
          <w:rFonts w:ascii="Times New Roman" w:hAnsi="Times New Roman" w:cs="Times New Roman"/>
          <w:i/>
          <w:color w:val="000000" w:themeColor="text1"/>
          <w:sz w:val="20"/>
          <w:szCs w:val="20"/>
        </w:rPr>
        <w:t>g</w:t>
      </w:r>
      <w:r w:rsidRPr="00B9402A">
        <w:rPr>
          <w:rFonts w:ascii="Times New Roman" w:hAnsi="Times New Roman" w:cs="Times New Roman"/>
          <w:i/>
          <w:color w:val="000000" w:themeColor="text1"/>
          <w:sz w:val="20"/>
          <w:szCs w:val="20"/>
          <w:vertAlign w:val="subscript"/>
        </w:rPr>
        <w:t>z</w:t>
      </w:r>
      <w:r w:rsidRPr="00B9402A">
        <w:rPr>
          <w:rFonts w:ascii="Times New Roman" w:hAnsi="Times New Roman" w:cs="Times New Roman"/>
          <w:color w:val="000000" w:themeColor="text1"/>
          <w:sz w:val="20"/>
          <w:szCs w:val="20"/>
        </w:rPr>
        <w:t xml:space="preserve"> = -1.383 - -3.748).</w:t>
      </w:r>
      <w:r w:rsidRPr="00B9402A">
        <w:rPr>
          <w:rFonts w:ascii="Times New Roman" w:hAnsi="Times New Roman" w:cs="Times New Roman"/>
          <w:sz w:val="20"/>
          <w:szCs w:val="20"/>
        </w:rPr>
        <w:t xml:space="preserve"> Pre- to post-</w:t>
      </w:r>
      <w:proofErr w:type="spellStart"/>
      <w:r w:rsidRPr="00B9402A">
        <w:rPr>
          <w:rFonts w:ascii="Times New Roman" w:hAnsi="Times New Roman" w:cs="Times New Roman"/>
          <w:sz w:val="20"/>
          <w:szCs w:val="20"/>
        </w:rPr>
        <w:t>FLCP</w:t>
      </w:r>
      <w:proofErr w:type="spellEnd"/>
      <w:r w:rsidRPr="00B9402A">
        <w:rPr>
          <w:rFonts w:ascii="Times New Roman" w:hAnsi="Times New Roman" w:cs="Times New Roman"/>
          <w:sz w:val="20"/>
          <w:szCs w:val="20"/>
        </w:rPr>
        <w:t xml:space="preserve"> nude body mass remained similar, with a change in body mass of 0.0 ± 0.4% (n=11; one participant’s data was removed due to a transcriptional error leading to an implausible post-</w:t>
      </w:r>
      <w:proofErr w:type="spellStart"/>
      <w:r w:rsidRPr="00B9402A">
        <w:rPr>
          <w:rFonts w:ascii="Times New Roman" w:hAnsi="Times New Roman" w:cs="Times New Roman"/>
          <w:sz w:val="20"/>
          <w:szCs w:val="20"/>
        </w:rPr>
        <w:t>FLCP</w:t>
      </w:r>
      <w:proofErr w:type="spellEnd"/>
      <w:r w:rsidRPr="00B9402A">
        <w:rPr>
          <w:rFonts w:ascii="Times New Roman" w:hAnsi="Times New Roman" w:cs="Times New Roman"/>
          <w:sz w:val="20"/>
          <w:szCs w:val="20"/>
        </w:rPr>
        <w:t xml:space="preserve"> body mass). </w:t>
      </w:r>
    </w:p>
    <w:p w14:paraId="08598109" w14:textId="11CF7424" w:rsidR="00112E9F" w:rsidRDefault="00593C2A" w:rsidP="00112E9F">
      <w:pPr>
        <w:spacing w:line="360" w:lineRule="auto"/>
        <w:ind w:firstLine="720"/>
        <w:jc w:val="center"/>
        <w:rPr>
          <w:rFonts w:ascii="Times New Roman" w:hAnsi="Times New Roman" w:cs="Times New Roman"/>
          <w:b/>
          <w:sz w:val="20"/>
          <w:szCs w:val="20"/>
        </w:rPr>
      </w:pPr>
      <w:r>
        <w:rPr>
          <w:rFonts w:ascii="Times New Roman" w:hAnsi="Times New Roman" w:cs="Times New Roman"/>
          <w:b/>
          <w:noProof/>
          <w:sz w:val="20"/>
          <w:szCs w:val="20"/>
          <w:lang w:eastAsia="en-GB"/>
        </w:rPr>
        <w:lastRenderedPageBreak/>
        <w:drawing>
          <wp:anchor distT="0" distB="0" distL="114300" distR="114300" simplePos="0" relativeHeight="251662336" behindDoc="0" locked="0" layoutInCell="1" allowOverlap="1" wp14:anchorId="71B9ECC1" wp14:editId="7BC07E89">
            <wp:simplePos x="0" y="0"/>
            <wp:positionH relativeFrom="margin">
              <wp:align>center</wp:align>
            </wp:positionH>
            <wp:positionV relativeFrom="paragraph">
              <wp:posOffset>0</wp:posOffset>
            </wp:positionV>
            <wp:extent cx="6492227" cy="432000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_Updated[correct].tif"/>
                    <pic:cNvPicPr/>
                  </pic:nvPicPr>
                  <pic:blipFill>
                    <a:blip r:embed="rId10">
                      <a:extLst>
                        <a:ext uri="{28A0092B-C50C-407E-A947-70E740481C1C}">
                          <a14:useLocalDpi xmlns:a14="http://schemas.microsoft.com/office/drawing/2010/main" val="0"/>
                        </a:ext>
                      </a:extLst>
                    </a:blip>
                    <a:stretch>
                      <a:fillRect/>
                    </a:stretch>
                  </pic:blipFill>
                  <pic:spPr>
                    <a:xfrm>
                      <a:off x="0" y="0"/>
                      <a:ext cx="6492227" cy="4320000"/>
                    </a:xfrm>
                    <a:prstGeom prst="rect">
                      <a:avLst/>
                    </a:prstGeom>
                  </pic:spPr>
                </pic:pic>
              </a:graphicData>
            </a:graphic>
            <wp14:sizeRelH relativeFrom="margin">
              <wp14:pctWidth>0</wp14:pctWidth>
            </wp14:sizeRelH>
            <wp14:sizeRelV relativeFrom="margin">
              <wp14:pctHeight>0</wp14:pctHeight>
            </wp14:sizeRelV>
          </wp:anchor>
        </w:drawing>
      </w:r>
    </w:p>
    <w:p w14:paraId="17EEB5F2" w14:textId="29C39F2E" w:rsidR="00E566A8" w:rsidRPr="00B9402A" w:rsidRDefault="00E566A8" w:rsidP="00E566A8">
      <w:pPr>
        <w:spacing w:after="0" w:line="360" w:lineRule="auto"/>
        <w:jc w:val="both"/>
        <w:rPr>
          <w:rFonts w:ascii="Times New Roman" w:hAnsi="Times New Roman" w:cs="Times New Roman"/>
          <w:sz w:val="20"/>
          <w:szCs w:val="20"/>
        </w:rPr>
      </w:pPr>
      <w:r w:rsidRPr="00B9402A">
        <w:rPr>
          <w:rFonts w:ascii="Times New Roman" w:hAnsi="Times New Roman" w:cs="Times New Roman"/>
          <w:b/>
          <w:sz w:val="20"/>
          <w:szCs w:val="20"/>
        </w:rPr>
        <w:t>Fig</w:t>
      </w:r>
      <w:r>
        <w:rPr>
          <w:rFonts w:ascii="Times New Roman" w:hAnsi="Times New Roman" w:cs="Times New Roman"/>
          <w:b/>
          <w:sz w:val="20"/>
          <w:szCs w:val="20"/>
        </w:rPr>
        <w:t>ure</w:t>
      </w:r>
      <w:r w:rsidRPr="00B9402A">
        <w:rPr>
          <w:rFonts w:ascii="Times New Roman" w:hAnsi="Times New Roman" w:cs="Times New Roman"/>
          <w:b/>
          <w:sz w:val="20"/>
          <w:szCs w:val="20"/>
        </w:rPr>
        <w:t xml:space="preserve"> 2</w:t>
      </w:r>
      <w:r w:rsidR="00CD050C">
        <w:rPr>
          <w:rFonts w:ascii="Times New Roman" w:hAnsi="Times New Roman" w:cs="Times New Roman"/>
          <w:b/>
          <w:sz w:val="20"/>
          <w:szCs w:val="20"/>
        </w:rPr>
        <w:t>.</w:t>
      </w:r>
      <w:r w:rsidRPr="00B9402A">
        <w:rPr>
          <w:rFonts w:ascii="Times New Roman" w:hAnsi="Times New Roman" w:cs="Times New Roman"/>
          <w:b/>
          <w:i/>
          <w:sz w:val="20"/>
          <w:szCs w:val="20"/>
        </w:rPr>
        <w:t xml:space="preserve"> </w:t>
      </w:r>
      <w:r w:rsidRPr="00B9402A">
        <w:rPr>
          <w:rFonts w:ascii="Times New Roman" w:hAnsi="Times New Roman" w:cs="Times New Roman"/>
          <w:sz w:val="20"/>
          <w:szCs w:val="20"/>
        </w:rPr>
        <w:t>The</w:t>
      </w:r>
      <w:r w:rsidRPr="00B9402A">
        <w:rPr>
          <w:rFonts w:ascii="Times New Roman" w:hAnsi="Times New Roman" w:cs="Times New Roman"/>
          <w:i/>
          <w:sz w:val="20"/>
          <w:szCs w:val="20"/>
        </w:rPr>
        <w:t xml:space="preserve"> </w:t>
      </w:r>
      <w:r w:rsidRPr="00B9402A">
        <w:rPr>
          <w:rFonts w:ascii="Times New Roman" w:hAnsi="Times New Roman" w:cs="Times New Roman"/>
          <w:sz w:val="20"/>
          <w:szCs w:val="20"/>
        </w:rPr>
        <w:t>relative V̇O</w:t>
      </w:r>
      <w:r w:rsidRPr="00B9402A">
        <w:rPr>
          <w:rFonts w:ascii="Times New Roman" w:hAnsi="Times New Roman" w:cs="Times New Roman"/>
          <w:sz w:val="20"/>
          <w:szCs w:val="20"/>
          <w:vertAlign w:val="subscript"/>
        </w:rPr>
        <w:t>2</w:t>
      </w:r>
      <w:r>
        <w:rPr>
          <w:rFonts w:ascii="Times New Roman" w:hAnsi="Times New Roman" w:cs="Times New Roman"/>
          <w:sz w:val="20"/>
          <w:szCs w:val="20"/>
        </w:rPr>
        <w:t>(a</w:t>
      </w:r>
      <w:r w:rsidRPr="00B9402A">
        <w:rPr>
          <w:rFonts w:ascii="Times New Roman" w:hAnsi="Times New Roman" w:cs="Times New Roman"/>
          <w:sz w:val="20"/>
          <w:szCs w:val="20"/>
        </w:rPr>
        <w:t>), he</w:t>
      </w:r>
      <w:r>
        <w:rPr>
          <w:rFonts w:ascii="Times New Roman" w:hAnsi="Times New Roman" w:cs="Times New Roman"/>
          <w:sz w:val="20"/>
          <w:szCs w:val="20"/>
        </w:rPr>
        <w:t>art rate and core temperature (b</w:t>
      </w:r>
      <w:r w:rsidRPr="00B9402A">
        <w:rPr>
          <w:rFonts w:ascii="Times New Roman" w:hAnsi="Times New Roman" w:cs="Times New Roman"/>
          <w:sz w:val="20"/>
          <w:szCs w:val="20"/>
        </w:rPr>
        <w:t xml:space="preserve">), </w:t>
      </w:r>
      <w:r w:rsidRPr="007A1EA7">
        <w:rPr>
          <w:rFonts w:ascii="Times New Roman" w:hAnsi="Times New Roman" w:cs="Times New Roman"/>
          <w:sz w:val="20"/>
          <w:szCs w:val="20"/>
        </w:rPr>
        <w:t>Comfort Affective Labelled Magnitude</w:t>
      </w:r>
      <w:r>
        <w:rPr>
          <w:rFonts w:ascii="Times New Roman" w:hAnsi="Times New Roman" w:cs="Times New Roman"/>
          <w:sz w:val="20"/>
          <w:szCs w:val="20"/>
        </w:rPr>
        <w:t xml:space="preserve"> (CALM) </w:t>
      </w:r>
      <w:r w:rsidRPr="00B9402A">
        <w:rPr>
          <w:rFonts w:ascii="Times New Roman" w:hAnsi="Times New Roman" w:cs="Times New Roman"/>
          <w:sz w:val="20"/>
          <w:szCs w:val="20"/>
        </w:rPr>
        <w:t>and</w:t>
      </w:r>
      <w:r>
        <w:rPr>
          <w:rFonts w:ascii="Times New Roman" w:hAnsi="Times New Roman" w:cs="Times New Roman"/>
          <w:sz w:val="20"/>
          <w:szCs w:val="20"/>
        </w:rPr>
        <w:t xml:space="preserve"> Ratings of Perceived Exertion (</w:t>
      </w:r>
      <w:proofErr w:type="spellStart"/>
      <w:r w:rsidRPr="00B9402A">
        <w:rPr>
          <w:rFonts w:ascii="Times New Roman" w:hAnsi="Times New Roman" w:cs="Times New Roman"/>
          <w:sz w:val="20"/>
          <w:szCs w:val="20"/>
        </w:rPr>
        <w:t>RPE</w:t>
      </w:r>
      <w:proofErr w:type="spellEnd"/>
      <w:r>
        <w:rPr>
          <w:rFonts w:ascii="Times New Roman" w:hAnsi="Times New Roman" w:cs="Times New Roman"/>
          <w:sz w:val="20"/>
          <w:szCs w:val="20"/>
        </w:rPr>
        <w:t>) (c</w:t>
      </w:r>
      <w:r w:rsidRPr="00B9402A">
        <w:rPr>
          <w:rFonts w:ascii="Times New Roman" w:hAnsi="Times New Roman" w:cs="Times New Roman"/>
          <w:sz w:val="20"/>
          <w:szCs w:val="20"/>
        </w:rPr>
        <w:t xml:space="preserve">), and thermal sensation and thermal </w:t>
      </w:r>
      <w:r>
        <w:rPr>
          <w:rFonts w:ascii="Times New Roman" w:hAnsi="Times New Roman" w:cs="Times New Roman"/>
          <w:sz w:val="20"/>
          <w:szCs w:val="20"/>
        </w:rPr>
        <w:t>comfort (d</w:t>
      </w:r>
      <w:r w:rsidRPr="00B9402A">
        <w:rPr>
          <w:rFonts w:ascii="Times New Roman" w:hAnsi="Times New Roman" w:cs="Times New Roman"/>
          <w:sz w:val="20"/>
          <w:szCs w:val="20"/>
        </w:rPr>
        <w:t>)</w:t>
      </w:r>
      <w:r w:rsidRPr="00B9402A">
        <w:rPr>
          <w:rFonts w:ascii="Times New Roman" w:hAnsi="Times New Roman" w:cs="Times New Roman"/>
          <w:sz w:val="20"/>
          <w:szCs w:val="20"/>
          <w:vertAlign w:val="subscript"/>
        </w:rPr>
        <w:t xml:space="preserve"> </w:t>
      </w:r>
      <w:r w:rsidRPr="00B9402A">
        <w:rPr>
          <w:rFonts w:ascii="Times New Roman" w:hAnsi="Times New Roman" w:cs="Times New Roman"/>
          <w:sz w:val="20"/>
          <w:szCs w:val="20"/>
        </w:rPr>
        <w:t xml:space="preserve">during </w:t>
      </w:r>
      <w:r>
        <w:rPr>
          <w:rFonts w:ascii="Times New Roman" w:hAnsi="Times New Roman" w:cs="Times New Roman"/>
          <w:sz w:val="20"/>
          <w:szCs w:val="20"/>
        </w:rPr>
        <w:t>the Fast Load Carriage Protocol</w:t>
      </w:r>
    </w:p>
    <w:p w14:paraId="3BC6BD30" w14:textId="77777777" w:rsidR="00E566A8" w:rsidRPr="00B9402A" w:rsidRDefault="00E566A8" w:rsidP="00E566A8">
      <w:pPr>
        <w:spacing w:line="360" w:lineRule="auto"/>
        <w:jc w:val="both"/>
        <w:rPr>
          <w:rFonts w:ascii="Times New Roman" w:hAnsi="Times New Roman" w:cs="Times New Roman"/>
          <w:b/>
          <w:i/>
          <w:sz w:val="20"/>
          <w:szCs w:val="20"/>
        </w:rPr>
      </w:pPr>
      <w:r w:rsidRPr="00B9402A">
        <w:rPr>
          <w:rFonts w:ascii="Times New Roman" w:hAnsi="Times New Roman" w:cs="Times New Roman"/>
          <w:i/>
          <w:sz w:val="20"/>
          <w:szCs w:val="20"/>
        </w:rPr>
        <w:t xml:space="preserve">Data are presented as </w:t>
      </w:r>
      <w:r>
        <w:rPr>
          <w:rFonts w:ascii="Times New Roman" w:hAnsi="Times New Roman" w:cs="Times New Roman"/>
          <w:i/>
          <w:sz w:val="20"/>
          <w:szCs w:val="20"/>
        </w:rPr>
        <w:t>m</w:t>
      </w:r>
      <w:r w:rsidRPr="00B9402A">
        <w:rPr>
          <w:rFonts w:ascii="Times New Roman" w:hAnsi="Times New Roman" w:cs="Times New Roman"/>
          <w:i/>
          <w:sz w:val="20"/>
          <w:szCs w:val="20"/>
        </w:rPr>
        <w:t xml:space="preserve">ean ± SD. The light grey, white, and dark grey areas denote the 5.1 </w:t>
      </w:r>
      <w:r w:rsidRPr="00B9402A">
        <w:rPr>
          <w:rFonts w:ascii="Times New Roman" w:hAnsi="Times New Roman" w:cs="Times New Roman"/>
          <w:i/>
          <w:color w:val="000000" w:themeColor="text1"/>
          <w:sz w:val="20"/>
          <w:szCs w:val="20"/>
        </w:rPr>
        <w:t>km·h</w:t>
      </w:r>
      <w:r w:rsidRPr="00B9402A">
        <w:rPr>
          <w:rFonts w:ascii="Times New Roman" w:hAnsi="Times New Roman" w:cs="Times New Roman"/>
          <w:i/>
          <w:color w:val="000000" w:themeColor="text1"/>
          <w:sz w:val="20"/>
          <w:szCs w:val="20"/>
          <w:vertAlign w:val="superscript"/>
        </w:rPr>
        <w:t>-1</w:t>
      </w:r>
      <w:r w:rsidRPr="00B9402A">
        <w:rPr>
          <w:rFonts w:ascii="Times New Roman" w:hAnsi="Times New Roman" w:cs="Times New Roman"/>
          <w:i/>
          <w:color w:val="000000" w:themeColor="text1"/>
          <w:sz w:val="20"/>
          <w:szCs w:val="20"/>
        </w:rPr>
        <w:t xml:space="preserve">, </w:t>
      </w:r>
      <w:r w:rsidRPr="00B9402A">
        <w:rPr>
          <w:rFonts w:ascii="Times New Roman" w:hAnsi="Times New Roman" w:cs="Times New Roman"/>
          <w:i/>
          <w:sz w:val="20"/>
          <w:szCs w:val="20"/>
        </w:rPr>
        <w:t xml:space="preserve">6.5 </w:t>
      </w:r>
      <w:r w:rsidRPr="00B9402A">
        <w:rPr>
          <w:rFonts w:ascii="Times New Roman" w:hAnsi="Times New Roman" w:cs="Times New Roman"/>
          <w:i/>
          <w:color w:val="000000" w:themeColor="text1"/>
          <w:sz w:val="20"/>
          <w:szCs w:val="20"/>
        </w:rPr>
        <w:t>km·h</w:t>
      </w:r>
      <w:r w:rsidRPr="00B9402A">
        <w:rPr>
          <w:rFonts w:ascii="Times New Roman" w:hAnsi="Times New Roman" w:cs="Times New Roman"/>
          <w:i/>
          <w:color w:val="000000" w:themeColor="text1"/>
          <w:sz w:val="20"/>
          <w:szCs w:val="20"/>
          <w:vertAlign w:val="superscript"/>
        </w:rPr>
        <w:t>-1</w:t>
      </w:r>
      <w:r w:rsidRPr="00B9402A">
        <w:rPr>
          <w:rFonts w:ascii="Times New Roman" w:hAnsi="Times New Roman" w:cs="Times New Roman"/>
          <w:i/>
          <w:color w:val="000000" w:themeColor="text1"/>
          <w:sz w:val="20"/>
          <w:szCs w:val="20"/>
        </w:rPr>
        <w:t xml:space="preserve">, and simulated fire and manoeuvre </w:t>
      </w:r>
      <w:r w:rsidRPr="00B9402A">
        <w:rPr>
          <w:rFonts w:ascii="Times New Roman" w:hAnsi="Times New Roman" w:cs="Times New Roman"/>
          <w:i/>
          <w:sz w:val="20"/>
          <w:szCs w:val="20"/>
        </w:rPr>
        <w:t>portions of the protocol respectively. Note core temperature values were only obtained for 10 participant</w:t>
      </w:r>
      <w:r>
        <w:rPr>
          <w:rFonts w:ascii="Times New Roman" w:hAnsi="Times New Roman" w:cs="Times New Roman"/>
          <w:i/>
          <w:sz w:val="20"/>
          <w:szCs w:val="20"/>
        </w:rPr>
        <w:t>s</w:t>
      </w:r>
    </w:p>
    <w:p w14:paraId="42CF2D06" w14:textId="77777777" w:rsidR="00E566A8" w:rsidRDefault="00E566A8" w:rsidP="00BD63FA">
      <w:pPr>
        <w:spacing w:line="360" w:lineRule="auto"/>
        <w:ind w:firstLine="720"/>
        <w:jc w:val="both"/>
        <w:rPr>
          <w:rFonts w:ascii="Times New Roman" w:hAnsi="Times New Roman" w:cs="Times New Roman"/>
          <w:color w:val="000000" w:themeColor="text1"/>
          <w:sz w:val="20"/>
          <w:szCs w:val="20"/>
        </w:rPr>
      </w:pPr>
    </w:p>
    <w:p w14:paraId="36E5AEC0" w14:textId="62A1EF84" w:rsidR="004C1A0B" w:rsidRPr="00B9402A" w:rsidRDefault="00630747" w:rsidP="00BD63FA">
      <w:pPr>
        <w:spacing w:line="360" w:lineRule="auto"/>
        <w:ind w:firstLine="576"/>
        <w:jc w:val="both"/>
        <w:rPr>
          <w:rFonts w:ascii="Times New Roman" w:hAnsi="Times New Roman" w:cs="Times New Roman"/>
          <w:sz w:val="20"/>
          <w:szCs w:val="20"/>
        </w:rPr>
      </w:pPr>
      <w:r w:rsidRPr="00B9402A">
        <w:rPr>
          <w:rFonts w:ascii="Times New Roman" w:hAnsi="Times New Roman" w:cs="Times New Roman"/>
          <w:sz w:val="20"/>
          <w:szCs w:val="20"/>
        </w:rPr>
        <w:t>Perceived exertion</w:t>
      </w:r>
      <w:r w:rsidR="004C1A0B" w:rsidRPr="00B9402A">
        <w:rPr>
          <w:rFonts w:ascii="Times New Roman" w:hAnsi="Times New Roman" w:cs="Times New Roman"/>
          <w:sz w:val="20"/>
          <w:szCs w:val="20"/>
        </w:rPr>
        <w:t xml:space="preserve"> increased</w:t>
      </w:r>
      <w:r w:rsidR="00674DA0" w:rsidRPr="00B9402A">
        <w:rPr>
          <w:rFonts w:ascii="Times New Roman" w:hAnsi="Times New Roman" w:cs="Times New Roman"/>
          <w:sz w:val="20"/>
          <w:szCs w:val="20"/>
        </w:rPr>
        <w:t xml:space="preserve"> across the </w:t>
      </w:r>
      <w:r w:rsidR="00FC2307" w:rsidRPr="00B9402A">
        <w:rPr>
          <w:rFonts w:ascii="Times New Roman" w:hAnsi="Times New Roman" w:cs="Times New Roman"/>
          <w:sz w:val="20"/>
          <w:szCs w:val="20"/>
        </w:rPr>
        <w:t>protocol</w:t>
      </w:r>
      <w:r w:rsidR="00674DA0" w:rsidRPr="00B9402A">
        <w:rPr>
          <w:rFonts w:ascii="Times New Roman" w:hAnsi="Times New Roman" w:cs="Times New Roman"/>
          <w:sz w:val="20"/>
          <w:szCs w:val="20"/>
        </w:rPr>
        <w:t xml:space="preserve"> </w:t>
      </w:r>
      <w:r w:rsidR="004C1A0B" w:rsidRPr="00B9402A">
        <w:rPr>
          <w:rFonts w:ascii="Times New Roman" w:hAnsi="Times New Roman" w:cs="Times New Roman"/>
          <w:color w:val="000000" w:themeColor="text1"/>
          <w:sz w:val="20"/>
          <w:szCs w:val="20"/>
        </w:rPr>
        <w:t>(</w:t>
      </w:r>
      <w:proofErr w:type="gramStart"/>
      <w:r w:rsidR="004C1A0B" w:rsidRPr="00B9402A">
        <w:rPr>
          <w:rFonts w:ascii="Times New Roman" w:hAnsi="Times New Roman" w:cs="Times New Roman"/>
          <w:i/>
          <w:color w:val="000000" w:themeColor="text1"/>
          <w:sz w:val="20"/>
          <w:szCs w:val="20"/>
        </w:rPr>
        <w:t>F</w:t>
      </w:r>
      <w:r w:rsidR="004C1A0B" w:rsidRPr="00B9402A">
        <w:rPr>
          <w:rFonts w:ascii="Times New Roman" w:hAnsi="Times New Roman" w:cs="Times New Roman"/>
          <w:color w:val="000000" w:themeColor="text1"/>
          <w:sz w:val="20"/>
          <w:szCs w:val="20"/>
          <w:vertAlign w:val="subscript"/>
        </w:rPr>
        <w:t>(</w:t>
      </w:r>
      <w:proofErr w:type="gramEnd"/>
      <w:r w:rsidR="004C1A0B" w:rsidRPr="00B9402A">
        <w:rPr>
          <w:rFonts w:ascii="Times New Roman" w:hAnsi="Times New Roman" w:cs="Times New Roman"/>
          <w:color w:val="000000" w:themeColor="text1"/>
          <w:sz w:val="20"/>
          <w:szCs w:val="20"/>
          <w:vertAlign w:val="subscript"/>
        </w:rPr>
        <w:t>12, 132)</w:t>
      </w:r>
      <w:r w:rsidR="004C1A0B" w:rsidRPr="00B9402A">
        <w:rPr>
          <w:rFonts w:ascii="Times New Roman" w:hAnsi="Times New Roman" w:cs="Times New Roman"/>
          <w:color w:val="000000" w:themeColor="text1"/>
          <w:sz w:val="20"/>
          <w:szCs w:val="20"/>
        </w:rPr>
        <w:t xml:space="preserve"> = 85.153, </w:t>
      </w:r>
      <w:r w:rsidR="004C1A0B" w:rsidRPr="00B9402A">
        <w:rPr>
          <w:rFonts w:ascii="Times New Roman" w:hAnsi="Times New Roman" w:cs="Times New Roman"/>
          <w:i/>
          <w:color w:val="000000" w:themeColor="text1"/>
          <w:sz w:val="20"/>
          <w:szCs w:val="20"/>
        </w:rPr>
        <w:t>p</w:t>
      </w:r>
      <w:r w:rsidR="004C1A0B" w:rsidRPr="00B9402A">
        <w:rPr>
          <w:rFonts w:ascii="Times New Roman" w:hAnsi="Times New Roman" w:cs="Times New Roman"/>
          <w:color w:val="000000" w:themeColor="text1"/>
          <w:sz w:val="20"/>
          <w:szCs w:val="20"/>
        </w:rPr>
        <w:t xml:space="preserve"> &lt; 0.001,</w:t>
      </w:r>
      <w:r w:rsidR="00EF0ECB" w:rsidRPr="00B9402A">
        <w:rPr>
          <w:rFonts w:ascii="Times New Roman" w:hAnsi="Times New Roman" w:cs="Times New Roman"/>
          <w:color w:val="000000" w:themeColor="text1"/>
          <w:sz w:val="20"/>
          <w:szCs w:val="20"/>
        </w:rPr>
        <w:t xml:space="preserve"> S &gt; 9.97,</w:t>
      </w:r>
      <w:r w:rsidR="004C1A0B" w:rsidRPr="00B9402A">
        <w:rPr>
          <w:rFonts w:ascii="Times New Roman" w:hAnsi="Times New Roman" w:cs="Times New Roman"/>
          <w:color w:val="000000" w:themeColor="text1"/>
          <w:sz w:val="20"/>
          <w:szCs w:val="20"/>
        </w:rPr>
        <w:t xml:space="preserve"> </w:t>
      </w:r>
      <w:r w:rsidR="00674DA0" w:rsidRPr="00B9402A">
        <w:rPr>
          <w:rFonts w:ascii="Times New Roman" w:hAnsi="Times New Roman" w:cs="Times New Roman"/>
          <w:color w:val="000000" w:themeColor="text1"/>
          <w:sz w:val="20"/>
          <w:szCs w:val="20"/>
        </w:rPr>
        <w:t>Ѡ</w:t>
      </w:r>
      <w:r w:rsidR="00674DA0" w:rsidRPr="00B9402A">
        <w:rPr>
          <w:rFonts w:ascii="Times New Roman" w:hAnsi="Times New Roman" w:cs="Times New Roman"/>
          <w:color w:val="000000" w:themeColor="text1"/>
          <w:sz w:val="20"/>
          <w:szCs w:val="20"/>
          <w:vertAlign w:val="superscript"/>
        </w:rPr>
        <w:t>2</w:t>
      </w:r>
      <w:r w:rsidR="004C1A0B" w:rsidRPr="00B9402A">
        <w:rPr>
          <w:rFonts w:ascii="Times New Roman" w:eastAsiaTheme="minorEastAsia" w:hAnsi="Times New Roman" w:cs="Times New Roman"/>
          <w:color w:val="000000" w:themeColor="text1"/>
          <w:sz w:val="20"/>
          <w:szCs w:val="20"/>
        </w:rPr>
        <w:t>= 0.</w:t>
      </w:r>
      <w:r w:rsidR="00674DA0" w:rsidRPr="00B9402A">
        <w:rPr>
          <w:rFonts w:ascii="Times New Roman" w:eastAsiaTheme="minorEastAsia" w:hAnsi="Times New Roman" w:cs="Times New Roman"/>
          <w:color w:val="000000" w:themeColor="text1"/>
          <w:sz w:val="20"/>
          <w:szCs w:val="20"/>
        </w:rPr>
        <w:t>69</w:t>
      </w:r>
      <w:r w:rsidR="004C1A0B" w:rsidRPr="00B9402A">
        <w:rPr>
          <w:rFonts w:ascii="Times New Roman" w:eastAsiaTheme="minorEastAsia" w:hAnsi="Times New Roman" w:cs="Times New Roman"/>
          <w:color w:val="000000" w:themeColor="text1"/>
          <w:sz w:val="20"/>
          <w:szCs w:val="20"/>
        </w:rPr>
        <w:t>3</w:t>
      </w:r>
      <w:r w:rsidR="004C1A0B" w:rsidRPr="00B9402A">
        <w:rPr>
          <w:rFonts w:ascii="Times New Roman" w:hAnsi="Times New Roman" w:cs="Times New Roman"/>
          <w:color w:val="000000" w:themeColor="text1"/>
          <w:sz w:val="20"/>
          <w:szCs w:val="20"/>
        </w:rPr>
        <w:t>)</w:t>
      </w:r>
      <w:r w:rsidR="004C1A0B" w:rsidRPr="00B9402A">
        <w:rPr>
          <w:rFonts w:ascii="Times New Roman" w:hAnsi="Times New Roman" w:cs="Times New Roman"/>
          <w:sz w:val="20"/>
          <w:szCs w:val="20"/>
        </w:rPr>
        <w:t xml:space="preserve"> with a mean change of </w:t>
      </w:r>
      <w:r w:rsidR="00096156" w:rsidRPr="00B9402A">
        <w:rPr>
          <w:rFonts w:ascii="Times New Roman" w:hAnsi="Times New Roman" w:cs="Times New Roman"/>
          <w:sz w:val="20"/>
          <w:szCs w:val="20"/>
        </w:rPr>
        <w:t>7</w:t>
      </w:r>
      <w:r w:rsidR="004C1A0B" w:rsidRPr="00B9402A">
        <w:rPr>
          <w:rFonts w:ascii="Times New Roman" w:hAnsi="Times New Roman" w:cs="Times New Roman"/>
          <w:sz w:val="20"/>
          <w:szCs w:val="20"/>
        </w:rPr>
        <w:t xml:space="preserve"> ± 1 points</w:t>
      </w:r>
      <w:r w:rsidR="00D06461" w:rsidRPr="00B9402A">
        <w:rPr>
          <w:rFonts w:ascii="Times New Roman" w:hAnsi="Times New Roman" w:cs="Times New Roman"/>
          <w:sz w:val="20"/>
          <w:szCs w:val="20"/>
        </w:rPr>
        <w:t xml:space="preserve"> (Figure 2c)</w:t>
      </w:r>
      <w:r w:rsidR="004C1A0B" w:rsidRPr="00B9402A">
        <w:rPr>
          <w:rFonts w:ascii="Times New Roman" w:hAnsi="Times New Roman" w:cs="Times New Roman"/>
          <w:sz w:val="20"/>
          <w:szCs w:val="20"/>
        </w:rPr>
        <w:t>.</w:t>
      </w:r>
      <w:r w:rsidR="00D06461" w:rsidRPr="00B9402A">
        <w:rPr>
          <w:rFonts w:ascii="Times New Roman" w:hAnsi="Times New Roman" w:cs="Times New Roman"/>
          <w:sz w:val="20"/>
          <w:szCs w:val="20"/>
        </w:rPr>
        <w:t xml:space="preserve"> This change reflected a transition from a median response of ‘</w:t>
      </w:r>
      <w:r w:rsidR="00096156" w:rsidRPr="00B9402A">
        <w:rPr>
          <w:rFonts w:ascii="Times New Roman" w:hAnsi="Times New Roman" w:cs="Times New Roman"/>
          <w:sz w:val="20"/>
          <w:szCs w:val="20"/>
        </w:rPr>
        <w:t>extremely</w:t>
      </w:r>
      <w:r w:rsidR="00D06461" w:rsidRPr="00B9402A">
        <w:rPr>
          <w:rFonts w:ascii="Times New Roman" w:hAnsi="Times New Roman" w:cs="Times New Roman"/>
          <w:sz w:val="20"/>
          <w:szCs w:val="20"/>
        </w:rPr>
        <w:t xml:space="preserve"> light’ to a median response of ‘hard’ at 60 minutes.</w:t>
      </w:r>
      <w:r w:rsidR="004C1A0B" w:rsidRPr="00B9402A">
        <w:rPr>
          <w:rFonts w:ascii="Times New Roman" w:hAnsi="Times New Roman" w:cs="Times New Roman"/>
          <w:sz w:val="20"/>
          <w:szCs w:val="20"/>
        </w:rPr>
        <w:t xml:space="preserve"> </w:t>
      </w:r>
      <w:r w:rsidR="0034281B" w:rsidRPr="00B9402A">
        <w:rPr>
          <w:rFonts w:ascii="Times New Roman" w:hAnsi="Times New Roman" w:cs="Times New Roman"/>
          <w:color w:val="000000" w:themeColor="text1"/>
          <w:sz w:val="20"/>
          <w:szCs w:val="20"/>
        </w:rPr>
        <w:t xml:space="preserve"> Conversely, CALM, had a mean reduction of 49 ± 32 points (χ</w:t>
      </w:r>
      <w:r w:rsidR="0034281B" w:rsidRPr="00B9402A">
        <w:rPr>
          <w:rFonts w:ascii="Times New Roman" w:hAnsi="Times New Roman" w:cs="Times New Roman"/>
          <w:color w:val="000000" w:themeColor="text1"/>
          <w:sz w:val="20"/>
          <w:szCs w:val="20"/>
          <w:vertAlign w:val="superscript"/>
        </w:rPr>
        <w:t>2</w:t>
      </w:r>
      <w:r w:rsidR="0034281B" w:rsidRPr="00B9402A">
        <w:rPr>
          <w:rFonts w:ascii="Times New Roman" w:hAnsi="Times New Roman" w:cs="Times New Roman"/>
          <w:color w:val="000000" w:themeColor="text1"/>
          <w:sz w:val="20"/>
          <w:szCs w:val="20"/>
          <w:vertAlign w:val="subscript"/>
        </w:rPr>
        <w:t>(12)</w:t>
      </w:r>
      <w:r w:rsidR="0034281B" w:rsidRPr="00B9402A">
        <w:rPr>
          <w:rFonts w:ascii="Times New Roman" w:hAnsi="Times New Roman" w:cs="Times New Roman"/>
          <w:color w:val="000000" w:themeColor="text1"/>
          <w:sz w:val="20"/>
          <w:szCs w:val="20"/>
        </w:rPr>
        <w:t xml:space="preserve"> = 132.427, </w:t>
      </w:r>
      <w:r w:rsidR="0034281B" w:rsidRPr="00B9402A">
        <w:rPr>
          <w:rFonts w:ascii="Times New Roman" w:hAnsi="Times New Roman" w:cs="Times New Roman"/>
          <w:i/>
          <w:color w:val="000000" w:themeColor="text1"/>
          <w:sz w:val="20"/>
          <w:szCs w:val="20"/>
        </w:rPr>
        <w:t>p</w:t>
      </w:r>
      <w:r w:rsidR="0034281B" w:rsidRPr="00B9402A">
        <w:rPr>
          <w:rFonts w:ascii="Times New Roman" w:hAnsi="Times New Roman" w:cs="Times New Roman"/>
          <w:color w:val="000000" w:themeColor="text1"/>
          <w:sz w:val="20"/>
          <w:szCs w:val="20"/>
        </w:rPr>
        <w:t xml:space="preserve"> &lt; 0.001, S &gt;9.97, Kendall’s W = 0.637); indicating participants were finding the load carried during the protocol progressively more uncomfortable (Figure 2c). Median ratings decline from</w:t>
      </w:r>
      <w:r w:rsidR="00096156" w:rsidRPr="00B9402A">
        <w:rPr>
          <w:rFonts w:ascii="Times New Roman" w:hAnsi="Times New Roman" w:cs="Times New Roman"/>
          <w:color w:val="000000" w:themeColor="text1"/>
          <w:sz w:val="20"/>
          <w:szCs w:val="20"/>
        </w:rPr>
        <w:t xml:space="preserve"> around ‘neither comfortable nor uncomfortable’ pre-</w:t>
      </w:r>
      <w:proofErr w:type="spellStart"/>
      <w:r w:rsidR="00096156" w:rsidRPr="00B9402A">
        <w:rPr>
          <w:rFonts w:ascii="Times New Roman" w:hAnsi="Times New Roman" w:cs="Times New Roman"/>
          <w:color w:val="000000" w:themeColor="text1"/>
          <w:sz w:val="20"/>
          <w:szCs w:val="20"/>
        </w:rPr>
        <w:t>FLCP</w:t>
      </w:r>
      <w:proofErr w:type="spellEnd"/>
      <w:r w:rsidR="00096156" w:rsidRPr="00B9402A">
        <w:rPr>
          <w:rFonts w:ascii="Times New Roman" w:hAnsi="Times New Roman" w:cs="Times New Roman"/>
          <w:color w:val="000000" w:themeColor="text1"/>
          <w:sz w:val="20"/>
          <w:szCs w:val="20"/>
        </w:rPr>
        <w:t xml:space="preserve"> to around ‘moderately uncomfortable’.</w:t>
      </w:r>
      <w:r w:rsidR="00096156" w:rsidRPr="00B9402A">
        <w:rPr>
          <w:rFonts w:ascii="Times New Roman" w:hAnsi="Times New Roman" w:cs="Times New Roman"/>
          <w:sz w:val="20"/>
          <w:szCs w:val="20"/>
        </w:rPr>
        <w:t xml:space="preserve"> R</w:t>
      </w:r>
      <w:r w:rsidR="004C1A0B" w:rsidRPr="00B9402A">
        <w:rPr>
          <w:rFonts w:ascii="Times New Roman" w:hAnsi="Times New Roman" w:cs="Times New Roman"/>
          <w:sz w:val="20"/>
          <w:szCs w:val="20"/>
        </w:rPr>
        <w:t xml:space="preserve">atings of thermal comfort </w:t>
      </w:r>
      <w:r w:rsidR="004C1A0B" w:rsidRPr="00B9402A">
        <w:rPr>
          <w:rFonts w:ascii="Times New Roman" w:hAnsi="Times New Roman" w:cs="Times New Roman"/>
          <w:color w:val="000000" w:themeColor="text1"/>
          <w:sz w:val="20"/>
          <w:szCs w:val="20"/>
        </w:rPr>
        <w:t>(</w:t>
      </w:r>
      <w:proofErr w:type="gramStart"/>
      <w:r w:rsidR="004C1A0B" w:rsidRPr="00B9402A">
        <w:rPr>
          <w:rFonts w:ascii="Times New Roman" w:hAnsi="Times New Roman" w:cs="Times New Roman"/>
          <w:i/>
          <w:color w:val="000000" w:themeColor="text1"/>
          <w:sz w:val="20"/>
          <w:szCs w:val="20"/>
        </w:rPr>
        <w:t>F</w:t>
      </w:r>
      <w:r w:rsidR="004C1A0B" w:rsidRPr="00B9402A">
        <w:rPr>
          <w:rFonts w:ascii="Times New Roman" w:hAnsi="Times New Roman" w:cs="Times New Roman"/>
          <w:color w:val="000000" w:themeColor="text1"/>
          <w:sz w:val="20"/>
          <w:szCs w:val="20"/>
          <w:vertAlign w:val="subscript"/>
        </w:rPr>
        <w:t>(</w:t>
      </w:r>
      <w:proofErr w:type="gramEnd"/>
      <w:r w:rsidR="004C1A0B" w:rsidRPr="00B9402A">
        <w:rPr>
          <w:rFonts w:ascii="Times New Roman" w:hAnsi="Times New Roman" w:cs="Times New Roman"/>
          <w:color w:val="000000" w:themeColor="text1"/>
          <w:sz w:val="20"/>
          <w:szCs w:val="20"/>
          <w:vertAlign w:val="subscript"/>
        </w:rPr>
        <w:t>12, 132)</w:t>
      </w:r>
      <w:r w:rsidR="004C1A0B" w:rsidRPr="00B9402A">
        <w:rPr>
          <w:rFonts w:ascii="Times New Roman" w:hAnsi="Times New Roman" w:cs="Times New Roman"/>
          <w:color w:val="000000" w:themeColor="text1"/>
          <w:sz w:val="20"/>
          <w:szCs w:val="20"/>
        </w:rPr>
        <w:t xml:space="preserve"> = 31.771, </w:t>
      </w:r>
      <w:r w:rsidR="004C1A0B" w:rsidRPr="00B9402A">
        <w:rPr>
          <w:rFonts w:ascii="Times New Roman" w:hAnsi="Times New Roman" w:cs="Times New Roman"/>
          <w:i/>
          <w:color w:val="000000" w:themeColor="text1"/>
          <w:sz w:val="20"/>
          <w:szCs w:val="20"/>
        </w:rPr>
        <w:t>p</w:t>
      </w:r>
      <w:r w:rsidR="00674DA0" w:rsidRPr="00B9402A">
        <w:rPr>
          <w:rFonts w:ascii="Times New Roman" w:hAnsi="Times New Roman" w:cs="Times New Roman"/>
          <w:color w:val="000000" w:themeColor="text1"/>
          <w:sz w:val="20"/>
          <w:szCs w:val="20"/>
        </w:rPr>
        <w:t xml:space="preserve"> &lt; 0.001,</w:t>
      </w:r>
      <w:r w:rsidR="00EF0ECB" w:rsidRPr="00B9402A">
        <w:rPr>
          <w:rFonts w:ascii="Times New Roman" w:hAnsi="Times New Roman" w:cs="Times New Roman"/>
          <w:color w:val="000000" w:themeColor="text1"/>
          <w:sz w:val="20"/>
          <w:szCs w:val="20"/>
        </w:rPr>
        <w:t xml:space="preserve"> S &gt; 9.97,</w:t>
      </w:r>
      <w:r w:rsidR="00674DA0" w:rsidRPr="00B9402A">
        <w:rPr>
          <w:rFonts w:ascii="Times New Roman" w:hAnsi="Times New Roman" w:cs="Times New Roman"/>
          <w:color w:val="000000" w:themeColor="text1"/>
          <w:sz w:val="20"/>
          <w:szCs w:val="20"/>
        </w:rPr>
        <w:t xml:space="preserve"> Ѡ</w:t>
      </w:r>
      <w:r w:rsidR="00674DA0" w:rsidRPr="00B9402A">
        <w:rPr>
          <w:rFonts w:ascii="Times New Roman" w:hAnsi="Times New Roman" w:cs="Times New Roman"/>
          <w:color w:val="000000" w:themeColor="text1"/>
          <w:sz w:val="20"/>
          <w:szCs w:val="20"/>
          <w:vertAlign w:val="superscript"/>
        </w:rPr>
        <w:t>2</w:t>
      </w:r>
      <w:r w:rsidR="004C1A0B" w:rsidRPr="00B9402A">
        <w:rPr>
          <w:rFonts w:ascii="Times New Roman" w:eastAsiaTheme="minorEastAsia" w:hAnsi="Times New Roman" w:cs="Times New Roman"/>
          <w:color w:val="000000" w:themeColor="text1"/>
          <w:sz w:val="20"/>
          <w:szCs w:val="20"/>
        </w:rPr>
        <w:t>= 0.</w:t>
      </w:r>
      <w:r w:rsidR="00674DA0" w:rsidRPr="00B9402A">
        <w:rPr>
          <w:rFonts w:ascii="Times New Roman" w:eastAsiaTheme="minorEastAsia" w:hAnsi="Times New Roman" w:cs="Times New Roman"/>
          <w:color w:val="000000" w:themeColor="text1"/>
          <w:sz w:val="20"/>
          <w:szCs w:val="20"/>
        </w:rPr>
        <w:t>556</w:t>
      </w:r>
      <w:r w:rsidR="004C1A0B" w:rsidRPr="00B9402A">
        <w:rPr>
          <w:rFonts w:ascii="Times New Roman" w:hAnsi="Times New Roman" w:cs="Times New Roman"/>
          <w:color w:val="000000" w:themeColor="text1"/>
          <w:sz w:val="20"/>
          <w:szCs w:val="20"/>
        </w:rPr>
        <w:t>) and thermal s</w:t>
      </w:r>
      <w:r w:rsidR="00674DA0" w:rsidRPr="00B9402A">
        <w:rPr>
          <w:rFonts w:ascii="Times New Roman" w:hAnsi="Times New Roman" w:cs="Times New Roman"/>
          <w:color w:val="000000" w:themeColor="text1"/>
          <w:sz w:val="20"/>
          <w:szCs w:val="20"/>
        </w:rPr>
        <w:t>ensation</w:t>
      </w:r>
      <w:r w:rsidR="004C1A0B" w:rsidRPr="00B9402A">
        <w:rPr>
          <w:rFonts w:ascii="Times New Roman" w:hAnsi="Times New Roman" w:cs="Times New Roman"/>
          <w:color w:val="000000" w:themeColor="text1"/>
          <w:sz w:val="20"/>
          <w:szCs w:val="20"/>
        </w:rPr>
        <w:t xml:space="preserve"> (</w:t>
      </w:r>
      <w:r w:rsidR="004C1A0B" w:rsidRPr="00B9402A">
        <w:rPr>
          <w:rFonts w:ascii="Times New Roman" w:hAnsi="Times New Roman" w:cs="Times New Roman"/>
          <w:i/>
          <w:color w:val="000000" w:themeColor="text1"/>
          <w:sz w:val="20"/>
          <w:szCs w:val="20"/>
        </w:rPr>
        <w:t>F</w:t>
      </w:r>
      <w:r w:rsidR="004C1A0B" w:rsidRPr="00B9402A">
        <w:rPr>
          <w:rFonts w:ascii="Times New Roman" w:hAnsi="Times New Roman" w:cs="Times New Roman"/>
          <w:color w:val="000000" w:themeColor="text1"/>
          <w:sz w:val="20"/>
          <w:szCs w:val="20"/>
          <w:vertAlign w:val="subscript"/>
        </w:rPr>
        <w:t>(12, 132)</w:t>
      </w:r>
      <w:r w:rsidR="004C1A0B" w:rsidRPr="00B9402A">
        <w:rPr>
          <w:rFonts w:ascii="Times New Roman" w:hAnsi="Times New Roman" w:cs="Times New Roman"/>
          <w:color w:val="000000" w:themeColor="text1"/>
          <w:sz w:val="20"/>
          <w:szCs w:val="20"/>
        </w:rPr>
        <w:t xml:space="preserve"> = 35.195, </w:t>
      </w:r>
      <w:r w:rsidR="004C1A0B" w:rsidRPr="00B9402A">
        <w:rPr>
          <w:rFonts w:ascii="Times New Roman" w:hAnsi="Times New Roman" w:cs="Times New Roman"/>
          <w:i/>
          <w:color w:val="000000" w:themeColor="text1"/>
          <w:sz w:val="20"/>
          <w:szCs w:val="20"/>
        </w:rPr>
        <w:t>p</w:t>
      </w:r>
      <w:r w:rsidR="004C1A0B" w:rsidRPr="00B9402A">
        <w:rPr>
          <w:rFonts w:ascii="Times New Roman" w:hAnsi="Times New Roman" w:cs="Times New Roman"/>
          <w:color w:val="000000" w:themeColor="text1"/>
          <w:sz w:val="20"/>
          <w:szCs w:val="20"/>
        </w:rPr>
        <w:t xml:space="preserve"> &lt; 0.001,</w:t>
      </w:r>
      <w:r w:rsidR="00EF0ECB" w:rsidRPr="00B9402A">
        <w:rPr>
          <w:rFonts w:ascii="Times New Roman" w:hAnsi="Times New Roman" w:cs="Times New Roman"/>
          <w:color w:val="000000" w:themeColor="text1"/>
          <w:sz w:val="20"/>
          <w:szCs w:val="20"/>
        </w:rPr>
        <w:t xml:space="preserve"> S &gt; 9.97,</w:t>
      </w:r>
      <w:r w:rsidR="00674DA0" w:rsidRPr="00B9402A">
        <w:rPr>
          <w:rFonts w:ascii="Times New Roman" w:hAnsi="Times New Roman" w:cs="Times New Roman"/>
          <w:color w:val="000000" w:themeColor="text1"/>
          <w:sz w:val="20"/>
          <w:szCs w:val="20"/>
        </w:rPr>
        <w:t xml:space="preserve"> Ѡ</w:t>
      </w:r>
      <w:r w:rsidR="00674DA0" w:rsidRPr="00B9402A">
        <w:rPr>
          <w:rFonts w:ascii="Times New Roman" w:hAnsi="Times New Roman" w:cs="Times New Roman"/>
          <w:color w:val="000000" w:themeColor="text1"/>
          <w:sz w:val="20"/>
          <w:szCs w:val="20"/>
          <w:vertAlign w:val="superscript"/>
        </w:rPr>
        <w:t>2</w:t>
      </w:r>
      <w:r w:rsidR="004C1A0B" w:rsidRPr="00B9402A">
        <w:rPr>
          <w:rFonts w:ascii="Times New Roman" w:eastAsiaTheme="minorEastAsia" w:hAnsi="Times New Roman" w:cs="Times New Roman"/>
          <w:color w:val="000000" w:themeColor="text1"/>
          <w:sz w:val="20"/>
          <w:szCs w:val="20"/>
        </w:rPr>
        <w:t>= 0.</w:t>
      </w:r>
      <w:r w:rsidR="00674DA0" w:rsidRPr="00B9402A">
        <w:rPr>
          <w:rFonts w:ascii="Times New Roman" w:eastAsiaTheme="minorEastAsia" w:hAnsi="Times New Roman" w:cs="Times New Roman"/>
          <w:color w:val="000000" w:themeColor="text1"/>
          <w:sz w:val="20"/>
          <w:szCs w:val="20"/>
        </w:rPr>
        <w:t>593</w:t>
      </w:r>
      <w:r w:rsidR="00085149" w:rsidRPr="00B9402A">
        <w:rPr>
          <w:rFonts w:ascii="Times New Roman" w:hAnsi="Times New Roman" w:cs="Times New Roman"/>
          <w:color w:val="000000" w:themeColor="text1"/>
          <w:sz w:val="20"/>
          <w:szCs w:val="20"/>
        </w:rPr>
        <w:t>)</w:t>
      </w:r>
      <w:r w:rsidR="00096156" w:rsidRPr="00B9402A">
        <w:rPr>
          <w:rFonts w:ascii="Times New Roman" w:hAnsi="Times New Roman" w:cs="Times New Roman"/>
          <w:color w:val="000000" w:themeColor="text1"/>
          <w:sz w:val="20"/>
          <w:szCs w:val="20"/>
        </w:rPr>
        <w:t xml:space="preserve"> both</w:t>
      </w:r>
      <w:r w:rsidR="00085149" w:rsidRPr="00B9402A">
        <w:rPr>
          <w:rFonts w:ascii="Times New Roman" w:hAnsi="Times New Roman" w:cs="Times New Roman"/>
          <w:color w:val="000000" w:themeColor="text1"/>
          <w:sz w:val="20"/>
          <w:szCs w:val="20"/>
        </w:rPr>
        <w:t xml:space="preserve"> increased </w:t>
      </w:r>
      <w:r w:rsidR="00096156" w:rsidRPr="00B9402A">
        <w:rPr>
          <w:rFonts w:ascii="Times New Roman" w:hAnsi="Times New Roman" w:cs="Times New Roman"/>
          <w:color w:val="000000" w:themeColor="text1"/>
          <w:sz w:val="20"/>
          <w:szCs w:val="20"/>
        </w:rPr>
        <w:t>across</w:t>
      </w:r>
      <w:r w:rsidR="00085149" w:rsidRPr="00B9402A">
        <w:rPr>
          <w:rFonts w:ascii="Times New Roman" w:hAnsi="Times New Roman" w:cs="Times New Roman"/>
          <w:color w:val="000000" w:themeColor="text1"/>
          <w:sz w:val="20"/>
          <w:szCs w:val="20"/>
        </w:rPr>
        <w:t xml:space="preserve"> </w:t>
      </w:r>
      <w:r w:rsidR="00096156" w:rsidRPr="00B9402A">
        <w:rPr>
          <w:rFonts w:ascii="Times New Roman" w:hAnsi="Times New Roman" w:cs="Times New Roman"/>
          <w:color w:val="000000" w:themeColor="text1"/>
          <w:sz w:val="20"/>
          <w:szCs w:val="20"/>
        </w:rPr>
        <w:t>measurement points</w:t>
      </w:r>
      <w:r w:rsidR="00085149" w:rsidRPr="00B9402A">
        <w:rPr>
          <w:rFonts w:ascii="Times New Roman" w:hAnsi="Times New Roman" w:cs="Times New Roman"/>
          <w:color w:val="000000" w:themeColor="text1"/>
          <w:sz w:val="20"/>
          <w:szCs w:val="20"/>
        </w:rPr>
        <w:t>,</w:t>
      </w:r>
      <w:r w:rsidR="004C1A0B" w:rsidRPr="00B9402A">
        <w:rPr>
          <w:rFonts w:ascii="Times New Roman" w:hAnsi="Times New Roman" w:cs="Times New Roman"/>
          <w:color w:val="000000" w:themeColor="text1"/>
          <w:sz w:val="20"/>
          <w:szCs w:val="20"/>
        </w:rPr>
        <w:t xml:space="preserve"> with a mean change of 2</w:t>
      </w:r>
      <w:r w:rsidR="00096156" w:rsidRPr="00B9402A">
        <w:rPr>
          <w:rFonts w:ascii="Times New Roman" w:hAnsi="Times New Roman" w:cs="Times New Roman"/>
          <w:color w:val="000000" w:themeColor="text1"/>
          <w:sz w:val="20"/>
          <w:szCs w:val="20"/>
        </w:rPr>
        <w:t xml:space="preserve"> ± </w:t>
      </w:r>
      <w:r w:rsidR="004C1A0B" w:rsidRPr="00B9402A">
        <w:rPr>
          <w:rFonts w:ascii="Times New Roman" w:hAnsi="Times New Roman" w:cs="Times New Roman"/>
          <w:color w:val="000000" w:themeColor="text1"/>
          <w:sz w:val="20"/>
          <w:szCs w:val="20"/>
        </w:rPr>
        <w:t>1</w:t>
      </w:r>
      <w:r w:rsidR="00B93154" w:rsidRPr="00B9402A">
        <w:rPr>
          <w:rFonts w:ascii="Times New Roman" w:hAnsi="Times New Roman" w:cs="Times New Roman"/>
          <w:color w:val="000000" w:themeColor="text1"/>
          <w:sz w:val="20"/>
          <w:szCs w:val="20"/>
        </w:rPr>
        <w:t>, and 3 ± 1</w:t>
      </w:r>
      <w:r w:rsidR="004C1A0B" w:rsidRPr="00B9402A">
        <w:rPr>
          <w:rFonts w:ascii="Times New Roman" w:hAnsi="Times New Roman" w:cs="Times New Roman"/>
          <w:color w:val="000000" w:themeColor="text1"/>
          <w:sz w:val="20"/>
          <w:szCs w:val="20"/>
        </w:rPr>
        <w:t xml:space="preserve"> </w:t>
      </w:r>
      <w:r w:rsidR="000E0177" w:rsidRPr="00B9402A">
        <w:rPr>
          <w:rFonts w:ascii="Times New Roman" w:hAnsi="Times New Roman" w:cs="Times New Roman"/>
          <w:color w:val="000000" w:themeColor="text1"/>
          <w:sz w:val="20"/>
          <w:szCs w:val="20"/>
        </w:rPr>
        <w:t xml:space="preserve">for </w:t>
      </w:r>
      <w:r w:rsidR="00B93154" w:rsidRPr="00B9402A">
        <w:rPr>
          <w:rFonts w:ascii="Times New Roman" w:hAnsi="Times New Roman" w:cs="Times New Roman"/>
          <w:color w:val="000000" w:themeColor="text1"/>
          <w:sz w:val="20"/>
          <w:szCs w:val="20"/>
        </w:rPr>
        <w:t>thermal comfort and sensation respectively</w:t>
      </w:r>
      <w:r w:rsidR="000E0177" w:rsidRPr="00B9402A">
        <w:rPr>
          <w:rFonts w:ascii="Times New Roman" w:hAnsi="Times New Roman" w:cs="Times New Roman"/>
          <w:color w:val="000000" w:themeColor="text1"/>
          <w:sz w:val="20"/>
          <w:szCs w:val="20"/>
        </w:rPr>
        <w:t>. Thus</w:t>
      </w:r>
      <w:r w:rsidR="00004D10" w:rsidRPr="00B9402A">
        <w:rPr>
          <w:rFonts w:ascii="Times New Roman" w:hAnsi="Times New Roman" w:cs="Times New Roman"/>
          <w:color w:val="000000" w:themeColor="text1"/>
          <w:sz w:val="20"/>
          <w:szCs w:val="20"/>
        </w:rPr>
        <w:t>,</w:t>
      </w:r>
      <w:r w:rsidR="00085149" w:rsidRPr="00B9402A">
        <w:rPr>
          <w:rFonts w:ascii="Times New Roman" w:hAnsi="Times New Roman" w:cs="Times New Roman"/>
          <w:color w:val="000000" w:themeColor="text1"/>
          <w:sz w:val="20"/>
          <w:szCs w:val="20"/>
        </w:rPr>
        <w:t xml:space="preserve"> indicating </w:t>
      </w:r>
      <w:r w:rsidR="000D09EF" w:rsidRPr="00B9402A">
        <w:rPr>
          <w:rFonts w:ascii="Times New Roman" w:hAnsi="Times New Roman" w:cs="Times New Roman"/>
          <w:color w:val="000000" w:themeColor="text1"/>
          <w:sz w:val="20"/>
          <w:szCs w:val="20"/>
        </w:rPr>
        <w:t>participant</w:t>
      </w:r>
      <w:r w:rsidR="00085149" w:rsidRPr="00B9402A">
        <w:rPr>
          <w:rFonts w:ascii="Times New Roman" w:hAnsi="Times New Roman" w:cs="Times New Roman"/>
          <w:color w:val="000000" w:themeColor="text1"/>
          <w:sz w:val="20"/>
          <w:szCs w:val="20"/>
        </w:rPr>
        <w:t>s perceived they were getting hotter and becoming less comfortable</w:t>
      </w:r>
      <w:r w:rsidR="00EF0ECB" w:rsidRPr="00B9402A">
        <w:rPr>
          <w:rFonts w:ascii="Times New Roman" w:hAnsi="Times New Roman" w:cs="Times New Roman"/>
          <w:color w:val="000000" w:themeColor="text1"/>
          <w:sz w:val="20"/>
          <w:szCs w:val="20"/>
        </w:rPr>
        <w:t xml:space="preserve"> </w:t>
      </w:r>
      <w:r w:rsidR="005C021D" w:rsidRPr="00B9402A">
        <w:rPr>
          <w:rFonts w:ascii="Times New Roman" w:hAnsi="Times New Roman" w:cs="Times New Roman"/>
          <w:color w:val="000000" w:themeColor="text1"/>
          <w:sz w:val="20"/>
          <w:szCs w:val="20"/>
        </w:rPr>
        <w:t>throughout</w:t>
      </w:r>
      <w:r w:rsidR="00EF0ECB" w:rsidRPr="00B9402A">
        <w:rPr>
          <w:rFonts w:ascii="Times New Roman" w:hAnsi="Times New Roman" w:cs="Times New Roman"/>
          <w:color w:val="000000" w:themeColor="text1"/>
          <w:sz w:val="20"/>
          <w:szCs w:val="20"/>
        </w:rPr>
        <w:t xml:space="preserve"> the </w:t>
      </w:r>
      <w:proofErr w:type="spellStart"/>
      <w:r w:rsidR="00EF0ECB" w:rsidRPr="00B9402A">
        <w:rPr>
          <w:rFonts w:ascii="Times New Roman" w:hAnsi="Times New Roman" w:cs="Times New Roman"/>
          <w:color w:val="000000" w:themeColor="text1"/>
          <w:sz w:val="20"/>
          <w:szCs w:val="20"/>
        </w:rPr>
        <w:t>FLCP</w:t>
      </w:r>
      <w:proofErr w:type="spellEnd"/>
      <w:r w:rsidR="000E0177" w:rsidRPr="00B9402A">
        <w:rPr>
          <w:rFonts w:ascii="Times New Roman" w:hAnsi="Times New Roman" w:cs="Times New Roman"/>
          <w:color w:val="000000" w:themeColor="text1"/>
          <w:sz w:val="20"/>
          <w:szCs w:val="20"/>
        </w:rPr>
        <w:t>, transitioning from ‘comfortably cool’ and ‘slightly cool’ to ‘too warm’ and ‘warm’</w:t>
      </w:r>
      <w:r w:rsidR="004C1A0B" w:rsidRPr="00B9402A">
        <w:rPr>
          <w:rFonts w:ascii="Times New Roman" w:hAnsi="Times New Roman" w:cs="Times New Roman"/>
          <w:color w:val="000000" w:themeColor="text1"/>
          <w:sz w:val="20"/>
          <w:szCs w:val="20"/>
        </w:rPr>
        <w:t>.</w:t>
      </w:r>
      <w:r w:rsidR="00674DA0" w:rsidRPr="00B9402A">
        <w:rPr>
          <w:rFonts w:ascii="Times New Roman" w:hAnsi="Times New Roman" w:cs="Times New Roman"/>
          <w:color w:val="000000" w:themeColor="text1"/>
          <w:sz w:val="20"/>
          <w:szCs w:val="20"/>
        </w:rPr>
        <w:t xml:space="preserve"> </w:t>
      </w:r>
    </w:p>
    <w:p w14:paraId="246DDA29" w14:textId="44448E95" w:rsidR="004C1A0B" w:rsidRPr="00B9402A" w:rsidRDefault="004C1A0B" w:rsidP="00BD63FA">
      <w:pPr>
        <w:spacing w:line="360" w:lineRule="auto"/>
        <w:jc w:val="both"/>
        <w:rPr>
          <w:rFonts w:ascii="Times New Roman" w:hAnsi="Times New Roman" w:cs="Times New Roman"/>
          <w:i/>
          <w:color w:val="000000" w:themeColor="text1"/>
          <w:sz w:val="20"/>
          <w:szCs w:val="20"/>
        </w:rPr>
      </w:pPr>
      <w:r w:rsidRPr="00B9402A">
        <w:rPr>
          <w:rFonts w:ascii="Times New Roman" w:hAnsi="Times New Roman" w:cs="Times New Roman"/>
          <w:i/>
          <w:color w:val="000000" w:themeColor="text1"/>
          <w:sz w:val="20"/>
          <w:szCs w:val="20"/>
        </w:rPr>
        <w:lastRenderedPageBreak/>
        <w:t xml:space="preserve">Performance </w:t>
      </w:r>
      <w:r w:rsidR="00C06936" w:rsidRPr="00B9402A">
        <w:rPr>
          <w:rFonts w:ascii="Times New Roman" w:hAnsi="Times New Roman" w:cs="Times New Roman"/>
          <w:i/>
          <w:color w:val="000000" w:themeColor="text1"/>
          <w:sz w:val="20"/>
          <w:szCs w:val="20"/>
        </w:rPr>
        <w:t>and Neuromuscular Response</w:t>
      </w:r>
      <w:r w:rsidRPr="00B9402A">
        <w:rPr>
          <w:rFonts w:ascii="Times New Roman" w:hAnsi="Times New Roman" w:cs="Times New Roman"/>
          <w:i/>
          <w:color w:val="000000" w:themeColor="text1"/>
          <w:sz w:val="20"/>
          <w:szCs w:val="20"/>
        </w:rPr>
        <w:t>s</w:t>
      </w:r>
    </w:p>
    <w:p w14:paraId="666532F4" w14:textId="4844793C" w:rsidR="00847B60" w:rsidRPr="00B9402A" w:rsidRDefault="004C1A0B" w:rsidP="00BD63FA">
      <w:pPr>
        <w:spacing w:line="360" w:lineRule="auto"/>
        <w:jc w:val="both"/>
        <w:rPr>
          <w:rFonts w:ascii="Times New Roman" w:eastAsiaTheme="minorEastAsia" w:hAnsi="Times New Roman" w:cs="Times New Roman"/>
          <w:color w:val="000000" w:themeColor="text1"/>
          <w:sz w:val="20"/>
          <w:szCs w:val="20"/>
        </w:rPr>
      </w:pPr>
      <w:r w:rsidRPr="00B9402A">
        <w:rPr>
          <w:rFonts w:ascii="Times New Roman" w:hAnsi="Times New Roman" w:cs="Times New Roman"/>
          <w:i/>
          <w:color w:val="000000" w:themeColor="text1"/>
          <w:sz w:val="20"/>
          <w:szCs w:val="20"/>
        </w:rPr>
        <w:tab/>
      </w:r>
      <w:r w:rsidR="00731831" w:rsidRPr="00B9402A">
        <w:rPr>
          <w:rFonts w:ascii="Times New Roman" w:hAnsi="Times New Roman" w:cs="Times New Roman"/>
          <w:color w:val="000000" w:themeColor="text1"/>
          <w:sz w:val="20"/>
          <w:szCs w:val="20"/>
        </w:rPr>
        <w:t xml:space="preserve">Table 2 </w:t>
      </w:r>
      <w:r w:rsidR="00847B60" w:rsidRPr="00B9402A">
        <w:rPr>
          <w:rFonts w:ascii="Times New Roman" w:hAnsi="Times New Roman" w:cs="Times New Roman"/>
          <w:color w:val="000000" w:themeColor="text1"/>
          <w:sz w:val="20"/>
          <w:szCs w:val="20"/>
        </w:rPr>
        <w:t xml:space="preserve">lists </w:t>
      </w:r>
      <w:r w:rsidR="00847B60" w:rsidRPr="00B9402A">
        <w:rPr>
          <w:rFonts w:ascii="Times New Roman" w:hAnsi="Times New Roman" w:cs="Times New Roman"/>
          <w:sz w:val="20"/>
          <w:szCs w:val="20"/>
        </w:rPr>
        <w:t>physical</w:t>
      </w:r>
      <w:r w:rsidR="00847B60" w:rsidRPr="00B9402A">
        <w:rPr>
          <w:rFonts w:ascii="Times New Roman" w:hAnsi="Times New Roman" w:cs="Times New Roman"/>
          <w:color w:val="000000" w:themeColor="text1"/>
          <w:sz w:val="20"/>
          <w:szCs w:val="20"/>
        </w:rPr>
        <w:t xml:space="preserve"> performance assessments</w:t>
      </w:r>
      <w:r w:rsidR="00731831" w:rsidRPr="00B9402A">
        <w:rPr>
          <w:rFonts w:ascii="Times New Roman" w:hAnsi="Times New Roman" w:cs="Times New Roman"/>
          <w:color w:val="000000" w:themeColor="text1"/>
          <w:sz w:val="20"/>
          <w:szCs w:val="20"/>
        </w:rPr>
        <w:t xml:space="preserve"> outcomes, whilst F</w:t>
      </w:r>
      <w:r w:rsidR="00731831" w:rsidRPr="00B9402A">
        <w:rPr>
          <w:rFonts w:ascii="Times New Roman" w:hAnsi="Times New Roman" w:cs="Times New Roman"/>
          <w:sz w:val="20"/>
          <w:szCs w:val="20"/>
        </w:rPr>
        <w:t>igure 3 displays the percentage change in performance compared with pre-</w:t>
      </w:r>
      <w:proofErr w:type="spellStart"/>
      <w:r w:rsidR="00731831" w:rsidRPr="00B9402A">
        <w:rPr>
          <w:rFonts w:ascii="Times New Roman" w:hAnsi="Times New Roman" w:cs="Times New Roman"/>
          <w:sz w:val="20"/>
          <w:szCs w:val="20"/>
        </w:rPr>
        <w:t>FLCP</w:t>
      </w:r>
      <w:proofErr w:type="spellEnd"/>
      <w:r w:rsidR="00731831" w:rsidRPr="00B9402A">
        <w:rPr>
          <w:rFonts w:ascii="Times New Roman" w:hAnsi="Times New Roman" w:cs="Times New Roman"/>
          <w:sz w:val="20"/>
          <w:szCs w:val="20"/>
        </w:rPr>
        <w:t xml:space="preserve"> values. Statistical analysis did not provide evidence that </w:t>
      </w:r>
      <w:proofErr w:type="spellStart"/>
      <w:r w:rsidR="00731831" w:rsidRPr="00B9402A">
        <w:rPr>
          <w:rFonts w:ascii="Times New Roman" w:hAnsi="Times New Roman" w:cs="Times New Roman"/>
          <w:sz w:val="20"/>
          <w:szCs w:val="20"/>
        </w:rPr>
        <w:t>SMBT</w:t>
      </w:r>
      <w:proofErr w:type="spellEnd"/>
      <w:r w:rsidR="00731831" w:rsidRPr="00B9402A">
        <w:rPr>
          <w:rFonts w:ascii="Times New Roman" w:hAnsi="Times New Roman" w:cs="Times New Roman"/>
          <w:sz w:val="20"/>
          <w:szCs w:val="20"/>
        </w:rPr>
        <w:t xml:space="preserve"> distance differed across measurement points</w:t>
      </w:r>
      <w:r w:rsidR="00FF197E" w:rsidRPr="00B9402A">
        <w:rPr>
          <w:rFonts w:ascii="Times New Roman" w:hAnsi="Times New Roman" w:cs="Times New Roman"/>
          <w:sz w:val="20"/>
          <w:szCs w:val="20"/>
        </w:rPr>
        <w:t xml:space="preserve"> </w:t>
      </w:r>
      <w:r w:rsidR="00731831" w:rsidRPr="00B9402A">
        <w:rPr>
          <w:rFonts w:ascii="Times New Roman" w:hAnsi="Times New Roman" w:cs="Times New Roman"/>
          <w:color w:val="000000" w:themeColor="text1"/>
          <w:sz w:val="20"/>
          <w:szCs w:val="20"/>
        </w:rPr>
        <w:t>(</w:t>
      </w:r>
      <w:proofErr w:type="gramStart"/>
      <w:r w:rsidR="00731831" w:rsidRPr="00B9402A">
        <w:rPr>
          <w:rFonts w:ascii="Times New Roman" w:hAnsi="Times New Roman" w:cs="Times New Roman"/>
          <w:i/>
          <w:color w:val="000000" w:themeColor="text1"/>
          <w:sz w:val="20"/>
          <w:szCs w:val="20"/>
        </w:rPr>
        <w:t>F</w:t>
      </w:r>
      <w:r w:rsidR="00731831" w:rsidRPr="00B9402A">
        <w:rPr>
          <w:rFonts w:ascii="Times New Roman" w:hAnsi="Times New Roman" w:cs="Times New Roman"/>
          <w:color w:val="000000" w:themeColor="text1"/>
          <w:sz w:val="20"/>
          <w:szCs w:val="20"/>
          <w:vertAlign w:val="subscript"/>
        </w:rPr>
        <w:t>(</w:t>
      </w:r>
      <w:proofErr w:type="gramEnd"/>
      <w:r w:rsidR="00731831" w:rsidRPr="00B9402A">
        <w:rPr>
          <w:rFonts w:ascii="Times New Roman" w:hAnsi="Times New Roman" w:cs="Times New Roman"/>
          <w:color w:val="000000" w:themeColor="text1"/>
          <w:sz w:val="20"/>
          <w:szCs w:val="20"/>
          <w:vertAlign w:val="subscript"/>
        </w:rPr>
        <w:t>4, 44)</w:t>
      </w:r>
      <w:r w:rsidR="00731831" w:rsidRPr="00B9402A">
        <w:rPr>
          <w:rFonts w:ascii="Times New Roman" w:hAnsi="Times New Roman" w:cs="Times New Roman"/>
          <w:color w:val="000000" w:themeColor="text1"/>
          <w:sz w:val="20"/>
          <w:szCs w:val="20"/>
        </w:rPr>
        <w:t xml:space="preserve"> = 1.223, </w:t>
      </w:r>
      <w:r w:rsidR="00731831" w:rsidRPr="00B9402A">
        <w:rPr>
          <w:rFonts w:ascii="Times New Roman" w:hAnsi="Times New Roman" w:cs="Times New Roman"/>
          <w:i/>
          <w:color w:val="000000" w:themeColor="text1"/>
          <w:sz w:val="20"/>
          <w:szCs w:val="20"/>
        </w:rPr>
        <w:t>p</w:t>
      </w:r>
      <w:r w:rsidR="00731831" w:rsidRPr="00B9402A">
        <w:rPr>
          <w:rFonts w:ascii="Times New Roman" w:hAnsi="Times New Roman" w:cs="Times New Roman"/>
          <w:color w:val="000000" w:themeColor="text1"/>
          <w:sz w:val="20"/>
          <w:szCs w:val="20"/>
        </w:rPr>
        <w:t xml:space="preserve"> = 0.315, S = 1.67 Ѡ</w:t>
      </w:r>
      <w:r w:rsidR="00731831" w:rsidRPr="00B9402A">
        <w:rPr>
          <w:rFonts w:ascii="Times New Roman" w:hAnsi="Times New Roman" w:cs="Times New Roman"/>
          <w:color w:val="000000" w:themeColor="text1"/>
          <w:sz w:val="20"/>
          <w:szCs w:val="20"/>
          <w:vertAlign w:val="superscript"/>
        </w:rPr>
        <w:t>2</w:t>
      </w:r>
      <w:r w:rsidR="00731831" w:rsidRPr="00B9402A">
        <w:rPr>
          <w:rFonts w:ascii="Times New Roman" w:eastAsiaTheme="minorEastAsia" w:hAnsi="Times New Roman" w:cs="Times New Roman"/>
          <w:color w:val="000000" w:themeColor="text1"/>
          <w:sz w:val="20"/>
          <w:szCs w:val="20"/>
        </w:rPr>
        <w:t xml:space="preserve"> = 0.001</w:t>
      </w:r>
      <w:r w:rsidR="00731831" w:rsidRPr="00B9402A">
        <w:rPr>
          <w:rFonts w:ascii="Times New Roman" w:hAnsi="Times New Roman" w:cs="Times New Roman"/>
          <w:color w:val="000000" w:themeColor="text1"/>
          <w:sz w:val="20"/>
          <w:szCs w:val="20"/>
        </w:rPr>
        <w:t>).</w:t>
      </w:r>
      <w:r w:rsidR="00731831" w:rsidRPr="00B9402A">
        <w:rPr>
          <w:rFonts w:ascii="Times New Roman" w:hAnsi="Times New Roman" w:cs="Times New Roman"/>
          <w:sz w:val="20"/>
          <w:szCs w:val="20"/>
        </w:rPr>
        <w:t xml:space="preserve"> Conversely, for wCMJ, both jump </w:t>
      </w:r>
      <w:r w:rsidR="00FF197E" w:rsidRPr="00B9402A">
        <w:rPr>
          <w:rFonts w:ascii="Times New Roman" w:hAnsi="Times New Roman" w:cs="Times New Roman"/>
          <w:sz w:val="20"/>
          <w:szCs w:val="20"/>
        </w:rPr>
        <w:t>height</w:t>
      </w:r>
      <w:r w:rsidR="00731831" w:rsidRPr="00B9402A">
        <w:rPr>
          <w:rFonts w:ascii="Times New Roman" w:hAnsi="Times New Roman" w:cs="Times New Roman"/>
          <w:sz w:val="20"/>
          <w:szCs w:val="20"/>
        </w:rPr>
        <w:t xml:space="preserve"> and RSI</w:t>
      </w:r>
      <w:r w:rsidR="00731831" w:rsidRPr="00B9402A">
        <w:rPr>
          <w:rFonts w:ascii="Times New Roman" w:hAnsi="Times New Roman" w:cs="Times New Roman"/>
          <w:sz w:val="20"/>
          <w:szCs w:val="20"/>
          <w:vertAlign w:val="subscript"/>
        </w:rPr>
        <w:t>Mod</w:t>
      </w:r>
      <w:r w:rsidR="006F5C6C" w:rsidRPr="00B9402A">
        <w:rPr>
          <w:rFonts w:ascii="Times New Roman" w:hAnsi="Times New Roman" w:cs="Times New Roman"/>
          <w:sz w:val="20"/>
          <w:szCs w:val="20"/>
        </w:rPr>
        <w:t xml:space="preserve"> displayed a</w:t>
      </w:r>
      <w:r w:rsidR="00A8165F">
        <w:rPr>
          <w:rFonts w:ascii="Times New Roman" w:hAnsi="Times New Roman" w:cs="Times New Roman"/>
          <w:sz w:val="20"/>
          <w:szCs w:val="20"/>
        </w:rPr>
        <w:t xml:space="preserve"> moderate</w:t>
      </w:r>
      <w:r w:rsidR="006F5C6C" w:rsidRPr="00B9402A">
        <w:rPr>
          <w:rFonts w:ascii="Times New Roman" w:hAnsi="Times New Roman" w:cs="Times New Roman"/>
          <w:sz w:val="20"/>
          <w:szCs w:val="20"/>
        </w:rPr>
        <w:t xml:space="preserve"> main effect </w:t>
      </w:r>
      <w:r w:rsidR="00731831" w:rsidRPr="00B9402A">
        <w:rPr>
          <w:rFonts w:ascii="Times New Roman" w:hAnsi="Times New Roman" w:cs="Times New Roman"/>
          <w:sz w:val="20"/>
          <w:szCs w:val="20"/>
        </w:rPr>
        <w:t>f</w:t>
      </w:r>
      <w:r w:rsidR="006F5C6C" w:rsidRPr="00B9402A">
        <w:rPr>
          <w:rFonts w:ascii="Times New Roman" w:hAnsi="Times New Roman" w:cs="Times New Roman"/>
          <w:sz w:val="20"/>
          <w:szCs w:val="20"/>
        </w:rPr>
        <w:t>or</w:t>
      </w:r>
      <w:r w:rsidR="00731831" w:rsidRPr="00B9402A">
        <w:rPr>
          <w:rFonts w:ascii="Times New Roman" w:hAnsi="Times New Roman" w:cs="Times New Roman"/>
          <w:sz w:val="20"/>
          <w:szCs w:val="20"/>
        </w:rPr>
        <w:t xml:space="preserve"> </w:t>
      </w:r>
      <w:r w:rsidR="006F5C6C" w:rsidRPr="00B9402A">
        <w:rPr>
          <w:rFonts w:ascii="Times New Roman" w:hAnsi="Times New Roman" w:cs="Times New Roman"/>
          <w:sz w:val="20"/>
          <w:szCs w:val="20"/>
        </w:rPr>
        <w:t>measurement point</w:t>
      </w:r>
      <w:r w:rsidR="00731831" w:rsidRPr="00B9402A">
        <w:rPr>
          <w:rFonts w:ascii="Times New Roman" w:hAnsi="Times New Roman" w:cs="Times New Roman"/>
          <w:sz w:val="20"/>
          <w:szCs w:val="20"/>
        </w:rPr>
        <w:t xml:space="preserve"> (jump height: </w:t>
      </w:r>
      <w:proofErr w:type="gramStart"/>
      <w:r w:rsidR="00731831" w:rsidRPr="00B9402A">
        <w:rPr>
          <w:rFonts w:ascii="Times New Roman" w:hAnsi="Times New Roman" w:cs="Times New Roman"/>
          <w:i/>
          <w:color w:val="000000" w:themeColor="text1"/>
          <w:sz w:val="20"/>
          <w:szCs w:val="20"/>
        </w:rPr>
        <w:t>F</w:t>
      </w:r>
      <w:r w:rsidR="00731831" w:rsidRPr="00B9402A">
        <w:rPr>
          <w:rFonts w:ascii="Times New Roman" w:hAnsi="Times New Roman" w:cs="Times New Roman"/>
          <w:color w:val="000000" w:themeColor="text1"/>
          <w:sz w:val="20"/>
          <w:szCs w:val="20"/>
          <w:vertAlign w:val="subscript"/>
        </w:rPr>
        <w:t>(</w:t>
      </w:r>
      <w:proofErr w:type="gramEnd"/>
      <w:r w:rsidR="00731831" w:rsidRPr="00B9402A">
        <w:rPr>
          <w:rFonts w:ascii="Times New Roman" w:hAnsi="Times New Roman" w:cs="Times New Roman"/>
          <w:color w:val="000000" w:themeColor="text1"/>
          <w:sz w:val="20"/>
          <w:szCs w:val="20"/>
          <w:vertAlign w:val="subscript"/>
        </w:rPr>
        <w:t>4,44)</w:t>
      </w:r>
      <w:r w:rsidR="00731831" w:rsidRPr="00B9402A">
        <w:rPr>
          <w:rFonts w:ascii="Times New Roman" w:hAnsi="Times New Roman" w:cs="Times New Roman"/>
          <w:color w:val="000000" w:themeColor="text1"/>
          <w:sz w:val="20"/>
          <w:szCs w:val="20"/>
        </w:rPr>
        <w:t xml:space="preserve"> = 3.441, </w:t>
      </w:r>
      <w:r w:rsidR="00731831" w:rsidRPr="00B9402A">
        <w:rPr>
          <w:rFonts w:ascii="Times New Roman" w:hAnsi="Times New Roman" w:cs="Times New Roman"/>
          <w:i/>
          <w:color w:val="000000" w:themeColor="text1"/>
          <w:sz w:val="20"/>
          <w:szCs w:val="20"/>
        </w:rPr>
        <w:t>p</w:t>
      </w:r>
      <w:r w:rsidR="00731831" w:rsidRPr="00B9402A">
        <w:rPr>
          <w:rFonts w:ascii="Times New Roman" w:hAnsi="Times New Roman" w:cs="Times New Roman"/>
          <w:color w:val="000000" w:themeColor="text1"/>
          <w:sz w:val="20"/>
          <w:szCs w:val="20"/>
        </w:rPr>
        <w:t xml:space="preserve"> = 0.016, S = 5.97, Ѡ</w:t>
      </w:r>
      <w:r w:rsidR="00731831" w:rsidRPr="00B9402A">
        <w:rPr>
          <w:rFonts w:ascii="Times New Roman" w:hAnsi="Times New Roman" w:cs="Times New Roman"/>
          <w:color w:val="000000" w:themeColor="text1"/>
          <w:sz w:val="20"/>
          <w:szCs w:val="20"/>
          <w:vertAlign w:val="superscript"/>
        </w:rPr>
        <w:t>2</w:t>
      </w:r>
      <w:r w:rsidR="00731831" w:rsidRPr="00B9402A">
        <w:rPr>
          <w:rFonts w:ascii="Times New Roman" w:hAnsi="Times New Roman" w:cs="Times New Roman"/>
          <w:color w:val="000000" w:themeColor="text1"/>
          <w:sz w:val="20"/>
          <w:szCs w:val="20"/>
        </w:rPr>
        <w:t xml:space="preserve"> </w:t>
      </w:r>
      <w:r w:rsidR="00731831" w:rsidRPr="00B9402A">
        <w:rPr>
          <w:rFonts w:ascii="Times New Roman" w:eastAsiaTheme="minorEastAsia" w:hAnsi="Times New Roman" w:cs="Times New Roman"/>
          <w:color w:val="000000" w:themeColor="text1"/>
          <w:sz w:val="20"/>
          <w:szCs w:val="20"/>
        </w:rPr>
        <w:t xml:space="preserve">= 0.013, </w:t>
      </w:r>
      <w:r w:rsidR="00731831" w:rsidRPr="00B9402A">
        <w:rPr>
          <w:rFonts w:ascii="Times New Roman" w:hAnsi="Times New Roman" w:cs="Times New Roman"/>
          <w:sz w:val="20"/>
          <w:szCs w:val="20"/>
        </w:rPr>
        <w:t>RSI</w:t>
      </w:r>
      <w:r w:rsidR="00731831" w:rsidRPr="00B9402A">
        <w:rPr>
          <w:rFonts w:ascii="Times New Roman" w:hAnsi="Times New Roman" w:cs="Times New Roman"/>
          <w:sz w:val="20"/>
          <w:szCs w:val="20"/>
          <w:vertAlign w:val="subscript"/>
        </w:rPr>
        <w:t>Mod</w:t>
      </w:r>
      <w:r w:rsidR="00731831" w:rsidRPr="00B9402A">
        <w:rPr>
          <w:rFonts w:ascii="Times New Roman" w:eastAsiaTheme="minorEastAsia" w:hAnsi="Times New Roman" w:cs="Times New Roman"/>
          <w:color w:val="000000" w:themeColor="text1"/>
          <w:sz w:val="20"/>
          <w:szCs w:val="20"/>
        </w:rPr>
        <w:t xml:space="preserve">: </w:t>
      </w:r>
      <w:r w:rsidR="00731831" w:rsidRPr="00B9402A">
        <w:rPr>
          <w:rFonts w:ascii="Times New Roman" w:hAnsi="Times New Roman" w:cs="Times New Roman"/>
          <w:i/>
          <w:color w:val="000000" w:themeColor="text1"/>
          <w:sz w:val="20"/>
          <w:szCs w:val="20"/>
        </w:rPr>
        <w:t>F</w:t>
      </w:r>
      <w:r w:rsidR="00731831" w:rsidRPr="00B9402A">
        <w:rPr>
          <w:rFonts w:ascii="Times New Roman" w:hAnsi="Times New Roman" w:cs="Times New Roman"/>
          <w:color w:val="000000" w:themeColor="text1"/>
          <w:sz w:val="20"/>
          <w:szCs w:val="20"/>
          <w:vertAlign w:val="subscript"/>
        </w:rPr>
        <w:t>(4,44)</w:t>
      </w:r>
      <w:r w:rsidR="00731831" w:rsidRPr="00B9402A">
        <w:rPr>
          <w:rFonts w:ascii="Times New Roman" w:hAnsi="Times New Roman" w:cs="Times New Roman"/>
          <w:color w:val="000000" w:themeColor="text1"/>
          <w:sz w:val="20"/>
          <w:szCs w:val="20"/>
        </w:rPr>
        <w:t xml:space="preserve"> = 5.145, </w:t>
      </w:r>
      <w:r w:rsidR="00731831" w:rsidRPr="00B9402A">
        <w:rPr>
          <w:rFonts w:ascii="Times New Roman" w:hAnsi="Times New Roman" w:cs="Times New Roman"/>
          <w:i/>
          <w:color w:val="000000" w:themeColor="text1"/>
          <w:sz w:val="20"/>
          <w:szCs w:val="20"/>
        </w:rPr>
        <w:t>p</w:t>
      </w:r>
      <w:r w:rsidR="00731831" w:rsidRPr="00B9402A">
        <w:rPr>
          <w:rFonts w:ascii="Times New Roman" w:hAnsi="Times New Roman" w:cs="Times New Roman"/>
          <w:color w:val="000000" w:themeColor="text1"/>
          <w:sz w:val="20"/>
          <w:szCs w:val="20"/>
        </w:rPr>
        <w:t xml:space="preserve"> = 0.002, S = 8.97, Ѡ</w:t>
      </w:r>
      <w:r w:rsidR="00731831" w:rsidRPr="00B9402A">
        <w:rPr>
          <w:rFonts w:ascii="Times New Roman" w:hAnsi="Times New Roman" w:cs="Times New Roman"/>
          <w:color w:val="000000" w:themeColor="text1"/>
          <w:sz w:val="20"/>
          <w:szCs w:val="20"/>
          <w:vertAlign w:val="superscript"/>
        </w:rPr>
        <w:t>2</w:t>
      </w:r>
      <w:r w:rsidR="00731831" w:rsidRPr="00B9402A">
        <w:rPr>
          <w:rFonts w:ascii="Times New Roman" w:hAnsi="Times New Roman" w:cs="Times New Roman"/>
          <w:color w:val="000000" w:themeColor="text1"/>
          <w:sz w:val="20"/>
          <w:szCs w:val="20"/>
        </w:rPr>
        <w:t xml:space="preserve"> </w:t>
      </w:r>
      <w:r w:rsidR="00731831" w:rsidRPr="00B9402A">
        <w:rPr>
          <w:rFonts w:ascii="Times New Roman" w:eastAsiaTheme="minorEastAsia" w:hAnsi="Times New Roman" w:cs="Times New Roman"/>
          <w:color w:val="000000" w:themeColor="text1"/>
          <w:sz w:val="20"/>
          <w:szCs w:val="20"/>
        </w:rPr>
        <w:t>= 0.024).</w:t>
      </w:r>
      <w:r w:rsidR="00731831" w:rsidRPr="00B9402A">
        <w:rPr>
          <w:rFonts w:ascii="Times New Roman" w:hAnsi="Times New Roman" w:cs="Times New Roman"/>
          <w:i/>
          <w:color w:val="000000" w:themeColor="text1"/>
          <w:sz w:val="20"/>
          <w:szCs w:val="20"/>
          <w:lang w:val="en-US"/>
        </w:rPr>
        <w:t xml:space="preserve"> Post-hoc</w:t>
      </w:r>
      <w:r w:rsidR="00731831" w:rsidRPr="00B9402A">
        <w:rPr>
          <w:rFonts w:ascii="Times New Roman" w:hAnsi="Times New Roman" w:cs="Times New Roman"/>
          <w:color w:val="000000" w:themeColor="text1"/>
          <w:sz w:val="20"/>
          <w:szCs w:val="20"/>
          <w:lang w:val="en-US"/>
        </w:rPr>
        <w:t xml:space="preserve"> comparisons identified a mean </w:t>
      </w:r>
      <w:r w:rsidR="00731831" w:rsidRPr="00B9402A">
        <w:rPr>
          <w:rFonts w:ascii="Times New Roman" w:eastAsiaTheme="minorEastAsia" w:hAnsi="Times New Roman" w:cs="Times New Roman"/>
          <w:color w:val="000000" w:themeColor="text1"/>
          <w:sz w:val="20"/>
          <w:szCs w:val="20"/>
          <w:lang w:val="en-US"/>
        </w:rPr>
        <w:t xml:space="preserve">reduction in jump height of </w:t>
      </w:r>
      <w:r w:rsidR="00B673BE" w:rsidRPr="00B9402A">
        <w:rPr>
          <w:rFonts w:ascii="Times New Roman" w:eastAsiaTheme="minorEastAsia" w:hAnsi="Times New Roman" w:cs="Times New Roman"/>
          <w:color w:val="000000" w:themeColor="text1"/>
          <w:sz w:val="20"/>
          <w:szCs w:val="20"/>
          <w:lang w:val="en-US"/>
        </w:rPr>
        <w:t>13.6</w:t>
      </w:r>
      <w:r w:rsidR="00731831" w:rsidRPr="00B9402A">
        <w:rPr>
          <w:rFonts w:ascii="Times New Roman" w:eastAsiaTheme="minorEastAsia" w:hAnsi="Times New Roman" w:cs="Times New Roman"/>
          <w:color w:val="000000" w:themeColor="text1"/>
          <w:sz w:val="20"/>
          <w:szCs w:val="20"/>
          <w:lang w:val="en-US"/>
        </w:rPr>
        <w:t xml:space="preserve"> ± </w:t>
      </w:r>
      <w:r w:rsidR="00B673BE" w:rsidRPr="00B9402A">
        <w:rPr>
          <w:rFonts w:ascii="Times New Roman" w:eastAsiaTheme="minorEastAsia" w:hAnsi="Times New Roman" w:cs="Times New Roman"/>
          <w:color w:val="000000" w:themeColor="text1"/>
          <w:sz w:val="20"/>
          <w:szCs w:val="20"/>
          <w:lang w:val="en-US"/>
        </w:rPr>
        <w:t>7.2</w:t>
      </w:r>
      <w:r w:rsidR="00731831" w:rsidRPr="00B9402A">
        <w:rPr>
          <w:rFonts w:ascii="Times New Roman" w:eastAsiaTheme="minorEastAsia" w:hAnsi="Times New Roman" w:cs="Times New Roman"/>
          <w:color w:val="000000" w:themeColor="text1"/>
          <w:sz w:val="20"/>
          <w:szCs w:val="20"/>
          <w:lang w:val="en-US"/>
        </w:rPr>
        <w:t xml:space="preserve">% </w:t>
      </w:r>
      <w:r w:rsidR="00FF197E" w:rsidRPr="00B9402A">
        <w:rPr>
          <w:rFonts w:ascii="Times New Roman" w:eastAsiaTheme="minorEastAsia" w:hAnsi="Times New Roman" w:cs="Times New Roman"/>
          <w:color w:val="000000" w:themeColor="text1"/>
          <w:sz w:val="20"/>
          <w:szCs w:val="20"/>
          <w:lang w:val="en-US"/>
        </w:rPr>
        <w:t>at 120 minutes post-</w:t>
      </w:r>
      <w:proofErr w:type="spellStart"/>
      <w:r w:rsidR="00FF197E" w:rsidRPr="00B9402A">
        <w:rPr>
          <w:rFonts w:ascii="Times New Roman" w:eastAsiaTheme="minorEastAsia" w:hAnsi="Times New Roman" w:cs="Times New Roman"/>
          <w:color w:val="000000" w:themeColor="text1"/>
          <w:sz w:val="20"/>
          <w:szCs w:val="20"/>
          <w:lang w:val="en-US"/>
        </w:rPr>
        <w:t>FLCP</w:t>
      </w:r>
      <w:proofErr w:type="spellEnd"/>
      <w:r w:rsidR="00FF197E" w:rsidRPr="00B9402A">
        <w:rPr>
          <w:rFonts w:ascii="Times New Roman" w:eastAsiaTheme="minorEastAsia" w:hAnsi="Times New Roman" w:cs="Times New Roman"/>
          <w:color w:val="000000" w:themeColor="text1"/>
          <w:sz w:val="20"/>
          <w:szCs w:val="20"/>
          <w:lang w:val="en-US"/>
        </w:rPr>
        <w:t xml:space="preserve"> </w:t>
      </w:r>
      <w:r w:rsidR="00731831" w:rsidRPr="00B9402A">
        <w:rPr>
          <w:rFonts w:ascii="Times New Roman" w:eastAsiaTheme="minorEastAsia" w:hAnsi="Times New Roman" w:cs="Times New Roman"/>
          <w:color w:val="000000" w:themeColor="text1"/>
          <w:sz w:val="20"/>
          <w:szCs w:val="20"/>
          <w:lang w:val="en-US"/>
        </w:rPr>
        <w:t>(</w:t>
      </w:r>
      <w:proofErr w:type="gramStart"/>
      <w:r w:rsidR="00731831" w:rsidRPr="00B9402A">
        <w:rPr>
          <w:rFonts w:ascii="Times New Roman" w:hAnsi="Times New Roman" w:cs="Times New Roman"/>
          <w:i/>
          <w:color w:val="000000" w:themeColor="text1"/>
          <w:sz w:val="20"/>
          <w:szCs w:val="20"/>
          <w:lang w:val="en-US"/>
        </w:rPr>
        <w:t>t</w:t>
      </w:r>
      <w:r w:rsidR="00731831" w:rsidRPr="00B9402A">
        <w:rPr>
          <w:rFonts w:ascii="Times New Roman" w:hAnsi="Times New Roman" w:cs="Times New Roman"/>
          <w:color w:val="000000" w:themeColor="text1"/>
          <w:sz w:val="20"/>
          <w:szCs w:val="20"/>
          <w:vertAlign w:val="subscript"/>
          <w:lang w:val="en-US"/>
        </w:rPr>
        <w:t>(</w:t>
      </w:r>
      <w:proofErr w:type="gramEnd"/>
      <w:r w:rsidR="00731831" w:rsidRPr="00B9402A">
        <w:rPr>
          <w:rFonts w:ascii="Times New Roman" w:hAnsi="Times New Roman" w:cs="Times New Roman"/>
          <w:color w:val="000000" w:themeColor="text1"/>
          <w:sz w:val="20"/>
          <w:szCs w:val="20"/>
          <w:vertAlign w:val="subscript"/>
          <w:lang w:val="en-US"/>
        </w:rPr>
        <w:t>11)</w:t>
      </w:r>
      <w:r w:rsidR="00731831" w:rsidRPr="00B9402A">
        <w:rPr>
          <w:rFonts w:ascii="Times New Roman" w:hAnsi="Times New Roman" w:cs="Times New Roman"/>
          <w:color w:val="000000" w:themeColor="text1"/>
          <w:sz w:val="20"/>
          <w:szCs w:val="20"/>
          <w:lang w:val="en-US"/>
        </w:rPr>
        <w:t xml:space="preserve"> = -4.386, </w:t>
      </w:r>
      <w:r w:rsidR="00731831" w:rsidRPr="00B9402A">
        <w:rPr>
          <w:rFonts w:ascii="Times New Roman" w:hAnsi="Times New Roman" w:cs="Times New Roman"/>
          <w:i/>
          <w:color w:val="000000" w:themeColor="text1"/>
          <w:sz w:val="20"/>
          <w:szCs w:val="20"/>
          <w:lang w:val="en-US"/>
        </w:rPr>
        <w:t>p</w:t>
      </w:r>
      <w:r w:rsidR="00731831" w:rsidRPr="00B9402A">
        <w:rPr>
          <w:rFonts w:ascii="Times New Roman" w:hAnsi="Times New Roman" w:cs="Times New Roman"/>
          <w:i/>
          <w:color w:val="000000" w:themeColor="text1"/>
          <w:sz w:val="20"/>
          <w:szCs w:val="20"/>
          <w:vertAlign w:val="subscript"/>
          <w:lang w:val="en-US"/>
        </w:rPr>
        <w:t>H</w:t>
      </w:r>
      <w:r w:rsidR="00731831" w:rsidRPr="00B9402A">
        <w:rPr>
          <w:rFonts w:ascii="Times New Roman" w:hAnsi="Times New Roman" w:cs="Times New Roman"/>
          <w:color w:val="000000" w:themeColor="text1"/>
          <w:sz w:val="20"/>
          <w:szCs w:val="20"/>
          <w:lang w:val="en-US"/>
        </w:rPr>
        <w:t xml:space="preserve"> = 0.011, </w:t>
      </w:r>
      <w:proofErr w:type="spellStart"/>
      <w:r w:rsidR="00731831" w:rsidRPr="00B9402A">
        <w:rPr>
          <w:rFonts w:ascii="Times New Roman" w:hAnsi="Times New Roman" w:cs="Times New Roman"/>
          <w:color w:val="000000" w:themeColor="text1"/>
          <w:sz w:val="20"/>
          <w:szCs w:val="20"/>
        </w:rPr>
        <w:t>S</w:t>
      </w:r>
      <w:r w:rsidR="00731831" w:rsidRPr="00B9402A">
        <w:rPr>
          <w:rFonts w:ascii="Times New Roman" w:hAnsi="Times New Roman" w:cs="Times New Roman"/>
          <w:i/>
          <w:color w:val="000000" w:themeColor="text1"/>
          <w:sz w:val="20"/>
          <w:szCs w:val="20"/>
          <w:vertAlign w:val="subscript"/>
        </w:rPr>
        <w:t>H</w:t>
      </w:r>
      <w:proofErr w:type="spellEnd"/>
      <w:r w:rsidR="00731831" w:rsidRPr="00B9402A">
        <w:rPr>
          <w:rFonts w:ascii="Times New Roman" w:hAnsi="Times New Roman" w:cs="Times New Roman"/>
          <w:color w:val="000000" w:themeColor="text1"/>
          <w:sz w:val="20"/>
          <w:szCs w:val="20"/>
        </w:rPr>
        <w:t xml:space="preserve"> = 6.51, </w:t>
      </w:r>
      <w:r w:rsidR="00731831" w:rsidRPr="00B9402A">
        <w:rPr>
          <w:rFonts w:ascii="Times New Roman" w:hAnsi="Times New Roman" w:cs="Times New Roman"/>
          <w:i/>
          <w:color w:val="000000" w:themeColor="text1"/>
          <w:sz w:val="20"/>
          <w:szCs w:val="20"/>
        </w:rPr>
        <w:t>g</w:t>
      </w:r>
      <w:r w:rsidR="00731831" w:rsidRPr="00B9402A">
        <w:rPr>
          <w:rFonts w:ascii="Times New Roman" w:hAnsi="Times New Roman" w:cs="Times New Roman"/>
          <w:i/>
          <w:color w:val="000000" w:themeColor="text1"/>
          <w:sz w:val="20"/>
          <w:szCs w:val="20"/>
          <w:vertAlign w:val="subscript"/>
        </w:rPr>
        <w:t>z</w:t>
      </w:r>
      <w:r w:rsidR="00731831" w:rsidRPr="00B9402A">
        <w:rPr>
          <w:rFonts w:ascii="Times New Roman" w:hAnsi="Times New Roman" w:cs="Times New Roman"/>
          <w:color w:val="000000" w:themeColor="text1"/>
          <w:sz w:val="20"/>
          <w:szCs w:val="20"/>
        </w:rPr>
        <w:t xml:space="preserve"> = -1.178, 95% </w:t>
      </w:r>
      <w:proofErr w:type="spellStart"/>
      <w:r w:rsidR="00731831" w:rsidRPr="00B9402A">
        <w:rPr>
          <w:rFonts w:ascii="Times New Roman" w:hAnsi="Times New Roman" w:cs="Times New Roman"/>
          <w:color w:val="000000" w:themeColor="text1"/>
          <w:sz w:val="20"/>
          <w:szCs w:val="20"/>
        </w:rPr>
        <w:t>CI</w:t>
      </w:r>
      <w:r w:rsidR="00731831" w:rsidRPr="00B9402A">
        <w:rPr>
          <w:rFonts w:ascii="Times New Roman" w:hAnsi="Times New Roman" w:cs="Times New Roman"/>
          <w:i/>
          <w:color w:val="000000" w:themeColor="text1"/>
          <w:sz w:val="20"/>
          <w:szCs w:val="20"/>
          <w:vertAlign w:val="subscript"/>
        </w:rPr>
        <w:t>H</w:t>
      </w:r>
      <w:proofErr w:type="spellEnd"/>
      <w:r w:rsidR="00FF197E" w:rsidRPr="00B9402A">
        <w:rPr>
          <w:rFonts w:ascii="Times New Roman" w:hAnsi="Times New Roman" w:cs="Times New Roman"/>
          <w:color w:val="000000" w:themeColor="text1"/>
          <w:sz w:val="20"/>
          <w:szCs w:val="20"/>
        </w:rPr>
        <w:t xml:space="preserve"> [-0.005, -0.041])</w:t>
      </w:r>
      <w:r w:rsidR="00DD6864" w:rsidRPr="00B9402A">
        <w:rPr>
          <w:rFonts w:ascii="Times New Roman" w:eastAsiaTheme="minorEastAsia" w:hAnsi="Times New Roman" w:cs="Times New Roman"/>
          <w:color w:val="000000" w:themeColor="text1"/>
          <w:sz w:val="20"/>
          <w:szCs w:val="20"/>
          <w:lang w:val="en-US"/>
        </w:rPr>
        <w:t xml:space="preserve">. Thus, </w:t>
      </w:r>
      <w:r w:rsidR="00FF197E" w:rsidRPr="00B9402A">
        <w:rPr>
          <w:rFonts w:ascii="Times New Roman" w:hAnsi="Times New Roman" w:cs="Times New Roman"/>
          <w:color w:val="000000" w:themeColor="text1"/>
          <w:sz w:val="20"/>
          <w:szCs w:val="20"/>
        </w:rPr>
        <w:t xml:space="preserve">as indicated by the </w:t>
      </w:r>
      <w:proofErr w:type="spellStart"/>
      <w:r w:rsidR="00FF197E" w:rsidRPr="00B9402A">
        <w:rPr>
          <w:rFonts w:ascii="Times New Roman" w:hAnsi="Times New Roman" w:cs="Times New Roman"/>
          <w:color w:val="000000" w:themeColor="text1"/>
          <w:sz w:val="20"/>
          <w:szCs w:val="20"/>
        </w:rPr>
        <w:t>CLES</w:t>
      </w:r>
      <w:proofErr w:type="spellEnd"/>
      <w:r w:rsidR="00FF197E" w:rsidRPr="00B9402A">
        <w:rPr>
          <w:rFonts w:ascii="Times New Roman" w:hAnsi="Times New Roman" w:cs="Times New Roman"/>
          <w:color w:val="000000" w:themeColor="text1"/>
          <w:sz w:val="20"/>
          <w:szCs w:val="20"/>
        </w:rPr>
        <w:t xml:space="preserve">, the likelihood that an individual had a reduced jump height at </w:t>
      </w:r>
      <w:r w:rsidR="00FF197E" w:rsidRPr="00B9402A">
        <w:rPr>
          <w:rFonts w:ascii="Times New Roman" w:eastAsiaTheme="minorEastAsia" w:hAnsi="Times New Roman" w:cs="Times New Roman"/>
          <w:color w:val="000000" w:themeColor="text1"/>
          <w:sz w:val="20"/>
          <w:szCs w:val="20"/>
          <w:lang w:val="en-US"/>
        </w:rPr>
        <w:t>120 minutes post-</w:t>
      </w:r>
      <w:proofErr w:type="spellStart"/>
      <w:r w:rsidR="00FF197E" w:rsidRPr="00B9402A">
        <w:rPr>
          <w:rFonts w:ascii="Times New Roman" w:eastAsiaTheme="minorEastAsia" w:hAnsi="Times New Roman" w:cs="Times New Roman"/>
          <w:color w:val="000000" w:themeColor="text1"/>
          <w:sz w:val="20"/>
          <w:szCs w:val="20"/>
          <w:lang w:val="en-US"/>
        </w:rPr>
        <w:t>FLCP</w:t>
      </w:r>
      <w:proofErr w:type="spellEnd"/>
      <w:r w:rsidR="00FF197E" w:rsidRPr="00B9402A">
        <w:rPr>
          <w:rFonts w:ascii="Times New Roman" w:eastAsiaTheme="minorEastAsia" w:hAnsi="Times New Roman" w:cs="Times New Roman"/>
          <w:color w:val="000000" w:themeColor="text1"/>
          <w:sz w:val="20"/>
          <w:szCs w:val="20"/>
          <w:lang w:val="en-US"/>
        </w:rPr>
        <w:t xml:space="preserve"> compared with pre-</w:t>
      </w:r>
      <w:proofErr w:type="spellStart"/>
      <w:r w:rsidR="00FF197E" w:rsidRPr="00B9402A">
        <w:rPr>
          <w:rFonts w:ascii="Times New Roman" w:eastAsiaTheme="minorEastAsia" w:hAnsi="Times New Roman" w:cs="Times New Roman"/>
          <w:color w:val="000000" w:themeColor="text1"/>
          <w:sz w:val="20"/>
          <w:szCs w:val="20"/>
          <w:lang w:val="en-US"/>
        </w:rPr>
        <w:t>FLCP</w:t>
      </w:r>
      <w:proofErr w:type="spellEnd"/>
      <w:r w:rsidR="00FF197E" w:rsidRPr="00B9402A">
        <w:rPr>
          <w:rFonts w:ascii="Times New Roman" w:eastAsiaTheme="minorEastAsia" w:hAnsi="Times New Roman" w:cs="Times New Roman"/>
          <w:color w:val="000000" w:themeColor="text1"/>
          <w:sz w:val="20"/>
          <w:szCs w:val="20"/>
          <w:lang w:val="en-US"/>
        </w:rPr>
        <w:t xml:space="preserve"> was 90%</w:t>
      </w:r>
      <w:r w:rsidR="00FF197E" w:rsidRPr="00B9402A">
        <w:rPr>
          <w:rFonts w:ascii="Times New Roman" w:hAnsi="Times New Roman" w:cs="Times New Roman"/>
          <w:color w:val="000000" w:themeColor="text1"/>
          <w:sz w:val="20"/>
          <w:szCs w:val="20"/>
        </w:rPr>
        <w:t xml:space="preserve">, when </w:t>
      </w:r>
      <w:r w:rsidR="00FF197E" w:rsidRPr="00B9402A">
        <w:rPr>
          <w:rFonts w:ascii="Times New Roman" w:eastAsiaTheme="minorEastAsia" w:hAnsi="Times New Roman" w:cs="Times New Roman"/>
          <w:color w:val="000000" w:themeColor="text1"/>
          <w:sz w:val="20"/>
          <w:szCs w:val="20"/>
          <w:lang w:val="en-US"/>
        </w:rPr>
        <w:t xml:space="preserve">controlling </w:t>
      </w:r>
      <w:r w:rsidR="00FF197E" w:rsidRPr="00B9402A">
        <w:rPr>
          <w:rFonts w:ascii="Times New Roman" w:hAnsi="Times New Roman" w:cs="Times New Roman"/>
          <w:color w:val="000000" w:themeColor="text1"/>
          <w:sz w:val="20"/>
          <w:szCs w:val="20"/>
        </w:rPr>
        <w:t>for individual differences.</w:t>
      </w:r>
      <w:r w:rsidR="00B72E31" w:rsidRPr="00B9402A">
        <w:rPr>
          <w:rFonts w:ascii="Times New Roman" w:eastAsiaTheme="minorEastAsia" w:hAnsi="Times New Roman" w:cs="Times New Roman"/>
          <w:color w:val="000000" w:themeColor="text1"/>
          <w:sz w:val="20"/>
          <w:szCs w:val="20"/>
          <w:lang w:val="en-US"/>
        </w:rPr>
        <w:t xml:space="preserve"> Compared with pre-</w:t>
      </w:r>
      <w:proofErr w:type="spellStart"/>
      <w:r w:rsidR="00B72E31" w:rsidRPr="00B9402A">
        <w:rPr>
          <w:rFonts w:ascii="Times New Roman" w:eastAsiaTheme="minorEastAsia" w:hAnsi="Times New Roman" w:cs="Times New Roman"/>
          <w:color w:val="000000" w:themeColor="text1"/>
          <w:sz w:val="20"/>
          <w:szCs w:val="20"/>
          <w:lang w:val="en-US"/>
        </w:rPr>
        <w:t>FLCP</w:t>
      </w:r>
      <w:proofErr w:type="spellEnd"/>
      <w:r w:rsidR="00B72E31" w:rsidRPr="00B9402A">
        <w:rPr>
          <w:rFonts w:ascii="Times New Roman" w:eastAsiaTheme="minorEastAsia" w:hAnsi="Times New Roman" w:cs="Times New Roman"/>
          <w:color w:val="000000" w:themeColor="text1"/>
          <w:sz w:val="20"/>
          <w:szCs w:val="20"/>
          <w:lang w:val="en-US"/>
        </w:rPr>
        <w:t xml:space="preserve"> values, a reduction in </w:t>
      </w:r>
      <w:r w:rsidR="00B72E31" w:rsidRPr="00B9402A">
        <w:rPr>
          <w:rFonts w:ascii="Times New Roman" w:hAnsi="Times New Roman" w:cs="Times New Roman"/>
          <w:sz w:val="20"/>
          <w:szCs w:val="20"/>
          <w:lang w:val="en-US"/>
        </w:rPr>
        <w:t>RSI</w:t>
      </w:r>
      <w:r w:rsidR="00B72E31" w:rsidRPr="00B9402A">
        <w:rPr>
          <w:rFonts w:ascii="Times New Roman" w:hAnsi="Times New Roman" w:cs="Times New Roman"/>
          <w:sz w:val="20"/>
          <w:szCs w:val="20"/>
          <w:vertAlign w:val="subscript"/>
          <w:lang w:val="en-US"/>
        </w:rPr>
        <w:t xml:space="preserve">Mod </w:t>
      </w:r>
      <w:r w:rsidR="00B72E31" w:rsidRPr="00B9402A">
        <w:rPr>
          <w:rFonts w:ascii="Times New Roman" w:hAnsi="Times New Roman" w:cs="Times New Roman"/>
          <w:sz w:val="20"/>
          <w:szCs w:val="20"/>
          <w:lang w:val="en-US"/>
        </w:rPr>
        <w:t xml:space="preserve">were observed for 30, 60, and 120 minutes </w:t>
      </w:r>
      <w:r w:rsidR="00B72E31" w:rsidRPr="00B9402A">
        <w:rPr>
          <w:rFonts w:ascii="Times New Roman" w:eastAsiaTheme="minorEastAsia" w:hAnsi="Times New Roman" w:cs="Times New Roman"/>
          <w:color w:val="000000" w:themeColor="text1"/>
          <w:sz w:val="20"/>
          <w:szCs w:val="20"/>
          <w:lang w:val="en-US"/>
        </w:rPr>
        <w:t>post-</w:t>
      </w:r>
      <w:proofErr w:type="spellStart"/>
      <w:r w:rsidR="00B72E31" w:rsidRPr="00B9402A">
        <w:rPr>
          <w:rFonts w:ascii="Times New Roman" w:eastAsiaTheme="minorEastAsia" w:hAnsi="Times New Roman" w:cs="Times New Roman"/>
          <w:color w:val="000000" w:themeColor="text1"/>
          <w:sz w:val="20"/>
          <w:szCs w:val="20"/>
          <w:lang w:val="en-US"/>
        </w:rPr>
        <w:t>FLCP</w:t>
      </w:r>
      <w:proofErr w:type="spellEnd"/>
      <w:r w:rsidR="00B72E31" w:rsidRPr="00B9402A">
        <w:rPr>
          <w:rFonts w:ascii="Times New Roman" w:eastAsiaTheme="minorEastAsia" w:hAnsi="Times New Roman" w:cs="Times New Roman"/>
          <w:color w:val="000000" w:themeColor="text1"/>
          <w:sz w:val="20"/>
          <w:szCs w:val="20"/>
          <w:lang w:val="en-US"/>
        </w:rPr>
        <w:t xml:space="preserve"> (</w:t>
      </w:r>
      <w:r w:rsidR="00D44120" w:rsidRPr="00B9402A">
        <w:rPr>
          <w:rFonts w:ascii="Times New Roman" w:hAnsi="Times New Roman" w:cs="Times New Roman"/>
          <w:sz w:val="20"/>
          <w:szCs w:val="20"/>
          <w:lang w:val="en-US"/>
        </w:rPr>
        <w:t>30</w:t>
      </w:r>
      <w:r w:rsidR="00B72E31" w:rsidRPr="00B9402A">
        <w:rPr>
          <w:rFonts w:ascii="Times New Roman" w:hAnsi="Times New Roman" w:cs="Times New Roman"/>
          <w:sz w:val="20"/>
          <w:szCs w:val="20"/>
          <w:lang w:val="en-US"/>
        </w:rPr>
        <w:t xml:space="preserve"> minutes: </w:t>
      </w:r>
      <w:proofErr w:type="gramStart"/>
      <w:r w:rsidR="00D44120" w:rsidRPr="00B9402A">
        <w:rPr>
          <w:rFonts w:ascii="Times New Roman" w:hAnsi="Times New Roman" w:cs="Times New Roman"/>
          <w:i/>
          <w:color w:val="000000" w:themeColor="text1"/>
          <w:sz w:val="20"/>
          <w:szCs w:val="20"/>
          <w:lang w:val="en-US"/>
        </w:rPr>
        <w:t>t</w:t>
      </w:r>
      <w:r w:rsidR="00D44120" w:rsidRPr="00B9402A">
        <w:rPr>
          <w:rFonts w:ascii="Times New Roman" w:hAnsi="Times New Roman" w:cs="Times New Roman"/>
          <w:color w:val="000000" w:themeColor="text1"/>
          <w:sz w:val="20"/>
          <w:szCs w:val="20"/>
          <w:vertAlign w:val="subscript"/>
          <w:lang w:val="en-US"/>
        </w:rPr>
        <w:t>(</w:t>
      </w:r>
      <w:proofErr w:type="gramEnd"/>
      <w:r w:rsidR="00D44120" w:rsidRPr="00B9402A">
        <w:rPr>
          <w:rFonts w:ascii="Times New Roman" w:hAnsi="Times New Roman" w:cs="Times New Roman"/>
          <w:color w:val="000000" w:themeColor="text1"/>
          <w:sz w:val="20"/>
          <w:szCs w:val="20"/>
          <w:vertAlign w:val="subscript"/>
          <w:lang w:val="en-US"/>
        </w:rPr>
        <w:t>11)</w:t>
      </w:r>
      <w:r w:rsidR="00D44120" w:rsidRPr="00B9402A">
        <w:rPr>
          <w:rFonts w:ascii="Times New Roman" w:hAnsi="Times New Roman" w:cs="Times New Roman"/>
          <w:color w:val="000000" w:themeColor="text1"/>
          <w:sz w:val="20"/>
          <w:szCs w:val="20"/>
          <w:lang w:val="en-US"/>
        </w:rPr>
        <w:t xml:space="preserve"> = -</w:t>
      </w:r>
      <w:r w:rsidR="005901DB" w:rsidRPr="00B9402A">
        <w:rPr>
          <w:rFonts w:ascii="Times New Roman" w:hAnsi="Times New Roman" w:cs="Times New Roman"/>
          <w:color w:val="000000" w:themeColor="text1"/>
          <w:sz w:val="20"/>
          <w:szCs w:val="20"/>
          <w:lang w:val="en-US"/>
        </w:rPr>
        <w:t>3.44</w:t>
      </w:r>
      <w:r w:rsidR="00D44120" w:rsidRPr="00B9402A">
        <w:rPr>
          <w:rFonts w:ascii="Times New Roman" w:hAnsi="Times New Roman" w:cs="Times New Roman"/>
          <w:color w:val="000000" w:themeColor="text1"/>
          <w:sz w:val="20"/>
          <w:szCs w:val="20"/>
          <w:lang w:val="en-US"/>
        </w:rPr>
        <w:t xml:space="preserve">, </w:t>
      </w:r>
      <w:r w:rsidR="00D44120" w:rsidRPr="00B9402A">
        <w:rPr>
          <w:rFonts w:ascii="Times New Roman" w:hAnsi="Times New Roman" w:cs="Times New Roman"/>
          <w:i/>
          <w:color w:val="000000" w:themeColor="text1"/>
          <w:sz w:val="20"/>
          <w:szCs w:val="20"/>
          <w:lang w:val="en-US"/>
        </w:rPr>
        <w:t>p</w:t>
      </w:r>
      <w:r w:rsidR="00D44120" w:rsidRPr="00B9402A">
        <w:rPr>
          <w:rFonts w:ascii="Times New Roman" w:hAnsi="Times New Roman" w:cs="Times New Roman"/>
          <w:i/>
          <w:color w:val="000000" w:themeColor="text1"/>
          <w:sz w:val="20"/>
          <w:szCs w:val="20"/>
          <w:vertAlign w:val="subscript"/>
          <w:lang w:val="en-US"/>
        </w:rPr>
        <w:t>H</w:t>
      </w:r>
      <w:r w:rsidR="00D44120" w:rsidRPr="00B9402A">
        <w:rPr>
          <w:rFonts w:ascii="Times New Roman" w:hAnsi="Times New Roman" w:cs="Times New Roman"/>
          <w:color w:val="000000" w:themeColor="text1"/>
          <w:sz w:val="20"/>
          <w:szCs w:val="20"/>
          <w:lang w:val="en-US"/>
        </w:rPr>
        <w:t xml:space="preserve"> = 0.0</w:t>
      </w:r>
      <w:r w:rsidR="005901DB" w:rsidRPr="00B9402A">
        <w:rPr>
          <w:rFonts w:ascii="Times New Roman" w:hAnsi="Times New Roman" w:cs="Times New Roman"/>
          <w:color w:val="000000" w:themeColor="text1"/>
          <w:sz w:val="20"/>
          <w:szCs w:val="20"/>
          <w:lang w:val="en-US"/>
        </w:rPr>
        <w:t>5</w:t>
      </w:r>
      <w:r w:rsidR="00D44120" w:rsidRPr="00B9402A">
        <w:rPr>
          <w:rFonts w:ascii="Times New Roman" w:hAnsi="Times New Roman" w:cs="Times New Roman"/>
          <w:color w:val="000000" w:themeColor="text1"/>
          <w:sz w:val="20"/>
          <w:szCs w:val="20"/>
          <w:lang w:val="en-US"/>
        </w:rPr>
        <w:t xml:space="preserve">, </w:t>
      </w:r>
      <w:proofErr w:type="spellStart"/>
      <w:r w:rsidR="00D44120" w:rsidRPr="00B9402A">
        <w:rPr>
          <w:rFonts w:ascii="Times New Roman" w:hAnsi="Times New Roman" w:cs="Times New Roman"/>
          <w:color w:val="000000" w:themeColor="text1"/>
          <w:sz w:val="20"/>
          <w:szCs w:val="20"/>
        </w:rPr>
        <w:t>S</w:t>
      </w:r>
      <w:r w:rsidR="00D44120" w:rsidRPr="00B9402A">
        <w:rPr>
          <w:rFonts w:ascii="Times New Roman" w:hAnsi="Times New Roman" w:cs="Times New Roman"/>
          <w:i/>
          <w:color w:val="000000" w:themeColor="text1"/>
          <w:sz w:val="20"/>
          <w:szCs w:val="20"/>
          <w:vertAlign w:val="subscript"/>
        </w:rPr>
        <w:t>H</w:t>
      </w:r>
      <w:proofErr w:type="spellEnd"/>
      <w:r w:rsidR="00D44120" w:rsidRPr="00B9402A">
        <w:rPr>
          <w:rFonts w:ascii="Times New Roman" w:hAnsi="Times New Roman" w:cs="Times New Roman"/>
          <w:color w:val="000000" w:themeColor="text1"/>
          <w:sz w:val="20"/>
          <w:szCs w:val="20"/>
        </w:rPr>
        <w:t xml:space="preserve"> = </w:t>
      </w:r>
      <w:r w:rsidR="005901DB" w:rsidRPr="00B9402A">
        <w:rPr>
          <w:rFonts w:ascii="Times New Roman" w:hAnsi="Times New Roman" w:cs="Times New Roman"/>
          <w:color w:val="000000" w:themeColor="text1"/>
          <w:sz w:val="20"/>
          <w:szCs w:val="20"/>
        </w:rPr>
        <w:t>4.32</w:t>
      </w:r>
      <w:r w:rsidR="00D44120" w:rsidRPr="00B9402A">
        <w:rPr>
          <w:rFonts w:ascii="Times New Roman" w:hAnsi="Times New Roman" w:cs="Times New Roman"/>
          <w:color w:val="000000" w:themeColor="text1"/>
          <w:sz w:val="20"/>
          <w:szCs w:val="20"/>
        </w:rPr>
        <w:t xml:space="preserve">, </w:t>
      </w:r>
      <w:r w:rsidR="00D44120" w:rsidRPr="00B9402A">
        <w:rPr>
          <w:rFonts w:ascii="Times New Roman" w:hAnsi="Times New Roman" w:cs="Times New Roman"/>
          <w:i/>
          <w:color w:val="000000" w:themeColor="text1"/>
          <w:sz w:val="20"/>
          <w:szCs w:val="20"/>
        </w:rPr>
        <w:t>g</w:t>
      </w:r>
      <w:r w:rsidR="00D44120" w:rsidRPr="00B9402A">
        <w:rPr>
          <w:rFonts w:ascii="Times New Roman" w:hAnsi="Times New Roman" w:cs="Times New Roman"/>
          <w:i/>
          <w:color w:val="000000" w:themeColor="text1"/>
          <w:sz w:val="20"/>
          <w:szCs w:val="20"/>
          <w:vertAlign w:val="subscript"/>
        </w:rPr>
        <w:t>z</w:t>
      </w:r>
      <w:r w:rsidR="00D44120" w:rsidRPr="00B9402A">
        <w:rPr>
          <w:rFonts w:ascii="Times New Roman" w:hAnsi="Times New Roman" w:cs="Times New Roman"/>
          <w:color w:val="000000" w:themeColor="text1"/>
          <w:sz w:val="20"/>
          <w:szCs w:val="20"/>
        </w:rPr>
        <w:t xml:space="preserve"> = -</w:t>
      </w:r>
      <w:r w:rsidR="005901DB" w:rsidRPr="00B9402A">
        <w:rPr>
          <w:rFonts w:ascii="Times New Roman" w:hAnsi="Times New Roman" w:cs="Times New Roman"/>
          <w:color w:val="000000" w:themeColor="text1"/>
          <w:sz w:val="20"/>
          <w:szCs w:val="20"/>
        </w:rPr>
        <w:t>0.924</w:t>
      </w:r>
      <w:r w:rsidR="00D44120" w:rsidRPr="00B9402A">
        <w:rPr>
          <w:rFonts w:ascii="Times New Roman" w:hAnsi="Times New Roman" w:cs="Times New Roman"/>
          <w:color w:val="000000" w:themeColor="text1"/>
          <w:sz w:val="20"/>
          <w:szCs w:val="20"/>
        </w:rPr>
        <w:t xml:space="preserve">, 95% </w:t>
      </w:r>
      <w:proofErr w:type="spellStart"/>
      <w:r w:rsidR="00D44120" w:rsidRPr="00B9402A">
        <w:rPr>
          <w:rFonts w:ascii="Times New Roman" w:hAnsi="Times New Roman" w:cs="Times New Roman"/>
          <w:color w:val="000000" w:themeColor="text1"/>
          <w:sz w:val="20"/>
          <w:szCs w:val="20"/>
        </w:rPr>
        <w:t>CI</w:t>
      </w:r>
      <w:r w:rsidR="00D44120" w:rsidRPr="00B9402A">
        <w:rPr>
          <w:rFonts w:ascii="Times New Roman" w:hAnsi="Times New Roman" w:cs="Times New Roman"/>
          <w:i/>
          <w:color w:val="000000" w:themeColor="text1"/>
          <w:sz w:val="20"/>
          <w:szCs w:val="20"/>
          <w:vertAlign w:val="subscript"/>
        </w:rPr>
        <w:t>H</w:t>
      </w:r>
      <w:proofErr w:type="spellEnd"/>
      <w:r w:rsidR="00FF1C87" w:rsidRPr="00B9402A">
        <w:rPr>
          <w:rFonts w:ascii="Times New Roman" w:hAnsi="Times New Roman" w:cs="Times New Roman"/>
          <w:color w:val="000000" w:themeColor="text1"/>
          <w:sz w:val="20"/>
          <w:szCs w:val="20"/>
        </w:rPr>
        <w:t xml:space="preserve"> [</w:t>
      </w:r>
      <w:r w:rsidR="00D44120" w:rsidRPr="00B9402A">
        <w:rPr>
          <w:rFonts w:ascii="Times New Roman" w:hAnsi="Times New Roman" w:cs="Times New Roman"/>
          <w:color w:val="000000" w:themeColor="text1"/>
          <w:sz w:val="20"/>
          <w:szCs w:val="20"/>
        </w:rPr>
        <w:t>0.00</w:t>
      </w:r>
      <w:r w:rsidR="00FF1C87" w:rsidRPr="00B9402A">
        <w:rPr>
          <w:rFonts w:ascii="Times New Roman" w:hAnsi="Times New Roman" w:cs="Times New Roman"/>
          <w:color w:val="000000" w:themeColor="text1"/>
          <w:sz w:val="20"/>
          <w:szCs w:val="20"/>
        </w:rPr>
        <w:t>0</w:t>
      </w:r>
      <w:r w:rsidR="00D44120" w:rsidRPr="00B9402A">
        <w:rPr>
          <w:rFonts w:ascii="Times New Roman" w:hAnsi="Times New Roman" w:cs="Times New Roman"/>
          <w:color w:val="000000" w:themeColor="text1"/>
          <w:sz w:val="20"/>
          <w:szCs w:val="20"/>
        </w:rPr>
        <w:t>, -0.0</w:t>
      </w:r>
      <w:r w:rsidR="00FF1C87" w:rsidRPr="00B9402A">
        <w:rPr>
          <w:rFonts w:ascii="Times New Roman" w:hAnsi="Times New Roman" w:cs="Times New Roman"/>
          <w:color w:val="000000" w:themeColor="text1"/>
          <w:sz w:val="20"/>
          <w:szCs w:val="20"/>
        </w:rPr>
        <w:t>53</w:t>
      </w:r>
      <w:r w:rsidR="00B72E31" w:rsidRPr="00B9402A">
        <w:rPr>
          <w:rFonts w:ascii="Times New Roman" w:hAnsi="Times New Roman" w:cs="Times New Roman"/>
          <w:color w:val="000000" w:themeColor="text1"/>
          <w:sz w:val="20"/>
          <w:szCs w:val="20"/>
        </w:rPr>
        <w:t>];</w:t>
      </w:r>
      <w:r w:rsidR="00D44120" w:rsidRPr="00B9402A">
        <w:rPr>
          <w:rFonts w:ascii="Times New Roman" w:hAnsi="Times New Roman" w:cs="Times New Roman"/>
          <w:sz w:val="20"/>
          <w:szCs w:val="20"/>
          <w:lang w:val="en-US"/>
        </w:rPr>
        <w:t xml:space="preserve"> 60</w:t>
      </w:r>
      <w:r w:rsidR="00B72E31" w:rsidRPr="00B9402A">
        <w:rPr>
          <w:rFonts w:ascii="Times New Roman" w:hAnsi="Times New Roman" w:cs="Times New Roman"/>
          <w:sz w:val="20"/>
          <w:szCs w:val="20"/>
          <w:lang w:val="en-US"/>
        </w:rPr>
        <w:t xml:space="preserve"> minutes: </w:t>
      </w:r>
      <w:r w:rsidR="00D44120" w:rsidRPr="00B9402A">
        <w:rPr>
          <w:rFonts w:ascii="Times New Roman" w:hAnsi="Times New Roman" w:cs="Times New Roman"/>
          <w:i/>
          <w:color w:val="000000" w:themeColor="text1"/>
          <w:sz w:val="20"/>
          <w:szCs w:val="20"/>
          <w:lang w:val="en-US"/>
        </w:rPr>
        <w:t>t</w:t>
      </w:r>
      <w:r w:rsidR="00D44120" w:rsidRPr="00B9402A">
        <w:rPr>
          <w:rFonts w:ascii="Times New Roman" w:hAnsi="Times New Roman" w:cs="Times New Roman"/>
          <w:color w:val="000000" w:themeColor="text1"/>
          <w:sz w:val="20"/>
          <w:szCs w:val="20"/>
          <w:vertAlign w:val="subscript"/>
          <w:lang w:val="en-US"/>
        </w:rPr>
        <w:t>(11)</w:t>
      </w:r>
      <w:r w:rsidR="00D44120" w:rsidRPr="00B9402A">
        <w:rPr>
          <w:rFonts w:ascii="Times New Roman" w:hAnsi="Times New Roman" w:cs="Times New Roman"/>
          <w:color w:val="000000" w:themeColor="text1"/>
          <w:sz w:val="20"/>
          <w:szCs w:val="20"/>
          <w:lang w:val="en-US"/>
        </w:rPr>
        <w:t xml:space="preserve"> = -</w:t>
      </w:r>
      <w:r w:rsidR="002521CF" w:rsidRPr="00B9402A">
        <w:rPr>
          <w:rFonts w:ascii="Times New Roman" w:hAnsi="Times New Roman" w:cs="Times New Roman"/>
          <w:color w:val="000000" w:themeColor="text1"/>
          <w:sz w:val="20"/>
          <w:szCs w:val="20"/>
          <w:lang w:val="en-US"/>
        </w:rPr>
        <w:t>3</w:t>
      </w:r>
      <w:r w:rsidR="00D44120" w:rsidRPr="00B9402A">
        <w:rPr>
          <w:rFonts w:ascii="Times New Roman" w:hAnsi="Times New Roman" w:cs="Times New Roman"/>
          <w:color w:val="000000" w:themeColor="text1"/>
          <w:sz w:val="20"/>
          <w:szCs w:val="20"/>
          <w:lang w:val="en-US"/>
        </w:rPr>
        <w:t xml:space="preserve">.154, </w:t>
      </w:r>
      <w:r w:rsidR="00D44120" w:rsidRPr="00B9402A">
        <w:rPr>
          <w:rFonts w:ascii="Times New Roman" w:hAnsi="Times New Roman" w:cs="Times New Roman"/>
          <w:i/>
          <w:color w:val="000000" w:themeColor="text1"/>
          <w:sz w:val="20"/>
          <w:szCs w:val="20"/>
          <w:lang w:val="en-US"/>
        </w:rPr>
        <w:t>p</w:t>
      </w:r>
      <w:r w:rsidR="00D44120" w:rsidRPr="00B9402A">
        <w:rPr>
          <w:rFonts w:ascii="Times New Roman" w:hAnsi="Times New Roman" w:cs="Times New Roman"/>
          <w:i/>
          <w:color w:val="000000" w:themeColor="text1"/>
          <w:sz w:val="20"/>
          <w:szCs w:val="20"/>
          <w:vertAlign w:val="subscript"/>
          <w:lang w:val="en-US"/>
        </w:rPr>
        <w:t>H</w:t>
      </w:r>
      <w:r w:rsidR="002521CF" w:rsidRPr="00B9402A">
        <w:rPr>
          <w:rFonts w:ascii="Times New Roman" w:hAnsi="Times New Roman" w:cs="Times New Roman"/>
          <w:color w:val="000000" w:themeColor="text1"/>
          <w:sz w:val="20"/>
          <w:szCs w:val="20"/>
          <w:lang w:val="en-US"/>
        </w:rPr>
        <w:t xml:space="preserve"> = 0.07</w:t>
      </w:r>
      <w:r w:rsidR="00D44120" w:rsidRPr="00B9402A">
        <w:rPr>
          <w:rFonts w:ascii="Times New Roman" w:hAnsi="Times New Roman" w:cs="Times New Roman"/>
          <w:color w:val="000000" w:themeColor="text1"/>
          <w:sz w:val="20"/>
          <w:szCs w:val="20"/>
          <w:lang w:val="en-US"/>
        </w:rPr>
        <w:t xml:space="preserve">3, </w:t>
      </w:r>
      <w:proofErr w:type="spellStart"/>
      <w:r w:rsidR="00D44120" w:rsidRPr="00B9402A">
        <w:rPr>
          <w:rFonts w:ascii="Times New Roman" w:hAnsi="Times New Roman" w:cs="Times New Roman"/>
          <w:color w:val="000000" w:themeColor="text1"/>
          <w:sz w:val="20"/>
          <w:szCs w:val="20"/>
        </w:rPr>
        <w:t>S</w:t>
      </w:r>
      <w:r w:rsidR="00D44120" w:rsidRPr="00B9402A">
        <w:rPr>
          <w:rFonts w:ascii="Times New Roman" w:hAnsi="Times New Roman" w:cs="Times New Roman"/>
          <w:i/>
          <w:color w:val="000000" w:themeColor="text1"/>
          <w:sz w:val="20"/>
          <w:szCs w:val="20"/>
          <w:vertAlign w:val="subscript"/>
        </w:rPr>
        <w:t>H</w:t>
      </w:r>
      <w:proofErr w:type="spellEnd"/>
      <w:r w:rsidR="00D44120" w:rsidRPr="00B9402A">
        <w:rPr>
          <w:rFonts w:ascii="Times New Roman" w:hAnsi="Times New Roman" w:cs="Times New Roman"/>
          <w:color w:val="000000" w:themeColor="text1"/>
          <w:sz w:val="20"/>
          <w:szCs w:val="20"/>
        </w:rPr>
        <w:t xml:space="preserve"> = </w:t>
      </w:r>
      <w:r w:rsidR="002521CF" w:rsidRPr="00B9402A">
        <w:rPr>
          <w:rFonts w:ascii="Times New Roman" w:hAnsi="Times New Roman" w:cs="Times New Roman"/>
          <w:color w:val="000000" w:themeColor="text1"/>
          <w:sz w:val="20"/>
          <w:szCs w:val="20"/>
        </w:rPr>
        <w:t>3.78</w:t>
      </w:r>
      <w:r w:rsidR="00D44120" w:rsidRPr="00B9402A">
        <w:rPr>
          <w:rFonts w:ascii="Times New Roman" w:hAnsi="Times New Roman" w:cs="Times New Roman"/>
          <w:color w:val="000000" w:themeColor="text1"/>
          <w:sz w:val="20"/>
          <w:szCs w:val="20"/>
        </w:rPr>
        <w:t xml:space="preserve">, </w:t>
      </w:r>
      <w:r w:rsidR="00D44120" w:rsidRPr="00B9402A">
        <w:rPr>
          <w:rFonts w:ascii="Times New Roman" w:hAnsi="Times New Roman" w:cs="Times New Roman"/>
          <w:i/>
          <w:color w:val="000000" w:themeColor="text1"/>
          <w:sz w:val="20"/>
          <w:szCs w:val="20"/>
        </w:rPr>
        <w:t>g</w:t>
      </w:r>
      <w:r w:rsidR="00D44120" w:rsidRPr="00B9402A">
        <w:rPr>
          <w:rFonts w:ascii="Times New Roman" w:hAnsi="Times New Roman" w:cs="Times New Roman"/>
          <w:i/>
          <w:color w:val="000000" w:themeColor="text1"/>
          <w:sz w:val="20"/>
          <w:szCs w:val="20"/>
          <w:vertAlign w:val="subscript"/>
        </w:rPr>
        <w:t>z</w:t>
      </w:r>
      <w:r w:rsidR="002521CF" w:rsidRPr="00B9402A">
        <w:rPr>
          <w:rFonts w:ascii="Times New Roman" w:hAnsi="Times New Roman" w:cs="Times New Roman"/>
          <w:color w:val="000000" w:themeColor="text1"/>
          <w:sz w:val="20"/>
          <w:szCs w:val="20"/>
        </w:rPr>
        <w:t xml:space="preserve"> = -0</w:t>
      </w:r>
      <w:r w:rsidR="00D44120" w:rsidRPr="00B9402A">
        <w:rPr>
          <w:rFonts w:ascii="Times New Roman" w:hAnsi="Times New Roman" w:cs="Times New Roman"/>
          <w:color w:val="000000" w:themeColor="text1"/>
          <w:sz w:val="20"/>
          <w:szCs w:val="20"/>
        </w:rPr>
        <w:t>.8</w:t>
      </w:r>
      <w:r w:rsidR="002521CF" w:rsidRPr="00B9402A">
        <w:rPr>
          <w:rFonts w:ascii="Times New Roman" w:hAnsi="Times New Roman" w:cs="Times New Roman"/>
          <w:color w:val="000000" w:themeColor="text1"/>
          <w:sz w:val="20"/>
          <w:szCs w:val="20"/>
        </w:rPr>
        <w:t>47</w:t>
      </w:r>
      <w:r w:rsidR="00D44120" w:rsidRPr="00B9402A">
        <w:rPr>
          <w:rFonts w:ascii="Times New Roman" w:hAnsi="Times New Roman" w:cs="Times New Roman"/>
          <w:color w:val="000000" w:themeColor="text1"/>
          <w:sz w:val="20"/>
          <w:szCs w:val="20"/>
        </w:rPr>
        <w:t xml:space="preserve">, 95% </w:t>
      </w:r>
      <w:proofErr w:type="spellStart"/>
      <w:r w:rsidR="00D44120" w:rsidRPr="00B9402A">
        <w:rPr>
          <w:rFonts w:ascii="Times New Roman" w:hAnsi="Times New Roman" w:cs="Times New Roman"/>
          <w:color w:val="000000" w:themeColor="text1"/>
          <w:sz w:val="20"/>
          <w:szCs w:val="20"/>
        </w:rPr>
        <w:t>CI</w:t>
      </w:r>
      <w:r w:rsidR="00D44120" w:rsidRPr="00B9402A">
        <w:rPr>
          <w:rFonts w:ascii="Times New Roman" w:hAnsi="Times New Roman" w:cs="Times New Roman"/>
          <w:i/>
          <w:color w:val="000000" w:themeColor="text1"/>
          <w:sz w:val="20"/>
          <w:szCs w:val="20"/>
          <w:vertAlign w:val="subscript"/>
        </w:rPr>
        <w:t>H</w:t>
      </w:r>
      <w:proofErr w:type="spellEnd"/>
      <w:r w:rsidR="002521CF" w:rsidRPr="00B9402A">
        <w:rPr>
          <w:rFonts w:ascii="Times New Roman" w:hAnsi="Times New Roman" w:cs="Times New Roman"/>
          <w:color w:val="000000" w:themeColor="text1"/>
          <w:sz w:val="20"/>
          <w:szCs w:val="20"/>
        </w:rPr>
        <w:t xml:space="preserve"> [</w:t>
      </w:r>
      <w:r w:rsidR="00D44120" w:rsidRPr="00B9402A">
        <w:rPr>
          <w:rFonts w:ascii="Times New Roman" w:hAnsi="Times New Roman" w:cs="Times New Roman"/>
          <w:color w:val="000000" w:themeColor="text1"/>
          <w:sz w:val="20"/>
          <w:szCs w:val="20"/>
        </w:rPr>
        <w:t>0.00</w:t>
      </w:r>
      <w:r w:rsidR="002521CF" w:rsidRPr="00B9402A">
        <w:rPr>
          <w:rFonts w:ascii="Times New Roman" w:hAnsi="Times New Roman" w:cs="Times New Roman"/>
          <w:color w:val="000000" w:themeColor="text1"/>
          <w:sz w:val="20"/>
          <w:szCs w:val="20"/>
        </w:rPr>
        <w:t>3</w:t>
      </w:r>
      <w:r w:rsidR="00D44120" w:rsidRPr="00B9402A">
        <w:rPr>
          <w:rFonts w:ascii="Times New Roman" w:hAnsi="Times New Roman" w:cs="Times New Roman"/>
          <w:color w:val="000000" w:themeColor="text1"/>
          <w:sz w:val="20"/>
          <w:szCs w:val="20"/>
        </w:rPr>
        <w:t>, -0.0</w:t>
      </w:r>
      <w:r w:rsidR="002521CF" w:rsidRPr="00B9402A">
        <w:rPr>
          <w:rFonts w:ascii="Times New Roman" w:hAnsi="Times New Roman" w:cs="Times New Roman"/>
          <w:color w:val="000000" w:themeColor="text1"/>
          <w:sz w:val="20"/>
          <w:szCs w:val="20"/>
        </w:rPr>
        <w:t>66</w:t>
      </w:r>
      <w:r w:rsidR="00D44120" w:rsidRPr="00B9402A">
        <w:rPr>
          <w:rFonts w:ascii="Times New Roman" w:hAnsi="Times New Roman" w:cs="Times New Roman"/>
          <w:color w:val="000000" w:themeColor="text1"/>
          <w:sz w:val="20"/>
          <w:szCs w:val="20"/>
        </w:rPr>
        <w:t>]</w:t>
      </w:r>
      <w:r w:rsidR="00B72E31" w:rsidRPr="00B9402A">
        <w:rPr>
          <w:rFonts w:ascii="Times New Roman" w:hAnsi="Times New Roman" w:cs="Times New Roman"/>
          <w:color w:val="000000" w:themeColor="text1"/>
          <w:sz w:val="20"/>
          <w:szCs w:val="20"/>
        </w:rPr>
        <w:t>;</w:t>
      </w:r>
      <w:r w:rsidR="00D44120" w:rsidRPr="00B9402A">
        <w:rPr>
          <w:rFonts w:ascii="Times New Roman" w:hAnsi="Times New Roman" w:cs="Times New Roman"/>
          <w:color w:val="000000" w:themeColor="text1"/>
          <w:sz w:val="20"/>
          <w:szCs w:val="20"/>
        </w:rPr>
        <w:t xml:space="preserve"> </w:t>
      </w:r>
      <w:r w:rsidR="00D44120" w:rsidRPr="00B9402A">
        <w:rPr>
          <w:rFonts w:ascii="Times New Roman" w:eastAsiaTheme="minorEastAsia" w:hAnsi="Times New Roman" w:cs="Times New Roman"/>
          <w:color w:val="000000" w:themeColor="text1"/>
          <w:sz w:val="20"/>
          <w:szCs w:val="20"/>
          <w:lang w:val="en-US"/>
        </w:rPr>
        <w:t>120</w:t>
      </w:r>
      <w:r w:rsidR="00B72E31" w:rsidRPr="00B9402A">
        <w:rPr>
          <w:rFonts w:ascii="Times New Roman" w:eastAsiaTheme="minorEastAsia" w:hAnsi="Times New Roman" w:cs="Times New Roman"/>
          <w:color w:val="000000" w:themeColor="text1"/>
          <w:sz w:val="20"/>
          <w:szCs w:val="20"/>
          <w:lang w:val="en-US"/>
        </w:rPr>
        <w:t xml:space="preserve"> </w:t>
      </w:r>
      <w:r w:rsidR="00D44120" w:rsidRPr="00B9402A">
        <w:rPr>
          <w:rFonts w:ascii="Times New Roman" w:eastAsiaTheme="minorEastAsia" w:hAnsi="Times New Roman" w:cs="Times New Roman"/>
          <w:color w:val="000000" w:themeColor="text1"/>
          <w:sz w:val="20"/>
          <w:szCs w:val="20"/>
          <w:lang w:val="en-US"/>
        </w:rPr>
        <w:t>minutes</w:t>
      </w:r>
      <w:r w:rsidR="00B72E31" w:rsidRPr="00B9402A">
        <w:rPr>
          <w:rFonts w:ascii="Times New Roman" w:eastAsiaTheme="minorEastAsia" w:hAnsi="Times New Roman" w:cs="Times New Roman"/>
          <w:color w:val="000000" w:themeColor="text1"/>
          <w:sz w:val="20"/>
          <w:szCs w:val="20"/>
          <w:lang w:val="en-US"/>
        </w:rPr>
        <w:t>:</w:t>
      </w:r>
      <w:r w:rsidR="00D44120" w:rsidRPr="00B9402A">
        <w:rPr>
          <w:rFonts w:ascii="Times New Roman" w:eastAsiaTheme="minorEastAsia" w:hAnsi="Times New Roman" w:cs="Times New Roman"/>
          <w:color w:val="000000" w:themeColor="text1"/>
          <w:sz w:val="20"/>
          <w:szCs w:val="20"/>
          <w:lang w:val="en-US"/>
        </w:rPr>
        <w:t xml:space="preserve"> </w:t>
      </w:r>
      <w:r w:rsidR="00D44120" w:rsidRPr="00B9402A">
        <w:rPr>
          <w:rFonts w:ascii="Times New Roman" w:hAnsi="Times New Roman" w:cs="Times New Roman"/>
          <w:i/>
          <w:color w:val="000000" w:themeColor="text1"/>
          <w:sz w:val="20"/>
          <w:szCs w:val="20"/>
          <w:lang w:val="en-US"/>
        </w:rPr>
        <w:t>t</w:t>
      </w:r>
      <w:r w:rsidR="00D44120" w:rsidRPr="00B9402A">
        <w:rPr>
          <w:rFonts w:ascii="Times New Roman" w:hAnsi="Times New Roman" w:cs="Times New Roman"/>
          <w:color w:val="000000" w:themeColor="text1"/>
          <w:sz w:val="20"/>
          <w:szCs w:val="20"/>
          <w:vertAlign w:val="subscript"/>
          <w:lang w:val="en-US"/>
        </w:rPr>
        <w:t>(11)</w:t>
      </w:r>
      <w:r w:rsidR="00D44120" w:rsidRPr="00B9402A">
        <w:rPr>
          <w:rFonts w:ascii="Times New Roman" w:hAnsi="Times New Roman" w:cs="Times New Roman"/>
          <w:color w:val="000000" w:themeColor="text1"/>
          <w:sz w:val="20"/>
          <w:szCs w:val="20"/>
          <w:lang w:val="en-US"/>
        </w:rPr>
        <w:t xml:space="preserve"> = -5.154, </w:t>
      </w:r>
      <w:r w:rsidR="00D44120" w:rsidRPr="00B9402A">
        <w:rPr>
          <w:rFonts w:ascii="Times New Roman" w:hAnsi="Times New Roman" w:cs="Times New Roman"/>
          <w:i/>
          <w:color w:val="000000" w:themeColor="text1"/>
          <w:sz w:val="20"/>
          <w:szCs w:val="20"/>
          <w:lang w:val="en-US"/>
        </w:rPr>
        <w:t>p</w:t>
      </w:r>
      <w:r w:rsidR="00D44120" w:rsidRPr="00B9402A">
        <w:rPr>
          <w:rFonts w:ascii="Times New Roman" w:hAnsi="Times New Roman" w:cs="Times New Roman"/>
          <w:i/>
          <w:color w:val="000000" w:themeColor="text1"/>
          <w:sz w:val="20"/>
          <w:szCs w:val="20"/>
          <w:vertAlign w:val="subscript"/>
          <w:lang w:val="en-US"/>
        </w:rPr>
        <w:t>H</w:t>
      </w:r>
      <w:r w:rsidR="00D44120" w:rsidRPr="00B9402A">
        <w:rPr>
          <w:rFonts w:ascii="Times New Roman" w:hAnsi="Times New Roman" w:cs="Times New Roman"/>
          <w:color w:val="000000" w:themeColor="text1"/>
          <w:sz w:val="20"/>
          <w:szCs w:val="20"/>
          <w:lang w:val="en-US"/>
        </w:rPr>
        <w:t xml:space="preserve"> = 0.003, </w:t>
      </w:r>
      <w:proofErr w:type="spellStart"/>
      <w:r w:rsidR="00D44120" w:rsidRPr="00B9402A">
        <w:rPr>
          <w:rFonts w:ascii="Times New Roman" w:hAnsi="Times New Roman" w:cs="Times New Roman"/>
          <w:color w:val="000000" w:themeColor="text1"/>
          <w:sz w:val="20"/>
          <w:szCs w:val="20"/>
        </w:rPr>
        <w:t>S</w:t>
      </w:r>
      <w:r w:rsidR="00D44120" w:rsidRPr="00B9402A">
        <w:rPr>
          <w:rFonts w:ascii="Times New Roman" w:hAnsi="Times New Roman" w:cs="Times New Roman"/>
          <w:i/>
          <w:color w:val="000000" w:themeColor="text1"/>
          <w:sz w:val="20"/>
          <w:szCs w:val="20"/>
          <w:vertAlign w:val="subscript"/>
        </w:rPr>
        <w:t>H</w:t>
      </w:r>
      <w:proofErr w:type="spellEnd"/>
      <w:r w:rsidR="00D44120" w:rsidRPr="00B9402A">
        <w:rPr>
          <w:rFonts w:ascii="Times New Roman" w:hAnsi="Times New Roman" w:cs="Times New Roman"/>
          <w:color w:val="000000" w:themeColor="text1"/>
          <w:sz w:val="20"/>
          <w:szCs w:val="20"/>
        </w:rPr>
        <w:t xml:space="preserve"> = 6.51, </w:t>
      </w:r>
      <w:r w:rsidR="00D44120" w:rsidRPr="00B9402A">
        <w:rPr>
          <w:rFonts w:ascii="Times New Roman" w:hAnsi="Times New Roman" w:cs="Times New Roman"/>
          <w:i/>
          <w:color w:val="000000" w:themeColor="text1"/>
          <w:sz w:val="20"/>
          <w:szCs w:val="20"/>
        </w:rPr>
        <w:t>g</w:t>
      </w:r>
      <w:r w:rsidR="00D44120" w:rsidRPr="00B9402A">
        <w:rPr>
          <w:rFonts w:ascii="Times New Roman" w:hAnsi="Times New Roman" w:cs="Times New Roman"/>
          <w:i/>
          <w:color w:val="000000" w:themeColor="text1"/>
          <w:sz w:val="20"/>
          <w:szCs w:val="20"/>
          <w:vertAlign w:val="subscript"/>
        </w:rPr>
        <w:t>z</w:t>
      </w:r>
      <w:r w:rsidR="00D44120" w:rsidRPr="00B9402A">
        <w:rPr>
          <w:rFonts w:ascii="Times New Roman" w:hAnsi="Times New Roman" w:cs="Times New Roman"/>
          <w:color w:val="000000" w:themeColor="text1"/>
          <w:sz w:val="20"/>
          <w:szCs w:val="20"/>
        </w:rPr>
        <w:t xml:space="preserve"> = -1.178, 95% </w:t>
      </w:r>
      <w:proofErr w:type="spellStart"/>
      <w:r w:rsidR="00D44120" w:rsidRPr="00B9402A">
        <w:rPr>
          <w:rFonts w:ascii="Times New Roman" w:hAnsi="Times New Roman" w:cs="Times New Roman"/>
          <w:color w:val="000000" w:themeColor="text1"/>
          <w:sz w:val="20"/>
          <w:szCs w:val="20"/>
        </w:rPr>
        <w:t>CI</w:t>
      </w:r>
      <w:r w:rsidR="00D44120" w:rsidRPr="00B9402A">
        <w:rPr>
          <w:rFonts w:ascii="Times New Roman" w:hAnsi="Times New Roman" w:cs="Times New Roman"/>
          <w:i/>
          <w:color w:val="000000" w:themeColor="text1"/>
          <w:sz w:val="20"/>
          <w:szCs w:val="20"/>
          <w:vertAlign w:val="subscript"/>
        </w:rPr>
        <w:t>H</w:t>
      </w:r>
      <w:proofErr w:type="spellEnd"/>
      <w:r w:rsidR="00D44120" w:rsidRPr="00B9402A">
        <w:rPr>
          <w:rFonts w:ascii="Times New Roman" w:hAnsi="Times New Roman" w:cs="Times New Roman"/>
          <w:color w:val="000000" w:themeColor="text1"/>
          <w:sz w:val="20"/>
          <w:szCs w:val="20"/>
        </w:rPr>
        <w:t xml:space="preserve"> [-0.005, -0.041])</w:t>
      </w:r>
      <w:r w:rsidR="00D44120" w:rsidRPr="00B9402A">
        <w:rPr>
          <w:rFonts w:ascii="Times New Roman" w:eastAsiaTheme="minorEastAsia" w:hAnsi="Times New Roman" w:cs="Times New Roman"/>
          <w:color w:val="000000" w:themeColor="text1"/>
          <w:sz w:val="20"/>
          <w:szCs w:val="20"/>
          <w:lang w:val="en-US"/>
        </w:rPr>
        <w:t>.</w:t>
      </w:r>
      <w:r w:rsidR="002521CF" w:rsidRPr="00B9402A">
        <w:rPr>
          <w:rFonts w:ascii="Times New Roman" w:eastAsiaTheme="minorEastAsia" w:hAnsi="Times New Roman" w:cs="Times New Roman"/>
          <w:color w:val="000000" w:themeColor="text1"/>
          <w:sz w:val="20"/>
          <w:szCs w:val="20"/>
          <w:lang w:val="en-US"/>
        </w:rPr>
        <w:t xml:space="preserve"> Correspondingly, </w:t>
      </w:r>
      <w:proofErr w:type="spellStart"/>
      <w:r w:rsidR="002521CF" w:rsidRPr="00B9402A">
        <w:rPr>
          <w:rFonts w:ascii="Times New Roman" w:eastAsiaTheme="minorEastAsia" w:hAnsi="Times New Roman" w:cs="Times New Roman"/>
          <w:color w:val="000000" w:themeColor="text1"/>
          <w:sz w:val="20"/>
          <w:szCs w:val="20"/>
          <w:lang w:val="en-US"/>
        </w:rPr>
        <w:t>CLES</w:t>
      </w:r>
      <w:proofErr w:type="spellEnd"/>
      <w:r w:rsidR="002521CF" w:rsidRPr="00B9402A">
        <w:rPr>
          <w:rFonts w:ascii="Times New Roman" w:eastAsiaTheme="minorEastAsia" w:hAnsi="Times New Roman" w:cs="Times New Roman"/>
          <w:color w:val="000000" w:themeColor="text1"/>
          <w:sz w:val="20"/>
          <w:szCs w:val="20"/>
          <w:lang w:val="en-US"/>
        </w:rPr>
        <w:t xml:space="preserve"> indicated that </w:t>
      </w:r>
      <w:r w:rsidR="002521CF" w:rsidRPr="00B9402A">
        <w:rPr>
          <w:rFonts w:ascii="Times New Roman" w:hAnsi="Times New Roman" w:cs="Times New Roman"/>
          <w:color w:val="000000" w:themeColor="text1"/>
          <w:sz w:val="20"/>
          <w:szCs w:val="20"/>
        </w:rPr>
        <w:t xml:space="preserve">the likelihood that an individual had a reduction in </w:t>
      </w:r>
      <w:r w:rsidR="002521CF" w:rsidRPr="00B9402A">
        <w:rPr>
          <w:rFonts w:ascii="Times New Roman" w:hAnsi="Times New Roman" w:cs="Times New Roman"/>
          <w:sz w:val="20"/>
          <w:szCs w:val="20"/>
        </w:rPr>
        <w:t>RSI</w:t>
      </w:r>
      <w:r w:rsidR="002521CF" w:rsidRPr="00B9402A">
        <w:rPr>
          <w:rFonts w:ascii="Times New Roman" w:hAnsi="Times New Roman" w:cs="Times New Roman"/>
          <w:sz w:val="20"/>
          <w:szCs w:val="20"/>
          <w:vertAlign w:val="subscript"/>
        </w:rPr>
        <w:t xml:space="preserve">Mod </w:t>
      </w:r>
      <w:r w:rsidR="00B72E31" w:rsidRPr="00B9402A">
        <w:rPr>
          <w:rFonts w:ascii="Times New Roman" w:hAnsi="Times New Roman" w:cs="Times New Roman"/>
          <w:sz w:val="20"/>
          <w:szCs w:val="20"/>
        </w:rPr>
        <w:t>at 30</w:t>
      </w:r>
      <w:r w:rsidR="002521CF" w:rsidRPr="00B9402A">
        <w:rPr>
          <w:rFonts w:ascii="Times New Roman" w:hAnsi="Times New Roman" w:cs="Times New Roman"/>
          <w:sz w:val="20"/>
          <w:szCs w:val="20"/>
        </w:rPr>
        <w:t>, 60</w:t>
      </w:r>
      <w:r w:rsidR="00B72E31" w:rsidRPr="00B9402A">
        <w:rPr>
          <w:rFonts w:ascii="Times New Roman" w:hAnsi="Times New Roman" w:cs="Times New Roman"/>
          <w:sz w:val="20"/>
          <w:szCs w:val="20"/>
        </w:rPr>
        <w:t>,</w:t>
      </w:r>
      <w:r w:rsidR="002521CF" w:rsidRPr="00B9402A">
        <w:rPr>
          <w:rFonts w:ascii="Times New Roman" w:hAnsi="Times New Roman" w:cs="Times New Roman"/>
          <w:sz w:val="20"/>
          <w:szCs w:val="20"/>
        </w:rPr>
        <w:t xml:space="preserve"> and 120-minutes post-</w:t>
      </w:r>
      <w:proofErr w:type="spellStart"/>
      <w:r w:rsidR="002521CF" w:rsidRPr="00B9402A">
        <w:rPr>
          <w:rFonts w:ascii="Times New Roman" w:hAnsi="Times New Roman" w:cs="Times New Roman"/>
          <w:sz w:val="20"/>
          <w:szCs w:val="20"/>
        </w:rPr>
        <w:t>FLCP</w:t>
      </w:r>
      <w:proofErr w:type="spellEnd"/>
      <w:r w:rsidR="002521CF" w:rsidRPr="00B9402A">
        <w:rPr>
          <w:rFonts w:ascii="Times New Roman" w:hAnsi="Times New Roman" w:cs="Times New Roman"/>
          <w:sz w:val="20"/>
          <w:szCs w:val="20"/>
        </w:rPr>
        <w:t xml:space="preserve"> was 84%, 82%, and 93% </w:t>
      </w:r>
      <w:r w:rsidR="00847B60" w:rsidRPr="00B9402A">
        <w:rPr>
          <w:rFonts w:ascii="Times New Roman" w:hAnsi="Times New Roman" w:cs="Times New Roman"/>
          <w:sz w:val="20"/>
          <w:szCs w:val="20"/>
        </w:rPr>
        <w:t>respectively,</w:t>
      </w:r>
      <w:r w:rsidR="002521CF" w:rsidRPr="00B9402A">
        <w:rPr>
          <w:rFonts w:ascii="Times New Roman" w:hAnsi="Times New Roman" w:cs="Times New Roman"/>
          <w:sz w:val="20"/>
          <w:szCs w:val="20"/>
        </w:rPr>
        <w:t xml:space="preserve"> when controlling for individual differences.</w:t>
      </w:r>
      <w:r w:rsidR="00D84570" w:rsidRPr="00B9402A">
        <w:rPr>
          <w:rFonts w:ascii="Times New Roman" w:eastAsiaTheme="minorEastAsia" w:hAnsi="Times New Roman" w:cs="Times New Roman"/>
          <w:color w:val="000000" w:themeColor="text1"/>
          <w:sz w:val="20"/>
          <w:szCs w:val="20"/>
        </w:rPr>
        <w:t xml:space="preserve"> </w:t>
      </w:r>
    </w:p>
    <w:p w14:paraId="765B4ED6" w14:textId="326D98C0" w:rsidR="001C1B34" w:rsidRDefault="00D84570" w:rsidP="00714C36">
      <w:pPr>
        <w:spacing w:line="360" w:lineRule="auto"/>
        <w:ind w:firstLine="720"/>
        <w:jc w:val="both"/>
        <w:rPr>
          <w:rFonts w:ascii="Times New Roman" w:hAnsi="Times New Roman" w:cs="Times New Roman"/>
          <w:color w:val="000000" w:themeColor="text1"/>
          <w:sz w:val="20"/>
          <w:szCs w:val="20"/>
        </w:rPr>
      </w:pPr>
      <w:r w:rsidRPr="00B9402A">
        <w:rPr>
          <w:rFonts w:ascii="Times New Roman" w:eastAsiaTheme="minorEastAsia" w:hAnsi="Times New Roman" w:cs="Times New Roman"/>
          <w:color w:val="000000" w:themeColor="text1"/>
          <w:sz w:val="20"/>
          <w:szCs w:val="20"/>
        </w:rPr>
        <w:t xml:space="preserve">For all </w:t>
      </w:r>
      <w:proofErr w:type="spellStart"/>
      <w:r w:rsidRPr="00B9402A">
        <w:rPr>
          <w:rFonts w:ascii="Times New Roman" w:eastAsiaTheme="minorEastAsia" w:hAnsi="Times New Roman" w:cs="Times New Roman"/>
          <w:color w:val="000000" w:themeColor="text1"/>
          <w:sz w:val="20"/>
          <w:szCs w:val="20"/>
        </w:rPr>
        <w:t>MIVC</w:t>
      </w:r>
      <w:proofErr w:type="spellEnd"/>
      <w:r w:rsidRPr="00B9402A">
        <w:rPr>
          <w:rFonts w:ascii="Times New Roman" w:eastAsiaTheme="minorEastAsia" w:hAnsi="Times New Roman" w:cs="Times New Roman"/>
          <w:color w:val="000000" w:themeColor="text1"/>
          <w:sz w:val="20"/>
          <w:szCs w:val="20"/>
        </w:rPr>
        <w:t xml:space="preserve"> variables a</w:t>
      </w:r>
      <w:r w:rsidR="00A8165F">
        <w:rPr>
          <w:rFonts w:ascii="Times New Roman" w:eastAsiaTheme="minorEastAsia" w:hAnsi="Times New Roman" w:cs="Times New Roman"/>
          <w:color w:val="000000" w:themeColor="text1"/>
          <w:sz w:val="20"/>
          <w:szCs w:val="20"/>
        </w:rPr>
        <w:t xml:space="preserve"> moderate</w:t>
      </w:r>
      <w:r w:rsidRPr="00B9402A">
        <w:rPr>
          <w:rFonts w:ascii="Times New Roman" w:eastAsiaTheme="minorEastAsia" w:hAnsi="Times New Roman" w:cs="Times New Roman"/>
          <w:color w:val="000000" w:themeColor="text1"/>
          <w:sz w:val="20"/>
          <w:szCs w:val="20"/>
        </w:rPr>
        <w:t xml:space="preserve"> main </w:t>
      </w:r>
      <w:r w:rsidRPr="00B9402A">
        <w:rPr>
          <w:rFonts w:ascii="Times New Roman" w:hAnsi="Times New Roman" w:cs="Times New Roman"/>
          <w:sz w:val="20"/>
          <w:szCs w:val="20"/>
        </w:rPr>
        <w:t xml:space="preserve">effect of </w:t>
      </w:r>
      <w:r w:rsidR="00971C3A" w:rsidRPr="00B9402A">
        <w:rPr>
          <w:rFonts w:ascii="Times New Roman" w:hAnsi="Times New Roman" w:cs="Times New Roman"/>
          <w:sz w:val="20"/>
          <w:szCs w:val="20"/>
        </w:rPr>
        <w:t>measurement</w:t>
      </w:r>
      <w:r w:rsidRPr="00B9402A">
        <w:rPr>
          <w:rFonts w:ascii="Times New Roman" w:hAnsi="Times New Roman" w:cs="Times New Roman"/>
          <w:sz w:val="20"/>
          <w:szCs w:val="20"/>
        </w:rPr>
        <w:t xml:space="preserve"> </w:t>
      </w:r>
      <w:r w:rsidR="00971C3A" w:rsidRPr="00B9402A">
        <w:rPr>
          <w:rFonts w:ascii="Times New Roman" w:hAnsi="Times New Roman" w:cs="Times New Roman"/>
          <w:sz w:val="20"/>
          <w:szCs w:val="20"/>
        </w:rPr>
        <w:t>point</w:t>
      </w:r>
      <w:r w:rsidRPr="00B9402A">
        <w:rPr>
          <w:rFonts w:ascii="Times New Roman" w:hAnsi="Times New Roman" w:cs="Times New Roman"/>
          <w:sz w:val="20"/>
          <w:szCs w:val="20"/>
        </w:rPr>
        <w:t xml:space="preserve"> was evident (peak force: </w:t>
      </w:r>
      <w:proofErr w:type="gramStart"/>
      <w:r w:rsidRPr="00B9402A">
        <w:rPr>
          <w:rFonts w:ascii="Times New Roman" w:hAnsi="Times New Roman" w:cs="Times New Roman"/>
          <w:i/>
          <w:color w:val="000000" w:themeColor="text1"/>
          <w:sz w:val="20"/>
          <w:szCs w:val="20"/>
        </w:rPr>
        <w:t>F</w:t>
      </w:r>
      <w:r w:rsidRPr="00B9402A">
        <w:rPr>
          <w:rFonts w:ascii="Times New Roman" w:hAnsi="Times New Roman" w:cs="Times New Roman"/>
          <w:color w:val="000000" w:themeColor="text1"/>
          <w:sz w:val="20"/>
          <w:szCs w:val="20"/>
          <w:vertAlign w:val="subscript"/>
        </w:rPr>
        <w:t>(</w:t>
      </w:r>
      <w:proofErr w:type="gramEnd"/>
      <w:r w:rsidRPr="00B9402A">
        <w:rPr>
          <w:rFonts w:ascii="Times New Roman" w:hAnsi="Times New Roman" w:cs="Times New Roman"/>
          <w:color w:val="000000" w:themeColor="text1"/>
          <w:sz w:val="20"/>
          <w:szCs w:val="20"/>
          <w:vertAlign w:val="subscript"/>
        </w:rPr>
        <w:t>1.480,16.281)</w:t>
      </w:r>
      <w:r w:rsidRPr="00B9402A">
        <w:rPr>
          <w:rFonts w:ascii="Times New Roman" w:hAnsi="Times New Roman" w:cs="Times New Roman"/>
          <w:color w:val="000000" w:themeColor="text1"/>
          <w:sz w:val="20"/>
          <w:szCs w:val="20"/>
        </w:rPr>
        <w:t xml:space="preserve"> = 7.192, </w:t>
      </w:r>
      <w:r w:rsidRPr="00B9402A">
        <w:rPr>
          <w:rFonts w:ascii="Times New Roman" w:hAnsi="Times New Roman" w:cs="Times New Roman"/>
          <w:i/>
          <w:color w:val="000000" w:themeColor="text1"/>
          <w:sz w:val="20"/>
          <w:szCs w:val="20"/>
        </w:rPr>
        <w:t>p</w:t>
      </w:r>
      <w:r w:rsidRPr="00B9402A">
        <w:rPr>
          <w:rFonts w:ascii="Times New Roman" w:hAnsi="Times New Roman" w:cs="Times New Roman"/>
          <w:color w:val="000000" w:themeColor="text1"/>
          <w:sz w:val="20"/>
          <w:szCs w:val="20"/>
        </w:rPr>
        <w:t xml:space="preserve"> = 0.009, S = 6.80, Ѡ</w:t>
      </w:r>
      <w:r w:rsidRPr="00B9402A">
        <w:rPr>
          <w:rFonts w:ascii="Times New Roman" w:hAnsi="Times New Roman" w:cs="Times New Roman"/>
          <w:color w:val="000000" w:themeColor="text1"/>
          <w:sz w:val="20"/>
          <w:szCs w:val="20"/>
          <w:vertAlign w:val="superscript"/>
        </w:rPr>
        <w:t>2</w:t>
      </w:r>
      <w:r w:rsidRPr="00B9402A">
        <w:rPr>
          <w:rFonts w:ascii="Times New Roman" w:hAnsi="Times New Roman" w:cs="Times New Roman"/>
          <w:color w:val="000000" w:themeColor="text1"/>
          <w:sz w:val="20"/>
          <w:szCs w:val="20"/>
        </w:rPr>
        <w:t xml:space="preserve"> </w:t>
      </w:r>
      <w:r w:rsidRPr="00B9402A">
        <w:rPr>
          <w:rFonts w:ascii="Times New Roman" w:eastAsiaTheme="minorEastAsia" w:hAnsi="Times New Roman" w:cs="Times New Roman"/>
          <w:color w:val="000000" w:themeColor="text1"/>
          <w:sz w:val="20"/>
          <w:szCs w:val="20"/>
        </w:rPr>
        <w:t xml:space="preserve">= 0.092; peak 250 ms epoch: </w:t>
      </w:r>
      <w:r w:rsidRPr="00B9402A">
        <w:rPr>
          <w:rFonts w:ascii="Times New Roman" w:hAnsi="Times New Roman" w:cs="Times New Roman"/>
          <w:i/>
          <w:color w:val="000000" w:themeColor="text1"/>
          <w:sz w:val="20"/>
          <w:szCs w:val="20"/>
        </w:rPr>
        <w:t>F</w:t>
      </w:r>
      <w:r w:rsidRPr="00B9402A">
        <w:rPr>
          <w:rFonts w:ascii="Times New Roman" w:hAnsi="Times New Roman" w:cs="Times New Roman"/>
          <w:color w:val="000000" w:themeColor="text1"/>
          <w:sz w:val="20"/>
          <w:szCs w:val="20"/>
          <w:vertAlign w:val="subscript"/>
        </w:rPr>
        <w:t>(1.510,16.607)</w:t>
      </w:r>
      <w:r w:rsidRPr="00B9402A">
        <w:rPr>
          <w:rFonts w:ascii="Times New Roman" w:hAnsi="Times New Roman" w:cs="Times New Roman"/>
          <w:color w:val="000000" w:themeColor="text1"/>
          <w:sz w:val="20"/>
          <w:szCs w:val="20"/>
        </w:rPr>
        <w:t xml:space="preserve"> = 7.061, </w:t>
      </w:r>
      <w:r w:rsidRPr="00B9402A">
        <w:rPr>
          <w:rFonts w:ascii="Times New Roman" w:hAnsi="Times New Roman" w:cs="Times New Roman"/>
          <w:i/>
          <w:color w:val="000000" w:themeColor="text1"/>
          <w:sz w:val="20"/>
          <w:szCs w:val="20"/>
        </w:rPr>
        <w:t>p</w:t>
      </w:r>
      <w:r w:rsidRPr="00B9402A">
        <w:rPr>
          <w:rFonts w:ascii="Times New Roman" w:hAnsi="Times New Roman" w:cs="Times New Roman"/>
          <w:color w:val="000000" w:themeColor="text1"/>
          <w:sz w:val="20"/>
          <w:szCs w:val="20"/>
        </w:rPr>
        <w:t xml:space="preserve"> = 0.010, S = 6.64, Ѡ</w:t>
      </w:r>
      <w:r w:rsidRPr="00B9402A">
        <w:rPr>
          <w:rFonts w:ascii="Times New Roman" w:hAnsi="Times New Roman" w:cs="Times New Roman"/>
          <w:color w:val="000000" w:themeColor="text1"/>
          <w:sz w:val="20"/>
          <w:szCs w:val="20"/>
          <w:vertAlign w:val="superscript"/>
        </w:rPr>
        <w:t>2</w:t>
      </w:r>
      <w:r w:rsidRPr="00B9402A">
        <w:rPr>
          <w:rFonts w:ascii="Times New Roman" w:hAnsi="Times New Roman" w:cs="Times New Roman"/>
          <w:color w:val="000000" w:themeColor="text1"/>
          <w:sz w:val="20"/>
          <w:szCs w:val="20"/>
        </w:rPr>
        <w:t xml:space="preserve"> </w:t>
      </w:r>
      <w:r w:rsidRPr="00B9402A">
        <w:rPr>
          <w:rFonts w:ascii="Times New Roman" w:eastAsiaTheme="minorEastAsia" w:hAnsi="Times New Roman" w:cs="Times New Roman"/>
          <w:color w:val="000000" w:themeColor="text1"/>
          <w:sz w:val="20"/>
          <w:szCs w:val="20"/>
        </w:rPr>
        <w:t xml:space="preserve">= 0.097; and peak 500 ms epoch: </w:t>
      </w:r>
      <w:r w:rsidRPr="00B9402A">
        <w:rPr>
          <w:rFonts w:ascii="Times New Roman" w:hAnsi="Times New Roman" w:cs="Times New Roman"/>
          <w:i/>
          <w:color w:val="000000" w:themeColor="text1"/>
          <w:sz w:val="20"/>
          <w:szCs w:val="20"/>
        </w:rPr>
        <w:t>F</w:t>
      </w:r>
      <w:r w:rsidRPr="00B9402A">
        <w:rPr>
          <w:rFonts w:ascii="Times New Roman" w:hAnsi="Times New Roman" w:cs="Times New Roman"/>
          <w:color w:val="000000" w:themeColor="text1"/>
          <w:sz w:val="20"/>
          <w:szCs w:val="20"/>
          <w:vertAlign w:val="subscript"/>
        </w:rPr>
        <w:t>(1.860,20.461)</w:t>
      </w:r>
      <w:r w:rsidRPr="00B9402A">
        <w:rPr>
          <w:rFonts w:ascii="Times New Roman" w:hAnsi="Times New Roman" w:cs="Times New Roman"/>
          <w:color w:val="000000" w:themeColor="text1"/>
          <w:sz w:val="20"/>
          <w:szCs w:val="20"/>
        </w:rPr>
        <w:t xml:space="preserve"> = 5.539, </w:t>
      </w:r>
      <w:r w:rsidRPr="00B9402A">
        <w:rPr>
          <w:rFonts w:ascii="Times New Roman" w:hAnsi="Times New Roman" w:cs="Times New Roman"/>
          <w:i/>
          <w:color w:val="000000" w:themeColor="text1"/>
          <w:sz w:val="20"/>
          <w:szCs w:val="20"/>
        </w:rPr>
        <w:t>p</w:t>
      </w:r>
      <w:r w:rsidRPr="00B9402A">
        <w:rPr>
          <w:rFonts w:ascii="Times New Roman" w:hAnsi="Times New Roman" w:cs="Times New Roman"/>
          <w:color w:val="000000" w:themeColor="text1"/>
          <w:sz w:val="20"/>
          <w:szCs w:val="20"/>
        </w:rPr>
        <w:t xml:space="preserve"> = 0.013, S = 6.27, Ѡ</w:t>
      </w:r>
      <w:r w:rsidRPr="00B9402A">
        <w:rPr>
          <w:rFonts w:ascii="Times New Roman" w:hAnsi="Times New Roman" w:cs="Times New Roman"/>
          <w:color w:val="000000" w:themeColor="text1"/>
          <w:sz w:val="20"/>
          <w:szCs w:val="20"/>
          <w:vertAlign w:val="superscript"/>
        </w:rPr>
        <w:t>2</w:t>
      </w:r>
      <w:r w:rsidRPr="00B9402A">
        <w:rPr>
          <w:rFonts w:ascii="Times New Roman" w:hAnsi="Times New Roman" w:cs="Times New Roman"/>
          <w:color w:val="000000" w:themeColor="text1"/>
          <w:sz w:val="20"/>
          <w:szCs w:val="20"/>
        </w:rPr>
        <w:t xml:space="preserve"> </w:t>
      </w:r>
      <w:r w:rsidRPr="00B9402A">
        <w:rPr>
          <w:rFonts w:ascii="Times New Roman" w:eastAsiaTheme="minorEastAsia" w:hAnsi="Times New Roman" w:cs="Times New Roman"/>
          <w:color w:val="000000" w:themeColor="text1"/>
          <w:sz w:val="20"/>
          <w:szCs w:val="20"/>
        </w:rPr>
        <w:t xml:space="preserve">= 0.071). </w:t>
      </w:r>
      <w:r w:rsidR="00B72E31" w:rsidRPr="00B9402A">
        <w:rPr>
          <w:rFonts w:ascii="Times New Roman" w:eastAsiaTheme="minorEastAsia" w:hAnsi="Times New Roman" w:cs="Times New Roman"/>
          <w:color w:val="000000" w:themeColor="text1"/>
          <w:sz w:val="20"/>
          <w:szCs w:val="20"/>
          <w:lang w:val="en-US"/>
        </w:rPr>
        <w:t>Compared</w:t>
      </w:r>
      <w:r w:rsidRPr="00B9402A">
        <w:rPr>
          <w:rFonts w:ascii="Times New Roman" w:eastAsiaTheme="minorEastAsia" w:hAnsi="Times New Roman" w:cs="Times New Roman"/>
          <w:color w:val="000000" w:themeColor="text1"/>
          <w:sz w:val="20"/>
          <w:szCs w:val="20"/>
          <w:lang w:val="en-US"/>
        </w:rPr>
        <w:t xml:space="preserve"> with pre-</w:t>
      </w:r>
      <w:proofErr w:type="spellStart"/>
      <w:r w:rsidRPr="00B9402A">
        <w:rPr>
          <w:rFonts w:ascii="Times New Roman" w:eastAsiaTheme="minorEastAsia" w:hAnsi="Times New Roman" w:cs="Times New Roman"/>
          <w:color w:val="000000" w:themeColor="text1"/>
          <w:sz w:val="20"/>
          <w:szCs w:val="20"/>
          <w:lang w:val="en-US"/>
        </w:rPr>
        <w:t>FLCP</w:t>
      </w:r>
      <w:proofErr w:type="spellEnd"/>
      <w:r w:rsidRPr="00B9402A">
        <w:rPr>
          <w:rFonts w:ascii="Times New Roman" w:eastAsiaTheme="minorEastAsia" w:hAnsi="Times New Roman" w:cs="Times New Roman"/>
          <w:color w:val="000000" w:themeColor="text1"/>
          <w:sz w:val="20"/>
          <w:szCs w:val="20"/>
          <w:lang w:val="en-US"/>
        </w:rPr>
        <w:t xml:space="preserve"> values,</w:t>
      </w:r>
      <w:r w:rsidRPr="00B9402A">
        <w:rPr>
          <w:rFonts w:ascii="Times New Roman" w:eastAsiaTheme="minorEastAsia" w:hAnsi="Times New Roman" w:cs="Times New Roman"/>
          <w:color w:val="000000" w:themeColor="text1"/>
          <w:sz w:val="20"/>
          <w:szCs w:val="20"/>
        </w:rPr>
        <w:t xml:space="preserve"> peak force reduced by </w:t>
      </w:r>
      <w:r w:rsidR="000C2C1B" w:rsidRPr="00B9402A">
        <w:rPr>
          <w:rFonts w:ascii="Times New Roman" w:eastAsiaTheme="minorEastAsia" w:hAnsi="Times New Roman" w:cs="Times New Roman"/>
          <w:color w:val="000000" w:themeColor="text1"/>
          <w:sz w:val="20"/>
          <w:szCs w:val="20"/>
        </w:rPr>
        <w:t>8.4 ± 8.2</w:t>
      </w:r>
      <w:r w:rsidRPr="00B9402A">
        <w:rPr>
          <w:rFonts w:ascii="Times New Roman" w:eastAsiaTheme="minorEastAsia" w:hAnsi="Times New Roman" w:cs="Times New Roman"/>
          <w:color w:val="000000" w:themeColor="text1"/>
          <w:sz w:val="20"/>
          <w:szCs w:val="20"/>
        </w:rPr>
        <w:t>% immediately post-</w:t>
      </w:r>
      <w:proofErr w:type="spellStart"/>
      <w:r w:rsidRPr="00B9402A">
        <w:rPr>
          <w:rFonts w:ascii="Times New Roman" w:eastAsiaTheme="minorEastAsia" w:hAnsi="Times New Roman" w:cs="Times New Roman"/>
          <w:color w:val="000000" w:themeColor="text1"/>
          <w:sz w:val="20"/>
          <w:szCs w:val="20"/>
        </w:rPr>
        <w:t>FLCP</w:t>
      </w:r>
      <w:proofErr w:type="spellEnd"/>
      <w:r w:rsidR="003D4BFC" w:rsidRPr="00B9402A">
        <w:rPr>
          <w:rFonts w:ascii="Times New Roman" w:eastAsiaTheme="minorEastAsia" w:hAnsi="Times New Roman" w:cs="Times New Roman"/>
          <w:color w:val="000000" w:themeColor="text1"/>
          <w:sz w:val="20"/>
          <w:szCs w:val="20"/>
        </w:rPr>
        <w:t xml:space="preserve"> (</w:t>
      </w:r>
      <w:proofErr w:type="gramStart"/>
      <w:r w:rsidR="003D4BFC" w:rsidRPr="00B9402A">
        <w:rPr>
          <w:rFonts w:ascii="Times New Roman" w:hAnsi="Times New Roman" w:cs="Times New Roman"/>
          <w:i/>
          <w:color w:val="000000" w:themeColor="text1"/>
          <w:sz w:val="20"/>
          <w:szCs w:val="20"/>
        </w:rPr>
        <w:t>t</w:t>
      </w:r>
      <w:r w:rsidR="003D4BFC" w:rsidRPr="00B9402A">
        <w:rPr>
          <w:rFonts w:ascii="Times New Roman" w:hAnsi="Times New Roman" w:cs="Times New Roman"/>
          <w:color w:val="000000" w:themeColor="text1"/>
          <w:sz w:val="20"/>
          <w:szCs w:val="20"/>
          <w:vertAlign w:val="subscript"/>
        </w:rPr>
        <w:t>(</w:t>
      </w:r>
      <w:proofErr w:type="gramEnd"/>
      <w:r w:rsidR="003D4BFC" w:rsidRPr="00B9402A">
        <w:rPr>
          <w:rFonts w:ascii="Times New Roman" w:hAnsi="Times New Roman" w:cs="Times New Roman"/>
          <w:color w:val="000000" w:themeColor="text1"/>
          <w:sz w:val="20"/>
          <w:szCs w:val="20"/>
          <w:vertAlign w:val="subscript"/>
        </w:rPr>
        <w:t>11)</w:t>
      </w:r>
      <w:r w:rsidR="003D4BFC" w:rsidRPr="00B9402A">
        <w:rPr>
          <w:rFonts w:ascii="Times New Roman" w:hAnsi="Times New Roman" w:cs="Times New Roman"/>
          <w:color w:val="000000" w:themeColor="text1"/>
          <w:sz w:val="20"/>
          <w:szCs w:val="20"/>
        </w:rPr>
        <w:t xml:space="preserve"> = -3.219, </w:t>
      </w:r>
      <w:r w:rsidR="003D4BFC" w:rsidRPr="00B9402A">
        <w:rPr>
          <w:rFonts w:ascii="Times New Roman" w:hAnsi="Times New Roman" w:cs="Times New Roman"/>
          <w:i/>
          <w:color w:val="000000" w:themeColor="text1"/>
          <w:sz w:val="20"/>
          <w:szCs w:val="20"/>
        </w:rPr>
        <w:t>p</w:t>
      </w:r>
      <w:r w:rsidR="003D4BFC" w:rsidRPr="00B9402A">
        <w:rPr>
          <w:rFonts w:ascii="Times New Roman" w:hAnsi="Times New Roman" w:cs="Times New Roman"/>
          <w:i/>
          <w:color w:val="000000" w:themeColor="text1"/>
          <w:sz w:val="20"/>
          <w:szCs w:val="20"/>
          <w:vertAlign w:val="subscript"/>
        </w:rPr>
        <w:t>H</w:t>
      </w:r>
      <w:r w:rsidR="003D4BFC" w:rsidRPr="00B9402A">
        <w:rPr>
          <w:rFonts w:ascii="Times New Roman" w:hAnsi="Times New Roman" w:cs="Times New Roman"/>
          <w:color w:val="000000" w:themeColor="text1"/>
          <w:sz w:val="20"/>
          <w:szCs w:val="20"/>
        </w:rPr>
        <w:t xml:space="preserve"> = 0.074, </w:t>
      </w:r>
      <w:proofErr w:type="spellStart"/>
      <w:r w:rsidR="003D4BFC" w:rsidRPr="00B9402A">
        <w:rPr>
          <w:rFonts w:ascii="Times New Roman" w:hAnsi="Times New Roman" w:cs="Times New Roman"/>
          <w:color w:val="000000" w:themeColor="text1"/>
          <w:sz w:val="20"/>
          <w:szCs w:val="20"/>
        </w:rPr>
        <w:t>S</w:t>
      </w:r>
      <w:r w:rsidR="003D4BFC" w:rsidRPr="00B9402A">
        <w:rPr>
          <w:rFonts w:ascii="Times New Roman" w:hAnsi="Times New Roman" w:cs="Times New Roman"/>
          <w:i/>
          <w:color w:val="000000" w:themeColor="text1"/>
          <w:sz w:val="20"/>
          <w:szCs w:val="20"/>
          <w:vertAlign w:val="subscript"/>
        </w:rPr>
        <w:t>H</w:t>
      </w:r>
      <w:proofErr w:type="spellEnd"/>
      <w:r w:rsidR="003D4BFC" w:rsidRPr="00B9402A">
        <w:rPr>
          <w:rFonts w:ascii="Times New Roman" w:hAnsi="Times New Roman" w:cs="Times New Roman"/>
          <w:color w:val="000000" w:themeColor="text1"/>
          <w:sz w:val="20"/>
          <w:szCs w:val="20"/>
        </w:rPr>
        <w:t xml:space="preserve"> = 3.76, </w:t>
      </w:r>
      <w:r w:rsidR="003D4BFC" w:rsidRPr="00B9402A">
        <w:rPr>
          <w:rFonts w:ascii="Times New Roman" w:hAnsi="Times New Roman" w:cs="Times New Roman"/>
          <w:i/>
          <w:color w:val="000000" w:themeColor="text1"/>
          <w:sz w:val="20"/>
          <w:szCs w:val="20"/>
        </w:rPr>
        <w:t>g</w:t>
      </w:r>
      <w:r w:rsidR="003D4BFC" w:rsidRPr="00B9402A">
        <w:rPr>
          <w:rFonts w:ascii="Times New Roman" w:hAnsi="Times New Roman" w:cs="Times New Roman"/>
          <w:i/>
          <w:color w:val="000000" w:themeColor="text1"/>
          <w:sz w:val="20"/>
          <w:szCs w:val="20"/>
          <w:vertAlign w:val="subscript"/>
        </w:rPr>
        <w:t>z</w:t>
      </w:r>
      <w:r w:rsidR="003D4BFC" w:rsidRPr="00B9402A">
        <w:rPr>
          <w:rFonts w:ascii="Times New Roman" w:hAnsi="Times New Roman" w:cs="Times New Roman"/>
          <w:color w:val="000000" w:themeColor="text1"/>
          <w:sz w:val="20"/>
          <w:szCs w:val="20"/>
        </w:rPr>
        <w:t xml:space="preserve"> = -0.864, 95% </w:t>
      </w:r>
      <w:proofErr w:type="spellStart"/>
      <w:r w:rsidR="003D4BFC" w:rsidRPr="00B9402A">
        <w:rPr>
          <w:rFonts w:ascii="Times New Roman" w:hAnsi="Times New Roman" w:cs="Times New Roman"/>
          <w:color w:val="000000" w:themeColor="text1"/>
          <w:sz w:val="20"/>
          <w:szCs w:val="20"/>
        </w:rPr>
        <w:t>CI</w:t>
      </w:r>
      <w:r w:rsidR="003D4BFC" w:rsidRPr="00B9402A">
        <w:rPr>
          <w:rFonts w:ascii="Times New Roman" w:hAnsi="Times New Roman" w:cs="Times New Roman"/>
          <w:i/>
          <w:color w:val="000000" w:themeColor="text1"/>
          <w:sz w:val="20"/>
          <w:szCs w:val="20"/>
          <w:vertAlign w:val="subscript"/>
        </w:rPr>
        <w:t>H</w:t>
      </w:r>
      <w:proofErr w:type="spellEnd"/>
      <w:r w:rsidR="003D4BFC" w:rsidRPr="00B9402A">
        <w:rPr>
          <w:rFonts w:ascii="Times New Roman" w:hAnsi="Times New Roman" w:cs="Times New Roman"/>
          <w:color w:val="000000" w:themeColor="text1"/>
          <w:sz w:val="20"/>
          <w:szCs w:val="20"/>
        </w:rPr>
        <w:t xml:space="preserve"> [6.208, -150.36]</w:t>
      </w:r>
      <w:r w:rsidRPr="00B9402A">
        <w:rPr>
          <w:rFonts w:ascii="Times New Roman" w:eastAsiaTheme="minorEastAsia" w:hAnsi="Times New Roman" w:cs="Times New Roman"/>
          <w:color w:val="000000" w:themeColor="text1"/>
          <w:sz w:val="20"/>
          <w:szCs w:val="20"/>
        </w:rPr>
        <w:t xml:space="preserve">, and by 12.6 ± 10.9% </w:t>
      </w:r>
      <w:r w:rsidR="00B72E31" w:rsidRPr="00B9402A">
        <w:rPr>
          <w:rFonts w:ascii="Times New Roman" w:eastAsiaTheme="minorEastAsia" w:hAnsi="Times New Roman" w:cs="Times New Roman"/>
          <w:color w:val="000000" w:themeColor="text1"/>
          <w:sz w:val="20"/>
          <w:szCs w:val="20"/>
        </w:rPr>
        <w:t xml:space="preserve">60 </w:t>
      </w:r>
      <w:r w:rsidR="00F42291" w:rsidRPr="00B9402A">
        <w:rPr>
          <w:rFonts w:ascii="Times New Roman" w:eastAsiaTheme="minorEastAsia" w:hAnsi="Times New Roman" w:cs="Times New Roman"/>
          <w:color w:val="000000" w:themeColor="text1"/>
          <w:sz w:val="20"/>
          <w:szCs w:val="20"/>
        </w:rPr>
        <w:t>minutes’</w:t>
      </w:r>
      <w:r w:rsidR="00B72E31" w:rsidRPr="00B9402A">
        <w:rPr>
          <w:rFonts w:ascii="Times New Roman" w:eastAsiaTheme="minorEastAsia" w:hAnsi="Times New Roman" w:cs="Times New Roman"/>
          <w:color w:val="000000" w:themeColor="text1"/>
          <w:sz w:val="20"/>
          <w:szCs w:val="20"/>
        </w:rPr>
        <w:t xml:space="preserve"> post </w:t>
      </w:r>
      <w:proofErr w:type="spellStart"/>
      <w:r w:rsidR="00B72E31" w:rsidRPr="00B9402A">
        <w:rPr>
          <w:rFonts w:ascii="Times New Roman" w:eastAsiaTheme="minorEastAsia" w:hAnsi="Times New Roman" w:cs="Times New Roman"/>
          <w:color w:val="000000" w:themeColor="text1"/>
          <w:sz w:val="20"/>
          <w:szCs w:val="20"/>
        </w:rPr>
        <w:t>FLCP</w:t>
      </w:r>
      <w:proofErr w:type="spellEnd"/>
      <w:r w:rsidR="00B72E31" w:rsidRPr="00B9402A">
        <w:rPr>
          <w:rFonts w:ascii="Times New Roman" w:eastAsiaTheme="minorEastAsia" w:hAnsi="Times New Roman" w:cs="Times New Roman"/>
          <w:color w:val="000000" w:themeColor="text1"/>
          <w:sz w:val="20"/>
          <w:szCs w:val="20"/>
        </w:rPr>
        <w:t xml:space="preserve"> </w:t>
      </w:r>
      <w:r w:rsidRPr="00B9402A">
        <w:rPr>
          <w:rFonts w:ascii="Times New Roman" w:eastAsiaTheme="minorEastAsia" w:hAnsi="Times New Roman" w:cs="Times New Roman"/>
          <w:color w:val="000000" w:themeColor="text1"/>
          <w:sz w:val="20"/>
          <w:szCs w:val="20"/>
        </w:rPr>
        <w:t>(</w:t>
      </w:r>
      <w:r w:rsidRPr="00B9402A">
        <w:rPr>
          <w:rFonts w:ascii="Times New Roman" w:hAnsi="Times New Roman" w:cs="Times New Roman"/>
          <w:i/>
          <w:color w:val="000000" w:themeColor="text1"/>
          <w:sz w:val="20"/>
          <w:szCs w:val="20"/>
        </w:rPr>
        <w:t>t</w:t>
      </w:r>
      <w:r w:rsidRPr="00B9402A">
        <w:rPr>
          <w:rFonts w:ascii="Times New Roman" w:hAnsi="Times New Roman" w:cs="Times New Roman"/>
          <w:color w:val="000000" w:themeColor="text1"/>
          <w:sz w:val="20"/>
          <w:szCs w:val="20"/>
          <w:vertAlign w:val="subscript"/>
        </w:rPr>
        <w:t>(11)</w:t>
      </w:r>
      <w:r w:rsidRPr="00B9402A">
        <w:rPr>
          <w:rFonts w:ascii="Times New Roman" w:hAnsi="Times New Roman" w:cs="Times New Roman"/>
          <w:color w:val="000000" w:themeColor="text1"/>
          <w:sz w:val="20"/>
          <w:szCs w:val="20"/>
        </w:rPr>
        <w:t xml:space="preserve"> = -3.776, </w:t>
      </w:r>
      <w:r w:rsidRPr="00B9402A">
        <w:rPr>
          <w:rFonts w:ascii="Times New Roman" w:hAnsi="Times New Roman" w:cs="Times New Roman"/>
          <w:i/>
          <w:color w:val="000000" w:themeColor="text1"/>
          <w:sz w:val="20"/>
          <w:szCs w:val="20"/>
        </w:rPr>
        <w:t>p</w:t>
      </w:r>
      <w:r w:rsidR="003D4BFC" w:rsidRPr="00B9402A">
        <w:rPr>
          <w:rFonts w:ascii="Times New Roman" w:hAnsi="Times New Roman" w:cs="Times New Roman"/>
          <w:i/>
          <w:color w:val="000000" w:themeColor="text1"/>
          <w:sz w:val="20"/>
          <w:szCs w:val="20"/>
          <w:vertAlign w:val="subscript"/>
        </w:rPr>
        <w:t>H</w:t>
      </w:r>
      <w:r w:rsidRPr="00B9402A">
        <w:rPr>
          <w:rFonts w:ascii="Times New Roman" w:hAnsi="Times New Roman" w:cs="Times New Roman"/>
          <w:color w:val="000000" w:themeColor="text1"/>
          <w:sz w:val="20"/>
          <w:szCs w:val="20"/>
        </w:rPr>
        <w:t xml:space="preserve"> = 0.031, </w:t>
      </w:r>
      <w:proofErr w:type="spellStart"/>
      <w:r w:rsidR="003D4BFC" w:rsidRPr="00B9402A">
        <w:rPr>
          <w:rFonts w:ascii="Times New Roman" w:hAnsi="Times New Roman" w:cs="Times New Roman"/>
          <w:color w:val="000000" w:themeColor="text1"/>
          <w:sz w:val="20"/>
          <w:szCs w:val="20"/>
        </w:rPr>
        <w:t>S</w:t>
      </w:r>
      <w:r w:rsidR="003D4BFC" w:rsidRPr="00B9402A">
        <w:rPr>
          <w:rFonts w:ascii="Times New Roman" w:hAnsi="Times New Roman" w:cs="Times New Roman"/>
          <w:i/>
          <w:color w:val="000000" w:themeColor="text1"/>
          <w:sz w:val="20"/>
          <w:szCs w:val="20"/>
          <w:vertAlign w:val="subscript"/>
        </w:rPr>
        <w:t>H</w:t>
      </w:r>
      <w:proofErr w:type="spellEnd"/>
      <w:r w:rsidR="003D4BFC" w:rsidRPr="00B9402A">
        <w:rPr>
          <w:rFonts w:ascii="Times New Roman" w:hAnsi="Times New Roman" w:cs="Times New Roman"/>
          <w:color w:val="000000" w:themeColor="text1"/>
          <w:sz w:val="20"/>
          <w:szCs w:val="20"/>
        </w:rPr>
        <w:t xml:space="preserve"> = 5.01, </w:t>
      </w:r>
      <w:r w:rsidR="003D4BFC" w:rsidRPr="00B9402A">
        <w:rPr>
          <w:rFonts w:ascii="Times New Roman" w:hAnsi="Times New Roman" w:cs="Times New Roman"/>
          <w:i/>
          <w:color w:val="000000" w:themeColor="text1"/>
          <w:sz w:val="20"/>
          <w:szCs w:val="20"/>
        </w:rPr>
        <w:t>g</w:t>
      </w:r>
      <w:r w:rsidR="003D4BFC" w:rsidRPr="00B9402A">
        <w:rPr>
          <w:rFonts w:ascii="Times New Roman" w:hAnsi="Times New Roman" w:cs="Times New Roman"/>
          <w:i/>
          <w:color w:val="000000" w:themeColor="text1"/>
          <w:sz w:val="20"/>
          <w:szCs w:val="20"/>
          <w:vertAlign w:val="subscript"/>
        </w:rPr>
        <w:t>z</w:t>
      </w:r>
      <w:r w:rsidR="003D4BFC" w:rsidRPr="00B9402A">
        <w:rPr>
          <w:rFonts w:ascii="Times New Roman" w:hAnsi="Times New Roman" w:cs="Times New Roman"/>
          <w:color w:val="000000" w:themeColor="text1"/>
          <w:sz w:val="20"/>
          <w:szCs w:val="20"/>
        </w:rPr>
        <w:t xml:space="preserve"> = -1.014, 95% </w:t>
      </w:r>
      <w:proofErr w:type="spellStart"/>
      <w:r w:rsidR="003D4BFC" w:rsidRPr="00B9402A">
        <w:rPr>
          <w:rFonts w:ascii="Times New Roman" w:hAnsi="Times New Roman" w:cs="Times New Roman"/>
          <w:color w:val="000000" w:themeColor="text1"/>
          <w:sz w:val="20"/>
          <w:szCs w:val="20"/>
        </w:rPr>
        <w:t>CI</w:t>
      </w:r>
      <w:r w:rsidR="003D4BFC" w:rsidRPr="00B9402A">
        <w:rPr>
          <w:rFonts w:ascii="Times New Roman" w:hAnsi="Times New Roman" w:cs="Times New Roman"/>
          <w:i/>
          <w:color w:val="000000" w:themeColor="text1"/>
          <w:sz w:val="20"/>
          <w:szCs w:val="20"/>
          <w:vertAlign w:val="subscript"/>
        </w:rPr>
        <w:t>H</w:t>
      </w:r>
      <w:proofErr w:type="spellEnd"/>
      <w:r w:rsidR="003D4BFC" w:rsidRPr="00B9402A">
        <w:rPr>
          <w:rFonts w:ascii="Times New Roman" w:hAnsi="Times New Roman" w:cs="Times New Roman"/>
          <w:color w:val="000000" w:themeColor="text1"/>
          <w:sz w:val="20"/>
          <w:szCs w:val="20"/>
        </w:rPr>
        <w:t xml:space="preserve"> [-7.83, -203.49]</w:t>
      </w:r>
      <w:r w:rsidRPr="00B9402A">
        <w:rPr>
          <w:rFonts w:ascii="Times New Roman" w:eastAsiaTheme="minorEastAsia" w:hAnsi="Times New Roman" w:cs="Times New Roman"/>
          <w:color w:val="000000" w:themeColor="text1"/>
          <w:sz w:val="20"/>
          <w:szCs w:val="20"/>
        </w:rPr>
        <w:t xml:space="preserve">). Similarly, 250 ms </w:t>
      </w:r>
      <w:r w:rsidR="00F50673" w:rsidRPr="00B9402A">
        <w:rPr>
          <w:rFonts w:ascii="Times New Roman" w:eastAsiaTheme="minorEastAsia" w:hAnsi="Times New Roman" w:cs="Times New Roman"/>
          <w:color w:val="000000" w:themeColor="text1"/>
          <w:sz w:val="20"/>
          <w:szCs w:val="20"/>
        </w:rPr>
        <w:t xml:space="preserve">peak </w:t>
      </w:r>
      <w:r w:rsidRPr="00B9402A">
        <w:rPr>
          <w:rFonts w:ascii="Times New Roman" w:eastAsiaTheme="minorEastAsia" w:hAnsi="Times New Roman" w:cs="Times New Roman"/>
          <w:color w:val="000000" w:themeColor="text1"/>
          <w:sz w:val="20"/>
          <w:szCs w:val="20"/>
        </w:rPr>
        <w:t xml:space="preserve">force epochs reduced at these two </w:t>
      </w:r>
      <w:r w:rsidR="00971C3A" w:rsidRPr="00B9402A">
        <w:rPr>
          <w:rFonts w:ascii="Times New Roman" w:eastAsiaTheme="minorEastAsia" w:hAnsi="Times New Roman" w:cs="Times New Roman"/>
          <w:color w:val="000000" w:themeColor="text1"/>
          <w:sz w:val="20"/>
          <w:szCs w:val="20"/>
        </w:rPr>
        <w:t>measurement</w:t>
      </w:r>
      <w:r w:rsidRPr="00B9402A">
        <w:rPr>
          <w:rFonts w:ascii="Times New Roman" w:eastAsiaTheme="minorEastAsia" w:hAnsi="Times New Roman" w:cs="Times New Roman"/>
          <w:color w:val="000000" w:themeColor="text1"/>
          <w:sz w:val="20"/>
          <w:szCs w:val="20"/>
        </w:rPr>
        <w:t xml:space="preserve"> points by </w:t>
      </w:r>
      <w:r w:rsidR="000C2C1B" w:rsidRPr="00B9402A">
        <w:rPr>
          <w:rFonts w:ascii="Times New Roman" w:eastAsiaTheme="minorEastAsia" w:hAnsi="Times New Roman" w:cs="Times New Roman"/>
          <w:color w:val="000000" w:themeColor="text1"/>
          <w:sz w:val="20"/>
          <w:szCs w:val="20"/>
        </w:rPr>
        <w:t>9.1 ± 9.1</w:t>
      </w:r>
      <w:r w:rsidRPr="00B9402A">
        <w:rPr>
          <w:rFonts w:ascii="Times New Roman" w:eastAsiaTheme="minorEastAsia" w:hAnsi="Times New Roman" w:cs="Times New Roman"/>
          <w:color w:val="000000" w:themeColor="text1"/>
          <w:sz w:val="20"/>
          <w:szCs w:val="20"/>
        </w:rPr>
        <w:t xml:space="preserve">% and 13.2 ± 11.2% respectively (post: </w:t>
      </w:r>
      <w:proofErr w:type="gramStart"/>
      <w:r w:rsidR="003D4BFC" w:rsidRPr="00B9402A">
        <w:rPr>
          <w:rFonts w:ascii="Times New Roman" w:hAnsi="Times New Roman" w:cs="Times New Roman"/>
          <w:i/>
          <w:color w:val="000000" w:themeColor="text1"/>
          <w:sz w:val="20"/>
          <w:szCs w:val="20"/>
        </w:rPr>
        <w:t>t</w:t>
      </w:r>
      <w:r w:rsidR="003D4BFC" w:rsidRPr="00B9402A">
        <w:rPr>
          <w:rFonts w:ascii="Times New Roman" w:hAnsi="Times New Roman" w:cs="Times New Roman"/>
          <w:color w:val="000000" w:themeColor="text1"/>
          <w:sz w:val="20"/>
          <w:szCs w:val="20"/>
          <w:vertAlign w:val="subscript"/>
        </w:rPr>
        <w:t>(</w:t>
      </w:r>
      <w:proofErr w:type="gramEnd"/>
      <w:r w:rsidR="003D4BFC" w:rsidRPr="00B9402A">
        <w:rPr>
          <w:rFonts w:ascii="Times New Roman" w:hAnsi="Times New Roman" w:cs="Times New Roman"/>
          <w:color w:val="000000" w:themeColor="text1"/>
          <w:sz w:val="20"/>
          <w:szCs w:val="20"/>
          <w:vertAlign w:val="subscript"/>
        </w:rPr>
        <w:t>11)</w:t>
      </w:r>
      <w:r w:rsidR="003D4BFC" w:rsidRPr="00B9402A">
        <w:rPr>
          <w:rFonts w:ascii="Times New Roman" w:hAnsi="Times New Roman" w:cs="Times New Roman"/>
          <w:color w:val="000000" w:themeColor="text1"/>
          <w:sz w:val="20"/>
          <w:szCs w:val="20"/>
        </w:rPr>
        <w:t xml:space="preserve"> = -3.16, </w:t>
      </w:r>
      <w:r w:rsidR="003D4BFC" w:rsidRPr="00B9402A">
        <w:rPr>
          <w:rFonts w:ascii="Times New Roman" w:hAnsi="Times New Roman" w:cs="Times New Roman"/>
          <w:i/>
          <w:color w:val="000000" w:themeColor="text1"/>
          <w:sz w:val="20"/>
          <w:szCs w:val="20"/>
        </w:rPr>
        <w:t>p</w:t>
      </w:r>
      <w:r w:rsidR="003D4BFC" w:rsidRPr="00B9402A">
        <w:rPr>
          <w:rFonts w:ascii="Times New Roman" w:hAnsi="Times New Roman" w:cs="Times New Roman"/>
          <w:i/>
          <w:color w:val="000000" w:themeColor="text1"/>
          <w:sz w:val="20"/>
          <w:szCs w:val="20"/>
          <w:vertAlign w:val="subscript"/>
        </w:rPr>
        <w:t>H</w:t>
      </w:r>
      <w:r w:rsidR="003D4BFC" w:rsidRPr="00B9402A">
        <w:rPr>
          <w:rFonts w:ascii="Times New Roman" w:hAnsi="Times New Roman" w:cs="Times New Roman"/>
          <w:color w:val="000000" w:themeColor="text1"/>
          <w:sz w:val="20"/>
          <w:szCs w:val="20"/>
        </w:rPr>
        <w:t xml:space="preserve"> = 0.082, </w:t>
      </w:r>
      <w:proofErr w:type="spellStart"/>
      <w:r w:rsidR="003D4BFC" w:rsidRPr="00B9402A">
        <w:rPr>
          <w:rFonts w:ascii="Times New Roman" w:hAnsi="Times New Roman" w:cs="Times New Roman"/>
          <w:color w:val="000000" w:themeColor="text1"/>
          <w:sz w:val="20"/>
          <w:szCs w:val="20"/>
        </w:rPr>
        <w:t>S</w:t>
      </w:r>
      <w:r w:rsidR="003D4BFC" w:rsidRPr="00B9402A">
        <w:rPr>
          <w:rFonts w:ascii="Times New Roman" w:hAnsi="Times New Roman" w:cs="Times New Roman"/>
          <w:i/>
          <w:color w:val="000000" w:themeColor="text1"/>
          <w:sz w:val="20"/>
          <w:szCs w:val="20"/>
          <w:vertAlign w:val="subscript"/>
        </w:rPr>
        <w:t>H</w:t>
      </w:r>
      <w:proofErr w:type="spellEnd"/>
      <w:r w:rsidR="003D4BFC" w:rsidRPr="00B9402A">
        <w:rPr>
          <w:rFonts w:ascii="Times New Roman" w:hAnsi="Times New Roman" w:cs="Times New Roman"/>
          <w:color w:val="000000" w:themeColor="text1"/>
          <w:sz w:val="20"/>
          <w:szCs w:val="20"/>
        </w:rPr>
        <w:t xml:space="preserve"> = 3.61, </w:t>
      </w:r>
      <w:r w:rsidR="003D4BFC" w:rsidRPr="00B9402A">
        <w:rPr>
          <w:rFonts w:ascii="Times New Roman" w:hAnsi="Times New Roman" w:cs="Times New Roman"/>
          <w:i/>
          <w:color w:val="000000" w:themeColor="text1"/>
          <w:sz w:val="20"/>
          <w:szCs w:val="20"/>
        </w:rPr>
        <w:t>g</w:t>
      </w:r>
      <w:r w:rsidR="003D4BFC" w:rsidRPr="00B9402A">
        <w:rPr>
          <w:rFonts w:ascii="Times New Roman" w:hAnsi="Times New Roman" w:cs="Times New Roman"/>
          <w:i/>
          <w:color w:val="000000" w:themeColor="text1"/>
          <w:sz w:val="20"/>
          <w:szCs w:val="20"/>
          <w:vertAlign w:val="subscript"/>
        </w:rPr>
        <w:t>z</w:t>
      </w:r>
      <w:r w:rsidR="003D4BFC" w:rsidRPr="00B9402A">
        <w:rPr>
          <w:rFonts w:ascii="Times New Roman" w:hAnsi="Times New Roman" w:cs="Times New Roman"/>
          <w:color w:val="000000" w:themeColor="text1"/>
          <w:sz w:val="20"/>
          <w:szCs w:val="20"/>
        </w:rPr>
        <w:t xml:space="preserve"> = -0.849, 95% </w:t>
      </w:r>
      <w:proofErr w:type="spellStart"/>
      <w:r w:rsidR="003D4BFC" w:rsidRPr="00B9402A">
        <w:rPr>
          <w:rFonts w:ascii="Times New Roman" w:hAnsi="Times New Roman" w:cs="Times New Roman"/>
          <w:color w:val="000000" w:themeColor="text1"/>
          <w:sz w:val="20"/>
          <w:szCs w:val="20"/>
        </w:rPr>
        <w:t>CI</w:t>
      </w:r>
      <w:r w:rsidR="003D4BFC" w:rsidRPr="00B9402A">
        <w:rPr>
          <w:rFonts w:ascii="Times New Roman" w:hAnsi="Times New Roman" w:cs="Times New Roman"/>
          <w:i/>
          <w:color w:val="000000" w:themeColor="text1"/>
          <w:sz w:val="20"/>
          <w:szCs w:val="20"/>
          <w:vertAlign w:val="subscript"/>
        </w:rPr>
        <w:t>H</w:t>
      </w:r>
      <w:proofErr w:type="spellEnd"/>
      <w:r w:rsidR="003D4BFC" w:rsidRPr="00B9402A">
        <w:rPr>
          <w:rFonts w:ascii="Times New Roman" w:hAnsi="Times New Roman" w:cs="Times New Roman"/>
          <w:color w:val="000000" w:themeColor="text1"/>
          <w:sz w:val="20"/>
          <w:szCs w:val="20"/>
        </w:rPr>
        <w:t xml:space="preserve"> [-8.361, -165.305]</w:t>
      </w:r>
      <w:r w:rsidRPr="00B9402A">
        <w:rPr>
          <w:rFonts w:ascii="Times New Roman" w:eastAsiaTheme="minorEastAsia" w:hAnsi="Times New Roman" w:cs="Times New Roman"/>
          <w:color w:val="000000" w:themeColor="text1"/>
          <w:sz w:val="20"/>
          <w:szCs w:val="20"/>
        </w:rPr>
        <w:t>;</w:t>
      </w:r>
      <w:r w:rsidR="00B72E31" w:rsidRPr="00B9402A">
        <w:rPr>
          <w:rFonts w:ascii="Times New Roman" w:eastAsiaTheme="minorEastAsia" w:hAnsi="Times New Roman" w:cs="Times New Roman"/>
          <w:color w:val="000000" w:themeColor="text1"/>
          <w:sz w:val="20"/>
          <w:szCs w:val="20"/>
        </w:rPr>
        <w:t xml:space="preserve"> 60 </w:t>
      </w:r>
      <w:r w:rsidRPr="00B9402A">
        <w:rPr>
          <w:rFonts w:ascii="Times New Roman" w:eastAsiaTheme="minorEastAsia" w:hAnsi="Times New Roman" w:cs="Times New Roman"/>
          <w:color w:val="000000" w:themeColor="text1"/>
          <w:sz w:val="20"/>
          <w:szCs w:val="20"/>
        </w:rPr>
        <w:t xml:space="preserve">minutes: </w:t>
      </w:r>
      <w:r w:rsidRPr="00B9402A">
        <w:rPr>
          <w:rFonts w:ascii="Times New Roman" w:hAnsi="Times New Roman" w:cs="Times New Roman"/>
          <w:i/>
          <w:color w:val="000000" w:themeColor="text1"/>
          <w:sz w:val="20"/>
          <w:szCs w:val="20"/>
        </w:rPr>
        <w:t>t</w:t>
      </w:r>
      <w:r w:rsidRPr="00B9402A">
        <w:rPr>
          <w:rFonts w:ascii="Times New Roman" w:hAnsi="Times New Roman" w:cs="Times New Roman"/>
          <w:color w:val="000000" w:themeColor="text1"/>
          <w:sz w:val="20"/>
          <w:szCs w:val="20"/>
          <w:vertAlign w:val="subscript"/>
        </w:rPr>
        <w:t>(11)</w:t>
      </w:r>
      <w:r w:rsidRPr="00B9402A">
        <w:rPr>
          <w:rFonts w:ascii="Times New Roman" w:hAnsi="Times New Roman" w:cs="Times New Roman"/>
          <w:color w:val="000000" w:themeColor="text1"/>
          <w:sz w:val="20"/>
          <w:szCs w:val="20"/>
        </w:rPr>
        <w:t xml:space="preserve"> = -3.828, </w:t>
      </w:r>
      <w:r w:rsidRPr="00B9402A">
        <w:rPr>
          <w:rFonts w:ascii="Times New Roman" w:hAnsi="Times New Roman" w:cs="Times New Roman"/>
          <w:i/>
          <w:color w:val="000000" w:themeColor="text1"/>
          <w:sz w:val="20"/>
          <w:szCs w:val="20"/>
        </w:rPr>
        <w:t>p</w:t>
      </w:r>
      <w:r w:rsidR="003D4BFC" w:rsidRPr="00B9402A">
        <w:rPr>
          <w:rFonts w:ascii="Times New Roman" w:hAnsi="Times New Roman" w:cs="Times New Roman"/>
          <w:i/>
          <w:color w:val="000000" w:themeColor="text1"/>
          <w:sz w:val="20"/>
          <w:szCs w:val="20"/>
          <w:vertAlign w:val="subscript"/>
        </w:rPr>
        <w:t>H</w:t>
      </w:r>
      <w:r w:rsidRPr="00B9402A">
        <w:rPr>
          <w:rFonts w:ascii="Times New Roman" w:hAnsi="Times New Roman" w:cs="Times New Roman"/>
          <w:color w:val="000000" w:themeColor="text1"/>
          <w:sz w:val="20"/>
          <w:szCs w:val="20"/>
        </w:rPr>
        <w:t xml:space="preserve"> = 0.028, </w:t>
      </w:r>
      <w:proofErr w:type="spellStart"/>
      <w:r w:rsidR="003D4BFC" w:rsidRPr="00B9402A">
        <w:rPr>
          <w:rFonts w:ascii="Times New Roman" w:hAnsi="Times New Roman" w:cs="Times New Roman"/>
          <w:color w:val="000000" w:themeColor="text1"/>
          <w:sz w:val="20"/>
          <w:szCs w:val="20"/>
        </w:rPr>
        <w:t>S</w:t>
      </w:r>
      <w:r w:rsidR="003D4BFC" w:rsidRPr="00B9402A">
        <w:rPr>
          <w:rFonts w:ascii="Times New Roman" w:hAnsi="Times New Roman" w:cs="Times New Roman"/>
          <w:i/>
          <w:color w:val="000000" w:themeColor="text1"/>
          <w:sz w:val="20"/>
          <w:szCs w:val="20"/>
          <w:vertAlign w:val="subscript"/>
        </w:rPr>
        <w:t>H</w:t>
      </w:r>
      <w:proofErr w:type="spellEnd"/>
      <w:r w:rsidR="003D4BFC" w:rsidRPr="00B9402A">
        <w:rPr>
          <w:rFonts w:ascii="Times New Roman" w:hAnsi="Times New Roman" w:cs="Times New Roman"/>
          <w:color w:val="000000" w:themeColor="text1"/>
          <w:sz w:val="20"/>
          <w:szCs w:val="20"/>
        </w:rPr>
        <w:t xml:space="preserve"> = 5.16, </w:t>
      </w:r>
      <w:r w:rsidR="003D4BFC" w:rsidRPr="00B9402A">
        <w:rPr>
          <w:rFonts w:ascii="Times New Roman" w:hAnsi="Times New Roman" w:cs="Times New Roman"/>
          <w:i/>
          <w:color w:val="000000" w:themeColor="text1"/>
          <w:sz w:val="20"/>
          <w:szCs w:val="20"/>
        </w:rPr>
        <w:t>g</w:t>
      </w:r>
      <w:r w:rsidR="003D4BFC" w:rsidRPr="00B9402A">
        <w:rPr>
          <w:rFonts w:ascii="Times New Roman" w:hAnsi="Times New Roman" w:cs="Times New Roman"/>
          <w:i/>
          <w:color w:val="000000" w:themeColor="text1"/>
          <w:sz w:val="20"/>
          <w:szCs w:val="20"/>
          <w:vertAlign w:val="subscript"/>
        </w:rPr>
        <w:t>z</w:t>
      </w:r>
      <w:r w:rsidR="003D4BFC" w:rsidRPr="00B9402A">
        <w:rPr>
          <w:rFonts w:ascii="Times New Roman" w:hAnsi="Times New Roman" w:cs="Times New Roman"/>
          <w:color w:val="000000" w:themeColor="text1"/>
          <w:sz w:val="20"/>
          <w:szCs w:val="20"/>
        </w:rPr>
        <w:t xml:space="preserve"> = -1.024, 95% </w:t>
      </w:r>
      <w:proofErr w:type="spellStart"/>
      <w:r w:rsidR="003D4BFC" w:rsidRPr="00B9402A">
        <w:rPr>
          <w:rFonts w:ascii="Times New Roman" w:hAnsi="Times New Roman" w:cs="Times New Roman"/>
          <w:color w:val="000000" w:themeColor="text1"/>
          <w:sz w:val="20"/>
          <w:szCs w:val="20"/>
        </w:rPr>
        <w:t>CI</w:t>
      </w:r>
      <w:r w:rsidR="003D4BFC" w:rsidRPr="00B9402A">
        <w:rPr>
          <w:rFonts w:ascii="Times New Roman" w:hAnsi="Times New Roman" w:cs="Times New Roman"/>
          <w:i/>
          <w:color w:val="000000" w:themeColor="text1"/>
          <w:sz w:val="20"/>
          <w:szCs w:val="20"/>
          <w:vertAlign w:val="subscript"/>
        </w:rPr>
        <w:t>H</w:t>
      </w:r>
      <w:proofErr w:type="spellEnd"/>
      <w:r w:rsidR="003D4BFC" w:rsidRPr="00B9402A">
        <w:rPr>
          <w:rFonts w:ascii="Times New Roman" w:hAnsi="Times New Roman" w:cs="Times New Roman"/>
          <w:color w:val="000000" w:themeColor="text1"/>
          <w:sz w:val="20"/>
          <w:szCs w:val="20"/>
        </w:rPr>
        <w:t xml:space="preserve"> [-9.464, -209.209]</w:t>
      </w:r>
      <w:r w:rsidRPr="00B9402A">
        <w:rPr>
          <w:rFonts w:ascii="Times New Roman" w:eastAsiaTheme="minorEastAsia" w:hAnsi="Times New Roman" w:cs="Times New Roman"/>
          <w:color w:val="000000" w:themeColor="text1"/>
          <w:sz w:val="20"/>
          <w:szCs w:val="20"/>
        </w:rPr>
        <w:t>)</w:t>
      </w:r>
      <w:r w:rsidR="003D4BFC" w:rsidRPr="00B9402A">
        <w:rPr>
          <w:rFonts w:ascii="Times New Roman" w:eastAsiaTheme="minorEastAsia" w:hAnsi="Times New Roman" w:cs="Times New Roman"/>
          <w:color w:val="000000" w:themeColor="text1"/>
          <w:sz w:val="20"/>
          <w:szCs w:val="20"/>
        </w:rPr>
        <w:t>.</w:t>
      </w:r>
      <w:r w:rsidR="003D4BFC" w:rsidRPr="00B9402A">
        <w:rPr>
          <w:rFonts w:ascii="Times New Roman" w:hAnsi="Times New Roman" w:cs="Times New Roman"/>
          <w:color w:val="000000" w:themeColor="text1"/>
          <w:sz w:val="20"/>
          <w:szCs w:val="20"/>
        </w:rPr>
        <w:t xml:space="preserve"> </w:t>
      </w:r>
      <w:r w:rsidR="00F50673" w:rsidRPr="00B9402A">
        <w:rPr>
          <w:rFonts w:ascii="Times New Roman" w:eastAsiaTheme="minorEastAsia" w:hAnsi="Times New Roman" w:cs="Times New Roman"/>
          <w:color w:val="000000" w:themeColor="text1"/>
          <w:sz w:val="20"/>
          <w:szCs w:val="20"/>
        </w:rPr>
        <w:t>500 ms peak force epochs also reduced at 60 minutes post-</w:t>
      </w:r>
      <w:proofErr w:type="spellStart"/>
      <w:r w:rsidR="00F50673" w:rsidRPr="00B9402A">
        <w:rPr>
          <w:rFonts w:ascii="Times New Roman" w:eastAsiaTheme="minorEastAsia" w:hAnsi="Times New Roman" w:cs="Times New Roman"/>
          <w:color w:val="000000" w:themeColor="text1"/>
          <w:sz w:val="20"/>
          <w:szCs w:val="20"/>
        </w:rPr>
        <w:t>FLCP</w:t>
      </w:r>
      <w:proofErr w:type="spellEnd"/>
      <w:r w:rsidR="00F50673" w:rsidRPr="00B9402A">
        <w:rPr>
          <w:rFonts w:ascii="Times New Roman" w:eastAsiaTheme="minorEastAsia" w:hAnsi="Times New Roman" w:cs="Times New Roman"/>
          <w:color w:val="000000" w:themeColor="text1"/>
          <w:sz w:val="20"/>
          <w:szCs w:val="20"/>
        </w:rPr>
        <w:t xml:space="preserve"> by </w:t>
      </w:r>
      <w:r w:rsidR="000C2C1B" w:rsidRPr="00B9402A">
        <w:rPr>
          <w:rFonts w:ascii="Times New Roman" w:eastAsiaTheme="minorEastAsia" w:hAnsi="Times New Roman" w:cs="Times New Roman"/>
          <w:color w:val="000000" w:themeColor="text1"/>
          <w:sz w:val="20"/>
          <w:szCs w:val="20"/>
        </w:rPr>
        <w:t>14.0 ± 13.9</w:t>
      </w:r>
      <w:r w:rsidR="00F50673" w:rsidRPr="00B9402A">
        <w:rPr>
          <w:rFonts w:ascii="Times New Roman" w:eastAsiaTheme="minorEastAsia" w:hAnsi="Times New Roman" w:cs="Times New Roman"/>
          <w:color w:val="000000" w:themeColor="text1"/>
          <w:sz w:val="20"/>
          <w:szCs w:val="20"/>
        </w:rPr>
        <w:t>% (</w:t>
      </w:r>
      <w:proofErr w:type="gramStart"/>
      <w:r w:rsidR="00F50673" w:rsidRPr="00B9402A">
        <w:rPr>
          <w:rFonts w:ascii="Times New Roman" w:hAnsi="Times New Roman" w:cs="Times New Roman"/>
          <w:i/>
          <w:color w:val="000000" w:themeColor="text1"/>
          <w:sz w:val="20"/>
          <w:szCs w:val="20"/>
        </w:rPr>
        <w:t>t</w:t>
      </w:r>
      <w:r w:rsidR="00F50673" w:rsidRPr="00B9402A">
        <w:rPr>
          <w:rFonts w:ascii="Times New Roman" w:hAnsi="Times New Roman" w:cs="Times New Roman"/>
          <w:color w:val="000000" w:themeColor="text1"/>
          <w:sz w:val="20"/>
          <w:szCs w:val="20"/>
          <w:vertAlign w:val="subscript"/>
        </w:rPr>
        <w:t>(</w:t>
      </w:r>
      <w:proofErr w:type="gramEnd"/>
      <w:r w:rsidR="00F50673" w:rsidRPr="00B9402A">
        <w:rPr>
          <w:rFonts w:ascii="Times New Roman" w:hAnsi="Times New Roman" w:cs="Times New Roman"/>
          <w:color w:val="000000" w:themeColor="text1"/>
          <w:sz w:val="20"/>
          <w:szCs w:val="20"/>
          <w:vertAlign w:val="subscript"/>
        </w:rPr>
        <w:t>11)</w:t>
      </w:r>
      <w:r w:rsidR="00F50673" w:rsidRPr="00B9402A">
        <w:rPr>
          <w:rFonts w:ascii="Times New Roman" w:hAnsi="Times New Roman" w:cs="Times New Roman"/>
          <w:color w:val="000000" w:themeColor="text1"/>
          <w:sz w:val="20"/>
          <w:szCs w:val="20"/>
        </w:rPr>
        <w:t xml:space="preserve"> = -3.412, </w:t>
      </w:r>
      <w:r w:rsidR="00F50673" w:rsidRPr="00B9402A">
        <w:rPr>
          <w:rFonts w:ascii="Times New Roman" w:hAnsi="Times New Roman" w:cs="Times New Roman"/>
          <w:i/>
          <w:color w:val="000000" w:themeColor="text1"/>
          <w:sz w:val="20"/>
          <w:szCs w:val="20"/>
        </w:rPr>
        <w:t>p</w:t>
      </w:r>
      <w:r w:rsidR="00F50673" w:rsidRPr="00B9402A">
        <w:rPr>
          <w:rFonts w:ascii="Times New Roman" w:hAnsi="Times New Roman" w:cs="Times New Roman"/>
          <w:i/>
          <w:color w:val="000000" w:themeColor="text1"/>
          <w:sz w:val="20"/>
          <w:szCs w:val="20"/>
          <w:vertAlign w:val="subscript"/>
        </w:rPr>
        <w:t>H</w:t>
      </w:r>
      <w:r w:rsidR="00F50673" w:rsidRPr="00B9402A">
        <w:rPr>
          <w:rFonts w:ascii="Times New Roman" w:hAnsi="Times New Roman" w:cs="Times New Roman"/>
          <w:color w:val="000000" w:themeColor="text1"/>
          <w:sz w:val="20"/>
          <w:szCs w:val="20"/>
        </w:rPr>
        <w:t xml:space="preserve"> = 0.058, </w:t>
      </w:r>
      <w:proofErr w:type="spellStart"/>
      <w:r w:rsidR="00F50673" w:rsidRPr="00B9402A">
        <w:rPr>
          <w:rFonts w:ascii="Times New Roman" w:hAnsi="Times New Roman" w:cs="Times New Roman"/>
          <w:color w:val="000000" w:themeColor="text1"/>
          <w:sz w:val="20"/>
          <w:szCs w:val="20"/>
        </w:rPr>
        <w:t>S</w:t>
      </w:r>
      <w:r w:rsidR="00F50673" w:rsidRPr="00B9402A">
        <w:rPr>
          <w:rFonts w:ascii="Times New Roman" w:hAnsi="Times New Roman" w:cs="Times New Roman"/>
          <w:i/>
          <w:color w:val="000000" w:themeColor="text1"/>
          <w:sz w:val="20"/>
          <w:szCs w:val="20"/>
          <w:vertAlign w:val="subscript"/>
        </w:rPr>
        <w:t>H</w:t>
      </w:r>
      <w:proofErr w:type="spellEnd"/>
      <w:r w:rsidR="00F50673" w:rsidRPr="00B9402A">
        <w:rPr>
          <w:rFonts w:ascii="Times New Roman" w:hAnsi="Times New Roman" w:cs="Times New Roman"/>
          <w:color w:val="000000" w:themeColor="text1"/>
          <w:sz w:val="20"/>
          <w:szCs w:val="20"/>
        </w:rPr>
        <w:t xml:space="preserve"> = 4.11, </w:t>
      </w:r>
      <w:r w:rsidR="00F50673" w:rsidRPr="00B9402A">
        <w:rPr>
          <w:rFonts w:ascii="Times New Roman" w:hAnsi="Times New Roman" w:cs="Times New Roman"/>
          <w:i/>
          <w:color w:val="000000" w:themeColor="text1"/>
          <w:sz w:val="20"/>
          <w:szCs w:val="20"/>
        </w:rPr>
        <w:t>g</w:t>
      </w:r>
      <w:r w:rsidR="00F50673" w:rsidRPr="00B9402A">
        <w:rPr>
          <w:rFonts w:ascii="Times New Roman" w:hAnsi="Times New Roman" w:cs="Times New Roman"/>
          <w:i/>
          <w:color w:val="000000" w:themeColor="text1"/>
          <w:sz w:val="20"/>
          <w:szCs w:val="20"/>
          <w:vertAlign w:val="subscript"/>
        </w:rPr>
        <w:t>z</w:t>
      </w:r>
      <w:r w:rsidR="00AB6EB5" w:rsidRPr="00B9402A">
        <w:rPr>
          <w:rFonts w:ascii="Times New Roman" w:hAnsi="Times New Roman" w:cs="Times New Roman"/>
          <w:color w:val="000000" w:themeColor="text1"/>
          <w:sz w:val="20"/>
          <w:szCs w:val="20"/>
        </w:rPr>
        <w:t xml:space="preserve"> = -0</w:t>
      </w:r>
      <w:r w:rsidR="00F50673" w:rsidRPr="00B9402A">
        <w:rPr>
          <w:rFonts w:ascii="Times New Roman" w:hAnsi="Times New Roman" w:cs="Times New Roman"/>
          <w:color w:val="000000" w:themeColor="text1"/>
          <w:sz w:val="20"/>
          <w:szCs w:val="20"/>
        </w:rPr>
        <w:t>.</w:t>
      </w:r>
      <w:r w:rsidR="00AB6EB5" w:rsidRPr="00B9402A">
        <w:rPr>
          <w:rFonts w:ascii="Times New Roman" w:hAnsi="Times New Roman" w:cs="Times New Roman"/>
          <w:color w:val="000000" w:themeColor="text1"/>
          <w:sz w:val="20"/>
          <w:szCs w:val="20"/>
        </w:rPr>
        <w:t>916</w:t>
      </w:r>
      <w:r w:rsidR="00F50673" w:rsidRPr="00B9402A">
        <w:rPr>
          <w:rFonts w:ascii="Times New Roman" w:hAnsi="Times New Roman" w:cs="Times New Roman"/>
          <w:color w:val="000000" w:themeColor="text1"/>
          <w:sz w:val="20"/>
          <w:szCs w:val="20"/>
        </w:rPr>
        <w:t xml:space="preserve">, 95% </w:t>
      </w:r>
      <w:proofErr w:type="spellStart"/>
      <w:r w:rsidR="00F50673" w:rsidRPr="00B9402A">
        <w:rPr>
          <w:rFonts w:ascii="Times New Roman" w:hAnsi="Times New Roman" w:cs="Times New Roman"/>
          <w:color w:val="000000" w:themeColor="text1"/>
          <w:sz w:val="20"/>
          <w:szCs w:val="20"/>
        </w:rPr>
        <w:t>CI</w:t>
      </w:r>
      <w:r w:rsidR="00F50673" w:rsidRPr="00B9402A">
        <w:rPr>
          <w:rFonts w:ascii="Times New Roman" w:hAnsi="Times New Roman" w:cs="Times New Roman"/>
          <w:i/>
          <w:color w:val="000000" w:themeColor="text1"/>
          <w:sz w:val="20"/>
          <w:szCs w:val="20"/>
          <w:vertAlign w:val="subscript"/>
        </w:rPr>
        <w:t>H</w:t>
      </w:r>
      <w:proofErr w:type="spellEnd"/>
      <w:r w:rsidR="00F50673" w:rsidRPr="00B9402A">
        <w:rPr>
          <w:rFonts w:ascii="Times New Roman" w:hAnsi="Times New Roman" w:cs="Times New Roman"/>
          <w:color w:val="000000" w:themeColor="text1"/>
          <w:sz w:val="20"/>
          <w:szCs w:val="20"/>
        </w:rPr>
        <w:t xml:space="preserve"> [</w:t>
      </w:r>
      <w:r w:rsidR="00AB6EB5" w:rsidRPr="00B9402A">
        <w:rPr>
          <w:rFonts w:ascii="Times New Roman" w:hAnsi="Times New Roman" w:cs="Times New Roman"/>
          <w:color w:val="000000" w:themeColor="text1"/>
          <w:sz w:val="20"/>
          <w:szCs w:val="20"/>
        </w:rPr>
        <w:t>2.265</w:t>
      </w:r>
      <w:r w:rsidR="00F50673" w:rsidRPr="00B9402A">
        <w:rPr>
          <w:rFonts w:ascii="Times New Roman" w:hAnsi="Times New Roman" w:cs="Times New Roman"/>
          <w:color w:val="000000" w:themeColor="text1"/>
          <w:sz w:val="20"/>
          <w:szCs w:val="20"/>
        </w:rPr>
        <w:t>, -</w:t>
      </w:r>
      <w:r w:rsidR="00AB6EB5" w:rsidRPr="00B9402A">
        <w:rPr>
          <w:rFonts w:ascii="Times New Roman" w:hAnsi="Times New Roman" w:cs="Times New Roman"/>
          <w:color w:val="000000" w:themeColor="text1"/>
          <w:sz w:val="20"/>
          <w:szCs w:val="20"/>
        </w:rPr>
        <w:t>184.061</w:t>
      </w:r>
      <w:r w:rsidR="00F50673" w:rsidRPr="00B9402A">
        <w:rPr>
          <w:rFonts w:ascii="Times New Roman" w:hAnsi="Times New Roman" w:cs="Times New Roman"/>
          <w:color w:val="000000" w:themeColor="text1"/>
          <w:sz w:val="20"/>
          <w:szCs w:val="20"/>
        </w:rPr>
        <w:t>]</w:t>
      </w:r>
      <w:r w:rsidR="00F50673" w:rsidRPr="00B9402A">
        <w:rPr>
          <w:rFonts w:ascii="Times New Roman" w:eastAsiaTheme="minorEastAsia" w:hAnsi="Times New Roman" w:cs="Times New Roman"/>
          <w:color w:val="000000" w:themeColor="text1"/>
          <w:sz w:val="20"/>
          <w:szCs w:val="20"/>
        </w:rPr>
        <w:t>).</w:t>
      </w:r>
      <w:r w:rsidR="00AB6EB5" w:rsidRPr="00B9402A">
        <w:rPr>
          <w:rFonts w:ascii="Times New Roman" w:eastAsiaTheme="minorEastAsia" w:hAnsi="Times New Roman" w:cs="Times New Roman"/>
          <w:color w:val="000000" w:themeColor="text1"/>
          <w:sz w:val="20"/>
          <w:szCs w:val="20"/>
        </w:rPr>
        <w:t xml:space="preserve"> </w:t>
      </w:r>
      <w:r w:rsidR="00B72E31" w:rsidRPr="00B9402A">
        <w:rPr>
          <w:rFonts w:ascii="Times New Roman" w:hAnsi="Times New Roman" w:cs="Times New Roman"/>
          <w:color w:val="000000" w:themeColor="text1"/>
          <w:sz w:val="20"/>
          <w:szCs w:val="20"/>
        </w:rPr>
        <w:t>According</w:t>
      </w:r>
      <w:r w:rsidR="003D4BFC" w:rsidRPr="00B9402A">
        <w:rPr>
          <w:rFonts w:ascii="Times New Roman" w:hAnsi="Times New Roman" w:cs="Times New Roman"/>
          <w:color w:val="000000" w:themeColor="text1"/>
          <w:sz w:val="20"/>
          <w:szCs w:val="20"/>
        </w:rPr>
        <w:t xml:space="preserve"> to all other </w:t>
      </w:r>
      <w:r w:rsidR="003D4BFC" w:rsidRPr="00B9402A">
        <w:rPr>
          <w:rFonts w:ascii="Times New Roman" w:hAnsi="Times New Roman" w:cs="Times New Roman"/>
          <w:i/>
          <w:color w:val="000000" w:themeColor="text1"/>
          <w:sz w:val="20"/>
          <w:szCs w:val="20"/>
        </w:rPr>
        <w:t xml:space="preserve">post-hoc </w:t>
      </w:r>
      <w:r w:rsidR="003D4BFC" w:rsidRPr="00B9402A">
        <w:rPr>
          <w:rFonts w:ascii="Times New Roman" w:hAnsi="Times New Roman" w:cs="Times New Roman"/>
          <w:color w:val="000000" w:themeColor="text1"/>
          <w:sz w:val="20"/>
          <w:szCs w:val="20"/>
        </w:rPr>
        <w:t xml:space="preserve">comparisons for the </w:t>
      </w:r>
      <w:proofErr w:type="spellStart"/>
      <w:r w:rsidR="003D4BFC" w:rsidRPr="00B9402A">
        <w:rPr>
          <w:rFonts w:ascii="Times New Roman" w:hAnsi="Times New Roman" w:cs="Times New Roman"/>
          <w:color w:val="000000" w:themeColor="text1"/>
          <w:sz w:val="20"/>
          <w:szCs w:val="20"/>
        </w:rPr>
        <w:t>MIVC</w:t>
      </w:r>
      <w:proofErr w:type="spellEnd"/>
      <w:r w:rsidR="003D4BFC" w:rsidRPr="00B9402A">
        <w:rPr>
          <w:rFonts w:ascii="Times New Roman" w:hAnsi="Times New Roman" w:cs="Times New Roman"/>
          <w:color w:val="000000" w:themeColor="text1"/>
          <w:sz w:val="20"/>
          <w:szCs w:val="20"/>
        </w:rPr>
        <w:t xml:space="preserve"> variables post-</w:t>
      </w:r>
      <w:proofErr w:type="spellStart"/>
      <w:r w:rsidR="003D4BFC" w:rsidRPr="00B9402A">
        <w:rPr>
          <w:rFonts w:ascii="Times New Roman" w:hAnsi="Times New Roman" w:cs="Times New Roman"/>
          <w:color w:val="000000" w:themeColor="text1"/>
          <w:sz w:val="20"/>
          <w:szCs w:val="20"/>
        </w:rPr>
        <w:t>FLCP</w:t>
      </w:r>
      <w:proofErr w:type="spellEnd"/>
      <w:r w:rsidR="003D4BFC" w:rsidRPr="00B9402A">
        <w:rPr>
          <w:rFonts w:ascii="Times New Roman" w:hAnsi="Times New Roman" w:cs="Times New Roman"/>
          <w:color w:val="000000" w:themeColor="text1"/>
          <w:sz w:val="20"/>
          <w:szCs w:val="20"/>
        </w:rPr>
        <w:t xml:space="preserve"> performance did not differ compared with pre-</w:t>
      </w:r>
      <w:proofErr w:type="spellStart"/>
      <w:r w:rsidR="003D4BFC" w:rsidRPr="00B9402A">
        <w:rPr>
          <w:rFonts w:ascii="Times New Roman" w:hAnsi="Times New Roman" w:cs="Times New Roman"/>
          <w:color w:val="000000" w:themeColor="text1"/>
          <w:sz w:val="20"/>
          <w:szCs w:val="20"/>
        </w:rPr>
        <w:t>FLCP</w:t>
      </w:r>
      <w:proofErr w:type="spellEnd"/>
      <w:r w:rsidR="003D4BFC" w:rsidRPr="00B9402A">
        <w:rPr>
          <w:rFonts w:ascii="Times New Roman" w:hAnsi="Times New Roman" w:cs="Times New Roman"/>
          <w:color w:val="000000" w:themeColor="text1"/>
          <w:sz w:val="20"/>
          <w:szCs w:val="20"/>
        </w:rPr>
        <w:t xml:space="preserve"> values.</w:t>
      </w:r>
      <w:r w:rsidR="001C1B34">
        <w:rPr>
          <w:rFonts w:ascii="Times New Roman" w:hAnsi="Times New Roman" w:cs="Times New Roman"/>
          <w:color w:val="000000" w:themeColor="text1"/>
          <w:sz w:val="20"/>
          <w:szCs w:val="20"/>
        </w:rPr>
        <w:br w:type="page"/>
      </w:r>
    </w:p>
    <w:p w14:paraId="1B9AD96E" w14:textId="13DDD69B" w:rsidR="001C1B34" w:rsidRDefault="00DA747C" w:rsidP="00593C2A">
      <w:pPr>
        <w:spacing w:after="0" w:line="360" w:lineRule="auto"/>
        <w:jc w:val="both"/>
        <w:rPr>
          <w:rFonts w:ascii="Times New Roman" w:hAnsi="Times New Roman" w:cs="Times New Roman"/>
          <w:sz w:val="20"/>
          <w:szCs w:val="20"/>
        </w:rPr>
      </w:pPr>
      <w:r>
        <w:rPr>
          <w:noProof/>
        </w:rPr>
        <w:lastRenderedPageBreak/>
        <w:pict w14:anchorId="5949A0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301.9pt;height:623.6pt;z-index:251661312;mso-wrap-edited:f;mso-width-percent:0;mso-height-percent:0;mso-position-horizontal:center;mso-position-horizontal-relative:margin;mso-position-vertical:absolute;mso-position-vertical-relative:text;mso-width-percent:0;mso-height-percent:0;mso-width-relative:page;mso-height-relative:page">
            <v:imagedata r:id="rId11" o:title="Figure_3"/>
            <w10:wrap type="topAndBottom" anchorx="margin"/>
          </v:shape>
        </w:pict>
      </w:r>
      <w:r w:rsidR="001C1B34" w:rsidRPr="00B9402A">
        <w:rPr>
          <w:rFonts w:ascii="Times New Roman" w:hAnsi="Times New Roman" w:cs="Times New Roman"/>
          <w:b/>
          <w:sz w:val="20"/>
          <w:szCs w:val="20"/>
        </w:rPr>
        <w:t>Fig</w:t>
      </w:r>
      <w:r w:rsidR="001C1B34">
        <w:rPr>
          <w:rFonts w:ascii="Times New Roman" w:hAnsi="Times New Roman" w:cs="Times New Roman"/>
          <w:b/>
          <w:sz w:val="20"/>
          <w:szCs w:val="20"/>
        </w:rPr>
        <w:t>ure</w:t>
      </w:r>
      <w:r w:rsidR="001C1B34" w:rsidRPr="00B9402A">
        <w:rPr>
          <w:rFonts w:ascii="Times New Roman" w:hAnsi="Times New Roman" w:cs="Times New Roman"/>
          <w:b/>
          <w:sz w:val="20"/>
          <w:szCs w:val="20"/>
        </w:rPr>
        <w:t xml:space="preserve"> 3</w:t>
      </w:r>
      <w:r w:rsidR="001C1B34">
        <w:rPr>
          <w:rFonts w:ascii="Times New Roman" w:hAnsi="Times New Roman" w:cs="Times New Roman"/>
          <w:sz w:val="20"/>
          <w:szCs w:val="20"/>
        </w:rPr>
        <w:t xml:space="preserve"> </w:t>
      </w:r>
      <w:r w:rsidR="001C1B34" w:rsidRPr="00B9402A">
        <w:rPr>
          <w:rFonts w:ascii="Times New Roman" w:hAnsi="Times New Roman" w:cs="Times New Roman"/>
          <w:sz w:val="20"/>
          <w:szCs w:val="20"/>
        </w:rPr>
        <w:t>Percentage change in seated medici</w:t>
      </w:r>
      <w:r w:rsidR="001C1B34">
        <w:rPr>
          <w:rFonts w:ascii="Times New Roman" w:hAnsi="Times New Roman" w:cs="Times New Roman"/>
          <w:sz w:val="20"/>
          <w:szCs w:val="20"/>
        </w:rPr>
        <w:t>ne ball throw (</w:t>
      </w:r>
      <w:proofErr w:type="spellStart"/>
      <w:r w:rsidR="001C1B34">
        <w:rPr>
          <w:rFonts w:ascii="Times New Roman" w:hAnsi="Times New Roman" w:cs="Times New Roman"/>
          <w:sz w:val="20"/>
          <w:szCs w:val="20"/>
        </w:rPr>
        <w:t>SMBT</w:t>
      </w:r>
      <w:proofErr w:type="spellEnd"/>
      <w:r w:rsidR="001C1B34">
        <w:rPr>
          <w:rFonts w:ascii="Times New Roman" w:hAnsi="Times New Roman" w:cs="Times New Roman"/>
          <w:sz w:val="20"/>
          <w:szCs w:val="20"/>
        </w:rPr>
        <w:t>) distance (a</w:t>
      </w:r>
      <w:r w:rsidR="001C1B34" w:rsidRPr="00B9402A">
        <w:rPr>
          <w:rFonts w:ascii="Times New Roman" w:hAnsi="Times New Roman" w:cs="Times New Roman"/>
          <w:sz w:val="20"/>
          <w:szCs w:val="20"/>
        </w:rPr>
        <w:t xml:space="preserve">), weighted countermovement jump </w:t>
      </w:r>
      <w:r w:rsidR="001C1B34" w:rsidRPr="00B9402A">
        <w:rPr>
          <w:rFonts w:ascii="Times New Roman" w:hAnsi="Times New Roman" w:cs="Times New Roman"/>
          <w:sz w:val="20"/>
          <w:szCs w:val="20"/>
          <w:lang w:val="en-US"/>
        </w:rPr>
        <w:t>(wCMJ</w:t>
      </w:r>
      <w:r w:rsidR="001C1B34">
        <w:rPr>
          <w:rFonts w:ascii="Times New Roman" w:hAnsi="Times New Roman" w:cs="Times New Roman"/>
          <w:sz w:val="20"/>
          <w:szCs w:val="20"/>
        </w:rPr>
        <w:t>) height (b)</w:t>
      </w:r>
      <w:r w:rsidR="001C1B34" w:rsidRPr="00B9402A">
        <w:rPr>
          <w:rFonts w:ascii="Times New Roman" w:hAnsi="Times New Roman" w:cs="Times New Roman"/>
          <w:sz w:val="20"/>
          <w:szCs w:val="20"/>
        </w:rPr>
        <w:t>, and maximal isometric voluntary contraction o</w:t>
      </w:r>
      <w:r w:rsidR="001C1B34">
        <w:rPr>
          <w:rFonts w:ascii="Times New Roman" w:hAnsi="Times New Roman" w:cs="Times New Roman"/>
          <w:sz w:val="20"/>
          <w:szCs w:val="20"/>
        </w:rPr>
        <w:t>f the quadriceps (</w:t>
      </w:r>
      <w:proofErr w:type="spellStart"/>
      <w:r w:rsidR="001C1B34">
        <w:rPr>
          <w:rFonts w:ascii="Times New Roman" w:hAnsi="Times New Roman" w:cs="Times New Roman"/>
          <w:sz w:val="20"/>
          <w:szCs w:val="20"/>
        </w:rPr>
        <w:t>MIVC</w:t>
      </w:r>
      <w:proofErr w:type="spellEnd"/>
      <w:r w:rsidR="001C1B34">
        <w:rPr>
          <w:rFonts w:ascii="Times New Roman" w:hAnsi="Times New Roman" w:cs="Times New Roman"/>
          <w:sz w:val="20"/>
          <w:szCs w:val="20"/>
        </w:rPr>
        <w:t>) force (c</w:t>
      </w:r>
      <w:r w:rsidR="001C1B34" w:rsidRPr="00B9402A">
        <w:rPr>
          <w:rFonts w:ascii="Times New Roman" w:hAnsi="Times New Roman" w:cs="Times New Roman"/>
          <w:sz w:val="20"/>
          <w:szCs w:val="20"/>
        </w:rPr>
        <w:t>) post-Fast L</w:t>
      </w:r>
      <w:r w:rsidR="001C1B34">
        <w:rPr>
          <w:rFonts w:ascii="Times New Roman" w:hAnsi="Times New Roman" w:cs="Times New Roman"/>
          <w:sz w:val="20"/>
          <w:szCs w:val="20"/>
        </w:rPr>
        <w:t>oad Carriage Protocol</w:t>
      </w:r>
      <w:r w:rsidR="00593C2A">
        <w:rPr>
          <w:rFonts w:ascii="Times New Roman" w:hAnsi="Times New Roman" w:cs="Times New Roman"/>
          <w:sz w:val="20"/>
          <w:szCs w:val="20"/>
        </w:rPr>
        <w:t>.</w:t>
      </w:r>
      <w:r w:rsidR="001C1B34" w:rsidRPr="00B9402A">
        <w:rPr>
          <w:rFonts w:ascii="Times New Roman" w:hAnsi="Times New Roman" w:cs="Times New Roman"/>
          <w:sz w:val="20"/>
          <w:szCs w:val="20"/>
        </w:rPr>
        <w:t xml:space="preserve"> </w:t>
      </w:r>
    </w:p>
    <w:p w14:paraId="0BB6C834" w14:textId="0BABAF7F" w:rsidR="001C1B34" w:rsidRDefault="001C1B34" w:rsidP="001C1B34">
      <w:pPr>
        <w:spacing w:line="360" w:lineRule="auto"/>
        <w:jc w:val="both"/>
        <w:rPr>
          <w:rFonts w:ascii="Times New Roman" w:hAnsi="Times New Roman" w:cs="Times New Roman"/>
          <w:i/>
          <w:sz w:val="20"/>
          <w:szCs w:val="20"/>
        </w:rPr>
      </w:pPr>
      <w:r w:rsidRPr="00B9402A">
        <w:rPr>
          <w:rFonts w:ascii="Times New Roman" w:hAnsi="Times New Roman" w:cs="Times New Roman"/>
          <w:i/>
          <w:sz w:val="20"/>
          <w:szCs w:val="20"/>
        </w:rPr>
        <w:t xml:space="preserve">Data are presented as </w:t>
      </w:r>
      <w:r>
        <w:rPr>
          <w:rFonts w:ascii="Times New Roman" w:hAnsi="Times New Roman" w:cs="Times New Roman"/>
          <w:i/>
          <w:sz w:val="20"/>
          <w:szCs w:val="20"/>
        </w:rPr>
        <w:t>mean ± SD</w:t>
      </w:r>
      <w:r>
        <w:rPr>
          <w:rFonts w:ascii="Times New Roman" w:hAnsi="Times New Roman" w:cs="Times New Roman"/>
          <w:i/>
          <w:sz w:val="20"/>
          <w:szCs w:val="20"/>
        </w:rPr>
        <w:br w:type="page"/>
      </w:r>
    </w:p>
    <w:p w14:paraId="1653B447" w14:textId="77777777" w:rsidR="00BB10CB" w:rsidRDefault="00BB10CB" w:rsidP="001C1B34">
      <w:pPr>
        <w:spacing w:line="360" w:lineRule="auto"/>
        <w:ind w:firstLine="720"/>
        <w:rPr>
          <w:rFonts w:ascii="Times New Roman" w:hAnsi="Times New Roman" w:cs="Times New Roman"/>
          <w:sz w:val="20"/>
          <w:szCs w:val="20"/>
        </w:rPr>
        <w:sectPr w:rsidR="00BB10CB" w:rsidSect="00DA747C">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9" w:footer="709" w:gutter="0"/>
          <w:cols w:space="708"/>
          <w:docGrid w:linePitch="360"/>
        </w:sectPr>
      </w:pPr>
    </w:p>
    <w:p w14:paraId="75E139D4" w14:textId="61F38870" w:rsidR="00BB10CB" w:rsidRPr="00CD050C" w:rsidRDefault="00BB10CB" w:rsidP="00BB10CB">
      <w:pPr>
        <w:spacing w:line="240" w:lineRule="auto"/>
        <w:rPr>
          <w:rFonts w:ascii="Times New Roman" w:hAnsi="Times New Roman" w:cs="Times New Roman"/>
          <w:sz w:val="20"/>
          <w:szCs w:val="20"/>
        </w:rPr>
      </w:pPr>
      <w:r w:rsidRPr="00CD050C">
        <w:rPr>
          <w:rFonts w:ascii="Times New Roman" w:hAnsi="Times New Roman" w:cs="Times New Roman"/>
          <w:b/>
          <w:sz w:val="20"/>
          <w:szCs w:val="20"/>
        </w:rPr>
        <w:lastRenderedPageBreak/>
        <w:t xml:space="preserve">Table 2 </w:t>
      </w:r>
      <w:r w:rsidR="000F281D" w:rsidRPr="000F281D">
        <w:rPr>
          <w:rFonts w:ascii="Times New Roman" w:hAnsi="Times New Roman" w:cs="Times New Roman"/>
          <w:i/>
          <w:sz w:val="20"/>
          <w:szCs w:val="20"/>
        </w:rPr>
        <w:t>Change in</w:t>
      </w:r>
      <w:r w:rsidR="000F281D">
        <w:rPr>
          <w:rFonts w:ascii="Times New Roman" w:hAnsi="Times New Roman" w:cs="Times New Roman"/>
          <w:sz w:val="20"/>
          <w:szCs w:val="20"/>
        </w:rPr>
        <w:t xml:space="preserve"> </w:t>
      </w:r>
      <w:r w:rsidR="000F281D">
        <w:rPr>
          <w:rFonts w:ascii="Times New Roman" w:hAnsi="Times New Roman" w:cs="Times New Roman"/>
          <w:i/>
          <w:sz w:val="20"/>
          <w:szCs w:val="20"/>
        </w:rPr>
        <w:t>p</w:t>
      </w:r>
      <w:r w:rsidRPr="00CD050C">
        <w:rPr>
          <w:rFonts w:ascii="Times New Roman" w:hAnsi="Times New Roman" w:cs="Times New Roman"/>
          <w:i/>
          <w:sz w:val="20"/>
          <w:szCs w:val="20"/>
        </w:rPr>
        <w:t>erformance for each performance metric across assessment time points Post-Fast Load Carriage Protocol (Mean ± SD)</w:t>
      </w:r>
      <w:r w:rsidRPr="00CD050C">
        <w:rPr>
          <w:rFonts w:ascii="Times New Roman" w:hAnsi="Times New Roman" w:cs="Times New Roman"/>
          <w:sz w:val="20"/>
          <w:szCs w:val="20"/>
        </w:rPr>
        <w:t>.</w:t>
      </w:r>
    </w:p>
    <w:tbl>
      <w:tblPr>
        <w:tblStyle w:val="TableGrid"/>
        <w:tblW w:w="14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2166"/>
        <w:gridCol w:w="1403"/>
        <w:gridCol w:w="1403"/>
        <w:gridCol w:w="2028"/>
        <w:gridCol w:w="2028"/>
        <w:gridCol w:w="2028"/>
        <w:gridCol w:w="2032"/>
      </w:tblGrid>
      <w:tr w:rsidR="00B271AA" w:rsidRPr="00CD050C" w14:paraId="30AA7E1E" w14:textId="77777777" w:rsidTr="000F281D">
        <w:trPr>
          <w:trHeight w:val="431"/>
          <w:jc w:val="center"/>
        </w:trPr>
        <w:tc>
          <w:tcPr>
            <w:tcW w:w="3442" w:type="dxa"/>
            <w:gridSpan w:val="2"/>
            <w:vMerge w:val="restart"/>
            <w:tcBorders>
              <w:top w:val="single" w:sz="12" w:space="0" w:color="auto"/>
            </w:tcBorders>
            <w:vAlign w:val="bottom"/>
          </w:tcPr>
          <w:p w14:paraId="5C745EA5" w14:textId="77777777" w:rsidR="00B271AA" w:rsidRPr="00CD050C" w:rsidRDefault="00B271AA" w:rsidP="000F281D">
            <w:pPr>
              <w:spacing w:line="276" w:lineRule="auto"/>
              <w:jc w:val="center"/>
              <w:rPr>
                <w:rFonts w:ascii="Times New Roman" w:hAnsi="Times New Roman" w:cs="Times New Roman"/>
                <w:sz w:val="20"/>
                <w:szCs w:val="20"/>
              </w:rPr>
            </w:pPr>
            <w:r w:rsidRPr="00CD050C">
              <w:rPr>
                <w:rFonts w:ascii="Times New Roman" w:hAnsi="Times New Roman" w:cs="Times New Roman"/>
                <w:sz w:val="20"/>
                <w:szCs w:val="20"/>
              </w:rPr>
              <w:t>Performance Measure</w:t>
            </w:r>
          </w:p>
        </w:tc>
        <w:tc>
          <w:tcPr>
            <w:tcW w:w="1403" w:type="dxa"/>
            <w:tcBorders>
              <w:top w:val="single" w:sz="12" w:space="0" w:color="auto"/>
            </w:tcBorders>
            <w:vAlign w:val="bottom"/>
          </w:tcPr>
          <w:p w14:paraId="1AC60FCC" w14:textId="055B587B" w:rsidR="00B271AA" w:rsidRPr="00CD050C" w:rsidRDefault="00B271AA" w:rsidP="00B271AA">
            <w:pPr>
              <w:spacing w:line="276" w:lineRule="auto"/>
              <w:jc w:val="center"/>
              <w:rPr>
                <w:rFonts w:ascii="Times New Roman" w:hAnsi="Times New Roman" w:cs="Times New Roman"/>
                <w:sz w:val="20"/>
                <w:szCs w:val="20"/>
              </w:rPr>
            </w:pPr>
          </w:p>
        </w:tc>
        <w:tc>
          <w:tcPr>
            <w:tcW w:w="1403" w:type="dxa"/>
            <w:vMerge w:val="restart"/>
            <w:tcBorders>
              <w:top w:val="single" w:sz="12" w:space="0" w:color="auto"/>
            </w:tcBorders>
            <w:vAlign w:val="bottom"/>
          </w:tcPr>
          <w:p w14:paraId="775FB7AE" w14:textId="5A8FFB35" w:rsidR="00B271AA" w:rsidRPr="00CD050C" w:rsidRDefault="00B271AA" w:rsidP="00B271AA">
            <w:pPr>
              <w:spacing w:line="276" w:lineRule="auto"/>
              <w:jc w:val="center"/>
              <w:rPr>
                <w:rFonts w:ascii="Times New Roman" w:hAnsi="Times New Roman" w:cs="Times New Roman"/>
                <w:sz w:val="20"/>
                <w:szCs w:val="20"/>
              </w:rPr>
            </w:pPr>
            <w:r>
              <w:rPr>
                <w:rFonts w:ascii="Times New Roman" w:hAnsi="Times New Roman" w:cs="Times New Roman"/>
                <w:sz w:val="20"/>
                <w:szCs w:val="20"/>
              </w:rPr>
              <w:t xml:space="preserve">Effect Size for Assessment </w:t>
            </w:r>
            <w:r w:rsidR="000F281D">
              <w:rPr>
                <w:rFonts w:ascii="Times New Roman" w:hAnsi="Times New Roman" w:cs="Times New Roman"/>
                <w:sz w:val="20"/>
                <w:szCs w:val="20"/>
              </w:rPr>
              <w:t>Time Point</w:t>
            </w:r>
            <w:r>
              <w:rPr>
                <w:rFonts w:ascii="Times New Roman" w:hAnsi="Times New Roman" w:cs="Times New Roman"/>
                <w:sz w:val="20"/>
                <w:szCs w:val="20"/>
              </w:rPr>
              <w:t xml:space="preserve"> (Ѡ</w:t>
            </w:r>
            <w:r w:rsidRPr="000F281D">
              <w:rPr>
                <w:rFonts w:ascii="Times New Roman" w:hAnsi="Times New Roman" w:cs="Times New Roman"/>
                <w:sz w:val="20"/>
                <w:szCs w:val="20"/>
                <w:vertAlign w:val="superscript"/>
              </w:rPr>
              <w:t>2</w:t>
            </w:r>
            <w:r w:rsidRPr="000F281D">
              <w:rPr>
                <w:rFonts w:ascii="Times New Roman" w:hAnsi="Times New Roman" w:cs="Times New Roman"/>
                <w:sz w:val="20"/>
                <w:szCs w:val="20"/>
              </w:rPr>
              <w:t>)</w:t>
            </w:r>
          </w:p>
        </w:tc>
        <w:tc>
          <w:tcPr>
            <w:tcW w:w="8116" w:type="dxa"/>
            <w:gridSpan w:val="4"/>
            <w:tcBorders>
              <w:top w:val="single" w:sz="12" w:space="0" w:color="auto"/>
              <w:bottom w:val="single" w:sz="12" w:space="0" w:color="auto"/>
            </w:tcBorders>
            <w:vAlign w:val="center"/>
          </w:tcPr>
          <w:p w14:paraId="2E1682F3" w14:textId="77777777" w:rsidR="00B271AA" w:rsidRPr="00CD050C" w:rsidRDefault="00B271AA" w:rsidP="00B271AA">
            <w:pPr>
              <w:spacing w:line="276" w:lineRule="auto"/>
              <w:jc w:val="center"/>
              <w:rPr>
                <w:rFonts w:ascii="Times New Roman" w:hAnsi="Times New Roman" w:cs="Times New Roman"/>
                <w:sz w:val="20"/>
                <w:szCs w:val="20"/>
              </w:rPr>
            </w:pPr>
            <w:r w:rsidRPr="00CD050C">
              <w:rPr>
                <w:rFonts w:ascii="Times New Roman" w:hAnsi="Times New Roman" w:cs="Times New Roman"/>
                <w:sz w:val="20"/>
                <w:szCs w:val="20"/>
              </w:rPr>
              <w:t>Post-Load Carriage Protocol Mean Difference [95% Compatibility Intervals]</w:t>
            </w:r>
          </w:p>
        </w:tc>
      </w:tr>
      <w:tr w:rsidR="00B271AA" w:rsidRPr="00CD050C" w14:paraId="51D7C7F1" w14:textId="77777777" w:rsidTr="000F281D">
        <w:trPr>
          <w:trHeight w:val="431"/>
          <w:jc w:val="center"/>
        </w:trPr>
        <w:tc>
          <w:tcPr>
            <w:tcW w:w="3442" w:type="dxa"/>
            <w:gridSpan w:val="2"/>
            <w:vMerge/>
            <w:tcBorders>
              <w:bottom w:val="single" w:sz="12" w:space="0" w:color="auto"/>
            </w:tcBorders>
          </w:tcPr>
          <w:p w14:paraId="17B51693" w14:textId="77777777" w:rsidR="00B271AA" w:rsidRPr="00CD050C" w:rsidRDefault="00B271AA" w:rsidP="00B271AA">
            <w:pPr>
              <w:spacing w:line="276" w:lineRule="auto"/>
              <w:jc w:val="center"/>
              <w:rPr>
                <w:rFonts w:ascii="Times New Roman" w:hAnsi="Times New Roman" w:cs="Times New Roman"/>
                <w:sz w:val="20"/>
                <w:szCs w:val="20"/>
              </w:rPr>
            </w:pPr>
          </w:p>
        </w:tc>
        <w:tc>
          <w:tcPr>
            <w:tcW w:w="1403" w:type="dxa"/>
            <w:tcBorders>
              <w:bottom w:val="single" w:sz="12" w:space="0" w:color="auto"/>
            </w:tcBorders>
            <w:vAlign w:val="center"/>
          </w:tcPr>
          <w:p w14:paraId="56889A56" w14:textId="6B243CEE" w:rsidR="00B271AA" w:rsidRPr="00CD050C" w:rsidRDefault="00B271AA" w:rsidP="00B271AA">
            <w:pPr>
              <w:spacing w:line="276" w:lineRule="auto"/>
              <w:jc w:val="center"/>
              <w:rPr>
                <w:rFonts w:ascii="Times New Roman" w:hAnsi="Times New Roman" w:cs="Times New Roman"/>
                <w:sz w:val="20"/>
                <w:szCs w:val="20"/>
              </w:rPr>
            </w:pPr>
            <w:r>
              <w:rPr>
                <w:rFonts w:ascii="Times New Roman" w:hAnsi="Times New Roman" w:cs="Times New Roman"/>
                <w:sz w:val="20"/>
                <w:szCs w:val="20"/>
              </w:rPr>
              <w:t>Pre-</w:t>
            </w:r>
            <w:proofErr w:type="spellStart"/>
            <w:r>
              <w:rPr>
                <w:rFonts w:ascii="Times New Roman" w:hAnsi="Times New Roman" w:cs="Times New Roman"/>
                <w:sz w:val="20"/>
                <w:szCs w:val="20"/>
              </w:rPr>
              <w:t>FLCP</w:t>
            </w:r>
            <w:proofErr w:type="spellEnd"/>
            <w:r w:rsidRPr="00CD050C">
              <w:rPr>
                <w:rFonts w:ascii="Times New Roman" w:hAnsi="Times New Roman" w:cs="Times New Roman"/>
                <w:sz w:val="20"/>
                <w:szCs w:val="20"/>
              </w:rPr>
              <w:t xml:space="preserve"> Performance</w:t>
            </w:r>
          </w:p>
        </w:tc>
        <w:tc>
          <w:tcPr>
            <w:tcW w:w="1403" w:type="dxa"/>
            <w:vMerge/>
            <w:tcBorders>
              <w:bottom w:val="single" w:sz="12" w:space="0" w:color="auto"/>
            </w:tcBorders>
            <w:vAlign w:val="center"/>
          </w:tcPr>
          <w:p w14:paraId="192FB86E" w14:textId="3B58BE48" w:rsidR="00B271AA" w:rsidRPr="00CD050C" w:rsidRDefault="00B271AA" w:rsidP="00B271AA">
            <w:pPr>
              <w:spacing w:line="276" w:lineRule="auto"/>
              <w:jc w:val="center"/>
              <w:rPr>
                <w:rFonts w:ascii="Times New Roman" w:hAnsi="Times New Roman" w:cs="Times New Roman"/>
                <w:sz w:val="20"/>
                <w:szCs w:val="20"/>
              </w:rPr>
            </w:pPr>
          </w:p>
        </w:tc>
        <w:tc>
          <w:tcPr>
            <w:tcW w:w="2028" w:type="dxa"/>
            <w:tcBorders>
              <w:top w:val="single" w:sz="12" w:space="0" w:color="auto"/>
              <w:bottom w:val="single" w:sz="12" w:space="0" w:color="auto"/>
            </w:tcBorders>
            <w:vAlign w:val="center"/>
          </w:tcPr>
          <w:p w14:paraId="56C3222F" w14:textId="77777777" w:rsidR="00B271AA" w:rsidRPr="00CD050C" w:rsidRDefault="00B271AA" w:rsidP="00B271AA">
            <w:pPr>
              <w:spacing w:line="276" w:lineRule="auto"/>
              <w:jc w:val="center"/>
              <w:rPr>
                <w:rFonts w:ascii="Times New Roman" w:hAnsi="Times New Roman" w:cs="Times New Roman"/>
                <w:sz w:val="20"/>
                <w:szCs w:val="20"/>
              </w:rPr>
            </w:pPr>
            <w:r w:rsidRPr="00CD050C">
              <w:rPr>
                <w:rFonts w:ascii="Times New Roman" w:hAnsi="Times New Roman" w:cs="Times New Roman"/>
                <w:sz w:val="20"/>
                <w:szCs w:val="20"/>
              </w:rPr>
              <w:t>Post</w:t>
            </w:r>
          </w:p>
        </w:tc>
        <w:tc>
          <w:tcPr>
            <w:tcW w:w="2028" w:type="dxa"/>
            <w:tcBorders>
              <w:top w:val="single" w:sz="12" w:space="0" w:color="auto"/>
              <w:bottom w:val="single" w:sz="12" w:space="0" w:color="auto"/>
            </w:tcBorders>
            <w:vAlign w:val="center"/>
          </w:tcPr>
          <w:p w14:paraId="17035731" w14:textId="77777777" w:rsidR="00B271AA" w:rsidRPr="00CD050C" w:rsidRDefault="00B271AA" w:rsidP="00B271AA">
            <w:pPr>
              <w:spacing w:line="276" w:lineRule="auto"/>
              <w:jc w:val="center"/>
              <w:rPr>
                <w:rFonts w:ascii="Times New Roman" w:hAnsi="Times New Roman" w:cs="Times New Roman"/>
                <w:sz w:val="20"/>
                <w:szCs w:val="20"/>
              </w:rPr>
            </w:pPr>
            <w:r w:rsidRPr="00CD050C">
              <w:rPr>
                <w:rFonts w:ascii="Times New Roman" w:hAnsi="Times New Roman" w:cs="Times New Roman"/>
                <w:sz w:val="20"/>
                <w:szCs w:val="20"/>
              </w:rPr>
              <w:t>30 min post</w:t>
            </w:r>
          </w:p>
        </w:tc>
        <w:tc>
          <w:tcPr>
            <w:tcW w:w="2028" w:type="dxa"/>
            <w:tcBorders>
              <w:top w:val="single" w:sz="12" w:space="0" w:color="auto"/>
              <w:bottom w:val="single" w:sz="12" w:space="0" w:color="auto"/>
            </w:tcBorders>
            <w:vAlign w:val="center"/>
          </w:tcPr>
          <w:p w14:paraId="7634BEC6" w14:textId="77777777" w:rsidR="00B271AA" w:rsidRPr="00CD050C" w:rsidRDefault="00B271AA" w:rsidP="00B271AA">
            <w:pPr>
              <w:spacing w:line="276" w:lineRule="auto"/>
              <w:jc w:val="center"/>
              <w:rPr>
                <w:rFonts w:ascii="Times New Roman" w:hAnsi="Times New Roman" w:cs="Times New Roman"/>
                <w:sz w:val="20"/>
                <w:szCs w:val="20"/>
              </w:rPr>
            </w:pPr>
            <w:r w:rsidRPr="00CD050C">
              <w:rPr>
                <w:rFonts w:ascii="Times New Roman" w:hAnsi="Times New Roman" w:cs="Times New Roman"/>
                <w:sz w:val="20"/>
                <w:szCs w:val="20"/>
              </w:rPr>
              <w:t>60 min post</w:t>
            </w:r>
          </w:p>
        </w:tc>
        <w:tc>
          <w:tcPr>
            <w:tcW w:w="2030" w:type="dxa"/>
            <w:tcBorders>
              <w:top w:val="single" w:sz="12" w:space="0" w:color="auto"/>
              <w:bottom w:val="single" w:sz="12" w:space="0" w:color="auto"/>
            </w:tcBorders>
            <w:vAlign w:val="center"/>
          </w:tcPr>
          <w:p w14:paraId="6087B92C" w14:textId="77777777" w:rsidR="00B271AA" w:rsidRPr="00CD050C" w:rsidRDefault="00B271AA" w:rsidP="00B271AA">
            <w:pPr>
              <w:spacing w:line="276" w:lineRule="auto"/>
              <w:jc w:val="center"/>
              <w:rPr>
                <w:rFonts w:ascii="Times New Roman" w:hAnsi="Times New Roman" w:cs="Times New Roman"/>
                <w:sz w:val="20"/>
                <w:szCs w:val="20"/>
              </w:rPr>
            </w:pPr>
            <w:r w:rsidRPr="00CD050C">
              <w:rPr>
                <w:rFonts w:ascii="Times New Roman" w:hAnsi="Times New Roman" w:cs="Times New Roman"/>
                <w:sz w:val="20"/>
                <w:szCs w:val="20"/>
              </w:rPr>
              <w:t>120 min post</w:t>
            </w:r>
          </w:p>
        </w:tc>
      </w:tr>
      <w:tr w:rsidR="00B271AA" w:rsidRPr="00CD050C" w14:paraId="7B78C9F7" w14:textId="77777777" w:rsidTr="000F281D">
        <w:trPr>
          <w:trHeight w:val="431"/>
          <w:jc w:val="center"/>
        </w:trPr>
        <w:tc>
          <w:tcPr>
            <w:tcW w:w="1276" w:type="dxa"/>
            <w:tcBorders>
              <w:top w:val="single" w:sz="12" w:space="0" w:color="auto"/>
              <w:bottom w:val="single" w:sz="6" w:space="0" w:color="auto"/>
            </w:tcBorders>
            <w:vAlign w:val="center"/>
          </w:tcPr>
          <w:p w14:paraId="5E1E4529" w14:textId="77777777" w:rsidR="00B271AA" w:rsidRPr="00CD050C" w:rsidRDefault="00B271AA" w:rsidP="00B271AA">
            <w:pPr>
              <w:spacing w:line="276" w:lineRule="auto"/>
              <w:jc w:val="center"/>
              <w:rPr>
                <w:rFonts w:ascii="Times New Roman" w:hAnsi="Times New Roman" w:cs="Times New Roman"/>
                <w:sz w:val="20"/>
                <w:szCs w:val="20"/>
              </w:rPr>
            </w:pPr>
            <w:proofErr w:type="spellStart"/>
            <w:r w:rsidRPr="00CD050C">
              <w:rPr>
                <w:rFonts w:ascii="Times New Roman" w:hAnsi="Times New Roman" w:cs="Times New Roman"/>
                <w:sz w:val="20"/>
                <w:szCs w:val="20"/>
              </w:rPr>
              <w:t>SMBT</w:t>
            </w:r>
            <w:proofErr w:type="spellEnd"/>
          </w:p>
        </w:tc>
        <w:tc>
          <w:tcPr>
            <w:tcW w:w="2166" w:type="dxa"/>
            <w:tcBorders>
              <w:top w:val="single" w:sz="12" w:space="0" w:color="auto"/>
              <w:bottom w:val="single" w:sz="6" w:space="0" w:color="auto"/>
            </w:tcBorders>
            <w:vAlign w:val="center"/>
          </w:tcPr>
          <w:p w14:paraId="4A502337" w14:textId="77777777" w:rsidR="00B271AA" w:rsidRPr="00CD050C" w:rsidRDefault="00B271AA" w:rsidP="00B271AA">
            <w:pPr>
              <w:spacing w:line="276" w:lineRule="auto"/>
              <w:rPr>
                <w:rFonts w:ascii="Times New Roman" w:hAnsi="Times New Roman" w:cs="Times New Roman"/>
                <w:sz w:val="20"/>
                <w:szCs w:val="20"/>
              </w:rPr>
            </w:pPr>
            <w:r w:rsidRPr="00CD050C">
              <w:rPr>
                <w:rFonts w:ascii="Times New Roman" w:hAnsi="Times New Roman" w:cs="Times New Roman"/>
                <w:sz w:val="20"/>
                <w:szCs w:val="20"/>
              </w:rPr>
              <w:t>Distance (m)</w:t>
            </w:r>
          </w:p>
        </w:tc>
        <w:tc>
          <w:tcPr>
            <w:tcW w:w="1403" w:type="dxa"/>
            <w:tcBorders>
              <w:top w:val="single" w:sz="12" w:space="0" w:color="auto"/>
              <w:bottom w:val="single" w:sz="6" w:space="0" w:color="auto"/>
            </w:tcBorders>
            <w:vAlign w:val="center"/>
          </w:tcPr>
          <w:p w14:paraId="7567D5F0" w14:textId="7DEA90C8" w:rsidR="00B271AA" w:rsidRPr="00CD050C" w:rsidRDefault="00B271AA" w:rsidP="00B271AA">
            <w:pPr>
              <w:spacing w:line="276" w:lineRule="auto"/>
              <w:jc w:val="center"/>
              <w:rPr>
                <w:rFonts w:ascii="Times New Roman" w:hAnsi="Times New Roman" w:cs="Times New Roman"/>
                <w:sz w:val="20"/>
                <w:szCs w:val="20"/>
              </w:rPr>
            </w:pPr>
            <w:r w:rsidRPr="00CD050C">
              <w:rPr>
                <w:rFonts w:ascii="Times New Roman" w:hAnsi="Times New Roman" w:cs="Times New Roman"/>
                <w:sz w:val="20"/>
                <w:szCs w:val="20"/>
              </w:rPr>
              <w:t>4.48 ± 0.40</w:t>
            </w:r>
          </w:p>
        </w:tc>
        <w:tc>
          <w:tcPr>
            <w:tcW w:w="1403" w:type="dxa"/>
            <w:tcBorders>
              <w:top w:val="single" w:sz="12" w:space="0" w:color="auto"/>
              <w:bottom w:val="single" w:sz="6" w:space="0" w:color="auto"/>
            </w:tcBorders>
            <w:vAlign w:val="center"/>
          </w:tcPr>
          <w:p w14:paraId="7F63CF57" w14:textId="311644D3" w:rsidR="00B271AA" w:rsidRPr="00CD050C" w:rsidRDefault="000F281D" w:rsidP="00B271AA">
            <w:pPr>
              <w:spacing w:line="276" w:lineRule="auto"/>
              <w:jc w:val="center"/>
              <w:rPr>
                <w:rFonts w:ascii="Times New Roman" w:hAnsi="Times New Roman" w:cs="Times New Roman"/>
                <w:sz w:val="20"/>
                <w:szCs w:val="20"/>
              </w:rPr>
            </w:pPr>
            <w:r w:rsidRPr="00B9402A">
              <w:rPr>
                <w:rFonts w:ascii="Times New Roman" w:eastAsiaTheme="minorEastAsia" w:hAnsi="Times New Roman" w:cs="Times New Roman"/>
                <w:color w:val="000000" w:themeColor="text1"/>
                <w:sz w:val="20"/>
                <w:szCs w:val="20"/>
              </w:rPr>
              <w:t>0.001</w:t>
            </w:r>
          </w:p>
        </w:tc>
        <w:tc>
          <w:tcPr>
            <w:tcW w:w="2028" w:type="dxa"/>
            <w:tcBorders>
              <w:top w:val="single" w:sz="12" w:space="0" w:color="auto"/>
              <w:bottom w:val="single" w:sz="6" w:space="0" w:color="auto"/>
            </w:tcBorders>
            <w:vAlign w:val="center"/>
          </w:tcPr>
          <w:p w14:paraId="33163F0F" w14:textId="77777777" w:rsidR="00B271AA" w:rsidRPr="00CD050C" w:rsidRDefault="00B271AA" w:rsidP="00B271AA">
            <w:pPr>
              <w:spacing w:line="276" w:lineRule="auto"/>
              <w:jc w:val="center"/>
              <w:rPr>
                <w:rFonts w:ascii="Times New Roman" w:hAnsi="Times New Roman" w:cs="Times New Roman"/>
                <w:sz w:val="20"/>
                <w:szCs w:val="20"/>
              </w:rPr>
            </w:pPr>
            <w:r w:rsidRPr="00CD050C">
              <w:rPr>
                <w:rFonts w:ascii="Times New Roman" w:hAnsi="Times New Roman" w:cs="Times New Roman"/>
                <w:sz w:val="20"/>
                <w:szCs w:val="20"/>
              </w:rPr>
              <w:t>-0.03 [-0.10, 0.05]</w:t>
            </w:r>
          </w:p>
        </w:tc>
        <w:tc>
          <w:tcPr>
            <w:tcW w:w="2028" w:type="dxa"/>
            <w:tcBorders>
              <w:top w:val="single" w:sz="12" w:space="0" w:color="auto"/>
              <w:bottom w:val="single" w:sz="6" w:space="0" w:color="auto"/>
            </w:tcBorders>
            <w:vAlign w:val="center"/>
          </w:tcPr>
          <w:p w14:paraId="777DDF10" w14:textId="77777777" w:rsidR="00B271AA" w:rsidRPr="00CD050C" w:rsidRDefault="00B271AA" w:rsidP="00B271AA">
            <w:pPr>
              <w:spacing w:line="276" w:lineRule="auto"/>
              <w:jc w:val="center"/>
              <w:rPr>
                <w:rFonts w:ascii="Times New Roman" w:hAnsi="Times New Roman" w:cs="Times New Roman"/>
                <w:sz w:val="20"/>
                <w:szCs w:val="20"/>
              </w:rPr>
            </w:pPr>
            <w:r w:rsidRPr="00CD050C">
              <w:rPr>
                <w:rFonts w:ascii="Times New Roman" w:hAnsi="Times New Roman" w:cs="Times New Roman"/>
                <w:sz w:val="20"/>
                <w:szCs w:val="20"/>
              </w:rPr>
              <w:t>0.00 [-0.08, 0.07]</w:t>
            </w:r>
          </w:p>
        </w:tc>
        <w:tc>
          <w:tcPr>
            <w:tcW w:w="2028" w:type="dxa"/>
            <w:tcBorders>
              <w:top w:val="single" w:sz="12" w:space="0" w:color="auto"/>
              <w:bottom w:val="single" w:sz="6" w:space="0" w:color="auto"/>
            </w:tcBorders>
            <w:vAlign w:val="center"/>
          </w:tcPr>
          <w:p w14:paraId="32E366FE" w14:textId="77777777" w:rsidR="00B271AA" w:rsidRPr="00CD050C" w:rsidRDefault="00B271AA" w:rsidP="00B271AA">
            <w:pPr>
              <w:spacing w:line="276" w:lineRule="auto"/>
              <w:jc w:val="center"/>
              <w:rPr>
                <w:rFonts w:ascii="Times New Roman" w:hAnsi="Times New Roman" w:cs="Times New Roman"/>
                <w:sz w:val="20"/>
                <w:szCs w:val="20"/>
              </w:rPr>
            </w:pPr>
            <w:r w:rsidRPr="00CD050C">
              <w:rPr>
                <w:rFonts w:ascii="Times New Roman" w:hAnsi="Times New Roman" w:cs="Times New Roman"/>
                <w:sz w:val="20"/>
                <w:szCs w:val="20"/>
              </w:rPr>
              <w:t>-0.03 [-0.11, 0.05]</w:t>
            </w:r>
          </w:p>
        </w:tc>
        <w:tc>
          <w:tcPr>
            <w:tcW w:w="2030" w:type="dxa"/>
            <w:tcBorders>
              <w:top w:val="single" w:sz="12" w:space="0" w:color="auto"/>
              <w:bottom w:val="single" w:sz="6" w:space="0" w:color="auto"/>
            </w:tcBorders>
            <w:vAlign w:val="center"/>
          </w:tcPr>
          <w:p w14:paraId="58F2F39E" w14:textId="77777777" w:rsidR="00B271AA" w:rsidRPr="00CD050C" w:rsidRDefault="00B271AA" w:rsidP="00B271AA">
            <w:pPr>
              <w:spacing w:line="276" w:lineRule="auto"/>
              <w:jc w:val="center"/>
              <w:rPr>
                <w:rFonts w:ascii="Times New Roman" w:hAnsi="Times New Roman" w:cs="Times New Roman"/>
                <w:sz w:val="20"/>
                <w:szCs w:val="20"/>
              </w:rPr>
            </w:pPr>
            <w:r w:rsidRPr="00CD050C">
              <w:rPr>
                <w:rFonts w:ascii="Times New Roman" w:hAnsi="Times New Roman" w:cs="Times New Roman"/>
                <w:sz w:val="20"/>
                <w:szCs w:val="20"/>
              </w:rPr>
              <w:t>-0.06 [-0.15, 0.03]</w:t>
            </w:r>
          </w:p>
        </w:tc>
      </w:tr>
      <w:tr w:rsidR="00B271AA" w:rsidRPr="00CD050C" w14:paraId="27A56657" w14:textId="77777777" w:rsidTr="000F281D">
        <w:trPr>
          <w:trHeight w:val="431"/>
          <w:jc w:val="center"/>
        </w:trPr>
        <w:tc>
          <w:tcPr>
            <w:tcW w:w="1276" w:type="dxa"/>
            <w:vMerge w:val="restart"/>
            <w:tcBorders>
              <w:top w:val="single" w:sz="6" w:space="0" w:color="auto"/>
            </w:tcBorders>
            <w:vAlign w:val="center"/>
          </w:tcPr>
          <w:p w14:paraId="63E8F334" w14:textId="77777777" w:rsidR="00B271AA" w:rsidRPr="00CD050C" w:rsidRDefault="00B271AA" w:rsidP="00B271AA">
            <w:pPr>
              <w:spacing w:line="276" w:lineRule="auto"/>
              <w:jc w:val="center"/>
              <w:rPr>
                <w:rFonts w:ascii="Times New Roman" w:hAnsi="Times New Roman" w:cs="Times New Roman"/>
                <w:sz w:val="20"/>
                <w:szCs w:val="20"/>
              </w:rPr>
            </w:pPr>
            <w:r w:rsidRPr="00CD050C">
              <w:rPr>
                <w:rFonts w:ascii="Times New Roman" w:hAnsi="Times New Roman" w:cs="Times New Roman"/>
                <w:sz w:val="20"/>
                <w:szCs w:val="20"/>
                <w:lang w:val="en-US"/>
              </w:rPr>
              <w:t>wCMJ</w:t>
            </w:r>
          </w:p>
        </w:tc>
        <w:tc>
          <w:tcPr>
            <w:tcW w:w="2166" w:type="dxa"/>
            <w:tcBorders>
              <w:top w:val="single" w:sz="6" w:space="0" w:color="auto"/>
            </w:tcBorders>
            <w:vAlign w:val="center"/>
          </w:tcPr>
          <w:p w14:paraId="7AC6F012" w14:textId="77777777" w:rsidR="00B271AA" w:rsidRPr="00CD050C" w:rsidRDefault="00B271AA" w:rsidP="00B271AA">
            <w:pPr>
              <w:spacing w:line="276" w:lineRule="auto"/>
              <w:rPr>
                <w:rFonts w:ascii="Times New Roman" w:hAnsi="Times New Roman" w:cs="Times New Roman"/>
                <w:sz w:val="20"/>
                <w:szCs w:val="20"/>
              </w:rPr>
            </w:pPr>
            <w:r w:rsidRPr="00CD050C">
              <w:rPr>
                <w:rFonts w:ascii="Times New Roman" w:hAnsi="Times New Roman" w:cs="Times New Roman"/>
                <w:sz w:val="20"/>
                <w:szCs w:val="20"/>
              </w:rPr>
              <w:t>Jump Height (m)</w:t>
            </w:r>
          </w:p>
        </w:tc>
        <w:tc>
          <w:tcPr>
            <w:tcW w:w="1403" w:type="dxa"/>
            <w:tcBorders>
              <w:top w:val="single" w:sz="6" w:space="0" w:color="auto"/>
            </w:tcBorders>
            <w:vAlign w:val="center"/>
          </w:tcPr>
          <w:p w14:paraId="005CDCD7" w14:textId="2AC14F61" w:rsidR="00B271AA" w:rsidRPr="00CD050C" w:rsidRDefault="00B271AA" w:rsidP="00B271AA">
            <w:pPr>
              <w:spacing w:line="276" w:lineRule="auto"/>
              <w:jc w:val="center"/>
              <w:rPr>
                <w:rFonts w:ascii="Times New Roman" w:hAnsi="Times New Roman" w:cs="Times New Roman"/>
                <w:sz w:val="20"/>
                <w:szCs w:val="20"/>
              </w:rPr>
            </w:pPr>
            <w:r w:rsidRPr="00CD050C">
              <w:rPr>
                <w:rFonts w:ascii="Times New Roman" w:hAnsi="Times New Roman" w:cs="Times New Roman"/>
                <w:sz w:val="20"/>
                <w:szCs w:val="20"/>
              </w:rPr>
              <w:t>0.26 ± 0.06</w:t>
            </w:r>
          </w:p>
        </w:tc>
        <w:tc>
          <w:tcPr>
            <w:tcW w:w="1403" w:type="dxa"/>
            <w:tcBorders>
              <w:top w:val="single" w:sz="6" w:space="0" w:color="auto"/>
            </w:tcBorders>
            <w:vAlign w:val="center"/>
          </w:tcPr>
          <w:p w14:paraId="3CF4EF1B" w14:textId="3B424350" w:rsidR="00B271AA" w:rsidRPr="00CD050C" w:rsidRDefault="000F281D" w:rsidP="00B271AA">
            <w:pPr>
              <w:spacing w:line="276" w:lineRule="auto"/>
              <w:jc w:val="center"/>
              <w:rPr>
                <w:rFonts w:ascii="Times New Roman" w:hAnsi="Times New Roman" w:cs="Times New Roman"/>
                <w:sz w:val="20"/>
                <w:szCs w:val="20"/>
                <w:highlight w:val="yellow"/>
              </w:rPr>
            </w:pPr>
            <w:r w:rsidRPr="00B9402A">
              <w:rPr>
                <w:rFonts w:ascii="Times New Roman" w:eastAsiaTheme="minorEastAsia" w:hAnsi="Times New Roman" w:cs="Times New Roman"/>
                <w:color w:val="000000" w:themeColor="text1"/>
                <w:sz w:val="20"/>
                <w:szCs w:val="20"/>
              </w:rPr>
              <w:t>0.013</w:t>
            </w:r>
          </w:p>
        </w:tc>
        <w:tc>
          <w:tcPr>
            <w:tcW w:w="2028" w:type="dxa"/>
            <w:tcBorders>
              <w:top w:val="single" w:sz="6" w:space="0" w:color="auto"/>
            </w:tcBorders>
            <w:vAlign w:val="center"/>
          </w:tcPr>
          <w:p w14:paraId="1B85AF5C" w14:textId="77777777" w:rsidR="00B271AA" w:rsidRPr="00CD050C" w:rsidRDefault="00B271AA" w:rsidP="00B271AA">
            <w:pPr>
              <w:spacing w:line="276" w:lineRule="auto"/>
              <w:jc w:val="center"/>
              <w:rPr>
                <w:rFonts w:ascii="Times New Roman" w:hAnsi="Times New Roman" w:cs="Times New Roman"/>
                <w:sz w:val="20"/>
                <w:szCs w:val="20"/>
              </w:rPr>
            </w:pPr>
            <w:r w:rsidRPr="00CD050C">
              <w:rPr>
                <w:rFonts w:ascii="Times New Roman" w:hAnsi="Times New Roman" w:cs="Times New Roman"/>
                <w:sz w:val="20"/>
                <w:szCs w:val="20"/>
              </w:rPr>
              <w:t>-0.01 [0.03, 0.02]</w:t>
            </w:r>
          </w:p>
        </w:tc>
        <w:tc>
          <w:tcPr>
            <w:tcW w:w="2028" w:type="dxa"/>
            <w:tcBorders>
              <w:top w:val="single" w:sz="6" w:space="0" w:color="auto"/>
            </w:tcBorders>
            <w:vAlign w:val="center"/>
          </w:tcPr>
          <w:p w14:paraId="72A51A03" w14:textId="77777777" w:rsidR="00B271AA" w:rsidRPr="00CD050C" w:rsidRDefault="00B271AA" w:rsidP="00B271AA">
            <w:pPr>
              <w:spacing w:line="276" w:lineRule="auto"/>
              <w:jc w:val="center"/>
              <w:rPr>
                <w:rFonts w:ascii="Times New Roman" w:hAnsi="Times New Roman" w:cs="Times New Roman"/>
                <w:sz w:val="20"/>
                <w:szCs w:val="20"/>
              </w:rPr>
            </w:pPr>
            <w:r w:rsidRPr="00CD050C">
              <w:rPr>
                <w:rFonts w:ascii="Times New Roman" w:hAnsi="Times New Roman" w:cs="Times New Roman"/>
                <w:sz w:val="20"/>
                <w:szCs w:val="20"/>
              </w:rPr>
              <w:t>-0.01 [-0.04, 0.01]</w:t>
            </w:r>
          </w:p>
        </w:tc>
        <w:tc>
          <w:tcPr>
            <w:tcW w:w="2028" w:type="dxa"/>
            <w:tcBorders>
              <w:top w:val="single" w:sz="6" w:space="0" w:color="auto"/>
            </w:tcBorders>
            <w:vAlign w:val="center"/>
          </w:tcPr>
          <w:p w14:paraId="42E3CAC5" w14:textId="77777777" w:rsidR="00B271AA" w:rsidRPr="00CD050C" w:rsidRDefault="00B271AA" w:rsidP="00B271AA">
            <w:pPr>
              <w:spacing w:line="276" w:lineRule="auto"/>
              <w:jc w:val="center"/>
              <w:rPr>
                <w:rFonts w:ascii="Times New Roman" w:hAnsi="Times New Roman" w:cs="Times New Roman"/>
                <w:sz w:val="20"/>
                <w:szCs w:val="20"/>
              </w:rPr>
            </w:pPr>
            <w:r w:rsidRPr="00CD050C">
              <w:rPr>
                <w:rFonts w:ascii="Times New Roman" w:hAnsi="Times New Roman" w:cs="Times New Roman"/>
                <w:sz w:val="20"/>
                <w:szCs w:val="20"/>
              </w:rPr>
              <w:t>-0.02 [-0.04, 0.01]</w:t>
            </w:r>
          </w:p>
        </w:tc>
        <w:tc>
          <w:tcPr>
            <w:tcW w:w="2030" w:type="dxa"/>
            <w:tcBorders>
              <w:top w:val="single" w:sz="6" w:space="0" w:color="auto"/>
            </w:tcBorders>
            <w:vAlign w:val="center"/>
          </w:tcPr>
          <w:p w14:paraId="37E6ADC6" w14:textId="77777777" w:rsidR="00B271AA" w:rsidRPr="00CD050C" w:rsidRDefault="00B271AA" w:rsidP="00B271AA">
            <w:pPr>
              <w:spacing w:line="276" w:lineRule="auto"/>
              <w:jc w:val="center"/>
              <w:rPr>
                <w:rFonts w:ascii="Times New Roman" w:hAnsi="Times New Roman" w:cs="Times New Roman"/>
                <w:sz w:val="20"/>
                <w:szCs w:val="20"/>
              </w:rPr>
            </w:pPr>
            <w:r w:rsidRPr="00CD050C">
              <w:rPr>
                <w:rFonts w:ascii="Times New Roman" w:hAnsi="Times New Roman" w:cs="Times New Roman"/>
                <w:sz w:val="20"/>
                <w:szCs w:val="20"/>
              </w:rPr>
              <w:t>-0.02 [-0.04, -0.01]*</w:t>
            </w:r>
          </w:p>
        </w:tc>
      </w:tr>
      <w:tr w:rsidR="00B271AA" w:rsidRPr="00CD050C" w14:paraId="4F2556E7" w14:textId="77777777" w:rsidTr="000F281D">
        <w:trPr>
          <w:trHeight w:val="431"/>
          <w:jc w:val="center"/>
        </w:trPr>
        <w:tc>
          <w:tcPr>
            <w:tcW w:w="1276" w:type="dxa"/>
            <w:vMerge/>
            <w:tcBorders>
              <w:bottom w:val="single" w:sz="6" w:space="0" w:color="auto"/>
            </w:tcBorders>
            <w:vAlign w:val="center"/>
          </w:tcPr>
          <w:p w14:paraId="0F53D02E" w14:textId="77777777" w:rsidR="00B271AA" w:rsidRPr="00CD050C" w:rsidRDefault="00B271AA" w:rsidP="00B271AA">
            <w:pPr>
              <w:spacing w:line="276" w:lineRule="auto"/>
              <w:jc w:val="center"/>
              <w:rPr>
                <w:rFonts w:ascii="Times New Roman" w:hAnsi="Times New Roman" w:cs="Times New Roman"/>
                <w:sz w:val="20"/>
                <w:szCs w:val="20"/>
              </w:rPr>
            </w:pPr>
          </w:p>
        </w:tc>
        <w:tc>
          <w:tcPr>
            <w:tcW w:w="2166" w:type="dxa"/>
            <w:tcBorders>
              <w:bottom w:val="single" w:sz="6" w:space="0" w:color="auto"/>
            </w:tcBorders>
            <w:vAlign w:val="center"/>
          </w:tcPr>
          <w:p w14:paraId="1D662D82" w14:textId="77777777" w:rsidR="00B271AA" w:rsidRPr="00CD050C" w:rsidRDefault="00B271AA" w:rsidP="00B271AA">
            <w:pPr>
              <w:spacing w:line="276" w:lineRule="auto"/>
              <w:rPr>
                <w:rFonts w:ascii="Times New Roman" w:hAnsi="Times New Roman" w:cs="Times New Roman"/>
                <w:sz w:val="20"/>
                <w:szCs w:val="20"/>
              </w:rPr>
            </w:pPr>
            <w:r w:rsidRPr="00CD050C">
              <w:rPr>
                <w:rFonts w:ascii="Times New Roman" w:hAnsi="Times New Roman" w:cs="Times New Roman"/>
                <w:sz w:val="20"/>
                <w:szCs w:val="20"/>
              </w:rPr>
              <w:t>RSI</w:t>
            </w:r>
            <w:r w:rsidRPr="00CD050C">
              <w:rPr>
                <w:rFonts w:ascii="Times New Roman" w:hAnsi="Times New Roman" w:cs="Times New Roman"/>
                <w:sz w:val="20"/>
                <w:szCs w:val="20"/>
                <w:vertAlign w:val="subscript"/>
              </w:rPr>
              <w:t xml:space="preserve">Mod </w:t>
            </w:r>
            <w:r w:rsidRPr="00CD050C">
              <w:rPr>
                <w:rFonts w:ascii="Times New Roman" w:hAnsi="Times New Roman" w:cs="Times New Roman"/>
                <w:sz w:val="20"/>
                <w:szCs w:val="20"/>
              </w:rPr>
              <w:t>(ratio)</w:t>
            </w:r>
          </w:p>
        </w:tc>
        <w:tc>
          <w:tcPr>
            <w:tcW w:w="1403" w:type="dxa"/>
            <w:tcBorders>
              <w:bottom w:val="single" w:sz="6" w:space="0" w:color="auto"/>
            </w:tcBorders>
            <w:vAlign w:val="center"/>
          </w:tcPr>
          <w:p w14:paraId="211B5BC3" w14:textId="550F067E" w:rsidR="00B271AA" w:rsidRPr="00CD050C" w:rsidRDefault="00B271AA" w:rsidP="00B271AA">
            <w:pPr>
              <w:spacing w:line="276" w:lineRule="auto"/>
              <w:jc w:val="center"/>
              <w:rPr>
                <w:rFonts w:ascii="Times New Roman" w:hAnsi="Times New Roman" w:cs="Times New Roman"/>
                <w:sz w:val="20"/>
                <w:szCs w:val="20"/>
              </w:rPr>
            </w:pPr>
            <w:r w:rsidRPr="00CD050C">
              <w:rPr>
                <w:rFonts w:ascii="Times New Roman" w:hAnsi="Times New Roman" w:cs="Times New Roman"/>
                <w:sz w:val="20"/>
                <w:szCs w:val="20"/>
              </w:rPr>
              <w:t>0.27 ± 0.08</w:t>
            </w:r>
          </w:p>
        </w:tc>
        <w:tc>
          <w:tcPr>
            <w:tcW w:w="1403" w:type="dxa"/>
            <w:tcBorders>
              <w:bottom w:val="single" w:sz="6" w:space="0" w:color="auto"/>
            </w:tcBorders>
            <w:vAlign w:val="center"/>
          </w:tcPr>
          <w:p w14:paraId="73ECA1ED" w14:textId="75A8FC4B" w:rsidR="00B271AA" w:rsidRPr="00CD050C" w:rsidRDefault="000F281D" w:rsidP="00B271AA">
            <w:pPr>
              <w:spacing w:line="276" w:lineRule="auto"/>
              <w:jc w:val="center"/>
              <w:rPr>
                <w:rFonts w:ascii="Times New Roman" w:hAnsi="Times New Roman" w:cs="Times New Roman"/>
                <w:sz w:val="20"/>
                <w:szCs w:val="20"/>
                <w:highlight w:val="yellow"/>
              </w:rPr>
            </w:pPr>
            <w:r w:rsidRPr="00B9402A">
              <w:rPr>
                <w:rFonts w:ascii="Times New Roman" w:eastAsiaTheme="minorEastAsia" w:hAnsi="Times New Roman" w:cs="Times New Roman"/>
                <w:color w:val="000000" w:themeColor="text1"/>
                <w:sz w:val="20"/>
                <w:szCs w:val="20"/>
              </w:rPr>
              <w:t>0.024</w:t>
            </w:r>
          </w:p>
        </w:tc>
        <w:tc>
          <w:tcPr>
            <w:tcW w:w="2028" w:type="dxa"/>
            <w:tcBorders>
              <w:bottom w:val="single" w:sz="6" w:space="0" w:color="auto"/>
            </w:tcBorders>
            <w:vAlign w:val="center"/>
          </w:tcPr>
          <w:p w14:paraId="580CE8CC" w14:textId="77777777" w:rsidR="00B271AA" w:rsidRPr="00CD050C" w:rsidRDefault="00B271AA" w:rsidP="00B271AA">
            <w:pPr>
              <w:spacing w:line="276" w:lineRule="auto"/>
              <w:jc w:val="center"/>
              <w:rPr>
                <w:rFonts w:ascii="Times New Roman" w:hAnsi="Times New Roman" w:cs="Times New Roman"/>
                <w:sz w:val="20"/>
                <w:szCs w:val="20"/>
              </w:rPr>
            </w:pPr>
            <w:r w:rsidRPr="00CD050C">
              <w:rPr>
                <w:rFonts w:ascii="Times New Roman" w:hAnsi="Times New Roman" w:cs="Times New Roman"/>
                <w:sz w:val="20"/>
                <w:szCs w:val="20"/>
              </w:rPr>
              <w:t>-0.02 [-0.06, 0.02]</w:t>
            </w:r>
          </w:p>
        </w:tc>
        <w:tc>
          <w:tcPr>
            <w:tcW w:w="2028" w:type="dxa"/>
            <w:tcBorders>
              <w:bottom w:val="single" w:sz="6" w:space="0" w:color="auto"/>
            </w:tcBorders>
            <w:vAlign w:val="center"/>
          </w:tcPr>
          <w:p w14:paraId="024BC2F0" w14:textId="77777777" w:rsidR="00B271AA" w:rsidRPr="00CD050C" w:rsidRDefault="00B271AA" w:rsidP="00B271AA">
            <w:pPr>
              <w:spacing w:line="276" w:lineRule="auto"/>
              <w:jc w:val="center"/>
              <w:rPr>
                <w:rFonts w:ascii="Times New Roman" w:hAnsi="Times New Roman" w:cs="Times New Roman"/>
                <w:sz w:val="20"/>
                <w:szCs w:val="20"/>
              </w:rPr>
            </w:pPr>
            <w:r w:rsidRPr="00CD050C">
              <w:rPr>
                <w:rFonts w:ascii="Times New Roman" w:hAnsi="Times New Roman" w:cs="Times New Roman"/>
                <w:sz w:val="20"/>
                <w:szCs w:val="20"/>
              </w:rPr>
              <w:t>-0.03 [-0.05, 0.00]</w:t>
            </w:r>
          </w:p>
        </w:tc>
        <w:tc>
          <w:tcPr>
            <w:tcW w:w="2028" w:type="dxa"/>
            <w:tcBorders>
              <w:bottom w:val="single" w:sz="6" w:space="0" w:color="auto"/>
            </w:tcBorders>
            <w:vAlign w:val="center"/>
          </w:tcPr>
          <w:p w14:paraId="2F822916" w14:textId="77777777" w:rsidR="00B271AA" w:rsidRPr="00CD050C" w:rsidRDefault="00B271AA" w:rsidP="00B271AA">
            <w:pPr>
              <w:spacing w:line="276" w:lineRule="auto"/>
              <w:jc w:val="center"/>
              <w:rPr>
                <w:rFonts w:ascii="Times New Roman" w:hAnsi="Times New Roman" w:cs="Times New Roman"/>
                <w:sz w:val="20"/>
                <w:szCs w:val="20"/>
              </w:rPr>
            </w:pPr>
            <w:r w:rsidRPr="00CD050C">
              <w:rPr>
                <w:rFonts w:ascii="Times New Roman" w:hAnsi="Times New Roman" w:cs="Times New Roman"/>
                <w:sz w:val="20"/>
                <w:szCs w:val="20"/>
              </w:rPr>
              <w:t>-0.03 [-0.07, 0.00]</w:t>
            </w:r>
          </w:p>
        </w:tc>
        <w:tc>
          <w:tcPr>
            <w:tcW w:w="2030" w:type="dxa"/>
            <w:tcBorders>
              <w:bottom w:val="single" w:sz="6" w:space="0" w:color="auto"/>
            </w:tcBorders>
            <w:vAlign w:val="center"/>
          </w:tcPr>
          <w:p w14:paraId="2F6EF7CE" w14:textId="77777777" w:rsidR="00B271AA" w:rsidRPr="00CD050C" w:rsidRDefault="00B271AA" w:rsidP="00B271AA">
            <w:pPr>
              <w:spacing w:line="276" w:lineRule="auto"/>
              <w:jc w:val="center"/>
              <w:rPr>
                <w:rFonts w:ascii="Times New Roman" w:hAnsi="Times New Roman" w:cs="Times New Roman"/>
                <w:sz w:val="20"/>
                <w:szCs w:val="20"/>
              </w:rPr>
            </w:pPr>
            <w:r w:rsidRPr="00CD050C">
              <w:rPr>
                <w:rFonts w:ascii="Times New Roman" w:hAnsi="Times New Roman" w:cs="Times New Roman"/>
                <w:sz w:val="20"/>
                <w:szCs w:val="20"/>
              </w:rPr>
              <w:t>-0.04 [-0.06, -0.01]**</w:t>
            </w:r>
          </w:p>
        </w:tc>
      </w:tr>
      <w:tr w:rsidR="00B271AA" w:rsidRPr="00CD050C" w14:paraId="6CFEC9DB" w14:textId="77777777" w:rsidTr="000F281D">
        <w:trPr>
          <w:trHeight w:val="431"/>
          <w:jc w:val="center"/>
        </w:trPr>
        <w:tc>
          <w:tcPr>
            <w:tcW w:w="1276" w:type="dxa"/>
            <w:vMerge w:val="restart"/>
            <w:tcBorders>
              <w:top w:val="single" w:sz="6" w:space="0" w:color="auto"/>
            </w:tcBorders>
            <w:vAlign w:val="center"/>
          </w:tcPr>
          <w:p w14:paraId="6683B72E" w14:textId="77777777" w:rsidR="00B271AA" w:rsidRPr="00CD050C" w:rsidRDefault="00B271AA" w:rsidP="00B271AA">
            <w:pPr>
              <w:spacing w:line="276" w:lineRule="auto"/>
              <w:jc w:val="center"/>
              <w:rPr>
                <w:rFonts w:ascii="Times New Roman" w:hAnsi="Times New Roman" w:cs="Times New Roman"/>
                <w:sz w:val="20"/>
                <w:szCs w:val="20"/>
              </w:rPr>
            </w:pPr>
            <w:proofErr w:type="spellStart"/>
            <w:r w:rsidRPr="00CD050C">
              <w:rPr>
                <w:rFonts w:ascii="Times New Roman" w:hAnsi="Times New Roman" w:cs="Times New Roman"/>
                <w:sz w:val="20"/>
                <w:szCs w:val="20"/>
              </w:rPr>
              <w:t>MIVC</w:t>
            </w:r>
            <w:proofErr w:type="spellEnd"/>
          </w:p>
        </w:tc>
        <w:tc>
          <w:tcPr>
            <w:tcW w:w="2166" w:type="dxa"/>
            <w:tcBorders>
              <w:top w:val="single" w:sz="6" w:space="0" w:color="auto"/>
            </w:tcBorders>
            <w:vAlign w:val="center"/>
          </w:tcPr>
          <w:p w14:paraId="661742B0" w14:textId="126A8A0F" w:rsidR="00B271AA" w:rsidRPr="00CD050C" w:rsidRDefault="00B271AA" w:rsidP="00B271AA">
            <w:pPr>
              <w:spacing w:line="276" w:lineRule="auto"/>
              <w:rPr>
                <w:rFonts w:ascii="Times New Roman" w:hAnsi="Times New Roman" w:cs="Times New Roman"/>
                <w:sz w:val="20"/>
                <w:szCs w:val="20"/>
              </w:rPr>
            </w:pPr>
            <w:r>
              <w:rPr>
                <w:rFonts w:ascii="Times New Roman" w:hAnsi="Times New Roman" w:cs="Times New Roman"/>
                <w:sz w:val="20"/>
                <w:szCs w:val="20"/>
              </w:rPr>
              <w:t xml:space="preserve">Peak </w:t>
            </w:r>
            <w:r w:rsidRPr="00CD050C">
              <w:rPr>
                <w:rFonts w:ascii="Times New Roman" w:hAnsi="Times New Roman" w:cs="Times New Roman"/>
                <w:sz w:val="20"/>
                <w:szCs w:val="20"/>
              </w:rPr>
              <w:t>Force (N)</w:t>
            </w:r>
          </w:p>
        </w:tc>
        <w:tc>
          <w:tcPr>
            <w:tcW w:w="1403" w:type="dxa"/>
            <w:tcBorders>
              <w:top w:val="single" w:sz="6" w:space="0" w:color="auto"/>
            </w:tcBorders>
            <w:vAlign w:val="center"/>
          </w:tcPr>
          <w:p w14:paraId="49046E9B" w14:textId="3C78E9D6" w:rsidR="00B271AA" w:rsidRPr="00CD050C" w:rsidRDefault="00B271AA" w:rsidP="00B271AA">
            <w:pPr>
              <w:spacing w:line="276" w:lineRule="auto"/>
              <w:jc w:val="center"/>
              <w:rPr>
                <w:rFonts w:ascii="Times New Roman" w:hAnsi="Times New Roman" w:cs="Times New Roman"/>
                <w:sz w:val="20"/>
                <w:szCs w:val="20"/>
              </w:rPr>
            </w:pPr>
            <w:r w:rsidRPr="00CD050C">
              <w:rPr>
                <w:rFonts w:ascii="Times New Roman" w:hAnsi="Times New Roman" w:cs="Times New Roman"/>
                <w:sz w:val="20"/>
                <w:szCs w:val="20"/>
              </w:rPr>
              <w:t>816.0 ± 108.6</w:t>
            </w:r>
          </w:p>
        </w:tc>
        <w:tc>
          <w:tcPr>
            <w:tcW w:w="1403" w:type="dxa"/>
            <w:tcBorders>
              <w:top w:val="single" w:sz="6" w:space="0" w:color="auto"/>
            </w:tcBorders>
            <w:vAlign w:val="center"/>
          </w:tcPr>
          <w:p w14:paraId="2566581E" w14:textId="4EA8BD45" w:rsidR="00B271AA" w:rsidRPr="00CD050C" w:rsidRDefault="000F281D" w:rsidP="00B271AA">
            <w:pPr>
              <w:spacing w:line="276" w:lineRule="auto"/>
              <w:jc w:val="center"/>
              <w:rPr>
                <w:rFonts w:ascii="Times New Roman" w:hAnsi="Times New Roman" w:cs="Times New Roman"/>
                <w:sz w:val="20"/>
                <w:szCs w:val="20"/>
              </w:rPr>
            </w:pPr>
            <w:r w:rsidRPr="00B9402A">
              <w:rPr>
                <w:rFonts w:ascii="Times New Roman" w:eastAsiaTheme="minorEastAsia" w:hAnsi="Times New Roman" w:cs="Times New Roman"/>
                <w:color w:val="000000" w:themeColor="text1"/>
                <w:sz w:val="20"/>
                <w:szCs w:val="20"/>
              </w:rPr>
              <w:t>0.092</w:t>
            </w:r>
          </w:p>
        </w:tc>
        <w:tc>
          <w:tcPr>
            <w:tcW w:w="2028" w:type="dxa"/>
            <w:tcBorders>
              <w:top w:val="single" w:sz="6" w:space="0" w:color="auto"/>
            </w:tcBorders>
            <w:vAlign w:val="center"/>
          </w:tcPr>
          <w:p w14:paraId="624F4C3D" w14:textId="77777777" w:rsidR="00B271AA" w:rsidRPr="00CD050C" w:rsidRDefault="00B271AA" w:rsidP="00B271AA">
            <w:pPr>
              <w:spacing w:line="276" w:lineRule="auto"/>
              <w:jc w:val="center"/>
              <w:rPr>
                <w:rFonts w:ascii="Times New Roman" w:hAnsi="Times New Roman" w:cs="Times New Roman"/>
                <w:sz w:val="20"/>
                <w:szCs w:val="20"/>
              </w:rPr>
            </w:pPr>
            <w:r w:rsidRPr="00CD050C">
              <w:rPr>
                <w:rFonts w:ascii="Times New Roman" w:hAnsi="Times New Roman" w:cs="Times New Roman"/>
                <w:sz w:val="20"/>
                <w:szCs w:val="20"/>
              </w:rPr>
              <w:t>-72.1 [-150.4, 6.2]</w:t>
            </w:r>
          </w:p>
        </w:tc>
        <w:tc>
          <w:tcPr>
            <w:tcW w:w="2028" w:type="dxa"/>
            <w:tcBorders>
              <w:top w:val="single" w:sz="6" w:space="0" w:color="auto"/>
            </w:tcBorders>
            <w:vAlign w:val="center"/>
          </w:tcPr>
          <w:p w14:paraId="172CBC18" w14:textId="77777777" w:rsidR="00B271AA" w:rsidRPr="00CD050C" w:rsidRDefault="00B271AA" w:rsidP="00B271AA">
            <w:pPr>
              <w:spacing w:line="276" w:lineRule="auto"/>
              <w:jc w:val="center"/>
              <w:rPr>
                <w:rFonts w:ascii="Times New Roman" w:hAnsi="Times New Roman" w:cs="Times New Roman"/>
                <w:sz w:val="20"/>
                <w:szCs w:val="20"/>
              </w:rPr>
            </w:pPr>
            <w:r w:rsidRPr="00CD050C">
              <w:rPr>
                <w:rFonts w:ascii="Times New Roman" w:hAnsi="Times New Roman" w:cs="Times New Roman"/>
                <w:sz w:val="20"/>
                <w:szCs w:val="20"/>
              </w:rPr>
              <w:t>-85.6 [-198.8, 27.7]</w:t>
            </w:r>
          </w:p>
        </w:tc>
        <w:tc>
          <w:tcPr>
            <w:tcW w:w="2028" w:type="dxa"/>
            <w:tcBorders>
              <w:top w:val="single" w:sz="6" w:space="0" w:color="auto"/>
            </w:tcBorders>
            <w:vAlign w:val="center"/>
          </w:tcPr>
          <w:p w14:paraId="2A38A8D5" w14:textId="77777777" w:rsidR="00B271AA" w:rsidRPr="00CD050C" w:rsidRDefault="00B271AA" w:rsidP="00B271AA">
            <w:pPr>
              <w:spacing w:line="276" w:lineRule="auto"/>
              <w:jc w:val="center"/>
              <w:rPr>
                <w:rFonts w:ascii="Times New Roman" w:hAnsi="Times New Roman" w:cs="Times New Roman"/>
                <w:sz w:val="20"/>
                <w:szCs w:val="20"/>
              </w:rPr>
            </w:pPr>
            <w:r w:rsidRPr="00CD050C">
              <w:rPr>
                <w:rFonts w:ascii="Times New Roman" w:hAnsi="Times New Roman" w:cs="Times New Roman"/>
                <w:sz w:val="20"/>
                <w:szCs w:val="20"/>
              </w:rPr>
              <w:t>-105.7 [-203.5, -7.8]*</w:t>
            </w:r>
          </w:p>
        </w:tc>
        <w:tc>
          <w:tcPr>
            <w:tcW w:w="2030" w:type="dxa"/>
            <w:tcBorders>
              <w:top w:val="single" w:sz="6" w:space="0" w:color="auto"/>
            </w:tcBorders>
            <w:vAlign w:val="center"/>
          </w:tcPr>
          <w:p w14:paraId="5AB1AB20" w14:textId="77777777" w:rsidR="00B271AA" w:rsidRPr="00CD050C" w:rsidRDefault="00B271AA" w:rsidP="00B271AA">
            <w:pPr>
              <w:spacing w:line="276" w:lineRule="auto"/>
              <w:jc w:val="center"/>
              <w:rPr>
                <w:rFonts w:ascii="Times New Roman" w:hAnsi="Times New Roman" w:cs="Times New Roman"/>
                <w:sz w:val="20"/>
                <w:szCs w:val="20"/>
              </w:rPr>
            </w:pPr>
            <w:r w:rsidRPr="00CD050C">
              <w:rPr>
                <w:rFonts w:ascii="Times New Roman" w:hAnsi="Times New Roman" w:cs="Times New Roman"/>
                <w:sz w:val="20"/>
                <w:szCs w:val="20"/>
              </w:rPr>
              <w:t>-99.0 [-229.2, 31.3]</w:t>
            </w:r>
          </w:p>
        </w:tc>
      </w:tr>
      <w:tr w:rsidR="00B271AA" w:rsidRPr="00CD050C" w14:paraId="073FE76D" w14:textId="77777777" w:rsidTr="000F281D">
        <w:trPr>
          <w:trHeight w:val="431"/>
          <w:jc w:val="center"/>
        </w:trPr>
        <w:tc>
          <w:tcPr>
            <w:tcW w:w="1276" w:type="dxa"/>
            <w:vMerge/>
            <w:vAlign w:val="center"/>
          </w:tcPr>
          <w:p w14:paraId="0592D198" w14:textId="77777777" w:rsidR="00B271AA" w:rsidRPr="00CD050C" w:rsidRDefault="00B271AA" w:rsidP="00B271AA">
            <w:pPr>
              <w:spacing w:line="276" w:lineRule="auto"/>
              <w:jc w:val="right"/>
              <w:rPr>
                <w:rFonts w:ascii="Times New Roman" w:hAnsi="Times New Roman" w:cs="Times New Roman"/>
                <w:sz w:val="20"/>
                <w:szCs w:val="20"/>
              </w:rPr>
            </w:pPr>
          </w:p>
        </w:tc>
        <w:tc>
          <w:tcPr>
            <w:tcW w:w="2166" w:type="dxa"/>
            <w:vAlign w:val="center"/>
          </w:tcPr>
          <w:p w14:paraId="6C7F7195" w14:textId="77777777" w:rsidR="00B271AA" w:rsidRPr="00CD050C" w:rsidRDefault="00B271AA" w:rsidP="00B271AA">
            <w:pPr>
              <w:spacing w:line="276" w:lineRule="auto"/>
              <w:rPr>
                <w:rFonts w:ascii="Times New Roman" w:hAnsi="Times New Roman" w:cs="Times New Roman"/>
                <w:sz w:val="20"/>
                <w:szCs w:val="20"/>
              </w:rPr>
            </w:pPr>
            <w:r w:rsidRPr="00CD050C">
              <w:rPr>
                <w:rFonts w:ascii="Times New Roman" w:hAnsi="Times New Roman" w:cs="Times New Roman"/>
                <w:sz w:val="20"/>
                <w:szCs w:val="20"/>
              </w:rPr>
              <w:t>250 s Force Epoch (N)</w:t>
            </w:r>
          </w:p>
        </w:tc>
        <w:tc>
          <w:tcPr>
            <w:tcW w:w="1403" w:type="dxa"/>
            <w:vAlign w:val="center"/>
          </w:tcPr>
          <w:p w14:paraId="0058989D" w14:textId="05AF9D53" w:rsidR="00B271AA" w:rsidRPr="00CD050C" w:rsidRDefault="00B271AA" w:rsidP="00B271AA">
            <w:pPr>
              <w:spacing w:line="276" w:lineRule="auto"/>
              <w:jc w:val="center"/>
              <w:rPr>
                <w:rFonts w:ascii="Times New Roman" w:hAnsi="Times New Roman" w:cs="Times New Roman"/>
                <w:sz w:val="20"/>
                <w:szCs w:val="20"/>
              </w:rPr>
            </w:pPr>
            <w:r w:rsidRPr="00CD050C">
              <w:rPr>
                <w:rFonts w:ascii="Times New Roman" w:hAnsi="Times New Roman" w:cs="Times New Roman"/>
                <w:sz w:val="20"/>
                <w:szCs w:val="20"/>
              </w:rPr>
              <w:t>808.4 ± 108.4</w:t>
            </w:r>
          </w:p>
        </w:tc>
        <w:tc>
          <w:tcPr>
            <w:tcW w:w="1403" w:type="dxa"/>
            <w:vAlign w:val="center"/>
          </w:tcPr>
          <w:p w14:paraId="70355843" w14:textId="795E8264" w:rsidR="00B271AA" w:rsidRPr="00CD050C" w:rsidRDefault="000F281D" w:rsidP="00B271AA">
            <w:pPr>
              <w:spacing w:line="276" w:lineRule="auto"/>
              <w:jc w:val="center"/>
              <w:rPr>
                <w:rFonts w:ascii="Times New Roman" w:hAnsi="Times New Roman" w:cs="Times New Roman"/>
                <w:sz w:val="20"/>
                <w:szCs w:val="20"/>
              </w:rPr>
            </w:pPr>
            <w:r w:rsidRPr="00B9402A">
              <w:rPr>
                <w:rFonts w:ascii="Times New Roman" w:eastAsiaTheme="minorEastAsia" w:hAnsi="Times New Roman" w:cs="Times New Roman"/>
                <w:color w:val="000000" w:themeColor="text1"/>
                <w:sz w:val="20"/>
                <w:szCs w:val="20"/>
              </w:rPr>
              <w:t>0.097</w:t>
            </w:r>
          </w:p>
        </w:tc>
        <w:tc>
          <w:tcPr>
            <w:tcW w:w="2028" w:type="dxa"/>
            <w:vAlign w:val="center"/>
          </w:tcPr>
          <w:p w14:paraId="4987FB59" w14:textId="77777777" w:rsidR="00B271AA" w:rsidRPr="00CD050C" w:rsidRDefault="00B271AA" w:rsidP="00B271AA">
            <w:pPr>
              <w:spacing w:line="276" w:lineRule="auto"/>
              <w:jc w:val="center"/>
              <w:rPr>
                <w:rFonts w:ascii="Times New Roman" w:hAnsi="Times New Roman" w:cs="Times New Roman"/>
                <w:sz w:val="20"/>
                <w:szCs w:val="20"/>
              </w:rPr>
            </w:pPr>
            <w:r w:rsidRPr="00CD050C">
              <w:rPr>
                <w:rFonts w:ascii="Times New Roman" w:hAnsi="Times New Roman" w:cs="Times New Roman"/>
                <w:sz w:val="20"/>
                <w:szCs w:val="20"/>
              </w:rPr>
              <w:t>-78.5 [-165.3, 8.4]</w:t>
            </w:r>
          </w:p>
        </w:tc>
        <w:tc>
          <w:tcPr>
            <w:tcW w:w="2028" w:type="dxa"/>
            <w:vAlign w:val="center"/>
          </w:tcPr>
          <w:p w14:paraId="00C26CAA" w14:textId="77777777" w:rsidR="00B271AA" w:rsidRPr="00CD050C" w:rsidRDefault="00B271AA" w:rsidP="00B271AA">
            <w:pPr>
              <w:spacing w:line="276" w:lineRule="auto"/>
              <w:jc w:val="center"/>
              <w:rPr>
                <w:rFonts w:ascii="Times New Roman" w:hAnsi="Times New Roman" w:cs="Times New Roman"/>
                <w:sz w:val="20"/>
                <w:szCs w:val="20"/>
              </w:rPr>
            </w:pPr>
            <w:r w:rsidRPr="00CD050C">
              <w:rPr>
                <w:rFonts w:ascii="Times New Roman" w:hAnsi="Times New Roman" w:cs="Times New Roman"/>
                <w:sz w:val="20"/>
                <w:szCs w:val="20"/>
              </w:rPr>
              <w:t>-91.6 [-217.3, 34.1]</w:t>
            </w:r>
          </w:p>
        </w:tc>
        <w:tc>
          <w:tcPr>
            <w:tcW w:w="2028" w:type="dxa"/>
            <w:vAlign w:val="center"/>
          </w:tcPr>
          <w:p w14:paraId="3DCF5561" w14:textId="77777777" w:rsidR="00B271AA" w:rsidRPr="00CD050C" w:rsidRDefault="00B271AA" w:rsidP="00B271AA">
            <w:pPr>
              <w:spacing w:line="276" w:lineRule="auto"/>
              <w:jc w:val="center"/>
              <w:rPr>
                <w:rFonts w:ascii="Times New Roman" w:hAnsi="Times New Roman" w:cs="Times New Roman"/>
                <w:sz w:val="20"/>
                <w:szCs w:val="20"/>
              </w:rPr>
            </w:pPr>
            <w:r w:rsidRPr="00CD050C">
              <w:rPr>
                <w:rFonts w:ascii="Times New Roman" w:hAnsi="Times New Roman" w:cs="Times New Roman"/>
                <w:sz w:val="20"/>
                <w:szCs w:val="20"/>
              </w:rPr>
              <w:t>-109.3 [-209.2, -9.5]*</w:t>
            </w:r>
          </w:p>
        </w:tc>
        <w:tc>
          <w:tcPr>
            <w:tcW w:w="2030" w:type="dxa"/>
            <w:vAlign w:val="center"/>
          </w:tcPr>
          <w:p w14:paraId="560B36BD" w14:textId="77777777" w:rsidR="00B271AA" w:rsidRPr="00CD050C" w:rsidRDefault="00B271AA" w:rsidP="00B271AA">
            <w:pPr>
              <w:spacing w:line="276" w:lineRule="auto"/>
              <w:jc w:val="center"/>
              <w:rPr>
                <w:rFonts w:ascii="Times New Roman" w:hAnsi="Times New Roman" w:cs="Times New Roman"/>
                <w:sz w:val="20"/>
                <w:szCs w:val="20"/>
              </w:rPr>
            </w:pPr>
            <w:r w:rsidRPr="00CD050C">
              <w:rPr>
                <w:rFonts w:ascii="Times New Roman" w:hAnsi="Times New Roman" w:cs="Times New Roman"/>
                <w:sz w:val="20"/>
                <w:szCs w:val="20"/>
              </w:rPr>
              <w:t>-102.4 [-234.7, 30.0]</w:t>
            </w:r>
          </w:p>
        </w:tc>
      </w:tr>
      <w:tr w:rsidR="00B271AA" w:rsidRPr="00CD050C" w14:paraId="7FD94B9F" w14:textId="77777777" w:rsidTr="000F281D">
        <w:trPr>
          <w:trHeight w:val="431"/>
          <w:jc w:val="center"/>
        </w:trPr>
        <w:tc>
          <w:tcPr>
            <w:tcW w:w="1276" w:type="dxa"/>
            <w:vMerge/>
            <w:tcBorders>
              <w:bottom w:val="single" w:sz="12" w:space="0" w:color="auto"/>
            </w:tcBorders>
            <w:vAlign w:val="center"/>
          </w:tcPr>
          <w:p w14:paraId="399DF041" w14:textId="77777777" w:rsidR="00B271AA" w:rsidRPr="00CD050C" w:rsidRDefault="00B271AA" w:rsidP="00B271AA">
            <w:pPr>
              <w:spacing w:line="276" w:lineRule="auto"/>
              <w:jc w:val="right"/>
              <w:rPr>
                <w:rFonts w:ascii="Times New Roman" w:hAnsi="Times New Roman" w:cs="Times New Roman"/>
                <w:sz w:val="20"/>
                <w:szCs w:val="20"/>
              </w:rPr>
            </w:pPr>
          </w:p>
        </w:tc>
        <w:tc>
          <w:tcPr>
            <w:tcW w:w="2166" w:type="dxa"/>
            <w:tcBorders>
              <w:bottom w:val="single" w:sz="12" w:space="0" w:color="auto"/>
            </w:tcBorders>
            <w:vAlign w:val="center"/>
          </w:tcPr>
          <w:p w14:paraId="7B16B52B" w14:textId="77777777" w:rsidR="00B271AA" w:rsidRPr="00CD050C" w:rsidRDefault="00B271AA" w:rsidP="00B271AA">
            <w:pPr>
              <w:spacing w:line="276" w:lineRule="auto"/>
              <w:rPr>
                <w:rFonts w:ascii="Times New Roman" w:hAnsi="Times New Roman" w:cs="Times New Roman"/>
                <w:sz w:val="20"/>
                <w:szCs w:val="20"/>
              </w:rPr>
            </w:pPr>
            <w:r w:rsidRPr="00CD050C">
              <w:rPr>
                <w:rFonts w:ascii="Times New Roman" w:hAnsi="Times New Roman" w:cs="Times New Roman"/>
                <w:sz w:val="20"/>
                <w:szCs w:val="20"/>
              </w:rPr>
              <w:t>500 s Force Epoch (N)</w:t>
            </w:r>
          </w:p>
        </w:tc>
        <w:tc>
          <w:tcPr>
            <w:tcW w:w="1403" w:type="dxa"/>
            <w:tcBorders>
              <w:bottom w:val="single" w:sz="12" w:space="0" w:color="auto"/>
            </w:tcBorders>
            <w:vAlign w:val="center"/>
          </w:tcPr>
          <w:p w14:paraId="6E14589B" w14:textId="3D331FD1" w:rsidR="00B271AA" w:rsidRPr="00CD050C" w:rsidRDefault="00B271AA" w:rsidP="00B271AA">
            <w:pPr>
              <w:spacing w:line="276" w:lineRule="auto"/>
              <w:jc w:val="center"/>
              <w:rPr>
                <w:rFonts w:ascii="Times New Roman" w:hAnsi="Times New Roman" w:cs="Times New Roman"/>
                <w:sz w:val="20"/>
                <w:szCs w:val="20"/>
              </w:rPr>
            </w:pPr>
            <w:r w:rsidRPr="00CD050C">
              <w:rPr>
                <w:rFonts w:ascii="Times New Roman" w:hAnsi="Times New Roman" w:cs="Times New Roman"/>
                <w:sz w:val="20"/>
                <w:szCs w:val="20"/>
              </w:rPr>
              <w:t>570 ± 149.6</w:t>
            </w:r>
          </w:p>
        </w:tc>
        <w:tc>
          <w:tcPr>
            <w:tcW w:w="1403" w:type="dxa"/>
            <w:tcBorders>
              <w:bottom w:val="single" w:sz="12" w:space="0" w:color="auto"/>
            </w:tcBorders>
            <w:vAlign w:val="center"/>
          </w:tcPr>
          <w:p w14:paraId="31311E5F" w14:textId="223D1E66" w:rsidR="00B271AA" w:rsidRPr="00CD050C" w:rsidRDefault="000F281D" w:rsidP="00B271AA">
            <w:pPr>
              <w:spacing w:line="276" w:lineRule="auto"/>
              <w:jc w:val="center"/>
              <w:rPr>
                <w:rFonts w:ascii="Times New Roman" w:hAnsi="Times New Roman" w:cs="Times New Roman"/>
                <w:sz w:val="20"/>
                <w:szCs w:val="20"/>
              </w:rPr>
            </w:pPr>
            <w:r w:rsidRPr="00B9402A">
              <w:rPr>
                <w:rFonts w:ascii="Times New Roman" w:eastAsiaTheme="minorEastAsia" w:hAnsi="Times New Roman" w:cs="Times New Roman"/>
                <w:color w:val="000000" w:themeColor="text1"/>
                <w:sz w:val="20"/>
                <w:szCs w:val="20"/>
              </w:rPr>
              <w:t>0.071</w:t>
            </w:r>
          </w:p>
        </w:tc>
        <w:tc>
          <w:tcPr>
            <w:tcW w:w="2028" w:type="dxa"/>
            <w:tcBorders>
              <w:bottom w:val="single" w:sz="12" w:space="0" w:color="auto"/>
            </w:tcBorders>
            <w:vAlign w:val="center"/>
          </w:tcPr>
          <w:p w14:paraId="4466DDC8" w14:textId="77777777" w:rsidR="00B271AA" w:rsidRPr="00CD050C" w:rsidRDefault="00B271AA" w:rsidP="00B271AA">
            <w:pPr>
              <w:spacing w:line="276" w:lineRule="auto"/>
              <w:jc w:val="center"/>
              <w:rPr>
                <w:rFonts w:ascii="Times New Roman" w:hAnsi="Times New Roman" w:cs="Times New Roman"/>
                <w:sz w:val="20"/>
                <w:szCs w:val="20"/>
              </w:rPr>
            </w:pPr>
            <w:r w:rsidRPr="00CD050C">
              <w:rPr>
                <w:rFonts w:ascii="Times New Roman" w:hAnsi="Times New Roman" w:cs="Times New Roman"/>
                <w:sz w:val="20"/>
                <w:szCs w:val="20"/>
              </w:rPr>
              <w:t>-67.0 [-163.2, 29.2]</w:t>
            </w:r>
          </w:p>
        </w:tc>
        <w:tc>
          <w:tcPr>
            <w:tcW w:w="2028" w:type="dxa"/>
            <w:tcBorders>
              <w:bottom w:val="single" w:sz="12" w:space="0" w:color="auto"/>
            </w:tcBorders>
            <w:vAlign w:val="center"/>
          </w:tcPr>
          <w:p w14:paraId="39570F22" w14:textId="77777777" w:rsidR="00B271AA" w:rsidRPr="00CD050C" w:rsidRDefault="00B271AA" w:rsidP="00B271AA">
            <w:pPr>
              <w:spacing w:line="276" w:lineRule="auto"/>
              <w:jc w:val="center"/>
              <w:rPr>
                <w:rFonts w:ascii="Times New Roman" w:hAnsi="Times New Roman" w:cs="Times New Roman"/>
                <w:sz w:val="20"/>
                <w:szCs w:val="20"/>
              </w:rPr>
            </w:pPr>
            <w:r w:rsidRPr="00CD050C">
              <w:rPr>
                <w:rFonts w:ascii="Times New Roman" w:hAnsi="Times New Roman" w:cs="Times New Roman"/>
                <w:sz w:val="20"/>
                <w:szCs w:val="20"/>
              </w:rPr>
              <w:t>-86.7 [-201.9, 28.4]</w:t>
            </w:r>
          </w:p>
        </w:tc>
        <w:tc>
          <w:tcPr>
            <w:tcW w:w="2028" w:type="dxa"/>
            <w:tcBorders>
              <w:bottom w:val="single" w:sz="12" w:space="0" w:color="auto"/>
            </w:tcBorders>
            <w:vAlign w:val="center"/>
          </w:tcPr>
          <w:p w14:paraId="5BEC5E25" w14:textId="77777777" w:rsidR="00B271AA" w:rsidRPr="00CD050C" w:rsidRDefault="00B271AA" w:rsidP="00B271AA">
            <w:pPr>
              <w:spacing w:line="276" w:lineRule="auto"/>
              <w:jc w:val="center"/>
              <w:rPr>
                <w:rFonts w:ascii="Times New Roman" w:hAnsi="Times New Roman" w:cs="Times New Roman"/>
                <w:sz w:val="20"/>
                <w:szCs w:val="20"/>
              </w:rPr>
            </w:pPr>
            <w:r w:rsidRPr="00CD050C">
              <w:rPr>
                <w:rFonts w:ascii="Times New Roman" w:hAnsi="Times New Roman" w:cs="Times New Roman"/>
                <w:sz w:val="20"/>
                <w:szCs w:val="20"/>
              </w:rPr>
              <w:t>-90.9 [-184.1, 2.3]</w:t>
            </w:r>
          </w:p>
        </w:tc>
        <w:tc>
          <w:tcPr>
            <w:tcW w:w="2030" w:type="dxa"/>
            <w:tcBorders>
              <w:bottom w:val="single" w:sz="12" w:space="0" w:color="auto"/>
            </w:tcBorders>
            <w:vAlign w:val="center"/>
          </w:tcPr>
          <w:p w14:paraId="15E4A6A2" w14:textId="77777777" w:rsidR="00B271AA" w:rsidRPr="00CD050C" w:rsidRDefault="00B271AA" w:rsidP="00B271AA">
            <w:pPr>
              <w:spacing w:line="276" w:lineRule="auto"/>
              <w:jc w:val="center"/>
              <w:rPr>
                <w:rFonts w:ascii="Times New Roman" w:hAnsi="Times New Roman" w:cs="Times New Roman"/>
                <w:sz w:val="20"/>
                <w:szCs w:val="20"/>
              </w:rPr>
            </w:pPr>
            <w:r w:rsidRPr="00CD050C">
              <w:rPr>
                <w:rFonts w:ascii="Times New Roman" w:hAnsi="Times New Roman" w:cs="Times New Roman"/>
                <w:sz w:val="20"/>
                <w:szCs w:val="20"/>
              </w:rPr>
              <w:t>-86.2 [-207.7, 35.3]</w:t>
            </w:r>
          </w:p>
        </w:tc>
      </w:tr>
    </w:tbl>
    <w:p w14:paraId="3164900B" w14:textId="56C62E0B" w:rsidR="001C1B34" w:rsidRDefault="00BB10CB" w:rsidP="00CD050C">
      <w:pPr>
        <w:spacing w:line="360" w:lineRule="auto"/>
        <w:rPr>
          <w:rFonts w:ascii="Times New Roman" w:eastAsiaTheme="majorEastAsia" w:hAnsi="Times New Roman" w:cs="Times New Roman"/>
          <w:b/>
          <w:sz w:val="20"/>
          <w:szCs w:val="20"/>
        </w:rPr>
      </w:pPr>
      <w:r w:rsidRPr="00CD050C">
        <w:rPr>
          <w:rFonts w:ascii="Times New Roman" w:hAnsi="Times New Roman" w:cs="Times New Roman"/>
          <w:i/>
          <w:sz w:val="20"/>
          <w:szCs w:val="20"/>
        </w:rPr>
        <w:t xml:space="preserve">Where, </w:t>
      </w:r>
      <w:proofErr w:type="spellStart"/>
      <w:r w:rsidRPr="00CD050C">
        <w:rPr>
          <w:rFonts w:ascii="Times New Roman" w:hAnsi="Times New Roman" w:cs="Times New Roman"/>
          <w:i/>
          <w:sz w:val="20"/>
          <w:szCs w:val="20"/>
        </w:rPr>
        <w:t>SMBT</w:t>
      </w:r>
      <w:proofErr w:type="spellEnd"/>
      <w:r w:rsidRPr="00CD050C">
        <w:rPr>
          <w:rFonts w:ascii="Times New Roman" w:hAnsi="Times New Roman" w:cs="Times New Roman"/>
          <w:i/>
          <w:sz w:val="20"/>
          <w:szCs w:val="20"/>
        </w:rPr>
        <w:t xml:space="preserve">, Seated Medicine Ball Throw; wCMJ, weighted Counter Movement Jump; </w:t>
      </w:r>
      <w:proofErr w:type="spellStart"/>
      <w:r w:rsidRPr="00CD050C">
        <w:rPr>
          <w:rFonts w:ascii="Times New Roman" w:hAnsi="Times New Roman" w:cs="Times New Roman"/>
          <w:i/>
          <w:sz w:val="20"/>
          <w:szCs w:val="20"/>
        </w:rPr>
        <w:t>MIVC</w:t>
      </w:r>
      <w:proofErr w:type="spellEnd"/>
      <w:r w:rsidRPr="00CD050C">
        <w:rPr>
          <w:rFonts w:ascii="Times New Roman" w:hAnsi="Times New Roman" w:cs="Times New Roman"/>
          <w:i/>
          <w:sz w:val="20"/>
          <w:szCs w:val="20"/>
        </w:rPr>
        <w:t>, Maximal Isometric Voluntary Contraction of the quadriceps; RSI</w:t>
      </w:r>
      <w:r w:rsidRPr="00CD050C">
        <w:rPr>
          <w:rFonts w:ascii="Times New Roman" w:hAnsi="Times New Roman" w:cs="Times New Roman"/>
          <w:i/>
          <w:sz w:val="20"/>
          <w:szCs w:val="20"/>
          <w:vertAlign w:val="subscript"/>
        </w:rPr>
        <w:t>Mod</w:t>
      </w:r>
      <w:r w:rsidRPr="00CD050C">
        <w:rPr>
          <w:rFonts w:ascii="Times New Roman" w:hAnsi="Times New Roman" w:cs="Times New Roman"/>
          <w:i/>
          <w:sz w:val="20"/>
          <w:szCs w:val="20"/>
        </w:rPr>
        <w:t>, Reactive Strength Index Modified</w:t>
      </w:r>
      <w:r w:rsidR="00392AFC">
        <w:rPr>
          <w:rFonts w:ascii="Times New Roman" w:hAnsi="Times New Roman" w:cs="Times New Roman"/>
          <w:i/>
          <w:sz w:val="20"/>
          <w:szCs w:val="20"/>
        </w:rPr>
        <w:t>.</w:t>
      </w:r>
      <w:r w:rsidRPr="00CD050C">
        <w:rPr>
          <w:rFonts w:ascii="Times New Roman" w:hAnsi="Times New Roman" w:cs="Times New Roman"/>
          <w:i/>
          <w:sz w:val="20"/>
          <w:szCs w:val="20"/>
        </w:rPr>
        <w:t xml:space="preserve"> * p &lt;0.05; ** p &lt;0.01</w:t>
      </w:r>
      <w:r w:rsidR="00392AFC">
        <w:rPr>
          <w:rFonts w:ascii="Times New Roman" w:hAnsi="Times New Roman" w:cs="Times New Roman"/>
          <w:i/>
          <w:sz w:val="20"/>
          <w:szCs w:val="20"/>
        </w:rPr>
        <w:t xml:space="preserve"> compared to pre-Fast Load Carriage</w:t>
      </w:r>
      <w:r w:rsidR="000F281D">
        <w:rPr>
          <w:rFonts w:ascii="Times New Roman" w:hAnsi="Times New Roman" w:cs="Times New Roman"/>
          <w:i/>
          <w:sz w:val="20"/>
          <w:szCs w:val="20"/>
        </w:rPr>
        <w:t xml:space="preserve"> Protocol</w:t>
      </w:r>
      <w:r w:rsidR="00392AFC">
        <w:rPr>
          <w:rFonts w:ascii="Times New Roman" w:hAnsi="Times New Roman" w:cs="Times New Roman"/>
          <w:i/>
          <w:sz w:val="20"/>
          <w:szCs w:val="20"/>
        </w:rPr>
        <w:t xml:space="preserve"> performance</w:t>
      </w:r>
      <w:r w:rsidRPr="00CD050C">
        <w:rPr>
          <w:rFonts w:ascii="Times New Roman" w:hAnsi="Times New Roman" w:cs="Times New Roman"/>
          <w:i/>
          <w:sz w:val="20"/>
          <w:szCs w:val="20"/>
        </w:rPr>
        <w:t xml:space="preserve">. Note where post hoc comparisons have occurred (wCMJ &amp; </w:t>
      </w:r>
      <w:proofErr w:type="spellStart"/>
      <w:r w:rsidRPr="00CD050C">
        <w:rPr>
          <w:rFonts w:ascii="Times New Roman" w:hAnsi="Times New Roman" w:cs="Times New Roman"/>
          <w:i/>
          <w:sz w:val="20"/>
          <w:szCs w:val="20"/>
        </w:rPr>
        <w:t>MIVC</w:t>
      </w:r>
      <w:proofErr w:type="spellEnd"/>
      <w:r w:rsidRPr="00CD050C">
        <w:rPr>
          <w:rFonts w:ascii="Times New Roman" w:hAnsi="Times New Roman" w:cs="Times New Roman"/>
          <w:i/>
          <w:sz w:val="20"/>
          <w:szCs w:val="20"/>
        </w:rPr>
        <w:t>) compatibility intervals are Bonferroni adjusted.</w:t>
      </w:r>
      <w:r>
        <w:rPr>
          <w:rFonts w:ascii="Times New Roman" w:hAnsi="Times New Roman" w:cs="Times New Roman"/>
          <w:i/>
        </w:rPr>
        <w:t xml:space="preserve">  </w:t>
      </w:r>
      <w:r w:rsidR="001C1B34">
        <w:rPr>
          <w:rFonts w:ascii="Times New Roman" w:hAnsi="Times New Roman" w:cs="Times New Roman"/>
          <w:b/>
          <w:sz w:val="20"/>
          <w:szCs w:val="20"/>
        </w:rPr>
        <w:br w:type="page"/>
      </w:r>
    </w:p>
    <w:p w14:paraId="7147A20C" w14:textId="77777777" w:rsidR="00BB10CB" w:rsidRDefault="00BB10CB" w:rsidP="00BD63FA">
      <w:pPr>
        <w:pStyle w:val="Heading2"/>
        <w:numPr>
          <w:ilvl w:val="0"/>
          <w:numId w:val="0"/>
        </w:numPr>
        <w:spacing w:line="360" w:lineRule="auto"/>
        <w:ind w:left="576" w:hanging="576"/>
        <w:rPr>
          <w:rFonts w:ascii="Times New Roman" w:hAnsi="Times New Roman" w:cs="Times New Roman"/>
          <w:b/>
          <w:color w:val="auto"/>
          <w:sz w:val="20"/>
          <w:szCs w:val="20"/>
        </w:rPr>
        <w:sectPr w:rsidR="00BB10CB" w:rsidSect="00BB10CB">
          <w:pgSz w:w="16838" w:h="11906" w:orient="landscape"/>
          <w:pgMar w:top="1440" w:right="1440" w:bottom="1440" w:left="1440" w:header="709" w:footer="709" w:gutter="0"/>
          <w:lnNumType w:countBy="1" w:restart="continuous"/>
          <w:cols w:space="708"/>
          <w:docGrid w:linePitch="360"/>
        </w:sectPr>
      </w:pPr>
    </w:p>
    <w:p w14:paraId="22C6D051" w14:textId="23CC578E" w:rsidR="00B76688" w:rsidRPr="00B9402A" w:rsidRDefault="00B76688" w:rsidP="00BD63FA">
      <w:pPr>
        <w:pStyle w:val="Heading2"/>
        <w:numPr>
          <w:ilvl w:val="0"/>
          <w:numId w:val="0"/>
        </w:numPr>
        <w:spacing w:line="360" w:lineRule="auto"/>
        <w:ind w:left="576" w:hanging="576"/>
        <w:rPr>
          <w:rFonts w:ascii="Times New Roman" w:hAnsi="Times New Roman" w:cs="Times New Roman"/>
          <w:b/>
          <w:color w:val="auto"/>
          <w:sz w:val="20"/>
          <w:szCs w:val="20"/>
        </w:rPr>
      </w:pPr>
      <w:r w:rsidRPr="00B9402A">
        <w:rPr>
          <w:rFonts w:ascii="Times New Roman" w:hAnsi="Times New Roman" w:cs="Times New Roman"/>
          <w:b/>
          <w:color w:val="auto"/>
          <w:sz w:val="20"/>
          <w:szCs w:val="20"/>
        </w:rPr>
        <w:lastRenderedPageBreak/>
        <w:t>DISCUSSION</w:t>
      </w:r>
    </w:p>
    <w:p w14:paraId="5356EC89" w14:textId="0BE1316B" w:rsidR="00A7008E" w:rsidRPr="00B9402A" w:rsidRDefault="00C06936" w:rsidP="00BD63FA">
      <w:pPr>
        <w:spacing w:line="360" w:lineRule="auto"/>
        <w:ind w:firstLine="576"/>
        <w:jc w:val="both"/>
        <w:rPr>
          <w:rFonts w:ascii="Times New Roman" w:hAnsi="Times New Roman" w:cs="Times New Roman"/>
          <w:sz w:val="20"/>
          <w:szCs w:val="20"/>
        </w:rPr>
      </w:pPr>
      <w:r w:rsidRPr="00B9402A">
        <w:rPr>
          <w:rFonts w:ascii="Times New Roman" w:hAnsi="Times New Roman" w:cs="Times New Roman"/>
          <w:sz w:val="20"/>
          <w:szCs w:val="20"/>
        </w:rPr>
        <w:t>This is the first study to collectively measure the metabolic cardiovascular, thermoregulatory, neuromuscular, and perceptual responses to a military</w:t>
      </w:r>
      <w:r w:rsidR="005C021D" w:rsidRPr="00B9402A">
        <w:rPr>
          <w:rFonts w:ascii="Times New Roman" w:hAnsi="Times New Roman" w:cs="Times New Roman"/>
          <w:sz w:val="20"/>
          <w:szCs w:val="20"/>
        </w:rPr>
        <w:t>-</w:t>
      </w:r>
      <w:r w:rsidRPr="00B9402A">
        <w:rPr>
          <w:rFonts w:ascii="Times New Roman" w:hAnsi="Times New Roman" w:cs="Times New Roman"/>
          <w:sz w:val="20"/>
          <w:szCs w:val="20"/>
        </w:rPr>
        <w:t xml:space="preserve">specific and occupationally relevant treadmill-based load carriage protocol. </w:t>
      </w:r>
      <w:r w:rsidR="00056085" w:rsidRPr="00B9402A">
        <w:rPr>
          <w:rFonts w:ascii="Times New Roman" w:hAnsi="Times New Roman" w:cs="Times New Roman"/>
          <w:sz w:val="20"/>
          <w:szCs w:val="20"/>
        </w:rPr>
        <w:t>The</w:t>
      </w:r>
      <w:r w:rsidR="00A7008E" w:rsidRPr="00B9402A">
        <w:rPr>
          <w:rFonts w:ascii="Times New Roman" w:hAnsi="Times New Roman" w:cs="Times New Roman"/>
          <w:sz w:val="20"/>
          <w:szCs w:val="20"/>
        </w:rPr>
        <w:t xml:space="preserve"> V̇O</w:t>
      </w:r>
      <w:r w:rsidR="00A7008E" w:rsidRPr="00B9402A">
        <w:rPr>
          <w:rFonts w:ascii="Times New Roman" w:hAnsi="Times New Roman" w:cs="Times New Roman"/>
          <w:sz w:val="20"/>
          <w:szCs w:val="20"/>
          <w:vertAlign w:val="subscript"/>
        </w:rPr>
        <w:t>2</w:t>
      </w:r>
      <w:r w:rsidR="00A7008E" w:rsidRPr="00B9402A">
        <w:rPr>
          <w:rFonts w:ascii="Times New Roman" w:hAnsi="Times New Roman" w:cs="Times New Roman"/>
          <w:sz w:val="20"/>
          <w:szCs w:val="20"/>
        </w:rPr>
        <w:t xml:space="preserve"> remained </w:t>
      </w:r>
      <w:r w:rsidR="007A376E" w:rsidRPr="00B9402A">
        <w:rPr>
          <w:rFonts w:ascii="Times New Roman" w:hAnsi="Times New Roman" w:cs="Times New Roman"/>
          <w:sz w:val="20"/>
          <w:szCs w:val="20"/>
        </w:rPr>
        <w:t>similar</w:t>
      </w:r>
      <w:r w:rsidR="00A7008E" w:rsidRPr="00B9402A">
        <w:rPr>
          <w:rFonts w:ascii="Times New Roman" w:hAnsi="Times New Roman" w:cs="Times New Roman"/>
          <w:sz w:val="20"/>
          <w:szCs w:val="20"/>
        </w:rPr>
        <w:t xml:space="preserve"> during the 5.1 km·h</w:t>
      </w:r>
      <w:r w:rsidR="00A7008E" w:rsidRPr="00B9402A">
        <w:rPr>
          <w:rFonts w:ascii="Times New Roman" w:hAnsi="Times New Roman" w:cs="Times New Roman"/>
          <w:sz w:val="20"/>
          <w:szCs w:val="20"/>
          <w:vertAlign w:val="superscript"/>
        </w:rPr>
        <w:t xml:space="preserve">-1 </w:t>
      </w:r>
      <w:r w:rsidR="00A7008E" w:rsidRPr="00B9402A">
        <w:rPr>
          <w:rFonts w:ascii="Times New Roman" w:hAnsi="Times New Roman" w:cs="Times New Roman"/>
          <w:sz w:val="20"/>
          <w:szCs w:val="20"/>
        </w:rPr>
        <w:t>portion of the protocol</w:t>
      </w:r>
      <w:r w:rsidR="00056085" w:rsidRPr="00B9402A">
        <w:rPr>
          <w:rFonts w:ascii="Times New Roman" w:hAnsi="Times New Roman" w:cs="Times New Roman"/>
          <w:sz w:val="20"/>
          <w:szCs w:val="20"/>
        </w:rPr>
        <w:t xml:space="preserve"> and </w:t>
      </w:r>
      <w:r w:rsidR="00A7008E" w:rsidRPr="00B9402A">
        <w:rPr>
          <w:rFonts w:ascii="Times New Roman" w:hAnsi="Times New Roman" w:cs="Times New Roman"/>
          <w:sz w:val="20"/>
          <w:szCs w:val="20"/>
        </w:rPr>
        <w:t>an upwards drift was apparent during the 6.5 km·h</w:t>
      </w:r>
      <w:r w:rsidR="00A7008E" w:rsidRPr="00B9402A">
        <w:rPr>
          <w:rFonts w:ascii="Times New Roman" w:hAnsi="Times New Roman" w:cs="Times New Roman"/>
          <w:sz w:val="20"/>
          <w:szCs w:val="20"/>
          <w:vertAlign w:val="superscript"/>
        </w:rPr>
        <w:t>-1</w:t>
      </w:r>
      <w:r w:rsidR="00A7008E" w:rsidRPr="00B9402A">
        <w:rPr>
          <w:rFonts w:ascii="Times New Roman" w:hAnsi="Times New Roman" w:cs="Times New Roman"/>
          <w:sz w:val="20"/>
          <w:szCs w:val="20"/>
        </w:rPr>
        <w:t xml:space="preserve"> portion. A similar</w:t>
      </w:r>
      <w:r w:rsidR="00786C9A" w:rsidRPr="00B9402A">
        <w:rPr>
          <w:rFonts w:ascii="Times New Roman" w:hAnsi="Times New Roman" w:cs="Times New Roman"/>
          <w:sz w:val="20"/>
          <w:szCs w:val="20"/>
        </w:rPr>
        <w:t xml:space="preserve"> </w:t>
      </w:r>
      <w:r w:rsidR="00A7008E" w:rsidRPr="00B9402A">
        <w:rPr>
          <w:rFonts w:ascii="Times New Roman" w:hAnsi="Times New Roman" w:cs="Times New Roman"/>
          <w:sz w:val="20"/>
          <w:szCs w:val="20"/>
        </w:rPr>
        <w:t xml:space="preserve">observation was apparent for HR; collectively indicating an increased metabolic cost as the protocol ensued. </w:t>
      </w:r>
      <w:r w:rsidR="00786C9A" w:rsidRPr="00B9402A">
        <w:rPr>
          <w:rFonts w:ascii="Times New Roman" w:hAnsi="Times New Roman" w:cs="Times New Roman"/>
          <w:sz w:val="20"/>
          <w:szCs w:val="20"/>
        </w:rPr>
        <w:t xml:space="preserve">With respect to </w:t>
      </w:r>
      <w:r w:rsidR="000D609F" w:rsidRPr="00B9402A">
        <w:rPr>
          <w:rFonts w:ascii="Times New Roman" w:hAnsi="Times New Roman" w:cs="Times New Roman"/>
          <w:sz w:val="20"/>
          <w:szCs w:val="20"/>
        </w:rPr>
        <w:t xml:space="preserve">the </w:t>
      </w:r>
      <w:proofErr w:type="spellStart"/>
      <w:r w:rsidR="000D609F" w:rsidRPr="00B9402A">
        <w:rPr>
          <w:rFonts w:ascii="Times New Roman" w:hAnsi="Times New Roman" w:cs="Times New Roman"/>
          <w:sz w:val="20"/>
          <w:szCs w:val="20"/>
        </w:rPr>
        <w:t>FLCP’s</w:t>
      </w:r>
      <w:proofErr w:type="spellEnd"/>
      <w:r w:rsidR="000D609F" w:rsidRPr="00B9402A">
        <w:rPr>
          <w:rFonts w:ascii="Times New Roman" w:hAnsi="Times New Roman" w:cs="Times New Roman"/>
          <w:sz w:val="20"/>
          <w:szCs w:val="20"/>
        </w:rPr>
        <w:t xml:space="preserve"> effect on subsequent physical performance, it </w:t>
      </w:r>
      <w:r w:rsidR="00786C9A" w:rsidRPr="00B9402A">
        <w:rPr>
          <w:rFonts w:ascii="Times New Roman" w:hAnsi="Times New Roman" w:cs="Times New Roman"/>
          <w:sz w:val="20"/>
          <w:szCs w:val="20"/>
        </w:rPr>
        <w:t>appear</w:t>
      </w:r>
      <w:r w:rsidR="00C44AB4" w:rsidRPr="00B9402A">
        <w:rPr>
          <w:rFonts w:ascii="Times New Roman" w:hAnsi="Times New Roman" w:cs="Times New Roman"/>
          <w:sz w:val="20"/>
          <w:szCs w:val="20"/>
        </w:rPr>
        <w:t xml:space="preserve">ed not to </w:t>
      </w:r>
      <w:r w:rsidR="000F2F2B" w:rsidRPr="00B9402A">
        <w:rPr>
          <w:rFonts w:ascii="Times New Roman" w:hAnsi="Times New Roman" w:cs="Times New Roman"/>
          <w:sz w:val="20"/>
          <w:szCs w:val="20"/>
        </w:rPr>
        <w:t>affect</w:t>
      </w:r>
      <w:r w:rsidR="00C44AB4" w:rsidRPr="00B9402A">
        <w:rPr>
          <w:rFonts w:ascii="Times New Roman" w:hAnsi="Times New Roman" w:cs="Times New Roman"/>
          <w:sz w:val="20"/>
          <w:szCs w:val="20"/>
        </w:rPr>
        <w:t xml:space="preserve"> </w:t>
      </w:r>
      <w:r w:rsidR="000D609F" w:rsidRPr="00B9402A">
        <w:rPr>
          <w:rFonts w:ascii="Times New Roman" w:hAnsi="Times New Roman" w:cs="Times New Roman"/>
          <w:sz w:val="20"/>
          <w:szCs w:val="20"/>
        </w:rPr>
        <w:t xml:space="preserve">the </w:t>
      </w:r>
      <w:r w:rsidR="00C44AB4" w:rsidRPr="00B9402A">
        <w:rPr>
          <w:rFonts w:ascii="Times New Roman" w:hAnsi="Times New Roman" w:cs="Times New Roman"/>
          <w:sz w:val="20"/>
          <w:szCs w:val="20"/>
        </w:rPr>
        <w:t>up</w:t>
      </w:r>
      <w:r w:rsidR="000D609F" w:rsidRPr="00B9402A">
        <w:rPr>
          <w:rFonts w:ascii="Times New Roman" w:hAnsi="Times New Roman" w:cs="Times New Roman"/>
          <w:sz w:val="20"/>
          <w:szCs w:val="20"/>
        </w:rPr>
        <w:t>per body, as indicated by no change in</w:t>
      </w:r>
      <w:r w:rsidR="00786C9A" w:rsidRPr="00B9402A">
        <w:rPr>
          <w:rFonts w:ascii="Times New Roman" w:hAnsi="Times New Roman" w:cs="Times New Roman"/>
          <w:sz w:val="20"/>
          <w:szCs w:val="20"/>
        </w:rPr>
        <w:t xml:space="preserve"> </w:t>
      </w:r>
      <w:proofErr w:type="spellStart"/>
      <w:r w:rsidR="00786C9A" w:rsidRPr="00B9402A">
        <w:rPr>
          <w:rFonts w:ascii="Times New Roman" w:hAnsi="Times New Roman" w:cs="Times New Roman"/>
          <w:sz w:val="20"/>
          <w:szCs w:val="20"/>
        </w:rPr>
        <w:t>SMBT</w:t>
      </w:r>
      <w:proofErr w:type="spellEnd"/>
      <w:r w:rsidR="00786C9A" w:rsidRPr="00B9402A">
        <w:rPr>
          <w:rFonts w:ascii="Times New Roman" w:hAnsi="Times New Roman" w:cs="Times New Roman"/>
          <w:sz w:val="20"/>
          <w:szCs w:val="20"/>
        </w:rPr>
        <w:t xml:space="preserve"> performance but did </w:t>
      </w:r>
      <w:r w:rsidR="005C021D" w:rsidRPr="00B9402A">
        <w:rPr>
          <w:rFonts w:ascii="Times New Roman" w:hAnsi="Times New Roman" w:cs="Times New Roman"/>
          <w:sz w:val="20"/>
          <w:szCs w:val="20"/>
        </w:rPr>
        <w:t>a</w:t>
      </w:r>
      <w:r w:rsidR="000D609F" w:rsidRPr="00B9402A">
        <w:rPr>
          <w:rFonts w:ascii="Times New Roman" w:hAnsi="Times New Roman" w:cs="Times New Roman"/>
          <w:sz w:val="20"/>
          <w:szCs w:val="20"/>
        </w:rPr>
        <w:t xml:space="preserve">ffect the lower body, demonstrated by </w:t>
      </w:r>
      <w:r w:rsidR="00786C9A" w:rsidRPr="00B9402A">
        <w:rPr>
          <w:rFonts w:ascii="Times New Roman" w:hAnsi="Times New Roman" w:cs="Times New Roman"/>
          <w:sz w:val="20"/>
          <w:szCs w:val="20"/>
        </w:rPr>
        <w:t>reduce</w:t>
      </w:r>
      <w:r w:rsidR="000D609F" w:rsidRPr="00B9402A">
        <w:rPr>
          <w:rFonts w:ascii="Times New Roman" w:hAnsi="Times New Roman" w:cs="Times New Roman"/>
          <w:sz w:val="20"/>
          <w:szCs w:val="20"/>
        </w:rPr>
        <w:t>d</w:t>
      </w:r>
      <w:r w:rsidR="00786C9A" w:rsidRPr="00B9402A">
        <w:rPr>
          <w:rFonts w:ascii="Times New Roman" w:hAnsi="Times New Roman" w:cs="Times New Roman"/>
          <w:sz w:val="20"/>
          <w:szCs w:val="20"/>
        </w:rPr>
        <w:t xml:space="preserve"> wCMJ peak height, RSI</w:t>
      </w:r>
      <w:r w:rsidR="00786C9A" w:rsidRPr="00B9402A">
        <w:rPr>
          <w:rFonts w:ascii="Times New Roman" w:hAnsi="Times New Roman" w:cs="Times New Roman"/>
          <w:sz w:val="20"/>
          <w:szCs w:val="20"/>
          <w:vertAlign w:val="subscript"/>
        </w:rPr>
        <w:t>Mod</w:t>
      </w:r>
      <w:r w:rsidR="007A376E" w:rsidRPr="00B9402A">
        <w:rPr>
          <w:rFonts w:ascii="Times New Roman" w:hAnsi="Times New Roman" w:cs="Times New Roman"/>
          <w:sz w:val="20"/>
          <w:szCs w:val="20"/>
        </w:rPr>
        <w:t xml:space="preserve">, </w:t>
      </w:r>
      <w:proofErr w:type="spellStart"/>
      <w:r w:rsidR="007A376E" w:rsidRPr="00B9402A">
        <w:rPr>
          <w:rFonts w:ascii="Times New Roman" w:hAnsi="Times New Roman" w:cs="Times New Roman"/>
          <w:sz w:val="20"/>
          <w:szCs w:val="20"/>
        </w:rPr>
        <w:t>MIVC</w:t>
      </w:r>
      <w:proofErr w:type="spellEnd"/>
      <w:r w:rsidR="007A376E" w:rsidRPr="00B9402A">
        <w:rPr>
          <w:rFonts w:ascii="Times New Roman" w:hAnsi="Times New Roman" w:cs="Times New Roman"/>
          <w:sz w:val="20"/>
          <w:szCs w:val="20"/>
        </w:rPr>
        <w:t xml:space="preserve"> peak force, </w:t>
      </w:r>
      <w:r w:rsidR="00786C9A" w:rsidRPr="00B9402A">
        <w:rPr>
          <w:rFonts w:ascii="Times New Roman" w:hAnsi="Times New Roman" w:cs="Times New Roman"/>
          <w:sz w:val="20"/>
          <w:szCs w:val="20"/>
        </w:rPr>
        <w:t>peak 2</w:t>
      </w:r>
      <w:r w:rsidR="007A376E" w:rsidRPr="00B9402A">
        <w:rPr>
          <w:rFonts w:ascii="Times New Roman" w:hAnsi="Times New Roman" w:cs="Times New Roman"/>
          <w:sz w:val="20"/>
          <w:szCs w:val="20"/>
        </w:rPr>
        <w:t>50 ms force epoch, and peak 500 ms force epoch</w:t>
      </w:r>
      <w:r w:rsidR="00786C9A" w:rsidRPr="00B9402A">
        <w:rPr>
          <w:rFonts w:ascii="Times New Roman" w:hAnsi="Times New Roman" w:cs="Times New Roman"/>
          <w:sz w:val="20"/>
          <w:szCs w:val="20"/>
        </w:rPr>
        <w:t xml:space="preserve"> at </w:t>
      </w:r>
      <w:r w:rsidR="00971C3A" w:rsidRPr="00B9402A">
        <w:rPr>
          <w:rFonts w:ascii="Times New Roman" w:hAnsi="Times New Roman" w:cs="Times New Roman"/>
          <w:sz w:val="20"/>
          <w:szCs w:val="20"/>
        </w:rPr>
        <w:t>measurement</w:t>
      </w:r>
      <w:r w:rsidR="00786C9A" w:rsidRPr="00B9402A">
        <w:rPr>
          <w:rFonts w:ascii="Times New Roman" w:hAnsi="Times New Roman" w:cs="Times New Roman"/>
          <w:sz w:val="20"/>
          <w:szCs w:val="20"/>
        </w:rPr>
        <w:t xml:space="preserve"> points</w:t>
      </w:r>
      <w:r w:rsidR="005C021D" w:rsidRPr="00B9402A">
        <w:rPr>
          <w:rFonts w:ascii="Times New Roman" w:hAnsi="Times New Roman" w:cs="Times New Roman"/>
          <w:sz w:val="20"/>
          <w:szCs w:val="20"/>
        </w:rPr>
        <w:t xml:space="preserve"> up to two</w:t>
      </w:r>
      <w:r w:rsidR="00786C9A" w:rsidRPr="00B9402A">
        <w:rPr>
          <w:rFonts w:ascii="Times New Roman" w:hAnsi="Times New Roman" w:cs="Times New Roman"/>
          <w:sz w:val="20"/>
          <w:szCs w:val="20"/>
        </w:rPr>
        <w:t xml:space="preserve"> </w:t>
      </w:r>
      <w:r w:rsidR="00614643" w:rsidRPr="00B9402A">
        <w:rPr>
          <w:rFonts w:ascii="Times New Roman" w:hAnsi="Times New Roman" w:cs="Times New Roman"/>
          <w:sz w:val="20"/>
          <w:szCs w:val="20"/>
        </w:rPr>
        <w:t>hours’</w:t>
      </w:r>
      <w:r w:rsidR="00786C9A" w:rsidRPr="00B9402A">
        <w:rPr>
          <w:rFonts w:ascii="Times New Roman" w:hAnsi="Times New Roman" w:cs="Times New Roman"/>
          <w:sz w:val="20"/>
          <w:szCs w:val="20"/>
        </w:rPr>
        <w:t xml:space="preserve"> post.</w:t>
      </w:r>
    </w:p>
    <w:p w14:paraId="2412747E" w14:textId="768F68A9" w:rsidR="00CA1745" w:rsidRPr="00B9402A" w:rsidRDefault="00B72D8B" w:rsidP="00BD63FA">
      <w:pPr>
        <w:spacing w:line="360" w:lineRule="auto"/>
        <w:ind w:firstLine="576"/>
        <w:jc w:val="both"/>
        <w:rPr>
          <w:rFonts w:ascii="Times New Roman" w:hAnsi="Times New Roman" w:cs="Times New Roman"/>
          <w:sz w:val="20"/>
          <w:szCs w:val="20"/>
        </w:rPr>
      </w:pPr>
      <w:r w:rsidRPr="00B9402A">
        <w:rPr>
          <w:rFonts w:ascii="Times New Roman" w:hAnsi="Times New Roman" w:cs="Times New Roman"/>
          <w:sz w:val="20"/>
          <w:szCs w:val="20"/>
        </w:rPr>
        <w:t xml:space="preserve">The </w:t>
      </w:r>
      <w:r w:rsidR="00C51BA8" w:rsidRPr="00B9402A">
        <w:rPr>
          <w:rFonts w:ascii="Times New Roman" w:hAnsi="Times New Roman" w:cs="Times New Roman"/>
          <w:sz w:val="20"/>
          <w:szCs w:val="20"/>
        </w:rPr>
        <w:t>slowest</w:t>
      </w:r>
      <w:r w:rsidRPr="00B9402A">
        <w:rPr>
          <w:rFonts w:ascii="Times New Roman" w:hAnsi="Times New Roman" w:cs="Times New Roman"/>
          <w:sz w:val="20"/>
          <w:szCs w:val="20"/>
        </w:rPr>
        <w:t xml:space="preserve"> portion of the </w:t>
      </w:r>
      <w:proofErr w:type="spellStart"/>
      <w:r w:rsidR="00E65DC4" w:rsidRPr="00B9402A">
        <w:rPr>
          <w:rFonts w:ascii="Times New Roman" w:hAnsi="Times New Roman" w:cs="Times New Roman"/>
          <w:sz w:val="20"/>
          <w:szCs w:val="20"/>
        </w:rPr>
        <w:t>FLCP</w:t>
      </w:r>
      <w:proofErr w:type="spellEnd"/>
      <w:r w:rsidRPr="00B9402A">
        <w:rPr>
          <w:rFonts w:ascii="Times New Roman" w:hAnsi="Times New Roman" w:cs="Times New Roman"/>
          <w:sz w:val="20"/>
          <w:szCs w:val="20"/>
        </w:rPr>
        <w:t xml:space="preserve"> </w:t>
      </w:r>
      <w:r w:rsidR="00C51BA8" w:rsidRPr="00B9402A">
        <w:rPr>
          <w:rFonts w:ascii="Times New Roman" w:hAnsi="Times New Roman" w:cs="Times New Roman"/>
          <w:sz w:val="20"/>
          <w:szCs w:val="20"/>
        </w:rPr>
        <w:t>(5.1 km·h</w:t>
      </w:r>
      <w:r w:rsidR="00C51BA8" w:rsidRPr="00B9402A">
        <w:rPr>
          <w:rFonts w:ascii="Times New Roman" w:hAnsi="Times New Roman" w:cs="Times New Roman"/>
          <w:sz w:val="20"/>
          <w:szCs w:val="20"/>
          <w:vertAlign w:val="superscript"/>
        </w:rPr>
        <w:t>-1</w:t>
      </w:r>
      <w:r w:rsidR="00C51BA8" w:rsidRPr="00B9402A">
        <w:rPr>
          <w:rFonts w:ascii="Times New Roman" w:hAnsi="Times New Roman" w:cs="Times New Roman"/>
          <w:sz w:val="20"/>
          <w:szCs w:val="20"/>
        </w:rPr>
        <w:t xml:space="preserve">) </w:t>
      </w:r>
      <w:r w:rsidRPr="00B9402A">
        <w:rPr>
          <w:rFonts w:ascii="Times New Roman" w:hAnsi="Times New Roman" w:cs="Times New Roman"/>
          <w:sz w:val="20"/>
          <w:szCs w:val="20"/>
        </w:rPr>
        <w:t xml:space="preserve">resulted in no </w:t>
      </w:r>
      <w:r w:rsidR="00E93D45" w:rsidRPr="00B9402A">
        <w:rPr>
          <w:rFonts w:ascii="Times New Roman" w:hAnsi="Times New Roman" w:cs="Times New Roman"/>
          <w:sz w:val="20"/>
          <w:szCs w:val="20"/>
        </w:rPr>
        <w:t xml:space="preserve">discernible </w:t>
      </w:r>
      <w:r w:rsidR="004A1388" w:rsidRPr="00B9402A">
        <w:rPr>
          <w:rFonts w:ascii="Times New Roman" w:hAnsi="Times New Roman" w:cs="Times New Roman"/>
          <w:sz w:val="20"/>
          <w:szCs w:val="20"/>
        </w:rPr>
        <w:t>difference between V</w:t>
      </w:r>
      <w:r w:rsidR="00786C9A" w:rsidRPr="00B9402A">
        <w:rPr>
          <w:rFonts w:ascii="Times New Roman" w:hAnsi="Times New Roman" w:cs="Times New Roman"/>
          <w:sz w:val="20"/>
          <w:szCs w:val="20"/>
        </w:rPr>
        <w:t>̇</w:t>
      </w:r>
      <w:r w:rsidRPr="00B9402A">
        <w:rPr>
          <w:rFonts w:ascii="Times New Roman" w:hAnsi="Times New Roman" w:cs="Times New Roman"/>
          <w:sz w:val="20"/>
          <w:szCs w:val="20"/>
        </w:rPr>
        <w:t>O</w:t>
      </w:r>
      <w:r w:rsidRPr="00B9402A">
        <w:rPr>
          <w:rFonts w:ascii="Times New Roman" w:hAnsi="Times New Roman" w:cs="Times New Roman"/>
          <w:sz w:val="20"/>
          <w:szCs w:val="20"/>
          <w:vertAlign w:val="subscript"/>
        </w:rPr>
        <w:t>2</w:t>
      </w:r>
      <w:r w:rsidRPr="00B9402A">
        <w:rPr>
          <w:rFonts w:ascii="Times New Roman" w:hAnsi="Times New Roman" w:cs="Times New Roman"/>
          <w:sz w:val="20"/>
          <w:szCs w:val="20"/>
        </w:rPr>
        <w:t xml:space="preserve"> values </w:t>
      </w:r>
      <w:r w:rsidR="00E36310" w:rsidRPr="00B9402A">
        <w:rPr>
          <w:rFonts w:ascii="Times New Roman" w:hAnsi="Times New Roman" w:cs="Times New Roman"/>
          <w:sz w:val="20"/>
          <w:szCs w:val="20"/>
        </w:rPr>
        <w:t>from</w:t>
      </w:r>
      <w:r w:rsidRPr="00B9402A">
        <w:rPr>
          <w:rFonts w:ascii="Times New Roman" w:hAnsi="Times New Roman" w:cs="Times New Roman"/>
          <w:sz w:val="20"/>
          <w:szCs w:val="20"/>
        </w:rPr>
        <w:t xml:space="preserve"> 5 </w:t>
      </w:r>
      <w:r w:rsidR="00E36310" w:rsidRPr="00B9402A">
        <w:rPr>
          <w:rFonts w:ascii="Times New Roman" w:hAnsi="Times New Roman" w:cs="Times New Roman"/>
          <w:sz w:val="20"/>
          <w:szCs w:val="20"/>
        </w:rPr>
        <w:t>to</w:t>
      </w:r>
      <w:r w:rsidRPr="00B9402A">
        <w:rPr>
          <w:rFonts w:ascii="Times New Roman" w:hAnsi="Times New Roman" w:cs="Times New Roman"/>
          <w:sz w:val="20"/>
          <w:szCs w:val="20"/>
        </w:rPr>
        <w:t xml:space="preserve"> 15 minutes</w:t>
      </w:r>
      <w:r w:rsidR="00F376B6" w:rsidRPr="00B9402A">
        <w:rPr>
          <w:rFonts w:ascii="Times New Roman" w:hAnsi="Times New Roman" w:cs="Times New Roman"/>
          <w:sz w:val="20"/>
          <w:szCs w:val="20"/>
        </w:rPr>
        <w:t xml:space="preserve"> (~32% V̇O</w:t>
      </w:r>
      <w:r w:rsidR="00F376B6" w:rsidRPr="00B9402A">
        <w:rPr>
          <w:rFonts w:ascii="Times New Roman" w:hAnsi="Times New Roman" w:cs="Times New Roman"/>
          <w:sz w:val="20"/>
          <w:szCs w:val="20"/>
          <w:vertAlign w:val="subscript"/>
        </w:rPr>
        <w:t>2max</w:t>
      </w:r>
      <w:r w:rsidR="00F376B6" w:rsidRPr="00B9402A">
        <w:rPr>
          <w:rFonts w:ascii="Times New Roman" w:hAnsi="Times New Roman" w:cs="Times New Roman"/>
          <w:sz w:val="20"/>
          <w:szCs w:val="20"/>
        </w:rPr>
        <w:t>)</w:t>
      </w:r>
      <w:r w:rsidRPr="00B9402A">
        <w:rPr>
          <w:rFonts w:ascii="Times New Roman" w:hAnsi="Times New Roman" w:cs="Times New Roman"/>
          <w:sz w:val="20"/>
          <w:szCs w:val="20"/>
        </w:rPr>
        <w:t xml:space="preserve"> indicative of </w:t>
      </w:r>
      <w:r w:rsidR="00C51BA8" w:rsidRPr="00B9402A">
        <w:rPr>
          <w:rFonts w:ascii="Times New Roman" w:hAnsi="Times New Roman" w:cs="Times New Roman"/>
          <w:sz w:val="20"/>
          <w:szCs w:val="20"/>
        </w:rPr>
        <w:t>individuals achieving</w:t>
      </w:r>
      <w:r w:rsidR="00660123" w:rsidRPr="00B9402A">
        <w:rPr>
          <w:rFonts w:ascii="Times New Roman" w:hAnsi="Times New Roman" w:cs="Times New Roman"/>
          <w:sz w:val="20"/>
          <w:szCs w:val="20"/>
        </w:rPr>
        <w:t xml:space="preserve"> </w:t>
      </w:r>
      <w:r w:rsidR="00892603" w:rsidRPr="00B9402A">
        <w:rPr>
          <w:rFonts w:ascii="Times New Roman" w:hAnsi="Times New Roman" w:cs="Times New Roman"/>
          <w:sz w:val="20"/>
          <w:szCs w:val="20"/>
        </w:rPr>
        <w:t>a</w:t>
      </w:r>
      <w:r w:rsidR="00660123" w:rsidRPr="00B9402A">
        <w:rPr>
          <w:rFonts w:ascii="Times New Roman" w:hAnsi="Times New Roman" w:cs="Times New Roman"/>
          <w:sz w:val="20"/>
          <w:szCs w:val="20"/>
        </w:rPr>
        <w:t xml:space="preserve"> </w:t>
      </w:r>
      <w:r w:rsidRPr="00B9402A">
        <w:rPr>
          <w:rFonts w:ascii="Times New Roman" w:hAnsi="Times New Roman" w:cs="Times New Roman"/>
          <w:sz w:val="20"/>
          <w:szCs w:val="20"/>
        </w:rPr>
        <w:t>steady</w:t>
      </w:r>
      <w:r w:rsidR="00892603" w:rsidRPr="00B9402A">
        <w:rPr>
          <w:rFonts w:ascii="Times New Roman" w:hAnsi="Times New Roman" w:cs="Times New Roman"/>
          <w:sz w:val="20"/>
          <w:szCs w:val="20"/>
        </w:rPr>
        <w:t>-</w:t>
      </w:r>
      <w:r w:rsidRPr="00B9402A">
        <w:rPr>
          <w:rFonts w:ascii="Times New Roman" w:hAnsi="Times New Roman" w:cs="Times New Roman"/>
          <w:sz w:val="20"/>
          <w:szCs w:val="20"/>
        </w:rPr>
        <w:t xml:space="preserve">state. Conversely, </w:t>
      </w:r>
      <w:r w:rsidR="00E36310" w:rsidRPr="00B9402A">
        <w:rPr>
          <w:rFonts w:ascii="Times New Roman" w:hAnsi="Times New Roman" w:cs="Times New Roman"/>
          <w:sz w:val="20"/>
          <w:szCs w:val="20"/>
        </w:rPr>
        <w:t xml:space="preserve">when the </w:t>
      </w:r>
      <w:r w:rsidR="00C51BA8" w:rsidRPr="00B9402A">
        <w:rPr>
          <w:rFonts w:ascii="Times New Roman" w:hAnsi="Times New Roman" w:cs="Times New Roman"/>
          <w:sz w:val="20"/>
          <w:szCs w:val="20"/>
        </w:rPr>
        <w:t xml:space="preserve">treadmill </w:t>
      </w:r>
      <w:r w:rsidR="00860FCB" w:rsidRPr="00B9402A">
        <w:rPr>
          <w:rFonts w:ascii="Times New Roman" w:hAnsi="Times New Roman" w:cs="Times New Roman"/>
          <w:sz w:val="20"/>
          <w:szCs w:val="20"/>
        </w:rPr>
        <w:t xml:space="preserve">speed </w:t>
      </w:r>
      <w:r w:rsidR="00E36310" w:rsidRPr="00B9402A">
        <w:rPr>
          <w:rFonts w:ascii="Times New Roman" w:hAnsi="Times New Roman" w:cs="Times New Roman"/>
          <w:sz w:val="20"/>
          <w:szCs w:val="20"/>
        </w:rPr>
        <w:t>was increased to</w:t>
      </w:r>
      <w:r w:rsidRPr="00B9402A">
        <w:rPr>
          <w:rFonts w:ascii="Times New Roman" w:hAnsi="Times New Roman" w:cs="Times New Roman"/>
          <w:sz w:val="20"/>
          <w:szCs w:val="20"/>
        </w:rPr>
        <w:t xml:space="preserve"> 6.5 km·h</w:t>
      </w:r>
      <w:r w:rsidRPr="00B9402A">
        <w:rPr>
          <w:rFonts w:ascii="Times New Roman" w:hAnsi="Times New Roman" w:cs="Times New Roman"/>
          <w:sz w:val="20"/>
          <w:szCs w:val="20"/>
          <w:vertAlign w:val="superscript"/>
        </w:rPr>
        <w:t>-1</w:t>
      </w:r>
      <w:r w:rsidR="00E93D45" w:rsidRPr="00B9402A">
        <w:rPr>
          <w:rFonts w:ascii="Times New Roman" w:hAnsi="Times New Roman" w:cs="Times New Roman"/>
          <w:sz w:val="20"/>
          <w:szCs w:val="20"/>
        </w:rPr>
        <w:t>,</w:t>
      </w:r>
      <w:r w:rsidRPr="00B9402A">
        <w:rPr>
          <w:rFonts w:ascii="Times New Roman" w:hAnsi="Times New Roman" w:cs="Times New Roman"/>
          <w:sz w:val="20"/>
          <w:szCs w:val="20"/>
        </w:rPr>
        <w:t xml:space="preserve"> there was a </w:t>
      </w:r>
      <w:r w:rsidR="00E93D45" w:rsidRPr="00B9402A">
        <w:rPr>
          <w:rFonts w:ascii="Times New Roman" w:hAnsi="Times New Roman" w:cs="Times New Roman"/>
          <w:sz w:val="20"/>
          <w:szCs w:val="20"/>
        </w:rPr>
        <w:t xml:space="preserve">notable </w:t>
      </w:r>
      <w:r w:rsidR="00C51BA8" w:rsidRPr="00B9402A">
        <w:rPr>
          <w:rFonts w:ascii="Times New Roman" w:hAnsi="Times New Roman" w:cs="Times New Roman"/>
          <w:sz w:val="20"/>
          <w:szCs w:val="20"/>
        </w:rPr>
        <w:t>increase</w:t>
      </w:r>
      <w:r w:rsidR="004A1388" w:rsidRPr="00B9402A">
        <w:rPr>
          <w:rFonts w:ascii="Times New Roman" w:hAnsi="Times New Roman" w:cs="Times New Roman"/>
          <w:sz w:val="20"/>
          <w:szCs w:val="20"/>
        </w:rPr>
        <w:t xml:space="preserve"> in V</w:t>
      </w:r>
      <w:r w:rsidR="00786C9A" w:rsidRPr="00B9402A">
        <w:rPr>
          <w:rFonts w:ascii="Times New Roman" w:hAnsi="Times New Roman" w:cs="Times New Roman"/>
          <w:sz w:val="20"/>
          <w:szCs w:val="20"/>
        </w:rPr>
        <w:t>̇</w:t>
      </w:r>
      <w:r w:rsidRPr="00B9402A">
        <w:rPr>
          <w:rFonts w:ascii="Times New Roman" w:hAnsi="Times New Roman" w:cs="Times New Roman"/>
          <w:sz w:val="20"/>
          <w:szCs w:val="20"/>
        </w:rPr>
        <w:t>O</w:t>
      </w:r>
      <w:r w:rsidRPr="00B9402A">
        <w:rPr>
          <w:rFonts w:ascii="Times New Roman" w:hAnsi="Times New Roman" w:cs="Times New Roman"/>
          <w:sz w:val="20"/>
          <w:szCs w:val="20"/>
          <w:vertAlign w:val="subscript"/>
        </w:rPr>
        <w:t>2</w:t>
      </w:r>
      <w:r w:rsidRPr="00B9402A">
        <w:rPr>
          <w:rFonts w:ascii="Times New Roman" w:hAnsi="Times New Roman" w:cs="Times New Roman"/>
          <w:sz w:val="20"/>
          <w:szCs w:val="20"/>
        </w:rPr>
        <w:t xml:space="preserve"> at the final two </w:t>
      </w:r>
      <w:r w:rsidR="00E93D45" w:rsidRPr="00B9402A">
        <w:rPr>
          <w:rFonts w:ascii="Times New Roman" w:hAnsi="Times New Roman" w:cs="Times New Roman"/>
          <w:sz w:val="20"/>
          <w:szCs w:val="20"/>
        </w:rPr>
        <w:t>assessment</w:t>
      </w:r>
      <w:r w:rsidRPr="00B9402A">
        <w:rPr>
          <w:rFonts w:ascii="Times New Roman" w:hAnsi="Times New Roman" w:cs="Times New Roman"/>
          <w:sz w:val="20"/>
          <w:szCs w:val="20"/>
        </w:rPr>
        <w:t xml:space="preserve"> points (45 and 55 minutes</w:t>
      </w:r>
      <w:r w:rsidR="00F376B6" w:rsidRPr="00B9402A">
        <w:rPr>
          <w:rFonts w:ascii="Times New Roman" w:hAnsi="Times New Roman" w:cs="Times New Roman"/>
          <w:sz w:val="20"/>
          <w:szCs w:val="20"/>
        </w:rPr>
        <w:t>; 50-53%V̇O</w:t>
      </w:r>
      <w:r w:rsidR="00F376B6" w:rsidRPr="00B9402A">
        <w:rPr>
          <w:rFonts w:ascii="Times New Roman" w:hAnsi="Times New Roman" w:cs="Times New Roman"/>
          <w:sz w:val="20"/>
          <w:szCs w:val="20"/>
          <w:vertAlign w:val="subscript"/>
        </w:rPr>
        <w:t>2max</w:t>
      </w:r>
      <w:r w:rsidR="00F376B6" w:rsidRPr="00B9402A">
        <w:rPr>
          <w:rFonts w:ascii="Times New Roman" w:hAnsi="Times New Roman" w:cs="Times New Roman"/>
          <w:sz w:val="20"/>
          <w:szCs w:val="20"/>
        </w:rPr>
        <w:t>)</w:t>
      </w:r>
      <w:r w:rsidR="00C51BA8" w:rsidRPr="00B9402A">
        <w:rPr>
          <w:rFonts w:ascii="Times New Roman" w:hAnsi="Times New Roman" w:cs="Times New Roman"/>
          <w:sz w:val="20"/>
          <w:szCs w:val="20"/>
        </w:rPr>
        <w:t xml:space="preserve"> compared to the firs</w:t>
      </w:r>
      <w:r w:rsidR="004A1388" w:rsidRPr="00B9402A">
        <w:rPr>
          <w:rFonts w:ascii="Times New Roman" w:hAnsi="Times New Roman" w:cs="Times New Roman"/>
          <w:sz w:val="20"/>
          <w:szCs w:val="20"/>
        </w:rPr>
        <w:t>t assessment point (25 minutes);</w:t>
      </w:r>
      <w:r w:rsidR="00C51BA8" w:rsidRPr="00B9402A">
        <w:rPr>
          <w:rFonts w:ascii="Times New Roman" w:hAnsi="Times New Roman" w:cs="Times New Roman"/>
          <w:sz w:val="20"/>
          <w:szCs w:val="20"/>
        </w:rPr>
        <w:t xml:space="preserve"> </w:t>
      </w:r>
      <w:r w:rsidRPr="00B9402A">
        <w:rPr>
          <w:rFonts w:ascii="Times New Roman" w:hAnsi="Times New Roman" w:cs="Times New Roman"/>
          <w:sz w:val="20"/>
          <w:szCs w:val="20"/>
        </w:rPr>
        <w:t>indicat</w:t>
      </w:r>
      <w:r w:rsidR="00E93D45" w:rsidRPr="00B9402A">
        <w:rPr>
          <w:rFonts w:ascii="Times New Roman" w:hAnsi="Times New Roman" w:cs="Times New Roman"/>
          <w:sz w:val="20"/>
          <w:szCs w:val="20"/>
        </w:rPr>
        <w:t xml:space="preserve">ive of </w:t>
      </w:r>
      <w:r w:rsidR="00892603" w:rsidRPr="00B9402A">
        <w:rPr>
          <w:rFonts w:ascii="Times New Roman" w:hAnsi="Times New Roman" w:cs="Times New Roman"/>
          <w:sz w:val="20"/>
          <w:szCs w:val="20"/>
        </w:rPr>
        <w:t>V</w:t>
      </w:r>
      <w:r w:rsidR="00786C9A" w:rsidRPr="00B9402A">
        <w:rPr>
          <w:rFonts w:ascii="Times New Roman" w:hAnsi="Times New Roman" w:cs="Times New Roman"/>
          <w:sz w:val="20"/>
          <w:szCs w:val="20"/>
        </w:rPr>
        <w:t>̇</w:t>
      </w:r>
      <w:r w:rsidR="00892603" w:rsidRPr="00B9402A">
        <w:rPr>
          <w:rFonts w:ascii="Times New Roman" w:hAnsi="Times New Roman" w:cs="Times New Roman"/>
          <w:sz w:val="20"/>
          <w:szCs w:val="20"/>
        </w:rPr>
        <w:t>O</w:t>
      </w:r>
      <w:r w:rsidR="00892603" w:rsidRPr="00B9402A">
        <w:rPr>
          <w:rFonts w:ascii="Times New Roman" w:hAnsi="Times New Roman" w:cs="Times New Roman"/>
          <w:sz w:val="20"/>
          <w:szCs w:val="20"/>
          <w:vertAlign w:val="subscript"/>
        </w:rPr>
        <w:t>2</w:t>
      </w:r>
      <w:r w:rsidR="00285B98" w:rsidRPr="00B9402A">
        <w:rPr>
          <w:rFonts w:ascii="Times New Roman" w:hAnsi="Times New Roman" w:cs="Times New Roman"/>
          <w:sz w:val="20"/>
          <w:szCs w:val="20"/>
          <w:vertAlign w:val="subscript"/>
        </w:rPr>
        <w:t xml:space="preserve"> </w:t>
      </w:r>
      <w:r w:rsidR="004A1388" w:rsidRPr="00B9402A">
        <w:rPr>
          <w:rFonts w:ascii="Times New Roman" w:hAnsi="Times New Roman" w:cs="Times New Roman"/>
          <w:sz w:val="20"/>
          <w:szCs w:val="20"/>
        </w:rPr>
        <w:t>drift</w:t>
      </w:r>
      <w:r w:rsidRPr="00B9402A">
        <w:rPr>
          <w:rFonts w:ascii="Times New Roman" w:hAnsi="Times New Roman" w:cs="Times New Roman"/>
          <w:sz w:val="20"/>
          <w:szCs w:val="20"/>
        </w:rPr>
        <w:t xml:space="preserve">. </w:t>
      </w:r>
      <w:r w:rsidR="004A1388" w:rsidRPr="00B9402A">
        <w:rPr>
          <w:rFonts w:ascii="Times New Roman" w:hAnsi="Times New Roman" w:cs="Times New Roman"/>
          <w:sz w:val="20"/>
          <w:szCs w:val="20"/>
        </w:rPr>
        <w:t>P</w:t>
      </w:r>
      <w:r w:rsidR="00A648A7" w:rsidRPr="00B9402A">
        <w:rPr>
          <w:rFonts w:ascii="Times New Roman" w:hAnsi="Times New Roman" w:cs="Times New Roman"/>
          <w:sz w:val="20"/>
          <w:szCs w:val="20"/>
        </w:rPr>
        <w:t xml:space="preserve">reviously </w:t>
      </w:r>
      <w:r w:rsidR="004A1388" w:rsidRPr="00B9402A">
        <w:rPr>
          <w:rFonts w:ascii="Times New Roman" w:hAnsi="Times New Roman" w:cs="Times New Roman"/>
          <w:sz w:val="20"/>
          <w:szCs w:val="20"/>
        </w:rPr>
        <w:t xml:space="preserve">a </w:t>
      </w:r>
      <w:r w:rsidR="00786C9A" w:rsidRPr="00B9402A">
        <w:rPr>
          <w:rFonts w:ascii="Times New Roman" w:hAnsi="Times New Roman" w:cs="Times New Roman"/>
          <w:sz w:val="20"/>
          <w:szCs w:val="20"/>
        </w:rPr>
        <w:t>V̇</w:t>
      </w:r>
      <w:r w:rsidR="004A1388" w:rsidRPr="00B9402A">
        <w:rPr>
          <w:rFonts w:ascii="Times New Roman" w:hAnsi="Times New Roman" w:cs="Times New Roman"/>
          <w:sz w:val="20"/>
          <w:szCs w:val="20"/>
        </w:rPr>
        <w:t>O</w:t>
      </w:r>
      <w:r w:rsidR="004A1388" w:rsidRPr="00B9402A">
        <w:rPr>
          <w:rFonts w:ascii="Times New Roman" w:hAnsi="Times New Roman" w:cs="Times New Roman"/>
          <w:sz w:val="20"/>
          <w:szCs w:val="20"/>
          <w:vertAlign w:val="subscript"/>
        </w:rPr>
        <w:t xml:space="preserve">2 </w:t>
      </w:r>
      <w:r w:rsidR="004A1388" w:rsidRPr="00B9402A">
        <w:rPr>
          <w:rFonts w:ascii="Times New Roman" w:hAnsi="Times New Roman" w:cs="Times New Roman"/>
          <w:sz w:val="20"/>
          <w:szCs w:val="20"/>
        </w:rPr>
        <w:t xml:space="preserve">drift has </w:t>
      </w:r>
      <w:r w:rsidR="00A648A7" w:rsidRPr="00B9402A">
        <w:rPr>
          <w:rFonts w:ascii="Times New Roman" w:hAnsi="Times New Roman" w:cs="Times New Roman"/>
          <w:sz w:val="20"/>
          <w:szCs w:val="20"/>
        </w:rPr>
        <w:t xml:space="preserve">been demonstrated in prolonged load carriage exercise, </w:t>
      </w:r>
      <w:r w:rsidR="004A1388" w:rsidRPr="00B9402A">
        <w:rPr>
          <w:rFonts w:ascii="Times New Roman" w:hAnsi="Times New Roman" w:cs="Times New Roman"/>
          <w:sz w:val="20"/>
          <w:szCs w:val="20"/>
        </w:rPr>
        <w:t>at</w:t>
      </w:r>
      <w:r w:rsidR="00A648A7" w:rsidRPr="00B9402A">
        <w:rPr>
          <w:rFonts w:ascii="Times New Roman" w:hAnsi="Times New Roman" w:cs="Times New Roman"/>
          <w:sz w:val="20"/>
          <w:szCs w:val="20"/>
        </w:rPr>
        <w:t xml:space="preserve"> intensit</w:t>
      </w:r>
      <w:r w:rsidR="004A1388" w:rsidRPr="00B9402A">
        <w:rPr>
          <w:rFonts w:ascii="Times New Roman" w:hAnsi="Times New Roman" w:cs="Times New Roman"/>
          <w:sz w:val="20"/>
          <w:szCs w:val="20"/>
        </w:rPr>
        <w:t>ies</w:t>
      </w:r>
      <w:r w:rsidR="0059432F">
        <w:rPr>
          <w:rFonts w:ascii="Times New Roman" w:hAnsi="Times New Roman" w:cs="Times New Roman"/>
          <w:sz w:val="20"/>
          <w:szCs w:val="20"/>
        </w:rPr>
        <w:t xml:space="preserve"> generally</w:t>
      </w:r>
      <w:r w:rsidR="004A1388" w:rsidRPr="00B9402A">
        <w:rPr>
          <w:rFonts w:ascii="Times New Roman" w:hAnsi="Times New Roman" w:cs="Times New Roman"/>
          <w:sz w:val="20"/>
          <w:szCs w:val="20"/>
        </w:rPr>
        <w:t xml:space="preserve"> </w:t>
      </w:r>
      <w:r w:rsidR="005C021D" w:rsidRPr="00B9402A">
        <w:rPr>
          <w:rFonts w:ascii="Times New Roman" w:hAnsi="Times New Roman" w:cs="Times New Roman"/>
          <w:sz w:val="20"/>
          <w:szCs w:val="20"/>
        </w:rPr>
        <w:t>above</w:t>
      </w:r>
      <w:r w:rsidR="00A648A7" w:rsidRPr="00B9402A">
        <w:rPr>
          <w:rFonts w:ascii="Times New Roman" w:hAnsi="Times New Roman" w:cs="Times New Roman"/>
          <w:sz w:val="20"/>
          <w:szCs w:val="20"/>
        </w:rPr>
        <w:t xml:space="preserve"> 50%</w:t>
      </w:r>
      <w:r w:rsidR="00C17E29" w:rsidRPr="00B9402A">
        <w:rPr>
          <w:rFonts w:ascii="Times New Roman" w:hAnsi="Times New Roman" w:cs="Times New Roman"/>
          <w:sz w:val="20"/>
          <w:szCs w:val="20"/>
        </w:rPr>
        <w:t xml:space="preserve"> </w:t>
      </w:r>
      <w:r w:rsidR="00A648A7" w:rsidRPr="00B9402A">
        <w:rPr>
          <w:rFonts w:ascii="Times New Roman" w:hAnsi="Times New Roman" w:cs="Times New Roman"/>
          <w:sz w:val="20"/>
          <w:szCs w:val="20"/>
        </w:rPr>
        <w:t>V̇O</w:t>
      </w:r>
      <w:r w:rsidR="00A648A7" w:rsidRPr="00B9402A">
        <w:rPr>
          <w:rFonts w:ascii="Times New Roman" w:hAnsi="Times New Roman" w:cs="Times New Roman"/>
          <w:sz w:val="20"/>
          <w:szCs w:val="20"/>
          <w:vertAlign w:val="subscript"/>
        </w:rPr>
        <w:t>2max</w:t>
      </w:r>
      <w:r w:rsidR="00E87171" w:rsidRPr="00B9402A">
        <w:rPr>
          <w:rFonts w:ascii="Times New Roman" w:hAnsi="Times New Roman" w:cs="Times New Roman"/>
          <w:sz w:val="20"/>
          <w:szCs w:val="20"/>
          <w:vertAlign w:val="subscript"/>
        </w:rPr>
        <w:t xml:space="preserve"> </w:t>
      </w:r>
      <w:r w:rsidR="00E87171" w:rsidRPr="00B9402A">
        <w:rPr>
          <w:rFonts w:ascii="Times New Roman" w:hAnsi="Times New Roman" w:cs="Times New Roman"/>
          <w:sz w:val="20"/>
          <w:szCs w:val="20"/>
          <w:vertAlign w:val="subscript"/>
        </w:rPr>
        <w:fldChar w:fldCharType="begin" w:fldLock="1"/>
      </w:r>
      <w:r w:rsidR="003248B1" w:rsidRPr="00B9402A">
        <w:rPr>
          <w:rFonts w:ascii="Times New Roman" w:hAnsi="Times New Roman" w:cs="Times New Roman"/>
          <w:sz w:val="20"/>
          <w:szCs w:val="20"/>
          <w:vertAlign w:val="subscript"/>
        </w:rPr>
        <w:instrText>ADDIN CSL_CITATION {"citationItems":[{"id":"ITEM-1","itemData":{"ISSN":"1429-0022","author":[{"dropping-particle":"","family":"Blacker","given":"Sam David","non-dropping-particle":"","parse-names":false,"suffix":""},{"dropping-particle":"","family":"Fallowfield","given":"Joanne L","non-dropping-particle":"","parse-names":false,"suffix":""},{"dropping-particle":"","family":"Bilzon","given":"James L J","non-dropping-particle":"","parse-names":false,"suffix":""},{"dropping-particle":"","family":"Willems","given":"Mark E T","non-dropping-particle":"","parse-names":false,"suffix":""}],"container-title":"Medicina Sportiva","id":"ITEM-1","issue":"2","issued":{"date-parts":[["2009"]]},"page":"116-124","title":"Physiological responses to load carriage during level and downhill treadmill walking","type":"article-journal","volume":"13"},"uris":["http://www.mendeley.com/documents/?uuid=839cefdf-0d2b-4714-825e-ed56e57eaff2"]},{"id":"ITEM-2","itemData":{"ISSN":"0301-5548","author":[{"dropping-particle":"","family":"Epstein","given":"Y","non-dropping-particle":"","parse-names":false,"suffix":""},{"dropping-particle":"","family":"Rosenblum","given":"J","non-dropping-particle":"","parse-names":false,"suffix":""},{"dropping-particle":"","family":"Burstein","given":"R","non-dropping-particle":"","parse-names":false,"suffix":""},{"dropping-particle":"","family":"Sawka","given":"M N","non-dropping-particle":"","parse-names":false,"suffix":""}],"container-title":"European journal of applied physiology and occupational physiology","id":"ITEM-2","issue":"2","issued":{"date-parts":[["1988"]]},"page":"243-247","title":"External load can alter the energy cost of prolonged exercise","type":"article-journal","volume":"57"},"uris":["http://www.mendeley.com/documents/?uuid=50f85c18-9765-482a-a354-e99bbbb29a24"]},{"id":"ITEM-3","itemData":{"ISSN":"0301-5548","author":[{"dropping-particle":"","family":"Patton","given":"J F","non-dropping-particle":"","parse-names":false,"suffix":""},{"dropping-particle":"","family":"Kaszuba","given":"J","non-dropping-particle":"","parse-names":false,"suffix":""},{"dropping-particle":"","family":"Mello","given":"R P","non-dropping-particle":"","parse-names":false,"suffix":""},{"dropping-particle":"","family":"Reynolds","given":"K L","non-dropping-particle":"","parse-names":false,"suffix":""}],"container-title":"European journal of applied physiology and occupational physiology","id":"ITEM-3","issue":"2","issued":{"date-parts":[["1991"]]},"page":"89-93","title":"Physiological responses to prolonged treadmill walking with external loads","type":"article-journal","volume":"63"},"uris":["http://www.mendeley.com/documents/?uuid=a11b3291-e2c1-4e0a-8678-a132389b68bc"]}],"mendeley":{"formattedCitation":"(Epstein et al. 1988; Patton et al. 1991; Blacker et al. 2009)","plainTextFormattedCitation":"(Epstein et al. 1988; Patton et al. 1991; Blacker et al. 2009)","previouslyFormattedCitation":"(Epstein et al. 1988; Patton et al. 1991; Blacker et al. 2009)"},"properties":{"noteIndex":0},"schema":"https://github.com/citation-style-language/schema/raw/master/csl-citation.json"}</w:instrText>
      </w:r>
      <w:r w:rsidR="00E87171" w:rsidRPr="00B9402A">
        <w:rPr>
          <w:rFonts w:ascii="Times New Roman" w:hAnsi="Times New Roman" w:cs="Times New Roman"/>
          <w:sz w:val="20"/>
          <w:szCs w:val="20"/>
          <w:vertAlign w:val="subscript"/>
        </w:rPr>
        <w:fldChar w:fldCharType="separate"/>
      </w:r>
      <w:r w:rsidR="00221548" w:rsidRPr="00B9402A">
        <w:rPr>
          <w:rFonts w:ascii="Times New Roman" w:hAnsi="Times New Roman" w:cs="Times New Roman"/>
          <w:noProof/>
          <w:sz w:val="20"/>
          <w:szCs w:val="20"/>
        </w:rPr>
        <w:t>(Epstein et al. 1988; Patton et al. 1991; Blacker et al. 2009)</w:t>
      </w:r>
      <w:r w:rsidR="00E87171" w:rsidRPr="00B9402A">
        <w:rPr>
          <w:rFonts w:ascii="Times New Roman" w:hAnsi="Times New Roman" w:cs="Times New Roman"/>
          <w:sz w:val="20"/>
          <w:szCs w:val="20"/>
          <w:vertAlign w:val="subscript"/>
        </w:rPr>
        <w:fldChar w:fldCharType="end"/>
      </w:r>
      <w:r w:rsidR="00A648A7" w:rsidRPr="00B9402A">
        <w:rPr>
          <w:rFonts w:ascii="Times New Roman" w:hAnsi="Times New Roman" w:cs="Times New Roman"/>
          <w:sz w:val="20"/>
          <w:szCs w:val="20"/>
        </w:rPr>
        <w:t>.</w:t>
      </w:r>
      <w:r w:rsidR="00EB4BF6" w:rsidRPr="00B9402A">
        <w:rPr>
          <w:rFonts w:ascii="Times New Roman" w:hAnsi="Times New Roman" w:cs="Times New Roman"/>
          <w:sz w:val="20"/>
          <w:szCs w:val="20"/>
        </w:rPr>
        <w:t xml:space="preserve"> </w:t>
      </w:r>
      <w:r w:rsidR="0059432F">
        <w:rPr>
          <w:rFonts w:ascii="Times New Roman" w:hAnsi="Times New Roman" w:cs="Times New Roman"/>
          <w:sz w:val="20"/>
          <w:szCs w:val="20"/>
        </w:rPr>
        <w:t xml:space="preserve">The observed 7.4% increase in </w:t>
      </w:r>
      <w:r w:rsidR="0059432F" w:rsidRPr="00B9402A">
        <w:rPr>
          <w:rFonts w:ascii="Times New Roman" w:hAnsi="Times New Roman" w:cs="Times New Roman"/>
          <w:sz w:val="20"/>
          <w:szCs w:val="20"/>
        </w:rPr>
        <w:t>V̇O</w:t>
      </w:r>
      <w:r w:rsidR="0059432F" w:rsidRPr="00B9402A">
        <w:rPr>
          <w:rFonts w:ascii="Times New Roman" w:hAnsi="Times New Roman" w:cs="Times New Roman"/>
          <w:sz w:val="20"/>
          <w:szCs w:val="20"/>
          <w:vertAlign w:val="subscript"/>
        </w:rPr>
        <w:t>2</w:t>
      </w:r>
      <w:r w:rsidR="0059432F">
        <w:rPr>
          <w:rFonts w:ascii="Times New Roman" w:hAnsi="Times New Roman" w:cs="Times New Roman"/>
          <w:sz w:val="20"/>
          <w:szCs w:val="20"/>
          <w:vertAlign w:val="subscript"/>
        </w:rPr>
        <w:t xml:space="preserve"> </w:t>
      </w:r>
      <w:r w:rsidR="0059432F" w:rsidRPr="0059432F">
        <w:rPr>
          <w:rFonts w:ascii="Times New Roman" w:hAnsi="Times New Roman" w:cs="Times New Roman"/>
          <w:sz w:val="20"/>
          <w:szCs w:val="20"/>
        </w:rPr>
        <w:t xml:space="preserve">over the </w:t>
      </w:r>
      <w:r w:rsidR="00D44B1D">
        <w:rPr>
          <w:rFonts w:ascii="Times New Roman" w:hAnsi="Times New Roman" w:cs="Times New Roman"/>
          <w:sz w:val="20"/>
          <w:szCs w:val="20"/>
        </w:rPr>
        <w:t xml:space="preserve">faster portion of the </w:t>
      </w:r>
      <w:proofErr w:type="spellStart"/>
      <w:r w:rsidR="00D44B1D">
        <w:rPr>
          <w:rFonts w:ascii="Times New Roman" w:hAnsi="Times New Roman" w:cs="Times New Roman"/>
          <w:sz w:val="20"/>
          <w:szCs w:val="20"/>
        </w:rPr>
        <w:t>FLCP</w:t>
      </w:r>
      <w:proofErr w:type="spellEnd"/>
      <w:r w:rsidR="00D44B1D">
        <w:rPr>
          <w:rFonts w:ascii="Times New Roman" w:hAnsi="Times New Roman" w:cs="Times New Roman"/>
          <w:sz w:val="20"/>
          <w:szCs w:val="20"/>
        </w:rPr>
        <w:t xml:space="preserve">, is broadly in line with the magnitudes of change observed in these aforementioned investigations. For example, an 8.8% increase was observed for a 2-hour march at 4.5 </w:t>
      </w:r>
      <w:r w:rsidR="00D44B1D" w:rsidRPr="00B9402A">
        <w:rPr>
          <w:rFonts w:ascii="Times New Roman" w:hAnsi="Times New Roman" w:cs="Times New Roman"/>
          <w:sz w:val="20"/>
          <w:szCs w:val="20"/>
        </w:rPr>
        <w:t>km·h</w:t>
      </w:r>
      <w:r w:rsidR="00D44B1D" w:rsidRPr="00B9402A">
        <w:rPr>
          <w:rFonts w:ascii="Times New Roman" w:hAnsi="Times New Roman" w:cs="Times New Roman"/>
          <w:sz w:val="20"/>
          <w:szCs w:val="20"/>
          <w:vertAlign w:val="superscript"/>
        </w:rPr>
        <w:t>-1</w:t>
      </w:r>
      <w:r w:rsidR="00D44B1D" w:rsidRPr="00D44B1D">
        <w:rPr>
          <w:rFonts w:ascii="Times New Roman" w:hAnsi="Times New Roman" w:cs="Times New Roman"/>
          <w:sz w:val="20"/>
          <w:szCs w:val="20"/>
          <w:vertAlign w:val="subscript"/>
        </w:rPr>
        <w:t>,</w:t>
      </w:r>
      <w:r w:rsidR="00D44B1D">
        <w:rPr>
          <w:rFonts w:ascii="Times New Roman" w:hAnsi="Times New Roman" w:cs="Times New Roman"/>
          <w:sz w:val="20"/>
          <w:szCs w:val="20"/>
        </w:rPr>
        <w:t xml:space="preserve"> 5% gradient, carrying 40 kg </w:t>
      </w:r>
      <w:r w:rsidR="00D44B1D">
        <w:rPr>
          <w:rFonts w:ascii="Times New Roman" w:hAnsi="Times New Roman" w:cs="Times New Roman"/>
          <w:sz w:val="20"/>
          <w:szCs w:val="20"/>
        </w:rPr>
        <w:fldChar w:fldCharType="begin" w:fldLock="1"/>
      </w:r>
      <w:r w:rsidR="00D22FA2">
        <w:rPr>
          <w:rFonts w:ascii="Times New Roman" w:hAnsi="Times New Roman" w:cs="Times New Roman"/>
          <w:sz w:val="20"/>
          <w:szCs w:val="20"/>
        </w:rPr>
        <w:instrText>ADDIN CSL_CITATION {"citationItems":[{"id":"ITEM-1","itemData":{"ISSN":"0301-5548","author":[{"dropping-particle":"","family":"Epstein","given":"Y","non-dropping-particle":"","parse-names":false,"suffix":""},{"dropping-particle":"","family":"Rosenblum","given":"J","non-dropping-particle":"","parse-names":false,"suffix":""},{"dropping-particle":"","family":"Burstein","given":"R","non-dropping-particle":"","parse-names":false,"suffix":""},{"dropping-particle":"","family":"Sawka","given":"M N","non-dropping-particle":"","parse-names":false,"suffix":""}],"container-title":"European journal of applied physiology and occupational physiology","id":"ITEM-1","issue":"2","issued":{"date-parts":[["1988"]]},"page":"243-247","title":"External load can alter the energy cost of prolonged exercise","type":"article-journal","volume":"57"},"uris":["http://www.mendeley.com/documents/?uuid=50f85c18-9765-482a-a354-e99bbbb29a24"]}],"mendeley":{"formattedCitation":"(Epstein et al. 1988)","plainTextFormattedCitation":"(Epstein et al. 1988)","previouslyFormattedCitation":"(Epstein et al. 1988)"},"properties":{"noteIndex":0},"schema":"https://github.com/citation-style-language/schema/raw/master/csl-citation.json"}</w:instrText>
      </w:r>
      <w:r w:rsidR="00D44B1D">
        <w:rPr>
          <w:rFonts w:ascii="Times New Roman" w:hAnsi="Times New Roman" w:cs="Times New Roman"/>
          <w:sz w:val="20"/>
          <w:szCs w:val="20"/>
        </w:rPr>
        <w:fldChar w:fldCharType="separate"/>
      </w:r>
      <w:r w:rsidR="00D44B1D" w:rsidRPr="00D44B1D">
        <w:rPr>
          <w:rFonts w:ascii="Times New Roman" w:hAnsi="Times New Roman" w:cs="Times New Roman"/>
          <w:noProof/>
          <w:sz w:val="20"/>
          <w:szCs w:val="20"/>
        </w:rPr>
        <w:t>(Epstein et al. 1988)</w:t>
      </w:r>
      <w:r w:rsidR="00D44B1D">
        <w:rPr>
          <w:rFonts w:ascii="Times New Roman" w:hAnsi="Times New Roman" w:cs="Times New Roman"/>
          <w:sz w:val="20"/>
          <w:szCs w:val="20"/>
        </w:rPr>
        <w:fldChar w:fldCharType="end"/>
      </w:r>
      <w:r w:rsidR="00D44B1D">
        <w:rPr>
          <w:rFonts w:ascii="Times New Roman" w:hAnsi="Times New Roman" w:cs="Times New Roman"/>
          <w:sz w:val="20"/>
          <w:szCs w:val="20"/>
        </w:rPr>
        <w:t xml:space="preserve">. </w:t>
      </w:r>
      <w:r w:rsidR="00EB4BF6" w:rsidRPr="00B9402A">
        <w:rPr>
          <w:rFonts w:ascii="Times New Roman" w:hAnsi="Times New Roman" w:cs="Times New Roman"/>
          <w:sz w:val="20"/>
          <w:szCs w:val="20"/>
        </w:rPr>
        <w:t xml:space="preserve">With </w:t>
      </w:r>
      <w:r w:rsidR="00786C9A" w:rsidRPr="00B9402A">
        <w:rPr>
          <w:rFonts w:ascii="Times New Roman" w:hAnsi="Times New Roman" w:cs="Times New Roman"/>
          <w:sz w:val="20"/>
          <w:szCs w:val="20"/>
        </w:rPr>
        <w:t>V̇</w:t>
      </w:r>
      <w:r w:rsidR="00442C0B" w:rsidRPr="00B9402A">
        <w:rPr>
          <w:rFonts w:ascii="Times New Roman" w:hAnsi="Times New Roman" w:cs="Times New Roman"/>
          <w:sz w:val="20"/>
          <w:szCs w:val="20"/>
        </w:rPr>
        <w:t>O</w:t>
      </w:r>
      <w:r w:rsidR="00442C0B" w:rsidRPr="00B9402A">
        <w:rPr>
          <w:rFonts w:ascii="Times New Roman" w:hAnsi="Times New Roman" w:cs="Times New Roman"/>
          <w:sz w:val="20"/>
          <w:szCs w:val="20"/>
          <w:vertAlign w:val="subscript"/>
        </w:rPr>
        <w:t>2</w:t>
      </w:r>
      <w:r w:rsidRPr="00B9402A">
        <w:rPr>
          <w:rFonts w:ascii="Times New Roman" w:hAnsi="Times New Roman" w:cs="Times New Roman"/>
          <w:sz w:val="20"/>
          <w:szCs w:val="20"/>
        </w:rPr>
        <w:t xml:space="preserve"> </w:t>
      </w:r>
      <w:r w:rsidR="00D64366" w:rsidRPr="00B9402A">
        <w:rPr>
          <w:rFonts w:ascii="Times New Roman" w:hAnsi="Times New Roman" w:cs="Times New Roman"/>
          <w:sz w:val="20"/>
          <w:szCs w:val="20"/>
        </w:rPr>
        <w:t xml:space="preserve">drift </w:t>
      </w:r>
      <w:r w:rsidR="00EB4BF6" w:rsidRPr="00B9402A">
        <w:rPr>
          <w:rFonts w:ascii="Times New Roman" w:hAnsi="Times New Roman" w:cs="Times New Roman"/>
          <w:sz w:val="20"/>
          <w:szCs w:val="20"/>
        </w:rPr>
        <w:t>evident</w:t>
      </w:r>
      <w:r w:rsidR="004A1388" w:rsidRPr="00B9402A">
        <w:rPr>
          <w:rFonts w:ascii="Times New Roman" w:hAnsi="Times New Roman" w:cs="Times New Roman"/>
          <w:sz w:val="20"/>
          <w:szCs w:val="20"/>
        </w:rPr>
        <w:t xml:space="preserve">, </w:t>
      </w:r>
      <w:r w:rsidR="00730328" w:rsidRPr="00B9402A">
        <w:rPr>
          <w:rFonts w:ascii="Times New Roman" w:hAnsi="Times New Roman" w:cs="Times New Roman"/>
          <w:sz w:val="20"/>
          <w:szCs w:val="20"/>
        </w:rPr>
        <w:t>participant’s</w:t>
      </w:r>
      <w:r w:rsidR="004A1388" w:rsidRPr="00B9402A">
        <w:rPr>
          <w:rFonts w:ascii="Times New Roman" w:hAnsi="Times New Roman" w:cs="Times New Roman"/>
          <w:sz w:val="20"/>
          <w:szCs w:val="20"/>
        </w:rPr>
        <w:t xml:space="preserve"> </w:t>
      </w:r>
      <w:r w:rsidR="000D609F" w:rsidRPr="00B9402A">
        <w:rPr>
          <w:rFonts w:ascii="Times New Roman" w:hAnsi="Times New Roman" w:cs="Times New Roman"/>
          <w:sz w:val="20"/>
          <w:szCs w:val="20"/>
        </w:rPr>
        <w:t xml:space="preserve">movement efficiency </w:t>
      </w:r>
      <w:r w:rsidR="00023728" w:rsidRPr="00B9402A">
        <w:rPr>
          <w:rFonts w:ascii="Times New Roman" w:hAnsi="Times New Roman" w:cs="Times New Roman"/>
          <w:sz w:val="20"/>
          <w:szCs w:val="20"/>
        </w:rPr>
        <w:t>worsened</w:t>
      </w:r>
      <w:r w:rsidR="004A1388" w:rsidRPr="00B9402A">
        <w:rPr>
          <w:rFonts w:ascii="Times New Roman" w:hAnsi="Times New Roman" w:cs="Times New Roman"/>
          <w:sz w:val="20"/>
          <w:szCs w:val="20"/>
        </w:rPr>
        <w:t xml:space="preserve"> throughout the </w:t>
      </w:r>
      <w:proofErr w:type="spellStart"/>
      <w:r w:rsidR="00E65DC4" w:rsidRPr="00B9402A">
        <w:rPr>
          <w:rFonts w:ascii="Times New Roman" w:hAnsi="Times New Roman" w:cs="Times New Roman"/>
          <w:sz w:val="20"/>
          <w:szCs w:val="20"/>
        </w:rPr>
        <w:t>FLCP</w:t>
      </w:r>
      <w:proofErr w:type="spellEnd"/>
      <w:r w:rsidR="004A1388" w:rsidRPr="00B9402A">
        <w:rPr>
          <w:rFonts w:ascii="Times New Roman" w:hAnsi="Times New Roman" w:cs="Times New Roman"/>
          <w:sz w:val="20"/>
          <w:szCs w:val="20"/>
        </w:rPr>
        <w:t>; eviden</w:t>
      </w:r>
      <w:r w:rsidR="00AC3473" w:rsidRPr="00B9402A">
        <w:rPr>
          <w:rFonts w:ascii="Times New Roman" w:hAnsi="Times New Roman" w:cs="Times New Roman"/>
          <w:sz w:val="20"/>
          <w:szCs w:val="20"/>
        </w:rPr>
        <w:t>ced</w:t>
      </w:r>
      <w:r w:rsidR="00D64366" w:rsidRPr="00B9402A">
        <w:rPr>
          <w:rFonts w:ascii="Times New Roman" w:hAnsi="Times New Roman" w:cs="Times New Roman"/>
          <w:sz w:val="20"/>
          <w:szCs w:val="20"/>
        </w:rPr>
        <w:t xml:space="preserve"> by </w:t>
      </w:r>
      <w:r w:rsidR="00EB4BF6" w:rsidRPr="00B9402A">
        <w:rPr>
          <w:rFonts w:ascii="Times New Roman" w:hAnsi="Times New Roman" w:cs="Times New Roman"/>
          <w:sz w:val="20"/>
          <w:szCs w:val="20"/>
        </w:rPr>
        <w:t>the rising</w:t>
      </w:r>
      <w:r w:rsidRPr="00B9402A">
        <w:rPr>
          <w:rFonts w:ascii="Times New Roman" w:hAnsi="Times New Roman" w:cs="Times New Roman"/>
          <w:sz w:val="20"/>
          <w:szCs w:val="20"/>
        </w:rPr>
        <w:t xml:space="preserve"> </w:t>
      </w:r>
      <w:r w:rsidR="00C51BA8" w:rsidRPr="00B9402A">
        <w:rPr>
          <w:rFonts w:ascii="Times New Roman" w:hAnsi="Times New Roman" w:cs="Times New Roman"/>
          <w:sz w:val="20"/>
          <w:szCs w:val="20"/>
        </w:rPr>
        <w:t>External L</w:t>
      </w:r>
      <w:r w:rsidR="00442C0B" w:rsidRPr="00B9402A">
        <w:rPr>
          <w:rFonts w:ascii="Times New Roman" w:hAnsi="Times New Roman" w:cs="Times New Roman"/>
          <w:sz w:val="20"/>
          <w:szCs w:val="20"/>
        </w:rPr>
        <w:t xml:space="preserve">oad </w:t>
      </w:r>
      <w:r w:rsidR="00C51BA8" w:rsidRPr="00B9402A">
        <w:rPr>
          <w:rFonts w:ascii="Times New Roman" w:hAnsi="Times New Roman" w:cs="Times New Roman"/>
          <w:sz w:val="20"/>
          <w:szCs w:val="20"/>
        </w:rPr>
        <w:t>I</w:t>
      </w:r>
      <w:r w:rsidR="00442C0B" w:rsidRPr="00B9402A">
        <w:rPr>
          <w:rFonts w:ascii="Times New Roman" w:hAnsi="Times New Roman" w:cs="Times New Roman"/>
          <w:sz w:val="20"/>
          <w:szCs w:val="20"/>
        </w:rPr>
        <w:t xml:space="preserve">ndex values. </w:t>
      </w:r>
      <w:r w:rsidR="004A1388" w:rsidRPr="00B9402A">
        <w:rPr>
          <w:rFonts w:ascii="Times New Roman" w:hAnsi="Times New Roman" w:cs="Times New Roman"/>
          <w:sz w:val="20"/>
          <w:szCs w:val="20"/>
        </w:rPr>
        <w:t xml:space="preserve">Specifically, </w:t>
      </w:r>
      <w:r w:rsidR="00A75776" w:rsidRPr="00B9402A">
        <w:rPr>
          <w:rFonts w:ascii="Times New Roman" w:hAnsi="Times New Roman" w:cs="Times New Roman"/>
          <w:sz w:val="20"/>
          <w:szCs w:val="20"/>
        </w:rPr>
        <w:t xml:space="preserve">the </w:t>
      </w:r>
      <w:r w:rsidR="004A1388" w:rsidRPr="00B9402A">
        <w:rPr>
          <w:rFonts w:ascii="Times New Roman" w:hAnsi="Times New Roman" w:cs="Times New Roman"/>
          <w:sz w:val="20"/>
          <w:szCs w:val="20"/>
        </w:rPr>
        <w:t>rising</w:t>
      </w:r>
      <w:r w:rsidR="00A75776" w:rsidRPr="00B9402A">
        <w:rPr>
          <w:rFonts w:ascii="Times New Roman" w:hAnsi="Times New Roman" w:cs="Times New Roman"/>
          <w:sz w:val="20"/>
          <w:szCs w:val="20"/>
        </w:rPr>
        <w:t xml:space="preserve"> </w:t>
      </w:r>
      <w:r w:rsidR="00C51BA8" w:rsidRPr="00B9402A">
        <w:rPr>
          <w:rFonts w:ascii="Times New Roman" w:hAnsi="Times New Roman" w:cs="Times New Roman"/>
          <w:sz w:val="20"/>
          <w:szCs w:val="20"/>
        </w:rPr>
        <w:t>External Load I</w:t>
      </w:r>
      <w:r w:rsidR="00D64366" w:rsidRPr="00B9402A">
        <w:rPr>
          <w:rFonts w:ascii="Times New Roman" w:hAnsi="Times New Roman" w:cs="Times New Roman"/>
          <w:sz w:val="20"/>
          <w:szCs w:val="20"/>
        </w:rPr>
        <w:t xml:space="preserve">ndex scores </w:t>
      </w:r>
      <w:r w:rsidR="00A75776" w:rsidRPr="00B9402A">
        <w:rPr>
          <w:rFonts w:ascii="Times New Roman" w:hAnsi="Times New Roman" w:cs="Times New Roman"/>
          <w:sz w:val="20"/>
          <w:szCs w:val="20"/>
        </w:rPr>
        <w:t>suggest</w:t>
      </w:r>
      <w:r w:rsidR="00D64366" w:rsidRPr="00B9402A">
        <w:rPr>
          <w:rFonts w:ascii="Times New Roman" w:hAnsi="Times New Roman" w:cs="Times New Roman"/>
          <w:sz w:val="20"/>
          <w:szCs w:val="20"/>
        </w:rPr>
        <w:t xml:space="preserve"> </w:t>
      </w:r>
      <w:r w:rsidR="004A1388" w:rsidRPr="00B9402A">
        <w:rPr>
          <w:rFonts w:ascii="Times New Roman" w:hAnsi="Times New Roman" w:cs="Times New Roman"/>
          <w:sz w:val="20"/>
          <w:szCs w:val="20"/>
        </w:rPr>
        <w:t>a reduction in</w:t>
      </w:r>
      <w:r w:rsidR="00D64366" w:rsidRPr="00B9402A">
        <w:rPr>
          <w:rFonts w:ascii="Times New Roman" w:hAnsi="Times New Roman" w:cs="Times New Roman"/>
          <w:sz w:val="20"/>
          <w:szCs w:val="20"/>
        </w:rPr>
        <w:t xml:space="preserve"> efficien</w:t>
      </w:r>
      <w:r w:rsidR="004A1388" w:rsidRPr="00B9402A">
        <w:rPr>
          <w:rFonts w:ascii="Times New Roman" w:hAnsi="Times New Roman" w:cs="Times New Roman"/>
          <w:sz w:val="20"/>
          <w:szCs w:val="20"/>
        </w:rPr>
        <w:t xml:space="preserve">cy compared with </w:t>
      </w:r>
      <w:r w:rsidR="00D64366" w:rsidRPr="00B9402A">
        <w:rPr>
          <w:rFonts w:ascii="Times New Roman" w:hAnsi="Times New Roman" w:cs="Times New Roman"/>
          <w:sz w:val="20"/>
          <w:szCs w:val="20"/>
        </w:rPr>
        <w:t>unloaded walking</w:t>
      </w:r>
      <w:r w:rsidR="00D230CA" w:rsidRPr="00B9402A">
        <w:rPr>
          <w:rFonts w:ascii="Times New Roman" w:hAnsi="Times New Roman" w:cs="Times New Roman"/>
          <w:sz w:val="20"/>
          <w:szCs w:val="20"/>
        </w:rPr>
        <w:t xml:space="preserve"> at the same speed</w:t>
      </w:r>
      <w:r w:rsidR="00D64366" w:rsidRPr="00B9402A">
        <w:rPr>
          <w:rFonts w:ascii="Times New Roman" w:hAnsi="Times New Roman" w:cs="Times New Roman"/>
          <w:sz w:val="20"/>
          <w:szCs w:val="20"/>
        </w:rPr>
        <w:t>, when corrected for the additional</w:t>
      </w:r>
      <w:r w:rsidR="00C51BA8" w:rsidRPr="00B9402A">
        <w:rPr>
          <w:rFonts w:ascii="Times New Roman" w:hAnsi="Times New Roman" w:cs="Times New Roman"/>
          <w:sz w:val="20"/>
          <w:szCs w:val="20"/>
        </w:rPr>
        <w:t xml:space="preserve"> load</w:t>
      </w:r>
      <w:r w:rsidR="00D64366" w:rsidRPr="00B9402A">
        <w:rPr>
          <w:rFonts w:ascii="Times New Roman" w:hAnsi="Times New Roman" w:cs="Times New Roman"/>
          <w:sz w:val="20"/>
          <w:szCs w:val="20"/>
        </w:rPr>
        <w:t xml:space="preserve"> mass</w:t>
      </w:r>
      <w:r w:rsidR="0059432F">
        <w:rPr>
          <w:rFonts w:ascii="Times New Roman" w:hAnsi="Times New Roman" w:cs="Times New Roman"/>
          <w:sz w:val="20"/>
          <w:szCs w:val="20"/>
        </w:rPr>
        <w:t xml:space="preserve"> carried</w:t>
      </w:r>
      <w:r w:rsidR="00D64366" w:rsidRPr="00B9402A">
        <w:rPr>
          <w:rFonts w:ascii="Times New Roman" w:hAnsi="Times New Roman" w:cs="Times New Roman"/>
          <w:sz w:val="20"/>
          <w:szCs w:val="20"/>
        </w:rPr>
        <w:t xml:space="preserve">. </w:t>
      </w:r>
      <w:r w:rsidR="00C51BA8" w:rsidRPr="00B9402A">
        <w:rPr>
          <w:rFonts w:ascii="Times New Roman" w:hAnsi="Times New Roman" w:cs="Times New Roman"/>
          <w:sz w:val="20"/>
          <w:szCs w:val="20"/>
        </w:rPr>
        <w:t>External L</w:t>
      </w:r>
      <w:r w:rsidR="00E31A00" w:rsidRPr="00B9402A">
        <w:rPr>
          <w:rFonts w:ascii="Times New Roman" w:hAnsi="Times New Roman" w:cs="Times New Roman"/>
          <w:sz w:val="20"/>
          <w:szCs w:val="20"/>
        </w:rPr>
        <w:t xml:space="preserve">oad </w:t>
      </w:r>
      <w:r w:rsidR="00C51BA8" w:rsidRPr="00B9402A">
        <w:rPr>
          <w:rFonts w:ascii="Times New Roman" w:hAnsi="Times New Roman" w:cs="Times New Roman"/>
          <w:sz w:val="20"/>
          <w:szCs w:val="20"/>
        </w:rPr>
        <w:t>I</w:t>
      </w:r>
      <w:r w:rsidR="00E31A00" w:rsidRPr="00B9402A">
        <w:rPr>
          <w:rFonts w:ascii="Times New Roman" w:hAnsi="Times New Roman" w:cs="Times New Roman"/>
          <w:sz w:val="20"/>
          <w:szCs w:val="20"/>
        </w:rPr>
        <w:t>ndex values</w:t>
      </w:r>
      <w:r w:rsidR="006B3885" w:rsidRPr="00B9402A">
        <w:rPr>
          <w:rFonts w:ascii="Times New Roman" w:hAnsi="Times New Roman" w:cs="Times New Roman"/>
          <w:sz w:val="20"/>
          <w:szCs w:val="20"/>
        </w:rPr>
        <w:t xml:space="preserve"> </w:t>
      </w:r>
      <w:r w:rsidR="00D64366" w:rsidRPr="00B9402A">
        <w:rPr>
          <w:rFonts w:ascii="Times New Roman" w:hAnsi="Times New Roman" w:cs="Times New Roman"/>
          <w:sz w:val="20"/>
          <w:szCs w:val="20"/>
        </w:rPr>
        <w:t>are</w:t>
      </w:r>
      <w:r w:rsidR="002D1BDC" w:rsidRPr="00B9402A">
        <w:rPr>
          <w:rFonts w:ascii="Times New Roman" w:hAnsi="Times New Roman" w:cs="Times New Roman"/>
          <w:sz w:val="20"/>
          <w:szCs w:val="20"/>
        </w:rPr>
        <w:t xml:space="preserve">, </w:t>
      </w:r>
      <w:r w:rsidR="006B3885" w:rsidRPr="00B9402A">
        <w:rPr>
          <w:rFonts w:ascii="Times New Roman" w:hAnsi="Times New Roman" w:cs="Times New Roman"/>
          <w:sz w:val="20"/>
          <w:szCs w:val="20"/>
        </w:rPr>
        <w:t xml:space="preserve">broadly </w:t>
      </w:r>
      <w:r w:rsidR="00187D78" w:rsidRPr="00B9402A">
        <w:rPr>
          <w:rFonts w:ascii="Times New Roman" w:hAnsi="Times New Roman" w:cs="Times New Roman"/>
          <w:sz w:val="20"/>
          <w:szCs w:val="20"/>
        </w:rPr>
        <w:t>comparable</w:t>
      </w:r>
      <w:r w:rsidR="00D64366" w:rsidRPr="00B9402A">
        <w:rPr>
          <w:rFonts w:ascii="Times New Roman" w:hAnsi="Times New Roman" w:cs="Times New Roman"/>
          <w:sz w:val="20"/>
          <w:szCs w:val="20"/>
        </w:rPr>
        <w:t xml:space="preserve"> to </w:t>
      </w:r>
      <w:r w:rsidR="00E31A00" w:rsidRPr="00B9402A">
        <w:rPr>
          <w:rFonts w:ascii="Times New Roman" w:hAnsi="Times New Roman" w:cs="Times New Roman"/>
          <w:sz w:val="20"/>
          <w:szCs w:val="20"/>
        </w:rPr>
        <w:t xml:space="preserve">those </w:t>
      </w:r>
      <w:r w:rsidR="00D64366" w:rsidRPr="00B9402A">
        <w:rPr>
          <w:rFonts w:ascii="Times New Roman" w:hAnsi="Times New Roman" w:cs="Times New Roman"/>
          <w:sz w:val="20"/>
          <w:szCs w:val="20"/>
        </w:rPr>
        <w:t>previous</w:t>
      </w:r>
      <w:r w:rsidR="00AE1BBC" w:rsidRPr="00B9402A">
        <w:rPr>
          <w:rFonts w:ascii="Times New Roman" w:hAnsi="Times New Roman" w:cs="Times New Roman"/>
          <w:sz w:val="20"/>
          <w:szCs w:val="20"/>
        </w:rPr>
        <w:t>ly</w:t>
      </w:r>
      <w:r w:rsidR="00D64366" w:rsidRPr="00B9402A">
        <w:rPr>
          <w:rFonts w:ascii="Times New Roman" w:hAnsi="Times New Roman" w:cs="Times New Roman"/>
          <w:sz w:val="20"/>
          <w:szCs w:val="20"/>
        </w:rPr>
        <w:t xml:space="preserve"> publi</w:t>
      </w:r>
      <w:r w:rsidR="00E31A00" w:rsidRPr="00B9402A">
        <w:rPr>
          <w:rFonts w:ascii="Times New Roman" w:hAnsi="Times New Roman" w:cs="Times New Roman"/>
          <w:sz w:val="20"/>
          <w:szCs w:val="20"/>
        </w:rPr>
        <w:t>shed</w:t>
      </w:r>
      <w:r w:rsidR="00D230CA" w:rsidRPr="00B9402A">
        <w:rPr>
          <w:rFonts w:ascii="Times New Roman" w:hAnsi="Times New Roman" w:cs="Times New Roman"/>
          <w:sz w:val="20"/>
          <w:szCs w:val="20"/>
        </w:rPr>
        <w:t xml:space="preserve"> in non-military personnel</w:t>
      </w:r>
      <w:r w:rsidR="00E31A00" w:rsidRPr="00B9402A">
        <w:rPr>
          <w:rFonts w:ascii="Times New Roman" w:hAnsi="Times New Roman" w:cs="Times New Roman"/>
          <w:sz w:val="20"/>
          <w:szCs w:val="20"/>
        </w:rPr>
        <w:t xml:space="preserve"> </w:t>
      </w:r>
      <w:r w:rsidR="00D64366" w:rsidRPr="00B9402A">
        <w:rPr>
          <w:rFonts w:ascii="Times New Roman" w:hAnsi="Times New Roman" w:cs="Times New Roman"/>
          <w:sz w:val="20"/>
          <w:szCs w:val="20"/>
        </w:rPr>
        <w:t>(</w:t>
      </w:r>
      <w:r w:rsidR="00187D78" w:rsidRPr="00B9402A">
        <w:rPr>
          <w:rFonts w:ascii="Times New Roman" w:hAnsi="Times New Roman" w:cs="Times New Roman"/>
          <w:sz w:val="20"/>
          <w:szCs w:val="20"/>
        </w:rPr>
        <w:t>6 km·h</w:t>
      </w:r>
      <w:r w:rsidR="00187D78" w:rsidRPr="00B9402A">
        <w:rPr>
          <w:rFonts w:ascii="Times New Roman" w:hAnsi="Times New Roman" w:cs="Times New Roman"/>
          <w:sz w:val="20"/>
          <w:szCs w:val="20"/>
          <w:vertAlign w:val="superscript"/>
        </w:rPr>
        <w:t>-1</w:t>
      </w:r>
      <w:r w:rsidR="00187D78" w:rsidRPr="00B9402A">
        <w:rPr>
          <w:rFonts w:ascii="Times New Roman" w:hAnsi="Times New Roman" w:cs="Times New Roman"/>
          <w:sz w:val="20"/>
          <w:szCs w:val="20"/>
        </w:rPr>
        <w:t xml:space="preserve"> </w:t>
      </w:r>
      <w:r w:rsidR="00D64366" w:rsidRPr="00B9402A">
        <w:rPr>
          <w:rFonts w:ascii="Times New Roman" w:hAnsi="Times New Roman" w:cs="Times New Roman"/>
          <w:sz w:val="20"/>
          <w:szCs w:val="20"/>
        </w:rPr>
        <w:t>and</w:t>
      </w:r>
      <w:r w:rsidR="00187D78" w:rsidRPr="00B9402A">
        <w:rPr>
          <w:rFonts w:ascii="Times New Roman" w:hAnsi="Times New Roman" w:cs="Times New Roman"/>
          <w:sz w:val="20"/>
          <w:szCs w:val="20"/>
        </w:rPr>
        <w:t xml:space="preserve"> 20 kg</w:t>
      </w:r>
      <w:r w:rsidR="001E135B" w:rsidRPr="00B9402A">
        <w:rPr>
          <w:rFonts w:ascii="Times New Roman" w:hAnsi="Times New Roman" w:cs="Times New Roman"/>
          <w:sz w:val="20"/>
          <w:szCs w:val="20"/>
        </w:rPr>
        <w:t>)</w:t>
      </w:r>
      <w:r w:rsidR="00187D78" w:rsidRPr="00B9402A">
        <w:rPr>
          <w:rFonts w:ascii="Times New Roman" w:hAnsi="Times New Roman" w:cs="Times New Roman"/>
          <w:sz w:val="20"/>
          <w:szCs w:val="20"/>
        </w:rPr>
        <w:t xml:space="preserve"> </w:t>
      </w:r>
      <w:r w:rsidR="002C6690" w:rsidRPr="00B9402A">
        <w:rPr>
          <w:rFonts w:ascii="Times New Roman" w:hAnsi="Times New Roman" w:cs="Times New Roman"/>
          <w:sz w:val="20"/>
          <w:szCs w:val="20"/>
        </w:rPr>
        <w:fldChar w:fldCharType="begin" w:fldLock="1"/>
      </w:r>
      <w:r w:rsidR="00450A0C" w:rsidRPr="00B9402A">
        <w:rPr>
          <w:rFonts w:ascii="Times New Roman" w:hAnsi="Times New Roman" w:cs="Times New Roman"/>
          <w:sz w:val="20"/>
          <w:szCs w:val="20"/>
        </w:rPr>
        <w:instrText>ADDIN CSL_CITATION {"citationItems":[{"id":"ITEM-1","itemData":{"ISSN":"0014-0139","author":[{"dropping-particle":"","family":"Hudson","given":"Sean","non-dropping-particle":"","parse-names":false,"suffix":""},{"dropping-particle":"","family":"Cooke","given":"Carlton","non-dropping-particle":"","parse-names":false,"suffix":""},{"dropping-particle":"","family":"Lloyd","given":"Ray","non-dropping-particle":"","parse-names":false,"suffix":""}],"container-title":"Ergonomics","id":"ITEM-1","issue":"9","issued":{"date-parts":[["2017"]]},"page":"1250-1254","title":"The reliability of the Extra Load Index as a measure of relative load carriage economy","type":"article-journal","volume":"60"},"uris":["http://www.mendeley.com/documents/?uuid=e342b7c0-07dd-4235-917c-e41be878cb5c"]}],"mendeley":{"formattedCitation":"(Hudson et al. 2017)","plainTextFormattedCitation":"(Hudson et al. 2017)","previouslyFormattedCitation":"(Hudson et al. 2017)"},"properties":{"noteIndex":0},"schema":"https://github.com/citation-style-language/schema/raw/master/csl-citation.json"}</w:instrText>
      </w:r>
      <w:r w:rsidR="002C6690" w:rsidRPr="00B9402A">
        <w:rPr>
          <w:rFonts w:ascii="Times New Roman" w:hAnsi="Times New Roman" w:cs="Times New Roman"/>
          <w:sz w:val="20"/>
          <w:szCs w:val="20"/>
        </w:rPr>
        <w:fldChar w:fldCharType="separate"/>
      </w:r>
      <w:r w:rsidR="002C6690" w:rsidRPr="00B9402A">
        <w:rPr>
          <w:rFonts w:ascii="Times New Roman" w:hAnsi="Times New Roman" w:cs="Times New Roman"/>
          <w:noProof/>
          <w:sz w:val="20"/>
          <w:szCs w:val="20"/>
        </w:rPr>
        <w:t>(Hudson et al. 2017)</w:t>
      </w:r>
      <w:r w:rsidR="002C6690" w:rsidRPr="00B9402A">
        <w:rPr>
          <w:rFonts w:ascii="Times New Roman" w:hAnsi="Times New Roman" w:cs="Times New Roman"/>
          <w:sz w:val="20"/>
          <w:szCs w:val="20"/>
        </w:rPr>
        <w:fldChar w:fldCharType="end"/>
      </w:r>
      <w:r w:rsidR="00AE1BBC" w:rsidRPr="00B9402A">
        <w:rPr>
          <w:rFonts w:ascii="Times New Roman" w:hAnsi="Times New Roman" w:cs="Times New Roman"/>
          <w:sz w:val="20"/>
          <w:szCs w:val="20"/>
        </w:rPr>
        <w:t>.</w:t>
      </w:r>
      <w:r w:rsidR="00D64366" w:rsidRPr="00B9402A">
        <w:rPr>
          <w:rFonts w:ascii="Times New Roman" w:hAnsi="Times New Roman" w:cs="Times New Roman"/>
          <w:sz w:val="20"/>
          <w:szCs w:val="20"/>
        </w:rPr>
        <w:t xml:space="preserve"> </w:t>
      </w:r>
      <w:r w:rsidR="00AE1BBC" w:rsidRPr="00B9402A">
        <w:rPr>
          <w:rFonts w:ascii="Times New Roman" w:hAnsi="Times New Roman" w:cs="Times New Roman"/>
          <w:sz w:val="20"/>
          <w:szCs w:val="20"/>
        </w:rPr>
        <w:t>H</w:t>
      </w:r>
      <w:r w:rsidR="00D64366" w:rsidRPr="00B9402A">
        <w:rPr>
          <w:rFonts w:ascii="Times New Roman" w:hAnsi="Times New Roman" w:cs="Times New Roman"/>
          <w:sz w:val="20"/>
          <w:szCs w:val="20"/>
        </w:rPr>
        <w:t>owever</w:t>
      </w:r>
      <w:r w:rsidR="00AE1BBC" w:rsidRPr="00B9402A">
        <w:rPr>
          <w:rFonts w:ascii="Times New Roman" w:hAnsi="Times New Roman" w:cs="Times New Roman"/>
          <w:sz w:val="20"/>
          <w:szCs w:val="20"/>
        </w:rPr>
        <w:t>,</w:t>
      </w:r>
      <w:r w:rsidR="00D64366" w:rsidRPr="00B9402A">
        <w:rPr>
          <w:rFonts w:ascii="Times New Roman" w:hAnsi="Times New Roman" w:cs="Times New Roman"/>
          <w:sz w:val="20"/>
          <w:szCs w:val="20"/>
        </w:rPr>
        <w:t xml:space="preserve"> the</w:t>
      </w:r>
      <w:r w:rsidR="0015317E" w:rsidRPr="00B9402A">
        <w:rPr>
          <w:rFonts w:ascii="Times New Roman" w:hAnsi="Times New Roman" w:cs="Times New Roman"/>
          <w:sz w:val="20"/>
          <w:szCs w:val="20"/>
        </w:rPr>
        <w:t xml:space="preserve"> </w:t>
      </w:r>
      <w:r w:rsidR="00D64366" w:rsidRPr="00B9402A">
        <w:rPr>
          <w:rFonts w:ascii="Times New Roman" w:hAnsi="Times New Roman" w:cs="Times New Roman"/>
          <w:sz w:val="20"/>
          <w:szCs w:val="20"/>
        </w:rPr>
        <w:t>progressive inefficiency</w:t>
      </w:r>
      <w:r w:rsidR="0045157A" w:rsidRPr="00B9402A">
        <w:rPr>
          <w:rFonts w:ascii="Times New Roman" w:hAnsi="Times New Roman" w:cs="Times New Roman"/>
          <w:sz w:val="20"/>
          <w:szCs w:val="20"/>
        </w:rPr>
        <w:t xml:space="preserve">, resulting from </w:t>
      </w:r>
      <w:r w:rsidR="00955B0C" w:rsidRPr="00B9402A">
        <w:rPr>
          <w:rFonts w:ascii="Times New Roman" w:hAnsi="Times New Roman" w:cs="Times New Roman"/>
          <w:sz w:val="20"/>
          <w:szCs w:val="20"/>
        </w:rPr>
        <w:t>a</w:t>
      </w:r>
      <w:r w:rsidR="0045157A" w:rsidRPr="00B9402A">
        <w:rPr>
          <w:rFonts w:ascii="Times New Roman" w:hAnsi="Times New Roman" w:cs="Times New Roman"/>
          <w:sz w:val="20"/>
          <w:szCs w:val="20"/>
        </w:rPr>
        <w:t xml:space="preserve"> V̇O</w:t>
      </w:r>
      <w:r w:rsidR="0045157A" w:rsidRPr="00B9402A">
        <w:rPr>
          <w:rFonts w:ascii="Times New Roman" w:hAnsi="Times New Roman" w:cs="Times New Roman"/>
          <w:sz w:val="20"/>
          <w:szCs w:val="20"/>
          <w:vertAlign w:val="subscript"/>
        </w:rPr>
        <w:t xml:space="preserve">2 </w:t>
      </w:r>
      <w:r w:rsidR="0045157A" w:rsidRPr="00B9402A">
        <w:rPr>
          <w:rFonts w:ascii="Times New Roman" w:hAnsi="Times New Roman" w:cs="Times New Roman"/>
          <w:sz w:val="20"/>
          <w:szCs w:val="20"/>
        </w:rPr>
        <w:t>drift,</w:t>
      </w:r>
      <w:r w:rsidR="00BA6A39" w:rsidRPr="00B9402A">
        <w:rPr>
          <w:rFonts w:ascii="Times New Roman" w:hAnsi="Times New Roman" w:cs="Times New Roman"/>
          <w:sz w:val="20"/>
          <w:szCs w:val="20"/>
        </w:rPr>
        <w:t xml:space="preserve"> </w:t>
      </w:r>
      <w:r w:rsidR="00D64366" w:rsidRPr="00B9402A">
        <w:rPr>
          <w:rFonts w:ascii="Times New Roman" w:hAnsi="Times New Roman" w:cs="Times New Roman"/>
          <w:sz w:val="20"/>
          <w:szCs w:val="20"/>
        </w:rPr>
        <w:t xml:space="preserve">has not </w:t>
      </w:r>
      <w:r w:rsidR="00E31A00" w:rsidRPr="00B9402A">
        <w:rPr>
          <w:rFonts w:ascii="Times New Roman" w:hAnsi="Times New Roman" w:cs="Times New Roman"/>
          <w:sz w:val="20"/>
          <w:szCs w:val="20"/>
        </w:rPr>
        <w:t xml:space="preserve">previously </w:t>
      </w:r>
      <w:r w:rsidR="0045157A" w:rsidRPr="00B9402A">
        <w:rPr>
          <w:rFonts w:ascii="Times New Roman" w:hAnsi="Times New Roman" w:cs="Times New Roman"/>
          <w:sz w:val="20"/>
          <w:szCs w:val="20"/>
        </w:rPr>
        <w:t xml:space="preserve">been </w:t>
      </w:r>
      <w:r w:rsidR="00D64366" w:rsidRPr="00B9402A">
        <w:rPr>
          <w:rFonts w:ascii="Times New Roman" w:hAnsi="Times New Roman" w:cs="Times New Roman"/>
          <w:sz w:val="20"/>
          <w:szCs w:val="20"/>
        </w:rPr>
        <w:t>demonstrated</w:t>
      </w:r>
      <w:r w:rsidR="006B3885" w:rsidRPr="00B9402A">
        <w:rPr>
          <w:rFonts w:ascii="Times New Roman" w:hAnsi="Times New Roman" w:cs="Times New Roman"/>
          <w:sz w:val="20"/>
          <w:szCs w:val="20"/>
        </w:rPr>
        <w:t xml:space="preserve"> using External Load Index</w:t>
      </w:r>
      <w:r w:rsidR="00D64366" w:rsidRPr="00B9402A">
        <w:rPr>
          <w:rFonts w:ascii="Times New Roman" w:hAnsi="Times New Roman" w:cs="Times New Roman"/>
          <w:sz w:val="20"/>
          <w:szCs w:val="20"/>
        </w:rPr>
        <w:t>.</w:t>
      </w:r>
    </w:p>
    <w:p w14:paraId="424CA636" w14:textId="0ABBAF0E" w:rsidR="00BE68B1" w:rsidRPr="00B9402A" w:rsidRDefault="000565FA" w:rsidP="00BD63FA">
      <w:pPr>
        <w:spacing w:line="360" w:lineRule="auto"/>
        <w:ind w:firstLine="576"/>
        <w:jc w:val="both"/>
        <w:rPr>
          <w:rFonts w:ascii="Times New Roman" w:hAnsi="Times New Roman" w:cs="Times New Roman"/>
          <w:sz w:val="20"/>
          <w:szCs w:val="20"/>
        </w:rPr>
      </w:pPr>
      <w:r w:rsidRPr="00B9402A">
        <w:rPr>
          <w:rFonts w:ascii="Times New Roman" w:hAnsi="Times New Roman" w:cs="Times New Roman"/>
          <w:sz w:val="20"/>
          <w:szCs w:val="20"/>
        </w:rPr>
        <w:t>Similar</w:t>
      </w:r>
      <w:r w:rsidR="00284C53" w:rsidRPr="00B9402A">
        <w:rPr>
          <w:rFonts w:ascii="Times New Roman" w:hAnsi="Times New Roman" w:cs="Times New Roman"/>
          <w:sz w:val="20"/>
          <w:szCs w:val="20"/>
        </w:rPr>
        <w:t xml:space="preserve"> to </w:t>
      </w:r>
      <w:r w:rsidR="00786C9A" w:rsidRPr="00B9402A">
        <w:rPr>
          <w:rFonts w:ascii="Times New Roman" w:hAnsi="Times New Roman" w:cs="Times New Roman"/>
          <w:sz w:val="20"/>
          <w:szCs w:val="20"/>
        </w:rPr>
        <w:t>V̇</w:t>
      </w:r>
      <w:r w:rsidR="00257177" w:rsidRPr="00B9402A">
        <w:rPr>
          <w:rFonts w:ascii="Times New Roman" w:hAnsi="Times New Roman" w:cs="Times New Roman"/>
          <w:sz w:val="20"/>
          <w:szCs w:val="20"/>
        </w:rPr>
        <w:t>O</w:t>
      </w:r>
      <w:r w:rsidR="00257177" w:rsidRPr="00B9402A">
        <w:rPr>
          <w:rFonts w:ascii="Times New Roman" w:hAnsi="Times New Roman" w:cs="Times New Roman"/>
          <w:sz w:val="20"/>
          <w:szCs w:val="20"/>
          <w:vertAlign w:val="subscript"/>
        </w:rPr>
        <w:t>2</w:t>
      </w:r>
      <w:r w:rsidR="00257177" w:rsidRPr="00B9402A">
        <w:rPr>
          <w:rFonts w:ascii="Times New Roman" w:hAnsi="Times New Roman" w:cs="Times New Roman"/>
          <w:sz w:val="20"/>
          <w:szCs w:val="20"/>
        </w:rPr>
        <w:t xml:space="preserve">, a HR </w:t>
      </w:r>
      <w:r w:rsidR="000F125A" w:rsidRPr="00B9402A">
        <w:rPr>
          <w:rFonts w:ascii="Times New Roman" w:hAnsi="Times New Roman" w:cs="Times New Roman"/>
          <w:sz w:val="20"/>
          <w:szCs w:val="20"/>
        </w:rPr>
        <w:t>drift</w:t>
      </w:r>
      <w:r w:rsidR="000701DB" w:rsidRPr="00B9402A">
        <w:rPr>
          <w:rFonts w:ascii="Times New Roman" w:hAnsi="Times New Roman" w:cs="Times New Roman"/>
          <w:sz w:val="20"/>
          <w:szCs w:val="20"/>
        </w:rPr>
        <w:t xml:space="preserve"> was</w:t>
      </w:r>
      <w:r w:rsidR="000F125A" w:rsidRPr="00B9402A">
        <w:rPr>
          <w:rFonts w:ascii="Times New Roman" w:hAnsi="Times New Roman" w:cs="Times New Roman"/>
          <w:sz w:val="20"/>
          <w:szCs w:val="20"/>
        </w:rPr>
        <w:t xml:space="preserve"> evident across the 6.5 km·h</w:t>
      </w:r>
      <w:r w:rsidR="000F125A" w:rsidRPr="00B9402A">
        <w:rPr>
          <w:rFonts w:ascii="Times New Roman" w:hAnsi="Times New Roman" w:cs="Times New Roman"/>
          <w:sz w:val="20"/>
          <w:szCs w:val="20"/>
          <w:vertAlign w:val="superscript"/>
        </w:rPr>
        <w:t>-1</w:t>
      </w:r>
      <w:r w:rsidR="000F125A" w:rsidRPr="00B9402A">
        <w:rPr>
          <w:rFonts w:ascii="Times New Roman" w:hAnsi="Times New Roman" w:cs="Times New Roman"/>
          <w:sz w:val="20"/>
          <w:szCs w:val="20"/>
        </w:rPr>
        <w:t xml:space="preserve"> </w:t>
      </w:r>
      <w:r w:rsidR="00284C53" w:rsidRPr="00B9402A">
        <w:rPr>
          <w:rFonts w:ascii="Times New Roman" w:hAnsi="Times New Roman" w:cs="Times New Roman"/>
          <w:sz w:val="20"/>
          <w:szCs w:val="20"/>
        </w:rPr>
        <w:t>element</w:t>
      </w:r>
      <w:r w:rsidR="000F125A" w:rsidRPr="00B9402A">
        <w:rPr>
          <w:rFonts w:ascii="Times New Roman" w:hAnsi="Times New Roman" w:cs="Times New Roman"/>
          <w:sz w:val="20"/>
          <w:szCs w:val="20"/>
        </w:rPr>
        <w:t xml:space="preserve"> of the protocol</w:t>
      </w:r>
      <w:r w:rsidR="00730328" w:rsidRPr="00B9402A">
        <w:rPr>
          <w:rFonts w:ascii="Times New Roman" w:hAnsi="Times New Roman" w:cs="Times New Roman"/>
          <w:sz w:val="20"/>
          <w:szCs w:val="20"/>
        </w:rPr>
        <w:t>, with a</w:t>
      </w:r>
      <w:r w:rsidR="00E45CEB" w:rsidRPr="00B9402A">
        <w:rPr>
          <w:rFonts w:ascii="Times New Roman" w:hAnsi="Times New Roman" w:cs="Times New Roman"/>
          <w:sz w:val="20"/>
          <w:szCs w:val="20"/>
        </w:rPr>
        <w:t xml:space="preserve"> ~15 beat mean</w:t>
      </w:r>
      <w:r w:rsidR="00730328" w:rsidRPr="00B9402A">
        <w:rPr>
          <w:rFonts w:ascii="Times New Roman" w:hAnsi="Times New Roman" w:cs="Times New Roman"/>
          <w:sz w:val="20"/>
          <w:szCs w:val="20"/>
        </w:rPr>
        <w:t xml:space="preserve"> change </w:t>
      </w:r>
      <w:r w:rsidR="00E45CEB" w:rsidRPr="00B9402A">
        <w:rPr>
          <w:rFonts w:ascii="Times New Roman" w:hAnsi="Times New Roman" w:cs="Times New Roman"/>
          <w:sz w:val="20"/>
          <w:szCs w:val="20"/>
        </w:rPr>
        <w:t>between</w:t>
      </w:r>
      <w:r w:rsidR="00730328" w:rsidRPr="00B9402A">
        <w:rPr>
          <w:rFonts w:ascii="Times New Roman" w:hAnsi="Times New Roman" w:cs="Times New Roman"/>
          <w:sz w:val="20"/>
          <w:szCs w:val="20"/>
        </w:rPr>
        <w:t xml:space="preserve"> minutes 25 </w:t>
      </w:r>
      <w:r w:rsidR="00E45CEB" w:rsidRPr="00B9402A">
        <w:rPr>
          <w:rFonts w:ascii="Times New Roman" w:hAnsi="Times New Roman" w:cs="Times New Roman"/>
          <w:sz w:val="20"/>
          <w:szCs w:val="20"/>
        </w:rPr>
        <w:t>and</w:t>
      </w:r>
      <w:r w:rsidR="00730328" w:rsidRPr="00B9402A">
        <w:rPr>
          <w:rFonts w:ascii="Times New Roman" w:hAnsi="Times New Roman" w:cs="Times New Roman"/>
          <w:sz w:val="20"/>
          <w:szCs w:val="20"/>
        </w:rPr>
        <w:t xml:space="preserve"> 60</w:t>
      </w:r>
      <w:r w:rsidR="000F125A" w:rsidRPr="00B9402A">
        <w:rPr>
          <w:rFonts w:ascii="Times New Roman" w:hAnsi="Times New Roman" w:cs="Times New Roman"/>
          <w:sz w:val="20"/>
          <w:szCs w:val="20"/>
        </w:rPr>
        <w:t xml:space="preserve">. This cardiovascular drift, </w:t>
      </w:r>
      <w:r w:rsidR="005C021D" w:rsidRPr="00B9402A">
        <w:rPr>
          <w:rFonts w:ascii="Times New Roman" w:hAnsi="Times New Roman" w:cs="Times New Roman"/>
          <w:sz w:val="20"/>
          <w:szCs w:val="20"/>
        </w:rPr>
        <w:t xml:space="preserve">the </w:t>
      </w:r>
      <w:r w:rsidR="000F125A" w:rsidRPr="00B9402A">
        <w:rPr>
          <w:rFonts w:ascii="Times New Roman" w:hAnsi="Times New Roman" w:cs="Times New Roman"/>
          <w:sz w:val="20"/>
          <w:szCs w:val="20"/>
        </w:rPr>
        <w:t>magnitude of change in HR</w:t>
      </w:r>
      <w:r w:rsidR="005A2072" w:rsidRPr="00B9402A">
        <w:rPr>
          <w:rFonts w:ascii="Times New Roman" w:hAnsi="Times New Roman" w:cs="Times New Roman"/>
          <w:sz w:val="20"/>
          <w:szCs w:val="20"/>
        </w:rPr>
        <w:t>,</w:t>
      </w:r>
      <w:r w:rsidR="000F125A" w:rsidRPr="00B9402A">
        <w:rPr>
          <w:rFonts w:ascii="Times New Roman" w:hAnsi="Times New Roman" w:cs="Times New Roman"/>
          <w:sz w:val="20"/>
          <w:szCs w:val="20"/>
        </w:rPr>
        <w:t xml:space="preserve"> an</w:t>
      </w:r>
      <w:r w:rsidR="005A2072" w:rsidRPr="00B9402A">
        <w:rPr>
          <w:rFonts w:ascii="Times New Roman" w:hAnsi="Times New Roman" w:cs="Times New Roman"/>
          <w:sz w:val="20"/>
          <w:szCs w:val="20"/>
        </w:rPr>
        <w:t>d</w:t>
      </w:r>
      <w:r w:rsidR="000F125A" w:rsidRPr="00B9402A">
        <w:rPr>
          <w:rFonts w:ascii="Times New Roman" w:hAnsi="Times New Roman" w:cs="Times New Roman"/>
          <w:sz w:val="20"/>
          <w:szCs w:val="20"/>
        </w:rPr>
        <w:t xml:space="preserve"> </w:t>
      </w:r>
      <w:r w:rsidR="005A2072" w:rsidRPr="00B9402A">
        <w:rPr>
          <w:rFonts w:ascii="Times New Roman" w:hAnsi="Times New Roman" w:cs="Times New Roman"/>
          <w:sz w:val="20"/>
          <w:szCs w:val="20"/>
        </w:rPr>
        <w:t>average HR</w:t>
      </w:r>
      <w:r w:rsidR="000F125A" w:rsidRPr="00B9402A">
        <w:rPr>
          <w:rFonts w:ascii="Times New Roman" w:hAnsi="Times New Roman" w:cs="Times New Roman"/>
          <w:sz w:val="20"/>
          <w:szCs w:val="20"/>
        </w:rPr>
        <w:t xml:space="preserve"> values are </w:t>
      </w:r>
      <w:r w:rsidR="005A2072" w:rsidRPr="00B9402A">
        <w:rPr>
          <w:rFonts w:ascii="Times New Roman" w:hAnsi="Times New Roman" w:cs="Times New Roman"/>
          <w:sz w:val="20"/>
          <w:szCs w:val="20"/>
        </w:rPr>
        <w:t>comparable</w:t>
      </w:r>
      <w:r w:rsidR="000F125A" w:rsidRPr="00B9402A">
        <w:rPr>
          <w:rFonts w:ascii="Times New Roman" w:hAnsi="Times New Roman" w:cs="Times New Roman"/>
          <w:sz w:val="20"/>
          <w:szCs w:val="20"/>
        </w:rPr>
        <w:t xml:space="preserve"> to </w:t>
      </w:r>
      <w:r w:rsidR="00284C53" w:rsidRPr="00B9402A">
        <w:rPr>
          <w:rFonts w:ascii="Times New Roman" w:hAnsi="Times New Roman" w:cs="Times New Roman"/>
          <w:sz w:val="20"/>
          <w:szCs w:val="20"/>
        </w:rPr>
        <w:t>previously</w:t>
      </w:r>
      <w:r w:rsidR="000F125A" w:rsidRPr="00B9402A">
        <w:rPr>
          <w:rFonts w:ascii="Times New Roman" w:hAnsi="Times New Roman" w:cs="Times New Roman"/>
          <w:sz w:val="20"/>
          <w:szCs w:val="20"/>
        </w:rPr>
        <w:t xml:space="preserve"> reported</w:t>
      </w:r>
      <w:r w:rsidR="00284C53" w:rsidRPr="00B9402A">
        <w:rPr>
          <w:rFonts w:ascii="Times New Roman" w:hAnsi="Times New Roman" w:cs="Times New Roman"/>
          <w:sz w:val="20"/>
          <w:szCs w:val="20"/>
        </w:rPr>
        <w:t xml:space="preserve"> data</w:t>
      </w:r>
      <w:r w:rsidR="000F125A" w:rsidRPr="00B9402A">
        <w:rPr>
          <w:rFonts w:ascii="Times New Roman" w:hAnsi="Times New Roman" w:cs="Times New Roman"/>
          <w:sz w:val="20"/>
          <w:szCs w:val="20"/>
        </w:rPr>
        <w:t xml:space="preserve"> </w:t>
      </w:r>
      <w:r w:rsidR="000701DB" w:rsidRPr="00B9402A">
        <w:rPr>
          <w:rFonts w:ascii="Times New Roman" w:hAnsi="Times New Roman" w:cs="Times New Roman"/>
          <w:sz w:val="20"/>
          <w:szCs w:val="20"/>
        </w:rPr>
        <w:t>during</w:t>
      </w:r>
      <w:r w:rsidR="000F125A" w:rsidRPr="00B9402A">
        <w:rPr>
          <w:rFonts w:ascii="Times New Roman" w:hAnsi="Times New Roman" w:cs="Times New Roman"/>
          <w:sz w:val="20"/>
          <w:szCs w:val="20"/>
        </w:rPr>
        <w:t xml:space="preserve"> </w:t>
      </w:r>
      <w:r w:rsidR="00284C53" w:rsidRPr="00B9402A">
        <w:rPr>
          <w:rFonts w:ascii="Times New Roman" w:hAnsi="Times New Roman" w:cs="Times New Roman"/>
          <w:sz w:val="20"/>
          <w:szCs w:val="20"/>
        </w:rPr>
        <w:t>similar</w:t>
      </w:r>
      <w:r w:rsidR="000F125A" w:rsidRPr="00B9402A">
        <w:rPr>
          <w:rFonts w:ascii="Times New Roman" w:hAnsi="Times New Roman" w:cs="Times New Roman"/>
          <w:sz w:val="20"/>
          <w:szCs w:val="20"/>
        </w:rPr>
        <w:t xml:space="preserve"> load carriage conditions</w:t>
      </w:r>
      <w:r w:rsidR="00D82A76" w:rsidRPr="00B9402A">
        <w:rPr>
          <w:rFonts w:ascii="Times New Roman" w:hAnsi="Times New Roman" w:cs="Times New Roman"/>
          <w:sz w:val="20"/>
          <w:szCs w:val="20"/>
        </w:rPr>
        <w:t>, despite the difference in load mass distributions</w:t>
      </w:r>
      <w:r w:rsidR="00881A0F" w:rsidRPr="00B9402A">
        <w:rPr>
          <w:rFonts w:ascii="Times New Roman" w:hAnsi="Times New Roman" w:cs="Times New Roman"/>
          <w:sz w:val="20"/>
          <w:szCs w:val="20"/>
        </w:rPr>
        <w:t xml:space="preserve"> walking at a fixed pace</w:t>
      </w:r>
      <w:r w:rsidR="000F125A" w:rsidRPr="00B9402A">
        <w:rPr>
          <w:rFonts w:ascii="Times New Roman" w:hAnsi="Times New Roman" w:cs="Times New Roman"/>
          <w:sz w:val="20"/>
          <w:szCs w:val="20"/>
        </w:rPr>
        <w:t xml:space="preserve"> </w:t>
      </w:r>
      <w:r w:rsidR="005A2072" w:rsidRPr="00B9402A">
        <w:rPr>
          <w:rFonts w:ascii="Times New Roman" w:hAnsi="Times New Roman" w:cs="Times New Roman"/>
          <w:sz w:val="20"/>
          <w:szCs w:val="20"/>
        </w:rPr>
        <w:fldChar w:fldCharType="begin" w:fldLock="1"/>
      </w:r>
      <w:r w:rsidR="003248B1" w:rsidRPr="00B9402A">
        <w:rPr>
          <w:rFonts w:ascii="Times New Roman" w:hAnsi="Times New Roman" w:cs="Times New Roman"/>
          <w:sz w:val="20"/>
          <w:szCs w:val="20"/>
        </w:rPr>
        <w:instrText>ADDIN CSL_CITATION {"citationItems":[{"id":"ITEM-1","itemData":{"ISSN":"0014-0139","author":[{"dropping-particle":"","family":"Quesada","given":"Peter M","non-dropping-particle":"","parse-names":false,"suffix":""},{"dropping-particle":"","family":"Mengelkoch","given":"Larry J","non-dropping-particle":"","parse-names":false,"suffix":""},{"dropping-particle":"","family":"Hale","given":"Robert C","non-dropping-particle":"","parse-names":false,"suffix":""},{"dropping-particle":"","family":"Simon","given":"Sheldon R","non-dropping-particle":"","parse-names":false,"suffix":""}],"container-title":"Ergonomics","id":"ITEM-1","issue":"3","issued":{"date-parts":[["2000"]]},"page":"293-309","title":"Biomechanical and metabolic effects of varying backpack loading on simulated marching","type":"article-journal","volume":"43"},"uris":["http://www.mendeley.com/documents/?uuid=64f6d673-9352-4afe-9536-5666ef3e53d3"]},{"id":"ITEM-2","itemData":{"ISSN":"1429-0022","author":[{"dropping-particle":"","family":"Blacker","given":"Sam David","non-dropping-particle":"","parse-names":false,"suffix":""},{"dropping-particle":"","family":"Fallowfield","given":"Joanne L","non-dropping-particle":"","parse-names":false,"suffix":""},{"dropping-particle":"","family":"Bilzon","given":"James L J","non-dropping-particle":"","parse-names":false,"suffix":""},{"dropping-particle":"","family":"Willems","given":"Mark E T","non-dropping-particle":"","parse-names":false,"suffix":""}],"container-title":"Medicina Sportiva","id":"ITEM-2","issue":"2","issued":{"date-parts":[["2009"]]},"page":"116-124","title":"Physiological responses to load carriage during level and downhill treadmill walking","type":"article-journal","volume":"13"},"uris":["http://www.mendeley.com/documents/?uuid=839cefdf-0d2b-4714-825e-ed56e57eaff2"]}],"mendeley":{"formattedCitation":"(Quesada et al. 2000; Blacker et al. 2009)","plainTextFormattedCitation":"(Quesada et al. 2000; Blacker et al. 2009)","previouslyFormattedCitation":"(Quesada et al. 2000; Blacker et al. 2009)"},"properties":{"noteIndex":0},"schema":"https://github.com/citation-style-language/schema/raw/master/csl-citation.json"}</w:instrText>
      </w:r>
      <w:r w:rsidR="005A2072" w:rsidRPr="00B9402A">
        <w:rPr>
          <w:rFonts w:ascii="Times New Roman" w:hAnsi="Times New Roman" w:cs="Times New Roman"/>
          <w:sz w:val="20"/>
          <w:szCs w:val="20"/>
        </w:rPr>
        <w:fldChar w:fldCharType="separate"/>
      </w:r>
      <w:r w:rsidR="00221548" w:rsidRPr="00B9402A">
        <w:rPr>
          <w:rFonts w:ascii="Times New Roman" w:hAnsi="Times New Roman" w:cs="Times New Roman"/>
          <w:noProof/>
          <w:sz w:val="20"/>
          <w:szCs w:val="20"/>
        </w:rPr>
        <w:t>(Quesada et al. 2000; Blacker et al. 2009)</w:t>
      </w:r>
      <w:r w:rsidR="005A2072" w:rsidRPr="00B9402A">
        <w:rPr>
          <w:rFonts w:ascii="Times New Roman" w:hAnsi="Times New Roman" w:cs="Times New Roman"/>
          <w:sz w:val="20"/>
          <w:szCs w:val="20"/>
        </w:rPr>
        <w:fldChar w:fldCharType="end"/>
      </w:r>
      <w:r w:rsidR="005A2072" w:rsidRPr="00B9402A">
        <w:rPr>
          <w:rFonts w:ascii="Times New Roman" w:hAnsi="Times New Roman" w:cs="Times New Roman"/>
          <w:sz w:val="20"/>
          <w:szCs w:val="20"/>
        </w:rPr>
        <w:t xml:space="preserve">. </w:t>
      </w:r>
      <w:r w:rsidR="00D82A76" w:rsidRPr="00B9402A">
        <w:rPr>
          <w:rFonts w:ascii="Times New Roman" w:hAnsi="Times New Roman" w:cs="Times New Roman"/>
          <w:sz w:val="20"/>
          <w:szCs w:val="20"/>
        </w:rPr>
        <w:t>Moreover</w:t>
      </w:r>
      <w:r w:rsidR="005A2072" w:rsidRPr="00B9402A">
        <w:rPr>
          <w:rFonts w:ascii="Times New Roman" w:hAnsi="Times New Roman" w:cs="Times New Roman"/>
          <w:sz w:val="20"/>
          <w:szCs w:val="20"/>
        </w:rPr>
        <w:t xml:space="preserve">, mean changes </w:t>
      </w:r>
      <w:r w:rsidR="000701DB" w:rsidRPr="00B9402A">
        <w:rPr>
          <w:rFonts w:ascii="Times New Roman" w:hAnsi="Times New Roman" w:cs="Times New Roman"/>
          <w:sz w:val="20"/>
          <w:szCs w:val="20"/>
        </w:rPr>
        <w:t xml:space="preserve">in </w:t>
      </w:r>
      <w:proofErr w:type="spellStart"/>
      <w:r w:rsidR="000701DB" w:rsidRPr="00B9402A">
        <w:rPr>
          <w:rFonts w:ascii="Times New Roman" w:hAnsi="Times New Roman" w:cs="Times New Roman"/>
          <w:sz w:val="20"/>
          <w:szCs w:val="20"/>
        </w:rPr>
        <w:t>RPE</w:t>
      </w:r>
      <w:proofErr w:type="spellEnd"/>
      <w:r w:rsidR="000701DB" w:rsidRPr="00B9402A">
        <w:rPr>
          <w:rFonts w:ascii="Times New Roman" w:hAnsi="Times New Roman" w:cs="Times New Roman"/>
          <w:sz w:val="20"/>
          <w:szCs w:val="20"/>
        </w:rPr>
        <w:t xml:space="preserve"> </w:t>
      </w:r>
      <w:r w:rsidR="005A2072" w:rsidRPr="00B9402A">
        <w:rPr>
          <w:rFonts w:ascii="Times New Roman" w:hAnsi="Times New Roman" w:cs="Times New Roman"/>
          <w:sz w:val="20"/>
          <w:szCs w:val="20"/>
        </w:rPr>
        <w:t xml:space="preserve">across the time course of the current study </w:t>
      </w:r>
      <w:r w:rsidR="000701DB" w:rsidRPr="00B9402A">
        <w:rPr>
          <w:rFonts w:ascii="Times New Roman" w:hAnsi="Times New Roman" w:cs="Times New Roman"/>
          <w:sz w:val="20"/>
          <w:szCs w:val="20"/>
        </w:rPr>
        <w:t>are</w:t>
      </w:r>
      <w:r w:rsidR="007C7BC9" w:rsidRPr="00B9402A">
        <w:rPr>
          <w:rFonts w:ascii="Times New Roman" w:hAnsi="Times New Roman" w:cs="Times New Roman"/>
          <w:sz w:val="20"/>
          <w:szCs w:val="20"/>
        </w:rPr>
        <w:t xml:space="preserve"> </w:t>
      </w:r>
      <w:r w:rsidR="00B93154" w:rsidRPr="00B9402A">
        <w:rPr>
          <w:rFonts w:ascii="Times New Roman" w:hAnsi="Times New Roman" w:cs="Times New Roman"/>
          <w:sz w:val="20"/>
          <w:szCs w:val="20"/>
        </w:rPr>
        <w:t>similar</w:t>
      </w:r>
      <w:r w:rsidR="007C7BC9" w:rsidRPr="00B9402A">
        <w:rPr>
          <w:rFonts w:ascii="Times New Roman" w:hAnsi="Times New Roman" w:cs="Times New Roman"/>
          <w:sz w:val="20"/>
          <w:szCs w:val="20"/>
        </w:rPr>
        <w:t xml:space="preserve"> </w:t>
      </w:r>
      <w:r w:rsidR="00B93154" w:rsidRPr="00B9402A">
        <w:rPr>
          <w:rFonts w:ascii="Times New Roman" w:hAnsi="Times New Roman" w:cs="Times New Roman"/>
          <w:sz w:val="20"/>
          <w:szCs w:val="20"/>
        </w:rPr>
        <w:t xml:space="preserve">to </w:t>
      </w:r>
      <w:r w:rsidR="007C7BC9" w:rsidRPr="00B9402A">
        <w:rPr>
          <w:rFonts w:ascii="Times New Roman" w:hAnsi="Times New Roman" w:cs="Times New Roman"/>
          <w:sz w:val="20"/>
          <w:szCs w:val="20"/>
        </w:rPr>
        <w:t>those reported previously</w:t>
      </w:r>
      <w:r w:rsidR="001E135B" w:rsidRPr="00B9402A">
        <w:rPr>
          <w:rFonts w:ascii="Times New Roman" w:hAnsi="Times New Roman" w:cs="Times New Roman"/>
          <w:sz w:val="20"/>
          <w:szCs w:val="20"/>
        </w:rPr>
        <w:t xml:space="preserve"> (+</w:t>
      </w:r>
      <w:r w:rsidR="00B93154" w:rsidRPr="00B9402A">
        <w:rPr>
          <w:rFonts w:ascii="Times New Roman" w:hAnsi="Times New Roman" w:cs="Times New Roman"/>
          <w:sz w:val="20"/>
          <w:szCs w:val="20"/>
        </w:rPr>
        <w:t>5</w:t>
      </w:r>
      <w:r w:rsidR="001E135B" w:rsidRPr="00B9402A">
        <w:rPr>
          <w:rFonts w:ascii="Times New Roman" w:hAnsi="Times New Roman" w:cs="Times New Roman"/>
          <w:sz w:val="20"/>
          <w:szCs w:val="20"/>
        </w:rPr>
        <w:t xml:space="preserve"> vs +4)</w:t>
      </w:r>
      <w:r w:rsidR="007C7BC9" w:rsidRPr="00B9402A">
        <w:rPr>
          <w:rFonts w:ascii="Times New Roman" w:hAnsi="Times New Roman" w:cs="Times New Roman"/>
          <w:sz w:val="20"/>
          <w:szCs w:val="20"/>
        </w:rPr>
        <w:t xml:space="preserve"> </w:t>
      </w:r>
      <w:r w:rsidR="007C7BC9" w:rsidRPr="00B9402A">
        <w:rPr>
          <w:rFonts w:ascii="Times New Roman" w:hAnsi="Times New Roman" w:cs="Times New Roman"/>
          <w:sz w:val="20"/>
          <w:szCs w:val="20"/>
        </w:rPr>
        <w:fldChar w:fldCharType="begin" w:fldLock="1"/>
      </w:r>
      <w:r w:rsidR="003248B1" w:rsidRPr="00B9402A">
        <w:rPr>
          <w:rFonts w:ascii="Times New Roman" w:hAnsi="Times New Roman" w:cs="Times New Roman"/>
          <w:sz w:val="20"/>
          <w:szCs w:val="20"/>
        </w:rPr>
        <w:instrText>ADDIN CSL_CITATION {"citationItems":[{"id":"ITEM-1","itemData":{"ISSN":"1429-0022","author":[{"dropping-particle":"","family":"Blacker","given":"Sam David","non-dropping-particle":"","parse-names":false,"suffix":""},{"dropping-particle":"","family":"Fallowfield","given":"Joanne L","non-dropping-particle":"","parse-names":false,"suffix":""},{"dropping-particle":"","family":"Bilzon","given":"James L J","non-dropping-particle":"","parse-names":false,"suffix":""},{"dropping-particle":"","family":"Willems","given":"Mark E T","non-dropping-particle":"","parse-names":false,"suffix":""}],"container-title":"Medicina Sportiva","id":"ITEM-1","issue":"2","issued":{"date-parts":[["2009"]]},"page":"116-124","title":"Physiological responses to load carriage during level and downhill treadmill walking","type":"article-journal","volume":"13"},"uris":["http://www.mendeley.com/documents/?uuid=839cefdf-0d2b-4714-825e-ed56e57eaff2"]}],"mendeley":{"formattedCitation":"(Blacker et al. 2009)","plainTextFormattedCitation":"(Blacker et al. 2009)","previouslyFormattedCitation":"(Blacker et al. 2009)"},"properties":{"noteIndex":0},"schema":"https://github.com/citation-style-language/schema/raw/master/csl-citation.json"}</w:instrText>
      </w:r>
      <w:r w:rsidR="007C7BC9" w:rsidRPr="00B9402A">
        <w:rPr>
          <w:rFonts w:ascii="Times New Roman" w:hAnsi="Times New Roman" w:cs="Times New Roman"/>
          <w:sz w:val="20"/>
          <w:szCs w:val="20"/>
        </w:rPr>
        <w:fldChar w:fldCharType="separate"/>
      </w:r>
      <w:r w:rsidR="00221548" w:rsidRPr="00B9402A">
        <w:rPr>
          <w:rFonts w:ascii="Times New Roman" w:hAnsi="Times New Roman" w:cs="Times New Roman"/>
          <w:noProof/>
          <w:sz w:val="20"/>
          <w:szCs w:val="20"/>
        </w:rPr>
        <w:t>(Blacker et al. 2009)</w:t>
      </w:r>
      <w:r w:rsidR="007C7BC9" w:rsidRPr="00B9402A">
        <w:rPr>
          <w:rFonts w:ascii="Times New Roman" w:hAnsi="Times New Roman" w:cs="Times New Roman"/>
          <w:sz w:val="20"/>
          <w:szCs w:val="20"/>
        </w:rPr>
        <w:fldChar w:fldCharType="end"/>
      </w:r>
      <w:r w:rsidR="00B93154" w:rsidRPr="00B9402A">
        <w:rPr>
          <w:rFonts w:ascii="Times New Roman" w:hAnsi="Times New Roman" w:cs="Times New Roman"/>
          <w:sz w:val="20"/>
          <w:szCs w:val="20"/>
        </w:rPr>
        <w:t>; when calculated in the same manner</w:t>
      </w:r>
      <w:r w:rsidR="007C7BC9" w:rsidRPr="00B9402A">
        <w:rPr>
          <w:rFonts w:ascii="Times New Roman" w:hAnsi="Times New Roman" w:cs="Times New Roman"/>
          <w:sz w:val="20"/>
          <w:szCs w:val="20"/>
        </w:rPr>
        <w:t>.</w:t>
      </w:r>
      <w:r w:rsidR="00B93154" w:rsidRPr="00B9402A">
        <w:rPr>
          <w:rFonts w:ascii="Times New Roman" w:hAnsi="Times New Roman" w:cs="Times New Roman"/>
          <w:sz w:val="20"/>
          <w:szCs w:val="20"/>
        </w:rPr>
        <w:t xml:space="preserve"> However, the task duration in the current study was half that of Blacker and colleagues (2009).</w:t>
      </w:r>
      <w:r w:rsidR="00620AD7" w:rsidRPr="00B9402A">
        <w:rPr>
          <w:rFonts w:ascii="Times New Roman" w:hAnsi="Times New Roman" w:cs="Times New Roman"/>
          <w:sz w:val="20"/>
          <w:szCs w:val="20"/>
        </w:rPr>
        <w:t xml:space="preserve"> This difference could </w:t>
      </w:r>
      <w:r w:rsidR="00B93154" w:rsidRPr="00B9402A">
        <w:rPr>
          <w:rFonts w:ascii="Times New Roman" w:hAnsi="Times New Roman" w:cs="Times New Roman"/>
          <w:sz w:val="20"/>
          <w:szCs w:val="20"/>
        </w:rPr>
        <w:t xml:space="preserve">therefore </w:t>
      </w:r>
      <w:r w:rsidR="00620AD7" w:rsidRPr="00B9402A">
        <w:rPr>
          <w:rFonts w:ascii="Times New Roman" w:hAnsi="Times New Roman" w:cs="Times New Roman"/>
          <w:sz w:val="20"/>
          <w:szCs w:val="20"/>
        </w:rPr>
        <w:t xml:space="preserve">be attributed to the manner in which the load mass was </w:t>
      </w:r>
      <w:r w:rsidR="00F1671B" w:rsidRPr="00B9402A">
        <w:rPr>
          <w:rFonts w:ascii="Times New Roman" w:hAnsi="Times New Roman" w:cs="Times New Roman"/>
          <w:sz w:val="20"/>
          <w:szCs w:val="20"/>
        </w:rPr>
        <w:t>distributed</w:t>
      </w:r>
      <w:r w:rsidR="00620AD7" w:rsidRPr="00B9402A">
        <w:rPr>
          <w:rFonts w:ascii="Times New Roman" w:hAnsi="Times New Roman" w:cs="Times New Roman"/>
          <w:sz w:val="20"/>
          <w:szCs w:val="20"/>
        </w:rPr>
        <w:t xml:space="preserve"> in the current study (</w:t>
      </w:r>
      <w:r w:rsidR="00284C53" w:rsidRPr="00B9402A">
        <w:rPr>
          <w:rFonts w:ascii="Times New Roman" w:hAnsi="Times New Roman" w:cs="Times New Roman"/>
          <w:sz w:val="20"/>
          <w:szCs w:val="20"/>
        </w:rPr>
        <w:t xml:space="preserve">belt </w:t>
      </w:r>
      <w:r w:rsidR="00620AD7" w:rsidRPr="00B9402A">
        <w:rPr>
          <w:rFonts w:ascii="Times New Roman" w:hAnsi="Times New Roman" w:cs="Times New Roman"/>
          <w:sz w:val="20"/>
          <w:szCs w:val="20"/>
        </w:rPr>
        <w:t xml:space="preserve">webbing, weighted vest, and weapon vs. </w:t>
      </w:r>
      <w:r w:rsidR="000D6E74" w:rsidRPr="00B9402A">
        <w:rPr>
          <w:rFonts w:ascii="Times New Roman" w:hAnsi="Times New Roman" w:cs="Times New Roman"/>
          <w:sz w:val="20"/>
          <w:szCs w:val="20"/>
        </w:rPr>
        <w:t>rucksack</w:t>
      </w:r>
      <w:r w:rsidR="00620AD7" w:rsidRPr="00B9402A">
        <w:rPr>
          <w:rFonts w:ascii="Times New Roman" w:hAnsi="Times New Roman" w:cs="Times New Roman"/>
          <w:sz w:val="20"/>
          <w:szCs w:val="20"/>
        </w:rPr>
        <w:t xml:space="preserve">), and the </w:t>
      </w:r>
      <w:r w:rsidR="007F53FE" w:rsidRPr="00B9402A">
        <w:rPr>
          <w:rFonts w:ascii="Times New Roman" w:hAnsi="Times New Roman" w:cs="Times New Roman"/>
          <w:sz w:val="20"/>
          <w:szCs w:val="20"/>
        </w:rPr>
        <w:t>perceived additional effort associated with the</w:t>
      </w:r>
      <w:r w:rsidR="008A43C1" w:rsidRPr="00B9402A">
        <w:rPr>
          <w:rFonts w:ascii="Times New Roman" w:hAnsi="Times New Roman" w:cs="Times New Roman"/>
          <w:sz w:val="20"/>
          <w:szCs w:val="20"/>
        </w:rPr>
        <w:t xml:space="preserve"> increased</w:t>
      </w:r>
      <w:r w:rsidR="007F53FE" w:rsidRPr="00B9402A">
        <w:rPr>
          <w:rFonts w:ascii="Times New Roman" w:hAnsi="Times New Roman" w:cs="Times New Roman"/>
          <w:sz w:val="20"/>
          <w:szCs w:val="20"/>
        </w:rPr>
        <w:t xml:space="preserve"> </w:t>
      </w:r>
      <w:r w:rsidR="00620AD7" w:rsidRPr="00B9402A">
        <w:rPr>
          <w:rFonts w:ascii="Times New Roman" w:hAnsi="Times New Roman" w:cs="Times New Roman"/>
          <w:sz w:val="20"/>
          <w:szCs w:val="20"/>
        </w:rPr>
        <w:t xml:space="preserve">thermal </w:t>
      </w:r>
      <w:r w:rsidR="008A43C1" w:rsidRPr="00B9402A">
        <w:rPr>
          <w:rFonts w:ascii="Times New Roman" w:hAnsi="Times New Roman" w:cs="Times New Roman"/>
          <w:sz w:val="20"/>
          <w:szCs w:val="20"/>
        </w:rPr>
        <w:t xml:space="preserve">discomfort </w:t>
      </w:r>
      <w:r w:rsidR="000B629A" w:rsidRPr="00B9402A">
        <w:rPr>
          <w:rFonts w:ascii="Times New Roman" w:hAnsi="Times New Roman" w:cs="Times New Roman"/>
          <w:sz w:val="20"/>
          <w:szCs w:val="20"/>
        </w:rPr>
        <w:t>of</w:t>
      </w:r>
      <w:r w:rsidR="007F53FE" w:rsidRPr="00B9402A">
        <w:rPr>
          <w:rFonts w:ascii="Times New Roman" w:hAnsi="Times New Roman" w:cs="Times New Roman"/>
          <w:sz w:val="20"/>
          <w:szCs w:val="20"/>
        </w:rPr>
        <w:t xml:space="preserve"> </w:t>
      </w:r>
      <w:r w:rsidR="00620AD7" w:rsidRPr="00B9402A">
        <w:rPr>
          <w:rFonts w:ascii="Times New Roman" w:hAnsi="Times New Roman" w:cs="Times New Roman"/>
          <w:sz w:val="20"/>
          <w:szCs w:val="20"/>
        </w:rPr>
        <w:t xml:space="preserve">the weighted vest. </w:t>
      </w:r>
    </w:p>
    <w:p w14:paraId="440D6080" w14:textId="7FE5DDF0" w:rsidR="00E57E21" w:rsidRPr="00B9402A" w:rsidRDefault="007F53FE" w:rsidP="00BD63FA">
      <w:pPr>
        <w:spacing w:line="360" w:lineRule="auto"/>
        <w:ind w:firstLine="576"/>
        <w:jc w:val="both"/>
        <w:rPr>
          <w:rFonts w:ascii="Times New Roman" w:hAnsi="Times New Roman" w:cs="Times New Roman"/>
          <w:sz w:val="20"/>
          <w:szCs w:val="20"/>
        </w:rPr>
      </w:pPr>
      <w:r w:rsidRPr="00B9402A">
        <w:rPr>
          <w:rFonts w:ascii="Times New Roman" w:hAnsi="Times New Roman" w:cs="Times New Roman"/>
          <w:sz w:val="20"/>
          <w:szCs w:val="20"/>
        </w:rPr>
        <w:t xml:space="preserve">The thermal implications of the </w:t>
      </w:r>
      <w:r w:rsidR="00881A0F" w:rsidRPr="00B9402A">
        <w:rPr>
          <w:rFonts w:ascii="Times New Roman" w:hAnsi="Times New Roman" w:cs="Times New Roman"/>
          <w:sz w:val="20"/>
          <w:szCs w:val="20"/>
        </w:rPr>
        <w:t>load carriage</w:t>
      </w:r>
      <w:r w:rsidR="00DB74C4" w:rsidRPr="00B9402A">
        <w:rPr>
          <w:rFonts w:ascii="Times New Roman" w:hAnsi="Times New Roman" w:cs="Times New Roman"/>
          <w:sz w:val="20"/>
          <w:szCs w:val="20"/>
        </w:rPr>
        <w:t xml:space="preserve"> protocol</w:t>
      </w:r>
      <w:r w:rsidR="00881A0F" w:rsidRPr="00B9402A">
        <w:rPr>
          <w:rFonts w:ascii="Times New Roman" w:hAnsi="Times New Roman" w:cs="Times New Roman"/>
          <w:sz w:val="20"/>
          <w:szCs w:val="20"/>
        </w:rPr>
        <w:t xml:space="preserve"> in the present study </w:t>
      </w:r>
      <w:r w:rsidRPr="00B9402A">
        <w:rPr>
          <w:rFonts w:ascii="Times New Roman" w:hAnsi="Times New Roman" w:cs="Times New Roman"/>
          <w:sz w:val="20"/>
          <w:szCs w:val="20"/>
        </w:rPr>
        <w:t>resulted in a</w:t>
      </w:r>
      <w:r w:rsidR="008C48DA" w:rsidRPr="00B9402A">
        <w:rPr>
          <w:rFonts w:ascii="Times New Roman" w:hAnsi="Times New Roman" w:cs="Times New Roman"/>
          <w:sz w:val="20"/>
          <w:szCs w:val="20"/>
        </w:rPr>
        <w:t xml:space="preserve">n average core temperature </w:t>
      </w:r>
      <w:r w:rsidRPr="00B9402A">
        <w:rPr>
          <w:rFonts w:ascii="Times New Roman" w:hAnsi="Times New Roman" w:cs="Times New Roman"/>
          <w:sz w:val="20"/>
          <w:szCs w:val="20"/>
        </w:rPr>
        <w:t>increase of</w:t>
      </w:r>
      <w:r w:rsidR="008C48DA" w:rsidRPr="00B9402A">
        <w:rPr>
          <w:rFonts w:ascii="Times New Roman" w:hAnsi="Times New Roman" w:cs="Times New Roman"/>
          <w:sz w:val="20"/>
          <w:szCs w:val="20"/>
        </w:rPr>
        <w:t xml:space="preserve"> approximately 1</w:t>
      </w:r>
      <w:r w:rsidR="008C48DA" w:rsidRPr="00B9402A">
        <w:rPr>
          <w:rFonts w:ascii="Times New Roman" w:hAnsi="Times New Roman" w:cs="Times New Roman"/>
          <w:sz w:val="20"/>
          <w:szCs w:val="20"/>
          <w:vertAlign w:val="superscript"/>
        </w:rPr>
        <w:t>o</w:t>
      </w:r>
      <w:r w:rsidR="008C48DA" w:rsidRPr="00B9402A">
        <w:rPr>
          <w:rFonts w:ascii="Times New Roman" w:hAnsi="Times New Roman" w:cs="Times New Roman"/>
          <w:sz w:val="20"/>
          <w:szCs w:val="20"/>
        </w:rPr>
        <w:t>C</w:t>
      </w:r>
      <w:r w:rsidRPr="00B9402A">
        <w:rPr>
          <w:rFonts w:ascii="Times New Roman" w:hAnsi="Times New Roman" w:cs="Times New Roman"/>
          <w:sz w:val="20"/>
          <w:szCs w:val="20"/>
        </w:rPr>
        <w:t>.</w:t>
      </w:r>
      <w:r w:rsidR="00DB74C4" w:rsidRPr="00B9402A">
        <w:rPr>
          <w:rFonts w:ascii="Times New Roman" w:hAnsi="Times New Roman" w:cs="Times New Roman"/>
          <w:sz w:val="20"/>
          <w:szCs w:val="20"/>
        </w:rPr>
        <w:t xml:space="preserve"> This</w:t>
      </w:r>
      <w:r w:rsidR="00916913" w:rsidRPr="00B9402A">
        <w:rPr>
          <w:rFonts w:ascii="Times New Roman" w:hAnsi="Times New Roman" w:cs="Times New Roman"/>
          <w:sz w:val="20"/>
          <w:szCs w:val="20"/>
        </w:rPr>
        <w:t xml:space="preserve"> </w:t>
      </w:r>
      <w:r w:rsidR="00DB74C4" w:rsidRPr="00B9402A">
        <w:rPr>
          <w:rFonts w:ascii="Times New Roman" w:hAnsi="Times New Roman" w:cs="Times New Roman"/>
          <w:sz w:val="20"/>
          <w:szCs w:val="20"/>
        </w:rPr>
        <w:t>response</w:t>
      </w:r>
      <w:r w:rsidR="00916913" w:rsidRPr="00B9402A">
        <w:rPr>
          <w:rFonts w:ascii="Times New Roman" w:hAnsi="Times New Roman" w:cs="Times New Roman"/>
          <w:sz w:val="20"/>
          <w:szCs w:val="20"/>
        </w:rPr>
        <w:t xml:space="preserve"> </w:t>
      </w:r>
      <w:r w:rsidR="00DB74C4" w:rsidRPr="00B9402A">
        <w:rPr>
          <w:rFonts w:ascii="Times New Roman" w:hAnsi="Times New Roman" w:cs="Times New Roman"/>
          <w:sz w:val="20"/>
          <w:szCs w:val="20"/>
        </w:rPr>
        <w:t>is</w:t>
      </w:r>
      <w:r w:rsidR="006B340F" w:rsidRPr="00B9402A">
        <w:rPr>
          <w:rFonts w:ascii="Times New Roman" w:hAnsi="Times New Roman" w:cs="Times New Roman"/>
          <w:sz w:val="20"/>
          <w:szCs w:val="20"/>
        </w:rPr>
        <w:t xml:space="preserve"> similar to that</w:t>
      </w:r>
      <w:r w:rsidR="00916913" w:rsidRPr="00B9402A">
        <w:rPr>
          <w:rFonts w:ascii="Times New Roman" w:hAnsi="Times New Roman" w:cs="Times New Roman"/>
          <w:sz w:val="20"/>
          <w:szCs w:val="20"/>
        </w:rPr>
        <w:t xml:space="preserve"> observed during </w:t>
      </w:r>
      <w:r w:rsidR="006B340F" w:rsidRPr="00B9402A">
        <w:rPr>
          <w:rFonts w:ascii="Times New Roman" w:hAnsi="Times New Roman" w:cs="Times New Roman"/>
          <w:sz w:val="20"/>
          <w:szCs w:val="20"/>
        </w:rPr>
        <w:t xml:space="preserve">a </w:t>
      </w:r>
      <w:r w:rsidR="00DB74C4" w:rsidRPr="00B9402A">
        <w:rPr>
          <w:rFonts w:ascii="Times New Roman" w:hAnsi="Times New Roman" w:cs="Times New Roman"/>
          <w:sz w:val="20"/>
          <w:szCs w:val="20"/>
        </w:rPr>
        <w:t>field</w:t>
      </w:r>
      <w:r w:rsidR="005C021D" w:rsidRPr="00B9402A">
        <w:rPr>
          <w:rFonts w:ascii="Times New Roman" w:hAnsi="Times New Roman" w:cs="Times New Roman"/>
          <w:sz w:val="20"/>
          <w:szCs w:val="20"/>
        </w:rPr>
        <w:t>-</w:t>
      </w:r>
      <w:r w:rsidR="00DB74C4" w:rsidRPr="00B9402A">
        <w:rPr>
          <w:rFonts w:ascii="Times New Roman" w:hAnsi="Times New Roman" w:cs="Times New Roman"/>
          <w:sz w:val="20"/>
          <w:szCs w:val="20"/>
        </w:rPr>
        <w:t xml:space="preserve">based </w:t>
      </w:r>
      <w:r w:rsidR="00916913" w:rsidRPr="00B9402A">
        <w:rPr>
          <w:rFonts w:ascii="Times New Roman" w:hAnsi="Times New Roman" w:cs="Times New Roman"/>
          <w:sz w:val="20"/>
          <w:szCs w:val="20"/>
        </w:rPr>
        <w:t>load carriage</w:t>
      </w:r>
      <w:r w:rsidR="00DB74C4" w:rsidRPr="00B9402A">
        <w:rPr>
          <w:rFonts w:ascii="Times New Roman" w:hAnsi="Times New Roman" w:cs="Times New Roman"/>
          <w:sz w:val="20"/>
          <w:szCs w:val="20"/>
        </w:rPr>
        <w:t xml:space="preserve"> study</w:t>
      </w:r>
      <w:r w:rsidR="006B340F" w:rsidRPr="00B9402A">
        <w:rPr>
          <w:rFonts w:ascii="Times New Roman" w:hAnsi="Times New Roman" w:cs="Times New Roman"/>
          <w:sz w:val="20"/>
          <w:szCs w:val="20"/>
        </w:rPr>
        <w:t>, where</w:t>
      </w:r>
      <w:r w:rsidR="00DB74C4" w:rsidRPr="00B9402A">
        <w:rPr>
          <w:rFonts w:ascii="Times New Roman" w:hAnsi="Times New Roman" w:cs="Times New Roman"/>
          <w:sz w:val="20"/>
          <w:szCs w:val="20"/>
        </w:rPr>
        <w:t xml:space="preserve"> 60 </w:t>
      </w:r>
      <w:r w:rsidR="006B340F" w:rsidRPr="00B9402A">
        <w:rPr>
          <w:rFonts w:ascii="Times New Roman" w:hAnsi="Times New Roman" w:cs="Times New Roman"/>
          <w:sz w:val="20"/>
          <w:szCs w:val="20"/>
        </w:rPr>
        <w:t>soldiers undertook</w:t>
      </w:r>
      <w:r w:rsidR="00DB74C4" w:rsidRPr="00B9402A">
        <w:rPr>
          <w:rFonts w:ascii="Times New Roman" w:hAnsi="Times New Roman" w:cs="Times New Roman"/>
          <w:sz w:val="20"/>
          <w:szCs w:val="20"/>
        </w:rPr>
        <w:t xml:space="preserve"> the</w:t>
      </w:r>
      <w:r w:rsidR="006B340F" w:rsidRPr="00B9402A">
        <w:rPr>
          <w:rFonts w:ascii="Times New Roman" w:hAnsi="Times New Roman" w:cs="Times New Roman"/>
          <w:sz w:val="20"/>
          <w:szCs w:val="20"/>
        </w:rPr>
        <w:t xml:space="preserve"> load carriage element of</w:t>
      </w:r>
      <w:r w:rsidR="00916913" w:rsidRPr="00B9402A">
        <w:rPr>
          <w:rFonts w:ascii="Times New Roman" w:hAnsi="Times New Roman" w:cs="Times New Roman"/>
          <w:sz w:val="20"/>
          <w:szCs w:val="20"/>
        </w:rPr>
        <w:t xml:space="preserve"> </w:t>
      </w:r>
      <w:r w:rsidR="005C021D" w:rsidRPr="00B9402A">
        <w:rPr>
          <w:rFonts w:ascii="Times New Roman" w:hAnsi="Times New Roman" w:cs="Times New Roman"/>
          <w:sz w:val="20"/>
          <w:szCs w:val="20"/>
        </w:rPr>
        <w:t xml:space="preserve">the </w:t>
      </w:r>
      <w:r w:rsidR="006B340F" w:rsidRPr="00B9402A">
        <w:rPr>
          <w:rFonts w:ascii="Times New Roman" w:hAnsi="Times New Roman" w:cs="Times New Roman"/>
          <w:sz w:val="20"/>
          <w:szCs w:val="20"/>
        </w:rPr>
        <w:t xml:space="preserve">British Army’s </w:t>
      </w:r>
      <w:r w:rsidR="00916913" w:rsidRPr="00B9402A">
        <w:rPr>
          <w:rFonts w:ascii="Times New Roman" w:hAnsi="Times New Roman" w:cs="Times New Roman"/>
          <w:sz w:val="20"/>
          <w:szCs w:val="20"/>
        </w:rPr>
        <w:t>new physical employment standards</w:t>
      </w:r>
      <w:r w:rsidR="00450A0C" w:rsidRPr="00B9402A">
        <w:rPr>
          <w:rFonts w:ascii="Times New Roman" w:hAnsi="Times New Roman" w:cs="Times New Roman"/>
          <w:sz w:val="20"/>
          <w:szCs w:val="20"/>
        </w:rPr>
        <w:t xml:space="preserve"> </w:t>
      </w:r>
      <w:r w:rsidR="00450A0C" w:rsidRPr="00B9402A">
        <w:rPr>
          <w:rFonts w:ascii="Times New Roman" w:hAnsi="Times New Roman" w:cs="Times New Roman"/>
          <w:sz w:val="20"/>
          <w:szCs w:val="20"/>
        </w:rPr>
        <w:fldChar w:fldCharType="begin" w:fldLock="1"/>
      </w:r>
      <w:r w:rsidR="00E93193" w:rsidRPr="00B9402A">
        <w:rPr>
          <w:rFonts w:ascii="Times New Roman" w:hAnsi="Times New Roman" w:cs="Times New Roman"/>
          <w:sz w:val="20"/>
          <w:szCs w:val="20"/>
        </w:rPr>
        <w:instrText>ADDIN CSL_CITATION {"citationItems":[{"id":"ITEM-1","itemData":{"ISSN":"0010-4825","author":[{"dropping-particle":"","family":"Waldock","given":"Kirsty A M","non-dropping-particle":"","parse-names":false,"suffix":""},{"dropping-particle":"","family":"Lee","given":"Ben J","non-dropping-particle":"","parse-names":false,"suffix":""},{"dropping-particle":"","family":"Powell","given":"Steven","non-dropping-particle":"","parse-names":false,"suffix":""},{"dropping-particle":"","family":"Wardle","given":"Sophie L","non-dropping-particle":"","parse-names":false,"suffix":""},{"dropping-particle":"","family":"Blacker","given":"Sam D","non-dropping-particle":"","parse-names":false,"suffix":""},{"dropping-particle":"","family":"Myers","given":"Stephen D","non-dropping-particle":"","parse-names":false,"suffix":""},{"dropping-particle":"","family":"Maroni","given":"Tessa D","non-dropping-particle":"","parse-names":false,"suffix":""},{"dropping-particle":"","family":"Walker","given":"Faye S","non-dropping-particle":"","parse-names":false,"suffix":""},{"dropping-particle":"","family":"Looney","given":"David P","non-dropping-particle":"","parse-names":false,"suffix":""},{"dropping-particle":"","family":"Greeves","given":"Julie P","non-dropping-particle":"","parse-names":false,"suffix":""}],"container-title":"Computers in Biology and Medicine","id":"ITEM-1","issued":{"date-parts":[["2021"]]},"page":"104506","publisher":"Elsevier","title":"Field validation of The Heat Strain Decision Aid during military load carriage","type":"article-journal","volume":"134"},"uris":["http://www.mendeley.com/documents/?uuid=e7aa45dd-54fe-4c4b-9fcb-384267b1d62a"]}],"mendeley":{"formattedCitation":"(Waldock et al. 2021)","plainTextFormattedCitation":"(Waldock et al. 2021)","previouslyFormattedCitation":"(Waldock et al. 2021)"},"properties":{"noteIndex":0},"schema":"https://github.com/citation-style-language/schema/raw/master/csl-citation.json"}</w:instrText>
      </w:r>
      <w:r w:rsidR="00450A0C" w:rsidRPr="00B9402A">
        <w:rPr>
          <w:rFonts w:ascii="Times New Roman" w:hAnsi="Times New Roman" w:cs="Times New Roman"/>
          <w:sz w:val="20"/>
          <w:szCs w:val="20"/>
        </w:rPr>
        <w:fldChar w:fldCharType="separate"/>
      </w:r>
      <w:r w:rsidR="00450A0C" w:rsidRPr="00B9402A">
        <w:rPr>
          <w:rFonts w:ascii="Times New Roman" w:hAnsi="Times New Roman" w:cs="Times New Roman"/>
          <w:noProof/>
          <w:sz w:val="20"/>
          <w:szCs w:val="20"/>
        </w:rPr>
        <w:t>(Waldock et al. 2021)</w:t>
      </w:r>
      <w:r w:rsidR="00450A0C" w:rsidRPr="00B9402A">
        <w:rPr>
          <w:rFonts w:ascii="Times New Roman" w:hAnsi="Times New Roman" w:cs="Times New Roman"/>
          <w:sz w:val="20"/>
          <w:szCs w:val="20"/>
        </w:rPr>
        <w:fldChar w:fldCharType="end"/>
      </w:r>
      <w:r w:rsidR="00450A0C" w:rsidRPr="00B9402A">
        <w:rPr>
          <w:rFonts w:ascii="Times New Roman" w:hAnsi="Times New Roman" w:cs="Times New Roman"/>
          <w:sz w:val="20"/>
          <w:szCs w:val="20"/>
        </w:rPr>
        <w:t>.</w:t>
      </w:r>
      <w:r w:rsidR="00916913" w:rsidRPr="00B9402A">
        <w:rPr>
          <w:rFonts w:ascii="Times New Roman" w:hAnsi="Times New Roman" w:cs="Times New Roman"/>
          <w:sz w:val="20"/>
          <w:szCs w:val="20"/>
        </w:rPr>
        <w:t xml:space="preserve"> </w:t>
      </w:r>
      <w:r w:rsidR="006B340F" w:rsidRPr="00B9402A">
        <w:rPr>
          <w:rFonts w:ascii="Times New Roman" w:hAnsi="Times New Roman" w:cs="Times New Roman"/>
          <w:sz w:val="20"/>
          <w:szCs w:val="20"/>
        </w:rPr>
        <w:t xml:space="preserve">Moreover, the thermal load of the current study resulted in </w:t>
      </w:r>
      <w:r w:rsidR="00620AD7" w:rsidRPr="00B9402A">
        <w:rPr>
          <w:rFonts w:ascii="Times New Roman" w:hAnsi="Times New Roman" w:cs="Times New Roman"/>
          <w:sz w:val="20"/>
          <w:szCs w:val="20"/>
        </w:rPr>
        <w:t>thermal comfort and sensation increase</w:t>
      </w:r>
      <w:r w:rsidR="003F641C" w:rsidRPr="00B9402A">
        <w:rPr>
          <w:rFonts w:ascii="Times New Roman" w:hAnsi="Times New Roman" w:cs="Times New Roman"/>
          <w:sz w:val="20"/>
          <w:szCs w:val="20"/>
        </w:rPr>
        <w:t>s</w:t>
      </w:r>
      <w:r w:rsidR="00620AD7" w:rsidRPr="00B9402A">
        <w:rPr>
          <w:rFonts w:ascii="Times New Roman" w:hAnsi="Times New Roman" w:cs="Times New Roman"/>
          <w:sz w:val="20"/>
          <w:szCs w:val="20"/>
        </w:rPr>
        <w:t xml:space="preserve"> of approximately 2.5 and 3 points respectively</w:t>
      </w:r>
      <w:r w:rsidR="00B668EF" w:rsidRPr="00B9402A">
        <w:rPr>
          <w:rFonts w:ascii="Times New Roman" w:hAnsi="Times New Roman" w:cs="Times New Roman"/>
          <w:sz w:val="20"/>
          <w:szCs w:val="20"/>
        </w:rPr>
        <w:t>;</w:t>
      </w:r>
      <w:r w:rsidR="00B668EF" w:rsidRPr="00B9402A">
        <w:rPr>
          <w:rFonts w:ascii="Times New Roman" w:hAnsi="Times New Roman" w:cs="Times New Roman"/>
          <w:color w:val="000000" w:themeColor="text1"/>
          <w:sz w:val="20"/>
          <w:szCs w:val="20"/>
        </w:rPr>
        <w:t xml:space="preserve"> indicating </w:t>
      </w:r>
      <w:r w:rsidR="000D09EF" w:rsidRPr="00B9402A">
        <w:rPr>
          <w:rFonts w:ascii="Times New Roman" w:hAnsi="Times New Roman" w:cs="Times New Roman"/>
          <w:color w:val="000000" w:themeColor="text1"/>
          <w:sz w:val="20"/>
          <w:szCs w:val="20"/>
        </w:rPr>
        <w:t>participant</w:t>
      </w:r>
      <w:r w:rsidR="00B668EF" w:rsidRPr="00B9402A">
        <w:rPr>
          <w:rFonts w:ascii="Times New Roman" w:hAnsi="Times New Roman" w:cs="Times New Roman"/>
          <w:color w:val="000000" w:themeColor="text1"/>
          <w:sz w:val="20"/>
          <w:szCs w:val="20"/>
        </w:rPr>
        <w:t xml:space="preserve">s perceived they were getting hotter and becoming less comfortable across the </w:t>
      </w:r>
      <w:r w:rsidR="00477DDE" w:rsidRPr="00B9402A">
        <w:rPr>
          <w:rFonts w:ascii="Times New Roman" w:hAnsi="Times New Roman" w:cs="Times New Roman"/>
          <w:color w:val="000000" w:themeColor="text1"/>
          <w:sz w:val="20"/>
          <w:szCs w:val="20"/>
        </w:rPr>
        <w:t>time course</w:t>
      </w:r>
      <w:r w:rsidR="00B668EF" w:rsidRPr="00B9402A">
        <w:rPr>
          <w:rFonts w:ascii="Times New Roman" w:hAnsi="Times New Roman" w:cs="Times New Roman"/>
          <w:color w:val="000000" w:themeColor="text1"/>
          <w:sz w:val="20"/>
          <w:szCs w:val="20"/>
        </w:rPr>
        <w:t xml:space="preserve"> of the </w:t>
      </w:r>
      <w:proofErr w:type="spellStart"/>
      <w:r w:rsidR="00B668EF" w:rsidRPr="00B9402A">
        <w:rPr>
          <w:rFonts w:ascii="Times New Roman" w:hAnsi="Times New Roman" w:cs="Times New Roman"/>
          <w:color w:val="000000" w:themeColor="text1"/>
          <w:sz w:val="20"/>
          <w:szCs w:val="20"/>
        </w:rPr>
        <w:t>FLCP</w:t>
      </w:r>
      <w:proofErr w:type="spellEnd"/>
      <w:r w:rsidR="00620AD7" w:rsidRPr="00B9402A">
        <w:rPr>
          <w:rFonts w:ascii="Times New Roman" w:hAnsi="Times New Roman" w:cs="Times New Roman"/>
          <w:sz w:val="20"/>
          <w:szCs w:val="20"/>
        </w:rPr>
        <w:t xml:space="preserve">. As well as </w:t>
      </w:r>
      <w:r w:rsidR="000D09EF" w:rsidRPr="00B9402A">
        <w:rPr>
          <w:rFonts w:ascii="Times New Roman" w:hAnsi="Times New Roman" w:cs="Times New Roman"/>
          <w:sz w:val="20"/>
          <w:szCs w:val="20"/>
        </w:rPr>
        <w:t>participant</w:t>
      </w:r>
      <w:r w:rsidR="00620AD7" w:rsidRPr="00B9402A">
        <w:rPr>
          <w:rFonts w:ascii="Times New Roman" w:hAnsi="Times New Roman" w:cs="Times New Roman"/>
          <w:sz w:val="20"/>
          <w:szCs w:val="20"/>
        </w:rPr>
        <w:t xml:space="preserve">s </w:t>
      </w:r>
      <w:r w:rsidRPr="00B9402A">
        <w:rPr>
          <w:rFonts w:ascii="Times New Roman" w:hAnsi="Times New Roman" w:cs="Times New Roman"/>
          <w:sz w:val="20"/>
          <w:szCs w:val="20"/>
        </w:rPr>
        <w:t>perceiving</w:t>
      </w:r>
      <w:r w:rsidR="00620AD7" w:rsidRPr="00B9402A">
        <w:rPr>
          <w:rFonts w:ascii="Times New Roman" w:hAnsi="Times New Roman" w:cs="Times New Roman"/>
          <w:sz w:val="20"/>
          <w:szCs w:val="20"/>
        </w:rPr>
        <w:t xml:space="preserve"> they were getting </w:t>
      </w:r>
      <w:r w:rsidRPr="00B9402A">
        <w:rPr>
          <w:rFonts w:ascii="Times New Roman" w:hAnsi="Times New Roman" w:cs="Times New Roman"/>
          <w:sz w:val="20"/>
          <w:szCs w:val="20"/>
        </w:rPr>
        <w:t>hotter</w:t>
      </w:r>
      <w:r w:rsidR="00620AD7" w:rsidRPr="00B9402A">
        <w:rPr>
          <w:rFonts w:ascii="Times New Roman" w:hAnsi="Times New Roman" w:cs="Times New Roman"/>
          <w:sz w:val="20"/>
          <w:szCs w:val="20"/>
        </w:rPr>
        <w:t xml:space="preserve"> their ratings of </w:t>
      </w:r>
      <w:r w:rsidR="008C48DA" w:rsidRPr="00B9402A">
        <w:rPr>
          <w:rFonts w:ascii="Times New Roman" w:hAnsi="Times New Roman" w:cs="Times New Roman"/>
          <w:sz w:val="20"/>
          <w:szCs w:val="20"/>
        </w:rPr>
        <w:t>comfort associated with the load</w:t>
      </w:r>
      <w:r w:rsidRPr="00B9402A">
        <w:rPr>
          <w:rFonts w:ascii="Times New Roman" w:hAnsi="Times New Roman" w:cs="Times New Roman"/>
          <w:sz w:val="20"/>
          <w:szCs w:val="20"/>
        </w:rPr>
        <w:t xml:space="preserve"> also</w:t>
      </w:r>
      <w:r w:rsidR="008C48DA" w:rsidRPr="00B9402A">
        <w:rPr>
          <w:rFonts w:ascii="Times New Roman" w:hAnsi="Times New Roman" w:cs="Times New Roman"/>
          <w:sz w:val="20"/>
          <w:szCs w:val="20"/>
        </w:rPr>
        <w:t xml:space="preserve"> reduced</w:t>
      </w:r>
      <w:r w:rsidRPr="00B9402A">
        <w:rPr>
          <w:rFonts w:ascii="Times New Roman" w:hAnsi="Times New Roman" w:cs="Times New Roman"/>
          <w:sz w:val="20"/>
          <w:szCs w:val="20"/>
        </w:rPr>
        <w:t xml:space="preserve"> with a mean </w:t>
      </w:r>
      <w:r w:rsidRPr="00B9402A">
        <w:rPr>
          <w:rFonts w:ascii="Times New Roman" w:hAnsi="Times New Roman" w:cs="Times New Roman"/>
          <w:sz w:val="20"/>
          <w:szCs w:val="20"/>
        </w:rPr>
        <w:lastRenderedPageBreak/>
        <w:t>change of</w:t>
      </w:r>
      <w:r w:rsidR="008C48DA" w:rsidRPr="00B9402A">
        <w:rPr>
          <w:rFonts w:ascii="Times New Roman" w:hAnsi="Times New Roman" w:cs="Times New Roman"/>
          <w:sz w:val="20"/>
          <w:szCs w:val="20"/>
        </w:rPr>
        <w:t xml:space="preserve"> </w:t>
      </w:r>
      <w:r w:rsidRPr="00B9402A">
        <w:rPr>
          <w:rFonts w:ascii="Times New Roman" w:hAnsi="Times New Roman" w:cs="Times New Roman"/>
          <w:sz w:val="20"/>
          <w:szCs w:val="20"/>
        </w:rPr>
        <w:t>-</w:t>
      </w:r>
      <w:r w:rsidR="008C48DA" w:rsidRPr="00B9402A">
        <w:rPr>
          <w:rFonts w:ascii="Times New Roman" w:hAnsi="Times New Roman" w:cs="Times New Roman"/>
          <w:sz w:val="20"/>
          <w:szCs w:val="20"/>
        </w:rPr>
        <w:t>50 points</w:t>
      </w:r>
      <w:r w:rsidR="00B668EF" w:rsidRPr="00B9402A">
        <w:rPr>
          <w:rFonts w:ascii="Times New Roman" w:hAnsi="Times New Roman" w:cs="Times New Roman"/>
          <w:color w:val="000000" w:themeColor="text1"/>
          <w:sz w:val="20"/>
          <w:szCs w:val="20"/>
        </w:rPr>
        <w:t xml:space="preserve">; indicating </w:t>
      </w:r>
      <w:r w:rsidR="000D09EF" w:rsidRPr="00B9402A">
        <w:rPr>
          <w:rFonts w:ascii="Times New Roman" w:hAnsi="Times New Roman" w:cs="Times New Roman"/>
          <w:color w:val="000000" w:themeColor="text1"/>
          <w:sz w:val="20"/>
          <w:szCs w:val="20"/>
        </w:rPr>
        <w:t>participant</w:t>
      </w:r>
      <w:r w:rsidR="00B668EF" w:rsidRPr="00B9402A">
        <w:rPr>
          <w:rFonts w:ascii="Times New Roman" w:hAnsi="Times New Roman" w:cs="Times New Roman"/>
          <w:color w:val="000000" w:themeColor="text1"/>
          <w:sz w:val="20"/>
          <w:szCs w:val="20"/>
        </w:rPr>
        <w:t xml:space="preserve">s were finding the load carried progressively more uncomfortable. </w:t>
      </w:r>
      <w:r w:rsidR="00D82A76" w:rsidRPr="00B9402A">
        <w:rPr>
          <w:rFonts w:ascii="Times New Roman" w:hAnsi="Times New Roman" w:cs="Times New Roman"/>
          <w:sz w:val="20"/>
          <w:szCs w:val="20"/>
        </w:rPr>
        <w:t xml:space="preserve">Initial CALM values were similar to those reported previously </w:t>
      </w:r>
      <w:r w:rsidR="005A0FA0" w:rsidRPr="00B9402A">
        <w:rPr>
          <w:rFonts w:ascii="Times New Roman" w:hAnsi="Times New Roman" w:cs="Times New Roman"/>
          <w:sz w:val="20"/>
          <w:szCs w:val="20"/>
        </w:rPr>
        <w:t>for heavier load masses</w:t>
      </w:r>
      <w:r w:rsidR="00157300" w:rsidRPr="00B9402A">
        <w:rPr>
          <w:rFonts w:ascii="Times New Roman" w:hAnsi="Times New Roman" w:cs="Times New Roman"/>
          <w:sz w:val="20"/>
          <w:szCs w:val="20"/>
        </w:rPr>
        <w:t xml:space="preserve"> </w:t>
      </w:r>
      <w:r w:rsidR="005A0FA0" w:rsidRPr="00B9402A">
        <w:rPr>
          <w:rFonts w:ascii="Times New Roman" w:hAnsi="Times New Roman" w:cs="Times New Roman"/>
          <w:sz w:val="20"/>
          <w:szCs w:val="20"/>
        </w:rPr>
        <w:t xml:space="preserve">(44.45 kg) </w:t>
      </w:r>
      <w:r w:rsidR="001E135B" w:rsidRPr="00B9402A">
        <w:rPr>
          <w:rFonts w:ascii="Times New Roman" w:hAnsi="Times New Roman" w:cs="Times New Roman"/>
          <w:sz w:val="20"/>
          <w:szCs w:val="20"/>
        </w:rPr>
        <w:t xml:space="preserve">in combatants </w:t>
      </w:r>
      <w:r w:rsidR="00D82A76" w:rsidRPr="00B9402A">
        <w:rPr>
          <w:rFonts w:ascii="Times New Roman" w:hAnsi="Times New Roman" w:cs="Times New Roman"/>
          <w:sz w:val="20"/>
          <w:szCs w:val="20"/>
        </w:rPr>
        <w:fldChar w:fldCharType="begin" w:fldLock="1"/>
      </w:r>
      <w:r w:rsidR="003248B1" w:rsidRPr="00B9402A">
        <w:rPr>
          <w:rFonts w:ascii="Times New Roman" w:hAnsi="Times New Roman" w:cs="Times New Roman"/>
          <w:sz w:val="20"/>
          <w:szCs w:val="20"/>
        </w:rPr>
        <w:instrText>ADDIN CSL_CITATION {"citationItems":[{"id":"ITEM-1","itemData":{"author":[{"dropping-particle":"","family":"Kobus","given":"David A","non-dropping-particle":"","parse-names":false,"suffix":""},{"dropping-particle":"","family":"Brown","given":"Christine M","non-dropping-particle":"","parse-names":false,"suffix":""},{"dropping-particle":"","family":"Wu","given":"Linda","non-dropping-particle":"","parse-names":false,"suffix":""},{"dropping-particle":"","family":"Robusto","given":"Kristi","non-dropping-particle":"","parse-names":false,"suffix":""},{"dropping-particle":"","family":"Bartlett","given":"Jamie","non-dropping-particle":"","parse-names":false,"suffix":""}],"id":"ITEM-1","issued":{"date-parts":[["2010"]]},"publisher":"PACIFIC SCIENCE AND ENGINEERING GROUP INC SAN DIEGO CA","title":"Cognitive Performance and Physiological Changes under Heavy Load Carriage","type":"report"},"uris":["http://www.mendeley.com/documents/?uuid=5f19e643-9102-4756-82a0-15dbade5b1a1"]}],"mendeley":{"formattedCitation":"(Kobus et al. 2010)","plainTextFormattedCitation":"(Kobus et al. 2010)","previouslyFormattedCitation":"(Kobus et al. 2010)"},"properties":{"noteIndex":0},"schema":"https://github.com/citation-style-language/schema/raw/master/csl-citation.json"}</w:instrText>
      </w:r>
      <w:r w:rsidR="00D82A76" w:rsidRPr="00B9402A">
        <w:rPr>
          <w:rFonts w:ascii="Times New Roman" w:hAnsi="Times New Roman" w:cs="Times New Roman"/>
          <w:sz w:val="20"/>
          <w:szCs w:val="20"/>
        </w:rPr>
        <w:fldChar w:fldCharType="separate"/>
      </w:r>
      <w:r w:rsidR="00221548" w:rsidRPr="00B9402A">
        <w:rPr>
          <w:rFonts w:ascii="Times New Roman" w:hAnsi="Times New Roman" w:cs="Times New Roman"/>
          <w:noProof/>
          <w:sz w:val="20"/>
          <w:szCs w:val="20"/>
        </w:rPr>
        <w:t>(Kobus et al. 2010)</w:t>
      </w:r>
      <w:r w:rsidR="00D82A76" w:rsidRPr="00B9402A">
        <w:rPr>
          <w:rFonts w:ascii="Times New Roman" w:hAnsi="Times New Roman" w:cs="Times New Roman"/>
          <w:sz w:val="20"/>
          <w:szCs w:val="20"/>
        </w:rPr>
        <w:fldChar w:fldCharType="end"/>
      </w:r>
      <w:r w:rsidR="005A0FA0" w:rsidRPr="00B9402A">
        <w:rPr>
          <w:rFonts w:ascii="Times New Roman" w:hAnsi="Times New Roman" w:cs="Times New Roman"/>
          <w:sz w:val="20"/>
          <w:szCs w:val="20"/>
        </w:rPr>
        <w:t xml:space="preserve">; </w:t>
      </w:r>
      <w:r w:rsidR="00D82A76" w:rsidRPr="00B9402A">
        <w:rPr>
          <w:rFonts w:ascii="Times New Roman" w:hAnsi="Times New Roman" w:cs="Times New Roman"/>
          <w:sz w:val="20"/>
          <w:szCs w:val="20"/>
        </w:rPr>
        <w:t xml:space="preserve">which is likely a result of the </w:t>
      </w:r>
      <w:r w:rsidR="000D09EF" w:rsidRPr="00B9402A">
        <w:rPr>
          <w:rFonts w:ascii="Times New Roman" w:hAnsi="Times New Roman" w:cs="Times New Roman"/>
          <w:sz w:val="20"/>
          <w:szCs w:val="20"/>
        </w:rPr>
        <w:t>participant</w:t>
      </w:r>
      <w:r w:rsidR="00D82A76" w:rsidRPr="00B9402A">
        <w:rPr>
          <w:rFonts w:ascii="Times New Roman" w:hAnsi="Times New Roman" w:cs="Times New Roman"/>
          <w:sz w:val="20"/>
          <w:szCs w:val="20"/>
        </w:rPr>
        <w:t xml:space="preserve">’s familiarity </w:t>
      </w:r>
      <w:r w:rsidR="005C021D" w:rsidRPr="00B9402A">
        <w:rPr>
          <w:rFonts w:ascii="Times New Roman" w:hAnsi="Times New Roman" w:cs="Times New Roman"/>
          <w:sz w:val="20"/>
          <w:szCs w:val="20"/>
        </w:rPr>
        <w:t>with</w:t>
      </w:r>
      <w:r w:rsidR="00D82A76" w:rsidRPr="00B9402A">
        <w:rPr>
          <w:rFonts w:ascii="Times New Roman" w:hAnsi="Times New Roman" w:cs="Times New Roman"/>
          <w:sz w:val="20"/>
          <w:szCs w:val="20"/>
        </w:rPr>
        <w:t xml:space="preserve"> the load. </w:t>
      </w:r>
      <w:r w:rsidR="00593C2A">
        <w:rPr>
          <w:rFonts w:ascii="Times New Roman" w:hAnsi="Times New Roman" w:cs="Times New Roman"/>
          <w:sz w:val="20"/>
          <w:szCs w:val="20"/>
        </w:rPr>
        <w:t xml:space="preserve">A decline in comfort ratings has also been reported by </w:t>
      </w:r>
      <w:r w:rsidR="00593C2A">
        <w:rPr>
          <w:rFonts w:ascii="Times New Roman" w:hAnsi="Times New Roman" w:cs="Times New Roman"/>
          <w:sz w:val="20"/>
          <w:szCs w:val="20"/>
        </w:rPr>
        <w:fldChar w:fldCharType="begin" w:fldLock="1"/>
      </w:r>
      <w:r w:rsidR="008B121D">
        <w:rPr>
          <w:rFonts w:ascii="Times New Roman" w:hAnsi="Times New Roman" w:cs="Times New Roman"/>
          <w:sz w:val="20"/>
          <w:szCs w:val="20"/>
        </w:rPr>
        <w:instrText>ADDIN CSL_CITATION {"citationItems":[{"id":"ITEM-1","itemData":{"ISSN":"0014-0139","author":[{"dropping-particle":"","family":"Mullins","given":"Alexandra K","non-dropping-particle":"","parse-names":false,"suffix":""},{"dropping-particle":"","family":"Annett","given":"Liam E","non-dropping-particle":"","parse-names":false,"suffix":""},{"dropping-particle":"","family":"Drain","given":"Jace R","non-dropping-particle":"","parse-names":false,"suffix":""},{"dropping-particle":"","family":"Kemp","given":"Justin G","non-dropping-particle":"","parse-names":false,"suffix":""},{"dropping-particle":"","family":"Clark","given":"Ross A","non-dropping-particle":"","parse-names":false,"suffix":""},{"dropping-particle":"","family":"Whyte","given":"Douglas G","non-dropping-particle":"","parse-names":false,"suffix":""}],"container-title":"Ergonomics","id":"ITEM-1","issue":"5","issued":{"date-parts":[["2015"]]},"page":"770-780","publisher":"Taylor &amp; Francis","title":"Lower limb kinematics and physiological responses to prolonged load carriage in untrained individuals","type":"article-journal","volume":"58"},"uris":["http://www.mendeley.com/documents/?uuid=aac4a1a2-fbe7-420b-ac47-dcb7eb846dfd"]}],"mendeley":{"formattedCitation":"(Mullins et al. 2015)","manualFormatting":"Mullins et al. (2015)","plainTextFormattedCitation":"(Mullins et al. 2015)","previouslyFormattedCitation":"(Mullins et al. 2015)"},"properties":{"noteIndex":0},"schema":"https://github.com/citation-style-language/schema/raw/master/csl-citation.json"}</w:instrText>
      </w:r>
      <w:r w:rsidR="00593C2A">
        <w:rPr>
          <w:rFonts w:ascii="Times New Roman" w:hAnsi="Times New Roman" w:cs="Times New Roman"/>
          <w:sz w:val="20"/>
          <w:szCs w:val="20"/>
        </w:rPr>
        <w:fldChar w:fldCharType="separate"/>
      </w:r>
      <w:r w:rsidR="00593C2A" w:rsidRPr="00593C2A">
        <w:rPr>
          <w:rFonts w:ascii="Times New Roman" w:hAnsi="Times New Roman" w:cs="Times New Roman"/>
          <w:noProof/>
          <w:sz w:val="20"/>
          <w:szCs w:val="20"/>
        </w:rPr>
        <w:t xml:space="preserve">Mullins et al. </w:t>
      </w:r>
      <w:r w:rsidR="00593C2A">
        <w:rPr>
          <w:rFonts w:ascii="Times New Roman" w:hAnsi="Times New Roman" w:cs="Times New Roman"/>
          <w:noProof/>
          <w:sz w:val="20"/>
          <w:szCs w:val="20"/>
        </w:rPr>
        <w:t>(</w:t>
      </w:r>
      <w:r w:rsidR="00593C2A" w:rsidRPr="00593C2A">
        <w:rPr>
          <w:rFonts w:ascii="Times New Roman" w:hAnsi="Times New Roman" w:cs="Times New Roman"/>
          <w:noProof/>
          <w:sz w:val="20"/>
          <w:szCs w:val="20"/>
        </w:rPr>
        <w:t>2015)</w:t>
      </w:r>
      <w:r w:rsidR="00593C2A">
        <w:rPr>
          <w:rFonts w:ascii="Times New Roman" w:hAnsi="Times New Roman" w:cs="Times New Roman"/>
          <w:sz w:val="20"/>
          <w:szCs w:val="20"/>
        </w:rPr>
        <w:fldChar w:fldCharType="end"/>
      </w:r>
      <w:r w:rsidR="00593C2A">
        <w:rPr>
          <w:rFonts w:ascii="Times New Roman" w:hAnsi="Times New Roman" w:cs="Times New Roman"/>
          <w:sz w:val="20"/>
          <w:szCs w:val="20"/>
        </w:rPr>
        <w:t xml:space="preserve">, who reported progressive increases in </w:t>
      </w:r>
      <w:r w:rsidR="00593C2A" w:rsidRPr="00593C2A">
        <w:rPr>
          <w:rFonts w:ascii="Times New Roman" w:hAnsi="Times New Roman" w:cs="Times New Roman"/>
          <w:sz w:val="20"/>
          <w:szCs w:val="20"/>
        </w:rPr>
        <w:t>shoulder/upper-back pain and discomfort sc</w:t>
      </w:r>
      <w:r w:rsidR="00593C2A">
        <w:rPr>
          <w:rFonts w:ascii="Times New Roman" w:hAnsi="Times New Roman" w:cs="Times New Roman"/>
          <w:sz w:val="20"/>
          <w:szCs w:val="20"/>
        </w:rPr>
        <w:t xml:space="preserve">ores </w:t>
      </w:r>
      <w:r w:rsidR="00593C2A" w:rsidRPr="00593C2A">
        <w:rPr>
          <w:rFonts w:ascii="Times New Roman" w:hAnsi="Times New Roman" w:cs="Times New Roman"/>
          <w:sz w:val="20"/>
          <w:szCs w:val="20"/>
        </w:rPr>
        <w:t xml:space="preserve">over </w:t>
      </w:r>
      <w:r w:rsidR="00593C2A">
        <w:rPr>
          <w:rFonts w:ascii="Times New Roman" w:hAnsi="Times New Roman" w:cs="Times New Roman"/>
          <w:sz w:val="20"/>
          <w:szCs w:val="20"/>
        </w:rPr>
        <w:t>2 hours</w:t>
      </w:r>
      <w:r w:rsidR="00593C2A" w:rsidRPr="00593C2A">
        <w:rPr>
          <w:rFonts w:ascii="Times New Roman" w:hAnsi="Times New Roman" w:cs="Times New Roman"/>
          <w:sz w:val="20"/>
          <w:szCs w:val="20"/>
        </w:rPr>
        <w:t xml:space="preserve"> of walking</w:t>
      </w:r>
      <w:r w:rsidR="00593C2A">
        <w:rPr>
          <w:rFonts w:ascii="Times New Roman" w:hAnsi="Times New Roman" w:cs="Times New Roman"/>
          <w:sz w:val="20"/>
          <w:szCs w:val="20"/>
        </w:rPr>
        <w:t xml:space="preserve"> at 5.5 </w:t>
      </w:r>
      <w:r w:rsidR="00593C2A" w:rsidRPr="00B9402A">
        <w:rPr>
          <w:rFonts w:ascii="Times New Roman" w:hAnsi="Times New Roman" w:cs="Times New Roman"/>
          <w:sz w:val="20"/>
          <w:szCs w:val="20"/>
        </w:rPr>
        <w:t>km·h</w:t>
      </w:r>
      <w:r w:rsidR="00593C2A" w:rsidRPr="00B9402A">
        <w:rPr>
          <w:rFonts w:ascii="Times New Roman" w:hAnsi="Times New Roman" w:cs="Times New Roman"/>
          <w:sz w:val="20"/>
          <w:szCs w:val="20"/>
          <w:vertAlign w:val="superscript"/>
        </w:rPr>
        <w:t>-1</w:t>
      </w:r>
      <w:r w:rsidR="00593C2A" w:rsidRPr="00593C2A">
        <w:rPr>
          <w:rFonts w:ascii="Times New Roman" w:hAnsi="Times New Roman" w:cs="Times New Roman"/>
          <w:sz w:val="20"/>
          <w:szCs w:val="20"/>
        </w:rPr>
        <w:t>,</w:t>
      </w:r>
      <w:r w:rsidR="00593C2A">
        <w:rPr>
          <w:rFonts w:ascii="Times New Roman" w:hAnsi="Times New Roman" w:cs="Times New Roman"/>
          <w:sz w:val="20"/>
          <w:szCs w:val="20"/>
        </w:rPr>
        <w:t xml:space="preserve"> carrying 22 kg. </w:t>
      </w:r>
      <w:r w:rsidR="00AA756C" w:rsidRPr="00B9402A">
        <w:rPr>
          <w:rFonts w:ascii="Times New Roman" w:hAnsi="Times New Roman" w:cs="Times New Roman"/>
          <w:sz w:val="20"/>
          <w:szCs w:val="20"/>
        </w:rPr>
        <w:t xml:space="preserve">The current study demonstrated no </w:t>
      </w:r>
      <w:r w:rsidR="00301541" w:rsidRPr="00B9402A">
        <w:rPr>
          <w:rFonts w:ascii="Times New Roman" w:hAnsi="Times New Roman" w:cs="Times New Roman"/>
          <w:sz w:val="20"/>
          <w:szCs w:val="20"/>
        </w:rPr>
        <w:t>discernible</w:t>
      </w:r>
      <w:r w:rsidR="00AA756C" w:rsidRPr="00B9402A">
        <w:rPr>
          <w:rFonts w:ascii="Times New Roman" w:hAnsi="Times New Roman" w:cs="Times New Roman"/>
          <w:sz w:val="20"/>
          <w:szCs w:val="20"/>
        </w:rPr>
        <w:t xml:space="preserve"> </w:t>
      </w:r>
      <w:r w:rsidR="00E028CD" w:rsidRPr="00B9402A">
        <w:rPr>
          <w:rFonts w:ascii="Times New Roman" w:hAnsi="Times New Roman" w:cs="Times New Roman"/>
          <w:sz w:val="20"/>
          <w:szCs w:val="20"/>
        </w:rPr>
        <w:t xml:space="preserve">effect on upper body </w:t>
      </w:r>
      <w:r w:rsidR="00881A0F" w:rsidRPr="00B9402A">
        <w:rPr>
          <w:rFonts w:ascii="Times New Roman" w:hAnsi="Times New Roman" w:cs="Times New Roman"/>
          <w:sz w:val="20"/>
          <w:szCs w:val="20"/>
        </w:rPr>
        <w:t xml:space="preserve">neuromuscular </w:t>
      </w:r>
      <w:r w:rsidR="00E028CD" w:rsidRPr="00B9402A">
        <w:rPr>
          <w:rFonts w:ascii="Times New Roman" w:hAnsi="Times New Roman" w:cs="Times New Roman"/>
          <w:sz w:val="20"/>
          <w:szCs w:val="20"/>
        </w:rPr>
        <w:t>performance</w:t>
      </w:r>
      <w:r w:rsidR="00626143" w:rsidRPr="00B9402A">
        <w:rPr>
          <w:rFonts w:ascii="Times New Roman" w:hAnsi="Times New Roman" w:cs="Times New Roman"/>
          <w:sz w:val="20"/>
          <w:szCs w:val="20"/>
        </w:rPr>
        <w:t>,</w:t>
      </w:r>
      <w:r w:rsidR="00E028CD" w:rsidRPr="00B9402A">
        <w:rPr>
          <w:rFonts w:ascii="Times New Roman" w:hAnsi="Times New Roman" w:cs="Times New Roman"/>
          <w:sz w:val="20"/>
          <w:szCs w:val="20"/>
        </w:rPr>
        <w:t xml:space="preserve"> as measured through the</w:t>
      </w:r>
      <w:r w:rsidR="00AA756C" w:rsidRPr="00B9402A">
        <w:rPr>
          <w:rFonts w:ascii="Times New Roman" w:hAnsi="Times New Roman" w:cs="Times New Roman"/>
          <w:sz w:val="20"/>
          <w:szCs w:val="20"/>
        </w:rPr>
        <w:t xml:space="preserve"> </w:t>
      </w:r>
      <w:proofErr w:type="spellStart"/>
      <w:r w:rsidR="00D602F2" w:rsidRPr="00B9402A">
        <w:rPr>
          <w:rFonts w:ascii="Times New Roman" w:hAnsi="Times New Roman" w:cs="Times New Roman"/>
          <w:sz w:val="20"/>
          <w:szCs w:val="20"/>
        </w:rPr>
        <w:t>S</w:t>
      </w:r>
      <w:r w:rsidR="00AA756C" w:rsidRPr="00B9402A">
        <w:rPr>
          <w:rFonts w:ascii="Times New Roman" w:hAnsi="Times New Roman" w:cs="Times New Roman"/>
          <w:sz w:val="20"/>
          <w:szCs w:val="20"/>
        </w:rPr>
        <w:t>MBT</w:t>
      </w:r>
      <w:proofErr w:type="spellEnd"/>
      <w:r w:rsidR="00626143" w:rsidRPr="00B9402A">
        <w:rPr>
          <w:rFonts w:ascii="Times New Roman" w:hAnsi="Times New Roman" w:cs="Times New Roman"/>
          <w:sz w:val="20"/>
          <w:szCs w:val="20"/>
        </w:rPr>
        <w:t>,</w:t>
      </w:r>
      <w:r w:rsidR="00AA756C" w:rsidRPr="00B9402A">
        <w:rPr>
          <w:rFonts w:ascii="Times New Roman" w:hAnsi="Times New Roman" w:cs="Times New Roman"/>
          <w:sz w:val="20"/>
          <w:szCs w:val="20"/>
        </w:rPr>
        <w:t xml:space="preserve"> as a result of the </w:t>
      </w:r>
      <w:proofErr w:type="spellStart"/>
      <w:r w:rsidR="00285B98" w:rsidRPr="00B9402A">
        <w:rPr>
          <w:rFonts w:ascii="Times New Roman" w:hAnsi="Times New Roman" w:cs="Times New Roman"/>
          <w:sz w:val="20"/>
          <w:szCs w:val="20"/>
        </w:rPr>
        <w:t>FLCP</w:t>
      </w:r>
      <w:proofErr w:type="spellEnd"/>
      <w:r w:rsidR="00AA756C" w:rsidRPr="00B9402A">
        <w:rPr>
          <w:rFonts w:ascii="Times New Roman" w:hAnsi="Times New Roman" w:cs="Times New Roman"/>
          <w:sz w:val="20"/>
          <w:szCs w:val="20"/>
        </w:rPr>
        <w:t>. Previously</w:t>
      </w:r>
      <w:r w:rsidR="00031916" w:rsidRPr="00B9402A">
        <w:rPr>
          <w:rFonts w:ascii="Times New Roman" w:hAnsi="Times New Roman" w:cs="Times New Roman"/>
          <w:sz w:val="20"/>
          <w:szCs w:val="20"/>
        </w:rPr>
        <w:t xml:space="preserve"> </w:t>
      </w:r>
      <w:r w:rsidR="004364CD" w:rsidRPr="00B9402A">
        <w:rPr>
          <w:rFonts w:ascii="Times New Roman" w:hAnsi="Times New Roman" w:cs="Times New Roman"/>
          <w:sz w:val="20"/>
          <w:szCs w:val="20"/>
        </w:rPr>
        <w:t xml:space="preserve">grenade throw distance has </w:t>
      </w:r>
      <w:r w:rsidR="00AA756C" w:rsidRPr="00B9402A">
        <w:rPr>
          <w:rFonts w:ascii="Times New Roman" w:hAnsi="Times New Roman" w:cs="Times New Roman"/>
          <w:sz w:val="20"/>
          <w:szCs w:val="20"/>
        </w:rPr>
        <w:t>reduced</w:t>
      </w:r>
      <w:r w:rsidR="007D0903" w:rsidRPr="00B9402A">
        <w:rPr>
          <w:rFonts w:ascii="Times New Roman" w:hAnsi="Times New Roman" w:cs="Times New Roman"/>
          <w:sz w:val="20"/>
          <w:szCs w:val="20"/>
        </w:rPr>
        <w:t xml:space="preserve"> following </w:t>
      </w:r>
      <w:r w:rsidR="005B1ED7" w:rsidRPr="00B9402A">
        <w:rPr>
          <w:rFonts w:ascii="Times New Roman" w:hAnsi="Times New Roman" w:cs="Times New Roman"/>
          <w:sz w:val="20"/>
          <w:szCs w:val="20"/>
        </w:rPr>
        <w:t>a load carriage task</w:t>
      </w:r>
      <w:r w:rsidR="00903A7B" w:rsidRPr="00B9402A">
        <w:rPr>
          <w:rFonts w:ascii="Times New Roman" w:hAnsi="Times New Roman" w:cs="Times New Roman"/>
          <w:sz w:val="20"/>
          <w:szCs w:val="20"/>
        </w:rPr>
        <w:t xml:space="preserve"> </w:t>
      </w:r>
      <w:r w:rsidR="00903A7B" w:rsidRPr="00B9402A">
        <w:rPr>
          <w:rFonts w:ascii="Times New Roman" w:hAnsi="Times New Roman" w:cs="Times New Roman"/>
          <w:sz w:val="20"/>
          <w:szCs w:val="20"/>
        </w:rPr>
        <w:fldChar w:fldCharType="begin" w:fldLock="1"/>
      </w:r>
      <w:r w:rsidR="003248B1" w:rsidRPr="00B9402A">
        <w:rPr>
          <w:rFonts w:ascii="Times New Roman" w:hAnsi="Times New Roman" w:cs="Times New Roman"/>
          <w:sz w:val="20"/>
          <w:szCs w:val="20"/>
        </w:rPr>
        <w:instrText>ADDIN CSL_CITATION {"citationItems":[{"id":"ITEM-1","itemData":{"ISSN":"0026-4075","author":[{"dropping-particle":"","family":"Knapik","given":"Joseph","non-dropping-particle":"","parse-names":false,"suffix":""},{"dropping-particle":"","family":"Staab","given":"Jeffery","non-dropping-particle":"","parse-names":false,"suffix":""},{"dropping-particle":"","family":"Michael","given":"Bahrke","non-dropping-particle":"","parse-names":false,"suffix":""},{"dropping-particle":"","family":"Reynolds","given":"Katy","non-dropping-particle":"","parse-names":false,"suffix":""},{"dropping-particle":"","family":"Vogel","given":"James","non-dropping-particle":"","parse-names":false,"suffix":""},{"dropping-particle":"","family":"O'Connor","given":"John","non-dropping-particle":"","parse-names":false,"suffix":""}],"container-title":"Military medicine","id":"ITEM-1","issue":"4","issued":{"date-parts":[["1991"]]},"page":"197-200","title":"Soldier performance and mood states following a strenuous road march","type":"article-journal","volume":"156"},"uris":["http://www.mendeley.com/documents/?uuid=af1dd4c9-15ee-4bb8-9d54-08a33cccff91"]}],"mendeley":{"formattedCitation":"(Knapik et al. 1991)","plainTextFormattedCitation":"(Knapik et al. 1991)","previouslyFormattedCitation":"(Knapik et al. 1991)"},"properties":{"noteIndex":0},"schema":"https://github.com/citation-style-language/schema/raw/master/csl-citation.json"}</w:instrText>
      </w:r>
      <w:r w:rsidR="00903A7B" w:rsidRPr="00B9402A">
        <w:rPr>
          <w:rFonts w:ascii="Times New Roman" w:hAnsi="Times New Roman" w:cs="Times New Roman"/>
          <w:sz w:val="20"/>
          <w:szCs w:val="20"/>
        </w:rPr>
        <w:fldChar w:fldCharType="separate"/>
      </w:r>
      <w:r w:rsidR="00221548" w:rsidRPr="00B9402A">
        <w:rPr>
          <w:rFonts w:ascii="Times New Roman" w:hAnsi="Times New Roman" w:cs="Times New Roman"/>
          <w:noProof/>
          <w:sz w:val="20"/>
          <w:szCs w:val="20"/>
        </w:rPr>
        <w:t>(Knapik et al. 1991)</w:t>
      </w:r>
      <w:r w:rsidR="00903A7B" w:rsidRPr="00B9402A">
        <w:rPr>
          <w:rFonts w:ascii="Times New Roman" w:hAnsi="Times New Roman" w:cs="Times New Roman"/>
          <w:sz w:val="20"/>
          <w:szCs w:val="20"/>
        </w:rPr>
        <w:fldChar w:fldCharType="end"/>
      </w:r>
      <w:r w:rsidR="00D602F2" w:rsidRPr="00B9402A">
        <w:rPr>
          <w:rFonts w:ascii="Times New Roman" w:hAnsi="Times New Roman" w:cs="Times New Roman"/>
          <w:sz w:val="20"/>
          <w:szCs w:val="20"/>
        </w:rPr>
        <w:t>, however</w:t>
      </w:r>
      <w:r w:rsidR="005C021D" w:rsidRPr="00B9402A">
        <w:rPr>
          <w:rFonts w:ascii="Times New Roman" w:hAnsi="Times New Roman" w:cs="Times New Roman"/>
          <w:sz w:val="20"/>
          <w:szCs w:val="20"/>
        </w:rPr>
        <w:t>,</w:t>
      </w:r>
      <w:r w:rsidR="00D602F2" w:rsidRPr="00B9402A">
        <w:rPr>
          <w:rFonts w:ascii="Times New Roman" w:hAnsi="Times New Roman" w:cs="Times New Roman"/>
          <w:sz w:val="20"/>
          <w:szCs w:val="20"/>
        </w:rPr>
        <w:t xml:space="preserve"> t</w:t>
      </w:r>
      <w:r w:rsidR="00903A7B" w:rsidRPr="00B9402A">
        <w:rPr>
          <w:rFonts w:ascii="Times New Roman" w:hAnsi="Times New Roman" w:cs="Times New Roman"/>
          <w:sz w:val="20"/>
          <w:szCs w:val="20"/>
        </w:rPr>
        <w:t>he authors suggested this</w:t>
      </w:r>
      <w:r w:rsidR="00080661" w:rsidRPr="00B9402A">
        <w:rPr>
          <w:rFonts w:ascii="Times New Roman" w:hAnsi="Times New Roman" w:cs="Times New Roman"/>
          <w:sz w:val="20"/>
          <w:szCs w:val="20"/>
        </w:rPr>
        <w:t xml:space="preserve"> decrement</w:t>
      </w:r>
      <w:r w:rsidR="00903A7B" w:rsidRPr="00B9402A">
        <w:rPr>
          <w:rFonts w:ascii="Times New Roman" w:hAnsi="Times New Roman" w:cs="Times New Roman"/>
          <w:sz w:val="20"/>
          <w:szCs w:val="20"/>
        </w:rPr>
        <w:t xml:space="preserve"> may be </w:t>
      </w:r>
      <w:r w:rsidR="005C021D" w:rsidRPr="00B9402A">
        <w:rPr>
          <w:rFonts w:ascii="Times New Roman" w:hAnsi="Times New Roman" w:cs="Times New Roman"/>
          <w:sz w:val="20"/>
          <w:szCs w:val="20"/>
        </w:rPr>
        <w:t xml:space="preserve">the </w:t>
      </w:r>
      <w:r w:rsidR="00080661" w:rsidRPr="00B9402A">
        <w:rPr>
          <w:rFonts w:ascii="Times New Roman" w:hAnsi="Times New Roman" w:cs="Times New Roman"/>
          <w:sz w:val="20"/>
          <w:szCs w:val="20"/>
        </w:rPr>
        <w:t>result</w:t>
      </w:r>
      <w:r w:rsidR="00903A7B" w:rsidRPr="00B9402A">
        <w:rPr>
          <w:rFonts w:ascii="Times New Roman" w:hAnsi="Times New Roman" w:cs="Times New Roman"/>
          <w:sz w:val="20"/>
          <w:szCs w:val="20"/>
        </w:rPr>
        <w:t xml:space="preserve"> of brachial plexus nerve entrapment in the shoulder region. </w:t>
      </w:r>
      <w:r w:rsidR="00DA50F7" w:rsidRPr="00B9402A">
        <w:rPr>
          <w:rFonts w:ascii="Times New Roman" w:hAnsi="Times New Roman" w:cs="Times New Roman"/>
          <w:sz w:val="20"/>
          <w:szCs w:val="20"/>
        </w:rPr>
        <w:t>Plausibly</w:t>
      </w:r>
      <w:r w:rsidR="00B564ED" w:rsidRPr="00B9402A">
        <w:rPr>
          <w:rFonts w:ascii="Times New Roman" w:hAnsi="Times New Roman" w:cs="Times New Roman"/>
          <w:sz w:val="20"/>
          <w:szCs w:val="20"/>
        </w:rPr>
        <w:t>,</w:t>
      </w:r>
      <w:r w:rsidR="00AA756C" w:rsidRPr="00B9402A">
        <w:rPr>
          <w:rFonts w:ascii="Times New Roman" w:hAnsi="Times New Roman" w:cs="Times New Roman"/>
          <w:sz w:val="20"/>
          <w:szCs w:val="20"/>
        </w:rPr>
        <w:t xml:space="preserve"> this </w:t>
      </w:r>
      <w:r w:rsidR="00FB730A" w:rsidRPr="00B9402A">
        <w:rPr>
          <w:rFonts w:ascii="Times New Roman" w:hAnsi="Times New Roman" w:cs="Times New Roman"/>
          <w:sz w:val="20"/>
          <w:szCs w:val="20"/>
        </w:rPr>
        <w:t>difference</w:t>
      </w:r>
      <w:r w:rsidR="00AA756C" w:rsidRPr="00B9402A">
        <w:rPr>
          <w:rFonts w:ascii="Times New Roman" w:hAnsi="Times New Roman" w:cs="Times New Roman"/>
          <w:sz w:val="20"/>
          <w:szCs w:val="20"/>
        </w:rPr>
        <w:t xml:space="preserve"> between studies</w:t>
      </w:r>
      <w:r w:rsidR="00FB730A" w:rsidRPr="00B9402A">
        <w:rPr>
          <w:rFonts w:ascii="Times New Roman" w:hAnsi="Times New Roman" w:cs="Times New Roman"/>
          <w:sz w:val="20"/>
          <w:szCs w:val="20"/>
        </w:rPr>
        <w:t xml:space="preserve"> </w:t>
      </w:r>
      <w:r w:rsidR="00DA50F7" w:rsidRPr="00B9402A">
        <w:rPr>
          <w:rFonts w:ascii="Times New Roman" w:hAnsi="Times New Roman" w:cs="Times New Roman"/>
          <w:sz w:val="20"/>
          <w:szCs w:val="20"/>
        </w:rPr>
        <w:t>is a result of the differences in load (20</w:t>
      </w:r>
      <w:r w:rsidR="00FB730A" w:rsidRPr="00B9402A">
        <w:rPr>
          <w:rFonts w:ascii="Times New Roman" w:hAnsi="Times New Roman" w:cs="Times New Roman"/>
          <w:sz w:val="20"/>
          <w:szCs w:val="20"/>
        </w:rPr>
        <w:t xml:space="preserve"> versus</w:t>
      </w:r>
      <w:r w:rsidR="00DA50F7" w:rsidRPr="00B9402A">
        <w:rPr>
          <w:rFonts w:ascii="Times New Roman" w:hAnsi="Times New Roman" w:cs="Times New Roman"/>
          <w:sz w:val="20"/>
          <w:szCs w:val="20"/>
        </w:rPr>
        <w:t xml:space="preserve"> </w:t>
      </w:r>
      <w:r w:rsidR="00FB730A" w:rsidRPr="00B9402A">
        <w:rPr>
          <w:rFonts w:ascii="Times New Roman" w:hAnsi="Times New Roman" w:cs="Times New Roman"/>
          <w:sz w:val="20"/>
          <w:szCs w:val="20"/>
        </w:rPr>
        <w:t>46 kg), load distribution (hands, hips, torso, v</w:t>
      </w:r>
      <w:r w:rsidR="00B564ED" w:rsidRPr="00B9402A">
        <w:rPr>
          <w:rFonts w:ascii="Times New Roman" w:hAnsi="Times New Roman" w:cs="Times New Roman"/>
          <w:sz w:val="20"/>
          <w:szCs w:val="20"/>
        </w:rPr>
        <w:t>s.</w:t>
      </w:r>
      <w:r w:rsidR="00FB730A" w:rsidRPr="00B9402A">
        <w:rPr>
          <w:rFonts w:ascii="Times New Roman" w:hAnsi="Times New Roman" w:cs="Times New Roman"/>
          <w:sz w:val="20"/>
          <w:szCs w:val="20"/>
        </w:rPr>
        <w:t xml:space="preserve"> back, hands and head), and task duration (~65 minutes vs.</w:t>
      </w:r>
      <w:r w:rsidR="00DA50F7" w:rsidRPr="00B9402A">
        <w:rPr>
          <w:rFonts w:ascii="Times New Roman" w:hAnsi="Times New Roman" w:cs="Times New Roman"/>
          <w:sz w:val="20"/>
          <w:szCs w:val="20"/>
        </w:rPr>
        <w:t xml:space="preserve"> </w:t>
      </w:r>
      <w:r w:rsidR="00FB730A" w:rsidRPr="00B9402A">
        <w:rPr>
          <w:rFonts w:ascii="Times New Roman" w:hAnsi="Times New Roman" w:cs="Times New Roman"/>
          <w:sz w:val="20"/>
          <w:szCs w:val="20"/>
        </w:rPr>
        <w:t>314 ± 70 min</w:t>
      </w:r>
      <w:r w:rsidR="00FF1DC2" w:rsidRPr="00B9402A">
        <w:rPr>
          <w:rFonts w:ascii="Times New Roman" w:hAnsi="Times New Roman" w:cs="Times New Roman"/>
          <w:sz w:val="20"/>
          <w:szCs w:val="20"/>
        </w:rPr>
        <w:t>ute</w:t>
      </w:r>
      <w:r w:rsidR="00FB730A" w:rsidRPr="00B9402A">
        <w:rPr>
          <w:rFonts w:ascii="Times New Roman" w:hAnsi="Times New Roman" w:cs="Times New Roman"/>
          <w:sz w:val="20"/>
          <w:szCs w:val="20"/>
        </w:rPr>
        <w:t>s).</w:t>
      </w:r>
      <w:r w:rsidR="00785EE4" w:rsidRPr="00B9402A">
        <w:rPr>
          <w:rFonts w:ascii="Times New Roman" w:hAnsi="Times New Roman" w:cs="Times New Roman"/>
          <w:sz w:val="20"/>
          <w:szCs w:val="20"/>
        </w:rPr>
        <w:t xml:space="preserve"> </w:t>
      </w:r>
      <w:r w:rsidR="001508D4" w:rsidRPr="00B9402A">
        <w:rPr>
          <w:rFonts w:ascii="Times New Roman" w:hAnsi="Times New Roman" w:cs="Times New Roman"/>
          <w:sz w:val="20"/>
          <w:szCs w:val="20"/>
        </w:rPr>
        <w:t>Load carriage has also previously been shown to reduce shoulder peak torque at slow velocities immediately post</w:t>
      </w:r>
      <w:r w:rsidR="005C021D" w:rsidRPr="00B9402A">
        <w:rPr>
          <w:rFonts w:ascii="Times New Roman" w:hAnsi="Times New Roman" w:cs="Times New Roman"/>
          <w:sz w:val="20"/>
          <w:szCs w:val="20"/>
        </w:rPr>
        <w:t xml:space="preserve"> a </w:t>
      </w:r>
      <w:r w:rsidR="001508D4" w:rsidRPr="00B9402A">
        <w:rPr>
          <w:rFonts w:ascii="Times New Roman" w:hAnsi="Times New Roman" w:cs="Times New Roman"/>
          <w:sz w:val="20"/>
          <w:szCs w:val="20"/>
        </w:rPr>
        <w:t xml:space="preserve">load carriage task </w:t>
      </w:r>
      <w:r w:rsidR="001508D4" w:rsidRPr="00B9402A">
        <w:rPr>
          <w:rFonts w:ascii="Times New Roman" w:hAnsi="Times New Roman" w:cs="Times New Roman"/>
          <w:sz w:val="20"/>
          <w:szCs w:val="20"/>
        </w:rPr>
        <w:fldChar w:fldCharType="begin" w:fldLock="1"/>
      </w:r>
      <w:r w:rsidR="003248B1" w:rsidRPr="00B9402A">
        <w:rPr>
          <w:rFonts w:ascii="Times New Roman" w:hAnsi="Times New Roman" w:cs="Times New Roman"/>
          <w:sz w:val="20"/>
          <w:szCs w:val="20"/>
        </w:rPr>
        <w:instrText>ADDIN CSL_CITATION {"citationItems":[{"id":"ITEM-1","itemData":{"ISSN":"0095-6562","author":[{"dropping-particle":"","family":"Blacker","given":"S D","non-dropping-particle":"","parse-names":false,"suffix":""},{"dropping-particle":"","family":"Fallowfield","given":"J L","non-dropping-particle":"","parse-names":false,"suffix":""},{"dropping-particle":"","family":"Bilzon","given":"J L J","non-dropping-particle":"","parse-names":false,"suffix":""},{"dropping-particle":"","family":"Willems","given":"M E T","non-dropping-particle":"","parse-names":false,"suffix":""}],"container-title":"Aviation, space, and environmental medicine","id":"ITEM-1","issue":"8","issued":{"date-parts":[["2010"]]},"page":"745-753","title":"Neuromuscular function following prolonged load carriage on level and downhill gradients","type":"article-journal","volume":"81"},"uris":["http://www.mendeley.com/documents/?uuid=c2c644ef-8015-43c7-b86f-61a1ae3cb246"]}],"mendeley":{"formattedCitation":"(Blacker et al. 2010)","plainTextFormattedCitation":"(Blacker et al. 2010)","previouslyFormattedCitation":"(Blacker et al. 2010)"},"properties":{"noteIndex":0},"schema":"https://github.com/citation-style-language/schema/raw/master/csl-citation.json"}</w:instrText>
      </w:r>
      <w:r w:rsidR="001508D4" w:rsidRPr="00B9402A">
        <w:rPr>
          <w:rFonts w:ascii="Times New Roman" w:hAnsi="Times New Roman" w:cs="Times New Roman"/>
          <w:sz w:val="20"/>
          <w:szCs w:val="20"/>
        </w:rPr>
        <w:fldChar w:fldCharType="separate"/>
      </w:r>
      <w:r w:rsidR="00221548" w:rsidRPr="00B9402A">
        <w:rPr>
          <w:rFonts w:ascii="Times New Roman" w:hAnsi="Times New Roman" w:cs="Times New Roman"/>
          <w:noProof/>
          <w:sz w:val="20"/>
          <w:szCs w:val="20"/>
        </w:rPr>
        <w:t>(Blacker et al. 2010)</w:t>
      </w:r>
      <w:r w:rsidR="001508D4" w:rsidRPr="00B9402A">
        <w:rPr>
          <w:rFonts w:ascii="Times New Roman" w:hAnsi="Times New Roman" w:cs="Times New Roman"/>
          <w:sz w:val="20"/>
          <w:szCs w:val="20"/>
        </w:rPr>
        <w:fldChar w:fldCharType="end"/>
      </w:r>
      <w:r w:rsidR="001508D4" w:rsidRPr="00B9402A">
        <w:rPr>
          <w:rFonts w:ascii="Times New Roman" w:hAnsi="Times New Roman" w:cs="Times New Roman"/>
          <w:sz w:val="20"/>
          <w:szCs w:val="20"/>
        </w:rPr>
        <w:t>. Whilst a similar additional load mass was carried in this investigation, a duration two</w:t>
      </w:r>
      <w:r w:rsidR="00FF1DC2" w:rsidRPr="00B9402A">
        <w:rPr>
          <w:rFonts w:ascii="Times New Roman" w:hAnsi="Times New Roman" w:cs="Times New Roman"/>
          <w:sz w:val="20"/>
          <w:szCs w:val="20"/>
        </w:rPr>
        <w:t>-</w:t>
      </w:r>
      <w:r w:rsidR="001508D4" w:rsidRPr="00B9402A">
        <w:rPr>
          <w:rFonts w:ascii="Times New Roman" w:hAnsi="Times New Roman" w:cs="Times New Roman"/>
          <w:sz w:val="20"/>
          <w:szCs w:val="20"/>
        </w:rPr>
        <w:t xml:space="preserve">fold greater, and a load purely supported by the shoulders </w:t>
      </w:r>
      <w:r w:rsidR="00257177" w:rsidRPr="00B9402A">
        <w:rPr>
          <w:rFonts w:ascii="Times New Roman" w:hAnsi="Times New Roman" w:cs="Times New Roman"/>
          <w:sz w:val="20"/>
          <w:szCs w:val="20"/>
        </w:rPr>
        <w:t>is</w:t>
      </w:r>
      <w:r w:rsidR="001508D4" w:rsidRPr="00B9402A">
        <w:rPr>
          <w:rFonts w:ascii="Times New Roman" w:hAnsi="Times New Roman" w:cs="Times New Roman"/>
          <w:sz w:val="20"/>
          <w:szCs w:val="20"/>
        </w:rPr>
        <w:t xml:space="preserve"> likely to contribute to the differences in findings.</w:t>
      </w:r>
      <w:r w:rsidR="008A6281" w:rsidRPr="00B9402A">
        <w:rPr>
          <w:rFonts w:ascii="Times New Roman" w:hAnsi="Times New Roman" w:cs="Times New Roman"/>
          <w:sz w:val="20"/>
          <w:szCs w:val="20"/>
        </w:rPr>
        <w:t xml:space="preserve"> Moreover, with load carriage increasing trapezius activity </w:t>
      </w:r>
      <w:r w:rsidR="008A6281" w:rsidRPr="00B9402A">
        <w:rPr>
          <w:rFonts w:ascii="Times New Roman" w:hAnsi="Times New Roman" w:cs="Times New Roman"/>
          <w:sz w:val="20"/>
          <w:szCs w:val="20"/>
        </w:rPr>
        <w:fldChar w:fldCharType="begin" w:fldLock="1"/>
      </w:r>
      <w:r w:rsidR="003248B1" w:rsidRPr="00B9402A">
        <w:rPr>
          <w:rFonts w:ascii="Times New Roman" w:hAnsi="Times New Roman" w:cs="Times New Roman"/>
          <w:sz w:val="20"/>
          <w:szCs w:val="20"/>
        </w:rPr>
        <w:instrText>ADDIN CSL_CITATION {"citationItems":[{"id":"ITEM-1","itemData":{"ISSN":"0301-5548","author":[{"dropping-particle":"","family":"Holewijn","given":"Michael","non-dropping-particle":"","parse-names":false,"suffix":""}],"container-title":"European journal of applied physiology and occupational physiology","id":"ITEM-1","issue":"3-4","issued":{"date-parts":[["1990"]]},"page":"237-245","publisher":"Springer","title":"Physiological strain due to load carrying","type":"article-journal","volume":"61"},"uris":["http://www.mendeley.com/documents/?uuid=5ff2923a-0241-493b-8a3f-eb08e0120636"]}],"mendeley":{"formattedCitation":"(Holewijn 1990)","plainTextFormattedCitation":"(Holewijn 1990)","previouslyFormattedCitation":"(Holewijn 1990)"},"properties":{"noteIndex":0},"schema":"https://github.com/citation-style-language/schema/raw/master/csl-citation.json"}</w:instrText>
      </w:r>
      <w:r w:rsidR="008A6281" w:rsidRPr="00B9402A">
        <w:rPr>
          <w:rFonts w:ascii="Times New Roman" w:hAnsi="Times New Roman" w:cs="Times New Roman"/>
          <w:sz w:val="20"/>
          <w:szCs w:val="20"/>
        </w:rPr>
        <w:fldChar w:fldCharType="separate"/>
      </w:r>
      <w:r w:rsidR="00221548" w:rsidRPr="00B9402A">
        <w:rPr>
          <w:rFonts w:ascii="Times New Roman" w:hAnsi="Times New Roman" w:cs="Times New Roman"/>
          <w:noProof/>
          <w:sz w:val="20"/>
          <w:szCs w:val="20"/>
        </w:rPr>
        <w:t>(Holewijn 1990)</w:t>
      </w:r>
      <w:r w:rsidR="008A6281" w:rsidRPr="00B9402A">
        <w:rPr>
          <w:rFonts w:ascii="Times New Roman" w:hAnsi="Times New Roman" w:cs="Times New Roman"/>
          <w:sz w:val="20"/>
          <w:szCs w:val="20"/>
        </w:rPr>
        <w:fldChar w:fldCharType="end"/>
      </w:r>
      <w:r w:rsidR="008A6281" w:rsidRPr="00B9402A">
        <w:rPr>
          <w:rFonts w:ascii="Times New Roman" w:hAnsi="Times New Roman" w:cs="Times New Roman"/>
          <w:sz w:val="20"/>
          <w:szCs w:val="20"/>
        </w:rPr>
        <w:t xml:space="preserve">, and </w:t>
      </w:r>
      <w:r w:rsidR="00234DEC" w:rsidRPr="00B9402A">
        <w:rPr>
          <w:rFonts w:ascii="Times New Roman" w:hAnsi="Times New Roman" w:cs="Times New Roman"/>
          <w:sz w:val="20"/>
          <w:szCs w:val="20"/>
        </w:rPr>
        <w:t>subsequently</w:t>
      </w:r>
      <w:r w:rsidR="008A6281" w:rsidRPr="00B9402A">
        <w:rPr>
          <w:rFonts w:ascii="Times New Roman" w:hAnsi="Times New Roman" w:cs="Times New Roman"/>
          <w:sz w:val="20"/>
          <w:szCs w:val="20"/>
        </w:rPr>
        <w:t xml:space="preserve"> reducing muscle function, it is likely that</w:t>
      </w:r>
      <w:r w:rsidR="001508D4" w:rsidRPr="00B9402A">
        <w:rPr>
          <w:rFonts w:ascii="Times New Roman" w:hAnsi="Times New Roman" w:cs="Times New Roman"/>
          <w:sz w:val="20"/>
          <w:szCs w:val="20"/>
        </w:rPr>
        <w:t xml:space="preserve"> </w:t>
      </w:r>
      <w:r w:rsidR="008A6281" w:rsidRPr="00B9402A">
        <w:rPr>
          <w:rFonts w:ascii="Times New Roman" w:hAnsi="Times New Roman" w:cs="Times New Roman"/>
          <w:sz w:val="20"/>
          <w:szCs w:val="20"/>
        </w:rPr>
        <w:t>the overhead shoulder flexion and extension protocol employed by Blacker et al.</w:t>
      </w:r>
      <w:r w:rsidR="00164D71" w:rsidRPr="00B9402A">
        <w:rPr>
          <w:rFonts w:ascii="Times New Roman" w:hAnsi="Times New Roman" w:cs="Times New Roman"/>
          <w:sz w:val="20"/>
          <w:szCs w:val="20"/>
        </w:rPr>
        <w:t xml:space="preserve"> </w:t>
      </w:r>
      <w:r w:rsidR="00164D71" w:rsidRPr="00B9402A">
        <w:rPr>
          <w:rFonts w:ascii="Times New Roman" w:hAnsi="Times New Roman" w:cs="Times New Roman"/>
          <w:sz w:val="20"/>
          <w:szCs w:val="20"/>
        </w:rPr>
        <w:fldChar w:fldCharType="begin" w:fldLock="1"/>
      </w:r>
      <w:r w:rsidR="0019750A" w:rsidRPr="00B9402A">
        <w:rPr>
          <w:rFonts w:ascii="Times New Roman" w:hAnsi="Times New Roman" w:cs="Times New Roman"/>
          <w:sz w:val="20"/>
          <w:szCs w:val="20"/>
        </w:rPr>
        <w:instrText>ADDIN CSL_CITATION {"citationItems":[{"id":"ITEM-1","itemData":{"ISSN":"0095-6562","author":[{"dropping-particle":"","family":"Blacker","given":"S D","non-dropping-particle":"","parse-names":false,"suffix":""},{"dropping-particle":"","family":"Fallowfield","given":"J L","non-dropping-particle":"","parse-names":false,"suffix":""},{"dropping-particle":"","family":"Bilzon","given":"J L J","non-dropping-particle":"","parse-names":false,"suffix":""},{"dropping-particle":"","family":"Willems","given":"M E T","non-dropping-particle":"","parse-names":false,"suffix":""}],"container-title":"Aviation, space, and environmental medicine","id":"ITEM-1","issue":"8","issued":{"date-parts":[["2010"]]},"page":"745-753","title":"Neuromuscular function following prolonged load carriage on level and downhill gradients","type":"article-journal","volume":"81"},"uris":["http://www.mendeley.com/documents/?uuid=c2c644ef-8015-43c7-b86f-61a1ae3cb246"]}],"mendeley":{"formattedCitation":"(Blacker et al. 2010)","manualFormatting":"(2010)","plainTextFormattedCitation":"(Blacker et al. 2010)","previouslyFormattedCitation":"(Blacker et al. 2010)"},"properties":{"noteIndex":0},"schema":"https://github.com/citation-style-language/schema/raw/master/csl-citation.json"}</w:instrText>
      </w:r>
      <w:r w:rsidR="00164D71" w:rsidRPr="00B9402A">
        <w:rPr>
          <w:rFonts w:ascii="Times New Roman" w:hAnsi="Times New Roman" w:cs="Times New Roman"/>
          <w:sz w:val="20"/>
          <w:szCs w:val="20"/>
        </w:rPr>
        <w:fldChar w:fldCharType="separate"/>
      </w:r>
      <w:r w:rsidR="00221548" w:rsidRPr="00B9402A">
        <w:rPr>
          <w:rFonts w:ascii="Times New Roman" w:hAnsi="Times New Roman" w:cs="Times New Roman"/>
          <w:noProof/>
          <w:sz w:val="20"/>
          <w:szCs w:val="20"/>
        </w:rPr>
        <w:t>(2010)</w:t>
      </w:r>
      <w:r w:rsidR="00164D71" w:rsidRPr="00B9402A">
        <w:rPr>
          <w:rFonts w:ascii="Times New Roman" w:hAnsi="Times New Roman" w:cs="Times New Roman"/>
          <w:sz w:val="20"/>
          <w:szCs w:val="20"/>
        </w:rPr>
        <w:fldChar w:fldCharType="end"/>
      </w:r>
      <w:r w:rsidR="008A6281" w:rsidRPr="00B9402A">
        <w:rPr>
          <w:rFonts w:ascii="Times New Roman" w:hAnsi="Times New Roman" w:cs="Times New Roman"/>
          <w:sz w:val="20"/>
          <w:szCs w:val="20"/>
        </w:rPr>
        <w:t xml:space="preserve"> </w:t>
      </w:r>
      <w:r w:rsidR="00257177" w:rsidRPr="00B9402A">
        <w:rPr>
          <w:rFonts w:ascii="Times New Roman" w:hAnsi="Times New Roman" w:cs="Times New Roman"/>
          <w:sz w:val="20"/>
          <w:szCs w:val="20"/>
        </w:rPr>
        <w:t xml:space="preserve">to assess </w:t>
      </w:r>
      <w:r w:rsidR="00234DEC" w:rsidRPr="00B9402A">
        <w:rPr>
          <w:rFonts w:ascii="Times New Roman" w:hAnsi="Times New Roman" w:cs="Times New Roman"/>
          <w:sz w:val="20"/>
          <w:szCs w:val="20"/>
        </w:rPr>
        <w:t xml:space="preserve">shoulder function </w:t>
      </w:r>
      <w:r w:rsidR="008A6281" w:rsidRPr="00B9402A">
        <w:rPr>
          <w:rFonts w:ascii="Times New Roman" w:hAnsi="Times New Roman" w:cs="Times New Roman"/>
          <w:sz w:val="20"/>
          <w:szCs w:val="20"/>
        </w:rPr>
        <w:t>would be attenuated to</w:t>
      </w:r>
      <w:r w:rsidR="008A0A3A" w:rsidRPr="00B9402A">
        <w:rPr>
          <w:rFonts w:ascii="Times New Roman" w:hAnsi="Times New Roman" w:cs="Times New Roman"/>
          <w:sz w:val="20"/>
          <w:szCs w:val="20"/>
        </w:rPr>
        <w:t xml:space="preserve"> a</w:t>
      </w:r>
      <w:r w:rsidR="008A6281" w:rsidRPr="00B9402A">
        <w:rPr>
          <w:rFonts w:ascii="Times New Roman" w:hAnsi="Times New Roman" w:cs="Times New Roman"/>
          <w:sz w:val="20"/>
          <w:szCs w:val="20"/>
        </w:rPr>
        <w:t xml:space="preserve"> greater </w:t>
      </w:r>
      <w:r w:rsidR="00234DEC" w:rsidRPr="00B9402A">
        <w:rPr>
          <w:rFonts w:ascii="Times New Roman" w:hAnsi="Times New Roman" w:cs="Times New Roman"/>
          <w:sz w:val="20"/>
          <w:szCs w:val="20"/>
        </w:rPr>
        <w:t>extent</w:t>
      </w:r>
      <w:r w:rsidR="008A6281" w:rsidRPr="00B9402A">
        <w:rPr>
          <w:rFonts w:ascii="Times New Roman" w:hAnsi="Times New Roman" w:cs="Times New Roman"/>
          <w:sz w:val="20"/>
          <w:szCs w:val="20"/>
        </w:rPr>
        <w:t xml:space="preserve"> than the </w:t>
      </w:r>
      <w:proofErr w:type="spellStart"/>
      <w:r w:rsidR="00D602F2" w:rsidRPr="00B9402A">
        <w:rPr>
          <w:rFonts w:ascii="Times New Roman" w:hAnsi="Times New Roman" w:cs="Times New Roman"/>
          <w:sz w:val="20"/>
          <w:szCs w:val="20"/>
        </w:rPr>
        <w:t>S</w:t>
      </w:r>
      <w:r w:rsidR="008A6281" w:rsidRPr="00B9402A">
        <w:rPr>
          <w:rFonts w:ascii="Times New Roman" w:hAnsi="Times New Roman" w:cs="Times New Roman"/>
          <w:sz w:val="20"/>
          <w:szCs w:val="20"/>
        </w:rPr>
        <w:t>MBT</w:t>
      </w:r>
      <w:proofErr w:type="spellEnd"/>
      <w:r w:rsidR="008A6281" w:rsidRPr="00B9402A">
        <w:rPr>
          <w:rFonts w:ascii="Times New Roman" w:hAnsi="Times New Roman" w:cs="Times New Roman"/>
          <w:sz w:val="20"/>
          <w:szCs w:val="20"/>
        </w:rPr>
        <w:t xml:space="preserve"> by a reduction in trapezius function.</w:t>
      </w:r>
      <w:r w:rsidR="003C0FFC" w:rsidRPr="00B9402A">
        <w:rPr>
          <w:rFonts w:ascii="Times New Roman" w:hAnsi="Times New Roman" w:cs="Times New Roman"/>
          <w:sz w:val="20"/>
          <w:szCs w:val="20"/>
        </w:rPr>
        <w:t xml:space="preserve"> The current results</w:t>
      </w:r>
      <w:r w:rsidR="005C021D" w:rsidRPr="00B9402A">
        <w:rPr>
          <w:rFonts w:ascii="Times New Roman" w:hAnsi="Times New Roman" w:cs="Times New Roman"/>
          <w:sz w:val="20"/>
          <w:szCs w:val="20"/>
        </w:rPr>
        <w:t>, therefore,</w:t>
      </w:r>
      <w:r w:rsidR="003C0FFC" w:rsidRPr="00B9402A">
        <w:rPr>
          <w:rFonts w:ascii="Times New Roman" w:hAnsi="Times New Roman" w:cs="Times New Roman"/>
          <w:sz w:val="20"/>
          <w:szCs w:val="20"/>
        </w:rPr>
        <w:t xml:space="preserve"> suggest operationally relevant upper body ‘push’ capabilities, for tasks such climbing</w:t>
      </w:r>
      <w:r w:rsidR="002D0312">
        <w:rPr>
          <w:rFonts w:ascii="Times New Roman" w:hAnsi="Times New Roman" w:cs="Times New Roman"/>
          <w:sz w:val="20"/>
          <w:szCs w:val="20"/>
        </w:rPr>
        <w:t xml:space="preserve"> through a window</w:t>
      </w:r>
      <w:r w:rsidR="003C0FFC" w:rsidRPr="00B9402A">
        <w:rPr>
          <w:rFonts w:ascii="Times New Roman" w:hAnsi="Times New Roman" w:cs="Times New Roman"/>
          <w:sz w:val="20"/>
          <w:szCs w:val="20"/>
        </w:rPr>
        <w:t xml:space="preserve"> or overhead lifts are </w:t>
      </w:r>
      <w:r w:rsidR="008A0A3A" w:rsidRPr="00B9402A">
        <w:rPr>
          <w:rFonts w:ascii="Times New Roman" w:hAnsi="Times New Roman" w:cs="Times New Roman"/>
          <w:sz w:val="20"/>
          <w:szCs w:val="20"/>
        </w:rPr>
        <w:t>unlikely</w:t>
      </w:r>
      <w:r w:rsidR="003C0FFC" w:rsidRPr="00B9402A">
        <w:rPr>
          <w:rFonts w:ascii="Times New Roman" w:hAnsi="Times New Roman" w:cs="Times New Roman"/>
          <w:sz w:val="20"/>
          <w:szCs w:val="20"/>
        </w:rPr>
        <w:t xml:space="preserve"> to be impacted. </w:t>
      </w:r>
      <w:r w:rsidR="00A8165F">
        <w:rPr>
          <w:rFonts w:ascii="Times New Roman" w:hAnsi="Times New Roman" w:cs="Times New Roman"/>
          <w:sz w:val="20"/>
          <w:szCs w:val="20"/>
        </w:rPr>
        <w:t>Moreover,</w:t>
      </w:r>
      <w:r w:rsidR="008B121D">
        <w:rPr>
          <w:rFonts w:ascii="Times New Roman" w:hAnsi="Times New Roman" w:cs="Times New Roman"/>
          <w:sz w:val="20"/>
          <w:szCs w:val="20"/>
        </w:rPr>
        <w:t xml:space="preserve"> with</w:t>
      </w:r>
      <w:r w:rsidR="00A8165F">
        <w:rPr>
          <w:rFonts w:ascii="Times New Roman" w:hAnsi="Times New Roman" w:cs="Times New Roman"/>
          <w:sz w:val="20"/>
          <w:szCs w:val="20"/>
        </w:rPr>
        <w:t xml:space="preserve"> upper body s</w:t>
      </w:r>
      <w:r w:rsidR="008B121D">
        <w:rPr>
          <w:rFonts w:ascii="Times New Roman" w:hAnsi="Times New Roman" w:cs="Times New Roman"/>
          <w:sz w:val="20"/>
          <w:szCs w:val="20"/>
        </w:rPr>
        <w:t xml:space="preserve">trength, which contributes to power, being demonstrated to correlate well with load carriage performance (e.g. </w:t>
      </w:r>
      <w:r w:rsidR="008B121D">
        <w:rPr>
          <w:rFonts w:ascii="Times New Roman" w:hAnsi="Times New Roman" w:cs="Times New Roman"/>
          <w:sz w:val="20"/>
          <w:szCs w:val="20"/>
        </w:rPr>
        <w:fldChar w:fldCharType="begin" w:fldLock="1"/>
      </w:r>
      <w:r w:rsidR="008B121D">
        <w:rPr>
          <w:rFonts w:ascii="Times New Roman" w:hAnsi="Times New Roman" w:cs="Times New Roman"/>
          <w:sz w:val="20"/>
          <w:szCs w:val="20"/>
        </w:rPr>
        <w:instrText>ADDIN CSL_CITATION {"citationItems":[{"id":"ITEM-1","itemData":{"author":[{"dropping-particle":"","family":"Robinson","given":"Jeremy","non-dropping-particle":"","parse-names":false,"suffix":""},{"dropping-particle":"","family":"Roberts","given":"Adam","non-dropping-particle":"","parse-names":false,"suffix":""},{"dropping-particle":"","family":"Irving","given":"Shane","non-dropping-particle":"","parse-names":false,"suffix":""},{"dropping-particle":"","family":"Orr","given":"Robin","non-dropping-particle":"","parse-names":false,"suffix":""}],"container-title":"International journal of exercise science","id":"ITEM-1","issue":"4","issued":{"date-parts":[["2018"]]},"page":"987","publisher":"Western Kentucky University","title":"Aerobic fitness is of greater importance than strength and power in the load carriage performance of specialist police","type":"article-journal","volume":"11"},"uris":["http://www.mendeley.com/documents/?uuid=1b83b1cc-0d40-4b6b-a74c-60284693f3cb"]},{"id":"ITEM-2","itemData":{"ISSN":"1064-8011","author":[{"dropping-particle":"","family":"Orr","given":"Robin M","non-dropping-particle":"","parse-names":false,"suffix":""},{"dropping-particle":"","family":"Robinson","given":"Jeremy","non-dropping-particle":"","parse-names":false,"suffix":""},{"dropping-particle":"","family":"Hasanki","given":"Ksaniel","non-dropping-particle":"","parse-names":false,"suffix":""},{"dropping-particle":"","family":"Talaber","given":"Kimberly A","non-dropping-particle":"","parse-names":false,"suffix":""},{"dropping-particle":"","family":"Schram","given":"Ben","non-dropping-particle":"","parse-names":false,"suffix":""},{"dropping-particle":"","family":"Roberts","given":"Adam","non-dropping-particle":"","parse-names":false,"suffix":""}],"container-title":"The Journal of Strength &amp; Conditioning Research","id":"ITEM-2","issued":{"date-parts":[["2021"]]},"publisher":"LWW","title":"The relationship between strength measures and task performance in specialist tactical police","type":"article-journal"},"uris":["http://www.mendeley.com/documents/?uuid=e90af641-461f-44d9-94a0-7652925fdd97"]}],"mendeley":{"formattedCitation":"(Robinson et al. 2018; Orr et al. 2021)","plainTextFormattedCitation":"(Robinson et al. 2018; Orr et al. 2021)","previouslyFormattedCitation":"(Robinson et al. 2018)"},"properties":{"noteIndex":0},"schema":"https://github.com/citation-style-language/schema/raw/master/csl-citation.json"}</w:instrText>
      </w:r>
      <w:r w:rsidR="008B121D">
        <w:rPr>
          <w:rFonts w:ascii="Times New Roman" w:hAnsi="Times New Roman" w:cs="Times New Roman"/>
          <w:sz w:val="20"/>
          <w:szCs w:val="20"/>
        </w:rPr>
        <w:fldChar w:fldCharType="separate"/>
      </w:r>
      <w:r w:rsidR="008B121D" w:rsidRPr="008B121D">
        <w:rPr>
          <w:rFonts w:ascii="Times New Roman" w:hAnsi="Times New Roman" w:cs="Times New Roman"/>
          <w:noProof/>
          <w:sz w:val="20"/>
          <w:szCs w:val="20"/>
        </w:rPr>
        <w:t>Robinson et al. 2018; Orr et al. 2021)</w:t>
      </w:r>
      <w:r w:rsidR="008B121D">
        <w:rPr>
          <w:rFonts w:ascii="Times New Roman" w:hAnsi="Times New Roman" w:cs="Times New Roman"/>
          <w:sz w:val="20"/>
          <w:szCs w:val="20"/>
        </w:rPr>
        <w:fldChar w:fldCharType="end"/>
      </w:r>
      <w:r w:rsidR="008B121D">
        <w:rPr>
          <w:rFonts w:ascii="Times New Roman" w:hAnsi="Times New Roman" w:cs="Times New Roman"/>
          <w:sz w:val="20"/>
          <w:szCs w:val="20"/>
        </w:rPr>
        <w:t xml:space="preserve">,  it is unlikely that subsequent load carriage tasks are going to be influenced by changes in upper </w:t>
      </w:r>
      <w:r w:rsidR="00CF57AD">
        <w:rPr>
          <w:rFonts w:ascii="Times New Roman" w:hAnsi="Times New Roman" w:cs="Times New Roman"/>
          <w:sz w:val="20"/>
          <w:szCs w:val="20"/>
        </w:rPr>
        <w:t>body performance.</w:t>
      </w:r>
    </w:p>
    <w:p w14:paraId="2DC03AEA" w14:textId="683C22CB" w:rsidR="00E57E21" w:rsidRPr="00B9402A" w:rsidRDefault="00E028CD" w:rsidP="00BD63FA">
      <w:pPr>
        <w:spacing w:line="360" w:lineRule="auto"/>
        <w:ind w:firstLine="576"/>
        <w:jc w:val="both"/>
        <w:rPr>
          <w:rFonts w:ascii="Times New Roman" w:hAnsi="Times New Roman" w:cs="Times New Roman"/>
          <w:sz w:val="20"/>
          <w:szCs w:val="20"/>
        </w:rPr>
      </w:pPr>
      <w:r w:rsidRPr="00B9402A">
        <w:rPr>
          <w:rFonts w:ascii="Times New Roman" w:hAnsi="Times New Roman" w:cs="Times New Roman"/>
          <w:sz w:val="20"/>
          <w:szCs w:val="20"/>
        </w:rPr>
        <w:t>In contrast</w:t>
      </w:r>
      <w:r w:rsidR="005C021D" w:rsidRPr="00B9402A">
        <w:rPr>
          <w:rFonts w:ascii="Times New Roman" w:hAnsi="Times New Roman" w:cs="Times New Roman"/>
          <w:sz w:val="20"/>
          <w:szCs w:val="20"/>
        </w:rPr>
        <w:t>,</w:t>
      </w:r>
      <w:r w:rsidRPr="00B9402A">
        <w:rPr>
          <w:rFonts w:ascii="Times New Roman" w:hAnsi="Times New Roman" w:cs="Times New Roman"/>
          <w:sz w:val="20"/>
          <w:szCs w:val="20"/>
        </w:rPr>
        <w:t xml:space="preserve"> lower body </w:t>
      </w:r>
      <w:r w:rsidR="00881A0F" w:rsidRPr="00B9402A">
        <w:rPr>
          <w:rFonts w:ascii="Times New Roman" w:hAnsi="Times New Roman" w:cs="Times New Roman"/>
          <w:sz w:val="20"/>
          <w:szCs w:val="20"/>
        </w:rPr>
        <w:t xml:space="preserve">neuromuscular </w:t>
      </w:r>
      <w:r w:rsidRPr="00B9402A">
        <w:rPr>
          <w:rFonts w:ascii="Times New Roman" w:hAnsi="Times New Roman" w:cs="Times New Roman"/>
          <w:sz w:val="20"/>
          <w:szCs w:val="20"/>
        </w:rPr>
        <w:t>performance was</w:t>
      </w:r>
      <w:r w:rsidR="00626143" w:rsidRPr="00B9402A">
        <w:rPr>
          <w:rFonts w:ascii="Times New Roman" w:hAnsi="Times New Roman" w:cs="Times New Roman"/>
          <w:sz w:val="20"/>
          <w:szCs w:val="20"/>
        </w:rPr>
        <w:t xml:space="preserve"> likely</w:t>
      </w:r>
      <w:r w:rsidRPr="00B9402A">
        <w:rPr>
          <w:rFonts w:ascii="Times New Roman" w:hAnsi="Times New Roman" w:cs="Times New Roman"/>
          <w:sz w:val="20"/>
          <w:szCs w:val="20"/>
        </w:rPr>
        <w:t xml:space="preserve"> </w:t>
      </w:r>
      <w:r w:rsidR="00E82AC7" w:rsidRPr="00B9402A">
        <w:rPr>
          <w:rFonts w:ascii="Times New Roman" w:hAnsi="Times New Roman" w:cs="Times New Roman"/>
          <w:sz w:val="20"/>
          <w:szCs w:val="20"/>
        </w:rPr>
        <w:t>affected</w:t>
      </w:r>
      <w:r w:rsidRPr="00B9402A">
        <w:rPr>
          <w:rFonts w:ascii="Times New Roman" w:hAnsi="Times New Roman" w:cs="Times New Roman"/>
          <w:sz w:val="20"/>
          <w:szCs w:val="20"/>
        </w:rPr>
        <w:t xml:space="preserve"> by the </w:t>
      </w:r>
      <w:proofErr w:type="spellStart"/>
      <w:r w:rsidRPr="00B9402A">
        <w:rPr>
          <w:rFonts w:ascii="Times New Roman" w:hAnsi="Times New Roman" w:cs="Times New Roman"/>
          <w:sz w:val="20"/>
          <w:szCs w:val="20"/>
        </w:rPr>
        <w:t>FLCP</w:t>
      </w:r>
      <w:proofErr w:type="spellEnd"/>
      <w:r w:rsidRPr="00B9402A">
        <w:rPr>
          <w:rFonts w:ascii="Times New Roman" w:hAnsi="Times New Roman" w:cs="Times New Roman"/>
          <w:sz w:val="20"/>
          <w:szCs w:val="20"/>
        </w:rPr>
        <w:t xml:space="preserve">. </w:t>
      </w:r>
      <w:r w:rsidR="00F815AC" w:rsidRPr="00B9402A">
        <w:rPr>
          <w:rFonts w:ascii="Times New Roman" w:hAnsi="Times New Roman" w:cs="Times New Roman"/>
          <w:sz w:val="20"/>
          <w:szCs w:val="20"/>
        </w:rPr>
        <w:t>A</w:t>
      </w:r>
      <w:r w:rsidR="00100DE4" w:rsidRPr="00B9402A">
        <w:rPr>
          <w:rFonts w:ascii="Times New Roman" w:hAnsi="Times New Roman" w:cs="Times New Roman"/>
          <w:sz w:val="20"/>
          <w:szCs w:val="20"/>
        </w:rPr>
        <w:t xml:space="preserve"> </w:t>
      </w:r>
      <w:r w:rsidR="0043547A" w:rsidRPr="00B9402A">
        <w:rPr>
          <w:rFonts w:ascii="Times New Roman" w:hAnsi="Times New Roman" w:cs="Times New Roman"/>
          <w:sz w:val="20"/>
          <w:szCs w:val="20"/>
        </w:rPr>
        <w:t>decreas</w:t>
      </w:r>
      <w:r w:rsidR="00282B5F" w:rsidRPr="00B9402A">
        <w:rPr>
          <w:rFonts w:ascii="Times New Roman" w:hAnsi="Times New Roman" w:cs="Times New Roman"/>
          <w:sz w:val="20"/>
          <w:szCs w:val="20"/>
        </w:rPr>
        <w:t>e</w:t>
      </w:r>
      <w:r w:rsidR="000D250B" w:rsidRPr="00B9402A">
        <w:rPr>
          <w:rFonts w:ascii="Times New Roman" w:hAnsi="Times New Roman" w:cs="Times New Roman"/>
          <w:sz w:val="20"/>
          <w:szCs w:val="20"/>
        </w:rPr>
        <w:t xml:space="preserve"> in</w:t>
      </w:r>
      <w:r w:rsidR="00282B5F" w:rsidRPr="00B9402A">
        <w:rPr>
          <w:rFonts w:ascii="Times New Roman" w:hAnsi="Times New Roman" w:cs="Times New Roman"/>
          <w:sz w:val="20"/>
          <w:szCs w:val="20"/>
        </w:rPr>
        <w:t xml:space="preserve"> </w:t>
      </w:r>
      <w:r w:rsidR="00100DE4" w:rsidRPr="00B9402A">
        <w:rPr>
          <w:rFonts w:ascii="Times New Roman" w:hAnsi="Times New Roman" w:cs="Times New Roman"/>
          <w:sz w:val="20"/>
          <w:szCs w:val="20"/>
        </w:rPr>
        <w:t>wCMJ performance</w:t>
      </w:r>
      <w:r w:rsidR="0043547A" w:rsidRPr="00B9402A">
        <w:rPr>
          <w:rFonts w:ascii="Times New Roman" w:hAnsi="Times New Roman" w:cs="Times New Roman"/>
          <w:sz w:val="20"/>
          <w:szCs w:val="20"/>
        </w:rPr>
        <w:t xml:space="preserve"> was apparent </w:t>
      </w:r>
      <w:r w:rsidR="00282B5F" w:rsidRPr="00B9402A">
        <w:rPr>
          <w:rFonts w:ascii="Times New Roman" w:hAnsi="Times New Roman" w:cs="Times New Roman"/>
          <w:sz w:val="20"/>
          <w:szCs w:val="20"/>
        </w:rPr>
        <w:t>at 120 minutes’ post-</w:t>
      </w:r>
      <w:proofErr w:type="spellStart"/>
      <w:r w:rsidR="003F641C" w:rsidRPr="00B9402A">
        <w:rPr>
          <w:rFonts w:ascii="Times New Roman" w:hAnsi="Times New Roman" w:cs="Times New Roman"/>
          <w:sz w:val="20"/>
          <w:szCs w:val="20"/>
        </w:rPr>
        <w:t>FLCP</w:t>
      </w:r>
      <w:proofErr w:type="spellEnd"/>
      <w:r w:rsidR="00282B5F" w:rsidRPr="00B9402A">
        <w:rPr>
          <w:rFonts w:ascii="Times New Roman" w:hAnsi="Times New Roman" w:cs="Times New Roman"/>
          <w:sz w:val="20"/>
          <w:szCs w:val="20"/>
        </w:rPr>
        <w:t xml:space="preserve">, </w:t>
      </w:r>
      <w:r w:rsidR="0043547A" w:rsidRPr="00B9402A">
        <w:rPr>
          <w:rFonts w:ascii="Times New Roman" w:hAnsi="Times New Roman" w:cs="Times New Roman"/>
          <w:sz w:val="20"/>
          <w:szCs w:val="20"/>
        </w:rPr>
        <w:t>with an approximately 9% reduction in jump height evident.</w:t>
      </w:r>
      <w:r w:rsidR="00813C6F" w:rsidRPr="00B9402A">
        <w:rPr>
          <w:rFonts w:ascii="Times New Roman" w:hAnsi="Times New Roman" w:cs="Times New Roman"/>
          <w:sz w:val="20"/>
          <w:szCs w:val="20"/>
        </w:rPr>
        <w:t xml:space="preserve"> </w:t>
      </w:r>
      <w:r w:rsidR="00255ABD" w:rsidRPr="00B9402A">
        <w:rPr>
          <w:rFonts w:ascii="Times New Roman" w:hAnsi="Times New Roman" w:cs="Times New Roman"/>
          <w:sz w:val="20"/>
          <w:szCs w:val="20"/>
        </w:rPr>
        <w:t>This modest decrement in performance</w:t>
      </w:r>
      <w:r w:rsidR="004458D7" w:rsidRPr="00B9402A">
        <w:rPr>
          <w:rFonts w:ascii="Times New Roman" w:hAnsi="Times New Roman" w:cs="Times New Roman"/>
          <w:sz w:val="20"/>
          <w:szCs w:val="20"/>
        </w:rPr>
        <w:t xml:space="preserve"> corresponds to a mean jump height reduction of 2.2 cm. </w:t>
      </w:r>
      <w:r w:rsidR="000F2AED" w:rsidRPr="00B9402A">
        <w:rPr>
          <w:rFonts w:ascii="Times New Roman" w:hAnsi="Times New Roman" w:cs="Times New Roman"/>
          <w:sz w:val="20"/>
          <w:szCs w:val="20"/>
        </w:rPr>
        <w:t>There was a</w:t>
      </w:r>
      <w:r w:rsidR="00813C6F" w:rsidRPr="00B9402A">
        <w:rPr>
          <w:rFonts w:ascii="Times New Roman" w:hAnsi="Times New Roman" w:cs="Times New Roman"/>
          <w:sz w:val="20"/>
          <w:szCs w:val="20"/>
        </w:rPr>
        <w:t xml:space="preserve"> large degree of variation in performance change from the pre-</w:t>
      </w:r>
      <w:r w:rsidR="00282B5F" w:rsidRPr="00B9402A">
        <w:rPr>
          <w:rFonts w:ascii="Times New Roman" w:hAnsi="Times New Roman" w:cs="Times New Roman"/>
          <w:sz w:val="20"/>
          <w:szCs w:val="20"/>
        </w:rPr>
        <w:t>performance</w:t>
      </w:r>
      <w:r w:rsidR="00813C6F" w:rsidRPr="00B9402A">
        <w:rPr>
          <w:rFonts w:ascii="Times New Roman" w:hAnsi="Times New Roman" w:cs="Times New Roman"/>
          <w:sz w:val="20"/>
          <w:szCs w:val="20"/>
        </w:rPr>
        <w:t xml:space="preserve"> scores</w:t>
      </w:r>
      <w:r w:rsidR="008712EF" w:rsidRPr="00B9402A">
        <w:rPr>
          <w:rFonts w:ascii="Times New Roman" w:hAnsi="Times New Roman" w:cs="Times New Roman"/>
          <w:sz w:val="20"/>
          <w:szCs w:val="20"/>
        </w:rPr>
        <w:t xml:space="preserve">, particularly </w:t>
      </w:r>
      <w:r w:rsidR="00813C6F" w:rsidRPr="00B9402A">
        <w:rPr>
          <w:rFonts w:ascii="Times New Roman" w:hAnsi="Times New Roman" w:cs="Times New Roman"/>
          <w:sz w:val="20"/>
          <w:szCs w:val="20"/>
        </w:rPr>
        <w:t xml:space="preserve">across the first two assessment </w:t>
      </w:r>
      <w:r w:rsidR="00303920" w:rsidRPr="00B9402A">
        <w:rPr>
          <w:rFonts w:ascii="Times New Roman" w:hAnsi="Times New Roman" w:cs="Times New Roman"/>
          <w:sz w:val="20"/>
          <w:szCs w:val="20"/>
        </w:rPr>
        <w:t>points</w:t>
      </w:r>
      <w:r w:rsidR="00813C6F" w:rsidRPr="00B9402A">
        <w:rPr>
          <w:rFonts w:ascii="Times New Roman" w:hAnsi="Times New Roman" w:cs="Times New Roman"/>
          <w:sz w:val="20"/>
          <w:szCs w:val="20"/>
        </w:rPr>
        <w:t xml:space="preserve"> as evidenced by a standard deviation of </w:t>
      </w:r>
      <w:r w:rsidR="008712EF" w:rsidRPr="00B9402A">
        <w:rPr>
          <w:rFonts w:ascii="Times New Roman" w:hAnsi="Times New Roman" w:cs="Times New Roman"/>
          <w:sz w:val="20"/>
          <w:szCs w:val="20"/>
        </w:rPr>
        <w:t xml:space="preserve">11.4 and </w:t>
      </w:r>
      <w:r w:rsidR="00255ABD" w:rsidRPr="00B9402A">
        <w:rPr>
          <w:rFonts w:ascii="Times New Roman" w:hAnsi="Times New Roman" w:cs="Times New Roman"/>
          <w:sz w:val="20"/>
          <w:szCs w:val="20"/>
        </w:rPr>
        <w:t>9.6</w:t>
      </w:r>
      <w:r w:rsidR="00813C6F" w:rsidRPr="00B9402A">
        <w:rPr>
          <w:rFonts w:ascii="Times New Roman" w:hAnsi="Times New Roman" w:cs="Times New Roman"/>
          <w:sz w:val="20"/>
          <w:szCs w:val="20"/>
        </w:rPr>
        <w:t>%</w:t>
      </w:r>
      <w:r w:rsidR="00255ABD" w:rsidRPr="00B9402A">
        <w:rPr>
          <w:rFonts w:ascii="Times New Roman" w:hAnsi="Times New Roman" w:cs="Times New Roman"/>
          <w:sz w:val="20"/>
          <w:szCs w:val="20"/>
        </w:rPr>
        <w:t xml:space="preserve"> respectively</w:t>
      </w:r>
      <w:r w:rsidR="00813C6F" w:rsidRPr="00B9402A">
        <w:rPr>
          <w:rFonts w:ascii="Times New Roman" w:hAnsi="Times New Roman" w:cs="Times New Roman"/>
          <w:sz w:val="20"/>
          <w:szCs w:val="20"/>
        </w:rPr>
        <w:t xml:space="preserve">. </w:t>
      </w:r>
      <w:r w:rsidR="00AE1E6C" w:rsidRPr="00B9402A">
        <w:rPr>
          <w:rFonts w:ascii="Times New Roman" w:hAnsi="Times New Roman" w:cs="Times New Roman"/>
          <w:sz w:val="20"/>
          <w:szCs w:val="20"/>
        </w:rPr>
        <w:t>This variability in performance</w:t>
      </w:r>
      <w:r w:rsidR="00255ABD" w:rsidRPr="00B9402A">
        <w:rPr>
          <w:rFonts w:ascii="Times New Roman" w:hAnsi="Times New Roman" w:cs="Times New Roman"/>
          <w:sz w:val="20"/>
          <w:szCs w:val="20"/>
        </w:rPr>
        <w:t xml:space="preserve"> immediately</w:t>
      </w:r>
      <w:r w:rsidR="00AE1E6C" w:rsidRPr="00B9402A">
        <w:rPr>
          <w:rFonts w:ascii="Times New Roman" w:hAnsi="Times New Roman" w:cs="Times New Roman"/>
          <w:sz w:val="20"/>
          <w:szCs w:val="20"/>
        </w:rPr>
        <w:t xml:space="preserve"> post</w:t>
      </w:r>
      <w:r w:rsidR="002140F3" w:rsidRPr="00B9402A">
        <w:rPr>
          <w:rFonts w:ascii="Times New Roman" w:hAnsi="Times New Roman" w:cs="Times New Roman"/>
          <w:sz w:val="20"/>
          <w:szCs w:val="20"/>
        </w:rPr>
        <w:t>-</w:t>
      </w:r>
      <w:r w:rsidR="00AE1E6C" w:rsidRPr="00B9402A">
        <w:rPr>
          <w:rFonts w:ascii="Times New Roman" w:hAnsi="Times New Roman" w:cs="Times New Roman"/>
          <w:sz w:val="20"/>
          <w:szCs w:val="20"/>
        </w:rPr>
        <w:t>task perhaps</w:t>
      </w:r>
      <w:r w:rsidR="003F641C" w:rsidRPr="00B9402A">
        <w:rPr>
          <w:rFonts w:ascii="Times New Roman" w:hAnsi="Times New Roman" w:cs="Times New Roman"/>
          <w:sz w:val="20"/>
          <w:szCs w:val="20"/>
        </w:rPr>
        <w:t>,</w:t>
      </w:r>
      <w:r w:rsidR="00AE1E6C" w:rsidRPr="00B9402A">
        <w:rPr>
          <w:rFonts w:ascii="Times New Roman" w:hAnsi="Times New Roman" w:cs="Times New Roman"/>
          <w:sz w:val="20"/>
          <w:szCs w:val="20"/>
        </w:rPr>
        <w:t xml:space="preserve"> </w:t>
      </w:r>
      <w:r w:rsidR="00255ABD" w:rsidRPr="00B9402A">
        <w:rPr>
          <w:rFonts w:ascii="Times New Roman" w:hAnsi="Times New Roman" w:cs="Times New Roman"/>
          <w:sz w:val="20"/>
          <w:szCs w:val="20"/>
        </w:rPr>
        <w:t>partially explains</w:t>
      </w:r>
      <w:r w:rsidR="002140F3" w:rsidRPr="00B9402A">
        <w:rPr>
          <w:rFonts w:ascii="Times New Roman" w:hAnsi="Times New Roman" w:cs="Times New Roman"/>
          <w:sz w:val="20"/>
          <w:szCs w:val="20"/>
        </w:rPr>
        <w:t xml:space="preserve"> the opposing outcomes </w:t>
      </w:r>
      <w:r w:rsidR="00255ABD" w:rsidRPr="00B9402A">
        <w:rPr>
          <w:rFonts w:ascii="Times New Roman" w:hAnsi="Times New Roman" w:cs="Times New Roman"/>
          <w:sz w:val="20"/>
          <w:szCs w:val="20"/>
        </w:rPr>
        <w:t>of</w:t>
      </w:r>
      <w:r w:rsidR="00AE1E6C" w:rsidRPr="00B9402A">
        <w:rPr>
          <w:rFonts w:ascii="Times New Roman" w:hAnsi="Times New Roman" w:cs="Times New Roman"/>
          <w:sz w:val="20"/>
          <w:szCs w:val="20"/>
        </w:rPr>
        <w:t xml:space="preserve"> Knapik et al. </w:t>
      </w:r>
      <w:r w:rsidR="001E135B" w:rsidRPr="00B9402A">
        <w:rPr>
          <w:rFonts w:ascii="Times New Roman" w:hAnsi="Times New Roman" w:cs="Times New Roman"/>
          <w:sz w:val="20"/>
          <w:szCs w:val="20"/>
        </w:rPr>
        <w:fldChar w:fldCharType="begin" w:fldLock="1"/>
      </w:r>
      <w:r w:rsidR="002A2545" w:rsidRPr="00B9402A">
        <w:rPr>
          <w:rFonts w:ascii="Times New Roman" w:hAnsi="Times New Roman" w:cs="Times New Roman"/>
          <w:sz w:val="20"/>
          <w:szCs w:val="20"/>
        </w:rPr>
        <w:instrText>ADDIN CSL_CITATION {"citationItems":[{"id":"ITEM-1","itemData":{"ISSN":"0026-4075","author":[{"dropping-particle":"","family":"Knapik","given":"Joseph","non-dropping-particle":"","parse-names":false,"suffix":""},{"dropping-particle":"","family":"Staab","given":"Jeffery","non-dropping-particle":"","parse-names":false,"suffix":""},{"dropping-particle":"","family":"Michael","given":"Bahrke","non-dropping-particle":"","parse-names":false,"suffix":""},{"dropping-particle":"","family":"Reynolds","given":"Katy","non-dropping-particle":"","parse-names":false,"suffix":""},{"dropping-particle":"","family":"Vogel","given":"James","non-dropping-particle":"","parse-names":false,"suffix":""},{"dropping-particle":"","family":"O'Connor","given":"John","non-dropping-particle":"","parse-names":false,"suffix":""}],"container-title":"Military medicine","id":"ITEM-1","issue":"4","issued":{"date-parts":[["1991"]]},"page":"197-200","title":"Soldier performance and mood states following a strenuous road march","type":"article-journal","volume":"156"},"uris":["http://www.mendeley.com/documents/?uuid=af1dd4c9-15ee-4bb8-9d54-08a33cccff91"]}],"mendeley":{"formattedCitation":"(Knapik et al. 1991)","manualFormatting":"(1991)","plainTextFormattedCitation":"(Knapik et al. 1991)","previouslyFormattedCitation":"(Knapik et al. 1991)"},"properties":{"noteIndex":0},"schema":"https://github.com/citation-style-language/schema/raw/master/csl-citation.json"}</w:instrText>
      </w:r>
      <w:r w:rsidR="001E135B" w:rsidRPr="00B9402A">
        <w:rPr>
          <w:rFonts w:ascii="Times New Roman" w:hAnsi="Times New Roman" w:cs="Times New Roman"/>
          <w:sz w:val="20"/>
          <w:szCs w:val="20"/>
        </w:rPr>
        <w:fldChar w:fldCharType="separate"/>
      </w:r>
      <w:r w:rsidR="003E2C67" w:rsidRPr="00B9402A">
        <w:rPr>
          <w:rFonts w:ascii="Times New Roman" w:hAnsi="Times New Roman" w:cs="Times New Roman"/>
          <w:noProof/>
          <w:sz w:val="20"/>
          <w:szCs w:val="20"/>
        </w:rPr>
        <w:t>(</w:t>
      </w:r>
      <w:r w:rsidR="00221548" w:rsidRPr="00B9402A">
        <w:rPr>
          <w:rFonts w:ascii="Times New Roman" w:hAnsi="Times New Roman" w:cs="Times New Roman"/>
          <w:noProof/>
          <w:sz w:val="20"/>
          <w:szCs w:val="20"/>
        </w:rPr>
        <w:t>1991)</w:t>
      </w:r>
      <w:r w:rsidR="001E135B" w:rsidRPr="00B9402A">
        <w:rPr>
          <w:rFonts w:ascii="Times New Roman" w:hAnsi="Times New Roman" w:cs="Times New Roman"/>
          <w:sz w:val="20"/>
          <w:szCs w:val="20"/>
        </w:rPr>
        <w:fldChar w:fldCharType="end"/>
      </w:r>
      <w:r w:rsidR="001E135B" w:rsidRPr="00B9402A">
        <w:rPr>
          <w:rFonts w:ascii="Times New Roman" w:hAnsi="Times New Roman" w:cs="Times New Roman"/>
          <w:sz w:val="20"/>
          <w:szCs w:val="20"/>
        </w:rPr>
        <w:t xml:space="preserve"> </w:t>
      </w:r>
      <w:r w:rsidR="00AE1E6C" w:rsidRPr="00B9402A">
        <w:rPr>
          <w:rFonts w:ascii="Times New Roman" w:hAnsi="Times New Roman" w:cs="Times New Roman"/>
          <w:sz w:val="20"/>
          <w:szCs w:val="20"/>
        </w:rPr>
        <w:t>and</w:t>
      </w:r>
      <w:r w:rsidR="001E135B" w:rsidRPr="00B9402A">
        <w:rPr>
          <w:rFonts w:ascii="Times New Roman" w:hAnsi="Times New Roman" w:cs="Times New Roman"/>
          <w:sz w:val="20"/>
          <w:szCs w:val="20"/>
        </w:rPr>
        <w:t xml:space="preserve"> Fallowfield et al.</w:t>
      </w:r>
      <w:r w:rsidR="00AE1E6C" w:rsidRPr="00B9402A">
        <w:rPr>
          <w:rFonts w:ascii="Times New Roman" w:hAnsi="Times New Roman" w:cs="Times New Roman"/>
          <w:sz w:val="20"/>
          <w:szCs w:val="20"/>
        </w:rPr>
        <w:t xml:space="preserve"> </w:t>
      </w:r>
      <w:r w:rsidR="00733152" w:rsidRPr="00B9402A">
        <w:rPr>
          <w:rFonts w:ascii="Times New Roman" w:hAnsi="Times New Roman" w:cs="Times New Roman"/>
          <w:sz w:val="20"/>
          <w:szCs w:val="20"/>
        </w:rPr>
        <w:fldChar w:fldCharType="begin" w:fldLock="1"/>
      </w:r>
      <w:r w:rsidR="002A2545" w:rsidRPr="00B9402A">
        <w:rPr>
          <w:rFonts w:ascii="Times New Roman" w:hAnsi="Times New Roman" w:cs="Times New Roman"/>
          <w:sz w:val="20"/>
          <w:szCs w:val="20"/>
        </w:rPr>
        <w:instrText>ADDIN CSL_CITATION {"citationItems":[{"id":"ITEM-1","itemData":{"ISSN":"0003-6870","author":[{"dropping-particle":"","family":"Fallowfield","given":"Joanne L","non-dropping-particle":"","parse-names":false,"suffix":""},{"dropping-particle":"","family":"Blacker","given":"Sam D","non-dropping-particle":"","parse-names":false,"suffix":""},{"dropping-particle":"","family":"Willems","given":"Mark E T","non-dropping-particle":"","parse-names":false,"suffix":""},{"dropping-particle":"","family":"Davey","given":"Trish","non-dropping-particle":"","parse-names":false,"suffix":""},{"dropping-particle":"","family":"Layden","given":"Joseph","non-dropping-particle":"","parse-names":false,"suffix":""}],"container-title":"Applied ergonomics","id":"ITEM-1","issue":"6","issued":{"date-parts":[["2012"]]},"page":"1131-1137","title":"Neuromuscular and cardiovascular responses of Royal Marine recruits to load carriage in the field","type":"article-journal","volume":"43"},"uris":["http://www.mendeley.com/documents/?uuid=603453f3-4d5a-4d20-b685-6a6e3bd344d9"]}],"mendeley":{"formattedCitation":"(Fallowfield et al. 2012)","manualFormatting":"(2012)","plainTextFormattedCitation":"(Fallowfield et al. 2012)","previouslyFormattedCitation":"(Fallowfield et al. 2012)"},"properties":{"noteIndex":0},"schema":"https://github.com/citation-style-language/schema/raw/master/csl-citation.json"}</w:instrText>
      </w:r>
      <w:r w:rsidR="00733152" w:rsidRPr="00B9402A">
        <w:rPr>
          <w:rFonts w:ascii="Times New Roman" w:hAnsi="Times New Roman" w:cs="Times New Roman"/>
          <w:sz w:val="20"/>
          <w:szCs w:val="20"/>
        </w:rPr>
        <w:fldChar w:fldCharType="separate"/>
      </w:r>
      <w:r w:rsidR="00221548" w:rsidRPr="00B9402A">
        <w:rPr>
          <w:rFonts w:ascii="Times New Roman" w:hAnsi="Times New Roman" w:cs="Times New Roman"/>
          <w:noProof/>
          <w:sz w:val="20"/>
          <w:szCs w:val="20"/>
        </w:rPr>
        <w:t>(2012)</w:t>
      </w:r>
      <w:r w:rsidR="00733152" w:rsidRPr="00B9402A">
        <w:rPr>
          <w:rFonts w:ascii="Times New Roman" w:hAnsi="Times New Roman" w:cs="Times New Roman"/>
          <w:sz w:val="20"/>
          <w:szCs w:val="20"/>
        </w:rPr>
        <w:fldChar w:fldCharType="end"/>
      </w:r>
      <w:r w:rsidR="00255ABD" w:rsidRPr="00B9402A">
        <w:rPr>
          <w:rFonts w:ascii="Times New Roman" w:hAnsi="Times New Roman" w:cs="Times New Roman"/>
          <w:sz w:val="20"/>
          <w:szCs w:val="20"/>
        </w:rPr>
        <w:t>;</w:t>
      </w:r>
      <w:r w:rsidR="002140F3" w:rsidRPr="00B9402A">
        <w:rPr>
          <w:rFonts w:ascii="Times New Roman" w:hAnsi="Times New Roman" w:cs="Times New Roman"/>
          <w:sz w:val="20"/>
          <w:szCs w:val="20"/>
        </w:rPr>
        <w:t xml:space="preserve"> where </w:t>
      </w:r>
      <w:r w:rsidR="00255ABD" w:rsidRPr="00B9402A">
        <w:rPr>
          <w:rFonts w:ascii="Times New Roman" w:hAnsi="Times New Roman" w:cs="Times New Roman"/>
          <w:sz w:val="20"/>
          <w:szCs w:val="20"/>
        </w:rPr>
        <w:t xml:space="preserve">following their respective load carriage tasks no change (0.46 ± 0.07 m vs 0.45 ± 0.07 m) and a reduction (0.37 ± 0.05 m vs. 0.34 ± 0.06 m) in jump height was observed. Differences between studies could be </w:t>
      </w:r>
      <w:r w:rsidR="00282B5F" w:rsidRPr="00B9402A">
        <w:rPr>
          <w:rFonts w:ascii="Times New Roman" w:hAnsi="Times New Roman" w:cs="Times New Roman"/>
          <w:sz w:val="20"/>
          <w:szCs w:val="20"/>
        </w:rPr>
        <w:t>attributed to the study populations employed and their load carriage experience (</w:t>
      </w:r>
      <w:r w:rsidR="00145C09" w:rsidRPr="00B9402A">
        <w:rPr>
          <w:rFonts w:ascii="Times New Roman" w:hAnsi="Times New Roman" w:cs="Times New Roman"/>
          <w:sz w:val="20"/>
          <w:szCs w:val="20"/>
        </w:rPr>
        <w:t xml:space="preserve">e.g. </w:t>
      </w:r>
      <w:r w:rsidR="00D602F2" w:rsidRPr="00B9402A">
        <w:rPr>
          <w:rFonts w:ascii="Times New Roman" w:hAnsi="Times New Roman" w:cs="Times New Roman"/>
          <w:sz w:val="20"/>
          <w:szCs w:val="20"/>
        </w:rPr>
        <w:t>serving s</w:t>
      </w:r>
      <w:r w:rsidR="001E135B" w:rsidRPr="00B9402A">
        <w:rPr>
          <w:rFonts w:ascii="Times New Roman" w:hAnsi="Times New Roman" w:cs="Times New Roman"/>
          <w:sz w:val="20"/>
          <w:szCs w:val="20"/>
        </w:rPr>
        <w:t>oldier</w:t>
      </w:r>
      <w:r w:rsidR="00226D7E" w:rsidRPr="00B9402A">
        <w:rPr>
          <w:rFonts w:ascii="Times New Roman" w:hAnsi="Times New Roman" w:cs="Times New Roman"/>
          <w:sz w:val="20"/>
          <w:szCs w:val="20"/>
        </w:rPr>
        <w:t>s</w:t>
      </w:r>
      <w:r w:rsidR="001E135B" w:rsidRPr="00B9402A">
        <w:rPr>
          <w:rFonts w:ascii="Times New Roman" w:hAnsi="Times New Roman" w:cs="Times New Roman"/>
          <w:sz w:val="20"/>
          <w:szCs w:val="20"/>
        </w:rPr>
        <w:t xml:space="preserve"> </w:t>
      </w:r>
      <w:r w:rsidR="001E135B" w:rsidRPr="00B9402A">
        <w:rPr>
          <w:rFonts w:ascii="Times New Roman" w:hAnsi="Times New Roman" w:cs="Times New Roman"/>
          <w:sz w:val="20"/>
          <w:szCs w:val="20"/>
        </w:rPr>
        <w:fldChar w:fldCharType="begin" w:fldLock="1"/>
      </w:r>
      <w:r w:rsidR="003248B1" w:rsidRPr="00B9402A">
        <w:rPr>
          <w:rFonts w:ascii="Times New Roman" w:hAnsi="Times New Roman" w:cs="Times New Roman"/>
          <w:sz w:val="20"/>
          <w:szCs w:val="20"/>
        </w:rPr>
        <w:instrText>ADDIN CSL_CITATION {"citationItems":[{"id":"ITEM-1","itemData":{"ISSN":"0026-4075","author":[{"dropping-particle":"","family":"Knapik","given":"Joseph","non-dropping-particle":"","parse-names":false,"suffix":""},{"dropping-particle":"","family":"Staab","given":"Jeffery","non-dropping-particle":"","parse-names":false,"suffix":""},{"dropping-particle":"","family":"Michael","given":"Bahrke","non-dropping-particle":"","parse-names":false,"suffix":""},{"dropping-particle":"","family":"Reynolds","given":"Katy","non-dropping-particle":"","parse-names":false,"suffix":""},{"dropping-particle":"","family":"Vogel","given":"James","non-dropping-particle":"","parse-names":false,"suffix":""},{"dropping-particle":"","family":"O'Connor","given":"John","non-dropping-particle":"","parse-names":false,"suffix":""}],"container-title":"Military medicine","id":"ITEM-1","issue":"4","issued":{"date-parts":[["1991"]]},"page":"197-200","title":"Soldier performance and mood states following a strenuous road march","type":"article-journal","volume":"156"},"uris":["http://www.mendeley.com/documents/?uuid=af1dd4c9-15ee-4bb8-9d54-08a33cccff91"]}],"mendeley":{"formattedCitation":"(Knapik et al. 1991)","plainTextFormattedCitation":"(Knapik et al. 1991)","previouslyFormattedCitation":"(Knapik et al. 1991)"},"properties":{"noteIndex":0},"schema":"https://github.com/citation-style-language/schema/raw/master/csl-citation.json"}</w:instrText>
      </w:r>
      <w:r w:rsidR="001E135B" w:rsidRPr="00B9402A">
        <w:rPr>
          <w:rFonts w:ascii="Times New Roman" w:hAnsi="Times New Roman" w:cs="Times New Roman"/>
          <w:sz w:val="20"/>
          <w:szCs w:val="20"/>
        </w:rPr>
        <w:fldChar w:fldCharType="separate"/>
      </w:r>
      <w:r w:rsidR="00221548" w:rsidRPr="00B9402A">
        <w:rPr>
          <w:rFonts w:ascii="Times New Roman" w:hAnsi="Times New Roman" w:cs="Times New Roman"/>
          <w:noProof/>
          <w:sz w:val="20"/>
          <w:szCs w:val="20"/>
        </w:rPr>
        <w:t>(Knapik et al. 1991)</w:t>
      </w:r>
      <w:r w:rsidR="001E135B" w:rsidRPr="00B9402A">
        <w:rPr>
          <w:rFonts w:ascii="Times New Roman" w:hAnsi="Times New Roman" w:cs="Times New Roman"/>
          <w:sz w:val="20"/>
          <w:szCs w:val="20"/>
        </w:rPr>
        <w:fldChar w:fldCharType="end"/>
      </w:r>
      <w:r w:rsidR="00282B5F" w:rsidRPr="00B9402A">
        <w:rPr>
          <w:rFonts w:ascii="Times New Roman" w:hAnsi="Times New Roman" w:cs="Times New Roman"/>
          <w:sz w:val="20"/>
          <w:szCs w:val="20"/>
        </w:rPr>
        <w:t xml:space="preserve">; </w:t>
      </w:r>
      <w:r w:rsidR="00D602F2" w:rsidRPr="00B9402A">
        <w:rPr>
          <w:rFonts w:ascii="Times New Roman" w:hAnsi="Times New Roman" w:cs="Times New Roman"/>
          <w:sz w:val="20"/>
          <w:szCs w:val="20"/>
        </w:rPr>
        <w:t>R</w:t>
      </w:r>
      <w:r w:rsidR="00282B5F" w:rsidRPr="00B9402A">
        <w:rPr>
          <w:rFonts w:ascii="Times New Roman" w:hAnsi="Times New Roman" w:cs="Times New Roman"/>
          <w:sz w:val="20"/>
          <w:szCs w:val="20"/>
        </w:rPr>
        <w:t xml:space="preserve">oyal </w:t>
      </w:r>
      <w:r w:rsidR="00D602F2" w:rsidRPr="00B9402A">
        <w:rPr>
          <w:rFonts w:ascii="Times New Roman" w:hAnsi="Times New Roman" w:cs="Times New Roman"/>
          <w:sz w:val="20"/>
          <w:szCs w:val="20"/>
        </w:rPr>
        <w:t>M</w:t>
      </w:r>
      <w:r w:rsidR="00282B5F" w:rsidRPr="00B9402A">
        <w:rPr>
          <w:rFonts w:ascii="Times New Roman" w:hAnsi="Times New Roman" w:cs="Times New Roman"/>
          <w:sz w:val="20"/>
          <w:szCs w:val="20"/>
        </w:rPr>
        <w:t>arine</w:t>
      </w:r>
      <w:r w:rsidR="00D602F2" w:rsidRPr="00B9402A">
        <w:rPr>
          <w:rFonts w:ascii="Times New Roman" w:hAnsi="Times New Roman" w:cs="Times New Roman"/>
          <w:sz w:val="20"/>
          <w:szCs w:val="20"/>
        </w:rPr>
        <w:t>s</w:t>
      </w:r>
      <w:r w:rsidR="00282B5F" w:rsidRPr="00B9402A">
        <w:rPr>
          <w:rFonts w:ascii="Times New Roman" w:hAnsi="Times New Roman" w:cs="Times New Roman"/>
          <w:sz w:val="20"/>
          <w:szCs w:val="20"/>
        </w:rPr>
        <w:t xml:space="preserve"> recruits </w:t>
      </w:r>
      <w:r w:rsidR="00282B5F" w:rsidRPr="00B9402A">
        <w:rPr>
          <w:rFonts w:ascii="Times New Roman" w:hAnsi="Times New Roman" w:cs="Times New Roman"/>
          <w:sz w:val="20"/>
          <w:szCs w:val="20"/>
        </w:rPr>
        <w:fldChar w:fldCharType="begin" w:fldLock="1"/>
      </w:r>
      <w:r w:rsidR="003248B1" w:rsidRPr="00B9402A">
        <w:rPr>
          <w:rFonts w:ascii="Times New Roman" w:hAnsi="Times New Roman" w:cs="Times New Roman"/>
          <w:sz w:val="20"/>
          <w:szCs w:val="20"/>
        </w:rPr>
        <w:instrText>ADDIN CSL_CITATION {"citationItems":[{"id":"ITEM-1","itemData":{"ISSN":"0003-6870","author":[{"dropping-particle":"","family":"Fallowfield","given":"Joanne L","non-dropping-particle":"","parse-names":false,"suffix":""},{"dropping-particle":"","family":"Blacker","given":"Sam D","non-dropping-particle":"","parse-names":false,"suffix":""},{"dropping-particle":"","family":"Willems","given":"Mark E T","non-dropping-particle":"","parse-names":false,"suffix":""},{"dropping-particle":"","family":"Davey","given":"Trish","non-dropping-particle":"","parse-names":false,"suffix":""},{"dropping-particle":"","family":"Layden","given":"Joseph","non-dropping-particle":"","parse-names":false,"suffix":""}],"container-title":"Applied ergonomics","id":"ITEM-1","issue":"6","issued":{"date-parts":[["2012"]]},"page":"1131-1137","title":"Neuromuscular and cardiovascular responses of Royal Marine recruits to load carriage in the field","type":"article-journal","volume":"43"},"uris":["http://www.mendeley.com/documents/?uuid=603453f3-4d5a-4d20-b685-6a6e3bd344d9"]}],"mendeley":{"formattedCitation":"(Fallowfield et al. 2012)","plainTextFormattedCitation":"(Fallowfield et al. 2012)","previouslyFormattedCitation":"(Fallowfield et al. 2012)"},"properties":{"noteIndex":0},"schema":"https://github.com/citation-style-language/schema/raw/master/csl-citation.json"}</w:instrText>
      </w:r>
      <w:r w:rsidR="00282B5F" w:rsidRPr="00B9402A">
        <w:rPr>
          <w:rFonts w:ascii="Times New Roman" w:hAnsi="Times New Roman" w:cs="Times New Roman"/>
          <w:sz w:val="20"/>
          <w:szCs w:val="20"/>
        </w:rPr>
        <w:fldChar w:fldCharType="separate"/>
      </w:r>
      <w:r w:rsidR="00221548" w:rsidRPr="00B9402A">
        <w:rPr>
          <w:rFonts w:ascii="Times New Roman" w:hAnsi="Times New Roman" w:cs="Times New Roman"/>
          <w:noProof/>
          <w:sz w:val="20"/>
          <w:szCs w:val="20"/>
        </w:rPr>
        <w:t>(Fallowfield et al. 2012)</w:t>
      </w:r>
      <w:r w:rsidR="00282B5F" w:rsidRPr="00B9402A">
        <w:rPr>
          <w:rFonts w:ascii="Times New Roman" w:hAnsi="Times New Roman" w:cs="Times New Roman"/>
          <w:sz w:val="20"/>
          <w:szCs w:val="20"/>
        </w:rPr>
        <w:fldChar w:fldCharType="end"/>
      </w:r>
      <w:r w:rsidR="00282B5F" w:rsidRPr="00B9402A">
        <w:rPr>
          <w:rFonts w:ascii="Times New Roman" w:hAnsi="Times New Roman" w:cs="Times New Roman"/>
          <w:sz w:val="20"/>
          <w:szCs w:val="20"/>
        </w:rPr>
        <w:t xml:space="preserve">; </w:t>
      </w:r>
      <w:r w:rsidR="000D250B" w:rsidRPr="00B9402A">
        <w:rPr>
          <w:rFonts w:ascii="Times New Roman" w:hAnsi="Times New Roman" w:cs="Times New Roman"/>
          <w:sz w:val="20"/>
          <w:szCs w:val="20"/>
        </w:rPr>
        <w:t xml:space="preserve">vs. a </w:t>
      </w:r>
      <w:r w:rsidR="00881A0F" w:rsidRPr="00B9402A">
        <w:rPr>
          <w:rFonts w:ascii="Times New Roman" w:hAnsi="Times New Roman" w:cs="Times New Roman"/>
          <w:sz w:val="20"/>
          <w:szCs w:val="20"/>
        </w:rPr>
        <w:t xml:space="preserve">civilian </w:t>
      </w:r>
      <w:r w:rsidR="00282B5F" w:rsidRPr="00B9402A">
        <w:rPr>
          <w:rFonts w:ascii="Times New Roman" w:hAnsi="Times New Roman" w:cs="Times New Roman"/>
          <w:sz w:val="20"/>
          <w:szCs w:val="20"/>
        </w:rPr>
        <w:t xml:space="preserve">population, </w:t>
      </w:r>
      <w:r w:rsidR="000D250B" w:rsidRPr="00B9402A">
        <w:rPr>
          <w:rFonts w:ascii="Times New Roman" w:hAnsi="Times New Roman" w:cs="Times New Roman"/>
          <w:sz w:val="20"/>
          <w:szCs w:val="20"/>
        </w:rPr>
        <w:t xml:space="preserve">in the </w:t>
      </w:r>
      <w:r w:rsidR="00282B5F" w:rsidRPr="00B9402A">
        <w:rPr>
          <w:rFonts w:ascii="Times New Roman" w:hAnsi="Times New Roman" w:cs="Times New Roman"/>
          <w:sz w:val="20"/>
          <w:szCs w:val="20"/>
        </w:rPr>
        <w:t>current study.</w:t>
      </w:r>
      <w:r w:rsidR="00B63F5F" w:rsidRPr="00B9402A">
        <w:rPr>
          <w:rFonts w:ascii="Times New Roman" w:hAnsi="Times New Roman" w:cs="Times New Roman"/>
          <w:sz w:val="20"/>
          <w:szCs w:val="20"/>
        </w:rPr>
        <w:t xml:space="preserve"> </w:t>
      </w:r>
      <w:r w:rsidR="00516E01" w:rsidRPr="00B9402A">
        <w:rPr>
          <w:rFonts w:ascii="Times New Roman" w:hAnsi="Times New Roman" w:cs="Times New Roman"/>
          <w:sz w:val="20"/>
          <w:szCs w:val="20"/>
        </w:rPr>
        <w:t xml:space="preserve">A </w:t>
      </w:r>
      <w:r w:rsidR="00282B5F" w:rsidRPr="00B9402A">
        <w:rPr>
          <w:rFonts w:ascii="Times New Roman" w:hAnsi="Times New Roman" w:cs="Times New Roman"/>
          <w:sz w:val="20"/>
          <w:szCs w:val="20"/>
        </w:rPr>
        <w:t xml:space="preserve">progressive decline in </w:t>
      </w:r>
      <w:r w:rsidR="00D41FA6" w:rsidRPr="00B9402A">
        <w:rPr>
          <w:rFonts w:ascii="Times New Roman" w:hAnsi="Times New Roman" w:cs="Times New Roman"/>
          <w:sz w:val="20"/>
          <w:szCs w:val="20"/>
        </w:rPr>
        <w:t>RSI</w:t>
      </w:r>
      <w:r w:rsidR="00D41FA6" w:rsidRPr="00B9402A">
        <w:rPr>
          <w:rFonts w:ascii="Times New Roman" w:hAnsi="Times New Roman" w:cs="Times New Roman"/>
          <w:sz w:val="20"/>
          <w:szCs w:val="20"/>
          <w:vertAlign w:val="subscript"/>
        </w:rPr>
        <w:t>Mod</w:t>
      </w:r>
      <w:r w:rsidR="00282B5F" w:rsidRPr="00B9402A">
        <w:rPr>
          <w:rFonts w:ascii="Times New Roman" w:hAnsi="Times New Roman" w:cs="Times New Roman"/>
          <w:sz w:val="20"/>
          <w:szCs w:val="20"/>
        </w:rPr>
        <w:t xml:space="preserve"> values was also observed</w:t>
      </w:r>
      <w:r w:rsidR="003C0FFC" w:rsidRPr="00B9402A">
        <w:rPr>
          <w:rFonts w:ascii="Times New Roman" w:hAnsi="Times New Roman" w:cs="Times New Roman"/>
          <w:sz w:val="20"/>
          <w:szCs w:val="20"/>
        </w:rPr>
        <w:t xml:space="preserve">. </w:t>
      </w:r>
      <w:r w:rsidR="00226D7E" w:rsidRPr="00B9402A">
        <w:rPr>
          <w:rFonts w:ascii="Times New Roman" w:hAnsi="Times New Roman" w:cs="Times New Roman"/>
          <w:sz w:val="20"/>
          <w:szCs w:val="20"/>
        </w:rPr>
        <w:t xml:space="preserve">The </w:t>
      </w:r>
      <w:r w:rsidR="00D41FA6" w:rsidRPr="00B9402A">
        <w:rPr>
          <w:rFonts w:ascii="Times New Roman" w:hAnsi="Times New Roman" w:cs="Times New Roman"/>
          <w:sz w:val="20"/>
          <w:szCs w:val="20"/>
        </w:rPr>
        <w:t>RSI</w:t>
      </w:r>
      <w:r w:rsidR="00D41FA6" w:rsidRPr="00B9402A">
        <w:rPr>
          <w:rFonts w:ascii="Times New Roman" w:hAnsi="Times New Roman" w:cs="Times New Roman"/>
          <w:sz w:val="20"/>
          <w:szCs w:val="20"/>
          <w:vertAlign w:val="subscript"/>
        </w:rPr>
        <w:t>Mod</w:t>
      </w:r>
      <w:r w:rsidR="003C0FFC" w:rsidRPr="00B9402A">
        <w:rPr>
          <w:rFonts w:ascii="Times New Roman" w:hAnsi="Times New Roman" w:cs="Times New Roman"/>
          <w:sz w:val="20"/>
          <w:szCs w:val="20"/>
        </w:rPr>
        <w:t xml:space="preserve"> </w:t>
      </w:r>
      <w:r w:rsidR="00501901" w:rsidRPr="00B9402A">
        <w:rPr>
          <w:rFonts w:ascii="Times New Roman" w:hAnsi="Times New Roman" w:cs="Times New Roman"/>
          <w:sz w:val="20"/>
          <w:szCs w:val="20"/>
        </w:rPr>
        <w:t>has been suggested to be indicative of an individual’s slow s</w:t>
      </w:r>
      <w:r w:rsidR="00285B98" w:rsidRPr="00B9402A">
        <w:rPr>
          <w:rFonts w:ascii="Times New Roman" w:hAnsi="Times New Roman" w:cs="Times New Roman"/>
          <w:sz w:val="20"/>
          <w:szCs w:val="20"/>
        </w:rPr>
        <w:t>tretch-</w:t>
      </w:r>
      <w:r w:rsidR="00501901" w:rsidRPr="00B9402A">
        <w:rPr>
          <w:rFonts w:ascii="Times New Roman" w:hAnsi="Times New Roman" w:cs="Times New Roman"/>
          <w:sz w:val="20"/>
          <w:szCs w:val="20"/>
        </w:rPr>
        <w:t xml:space="preserve">shortening capabilities </w:t>
      </w:r>
      <w:r w:rsidR="00501901" w:rsidRPr="00B9402A">
        <w:rPr>
          <w:rFonts w:ascii="Times New Roman" w:hAnsi="Times New Roman" w:cs="Times New Roman"/>
          <w:sz w:val="20"/>
          <w:szCs w:val="20"/>
        </w:rPr>
        <w:fldChar w:fldCharType="begin" w:fldLock="1"/>
      </w:r>
      <w:r w:rsidR="003248B1" w:rsidRPr="00B9402A">
        <w:rPr>
          <w:rFonts w:ascii="Times New Roman" w:hAnsi="Times New Roman" w:cs="Times New Roman"/>
          <w:sz w:val="20"/>
          <w:szCs w:val="20"/>
        </w:rPr>
        <w:instrText>ADDIN CSL_CITATION {"citationItems":[{"id":"ITEM-1","itemData":{"ISSN":"1064-8011","author":[{"dropping-particle":"","family":"Suchomel","given":"Timothy J","non-dropping-particle":"","parse-names":false,"suffix":""},{"dropping-particle":"","family":"Sole","given":"Christopher J","non-dropping-particle":"","parse-names":false,"suffix":""},{"dropping-particle":"","family":"Bailey","given":"Christopher A","non-dropping-particle":"","parse-names":false,"suffix":""},{"dropping-particle":"","family":"Grazer","given":"Jacob L","non-dropping-particle":"","parse-names":false,"suffix":""},{"dropping-particle":"","family":"Beckham","given":"George K","non-dropping-particle":"","parse-names":false,"suffix":""}],"container-title":"The Journal of Strength &amp; Conditioning Research","id":"ITEM-1","issue":"5","issued":{"date-parts":[["2015"]]},"page":"1310-1316","publisher":"LWW","title":"A comparison of reactive strength index-modified between six US collegiate athletic teams","type":"article-journal","volume":"29"},"uris":["http://www.mendeley.com/documents/?uuid=10c2d1fe-7785-4fd2-be32-99ae3f68878c"]}],"mendeley":{"formattedCitation":"(Suchomel et al. 2015)","plainTextFormattedCitation":"(Suchomel et al. 2015)","previouslyFormattedCitation":"(Suchomel et al. 2015)"},"properties":{"noteIndex":0},"schema":"https://github.com/citation-style-language/schema/raw/master/csl-citation.json"}</w:instrText>
      </w:r>
      <w:r w:rsidR="00501901" w:rsidRPr="00B9402A">
        <w:rPr>
          <w:rFonts w:ascii="Times New Roman" w:hAnsi="Times New Roman" w:cs="Times New Roman"/>
          <w:sz w:val="20"/>
          <w:szCs w:val="20"/>
        </w:rPr>
        <w:fldChar w:fldCharType="separate"/>
      </w:r>
      <w:r w:rsidR="00221548" w:rsidRPr="00B9402A">
        <w:rPr>
          <w:rFonts w:ascii="Times New Roman" w:hAnsi="Times New Roman" w:cs="Times New Roman"/>
          <w:noProof/>
          <w:sz w:val="20"/>
          <w:szCs w:val="20"/>
        </w:rPr>
        <w:t>(Suchomel et al. 2015)</w:t>
      </w:r>
      <w:r w:rsidR="00501901" w:rsidRPr="00B9402A">
        <w:rPr>
          <w:rFonts w:ascii="Times New Roman" w:hAnsi="Times New Roman" w:cs="Times New Roman"/>
          <w:sz w:val="20"/>
          <w:szCs w:val="20"/>
        </w:rPr>
        <w:fldChar w:fldCharType="end"/>
      </w:r>
      <w:r w:rsidR="003C0FFC" w:rsidRPr="00B9402A">
        <w:rPr>
          <w:rFonts w:ascii="Times New Roman" w:hAnsi="Times New Roman" w:cs="Times New Roman"/>
          <w:sz w:val="20"/>
          <w:szCs w:val="20"/>
        </w:rPr>
        <w:t xml:space="preserve">, with data indicating that individuals are </w:t>
      </w:r>
      <w:r w:rsidR="002140F3" w:rsidRPr="00B9402A">
        <w:rPr>
          <w:rFonts w:ascii="Times New Roman" w:hAnsi="Times New Roman" w:cs="Times New Roman"/>
          <w:sz w:val="20"/>
          <w:szCs w:val="20"/>
        </w:rPr>
        <w:t>prolonging</w:t>
      </w:r>
      <w:r w:rsidR="00501901" w:rsidRPr="00B9402A">
        <w:rPr>
          <w:rFonts w:ascii="Times New Roman" w:hAnsi="Times New Roman" w:cs="Times New Roman"/>
          <w:sz w:val="20"/>
          <w:szCs w:val="20"/>
        </w:rPr>
        <w:t xml:space="preserve"> their impulse generation period</w:t>
      </w:r>
      <w:r w:rsidR="003C0FFC" w:rsidRPr="00B9402A">
        <w:rPr>
          <w:rFonts w:ascii="Times New Roman" w:hAnsi="Times New Roman" w:cs="Times New Roman"/>
          <w:sz w:val="20"/>
          <w:szCs w:val="20"/>
        </w:rPr>
        <w:t>; a change</w:t>
      </w:r>
      <w:r w:rsidR="00501901" w:rsidRPr="00B9402A">
        <w:rPr>
          <w:rFonts w:ascii="Times New Roman" w:hAnsi="Times New Roman" w:cs="Times New Roman"/>
          <w:sz w:val="20"/>
          <w:szCs w:val="20"/>
        </w:rPr>
        <w:t xml:space="preserve"> </w:t>
      </w:r>
      <w:r w:rsidR="003E1472" w:rsidRPr="00B9402A">
        <w:rPr>
          <w:rFonts w:ascii="Times New Roman" w:hAnsi="Times New Roman" w:cs="Times New Roman"/>
          <w:sz w:val="20"/>
          <w:szCs w:val="20"/>
        </w:rPr>
        <w:t>considered</w:t>
      </w:r>
      <w:r w:rsidR="00AB039F" w:rsidRPr="00B9402A">
        <w:rPr>
          <w:rFonts w:ascii="Times New Roman" w:hAnsi="Times New Roman" w:cs="Times New Roman"/>
          <w:sz w:val="20"/>
          <w:szCs w:val="20"/>
        </w:rPr>
        <w:t xml:space="preserve"> to be </w:t>
      </w:r>
      <w:r w:rsidR="00501901" w:rsidRPr="00B9402A">
        <w:rPr>
          <w:rFonts w:ascii="Times New Roman" w:hAnsi="Times New Roman" w:cs="Times New Roman"/>
          <w:sz w:val="20"/>
          <w:szCs w:val="20"/>
        </w:rPr>
        <w:t>less desirable</w:t>
      </w:r>
      <w:r w:rsidR="003C0FFC" w:rsidRPr="00B9402A">
        <w:rPr>
          <w:rFonts w:ascii="Times New Roman" w:hAnsi="Times New Roman" w:cs="Times New Roman"/>
          <w:sz w:val="20"/>
          <w:szCs w:val="20"/>
        </w:rPr>
        <w:t xml:space="preserve"> for performance</w:t>
      </w:r>
      <w:r w:rsidR="00AB039F" w:rsidRPr="00B9402A">
        <w:rPr>
          <w:rFonts w:ascii="Times New Roman" w:hAnsi="Times New Roman" w:cs="Times New Roman"/>
          <w:sz w:val="20"/>
          <w:szCs w:val="20"/>
        </w:rPr>
        <w:t xml:space="preserve"> </w:t>
      </w:r>
      <w:r w:rsidR="00AB039F" w:rsidRPr="00B9402A">
        <w:rPr>
          <w:rFonts w:ascii="Times New Roman" w:hAnsi="Times New Roman" w:cs="Times New Roman"/>
          <w:sz w:val="20"/>
          <w:szCs w:val="20"/>
        </w:rPr>
        <w:fldChar w:fldCharType="begin" w:fldLock="1"/>
      </w:r>
      <w:r w:rsidR="003248B1" w:rsidRPr="00B9402A">
        <w:rPr>
          <w:rFonts w:ascii="Times New Roman" w:hAnsi="Times New Roman" w:cs="Times New Roman"/>
          <w:sz w:val="20"/>
          <w:szCs w:val="20"/>
        </w:rPr>
        <w:instrText>ADDIN CSL_CITATION {"citationItems":[{"id":"ITEM-1","itemData":{"DOI":"10.1123/ijspp.2017-0056","ISSN":"15550265","abstract":"Purpose: The Reactive Strength Index Modified (RSImod) has been recently identified and validated as a method of monitoring countermovement-jump (CMJ) performance. The kinetic and kinematic mechanisms that optimize a higher RSImod score are, however, currently unknown. The purpose of this study, therefore, was to compare entire CMJ force–, power–, velocity–, and displacement–time curves (termed temporal-phase analysis) of athletes who achieve high versus low RSImod scores. Methods: Fifty-three professional male rugby league players performed 3 maximal-effort CMJs on a force platform, and variables of interest were calculated via forward dynamics. The top (high RSImod group) and bottom (low RSImod group) of 20 athletes’ CMJ kinetic- and kinematic-time curves were compared. Results: The high-RSImod group (0.53 ± 0.05 vs 0.36 ± 0.03) jumped higher (37.7 ± 3.9 vs 31.8 ± 3.2 cm) with a shorter time to takeoff (TTT) (0.707 ± 0.043 vs 0.881 ± 0.122 s). This was achieved by a more rapid unweighting phase followed by greater eccentric and concentric force, velocity, and power for large portions (including peak values) of the jump, but a similar countermovement displacement. The attainment of a high RSImod score therefore required a taller, but thinner, active impulse. Conclusions: Athletes who perform the CMJ with a high RSImod, as achieved by high jumps with a short TTT, demonstrate superior force, power, velocity, and impulse during both the eccentric and concentric phases of the jump. Practitioners who include the RSImod calculation in their testing batteries may assume that greater RSImod values are attributed to an increase in these underpinning kinetic and kinematic parameters.","author":[{"dropping-particle":"","family":"McMahon","given":"John J.","non-dropping-particle":"","parse-names":false,"suffix":""},{"dropping-particle":"","family":"Jones","given":"Paul A.","non-dropping-particle":"","parse-names":false,"suffix":""},{"dropping-particle":"","family":"Suchomel","given":"Timothy J.","non-dropping-particle":"","parse-names":false,"suffix":""},{"dropping-particle":"","family":"Lake","given":"Jason","non-dropping-particle":"","parse-names":false,"suffix":""},{"dropping-particle":"","family":"Comfort","given":"Paul","non-dropping-particle":"","parse-names":false,"suffix":""}],"container-title":"International Journal of Sports Physiology and Performance","id":"ITEM-1","issue":"2","issued":{"date-parts":[["2018"]]},"page":"220-227","title":"Influence of the reactive strength index modified on force– and power–time curves","type":"article-journal","volume":"13"},"uris":["http://www.mendeley.com/documents/?uuid=c13fba87-a9c4-4fcc-bc2e-192a43c0a870"]}],"mendeley":{"formattedCitation":"(McMahon et al. 2018)","plainTextFormattedCitation":"(McMahon et al. 2018)","previouslyFormattedCitation":"(McMahon et al. 2018)"},"properties":{"noteIndex":0},"schema":"https://github.com/citation-style-language/schema/raw/master/csl-citation.json"}</w:instrText>
      </w:r>
      <w:r w:rsidR="00AB039F" w:rsidRPr="00B9402A">
        <w:rPr>
          <w:rFonts w:ascii="Times New Roman" w:hAnsi="Times New Roman" w:cs="Times New Roman"/>
          <w:sz w:val="20"/>
          <w:szCs w:val="20"/>
        </w:rPr>
        <w:fldChar w:fldCharType="separate"/>
      </w:r>
      <w:r w:rsidR="00221548" w:rsidRPr="00B9402A">
        <w:rPr>
          <w:rFonts w:ascii="Times New Roman" w:hAnsi="Times New Roman" w:cs="Times New Roman"/>
          <w:noProof/>
          <w:sz w:val="20"/>
          <w:szCs w:val="20"/>
        </w:rPr>
        <w:t>(McMahon et al. 2018)</w:t>
      </w:r>
      <w:r w:rsidR="00AB039F" w:rsidRPr="00B9402A">
        <w:rPr>
          <w:rFonts w:ascii="Times New Roman" w:hAnsi="Times New Roman" w:cs="Times New Roman"/>
          <w:sz w:val="20"/>
          <w:szCs w:val="20"/>
        </w:rPr>
        <w:fldChar w:fldCharType="end"/>
      </w:r>
      <w:r w:rsidR="00AB039F" w:rsidRPr="00B9402A">
        <w:rPr>
          <w:rFonts w:ascii="Times New Roman" w:hAnsi="Times New Roman" w:cs="Times New Roman"/>
          <w:sz w:val="20"/>
          <w:szCs w:val="20"/>
        </w:rPr>
        <w:t xml:space="preserve">. </w:t>
      </w:r>
      <w:r w:rsidR="00A601FD" w:rsidRPr="00B9402A">
        <w:rPr>
          <w:rFonts w:ascii="Times New Roman" w:hAnsi="Times New Roman" w:cs="Times New Roman"/>
          <w:sz w:val="20"/>
          <w:szCs w:val="20"/>
        </w:rPr>
        <w:t>However, to date</w:t>
      </w:r>
      <w:r w:rsidR="002140F3" w:rsidRPr="00B9402A">
        <w:rPr>
          <w:rFonts w:ascii="Times New Roman" w:hAnsi="Times New Roman" w:cs="Times New Roman"/>
          <w:sz w:val="20"/>
          <w:szCs w:val="20"/>
        </w:rPr>
        <w:t>,</w:t>
      </w:r>
      <w:r w:rsidR="00A601FD" w:rsidRPr="00B9402A">
        <w:rPr>
          <w:rFonts w:ascii="Times New Roman" w:hAnsi="Times New Roman" w:cs="Times New Roman"/>
          <w:sz w:val="20"/>
          <w:szCs w:val="20"/>
        </w:rPr>
        <w:t xml:space="preserve"> the </w:t>
      </w:r>
      <w:r w:rsidR="00D41FA6" w:rsidRPr="00B9402A">
        <w:rPr>
          <w:rFonts w:ascii="Times New Roman" w:hAnsi="Times New Roman" w:cs="Times New Roman"/>
          <w:sz w:val="20"/>
          <w:szCs w:val="20"/>
        </w:rPr>
        <w:t>RSI</w:t>
      </w:r>
      <w:r w:rsidR="00D41FA6" w:rsidRPr="00B9402A">
        <w:rPr>
          <w:rFonts w:ascii="Times New Roman" w:hAnsi="Times New Roman" w:cs="Times New Roman"/>
          <w:sz w:val="20"/>
          <w:szCs w:val="20"/>
          <w:vertAlign w:val="subscript"/>
        </w:rPr>
        <w:t>Mod</w:t>
      </w:r>
      <w:r w:rsidR="00A601FD" w:rsidRPr="00B9402A">
        <w:rPr>
          <w:rFonts w:ascii="Times New Roman" w:hAnsi="Times New Roman" w:cs="Times New Roman"/>
          <w:sz w:val="20"/>
          <w:szCs w:val="20"/>
        </w:rPr>
        <w:t xml:space="preserve"> literature </w:t>
      </w:r>
      <w:r w:rsidR="005C021D" w:rsidRPr="00B9402A">
        <w:rPr>
          <w:rFonts w:ascii="Times New Roman" w:hAnsi="Times New Roman" w:cs="Times New Roman"/>
          <w:sz w:val="20"/>
          <w:szCs w:val="20"/>
        </w:rPr>
        <w:t>is</w:t>
      </w:r>
      <w:r w:rsidRPr="00B9402A">
        <w:rPr>
          <w:rFonts w:ascii="Times New Roman" w:hAnsi="Times New Roman" w:cs="Times New Roman"/>
          <w:sz w:val="20"/>
          <w:szCs w:val="20"/>
        </w:rPr>
        <w:t xml:space="preserve"> limited </w:t>
      </w:r>
      <w:r w:rsidR="00A601FD" w:rsidRPr="00B9402A">
        <w:rPr>
          <w:rFonts w:ascii="Times New Roman" w:hAnsi="Times New Roman" w:cs="Times New Roman"/>
          <w:sz w:val="20"/>
          <w:szCs w:val="20"/>
        </w:rPr>
        <w:t xml:space="preserve">to sporting contexts, with no data linking decrements to occupational or military tasks. That being said, with a lower </w:t>
      </w:r>
      <w:r w:rsidR="00D41FA6" w:rsidRPr="00B9402A">
        <w:rPr>
          <w:rFonts w:ascii="Times New Roman" w:hAnsi="Times New Roman" w:cs="Times New Roman"/>
          <w:sz w:val="20"/>
          <w:szCs w:val="20"/>
        </w:rPr>
        <w:t>RSI</w:t>
      </w:r>
      <w:r w:rsidR="00D41FA6" w:rsidRPr="00B9402A">
        <w:rPr>
          <w:rFonts w:ascii="Times New Roman" w:hAnsi="Times New Roman" w:cs="Times New Roman"/>
          <w:sz w:val="20"/>
          <w:szCs w:val="20"/>
          <w:vertAlign w:val="subscript"/>
        </w:rPr>
        <w:t>Mod</w:t>
      </w:r>
      <w:r w:rsidR="00A601FD" w:rsidRPr="00B9402A">
        <w:rPr>
          <w:rFonts w:ascii="Times New Roman" w:hAnsi="Times New Roman" w:cs="Times New Roman"/>
          <w:sz w:val="20"/>
          <w:szCs w:val="20"/>
        </w:rPr>
        <w:t xml:space="preserve"> being suggestive of a reduced force and power capacity, it could be purported that explosive and/or anaerobic</w:t>
      </w:r>
      <w:r w:rsidR="002140F3" w:rsidRPr="00B9402A">
        <w:rPr>
          <w:rFonts w:ascii="Times New Roman" w:hAnsi="Times New Roman" w:cs="Times New Roman"/>
          <w:sz w:val="20"/>
          <w:szCs w:val="20"/>
        </w:rPr>
        <w:t>-based</w:t>
      </w:r>
      <w:r w:rsidR="00A601FD" w:rsidRPr="00B9402A">
        <w:rPr>
          <w:rFonts w:ascii="Times New Roman" w:hAnsi="Times New Roman" w:cs="Times New Roman"/>
          <w:sz w:val="20"/>
          <w:szCs w:val="20"/>
        </w:rPr>
        <w:t xml:space="preserve"> military tasks </w:t>
      </w:r>
      <w:r w:rsidR="005C021D" w:rsidRPr="00B9402A">
        <w:rPr>
          <w:rFonts w:ascii="Times New Roman" w:hAnsi="Times New Roman" w:cs="Times New Roman"/>
          <w:sz w:val="20"/>
          <w:szCs w:val="20"/>
        </w:rPr>
        <w:t>such as a fire and manoeuvre</w:t>
      </w:r>
      <w:r w:rsidR="00A601FD" w:rsidRPr="00B9402A">
        <w:rPr>
          <w:rFonts w:ascii="Times New Roman" w:hAnsi="Times New Roman" w:cs="Times New Roman"/>
          <w:sz w:val="20"/>
          <w:szCs w:val="20"/>
        </w:rPr>
        <w:t xml:space="preserve"> </w:t>
      </w:r>
      <w:r w:rsidR="005C021D" w:rsidRPr="00B9402A">
        <w:rPr>
          <w:rFonts w:ascii="Times New Roman" w:hAnsi="Times New Roman" w:cs="Times New Roman"/>
          <w:sz w:val="20"/>
          <w:szCs w:val="20"/>
        </w:rPr>
        <w:t xml:space="preserve">or </w:t>
      </w:r>
      <w:r w:rsidR="00A601FD" w:rsidRPr="00B9402A">
        <w:rPr>
          <w:rFonts w:ascii="Times New Roman" w:hAnsi="Times New Roman" w:cs="Times New Roman"/>
          <w:sz w:val="20"/>
          <w:szCs w:val="20"/>
        </w:rPr>
        <w:t>casualty drag</w:t>
      </w:r>
      <w:r w:rsidR="005C021D" w:rsidRPr="00B9402A">
        <w:rPr>
          <w:rFonts w:ascii="Times New Roman" w:hAnsi="Times New Roman" w:cs="Times New Roman"/>
          <w:sz w:val="20"/>
          <w:szCs w:val="20"/>
        </w:rPr>
        <w:t xml:space="preserve"> task</w:t>
      </w:r>
      <w:r w:rsidR="00A601FD" w:rsidRPr="00B9402A">
        <w:rPr>
          <w:rFonts w:ascii="Times New Roman" w:hAnsi="Times New Roman" w:cs="Times New Roman"/>
          <w:sz w:val="20"/>
          <w:szCs w:val="20"/>
        </w:rPr>
        <w:t xml:space="preserve"> could be negatively impacted</w:t>
      </w:r>
      <w:r w:rsidR="003E1472" w:rsidRPr="00B9402A">
        <w:rPr>
          <w:rFonts w:ascii="Times New Roman" w:hAnsi="Times New Roman" w:cs="Times New Roman"/>
          <w:sz w:val="20"/>
          <w:szCs w:val="20"/>
        </w:rPr>
        <w:t xml:space="preserve"> </w:t>
      </w:r>
      <w:r w:rsidR="00B63F5F" w:rsidRPr="00B9402A">
        <w:rPr>
          <w:rFonts w:ascii="Times New Roman" w:hAnsi="Times New Roman" w:cs="Times New Roman"/>
          <w:sz w:val="20"/>
          <w:szCs w:val="20"/>
        </w:rPr>
        <w:t>post-</w:t>
      </w:r>
      <w:r w:rsidR="00282B5F" w:rsidRPr="00B9402A">
        <w:rPr>
          <w:rFonts w:ascii="Times New Roman" w:hAnsi="Times New Roman" w:cs="Times New Roman"/>
          <w:sz w:val="20"/>
          <w:szCs w:val="20"/>
        </w:rPr>
        <w:t>load carriage task</w:t>
      </w:r>
      <w:r w:rsidR="00A601FD" w:rsidRPr="00B9402A">
        <w:rPr>
          <w:rFonts w:ascii="Times New Roman" w:hAnsi="Times New Roman" w:cs="Times New Roman"/>
          <w:sz w:val="20"/>
          <w:szCs w:val="20"/>
        </w:rPr>
        <w:t xml:space="preserve">. </w:t>
      </w:r>
      <w:r w:rsidR="00E57E21" w:rsidRPr="00B9402A">
        <w:rPr>
          <w:rFonts w:ascii="Times New Roman" w:hAnsi="Times New Roman" w:cs="Times New Roman"/>
          <w:sz w:val="20"/>
          <w:szCs w:val="20"/>
        </w:rPr>
        <w:t>Further research within this area is therefore warranted to ascertain whether this is a meaningful metric for occupational and military testing.</w:t>
      </w:r>
    </w:p>
    <w:p w14:paraId="2DC75D41" w14:textId="5EDB1CD7" w:rsidR="002160C7" w:rsidRPr="00B9402A" w:rsidRDefault="00184C98" w:rsidP="00BD63FA">
      <w:pPr>
        <w:spacing w:line="360" w:lineRule="auto"/>
        <w:ind w:firstLine="576"/>
        <w:jc w:val="both"/>
        <w:rPr>
          <w:rFonts w:ascii="Times New Roman" w:hAnsi="Times New Roman" w:cs="Times New Roman"/>
          <w:sz w:val="20"/>
          <w:szCs w:val="20"/>
        </w:rPr>
      </w:pPr>
      <w:r w:rsidRPr="00B9402A">
        <w:rPr>
          <w:rFonts w:ascii="Times New Roman" w:hAnsi="Times New Roman" w:cs="Times New Roman"/>
          <w:sz w:val="20"/>
          <w:szCs w:val="20"/>
        </w:rPr>
        <w:lastRenderedPageBreak/>
        <w:t xml:space="preserve">The </w:t>
      </w:r>
      <w:proofErr w:type="spellStart"/>
      <w:r w:rsidR="00BC2BA1" w:rsidRPr="00B9402A">
        <w:rPr>
          <w:rFonts w:ascii="Times New Roman" w:hAnsi="Times New Roman" w:cs="Times New Roman"/>
          <w:sz w:val="20"/>
          <w:szCs w:val="20"/>
        </w:rPr>
        <w:t>MIVC</w:t>
      </w:r>
      <w:proofErr w:type="spellEnd"/>
      <w:r w:rsidR="00BC2BA1" w:rsidRPr="00B9402A">
        <w:rPr>
          <w:rFonts w:ascii="Times New Roman" w:hAnsi="Times New Roman" w:cs="Times New Roman"/>
          <w:sz w:val="20"/>
          <w:szCs w:val="20"/>
        </w:rPr>
        <w:t xml:space="preserve"> values</w:t>
      </w:r>
      <w:r w:rsidRPr="00B9402A">
        <w:rPr>
          <w:rFonts w:ascii="Times New Roman" w:hAnsi="Times New Roman" w:cs="Times New Roman"/>
          <w:sz w:val="20"/>
          <w:szCs w:val="20"/>
        </w:rPr>
        <w:t xml:space="preserve"> </w:t>
      </w:r>
      <w:r w:rsidR="00881A0F" w:rsidRPr="00B9402A">
        <w:rPr>
          <w:rFonts w:ascii="Times New Roman" w:hAnsi="Times New Roman" w:cs="Times New Roman"/>
          <w:sz w:val="20"/>
          <w:szCs w:val="20"/>
        </w:rPr>
        <w:t xml:space="preserve">in the present study </w:t>
      </w:r>
      <w:r w:rsidR="003E1472" w:rsidRPr="00B9402A">
        <w:rPr>
          <w:rFonts w:ascii="Times New Roman" w:hAnsi="Times New Roman" w:cs="Times New Roman"/>
          <w:sz w:val="20"/>
          <w:szCs w:val="20"/>
        </w:rPr>
        <w:t>are similar to</w:t>
      </w:r>
      <w:r w:rsidR="00BC2BA1" w:rsidRPr="00B9402A">
        <w:rPr>
          <w:rFonts w:ascii="Times New Roman" w:hAnsi="Times New Roman" w:cs="Times New Roman"/>
          <w:sz w:val="20"/>
          <w:szCs w:val="20"/>
        </w:rPr>
        <w:t xml:space="preserve"> those previously reported </w:t>
      </w:r>
      <w:r w:rsidR="00BC2BA1" w:rsidRPr="00B9402A">
        <w:rPr>
          <w:rFonts w:ascii="Times New Roman" w:hAnsi="Times New Roman" w:cs="Times New Roman"/>
          <w:sz w:val="20"/>
          <w:szCs w:val="20"/>
        </w:rPr>
        <w:fldChar w:fldCharType="begin" w:fldLock="1"/>
      </w:r>
      <w:r w:rsidR="003248B1" w:rsidRPr="00B9402A">
        <w:rPr>
          <w:rFonts w:ascii="Times New Roman" w:hAnsi="Times New Roman" w:cs="Times New Roman"/>
          <w:sz w:val="20"/>
          <w:szCs w:val="20"/>
        </w:rPr>
        <w:instrText>ADDIN CSL_CITATION {"citationItems":[{"id":"ITEM-1","itemData":{"ISSN":"1899-7562","author":[{"dropping-particle":"","family":"Blacker","given":"S D","non-dropping-particle":"","parse-names":false,"suffix":""},{"dropping-particle":"","family":"Fallowfield","given":"J L","non-dropping-particle":"","parse-names":false,"suffix":""},{"dropping-particle":"","family":"Bilzon","given":"J L J","non-dropping-particle":"","parse-names":false,"suffix":""},{"dropping-particle":"","family":"Willems","given":"M E T","non-dropping-particle":"","parse-names":false,"suffix":""}],"container-title":"Journal of human kinetics","id":"ITEM-1","issue":"1","issued":{"date-parts":[["2013"]]},"page":"91-98","title":"Neuromuscular impairment following backpack load carriage","type":"article-journal","volume":"37"},"uris":["http://www.mendeley.com/documents/?uuid=f50693d3-d581-4d9a-a23d-3f5efa9a8320"]}],"mendeley":{"formattedCitation":"(Blacker et al. 2013a)","plainTextFormattedCitation":"(Blacker et al. 2013a)","previouslyFormattedCitation":"(Blacker et al. 2013a)"},"properties":{"noteIndex":0},"schema":"https://github.com/citation-style-language/schema/raw/master/csl-citation.json"}</w:instrText>
      </w:r>
      <w:r w:rsidR="00BC2BA1" w:rsidRPr="00B9402A">
        <w:rPr>
          <w:rFonts w:ascii="Times New Roman" w:hAnsi="Times New Roman" w:cs="Times New Roman"/>
          <w:sz w:val="20"/>
          <w:szCs w:val="20"/>
        </w:rPr>
        <w:fldChar w:fldCharType="separate"/>
      </w:r>
      <w:r w:rsidR="00221548" w:rsidRPr="00B9402A">
        <w:rPr>
          <w:rFonts w:ascii="Times New Roman" w:hAnsi="Times New Roman" w:cs="Times New Roman"/>
          <w:noProof/>
          <w:sz w:val="20"/>
          <w:szCs w:val="20"/>
        </w:rPr>
        <w:t>(Blacker et al. 2013a)</w:t>
      </w:r>
      <w:r w:rsidR="00BC2BA1" w:rsidRPr="00B9402A">
        <w:rPr>
          <w:rFonts w:ascii="Times New Roman" w:hAnsi="Times New Roman" w:cs="Times New Roman"/>
          <w:sz w:val="20"/>
          <w:szCs w:val="20"/>
        </w:rPr>
        <w:fldChar w:fldCharType="end"/>
      </w:r>
      <w:r w:rsidR="00BC2BA1" w:rsidRPr="00B9402A">
        <w:rPr>
          <w:rFonts w:ascii="Times New Roman" w:hAnsi="Times New Roman" w:cs="Times New Roman"/>
          <w:sz w:val="20"/>
          <w:szCs w:val="20"/>
        </w:rPr>
        <w:t>, although differences in</w:t>
      </w:r>
      <w:r w:rsidR="004F6CEE" w:rsidRPr="00B9402A">
        <w:rPr>
          <w:rFonts w:ascii="Times New Roman" w:hAnsi="Times New Roman" w:cs="Times New Roman"/>
          <w:sz w:val="20"/>
          <w:szCs w:val="20"/>
        </w:rPr>
        <w:t xml:space="preserve"> magnitudes of</w:t>
      </w:r>
      <w:r w:rsidR="00BC2BA1" w:rsidRPr="00B9402A">
        <w:rPr>
          <w:rFonts w:ascii="Times New Roman" w:hAnsi="Times New Roman" w:cs="Times New Roman"/>
          <w:sz w:val="20"/>
          <w:szCs w:val="20"/>
        </w:rPr>
        <w:t xml:space="preserve"> change</w:t>
      </w:r>
      <w:r w:rsidRPr="00B9402A">
        <w:rPr>
          <w:rFonts w:ascii="Times New Roman" w:hAnsi="Times New Roman" w:cs="Times New Roman"/>
          <w:sz w:val="20"/>
          <w:szCs w:val="20"/>
        </w:rPr>
        <w:t xml:space="preserve"> do exist. As with the </w:t>
      </w:r>
      <w:proofErr w:type="spellStart"/>
      <w:r w:rsidR="00D602F2" w:rsidRPr="00B9402A">
        <w:rPr>
          <w:rFonts w:ascii="Times New Roman" w:hAnsi="Times New Roman" w:cs="Times New Roman"/>
          <w:sz w:val="20"/>
          <w:szCs w:val="20"/>
        </w:rPr>
        <w:t>S</w:t>
      </w:r>
      <w:r w:rsidRPr="00B9402A">
        <w:rPr>
          <w:rFonts w:ascii="Times New Roman" w:hAnsi="Times New Roman" w:cs="Times New Roman"/>
          <w:sz w:val="20"/>
          <w:szCs w:val="20"/>
        </w:rPr>
        <w:t>MBT</w:t>
      </w:r>
      <w:proofErr w:type="spellEnd"/>
      <w:r w:rsidRPr="00B9402A">
        <w:rPr>
          <w:rFonts w:ascii="Times New Roman" w:hAnsi="Times New Roman" w:cs="Times New Roman"/>
          <w:sz w:val="20"/>
          <w:szCs w:val="20"/>
        </w:rPr>
        <w:t xml:space="preserve"> performance, differences</w:t>
      </w:r>
      <w:r w:rsidR="00BC2BA1" w:rsidRPr="00B9402A">
        <w:rPr>
          <w:rFonts w:ascii="Times New Roman" w:hAnsi="Times New Roman" w:cs="Times New Roman"/>
          <w:sz w:val="20"/>
          <w:szCs w:val="20"/>
        </w:rPr>
        <w:t xml:space="preserve"> could be </w:t>
      </w:r>
      <w:r w:rsidRPr="00B9402A">
        <w:rPr>
          <w:rFonts w:ascii="Times New Roman" w:hAnsi="Times New Roman" w:cs="Times New Roman"/>
          <w:sz w:val="20"/>
          <w:szCs w:val="20"/>
        </w:rPr>
        <w:t xml:space="preserve">principally </w:t>
      </w:r>
      <w:r w:rsidR="00BC2BA1" w:rsidRPr="00B9402A">
        <w:rPr>
          <w:rFonts w:ascii="Times New Roman" w:hAnsi="Times New Roman" w:cs="Times New Roman"/>
          <w:sz w:val="20"/>
          <w:szCs w:val="20"/>
        </w:rPr>
        <w:t xml:space="preserve">attributed to the longer </w:t>
      </w:r>
      <w:r w:rsidR="003E2C67" w:rsidRPr="00B9402A">
        <w:rPr>
          <w:rFonts w:ascii="Times New Roman" w:hAnsi="Times New Roman" w:cs="Times New Roman"/>
          <w:sz w:val="20"/>
          <w:szCs w:val="20"/>
        </w:rPr>
        <w:t xml:space="preserve">load carriage </w:t>
      </w:r>
      <w:r w:rsidR="00BC2BA1" w:rsidRPr="00B9402A">
        <w:rPr>
          <w:rFonts w:ascii="Times New Roman" w:hAnsi="Times New Roman" w:cs="Times New Roman"/>
          <w:sz w:val="20"/>
          <w:szCs w:val="20"/>
        </w:rPr>
        <w:t>duration</w:t>
      </w:r>
      <w:r w:rsidR="00D40591" w:rsidRPr="00B9402A">
        <w:rPr>
          <w:rFonts w:ascii="Times New Roman" w:hAnsi="Times New Roman" w:cs="Times New Roman"/>
          <w:sz w:val="20"/>
          <w:szCs w:val="20"/>
        </w:rPr>
        <w:t xml:space="preserve"> (~65 min vs 120 min for Blacker et al. 2013a)</w:t>
      </w:r>
      <w:r w:rsidR="00BC2BA1" w:rsidRPr="00B9402A">
        <w:rPr>
          <w:rFonts w:ascii="Times New Roman" w:hAnsi="Times New Roman" w:cs="Times New Roman"/>
          <w:sz w:val="20"/>
          <w:szCs w:val="20"/>
        </w:rPr>
        <w:t>.</w:t>
      </w:r>
      <w:r w:rsidR="004F6CEE" w:rsidRPr="00B9402A">
        <w:rPr>
          <w:rFonts w:ascii="Times New Roman" w:hAnsi="Times New Roman" w:cs="Times New Roman"/>
          <w:sz w:val="20"/>
          <w:szCs w:val="20"/>
        </w:rPr>
        <w:t xml:space="preserve"> However, the inclusion of the repeated shuttles, in the current study, may somewhat attenuate the</w:t>
      </w:r>
      <w:r w:rsidRPr="00B9402A">
        <w:rPr>
          <w:rFonts w:ascii="Times New Roman" w:hAnsi="Times New Roman" w:cs="Times New Roman"/>
          <w:sz w:val="20"/>
          <w:szCs w:val="20"/>
        </w:rPr>
        <w:t>se</w:t>
      </w:r>
      <w:r w:rsidR="004F6CEE" w:rsidRPr="00B9402A">
        <w:rPr>
          <w:rFonts w:ascii="Times New Roman" w:hAnsi="Times New Roman" w:cs="Times New Roman"/>
          <w:sz w:val="20"/>
          <w:szCs w:val="20"/>
        </w:rPr>
        <w:t xml:space="preserve"> differences observed</w:t>
      </w:r>
      <w:r w:rsidRPr="00B9402A">
        <w:rPr>
          <w:rFonts w:ascii="Times New Roman" w:hAnsi="Times New Roman" w:cs="Times New Roman"/>
          <w:sz w:val="20"/>
          <w:szCs w:val="20"/>
        </w:rPr>
        <w:t xml:space="preserve">, due to the rapid accelerations and decelerations of the fire and manoeuvre aspect of the </w:t>
      </w:r>
      <w:proofErr w:type="spellStart"/>
      <w:r w:rsidR="00E65DC4" w:rsidRPr="00B9402A">
        <w:rPr>
          <w:rFonts w:ascii="Times New Roman" w:hAnsi="Times New Roman" w:cs="Times New Roman"/>
          <w:sz w:val="20"/>
          <w:szCs w:val="20"/>
        </w:rPr>
        <w:t>FLCP</w:t>
      </w:r>
      <w:proofErr w:type="spellEnd"/>
      <w:r w:rsidR="004F6CEE" w:rsidRPr="00B9402A">
        <w:rPr>
          <w:rFonts w:ascii="Times New Roman" w:hAnsi="Times New Roman" w:cs="Times New Roman"/>
          <w:sz w:val="20"/>
          <w:szCs w:val="20"/>
        </w:rPr>
        <w:t>.</w:t>
      </w:r>
      <w:r w:rsidR="007463B9" w:rsidRPr="00B9402A">
        <w:rPr>
          <w:rFonts w:ascii="Times New Roman" w:hAnsi="Times New Roman" w:cs="Times New Roman"/>
          <w:sz w:val="20"/>
          <w:szCs w:val="20"/>
        </w:rPr>
        <w:t xml:space="preserve"> Previously a similar magnitude (~5%) of knee flexor strength reduction has been observed following a 12.1 km march</w:t>
      </w:r>
      <w:r w:rsidR="00E1401F" w:rsidRPr="00B9402A">
        <w:rPr>
          <w:rFonts w:ascii="Times New Roman" w:hAnsi="Times New Roman" w:cs="Times New Roman"/>
          <w:sz w:val="20"/>
          <w:szCs w:val="20"/>
        </w:rPr>
        <w:t xml:space="preserve"> (4.8 km·h</w:t>
      </w:r>
      <w:r w:rsidR="00E1401F" w:rsidRPr="00B9402A">
        <w:rPr>
          <w:rFonts w:ascii="Times New Roman" w:hAnsi="Times New Roman" w:cs="Times New Roman"/>
          <w:sz w:val="20"/>
          <w:szCs w:val="20"/>
          <w:vertAlign w:val="superscript"/>
        </w:rPr>
        <w:t>-1</w:t>
      </w:r>
      <w:r w:rsidR="00E1401F" w:rsidRPr="00B9402A">
        <w:rPr>
          <w:rFonts w:ascii="Times New Roman" w:hAnsi="Times New Roman" w:cs="Times New Roman"/>
          <w:sz w:val="20"/>
          <w:szCs w:val="20"/>
        </w:rPr>
        <w:t>)</w:t>
      </w:r>
      <w:r w:rsidR="007463B9" w:rsidRPr="00B9402A">
        <w:rPr>
          <w:rFonts w:ascii="Times New Roman" w:hAnsi="Times New Roman" w:cs="Times New Roman"/>
          <w:sz w:val="20"/>
          <w:szCs w:val="20"/>
        </w:rPr>
        <w:t xml:space="preserve"> carrying </w:t>
      </w:r>
      <w:r w:rsidR="00F07FBB" w:rsidRPr="00B9402A">
        <w:rPr>
          <w:rFonts w:ascii="Times New Roman" w:hAnsi="Times New Roman" w:cs="Times New Roman"/>
          <w:sz w:val="20"/>
          <w:szCs w:val="20"/>
        </w:rPr>
        <w:t>between 1</w:t>
      </w:r>
      <w:r w:rsidR="00F72D6F" w:rsidRPr="00B9402A">
        <w:rPr>
          <w:rFonts w:ascii="Times New Roman" w:hAnsi="Times New Roman" w:cs="Times New Roman"/>
          <w:sz w:val="20"/>
          <w:szCs w:val="20"/>
        </w:rPr>
        <w:t>3.2-18.6</w:t>
      </w:r>
      <w:r w:rsidR="00F07FBB" w:rsidRPr="00B9402A">
        <w:rPr>
          <w:rFonts w:ascii="Times New Roman" w:hAnsi="Times New Roman" w:cs="Times New Roman"/>
          <w:sz w:val="20"/>
          <w:szCs w:val="20"/>
        </w:rPr>
        <w:t xml:space="preserve"> kg </w:t>
      </w:r>
      <w:r w:rsidR="00F07FBB" w:rsidRPr="00B9402A">
        <w:rPr>
          <w:rFonts w:ascii="Times New Roman" w:hAnsi="Times New Roman" w:cs="Times New Roman"/>
          <w:sz w:val="20"/>
          <w:szCs w:val="20"/>
        </w:rPr>
        <w:fldChar w:fldCharType="begin" w:fldLock="1"/>
      </w:r>
      <w:r w:rsidR="003248B1" w:rsidRPr="00B9402A">
        <w:rPr>
          <w:rFonts w:ascii="Times New Roman" w:hAnsi="Times New Roman" w:cs="Times New Roman"/>
          <w:sz w:val="20"/>
          <w:szCs w:val="20"/>
        </w:rPr>
        <w:instrText>ADDIN CSL_CITATION {"citationItems":[{"id":"ITEM-1","itemData":{"ISSN":"1067-1188","author":[{"dropping-particle":"","family":"Clarke","given":"H Harrison","non-dropping-particle":"","parse-names":false,"suffix":""},{"dropping-particle":"","family":"Shay","given":"Clayton T","non-dropping-particle":"","parse-names":false,"suffix":""},{"dropping-particle":"","family":"Mathews","given":"Donald K","non-dropping-particle":"","parse-names":false,"suffix":""}],"container-title":"Research Quarterly. American Association for Health, Physical Education and Recreation","id":"ITEM-1","issue":"3","issued":{"date-parts":[["1955"]]},"page":"253-265","publisher":"Taylor &amp; Francis Group","title":"Strength decrements from carrying various army packs on military marches","type":"article-journal","volume":"26"},"uris":["http://www.mendeley.com/documents/?uuid=22157ef0-24fc-47b6-9cff-de39a337bb63"]}],"mendeley":{"formattedCitation":"(Clarke et al. 1955)","plainTextFormattedCitation":"(Clarke et al. 1955)","previouslyFormattedCitation":"(Clarke et al. 1955)"},"properties":{"noteIndex":0},"schema":"https://github.com/citation-style-language/schema/raw/master/csl-citation.json"}</w:instrText>
      </w:r>
      <w:r w:rsidR="00F07FBB" w:rsidRPr="00B9402A">
        <w:rPr>
          <w:rFonts w:ascii="Times New Roman" w:hAnsi="Times New Roman" w:cs="Times New Roman"/>
          <w:sz w:val="20"/>
          <w:szCs w:val="20"/>
        </w:rPr>
        <w:fldChar w:fldCharType="separate"/>
      </w:r>
      <w:r w:rsidR="00221548" w:rsidRPr="00B9402A">
        <w:rPr>
          <w:rFonts w:ascii="Times New Roman" w:hAnsi="Times New Roman" w:cs="Times New Roman"/>
          <w:noProof/>
          <w:sz w:val="20"/>
          <w:szCs w:val="20"/>
        </w:rPr>
        <w:t>(Clarke et al. 1955)</w:t>
      </w:r>
      <w:r w:rsidR="00F07FBB" w:rsidRPr="00B9402A">
        <w:rPr>
          <w:rFonts w:ascii="Times New Roman" w:hAnsi="Times New Roman" w:cs="Times New Roman"/>
          <w:sz w:val="20"/>
          <w:szCs w:val="20"/>
        </w:rPr>
        <w:fldChar w:fldCharType="end"/>
      </w:r>
      <w:r w:rsidRPr="00B9402A">
        <w:rPr>
          <w:rFonts w:ascii="Times New Roman" w:hAnsi="Times New Roman" w:cs="Times New Roman"/>
          <w:sz w:val="20"/>
          <w:szCs w:val="20"/>
        </w:rPr>
        <w:t xml:space="preserve">, although as noted by Blacker et al. </w:t>
      </w:r>
      <w:r w:rsidR="001E135B" w:rsidRPr="00B9402A">
        <w:rPr>
          <w:rFonts w:ascii="Times New Roman" w:hAnsi="Times New Roman" w:cs="Times New Roman"/>
          <w:sz w:val="20"/>
          <w:szCs w:val="20"/>
        </w:rPr>
        <w:fldChar w:fldCharType="begin" w:fldLock="1"/>
      </w:r>
      <w:r w:rsidR="00450A0C" w:rsidRPr="00B9402A">
        <w:rPr>
          <w:rFonts w:ascii="Times New Roman" w:hAnsi="Times New Roman" w:cs="Times New Roman"/>
          <w:sz w:val="20"/>
          <w:szCs w:val="20"/>
        </w:rPr>
        <w:instrText>ADDIN CSL_CITATION {"citationItems":[{"id":"ITEM-1","itemData":{"ISSN":"0095-6562","author":[{"dropping-particle":"","family":"Blacker","given":"S D","non-dropping-particle":"","parse-names":false,"suffix":""},{"dropping-particle":"","family":"Fallowfield","given":"J L","non-dropping-particle":"","parse-names":false,"suffix":""},{"dropping-particle":"","family":"Bilzon","given":"J L J","non-dropping-particle":"","parse-names":false,"suffix":""},{"dropping-particle":"","family":"Willems","given":"M E T","non-dropping-particle":"","parse-names":false,"suffix":""}],"container-title":"Aviation, space, and environmental medicine","id":"ITEM-1","issue":"8","issued":{"date-parts":[["2010"]]},"page":"745-753","title":"Neuromuscular function following prolonged load carriage on level and downhill gradients","type":"article-journal","volume":"81"},"uris":["http://www.mendeley.com/documents/?uuid=c2c644ef-8015-43c7-b86f-61a1ae3cb246"]}],"mendeley":{"formattedCitation":"(Blacker et al. 2010)","manualFormatting":"(2010)","plainTextFormattedCitation":"(Blacker et al. 2010)","previouslyFormattedCitation":"(Blacker et al. 2010)"},"properties":{"noteIndex":0},"schema":"https://github.com/citation-style-language/schema/raw/master/csl-citation.json"}</w:instrText>
      </w:r>
      <w:r w:rsidR="001E135B" w:rsidRPr="00B9402A">
        <w:rPr>
          <w:rFonts w:ascii="Times New Roman" w:hAnsi="Times New Roman" w:cs="Times New Roman"/>
          <w:sz w:val="20"/>
          <w:szCs w:val="20"/>
        </w:rPr>
        <w:fldChar w:fldCharType="separate"/>
      </w:r>
      <w:r w:rsidR="00221548" w:rsidRPr="00B9402A">
        <w:rPr>
          <w:rFonts w:ascii="Times New Roman" w:hAnsi="Times New Roman" w:cs="Times New Roman"/>
          <w:noProof/>
          <w:sz w:val="20"/>
          <w:szCs w:val="20"/>
        </w:rPr>
        <w:t>(2010)</w:t>
      </w:r>
      <w:r w:rsidR="001E135B" w:rsidRPr="00B9402A">
        <w:rPr>
          <w:rFonts w:ascii="Times New Roman" w:hAnsi="Times New Roman" w:cs="Times New Roman"/>
          <w:sz w:val="20"/>
          <w:szCs w:val="20"/>
        </w:rPr>
        <w:fldChar w:fldCharType="end"/>
      </w:r>
      <w:r w:rsidRPr="00B9402A">
        <w:rPr>
          <w:rFonts w:ascii="Times New Roman" w:hAnsi="Times New Roman" w:cs="Times New Roman"/>
          <w:sz w:val="20"/>
          <w:szCs w:val="20"/>
        </w:rPr>
        <w:t xml:space="preserve"> caution should be used when interpreting these data due to the rudimentary data collection techniques.</w:t>
      </w:r>
      <w:r w:rsidR="00E7143A" w:rsidRPr="00B9402A">
        <w:rPr>
          <w:rFonts w:ascii="Times New Roman" w:hAnsi="Times New Roman" w:cs="Times New Roman"/>
          <w:sz w:val="20"/>
          <w:szCs w:val="20"/>
        </w:rPr>
        <w:t xml:space="preserve"> </w:t>
      </w:r>
      <w:r w:rsidR="004268A2" w:rsidRPr="00B9402A">
        <w:rPr>
          <w:rFonts w:ascii="Times New Roman" w:hAnsi="Times New Roman" w:cs="Times New Roman"/>
          <w:sz w:val="20"/>
          <w:szCs w:val="20"/>
        </w:rPr>
        <w:t>Collectively</w:t>
      </w:r>
      <w:r w:rsidR="00E7143A" w:rsidRPr="00B9402A">
        <w:rPr>
          <w:rFonts w:ascii="Times New Roman" w:hAnsi="Times New Roman" w:cs="Times New Roman"/>
          <w:sz w:val="20"/>
          <w:szCs w:val="20"/>
        </w:rPr>
        <w:t>, these investigations support th</w:t>
      </w:r>
      <w:r w:rsidR="003F641C" w:rsidRPr="00B9402A">
        <w:rPr>
          <w:rFonts w:ascii="Times New Roman" w:hAnsi="Times New Roman" w:cs="Times New Roman"/>
          <w:sz w:val="20"/>
          <w:szCs w:val="20"/>
        </w:rPr>
        <w:t>ose</w:t>
      </w:r>
      <w:r w:rsidR="00E7143A" w:rsidRPr="00B9402A">
        <w:rPr>
          <w:rFonts w:ascii="Times New Roman" w:hAnsi="Times New Roman" w:cs="Times New Roman"/>
          <w:sz w:val="20"/>
          <w:szCs w:val="20"/>
        </w:rPr>
        <w:t xml:space="preserve"> data </w:t>
      </w:r>
      <w:r w:rsidRPr="00B9402A">
        <w:rPr>
          <w:rFonts w:ascii="Times New Roman" w:hAnsi="Times New Roman" w:cs="Times New Roman"/>
          <w:sz w:val="20"/>
          <w:szCs w:val="20"/>
        </w:rPr>
        <w:t>presented in the current study</w:t>
      </w:r>
      <w:r w:rsidR="00E7143A" w:rsidRPr="00B9402A">
        <w:rPr>
          <w:rFonts w:ascii="Times New Roman" w:hAnsi="Times New Roman" w:cs="Times New Roman"/>
          <w:sz w:val="20"/>
          <w:szCs w:val="20"/>
        </w:rPr>
        <w:t>.</w:t>
      </w:r>
      <w:r w:rsidR="007463B9" w:rsidRPr="00B9402A">
        <w:rPr>
          <w:rFonts w:ascii="Times New Roman" w:hAnsi="Times New Roman" w:cs="Times New Roman"/>
          <w:sz w:val="20"/>
          <w:szCs w:val="20"/>
        </w:rPr>
        <w:t xml:space="preserve"> </w:t>
      </w:r>
      <w:r w:rsidR="00282B5F" w:rsidRPr="00B9402A">
        <w:rPr>
          <w:rFonts w:ascii="Times New Roman" w:hAnsi="Times New Roman" w:cs="Times New Roman"/>
          <w:sz w:val="20"/>
          <w:szCs w:val="20"/>
        </w:rPr>
        <w:t>In addition, the current study demonstrates this neuromuscular impairment and performance reduction may last upwards of two hours. This is despite carrying a relatively ‘light’ load compared with load masses</w:t>
      </w:r>
      <w:r w:rsidR="0036674E" w:rsidRPr="00B9402A">
        <w:rPr>
          <w:rFonts w:ascii="Times New Roman" w:hAnsi="Times New Roman" w:cs="Times New Roman"/>
          <w:sz w:val="20"/>
          <w:szCs w:val="20"/>
        </w:rPr>
        <w:t xml:space="preserve"> commonly carried during operations</w:t>
      </w:r>
      <w:r w:rsidR="00282B5F" w:rsidRPr="00B9402A">
        <w:rPr>
          <w:rFonts w:ascii="Times New Roman" w:hAnsi="Times New Roman" w:cs="Times New Roman"/>
          <w:sz w:val="20"/>
          <w:szCs w:val="20"/>
        </w:rPr>
        <w:t xml:space="preserve"> </w:t>
      </w:r>
      <w:r w:rsidR="0036674E" w:rsidRPr="00B9402A">
        <w:rPr>
          <w:rFonts w:ascii="Times New Roman" w:hAnsi="Times New Roman" w:cs="Times New Roman"/>
          <w:sz w:val="20"/>
          <w:szCs w:val="20"/>
        </w:rPr>
        <w:fldChar w:fldCharType="begin" w:fldLock="1"/>
      </w:r>
      <w:r w:rsidR="003248B1" w:rsidRPr="00B9402A">
        <w:rPr>
          <w:rFonts w:ascii="Times New Roman" w:hAnsi="Times New Roman" w:cs="Times New Roman"/>
          <w:sz w:val="20"/>
          <w:szCs w:val="20"/>
        </w:rPr>
        <w:instrText>ADDIN CSL_CITATION {"citationItems":[{"id":"ITEM-1","itemData":{"author":[{"dropping-particle":"","family":"Dean","given":"C","non-dropping-particle":"","parse-names":false,"suffix":""}],"id":"ITEM-1","issued":{"date-parts":[["2003"]]},"publisher":"U.S. Army","publisher-place":"U.S. Army Center for Army Lessons Learned ","title":"The modern warriors combat load. Dismounted operations in Afghanistan April-May 2003","type":"report"},"uris":["http://www.mendeley.com/documents/?uuid=6e0b4ea4-fe6b-4e07-910b-22f330c5733f"]},{"id":"ITEM-2","itemData":{"author":[{"dropping-particle":"","family":"Knapik","given":"Joseph","non-dropping-particle":"","parse-names":false,"suffix":""},{"dropping-particle":"","family":"Reynolds","given":"Katy","non-dropping-particle":"","parse-names":false,"suffix":""},{"dropping-particle":"","family":"Santee","given":"William R","non-dropping-particle":"","parse-names":false,"suffix":""},{"dropping-particle":"","family":"Friedl","given":"Karl E","non-dropping-particle":"","parse-names":false,"suffix":""}],"container-title":"Military Quantitative Physiology: Problems and Concepts in Military Operational Medicine Office of the Surgeon General and the Borden Institute, Ft Detrick, MD","id":"ITEM-2","issued":{"date-parts":[["2012"]]},"page":"303-337","title":"Load carriage in military operations: a review of historical, physiological, biomechanical and medical aspects","type":"article-journal"},"uris":["http://www.mendeley.com/documents/?uuid=0f5b4adc-6cb4-44ca-af29-a78b3794e3cc"]}],"mendeley":{"formattedCitation":"(Dean 2003; Knapik et al. 2012)","plainTextFormattedCitation":"(Dean 2003; Knapik et al. 2012)","previouslyFormattedCitation":"(Dean 2003; Knapik et al. 2012)"},"properties":{"noteIndex":0},"schema":"https://github.com/citation-style-language/schema/raw/master/csl-citation.json"}</w:instrText>
      </w:r>
      <w:r w:rsidR="0036674E" w:rsidRPr="00B9402A">
        <w:rPr>
          <w:rFonts w:ascii="Times New Roman" w:hAnsi="Times New Roman" w:cs="Times New Roman"/>
          <w:sz w:val="20"/>
          <w:szCs w:val="20"/>
        </w:rPr>
        <w:fldChar w:fldCharType="separate"/>
      </w:r>
      <w:r w:rsidR="00221548" w:rsidRPr="00B9402A">
        <w:rPr>
          <w:rFonts w:ascii="Times New Roman" w:hAnsi="Times New Roman" w:cs="Times New Roman"/>
          <w:noProof/>
          <w:sz w:val="20"/>
          <w:szCs w:val="20"/>
        </w:rPr>
        <w:t>(Dean 2003; Knapik et al. 2012)</w:t>
      </w:r>
      <w:r w:rsidR="0036674E" w:rsidRPr="00B9402A">
        <w:rPr>
          <w:rFonts w:ascii="Times New Roman" w:hAnsi="Times New Roman" w:cs="Times New Roman"/>
          <w:sz w:val="20"/>
          <w:szCs w:val="20"/>
        </w:rPr>
        <w:fldChar w:fldCharType="end"/>
      </w:r>
      <w:r w:rsidR="00282B5F" w:rsidRPr="00B9402A">
        <w:rPr>
          <w:rFonts w:ascii="Times New Roman" w:hAnsi="Times New Roman" w:cs="Times New Roman"/>
          <w:sz w:val="20"/>
          <w:szCs w:val="20"/>
        </w:rPr>
        <w:t xml:space="preserve">. </w:t>
      </w:r>
      <w:r w:rsidR="00AD7994" w:rsidRPr="00B9402A">
        <w:rPr>
          <w:rFonts w:ascii="Times New Roman" w:hAnsi="Times New Roman" w:cs="Times New Roman"/>
          <w:sz w:val="20"/>
          <w:szCs w:val="20"/>
        </w:rPr>
        <w:t xml:space="preserve">Previously, neuromuscular function has been investigated over successive days post load carriage task </w:t>
      </w:r>
      <w:r w:rsidR="00AD7994" w:rsidRPr="00B9402A">
        <w:rPr>
          <w:rFonts w:ascii="Times New Roman" w:hAnsi="Times New Roman" w:cs="Times New Roman"/>
          <w:sz w:val="20"/>
          <w:szCs w:val="20"/>
        </w:rPr>
        <w:fldChar w:fldCharType="begin" w:fldLock="1"/>
      </w:r>
      <w:r w:rsidR="003248B1" w:rsidRPr="00B9402A">
        <w:rPr>
          <w:rFonts w:ascii="Times New Roman" w:hAnsi="Times New Roman" w:cs="Times New Roman"/>
          <w:sz w:val="20"/>
          <w:szCs w:val="20"/>
        </w:rPr>
        <w:instrText>ADDIN CSL_CITATION {"citationItems":[{"id":"ITEM-1","itemData":{"ISSN":"0095-6562","author":[{"dropping-particle":"","family":"Blacker","given":"S D","non-dropping-particle":"","parse-names":false,"suffix":""},{"dropping-particle":"","family":"Fallowfield","given":"J L","non-dropping-particle":"","parse-names":false,"suffix":""},{"dropping-particle":"","family":"Bilzon","given":"J L J","non-dropping-particle":"","parse-names":false,"suffix":""},{"dropping-particle":"","family":"Willems","given":"M E T","non-dropping-particle":"","parse-names":false,"suffix":""}],"container-title":"Aviation, space, and environmental medicine","id":"ITEM-1","issue":"8","issued":{"date-parts":[["2010"]]},"page":"745-753","title":"Neuromuscular function following prolonged load carriage on level and downhill gradients","type":"article-journal","volume":"81"},"uris":["http://www.mendeley.com/documents/?uuid=c2c644ef-8015-43c7-b86f-61a1ae3cb246"]}],"mendeley":{"formattedCitation":"(Blacker et al. 2010)","plainTextFormattedCitation":"(Blacker et al. 2010)","previouslyFormattedCitation":"(Blacker et al. 2010)"},"properties":{"noteIndex":0},"schema":"https://github.com/citation-style-language/schema/raw/master/csl-citation.json"}</w:instrText>
      </w:r>
      <w:r w:rsidR="00AD7994" w:rsidRPr="00B9402A">
        <w:rPr>
          <w:rFonts w:ascii="Times New Roman" w:hAnsi="Times New Roman" w:cs="Times New Roman"/>
          <w:sz w:val="20"/>
          <w:szCs w:val="20"/>
        </w:rPr>
        <w:fldChar w:fldCharType="separate"/>
      </w:r>
      <w:r w:rsidR="00221548" w:rsidRPr="00B9402A">
        <w:rPr>
          <w:rFonts w:ascii="Times New Roman" w:hAnsi="Times New Roman" w:cs="Times New Roman"/>
          <w:noProof/>
          <w:sz w:val="20"/>
          <w:szCs w:val="20"/>
        </w:rPr>
        <w:t>(Blacker et al. 2010)</w:t>
      </w:r>
      <w:r w:rsidR="00AD7994" w:rsidRPr="00B9402A">
        <w:rPr>
          <w:rFonts w:ascii="Times New Roman" w:hAnsi="Times New Roman" w:cs="Times New Roman"/>
          <w:sz w:val="20"/>
          <w:szCs w:val="20"/>
        </w:rPr>
        <w:fldChar w:fldCharType="end"/>
      </w:r>
      <w:r w:rsidR="00AD7994" w:rsidRPr="00B9402A">
        <w:rPr>
          <w:rFonts w:ascii="Times New Roman" w:hAnsi="Times New Roman" w:cs="Times New Roman"/>
          <w:sz w:val="20"/>
          <w:szCs w:val="20"/>
        </w:rPr>
        <w:t xml:space="preserve">, but not within the hours </w:t>
      </w:r>
      <w:r w:rsidR="00BA6A39" w:rsidRPr="00B9402A">
        <w:rPr>
          <w:rFonts w:ascii="Times New Roman" w:hAnsi="Times New Roman" w:cs="Times New Roman"/>
          <w:sz w:val="20"/>
          <w:szCs w:val="20"/>
        </w:rPr>
        <w:t>proceeding</w:t>
      </w:r>
      <w:r w:rsidR="00AD7994" w:rsidRPr="00B9402A">
        <w:rPr>
          <w:rFonts w:ascii="Times New Roman" w:hAnsi="Times New Roman" w:cs="Times New Roman"/>
          <w:sz w:val="20"/>
          <w:szCs w:val="20"/>
        </w:rPr>
        <w:t xml:space="preserve"> the task. </w:t>
      </w:r>
      <w:r w:rsidR="006D63D0" w:rsidRPr="00B9402A">
        <w:rPr>
          <w:rFonts w:ascii="Times New Roman" w:hAnsi="Times New Roman" w:cs="Times New Roman"/>
          <w:sz w:val="20"/>
          <w:szCs w:val="20"/>
        </w:rPr>
        <w:t xml:space="preserve">The </w:t>
      </w:r>
      <w:r w:rsidR="00CA0EC7" w:rsidRPr="00B9402A">
        <w:rPr>
          <w:rFonts w:ascii="Times New Roman" w:hAnsi="Times New Roman" w:cs="Times New Roman"/>
          <w:sz w:val="20"/>
          <w:szCs w:val="20"/>
        </w:rPr>
        <w:t>study</w:t>
      </w:r>
      <w:r w:rsidR="001E135B" w:rsidRPr="00B9402A">
        <w:rPr>
          <w:rFonts w:ascii="Times New Roman" w:hAnsi="Times New Roman" w:cs="Times New Roman"/>
          <w:sz w:val="20"/>
          <w:szCs w:val="20"/>
        </w:rPr>
        <w:t xml:space="preserve"> by Blacker et al. </w:t>
      </w:r>
      <w:r w:rsidR="001E135B" w:rsidRPr="00B9402A">
        <w:rPr>
          <w:rFonts w:ascii="Times New Roman" w:hAnsi="Times New Roman" w:cs="Times New Roman"/>
          <w:sz w:val="20"/>
          <w:szCs w:val="20"/>
        </w:rPr>
        <w:fldChar w:fldCharType="begin" w:fldLock="1"/>
      </w:r>
      <w:r w:rsidR="00450A0C" w:rsidRPr="00B9402A">
        <w:rPr>
          <w:rFonts w:ascii="Times New Roman" w:hAnsi="Times New Roman" w:cs="Times New Roman"/>
          <w:sz w:val="20"/>
          <w:szCs w:val="20"/>
        </w:rPr>
        <w:instrText>ADDIN CSL_CITATION {"citationItems":[{"id":"ITEM-1","itemData":{"ISSN":"0095-6562","author":[{"dropping-particle":"","family":"Blacker","given":"S D","non-dropping-particle":"","parse-names":false,"suffix":""},{"dropping-particle":"","family":"Fallowfield","given":"J L","non-dropping-particle":"","parse-names":false,"suffix":""},{"dropping-particle":"","family":"Bilzon","given":"J L J","non-dropping-particle":"","parse-names":false,"suffix":""},{"dropping-particle":"","family":"Willems","given":"M E T","non-dropping-particle":"","parse-names":false,"suffix":""}],"container-title":"Aviation, space, and environmental medicine","id":"ITEM-1","issue":"8","issued":{"date-parts":[["2010"]]},"page":"745-753","title":"Neuromuscular function following prolonged load carriage on level and downhill gradients","type":"article-journal","volume":"81"},"uris":["http://www.mendeley.com/documents/?uuid=c2c644ef-8015-43c7-b86f-61a1ae3cb246"]}],"mendeley":{"formattedCitation":"(Blacker et al. 2010)","manualFormatting":"(2010)","plainTextFormattedCitation":"(Blacker et al. 2010)","previouslyFormattedCitation":"(Blacker et al. 2010)"},"properties":{"noteIndex":0},"schema":"https://github.com/citation-style-language/schema/raw/master/csl-citation.json"}</w:instrText>
      </w:r>
      <w:r w:rsidR="001E135B" w:rsidRPr="00B9402A">
        <w:rPr>
          <w:rFonts w:ascii="Times New Roman" w:hAnsi="Times New Roman" w:cs="Times New Roman"/>
          <w:sz w:val="20"/>
          <w:szCs w:val="20"/>
        </w:rPr>
        <w:fldChar w:fldCharType="separate"/>
      </w:r>
      <w:r w:rsidR="00A96691" w:rsidRPr="00B9402A">
        <w:rPr>
          <w:rFonts w:ascii="Times New Roman" w:hAnsi="Times New Roman" w:cs="Times New Roman"/>
          <w:noProof/>
          <w:sz w:val="20"/>
          <w:szCs w:val="20"/>
        </w:rPr>
        <w:t>(</w:t>
      </w:r>
      <w:r w:rsidR="00221548" w:rsidRPr="00B9402A">
        <w:rPr>
          <w:rFonts w:ascii="Times New Roman" w:hAnsi="Times New Roman" w:cs="Times New Roman"/>
          <w:noProof/>
          <w:sz w:val="20"/>
          <w:szCs w:val="20"/>
        </w:rPr>
        <w:t>2010)</w:t>
      </w:r>
      <w:r w:rsidR="001E135B" w:rsidRPr="00B9402A">
        <w:rPr>
          <w:rFonts w:ascii="Times New Roman" w:hAnsi="Times New Roman" w:cs="Times New Roman"/>
          <w:sz w:val="20"/>
          <w:szCs w:val="20"/>
        </w:rPr>
        <w:fldChar w:fldCharType="end"/>
      </w:r>
      <w:r w:rsidR="001E135B" w:rsidRPr="00B9402A">
        <w:rPr>
          <w:rFonts w:ascii="Times New Roman" w:hAnsi="Times New Roman" w:cs="Times New Roman"/>
          <w:sz w:val="20"/>
          <w:szCs w:val="20"/>
        </w:rPr>
        <w:t xml:space="preserve"> </w:t>
      </w:r>
      <w:r w:rsidR="006D63D0" w:rsidRPr="00B9402A">
        <w:rPr>
          <w:rFonts w:ascii="Times New Roman" w:hAnsi="Times New Roman" w:cs="Times New Roman"/>
          <w:sz w:val="20"/>
          <w:szCs w:val="20"/>
        </w:rPr>
        <w:t xml:space="preserve">demonstrated that peak torque values remained suppressed for up to 48 hours post </w:t>
      </w:r>
      <w:r w:rsidR="003F641C" w:rsidRPr="00B9402A">
        <w:rPr>
          <w:rFonts w:ascii="Times New Roman" w:hAnsi="Times New Roman" w:cs="Times New Roman"/>
          <w:sz w:val="20"/>
          <w:szCs w:val="20"/>
        </w:rPr>
        <w:t xml:space="preserve">a </w:t>
      </w:r>
      <w:r w:rsidR="006D63D0" w:rsidRPr="00B9402A">
        <w:rPr>
          <w:rFonts w:ascii="Times New Roman" w:hAnsi="Times New Roman" w:cs="Times New Roman"/>
          <w:sz w:val="20"/>
          <w:szCs w:val="20"/>
        </w:rPr>
        <w:t>load carriage task.</w:t>
      </w:r>
      <w:r w:rsidR="0083755B" w:rsidRPr="00B9402A">
        <w:rPr>
          <w:rFonts w:ascii="Times New Roman" w:hAnsi="Times New Roman" w:cs="Times New Roman"/>
          <w:sz w:val="20"/>
          <w:szCs w:val="20"/>
        </w:rPr>
        <w:t xml:space="preserve"> </w:t>
      </w:r>
      <w:r w:rsidR="00282B5F" w:rsidRPr="00B9402A">
        <w:rPr>
          <w:rFonts w:ascii="Times New Roman" w:hAnsi="Times New Roman" w:cs="Times New Roman"/>
          <w:sz w:val="20"/>
          <w:szCs w:val="20"/>
        </w:rPr>
        <w:t>F</w:t>
      </w:r>
      <w:r w:rsidR="003D7144" w:rsidRPr="00B9402A">
        <w:rPr>
          <w:rFonts w:ascii="Times New Roman" w:hAnsi="Times New Roman" w:cs="Times New Roman"/>
          <w:sz w:val="20"/>
          <w:szCs w:val="20"/>
        </w:rPr>
        <w:t xml:space="preserve">rom an applied perspective, a decrement in muscle function may increase musculoskeletal injury risk whilst also </w:t>
      </w:r>
      <w:r w:rsidR="005162DA" w:rsidRPr="00B9402A">
        <w:rPr>
          <w:rFonts w:ascii="Times New Roman" w:hAnsi="Times New Roman" w:cs="Times New Roman"/>
          <w:sz w:val="20"/>
          <w:szCs w:val="20"/>
        </w:rPr>
        <w:t>degrading</w:t>
      </w:r>
      <w:r w:rsidR="003D7144" w:rsidRPr="00B9402A">
        <w:rPr>
          <w:rFonts w:ascii="Times New Roman" w:hAnsi="Times New Roman" w:cs="Times New Roman"/>
          <w:sz w:val="20"/>
          <w:szCs w:val="20"/>
        </w:rPr>
        <w:t xml:space="preserve"> military physical and skilled task performance </w:t>
      </w:r>
      <w:r w:rsidR="006D63D0" w:rsidRPr="00B9402A">
        <w:rPr>
          <w:rFonts w:ascii="Times New Roman" w:hAnsi="Times New Roman" w:cs="Times New Roman"/>
          <w:sz w:val="20"/>
          <w:szCs w:val="20"/>
        </w:rPr>
        <w:fldChar w:fldCharType="begin" w:fldLock="1"/>
      </w:r>
      <w:r w:rsidR="003248B1" w:rsidRPr="00B9402A">
        <w:rPr>
          <w:rFonts w:ascii="Times New Roman" w:hAnsi="Times New Roman" w:cs="Times New Roman"/>
          <w:sz w:val="20"/>
          <w:szCs w:val="20"/>
        </w:rPr>
        <w:instrText>ADDIN CSL_CITATION {"citationItems":[{"id":"ITEM-1","itemData":{"ISSN":"0095-6562","author":[{"dropping-particle":"","family":"Blacker","given":"S D","non-dropping-particle":"","parse-names":false,"suffix":""},{"dropping-particle":"","family":"Fallowfield","given":"J L","non-dropping-particle":"","parse-names":false,"suffix":""},{"dropping-particle":"","family":"Bilzon","given":"J L J","non-dropping-particle":"","parse-names":false,"suffix":""},{"dropping-particle":"","family":"Willems","given":"M E T","non-dropping-particle":"","parse-names":false,"suffix":""}],"container-title":"Aviation, space, and environmental medicine","id":"ITEM-1","issue":"8","issued":{"date-parts":[["2010"]]},"page":"745-753","title":"Neuromuscular function following prolonged load carriage on level and downhill gradients","type":"article-journal","volume":"81"},"uris":["http://www.mendeley.com/documents/?uuid=c2c644ef-8015-43c7-b86f-61a1ae3cb246"]}],"mendeley":{"formattedCitation":"(Blacker et al. 2010)","plainTextFormattedCitation":"(Blacker et al. 2010)","previouslyFormattedCitation":"(Blacker et al. 2010)"},"properties":{"noteIndex":0},"schema":"https://github.com/citation-style-language/schema/raw/master/csl-citation.json"}</w:instrText>
      </w:r>
      <w:r w:rsidR="006D63D0" w:rsidRPr="00B9402A">
        <w:rPr>
          <w:rFonts w:ascii="Times New Roman" w:hAnsi="Times New Roman" w:cs="Times New Roman"/>
          <w:sz w:val="20"/>
          <w:szCs w:val="20"/>
        </w:rPr>
        <w:fldChar w:fldCharType="separate"/>
      </w:r>
      <w:r w:rsidR="00221548" w:rsidRPr="00B9402A">
        <w:rPr>
          <w:rFonts w:ascii="Times New Roman" w:hAnsi="Times New Roman" w:cs="Times New Roman"/>
          <w:noProof/>
          <w:sz w:val="20"/>
          <w:szCs w:val="20"/>
        </w:rPr>
        <w:t>(Blacker et al. 2010)</w:t>
      </w:r>
      <w:r w:rsidR="006D63D0" w:rsidRPr="00B9402A">
        <w:rPr>
          <w:rFonts w:ascii="Times New Roman" w:hAnsi="Times New Roman" w:cs="Times New Roman"/>
          <w:sz w:val="20"/>
          <w:szCs w:val="20"/>
        </w:rPr>
        <w:fldChar w:fldCharType="end"/>
      </w:r>
      <w:r w:rsidR="00282B5F" w:rsidRPr="00B9402A">
        <w:rPr>
          <w:rFonts w:ascii="Times New Roman" w:hAnsi="Times New Roman" w:cs="Times New Roman"/>
          <w:sz w:val="20"/>
          <w:szCs w:val="20"/>
        </w:rPr>
        <w:t>; an outcome likely compounded by</w:t>
      </w:r>
      <w:r w:rsidR="00E028CD" w:rsidRPr="00B9402A">
        <w:rPr>
          <w:rFonts w:ascii="Times New Roman" w:hAnsi="Times New Roman" w:cs="Times New Roman"/>
          <w:sz w:val="20"/>
          <w:szCs w:val="20"/>
        </w:rPr>
        <w:t xml:space="preserve"> the frequent operational requirement for</w:t>
      </w:r>
      <w:r w:rsidR="00282B5F" w:rsidRPr="00B9402A">
        <w:rPr>
          <w:rFonts w:ascii="Times New Roman" w:hAnsi="Times New Roman" w:cs="Times New Roman"/>
          <w:sz w:val="20"/>
          <w:szCs w:val="20"/>
        </w:rPr>
        <w:t xml:space="preserve"> </w:t>
      </w:r>
      <w:r w:rsidR="00F15F0D" w:rsidRPr="00B9402A">
        <w:rPr>
          <w:rFonts w:ascii="Times New Roman" w:hAnsi="Times New Roman" w:cs="Times New Roman"/>
          <w:sz w:val="20"/>
          <w:szCs w:val="20"/>
        </w:rPr>
        <w:t xml:space="preserve">multiple military tasks </w:t>
      </w:r>
      <w:r w:rsidR="00E028CD" w:rsidRPr="00B9402A">
        <w:rPr>
          <w:rFonts w:ascii="Times New Roman" w:hAnsi="Times New Roman" w:cs="Times New Roman"/>
          <w:sz w:val="20"/>
          <w:szCs w:val="20"/>
        </w:rPr>
        <w:t xml:space="preserve">to be </w:t>
      </w:r>
      <w:r w:rsidR="00282B5F" w:rsidRPr="00B9402A">
        <w:rPr>
          <w:rFonts w:ascii="Times New Roman" w:hAnsi="Times New Roman" w:cs="Times New Roman"/>
          <w:sz w:val="20"/>
          <w:szCs w:val="20"/>
        </w:rPr>
        <w:t xml:space="preserve">completed </w:t>
      </w:r>
      <w:r w:rsidR="00E028CD" w:rsidRPr="00B9402A">
        <w:rPr>
          <w:rFonts w:ascii="Times New Roman" w:hAnsi="Times New Roman" w:cs="Times New Roman"/>
          <w:sz w:val="20"/>
          <w:szCs w:val="20"/>
        </w:rPr>
        <w:t>successively</w:t>
      </w:r>
      <w:r w:rsidR="00F15F0D" w:rsidRPr="00B9402A">
        <w:rPr>
          <w:rFonts w:ascii="Times New Roman" w:hAnsi="Times New Roman" w:cs="Times New Roman"/>
          <w:sz w:val="20"/>
          <w:szCs w:val="20"/>
        </w:rPr>
        <w:t>.</w:t>
      </w:r>
    </w:p>
    <w:p w14:paraId="7FBE1FC3" w14:textId="308047BC" w:rsidR="002241FF" w:rsidRPr="00B9402A" w:rsidRDefault="003006AE" w:rsidP="00D22FA2">
      <w:pPr>
        <w:spacing w:line="360" w:lineRule="auto"/>
        <w:ind w:firstLine="576"/>
        <w:jc w:val="both"/>
        <w:rPr>
          <w:rFonts w:ascii="Times New Roman" w:hAnsi="Times New Roman" w:cs="Times New Roman"/>
          <w:sz w:val="20"/>
          <w:szCs w:val="20"/>
        </w:rPr>
      </w:pPr>
      <w:r w:rsidRPr="00B9402A">
        <w:rPr>
          <w:rFonts w:ascii="Times New Roman" w:hAnsi="Times New Roman" w:cs="Times New Roman"/>
          <w:sz w:val="20"/>
          <w:szCs w:val="20"/>
        </w:rPr>
        <w:t>A</w:t>
      </w:r>
      <w:r w:rsidR="00D53C37" w:rsidRPr="00B9402A">
        <w:rPr>
          <w:rFonts w:ascii="Times New Roman" w:hAnsi="Times New Roman" w:cs="Times New Roman"/>
          <w:sz w:val="20"/>
          <w:szCs w:val="20"/>
        </w:rPr>
        <w:t xml:space="preserve"> key focus of </w:t>
      </w:r>
      <w:r w:rsidR="00E91B3E" w:rsidRPr="00B9402A">
        <w:rPr>
          <w:rFonts w:ascii="Times New Roman" w:hAnsi="Times New Roman" w:cs="Times New Roman"/>
          <w:sz w:val="20"/>
          <w:szCs w:val="20"/>
        </w:rPr>
        <w:t xml:space="preserve">the present </w:t>
      </w:r>
      <w:r w:rsidR="00D53C37" w:rsidRPr="00B9402A">
        <w:rPr>
          <w:rFonts w:ascii="Times New Roman" w:hAnsi="Times New Roman" w:cs="Times New Roman"/>
          <w:sz w:val="20"/>
          <w:szCs w:val="20"/>
        </w:rPr>
        <w:t xml:space="preserve">study was to </w:t>
      </w:r>
      <w:r w:rsidRPr="00B9402A">
        <w:rPr>
          <w:rFonts w:ascii="Times New Roman" w:hAnsi="Times New Roman" w:cs="Times New Roman"/>
          <w:sz w:val="20"/>
          <w:szCs w:val="20"/>
        </w:rPr>
        <w:t xml:space="preserve">maximise the </w:t>
      </w:r>
      <w:r w:rsidR="00AE1031" w:rsidRPr="00B9402A">
        <w:rPr>
          <w:rFonts w:ascii="Times New Roman" w:hAnsi="Times New Roman" w:cs="Times New Roman"/>
          <w:sz w:val="20"/>
          <w:szCs w:val="20"/>
        </w:rPr>
        <w:t>external</w:t>
      </w:r>
      <w:r w:rsidRPr="00B9402A">
        <w:rPr>
          <w:rFonts w:ascii="Times New Roman" w:hAnsi="Times New Roman" w:cs="Times New Roman"/>
          <w:sz w:val="20"/>
          <w:szCs w:val="20"/>
        </w:rPr>
        <w:t xml:space="preserve"> validity of the load carriage task</w:t>
      </w:r>
      <w:r w:rsidR="00855DB1" w:rsidRPr="00B9402A">
        <w:rPr>
          <w:rFonts w:ascii="Times New Roman" w:hAnsi="Times New Roman" w:cs="Times New Roman"/>
          <w:sz w:val="20"/>
          <w:szCs w:val="20"/>
        </w:rPr>
        <w:t>,</w:t>
      </w:r>
      <w:r w:rsidRPr="00B9402A">
        <w:rPr>
          <w:rFonts w:ascii="Times New Roman" w:hAnsi="Times New Roman" w:cs="Times New Roman"/>
          <w:sz w:val="20"/>
          <w:szCs w:val="20"/>
        </w:rPr>
        <w:t xml:space="preserve"> </w:t>
      </w:r>
      <w:r w:rsidR="00855DB1" w:rsidRPr="00B9402A">
        <w:rPr>
          <w:rFonts w:ascii="Times New Roman" w:hAnsi="Times New Roman" w:cs="Times New Roman"/>
          <w:sz w:val="20"/>
          <w:szCs w:val="20"/>
        </w:rPr>
        <w:t xml:space="preserve">the </w:t>
      </w:r>
      <w:r w:rsidR="00A018D2" w:rsidRPr="00B9402A">
        <w:rPr>
          <w:rFonts w:ascii="Times New Roman" w:hAnsi="Times New Roman" w:cs="Times New Roman"/>
          <w:sz w:val="20"/>
          <w:szCs w:val="20"/>
        </w:rPr>
        <w:t>external load mass</w:t>
      </w:r>
      <w:r w:rsidR="00626143" w:rsidRPr="00B9402A">
        <w:rPr>
          <w:rFonts w:ascii="Times New Roman" w:hAnsi="Times New Roman" w:cs="Times New Roman"/>
          <w:sz w:val="20"/>
          <w:szCs w:val="20"/>
        </w:rPr>
        <w:t>,</w:t>
      </w:r>
      <w:r w:rsidR="00855DB1" w:rsidRPr="00B9402A">
        <w:rPr>
          <w:rFonts w:ascii="Times New Roman" w:hAnsi="Times New Roman" w:cs="Times New Roman"/>
          <w:sz w:val="20"/>
          <w:szCs w:val="20"/>
        </w:rPr>
        <w:t xml:space="preserve"> and how it was distributed</w:t>
      </w:r>
      <w:r w:rsidRPr="00B9402A">
        <w:rPr>
          <w:rFonts w:ascii="Times New Roman" w:hAnsi="Times New Roman" w:cs="Times New Roman"/>
          <w:sz w:val="20"/>
          <w:szCs w:val="20"/>
        </w:rPr>
        <w:t xml:space="preserve">. </w:t>
      </w:r>
      <w:r w:rsidR="00D53C37" w:rsidRPr="00B9402A">
        <w:rPr>
          <w:rFonts w:ascii="Times New Roman" w:hAnsi="Times New Roman" w:cs="Times New Roman"/>
          <w:sz w:val="20"/>
          <w:szCs w:val="20"/>
        </w:rPr>
        <w:t xml:space="preserve">The </w:t>
      </w:r>
      <w:r w:rsidRPr="00B9402A">
        <w:rPr>
          <w:rFonts w:ascii="Times New Roman" w:hAnsi="Times New Roman" w:cs="Times New Roman"/>
          <w:sz w:val="20"/>
          <w:szCs w:val="20"/>
        </w:rPr>
        <w:t>protocol</w:t>
      </w:r>
      <w:r w:rsidR="00D53C37" w:rsidRPr="00B9402A">
        <w:rPr>
          <w:rFonts w:ascii="Times New Roman" w:hAnsi="Times New Roman" w:cs="Times New Roman"/>
          <w:sz w:val="20"/>
          <w:szCs w:val="20"/>
        </w:rPr>
        <w:t xml:space="preserve"> was designed to replicate the demands of a</w:t>
      </w:r>
      <w:r w:rsidR="00855DB1" w:rsidRPr="00B9402A">
        <w:rPr>
          <w:rFonts w:ascii="Times New Roman" w:hAnsi="Times New Roman" w:cs="Times New Roman"/>
          <w:sz w:val="20"/>
          <w:szCs w:val="20"/>
        </w:rPr>
        <w:t xml:space="preserve"> fast </w:t>
      </w:r>
      <w:r w:rsidR="00D53C37" w:rsidRPr="00B9402A">
        <w:rPr>
          <w:rFonts w:ascii="Times New Roman" w:hAnsi="Times New Roman" w:cs="Times New Roman"/>
          <w:sz w:val="20"/>
          <w:szCs w:val="20"/>
        </w:rPr>
        <w:t>approach march</w:t>
      </w:r>
      <w:r w:rsidR="00855DB1" w:rsidRPr="00B9402A">
        <w:rPr>
          <w:rFonts w:ascii="Times New Roman" w:hAnsi="Times New Roman" w:cs="Times New Roman"/>
          <w:sz w:val="20"/>
          <w:szCs w:val="20"/>
        </w:rPr>
        <w:t xml:space="preserve"> or advance to contact</w:t>
      </w:r>
      <w:r w:rsidR="00D4678E" w:rsidRPr="00B9402A">
        <w:rPr>
          <w:rFonts w:ascii="Times New Roman" w:hAnsi="Times New Roman" w:cs="Times New Roman"/>
          <w:sz w:val="20"/>
          <w:szCs w:val="20"/>
        </w:rPr>
        <w:t>,</w:t>
      </w:r>
      <w:r w:rsidR="00D53C37" w:rsidRPr="00B9402A">
        <w:rPr>
          <w:rFonts w:ascii="Times New Roman" w:hAnsi="Times New Roman" w:cs="Times New Roman"/>
          <w:sz w:val="20"/>
          <w:szCs w:val="20"/>
        </w:rPr>
        <w:t xml:space="preserve"> and</w:t>
      </w:r>
      <w:r w:rsidR="00D4678E" w:rsidRPr="00B9402A">
        <w:rPr>
          <w:rFonts w:ascii="Times New Roman" w:hAnsi="Times New Roman" w:cs="Times New Roman"/>
          <w:sz w:val="20"/>
          <w:szCs w:val="20"/>
        </w:rPr>
        <w:t xml:space="preserve"> the</w:t>
      </w:r>
      <w:r w:rsidR="00D53C37" w:rsidRPr="00B9402A">
        <w:rPr>
          <w:rFonts w:ascii="Times New Roman" w:hAnsi="Times New Roman" w:cs="Times New Roman"/>
          <w:sz w:val="20"/>
          <w:szCs w:val="20"/>
        </w:rPr>
        <w:t xml:space="preserve"> subsequent fire and manoeuvre </w:t>
      </w:r>
      <w:r w:rsidR="004268A2" w:rsidRPr="00B9402A">
        <w:rPr>
          <w:rFonts w:ascii="Times New Roman" w:hAnsi="Times New Roman" w:cs="Times New Roman"/>
          <w:sz w:val="20"/>
          <w:szCs w:val="20"/>
        </w:rPr>
        <w:t>task,</w:t>
      </w:r>
      <w:r w:rsidR="00D53C37" w:rsidRPr="00B9402A">
        <w:rPr>
          <w:rFonts w:ascii="Times New Roman" w:hAnsi="Times New Roman" w:cs="Times New Roman"/>
          <w:sz w:val="20"/>
          <w:szCs w:val="20"/>
        </w:rPr>
        <w:t xml:space="preserve"> a highly probable pairing during military operations. </w:t>
      </w:r>
      <w:r w:rsidRPr="00B9402A">
        <w:rPr>
          <w:rFonts w:ascii="Times New Roman" w:hAnsi="Times New Roman" w:cs="Times New Roman"/>
          <w:sz w:val="20"/>
          <w:szCs w:val="20"/>
        </w:rPr>
        <w:t>As such, a</w:t>
      </w:r>
      <w:r w:rsidR="00D53C37" w:rsidRPr="00B9402A">
        <w:rPr>
          <w:rFonts w:ascii="Times New Roman" w:hAnsi="Times New Roman" w:cs="Times New Roman"/>
          <w:sz w:val="20"/>
          <w:szCs w:val="20"/>
        </w:rPr>
        <w:t xml:space="preserve">ll parameters of the </w:t>
      </w:r>
      <w:r w:rsidRPr="00B9402A">
        <w:rPr>
          <w:rFonts w:ascii="Times New Roman" w:hAnsi="Times New Roman" w:cs="Times New Roman"/>
          <w:sz w:val="20"/>
          <w:szCs w:val="20"/>
        </w:rPr>
        <w:t>load carriage protocol</w:t>
      </w:r>
      <w:r w:rsidR="00D53C37" w:rsidRPr="00B9402A">
        <w:rPr>
          <w:rFonts w:ascii="Times New Roman" w:hAnsi="Times New Roman" w:cs="Times New Roman"/>
          <w:sz w:val="20"/>
          <w:szCs w:val="20"/>
        </w:rPr>
        <w:t xml:space="preserve"> </w:t>
      </w:r>
      <w:r w:rsidR="00330589" w:rsidRPr="00B9402A">
        <w:rPr>
          <w:rFonts w:ascii="Times New Roman" w:hAnsi="Times New Roman" w:cs="Times New Roman"/>
          <w:sz w:val="20"/>
          <w:szCs w:val="20"/>
        </w:rPr>
        <w:t xml:space="preserve">were </w:t>
      </w:r>
      <w:r w:rsidR="00D53C37" w:rsidRPr="00B9402A">
        <w:rPr>
          <w:rFonts w:ascii="Times New Roman" w:hAnsi="Times New Roman" w:cs="Times New Roman"/>
          <w:sz w:val="20"/>
          <w:szCs w:val="20"/>
        </w:rPr>
        <w:t xml:space="preserve">derived from the literature </w:t>
      </w:r>
      <w:r w:rsidR="00D53C37" w:rsidRPr="00B9402A">
        <w:rPr>
          <w:rFonts w:ascii="Times New Roman" w:hAnsi="Times New Roman" w:cs="Times New Roman"/>
          <w:sz w:val="20"/>
          <w:szCs w:val="20"/>
        </w:rPr>
        <w:fldChar w:fldCharType="begin" w:fldLock="1"/>
      </w:r>
      <w:r w:rsidR="003248B1" w:rsidRPr="00B9402A">
        <w:rPr>
          <w:rFonts w:ascii="Times New Roman" w:hAnsi="Times New Roman" w:cs="Times New Roman"/>
          <w:sz w:val="20"/>
          <w:szCs w:val="20"/>
        </w:rPr>
        <w:instrText>ADDIN CSL_CITATION {"citationItems":[{"id":"ITEM-1","itemData":{"ISSN":"0195-9131","author":[{"dropping-particle":"","family":"Myers","given":"Stephen D","non-dropping-particle":"","parse-names":false,"suffix":""},{"dropping-particle":"","family":"McGuire","given":"Stephen J","non-dropping-particle":"","parse-names":false,"suffix":""},{"dropping-particle":"","family":"Blacker","given":"Sam D","non-dropping-particle":"","parse-names":false,"suffix":""},{"dropping-particle":"","family":"Wilkinson","given":"David M","non-dropping-particle":"","parse-names":false,"suffix":""}],"container-title":"Medicine &amp; Science in Sports &amp; Exercise","id":"ITEM-1","issue":"5S","issued":{"date-parts":[["2016"]]},"page":"482-483","title":"Simulated Military Dismounted Assault Task: Metabolic demands and Relationship to Field Expedient Physical Tests","type":"article-journal","volume":"48"},"uris":["http://www.mendeley.com/documents/?uuid=995adf86-b201-4c8f-8dd3-bda45ec4e695"]},{"id":"ITEM-2","itemData":{"ISSN":"1930-613X","author":[{"dropping-particle":"","family":"Silk","given":"Aaron J","non-dropping-particle":"","parse-names":false,"suffix":""},{"dropping-particle":"","family":"Billing","given":"Daniel C","non-dropping-particle":"","parse-names":false,"suffix":""}],"container-title":"Military medicine","id":"ITEM-2","issue":"3","issued":{"date-parts":[["2013"]]},"page":"315-320","title":"Development of a valid simulation assessment for a military dismounted assault task","type":"article-journal","volume":"178"},"uris":["http://www.mendeley.com/documents/?uuid=d9b47b3a-01e3-478e-8f0b-bb4bc0b71ce4"]},{"id":"ITEM-3","itemData":{"ISSN":"1930-613X","author":[{"dropping-particle":"","family":"Treloar","given":"Alison K Laing","non-dropping-particle":"","parse-names":false,"suffix":""},{"dropping-particle":"","family":"Billing","given":"Daniel C","non-dropping-particle":"","parse-names":false,"suffix":""}],"container-title":"Military medicine","id":"ITEM-3","issue":"9","issued":{"date-parts":[["2011"]]},"page":"1027-1031","title":"Effect of load carriage on performance of an explosive, anaerobic military task","type":"article-journal","volume":"176"},"uris":["http://www.mendeley.com/documents/?uuid=1d68f28a-fecb-48af-b1e6-fd6ead188581"]}],"mendeley":{"formattedCitation":"(Treloar and Billing 2011; Silk and Billing 2013; Myers et al. 2016)","plainTextFormattedCitation":"(Treloar and Billing 2011; Silk and Billing 2013; Myers et al. 2016)","previouslyFormattedCitation":"(Treloar and Billing 2011; Silk and Billing 2013; Myers et al. 2016)"},"properties":{"noteIndex":0},"schema":"https://github.com/citation-style-language/schema/raw/master/csl-citation.json"}</w:instrText>
      </w:r>
      <w:r w:rsidR="00D53C37" w:rsidRPr="00B9402A">
        <w:rPr>
          <w:rFonts w:ascii="Times New Roman" w:hAnsi="Times New Roman" w:cs="Times New Roman"/>
          <w:sz w:val="20"/>
          <w:szCs w:val="20"/>
        </w:rPr>
        <w:fldChar w:fldCharType="separate"/>
      </w:r>
      <w:r w:rsidR="00221548" w:rsidRPr="00B9402A">
        <w:rPr>
          <w:rFonts w:ascii="Times New Roman" w:hAnsi="Times New Roman" w:cs="Times New Roman"/>
          <w:noProof/>
          <w:sz w:val="20"/>
          <w:szCs w:val="20"/>
        </w:rPr>
        <w:t>(Treloar and Billing 2011; Silk and Billing 2013; Myers et al. 2016)</w:t>
      </w:r>
      <w:r w:rsidR="00D53C37" w:rsidRPr="00B9402A">
        <w:rPr>
          <w:rFonts w:ascii="Times New Roman" w:hAnsi="Times New Roman" w:cs="Times New Roman"/>
          <w:sz w:val="20"/>
          <w:szCs w:val="20"/>
        </w:rPr>
        <w:fldChar w:fldCharType="end"/>
      </w:r>
      <w:r w:rsidR="00D53C37" w:rsidRPr="00B9402A">
        <w:rPr>
          <w:rFonts w:ascii="Times New Roman" w:hAnsi="Times New Roman" w:cs="Times New Roman"/>
          <w:sz w:val="20"/>
          <w:szCs w:val="20"/>
        </w:rPr>
        <w:t>.</w:t>
      </w:r>
      <w:r w:rsidRPr="00B9402A">
        <w:rPr>
          <w:rFonts w:ascii="Times New Roman" w:hAnsi="Times New Roman" w:cs="Times New Roman"/>
          <w:sz w:val="20"/>
          <w:szCs w:val="20"/>
        </w:rPr>
        <w:t xml:space="preserve"> Critically,</w:t>
      </w:r>
      <w:r w:rsidR="002241FF" w:rsidRPr="00B9402A">
        <w:rPr>
          <w:rFonts w:ascii="Times New Roman" w:hAnsi="Times New Roman" w:cs="Times New Roman"/>
          <w:sz w:val="20"/>
          <w:szCs w:val="20"/>
        </w:rPr>
        <w:t xml:space="preserve"> due to the protocol being undertaken on a motorised treadmill, </w:t>
      </w:r>
      <w:r w:rsidR="000D09EF" w:rsidRPr="00B9402A">
        <w:rPr>
          <w:rFonts w:ascii="Times New Roman" w:hAnsi="Times New Roman" w:cs="Times New Roman"/>
          <w:sz w:val="20"/>
          <w:szCs w:val="20"/>
        </w:rPr>
        <w:t>participant</w:t>
      </w:r>
      <w:r w:rsidR="002241FF" w:rsidRPr="00B9402A">
        <w:rPr>
          <w:rFonts w:ascii="Times New Roman" w:hAnsi="Times New Roman" w:cs="Times New Roman"/>
          <w:sz w:val="20"/>
          <w:szCs w:val="20"/>
        </w:rPr>
        <w:t xml:space="preserve">s were unable to </w:t>
      </w:r>
      <w:r w:rsidR="00D602F2" w:rsidRPr="00B9402A">
        <w:rPr>
          <w:rFonts w:ascii="Times New Roman" w:hAnsi="Times New Roman" w:cs="Times New Roman"/>
          <w:sz w:val="20"/>
          <w:szCs w:val="20"/>
        </w:rPr>
        <w:t xml:space="preserve">safely </w:t>
      </w:r>
      <w:r w:rsidR="002241FF" w:rsidRPr="00B9402A">
        <w:rPr>
          <w:rFonts w:ascii="Times New Roman" w:hAnsi="Times New Roman" w:cs="Times New Roman"/>
          <w:sz w:val="20"/>
          <w:szCs w:val="20"/>
        </w:rPr>
        <w:t xml:space="preserve">undergo the prone to standing and standing to prone transitions typical in a fire and manoeuvre task. </w:t>
      </w:r>
      <w:r w:rsidR="004268A2" w:rsidRPr="00B9402A">
        <w:rPr>
          <w:rFonts w:ascii="Times New Roman" w:hAnsi="Times New Roman" w:cs="Times New Roman"/>
          <w:sz w:val="20"/>
          <w:szCs w:val="20"/>
        </w:rPr>
        <w:t>To</w:t>
      </w:r>
      <w:r w:rsidR="00D53C37" w:rsidRPr="00B9402A">
        <w:rPr>
          <w:rFonts w:ascii="Times New Roman" w:hAnsi="Times New Roman" w:cs="Times New Roman"/>
          <w:sz w:val="20"/>
          <w:szCs w:val="20"/>
        </w:rPr>
        <w:t xml:space="preserve"> mitigate this limitation, </w:t>
      </w:r>
      <w:r w:rsidR="002241FF" w:rsidRPr="00B9402A">
        <w:rPr>
          <w:rFonts w:ascii="Times New Roman" w:hAnsi="Times New Roman" w:cs="Times New Roman"/>
          <w:sz w:val="20"/>
          <w:szCs w:val="20"/>
        </w:rPr>
        <w:t xml:space="preserve">shuttle </w:t>
      </w:r>
      <w:r w:rsidR="003E2C67" w:rsidRPr="00B9402A">
        <w:rPr>
          <w:rFonts w:ascii="Times New Roman" w:hAnsi="Times New Roman" w:cs="Times New Roman"/>
          <w:sz w:val="20"/>
          <w:szCs w:val="20"/>
        </w:rPr>
        <w:t xml:space="preserve">speed </w:t>
      </w:r>
      <w:r w:rsidR="002241FF" w:rsidRPr="00B9402A">
        <w:rPr>
          <w:rFonts w:ascii="Times New Roman" w:hAnsi="Times New Roman" w:cs="Times New Roman"/>
          <w:sz w:val="20"/>
          <w:szCs w:val="20"/>
        </w:rPr>
        <w:t xml:space="preserve">was increased along with shuttle duration. </w:t>
      </w:r>
      <w:r w:rsidR="00D53C37" w:rsidRPr="00B9402A">
        <w:rPr>
          <w:rFonts w:ascii="Times New Roman" w:hAnsi="Times New Roman" w:cs="Times New Roman"/>
          <w:sz w:val="20"/>
          <w:szCs w:val="20"/>
        </w:rPr>
        <w:t xml:space="preserve">These alterations resulted in the attainment of </w:t>
      </w:r>
      <w:r w:rsidR="00707744" w:rsidRPr="00B9402A">
        <w:rPr>
          <w:rFonts w:ascii="Times New Roman" w:hAnsi="Times New Roman" w:cs="Times New Roman"/>
          <w:sz w:val="20"/>
          <w:szCs w:val="20"/>
        </w:rPr>
        <w:t xml:space="preserve">work rates corresponding to </w:t>
      </w:r>
      <w:r w:rsidR="00D53C37" w:rsidRPr="00B9402A">
        <w:rPr>
          <w:rFonts w:ascii="Times New Roman" w:hAnsi="Times New Roman" w:cs="Times New Roman"/>
          <w:sz w:val="20"/>
          <w:szCs w:val="20"/>
        </w:rPr>
        <w:t>81.9 ± 5.9% and 73.5 ± 8.7% of HR</w:t>
      </w:r>
      <w:r w:rsidR="00D53C37" w:rsidRPr="00B9402A">
        <w:rPr>
          <w:rFonts w:ascii="Times New Roman" w:hAnsi="Times New Roman" w:cs="Times New Roman"/>
          <w:sz w:val="20"/>
          <w:szCs w:val="20"/>
          <w:vertAlign w:val="subscript"/>
        </w:rPr>
        <w:t>max</w:t>
      </w:r>
      <w:r w:rsidR="00D53C37" w:rsidRPr="00B9402A">
        <w:rPr>
          <w:rFonts w:ascii="Times New Roman" w:hAnsi="Times New Roman" w:cs="Times New Roman"/>
          <w:sz w:val="20"/>
          <w:szCs w:val="20"/>
        </w:rPr>
        <w:t xml:space="preserve"> and </w:t>
      </w:r>
      <w:proofErr w:type="spellStart"/>
      <w:r w:rsidR="00D53C37" w:rsidRPr="00B9402A">
        <w:rPr>
          <w:rFonts w:ascii="Times New Roman" w:hAnsi="Times New Roman" w:cs="Times New Roman"/>
          <w:sz w:val="20"/>
          <w:szCs w:val="20"/>
        </w:rPr>
        <w:t>HR</w:t>
      </w:r>
      <w:r w:rsidR="00666DFC" w:rsidRPr="00B9402A">
        <w:rPr>
          <w:rFonts w:ascii="Times New Roman" w:hAnsi="Times New Roman" w:cs="Times New Roman"/>
          <w:sz w:val="20"/>
          <w:szCs w:val="20"/>
        </w:rPr>
        <w:t>R</w:t>
      </w:r>
      <w:proofErr w:type="spellEnd"/>
      <w:r w:rsidR="00D53C37" w:rsidRPr="00B9402A">
        <w:rPr>
          <w:rFonts w:ascii="Times New Roman" w:hAnsi="Times New Roman" w:cs="Times New Roman"/>
          <w:sz w:val="20"/>
          <w:szCs w:val="20"/>
        </w:rPr>
        <w:t xml:space="preserve"> </w:t>
      </w:r>
      <w:r w:rsidR="00D53C37" w:rsidRPr="000A73DF">
        <w:rPr>
          <w:rFonts w:ascii="Times New Roman" w:hAnsi="Times New Roman" w:cs="Times New Roman"/>
          <w:sz w:val="20"/>
          <w:szCs w:val="20"/>
        </w:rPr>
        <w:t>respectively</w:t>
      </w:r>
      <w:r w:rsidR="002241FF" w:rsidRPr="000A73DF">
        <w:rPr>
          <w:rFonts w:ascii="Times New Roman" w:hAnsi="Times New Roman" w:cs="Times New Roman"/>
          <w:sz w:val="20"/>
          <w:szCs w:val="20"/>
        </w:rPr>
        <w:t xml:space="preserve">, which </w:t>
      </w:r>
      <w:r w:rsidR="00AE56AC" w:rsidRPr="000A73DF">
        <w:rPr>
          <w:rFonts w:ascii="Times New Roman" w:hAnsi="Times New Roman" w:cs="Times New Roman"/>
          <w:sz w:val="20"/>
          <w:szCs w:val="20"/>
        </w:rPr>
        <w:t>match</w:t>
      </w:r>
      <w:r w:rsidR="002241FF" w:rsidRPr="000A73DF">
        <w:rPr>
          <w:rFonts w:ascii="Times New Roman" w:hAnsi="Times New Roman" w:cs="Times New Roman"/>
          <w:sz w:val="20"/>
          <w:szCs w:val="20"/>
        </w:rPr>
        <w:t xml:space="preserve"> well to </w:t>
      </w:r>
      <w:r w:rsidR="004B66F6" w:rsidRPr="000A73DF">
        <w:rPr>
          <w:rFonts w:ascii="Times New Roman" w:hAnsi="Times New Roman" w:cs="Times New Roman"/>
          <w:sz w:val="20"/>
          <w:szCs w:val="20"/>
        </w:rPr>
        <w:t>previous</w:t>
      </w:r>
      <w:r w:rsidR="00D53C37" w:rsidRPr="000A73DF">
        <w:rPr>
          <w:rFonts w:ascii="Times New Roman" w:hAnsi="Times New Roman" w:cs="Times New Roman"/>
          <w:sz w:val="20"/>
          <w:szCs w:val="20"/>
        </w:rPr>
        <w:t xml:space="preserve"> </w:t>
      </w:r>
      <w:r w:rsidR="002241FF" w:rsidRPr="000A73DF">
        <w:rPr>
          <w:rFonts w:ascii="Times New Roman" w:hAnsi="Times New Roman" w:cs="Times New Roman"/>
          <w:sz w:val="20"/>
          <w:szCs w:val="20"/>
        </w:rPr>
        <w:t>data</w:t>
      </w:r>
      <w:r w:rsidR="00707744" w:rsidRPr="000A73DF">
        <w:rPr>
          <w:rFonts w:ascii="Times New Roman" w:hAnsi="Times New Roman" w:cs="Times New Roman"/>
          <w:sz w:val="20"/>
          <w:szCs w:val="20"/>
        </w:rPr>
        <w:t xml:space="preserve"> </w:t>
      </w:r>
      <w:r w:rsidR="00881A0F" w:rsidRPr="000A73DF">
        <w:rPr>
          <w:rFonts w:ascii="Times New Roman" w:hAnsi="Times New Roman" w:cs="Times New Roman"/>
          <w:sz w:val="20"/>
          <w:szCs w:val="20"/>
        </w:rPr>
        <w:t>[</w:t>
      </w:r>
      <w:r w:rsidR="00707744" w:rsidRPr="000A73DF">
        <w:rPr>
          <w:rFonts w:ascii="Times New Roman" w:hAnsi="Times New Roman" w:cs="Times New Roman"/>
          <w:sz w:val="20"/>
          <w:szCs w:val="20"/>
        </w:rPr>
        <w:t>~80</w:t>
      </w:r>
      <w:r w:rsidR="00D53C37" w:rsidRPr="000A73DF">
        <w:rPr>
          <w:rFonts w:ascii="Times New Roman" w:hAnsi="Times New Roman" w:cs="Times New Roman"/>
          <w:sz w:val="20"/>
          <w:szCs w:val="20"/>
        </w:rPr>
        <w:t>% HR</w:t>
      </w:r>
      <w:r w:rsidR="00D53C37" w:rsidRPr="000A73DF">
        <w:rPr>
          <w:rFonts w:ascii="Times New Roman" w:hAnsi="Times New Roman" w:cs="Times New Roman"/>
          <w:sz w:val="20"/>
          <w:szCs w:val="20"/>
          <w:vertAlign w:val="subscript"/>
        </w:rPr>
        <w:t xml:space="preserve">max </w:t>
      </w:r>
      <w:r w:rsidR="00D53C37" w:rsidRPr="000A73DF">
        <w:rPr>
          <w:rFonts w:ascii="Times New Roman" w:hAnsi="Times New Roman" w:cs="Times New Roman"/>
          <w:sz w:val="20"/>
          <w:szCs w:val="20"/>
          <w:vertAlign w:val="subscript"/>
        </w:rPr>
        <w:fldChar w:fldCharType="begin" w:fldLock="1"/>
      </w:r>
      <w:r w:rsidR="003248B1" w:rsidRPr="000A73DF">
        <w:rPr>
          <w:rFonts w:ascii="Times New Roman" w:hAnsi="Times New Roman" w:cs="Times New Roman"/>
          <w:sz w:val="20"/>
          <w:szCs w:val="20"/>
          <w:vertAlign w:val="subscript"/>
        </w:rPr>
        <w:instrText>ADDIN CSL_CITATION {"citationItems":[{"id":"ITEM-1","itemData":{"ISSN":"0195-9131","author":[{"dropping-particle":"","family":"Myers","given":"Stephen D","non-dropping-particle":"","parse-names":false,"suffix":""},{"dropping-particle":"","family":"McGuire","given":"Stephen J","non-dropping-particle":"","parse-names":false,"suffix":""},{"dropping-particle":"","family":"Blacker","given":"Sam D","non-dropping-particle":"","parse-names":false,"suffix":""},{"dropping-particle":"","family":"Wilkinson","given":"David M","non-dropping-particle":"","parse-names":false,"suffix":""}],"container-title":"Medicine &amp; Science in Sports &amp; Exercise","id":"ITEM-1","issue":"5S","issued":{"date-parts":[["2016"]]},"page":"482-483","title":"Simulated Military Dismounted Assault Task: Metabolic demands and Relationship to Field Expedient Physical Tests","type":"article-journal","volume":"48"},"uris":["http://www.mendeley.com/documents/?uuid=995adf86-b201-4c8f-8dd3-bda45ec4e695"]}],"mendeley":{"formattedCitation":"(Myers et al. 2016)","plainTextFormattedCitation":"(Myers et al. 2016)","previouslyFormattedCitation":"(Myers et al. 2016)"},"properties":{"noteIndex":0},"schema":"https://github.com/citation-style-language/schema/raw/master/csl-citation.json"}</w:instrText>
      </w:r>
      <w:r w:rsidR="00D53C37" w:rsidRPr="000A73DF">
        <w:rPr>
          <w:rFonts w:ascii="Times New Roman" w:hAnsi="Times New Roman" w:cs="Times New Roman"/>
          <w:sz w:val="20"/>
          <w:szCs w:val="20"/>
          <w:vertAlign w:val="subscript"/>
        </w:rPr>
        <w:fldChar w:fldCharType="separate"/>
      </w:r>
      <w:r w:rsidR="00221548" w:rsidRPr="000A73DF">
        <w:rPr>
          <w:rFonts w:ascii="Times New Roman" w:hAnsi="Times New Roman" w:cs="Times New Roman"/>
          <w:noProof/>
          <w:sz w:val="20"/>
          <w:szCs w:val="20"/>
        </w:rPr>
        <w:t>(Myers et al. 2016)</w:t>
      </w:r>
      <w:r w:rsidR="00D53C37" w:rsidRPr="000A73DF">
        <w:rPr>
          <w:rFonts w:ascii="Times New Roman" w:hAnsi="Times New Roman" w:cs="Times New Roman"/>
          <w:sz w:val="20"/>
          <w:szCs w:val="20"/>
          <w:vertAlign w:val="subscript"/>
        </w:rPr>
        <w:fldChar w:fldCharType="end"/>
      </w:r>
      <w:r w:rsidR="00707744" w:rsidRPr="000A73DF">
        <w:rPr>
          <w:rFonts w:ascii="Times New Roman" w:hAnsi="Times New Roman" w:cs="Times New Roman"/>
          <w:sz w:val="20"/>
          <w:szCs w:val="20"/>
        </w:rPr>
        <w:t>;</w:t>
      </w:r>
      <w:r w:rsidR="00D53C37" w:rsidRPr="000A73DF">
        <w:rPr>
          <w:rFonts w:ascii="Times New Roman" w:hAnsi="Times New Roman" w:cs="Times New Roman"/>
          <w:sz w:val="20"/>
          <w:szCs w:val="20"/>
        </w:rPr>
        <w:t xml:space="preserve"> </w:t>
      </w:r>
      <w:r w:rsidR="00A96691" w:rsidRPr="000A73DF">
        <w:rPr>
          <w:rFonts w:ascii="Times New Roman" w:hAnsi="Times New Roman" w:cs="Times New Roman"/>
          <w:sz w:val="20"/>
          <w:szCs w:val="20"/>
        </w:rPr>
        <w:t xml:space="preserve">~80% </w:t>
      </w:r>
      <w:proofErr w:type="spellStart"/>
      <w:r w:rsidR="00D53C37" w:rsidRPr="000A73DF">
        <w:rPr>
          <w:rFonts w:ascii="Times New Roman" w:hAnsi="Times New Roman" w:cs="Times New Roman"/>
          <w:sz w:val="20"/>
          <w:szCs w:val="20"/>
        </w:rPr>
        <w:t>HR</w:t>
      </w:r>
      <w:r w:rsidR="002F577C" w:rsidRPr="000A73DF">
        <w:rPr>
          <w:rFonts w:ascii="Times New Roman" w:hAnsi="Times New Roman" w:cs="Times New Roman"/>
          <w:sz w:val="20"/>
          <w:szCs w:val="20"/>
        </w:rPr>
        <w:t>R</w:t>
      </w:r>
      <w:proofErr w:type="spellEnd"/>
      <w:r w:rsidR="00707744" w:rsidRPr="000A73DF">
        <w:rPr>
          <w:rFonts w:ascii="Times New Roman" w:hAnsi="Times New Roman" w:cs="Times New Roman"/>
          <w:sz w:val="20"/>
          <w:szCs w:val="20"/>
        </w:rPr>
        <w:t>,</w:t>
      </w:r>
      <w:r w:rsidR="00D53C37" w:rsidRPr="000A73DF">
        <w:rPr>
          <w:rFonts w:ascii="Times New Roman" w:hAnsi="Times New Roman" w:cs="Times New Roman"/>
          <w:sz w:val="20"/>
          <w:szCs w:val="20"/>
        </w:rPr>
        <w:t xml:space="preserve"> </w:t>
      </w:r>
      <w:r w:rsidR="00D53C37" w:rsidRPr="000A73DF">
        <w:rPr>
          <w:rFonts w:ascii="Times New Roman" w:hAnsi="Times New Roman" w:cs="Times New Roman"/>
          <w:sz w:val="20"/>
          <w:szCs w:val="20"/>
        </w:rPr>
        <w:fldChar w:fldCharType="begin" w:fldLock="1"/>
      </w:r>
      <w:r w:rsidR="003248B1" w:rsidRPr="000A73DF">
        <w:rPr>
          <w:rFonts w:ascii="Times New Roman" w:hAnsi="Times New Roman" w:cs="Times New Roman"/>
          <w:sz w:val="20"/>
          <w:szCs w:val="20"/>
        </w:rPr>
        <w:instrText>ADDIN CSL_CITATION {"citationItems":[{"id":"ITEM-1","itemData":{"ISSN":"1930-613X","author":[{"dropping-particle":"","family":"Silk","given":"Aaron J","non-dropping-particle":"","parse-names":false,"suffix":""},{"dropping-particle":"","family":"Billing","given":"Daniel C","non-dropping-particle":"","parse-names":false,"suffix":""}],"container-title":"Military medicine","id":"ITEM-1","issue":"3","issued":{"date-parts":[["2013"]]},"page":"315-320","title":"Development of a valid simulation assessment for a military dismounted assault task","type":"article-journal","volume":"178"},"uris":["http://www.mendeley.com/documents/?uuid=d9b47b3a-01e3-478e-8f0b-bb4bc0b71ce4"]}],"mendeley":{"formattedCitation":"(Silk and Billing 2013)","plainTextFormattedCitation":"(Silk and Billing 2013)","previouslyFormattedCitation":"(Silk and Billing 2013)"},"properties":{"noteIndex":0},"schema":"https://github.com/citation-style-language/schema/raw/master/csl-citation.json"}</w:instrText>
      </w:r>
      <w:r w:rsidR="00D53C37" w:rsidRPr="000A73DF">
        <w:rPr>
          <w:rFonts w:ascii="Times New Roman" w:hAnsi="Times New Roman" w:cs="Times New Roman"/>
          <w:sz w:val="20"/>
          <w:szCs w:val="20"/>
        </w:rPr>
        <w:fldChar w:fldCharType="separate"/>
      </w:r>
      <w:r w:rsidR="00221548" w:rsidRPr="000A73DF">
        <w:rPr>
          <w:rFonts w:ascii="Times New Roman" w:hAnsi="Times New Roman" w:cs="Times New Roman"/>
          <w:noProof/>
          <w:sz w:val="20"/>
          <w:szCs w:val="20"/>
        </w:rPr>
        <w:t>(Silk and Billing 2013)</w:t>
      </w:r>
      <w:r w:rsidR="00D53C37" w:rsidRPr="000A73DF">
        <w:rPr>
          <w:rFonts w:ascii="Times New Roman" w:hAnsi="Times New Roman" w:cs="Times New Roman"/>
          <w:sz w:val="20"/>
          <w:szCs w:val="20"/>
        </w:rPr>
        <w:fldChar w:fldCharType="end"/>
      </w:r>
      <w:r w:rsidR="00881A0F" w:rsidRPr="000A73DF">
        <w:rPr>
          <w:rFonts w:ascii="Times New Roman" w:hAnsi="Times New Roman" w:cs="Times New Roman"/>
          <w:sz w:val="20"/>
          <w:szCs w:val="20"/>
        </w:rPr>
        <w:t>]</w:t>
      </w:r>
      <w:r w:rsidR="00AE1031" w:rsidRPr="000A73DF">
        <w:rPr>
          <w:rFonts w:ascii="Times New Roman" w:hAnsi="Times New Roman" w:cs="Times New Roman"/>
          <w:sz w:val="20"/>
          <w:szCs w:val="20"/>
        </w:rPr>
        <w:t>.</w:t>
      </w:r>
      <w:r w:rsidR="00C803AA" w:rsidRPr="000A73DF">
        <w:rPr>
          <w:rFonts w:ascii="Times New Roman" w:hAnsi="Times New Roman" w:cs="Times New Roman"/>
          <w:sz w:val="20"/>
          <w:szCs w:val="20"/>
        </w:rPr>
        <w:t xml:space="preserve"> </w:t>
      </w:r>
      <w:r w:rsidR="00153019" w:rsidRPr="000A73DF">
        <w:rPr>
          <w:rFonts w:ascii="Times New Roman" w:hAnsi="Times New Roman" w:cs="Times New Roman"/>
          <w:sz w:val="20"/>
          <w:szCs w:val="20"/>
        </w:rPr>
        <w:t xml:space="preserve">The </w:t>
      </w:r>
      <w:r w:rsidR="00153019" w:rsidRPr="000A73DF">
        <w:rPr>
          <w:rFonts w:ascii="Times New Roman" w:eastAsiaTheme="majorEastAsia" w:hAnsi="Times New Roman" w:cs="Times New Roman"/>
          <w:sz w:val="20"/>
          <w:szCs w:val="20"/>
        </w:rPr>
        <w:t xml:space="preserve">external validity of the </w:t>
      </w:r>
      <w:proofErr w:type="spellStart"/>
      <w:r w:rsidR="00153019" w:rsidRPr="000A73DF">
        <w:rPr>
          <w:rFonts w:ascii="Times New Roman" w:eastAsiaTheme="majorEastAsia" w:hAnsi="Times New Roman" w:cs="Times New Roman"/>
          <w:sz w:val="20"/>
          <w:szCs w:val="20"/>
        </w:rPr>
        <w:t>FLCP’s</w:t>
      </w:r>
      <w:proofErr w:type="spellEnd"/>
      <w:r w:rsidR="00153019" w:rsidRPr="000A73DF">
        <w:rPr>
          <w:rFonts w:ascii="Times New Roman" w:eastAsiaTheme="majorEastAsia" w:hAnsi="Times New Roman" w:cs="Times New Roman"/>
          <w:sz w:val="20"/>
          <w:szCs w:val="20"/>
        </w:rPr>
        <w:t xml:space="preserve"> design therefore makes it suitable for future intervention studies which wish to use a laboratory</w:t>
      </w:r>
      <w:r w:rsidR="00FB2F96" w:rsidRPr="000A73DF">
        <w:rPr>
          <w:rFonts w:ascii="Times New Roman" w:eastAsiaTheme="majorEastAsia" w:hAnsi="Times New Roman" w:cs="Times New Roman"/>
          <w:sz w:val="20"/>
          <w:szCs w:val="20"/>
        </w:rPr>
        <w:t xml:space="preserve"> based</w:t>
      </w:r>
      <w:r w:rsidR="00153019" w:rsidRPr="000A73DF">
        <w:rPr>
          <w:rFonts w:ascii="Times New Roman" w:eastAsiaTheme="majorEastAsia" w:hAnsi="Times New Roman" w:cs="Times New Roman"/>
          <w:sz w:val="20"/>
          <w:szCs w:val="20"/>
        </w:rPr>
        <w:t xml:space="preserve"> treadmill protocol. </w:t>
      </w:r>
      <w:r w:rsidR="004268A2" w:rsidRPr="000A73DF">
        <w:rPr>
          <w:rFonts w:ascii="Times New Roman" w:hAnsi="Times New Roman" w:cs="Times New Roman"/>
          <w:sz w:val="20"/>
          <w:szCs w:val="20"/>
        </w:rPr>
        <w:t>An additional</w:t>
      </w:r>
      <w:r w:rsidR="004268A2" w:rsidRPr="00B9402A">
        <w:rPr>
          <w:rFonts w:ascii="Times New Roman" w:hAnsi="Times New Roman" w:cs="Times New Roman"/>
          <w:sz w:val="20"/>
          <w:szCs w:val="20"/>
        </w:rPr>
        <w:t xml:space="preserve"> limitation of the </w:t>
      </w:r>
      <w:r w:rsidR="00881A0F" w:rsidRPr="00B9402A">
        <w:rPr>
          <w:rFonts w:ascii="Times New Roman" w:hAnsi="Times New Roman" w:cs="Times New Roman"/>
          <w:sz w:val="20"/>
          <w:szCs w:val="20"/>
        </w:rPr>
        <w:t xml:space="preserve">present </w:t>
      </w:r>
      <w:r w:rsidR="004268A2" w:rsidRPr="00B9402A">
        <w:rPr>
          <w:rFonts w:ascii="Times New Roman" w:hAnsi="Times New Roman" w:cs="Times New Roman"/>
          <w:sz w:val="20"/>
          <w:szCs w:val="20"/>
        </w:rPr>
        <w:t>study</w:t>
      </w:r>
      <w:r w:rsidR="0036674E" w:rsidRPr="00B9402A">
        <w:rPr>
          <w:rFonts w:ascii="Times New Roman" w:hAnsi="Times New Roman" w:cs="Times New Roman"/>
          <w:sz w:val="20"/>
          <w:szCs w:val="20"/>
        </w:rPr>
        <w:t xml:space="preserve"> was</w:t>
      </w:r>
      <w:r w:rsidR="002241FF" w:rsidRPr="00B9402A">
        <w:rPr>
          <w:rFonts w:ascii="Times New Roman" w:hAnsi="Times New Roman" w:cs="Times New Roman"/>
          <w:sz w:val="20"/>
          <w:szCs w:val="20"/>
        </w:rPr>
        <w:t xml:space="preserve"> the </w:t>
      </w:r>
      <w:r w:rsidR="00855DB1" w:rsidRPr="00B9402A">
        <w:rPr>
          <w:rFonts w:ascii="Times New Roman" w:hAnsi="Times New Roman" w:cs="Times New Roman"/>
          <w:sz w:val="20"/>
          <w:szCs w:val="20"/>
        </w:rPr>
        <w:t xml:space="preserve">use </w:t>
      </w:r>
      <w:r w:rsidR="002241FF" w:rsidRPr="00B9402A">
        <w:rPr>
          <w:rFonts w:ascii="Times New Roman" w:hAnsi="Times New Roman" w:cs="Times New Roman"/>
          <w:sz w:val="20"/>
          <w:szCs w:val="20"/>
        </w:rPr>
        <w:t xml:space="preserve">of non-military </w:t>
      </w:r>
      <w:r w:rsidR="00C248EB">
        <w:rPr>
          <w:rFonts w:ascii="Times New Roman" w:hAnsi="Times New Roman" w:cs="Times New Roman"/>
          <w:sz w:val="20"/>
          <w:szCs w:val="20"/>
        </w:rPr>
        <w:t xml:space="preserve">male </w:t>
      </w:r>
      <w:r w:rsidR="000D09EF" w:rsidRPr="00B9402A">
        <w:rPr>
          <w:rFonts w:ascii="Times New Roman" w:hAnsi="Times New Roman" w:cs="Times New Roman"/>
          <w:sz w:val="20"/>
          <w:szCs w:val="20"/>
        </w:rPr>
        <w:t>participant</w:t>
      </w:r>
      <w:r w:rsidR="002241FF" w:rsidRPr="00B9402A">
        <w:rPr>
          <w:rFonts w:ascii="Times New Roman" w:hAnsi="Times New Roman" w:cs="Times New Roman"/>
          <w:sz w:val="20"/>
          <w:szCs w:val="20"/>
        </w:rPr>
        <w:t>s. However, markers of both aerobic fitness (V̇O</w:t>
      </w:r>
      <w:r w:rsidR="002241FF" w:rsidRPr="00B9402A">
        <w:rPr>
          <w:rFonts w:ascii="Times New Roman" w:hAnsi="Times New Roman" w:cs="Times New Roman"/>
          <w:sz w:val="20"/>
          <w:szCs w:val="20"/>
          <w:vertAlign w:val="subscript"/>
        </w:rPr>
        <w:t>2max</w:t>
      </w:r>
      <w:r w:rsidR="002241FF" w:rsidRPr="00B9402A">
        <w:rPr>
          <w:rFonts w:ascii="Times New Roman" w:hAnsi="Times New Roman" w:cs="Times New Roman"/>
          <w:sz w:val="20"/>
          <w:szCs w:val="20"/>
        </w:rPr>
        <w:t>) and strength</w:t>
      </w:r>
      <w:r w:rsidR="00C06860" w:rsidRPr="00B9402A">
        <w:rPr>
          <w:rFonts w:ascii="Times New Roman" w:hAnsi="Times New Roman" w:cs="Times New Roman"/>
          <w:sz w:val="20"/>
          <w:szCs w:val="20"/>
        </w:rPr>
        <w:t xml:space="preserve"> (wCMJ) match those previously reported</w:t>
      </w:r>
      <w:r w:rsidR="00C248EB">
        <w:rPr>
          <w:rFonts w:ascii="Times New Roman" w:hAnsi="Times New Roman" w:cs="Times New Roman"/>
          <w:sz w:val="20"/>
          <w:szCs w:val="20"/>
        </w:rPr>
        <w:t xml:space="preserve"> for military populations</w:t>
      </w:r>
      <w:r w:rsidR="00C06860" w:rsidRPr="00B9402A">
        <w:rPr>
          <w:rFonts w:ascii="Times New Roman" w:hAnsi="Times New Roman" w:cs="Times New Roman"/>
          <w:sz w:val="20"/>
          <w:szCs w:val="20"/>
        </w:rPr>
        <w:t xml:space="preserve"> </w:t>
      </w:r>
      <w:r w:rsidR="00C06860" w:rsidRPr="00B9402A">
        <w:rPr>
          <w:rFonts w:ascii="Times New Roman" w:hAnsi="Times New Roman" w:cs="Times New Roman"/>
          <w:sz w:val="20"/>
          <w:szCs w:val="20"/>
        </w:rPr>
        <w:fldChar w:fldCharType="begin" w:fldLock="1"/>
      </w:r>
      <w:r w:rsidR="003248B1" w:rsidRPr="00B9402A">
        <w:rPr>
          <w:rFonts w:ascii="Times New Roman" w:hAnsi="Times New Roman" w:cs="Times New Roman"/>
          <w:sz w:val="20"/>
          <w:szCs w:val="20"/>
        </w:rPr>
        <w:instrText>ADDIN CSL_CITATION {"citationItems":[{"id":"ITEM-1","itemData":{"ISSN":"1064-8011","author":[{"dropping-particle":"","family":"Vine","given":"Christopher A J","non-dropping-particle":"","parse-names":false,"suffix":""},{"dropping-particle":"","family":"Coakley","given":"Sarah L","non-dropping-particle":"","parse-names":false,"suffix":""},{"dropping-particle":"","family":"Blacker","given":"Sam D","non-dropping-particle":"","parse-names":false,"suffix":""},{"dropping-particle":"","family":"Doherty","given":"Julianne","non-dropping-particle":"","parse-names":false,"suffix":""},{"dropping-particle":"","family":"Hale","given":"Beverley J","non-dropping-particle":"","parse-names":false,"suffix":""},{"dropping-particle":"","family":"Walker","given":"Ella F","non-dropping-particle":"","parse-names":false,"suffix":""},{"dropping-particle":"","family":"Rue","given":"Carla A","non-dropping-particle":"","parse-names":false,"suffix":""},{"dropping-particle":"","family":"Lee","given":"Ben J","non-dropping-particle":"","parse-names":false,"suffix":""},{"dropping-particle":"","family":"Flood","given":"Tessa R","non-dropping-particle":"","parse-names":false,"suffix":""},{"dropping-particle":"","family":"Knapik","given":"Joseph J","non-dropping-particle":"","parse-names":false,"suffix":""}],"container-title":"Journal of Strength and Conditioning Research","id":"ITEM-1","issued":{"date-parts":[["2020"]]},"title":"Accuracy of Metabolic Cost Predictive Equations During Military Load Carriage.","type":"article-journal"},"uris":["http://www.mendeley.com/documents/?uuid=69718895-91ab-4ee0-8eb4-9815cae0b49d"]},{"id":"ITEM-2","itemData":{"ISSN":"1064-8011","author":[{"dropping-particle":"","family":"Pihlainen","given":"Kai","non-dropping-particle":"","parse-names":false,"suffix":""},{"dropping-particle":"","family":"Santtila","given":"Matti","non-dropping-particle":"","parse-names":false,"suffix":""},{"dropping-particle":"","family":"Häkkinen","given":"Keijo","non-dropping-particle":"","parse-names":false,"suffix":""},{"dropping-particle":"","family":"Kyröläinen","given":"Heikki","non-dropping-particle":"","parse-names":false,"suffix":""}],"container-title":"The Journal of Strength &amp; Conditioning Research","id":"ITEM-2","issue":"4","issued":{"date-parts":[["2018"]]},"page":"1089-1098","title":"Associations of physical fitness and body composition characteristics with simulated military task performance","type":"article-journal","volume":"32"},"uris":["http://www.mendeley.com/documents/?uuid=1d44d2c2-93c8-4d97-9c46-fa59812f5180"]}],"mendeley":{"formattedCitation":"(Pihlainen et al. 2018; Vine et al. 2020)","plainTextFormattedCitation":"(Pihlainen et al. 2018; Vine et al. 2020)","previouslyFormattedCitation":"(Pihlainen et al. 2018; Vine et al. 2020)"},"properties":{"noteIndex":0},"schema":"https://github.com/citation-style-language/schema/raw/master/csl-citation.json"}</w:instrText>
      </w:r>
      <w:r w:rsidR="00C06860" w:rsidRPr="00B9402A">
        <w:rPr>
          <w:rFonts w:ascii="Times New Roman" w:hAnsi="Times New Roman" w:cs="Times New Roman"/>
          <w:sz w:val="20"/>
          <w:szCs w:val="20"/>
        </w:rPr>
        <w:fldChar w:fldCharType="separate"/>
      </w:r>
      <w:r w:rsidR="00221548" w:rsidRPr="00B9402A">
        <w:rPr>
          <w:rFonts w:ascii="Times New Roman" w:hAnsi="Times New Roman" w:cs="Times New Roman"/>
          <w:noProof/>
          <w:sz w:val="20"/>
          <w:szCs w:val="20"/>
        </w:rPr>
        <w:t>(Pihlainen et al. 2018; Vine et al. 2020)</w:t>
      </w:r>
      <w:r w:rsidR="00C06860" w:rsidRPr="00B9402A">
        <w:rPr>
          <w:rFonts w:ascii="Times New Roman" w:hAnsi="Times New Roman" w:cs="Times New Roman"/>
          <w:sz w:val="20"/>
          <w:szCs w:val="20"/>
        </w:rPr>
        <w:fldChar w:fldCharType="end"/>
      </w:r>
      <w:r w:rsidR="00C06860" w:rsidRPr="00B9402A">
        <w:rPr>
          <w:rFonts w:ascii="Times New Roman" w:hAnsi="Times New Roman" w:cs="Times New Roman"/>
          <w:sz w:val="20"/>
          <w:szCs w:val="20"/>
        </w:rPr>
        <w:t>.</w:t>
      </w:r>
      <w:r w:rsidR="002241FF" w:rsidRPr="00B9402A">
        <w:rPr>
          <w:rFonts w:ascii="Times New Roman" w:hAnsi="Times New Roman" w:cs="Times New Roman"/>
          <w:sz w:val="20"/>
          <w:szCs w:val="20"/>
        </w:rPr>
        <w:t xml:space="preserve"> </w:t>
      </w:r>
      <w:r w:rsidR="00C06860" w:rsidRPr="00B9402A">
        <w:rPr>
          <w:rFonts w:ascii="Times New Roman" w:hAnsi="Times New Roman" w:cs="Times New Roman"/>
          <w:sz w:val="20"/>
          <w:szCs w:val="20"/>
        </w:rPr>
        <w:t>However</w:t>
      </w:r>
      <w:r w:rsidR="002241FF" w:rsidRPr="00B9402A">
        <w:rPr>
          <w:rFonts w:ascii="Times New Roman" w:hAnsi="Times New Roman" w:cs="Times New Roman"/>
          <w:sz w:val="20"/>
          <w:szCs w:val="20"/>
        </w:rPr>
        <w:t xml:space="preserve">, differences pertaining to load carriage efficiency between trained and untrained </w:t>
      </w:r>
      <w:r w:rsidR="00C06860" w:rsidRPr="00B9402A">
        <w:rPr>
          <w:rFonts w:ascii="Times New Roman" w:hAnsi="Times New Roman" w:cs="Times New Roman"/>
          <w:sz w:val="20"/>
          <w:szCs w:val="20"/>
        </w:rPr>
        <w:t>populations</w:t>
      </w:r>
      <w:r w:rsidR="002241FF" w:rsidRPr="00B9402A">
        <w:rPr>
          <w:rFonts w:ascii="Times New Roman" w:hAnsi="Times New Roman" w:cs="Times New Roman"/>
          <w:sz w:val="20"/>
          <w:szCs w:val="20"/>
        </w:rPr>
        <w:t xml:space="preserve"> may exist. </w:t>
      </w:r>
      <w:r w:rsidR="00D22FA2" w:rsidRPr="00B9402A">
        <w:rPr>
          <w:rFonts w:ascii="Times New Roman" w:hAnsi="Times New Roman" w:cs="Times New Roman"/>
          <w:sz w:val="20"/>
          <w:szCs w:val="20"/>
        </w:rPr>
        <w:t xml:space="preserve">As such, changes in performance measures may be different for populations more accustomed to load carriage. </w:t>
      </w:r>
      <w:r w:rsidR="00C248EB">
        <w:rPr>
          <w:rFonts w:ascii="Times New Roman" w:hAnsi="Times New Roman" w:cs="Times New Roman"/>
          <w:sz w:val="20"/>
          <w:szCs w:val="20"/>
        </w:rPr>
        <w:t xml:space="preserve">Moreover, differences in load carriage kinematics between </w:t>
      </w:r>
      <w:r w:rsidR="00614643">
        <w:rPr>
          <w:rFonts w:ascii="Times New Roman" w:hAnsi="Times New Roman" w:cs="Times New Roman"/>
          <w:sz w:val="20"/>
          <w:szCs w:val="20"/>
        </w:rPr>
        <w:t>sexes</w:t>
      </w:r>
      <w:r w:rsidR="00C248EB">
        <w:rPr>
          <w:rFonts w:ascii="Times New Roman" w:hAnsi="Times New Roman" w:cs="Times New Roman"/>
          <w:sz w:val="20"/>
          <w:szCs w:val="20"/>
        </w:rPr>
        <w:t xml:space="preserve"> have also been reported</w:t>
      </w:r>
      <w:r w:rsidR="00614643">
        <w:rPr>
          <w:rFonts w:ascii="Times New Roman" w:hAnsi="Times New Roman" w:cs="Times New Roman"/>
          <w:sz w:val="20"/>
          <w:szCs w:val="20"/>
        </w:rPr>
        <w:t>, with females working at a higher relative intensity</w:t>
      </w:r>
      <w:r w:rsidR="00D22FA2">
        <w:rPr>
          <w:rFonts w:ascii="Times New Roman" w:hAnsi="Times New Roman" w:cs="Times New Roman"/>
          <w:sz w:val="20"/>
          <w:szCs w:val="20"/>
        </w:rPr>
        <w:t xml:space="preserve"> for a fixed</w:t>
      </w:r>
      <w:r w:rsidR="00614643">
        <w:rPr>
          <w:rFonts w:ascii="Times New Roman" w:hAnsi="Times New Roman" w:cs="Times New Roman"/>
          <w:sz w:val="20"/>
          <w:szCs w:val="20"/>
        </w:rPr>
        <w:t xml:space="preserve"> load carried,</w:t>
      </w:r>
      <w:r w:rsidR="00D22FA2">
        <w:rPr>
          <w:rFonts w:ascii="Times New Roman" w:hAnsi="Times New Roman" w:cs="Times New Roman"/>
          <w:sz w:val="20"/>
          <w:szCs w:val="20"/>
        </w:rPr>
        <w:t xml:space="preserve"> and having a higher cadence and shorter stance time; although this may in fact be a repercussion of differences in body mass and stature </w:t>
      </w:r>
      <w:r w:rsidR="00D22FA2">
        <w:rPr>
          <w:rFonts w:ascii="Times New Roman" w:hAnsi="Times New Roman" w:cs="Times New Roman"/>
          <w:sz w:val="20"/>
          <w:szCs w:val="20"/>
        </w:rPr>
        <w:fldChar w:fldCharType="begin" w:fldLock="1"/>
      </w:r>
      <w:r w:rsidR="00593C2A">
        <w:rPr>
          <w:rFonts w:ascii="Times New Roman" w:hAnsi="Times New Roman" w:cs="Times New Roman"/>
          <w:sz w:val="20"/>
          <w:szCs w:val="20"/>
        </w:rPr>
        <w:instrText>ADDIN CSL_CITATION {"citationItems":[{"id":"ITEM-1","itemData":{"ISSN":"0014-0139","author":[{"dropping-particle":"","family":"Vickery-Howe","given":"Danielle M","non-dropping-particle":"","parse-names":false,"suffix":""},{"dropping-particle":"","family":"Clarke","given":"Anthea C","non-dropping-particle":"","parse-names":false,"suffix":""},{"dropping-particle":"","family":"Drain","given":"Jace R","non-dropping-particle":"","parse-names":false,"suffix":""},{"dropping-particle":"","family":"Dascombe","given":"Ben J","non-dropping-particle":"","parse-names":false,"suffix":""},{"dropping-particle":"","family":"Middleton","given":"Kane J","non-dropping-particle":"","parse-names":false,"suffix":""}],"container-title":"Ergonomics","id":"ITEM-1","issue":"9","issued":{"date-parts":[["2020"]]},"page":"1175-1181","publisher":"Taylor &amp; Francis","title":"No physiological or biomechanical sex-by-load interactions during treadmill-based load carriage","type":"article-journal","volume":"63"},"uris":["http://www.mendeley.com/documents/?uuid=32294bba-b0c7-4429-a81c-e5e119cadfc1"]}],"mendeley":{"formattedCitation":"(Vickery-Howe et al. 2020)","plainTextFormattedCitation":"(Vickery-Howe et al. 2020)","previouslyFormattedCitation":"(Vickery-Howe et al. 2020)"},"properties":{"noteIndex":0},"schema":"https://github.com/citation-style-language/schema/raw/master/csl-citation.json"}</w:instrText>
      </w:r>
      <w:r w:rsidR="00D22FA2">
        <w:rPr>
          <w:rFonts w:ascii="Times New Roman" w:hAnsi="Times New Roman" w:cs="Times New Roman"/>
          <w:sz w:val="20"/>
          <w:szCs w:val="20"/>
        </w:rPr>
        <w:fldChar w:fldCharType="separate"/>
      </w:r>
      <w:r w:rsidR="00D22FA2" w:rsidRPr="00D22FA2">
        <w:rPr>
          <w:rFonts w:ascii="Times New Roman" w:hAnsi="Times New Roman" w:cs="Times New Roman"/>
          <w:noProof/>
          <w:sz w:val="20"/>
          <w:szCs w:val="20"/>
        </w:rPr>
        <w:t>(Vickery-Howe et al. 2020)</w:t>
      </w:r>
      <w:r w:rsidR="00D22FA2">
        <w:rPr>
          <w:rFonts w:ascii="Times New Roman" w:hAnsi="Times New Roman" w:cs="Times New Roman"/>
          <w:sz w:val="20"/>
          <w:szCs w:val="20"/>
        </w:rPr>
        <w:fldChar w:fldCharType="end"/>
      </w:r>
      <w:r w:rsidR="00D22FA2">
        <w:rPr>
          <w:rFonts w:ascii="Times New Roman" w:hAnsi="Times New Roman" w:cs="Times New Roman"/>
          <w:sz w:val="20"/>
          <w:szCs w:val="20"/>
        </w:rPr>
        <w:t>.</w:t>
      </w:r>
      <w:r w:rsidR="00D3153A" w:rsidRPr="00B9402A">
        <w:rPr>
          <w:rFonts w:ascii="Times New Roman" w:hAnsi="Times New Roman" w:cs="Times New Roman"/>
          <w:sz w:val="20"/>
          <w:szCs w:val="20"/>
        </w:rPr>
        <w:t xml:space="preserve">To </w:t>
      </w:r>
      <w:r w:rsidR="002241FF" w:rsidRPr="00B9402A">
        <w:rPr>
          <w:rFonts w:ascii="Times New Roman" w:hAnsi="Times New Roman" w:cs="Times New Roman"/>
          <w:sz w:val="20"/>
          <w:szCs w:val="20"/>
        </w:rPr>
        <w:t>extend</w:t>
      </w:r>
      <w:r w:rsidR="00D3153A" w:rsidRPr="00B9402A">
        <w:rPr>
          <w:rFonts w:ascii="Times New Roman" w:hAnsi="Times New Roman" w:cs="Times New Roman"/>
          <w:sz w:val="20"/>
          <w:szCs w:val="20"/>
        </w:rPr>
        <w:t xml:space="preserve"> this </w:t>
      </w:r>
      <w:r w:rsidR="004B66F6" w:rsidRPr="00B9402A">
        <w:rPr>
          <w:rFonts w:ascii="Times New Roman" w:hAnsi="Times New Roman" w:cs="Times New Roman"/>
          <w:sz w:val="20"/>
          <w:szCs w:val="20"/>
        </w:rPr>
        <w:t>applied focus</w:t>
      </w:r>
      <w:r w:rsidR="00D3153A" w:rsidRPr="00B9402A">
        <w:rPr>
          <w:rFonts w:ascii="Times New Roman" w:hAnsi="Times New Roman" w:cs="Times New Roman"/>
          <w:sz w:val="20"/>
          <w:szCs w:val="20"/>
        </w:rPr>
        <w:t xml:space="preserve">, future investigations should </w:t>
      </w:r>
      <w:r w:rsidR="002241FF" w:rsidRPr="00B9402A">
        <w:rPr>
          <w:rFonts w:ascii="Times New Roman" w:hAnsi="Times New Roman" w:cs="Times New Roman"/>
          <w:sz w:val="20"/>
          <w:szCs w:val="20"/>
        </w:rPr>
        <w:t xml:space="preserve">look beyond discrete bouts of load carriage and characterise the </w:t>
      </w:r>
      <w:r w:rsidR="004B66F6" w:rsidRPr="00B9402A">
        <w:rPr>
          <w:rFonts w:ascii="Times New Roman" w:hAnsi="Times New Roman" w:cs="Times New Roman"/>
          <w:sz w:val="20"/>
          <w:szCs w:val="20"/>
        </w:rPr>
        <w:t>physiological responses and military performance</w:t>
      </w:r>
      <w:r w:rsidR="002241FF" w:rsidRPr="00B9402A">
        <w:rPr>
          <w:rFonts w:ascii="Times New Roman" w:hAnsi="Times New Roman" w:cs="Times New Roman"/>
          <w:sz w:val="20"/>
          <w:szCs w:val="20"/>
        </w:rPr>
        <w:t xml:space="preserve"> repercussions of repeated bouts</w:t>
      </w:r>
      <w:r w:rsidR="00D3153A" w:rsidRPr="00B9402A">
        <w:rPr>
          <w:rFonts w:ascii="Times New Roman" w:hAnsi="Times New Roman" w:cs="Times New Roman"/>
          <w:sz w:val="20"/>
          <w:szCs w:val="20"/>
        </w:rPr>
        <w:t xml:space="preserve">. </w:t>
      </w:r>
      <w:r w:rsidR="00061F27" w:rsidRPr="00B9402A">
        <w:rPr>
          <w:rFonts w:ascii="Times New Roman" w:hAnsi="Times New Roman" w:cs="Times New Roman"/>
          <w:sz w:val="20"/>
          <w:szCs w:val="20"/>
        </w:rPr>
        <w:t>Despite th</w:t>
      </w:r>
      <w:r w:rsidR="002241FF" w:rsidRPr="00B9402A">
        <w:rPr>
          <w:rFonts w:ascii="Times New Roman" w:hAnsi="Times New Roman" w:cs="Times New Roman"/>
          <w:sz w:val="20"/>
          <w:szCs w:val="20"/>
        </w:rPr>
        <w:t>e high relevance of sequential military taskings</w:t>
      </w:r>
      <w:r w:rsidR="00A45A2E" w:rsidRPr="00B9402A">
        <w:rPr>
          <w:rFonts w:ascii="Times New Roman" w:hAnsi="Times New Roman" w:cs="Times New Roman"/>
          <w:sz w:val="20"/>
          <w:szCs w:val="20"/>
        </w:rPr>
        <w:t>,</w:t>
      </w:r>
      <w:r w:rsidR="00061F27" w:rsidRPr="00B9402A">
        <w:rPr>
          <w:rFonts w:ascii="Times New Roman" w:hAnsi="Times New Roman" w:cs="Times New Roman"/>
          <w:sz w:val="20"/>
          <w:szCs w:val="20"/>
        </w:rPr>
        <w:t xml:space="preserve"> </w:t>
      </w:r>
      <w:r w:rsidR="00D3153A" w:rsidRPr="00B9402A">
        <w:rPr>
          <w:rFonts w:ascii="Times New Roman" w:hAnsi="Times New Roman" w:cs="Times New Roman"/>
          <w:sz w:val="20"/>
          <w:szCs w:val="20"/>
        </w:rPr>
        <w:t xml:space="preserve">only two </w:t>
      </w:r>
      <w:r w:rsidR="004B66F6" w:rsidRPr="00B9402A">
        <w:rPr>
          <w:rFonts w:ascii="Times New Roman" w:hAnsi="Times New Roman" w:cs="Times New Roman"/>
          <w:sz w:val="20"/>
          <w:szCs w:val="20"/>
        </w:rPr>
        <w:t>studies</w:t>
      </w:r>
      <w:r w:rsidR="00D3153A" w:rsidRPr="00B9402A">
        <w:rPr>
          <w:rFonts w:ascii="Times New Roman" w:hAnsi="Times New Roman" w:cs="Times New Roman"/>
          <w:sz w:val="20"/>
          <w:szCs w:val="20"/>
        </w:rPr>
        <w:t xml:space="preserve"> have </w:t>
      </w:r>
      <w:r w:rsidR="002241FF" w:rsidRPr="00B9402A">
        <w:rPr>
          <w:rFonts w:ascii="Times New Roman" w:hAnsi="Times New Roman" w:cs="Times New Roman"/>
          <w:sz w:val="20"/>
          <w:szCs w:val="20"/>
        </w:rPr>
        <w:t xml:space="preserve">investigated this previously, with both having alternative primary focuses </w:t>
      </w:r>
      <w:r w:rsidR="002241FF" w:rsidRPr="00B9402A">
        <w:rPr>
          <w:rFonts w:ascii="Times New Roman" w:hAnsi="Times New Roman" w:cs="Times New Roman"/>
          <w:sz w:val="20"/>
          <w:szCs w:val="20"/>
        </w:rPr>
        <w:fldChar w:fldCharType="begin" w:fldLock="1"/>
      </w:r>
      <w:r w:rsidR="00111B2F">
        <w:rPr>
          <w:rFonts w:ascii="Times New Roman" w:hAnsi="Times New Roman" w:cs="Times New Roman"/>
          <w:sz w:val="20"/>
          <w:szCs w:val="20"/>
        </w:rPr>
        <w:instrText>ADDIN CSL_CITATION {"citationItems":[{"id":"ITEM-1","itemData":{"ISSN":"0003-6870","author":[{"dropping-particle":"","family":"Scales","given":"James","non-dropping-particle":"","parse-names":false,"suffix":""},{"dropping-particle":"","family":"Coleman","given":"Damian","non-dropping-particle":"","parse-names":false,"suffix":""},{"dropping-particle":"","family":"Brown","given":"Mathew","non-dropping-particle":"","parse-names":false,"suffix":""}],"container-title":"Applied Ergonomics","id":"ITEM-1","issued":{"date-parts":[["2021"]]},"page":"103503","publisher":"Elsevier","title":"Energy cost and knee extensor strength changes following multiple day military load carriage","type":"article-journal","volume":"97"},"uris":["http://www.mendeley.com/documents/?uuid=26b627a1-e0e8-4668-93ec-1ff4cd7c34eb"]},{"id":"ITEM-2","itemData":{"ISSN":"0195-9131","author":[{"dropping-particle":"","family":"Giles","given":"Grace E","non-dropping-particle":"","parse-names":false,"suffix":""},{"dropping-particle":"","family":"Hasselquist","given":"Leif","non-dropping-particle":"","parse-names":false,"suffix":""},{"dropping-particle":"","family":"Caruso","given":"Christina","non-dropping-particle":"","parse-names":false,"suffix":""},{"dropping-particle":"","family":"Eddy","given":"Marianna D","non-dropping-particle":"","parse-names":false,"suffix":""}],"container-title":"Medicine and science in sports and exercise","id":"ITEM-2","issued":{"date-parts":[["2019"]]},"title":"Load Carriage and Physical Exertion Influence Cognitive Control in Military Scenarios","type":"article-journal"},"uris":["http://www.mendeley.com/documents/?uuid=b490386d-9d08-4e44-9fb7-55e65a4ca243"]}],"mendeley":{"formattedCitation":"(Giles et al. 2019; Scales et al. 2021)","plainTextFormattedCitation":"(Giles et al. 2019; Scales et al. 2021)","previouslyFormattedCitation":"(Giles et al. 2019; Scales et al. 2021)"},"properties":{"noteIndex":0},"schema":"https://github.com/citation-style-language/schema/raw/master/csl-citation.json"}</w:instrText>
      </w:r>
      <w:r w:rsidR="002241FF" w:rsidRPr="00B9402A">
        <w:rPr>
          <w:rFonts w:ascii="Times New Roman" w:hAnsi="Times New Roman" w:cs="Times New Roman"/>
          <w:sz w:val="20"/>
          <w:szCs w:val="20"/>
        </w:rPr>
        <w:fldChar w:fldCharType="separate"/>
      </w:r>
      <w:r w:rsidR="008E6C9B" w:rsidRPr="00B9402A">
        <w:rPr>
          <w:rFonts w:ascii="Times New Roman" w:hAnsi="Times New Roman" w:cs="Times New Roman"/>
          <w:noProof/>
          <w:sz w:val="20"/>
          <w:szCs w:val="20"/>
        </w:rPr>
        <w:t>(Giles et al. 2019; Scales et al. 2021)</w:t>
      </w:r>
      <w:r w:rsidR="002241FF" w:rsidRPr="00B9402A">
        <w:rPr>
          <w:rFonts w:ascii="Times New Roman" w:hAnsi="Times New Roman" w:cs="Times New Roman"/>
          <w:sz w:val="20"/>
          <w:szCs w:val="20"/>
        </w:rPr>
        <w:fldChar w:fldCharType="end"/>
      </w:r>
      <w:r w:rsidR="002241FF" w:rsidRPr="00B9402A">
        <w:rPr>
          <w:rFonts w:ascii="Times New Roman" w:hAnsi="Times New Roman" w:cs="Times New Roman"/>
          <w:sz w:val="20"/>
          <w:szCs w:val="20"/>
        </w:rPr>
        <w:t>.</w:t>
      </w:r>
    </w:p>
    <w:p w14:paraId="0DCF4233" w14:textId="444CC167" w:rsidR="00763A54" w:rsidRDefault="00E57E21" w:rsidP="00BD63FA">
      <w:pPr>
        <w:spacing w:line="360" w:lineRule="auto"/>
        <w:ind w:firstLine="576"/>
        <w:jc w:val="both"/>
        <w:rPr>
          <w:rFonts w:ascii="Times New Roman" w:eastAsiaTheme="majorEastAsia" w:hAnsi="Times New Roman" w:cs="Times New Roman"/>
          <w:sz w:val="20"/>
          <w:szCs w:val="20"/>
        </w:rPr>
      </w:pPr>
      <w:r w:rsidRPr="00B9402A">
        <w:rPr>
          <w:rFonts w:ascii="Times New Roman" w:hAnsi="Times New Roman" w:cs="Times New Roman"/>
          <w:sz w:val="20"/>
          <w:szCs w:val="20"/>
        </w:rPr>
        <w:lastRenderedPageBreak/>
        <w:t xml:space="preserve">In conclusion, </w:t>
      </w:r>
      <w:r w:rsidR="00881A0F" w:rsidRPr="00B9402A">
        <w:rPr>
          <w:rFonts w:ascii="Times New Roman" w:hAnsi="Times New Roman" w:cs="Times New Roman"/>
          <w:sz w:val="20"/>
          <w:szCs w:val="20"/>
        </w:rPr>
        <w:t xml:space="preserve">the present </w:t>
      </w:r>
      <w:r w:rsidRPr="00B9402A">
        <w:rPr>
          <w:rFonts w:ascii="Times New Roman" w:hAnsi="Times New Roman" w:cs="Times New Roman"/>
          <w:sz w:val="20"/>
          <w:szCs w:val="20"/>
        </w:rPr>
        <w:t xml:space="preserve">study has </w:t>
      </w:r>
      <w:r w:rsidRPr="00B9402A">
        <w:rPr>
          <w:rFonts w:ascii="Times New Roman" w:eastAsiaTheme="majorEastAsia" w:hAnsi="Times New Roman" w:cs="Times New Roman"/>
          <w:sz w:val="20"/>
          <w:szCs w:val="20"/>
        </w:rPr>
        <w:t>developed a treadmill</w:t>
      </w:r>
      <w:r w:rsidR="00AE56AC" w:rsidRPr="00B9402A">
        <w:rPr>
          <w:rFonts w:ascii="Times New Roman" w:eastAsiaTheme="majorEastAsia" w:hAnsi="Times New Roman" w:cs="Times New Roman"/>
          <w:sz w:val="20"/>
          <w:szCs w:val="20"/>
        </w:rPr>
        <w:t>-</w:t>
      </w:r>
      <w:r w:rsidRPr="00B9402A">
        <w:rPr>
          <w:rFonts w:ascii="Times New Roman" w:eastAsiaTheme="majorEastAsia" w:hAnsi="Times New Roman" w:cs="Times New Roman"/>
          <w:sz w:val="20"/>
          <w:szCs w:val="20"/>
        </w:rPr>
        <w:t>based</w:t>
      </w:r>
      <w:r w:rsidR="00AE56AC" w:rsidRPr="00B9402A">
        <w:rPr>
          <w:rFonts w:ascii="Times New Roman" w:eastAsiaTheme="majorEastAsia" w:hAnsi="Times New Roman" w:cs="Times New Roman"/>
          <w:sz w:val="20"/>
          <w:szCs w:val="20"/>
        </w:rPr>
        <w:t xml:space="preserve"> </w:t>
      </w:r>
      <w:proofErr w:type="spellStart"/>
      <w:r w:rsidR="00AE1031" w:rsidRPr="00B9402A">
        <w:rPr>
          <w:rFonts w:ascii="Times New Roman" w:eastAsiaTheme="majorEastAsia" w:hAnsi="Times New Roman" w:cs="Times New Roman"/>
          <w:sz w:val="20"/>
          <w:szCs w:val="20"/>
        </w:rPr>
        <w:t>FLCP</w:t>
      </w:r>
      <w:proofErr w:type="spellEnd"/>
      <w:r w:rsidRPr="00B9402A">
        <w:rPr>
          <w:rFonts w:ascii="Times New Roman" w:eastAsiaTheme="majorEastAsia" w:hAnsi="Times New Roman" w:cs="Times New Roman"/>
          <w:sz w:val="20"/>
          <w:szCs w:val="20"/>
        </w:rPr>
        <w:t xml:space="preserve"> that combines the individual aspects of a</w:t>
      </w:r>
      <w:r w:rsidR="004B66F6" w:rsidRPr="00B9402A">
        <w:rPr>
          <w:rFonts w:ascii="Times New Roman" w:eastAsiaTheme="majorEastAsia" w:hAnsi="Times New Roman" w:cs="Times New Roman"/>
          <w:sz w:val="20"/>
          <w:szCs w:val="20"/>
        </w:rPr>
        <w:t>n</w:t>
      </w:r>
      <w:r w:rsidRPr="00B9402A">
        <w:rPr>
          <w:rFonts w:ascii="Times New Roman" w:eastAsiaTheme="majorEastAsia" w:hAnsi="Times New Roman" w:cs="Times New Roman"/>
          <w:sz w:val="20"/>
          <w:szCs w:val="20"/>
        </w:rPr>
        <w:t xml:space="preserve"> approach march </w:t>
      </w:r>
      <w:r w:rsidR="004B66F6" w:rsidRPr="00B9402A">
        <w:rPr>
          <w:rFonts w:ascii="Times New Roman" w:eastAsiaTheme="majorEastAsia" w:hAnsi="Times New Roman" w:cs="Times New Roman"/>
          <w:sz w:val="20"/>
          <w:szCs w:val="20"/>
        </w:rPr>
        <w:t>and</w:t>
      </w:r>
      <w:r w:rsidR="009C710A" w:rsidRPr="00B9402A">
        <w:rPr>
          <w:rFonts w:ascii="Times New Roman" w:eastAsiaTheme="majorEastAsia" w:hAnsi="Times New Roman" w:cs="Times New Roman"/>
          <w:sz w:val="20"/>
          <w:szCs w:val="20"/>
        </w:rPr>
        <w:t xml:space="preserve"> </w:t>
      </w:r>
      <w:r w:rsidRPr="00B9402A">
        <w:rPr>
          <w:rFonts w:ascii="Times New Roman" w:eastAsiaTheme="majorEastAsia" w:hAnsi="Times New Roman" w:cs="Times New Roman"/>
          <w:sz w:val="20"/>
          <w:szCs w:val="20"/>
        </w:rPr>
        <w:t xml:space="preserve">a fire and manoeuvre task. The demands of </w:t>
      </w:r>
      <w:r w:rsidR="00D602F2" w:rsidRPr="00B9402A">
        <w:rPr>
          <w:rFonts w:ascii="Times New Roman" w:eastAsiaTheme="majorEastAsia" w:hAnsi="Times New Roman" w:cs="Times New Roman"/>
          <w:sz w:val="20"/>
          <w:szCs w:val="20"/>
        </w:rPr>
        <w:t xml:space="preserve">this protocol </w:t>
      </w:r>
      <w:r w:rsidRPr="00B9402A">
        <w:rPr>
          <w:rFonts w:ascii="Times New Roman" w:eastAsiaTheme="majorEastAsia" w:hAnsi="Times New Roman" w:cs="Times New Roman"/>
          <w:sz w:val="20"/>
          <w:szCs w:val="20"/>
        </w:rPr>
        <w:t>result</w:t>
      </w:r>
      <w:r w:rsidR="00017F0D" w:rsidRPr="00B9402A">
        <w:rPr>
          <w:rFonts w:ascii="Times New Roman" w:eastAsiaTheme="majorEastAsia" w:hAnsi="Times New Roman" w:cs="Times New Roman"/>
          <w:sz w:val="20"/>
          <w:szCs w:val="20"/>
        </w:rPr>
        <w:t>ed</w:t>
      </w:r>
      <w:r w:rsidRPr="00B9402A">
        <w:rPr>
          <w:rFonts w:ascii="Times New Roman" w:eastAsiaTheme="majorEastAsia" w:hAnsi="Times New Roman" w:cs="Times New Roman"/>
          <w:sz w:val="20"/>
          <w:szCs w:val="20"/>
        </w:rPr>
        <w:t xml:space="preserve"> in </w:t>
      </w:r>
      <w:r w:rsidR="00017F0D" w:rsidRPr="00B9402A">
        <w:rPr>
          <w:rFonts w:ascii="Times New Roman" w:eastAsiaTheme="majorEastAsia" w:hAnsi="Times New Roman" w:cs="Times New Roman"/>
          <w:sz w:val="20"/>
          <w:szCs w:val="20"/>
        </w:rPr>
        <w:t>an</w:t>
      </w:r>
      <w:r w:rsidRPr="00B9402A">
        <w:rPr>
          <w:rFonts w:ascii="Times New Roman" w:eastAsiaTheme="majorEastAsia" w:hAnsi="Times New Roman" w:cs="Times New Roman"/>
          <w:sz w:val="20"/>
          <w:szCs w:val="20"/>
        </w:rPr>
        <w:t xml:space="preserve"> </w:t>
      </w:r>
      <w:r w:rsidR="00017F0D" w:rsidRPr="00B9402A">
        <w:rPr>
          <w:rFonts w:ascii="Times New Roman" w:eastAsiaTheme="majorEastAsia" w:hAnsi="Times New Roman" w:cs="Times New Roman"/>
          <w:sz w:val="20"/>
          <w:szCs w:val="20"/>
        </w:rPr>
        <w:t xml:space="preserve">increased </w:t>
      </w:r>
      <w:r w:rsidRPr="00B9402A">
        <w:rPr>
          <w:rFonts w:ascii="Times New Roman" w:eastAsiaTheme="majorEastAsia" w:hAnsi="Times New Roman" w:cs="Times New Roman"/>
          <w:sz w:val="20"/>
          <w:szCs w:val="20"/>
        </w:rPr>
        <w:t>metabolic</w:t>
      </w:r>
      <w:r w:rsidR="004C47CE" w:rsidRPr="00B9402A">
        <w:rPr>
          <w:rFonts w:ascii="Times New Roman" w:eastAsiaTheme="majorEastAsia" w:hAnsi="Times New Roman" w:cs="Times New Roman"/>
          <w:sz w:val="20"/>
          <w:szCs w:val="20"/>
        </w:rPr>
        <w:t xml:space="preserve"> and cardiovascular</w:t>
      </w:r>
      <w:r w:rsidRPr="00B9402A">
        <w:rPr>
          <w:rFonts w:ascii="Times New Roman" w:eastAsiaTheme="majorEastAsia" w:hAnsi="Times New Roman" w:cs="Times New Roman"/>
          <w:sz w:val="20"/>
          <w:szCs w:val="20"/>
        </w:rPr>
        <w:t xml:space="preserve"> requirement </w:t>
      </w:r>
      <w:r w:rsidR="00017F0D" w:rsidRPr="00B9402A">
        <w:rPr>
          <w:rFonts w:ascii="Times New Roman" w:eastAsiaTheme="majorEastAsia" w:hAnsi="Times New Roman" w:cs="Times New Roman"/>
          <w:sz w:val="20"/>
          <w:szCs w:val="20"/>
        </w:rPr>
        <w:t xml:space="preserve">when moving at a </w:t>
      </w:r>
      <w:r w:rsidRPr="00B9402A">
        <w:rPr>
          <w:rFonts w:ascii="Times New Roman" w:eastAsiaTheme="majorEastAsia" w:hAnsi="Times New Roman" w:cs="Times New Roman"/>
          <w:sz w:val="20"/>
          <w:szCs w:val="20"/>
        </w:rPr>
        <w:t xml:space="preserve">faster </w:t>
      </w:r>
      <w:r w:rsidR="00017F0D" w:rsidRPr="00B9402A">
        <w:rPr>
          <w:rFonts w:ascii="Times New Roman" w:eastAsiaTheme="majorEastAsia" w:hAnsi="Times New Roman" w:cs="Times New Roman"/>
          <w:sz w:val="20"/>
          <w:szCs w:val="20"/>
        </w:rPr>
        <w:t>pace</w:t>
      </w:r>
      <w:r w:rsidRPr="00B9402A">
        <w:rPr>
          <w:rFonts w:ascii="Times New Roman" w:eastAsiaTheme="majorEastAsia" w:hAnsi="Times New Roman" w:cs="Times New Roman"/>
          <w:sz w:val="20"/>
          <w:szCs w:val="20"/>
        </w:rPr>
        <w:t xml:space="preserve">. </w:t>
      </w:r>
      <w:r w:rsidR="00D602F2" w:rsidRPr="00B9402A">
        <w:rPr>
          <w:rFonts w:ascii="Times New Roman" w:eastAsiaTheme="majorEastAsia" w:hAnsi="Times New Roman" w:cs="Times New Roman"/>
          <w:sz w:val="20"/>
          <w:szCs w:val="20"/>
        </w:rPr>
        <w:t>These</w:t>
      </w:r>
      <w:r w:rsidR="00017F0D" w:rsidRPr="00B9402A">
        <w:rPr>
          <w:rFonts w:ascii="Times New Roman" w:eastAsiaTheme="majorEastAsia" w:hAnsi="Times New Roman" w:cs="Times New Roman"/>
          <w:sz w:val="20"/>
          <w:szCs w:val="20"/>
        </w:rPr>
        <w:t xml:space="preserve"> </w:t>
      </w:r>
      <w:r w:rsidRPr="00B9402A">
        <w:rPr>
          <w:rFonts w:ascii="Times New Roman" w:eastAsiaTheme="majorEastAsia" w:hAnsi="Times New Roman" w:cs="Times New Roman"/>
          <w:sz w:val="20"/>
          <w:szCs w:val="20"/>
        </w:rPr>
        <w:t xml:space="preserve">data also demonstrate that the completion of </w:t>
      </w:r>
      <w:r w:rsidR="00763A54">
        <w:rPr>
          <w:rFonts w:ascii="Times New Roman" w:eastAsiaTheme="majorEastAsia" w:hAnsi="Times New Roman" w:cs="Times New Roman"/>
          <w:sz w:val="20"/>
          <w:szCs w:val="20"/>
        </w:rPr>
        <w:t>a single</w:t>
      </w:r>
      <w:r w:rsidR="00763A54" w:rsidRPr="00B9402A">
        <w:rPr>
          <w:rFonts w:ascii="Times New Roman" w:eastAsiaTheme="majorEastAsia" w:hAnsi="Times New Roman" w:cs="Times New Roman"/>
          <w:sz w:val="20"/>
          <w:szCs w:val="20"/>
        </w:rPr>
        <w:t xml:space="preserve"> </w:t>
      </w:r>
      <w:proofErr w:type="spellStart"/>
      <w:r w:rsidR="00E65DC4" w:rsidRPr="00B9402A">
        <w:rPr>
          <w:rFonts w:ascii="Times New Roman" w:eastAsiaTheme="majorEastAsia" w:hAnsi="Times New Roman" w:cs="Times New Roman"/>
          <w:sz w:val="20"/>
          <w:szCs w:val="20"/>
        </w:rPr>
        <w:t>FLCP</w:t>
      </w:r>
      <w:proofErr w:type="spellEnd"/>
      <w:r w:rsidRPr="00B9402A">
        <w:rPr>
          <w:rFonts w:ascii="Times New Roman" w:eastAsiaTheme="majorEastAsia" w:hAnsi="Times New Roman" w:cs="Times New Roman"/>
          <w:sz w:val="20"/>
          <w:szCs w:val="20"/>
        </w:rPr>
        <w:t xml:space="preserve"> does not </w:t>
      </w:r>
      <w:r w:rsidR="00A32169" w:rsidRPr="00B9402A">
        <w:rPr>
          <w:rFonts w:ascii="Times New Roman" w:eastAsiaTheme="majorEastAsia" w:hAnsi="Times New Roman" w:cs="Times New Roman"/>
          <w:sz w:val="20"/>
          <w:szCs w:val="20"/>
        </w:rPr>
        <w:t>affect</w:t>
      </w:r>
      <w:r w:rsidR="00901181" w:rsidRPr="00B9402A">
        <w:rPr>
          <w:rFonts w:ascii="Times New Roman" w:eastAsiaTheme="majorEastAsia" w:hAnsi="Times New Roman" w:cs="Times New Roman"/>
          <w:sz w:val="20"/>
          <w:szCs w:val="20"/>
        </w:rPr>
        <w:t xml:space="preserve"> </w:t>
      </w:r>
      <w:r w:rsidR="00881A0F" w:rsidRPr="00B9402A">
        <w:rPr>
          <w:rFonts w:ascii="Times New Roman" w:eastAsiaTheme="majorEastAsia" w:hAnsi="Times New Roman" w:cs="Times New Roman"/>
          <w:sz w:val="20"/>
          <w:szCs w:val="20"/>
        </w:rPr>
        <w:t xml:space="preserve">neuromuscular performance in the </w:t>
      </w:r>
      <w:r w:rsidR="00017F0D" w:rsidRPr="00B9402A">
        <w:rPr>
          <w:rFonts w:ascii="Times New Roman" w:eastAsiaTheme="majorEastAsia" w:hAnsi="Times New Roman" w:cs="Times New Roman"/>
          <w:sz w:val="20"/>
          <w:szCs w:val="20"/>
        </w:rPr>
        <w:t>upper body power (</w:t>
      </w:r>
      <w:proofErr w:type="spellStart"/>
      <w:r w:rsidR="00D602F2" w:rsidRPr="00B9402A">
        <w:rPr>
          <w:rFonts w:ascii="Times New Roman" w:eastAsiaTheme="majorEastAsia" w:hAnsi="Times New Roman" w:cs="Times New Roman"/>
          <w:sz w:val="20"/>
          <w:szCs w:val="20"/>
        </w:rPr>
        <w:t>S</w:t>
      </w:r>
      <w:r w:rsidRPr="00B9402A">
        <w:rPr>
          <w:rFonts w:ascii="Times New Roman" w:eastAsiaTheme="majorEastAsia" w:hAnsi="Times New Roman" w:cs="Times New Roman"/>
          <w:sz w:val="20"/>
          <w:szCs w:val="20"/>
        </w:rPr>
        <w:t>MBT</w:t>
      </w:r>
      <w:proofErr w:type="spellEnd"/>
      <w:r w:rsidR="00017F0D" w:rsidRPr="00B9402A">
        <w:rPr>
          <w:rFonts w:ascii="Times New Roman" w:eastAsiaTheme="majorEastAsia" w:hAnsi="Times New Roman" w:cs="Times New Roman"/>
          <w:sz w:val="20"/>
          <w:szCs w:val="20"/>
        </w:rPr>
        <w:t>)</w:t>
      </w:r>
      <w:r w:rsidRPr="00B9402A">
        <w:rPr>
          <w:rFonts w:ascii="Times New Roman" w:eastAsiaTheme="majorEastAsia" w:hAnsi="Times New Roman" w:cs="Times New Roman"/>
          <w:sz w:val="20"/>
          <w:szCs w:val="20"/>
        </w:rPr>
        <w:t>, but appears to</w:t>
      </w:r>
      <w:r w:rsidR="004B66F6" w:rsidRPr="00B9402A">
        <w:rPr>
          <w:rFonts w:ascii="Times New Roman" w:eastAsiaTheme="majorEastAsia" w:hAnsi="Times New Roman" w:cs="Times New Roman"/>
          <w:sz w:val="20"/>
          <w:szCs w:val="20"/>
        </w:rPr>
        <w:t xml:space="preserve"> modestly</w:t>
      </w:r>
      <w:r w:rsidRPr="00B9402A">
        <w:rPr>
          <w:rFonts w:ascii="Times New Roman" w:eastAsiaTheme="majorEastAsia" w:hAnsi="Times New Roman" w:cs="Times New Roman"/>
          <w:sz w:val="20"/>
          <w:szCs w:val="20"/>
        </w:rPr>
        <w:t xml:space="preserve"> decrease</w:t>
      </w:r>
      <w:r w:rsidR="00017F0D" w:rsidRPr="00B9402A">
        <w:rPr>
          <w:rFonts w:ascii="Times New Roman" w:eastAsiaTheme="majorEastAsia" w:hAnsi="Times New Roman" w:cs="Times New Roman"/>
          <w:sz w:val="20"/>
          <w:szCs w:val="20"/>
        </w:rPr>
        <w:t xml:space="preserve"> </w:t>
      </w:r>
      <w:r w:rsidR="00881A0F" w:rsidRPr="00B9402A">
        <w:rPr>
          <w:rFonts w:ascii="Times New Roman" w:eastAsiaTheme="majorEastAsia" w:hAnsi="Times New Roman" w:cs="Times New Roman"/>
          <w:sz w:val="20"/>
          <w:szCs w:val="20"/>
        </w:rPr>
        <w:t xml:space="preserve">neuromuscular performance in the </w:t>
      </w:r>
      <w:r w:rsidR="00017F0D" w:rsidRPr="00B9402A">
        <w:rPr>
          <w:rFonts w:ascii="Times New Roman" w:eastAsiaTheme="majorEastAsia" w:hAnsi="Times New Roman" w:cs="Times New Roman"/>
          <w:sz w:val="20"/>
          <w:szCs w:val="20"/>
        </w:rPr>
        <w:t>lower body (</w:t>
      </w:r>
      <w:r w:rsidRPr="00B9402A">
        <w:rPr>
          <w:rFonts w:ascii="Times New Roman" w:eastAsiaTheme="majorEastAsia" w:hAnsi="Times New Roman" w:cs="Times New Roman"/>
          <w:sz w:val="20"/>
          <w:szCs w:val="20"/>
        </w:rPr>
        <w:t>wCMJ</w:t>
      </w:r>
      <w:r w:rsidR="00E43CAC" w:rsidRPr="00B9402A">
        <w:rPr>
          <w:rFonts w:ascii="Times New Roman" w:eastAsiaTheme="majorEastAsia" w:hAnsi="Times New Roman" w:cs="Times New Roman"/>
          <w:sz w:val="20"/>
          <w:szCs w:val="20"/>
        </w:rPr>
        <w:t xml:space="preserve"> and </w:t>
      </w:r>
      <w:proofErr w:type="spellStart"/>
      <w:r w:rsidR="00E43CAC" w:rsidRPr="00B9402A">
        <w:rPr>
          <w:rFonts w:ascii="Times New Roman" w:eastAsiaTheme="majorEastAsia" w:hAnsi="Times New Roman" w:cs="Times New Roman"/>
          <w:sz w:val="20"/>
          <w:szCs w:val="20"/>
        </w:rPr>
        <w:t>MIVC</w:t>
      </w:r>
      <w:proofErr w:type="spellEnd"/>
      <w:r w:rsidR="00017F0D" w:rsidRPr="00B9402A">
        <w:rPr>
          <w:rFonts w:ascii="Times New Roman" w:eastAsiaTheme="majorEastAsia" w:hAnsi="Times New Roman" w:cs="Times New Roman"/>
          <w:sz w:val="20"/>
          <w:szCs w:val="20"/>
        </w:rPr>
        <w:t>)</w:t>
      </w:r>
      <w:r w:rsidR="004B66F6" w:rsidRPr="00B9402A">
        <w:rPr>
          <w:rFonts w:ascii="Times New Roman" w:eastAsiaTheme="majorEastAsia" w:hAnsi="Times New Roman" w:cs="Times New Roman"/>
          <w:sz w:val="20"/>
          <w:szCs w:val="20"/>
        </w:rPr>
        <w:t xml:space="preserve"> up to</w:t>
      </w:r>
      <w:r w:rsidRPr="00B9402A">
        <w:rPr>
          <w:rFonts w:ascii="Times New Roman" w:eastAsiaTheme="majorEastAsia" w:hAnsi="Times New Roman" w:cs="Times New Roman"/>
          <w:sz w:val="20"/>
          <w:szCs w:val="20"/>
        </w:rPr>
        <w:t xml:space="preserve"> </w:t>
      </w:r>
      <w:r w:rsidR="004B66F6" w:rsidRPr="00B9402A">
        <w:rPr>
          <w:rFonts w:ascii="Times New Roman" w:eastAsiaTheme="majorEastAsia" w:hAnsi="Times New Roman" w:cs="Times New Roman"/>
          <w:sz w:val="20"/>
          <w:szCs w:val="20"/>
        </w:rPr>
        <w:t xml:space="preserve">two </w:t>
      </w:r>
      <w:r w:rsidR="00694DF1" w:rsidRPr="00B9402A">
        <w:rPr>
          <w:rFonts w:ascii="Times New Roman" w:eastAsiaTheme="majorEastAsia" w:hAnsi="Times New Roman" w:cs="Times New Roman"/>
          <w:sz w:val="20"/>
          <w:szCs w:val="20"/>
        </w:rPr>
        <w:t>hours’</w:t>
      </w:r>
      <w:r w:rsidR="004B66F6" w:rsidRPr="00B9402A">
        <w:rPr>
          <w:rFonts w:ascii="Times New Roman" w:eastAsiaTheme="majorEastAsia" w:hAnsi="Times New Roman" w:cs="Times New Roman"/>
          <w:sz w:val="20"/>
          <w:szCs w:val="20"/>
        </w:rPr>
        <w:t xml:space="preserve"> post</w:t>
      </w:r>
      <w:r w:rsidR="006B6999" w:rsidRPr="00B9402A">
        <w:rPr>
          <w:rFonts w:ascii="Times New Roman" w:eastAsiaTheme="majorEastAsia" w:hAnsi="Times New Roman" w:cs="Times New Roman"/>
          <w:sz w:val="20"/>
          <w:szCs w:val="20"/>
        </w:rPr>
        <w:t>.</w:t>
      </w:r>
      <w:r w:rsidR="00330C65" w:rsidRPr="00B9402A">
        <w:rPr>
          <w:rFonts w:ascii="Times New Roman" w:eastAsiaTheme="majorEastAsia" w:hAnsi="Times New Roman" w:cs="Times New Roman"/>
          <w:sz w:val="20"/>
          <w:szCs w:val="20"/>
        </w:rPr>
        <w:t xml:space="preserve"> </w:t>
      </w:r>
      <w:r w:rsidR="004B66F6" w:rsidRPr="00B9402A">
        <w:rPr>
          <w:rFonts w:ascii="Times New Roman" w:eastAsiaTheme="majorEastAsia" w:hAnsi="Times New Roman" w:cs="Times New Roman"/>
          <w:sz w:val="20"/>
          <w:szCs w:val="20"/>
        </w:rPr>
        <w:t>Moreover</w:t>
      </w:r>
      <w:r w:rsidR="00330C65" w:rsidRPr="00B9402A">
        <w:rPr>
          <w:rFonts w:ascii="Times New Roman" w:eastAsiaTheme="majorEastAsia" w:hAnsi="Times New Roman" w:cs="Times New Roman"/>
          <w:sz w:val="20"/>
          <w:szCs w:val="20"/>
        </w:rPr>
        <w:t xml:space="preserve">, </w:t>
      </w:r>
      <w:r w:rsidR="00D602F2" w:rsidRPr="00B9402A">
        <w:rPr>
          <w:rFonts w:ascii="Times New Roman" w:eastAsiaTheme="majorEastAsia" w:hAnsi="Times New Roman" w:cs="Times New Roman"/>
          <w:sz w:val="20"/>
          <w:szCs w:val="20"/>
        </w:rPr>
        <w:t>those</w:t>
      </w:r>
      <w:r w:rsidR="00330C65" w:rsidRPr="00B9402A">
        <w:rPr>
          <w:rFonts w:ascii="Times New Roman" w:eastAsiaTheme="majorEastAsia" w:hAnsi="Times New Roman" w:cs="Times New Roman"/>
          <w:sz w:val="20"/>
          <w:szCs w:val="20"/>
        </w:rPr>
        <w:t xml:space="preserve"> </w:t>
      </w:r>
      <w:r w:rsidR="00D41FA6" w:rsidRPr="00B9402A">
        <w:rPr>
          <w:rFonts w:ascii="Times New Roman" w:hAnsi="Times New Roman" w:cs="Times New Roman"/>
          <w:sz w:val="20"/>
          <w:szCs w:val="20"/>
        </w:rPr>
        <w:t>RSI</w:t>
      </w:r>
      <w:r w:rsidR="00D41FA6" w:rsidRPr="00B9402A">
        <w:rPr>
          <w:rFonts w:ascii="Times New Roman" w:hAnsi="Times New Roman" w:cs="Times New Roman"/>
          <w:sz w:val="20"/>
          <w:szCs w:val="20"/>
          <w:vertAlign w:val="subscript"/>
        </w:rPr>
        <w:t>Mod</w:t>
      </w:r>
      <w:r w:rsidR="00330C65" w:rsidRPr="00B9402A">
        <w:rPr>
          <w:rFonts w:ascii="Times New Roman" w:eastAsiaTheme="majorEastAsia" w:hAnsi="Times New Roman" w:cs="Times New Roman"/>
          <w:sz w:val="20"/>
          <w:szCs w:val="20"/>
        </w:rPr>
        <w:t xml:space="preserve"> data demonstrate that individuals </w:t>
      </w:r>
      <w:r w:rsidR="004B66F6" w:rsidRPr="00B9402A">
        <w:rPr>
          <w:rFonts w:ascii="Times New Roman" w:eastAsiaTheme="majorEastAsia" w:hAnsi="Times New Roman" w:cs="Times New Roman"/>
          <w:sz w:val="20"/>
          <w:szCs w:val="20"/>
        </w:rPr>
        <w:t>may be</w:t>
      </w:r>
      <w:r w:rsidR="00330C65" w:rsidRPr="00B9402A">
        <w:rPr>
          <w:rFonts w:ascii="Times New Roman" w:hAnsi="Times New Roman" w:cs="Times New Roman"/>
          <w:sz w:val="20"/>
          <w:szCs w:val="20"/>
        </w:rPr>
        <w:t xml:space="preserve"> </w:t>
      </w:r>
      <w:r w:rsidR="00D53C37" w:rsidRPr="00B9402A">
        <w:rPr>
          <w:rFonts w:ascii="Times New Roman" w:hAnsi="Times New Roman" w:cs="Times New Roman"/>
          <w:sz w:val="20"/>
          <w:szCs w:val="20"/>
        </w:rPr>
        <w:t>prolonging</w:t>
      </w:r>
      <w:r w:rsidR="00330C65" w:rsidRPr="00B9402A">
        <w:rPr>
          <w:rFonts w:ascii="Times New Roman" w:hAnsi="Times New Roman" w:cs="Times New Roman"/>
          <w:sz w:val="20"/>
          <w:szCs w:val="20"/>
        </w:rPr>
        <w:t xml:space="preserve"> their impulse generation </w:t>
      </w:r>
      <w:r w:rsidR="00914754" w:rsidRPr="00B9402A">
        <w:rPr>
          <w:rFonts w:ascii="Times New Roman" w:hAnsi="Times New Roman" w:cs="Times New Roman"/>
          <w:sz w:val="20"/>
          <w:szCs w:val="20"/>
        </w:rPr>
        <w:t>period,</w:t>
      </w:r>
      <w:r w:rsidR="004B66F6" w:rsidRPr="00B9402A">
        <w:rPr>
          <w:rFonts w:ascii="Times New Roman" w:hAnsi="Times New Roman" w:cs="Times New Roman"/>
          <w:sz w:val="20"/>
          <w:szCs w:val="20"/>
        </w:rPr>
        <w:t xml:space="preserve"> which is suggested to be less favourable, although a greater understanding of these implications within the military context is required</w:t>
      </w:r>
      <w:r w:rsidR="00330C65" w:rsidRPr="00B9402A">
        <w:rPr>
          <w:rFonts w:ascii="Times New Roman" w:hAnsi="Times New Roman" w:cs="Times New Roman"/>
          <w:sz w:val="20"/>
          <w:szCs w:val="20"/>
        </w:rPr>
        <w:t>.</w:t>
      </w:r>
      <w:r w:rsidR="006B6999" w:rsidRPr="00B9402A">
        <w:rPr>
          <w:rFonts w:ascii="Times New Roman" w:eastAsiaTheme="majorEastAsia" w:hAnsi="Times New Roman" w:cs="Times New Roman"/>
          <w:sz w:val="20"/>
          <w:szCs w:val="20"/>
        </w:rPr>
        <w:t xml:space="preserve"> </w:t>
      </w:r>
      <w:r w:rsidR="00763A54" w:rsidRPr="00B9402A">
        <w:rPr>
          <w:rFonts w:ascii="Times New Roman" w:eastAsiaTheme="majorEastAsia" w:hAnsi="Times New Roman" w:cs="Times New Roman"/>
          <w:sz w:val="20"/>
          <w:szCs w:val="20"/>
        </w:rPr>
        <w:t xml:space="preserve">Future investigations </w:t>
      </w:r>
      <w:r w:rsidR="00763A54">
        <w:rPr>
          <w:rFonts w:ascii="Times New Roman" w:eastAsiaTheme="majorEastAsia" w:hAnsi="Times New Roman" w:cs="Times New Roman"/>
          <w:sz w:val="20"/>
          <w:szCs w:val="20"/>
        </w:rPr>
        <w:t xml:space="preserve">can use the </w:t>
      </w:r>
      <w:proofErr w:type="spellStart"/>
      <w:r w:rsidR="00763A54">
        <w:rPr>
          <w:rFonts w:ascii="Times New Roman" w:eastAsiaTheme="majorEastAsia" w:hAnsi="Times New Roman" w:cs="Times New Roman"/>
          <w:sz w:val="20"/>
          <w:szCs w:val="20"/>
        </w:rPr>
        <w:t>FLCP</w:t>
      </w:r>
      <w:proofErr w:type="spellEnd"/>
      <w:r w:rsidR="00763A54">
        <w:rPr>
          <w:rFonts w:ascii="Times New Roman" w:eastAsiaTheme="majorEastAsia" w:hAnsi="Times New Roman" w:cs="Times New Roman"/>
          <w:sz w:val="20"/>
          <w:szCs w:val="20"/>
        </w:rPr>
        <w:t xml:space="preserve"> protocol to </w:t>
      </w:r>
      <w:r w:rsidR="00763A54" w:rsidRPr="00B9402A">
        <w:rPr>
          <w:rFonts w:ascii="Times New Roman" w:eastAsiaTheme="majorEastAsia" w:hAnsi="Times New Roman" w:cs="Times New Roman"/>
          <w:sz w:val="20"/>
          <w:szCs w:val="20"/>
        </w:rPr>
        <w:t xml:space="preserve">investigate </w:t>
      </w:r>
      <w:r w:rsidR="00763A54">
        <w:rPr>
          <w:rFonts w:ascii="Times New Roman" w:eastAsiaTheme="majorEastAsia" w:hAnsi="Times New Roman" w:cs="Times New Roman"/>
          <w:sz w:val="20"/>
          <w:szCs w:val="20"/>
        </w:rPr>
        <w:t>externally</w:t>
      </w:r>
      <w:r w:rsidR="00763A54" w:rsidRPr="00B9402A">
        <w:rPr>
          <w:rFonts w:ascii="Times New Roman" w:eastAsiaTheme="majorEastAsia" w:hAnsi="Times New Roman" w:cs="Times New Roman"/>
          <w:sz w:val="20"/>
          <w:szCs w:val="20"/>
        </w:rPr>
        <w:t xml:space="preserve"> relevant scenarios</w:t>
      </w:r>
      <w:r w:rsidR="000A73DF">
        <w:rPr>
          <w:rFonts w:ascii="Times New Roman" w:eastAsiaTheme="majorEastAsia" w:hAnsi="Times New Roman" w:cs="Times New Roman"/>
          <w:sz w:val="20"/>
          <w:szCs w:val="20"/>
        </w:rPr>
        <w:t>, such as the</w:t>
      </w:r>
      <w:r w:rsidR="00763A54">
        <w:rPr>
          <w:rFonts w:ascii="Times New Roman" w:eastAsiaTheme="majorEastAsia" w:hAnsi="Times New Roman" w:cs="Times New Roman"/>
          <w:sz w:val="20"/>
          <w:szCs w:val="20"/>
        </w:rPr>
        <w:t xml:space="preserve"> </w:t>
      </w:r>
      <w:r w:rsidR="000A73DF">
        <w:rPr>
          <w:rFonts w:ascii="Times New Roman" w:eastAsiaTheme="majorEastAsia" w:hAnsi="Times New Roman" w:cs="Times New Roman"/>
          <w:sz w:val="20"/>
          <w:szCs w:val="20"/>
        </w:rPr>
        <w:t xml:space="preserve">interaction between physical and cognitive performance during load carriage, </w:t>
      </w:r>
      <w:r w:rsidR="00763A54">
        <w:rPr>
          <w:rFonts w:ascii="Times New Roman" w:eastAsiaTheme="majorEastAsia" w:hAnsi="Times New Roman" w:cs="Times New Roman"/>
          <w:sz w:val="20"/>
          <w:szCs w:val="20"/>
        </w:rPr>
        <w:t>or</w:t>
      </w:r>
      <w:r w:rsidR="000A73DF">
        <w:rPr>
          <w:rFonts w:ascii="Times New Roman" w:eastAsiaTheme="majorEastAsia" w:hAnsi="Times New Roman" w:cs="Times New Roman"/>
          <w:sz w:val="20"/>
          <w:szCs w:val="20"/>
        </w:rPr>
        <w:t xml:space="preserve"> the implications of</w:t>
      </w:r>
      <w:r w:rsidR="00763A54">
        <w:rPr>
          <w:rFonts w:ascii="Times New Roman" w:eastAsiaTheme="majorEastAsia" w:hAnsi="Times New Roman" w:cs="Times New Roman"/>
          <w:sz w:val="20"/>
          <w:szCs w:val="20"/>
        </w:rPr>
        <w:t xml:space="preserve"> multiple repeat</w:t>
      </w:r>
      <w:r w:rsidR="000A73DF">
        <w:rPr>
          <w:rFonts w:ascii="Times New Roman" w:eastAsiaTheme="majorEastAsia" w:hAnsi="Times New Roman" w:cs="Times New Roman"/>
          <w:sz w:val="20"/>
          <w:szCs w:val="20"/>
        </w:rPr>
        <w:t>ed load carriage</w:t>
      </w:r>
      <w:r w:rsidR="00763A54">
        <w:rPr>
          <w:rFonts w:ascii="Times New Roman" w:eastAsiaTheme="majorEastAsia" w:hAnsi="Times New Roman" w:cs="Times New Roman"/>
          <w:sz w:val="20"/>
          <w:szCs w:val="20"/>
        </w:rPr>
        <w:t xml:space="preserve"> </w:t>
      </w:r>
      <w:r w:rsidR="000A73DF">
        <w:rPr>
          <w:rFonts w:ascii="Times New Roman" w:eastAsiaTheme="majorEastAsia" w:hAnsi="Times New Roman" w:cs="Times New Roman"/>
          <w:sz w:val="20"/>
          <w:szCs w:val="20"/>
        </w:rPr>
        <w:t>bouts</w:t>
      </w:r>
      <w:r w:rsidR="00763A54">
        <w:rPr>
          <w:rFonts w:ascii="Times New Roman" w:eastAsiaTheme="majorEastAsia" w:hAnsi="Times New Roman" w:cs="Times New Roman"/>
          <w:sz w:val="20"/>
          <w:szCs w:val="20"/>
        </w:rPr>
        <w:t xml:space="preserve">. </w:t>
      </w:r>
    </w:p>
    <w:p w14:paraId="69825825" w14:textId="77777777" w:rsidR="00BB10CB" w:rsidRDefault="00BB10CB" w:rsidP="00BD63FA">
      <w:pPr>
        <w:spacing w:line="360" w:lineRule="auto"/>
        <w:ind w:firstLine="576"/>
        <w:jc w:val="both"/>
        <w:rPr>
          <w:rFonts w:ascii="Times New Roman" w:eastAsiaTheme="majorEastAsia" w:hAnsi="Times New Roman" w:cs="Times New Roman"/>
          <w:sz w:val="20"/>
          <w:szCs w:val="20"/>
        </w:rPr>
      </w:pPr>
    </w:p>
    <w:p w14:paraId="093D4DDF" w14:textId="36CE0EC8" w:rsidR="003248B1" w:rsidRPr="00B9402A" w:rsidRDefault="005B7B0E" w:rsidP="00BD63FA">
      <w:pPr>
        <w:pStyle w:val="Heading2"/>
        <w:numPr>
          <w:ilvl w:val="0"/>
          <w:numId w:val="0"/>
        </w:numPr>
        <w:spacing w:after="240" w:line="360" w:lineRule="auto"/>
        <w:ind w:left="576" w:hanging="576"/>
        <w:rPr>
          <w:rFonts w:ascii="Times New Roman" w:hAnsi="Times New Roman" w:cs="Times New Roman"/>
          <w:b/>
          <w:color w:val="auto"/>
          <w:sz w:val="20"/>
          <w:szCs w:val="20"/>
        </w:rPr>
      </w:pPr>
      <w:r w:rsidRPr="00B9402A">
        <w:rPr>
          <w:rFonts w:ascii="Times New Roman" w:hAnsi="Times New Roman" w:cs="Times New Roman"/>
          <w:b/>
          <w:color w:val="auto"/>
          <w:sz w:val="20"/>
          <w:szCs w:val="20"/>
        </w:rPr>
        <w:t>REFERENCES</w:t>
      </w:r>
    </w:p>
    <w:p w14:paraId="68BC8631" w14:textId="1E6F06B7" w:rsidR="008B121D" w:rsidRPr="008B121D" w:rsidRDefault="0019750A"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B9402A">
        <w:rPr>
          <w:rFonts w:ascii="Times New Roman" w:hAnsi="Times New Roman" w:cs="Times New Roman"/>
          <w:sz w:val="20"/>
          <w:szCs w:val="20"/>
        </w:rPr>
        <w:fldChar w:fldCharType="begin" w:fldLock="1"/>
      </w:r>
      <w:r w:rsidRPr="00B9402A">
        <w:rPr>
          <w:rFonts w:ascii="Times New Roman" w:hAnsi="Times New Roman" w:cs="Times New Roman"/>
          <w:sz w:val="20"/>
          <w:szCs w:val="20"/>
        </w:rPr>
        <w:instrText xml:space="preserve">ADDIN Mendeley Bibliography CSL_BIBLIOGRAPHY </w:instrText>
      </w:r>
      <w:r w:rsidRPr="00B9402A">
        <w:rPr>
          <w:rFonts w:ascii="Times New Roman" w:hAnsi="Times New Roman" w:cs="Times New Roman"/>
          <w:sz w:val="20"/>
          <w:szCs w:val="20"/>
        </w:rPr>
        <w:fldChar w:fldCharType="separate"/>
      </w:r>
      <w:r w:rsidR="008B121D" w:rsidRPr="008B121D">
        <w:rPr>
          <w:rFonts w:ascii="Times New Roman" w:hAnsi="Times New Roman" w:cs="Times New Roman"/>
          <w:noProof/>
          <w:sz w:val="20"/>
          <w:szCs w:val="24"/>
        </w:rPr>
        <w:t>ASHRAE Standard (1992) Standard 55-1992, Thermal environmental conditions for human occupancy. Am Soc heating, Refrig Air Cond Eng</w:t>
      </w:r>
    </w:p>
    <w:p w14:paraId="2374FB84"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t>Bedford T (1936) The warmth factor in comfort at work. Rep Ind Hith Res Bd 76:</w:t>
      </w:r>
    </w:p>
    <w:p w14:paraId="59E1B824"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t>Blacker SD, Fallowfield JL, Bilzon JLJ, Willems MET (2010) Neuromuscular function following prolonged load carriage on level and downhill gradients. Aviat Space Environ Med 81:745–753</w:t>
      </w:r>
    </w:p>
    <w:p w14:paraId="436217F7"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t>Blacker SD, Fallowfield JL, Bilzon JLJ, Willems MET (2013a) Neuromuscular impairment following backpack load carriage. J Hum Kinet 37:91–98</w:t>
      </w:r>
    </w:p>
    <w:p w14:paraId="253E453C"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t>Blacker SD, Fallowfield JL, Bilzon JLJ, Willems MET (2009) Physiological responses to load carriage during level and downhill treadmill walking. Med Sport 13:116–124</w:t>
      </w:r>
    </w:p>
    <w:p w14:paraId="60F2D4DA"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t>Blacker SD, Fallowfield JL, Willems MET (2013b) Intra-and interday reliability of voluntary and electrically stimulated isometric contractions of the quadriceps femoris. J Electromyogr Kinesiol 23:886–891</w:t>
      </w:r>
    </w:p>
    <w:p w14:paraId="5EDCA907"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t>Borg G (1970) Perceived exertion as an indicator of somatic stress. Scand J Rehabil Med 2:92</w:t>
      </w:r>
    </w:p>
    <w:p w14:paraId="524D58B8"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t>British Army (2020) New Physical Employment Standards. https://www.army.mod.uk/physical-employment-standards/. Accessed 28 Oct 2020</w:t>
      </w:r>
    </w:p>
    <w:p w14:paraId="7C516940"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t>Browning RC, Modica JR, Kram R, Goswami A (2007) The effects of adding mass to the legs on the energetics and biomechanics of walking. Med Sci Sport Exerc 39:515–525</w:t>
      </w:r>
    </w:p>
    <w:p w14:paraId="5A3FB75B"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t>Cardello A V, Winterhalter C, Schutz HG (2003) Predicting the handle and comfort of military clothing fabrics from sensory and instrumental data: development and application of new psychophysical methods. Text Res J 73:221–237</w:t>
      </w:r>
    </w:p>
    <w:p w14:paraId="596A08AE"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t>Clarke HH, Shay CT, Mathews DK (1955) Strength decrements from carrying various army packs on military marches. Res Quarterly Am Assoc Heal Phys Educ Recreat 26:253–265</w:t>
      </w:r>
    </w:p>
    <w:p w14:paraId="53DBE742"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t>Cole SR, Edwards JK, Greenland S (2021) Surprise! Am J Epidemiol 190:191–193</w:t>
      </w:r>
    </w:p>
    <w:p w14:paraId="3643A5F8"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lastRenderedPageBreak/>
        <w:t>Cronin JB, Owen GJ (2004) Upper-body strength and power assessment in women using a chest pass. J Strength Cond Res 18:401–404</w:t>
      </w:r>
    </w:p>
    <w:p w14:paraId="5C42F083"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t xml:space="preserve">Dean C (2003) The modern warriors combat load. Dismounted operations in Afghanistan April-May 2003. U.S. Army, U.S. Army Center for Army Lessons Learned </w:t>
      </w:r>
    </w:p>
    <w:p w14:paraId="0F11AE21"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t>Draper SB, Wood DM, Corbett J, et al (2006) The effect of prior moderate-and heavy-intensity running on the VO2 response to exhaustive severe-intensity running. Int J Sports Physiol Perform 1:361–374</w:t>
      </w:r>
    </w:p>
    <w:p w14:paraId="3451E7FA"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t>Epstein Y, Rosenblum J, Burstein R, Sawka MN (1988) External load can alter the energy cost of prolonged exercise. Eur J Appl Physiol Occup Physiol 57:243–247</w:t>
      </w:r>
    </w:p>
    <w:p w14:paraId="453D404E"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t>Fallowfield JL, Blacker SD, Willems MET, et al (2012) Neuromuscular and cardiovascular responses of Royal Marine recruits to load carriage in the field. Appl Ergon 43:1131–1137</w:t>
      </w:r>
    </w:p>
    <w:p w14:paraId="59D8CC0C"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t>Field A (2013) Discovering statistics using IBM SPSS statistics. sage</w:t>
      </w:r>
    </w:p>
    <w:p w14:paraId="6D18CEC9"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t>Giles GE, Hasselquist L, Caruso C, Eddy MD (2019) Load Carriage and Physical Exertion Influence Cognitive Control in Military Scenarios. Med Sci Sports Exerc</w:t>
      </w:r>
    </w:p>
    <w:p w14:paraId="6BC1DA78"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t>Hauschild VD, DeGroot DW, Hall SM, et al (2017) Fitness tests and occupational tasks of military interest: a systematic review of correlations. Occup Env Med 74:144–153</w:t>
      </w:r>
    </w:p>
    <w:p w14:paraId="06E72BB4"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t>Holewijn M (1990) Physiological strain due to load carrying. Eur J Appl Physiol Occup Physiol 61:237–245</w:t>
      </w:r>
    </w:p>
    <w:p w14:paraId="6D84407A"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t>Hudson S, Cooke C, Lloyd R (2017) The reliability of the Extra Load Index as a measure of relative load carriage economy. Ergonomics 60:1250–1254</w:t>
      </w:r>
    </w:p>
    <w:p w14:paraId="05AA68FB"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t>Knapik J, Reynolds K, Santee WR, Friedl KE (2012) Load carriage in military operations: a review of historical, physiological, biomechanical and medical aspects. Mil Quant Physiol Probl Concepts Mil Oper Med Off Surg Gen Borden Institute, Ft Detrick, MD 303–337</w:t>
      </w:r>
    </w:p>
    <w:p w14:paraId="758A24F2"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t>Knapik J, Staab J, Michael B, et al (1991) Soldier performance and mood states following a strenuous road march. Mil Med 156:197–200</w:t>
      </w:r>
    </w:p>
    <w:p w14:paraId="4FB847DB"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t>Knapik JJ, Reynolds KL, Harman E (2004) Soldier load carriage: historical, physiological, biomechanical, and medical aspects. Mil Med 169:45–56</w:t>
      </w:r>
    </w:p>
    <w:p w14:paraId="6BA984C8"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t>Knapik JJ, Sharp MA, Darakjy S, et al (2006) Temporal changes in the physical fitness of US Army recruits. Sport Med 36:613–634</w:t>
      </w:r>
    </w:p>
    <w:p w14:paraId="6157DFE5"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t>Kobus DA, Brown CM, Wu L, et al (2010) Cognitive Performance and Physiological Changes under Heavy Load Carriage. PACIFIC SCIENCE AND ENGINEERING GROUP INC SAN DIEGO CA</w:t>
      </w:r>
    </w:p>
    <w:p w14:paraId="03353C1F"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t>Lake J, McMahon J (2018) Within-Subject Consistency of Unimodal and Bimodal Force Application during the Countermovement Jump. Sports 6:143. https://doi.org/10.3390/sports6040143</w:t>
      </w:r>
    </w:p>
    <w:p w14:paraId="2C502244"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t>Lake JP, Mundy PD, Comfort P (2014) Power and impulse applied during push press exercise. J Strength Cond Res 28:2552–2559</w:t>
      </w:r>
    </w:p>
    <w:p w14:paraId="193F5C9B"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lastRenderedPageBreak/>
        <w:t>Lakens D (2013) Calculating and reporting effect sizes to facilitate cumulative science: a practical primer for t-tests and ANOVAs. Front Psychol 4:863</w:t>
      </w:r>
    </w:p>
    <w:p w14:paraId="2ED05EE1"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t>Levine TR, Hullett CR (2002) Eta squared, partial eta squared, and misreporting of effect size in communication research. Hum Commun Res 28:612–625</w:t>
      </w:r>
    </w:p>
    <w:p w14:paraId="0AD4BCE7"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t>Lloyd R, Hind K, Parr B, et al (2010) The Extra Load Index as a method for comparing the relative economy of load carriage systems. Ergonomics 53:1500–1504</w:t>
      </w:r>
    </w:p>
    <w:p w14:paraId="1E5F9142"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t>McMahon JJ, Jones PA, Suchomel TJ, et al (2018) Influence of the reactive strength index modified on force– and power–time curves. Int J Sports Physiol Perform 13:220–227. https://doi.org/10.1123/ijspp.2017-0056</w:t>
      </w:r>
    </w:p>
    <w:p w14:paraId="53545250"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t>Midgley AW, Carroll S, Marchant D, et al (2009) Evaluation of true maximal oxygen uptake based on a novel set of standardized criteria. Appl Physiol Nutr Metab 34:115–123</w:t>
      </w:r>
    </w:p>
    <w:p w14:paraId="64E6AFE3"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t>Moir GL (2008) Three different methods of calculating vertical jump height from force platform data in men and women. Meas Phys Educ Exerc Sci 12:207–218</w:t>
      </w:r>
    </w:p>
    <w:p w14:paraId="00F675BB"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t>Mullins AK, Annett LE, Drain JR, et al (2015) Lower limb kinematics and physiological responses to prolonged load carriage in untrained individuals. Ergonomics 58:770–780</w:t>
      </w:r>
    </w:p>
    <w:p w14:paraId="0A0F2762"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t>Myers SD, McGuire SJ, Blacker SD, Wilkinson DM (2016) Simulated Military Dismounted Assault Task: Metabolic demands and Relationship to Field Expedient Physical Tests. Med Sci Sport Exerc 48:482–483</w:t>
      </w:r>
    </w:p>
    <w:p w14:paraId="026680AC"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t>Orr R (2010) The history of the soldier’s load. Aust Army J 7:67</w:t>
      </w:r>
    </w:p>
    <w:p w14:paraId="3162E997"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t>Orr RM, Robinson J, Hasanki K, et al (2021) The relationship between strength measures and task performance in specialist tactical police. J Strength Cond Res</w:t>
      </w:r>
    </w:p>
    <w:p w14:paraId="3AA8104D"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t>Patton JF, Kaszuba J, Mello RP, Reynolds KL (1991) Physiological responses to prolonged treadmill walking with external loads. Eur J Appl Physiol Occup Physiol 63:89–93</w:t>
      </w:r>
    </w:p>
    <w:p w14:paraId="5C8622EA"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t>Pihlainen K, Santtila M, Häkkinen K, Kyröläinen H (2018) Associations of physical fitness and body composition characteristics with simulated military task performance. J Strength Cond Res 32:1089–1098</w:t>
      </w:r>
    </w:p>
    <w:p w14:paraId="20F6515D"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t>Quesada PM, Mengelkoch LJ, Hale RC, Simon SR (2000) Biomechanical and metabolic effects of varying backpack loading on simulated marching. Ergonomics 43:293–309</w:t>
      </w:r>
    </w:p>
    <w:p w14:paraId="249C14E9"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t>Robinson J, Roberts A, Irving S, Orr R (2018) Aerobic fitness is of greater importance than strength and power in the load carriage performance of specialist police. Int J Exerc Sci 11:987</w:t>
      </w:r>
    </w:p>
    <w:p w14:paraId="12DAE3FF"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t>Sawka MN, Burke LM, Eichner ER, et al (2007) American College of Sports Medicine position stand. Exercise and fluid replacement. Med Sci Sports Exerc 39:377–390</w:t>
      </w:r>
    </w:p>
    <w:p w14:paraId="72696DB3"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t>Scales J, Coleman D, Brown M (2021) Energy cost and knee extensor strength changes following multiple day military load carriage. Appl Ergon 97:103503</w:t>
      </w:r>
    </w:p>
    <w:p w14:paraId="51A2517B"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t>Shannon CE (1948) A mathematical theory of communication. Bell Syst Tech J 27:379–423</w:t>
      </w:r>
    </w:p>
    <w:p w14:paraId="5B1CB36C"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lastRenderedPageBreak/>
        <w:t>Silk AJ, Billing DC (2013) Development of a valid simulation assessment for a military dismounted assault task. Mil Med 178:315–320</w:t>
      </w:r>
    </w:p>
    <w:p w14:paraId="771C2AF8"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t>Soule RG, Goldman RF (1969) Energy cost of loads carried on the head, hands, or feet. J Appl Physiol 27:687–690</w:t>
      </w:r>
    </w:p>
    <w:p w14:paraId="0EA96C26"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t>Spiering BA, Walker LA, Larcom K, et al (2019) Predicting Soldier Task Performance From Physical Fitness Tests: Reliability and Construct Validity of a Soldier Task Test Battery. J Strength Cond Res</w:t>
      </w:r>
    </w:p>
    <w:p w14:paraId="14A6B19E"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t>Suchomel TJ, Sole CJ, Bailey CA, et al (2015) A comparison of reactive strength index-modified between six US collegiate athletic teams. J Strength Cond Res 29:1310–1316</w:t>
      </w:r>
    </w:p>
    <w:p w14:paraId="59F8BCA2"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t>Taylor NAS, Lewis MC, Notley SR, Peoples GE (2012) A fractionation of the physiological burden of the personal protective equipment worn by firefighters. Eur J Appl Physiol 112:2913–2921</w:t>
      </w:r>
    </w:p>
    <w:p w14:paraId="36698292"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t>Treloar AKL, Billing DC (2011) Effect of load carriage on performance of an explosive, anaerobic military task. Mil Med 176:1027–1031</w:t>
      </w:r>
    </w:p>
    <w:p w14:paraId="08C2EE37"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t>van Dijk J (2007) Chapter 3–Common Military Task: Marching. RTO-TR-HFM-080: Optimizing Operational Physical Fitness</w:t>
      </w:r>
    </w:p>
    <w:p w14:paraId="393958EC"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t>Vickery-Howe DM, Clarke AC, Drain JR, et al (2020) No physiological or biomechanical sex-by-load interactions during treadmill-based load carriage. Ergonomics 63:1175–1181</w:t>
      </w:r>
    </w:p>
    <w:p w14:paraId="68151E43"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szCs w:val="24"/>
        </w:rPr>
      </w:pPr>
      <w:r w:rsidRPr="008B121D">
        <w:rPr>
          <w:rFonts w:ascii="Times New Roman" w:hAnsi="Times New Roman" w:cs="Times New Roman"/>
          <w:noProof/>
          <w:sz w:val="20"/>
          <w:szCs w:val="24"/>
        </w:rPr>
        <w:t>Vine CAJ, Coakley SL, Blacker SD, et al (2020) Accuracy of Metabolic Cost Predictive Equations During Military Load Carriage. J Strength Cond Res</w:t>
      </w:r>
    </w:p>
    <w:p w14:paraId="0D36E9F4" w14:textId="77777777" w:rsidR="008B121D" w:rsidRPr="008B121D" w:rsidRDefault="008B121D" w:rsidP="008B121D">
      <w:pPr>
        <w:widowControl w:val="0"/>
        <w:autoSpaceDE w:val="0"/>
        <w:autoSpaceDN w:val="0"/>
        <w:adjustRightInd w:val="0"/>
        <w:spacing w:line="360" w:lineRule="auto"/>
        <w:ind w:left="480" w:hanging="480"/>
        <w:rPr>
          <w:rFonts w:ascii="Times New Roman" w:hAnsi="Times New Roman" w:cs="Times New Roman"/>
          <w:noProof/>
          <w:sz w:val="20"/>
        </w:rPr>
      </w:pPr>
      <w:r w:rsidRPr="008B121D">
        <w:rPr>
          <w:rFonts w:ascii="Times New Roman" w:hAnsi="Times New Roman" w:cs="Times New Roman"/>
          <w:noProof/>
          <w:sz w:val="20"/>
          <w:szCs w:val="24"/>
        </w:rPr>
        <w:t>Waldock KAM, Lee BJ, Powell S, et al (2021) Field validation of The Heat Strain Decision Aid during military load carriage. Comput Biol Med 134:104506</w:t>
      </w:r>
    </w:p>
    <w:p w14:paraId="2C9C2631" w14:textId="382E59A1" w:rsidR="00C248EB" w:rsidRDefault="0019750A" w:rsidP="0059432F">
      <w:pPr>
        <w:widowControl w:val="0"/>
        <w:autoSpaceDE w:val="0"/>
        <w:autoSpaceDN w:val="0"/>
        <w:adjustRightInd w:val="0"/>
        <w:spacing w:line="360" w:lineRule="auto"/>
        <w:ind w:left="480" w:hanging="480"/>
        <w:rPr>
          <w:rFonts w:ascii="Times New Roman" w:hAnsi="Times New Roman" w:cs="Times New Roman"/>
          <w:sz w:val="20"/>
          <w:szCs w:val="20"/>
        </w:rPr>
        <w:sectPr w:rsidR="00C248EB" w:rsidSect="00BB10CB">
          <w:pgSz w:w="11906" w:h="16838"/>
          <w:pgMar w:top="1440" w:right="1440" w:bottom="1440" w:left="1440" w:header="709" w:footer="709" w:gutter="0"/>
          <w:lnNumType w:countBy="1" w:restart="continuous"/>
          <w:cols w:space="708"/>
          <w:docGrid w:linePitch="360"/>
        </w:sectPr>
      </w:pPr>
      <w:r w:rsidRPr="00B9402A">
        <w:rPr>
          <w:rFonts w:ascii="Times New Roman" w:hAnsi="Times New Roman" w:cs="Times New Roman"/>
          <w:sz w:val="20"/>
          <w:szCs w:val="20"/>
        </w:rPr>
        <w:fldChar w:fldCharType="end"/>
      </w:r>
    </w:p>
    <w:p w14:paraId="08F0A9C1" w14:textId="16EA695D" w:rsidR="00962198" w:rsidRDefault="00C248EB" w:rsidP="00BD63FA">
      <w:pPr>
        <w:widowControl w:val="0"/>
        <w:autoSpaceDE w:val="0"/>
        <w:autoSpaceDN w:val="0"/>
        <w:adjustRightInd w:val="0"/>
        <w:spacing w:line="360" w:lineRule="auto"/>
        <w:ind w:left="480" w:hanging="480"/>
        <w:rPr>
          <w:rFonts w:ascii="Times New Roman" w:hAnsi="Times New Roman" w:cs="Times New Roman"/>
          <w:b/>
          <w:sz w:val="20"/>
          <w:szCs w:val="20"/>
        </w:rPr>
      </w:pPr>
      <w:r>
        <w:rPr>
          <w:rFonts w:ascii="Times New Roman" w:hAnsi="Times New Roman" w:cs="Times New Roman"/>
          <w:b/>
          <w:sz w:val="20"/>
          <w:szCs w:val="20"/>
        </w:rPr>
        <w:lastRenderedPageBreak/>
        <w:t>Supplementary Data Table – Physiological and Subjective Data</w:t>
      </w:r>
    </w:p>
    <w:tbl>
      <w:tblPr>
        <w:tblStyle w:val="TableGrid"/>
        <w:tblW w:w="1563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0"/>
        <w:gridCol w:w="1164"/>
        <w:gridCol w:w="1164"/>
        <w:gridCol w:w="1164"/>
        <w:gridCol w:w="1164"/>
        <w:gridCol w:w="1164"/>
        <w:gridCol w:w="1164"/>
        <w:gridCol w:w="1164"/>
        <w:gridCol w:w="1164"/>
        <w:gridCol w:w="1164"/>
        <w:gridCol w:w="1164"/>
        <w:gridCol w:w="1164"/>
        <w:gridCol w:w="1165"/>
        <w:gridCol w:w="7"/>
      </w:tblGrid>
      <w:tr w:rsidR="000F6D83" w14:paraId="1EAAFD07" w14:textId="77777777" w:rsidTr="000F6D83">
        <w:trPr>
          <w:trHeight w:val="341"/>
        </w:trPr>
        <w:tc>
          <w:tcPr>
            <w:tcW w:w="1660" w:type="dxa"/>
            <w:vMerge w:val="restart"/>
            <w:tcBorders>
              <w:top w:val="single" w:sz="12" w:space="0" w:color="auto"/>
            </w:tcBorders>
            <w:vAlign w:val="center"/>
          </w:tcPr>
          <w:p w14:paraId="1F95FB0D" w14:textId="77777777" w:rsidR="000F6D83" w:rsidRDefault="000F6D83" w:rsidP="000F6D83">
            <w:pPr>
              <w:widowControl w:val="0"/>
              <w:autoSpaceDE w:val="0"/>
              <w:autoSpaceDN w:val="0"/>
              <w:adjustRightInd w:val="0"/>
              <w:jc w:val="center"/>
              <w:rPr>
                <w:rFonts w:ascii="Times New Roman" w:hAnsi="Times New Roman" w:cs="Times New Roman"/>
                <w:b/>
                <w:sz w:val="20"/>
                <w:szCs w:val="20"/>
              </w:rPr>
            </w:pPr>
          </w:p>
        </w:tc>
        <w:tc>
          <w:tcPr>
            <w:tcW w:w="13976" w:type="dxa"/>
            <w:gridSpan w:val="13"/>
            <w:tcBorders>
              <w:top w:val="single" w:sz="12" w:space="0" w:color="auto"/>
            </w:tcBorders>
            <w:vAlign w:val="center"/>
          </w:tcPr>
          <w:p w14:paraId="3602A61A" w14:textId="065940C2" w:rsidR="000F6D83" w:rsidRPr="00153019" w:rsidRDefault="000F6D83" w:rsidP="000F6D83">
            <w:pPr>
              <w:widowControl w:val="0"/>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Measurement Time point (minutes)</w:t>
            </w:r>
          </w:p>
        </w:tc>
      </w:tr>
      <w:tr w:rsidR="000F6D83" w14:paraId="6148FF4C" w14:textId="77777777" w:rsidTr="000F6D83">
        <w:trPr>
          <w:gridAfter w:val="1"/>
          <w:wAfter w:w="7" w:type="dxa"/>
          <w:trHeight w:val="341"/>
        </w:trPr>
        <w:tc>
          <w:tcPr>
            <w:tcW w:w="1660" w:type="dxa"/>
            <w:vMerge/>
            <w:tcBorders>
              <w:bottom w:val="single" w:sz="12" w:space="0" w:color="auto"/>
            </w:tcBorders>
            <w:vAlign w:val="center"/>
          </w:tcPr>
          <w:p w14:paraId="031E2811" w14:textId="77777777" w:rsidR="000F6D83" w:rsidRDefault="000F6D83" w:rsidP="000F6D83">
            <w:pPr>
              <w:widowControl w:val="0"/>
              <w:autoSpaceDE w:val="0"/>
              <w:autoSpaceDN w:val="0"/>
              <w:adjustRightInd w:val="0"/>
              <w:jc w:val="center"/>
              <w:rPr>
                <w:rFonts w:ascii="Times New Roman" w:hAnsi="Times New Roman" w:cs="Times New Roman"/>
                <w:b/>
                <w:sz w:val="20"/>
                <w:szCs w:val="20"/>
              </w:rPr>
            </w:pPr>
          </w:p>
        </w:tc>
        <w:tc>
          <w:tcPr>
            <w:tcW w:w="1164" w:type="dxa"/>
            <w:tcBorders>
              <w:bottom w:val="single" w:sz="12" w:space="0" w:color="auto"/>
            </w:tcBorders>
            <w:vAlign w:val="bottom"/>
          </w:tcPr>
          <w:p w14:paraId="36F3B61F" w14:textId="6EC71D4F" w:rsidR="000F6D83" w:rsidRDefault="000F6D83" w:rsidP="000F6D83">
            <w:pPr>
              <w:widowControl w:val="0"/>
              <w:autoSpaceDE w:val="0"/>
              <w:autoSpaceDN w:val="0"/>
              <w:adjustRightInd w:val="0"/>
              <w:jc w:val="center"/>
              <w:rPr>
                <w:rFonts w:ascii="Times New Roman" w:hAnsi="Times New Roman" w:cs="Times New Roman"/>
                <w:b/>
                <w:sz w:val="20"/>
                <w:szCs w:val="20"/>
              </w:rPr>
            </w:pPr>
            <w:r w:rsidRPr="00153019">
              <w:rPr>
                <w:rFonts w:ascii="Times New Roman" w:hAnsi="Times New Roman" w:cs="Times New Roman"/>
                <w:sz w:val="20"/>
                <w:szCs w:val="20"/>
              </w:rPr>
              <w:t>5</w:t>
            </w:r>
          </w:p>
        </w:tc>
        <w:tc>
          <w:tcPr>
            <w:tcW w:w="1164" w:type="dxa"/>
            <w:tcBorders>
              <w:bottom w:val="single" w:sz="12" w:space="0" w:color="auto"/>
            </w:tcBorders>
            <w:vAlign w:val="bottom"/>
          </w:tcPr>
          <w:p w14:paraId="3E9E819B" w14:textId="67BC4839" w:rsidR="000F6D83" w:rsidRDefault="000F6D83" w:rsidP="000F6D83">
            <w:pPr>
              <w:widowControl w:val="0"/>
              <w:autoSpaceDE w:val="0"/>
              <w:autoSpaceDN w:val="0"/>
              <w:adjustRightInd w:val="0"/>
              <w:jc w:val="center"/>
              <w:rPr>
                <w:rFonts w:ascii="Times New Roman" w:hAnsi="Times New Roman" w:cs="Times New Roman"/>
                <w:b/>
                <w:sz w:val="20"/>
                <w:szCs w:val="20"/>
              </w:rPr>
            </w:pPr>
            <w:r w:rsidRPr="00153019">
              <w:rPr>
                <w:rFonts w:ascii="Times New Roman" w:hAnsi="Times New Roman" w:cs="Times New Roman"/>
                <w:sz w:val="20"/>
                <w:szCs w:val="20"/>
              </w:rPr>
              <w:t>10</w:t>
            </w:r>
          </w:p>
        </w:tc>
        <w:tc>
          <w:tcPr>
            <w:tcW w:w="1164" w:type="dxa"/>
            <w:tcBorders>
              <w:bottom w:val="single" w:sz="12" w:space="0" w:color="auto"/>
            </w:tcBorders>
            <w:vAlign w:val="bottom"/>
          </w:tcPr>
          <w:p w14:paraId="61DEE695" w14:textId="3D2B9B88" w:rsidR="000F6D83" w:rsidRDefault="000F6D83" w:rsidP="000F6D83">
            <w:pPr>
              <w:widowControl w:val="0"/>
              <w:autoSpaceDE w:val="0"/>
              <w:autoSpaceDN w:val="0"/>
              <w:adjustRightInd w:val="0"/>
              <w:jc w:val="center"/>
              <w:rPr>
                <w:rFonts w:ascii="Times New Roman" w:hAnsi="Times New Roman" w:cs="Times New Roman"/>
                <w:b/>
                <w:sz w:val="20"/>
                <w:szCs w:val="20"/>
              </w:rPr>
            </w:pPr>
            <w:r w:rsidRPr="00153019">
              <w:rPr>
                <w:rFonts w:ascii="Times New Roman" w:hAnsi="Times New Roman" w:cs="Times New Roman"/>
                <w:sz w:val="20"/>
                <w:szCs w:val="20"/>
              </w:rPr>
              <w:t>15</w:t>
            </w:r>
          </w:p>
        </w:tc>
        <w:tc>
          <w:tcPr>
            <w:tcW w:w="1164" w:type="dxa"/>
            <w:tcBorders>
              <w:bottom w:val="single" w:sz="12" w:space="0" w:color="auto"/>
            </w:tcBorders>
            <w:vAlign w:val="bottom"/>
          </w:tcPr>
          <w:p w14:paraId="3F40C2B6" w14:textId="4CFA8EAA" w:rsidR="000F6D83" w:rsidRDefault="000F6D83" w:rsidP="000F6D83">
            <w:pPr>
              <w:widowControl w:val="0"/>
              <w:autoSpaceDE w:val="0"/>
              <w:autoSpaceDN w:val="0"/>
              <w:adjustRightInd w:val="0"/>
              <w:jc w:val="center"/>
              <w:rPr>
                <w:rFonts w:ascii="Times New Roman" w:hAnsi="Times New Roman" w:cs="Times New Roman"/>
                <w:b/>
                <w:sz w:val="20"/>
                <w:szCs w:val="20"/>
              </w:rPr>
            </w:pPr>
            <w:r w:rsidRPr="00153019">
              <w:rPr>
                <w:rFonts w:ascii="Times New Roman" w:hAnsi="Times New Roman" w:cs="Times New Roman"/>
                <w:sz w:val="20"/>
                <w:szCs w:val="20"/>
              </w:rPr>
              <w:t>20</w:t>
            </w:r>
          </w:p>
        </w:tc>
        <w:tc>
          <w:tcPr>
            <w:tcW w:w="1164" w:type="dxa"/>
            <w:tcBorders>
              <w:bottom w:val="single" w:sz="12" w:space="0" w:color="auto"/>
            </w:tcBorders>
            <w:vAlign w:val="bottom"/>
          </w:tcPr>
          <w:p w14:paraId="327A9F21" w14:textId="433FFCEE" w:rsidR="000F6D83" w:rsidRDefault="000F6D83" w:rsidP="000F6D83">
            <w:pPr>
              <w:widowControl w:val="0"/>
              <w:autoSpaceDE w:val="0"/>
              <w:autoSpaceDN w:val="0"/>
              <w:adjustRightInd w:val="0"/>
              <w:jc w:val="center"/>
              <w:rPr>
                <w:rFonts w:ascii="Times New Roman" w:hAnsi="Times New Roman" w:cs="Times New Roman"/>
                <w:b/>
                <w:sz w:val="20"/>
                <w:szCs w:val="20"/>
              </w:rPr>
            </w:pPr>
            <w:r w:rsidRPr="00153019">
              <w:rPr>
                <w:rFonts w:ascii="Times New Roman" w:hAnsi="Times New Roman" w:cs="Times New Roman"/>
                <w:sz w:val="20"/>
                <w:szCs w:val="20"/>
              </w:rPr>
              <w:t>25</w:t>
            </w:r>
          </w:p>
        </w:tc>
        <w:tc>
          <w:tcPr>
            <w:tcW w:w="1164" w:type="dxa"/>
            <w:tcBorders>
              <w:bottom w:val="single" w:sz="12" w:space="0" w:color="auto"/>
            </w:tcBorders>
            <w:vAlign w:val="bottom"/>
          </w:tcPr>
          <w:p w14:paraId="253774C1" w14:textId="08D702E4" w:rsidR="000F6D83" w:rsidRDefault="000F6D83" w:rsidP="000F6D83">
            <w:pPr>
              <w:widowControl w:val="0"/>
              <w:autoSpaceDE w:val="0"/>
              <w:autoSpaceDN w:val="0"/>
              <w:adjustRightInd w:val="0"/>
              <w:jc w:val="center"/>
              <w:rPr>
                <w:rFonts w:ascii="Times New Roman" w:hAnsi="Times New Roman" w:cs="Times New Roman"/>
                <w:b/>
                <w:sz w:val="20"/>
                <w:szCs w:val="20"/>
              </w:rPr>
            </w:pPr>
            <w:r w:rsidRPr="00153019">
              <w:rPr>
                <w:rFonts w:ascii="Times New Roman" w:hAnsi="Times New Roman" w:cs="Times New Roman"/>
                <w:sz w:val="20"/>
                <w:szCs w:val="20"/>
              </w:rPr>
              <w:t>30</w:t>
            </w:r>
          </w:p>
        </w:tc>
        <w:tc>
          <w:tcPr>
            <w:tcW w:w="1164" w:type="dxa"/>
            <w:tcBorders>
              <w:bottom w:val="single" w:sz="12" w:space="0" w:color="auto"/>
            </w:tcBorders>
            <w:vAlign w:val="bottom"/>
          </w:tcPr>
          <w:p w14:paraId="5B86D9B1" w14:textId="3B96A2CB" w:rsidR="000F6D83" w:rsidRDefault="000F6D83" w:rsidP="000F6D83">
            <w:pPr>
              <w:widowControl w:val="0"/>
              <w:autoSpaceDE w:val="0"/>
              <w:autoSpaceDN w:val="0"/>
              <w:adjustRightInd w:val="0"/>
              <w:jc w:val="center"/>
              <w:rPr>
                <w:rFonts w:ascii="Times New Roman" w:hAnsi="Times New Roman" w:cs="Times New Roman"/>
                <w:b/>
                <w:sz w:val="20"/>
                <w:szCs w:val="20"/>
              </w:rPr>
            </w:pPr>
            <w:r w:rsidRPr="00153019">
              <w:rPr>
                <w:rFonts w:ascii="Times New Roman" w:hAnsi="Times New Roman" w:cs="Times New Roman"/>
                <w:sz w:val="20"/>
                <w:szCs w:val="20"/>
              </w:rPr>
              <w:t>35</w:t>
            </w:r>
          </w:p>
        </w:tc>
        <w:tc>
          <w:tcPr>
            <w:tcW w:w="1164" w:type="dxa"/>
            <w:tcBorders>
              <w:bottom w:val="single" w:sz="12" w:space="0" w:color="auto"/>
            </w:tcBorders>
            <w:vAlign w:val="bottom"/>
          </w:tcPr>
          <w:p w14:paraId="5F5A4360" w14:textId="1CF027E8" w:rsidR="000F6D83" w:rsidRDefault="000F6D83" w:rsidP="000F6D83">
            <w:pPr>
              <w:widowControl w:val="0"/>
              <w:autoSpaceDE w:val="0"/>
              <w:autoSpaceDN w:val="0"/>
              <w:adjustRightInd w:val="0"/>
              <w:jc w:val="center"/>
              <w:rPr>
                <w:rFonts w:ascii="Times New Roman" w:hAnsi="Times New Roman" w:cs="Times New Roman"/>
                <w:b/>
                <w:sz w:val="20"/>
                <w:szCs w:val="20"/>
              </w:rPr>
            </w:pPr>
            <w:r w:rsidRPr="00153019">
              <w:rPr>
                <w:rFonts w:ascii="Times New Roman" w:hAnsi="Times New Roman" w:cs="Times New Roman"/>
                <w:sz w:val="20"/>
                <w:szCs w:val="20"/>
              </w:rPr>
              <w:t>40</w:t>
            </w:r>
          </w:p>
        </w:tc>
        <w:tc>
          <w:tcPr>
            <w:tcW w:w="1164" w:type="dxa"/>
            <w:tcBorders>
              <w:bottom w:val="single" w:sz="12" w:space="0" w:color="auto"/>
            </w:tcBorders>
            <w:vAlign w:val="bottom"/>
          </w:tcPr>
          <w:p w14:paraId="24D79F2E" w14:textId="4437A0CF" w:rsidR="000F6D83" w:rsidRDefault="000F6D83" w:rsidP="000F6D83">
            <w:pPr>
              <w:widowControl w:val="0"/>
              <w:autoSpaceDE w:val="0"/>
              <w:autoSpaceDN w:val="0"/>
              <w:adjustRightInd w:val="0"/>
              <w:jc w:val="center"/>
              <w:rPr>
                <w:rFonts w:ascii="Times New Roman" w:hAnsi="Times New Roman" w:cs="Times New Roman"/>
                <w:b/>
                <w:sz w:val="20"/>
                <w:szCs w:val="20"/>
              </w:rPr>
            </w:pPr>
            <w:r w:rsidRPr="00153019">
              <w:rPr>
                <w:rFonts w:ascii="Times New Roman" w:hAnsi="Times New Roman" w:cs="Times New Roman"/>
                <w:sz w:val="20"/>
                <w:szCs w:val="20"/>
              </w:rPr>
              <w:t>45</w:t>
            </w:r>
          </w:p>
        </w:tc>
        <w:tc>
          <w:tcPr>
            <w:tcW w:w="1164" w:type="dxa"/>
            <w:tcBorders>
              <w:bottom w:val="single" w:sz="12" w:space="0" w:color="auto"/>
            </w:tcBorders>
            <w:vAlign w:val="bottom"/>
          </w:tcPr>
          <w:p w14:paraId="7F02715D" w14:textId="25210183" w:rsidR="000F6D83" w:rsidRDefault="000F6D83" w:rsidP="000F6D83">
            <w:pPr>
              <w:widowControl w:val="0"/>
              <w:autoSpaceDE w:val="0"/>
              <w:autoSpaceDN w:val="0"/>
              <w:adjustRightInd w:val="0"/>
              <w:jc w:val="center"/>
              <w:rPr>
                <w:rFonts w:ascii="Times New Roman" w:hAnsi="Times New Roman" w:cs="Times New Roman"/>
                <w:b/>
                <w:sz w:val="20"/>
                <w:szCs w:val="20"/>
              </w:rPr>
            </w:pPr>
            <w:r w:rsidRPr="00153019">
              <w:rPr>
                <w:rFonts w:ascii="Times New Roman" w:hAnsi="Times New Roman" w:cs="Times New Roman"/>
                <w:sz w:val="20"/>
                <w:szCs w:val="20"/>
              </w:rPr>
              <w:t>50</w:t>
            </w:r>
          </w:p>
        </w:tc>
        <w:tc>
          <w:tcPr>
            <w:tcW w:w="1164" w:type="dxa"/>
            <w:tcBorders>
              <w:bottom w:val="single" w:sz="12" w:space="0" w:color="auto"/>
            </w:tcBorders>
            <w:vAlign w:val="bottom"/>
          </w:tcPr>
          <w:p w14:paraId="1BC3EBD5" w14:textId="7E43D009" w:rsidR="000F6D83" w:rsidRDefault="000F6D83" w:rsidP="000F6D83">
            <w:pPr>
              <w:widowControl w:val="0"/>
              <w:autoSpaceDE w:val="0"/>
              <w:autoSpaceDN w:val="0"/>
              <w:adjustRightInd w:val="0"/>
              <w:jc w:val="center"/>
              <w:rPr>
                <w:rFonts w:ascii="Times New Roman" w:hAnsi="Times New Roman" w:cs="Times New Roman"/>
                <w:b/>
                <w:sz w:val="20"/>
                <w:szCs w:val="20"/>
              </w:rPr>
            </w:pPr>
            <w:r w:rsidRPr="00153019">
              <w:rPr>
                <w:rFonts w:ascii="Times New Roman" w:hAnsi="Times New Roman" w:cs="Times New Roman"/>
                <w:sz w:val="20"/>
                <w:szCs w:val="20"/>
              </w:rPr>
              <w:t>55</w:t>
            </w:r>
          </w:p>
        </w:tc>
        <w:tc>
          <w:tcPr>
            <w:tcW w:w="1165" w:type="dxa"/>
            <w:tcBorders>
              <w:bottom w:val="single" w:sz="12" w:space="0" w:color="auto"/>
            </w:tcBorders>
            <w:vAlign w:val="bottom"/>
          </w:tcPr>
          <w:p w14:paraId="463B0559" w14:textId="0A90D41F" w:rsidR="000F6D83" w:rsidRDefault="000F6D83" w:rsidP="000F6D83">
            <w:pPr>
              <w:widowControl w:val="0"/>
              <w:autoSpaceDE w:val="0"/>
              <w:autoSpaceDN w:val="0"/>
              <w:adjustRightInd w:val="0"/>
              <w:jc w:val="center"/>
              <w:rPr>
                <w:rFonts w:ascii="Times New Roman" w:hAnsi="Times New Roman" w:cs="Times New Roman"/>
                <w:b/>
                <w:sz w:val="20"/>
                <w:szCs w:val="20"/>
              </w:rPr>
            </w:pPr>
            <w:r w:rsidRPr="00153019">
              <w:rPr>
                <w:rFonts w:ascii="Times New Roman" w:hAnsi="Times New Roman" w:cs="Times New Roman"/>
                <w:sz w:val="20"/>
                <w:szCs w:val="20"/>
              </w:rPr>
              <w:t>60</w:t>
            </w:r>
          </w:p>
        </w:tc>
      </w:tr>
      <w:tr w:rsidR="00510ABA" w14:paraId="7437EEEE" w14:textId="77777777" w:rsidTr="00510ABA">
        <w:trPr>
          <w:gridAfter w:val="1"/>
          <w:wAfter w:w="7" w:type="dxa"/>
          <w:trHeight w:val="682"/>
        </w:trPr>
        <w:tc>
          <w:tcPr>
            <w:tcW w:w="1660" w:type="dxa"/>
            <w:tcBorders>
              <w:top w:val="single" w:sz="12" w:space="0" w:color="auto"/>
            </w:tcBorders>
            <w:vAlign w:val="center"/>
          </w:tcPr>
          <w:p w14:paraId="77F61169" w14:textId="5246BFCD" w:rsidR="00510ABA" w:rsidRPr="00510ABA" w:rsidRDefault="00510ABA" w:rsidP="00510ABA">
            <w:pPr>
              <w:widowControl w:val="0"/>
              <w:autoSpaceDE w:val="0"/>
              <w:autoSpaceDN w:val="0"/>
              <w:adjustRightInd w:val="0"/>
              <w:jc w:val="right"/>
              <w:rPr>
                <w:rFonts w:ascii="Times New Roman" w:hAnsi="Times New Roman" w:cs="Times New Roman"/>
                <w:sz w:val="20"/>
                <w:szCs w:val="20"/>
              </w:rPr>
            </w:pPr>
            <w:r w:rsidRPr="00510ABA">
              <w:rPr>
                <w:rFonts w:ascii="Times New Roman" w:hAnsi="Times New Roman" w:cs="Times New Roman"/>
                <w:sz w:val="20"/>
                <w:szCs w:val="20"/>
              </w:rPr>
              <w:t>V̇O</w:t>
            </w:r>
            <w:r w:rsidRPr="00510ABA">
              <w:rPr>
                <w:rFonts w:ascii="Times New Roman" w:hAnsi="Times New Roman" w:cs="Times New Roman"/>
                <w:sz w:val="20"/>
                <w:szCs w:val="20"/>
                <w:vertAlign w:val="subscript"/>
              </w:rPr>
              <w:t>2</w:t>
            </w:r>
          </w:p>
          <w:p w14:paraId="4876E9E4" w14:textId="728BCAF5" w:rsidR="00510ABA" w:rsidRPr="00510ABA" w:rsidRDefault="00510ABA" w:rsidP="00510ABA">
            <w:pPr>
              <w:widowControl w:val="0"/>
              <w:autoSpaceDE w:val="0"/>
              <w:autoSpaceDN w:val="0"/>
              <w:adjustRightInd w:val="0"/>
              <w:jc w:val="right"/>
              <w:rPr>
                <w:rFonts w:ascii="Times New Roman" w:hAnsi="Times New Roman" w:cs="Times New Roman"/>
                <w:sz w:val="20"/>
                <w:szCs w:val="20"/>
              </w:rPr>
            </w:pPr>
            <w:r w:rsidRPr="00510ABA">
              <w:rPr>
                <w:rFonts w:ascii="Times New Roman" w:hAnsi="Times New Roman" w:cs="Times New Roman"/>
                <w:sz w:val="20"/>
                <w:szCs w:val="20"/>
              </w:rPr>
              <w:t>(mL·kg</w:t>
            </w:r>
            <w:r w:rsidRPr="00510ABA">
              <w:rPr>
                <w:rFonts w:ascii="Times New Roman" w:hAnsi="Times New Roman" w:cs="Times New Roman"/>
                <w:sz w:val="20"/>
                <w:szCs w:val="20"/>
                <w:vertAlign w:val="superscript"/>
              </w:rPr>
              <w:t>-1</w:t>
            </w:r>
            <w:r w:rsidRPr="00510ABA">
              <w:rPr>
                <w:rFonts w:ascii="Times New Roman" w:hAnsi="Times New Roman" w:cs="Times New Roman"/>
                <w:sz w:val="20"/>
                <w:szCs w:val="20"/>
              </w:rPr>
              <w:t>·min</w:t>
            </w:r>
            <w:r w:rsidRPr="00510ABA">
              <w:rPr>
                <w:rFonts w:ascii="Times New Roman" w:hAnsi="Times New Roman" w:cs="Times New Roman"/>
                <w:sz w:val="20"/>
                <w:szCs w:val="20"/>
                <w:vertAlign w:val="superscript"/>
              </w:rPr>
              <w:t>-1</w:t>
            </w:r>
            <w:r w:rsidRPr="00510ABA">
              <w:rPr>
                <w:rFonts w:ascii="Times New Roman" w:hAnsi="Times New Roman" w:cs="Times New Roman"/>
                <w:sz w:val="20"/>
                <w:szCs w:val="20"/>
              </w:rPr>
              <w:t>)</w:t>
            </w:r>
          </w:p>
        </w:tc>
        <w:tc>
          <w:tcPr>
            <w:tcW w:w="1164" w:type="dxa"/>
            <w:tcBorders>
              <w:top w:val="single" w:sz="12" w:space="0" w:color="auto"/>
            </w:tcBorders>
            <w:vAlign w:val="center"/>
          </w:tcPr>
          <w:p w14:paraId="14F79D28" w14:textId="5A86C2A1"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17.1 ± 2.1</w:t>
            </w:r>
          </w:p>
        </w:tc>
        <w:tc>
          <w:tcPr>
            <w:tcW w:w="1164" w:type="dxa"/>
            <w:tcBorders>
              <w:top w:val="single" w:sz="12" w:space="0" w:color="auto"/>
            </w:tcBorders>
            <w:shd w:val="clear" w:color="auto" w:fill="D9D9D9" w:themeFill="background1" w:themeFillShade="D9"/>
            <w:vAlign w:val="center"/>
          </w:tcPr>
          <w:p w14:paraId="7A54CC63" w14:textId="0CEA5837"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p>
        </w:tc>
        <w:tc>
          <w:tcPr>
            <w:tcW w:w="1164" w:type="dxa"/>
            <w:tcBorders>
              <w:top w:val="single" w:sz="12" w:space="0" w:color="auto"/>
            </w:tcBorders>
            <w:vAlign w:val="center"/>
          </w:tcPr>
          <w:p w14:paraId="2231EF66" w14:textId="0FCADDE0"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17.1 ± 1.9</w:t>
            </w:r>
          </w:p>
        </w:tc>
        <w:tc>
          <w:tcPr>
            <w:tcW w:w="1164" w:type="dxa"/>
            <w:tcBorders>
              <w:top w:val="single" w:sz="12" w:space="0" w:color="auto"/>
            </w:tcBorders>
            <w:shd w:val="clear" w:color="auto" w:fill="D9D9D9" w:themeFill="background1" w:themeFillShade="D9"/>
            <w:vAlign w:val="center"/>
          </w:tcPr>
          <w:p w14:paraId="70B9D23A" w14:textId="60C20F1E"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p>
        </w:tc>
        <w:tc>
          <w:tcPr>
            <w:tcW w:w="1164" w:type="dxa"/>
            <w:tcBorders>
              <w:top w:val="single" w:sz="12" w:space="0" w:color="auto"/>
            </w:tcBorders>
            <w:vAlign w:val="center"/>
          </w:tcPr>
          <w:p w14:paraId="23C2E16D" w14:textId="7F3619AB"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25.9 ± 2.7</w:t>
            </w:r>
          </w:p>
        </w:tc>
        <w:tc>
          <w:tcPr>
            <w:tcW w:w="1164" w:type="dxa"/>
            <w:tcBorders>
              <w:top w:val="single" w:sz="12" w:space="0" w:color="auto"/>
            </w:tcBorders>
            <w:shd w:val="clear" w:color="auto" w:fill="D9D9D9" w:themeFill="background1" w:themeFillShade="D9"/>
            <w:vAlign w:val="center"/>
          </w:tcPr>
          <w:p w14:paraId="064ECADF" w14:textId="77716094"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p>
        </w:tc>
        <w:tc>
          <w:tcPr>
            <w:tcW w:w="1164" w:type="dxa"/>
            <w:tcBorders>
              <w:top w:val="single" w:sz="12" w:space="0" w:color="auto"/>
            </w:tcBorders>
            <w:vAlign w:val="center"/>
          </w:tcPr>
          <w:p w14:paraId="17C9904D" w14:textId="430FC02B"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26.9 ± 3.1</w:t>
            </w:r>
          </w:p>
        </w:tc>
        <w:tc>
          <w:tcPr>
            <w:tcW w:w="1164" w:type="dxa"/>
            <w:tcBorders>
              <w:top w:val="single" w:sz="12" w:space="0" w:color="auto"/>
            </w:tcBorders>
            <w:shd w:val="clear" w:color="auto" w:fill="D9D9D9" w:themeFill="background1" w:themeFillShade="D9"/>
            <w:vAlign w:val="center"/>
          </w:tcPr>
          <w:p w14:paraId="2AB191CC" w14:textId="4FC13B60"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p>
        </w:tc>
        <w:tc>
          <w:tcPr>
            <w:tcW w:w="1164" w:type="dxa"/>
            <w:tcBorders>
              <w:top w:val="single" w:sz="12" w:space="0" w:color="auto"/>
            </w:tcBorders>
            <w:vAlign w:val="center"/>
          </w:tcPr>
          <w:p w14:paraId="7932FEF2" w14:textId="14D2E71D"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27.5 ± 3.1</w:t>
            </w:r>
          </w:p>
        </w:tc>
        <w:tc>
          <w:tcPr>
            <w:tcW w:w="1164" w:type="dxa"/>
            <w:tcBorders>
              <w:top w:val="single" w:sz="12" w:space="0" w:color="auto"/>
            </w:tcBorders>
            <w:shd w:val="clear" w:color="auto" w:fill="D9D9D9" w:themeFill="background1" w:themeFillShade="D9"/>
            <w:vAlign w:val="center"/>
          </w:tcPr>
          <w:p w14:paraId="346B80D4" w14:textId="014024DD"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p>
        </w:tc>
        <w:tc>
          <w:tcPr>
            <w:tcW w:w="1164" w:type="dxa"/>
            <w:tcBorders>
              <w:top w:val="single" w:sz="12" w:space="0" w:color="auto"/>
            </w:tcBorders>
            <w:vAlign w:val="center"/>
          </w:tcPr>
          <w:p w14:paraId="1B3A02AF" w14:textId="40249F07"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27.9 ± 2.9</w:t>
            </w:r>
          </w:p>
        </w:tc>
        <w:tc>
          <w:tcPr>
            <w:tcW w:w="1165" w:type="dxa"/>
            <w:tcBorders>
              <w:top w:val="single" w:sz="12" w:space="0" w:color="auto"/>
            </w:tcBorders>
            <w:shd w:val="clear" w:color="auto" w:fill="D9D9D9" w:themeFill="background1" w:themeFillShade="D9"/>
            <w:vAlign w:val="center"/>
          </w:tcPr>
          <w:p w14:paraId="1B85B9DC" w14:textId="7C1EAECB"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p>
        </w:tc>
      </w:tr>
      <w:tr w:rsidR="00510ABA" w14:paraId="2F480F9C" w14:textId="77777777" w:rsidTr="00510ABA">
        <w:trPr>
          <w:gridAfter w:val="1"/>
          <w:wAfter w:w="7" w:type="dxa"/>
          <w:trHeight w:val="682"/>
        </w:trPr>
        <w:tc>
          <w:tcPr>
            <w:tcW w:w="1660" w:type="dxa"/>
            <w:vAlign w:val="center"/>
          </w:tcPr>
          <w:p w14:paraId="20D621A4" w14:textId="355BC877" w:rsidR="00510ABA" w:rsidRPr="00510ABA" w:rsidRDefault="00510ABA" w:rsidP="00510ABA">
            <w:pPr>
              <w:widowControl w:val="0"/>
              <w:autoSpaceDE w:val="0"/>
              <w:autoSpaceDN w:val="0"/>
              <w:adjustRightInd w:val="0"/>
              <w:jc w:val="right"/>
              <w:rPr>
                <w:rFonts w:ascii="Times New Roman" w:hAnsi="Times New Roman" w:cs="Times New Roman"/>
                <w:sz w:val="20"/>
                <w:szCs w:val="20"/>
              </w:rPr>
            </w:pPr>
            <w:r w:rsidRPr="00510ABA">
              <w:rPr>
                <w:rFonts w:ascii="Times New Roman" w:hAnsi="Times New Roman" w:cs="Times New Roman"/>
                <w:sz w:val="20"/>
                <w:szCs w:val="20"/>
              </w:rPr>
              <w:t>External Load Index</w:t>
            </w:r>
          </w:p>
        </w:tc>
        <w:tc>
          <w:tcPr>
            <w:tcW w:w="1164" w:type="dxa"/>
            <w:vAlign w:val="center"/>
          </w:tcPr>
          <w:p w14:paraId="51D549BF" w14:textId="464BF572"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0.98 ± 0.07</w:t>
            </w:r>
          </w:p>
        </w:tc>
        <w:tc>
          <w:tcPr>
            <w:tcW w:w="1164" w:type="dxa"/>
            <w:shd w:val="clear" w:color="auto" w:fill="D9D9D9" w:themeFill="background1" w:themeFillShade="D9"/>
            <w:vAlign w:val="center"/>
          </w:tcPr>
          <w:p w14:paraId="7E7B14ED" w14:textId="2E495757"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p>
        </w:tc>
        <w:tc>
          <w:tcPr>
            <w:tcW w:w="1164" w:type="dxa"/>
            <w:vAlign w:val="center"/>
          </w:tcPr>
          <w:p w14:paraId="52DEC18E" w14:textId="4EA87959"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0.98 ± 0.07</w:t>
            </w:r>
          </w:p>
        </w:tc>
        <w:tc>
          <w:tcPr>
            <w:tcW w:w="1164" w:type="dxa"/>
            <w:shd w:val="clear" w:color="auto" w:fill="D9D9D9" w:themeFill="background1" w:themeFillShade="D9"/>
            <w:vAlign w:val="center"/>
          </w:tcPr>
          <w:p w14:paraId="46B44F5C" w14:textId="39F5E86B"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p>
        </w:tc>
        <w:tc>
          <w:tcPr>
            <w:tcW w:w="1164" w:type="dxa"/>
            <w:vAlign w:val="center"/>
          </w:tcPr>
          <w:p w14:paraId="0E55500C" w14:textId="3ED28BC1"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1.07 ± 0.07</w:t>
            </w:r>
          </w:p>
        </w:tc>
        <w:tc>
          <w:tcPr>
            <w:tcW w:w="1164" w:type="dxa"/>
            <w:shd w:val="clear" w:color="auto" w:fill="D9D9D9" w:themeFill="background1" w:themeFillShade="D9"/>
            <w:vAlign w:val="center"/>
          </w:tcPr>
          <w:p w14:paraId="79EC84BE" w14:textId="240C00E1"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p>
        </w:tc>
        <w:tc>
          <w:tcPr>
            <w:tcW w:w="1164" w:type="dxa"/>
            <w:vAlign w:val="center"/>
          </w:tcPr>
          <w:p w14:paraId="01AD698F" w14:textId="29E233C7"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1.11 ± 0.09</w:t>
            </w:r>
          </w:p>
        </w:tc>
        <w:tc>
          <w:tcPr>
            <w:tcW w:w="1164" w:type="dxa"/>
            <w:shd w:val="clear" w:color="auto" w:fill="D9D9D9" w:themeFill="background1" w:themeFillShade="D9"/>
            <w:vAlign w:val="center"/>
          </w:tcPr>
          <w:p w14:paraId="74B7423A" w14:textId="77777777"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p>
        </w:tc>
        <w:tc>
          <w:tcPr>
            <w:tcW w:w="1164" w:type="dxa"/>
            <w:vAlign w:val="center"/>
          </w:tcPr>
          <w:p w14:paraId="35749C84" w14:textId="7760478F"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1.14 ± 0.09</w:t>
            </w:r>
          </w:p>
        </w:tc>
        <w:tc>
          <w:tcPr>
            <w:tcW w:w="1164" w:type="dxa"/>
            <w:shd w:val="clear" w:color="auto" w:fill="D9D9D9" w:themeFill="background1" w:themeFillShade="D9"/>
            <w:vAlign w:val="center"/>
          </w:tcPr>
          <w:p w14:paraId="55A53EA8" w14:textId="77777777"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p>
        </w:tc>
        <w:tc>
          <w:tcPr>
            <w:tcW w:w="1164" w:type="dxa"/>
            <w:vAlign w:val="center"/>
          </w:tcPr>
          <w:p w14:paraId="3F61908B" w14:textId="7B8A6F7B"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1.15 ± 0.09</w:t>
            </w:r>
          </w:p>
        </w:tc>
        <w:tc>
          <w:tcPr>
            <w:tcW w:w="1165" w:type="dxa"/>
            <w:shd w:val="clear" w:color="auto" w:fill="D9D9D9" w:themeFill="background1" w:themeFillShade="D9"/>
            <w:vAlign w:val="center"/>
          </w:tcPr>
          <w:p w14:paraId="1CF2F259" w14:textId="77777777"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p>
        </w:tc>
      </w:tr>
      <w:tr w:rsidR="00510ABA" w14:paraId="31E36BA0" w14:textId="77777777" w:rsidTr="00510ABA">
        <w:trPr>
          <w:gridAfter w:val="1"/>
          <w:wAfter w:w="7" w:type="dxa"/>
          <w:trHeight w:val="682"/>
        </w:trPr>
        <w:tc>
          <w:tcPr>
            <w:tcW w:w="1660" w:type="dxa"/>
            <w:vAlign w:val="center"/>
          </w:tcPr>
          <w:p w14:paraId="5370E8B8" w14:textId="77E0B4AB" w:rsidR="00510ABA" w:rsidRPr="00510ABA" w:rsidRDefault="00510ABA" w:rsidP="00510ABA">
            <w:pPr>
              <w:widowControl w:val="0"/>
              <w:autoSpaceDE w:val="0"/>
              <w:autoSpaceDN w:val="0"/>
              <w:adjustRightInd w:val="0"/>
              <w:jc w:val="right"/>
              <w:rPr>
                <w:rFonts w:ascii="Times New Roman" w:hAnsi="Times New Roman" w:cs="Times New Roman"/>
                <w:sz w:val="20"/>
                <w:szCs w:val="20"/>
              </w:rPr>
            </w:pPr>
            <w:r w:rsidRPr="00510ABA">
              <w:rPr>
                <w:rFonts w:ascii="Times New Roman" w:hAnsi="Times New Roman" w:cs="Times New Roman"/>
                <w:sz w:val="20"/>
                <w:szCs w:val="20"/>
              </w:rPr>
              <w:t>Core Temperature (</w:t>
            </w:r>
            <w:r w:rsidRPr="00510ABA">
              <w:rPr>
                <w:rFonts w:ascii="Times New Roman" w:hAnsi="Times New Roman" w:cs="Times New Roman"/>
                <w:sz w:val="20"/>
                <w:szCs w:val="20"/>
                <w:vertAlign w:val="superscript"/>
              </w:rPr>
              <w:t>o</w:t>
            </w:r>
            <w:r w:rsidRPr="00510ABA">
              <w:rPr>
                <w:rFonts w:ascii="Times New Roman" w:hAnsi="Times New Roman" w:cs="Times New Roman"/>
                <w:sz w:val="20"/>
                <w:szCs w:val="20"/>
              </w:rPr>
              <w:t>C)</w:t>
            </w:r>
          </w:p>
        </w:tc>
        <w:tc>
          <w:tcPr>
            <w:tcW w:w="1164" w:type="dxa"/>
            <w:vAlign w:val="center"/>
          </w:tcPr>
          <w:p w14:paraId="2D9CAD44" w14:textId="4C1F5AB0"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36.9 ± 0.3</w:t>
            </w:r>
          </w:p>
        </w:tc>
        <w:tc>
          <w:tcPr>
            <w:tcW w:w="1164" w:type="dxa"/>
            <w:vAlign w:val="center"/>
          </w:tcPr>
          <w:p w14:paraId="6EAFDC0C" w14:textId="69E6F4EA"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37 ± 0.2</w:t>
            </w:r>
          </w:p>
        </w:tc>
        <w:tc>
          <w:tcPr>
            <w:tcW w:w="1164" w:type="dxa"/>
            <w:vAlign w:val="center"/>
          </w:tcPr>
          <w:p w14:paraId="6B99AA19" w14:textId="5C4EB330"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37.1 ± 0.3</w:t>
            </w:r>
          </w:p>
        </w:tc>
        <w:tc>
          <w:tcPr>
            <w:tcW w:w="1164" w:type="dxa"/>
            <w:vAlign w:val="center"/>
          </w:tcPr>
          <w:p w14:paraId="011F7719" w14:textId="523D0DC8"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37.2 ± 0.3</w:t>
            </w:r>
          </w:p>
        </w:tc>
        <w:tc>
          <w:tcPr>
            <w:tcW w:w="1164" w:type="dxa"/>
            <w:vAlign w:val="center"/>
          </w:tcPr>
          <w:p w14:paraId="2F28B0DB" w14:textId="0B46873A"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37.3 ± 0.3</w:t>
            </w:r>
          </w:p>
        </w:tc>
        <w:tc>
          <w:tcPr>
            <w:tcW w:w="1164" w:type="dxa"/>
            <w:vAlign w:val="center"/>
          </w:tcPr>
          <w:p w14:paraId="471592EF" w14:textId="2BBE802F"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37.5 ± 0.2</w:t>
            </w:r>
          </w:p>
        </w:tc>
        <w:tc>
          <w:tcPr>
            <w:tcW w:w="1164" w:type="dxa"/>
            <w:vAlign w:val="center"/>
          </w:tcPr>
          <w:p w14:paraId="21B2A3D8" w14:textId="464842D2"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37.6 ± 0.3</w:t>
            </w:r>
          </w:p>
        </w:tc>
        <w:tc>
          <w:tcPr>
            <w:tcW w:w="1164" w:type="dxa"/>
            <w:vAlign w:val="center"/>
          </w:tcPr>
          <w:p w14:paraId="5D445C80" w14:textId="5D385185"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37.7 ± 0.3</w:t>
            </w:r>
          </w:p>
        </w:tc>
        <w:tc>
          <w:tcPr>
            <w:tcW w:w="1164" w:type="dxa"/>
            <w:vAlign w:val="center"/>
          </w:tcPr>
          <w:p w14:paraId="229D7BD5" w14:textId="549C5659"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37.7 ± 0.3</w:t>
            </w:r>
          </w:p>
        </w:tc>
        <w:tc>
          <w:tcPr>
            <w:tcW w:w="1164" w:type="dxa"/>
            <w:vAlign w:val="center"/>
          </w:tcPr>
          <w:p w14:paraId="0EA47259" w14:textId="0CA977EA"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37.7 ± 0.3</w:t>
            </w:r>
          </w:p>
        </w:tc>
        <w:tc>
          <w:tcPr>
            <w:tcW w:w="1164" w:type="dxa"/>
            <w:vAlign w:val="center"/>
          </w:tcPr>
          <w:p w14:paraId="55C37D3F" w14:textId="5C6A0ED8"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37.7 ± 0.3</w:t>
            </w:r>
          </w:p>
        </w:tc>
        <w:tc>
          <w:tcPr>
            <w:tcW w:w="1165" w:type="dxa"/>
            <w:vAlign w:val="center"/>
          </w:tcPr>
          <w:p w14:paraId="47A8CD93" w14:textId="6BC84F34"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37.8 ± 0.3</w:t>
            </w:r>
          </w:p>
        </w:tc>
      </w:tr>
      <w:tr w:rsidR="00510ABA" w14:paraId="4F0B072B" w14:textId="77777777" w:rsidTr="00510ABA">
        <w:trPr>
          <w:gridAfter w:val="1"/>
          <w:wAfter w:w="7" w:type="dxa"/>
          <w:trHeight w:val="682"/>
        </w:trPr>
        <w:tc>
          <w:tcPr>
            <w:tcW w:w="1660" w:type="dxa"/>
            <w:vAlign w:val="center"/>
          </w:tcPr>
          <w:p w14:paraId="7A8B8DE3" w14:textId="2912EEA5" w:rsidR="00510ABA" w:rsidRPr="00510ABA" w:rsidRDefault="00510ABA" w:rsidP="00510ABA">
            <w:pPr>
              <w:widowControl w:val="0"/>
              <w:autoSpaceDE w:val="0"/>
              <w:autoSpaceDN w:val="0"/>
              <w:adjustRightInd w:val="0"/>
              <w:jc w:val="right"/>
              <w:rPr>
                <w:rFonts w:ascii="Times New Roman" w:hAnsi="Times New Roman" w:cs="Times New Roman"/>
                <w:sz w:val="20"/>
                <w:szCs w:val="20"/>
              </w:rPr>
            </w:pPr>
            <w:r w:rsidRPr="00510ABA">
              <w:rPr>
                <w:rFonts w:ascii="Times New Roman" w:hAnsi="Times New Roman" w:cs="Times New Roman"/>
                <w:sz w:val="20"/>
                <w:szCs w:val="20"/>
              </w:rPr>
              <w:t>Heart Rate (beats·min</w:t>
            </w:r>
            <w:r w:rsidRPr="00510ABA">
              <w:rPr>
                <w:rFonts w:ascii="Times New Roman" w:hAnsi="Times New Roman" w:cs="Times New Roman"/>
                <w:sz w:val="20"/>
                <w:szCs w:val="20"/>
                <w:vertAlign w:val="superscript"/>
              </w:rPr>
              <w:t>-1</w:t>
            </w:r>
            <w:r w:rsidRPr="00510ABA">
              <w:rPr>
                <w:rFonts w:ascii="Times New Roman" w:hAnsi="Times New Roman" w:cs="Times New Roman"/>
                <w:sz w:val="20"/>
                <w:szCs w:val="20"/>
              </w:rPr>
              <w:t>)</w:t>
            </w:r>
          </w:p>
        </w:tc>
        <w:tc>
          <w:tcPr>
            <w:tcW w:w="1164" w:type="dxa"/>
            <w:vAlign w:val="center"/>
          </w:tcPr>
          <w:p w14:paraId="56CF42D6" w14:textId="5008C226"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sz w:val="20"/>
                <w:szCs w:val="20"/>
              </w:rPr>
              <w:t>95 ± 10</w:t>
            </w:r>
          </w:p>
        </w:tc>
        <w:tc>
          <w:tcPr>
            <w:tcW w:w="1164" w:type="dxa"/>
            <w:vAlign w:val="center"/>
          </w:tcPr>
          <w:p w14:paraId="6843F1DE" w14:textId="7B0D0F28"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sz w:val="20"/>
                <w:szCs w:val="20"/>
              </w:rPr>
              <w:t>96 ± 10</w:t>
            </w:r>
          </w:p>
        </w:tc>
        <w:tc>
          <w:tcPr>
            <w:tcW w:w="1164" w:type="dxa"/>
            <w:vAlign w:val="center"/>
          </w:tcPr>
          <w:p w14:paraId="11A2C198" w14:textId="3F0B6C30"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sz w:val="20"/>
                <w:szCs w:val="20"/>
              </w:rPr>
              <w:t>99 ± 9</w:t>
            </w:r>
          </w:p>
        </w:tc>
        <w:tc>
          <w:tcPr>
            <w:tcW w:w="1164" w:type="dxa"/>
            <w:vAlign w:val="center"/>
          </w:tcPr>
          <w:p w14:paraId="2BE9A5EF" w14:textId="3442549D"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sz w:val="20"/>
                <w:szCs w:val="20"/>
              </w:rPr>
              <w:t>99 ± 9</w:t>
            </w:r>
          </w:p>
        </w:tc>
        <w:tc>
          <w:tcPr>
            <w:tcW w:w="1164" w:type="dxa"/>
            <w:vAlign w:val="center"/>
          </w:tcPr>
          <w:p w14:paraId="3D8F80C4" w14:textId="6FB4E971"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sz w:val="20"/>
                <w:szCs w:val="20"/>
              </w:rPr>
              <w:t>119 ± 11</w:t>
            </w:r>
          </w:p>
        </w:tc>
        <w:tc>
          <w:tcPr>
            <w:tcW w:w="1164" w:type="dxa"/>
            <w:vAlign w:val="center"/>
          </w:tcPr>
          <w:p w14:paraId="454BA8DC" w14:textId="0A6C8F29"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sz w:val="20"/>
                <w:szCs w:val="20"/>
              </w:rPr>
              <w:t>125 ± 12</w:t>
            </w:r>
          </w:p>
        </w:tc>
        <w:tc>
          <w:tcPr>
            <w:tcW w:w="1164" w:type="dxa"/>
            <w:vAlign w:val="center"/>
          </w:tcPr>
          <w:p w14:paraId="0299C89B" w14:textId="01BCDC29"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sz w:val="20"/>
                <w:szCs w:val="20"/>
              </w:rPr>
              <w:t>127 ± 12</w:t>
            </w:r>
          </w:p>
        </w:tc>
        <w:tc>
          <w:tcPr>
            <w:tcW w:w="1164" w:type="dxa"/>
            <w:vAlign w:val="center"/>
          </w:tcPr>
          <w:p w14:paraId="60B19D20" w14:textId="4556B037"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sz w:val="20"/>
                <w:szCs w:val="20"/>
              </w:rPr>
              <w:t>128 ± 14</w:t>
            </w:r>
          </w:p>
        </w:tc>
        <w:tc>
          <w:tcPr>
            <w:tcW w:w="1164" w:type="dxa"/>
            <w:vAlign w:val="center"/>
          </w:tcPr>
          <w:p w14:paraId="18E5C506" w14:textId="29B304FA"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sz w:val="20"/>
                <w:szCs w:val="20"/>
              </w:rPr>
              <w:t>131 ± 14</w:t>
            </w:r>
          </w:p>
        </w:tc>
        <w:tc>
          <w:tcPr>
            <w:tcW w:w="1164" w:type="dxa"/>
            <w:vAlign w:val="center"/>
          </w:tcPr>
          <w:p w14:paraId="41C42CFA" w14:textId="53D2B0E1"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sz w:val="20"/>
                <w:szCs w:val="20"/>
              </w:rPr>
              <w:t>132 ± 15</w:t>
            </w:r>
          </w:p>
        </w:tc>
        <w:tc>
          <w:tcPr>
            <w:tcW w:w="1164" w:type="dxa"/>
            <w:vAlign w:val="center"/>
          </w:tcPr>
          <w:p w14:paraId="1DFE5CB2" w14:textId="54D87B35"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sz w:val="20"/>
                <w:szCs w:val="20"/>
              </w:rPr>
              <w:t>133 ± 15</w:t>
            </w:r>
          </w:p>
        </w:tc>
        <w:tc>
          <w:tcPr>
            <w:tcW w:w="1165" w:type="dxa"/>
            <w:vAlign w:val="center"/>
          </w:tcPr>
          <w:p w14:paraId="4236E564" w14:textId="0FFB876F"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sz w:val="20"/>
                <w:szCs w:val="20"/>
              </w:rPr>
              <w:t>134 ± 13</w:t>
            </w:r>
          </w:p>
        </w:tc>
      </w:tr>
      <w:tr w:rsidR="00510ABA" w14:paraId="30A2DAE3" w14:textId="77777777" w:rsidTr="00510ABA">
        <w:trPr>
          <w:gridAfter w:val="1"/>
          <w:wAfter w:w="7" w:type="dxa"/>
          <w:trHeight w:val="682"/>
        </w:trPr>
        <w:tc>
          <w:tcPr>
            <w:tcW w:w="1660" w:type="dxa"/>
            <w:vAlign w:val="center"/>
          </w:tcPr>
          <w:p w14:paraId="751ECE4A" w14:textId="7F390036" w:rsidR="00510ABA" w:rsidRPr="00510ABA" w:rsidRDefault="00510ABA" w:rsidP="00510ABA">
            <w:pPr>
              <w:widowControl w:val="0"/>
              <w:autoSpaceDE w:val="0"/>
              <w:autoSpaceDN w:val="0"/>
              <w:adjustRightInd w:val="0"/>
              <w:jc w:val="right"/>
              <w:rPr>
                <w:rFonts w:ascii="Times New Roman" w:hAnsi="Times New Roman" w:cs="Times New Roman"/>
                <w:sz w:val="20"/>
                <w:szCs w:val="20"/>
              </w:rPr>
            </w:pPr>
            <w:proofErr w:type="spellStart"/>
            <w:r w:rsidRPr="00510ABA">
              <w:rPr>
                <w:rFonts w:ascii="Times New Roman" w:hAnsi="Times New Roman" w:cs="Times New Roman"/>
                <w:sz w:val="20"/>
                <w:szCs w:val="20"/>
              </w:rPr>
              <w:t>RPE</w:t>
            </w:r>
            <w:proofErr w:type="spellEnd"/>
          </w:p>
        </w:tc>
        <w:tc>
          <w:tcPr>
            <w:tcW w:w="1164" w:type="dxa"/>
            <w:vAlign w:val="center"/>
          </w:tcPr>
          <w:p w14:paraId="39DCECA3" w14:textId="5222DE49"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sz w:val="20"/>
                <w:szCs w:val="20"/>
              </w:rPr>
              <w:t>10 ± 2</w:t>
            </w:r>
          </w:p>
        </w:tc>
        <w:tc>
          <w:tcPr>
            <w:tcW w:w="1164" w:type="dxa"/>
            <w:vAlign w:val="center"/>
          </w:tcPr>
          <w:p w14:paraId="6B6EF783" w14:textId="1EB673BC"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sz w:val="20"/>
                <w:szCs w:val="20"/>
              </w:rPr>
              <w:t>10 ± 2</w:t>
            </w:r>
          </w:p>
        </w:tc>
        <w:tc>
          <w:tcPr>
            <w:tcW w:w="1164" w:type="dxa"/>
            <w:vAlign w:val="center"/>
          </w:tcPr>
          <w:p w14:paraId="1B1A55AD" w14:textId="5882A546"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sz w:val="20"/>
                <w:szCs w:val="20"/>
              </w:rPr>
              <w:t>11 ± 2</w:t>
            </w:r>
          </w:p>
        </w:tc>
        <w:tc>
          <w:tcPr>
            <w:tcW w:w="1164" w:type="dxa"/>
            <w:vAlign w:val="center"/>
          </w:tcPr>
          <w:p w14:paraId="5C5595B4" w14:textId="270B4E31"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sz w:val="20"/>
                <w:szCs w:val="20"/>
              </w:rPr>
              <w:t>12 ± 2</w:t>
            </w:r>
          </w:p>
        </w:tc>
        <w:tc>
          <w:tcPr>
            <w:tcW w:w="1164" w:type="dxa"/>
            <w:vAlign w:val="center"/>
          </w:tcPr>
          <w:p w14:paraId="5A5CFBA5" w14:textId="77C36685"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sz w:val="20"/>
                <w:szCs w:val="20"/>
              </w:rPr>
              <w:t>13 ± 1</w:t>
            </w:r>
          </w:p>
        </w:tc>
        <w:tc>
          <w:tcPr>
            <w:tcW w:w="1164" w:type="dxa"/>
            <w:vAlign w:val="center"/>
          </w:tcPr>
          <w:p w14:paraId="3C2EE04D" w14:textId="1E40E96A"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sz w:val="20"/>
                <w:szCs w:val="20"/>
              </w:rPr>
              <w:t>14 ± 1</w:t>
            </w:r>
          </w:p>
        </w:tc>
        <w:tc>
          <w:tcPr>
            <w:tcW w:w="1164" w:type="dxa"/>
            <w:vAlign w:val="center"/>
          </w:tcPr>
          <w:p w14:paraId="6D5FD15F" w14:textId="3B474CF8"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sz w:val="20"/>
                <w:szCs w:val="20"/>
              </w:rPr>
              <w:t>14 ± 1</w:t>
            </w:r>
          </w:p>
        </w:tc>
        <w:tc>
          <w:tcPr>
            <w:tcW w:w="1164" w:type="dxa"/>
            <w:vAlign w:val="center"/>
          </w:tcPr>
          <w:p w14:paraId="0FF01CD4" w14:textId="3960882E"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sz w:val="20"/>
                <w:szCs w:val="20"/>
              </w:rPr>
              <w:t>14 ± 2</w:t>
            </w:r>
          </w:p>
        </w:tc>
        <w:tc>
          <w:tcPr>
            <w:tcW w:w="1164" w:type="dxa"/>
            <w:vAlign w:val="center"/>
          </w:tcPr>
          <w:p w14:paraId="098EB97A" w14:textId="47552E7E"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sz w:val="20"/>
                <w:szCs w:val="20"/>
              </w:rPr>
              <w:t>15 ± 2</w:t>
            </w:r>
          </w:p>
        </w:tc>
        <w:tc>
          <w:tcPr>
            <w:tcW w:w="1164" w:type="dxa"/>
            <w:vAlign w:val="center"/>
          </w:tcPr>
          <w:p w14:paraId="436E233C" w14:textId="29E57330"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sz w:val="20"/>
                <w:szCs w:val="20"/>
              </w:rPr>
              <w:t>15 ± 1</w:t>
            </w:r>
          </w:p>
        </w:tc>
        <w:tc>
          <w:tcPr>
            <w:tcW w:w="1164" w:type="dxa"/>
            <w:vAlign w:val="center"/>
          </w:tcPr>
          <w:p w14:paraId="734A8B30" w14:textId="6280C2FD"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sz w:val="20"/>
                <w:szCs w:val="20"/>
              </w:rPr>
              <w:t>15 ± 1</w:t>
            </w:r>
          </w:p>
        </w:tc>
        <w:tc>
          <w:tcPr>
            <w:tcW w:w="1165" w:type="dxa"/>
            <w:vAlign w:val="center"/>
          </w:tcPr>
          <w:p w14:paraId="0DCA9AD7" w14:textId="00C559DA"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sz w:val="20"/>
                <w:szCs w:val="20"/>
              </w:rPr>
              <w:t>15 ± 1</w:t>
            </w:r>
          </w:p>
        </w:tc>
      </w:tr>
      <w:tr w:rsidR="00510ABA" w14:paraId="0FCA9CF4" w14:textId="77777777" w:rsidTr="00510ABA">
        <w:trPr>
          <w:gridAfter w:val="1"/>
          <w:wAfter w:w="7" w:type="dxa"/>
          <w:trHeight w:val="682"/>
        </w:trPr>
        <w:tc>
          <w:tcPr>
            <w:tcW w:w="1660" w:type="dxa"/>
            <w:vAlign w:val="center"/>
          </w:tcPr>
          <w:p w14:paraId="72B3F374" w14:textId="01026B10" w:rsidR="00510ABA" w:rsidRPr="00510ABA" w:rsidRDefault="00510ABA" w:rsidP="00510ABA">
            <w:pPr>
              <w:widowControl w:val="0"/>
              <w:autoSpaceDE w:val="0"/>
              <w:autoSpaceDN w:val="0"/>
              <w:adjustRightInd w:val="0"/>
              <w:jc w:val="right"/>
              <w:rPr>
                <w:rFonts w:ascii="Times New Roman" w:hAnsi="Times New Roman" w:cs="Times New Roman"/>
                <w:sz w:val="20"/>
                <w:szCs w:val="20"/>
              </w:rPr>
            </w:pPr>
            <w:r w:rsidRPr="00510ABA">
              <w:rPr>
                <w:rFonts w:ascii="Times New Roman" w:hAnsi="Times New Roman" w:cs="Times New Roman"/>
                <w:sz w:val="20"/>
                <w:szCs w:val="20"/>
              </w:rPr>
              <w:t>CALM</w:t>
            </w:r>
          </w:p>
        </w:tc>
        <w:tc>
          <w:tcPr>
            <w:tcW w:w="1164" w:type="dxa"/>
            <w:vAlign w:val="center"/>
          </w:tcPr>
          <w:p w14:paraId="7C8FA3CB" w14:textId="2E931479"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2 ± 32</w:t>
            </w:r>
          </w:p>
        </w:tc>
        <w:tc>
          <w:tcPr>
            <w:tcW w:w="1164" w:type="dxa"/>
            <w:vAlign w:val="center"/>
          </w:tcPr>
          <w:p w14:paraId="2D8BB049" w14:textId="5B852485"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-2 ± 30</w:t>
            </w:r>
          </w:p>
        </w:tc>
        <w:tc>
          <w:tcPr>
            <w:tcW w:w="1164" w:type="dxa"/>
            <w:vAlign w:val="center"/>
          </w:tcPr>
          <w:p w14:paraId="62F6BF01" w14:textId="1DD6F5DC"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-7 ± 30</w:t>
            </w:r>
          </w:p>
        </w:tc>
        <w:tc>
          <w:tcPr>
            <w:tcW w:w="1164" w:type="dxa"/>
            <w:vAlign w:val="center"/>
          </w:tcPr>
          <w:p w14:paraId="2F0A6514" w14:textId="5AA2AFD8"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-11 ± 28</w:t>
            </w:r>
          </w:p>
        </w:tc>
        <w:tc>
          <w:tcPr>
            <w:tcW w:w="1164" w:type="dxa"/>
            <w:vAlign w:val="center"/>
          </w:tcPr>
          <w:p w14:paraId="3CD47054" w14:textId="2E40D0C7"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-23 ± 23</w:t>
            </w:r>
          </w:p>
        </w:tc>
        <w:tc>
          <w:tcPr>
            <w:tcW w:w="1164" w:type="dxa"/>
            <w:vAlign w:val="center"/>
          </w:tcPr>
          <w:p w14:paraId="3CE62BF8" w14:textId="07963DEF"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-27 ± 23</w:t>
            </w:r>
          </w:p>
        </w:tc>
        <w:tc>
          <w:tcPr>
            <w:tcW w:w="1164" w:type="dxa"/>
            <w:vAlign w:val="center"/>
          </w:tcPr>
          <w:p w14:paraId="6531A0AF" w14:textId="29D2B2EC"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-30 ± 24</w:t>
            </w:r>
          </w:p>
        </w:tc>
        <w:tc>
          <w:tcPr>
            <w:tcW w:w="1164" w:type="dxa"/>
            <w:vAlign w:val="center"/>
          </w:tcPr>
          <w:p w14:paraId="3BEE4060" w14:textId="1326CAF3"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-34 ± 23</w:t>
            </w:r>
          </w:p>
        </w:tc>
        <w:tc>
          <w:tcPr>
            <w:tcW w:w="1164" w:type="dxa"/>
            <w:vAlign w:val="center"/>
          </w:tcPr>
          <w:p w14:paraId="3E2884CF" w14:textId="52447D21"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-37 ± 25</w:t>
            </w:r>
          </w:p>
        </w:tc>
        <w:tc>
          <w:tcPr>
            <w:tcW w:w="1164" w:type="dxa"/>
            <w:vAlign w:val="center"/>
          </w:tcPr>
          <w:p w14:paraId="337BBC30" w14:textId="28814550"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-40 ± 24</w:t>
            </w:r>
          </w:p>
        </w:tc>
        <w:tc>
          <w:tcPr>
            <w:tcW w:w="1164" w:type="dxa"/>
            <w:vAlign w:val="center"/>
          </w:tcPr>
          <w:p w14:paraId="2CEF3FC0" w14:textId="024CDE3D"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-40 ± 27</w:t>
            </w:r>
          </w:p>
        </w:tc>
        <w:tc>
          <w:tcPr>
            <w:tcW w:w="1165" w:type="dxa"/>
            <w:vAlign w:val="center"/>
          </w:tcPr>
          <w:p w14:paraId="716D7912" w14:textId="59F68B46"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-41 ± 25</w:t>
            </w:r>
          </w:p>
        </w:tc>
      </w:tr>
      <w:tr w:rsidR="00510ABA" w14:paraId="2FAC6DA3" w14:textId="77777777" w:rsidTr="00510ABA">
        <w:trPr>
          <w:gridAfter w:val="1"/>
          <w:wAfter w:w="7" w:type="dxa"/>
          <w:trHeight w:val="682"/>
        </w:trPr>
        <w:tc>
          <w:tcPr>
            <w:tcW w:w="1660" w:type="dxa"/>
            <w:vAlign w:val="center"/>
          </w:tcPr>
          <w:p w14:paraId="0AA9CA0A" w14:textId="50938C2D" w:rsidR="00510ABA" w:rsidRPr="00510ABA" w:rsidRDefault="00510ABA" w:rsidP="00510ABA">
            <w:pPr>
              <w:widowControl w:val="0"/>
              <w:autoSpaceDE w:val="0"/>
              <w:autoSpaceDN w:val="0"/>
              <w:adjustRightInd w:val="0"/>
              <w:jc w:val="right"/>
              <w:rPr>
                <w:rFonts w:ascii="Times New Roman" w:hAnsi="Times New Roman" w:cs="Times New Roman"/>
                <w:sz w:val="20"/>
                <w:szCs w:val="20"/>
              </w:rPr>
            </w:pPr>
            <w:r w:rsidRPr="00510ABA">
              <w:rPr>
                <w:rFonts w:ascii="Times New Roman" w:hAnsi="Times New Roman" w:cs="Times New Roman"/>
                <w:sz w:val="20"/>
                <w:szCs w:val="20"/>
              </w:rPr>
              <w:t>Thermal Comfort</w:t>
            </w:r>
          </w:p>
        </w:tc>
        <w:tc>
          <w:tcPr>
            <w:tcW w:w="1164" w:type="dxa"/>
            <w:vAlign w:val="center"/>
          </w:tcPr>
          <w:p w14:paraId="2EB88945" w14:textId="0475B765"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-1 ± 1</w:t>
            </w:r>
          </w:p>
        </w:tc>
        <w:tc>
          <w:tcPr>
            <w:tcW w:w="1164" w:type="dxa"/>
            <w:vAlign w:val="center"/>
          </w:tcPr>
          <w:p w14:paraId="7876F946" w14:textId="33095C08"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0 ± 1</w:t>
            </w:r>
          </w:p>
        </w:tc>
        <w:tc>
          <w:tcPr>
            <w:tcW w:w="1164" w:type="dxa"/>
            <w:vAlign w:val="center"/>
          </w:tcPr>
          <w:p w14:paraId="0745F123" w14:textId="091C7D8B"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0 ± 1</w:t>
            </w:r>
          </w:p>
        </w:tc>
        <w:tc>
          <w:tcPr>
            <w:tcW w:w="1164" w:type="dxa"/>
            <w:vAlign w:val="center"/>
          </w:tcPr>
          <w:p w14:paraId="21408530" w14:textId="250900C9"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0 ± 1</w:t>
            </w:r>
          </w:p>
        </w:tc>
        <w:tc>
          <w:tcPr>
            <w:tcW w:w="1164" w:type="dxa"/>
            <w:vAlign w:val="center"/>
          </w:tcPr>
          <w:p w14:paraId="43424220" w14:textId="656FD6D7"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1 ± 1</w:t>
            </w:r>
          </w:p>
        </w:tc>
        <w:tc>
          <w:tcPr>
            <w:tcW w:w="1164" w:type="dxa"/>
            <w:vAlign w:val="center"/>
          </w:tcPr>
          <w:p w14:paraId="5FEFAE99" w14:textId="0E91DC50"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1 ± 1</w:t>
            </w:r>
          </w:p>
        </w:tc>
        <w:tc>
          <w:tcPr>
            <w:tcW w:w="1164" w:type="dxa"/>
            <w:vAlign w:val="center"/>
          </w:tcPr>
          <w:p w14:paraId="090A0FC8" w14:textId="0CBD9340"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1 ± 1</w:t>
            </w:r>
          </w:p>
        </w:tc>
        <w:tc>
          <w:tcPr>
            <w:tcW w:w="1164" w:type="dxa"/>
            <w:vAlign w:val="center"/>
          </w:tcPr>
          <w:p w14:paraId="620C2A38" w14:textId="5FC6BBD7"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1 ± 1</w:t>
            </w:r>
          </w:p>
        </w:tc>
        <w:tc>
          <w:tcPr>
            <w:tcW w:w="1164" w:type="dxa"/>
            <w:vAlign w:val="center"/>
          </w:tcPr>
          <w:p w14:paraId="07BC99E3" w14:textId="66210CC8"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1 ± 1</w:t>
            </w:r>
          </w:p>
        </w:tc>
        <w:tc>
          <w:tcPr>
            <w:tcW w:w="1164" w:type="dxa"/>
            <w:vAlign w:val="center"/>
          </w:tcPr>
          <w:p w14:paraId="69685063" w14:textId="1CF44128"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2 ± 1</w:t>
            </w:r>
          </w:p>
        </w:tc>
        <w:tc>
          <w:tcPr>
            <w:tcW w:w="1164" w:type="dxa"/>
            <w:vAlign w:val="center"/>
          </w:tcPr>
          <w:p w14:paraId="61E0C546" w14:textId="61744F9B"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2 ± 1</w:t>
            </w:r>
          </w:p>
        </w:tc>
        <w:tc>
          <w:tcPr>
            <w:tcW w:w="1165" w:type="dxa"/>
            <w:vAlign w:val="center"/>
          </w:tcPr>
          <w:p w14:paraId="06FCEA12" w14:textId="461ED05D"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2 ± 1</w:t>
            </w:r>
          </w:p>
        </w:tc>
      </w:tr>
      <w:tr w:rsidR="00510ABA" w14:paraId="4F002626" w14:textId="77777777" w:rsidTr="00510ABA">
        <w:trPr>
          <w:gridAfter w:val="1"/>
          <w:wAfter w:w="7" w:type="dxa"/>
          <w:trHeight w:val="682"/>
        </w:trPr>
        <w:tc>
          <w:tcPr>
            <w:tcW w:w="1660" w:type="dxa"/>
            <w:tcBorders>
              <w:bottom w:val="single" w:sz="12" w:space="0" w:color="auto"/>
            </w:tcBorders>
            <w:vAlign w:val="center"/>
          </w:tcPr>
          <w:p w14:paraId="506CA36F" w14:textId="1A80163A" w:rsidR="00510ABA" w:rsidRPr="00510ABA" w:rsidRDefault="00510ABA" w:rsidP="00510ABA">
            <w:pPr>
              <w:widowControl w:val="0"/>
              <w:autoSpaceDE w:val="0"/>
              <w:autoSpaceDN w:val="0"/>
              <w:adjustRightInd w:val="0"/>
              <w:jc w:val="right"/>
              <w:rPr>
                <w:rFonts w:ascii="Times New Roman" w:hAnsi="Times New Roman" w:cs="Times New Roman"/>
                <w:sz w:val="20"/>
                <w:szCs w:val="20"/>
              </w:rPr>
            </w:pPr>
            <w:r w:rsidRPr="00510ABA">
              <w:rPr>
                <w:rFonts w:ascii="Times New Roman" w:hAnsi="Times New Roman" w:cs="Times New Roman"/>
                <w:sz w:val="20"/>
                <w:szCs w:val="20"/>
              </w:rPr>
              <w:t>Thermal Sensation</w:t>
            </w:r>
          </w:p>
        </w:tc>
        <w:tc>
          <w:tcPr>
            <w:tcW w:w="1164" w:type="dxa"/>
            <w:tcBorders>
              <w:bottom w:val="single" w:sz="12" w:space="0" w:color="auto"/>
            </w:tcBorders>
            <w:vAlign w:val="center"/>
          </w:tcPr>
          <w:p w14:paraId="72C6BD33" w14:textId="78D63D90"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-1 ± 1</w:t>
            </w:r>
          </w:p>
        </w:tc>
        <w:tc>
          <w:tcPr>
            <w:tcW w:w="1164" w:type="dxa"/>
            <w:tcBorders>
              <w:bottom w:val="single" w:sz="12" w:space="0" w:color="auto"/>
            </w:tcBorders>
            <w:vAlign w:val="center"/>
          </w:tcPr>
          <w:p w14:paraId="4D555299" w14:textId="4E04BBB7"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0 ± 1</w:t>
            </w:r>
          </w:p>
        </w:tc>
        <w:tc>
          <w:tcPr>
            <w:tcW w:w="1164" w:type="dxa"/>
            <w:tcBorders>
              <w:bottom w:val="single" w:sz="12" w:space="0" w:color="auto"/>
            </w:tcBorders>
            <w:vAlign w:val="center"/>
          </w:tcPr>
          <w:p w14:paraId="5D4EA833" w14:textId="26A245CE"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0 ± 1</w:t>
            </w:r>
          </w:p>
        </w:tc>
        <w:tc>
          <w:tcPr>
            <w:tcW w:w="1164" w:type="dxa"/>
            <w:tcBorders>
              <w:bottom w:val="single" w:sz="12" w:space="0" w:color="auto"/>
            </w:tcBorders>
            <w:vAlign w:val="center"/>
          </w:tcPr>
          <w:p w14:paraId="2D978698" w14:textId="3A5CC003"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0 ± 1</w:t>
            </w:r>
          </w:p>
        </w:tc>
        <w:tc>
          <w:tcPr>
            <w:tcW w:w="1164" w:type="dxa"/>
            <w:tcBorders>
              <w:bottom w:val="single" w:sz="12" w:space="0" w:color="auto"/>
            </w:tcBorders>
            <w:vAlign w:val="center"/>
          </w:tcPr>
          <w:p w14:paraId="2913356F" w14:textId="133EF435"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1 ± 1</w:t>
            </w:r>
          </w:p>
        </w:tc>
        <w:tc>
          <w:tcPr>
            <w:tcW w:w="1164" w:type="dxa"/>
            <w:tcBorders>
              <w:bottom w:val="single" w:sz="12" w:space="0" w:color="auto"/>
            </w:tcBorders>
            <w:vAlign w:val="center"/>
          </w:tcPr>
          <w:p w14:paraId="60F5B059" w14:textId="712B42CF"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1 ± 1</w:t>
            </w:r>
          </w:p>
        </w:tc>
        <w:tc>
          <w:tcPr>
            <w:tcW w:w="1164" w:type="dxa"/>
            <w:tcBorders>
              <w:bottom w:val="single" w:sz="12" w:space="0" w:color="auto"/>
            </w:tcBorders>
            <w:vAlign w:val="center"/>
          </w:tcPr>
          <w:p w14:paraId="4C7B3C0B" w14:textId="23AEE9D3"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1 ± 1</w:t>
            </w:r>
          </w:p>
        </w:tc>
        <w:tc>
          <w:tcPr>
            <w:tcW w:w="1164" w:type="dxa"/>
            <w:tcBorders>
              <w:bottom w:val="single" w:sz="12" w:space="0" w:color="auto"/>
            </w:tcBorders>
            <w:vAlign w:val="center"/>
          </w:tcPr>
          <w:p w14:paraId="2EBB598C" w14:textId="084D096A"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2 ± 1</w:t>
            </w:r>
          </w:p>
        </w:tc>
        <w:tc>
          <w:tcPr>
            <w:tcW w:w="1164" w:type="dxa"/>
            <w:tcBorders>
              <w:bottom w:val="single" w:sz="12" w:space="0" w:color="auto"/>
            </w:tcBorders>
            <w:vAlign w:val="center"/>
          </w:tcPr>
          <w:p w14:paraId="64672ABF" w14:textId="0E6EDF1C"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2 ± 1</w:t>
            </w:r>
          </w:p>
        </w:tc>
        <w:tc>
          <w:tcPr>
            <w:tcW w:w="1164" w:type="dxa"/>
            <w:tcBorders>
              <w:bottom w:val="single" w:sz="12" w:space="0" w:color="auto"/>
            </w:tcBorders>
            <w:vAlign w:val="center"/>
          </w:tcPr>
          <w:p w14:paraId="64DFC7E3" w14:textId="4E71E01B"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2 ± 1</w:t>
            </w:r>
          </w:p>
        </w:tc>
        <w:tc>
          <w:tcPr>
            <w:tcW w:w="1164" w:type="dxa"/>
            <w:tcBorders>
              <w:bottom w:val="single" w:sz="12" w:space="0" w:color="auto"/>
            </w:tcBorders>
            <w:vAlign w:val="center"/>
          </w:tcPr>
          <w:p w14:paraId="78043BE2" w14:textId="01AF48B9"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2 ± 1</w:t>
            </w:r>
          </w:p>
        </w:tc>
        <w:tc>
          <w:tcPr>
            <w:tcW w:w="1165" w:type="dxa"/>
            <w:tcBorders>
              <w:bottom w:val="single" w:sz="12" w:space="0" w:color="auto"/>
            </w:tcBorders>
            <w:vAlign w:val="center"/>
          </w:tcPr>
          <w:p w14:paraId="557A46EF" w14:textId="3C859DAD" w:rsidR="00510ABA" w:rsidRPr="00510ABA" w:rsidRDefault="00510ABA" w:rsidP="00510ABA">
            <w:pPr>
              <w:widowControl w:val="0"/>
              <w:autoSpaceDE w:val="0"/>
              <w:autoSpaceDN w:val="0"/>
              <w:adjustRightInd w:val="0"/>
              <w:jc w:val="center"/>
              <w:rPr>
                <w:rFonts w:ascii="Times New Roman" w:hAnsi="Times New Roman" w:cs="Times New Roman"/>
                <w:b/>
                <w:sz w:val="20"/>
                <w:szCs w:val="20"/>
              </w:rPr>
            </w:pPr>
            <w:r w:rsidRPr="00510ABA">
              <w:rPr>
                <w:rFonts w:ascii="Times New Roman" w:hAnsi="Times New Roman" w:cs="Times New Roman"/>
                <w:color w:val="000000"/>
                <w:sz w:val="20"/>
                <w:szCs w:val="20"/>
              </w:rPr>
              <w:t>2 ± 1</w:t>
            </w:r>
          </w:p>
        </w:tc>
      </w:tr>
    </w:tbl>
    <w:p w14:paraId="5C448E06" w14:textId="05851968" w:rsidR="000F6D83" w:rsidRPr="000F6D83" w:rsidRDefault="000F6D83" w:rsidP="00510ABA">
      <w:pPr>
        <w:widowControl w:val="0"/>
        <w:autoSpaceDE w:val="0"/>
        <w:autoSpaceDN w:val="0"/>
        <w:adjustRightInd w:val="0"/>
        <w:spacing w:line="360" w:lineRule="auto"/>
        <w:jc w:val="both"/>
        <w:rPr>
          <w:rFonts w:ascii="Times New Roman" w:hAnsi="Times New Roman" w:cs="Times New Roman"/>
          <w:i/>
          <w:sz w:val="20"/>
          <w:szCs w:val="20"/>
        </w:rPr>
      </w:pPr>
      <w:r w:rsidRPr="000F6D83">
        <w:rPr>
          <w:rFonts w:ascii="Times New Roman" w:hAnsi="Times New Roman" w:cs="Times New Roman"/>
          <w:i/>
          <w:sz w:val="20"/>
          <w:szCs w:val="20"/>
        </w:rPr>
        <w:t>Where: V̇O</w:t>
      </w:r>
      <w:r w:rsidRPr="000F6D83">
        <w:rPr>
          <w:rFonts w:ascii="Times New Roman" w:hAnsi="Times New Roman" w:cs="Times New Roman"/>
          <w:i/>
          <w:sz w:val="20"/>
          <w:szCs w:val="20"/>
          <w:vertAlign w:val="subscript"/>
        </w:rPr>
        <w:t xml:space="preserve">2, </w:t>
      </w:r>
      <w:r w:rsidRPr="000F6D83">
        <w:rPr>
          <w:rFonts w:ascii="Times New Roman" w:hAnsi="Times New Roman" w:cs="Times New Roman"/>
          <w:i/>
          <w:sz w:val="20"/>
          <w:szCs w:val="20"/>
        </w:rPr>
        <w:t xml:space="preserve">oxygen consumption; </w:t>
      </w:r>
      <w:proofErr w:type="spellStart"/>
      <w:r w:rsidRPr="000F6D83">
        <w:rPr>
          <w:rFonts w:ascii="Times New Roman" w:hAnsi="Times New Roman" w:cs="Times New Roman"/>
          <w:i/>
          <w:sz w:val="20"/>
          <w:szCs w:val="20"/>
        </w:rPr>
        <w:t>RPE</w:t>
      </w:r>
      <w:proofErr w:type="spellEnd"/>
      <w:r w:rsidRPr="000F6D83">
        <w:rPr>
          <w:rFonts w:ascii="Times New Roman" w:hAnsi="Times New Roman" w:cs="Times New Roman"/>
          <w:i/>
          <w:sz w:val="20"/>
          <w:szCs w:val="20"/>
        </w:rPr>
        <w:t>, Ratings of Perceived Exertion; CALM, Comfort Affective Labelled Magnitude. Data are presented as mean ± SD.</w:t>
      </w:r>
      <w:r w:rsidR="00510ABA">
        <w:rPr>
          <w:rFonts w:ascii="Times New Roman" w:hAnsi="Times New Roman" w:cs="Times New Roman"/>
          <w:i/>
          <w:sz w:val="20"/>
          <w:szCs w:val="20"/>
        </w:rPr>
        <w:t xml:space="preserve"> Greyed area denotes that measurements were not taken.</w:t>
      </w:r>
    </w:p>
    <w:sectPr w:rsidR="000F6D83" w:rsidRPr="000F6D83" w:rsidSect="000F6D83">
      <w:pgSz w:w="16838" w:h="11906" w:orient="landscape"/>
      <w:pgMar w:top="1440" w:right="1440" w:bottom="1440" w:left="1440" w:header="709" w:footer="709"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7E8C96" w16cex:dateUtc="2022-01-04T09:06:00Z"/>
  <w16cex:commentExtensible w16cex:durableId="257E8D01" w16cex:dateUtc="2022-01-04T09:08:00Z"/>
  <w16cex:commentExtensible w16cex:durableId="257E8BD0" w16cex:dateUtc="2022-01-04T09: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1E6FEE1" w16cid:durableId="257E8C96"/>
  <w16cid:commentId w16cid:paraId="2FAEAA1F" w16cid:durableId="257E8D01"/>
  <w16cid:commentId w16cid:paraId="097111AE" w16cid:durableId="257E8BD0"/>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EFA82F" w14:textId="77777777" w:rsidR="00727EF3" w:rsidRDefault="00727EF3" w:rsidP="002D4468">
      <w:pPr>
        <w:spacing w:after="0" w:line="240" w:lineRule="auto"/>
      </w:pPr>
      <w:r>
        <w:separator/>
      </w:r>
    </w:p>
  </w:endnote>
  <w:endnote w:type="continuationSeparator" w:id="0">
    <w:p w14:paraId="739F3A35" w14:textId="77777777" w:rsidR="00727EF3" w:rsidRDefault="00727EF3" w:rsidP="002D4468">
      <w:pPr>
        <w:spacing w:after="0" w:line="240" w:lineRule="auto"/>
      </w:pPr>
      <w:r>
        <w:continuationSeparator/>
      </w:r>
    </w:p>
  </w:endnote>
  <w:endnote w:type="continuationNotice" w:id="1">
    <w:p w14:paraId="2796056D" w14:textId="77777777" w:rsidR="00727EF3" w:rsidRDefault="00727E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5A0B8" w14:textId="77777777" w:rsidR="00DA747C" w:rsidRDefault="00DA747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8313511"/>
      <w:docPartObj>
        <w:docPartGallery w:val="Page Numbers (Bottom of Page)"/>
        <w:docPartUnique/>
      </w:docPartObj>
    </w:sdtPr>
    <w:sdtContent>
      <w:sdt>
        <w:sdtPr>
          <w:id w:val="-1705238520"/>
          <w:docPartObj>
            <w:docPartGallery w:val="Page Numbers (Top of Page)"/>
            <w:docPartUnique/>
          </w:docPartObj>
        </w:sdtPr>
        <w:sdtContent>
          <w:p w14:paraId="3AE4B558" w14:textId="2C9939EF" w:rsidR="00DA747C" w:rsidRDefault="00DA747C" w:rsidP="00B76688">
            <w:pPr>
              <w:pStyle w:val="Footer"/>
              <w:jc w:val="right"/>
            </w:pPr>
            <w:r w:rsidRPr="00B76688">
              <w:rPr>
                <w:rFonts w:ascii="Times New Roman" w:hAnsi="Times New Roman" w:cs="Times New Roman"/>
                <w:i/>
              </w:rPr>
              <w:t xml:space="preserve">Page </w:t>
            </w:r>
            <w:r w:rsidRPr="00B76688">
              <w:rPr>
                <w:rFonts w:ascii="Times New Roman" w:hAnsi="Times New Roman" w:cs="Times New Roman"/>
                <w:bCs/>
                <w:i/>
                <w:sz w:val="24"/>
                <w:szCs w:val="24"/>
              </w:rPr>
              <w:fldChar w:fldCharType="begin"/>
            </w:r>
            <w:r w:rsidRPr="00B76688">
              <w:rPr>
                <w:rFonts w:ascii="Times New Roman" w:hAnsi="Times New Roman" w:cs="Times New Roman"/>
                <w:bCs/>
                <w:i/>
              </w:rPr>
              <w:instrText xml:space="preserve"> PAGE </w:instrText>
            </w:r>
            <w:r w:rsidRPr="00B76688">
              <w:rPr>
                <w:rFonts w:ascii="Times New Roman" w:hAnsi="Times New Roman" w:cs="Times New Roman"/>
                <w:bCs/>
                <w:i/>
                <w:sz w:val="24"/>
                <w:szCs w:val="24"/>
              </w:rPr>
              <w:fldChar w:fldCharType="separate"/>
            </w:r>
            <w:r w:rsidR="00F51776">
              <w:rPr>
                <w:rFonts w:ascii="Times New Roman" w:hAnsi="Times New Roman" w:cs="Times New Roman"/>
                <w:bCs/>
                <w:i/>
                <w:noProof/>
              </w:rPr>
              <w:t>6</w:t>
            </w:r>
            <w:r w:rsidRPr="00B76688">
              <w:rPr>
                <w:rFonts w:ascii="Times New Roman" w:hAnsi="Times New Roman" w:cs="Times New Roman"/>
                <w:bCs/>
                <w:i/>
                <w:sz w:val="24"/>
                <w:szCs w:val="24"/>
              </w:rPr>
              <w:fldChar w:fldCharType="end"/>
            </w:r>
            <w:r w:rsidRPr="00B76688">
              <w:rPr>
                <w:rFonts w:ascii="Times New Roman" w:hAnsi="Times New Roman" w:cs="Times New Roman"/>
                <w:i/>
              </w:rPr>
              <w:t xml:space="preserve"> of </w:t>
            </w:r>
            <w:r w:rsidRPr="00B76688">
              <w:rPr>
                <w:rFonts w:ascii="Times New Roman" w:hAnsi="Times New Roman" w:cs="Times New Roman"/>
                <w:bCs/>
                <w:i/>
                <w:sz w:val="24"/>
                <w:szCs w:val="24"/>
              </w:rPr>
              <w:fldChar w:fldCharType="begin"/>
            </w:r>
            <w:r w:rsidRPr="00B76688">
              <w:rPr>
                <w:rFonts w:ascii="Times New Roman" w:hAnsi="Times New Roman" w:cs="Times New Roman"/>
                <w:bCs/>
                <w:i/>
              </w:rPr>
              <w:instrText xml:space="preserve"> NUMPAGES  </w:instrText>
            </w:r>
            <w:r w:rsidRPr="00B76688">
              <w:rPr>
                <w:rFonts w:ascii="Times New Roman" w:hAnsi="Times New Roman" w:cs="Times New Roman"/>
                <w:bCs/>
                <w:i/>
                <w:sz w:val="24"/>
                <w:szCs w:val="24"/>
              </w:rPr>
              <w:fldChar w:fldCharType="separate"/>
            </w:r>
            <w:r w:rsidR="00F51776">
              <w:rPr>
                <w:rFonts w:ascii="Times New Roman" w:hAnsi="Times New Roman" w:cs="Times New Roman"/>
                <w:bCs/>
                <w:i/>
                <w:noProof/>
              </w:rPr>
              <w:t>22</w:t>
            </w:r>
            <w:r w:rsidRPr="00B76688">
              <w:rPr>
                <w:rFonts w:ascii="Times New Roman" w:hAnsi="Times New Roman" w:cs="Times New Roman"/>
                <w:bCs/>
                <w:i/>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2B3DA" w14:textId="77777777" w:rsidR="00DA747C" w:rsidRDefault="00DA747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51B013" w14:textId="77777777" w:rsidR="00727EF3" w:rsidRDefault="00727EF3" w:rsidP="002D4468">
      <w:pPr>
        <w:spacing w:after="0" w:line="240" w:lineRule="auto"/>
      </w:pPr>
      <w:r>
        <w:separator/>
      </w:r>
    </w:p>
  </w:footnote>
  <w:footnote w:type="continuationSeparator" w:id="0">
    <w:p w14:paraId="63ECE34A" w14:textId="77777777" w:rsidR="00727EF3" w:rsidRDefault="00727EF3" w:rsidP="002D4468">
      <w:pPr>
        <w:spacing w:after="0" w:line="240" w:lineRule="auto"/>
      </w:pPr>
      <w:r>
        <w:continuationSeparator/>
      </w:r>
    </w:p>
  </w:footnote>
  <w:footnote w:type="continuationNotice" w:id="1">
    <w:p w14:paraId="35F3372C" w14:textId="77777777" w:rsidR="00727EF3" w:rsidRDefault="00727EF3">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72325" w14:textId="01CDC425" w:rsidR="00DA747C" w:rsidRDefault="00DA747C">
    <w:pPr>
      <w:pStyle w:val="Header"/>
    </w:pPr>
    <w:r>
      <w:rPr>
        <w:noProof/>
      </w:rPr>
      <w:pict w14:anchorId="19B9A3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2410969" o:spid="_x0000_s2050" type="#_x0000_t136" style="position:absolute;margin-left:0;margin-top:0;width:516.9pt;height:119.25pt;rotation:315;z-index:-251655168;mso-position-horizontal:center;mso-position-horizontal-relative:margin;mso-position-vertical:center;mso-position-vertical-relative:margin" o:allowincell="f" fillcolor="silver" stroked="f">
          <v:fill opacity=".5"/>
          <v:textpath style="font-family:&quot;Calibri&quot;;font-size:1pt" string="Accepted SESNZ"/>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EEA0F" w14:textId="5B7C6C40" w:rsidR="00DA747C" w:rsidRPr="00A26899" w:rsidRDefault="00DA747C" w:rsidP="00A26899">
    <w:pPr>
      <w:pStyle w:val="Header"/>
      <w:jc w:val="right"/>
      <w:rPr>
        <w:sz w:val="20"/>
        <w:szCs w:val="20"/>
      </w:rPr>
    </w:pPr>
    <w:r>
      <w:rPr>
        <w:noProof/>
      </w:rPr>
      <w:pict w14:anchorId="028FA3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2410970" o:spid="_x0000_s2051" type="#_x0000_t136" style="position:absolute;left:0;text-align:left;margin-left:0;margin-top:0;width:516.9pt;height:119.25pt;rotation:315;z-index:-251653120;mso-position-horizontal:center;mso-position-horizontal-relative:margin;mso-position-vertical:center;mso-position-vertical-relative:margin" o:allowincell="f" fillcolor="silver" stroked="f">
          <v:fill opacity=".5"/>
          <v:textpath style="font-family:&quot;Calibri&quot;;font-size:1pt" string="Accepted SESNZ"/>
        </v:shape>
      </w:pict>
    </w:r>
    <w:r w:rsidRPr="00A26899">
      <w:rPr>
        <w:rFonts w:ascii="Times New Roman" w:eastAsiaTheme="minorEastAsia" w:hAnsi="Times New Roman" w:cs="Times New Roman"/>
        <w:bCs/>
        <w:i/>
        <w:color w:val="000000" w:themeColor="text1"/>
        <w:sz w:val="20"/>
        <w:szCs w:val="20"/>
      </w:rPr>
      <w:t>Physical Demands of a Fast Load Carriage Protocol</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77C83" w14:textId="2EBCEFE3" w:rsidR="00DA747C" w:rsidRDefault="00DA747C">
    <w:pPr>
      <w:pStyle w:val="Header"/>
    </w:pPr>
    <w:r>
      <w:rPr>
        <w:noProof/>
      </w:rPr>
      <w:pict w14:anchorId="125A56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2410968" o:spid="_x0000_s2049" type="#_x0000_t136" style="position:absolute;margin-left:0;margin-top:0;width:516.9pt;height:119.25pt;rotation:315;z-index:-251657216;mso-position-horizontal:center;mso-position-horizontal-relative:margin;mso-position-vertical:center;mso-position-vertical-relative:margin" o:allowincell="f" fillcolor="silver" stroked="f">
          <v:fill opacity=".5"/>
          <v:textpath style="font-family:&quot;Calibri&quot;;font-size:1pt" string="Accepted SESNZ"/>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25532"/>
    <w:multiLevelType w:val="multilevel"/>
    <w:tmpl w:val="B8C0301E"/>
    <w:lvl w:ilvl="0">
      <w:start w:val="1"/>
      <w:numFmt w:val="decimal"/>
      <w:pStyle w:val="Heading1"/>
      <w:lvlText w:val="%1"/>
      <w:lvlJc w:val="left"/>
      <w:pPr>
        <w:ind w:left="432" w:hanging="432"/>
      </w:pPr>
    </w:lvl>
    <w:lvl w:ilvl="1">
      <w:start w:val="1"/>
      <w:numFmt w:val="decimal"/>
      <w:pStyle w:val="Heading2"/>
      <w:lvlText w:val="%1.%2"/>
      <w:lvlJc w:val="left"/>
      <w:pPr>
        <w:ind w:left="5821" w:hanging="576"/>
      </w:pPr>
    </w:lvl>
    <w:lvl w:ilvl="2">
      <w:start w:val="1"/>
      <w:numFmt w:val="decimal"/>
      <w:pStyle w:val="Heading3"/>
      <w:lvlText w:val="%1.%2.%3"/>
      <w:lvlJc w:val="left"/>
      <w:pPr>
        <w:ind w:left="2421"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261A5B36"/>
    <w:multiLevelType w:val="hybridMultilevel"/>
    <w:tmpl w:val="FAC6189A"/>
    <w:lvl w:ilvl="0" w:tplc="E3C4552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C524EE"/>
    <w:multiLevelType w:val="multilevel"/>
    <w:tmpl w:val="0EAC275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545451DA"/>
    <w:multiLevelType w:val="hybridMultilevel"/>
    <w:tmpl w:val="A70AA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2F60D8"/>
    <w:multiLevelType w:val="hybridMultilevel"/>
    <w:tmpl w:val="29945A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65BD60F3"/>
    <w:multiLevelType w:val="hybridMultilevel"/>
    <w:tmpl w:val="81841764"/>
    <w:lvl w:ilvl="0" w:tplc="D8C2047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AA4918"/>
    <w:multiLevelType w:val="hybridMultilevel"/>
    <w:tmpl w:val="BF722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957BE5"/>
    <w:multiLevelType w:val="hybridMultilevel"/>
    <w:tmpl w:val="94A060BE"/>
    <w:lvl w:ilvl="0" w:tplc="08090001">
      <w:start w:val="1"/>
      <w:numFmt w:val="bullet"/>
      <w:lvlText w:val=""/>
      <w:lvlJc w:val="left"/>
      <w:pPr>
        <w:ind w:left="1296" w:hanging="360"/>
      </w:pPr>
      <w:rPr>
        <w:rFonts w:ascii="Symbol" w:hAnsi="Symbol" w:hint="default"/>
      </w:rPr>
    </w:lvl>
    <w:lvl w:ilvl="1" w:tplc="08090003" w:tentative="1">
      <w:start w:val="1"/>
      <w:numFmt w:val="bullet"/>
      <w:lvlText w:val="o"/>
      <w:lvlJc w:val="left"/>
      <w:pPr>
        <w:ind w:left="2016" w:hanging="360"/>
      </w:pPr>
      <w:rPr>
        <w:rFonts w:ascii="Courier New" w:hAnsi="Courier New" w:cs="Courier New" w:hint="default"/>
      </w:rPr>
    </w:lvl>
    <w:lvl w:ilvl="2" w:tplc="08090005" w:tentative="1">
      <w:start w:val="1"/>
      <w:numFmt w:val="bullet"/>
      <w:lvlText w:val=""/>
      <w:lvlJc w:val="left"/>
      <w:pPr>
        <w:ind w:left="2736" w:hanging="360"/>
      </w:pPr>
      <w:rPr>
        <w:rFonts w:ascii="Wingdings" w:hAnsi="Wingdings" w:hint="default"/>
      </w:rPr>
    </w:lvl>
    <w:lvl w:ilvl="3" w:tplc="08090001" w:tentative="1">
      <w:start w:val="1"/>
      <w:numFmt w:val="bullet"/>
      <w:lvlText w:val=""/>
      <w:lvlJc w:val="left"/>
      <w:pPr>
        <w:ind w:left="3456" w:hanging="360"/>
      </w:pPr>
      <w:rPr>
        <w:rFonts w:ascii="Symbol" w:hAnsi="Symbol" w:hint="default"/>
      </w:rPr>
    </w:lvl>
    <w:lvl w:ilvl="4" w:tplc="08090003" w:tentative="1">
      <w:start w:val="1"/>
      <w:numFmt w:val="bullet"/>
      <w:lvlText w:val="o"/>
      <w:lvlJc w:val="left"/>
      <w:pPr>
        <w:ind w:left="4176" w:hanging="360"/>
      </w:pPr>
      <w:rPr>
        <w:rFonts w:ascii="Courier New" w:hAnsi="Courier New" w:cs="Courier New" w:hint="default"/>
      </w:rPr>
    </w:lvl>
    <w:lvl w:ilvl="5" w:tplc="08090005" w:tentative="1">
      <w:start w:val="1"/>
      <w:numFmt w:val="bullet"/>
      <w:lvlText w:val=""/>
      <w:lvlJc w:val="left"/>
      <w:pPr>
        <w:ind w:left="4896" w:hanging="360"/>
      </w:pPr>
      <w:rPr>
        <w:rFonts w:ascii="Wingdings" w:hAnsi="Wingdings" w:hint="default"/>
      </w:rPr>
    </w:lvl>
    <w:lvl w:ilvl="6" w:tplc="08090001" w:tentative="1">
      <w:start w:val="1"/>
      <w:numFmt w:val="bullet"/>
      <w:lvlText w:val=""/>
      <w:lvlJc w:val="left"/>
      <w:pPr>
        <w:ind w:left="5616" w:hanging="360"/>
      </w:pPr>
      <w:rPr>
        <w:rFonts w:ascii="Symbol" w:hAnsi="Symbol" w:hint="default"/>
      </w:rPr>
    </w:lvl>
    <w:lvl w:ilvl="7" w:tplc="08090003" w:tentative="1">
      <w:start w:val="1"/>
      <w:numFmt w:val="bullet"/>
      <w:lvlText w:val="o"/>
      <w:lvlJc w:val="left"/>
      <w:pPr>
        <w:ind w:left="6336" w:hanging="360"/>
      </w:pPr>
      <w:rPr>
        <w:rFonts w:ascii="Courier New" w:hAnsi="Courier New" w:cs="Courier New" w:hint="default"/>
      </w:rPr>
    </w:lvl>
    <w:lvl w:ilvl="8" w:tplc="08090005" w:tentative="1">
      <w:start w:val="1"/>
      <w:numFmt w:val="bullet"/>
      <w:lvlText w:val=""/>
      <w:lvlJc w:val="left"/>
      <w:pPr>
        <w:ind w:left="7056"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 w:numId="6">
    <w:abstractNumId w:val="6"/>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GwNDYzNjezMDYysjRQ0lEKTi0uzszPAykwNKwFAPtTnpotAAAA"/>
    <w:docVar w:name="EN.InstantFormat" w:val="&lt;ENInstantFormat&gt;&lt;Enabled&gt;1&lt;/Enabled&gt;&lt;ScanUnformatted&gt;1&lt;/ScanUnformatted&gt;&lt;ScanChanges&gt;1&lt;/ScanChanges&gt;&lt;Suspended&gt;1&lt;/Suspended&gt;&lt;/ENInstantFormat&gt;"/>
  </w:docVars>
  <w:rsids>
    <w:rsidRoot w:val="004C1A0B"/>
    <w:rsid w:val="00001BAF"/>
    <w:rsid w:val="000041B2"/>
    <w:rsid w:val="00004D10"/>
    <w:rsid w:val="00011436"/>
    <w:rsid w:val="00011DC0"/>
    <w:rsid w:val="00011E43"/>
    <w:rsid w:val="0001309B"/>
    <w:rsid w:val="00014168"/>
    <w:rsid w:val="000163FF"/>
    <w:rsid w:val="0001686F"/>
    <w:rsid w:val="000179E9"/>
    <w:rsid w:val="00017F0D"/>
    <w:rsid w:val="00023728"/>
    <w:rsid w:val="00024B09"/>
    <w:rsid w:val="00025780"/>
    <w:rsid w:val="00030A52"/>
    <w:rsid w:val="00031916"/>
    <w:rsid w:val="00033CCE"/>
    <w:rsid w:val="00034A28"/>
    <w:rsid w:val="00037445"/>
    <w:rsid w:val="000423DA"/>
    <w:rsid w:val="00050781"/>
    <w:rsid w:val="00052A86"/>
    <w:rsid w:val="00056085"/>
    <w:rsid w:val="000565FA"/>
    <w:rsid w:val="00057FEC"/>
    <w:rsid w:val="00061F27"/>
    <w:rsid w:val="000643C8"/>
    <w:rsid w:val="00066533"/>
    <w:rsid w:val="000701DB"/>
    <w:rsid w:val="0007073D"/>
    <w:rsid w:val="00070AA4"/>
    <w:rsid w:val="00070C04"/>
    <w:rsid w:val="000730C7"/>
    <w:rsid w:val="000740B4"/>
    <w:rsid w:val="00077B2C"/>
    <w:rsid w:val="000803BA"/>
    <w:rsid w:val="00080661"/>
    <w:rsid w:val="0008293A"/>
    <w:rsid w:val="0008405D"/>
    <w:rsid w:val="00084733"/>
    <w:rsid w:val="00085149"/>
    <w:rsid w:val="000866D4"/>
    <w:rsid w:val="000915A2"/>
    <w:rsid w:val="000931C8"/>
    <w:rsid w:val="0009577F"/>
    <w:rsid w:val="00095E51"/>
    <w:rsid w:val="00096156"/>
    <w:rsid w:val="00096967"/>
    <w:rsid w:val="00096E78"/>
    <w:rsid w:val="000975AC"/>
    <w:rsid w:val="000A05C4"/>
    <w:rsid w:val="000A09DC"/>
    <w:rsid w:val="000A0C57"/>
    <w:rsid w:val="000A73DF"/>
    <w:rsid w:val="000B259B"/>
    <w:rsid w:val="000B2FFF"/>
    <w:rsid w:val="000B3A6C"/>
    <w:rsid w:val="000B592D"/>
    <w:rsid w:val="000B629A"/>
    <w:rsid w:val="000B62E4"/>
    <w:rsid w:val="000B7288"/>
    <w:rsid w:val="000B79DB"/>
    <w:rsid w:val="000C2C1B"/>
    <w:rsid w:val="000C37C5"/>
    <w:rsid w:val="000C5E94"/>
    <w:rsid w:val="000C7337"/>
    <w:rsid w:val="000D09EF"/>
    <w:rsid w:val="000D1D4F"/>
    <w:rsid w:val="000D1ED9"/>
    <w:rsid w:val="000D20D3"/>
    <w:rsid w:val="000D250B"/>
    <w:rsid w:val="000D28CA"/>
    <w:rsid w:val="000D3104"/>
    <w:rsid w:val="000D480A"/>
    <w:rsid w:val="000D5377"/>
    <w:rsid w:val="000D5CA8"/>
    <w:rsid w:val="000D609F"/>
    <w:rsid w:val="000D6E74"/>
    <w:rsid w:val="000E014E"/>
    <w:rsid w:val="000E0177"/>
    <w:rsid w:val="000E0F0C"/>
    <w:rsid w:val="000E1051"/>
    <w:rsid w:val="000E6472"/>
    <w:rsid w:val="000E7858"/>
    <w:rsid w:val="000F09B6"/>
    <w:rsid w:val="000F125A"/>
    <w:rsid w:val="000F1F75"/>
    <w:rsid w:val="000F281D"/>
    <w:rsid w:val="000F2AED"/>
    <w:rsid w:val="000F2F2B"/>
    <w:rsid w:val="000F5335"/>
    <w:rsid w:val="000F6D83"/>
    <w:rsid w:val="00100696"/>
    <w:rsid w:val="00100DE4"/>
    <w:rsid w:val="001014C6"/>
    <w:rsid w:val="00101A22"/>
    <w:rsid w:val="0010430F"/>
    <w:rsid w:val="001054C9"/>
    <w:rsid w:val="001066AB"/>
    <w:rsid w:val="00111B2F"/>
    <w:rsid w:val="00112E9F"/>
    <w:rsid w:val="001209B2"/>
    <w:rsid w:val="00123A53"/>
    <w:rsid w:val="001249B8"/>
    <w:rsid w:val="00134165"/>
    <w:rsid w:val="0013593C"/>
    <w:rsid w:val="00135A85"/>
    <w:rsid w:val="00135FDC"/>
    <w:rsid w:val="00141839"/>
    <w:rsid w:val="00143455"/>
    <w:rsid w:val="0014447D"/>
    <w:rsid w:val="00145768"/>
    <w:rsid w:val="00145C09"/>
    <w:rsid w:val="00145C2F"/>
    <w:rsid w:val="001478FF"/>
    <w:rsid w:val="00147B3A"/>
    <w:rsid w:val="001508D4"/>
    <w:rsid w:val="00153019"/>
    <w:rsid w:val="0015317E"/>
    <w:rsid w:val="001535FF"/>
    <w:rsid w:val="00155213"/>
    <w:rsid w:val="0015645F"/>
    <w:rsid w:val="00157300"/>
    <w:rsid w:val="00157D5A"/>
    <w:rsid w:val="0016155B"/>
    <w:rsid w:val="001616CA"/>
    <w:rsid w:val="00163224"/>
    <w:rsid w:val="00164A2D"/>
    <w:rsid w:val="00164D71"/>
    <w:rsid w:val="00166EF4"/>
    <w:rsid w:val="00171543"/>
    <w:rsid w:val="00173187"/>
    <w:rsid w:val="00177F65"/>
    <w:rsid w:val="00180590"/>
    <w:rsid w:val="00180777"/>
    <w:rsid w:val="001813D8"/>
    <w:rsid w:val="0018214A"/>
    <w:rsid w:val="001825C7"/>
    <w:rsid w:val="00182F40"/>
    <w:rsid w:val="00184185"/>
    <w:rsid w:val="00184C98"/>
    <w:rsid w:val="00187D78"/>
    <w:rsid w:val="00187FBF"/>
    <w:rsid w:val="00190576"/>
    <w:rsid w:val="00194C51"/>
    <w:rsid w:val="0019675D"/>
    <w:rsid w:val="00197349"/>
    <w:rsid w:val="0019750A"/>
    <w:rsid w:val="001A02AD"/>
    <w:rsid w:val="001A0EC1"/>
    <w:rsid w:val="001A13CB"/>
    <w:rsid w:val="001A27F3"/>
    <w:rsid w:val="001A3187"/>
    <w:rsid w:val="001A3F0C"/>
    <w:rsid w:val="001A462E"/>
    <w:rsid w:val="001A677D"/>
    <w:rsid w:val="001A7E00"/>
    <w:rsid w:val="001A7E69"/>
    <w:rsid w:val="001B13C1"/>
    <w:rsid w:val="001B1B4E"/>
    <w:rsid w:val="001B1CF4"/>
    <w:rsid w:val="001B2284"/>
    <w:rsid w:val="001B3750"/>
    <w:rsid w:val="001B6CDF"/>
    <w:rsid w:val="001C0187"/>
    <w:rsid w:val="001C01A4"/>
    <w:rsid w:val="001C1649"/>
    <w:rsid w:val="001C1B34"/>
    <w:rsid w:val="001C3643"/>
    <w:rsid w:val="001C3754"/>
    <w:rsid w:val="001C4E59"/>
    <w:rsid w:val="001C561F"/>
    <w:rsid w:val="001D05ED"/>
    <w:rsid w:val="001D0A1D"/>
    <w:rsid w:val="001D2656"/>
    <w:rsid w:val="001D3A03"/>
    <w:rsid w:val="001D4CC8"/>
    <w:rsid w:val="001E0917"/>
    <w:rsid w:val="001E0F5D"/>
    <w:rsid w:val="001E135B"/>
    <w:rsid w:val="001E1837"/>
    <w:rsid w:val="001E578C"/>
    <w:rsid w:val="001F2C92"/>
    <w:rsid w:val="001F336C"/>
    <w:rsid w:val="001F4294"/>
    <w:rsid w:val="001F51D4"/>
    <w:rsid w:val="001F525B"/>
    <w:rsid w:val="002037D5"/>
    <w:rsid w:val="002041F1"/>
    <w:rsid w:val="00204B18"/>
    <w:rsid w:val="002057B9"/>
    <w:rsid w:val="0020636B"/>
    <w:rsid w:val="00211848"/>
    <w:rsid w:val="0021207A"/>
    <w:rsid w:val="002140F3"/>
    <w:rsid w:val="00215E8E"/>
    <w:rsid w:val="002160C7"/>
    <w:rsid w:val="00220B5D"/>
    <w:rsid w:val="002210F2"/>
    <w:rsid w:val="00221548"/>
    <w:rsid w:val="00222D57"/>
    <w:rsid w:val="00222F86"/>
    <w:rsid w:val="00223B97"/>
    <w:rsid w:val="002241FF"/>
    <w:rsid w:val="00224ADE"/>
    <w:rsid w:val="0022590A"/>
    <w:rsid w:val="00226D7E"/>
    <w:rsid w:val="00227F0C"/>
    <w:rsid w:val="00234DEC"/>
    <w:rsid w:val="00237043"/>
    <w:rsid w:val="002378CC"/>
    <w:rsid w:val="00237E41"/>
    <w:rsid w:val="00240FC9"/>
    <w:rsid w:val="002413FB"/>
    <w:rsid w:val="00242ABF"/>
    <w:rsid w:val="002455D1"/>
    <w:rsid w:val="0024730A"/>
    <w:rsid w:val="00250DA1"/>
    <w:rsid w:val="002521CF"/>
    <w:rsid w:val="002546AF"/>
    <w:rsid w:val="00255ABD"/>
    <w:rsid w:val="00256427"/>
    <w:rsid w:val="00256861"/>
    <w:rsid w:val="00257177"/>
    <w:rsid w:val="00260540"/>
    <w:rsid w:val="00260731"/>
    <w:rsid w:val="002727E0"/>
    <w:rsid w:val="00272BA0"/>
    <w:rsid w:val="00276091"/>
    <w:rsid w:val="00280BEF"/>
    <w:rsid w:val="002810CF"/>
    <w:rsid w:val="0028121E"/>
    <w:rsid w:val="00282B5F"/>
    <w:rsid w:val="002831CD"/>
    <w:rsid w:val="00284C53"/>
    <w:rsid w:val="002854E0"/>
    <w:rsid w:val="00285B98"/>
    <w:rsid w:val="002874BF"/>
    <w:rsid w:val="0028793E"/>
    <w:rsid w:val="00291854"/>
    <w:rsid w:val="00291E43"/>
    <w:rsid w:val="00294AED"/>
    <w:rsid w:val="0029511C"/>
    <w:rsid w:val="002960AF"/>
    <w:rsid w:val="002A1BF7"/>
    <w:rsid w:val="002A2545"/>
    <w:rsid w:val="002A3926"/>
    <w:rsid w:val="002A5A8A"/>
    <w:rsid w:val="002A6C30"/>
    <w:rsid w:val="002A6EB2"/>
    <w:rsid w:val="002B0769"/>
    <w:rsid w:val="002B0964"/>
    <w:rsid w:val="002B0BCD"/>
    <w:rsid w:val="002B2D3E"/>
    <w:rsid w:val="002B32F2"/>
    <w:rsid w:val="002B667C"/>
    <w:rsid w:val="002B6A76"/>
    <w:rsid w:val="002C0D15"/>
    <w:rsid w:val="002C215F"/>
    <w:rsid w:val="002C4A1F"/>
    <w:rsid w:val="002C5967"/>
    <w:rsid w:val="002C6690"/>
    <w:rsid w:val="002D0312"/>
    <w:rsid w:val="002D19AF"/>
    <w:rsid w:val="002D1BDC"/>
    <w:rsid w:val="002D1D73"/>
    <w:rsid w:val="002D4468"/>
    <w:rsid w:val="002D58AE"/>
    <w:rsid w:val="002D5A53"/>
    <w:rsid w:val="002D667C"/>
    <w:rsid w:val="002D66EF"/>
    <w:rsid w:val="002E0182"/>
    <w:rsid w:val="002E3C87"/>
    <w:rsid w:val="002E41C8"/>
    <w:rsid w:val="002E43CE"/>
    <w:rsid w:val="002E49C7"/>
    <w:rsid w:val="002E6FEE"/>
    <w:rsid w:val="002E7402"/>
    <w:rsid w:val="002F0113"/>
    <w:rsid w:val="002F04FC"/>
    <w:rsid w:val="002F0870"/>
    <w:rsid w:val="002F24BD"/>
    <w:rsid w:val="002F2DCA"/>
    <w:rsid w:val="002F3299"/>
    <w:rsid w:val="002F577C"/>
    <w:rsid w:val="002F7482"/>
    <w:rsid w:val="003006AE"/>
    <w:rsid w:val="00301365"/>
    <w:rsid w:val="00301541"/>
    <w:rsid w:val="0030202A"/>
    <w:rsid w:val="00303030"/>
    <w:rsid w:val="00303920"/>
    <w:rsid w:val="00304549"/>
    <w:rsid w:val="00305B2E"/>
    <w:rsid w:val="00305CCF"/>
    <w:rsid w:val="00313293"/>
    <w:rsid w:val="0031570B"/>
    <w:rsid w:val="00316ADC"/>
    <w:rsid w:val="003201C1"/>
    <w:rsid w:val="0032053D"/>
    <w:rsid w:val="003248B1"/>
    <w:rsid w:val="00324CD8"/>
    <w:rsid w:val="0032515B"/>
    <w:rsid w:val="00326861"/>
    <w:rsid w:val="00330589"/>
    <w:rsid w:val="00330C65"/>
    <w:rsid w:val="0033165B"/>
    <w:rsid w:val="0033269F"/>
    <w:rsid w:val="00333095"/>
    <w:rsid w:val="0034048D"/>
    <w:rsid w:val="0034281B"/>
    <w:rsid w:val="003450D2"/>
    <w:rsid w:val="003460F5"/>
    <w:rsid w:val="0034717F"/>
    <w:rsid w:val="00347D3E"/>
    <w:rsid w:val="0035096A"/>
    <w:rsid w:val="00351E77"/>
    <w:rsid w:val="003621EC"/>
    <w:rsid w:val="00363112"/>
    <w:rsid w:val="003650B3"/>
    <w:rsid w:val="0036674E"/>
    <w:rsid w:val="003707B8"/>
    <w:rsid w:val="00372DCD"/>
    <w:rsid w:val="00375126"/>
    <w:rsid w:val="003770FF"/>
    <w:rsid w:val="00377EA4"/>
    <w:rsid w:val="00380ABC"/>
    <w:rsid w:val="00381C37"/>
    <w:rsid w:val="00382628"/>
    <w:rsid w:val="00383DF2"/>
    <w:rsid w:val="003840A4"/>
    <w:rsid w:val="00386F77"/>
    <w:rsid w:val="003901D7"/>
    <w:rsid w:val="00390281"/>
    <w:rsid w:val="00392AFC"/>
    <w:rsid w:val="00392DD5"/>
    <w:rsid w:val="00395615"/>
    <w:rsid w:val="00395715"/>
    <w:rsid w:val="003A2018"/>
    <w:rsid w:val="003A61D0"/>
    <w:rsid w:val="003B0AD1"/>
    <w:rsid w:val="003B0D79"/>
    <w:rsid w:val="003B4166"/>
    <w:rsid w:val="003B4ACD"/>
    <w:rsid w:val="003B56FE"/>
    <w:rsid w:val="003B62BB"/>
    <w:rsid w:val="003B683E"/>
    <w:rsid w:val="003B7458"/>
    <w:rsid w:val="003C019B"/>
    <w:rsid w:val="003C0FFC"/>
    <w:rsid w:val="003C18D3"/>
    <w:rsid w:val="003C393B"/>
    <w:rsid w:val="003C404D"/>
    <w:rsid w:val="003C58FE"/>
    <w:rsid w:val="003C68AC"/>
    <w:rsid w:val="003D37E6"/>
    <w:rsid w:val="003D4BFC"/>
    <w:rsid w:val="003D70FB"/>
    <w:rsid w:val="003D7144"/>
    <w:rsid w:val="003D71BF"/>
    <w:rsid w:val="003E0CB1"/>
    <w:rsid w:val="003E1472"/>
    <w:rsid w:val="003E2C67"/>
    <w:rsid w:val="003E38FF"/>
    <w:rsid w:val="003E5AC0"/>
    <w:rsid w:val="003E5C28"/>
    <w:rsid w:val="003F2463"/>
    <w:rsid w:val="003F641C"/>
    <w:rsid w:val="003F792E"/>
    <w:rsid w:val="003F7F4B"/>
    <w:rsid w:val="00400579"/>
    <w:rsid w:val="00401D61"/>
    <w:rsid w:val="00403B33"/>
    <w:rsid w:val="00404855"/>
    <w:rsid w:val="00405BBB"/>
    <w:rsid w:val="00406664"/>
    <w:rsid w:val="004068F2"/>
    <w:rsid w:val="00412095"/>
    <w:rsid w:val="00413407"/>
    <w:rsid w:val="0041503A"/>
    <w:rsid w:val="004152B2"/>
    <w:rsid w:val="00417F77"/>
    <w:rsid w:val="004219E2"/>
    <w:rsid w:val="004249ED"/>
    <w:rsid w:val="00425CD9"/>
    <w:rsid w:val="004268A2"/>
    <w:rsid w:val="00426F8D"/>
    <w:rsid w:val="004279DC"/>
    <w:rsid w:val="00430A15"/>
    <w:rsid w:val="00431127"/>
    <w:rsid w:val="004319DC"/>
    <w:rsid w:val="0043546B"/>
    <w:rsid w:val="0043547A"/>
    <w:rsid w:val="004364CD"/>
    <w:rsid w:val="00442C0B"/>
    <w:rsid w:val="004458D7"/>
    <w:rsid w:val="00450A0C"/>
    <w:rsid w:val="0045157A"/>
    <w:rsid w:val="004517B6"/>
    <w:rsid w:val="004543AB"/>
    <w:rsid w:val="00457789"/>
    <w:rsid w:val="00460CC1"/>
    <w:rsid w:val="004619CF"/>
    <w:rsid w:val="00463125"/>
    <w:rsid w:val="0046456A"/>
    <w:rsid w:val="00464922"/>
    <w:rsid w:val="00464F70"/>
    <w:rsid w:val="00467F64"/>
    <w:rsid w:val="00471DE5"/>
    <w:rsid w:val="0047202C"/>
    <w:rsid w:val="00474F74"/>
    <w:rsid w:val="00475B0E"/>
    <w:rsid w:val="004768F7"/>
    <w:rsid w:val="00476AD1"/>
    <w:rsid w:val="00477107"/>
    <w:rsid w:val="00477988"/>
    <w:rsid w:val="00477DDE"/>
    <w:rsid w:val="00480FE5"/>
    <w:rsid w:val="004824A4"/>
    <w:rsid w:val="00483AC7"/>
    <w:rsid w:val="00487ABC"/>
    <w:rsid w:val="0049018C"/>
    <w:rsid w:val="00490EEF"/>
    <w:rsid w:val="00491025"/>
    <w:rsid w:val="0049143A"/>
    <w:rsid w:val="004921B9"/>
    <w:rsid w:val="00495351"/>
    <w:rsid w:val="00495DB2"/>
    <w:rsid w:val="004A1388"/>
    <w:rsid w:val="004A726B"/>
    <w:rsid w:val="004B0544"/>
    <w:rsid w:val="004B0FE0"/>
    <w:rsid w:val="004B182B"/>
    <w:rsid w:val="004B280D"/>
    <w:rsid w:val="004B5304"/>
    <w:rsid w:val="004B66F6"/>
    <w:rsid w:val="004B6E8B"/>
    <w:rsid w:val="004C1A0B"/>
    <w:rsid w:val="004C27CF"/>
    <w:rsid w:val="004C298B"/>
    <w:rsid w:val="004C47CE"/>
    <w:rsid w:val="004D10D6"/>
    <w:rsid w:val="004D2C1F"/>
    <w:rsid w:val="004D3C06"/>
    <w:rsid w:val="004D6DA3"/>
    <w:rsid w:val="004D7A78"/>
    <w:rsid w:val="004E2A99"/>
    <w:rsid w:val="004E3C5E"/>
    <w:rsid w:val="004E52FA"/>
    <w:rsid w:val="004E5B08"/>
    <w:rsid w:val="004E736B"/>
    <w:rsid w:val="004F2412"/>
    <w:rsid w:val="004F2D05"/>
    <w:rsid w:val="004F616F"/>
    <w:rsid w:val="004F6CEE"/>
    <w:rsid w:val="004F7BF6"/>
    <w:rsid w:val="00501901"/>
    <w:rsid w:val="0050222D"/>
    <w:rsid w:val="00505257"/>
    <w:rsid w:val="00510ABA"/>
    <w:rsid w:val="005129F4"/>
    <w:rsid w:val="00513453"/>
    <w:rsid w:val="0051366A"/>
    <w:rsid w:val="0051500C"/>
    <w:rsid w:val="00515879"/>
    <w:rsid w:val="005162DA"/>
    <w:rsid w:val="00516E01"/>
    <w:rsid w:val="00516EBC"/>
    <w:rsid w:val="0052017D"/>
    <w:rsid w:val="005212AA"/>
    <w:rsid w:val="005221DF"/>
    <w:rsid w:val="00522B05"/>
    <w:rsid w:val="005233BC"/>
    <w:rsid w:val="00526A5B"/>
    <w:rsid w:val="00527E4F"/>
    <w:rsid w:val="00534BD8"/>
    <w:rsid w:val="005354F2"/>
    <w:rsid w:val="00540DB5"/>
    <w:rsid w:val="00541CE9"/>
    <w:rsid w:val="00541FB3"/>
    <w:rsid w:val="00542CC6"/>
    <w:rsid w:val="00545FD9"/>
    <w:rsid w:val="0055142E"/>
    <w:rsid w:val="00551540"/>
    <w:rsid w:val="00552E70"/>
    <w:rsid w:val="00554BA1"/>
    <w:rsid w:val="00554C70"/>
    <w:rsid w:val="00554E5F"/>
    <w:rsid w:val="0056024C"/>
    <w:rsid w:val="00564D7E"/>
    <w:rsid w:val="00567548"/>
    <w:rsid w:val="005677F7"/>
    <w:rsid w:val="00575791"/>
    <w:rsid w:val="00575ABA"/>
    <w:rsid w:val="005762E9"/>
    <w:rsid w:val="00580465"/>
    <w:rsid w:val="005807B8"/>
    <w:rsid w:val="00583BEA"/>
    <w:rsid w:val="005857AB"/>
    <w:rsid w:val="005865EA"/>
    <w:rsid w:val="005868A9"/>
    <w:rsid w:val="00586AFD"/>
    <w:rsid w:val="0058744F"/>
    <w:rsid w:val="00587649"/>
    <w:rsid w:val="00587B07"/>
    <w:rsid w:val="005901DB"/>
    <w:rsid w:val="00590554"/>
    <w:rsid w:val="005922C8"/>
    <w:rsid w:val="0059276E"/>
    <w:rsid w:val="00592AEA"/>
    <w:rsid w:val="00593C2A"/>
    <w:rsid w:val="00593DD0"/>
    <w:rsid w:val="0059432F"/>
    <w:rsid w:val="005947C1"/>
    <w:rsid w:val="00596563"/>
    <w:rsid w:val="005966BB"/>
    <w:rsid w:val="00596BC5"/>
    <w:rsid w:val="00597F19"/>
    <w:rsid w:val="005A0FA0"/>
    <w:rsid w:val="005A2072"/>
    <w:rsid w:val="005A524D"/>
    <w:rsid w:val="005A54BA"/>
    <w:rsid w:val="005A65A9"/>
    <w:rsid w:val="005B09F2"/>
    <w:rsid w:val="005B1ED7"/>
    <w:rsid w:val="005B682B"/>
    <w:rsid w:val="005B704C"/>
    <w:rsid w:val="005B73B0"/>
    <w:rsid w:val="005B7B0E"/>
    <w:rsid w:val="005C021D"/>
    <w:rsid w:val="005C2996"/>
    <w:rsid w:val="005C5870"/>
    <w:rsid w:val="005C64FB"/>
    <w:rsid w:val="005D2DFD"/>
    <w:rsid w:val="005D533A"/>
    <w:rsid w:val="005E3188"/>
    <w:rsid w:val="005E5632"/>
    <w:rsid w:val="005F2530"/>
    <w:rsid w:val="005F261A"/>
    <w:rsid w:val="005F3263"/>
    <w:rsid w:val="005F3EBB"/>
    <w:rsid w:val="005F4251"/>
    <w:rsid w:val="005F6849"/>
    <w:rsid w:val="00601667"/>
    <w:rsid w:val="00605558"/>
    <w:rsid w:val="00606C08"/>
    <w:rsid w:val="006072DF"/>
    <w:rsid w:val="00610AAC"/>
    <w:rsid w:val="00614643"/>
    <w:rsid w:val="0061672F"/>
    <w:rsid w:val="00616DDB"/>
    <w:rsid w:val="00616E28"/>
    <w:rsid w:val="00617A8A"/>
    <w:rsid w:val="006203B8"/>
    <w:rsid w:val="006204FF"/>
    <w:rsid w:val="00620AD7"/>
    <w:rsid w:val="00623E77"/>
    <w:rsid w:val="006241E0"/>
    <w:rsid w:val="006243B1"/>
    <w:rsid w:val="006246D3"/>
    <w:rsid w:val="00624791"/>
    <w:rsid w:val="00625EFE"/>
    <w:rsid w:val="00626143"/>
    <w:rsid w:val="006263C2"/>
    <w:rsid w:val="00626FDF"/>
    <w:rsid w:val="0062729D"/>
    <w:rsid w:val="0062781E"/>
    <w:rsid w:val="00630747"/>
    <w:rsid w:val="00636387"/>
    <w:rsid w:val="006364C0"/>
    <w:rsid w:val="00636E73"/>
    <w:rsid w:val="0063746C"/>
    <w:rsid w:val="00641285"/>
    <w:rsid w:val="00641903"/>
    <w:rsid w:val="006422DC"/>
    <w:rsid w:val="00642645"/>
    <w:rsid w:val="006432FD"/>
    <w:rsid w:val="00644276"/>
    <w:rsid w:val="00644709"/>
    <w:rsid w:val="00647BC0"/>
    <w:rsid w:val="00647BF4"/>
    <w:rsid w:val="0065130E"/>
    <w:rsid w:val="00651339"/>
    <w:rsid w:val="00651A45"/>
    <w:rsid w:val="00652291"/>
    <w:rsid w:val="00656AF8"/>
    <w:rsid w:val="00660123"/>
    <w:rsid w:val="006628B3"/>
    <w:rsid w:val="006655C0"/>
    <w:rsid w:val="0066636A"/>
    <w:rsid w:val="00666DFC"/>
    <w:rsid w:val="00667907"/>
    <w:rsid w:val="00674DA0"/>
    <w:rsid w:val="00676D24"/>
    <w:rsid w:val="006779C7"/>
    <w:rsid w:val="00677AD6"/>
    <w:rsid w:val="0068009A"/>
    <w:rsid w:val="00680A53"/>
    <w:rsid w:val="00682BEC"/>
    <w:rsid w:val="00683942"/>
    <w:rsid w:val="0068496A"/>
    <w:rsid w:val="00684D99"/>
    <w:rsid w:val="0068544D"/>
    <w:rsid w:val="0068588C"/>
    <w:rsid w:val="0068600F"/>
    <w:rsid w:val="00690B64"/>
    <w:rsid w:val="00692778"/>
    <w:rsid w:val="00692F7B"/>
    <w:rsid w:val="00694052"/>
    <w:rsid w:val="006946FC"/>
    <w:rsid w:val="00694B81"/>
    <w:rsid w:val="00694DF1"/>
    <w:rsid w:val="006A0048"/>
    <w:rsid w:val="006A00B3"/>
    <w:rsid w:val="006A09C6"/>
    <w:rsid w:val="006A0F04"/>
    <w:rsid w:val="006A1F1F"/>
    <w:rsid w:val="006A4864"/>
    <w:rsid w:val="006B25C7"/>
    <w:rsid w:val="006B340F"/>
    <w:rsid w:val="006B3685"/>
    <w:rsid w:val="006B3885"/>
    <w:rsid w:val="006B4655"/>
    <w:rsid w:val="006B4A1B"/>
    <w:rsid w:val="006B6999"/>
    <w:rsid w:val="006C51C8"/>
    <w:rsid w:val="006C5F5E"/>
    <w:rsid w:val="006C6DAD"/>
    <w:rsid w:val="006D195C"/>
    <w:rsid w:val="006D3281"/>
    <w:rsid w:val="006D63D0"/>
    <w:rsid w:val="006D7EF4"/>
    <w:rsid w:val="006E51F3"/>
    <w:rsid w:val="006E5D3D"/>
    <w:rsid w:val="006E6076"/>
    <w:rsid w:val="006E655B"/>
    <w:rsid w:val="006F0EDB"/>
    <w:rsid w:val="006F2226"/>
    <w:rsid w:val="006F38E3"/>
    <w:rsid w:val="006F4908"/>
    <w:rsid w:val="006F5C6C"/>
    <w:rsid w:val="007010D6"/>
    <w:rsid w:val="00702075"/>
    <w:rsid w:val="007023F3"/>
    <w:rsid w:val="00706D17"/>
    <w:rsid w:val="00707744"/>
    <w:rsid w:val="0070795A"/>
    <w:rsid w:val="00707E2B"/>
    <w:rsid w:val="00711089"/>
    <w:rsid w:val="00711892"/>
    <w:rsid w:val="007127DA"/>
    <w:rsid w:val="00713AE1"/>
    <w:rsid w:val="00714C36"/>
    <w:rsid w:val="00716436"/>
    <w:rsid w:val="00716DC8"/>
    <w:rsid w:val="00717781"/>
    <w:rsid w:val="00720010"/>
    <w:rsid w:val="00720182"/>
    <w:rsid w:val="0072291E"/>
    <w:rsid w:val="0072410C"/>
    <w:rsid w:val="0072435A"/>
    <w:rsid w:val="00724958"/>
    <w:rsid w:val="00726467"/>
    <w:rsid w:val="00727EF3"/>
    <w:rsid w:val="00730328"/>
    <w:rsid w:val="00731831"/>
    <w:rsid w:val="00731855"/>
    <w:rsid w:val="00731A84"/>
    <w:rsid w:val="00733152"/>
    <w:rsid w:val="00735D43"/>
    <w:rsid w:val="00736FA0"/>
    <w:rsid w:val="007379F9"/>
    <w:rsid w:val="00737B4B"/>
    <w:rsid w:val="00737B61"/>
    <w:rsid w:val="00740896"/>
    <w:rsid w:val="00740CAE"/>
    <w:rsid w:val="00744645"/>
    <w:rsid w:val="007463B9"/>
    <w:rsid w:val="00746742"/>
    <w:rsid w:val="00751070"/>
    <w:rsid w:val="0075114A"/>
    <w:rsid w:val="007528E4"/>
    <w:rsid w:val="00753618"/>
    <w:rsid w:val="0075474B"/>
    <w:rsid w:val="007576C0"/>
    <w:rsid w:val="00760D5A"/>
    <w:rsid w:val="007618A1"/>
    <w:rsid w:val="00761D8D"/>
    <w:rsid w:val="00763A54"/>
    <w:rsid w:val="007640E1"/>
    <w:rsid w:val="007669A2"/>
    <w:rsid w:val="00774FD0"/>
    <w:rsid w:val="007754CF"/>
    <w:rsid w:val="0077711C"/>
    <w:rsid w:val="00777D19"/>
    <w:rsid w:val="00782A76"/>
    <w:rsid w:val="007842D7"/>
    <w:rsid w:val="00785EE4"/>
    <w:rsid w:val="00786C9A"/>
    <w:rsid w:val="00791305"/>
    <w:rsid w:val="00792C11"/>
    <w:rsid w:val="00793D51"/>
    <w:rsid w:val="007945C9"/>
    <w:rsid w:val="0079534B"/>
    <w:rsid w:val="00796139"/>
    <w:rsid w:val="007A1738"/>
    <w:rsid w:val="007A1EA7"/>
    <w:rsid w:val="007A376E"/>
    <w:rsid w:val="007A4729"/>
    <w:rsid w:val="007A5FD2"/>
    <w:rsid w:val="007B1A17"/>
    <w:rsid w:val="007B287C"/>
    <w:rsid w:val="007B3326"/>
    <w:rsid w:val="007B4394"/>
    <w:rsid w:val="007B553A"/>
    <w:rsid w:val="007B6436"/>
    <w:rsid w:val="007C0AE9"/>
    <w:rsid w:val="007C25A4"/>
    <w:rsid w:val="007C2C14"/>
    <w:rsid w:val="007C52CA"/>
    <w:rsid w:val="007C6285"/>
    <w:rsid w:val="007C768C"/>
    <w:rsid w:val="007C7BC9"/>
    <w:rsid w:val="007D0903"/>
    <w:rsid w:val="007D348B"/>
    <w:rsid w:val="007D6DF8"/>
    <w:rsid w:val="007D6EF2"/>
    <w:rsid w:val="007E09CA"/>
    <w:rsid w:val="007E123B"/>
    <w:rsid w:val="007E16CB"/>
    <w:rsid w:val="007E353C"/>
    <w:rsid w:val="007E40D0"/>
    <w:rsid w:val="007E424B"/>
    <w:rsid w:val="007E6473"/>
    <w:rsid w:val="007F140C"/>
    <w:rsid w:val="007F400C"/>
    <w:rsid w:val="007F405C"/>
    <w:rsid w:val="007F53FE"/>
    <w:rsid w:val="007F5915"/>
    <w:rsid w:val="007F690C"/>
    <w:rsid w:val="00801CFA"/>
    <w:rsid w:val="00805114"/>
    <w:rsid w:val="00805315"/>
    <w:rsid w:val="00805FEC"/>
    <w:rsid w:val="00806B37"/>
    <w:rsid w:val="00806F35"/>
    <w:rsid w:val="00810F0E"/>
    <w:rsid w:val="008112F2"/>
    <w:rsid w:val="00811ABD"/>
    <w:rsid w:val="008127E2"/>
    <w:rsid w:val="00813C6F"/>
    <w:rsid w:val="00815014"/>
    <w:rsid w:val="00815440"/>
    <w:rsid w:val="008169D9"/>
    <w:rsid w:val="00816D59"/>
    <w:rsid w:val="00817686"/>
    <w:rsid w:val="00817B04"/>
    <w:rsid w:val="00820965"/>
    <w:rsid w:val="00823CCD"/>
    <w:rsid w:val="00824453"/>
    <w:rsid w:val="00825FDB"/>
    <w:rsid w:val="00830E01"/>
    <w:rsid w:val="008335CD"/>
    <w:rsid w:val="008337F8"/>
    <w:rsid w:val="00834738"/>
    <w:rsid w:val="0083755B"/>
    <w:rsid w:val="00837A16"/>
    <w:rsid w:val="00837C06"/>
    <w:rsid w:val="00837CD6"/>
    <w:rsid w:val="00840960"/>
    <w:rsid w:val="00841C87"/>
    <w:rsid w:val="00841CE2"/>
    <w:rsid w:val="00844183"/>
    <w:rsid w:val="00844359"/>
    <w:rsid w:val="00844D36"/>
    <w:rsid w:val="0084724A"/>
    <w:rsid w:val="00847B60"/>
    <w:rsid w:val="00851284"/>
    <w:rsid w:val="0085230A"/>
    <w:rsid w:val="008535F1"/>
    <w:rsid w:val="0085506B"/>
    <w:rsid w:val="00855DB1"/>
    <w:rsid w:val="00856528"/>
    <w:rsid w:val="00856564"/>
    <w:rsid w:val="00856B50"/>
    <w:rsid w:val="008601E6"/>
    <w:rsid w:val="00860DB7"/>
    <w:rsid w:val="00860FCB"/>
    <w:rsid w:val="008618A9"/>
    <w:rsid w:val="008643FF"/>
    <w:rsid w:val="00865C44"/>
    <w:rsid w:val="00870384"/>
    <w:rsid w:val="008712BC"/>
    <w:rsid w:val="008712EF"/>
    <w:rsid w:val="0087409E"/>
    <w:rsid w:val="00874484"/>
    <w:rsid w:val="008756F4"/>
    <w:rsid w:val="00881A0F"/>
    <w:rsid w:val="00881B2A"/>
    <w:rsid w:val="00881E32"/>
    <w:rsid w:val="00882F34"/>
    <w:rsid w:val="008857E6"/>
    <w:rsid w:val="008864A2"/>
    <w:rsid w:val="00890A7C"/>
    <w:rsid w:val="00891914"/>
    <w:rsid w:val="00891DF6"/>
    <w:rsid w:val="00892603"/>
    <w:rsid w:val="00892CAE"/>
    <w:rsid w:val="00894324"/>
    <w:rsid w:val="00896DF3"/>
    <w:rsid w:val="008A0600"/>
    <w:rsid w:val="008A0A3A"/>
    <w:rsid w:val="008A1C53"/>
    <w:rsid w:val="008A43C1"/>
    <w:rsid w:val="008A46CC"/>
    <w:rsid w:val="008A4787"/>
    <w:rsid w:val="008A4A56"/>
    <w:rsid w:val="008A5259"/>
    <w:rsid w:val="008A6281"/>
    <w:rsid w:val="008A6FBD"/>
    <w:rsid w:val="008B0A69"/>
    <w:rsid w:val="008B121D"/>
    <w:rsid w:val="008B1577"/>
    <w:rsid w:val="008B3D27"/>
    <w:rsid w:val="008B46CF"/>
    <w:rsid w:val="008B4B06"/>
    <w:rsid w:val="008B5D4F"/>
    <w:rsid w:val="008B6B43"/>
    <w:rsid w:val="008C125C"/>
    <w:rsid w:val="008C1F17"/>
    <w:rsid w:val="008C2E85"/>
    <w:rsid w:val="008C48DA"/>
    <w:rsid w:val="008C4D8B"/>
    <w:rsid w:val="008D05AF"/>
    <w:rsid w:val="008D10C7"/>
    <w:rsid w:val="008D2B73"/>
    <w:rsid w:val="008D35F2"/>
    <w:rsid w:val="008D3FDF"/>
    <w:rsid w:val="008E0435"/>
    <w:rsid w:val="008E0546"/>
    <w:rsid w:val="008E0A81"/>
    <w:rsid w:val="008E0FC9"/>
    <w:rsid w:val="008E3E40"/>
    <w:rsid w:val="008E3F52"/>
    <w:rsid w:val="008E6C9B"/>
    <w:rsid w:val="008F2399"/>
    <w:rsid w:val="008F2539"/>
    <w:rsid w:val="008F2D77"/>
    <w:rsid w:val="008F3D6B"/>
    <w:rsid w:val="008F4764"/>
    <w:rsid w:val="008F5562"/>
    <w:rsid w:val="008F6021"/>
    <w:rsid w:val="008F6432"/>
    <w:rsid w:val="00901181"/>
    <w:rsid w:val="00903907"/>
    <w:rsid w:val="0090399E"/>
    <w:rsid w:val="00903A7B"/>
    <w:rsid w:val="00903D1E"/>
    <w:rsid w:val="00904436"/>
    <w:rsid w:val="00906EFA"/>
    <w:rsid w:val="00914754"/>
    <w:rsid w:val="009148CE"/>
    <w:rsid w:val="00914B1C"/>
    <w:rsid w:val="00916913"/>
    <w:rsid w:val="009171AB"/>
    <w:rsid w:val="00921691"/>
    <w:rsid w:val="00926557"/>
    <w:rsid w:val="00926CAB"/>
    <w:rsid w:val="0093035D"/>
    <w:rsid w:val="00930B48"/>
    <w:rsid w:val="00930C15"/>
    <w:rsid w:val="00931333"/>
    <w:rsid w:val="00933F23"/>
    <w:rsid w:val="009349A5"/>
    <w:rsid w:val="00935E65"/>
    <w:rsid w:val="00940812"/>
    <w:rsid w:val="00944DDA"/>
    <w:rsid w:val="00945A09"/>
    <w:rsid w:val="009475F9"/>
    <w:rsid w:val="00947B06"/>
    <w:rsid w:val="00950153"/>
    <w:rsid w:val="0095068F"/>
    <w:rsid w:val="00950FDB"/>
    <w:rsid w:val="00951E8F"/>
    <w:rsid w:val="009543A3"/>
    <w:rsid w:val="00955B0C"/>
    <w:rsid w:val="00955B82"/>
    <w:rsid w:val="00956C9F"/>
    <w:rsid w:val="00960BB2"/>
    <w:rsid w:val="00962198"/>
    <w:rsid w:val="00962391"/>
    <w:rsid w:val="00966386"/>
    <w:rsid w:val="0096685A"/>
    <w:rsid w:val="00966E00"/>
    <w:rsid w:val="00967487"/>
    <w:rsid w:val="00967EBB"/>
    <w:rsid w:val="00970448"/>
    <w:rsid w:val="00971C3A"/>
    <w:rsid w:val="00971C57"/>
    <w:rsid w:val="00973A15"/>
    <w:rsid w:val="0097599F"/>
    <w:rsid w:val="009763C8"/>
    <w:rsid w:val="00976AF0"/>
    <w:rsid w:val="009776C6"/>
    <w:rsid w:val="0098195D"/>
    <w:rsid w:val="009835A1"/>
    <w:rsid w:val="00984496"/>
    <w:rsid w:val="00984ED9"/>
    <w:rsid w:val="009900CD"/>
    <w:rsid w:val="00995372"/>
    <w:rsid w:val="009968F5"/>
    <w:rsid w:val="0099691C"/>
    <w:rsid w:val="00997216"/>
    <w:rsid w:val="009A0AF9"/>
    <w:rsid w:val="009A0BCB"/>
    <w:rsid w:val="009A1A6C"/>
    <w:rsid w:val="009A3244"/>
    <w:rsid w:val="009A5FD9"/>
    <w:rsid w:val="009B3492"/>
    <w:rsid w:val="009B5C34"/>
    <w:rsid w:val="009B7978"/>
    <w:rsid w:val="009C25A7"/>
    <w:rsid w:val="009C710A"/>
    <w:rsid w:val="009C7CE9"/>
    <w:rsid w:val="009D001A"/>
    <w:rsid w:val="009D1E67"/>
    <w:rsid w:val="009D29FE"/>
    <w:rsid w:val="009D34C2"/>
    <w:rsid w:val="009D4657"/>
    <w:rsid w:val="009D6486"/>
    <w:rsid w:val="009D7F01"/>
    <w:rsid w:val="009E100F"/>
    <w:rsid w:val="009E4486"/>
    <w:rsid w:val="009F124E"/>
    <w:rsid w:val="009F1564"/>
    <w:rsid w:val="009F480D"/>
    <w:rsid w:val="009F5D2F"/>
    <w:rsid w:val="009F64DC"/>
    <w:rsid w:val="009F6EE3"/>
    <w:rsid w:val="009F7577"/>
    <w:rsid w:val="00A007CE"/>
    <w:rsid w:val="00A018D2"/>
    <w:rsid w:val="00A03C2B"/>
    <w:rsid w:val="00A063EC"/>
    <w:rsid w:val="00A10E61"/>
    <w:rsid w:val="00A11251"/>
    <w:rsid w:val="00A12AED"/>
    <w:rsid w:val="00A15DC1"/>
    <w:rsid w:val="00A16EA1"/>
    <w:rsid w:val="00A20BB3"/>
    <w:rsid w:val="00A22498"/>
    <w:rsid w:val="00A254E4"/>
    <w:rsid w:val="00A263DC"/>
    <w:rsid w:val="00A26899"/>
    <w:rsid w:val="00A32169"/>
    <w:rsid w:val="00A40D3C"/>
    <w:rsid w:val="00A41AEF"/>
    <w:rsid w:val="00A43B5F"/>
    <w:rsid w:val="00A456F4"/>
    <w:rsid w:val="00A45767"/>
    <w:rsid w:val="00A45A2E"/>
    <w:rsid w:val="00A50C98"/>
    <w:rsid w:val="00A530D8"/>
    <w:rsid w:val="00A550FD"/>
    <w:rsid w:val="00A55348"/>
    <w:rsid w:val="00A556AC"/>
    <w:rsid w:val="00A55B3A"/>
    <w:rsid w:val="00A56D23"/>
    <w:rsid w:val="00A57D7E"/>
    <w:rsid w:val="00A601FD"/>
    <w:rsid w:val="00A62EE4"/>
    <w:rsid w:val="00A636F0"/>
    <w:rsid w:val="00A63961"/>
    <w:rsid w:val="00A648A7"/>
    <w:rsid w:val="00A64B90"/>
    <w:rsid w:val="00A64D1F"/>
    <w:rsid w:val="00A669B8"/>
    <w:rsid w:val="00A7008E"/>
    <w:rsid w:val="00A7553D"/>
    <w:rsid w:val="00A75776"/>
    <w:rsid w:val="00A75C4F"/>
    <w:rsid w:val="00A80A5C"/>
    <w:rsid w:val="00A8165F"/>
    <w:rsid w:val="00A8508D"/>
    <w:rsid w:val="00A85BCC"/>
    <w:rsid w:val="00A86B99"/>
    <w:rsid w:val="00A874A3"/>
    <w:rsid w:val="00A903DC"/>
    <w:rsid w:val="00A915F4"/>
    <w:rsid w:val="00A92799"/>
    <w:rsid w:val="00A93136"/>
    <w:rsid w:val="00A93A83"/>
    <w:rsid w:val="00A942C6"/>
    <w:rsid w:val="00A96691"/>
    <w:rsid w:val="00AA192F"/>
    <w:rsid w:val="00AA3B17"/>
    <w:rsid w:val="00AA756C"/>
    <w:rsid w:val="00AB039F"/>
    <w:rsid w:val="00AB0E32"/>
    <w:rsid w:val="00AB0E5C"/>
    <w:rsid w:val="00AB65CC"/>
    <w:rsid w:val="00AB6A80"/>
    <w:rsid w:val="00AB6EB5"/>
    <w:rsid w:val="00AC3473"/>
    <w:rsid w:val="00AC4CCB"/>
    <w:rsid w:val="00AD0A20"/>
    <w:rsid w:val="00AD2FEF"/>
    <w:rsid w:val="00AD4C0A"/>
    <w:rsid w:val="00AD6D1E"/>
    <w:rsid w:val="00AD7994"/>
    <w:rsid w:val="00AE08DE"/>
    <w:rsid w:val="00AE0A05"/>
    <w:rsid w:val="00AE1031"/>
    <w:rsid w:val="00AE1BBC"/>
    <w:rsid w:val="00AE1E6C"/>
    <w:rsid w:val="00AE2260"/>
    <w:rsid w:val="00AE56AC"/>
    <w:rsid w:val="00AF00AA"/>
    <w:rsid w:val="00AF08CF"/>
    <w:rsid w:val="00AF1C97"/>
    <w:rsid w:val="00AF6346"/>
    <w:rsid w:val="00AF712F"/>
    <w:rsid w:val="00B02BE5"/>
    <w:rsid w:val="00B03A2A"/>
    <w:rsid w:val="00B040B3"/>
    <w:rsid w:val="00B05F61"/>
    <w:rsid w:val="00B061C6"/>
    <w:rsid w:val="00B062EA"/>
    <w:rsid w:val="00B064E0"/>
    <w:rsid w:val="00B141E8"/>
    <w:rsid w:val="00B170D7"/>
    <w:rsid w:val="00B17980"/>
    <w:rsid w:val="00B20EEC"/>
    <w:rsid w:val="00B218A2"/>
    <w:rsid w:val="00B23674"/>
    <w:rsid w:val="00B271AA"/>
    <w:rsid w:val="00B31A44"/>
    <w:rsid w:val="00B31E42"/>
    <w:rsid w:val="00B32518"/>
    <w:rsid w:val="00B3291A"/>
    <w:rsid w:val="00B33FE3"/>
    <w:rsid w:val="00B3409A"/>
    <w:rsid w:val="00B34970"/>
    <w:rsid w:val="00B35C8D"/>
    <w:rsid w:val="00B37021"/>
    <w:rsid w:val="00B37F60"/>
    <w:rsid w:val="00B41767"/>
    <w:rsid w:val="00B417AF"/>
    <w:rsid w:val="00B4252E"/>
    <w:rsid w:val="00B43400"/>
    <w:rsid w:val="00B45F0D"/>
    <w:rsid w:val="00B4719B"/>
    <w:rsid w:val="00B51C84"/>
    <w:rsid w:val="00B5538A"/>
    <w:rsid w:val="00B564ED"/>
    <w:rsid w:val="00B60724"/>
    <w:rsid w:val="00B637B3"/>
    <w:rsid w:val="00B63F5F"/>
    <w:rsid w:val="00B6445A"/>
    <w:rsid w:val="00B649CD"/>
    <w:rsid w:val="00B660E3"/>
    <w:rsid w:val="00B668DE"/>
    <w:rsid w:val="00B668EF"/>
    <w:rsid w:val="00B673BE"/>
    <w:rsid w:val="00B7194B"/>
    <w:rsid w:val="00B72423"/>
    <w:rsid w:val="00B72AAC"/>
    <w:rsid w:val="00B72D8B"/>
    <w:rsid w:val="00B72DF4"/>
    <w:rsid w:val="00B72E31"/>
    <w:rsid w:val="00B74A29"/>
    <w:rsid w:val="00B76688"/>
    <w:rsid w:val="00B77DDB"/>
    <w:rsid w:val="00B80AE8"/>
    <w:rsid w:val="00B8169A"/>
    <w:rsid w:val="00B8287D"/>
    <w:rsid w:val="00B84BBA"/>
    <w:rsid w:val="00B922CD"/>
    <w:rsid w:val="00B93154"/>
    <w:rsid w:val="00B931A0"/>
    <w:rsid w:val="00B93365"/>
    <w:rsid w:val="00B93BC2"/>
    <w:rsid w:val="00B9402A"/>
    <w:rsid w:val="00B9415F"/>
    <w:rsid w:val="00B967E1"/>
    <w:rsid w:val="00B96864"/>
    <w:rsid w:val="00BA6A39"/>
    <w:rsid w:val="00BB0B8D"/>
    <w:rsid w:val="00BB10CB"/>
    <w:rsid w:val="00BB1639"/>
    <w:rsid w:val="00BB3C60"/>
    <w:rsid w:val="00BB4A94"/>
    <w:rsid w:val="00BC0B7F"/>
    <w:rsid w:val="00BC2BA1"/>
    <w:rsid w:val="00BD0116"/>
    <w:rsid w:val="00BD4406"/>
    <w:rsid w:val="00BD6067"/>
    <w:rsid w:val="00BD63FA"/>
    <w:rsid w:val="00BE0EDF"/>
    <w:rsid w:val="00BE3F74"/>
    <w:rsid w:val="00BE4C76"/>
    <w:rsid w:val="00BE68B1"/>
    <w:rsid w:val="00BE6F4C"/>
    <w:rsid w:val="00BE76E4"/>
    <w:rsid w:val="00C0053D"/>
    <w:rsid w:val="00C02C03"/>
    <w:rsid w:val="00C03D69"/>
    <w:rsid w:val="00C051C1"/>
    <w:rsid w:val="00C0664E"/>
    <w:rsid w:val="00C06860"/>
    <w:rsid w:val="00C0692B"/>
    <w:rsid w:val="00C06936"/>
    <w:rsid w:val="00C07490"/>
    <w:rsid w:val="00C112AA"/>
    <w:rsid w:val="00C12701"/>
    <w:rsid w:val="00C1284E"/>
    <w:rsid w:val="00C147EB"/>
    <w:rsid w:val="00C1549C"/>
    <w:rsid w:val="00C1650D"/>
    <w:rsid w:val="00C165BF"/>
    <w:rsid w:val="00C16E2A"/>
    <w:rsid w:val="00C16E9C"/>
    <w:rsid w:val="00C17E29"/>
    <w:rsid w:val="00C248EB"/>
    <w:rsid w:val="00C25111"/>
    <w:rsid w:val="00C25F0D"/>
    <w:rsid w:val="00C2634D"/>
    <w:rsid w:val="00C337E1"/>
    <w:rsid w:val="00C33E33"/>
    <w:rsid w:val="00C35419"/>
    <w:rsid w:val="00C36373"/>
    <w:rsid w:val="00C36442"/>
    <w:rsid w:val="00C3731A"/>
    <w:rsid w:val="00C37A2A"/>
    <w:rsid w:val="00C40A36"/>
    <w:rsid w:val="00C418EB"/>
    <w:rsid w:val="00C44AB4"/>
    <w:rsid w:val="00C45DF4"/>
    <w:rsid w:val="00C45F72"/>
    <w:rsid w:val="00C45F84"/>
    <w:rsid w:val="00C51545"/>
    <w:rsid w:val="00C51BA8"/>
    <w:rsid w:val="00C53417"/>
    <w:rsid w:val="00C61F73"/>
    <w:rsid w:val="00C641A4"/>
    <w:rsid w:val="00C65456"/>
    <w:rsid w:val="00C67420"/>
    <w:rsid w:val="00C71A38"/>
    <w:rsid w:val="00C75E2A"/>
    <w:rsid w:val="00C76036"/>
    <w:rsid w:val="00C803AA"/>
    <w:rsid w:val="00C8640A"/>
    <w:rsid w:val="00C873D3"/>
    <w:rsid w:val="00C90179"/>
    <w:rsid w:val="00C908DB"/>
    <w:rsid w:val="00C91634"/>
    <w:rsid w:val="00C91BD1"/>
    <w:rsid w:val="00C9355B"/>
    <w:rsid w:val="00C93B10"/>
    <w:rsid w:val="00C95803"/>
    <w:rsid w:val="00CA0EC7"/>
    <w:rsid w:val="00CA1745"/>
    <w:rsid w:val="00CA1DB2"/>
    <w:rsid w:val="00CA1FFC"/>
    <w:rsid w:val="00CA2CA9"/>
    <w:rsid w:val="00CA4256"/>
    <w:rsid w:val="00CA6853"/>
    <w:rsid w:val="00CA7C52"/>
    <w:rsid w:val="00CB07F5"/>
    <w:rsid w:val="00CB35C5"/>
    <w:rsid w:val="00CC3312"/>
    <w:rsid w:val="00CC413E"/>
    <w:rsid w:val="00CC6FAC"/>
    <w:rsid w:val="00CC7573"/>
    <w:rsid w:val="00CD00B5"/>
    <w:rsid w:val="00CD050C"/>
    <w:rsid w:val="00CD0D3D"/>
    <w:rsid w:val="00CD14A6"/>
    <w:rsid w:val="00CD203A"/>
    <w:rsid w:val="00CD3492"/>
    <w:rsid w:val="00CD3984"/>
    <w:rsid w:val="00CD4AB7"/>
    <w:rsid w:val="00CD5D78"/>
    <w:rsid w:val="00CD6010"/>
    <w:rsid w:val="00CE197F"/>
    <w:rsid w:val="00CE1E3A"/>
    <w:rsid w:val="00CE2EF4"/>
    <w:rsid w:val="00CE4143"/>
    <w:rsid w:val="00CE660E"/>
    <w:rsid w:val="00CE680F"/>
    <w:rsid w:val="00CE71F2"/>
    <w:rsid w:val="00CE7833"/>
    <w:rsid w:val="00CF1BB3"/>
    <w:rsid w:val="00CF433A"/>
    <w:rsid w:val="00CF439D"/>
    <w:rsid w:val="00CF57AD"/>
    <w:rsid w:val="00CF612A"/>
    <w:rsid w:val="00D00CB9"/>
    <w:rsid w:val="00D019DD"/>
    <w:rsid w:val="00D01B83"/>
    <w:rsid w:val="00D05852"/>
    <w:rsid w:val="00D061E2"/>
    <w:rsid w:val="00D06461"/>
    <w:rsid w:val="00D06961"/>
    <w:rsid w:val="00D07C3C"/>
    <w:rsid w:val="00D1314D"/>
    <w:rsid w:val="00D13215"/>
    <w:rsid w:val="00D17B49"/>
    <w:rsid w:val="00D22A33"/>
    <w:rsid w:val="00D22FA2"/>
    <w:rsid w:val="00D230CA"/>
    <w:rsid w:val="00D23195"/>
    <w:rsid w:val="00D249A8"/>
    <w:rsid w:val="00D252AE"/>
    <w:rsid w:val="00D3153A"/>
    <w:rsid w:val="00D31C3E"/>
    <w:rsid w:val="00D32139"/>
    <w:rsid w:val="00D33EDC"/>
    <w:rsid w:val="00D3441F"/>
    <w:rsid w:val="00D353D9"/>
    <w:rsid w:val="00D37677"/>
    <w:rsid w:val="00D40591"/>
    <w:rsid w:val="00D41FA6"/>
    <w:rsid w:val="00D44120"/>
    <w:rsid w:val="00D44B1D"/>
    <w:rsid w:val="00D45915"/>
    <w:rsid w:val="00D4678E"/>
    <w:rsid w:val="00D50C95"/>
    <w:rsid w:val="00D51031"/>
    <w:rsid w:val="00D52564"/>
    <w:rsid w:val="00D53C37"/>
    <w:rsid w:val="00D53F71"/>
    <w:rsid w:val="00D544C8"/>
    <w:rsid w:val="00D555B4"/>
    <w:rsid w:val="00D602F2"/>
    <w:rsid w:val="00D6343C"/>
    <w:rsid w:val="00D64366"/>
    <w:rsid w:val="00D6463F"/>
    <w:rsid w:val="00D6488C"/>
    <w:rsid w:val="00D64FB1"/>
    <w:rsid w:val="00D67B35"/>
    <w:rsid w:val="00D67C55"/>
    <w:rsid w:val="00D67F1C"/>
    <w:rsid w:val="00D72777"/>
    <w:rsid w:val="00D72B6C"/>
    <w:rsid w:val="00D7645D"/>
    <w:rsid w:val="00D7783C"/>
    <w:rsid w:val="00D825A1"/>
    <w:rsid w:val="00D82A76"/>
    <w:rsid w:val="00D84570"/>
    <w:rsid w:val="00D85462"/>
    <w:rsid w:val="00D8712C"/>
    <w:rsid w:val="00D92B2F"/>
    <w:rsid w:val="00D9399E"/>
    <w:rsid w:val="00D93B1F"/>
    <w:rsid w:val="00D94246"/>
    <w:rsid w:val="00D975FD"/>
    <w:rsid w:val="00DA00A4"/>
    <w:rsid w:val="00DA09DA"/>
    <w:rsid w:val="00DA15D2"/>
    <w:rsid w:val="00DA50F7"/>
    <w:rsid w:val="00DA55E1"/>
    <w:rsid w:val="00DA6D09"/>
    <w:rsid w:val="00DA747C"/>
    <w:rsid w:val="00DB66A1"/>
    <w:rsid w:val="00DB71D4"/>
    <w:rsid w:val="00DB74C4"/>
    <w:rsid w:val="00DB7A1E"/>
    <w:rsid w:val="00DC0BF5"/>
    <w:rsid w:val="00DC2401"/>
    <w:rsid w:val="00DC30A3"/>
    <w:rsid w:val="00DC52E3"/>
    <w:rsid w:val="00DC55FA"/>
    <w:rsid w:val="00DC69F2"/>
    <w:rsid w:val="00DD4707"/>
    <w:rsid w:val="00DD5799"/>
    <w:rsid w:val="00DD6864"/>
    <w:rsid w:val="00DE026D"/>
    <w:rsid w:val="00DE435B"/>
    <w:rsid w:val="00DE48FF"/>
    <w:rsid w:val="00DE4CB4"/>
    <w:rsid w:val="00DE504C"/>
    <w:rsid w:val="00DE741C"/>
    <w:rsid w:val="00DF1D6F"/>
    <w:rsid w:val="00DF1F32"/>
    <w:rsid w:val="00DF37EA"/>
    <w:rsid w:val="00DF5866"/>
    <w:rsid w:val="00DF6588"/>
    <w:rsid w:val="00E00F8B"/>
    <w:rsid w:val="00E01BD5"/>
    <w:rsid w:val="00E028CD"/>
    <w:rsid w:val="00E02EF1"/>
    <w:rsid w:val="00E04A56"/>
    <w:rsid w:val="00E07233"/>
    <w:rsid w:val="00E07D2B"/>
    <w:rsid w:val="00E10540"/>
    <w:rsid w:val="00E11924"/>
    <w:rsid w:val="00E119E8"/>
    <w:rsid w:val="00E1271C"/>
    <w:rsid w:val="00E13678"/>
    <w:rsid w:val="00E1401F"/>
    <w:rsid w:val="00E158B0"/>
    <w:rsid w:val="00E16BE0"/>
    <w:rsid w:val="00E206B9"/>
    <w:rsid w:val="00E24541"/>
    <w:rsid w:val="00E31A00"/>
    <w:rsid w:val="00E339E3"/>
    <w:rsid w:val="00E34DF2"/>
    <w:rsid w:val="00E352BC"/>
    <w:rsid w:val="00E36310"/>
    <w:rsid w:val="00E37C2B"/>
    <w:rsid w:val="00E40DE2"/>
    <w:rsid w:val="00E428FE"/>
    <w:rsid w:val="00E43BF9"/>
    <w:rsid w:val="00E43CAC"/>
    <w:rsid w:val="00E43FE7"/>
    <w:rsid w:val="00E4429B"/>
    <w:rsid w:val="00E44BE2"/>
    <w:rsid w:val="00E4581D"/>
    <w:rsid w:val="00E45CEB"/>
    <w:rsid w:val="00E477F4"/>
    <w:rsid w:val="00E50766"/>
    <w:rsid w:val="00E517B7"/>
    <w:rsid w:val="00E52679"/>
    <w:rsid w:val="00E52FF5"/>
    <w:rsid w:val="00E55FE1"/>
    <w:rsid w:val="00E566A8"/>
    <w:rsid w:val="00E57E21"/>
    <w:rsid w:val="00E57EAB"/>
    <w:rsid w:val="00E6108A"/>
    <w:rsid w:val="00E61F0A"/>
    <w:rsid w:val="00E620DD"/>
    <w:rsid w:val="00E633E5"/>
    <w:rsid w:val="00E64E3E"/>
    <w:rsid w:val="00E65DC4"/>
    <w:rsid w:val="00E668F1"/>
    <w:rsid w:val="00E66DC3"/>
    <w:rsid w:val="00E67CC7"/>
    <w:rsid w:val="00E70B9C"/>
    <w:rsid w:val="00E7143A"/>
    <w:rsid w:val="00E747D3"/>
    <w:rsid w:val="00E7758C"/>
    <w:rsid w:val="00E77960"/>
    <w:rsid w:val="00E81402"/>
    <w:rsid w:val="00E81E3C"/>
    <w:rsid w:val="00E82412"/>
    <w:rsid w:val="00E82AC7"/>
    <w:rsid w:val="00E840A8"/>
    <w:rsid w:val="00E85209"/>
    <w:rsid w:val="00E86743"/>
    <w:rsid w:val="00E87171"/>
    <w:rsid w:val="00E875A5"/>
    <w:rsid w:val="00E910D9"/>
    <w:rsid w:val="00E91B3E"/>
    <w:rsid w:val="00E92973"/>
    <w:rsid w:val="00E92A2A"/>
    <w:rsid w:val="00E93193"/>
    <w:rsid w:val="00E93D45"/>
    <w:rsid w:val="00E95B0B"/>
    <w:rsid w:val="00E97E25"/>
    <w:rsid w:val="00EA0035"/>
    <w:rsid w:val="00EA0A26"/>
    <w:rsid w:val="00EA1504"/>
    <w:rsid w:val="00EA2F1C"/>
    <w:rsid w:val="00EA37D4"/>
    <w:rsid w:val="00EA476D"/>
    <w:rsid w:val="00EA4CF1"/>
    <w:rsid w:val="00EA4E6D"/>
    <w:rsid w:val="00EB0F69"/>
    <w:rsid w:val="00EB3B77"/>
    <w:rsid w:val="00EB3D30"/>
    <w:rsid w:val="00EB4BF6"/>
    <w:rsid w:val="00EB58EA"/>
    <w:rsid w:val="00EB6603"/>
    <w:rsid w:val="00EC0D2C"/>
    <w:rsid w:val="00EC21AB"/>
    <w:rsid w:val="00EC417C"/>
    <w:rsid w:val="00EC4D22"/>
    <w:rsid w:val="00ED09E0"/>
    <w:rsid w:val="00ED4421"/>
    <w:rsid w:val="00ED6EEA"/>
    <w:rsid w:val="00EE0DD2"/>
    <w:rsid w:val="00EE326E"/>
    <w:rsid w:val="00EE596B"/>
    <w:rsid w:val="00EE628A"/>
    <w:rsid w:val="00EE77F5"/>
    <w:rsid w:val="00EF0041"/>
    <w:rsid w:val="00EF0ECB"/>
    <w:rsid w:val="00EF20DA"/>
    <w:rsid w:val="00EF24EE"/>
    <w:rsid w:val="00EF2AA5"/>
    <w:rsid w:val="00EF3BAB"/>
    <w:rsid w:val="00EF4E10"/>
    <w:rsid w:val="00EF4F7B"/>
    <w:rsid w:val="00EF58A6"/>
    <w:rsid w:val="00EF60F5"/>
    <w:rsid w:val="00EF7361"/>
    <w:rsid w:val="00EF784B"/>
    <w:rsid w:val="00F0180D"/>
    <w:rsid w:val="00F01C22"/>
    <w:rsid w:val="00F057EF"/>
    <w:rsid w:val="00F06B3C"/>
    <w:rsid w:val="00F07681"/>
    <w:rsid w:val="00F07FBB"/>
    <w:rsid w:val="00F1043C"/>
    <w:rsid w:val="00F10E1B"/>
    <w:rsid w:val="00F11620"/>
    <w:rsid w:val="00F11936"/>
    <w:rsid w:val="00F127BA"/>
    <w:rsid w:val="00F13570"/>
    <w:rsid w:val="00F154DF"/>
    <w:rsid w:val="00F15F0D"/>
    <w:rsid w:val="00F1671B"/>
    <w:rsid w:val="00F16D4C"/>
    <w:rsid w:val="00F173B7"/>
    <w:rsid w:val="00F200AC"/>
    <w:rsid w:val="00F20733"/>
    <w:rsid w:val="00F2479A"/>
    <w:rsid w:val="00F2699A"/>
    <w:rsid w:val="00F269A6"/>
    <w:rsid w:val="00F27DD6"/>
    <w:rsid w:val="00F35B7A"/>
    <w:rsid w:val="00F376B6"/>
    <w:rsid w:val="00F42291"/>
    <w:rsid w:val="00F4273C"/>
    <w:rsid w:val="00F430FB"/>
    <w:rsid w:val="00F47531"/>
    <w:rsid w:val="00F50673"/>
    <w:rsid w:val="00F51776"/>
    <w:rsid w:val="00F52888"/>
    <w:rsid w:val="00F52F96"/>
    <w:rsid w:val="00F54C38"/>
    <w:rsid w:val="00F557B0"/>
    <w:rsid w:val="00F60E05"/>
    <w:rsid w:val="00F617A8"/>
    <w:rsid w:val="00F652B3"/>
    <w:rsid w:val="00F65FD0"/>
    <w:rsid w:val="00F66604"/>
    <w:rsid w:val="00F70174"/>
    <w:rsid w:val="00F703D5"/>
    <w:rsid w:val="00F70A7F"/>
    <w:rsid w:val="00F70F78"/>
    <w:rsid w:val="00F72571"/>
    <w:rsid w:val="00F72D6F"/>
    <w:rsid w:val="00F741C5"/>
    <w:rsid w:val="00F7637D"/>
    <w:rsid w:val="00F81217"/>
    <w:rsid w:val="00F815AC"/>
    <w:rsid w:val="00F84803"/>
    <w:rsid w:val="00F861A2"/>
    <w:rsid w:val="00F871BF"/>
    <w:rsid w:val="00F8789C"/>
    <w:rsid w:val="00F92F93"/>
    <w:rsid w:val="00F93935"/>
    <w:rsid w:val="00F941BC"/>
    <w:rsid w:val="00F97719"/>
    <w:rsid w:val="00F9791C"/>
    <w:rsid w:val="00FA14F1"/>
    <w:rsid w:val="00FA51AE"/>
    <w:rsid w:val="00FA5846"/>
    <w:rsid w:val="00FA636F"/>
    <w:rsid w:val="00FA63FF"/>
    <w:rsid w:val="00FA6E04"/>
    <w:rsid w:val="00FA7631"/>
    <w:rsid w:val="00FB1866"/>
    <w:rsid w:val="00FB2898"/>
    <w:rsid w:val="00FB2F96"/>
    <w:rsid w:val="00FB6CC3"/>
    <w:rsid w:val="00FB730A"/>
    <w:rsid w:val="00FC2307"/>
    <w:rsid w:val="00FC30CA"/>
    <w:rsid w:val="00FC3C84"/>
    <w:rsid w:val="00FC3C88"/>
    <w:rsid w:val="00FC5C66"/>
    <w:rsid w:val="00FC77FF"/>
    <w:rsid w:val="00FC7E7A"/>
    <w:rsid w:val="00FD2EC3"/>
    <w:rsid w:val="00FD549D"/>
    <w:rsid w:val="00FD5C66"/>
    <w:rsid w:val="00FD75A7"/>
    <w:rsid w:val="00FE05F9"/>
    <w:rsid w:val="00FE3937"/>
    <w:rsid w:val="00FE453F"/>
    <w:rsid w:val="00FE4588"/>
    <w:rsid w:val="00FE490D"/>
    <w:rsid w:val="00FF0253"/>
    <w:rsid w:val="00FF094F"/>
    <w:rsid w:val="00FF0969"/>
    <w:rsid w:val="00FF10AA"/>
    <w:rsid w:val="00FF197E"/>
    <w:rsid w:val="00FF1C87"/>
    <w:rsid w:val="00FF1DC2"/>
    <w:rsid w:val="00FF229D"/>
    <w:rsid w:val="00FF26D7"/>
    <w:rsid w:val="00FF3DA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419D6FE"/>
  <w15:docId w15:val="{4A4BEA7D-7C67-495E-94D2-3E28C75CD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1A0B"/>
  </w:style>
  <w:style w:type="paragraph" w:styleId="Heading1">
    <w:name w:val="heading 1"/>
    <w:basedOn w:val="Normal"/>
    <w:next w:val="Normal"/>
    <w:link w:val="Heading1Char"/>
    <w:uiPriority w:val="9"/>
    <w:qFormat/>
    <w:rsid w:val="004C1A0B"/>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C1A0B"/>
    <w:pPr>
      <w:keepNext/>
      <w:keepLines/>
      <w:numPr>
        <w:ilvl w:val="1"/>
        <w:numId w:val="1"/>
      </w:numPr>
      <w:spacing w:before="40" w:after="0"/>
      <w:ind w:left="576"/>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C1A0B"/>
    <w:pPr>
      <w:keepNext/>
      <w:keepLines/>
      <w:numPr>
        <w:ilvl w:val="2"/>
        <w:numId w:val="1"/>
      </w:numPr>
      <w:spacing w:before="40" w:after="0"/>
      <w:ind w:left="72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C1A0B"/>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4C1A0B"/>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4C1A0B"/>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4C1A0B"/>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4C1A0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C1A0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1A0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C1A0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4C1A0B"/>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4C1A0B"/>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4C1A0B"/>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4C1A0B"/>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4C1A0B"/>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4C1A0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C1A0B"/>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4C1A0B"/>
    <w:pPr>
      <w:ind w:left="720"/>
      <w:contextualSpacing/>
    </w:pPr>
  </w:style>
  <w:style w:type="character" w:styleId="CommentReference">
    <w:name w:val="annotation reference"/>
    <w:basedOn w:val="DefaultParagraphFont"/>
    <w:uiPriority w:val="99"/>
    <w:semiHidden/>
    <w:unhideWhenUsed/>
    <w:rsid w:val="004C1A0B"/>
    <w:rPr>
      <w:sz w:val="16"/>
      <w:szCs w:val="16"/>
    </w:rPr>
  </w:style>
  <w:style w:type="paragraph" w:styleId="CommentText">
    <w:name w:val="annotation text"/>
    <w:basedOn w:val="Normal"/>
    <w:link w:val="CommentTextChar"/>
    <w:uiPriority w:val="99"/>
    <w:unhideWhenUsed/>
    <w:rsid w:val="004C1A0B"/>
    <w:pPr>
      <w:spacing w:line="240" w:lineRule="auto"/>
    </w:pPr>
    <w:rPr>
      <w:sz w:val="20"/>
      <w:szCs w:val="20"/>
    </w:rPr>
  </w:style>
  <w:style w:type="character" w:customStyle="1" w:styleId="CommentTextChar">
    <w:name w:val="Comment Text Char"/>
    <w:basedOn w:val="DefaultParagraphFont"/>
    <w:link w:val="CommentText"/>
    <w:uiPriority w:val="99"/>
    <w:rsid w:val="004C1A0B"/>
    <w:rPr>
      <w:sz w:val="20"/>
      <w:szCs w:val="20"/>
    </w:rPr>
  </w:style>
  <w:style w:type="paragraph" w:styleId="BalloonText">
    <w:name w:val="Balloon Text"/>
    <w:basedOn w:val="Normal"/>
    <w:link w:val="BalloonTextChar"/>
    <w:uiPriority w:val="99"/>
    <w:semiHidden/>
    <w:unhideWhenUsed/>
    <w:rsid w:val="004C1A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1A0B"/>
    <w:rPr>
      <w:rFonts w:ascii="Segoe UI" w:hAnsi="Segoe UI" w:cs="Segoe UI"/>
      <w:sz w:val="18"/>
      <w:szCs w:val="18"/>
    </w:rPr>
  </w:style>
  <w:style w:type="paragraph" w:customStyle="1" w:styleId="EndNoteBibliographyTitle">
    <w:name w:val="EndNote Bibliography Title"/>
    <w:basedOn w:val="Normal"/>
    <w:link w:val="EndNoteBibliographyTitleChar"/>
    <w:rsid w:val="004C1A0B"/>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4C1A0B"/>
    <w:rPr>
      <w:rFonts w:ascii="Calibri" w:hAnsi="Calibri" w:cs="Calibri"/>
      <w:noProof/>
      <w:lang w:val="en-US"/>
    </w:rPr>
  </w:style>
  <w:style w:type="paragraph" w:customStyle="1" w:styleId="EndNoteBibliography">
    <w:name w:val="EndNote Bibliography"/>
    <w:basedOn w:val="Normal"/>
    <w:link w:val="EndNoteBibliographyChar"/>
    <w:rsid w:val="004C1A0B"/>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4C1A0B"/>
    <w:rPr>
      <w:rFonts w:ascii="Calibri" w:hAnsi="Calibri" w:cs="Calibri"/>
      <w:noProof/>
      <w:lang w:val="en-US"/>
    </w:rPr>
  </w:style>
  <w:style w:type="table" w:styleId="TableGrid">
    <w:name w:val="Table Grid"/>
    <w:basedOn w:val="TableNormal"/>
    <w:uiPriority w:val="39"/>
    <w:rsid w:val="004C1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4C1A0B"/>
  </w:style>
  <w:style w:type="paragraph" w:styleId="CommentSubject">
    <w:name w:val="annotation subject"/>
    <w:basedOn w:val="CommentText"/>
    <w:next w:val="CommentText"/>
    <w:link w:val="CommentSubjectChar"/>
    <w:uiPriority w:val="99"/>
    <w:semiHidden/>
    <w:unhideWhenUsed/>
    <w:rsid w:val="004C1A0B"/>
    <w:rPr>
      <w:b/>
      <w:bCs/>
    </w:rPr>
  </w:style>
  <w:style w:type="character" w:customStyle="1" w:styleId="CommentSubjectChar">
    <w:name w:val="Comment Subject Char"/>
    <w:basedOn w:val="CommentTextChar"/>
    <w:link w:val="CommentSubject"/>
    <w:uiPriority w:val="99"/>
    <w:semiHidden/>
    <w:rsid w:val="004C1A0B"/>
    <w:rPr>
      <w:b/>
      <w:bCs/>
      <w:sz w:val="20"/>
      <w:szCs w:val="20"/>
    </w:rPr>
  </w:style>
  <w:style w:type="character" w:styleId="Hyperlink">
    <w:name w:val="Hyperlink"/>
    <w:basedOn w:val="DefaultParagraphFont"/>
    <w:uiPriority w:val="99"/>
    <w:unhideWhenUsed/>
    <w:rsid w:val="009B7978"/>
    <w:rPr>
      <w:color w:val="0000FF"/>
      <w:u w:val="single"/>
    </w:rPr>
  </w:style>
  <w:style w:type="character" w:styleId="PlaceholderText">
    <w:name w:val="Placeholder Text"/>
    <w:basedOn w:val="DefaultParagraphFont"/>
    <w:uiPriority w:val="99"/>
    <w:semiHidden/>
    <w:rsid w:val="002C4A1F"/>
    <w:rPr>
      <w:color w:val="808080"/>
    </w:rPr>
  </w:style>
  <w:style w:type="paragraph" w:styleId="Revision">
    <w:name w:val="Revision"/>
    <w:hidden/>
    <w:uiPriority w:val="99"/>
    <w:semiHidden/>
    <w:rsid w:val="00AF1C97"/>
    <w:pPr>
      <w:spacing w:after="0" w:line="240" w:lineRule="auto"/>
    </w:pPr>
  </w:style>
  <w:style w:type="paragraph" w:styleId="Header">
    <w:name w:val="header"/>
    <w:basedOn w:val="Normal"/>
    <w:link w:val="HeaderChar"/>
    <w:uiPriority w:val="99"/>
    <w:unhideWhenUsed/>
    <w:rsid w:val="002D44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4468"/>
  </w:style>
  <w:style w:type="paragraph" w:styleId="Footer">
    <w:name w:val="footer"/>
    <w:basedOn w:val="Normal"/>
    <w:link w:val="FooterChar"/>
    <w:uiPriority w:val="99"/>
    <w:unhideWhenUsed/>
    <w:rsid w:val="002D44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4468"/>
  </w:style>
  <w:style w:type="paragraph" w:styleId="PlainText">
    <w:name w:val="Plain Text"/>
    <w:basedOn w:val="Normal"/>
    <w:link w:val="PlainTextChar"/>
    <w:uiPriority w:val="99"/>
    <w:unhideWhenUsed/>
    <w:rsid w:val="00CB07F5"/>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CB07F5"/>
    <w:rPr>
      <w:rFonts w:ascii="Calibri" w:hAnsi="Calibri"/>
      <w:szCs w:val="21"/>
    </w:rPr>
  </w:style>
  <w:style w:type="character" w:styleId="Strong">
    <w:name w:val="Strong"/>
    <w:basedOn w:val="DefaultParagraphFont"/>
    <w:uiPriority w:val="22"/>
    <w:qFormat/>
    <w:rsid w:val="002D03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732494">
      <w:bodyDiv w:val="1"/>
      <w:marLeft w:val="0"/>
      <w:marRight w:val="0"/>
      <w:marTop w:val="0"/>
      <w:marBottom w:val="0"/>
      <w:divBdr>
        <w:top w:val="none" w:sz="0" w:space="0" w:color="auto"/>
        <w:left w:val="none" w:sz="0" w:space="0" w:color="auto"/>
        <w:bottom w:val="none" w:sz="0" w:space="0" w:color="auto"/>
        <w:right w:val="none" w:sz="0" w:space="0" w:color="auto"/>
      </w:divBdr>
    </w:div>
    <w:div w:id="68121336">
      <w:bodyDiv w:val="1"/>
      <w:marLeft w:val="0"/>
      <w:marRight w:val="0"/>
      <w:marTop w:val="0"/>
      <w:marBottom w:val="0"/>
      <w:divBdr>
        <w:top w:val="none" w:sz="0" w:space="0" w:color="auto"/>
        <w:left w:val="none" w:sz="0" w:space="0" w:color="auto"/>
        <w:bottom w:val="none" w:sz="0" w:space="0" w:color="auto"/>
        <w:right w:val="none" w:sz="0" w:space="0" w:color="auto"/>
      </w:divBdr>
    </w:div>
    <w:div w:id="112600064">
      <w:bodyDiv w:val="1"/>
      <w:marLeft w:val="0"/>
      <w:marRight w:val="0"/>
      <w:marTop w:val="0"/>
      <w:marBottom w:val="0"/>
      <w:divBdr>
        <w:top w:val="none" w:sz="0" w:space="0" w:color="auto"/>
        <w:left w:val="none" w:sz="0" w:space="0" w:color="auto"/>
        <w:bottom w:val="none" w:sz="0" w:space="0" w:color="auto"/>
        <w:right w:val="none" w:sz="0" w:space="0" w:color="auto"/>
      </w:divBdr>
    </w:div>
    <w:div w:id="185947181">
      <w:bodyDiv w:val="1"/>
      <w:marLeft w:val="0"/>
      <w:marRight w:val="0"/>
      <w:marTop w:val="0"/>
      <w:marBottom w:val="0"/>
      <w:divBdr>
        <w:top w:val="none" w:sz="0" w:space="0" w:color="auto"/>
        <w:left w:val="none" w:sz="0" w:space="0" w:color="auto"/>
        <w:bottom w:val="none" w:sz="0" w:space="0" w:color="auto"/>
        <w:right w:val="none" w:sz="0" w:space="0" w:color="auto"/>
      </w:divBdr>
    </w:div>
    <w:div w:id="499924847">
      <w:bodyDiv w:val="1"/>
      <w:marLeft w:val="0"/>
      <w:marRight w:val="0"/>
      <w:marTop w:val="0"/>
      <w:marBottom w:val="0"/>
      <w:divBdr>
        <w:top w:val="none" w:sz="0" w:space="0" w:color="auto"/>
        <w:left w:val="none" w:sz="0" w:space="0" w:color="auto"/>
        <w:bottom w:val="none" w:sz="0" w:space="0" w:color="auto"/>
        <w:right w:val="none" w:sz="0" w:space="0" w:color="auto"/>
      </w:divBdr>
    </w:div>
    <w:div w:id="746345814">
      <w:bodyDiv w:val="1"/>
      <w:marLeft w:val="0"/>
      <w:marRight w:val="0"/>
      <w:marTop w:val="0"/>
      <w:marBottom w:val="0"/>
      <w:divBdr>
        <w:top w:val="none" w:sz="0" w:space="0" w:color="auto"/>
        <w:left w:val="none" w:sz="0" w:space="0" w:color="auto"/>
        <w:bottom w:val="none" w:sz="0" w:space="0" w:color="auto"/>
        <w:right w:val="none" w:sz="0" w:space="0" w:color="auto"/>
      </w:divBdr>
    </w:div>
    <w:div w:id="1038353640">
      <w:bodyDiv w:val="1"/>
      <w:marLeft w:val="0"/>
      <w:marRight w:val="0"/>
      <w:marTop w:val="0"/>
      <w:marBottom w:val="0"/>
      <w:divBdr>
        <w:top w:val="none" w:sz="0" w:space="0" w:color="auto"/>
        <w:left w:val="none" w:sz="0" w:space="0" w:color="auto"/>
        <w:bottom w:val="none" w:sz="0" w:space="0" w:color="auto"/>
        <w:right w:val="none" w:sz="0" w:space="0" w:color="auto"/>
      </w:divBdr>
    </w:div>
    <w:div w:id="1053654635">
      <w:bodyDiv w:val="1"/>
      <w:marLeft w:val="0"/>
      <w:marRight w:val="0"/>
      <w:marTop w:val="0"/>
      <w:marBottom w:val="0"/>
      <w:divBdr>
        <w:top w:val="none" w:sz="0" w:space="0" w:color="auto"/>
        <w:left w:val="none" w:sz="0" w:space="0" w:color="auto"/>
        <w:bottom w:val="none" w:sz="0" w:space="0" w:color="auto"/>
        <w:right w:val="none" w:sz="0" w:space="0" w:color="auto"/>
      </w:divBdr>
    </w:div>
    <w:div w:id="1213270417">
      <w:bodyDiv w:val="1"/>
      <w:marLeft w:val="0"/>
      <w:marRight w:val="0"/>
      <w:marTop w:val="0"/>
      <w:marBottom w:val="0"/>
      <w:divBdr>
        <w:top w:val="none" w:sz="0" w:space="0" w:color="auto"/>
        <w:left w:val="none" w:sz="0" w:space="0" w:color="auto"/>
        <w:bottom w:val="none" w:sz="0" w:space="0" w:color="auto"/>
        <w:right w:val="none" w:sz="0" w:space="0" w:color="auto"/>
      </w:divBdr>
      <w:divsChild>
        <w:div w:id="1381783126">
          <w:marLeft w:val="0"/>
          <w:marRight w:val="108"/>
          <w:marTop w:val="18"/>
          <w:marBottom w:val="108"/>
          <w:divBdr>
            <w:top w:val="none" w:sz="0" w:space="0" w:color="auto"/>
            <w:left w:val="none" w:sz="0" w:space="0" w:color="auto"/>
            <w:bottom w:val="none" w:sz="0" w:space="0" w:color="auto"/>
            <w:right w:val="none" w:sz="0" w:space="0" w:color="auto"/>
          </w:divBdr>
          <w:divsChild>
            <w:div w:id="534391469">
              <w:marLeft w:val="0"/>
              <w:marRight w:val="0"/>
              <w:marTop w:val="0"/>
              <w:marBottom w:val="0"/>
              <w:divBdr>
                <w:top w:val="none" w:sz="0" w:space="0" w:color="auto"/>
                <w:left w:val="none" w:sz="0" w:space="0" w:color="auto"/>
                <w:bottom w:val="none" w:sz="0" w:space="0" w:color="auto"/>
                <w:right w:val="none" w:sz="0" w:space="0" w:color="auto"/>
              </w:divBdr>
              <w:divsChild>
                <w:div w:id="1372531499">
                  <w:marLeft w:val="0"/>
                  <w:marRight w:val="0"/>
                  <w:marTop w:val="0"/>
                  <w:marBottom w:val="0"/>
                  <w:divBdr>
                    <w:top w:val="none" w:sz="0" w:space="0" w:color="auto"/>
                    <w:left w:val="none" w:sz="0" w:space="0" w:color="auto"/>
                    <w:bottom w:val="none" w:sz="0" w:space="0" w:color="auto"/>
                    <w:right w:val="none" w:sz="0" w:space="0" w:color="auto"/>
                  </w:divBdr>
                  <w:divsChild>
                    <w:div w:id="1747417639">
                      <w:marLeft w:val="0"/>
                      <w:marRight w:val="0"/>
                      <w:marTop w:val="0"/>
                      <w:marBottom w:val="0"/>
                      <w:divBdr>
                        <w:top w:val="none" w:sz="0" w:space="0" w:color="auto"/>
                        <w:left w:val="none" w:sz="0" w:space="0" w:color="auto"/>
                        <w:bottom w:val="none" w:sz="0" w:space="0" w:color="auto"/>
                        <w:right w:val="none" w:sz="0" w:space="0" w:color="auto"/>
                      </w:divBdr>
                      <w:divsChild>
                        <w:div w:id="178680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808300">
      <w:bodyDiv w:val="1"/>
      <w:marLeft w:val="0"/>
      <w:marRight w:val="0"/>
      <w:marTop w:val="0"/>
      <w:marBottom w:val="0"/>
      <w:divBdr>
        <w:top w:val="none" w:sz="0" w:space="0" w:color="auto"/>
        <w:left w:val="none" w:sz="0" w:space="0" w:color="auto"/>
        <w:bottom w:val="none" w:sz="0" w:space="0" w:color="auto"/>
        <w:right w:val="none" w:sz="0" w:space="0" w:color="auto"/>
      </w:divBdr>
    </w:div>
    <w:div w:id="1297295679">
      <w:bodyDiv w:val="1"/>
      <w:marLeft w:val="0"/>
      <w:marRight w:val="0"/>
      <w:marTop w:val="0"/>
      <w:marBottom w:val="0"/>
      <w:divBdr>
        <w:top w:val="none" w:sz="0" w:space="0" w:color="auto"/>
        <w:left w:val="none" w:sz="0" w:space="0" w:color="auto"/>
        <w:bottom w:val="none" w:sz="0" w:space="0" w:color="auto"/>
        <w:right w:val="none" w:sz="0" w:space="0" w:color="auto"/>
      </w:divBdr>
    </w:div>
    <w:div w:id="1575428818">
      <w:bodyDiv w:val="1"/>
      <w:marLeft w:val="0"/>
      <w:marRight w:val="0"/>
      <w:marTop w:val="0"/>
      <w:marBottom w:val="0"/>
      <w:divBdr>
        <w:top w:val="none" w:sz="0" w:space="0" w:color="auto"/>
        <w:left w:val="none" w:sz="0" w:space="0" w:color="auto"/>
        <w:bottom w:val="none" w:sz="0" w:space="0" w:color="auto"/>
        <w:right w:val="none" w:sz="0" w:space="0" w:color="auto"/>
      </w:divBdr>
    </w:div>
    <w:div w:id="1597782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Myers@chi.ac.uk"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t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7D6853-B7FF-4255-B8BB-8E22685A2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22</Pages>
  <Words>27061</Words>
  <Characters>154251</Characters>
  <Application>Microsoft Office Word</Application>
  <DocSecurity>0</DocSecurity>
  <Lines>1285</Lines>
  <Paragraphs>361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MOD16</dc:creator>
  <cp:keywords/>
  <dc:description/>
  <cp:lastModifiedBy>Christopher Vine</cp:lastModifiedBy>
  <cp:revision>4</cp:revision>
  <cp:lastPrinted>2022-07-18T09:02:00Z</cp:lastPrinted>
  <dcterms:created xsi:type="dcterms:W3CDTF">2022-07-18T08:55:00Z</dcterms:created>
  <dcterms:modified xsi:type="dcterms:W3CDTF">2022-07-18T09:28:00Z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66e1713b-b173-3d37-a6e4-95d3666a6164</vt:lpwstr>
  </property>
  <property fmtid="{D5CDD505-2E9C-101B-9397-08002B2CF9AE}" pid="4" name="Mendeley Citation Style_1">
    <vt:lpwstr>http://www.zotero.org/styles/european-journal-of-applied-physiology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http://www.zotero.org/styles/european-journal-of-applied-physiology</vt:lpwstr>
  </property>
  <property fmtid="{D5CDD505-2E9C-101B-9397-08002B2CF9AE}" pid="14" name="Mendeley Recent Style Name 4_1">
    <vt:lpwstr>European Journal of Applied Physiology</vt:lpwstr>
  </property>
  <property fmtid="{D5CDD505-2E9C-101B-9397-08002B2CF9AE}" pid="15" name="Mendeley Recent Style Id 5_1">
    <vt:lpwstr>http://www.zotero.org/styles/frontiers-in-psychology</vt:lpwstr>
  </property>
  <property fmtid="{D5CDD505-2E9C-101B-9397-08002B2CF9AE}" pid="16" name="Mendeley Recent Style Name 5_1">
    <vt:lpwstr>Frontiers in Psychology</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http://www.zotero.org/styles/psychology-of-sport-and-exercise</vt:lpwstr>
  </property>
  <property fmtid="{D5CDD505-2E9C-101B-9397-08002B2CF9AE}" pid="24" name="Mendeley Recent Style Name 9_1">
    <vt:lpwstr>Psychology of Sport &amp; Exercise</vt:lpwstr>
  </property>
</Properties>
</file>