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3AC6A286" w14:textId="77777777" w:rsidR="007A42EC" w:rsidRPr="00DC210E" w:rsidRDefault="007A42EC" w:rsidP="007C75EA">
      <w:pPr>
        <w:pStyle w:val="02Authornames"/>
      </w:pPr>
    </w:p>
    <w:p w14:paraId="10B2D6BE" w14:textId="4B844108" w:rsidR="007A42EC" w:rsidRPr="00DC210E" w:rsidRDefault="007A42EC" w:rsidP="007C75EA">
      <w:pPr>
        <w:pStyle w:val="02Authornames"/>
        <w:rPr>
          <w:sz w:val="32"/>
        </w:rPr>
      </w:pPr>
      <w:r w:rsidRPr="00DC210E">
        <w:rPr>
          <w:sz w:val="32"/>
        </w:rPr>
        <w:t xml:space="preserve">Singers </w:t>
      </w:r>
      <w:r w:rsidR="00682434" w:rsidRPr="00DC210E">
        <w:rPr>
          <w:sz w:val="32"/>
        </w:rPr>
        <w:t>show enhanced</w:t>
      </w:r>
      <w:r w:rsidRPr="00DC210E">
        <w:rPr>
          <w:sz w:val="32"/>
        </w:rPr>
        <w:t xml:space="preserve"> performance and neural representation of vocal imitation.</w:t>
      </w:r>
    </w:p>
    <w:p w14:paraId="37E4EDCC" w14:textId="78775A52" w:rsidR="007A42EC" w:rsidRPr="00DC210E" w:rsidRDefault="007A42EC" w:rsidP="007C75EA">
      <w:pPr>
        <w:pStyle w:val="02Authornames"/>
        <w:rPr>
          <w:sz w:val="32"/>
        </w:rPr>
      </w:pPr>
      <w:r w:rsidRPr="00DC210E">
        <w:rPr>
          <w:sz w:val="32"/>
        </w:rPr>
        <w:t>Sheena Waters</w:t>
      </w:r>
      <w:r w:rsidRPr="00DC210E">
        <w:rPr>
          <w:sz w:val="32"/>
          <w:vertAlign w:val="superscript"/>
        </w:rPr>
        <w:t>1,2,*</w:t>
      </w:r>
      <w:r w:rsidRPr="00DC210E">
        <w:rPr>
          <w:sz w:val="32"/>
        </w:rPr>
        <w:t>, Elise Kanber</w:t>
      </w:r>
      <w:r w:rsidRPr="00DC210E">
        <w:rPr>
          <w:sz w:val="32"/>
          <w:vertAlign w:val="superscript"/>
        </w:rPr>
        <w:t>1,3*</w:t>
      </w:r>
      <w:r w:rsidRPr="00DC210E">
        <w:rPr>
          <w:sz w:val="32"/>
        </w:rPr>
        <w:t>, Nadine Lavan</w:t>
      </w:r>
      <w:r w:rsidRPr="00DC210E">
        <w:rPr>
          <w:sz w:val="32"/>
          <w:vertAlign w:val="superscript"/>
        </w:rPr>
        <w:t>3,4</w:t>
      </w:r>
      <w:r w:rsidRPr="00DC210E">
        <w:rPr>
          <w:sz w:val="32"/>
        </w:rPr>
        <w:t>, Michel Belyk</w:t>
      </w:r>
      <w:r w:rsidRPr="00DC210E">
        <w:rPr>
          <w:sz w:val="32"/>
          <w:vertAlign w:val="superscript"/>
        </w:rPr>
        <w:t>3</w:t>
      </w:r>
      <w:r w:rsidRPr="00DC210E">
        <w:rPr>
          <w:sz w:val="32"/>
        </w:rPr>
        <w:t>, Daniel Carey</w:t>
      </w:r>
      <w:r w:rsidRPr="00DC210E">
        <w:rPr>
          <w:sz w:val="32"/>
          <w:vertAlign w:val="superscript"/>
        </w:rPr>
        <w:t>1,5</w:t>
      </w:r>
      <w:r w:rsidRPr="00DC210E">
        <w:rPr>
          <w:sz w:val="32"/>
        </w:rPr>
        <w:t>, Valentina Cartei</w:t>
      </w:r>
      <w:r w:rsidR="003853BA" w:rsidRPr="00DC210E">
        <w:rPr>
          <w:sz w:val="32"/>
          <w:vertAlign w:val="superscript"/>
        </w:rPr>
        <w:t>6,7</w:t>
      </w:r>
      <w:r w:rsidRPr="00DC210E">
        <w:rPr>
          <w:sz w:val="32"/>
        </w:rPr>
        <w:t>, Clare Lally</w:t>
      </w:r>
      <w:r w:rsidRPr="00DC210E">
        <w:rPr>
          <w:sz w:val="32"/>
          <w:vertAlign w:val="superscript"/>
        </w:rPr>
        <w:t>1,3</w:t>
      </w:r>
      <w:r w:rsidRPr="00DC210E">
        <w:rPr>
          <w:sz w:val="32"/>
        </w:rPr>
        <w:t>, Marc Miquel</w:t>
      </w:r>
      <w:r w:rsidR="003853BA" w:rsidRPr="00DC210E">
        <w:rPr>
          <w:sz w:val="32"/>
          <w:vertAlign w:val="superscript"/>
        </w:rPr>
        <w:t>8</w:t>
      </w:r>
      <w:r w:rsidRPr="00DC210E">
        <w:rPr>
          <w:sz w:val="32"/>
          <w:vertAlign w:val="superscript"/>
        </w:rPr>
        <w:t>,</w:t>
      </w:r>
      <w:r w:rsidR="003853BA" w:rsidRPr="00DC210E">
        <w:rPr>
          <w:sz w:val="32"/>
          <w:vertAlign w:val="superscript"/>
        </w:rPr>
        <w:t>9</w:t>
      </w:r>
      <w:r w:rsidRPr="00DC210E">
        <w:rPr>
          <w:sz w:val="32"/>
        </w:rPr>
        <w:t>, Carolyn McGettigan</w:t>
      </w:r>
      <w:r w:rsidRPr="00DC210E">
        <w:rPr>
          <w:sz w:val="32"/>
          <w:vertAlign w:val="superscript"/>
        </w:rPr>
        <w:t>1,3,^,</w:t>
      </w:r>
      <w:r w:rsidRPr="00DC210E">
        <w:rPr>
          <w:sz w:val="32"/>
        </w:rPr>
        <w:t xml:space="preserve"> </w:t>
      </w:r>
      <w:r w:rsidRPr="00DC210E">
        <w:rPr>
          <w:sz w:val="32"/>
          <w:vertAlign w:val="superscript"/>
        </w:rPr>
        <w:t>†</w:t>
      </w:r>
    </w:p>
    <w:p w14:paraId="2663363E" w14:textId="77777777" w:rsidR="007A42EC" w:rsidRPr="00DC210E" w:rsidRDefault="007A42EC" w:rsidP="007C75EA">
      <w:pPr>
        <w:pStyle w:val="02Authornames"/>
      </w:pPr>
    </w:p>
    <w:p w14:paraId="0D0155AB" w14:textId="189AEBC0" w:rsidR="00F158F4" w:rsidRPr="00DC210E" w:rsidRDefault="00F158F4" w:rsidP="004E26C2">
      <w:pPr>
        <w:pStyle w:val="05Keywords"/>
        <w:rPr>
          <w:noProof/>
        </w:rPr>
      </w:pPr>
      <w:r w:rsidRPr="00DC210E">
        <w:rPr>
          <w:noProof/>
        </w:rPr>
        <w:t>1 Department of Psychology, Royal Holloway, University of London, Egham TW20 0EX, UK;</w:t>
      </w:r>
    </w:p>
    <w:p w14:paraId="074041A3" w14:textId="77777777" w:rsidR="00F158F4" w:rsidRPr="00DC210E" w:rsidRDefault="00F158F4" w:rsidP="004E26C2">
      <w:pPr>
        <w:pStyle w:val="05Keywords"/>
        <w:rPr>
          <w:b/>
          <w:bCs/>
          <w:noProof/>
        </w:rPr>
      </w:pPr>
      <w:r w:rsidRPr="00DC210E">
        <w:rPr>
          <w:bCs/>
          <w:noProof/>
        </w:rPr>
        <w:t>2 Wolfson Institute of Preventive Medicine,</w:t>
      </w:r>
      <w:r w:rsidRPr="00DC210E">
        <w:rPr>
          <w:b/>
          <w:bCs/>
          <w:noProof/>
        </w:rPr>
        <w:t xml:space="preserve"> </w:t>
      </w:r>
      <w:r w:rsidRPr="00DC210E">
        <w:rPr>
          <w:noProof/>
        </w:rPr>
        <w:t>Barts and The London School of Medicine and Dentistry, Charterhouse Square, London EC1M 6BQ, UK;</w:t>
      </w:r>
    </w:p>
    <w:p w14:paraId="4722CCC0" w14:textId="259548D0" w:rsidR="00F158F4" w:rsidRPr="00DC210E" w:rsidRDefault="00F158F4" w:rsidP="004E26C2">
      <w:pPr>
        <w:pStyle w:val="05Keywords"/>
        <w:rPr>
          <w:noProof/>
        </w:rPr>
      </w:pPr>
      <w:r w:rsidRPr="00DC210E">
        <w:rPr>
          <w:noProof/>
        </w:rPr>
        <w:t>3 Department of Speech, Hearing and Phonetic Sciences, University College London, 2 Wakefield Street, London WC1N 1PF, UK;</w:t>
      </w:r>
    </w:p>
    <w:p w14:paraId="15D08530" w14:textId="0A52F0BB" w:rsidR="003A7A49" w:rsidRPr="00DC210E" w:rsidRDefault="009D4378" w:rsidP="004E26C2">
      <w:pPr>
        <w:pStyle w:val="05Keywords"/>
        <w:rPr>
          <w:noProof/>
        </w:rPr>
      </w:pPr>
      <w:r w:rsidRPr="00DC210E">
        <w:rPr>
          <w:noProof/>
        </w:rPr>
        <w:t>4</w:t>
      </w:r>
      <w:r w:rsidR="00EF65CE" w:rsidRPr="00DC210E">
        <w:rPr>
          <w:noProof/>
        </w:rPr>
        <w:t xml:space="preserve"> </w:t>
      </w:r>
      <w:r w:rsidR="003A7A49" w:rsidRPr="00DC210E">
        <w:rPr>
          <w:noProof/>
        </w:rPr>
        <w:t>Department of Biological and Experimental Psychology, Queen Mary University of London, Mile End Rd, Bethnal Green, London E1 4NS,</w:t>
      </w:r>
    </w:p>
    <w:p w14:paraId="1D15C6FB" w14:textId="3F3600FB" w:rsidR="00F158F4" w:rsidRPr="00DC210E" w:rsidRDefault="00DF62C2" w:rsidP="004E26C2">
      <w:pPr>
        <w:pStyle w:val="05Keywords"/>
        <w:rPr>
          <w:noProof/>
        </w:rPr>
      </w:pPr>
      <w:r w:rsidRPr="00DC210E">
        <w:rPr>
          <w:noProof/>
        </w:rPr>
        <w:t>5</w:t>
      </w:r>
      <w:r w:rsidR="00F158F4" w:rsidRPr="00DC210E">
        <w:rPr>
          <w:noProof/>
        </w:rPr>
        <w:t xml:space="preserve"> Novartis Global Service Center, 203 Merrion Rd, Dublin 4, D04 NN12, Ireland</w:t>
      </w:r>
    </w:p>
    <w:p w14:paraId="28748823" w14:textId="04376469" w:rsidR="004A41F2" w:rsidRPr="00DC210E" w:rsidRDefault="00DF62C2" w:rsidP="00EE5B5B">
      <w:pPr>
        <w:pStyle w:val="05Keywords"/>
        <w:rPr>
          <w:noProof/>
        </w:rPr>
      </w:pPr>
      <w:r w:rsidRPr="00DC210E">
        <w:rPr>
          <w:noProof/>
        </w:rPr>
        <w:t>6</w:t>
      </w:r>
      <w:r w:rsidR="00F158F4" w:rsidRPr="00DC210E">
        <w:rPr>
          <w:noProof/>
        </w:rPr>
        <w:t xml:space="preserve"> </w:t>
      </w:r>
      <w:r w:rsidR="004A41F2" w:rsidRPr="00DC210E">
        <w:rPr>
          <w:noProof/>
        </w:rPr>
        <w:t>Equipe de Neuro-Ethologie Sensorielle (ENES)</w:t>
      </w:r>
      <w:r w:rsidR="004A41F2" w:rsidRPr="00DC210E">
        <w:rPr>
          <w:noProof/>
        </w:rPr>
        <w:t xml:space="preserve">, </w:t>
      </w:r>
      <w:r w:rsidR="004A41F2" w:rsidRPr="00DC210E">
        <w:rPr>
          <w:noProof/>
        </w:rPr>
        <w:t xml:space="preserve">Centre de Recherche en Neurosciences de </w:t>
      </w:r>
      <w:r w:rsidR="004A41F2" w:rsidRPr="00DC210E">
        <w:rPr>
          <w:noProof/>
        </w:rPr>
        <w:t>Lyon,</w:t>
      </w:r>
      <w:r w:rsidR="004A41F2" w:rsidRPr="00DC210E">
        <w:rPr>
          <w:noProof/>
        </w:rPr>
        <w:t xml:space="preserve"> Université de Lyon / Saint-Etienne</w:t>
      </w:r>
      <w:r w:rsidR="00D17DCC" w:rsidRPr="00DC210E">
        <w:rPr>
          <w:noProof/>
        </w:rPr>
        <w:t xml:space="preserve">, </w:t>
      </w:r>
      <w:r w:rsidR="004A41F2" w:rsidRPr="00DC210E">
        <w:rPr>
          <w:noProof/>
        </w:rPr>
        <w:t>21 rue du Dr. Paul Michelon</w:t>
      </w:r>
      <w:r w:rsidR="004A41F2" w:rsidRPr="00DC210E">
        <w:rPr>
          <w:noProof/>
        </w:rPr>
        <w:t xml:space="preserve">, </w:t>
      </w:r>
      <w:r w:rsidR="004A41F2" w:rsidRPr="00DC210E">
        <w:rPr>
          <w:noProof/>
        </w:rPr>
        <w:t>42100 Saint-Etienne, FRANCE</w:t>
      </w:r>
    </w:p>
    <w:p w14:paraId="578536F6" w14:textId="15D0F8FF" w:rsidR="006F4023" w:rsidRPr="00DC210E" w:rsidRDefault="006F4023" w:rsidP="00EE5B5B">
      <w:pPr>
        <w:pStyle w:val="05Keywords"/>
        <w:rPr>
          <w:noProof/>
        </w:rPr>
      </w:pPr>
      <w:r w:rsidRPr="00DC210E">
        <w:rPr>
          <w:noProof/>
        </w:rPr>
        <w:t>7</w:t>
      </w:r>
      <w:r w:rsidRPr="00DC210E">
        <w:t xml:space="preserve"> Department of </w:t>
      </w:r>
      <w:r w:rsidRPr="00DC210E">
        <w:rPr>
          <w:noProof/>
        </w:rPr>
        <w:t>Psychology, Institute of Education, Health and Social Sciences​, University of Chichester,</w:t>
      </w:r>
      <w:r w:rsidR="00F0116D" w:rsidRPr="00DC210E">
        <w:rPr>
          <w:noProof/>
        </w:rPr>
        <w:t xml:space="preserve"> </w:t>
      </w:r>
      <w:r w:rsidR="00F0116D" w:rsidRPr="00DC210E">
        <w:rPr>
          <w:noProof/>
        </w:rPr>
        <w:t>College Lane,</w:t>
      </w:r>
      <w:r w:rsidR="00F0116D" w:rsidRPr="00DC210E">
        <w:rPr>
          <w:noProof/>
        </w:rPr>
        <w:t xml:space="preserve"> </w:t>
      </w:r>
      <w:r w:rsidR="00F0116D" w:rsidRPr="00DC210E">
        <w:rPr>
          <w:noProof/>
        </w:rPr>
        <w:t>Chichester,</w:t>
      </w:r>
      <w:r w:rsidR="00F0116D" w:rsidRPr="00DC210E">
        <w:rPr>
          <w:noProof/>
        </w:rPr>
        <w:t xml:space="preserve"> </w:t>
      </w:r>
      <w:r w:rsidR="00F0116D" w:rsidRPr="00DC210E">
        <w:rPr>
          <w:noProof/>
        </w:rPr>
        <w:t>West Sussex,</w:t>
      </w:r>
      <w:r w:rsidR="00F0116D" w:rsidRPr="00DC210E">
        <w:rPr>
          <w:noProof/>
        </w:rPr>
        <w:t xml:space="preserve"> </w:t>
      </w:r>
      <w:r w:rsidR="00F0116D" w:rsidRPr="00DC210E">
        <w:rPr>
          <w:noProof/>
        </w:rPr>
        <w:t>PO19 6PE</w:t>
      </w:r>
      <w:r w:rsidR="00F0116D" w:rsidRPr="00DC210E">
        <w:rPr>
          <w:noProof/>
        </w:rPr>
        <w:t xml:space="preserve">, </w:t>
      </w:r>
      <w:r w:rsidRPr="00DC210E">
        <w:rPr>
          <w:noProof/>
        </w:rPr>
        <w:t>UK</w:t>
      </w:r>
    </w:p>
    <w:p w14:paraId="19DB30D1" w14:textId="0CED1632" w:rsidR="00F158F4" w:rsidRPr="00DC210E" w:rsidRDefault="00F0116D" w:rsidP="004E26C2">
      <w:pPr>
        <w:pStyle w:val="05Keywords"/>
        <w:rPr>
          <w:noProof/>
        </w:rPr>
      </w:pPr>
      <w:r w:rsidRPr="00DC210E">
        <w:rPr>
          <w:noProof/>
        </w:rPr>
        <w:t>8</w:t>
      </w:r>
      <w:r w:rsidR="00F158F4" w:rsidRPr="00DC210E">
        <w:rPr>
          <w:noProof/>
        </w:rPr>
        <w:t xml:space="preserve"> Clinical Physics, Barts Health NHS Trust, London EC1A 7BE, UK;</w:t>
      </w:r>
    </w:p>
    <w:p w14:paraId="08EC7C60" w14:textId="7E79418B" w:rsidR="00F158F4" w:rsidRPr="00DC210E" w:rsidRDefault="00F0116D" w:rsidP="004E26C2">
      <w:pPr>
        <w:pStyle w:val="05Keywords"/>
        <w:rPr>
          <w:noProof/>
        </w:rPr>
      </w:pPr>
      <w:r w:rsidRPr="00DC210E">
        <w:rPr>
          <w:noProof/>
        </w:rPr>
        <w:t>9</w:t>
      </w:r>
      <w:r w:rsidR="00F158F4" w:rsidRPr="00DC210E">
        <w:rPr>
          <w:noProof/>
        </w:rPr>
        <w:t xml:space="preserve"> William Harvey Research Institute, Queen Mary University of London, London EC1M 6BQ, UK.</w:t>
      </w:r>
    </w:p>
    <w:p w14:paraId="15FA91BD" w14:textId="77777777" w:rsidR="008C2C5C" w:rsidRPr="00DC210E" w:rsidRDefault="008C2C5C" w:rsidP="004E26C2">
      <w:pPr>
        <w:pStyle w:val="05Keywords"/>
        <w:rPr>
          <w:noProof/>
        </w:rPr>
      </w:pPr>
    </w:p>
    <w:p w14:paraId="6BF08E6A" w14:textId="7F1BA6D3" w:rsidR="00D67C77" w:rsidRPr="00DC210E" w:rsidRDefault="00896470" w:rsidP="004E26C2">
      <w:pPr>
        <w:pStyle w:val="05Keywords"/>
      </w:pPr>
      <w:r w:rsidRPr="00DC210E">
        <w:rPr>
          <w:b/>
        </w:rPr>
        <w:t>Keywords:</w:t>
      </w:r>
      <w:r w:rsidRPr="00DC210E">
        <w:t xml:space="preserve"> </w:t>
      </w:r>
      <w:r w:rsidR="008C2C5C" w:rsidRPr="00DC210E">
        <w:t xml:space="preserve">Voice modulation, </w:t>
      </w:r>
      <w:r w:rsidR="006C0BB5" w:rsidRPr="00DC210E">
        <w:t xml:space="preserve">larynx, </w:t>
      </w:r>
      <w:r w:rsidR="008C2C5C" w:rsidRPr="00DC210E">
        <w:t xml:space="preserve">expertise, </w:t>
      </w:r>
      <w:r w:rsidR="00895749" w:rsidRPr="00DC210E">
        <w:t>s</w:t>
      </w:r>
      <w:r w:rsidR="008C2C5C" w:rsidRPr="00DC210E">
        <w:t>inging,</w:t>
      </w:r>
      <w:r w:rsidR="00C40751" w:rsidRPr="00DC210E">
        <w:t xml:space="preserve"> speech,</w:t>
      </w:r>
      <w:r w:rsidR="008C2C5C" w:rsidRPr="00DC210E">
        <w:t xml:space="preserve"> MRI, vocal tract</w:t>
      </w:r>
    </w:p>
    <w:p w14:paraId="06947139" w14:textId="77777777" w:rsidR="004E5DED" w:rsidRPr="00DC210E" w:rsidRDefault="004E5DED" w:rsidP="004E26C2">
      <w:pPr>
        <w:pStyle w:val="X1Textlinedonotuse"/>
      </w:pPr>
    </w:p>
    <w:p w14:paraId="07C83CCD" w14:textId="77777777" w:rsidR="000F359A" w:rsidRPr="00DC210E" w:rsidRDefault="000F359A" w:rsidP="004E26C2">
      <w:pPr>
        <w:pStyle w:val="X1Textlinedonotuse"/>
        <w:sectPr w:rsidR="000F359A" w:rsidRPr="00DC210E" w:rsidSect="00BB4449">
          <w:headerReference w:type="even" r:id="rId8"/>
          <w:footerReference w:type="even" r:id="rId9"/>
          <w:footerReference w:type="default" r:id="rId10"/>
          <w:headerReference w:type="first" r:id="rId11"/>
          <w:footerReference w:type="first" r:id="rId12"/>
          <w:type w:val="continuous"/>
          <w:pgSz w:w="11907" w:h="16840" w:code="9"/>
          <w:pgMar w:top="1601" w:right="1134" w:bottom="851" w:left="1304" w:header="720" w:footer="851" w:gutter="0"/>
          <w:cols w:space="708"/>
          <w:titlePg/>
          <w:docGrid w:linePitch="360"/>
        </w:sectPr>
      </w:pPr>
    </w:p>
    <w:p w14:paraId="27D13494" w14:textId="77777777" w:rsidR="00CD760A" w:rsidRPr="00DC210E" w:rsidRDefault="00CD760A" w:rsidP="00F9635A">
      <w:pPr>
        <w:pStyle w:val="07HEADINGA"/>
        <w:widowControl w:val="0"/>
        <w:spacing w:line="240" w:lineRule="auto"/>
        <w:jc w:val="both"/>
        <w:sectPr w:rsidR="00CD760A" w:rsidRPr="00DC210E" w:rsidSect="00BB4449">
          <w:type w:val="continuous"/>
          <w:pgSz w:w="11907" w:h="16840" w:code="9"/>
          <w:pgMar w:top="1601" w:right="1134" w:bottom="851" w:left="1304" w:header="720" w:footer="680" w:gutter="0"/>
          <w:cols w:space="397"/>
          <w:titlePg/>
          <w:docGrid w:linePitch="360"/>
        </w:sectPr>
      </w:pPr>
    </w:p>
    <w:p w14:paraId="1FDADCC5" w14:textId="5CC17D34" w:rsidR="00747A45" w:rsidRPr="00DC210E" w:rsidRDefault="008866E2" w:rsidP="00786B64">
      <w:pPr>
        <w:pStyle w:val="A1Footnote"/>
        <w:framePr w:w="9556" w:wrap="notBeside"/>
        <w:widowControl w:val="0"/>
        <w:pBdr>
          <w:top w:val="single" w:sz="4" w:space="1" w:color="auto"/>
        </w:pBdr>
      </w:pPr>
      <w:r w:rsidRPr="00DC210E">
        <w:t>^</w:t>
      </w:r>
      <w:r w:rsidR="00747A45" w:rsidRPr="00DC210E">
        <w:t>Author for correspondence (</w:t>
      </w:r>
      <w:r w:rsidR="00DC72E6" w:rsidRPr="00DC210E">
        <w:t>c.mcgettigan@ucl.ac.uk</w:t>
      </w:r>
      <w:r w:rsidR="00747A45" w:rsidRPr="00DC210E">
        <w:t>).</w:t>
      </w:r>
    </w:p>
    <w:p w14:paraId="2A544497" w14:textId="7AA13333" w:rsidR="00747A45" w:rsidRPr="00DC210E" w:rsidRDefault="00747A45" w:rsidP="00786B64">
      <w:pPr>
        <w:pStyle w:val="A1Footnote"/>
        <w:framePr w:w="9556" w:wrap="notBeside"/>
        <w:widowControl w:val="0"/>
        <w:pBdr>
          <w:top w:val="single" w:sz="4" w:space="1" w:color="auto"/>
        </w:pBdr>
      </w:pPr>
      <w:r w:rsidRPr="00DC210E">
        <w:t xml:space="preserve">†Present address: </w:t>
      </w:r>
      <w:r w:rsidR="00DC72E6" w:rsidRPr="00DC210E">
        <w:t>Speech, Hearing and Phonetic Sciences, University College London, 2 Wakefield Street, London WC1N 1PF, UK</w:t>
      </w:r>
    </w:p>
    <w:p w14:paraId="0B4B7881" w14:textId="736DF0E4" w:rsidR="00B33155" w:rsidRPr="00DC210E" w:rsidRDefault="008866E2" w:rsidP="00786B64">
      <w:pPr>
        <w:pStyle w:val="A1Footnote"/>
        <w:framePr w:w="9556" w:wrap="notBeside"/>
        <w:widowControl w:val="0"/>
        <w:pBdr>
          <w:top w:val="single" w:sz="4" w:space="1" w:color="auto"/>
        </w:pBdr>
      </w:pPr>
      <w:r w:rsidRPr="00DC210E">
        <w:rPr>
          <w:vertAlign w:val="superscript"/>
        </w:rPr>
        <w:t>*</w:t>
      </w:r>
      <w:r w:rsidR="00B33155" w:rsidRPr="00DC210E">
        <w:rPr>
          <w:vertAlign w:val="superscript"/>
        </w:rPr>
        <w:t>These authors contributed equally to the research</w:t>
      </w:r>
    </w:p>
    <w:p w14:paraId="7DD81238" w14:textId="77777777" w:rsidR="00394285" w:rsidRPr="00DC210E" w:rsidRDefault="00394285" w:rsidP="00786B64">
      <w:pPr>
        <w:pStyle w:val="A1Footnote"/>
        <w:framePr w:w="9556" w:wrap="notBeside"/>
        <w:widowControl w:val="0"/>
        <w:pBdr>
          <w:top w:val="single" w:sz="4" w:space="1" w:color="auto"/>
        </w:pBdr>
      </w:pPr>
    </w:p>
    <w:p w14:paraId="1E9337C1" w14:textId="382DDC69" w:rsidR="005B579C" w:rsidRPr="00DC210E" w:rsidRDefault="00813DAE" w:rsidP="00C608C2">
      <w:pPr>
        <w:pStyle w:val="titlersos"/>
        <w:numPr>
          <w:ilvl w:val="0"/>
          <w:numId w:val="0"/>
        </w:numPr>
        <w:jc w:val="both"/>
        <w:rPr>
          <w:b w:val="0"/>
          <w:sz w:val="28"/>
        </w:rPr>
      </w:pPr>
      <w:r w:rsidRPr="00DC210E">
        <w:rPr>
          <w:b w:val="0"/>
          <w:sz w:val="28"/>
        </w:rPr>
        <w:t>Summary</w:t>
      </w:r>
    </w:p>
    <w:p w14:paraId="02772D7E" w14:textId="0FE0B4F2" w:rsidR="00C93A5E" w:rsidRPr="00DC210E" w:rsidRDefault="00C93A5E" w:rsidP="00F9635A">
      <w:pPr>
        <w:jc w:val="both"/>
        <w:rPr>
          <w:rFonts w:ascii="Palatino-Roman" w:hAnsi="Palatino-Roman" w:cs="Arial"/>
          <w:sz w:val="20"/>
          <w:shd w:val="clear" w:color="auto" w:fill="FFFFFF"/>
        </w:rPr>
      </w:pPr>
      <w:r w:rsidRPr="00DC210E">
        <w:rPr>
          <w:rFonts w:ascii="Palatino-Roman" w:hAnsi="Palatino-Roman" w:cs="Arial"/>
          <w:sz w:val="20"/>
          <w:shd w:val="clear" w:color="auto" w:fill="FFFFFF"/>
        </w:rPr>
        <w:t xml:space="preserve">Humans have a remarkable capacity to finely control the muscles of the larynx, via distinct patterns of cortical topography and innervation that may underpin our sophisticated vocal capabilities compared with non-human primates. Here, we </w:t>
      </w:r>
      <w:r w:rsidR="00C94B91" w:rsidRPr="00DC210E">
        <w:rPr>
          <w:rFonts w:ascii="Palatino-Roman" w:hAnsi="Palatino-Roman" w:cs="Arial"/>
          <w:sz w:val="20"/>
          <w:shd w:val="clear" w:color="auto" w:fill="FFFFFF"/>
        </w:rPr>
        <w:t>investigated the behavioural and neural correlates</w:t>
      </w:r>
      <w:r w:rsidRPr="00DC210E">
        <w:rPr>
          <w:rFonts w:ascii="Palatino-Roman" w:hAnsi="Palatino-Roman" w:cs="Arial"/>
          <w:sz w:val="20"/>
          <w:shd w:val="clear" w:color="auto" w:fill="FFFFFF"/>
        </w:rPr>
        <w:t xml:space="preserve"> of laryngeal control</w:t>
      </w:r>
      <w:r w:rsidR="00DD20F8" w:rsidRPr="00DC210E">
        <w:rPr>
          <w:rFonts w:ascii="Palatino-Roman" w:hAnsi="Palatino-Roman" w:cs="Arial"/>
          <w:sz w:val="20"/>
          <w:shd w:val="clear" w:color="auto" w:fill="FFFFFF"/>
        </w:rPr>
        <w:t>, and their relationship to vocal expertise</w:t>
      </w:r>
      <w:r w:rsidRPr="00DC210E">
        <w:rPr>
          <w:rFonts w:ascii="Palatino-Roman" w:hAnsi="Palatino-Roman" w:cs="Arial"/>
          <w:sz w:val="20"/>
          <w:shd w:val="clear" w:color="auto" w:fill="FFFFFF"/>
        </w:rPr>
        <w:t xml:space="preserve">, using an imitation task that required adjustments of larynx musculature during speech. Highly-trained human singers and non-singer control participants modulated voice pitch and vocal tract length (VTL) to mimic auditory speech targets, while undergoing real-time anatomical scans of the vocal tract and functional scans of brain activity. Multivariate analyses of speech acoustics, larynx movements and brain activation data were used to </w:t>
      </w:r>
      <w:r w:rsidR="00E5048F" w:rsidRPr="00DC210E">
        <w:rPr>
          <w:rFonts w:ascii="Palatino-Roman" w:hAnsi="Palatino-Roman" w:cs="Arial"/>
          <w:sz w:val="20"/>
          <w:shd w:val="clear" w:color="auto" w:fill="FFFFFF"/>
        </w:rPr>
        <w:t xml:space="preserve">quantify </w:t>
      </w:r>
      <w:r w:rsidR="003C49BD" w:rsidRPr="00DC210E">
        <w:rPr>
          <w:rFonts w:ascii="Palatino-Roman" w:hAnsi="Palatino-Roman" w:cs="Arial"/>
          <w:sz w:val="20"/>
          <w:shd w:val="clear" w:color="auto" w:fill="FFFFFF"/>
        </w:rPr>
        <w:t xml:space="preserve">vocal modulation </w:t>
      </w:r>
      <w:r w:rsidR="006B6216" w:rsidRPr="00DC210E">
        <w:rPr>
          <w:rFonts w:ascii="Palatino-Roman" w:hAnsi="Palatino-Roman" w:cs="Arial"/>
          <w:sz w:val="20"/>
          <w:shd w:val="clear" w:color="auto" w:fill="FFFFFF"/>
        </w:rPr>
        <w:t>behaviour</w:t>
      </w:r>
      <w:r w:rsidR="003C49BD" w:rsidRPr="00DC210E">
        <w:rPr>
          <w:rFonts w:ascii="Palatino-Roman" w:hAnsi="Palatino-Roman" w:cs="Arial"/>
          <w:sz w:val="20"/>
          <w:shd w:val="clear" w:color="auto" w:fill="FFFFFF"/>
        </w:rPr>
        <w:t xml:space="preserve"> and </w:t>
      </w:r>
      <w:r w:rsidR="00D923C7" w:rsidRPr="00DC210E">
        <w:rPr>
          <w:rFonts w:ascii="Palatino-Roman" w:hAnsi="Palatino-Roman" w:cs="Arial"/>
          <w:sz w:val="20"/>
          <w:shd w:val="clear" w:color="auto" w:fill="FFFFFF"/>
        </w:rPr>
        <w:t xml:space="preserve">to </w:t>
      </w:r>
      <w:r w:rsidR="008C753E" w:rsidRPr="00DC210E">
        <w:rPr>
          <w:rFonts w:ascii="Palatino-Roman" w:hAnsi="Palatino-Roman" w:cs="Arial"/>
          <w:sz w:val="20"/>
          <w:shd w:val="clear" w:color="auto" w:fill="FFFFFF"/>
        </w:rPr>
        <w:t>search for</w:t>
      </w:r>
      <w:r w:rsidRPr="00DC210E">
        <w:rPr>
          <w:rFonts w:ascii="Palatino-Roman" w:hAnsi="Palatino-Roman" w:cs="Arial"/>
          <w:sz w:val="20"/>
          <w:shd w:val="clear" w:color="auto" w:fill="FFFFFF"/>
        </w:rPr>
        <w:t xml:space="preserve"> neural representations of the two modulated vocal parameters during the preparation and execution of speech. We found that singers showed </w:t>
      </w:r>
      <w:r w:rsidR="00575E05" w:rsidRPr="00DC210E">
        <w:rPr>
          <w:rFonts w:ascii="Palatino-Roman" w:hAnsi="Palatino-Roman" w:cs="Arial"/>
          <w:sz w:val="20"/>
          <w:shd w:val="clear" w:color="auto" w:fill="FFFFFF"/>
        </w:rPr>
        <w:t>more accurate</w:t>
      </w:r>
      <w:r w:rsidRPr="00DC210E">
        <w:rPr>
          <w:rFonts w:ascii="Palatino-Roman" w:hAnsi="Palatino-Roman" w:cs="Arial"/>
          <w:sz w:val="20"/>
          <w:shd w:val="clear" w:color="auto" w:fill="FFFFFF"/>
        </w:rPr>
        <w:t xml:space="preserve"> </w:t>
      </w:r>
      <w:r w:rsidR="005A2218" w:rsidRPr="00DC210E">
        <w:rPr>
          <w:rFonts w:ascii="Palatino-Roman" w:hAnsi="Palatino-Roman" w:cs="Arial"/>
          <w:sz w:val="20"/>
          <w:shd w:val="clear" w:color="auto" w:fill="FFFFFF"/>
        </w:rPr>
        <w:t xml:space="preserve">task-relevant </w:t>
      </w:r>
      <w:r w:rsidRPr="00DC210E">
        <w:rPr>
          <w:rFonts w:ascii="Palatino-Roman" w:hAnsi="Palatino-Roman" w:cs="Arial"/>
          <w:sz w:val="20"/>
          <w:shd w:val="clear" w:color="auto" w:fill="FFFFFF"/>
        </w:rPr>
        <w:t>modulations of</w:t>
      </w:r>
      <w:r w:rsidR="007449BB" w:rsidRPr="00DC210E">
        <w:rPr>
          <w:rFonts w:ascii="Palatino-Roman" w:hAnsi="Palatino-Roman" w:cs="Arial"/>
          <w:sz w:val="20"/>
          <w:shd w:val="clear" w:color="auto" w:fill="FFFFFF"/>
        </w:rPr>
        <w:t xml:space="preserve"> speech pitch and</w:t>
      </w:r>
      <w:r w:rsidRPr="00DC210E">
        <w:rPr>
          <w:rFonts w:ascii="Palatino-Roman" w:hAnsi="Palatino-Roman" w:cs="Arial"/>
          <w:sz w:val="20"/>
          <w:shd w:val="clear" w:color="auto" w:fill="FFFFFF"/>
        </w:rPr>
        <w:t xml:space="preserve"> </w:t>
      </w:r>
      <w:r w:rsidR="00A14189" w:rsidRPr="00DC210E">
        <w:rPr>
          <w:rFonts w:ascii="Palatino-Roman" w:hAnsi="Palatino-Roman" w:cs="Arial"/>
          <w:sz w:val="20"/>
          <w:shd w:val="clear" w:color="auto" w:fill="FFFFFF"/>
        </w:rPr>
        <w:t>VTL (</w:t>
      </w:r>
      <w:r w:rsidR="003C07B8" w:rsidRPr="00DC210E">
        <w:rPr>
          <w:rFonts w:ascii="Palatino-Roman" w:hAnsi="Palatino-Roman" w:cs="Arial"/>
          <w:sz w:val="20"/>
          <w:shd w:val="clear" w:color="auto" w:fill="FFFFFF"/>
        </w:rPr>
        <w:t xml:space="preserve">i.e. </w:t>
      </w:r>
      <w:r w:rsidRPr="00DC210E">
        <w:rPr>
          <w:rFonts w:ascii="Palatino-Roman" w:hAnsi="Palatino-Roman" w:cs="Arial"/>
          <w:sz w:val="20"/>
          <w:shd w:val="clear" w:color="auto" w:fill="FFFFFF"/>
        </w:rPr>
        <w:t>larynx height</w:t>
      </w:r>
      <w:r w:rsidR="00B01DF2" w:rsidRPr="00DC210E">
        <w:rPr>
          <w:rFonts w:ascii="Palatino-Roman" w:hAnsi="Palatino-Roman" w:cs="Arial"/>
          <w:sz w:val="20"/>
          <w:shd w:val="clear" w:color="auto" w:fill="FFFFFF"/>
        </w:rPr>
        <w:t>,</w:t>
      </w:r>
      <w:r w:rsidRPr="00DC210E">
        <w:rPr>
          <w:rFonts w:ascii="Palatino-Roman" w:hAnsi="Palatino-Roman" w:cs="Arial"/>
          <w:sz w:val="20"/>
          <w:shd w:val="clear" w:color="auto" w:fill="FFFFFF"/>
        </w:rPr>
        <w:t xml:space="preserve"> as measured with vocal tract MRI) </w:t>
      </w:r>
      <w:r w:rsidR="007449BB" w:rsidRPr="00DC210E">
        <w:rPr>
          <w:rFonts w:ascii="Palatino-Roman" w:hAnsi="Palatino-Roman" w:cs="Arial"/>
          <w:sz w:val="20"/>
          <w:shd w:val="clear" w:color="auto" w:fill="FFFFFF"/>
        </w:rPr>
        <w:t>during speech imitation</w:t>
      </w:r>
      <w:r w:rsidR="00D923C7" w:rsidRPr="00DC210E">
        <w:rPr>
          <w:rFonts w:ascii="Palatino-Roman" w:hAnsi="Palatino-Roman" w:cs="Arial"/>
          <w:sz w:val="20"/>
          <w:shd w:val="clear" w:color="auto" w:fill="FFFFFF"/>
        </w:rPr>
        <w:t>; this</w:t>
      </w:r>
      <w:r w:rsidRPr="00DC210E">
        <w:rPr>
          <w:rFonts w:ascii="Palatino-Roman" w:hAnsi="Palatino-Roman" w:cs="Arial"/>
          <w:sz w:val="20"/>
          <w:shd w:val="clear" w:color="auto" w:fill="FFFFFF"/>
        </w:rPr>
        <w:t xml:space="preserve"> was accompanied by stronger representation of VTL within a region of right dorsal somato</w:t>
      </w:r>
      <w:r w:rsidR="00045FB8" w:rsidRPr="00DC210E">
        <w:rPr>
          <w:rFonts w:ascii="Palatino-Roman" w:hAnsi="Palatino-Roman" w:cs="Arial"/>
          <w:sz w:val="20"/>
          <w:shd w:val="clear" w:color="auto" w:fill="FFFFFF"/>
        </w:rPr>
        <w:t>sensory</w:t>
      </w:r>
      <w:r w:rsidRPr="00DC210E">
        <w:rPr>
          <w:rFonts w:ascii="Palatino-Roman" w:hAnsi="Palatino-Roman" w:cs="Arial"/>
          <w:sz w:val="20"/>
          <w:shd w:val="clear" w:color="auto" w:fill="FFFFFF"/>
        </w:rPr>
        <w:t xml:space="preserve"> cortex. Our findings </w:t>
      </w:r>
      <w:r w:rsidR="005E370C" w:rsidRPr="00DC210E">
        <w:rPr>
          <w:rFonts w:ascii="Palatino-Roman" w:hAnsi="Palatino-Roman" w:cs="Arial"/>
          <w:sz w:val="20"/>
          <w:shd w:val="clear" w:color="auto" w:fill="FFFFFF"/>
        </w:rPr>
        <w:t>suggest</w:t>
      </w:r>
      <w:r w:rsidR="00D904A3" w:rsidRPr="00DC210E">
        <w:rPr>
          <w:rFonts w:ascii="Palatino-Roman" w:hAnsi="Palatino-Roman" w:cs="Arial"/>
          <w:sz w:val="20"/>
          <w:shd w:val="clear" w:color="auto" w:fill="FFFFFF"/>
        </w:rPr>
        <w:t xml:space="preserve"> a common neural basis for </w:t>
      </w:r>
      <w:r w:rsidR="00CD0645" w:rsidRPr="00DC210E">
        <w:rPr>
          <w:rFonts w:ascii="Palatino-Roman" w:hAnsi="Palatino-Roman" w:cs="Arial"/>
          <w:sz w:val="20"/>
          <w:shd w:val="clear" w:color="auto" w:fill="FFFFFF"/>
        </w:rPr>
        <w:t xml:space="preserve">enhanced </w:t>
      </w:r>
      <w:r w:rsidR="00D904A3" w:rsidRPr="00DC210E">
        <w:rPr>
          <w:rFonts w:ascii="Palatino-Roman" w:hAnsi="Palatino-Roman" w:cs="Arial"/>
          <w:sz w:val="20"/>
          <w:shd w:val="clear" w:color="auto" w:fill="FFFFFF"/>
        </w:rPr>
        <w:t>vocal control in speech and song.</w:t>
      </w:r>
    </w:p>
    <w:p w14:paraId="639CC70A" w14:textId="77777777" w:rsidR="00376BA3" w:rsidRPr="00DC210E" w:rsidRDefault="00376BA3" w:rsidP="00F9635A">
      <w:pPr>
        <w:jc w:val="both"/>
        <w:rPr>
          <w:rFonts w:ascii="Palatino-Roman" w:hAnsi="Palatino-Roman"/>
          <w:sz w:val="20"/>
        </w:rPr>
      </w:pPr>
    </w:p>
    <w:p w14:paraId="108CB782" w14:textId="4F6620D1" w:rsidR="005B579C" w:rsidRPr="00DC210E" w:rsidRDefault="00C93A5E" w:rsidP="00F9635A">
      <w:pPr>
        <w:pStyle w:val="titlersos"/>
        <w:numPr>
          <w:ilvl w:val="0"/>
          <w:numId w:val="0"/>
        </w:numPr>
        <w:jc w:val="both"/>
        <w:rPr>
          <w:b w:val="0"/>
          <w:sz w:val="28"/>
        </w:rPr>
      </w:pPr>
      <w:r w:rsidRPr="00DC210E">
        <w:rPr>
          <w:b w:val="0"/>
          <w:sz w:val="28"/>
        </w:rPr>
        <w:t>Introduction</w:t>
      </w:r>
    </w:p>
    <w:p w14:paraId="48B5009A" w14:textId="0225B98A" w:rsidR="00690CEC" w:rsidRPr="00DC210E" w:rsidRDefault="00690CEC" w:rsidP="00F9635A">
      <w:pPr>
        <w:jc w:val="both"/>
        <w:rPr>
          <w:rFonts w:ascii="Palatino" w:hAnsi="Palatino"/>
          <w:sz w:val="20"/>
        </w:rPr>
      </w:pPr>
      <w:r w:rsidRPr="00DC210E">
        <w:rPr>
          <w:rFonts w:ascii="Palatino" w:hAnsi="Palatino"/>
          <w:sz w:val="20"/>
        </w:rPr>
        <w:t xml:space="preserve">Many cognitive, neural and physiological adaptations have been implicated in the evolution of human speech [1-3]. When comparing our species with the other great apes, one major distinction concerns the neural control of the larynx (or voice box). In humans, anatomical studies have revealed that the larynx receives innervation via direct connections from the primary motor cortex to the nucleus </w:t>
      </w:r>
      <w:proofErr w:type="spellStart"/>
      <w:r w:rsidRPr="00DC210E">
        <w:rPr>
          <w:rFonts w:ascii="Palatino" w:hAnsi="Palatino"/>
          <w:sz w:val="20"/>
        </w:rPr>
        <w:t>ambiguus</w:t>
      </w:r>
      <w:proofErr w:type="spellEnd"/>
      <w:r w:rsidRPr="00DC210E">
        <w:rPr>
          <w:rFonts w:ascii="Palatino" w:hAnsi="Palatino"/>
          <w:sz w:val="20"/>
        </w:rPr>
        <w:t xml:space="preserve">, while in other apes this pathway is relatively </w:t>
      </w:r>
      <w:proofErr w:type="gramStart"/>
      <w:r w:rsidRPr="00DC210E">
        <w:rPr>
          <w:rFonts w:ascii="Palatino" w:hAnsi="Palatino"/>
          <w:sz w:val="20"/>
        </w:rPr>
        <w:t>more sparse</w:t>
      </w:r>
      <w:proofErr w:type="gramEnd"/>
      <w:r w:rsidRPr="00DC210E">
        <w:rPr>
          <w:rFonts w:ascii="Palatino" w:hAnsi="Palatino"/>
          <w:sz w:val="20"/>
        </w:rPr>
        <w:t xml:space="preserve">, and in monkeys it is absent [4-7]. One hypothesis proposes that this direct pathway facilitates the rapidity and precision of laryngeal control in human speech and song, for example in the initiation </w:t>
      </w:r>
      <w:r w:rsidRPr="00DC210E">
        <w:rPr>
          <w:rFonts w:ascii="Palatino" w:hAnsi="Palatino"/>
          <w:sz w:val="20"/>
        </w:rPr>
        <w:lastRenderedPageBreak/>
        <w:t>of vocalisation, the fine tuning of vocal pitch and voice quality, and in switching between voiced and unvoiced segments of spoken words (e.g. consecutive consonants and vowels)</w:t>
      </w:r>
      <w:r w:rsidR="00F8044D" w:rsidRPr="00DC210E">
        <w:rPr>
          <w:rFonts w:ascii="Palatino" w:hAnsi="Palatino"/>
          <w:sz w:val="20"/>
        </w:rPr>
        <w:t xml:space="preserve"> </w:t>
      </w:r>
      <w:r w:rsidRPr="00DC210E">
        <w:rPr>
          <w:rFonts w:ascii="Palatino" w:hAnsi="Palatino"/>
          <w:sz w:val="20"/>
        </w:rPr>
        <w:t>[</w:t>
      </w:r>
      <w:r w:rsidR="00D15B78" w:rsidRPr="00DC210E">
        <w:rPr>
          <w:rFonts w:ascii="Palatino" w:hAnsi="Palatino"/>
          <w:sz w:val="20"/>
        </w:rPr>
        <w:t>7</w:t>
      </w:r>
      <w:r w:rsidRPr="00DC210E">
        <w:rPr>
          <w:rFonts w:ascii="Palatino" w:hAnsi="Palatino"/>
          <w:sz w:val="20"/>
        </w:rPr>
        <w:t>-15].</w:t>
      </w:r>
    </w:p>
    <w:p w14:paraId="62E4DE7F" w14:textId="77777777" w:rsidR="00690CEC" w:rsidRPr="00DC210E" w:rsidRDefault="00690CEC" w:rsidP="00F9635A">
      <w:pPr>
        <w:jc w:val="both"/>
        <w:rPr>
          <w:rFonts w:ascii="Palatino" w:hAnsi="Palatino"/>
          <w:sz w:val="20"/>
        </w:rPr>
      </w:pPr>
    </w:p>
    <w:p w14:paraId="53603A29" w14:textId="15BF2C70" w:rsidR="00117E3A" w:rsidRPr="00DC210E" w:rsidRDefault="00651163" w:rsidP="00EE5B5B">
      <w:pPr>
        <w:jc w:val="both"/>
        <w:rPr>
          <w:rFonts w:ascii="Palatino" w:hAnsi="Palatino"/>
          <w:sz w:val="20"/>
        </w:rPr>
      </w:pPr>
      <w:r w:rsidRPr="00DC210E">
        <w:rPr>
          <w:rFonts w:ascii="Palatino" w:hAnsi="Palatino"/>
          <w:sz w:val="20"/>
        </w:rPr>
        <w:t>R</w:t>
      </w:r>
      <w:r w:rsidR="00690CEC" w:rsidRPr="00DC210E">
        <w:rPr>
          <w:rFonts w:ascii="Palatino" w:hAnsi="Palatino"/>
          <w:sz w:val="20"/>
        </w:rPr>
        <w:t>esearchers investigating the evolution of vocal behavio</w:t>
      </w:r>
      <w:r w:rsidR="00650708" w:rsidRPr="00DC210E">
        <w:rPr>
          <w:rFonts w:ascii="Palatino" w:hAnsi="Palatino"/>
          <w:sz w:val="20"/>
        </w:rPr>
        <w:t>u</w:t>
      </w:r>
      <w:r w:rsidR="00690CEC" w:rsidRPr="00DC210E">
        <w:rPr>
          <w:rFonts w:ascii="Palatino" w:hAnsi="Palatino"/>
          <w:sz w:val="20"/>
        </w:rPr>
        <w:t>r</w:t>
      </w:r>
      <w:r w:rsidRPr="00DC210E">
        <w:rPr>
          <w:rFonts w:ascii="Palatino" w:hAnsi="Palatino"/>
          <w:sz w:val="20"/>
        </w:rPr>
        <w:t xml:space="preserve"> in humans</w:t>
      </w:r>
      <w:r w:rsidR="00690CEC" w:rsidRPr="00DC210E">
        <w:rPr>
          <w:rFonts w:ascii="Palatino" w:hAnsi="Palatino"/>
          <w:sz w:val="20"/>
        </w:rPr>
        <w:t xml:space="preserve"> have</w:t>
      </w:r>
      <w:r w:rsidR="00ED3B16" w:rsidRPr="00DC210E">
        <w:rPr>
          <w:rFonts w:ascii="Palatino" w:hAnsi="Palatino"/>
          <w:sz w:val="20"/>
        </w:rPr>
        <w:t xml:space="preserve"> been interested in measuring the acoustic correlates of laryngeal control</w:t>
      </w:r>
      <w:r w:rsidR="00481D62" w:rsidRPr="00DC210E">
        <w:rPr>
          <w:rFonts w:ascii="Palatino" w:hAnsi="Palatino"/>
          <w:sz w:val="20"/>
        </w:rPr>
        <w:t xml:space="preserve"> through volitional vocal modulations</w:t>
      </w:r>
      <w:r w:rsidR="00ED3B16" w:rsidRPr="00DC210E">
        <w:rPr>
          <w:rFonts w:ascii="Palatino" w:hAnsi="Palatino"/>
          <w:sz w:val="20"/>
        </w:rPr>
        <w:t xml:space="preserve">. Two </w:t>
      </w:r>
      <w:r w:rsidR="00D51952" w:rsidRPr="00DC210E">
        <w:rPr>
          <w:rFonts w:ascii="Palatino" w:hAnsi="Palatino"/>
          <w:sz w:val="20"/>
        </w:rPr>
        <w:t>acoustic parameters</w:t>
      </w:r>
      <w:r w:rsidR="00ED3B16" w:rsidRPr="00DC210E">
        <w:rPr>
          <w:rFonts w:ascii="Palatino" w:hAnsi="Palatino"/>
          <w:sz w:val="20"/>
        </w:rPr>
        <w:t xml:space="preserve"> have been particularly </w:t>
      </w:r>
      <w:r w:rsidR="008F4116" w:rsidRPr="00DC210E">
        <w:rPr>
          <w:rFonts w:ascii="Palatino" w:hAnsi="Palatino"/>
          <w:sz w:val="20"/>
        </w:rPr>
        <w:t>important in this endeavour</w:t>
      </w:r>
      <w:r w:rsidRPr="00DC210E">
        <w:rPr>
          <w:rFonts w:ascii="Palatino" w:hAnsi="Palatino"/>
          <w:sz w:val="20"/>
        </w:rPr>
        <w:t xml:space="preserve">: fundamental frequency (F0) and formant </w:t>
      </w:r>
      <w:r w:rsidR="00D51952" w:rsidRPr="00DC210E">
        <w:rPr>
          <w:rFonts w:ascii="Palatino" w:hAnsi="Palatino"/>
          <w:sz w:val="20"/>
        </w:rPr>
        <w:t>spacing</w:t>
      </w:r>
      <w:r w:rsidRPr="00DC210E">
        <w:rPr>
          <w:rFonts w:ascii="Palatino" w:hAnsi="Palatino"/>
          <w:sz w:val="20"/>
        </w:rPr>
        <w:t xml:space="preserve"> (</w:t>
      </w:r>
      <w:r w:rsidR="00D51952" w:rsidRPr="00DC210E">
        <w:rPr>
          <w:rFonts w:ascii="Palatino" w:hAnsi="Palatino"/>
          <w:sz w:val="20"/>
        </w:rPr>
        <w:sym w:font="Symbol" w:char="F044"/>
      </w:r>
      <w:r w:rsidR="00D51952" w:rsidRPr="00DC210E">
        <w:rPr>
          <w:rFonts w:ascii="Palatino" w:hAnsi="Palatino"/>
          <w:sz w:val="20"/>
        </w:rPr>
        <w:t>F)</w:t>
      </w:r>
      <w:r w:rsidRPr="00DC210E">
        <w:rPr>
          <w:rFonts w:ascii="Palatino" w:hAnsi="Palatino"/>
          <w:sz w:val="20"/>
        </w:rPr>
        <w:t>.</w:t>
      </w:r>
      <w:r w:rsidR="008F4116" w:rsidRPr="00DC210E">
        <w:rPr>
          <w:rFonts w:ascii="Palatino" w:hAnsi="Palatino"/>
          <w:sz w:val="20"/>
        </w:rPr>
        <w:t xml:space="preserve"> </w:t>
      </w:r>
      <w:r w:rsidR="00456C6A" w:rsidRPr="00DC210E">
        <w:rPr>
          <w:rFonts w:ascii="Palatino" w:hAnsi="Palatino"/>
          <w:sz w:val="20"/>
        </w:rPr>
        <w:t>F0 relates to the rate of vibration of the vocal folds in the larynx and is perceptually experienced as vocal pitch</w:t>
      </w:r>
      <w:r w:rsidR="00BA0BB1" w:rsidRPr="00DC210E">
        <w:rPr>
          <w:rFonts w:ascii="Palatino" w:hAnsi="Palatino"/>
          <w:sz w:val="20"/>
        </w:rPr>
        <w:t xml:space="preserve"> – in humans, adult males typically have longer and thicker vocal folds than adult females, and thus generate a lower F0 during speech. </w:t>
      </w:r>
      <w:r w:rsidR="00456C6A" w:rsidRPr="00DC210E">
        <w:rPr>
          <w:rFonts w:ascii="Palatino" w:hAnsi="Palatino"/>
          <w:sz w:val="20"/>
        </w:rPr>
        <w:sym w:font="Symbol" w:char="F044"/>
      </w:r>
      <w:r w:rsidR="00456C6A" w:rsidRPr="00DC210E">
        <w:rPr>
          <w:rFonts w:ascii="Palatino" w:hAnsi="Palatino"/>
          <w:sz w:val="20"/>
        </w:rPr>
        <w:t xml:space="preserve">F </w:t>
      </w:r>
      <w:r w:rsidR="00BA0BB1" w:rsidRPr="00DC210E">
        <w:rPr>
          <w:rFonts w:ascii="Palatino" w:hAnsi="Palatino"/>
          <w:sz w:val="20"/>
        </w:rPr>
        <w:t>is related to the resonant properties of the vocal tract</w:t>
      </w:r>
      <w:r w:rsidR="00D61045" w:rsidRPr="00DC210E">
        <w:rPr>
          <w:rFonts w:ascii="Palatino" w:hAnsi="Palatino"/>
          <w:sz w:val="20"/>
        </w:rPr>
        <w:t xml:space="preserve"> and covaries</w:t>
      </w:r>
      <w:r w:rsidR="00456C6A" w:rsidRPr="00DC210E">
        <w:rPr>
          <w:rFonts w:ascii="Palatino" w:hAnsi="Palatino"/>
          <w:sz w:val="20"/>
        </w:rPr>
        <w:t xml:space="preserve"> </w:t>
      </w:r>
      <w:r w:rsidR="00BA0BB1" w:rsidRPr="00DC210E">
        <w:rPr>
          <w:rFonts w:ascii="Palatino" w:hAnsi="Palatino"/>
          <w:sz w:val="20"/>
        </w:rPr>
        <w:t xml:space="preserve">negatively with </w:t>
      </w:r>
      <w:r w:rsidR="00FE43C9" w:rsidRPr="00DC210E">
        <w:rPr>
          <w:rFonts w:ascii="Palatino" w:hAnsi="Palatino"/>
          <w:sz w:val="20"/>
        </w:rPr>
        <w:t>vocal tract</w:t>
      </w:r>
      <w:r w:rsidR="00BA0BB1" w:rsidRPr="00DC210E">
        <w:rPr>
          <w:rFonts w:ascii="Palatino" w:hAnsi="Palatino"/>
          <w:sz w:val="20"/>
        </w:rPr>
        <w:t xml:space="preserve"> length</w:t>
      </w:r>
      <w:r w:rsidR="00FE43C9" w:rsidRPr="00DC210E">
        <w:rPr>
          <w:rFonts w:ascii="Palatino" w:hAnsi="Palatino"/>
          <w:sz w:val="20"/>
        </w:rPr>
        <w:t xml:space="preserve"> (VTL)</w:t>
      </w:r>
      <w:r w:rsidR="00BA0BB1" w:rsidRPr="00DC210E">
        <w:rPr>
          <w:rFonts w:ascii="Palatino" w:hAnsi="Palatino"/>
          <w:sz w:val="20"/>
        </w:rPr>
        <w:t xml:space="preserve"> – thus, adults show lower </w:t>
      </w:r>
      <w:r w:rsidR="00BA0BB1" w:rsidRPr="00DC210E">
        <w:rPr>
          <w:rFonts w:ascii="Palatino" w:hAnsi="Palatino"/>
          <w:sz w:val="20"/>
        </w:rPr>
        <w:sym w:font="Symbol" w:char="F044"/>
      </w:r>
      <w:r w:rsidR="00BA0BB1" w:rsidRPr="00DC210E">
        <w:rPr>
          <w:rFonts w:ascii="Palatino" w:hAnsi="Palatino"/>
          <w:sz w:val="20"/>
        </w:rPr>
        <w:t xml:space="preserve">F than children (whose vocal tracts are typically shorter), and adult male voices typically have lower </w:t>
      </w:r>
      <w:r w:rsidR="00BA0BB1" w:rsidRPr="00DC210E">
        <w:rPr>
          <w:rFonts w:ascii="Palatino" w:hAnsi="Palatino"/>
          <w:sz w:val="20"/>
        </w:rPr>
        <w:sym w:font="Symbol" w:char="F044"/>
      </w:r>
      <w:r w:rsidR="00BA0BB1" w:rsidRPr="00DC210E">
        <w:rPr>
          <w:rFonts w:ascii="Palatino" w:hAnsi="Palatino"/>
          <w:sz w:val="20"/>
        </w:rPr>
        <w:t>F than adult female voices</w:t>
      </w:r>
      <w:r w:rsidR="00FE43C9" w:rsidRPr="00DC210E">
        <w:rPr>
          <w:rFonts w:ascii="Palatino" w:hAnsi="Palatino"/>
          <w:sz w:val="20"/>
        </w:rPr>
        <w:t xml:space="preserve"> due to the secondary descent of the larynx during puberty in human males. </w:t>
      </w:r>
      <w:r w:rsidR="00616C3A" w:rsidRPr="00DC210E">
        <w:rPr>
          <w:rFonts w:ascii="Palatino" w:hAnsi="Palatino"/>
          <w:sz w:val="20"/>
        </w:rPr>
        <w:t xml:space="preserve">Previous research on speech acoustics has shown that </w:t>
      </w:r>
      <w:r w:rsidR="00D4088B" w:rsidRPr="00DC210E">
        <w:rPr>
          <w:rFonts w:ascii="Palatino" w:hAnsi="Palatino"/>
          <w:sz w:val="20"/>
        </w:rPr>
        <w:t>humans</w:t>
      </w:r>
      <w:r w:rsidR="00234172" w:rsidRPr="00DC210E">
        <w:rPr>
          <w:rFonts w:ascii="Palatino" w:hAnsi="Palatino"/>
          <w:sz w:val="20"/>
        </w:rPr>
        <w:t xml:space="preserve"> can</w:t>
      </w:r>
      <w:r w:rsidR="00616C3A" w:rsidRPr="00DC210E">
        <w:rPr>
          <w:rFonts w:ascii="Palatino" w:hAnsi="Palatino"/>
          <w:sz w:val="20"/>
        </w:rPr>
        <w:t xml:space="preserve"> readily </w:t>
      </w:r>
      <w:r w:rsidR="00E60850" w:rsidRPr="00DC210E">
        <w:rPr>
          <w:rFonts w:ascii="Palatino" w:hAnsi="Palatino"/>
          <w:sz w:val="20"/>
        </w:rPr>
        <w:t xml:space="preserve">modulate </w:t>
      </w:r>
      <w:r w:rsidR="00062ED8" w:rsidRPr="00DC210E">
        <w:rPr>
          <w:rFonts w:ascii="Palatino" w:hAnsi="Palatino"/>
          <w:sz w:val="20"/>
        </w:rPr>
        <w:sym w:font="Symbol" w:char="F044"/>
      </w:r>
      <w:r w:rsidR="00062ED8" w:rsidRPr="00DC210E">
        <w:rPr>
          <w:rFonts w:ascii="Palatino" w:hAnsi="Palatino"/>
          <w:sz w:val="20"/>
        </w:rPr>
        <w:t>F</w:t>
      </w:r>
      <w:r w:rsidR="00E60850" w:rsidRPr="00DC210E">
        <w:rPr>
          <w:rFonts w:ascii="Palatino" w:hAnsi="Palatino"/>
          <w:sz w:val="20"/>
        </w:rPr>
        <w:t xml:space="preserve"> </w:t>
      </w:r>
      <w:r w:rsidR="00234172" w:rsidRPr="00DC210E">
        <w:rPr>
          <w:rFonts w:ascii="Palatino" w:hAnsi="Palatino"/>
          <w:sz w:val="20"/>
        </w:rPr>
        <w:t xml:space="preserve">in the appropriate direction </w:t>
      </w:r>
      <w:r w:rsidR="00E60850" w:rsidRPr="00DC210E">
        <w:rPr>
          <w:rFonts w:ascii="Palatino" w:hAnsi="Palatino"/>
          <w:sz w:val="20"/>
        </w:rPr>
        <w:t>when attempting to sound larger</w:t>
      </w:r>
      <w:r w:rsidR="00F33EA0" w:rsidRPr="00DC210E">
        <w:rPr>
          <w:rFonts w:ascii="Palatino" w:hAnsi="Palatino"/>
          <w:sz w:val="20"/>
        </w:rPr>
        <w:t xml:space="preserve"> or </w:t>
      </w:r>
      <w:r w:rsidR="00E60850" w:rsidRPr="00DC210E">
        <w:rPr>
          <w:rFonts w:ascii="Palatino" w:hAnsi="Palatino"/>
          <w:sz w:val="20"/>
        </w:rPr>
        <w:t>smaller [</w:t>
      </w:r>
      <w:r w:rsidR="00950B0B" w:rsidRPr="00DC210E">
        <w:rPr>
          <w:rFonts w:ascii="Palatino" w:hAnsi="Palatino"/>
          <w:sz w:val="20"/>
        </w:rPr>
        <w:t>16-17</w:t>
      </w:r>
      <w:r w:rsidR="007F43E3" w:rsidRPr="00DC210E">
        <w:rPr>
          <w:rFonts w:ascii="Palatino" w:hAnsi="Palatino"/>
          <w:sz w:val="20"/>
        </w:rPr>
        <w:t>]</w:t>
      </w:r>
      <w:r w:rsidR="00C9501E" w:rsidRPr="00DC210E">
        <w:rPr>
          <w:rFonts w:ascii="Palatino" w:hAnsi="Palatino"/>
          <w:sz w:val="20"/>
        </w:rPr>
        <w:t>.</w:t>
      </w:r>
      <w:r w:rsidR="00616C3A" w:rsidRPr="00DC210E">
        <w:rPr>
          <w:rFonts w:ascii="Palatino" w:hAnsi="Palatino"/>
          <w:sz w:val="20"/>
        </w:rPr>
        <w:t xml:space="preserve"> </w:t>
      </w:r>
      <w:r w:rsidR="00062ED8" w:rsidRPr="00DC210E">
        <w:rPr>
          <w:rFonts w:ascii="Palatino" w:hAnsi="Palatino"/>
          <w:sz w:val="20"/>
        </w:rPr>
        <w:t>Similarly</w:t>
      </w:r>
      <w:r w:rsidR="00234172" w:rsidRPr="00DC210E">
        <w:rPr>
          <w:rFonts w:ascii="Palatino" w:hAnsi="Palatino"/>
          <w:sz w:val="20"/>
        </w:rPr>
        <w:t>,</w:t>
      </w:r>
      <w:r w:rsidR="00E60850" w:rsidRPr="00DC210E">
        <w:rPr>
          <w:rFonts w:ascii="Palatino" w:hAnsi="Palatino"/>
          <w:sz w:val="20"/>
        </w:rPr>
        <w:t xml:space="preserve"> adults and children</w:t>
      </w:r>
      <w:r w:rsidR="00234172" w:rsidRPr="00DC210E">
        <w:rPr>
          <w:rFonts w:ascii="Palatino" w:hAnsi="Palatino"/>
          <w:sz w:val="20"/>
        </w:rPr>
        <w:t xml:space="preserve"> will </w:t>
      </w:r>
      <w:r w:rsidR="008115B3" w:rsidRPr="00DC210E">
        <w:rPr>
          <w:rFonts w:ascii="Palatino" w:hAnsi="Palatino"/>
          <w:sz w:val="20"/>
        </w:rPr>
        <w:t xml:space="preserve">increase F0 and </w:t>
      </w:r>
      <w:r w:rsidR="008115B3" w:rsidRPr="00DC210E">
        <w:rPr>
          <w:rFonts w:ascii="Palatino" w:hAnsi="Palatino"/>
          <w:sz w:val="20"/>
        </w:rPr>
        <w:sym w:font="Symbol" w:char="F044"/>
      </w:r>
      <w:r w:rsidR="008115B3" w:rsidRPr="00DC210E">
        <w:rPr>
          <w:rFonts w:ascii="Palatino" w:hAnsi="Palatino"/>
          <w:sz w:val="20"/>
        </w:rPr>
        <w:t xml:space="preserve">F to sound more feminine, and </w:t>
      </w:r>
      <w:r w:rsidR="00A02E3F" w:rsidRPr="00DC210E">
        <w:rPr>
          <w:rFonts w:ascii="Palatino" w:hAnsi="Palatino"/>
          <w:sz w:val="20"/>
        </w:rPr>
        <w:t xml:space="preserve">will </w:t>
      </w:r>
      <w:r w:rsidR="008115B3" w:rsidRPr="00DC210E">
        <w:rPr>
          <w:rFonts w:ascii="Palatino" w:hAnsi="Palatino"/>
          <w:sz w:val="20"/>
        </w:rPr>
        <w:t>decrease these parameters to sound more masculine [</w:t>
      </w:r>
      <w:r w:rsidR="00950B0B" w:rsidRPr="00DC210E">
        <w:rPr>
          <w:rFonts w:ascii="Palatino" w:hAnsi="Palatino"/>
          <w:sz w:val="20"/>
        </w:rPr>
        <w:t>18-20</w:t>
      </w:r>
      <w:r w:rsidR="008115B3" w:rsidRPr="00DC210E">
        <w:rPr>
          <w:rFonts w:ascii="Palatino" w:hAnsi="Palatino"/>
          <w:sz w:val="20"/>
        </w:rPr>
        <w:t>].</w:t>
      </w:r>
      <w:r w:rsidR="006E08CB" w:rsidRPr="00DC210E">
        <w:rPr>
          <w:rFonts w:ascii="Palatino" w:hAnsi="Palatino"/>
          <w:sz w:val="20"/>
        </w:rPr>
        <w:t xml:space="preserve"> </w:t>
      </w:r>
      <w:r w:rsidR="008F3D91" w:rsidRPr="00DC210E">
        <w:rPr>
          <w:rFonts w:ascii="Palatino" w:hAnsi="Palatino"/>
          <w:sz w:val="20"/>
        </w:rPr>
        <w:t xml:space="preserve">Such studies have provided crucial insights into the acoustic correlates of laryngeal control, although </w:t>
      </w:r>
      <w:r w:rsidR="001506DC" w:rsidRPr="00DC210E">
        <w:rPr>
          <w:rFonts w:ascii="Palatino" w:hAnsi="Palatino"/>
          <w:sz w:val="20"/>
        </w:rPr>
        <w:t xml:space="preserve">it should be noted that </w:t>
      </w:r>
      <w:r w:rsidR="00B016AE" w:rsidRPr="00DC210E">
        <w:rPr>
          <w:rFonts w:ascii="Palatino" w:hAnsi="Palatino"/>
          <w:sz w:val="20"/>
        </w:rPr>
        <w:t>we are not aware of any</w:t>
      </w:r>
      <w:r w:rsidR="001506DC" w:rsidRPr="00DC210E">
        <w:rPr>
          <w:rFonts w:ascii="Palatino" w:hAnsi="Palatino"/>
          <w:sz w:val="20"/>
        </w:rPr>
        <w:t xml:space="preserve"> study to date </w:t>
      </w:r>
      <w:r w:rsidR="00B016AE" w:rsidRPr="00DC210E">
        <w:rPr>
          <w:rFonts w:ascii="Palatino" w:hAnsi="Palatino"/>
          <w:sz w:val="20"/>
        </w:rPr>
        <w:t xml:space="preserve">that </w:t>
      </w:r>
      <w:r w:rsidR="001506DC" w:rsidRPr="00DC210E">
        <w:rPr>
          <w:rFonts w:ascii="Palatino" w:hAnsi="Palatino"/>
          <w:sz w:val="20"/>
        </w:rPr>
        <w:t>has shown that</w:t>
      </w:r>
      <w:r w:rsidR="00FD694A" w:rsidRPr="00DC210E">
        <w:rPr>
          <w:rFonts w:ascii="Palatino" w:hAnsi="Palatino"/>
          <w:sz w:val="20"/>
        </w:rPr>
        <w:t xml:space="preserve"> human</w:t>
      </w:r>
      <w:r w:rsidR="001506DC" w:rsidRPr="00DC210E">
        <w:rPr>
          <w:rFonts w:ascii="Palatino" w:hAnsi="Palatino"/>
          <w:sz w:val="20"/>
        </w:rPr>
        <w:t xml:space="preserve"> </w:t>
      </w:r>
      <w:r w:rsidR="001506DC" w:rsidRPr="00DC210E">
        <w:rPr>
          <w:rFonts w:ascii="Palatino" w:hAnsi="Palatino"/>
          <w:sz w:val="20"/>
        </w:rPr>
        <w:sym w:font="Symbol" w:char="F044"/>
      </w:r>
      <w:r w:rsidR="001506DC" w:rsidRPr="00DC210E">
        <w:rPr>
          <w:rFonts w:ascii="Palatino" w:hAnsi="Palatino"/>
          <w:sz w:val="20"/>
        </w:rPr>
        <w:t>F modulations are indeed achieved through changes in larynx height</w:t>
      </w:r>
      <w:r w:rsidR="008F3D91" w:rsidRPr="00DC210E">
        <w:rPr>
          <w:rFonts w:ascii="Palatino" w:hAnsi="Palatino"/>
          <w:sz w:val="20"/>
        </w:rPr>
        <w:t>.</w:t>
      </w:r>
    </w:p>
    <w:p w14:paraId="0D6D0814" w14:textId="77777777" w:rsidR="00117E3A" w:rsidRPr="00DC210E" w:rsidRDefault="00117E3A" w:rsidP="00F9635A">
      <w:pPr>
        <w:jc w:val="both"/>
        <w:rPr>
          <w:rFonts w:ascii="Palatino" w:hAnsi="Palatino"/>
          <w:sz w:val="20"/>
        </w:rPr>
      </w:pPr>
    </w:p>
    <w:p w14:paraId="793591DA" w14:textId="55A8E2F3" w:rsidR="001509B8" w:rsidRPr="00DC210E" w:rsidRDefault="00870462" w:rsidP="00F9635A">
      <w:pPr>
        <w:jc w:val="both"/>
        <w:rPr>
          <w:rFonts w:ascii="Palatino" w:hAnsi="Palatino"/>
          <w:sz w:val="20"/>
        </w:rPr>
      </w:pPr>
      <w:r w:rsidRPr="00DC210E">
        <w:rPr>
          <w:rFonts w:ascii="Palatino" w:hAnsi="Palatino"/>
          <w:sz w:val="20"/>
        </w:rPr>
        <w:t xml:space="preserve">The ability to modulate the voice is </w:t>
      </w:r>
      <w:r w:rsidR="00E5610F" w:rsidRPr="00DC210E">
        <w:rPr>
          <w:rFonts w:ascii="Palatino" w:hAnsi="Palatino"/>
          <w:sz w:val="20"/>
        </w:rPr>
        <w:t>potentially adaptive</w:t>
      </w:r>
      <w:r w:rsidR="00823B47" w:rsidRPr="00DC210E">
        <w:rPr>
          <w:rFonts w:ascii="Palatino" w:hAnsi="Palatino"/>
          <w:sz w:val="20"/>
        </w:rPr>
        <w:t xml:space="preserve"> for </w:t>
      </w:r>
      <w:r w:rsidR="00C415D7" w:rsidRPr="00DC210E">
        <w:rPr>
          <w:rFonts w:ascii="Palatino" w:hAnsi="Palatino"/>
          <w:sz w:val="20"/>
        </w:rPr>
        <w:t>individuals</w:t>
      </w:r>
      <w:r w:rsidR="00DE6A6C" w:rsidRPr="00DC210E">
        <w:rPr>
          <w:rFonts w:ascii="Palatino" w:hAnsi="Palatino"/>
          <w:sz w:val="20"/>
        </w:rPr>
        <w:t>.</w:t>
      </w:r>
      <w:r w:rsidR="00D51C29" w:rsidRPr="00DC210E">
        <w:rPr>
          <w:rFonts w:ascii="Palatino" w:hAnsi="Palatino"/>
          <w:sz w:val="20"/>
        </w:rPr>
        <w:t xml:space="preserve"> </w:t>
      </w:r>
      <w:r w:rsidR="00C33DDD" w:rsidRPr="00DC210E">
        <w:rPr>
          <w:rFonts w:ascii="Palatino" w:hAnsi="Palatino"/>
          <w:sz w:val="20"/>
        </w:rPr>
        <w:t>For example, v</w:t>
      </w:r>
      <w:r w:rsidR="00FE64F8" w:rsidRPr="00DC210E">
        <w:rPr>
          <w:rFonts w:ascii="Palatino" w:hAnsi="Palatino"/>
          <w:sz w:val="20"/>
        </w:rPr>
        <w:t>ocal size exaggeration is effective in changing listeners’ evalu</w:t>
      </w:r>
      <w:r w:rsidR="007F7BB1" w:rsidRPr="00DC210E">
        <w:rPr>
          <w:rFonts w:ascii="Palatino" w:hAnsi="Palatino"/>
          <w:sz w:val="20"/>
        </w:rPr>
        <w:t>a</w:t>
      </w:r>
      <w:r w:rsidR="00FE64F8" w:rsidRPr="00DC210E">
        <w:rPr>
          <w:rFonts w:ascii="Palatino" w:hAnsi="Palatino"/>
          <w:sz w:val="20"/>
        </w:rPr>
        <w:t>tions of talker height [</w:t>
      </w:r>
      <w:r w:rsidR="007A4EBD" w:rsidRPr="00DC210E">
        <w:rPr>
          <w:rFonts w:ascii="Palatino" w:hAnsi="Palatino"/>
          <w:sz w:val="20"/>
        </w:rPr>
        <w:t>17</w:t>
      </w:r>
      <w:r w:rsidR="00FE64F8" w:rsidRPr="00DC210E">
        <w:rPr>
          <w:rFonts w:ascii="Palatino" w:hAnsi="Palatino"/>
          <w:sz w:val="20"/>
        </w:rPr>
        <w:t xml:space="preserve">], which may provide advantages in competitive situations. </w:t>
      </w:r>
      <w:r w:rsidR="00674B33" w:rsidRPr="00DC210E">
        <w:rPr>
          <w:rFonts w:ascii="Palatino" w:hAnsi="Palatino"/>
          <w:sz w:val="20"/>
        </w:rPr>
        <w:t>Furthermore, r</w:t>
      </w:r>
      <w:r w:rsidR="00834597" w:rsidRPr="00DC210E">
        <w:rPr>
          <w:rFonts w:ascii="Palatino" w:hAnsi="Palatino"/>
          <w:sz w:val="20"/>
        </w:rPr>
        <w:t>ecent</w:t>
      </w:r>
      <w:r w:rsidR="00597E16" w:rsidRPr="00DC210E">
        <w:rPr>
          <w:rFonts w:ascii="Palatino" w:hAnsi="Palatino"/>
          <w:sz w:val="20"/>
        </w:rPr>
        <w:t xml:space="preserve"> evidence </w:t>
      </w:r>
      <w:r w:rsidR="002810DA" w:rsidRPr="00DC210E">
        <w:rPr>
          <w:rFonts w:ascii="Palatino" w:hAnsi="Palatino"/>
          <w:sz w:val="20"/>
        </w:rPr>
        <w:t>on social trait expression</w:t>
      </w:r>
      <w:r w:rsidR="00647948" w:rsidRPr="00DC210E">
        <w:rPr>
          <w:rFonts w:ascii="Palatino" w:hAnsi="Palatino"/>
          <w:sz w:val="20"/>
        </w:rPr>
        <w:t xml:space="preserve"> has </w:t>
      </w:r>
      <w:r w:rsidR="00597E16" w:rsidRPr="00DC210E">
        <w:rPr>
          <w:rFonts w:ascii="Palatino" w:hAnsi="Palatino"/>
          <w:sz w:val="20"/>
        </w:rPr>
        <w:t xml:space="preserve">shown that </w:t>
      </w:r>
      <w:r w:rsidR="00762D85" w:rsidRPr="00DC210E">
        <w:rPr>
          <w:rFonts w:ascii="Palatino" w:hAnsi="Palatino"/>
          <w:sz w:val="20"/>
        </w:rPr>
        <w:t>talkers can volitionally modulate</w:t>
      </w:r>
      <w:r w:rsidR="00D51C29" w:rsidRPr="00DC210E">
        <w:rPr>
          <w:rFonts w:ascii="Palatino" w:hAnsi="Palatino"/>
          <w:sz w:val="20"/>
        </w:rPr>
        <w:t xml:space="preserve"> their speaking voice to generate exaggerated impressions o</w:t>
      </w:r>
      <w:r w:rsidR="002810DA" w:rsidRPr="00DC210E">
        <w:rPr>
          <w:rFonts w:ascii="Palatino" w:hAnsi="Palatino"/>
          <w:sz w:val="20"/>
        </w:rPr>
        <w:t xml:space="preserve">f specific traits </w:t>
      </w:r>
      <w:r w:rsidR="007F43E3" w:rsidRPr="00DC210E">
        <w:rPr>
          <w:rFonts w:ascii="Palatino" w:hAnsi="Palatino"/>
          <w:sz w:val="20"/>
        </w:rPr>
        <w:t>in</w:t>
      </w:r>
      <w:r w:rsidR="00D51C29" w:rsidRPr="00DC210E">
        <w:rPr>
          <w:rFonts w:ascii="Palatino" w:hAnsi="Palatino"/>
          <w:sz w:val="20"/>
        </w:rPr>
        <w:t xml:space="preserve"> naïve listeners [</w:t>
      </w:r>
      <w:r w:rsidR="00AC2179" w:rsidRPr="00DC210E">
        <w:rPr>
          <w:rFonts w:ascii="Palatino" w:hAnsi="Palatino"/>
          <w:sz w:val="20"/>
        </w:rPr>
        <w:t>21</w:t>
      </w:r>
      <w:r w:rsidR="00C82441" w:rsidRPr="00DC210E">
        <w:rPr>
          <w:rFonts w:ascii="Palatino" w:hAnsi="Palatino"/>
          <w:sz w:val="20"/>
        </w:rPr>
        <w:t>]</w:t>
      </w:r>
      <w:r w:rsidR="00D51C29" w:rsidRPr="00DC210E">
        <w:rPr>
          <w:rFonts w:ascii="Palatino" w:hAnsi="Palatino"/>
          <w:sz w:val="20"/>
        </w:rPr>
        <w:t>.</w:t>
      </w:r>
      <w:r w:rsidR="00C82441" w:rsidRPr="00DC210E">
        <w:rPr>
          <w:rFonts w:ascii="Palatino" w:hAnsi="Palatino"/>
          <w:sz w:val="20"/>
        </w:rPr>
        <w:t xml:space="preserve"> </w:t>
      </w:r>
      <w:r w:rsidR="00DD5094" w:rsidRPr="00DC210E">
        <w:rPr>
          <w:rFonts w:ascii="Palatino" w:hAnsi="Palatino"/>
          <w:sz w:val="20"/>
        </w:rPr>
        <w:t>B</w:t>
      </w:r>
      <w:r w:rsidR="00C404B9" w:rsidRPr="00DC210E">
        <w:rPr>
          <w:rFonts w:ascii="Palatino" w:hAnsi="Palatino"/>
          <w:sz w:val="20"/>
        </w:rPr>
        <w:t xml:space="preserve">eyond the mere demonstration of vocal modulation in humans, it is </w:t>
      </w:r>
      <w:r w:rsidR="00DD5094" w:rsidRPr="00DC210E">
        <w:rPr>
          <w:rFonts w:ascii="Palatino" w:hAnsi="Palatino"/>
          <w:sz w:val="20"/>
        </w:rPr>
        <w:t>of interest</w:t>
      </w:r>
      <w:r w:rsidR="007556D7" w:rsidRPr="00DC210E">
        <w:rPr>
          <w:rFonts w:ascii="Palatino" w:hAnsi="Palatino"/>
          <w:sz w:val="20"/>
        </w:rPr>
        <w:t xml:space="preserve"> </w:t>
      </w:r>
      <w:r w:rsidR="009F5525" w:rsidRPr="00DC210E">
        <w:rPr>
          <w:rFonts w:ascii="Palatino" w:hAnsi="Palatino"/>
          <w:sz w:val="20"/>
        </w:rPr>
        <w:t xml:space="preserve">to investigate </w:t>
      </w:r>
      <w:r w:rsidR="00C020D7" w:rsidRPr="00DC210E">
        <w:rPr>
          <w:rFonts w:ascii="Palatino" w:hAnsi="Palatino"/>
          <w:sz w:val="20"/>
        </w:rPr>
        <w:t xml:space="preserve">how </w:t>
      </w:r>
      <w:r w:rsidR="00943200" w:rsidRPr="00DC210E">
        <w:rPr>
          <w:rFonts w:ascii="Palatino" w:hAnsi="Palatino"/>
          <w:sz w:val="20"/>
        </w:rPr>
        <w:t>this skill</w:t>
      </w:r>
      <w:r w:rsidR="00C020D7" w:rsidRPr="00DC210E">
        <w:rPr>
          <w:rFonts w:ascii="Palatino" w:hAnsi="Palatino"/>
          <w:sz w:val="20"/>
        </w:rPr>
        <w:t xml:space="preserve"> might vary across individuals. One way to do this is </w:t>
      </w:r>
      <w:r w:rsidR="00FE5130" w:rsidRPr="00DC210E">
        <w:rPr>
          <w:rFonts w:ascii="Palatino" w:hAnsi="Palatino"/>
          <w:sz w:val="20"/>
        </w:rPr>
        <w:t xml:space="preserve">to </w:t>
      </w:r>
      <w:r w:rsidR="00200A9B" w:rsidRPr="00DC210E">
        <w:rPr>
          <w:rFonts w:ascii="Palatino" w:hAnsi="Palatino"/>
          <w:sz w:val="20"/>
        </w:rPr>
        <w:t>investigate</w:t>
      </w:r>
      <w:r w:rsidR="00FE5130" w:rsidRPr="00DC210E">
        <w:rPr>
          <w:rFonts w:ascii="Palatino" w:hAnsi="Palatino"/>
          <w:sz w:val="20"/>
        </w:rPr>
        <w:t xml:space="preserve"> expert </w:t>
      </w:r>
      <w:r w:rsidR="001053CF" w:rsidRPr="00DC210E">
        <w:rPr>
          <w:rFonts w:ascii="Palatino" w:hAnsi="Palatino"/>
          <w:sz w:val="20"/>
        </w:rPr>
        <w:t xml:space="preserve">vocal </w:t>
      </w:r>
      <w:r w:rsidR="00FE5130" w:rsidRPr="00DC210E">
        <w:rPr>
          <w:rFonts w:ascii="Palatino" w:hAnsi="Palatino"/>
          <w:sz w:val="20"/>
        </w:rPr>
        <w:t>performers, such as singers or voice artists.</w:t>
      </w:r>
      <w:r w:rsidR="00B67E03" w:rsidRPr="00DC210E">
        <w:rPr>
          <w:rFonts w:ascii="Palatino" w:hAnsi="Palatino"/>
          <w:sz w:val="20"/>
        </w:rPr>
        <w:t xml:space="preserve"> </w:t>
      </w:r>
      <w:r w:rsidR="004E49E1" w:rsidRPr="00DC210E">
        <w:rPr>
          <w:rFonts w:ascii="Palatino" w:hAnsi="Palatino"/>
          <w:sz w:val="20"/>
        </w:rPr>
        <w:t xml:space="preserve">Formal training in singing involves </w:t>
      </w:r>
      <w:r w:rsidR="00A11691" w:rsidRPr="00DC210E">
        <w:rPr>
          <w:rFonts w:ascii="Palatino" w:hAnsi="Palatino"/>
          <w:sz w:val="20"/>
        </w:rPr>
        <w:t xml:space="preserve">enhanced training in </w:t>
      </w:r>
      <w:r w:rsidR="00360A41" w:rsidRPr="00DC210E">
        <w:rPr>
          <w:rFonts w:ascii="Palatino" w:hAnsi="Palatino"/>
          <w:sz w:val="20"/>
        </w:rPr>
        <w:t xml:space="preserve">the </w:t>
      </w:r>
      <w:r w:rsidR="00106B7B" w:rsidRPr="00DC210E">
        <w:rPr>
          <w:rFonts w:ascii="Palatino" w:hAnsi="Palatino"/>
          <w:sz w:val="20"/>
        </w:rPr>
        <w:t>fine-</w:t>
      </w:r>
      <w:r w:rsidR="00360A41" w:rsidRPr="00DC210E">
        <w:rPr>
          <w:rFonts w:ascii="Palatino" w:hAnsi="Palatino"/>
          <w:sz w:val="20"/>
        </w:rPr>
        <w:t xml:space="preserve">tuned </w:t>
      </w:r>
      <w:r w:rsidR="00A11691" w:rsidRPr="00DC210E">
        <w:rPr>
          <w:rFonts w:ascii="Palatino" w:hAnsi="Palatino"/>
          <w:sz w:val="20"/>
        </w:rPr>
        <w:t xml:space="preserve">sensorimotor control </w:t>
      </w:r>
      <w:r w:rsidR="00360A41" w:rsidRPr="00DC210E">
        <w:rPr>
          <w:rFonts w:ascii="Palatino" w:hAnsi="Palatino"/>
          <w:sz w:val="20"/>
        </w:rPr>
        <w:t xml:space="preserve">required to </w:t>
      </w:r>
      <w:r w:rsidR="00A11691" w:rsidRPr="00DC210E">
        <w:rPr>
          <w:rFonts w:ascii="Palatino" w:hAnsi="Palatino"/>
          <w:sz w:val="20"/>
        </w:rPr>
        <w:t>support both solo and ensemble vocal performance</w:t>
      </w:r>
      <w:r w:rsidR="001053CF" w:rsidRPr="00DC210E">
        <w:rPr>
          <w:rFonts w:ascii="Palatino" w:hAnsi="Palatino"/>
          <w:sz w:val="20"/>
        </w:rPr>
        <w:t xml:space="preserve"> [</w:t>
      </w:r>
      <w:r w:rsidR="006700C1" w:rsidRPr="00DC210E">
        <w:rPr>
          <w:rFonts w:ascii="Palatino" w:hAnsi="Palatino"/>
          <w:sz w:val="20"/>
        </w:rPr>
        <w:t>22</w:t>
      </w:r>
      <w:r w:rsidR="001053CF" w:rsidRPr="00DC210E">
        <w:rPr>
          <w:rFonts w:ascii="Palatino" w:hAnsi="Palatino"/>
          <w:sz w:val="20"/>
        </w:rPr>
        <w:t>]</w:t>
      </w:r>
      <w:r w:rsidR="00200A9B" w:rsidRPr="00DC210E">
        <w:rPr>
          <w:rFonts w:ascii="Palatino" w:hAnsi="Palatino"/>
          <w:sz w:val="20"/>
        </w:rPr>
        <w:t xml:space="preserve">, and a </w:t>
      </w:r>
      <w:r w:rsidR="0073274E" w:rsidRPr="00DC210E">
        <w:rPr>
          <w:rFonts w:ascii="Palatino" w:hAnsi="Palatino"/>
          <w:sz w:val="20"/>
        </w:rPr>
        <w:t xml:space="preserve">body of work has </w:t>
      </w:r>
      <w:r w:rsidR="004E49E1" w:rsidRPr="00DC210E">
        <w:rPr>
          <w:rFonts w:ascii="Palatino" w:hAnsi="Palatino"/>
          <w:sz w:val="20"/>
        </w:rPr>
        <w:t xml:space="preserve">already </w:t>
      </w:r>
      <w:r w:rsidR="0073274E" w:rsidRPr="00DC210E">
        <w:rPr>
          <w:rFonts w:ascii="Palatino" w:hAnsi="Palatino"/>
          <w:sz w:val="20"/>
        </w:rPr>
        <w:t xml:space="preserve">demonstrated </w:t>
      </w:r>
      <w:r w:rsidR="004E49E1" w:rsidRPr="00DC210E">
        <w:rPr>
          <w:rFonts w:ascii="Palatino" w:hAnsi="Palatino"/>
          <w:sz w:val="20"/>
        </w:rPr>
        <w:t xml:space="preserve">advantages for singers compared with non-singing controls </w:t>
      </w:r>
      <w:r w:rsidR="001053CF" w:rsidRPr="00DC210E">
        <w:rPr>
          <w:rFonts w:ascii="Palatino" w:hAnsi="Palatino"/>
          <w:sz w:val="20"/>
        </w:rPr>
        <w:t>in a range of language and accent imitation tasks</w:t>
      </w:r>
      <w:r w:rsidR="00204FE6" w:rsidRPr="00DC210E">
        <w:rPr>
          <w:rFonts w:ascii="Palatino" w:hAnsi="Palatino"/>
          <w:sz w:val="20"/>
        </w:rPr>
        <w:t xml:space="preserve"> </w:t>
      </w:r>
      <w:r w:rsidR="00755579" w:rsidRPr="00DC210E">
        <w:rPr>
          <w:rFonts w:ascii="Palatino" w:hAnsi="Palatino"/>
          <w:sz w:val="20"/>
        </w:rPr>
        <w:t>(</w:t>
      </w:r>
      <w:r w:rsidR="0005291A" w:rsidRPr="00DC210E">
        <w:rPr>
          <w:rFonts w:ascii="Palatino" w:hAnsi="Palatino"/>
          <w:sz w:val="20"/>
        </w:rPr>
        <w:t>see</w:t>
      </w:r>
      <w:r w:rsidR="00755579" w:rsidRPr="00DC210E">
        <w:rPr>
          <w:rFonts w:ascii="Palatino" w:hAnsi="Palatino"/>
          <w:sz w:val="20"/>
        </w:rPr>
        <w:t xml:space="preserve"> </w:t>
      </w:r>
      <w:r w:rsidR="00204FE6" w:rsidRPr="00DC210E">
        <w:rPr>
          <w:rFonts w:ascii="Palatino" w:hAnsi="Palatino"/>
          <w:sz w:val="20"/>
        </w:rPr>
        <w:t>[</w:t>
      </w:r>
      <w:r w:rsidR="00755579" w:rsidRPr="00DC210E">
        <w:rPr>
          <w:rFonts w:ascii="Palatino" w:hAnsi="Palatino"/>
          <w:sz w:val="20"/>
        </w:rPr>
        <w:t>23</w:t>
      </w:r>
      <w:r w:rsidR="00204FE6" w:rsidRPr="00DC210E">
        <w:rPr>
          <w:rFonts w:ascii="Palatino" w:hAnsi="Palatino"/>
          <w:sz w:val="20"/>
        </w:rPr>
        <w:t>]</w:t>
      </w:r>
      <w:r w:rsidR="0093274C" w:rsidRPr="00DC210E">
        <w:rPr>
          <w:rFonts w:ascii="Palatino" w:hAnsi="Palatino"/>
          <w:sz w:val="20"/>
        </w:rPr>
        <w:t>)</w:t>
      </w:r>
      <w:r w:rsidR="004100F4" w:rsidRPr="00DC210E">
        <w:rPr>
          <w:rFonts w:ascii="Palatino" w:hAnsi="Palatino"/>
          <w:sz w:val="20"/>
        </w:rPr>
        <w:t xml:space="preserve">. </w:t>
      </w:r>
      <w:r w:rsidR="00000CCF" w:rsidRPr="00DC210E">
        <w:rPr>
          <w:rFonts w:ascii="Palatino" w:hAnsi="Palatino"/>
          <w:sz w:val="20"/>
        </w:rPr>
        <w:t>Phy</w:t>
      </w:r>
      <w:r w:rsidR="00000CCF" w:rsidRPr="00DC210E">
        <w:rPr>
          <w:rFonts w:ascii="Palatino" w:hAnsi="Palatino"/>
          <w:sz w:val="20"/>
        </w:rPr>
        <w:t>s</w:t>
      </w:r>
      <w:r w:rsidR="00000CCF" w:rsidRPr="00DC210E">
        <w:rPr>
          <w:rFonts w:ascii="Palatino" w:hAnsi="Palatino"/>
          <w:sz w:val="20"/>
        </w:rPr>
        <w:t xml:space="preserve">iologically, proficient singing </w:t>
      </w:r>
      <w:r w:rsidR="00000CCF" w:rsidRPr="00DC210E">
        <w:rPr>
          <w:rFonts w:ascii="Palatino" w:hAnsi="Palatino"/>
          <w:sz w:val="20"/>
        </w:rPr>
        <w:t>requires</w:t>
      </w:r>
      <w:r w:rsidR="00FB361F" w:rsidRPr="00DC210E">
        <w:rPr>
          <w:rFonts w:ascii="Palatino" w:hAnsi="Palatino"/>
          <w:sz w:val="20"/>
        </w:rPr>
        <w:t xml:space="preserve"> the</w:t>
      </w:r>
      <w:r w:rsidR="00B2100F" w:rsidRPr="00DC210E">
        <w:rPr>
          <w:rFonts w:ascii="Palatino" w:hAnsi="Palatino"/>
          <w:sz w:val="20"/>
        </w:rPr>
        <w:t xml:space="preserve"> e</w:t>
      </w:r>
      <w:r w:rsidR="00FB361F" w:rsidRPr="00DC210E">
        <w:rPr>
          <w:rFonts w:ascii="Palatino" w:hAnsi="Palatino"/>
          <w:sz w:val="20"/>
        </w:rPr>
        <w:t xml:space="preserve">fficient </w:t>
      </w:r>
      <w:r w:rsidR="00FB361F" w:rsidRPr="00DC210E">
        <w:rPr>
          <w:rFonts w:ascii="Palatino" w:hAnsi="Palatino"/>
          <w:sz w:val="20"/>
        </w:rPr>
        <w:t>control of breathing</w:t>
      </w:r>
      <w:r w:rsidR="00FB361F" w:rsidRPr="00DC210E">
        <w:rPr>
          <w:rFonts w:ascii="Palatino" w:hAnsi="Palatino"/>
          <w:sz w:val="20"/>
        </w:rPr>
        <w:t xml:space="preserve">, </w:t>
      </w:r>
      <w:r w:rsidR="00000CCF" w:rsidRPr="00DC210E">
        <w:rPr>
          <w:rFonts w:ascii="Palatino" w:hAnsi="Palatino"/>
          <w:sz w:val="20"/>
        </w:rPr>
        <w:t xml:space="preserve">the </w:t>
      </w:r>
      <w:r w:rsidR="00FB361F" w:rsidRPr="00DC210E">
        <w:rPr>
          <w:rFonts w:ascii="Palatino" w:hAnsi="Palatino"/>
          <w:sz w:val="20"/>
        </w:rPr>
        <w:t>coordination of laryngeal muscles t</w:t>
      </w:r>
      <w:r w:rsidR="00FB361F" w:rsidRPr="00DC210E">
        <w:rPr>
          <w:rFonts w:ascii="Palatino" w:hAnsi="Palatino"/>
          <w:sz w:val="20"/>
        </w:rPr>
        <w:t>o generate the</w:t>
      </w:r>
      <w:r w:rsidR="00000CCF" w:rsidRPr="00DC210E">
        <w:rPr>
          <w:rFonts w:ascii="Palatino" w:hAnsi="Palatino"/>
          <w:sz w:val="20"/>
        </w:rPr>
        <w:t xml:space="preserve"> optimal</w:t>
      </w:r>
      <w:r w:rsidR="00FB361F" w:rsidRPr="00DC210E">
        <w:rPr>
          <w:rFonts w:ascii="Palatino" w:hAnsi="Palatino"/>
          <w:sz w:val="20"/>
        </w:rPr>
        <w:t xml:space="preserve"> source signal, and</w:t>
      </w:r>
      <w:r w:rsidR="00FB361F" w:rsidRPr="00DC210E">
        <w:rPr>
          <w:rFonts w:ascii="Palatino" w:hAnsi="Palatino"/>
          <w:sz w:val="20"/>
        </w:rPr>
        <w:t xml:space="preserve"> </w:t>
      </w:r>
      <w:r w:rsidR="00000CCF" w:rsidRPr="00DC210E">
        <w:rPr>
          <w:rFonts w:ascii="Palatino" w:hAnsi="Palatino"/>
          <w:sz w:val="20"/>
        </w:rPr>
        <w:t xml:space="preserve">further </w:t>
      </w:r>
      <w:r w:rsidR="00FB361F" w:rsidRPr="00DC210E">
        <w:rPr>
          <w:rFonts w:ascii="Palatino" w:hAnsi="Palatino"/>
          <w:sz w:val="20"/>
        </w:rPr>
        <w:t xml:space="preserve">modulation of that source signal through </w:t>
      </w:r>
      <w:r w:rsidR="00000CCF" w:rsidRPr="00DC210E">
        <w:rPr>
          <w:rFonts w:ascii="Palatino" w:hAnsi="Palatino"/>
          <w:sz w:val="20"/>
        </w:rPr>
        <w:t>fine control</w:t>
      </w:r>
      <w:r w:rsidR="00FB361F" w:rsidRPr="00DC210E">
        <w:rPr>
          <w:rFonts w:ascii="Palatino" w:hAnsi="Palatino"/>
          <w:sz w:val="20"/>
        </w:rPr>
        <w:t xml:space="preserve"> of vocal tract</w:t>
      </w:r>
      <w:r w:rsidR="00FB361F" w:rsidRPr="00DC210E">
        <w:rPr>
          <w:rFonts w:ascii="Palatino" w:hAnsi="Palatino"/>
          <w:sz w:val="20"/>
        </w:rPr>
        <w:t xml:space="preserve"> </w:t>
      </w:r>
      <w:r w:rsidR="00000CCF" w:rsidRPr="00DC210E">
        <w:rPr>
          <w:rFonts w:ascii="Palatino" w:hAnsi="Palatino"/>
          <w:sz w:val="20"/>
        </w:rPr>
        <w:t>shap</w:t>
      </w:r>
      <w:r w:rsidR="00000CCF" w:rsidRPr="00DC210E">
        <w:rPr>
          <w:rFonts w:ascii="Palatino" w:hAnsi="Palatino"/>
          <w:sz w:val="20"/>
        </w:rPr>
        <w:t>e</w:t>
      </w:r>
      <w:r w:rsidR="00000CCF" w:rsidRPr="00DC210E">
        <w:rPr>
          <w:rFonts w:ascii="Palatino" w:hAnsi="Palatino"/>
          <w:sz w:val="20"/>
        </w:rPr>
        <w:t xml:space="preserve"> </w:t>
      </w:r>
      <w:r w:rsidR="00FB361F" w:rsidRPr="00DC210E">
        <w:rPr>
          <w:rFonts w:ascii="Palatino" w:hAnsi="Palatino"/>
          <w:sz w:val="20"/>
        </w:rPr>
        <w:t>[</w:t>
      </w:r>
      <w:r w:rsidR="006E6A88" w:rsidRPr="00DC210E">
        <w:rPr>
          <w:rFonts w:ascii="Palatino" w:hAnsi="Palatino"/>
          <w:sz w:val="20"/>
        </w:rPr>
        <w:t>24</w:t>
      </w:r>
      <w:r w:rsidR="00FB361F" w:rsidRPr="00DC210E">
        <w:rPr>
          <w:rFonts w:ascii="Palatino" w:hAnsi="Palatino"/>
          <w:sz w:val="20"/>
        </w:rPr>
        <w:t>]</w:t>
      </w:r>
      <w:r w:rsidR="00FB361F" w:rsidRPr="00DC210E">
        <w:rPr>
          <w:rFonts w:ascii="Palatino" w:hAnsi="Palatino"/>
          <w:sz w:val="20"/>
        </w:rPr>
        <w:t>.</w:t>
      </w:r>
      <w:r w:rsidR="00925FE6" w:rsidRPr="00DC210E">
        <w:rPr>
          <w:rFonts w:ascii="Palatino" w:hAnsi="Palatino"/>
          <w:sz w:val="20"/>
        </w:rPr>
        <w:t xml:space="preserve"> </w:t>
      </w:r>
      <w:r w:rsidR="0020128E" w:rsidRPr="00DC210E">
        <w:rPr>
          <w:rFonts w:ascii="Palatino" w:hAnsi="Palatino"/>
          <w:sz w:val="20"/>
        </w:rPr>
        <w:t>Thus, it could be predicted that</w:t>
      </w:r>
      <w:r w:rsidR="004100F4" w:rsidRPr="00DC210E">
        <w:rPr>
          <w:rFonts w:ascii="Palatino" w:hAnsi="Palatino"/>
          <w:sz w:val="20"/>
        </w:rPr>
        <w:t xml:space="preserve"> </w:t>
      </w:r>
      <w:r w:rsidR="00B21092" w:rsidRPr="00DC210E">
        <w:rPr>
          <w:rFonts w:ascii="Palatino" w:hAnsi="Palatino"/>
          <w:sz w:val="20"/>
        </w:rPr>
        <w:t xml:space="preserve">expertise in singing might confer advantages for </w:t>
      </w:r>
      <w:r w:rsidR="0020128E" w:rsidRPr="00DC210E">
        <w:rPr>
          <w:rFonts w:ascii="Palatino" w:hAnsi="Palatino"/>
          <w:sz w:val="20"/>
        </w:rPr>
        <w:t xml:space="preserve">other vocal </w:t>
      </w:r>
      <w:r w:rsidR="00B21092" w:rsidRPr="00DC210E">
        <w:rPr>
          <w:rFonts w:ascii="Palatino" w:hAnsi="Palatino"/>
          <w:sz w:val="20"/>
        </w:rPr>
        <w:t xml:space="preserve">tasks requiring specific laryngeal muscle modulations, such as </w:t>
      </w:r>
      <w:r w:rsidR="00F84D61" w:rsidRPr="00DC210E">
        <w:rPr>
          <w:rFonts w:ascii="Palatino" w:hAnsi="Palatino"/>
          <w:sz w:val="20"/>
        </w:rPr>
        <w:t xml:space="preserve">in </w:t>
      </w:r>
      <w:r w:rsidR="00B21092" w:rsidRPr="00DC210E">
        <w:rPr>
          <w:rFonts w:ascii="Palatino" w:hAnsi="Palatino"/>
          <w:sz w:val="20"/>
        </w:rPr>
        <w:t>the exaggeration of body size during speech.</w:t>
      </w:r>
      <w:r w:rsidR="004100F4" w:rsidRPr="00DC210E">
        <w:rPr>
          <w:rFonts w:ascii="Palatino" w:hAnsi="Palatino"/>
          <w:sz w:val="20"/>
        </w:rPr>
        <w:t xml:space="preserve"> </w:t>
      </w:r>
    </w:p>
    <w:p w14:paraId="6EDF3E28" w14:textId="77777777" w:rsidR="007F6AD9" w:rsidRPr="00DC210E" w:rsidRDefault="007F6AD9" w:rsidP="00F9635A">
      <w:pPr>
        <w:jc w:val="both"/>
        <w:rPr>
          <w:rFonts w:ascii="Palatino" w:hAnsi="Palatino"/>
          <w:sz w:val="20"/>
        </w:rPr>
      </w:pPr>
    </w:p>
    <w:p w14:paraId="0138A414" w14:textId="7C3E7E14" w:rsidR="00690CEC" w:rsidRPr="00DC210E" w:rsidRDefault="00690CEC" w:rsidP="00F9635A">
      <w:pPr>
        <w:jc w:val="both"/>
        <w:rPr>
          <w:rFonts w:ascii="Palatino" w:hAnsi="Palatino"/>
          <w:noProof/>
          <w:sz w:val="20"/>
        </w:rPr>
      </w:pPr>
      <w:r w:rsidRPr="00DC210E">
        <w:rPr>
          <w:rFonts w:ascii="Palatino" w:hAnsi="Palatino"/>
          <w:sz w:val="20"/>
        </w:rPr>
        <w:t>Several studies have reported correlates of laryngeal muscle movements in the human neocortex. These include locations in the dorsal part of human ventral primary motor cortex [</w:t>
      </w:r>
      <w:r w:rsidR="006F34BB" w:rsidRPr="00DC210E">
        <w:rPr>
          <w:rFonts w:ascii="Palatino" w:hAnsi="Palatino"/>
          <w:sz w:val="20"/>
        </w:rPr>
        <w:t>2</w:t>
      </w:r>
      <w:r w:rsidR="008A6F8D" w:rsidRPr="00DC210E">
        <w:rPr>
          <w:rFonts w:ascii="Palatino" w:hAnsi="Palatino"/>
          <w:sz w:val="20"/>
        </w:rPr>
        <w:t>5</w:t>
      </w:r>
      <w:r w:rsidR="006F34BB" w:rsidRPr="00DC210E">
        <w:rPr>
          <w:rFonts w:ascii="Palatino" w:hAnsi="Palatino"/>
          <w:sz w:val="20"/>
        </w:rPr>
        <w:t>-2</w:t>
      </w:r>
      <w:r w:rsidR="008A6F8D" w:rsidRPr="00DC210E">
        <w:rPr>
          <w:rFonts w:ascii="Palatino" w:hAnsi="Palatino"/>
          <w:sz w:val="20"/>
        </w:rPr>
        <w:t>7</w:t>
      </w:r>
      <w:r w:rsidRPr="00DC210E">
        <w:rPr>
          <w:rFonts w:ascii="Palatino" w:hAnsi="Palatino"/>
          <w:sz w:val="20"/>
        </w:rPr>
        <w:t>], in addition to a more ventral site that may be evolutionarily common to humans and other primates [</w:t>
      </w:r>
      <w:r w:rsidR="00D70E82" w:rsidRPr="00DC210E">
        <w:rPr>
          <w:rFonts w:ascii="Palatino" w:hAnsi="Palatino"/>
          <w:sz w:val="20"/>
        </w:rPr>
        <w:t>2</w:t>
      </w:r>
      <w:r w:rsidR="008A6F8D" w:rsidRPr="00DC210E">
        <w:rPr>
          <w:rFonts w:ascii="Palatino" w:hAnsi="Palatino"/>
          <w:sz w:val="20"/>
        </w:rPr>
        <w:t>8</w:t>
      </w:r>
      <w:r w:rsidRPr="00DC210E">
        <w:rPr>
          <w:rFonts w:ascii="Palatino" w:hAnsi="Palatino"/>
          <w:sz w:val="20"/>
        </w:rPr>
        <w:t>-</w:t>
      </w:r>
      <w:r w:rsidR="008A6F8D" w:rsidRPr="00DC210E">
        <w:rPr>
          <w:rFonts w:ascii="Palatino" w:hAnsi="Palatino"/>
          <w:sz w:val="20"/>
        </w:rPr>
        <w:t>30</w:t>
      </w:r>
      <w:r w:rsidRPr="00DC210E">
        <w:rPr>
          <w:rFonts w:ascii="Palatino" w:hAnsi="Palatino"/>
          <w:sz w:val="20"/>
        </w:rPr>
        <w:t>].  Research in vocalizing humans has associated</w:t>
      </w:r>
      <w:r w:rsidR="00C716C3" w:rsidRPr="00DC210E">
        <w:rPr>
          <w:rFonts w:ascii="Palatino" w:hAnsi="Palatino"/>
          <w:sz w:val="20"/>
        </w:rPr>
        <w:t xml:space="preserve"> activation of</w:t>
      </w:r>
      <w:r w:rsidRPr="00DC210E">
        <w:rPr>
          <w:rFonts w:ascii="Palatino" w:hAnsi="Palatino"/>
          <w:sz w:val="20"/>
        </w:rPr>
        <w:t xml:space="preserve"> dorsal </w:t>
      </w:r>
      <w:r w:rsidR="00076EB6" w:rsidRPr="00DC210E">
        <w:rPr>
          <w:rFonts w:ascii="Palatino" w:hAnsi="Palatino"/>
          <w:sz w:val="20"/>
        </w:rPr>
        <w:t>larynx motor cortex (</w:t>
      </w:r>
      <w:r w:rsidRPr="00DC210E">
        <w:rPr>
          <w:rFonts w:ascii="Palatino" w:hAnsi="Palatino"/>
          <w:sz w:val="20"/>
        </w:rPr>
        <w:t>LMC</w:t>
      </w:r>
      <w:r w:rsidR="00076EB6" w:rsidRPr="00DC210E">
        <w:rPr>
          <w:rFonts w:ascii="Palatino" w:hAnsi="Palatino"/>
          <w:sz w:val="20"/>
        </w:rPr>
        <w:t>)</w:t>
      </w:r>
      <w:r w:rsidRPr="00DC210E">
        <w:rPr>
          <w:rFonts w:ascii="Palatino" w:hAnsi="Palatino"/>
          <w:sz w:val="20"/>
        </w:rPr>
        <w:t xml:space="preserve"> with three primary dimensions of laryngeal muscle activity: 1) adduction versus abduction of the vocal folds to allow phonation and non-voiced exhalation, respectively; 2) adjustments in vocal fold tension leading to changes in the fundamental frequency (F0) of the voice; and 3) vertical shifts in the position of the larynx to change the length of the vocal tract and thus the resonant properties of the voice through concomitant alterations in the formant frequencies (with functional MRI (fMRI): [</w:t>
      </w:r>
      <w:r w:rsidR="00C61B64" w:rsidRPr="00DC210E">
        <w:rPr>
          <w:rFonts w:ascii="Palatino" w:hAnsi="Palatino"/>
          <w:sz w:val="20"/>
        </w:rPr>
        <w:t>2</w:t>
      </w:r>
      <w:r w:rsidR="008A6F8D" w:rsidRPr="00DC210E">
        <w:rPr>
          <w:rFonts w:ascii="Palatino" w:hAnsi="Palatino"/>
          <w:sz w:val="20"/>
        </w:rPr>
        <w:t>5</w:t>
      </w:r>
      <w:r w:rsidR="00C61B64" w:rsidRPr="00DC210E">
        <w:rPr>
          <w:rFonts w:ascii="Palatino" w:hAnsi="Palatino"/>
          <w:sz w:val="20"/>
        </w:rPr>
        <w:t>-2</w:t>
      </w:r>
      <w:r w:rsidR="008A6F8D" w:rsidRPr="00DC210E">
        <w:rPr>
          <w:rFonts w:ascii="Palatino" w:hAnsi="Palatino"/>
          <w:sz w:val="20"/>
        </w:rPr>
        <w:t>7</w:t>
      </w:r>
      <w:r w:rsidRPr="00DC210E">
        <w:rPr>
          <w:rFonts w:ascii="Palatino" w:hAnsi="Palatino"/>
          <w:sz w:val="20"/>
        </w:rPr>
        <w:t>,</w:t>
      </w:r>
      <w:r w:rsidR="00C61B64" w:rsidRPr="00DC210E">
        <w:rPr>
          <w:rFonts w:ascii="Palatino" w:hAnsi="Palatino"/>
          <w:sz w:val="20"/>
        </w:rPr>
        <w:t xml:space="preserve"> 3</w:t>
      </w:r>
      <w:r w:rsidR="008A6F8D" w:rsidRPr="00DC210E">
        <w:rPr>
          <w:rFonts w:ascii="Palatino" w:hAnsi="Palatino"/>
          <w:sz w:val="20"/>
        </w:rPr>
        <w:t>1</w:t>
      </w:r>
      <w:r w:rsidRPr="00DC210E">
        <w:rPr>
          <w:rFonts w:ascii="Palatino" w:hAnsi="Palatino"/>
          <w:sz w:val="20"/>
        </w:rPr>
        <w:t>]; with intracortical recordings/stimulation: [</w:t>
      </w:r>
      <w:r w:rsidR="00F03245" w:rsidRPr="00DC210E">
        <w:rPr>
          <w:rFonts w:ascii="Palatino" w:hAnsi="Palatino"/>
          <w:sz w:val="20"/>
        </w:rPr>
        <w:t>2</w:t>
      </w:r>
      <w:r w:rsidR="008A6F8D" w:rsidRPr="00DC210E">
        <w:rPr>
          <w:rFonts w:ascii="Palatino" w:hAnsi="Palatino"/>
          <w:sz w:val="20"/>
        </w:rPr>
        <w:t>9</w:t>
      </w:r>
      <w:r w:rsidR="00F03245" w:rsidRPr="00DC210E">
        <w:rPr>
          <w:rFonts w:ascii="Palatino" w:hAnsi="Palatino"/>
          <w:sz w:val="20"/>
        </w:rPr>
        <w:t>-</w:t>
      </w:r>
      <w:r w:rsidR="008A6F8D" w:rsidRPr="00DC210E">
        <w:rPr>
          <w:rFonts w:ascii="Palatino" w:hAnsi="Palatino"/>
          <w:sz w:val="20"/>
        </w:rPr>
        <w:t>30</w:t>
      </w:r>
      <w:r w:rsidRPr="00DC210E">
        <w:rPr>
          <w:rFonts w:ascii="Palatino" w:hAnsi="Palatino"/>
          <w:sz w:val="20"/>
        </w:rPr>
        <w:t xml:space="preserve">, </w:t>
      </w:r>
      <w:r w:rsidR="00F03245" w:rsidRPr="00DC210E">
        <w:rPr>
          <w:rFonts w:ascii="Palatino" w:hAnsi="Palatino"/>
          <w:sz w:val="20"/>
        </w:rPr>
        <w:t>3</w:t>
      </w:r>
      <w:r w:rsidR="008A6F8D" w:rsidRPr="00DC210E">
        <w:rPr>
          <w:rFonts w:ascii="Palatino" w:hAnsi="Palatino"/>
          <w:sz w:val="20"/>
        </w:rPr>
        <w:t>2</w:t>
      </w:r>
      <w:r w:rsidRPr="00DC210E">
        <w:rPr>
          <w:rFonts w:ascii="Palatino" w:hAnsi="Palatino"/>
          <w:sz w:val="20"/>
        </w:rPr>
        <w:t xml:space="preserve">]). However, </w:t>
      </w:r>
      <w:r w:rsidR="002161E1" w:rsidRPr="00DC210E">
        <w:rPr>
          <w:rFonts w:ascii="Palatino" w:hAnsi="Palatino"/>
          <w:sz w:val="20"/>
        </w:rPr>
        <w:t>there are outstanding questions about what the neural activation patterns in speech motor cortex might represent (e.g. acoustic targets of speech or articulator kinematics</w:t>
      </w:r>
      <w:r w:rsidRPr="00DC210E">
        <w:rPr>
          <w:rFonts w:ascii="Palatino" w:hAnsi="Palatino"/>
          <w:sz w:val="20"/>
        </w:rPr>
        <w:t xml:space="preserve"> [</w:t>
      </w:r>
      <w:r w:rsidR="00F03245" w:rsidRPr="00DC210E">
        <w:rPr>
          <w:rFonts w:ascii="Palatino" w:hAnsi="Palatino"/>
          <w:sz w:val="20"/>
        </w:rPr>
        <w:t>3</w:t>
      </w:r>
      <w:r w:rsidR="008A6F8D" w:rsidRPr="00DC210E">
        <w:rPr>
          <w:rFonts w:ascii="Palatino" w:hAnsi="Palatino"/>
          <w:sz w:val="20"/>
        </w:rPr>
        <w:t>3</w:t>
      </w:r>
      <w:r w:rsidRPr="00DC210E">
        <w:rPr>
          <w:rFonts w:ascii="Palatino" w:hAnsi="Palatino"/>
          <w:sz w:val="20"/>
        </w:rPr>
        <w:t>])</w:t>
      </w:r>
      <w:r w:rsidR="00A66600" w:rsidRPr="00DC210E">
        <w:rPr>
          <w:rFonts w:ascii="Palatino" w:hAnsi="Palatino"/>
          <w:sz w:val="20"/>
        </w:rPr>
        <w:t>, and how these are coded during speech planning versus execution</w:t>
      </w:r>
      <w:r w:rsidRPr="00DC210E">
        <w:rPr>
          <w:rFonts w:ascii="Palatino" w:hAnsi="Palatino"/>
          <w:sz w:val="20"/>
        </w:rPr>
        <w:t>.</w:t>
      </w:r>
    </w:p>
    <w:p w14:paraId="74FB42FE" w14:textId="77777777" w:rsidR="00690CEC" w:rsidRPr="00DC210E" w:rsidRDefault="00690CEC" w:rsidP="00F9635A">
      <w:pPr>
        <w:jc w:val="both"/>
        <w:rPr>
          <w:rFonts w:ascii="Palatino" w:hAnsi="Palatino"/>
          <w:sz w:val="20"/>
        </w:rPr>
      </w:pPr>
    </w:p>
    <w:p w14:paraId="194BB95F" w14:textId="2E39AFD7" w:rsidR="00051E39" w:rsidRPr="00DC210E" w:rsidRDefault="00E8785A" w:rsidP="00F9635A">
      <w:pPr>
        <w:jc w:val="both"/>
        <w:rPr>
          <w:rFonts w:ascii="Palatino" w:hAnsi="Palatino"/>
        </w:rPr>
      </w:pPr>
      <w:r w:rsidRPr="00DC210E">
        <w:rPr>
          <w:rFonts w:ascii="Palatino" w:hAnsi="Palatino"/>
          <w:sz w:val="20"/>
        </w:rPr>
        <w:t>Primary motor cortex in the precentral gyrus is followed by a parallel somatosensory cortex in the postcentral gyrus which receives proprioceptive feedback from the muscular periphery, among other sensory information.</w:t>
      </w:r>
      <w:r w:rsidR="00690CEC" w:rsidRPr="00DC210E">
        <w:rPr>
          <w:rFonts w:ascii="Palatino" w:hAnsi="Palatino"/>
          <w:sz w:val="20"/>
        </w:rPr>
        <w:t xml:space="preserve"> Neuroimaging studies have shown that primary somatosensory cortex is engaged by both overt and covert speech production [1</w:t>
      </w:r>
      <w:r w:rsidR="00E65FF3" w:rsidRPr="00DC210E">
        <w:rPr>
          <w:rFonts w:ascii="Palatino" w:hAnsi="Palatino"/>
          <w:sz w:val="20"/>
        </w:rPr>
        <w:t>5</w:t>
      </w:r>
      <w:r w:rsidR="00690CEC" w:rsidRPr="00DC210E">
        <w:rPr>
          <w:rFonts w:ascii="Palatino" w:hAnsi="Palatino"/>
          <w:sz w:val="20"/>
        </w:rPr>
        <w:t xml:space="preserve">] and thus could be implicated in both the planning and execution of laryngeal muscle activity. </w:t>
      </w:r>
      <w:r w:rsidR="00272992" w:rsidRPr="00DC210E">
        <w:rPr>
          <w:rFonts w:ascii="Palatino" w:hAnsi="Palatino"/>
          <w:sz w:val="20"/>
        </w:rPr>
        <w:t>E</w:t>
      </w:r>
      <w:r w:rsidR="00690CEC" w:rsidRPr="00DC210E">
        <w:rPr>
          <w:rFonts w:ascii="Palatino" w:hAnsi="Palatino"/>
          <w:sz w:val="20"/>
        </w:rPr>
        <w:t xml:space="preserve">vidence from highly-trained singers has identified regions of somatosensory cortex proximal to the dorsal LMC whose </w:t>
      </w:r>
      <w:r w:rsidR="00187AF9" w:rsidRPr="00DC210E">
        <w:rPr>
          <w:rFonts w:ascii="Palatino" w:hAnsi="Palatino"/>
          <w:sz w:val="20"/>
        </w:rPr>
        <w:t xml:space="preserve">local </w:t>
      </w:r>
      <w:r w:rsidR="00690CEC" w:rsidRPr="00DC210E">
        <w:rPr>
          <w:rFonts w:ascii="Palatino" w:hAnsi="Palatino"/>
          <w:sz w:val="20"/>
        </w:rPr>
        <w:t>activity [3</w:t>
      </w:r>
      <w:r w:rsidR="008A6F8D" w:rsidRPr="00DC210E">
        <w:rPr>
          <w:rFonts w:ascii="Palatino" w:hAnsi="Palatino"/>
          <w:sz w:val="20"/>
        </w:rPr>
        <w:t>4</w:t>
      </w:r>
      <w:r w:rsidR="00690CEC" w:rsidRPr="00DC210E">
        <w:rPr>
          <w:rFonts w:ascii="Palatino" w:hAnsi="Palatino"/>
          <w:sz w:val="20"/>
        </w:rPr>
        <w:t>]</w:t>
      </w:r>
      <w:r w:rsidR="00187AF9" w:rsidRPr="00DC210E">
        <w:rPr>
          <w:rFonts w:ascii="Palatino" w:hAnsi="Palatino"/>
          <w:sz w:val="20"/>
        </w:rPr>
        <w:t>, resting-state connectivity [</w:t>
      </w:r>
      <w:r w:rsidR="00BA5DD5" w:rsidRPr="00DC210E">
        <w:rPr>
          <w:rFonts w:ascii="Palatino" w:hAnsi="Palatino"/>
          <w:sz w:val="20"/>
        </w:rPr>
        <w:t>3</w:t>
      </w:r>
      <w:r w:rsidR="008A6F8D" w:rsidRPr="00DC210E">
        <w:rPr>
          <w:rFonts w:ascii="Palatino" w:hAnsi="Palatino"/>
          <w:sz w:val="20"/>
        </w:rPr>
        <w:t>5</w:t>
      </w:r>
      <w:r w:rsidR="00187AF9" w:rsidRPr="00DC210E">
        <w:rPr>
          <w:rFonts w:ascii="Palatino" w:hAnsi="Palatino"/>
          <w:sz w:val="20"/>
        </w:rPr>
        <w:t>],</w:t>
      </w:r>
      <w:r w:rsidR="00690CEC" w:rsidRPr="00DC210E">
        <w:rPr>
          <w:rFonts w:ascii="Palatino" w:hAnsi="Palatino"/>
          <w:sz w:val="20"/>
        </w:rPr>
        <w:t xml:space="preserve"> and structure [3</w:t>
      </w:r>
      <w:r w:rsidR="008A6F8D" w:rsidRPr="00DC210E">
        <w:rPr>
          <w:rFonts w:ascii="Palatino" w:hAnsi="Palatino"/>
          <w:sz w:val="20"/>
        </w:rPr>
        <w:t>6</w:t>
      </w:r>
      <w:r w:rsidR="00690CEC" w:rsidRPr="00DC210E">
        <w:rPr>
          <w:rFonts w:ascii="Palatino" w:hAnsi="Palatino"/>
          <w:sz w:val="20"/>
        </w:rPr>
        <w:t>]</w:t>
      </w:r>
      <w:r w:rsidR="00187AF9" w:rsidRPr="00DC210E">
        <w:rPr>
          <w:rFonts w:ascii="Palatino" w:hAnsi="Palatino"/>
          <w:sz w:val="20"/>
        </w:rPr>
        <w:t>,</w:t>
      </w:r>
      <w:r w:rsidR="00690CEC" w:rsidRPr="00DC210E">
        <w:rPr>
          <w:rFonts w:ascii="Palatino" w:hAnsi="Palatino"/>
          <w:sz w:val="20"/>
        </w:rPr>
        <w:t xml:space="preserve"> are associated with singing experience. One interpretation of this finding is that it reflects the heightened control and somatosensory/</w:t>
      </w:r>
      <w:proofErr w:type="spellStart"/>
      <w:r w:rsidR="00690CEC" w:rsidRPr="00DC210E">
        <w:rPr>
          <w:rFonts w:ascii="Palatino" w:hAnsi="Palatino"/>
          <w:sz w:val="20"/>
        </w:rPr>
        <w:t>kinesthetic</w:t>
      </w:r>
      <w:proofErr w:type="spellEnd"/>
      <w:r w:rsidR="00690CEC" w:rsidRPr="00DC210E">
        <w:rPr>
          <w:rFonts w:ascii="Palatino" w:hAnsi="Palatino"/>
          <w:sz w:val="20"/>
        </w:rPr>
        <w:t xml:space="preserve"> awareness of vocal musculature that are associated with extensive musical training in voice [3</w:t>
      </w:r>
      <w:r w:rsidR="008A6F8D" w:rsidRPr="00DC210E">
        <w:rPr>
          <w:rFonts w:ascii="Palatino" w:hAnsi="Palatino"/>
          <w:sz w:val="20"/>
        </w:rPr>
        <w:t>7</w:t>
      </w:r>
      <w:r w:rsidR="00690CEC" w:rsidRPr="00DC210E">
        <w:rPr>
          <w:rFonts w:ascii="Palatino" w:hAnsi="Palatino"/>
          <w:sz w:val="20"/>
        </w:rPr>
        <w:t>]. This interpretation is supported by a study which showed that magnetic stimulation of right somatosensory cortex improved pitch-matching in non-singers, but only when acoustic masking forced them to rely on somatosensory feedback [3</w:t>
      </w:r>
      <w:r w:rsidR="008A6F8D" w:rsidRPr="00DC210E">
        <w:rPr>
          <w:rFonts w:ascii="Palatino" w:hAnsi="Palatino"/>
          <w:sz w:val="20"/>
        </w:rPr>
        <w:t>8</w:t>
      </w:r>
      <w:r w:rsidR="00690CEC" w:rsidRPr="00DC210E">
        <w:rPr>
          <w:rFonts w:ascii="Palatino" w:hAnsi="Palatino"/>
          <w:sz w:val="20"/>
        </w:rPr>
        <w:t xml:space="preserve">]. Together, these studies suggest the </w:t>
      </w:r>
      <w:r w:rsidR="00BA5DD5" w:rsidRPr="00DC210E">
        <w:rPr>
          <w:rFonts w:ascii="Palatino" w:hAnsi="Palatino"/>
          <w:sz w:val="20"/>
        </w:rPr>
        <w:t xml:space="preserve">possible </w:t>
      </w:r>
      <w:r w:rsidR="00690CEC" w:rsidRPr="00DC210E">
        <w:rPr>
          <w:rFonts w:ascii="Palatino" w:hAnsi="Palatino"/>
          <w:sz w:val="20"/>
        </w:rPr>
        <w:t xml:space="preserve">existence of </w:t>
      </w:r>
      <w:r w:rsidR="00073EB6" w:rsidRPr="00DC210E">
        <w:rPr>
          <w:rFonts w:ascii="Palatino" w:hAnsi="Palatino"/>
          <w:sz w:val="20"/>
        </w:rPr>
        <w:t>an area of somatosensory</w:t>
      </w:r>
      <w:r w:rsidR="00690CEC" w:rsidRPr="00DC210E">
        <w:rPr>
          <w:rFonts w:ascii="Palatino" w:hAnsi="Palatino"/>
          <w:sz w:val="20"/>
        </w:rPr>
        <w:t xml:space="preserve"> </w:t>
      </w:r>
      <w:r w:rsidR="004917E5" w:rsidRPr="00DC210E">
        <w:rPr>
          <w:rFonts w:ascii="Palatino" w:hAnsi="Palatino"/>
          <w:sz w:val="20"/>
        </w:rPr>
        <w:t xml:space="preserve">cortex </w:t>
      </w:r>
      <w:r w:rsidR="00690CEC" w:rsidRPr="00DC210E">
        <w:rPr>
          <w:rFonts w:ascii="Palatino" w:hAnsi="Palatino"/>
          <w:sz w:val="20"/>
        </w:rPr>
        <w:t xml:space="preserve">that is associated with enhanced laryngeal control for singing. </w:t>
      </w:r>
      <w:r w:rsidR="0030492C" w:rsidRPr="00DC210E">
        <w:rPr>
          <w:rFonts w:ascii="Palatino" w:hAnsi="Palatino"/>
          <w:sz w:val="20"/>
        </w:rPr>
        <w:t xml:space="preserve">However, this finding has not been underpinned by direct measurements of laryngeal position or kinematics. </w:t>
      </w:r>
      <w:r w:rsidR="002D01DE" w:rsidRPr="00DC210E">
        <w:rPr>
          <w:rFonts w:ascii="Palatino" w:hAnsi="Palatino"/>
          <w:sz w:val="20"/>
        </w:rPr>
        <w:t xml:space="preserve">Furthermore, the work described here was limited to the neural underpinnings of sung behaviours – it is not known if </w:t>
      </w:r>
      <w:r w:rsidR="00423E0A" w:rsidRPr="00DC210E">
        <w:rPr>
          <w:rFonts w:ascii="Palatino" w:hAnsi="Palatino"/>
          <w:sz w:val="20"/>
        </w:rPr>
        <w:t xml:space="preserve">this neural substrate </w:t>
      </w:r>
      <w:r w:rsidR="00272992" w:rsidRPr="00DC210E">
        <w:rPr>
          <w:rFonts w:ascii="Palatino" w:hAnsi="Palatino"/>
          <w:sz w:val="20"/>
        </w:rPr>
        <w:t xml:space="preserve">of </w:t>
      </w:r>
      <w:r w:rsidR="002D01DE" w:rsidRPr="00DC210E">
        <w:rPr>
          <w:rFonts w:ascii="Palatino" w:hAnsi="Palatino"/>
          <w:sz w:val="20"/>
        </w:rPr>
        <w:t>expert vocal control for singing would extend to speech,</w:t>
      </w:r>
      <w:r w:rsidR="00690CEC" w:rsidRPr="00DC210E">
        <w:rPr>
          <w:rFonts w:ascii="Palatino" w:hAnsi="Palatino"/>
          <w:sz w:val="20"/>
        </w:rPr>
        <w:t xml:space="preserve"> </w:t>
      </w:r>
      <w:r w:rsidR="00051E39" w:rsidRPr="00DC210E">
        <w:rPr>
          <w:rFonts w:ascii="Palatino" w:hAnsi="Palatino"/>
          <w:sz w:val="20"/>
        </w:rPr>
        <w:t>for example as it applies in speakers</w:t>
      </w:r>
      <w:r w:rsidR="008D18E0" w:rsidRPr="00DC210E">
        <w:rPr>
          <w:rFonts w:ascii="Palatino" w:hAnsi="Palatino"/>
          <w:sz w:val="20"/>
        </w:rPr>
        <w:t>’</w:t>
      </w:r>
      <w:r w:rsidR="00051E39" w:rsidRPr="00DC210E">
        <w:rPr>
          <w:rFonts w:ascii="Palatino" w:hAnsi="Palatino"/>
          <w:sz w:val="20"/>
        </w:rPr>
        <w:t xml:space="preserve"> attempts to manipulate the physical body traits implied by the quality of their voices</w:t>
      </w:r>
      <w:r w:rsidR="00423E0A" w:rsidRPr="00DC210E">
        <w:rPr>
          <w:rFonts w:ascii="Palatino" w:hAnsi="Palatino"/>
          <w:sz w:val="20"/>
        </w:rPr>
        <w:t>.</w:t>
      </w:r>
    </w:p>
    <w:p w14:paraId="265ABB10" w14:textId="77777777" w:rsidR="00690CEC" w:rsidRPr="00DC210E" w:rsidRDefault="00690CEC" w:rsidP="00F9635A">
      <w:pPr>
        <w:jc w:val="both"/>
        <w:rPr>
          <w:rFonts w:ascii="Palatino" w:hAnsi="Palatino"/>
          <w:sz w:val="20"/>
        </w:rPr>
      </w:pPr>
    </w:p>
    <w:p w14:paraId="01C70F43" w14:textId="158AA93F" w:rsidR="00690CEC" w:rsidRPr="00DC210E" w:rsidRDefault="003777CB" w:rsidP="00F9635A">
      <w:pPr>
        <w:jc w:val="both"/>
        <w:rPr>
          <w:rFonts w:ascii="Palatino" w:hAnsi="Palatino"/>
          <w:sz w:val="20"/>
        </w:rPr>
      </w:pPr>
      <w:r w:rsidRPr="00DC210E">
        <w:rPr>
          <w:rFonts w:ascii="Palatino" w:hAnsi="Palatino"/>
          <w:sz w:val="20"/>
        </w:rPr>
        <w:t xml:space="preserve">In order to address research gaps </w:t>
      </w:r>
      <w:r w:rsidR="00540DE3" w:rsidRPr="00DC210E">
        <w:rPr>
          <w:rFonts w:ascii="Palatino" w:hAnsi="Palatino"/>
          <w:sz w:val="20"/>
        </w:rPr>
        <w:t xml:space="preserve">in knowledge about the neural and physiological basis of </w:t>
      </w:r>
      <w:r w:rsidR="00C80DD4" w:rsidRPr="00DC210E">
        <w:rPr>
          <w:rFonts w:ascii="Palatino" w:hAnsi="Palatino"/>
          <w:sz w:val="20"/>
        </w:rPr>
        <w:t>vo</w:t>
      </w:r>
      <w:r w:rsidR="00C80DD4" w:rsidRPr="00DC210E">
        <w:rPr>
          <w:rFonts w:ascii="Palatino" w:hAnsi="Palatino"/>
          <w:sz w:val="20"/>
        </w:rPr>
        <w:t>cal</w:t>
      </w:r>
      <w:r w:rsidR="00C80DD4" w:rsidRPr="00DC210E">
        <w:rPr>
          <w:rFonts w:ascii="Palatino" w:hAnsi="Palatino"/>
          <w:sz w:val="20"/>
        </w:rPr>
        <w:t xml:space="preserve"> </w:t>
      </w:r>
      <w:r w:rsidR="00737245" w:rsidRPr="00DC210E">
        <w:rPr>
          <w:rFonts w:ascii="Palatino" w:hAnsi="Palatino"/>
          <w:sz w:val="20"/>
        </w:rPr>
        <w:t>modulation</w:t>
      </w:r>
      <w:r w:rsidRPr="00DC210E">
        <w:rPr>
          <w:rFonts w:ascii="Palatino" w:hAnsi="Palatino"/>
          <w:sz w:val="20"/>
        </w:rPr>
        <w:t>, t</w:t>
      </w:r>
      <w:r w:rsidR="00690CEC" w:rsidRPr="00DC210E">
        <w:rPr>
          <w:rFonts w:ascii="Palatino" w:hAnsi="Palatino"/>
          <w:sz w:val="20"/>
        </w:rPr>
        <w:t xml:space="preserve">he current study set out to </w:t>
      </w:r>
      <w:r w:rsidR="00013D40" w:rsidRPr="00DC210E">
        <w:rPr>
          <w:rFonts w:ascii="Palatino" w:hAnsi="Palatino"/>
          <w:sz w:val="20"/>
        </w:rPr>
        <w:t xml:space="preserve">measure vocal modulation behaviour in expert and non-expert vocalists, and </w:t>
      </w:r>
      <w:r w:rsidR="00684CB8" w:rsidRPr="00DC210E">
        <w:rPr>
          <w:rFonts w:ascii="Palatino" w:hAnsi="Palatino"/>
          <w:sz w:val="20"/>
        </w:rPr>
        <w:t xml:space="preserve">to </w:t>
      </w:r>
      <w:r w:rsidR="00690CEC" w:rsidRPr="00DC210E">
        <w:rPr>
          <w:rFonts w:ascii="Palatino" w:hAnsi="Palatino"/>
          <w:sz w:val="20"/>
        </w:rPr>
        <w:t xml:space="preserve">investigate the </w:t>
      </w:r>
      <w:r w:rsidR="001B11F8" w:rsidRPr="00DC210E">
        <w:rPr>
          <w:rFonts w:ascii="Palatino" w:hAnsi="Palatino"/>
          <w:sz w:val="20"/>
        </w:rPr>
        <w:t>neural</w:t>
      </w:r>
      <w:r w:rsidR="00690CEC" w:rsidRPr="00DC210E">
        <w:rPr>
          <w:rFonts w:ascii="Palatino" w:hAnsi="Palatino"/>
          <w:sz w:val="20"/>
        </w:rPr>
        <w:t xml:space="preserve"> representations of the human larynx for speech</w:t>
      </w:r>
      <w:r w:rsidR="00114BAF" w:rsidRPr="00DC210E">
        <w:rPr>
          <w:rFonts w:ascii="Palatino" w:hAnsi="Palatino"/>
          <w:sz w:val="20"/>
        </w:rPr>
        <w:t xml:space="preserve"> in both populations</w:t>
      </w:r>
      <w:r w:rsidR="00690CEC" w:rsidRPr="00DC210E">
        <w:rPr>
          <w:rFonts w:ascii="Palatino" w:hAnsi="Palatino"/>
          <w:sz w:val="20"/>
        </w:rPr>
        <w:t xml:space="preserve">. </w:t>
      </w:r>
      <w:r w:rsidR="005D4C6C" w:rsidRPr="00DC210E">
        <w:rPr>
          <w:rFonts w:ascii="Palatino" w:hAnsi="Palatino"/>
          <w:sz w:val="20"/>
        </w:rPr>
        <w:t>To do this, w</w:t>
      </w:r>
      <w:r w:rsidR="00690CEC" w:rsidRPr="00DC210E">
        <w:rPr>
          <w:rFonts w:ascii="Palatino" w:hAnsi="Palatino"/>
          <w:sz w:val="20"/>
        </w:rPr>
        <w:t xml:space="preserve">e </w:t>
      </w:r>
      <w:r w:rsidR="005D4C6C" w:rsidRPr="00DC210E">
        <w:rPr>
          <w:rFonts w:ascii="Palatino" w:hAnsi="Palatino"/>
          <w:sz w:val="20"/>
        </w:rPr>
        <w:t>conducted</w:t>
      </w:r>
      <w:r w:rsidR="00690CEC" w:rsidRPr="00DC210E">
        <w:rPr>
          <w:rFonts w:ascii="Palatino" w:hAnsi="Palatino"/>
          <w:sz w:val="20"/>
        </w:rPr>
        <w:t xml:space="preserve"> a </w:t>
      </w:r>
      <w:r w:rsidR="00C04A44" w:rsidRPr="00DC210E">
        <w:rPr>
          <w:rFonts w:ascii="Palatino" w:hAnsi="Palatino"/>
          <w:sz w:val="20"/>
        </w:rPr>
        <w:t>vocal size</w:t>
      </w:r>
      <w:r w:rsidR="00690CEC" w:rsidRPr="00DC210E">
        <w:rPr>
          <w:rFonts w:ascii="Palatino" w:hAnsi="Palatino"/>
          <w:sz w:val="20"/>
        </w:rPr>
        <w:t xml:space="preserve"> </w:t>
      </w:r>
      <w:r w:rsidR="007B7793" w:rsidRPr="00DC210E">
        <w:rPr>
          <w:rFonts w:ascii="Palatino" w:hAnsi="Palatino"/>
          <w:sz w:val="20"/>
        </w:rPr>
        <w:t xml:space="preserve">and pitch </w:t>
      </w:r>
      <w:r w:rsidR="00690CEC" w:rsidRPr="00DC210E">
        <w:rPr>
          <w:rFonts w:ascii="Palatino" w:hAnsi="Palatino"/>
          <w:sz w:val="20"/>
        </w:rPr>
        <w:t xml:space="preserve">imitation task </w:t>
      </w:r>
      <w:r w:rsidR="005D4C6C" w:rsidRPr="00DC210E">
        <w:rPr>
          <w:rFonts w:ascii="Palatino" w:hAnsi="Palatino"/>
          <w:sz w:val="20"/>
        </w:rPr>
        <w:t>with</w:t>
      </w:r>
      <w:r w:rsidR="00690CEC" w:rsidRPr="00DC210E">
        <w:rPr>
          <w:rFonts w:ascii="Palatino" w:hAnsi="Palatino"/>
          <w:sz w:val="20"/>
        </w:rPr>
        <w:t xml:space="preserve"> both highly-trained singers and non-singer control participants. Specifically, we created novel versions of the participants</w:t>
      </w:r>
      <w:r w:rsidR="00CB7657" w:rsidRPr="00DC210E">
        <w:rPr>
          <w:rFonts w:ascii="Palatino" w:hAnsi="Palatino"/>
          <w:sz w:val="20"/>
        </w:rPr>
        <w:t>’</w:t>
      </w:r>
      <w:r w:rsidR="00690CEC" w:rsidRPr="00DC210E">
        <w:rPr>
          <w:rFonts w:ascii="Palatino" w:hAnsi="Palatino"/>
          <w:sz w:val="20"/>
        </w:rPr>
        <w:t xml:space="preserve"> own speech, in which we manipulated </w:t>
      </w:r>
      <w:r w:rsidR="00690CEC" w:rsidRPr="00DC210E">
        <w:rPr>
          <w:rFonts w:ascii="Palatino" w:hAnsi="Palatino"/>
          <w:sz w:val="20"/>
        </w:rPr>
        <w:lastRenderedPageBreak/>
        <w:t xml:space="preserve">the fundamental frequency (F0) and the formant frequencies to simulate target voices with varying perceived pitch and vocal tract length </w:t>
      </w:r>
      <w:r w:rsidR="000D68EA" w:rsidRPr="00DC210E">
        <w:rPr>
          <w:rFonts w:ascii="Palatino" w:hAnsi="Palatino"/>
          <w:sz w:val="20"/>
        </w:rPr>
        <w:t>(</w:t>
      </w:r>
      <w:r w:rsidR="00690CEC" w:rsidRPr="00DC210E">
        <w:rPr>
          <w:rFonts w:ascii="Palatino" w:hAnsi="Palatino"/>
          <w:sz w:val="20"/>
        </w:rPr>
        <w:t xml:space="preserve">VTL; see Figure 1a). In order to mimic these voices, participants were required to adjust two dimensions of larynx motor </w:t>
      </w:r>
      <w:r w:rsidR="001B11F8" w:rsidRPr="00DC210E">
        <w:rPr>
          <w:rFonts w:ascii="Palatino" w:hAnsi="Palatino"/>
          <w:sz w:val="20"/>
        </w:rPr>
        <w:t>behaviour</w:t>
      </w:r>
      <w:r w:rsidR="00690CEC" w:rsidRPr="00DC210E">
        <w:rPr>
          <w:rFonts w:ascii="Palatino" w:hAnsi="Palatino"/>
          <w:sz w:val="20"/>
        </w:rPr>
        <w:t xml:space="preserve"> - vocal fold tension, and larynx height in the vocal tract. </w:t>
      </w:r>
      <w:r w:rsidR="0050191C" w:rsidRPr="00DC210E">
        <w:rPr>
          <w:rFonts w:ascii="Palatino" w:hAnsi="Palatino"/>
          <w:sz w:val="20"/>
        </w:rPr>
        <w:t xml:space="preserve">To make the task challenging, </w:t>
      </w:r>
      <w:r w:rsidR="008672AF" w:rsidRPr="00DC210E">
        <w:rPr>
          <w:rFonts w:ascii="Palatino" w:hAnsi="Palatino"/>
          <w:sz w:val="20"/>
        </w:rPr>
        <w:t xml:space="preserve">we measured </w:t>
      </w:r>
      <w:r w:rsidR="0050191C" w:rsidRPr="00DC210E">
        <w:rPr>
          <w:rFonts w:ascii="Palatino" w:hAnsi="Palatino"/>
          <w:sz w:val="20"/>
        </w:rPr>
        <w:t xml:space="preserve">voice </w:t>
      </w:r>
      <w:r w:rsidR="008672AF" w:rsidRPr="00DC210E">
        <w:rPr>
          <w:rFonts w:ascii="Palatino" w:hAnsi="Palatino"/>
          <w:sz w:val="20"/>
        </w:rPr>
        <w:t xml:space="preserve">imitation across two different vowels (the front vowel /i:/ and the low back vowel /a:/), and </w:t>
      </w:r>
      <w:r w:rsidR="00922317" w:rsidRPr="00DC210E">
        <w:rPr>
          <w:rFonts w:ascii="Palatino" w:hAnsi="Palatino"/>
          <w:sz w:val="20"/>
        </w:rPr>
        <w:t xml:space="preserve">for different combinations of </w:t>
      </w:r>
      <w:r w:rsidR="00470B4F" w:rsidRPr="00DC210E">
        <w:rPr>
          <w:rFonts w:ascii="Palatino" w:hAnsi="Palatino"/>
          <w:sz w:val="20"/>
        </w:rPr>
        <w:t xml:space="preserve">acoustic </w:t>
      </w:r>
      <w:r w:rsidR="00922317" w:rsidRPr="00DC210E">
        <w:rPr>
          <w:rFonts w:ascii="Palatino" w:hAnsi="Palatino"/>
          <w:sz w:val="20"/>
        </w:rPr>
        <w:t>F0</w:t>
      </w:r>
      <w:r w:rsidR="008A1CF7" w:rsidRPr="00DC210E">
        <w:rPr>
          <w:rFonts w:ascii="Palatino" w:hAnsi="Palatino"/>
          <w:sz w:val="20"/>
        </w:rPr>
        <w:t xml:space="preserve"> and </w:t>
      </w:r>
      <w:r w:rsidR="00922317" w:rsidRPr="00DC210E">
        <w:rPr>
          <w:rFonts w:ascii="Palatino" w:hAnsi="Palatino"/>
          <w:sz w:val="20"/>
        </w:rPr>
        <w:t>VTL shifts</w:t>
      </w:r>
      <w:r w:rsidR="00A53089" w:rsidRPr="00DC210E">
        <w:rPr>
          <w:rFonts w:ascii="Palatino" w:hAnsi="Palatino"/>
          <w:sz w:val="20"/>
          <w:lang w:eastAsia="ja-JP"/>
        </w:rPr>
        <w:t>.</w:t>
      </w:r>
      <w:r w:rsidR="00AB343D" w:rsidRPr="00DC210E">
        <w:rPr>
          <w:rFonts w:ascii="Palatino" w:hAnsi="Palatino"/>
          <w:sz w:val="20"/>
          <w:lang w:eastAsia="ja-JP"/>
        </w:rPr>
        <w:t xml:space="preserve"> </w:t>
      </w:r>
      <w:r w:rsidR="00A53089" w:rsidRPr="00DC210E">
        <w:rPr>
          <w:rFonts w:ascii="Palatino" w:hAnsi="Palatino"/>
          <w:sz w:val="20"/>
          <w:lang w:eastAsia="ja-JP"/>
        </w:rPr>
        <w:t>I</w:t>
      </w:r>
      <w:r w:rsidR="00AB343D" w:rsidRPr="00DC210E">
        <w:rPr>
          <w:rFonts w:ascii="Palatino" w:hAnsi="Palatino"/>
          <w:sz w:val="20"/>
          <w:lang w:eastAsia="ja-JP"/>
        </w:rPr>
        <w:t>t was anticipated that the</w:t>
      </w:r>
      <w:r w:rsidR="00AB343D" w:rsidRPr="00DC210E">
        <w:rPr>
          <w:rFonts w:ascii="Palatino" w:hAnsi="Palatino"/>
          <w:sz w:val="20"/>
        </w:rPr>
        <w:t xml:space="preserve"> high front tongue position for the vowel /i:/ and the low back </w:t>
      </w:r>
      <w:r w:rsidR="00AB343D" w:rsidRPr="00DC210E">
        <w:rPr>
          <w:rFonts w:ascii="Palatino" w:hAnsi="Palatino"/>
          <w:sz w:val="20"/>
        </w:rPr>
        <w:t xml:space="preserve">tongue position for </w:t>
      </w:r>
      <w:r w:rsidR="00AB343D" w:rsidRPr="00DC210E">
        <w:rPr>
          <w:rFonts w:ascii="Palatino" w:hAnsi="Palatino"/>
          <w:sz w:val="20"/>
        </w:rPr>
        <w:t>/a:/</w:t>
      </w:r>
      <w:r w:rsidR="00B14006" w:rsidRPr="00DC210E">
        <w:rPr>
          <w:rFonts w:ascii="Palatino" w:hAnsi="Palatino"/>
          <w:sz w:val="20"/>
        </w:rPr>
        <w:t>would</w:t>
      </w:r>
      <w:r w:rsidR="00AB343D" w:rsidRPr="00DC210E">
        <w:rPr>
          <w:rFonts w:ascii="Palatino" w:hAnsi="Palatino"/>
          <w:sz w:val="20"/>
        </w:rPr>
        <w:t xml:space="preserve"> be differentially constraining for larynx raising and lowering</w:t>
      </w:r>
      <w:r w:rsidR="00AB343D" w:rsidRPr="00DC210E">
        <w:rPr>
          <w:rFonts w:ascii="Palatino" w:hAnsi="Palatino"/>
          <w:sz w:val="20"/>
        </w:rPr>
        <w:t xml:space="preserve">, </w:t>
      </w:r>
      <w:r w:rsidR="00B14006" w:rsidRPr="00DC210E">
        <w:rPr>
          <w:rFonts w:ascii="Palatino" w:hAnsi="Palatino"/>
          <w:sz w:val="20"/>
        </w:rPr>
        <w:t xml:space="preserve">thus adding </w:t>
      </w:r>
      <w:r w:rsidR="00D1082C" w:rsidRPr="00DC210E">
        <w:rPr>
          <w:rFonts w:ascii="Palatino" w:hAnsi="Palatino"/>
          <w:sz w:val="20"/>
        </w:rPr>
        <w:t>demand</w:t>
      </w:r>
      <w:r w:rsidR="00B14006" w:rsidRPr="00DC210E">
        <w:rPr>
          <w:rFonts w:ascii="Palatino" w:hAnsi="Palatino"/>
          <w:sz w:val="20"/>
        </w:rPr>
        <w:t xml:space="preserve"> to the vocal control required to articulate the vowel </w:t>
      </w:r>
      <w:r w:rsidR="00B14006" w:rsidRPr="00DC210E">
        <w:rPr>
          <w:rFonts w:ascii="Palatino" w:hAnsi="Palatino"/>
          <w:sz w:val="20"/>
        </w:rPr>
        <w:t>accurately while</w:t>
      </w:r>
      <w:r w:rsidR="00B14006" w:rsidRPr="00DC210E">
        <w:rPr>
          <w:rFonts w:ascii="Palatino" w:hAnsi="Palatino"/>
          <w:sz w:val="20"/>
        </w:rPr>
        <w:t xml:space="preserve"> imitat</w:t>
      </w:r>
      <w:r w:rsidR="00B14006" w:rsidRPr="00DC210E">
        <w:rPr>
          <w:rFonts w:ascii="Palatino" w:hAnsi="Palatino"/>
          <w:sz w:val="20"/>
        </w:rPr>
        <w:t>ing</w:t>
      </w:r>
      <w:r w:rsidR="00B14006" w:rsidRPr="00DC210E">
        <w:rPr>
          <w:rFonts w:ascii="Palatino" w:hAnsi="Palatino"/>
          <w:sz w:val="20"/>
        </w:rPr>
        <w:t xml:space="preserve"> the voice target</w:t>
      </w:r>
      <w:r w:rsidR="00C93D54" w:rsidRPr="00DC210E">
        <w:rPr>
          <w:rFonts w:ascii="Palatino" w:hAnsi="Palatino"/>
          <w:sz w:val="20"/>
        </w:rPr>
        <w:t>s</w:t>
      </w:r>
      <w:r w:rsidR="00B14006" w:rsidRPr="00DC210E">
        <w:rPr>
          <w:rFonts w:ascii="Palatino" w:hAnsi="Palatino"/>
          <w:sz w:val="20"/>
        </w:rPr>
        <w:t>.</w:t>
      </w:r>
      <w:r w:rsidR="00A53089" w:rsidRPr="00DC210E">
        <w:rPr>
          <w:rFonts w:ascii="Palatino" w:hAnsi="Palatino"/>
          <w:sz w:val="20"/>
        </w:rPr>
        <w:t xml:space="preserve"> </w:t>
      </w:r>
      <w:r w:rsidR="00B14006" w:rsidRPr="00DC210E">
        <w:rPr>
          <w:rFonts w:ascii="Palatino" w:hAnsi="Palatino"/>
          <w:sz w:val="20"/>
        </w:rPr>
        <w:t xml:space="preserve">Further, as </w:t>
      </w:r>
      <w:r w:rsidR="00B14006" w:rsidRPr="00DC210E">
        <w:rPr>
          <w:rFonts w:ascii="Palatino" w:hAnsi="Palatino"/>
          <w:sz w:val="20"/>
        </w:rPr>
        <w:t xml:space="preserve">F0 and VTL typically covary </w:t>
      </w:r>
      <w:r w:rsidR="00E62524" w:rsidRPr="00DC210E">
        <w:rPr>
          <w:rFonts w:ascii="Palatino" w:hAnsi="Palatino"/>
          <w:sz w:val="20"/>
        </w:rPr>
        <w:t>negatively</w:t>
      </w:r>
      <w:r w:rsidR="00B14006" w:rsidRPr="00DC210E">
        <w:rPr>
          <w:rFonts w:ascii="Palatino" w:hAnsi="Palatino"/>
          <w:sz w:val="20"/>
        </w:rPr>
        <w:t xml:space="preserve"> </w:t>
      </w:r>
      <w:r w:rsidR="008D3A11" w:rsidRPr="00DC210E">
        <w:rPr>
          <w:rFonts w:ascii="Palatino" w:hAnsi="Palatino"/>
          <w:sz w:val="20"/>
        </w:rPr>
        <w:t xml:space="preserve">across human voices </w:t>
      </w:r>
      <w:r w:rsidR="00B14006" w:rsidRPr="00DC210E">
        <w:rPr>
          <w:rFonts w:ascii="Palatino" w:hAnsi="Palatino"/>
          <w:sz w:val="20"/>
        </w:rPr>
        <w:t xml:space="preserve">(i.e. </w:t>
      </w:r>
      <w:r w:rsidR="008D3A11" w:rsidRPr="00DC210E">
        <w:rPr>
          <w:rFonts w:ascii="Palatino" w:hAnsi="Palatino"/>
          <w:sz w:val="20"/>
        </w:rPr>
        <w:t>adult males have longer VTL</w:t>
      </w:r>
      <w:r w:rsidR="00BF5C79" w:rsidRPr="00DC210E">
        <w:rPr>
          <w:rFonts w:ascii="Palatino" w:hAnsi="Palatino"/>
          <w:sz w:val="20"/>
        </w:rPr>
        <w:t>s</w:t>
      </w:r>
      <w:r w:rsidR="008D3A11" w:rsidRPr="00DC210E">
        <w:rPr>
          <w:rFonts w:ascii="Palatino" w:hAnsi="Palatino"/>
          <w:sz w:val="20"/>
        </w:rPr>
        <w:t xml:space="preserve"> and lower pitch</w:t>
      </w:r>
      <w:r w:rsidR="00BF5C79" w:rsidRPr="00DC210E">
        <w:rPr>
          <w:rFonts w:ascii="Palatino" w:hAnsi="Palatino"/>
          <w:sz w:val="20"/>
        </w:rPr>
        <w:t>es</w:t>
      </w:r>
      <w:r w:rsidR="008D3A11" w:rsidRPr="00DC210E">
        <w:rPr>
          <w:rFonts w:ascii="Palatino" w:hAnsi="Palatino"/>
          <w:sz w:val="20"/>
        </w:rPr>
        <w:t xml:space="preserve"> than adult females and children</w:t>
      </w:r>
      <w:r w:rsidR="00B14006" w:rsidRPr="00DC210E">
        <w:rPr>
          <w:rFonts w:ascii="Palatino" w:hAnsi="Palatino"/>
          <w:sz w:val="20"/>
        </w:rPr>
        <w:t xml:space="preserve">), we predicted that </w:t>
      </w:r>
      <w:r w:rsidR="00387CD6" w:rsidRPr="00DC210E">
        <w:rPr>
          <w:rFonts w:ascii="Palatino" w:hAnsi="Palatino"/>
          <w:sz w:val="20"/>
        </w:rPr>
        <w:t xml:space="preserve">including </w:t>
      </w:r>
      <w:r w:rsidR="00B14006" w:rsidRPr="00DC210E">
        <w:rPr>
          <w:rFonts w:ascii="Palatino" w:hAnsi="Palatino"/>
          <w:sz w:val="20"/>
        </w:rPr>
        <w:t>atypical combinations of voice parameters (e.g. short VTL with lowered pitch</w:t>
      </w:r>
      <w:r w:rsidR="00D1082C" w:rsidRPr="00DC210E">
        <w:rPr>
          <w:rFonts w:ascii="Palatino" w:hAnsi="Palatino"/>
          <w:sz w:val="20"/>
        </w:rPr>
        <w:t>; long VTL with raised pitch</w:t>
      </w:r>
      <w:r w:rsidR="00B14006" w:rsidRPr="00DC210E">
        <w:rPr>
          <w:rFonts w:ascii="Palatino" w:hAnsi="Palatino"/>
          <w:sz w:val="20"/>
        </w:rPr>
        <w:t xml:space="preserve">) should </w:t>
      </w:r>
      <w:r w:rsidR="00387CD6" w:rsidRPr="00DC210E">
        <w:rPr>
          <w:rFonts w:ascii="Palatino" w:hAnsi="Palatino"/>
          <w:sz w:val="20"/>
        </w:rPr>
        <w:t>also add difficulty to the task</w:t>
      </w:r>
      <w:r w:rsidR="00AB343D" w:rsidRPr="00DC210E">
        <w:rPr>
          <w:rFonts w:ascii="Palatino" w:hAnsi="Palatino"/>
          <w:sz w:val="20"/>
        </w:rPr>
        <w:t>.</w:t>
      </w:r>
      <w:r w:rsidR="00920883" w:rsidRPr="00DC210E">
        <w:rPr>
          <w:rFonts w:ascii="Palatino" w:hAnsi="Palatino"/>
          <w:sz w:val="20"/>
        </w:rPr>
        <w:t xml:space="preserve"> Both design choices were thus made to </w:t>
      </w:r>
      <w:r w:rsidR="009F7C1C" w:rsidRPr="00DC210E">
        <w:rPr>
          <w:rFonts w:ascii="Palatino" w:hAnsi="Palatino"/>
          <w:sz w:val="20"/>
        </w:rPr>
        <w:t>maximise</w:t>
      </w:r>
      <w:r w:rsidR="00920883" w:rsidRPr="00DC210E">
        <w:rPr>
          <w:rFonts w:ascii="Palatino" w:hAnsi="Palatino"/>
          <w:sz w:val="20"/>
        </w:rPr>
        <w:t xml:space="preserve"> the discriminability of </w:t>
      </w:r>
      <w:r w:rsidR="00C35EF9" w:rsidRPr="00DC210E">
        <w:rPr>
          <w:rFonts w:ascii="Palatino" w:hAnsi="Palatino"/>
          <w:sz w:val="20"/>
        </w:rPr>
        <w:t xml:space="preserve">expert </w:t>
      </w:r>
      <w:r w:rsidR="00065972" w:rsidRPr="00DC210E">
        <w:rPr>
          <w:rFonts w:ascii="Palatino" w:hAnsi="Palatino"/>
          <w:sz w:val="20"/>
        </w:rPr>
        <w:t>versus</w:t>
      </w:r>
      <w:r w:rsidR="009F7C1C" w:rsidRPr="00DC210E">
        <w:rPr>
          <w:rFonts w:ascii="Palatino" w:hAnsi="Palatino"/>
          <w:sz w:val="20"/>
        </w:rPr>
        <w:t xml:space="preserve"> </w:t>
      </w:r>
      <w:r w:rsidR="00E05352" w:rsidRPr="00DC210E">
        <w:rPr>
          <w:rFonts w:ascii="Palatino" w:hAnsi="Palatino"/>
          <w:sz w:val="20"/>
        </w:rPr>
        <w:t xml:space="preserve">non-expert </w:t>
      </w:r>
      <w:r w:rsidR="00065972" w:rsidRPr="00DC210E">
        <w:rPr>
          <w:rFonts w:ascii="Palatino" w:hAnsi="Palatino"/>
          <w:sz w:val="20"/>
        </w:rPr>
        <w:t>vocal control</w:t>
      </w:r>
      <w:r w:rsidR="00920883" w:rsidRPr="00DC210E">
        <w:rPr>
          <w:rFonts w:ascii="Palatino" w:hAnsi="Palatino"/>
          <w:sz w:val="20"/>
        </w:rPr>
        <w:t>.</w:t>
      </w:r>
      <w:r w:rsidR="00920883" w:rsidRPr="00DC210E">
        <w:rPr>
          <w:rFonts w:ascii="Palatino" w:hAnsi="Palatino"/>
          <w:sz w:val="20"/>
        </w:rPr>
        <w:t xml:space="preserve"> </w:t>
      </w:r>
      <w:r w:rsidR="00461AFE" w:rsidRPr="00DC210E">
        <w:rPr>
          <w:rFonts w:ascii="Palatino" w:hAnsi="Palatino"/>
          <w:sz w:val="20"/>
        </w:rPr>
        <w:t xml:space="preserve">In the imitation task, participants produced </w:t>
      </w:r>
      <w:r w:rsidR="00461AFE" w:rsidRPr="00DC210E">
        <w:rPr>
          <w:rFonts w:ascii="Palatino" w:hAnsi="Palatino"/>
          <w:sz w:val="20"/>
        </w:rPr>
        <w:t>heard targets after a short delay (1-2 seconds)</w:t>
      </w:r>
      <w:r w:rsidR="00036572" w:rsidRPr="00DC210E">
        <w:rPr>
          <w:rFonts w:ascii="Palatino" w:hAnsi="Palatino"/>
          <w:sz w:val="20"/>
        </w:rPr>
        <w:t xml:space="preserve">, such that </w:t>
      </w:r>
      <w:r w:rsidR="000020D8" w:rsidRPr="00DC210E">
        <w:rPr>
          <w:rFonts w:ascii="Palatino" w:hAnsi="Palatino"/>
          <w:sz w:val="20"/>
        </w:rPr>
        <w:t>in an</w:t>
      </w:r>
      <w:r w:rsidR="00036572" w:rsidRPr="00DC210E">
        <w:rPr>
          <w:rFonts w:ascii="Palatino" w:hAnsi="Palatino"/>
          <w:sz w:val="20"/>
        </w:rPr>
        <w:t xml:space="preserve"> </w:t>
      </w:r>
      <w:r w:rsidR="00690CEC" w:rsidRPr="00DC210E">
        <w:rPr>
          <w:rFonts w:ascii="Palatino" w:hAnsi="Palatino"/>
          <w:sz w:val="20"/>
        </w:rPr>
        <w:t>fMRI</w:t>
      </w:r>
      <w:r w:rsidR="000020D8" w:rsidRPr="00DC210E">
        <w:rPr>
          <w:rFonts w:ascii="Palatino" w:hAnsi="Palatino"/>
          <w:sz w:val="20"/>
        </w:rPr>
        <w:t xml:space="preserve"> experiment we could model</w:t>
      </w:r>
      <w:r w:rsidR="00690CEC" w:rsidRPr="00DC210E">
        <w:rPr>
          <w:rFonts w:ascii="Palatino" w:hAnsi="Palatino"/>
          <w:sz w:val="20"/>
        </w:rPr>
        <w:t xml:space="preserve"> neural activation separately for speech preparation (</w:t>
      </w:r>
      <w:r w:rsidR="00697674" w:rsidRPr="00DC210E">
        <w:rPr>
          <w:rFonts w:ascii="Palatino" w:hAnsi="Palatino"/>
          <w:sz w:val="20"/>
        </w:rPr>
        <w:t xml:space="preserve">i.e. </w:t>
      </w:r>
      <w:r w:rsidR="00690CEC" w:rsidRPr="00DC210E">
        <w:rPr>
          <w:rFonts w:ascii="Palatino" w:hAnsi="Palatino"/>
          <w:sz w:val="20"/>
        </w:rPr>
        <w:t>hearing targets and planning speech) and speech execution</w:t>
      </w:r>
      <w:r w:rsidR="00461AFE" w:rsidRPr="00DC210E">
        <w:rPr>
          <w:rFonts w:ascii="Palatino" w:hAnsi="Palatino"/>
          <w:sz w:val="20"/>
        </w:rPr>
        <w:t xml:space="preserve"> – this allowed</w:t>
      </w:r>
      <w:r w:rsidR="00690CEC" w:rsidRPr="00DC210E">
        <w:rPr>
          <w:rFonts w:ascii="Palatino" w:hAnsi="Palatino"/>
          <w:sz w:val="20"/>
        </w:rPr>
        <w:t xml:space="preserve"> us to inspect representations </w:t>
      </w:r>
      <w:r w:rsidR="0007319C" w:rsidRPr="00DC210E">
        <w:rPr>
          <w:rFonts w:ascii="Palatino" w:hAnsi="Palatino"/>
          <w:sz w:val="20"/>
        </w:rPr>
        <w:t xml:space="preserve">of </w:t>
      </w:r>
      <w:r w:rsidR="0007319C" w:rsidRPr="00DC210E">
        <w:rPr>
          <w:rFonts w:ascii="Palatino" w:hAnsi="Palatino"/>
          <w:sz w:val="20"/>
        </w:rPr>
        <w:t xml:space="preserve">imitated voice parameters </w:t>
      </w:r>
      <w:r w:rsidR="00690CEC" w:rsidRPr="00DC210E">
        <w:rPr>
          <w:rFonts w:ascii="Palatino" w:hAnsi="Palatino"/>
          <w:sz w:val="20"/>
        </w:rPr>
        <w:t xml:space="preserve">during different stages of speech production. During the fMRI runs, acoustic speech imitations were recorded to allow extraction of F0 as a measure of vocal fold tension, while task-related vertical movements of the larynx were measured </w:t>
      </w:r>
      <w:r w:rsidR="009A542F" w:rsidRPr="00DC210E">
        <w:rPr>
          <w:rFonts w:ascii="Palatino" w:hAnsi="Palatino"/>
          <w:sz w:val="20"/>
        </w:rPr>
        <w:t>during</w:t>
      </w:r>
      <w:r w:rsidR="00690CEC" w:rsidRPr="00DC210E">
        <w:rPr>
          <w:rFonts w:ascii="Palatino" w:hAnsi="Palatino"/>
          <w:sz w:val="20"/>
        </w:rPr>
        <w:t xml:space="preserve"> </w:t>
      </w:r>
      <w:r w:rsidR="005E3E9F" w:rsidRPr="00DC210E">
        <w:rPr>
          <w:rFonts w:ascii="Palatino" w:hAnsi="Palatino"/>
          <w:sz w:val="20"/>
        </w:rPr>
        <w:t xml:space="preserve">interleaved blocks of </w:t>
      </w:r>
      <w:r w:rsidR="00690CEC" w:rsidRPr="00DC210E">
        <w:rPr>
          <w:rFonts w:ascii="Palatino" w:hAnsi="Palatino"/>
          <w:sz w:val="20"/>
        </w:rPr>
        <w:t xml:space="preserve">real-time anatomical MRI of the vocal tract (see Figure 1b for design). Using multivariate analyses of </w:t>
      </w:r>
      <w:r w:rsidR="001B11F8" w:rsidRPr="00DC210E">
        <w:rPr>
          <w:rFonts w:ascii="Palatino" w:hAnsi="Palatino"/>
          <w:sz w:val="20"/>
        </w:rPr>
        <w:t>behaviour</w:t>
      </w:r>
      <w:r w:rsidR="00690CEC" w:rsidRPr="00DC210E">
        <w:rPr>
          <w:rFonts w:ascii="Palatino" w:hAnsi="Palatino"/>
          <w:sz w:val="20"/>
        </w:rPr>
        <w:t xml:space="preserve"> and </w:t>
      </w:r>
      <w:r w:rsidR="00F92EA3" w:rsidRPr="00DC210E">
        <w:rPr>
          <w:rFonts w:ascii="Palatino" w:hAnsi="Palatino"/>
          <w:sz w:val="20"/>
        </w:rPr>
        <w:t>neural activation</w:t>
      </w:r>
      <w:r w:rsidR="00690CEC" w:rsidRPr="00DC210E">
        <w:rPr>
          <w:rFonts w:ascii="Palatino" w:hAnsi="Palatino"/>
          <w:sz w:val="20"/>
        </w:rPr>
        <w:t xml:space="preserve"> (Representational Similarity Analysis, RSA; [3</w:t>
      </w:r>
      <w:r w:rsidR="008A6F8D" w:rsidRPr="00DC210E">
        <w:rPr>
          <w:rFonts w:ascii="Palatino" w:hAnsi="Palatino"/>
          <w:sz w:val="20"/>
        </w:rPr>
        <w:t>9</w:t>
      </w:r>
      <w:r w:rsidR="00690CEC" w:rsidRPr="00DC210E">
        <w:rPr>
          <w:rFonts w:ascii="Palatino" w:hAnsi="Palatino"/>
          <w:sz w:val="20"/>
        </w:rPr>
        <w:t xml:space="preserve">]) during </w:t>
      </w:r>
      <w:r w:rsidR="00252F03" w:rsidRPr="00DC210E">
        <w:rPr>
          <w:rFonts w:ascii="Palatino" w:hAnsi="Palatino"/>
          <w:sz w:val="20"/>
        </w:rPr>
        <w:t xml:space="preserve">speech </w:t>
      </w:r>
      <w:r w:rsidR="00690CEC" w:rsidRPr="00DC210E">
        <w:rPr>
          <w:rFonts w:ascii="Palatino" w:hAnsi="Palatino"/>
          <w:sz w:val="20"/>
        </w:rPr>
        <w:t xml:space="preserve">preparation and execution, we aimed to measure imitation accuracy and locate the representation of pitch/vocal fold tension and VTL/larynx height during the two phases of speech imitation. We predicted that expertise in singing would generalize to greater speech imitation accuracy in </w:t>
      </w:r>
      <w:r w:rsidR="002D2B19" w:rsidRPr="00DC210E">
        <w:rPr>
          <w:rFonts w:ascii="Palatino" w:hAnsi="Palatino"/>
          <w:sz w:val="20"/>
        </w:rPr>
        <w:t>the singers</w:t>
      </w:r>
      <w:r w:rsidR="00690CEC" w:rsidRPr="00DC210E">
        <w:rPr>
          <w:rFonts w:ascii="Palatino" w:hAnsi="Palatino"/>
          <w:sz w:val="20"/>
        </w:rPr>
        <w:t>, and reveal more robust corresponding neural representations of laryngeal activity</w:t>
      </w:r>
      <w:r w:rsidR="0026630A" w:rsidRPr="00DC210E">
        <w:rPr>
          <w:rFonts w:ascii="Palatino" w:hAnsi="Palatino"/>
          <w:sz w:val="20"/>
        </w:rPr>
        <w:t xml:space="preserve"> in this group</w:t>
      </w:r>
      <w:r w:rsidR="00690CEC" w:rsidRPr="00DC210E">
        <w:rPr>
          <w:rFonts w:ascii="Palatino" w:hAnsi="Palatino"/>
          <w:sz w:val="20"/>
        </w:rPr>
        <w:t>.</w:t>
      </w:r>
    </w:p>
    <w:p w14:paraId="1C05DB94" w14:textId="27C57497" w:rsidR="00C93A5E" w:rsidRPr="00DC210E" w:rsidRDefault="00C93A5E" w:rsidP="00F9635A">
      <w:pPr>
        <w:pStyle w:val="titlersos"/>
        <w:numPr>
          <w:ilvl w:val="0"/>
          <w:numId w:val="0"/>
        </w:numPr>
        <w:jc w:val="both"/>
        <w:rPr>
          <w:b w:val="0"/>
          <w:sz w:val="28"/>
        </w:rPr>
      </w:pPr>
    </w:p>
    <w:p w14:paraId="5D1684B1" w14:textId="43214686" w:rsidR="00C93A5E" w:rsidRPr="00DC210E" w:rsidRDefault="00C93A5E" w:rsidP="00F9635A">
      <w:pPr>
        <w:pStyle w:val="titlersos"/>
        <w:numPr>
          <w:ilvl w:val="0"/>
          <w:numId w:val="0"/>
        </w:numPr>
        <w:jc w:val="both"/>
        <w:rPr>
          <w:b w:val="0"/>
          <w:sz w:val="28"/>
        </w:rPr>
      </w:pPr>
      <w:r w:rsidRPr="00DC210E">
        <w:rPr>
          <w:b w:val="0"/>
          <w:sz w:val="28"/>
        </w:rPr>
        <w:t>Methods</w:t>
      </w:r>
    </w:p>
    <w:p w14:paraId="5BD61AAC" w14:textId="77777777" w:rsidR="00D010B2" w:rsidRPr="00DC210E" w:rsidRDefault="00D010B2" w:rsidP="00F9635A">
      <w:pPr>
        <w:jc w:val="both"/>
        <w:rPr>
          <w:rFonts w:ascii="Palatino" w:hAnsi="Palatino"/>
          <w:b/>
          <w:sz w:val="20"/>
          <w:lang w:eastAsia="ja-JP"/>
        </w:rPr>
      </w:pPr>
      <w:r w:rsidRPr="00DC210E">
        <w:rPr>
          <w:rFonts w:ascii="Palatino" w:hAnsi="Palatino"/>
          <w:b/>
          <w:sz w:val="20"/>
          <w:lang w:eastAsia="ja-JP"/>
        </w:rPr>
        <w:t>Participants</w:t>
      </w:r>
    </w:p>
    <w:p w14:paraId="3FCA18C4" w14:textId="39864ADB" w:rsidR="00D010B2" w:rsidRPr="00DC210E" w:rsidRDefault="00D010B2" w:rsidP="00EE5B5B">
      <w:pPr>
        <w:jc w:val="both"/>
        <w:rPr>
          <w:rFonts w:ascii="Palatino" w:eastAsiaTheme="minorHAnsi" w:hAnsi="Palatino" w:cstheme="minorBidi"/>
          <w:sz w:val="20"/>
          <w:lang w:eastAsia="ja-JP"/>
        </w:rPr>
      </w:pPr>
      <w:r w:rsidRPr="00DC210E">
        <w:rPr>
          <w:rFonts w:ascii="Palatino" w:hAnsi="Palatino"/>
          <w:sz w:val="20"/>
          <w:lang w:eastAsia="ja-JP"/>
        </w:rPr>
        <w:t xml:space="preserve">A total of 57 adults (20 male; Mean age = 24.7 years, </w:t>
      </w:r>
      <w:proofErr w:type="spellStart"/>
      <w:r w:rsidRPr="00DC210E">
        <w:rPr>
          <w:rFonts w:ascii="Palatino" w:hAnsi="Palatino"/>
          <w:sz w:val="20"/>
          <w:lang w:eastAsia="ja-JP"/>
        </w:rPr>
        <w:t>s.d.</w:t>
      </w:r>
      <w:proofErr w:type="spellEnd"/>
      <w:r w:rsidRPr="00DC210E">
        <w:rPr>
          <w:rFonts w:ascii="Palatino" w:hAnsi="Palatino"/>
          <w:sz w:val="20"/>
          <w:lang w:eastAsia="ja-JP"/>
        </w:rPr>
        <w:t xml:space="preserve"> = 5.7, range = 19-43 </w:t>
      </w:r>
      <w:proofErr w:type="spellStart"/>
      <w:r w:rsidRPr="00DC210E">
        <w:rPr>
          <w:rFonts w:ascii="Palatino" w:hAnsi="Palatino"/>
          <w:sz w:val="20"/>
          <w:lang w:eastAsia="ja-JP"/>
        </w:rPr>
        <w:t>yrs</w:t>
      </w:r>
      <w:proofErr w:type="spellEnd"/>
      <w:r w:rsidRPr="00DC210E">
        <w:rPr>
          <w:rFonts w:ascii="Palatino" w:hAnsi="Palatino"/>
          <w:sz w:val="20"/>
          <w:lang w:eastAsia="ja-JP"/>
        </w:rPr>
        <w:t>) with healthy hearing and no neurological illness (</w:t>
      </w:r>
      <w:r w:rsidR="008850A3" w:rsidRPr="00DC210E">
        <w:rPr>
          <w:rFonts w:ascii="Palatino" w:hAnsi="Palatino"/>
          <w:sz w:val="20"/>
          <w:lang w:eastAsia="ja-JP"/>
        </w:rPr>
        <w:t xml:space="preserve">both </w:t>
      </w:r>
      <w:r w:rsidRPr="00DC210E">
        <w:rPr>
          <w:rFonts w:ascii="Palatino" w:hAnsi="Palatino"/>
          <w:sz w:val="20"/>
          <w:lang w:eastAsia="ja-JP"/>
        </w:rPr>
        <w:t xml:space="preserve">self-reported) completed the study. Twenty-seven participants (10 male; Mean age = 27.5 years, </w:t>
      </w:r>
      <w:proofErr w:type="spellStart"/>
      <w:r w:rsidRPr="00DC210E">
        <w:rPr>
          <w:rFonts w:ascii="Palatino" w:hAnsi="Palatino"/>
          <w:sz w:val="20"/>
          <w:lang w:eastAsia="ja-JP"/>
        </w:rPr>
        <w:t>s.d.</w:t>
      </w:r>
      <w:proofErr w:type="spellEnd"/>
      <w:r w:rsidRPr="00DC210E">
        <w:rPr>
          <w:rFonts w:ascii="Palatino" w:hAnsi="Palatino"/>
          <w:sz w:val="20"/>
          <w:lang w:eastAsia="ja-JP"/>
        </w:rPr>
        <w:t xml:space="preserve">  = 6.4, range = 20-43 </w:t>
      </w:r>
      <w:proofErr w:type="spellStart"/>
      <w:r w:rsidRPr="00DC210E">
        <w:rPr>
          <w:rFonts w:ascii="Palatino" w:hAnsi="Palatino"/>
          <w:sz w:val="20"/>
          <w:lang w:eastAsia="ja-JP"/>
        </w:rPr>
        <w:t>yrs</w:t>
      </w:r>
      <w:proofErr w:type="spellEnd"/>
      <w:r w:rsidRPr="00DC210E">
        <w:rPr>
          <w:rFonts w:ascii="Palatino" w:hAnsi="Palatino"/>
          <w:sz w:val="20"/>
          <w:lang w:eastAsia="ja-JP"/>
        </w:rPr>
        <w:t xml:space="preserve">) were highly trained singers, with the primary </w:t>
      </w:r>
      <w:r w:rsidR="00E04EC2" w:rsidRPr="00DC210E">
        <w:rPr>
          <w:rFonts w:ascii="Palatino" w:hAnsi="Palatino"/>
          <w:sz w:val="20"/>
          <w:lang w:eastAsia="ja-JP"/>
        </w:rPr>
        <w:t xml:space="preserve">recruitment </w:t>
      </w:r>
      <w:r w:rsidRPr="00DC210E">
        <w:rPr>
          <w:rFonts w:ascii="Palatino" w:hAnsi="Palatino"/>
          <w:sz w:val="20"/>
          <w:lang w:eastAsia="ja-JP"/>
        </w:rPr>
        <w:t xml:space="preserve">criterion that they should </w:t>
      </w:r>
      <w:r w:rsidR="006A37F5" w:rsidRPr="00DC210E">
        <w:rPr>
          <w:rFonts w:ascii="Palatino" w:hAnsi="Palatino"/>
          <w:sz w:val="20"/>
          <w:lang w:eastAsia="ja-JP"/>
        </w:rPr>
        <w:t>have studied / be studying voice performance as the pri</w:t>
      </w:r>
      <w:r w:rsidR="006A37F5" w:rsidRPr="00DC210E">
        <w:rPr>
          <w:rFonts w:ascii="Palatino" w:hAnsi="Palatino"/>
          <w:sz w:val="20"/>
          <w:lang w:eastAsia="ja-JP"/>
        </w:rPr>
        <w:t>nciple</w:t>
      </w:r>
      <w:r w:rsidR="006A37F5" w:rsidRPr="00DC210E">
        <w:rPr>
          <w:rFonts w:ascii="Palatino" w:hAnsi="Palatino"/>
          <w:sz w:val="20"/>
          <w:lang w:eastAsia="ja-JP"/>
        </w:rPr>
        <w:t xml:space="preserve"> </w:t>
      </w:r>
      <w:r w:rsidR="006A37F5" w:rsidRPr="00DC210E">
        <w:rPr>
          <w:rFonts w:ascii="Palatino" w:hAnsi="Palatino"/>
          <w:sz w:val="20"/>
          <w:lang w:eastAsia="ja-JP"/>
        </w:rPr>
        <w:t>instrument</w:t>
      </w:r>
      <w:r w:rsidR="006A37F5" w:rsidRPr="00DC210E">
        <w:rPr>
          <w:rFonts w:ascii="Palatino" w:hAnsi="Palatino"/>
          <w:sz w:val="20"/>
          <w:lang w:eastAsia="ja-JP"/>
        </w:rPr>
        <w:t xml:space="preserve"> in their first university or music college degree. </w:t>
      </w:r>
      <w:r w:rsidR="00E44038" w:rsidRPr="00DC210E">
        <w:rPr>
          <w:rFonts w:ascii="Palatino" w:hAnsi="Palatino"/>
          <w:sz w:val="20"/>
          <w:lang w:eastAsia="ja-JP"/>
        </w:rPr>
        <w:t>O</w:t>
      </w:r>
      <w:r w:rsidR="00E327A3" w:rsidRPr="00DC210E">
        <w:rPr>
          <w:rFonts w:ascii="Palatino" w:hAnsi="Palatino"/>
          <w:sz w:val="20"/>
          <w:lang w:eastAsia="ja-JP"/>
        </w:rPr>
        <w:t xml:space="preserve">ne singer participant </w:t>
      </w:r>
      <w:r w:rsidR="00E44038" w:rsidRPr="00DC210E">
        <w:rPr>
          <w:rFonts w:ascii="Palatino" w:hAnsi="Palatino"/>
          <w:sz w:val="20"/>
          <w:lang w:eastAsia="ja-JP"/>
        </w:rPr>
        <w:t xml:space="preserve">did not meet this criterion, but </w:t>
      </w:r>
      <w:r w:rsidR="00D0393C" w:rsidRPr="00DC210E">
        <w:rPr>
          <w:rFonts w:ascii="Palatino" w:hAnsi="Palatino"/>
          <w:sz w:val="20"/>
          <w:lang w:eastAsia="ja-JP"/>
        </w:rPr>
        <w:t>reported</w:t>
      </w:r>
      <w:r w:rsidR="00E327A3" w:rsidRPr="00DC210E">
        <w:rPr>
          <w:rFonts w:ascii="Palatino" w:hAnsi="Palatino"/>
          <w:sz w:val="20"/>
          <w:lang w:eastAsia="ja-JP"/>
        </w:rPr>
        <w:t xml:space="preserve"> extensive </w:t>
      </w:r>
      <w:r w:rsidR="00527367" w:rsidRPr="00DC210E">
        <w:rPr>
          <w:rFonts w:ascii="Palatino" w:hAnsi="Palatino"/>
          <w:sz w:val="20"/>
          <w:lang w:eastAsia="ja-JP"/>
        </w:rPr>
        <w:t xml:space="preserve">singing </w:t>
      </w:r>
      <w:r w:rsidR="00E327A3" w:rsidRPr="00DC210E">
        <w:rPr>
          <w:rFonts w:ascii="Palatino" w:hAnsi="Palatino"/>
          <w:sz w:val="20"/>
          <w:lang w:eastAsia="ja-JP"/>
        </w:rPr>
        <w:t>experience (</w:t>
      </w:r>
      <w:r w:rsidR="00BB176A" w:rsidRPr="00DC210E">
        <w:rPr>
          <w:rFonts w:ascii="Palatino" w:hAnsi="Palatino"/>
          <w:sz w:val="20"/>
          <w:lang w:eastAsia="ja-JP"/>
        </w:rPr>
        <w:t>32</w:t>
      </w:r>
      <w:r w:rsidR="00E327A3" w:rsidRPr="00DC210E">
        <w:rPr>
          <w:rFonts w:ascii="Palatino" w:hAnsi="Palatino"/>
          <w:sz w:val="20"/>
          <w:lang w:eastAsia="ja-JP"/>
        </w:rPr>
        <w:t xml:space="preserve"> years)</w:t>
      </w:r>
      <w:r w:rsidR="00A9202A" w:rsidRPr="00DC210E">
        <w:rPr>
          <w:rFonts w:ascii="Palatino" w:hAnsi="Palatino"/>
          <w:sz w:val="20"/>
          <w:lang w:eastAsia="ja-JP"/>
        </w:rPr>
        <w:t xml:space="preserve"> and ongoing engagement </w:t>
      </w:r>
      <w:r w:rsidR="00556815" w:rsidRPr="00DC210E">
        <w:rPr>
          <w:rFonts w:ascii="Palatino" w:hAnsi="Palatino"/>
          <w:sz w:val="20"/>
          <w:lang w:eastAsia="ja-JP"/>
        </w:rPr>
        <w:t>with singing practice</w:t>
      </w:r>
      <w:r w:rsidR="0006517D" w:rsidRPr="00DC210E">
        <w:rPr>
          <w:rFonts w:ascii="Palatino" w:hAnsi="Palatino"/>
          <w:sz w:val="20"/>
          <w:lang w:eastAsia="ja-JP"/>
        </w:rPr>
        <w:t xml:space="preserve"> and performance</w:t>
      </w:r>
      <w:r w:rsidR="00E44038" w:rsidRPr="00DC210E">
        <w:rPr>
          <w:rFonts w:ascii="Palatino" w:hAnsi="Palatino"/>
          <w:sz w:val="20"/>
          <w:lang w:eastAsia="ja-JP"/>
        </w:rPr>
        <w:t>.</w:t>
      </w:r>
      <w:r w:rsidR="00E327A3" w:rsidRPr="00DC210E">
        <w:rPr>
          <w:rFonts w:ascii="Palatino" w:hAnsi="Palatino"/>
          <w:sz w:val="20"/>
          <w:lang w:eastAsia="ja-JP"/>
        </w:rPr>
        <w:t xml:space="preserve"> </w:t>
      </w:r>
      <w:r w:rsidRPr="00DC210E">
        <w:rPr>
          <w:rFonts w:ascii="Palatino" w:hAnsi="Palatino"/>
          <w:sz w:val="20"/>
          <w:lang w:eastAsia="ja-JP"/>
        </w:rPr>
        <w:t xml:space="preserve">The remaining 30 participants (10 male; Mean age = 22.1 years, </w:t>
      </w:r>
      <w:proofErr w:type="spellStart"/>
      <w:r w:rsidRPr="00DC210E">
        <w:rPr>
          <w:rFonts w:ascii="Palatino" w:hAnsi="Palatino"/>
          <w:sz w:val="20"/>
          <w:lang w:eastAsia="ja-JP"/>
        </w:rPr>
        <w:t>s.d.</w:t>
      </w:r>
      <w:proofErr w:type="spellEnd"/>
      <w:r w:rsidRPr="00DC210E">
        <w:rPr>
          <w:rFonts w:ascii="Palatino" w:hAnsi="Palatino"/>
          <w:sz w:val="20"/>
          <w:lang w:eastAsia="ja-JP"/>
        </w:rPr>
        <w:t xml:space="preserve">  = 3.4, range = 19-35 </w:t>
      </w:r>
      <w:proofErr w:type="spellStart"/>
      <w:r w:rsidRPr="00DC210E">
        <w:rPr>
          <w:rFonts w:ascii="Palatino" w:hAnsi="Palatino"/>
          <w:sz w:val="20"/>
          <w:lang w:eastAsia="ja-JP"/>
        </w:rPr>
        <w:t>yrs</w:t>
      </w:r>
      <w:proofErr w:type="spellEnd"/>
      <w:r w:rsidRPr="00DC210E">
        <w:rPr>
          <w:rFonts w:ascii="Palatino" w:hAnsi="Palatino"/>
          <w:sz w:val="20"/>
          <w:lang w:eastAsia="ja-JP"/>
        </w:rPr>
        <w:t>) formed a control group.</w:t>
      </w:r>
      <w:r w:rsidR="009E2A78" w:rsidRPr="00DC210E">
        <w:rPr>
          <w:rFonts w:ascii="Palatino" w:hAnsi="Palatino"/>
          <w:sz w:val="20"/>
          <w:lang w:eastAsia="ja-JP"/>
        </w:rPr>
        <w:t xml:space="preserve"> </w:t>
      </w:r>
      <w:r w:rsidR="00E44038" w:rsidRPr="00DC210E">
        <w:rPr>
          <w:rFonts w:ascii="Palatino" w:hAnsi="Palatino"/>
          <w:sz w:val="20"/>
          <w:lang w:eastAsia="ja-JP"/>
        </w:rPr>
        <w:t xml:space="preserve">This included one participant who had reported as a singer with 5 </w:t>
      </w:r>
      <w:r w:rsidR="00B932D3" w:rsidRPr="00DC210E">
        <w:rPr>
          <w:rFonts w:ascii="Palatino" w:hAnsi="Palatino"/>
          <w:sz w:val="20"/>
          <w:lang w:eastAsia="ja-JP"/>
        </w:rPr>
        <w:t>years of</w:t>
      </w:r>
      <w:r w:rsidR="00E44038" w:rsidRPr="00DC210E">
        <w:rPr>
          <w:rFonts w:ascii="Palatino" w:hAnsi="Palatino"/>
          <w:sz w:val="20"/>
          <w:lang w:eastAsia="ja-JP"/>
        </w:rPr>
        <w:t xml:space="preserve"> </w:t>
      </w:r>
      <w:r w:rsidR="003065E5" w:rsidRPr="00DC210E">
        <w:rPr>
          <w:rFonts w:ascii="Palatino" w:hAnsi="Palatino"/>
          <w:sz w:val="20"/>
          <w:lang w:eastAsia="ja-JP"/>
        </w:rPr>
        <w:t>e</w:t>
      </w:r>
      <w:r w:rsidR="00E44038" w:rsidRPr="00DC210E">
        <w:rPr>
          <w:rFonts w:ascii="Palatino" w:hAnsi="Palatino"/>
          <w:sz w:val="20"/>
          <w:lang w:eastAsia="ja-JP"/>
        </w:rPr>
        <w:t>xperience</w:t>
      </w:r>
      <w:r w:rsidR="00B932D3" w:rsidRPr="00DC210E">
        <w:rPr>
          <w:rFonts w:ascii="Palatino" w:hAnsi="Palatino"/>
          <w:sz w:val="20"/>
          <w:lang w:eastAsia="ja-JP"/>
        </w:rPr>
        <w:t>,</w:t>
      </w:r>
      <w:r w:rsidR="00E44038" w:rsidRPr="00DC210E">
        <w:rPr>
          <w:rFonts w:ascii="Palatino" w:hAnsi="Palatino"/>
          <w:sz w:val="20"/>
          <w:lang w:eastAsia="ja-JP"/>
        </w:rPr>
        <w:t xml:space="preserve"> but did not meet the degree criterion. </w:t>
      </w:r>
      <w:r w:rsidR="00EF5178" w:rsidRPr="00DC210E">
        <w:rPr>
          <w:rFonts w:ascii="Palatino" w:hAnsi="Palatino"/>
          <w:sz w:val="20"/>
          <w:lang w:eastAsia="ja-JP"/>
        </w:rPr>
        <w:t xml:space="preserve">All participants completed a questionnaire on their music and language experience, which showed that the singers had on average 16.3 years of </w:t>
      </w:r>
      <w:r w:rsidR="004D79E3" w:rsidRPr="00DC210E">
        <w:rPr>
          <w:rFonts w:ascii="Palatino" w:hAnsi="Palatino"/>
          <w:sz w:val="20"/>
          <w:lang w:eastAsia="ja-JP"/>
        </w:rPr>
        <w:t>experience and/or education</w:t>
      </w:r>
      <w:r w:rsidR="00EF5178" w:rsidRPr="00DC210E">
        <w:rPr>
          <w:rFonts w:ascii="Palatino" w:hAnsi="Palatino"/>
          <w:sz w:val="20"/>
          <w:lang w:eastAsia="ja-JP"/>
        </w:rPr>
        <w:t xml:space="preserve"> in voice (range = 5-35 </w:t>
      </w:r>
      <w:proofErr w:type="spellStart"/>
      <w:r w:rsidR="00EF5178" w:rsidRPr="00DC210E">
        <w:rPr>
          <w:rFonts w:ascii="Palatino" w:hAnsi="Palatino"/>
          <w:sz w:val="20"/>
          <w:lang w:eastAsia="ja-JP"/>
        </w:rPr>
        <w:t>yrs</w:t>
      </w:r>
      <w:proofErr w:type="spellEnd"/>
      <w:r w:rsidR="00EF5178" w:rsidRPr="00DC210E">
        <w:rPr>
          <w:rFonts w:ascii="Palatino" w:hAnsi="Palatino"/>
          <w:sz w:val="20"/>
          <w:lang w:eastAsia="ja-JP"/>
        </w:rPr>
        <w:t>) and all currently practised singing. Across the sample, participants reported some experience and/or education in voice and musical instruments (Singers: mean = 3.3 instruments, range = 2-6; Controls: mean = 0.8 instruments, range = 0-3) and in languages additional to English (Singers: mean = 1.7 additional languages, range = 0-6; Controls: mean = 1.4 additional languages, range = 0-4). Thus, the main distinction between the participant groups was in their probable level of singing expertise, and we did not control for overall levels of musical or linguistic experience.</w:t>
      </w:r>
      <w:r w:rsidR="0033264C" w:rsidRPr="00DC210E">
        <w:rPr>
          <w:rFonts w:ascii="Palatino" w:eastAsiaTheme="minorHAnsi" w:hAnsi="Palatino" w:cstheme="minorBidi"/>
          <w:sz w:val="20"/>
          <w:lang w:eastAsia="ja-JP"/>
        </w:rPr>
        <w:t xml:space="preserve"> </w:t>
      </w:r>
      <w:r w:rsidR="006F5AE5" w:rsidRPr="00DC210E">
        <w:rPr>
          <w:rFonts w:ascii="Palatino" w:hAnsi="Palatino"/>
          <w:sz w:val="20"/>
          <w:lang w:eastAsia="ja-JP"/>
        </w:rPr>
        <w:t>All participants gave informed consent, and t</w:t>
      </w:r>
      <w:r w:rsidR="002814DF" w:rsidRPr="00DC210E">
        <w:rPr>
          <w:rFonts w:ascii="Palatino" w:hAnsi="Palatino"/>
          <w:sz w:val="20"/>
          <w:lang w:eastAsia="ja-JP"/>
        </w:rPr>
        <w:t>he study was approved by the Ethics Committee at the Department of Psychology, Royal Holloway, University of London.</w:t>
      </w:r>
    </w:p>
    <w:p w14:paraId="472500B4" w14:textId="77777777" w:rsidR="00D010B2" w:rsidRPr="00DC210E" w:rsidRDefault="00D010B2" w:rsidP="00F9635A">
      <w:pPr>
        <w:jc w:val="both"/>
        <w:rPr>
          <w:rFonts w:ascii="Palatino" w:hAnsi="Palatino"/>
          <w:sz w:val="20"/>
          <w:lang w:eastAsia="ja-JP"/>
        </w:rPr>
      </w:pPr>
    </w:p>
    <w:p w14:paraId="7198C9A3" w14:textId="15A14C1E" w:rsidR="00D010B2" w:rsidRPr="00DC210E" w:rsidRDefault="00F438BF" w:rsidP="00F9635A">
      <w:pPr>
        <w:jc w:val="both"/>
        <w:rPr>
          <w:rFonts w:ascii="Palatino" w:hAnsi="Palatino"/>
          <w:sz w:val="20"/>
        </w:rPr>
      </w:pPr>
      <w:r w:rsidRPr="00DC210E">
        <w:rPr>
          <w:rFonts w:ascii="Palatino" w:hAnsi="Palatino"/>
          <w:sz w:val="20"/>
        </w:rPr>
        <w:t>Seven</w:t>
      </w:r>
      <w:r w:rsidR="00D010B2" w:rsidRPr="00DC210E">
        <w:rPr>
          <w:rFonts w:ascii="Palatino" w:hAnsi="Palatino"/>
          <w:sz w:val="20"/>
        </w:rPr>
        <w:t xml:space="preserve"> participants (5 Controls, 2 Singers) were excluded from the fMRI analyses due to an error with slice positioning; the remaining 50 were used in the calculation of the RSA region-of-interest maps. A final </w:t>
      </w:r>
      <w:r w:rsidR="00AC4DCD" w:rsidRPr="00DC210E">
        <w:rPr>
          <w:rFonts w:ascii="Palatino" w:hAnsi="Palatino"/>
          <w:sz w:val="20"/>
        </w:rPr>
        <w:t>sample</w:t>
      </w:r>
      <w:r w:rsidR="00D010B2" w:rsidRPr="00DC210E">
        <w:rPr>
          <w:rFonts w:ascii="Palatino" w:hAnsi="Palatino"/>
          <w:sz w:val="20"/>
        </w:rPr>
        <w:t xml:space="preserve"> of 49 participants</w:t>
      </w:r>
      <w:r w:rsidR="00D010B2" w:rsidRPr="00DC210E">
        <w:rPr>
          <w:rStyle w:val="FootnoteReference"/>
          <w:rFonts w:ascii="Palatino" w:hAnsi="Palatino"/>
          <w:sz w:val="20"/>
        </w:rPr>
        <w:footnoteReference w:id="1"/>
      </w:r>
      <w:r w:rsidR="00D010B2" w:rsidRPr="00DC210E">
        <w:rPr>
          <w:rFonts w:ascii="Palatino" w:hAnsi="Palatino"/>
          <w:sz w:val="20"/>
        </w:rPr>
        <w:t>, comprising 24 Singers (</w:t>
      </w:r>
      <w:r w:rsidR="00D010B2" w:rsidRPr="00DC210E">
        <w:rPr>
          <w:rFonts w:ascii="Palatino" w:hAnsi="Palatino"/>
          <w:sz w:val="20"/>
          <w:lang w:eastAsia="ja-JP"/>
        </w:rPr>
        <w:t xml:space="preserve">9 male; mean age = 28.1 years, </w:t>
      </w:r>
      <w:proofErr w:type="spellStart"/>
      <w:r w:rsidR="00D010B2" w:rsidRPr="00DC210E">
        <w:rPr>
          <w:rFonts w:ascii="Palatino" w:hAnsi="Palatino"/>
          <w:sz w:val="20"/>
          <w:lang w:eastAsia="ja-JP"/>
        </w:rPr>
        <w:t>s.d.</w:t>
      </w:r>
      <w:proofErr w:type="spellEnd"/>
      <w:r w:rsidR="00D010B2" w:rsidRPr="00DC210E">
        <w:rPr>
          <w:rFonts w:ascii="Palatino" w:hAnsi="Palatino"/>
          <w:sz w:val="20"/>
          <w:lang w:eastAsia="ja-JP"/>
        </w:rPr>
        <w:t xml:space="preserve">  = 6.5, range = 21-43 </w:t>
      </w:r>
      <w:proofErr w:type="spellStart"/>
      <w:r w:rsidR="00D010B2" w:rsidRPr="00DC210E">
        <w:rPr>
          <w:rFonts w:ascii="Palatino" w:hAnsi="Palatino"/>
          <w:sz w:val="20"/>
          <w:lang w:eastAsia="ja-JP"/>
        </w:rPr>
        <w:t>yrs</w:t>
      </w:r>
      <w:proofErr w:type="spellEnd"/>
      <w:r w:rsidR="00D010B2" w:rsidRPr="00DC210E">
        <w:rPr>
          <w:rFonts w:ascii="Palatino" w:hAnsi="Palatino"/>
          <w:sz w:val="20"/>
        </w:rPr>
        <w:t>) and 25 Controls (</w:t>
      </w:r>
      <w:r w:rsidR="00D010B2" w:rsidRPr="00DC210E">
        <w:rPr>
          <w:rFonts w:ascii="Palatino" w:hAnsi="Palatino"/>
          <w:sz w:val="20"/>
          <w:lang w:eastAsia="ja-JP"/>
        </w:rPr>
        <w:t xml:space="preserve">8 male; mean age = 22.1 years, </w:t>
      </w:r>
      <w:proofErr w:type="spellStart"/>
      <w:r w:rsidR="00D010B2" w:rsidRPr="00DC210E">
        <w:rPr>
          <w:rFonts w:ascii="Palatino" w:hAnsi="Palatino"/>
          <w:sz w:val="20"/>
          <w:lang w:eastAsia="ja-JP"/>
        </w:rPr>
        <w:t>s.d.</w:t>
      </w:r>
      <w:proofErr w:type="spellEnd"/>
      <w:r w:rsidR="00D010B2" w:rsidRPr="00DC210E">
        <w:rPr>
          <w:rFonts w:ascii="Palatino" w:hAnsi="Palatino"/>
          <w:sz w:val="20"/>
          <w:lang w:eastAsia="ja-JP"/>
        </w:rPr>
        <w:t xml:space="preserve">  = 3.7, range = 19-35 </w:t>
      </w:r>
      <w:proofErr w:type="spellStart"/>
      <w:r w:rsidR="00D010B2" w:rsidRPr="00DC210E">
        <w:rPr>
          <w:rFonts w:ascii="Palatino" w:hAnsi="Palatino"/>
          <w:sz w:val="20"/>
          <w:lang w:eastAsia="ja-JP"/>
        </w:rPr>
        <w:t>yrs</w:t>
      </w:r>
      <w:proofErr w:type="spellEnd"/>
      <w:r w:rsidR="00D010B2" w:rsidRPr="00DC210E">
        <w:rPr>
          <w:rFonts w:ascii="Palatino" w:hAnsi="Palatino"/>
          <w:sz w:val="20"/>
        </w:rPr>
        <w:t xml:space="preserve">), was used </w:t>
      </w:r>
      <w:r w:rsidR="00AC4DCD" w:rsidRPr="00DC210E">
        <w:rPr>
          <w:rFonts w:ascii="Palatino" w:hAnsi="Palatino"/>
          <w:sz w:val="20"/>
        </w:rPr>
        <w:t xml:space="preserve">in the statistical analyses of behavioural </w:t>
      </w:r>
      <w:r w:rsidR="005E46C7" w:rsidRPr="00DC210E">
        <w:rPr>
          <w:rFonts w:ascii="Palatino" w:hAnsi="Palatino"/>
          <w:sz w:val="20"/>
        </w:rPr>
        <w:t xml:space="preserve">pitch imitation and </w:t>
      </w:r>
      <w:r w:rsidR="00340AEE" w:rsidRPr="00DC210E">
        <w:rPr>
          <w:rFonts w:ascii="Palatino" w:hAnsi="Palatino"/>
          <w:sz w:val="20"/>
        </w:rPr>
        <w:t xml:space="preserve">in </w:t>
      </w:r>
      <w:r w:rsidR="005E46C7" w:rsidRPr="00DC210E">
        <w:rPr>
          <w:rFonts w:ascii="Palatino" w:hAnsi="Palatino"/>
          <w:sz w:val="20"/>
        </w:rPr>
        <w:t>all</w:t>
      </w:r>
      <w:r w:rsidR="00AC4DCD" w:rsidRPr="00DC210E">
        <w:rPr>
          <w:rFonts w:ascii="Palatino" w:hAnsi="Palatino"/>
          <w:sz w:val="20"/>
        </w:rPr>
        <w:t xml:space="preserve"> </w:t>
      </w:r>
      <w:r w:rsidR="00B1112D" w:rsidRPr="00DC210E">
        <w:rPr>
          <w:rFonts w:ascii="Palatino" w:hAnsi="Palatino"/>
          <w:sz w:val="20"/>
        </w:rPr>
        <w:t xml:space="preserve">searchlight </w:t>
      </w:r>
      <w:r w:rsidR="005E46C7" w:rsidRPr="00DC210E">
        <w:rPr>
          <w:rFonts w:ascii="Palatino" w:hAnsi="Palatino"/>
          <w:sz w:val="20"/>
        </w:rPr>
        <w:t>analyses of brain activation</w:t>
      </w:r>
      <w:r w:rsidR="00D010B2" w:rsidRPr="00DC210E">
        <w:rPr>
          <w:rFonts w:ascii="Palatino" w:hAnsi="Palatino"/>
          <w:sz w:val="20"/>
        </w:rPr>
        <w:t xml:space="preserve">. </w:t>
      </w:r>
      <w:r w:rsidR="00F86AF2" w:rsidRPr="00DC210E">
        <w:rPr>
          <w:rFonts w:ascii="Palatino" w:hAnsi="Palatino"/>
          <w:sz w:val="20"/>
        </w:rPr>
        <w:t>L</w:t>
      </w:r>
      <w:r w:rsidR="00D010B2" w:rsidRPr="00DC210E">
        <w:rPr>
          <w:rFonts w:ascii="Palatino" w:hAnsi="Palatino"/>
          <w:sz w:val="20"/>
        </w:rPr>
        <w:t xml:space="preserve">arynx height could not be tracked </w:t>
      </w:r>
      <w:r w:rsidR="00F86AF2" w:rsidRPr="00DC210E">
        <w:rPr>
          <w:rFonts w:ascii="Palatino" w:hAnsi="Palatino"/>
          <w:sz w:val="20"/>
        </w:rPr>
        <w:t xml:space="preserve">for two of these participants, </w:t>
      </w:r>
      <w:r w:rsidR="00D010B2" w:rsidRPr="00DC210E">
        <w:rPr>
          <w:rFonts w:ascii="Palatino" w:hAnsi="Palatino"/>
          <w:sz w:val="20"/>
        </w:rPr>
        <w:t xml:space="preserve">due to MR signal dropout (1 Control) and pervasive errors with the automated labelling of larynx height (1 Singer). Thus, the reported group analyses involving VTL imitation </w:t>
      </w:r>
      <w:r w:rsidR="001B11F8" w:rsidRPr="00DC210E">
        <w:rPr>
          <w:rFonts w:ascii="Palatino" w:hAnsi="Palatino"/>
          <w:sz w:val="20"/>
        </w:rPr>
        <w:t>behaviour</w:t>
      </w:r>
      <w:r w:rsidR="00D010B2" w:rsidRPr="00DC210E">
        <w:rPr>
          <w:rFonts w:ascii="Palatino" w:hAnsi="Palatino"/>
          <w:sz w:val="20"/>
        </w:rPr>
        <w:t xml:space="preserve"> include a group of 47 participants comprising 23 singers (</w:t>
      </w:r>
      <w:r w:rsidR="00D010B2" w:rsidRPr="00DC210E">
        <w:rPr>
          <w:rFonts w:ascii="Palatino" w:hAnsi="Palatino"/>
          <w:sz w:val="20"/>
          <w:lang w:eastAsia="ja-JP"/>
        </w:rPr>
        <w:t xml:space="preserve">9 male; Mean age = 28.2 years, </w:t>
      </w:r>
      <w:proofErr w:type="spellStart"/>
      <w:r w:rsidR="00D010B2" w:rsidRPr="00DC210E">
        <w:rPr>
          <w:rFonts w:ascii="Palatino" w:hAnsi="Palatino"/>
          <w:sz w:val="20"/>
          <w:lang w:eastAsia="ja-JP"/>
        </w:rPr>
        <w:t>s.d.</w:t>
      </w:r>
      <w:proofErr w:type="spellEnd"/>
      <w:r w:rsidR="00D010B2" w:rsidRPr="00DC210E">
        <w:rPr>
          <w:rFonts w:ascii="Palatino" w:hAnsi="Palatino"/>
          <w:sz w:val="20"/>
          <w:lang w:eastAsia="ja-JP"/>
        </w:rPr>
        <w:t xml:space="preserve">  = 6.7, range = 21-43 </w:t>
      </w:r>
      <w:proofErr w:type="spellStart"/>
      <w:r w:rsidR="00D010B2" w:rsidRPr="00DC210E">
        <w:rPr>
          <w:rFonts w:ascii="Palatino" w:hAnsi="Palatino"/>
          <w:sz w:val="20"/>
          <w:lang w:eastAsia="ja-JP"/>
        </w:rPr>
        <w:t>yrs</w:t>
      </w:r>
      <w:proofErr w:type="spellEnd"/>
      <w:r w:rsidR="00D010B2" w:rsidRPr="00DC210E">
        <w:rPr>
          <w:rFonts w:ascii="Palatino" w:hAnsi="Palatino"/>
          <w:sz w:val="20"/>
        </w:rPr>
        <w:t>) and 24 controls (</w:t>
      </w:r>
      <w:r w:rsidR="00D010B2" w:rsidRPr="00DC210E">
        <w:rPr>
          <w:rFonts w:ascii="Palatino" w:hAnsi="Palatino"/>
          <w:sz w:val="20"/>
          <w:lang w:eastAsia="ja-JP"/>
        </w:rPr>
        <w:t xml:space="preserve">8 male; Mean age = 22.1 years, </w:t>
      </w:r>
      <w:proofErr w:type="spellStart"/>
      <w:r w:rsidR="00D010B2" w:rsidRPr="00DC210E">
        <w:rPr>
          <w:rFonts w:ascii="Palatino" w:hAnsi="Palatino"/>
          <w:sz w:val="20"/>
          <w:lang w:eastAsia="ja-JP"/>
        </w:rPr>
        <w:t>s.d.</w:t>
      </w:r>
      <w:proofErr w:type="spellEnd"/>
      <w:r w:rsidR="00D010B2" w:rsidRPr="00DC210E">
        <w:rPr>
          <w:rFonts w:ascii="Palatino" w:hAnsi="Palatino"/>
          <w:sz w:val="20"/>
          <w:lang w:eastAsia="ja-JP"/>
        </w:rPr>
        <w:t xml:space="preserve">  = 3.7, range = 19-35 </w:t>
      </w:r>
      <w:proofErr w:type="spellStart"/>
      <w:r w:rsidR="00D010B2" w:rsidRPr="00DC210E">
        <w:rPr>
          <w:rFonts w:ascii="Palatino" w:hAnsi="Palatino"/>
          <w:sz w:val="20"/>
          <w:lang w:eastAsia="ja-JP"/>
        </w:rPr>
        <w:t>yrs</w:t>
      </w:r>
      <w:proofErr w:type="spellEnd"/>
      <w:r w:rsidR="00D010B2" w:rsidRPr="00DC210E">
        <w:rPr>
          <w:rFonts w:ascii="Palatino" w:hAnsi="Palatino"/>
          <w:sz w:val="20"/>
        </w:rPr>
        <w:t>).</w:t>
      </w:r>
      <w:r w:rsidR="002A650E" w:rsidRPr="00DC210E">
        <w:rPr>
          <w:rFonts w:ascii="Palatino" w:hAnsi="Palatino"/>
          <w:sz w:val="20"/>
        </w:rPr>
        <w:t xml:space="preserve"> We note that while we achieved good matching of the male-to-female ratio across groups, it was not possible to recruit more males due to a lack of availability of volunteer participants – </w:t>
      </w:r>
      <w:r w:rsidR="00A72BCD" w:rsidRPr="00DC210E">
        <w:rPr>
          <w:rFonts w:ascii="Palatino" w:hAnsi="Palatino"/>
          <w:sz w:val="20"/>
        </w:rPr>
        <w:t xml:space="preserve">we therefore </w:t>
      </w:r>
      <w:r w:rsidR="006910BE" w:rsidRPr="00DC210E">
        <w:rPr>
          <w:rFonts w:ascii="Palatino" w:hAnsi="Palatino"/>
          <w:sz w:val="20"/>
        </w:rPr>
        <w:t>do not report analyses</w:t>
      </w:r>
      <w:r w:rsidR="002A650E" w:rsidRPr="00DC210E">
        <w:rPr>
          <w:rFonts w:ascii="Palatino" w:hAnsi="Palatino"/>
          <w:sz w:val="20"/>
        </w:rPr>
        <w:t xml:space="preserve"> o</w:t>
      </w:r>
      <w:r w:rsidR="00A72BCD" w:rsidRPr="00DC210E">
        <w:rPr>
          <w:rFonts w:ascii="Palatino" w:hAnsi="Palatino"/>
          <w:sz w:val="20"/>
        </w:rPr>
        <w:t>n</w:t>
      </w:r>
      <w:r w:rsidR="002A650E" w:rsidRPr="00DC210E">
        <w:rPr>
          <w:rFonts w:ascii="Palatino" w:hAnsi="Palatino"/>
          <w:sz w:val="20"/>
        </w:rPr>
        <w:t xml:space="preserve"> the effects of participant sex. </w:t>
      </w:r>
    </w:p>
    <w:p w14:paraId="0D7C60AA" w14:textId="77777777" w:rsidR="00D010B2" w:rsidRPr="00DC210E" w:rsidRDefault="00D010B2" w:rsidP="00F9635A">
      <w:pPr>
        <w:jc w:val="both"/>
        <w:rPr>
          <w:rFonts w:ascii="Palatino" w:hAnsi="Palatino"/>
          <w:sz w:val="20"/>
        </w:rPr>
      </w:pPr>
    </w:p>
    <w:p w14:paraId="77950357" w14:textId="77777777" w:rsidR="00D010B2" w:rsidRPr="00DC210E" w:rsidRDefault="00D010B2" w:rsidP="00F9635A">
      <w:pPr>
        <w:jc w:val="both"/>
        <w:rPr>
          <w:rFonts w:ascii="Palatino" w:hAnsi="Palatino"/>
          <w:b/>
          <w:sz w:val="20"/>
          <w:lang w:eastAsia="ja-JP"/>
        </w:rPr>
      </w:pPr>
      <w:r w:rsidRPr="00DC210E">
        <w:rPr>
          <w:rFonts w:ascii="Palatino" w:hAnsi="Palatino"/>
          <w:b/>
          <w:sz w:val="20"/>
          <w:lang w:eastAsia="ja-JP"/>
        </w:rPr>
        <w:t>Stimuli</w:t>
      </w:r>
    </w:p>
    <w:p w14:paraId="218AE7D0" w14:textId="3FDA3FF7" w:rsidR="005D292E" w:rsidRPr="00DC210E" w:rsidRDefault="00977AF7" w:rsidP="00F9635A">
      <w:pPr>
        <w:jc w:val="both"/>
        <w:rPr>
          <w:rFonts w:ascii="Palatino" w:hAnsi="Palatino"/>
          <w:sz w:val="20"/>
        </w:rPr>
      </w:pPr>
      <w:r w:rsidRPr="00DC210E">
        <w:rPr>
          <w:rFonts w:ascii="Palatino" w:hAnsi="Palatino"/>
          <w:sz w:val="20"/>
        </w:rPr>
        <w:t xml:space="preserve">All audio speech data collected during the </w:t>
      </w:r>
      <w:r w:rsidR="001B11F8" w:rsidRPr="00DC210E">
        <w:rPr>
          <w:rFonts w:ascii="Palatino" w:hAnsi="Palatino"/>
          <w:sz w:val="20"/>
        </w:rPr>
        <w:t>behaviour</w:t>
      </w:r>
      <w:r w:rsidRPr="00DC210E">
        <w:rPr>
          <w:rFonts w:ascii="Palatino" w:hAnsi="Palatino"/>
          <w:sz w:val="20"/>
        </w:rPr>
        <w:t>al session were recorded with a condenser microphone (</w:t>
      </w:r>
      <w:proofErr w:type="spellStart"/>
      <w:r w:rsidRPr="00DC210E">
        <w:rPr>
          <w:rFonts w:ascii="Palatino" w:hAnsi="Palatino"/>
          <w:sz w:val="20"/>
        </w:rPr>
        <w:t>Røde</w:t>
      </w:r>
      <w:proofErr w:type="spellEnd"/>
      <w:r w:rsidRPr="00DC210E">
        <w:rPr>
          <w:rFonts w:ascii="Palatino" w:hAnsi="Palatino"/>
          <w:sz w:val="20"/>
        </w:rPr>
        <w:t xml:space="preserve"> NT1-A; RØDE Microphones LLC, </w:t>
      </w:r>
      <w:proofErr w:type="spellStart"/>
      <w:r w:rsidRPr="00DC210E">
        <w:rPr>
          <w:rFonts w:ascii="Palatino" w:hAnsi="Palatino"/>
          <w:sz w:val="20"/>
        </w:rPr>
        <w:t>Silverwater</w:t>
      </w:r>
      <w:proofErr w:type="spellEnd"/>
      <w:r w:rsidRPr="00DC210E">
        <w:rPr>
          <w:rFonts w:ascii="Palatino" w:hAnsi="Palatino"/>
          <w:sz w:val="20"/>
        </w:rPr>
        <w:t xml:space="preserve">, Australia) and digitized through a </w:t>
      </w:r>
      <w:proofErr w:type="spellStart"/>
      <w:r w:rsidRPr="00DC210E">
        <w:rPr>
          <w:rFonts w:ascii="Palatino" w:hAnsi="Palatino"/>
          <w:sz w:val="20"/>
        </w:rPr>
        <w:t>PreSonus</w:t>
      </w:r>
      <w:proofErr w:type="spellEnd"/>
      <w:r w:rsidRPr="00DC210E">
        <w:rPr>
          <w:rFonts w:ascii="Palatino" w:hAnsi="Palatino"/>
          <w:sz w:val="20"/>
        </w:rPr>
        <w:t xml:space="preserve"> </w:t>
      </w:r>
      <w:proofErr w:type="spellStart"/>
      <w:r w:rsidRPr="00DC210E">
        <w:rPr>
          <w:rFonts w:ascii="Palatino" w:hAnsi="Palatino"/>
          <w:sz w:val="20"/>
        </w:rPr>
        <w:t>AudioBox</w:t>
      </w:r>
      <w:proofErr w:type="spellEnd"/>
      <w:r w:rsidRPr="00DC210E">
        <w:rPr>
          <w:rFonts w:ascii="Palatino" w:hAnsi="Palatino"/>
          <w:sz w:val="20"/>
        </w:rPr>
        <w:t xml:space="preserve"> USB recording system (</w:t>
      </w:r>
      <w:proofErr w:type="spellStart"/>
      <w:r w:rsidRPr="00DC210E">
        <w:rPr>
          <w:rFonts w:ascii="Palatino" w:hAnsi="Palatino"/>
          <w:sz w:val="20"/>
        </w:rPr>
        <w:t>PreSonus</w:t>
      </w:r>
      <w:proofErr w:type="spellEnd"/>
      <w:r w:rsidRPr="00DC210E">
        <w:rPr>
          <w:rFonts w:ascii="Palatino" w:hAnsi="Palatino"/>
          <w:sz w:val="20"/>
        </w:rPr>
        <w:t xml:space="preserve"> Audio Electronics, Inc., Baton Rouge, LA). </w:t>
      </w:r>
      <w:r w:rsidR="00D010B2" w:rsidRPr="00DC210E">
        <w:rPr>
          <w:rFonts w:ascii="Palatino" w:hAnsi="Palatino"/>
          <w:sz w:val="20"/>
          <w:lang w:eastAsia="ja-JP"/>
        </w:rPr>
        <w:t xml:space="preserve">The experimental stimuli comprised 18 versions of the monosyllabic words “bead” and “bard”, generated from recordings of the participant’s voice. </w:t>
      </w:r>
    </w:p>
    <w:p w14:paraId="1EBE63AF" w14:textId="77777777" w:rsidR="005D292E" w:rsidRPr="00DC210E" w:rsidRDefault="005D292E" w:rsidP="00F9635A">
      <w:pPr>
        <w:jc w:val="both"/>
        <w:rPr>
          <w:rFonts w:ascii="Palatino" w:hAnsi="Palatino"/>
          <w:sz w:val="20"/>
          <w:lang w:eastAsia="ja-JP"/>
        </w:rPr>
      </w:pPr>
    </w:p>
    <w:p w14:paraId="7416A390" w14:textId="79F2DE57" w:rsidR="00D010B2" w:rsidRPr="00DC210E" w:rsidRDefault="00D010B2" w:rsidP="00F9635A">
      <w:pPr>
        <w:jc w:val="both"/>
        <w:rPr>
          <w:rFonts w:ascii="Palatino" w:hAnsi="Palatino"/>
          <w:sz w:val="20"/>
          <w:lang w:eastAsia="ja-JP"/>
        </w:rPr>
      </w:pPr>
      <w:r w:rsidRPr="00DC210E">
        <w:rPr>
          <w:rFonts w:ascii="Palatino" w:hAnsi="Palatino"/>
          <w:sz w:val="20"/>
          <w:lang w:eastAsia="ja-JP"/>
        </w:rPr>
        <w:t xml:space="preserve">Participants produced 5 instances of “bead” and “bard” in a short carrier phrase (e.g. “Say the word: BEAD”), </w:t>
      </w:r>
      <w:r w:rsidR="00732FAA" w:rsidRPr="00DC210E">
        <w:rPr>
          <w:rFonts w:ascii="Palatino" w:hAnsi="Palatino"/>
          <w:sz w:val="20"/>
          <w:lang w:eastAsia="ja-JP"/>
        </w:rPr>
        <w:t>following</w:t>
      </w:r>
      <w:r w:rsidRPr="00DC210E">
        <w:rPr>
          <w:rFonts w:ascii="Palatino" w:hAnsi="Palatino"/>
          <w:sz w:val="20"/>
          <w:lang w:eastAsia="ja-JP"/>
        </w:rPr>
        <w:t xml:space="preserve"> instruction</w:t>
      </w:r>
      <w:r w:rsidR="00732FAA" w:rsidRPr="00DC210E">
        <w:rPr>
          <w:rFonts w:ascii="Palatino" w:hAnsi="Palatino"/>
          <w:sz w:val="20"/>
          <w:lang w:eastAsia="ja-JP"/>
        </w:rPr>
        <w:t>s</w:t>
      </w:r>
      <w:r w:rsidRPr="00DC210E">
        <w:rPr>
          <w:rFonts w:ascii="Palatino" w:hAnsi="Palatino"/>
          <w:sz w:val="20"/>
          <w:lang w:eastAsia="ja-JP"/>
        </w:rPr>
        <w:t xml:space="preserve"> to produce the words at a normal pitch and with a slightly longer than natural duration (this was in order to obtain a sufficiently long vowel steady state portion for imitation and acoustic/vocal tract analysis in the main experiment). The experimenter selected one representative token of each word, aiming for a duration of 0.6-0.8 seconds and good voice quality (e.g. without vocal fry, which introduces distortions in the synthesis of target stimuli). Tokens were inspected, excised and saved </w:t>
      </w:r>
      <w:r w:rsidR="00BA5D43" w:rsidRPr="00DC210E">
        <w:rPr>
          <w:rFonts w:ascii="Palatino" w:hAnsi="Palatino"/>
          <w:sz w:val="20"/>
          <w:lang w:eastAsia="ja-JP"/>
        </w:rPr>
        <w:t>using</w:t>
      </w:r>
      <w:r w:rsidRPr="00DC210E">
        <w:rPr>
          <w:rFonts w:ascii="Palatino" w:hAnsi="Palatino"/>
          <w:sz w:val="20"/>
          <w:lang w:eastAsia="ja-JP"/>
        </w:rPr>
        <w:t xml:space="preserve"> </w:t>
      </w:r>
      <w:proofErr w:type="spellStart"/>
      <w:r w:rsidRPr="00DC210E">
        <w:rPr>
          <w:rFonts w:ascii="Palatino" w:hAnsi="Palatino"/>
          <w:sz w:val="20"/>
          <w:lang w:eastAsia="ja-JP"/>
        </w:rPr>
        <w:t>Praat</w:t>
      </w:r>
      <w:proofErr w:type="spellEnd"/>
      <w:r w:rsidRPr="00DC210E">
        <w:rPr>
          <w:rFonts w:ascii="Palatino" w:hAnsi="Palatino"/>
          <w:sz w:val="20"/>
          <w:lang w:eastAsia="ja-JP"/>
        </w:rPr>
        <w:t xml:space="preserve"> (</w:t>
      </w:r>
      <w:hyperlink r:id="rId13" w:history="1">
        <w:r w:rsidRPr="00DC210E">
          <w:rPr>
            <w:rStyle w:val="Hyperlink"/>
            <w:rFonts w:ascii="Palatino" w:hAnsi="Palatino"/>
            <w:color w:val="auto"/>
            <w:sz w:val="20"/>
            <w:lang w:eastAsia="ja-JP"/>
          </w:rPr>
          <w:t>www.fon.hum.uva.nl/praat/</w:t>
        </w:r>
      </w:hyperlink>
      <w:r w:rsidRPr="00DC210E">
        <w:rPr>
          <w:rFonts w:ascii="Palatino" w:hAnsi="Palatino"/>
          <w:sz w:val="20"/>
          <w:lang w:eastAsia="ja-JP"/>
        </w:rPr>
        <w:t xml:space="preserve">). </w:t>
      </w:r>
    </w:p>
    <w:p w14:paraId="061FFC48" w14:textId="77777777" w:rsidR="005A697D" w:rsidRPr="00DC210E" w:rsidRDefault="005A697D" w:rsidP="00F9635A">
      <w:pPr>
        <w:jc w:val="both"/>
        <w:rPr>
          <w:rFonts w:ascii="Palatino" w:hAnsi="Palatino"/>
          <w:sz w:val="20"/>
          <w:lang w:eastAsia="ja-JP"/>
        </w:rPr>
      </w:pPr>
    </w:p>
    <w:p w14:paraId="20BBB93B" w14:textId="6B2B694C" w:rsidR="00472B33" w:rsidRPr="00DC210E" w:rsidRDefault="00D010B2" w:rsidP="00F9635A">
      <w:pPr>
        <w:jc w:val="both"/>
        <w:rPr>
          <w:rFonts w:ascii="Palatino" w:hAnsi="Palatino"/>
          <w:sz w:val="20"/>
          <w:lang w:eastAsia="ja-JP"/>
        </w:rPr>
      </w:pPr>
      <w:r w:rsidRPr="00DC210E">
        <w:rPr>
          <w:rFonts w:ascii="Palatino" w:hAnsi="Palatino"/>
          <w:sz w:val="20"/>
          <w:lang w:eastAsia="ja-JP"/>
        </w:rPr>
        <w:t xml:space="preserve">The two selected tokens (one “bead” and one “bard”) were then transformed into </w:t>
      </w:r>
      <w:r w:rsidR="007830AF" w:rsidRPr="00DC210E">
        <w:rPr>
          <w:rFonts w:ascii="Palatino" w:hAnsi="Palatino"/>
          <w:sz w:val="20"/>
          <w:lang w:eastAsia="ja-JP"/>
        </w:rPr>
        <w:t xml:space="preserve">acoustically manipulated </w:t>
      </w:r>
      <w:r w:rsidRPr="00DC210E">
        <w:rPr>
          <w:rFonts w:ascii="Palatino" w:hAnsi="Palatino"/>
          <w:sz w:val="20"/>
          <w:lang w:eastAsia="ja-JP"/>
        </w:rPr>
        <w:t>targets using a modified version of a procedure developed by Chris Darwin at the University of Sussex (</w:t>
      </w:r>
      <w:hyperlink r:id="rId14" w:history="1">
        <w:r w:rsidRPr="00DC210E">
          <w:rPr>
            <w:rStyle w:val="Hyperlink"/>
            <w:rFonts w:ascii="Palatino" w:hAnsi="Palatino"/>
            <w:color w:val="auto"/>
            <w:sz w:val="20"/>
            <w:lang w:eastAsia="ja-JP"/>
          </w:rPr>
          <w:t>http://www.lifesci.sussex.ac.uk/home/Chris_Darwin/Praatscripts/VTchange</w:t>
        </w:r>
      </w:hyperlink>
      <w:r w:rsidRPr="00DC210E">
        <w:rPr>
          <w:rFonts w:ascii="Palatino" w:hAnsi="Palatino"/>
          <w:sz w:val="20"/>
          <w:lang w:eastAsia="ja-JP"/>
        </w:rPr>
        <w:t>) that allows adjustment of the F0 and speech spectrum as ratios of the original stimulus values.</w:t>
      </w:r>
      <w:r w:rsidR="00F92F04" w:rsidRPr="00DC210E">
        <w:rPr>
          <w:rFonts w:ascii="Palatino" w:hAnsi="Palatino"/>
          <w:sz w:val="20"/>
          <w:lang w:eastAsia="ja-JP"/>
        </w:rPr>
        <w:t xml:space="preserve"> To make </w:t>
      </w:r>
      <w:r w:rsidR="003C28FC" w:rsidRPr="00DC210E">
        <w:rPr>
          <w:rFonts w:ascii="Palatino" w:hAnsi="Palatino"/>
          <w:sz w:val="20"/>
          <w:lang w:eastAsia="ja-JP"/>
        </w:rPr>
        <w:t xml:space="preserve">clear </w:t>
      </w:r>
      <w:r w:rsidR="00F92F04" w:rsidRPr="00DC210E">
        <w:rPr>
          <w:rFonts w:ascii="Palatino" w:hAnsi="Palatino"/>
          <w:sz w:val="20"/>
          <w:lang w:eastAsia="ja-JP"/>
        </w:rPr>
        <w:t>the distinction between this acoustic modulation and actual vocal tract length, we here refer to the manipulated stimulus parameter as “acoustic VTL” or “</w:t>
      </w:r>
      <w:proofErr w:type="spellStart"/>
      <w:r w:rsidR="00F92F04" w:rsidRPr="00DC210E">
        <w:rPr>
          <w:rFonts w:ascii="Palatino" w:hAnsi="Palatino"/>
          <w:sz w:val="20"/>
          <w:lang w:eastAsia="ja-JP"/>
        </w:rPr>
        <w:t>acVTL</w:t>
      </w:r>
      <w:proofErr w:type="spellEnd"/>
      <w:r w:rsidR="006A54EE" w:rsidRPr="00DC210E">
        <w:rPr>
          <w:rFonts w:ascii="Palatino" w:hAnsi="Palatino"/>
          <w:sz w:val="20"/>
          <w:lang w:eastAsia="ja-JP"/>
        </w:rPr>
        <w:t>”.</w:t>
      </w:r>
    </w:p>
    <w:p w14:paraId="29DFA171" w14:textId="77777777" w:rsidR="00472B33" w:rsidRPr="00DC210E" w:rsidRDefault="00472B33" w:rsidP="00F9635A">
      <w:pPr>
        <w:jc w:val="both"/>
        <w:rPr>
          <w:rFonts w:ascii="Palatino" w:hAnsi="Palatino"/>
          <w:sz w:val="20"/>
          <w:lang w:eastAsia="ja-JP"/>
        </w:rPr>
      </w:pPr>
    </w:p>
    <w:p w14:paraId="1361B4CD" w14:textId="6D13F9D5" w:rsidR="007F7B31" w:rsidRPr="00DC210E" w:rsidRDefault="00D010B2" w:rsidP="00F9635A">
      <w:pPr>
        <w:jc w:val="both"/>
        <w:rPr>
          <w:rFonts w:ascii="Palatino" w:hAnsi="Palatino"/>
          <w:sz w:val="20"/>
          <w:lang w:eastAsia="ja-JP"/>
        </w:rPr>
      </w:pPr>
      <w:r w:rsidRPr="00DC210E">
        <w:rPr>
          <w:rFonts w:ascii="Palatino" w:hAnsi="Palatino"/>
          <w:sz w:val="20"/>
          <w:lang w:eastAsia="ja-JP"/>
        </w:rPr>
        <w:t xml:space="preserve">A central, “normal voice” version of each word was produced, in which the </w:t>
      </w:r>
      <w:r w:rsidR="007F7B31" w:rsidRPr="00DC210E">
        <w:rPr>
          <w:rFonts w:ascii="Palatino" w:hAnsi="Palatino"/>
          <w:sz w:val="20"/>
          <w:lang w:eastAsia="ja-JP"/>
        </w:rPr>
        <w:t>ac</w:t>
      </w:r>
      <w:r w:rsidR="007830AF" w:rsidRPr="00DC210E">
        <w:rPr>
          <w:rFonts w:ascii="Palatino" w:hAnsi="Palatino"/>
          <w:sz w:val="20"/>
          <w:lang w:eastAsia="ja-JP"/>
        </w:rPr>
        <w:t xml:space="preserve">oustic </w:t>
      </w:r>
      <w:r w:rsidRPr="00DC210E">
        <w:rPr>
          <w:rFonts w:ascii="Palatino" w:hAnsi="Palatino"/>
          <w:sz w:val="20"/>
          <w:lang w:eastAsia="ja-JP"/>
        </w:rPr>
        <w:t xml:space="preserve">VTL </w:t>
      </w:r>
      <w:r w:rsidR="007830AF" w:rsidRPr="00DC210E">
        <w:rPr>
          <w:rFonts w:ascii="Palatino" w:hAnsi="Palatino"/>
          <w:sz w:val="20"/>
          <w:lang w:eastAsia="ja-JP"/>
        </w:rPr>
        <w:t>(</w:t>
      </w:r>
      <w:proofErr w:type="spellStart"/>
      <w:r w:rsidR="007830AF" w:rsidRPr="00DC210E">
        <w:rPr>
          <w:rFonts w:ascii="Palatino" w:hAnsi="Palatino"/>
          <w:sz w:val="20"/>
          <w:lang w:eastAsia="ja-JP"/>
        </w:rPr>
        <w:t>acVTL</w:t>
      </w:r>
      <w:proofErr w:type="spellEnd"/>
      <w:r w:rsidR="007830AF" w:rsidRPr="00DC210E">
        <w:rPr>
          <w:rFonts w:ascii="Palatino" w:hAnsi="Palatino"/>
          <w:sz w:val="20"/>
          <w:lang w:eastAsia="ja-JP"/>
        </w:rPr>
        <w:t xml:space="preserve">) </w:t>
      </w:r>
      <w:r w:rsidRPr="00DC210E">
        <w:rPr>
          <w:rFonts w:ascii="Palatino" w:hAnsi="Palatino"/>
          <w:sz w:val="20"/>
          <w:lang w:eastAsia="ja-JP"/>
        </w:rPr>
        <w:t>was unchanged but the F</w:t>
      </w:r>
      <w:r w:rsidR="00BF3F2B" w:rsidRPr="00DC210E">
        <w:rPr>
          <w:rFonts w:ascii="Palatino" w:hAnsi="Palatino"/>
          <w:sz w:val="20"/>
          <w:lang w:eastAsia="ja-JP"/>
        </w:rPr>
        <w:t>0</w:t>
      </w:r>
      <w:r w:rsidRPr="00DC210E">
        <w:rPr>
          <w:rFonts w:ascii="Palatino" w:hAnsi="Palatino"/>
          <w:sz w:val="20"/>
          <w:lang w:eastAsia="ja-JP"/>
        </w:rPr>
        <w:t xml:space="preserve"> was shifted 2 semitones upward from the original (to allow for the generation of lower-pitched targets that would not go beyond the speaker’s natural range). In addition, there were </w:t>
      </w:r>
      <w:r w:rsidR="00355597" w:rsidRPr="00DC210E">
        <w:rPr>
          <w:rFonts w:ascii="Palatino" w:hAnsi="Palatino"/>
          <w:sz w:val="20"/>
          <w:lang w:eastAsia="ja-JP"/>
        </w:rPr>
        <w:t>8</w:t>
      </w:r>
      <w:r w:rsidRPr="00DC210E">
        <w:rPr>
          <w:rFonts w:ascii="Palatino" w:hAnsi="Palatino"/>
          <w:sz w:val="20"/>
          <w:lang w:eastAsia="ja-JP"/>
        </w:rPr>
        <w:t xml:space="preserve"> modified versions of “bead” and “bard”, in which the </w:t>
      </w:r>
      <w:proofErr w:type="spellStart"/>
      <w:r w:rsidR="007F7B31" w:rsidRPr="00DC210E">
        <w:rPr>
          <w:rFonts w:ascii="Palatino" w:hAnsi="Palatino"/>
          <w:sz w:val="20"/>
          <w:lang w:eastAsia="ja-JP"/>
        </w:rPr>
        <w:t>ac</w:t>
      </w:r>
      <w:r w:rsidRPr="00DC210E">
        <w:rPr>
          <w:rFonts w:ascii="Palatino" w:hAnsi="Palatino"/>
          <w:sz w:val="20"/>
          <w:lang w:eastAsia="ja-JP"/>
        </w:rPr>
        <w:t>VTL</w:t>
      </w:r>
      <w:proofErr w:type="spellEnd"/>
      <w:r w:rsidRPr="00DC210E">
        <w:rPr>
          <w:rFonts w:ascii="Palatino" w:hAnsi="Palatino"/>
          <w:sz w:val="20"/>
          <w:lang w:eastAsia="ja-JP"/>
        </w:rPr>
        <w:t xml:space="preserve"> and F0 were further adjusted relative to the “normal voice”, either by shifting both the F</w:t>
      </w:r>
      <w:r w:rsidR="00BF3F2B" w:rsidRPr="00DC210E">
        <w:rPr>
          <w:rFonts w:ascii="Palatino" w:hAnsi="Palatino"/>
          <w:sz w:val="20"/>
          <w:lang w:eastAsia="ja-JP"/>
        </w:rPr>
        <w:t>0</w:t>
      </w:r>
      <w:r w:rsidRPr="00DC210E">
        <w:rPr>
          <w:rFonts w:ascii="Palatino" w:hAnsi="Palatino"/>
          <w:sz w:val="20"/>
          <w:lang w:eastAsia="ja-JP"/>
        </w:rPr>
        <w:t xml:space="preserve"> and </w:t>
      </w:r>
      <w:proofErr w:type="spellStart"/>
      <w:r w:rsidR="00472B33" w:rsidRPr="00DC210E">
        <w:rPr>
          <w:rFonts w:ascii="Palatino" w:hAnsi="Palatino"/>
          <w:sz w:val="20"/>
          <w:lang w:eastAsia="ja-JP"/>
        </w:rPr>
        <w:t>ac</w:t>
      </w:r>
      <w:r w:rsidRPr="00DC210E">
        <w:rPr>
          <w:rFonts w:ascii="Palatino" w:hAnsi="Palatino"/>
          <w:sz w:val="20"/>
          <w:lang w:eastAsia="ja-JP"/>
        </w:rPr>
        <w:t>VTL</w:t>
      </w:r>
      <w:proofErr w:type="spellEnd"/>
      <w:r w:rsidRPr="00DC210E">
        <w:rPr>
          <w:rFonts w:ascii="Palatino" w:hAnsi="Palatino"/>
          <w:sz w:val="20"/>
          <w:lang w:eastAsia="ja-JP"/>
        </w:rPr>
        <w:t xml:space="preserve"> by </w:t>
      </w:r>
      <w:r w:rsidR="00355597" w:rsidRPr="00DC210E">
        <w:rPr>
          <w:rFonts w:ascii="Palatino" w:hAnsi="Palatino"/>
          <w:sz w:val="20"/>
          <w:lang w:eastAsia="ja-JP"/>
        </w:rPr>
        <w:t>2</w:t>
      </w:r>
      <w:r w:rsidRPr="00DC210E">
        <w:rPr>
          <w:rFonts w:ascii="Palatino" w:hAnsi="Palatino"/>
          <w:sz w:val="20"/>
          <w:lang w:eastAsia="ja-JP"/>
        </w:rPr>
        <w:t xml:space="preserve"> or 4 semitones in the same direction (i.e. +2 F0, +2 </w:t>
      </w:r>
      <w:proofErr w:type="spellStart"/>
      <w:r w:rsidR="00472B33" w:rsidRPr="00DC210E">
        <w:rPr>
          <w:rFonts w:ascii="Palatino" w:hAnsi="Palatino"/>
          <w:sz w:val="20"/>
          <w:lang w:eastAsia="ja-JP"/>
        </w:rPr>
        <w:t>ac</w:t>
      </w:r>
      <w:r w:rsidR="00422635" w:rsidRPr="00DC210E">
        <w:rPr>
          <w:rFonts w:ascii="Palatino" w:hAnsi="Palatino"/>
          <w:sz w:val="20"/>
          <w:lang w:eastAsia="ja-JP"/>
        </w:rPr>
        <w:t>VTL</w:t>
      </w:r>
      <w:proofErr w:type="spellEnd"/>
      <w:r w:rsidRPr="00DC210E">
        <w:rPr>
          <w:rFonts w:ascii="Palatino" w:hAnsi="Palatino"/>
          <w:sz w:val="20"/>
          <w:lang w:eastAsia="ja-JP"/>
        </w:rPr>
        <w:t xml:space="preserve">; -4 F0, -4 </w:t>
      </w:r>
      <w:proofErr w:type="spellStart"/>
      <w:r w:rsidR="00472B33" w:rsidRPr="00DC210E">
        <w:rPr>
          <w:rFonts w:ascii="Palatino" w:hAnsi="Palatino"/>
          <w:sz w:val="20"/>
          <w:lang w:eastAsia="ja-JP"/>
        </w:rPr>
        <w:t>ac</w:t>
      </w:r>
      <w:r w:rsidR="00422635" w:rsidRPr="00DC210E">
        <w:rPr>
          <w:rFonts w:ascii="Palatino" w:hAnsi="Palatino"/>
          <w:sz w:val="20"/>
          <w:lang w:eastAsia="ja-JP"/>
        </w:rPr>
        <w:t>VTL</w:t>
      </w:r>
      <w:proofErr w:type="spellEnd"/>
      <w:r w:rsidRPr="00DC210E">
        <w:rPr>
          <w:rFonts w:ascii="Palatino" w:hAnsi="Palatino"/>
          <w:sz w:val="20"/>
          <w:lang w:eastAsia="ja-JP"/>
        </w:rPr>
        <w:t>), or in opposite directions (i.e. +2 F</w:t>
      </w:r>
      <w:r w:rsidR="003F2B91" w:rsidRPr="00DC210E">
        <w:rPr>
          <w:rFonts w:ascii="Palatino" w:hAnsi="Palatino"/>
          <w:sz w:val="20"/>
          <w:lang w:eastAsia="ja-JP"/>
        </w:rPr>
        <w:t>0</w:t>
      </w:r>
      <w:r w:rsidRPr="00DC210E">
        <w:rPr>
          <w:rFonts w:ascii="Palatino" w:hAnsi="Palatino"/>
          <w:sz w:val="20"/>
          <w:lang w:eastAsia="ja-JP"/>
        </w:rPr>
        <w:t xml:space="preserve">, -2 </w:t>
      </w:r>
      <w:proofErr w:type="spellStart"/>
      <w:r w:rsidR="00472B33" w:rsidRPr="00DC210E">
        <w:rPr>
          <w:rFonts w:ascii="Palatino" w:hAnsi="Palatino"/>
          <w:sz w:val="20"/>
          <w:lang w:eastAsia="ja-JP"/>
        </w:rPr>
        <w:t>ac</w:t>
      </w:r>
      <w:r w:rsidR="00422635" w:rsidRPr="00DC210E">
        <w:rPr>
          <w:rFonts w:ascii="Palatino" w:hAnsi="Palatino"/>
          <w:sz w:val="20"/>
          <w:lang w:eastAsia="ja-JP"/>
        </w:rPr>
        <w:t>VTL</w:t>
      </w:r>
      <w:proofErr w:type="spellEnd"/>
      <w:r w:rsidRPr="00DC210E">
        <w:rPr>
          <w:rFonts w:ascii="Palatino" w:hAnsi="Palatino"/>
          <w:sz w:val="20"/>
          <w:lang w:eastAsia="ja-JP"/>
        </w:rPr>
        <w:t xml:space="preserve">; -4 F0, +4 </w:t>
      </w:r>
      <w:proofErr w:type="spellStart"/>
      <w:r w:rsidR="00472B33" w:rsidRPr="00DC210E">
        <w:rPr>
          <w:rFonts w:ascii="Palatino" w:hAnsi="Palatino"/>
          <w:sz w:val="20"/>
          <w:lang w:eastAsia="ja-JP"/>
        </w:rPr>
        <w:t>ac</w:t>
      </w:r>
      <w:r w:rsidR="00422635" w:rsidRPr="00DC210E">
        <w:rPr>
          <w:rFonts w:ascii="Palatino" w:hAnsi="Palatino"/>
          <w:sz w:val="20"/>
          <w:lang w:eastAsia="ja-JP"/>
        </w:rPr>
        <w:t>VTL</w:t>
      </w:r>
      <w:proofErr w:type="spellEnd"/>
      <w:r w:rsidRPr="00DC210E">
        <w:rPr>
          <w:rFonts w:ascii="Palatino" w:hAnsi="Palatino"/>
          <w:sz w:val="20"/>
          <w:lang w:eastAsia="ja-JP"/>
        </w:rPr>
        <w:t xml:space="preserve">). </w:t>
      </w:r>
      <w:r w:rsidR="00641BA4" w:rsidRPr="00DC210E">
        <w:rPr>
          <w:rFonts w:ascii="Palatino" w:hAnsi="Palatino"/>
          <w:sz w:val="20"/>
          <w:lang w:eastAsia="ja-JP"/>
        </w:rPr>
        <w:t xml:space="preserve">This process yielded </w:t>
      </w:r>
      <w:r w:rsidR="00C94A4D" w:rsidRPr="00DC210E">
        <w:rPr>
          <w:rFonts w:ascii="Palatino" w:hAnsi="Palatino"/>
          <w:sz w:val="20"/>
          <w:lang w:eastAsia="ja-JP"/>
        </w:rPr>
        <w:t xml:space="preserve">final </w:t>
      </w:r>
      <w:r w:rsidR="00641BA4" w:rsidRPr="00DC210E">
        <w:rPr>
          <w:rFonts w:ascii="Palatino" w:hAnsi="Palatino"/>
          <w:sz w:val="20"/>
          <w:lang w:eastAsia="ja-JP"/>
        </w:rPr>
        <w:t xml:space="preserve">voice targets </w:t>
      </w:r>
      <w:r w:rsidR="00481805" w:rsidRPr="00DC210E">
        <w:rPr>
          <w:rFonts w:ascii="Palatino" w:hAnsi="Palatino"/>
          <w:sz w:val="20"/>
          <w:lang w:eastAsia="ja-JP"/>
        </w:rPr>
        <w:t xml:space="preserve">with F0 </w:t>
      </w:r>
      <w:r w:rsidR="00641BA4" w:rsidRPr="00DC210E">
        <w:rPr>
          <w:rFonts w:ascii="Palatino" w:hAnsi="Palatino"/>
          <w:sz w:val="20"/>
          <w:lang w:eastAsia="ja-JP"/>
        </w:rPr>
        <w:t xml:space="preserve">ranging </w:t>
      </w:r>
      <w:r w:rsidR="00641BA4" w:rsidRPr="00DC210E">
        <w:rPr>
          <w:rFonts w:ascii="Palatino" w:hAnsi="Palatino"/>
          <w:sz w:val="20"/>
          <w:lang w:eastAsia="ja-JP"/>
        </w:rPr>
        <w:t>from</w:t>
      </w:r>
      <w:r w:rsidR="00641BA4" w:rsidRPr="00DC210E">
        <w:rPr>
          <w:rFonts w:ascii="Palatino" w:hAnsi="Palatino"/>
          <w:sz w:val="20"/>
          <w:lang w:eastAsia="ja-JP"/>
        </w:rPr>
        <w:t xml:space="preserve"> </w:t>
      </w:r>
      <w:r w:rsidR="00801268" w:rsidRPr="00DC210E">
        <w:rPr>
          <w:rFonts w:ascii="Palatino" w:hAnsi="Palatino"/>
          <w:sz w:val="20"/>
          <w:lang w:eastAsia="ja-JP"/>
        </w:rPr>
        <w:t>89</w:t>
      </w:r>
      <w:r w:rsidR="00641BA4" w:rsidRPr="00DC210E">
        <w:rPr>
          <w:rFonts w:ascii="Palatino" w:hAnsi="Palatino"/>
          <w:sz w:val="20"/>
          <w:lang w:eastAsia="ja-JP"/>
        </w:rPr>
        <w:t>% - 1</w:t>
      </w:r>
      <w:r w:rsidR="00801268" w:rsidRPr="00DC210E">
        <w:rPr>
          <w:rFonts w:ascii="Palatino" w:hAnsi="Palatino"/>
          <w:sz w:val="20"/>
          <w:lang w:eastAsia="ja-JP"/>
        </w:rPr>
        <w:t>40</w:t>
      </w:r>
      <w:r w:rsidR="00641BA4" w:rsidRPr="00DC210E">
        <w:rPr>
          <w:rFonts w:ascii="Palatino" w:hAnsi="Palatino"/>
          <w:sz w:val="20"/>
          <w:lang w:eastAsia="ja-JP"/>
        </w:rPr>
        <w:t xml:space="preserve">% of </w:t>
      </w:r>
      <w:r w:rsidR="00F17B6B" w:rsidRPr="00DC210E">
        <w:rPr>
          <w:rFonts w:ascii="Palatino" w:hAnsi="Palatino"/>
          <w:sz w:val="20"/>
          <w:lang w:eastAsia="ja-JP"/>
        </w:rPr>
        <w:t xml:space="preserve">the </w:t>
      </w:r>
      <w:r w:rsidR="00801268" w:rsidRPr="00DC210E">
        <w:rPr>
          <w:rFonts w:ascii="Palatino" w:hAnsi="Palatino"/>
          <w:sz w:val="20"/>
          <w:lang w:eastAsia="ja-JP"/>
        </w:rPr>
        <w:t xml:space="preserve">participant’s </w:t>
      </w:r>
      <w:r w:rsidR="00F17B6B" w:rsidRPr="00DC210E">
        <w:rPr>
          <w:rFonts w:ascii="Palatino" w:hAnsi="Palatino"/>
          <w:sz w:val="20"/>
          <w:lang w:eastAsia="ja-JP"/>
        </w:rPr>
        <w:t>original</w:t>
      </w:r>
      <w:r w:rsidR="00801268" w:rsidRPr="00DC210E">
        <w:rPr>
          <w:rFonts w:ascii="Palatino" w:hAnsi="Palatino"/>
          <w:sz w:val="20"/>
          <w:lang w:eastAsia="ja-JP"/>
        </w:rPr>
        <w:t xml:space="preserve"> F0</w:t>
      </w:r>
      <w:r w:rsidR="00641BA4" w:rsidRPr="00DC210E">
        <w:rPr>
          <w:rFonts w:ascii="Palatino" w:hAnsi="Palatino"/>
          <w:sz w:val="20"/>
          <w:lang w:eastAsia="ja-JP"/>
        </w:rPr>
        <w:t xml:space="preserve"> </w:t>
      </w:r>
      <w:r w:rsidR="00801268" w:rsidRPr="00DC210E">
        <w:rPr>
          <w:rFonts w:ascii="Palatino" w:hAnsi="Palatino"/>
          <w:sz w:val="20"/>
          <w:lang w:eastAsia="ja-JP"/>
        </w:rPr>
        <w:t>in Hz</w:t>
      </w:r>
      <w:r w:rsidR="003800B6" w:rsidRPr="00DC210E">
        <w:rPr>
          <w:rFonts w:ascii="Palatino" w:hAnsi="Palatino"/>
          <w:sz w:val="20"/>
          <w:lang w:eastAsia="ja-JP"/>
        </w:rPr>
        <w:t>. A</w:t>
      </w:r>
      <w:r w:rsidR="009E5582" w:rsidRPr="00DC210E">
        <w:rPr>
          <w:rFonts w:ascii="Palatino" w:hAnsi="Palatino"/>
          <w:sz w:val="20"/>
          <w:lang w:eastAsia="ja-JP"/>
        </w:rPr>
        <w:t xml:space="preserve">ssuming a linear relationship between </w:t>
      </w:r>
      <w:r w:rsidR="0012727A" w:rsidRPr="00DC210E">
        <w:rPr>
          <w:rFonts w:ascii="Palatino" w:hAnsi="Palatino"/>
          <w:sz w:val="20"/>
          <w:lang w:eastAsia="ja-JP"/>
        </w:rPr>
        <w:t>formant frequencies</w:t>
      </w:r>
      <w:r w:rsidR="009E5582" w:rsidRPr="00DC210E">
        <w:rPr>
          <w:rFonts w:ascii="Palatino" w:hAnsi="Palatino"/>
          <w:sz w:val="20"/>
          <w:lang w:eastAsia="ja-JP"/>
        </w:rPr>
        <w:t xml:space="preserve"> and </w:t>
      </w:r>
      <w:r w:rsidR="003800B6" w:rsidRPr="00DC210E">
        <w:rPr>
          <w:rFonts w:ascii="Palatino" w:hAnsi="Palatino"/>
          <w:sz w:val="20"/>
          <w:lang w:eastAsia="ja-JP"/>
        </w:rPr>
        <w:t xml:space="preserve">physical </w:t>
      </w:r>
      <w:r w:rsidR="009E5582" w:rsidRPr="00DC210E">
        <w:rPr>
          <w:rFonts w:ascii="Palatino" w:hAnsi="Palatino"/>
          <w:sz w:val="20"/>
          <w:lang w:eastAsia="ja-JP"/>
        </w:rPr>
        <w:t>vocal trac</w:t>
      </w:r>
      <w:r w:rsidR="003800B6" w:rsidRPr="00DC210E">
        <w:rPr>
          <w:rFonts w:ascii="Palatino" w:hAnsi="Palatino"/>
          <w:sz w:val="20"/>
          <w:lang w:eastAsia="ja-JP"/>
        </w:rPr>
        <w:t>t length, the</w:t>
      </w:r>
      <w:r w:rsidR="009E5582" w:rsidRPr="00DC210E">
        <w:rPr>
          <w:rFonts w:ascii="Palatino" w:hAnsi="Palatino"/>
          <w:sz w:val="20"/>
          <w:lang w:eastAsia="ja-JP"/>
        </w:rPr>
        <w:t xml:space="preserve"> </w:t>
      </w:r>
      <w:r w:rsidR="00233143" w:rsidRPr="00DC210E">
        <w:rPr>
          <w:rFonts w:ascii="Palatino" w:hAnsi="Palatino"/>
          <w:sz w:val="20"/>
          <w:lang w:eastAsia="ja-JP"/>
        </w:rPr>
        <w:t>apparent</w:t>
      </w:r>
      <w:r w:rsidR="00472B33" w:rsidRPr="00DC210E">
        <w:rPr>
          <w:rFonts w:ascii="Palatino" w:hAnsi="Palatino"/>
          <w:sz w:val="20"/>
          <w:lang w:eastAsia="ja-JP"/>
        </w:rPr>
        <w:t xml:space="preserve"> VTLs </w:t>
      </w:r>
      <w:r w:rsidR="003800B6" w:rsidRPr="00DC210E">
        <w:rPr>
          <w:rFonts w:ascii="Palatino" w:hAnsi="Palatino"/>
          <w:sz w:val="20"/>
          <w:lang w:eastAsia="ja-JP"/>
        </w:rPr>
        <w:t xml:space="preserve">of the voice targets </w:t>
      </w:r>
      <w:r w:rsidR="00472B33" w:rsidRPr="00DC210E">
        <w:rPr>
          <w:rFonts w:ascii="Palatino" w:hAnsi="Palatino"/>
          <w:sz w:val="20"/>
          <w:lang w:eastAsia="ja-JP"/>
        </w:rPr>
        <w:t>rang</w:t>
      </w:r>
      <w:r w:rsidR="003800B6" w:rsidRPr="00DC210E">
        <w:rPr>
          <w:rFonts w:ascii="Palatino" w:hAnsi="Palatino"/>
          <w:sz w:val="20"/>
          <w:lang w:eastAsia="ja-JP"/>
        </w:rPr>
        <w:t>ed</w:t>
      </w:r>
      <w:r w:rsidR="00472B33" w:rsidRPr="00DC210E">
        <w:rPr>
          <w:rFonts w:ascii="Palatino" w:hAnsi="Palatino"/>
          <w:sz w:val="20"/>
          <w:lang w:eastAsia="ja-JP"/>
        </w:rPr>
        <w:t xml:space="preserve"> from 79% - 126% of the </w:t>
      </w:r>
      <w:r w:rsidR="007C5546" w:rsidRPr="00DC210E">
        <w:rPr>
          <w:rFonts w:ascii="Palatino" w:hAnsi="Palatino"/>
          <w:sz w:val="20"/>
          <w:lang w:eastAsia="ja-JP"/>
        </w:rPr>
        <w:t>participant</w:t>
      </w:r>
      <w:r w:rsidR="00472B33" w:rsidRPr="00DC210E">
        <w:rPr>
          <w:rFonts w:ascii="Palatino" w:hAnsi="Palatino"/>
          <w:sz w:val="20"/>
          <w:lang w:eastAsia="ja-JP"/>
        </w:rPr>
        <w:t xml:space="preserve">’s </w:t>
      </w:r>
      <w:r w:rsidR="00617E4A" w:rsidRPr="00DC210E">
        <w:rPr>
          <w:rFonts w:ascii="Palatino" w:hAnsi="Palatino"/>
          <w:sz w:val="20"/>
          <w:lang w:eastAsia="ja-JP"/>
        </w:rPr>
        <w:t>actual</w:t>
      </w:r>
      <w:r w:rsidR="00472B33" w:rsidRPr="00DC210E">
        <w:rPr>
          <w:rFonts w:ascii="Palatino" w:hAnsi="Palatino"/>
          <w:sz w:val="20"/>
          <w:lang w:eastAsia="ja-JP"/>
        </w:rPr>
        <w:t xml:space="preserve"> </w:t>
      </w:r>
      <w:r w:rsidR="0059501A" w:rsidRPr="00DC210E">
        <w:rPr>
          <w:rFonts w:ascii="Palatino" w:hAnsi="Palatino"/>
          <w:sz w:val="20"/>
          <w:lang w:eastAsia="ja-JP"/>
        </w:rPr>
        <w:t>vocal tract length</w:t>
      </w:r>
      <w:r w:rsidR="003800B6" w:rsidRPr="00DC210E">
        <w:rPr>
          <w:rFonts w:ascii="Palatino" w:hAnsi="Palatino"/>
          <w:sz w:val="20"/>
          <w:lang w:eastAsia="ja-JP"/>
        </w:rPr>
        <w:t xml:space="preserve"> in centimetres</w:t>
      </w:r>
      <w:r w:rsidR="009E5582" w:rsidRPr="00DC210E">
        <w:rPr>
          <w:rFonts w:ascii="Palatino" w:hAnsi="Palatino"/>
          <w:sz w:val="20"/>
          <w:lang w:eastAsia="ja-JP"/>
        </w:rPr>
        <w:t xml:space="preserve">. </w:t>
      </w:r>
      <w:r w:rsidR="00F368A4" w:rsidRPr="00DC210E">
        <w:rPr>
          <w:rFonts w:ascii="Palatino" w:hAnsi="Palatino"/>
          <w:sz w:val="20"/>
          <w:lang w:eastAsia="ja-JP"/>
        </w:rPr>
        <w:t xml:space="preserve">Figure 1a depicts the </w:t>
      </w:r>
      <w:r w:rsidRPr="00DC210E">
        <w:rPr>
          <w:rFonts w:ascii="Palatino" w:hAnsi="Palatino"/>
          <w:sz w:val="20"/>
          <w:lang w:eastAsia="ja-JP"/>
        </w:rPr>
        <w:t>2</w:t>
      </w:r>
      <w:r w:rsidR="007B0338" w:rsidRPr="00DC210E">
        <w:rPr>
          <w:rFonts w:ascii="Palatino" w:hAnsi="Palatino"/>
          <w:sz w:val="20"/>
          <w:lang w:eastAsia="ja-JP"/>
        </w:rPr>
        <w:t xml:space="preserve"> resulting</w:t>
      </w:r>
      <w:r w:rsidRPr="00DC210E">
        <w:rPr>
          <w:rFonts w:ascii="Palatino" w:hAnsi="Palatino"/>
          <w:sz w:val="20"/>
          <w:lang w:eastAsia="ja-JP"/>
        </w:rPr>
        <w:t xml:space="preserve"> “axes”</w:t>
      </w:r>
      <w:r w:rsidR="00544C4A" w:rsidRPr="00DC210E">
        <w:rPr>
          <w:rFonts w:ascii="Palatino" w:hAnsi="Palatino"/>
          <w:sz w:val="20"/>
          <w:lang w:eastAsia="ja-JP"/>
        </w:rPr>
        <w:t xml:space="preserve"> of voice targets</w:t>
      </w:r>
      <w:r w:rsidR="00F368A4" w:rsidRPr="00DC210E">
        <w:rPr>
          <w:rFonts w:ascii="Palatino" w:hAnsi="Palatino"/>
          <w:sz w:val="20"/>
          <w:lang w:eastAsia="ja-JP"/>
        </w:rPr>
        <w:t xml:space="preserve"> </w:t>
      </w:r>
      <w:r w:rsidR="007B0338" w:rsidRPr="00DC210E">
        <w:rPr>
          <w:rFonts w:ascii="Palatino" w:hAnsi="Palatino"/>
          <w:sz w:val="20"/>
          <w:lang w:eastAsia="ja-JP"/>
        </w:rPr>
        <w:t>used</w:t>
      </w:r>
      <w:r w:rsidR="001E1E24" w:rsidRPr="00DC210E">
        <w:rPr>
          <w:rFonts w:ascii="Palatino" w:hAnsi="Palatino"/>
          <w:sz w:val="20"/>
          <w:lang w:eastAsia="ja-JP"/>
        </w:rPr>
        <w:t xml:space="preserve"> in </w:t>
      </w:r>
      <w:r w:rsidR="00F368A4" w:rsidRPr="00DC210E">
        <w:rPr>
          <w:rFonts w:ascii="Palatino" w:hAnsi="Palatino"/>
          <w:sz w:val="20"/>
          <w:lang w:eastAsia="ja-JP"/>
        </w:rPr>
        <w:t>the experiment.</w:t>
      </w:r>
    </w:p>
    <w:p w14:paraId="592CE32A" w14:textId="77777777" w:rsidR="007F7B31" w:rsidRPr="00DC210E" w:rsidRDefault="007F7B31" w:rsidP="00F9635A">
      <w:pPr>
        <w:jc w:val="both"/>
        <w:rPr>
          <w:rFonts w:ascii="Palatino" w:hAnsi="Palatino"/>
          <w:sz w:val="20"/>
          <w:lang w:eastAsia="ja-JP"/>
        </w:rPr>
      </w:pPr>
    </w:p>
    <w:p w14:paraId="60515F5F" w14:textId="3E087114" w:rsidR="00D04548" w:rsidRPr="00DC210E" w:rsidRDefault="00355597" w:rsidP="00F9635A">
      <w:pPr>
        <w:jc w:val="both"/>
        <w:rPr>
          <w:rFonts w:ascii="Palatino" w:hAnsi="Palatino"/>
          <w:sz w:val="20"/>
          <w:lang w:eastAsia="ja-JP"/>
        </w:rPr>
      </w:pPr>
      <w:r w:rsidRPr="00DC210E">
        <w:rPr>
          <w:rFonts w:ascii="Palatino" w:hAnsi="Palatino"/>
          <w:sz w:val="20"/>
          <w:lang w:eastAsia="ja-JP"/>
        </w:rPr>
        <w:t xml:space="preserve">The </w:t>
      </w:r>
      <w:r w:rsidR="00F61670" w:rsidRPr="00DC210E">
        <w:rPr>
          <w:rFonts w:ascii="Palatino" w:hAnsi="Palatino"/>
          <w:sz w:val="20"/>
          <w:lang w:eastAsia="ja-JP"/>
        </w:rPr>
        <w:t>“</w:t>
      </w:r>
      <w:r w:rsidRPr="00DC210E">
        <w:rPr>
          <w:rFonts w:ascii="Palatino" w:hAnsi="Palatino"/>
          <w:sz w:val="20"/>
          <w:lang w:eastAsia="ja-JP"/>
        </w:rPr>
        <w:t>normal voice</w:t>
      </w:r>
      <w:r w:rsidR="00F61670" w:rsidRPr="00DC210E">
        <w:rPr>
          <w:rFonts w:ascii="Palatino" w:hAnsi="Palatino"/>
          <w:sz w:val="20"/>
          <w:lang w:eastAsia="ja-JP"/>
        </w:rPr>
        <w:t>”</w:t>
      </w:r>
      <w:r w:rsidRPr="00DC210E">
        <w:rPr>
          <w:rFonts w:ascii="Palatino" w:hAnsi="Palatino"/>
          <w:sz w:val="20"/>
          <w:lang w:eastAsia="ja-JP"/>
        </w:rPr>
        <w:t xml:space="preserve"> and all 8 modified voices were used in a behavioural practice session (See Supplemental Materials</w:t>
      </w:r>
      <w:r w:rsidR="008202E9" w:rsidRPr="00DC210E">
        <w:rPr>
          <w:rFonts w:ascii="Palatino" w:hAnsi="Palatino"/>
          <w:sz w:val="20"/>
          <w:lang w:eastAsia="ja-JP"/>
        </w:rPr>
        <w:t xml:space="preserve"> for details</w:t>
      </w:r>
      <w:r w:rsidRPr="00DC210E">
        <w:rPr>
          <w:rFonts w:ascii="Palatino" w:hAnsi="Palatino"/>
          <w:sz w:val="20"/>
          <w:lang w:eastAsia="ja-JP"/>
        </w:rPr>
        <w:t xml:space="preserve">), while the </w:t>
      </w:r>
      <w:r w:rsidR="00F61670" w:rsidRPr="00DC210E">
        <w:rPr>
          <w:rFonts w:ascii="Palatino" w:hAnsi="Palatino"/>
          <w:sz w:val="20"/>
          <w:lang w:eastAsia="ja-JP"/>
        </w:rPr>
        <w:t>“</w:t>
      </w:r>
      <w:r w:rsidRPr="00DC210E">
        <w:rPr>
          <w:rFonts w:ascii="Palatino" w:hAnsi="Palatino"/>
          <w:sz w:val="20"/>
          <w:lang w:eastAsia="ja-JP"/>
        </w:rPr>
        <w:t>normal voice</w:t>
      </w:r>
      <w:r w:rsidR="00F61670" w:rsidRPr="00DC210E">
        <w:rPr>
          <w:rFonts w:ascii="Palatino" w:hAnsi="Palatino"/>
          <w:sz w:val="20"/>
          <w:lang w:eastAsia="ja-JP"/>
        </w:rPr>
        <w:t>”</w:t>
      </w:r>
      <w:r w:rsidRPr="00DC210E">
        <w:rPr>
          <w:rFonts w:ascii="Palatino" w:hAnsi="Palatino"/>
          <w:sz w:val="20"/>
          <w:lang w:eastAsia="ja-JP"/>
        </w:rPr>
        <w:t xml:space="preserve"> and the 4 most extreme </w:t>
      </w:r>
      <w:r w:rsidR="003272DA" w:rsidRPr="00DC210E">
        <w:rPr>
          <w:rFonts w:ascii="Palatino" w:hAnsi="Palatino"/>
          <w:sz w:val="20"/>
          <w:lang w:eastAsia="ja-JP"/>
        </w:rPr>
        <w:t xml:space="preserve">modified voices were used in the MRI session. </w:t>
      </w:r>
      <w:r w:rsidR="00977AF7" w:rsidRPr="00DC210E">
        <w:rPr>
          <w:rFonts w:ascii="Palatino" w:hAnsi="Palatino"/>
          <w:sz w:val="20"/>
        </w:rPr>
        <w:t xml:space="preserve">For use in the MRI scanner, stimuli were further filtered with earbud-specific parameters for use with </w:t>
      </w:r>
      <w:proofErr w:type="spellStart"/>
      <w:r w:rsidR="00977AF7" w:rsidRPr="00DC210E">
        <w:rPr>
          <w:rFonts w:ascii="Palatino" w:hAnsi="Palatino"/>
          <w:sz w:val="20"/>
        </w:rPr>
        <w:t>Sensimetrics</w:t>
      </w:r>
      <w:proofErr w:type="spellEnd"/>
      <w:r w:rsidR="00977AF7" w:rsidRPr="00DC210E">
        <w:rPr>
          <w:rFonts w:ascii="Palatino" w:hAnsi="Palatino"/>
          <w:sz w:val="20"/>
        </w:rPr>
        <w:t xml:space="preserve"> earbuds (S14; </w:t>
      </w:r>
      <w:proofErr w:type="spellStart"/>
      <w:r w:rsidR="00977AF7" w:rsidRPr="00DC210E">
        <w:rPr>
          <w:rFonts w:ascii="Palatino" w:hAnsi="Palatino"/>
          <w:sz w:val="20"/>
        </w:rPr>
        <w:t>Sensimetrics</w:t>
      </w:r>
      <w:proofErr w:type="spellEnd"/>
      <w:r w:rsidR="00977AF7" w:rsidRPr="00DC210E">
        <w:rPr>
          <w:rFonts w:ascii="Palatino" w:hAnsi="Palatino"/>
          <w:sz w:val="20"/>
        </w:rPr>
        <w:t xml:space="preserve"> Corp., Malden, MA), then parametrically equalized (filter CF: 3.5 kHz; 10 dB gain; Q factor = 2), and normalized (root-mean-square) with Adobe Audition (Adobe Inc., San Jose, CA)</w:t>
      </w:r>
      <w:r w:rsidR="00413D9F" w:rsidRPr="00DC210E">
        <w:rPr>
          <w:rFonts w:ascii="Palatino" w:hAnsi="Palatino"/>
          <w:sz w:val="20"/>
        </w:rPr>
        <w:t xml:space="preserve"> - t</w:t>
      </w:r>
      <w:r w:rsidR="008B1B33" w:rsidRPr="00DC210E">
        <w:rPr>
          <w:rFonts w:ascii="Palatino" w:hAnsi="Palatino"/>
          <w:sz w:val="20"/>
        </w:rPr>
        <w:t>h</w:t>
      </w:r>
      <w:r w:rsidR="00413D9F" w:rsidRPr="00DC210E">
        <w:rPr>
          <w:rFonts w:ascii="Palatino" w:hAnsi="Palatino"/>
          <w:sz w:val="20"/>
        </w:rPr>
        <w:t>ese steps</w:t>
      </w:r>
      <w:r w:rsidR="00977AF7" w:rsidRPr="00DC210E">
        <w:rPr>
          <w:rFonts w:ascii="Palatino" w:hAnsi="Palatino"/>
          <w:sz w:val="20"/>
        </w:rPr>
        <w:t xml:space="preserve"> ensure</w:t>
      </w:r>
      <w:r w:rsidR="00413D9F" w:rsidRPr="00DC210E">
        <w:rPr>
          <w:rFonts w:ascii="Palatino" w:hAnsi="Palatino"/>
          <w:sz w:val="20"/>
        </w:rPr>
        <w:t>d</w:t>
      </w:r>
      <w:r w:rsidR="00977AF7" w:rsidRPr="00DC210E">
        <w:rPr>
          <w:rFonts w:ascii="Palatino" w:hAnsi="Palatino"/>
          <w:sz w:val="20"/>
        </w:rPr>
        <w:t xml:space="preserve"> that all stimuli were clearly distinguishable against continuous </w:t>
      </w:r>
      <w:proofErr w:type="spellStart"/>
      <w:r w:rsidR="00977AF7" w:rsidRPr="00DC210E">
        <w:rPr>
          <w:rFonts w:ascii="Palatino" w:hAnsi="Palatino"/>
          <w:sz w:val="20"/>
        </w:rPr>
        <w:t>rtMRI</w:t>
      </w:r>
      <w:proofErr w:type="spellEnd"/>
      <w:r w:rsidR="00977AF7" w:rsidRPr="00DC210E">
        <w:rPr>
          <w:rFonts w:ascii="Palatino" w:hAnsi="Palatino"/>
          <w:sz w:val="20"/>
        </w:rPr>
        <w:t xml:space="preserve"> acquisition noise.</w:t>
      </w:r>
    </w:p>
    <w:p w14:paraId="107507E9" w14:textId="77777777" w:rsidR="00D010B2" w:rsidRPr="00DC210E" w:rsidRDefault="00D010B2" w:rsidP="00F9635A">
      <w:pPr>
        <w:jc w:val="both"/>
        <w:rPr>
          <w:rFonts w:ascii="Palatino" w:hAnsi="Palatino"/>
          <w:b/>
          <w:sz w:val="20"/>
          <w:lang w:eastAsia="ja-JP"/>
        </w:rPr>
      </w:pPr>
    </w:p>
    <w:p w14:paraId="74BD260C" w14:textId="6D95FC59" w:rsidR="00D010B2" w:rsidRPr="00DC210E" w:rsidRDefault="001B11F8" w:rsidP="00F9635A">
      <w:pPr>
        <w:jc w:val="both"/>
        <w:rPr>
          <w:rFonts w:ascii="Palatino" w:hAnsi="Palatino"/>
          <w:b/>
          <w:sz w:val="20"/>
          <w:lang w:eastAsia="ja-JP"/>
        </w:rPr>
      </w:pPr>
      <w:r w:rsidRPr="00DC210E">
        <w:rPr>
          <w:rFonts w:ascii="Palatino" w:hAnsi="Palatino"/>
          <w:b/>
          <w:sz w:val="20"/>
          <w:lang w:eastAsia="ja-JP"/>
        </w:rPr>
        <w:t>Behaviour</w:t>
      </w:r>
      <w:r w:rsidR="00D010B2" w:rsidRPr="00DC210E">
        <w:rPr>
          <w:rFonts w:ascii="Palatino" w:hAnsi="Palatino"/>
          <w:b/>
          <w:sz w:val="20"/>
          <w:lang w:eastAsia="ja-JP"/>
        </w:rPr>
        <w:t xml:space="preserve">al Practice </w:t>
      </w:r>
      <w:r w:rsidR="00566D3A" w:rsidRPr="00DC210E">
        <w:rPr>
          <w:rFonts w:ascii="Palatino" w:hAnsi="Palatino"/>
          <w:b/>
          <w:sz w:val="20"/>
          <w:lang w:eastAsia="ja-JP"/>
        </w:rPr>
        <w:t>Session</w:t>
      </w:r>
    </w:p>
    <w:p w14:paraId="7F37C21F" w14:textId="77777777" w:rsidR="00661C7D" w:rsidRPr="00DC210E" w:rsidRDefault="00661C7D" w:rsidP="00F9635A">
      <w:pPr>
        <w:pStyle w:val="NormalWeb"/>
        <w:spacing w:before="0" w:beforeAutospacing="0"/>
        <w:contextualSpacing/>
        <w:jc w:val="both"/>
        <w:rPr>
          <w:rFonts w:ascii="Palatino" w:hAnsi="Palatino"/>
          <w:i/>
          <w:sz w:val="20"/>
        </w:rPr>
      </w:pPr>
      <w:r w:rsidRPr="00DC210E">
        <w:rPr>
          <w:rFonts w:ascii="Palatino" w:hAnsi="Palatino"/>
          <w:i/>
          <w:sz w:val="20"/>
        </w:rPr>
        <w:t>Training video</w:t>
      </w:r>
    </w:p>
    <w:p w14:paraId="44340EC0" w14:textId="497FD59D" w:rsidR="00661C7D" w:rsidRPr="00DC210E" w:rsidRDefault="00661C7D" w:rsidP="00F9635A">
      <w:pPr>
        <w:pStyle w:val="NormalWeb"/>
        <w:contextualSpacing/>
        <w:jc w:val="both"/>
        <w:rPr>
          <w:rFonts w:ascii="Palatino" w:hAnsi="Palatino"/>
          <w:sz w:val="20"/>
        </w:rPr>
      </w:pPr>
      <w:r w:rsidRPr="00DC210E">
        <w:rPr>
          <w:rFonts w:ascii="Palatino" w:hAnsi="Palatino"/>
          <w:sz w:val="20"/>
        </w:rPr>
        <w:t>The participant viewed a short presentation (lasting approx. 4 minutes) in Microsoft PowerPoint (Microsoft Corporation, Albuquerque, NM), in which they were introduced to examples of modified stimuli of the type used in the experiment (presented over headphones) and instructed how to perform the imitation task. The presentation</w:t>
      </w:r>
      <w:r w:rsidR="00CF3DE1" w:rsidRPr="00DC210E">
        <w:rPr>
          <w:rFonts w:ascii="Palatino" w:hAnsi="Palatino"/>
          <w:sz w:val="20"/>
        </w:rPr>
        <w:t xml:space="preserve"> can be found in the supporting data for this paper (</w:t>
      </w:r>
      <w:hyperlink r:id="rId15" w:history="1">
        <w:r w:rsidR="00CF3DE1" w:rsidRPr="00DC210E">
          <w:rPr>
            <w:rStyle w:val="Hyperlink"/>
            <w:rFonts w:ascii="Palatino" w:hAnsi="Palatino"/>
            <w:color w:val="auto"/>
            <w:sz w:val="20"/>
          </w:rPr>
          <w:t>https://osf.io/6pqkt/</w:t>
        </w:r>
      </w:hyperlink>
      <w:r w:rsidR="00CF3DE1" w:rsidRPr="00DC210E">
        <w:rPr>
          <w:rFonts w:ascii="Palatino" w:hAnsi="Palatino"/>
          <w:sz w:val="20"/>
        </w:rPr>
        <w:t>).</w:t>
      </w:r>
      <w:r w:rsidRPr="00DC210E">
        <w:rPr>
          <w:rFonts w:ascii="Palatino" w:hAnsi="Palatino"/>
          <w:sz w:val="20"/>
        </w:rPr>
        <w:t xml:space="preserve"> </w:t>
      </w:r>
      <w:r w:rsidR="00CF3DE1" w:rsidRPr="00DC210E">
        <w:rPr>
          <w:rFonts w:ascii="Palatino" w:hAnsi="Palatino"/>
          <w:sz w:val="20"/>
        </w:rPr>
        <w:t>A</w:t>
      </w:r>
      <w:r w:rsidRPr="00DC210E">
        <w:rPr>
          <w:rFonts w:ascii="Palatino" w:hAnsi="Palatino"/>
          <w:sz w:val="20"/>
        </w:rPr>
        <w:t xml:space="preserve">dditional description of the training can be found in the </w:t>
      </w:r>
      <w:r w:rsidR="000F6CD6" w:rsidRPr="00DC210E">
        <w:rPr>
          <w:rFonts w:ascii="Palatino" w:hAnsi="Palatino"/>
          <w:sz w:val="20"/>
        </w:rPr>
        <w:t>Supplementary Ma</w:t>
      </w:r>
      <w:r w:rsidRPr="00DC210E">
        <w:rPr>
          <w:rFonts w:ascii="Palatino" w:hAnsi="Palatino"/>
          <w:sz w:val="20"/>
        </w:rPr>
        <w:t>terials.</w:t>
      </w:r>
    </w:p>
    <w:p w14:paraId="11371461" w14:textId="77777777" w:rsidR="00661C7D" w:rsidRPr="00DC210E" w:rsidRDefault="00661C7D" w:rsidP="00F9635A">
      <w:pPr>
        <w:pStyle w:val="NormalWeb"/>
        <w:contextualSpacing/>
        <w:jc w:val="both"/>
        <w:rPr>
          <w:rFonts w:ascii="Palatino" w:hAnsi="Palatino"/>
          <w:i/>
          <w:sz w:val="20"/>
        </w:rPr>
      </w:pPr>
    </w:p>
    <w:p w14:paraId="056AFFB4" w14:textId="1C26A28F" w:rsidR="00661C7D" w:rsidRPr="00DC210E" w:rsidRDefault="00661C7D" w:rsidP="00F9635A">
      <w:pPr>
        <w:pStyle w:val="NormalWeb"/>
        <w:contextualSpacing/>
        <w:jc w:val="both"/>
        <w:rPr>
          <w:rFonts w:ascii="Palatino" w:hAnsi="Palatino"/>
          <w:i/>
          <w:sz w:val="20"/>
        </w:rPr>
      </w:pPr>
      <w:r w:rsidRPr="00DC210E">
        <w:rPr>
          <w:rFonts w:ascii="Palatino" w:hAnsi="Palatino"/>
          <w:i/>
          <w:sz w:val="20"/>
        </w:rPr>
        <w:t>Imitation practice</w:t>
      </w:r>
    </w:p>
    <w:p w14:paraId="13FED5B2" w14:textId="32644516" w:rsidR="00D04548" w:rsidRPr="00DC210E" w:rsidRDefault="00661C7D" w:rsidP="00F9635A">
      <w:pPr>
        <w:pStyle w:val="NormalWeb"/>
        <w:contextualSpacing/>
        <w:jc w:val="both"/>
        <w:rPr>
          <w:rFonts w:ascii="Palatino" w:hAnsi="Palatino"/>
          <w:sz w:val="20"/>
        </w:rPr>
      </w:pPr>
      <w:r w:rsidRPr="00DC210E">
        <w:rPr>
          <w:rFonts w:ascii="Palatino" w:hAnsi="Palatino"/>
          <w:sz w:val="20"/>
        </w:rPr>
        <w:t>Participants completed a short practice task in which they produced imitations of all 18 voice targets</w:t>
      </w:r>
      <w:r w:rsidR="00DA70F4" w:rsidRPr="00DC210E">
        <w:rPr>
          <w:rFonts w:ascii="Palatino" w:hAnsi="Palatino"/>
          <w:sz w:val="20"/>
        </w:rPr>
        <w:t xml:space="preserve"> (</w:t>
      </w:r>
      <w:r w:rsidR="004B0C80" w:rsidRPr="00DC210E">
        <w:rPr>
          <w:rFonts w:ascii="Palatino" w:hAnsi="Palatino"/>
          <w:sz w:val="20"/>
        </w:rPr>
        <w:t>(</w:t>
      </w:r>
      <w:r w:rsidR="00DA70F4" w:rsidRPr="00DC210E">
        <w:rPr>
          <w:rFonts w:ascii="Palatino" w:hAnsi="Palatino"/>
          <w:sz w:val="20"/>
        </w:rPr>
        <w:t>1 normal voice + 8 modulated targets</w:t>
      </w:r>
      <w:r w:rsidR="004B0C80" w:rsidRPr="00DC210E">
        <w:rPr>
          <w:rFonts w:ascii="Palatino" w:hAnsi="Palatino"/>
          <w:sz w:val="20"/>
        </w:rPr>
        <w:t>)</w:t>
      </w:r>
      <w:r w:rsidR="00DA70F4" w:rsidRPr="00DC210E">
        <w:rPr>
          <w:rFonts w:ascii="Palatino" w:hAnsi="Palatino"/>
          <w:sz w:val="20"/>
        </w:rPr>
        <w:t xml:space="preserve"> x 2 words)</w:t>
      </w:r>
      <w:r w:rsidRPr="00DC210E">
        <w:rPr>
          <w:rFonts w:ascii="Palatino" w:hAnsi="Palatino"/>
          <w:sz w:val="20"/>
        </w:rPr>
        <w:t xml:space="preserve">. Stimulus presentation and data collection was performed using </w:t>
      </w:r>
      <w:proofErr w:type="spellStart"/>
      <w:r w:rsidRPr="00DC210E">
        <w:rPr>
          <w:rFonts w:ascii="Palatino" w:hAnsi="Palatino"/>
          <w:sz w:val="20"/>
        </w:rPr>
        <w:t>Matlab</w:t>
      </w:r>
      <w:proofErr w:type="spellEnd"/>
      <w:r w:rsidRPr="00DC210E">
        <w:rPr>
          <w:rFonts w:ascii="Palatino" w:hAnsi="Palatino"/>
          <w:sz w:val="20"/>
        </w:rPr>
        <w:t xml:space="preserve"> (The MathWorks Inc., Natick, MA) with the </w:t>
      </w:r>
      <w:proofErr w:type="spellStart"/>
      <w:r w:rsidRPr="00DC210E">
        <w:rPr>
          <w:rFonts w:ascii="Palatino" w:hAnsi="Palatino"/>
          <w:sz w:val="20"/>
        </w:rPr>
        <w:t>Psychtoolbox</w:t>
      </w:r>
      <w:proofErr w:type="spellEnd"/>
      <w:r w:rsidRPr="00DC210E">
        <w:rPr>
          <w:rFonts w:ascii="Palatino" w:hAnsi="Palatino"/>
          <w:sz w:val="20"/>
        </w:rPr>
        <w:t xml:space="preserve"> extension [</w:t>
      </w:r>
      <w:r w:rsidR="005D43AD" w:rsidRPr="00DC210E">
        <w:rPr>
          <w:rFonts w:ascii="Palatino" w:hAnsi="Palatino"/>
          <w:sz w:val="20"/>
        </w:rPr>
        <w:t>40</w:t>
      </w:r>
      <w:r w:rsidRPr="00DC210E">
        <w:rPr>
          <w:rFonts w:ascii="Palatino" w:hAnsi="Palatino"/>
          <w:sz w:val="20"/>
        </w:rPr>
        <w:t xml:space="preserve">] – see </w:t>
      </w:r>
      <w:r w:rsidR="000F3347" w:rsidRPr="00DC210E">
        <w:rPr>
          <w:rFonts w:ascii="Palatino" w:hAnsi="Palatino"/>
          <w:sz w:val="20"/>
        </w:rPr>
        <w:t xml:space="preserve">the </w:t>
      </w:r>
      <w:r w:rsidR="000F6CD6" w:rsidRPr="00DC210E">
        <w:rPr>
          <w:rFonts w:ascii="Palatino" w:hAnsi="Palatino"/>
          <w:sz w:val="20"/>
        </w:rPr>
        <w:t>Supplementary Ma</w:t>
      </w:r>
      <w:r w:rsidRPr="00DC210E">
        <w:rPr>
          <w:rFonts w:ascii="Palatino" w:hAnsi="Palatino"/>
          <w:sz w:val="20"/>
        </w:rPr>
        <w:t>terial</w:t>
      </w:r>
      <w:r w:rsidR="000F3347" w:rsidRPr="00DC210E">
        <w:rPr>
          <w:rFonts w:ascii="Palatino" w:hAnsi="Palatino"/>
          <w:sz w:val="20"/>
        </w:rPr>
        <w:t>s</w:t>
      </w:r>
      <w:r w:rsidRPr="00DC210E">
        <w:rPr>
          <w:rFonts w:ascii="Palatino" w:hAnsi="Palatino"/>
          <w:sz w:val="20"/>
        </w:rPr>
        <w:t xml:space="preserve"> for further details of the stimulus presentation and recording. Each condition was presented in </w:t>
      </w:r>
      <w:proofErr w:type="spellStart"/>
      <w:r w:rsidRPr="00DC210E">
        <w:rPr>
          <w:rFonts w:ascii="Palatino" w:hAnsi="Palatino"/>
          <w:sz w:val="20"/>
        </w:rPr>
        <w:t>miniblocks</w:t>
      </w:r>
      <w:proofErr w:type="spellEnd"/>
      <w:r w:rsidRPr="00DC210E">
        <w:rPr>
          <w:rFonts w:ascii="Palatino" w:hAnsi="Palatino"/>
          <w:sz w:val="20"/>
        </w:rPr>
        <w:t xml:space="preserve"> of 5 trials (two </w:t>
      </w:r>
      <w:proofErr w:type="spellStart"/>
      <w:r w:rsidRPr="00DC210E">
        <w:rPr>
          <w:rFonts w:ascii="Palatino" w:hAnsi="Palatino"/>
          <w:sz w:val="20"/>
        </w:rPr>
        <w:t>miniblocks</w:t>
      </w:r>
      <w:proofErr w:type="spellEnd"/>
      <w:r w:rsidRPr="00DC210E">
        <w:rPr>
          <w:rFonts w:ascii="Palatino" w:hAnsi="Palatino"/>
          <w:sz w:val="20"/>
        </w:rPr>
        <w:t xml:space="preserve"> per condition) and the order of conditions was pseudorandomized. Participants were given the opportunity for a short break every 6 </w:t>
      </w:r>
      <w:proofErr w:type="spellStart"/>
      <w:r w:rsidRPr="00DC210E">
        <w:rPr>
          <w:rFonts w:ascii="Palatino" w:hAnsi="Palatino"/>
          <w:sz w:val="20"/>
        </w:rPr>
        <w:t>miniblocks</w:t>
      </w:r>
      <w:proofErr w:type="spellEnd"/>
      <w:r w:rsidRPr="00DC210E">
        <w:rPr>
          <w:rFonts w:ascii="Palatino" w:hAnsi="Palatino"/>
          <w:sz w:val="20"/>
        </w:rPr>
        <w:t>. Analyses of these data will not be discussed here.</w:t>
      </w:r>
    </w:p>
    <w:p w14:paraId="251E4D50" w14:textId="77777777" w:rsidR="00D010B2" w:rsidRPr="00DC210E" w:rsidRDefault="00D010B2" w:rsidP="00F9635A">
      <w:pPr>
        <w:pStyle w:val="NormalWeb"/>
        <w:shd w:val="clear" w:color="auto" w:fill="FFFFFF"/>
        <w:spacing w:before="0" w:beforeAutospacing="0" w:after="0" w:afterAutospacing="0"/>
        <w:jc w:val="both"/>
        <w:textAlignment w:val="baseline"/>
        <w:rPr>
          <w:rFonts w:ascii="Palatino" w:hAnsi="Palatino"/>
          <w:b/>
          <w:sz w:val="20"/>
          <w:szCs w:val="20"/>
        </w:rPr>
      </w:pPr>
    </w:p>
    <w:p w14:paraId="15609FF2" w14:textId="410D0B2F" w:rsidR="00566D3A" w:rsidRPr="00DC210E" w:rsidRDefault="00566D3A" w:rsidP="00F9635A">
      <w:pPr>
        <w:pStyle w:val="NormalWeb"/>
        <w:shd w:val="clear" w:color="auto" w:fill="FFFFFF"/>
        <w:spacing w:before="0" w:beforeAutospacing="0" w:after="0" w:afterAutospacing="0"/>
        <w:jc w:val="both"/>
        <w:textAlignment w:val="baseline"/>
        <w:rPr>
          <w:rFonts w:ascii="Palatino" w:hAnsi="Palatino"/>
          <w:b/>
          <w:sz w:val="20"/>
          <w:szCs w:val="20"/>
        </w:rPr>
      </w:pPr>
      <w:r w:rsidRPr="00DC210E">
        <w:rPr>
          <w:rFonts w:ascii="Palatino" w:hAnsi="Palatino"/>
          <w:b/>
          <w:sz w:val="20"/>
          <w:szCs w:val="20"/>
        </w:rPr>
        <w:t>MRI Session</w:t>
      </w:r>
    </w:p>
    <w:p w14:paraId="1688AF03" w14:textId="05288824" w:rsidR="00D010B2" w:rsidRPr="00DC210E" w:rsidRDefault="00D010B2" w:rsidP="00F9635A">
      <w:pPr>
        <w:pStyle w:val="NormalWeb"/>
        <w:shd w:val="clear" w:color="auto" w:fill="FFFFFF"/>
        <w:spacing w:before="0" w:beforeAutospacing="0" w:after="0" w:afterAutospacing="0"/>
        <w:jc w:val="both"/>
        <w:textAlignment w:val="baseline"/>
        <w:rPr>
          <w:rFonts w:ascii="Palatino" w:hAnsi="Palatino"/>
          <w:i/>
          <w:sz w:val="20"/>
          <w:szCs w:val="20"/>
        </w:rPr>
      </w:pPr>
      <w:r w:rsidRPr="00DC210E">
        <w:rPr>
          <w:rFonts w:ascii="Palatino" w:hAnsi="Palatino"/>
          <w:i/>
          <w:sz w:val="20"/>
          <w:szCs w:val="20"/>
        </w:rPr>
        <w:t>MRI Procedure</w:t>
      </w:r>
    </w:p>
    <w:p w14:paraId="14AEBB5E" w14:textId="24B23B71" w:rsidR="00D010B2" w:rsidRPr="00DC210E" w:rsidRDefault="00D010B2" w:rsidP="00F9635A">
      <w:pPr>
        <w:pStyle w:val="NormalWeb"/>
        <w:shd w:val="clear" w:color="auto" w:fill="FFFFFF"/>
        <w:spacing w:before="0" w:beforeAutospacing="0" w:after="0" w:afterAutospacing="0"/>
        <w:jc w:val="both"/>
        <w:textAlignment w:val="baseline"/>
        <w:rPr>
          <w:rFonts w:ascii="Palatino" w:hAnsi="Palatino"/>
          <w:b/>
          <w:sz w:val="20"/>
          <w:szCs w:val="20"/>
        </w:rPr>
      </w:pPr>
      <w:r w:rsidRPr="00DC210E">
        <w:rPr>
          <w:rFonts w:ascii="Palatino" w:hAnsi="Palatino"/>
          <w:sz w:val="20"/>
          <w:szCs w:val="20"/>
        </w:rPr>
        <w:t xml:space="preserve">All stimuli were delivered through MR-compatible earbuds; speech was recorded with a fibre-optic microphone (FOMRI-III; </w:t>
      </w:r>
      <w:proofErr w:type="spellStart"/>
      <w:r w:rsidRPr="00DC210E">
        <w:rPr>
          <w:rFonts w:ascii="Palatino" w:hAnsi="Palatino"/>
          <w:sz w:val="20"/>
          <w:szCs w:val="20"/>
        </w:rPr>
        <w:t>OptoAcoustics</w:t>
      </w:r>
      <w:proofErr w:type="spellEnd"/>
      <w:r w:rsidRPr="00DC210E">
        <w:rPr>
          <w:rFonts w:ascii="Palatino" w:hAnsi="Palatino"/>
          <w:sz w:val="20"/>
          <w:szCs w:val="20"/>
        </w:rPr>
        <w:t xml:space="preserve"> Ltd., Or Yehuda, Israel). All stimuli were presented, and speech output recorded, digitized and saved, via the Psychophysics toolbox running in </w:t>
      </w:r>
      <w:proofErr w:type="spellStart"/>
      <w:r w:rsidRPr="00DC210E">
        <w:rPr>
          <w:rFonts w:ascii="Palatino" w:hAnsi="Palatino"/>
          <w:sz w:val="20"/>
          <w:szCs w:val="20"/>
        </w:rPr>
        <w:t>Matlab</w:t>
      </w:r>
      <w:proofErr w:type="spellEnd"/>
      <w:r w:rsidRPr="00DC210E">
        <w:rPr>
          <w:rFonts w:ascii="Palatino" w:hAnsi="Palatino"/>
          <w:sz w:val="20"/>
          <w:szCs w:val="20"/>
        </w:rPr>
        <w:t>, with back projection for presentation of visual stimuli.</w:t>
      </w:r>
      <w:r w:rsidR="00F9635A" w:rsidRPr="00DC210E">
        <w:rPr>
          <w:rFonts w:ascii="Palatino" w:hAnsi="Palatino"/>
          <w:sz w:val="20"/>
          <w:szCs w:val="20"/>
        </w:rPr>
        <w:t xml:space="preserve"> For MRI acquisition parameters, please see the Supplementary Materials.</w:t>
      </w:r>
    </w:p>
    <w:p w14:paraId="0E56BE3F" w14:textId="61A2857F" w:rsidR="00D010B2" w:rsidRPr="00DC210E" w:rsidRDefault="00D010B2" w:rsidP="00F9635A">
      <w:pPr>
        <w:pStyle w:val="NormalWeb"/>
        <w:shd w:val="clear" w:color="auto" w:fill="FFFFFF"/>
        <w:jc w:val="both"/>
        <w:textAlignment w:val="baseline"/>
        <w:rPr>
          <w:rFonts w:ascii="Palatino" w:hAnsi="Palatino"/>
          <w:sz w:val="20"/>
          <w:szCs w:val="20"/>
        </w:rPr>
      </w:pPr>
      <w:r w:rsidRPr="00DC210E">
        <w:rPr>
          <w:rFonts w:ascii="Palatino" w:hAnsi="Palatino"/>
          <w:sz w:val="20"/>
          <w:szCs w:val="20"/>
        </w:rPr>
        <w:t>In the scanner, participants listened to and imitated the central</w:t>
      </w:r>
      <w:r w:rsidR="00E72B14" w:rsidRPr="00DC210E">
        <w:rPr>
          <w:rFonts w:ascii="Palatino" w:hAnsi="Palatino"/>
          <w:sz w:val="20"/>
          <w:szCs w:val="20"/>
        </w:rPr>
        <w:t xml:space="preserve"> (“normal”)</w:t>
      </w:r>
      <w:r w:rsidRPr="00DC210E">
        <w:rPr>
          <w:rFonts w:ascii="Palatino" w:hAnsi="Palatino"/>
          <w:sz w:val="20"/>
          <w:szCs w:val="20"/>
        </w:rPr>
        <w:t xml:space="preserve"> voice condition and the 4 most extreme voice transformations (i.e. the endpoints of the axes tested in the </w:t>
      </w:r>
      <w:r w:rsidR="001B11F8" w:rsidRPr="00DC210E">
        <w:rPr>
          <w:rFonts w:ascii="Palatino" w:hAnsi="Palatino"/>
          <w:sz w:val="20"/>
          <w:szCs w:val="20"/>
        </w:rPr>
        <w:t>behaviour</w:t>
      </w:r>
      <w:r w:rsidRPr="00DC210E">
        <w:rPr>
          <w:rFonts w:ascii="Palatino" w:hAnsi="Palatino"/>
          <w:sz w:val="20"/>
          <w:szCs w:val="20"/>
        </w:rPr>
        <w:t xml:space="preserve">al practice; Figure 1a) only. A pair of </w:t>
      </w:r>
      <w:proofErr w:type="spellStart"/>
      <w:r w:rsidRPr="00DC210E">
        <w:rPr>
          <w:rFonts w:ascii="Palatino" w:hAnsi="Palatino"/>
          <w:sz w:val="20"/>
          <w:szCs w:val="20"/>
        </w:rPr>
        <w:t>rtMRI</w:t>
      </w:r>
      <w:proofErr w:type="spellEnd"/>
      <w:r w:rsidRPr="00DC210E">
        <w:rPr>
          <w:rFonts w:ascii="Palatino" w:hAnsi="Palatino"/>
          <w:sz w:val="20"/>
          <w:szCs w:val="20"/>
        </w:rPr>
        <w:t xml:space="preserve"> runs (63s each) was presented before each of the 3 fMRI runs (~12mins each), and the session </w:t>
      </w:r>
      <w:r w:rsidRPr="00DC210E">
        <w:rPr>
          <w:rFonts w:ascii="Palatino" w:hAnsi="Palatino"/>
          <w:sz w:val="20"/>
          <w:szCs w:val="20"/>
        </w:rPr>
        <w:lastRenderedPageBreak/>
        <w:t>ended with a T1-weighted whole-brain structural scan. The total duration of the scans was around 1 hour (Figure 1b).</w:t>
      </w:r>
    </w:p>
    <w:p w14:paraId="30CD3A19" w14:textId="66A0ED28" w:rsidR="00D010B2" w:rsidRPr="00DC210E" w:rsidRDefault="00D010B2" w:rsidP="00F9635A">
      <w:pPr>
        <w:pStyle w:val="NormalWeb"/>
        <w:shd w:val="clear" w:color="auto" w:fill="FFFFFF"/>
        <w:jc w:val="both"/>
        <w:textAlignment w:val="baseline"/>
        <w:rPr>
          <w:rFonts w:ascii="Palatino" w:hAnsi="Palatino"/>
          <w:sz w:val="20"/>
          <w:szCs w:val="20"/>
        </w:rPr>
      </w:pPr>
      <w:r w:rsidRPr="00DC210E">
        <w:rPr>
          <w:rFonts w:ascii="Palatino" w:hAnsi="Palatino"/>
          <w:sz w:val="20"/>
          <w:szCs w:val="20"/>
        </w:rPr>
        <w:t xml:space="preserve">fMRI data were acquired using a rapid-sparse, event-related protocol, with auditory stimuli and speech production events timed to occur during short silent periods between acquisition of whole-brain volumes. Each listen-then-imitate trial occurred over 2 dynamic acquisitions (i.e. 2 periods of acquisition + delay). Participants listened to a particular voice target condition, and imitated it when cued after the next acquisition. This enabled us to </w:t>
      </w:r>
      <w:r w:rsidR="00475FAF" w:rsidRPr="00DC210E">
        <w:rPr>
          <w:rFonts w:ascii="Palatino" w:hAnsi="Palatino"/>
          <w:sz w:val="20"/>
          <w:szCs w:val="20"/>
        </w:rPr>
        <w:t xml:space="preserve">separately </w:t>
      </w:r>
      <w:r w:rsidRPr="00DC210E">
        <w:rPr>
          <w:rFonts w:ascii="Palatino" w:hAnsi="Palatino"/>
          <w:sz w:val="20"/>
          <w:szCs w:val="20"/>
        </w:rPr>
        <w:t>capture BOLD activation reflecting speech preparation and the subsequent execution of the speech. Listen-only and rest trials occurred in a single dynamic acquisition (see Figure 1b). Similarly to our previous work [4</w:t>
      </w:r>
      <w:r w:rsidR="00BB5675" w:rsidRPr="00DC210E">
        <w:rPr>
          <w:rFonts w:ascii="Palatino" w:hAnsi="Palatino"/>
          <w:sz w:val="20"/>
          <w:szCs w:val="20"/>
        </w:rPr>
        <w:t>1</w:t>
      </w:r>
      <w:r w:rsidR="00B67696" w:rsidRPr="00DC210E">
        <w:rPr>
          <w:rFonts w:ascii="Palatino" w:hAnsi="Palatino"/>
          <w:sz w:val="20"/>
          <w:szCs w:val="20"/>
        </w:rPr>
        <w:t>-4</w:t>
      </w:r>
      <w:r w:rsidR="00BB5675" w:rsidRPr="00DC210E">
        <w:rPr>
          <w:rFonts w:ascii="Palatino" w:hAnsi="Palatino"/>
          <w:sz w:val="20"/>
          <w:szCs w:val="20"/>
        </w:rPr>
        <w:t>2</w:t>
      </w:r>
      <w:r w:rsidRPr="00DC210E">
        <w:rPr>
          <w:rFonts w:ascii="Palatino" w:hAnsi="Palatino"/>
          <w:sz w:val="20"/>
          <w:szCs w:val="20"/>
        </w:rPr>
        <w:t xml:space="preserve">], we distinguish speech preparation from passive listening using the event labels “listen pre-imitate” and “listen only”, respectively. Three trial types were thus presented during fMRI: listen-then-imitate (comprising listen pre-imitate and imitation events), listen only, and rest. Results of listen-only trials </w:t>
      </w:r>
      <w:r w:rsidR="0013178B" w:rsidRPr="00DC210E">
        <w:rPr>
          <w:rFonts w:ascii="Palatino" w:hAnsi="Palatino"/>
          <w:sz w:val="20"/>
          <w:szCs w:val="20"/>
        </w:rPr>
        <w:t>are not</w:t>
      </w:r>
      <w:r w:rsidRPr="00DC210E">
        <w:rPr>
          <w:rFonts w:ascii="Palatino" w:hAnsi="Palatino"/>
          <w:sz w:val="20"/>
          <w:szCs w:val="20"/>
        </w:rPr>
        <w:t xml:space="preserve"> discussed here.</w:t>
      </w:r>
    </w:p>
    <w:p w14:paraId="4C3AA84C" w14:textId="1B029EF6" w:rsidR="00D010B2" w:rsidRPr="00DC210E" w:rsidRDefault="00D010B2" w:rsidP="00F9635A">
      <w:pPr>
        <w:pStyle w:val="NormalWeb"/>
        <w:shd w:val="clear" w:color="auto" w:fill="FFFFFF"/>
        <w:jc w:val="both"/>
        <w:textAlignment w:val="baseline"/>
        <w:rPr>
          <w:rFonts w:ascii="Palatino" w:hAnsi="Palatino"/>
          <w:sz w:val="20"/>
          <w:szCs w:val="20"/>
        </w:rPr>
      </w:pPr>
      <w:r w:rsidRPr="00DC210E">
        <w:rPr>
          <w:rFonts w:ascii="Palatino" w:hAnsi="Palatino"/>
          <w:sz w:val="20"/>
          <w:szCs w:val="20"/>
        </w:rPr>
        <w:t xml:space="preserve">The structure of fMRI trials is illustrated in Figure 1b. Four </w:t>
      </w:r>
      <w:proofErr w:type="spellStart"/>
      <w:r w:rsidRPr="00DC210E">
        <w:rPr>
          <w:rFonts w:ascii="Palatino" w:hAnsi="Palatino"/>
          <w:sz w:val="20"/>
          <w:szCs w:val="20"/>
        </w:rPr>
        <w:t>miniblocks</w:t>
      </w:r>
      <w:proofErr w:type="spellEnd"/>
      <w:r w:rsidRPr="00DC210E">
        <w:rPr>
          <w:rFonts w:ascii="Palatino" w:hAnsi="Palatino"/>
          <w:sz w:val="20"/>
          <w:szCs w:val="20"/>
        </w:rPr>
        <w:t xml:space="preserve"> of 35 trials (20 listen-then-imitate (2 per speech target), 10 listen only (1 per speech target), and 5 rest) were presented per fMRI run, for a total of 140 trials. Trial order was randomized separately within each </w:t>
      </w:r>
      <w:proofErr w:type="spellStart"/>
      <w:r w:rsidRPr="00DC210E">
        <w:rPr>
          <w:rFonts w:ascii="Palatino" w:hAnsi="Palatino"/>
          <w:sz w:val="20"/>
          <w:szCs w:val="20"/>
        </w:rPr>
        <w:t>miniblock</w:t>
      </w:r>
      <w:proofErr w:type="spellEnd"/>
      <w:r w:rsidRPr="00DC210E">
        <w:rPr>
          <w:rFonts w:ascii="Palatino" w:hAnsi="Palatino"/>
          <w:sz w:val="20"/>
          <w:szCs w:val="20"/>
        </w:rPr>
        <w:t xml:space="preserve">. Each fMRI run lasted approximately 13 minutes. Before entering the scanner, participants completed a practice fMRI </w:t>
      </w:r>
      <w:proofErr w:type="spellStart"/>
      <w:r w:rsidRPr="00DC210E">
        <w:rPr>
          <w:rFonts w:ascii="Palatino" w:hAnsi="Palatino"/>
          <w:sz w:val="20"/>
          <w:szCs w:val="20"/>
        </w:rPr>
        <w:t>miniblock</w:t>
      </w:r>
      <w:proofErr w:type="spellEnd"/>
      <w:r w:rsidRPr="00DC210E">
        <w:rPr>
          <w:rFonts w:ascii="Palatino" w:hAnsi="Palatino"/>
          <w:sz w:val="20"/>
          <w:szCs w:val="20"/>
        </w:rPr>
        <w:t xml:space="preserve"> of 35 trials (no speech data were recorded during this practice). </w:t>
      </w:r>
    </w:p>
    <w:p w14:paraId="2DC04803" w14:textId="32F66BC6" w:rsidR="005116D8" w:rsidRPr="00DC210E" w:rsidRDefault="00D010B2" w:rsidP="00F9635A">
      <w:pPr>
        <w:pStyle w:val="NormalWeb"/>
        <w:shd w:val="clear" w:color="auto" w:fill="FFFFFF"/>
        <w:jc w:val="both"/>
        <w:textAlignment w:val="baseline"/>
        <w:rPr>
          <w:rFonts w:ascii="Palatino" w:hAnsi="Palatino"/>
          <w:sz w:val="20"/>
          <w:szCs w:val="20"/>
          <w:lang w:eastAsia="en-US"/>
        </w:rPr>
      </w:pPr>
      <w:proofErr w:type="spellStart"/>
      <w:r w:rsidRPr="00DC210E">
        <w:rPr>
          <w:rFonts w:ascii="Palatino" w:hAnsi="Palatino"/>
          <w:sz w:val="20"/>
          <w:szCs w:val="20"/>
        </w:rPr>
        <w:t>rtMRI</w:t>
      </w:r>
      <w:proofErr w:type="spellEnd"/>
      <w:r w:rsidRPr="00DC210E">
        <w:rPr>
          <w:rFonts w:ascii="Palatino" w:hAnsi="Palatino"/>
          <w:sz w:val="20"/>
          <w:szCs w:val="20"/>
        </w:rPr>
        <w:t xml:space="preserve"> blocks comprised pairs of 63-second runs. Across a pair of runs, participants imitated all 10 voice targets. Each target condition (e.g. “normal bead”) was delivered in a </w:t>
      </w:r>
      <w:proofErr w:type="spellStart"/>
      <w:r w:rsidRPr="00DC210E">
        <w:rPr>
          <w:rFonts w:ascii="Palatino" w:hAnsi="Palatino"/>
          <w:sz w:val="20"/>
          <w:szCs w:val="20"/>
        </w:rPr>
        <w:t>miniblock</w:t>
      </w:r>
      <w:proofErr w:type="spellEnd"/>
      <w:r w:rsidRPr="00DC210E">
        <w:rPr>
          <w:rFonts w:ascii="Palatino" w:hAnsi="Palatino"/>
          <w:sz w:val="20"/>
          <w:szCs w:val="20"/>
        </w:rPr>
        <w:t xml:space="preserve"> of 4 consecutive trials, for a total of 20 trials per run. The order of </w:t>
      </w:r>
      <w:proofErr w:type="spellStart"/>
      <w:r w:rsidRPr="00DC210E">
        <w:rPr>
          <w:rFonts w:ascii="Palatino" w:hAnsi="Palatino"/>
          <w:sz w:val="20"/>
          <w:szCs w:val="20"/>
        </w:rPr>
        <w:t>miniblocks</w:t>
      </w:r>
      <w:proofErr w:type="spellEnd"/>
      <w:r w:rsidRPr="00DC210E">
        <w:rPr>
          <w:rFonts w:ascii="Palatino" w:hAnsi="Palatino"/>
          <w:sz w:val="20"/>
          <w:szCs w:val="20"/>
        </w:rPr>
        <w:t xml:space="preserve"> was randomized across the two runs. Each trial began with delivery of an audio stimulus and a visual prompt (“Listen”), followed after 1.2 sec by a prompt to imitate (“Repeat”) and a 1.5 sec gap in which the participant produced their imitation. </w:t>
      </w:r>
    </w:p>
    <w:p w14:paraId="0E888200" w14:textId="308ABCBE" w:rsidR="00D010B2" w:rsidRPr="00DC210E" w:rsidRDefault="00D010B2" w:rsidP="00F9635A">
      <w:pPr>
        <w:jc w:val="both"/>
        <w:rPr>
          <w:rFonts w:ascii="Palatino" w:hAnsi="Palatino"/>
          <w:b/>
          <w:sz w:val="20"/>
        </w:rPr>
      </w:pPr>
      <w:r w:rsidRPr="00DC210E">
        <w:rPr>
          <w:rFonts w:ascii="Palatino" w:hAnsi="Palatino"/>
          <w:b/>
          <w:sz w:val="20"/>
        </w:rPr>
        <w:t xml:space="preserve">Data </w:t>
      </w:r>
      <w:r w:rsidR="00BD456D" w:rsidRPr="00DC210E">
        <w:rPr>
          <w:rFonts w:ascii="Palatino" w:hAnsi="Palatino"/>
          <w:b/>
          <w:sz w:val="20"/>
        </w:rPr>
        <w:t>Processing</w:t>
      </w:r>
    </w:p>
    <w:p w14:paraId="25EFFB1E" w14:textId="13C2FA24" w:rsidR="00D010B2" w:rsidRPr="00DC210E" w:rsidRDefault="00D010B2" w:rsidP="00F9635A">
      <w:pPr>
        <w:jc w:val="both"/>
        <w:rPr>
          <w:rFonts w:ascii="Palatino" w:hAnsi="Palatino"/>
          <w:i/>
          <w:sz w:val="20"/>
        </w:rPr>
      </w:pPr>
      <w:r w:rsidRPr="00DC210E">
        <w:rPr>
          <w:rFonts w:ascii="Palatino" w:hAnsi="Palatino"/>
          <w:i/>
          <w:sz w:val="20"/>
        </w:rPr>
        <w:t xml:space="preserve">Acoustic </w:t>
      </w:r>
      <w:r w:rsidR="00C10535" w:rsidRPr="00DC210E">
        <w:rPr>
          <w:rFonts w:ascii="Palatino" w:hAnsi="Palatino"/>
          <w:i/>
          <w:sz w:val="20"/>
        </w:rPr>
        <w:t>data</w:t>
      </w:r>
    </w:p>
    <w:p w14:paraId="028166F6" w14:textId="0DD137E3" w:rsidR="00D010B2" w:rsidRPr="00DC210E" w:rsidRDefault="00D010B2" w:rsidP="00F9635A">
      <w:pPr>
        <w:jc w:val="both"/>
        <w:rPr>
          <w:rFonts w:ascii="Palatino" w:hAnsi="Palatino"/>
          <w:sz w:val="20"/>
        </w:rPr>
      </w:pPr>
      <w:r w:rsidRPr="00DC210E">
        <w:rPr>
          <w:rFonts w:ascii="Palatino" w:hAnsi="Palatino"/>
          <w:sz w:val="20"/>
        </w:rPr>
        <w:t xml:space="preserve">All participant imitations from the fMRI runs were subjected to an acoustic analysis in </w:t>
      </w:r>
      <w:proofErr w:type="spellStart"/>
      <w:r w:rsidRPr="00DC210E">
        <w:rPr>
          <w:rFonts w:ascii="Palatino" w:hAnsi="Palatino"/>
          <w:sz w:val="20"/>
        </w:rPr>
        <w:t>Praat</w:t>
      </w:r>
      <w:proofErr w:type="spellEnd"/>
      <w:r w:rsidRPr="00DC210E">
        <w:rPr>
          <w:rFonts w:ascii="Palatino" w:hAnsi="Palatino"/>
          <w:sz w:val="20"/>
        </w:rPr>
        <w:t xml:space="preserve"> to extract </w:t>
      </w:r>
      <w:proofErr w:type="spellStart"/>
      <w:r w:rsidRPr="00DC210E">
        <w:rPr>
          <w:rFonts w:ascii="Palatino" w:hAnsi="Palatino"/>
          <w:sz w:val="20"/>
        </w:rPr>
        <w:t>trialwise</w:t>
      </w:r>
      <w:proofErr w:type="spellEnd"/>
      <w:r w:rsidRPr="00DC210E">
        <w:rPr>
          <w:rFonts w:ascii="Palatino" w:hAnsi="Palatino"/>
          <w:sz w:val="20"/>
        </w:rPr>
        <w:t xml:space="preserve"> mean fundamental frequency (F0) in Hz from the vocalic portion of each utterance. Stimuli were </w:t>
      </w:r>
      <w:proofErr w:type="spellStart"/>
      <w:r w:rsidRPr="00DC210E">
        <w:rPr>
          <w:rFonts w:ascii="Palatino" w:hAnsi="Palatino"/>
          <w:sz w:val="20"/>
        </w:rPr>
        <w:t>analyzed</w:t>
      </w:r>
      <w:proofErr w:type="spellEnd"/>
      <w:r w:rsidRPr="00DC210E">
        <w:rPr>
          <w:rFonts w:ascii="Palatino" w:hAnsi="Palatino"/>
          <w:sz w:val="20"/>
        </w:rPr>
        <w:t xml:space="preserve"> in batch per condition, with trial-by-trial visual inspection of the F0 and adjustment of the measurement parameters if necessary</w:t>
      </w:r>
      <w:r w:rsidR="00F9635A" w:rsidRPr="00DC210E">
        <w:rPr>
          <w:rFonts w:ascii="Palatino" w:hAnsi="Palatino"/>
          <w:sz w:val="20"/>
        </w:rPr>
        <w:t xml:space="preserve"> (see Supporting Information for exclusion criteria)</w:t>
      </w:r>
      <w:r w:rsidRPr="00DC210E">
        <w:rPr>
          <w:rFonts w:ascii="Palatino" w:hAnsi="Palatino"/>
          <w:sz w:val="20"/>
        </w:rPr>
        <w:t>.</w:t>
      </w:r>
      <w:r w:rsidR="00E2613E" w:rsidRPr="00DC210E">
        <w:rPr>
          <w:rFonts w:ascii="Palatino" w:hAnsi="Palatino"/>
          <w:sz w:val="20"/>
        </w:rPr>
        <w:t xml:space="preserve"> </w:t>
      </w:r>
      <w:r w:rsidRPr="00DC210E">
        <w:rPr>
          <w:rFonts w:ascii="Palatino" w:hAnsi="Palatino"/>
          <w:sz w:val="20"/>
        </w:rPr>
        <w:t xml:space="preserve">We calculated the mean condition-wise F0 shifts </w:t>
      </w:r>
      <w:r w:rsidRPr="00DC210E">
        <w:rPr>
          <w:rFonts w:ascii="Palatino" w:hAnsi="Palatino"/>
          <w:sz w:val="20"/>
          <w:lang w:eastAsia="ja-JP"/>
        </w:rPr>
        <w:t>separately for “bead” and “bard”</w:t>
      </w:r>
      <w:r w:rsidRPr="00DC210E">
        <w:rPr>
          <w:rFonts w:ascii="Palatino" w:hAnsi="Palatino"/>
          <w:sz w:val="20"/>
        </w:rPr>
        <w:t xml:space="preserve"> by subtraction from the mean F0 for the “normal” voice condition, such that performance was expressed in terms of the shift of F0 in semitones relative to the central voice target in Figure 1a.</w:t>
      </w:r>
    </w:p>
    <w:p w14:paraId="556320FD" w14:textId="77777777" w:rsidR="00D04548" w:rsidRPr="00DC210E" w:rsidRDefault="00D04548" w:rsidP="00F9635A">
      <w:pPr>
        <w:jc w:val="both"/>
        <w:rPr>
          <w:rFonts w:ascii="Palatino" w:hAnsi="Palatino"/>
          <w:sz w:val="20"/>
        </w:rPr>
      </w:pPr>
    </w:p>
    <w:p w14:paraId="706BB21A" w14:textId="7392D3B6" w:rsidR="00D010B2" w:rsidRPr="00DC210E" w:rsidRDefault="00D010B2" w:rsidP="00F9635A">
      <w:pPr>
        <w:jc w:val="both"/>
        <w:rPr>
          <w:rFonts w:ascii="Palatino" w:hAnsi="Palatino"/>
          <w:sz w:val="20"/>
        </w:rPr>
      </w:pPr>
      <w:r w:rsidRPr="00DC210E">
        <w:rPr>
          <w:rFonts w:ascii="Palatino" w:hAnsi="Palatino"/>
          <w:i/>
          <w:sz w:val="20"/>
        </w:rPr>
        <w:t xml:space="preserve">Vocal tract </w:t>
      </w:r>
      <w:r w:rsidR="00C10535" w:rsidRPr="00DC210E">
        <w:rPr>
          <w:rFonts w:ascii="Palatino" w:hAnsi="Palatino"/>
          <w:i/>
          <w:sz w:val="20"/>
        </w:rPr>
        <w:t>MRI data</w:t>
      </w:r>
    </w:p>
    <w:p w14:paraId="6E9C908B" w14:textId="46B6F26B" w:rsidR="00D010B2" w:rsidRPr="00DC210E" w:rsidRDefault="00D010B2" w:rsidP="00F9635A">
      <w:pPr>
        <w:jc w:val="both"/>
        <w:rPr>
          <w:rFonts w:ascii="Palatino" w:hAnsi="Palatino"/>
          <w:sz w:val="20"/>
          <w:lang w:eastAsia="ja-JP"/>
        </w:rPr>
      </w:pPr>
      <w:r w:rsidRPr="00DC210E">
        <w:rPr>
          <w:rFonts w:ascii="Palatino" w:hAnsi="Palatino"/>
          <w:sz w:val="20"/>
        </w:rPr>
        <w:t xml:space="preserve">Vocal tract MRI images were compiled into one AVI file per run pair. From each video, images were cropped to 68 x 68 pixels covering the whole vocal tract area. Larynx coordinates were identified and extracted frame-by-frame using a custom </w:t>
      </w:r>
      <w:proofErr w:type="spellStart"/>
      <w:r w:rsidRPr="00DC210E">
        <w:rPr>
          <w:rFonts w:ascii="Palatino" w:hAnsi="Palatino"/>
          <w:sz w:val="20"/>
        </w:rPr>
        <w:t>Matlab</w:t>
      </w:r>
      <w:proofErr w:type="spellEnd"/>
      <w:r w:rsidRPr="00DC210E">
        <w:rPr>
          <w:rFonts w:ascii="Palatino" w:hAnsi="Palatino"/>
          <w:sz w:val="20"/>
        </w:rPr>
        <w:t xml:space="preserve"> toolbox [</w:t>
      </w:r>
      <w:r w:rsidR="00B67696" w:rsidRPr="00DC210E">
        <w:rPr>
          <w:rFonts w:ascii="Palatino" w:hAnsi="Palatino"/>
          <w:sz w:val="20"/>
        </w:rPr>
        <w:t>4</w:t>
      </w:r>
      <w:r w:rsidR="0065139D" w:rsidRPr="00DC210E">
        <w:rPr>
          <w:rFonts w:ascii="Palatino" w:hAnsi="Palatino"/>
          <w:sz w:val="20"/>
        </w:rPr>
        <w:t>3</w:t>
      </w:r>
      <w:r w:rsidRPr="00DC210E">
        <w:rPr>
          <w:rFonts w:ascii="Palatino" w:hAnsi="Palatino"/>
          <w:sz w:val="20"/>
        </w:rPr>
        <w:t xml:space="preserve">]; larynx y-coordinates (in pixels) were averaged across the steady-state portion of the vowel in each imitated word, </w:t>
      </w:r>
      <w:r w:rsidRPr="00DC210E">
        <w:rPr>
          <w:rFonts w:ascii="Palatino" w:hAnsi="Palatino"/>
          <w:sz w:val="20"/>
          <w:lang w:eastAsia="ja-JP"/>
        </w:rPr>
        <w:t>then across all trials for that condition</w:t>
      </w:r>
      <w:r w:rsidR="00172E5E" w:rsidRPr="00DC210E">
        <w:rPr>
          <w:rFonts w:ascii="Palatino" w:hAnsi="Palatino"/>
          <w:sz w:val="20"/>
          <w:lang w:eastAsia="ja-JP"/>
        </w:rPr>
        <w:t xml:space="preserve"> (</w:t>
      </w:r>
      <w:r w:rsidR="00172E5E" w:rsidRPr="00DC210E">
        <w:rPr>
          <w:rFonts w:ascii="Palatino" w:hAnsi="Palatino"/>
          <w:sz w:val="20"/>
        </w:rPr>
        <w:t>see Supporting Information for exclusion criteria)</w:t>
      </w:r>
      <w:r w:rsidR="00FC5B28" w:rsidRPr="00DC210E">
        <w:rPr>
          <w:rFonts w:ascii="Palatino" w:hAnsi="Palatino"/>
          <w:sz w:val="20"/>
          <w:lang w:eastAsia="ja-JP"/>
        </w:rPr>
        <w:t>.</w:t>
      </w:r>
      <w:r w:rsidRPr="00DC210E">
        <w:rPr>
          <w:rFonts w:ascii="Palatino" w:hAnsi="Palatino"/>
          <w:sz w:val="20"/>
          <w:lang w:eastAsia="ja-JP"/>
        </w:rPr>
        <w:t xml:space="preserve"> Separately for “bead” and “bard”, the mean coordinate for each modulated condition was normalized relative to the mean of the “normal” voice tokens for that run, then averaged across the three runs. These values were used in the construction of vocal tract-derived </w:t>
      </w:r>
      <w:r w:rsidR="007220D6" w:rsidRPr="00DC210E">
        <w:rPr>
          <w:rFonts w:ascii="Palatino" w:hAnsi="Palatino"/>
          <w:sz w:val="20"/>
          <w:lang w:eastAsia="ja-JP"/>
        </w:rPr>
        <w:t>dissimilarity matrices</w:t>
      </w:r>
      <w:r w:rsidRPr="00DC210E">
        <w:rPr>
          <w:rFonts w:ascii="Palatino" w:hAnsi="Palatino"/>
          <w:sz w:val="20"/>
          <w:lang w:eastAsia="ja-JP"/>
        </w:rPr>
        <w:t xml:space="preserve"> of larynx height for RSA analyses (see below). Figure 1c </w:t>
      </w:r>
      <w:r w:rsidR="00CA4B3A" w:rsidRPr="00DC210E">
        <w:rPr>
          <w:rFonts w:ascii="Palatino" w:hAnsi="Palatino"/>
          <w:sz w:val="20"/>
          <w:lang w:eastAsia="ja-JP"/>
        </w:rPr>
        <w:t>illustrates</w:t>
      </w:r>
      <w:r w:rsidRPr="00DC210E">
        <w:rPr>
          <w:rFonts w:ascii="Palatino" w:hAnsi="Palatino"/>
          <w:sz w:val="20"/>
          <w:lang w:eastAsia="ja-JP"/>
        </w:rPr>
        <w:t xml:space="preserve"> example frames from the output of the larynx-tracking analysis from one Singer.</w:t>
      </w:r>
    </w:p>
    <w:p w14:paraId="01C30AFA" w14:textId="77777777" w:rsidR="007509DA" w:rsidRPr="00DC210E" w:rsidRDefault="007509DA" w:rsidP="00F9635A">
      <w:pPr>
        <w:jc w:val="both"/>
        <w:rPr>
          <w:rFonts w:ascii="Palatino" w:hAnsi="Palatino"/>
          <w:sz w:val="20"/>
          <w:lang w:eastAsia="ja-JP"/>
        </w:rPr>
      </w:pPr>
    </w:p>
    <w:p w14:paraId="5AF8BAD8" w14:textId="77777777" w:rsidR="00D010B2" w:rsidRPr="00DC210E" w:rsidRDefault="00D010B2" w:rsidP="00F9635A">
      <w:pPr>
        <w:jc w:val="both"/>
        <w:rPr>
          <w:rFonts w:ascii="Palatino" w:hAnsi="Palatino"/>
          <w:i/>
          <w:sz w:val="20"/>
        </w:rPr>
      </w:pPr>
      <w:r w:rsidRPr="00DC210E">
        <w:rPr>
          <w:rFonts w:ascii="Palatino" w:hAnsi="Palatino"/>
          <w:i/>
          <w:sz w:val="20"/>
        </w:rPr>
        <w:t>Functional MRI analysis</w:t>
      </w:r>
    </w:p>
    <w:p w14:paraId="3190EE76" w14:textId="55432E9B" w:rsidR="00D04548" w:rsidRPr="00DC210E" w:rsidRDefault="00D010B2" w:rsidP="00F9635A">
      <w:pPr>
        <w:jc w:val="both"/>
        <w:rPr>
          <w:rFonts w:ascii="Palatino" w:hAnsi="Palatino"/>
          <w:sz w:val="20"/>
        </w:rPr>
      </w:pPr>
      <w:r w:rsidRPr="00DC210E">
        <w:rPr>
          <w:rFonts w:ascii="Palatino" w:hAnsi="Palatino"/>
          <w:sz w:val="20"/>
        </w:rPr>
        <w:t xml:space="preserve">Functional MRI images were </w:t>
      </w:r>
      <w:proofErr w:type="spellStart"/>
      <w:r w:rsidRPr="00DC210E">
        <w:rPr>
          <w:rFonts w:ascii="Palatino" w:hAnsi="Palatino"/>
          <w:sz w:val="20"/>
        </w:rPr>
        <w:t>preprocessed</w:t>
      </w:r>
      <w:proofErr w:type="spellEnd"/>
      <w:r w:rsidRPr="00DC210E">
        <w:rPr>
          <w:rFonts w:ascii="Palatino" w:hAnsi="Palatino"/>
          <w:sz w:val="20"/>
        </w:rPr>
        <w:t xml:space="preserve"> within </w:t>
      </w:r>
      <w:proofErr w:type="spellStart"/>
      <w:r w:rsidRPr="00DC210E">
        <w:rPr>
          <w:rFonts w:ascii="Palatino" w:hAnsi="Palatino"/>
          <w:sz w:val="20"/>
        </w:rPr>
        <w:t>Matlab</w:t>
      </w:r>
      <w:proofErr w:type="spellEnd"/>
      <w:r w:rsidRPr="00DC210E">
        <w:rPr>
          <w:rFonts w:ascii="Palatino" w:hAnsi="Palatino"/>
          <w:sz w:val="20"/>
        </w:rPr>
        <w:t xml:space="preserve"> using the SPM12 toolbox (https://www.fil.ion.ucl.ac.uk/spm/). Per subject, raw EPI images were realigned, </w:t>
      </w:r>
      <w:proofErr w:type="spellStart"/>
      <w:r w:rsidRPr="00DC210E">
        <w:rPr>
          <w:rFonts w:ascii="Palatino" w:hAnsi="Palatino"/>
          <w:sz w:val="20"/>
        </w:rPr>
        <w:t>coregistered</w:t>
      </w:r>
      <w:proofErr w:type="spellEnd"/>
      <w:r w:rsidRPr="00DC210E">
        <w:rPr>
          <w:rFonts w:ascii="Palatino" w:hAnsi="Palatino"/>
          <w:sz w:val="20"/>
        </w:rPr>
        <w:t xml:space="preserve"> to the anatomical image, normalized to MNI space (and resampled to 2mm isotropic), and smoothed with a Gaussian kernel of 8mm FWHM. Data were then </w:t>
      </w:r>
      <w:proofErr w:type="spellStart"/>
      <w:r w:rsidRPr="00DC210E">
        <w:rPr>
          <w:rFonts w:ascii="Palatino" w:hAnsi="Palatino"/>
          <w:sz w:val="20"/>
        </w:rPr>
        <w:t>analyzed</w:t>
      </w:r>
      <w:proofErr w:type="spellEnd"/>
      <w:r w:rsidRPr="00DC210E">
        <w:rPr>
          <w:rFonts w:ascii="Palatino" w:hAnsi="Palatino"/>
          <w:sz w:val="20"/>
        </w:rPr>
        <w:t xml:space="preserve"> in a first-level general linear model, in which listen-only, listen pre-imitate and imitate events were </w:t>
      </w:r>
      <w:r w:rsidR="001B11F8" w:rsidRPr="00DC210E">
        <w:rPr>
          <w:rFonts w:ascii="Palatino" w:hAnsi="Palatino"/>
          <w:sz w:val="20"/>
        </w:rPr>
        <w:t>modelled</w:t>
      </w:r>
      <w:r w:rsidRPr="00DC210E">
        <w:rPr>
          <w:rFonts w:ascii="Palatino" w:hAnsi="Palatino"/>
          <w:sz w:val="20"/>
        </w:rPr>
        <w:t xml:space="preserve"> as regressors</w:t>
      </w:r>
      <w:r w:rsidR="007247BA" w:rsidRPr="00DC210E">
        <w:rPr>
          <w:rFonts w:ascii="Palatino" w:hAnsi="Palatino"/>
          <w:sz w:val="20"/>
        </w:rPr>
        <w:t xml:space="preserve"> </w:t>
      </w:r>
      <w:r w:rsidRPr="00DC210E">
        <w:rPr>
          <w:rFonts w:ascii="Palatino" w:hAnsi="Palatino"/>
          <w:sz w:val="20"/>
        </w:rPr>
        <w:t>—</w:t>
      </w:r>
      <w:r w:rsidR="007247BA" w:rsidRPr="00DC210E">
        <w:rPr>
          <w:rFonts w:ascii="Palatino" w:hAnsi="Palatino"/>
          <w:sz w:val="20"/>
        </w:rPr>
        <w:t xml:space="preserve"> </w:t>
      </w:r>
      <w:r w:rsidRPr="00DC210E">
        <w:rPr>
          <w:rFonts w:ascii="Palatino" w:hAnsi="Palatino"/>
          <w:sz w:val="20"/>
        </w:rPr>
        <w:t>separately for each “bead” and “bard” target</w:t>
      </w:r>
      <w:r w:rsidR="00A60DB6" w:rsidRPr="00DC210E">
        <w:rPr>
          <w:rFonts w:ascii="Palatino" w:hAnsi="Palatino"/>
          <w:sz w:val="20"/>
        </w:rPr>
        <w:t xml:space="preserve"> </w:t>
      </w:r>
      <w:r w:rsidRPr="00DC210E">
        <w:rPr>
          <w:rFonts w:ascii="Palatino" w:hAnsi="Palatino"/>
          <w:sz w:val="20"/>
        </w:rPr>
        <w:t xml:space="preserve">—and convolved with the canonical haemodynamic response function in SPM. Listen-only and listen pre-imitate events were </w:t>
      </w:r>
      <w:r w:rsidR="001B11F8" w:rsidRPr="00DC210E">
        <w:rPr>
          <w:rFonts w:ascii="Palatino" w:hAnsi="Palatino"/>
          <w:sz w:val="20"/>
        </w:rPr>
        <w:t>modelled</w:t>
      </w:r>
      <w:r w:rsidRPr="00DC210E">
        <w:rPr>
          <w:rFonts w:ascii="Palatino" w:hAnsi="Palatino"/>
          <w:sz w:val="20"/>
        </w:rPr>
        <w:t xml:space="preserve"> at the onset of the auditory stimulus</w:t>
      </w:r>
      <w:r w:rsidR="0002596F" w:rsidRPr="00DC210E">
        <w:rPr>
          <w:rFonts w:ascii="Palatino" w:hAnsi="Palatino"/>
          <w:sz w:val="20"/>
        </w:rPr>
        <w:t>. I</w:t>
      </w:r>
      <w:r w:rsidRPr="00DC210E">
        <w:rPr>
          <w:rFonts w:ascii="Palatino" w:hAnsi="Palatino"/>
          <w:sz w:val="20"/>
        </w:rPr>
        <w:t xml:space="preserve">mitate events were </w:t>
      </w:r>
      <w:r w:rsidR="001B11F8" w:rsidRPr="00DC210E">
        <w:rPr>
          <w:rFonts w:ascii="Palatino" w:hAnsi="Palatino"/>
          <w:sz w:val="20"/>
        </w:rPr>
        <w:t>modelled</w:t>
      </w:r>
      <w:r w:rsidRPr="00DC210E">
        <w:rPr>
          <w:rFonts w:ascii="Palatino" w:hAnsi="Palatino"/>
          <w:sz w:val="20"/>
        </w:rPr>
        <w:t xml:space="preserve"> as coincident with the appearance of </w:t>
      </w:r>
      <w:r w:rsidR="00F61ECF" w:rsidRPr="00DC210E">
        <w:rPr>
          <w:rFonts w:ascii="Palatino" w:hAnsi="Palatino"/>
          <w:sz w:val="20"/>
        </w:rPr>
        <w:t>cue to speak</w:t>
      </w:r>
      <w:r w:rsidR="00A112BF" w:rsidRPr="00DC210E">
        <w:rPr>
          <w:rFonts w:ascii="Palatino" w:hAnsi="Palatino"/>
          <w:sz w:val="20"/>
        </w:rPr>
        <w:t xml:space="preserve"> (a green cross; Figure 1b)</w:t>
      </w:r>
      <w:r w:rsidRPr="00DC210E">
        <w:rPr>
          <w:rFonts w:ascii="Palatino" w:hAnsi="Palatino"/>
          <w:sz w:val="20"/>
        </w:rPr>
        <w:t>.  Six motion parameters (describing translations and rotations about the x, y and z axes) were included as regressors of no interest. For each subject, T-contrasts were calculated for 1) All listen pre-imitate events &gt; Rest (conditions collapsed), 2) All imitate events &gt; Rest (conditions collapsed), 3-12) Each listen pre-imitate (speech preparation) condition &gt; Rest (i.e. separate contrasts for each “bead” and “bard” t</w:t>
      </w:r>
      <w:r w:rsidR="00DB56FA" w:rsidRPr="00DC210E">
        <w:rPr>
          <w:rFonts w:ascii="Palatino" w:hAnsi="Palatino"/>
          <w:sz w:val="20"/>
        </w:rPr>
        <w:t>arget</w:t>
      </w:r>
      <w:r w:rsidRPr="00DC210E">
        <w:rPr>
          <w:rFonts w:ascii="Palatino" w:hAnsi="Palatino"/>
          <w:sz w:val="20"/>
        </w:rPr>
        <w:t>), and 13-22) Each imitate condition &gt; Rest.</w:t>
      </w:r>
    </w:p>
    <w:p w14:paraId="59B1B8C7" w14:textId="504626BA" w:rsidR="009F689B" w:rsidRPr="00DC210E" w:rsidRDefault="009F689B" w:rsidP="00F9635A">
      <w:pPr>
        <w:jc w:val="both"/>
        <w:rPr>
          <w:rFonts w:ascii="Palatino" w:hAnsi="Palatino"/>
          <w:i/>
          <w:sz w:val="20"/>
        </w:rPr>
      </w:pPr>
    </w:p>
    <w:p w14:paraId="2E48858A" w14:textId="4A2F167C" w:rsidR="009F689B" w:rsidRPr="00DC210E" w:rsidRDefault="009F689B" w:rsidP="00F9635A">
      <w:pPr>
        <w:jc w:val="both"/>
        <w:rPr>
          <w:rFonts w:ascii="Palatino" w:hAnsi="Palatino"/>
          <w:b/>
          <w:sz w:val="20"/>
        </w:rPr>
      </w:pPr>
      <w:r w:rsidRPr="00DC210E">
        <w:rPr>
          <w:rFonts w:ascii="Palatino" w:hAnsi="Palatino"/>
          <w:b/>
          <w:sz w:val="20"/>
        </w:rPr>
        <w:t>Statistical Analysis</w:t>
      </w:r>
    </w:p>
    <w:p w14:paraId="42E1E909" w14:textId="053B9C5E" w:rsidR="009F689B" w:rsidRPr="00DC210E" w:rsidRDefault="001B11F8" w:rsidP="00F9635A">
      <w:pPr>
        <w:jc w:val="both"/>
        <w:rPr>
          <w:rFonts w:ascii="Palatino" w:hAnsi="Palatino"/>
          <w:sz w:val="20"/>
        </w:rPr>
      </w:pPr>
      <w:r w:rsidRPr="00DC210E">
        <w:rPr>
          <w:rFonts w:ascii="Palatino" w:hAnsi="Palatino"/>
          <w:sz w:val="20"/>
        </w:rPr>
        <w:t>Behaviour</w:t>
      </w:r>
      <w:r w:rsidR="009F689B" w:rsidRPr="00DC210E">
        <w:rPr>
          <w:rFonts w:ascii="Palatino" w:hAnsi="Palatino"/>
          <w:sz w:val="20"/>
        </w:rPr>
        <w:t>al Data</w:t>
      </w:r>
    </w:p>
    <w:p w14:paraId="12388615" w14:textId="0E8296DA" w:rsidR="009F689B" w:rsidRPr="00DC210E" w:rsidRDefault="009F689B" w:rsidP="00F9635A">
      <w:pPr>
        <w:jc w:val="both"/>
        <w:rPr>
          <w:rFonts w:ascii="Palatino" w:hAnsi="Palatino"/>
          <w:i/>
          <w:sz w:val="20"/>
          <w:lang w:val="en-US" w:eastAsia="ja-JP"/>
        </w:rPr>
      </w:pPr>
      <w:r w:rsidRPr="00DC210E">
        <w:rPr>
          <w:rFonts w:ascii="Palatino" w:hAnsi="Palatino"/>
          <w:i/>
          <w:sz w:val="20"/>
          <w:lang w:val="en-US" w:eastAsia="ja-JP"/>
        </w:rPr>
        <w:t xml:space="preserve">Analysis of larynx displacement and </w:t>
      </w:r>
      <w:proofErr w:type="spellStart"/>
      <w:r w:rsidRPr="00DC210E">
        <w:rPr>
          <w:rFonts w:ascii="Palatino" w:hAnsi="Palatino"/>
          <w:i/>
          <w:sz w:val="20"/>
          <w:lang w:val="en-US" w:eastAsia="ja-JP"/>
        </w:rPr>
        <w:t>Fo</w:t>
      </w:r>
      <w:proofErr w:type="spellEnd"/>
      <w:r w:rsidRPr="00DC210E">
        <w:rPr>
          <w:rFonts w:ascii="Palatino" w:hAnsi="Palatino"/>
          <w:i/>
          <w:sz w:val="20"/>
          <w:lang w:val="en-US" w:eastAsia="ja-JP"/>
        </w:rPr>
        <w:t xml:space="preserve"> shifts</w:t>
      </w:r>
    </w:p>
    <w:p w14:paraId="1D7C9AAA" w14:textId="6465FDEE" w:rsidR="009F689B" w:rsidRPr="00DC210E" w:rsidRDefault="001B11F8" w:rsidP="00F9635A">
      <w:pPr>
        <w:jc w:val="both"/>
        <w:rPr>
          <w:rFonts w:ascii="Palatino" w:hAnsi="Palatino"/>
          <w:sz w:val="20"/>
          <w:lang w:eastAsia="ja-JP"/>
        </w:rPr>
      </w:pPr>
      <w:proofErr w:type="spellStart"/>
      <w:r w:rsidRPr="00DC210E">
        <w:rPr>
          <w:rFonts w:ascii="Palatino" w:hAnsi="Palatino"/>
          <w:sz w:val="20"/>
          <w:lang w:val="en-US" w:eastAsia="ja-JP"/>
        </w:rPr>
        <w:t>Behaviour</w:t>
      </w:r>
      <w:r w:rsidR="009F689B" w:rsidRPr="00DC210E">
        <w:rPr>
          <w:rFonts w:ascii="Palatino" w:hAnsi="Palatino"/>
          <w:sz w:val="20"/>
          <w:lang w:val="en-US" w:eastAsia="ja-JP"/>
        </w:rPr>
        <w:t>al</w:t>
      </w:r>
      <w:proofErr w:type="spellEnd"/>
      <w:r w:rsidR="009F689B" w:rsidRPr="00DC210E">
        <w:rPr>
          <w:rFonts w:ascii="Palatino" w:hAnsi="Palatino"/>
          <w:sz w:val="20"/>
          <w:lang w:val="en-US" w:eastAsia="ja-JP"/>
        </w:rPr>
        <w:t xml:space="preserve"> data were analyzed using linear mixed effects models </w:t>
      </w:r>
      <w:r w:rsidR="00093CD1" w:rsidRPr="00DC210E">
        <w:rPr>
          <w:rFonts w:ascii="Palatino" w:hAnsi="Palatino"/>
          <w:sz w:val="20"/>
          <w:lang w:val="en-US" w:eastAsia="ja-JP"/>
        </w:rPr>
        <w:t>within</w:t>
      </w:r>
      <w:r w:rsidR="009F689B" w:rsidRPr="00DC210E">
        <w:rPr>
          <w:rFonts w:ascii="Palatino" w:hAnsi="Palatino"/>
          <w:sz w:val="20"/>
          <w:lang w:val="en-US" w:eastAsia="ja-JP"/>
        </w:rPr>
        <w:t xml:space="preserve"> the </w:t>
      </w:r>
      <w:r w:rsidR="009F689B" w:rsidRPr="00DC210E">
        <w:rPr>
          <w:rFonts w:ascii="Palatino" w:hAnsi="Palatino"/>
          <w:i/>
          <w:sz w:val="20"/>
          <w:lang w:val="en-US" w:eastAsia="ja-JP"/>
        </w:rPr>
        <w:t xml:space="preserve">lme4 </w:t>
      </w:r>
      <w:r w:rsidR="009F689B" w:rsidRPr="00DC210E">
        <w:rPr>
          <w:rFonts w:ascii="Palatino" w:hAnsi="Palatino"/>
          <w:sz w:val="20"/>
          <w:lang w:val="en-US" w:eastAsia="ja-JP"/>
        </w:rPr>
        <w:t>[</w:t>
      </w:r>
      <w:r w:rsidR="00DF797B" w:rsidRPr="00DC210E">
        <w:rPr>
          <w:rFonts w:ascii="Palatino" w:hAnsi="Palatino"/>
          <w:sz w:val="20"/>
          <w:lang w:val="en-US" w:eastAsia="ja-JP"/>
        </w:rPr>
        <w:t>4</w:t>
      </w:r>
      <w:r w:rsidR="0065139D" w:rsidRPr="00DC210E">
        <w:rPr>
          <w:rFonts w:ascii="Palatino" w:hAnsi="Palatino"/>
          <w:sz w:val="20"/>
          <w:lang w:val="en-US" w:eastAsia="ja-JP"/>
        </w:rPr>
        <w:t>4</w:t>
      </w:r>
      <w:r w:rsidR="009F689B" w:rsidRPr="00DC210E">
        <w:rPr>
          <w:rFonts w:ascii="Palatino" w:hAnsi="Palatino"/>
          <w:sz w:val="20"/>
          <w:lang w:val="en-US" w:eastAsia="ja-JP"/>
        </w:rPr>
        <w:t xml:space="preserve">] package in the </w:t>
      </w:r>
      <w:r w:rsidR="009F689B" w:rsidRPr="00DC210E">
        <w:rPr>
          <w:rFonts w:ascii="Palatino" w:hAnsi="Palatino"/>
          <w:i/>
          <w:sz w:val="20"/>
          <w:lang w:val="en-US" w:eastAsia="ja-JP"/>
        </w:rPr>
        <w:t xml:space="preserve">R </w:t>
      </w:r>
      <w:r w:rsidR="009F689B" w:rsidRPr="00DC210E">
        <w:rPr>
          <w:rFonts w:ascii="Palatino" w:hAnsi="Palatino"/>
          <w:sz w:val="20"/>
          <w:lang w:val="en-US" w:eastAsia="ja-JP"/>
        </w:rPr>
        <w:t xml:space="preserve">environment. Outcome variables were 1) mean vertical larynx displacement (pixels) and 2) mean F0 shift. Fixed factors were Group (Singers, Controls), VTL (long, short), Pitch (high, low) and Word (bead, bard). Participants </w:t>
      </w:r>
      <w:r w:rsidR="009F689B" w:rsidRPr="00DC210E">
        <w:rPr>
          <w:rFonts w:ascii="Palatino" w:hAnsi="Palatino"/>
          <w:sz w:val="20"/>
          <w:lang w:val="en-US" w:eastAsia="ja-JP"/>
        </w:rPr>
        <w:lastRenderedPageBreak/>
        <w:t>were modelled as random intercepts. Significance of interactions and main effects was established via likelihood ratio tests, in which a model containing the effect of interest was contrasted with a reduced model lacking the effect.</w:t>
      </w:r>
      <w:r w:rsidR="007A40B9" w:rsidRPr="00DC210E">
        <w:rPr>
          <w:rFonts w:ascii="Palatino" w:hAnsi="Palatino"/>
          <w:sz w:val="20"/>
          <w:lang w:val="en-US" w:eastAsia="ja-JP"/>
        </w:rPr>
        <w:t xml:space="preserve"> For both outcome measures, </w:t>
      </w:r>
      <w:r w:rsidR="00BB2613" w:rsidRPr="00DC210E">
        <w:rPr>
          <w:rFonts w:ascii="Palatino" w:hAnsi="Palatino"/>
          <w:sz w:val="20"/>
          <w:lang w:val="en-US" w:eastAsia="ja-JP"/>
        </w:rPr>
        <w:t xml:space="preserve">the </w:t>
      </w:r>
      <w:r w:rsidR="007A40B9" w:rsidRPr="00DC210E">
        <w:rPr>
          <w:rFonts w:ascii="Palatino" w:hAnsi="Palatino"/>
          <w:sz w:val="20"/>
          <w:lang w:val="en-US" w:eastAsia="ja-JP"/>
        </w:rPr>
        <w:t xml:space="preserve">full linear model including the effect of Word </w:t>
      </w:r>
      <w:r w:rsidR="007A40B9" w:rsidRPr="00DC210E">
        <w:rPr>
          <w:rFonts w:ascii="Palatino" w:hAnsi="Palatino"/>
          <w:sz w:val="20"/>
          <w:lang w:val="en-US"/>
        </w:rPr>
        <w:t>produced a singular fit, therefore this factor was removed.</w:t>
      </w:r>
      <w:r w:rsidR="00923279" w:rsidRPr="00DC210E">
        <w:rPr>
          <w:rFonts w:ascii="Palatino" w:hAnsi="Palatino"/>
          <w:sz w:val="20"/>
          <w:lang w:val="en-US"/>
        </w:rPr>
        <w:t xml:space="preserve"> For F0 shifts, </w:t>
      </w:r>
      <w:r w:rsidR="00923279" w:rsidRPr="00DC210E">
        <w:rPr>
          <w:rFonts w:ascii="Palatino" w:hAnsi="Palatino"/>
          <w:sz w:val="20"/>
        </w:rPr>
        <w:t xml:space="preserve">removing the main effect of Pitch generated a singular fit, so for this main effect we instead report the coefficient statistic and its associated significance, obtained using the </w:t>
      </w:r>
      <w:proofErr w:type="spellStart"/>
      <w:r w:rsidR="00923279" w:rsidRPr="00DC210E">
        <w:rPr>
          <w:rFonts w:ascii="Palatino" w:hAnsi="Palatino"/>
          <w:i/>
          <w:sz w:val="20"/>
        </w:rPr>
        <w:t>sjPlot</w:t>
      </w:r>
      <w:proofErr w:type="spellEnd"/>
      <w:r w:rsidR="00923279" w:rsidRPr="00DC210E">
        <w:rPr>
          <w:rFonts w:ascii="Palatino" w:hAnsi="Palatino"/>
          <w:sz w:val="20"/>
        </w:rPr>
        <w:t xml:space="preserve"> [</w:t>
      </w:r>
      <w:r w:rsidR="000E19DF" w:rsidRPr="00DC210E">
        <w:rPr>
          <w:rFonts w:ascii="Palatino" w:hAnsi="Palatino"/>
          <w:sz w:val="20"/>
        </w:rPr>
        <w:t>4</w:t>
      </w:r>
      <w:r w:rsidR="0065139D" w:rsidRPr="00DC210E">
        <w:rPr>
          <w:rFonts w:ascii="Palatino" w:hAnsi="Palatino"/>
          <w:sz w:val="20"/>
        </w:rPr>
        <w:t>5</w:t>
      </w:r>
      <w:r w:rsidR="00923279" w:rsidRPr="00DC210E">
        <w:rPr>
          <w:rFonts w:ascii="Palatino" w:hAnsi="Palatino"/>
          <w:sz w:val="20"/>
        </w:rPr>
        <w:t xml:space="preserve">] package in the </w:t>
      </w:r>
      <w:r w:rsidR="00923279" w:rsidRPr="00DC210E">
        <w:rPr>
          <w:rFonts w:ascii="Palatino" w:hAnsi="Palatino"/>
          <w:i/>
          <w:sz w:val="20"/>
        </w:rPr>
        <w:t xml:space="preserve">R </w:t>
      </w:r>
      <w:r w:rsidR="00923279" w:rsidRPr="00DC210E">
        <w:rPr>
          <w:rFonts w:ascii="Palatino" w:hAnsi="Palatino"/>
          <w:sz w:val="20"/>
        </w:rPr>
        <w:t>environment.</w:t>
      </w:r>
    </w:p>
    <w:p w14:paraId="3BB7B8C7" w14:textId="77777777" w:rsidR="009F689B" w:rsidRPr="00DC210E" w:rsidRDefault="009F689B" w:rsidP="00F9635A">
      <w:pPr>
        <w:jc w:val="both"/>
        <w:rPr>
          <w:rFonts w:ascii="Palatino" w:hAnsi="Palatino"/>
          <w:i/>
          <w:sz w:val="20"/>
        </w:rPr>
      </w:pPr>
    </w:p>
    <w:p w14:paraId="75572421" w14:textId="120A99B7" w:rsidR="00D010B2" w:rsidRPr="00DC210E" w:rsidRDefault="00D010B2" w:rsidP="00F9635A">
      <w:pPr>
        <w:jc w:val="both"/>
        <w:rPr>
          <w:rFonts w:ascii="Palatino" w:hAnsi="Palatino"/>
          <w:i/>
          <w:sz w:val="20"/>
        </w:rPr>
      </w:pPr>
      <w:r w:rsidRPr="00DC210E">
        <w:rPr>
          <w:rFonts w:ascii="Palatino" w:hAnsi="Palatino"/>
          <w:i/>
          <w:sz w:val="20"/>
        </w:rPr>
        <w:t>Representational Similarity Analysis</w:t>
      </w:r>
    </w:p>
    <w:p w14:paraId="50C546DC" w14:textId="37CB8D5F" w:rsidR="005F0F64" w:rsidRPr="00DC210E" w:rsidRDefault="00D010B2" w:rsidP="00F9635A">
      <w:pPr>
        <w:jc w:val="both"/>
        <w:rPr>
          <w:rFonts w:ascii="Palatino" w:hAnsi="Palatino"/>
          <w:sz w:val="20"/>
        </w:rPr>
      </w:pPr>
      <w:r w:rsidRPr="00DC210E">
        <w:rPr>
          <w:rFonts w:ascii="Palatino" w:hAnsi="Palatino"/>
          <w:sz w:val="20"/>
        </w:rPr>
        <w:t xml:space="preserve">In order to model performance on the </w:t>
      </w:r>
      <w:r w:rsidR="001B11F8" w:rsidRPr="00DC210E">
        <w:rPr>
          <w:rFonts w:ascii="Palatino" w:hAnsi="Palatino"/>
          <w:sz w:val="20"/>
        </w:rPr>
        <w:t>behaviour</w:t>
      </w:r>
      <w:r w:rsidRPr="00DC210E">
        <w:rPr>
          <w:rFonts w:ascii="Palatino" w:hAnsi="Palatino"/>
          <w:sz w:val="20"/>
        </w:rPr>
        <w:t xml:space="preserve">al task, we constructed two 10 x 10 representational dissimilarity matrices (RDMs) for each participant. Cells within these matrices described the absolute pairwise distances between the different “bead” and “bard” targets in 1) F0 (semitones) and 2) Larynx height (pixels). For each participant, these matrices were then compared with two ideal 10 x 10 model RDMs describing the underlying relationships between target stimuli in pitch (semitones) and VTL (semitones), using Spearman correlation tests within the </w:t>
      </w:r>
      <w:proofErr w:type="spellStart"/>
      <w:r w:rsidRPr="00DC210E">
        <w:rPr>
          <w:rFonts w:ascii="Palatino" w:hAnsi="Palatino"/>
          <w:sz w:val="20"/>
        </w:rPr>
        <w:t>CoSMoMVPA</w:t>
      </w:r>
      <w:proofErr w:type="spellEnd"/>
      <w:r w:rsidRPr="00DC210E">
        <w:rPr>
          <w:rFonts w:ascii="Palatino" w:hAnsi="Palatino"/>
          <w:sz w:val="20"/>
        </w:rPr>
        <w:t xml:space="preserve"> toolbox [</w:t>
      </w:r>
      <w:r w:rsidR="00716B62" w:rsidRPr="00DC210E">
        <w:rPr>
          <w:rFonts w:ascii="Palatino" w:hAnsi="Palatino"/>
          <w:sz w:val="20"/>
        </w:rPr>
        <w:t>4</w:t>
      </w:r>
      <w:r w:rsidR="0065139D" w:rsidRPr="00DC210E">
        <w:rPr>
          <w:rFonts w:ascii="Palatino" w:hAnsi="Palatino"/>
          <w:sz w:val="20"/>
        </w:rPr>
        <w:t>6</w:t>
      </w:r>
      <w:r w:rsidRPr="00DC210E">
        <w:rPr>
          <w:rFonts w:ascii="Palatino" w:hAnsi="Palatino"/>
          <w:sz w:val="20"/>
        </w:rPr>
        <w:t xml:space="preserve">] implemented in </w:t>
      </w:r>
      <w:proofErr w:type="spellStart"/>
      <w:r w:rsidRPr="00DC210E">
        <w:rPr>
          <w:rFonts w:ascii="Palatino" w:hAnsi="Palatino"/>
          <w:sz w:val="20"/>
        </w:rPr>
        <w:t>Matlab</w:t>
      </w:r>
      <w:proofErr w:type="spellEnd"/>
      <w:r w:rsidRPr="00DC210E">
        <w:rPr>
          <w:rFonts w:ascii="Palatino" w:hAnsi="Palatino"/>
          <w:sz w:val="20"/>
        </w:rPr>
        <w:t xml:space="preserve">. </w:t>
      </w:r>
      <w:r w:rsidR="005F0F64" w:rsidRPr="00DC210E">
        <w:rPr>
          <w:rFonts w:ascii="Palatino" w:hAnsi="Palatino"/>
          <w:sz w:val="20"/>
        </w:rPr>
        <w:t>Figures 2</w:t>
      </w:r>
      <w:r w:rsidR="00C12B2B" w:rsidRPr="00DC210E">
        <w:rPr>
          <w:rFonts w:ascii="Palatino" w:hAnsi="Palatino"/>
          <w:sz w:val="20"/>
        </w:rPr>
        <w:t>b</w:t>
      </w:r>
      <w:r w:rsidR="005F0F64" w:rsidRPr="00DC210E">
        <w:rPr>
          <w:rFonts w:ascii="Palatino" w:hAnsi="Palatino"/>
          <w:sz w:val="20"/>
        </w:rPr>
        <w:t xml:space="preserve"> and 3</w:t>
      </w:r>
      <w:r w:rsidR="00C12B2B" w:rsidRPr="00DC210E">
        <w:rPr>
          <w:rFonts w:ascii="Palatino" w:hAnsi="Palatino"/>
          <w:sz w:val="20"/>
        </w:rPr>
        <w:t>b</w:t>
      </w:r>
      <w:r w:rsidR="005F0F64" w:rsidRPr="00DC210E">
        <w:rPr>
          <w:rFonts w:ascii="Palatino" w:hAnsi="Palatino"/>
          <w:sz w:val="20"/>
        </w:rPr>
        <w:t xml:space="preserve"> depict the model matrices alongside the group averaged performance matrices for Singers and Controls.</w:t>
      </w:r>
    </w:p>
    <w:p w14:paraId="6E534E3C" w14:textId="3F6B4089" w:rsidR="00D010B2" w:rsidRPr="00DC210E" w:rsidRDefault="005F0F64" w:rsidP="00F9635A">
      <w:pPr>
        <w:jc w:val="both"/>
        <w:rPr>
          <w:rFonts w:ascii="Palatino" w:hAnsi="Palatino"/>
          <w:sz w:val="20"/>
        </w:rPr>
      </w:pPr>
      <w:r w:rsidRPr="00DC210E">
        <w:rPr>
          <w:rFonts w:ascii="Palatino" w:hAnsi="Palatino"/>
          <w:sz w:val="20"/>
        </w:rPr>
        <w:t>G</w:t>
      </w:r>
      <w:r w:rsidR="00A30730" w:rsidRPr="00DC210E">
        <w:rPr>
          <w:rFonts w:ascii="Palatino" w:hAnsi="Palatino"/>
          <w:sz w:val="20"/>
        </w:rPr>
        <w:t xml:space="preserve">roup analyses </w:t>
      </w:r>
      <w:r w:rsidRPr="00DC210E">
        <w:rPr>
          <w:rFonts w:ascii="Palatino" w:hAnsi="Palatino"/>
          <w:sz w:val="20"/>
        </w:rPr>
        <w:t xml:space="preserve">of these Spearman correlation scores </w:t>
      </w:r>
      <w:r w:rsidR="00563585" w:rsidRPr="00DC210E">
        <w:rPr>
          <w:rFonts w:ascii="Palatino" w:hAnsi="Palatino"/>
          <w:sz w:val="20"/>
        </w:rPr>
        <w:t xml:space="preserve">were conducted in the </w:t>
      </w:r>
      <w:r w:rsidR="00563585" w:rsidRPr="00DC210E">
        <w:rPr>
          <w:rFonts w:ascii="Palatino" w:hAnsi="Palatino"/>
          <w:i/>
          <w:sz w:val="20"/>
        </w:rPr>
        <w:t xml:space="preserve">R </w:t>
      </w:r>
      <w:r w:rsidR="00563585" w:rsidRPr="00DC210E">
        <w:rPr>
          <w:rFonts w:ascii="Palatino" w:hAnsi="Palatino"/>
          <w:sz w:val="20"/>
        </w:rPr>
        <w:t xml:space="preserve">environment: Mann-Whitney tests within the </w:t>
      </w:r>
      <w:r w:rsidR="00563585" w:rsidRPr="00DC210E">
        <w:rPr>
          <w:rFonts w:ascii="Palatino" w:hAnsi="Palatino"/>
          <w:i/>
          <w:sz w:val="20"/>
        </w:rPr>
        <w:t xml:space="preserve">coin </w:t>
      </w:r>
      <w:r w:rsidR="00563585" w:rsidRPr="00DC210E">
        <w:rPr>
          <w:rFonts w:ascii="Palatino" w:hAnsi="Palatino"/>
          <w:sz w:val="20"/>
        </w:rPr>
        <w:t>package [</w:t>
      </w:r>
      <w:r w:rsidR="00916F9F" w:rsidRPr="00DC210E">
        <w:rPr>
          <w:rFonts w:ascii="Palatino" w:hAnsi="Palatino"/>
          <w:sz w:val="20"/>
        </w:rPr>
        <w:t>4</w:t>
      </w:r>
      <w:r w:rsidR="0065139D" w:rsidRPr="00DC210E">
        <w:rPr>
          <w:rFonts w:ascii="Palatino" w:hAnsi="Palatino"/>
          <w:sz w:val="20"/>
        </w:rPr>
        <w:t>7</w:t>
      </w:r>
      <w:r w:rsidR="00563585" w:rsidRPr="00DC210E">
        <w:rPr>
          <w:rFonts w:ascii="Palatino" w:hAnsi="Palatino"/>
          <w:sz w:val="20"/>
        </w:rPr>
        <w:t xml:space="preserve">] were used to </w:t>
      </w:r>
      <w:r w:rsidR="00A30730" w:rsidRPr="00DC210E">
        <w:rPr>
          <w:rFonts w:ascii="Palatino" w:hAnsi="Palatino"/>
          <w:sz w:val="20"/>
        </w:rPr>
        <w:t xml:space="preserve">compare performance between the two groups, and </w:t>
      </w:r>
      <w:r w:rsidR="00563585" w:rsidRPr="00DC210E">
        <w:rPr>
          <w:rFonts w:ascii="Palatino" w:hAnsi="Palatino"/>
          <w:sz w:val="20"/>
        </w:rPr>
        <w:t xml:space="preserve">one-sample Wilcoxon tests to compare performance </w:t>
      </w:r>
      <w:r w:rsidR="00A30730" w:rsidRPr="00DC210E">
        <w:rPr>
          <w:rFonts w:ascii="Palatino" w:hAnsi="Palatino"/>
          <w:sz w:val="20"/>
        </w:rPr>
        <w:t>against zero</w:t>
      </w:r>
      <w:r w:rsidR="00563585" w:rsidRPr="00DC210E">
        <w:rPr>
          <w:rFonts w:ascii="Palatino" w:hAnsi="Palatino"/>
          <w:sz w:val="20"/>
        </w:rPr>
        <w:t xml:space="preserve">. Finally, Spearman correlation was used to test the significance of the relationship between performance and years of </w:t>
      </w:r>
      <w:r w:rsidR="008D3113" w:rsidRPr="00DC210E">
        <w:rPr>
          <w:rFonts w:ascii="Palatino" w:hAnsi="Palatino"/>
          <w:sz w:val="20"/>
        </w:rPr>
        <w:t>experience</w:t>
      </w:r>
      <w:r w:rsidR="00563585" w:rsidRPr="00DC210E">
        <w:rPr>
          <w:rFonts w:ascii="Palatino" w:hAnsi="Palatino"/>
          <w:sz w:val="20"/>
        </w:rPr>
        <w:t xml:space="preserve"> in voice,</w:t>
      </w:r>
      <w:r w:rsidR="00587F55" w:rsidRPr="00DC210E">
        <w:rPr>
          <w:rFonts w:ascii="Palatino" w:hAnsi="Palatino"/>
          <w:sz w:val="20"/>
        </w:rPr>
        <w:t xml:space="preserve"> separately for pitch and VTL,</w:t>
      </w:r>
      <w:r w:rsidR="00563585" w:rsidRPr="00DC210E">
        <w:rPr>
          <w:rFonts w:ascii="Palatino" w:hAnsi="Palatino"/>
          <w:sz w:val="20"/>
        </w:rPr>
        <w:t xml:space="preserve"> in Singers only.</w:t>
      </w:r>
      <w:r w:rsidR="00A30730" w:rsidRPr="00DC210E">
        <w:rPr>
          <w:rFonts w:ascii="Palatino" w:hAnsi="Palatino"/>
          <w:sz w:val="20"/>
        </w:rPr>
        <w:t xml:space="preserve"> </w:t>
      </w:r>
    </w:p>
    <w:p w14:paraId="0CED3E59" w14:textId="77777777" w:rsidR="00D010B2" w:rsidRPr="00DC210E" w:rsidRDefault="00D010B2" w:rsidP="00F9635A">
      <w:pPr>
        <w:jc w:val="both"/>
        <w:rPr>
          <w:rFonts w:ascii="Palatino" w:hAnsi="Palatino"/>
          <w:i/>
          <w:sz w:val="20"/>
        </w:rPr>
      </w:pPr>
    </w:p>
    <w:p w14:paraId="047D9B33" w14:textId="4F548A34" w:rsidR="00D010B2" w:rsidRPr="00DC210E" w:rsidRDefault="00D010B2" w:rsidP="00F9635A">
      <w:pPr>
        <w:jc w:val="both"/>
        <w:rPr>
          <w:rFonts w:ascii="Palatino" w:hAnsi="Palatino"/>
          <w:sz w:val="20"/>
        </w:rPr>
      </w:pPr>
      <w:r w:rsidRPr="00DC210E">
        <w:rPr>
          <w:rFonts w:ascii="Palatino" w:hAnsi="Palatino"/>
          <w:sz w:val="20"/>
        </w:rPr>
        <w:t>Functional MRI data</w:t>
      </w:r>
    </w:p>
    <w:p w14:paraId="7946C514" w14:textId="41968B1B" w:rsidR="00001D48" w:rsidRPr="00DC210E" w:rsidRDefault="00001D48" w:rsidP="00F9635A">
      <w:pPr>
        <w:jc w:val="both"/>
        <w:rPr>
          <w:rFonts w:ascii="Palatino" w:hAnsi="Palatino"/>
          <w:i/>
          <w:sz w:val="20"/>
        </w:rPr>
      </w:pPr>
      <w:r w:rsidRPr="00DC210E">
        <w:rPr>
          <w:rFonts w:ascii="Palatino" w:hAnsi="Palatino"/>
          <w:i/>
          <w:sz w:val="20"/>
        </w:rPr>
        <w:t>Representational Similarity Analysis</w:t>
      </w:r>
    </w:p>
    <w:p w14:paraId="61B7B636" w14:textId="36DE5DCD" w:rsidR="00D010B2" w:rsidRPr="00DC210E" w:rsidRDefault="00D010B2" w:rsidP="00F9635A">
      <w:pPr>
        <w:jc w:val="both"/>
        <w:rPr>
          <w:rFonts w:ascii="Palatino" w:hAnsi="Palatino"/>
          <w:b/>
          <w:i/>
          <w:sz w:val="20"/>
        </w:rPr>
      </w:pPr>
      <w:r w:rsidRPr="00DC210E">
        <w:rPr>
          <w:rFonts w:ascii="Palatino" w:hAnsi="Palatino"/>
          <w:sz w:val="20"/>
        </w:rPr>
        <w:t xml:space="preserve">Representational similarity analysis (RSA) on functional </w:t>
      </w:r>
      <w:r w:rsidR="005A7B8B" w:rsidRPr="00DC210E">
        <w:rPr>
          <w:rFonts w:ascii="Palatino" w:hAnsi="Palatino"/>
          <w:sz w:val="20"/>
        </w:rPr>
        <w:t>neuro</w:t>
      </w:r>
      <w:r w:rsidRPr="00DC210E">
        <w:rPr>
          <w:rFonts w:ascii="Palatino" w:hAnsi="Palatino"/>
          <w:sz w:val="20"/>
        </w:rPr>
        <w:t xml:space="preserve">imaging data was carried out using the searchlight function within the </w:t>
      </w:r>
      <w:proofErr w:type="spellStart"/>
      <w:r w:rsidRPr="00DC210E">
        <w:rPr>
          <w:rFonts w:ascii="Palatino" w:hAnsi="Palatino"/>
          <w:sz w:val="20"/>
        </w:rPr>
        <w:t>CoSMoMVPA</w:t>
      </w:r>
      <w:proofErr w:type="spellEnd"/>
      <w:r w:rsidRPr="00DC210E">
        <w:rPr>
          <w:rFonts w:ascii="Palatino" w:hAnsi="Palatino"/>
          <w:sz w:val="20"/>
        </w:rPr>
        <w:t xml:space="preserve"> toolbox. </w:t>
      </w:r>
      <w:r w:rsidR="000F3637" w:rsidRPr="00DC210E">
        <w:rPr>
          <w:rFonts w:ascii="Palatino" w:hAnsi="Palatino"/>
          <w:sz w:val="20"/>
        </w:rPr>
        <w:t>Two</w:t>
      </w:r>
      <w:r w:rsidRPr="00DC210E">
        <w:rPr>
          <w:rFonts w:ascii="Palatino" w:hAnsi="Palatino"/>
          <w:sz w:val="20"/>
        </w:rPr>
        <w:t xml:space="preserve"> candidate representational dissimilarity matrices (RDMs)</w:t>
      </w:r>
      <w:r w:rsidR="000F3637" w:rsidRPr="00DC210E">
        <w:rPr>
          <w:rFonts w:ascii="Palatino" w:hAnsi="Palatino"/>
          <w:sz w:val="20"/>
        </w:rPr>
        <w:t xml:space="preserve"> –</w:t>
      </w:r>
      <w:r w:rsidRPr="00DC210E">
        <w:rPr>
          <w:rFonts w:ascii="Palatino" w:hAnsi="Palatino"/>
          <w:sz w:val="20"/>
        </w:rPr>
        <w:t xml:space="preserve"> </w:t>
      </w:r>
      <w:r w:rsidR="000F3637" w:rsidRPr="00DC210E">
        <w:rPr>
          <w:rFonts w:ascii="Palatino" w:hAnsi="Palatino"/>
          <w:sz w:val="20"/>
        </w:rPr>
        <w:t>the i</w:t>
      </w:r>
      <w:r w:rsidRPr="00DC210E">
        <w:rPr>
          <w:rFonts w:ascii="Palatino" w:hAnsi="Palatino"/>
          <w:sz w:val="20"/>
        </w:rPr>
        <w:t>deal pitch model</w:t>
      </w:r>
      <w:r w:rsidR="000F3637" w:rsidRPr="00DC210E">
        <w:rPr>
          <w:rFonts w:ascii="Palatino" w:hAnsi="Palatino"/>
          <w:sz w:val="20"/>
        </w:rPr>
        <w:t xml:space="preserve"> and</w:t>
      </w:r>
      <w:r w:rsidRPr="00DC210E">
        <w:rPr>
          <w:rFonts w:ascii="Palatino" w:hAnsi="Palatino"/>
          <w:sz w:val="20"/>
        </w:rPr>
        <w:t xml:space="preserve"> </w:t>
      </w:r>
      <w:r w:rsidR="000F3637" w:rsidRPr="00DC210E">
        <w:rPr>
          <w:rFonts w:ascii="Palatino" w:hAnsi="Palatino"/>
          <w:sz w:val="20"/>
        </w:rPr>
        <w:t>the i</w:t>
      </w:r>
      <w:r w:rsidRPr="00DC210E">
        <w:rPr>
          <w:rFonts w:ascii="Palatino" w:hAnsi="Palatino"/>
          <w:sz w:val="20"/>
        </w:rPr>
        <w:t>deal VTL model</w:t>
      </w:r>
      <w:r w:rsidR="000F3637" w:rsidRPr="00DC210E">
        <w:rPr>
          <w:rFonts w:ascii="Palatino" w:hAnsi="Palatino"/>
          <w:sz w:val="20"/>
        </w:rPr>
        <w:t xml:space="preserve"> - </w:t>
      </w:r>
      <w:r w:rsidRPr="00DC210E">
        <w:rPr>
          <w:rFonts w:ascii="Palatino" w:hAnsi="Palatino"/>
          <w:sz w:val="20"/>
        </w:rPr>
        <w:t xml:space="preserve">were used to searchlight </w:t>
      </w:r>
      <w:r w:rsidR="000F3637" w:rsidRPr="00DC210E">
        <w:rPr>
          <w:rFonts w:ascii="Palatino" w:hAnsi="Palatino"/>
          <w:sz w:val="20"/>
        </w:rPr>
        <w:t xml:space="preserve">neural activation separately for 1) </w:t>
      </w:r>
      <w:r w:rsidRPr="00DC210E">
        <w:rPr>
          <w:rFonts w:ascii="Palatino" w:hAnsi="Palatino"/>
          <w:sz w:val="20"/>
        </w:rPr>
        <w:t>the listen pre-</w:t>
      </w:r>
      <w:proofErr w:type="gramStart"/>
      <w:r w:rsidRPr="00DC210E">
        <w:rPr>
          <w:rFonts w:ascii="Palatino" w:hAnsi="Palatino"/>
          <w:sz w:val="20"/>
        </w:rPr>
        <w:t>imitate</w:t>
      </w:r>
      <w:proofErr w:type="gramEnd"/>
      <w:r w:rsidRPr="00DC210E">
        <w:rPr>
          <w:rFonts w:ascii="Palatino" w:hAnsi="Palatino"/>
          <w:sz w:val="20"/>
        </w:rPr>
        <w:t xml:space="preserve"> (speech preparation)</w:t>
      </w:r>
      <w:r w:rsidR="000F3637" w:rsidRPr="00DC210E">
        <w:rPr>
          <w:rFonts w:ascii="Palatino" w:hAnsi="Palatino"/>
          <w:sz w:val="20"/>
        </w:rPr>
        <w:t xml:space="preserve"> phase</w:t>
      </w:r>
      <w:r w:rsidRPr="00DC210E">
        <w:rPr>
          <w:rFonts w:ascii="Palatino" w:hAnsi="Palatino"/>
          <w:sz w:val="20"/>
        </w:rPr>
        <w:t xml:space="preserve"> </w:t>
      </w:r>
      <w:r w:rsidR="000F3637" w:rsidRPr="00DC210E">
        <w:rPr>
          <w:rFonts w:ascii="Palatino" w:hAnsi="Palatino"/>
          <w:sz w:val="20"/>
        </w:rPr>
        <w:t>and b)</w:t>
      </w:r>
      <w:r w:rsidRPr="00DC210E">
        <w:rPr>
          <w:rFonts w:ascii="Palatino" w:hAnsi="Palatino"/>
          <w:sz w:val="20"/>
        </w:rPr>
        <w:t xml:space="preserve"> the imitate (speech execution) </w:t>
      </w:r>
      <w:r w:rsidR="000F3637" w:rsidRPr="00DC210E">
        <w:rPr>
          <w:rFonts w:ascii="Palatino" w:hAnsi="Palatino"/>
          <w:sz w:val="20"/>
        </w:rPr>
        <w:t xml:space="preserve">phase of </w:t>
      </w:r>
      <w:r w:rsidR="00575374" w:rsidRPr="00DC210E">
        <w:rPr>
          <w:rFonts w:ascii="Palatino" w:hAnsi="Palatino"/>
          <w:sz w:val="20"/>
        </w:rPr>
        <w:t>speech imitation trials</w:t>
      </w:r>
      <w:r w:rsidRPr="00DC210E">
        <w:rPr>
          <w:rFonts w:ascii="Palatino" w:hAnsi="Palatino"/>
          <w:sz w:val="20"/>
        </w:rPr>
        <w:t xml:space="preserve">. The neural data were RDMs generated from smoothed T-maps of the single-subject contrasts of each condition &gt; rest. To constrain the searchlight analyses to regions showing significant activation associated with speech preparation and speech execution, respectively, we used group masks of 1) All listen pre-imitate &gt; Rest for the listen pre-imitate data and 2) All imitate &gt; Rest for the imitate data. The group ROIs were generated using second-level one-sample T-tests on all participants, calculated in SPM. In order to ensure that each mask was of comparable volume, the </w:t>
      </w:r>
      <w:r w:rsidR="00440FF6" w:rsidRPr="00DC210E">
        <w:rPr>
          <w:rFonts w:ascii="Palatino" w:hAnsi="Palatino"/>
          <w:sz w:val="20"/>
        </w:rPr>
        <w:t>l</w:t>
      </w:r>
      <w:r w:rsidRPr="00DC210E">
        <w:rPr>
          <w:rFonts w:ascii="Palatino" w:hAnsi="Palatino"/>
          <w:sz w:val="20"/>
        </w:rPr>
        <w:t>isten pre-imitate (i.e. speech preparation) mask was created at a voxel height threshold of p&lt; 1 x 10</w:t>
      </w:r>
      <w:r w:rsidRPr="00DC210E">
        <w:rPr>
          <w:rFonts w:ascii="Palatino" w:hAnsi="Palatino"/>
          <w:vertAlign w:val="superscript"/>
        </w:rPr>
        <w:t>-7</w:t>
      </w:r>
      <w:r w:rsidRPr="00DC210E">
        <w:rPr>
          <w:rFonts w:ascii="Palatino" w:hAnsi="Palatino"/>
        </w:rPr>
        <w:t xml:space="preserve"> </w:t>
      </w:r>
      <w:r w:rsidRPr="00DC210E">
        <w:rPr>
          <w:rFonts w:ascii="Palatino" w:hAnsi="Palatino"/>
          <w:sz w:val="20"/>
        </w:rPr>
        <w:t xml:space="preserve">FWE and a corrected cluster threshold of p &lt; .05 FWE (yielding 18128 voxels), while the </w:t>
      </w:r>
      <w:r w:rsidR="00440FF6" w:rsidRPr="00DC210E">
        <w:rPr>
          <w:rFonts w:ascii="Palatino" w:hAnsi="Palatino"/>
          <w:sz w:val="20"/>
        </w:rPr>
        <w:t>i</w:t>
      </w:r>
      <w:r w:rsidRPr="00DC210E">
        <w:rPr>
          <w:rFonts w:ascii="Palatino" w:hAnsi="Palatino"/>
          <w:sz w:val="20"/>
        </w:rPr>
        <w:t>mitation (i.e. speech execution) mask had a more liberal voxel height threshold of p&lt; .05 FWE and a corrected cluster threshold of p &lt; .05 FWE (yielding 10897 voxels; see Figure 1d). The searchlight process involved extracting 10 x 10 RDMs describing the distances (as Spearman correlation coefficients) between activation (listen pre-imitate or imitate) in spherical searchlight volumes (radius: 4mm) centred around each voxel in the ROI. Spearman correlation tests were applied iteratively to compare these neural RDMs with the relevant candidate RDM (</w:t>
      </w:r>
      <w:r w:rsidR="00440FF6" w:rsidRPr="00DC210E">
        <w:rPr>
          <w:rFonts w:ascii="Palatino" w:hAnsi="Palatino"/>
          <w:sz w:val="20"/>
        </w:rPr>
        <w:t xml:space="preserve">i.e. ideal pitch model or </w:t>
      </w:r>
      <w:r w:rsidRPr="00DC210E">
        <w:rPr>
          <w:rFonts w:ascii="Palatino" w:hAnsi="Palatino"/>
          <w:sz w:val="20"/>
        </w:rPr>
        <w:t>ideal VTL model) across the brain – the resulting correlation coefficients were Fisher z-transformed before being converted back to Pearson correlations for use in the group analyses. Each searchlight analysis thus generated a map of correlation coefficients per subject.</w:t>
      </w:r>
    </w:p>
    <w:p w14:paraId="5FD628C8" w14:textId="77777777" w:rsidR="00D010B2" w:rsidRPr="00DC210E" w:rsidRDefault="00D010B2" w:rsidP="00F9635A">
      <w:pPr>
        <w:jc w:val="both"/>
        <w:rPr>
          <w:rFonts w:ascii="Palatino" w:hAnsi="Palatino"/>
          <w:b/>
          <w:i/>
          <w:sz w:val="20"/>
        </w:rPr>
      </w:pPr>
    </w:p>
    <w:p w14:paraId="35E76177" w14:textId="10979CE4" w:rsidR="00D010B2" w:rsidRPr="00DC210E" w:rsidRDefault="00D010B2" w:rsidP="00F9635A">
      <w:pPr>
        <w:jc w:val="both"/>
        <w:rPr>
          <w:rFonts w:ascii="Palatino" w:hAnsi="Palatino"/>
          <w:sz w:val="20"/>
        </w:rPr>
      </w:pPr>
      <w:r w:rsidRPr="00DC210E">
        <w:rPr>
          <w:rFonts w:ascii="Palatino" w:hAnsi="Palatino"/>
          <w:sz w:val="20"/>
        </w:rPr>
        <w:t xml:space="preserve">Group analyses of the searchlight maps were carried out using nonparametric permutation-based tests implemented in the </w:t>
      </w:r>
      <w:proofErr w:type="spellStart"/>
      <w:r w:rsidRPr="00DC210E">
        <w:rPr>
          <w:rFonts w:ascii="Palatino" w:hAnsi="Palatino"/>
          <w:sz w:val="20"/>
        </w:rPr>
        <w:t>SnPM</w:t>
      </w:r>
      <w:proofErr w:type="spellEnd"/>
      <w:r w:rsidRPr="00DC210E">
        <w:rPr>
          <w:rFonts w:ascii="Palatino" w:hAnsi="Palatino"/>
          <w:sz w:val="20"/>
        </w:rPr>
        <w:t xml:space="preserve"> toolbox (version 13.1.06; </w:t>
      </w:r>
      <w:hyperlink r:id="rId16" w:history="1">
        <w:r w:rsidRPr="00DC210E">
          <w:rPr>
            <w:rStyle w:val="Hyperlink"/>
            <w:rFonts w:ascii="Palatino" w:hAnsi="Palatino"/>
            <w:color w:val="auto"/>
            <w:sz w:val="20"/>
          </w:rPr>
          <w:t>http://warwick.ac.uk/snpm</w:t>
        </w:r>
      </w:hyperlink>
      <w:r w:rsidRPr="00DC210E">
        <w:rPr>
          <w:rFonts w:ascii="Palatino" w:hAnsi="Palatino"/>
          <w:sz w:val="20"/>
        </w:rPr>
        <w:t>). For within-group comparisons of coefficients with zero we used the “</w:t>
      </w:r>
      <w:r w:rsidR="004C3C81" w:rsidRPr="00DC210E">
        <w:rPr>
          <w:rFonts w:ascii="Palatino" w:hAnsi="Palatino"/>
          <w:sz w:val="20"/>
        </w:rPr>
        <w:t>O</w:t>
      </w:r>
      <w:r w:rsidRPr="00DC210E">
        <w:rPr>
          <w:rFonts w:ascii="Palatino" w:hAnsi="Palatino"/>
          <w:sz w:val="20"/>
        </w:rPr>
        <w:t>ne</w:t>
      </w:r>
      <w:r w:rsidR="004C3C81" w:rsidRPr="00DC210E">
        <w:rPr>
          <w:rFonts w:ascii="Palatino" w:hAnsi="Palatino"/>
          <w:sz w:val="20"/>
        </w:rPr>
        <w:t xml:space="preserve"> S</w:t>
      </w:r>
      <w:r w:rsidRPr="00DC210E">
        <w:rPr>
          <w:rFonts w:ascii="Palatino" w:hAnsi="Palatino"/>
          <w:sz w:val="20"/>
        </w:rPr>
        <w:t xml:space="preserve">ample T test” module: this test was applied separately for each searchlight analysis on 1) Singers only, 2) Controls only, and 3) all participants. For comparisons of the searchlight maps between </w:t>
      </w:r>
      <w:r w:rsidR="00495647" w:rsidRPr="00DC210E">
        <w:rPr>
          <w:rFonts w:ascii="Palatino" w:hAnsi="Palatino"/>
          <w:sz w:val="20"/>
        </w:rPr>
        <w:t>S</w:t>
      </w:r>
      <w:r w:rsidRPr="00DC210E">
        <w:rPr>
          <w:rFonts w:ascii="Palatino" w:hAnsi="Palatino"/>
          <w:sz w:val="20"/>
        </w:rPr>
        <w:t xml:space="preserve">ingers and </w:t>
      </w:r>
      <w:r w:rsidR="00495647" w:rsidRPr="00DC210E">
        <w:rPr>
          <w:rFonts w:ascii="Palatino" w:hAnsi="Palatino"/>
          <w:sz w:val="20"/>
        </w:rPr>
        <w:t>C</w:t>
      </w:r>
      <w:r w:rsidRPr="00DC210E">
        <w:rPr>
          <w:rFonts w:ascii="Palatino" w:hAnsi="Palatino"/>
          <w:sz w:val="20"/>
        </w:rPr>
        <w:t>ontrols, we used the “</w:t>
      </w:r>
      <w:r w:rsidR="00DB20BC" w:rsidRPr="00DC210E">
        <w:rPr>
          <w:rFonts w:ascii="Palatino" w:hAnsi="Palatino"/>
          <w:sz w:val="20"/>
        </w:rPr>
        <w:t>Two</w:t>
      </w:r>
      <w:r w:rsidRPr="00DC210E">
        <w:rPr>
          <w:rFonts w:ascii="Palatino" w:hAnsi="Palatino"/>
          <w:sz w:val="20"/>
        </w:rPr>
        <w:t xml:space="preserve"> Sample T test</w:t>
      </w:r>
      <w:r w:rsidR="00E9512D" w:rsidRPr="00DC210E">
        <w:rPr>
          <w:rFonts w:ascii="Palatino" w:hAnsi="Palatino"/>
          <w:sz w:val="20"/>
        </w:rPr>
        <w:t>”</w:t>
      </w:r>
      <w:r w:rsidRPr="00DC210E">
        <w:rPr>
          <w:rFonts w:ascii="Palatino" w:hAnsi="Palatino"/>
          <w:sz w:val="20"/>
        </w:rPr>
        <w:t>.</w:t>
      </w:r>
      <w:r w:rsidR="00274AD9" w:rsidRPr="00DC210E">
        <w:rPr>
          <w:rFonts w:ascii="Palatino" w:hAnsi="Palatino"/>
          <w:sz w:val="20"/>
        </w:rPr>
        <w:t xml:space="preserve"> For an </w:t>
      </w:r>
      <w:r w:rsidR="00E9512D" w:rsidRPr="00DC210E">
        <w:rPr>
          <w:rFonts w:ascii="Palatino" w:hAnsi="Palatino"/>
          <w:sz w:val="20"/>
        </w:rPr>
        <w:t xml:space="preserve">exploratory </w:t>
      </w:r>
      <w:r w:rsidR="00274AD9" w:rsidRPr="00DC210E">
        <w:rPr>
          <w:rFonts w:ascii="Palatino" w:hAnsi="Palatino"/>
          <w:sz w:val="20"/>
        </w:rPr>
        <w:t xml:space="preserve">analysis of </w:t>
      </w:r>
      <w:r w:rsidR="00E9512D" w:rsidRPr="00DC210E">
        <w:rPr>
          <w:rFonts w:ascii="Palatino" w:hAnsi="Palatino"/>
          <w:sz w:val="20"/>
        </w:rPr>
        <w:t>the effects of experience on representations of VTL in Singers only, we used the “</w:t>
      </w:r>
      <w:r w:rsidR="004C3C81" w:rsidRPr="00DC210E">
        <w:rPr>
          <w:rFonts w:ascii="Palatino" w:hAnsi="Palatino"/>
          <w:sz w:val="20"/>
        </w:rPr>
        <w:t>S</w:t>
      </w:r>
      <w:r w:rsidR="00E9512D" w:rsidRPr="00DC210E">
        <w:rPr>
          <w:rFonts w:ascii="Palatino" w:hAnsi="Palatino"/>
          <w:sz w:val="20"/>
        </w:rPr>
        <w:t xml:space="preserve">imple </w:t>
      </w:r>
      <w:r w:rsidR="004C3C81" w:rsidRPr="00DC210E">
        <w:rPr>
          <w:rFonts w:ascii="Palatino" w:hAnsi="Palatino"/>
          <w:sz w:val="20"/>
        </w:rPr>
        <w:t>R</w:t>
      </w:r>
      <w:r w:rsidR="00E9512D" w:rsidRPr="00DC210E">
        <w:rPr>
          <w:rFonts w:ascii="Palatino" w:hAnsi="Palatino"/>
          <w:sz w:val="20"/>
        </w:rPr>
        <w:t>egression” module. For all analyses, we applied 10,000 permutations and no variance smoothing.</w:t>
      </w:r>
    </w:p>
    <w:p w14:paraId="6E9B589F" w14:textId="58A3B2B6" w:rsidR="00C93A5E" w:rsidRPr="00DC210E" w:rsidRDefault="00C93A5E" w:rsidP="00F9635A">
      <w:pPr>
        <w:pStyle w:val="titlersos"/>
        <w:numPr>
          <w:ilvl w:val="0"/>
          <w:numId w:val="0"/>
        </w:numPr>
        <w:jc w:val="both"/>
        <w:rPr>
          <w:b w:val="0"/>
          <w:sz w:val="28"/>
        </w:rPr>
      </w:pPr>
    </w:p>
    <w:p w14:paraId="1B0BE023" w14:textId="6F7233A9" w:rsidR="00C93A5E" w:rsidRPr="00DC210E" w:rsidRDefault="00C93A5E" w:rsidP="00F9635A">
      <w:pPr>
        <w:pStyle w:val="titlersos"/>
        <w:numPr>
          <w:ilvl w:val="0"/>
          <w:numId w:val="0"/>
        </w:numPr>
        <w:jc w:val="both"/>
        <w:rPr>
          <w:b w:val="0"/>
          <w:sz w:val="28"/>
        </w:rPr>
      </w:pPr>
      <w:r w:rsidRPr="00DC210E">
        <w:rPr>
          <w:b w:val="0"/>
          <w:sz w:val="28"/>
        </w:rPr>
        <w:t>Results</w:t>
      </w:r>
    </w:p>
    <w:p w14:paraId="007926E7" w14:textId="77777777" w:rsidR="00420ED6" w:rsidRPr="00DC210E" w:rsidRDefault="00420ED6" w:rsidP="00F9635A">
      <w:pPr>
        <w:jc w:val="both"/>
        <w:rPr>
          <w:rFonts w:ascii="Palatino" w:hAnsi="Palatino"/>
          <w:i/>
          <w:sz w:val="20"/>
        </w:rPr>
      </w:pPr>
      <w:r w:rsidRPr="00DC210E">
        <w:rPr>
          <w:rFonts w:ascii="Palatino" w:hAnsi="Palatino"/>
          <w:i/>
          <w:sz w:val="20"/>
        </w:rPr>
        <w:t>Imitation of vocal tract length</w:t>
      </w:r>
    </w:p>
    <w:p w14:paraId="2086E9CF" w14:textId="79E146BF" w:rsidR="00496095" w:rsidRPr="00DC210E" w:rsidRDefault="00420ED6" w:rsidP="00F9635A">
      <w:pPr>
        <w:jc w:val="both"/>
        <w:rPr>
          <w:rFonts w:ascii="Palatino" w:hAnsi="Palatino"/>
          <w:sz w:val="20"/>
        </w:rPr>
      </w:pPr>
      <w:r w:rsidRPr="00DC210E">
        <w:rPr>
          <w:rFonts w:ascii="Palatino" w:hAnsi="Palatino"/>
          <w:sz w:val="20"/>
        </w:rPr>
        <w:t>During imitation, Singers displaced their larynx on average by 1.6 pixels/4mm upward (SD=1.</w:t>
      </w:r>
      <w:r w:rsidR="003A1AE0" w:rsidRPr="00DC210E">
        <w:rPr>
          <w:rFonts w:ascii="Palatino" w:hAnsi="Palatino"/>
          <w:sz w:val="20"/>
        </w:rPr>
        <w:t>3</w:t>
      </w:r>
      <w:r w:rsidRPr="00DC210E">
        <w:rPr>
          <w:rFonts w:ascii="Palatino" w:hAnsi="Palatino"/>
          <w:sz w:val="20"/>
        </w:rPr>
        <w:t xml:space="preserve"> pixels</w:t>
      </w:r>
      <w:r w:rsidR="00D40110" w:rsidRPr="00DC210E">
        <w:rPr>
          <w:rFonts w:ascii="Palatino" w:hAnsi="Palatino"/>
          <w:sz w:val="20"/>
        </w:rPr>
        <w:t xml:space="preserve"> /</w:t>
      </w:r>
      <w:r w:rsidR="001309F9" w:rsidRPr="00DC210E">
        <w:rPr>
          <w:rFonts w:ascii="Palatino" w:hAnsi="Palatino"/>
          <w:sz w:val="20"/>
        </w:rPr>
        <w:t>3.3</w:t>
      </w:r>
      <w:r w:rsidR="009D38B1" w:rsidRPr="00DC210E">
        <w:rPr>
          <w:rFonts w:ascii="Palatino" w:hAnsi="Palatino"/>
          <w:sz w:val="20"/>
        </w:rPr>
        <w:t xml:space="preserve"> </w:t>
      </w:r>
      <w:r w:rsidR="001309F9" w:rsidRPr="00DC210E">
        <w:rPr>
          <w:rFonts w:ascii="Palatino" w:hAnsi="Palatino"/>
          <w:sz w:val="20"/>
        </w:rPr>
        <w:t xml:space="preserve">mm; Range </w:t>
      </w:r>
      <w:r w:rsidR="00A54ABD" w:rsidRPr="00DC210E">
        <w:rPr>
          <w:rFonts w:ascii="Palatino" w:hAnsi="Palatino"/>
          <w:sz w:val="20"/>
        </w:rPr>
        <w:t xml:space="preserve">= </w:t>
      </w:r>
      <w:r w:rsidR="00D06BF0" w:rsidRPr="00DC210E">
        <w:rPr>
          <w:rFonts w:ascii="Palatino" w:hAnsi="Palatino"/>
          <w:sz w:val="20"/>
        </w:rPr>
        <w:t>0.</w:t>
      </w:r>
      <w:r w:rsidR="00D06BF0" w:rsidRPr="00DC210E">
        <w:rPr>
          <w:rFonts w:ascii="Palatino" w:hAnsi="Palatino"/>
          <w:sz w:val="20"/>
        </w:rPr>
        <w:t>9</w:t>
      </w:r>
      <w:r w:rsidR="00D06BF0" w:rsidRPr="00DC210E">
        <w:rPr>
          <w:rFonts w:ascii="Palatino" w:hAnsi="Palatino"/>
          <w:sz w:val="20"/>
        </w:rPr>
        <w:t xml:space="preserve"> pixels / </w:t>
      </w:r>
      <w:r w:rsidR="00D06BF0" w:rsidRPr="00DC210E">
        <w:rPr>
          <w:rFonts w:ascii="Palatino" w:hAnsi="Palatino"/>
          <w:sz w:val="20"/>
        </w:rPr>
        <w:t>2.3</w:t>
      </w:r>
      <w:r w:rsidR="00D06BF0" w:rsidRPr="00DC210E">
        <w:rPr>
          <w:rFonts w:ascii="Palatino" w:hAnsi="Palatino"/>
          <w:sz w:val="20"/>
        </w:rPr>
        <w:t xml:space="preserve"> mm downward </w:t>
      </w:r>
      <w:r w:rsidR="00D06BF0" w:rsidRPr="00DC210E">
        <w:rPr>
          <w:rFonts w:ascii="Palatino" w:hAnsi="Palatino"/>
          <w:sz w:val="20"/>
        </w:rPr>
        <w:t>–</w:t>
      </w:r>
      <w:r w:rsidR="00D06BF0" w:rsidRPr="00DC210E">
        <w:rPr>
          <w:rFonts w:ascii="Palatino" w:hAnsi="Palatino"/>
          <w:sz w:val="20"/>
        </w:rPr>
        <w:t xml:space="preserve"> </w:t>
      </w:r>
      <w:r w:rsidR="00D06BF0" w:rsidRPr="00DC210E">
        <w:rPr>
          <w:rFonts w:ascii="Palatino" w:hAnsi="Palatino"/>
          <w:sz w:val="20"/>
        </w:rPr>
        <w:t>4.9</w:t>
      </w:r>
      <w:r w:rsidR="00D06BF0" w:rsidRPr="00DC210E">
        <w:rPr>
          <w:rFonts w:ascii="Palatino" w:hAnsi="Palatino"/>
          <w:sz w:val="20"/>
        </w:rPr>
        <w:t xml:space="preserve"> pixels / </w:t>
      </w:r>
      <w:r w:rsidR="00D06BF0" w:rsidRPr="00DC210E">
        <w:rPr>
          <w:rFonts w:ascii="Palatino" w:hAnsi="Palatino"/>
          <w:sz w:val="20"/>
        </w:rPr>
        <w:t>12.3</w:t>
      </w:r>
      <w:r w:rsidR="00D06BF0" w:rsidRPr="00DC210E">
        <w:rPr>
          <w:rFonts w:ascii="Palatino" w:hAnsi="Palatino"/>
          <w:sz w:val="20"/>
        </w:rPr>
        <w:t xml:space="preserve"> mm upward</w:t>
      </w:r>
      <w:r w:rsidRPr="00DC210E">
        <w:rPr>
          <w:rFonts w:ascii="Palatino" w:hAnsi="Palatino"/>
          <w:sz w:val="20"/>
        </w:rPr>
        <w:t>) and 2.</w:t>
      </w:r>
      <w:r w:rsidR="003A1AE0" w:rsidRPr="00DC210E">
        <w:rPr>
          <w:rFonts w:ascii="Palatino" w:hAnsi="Palatino"/>
          <w:sz w:val="20"/>
        </w:rPr>
        <w:t>4</w:t>
      </w:r>
      <w:r w:rsidRPr="00DC210E">
        <w:rPr>
          <w:rFonts w:ascii="Palatino" w:hAnsi="Palatino"/>
          <w:sz w:val="20"/>
        </w:rPr>
        <w:t xml:space="preserve"> pixels/6mm downward (SD=2.</w:t>
      </w:r>
      <w:r w:rsidR="003A1AE0" w:rsidRPr="00DC210E">
        <w:rPr>
          <w:rFonts w:ascii="Palatino" w:hAnsi="Palatino"/>
          <w:sz w:val="20"/>
        </w:rPr>
        <w:t>1</w:t>
      </w:r>
      <w:r w:rsidRPr="00DC210E">
        <w:rPr>
          <w:rFonts w:ascii="Palatino" w:hAnsi="Palatino"/>
          <w:sz w:val="20"/>
        </w:rPr>
        <w:t xml:space="preserve"> pixels</w:t>
      </w:r>
      <w:r w:rsidR="009D38B1" w:rsidRPr="00DC210E">
        <w:rPr>
          <w:rFonts w:ascii="Palatino" w:hAnsi="Palatino"/>
          <w:sz w:val="20"/>
        </w:rPr>
        <w:t xml:space="preserve"> / 5.3 mm</w:t>
      </w:r>
      <w:r w:rsidR="00D06BF0" w:rsidRPr="00DC210E">
        <w:rPr>
          <w:rFonts w:ascii="Palatino" w:hAnsi="Palatino"/>
          <w:sz w:val="20"/>
        </w:rPr>
        <w:t xml:space="preserve">; Range = </w:t>
      </w:r>
      <w:r w:rsidR="00D06BF0" w:rsidRPr="00DC210E">
        <w:rPr>
          <w:rFonts w:ascii="Palatino" w:hAnsi="Palatino"/>
          <w:sz w:val="20"/>
        </w:rPr>
        <w:t>7.7</w:t>
      </w:r>
      <w:r w:rsidR="00D06BF0" w:rsidRPr="00DC210E">
        <w:rPr>
          <w:rFonts w:ascii="Palatino" w:hAnsi="Palatino"/>
          <w:sz w:val="20"/>
        </w:rPr>
        <w:t xml:space="preserve"> pixels / </w:t>
      </w:r>
      <w:r w:rsidR="00D06BF0" w:rsidRPr="00DC210E">
        <w:rPr>
          <w:rFonts w:ascii="Palatino" w:hAnsi="Palatino"/>
          <w:sz w:val="20"/>
        </w:rPr>
        <w:t>19.3</w:t>
      </w:r>
      <w:r w:rsidR="00D06BF0" w:rsidRPr="00DC210E">
        <w:rPr>
          <w:rFonts w:ascii="Palatino" w:hAnsi="Palatino"/>
          <w:sz w:val="20"/>
        </w:rPr>
        <w:t xml:space="preserve"> mm downward – </w:t>
      </w:r>
      <w:r w:rsidR="00D06BF0" w:rsidRPr="00DC210E">
        <w:rPr>
          <w:rFonts w:ascii="Palatino" w:hAnsi="Palatino"/>
          <w:sz w:val="20"/>
        </w:rPr>
        <w:t>0.7</w:t>
      </w:r>
      <w:r w:rsidR="00D06BF0" w:rsidRPr="00DC210E">
        <w:rPr>
          <w:rFonts w:ascii="Palatino" w:hAnsi="Palatino"/>
          <w:sz w:val="20"/>
        </w:rPr>
        <w:t xml:space="preserve"> pixels / </w:t>
      </w:r>
      <w:r w:rsidR="00D06BF0" w:rsidRPr="00DC210E">
        <w:rPr>
          <w:rFonts w:ascii="Palatino" w:hAnsi="Palatino"/>
          <w:sz w:val="20"/>
        </w:rPr>
        <w:t>1.8</w:t>
      </w:r>
      <w:r w:rsidR="00D06BF0" w:rsidRPr="00DC210E">
        <w:rPr>
          <w:rFonts w:ascii="Palatino" w:hAnsi="Palatino"/>
          <w:sz w:val="20"/>
        </w:rPr>
        <w:t xml:space="preserve"> mm upward</w:t>
      </w:r>
      <w:r w:rsidRPr="00DC210E">
        <w:rPr>
          <w:rFonts w:ascii="Palatino" w:hAnsi="Palatino"/>
          <w:sz w:val="20"/>
        </w:rPr>
        <w:t>) relative to the normal voice to imitate modulated targets</w:t>
      </w:r>
      <w:r w:rsidR="00856A31" w:rsidRPr="00DC210E">
        <w:rPr>
          <w:rFonts w:ascii="Palatino" w:hAnsi="Palatino"/>
          <w:sz w:val="20"/>
        </w:rPr>
        <w:t xml:space="preserve"> with short and long VTLs</w:t>
      </w:r>
      <w:r w:rsidRPr="00DC210E">
        <w:rPr>
          <w:rFonts w:ascii="Palatino" w:hAnsi="Palatino"/>
          <w:sz w:val="20"/>
        </w:rPr>
        <w:t>, respectivel</w:t>
      </w:r>
      <w:r w:rsidR="00F30AE0" w:rsidRPr="00DC210E">
        <w:rPr>
          <w:rFonts w:ascii="Palatino" w:hAnsi="Palatino"/>
          <w:sz w:val="20"/>
        </w:rPr>
        <w:t>y</w:t>
      </w:r>
      <w:r w:rsidRPr="00DC210E">
        <w:rPr>
          <w:rFonts w:ascii="Palatino" w:hAnsi="Palatino"/>
          <w:sz w:val="20"/>
        </w:rPr>
        <w:t>. This compared to an average of 0.</w:t>
      </w:r>
      <w:r w:rsidR="002C74B3" w:rsidRPr="00DC210E">
        <w:rPr>
          <w:rFonts w:ascii="Palatino" w:hAnsi="Palatino"/>
          <w:sz w:val="20"/>
        </w:rPr>
        <w:t>7</w:t>
      </w:r>
      <w:r w:rsidRPr="00DC210E">
        <w:rPr>
          <w:rFonts w:ascii="Palatino" w:hAnsi="Palatino"/>
          <w:sz w:val="20"/>
        </w:rPr>
        <w:t xml:space="preserve"> pixels/</w:t>
      </w:r>
      <w:r w:rsidR="00350ED1" w:rsidRPr="00DC210E">
        <w:rPr>
          <w:rFonts w:ascii="Palatino" w:hAnsi="Palatino"/>
          <w:sz w:val="20"/>
        </w:rPr>
        <w:t>1.8</w:t>
      </w:r>
      <w:r w:rsidRPr="00DC210E">
        <w:rPr>
          <w:rFonts w:ascii="Palatino" w:hAnsi="Palatino"/>
          <w:sz w:val="20"/>
        </w:rPr>
        <w:t xml:space="preserve">mm </w:t>
      </w:r>
      <w:r w:rsidR="00E50294" w:rsidRPr="00DC210E">
        <w:rPr>
          <w:rFonts w:ascii="Palatino" w:hAnsi="Palatino"/>
          <w:sz w:val="20"/>
        </w:rPr>
        <w:t xml:space="preserve">upward </w:t>
      </w:r>
      <w:r w:rsidRPr="00DC210E">
        <w:rPr>
          <w:rFonts w:ascii="Palatino" w:hAnsi="Palatino"/>
          <w:sz w:val="20"/>
        </w:rPr>
        <w:t>(SD=1.</w:t>
      </w:r>
      <w:r w:rsidR="003A1AE0" w:rsidRPr="00DC210E">
        <w:rPr>
          <w:rFonts w:ascii="Palatino" w:hAnsi="Palatino"/>
          <w:sz w:val="20"/>
        </w:rPr>
        <w:t>2</w:t>
      </w:r>
      <w:r w:rsidRPr="00DC210E">
        <w:rPr>
          <w:rFonts w:ascii="Palatino" w:hAnsi="Palatino"/>
          <w:sz w:val="20"/>
        </w:rPr>
        <w:t xml:space="preserve"> pixels</w:t>
      </w:r>
      <w:r w:rsidR="00D06BF0" w:rsidRPr="00DC210E">
        <w:rPr>
          <w:rFonts w:ascii="Palatino" w:hAnsi="Palatino"/>
          <w:sz w:val="20"/>
        </w:rPr>
        <w:t xml:space="preserve">; Range = 0.8 pixels / </w:t>
      </w:r>
      <w:r w:rsidR="00D06BF0" w:rsidRPr="00DC210E">
        <w:rPr>
          <w:rFonts w:ascii="Palatino" w:hAnsi="Palatino"/>
          <w:sz w:val="20"/>
        </w:rPr>
        <w:t>2</w:t>
      </w:r>
      <w:r w:rsidR="00D06BF0" w:rsidRPr="00DC210E">
        <w:rPr>
          <w:rFonts w:ascii="Palatino" w:hAnsi="Palatino"/>
          <w:sz w:val="20"/>
        </w:rPr>
        <w:t xml:space="preserve"> mm downward – 5.2 pixels / </w:t>
      </w:r>
      <w:r w:rsidR="00D06BF0" w:rsidRPr="00DC210E">
        <w:rPr>
          <w:rFonts w:ascii="Palatino" w:hAnsi="Palatino"/>
          <w:sz w:val="20"/>
        </w:rPr>
        <w:t>13</w:t>
      </w:r>
      <w:r w:rsidR="00D06BF0" w:rsidRPr="00DC210E">
        <w:rPr>
          <w:rFonts w:ascii="Palatino" w:hAnsi="Palatino"/>
          <w:sz w:val="20"/>
        </w:rPr>
        <w:t xml:space="preserve"> mm upward</w:t>
      </w:r>
      <w:r w:rsidRPr="00DC210E">
        <w:rPr>
          <w:rFonts w:ascii="Palatino" w:hAnsi="Palatino"/>
          <w:sz w:val="20"/>
        </w:rPr>
        <w:t xml:space="preserve">) </w:t>
      </w:r>
      <w:r w:rsidR="00D06BF0" w:rsidRPr="00DC210E">
        <w:rPr>
          <w:rFonts w:ascii="Palatino" w:hAnsi="Palatino"/>
          <w:sz w:val="20"/>
        </w:rPr>
        <w:t>and 1.0 pixel</w:t>
      </w:r>
      <w:r w:rsidR="00F34B00" w:rsidRPr="00DC210E">
        <w:rPr>
          <w:rFonts w:ascii="Palatino" w:hAnsi="Palatino"/>
          <w:sz w:val="20"/>
        </w:rPr>
        <w:t>s</w:t>
      </w:r>
      <w:r w:rsidR="00251A9D" w:rsidRPr="00DC210E">
        <w:rPr>
          <w:rFonts w:ascii="Palatino" w:hAnsi="Palatino"/>
          <w:sz w:val="20"/>
        </w:rPr>
        <w:t xml:space="preserve"> </w:t>
      </w:r>
      <w:r w:rsidR="00D06BF0" w:rsidRPr="00DC210E">
        <w:rPr>
          <w:rFonts w:ascii="Palatino" w:hAnsi="Palatino"/>
          <w:sz w:val="20"/>
        </w:rPr>
        <w:t xml:space="preserve">/2.5mm downward (SD=1.3 pixels; Range = </w:t>
      </w:r>
      <w:r w:rsidR="00D06BF0" w:rsidRPr="00DC210E">
        <w:rPr>
          <w:rFonts w:ascii="Palatino" w:hAnsi="Palatino"/>
          <w:sz w:val="20"/>
        </w:rPr>
        <w:t>3.4</w:t>
      </w:r>
      <w:r w:rsidR="00D06BF0" w:rsidRPr="00DC210E">
        <w:rPr>
          <w:rFonts w:ascii="Palatino" w:hAnsi="Palatino"/>
          <w:sz w:val="20"/>
        </w:rPr>
        <w:t xml:space="preserve"> pixels / </w:t>
      </w:r>
      <w:r w:rsidR="00893577" w:rsidRPr="00DC210E">
        <w:rPr>
          <w:rFonts w:ascii="Palatino" w:hAnsi="Palatino"/>
          <w:sz w:val="20"/>
        </w:rPr>
        <w:t>8.5</w:t>
      </w:r>
      <w:r w:rsidR="00D06BF0" w:rsidRPr="00DC210E">
        <w:rPr>
          <w:rFonts w:ascii="Palatino" w:hAnsi="Palatino"/>
          <w:sz w:val="20"/>
        </w:rPr>
        <w:t xml:space="preserve"> mm downward – </w:t>
      </w:r>
      <w:r w:rsidR="00D06BF0" w:rsidRPr="00DC210E">
        <w:rPr>
          <w:rFonts w:ascii="Palatino" w:hAnsi="Palatino"/>
          <w:sz w:val="20"/>
        </w:rPr>
        <w:t>1.3</w:t>
      </w:r>
      <w:r w:rsidR="00D06BF0" w:rsidRPr="00DC210E">
        <w:rPr>
          <w:rFonts w:ascii="Palatino" w:hAnsi="Palatino"/>
          <w:sz w:val="20"/>
        </w:rPr>
        <w:t xml:space="preserve"> pixels / </w:t>
      </w:r>
      <w:r w:rsidR="00893577" w:rsidRPr="00DC210E">
        <w:rPr>
          <w:rFonts w:ascii="Palatino" w:hAnsi="Palatino"/>
          <w:sz w:val="20"/>
        </w:rPr>
        <w:t>3.3</w:t>
      </w:r>
      <w:r w:rsidR="00D06BF0" w:rsidRPr="00DC210E">
        <w:rPr>
          <w:rFonts w:ascii="Palatino" w:hAnsi="Palatino"/>
          <w:sz w:val="20"/>
        </w:rPr>
        <w:t xml:space="preserve"> mm upward) </w:t>
      </w:r>
      <w:r w:rsidRPr="00DC210E">
        <w:rPr>
          <w:rFonts w:ascii="Palatino" w:hAnsi="Palatino"/>
          <w:sz w:val="20"/>
        </w:rPr>
        <w:t>for Controls.</w:t>
      </w:r>
      <w:r w:rsidR="00636008" w:rsidRPr="00DC210E">
        <w:rPr>
          <w:rFonts w:ascii="Palatino" w:hAnsi="Palatino"/>
          <w:sz w:val="20"/>
        </w:rPr>
        <w:t xml:space="preserve"> </w:t>
      </w:r>
    </w:p>
    <w:p w14:paraId="72EE6025" w14:textId="77777777" w:rsidR="00496095" w:rsidRPr="00DC210E" w:rsidRDefault="00496095" w:rsidP="00F9635A">
      <w:pPr>
        <w:jc w:val="both"/>
        <w:rPr>
          <w:rFonts w:ascii="Palatino" w:hAnsi="Palatino"/>
          <w:sz w:val="20"/>
          <w:lang w:val="en-US"/>
        </w:rPr>
      </w:pPr>
    </w:p>
    <w:p w14:paraId="7BAF79AD" w14:textId="3DF2D216" w:rsidR="00636008" w:rsidRPr="00DC210E" w:rsidRDefault="00C607B1" w:rsidP="00F9635A">
      <w:pPr>
        <w:jc w:val="both"/>
        <w:rPr>
          <w:rFonts w:ascii="Palatino" w:hAnsi="Palatino"/>
          <w:sz w:val="20"/>
        </w:rPr>
      </w:pPr>
      <w:r w:rsidRPr="00DC210E">
        <w:rPr>
          <w:rFonts w:ascii="Palatino" w:hAnsi="Palatino"/>
          <w:sz w:val="20"/>
          <w:lang w:val="en-US"/>
        </w:rPr>
        <w:t xml:space="preserve">Analysis using linear mixed models </w:t>
      </w:r>
      <w:r w:rsidR="00636008" w:rsidRPr="00DC210E">
        <w:rPr>
          <w:rFonts w:ascii="Palatino" w:hAnsi="Palatino"/>
          <w:sz w:val="20"/>
          <w:lang w:val="en-US"/>
        </w:rPr>
        <w:t>identified a significant two-way interaction of Group x Length (</w:t>
      </w:r>
      <w:r w:rsidR="00636008" w:rsidRPr="00DC210E">
        <w:rPr>
          <w:rFonts w:ascii="Palatino" w:hAnsi="Palatino"/>
          <w:i/>
          <w:iCs/>
          <w:sz w:val="20"/>
        </w:rPr>
        <w:t>χ</w:t>
      </w:r>
      <w:r w:rsidR="00636008" w:rsidRPr="00DC210E">
        <w:rPr>
          <w:rFonts w:ascii="Palatino" w:hAnsi="Palatino"/>
          <w:sz w:val="20"/>
          <w:vertAlign w:val="superscript"/>
        </w:rPr>
        <w:t>2</w:t>
      </w:r>
      <w:r w:rsidR="00636008" w:rsidRPr="00DC210E">
        <w:rPr>
          <w:rFonts w:ascii="Palatino" w:hAnsi="Palatino"/>
          <w:sz w:val="20"/>
        </w:rPr>
        <w:t>[1]=42.36, p&lt;.001</w:t>
      </w:r>
      <w:r w:rsidRPr="00DC210E">
        <w:rPr>
          <w:rFonts w:ascii="Palatino" w:hAnsi="Palatino"/>
          <w:sz w:val="20"/>
        </w:rPr>
        <w:t xml:space="preserve">), and </w:t>
      </w:r>
      <w:r w:rsidR="00636008" w:rsidRPr="00DC210E">
        <w:rPr>
          <w:rFonts w:ascii="Palatino" w:hAnsi="Palatino"/>
          <w:sz w:val="20"/>
        </w:rPr>
        <w:t xml:space="preserve">main effects of Group </w:t>
      </w:r>
      <w:r w:rsidR="00636008" w:rsidRPr="00DC210E">
        <w:rPr>
          <w:rFonts w:ascii="Palatino" w:hAnsi="Palatino"/>
          <w:sz w:val="20"/>
          <w:lang w:val="en-US"/>
        </w:rPr>
        <w:t>(</w:t>
      </w:r>
      <w:r w:rsidR="00636008" w:rsidRPr="00DC210E">
        <w:rPr>
          <w:rFonts w:ascii="Palatino" w:hAnsi="Palatino"/>
          <w:i/>
          <w:iCs/>
          <w:sz w:val="20"/>
        </w:rPr>
        <w:t>χ</w:t>
      </w:r>
      <w:r w:rsidR="00636008" w:rsidRPr="00DC210E">
        <w:rPr>
          <w:rFonts w:ascii="Palatino" w:hAnsi="Palatino"/>
          <w:sz w:val="20"/>
          <w:vertAlign w:val="superscript"/>
        </w:rPr>
        <w:t>2</w:t>
      </w:r>
      <w:r w:rsidR="00636008" w:rsidRPr="00DC210E">
        <w:rPr>
          <w:rFonts w:ascii="Palatino" w:hAnsi="Palatino"/>
          <w:sz w:val="20"/>
        </w:rPr>
        <w:t>[1]=</w:t>
      </w:r>
      <w:r w:rsidR="00D37D0A" w:rsidRPr="00DC210E">
        <w:rPr>
          <w:rFonts w:ascii="Palatino" w:hAnsi="Palatino"/>
          <w:sz w:val="20"/>
        </w:rPr>
        <w:t>7.06</w:t>
      </w:r>
      <w:r w:rsidR="00636008" w:rsidRPr="00DC210E">
        <w:rPr>
          <w:rFonts w:ascii="Palatino" w:hAnsi="Palatino"/>
          <w:sz w:val="20"/>
        </w:rPr>
        <w:t xml:space="preserve">, p </w:t>
      </w:r>
      <w:r w:rsidR="00D37D0A" w:rsidRPr="00DC210E">
        <w:rPr>
          <w:rFonts w:ascii="Palatino" w:hAnsi="Palatino"/>
          <w:sz w:val="20"/>
        </w:rPr>
        <w:t>=</w:t>
      </w:r>
      <w:r w:rsidR="00636008" w:rsidRPr="00DC210E">
        <w:rPr>
          <w:rFonts w:ascii="Palatino" w:hAnsi="Palatino"/>
          <w:sz w:val="20"/>
        </w:rPr>
        <w:t xml:space="preserve"> .00</w:t>
      </w:r>
      <w:r w:rsidR="00D37D0A" w:rsidRPr="00DC210E">
        <w:rPr>
          <w:rFonts w:ascii="Palatino" w:hAnsi="Palatino"/>
          <w:sz w:val="20"/>
        </w:rPr>
        <w:t>8</w:t>
      </w:r>
      <w:r w:rsidR="00636008" w:rsidRPr="00DC210E">
        <w:rPr>
          <w:rFonts w:ascii="Palatino" w:hAnsi="Palatino"/>
          <w:sz w:val="20"/>
        </w:rPr>
        <w:t xml:space="preserve">), Length </w:t>
      </w:r>
      <w:r w:rsidR="00636008" w:rsidRPr="00DC210E">
        <w:rPr>
          <w:rFonts w:ascii="Palatino" w:hAnsi="Palatino"/>
          <w:sz w:val="20"/>
          <w:lang w:val="en-US"/>
        </w:rPr>
        <w:t>(</w:t>
      </w:r>
      <w:r w:rsidR="00636008" w:rsidRPr="00DC210E">
        <w:rPr>
          <w:rFonts w:ascii="Palatino" w:hAnsi="Palatino"/>
          <w:i/>
          <w:iCs/>
          <w:sz w:val="20"/>
        </w:rPr>
        <w:t>χ</w:t>
      </w:r>
      <w:r w:rsidR="00636008" w:rsidRPr="00DC210E">
        <w:rPr>
          <w:rFonts w:ascii="Palatino" w:hAnsi="Palatino"/>
          <w:sz w:val="20"/>
          <w:vertAlign w:val="superscript"/>
        </w:rPr>
        <w:t>2</w:t>
      </w:r>
      <w:r w:rsidR="00636008" w:rsidRPr="00DC210E">
        <w:rPr>
          <w:rFonts w:ascii="Palatino" w:hAnsi="Palatino"/>
          <w:sz w:val="20"/>
        </w:rPr>
        <w:t xml:space="preserve">[1]=187.54, p &lt; .001), and Pitch </w:t>
      </w:r>
      <w:r w:rsidR="00636008" w:rsidRPr="00DC210E">
        <w:rPr>
          <w:rFonts w:ascii="Palatino" w:hAnsi="Palatino"/>
          <w:sz w:val="20"/>
          <w:lang w:val="en-US"/>
        </w:rPr>
        <w:t>(</w:t>
      </w:r>
      <w:r w:rsidR="00636008" w:rsidRPr="00DC210E">
        <w:rPr>
          <w:rFonts w:ascii="Palatino" w:hAnsi="Palatino"/>
          <w:i/>
          <w:iCs/>
          <w:sz w:val="20"/>
        </w:rPr>
        <w:t>χ</w:t>
      </w:r>
      <w:r w:rsidR="00636008" w:rsidRPr="00DC210E">
        <w:rPr>
          <w:rFonts w:ascii="Palatino" w:hAnsi="Palatino"/>
          <w:sz w:val="20"/>
          <w:vertAlign w:val="superscript"/>
        </w:rPr>
        <w:t>2</w:t>
      </w:r>
      <w:r w:rsidR="00636008" w:rsidRPr="00DC210E">
        <w:rPr>
          <w:rFonts w:ascii="Palatino" w:hAnsi="Palatino"/>
          <w:sz w:val="20"/>
        </w:rPr>
        <w:t>[1]=</w:t>
      </w:r>
      <w:r w:rsidR="003F04B4" w:rsidRPr="00DC210E">
        <w:rPr>
          <w:rFonts w:ascii="Palatino" w:hAnsi="Palatino"/>
          <w:sz w:val="20"/>
        </w:rPr>
        <w:t>18.63</w:t>
      </w:r>
      <w:r w:rsidR="00636008" w:rsidRPr="00DC210E">
        <w:rPr>
          <w:rFonts w:ascii="Palatino" w:hAnsi="Palatino"/>
          <w:sz w:val="20"/>
        </w:rPr>
        <w:t xml:space="preserve">, p </w:t>
      </w:r>
      <w:r w:rsidR="003F04B4" w:rsidRPr="00DC210E">
        <w:rPr>
          <w:rFonts w:ascii="Palatino" w:hAnsi="Palatino"/>
          <w:sz w:val="20"/>
        </w:rPr>
        <w:t>&lt; .001</w:t>
      </w:r>
      <w:r w:rsidR="00636008" w:rsidRPr="00DC210E">
        <w:rPr>
          <w:rFonts w:ascii="Palatino" w:hAnsi="Palatino"/>
          <w:sz w:val="20"/>
        </w:rPr>
        <w:t>).</w:t>
      </w:r>
      <w:r w:rsidR="008A765F" w:rsidRPr="00DC210E">
        <w:rPr>
          <w:rFonts w:ascii="Palatino" w:hAnsi="Palatino"/>
          <w:sz w:val="20"/>
        </w:rPr>
        <w:t xml:space="preserve"> </w:t>
      </w:r>
      <w:r w:rsidR="00636008" w:rsidRPr="00DC210E">
        <w:rPr>
          <w:rFonts w:ascii="Palatino" w:hAnsi="Palatino"/>
          <w:sz w:val="20"/>
          <w:lang w:val="en-US"/>
        </w:rPr>
        <w:t xml:space="preserve">Figure </w:t>
      </w:r>
      <w:r w:rsidR="008A765F" w:rsidRPr="00DC210E">
        <w:rPr>
          <w:rFonts w:ascii="Palatino" w:hAnsi="Palatino"/>
          <w:sz w:val="20"/>
          <w:lang w:val="en-US"/>
        </w:rPr>
        <w:t>2</w:t>
      </w:r>
      <w:r w:rsidR="00583653" w:rsidRPr="00DC210E">
        <w:rPr>
          <w:rFonts w:ascii="Palatino" w:hAnsi="Palatino"/>
          <w:sz w:val="20"/>
          <w:lang w:val="en-US"/>
        </w:rPr>
        <w:t>a</w:t>
      </w:r>
      <w:r w:rsidR="00636008" w:rsidRPr="00DC210E">
        <w:rPr>
          <w:rFonts w:ascii="Palatino" w:hAnsi="Palatino"/>
          <w:sz w:val="20"/>
          <w:lang w:val="en-US"/>
        </w:rPr>
        <w:t xml:space="preserve"> illustrates these results: Singers made more pronounced vertical displacements for both the long VTL and short VTL targets compared with controls, while both groups showed a lower vertical larynx position when imitating longer vocal tracts and lower-pitched targets.</w:t>
      </w:r>
    </w:p>
    <w:p w14:paraId="2CB01EBF" w14:textId="77777777" w:rsidR="00636008" w:rsidRPr="00DC210E" w:rsidRDefault="00636008" w:rsidP="00F9635A">
      <w:pPr>
        <w:jc w:val="both"/>
        <w:rPr>
          <w:rFonts w:ascii="Palatino" w:hAnsi="Palatino"/>
          <w:sz w:val="20"/>
        </w:rPr>
      </w:pPr>
    </w:p>
    <w:p w14:paraId="42D622EA" w14:textId="5264050C" w:rsidR="00420ED6" w:rsidRPr="00DC210E" w:rsidRDefault="00F30AE0" w:rsidP="00F9635A">
      <w:pPr>
        <w:jc w:val="both"/>
        <w:rPr>
          <w:rFonts w:ascii="Palatino" w:hAnsi="Palatino"/>
          <w:sz w:val="20"/>
        </w:rPr>
      </w:pPr>
      <w:r w:rsidRPr="00DC210E">
        <w:rPr>
          <w:rFonts w:ascii="Palatino" w:hAnsi="Palatino"/>
          <w:sz w:val="20"/>
        </w:rPr>
        <w:lastRenderedPageBreak/>
        <w:t xml:space="preserve">Representational similarity analysis was used </w:t>
      </w:r>
      <w:r w:rsidR="00420ED6" w:rsidRPr="00DC210E">
        <w:rPr>
          <w:rFonts w:ascii="Palatino" w:hAnsi="Palatino"/>
          <w:sz w:val="20"/>
        </w:rPr>
        <w:t xml:space="preserve">to compare </w:t>
      </w:r>
      <w:r w:rsidRPr="00DC210E">
        <w:rPr>
          <w:rFonts w:ascii="Palatino" w:hAnsi="Palatino"/>
          <w:sz w:val="20"/>
        </w:rPr>
        <w:t xml:space="preserve">vertical larynx movements in </w:t>
      </w:r>
      <w:r w:rsidR="00420ED6" w:rsidRPr="00DC210E">
        <w:rPr>
          <w:rFonts w:ascii="Palatino" w:hAnsi="Palatino"/>
          <w:sz w:val="20"/>
        </w:rPr>
        <w:t>each participant with a model describing ideal performance on VTL imitation</w:t>
      </w:r>
      <w:r w:rsidR="00EF1B93" w:rsidRPr="00DC210E">
        <w:rPr>
          <w:rFonts w:ascii="Palatino" w:hAnsi="Palatino"/>
          <w:sz w:val="20"/>
        </w:rPr>
        <w:t>. This</w:t>
      </w:r>
      <w:r w:rsidR="00420ED6" w:rsidRPr="00DC210E">
        <w:rPr>
          <w:rFonts w:ascii="Palatino" w:hAnsi="Palatino"/>
          <w:sz w:val="20"/>
        </w:rPr>
        <w:t xml:space="preserve"> </w:t>
      </w:r>
      <w:r w:rsidR="009A646C" w:rsidRPr="00DC210E">
        <w:rPr>
          <w:rFonts w:ascii="Palatino" w:hAnsi="Palatino"/>
          <w:sz w:val="20"/>
        </w:rPr>
        <w:t>identified</w:t>
      </w:r>
      <w:r w:rsidR="00420ED6" w:rsidRPr="00DC210E">
        <w:rPr>
          <w:rFonts w:ascii="Palatino" w:hAnsi="Palatino"/>
          <w:sz w:val="20"/>
        </w:rPr>
        <w:t xml:space="preserve"> significant correlations with the model in Singers (median Spearman’s rho: 0.569, z = 4.09, p &lt; .001), and in Controls (although this relationship was weaker; median Spearman’s rho: 0.149, z = 2.</w:t>
      </w:r>
      <w:r w:rsidR="000E5FE4" w:rsidRPr="00DC210E">
        <w:rPr>
          <w:rFonts w:ascii="Palatino" w:hAnsi="Palatino"/>
          <w:sz w:val="20"/>
        </w:rPr>
        <w:t>2</w:t>
      </w:r>
      <w:r w:rsidR="00420ED6" w:rsidRPr="00DC210E">
        <w:rPr>
          <w:rFonts w:ascii="Palatino" w:hAnsi="Palatino"/>
          <w:sz w:val="20"/>
        </w:rPr>
        <w:t>4, p = .012). A direct comparison of the two groups confirmed a significantly better fit to the model for Singers than Controls (z = 2.</w:t>
      </w:r>
      <w:r w:rsidR="00476C05" w:rsidRPr="00DC210E">
        <w:rPr>
          <w:rFonts w:ascii="Palatino" w:hAnsi="Palatino"/>
          <w:sz w:val="20"/>
        </w:rPr>
        <w:t>9</w:t>
      </w:r>
      <w:r w:rsidR="00420ED6" w:rsidRPr="00DC210E">
        <w:rPr>
          <w:rFonts w:ascii="Palatino" w:hAnsi="Palatino"/>
          <w:sz w:val="20"/>
        </w:rPr>
        <w:t>9, p = .003; see Figure 2</w:t>
      </w:r>
      <w:r w:rsidR="00583653" w:rsidRPr="00DC210E">
        <w:rPr>
          <w:rFonts w:ascii="Palatino" w:hAnsi="Palatino"/>
          <w:sz w:val="20"/>
        </w:rPr>
        <w:t>b</w:t>
      </w:r>
      <w:r w:rsidR="00420ED6" w:rsidRPr="00DC210E">
        <w:rPr>
          <w:rFonts w:ascii="Palatino" w:hAnsi="Palatino"/>
          <w:sz w:val="20"/>
        </w:rPr>
        <w:t xml:space="preserve">). </w:t>
      </w:r>
      <w:r w:rsidR="006B659D" w:rsidRPr="00DC210E">
        <w:rPr>
          <w:rFonts w:ascii="Palatino" w:hAnsi="Palatino"/>
          <w:sz w:val="20"/>
        </w:rPr>
        <w:t xml:space="preserve">However, a </w:t>
      </w:r>
      <w:r w:rsidR="00265308" w:rsidRPr="00DC210E">
        <w:rPr>
          <w:rFonts w:ascii="Palatino" w:hAnsi="Palatino"/>
          <w:sz w:val="20"/>
        </w:rPr>
        <w:t xml:space="preserve">further Spearman correlation analysis revealed no significant relationship between </w:t>
      </w:r>
      <w:r w:rsidR="00A14DF5" w:rsidRPr="00DC210E">
        <w:rPr>
          <w:rFonts w:ascii="Palatino" w:hAnsi="Palatino"/>
          <w:sz w:val="20"/>
        </w:rPr>
        <w:t>S</w:t>
      </w:r>
      <w:r w:rsidR="00265308" w:rsidRPr="00DC210E">
        <w:rPr>
          <w:rFonts w:ascii="Palatino" w:hAnsi="Palatino"/>
          <w:sz w:val="20"/>
        </w:rPr>
        <w:t xml:space="preserve">ingers’ RSA scores and the number of years of </w:t>
      </w:r>
      <w:r w:rsidR="009F1A18" w:rsidRPr="00DC210E">
        <w:rPr>
          <w:rFonts w:ascii="Palatino" w:hAnsi="Palatino"/>
          <w:sz w:val="20"/>
        </w:rPr>
        <w:t>experience</w:t>
      </w:r>
      <w:r w:rsidR="00265308" w:rsidRPr="00DC210E">
        <w:rPr>
          <w:rFonts w:ascii="Palatino" w:hAnsi="Palatino"/>
          <w:sz w:val="20"/>
        </w:rPr>
        <w:t xml:space="preserve"> in voice.</w:t>
      </w:r>
    </w:p>
    <w:p w14:paraId="2C06514A" w14:textId="77777777" w:rsidR="00420ED6" w:rsidRPr="00DC210E" w:rsidRDefault="00420ED6" w:rsidP="00F9635A">
      <w:pPr>
        <w:jc w:val="both"/>
        <w:rPr>
          <w:rFonts w:ascii="Palatino" w:hAnsi="Palatino"/>
          <w:sz w:val="20"/>
        </w:rPr>
      </w:pPr>
    </w:p>
    <w:p w14:paraId="09694081" w14:textId="62227A58" w:rsidR="00420ED6" w:rsidRPr="00DC210E" w:rsidRDefault="003805B6" w:rsidP="00F9635A">
      <w:pPr>
        <w:jc w:val="both"/>
        <w:rPr>
          <w:rFonts w:ascii="Palatino" w:hAnsi="Palatino"/>
          <w:sz w:val="20"/>
        </w:rPr>
      </w:pPr>
      <w:r w:rsidRPr="00DC210E">
        <w:rPr>
          <w:rFonts w:ascii="Palatino" w:hAnsi="Palatino"/>
          <w:sz w:val="20"/>
        </w:rPr>
        <w:t>RSA s</w:t>
      </w:r>
      <w:r w:rsidR="00420ED6" w:rsidRPr="00DC210E">
        <w:rPr>
          <w:rFonts w:ascii="Palatino" w:hAnsi="Palatino"/>
          <w:sz w:val="20"/>
        </w:rPr>
        <w:t xml:space="preserve">earchlight analyses of neural activation supported these findings (Figure </w:t>
      </w:r>
      <w:r w:rsidR="00583653" w:rsidRPr="00DC210E">
        <w:rPr>
          <w:rFonts w:ascii="Palatino" w:hAnsi="Palatino"/>
          <w:sz w:val="20"/>
        </w:rPr>
        <w:t>2c</w:t>
      </w:r>
      <w:r w:rsidR="00420ED6" w:rsidRPr="00DC210E">
        <w:rPr>
          <w:rFonts w:ascii="Palatino" w:hAnsi="Palatino"/>
          <w:sz w:val="20"/>
        </w:rPr>
        <w:t xml:space="preserve">; </w:t>
      </w:r>
      <w:r w:rsidR="000C63EF" w:rsidRPr="00DC210E">
        <w:rPr>
          <w:rFonts w:ascii="Palatino" w:hAnsi="Palatino"/>
          <w:sz w:val="20"/>
        </w:rPr>
        <w:t>Supplementa</w:t>
      </w:r>
      <w:r w:rsidR="004A0BA0" w:rsidRPr="00DC210E">
        <w:rPr>
          <w:rFonts w:ascii="Palatino" w:hAnsi="Palatino"/>
          <w:sz w:val="20"/>
        </w:rPr>
        <w:t>ry</w:t>
      </w:r>
      <w:r w:rsidR="000C63EF" w:rsidRPr="00DC210E">
        <w:rPr>
          <w:rFonts w:ascii="Palatino" w:hAnsi="Palatino"/>
          <w:sz w:val="20"/>
        </w:rPr>
        <w:t xml:space="preserve"> </w:t>
      </w:r>
      <w:r w:rsidR="00420ED6" w:rsidRPr="00DC210E">
        <w:rPr>
          <w:rFonts w:ascii="Palatino" w:hAnsi="Palatino"/>
          <w:sz w:val="20"/>
        </w:rPr>
        <w:t xml:space="preserve">Table S1), with a stronger representation of the ideal VTL model for Singers (vs Controls) during speech preparation in right dorsal pre-/post-central gyrus (with the peak in somatosensory area S1). Taken alone, the Singers showed significant representation of VTL during speech preparation in an overlapping region of right central sulcus/post-central gyrus, and in additional volumes within the hippocampus and thalamus. </w:t>
      </w:r>
      <w:r w:rsidR="00603B56" w:rsidRPr="00DC210E">
        <w:rPr>
          <w:rFonts w:ascii="Palatino" w:hAnsi="Palatino"/>
          <w:sz w:val="20"/>
        </w:rPr>
        <w:t xml:space="preserve">However, there was no significant correlation </w:t>
      </w:r>
      <w:r w:rsidR="00496DA8" w:rsidRPr="00DC210E">
        <w:rPr>
          <w:rFonts w:ascii="Palatino" w:hAnsi="Palatino"/>
          <w:sz w:val="20"/>
        </w:rPr>
        <w:t xml:space="preserve">between the strength of neural representations and the number of </w:t>
      </w:r>
      <w:r w:rsidR="00603B56" w:rsidRPr="00DC210E">
        <w:rPr>
          <w:rFonts w:ascii="Palatino" w:hAnsi="Palatino"/>
          <w:sz w:val="20"/>
        </w:rPr>
        <w:t xml:space="preserve">years of </w:t>
      </w:r>
      <w:r w:rsidR="00EE59AD" w:rsidRPr="00DC210E">
        <w:rPr>
          <w:rFonts w:ascii="Palatino" w:hAnsi="Palatino"/>
          <w:sz w:val="20"/>
        </w:rPr>
        <w:t>experience</w:t>
      </w:r>
      <w:r w:rsidR="00603B56" w:rsidRPr="00DC210E">
        <w:rPr>
          <w:rFonts w:ascii="Palatino" w:hAnsi="Palatino"/>
          <w:sz w:val="20"/>
        </w:rPr>
        <w:t xml:space="preserve"> in voice. </w:t>
      </w:r>
      <w:r w:rsidR="00420ED6" w:rsidRPr="00DC210E">
        <w:rPr>
          <w:rFonts w:ascii="Palatino" w:hAnsi="Palatino"/>
          <w:sz w:val="20"/>
        </w:rPr>
        <w:t xml:space="preserve">An analysis of all participants revealed significant representation of VTL in left ventral post-central gyrus during speech preparation. There was no evidence of significant representations in the </w:t>
      </w:r>
      <w:r w:rsidR="006D20AF" w:rsidRPr="00DC210E">
        <w:rPr>
          <w:rFonts w:ascii="Palatino" w:hAnsi="Palatino"/>
          <w:sz w:val="20"/>
        </w:rPr>
        <w:t>C</w:t>
      </w:r>
      <w:r w:rsidR="00420ED6" w:rsidRPr="00DC210E">
        <w:rPr>
          <w:rFonts w:ascii="Palatino" w:hAnsi="Palatino"/>
          <w:sz w:val="20"/>
        </w:rPr>
        <w:t>ontrol group alone at the chosen threshold.</w:t>
      </w:r>
    </w:p>
    <w:p w14:paraId="25DC4651" w14:textId="77777777" w:rsidR="00420ED6" w:rsidRPr="00DC210E" w:rsidRDefault="00420ED6" w:rsidP="00F9635A">
      <w:pPr>
        <w:jc w:val="both"/>
        <w:rPr>
          <w:rFonts w:ascii="Palatino" w:hAnsi="Palatino"/>
          <w:sz w:val="20"/>
        </w:rPr>
      </w:pPr>
    </w:p>
    <w:p w14:paraId="0E8266C6" w14:textId="77777777" w:rsidR="00420ED6" w:rsidRPr="00DC210E" w:rsidRDefault="00420ED6" w:rsidP="00F9635A">
      <w:pPr>
        <w:jc w:val="both"/>
        <w:rPr>
          <w:rFonts w:ascii="Palatino" w:hAnsi="Palatino"/>
          <w:i/>
          <w:sz w:val="20"/>
        </w:rPr>
      </w:pPr>
      <w:r w:rsidRPr="00DC210E">
        <w:rPr>
          <w:rFonts w:ascii="Palatino" w:hAnsi="Palatino"/>
          <w:i/>
          <w:sz w:val="20"/>
        </w:rPr>
        <w:t>Imitation of pitch</w:t>
      </w:r>
    </w:p>
    <w:p w14:paraId="3BAD6923" w14:textId="49928E16" w:rsidR="00420ED6" w:rsidRPr="00DC210E" w:rsidRDefault="00420ED6" w:rsidP="00F9635A">
      <w:pPr>
        <w:jc w:val="both"/>
        <w:rPr>
          <w:rFonts w:ascii="Palatino" w:hAnsi="Palatino"/>
          <w:sz w:val="20"/>
        </w:rPr>
      </w:pPr>
      <w:r w:rsidRPr="00DC210E">
        <w:rPr>
          <w:rFonts w:ascii="Palatino" w:hAnsi="Palatino"/>
          <w:sz w:val="20"/>
        </w:rPr>
        <w:t>During imitation, Singers shifted voice F0 on average by 3.7 semitones up (SD = 0.</w:t>
      </w:r>
      <w:r w:rsidR="00787C65" w:rsidRPr="00DC210E">
        <w:rPr>
          <w:rFonts w:ascii="Palatino" w:hAnsi="Palatino"/>
          <w:sz w:val="20"/>
        </w:rPr>
        <w:t>8</w:t>
      </w:r>
      <w:r w:rsidR="00B116E3" w:rsidRPr="00DC210E">
        <w:rPr>
          <w:rFonts w:ascii="Palatino" w:hAnsi="Palatino"/>
          <w:sz w:val="20"/>
        </w:rPr>
        <w:t>; Range: 0</w:t>
      </w:r>
      <w:r w:rsidR="00EE0D4D" w:rsidRPr="00DC210E">
        <w:rPr>
          <w:rFonts w:ascii="Palatino" w:hAnsi="Palatino"/>
          <w:sz w:val="20"/>
        </w:rPr>
        <w:t xml:space="preserve"> up</w:t>
      </w:r>
      <w:r w:rsidR="00B116E3" w:rsidRPr="00DC210E">
        <w:rPr>
          <w:rFonts w:ascii="Palatino" w:hAnsi="Palatino"/>
          <w:sz w:val="20"/>
        </w:rPr>
        <w:t xml:space="preserve"> – 5.2</w:t>
      </w:r>
      <w:r w:rsidR="00EE0D4D" w:rsidRPr="00DC210E">
        <w:rPr>
          <w:rFonts w:ascii="Palatino" w:hAnsi="Palatino"/>
          <w:sz w:val="20"/>
        </w:rPr>
        <w:t xml:space="preserve"> up</w:t>
      </w:r>
      <w:r w:rsidRPr="00DC210E">
        <w:rPr>
          <w:rFonts w:ascii="Palatino" w:hAnsi="Palatino"/>
          <w:sz w:val="20"/>
        </w:rPr>
        <w:t>) and 2.5 semitones down (SD = 1.</w:t>
      </w:r>
      <w:r w:rsidR="00787C65" w:rsidRPr="00DC210E">
        <w:rPr>
          <w:rFonts w:ascii="Palatino" w:hAnsi="Palatino"/>
          <w:sz w:val="20"/>
        </w:rPr>
        <w:t>0</w:t>
      </w:r>
      <w:r w:rsidR="00B116E3" w:rsidRPr="00DC210E">
        <w:rPr>
          <w:rFonts w:ascii="Palatino" w:hAnsi="Palatino"/>
          <w:sz w:val="20"/>
        </w:rPr>
        <w:t xml:space="preserve">; Range: </w:t>
      </w:r>
      <w:r w:rsidR="00EE0D4D" w:rsidRPr="00DC210E">
        <w:rPr>
          <w:rFonts w:ascii="Palatino" w:hAnsi="Palatino"/>
          <w:sz w:val="20"/>
        </w:rPr>
        <w:t>5.1 down – 0.1 down</w:t>
      </w:r>
      <w:r w:rsidRPr="00DC210E">
        <w:rPr>
          <w:rFonts w:ascii="Palatino" w:hAnsi="Palatino"/>
          <w:sz w:val="20"/>
        </w:rPr>
        <w:t>) relative to the normal voice for high and low-pitched targets. This compared to an average of 2.8 semitones up (SD = 1.</w:t>
      </w:r>
      <w:r w:rsidR="00787C65" w:rsidRPr="00DC210E">
        <w:rPr>
          <w:rFonts w:ascii="Palatino" w:hAnsi="Palatino"/>
          <w:sz w:val="20"/>
        </w:rPr>
        <w:t>1</w:t>
      </w:r>
      <w:r w:rsidR="00EE0D4D" w:rsidRPr="00DC210E">
        <w:rPr>
          <w:rFonts w:ascii="Palatino" w:hAnsi="Palatino"/>
          <w:sz w:val="20"/>
        </w:rPr>
        <w:t xml:space="preserve">; </w:t>
      </w:r>
      <w:r w:rsidR="00EE0D4D" w:rsidRPr="00DC210E">
        <w:rPr>
          <w:rFonts w:ascii="Palatino" w:hAnsi="Palatino"/>
          <w:sz w:val="20"/>
        </w:rPr>
        <w:t>Range: 0.1 up – 4.2 up</w:t>
      </w:r>
      <w:r w:rsidRPr="00DC210E">
        <w:rPr>
          <w:rFonts w:ascii="Palatino" w:hAnsi="Palatino"/>
          <w:sz w:val="20"/>
        </w:rPr>
        <w:t>) and 1.6 semitones down (SD = 1.</w:t>
      </w:r>
      <w:r w:rsidR="00787C65" w:rsidRPr="00DC210E">
        <w:rPr>
          <w:rFonts w:ascii="Palatino" w:hAnsi="Palatino"/>
          <w:sz w:val="20"/>
        </w:rPr>
        <w:t>3</w:t>
      </w:r>
      <w:r w:rsidR="00EE0D4D" w:rsidRPr="00DC210E">
        <w:rPr>
          <w:rFonts w:ascii="Palatino" w:hAnsi="Palatino"/>
          <w:sz w:val="20"/>
        </w:rPr>
        <w:t>; Range: 5.3 down – 0.8 up</w:t>
      </w:r>
      <w:r w:rsidRPr="00DC210E">
        <w:rPr>
          <w:rFonts w:ascii="Palatino" w:hAnsi="Palatino"/>
          <w:sz w:val="20"/>
        </w:rPr>
        <w:t xml:space="preserve">) for controls (see Figure </w:t>
      </w:r>
      <w:r w:rsidR="00583653" w:rsidRPr="00DC210E">
        <w:rPr>
          <w:rFonts w:ascii="Palatino" w:hAnsi="Palatino"/>
          <w:sz w:val="20"/>
        </w:rPr>
        <w:t>3</w:t>
      </w:r>
      <w:r w:rsidR="00DE58E5" w:rsidRPr="00DC210E">
        <w:rPr>
          <w:rFonts w:ascii="Palatino" w:hAnsi="Palatino"/>
          <w:sz w:val="20"/>
        </w:rPr>
        <w:t>a</w:t>
      </w:r>
      <w:r w:rsidRPr="00DC210E">
        <w:rPr>
          <w:rFonts w:ascii="Palatino" w:hAnsi="Palatino"/>
          <w:sz w:val="20"/>
        </w:rPr>
        <w:t xml:space="preserve">). </w:t>
      </w:r>
    </w:p>
    <w:p w14:paraId="06A727D4" w14:textId="27DE6D42" w:rsidR="00420ED6" w:rsidRPr="00DC210E" w:rsidRDefault="00420ED6" w:rsidP="00F9635A">
      <w:pPr>
        <w:jc w:val="both"/>
        <w:rPr>
          <w:rFonts w:ascii="Palatino" w:hAnsi="Palatino"/>
          <w:sz w:val="20"/>
        </w:rPr>
      </w:pPr>
    </w:p>
    <w:p w14:paraId="3C70D174" w14:textId="675D85C7" w:rsidR="008009D2" w:rsidRPr="00DC210E" w:rsidRDefault="00C607B1" w:rsidP="00F9635A">
      <w:pPr>
        <w:jc w:val="both"/>
        <w:rPr>
          <w:rFonts w:ascii="Palatino" w:hAnsi="Palatino"/>
          <w:sz w:val="20"/>
        </w:rPr>
      </w:pPr>
      <w:r w:rsidRPr="00DC210E">
        <w:rPr>
          <w:rFonts w:ascii="Palatino" w:hAnsi="Palatino"/>
          <w:sz w:val="20"/>
          <w:lang w:val="en-US"/>
        </w:rPr>
        <w:t>Analysis using l</w:t>
      </w:r>
      <w:r w:rsidR="00680025" w:rsidRPr="00DC210E">
        <w:rPr>
          <w:rFonts w:ascii="Palatino" w:hAnsi="Palatino"/>
          <w:sz w:val="20"/>
          <w:lang w:val="en-US"/>
        </w:rPr>
        <w:t>inear mixed model</w:t>
      </w:r>
      <w:r w:rsidRPr="00DC210E">
        <w:rPr>
          <w:rFonts w:ascii="Palatino" w:hAnsi="Palatino"/>
          <w:sz w:val="20"/>
          <w:lang w:val="en-US"/>
        </w:rPr>
        <w:t>s</w:t>
      </w:r>
      <w:r w:rsidR="008009D2" w:rsidRPr="00DC210E">
        <w:rPr>
          <w:rFonts w:ascii="Palatino" w:hAnsi="Palatino"/>
          <w:sz w:val="20"/>
          <w:lang w:val="en-US"/>
        </w:rPr>
        <w:t xml:space="preserve"> identified significant two-way interactions of Group x </w:t>
      </w:r>
      <w:r w:rsidR="00921F02" w:rsidRPr="00DC210E">
        <w:rPr>
          <w:rFonts w:ascii="Palatino" w:hAnsi="Palatino"/>
          <w:sz w:val="20"/>
          <w:lang w:val="en-US"/>
        </w:rPr>
        <w:t>Pitch</w:t>
      </w:r>
      <w:r w:rsidR="008009D2" w:rsidRPr="00DC210E">
        <w:rPr>
          <w:rFonts w:ascii="Palatino" w:hAnsi="Palatino"/>
          <w:sz w:val="20"/>
          <w:lang w:val="en-US"/>
        </w:rPr>
        <w:t xml:space="preserve"> (</w:t>
      </w:r>
      <w:r w:rsidR="008009D2" w:rsidRPr="00DC210E">
        <w:rPr>
          <w:rFonts w:ascii="Palatino" w:hAnsi="Palatino"/>
          <w:i/>
          <w:iCs/>
          <w:sz w:val="20"/>
        </w:rPr>
        <w:t>χ</w:t>
      </w:r>
      <w:r w:rsidR="008009D2" w:rsidRPr="00DC210E">
        <w:rPr>
          <w:rFonts w:ascii="Palatino" w:hAnsi="Palatino"/>
          <w:sz w:val="20"/>
          <w:vertAlign w:val="superscript"/>
        </w:rPr>
        <w:t>2</w:t>
      </w:r>
      <w:r w:rsidR="008009D2" w:rsidRPr="00DC210E">
        <w:rPr>
          <w:rFonts w:ascii="Palatino" w:hAnsi="Palatino"/>
          <w:sz w:val="20"/>
        </w:rPr>
        <w:t>[1]=69.13, p &lt; .001) and</w:t>
      </w:r>
      <w:r w:rsidR="008009D2" w:rsidRPr="00DC210E">
        <w:rPr>
          <w:rFonts w:ascii="Palatino" w:hAnsi="Palatino"/>
          <w:sz w:val="20"/>
          <w:lang w:val="en-US"/>
        </w:rPr>
        <w:t xml:space="preserve"> Pitch x Length (</w:t>
      </w:r>
      <w:r w:rsidR="008009D2" w:rsidRPr="00DC210E">
        <w:rPr>
          <w:rFonts w:ascii="Palatino" w:hAnsi="Palatino"/>
          <w:i/>
          <w:iCs/>
          <w:sz w:val="20"/>
        </w:rPr>
        <w:t>χ</w:t>
      </w:r>
      <w:r w:rsidR="008009D2" w:rsidRPr="00DC210E">
        <w:rPr>
          <w:rFonts w:ascii="Palatino" w:hAnsi="Palatino"/>
          <w:sz w:val="20"/>
          <w:vertAlign w:val="superscript"/>
        </w:rPr>
        <w:t>2</w:t>
      </w:r>
      <w:r w:rsidR="008009D2" w:rsidRPr="00DC210E">
        <w:rPr>
          <w:rFonts w:ascii="Palatino" w:hAnsi="Palatino"/>
          <w:sz w:val="20"/>
        </w:rPr>
        <w:t>[1]=7.75, p = .005</w:t>
      </w:r>
      <w:r w:rsidRPr="00DC210E">
        <w:rPr>
          <w:rFonts w:ascii="Palatino" w:hAnsi="Palatino"/>
          <w:sz w:val="20"/>
        </w:rPr>
        <w:t>)</w:t>
      </w:r>
      <w:r w:rsidR="004C5CEC" w:rsidRPr="00DC210E">
        <w:rPr>
          <w:rFonts w:ascii="Palatino" w:hAnsi="Palatino"/>
          <w:sz w:val="20"/>
        </w:rPr>
        <w:t>, and a significant main effect of Pitch (t =-43.24</w:t>
      </w:r>
      <w:r w:rsidR="00CA28F8" w:rsidRPr="00DC210E">
        <w:rPr>
          <w:rFonts w:ascii="Palatino" w:hAnsi="Palatino"/>
          <w:sz w:val="20"/>
        </w:rPr>
        <w:t>, p &lt; .001)</w:t>
      </w:r>
      <w:r w:rsidR="009C0512" w:rsidRPr="00DC210E">
        <w:rPr>
          <w:rFonts w:ascii="Palatino" w:hAnsi="Palatino"/>
          <w:sz w:val="20"/>
        </w:rPr>
        <w:t xml:space="preserve">. </w:t>
      </w:r>
      <w:r w:rsidR="008009D2" w:rsidRPr="00DC210E">
        <w:rPr>
          <w:rFonts w:ascii="Palatino" w:hAnsi="Palatino"/>
          <w:sz w:val="20"/>
          <w:lang w:val="en-US"/>
        </w:rPr>
        <w:t xml:space="preserve">The effects can be observed in Figure </w:t>
      </w:r>
      <w:r w:rsidR="00583653" w:rsidRPr="00DC210E">
        <w:rPr>
          <w:rFonts w:ascii="Palatino" w:hAnsi="Palatino"/>
          <w:sz w:val="20"/>
          <w:lang w:val="en-US"/>
        </w:rPr>
        <w:t>3a</w:t>
      </w:r>
      <w:r w:rsidR="008009D2" w:rsidRPr="00DC210E">
        <w:rPr>
          <w:rFonts w:ascii="Palatino" w:hAnsi="Palatino"/>
          <w:sz w:val="20"/>
          <w:lang w:val="en-US"/>
        </w:rPr>
        <w:t>: All participants distinguished between high and low pitched targets through shifts in the F0 of their imitations. Within this, Singers tended to make more pronounced upward and downward shifts in F0 than Controls, while both groups showed relatively smaller excursions in F0 for short VTL targets compared with long VTL targets.</w:t>
      </w:r>
    </w:p>
    <w:p w14:paraId="0488F2A9" w14:textId="14D1EF3A" w:rsidR="008C6024" w:rsidRPr="00DC210E" w:rsidRDefault="008C6024" w:rsidP="00F9635A">
      <w:pPr>
        <w:jc w:val="both"/>
        <w:rPr>
          <w:rFonts w:ascii="Palatino" w:hAnsi="Palatino"/>
          <w:sz w:val="20"/>
          <w:lang w:val="en-US"/>
        </w:rPr>
      </w:pPr>
    </w:p>
    <w:p w14:paraId="72B462C3" w14:textId="5FBC6BC4" w:rsidR="00166657" w:rsidRPr="00DC210E" w:rsidRDefault="008C6024" w:rsidP="00F9635A">
      <w:pPr>
        <w:jc w:val="both"/>
        <w:rPr>
          <w:rFonts w:ascii="Palatino" w:hAnsi="Palatino"/>
          <w:sz w:val="20"/>
        </w:rPr>
      </w:pPr>
      <w:r w:rsidRPr="00DC210E">
        <w:rPr>
          <w:rFonts w:ascii="Palatino" w:hAnsi="Palatino"/>
          <w:sz w:val="20"/>
        </w:rPr>
        <w:t xml:space="preserve">Representational similarity analysis of the F0 of the spoken imitations showed that both the Singers and Controls performed well (Figure </w:t>
      </w:r>
      <w:r w:rsidR="00583653" w:rsidRPr="00DC210E">
        <w:rPr>
          <w:rFonts w:ascii="Palatino" w:hAnsi="Palatino"/>
          <w:sz w:val="20"/>
        </w:rPr>
        <w:t>3</w:t>
      </w:r>
      <w:r w:rsidR="00DE58E5" w:rsidRPr="00DC210E">
        <w:rPr>
          <w:rFonts w:ascii="Palatino" w:hAnsi="Palatino"/>
          <w:sz w:val="20"/>
        </w:rPr>
        <w:t>b</w:t>
      </w:r>
      <w:r w:rsidRPr="00DC210E">
        <w:rPr>
          <w:rFonts w:ascii="Palatino" w:hAnsi="Palatino"/>
          <w:sz w:val="20"/>
        </w:rPr>
        <w:t xml:space="preserve">), with median Spearman’s correlation coefficients between each participant’s performance and the ideal pitch model well above chance for both </w:t>
      </w:r>
      <w:r w:rsidR="009913E9" w:rsidRPr="00DC210E">
        <w:rPr>
          <w:rFonts w:ascii="Palatino" w:hAnsi="Palatino"/>
          <w:sz w:val="20"/>
        </w:rPr>
        <w:t>S</w:t>
      </w:r>
      <w:r w:rsidRPr="00DC210E">
        <w:rPr>
          <w:rFonts w:ascii="Palatino" w:hAnsi="Palatino"/>
          <w:sz w:val="20"/>
        </w:rPr>
        <w:t>ingers (</w:t>
      </w:r>
      <w:r w:rsidR="001550C5" w:rsidRPr="00DC210E">
        <w:rPr>
          <w:rFonts w:ascii="Palatino" w:hAnsi="Palatino"/>
          <w:sz w:val="20"/>
        </w:rPr>
        <w:t>median Spearman’s rho</w:t>
      </w:r>
      <w:r w:rsidRPr="00DC210E">
        <w:rPr>
          <w:rFonts w:ascii="Palatino" w:hAnsi="Palatino"/>
          <w:sz w:val="20"/>
        </w:rPr>
        <w:t>: 0.931, z=4.40, p &lt; .001) and Controls (</w:t>
      </w:r>
      <w:r w:rsidR="001550C5" w:rsidRPr="00DC210E">
        <w:rPr>
          <w:rFonts w:ascii="Palatino" w:hAnsi="Palatino"/>
          <w:sz w:val="20"/>
        </w:rPr>
        <w:t>median Spearman’s rho</w:t>
      </w:r>
      <w:r w:rsidRPr="00DC210E">
        <w:rPr>
          <w:rFonts w:ascii="Palatino" w:hAnsi="Palatino"/>
          <w:sz w:val="20"/>
        </w:rPr>
        <w:t>: 0.834, z=4.</w:t>
      </w:r>
      <w:r w:rsidR="00607B0B" w:rsidRPr="00DC210E">
        <w:rPr>
          <w:rFonts w:ascii="Palatino" w:hAnsi="Palatino"/>
          <w:sz w:val="20"/>
        </w:rPr>
        <w:t>38</w:t>
      </w:r>
      <w:r w:rsidRPr="00DC210E">
        <w:rPr>
          <w:rFonts w:ascii="Palatino" w:hAnsi="Palatino"/>
          <w:sz w:val="20"/>
        </w:rPr>
        <w:t xml:space="preserve">, p &lt; .001). When directly compared, there was a significant difference between the groups (z = 2.18, p = 0.03), indicating that trained Singers performed better than non-singing </w:t>
      </w:r>
      <w:r w:rsidR="00C04031" w:rsidRPr="00DC210E">
        <w:rPr>
          <w:rFonts w:ascii="Palatino" w:hAnsi="Palatino"/>
          <w:sz w:val="20"/>
        </w:rPr>
        <w:t>C</w:t>
      </w:r>
      <w:r w:rsidRPr="00DC210E">
        <w:rPr>
          <w:rFonts w:ascii="Palatino" w:hAnsi="Palatino"/>
          <w:sz w:val="20"/>
        </w:rPr>
        <w:t xml:space="preserve">ontrols at adjusting F0 upward and downward to match the voice targets. </w:t>
      </w:r>
      <w:r w:rsidR="006B659D" w:rsidRPr="00DC210E">
        <w:rPr>
          <w:rFonts w:ascii="Palatino" w:hAnsi="Palatino"/>
          <w:sz w:val="20"/>
        </w:rPr>
        <w:t>However, a</w:t>
      </w:r>
      <w:r w:rsidR="00166657" w:rsidRPr="00DC210E">
        <w:rPr>
          <w:rFonts w:ascii="Palatino" w:hAnsi="Palatino"/>
          <w:sz w:val="20"/>
        </w:rPr>
        <w:t xml:space="preserve"> Spearman correlation analysis revealed no significant relationship between singers’ RSA scores and the number of years of </w:t>
      </w:r>
      <w:r w:rsidR="008D3113" w:rsidRPr="00DC210E">
        <w:rPr>
          <w:rFonts w:ascii="Palatino" w:hAnsi="Palatino"/>
          <w:sz w:val="20"/>
        </w:rPr>
        <w:t>experience</w:t>
      </w:r>
      <w:r w:rsidR="00166657" w:rsidRPr="00DC210E">
        <w:rPr>
          <w:rFonts w:ascii="Palatino" w:hAnsi="Palatino"/>
          <w:sz w:val="20"/>
        </w:rPr>
        <w:t xml:space="preserve"> in voice.</w:t>
      </w:r>
    </w:p>
    <w:p w14:paraId="68DFC403" w14:textId="0845A415" w:rsidR="008009D2" w:rsidRPr="00DC210E" w:rsidRDefault="008009D2" w:rsidP="00F9635A">
      <w:pPr>
        <w:jc w:val="both"/>
        <w:rPr>
          <w:rFonts w:ascii="Palatino" w:hAnsi="Palatino"/>
          <w:sz w:val="20"/>
        </w:rPr>
      </w:pPr>
    </w:p>
    <w:p w14:paraId="0B34D608" w14:textId="7D67C0E9" w:rsidR="00C93A5E" w:rsidRPr="00DC210E" w:rsidRDefault="00420ED6"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Despite the </w:t>
      </w:r>
      <w:r w:rsidR="001B11F8" w:rsidRPr="00DC210E">
        <w:rPr>
          <w:rFonts w:ascii="Palatino" w:hAnsi="Palatino"/>
          <w:b w:val="0"/>
          <w:sz w:val="20"/>
          <w:szCs w:val="20"/>
        </w:rPr>
        <w:t>behaviour</w:t>
      </w:r>
      <w:r w:rsidRPr="00DC210E">
        <w:rPr>
          <w:rFonts w:ascii="Palatino" w:hAnsi="Palatino"/>
          <w:b w:val="0"/>
          <w:sz w:val="20"/>
          <w:szCs w:val="20"/>
        </w:rPr>
        <w:t>al advantage for Singers, our searchlight analyses of neural activation data found no difference between groups in the neural representation of the ideal pitch model during speech preparation</w:t>
      </w:r>
      <w:r w:rsidR="00913071" w:rsidRPr="00DC210E">
        <w:rPr>
          <w:rFonts w:ascii="Palatino" w:hAnsi="Palatino"/>
          <w:b w:val="0"/>
          <w:sz w:val="20"/>
          <w:szCs w:val="20"/>
        </w:rPr>
        <w:t xml:space="preserve"> or speech execution</w:t>
      </w:r>
      <w:r w:rsidRPr="00DC210E">
        <w:rPr>
          <w:rFonts w:ascii="Palatino" w:hAnsi="Palatino"/>
          <w:b w:val="0"/>
          <w:sz w:val="20"/>
          <w:szCs w:val="20"/>
        </w:rPr>
        <w:t xml:space="preserve">. Further, we found no significant evidence for representation of the ideal pitch model during speech preparation </w:t>
      </w:r>
      <w:r w:rsidR="00913071" w:rsidRPr="00DC210E">
        <w:rPr>
          <w:rFonts w:ascii="Palatino" w:hAnsi="Palatino"/>
          <w:b w:val="0"/>
          <w:sz w:val="20"/>
          <w:szCs w:val="20"/>
        </w:rPr>
        <w:t xml:space="preserve">or speech execution </w:t>
      </w:r>
      <w:r w:rsidRPr="00DC210E">
        <w:rPr>
          <w:rFonts w:ascii="Palatino" w:hAnsi="Palatino"/>
          <w:b w:val="0"/>
          <w:sz w:val="20"/>
          <w:szCs w:val="20"/>
        </w:rPr>
        <w:t>in either group separately, or in the combined participant group.</w:t>
      </w:r>
    </w:p>
    <w:p w14:paraId="1F2DB89F" w14:textId="77777777" w:rsidR="00420ED6" w:rsidRPr="00DC210E" w:rsidRDefault="00420ED6" w:rsidP="00F9635A">
      <w:pPr>
        <w:pStyle w:val="titlersos"/>
        <w:numPr>
          <w:ilvl w:val="0"/>
          <w:numId w:val="0"/>
        </w:numPr>
        <w:jc w:val="both"/>
        <w:rPr>
          <w:b w:val="0"/>
          <w:sz w:val="28"/>
        </w:rPr>
      </w:pPr>
    </w:p>
    <w:p w14:paraId="761CA869" w14:textId="3703C7D4" w:rsidR="00C93A5E" w:rsidRPr="00DC210E" w:rsidRDefault="00C93A5E" w:rsidP="00F9635A">
      <w:pPr>
        <w:pStyle w:val="titlersos"/>
        <w:numPr>
          <w:ilvl w:val="0"/>
          <w:numId w:val="0"/>
        </w:numPr>
        <w:jc w:val="both"/>
        <w:rPr>
          <w:b w:val="0"/>
          <w:sz w:val="28"/>
        </w:rPr>
      </w:pPr>
      <w:r w:rsidRPr="00DC210E">
        <w:rPr>
          <w:b w:val="0"/>
          <w:sz w:val="28"/>
        </w:rPr>
        <w:t>Discussion</w:t>
      </w:r>
    </w:p>
    <w:p w14:paraId="68EEC5E4" w14:textId="68925568" w:rsidR="00484DF7" w:rsidRPr="00DC210E" w:rsidRDefault="00484DF7"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We measured imitation of voice pitch and vocal tract length (VTL) in adult </w:t>
      </w:r>
      <w:r w:rsidR="00212B24" w:rsidRPr="00DC210E">
        <w:rPr>
          <w:rFonts w:ascii="Palatino" w:hAnsi="Palatino"/>
          <w:b w:val="0"/>
          <w:sz w:val="20"/>
          <w:szCs w:val="20"/>
        </w:rPr>
        <w:t>singers and non-singers</w:t>
      </w:r>
      <w:r w:rsidRPr="00DC210E">
        <w:rPr>
          <w:rFonts w:ascii="Palatino" w:hAnsi="Palatino"/>
          <w:b w:val="0"/>
          <w:sz w:val="20"/>
          <w:szCs w:val="20"/>
        </w:rPr>
        <w:t xml:space="preserve">, </w:t>
      </w:r>
      <w:r w:rsidR="001D672F" w:rsidRPr="00DC210E">
        <w:rPr>
          <w:rFonts w:ascii="Palatino" w:hAnsi="Palatino"/>
          <w:b w:val="0"/>
          <w:sz w:val="20"/>
          <w:szCs w:val="20"/>
        </w:rPr>
        <w:t>and probed</w:t>
      </w:r>
      <w:r w:rsidRPr="00DC210E">
        <w:rPr>
          <w:rFonts w:ascii="Palatino" w:hAnsi="Palatino"/>
          <w:b w:val="0"/>
          <w:sz w:val="20"/>
          <w:szCs w:val="20"/>
        </w:rPr>
        <w:t xml:space="preserve"> the neural representations of laryngeal muscles during preparation and execution of imitations. Each participant imitated </w:t>
      </w:r>
      <w:r w:rsidR="009C240A" w:rsidRPr="00DC210E">
        <w:rPr>
          <w:rFonts w:ascii="Palatino" w:hAnsi="Palatino"/>
          <w:b w:val="0"/>
          <w:sz w:val="20"/>
          <w:szCs w:val="20"/>
        </w:rPr>
        <w:t xml:space="preserve">speech </w:t>
      </w:r>
      <w:r w:rsidRPr="00DC210E">
        <w:rPr>
          <w:rFonts w:ascii="Palatino" w:hAnsi="Palatino"/>
          <w:b w:val="0"/>
          <w:sz w:val="20"/>
          <w:szCs w:val="20"/>
        </w:rPr>
        <w:t xml:space="preserve">targets that were selectively </w:t>
      </w:r>
      <w:r w:rsidR="0014206F" w:rsidRPr="00DC210E">
        <w:rPr>
          <w:rFonts w:ascii="Palatino" w:hAnsi="Palatino"/>
          <w:b w:val="0"/>
          <w:sz w:val="20"/>
          <w:szCs w:val="20"/>
        </w:rPr>
        <w:t>m</w:t>
      </w:r>
      <w:r w:rsidR="0014206F" w:rsidRPr="00DC210E">
        <w:rPr>
          <w:rFonts w:ascii="Palatino" w:hAnsi="Palatino"/>
          <w:b w:val="0"/>
          <w:sz w:val="20"/>
          <w:szCs w:val="20"/>
        </w:rPr>
        <w:t>anipulated</w:t>
      </w:r>
      <w:r w:rsidR="0014206F" w:rsidRPr="00DC210E">
        <w:rPr>
          <w:rFonts w:ascii="Palatino" w:hAnsi="Palatino"/>
          <w:b w:val="0"/>
          <w:sz w:val="20"/>
          <w:szCs w:val="20"/>
        </w:rPr>
        <w:t xml:space="preserve"> </w:t>
      </w:r>
      <w:r w:rsidRPr="00DC210E">
        <w:rPr>
          <w:rFonts w:ascii="Palatino" w:hAnsi="Palatino"/>
          <w:b w:val="0"/>
          <w:sz w:val="20"/>
          <w:szCs w:val="20"/>
        </w:rPr>
        <w:t xml:space="preserve">relative to their normal voice. By using acoustic measures of F0 alongside larynx position metrics from vocal tract MRI images, we could directly and precisely measure the contributions of intrinsic (vocal fold) versus extrinsic larynx musculature to speech imitations. Furthermore, by comparing performance in trained singers and a group of non-singer control participants, we harnessed differences in vocal expertise to reveal the underlying neural representations of </w:t>
      </w:r>
      <w:r w:rsidR="007C5CCC" w:rsidRPr="00DC210E">
        <w:rPr>
          <w:rFonts w:ascii="Palatino" w:hAnsi="Palatino"/>
          <w:b w:val="0"/>
          <w:sz w:val="20"/>
          <w:szCs w:val="20"/>
        </w:rPr>
        <w:t>VTL</w:t>
      </w:r>
      <w:r w:rsidRPr="00DC210E">
        <w:rPr>
          <w:rFonts w:ascii="Palatino" w:hAnsi="Palatino"/>
          <w:b w:val="0"/>
          <w:sz w:val="20"/>
          <w:szCs w:val="20"/>
        </w:rPr>
        <w:t xml:space="preserve"> for speech imitation.</w:t>
      </w:r>
    </w:p>
    <w:p w14:paraId="32E16BD0" w14:textId="0CF1D844" w:rsidR="00196240" w:rsidRPr="00DC210E" w:rsidRDefault="00196240" w:rsidP="00F9635A">
      <w:pPr>
        <w:pStyle w:val="titlersos"/>
        <w:numPr>
          <w:ilvl w:val="0"/>
          <w:numId w:val="0"/>
        </w:numPr>
        <w:jc w:val="both"/>
        <w:rPr>
          <w:rFonts w:ascii="Palatino" w:hAnsi="Palatino"/>
          <w:b w:val="0"/>
          <w:sz w:val="20"/>
          <w:szCs w:val="20"/>
        </w:rPr>
      </w:pPr>
    </w:p>
    <w:p w14:paraId="35026A0B" w14:textId="58EF7EB3" w:rsidR="00196240" w:rsidRPr="00DC210E" w:rsidRDefault="00B31ED0"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We</w:t>
      </w:r>
      <w:r w:rsidR="00943200" w:rsidRPr="00DC210E">
        <w:rPr>
          <w:rFonts w:ascii="Palatino" w:hAnsi="Palatino"/>
          <w:b w:val="0"/>
          <w:sz w:val="20"/>
          <w:szCs w:val="20"/>
        </w:rPr>
        <w:t xml:space="preserve"> showed that both singers and controls</w:t>
      </w:r>
      <w:r w:rsidR="00206A29" w:rsidRPr="00DC210E">
        <w:rPr>
          <w:rFonts w:ascii="Palatino" w:hAnsi="Palatino"/>
          <w:b w:val="0"/>
          <w:sz w:val="20"/>
          <w:szCs w:val="20"/>
        </w:rPr>
        <w:t xml:space="preserve"> </w:t>
      </w:r>
      <w:r w:rsidR="00A069AB" w:rsidRPr="00DC210E">
        <w:rPr>
          <w:rFonts w:ascii="Palatino" w:hAnsi="Palatino"/>
          <w:b w:val="0"/>
          <w:sz w:val="20"/>
          <w:szCs w:val="20"/>
        </w:rPr>
        <w:t>can</w:t>
      </w:r>
      <w:r w:rsidR="00206A29" w:rsidRPr="00DC210E">
        <w:rPr>
          <w:rFonts w:ascii="Palatino" w:hAnsi="Palatino"/>
          <w:b w:val="0"/>
          <w:sz w:val="20"/>
          <w:szCs w:val="20"/>
        </w:rPr>
        <w:t xml:space="preserve"> </w:t>
      </w:r>
      <w:r w:rsidR="00A069AB" w:rsidRPr="00DC210E">
        <w:rPr>
          <w:rFonts w:ascii="Palatino" w:hAnsi="Palatino"/>
          <w:b w:val="0"/>
          <w:sz w:val="20"/>
          <w:szCs w:val="20"/>
        </w:rPr>
        <w:t xml:space="preserve">volitionally </w:t>
      </w:r>
      <w:r w:rsidR="00206A29" w:rsidRPr="00DC210E">
        <w:rPr>
          <w:rFonts w:ascii="Palatino" w:hAnsi="Palatino"/>
          <w:b w:val="0"/>
          <w:sz w:val="20"/>
          <w:szCs w:val="20"/>
        </w:rPr>
        <w:t>modulat</w:t>
      </w:r>
      <w:r w:rsidR="00A069AB" w:rsidRPr="00DC210E">
        <w:rPr>
          <w:rFonts w:ascii="Palatino" w:hAnsi="Palatino"/>
          <w:b w:val="0"/>
          <w:sz w:val="20"/>
          <w:szCs w:val="20"/>
        </w:rPr>
        <w:t xml:space="preserve">e vocal parameters </w:t>
      </w:r>
      <w:r w:rsidR="00145E33" w:rsidRPr="00DC210E">
        <w:rPr>
          <w:rFonts w:ascii="Palatino" w:hAnsi="Palatino"/>
          <w:b w:val="0"/>
          <w:sz w:val="20"/>
          <w:szCs w:val="20"/>
        </w:rPr>
        <w:t>in a goal-directed fashion</w:t>
      </w:r>
      <w:r w:rsidR="00283072" w:rsidRPr="00DC210E">
        <w:rPr>
          <w:rFonts w:ascii="Palatino" w:hAnsi="Palatino"/>
          <w:b w:val="0"/>
          <w:sz w:val="20"/>
          <w:szCs w:val="20"/>
        </w:rPr>
        <w:t xml:space="preserve"> to imitate voices of different sizes and</w:t>
      </w:r>
      <w:r w:rsidRPr="00DC210E">
        <w:rPr>
          <w:rFonts w:ascii="Palatino" w:hAnsi="Palatino"/>
          <w:b w:val="0"/>
          <w:sz w:val="20"/>
          <w:szCs w:val="20"/>
        </w:rPr>
        <w:t xml:space="preserve"> </w:t>
      </w:r>
      <w:r w:rsidR="00283072" w:rsidRPr="00DC210E">
        <w:rPr>
          <w:rFonts w:ascii="Palatino" w:hAnsi="Palatino"/>
          <w:b w:val="0"/>
          <w:sz w:val="20"/>
          <w:szCs w:val="20"/>
        </w:rPr>
        <w:t>pitches,</w:t>
      </w:r>
      <w:r w:rsidR="00145E33" w:rsidRPr="00DC210E">
        <w:rPr>
          <w:rFonts w:ascii="Palatino" w:hAnsi="Palatino"/>
          <w:b w:val="0"/>
          <w:sz w:val="20"/>
          <w:szCs w:val="20"/>
        </w:rPr>
        <w:t xml:space="preserve"> </w:t>
      </w:r>
      <w:r w:rsidRPr="00DC210E">
        <w:rPr>
          <w:rFonts w:ascii="Palatino" w:hAnsi="Palatino"/>
          <w:b w:val="0"/>
          <w:sz w:val="20"/>
          <w:szCs w:val="20"/>
        </w:rPr>
        <w:t>in line with previous work</w:t>
      </w:r>
      <w:r w:rsidR="00145E33" w:rsidRPr="00DC210E">
        <w:rPr>
          <w:rFonts w:ascii="Palatino" w:hAnsi="Palatino"/>
          <w:b w:val="0"/>
          <w:sz w:val="20"/>
          <w:szCs w:val="20"/>
        </w:rPr>
        <w:t xml:space="preserve"> </w:t>
      </w:r>
      <w:r w:rsidRPr="00DC210E">
        <w:rPr>
          <w:rFonts w:ascii="Palatino" w:hAnsi="Palatino"/>
          <w:b w:val="0"/>
          <w:sz w:val="20"/>
          <w:szCs w:val="20"/>
        </w:rPr>
        <w:t>investigating</w:t>
      </w:r>
      <w:r w:rsidR="00A81B31" w:rsidRPr="00DC210E">
        <w:rPr>
          <w:rFonts w:ascii="Palatino" w:hAnsi="Palatino"/>
          <w:b w:val="0"/>
          <w:sz w:val="20"/>
          <w:szCs w:val="20"/>
        </w:rPr>
        <w:t xml:space="preserve"> volitional</w:t>
      </w:r>
      <w:r w:rsidRPr="00DC210E">
        <w:rPr>
          <w:rFonts w:ascii="Palatino" w:hAnsi="Palatino"/>
          <w:b w:val="0"/>
          <w:sz w:val="20"/>
          <w:szCs w:val="20"/>
        </w:rPr>
        <w:t xml:space="preserve"> vocal size exaggeration [</w:t>
      </w:r>
      <w:r w:rsidR="00A81B31" w:rsidRPr="00DC210E">
        <w:rPr>
          <w:rFonts w:ascii="Palatino" w:hAnsi="Palatino"/>
          <w:b w:val="0"/>
          <w:sz w:val="20"/>
          <w:szCs w:val="20"/>
        </w:rPr>
        <w:t>16-17</w:t>
      </w:r>
      <w:r w:rsidRPr="00DC210E">
        <w:rPr>
          <w:rFonts w:ascii="Palatino" w:hAnsi="Palatino"/>
          <w:b w:val="0"/>
          <w:sz w:val="20"/>
          <w:szCs w:val="20"/>
        </w:rPr>
        <w:t>]</w:t>
      </w:r>
      <w:r w:rsidR="00A069AB" w:rsidRPr="00DC210E">
        <w:rPr>
          <w:rFonts w:ascii="Palatino" w:hAnsi="Palatino"/>
          <w:b w:val="0"/>
          <w:sz w:val="20"/>
          <w:szCs w:val="20"/>
        </w:rPr>
        <w:t>. Specifically, we show</w:t>
      </w:r>
      <w:r w:rsidR="00D371B9" w:rsidRPr="00DC210E">
        <w:rPr>
          <w:rFonts w:ascii="Palatino" w:hAnsi="Palatino"/>
          <w:b w:val="0"/>
          <w:sz w:val="20"/>
          <w:szCs w:val="20"/>
        </w:rPr>
        <w:t>ed</w:t>
      </w:r>
      <w:r w:rsidR="00A069AB" w:rsidRPr="00DC210E">
        <w:rPr>
          <w:rFonts w:ascii="Palatino" w:hAnsi="Palatino"/>
          <w:b w:val="0"/>
          <w:sz w:val="20"/>
          <w:szCs w:val="20"/>
        </w:rPr>
        <w:t xml:space="preserve"> that both groups adjusted F0</w:t>
      </w:r>
      <w:r w:rsidR="0017036A" w:rsidRPr="00DC210E">
        <w:rPr>
          <w:rFonts w:ascii="Palatino" w:hAnsi="Palatino"/>
          <w:b w:val="0"/>
          <w:sz w:val="20"/>
          <w:szCs w:val="20"/>
        </w:rPr>
        <w:t xml:space="preserve"> downward and upward to imitate lower- and higher-pitched voice targets, respectively</w:t>
      </w:r>
      <w:r w:rsidR="00B02149" w:rsidRPr="00DC210E">
        <w:rPr>
          <w:rFonts w:ascii="Palatino" w:hAnsi="Palatino"/>
          <w:b w:val="0"/>
          <w:sz w:val="20"/>
          <w:szCs w:val="20"/>
        </w:rPr>
        <w:t xml:space="preserve"> and, f</w:t>
      </w:r>
      <w:r w:rsidR="0017036A" w:rsidRPr="00DC210E">
        <w:rPr>
          <w:rFonts w:ascii="Palatino" w:hAnsi="Palatino"/>
          <w:b w:val="0"/>
          <w:sz w:val="20"/>
          <w:szCs w:val="20"/>
        </w:rPr>
        <w:t>or the first time</w:t>
      </w:r>
      <w:r w:rsidR="006F018C" w:rsidRPr="00DC210E">
        <w:rPr>
          <w:rFonts w:ascii="Palatino" w:hAnsi="Palatino"/>
          <w:b w:val="0"/>
          <w:sz w:val="20"/>
          <w:szCs w:val="20"/>
        </w:rPr>
        <w:t>,</w:t>
      </w:r>
      <w:r w:rsidR="0017036A" w:rsidRPr="00DC210E">
        <w:rPr>
          <w:rFonts w:ascii="Palatino" w:hAnsi="Palatino"/>
          <w:b w:val="0"/>
          <w:sz w:val="20"/>
          <w:szCs w:val="20"/>
        </w:rPr>
        <w:t xml:space="preserve"> we also show</w:t>
      </w:r>
      <w:r w:rsidR="00D371B9" w:rsidRPr="00DC210E">
        <w:rPr>
          <w:rFonts w:ascii="Palatino" w:hAnsi="Palatino"/>
          <w:b w:val="0"/>
          <w:sz w:val="20"/>
          <w:szCs w:val="20"/>
        </w:rPr>
        <w:t>ed</w:t>
      </w:r>
      <w:r w:rsidR="006F018C" w:rsidRPr="00DC210E">
        <w:rPr>
          <w:rFonts w:ascii="Palatino" w:hAnsi="Palatino"/>
          <w:b w:val="0"/>
          <w:sz w:val="20"/>
          <w:szCs w:val="20"/>
        </w:rPr>
        <w:t xml:space="preserve"> that modulations </w:t>
      </w:r>
      <w:r w:rsidR="00D371B9" w:rsidRPr="00DC210E">
        <w:rPr>
          <w:rFonts w:ascii="Palatino" w:hAnsi="Palatino"/>
          <w:b w:val="0"/>
          <w:sz w:val="20"/>
          <w:szCs w:val="20"/>
        </w:rPr>
        <w:t>to imitate longer and shorter VTL</w:t>
      </w:r>
      <w:r w:rsidR="00474171" w:rsidRPr="00DC210E">
        <w:rPr>
          <w:rFonts w:ascii="Palatino" w:hAnsi="Palatino"/>
          <w:b w:val="0"/>
          <w:sz w:val="20"/>
          <w:szCs w:val="20"/>
        </w:rPr>
        <w:t>s</w:t>
      </w:r>
      <w:r w:rsidR="006F018C" w:rsidRPr="00DC210E">
        <w:rPr>
          <w:rFonts w:ascii="Palatino" w:hAnsi="Palatino"/>
          <w:b w:val="0"/>
          <w:sz w:val="20"/>
          <w:szCs w:val="20"/>
        </w:rPr>
        <w:t xml:space="preserve"> were achieved via appropriate upward and downward movements of the larynx in the vocal tract.</w:t>
      </w:r>
      <w:r w:rsidR="0017036A" w:rsidRPr="00DC210E">
        <w:rPr>
          <w:rFonts w:ascii="Palatino" w:hAnsi="Palatino"/>
          <w:b w:val="0"/>
          <w:sz w:val="20"/>
          <w:szCs w:val="20"/>
        </w:rPr>
        <w:t xml:space="preserve"> </w:t>
      </w:r>
      <w:r w:rsidR="00921F9B" w:rsidRPr="00DC210E">
        <w:rPr>
          <w:rFonts w:ascii="Palatino" w:hAnsi="Palatino"/>
          <w:b w:val="0"/>
          <w:sz w:val="20"/>
          <w:szCs w:val="20"/>
        </w:rPr>
        <w:t>As predicted</w:t>
      </w:r>
      <w:r w:rsidR="000769AC" w:rsidRPr="00DC210E">
        <w:rPr>
          <w:rFonts w:ascii="Palatino" w:hAnsi="Palatino"/>
          <w:b w:val="0"/>
          <w:sz w:val="20"/>
          <w:szCs w:val="20"/>
        </w:rPr>
        <w:t>, singers showed larger modulations</w:t>
      </w:r>
      <w:r w:rsidR="00713283" w:rsidRPr="00DC210E">
        <w:rPr>
          <w:rFonts w:ascii="Palatino" w:hAnsi="Palatino"/>
          <w:b w:val="0"/>
          <w:sz w:val="20"/>
          <w:szCs w:val="20"/>
        </w:rPr>
        <w:t xml:space="preserve"> of both parameters</w:t>
      </w:r>
      <w:r w:rsidR="00120C85" w:rsidRPr="00DC210E">
        <w:rPr>
          <w:rFonts w:ascii="Palatino" w:hAnsi="Palatino"/>
          <w:b w:val="0"/>
          <w:sz w:val="20"/>
          <w:szCs w:val="20"/>
        </w:rPr>
        <w:t>,</w:t>
      </w:r>
      <w:r w:rsidR="000769AC" w:rsidRPr="00DC210E">
        <w:rPr>
          <w:rFonts w:ascii="Palatino" w:hAnsi="Palatino"/>
          <w:b w:val="0"/>
          <w:sz w:val="20"/>
          <w:szCs w:val="20"/>
        </w:rPr>
        <w:t xml:space="preserve"> </w:t>
      </w:r>
      <w:r w:rsidR="00F67EFE" w:rsidRPr="00DC210E">
        <w:rPr>
          <w:rFonts w:ascii="Palatino" w:hAnsi="Palatino"/>
          <w:b w:val="0"/>
          <w:sz w:val="20"/>
          <w:szCs w:val="20"/>
        </w:rPr>
        <w:t>which</w:t>
      </w:r>
      <w:r w:rsidR="000769AC" w:rsidRPr="00DC210E">
        <w:rPr>
          <w:rFonts w:ascii="Palatino" w:hAnsi="Palatino"/>
          <w:b w:val="0"/>
          <w:sz w:val="20"/>
          <w:szCs w:val="20"/>
        </w:rPr>
        <w:t xml:space="preserve"> </w:t>
      </w:r>
      <w:r w:rsidR="0062588F" w:rsidRPr="00DC210E">
        <w:rPr>
          <w:rFonts w:ascii="Palatino" w:hAnsi="Palatino"/>
          <w:b w:val="0"/>
          <w:sz w:val="20"/>
          <w:szCs w:val="20"/>
        </w:rPr>
        <w:t xml:space="preserve">in both cases were </w:t>
      </w:r>
      <w:r w:rsidR="000769AC" w:rsidRPr="00DC210E">
        <w:rPr>
          <w:rFonts w:ascii="Palatino" w:hAnsi="Palatino"/>
          <w:b w:val="0"/>
          <w:sz w:val="20"/>
          <w:szCs w:val="20"/>
        </w:rPr>
        <w:t xml:space="preserve">more </w:t>
      </w:r>
      <w:r w:rsidR="007418C4" w:rsidRPr="00DC210E">
        <w:rPr>
          <w:rFonts w:ascii="Palatino" w:hAnsi="Palatino"/>
          <w:b w:val="0"/>
          <w:sz w:val="20"/>
          <w:szCs w:val="20"/>
        </w:rPr>
        <w:t>closely</w:t>
      </w:r>
      <w:r w:rsidR="000769AC" w:rsidRPr="00DC210E">
        <w:rPr>
          <w:rFonts w:ascii="Palatino" w:hAnsi="Palatino"/>
          <w:b w:val="0"/>
          <w:sz w:val="20"/>
          <w:szCs w:val="20"/>
        </w:rPr>
        <w:t xml:space="preserve"> </w:t>
      </w:r>
      <w:r w:rsidR="00B54C54" w:rsidRPr="00DC210E">
        <w:rPr>
          <w:rFonts w:ascii="Palatino" w:hAnsi="Palatino"/>
          <w:b w:val="0"/>
          <w:sz w:val="20"/>
          <w:szCs w:val="20"/>
        </w:rPr>
        <w:t xml:space="preserve">correlated with </w:t>
      </w:r>
      <w:r w:rsidR="000769AC" w:rsidRPr="00DC210E">
        <w:rPr>
          <w:rFonts w:ascii="Palatino" w:hAnsi="Palatino"/>
          <w:b w:val="0"/>
          <w:sz w:val="20"/>
          <w:szCs w:val="20"/>
        </w:rPr>
        <w:t xml:space="preserve">an ideal model of </w:t>
      </w:r>
      <w:r w:rsidR="00A5549A" w:rsidRPr="00DC210E">
        <w:rPr>
          <w:rFonts w:ascii="Palatino" w:hAnsi="Palatino"/>
          <w:b w:val="0"/>
          <w:sz w:val="20"/>
          <w:szCs w:val="20"/>
        </w:rPr>
        <w:t xml:space="preserve">imitation </w:t>
      </w:r>
      <w:r w:rsidR="000769AC" w:rsidRPr="00DC210E">
        <w:rPr>
          <w:rFonts w:ascii="Palatino" w:hAnsi="Palatino"/>
          <w:b w:val="0"/>
          <w:sz w:val="20"/>
          <w:szCs w:val="20"/>
        </w:rPr>
        <w:t xml:space="preserve">behaviour. </w:t>
      </w:r>
      <w:r w:rsidR="00CC4688" w:rsidRPr="00DC210E">
        <w:rPr>
          <w:rFonts w:ascii="Palatino" w:hAnsi="Palatino"/>
          <w:b w:val="0"/>
          <w:sz w:val="20"/>
          <w:szCs w:val="20"/>
        </w:rPr>
        <w:t xml:space="preserve">Thus, </w:t>
      </w:r>
      <w:r w:rsidR="00B71A11" w:rsidRPr="00DC210E">
        <w:rPr>
          <w:rFonts w:ascii="Palatino" w:hAnsi="Palatino"/>
          <w:b w:val="0"/>
          <w:sz w:val="20"/>
          <w:szCs w:val="20"/>
        </w:rPr>
        <w:t>we replicate previous findings</w:t>
      </w:r>
      <w:r w:rsidR="00CC4688" w:rsidRPr="00DC210E">
        <w:rPr>
          <w:rFonts w:ascii="Palatino" w:hAnsi="Palatino"/>
          <w:b w:val="0"/>
          <w:sz w:val="20"/>
          <w:szCs w:val="20"/>
        </w:rPr>
        <w:t xml:space="preserve"> that expertise in singing generalises to enhanced performance on speech tasks</w:t>
      </w:r>
      <w:r w:rsidR="00CE042B" w:rsidRPr="00DC210E">
        <w:rPr>
          <w:rFonts w:ascii="Palatino" w:hAnsi="Palatino"/>
          <w:b w:val="0"/>
          <w:sz w:val="20"/>
          <w:szCs w:val="20"/>
        </w:rPr>
        <w:t xml:space="preserve"> [</w:t>
      </w:r>
      <w:r w:rsidR="00412FEC" w:rsidRPr="00DC210E">
        <w:rPr>
          <w:rFonts w:ascii="Palatino" w:hAnsi="Palatino"/>
          <w:b w:val="0"/>
          <w:sz w:val="20"/>
          <w:szCs w:val="20"/>
        </w:rPr>
        <w:t>23</w:t>
      </w:r>
      <w:r w:rsidR="00CE042B" w:rsidRPr="00DC210E">
        <w:rPr>
          <w:rFonts w:ascii="Palatino" w:hAnsi="Palatino"/>
          <w:b w:val="0"/>
          <w:sz w:val="20"/>
          <w:szCs w:val="20"/>
        </w:rPr>
        <w:t>]</w:t>
      </w:r>
      <w:r w:rsidR="003C5212" w:rsidRPr="00DC210E">
        <w:rPr>
          <w:rFonts w:ascii="Palatino" w:hAnsi="Palatino"/>
          <w:b w:val="0"/>
          <w:sz w:val="20"/>
          <w:szCs w:val="20"/>
        </w:rPr>
        <w:t xml:space="preserve">, </w:t>
      </w:r>
      <w:r w:rsidR="00F605C5" w:rsidRPr="00DC210E">
        <w:rPr>
          <w:rFonts w:ascii="Palatino" w:hAnsi="Palatino"/>
          <w:b w:val="0"/>
          <w:sz w:val="20"/>
          <w:szCs w:val="20"/>
        </w:rPr>
        <w:t>here</w:t>
      </w:r>
      <w:r w:rsidR="003C5212" w:rsidRPr="00DC210E">
        <w:rPr>
          <w:rFonts w:ascii="Palatino" w:hAnsi="Palatino"/>
          <w:b w:val="0"/>
          <w:sz w:val="20"/>
          <w:szCs w:val="20"/>
        </w:rPr>
        <w:t xml:space="preserve"> for two parameters of laryngeal </w:t>
      </w:r>
      <w:r w:rsidR="002D7576" w:rsidRPr="00DC210E">
        <w:rPr>
          <w:rFonts w:ascii="Palatino" w:hAnsi="Palatino"/>
          <w:b w:val="0"/>
          <w:sz w:val="20"/>
          <w:szCs w:val="20"/>
        </w:rPr>
        <w:t>sensori</w:t>
      </w:r>
      <w:r w:rsidR="003C5212" w:rsidRPr="00DC210E">
        <w:rPr>
          <w:rFonts w:ascii="Palatino" w:hAnsi="Palatino"/>
          <w:b w:val="0"/>
          <w:sz w:val="20"/>
          <w:szCs w:val="20"/>
        </w:rPr>
        <w:t>motor control</w:t>
      </w:r>
      <w:r w:rsidR="00CC4688" w:rsidRPr="00DC210E">
        <w:rPr>
          <w:rFonts w:ascii="Palatino" w:hAnsi="Palatino"/>
          <w:b w:val="0"/>
          <w:sz w:val="20"/>
          <w:szCs w:val="20"/>
        </w:rPr>
        <w:t>.</w:t>
      </w:r>
      <w:r w:rsidR="00EA0544" w:rsidRPr="00DC210E">
        <w:rPr>
          <w:rFonts w:ascii="Palatino" w:hAnsi="Palatino"/>
          <w:b w:val="0"/>
          <w:sz w:val="20"/>
          <w:szCs w:val="20"/>
        </w:rPr>
        <w:t xml:space="preserve"> </w:t>
      </w:r>
    </w:p>
    <w:p w14:paraId="2B2AA4F4" w14:textId="77777777" w:rsidR="00484DF7" w:rsidRPr="00DC210E" w:rsidRDefault="00484DF7" w:rsidP="00F9635A">
      <w:pPr>
        <w:pStyle w:val="titlersos"/>
        <w:numPr>
          <w:ilvl w:val="0"/>
          <w:numId w:val="0"/>
        </w:numPr>
        <w:ind w:left="360"/>
        <w:jc w:val="both"/>
        <w:rPr>
          <w:rFonts w:ascii="Palatino" w:hAnsi="Palatino"/>
          <w:b w:val="0"/>
          <w:sz w:val="20"/>
          <w:szCs w:val="20"/>
        </w:rPr>
      </w:pPr>
    </w:p>
    <w:p w14:paraId="1E06F86A" w14:textId="7DA03202" w:rsidR="00484DF7" w:rsidRPr="00DC210E" w:rsidRDefault="00484DF7"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Using </w:t>
      </w:r>
      <w:r w:rsidR="003A5CF4" w:rsidRPr="00DC210E">
        <w:rPr>
          <w:rFonts w:ascii="Palatino" w:hAnsi="Palatino"/>
          <w:b w:val="0"/>
          <w:sz w:val="20"/>
          <w:szCs w:val="20"/>
        </w:rPr>
        <w:t xml:space="preserve">multivariate </w:t>
      </w:r>
      <w:r w:rsidR="007347FB" w:rsidRPr="00DC210E">
        <w:rPr>
          <w:rFonts w:ascii="Palatino" w:hAnsi="Palatino"/>
          <w:b w:val="0"/>
          <w:sz w:val="20"/>
          <w:szCs w:val="20"/>
        </w:rPr>
        <w:t>searchlight analysis of neural activation data</w:t>
      </w:r>
      <w:r w:rsidRPr="00DC210E">
        <w:rPr>
          <w:rFonts w:ascii="Palatino" w:hAnsi="Palatino"/>
          <w:b w:val="0"/>
          <w:sz w:val="20"/>
          <w:szCs w:val="20"/>
        </w:rPr>
        <w:t xml:space="preserve">, we identified representation of VTL in both cortical and subcortical sites during preparation to speak. A region of left </w:t>
      </w:r>
      <w:proofErr w:type="spellStart"/>
      <w:r w:rsidRPr="00DC210E">
        <w:rPr>
          <w:rFonts w:ascii="Palatino" w:hAnsi="Palatino"/>
          <w:b w:val="0"/>
          <w:sz w:val="20"/>
          <w:szCs w:val="20"/>
        </w:rPr>
        <w:t>somatomotor</w:t>
      </w:r>
      <w:proofErr w:type="spellEnd"/>
      <w:r w:rsidRPr="00DC210E">
        <w:rPr>
          <w:rFonts w:ascii="Palatino" w:hAnsi="Palatino"/>
          <w:b w:val="0"/>
          <w:sz w:val="20"/>
          <w:szCs w:val="20"/>
        </w:rPr>
        <w:t xml:space="preserve"> cortex identified in the </w:t>
      </w:r>
      <w:r w:rsidRPr="00DC210E">
        <w:rPr>
          <w:rFonts w:ascii="Palatino" w:hAnsi="Palatino"/>
          <w:b w:val="0"/>
          <w:sz w:val="20"/>
          <w:szCs w:val="20"/>
        </w:rPr>
        <w:lastRenderedPageBreak/>
        <w:t xml:space="preserve">whole participant group did not correspond topographically to previous reports of </w:t>
      </w:r>
      <w:r w:rsidR="00061200" w:rsidRPr="00DC210E">
        <w:rPr>
          <w:rFonts w:ascii="Palatino" w:hAnsi="Palatino"/>
          <w:b w:val="0"/>
          <w:sz w:val="20"/>
          <w:szCs w:val="20"/>
        </w:rPr>
        <w:t xml:space="preserve">the </w:t>
      </w:r>
      <w:r w:rsidR="002769CA" w:rsidRPr="00DC210E">
        <w:rPr>
          <w:rFonts w:ascii="Palatino" w:hAnsi="Palatino"/>
          <w:b w:val="0"/>
          <w:sz w:val="20"/>
          <w:szCs w:val="20"/>
        </w:rPr>
        <w:t>larynx motor cortex</w:t>
      </w:r>
      <w:r w:rsidRPr="00DC210E">
        <w:rPr>
          <w:rFonts w:ascii="Palatino" w:hAnsi="Palatino"/>
          <w:b w:val="0"/>
          <w:sz w:val="20"/>
          <w:szCs w:val="20"/>
        </w:rPr>
        <w:t xml:space="preserve"> </w:t>
      </w:r>
      <w:r w:rsidR="00061200" w:rsidRPr="00DC210E">
        <w:rPr>
          <w:rFonts w:ascii="Palatino" w:hAnsi="Palatino"/>
          <w:b w:val="0"/>
          <w:sz w:val="20"/>
          <w:szCs w:val="20"/>
        </w:rPr>
        <w:t>(</w:t>
      </w:r>
      <w:r w:rsidRPr="00DC210E">
        <w:rPr>
          <w:rFonts w:ascii="Palatino" w:hAnsi="Palatino"/>
          <w:b w:val="0"/>
          <w:sz w:val="20"/>
          <w:szCs w:val="20"/>
        </w:rPr>
        <w:t>LMC</w:t>
      </w:r>
      <w:r w:rsidR="00061200" w:rsidRPr="00DC210E">
        <w:rPr>
          <w:rFonts w:ascii="Palatino" w:hAnsi="Palatino"/>
          <w:b w:val="0"/>
          <w:sz w:val="20"/>
          <w:szCs w:val="20"/>
        </w:rPr>
        <w:t>)</w:t>
      </w:r>
      <w:r w:rsidRPr="00DC210E">
        <w:rPr>
          <w:rFonts w:ascii="Palatino" w:hAnsi="Palatino"/>
          <w:b w:val="0"/>
          <w:sz w:val="20"/>
          <w:szCs w:val="20"/>
        </w:rPr>
        <w:t xml:space="preserve">. However, a further direct comparison of singers and controls revealed an expertise-related enhancement of VTL representation in right </w:t>
      </w:r>
      <w:r w:rsidR="00902129" w:rsidRPr="00DC210E">
        <w:rPr>
          <w:rFonts w:ascii="Palatino" w:hAnsi="Palatino"/>
          <w:b w:val="0"/>
          <w:sz w:val="20"/>
          <w:szCs w:val="20"/>
        </w:rPr>
        <w:t>somatosensory</w:t>
      </w:r>
      <w:r w:rsidRPr="00DC210E">
        <w:rPr>
          <w:rFonts w:ascii="Palatino" w:hAnsi="Palatino"/>
          <w:b w:val="0"/>
          <w:sz w:val="20"/>
          <w:szCs w:val="20"/>
        </w:rPr>
        <w:t xml:space="preserve"> cortex, just posterior to the reported location of the dorsal LMC in humans [16-18]. </w:t>
      </w:r>
      <w:r w:rsidR="00902129" w:rsidRPr="00DC210E">
        <w:rPr>
          <w:rFonts w:ascii="Palatino" w:hAnsi="Palatino"/>
          <w:b w:val="0"/>
          <w:sz w:val="20"/>
          <w:szCs w:val="20"/>
        </w:rPr>
        <w:t>We speculate that t</w:t>
      </w:r>
      <w:r w:rsidRPr="00DC210E">
        <w:rPr>
          <w:rFonts w:ascii="Palatino" w:hAnsi="Palatino"/>
          <w:b w:val="0"/>
          <w:sz w:val="20"/>
          <w:szCs w:val="20"/>
        </w:rPr>
        <w:t xml:space="preserve">his dorsal site could represent a </w:t>
      </w:r>
      <w:r w:rsidR="00124956" w:rsidRPr="00DC210E">
        <w:rPr>
          <w:rFonts w:ascii="Palatino" w:hAnsi="Palatino"/>
          <w:b w:val="0"/>
          <w:sz w:val="20"/>
          <w:szCs w:val="20"/>
        </w:rPr>
        <w:t xml:space="preserve">larynx sensory cortex </w:t>
      </w:r>
      <w:r w:rsidRPr="00DC210E">
        <w:rPr>
          <w:rFonts w:ascii="Palatino" w:hAnsi="Palatino"/>
          <w:b w:val="0"/>
          <w:sz w:val="20"/>
          <w:szCs w:val="20"/>
        </w:rPr>
        <w:t>that is closely coupled to its corresponding LMC during speech motor control [9]: in line with this, probabilistic diffusion tractography analyses of LMC connectivity have revealed dramatically stronger connectivity with somatosensory and inferior parietal cortices in humans than in macaques [</w:t>
      </w:r>
      <w:r w:rsidR="00471180" w:rsidRPr="00DC210E">
        <w:rPr>
          <w:rFonts w:ascii="Palatino" w:hAnsi="Palatino"/>
          <w:b w:val="0"/>
          <w:sz w:val="20"/>
          <w:szCs w:val="20"/>
        </w:rPr>
        <w:t>4</w:t>
      </w:r>
      <w:r w:rsidR="0065139D" w:rsidRPr="00DC210E">
        <w:rPr>
          <w:rFonts w:ascii="Palatino" w:hAnsi="Palatino"/>
          <w:b w:val="0"/>
          <w:sz w:val="20"/>
          <w:szCs w:val="20"/>
        </w:rPr>
        <w:t>8</w:t>
      </w:r>
      <w:r w:rsidRPr="00DC210E">
        <w:rPr>
          <w:rFonts w:ascii="Palatino" w:hAnsi="Palatino"/>
          <w:b w:val="0"/>
          <w:sz w:val="20"/>
          <w:szCs w:val="20"/>
        </w:rPr>
        <w:t xml:space="preserve">]. However, we also note that although the precentral gyrus is predominately associated with motor-related activity and the postcentral gyrus with </w:t>
      </w:r>
      <w:proofErr w:type="spellStart"/>
      <w:r w:rsidRPr="00DC210E">
        <w:rPr>
          <w:rFonts w:ascii="Palatino" w:hAnsi="Palatino"/>
          <w:b w:val="0"/>
          <w:sz w:val="20"/>
          <w:szCs w:val="20"/>
        </w:rPr>
        <w:t>somatosensation</w:t>
      </w:r>
      <w:proofErr w:type="spellEnd"/>
      <w:r w:rsidRPr="00DC210E">
        <w:rPr>
          <w:rFonts w:ascii="Palatino" w:hAnsi="Palatino"/>
          <w:b w:val="0"/>
          <w:sz w:val="20"/>
          <w:szCs w:val="20"/>
        </w:rPr>
        <w:t>, recent neuroimaging and neurostimulation data suggest that these functional divisions do not always align with gross anatomical landmarks [</w:t>
      </w:r>
      <w:r w:rsidR="00471180" w:rsidRPr="00DC210E">
        <w:rPr>
          <w:rFonts w:ascii="Palatino" w:hAnsi="Palatino"/>
          <w:b w:val="0"/>
          <w:sz w:val="20"/>
          <w:szCs w:val="20"/>
        </w:rPr>
        <w:t>3</w:t>
      </w:r>
      <w:r w:rsidR="0065139D" w:rsidRPr="00DC210E">
        <w:rPr>
          <w:rFonts w:ascii="Palatino" w:hAnsi="Palatino"/>
          <w:b w:val="0"/>
          <w:sz w:val="20"/>
          <w:szCs w:val="20"/>
        </w:rPr>
        <w:t>2</w:t>
      </w:r>
      <w:r w:rsidRPr="00DC210E">
        <w:rPr>
          <w:rFonts w:ascii="Palatino" w:hAnsi="Palatino"/>
          <w:b w:val="0"/>
          <w:sz w:val="20"/>
          <w:szCs w:val="20"/>
        </w:rPr>
        <w:t>,</w:t>
      </w:r>
      <w:r w:rsidR="00471180" w:rsidRPr="00DC210E">
        <w:rPr>
          <w:rFonts w:ascii="Palatino" w:hAnsi="Palatino"/>
          <w:b w:val="0"/>
          <w:sz w:val="20"/>
          <w:szCs w:val="20"/>
        </w:rPr>
        <w:t>4</w:t>
      </w:r>
      <w:r w:rsidR="0065139D" w:rsidRPr="00DC210E">
        <w:rPr>
          <w:rFonts w:ascii="Palatino" w:hAnsi="Palatino"/>
          <w:b w:val="0"/>
          <w:sz w:val="20"/>
          <w:szCs w:val="20"/>
        </w:rPr>
        <w:t>9]</w:t>
      </w:r>
      <w:r w:rsidRPr="00DC210E">
        <w:rPr>
          <w:rFonts w:ascii="Palatino" w:hAnsi="Palatino"/>
          <w:b w:val="0"/>
          <w:sz w:val="20"/>
          <w:szCs w:val="20"/>
        </w:rPr>
        <w:t>. Hence, we refrain from claiming the precise nature of the representations here as somatosensory.</w:t>
      </w:r>
    </w:p>
    <w:p w14:paraId="0C74B0D6" w14:textId="77777777" w:rsidR="00484DF7" w:rsidRPr="00DC210E" w:rsidRDefault="00484DF7" w:rsidP="00F9635A">
      <w:pPr>
        <w:pStyle w:val="titlersos"/>
        <w:numPr>
          <w:ilvl w:val="0"/>
          <w:numId w:val="0"/>
        </w:numPr>
        <w:jc w:val="both"/>
        <w:rPr>
          <w:rFonts w:ascii="Palatino" w:hAnsi="Palatino"/>
          <w:b w:val="0"/>
          <w:sz w:val="20"/>
          <w:szCs w:val="20"/>
        </w:rPr>
      </w:pPr>
    </w:p>
    <w:p w14:paraId="73B0A94D" w14:textId="05AB7E0D" w:rsidR="00484DF7" w:rsidRPr="00DC210E" w:rsidRDefault="00484DF7"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To date, only one study has explicitly investigated the neural correlates of extrinsic laryngeal muscle activity, using univariate analysis of BOLD fMRI data. </w:t>
      </w:r>
      <w:proofErr w:type="spellStart"/>
      <w:r w:rsidRPr="00DC210E">
        <w:rPr>
          <w:rFonts w:ascii="Palatino" w:hAnsi="Palatino"/>
          <w:b w:val="0"/>
          <w:sz w:val="20"/>
          <w:szCs w:val="20"/>
        </w:rPr>
        <w:t>Belyk</w:t>
      </w:r>
      <w:proofErr w:type="spellEnd"/>
      <w:r w:rsidRPr="00DC210E">
        <w:rPr>
          <w:rFonts w:ascii="Palatino" w:hAnsi="Palatino"/>
          <w:b w:val="0"/>
          <w:sz w:val="20"/>
          <w:szCs w:val="20"/>
        </w:rPr>
        <w:t xml:space="preserve"> &amp; Brown [</w:t>
      </w:r>
      <w:r w:rsidR="00471180" w:rsidRPr="00DC210E">
        <w:rPr>
          <w:rFonts w:ascii="Palatino" w:hAnsi="Palatino"/>
          <w:b w:val="0"/>
          <w:sz w:val="20"/>
          <w:szCs w:val="20"/>
        </w:rPr>
        <w:t>3</w:t>
      </w:r>
      <w:r w:rsidR="0065139D" w:rsidRPr="00DC210E">
        <w:rPr>
          <w:rFonts w:ascii="Palatino" w:hAnsi="Palatino"/>
          <w:b w:val="0"/>
          <w:sz w:val="20"/>
          <w:szCs w:val="20"/>
        </w:rPr>
        <w:t>1</w:t>
      </w:r>
      <w:r w:rsidRPr="00DC210E">
        <w:rPr>
          <w:rFonts w:ascii="Palatino" w:hAnsi="Palatino"/>
          <w:b w:val="0"/>
          <w:sz w:val="20"/>
          <w:szCs w:val="20"/>
        </w:rPr>
        <w:t xml:space="preserve">] scanned (non-expert) participants while they displaced the larynx in a downward direction, or </w:t>
      </w:r>
      <w:r w:rsidR="001372F7" w:rsidRPr="00DC210E">
        <w:rPr>
          <w:rFonts w:ascii="Palatino" w:hAnsi="Palatino"/>
          <w:b w:val="0"/>
          <w:sz w:val="20"/>
          <w:szCs w:val="20"/>
        </w:rPr>
        <w:t xml:space="preserve">in </w:t>
      </w:r>
      <w:r w:rsidRPr="00DC210E">
        <w:rPr>
          <w:rFonts w:ascii="Palatino" w:hAnsi="Palatino"/>
          <w:b w:val="0"/>
          <w:sz w:val="20"/>
          <w:szCs w:val="20"/>
        </w:rPr>
        <w:t>both downward and upward directions, and compared the spatial distribution of activation with that measured during phonation (i.e. vibration of the vocal folds). When participants were asked to move the larynx vertically, without speaking, the investigators observed extensive activation covering ventrolateral sensorimotor cortex in both hemispheres, which included the d</w:t>
      </w:r>
      <w:r w:rsidR="005112B7" w:rsidRPr="00DC210E">
        <w:rPr>
          <w:rFonts w:ascii="Palatino" w:hAnsi="Palatino"/>
          <w:b w:val="0"/>
          <w:sz w:val="20"/>
          <w:szCs w:val="20"/>
        </w:rPr>
        <w:t xml:space="preserve">orsal </w:t>
      </w:r>
      <w:r w:rsidRPr="00DC210E">
        <w:rPr>
          <w:rFonts w:ascii="Palatino" w:hAnsi="Palatino"/>
          <w:b w:val="0"/>
          <w:sz w:val="20"/>
          <w:szCs w:val="20"/>
        </w:rPr>
        <w:t xml:space="preserve">LMC. Our results extend this finding, as we show that </w:t>
      </w:r>
      <w:r w:rsidR="002B496F" w:rsidRPr="00DC210E">
        <w:rPr>
          <w:rFonts w:ascii="Palatino" w:hAnsi="Palatino"/>
          <w:b w:val="0"/>
          <w:sz w:val="20"/>
          <w:szCs w:val="20"/>
        </w:rPr>
        <w:t xml:space="preserve">the </w:t>
      </w:r>
      <w:r w:rsidR="00036C4D" w:rsidRPr="00DC210E">
        <w:rPr>
          <w:rFonts w:ascii="Palatino" w:hAnsi="Palatino"/>
          <w:b w:val="0"/>
          <w:sz w:val="20"/>
          <w:szCs w:val="20"/>
        </w:rPr>
        <w:t>postcentral gyrus</w:t>
      </w:r>
      <w:r w:rsidRPr="00DC210E">
        <w:rPr>
          <w:rFonts w:ascii="Palatino" w:hAnsi="Palatino"/>
          <w:b w:val="0"/>
          <w:sz w:val="20"/>
          <w:szCs w:val="20"/>
        </w:rPr>
        <w:t xml:space="preserve"> cortex houses representations of vocal tract length during speech that are associated with expertise-related group differences in voice modulation through larynx movement.</w:t>
      </w:r>
    </w:p>
    <w:p w14:paraId="5B5BEB94" w14:textId="77777777" w:rsidR="00484DF7" w:rsidRPr="00DC210E" w:rsidRDefault="00484DF7" w:rsidP="00F9635A">
      <w:pPr>
        <w:pStyle w:val="titlersos"/>
        <w:numPr>
          <w:ilvl w:val="0"/>
          <w:numId w:val="0"/>
        </w:numPr>
        <w:jc w:val="both"/>
        <w:rPr>
          <w:rFonts w:ascii="Palatino" w:hAnsi="Palatino"/>
          <w:b w:val="0"/>
          <w:sz w:val="20"/>
          <w:szCs w:val="20"/>
        </w:rPr>
      </w:pPr>
    </w:p>
    <w:p w14:paraId="7069694D" w14:textId="37685A31" w:rsidR="00484DF7" w:rsidRPr="00DC210E" w:rsidRDefault="00484DF7" w:rsidP="00F9635A">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Previous work on imagined speech and song suggests that imagery can engage similar neural responses to overt execution of spoken and sung vocal </w:t>
      </w:r>
      <w:r w:rsidR="001B11F8" w:rsidRPr="00DC210E">
        <w:rPr>
          <w:rFonts w:ascii="Palatino" w:hAnsi="Palatino"/>
          <w:b w:val="0"/>
          <w:sz w:val="20"/>
          <w:szCs w:val="20"/>
        </w:rPr>
        <w:t>behaviour</w:t>
      </w:r>
      <w:r w:rsidRPr="00DC210E">
        <w:rPr>
          <w:rFonts w:ascii="Palatino" w:hAnsi="Palatino"/>
          <w:b w:val="0"/>
          <w:sz w:val="20"/>
          <w:szCs w:val="20"/>
        </w:rPr>
        <w:t xml:space="preserve"> [15,3</w:t>
      </w:r>
      <w:r w:rsidR="0065139D" w:rsidRPr="00DC210E">
        <w:rPr>
          <w:rFonts w:ascii="Palatino" w:hAnsi="Palatino"/>
          <w:b w:val="0"/>
          <w:sz w:val="20"/>
          <w:szCs w:val="20"/>
        </w:rPr>
        <w:t>7</w:t>
      </w:r>
      <w:r w:rsidRPr="00DC210E">
        <w:rPr>
          <w:rFonts w:ascii="Palatino" w:hAnsi="Palatino"/>
          <w:b w:val="0"/>
          <w:sz w:val="20"/>
          <w:szCs w:val="20"/>
        </w:rPr>
        <w:t>]. Our findings of representation of VTL during preparation to speak echo those of our previous study on vowel imitation, in which we reported robust evidence for neural representation of articulatory information (using both vocal tract MR images and acoustic models of formant characteristics) prior to speech execution [4</w:t>
      </w:r>
      <w:r w:rsidR="0065139D" w:rsidRPr="00DC210E">
        <w:rPr>
          <w:rFonts w:ascii="Palatino" w:hAnsi="Palatino"/>
          <w:b w:val="0"/>
          <w:sz w:val="20"/>
          <w:szCs w:val="20"/>
        </w:rPr>
        <w:t>1</w:t>
      </w:r>
      <w:r w:rsidRPr="00DC210E">
        <w:rPr>
          <w:rFonts w:ascii="Palatino" w:hAnsi="Palatino"/>
          <w:b w:val="0"/>
          <w:sz w:val="20"/>
          <w:szCs w:val="20"/>
        </w:rPr>
        <w:t xml:space="preserve">]. In that study, we showed that the raw acoustic properties of the target vowel stimuli were insufficient to account for our findings, suggesting that the identified regions thus contained information related to articulation rather than acoustics per se. In the current study, we demonstrate that representation of VTL during </w:t>
      </w:r>
      <w:r w:rsidR="00452609" w:rsidRPr="00DC210E">
        <w:rPr>
          <w:rFonts w:ascii="Palatino" w:hAnsi="Palatino"/>
          <w:b w:val="0"/>
          <w:sz w:val="20"/>
          <w:szCs w:val="20"/>
        </w:rPr>
        <w:t xml:space="preserve">speech </w:t>
      </w:r>
      <w:r w:rsidRPr="00DC210E">
        <w:rPr>
          <w:rFonts w:ascii="Palatino" w:hAnsi="Palatino"/>
          <w:b w:val="0"/>
          <w:sz w:val="20"/>
          <w:szCs w:val="20"/>
        </w:rPr>
        <w:t>preparation was stronger in trained singers, who could more effectively imitate VTL through vertical displacement of the larynx. We argue that the regions implicated here may be critically involved in the conversion of auditory input to motor output [</w:t>
      </w:r>
      <w:r w:rsidR="0065139D" w:rsidRPr="00DC210E">
        <w:rPr>
          <w:rFonts w:ascii="Palatino" w:hAnsi="Palatino"/>
          <w:b w:val="0"/>
          <w:sz w:val="20"/>
          <w:szCs w:val="20"/>
        </w:rPr>
        <w:t>50</w:t>
      </w:r>
      <w:r w:rsidRPr="00DC210E">
        <w:rPr>
          <w:rFonts w:ascii="Palatino" w:hAnsi="Palatino"/>
          <w:b w:val="0"/>
          <w:sz w:val="20"/>
          <w:szCs w:val="20"/>
        </w:rPr>
        <w:t xml:space="preserve">], although we cannot rule out the contribution of actual </w:t>
      </w:r>
      <w:r w:rsidR="005F63E8" w:rsidRPr="00DC210E">
        <w:rPr>
          <w:rFonts w:ascii="Palatino" w:hAnsi="Palatino"/>
          <w:b w:val="0"/>
          <w:sz w:val="20"/>
          <w:szCs w:val="20"/>
        </w:rPr>
        <w:t>larynx</w:t>
      </w:r>
      <w:r w:rsidRPr="00DC210E">
        <w:rPr>
          <w:rFonts w:ascii="Palatino" w:hAnsi="Palatino"/>
          <w:b w:val="0"/>
          <w:sz w:val="20"/>
          <w:szCs w:val="20"/>
        </w:rPr>
        <w:t xml:space="preserve"> movement during this phase. Also in line with our previous study, we found </w:t>
      </w:r>
      <w:r w:rsidR="006F6E93" w:rsidRPr="00DC210E">
        <w:rPr>
          <w:rFonts w:ascii="Palatino" w:hAnsi="Palatino"/>
          <w:b w:val="0"/>
          <w:sz w:val="20"/>
          <w:szCs w:val="20"/>
        </w:rPr>
        <w:t>no</w:t>
      </w:r>
      <w:r w:rsidRPr="00DC210E">
        <w:rPr>
          <w:rFonts w:ascii="Palatino" w:hAnsi="Palatino"/>
          <w:b w:val="0"/>
          <w:sz w:val="20"/>
          <w:szCs w:val="20"/>
        </w:rPr>
        <w:t xml:space="preserve"> evidence for representation of </w:t>
      </w:r>
      <w:r w:rsidR="003254A2" w:rsidRPr="00DC210E">
        <w:rPr>
          <w:rFonts w:ascii="Palatino" w:hAnsi="Palatino"/>
          <w:b w:val="0"/>
          <w:sz w:val="20"/>
          <w:szCs w:val="20"/>
        </w:rPr>
        <w:t>VTL</w:t>
      </w:r>
      <w:r w:rsidRPr="00DC210E">
        <w:rPr>
          <w:rFonts w:ascii="Palatino" w:hAnsi="Palatino"/>
          <w:b w:val="0"/>
          <w:sz w:val="20"/>
          <w:szCs w:val="20"/>
        </w:rPr>
        <w:t xml:space="preserve"> during activation related to speech execution. The current paradigm was sufficient to obtain robust univariate activation during imitation (see Figure 1d) - nevertheless, as we previously described [4</w:t>
      </w:r>
      <w:r w:rsidR="0065139D" w:rsidRPr="00DC210E">
        <w:rPr>
          <w:rFonts w:ascii="Palatino" w:hAnsi="Palatino"/>
          <w:b w:val="0"/>
          <w:sz w:val="20"/>
          <w:szCs w:val="20"/>
        </w:rPr>
        <w:t>1</w:t>
      </w:r>
      <w:r w:rsidRPr="00DC210E">
        <w:rPr>
          <w:rFonts w:ascii="Palatino" w:hAnsi="Palatino"/>
          <w:b w:val="0"/>
          <w:sz w:val="20"/>
          <w:szCs w:val="20"/>
        </w:rPr>
        <w:t xml:space="preserve">], there may be specific considerations </w:t>
      </w:r>
      <w:r w:rsidR="004B2C12" w:rsidRPr="00DC210E">
        <w:rPr>
          <w:rFonts w:ascii="Palatino" w:hAnsi="Palatino"/>
          <w:b w:val="0"/>
          <w:sz w:val="20"/>
          <w:szCs w:val="20"/>
        </w:rPr>
        <w:t>for</w:t>
      </w:r>
      <w:r w:rsidRPr="00DC210E">
        <w:rPr>
          <w:rFonts w:ascii="Palatino" w:hAnsi="Palatino"/>
          <w:b w:val="0"/>
          <w:sz w:val="20"/>
          <w:szCs w:val="20"/>
        </w:rPr>
        <w:t xml:space="preserve"> probing the properties of overt speech </w:t>
      </w:r>
      <w:r w:rsidR="001B11F8" w:rsidRPr="00DC210E">
        <w:rPr>
          <w:rFonts w:ascii="Palatino" w:hAnsi="Palatino"/>
          <w:b w:val="0"/>
          <w:sz w:val="20"/>
          <w:szCs w:val="20"/>
        </w:rPr>
        <w:t>behaviour</w:t>
      </w:r>
      <w:r w:rsidRPr="00DC210E">
        <w:rPr>
          <w:rFonts w:ascii="Palatino" w:hAnsi="Palatino"/>
          <w:b w:val="0"/>
          <w:sz w:val="20"/>
          <w:szCs w:val="20"/>
        </w:rPr>
        <w:t xml:space="preserve"> that are not well suited to the current method of investigation. For example, due to the </w:t>
      </w:r>
      <w:proofErr w:type="spellStart"/>
      <w:r w:rsidRPr="00DC210E">
        <w:rPr>
          <w:rFonts w:ascii="Palatino" w:hAnsi="Palatino"/>
          <w:b w:val="0"/>
          <w:sz w:val="20"/>
          <w:szCs w:val="20"/>
        </w:rPr>
        <w:t>somatotopic</w:t>
      </w:r>
      <w:proofErr w:type="spellEnd"/>
      <w:r w:rsidRPr="00DC210E">
        <w:rPr>
          <w:rFonts w:ascii="Palatino" w:hAnsi="Palatino"/>
          <w:b w:val="0"/>
          <w:sz w:val="20"/>
          <w:szCs w:val="20"/>
        </w:rPr>
        <w:t xml:space="preserve"> arrangement of motor cortex, it may be that the overall activation of laryngeal motor regions during phonation is sufficiently high to obscure relational differences associated with F0 or larynx height. These may therefore may be better captured before speech onset.</w:t>
      </w:r>
    </w:p>
    <w:p w14:paraId="16F99554" w14:textId="1A0A62EC" w:rsidR="00484DF7" w:rsidRPr="00DC210E" w:rsidRDefault="00484DF7" w:rsidP="00F9635A">
      <w:pPr>
        <w:pStyle w:val="titlersos"/>
        <w:numPr>
          <w:ilvl w:val="0"/>
          <w:numId w:val="0"/>
        </w:numPr>
        <w:jc w:val="both"/>
        <w:rPr>
          <w:rFonts w:ascii="Palatino" w:hAnsi="Palatino"/>
          <w:b w:val="0"/>
          <w:sz w:val="20"/>
          <w:szCs w:val="20"/>
        </w:rPr>
      </w:pPr>
    </w:p>
    <w:p w14:paraId="57D730B2" w14:textId="33BAA2E8" w:rsidR="00D233C1" w:rsidRPr="00DC210E" w:rsidRDefault="00D233C1" w:rsidP="00D233C1">
      <w:pPr>
        <w:pStyle w:val="titlersos"/>
        <w:numPr>
          <w:ilvl w:val="0"/>
          <w:numId w:val="0"/>
        </w:numPr>
        <w:jc w:val="both"/>
        <w:rPr>
          <w:rFonts w:ascii="Palatino" w:hAnsi="Palatino"/>
          <w:b w:val="0"/>
          <w:sz w:val="20"/>
          <w:szCs w:val="20"/>
        </w:rPr>
      </w:pPr>
      <w:r w:rsidRPr="00DC210E">
        <w:rPr>
          <w:rFonts w:ascii="Palatino" w:hAnsi="Palatino"/>
          <w:b w:val="0"/>
          <w:sz w:val="20"/>
          <w:szCs w:val="20"/>
        </w:rPr>
        <w:t>Despite robust representation of the pitch model in the imitative behaviour of both singers and controls, we found no evidence of pitch representation in neural activation patterns. We deliberately constrained pitch targets to be within a comfortable range of ±4 semitones. In contrast, the 8-semitone range in VTL in the current study was quite extreme: changes in VTL sufficient to yield a percept of a change in talker identity are around half as large as for F0 (pitch), suggesting that talkers typically vary VTL much less than F0 in everyday speech [5</w:t>
      </w:r>
      <w:r w:rsidR="0065139D" w:rsidRPr="00DC210E">
        <w:rPr>
          <w:rFonts w:ascii="Palatino" w:hAnsi="Palatino"/>
          <w:b w:val="0"/>
          <w:sz w:val="20"/>
          <w:szCs w:val="20"/>
        </w:rPr>
        <w:t>1</w:t>
      </w:r>
      <w:r w:rsidRPr="00DC210E">
        <w:rPr>
          <w:rFonts w:ascii="Palatino" w:hAnsi="Palatino"/>
          <w:b w:val="0"/>
          <w:sz w:val="20"/>
          <w:szCs w:val="20"/>
        </w:rPr>
        <w:t xml:space="preserve">]. Indeed, even when participants are asked to exaggerate body size volitionally during speech, they tend to make more substantial changes in F0 than VTL [16]. </w:t>
      </w:r>
      <w:r w:rsidR="00A01DE4" w:rsidRPr="00DC210E">
        <w:rPr>
          <w:rFonts w:ascii="Palatino" w:hAnsi="Palatino"/>
          <w:b w:val="0"/>
          <w:sz w:val="20"/>
          <w:szCs w:val="20"/>
        </w:rPr>
        <w:t xml:space="preserve">The </w:t>
      </w:r>
      <w:r w:rsidR="0019570D" w:rsidRPr="00DC210E">
        <w:rPr>
          <w:rFonts w:ascii="Palatino" w:hAnsi="Palatino"/>
          <w:b w:val="0"/>
          <w:sz w:val="20"/>
          <w:szCs w:val="20"/>
        </w:rPr>
        <w:t xml:space="preserve">extent of the </w:t>
      </w:r>
      <w:r w:rsidR="00BB755D" w:rsidRPr="00DC210E">
        <w:rPr>
          <w:rFonts w:ascii="Palatino" w:hAnsi="Palatino"/>
          <w:b w:val="0"/>
          <w:sz w:val="20"/>
          <w:szCs w:val="20"/>
        </w:rPr>
        <w:t>F0</w:t>
      </w:r>
      <w:r w:rsidR="0019570D" w:rsidRPr="00DC210E">
        <w:rPr>
          <w:rFonts w:ascii="Palatino" w:hAnsi="Palatino"/>
          <w:b w:val="0"/>
          <w:sz w:val="20"/>
          <w:szCs w:val="20"/>
        </w:rPr>
        <w:t xml:space="preserve"> shifts</w:t>
      </w:r>
      <w:r w:rsidR="0019570D" w:rsidRPr="00DC210E">
        <w:rPr>
          <w:rFonts w:ascii="Palatino" w:hAnsi="Palatino"/>
          <w:b w:val="0"/>
          <w:sz w:val="20"/>
          <w:szCs w:val="20"/>
        </w:rPr>
        <w:t xml:space="preserve"> </w:t>
      </w:r>
      <w:r w:rsidR="005D55D4" w:rsidRPr="00DC210E">
        <w:rPr>
          <w:rFonts w:ascii="Palatino" w:hAnsi="Palatino"/>
          <w:b w:val="0"/>
          <w:sz w:val="20"/>
          <w:szCs w:val="20"/>
        </w:rPr>
        <w:t>chosen for</w:t>
      </w:r>
      <w:r w:rsidR="0019570D" w:rsidRPr="00DC210E">
        <w:rPr>
          <w:rFonts w:ascii="Palatino" w:hAnsi="Palatino"/>
          <w:b w:val="0"/>
          <w:sz w:val="20"/>
          <w:szCs w:val="20"/>
        </w:rPr>
        <w:t xml:space="preserve"> our task, </w:t>
      </w:r>
      <w:r w:rsidR="0019570D" w:rsidRPr="00DC210E">
        <w:rPr>
          <w:rFonts w:ascii="Palatino" w:hAnsi="Palatino"/>
          <w:b w:val="0"/>
          <w:sz w:val="20"/>
          <w:szCs w:val="20"/>
        </w:rPr>
        <w:t xml:space="preserve">in </w:t>
      </w:r>
      <w:r w:rsidR="0019570D" w:rsidRPr="00DC210E">
        <w:rPr>
          <w:rFonts w:ascii="Palatino" w:hAnsi="Palatino"/>
          <w:b w:val="0"/>
          <w:sz w:val="20"/>
          <w:szCs w:val="20"/>
        </w:rPr>
        <w:t>terms of their</w:t>
      </w:r>
      <w:r w:rsidR="0019570D" w:rsidRPr="00DC210E">
        <w:rPr>
          <w:rFonts w:ascii="Palatino" w:hAnsi="Palatino"/>
          <w:b w:val="0"/>
          <w:sz w:val="20"/>
          <w:szCs w:val="20"/>
        </w:rPr>
        <w:t xml:space="preserve"> perceptual salience and</w:t>
      </w:r>
      <w:r w:rsidR="0019570D" w:rsidRPr="00DC210E">
        <w:rPr>
          <w:rFonts w:ascii="Palatino" w:hAnsi="Palatino"/>
          <w:b w:val="0"/>
          <w:sz w:val="20"/>
          <w:szCs w:val="20"/>
        </w:rPr>
        <w:t>/or</w:t>
      </w:r>
      <w:r w:rsidR="0019570D" w:rsidRPr="00DC210E">
        <w:rPr>
          <w:rFonts w:ascii="Palatino" w:hAnsi="Palatino"/>
          <w:b w:val="0"/>
          <w:sz w:val="20"/>
          <w:szCs w:val="20"/>
        </w:rPr>
        <w:t xml:space="preserve"> the </w:t>
      </w:r>
      <w:r w:rsidR="0019570D" w:rsidRPr="00DC210E">
        <w:rPr>
          <w:rFonts w:ascii="Palatino" w:hAnsi="Palatino"/>
          <w:b w:val="0"/>
          <w:sz w:val="20"/>
          <w:szCs w:val="20"/>
        </w:rPr>
        <w:t>physiological demand</w:t>
      </w:r>
      <w:r w:rsidR="0019570D" w:rsidRPr="00DC210E">
        <w:rPr>
          <w:rFonts w:ascii="Palatino" w:hAnsi="Palatino"/>
          <w:b w:val="0"/>
          <w:sz w:val="20"/>
          <w:szCs w:val="20"/>
        </w:rPr>
        <w:t xml:space="preserve"> </w:t>
      </w:r>
      <w:r w:rsidR="0019570D" w:rsidRPr="00DC210E">
        <w:rPr>
          <w:rFonts w:ascii="Palatino" w:hAnsi="Palatino"/>
          <w:b w:val="0"/>
          <w:sz w:val="20"/>
          <w:szCs w:val="20"/>
        </w:rPr>
        <w:t xml:space="preserve">of imitating them, </w:t>
      </w:r>
      <w:r w:rsidR="0019570D" w:rsidRPr="00DC210E">
        <w:rPr>
          <w:rFonts w:ascii="Palatino" w:hAnsi="Palatino"/>
          <w:b w:val="0"/>
          <w:sz w:val="20"/>
          <w:szCs w:val="20"/>
        </w:rPr>
        <w:t>may therefore have been insufficient to detect</w:t>
      </w:r>
      <w:r w:rsidR="00A01DE4" w:rsidRPr="00DC210E">
        <w:rPr>
          <w:rFonts w:ascii="Palatino" w:hAnsi="Palatino"/>
          <w:b w:val="0"/>
          <w:sz w:val="20"/>
          <w:szCs w:val="20"/>
        </w:rPr>
        <w:t xml:space="preserve"> </w:t>
      </w:r>
      <w:r w:rsidR="0019570D" w:rsidRPr="00DC210E">
        <w:rPr>
          <w:rFonts w:ascii="Palatino" w:hAnsi="Palatino"/>
          <w:b w:val="0"/>
          <w:sz w:val="20"/>
          <w:szCs w:val="20"/>
        </w:rPr>
        <w:t>pitch representations</w:t>
      </w:r>
      <w:r w:rsidR="00A01DE4" w:rsidRPr="00DC210E">
        <w:rPr>
          <w:rFonts w:ascii="Palatino" w:hAnsi="Palatino"/>
          <w:b w:val="0"/>
          <w:sz w:val="20"/>
          <w:szCs w:val="20"/>
        </w:rPr>
        <w:t xml:space="preserve"> in the ne</w:t>
      </w:r>
      <w:r w:rsidR="00A01DE4" w:rsidRPr="00DC210E">
        <w:rPr>
          <w:rFonts w:ascii="Palatino" w:hAnsi="Palatino"/>
          <w:b w:val="0"/>
          <w:sz w:val="20"/>
          <w:szCs w:val="20"/>
        </w:rPr>
        <w:t xml:space="preserve">ural data, </w:t>
      </w:r>
      <w:r w:rsidR="00C033B9" w:rsidRPr="00DC210E">
        <w:rPr>
          <w:rFonts w:ascii="Palatino" w:hAnsi="Palatino"/>
          <w:b w:val="0"/>
          <w:sz w:val="20"/>
          <w:szCs w:val="20"/>
        </w:rPr>
        <w:t>in comparison with</w:t>
      </w:r>
      <w:r w:rsidR="00A01DE4" w:rsidRPr="00DC210E">
        <w:rPr>
          <w:rFonts w:ascii="Palatino" w:hAnsi="Palatino"/>
          <w:b w:val="0"/>
          <w:sz w:val="20"/>
          <w:szCs w:val="20"/>
        </w:rPr>
        <w:t xml:space="preserve"> the more ex</w:t>
      </w:r>
      <w:r w:rsidR="00A01DE4" w:rsidRPr="00DC210E">
        <w:rPr>
          <w:rFonts w:ascii="Palatino" w:hAnsi="Palatino"/>
          <w:b w:val="0"/>
          <w:sz w:val="20"/>
          <w:szCs w:val="20"/>
        </w:rPr>
        <w:t>aggerated</w:t>
      </w:r>
      <w:r w:rsidR="00A01DE4" w:rsidRPr="00DC210E">
        <w:rPr>
          <w:rFonts w:ascii="Palatino" w:hAnsi="Palatino"/>
          <w:b w:val="0"/>
          <w:sz w:val="20"/>
          <w:szCs w:val="20"/>
        </w:rPr>
        <w:t xml:space="preserve"> VTL targets</w:t>
      </w:r>
      <w:r w:rsidR="00A01DE4" w:rsidRPr="00DC210E">
        <w:rPr>
          <w:rFonts w:ascii="Palatino" w:hAnsi="Palatino"/>
          <w:b w:val="0"/>
          <w:sz w:val="20"/>
          <w:szCs w:val="20"/>
        </w:rPr>
        <w:t xml:space="preserve">. </w:t>
      </w:r>
      <w:r w:rsidRPr="00DC210E">
        <w:rPr>
          <w:rFonts w:ascii="Palatino" w:hAnsi="Palatino"/>
          <w:b w:val="0"/>
          <w:sz w:val="20"/>
          <w:szCs w:val="20"/>
        </w:rPr>
        <w:t>However, a recent study with choral singers explored responses to four levels of sung pitch spanning a much wider range (21 semitones), and found no evidence for representation (using a searchlight with a 4-way multivariate classifier; [</w:t>
      </w:r>
      <w:r w:rsidR="0065139D" w:rsidRPr="00DC210E">
        <w:rPr>
          <w:rFonts w:ascii="Palatino" w:hAnsi="Palatino"/>
          <w:b w:val="0"/>
          <w:sz w:val="20"/>
          <w:szCs w:val="20"/>
        </w:rPr>
        <w:t>52</w:t>
      </w:r>
      <w:r w:rsidRPr="00DC210E">
        <w:rPr>
          <w:rFonts w:ascii="Palatino" w:hAnsi="Palatino"/>
          <w:b w:val="0"/>
          <w:sz w:val="20"/>
          <w:szCs w:val="20"/>
        </w:rPr>
        <w:t xml:space="preserve">]). An alternative possibility is that the larynx’s intrinsic musculature may be represented </w:t>
      </w:r>
      <w:proofErr w:type="spellStart"/>
      <w:r w:rsidRPr="00DC210E">
        <w:rPr>
          <w:rFonts w:ascii="Palatino" w:hAnsi="Palatino"/>
          <w:b w:val="0"/>
          <w:sz w:val="20"/>
          <w:szCs w:val="20"/>
        </w:rPr>
        <w:t>neurally</w:t>
      </w:r>
      <w:proofErr w:type="spellEnd"/>
      <w:r w:rsidRPr="00DC210E">
        <w:rPr>
          <w:rFonts w:ascii="Palatino" w:hAnsi="Palatino"/>
          <w:b w:val="0"/>
          <w:sz w:val="20"/>
          <w:szCs w:val="20"/>
        </w:rPr>
        <w:t xml:space="preserve"> in a more fine-grained way linked to ongoing prosodic modulation rather than mean pitch. This argument is supported by recent work using electrocorticography in pre-surgical patients, in which the intonation contour of spoken sentences and sung phrases was tracked by high gamma activity of electrodes located in dorsal LMC [21].</w:t>
      </w:r>
    </w:p>
    <w:p w14:paraId="1B81A658" w14:textId="77777777" w:rsidR="00D233C1" w:rsidRPr="00DC210E" w:rsidRDefault="00D233C1" w:rsidP="00F9635A">
      <w:pPr>
        <w:pStyle w:val="titlersos"/>
        <w:numPr>
          <w:ilvl w:val="0"/>
          <w:numId w:val="0"/>
        </w:numPr>
        <w:jc w:val="both"/>
        <w:rPr>
          <w:rFonts w:ascii="Palatino" w:hAnsi="Palatino"/>
          <w:b w:val="0"/>
          <w:sz w:val="20"/>
          <w:szCs w:val="20"/>
        </w:rPr>
      </w:pPr>
    </w:p>
    <w:p w14:paraId="37066A60" w14:textId="160A520E" w:rsidR="00DE2737" w:rsidRPr="00DC210E" w:rsidRDefault="00317228" w:rsidP="00317228">
      <w:pPr>
        <w:pStyle w:val="titlersos"/>
        <w:numPr>
          <w:ilvl w:val="0"/>
          <w:numId w:val="0"/>
        </w:numPr>
        <w:jc w:val="both"/>
        <w:rPr>
          <w:rFonts w:ascii="Palatino" w:hAnsi="Palatino"/>
          <w:b w:val="0"/>
          <w:sz w:val="20"/>
          <w:szCs w:val="20"/>
        </w:rPr>
      </w:pPr>
      <w:r w:rsidRPr="00DC210E">
        <w:rPr>
          <w:rFonts w:ascii="Palatino" w:hAnsi="Palatino"/>
          <w:b w:val="0"/>
          <w:sz w:val="20"/>
          <w:szCs w:val="20"/>
        </w:rPr>
        <w:t>Several previous studies have explored the neural correlates of vocal expertise, revealing effects on regional activation and structure, as well as connectivity [3</w:t>
      </w:r>
      <w:r w:rsidR="0065139D" w:rsidRPr="00DC210E">
        <w:rPr>
          <w:rFonts w:ascii="Palatino" w:hAnsi="Palatino"/>
          <w:b w:val="0"/>
          <w:sz w:val="20"/>
          <w:szCs w:val="20"/>
        </w:rPr>
        <w:t>4</w:t>
      </w:r>
      <w:r w:rsidRPr="00DC210E">
        <w:rPr>
          <w:rFonts w:ascii="Palatino" w:hAnsi="Palatino"/>
          <w:b w:val="0"/>
          <w:sz w:val="20"/>
          <w:szCs w:val="20"/>
        </w:rPr>
        <w:t>-3</w:t>
      </w:r>
      <w:r w:rsidR="0065139D" w:rsidRPr="00DC210E">
        <w:rPr>
          <w:rFonts w:ascii="Palatino" w:hAnsi="Palatino"/>
          <w:b w:val="0"/>
          <w:sz w:val="20"/>
          <w:szCs w:val="20"/>
        </w:rPr>
        <w:t>6</w:t>
      </w:r>
      <w:r w:rsidRPr="00DC210E">
        <w:rPr>
          <w:rFonts w:ascii="Palatino" w:hAnsi="Palatino"/>
          <w:b w:val="0"/>
          <w:sz w:val="20"/>
          <w:szCs w:val="20"/>
        </w:rPr>
        <w:t>, 5</w:t>
      </w:r>
      <w:r w:rsidR="007C6A9B" w:rsidRPr="00DC210E">
        <w:rPr>
          <w:rFonts w:ascii="Palatino" w:hAnsi="Palatino"/>
          <w:b w:val="0"/>
          <w:sz w:val="20"/>
          <w:szCs w:val="20"/>
        </w:rPr>
        <w:t>2</w:t>
      </w:r>
      <w:r w:rsidRPr="00DC210E">
        <w:rPr>
          <w:rFonts w:ascii="Palatino" w:hAnsi="Palatino"/>
          <w:b w:val="0"/>
          <w:sz w:val="20"/>
          <w:szCs w:val="20"/>
        </w:rPr>
        <w:t>-5</w:t>
      </w:r>
      <w:r w:rsidR="007C6A9B" w:rsidRPr="00DC210E">
        <w:rPr>
          <w:rFonts w:ascii="Palatino" w:hAnsi="Palatino"/>
          <w:b w:val="0"/>
          <w:sz w:val="20"/>
          <w:szCs w:val="20"/>
        </w:rPr>
        <w:t>4</w:t>
      </w:r>
      <w:r w:rsidRPr="00DC210E">
        <w:rPr>
          <w:rFonts w:ascii="Palatino" w:hAnsi="Palatino"/>
          <w:b w:val="0"/>
          <w:sz w:val="20"/>
          <w:szCs w:val="20"/>
        </w:rPr>
        <w:t xml:space="preserve">]. In the current study, we found a significant difference between singers and non-singer controls in the </w:t>
      </w:r>
      <w:r w:rsidR="00412D45" w:rsidRPr="00DC210E">
        <w:rPr>
          <w:rFonts w:ascii="Palatino" w:hAnsi="Palatino"/>
          <w:b w:val="0"/>
          <w:sz w:val="20"/>
          <w:szCs w:val="20"/>
        </w:rPr>
        <w:t>spoken</w:t>
      </w:r>
      <w:r w:rsidRPr="00DC210E">
        <w:rPr>
          <w:rFonts w:ascii="Palatino" w:hAnsi="Palatino"/>
          <w:b w:val="0"/>
          <w:sz w:val="20"/>
          <w:szCs w:val="20"/>
        </w:rPr>
        <w:t xml:space="preserve"> imitation of VTL, and </w:t>
      </w:r>
      <w:r w:rsidR="009C4BBE" w:rsidRPr="00DC210E">
        <w:rPr>
          <w:rFonts w:ascii="Palatino" w:hAnsi="Palatino"/>
          <w:b w:val="0"/>
          <w:sz w:val="20"/>
          <w:szCs w:val="20"/>
        </w:rPr>
        <w:t xml:space="preserve">in </w:t>
      </w:r>
      <w:r w:rsidRPr="00DC210E">
        <w:rPr>
          <w:rFonts w:ascii="Palatino" w:hAnsi="Palatino"/>
          <w:b w:val="0"/>
          <w:sz w:val="20"/>
          <w:szCs w:val="20"/>
        </w:rPr>
        <w:t xml:space="preserve">the neural representation of this vocal parameter. </w:t>
      </w:r>
      <w:r w:rsidR="0014206F" w:rsidRPr="00DC210E">
        <w:rPr>
          <w:rFonts w:ascii="Palatino" w:hAnsi="Palatino"/>
          <w:b w:val="0"/>
          <w:sz w:val="20"/>
          <w:szCs w:val="20"/>
        </w:rPr>
        <w:t>Th</w:t>
      </w:r>
      <w:r w:rsidR="002A166C" w:rsidRPr="00DC210E">
        <w:rPr>
          <w:rFonts w:ascii="Palatino" w:hAnsi="Palatino"/>
          <w:b w:val="0"/>
          <w:sz w:val="20"/>
          <w:szCs w:val="20"/>
        </w:rPr>
        <w:t>e</w:t>
      </w:r>
      <w:r w:rsidR="0014206F" w:rsidRPr="00DC210E">
        <w:rPr>
          <w:rFonts w:ascii="Palatino" w:hAnsi="Palatino"/>
          <w:b w:val="0"/>
          <w:sz w:val="20"/>
          <w:szCs w:val="20"/>
        </w:rPr>
        <w:t xml:space="preserve"> </w:t>
      </w:r>
      <w:r w:rsidR="0014206F" w:rsidRPr="00DC210E">
        <w:rPr>
          <w:rFonts w:ascii="Palatino" w:hAnsi="Palatino"/>
          <w:b w:val="0"/>
          <w:sz w:val="20"/>
          <w:szCs w:val="20"/>
        </w:rPr>
        <w:t xml:space="preserve">neural </w:t>
      </w:r>
      <w:r w:rsidR="00485715" w:rsidRPr="00DC210E">
        <w:rPr>
          <w:rFonts w:ascii="Palatino" w:hAnsi="Palatino"/>
          <w:b w:val="0"/>
          <w:sz w:val="20"/>
          <w:szCs w:val="20"/>
        </w:rPr>
        <w:t>locus</w:t>
      </w:r>
      <w:r w:rsidR="00485715" w:rsidRPr="00DC210E">
        <w:rPr>
          <w:rFonts w:ascii="Palatino" w:hAnsi="Palatino"/>
          <w:b w:val="0"/>
          <w:sz w:val="20"/>
          <w:szCs w:val="20"/>
        </w:rPr>
        <w:t xml:space="preserve"> </w:t>
      </w:r>
      <w:r w:rsidR="0014206F" w:rsidRPr="00DC210E">
        <w:rPr>
          <w:rFonts w:ascii="Palatino" w:hAnsi="Palatino"/>
          <w:b w:val="0"/>
          <w:sz w:val="20"/>
          <w:szCs w:val="20"/>
        </w:rPr>
        <w:t>of stronger VTL representations in singers</w:t>
      </w:r>
      <w:r w:rsidR="00EF6419" w:rsidRPr="00DC210E">
        <w:rPr>
          <w:rFonts w:ascii="Palatino" w:hAnsi="Palatino"/>
          <w:b w:val="0"/>
          <w:sz w:val="20"/>
          <w:szCs w:val="20"/>
        </w:rPr>
        <w:t xml:space="preserve"> has </w:t>
      </w:r>
      <w:r w:rsidR="003D1D96" w:rsidRPr="00DC210E">
        <w:rPr>
          <w:rFonts w:ascii="Palatino" w:hAnsi="Palatino"/>
          <w:b w:val="0"/>
          <w:sz w:val="20"/>
          <w:szCs w:val="20"/>
        </w:rPr>
        <w:t xml:space="preserve">been </w:t>
      </w:r>
      <w:r w:rsidR="003D1D96" w:rsidRPr="00DC210E">
        <w:rPr>
          <w:rFonts w:ascii="Palatino" w:hAnsi="Palatino"/>
          <w:b w:val="0"/>
          <w:sz w:val="20"/>
          <w:szCs w:val="20"/>
        </w:rPr>
        <w:t>previously linked to singing experience [3</w:t>
      </w:r>
      <w:r w:rsidR="007C6A9B" w:rsidRPr="00DC210E">
        <w:rPr>
          <w:rFonts w:ascii="Palatino" w:hAnsi="Palatino"/>
          <w:b w:val="0"/>
          <w:sz w:val="20"/>
          <w:szCs w:val="20"/>
        </w:rPr>
        <w:t>4</w:t>
      </w:r>
      <w:r w:rsidR="003D1D96" w:rsidRPr="00DC210E">
        <w:rPr>
          <w:rFonts w:ascii="Palatino" w:hAnsi="Palatino"/>
          <w:b w:val="0"/>
          <w:sz w:val="20"/>
          <w:szCs w:val="20"/>
        </w:rPr>
        <w:t>-3</w:t>
      </w:r>
      <w:r w:rsidR="007C6A9B" w:rsidRPr="00DC210E">
        <w:rPr>
          <w:rFonts w:ascii="Palatino" w:hAnsi="Palatino"/>
          <w:b w:val="0"/>
          <w:sz w:val="20"/>
          <w:szCs w:val="20"/>
        </w:rPr>
        <w:t>6</w:t>
      </w:r>
      <w:r w:rsidR="003D1D96" w:rsidRPr="00DC210E">
        <w:rPr>
          <w:rFonts w:ascii="Palatino" w:hAnsi="Palatino"/>
          <w:b w:val="0"/>
          <w:sz w:val="20"/>
          <w:szCs w:val="20"/>
        </w:rPr>
        <w:t>]</w:t>
      </w:r>
      <w:r w:rsidR="003D1D96" w:rsidRPr="00DC210E">
        <w:rPr>
          <w:rFonts w:ascii="Palatino" w:hAnsi="Palatino"/>
          <w:b w:val="0"/>
          <w:sz w:val="20"/>
          <w:szCs w:val="20"/>
        </w:rPr>
        <w:t xml:space="preserve"> and proposed as a correlate of</w:t>
      </w:r>
      <w:r w:rsidR="003D4B7D" w:rsidRPr="00DC210E">
        <w:rPr>
          <w:rFonts w:ascii="Palatino" w:hAnsi="Palatino"/>
          <w:b w:val="0"/>
          <w:sz w:val="20"/>
          <w:szCs w:val="20"/>
        </w:rPr>
        <w:t xml:space="preserve"> </w:t>
      </w:r>
      <w:r w:rsidR="00A04B4B" w:rsidRPr="00DC210E">
        <w:rPr>
          <w:rFonts w:ascii="Palatino" w:hAnsi="Palatino"/>
          <w:b w:val="0"/>
          <w:sz w:val="20"/>
          <w:szCs w:val="20"/>
        </w:rPr>
        <w:t>enhanced</w:t>
      </w:r>
      <w:r w:rsidR="0065139D" w:rsidRPr="00DC210E">
        <w:rPr>
          <w:rFonts w:ascii="Palatino" w:hAnsi="Palatino"/>
          <w:b w:val="0"/>
          <w:sz w:val="20"/>
          <w:szCs w:val="20"/>
        </w:rPr>
        <w:t xml:space="preserve"> larynx control and</w:t>
      </w:r>
      <w:r w:rsidR="00A04B4B" w:rsidRPr="00DC210E">
        <w:rPr>
          <w:rFonts w:ascii="Palatino" w:hAnsi="Palatino"/>
          <w:b w:val="0"/>
          <w:sz w:val="20"/>
          <w:szCs w:val="20"/>
        </w:rPr>
        <w:t xml:space="preserve"> </w:t>
      </w:r>
      <w:proofErr w:type="spellStart"/>
      <w:r w:rsidR="00A04B4B" w:rsidRPr="00DC210E">
        <w:rPr>
          <w:rFonts w:ascii="Palatino" w:hAnsi="Palatino"/>
          <w:b w:val="0"/>
          <w:sz w:val="20"/>
          <w:szCs w:val="20"/>
        </w:rPr>
        <w:t>kinesthetic</w:t>
      </w:r>
      <w:proofErr w:type="spellEnd"/>
      <w:r w:rsidR="00A04B4B" w:rsidRPr="00DC210E">
        <w:rPr>
          <w:rFonts w:ascii="Palatino" w:hAnsi="Palatino"/>
          <w:b w:val="0"/>
          <w:sz w:val="20"/>
          <w:szCs w:val="20"/>
        </w:rPr>
        <w:t xml:space="preserve"> awareness</w:t>
      </w:r>
      <w:r w:rsidR="003D4B7D" w:rsidRPr="00DC210E">
        <w:rPr>
          <w:rFonts w:ascii="Palatino" w:hAnsi="Palatino"/>
          <w:b w:val="0"/>
          <w:sz w:val="20"/>
          <w:szCs w:val="20"/>
        </w:rPr>
        <w:t xml:space="preserve"> in </w:t>
      </w:r>
      <w:r w:rsidR="003D4B7D" w:rsidRPr="00DC210E">
        <w:rPr>
          <w:rFonts w:ascii="Palatino" w:hAnsi="Palatino"/>
          <w:b w:val="0"/>
          <w:sz w:val="20"/>
          <w:szCs w:val="20"/>
        </w:rPr>
        <w:t>singing [3</w:t>
      </w:r>
      <w:r w:rsidR="0065139D" w:rsidRPr="00DC210E">
        <w:rPr>
          <w:rFonts w:ascii="Palatino" w:hAnsi="Palatino"/>
          <w:b w:val="0"/>
          <w:sz w:val="20"/>
          <w:szCs w:val="20"/>
        </w:rPr>
        <w:t>7</w:t>
      </w:r>
      <w:r w:rsidR="00EF6419" w:rsidRPr="00DC210E">
        <w:rPr>
          <w:rFonts w:ascii="Palatino" w:hAnsi="Palatino"/>
          <w:b w:val="0"/>
          <w:sz w:val="20"/>
          <w:szCs w:val="20"/>
        </w:rPr>
        <w:t>] -</w:t>
      </w:r>
      <w:r w:rsidR="003D4B7D" w:rsidRPr="00DC210E">
        <w:rPr>
          <w:rFonts w:ascii="Palatino" w:hAnsi="Palatino"/>
          <w:b w:val="0"/>
          <w:sz w:val="20"/>
          <w:szCs w:val="20"/>
        </w:rPr>
        <w:t xml:space="preserve"> </w:t>
      </w:r>
      <w:r w:rsidR="00D32CF5" w:rsidRPr="00DC210E">
        <w:rPr>
          <w:rFonts w:ascii="Palatino" w:hAnsi="Palatino"/>
          <w:b w:val="0"/>
          <w:sz w:val="20"/>
          <w:szCs w:val="20"/>
        </w:rPr>
        <w:t xml:space="preserve">our </w:t>
      </w:r>
      <w:r w:rsidR="007C6A9B" w:rsidRPr="00DC210E">
        <w:rPr>
          <w:rFonts w:ascii="Palatino" w:hAnsi="Palatino"/>
          <w:b w:val="0"/>
          <w:sz w:val="20"/>
          <w:szCs w:val="20"/>
        </w:rPr>
        <w:t xml:space="preserve">MRI data on </w:t>
      </w:r>
      <w:r w:rsidR="00266F56" w:rsidRPr="00DC210E">
        <w:rPr>
          <w:rFonts w:ascii="Palatino" w:hAnsi="Palatino"/>
          <w:b w:val="0"/>
          <w:sz w:val="20"/>
          <w:szCs w:val="20"/>
        </w:rPr>
        <w:t>larynx position and neural representation</w:t>
      </w:r>
      <w:r w:rsidR="007C6A9B" w:rsidRPr="00DC210E">
        <w:rPr>
          <w:rFonts w:ascii="Palatino" w:hAnsi="Palatino"/>
          <w:b w:val="0"/>
          <w:sz w:val="20"/>
          <w:szCs w:val="20"/>
        </w:rPr>
        <w:t>s</w:t>
      </w:r>
      <w:r w:rsidR="00266F56" w:rsidRPr="00DC210E">
        <w:rPr>
          <w:rFonts w:ascii="Palatino" w:hAnsi="Palatino"/>
          <w:b w:val="0"/>
          <w:sz w:val="20"/>
          <w:szCs w:val="20"/>
        </w:rPr>
        <w:t xml:space="preserve"> </w:t>
      </w:r>
      <w:r w:rsidR="003D1D96" w:rsidRPr="00DC210E">
        <w:rPr>
          <w:rFonts w:ascii="Palatino" w:hAnsi="Palatino"/>
          <w:b w:val="0"/>
          <w:sz w:val="20"/>
          <w:szCs w:val="20"/>
        </w:rPr>
        <w:t>corroborate this claim</w:t>
      </w:r>
      <w:r w:rsidR="00266F56" w:rsidRPr="00DC210E">
        <w:rPr>
          <w:rFonts w:ascii="Palatino" w:hAnsi="Palatino"/>
          <w:b w:val="0"/>
          <w:sz w:val="20"/>
          <w:szCs w:val="20"/>
        </w:rPr>
        <w:t>,</w:t>
      </w:r>
      <w:r w:rsidR="003D1D96" w:rsidRPr="00DC210E">
        <w:rPr>
          <w:rFonts w:ascii="Palatino" w:hAnsi="Palatino"/>
          <w:b w:val="0"/>
          <w:sz w:val="20"/>
          <w:szCs w:val="20"/>
        </w:rPr>
        <w:t xml:space="preserve"> and extend </w:t>
      </w:r>
      <w:r w:rsidR="00266F56" w:rsidRPr="00DC210E">
        <w:rPr>
          <w:rFonts w:ascii="Palatino" w:hAnsi="Palatino"/>
          <w:b w:val="0"/>
          <w:sz w:val="20"/>
          <w:szCs w:val="20"/>
        </w:rPr>
        <w:t>it to the imitation of speech</w:t>
      </w:r>
      <w:r w:rsidR="00EB201E" w:rsidRPr="00DC210E">
        <w:rPr>
          <w:rFonts w:ascii="Palatino" w:hAnsi="Palatino"/>
          <w:b w:val="0"/>
          <w:sz w:val="20"/>
          <w:szCs w:val="20"/>
        </w:rPr>
        <w:t xml:space="preserve">. </w:t>
      </w:r>
      <w:r w:rsidR="00DB200B" w:rsidRPr="00DC210E">
        <w:rPr>
          <w:rFonts w:ascii="Palatino" w:hAnsi="Palatino"/>
          <w:b w:val="0"/>
          <w:sz w:val="20"/>
          <w:szCs w:val="20"/>
        </w:rPr>
        <w:t xml:space="preserve">There is substantial overlap between the neural systems </w:t>
      </w:r>
      <w:r w:rsidR="007A5C97" w:rsidRPr="00DC210E">
        <w:rPr>
          <w:rFonts w:ascii="Palatino" w:hAnsi="Palatino"/>
          <w:b w:val="0"/>
          <w:sz w:val="20"/>
          <w:szCs w:val="20"/>
        </w:rPr>
        <w:t>engaged during</w:t>
      </w:r>
      <w:r w:rsidR="00DB200B" w:rsidRPr="00DC210E">
        <w:rPr>
          <w:rFonts w:ascii="Palatino" w:hAnsi="Palatino"/>
          <w:b w:val="0"/>
          <w:sz w:val="20"/>
          <w:szCs w:val="20"/>
        </w:rPr>
        <w:t xml:space="preserve"> speech and song</w:t>
      </w:r>
      <w:r w:rsidR="007A5C97" w:rsidRPr="00DC210E">
        <w:rPr>
          <w:rFonts w:ascii="Palatino" w:hAnsi="Palatino"/>
          <w:b w:val="0"/>
          <w:sz w:val="20"/>
          <w:szCs w:val="20"/>
        </w:rPr>
        <w:t xml:space="preserve"> production</w:t>
      </w:r>
      <w:r w:rsidR="00DB200B" w:rsidRPr="00DC210E">
        <w:rPr>
          <w:rFonts w:ascii="Palatino" w:hAnsi="Palatino"/>
          <w:b w:val="0"/>
          <w:sz w:val="20"/>
          <w:szCs w:val="20"/>
        </w:rPr>
        <w:t xml:space="preserve"> [</w:t>
      </w:r>
      <w:r w:rsidR="007C6A9B" w:rsidRPr="00DC210E">
        <w:rPr>
          <w:rFonts w:ascii="Palatino" w:hAnsi="Palatino"/>
          <w:b w:val="0"/>
          <w:sz w:val="20"/>
          <w:szCs w:val="20"/>
        </w:rPr>
        <w:t>55</w:t>
      </w:r>
      <w:r w:rsidR="00DB200B" w:rsidRPr="00DC210E">
        <w:rPr>
          <w:rFonts w:ascii="Palatino" w:hAnsi="Palatino"/>
          <w:b w:val="0"/>
          <w:sz w:val="20"/>
          <w:szCs w:val="20"/>
        </w:rPr>
        <w:t xml:space="preserve">], and the </w:t>
      </w:r>
      <w:r w:rsidR="003A4D49" w:rsidRPr="00DC210E">
        <w:rPr>
          <w:rFonts w:ascii="Palatino" w:hAnsi="Palatino"/>
          <w:b w:val="0"/>
          <w:sz w:val="20"/>
          <w:szCs w:val="20"/>
        </w:rPr>
        <w:t>components</w:t>
      </w:r>
      <w:r w:rsidR="00DB200B" w:rsidRPr="00DC210E">
        <w:rPr>
          <w:rFonts w:ascii="Palatino" w:hAnsi="Palatino"/>
          <w:b w:val="0"/>
          <w:sz w:val="20"/>
          <w:szCs w:val="20"/>
        </w:rPr>
        <w:t xml:space="preserve"> of vocal </w:t>
      </w:r>
      <w:r w:rsidR="0065712C" w:rsidRPr="00DC210E">
        <w:rPr>
          <w:rFonts w:ascii="Palatino" w:hAnsi="Palatino"/>
          <w:b w:val="0"/>
          <w:sz w:val="20"/>
          <w:szCs w:val="20"/>
        </w:rPr>
        <w:t>imitation tested here</w:t>
      </w:r>
      <w:r w:rsidR="00DB200B" w:rsidRPr="00DC210E">
        <w:rPr>
          <w:rFonts w:ascii="Palatino" w:hAnsi="Palatino"/>
          <w:b w:val="0"/>
          <w:sz w:val="20"/>
          <w:szCs w:val="20"/>
        </w:rPr>
        <w:t xml:space="preserve"> – </w:t>
      </w:r>
      <w:r w:rsidR="0065712C" w:rsidRPr="00DC210E">
        <w:rPr>
          <w:rFonts w:ascii="Palatino" w:hAnsi="Palatino"/>
          <w:b w:val="0"/>
          <w:sz w:val="20"/>
          <w:szCs w:val="20"/>
        </w:rPr>
        <w:t xml:space="preserve">perceiving an auditory target, converting it to a motor plan, </w:t>
      </w:r>
      <w:r w:rsidR="004F7EB8" w:rsidRPr="00DC210E">
        <w:rPr>
          <w:rFonts w:ascii="Palatino" w:hAnsi="Palatino"/>
          <w:b w:val="0"/>
          <w:sz w:val="20"/>
          <w:szCs w:val="20"/>
        </w:rPr>
        <w:t xml:space="preserve">activating </w:t>
      </w:r>
      <w:r w:rsidR="0065712C" w:rsidRPr="00DC210E">
        <w:rPr>
          <w:rFonts w:ascii="Palatino" w:hAnsi="Palatino"/>
          <w:b w:val="0"/>
          <w:sz w:val="20"/>
          <w:szCs w:val="20"/>
        </w:rPr>
        <w:t>that</w:t>
      </w:r>
      <w:r w:rsidR="004F7EB8" w:rsidRPr="00DC210E">
        <w:rPr>
          <w:rFonts w:ascii="Palatino" w:hAnsi="Palatino"/>
          <w:b w:val="0"/>
          <w:sz w:val="20"/>
          <w:szCs w:val="20"/>
        </w:rPr>
        <w:t xml:space="preserve"> plan</w:t>
      </w:r>
      <w:r w:rsidR="00DB200B" w:rsidRPr="00DC210E">
        <w:rPr>
          <w:rFonts w:ascii="Palatino" w:hAnsi="Palatino"/>
          <w:b w:val="0"/>
          <w:sz w:val="20"/>
          <w:szCs w:val="20"/>
        </w:rPr>
        <w:t xml:space="preserve">, </w:t>
      </w:r>
      <w:r w:rsidR="0014206F" w:rsidRPr="00DC210E">
        <w:rPr>
          <w:rFonts w:ascii="Palatino" w:hAnsi="Palatino"/>
          <w:b w:val="0"/>
          <w:sz w:val="20"/>
          <w:szCs w:val="20"/>
        </w:rPr>
        <w:t xml:space="preserve">and </w:t>
      </w:r>
      <w:r w:rsidR="004F7EB8" w:rsidRPr="00DC210E">
        <w:rPr>
          <w:rFonts w:ascii="Palatino" w:hAnsi="Palatino"/>
          <w:b w:val="0"/>
          <w:sz w:val="20"/>
          <w:szCs w:val="20"/>
        </w:rPr>
        <w:t xml:space="preserve">monitoring </w:t>
      </w:r>
      <w:r w:rsidR="0003294D" w:rsidRPr="00DC210E">
        <w:rPr>
          <w:rFonts w:ascii="Palatino" w:hAnsi="Palatino"/>
          <w:b w:val="0"/>
          <w:sz w:val="20"/>
          <w:szCs w:val="20"/>
        </w:rPr>
        <w:t xml:space="preserve">and compensating for </w:t>
      </w:r>
      <w:r w:rsidR="004F7EB8" w:rsidRPr="00DC210E">
        <w:rPr>
          <w:rFonts w:ascii="Palatino" w:hAnsi="Palatino"/>
          <w:b w:val="0"/>
          <w:sz w:val="20"/>
          <w:szCs w:val="20"/>
        </w:rPr>
        <w:t>sensory feedback</w:t>
      </w:r>
      <w:r w:rsidR="00620979" w:rsidRPr="00DC210E">
        <w:rPr>
          <w:rFonts w:ascii="Palatino" w:hAnsi="Palatino"/>
          <w:b w:val="0"/>
          <w:sz w:val="20"/>
          <w:szCs w:val="20"/>
        </w:rPr>
        <w:t xml:space="preserve"> </w:t>
      </w:r>
      <w:r w:rsidR="0003294D" w:rsidRPr="00DC210E">
        <w:rPr>
          <w:rFonts w:ascii="Palatino" w:hAnsi="Palatino"/>
          <w:b w:val="0"/>
          <w:sz w:val="20"/>
          <w:szCs w:val="20"/>
        </w:rPr>
        <w:t>errors</w:t>
      </w:r>
      <w:r w:rsidR="0065712C" w:rsidRPr="00DC210E">
        <w:rPr>
          <w:rFonts w:ascii="Palatino" w:hAnsi="Palatino"/>
          <w:b w:val="0"/>
          <w:sz w:val="20"/>
          <w:szCs w:val="20"/>
        </w:rPr>
        <w:t xml:space="preserve"> </w:t>
      </w:r>
      <w:r w:rsidR="00DB200B" w:rsidRPr="00DC210E">
        <w:rPr>
          <w:rFonts w:ascii="Palatino" w:hAnsi="Palatino"/>
          <w:b w:val="0"/>
          <w:sz w:val="20"/>
          <w:szCs w:val="20"/>
        </w:rPr>
        <w:t xml:space="preserve">– </w:t>
      </w:r>
      <w:r w:rsidR="00F742A1" w:rsidRPr="00DC210E">
        <w:rPr>
          <w:rFonts w:ascii="Palatino" w:hAnsi="Palatino"/>
          <w:b w:val="0"/>
          <w:sz w:val="20"/>
          <w:szCs w:val="20"/>
        </w:rPr>
        <w:t>are likely to share commonalities</w:t>
      </w:r>
      <w:r w:rsidR="00DB200B" w:rsidRPr="00DC210E">
        <w:rPr>
          <w:rFonts w:ascii="Palatino" w:hAnsi="Palatino"/>
          <w:b w:val="0"/>
          <w:sz w:val="20"/>
          <w:szCs w:val="20"/>
        </w:rPr>
        <w:t xml:space="preserve"> across these domains. </w:t>
      </w:r>
      <w:r w:rsidR="00395B74" w:rsidRPr="00DC210E">
        <w:rPr>
          <w:rFonts w:ascii="Palatino" w:hAnsi="Palatino"/>
          <w:b w:val="0"/>
          <w:sz w:val="20"/>
          <w:szCs w:val="20"/>
        </w:rPr>
        <w:t xml:space="preserve">But it </w:t>
      </w:r>
      <w:r w:rsidR="00395B74" w:rsidRPr="00DC210E">
        <w:rPr>
          <w:rFonts w:ascii="Palatino" w:hAnsi="Palatino"/>
          <w:b w:val="0"/>
          <w:sz w:val="20"/>
          <w:szCs w:val="20"/>
        </w:rPr>
        <w:lastRenderedPageBreak/>
        <w:t xml:space="preserve">remains unclear whether </w:t>
      </w:r>
      <w:r w:rsidR="007C2D98" w:rsidRPr="00DC210E">
        <w:rPr>
          <w:rFonts w:ascii="Palatino" w:hAnsi="Palatino"/>
          <w:b w:val="0"/>
          <w:sz w:val="20"/>
          <w:szCs w:val="20"/>
        </w:rPr>
        <w:t>the</w:t>
      </w:r>
      <w:r w:rsidR="00BF6155" w:rsidRPr="00DC210E">
        <w:rPr>
          <w:rFonts w:ascii="Palatino" w:hAnsi="Palatino"/>
          <w:b w:val="0"/>
          <w:sz w:val="20"/>
          <w:szCs w:val="20"/>
        </w:rPr>
        <w:t xml:space="preserve"> </w:t>
      </w:r>
      <w:r w:rsidR="007C2D98" w:rsidRPr="00DC210E">
        <w:rPr>
          <w:rFonts w:ascii="Palatino" w:hAnsi="Palatino"/>
          <w:b w:val="0"/>
          <w:sz w:val="20"/>
          <w:szCs w:val="20"/>
        </w:rPr>
        <w:t xml:space="preserve">expertise-related </w:t>
      </w:r>
      <w:r w:rsidR="008A3C02" w:rsidRPr="00DC210E">
        <w:rPr>
          <w:rFonts w:ascii="Palatino" w:hAnsi="Palatino"/>
          <w:b w:val="0"/>
          <w:sz w:val="20"/>
          <w:szCs w:val="20"/>
        </w:rPr>
        <w:t>activations</w:t>
      </w:r>
      <w:r w:rsidR="008A3C02" w:rsidRPr="00DC210E">
        <w:rPr>
          <w:rFonts w:ascii="Palatino" w:hAnsi="Palatino"/>
          <w:b w:val="0"/>
          <w:sz w:val="20"/>
          <w:szCs w:val="20"/>
        </w:rPr>
        <w:t xml:space="preserve"> </w:t>
      </w:r>
      <w:r w:rsidR="004F7EB8" w:rsidRPr="00DC210E">
        <w:rPr>
          <w:rFonts w:ascii="Palatino" w:hAnsi="Palatino"/>
          <w:b w:val="0"/>
          <w:sz w:val="20"/>
          <w:szCs w:val="20"/>
        </w:rPr>
        <w:t xml:space="preserve">reported </w:t>
      </w:r>
      <w:r w:rsidR="00963534" w:rsidRPr="00DC210E">
        <w:rPr>
          <w:rFonts w:ascii="Palatino" w:hAnsi="Palatino"/>
          <w:b w:val="0"/>
          <w:sz w:val="20"/>
          <w:szCs w:val="20"/>
        </w:rPr>
        <w:t xml:space="preserve">here </w:t>
      </w:r>
      <w:r w:rsidR="008A3C02" w:rsidRPr="00DC210E">
        <w:rPr>
          <w:rFonts w:ascii="Palatino" w:hAnsi="Palatino"/>
          <w:b w:val="0"/>
          <w:sz w:val="20"/>
          <w:szCs w:val="20"/>
        </w:rPr>
        <w:t xml:space="preserve">indeed </w:t>
      </w:r>
      <w:r w:rsidR="00395B74" w:rsidRPr="00DC210E">
        <w:rPr>
          <w:rFonts w:ascii="Palatino" w:hAnsi="Palatino"/>
          <w:b w:val="0"/>
          <w:sz w:val="20"/>
          <w:szCs w:val="20"/>
        </w:rPr>
        <w:t xml:space="preserve">reflect </w:t>
      </w:r>
      <w:r w:rsidR="0003294D" w:rsidRPr="00DC210E">
        <w:rPr>
          <w:rFonts w:ascii="Palatino" w:hAnsi="Palatino"/>
          <w:b w:val="0"/>
          <w:sz w:val="20"/>
          <w:szCs w:val="20"/>
        </w:rPr>
        <w:t xml:space="preserve">singers’ </w:t>
      </w:r>
      <w:r w:rsidR="00325D13" w:rsidRPr="00DC210E">
        <w:rPr>
          <w:rFonts w:ascii="Palatino" w:hAnsi="Palatino"/>
          <w:b w:val="0"/>
          <w:sz w:val="20"/>
          <w:szCs w:val="20"/>
        </w:rPr>
        <w:t xml:space="preserve">enhanced </w:t>
      </w:r>
      <w:r w:rsidR="00226EF3" w:rsidRPr="00DC210E">
        <w:rPr>
          <w:rFonts w:ascii="Palatino" w:hAnsi="Palatino"/>
          <w:b w:val="0"/>
          <w:sz w:val="20"/>
          <w:szCs w:val="20"/>
        </w:rPr>
        <w:t>sensorimotor processing</w:t>
      </w:r>
      <w:r w:rsidR="00585582" w:rsidRPr="00DC210E">
        <w:rPr>
          <w:rFonts w:ascii="Palatino" w:hAnsi="Palatino"/>
          <w:b w:val="0"/>
          <w:sz w:val="20"/>
          <w:szCs w:val="20"/>
        </w:rPr>
        <w:t xml:space="preserve"> </w:t>
      </w:r>
      <w:r w:rsidR="00395B74" w:rsidRPr="00DC210E">
        <w:rPr>
          <w:rFonts w:ascii="Palatino" w:hAnsi="Palatino"/>
          <w:b w:val="0"/>
          <w:sz w:val="20"/>
          <w:szCs w:val="20"/>
        </w:rPr>
        <w:t xml:space="preserve">within </w:t>
      </w:r>
      <w:r w:rsidR="00DB200B" w:rsidRPr="00DC210E">
        <w:rPr>
          <w:rFonts w:ascii="Palatino" w:hAnsi="Palatino"/>
          <w:b w:val="0"/>
          <w:sz w:val="20"/>
          <w:szCs w:val="20"/>
        </w:rPr>
        <w:t>a common vocal control system</w:t>
      </w:r>
      <w:r w:rsidR="0055548A" w:rsidRPr="00DC210E">
        <w:rPr>
          <w:rFonts w:ascii="Palatino" w:hAnsi="Palatino"/>
          <w:b w:val="0"/>
          <w:sz w:val="20"/>
          <w:szCs w:val="20"/>
        </w:rPr>
        <w:t xml:space="preserve"> for speech and song</w:t>
      </w:r>
      <w:r w:rsidR="00395B74" w:rsidRPr="00DC210E">
        <w:rPr>
          <w:rFonts w:ascii="Palatino" w:hAnsi="Palatino"/>
          <w:b w:val="0"/>
          <w:sz w:val="20"/>
          <w:szCs w:val="20"/>
        </w:rPr>
        <w:t xml:space="preserve">, or </w:t>
      </w:r>
      <w:r w:rsidR="00813134" w:rsidRPr="00DC210E">
        <w:rPr>
          <w:rFonts w:ascii="Palatino" w:hAnsi="Palatino"/>
          <w:b w:val="0"/>
          <w:sz w:val="20"/>
          <w:szCs w:val="20"/>
        </w:rPr>
        <w:t xml:space="preserve">if they </w:t>
      </w:r>
      <w:r w:rsidR="00F32AB6" w:rsidRPr="00DC210E">
        <w:rPr>
          <w:rFonts w:ascii="Palatino" w:hAnsi="Palatino"/>
          <w:b w:val="0"/>
          <w:sz w:val="20"/>
          <w:szCs w:val="20"/>
        </w:rPr>
        <w:t>arise</w:t>
      </w:r>
      <w:r w:rsidR="00F32AB6" w:rsidRPr="00DC210E">
        <w:rPr>
          <w:rFonts w:ascii="Palatino" w:hAnsi="Palatino"/>
          <w:b w:val="0"/>
          <w:sz w:val="20"/>
          <w:szCs w:val="20"/>
        </w:rPr>
        <w:t xml:space="preserve"> </w:t>
      </w:r>
      <w:r w:rsidR="00C56773" w:rsidRPr="00DC210E">
        <w:rPr>
          <w:rFonts w:ascii="Palatino" w:hAnsi="Palatino"/>
          <w:b w:val="0"/>
          <w:sz w:val="20"/>
          <w:szCs w:val="20"/>
        </w:rPr>
        <w:t xml:space="preserve">because singers </w:t>
      </w:r>
      <w:r w:rsidR="00EA0EF8" w:rsidRPr="00DC210E">
        <w:rPr>
          <w:rFonts w:ascii="Palatino" w:hAnsi="Palatino"/>
          <w:b w:val="0"/>
          <w:sz w:val="20"/>
          <w:szCs w:val="20"/>
        </w:rPr>
        <w:t>we</w:t>
      </w:r>
      <w:r w:rsidR="00C56773" w:rsidRPr="00DC210E">
        <w:rPr>
          <w:rFonts w:ascii="Palatino" w:hAnsi="Palatino"/>
          <w:b w:val="0"/>
          <w:sz w:val="20"/>
          <w:szCs w:val="20"/>
        </w:rPr>
        <w:t xml:space="preserve">re </w:t>
      </w:r>
      <w:r w:rsidR="001064C5" w:rsidRPr="00DC210E">
        <w:rPr>
          <w:rFonts w:ascii="Palatino" w:hAnsi="Palatino"/>
          <w:b w:val="0"/>
          <w:sz w:val="20"/>
          <w:szCs w:val="20"/>
        </w:rPr>
        <w:t>using</w:t>
      </w:r>
      <w:r w:rsidR="00C56773" w:rsidRPr="00DC210E">
        <w:rPr>
          <w:rFonts w:ascii="Palatino" w:hAnsi="Palatino"/>
          <w:b w:val="0"/>
          <w:sz w:val="20"/>
          <w:szCs w:val="20"/>
        </w:rPr>
        <w:t xml:space="preserve"> a </w:t>
      </w:r>
      <w:r w:rsidR="00DC08F9" w:rsidRPr="00DC210E">
        <w:rPr>
          <w:rFonts w:ascii="Palatino" w:hAnsi="Palatino"/>
          <w:b w:val="0"/>
          <w:sz w:val="20"/>
          <w:szCs w:val="20"/>
        </w:rPr>
        <w:t>singing strategy</w:t>
      </w:r>
      <w:r w:rsidR="00F32AB6" w:rsidRPr="00DC210E">
        <w:rPr>
          <w:rFonts w:ascii="Palatino" w:hAnsi="Palatino"/>
          <w:b w:val="0"/>
          <w:sz w:val="20"/>
          <w:szCs w:val="20"/>
        </w:rPr>
        <w:t xml:space="preserve"> to </w:t>
      </w:r>
      <w:r w:rsidR="001064C5" w:rsidRPr="00DC210E">
        <w:rPr>
          <w:rFonts w:ascii="Palatino" w:hAnsi="Palatino"/>
          <w:b w:val="0"/>
          <w:sz w:val="20"/>
          <w:szCs w:val="20"/>
        </w:rPr>
        <w:t>perform our</w:t>
      </w:r>
      <w:r w:rsidR="00C56773" w:rsidRPr="00DC210E">
        <w:rPr>
          <w:rFonts w:ascii="Palatino" w:hAnsi="Palatino"/>
          <w:b w:val="0"/>
          <w:sz w:val="20"/>
          <w:szCs w:val="20"/>
        </w:rPr>
        <w:t xml:space="preserve"> speech</w:t>
      </w:r>
      <w:r w:rsidR="00871B2F" w:rsidRPr="00DC210E">
        <w:rPr>
          <w:rFonts w:ascii="Palatino" w:hAnsi="Palatino"/>
          <w:b w:val="0"/>
          <w:sz w:val="20"/>
          <w:szCs w:val="20"/>
        </w:rPr>
        <w:t xml:space="preserve"> </w:t>
      </w:r>
      <w:r w:rsidR="00EA0EF8" w:rsidRPr="00DC210E">
        <w:rPr>
          <w:rFonts w:ascii="Palatino" w:hAnsi="Palatino"/>
          <w:b w:val="0"/>
          <w:sz w:val="20"/>
          <w:szCs w:val="20"/>
        </w:rPr>
        <w:t xml:space="preserve">imitation </w:t>
      </w:r>
      <w:r w:rsidR="00871B2F" w:rsidRPr="00DC210E">
        <w:rPr>
          <w:rFonts w:ascii="Palatino" w:hAnsi="Palatino"/>
          <w:b w:val="0"/>
          <w:sz w:val="20"/>
          <w:szCs w:val="20"/>
        </w:rPr>
        <w:t>task</w:t>
      </w:r>
      <w:r w:rsidR="00395B74" w:rsidRPr="00DC210E">
        <w:rPr>
          <w:rFonts w:ascii="Palatino" w:hAnsi="Palatino"/>
          <w:b w:val="0"/>
          <w:sz w:val="20"/>
          <w:szCs w:val="20"/>
        </w:rPr>
        <w:t xml:space="preserve">. </w:t>
      </w:r>
      <w:r w:rsidR="008E2750" w:rsidRPr="00DC210E">
        <w:rPr>
          <w:rFonts w:ascii="Palatino" w:hAnsi="Palatino"/>
          <w:b w:val="0"/>
          <w:sz w:val="20"/>
          <w:szCs w:val="20"/>
        </w:rPr>
        <w:t>Using</w:t>
      </w:r>
      <w:r w:rsidR="00683E36" w:rsidRPr="00DC210E">
        <w:rPr>
          <w:rFonts w:ascii="Palatino" w:hAnsi="Palatino"/>
          <w:b w:val="0"/>
          <w:sz w:val="20"/>
          <w:szCs w:val="20"/>
        </w:rPr>
        <w:t xml:space="preserve"> a wider </w:t>
      </w:r>
      <w:r w:rsidR="008C75BA" w:rsidRPr="00DC210E">
        <w:rPr>
          <w:rFonts w:ascii="Palatino" w:hAnsi="Palatino"/>
          <w:b w:val="0"/>
          <w:sz w:val="20"/>
          <w:szCs w:val="20"/>
        </w:rPr>
        <w:t>range</w:t>
      </w:r>
      <w:r w:rsidR="00683E36" w:rsidRPr="00DC210E">
        <w:rPr>
          <w:rFonts w:ascii="Palatino" w:hAnsi="Palatino"/>
          <w:b w:val="0"/>
          <w:sz w:val="20"/>
          <w:szCs w:val="20"/>
        </w:rPr>
        <w:t xml:space="preserve"> of </w:t>
      </w:r>
      <w:r w:rsidR="008E2750" w:rsidRPr="00DC210E">
        <w:rPr>
          <w:rFonts w:ascii="Palatino" w:hAnsi="Palatino"/>
          <w:b w:val="0"/>
          <w:sz w:val="20"/>
          <w:szCs w:val="20"/>
        </w:rPr>
        <w:t>spoken and sung tasks</w:t>
      </w:r>
      <w:r w:rsidR="00683E36" w:rsidRPr="00DC210E">
        <w:rPr>
          <w:rFonts w:ascii="Palatino" w:hAnsi="Palatino"/>
          <w:b w:val="0"/>
          <w:sz w:val="20"/>
          <w:szCs w:val="20"/>
        </w:rPr>
        <w:t xml:space="preserve"> </w:t>
      </w:r>
      <w:r w:rsidR="00412FF6" w:rsidRPr="00DC210E">
        <w:rPr>
          <w:rFonts w:ascii="Palatino" w:hAnsi="Palatino"/>
          <w:b w:val="0"/>
          <w:sz w:val="20"/>
          <w:szCs w:val="20"/>
        </w:rPr>
        <w:t xml:space="preserve">in future work </w:t>
      </w:r>
      <w:r w:rsidR="00F20C42" w:rsidRPr="00DC210E">
        <w:rPr>
          <w:rFonts w:ascii="Palatino" w:hAnsi="Palatino"/>
          <w:b w:val="0"/>
          <w:sz w:val="20"/>
          <w:szCs w:val="20"/>
        </w:rPr>
        <w:t>will</w:t>
      </w:r>
      <w:r w:rsidR="00412FF6" w:rsidRPr="00DC210E">
        <w:rPr>
          <w:rFonts w:ascii="Palatino" w:hAnsi="Palatino"/>
          <w:b w:val="0"/>
          <w:sz w:val="20"/>
          <w:szCs w:val="20"/>
        </w:rPr>
        <w:t xml:space="preserve"> help to</w:t>
      </w:r>
      <w:r w:rsidR="00494654" w:rsidRPr="00DC210E">
        <w:rPr>
          <w:rFonts w:ascii="Palatino" w:hAnsi="Palatino"/>
          <w:b w:val="0"/>
          <w:sz w:val="20"/>
          <w:szCs w:val="20"/>
        </w:rPr>
        <w:t xml:space="preserve"> </w:t>
      </w:r>
      <w:r w:rsidR="002E3035" w:rsidRPr="00DC210E">
        <w:rPr>
          <w:rFonts w:ascii="Palatino" w:hAnsi="Palatino"/>
          <w:b w:val="0"/>
          <w:sz w:val="20"/>
          <w:szCs w:val="20"/>
        </w:rPr>
        <w:t>delineate</w:t>
      </w:r>
      <w:r w:rsidR="00494654" w:rsidRPr="00DC210E">
        <w:rPr>
          <w:rFonts w:ascii="Palatino" w:hAnsi="Palatino"/>
          <w:b w:val="0"/>
          <w:sz w:val="20"/>
          <w:szCs w:val="20"/>
        </w:rPr>
        <w:t xml:space="preserve"> </w:t>
      </w:r>
      <w:r w:rsidR="007C5125" w:rsidRPr="00DC210E">
        <w:rPr>
          <w:rFonts w:ascii="Palatino" w:hAnsi="Palatino"/>
          <w:b w:val="0"/>
          <w:sz w:val="20"/>
          <w:szCs w:val="20"/>
        </w:rPr>
        <w:t>this further.</w:t>
      </w:r>
    </w:p>
    <w:p w14:paraId="0634992A" w14:textId="77777777" w:rsidR="00DE2737" w:rsidRPr="00DC210E" w:rsidRDefault="00DE2737" w:rsidP="00317228">
      <w:pPr>
        <w:pStyle w:val="titlersos"/>
        <w:numPr>
          <w:ilvl w:val="0"/>
          <w:numId w:val="0"/>
        </w:numPr>
        <w:jc w:val="both"/>
        <w:rPr>
          <w:rFonts w:ascii="Palatino" w:hAnsi="Palatino"/>
          <w:b w:val="0"/>
          <w:sz w:val="20"/>
          <w:szCs w:val="20"/>
        </w:rPr>
      </w:pPr>
    </w:p>
    <w:p w14:paraId="447CA778" w14:textId="2F551B10" w:rsidR="00317228" w:rsidRPr="00DC210E" w:rsidRDefault="00317228" w:rsidP="00317228">
      <w:pPr>
        <w:pStyle w:val="titlersos"/>
        <w:numPr>
          <w:ilvl w:val="0"/>
          <w:numId w:val="0"/>
        </w:numPr>
        <w:jc w:val="both"/>
        <w:rPr>
          <w:rFonts w:ascii="Palatino" w:hAnsi="Palatino"/>
          <w:b w:val="0"/>
          <w:sz w:val="20"/>
          <w:szCs w:val="20"/>
        </w:rPr>
      </w:pPr>
      <w:r w:rsidRPr="00DC210E">
        <w:rPr>
          <w:rFonts w:ascii="Palatino" w:hAnsi="Palatino"/>
          <w:b w:val="0"/>
          <w:sz w:val="20"/>
          <w:szCs w:val="20"/>
        </w:rPr>
        <w:t xml:space="preserve">Our analyses suggested </w:t>
      </w:r>
      <w:r w:rsidR="00DA3B17" w:rsidRPr="00DC210E">
        <w:rPr>
          <w:rFonts w:ascii="Palatino" w:hAnsi="Palatino"/>
          <w:b w:val="0"/>
          <w:sz w:val="20"/>
          <w:szCs w:val="20"/>
        </w:rPr>
        <w:t>that</w:t>
      </w:r>
      <w:r w:rsidRPr="00DC210E">
        <w:rPr>
          <w:rFonts w:ascii="Palatino" w:hAnsi="Palatino"/>
          <w:b w:val="0"/>
          <w:sz w:val="20"/>
          <w:szCs w:val="20"/>
        </w:rPr>
        <w:t xml:space="preserve"> performance </w:t>
      </w:r>
      <w:r w:rsidR="00DA3B17" w:rsidRPr="00DC210E">
        <w:rPr>
          <w:rFonts w:ascii="Palatino" w:hAnsi="Palatino"/>
          <w:b w:val="0"/>
          <w:sz w:val="20"/>
          <w:szCs w:val="20"/>
        </w:rPr>
        <w:t xml:space="preserve">on our vocal imitation task </w:t>
      </w:r>
      <w:r w:rsidRPr="00DC210E">
        <w:rPr>
          <w:rFonts w:ascii="Palatino" w:hAnsi="Palatino"/>
          <w:b w:val="0"/>
          <w:sz w:val="20"/>
          <w:szCs w:val="20"/>
        </w:rPr>
        <w:t>was not related to the number of years of singing experience</w:t>
      </w:r>
      <w:r w:rsidR="005C3918" w:rsidRPr="00DC210E">
        <w:rPr>
          <w:rFonts w:ascii="Palatino" w:hAnsi="Palatino"/>
          <w:b w:val="0"/>
          <w:sz w:val="20"/>
          <w:szCs w:val="20"/>
        </w:rPr>
        <w:t>. However,</w:t>
      </w:r>
      <w:r w:rsidRPr="00DC210E">
        <w:rPr>
          <w:rFonts w:ascii="Palatino" w:hAnsi="Palatino"/>
          <w:b w:val="0"/>
          <w:sz w:val="20"/>
          <w:szCs w:val="20"/>
        </w:rPr>
        <w:t xml:space="preserve"> our sampling strategy was not appropriate to investigate </w:t>
      </w:r>
      <w:r w:rsidR="00B85790" w:rsidRPr="00DC210E">
        <w:rPr>
          <w:rFonts w:ascii="Palatino" w:hAnsi="Palatino"/>
          <w:b w:val="0"/>
          <w:sz w:val="20"/>
          <w:szCs w:val="20"/>
        </w:rPr>
        <w:t>effects of</w:t>
      </w:r>
      <w:r w:rsidR="00B85790" w:rsidRPr="00DC210E">
        <w:rPr>
          <w:rFonts w:ascii="Palatino" w:hAnsi="Palatino"/>
          <w:b w:val="0"/>
          <w:sz w:val="20"/>
          <w:szCs w:val="20"/>
        </w:rPr>
        <w:t xml:space="preserve"> </w:t>
      </w:r>
      <w:r w:rsidRPr="00DC210E">
        <w:rPr>
          <w:rFonts w:ascii="Palatino" w:hAnsi="Palatino"/>
          <w:b w:val="0"/>
          <w:sz w:val="20"/>
          <w:szCs w:val="20"/>
        </w:rPr>
        <w:t>the frequency and recency of singing practice</w:t>
      </w:r>
      <w:r w:rsidR="00C769CD" w:rsidRPr="00DC210E">
        <w:rPr>
          <w:rFonts w:ascii="Palatino" w:hAnsi="Palatino"/>
          <w:b w:val="0"/>
          <w:sz w:val="20"/>
          <w:szCs w:val="20"/>
        </w:rPr>
        <w:t>, which</w:t>
      </w:r>
      <w:r w:rsidR="008B4B52" w:rsidRPr="00DC210E">
        <w:rPr>
          <w:rFonts w:ascii="Palatino" w:hAnsi="Palatino"/>
          <w:b w:val="0"/>
          <w:sz w:val="20"/>
          <w:szCs w:val="20"/>
        </w:rPr>
        <w:t xml:space="preserve"> might</w:t>
      </w:r>
      <w:r w:rsidR="00B51409" w:rsidRPr="00DC210E">
        <w:rPr>
          <w:rFonts w:ascii="Palatino" w:hAnsi="Palatino"/>
          <w:b w:val="0"/>
          <w:sz w:val="20"/>
          <w:szCs w:val="20"/>
        </w:rPr>
        <w:t xml:space="preserve"> have </w:t>
      </w:r>
      <w:r w:rsidR="00B97DAA" w:rsidRPr="00DC210E">
        <w:rPr>
          <w:rFonts w:ascii="Palatino" w:hAnsi="Palatino"/>
          <w:b w:val="0"/>
          <w:sz w:val="20"/>
          <w:szCs w:val="20"/>
        </w:rPr>
        <w:t>impacted this result</w:t>
      </w:r>
      <w:r w:rsidR="002F25FB" w:rsidRPr="00DC210E">
        <w:rPr>
          <w:rFonts w:ascii="Palatino" w:hAnsi="Palatino"/>
          <w:b w:val="0"/>
          <w:sz w:val="20"/>
          <w:szCs w:val="20"/>
        </w:rPr>
        <w:t xml:space="preserve"> [</w:t>
      </w:r>
      <w:r w:rsidR="007C6A9B" w:rsidRPr="00DC210E">
        <w:rPr>
          <w:rFonts w:ascii="Palatino" w:hAnsi="Palatino"/>
          <w:b w:val="0"/>
          <w:sz w:val="20"/>
          <w:szCs w:val="20"/>
        </w:rPr>
        <w:t>34</w:t>
      </w:r>
      <w:r w:rsidR="002F25FB" w:rsidRPr="00DC210E">
        <w:rPr>
          <w:rFonts w:ascii="Palatino" w:hAnsi="Palatino"/>
          <w:b w:val="0"/>
          <w:sz w:val="20"/>
          <w:szCs w:val="20"/>
        </w:rPr>
        <w:t>]</w:t>
      </w:r>
      <w:r w:rsidRPr="00DC210E">
        <w:rPr>
          <w:rFonts w:ascii="Palatino" w:hAnsi="Palatino"/>
          <w:b w:val="0"/>
          <w:sz w:val="20"/>
          <w:szCs w:val="20"/>
        </w:rPr>
        <w:t xml:space="preserve">. We also did not control for broader musical experience </w:t>
      </w:r>
      <w:r w:rsidR="00F87359" w:rsidRPr="00DC210E">
        <w:rPr>
          <w:rFonts w:ascii="Palatino" w:hAnsi="Palatino"/>
          <w:b w:val="0"/>
          <w:sz w:val="20"/>
          <w:szCs w:val="20"/>
        </w:rPr>
        <w:t>across</w:t>
      </w:r>
      <w:r w:rsidRPr="00DC210E">
        <w:rPr>
          <w:rFonts w:ascii="Palatino" w:hAnsi="Palatino"/>
          <w:b w:val="0"/>
          <w:sz w:val="20"/>
          <w:szCs w:val="20"/>
        </w:rPr>
        <w:t xml:space="preserve"> our sample of singers and controls. Thus, the observed group differences in our study could be the result of specific training in voice, general musical training (</w:t>
      </w:r>
      <w:r w:rsidR="00DE7700" w:rsidRPr="00DC210E">
        <w:rPr>
          <w:rFonts w:ascii="Palatino" w:hAnsi="Palatino"/>
          <w:b w:val="0"/>
          <w:sz w:val="20"/>
          <w:szCs w:val="20"/>
        </w:rPr>
        <w:t>56</w:t>
      </w:r>
      <w:r w:rsidRPr="00DC210E">
        <w:rPr>
          <w:rFonts w:ascii="Palatino" w:hAnsi="Palatino"/>
          <w:b w:val="0"/>
          <w:sz w:val="20"/>
          <w:szCs w:val="20"/>
        </w:rPr>
        <w:t>; though see [23]), the level of ongoing singing practice [</w:t>
      </w:r>
      <w:r w:rsidR="00DE7700" w:rsidRPr="00DC210E">
        <w:rPr>
          <w:rFonts w:ascii="Palatino" w:hAnsi="Palatino"/>
          <w:b w:val="0"/>
          <w:sz w:val="20"/>
          <w:szCs w:val="20"/>
        </w:rPr>
        <w:t>34</w:t>
      </w:r>
      <w:r w:rsidRPr="00DC210E">
        <w:rPr>
          <w:rFonts w:ascii="Palatino" w:hAnsi="Palatino"/>
          <w:b w:val="0"/>
          <w:sz w:val="20"/>
          <w:szCs w:val="20"/>
        </w:rPr>
        <w:t>], aspects of innate pre-disposition toward vocal/musical activities [5</w:t>
      </w:r>
      <w:r w:rsidR="00DE7700" w:rsidRPr="00DC210E">
        <w:rPr>
          <w:rFonts w:ascii="Palatino" w:hAnsi="Palatino"/>
          <w:b w:val="0"/>
          <w:sz w:val="20"/>
          <w:szCs w:val="20"/>
        </w:rPr>
        <w:t>7</w:t>
      </w:r>
      <w:r w:rsidRPr="00DC210E">
        <w:rPr>
          <w:rFonts w:ascii="Palatino" w:hAnsi="Palatino"/>
          <w:b w:val="0"/>
          <w:sz w:val="20"/>
          <w:szCs w:val="20"/>
        </w:rPr>
        <w:t xml:space="preserve">], or some combination of these. </w:t>
      </w:r>
      <w:r w:rsidR="000801BC" w:rsidRPr="00DC210E">
        <w:rPr>
          <w:rFonts w:ascii="Palatino" w:hAnsi="Palatino"/>
          <w:b w:val="0"/>
          <w:sz w:val="20"/>
          <w:szCs w:val="20"/>
        </w:rPr>
        <w:t>Investigation of</w:t>
      </w:r>
      <w:r w:rsidR="00A86E5E" w:rsidRPr="00DC210E">
        <w:rPr>
          <w:rFonts w:ascii="Palatino" w:hAnsi="Palatino"/>
          <w:b w:val="0"/>
          <w:sz w:val="20"/>
          <w:szCs w:val="20"/>
        </w:rPr>
        <w:t xml:space="preserve"> a variety of expert groups </w:t>
      </w:r>
      <w:r w:rsidR="00717BFA" w:rsidRPr="00DC210E">
        <w:rPr>
          <w:rFonts w:ascii="Palatino" w:hAnsi="Palatino"/>
          <w:b w:val="0"/>
          <w:sz w:val="20"/>
          <w:szCs w:val="20"/>
        </w:rPr>
        <w:t>(</w:t>
      </w:r>
      <w:r w:rsidR="00A86E5E" w:rsidRPr="00DC210E">
        <w:rPr>
          <w:rFonts w:ascii="Palatino" w:hAnsi="Palatino"/>
          <w:b w:val="0"/>
          <w:sz w:val="20"/>
          <w:szCs w:val="20"/>
        </w:rPr>
        <w:t>e.g. instrumentalists, voice artists)</w:t>
      </w:r>
      <w:r w:rsidRPr="00DC210E">
        <w:rPr>
          <w:rFonts w:ascii="Palatino" w:hAnsi="Palatino"/>
          <w:b w:val="0"/>
          <w:sz w:val="20"/>
          <w:szCs w:val="20"/>
        </w:rPr>
        <w:t xml:space="preserve"> </w:t>
      </w:r>
      <w:r w:rsidR="00BF41BD" w:rsidRPr="00DC210E">
        <w:rPr>
          <w:rFonts w:ascii="Palatino" w:hAnsi="Palatino"/>
          <w:b w:val="0"/>
          <w:sz w:val="20"/>
          <w:szCs w:val="20"/>
        </w:rPr>
        <w:t>can</w:t>
      </w:r>
      <w:r w:rsidRPr="00DC210E">
        <w:rPr>
          <w:rFonts w:ascii="Palatino" w:hAnsi="Palatino"/>
          <w:b w:val="0"/>
          <w:sz w:val="20"/>
          <w:szCs w:val="20"/>
        </w:rPr>
        <w:t xml:space="preserve"> resolve these </w:t>
      </w:r>
      <w:r w:rsidR="00D77D80" w:rsidRPr="00DC210E">
        <w:rPr>
          <w:rFonts w:ascii="Palatino" w:hAnsi="Palatino"/>
          <w:b w:val="0"/>
          <w:sz w:val="20"/>
          <w:szCs w:val="20"/>
        </w:rPr>
        <w:t>factors</w:t>
      </w:r>
      <w:r w:rsidRPr="00DC210E">
        <w:rPr>
          <w:rFonts w:ascii="Palatino" w:hAnsi="Palatino"/>
          <w:b w:val="0"/>
          <w:sz w:val="20"/>
          <w:szCs w:val="20"/>
        </w:rPr>
        <w:t xml:space="preserve"> to better understand the</w:t>
      </w:r>
      <w:r w:rsidR="00162719" w:rsidRPr="00DC210E">
        <w:rPr>
          <w:rFonts w:ascii="Palatino" w:hAnsi="Palatino"/>
          <w:b w:val="0"/>
          <w:sz w:val="20"/>
          <w:szCs w:val="20"/>
        </w:rPr>
        <w:t xml:space="preserve"> specific</w:t>
      </w:r>
      <w:r w:rsidRPr="00DC210E">
        <w:rPr>
          <w:rFonts w:ascii="Palatino" w:hAnsi="Palatino"/>
          <w:b w:val="0"/>
          <w:sz w:val="20"/>
          <w:szCs w:val="20"/>
        </w:rPr>
        <w:t xml:space="preserve"> contributions of </w:t>
      </w:r>
      <w:r w:rsidR="003573C8" w:rsidRPr="00DC210E">
        <w:rPr>
          <w:rFonts w:ascii="Palatino" w:hAnsi="Palatino"/>
          <w:b w:val="0"/>
          <w:sz w:val="20"/>
          <w:szCs w:val="20"/>
        </w:rPr>
        <w:t xml:space="preserve">singing </w:t>
      </w:r>
      <w:r w:rsidRPr="00DC210E">
        <w:rPr>
          <w:rFonts w:ascii="Palatino" w:hAnsi="Palatino"/>
          <w:b w:val="0"/>
          <w:sz w:val="20"/>
          <w:szCs w:val="20"/>
        </w:rPr>
        <w:t>expertise to vocal imitation.</w:t>
      </w:r>
      <w:r w:rsidR="00710429" w:rsidRPr="00DC210E">
        <w:rPr>
          <w:rFonts w:ascii="Palatino" w:hAnsi="Palatino"/>
          <w:b w:val="0"/>
          <w:sz w:val="20"/>
          <w:szCs w:val="20"/>
        </w:rPr>
        <w:t xml:space="preserve"> </w:t>
      </w:r>
      <w:r w:rsidRPr="00DC210E">
        <w:rPr>
          <w:rFonts w:ascii="Palatino" w:hAnsi="Palatino"/>
          <w:b w:val="0"/>
          <w:sz w:val="20"/>
          <w:szCs w:val="20"/>
        </w:rPr>
        <w:t xml:space="preserve">Further, future studies with non-singing controls </w:t>
      </w:r>
      <w:r w:rsidR="002F26CD" w:rsidRPr="00DC210E">
        <w:rPr>
          <w:rFonts w:ascii="Palatino" w:hAnsi="Palatino"/>
          <w:b w:val="0"/>
          <w:sz w:val="20"/>
          <w:szCs w:val="20"/>
        </w:rPr>
        <w:t>should</w:t>
      </w:r>
      <w:r w:rsidRPr="00DC210E">
        <w:rPr>
          <w:rFonts w:ascii="Palatino" w:hAnsi="Palatino"/>
          <w:b w:val="0"/>
          <w:sz w:val="20"/>
          <w:szCs w:val="20"/>
        </w:rPr>
        <w:t xml:space="preserve"> explore </w:t>
      </w:r>
      <w:r w:rsidR="004C40E6" w:rsidRPr="00DC210E">
        <w:rPr>
          <w:rFonts w:ascii="Palatino" w:hAnsi="Palatino"/>
          <w:b w:val="0"/>
          <w:sz w:val="20"/>
          <w:szCs w:val="20"/>
        </w:rPr>
        <w:t>the extent to which</w:t>
      </w:r>
      <w:r w:rsidRPr="00DC210E">
        <w:rPr>
          <w:rFonts w:ascii="Palatino" w:hAnsi="Palatino"/>
          <w:b w:val="0"/>
          <w:sz w:val="20"/>
          <w:szCs w:val="20"/>
        </w:rPr>
        <w:t xml:space="preserve"> task-specific training</w:t>
      </w:r>
      <w:r w:rsidR="004C40E6" w:rsidRPr="00DC210E">
        <w:rPr>
          <w:rFonts w:ascii="Palatino" w:hAnsi="Palatino"/>
          <w:b w:val="0"/>
          <w:sz w:val="20"/>
          <w:szCs w:val="20"/>
        </w:rPr>
        <w:t xml:space="preserve"> </w:t>
      </w:r>
      <w:r w:rsidR="00710429" w:rsidRPr="00DC210E">
        <w:rPr>
          <w:rFonts w:ascii="Palatino" w:hAnsi="Palatino"/>
          <w:b w:val="0"/>
          <w:sz w:val="20"/>
          <w:szCs w:val="20"/>
        </w:rPr>
        <w:t xml:space="preserve">on speech imitation </w:t>
      </w:r>
      <w:r w:rsidR="004C40E6" w:rsidRPr="00DC210E">
        <w:rPr>
          <w:rFonts w:ascii="Palatino" w:hAnsi="Palatino"/>
          <w:b w:val="0"/>
          <w:sz w:val="20"/>
          <w:szCs w:val="20"/>
        </w:rPr>
        <w:t>(e.g. with re</w:t>
      </w:r>
      <w:r w:rsidR="004C40E6" w:rsidRPr="00DC210E">
        <w:rPr>
          <w:rFonts w:ascii="Palatino" w:hAnsi="Palatino"/>
          <w:b w:val="0"/>
          <w:sz w:val="20"/>
          <w:szCs w:val="20"/>
        </w:rPr>
        <w:t>al-time vocal tract feedback of larynx position)</w:t>
      </w:r>
      <w:r w:rsidRPr="00DC210E">
        <w:rPr>
          <w:rFonts w:ascii="Palatino" w:hAnsi="Palatino"/>
          <w:b w:val="0"/>
          <w:sz w:val="20"/>
          <w:szCs w:val="20"/>
        </w:rPr>
        <w:t xml:space="preserve"> can enhance the performance of vocal imitation</w:t>
      </w:r>
      <w:r w:rsidR="00140D78" w:rsidRPr="00DC210E">
        <w:rPr>
          <w:rFonts w:ascii="Palatino" w:hAnsi="Palatino"/>
          <w:b w:val="0"/>
          <w:sz w:val="20"/>
          <w:szCs w:val="20"/>
        </w:rPr>
        <w:t xml:space="preserve"> and </w:t>
      </w:r>
      <w:r w:rsidR="00140D78" w:rsidRPr="00DC210E">
        <w:rPr>
          <w:rFonts w:ascii="Palatino" w:hAnsi="Palatino"/>
          <w:b w:val="0"/>
          <w:sz w:val="20"/>
          <w:szCs w:val="20"/>
        </w:rPr>
        <w:t>its neural representation.</w:t>
      </w:r>
    </w:p>
    <w:p w14:paraId="54BC8576" w14:textId="77777777" w:rsidR="00484DF7" w:rsidRPr="00DC210E" w:rsidRDefault="00484DF7" w:rsidP="00F9635A">
      <w:pPr>
        <w:pStyle w:val="titlersos"/>
        <w:numPr>
          <w:ilvl w:val="0"/>
          <w:numId w:val="0"/>
        </w:numPr>
        <w:jc w:val="both"/>
        <w:rPr>
          <w:b w:val="0"/>
          <w:sz w:val="28"/>
        </w:rPr>
      </w:pPr>
    </w:p>
    <w:p w14:paraId="0168A6C9" w14:textId="6C307B8A" w:rsidR="006A72E9" w:rsidRPr="00DC210E" w:rsidRDefault="00C93A5E" w:rsidP="0021628C">
      <w:pPr>
        <w:pStyle w:val="titlersos"/>
        <w:numPr>
          <w:ilvl w:val="0"/>
          <w:numId w:val="0"/>
        </w:numPr>
        <w:jc w:val="both"/>
        <w:rPr>
          <w:b w:val="0"/>
          <w:sz w:val="28"/>
        </w:rPr>
      </w:pPr>
      <w:r w:rsidRPr="00DC210E">
        <w:rPr>
          <w:b w:val="0"/>
          <w:sz w:val="28"/>
        </w:rPr>
        <w:t>Conclusions</w:t>
      </w:r>
    </w:p>
    <w:p w14:paraId="5B159644" w14:textId="624B870A" w:rsidR="00CE75FB" w:rsidRPr="00DC210E" w:rsidRDefault="00CE75FB" w:rsidP="00F9635A">
      <w:pPr>
        <w:jc w:val="both"/>
        <w:rPr>
          <w:rFonts w:ascii="Palatino-Roman" w:hAnsi="Palatino-Roman" w:cs="Arial"/>
          <w:sz w:val="20"/>
          <w:shd w:val="clear" w:color="auto" w:fill="FFFFFF"/>
        </w:rPr>
      </w:pPr>
      <w:r w:rsidRPr="00DC210E">
        <w:rPr>
          <w:rFonts w:ascii="Palatino-Roman" w:hAnsi="Palatino-Roman" w:cs="Arial"/>
          <w:sz w:val="20"/>
          <w:shd w:val="clear" w:color="auto" w:fill="FFFFFF"/>
        </w:rPr>
        <w:t xml:space="preserve">We have provided a novel representational account of laryngeal control </w:t>
      </w:r>
      <w:r w:rsidR="009F6A49" w:rsidRPr="00DC210E">
        <w:rPr>
          <w:rFonts w:ascii="Palatino-Roman" w:hAnsi="Palatino-Roman" w:cs="Arial"/>
          <w:sz w:val="20"/>
          <w:shd w:val="clear" w:color="auto" w:fill="FFFFFF"/>
        </w:rPr>
        <w:t>in</w:t>
      </w:r>
      <w:r w:rsidR="007D45B1" w:rsidRPr="00DC210E">
        <w:rPr>
          <w:rFonts w:ascii="Palatino-Roman" w:hAnsi="Palatino-Roman" w:cs="Arial"/>
          <w:sz w:val="20"/>
          <w:shd w:val="clear" w:color="auto" w:fill="FFFFFF"/>
        </w:rPr>
        <w:t xml:space="preserve"> the</w:t>
      </w:r>
      <w:r w:rsidRPr="00DC210E">
        <w:rPr>
          <w:rFonts w:ascii="Palatino-Roman" w:hAnsi="Palatino-Roman" w:cs="Arial"/>
          <w:sz w:val="20"/>
          <w:shd w:val="clear" w:color="auto" w:fill="FFFFFF"/>
        </w:rPr>
        <w:t xml:space="preserve"> human </w:t>
      </w:r>
      <w:r w:rsidR="00096C4B" w:rsidRPr="00DC210E">
        <w:rPr>
          <w:rFonts w:ascii="Palatino-Roman" w:hAnsi="Palatino-Roman" w:cs="Arial"/>
          <w:sz w:val="20"/>
          <w:shd w:val="clear" w:color="auto" w:fill="FFFFFF"/>
        </w:rPr>
        <w:t>cerebral</w:t>
      </w:r>
      <w:r w:rsidRPr="00DC210E">
        <w:rPr>
          <w:rFonts w:ascii="Palatino-Roman" w:hAnsi="Palatino-Roman" w:cs="Arial"/>
          <w:sz w:val="20"/>
          <w:shd w:val="clear" w:color="auto" w:fill="FFFFFF"/>
        </w:rPr>
        <w:t xml:space="preserve"> cortex by combining speech acoustics with MR imaging of the brain and vocal tract. </w:t>
      </w:r>
      <w:r w:rsidR="00C67D5E" w:rsidRPr="00DC210E">
        <w:rPr>
          <w:rFonts w:ascii="Palatino-Roman" w:hAnsi="Palatino-Roman" w:cs="Arial"/>
          <w:sz w:val="20"/>
          <w:shd w:val="clear" w:color="auto" w:fill="FFFFFF"/>
        </w:rPr>
        <w:t>We have demonstrated</w:t>
      </w:r>
      <w:r w:rsidRPr="00DC210E">
        <w:rPr>
          <w:rFonts w:ascii="Palatino-Roman" w:hAnsi="Palatino-Roman" w:cs="Arial"/>
          <w:sz w:val="20"/>
          <w:shd w:val="clear" w:color="auto" w:fill="FFFFFF"/>
        </w:rPr>
        <w:t xml:space="preserve"> generalization of singing expertise to </w:t>
      </w:r>
      <w:r w:rsidR="008223CA" w:rsidRPr="00DC210E">
        <w:rPr>
          <w:rFonts w:ascii="Palatino-Roman" w:hAnsi="Palatino-Roman" w:cs="Arial"/>
          <w:sz w:val="20"/>
          <w:shd w:val="clear" w:color="auto" w:fill="FFFFFF"/>
        </w:rPr>
        <w:t xml:space="preserve">enhanced performance in </w:t>
      </w:r>
      <w:r w:rsidRPr="00DC210E">
        <w:rPr>
          <w:rFonts w:ascii="Palatino-Roman" w:hAnsi="Palatino-Roman" w:cs="Arial"/>
          <w:sz w:val="20"/>
          <w:shd w:val="clear" w:color="auto" w:fill="FFFFFF"/>
        </w:rPr>
        <w:t xml:space="preserve">a </w:t>
      </w:r>
      <w:r w:rsidR="00262ED4" w:rsidRPr="00DC210E">
        <w:rPr>
          <w:rFonts w:ascii="Palatino-Roman" w:hAnsi="Palatino-Roman" w:cs="Arial"/>
          <w:sz w:val="20"/>
          <w:shd w:val="clear" w:color="auto" w:fill="FFFFFF"/>
        </w:rPr>
        <w:t>vocal size and pitch</w:t>
      </w:r>
      <w:r w:rsidRPr="00DC210E">
        <w:rPr>
          <w:rFonts w:ascii="Palatino-Roman" w:hAnsi="Palatino-Roman" w:cs="Arial"/>
          <w:sz w:val="20"/>
          <w:shd w:val="clear" w:color="auto" w:fill="FFFFFF"/>
        </w:rPr>
        <w:t xml:space="preserve"> imitation task, </w:t>
      </w:r>
      <w:r w:rsidR="00C67D5E" w:rsidRPr="00DC210E">
        <w:rPr>
          <w:rFonts w:ascii="Palatino-Roman" w:hAnsi="Palatino-Roman" w:cs="Arial"/>
          <w:sz w:val="20"/>
          <w:shd w:val="clear" w:color="auto" w:fill="FFFFFF"/>
        </w:rPr>
        <w:t>and identified a possible common neural substrate in somatosensory cortex.</w:t>
      </w:r>
    </w:p>
    <w:p w14:paraId="52C6B368" w14:textId="77777777" w:rsidR="000B1AAA" w:rsidRPr="00DC210E" w:rsidRDefault="000B1AAA" w:rsidP="00F9635A">
      <w:pPr>
        <w:jc w:val="both"/>
        <w:rPr>
          <w:rFonts w:ascii="Palatino-Roman" w:hAnsi="Palatino-Roman" w:cs="Arial"/>
          <w:sz w:val="20"/>
          <w:shd w:val="clear" w:color="auto" w:fill="FFFFFF"/>
        </w:rPr>
      </w:pPr>
    </w:p>
    <w:p w14:paraId="2BDD8D8D" w14:textId="77777777" w:rsidR="001F19CF" w:rsidRPr="00DC210E" w:rsidRDefault="001F19CF" w:rsidP="00F9635A">
      <w:pPr>
        <w:pStyle w:val="titlersos"/>
        <w:numPr>
          <w:ilvl w:val="0"/>
          <w:numId w:val="0"/>
        </w:numPr>
        <w:jc w:val="both"/>
        <w:rPr>
          <w:b w:val="0"/>
          <w:sz w:val="28"/>
        </w:rPr>
      </w:pPr>
      <w:r w:rsidRPr="00DC210E">
        <w:rPr>
          <w:b w:val="0"/>
          <w:sz w:val="28"/>
        </w:rPr>
        <w:t>Acknowledgments</w:t>
      </w:r>
    </w:p>
    <w:p w14:paraId="6D8C1BDB" w14:textId="77777777" w:rsidR="001F19CF" w:rsidRPr="00DC210E" w:rsidRDefault="001F19CF" w:rsidP="00F9635A">
      <w:pPr>
        <w:jc w:val="both"/>
        <w:rPr>
          <w:rFonts w:ascii="Palatino-Roman" w:hAnsi="Palatino-Roman" w:cs="Arial"/>
          <w:sz w:val="18"/>
          <w:shd w:val="clear" w:color="auto" w:fill="FFFFFF"/>
        </w:rPr>
      </w:pPr>
    </w:p>
    <w:p w14:paraId="17EBD23A" w14:textId="682E125B" w:rsidR="00015192" w:rsidRPr="00DC210E" w:rsidRDefault="00015192" w:rsidP="00F9635A">
      <w:pPr>
        <w:jc w:val="both"/>
        <w:rPr>
          <w:rFonts w:ascii="Palatino-Roman" w:hAnsi="Palatino-Roman" w:cs="Arial"/>
          <w:sz w:val="20"/>
          <w:shd w:val="clear" w:color="auto" w:fill="FFFFFF"/>
        </w:rPr>
      </w:pPr>
      <w:r w:rsidRPr="00DC210E">
        <w:rPr>
          <w:rFonts w:ascii="Palatino-Roman" w:hAnsi="Palatino-Roman" w:cs="Arial"/>
          <w:sz w:val="20"/>
          <w:shd w:val="clear" w:color="auto" w:fill="FFFFFF"/>
        </w:rPr>
        <w:t xml:space="preserve">The study was funded by </w:t>
      </w:r>
      <w:r w:rsidR="003B5354" w:rsidRPr="00DC210E">
        <w:rPr>
          <w:rFonts w:ascii="Palatino-Roman" w:hAnsi="Palatino-Roman" w:cs="Arial"/>
          <w:sz w:val="20"/>
          <w:shd w:val="clear" w:color="auto" w:fill="FFFFFF"/>
        </w:rPr>
        <w:t xml:space="preserve">a </w:t>
      </w:r>
      <w:r w:rsidRPr="00DC210E">
        <w:rPr>
          <w:rFonts w:ascii="Palatino-Roman" w:hAnsi="Palatino-Roman" w:cs="Arial"/>
          <w:sz w:val="20"/>
          <w:shd w:val="clear" w:color="auto" w:fill="FFFFFF"/>
        </w:rPr>
        <w:t>Research Grant (</w:t>
      </w:r>
      <w:r w:rsidRPr="00DC210E">
        <w:rPr>
          <w:rFonts w:ascii="Palatino-Roman" w:hAnsi="Palatino-Roman" w:cs="Arial"/>
          <w:bCs/>
          <w:iCs/>
          <w:sz w:val="20"/>
          <w:shd w:val="clear" w:color="auto" w:fill="FFFFFF"/>
          <w:lang w:val="en-US"/>
        </w:rPr>
        <w:t>ES/L01257X/1)</w:t>
      </w:r>
      <w:r w:rsidRPr="00DC210E">
        <w:rPr>
          <w:rFonts w:ascii="Palatino-Roman" w:hAnsi="Palatino-Roman" w:cs="Arial"/>
          <w:sz w:val="20"/>
          <w:shd w:val="clear" w:color="auto" w:fill="FFFFFF"/>
        </w:rPr>
        <w:t xml:space="preserve"> from the Economic and Social Research Council. Carolyn McGettigan is currently funded by a Research Leadership Award (RL-2016-013) from The </w:t>
      </w:r>
      <w:proofErr w:type="spellStart"/>
      <w:r w:rsidRPr="00DC210E">
        <w:rPr>
          <w:rFonts w:ascii="Palatino-Roman" w:hAnsi="Palatino-Roman" w:cs="Arial"/>
          <w:sz w:val="20"/>
          <w:shd w:val="clear" w:color="auto" w:fill="FFFFFF"/>
        </w:rPr>
        <w:t>Leverhulme</w:t>
      </w:r>
      <w:proofErr w:type="spellEnd"/>
      <w:r w:rsidRPr="00DC210E">
        <w:rPr>
          <w:rFonts w:ascii="Palatino-Roman" w:hAnsi="Palatino-Roman" w:cs="Arial"/>
          <w:sz w:val="20"/>
          <w:shd w:val="clear" w:color="auto" w:fill="FFFFFF"/>
        </w:rPr>
        <w:t xml:space="preserve"> Trust. </w:t>
      </w:r>
    </w:p>
    <w:p w14:paraId="6071A2D3" w14:textId="77777777" w:rsidR="00376BA3" w:rsidRPr="00DC210E" w:rsidRDefault="00376BA3" w:rsidP="00F9635A">
      <w:pPr>
        <w:jc w:val="both"/>
        <w:rPr>
          <w:rFonts w:ascii="Palatino-Roman" w:hAnsi="Palatino-Roman"/>
          <w:sz w:val="20"/>
        </w:rPr>
      </w:pPr>
    </w:p>
    <w:p w14:paraId="37DC3668" w14:textId="77777777" w:rsidR="00B36E68" w:rsidRPr="00DC210E" w:rsidRDefault="00B36E68" w:rsidP="00B36E68">
      <w:pPr>
        <w:jc w:val="both"/>
        <w:rPr>
          <w:rFonts w:ascii="MyriadPro-Cond" w:hAnsi="MyriadPro-Cond"/>
          <w:b/>
          <w:sz w:val="20"/>
        </w:rPr>
      </w:pPr>
      <w:r w:rsidRPr="00DC210E">
        <w:rPr>
          <w:rFonts w:ascii="MyriadPro-Cond" w:hAnsi="MyriadPro-Cond"/>
          <w:b/>
          <w:sz w:val="20"/>
        </w:rPr>
        <w:t>Data Accessibility</w:t>
      </w:r>
    </w:p>
    <w:p w14:paraId="5E42B9F4" w14:textId="1E384185" w:rsidR="00B36E68" w:rsidRPr="00DC210E" w:rsidRDefault="003032C6" w:rsidP="00B36E68">
      <w:pPr>
        <w:jc w:val="both"/>
        <w:rPr>
          <w:rFonts w:ascii="Palatino" w:hAnsi="Palatino"/>
          <w:sz w:val="20"/>
        </w:rPr>
      </w:pPr>
      <w:r w:rsidRPr="00DC210E">
        <w:rPr>
          <w:rFonts w:ascii="Palatino" w:hAnsi="Palatino"/>
          <w:sz w:val="20"/>
        </w:rPr>
        <w:t>Supporting data</w:t>
      </w:r>
      <w:r w:rsidR="00B36E68" w:rsidRPr="00DC210E">
        <w:rPr>
          <w:rFonts w:ascii="Palatino" w:hAnsi="Palatino"/>
          <w:sz w:val="20"/>
        </w:rPr>
        <w:t xml:space="preserve"> are available on the Open Science Framework (</w:t>
      </w:r>
      <w:hyperlink r:id="rId17" w:history="1">
        <w:r w:rsidR="00B36E68" w:rsidRPr="00DC210E">
          <w:rPr>
            <w:rStyle w:val="Hyperlink"/>
            <w:rFonts w:ascii="Palatino" w:hAnsi="Palatino"/>
            <w:color w:val="auto"/>
            <w:sz w:val="20"/>
          </w:rPr>
          <w:t>https://osf.io/6pqkt/</w:t>
        </w:r>
      </w:hyperlink>
      <w:r w:rsidR="00B36E68" w:rsidRPr="00DC210E">
        <w:rPr>
          <w:rFonts w:ascii="Palatino" w:hAnsi="Palatino"/>
          <w:sz w:val="20"/>
        </w:rPr>
        <w:t>).</w:t>
      </w:r>
    </w:p>
    <w:p w14:paraId="20D2004F" w14:textId="77777777" w:rsidR="00B36E68" w:rsidRPr="00DC210E" w:rsidRDefault="00B36E68" w:rsidP="00B36E68">
      <w:pPr>
        <w:shd w:val="clear" w:color="auto" w:fill="FFFFFF"/>
        <w:jc w:val="both"/>
        <w:textAlignment w:val="baseline"/>
        <w:rPr>
          <w:rFonts w:ascii="MyriadPro-Cond" w:hAnsi="MyriadPro-Cond" w:cs="Arial"/>
          <w:b/>
          <w:bCs/>
          <w:sz w:val="20"/>
        </w:rPr>
      </w:pPr>
    </w:p>
    <w:p w14:paraId="63DD3F48" w14:textId="106B871B" w:rsidR="00B36E68" w:rsidRPr="00DC210E" w:rsidRDefault="00B36E68" w:rsidP="00703731">
      <w:pPr>
        <w:shd w:val="clear" w:color="auto" w:fill="FFFFFF"/>
        <w:textAlignment w:val="baseline"/>
        <w:rPr>
          <w:rFonts w:ascii="Palatino-Roman" w:hAnsi="Palatino-Roman" w:cs="Arial"/>
          <w:sz w:val="18"/>
          <w:szCs w:val="18"/>
        </w:rPr>
      </w:pPr>
      <w:r w:rsidRPr="00DC210E">
        <w:rPr>
          <w:rFonts w:ascii="MyriadPro-Cond" w:hAnsi="MyriadPro-Cond" w:cs="Arial"/>
          <w:b/>
          <w:bCs/>
          <w:sz w:val="20"/>
        </w:rPr>
        <w:t>Authors' Contributions</w:t>
      </w:r>
      <w:r w:rsidRPr="00DC210E">
        <w:rPr>
          <w:rFonts w:ascii="Arial" w:hAnsi="Arial" w:cs="Arial"/>
          <w:sz w:val="20"/>
          <w:szCs w:val="18"/>
        </w:rPr>
        <w:br/>
      </w:r>
      <w:r w:rsidR="00703731" w:rsidRPr="00DC210E">
        <w:rPr>
          <w:rFonts w:ascii="Palatino-Roman" w:hAnsi="Palatino-Roman" w:cs="Arial"/>
          <w:sz w:val="20"/>
          <w:szCs w:val="18"/>
        </w:rPr>
        <w:t>CM designed the study. SW, EK, NL, MB</w:t>
      </w:r>
      <w:r w:rsidR="00BC36B0" w:rsidRPr="00DC210E">
        <w:rPr>
          <w:rFonts w:ascii="Palatino-Roman" w:hAnsi="Palatino-Roman" w:cs="Arial"/>
          <w:sz w:val="20"/>
          <w:szCs w:val="18"/>
        </w:rPr>
        <w:t xml:space="preserve">, CL, and CM collected and/or analysed data. DC, MM, and VC </w:t>
      </w:r>
      <w:r w:rsidR="00350A6B" w:rsidRPr="00DC210E">
        <w:rPr>
          <w:rFonts w:ascii="Palatino-Roman" w:hAnsi="Palatino-Roman" w:cs="Arial"/>
          <w:sz w:val="20"/>
          <w:szCs w:val="18"/>
        </w:rPr>
        <w:t>developed</w:t>
      </w:r>
      <w:r w:rsidR="00BC36B0" w:rsidRPr="00DC210E">
        <w:rPr>
          <w:rFonts w:ascii="Palatino-Roman" w:hAnsi="Palatino-Roman" w:cs="Arial"/>
          <w:sz w:val="20"/>
          <w:szCs w:val="18"/>
        </w:rPr>
        <w:t xml:space="preserve"> bespoke tools for data collection and analysis. All authors contributed to the writing and approval of the manuscript.</w:t>
      </w:r>
      <w:r w:rsidRPr="00DC210E">
        <w:rPr>
          <w:rFonts w:ascii="Palatino-Roman" w:hAnsi="Palatino-Roman" w:cs="Arial"/>
          <w:sz w:val="20"/>
          <w:szCs w:val="18"/>
        </w:rPr>
        <w:br/>
      </w:r>
    </w:p>
    <w:p w14:paraId="39D1917C" w14:textId="77777777" w:rsidR="00B36E68" w:rsidRPr="00DC210E" w:rsidRDefault="00B36E68" w:rsidP="00B36E68">
      <w:pPr>
        <w:tabs>
          <w:tab w:val="left" w:pos="120"/>
        </w:tabs>
        <w:jc w:val="both"/>
        <w:rPr>
          <w:rFonts w:ascii="MyriadPro-Cond" w:hAnsi="MyriadPro-Cond"/>
          <w:b/>
          <w:sz w:val="20"/>
        </w:rPr>
      </w:pPr>
      <w:r w:rsidRPr="00DC210E">
        <w:rPr>
          <w:rFonts w:ascii="MyriadPro-Cond" w:hAnsi="MyriadPro-Cond"/>
          <w:b/>
          <w:sz w:val="20"/>
        </w:rPr>
        <w:t>Competing Interests</w:t>
      </w:r>
    </w:p>
    <w:p w14:paraId="76B80557" w14:textId="6B61F87B" w:rsidR="004038FC" w:rsidRPr="00DC210E" w:rsidRDefault="00B36E68" w:rsidP="004F6B37">
      <w:pPr>
        <w:rPr>
          <w:rFonts w:ascii="Palatino-Roman" w:hAnsi="Palatino-Roman" w:cs="Arial"/>
          <w:sz w:val="20"/>
        </w:rPr>
      </w:pPr>
      <w:r w:rsidRPr="00DC210E">
        <w:rPr>
          <w:rFonts w:ascii="Palatino-Roman" w:hAnsi="Palatino-Roman" w:cs="Arial"/>
          <w:iCs/>
          <w:sz w:val="20"/>
        </w:rPr>
        <w:t>We have no competing interests.</w:t>
      </w:r>
    </w:p>
    <w:p w14:paraId="28866F5C" w14:textId="77777777" w:rsidR="004F6B37" w:rsidRPr="00DC210E" w:rsidRDefault="004F6B37" w:rsidP="004F6B37">
      <w:pPr>
        <w:rPr>
          <w:rFonts w:ascii="Arial" w:hAnsi="Arial" w:cs="Arial"/>
          <w:sz w:val="18"/>
          <w:szCs w:val="18"/>
        </w:rPr>
      </w:pPr>
    </w:p>
    <w:p w14:paraId="5E7F9400" w14:textId="556A87A7" w:rsidR="004038FC" w:rsidRPr="00DC210E" w:rsidRDefault="004038FC" w:rsidP="004038FC">
      <w:pPr>
        <w:pStyle w:val="titlersos"/>
        <w:numPr>
          <w:ilvl w:val="0"/>
          <w:numId w:val="0"/>
        </w:numPr>
        <w:jc w:val="both"/>
        <w:rPr>
          <w:b w:val="0"/>
          <w:sz w:val="30"/>
        </w:rPr>
      </w:pPr>
      <w:r w:rsidRPr="00DC210E">
        <w:rPr>
          <w:b w:val="0"/>
          <w:sz w:val="30"/>
        </w:rPr>
        <w:t>References</w:t>
      </w:r>
    </w:p>
    <w:p w14:paraId="72E2E79C" w14:textId="77777777" w:rsidR="004038FC" w:rsidRPr="00DC210E" w:rsidRDefault="004038FC" w:rsidP="004038FC">
      <w:pPr>
        <w:pStyle w:val="titlersos"/>
        <w:numPr>
          <w:ilvl w:val="0"/>
          <w:numId w:val="0"/>
        </w:numPr>
        <w:jc w:val="both"/>
        <w:rPr>
          <w:b w:val="0"/>
          <w:sz w:val="28"/>
        </w:rPr>
      </w:pPr>
    </w:p>
    <w:p w14:paraId="4303D318" w14:textId="77777777" w:rsidR="00114818" w:rsidRPr="00DC210E" w:rsidRDefault="00114818" w:rsidP="004038FC">
      <w:pPr>
        <w:numPr>
          <w:ilvl w:val="0"/>
          <w:numId w:val="22"/>
        </w:numPr>
        <w:jc w:val="both"/>
        <w:rPr>
          <w:rFonts w:ascii="Palatino" w:hAnsi="Palatino" w:cs="Arial"/>
          <w:sz w:val="20"/>
          <w:shd w:val="clear" w:color="auto" w:fill="FFFFFF"/>
        </w:rPr>
        <w:sectPr w:rsidR="00114818" w:rsidRPr="00DC210E" w:rsidSect="00854E48">
          <w:headerReference w:type="even" r:id="rId18"/>
          <w:headerReference w:type="first" r:id="rId19"/>
          <w:footerReference w:type="first" r:id="rId20"/>
          <w:type w:val="continuous"/>
          <w:pgSz w:w="11907" w:h="16840" w:code="9"/>
          <w:pgMar w:top="960" w:right="1134" w:bottom="851" w:left="1304" w:header="340" w:footer="567" w:gutter="0"/>
          <w:cols w:space="397" w:equalWidth="0">
            <w:col w:w="9780" w:space="720"/>
          </w:cols>
          <w:titlePg/>
          <w:docGrid w:linePitch="360"/>
        </w:sectPr>
      </w:pPr>
    </w:p>
    <w:p w14:paraId="1CB139B5" w14:textId="7EE8C613"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Fitch, W. T. (2010). </w:t>
      </w:r>
      <w:r w:rsidRPr="00DC210E">
        <w:rPr>
          <w:rFonts w:ascii="Palatino" w:hAnsi="Palatino" w:cs="Arial"/>
          <w:i/>
          <w:iCs/>
          <w:sz w:val="20"/>
          <w:shd w:val="clear" w:color="auto" w:fill="FFFFFF"/>
        </w:rPr>
        <w:t>The evolution of language</w:t>
      </w:r>
      <w:r w:rsidRPr="00DC210E">
        <w:rPr>
          <w:rFonts w:ascii="Palatino" w:hAnsi="Palatino" w:cs="Arial"/>
          <w:sz w:val="20"/>
          <w:shd w:val="clear" w:color="auto" w:fill="FFFFFF"/>
        </w:rPr>
        <w:t>. Cambridge University Press.</w:t>
      </w:r>
    </w:p>
    <w:p w14:paraId="55FF903F"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Fitch, W. T. (2018). The biology and evolution of speech: A comparative analysis. </w:t>
      </w:r>
      <w:r w:rsidRPr="00DC210E">
        <w:rPr>
          <w:rFonts w:ascii="Palatino" w:hAnsi="Palatino" w:cs="Arial"/>
          <w:i/>
          <w:iCs/>
          <w:sz w:val="20"/>
          <w:shd w:val="clear" w:color="auto" w:fill="FFFFFF"/>
        </w:rPr>
        <w:t>Annual Review of Linguistics</w:t>
      </w:r>
      <w:r w:rsidRPr="00DC210E">
        <w:rPr>
          <w:rFonts w:ascii="Palatino" w:hAnsi="Palatino" w:cs="Arial"/>
          <w:sz w:val="20"/>
          <w:shd w:val="clear" w:color="auto" w:fill="FFFFFF"/>
        </w:rPr>
        <w:t>, </w:t>
      </w:r>
      <w:r w:rsidRPr="00DC210E">
        <w:rPr>
          <w:rFonts w:ascii="Palatino" w:hAnsi="Palatino" w:cs="Arial"/>
          <w:i/>
          <w:iCs/>
          <w:sz w:val="20"/>
          <w:shd w:val="clear" w:color="auto" w:fill="FFFFFF"/>
        </w:rPr>
        <w:t>4</w:t>
      </w:r>
      <w:r w:rsidRPr="00DC210E">
        <w:rPr>
          <w:rFonts w:ascii="Palatino" w:hAnsi="Palatino" w:cs="Arial"/>
          <w:sz w:val="20"/>
          <w:shd w:val="clear" w:color="auto" w:fill="FFFFFF"/>
        </w:rPr>
        <w:t>, 255-279.</w:t>
      </w:r>
    </w:p>
    <w:p w14:paraId="484DA344"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Jarvis, E. D. (2019). Evolution of vocal learning and spoken language. </w:t>
      </w:r>
      <w:r w:rsidRPr="00DC210E">
        <w:rPr>
          <w:rFonts w:ascii="Palatino" w:hAnsi="Palatino" w:cs="Arial"/>
          <w:i/>
          <w:iCs/>
          <w:sz w:val="20"/>
          <w:shd w:val="clear" w:color="auto" w:fill="FFFFFF"/>
          <w:lang w:val="en-US"/>
        </w:rPr>
        <w:t>Science</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366</w:t>
      </w:r>
      <w:r w:rsidRPr="00DC210E">
        <w:rPr>
          <w:rFonts w:ascii="Palatino" w:hAnsi="Palatino" w:cs="Arial"/>
          <w:sz w:val="20"/>
          <w:shd w:val="clear" w:color="auto" w:fill="FFFFFF"/>
          <w:lang w:val="en-US"/>
        </w:rPr>
        <w:t>, 50–54.</w:t>
      </w:r>
    </w:p>
    <w:p w14:paraId="657D547F"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Iwatsubo</w:t>
      </w:r>
      <w:proofErr w:type="spellEnd"/>
      <w:r w:rsidRPr="00DC210E">
        <w:rPr>
          <w:rFonts w:ascii="Palatino" w:hAnsi="Palatino" w:cs="Arial"/>
          <w:sz w:val="20"/>
          <w:shd w:val="clear" w:color="auto" w:fill="FFFFFF"/>
          <w:lang w:val="en-US"/>
        </w:rPr>
        <w:t xml:space="preserve">, T., </w:t>
      </w:r>
      <w:proofErr w:type="spellStart"/>
      <w:r w:rsidRPr="00DC210E">
        <w:rPr>
          <w:rFonts w:ascii="Palatino" w:hAnsi="Palatino" w:cs="Arial"/>
          <w:sz w:val="20"/>
          <w:shd w:val="clear" w:color="auto" w:fill="FFFFFF"/>
          <w:lang w:val="en-US"/>
        </w:rPr>
        <w:t>Kuzuhara</w:t>
      </w:r>
      <w:proofErr w:type="spellEnd"/>
      <w:r w:rsidRPr="00DC210E">
        <w:rPr>
          <w:rFonts w:ascii="Palatino" w:hAnsi="Palatino" w:cs="Arial"/>
          <w:sz w:val="20"/>
          <w:shd w:val="clear" w:color="auto" w:fill="FFFFFF"/>
          <w:lang w:val="en-US"/>
        </w:rPr>
        <w:t xml:space="preserve">, S., &amp; </w:t>
      </w:r>
      <w:proofErr w:type="spellStart"/>
      <w:r w:rsidRPr="00DC210E">
        <w:rPr>
          <w:rFonts w:ascii="Palatino" w:hAnsi="Palatino" w:cs="Arial"/>
          <w:sz w:val="20"/>
          <w:shd w:val="clear" w:color="auto" w:fill="FFFFFF"/>
          <w:lang w:val="en-US"/>
        </w:rPr>
        <w:t>Kanemitsu</w:t>
      </w:r>
      <w:proofErr w:type="spellEnd"/>
      <w:r w:rsidRPr="00DC210E">
        <w:rPr>
          <w:rFonts w:ascii="Palatino" w:hAnsi="Palatino" w:cs="Arial"/>
          <w:sz w:val="20"/>
          <w:shd w:val="clear" w:color="auto" w:fill="FFFFFF"/>
          <w:lang w:val="en-US"/>
        </w:rPr>
        <w:t xml:space="preserve">, A. (1990). Corticofugal projections to the motor nuclei of the brainstem and spinal cord in humans. </w:t>
      </w:r>
      <w:r w:rsidRPr="00DC210E">
        <w:rPr>
          <w:rFonts w:ascii="Palatino" w:hAnsi="Palatino" w:cs="Arial"/>
          <w:i/>
          <w:iCs/>
          <w:sz w:val="20"/>
          <w:shd w:val="clear" w:color="auto" w:fill="FFFFFF"/>
          <w:lang w:val="en-US"/>
        </w:rPr>
        <w:t>Neurology</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40</w:t>
      </w:r>
      <w:r w:rsidRPr="00DC210E">
        <w:rPr>
          <w:rFonts w:ascii="Palatino" w:hAnsi="Palatino" w:cs="Arial"/>
          <w:sz w:val="20"/>
          <w:shd w:val="clear" w:color="auto" w:fill="FFFFFF"/>
          <w:lang w:val="en-US"/>
        </w:rPr>
        <w:t>, 309–312.</w:t>
      </w:r>
    </w:p>
    <w:p w14:paraId="141F8274"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Kuypers</w:t>
      </w:r>
      <w:proofErr w:type="spellEnd"/>
      <w:r w:rsidRPr="00DC210E">
        <w:rPr>
          <w:rFonts w:ascii="Palatino" w:hAnsi="Palatino" w:cs="Arial"/>
          <w:sz w:val="20"/>
          <w:shd w:val="clear" w:color="auto" w:fill="FFFFFF"/>
          <w:lang w:val="en-US"/>
        </w:rPr>
        <w:t xml:space="preserve">, H. G. J. M. (1958a). Corticobulbar </w:t>
      </w:r>
      <w:proofErr w:type="spellStart"/>
      <w:r w:rsidRPr="00DC210E">
        <w:rPr>
          <w:rFonts w:ascii="Palatino" w:hAnsi="Palatino" w:cs="Arial"/>
          <w:sz w:val="20"/>
          <w:shd w:val="clear" w:color="auto" w:fill="FFFFFF"/>
          <w:lang w:val="en-US"/>
        </w:rPr>
        <w:t>connexions</w:t>
      </w:r>
      <w:proofErr w:type="spellEnd"/>
      <w:r w:rsidRPr="00DC210E">
        <w:rPr>
          <w:rFonts w:ascii="Palatino" w:hAnsi="Palatino" w:cs="Arial"/>
          <w:sz w:val="20"/>
          <w:shd w:val="clear" w:color="auto" w:fill="FFFFFF"/>
          <w:lang w:val="en-US"/>
        </w:rPr>
        <w:t xml:space="preserve"> to the pons and lower brain-stem in man. </w:t>
      </w:r>
      <w:r w:rsidRPr="00DC210E">
        <w:rPr>
          <w:rFonts w:ascii="Palatino" w:hAnsi="Palatino" w:cs="Arial"/>
          <w:i/>
          <w:iCs/>
          <w:sz w:val="20"/>
          <w:shd w:val="clear" w:color="auto" w:fill="FFFFFF"/>
          <w:lang w:val="en-US"/>
        </w:rPr>
        <w:t>Brain</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81</w:t>
      </w:r>
      <w:r w:rsidRPr="00DC210E">
        <w:rPr>
          <w:rFonts w:ascii="Palatino" w:hAnsi="Palatino" w:cs="Arial"/>
          <w:sz w:val="20"/>
          <w:shd w:val="clear" w:color="auto" w:fill="FFFFFF"/>
          <w:lang w:val="en-US"/>
        </w:rPr>
        <w:t>(3), 364–388. https://doi.org/10.1093/brain/81.3.364</w:t>
      </w:r>
    </w:p>
    <w:p w14:paraId="17DC485A"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Kuypers</w:t>
      </w:r>
      <w:proofErr w:type="spellEnd"/>
      <w:r w:rsidRPr="00DC210E">
        <w:rPr>
          <w:rFonts w:ascii="Palatino" w:hAnsi="Palatino" w:cs="Arial"/>
          <w:sz w:val="20"/>
          <w:shd w:val="clear" w:color="auto" w:fill="FFFFFF"/>
          <w:lang w:val="en-US"/>
        </w:rPr>
        <w:t xml:space="preserve">, H. G. J. M. (1958b). Some projections from the peri-central cortex to the pons and lower brain stem in monkey and chimpanzee. </w:t>
      </w:r>
      <w:r w:rsidRPr="00DC210E">
        <w:rPr>
          <w:rFonts w:ascii="Palatino" w:hAnsi="Palatino" w:cs="Arial"/>
          <w:i/>
          <w:iCs/>
          <w:sz w:val="20"/>
          <w:shd w:val="clear" w:color="auto" w:fill="FFFFFF"/>
          <w:lang w:val="en-US"/>
        </w:rPr>
        <w:t>The Journal of Comparative Neurology</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110</w:t>
      </w:r>
      <w:r w:rsidRPr="00DC210E">
        <w:rPr>
          <w:rFonts w:ascii="Palatino" w:hAnsi="Palatino" w:cs="Arial"/>
          <w:sz w:val="20"/>
          <w:shd w:val="clear" w:color="auto" w:fill="FFFFFF"/>
          <w:lang w:val="en-US"/>
        </w:rPr>
        <w:t>, 221–255. https://doi.org/10.1002/cne.901100205</w:t>
      </w:r>
    </w:p>
    <w:p w14:paraId="78D05E9D"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Simonyan</w:t>
      </w:r>
      <w:proofErr w:type="spellEnd"/>
      <w:r w:rsidRPr="00DC210E">
        <w:rPr>
          <w:rFonts w:ascii="Palatino" w:hAnsi="Palatino" w:cs="Arial"/>
          <w:sz w:val="20"/>
          <w:shd w:val="clear" w:color="auto" w:fill="FFFFFF"/>
          <w:lang w:val="en-US"/>
        </w:rPr>
        <w:t xml:space="preserve">, K., &amp; </w:t>
      </w:r>
      <w:proofErr w:type="spellStart"/>
      <w:r w:rsidRPr="00DC210E">
        <w:rPr>
          <w:rFonts w:ascii="Palatino" w:hAnsi="Palatino" w:cs="Arial"/>
          <w:sz w:val="20"/>
          <w:shd w:val="clear" w:color="auto" w:fill="FFFFFF"/>
          <w:lang w:val="en-US"/>
        </w:rPr>
        <w:t>Jürgens</w:t>
      </w:r>
      <w:proofErr w:type="spellEnd"/>
      <w:r w:rsidRPr="00DC210E">
        <w:rPr>
          <w:rFonts w:ascii="Palatino" w:hAnsi="Palatino" w:cs="Arial"/>
          <w:sz w:val="20"/>
          <w:shd w:val="clear" w:color="auto" w:fill="FFFFFF"/>
          <w:lang w:val="en-US"/>
        </w:rPr>
        <w:t xml:space="preserve">, U. (2003). Efferent subcortical projections of the laryngeal </w:t>
      </w:r>
      <w:proofErr w:type="spellStart"/>
      <w:r w:rsidRPr="00DC210E">
        <w:rPr>
          <w:rFonts w:ascii="Palatino" w:hAnsi="Palatino" w:cs="Arial"/>
          <w:sz w:val="20"/>
          <w:shd w:val="clear" w:color="auto" w:fill="FFFFFF"/>
          <w:lang w:val="en-US"/>
        </w:rPr>
        <w:t>motorcortex</w:t>
      </w:r>
      <w:proofErr w:type="spellEnd"/>
      <w:r w:rsidRPr="00DC210E">
        <w:rPr>
          <w:rFonts w:ascii="Palatino" w:hAnsi="Palatino" w:cs="Arial"/>
          <w:sz w:val="20"/>
          <w:shd w:val="clear" w:color="auto" w:fill="FFFFFF"/>
          <w:lang w:val="en-US"/>
        </w:rPr>
        <w:t xml:space="preserve"> in the rhesus monkey. </w:t>
      </w:r>
      <w:r w:rsidRPr="00DC210E">
        <w:rPr>
          <w:rFonts w:ascii="Palatino" w:hAnsi="Palatino" w:cs="Arial"/>
          <w:i/>
          <w:iCs/>
          <w:sz w:val="20"/>
          <w:shd w:val="clear" w:color="auto" w:fill="FFFFFF"/>
          <w:lang w:val="en-US"/>
        </w:rPr>
        <w:t>Brain Research</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974</w:t>
      </w:r>
      <w:r w:rsidRPr="00DC210E">
        <w:rPr>
          <w:rFonts w:ascii="Palatino" w:hAnsi="Palatino" w:cs="Arial"/>
          <w:sz w:val="20"/>
          <w:shd w:val="clear" w:color="auto" w:fill="FFFFFF"/>
          <w:lang w:val="en-US"/>
        </w:rPr>
        <w:t xml:space="preserve">(1–2), 43–59. </w:t>
      </w:r>
    </w:p>
    <w:p w14:paraId="6CCA9688"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Ackermann, H., </w:t>
      </w:r>
      <w:proofErr w:type="spellStart"/>
      <w:r w:rsidRPr="00DC210E">
        <w:rPr>
          <w:rFonts w:ascii="Palatino" w:hAnsi="Palatino" w:cs="Arial"/>
          <w:sz w:val="20"/>
          <w:shd w:val="clear" w:color="auto" w:fill="FFFFFF"/>
          <w:lang w:val="en-US"/>
        </w:rPr>
        <w:t>Hage</w:t>
      </w:r>
      <w:proofErr w:type="spellEnd"/>
      <w:r w:rsidRPr="00DC210E">
        <w:rPr>
          <w:rFonts w:ascii="Palatino" w:hAnsi="Palatino" w:cs="Arial"/>
          <w:sz w:val="20"/>
          <w:shd w:val="clear" w:color="auto" w:fill="FFFFFF"/>
          <w:lang w:val="en-US"/>
        </w:rPr>
        <w:t xml:space="preserve">, S. R., &amp; Ziegler, W. (2014). Brain mechanisms of acoustic communication in humans and nonhuman primates: An evolutionary perspective. </w:t>
      </w:r>
      <w:r w:rsidRPr="00DC210E">
        <w:rPr>
          <w:rFonts w:ascii="Palatino" w:hAnsi="Palatino" w:cs="Arial"/>
          <w:i/>
          <w:iCs/>
          <w:sz w:val="20"/>
          <w:shd w:val="clear" w:color="auto" w:fill="FFFFFF"/>
          <w:lang w:val="en-US"/>
        </w:rPr>
        <w:t>Behavioral and Brain Sciences</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37</w:t>
      </w:r>
      <w:r w:rsidRPr="00DC210E">
        <w:rPr>
          <w:rFonts w:ascii="Palatino" w:hAnsi="Palatino" w:cs="Arial"/>
          <w:sz w:val="20"/>
          <w:shd w:val="clear" w:color="auto" w:fill="FFFFFF"/>
          <w:lang w:val="en-US"/>
        </w:rPr>
        <w:t xml:space="preserve">, 529–604. </w:t>
      </w:r>
    </w:p>
    <w:p w14:paraId="32FDD605"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Belyk</w:t>
      </w:r>
      <w:proofErr w:type="spellEnd"/>
      <w:r w:rsidRPr="00DC210E">
        <w:rPr>
          <w:rFonts w:ascii="Palatino" w:hAnsi="Palatino" w:cs="Arial"/>
          <w:sz w:val="20"/>
          <w:shd w:val="clear" w:color="auto" w:fill="FFFFFF"/>
          <w:lang w:val="en-US"/>
        </w:rPr>
        <w:t xml:space="preserve">, M, &amp; Brown, S. (2017). The origins of the vocal brain in humans. </w:t>
      </w:r>
      <w:r w:rsidRPr="00DC210E">
        <w:rPr>
          <w:rFonts w:ascii="Palatino" w:hAnsi="Palatino" w:cs="Arial"/>
          <w:i/>
          <w:iCs/>
          <w:sz w:val="20"/>
          <w:shd w:val="clear" w:color="auto" w:fill="FFFFFF"/>
          <w:lang w:val="en-US"/>
        </w:rPr>
        <w:t>Neuroscience &amp; Biobehavioral Reviews</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77</w:t>
      </w:r>
      <w:r w:rsidRPr="00DC210E">
        <w:rPr>
          <w:rFonts w:ascii="Palatino" w:hAnsi="Palatino" w:cs="Arial"/>
          <w:sz w:val="20"/>
          <w:shd w:val="clear" w:color="auto" w:fill="FFFFFF"/>
          <w:lang w:val="en-US"/>
        </w:rPr>
        <w:t xml:space="preserve">, 177–193. </w:t>
      </w:r>
    </w:p>
    <w:p w14:paraId="4F0845F9"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Fischer, J., &amp; </w:t>
      </w:r>
      <w:proofErr w:type="spellStart"/>
      <w:r w:rsidRPr="00DC210E">
        <w:rPr>
          <w:rFonts w:ascii="Palatino" w:hAnsi="Palatino" w:cs="Arial"/>
          <w:sz w:val="20"/>
          <w:shd w:val="clear" w:color="auto" w:fill="FFFFFF"/>
          <w:lang w:val="en-US"/>
        </w:rPr>
        <w:t>Hammerschmidt</w:t>
      </w:r>
      <w:proofErr w:type="spellEnd"/>
      <w:r w:rsidRPr="00DC210E">
        <w:rPr>
          <w:rFonts w:ascii="Palatino" w:hAnsi="Palatino" w:cs="Arial"/>
          <w:sz w:val="20"/>
          <w:shd w:val="clear" w:color="auto" w:fill="FFFFFF"/>
          <w:lang w:val="en-US"/>
        </w:rPr>
        <w:t xml:space="preserve">, K. (2011). Ultrasonic vocalizations in mouse models for speech and socio-cognitive disorders: Insights into the evolution of vocal communication. </w:t>
      </w:r>
      <w:r w:rsidRPr="00DC210E">
        <w:rPr>
          <w:rFonts w:ascii="Palatino" w:hAnsi="Palatino" w:cs="Arial"/>
          <w:i/>
          <w:iCs/>
          <w:sz w:val="20"/>
          <w:shd w:val="clear" w:color="auto" w:fill="FFFFFF"/>
          <w:lang w:val="en-US"/>
        </w:rPr>
        <w:t>Genes, Brain and Behavior</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10</w:t>
      </w:r>
      <w:r w:rsidRPr="00DC210E">
        <w:rPr>
          <w:rFonts w:ascii="Palatino" w:hAnsi="Palatino" w:cs="Arial"/>
          <w:sz w:val="20"/>
          <w:shd w:val="clear" w:color="auto" w:fill="FFFFFF"/>
          <w:lang w:val="en-US"/>
        </w:rPr>
        <w:t xml:space="preserve">(1), 17–27. </w:t>
      </w:r>
    </w:p>
    <w:p w14:paraId="0B71383A"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Fitch, W. T. (2011). The evolution of syntax: An </w:t>
      </w:r>
      <w:proofErr w:type="spellStart"/>
      <w:r w:rsidRPr="00DC210E">
        <w:rPr>
          <w:rFonts w:ascii="Palatino" w:hAnsi="Palatino" w:cs="Arial"/>
          <w:sz w:val="20"/>
          <w:shd w:val="clear" w:color="auto" w:fill="FFFFFF"/>
          <w:lang w:val="en-US"/>
        </w:rPr>
        <w:t>exaptationist</w:t>
      </w:r>
      <w:proofErr w:type="spellEnd"/>
      <w:r w:rsidRPr="00DC210E">
        <w:rPr>
          <w:rFonts w:ascii="Palatino" w:hAnsi="Palatino" w:cs="Arial"/>
          <w:sz w:val="20"/>
          <w:shd w:val="clear" w:color="auto" w:fill="FFFFFF"/>
          <w:lang w:val="en-US"/>
        </w:rPr>
        <w:t xml:space="preserve"> perspective. </w:t>
      </w:r>
      <w:r w:rsidRPr="00DC210E">
        <w:rPr>
          <w:rFonts w:ascii="Palatino" w:hAnsi="Palatino" w:cs="Arial"/>
          <w:i/>
          <w:iCs/>
          <w:sz w:val="20"/>
          <w:shd w:val="clear" w:color="auto" w:fill="FFFFFF"/>
          <w:lang w:val="en-US"/>
        </w:rPr>
        <w:t>Frontiers in Evolutionary Neuroscience</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3</w:t>
      </w:r>
      <w:r w:rsidRPr="00DC210E">
        <w:rPr>
          <w:rFonts w:ascii="Palatino" w:hAnsi="Palatino" w:cs="Arial"/>
          <w:sz w:val="20"/>
          <w:shd w:val="clear" w:color="auto" w:fill="FFFFFF"/>
          <w:lang w:val="en-US"/>
        </w:rPr>
        <w:t xml:space="preserve">, 1–12. </w:t>
      </w:r>
    </w:p>
    <w:p w14:paraId="1186C996"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Fitch, W. T., Huber, L., &amp; </w:t>
      </w:r>
      <w:proofErr w:type="spellStart"/>
      <w:r w:rsidRPr="00DC210E">
        <w:rPr>
          <w:rFonts w:ascii="Palatino" w:hAnsi="Palatino" w:cs="Arial"/>
          <w:sz w:val="20"/>
          <w:shd w:val="clear" w:color="auto" w:fill="FFFFFF"/>
          <w:lang w:val="en-US"/>
        </w:rPr>
        <w:t>Bugnyar</w:t>
      </w:r>
      <w:proofErr w:type="spellEnd"/>
      <w:r w:rsidRPr="00DC210E">
        <w:rPr>
          <w:rFonts w:ascii="Palatino" w:hAnsi="Palatino" w:cs="Arial"/>
          <w:sz w:val="20"/>
          <w:shd w:val="clear" w:color="auto" w:fill="FFFFFF"/>
          <w:lang w:val="en-US"/>
        </w:rPr>
        <w:t xml:space="preserve">, T. (2010). Social Cognition and the Evolution of Language: Constructing Cognitive Phylogenies. </w:t>
      </w:r>
      <w:r w:rsidRPr="00DC210E">
        <w:rPr>
          <w:rFonts w:ascii="Palatino" w:hAnsi="Palatino" w:cs="Arial"/>
          <w:i/>
          <w:iCs/>
          <w:sz w:val="20"/>
          <w:shd w:val="clear" w:color="auto" w:fill="FFFFFF"/>
          <w:lang w:val="en-US"/>
        </w:rPr>
        <w:t>Neuron</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65</w:t>
      </w:r>
      <w:r w:rsidRPr="00DC210E">
        <w:rPr>
          <w:rFonts w:ascii="Palatino" w:hAnsi="Palatino" w:cs="Arial"/>
          <w:sz w:val="20"/>
          <w:shd w:val="clear" w:color="auto" w:fill="FFFFFF"/>
          <w:lang w:val="en-US"/>
        </w:rPr>
        <w:t xml:space="preserve">(6), 795–814. </w:t>
      </w:r>
    </w:p>
    <w:p w14:paraId="7AF04206"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lastRenderedPageBreak/>
        <w:t xml:space="preserve">Jarvis, E. D. (2004). Learned birdsong and the neurobiology of human language. </w:t>
      </w:r>
      <w:r w:rsidRPr="00DC210E">
        <w:rPr>
          <w:rFonts w:ascii="Palatino" w:hAnsi="Palatino" w:cs="Arial"/>
          <w:i/>
          <w:iCs/>
          <w:sz w:val="20"/>
          <w:shd w:val="clear" w:color="auto" w:fill="FFFFFF"/>
          <w:lang w:val="en-US"/>
        </w:rPr>
        <w:t>Annals of the New York Academy of Sciences</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1016</w:t>
      </w:r>
      <w:r w:rsidRPr="00DC210E">
        <w:rPr>
          <w:rFonts w:ascii="Palatino" w:hAnsi="Palatino" w:cs="Arial"/>
          <w:sz w:val="20"/>
          <w:shd w:val="clear" w:color="auto" w:fill="FFFFFF"/>
          <w:lang w:val="en-US"/>
        </w:rPr>
        <w:t xml:space="preserve">, 749–777. </w:t>
      </w:r>
    </w:p>
    <w:p w14:paraId="6E21EBC5"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Pisanski</w:t>
      </w:r>
      <w:proofErr w:type="spellEnd"/>
      <w:r w:rsidRPr="00DC210E">
        <w:rPr>
          <w:rFonts w:ascii="Palatino" w:hAnsi="Palatino" w:cs="Arial"/>
          <w:sz w:val="20"/>
          <w:shd w:val="clear" w:color="auto" w:fill="FFFFFF"/>
          <w:lang w:val="en-US"/>
        </w:rPr>
        <w:t xml:space="preserve">, K., </w:t>
      </w:r>
      <w:proofErr w:type="spellStart"/>
      <w:r w:rsidRPr="00DC210E">
        <w:rPr>
          <w:rFonts w:ascii="Palatino" w:hAnsi="Palatino" w:cs="Arial"/>
          <w:sz w:val="20"/>
          <w:shd w:val="clear" w:color="auto" w:fill="FFFFFF"/>
          <w:lang w:val="en-US"/>
        </w:rPr>
        <w:t>Cartei</w:t>
      </w:r>
      <w:proofErr w:type="spellEnd"/>
      <w:r w:rsidRPr="00DC210E">
        <w:rPr>
          <w:rFonts w:ascii="Palatino" w:hAnsi="Palatino" w:cs="Arial"/>
          <w:sz w:val="20"/>
          <w:shd w:val="clear" w:color="auto" w:fill="FFFFFF"/>
          <w:lang w:val="en-US"/>
        </w:rPr>
        <w:t xml:space="preserve">, V., McGettigan, C., </w:t>
      </w:r>
      <w:proofErr w:type="spellStart"/>
      <w:r w:rsidRPr="00DC210E">
        <w:rPr>
          <w:rFonts w:ascii="Palatino" w:hAnsi="Palatino" w:cs="Arial"/>
          <w:sz w:val="20"/>
          <w:shd w:val="clear" w:color="auto" w:fill="FFFFFF"/>
          <w:lang w:val="en-US"/>
        </w:rPr>
        <w:t>Raine</w:t>
      </w:r>
      <w:proofErr w:type="spellEnd"/>
      <w:r w:rsidRPr="00DC210E">
        <w:rPr>
          <w:rFonts w:ascii="Palatino" w:hAnsi="Palatino" w:cs="Arial"/>
          <w:sz w:val="20"/>
          <w:shd w:val="clear" w:color="auto" w:fill="FFFFFF"/>
          <w:lang w:val="en-US"/>
        </w:rPr>
        <w:t xml:space="preserve">, J., &amp; </w:t>
      </w:r>
      <w:proofErr w:type="spellStart"/>
      <w:r w:rsidRPr="00DC210E">
        <w:rPr>
          <w:rFonts w:ascii="Palatino" w:hAnsi="Palatino" w:cs="Arial"/>
          <w:sz w:val="20"/>
          <w:shd w:val="clear" w:color="auto" w:fill="FFFFFF"/>
          <w:lang w:val="en-US"/>
        </w:rPr>
        <w:t>Reby</w:t>
      </w:r>
      <w:proofErr w:type="spellEnd"/>
      <w:r w:rsidRPr="00DC210E">
        <w:rPr>
          <w:rFonts w:ascii="Palatino" w:hAnsi="Palatino" w:cs="Arial"/>
          <w:sz w:val="20"/>
          <w:shd w:val="clear" w:color="auto" w:fill="FFFFFF"/>
          <w:lang w:val="en-US"/>
        </w:rPr>
        <w:t xml:space="preserve">, D. (2016). Voice modulation: A window into the origins of human vocal control? </w:t>
      </w:r>
      <w:r w:rsidRPr="00DC210E">
        <w:rPr>
          <w:rFonts w:ascii="Palatino" w:hAnsi="Palatino" w:cs="Arial"/>
          <w:i/>
          <w:iCs/>
          <w:sz w:val="20"/>
          <w:shd w:val="clear" w:color="auto" w:fill="FFFFFF"/>
          <w:lang w:val="en-US"/>
        </w:rPr>
        <w:t>Trends in Cognitive Sciences</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20</w:t>
      </w:r>
      <w:r w:rsidRPr="00DC210E">
        <w:rPr>
          <w:rFonts w:ascii="Palatino" w:hAnsi="Palatino" w:cs="Arial"/>
          <w:sz w:val="20"/>
          <w:shd w:val="clear" w:color="auto" w:fill="FFFFFF"/>
          <w:lang w:val="en-US"/>
        </w:rPr>
        <w:t xml:space="preserve">, 304–318. </w:t>
      </w:r>
    </w:p>
    <w:p w14:paraId="265ECDB1"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Simonyan</w:t>
      </w:r>
      <w:proofErr w:type="spellEnd"/>
      <w:r w:rsidRPr="00DC210E">
        <w:rPr>
          <w:rFonts w:ascii="Palatino" w:hAnsi="Palatino" w:cs="Arial"/>
          <w:sz w:val="20"/>
          <w:shd w:val="clear" w:color="auto" w:fill="FFFFFF"/>
          <w:lang w:val="en-US"/>
        </w:rPr>
        <w:t xml:space="preserve">, K., &amp; Horwitz, B. (2011). Laryngeal motor cortex and control of speech in humans. </w:t>
      </w:r>
      <w:r w:rsidRPr="00DC210E">
        <w:rPr>
          <w:rFonts w:ascii="Palatino" w:hAnsi="Palatino" w:cs="Arial"/>
          <w:i/>
          <w:iCs/>
          <w:sz w:val="20"/>
          <w:shd w:val="clear" w:color="auto" w:fill="FFFFFF"/>
          <w:lang w:val="en-US"/>
        </w:rPr>
        <w:t>The Neuroscientist</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17</w:t>
      </w:r>
      <w:r w:rsidRPr="00DC210E">
        <w:rPr>
          <w:rFonts w:ascii="Palatino" w:hAnsi="Palatino" w:cs="Arial"/>
          <w:sz w:val="20"/>
          <w:shd w:val="clear" w:color="auto" w:fill="FFFFFF"/>
          <w:lang w:val="en-US"/>
        </w:rPr>
        <w:t xml:space="preserve">(2), 197–208. </w:t>
      </w:r>
    </w:p>
    <w:p w14:paraId="1E05D326" w14:textId="77777777"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Pisanski</w:t>
      </w:r>
      <w:proofErr w:type="spellEnd"/>
      <w:r w:rsidRPr="00DC210E">
        <w:rPr>
          <w:rFonts w:ascii="Palatino" w:hAnsi="Palatino" w:cs="Arial"/>
          <w:sz w:val="20"/>
          <w:shd w:val="clear" w:color="auto" w:fill="FFFFFF"/>
          <w:lang w:eastAsia="en-US"/>
        </w:rPr>
        <w:t xml:space="preserve">, K., Mora, E. C., </w:t>
      </w:r>
      <w:proofErr w:type="spellStart"/>
      <w:r w:rsidRPr="00DC210E">
        <w:rPr>
          <w:rFonts w:ascii="Palatino" w:hAnsi="Palatino" w:cs="Arial"/>
          <w:sz w:val="20"/>
          <w:shd w:val="clear" w:color="auto" w:fill="FFFFFF"/>
          <w:lang w:eastAsia="en-US"/>
        </w:rPr>
        <w:t>Pisanski</w:t>
      </w:r>
      <w:proofErr w:type="spellEnd"/>
      <w:r w:rsidRPr="00DC210E">
        <w:rPr>
          <w:rFonts w:ascii="Palatino" w:hAnsi="Palatino" w:cs="Arial"/>
          <w:sz w:val="20"/>
          <w:shd w:val="clear" w:color="auto" w:fill="FFFFFF"/>
          <w:lang w:eastAsia="en-US"/>
        </w:rPr>
        <w:t xml:space="preserve">, A., </w:t>
      </w:r>
      <w:proofErr w:type="spellStart"/>
      <w:r w:rsidRPr="00DC210E">
        <w:rPr>
          <w:rFonts w:ascii="Palatino" w:hAnsi="Palatino" w:cs="Arial"/>
          <w:sz w:val="20"/>
          <w:shd w:val="clear" w:color="auto" w:fill="FFFFFF"/>
          <w:lang w:eastAsia="en-US"/>
        </w:rPr>
        <w:t>Reby</w:t>
      </w:r>
      <w:proofErr w:type="spellEnd"/>
      <w:r w:rsidRPr="00DC210E">
        <w:rPr>
          <w:rFonts w:ascii="Palatino" w:hAnsi="Palatino" w:cs="Arial"/>
          <w:sz w:val="20"/>
          <w:shd w:val="clear" w:color="auto" w:fill="FFFFFF"/>
          <w:lang w:eastAsia="en-US"/>
        </w:rPr>
        <w:t xml:space="preserve">, D., </w:t>
      </w:r>
      <w:proofErr w:type="spellStart"/>
      <w:r w:rsidRPr="00DC210E">
        <w:rPr>
          <w:rFonts w:ascii="Palatino" w:hAnsi="Palatino" w:cs="Arial"/>
          <w:sz w:val="20"/>
          <w:shd w:val="clear" w:color="auto" w:fill="FFFFFF"/>
          <w:lang w:eastAsia="en-US"/>
        </w:rPr>
        <w:t>Sorokowski</w:t>
      </w:r>
      <w:proofErr w:type="spellEnd"/>
      <w:r w:rsidRPr="00DC210E">
        <w:rPr>
          <w:rFonts w:ascii="Palatino" w:hAnsi="Palatino" w:cs="Arial"/>
          <w:sz w:val="20"/>
          <w:shd w:val="clear" w:color="auto" w:fill="FFFFFF"/>
          <w:lang w:eastAsia="en-US"/>
        </w:rPr>
        <w:t xml:space="preserve">, P., </w:t>
      </w:r>
      <w:proofErr w:type="spellStart"/>
      <w:r w:rsidRPr="00DC210E">
        <w:rPr>
          <w:rFonts w:ascii="Palatino" w:hAnsi="Palatino" w:cs="Arial"/>
          <w:sz w:val="20"/>
          <w:shd w:val="clear" w:color="auto" w:fill="FFFFFF"/>
          <w:lang w:eastAsia="en-US"/>
        </w:rPr>
        <w:t>Frackowiak</w:t>
      </w:r>
      <w:proofErr w:type="spellEnd"/>
      <w:r w:rsidRPr="00DC210E">
        <w:rPr>
          <w:rFonts w:ascii="Palatino" w:hAnsi="Palatino" w:cs="Arial"/>
          <w:sz w:val="20"/>
          <w:shd w:val="clear" w:color="auto" w:fill="FFFFFF"/>
          <w:lang w:eastAsia="en-US"/>
        </w:rPr>
        <w:t>, T., &amp; Feinberg, D. R. (2016). Volitional exaggeration of body size through fundamental and formant frequency modulation in humans. </w:t>
      </w:r>
      <w:r w:rsidRPr="00DC210E">
        <w:rPr>
          <w:rFonts w:ascii="Palatino" w:hAnsi="Palatino" w:cs="Arial"/>
          <w:i/>
          <w:iCs/>
          <w:sz w:val="20"/>
          <w:shd w:val="clear" w:color="auto" w:fill="FFFFFF"/>
          <w:lang w:eastAsia="en-US"/>
        </w:rPr>
        <w:t>Scientific reports</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6</w:t>
      </w:r>
      <w:r w:rsidRPr="00DC210E">
        <w:rPr>
          <w:rFonts w:ascii="Palatino" w:hAnsi="Palatino" w:cs="Arial"/>
          <w:sz w:val="20"/>
          <w:shd w:val="clear" w:color="auto" w:fill="FFFFFF"/>
          <w:lang w:eastAsia="en-US"/>
        </w:rPr>
        <w:t>(1), 1-8.</w:t>
      </w:r>
    </w:p>
    <w:p w14:paraId="60821618" w14:textId="77777777"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Pisanski</w:t>
      </w:r>
      <w:proofErr w:type="spellEnd"/>
      <w:r w:rsidRPr="00DC210E">
        <w:rPr>
          <w:rFonts w:ascii="Palatino" w:hAnsi="Palatino" w:cs="Arial"/>
          <w:sz w:val="20"/>
          <w:shd w:val="clear" w:color="auto" w:fill="FFFFFF"/>
          <w:lang w:eastAsia="en-US"/>
        </w:rPr>
        <w:t xml:space="preserve">, K., &amp; </w:t>
      </w:r>
      <w:proofErr w:type="spellStart"/>
      <w:r w:rsidRPr="00DC210E">
        <w:rPr>
          <w:rFonts w:ascii="Palatino" w:hAnsi="Palatino" w:cs="Arial"/>
          <w:sz w:val="20"/>
          <w:shd w:val="clear" w:color="auto" w:fill="FFFFFF"/>
          <w:lang w:eastAsia="en-US"/>
        </w:rPr>
        <w:t>Reby</w:t>
      </w:r>
      <w:proofErr w:type="spellEnd"/>
      <w:r w:rsidRPr="00DC210E">
        <w:rPr>
          <w:rFonts w:ascii="Palatino" w:hAnsi="Palatino" w:cs="Arial"/>
          <w:sz w:val="20"/>
          <w:shd w:val="clear" w:color="auto" w:fill="FFFFFF"/>
          <w:lang w:eastAsia="en-US"/>
        </w:rPr>
        <w:t>, D. (2021). Efficacy in deceptive vocal exaggeration of human body size. </w:t>
      </w:r>
      <w:r w:rsidRPr="00DC210E">
        <w:rPr>
          <w:rFonts w:ascii="Palatino" w:hAnsi="Palatino" w:cs="Arial"/>
          <w:i/>
          <w:iCs/>
          <w:sz w:val="20"/>
          <w:shd w:val="clear" w:color="auto" w:fill="FFFFFF"/>
          <w:lang w:eastAsia="en-US"/>
        </w:rPr>
        <w:t>Nature communications</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12</w:t>
      </w:r>
      <w:r w:rsidRPr="00DC210E">
        <w:rPr>
          <w:rFonts w:ascii="Palatino" w:hAnsi="Palatino" w:cs="Arial"/>
          <w:sz w:val="20"/>
          <w:shd w:val="clear" w:color="auto" w:fill="FFFFFF"/>
          <w:lang w:eastAsia="en-US"/>
        </w:rPr>
        <w:t>(1), 1-9.</w:t>
      </w:r>
    </w:p>
    <w:p w14:paraId="799686E2"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Cartei</w:t>
      </w:r>
      <w:proofErr w:type="spellEnd"/>
      <w:r w:rsidRPr="00DC210E">
        <w:rPr>
          <w:rFonts w:ascii="Palatino" w:hAnsi="Palatino" w:cs="Arial"/>
          <w:sz w:val="20"/>
          <w:shd w:val="clear" w:color="auto" w:fill="FFFFFF"/>
        </w:rPr>
        <w:t xml:space="preserve">, V., Cowles, H. W., &amp; </w:t>
      </w:r>
      <w:proofErr w:type="spellStart"/>
      <w:r w:rsidRPr="00DC210E">
        <w:rPr>
          <w:rFonts w:ascii="Palatino" w:hAnsi="Palatino" w:cs="Arial"/>
          <w:sz w:val="20"/>
          <w:shd w:val="clear" w:color="auto" w:fill="FFFFFF"/>
        </w:rPr>
        <w:t>Reby</w:t>
      </w:r>
      <w:proofErr w:type="spellEnd"/>
      <w:r w:rsidRPr="00DC210E">
        <w:rPr>
          <w:rFonts w:ascii="Palatino" w:hAnsi="Palatino" w:cs="Arial"/>
          <w:sz w:val="20"/>
          <w:shd w:val="clear" w:color="auto" w:fill="FFFFFF"/>
        </w:rPr>
        <w:t>, D. (2012). Spontaneous voice gender imitation abilities in adult speakers. </w:t>
      </w:r>
      <w:proofErr w:type="spellStart"/>
      <w:r w:rsidRPr="00DC210E">
        <w:rPr>
          <w:rFonts w:ascii="Palatino" w:hAnsi="Palatino" w:cs="Arial"/>
          <w:i/>
          <w:iCs/>
          <w:sz w:val="20"/>
          <w:shd w:val="clear" w:color="auto" w:fill="FFFFFF"/>
        </w:rPr>
        <w:t>PloS</w:t>
      </w:r>
      <w:proofErr w:type="spellEnd"/>
      <w:r w:rsidRPr="00DC210E">
        <w:rPr>
          <w:rFonts w:ascii="Palatino" w:hAnsi="Palatino" w:cs="Arial"/>
          <w:i/>
          <w:iCs/>
          <w:sz w:val="20"/>
          <w:shd w:val="clear" w:color="auto" w:fill="FFFFFF"/>
        </w:rPr>
        <w:t xml:space="preserve"> ONE</w:t>
      </w:r>
      <w:r w:rsidRPr="00DC210E">
        <w:rPr>
          <w:rFonts w:ascii="Palatino" w:hAnsi="Palatino" w:cs="Arial"/>
          <w:sz w:val="20"/>
          <w:shd w:val="clear" w:color="auto" w:fill="FFFFFF"/>
        </w:rPr>
        <w:t>, </w:t>
      </w:r>
      <w:r w:rsidRPr="00DC210E">
        <w:rPr>
          <w:rFonts w:ascii="Palatino" w:hAnsi="Palatino" w:cs="Arial"/>
          <w:i/>
          <w:iCs/>
          <w:sz w:val="20"/>
          <w:shd w:val="clear" w:color="auto" w:fill="FFFFFF"/>
        </w:rPr>
        <w:t>7</w:t>
      </w:r>
      <w:r w:rsidRPr="00DC210E">
        <w:rPr>
          <w:rFonts w:ascii="Palatino" w:hAnsi="Palatino" w:cs="Arial"/>
          <w:sz w:val="20"/>
          <w:shd w:val="clear" w:color="auto" w:fill="FFFFFF"/>
        </w:rPr>
        <w:t>(2), e31353.</w:t>
      </w:r>
    </w:p>
    <w:p w14:paraId="1EC18916" w14:textId="77777777"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Cartei</w:t>
      </w:r>
      <w:proofErr w:type="spellEnd"/>
      <w:r w:rsidRPr="00DC210E">
        <w:rPr>
          <w:rFonts w:ascii="Palatino" w:hAnsi="Palatino" w:cs="Arial"/>
          <w:sz w:val="20"/>
          <w:shd w:val="clear" w:color="auto" w:fill="FFFFFF"/>
          <w:lang w:eastAsia="en-US"/>
        </w:rPr>
        <w:t xml:space="preserve">, V., Cowles, W., Banerjee, R., &amp; </w:t>
      </w:r>
      <w:proofErr w:type="spellStart"/>
      <w:r w:rsidRPr="00DC210E">
        <w:rPr>
          <w:rFonts w:ascii="Palatino" w:hAnsi="Palatino" w:cs="Arial"/>
          <w:sz w:val="20"/>
          <w:shd w:val="clear" w:color="auto" w:fill="FFFFFF"/>
          <w:lang w:eastAsia="en-US"/>
        </w:rPr>
        <w:t>Reby</w:t>
      </w:r>
      <w:proofErr w:type="spellEnd"/>
      <w:r w:rsidRPr="00DC210E">
        <w:rPr>
          <w:rFonts w:ascii="Palatino" w:hAnsi="Palatino" w:cs="Arial"/>
          <w:sz w:val="20"/>
          <w:shd w:val="clear" w:color="auto" w:fill="FFFFFF"/>
          <w:lang w:eastAsia="en-US"/>
        </w:rPr>
        <w:t>, D. (2014). Control of voice gender in pre</w:t>
      </w:r>
      <w:r w:rsidRPr="00DC210E">
        <w:rPr>
          <w:rFonts w:ascii="Cambria Math" w:hAnsi="Cambria Math" w:cs="Cambria Math"/>
          <w:sz w:val="20"/>
          <w:shd w:val="clear" w:color="auto" w:fill="FFFFFF"/>
          <w:lang w:eastAsia="en-US"/>
        </w:rPr>
        <w:t>‐</w:t>
      </w:r>
      <w:r w:rsidRPr="00DC210E">
        <w:rPr>
          <w:rFonts w:ascii="Palatino" w:hAnsi="Palatino" w:cs="Arial"/>
          <w:sz w:val="20"/>
          <w:shd w:val="clear" w:color="auto" w:fill="FFFFFF"/>
          <w:lang w:eastAsia="en-US"/>
        </w:rPr>
        <w:t>pubertal children. </w:t>
      </w:r>
      <w:r w:rsidRPr="00DC210E">
        <w:rPr>
          <w:rFonts w:ascii="Palatino" w:hAnsi="Palatino" w:cs="Arial"/>
          <w:i/>
          <w:iCs/>
          <w:sz w:val="20"/>
          <w:shd w:val="clear" w:color="auto" w:fill="FFFFFF"/>
          <w:lang w:eastAsia="en-US"/>
        </w:rPr>
        <w:t>British Journal of Developmental Psychology</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32</w:t>
      </w:r>
      <w:r w:rsidRPr="00DC210E">
        <w:rPr>
          <w:rFonts w:ascii="Palatino" w:hAnsi="Palatino" w:cs="Arial"/>
          <w:sz w:val="20"/>
          <w:shd w:val="clear" w:color="auto" w:fill="FFFFFF"/>
          <w:lang w:eastAsia="en-US"/>
        </w:rPr>
        <w:t>(1), 100-106.</w:t>
      </w:r>
    </w:p>
    <w:p w14:paraId="01B4C393" w14:textId="77777777"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Cartei</w:t>
      </w:r>
      <w:proofErr w:type="spellEnd"/>
      <w:r w:rsidRPr="00DC210E">
        <w:rPr>
          <w:rFonts w:ascii="Palatino" w:hAnsi="Palatino" w:cs="Arial"/>
          <w:sz w:val="20"/>
          <w:shd w:val="clear" w:color="auto" w:fill="FFFFFF"/>
          <w:lang w:eastAsia="en-US"/>
        </w:rPr>
        <w:t xml:space="preserve">, V., Garnham, A., Oakhill, J., Banerjee, R., Roberts, L., &amp; </w:t>
      </w:r>
      <w:proofErr w:type="spellStart"/>
      <w:r w:rsidRPr="00DC210E">
        <w:rPr>
          <w:rFonts w:ascii="Palatino" w:hAnsi="Palatino" w:cs="Arial"/>
          <w:sz w:val="20"/>
          <w:shd w:val="clear" w:color="auto" w:fill="FFFFFF"/>
          <w:lang w:eastAsia="en-US"/>
        </w:rPr>
        <w:t>Reby</w:t>
      </w:r>
      <w:proofErr w:type="spellEnd"/>
      <w:r w:rsidRPr="00DC210E">
        <w:rPr>
          <w:rFonts w:ascii="Palatino" w:hAnsi="Palatino" w:cs="Arial"/>
          <w:sz w:val="20"/>
          <w:shd w:val="clear" w:color="auto" w:fill="FFFFFF"/>
          <w:lang w:eastAsia="en-US"/>
        </w:rPr>
        <w:t>, D. (2019). Children can control the expression of masculinity and femininity through the voice. </w:t>
      </w:r>
      <w:r w:rsidRPr="00DC210E">
        <w:rPr>
          <w:rFonts w:ascii="Palatino" w:hAnsi="Palatino" w:cs="Arial"/>
          <w:i/>
          <w:iCs/>
          <w:sz w:val="20"/>
          <w:shd w:val="clear" w:color="auto" w:fill="FFFFFF"/>
          <w:lang w:eastAsia="en-US"/>
        </w:rPr>
        <w:t>Royal Society open science</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6</w:t>
      </w:r>
      <w:r w:rsidRPr="00DC210E">
        <w:rPr>
          <w:rFonts w:ascii="Palatino" w:hAnsi="Palatino" w:cs="Arial"/>
          <w:sz w:val="20"/>
          <w:shd w:val="clear" w:color="auto" w:fill="FFFFFF"/>
          <w:lang w:eastAsia="en-US"/>
        </w:rPr>
        <w:t>(7), 190656.</w:t>
      </w:r>
    </w:p>
    <w:p w14:paraId="0EBF82D2" w14:textId="77777777"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Guldner</w:t>
      </w:r>
      <w:proofErr w:type="spellEnd"/>
      <w:r w:rsidRPr="00DC210E">
        <w:rPr>
          <w:rFonts w:ascii="Palatino" w:hAnsi="Palatino" w:cs="Arial"/>
          <w:sz w:val="20"/>
          <w:shd w:val="clear" w:color="auto" w:fill="FFFFFF"/>
          <w:lang w:eastAsia="en-US"/>
        </w:rPr>
        <w:t xml:space="preserve">, S., </w:t>
      </w:r>
      <w:proofErr w:type="spellStart"/>
      <w:r w:rsidRPr="00DC210E">
        <w:rPr>
          <w:rFonts w:ascii="Palatino" w:hAnsi="Palatino" w:cs="Arial"/>
          <w:sz w:val="20"/>
          <w:shd w:val="clear" w:color="auto" w:fill="FFFFFF"/>
          <w:lang w:eastAsia="en-US"/>
        </w:rPr>
        <w:t>Nees</w:t>
      </w:r>
      <w:proofErr w:type="spellEnd"/>
      <w:r w:rsidRPr="00DC210E">
        <w:rPr>
          <w:rFonts w:ascii="Palatino" w:hAnsi="Palatino" w:cs="Arial"/>
          <w:sz w:val="20"/>
          <w:shd w:val="clear" w:color="auto" w:fill="FFFFFF"/>
          <w:lang w:eastAsia="en-US"/>
        </w:rPr>
        <w:t xml:space="preserve">, F., &amp; McGettigan, C. (2020). </w:t>
      </w:r>
      <w:proofErr w:type="spellStart"/>
      <w:r w:rsidRPr="00DC210E">
        <w:rPr>
          <w:rFonts w:ascii="Palatino" w:hAnsi="Palatino" w:cs="Arial"/>
          <w:sz w:val="20"/>
          <w:shd w:val="clear" w:color="auto" w:fill="FFFFFF"/>
          <w:lang w:eastAsia="en-US"/>
        </w:rPr>
        <w:t>Vocomotor</w:t>
      </w:r>
      <w:proofErr w:type="spellEnd"/>
      <w:r w:rsidRPr="00DC210E">
        <w:rPr>
          <w:rFonts w:ascii="Palatino" w:hAnsi="Palatino" w:cs="Arial"/>
          <w:sz w:val="20"/>
          <w:shd w:val="clear" w:color="auto" w:fill="FFFFFF"/>
          <w:lang w:eastAsia="en-US"/>
        </w:rPr>
        <w:t xml:space="preserve"> and social brain networks work together to express social traits in voices. </w:t>
      </w:r>
      <w:r w:rsidRPr="00DC210E">
        <w:rPr>
          <w:rFonts w:ascii="Palatino" w:hAnsi="Palatino" w:cs="Arial"/>
          <w:i/>
          <w:iCs/>
          <w:sz w:val="20"/>
          <w:shd w:val="clear" w:color="auto" w:fill="FFFFFF"/>
          <w:lang w:eastAsia="en-US"/>
        </w:rPr>
        <w:t>Cerebral Cortex</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30</w:t>
      </w:r>
      <w:r w:rsidRPr="00DC210E">
        <w:rPr>
          <w:rFonts w:ascii="Palatino" w:hAnsi="Palatino" w:cs="Arial"/>
          <w:sz w:val="20"/>
          <w:shd w:val="clear" w:color="auto" w:fill="FFFFFF"/>
          <w:lang w:eastAsia="en-US"/>
        </w:rPr>
        <w:t>(11), 6004-6020.</w:t>
      </w:r>
    </w:p>
    <w:p w14:paraId="640A7068" w14:textId="77777777" w:rsidR="004038FC" w:rsidRPr="00DC210E" w:rsidRDefault="004038FC" w:rsidP="004038FC">
      <w:pPr>
        <w:pStyle w:val="ListParagraph"/>
        <w:numPr>
          <w:ilvl w:val="0"/>
          <w:numId w:val="22"/>
        </w:numPr>
        <w:rPr>
          <w:rFonts w:ascii="Palatino" w:hAnsi="Palatino"/>
          <w:sz w:val="20"/>
          <w:lang w:eastAsia="en-US"/>
        </w:rPr>
      </w:pPr>
      <w:r w:rsidRPr="00DC210E">
        <w:rPr>
          <w:rFonts w:ascii="Palatino" w:hAnsi="Palatino" w:cs="Arial"/>
          <w:sz w:val="20"/>
          <w:shd w:val="clear" w:color="auto" w:fill="FFFFFF"/>
          <w:lang w:eastAsia="en-US"/>
        </w:rPr>
        <w:t>Zarate, J. M. (2013). The neural control of singing. </w:t>
      </w:r>
      <w:r w:rsidRPr="00DC210E">
        <w:rPr>
          <w:rFonts w:ascii="Palatino" w:hAnsi="Palatino" w:cs="Arial"/>
          <w:i/>
          <w:iCs/>
          <w:sz w:val="20"/>
          <w:shd w:val="clear" w:color="auto" w:fill="FFFFFF"/>
          <w:lang w:eastAsia="en-US"/>
        </w:rPr>
        <w:t>Frontiers in human neuroscience</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7</w:t>
      </w:r>
      <w:r w:rsidRPr="00DC210E">
        <w:rPr>
          <w:rFonts w:ascii="Palatino" w:hAnsi="Palatino" w:cs="Arial"/>
          <w:sz w:val="20"/>
          <w:shd w:val="clear" w:color="auto" w:fill="FFFFFF"/>
          <w:lang w:eastAsia="en-US"/>
        </w:rPr>
        <w:t>, 237.</w:t>
      </w:r>
    </w:p>
    <w:p w14:paraId="7F872683" w14:textId="17A436D6" w:rsidR="004038FC" w:rsidRPr="00DC210E" w:rsidRDefault="004038FC" w:rsidP="004038FC">
      <w:pPr>
        <w:pStyle w:val="ListParagraph"/>
        <w:numPr>
          <w:ilvl w:val="0"/>
          <w:numId w:val="22"/>
        </w:numPr>
        <w:rPr>
          <w:rFonts w:ascii="Palatino" w:hAnsi="Palatino"/>
          <w:sz w:val="20"/>
          <w:lang w:eastAsia="en-US"/>
        </w:rPr>
      </w:pPr>
      <w:proofErr w:type="spellStart"/>
      <w:r w:rsidRPr="00DC210E">
        <w:rPr>
          <w:rFonts w:ascii="Palatino" w:hAnsi="Palatino" w:cs="Arial"/>
          <w:sz w:val="20"/>
          <w:shd w:val="clear" w:color="auto" w:fill="FFFFFF"/>
          <w:lang w:eastAsia="en-US"/>
        </w:rPr>
        <w:t>Christiner</w:t>
      </w:r>
      <w:proofErr w:type="spellEnd"/>
      <w:r w:rsidRPr="00DC210E">
        <w:rPr>
          <w:rFonts w:ascii="Palatino" w:hAnsi="Palatino" w:cs="Arial"/>
          <w:sz w:val="20"/>
          <w:shd w:val="clear" w:color="auto" w:fill="FFFFFF"/>
          <w:lang w:eastAsia="en-US"/>
        </w:rPr>
        <w:t xml:space="preserve">, M., &amp; </w:t>
      </w:r>
      <w:proofErr w:type="spellStart"/>
      <w:r w:rsidRPr="00DC210E">
        <w:rPr>
          <w:rFonts w:ascii="Palatino" w:hAnsi="Palatino" w:cs="Arial"/>
          <w:sz w:val="20"/>
          <w:shd w:val="clear" w:color="auto" w:fill="FFFFFF"/>
          <w:lang w:eastAsia="en-US"/>
        </w:rPr>
        <w:t>Reiterer</w:t>
      </w:r>
      <w:proofErr w:type="spellEnd"/>
      <w:r w:rsidRPr="00DC210E">
        <w:rPr>
          <w:rFonts w:ascii="Palatino" w:hAnsi="Palatino" w:cs="Arial"/>
          <w:sz w:val="20"/>
          <w:shd w:val="clear" w:color="auto" w:fill="FFFFFF"/>
          <w:lang w:eastAsia="en-US"/>
        </w:rPr>
        <w:t>, S. M. (2015). A Mozart is not a Pavarotti: Singers outperform instrumentalists on foreign accent imitation. </w:t>
      </w:r>
      <w:r w:rsidRPr="00DC210E">
        <w:rPr>
          <w:rFonts w:ascii="Palatino" w:hAnsi="Palatino" w:cs="Arial"/>
          <w:i/>
          <w:iCs/>
          <w:sz w:val="20"/>
          <w:shd w:val="clear" w:color="auto" w:fill="FFFFFF"/>
          <w:lang w:eastAsia="en-US"/>
        </w:rPr>
        <w:t>Frontiers in human neuroscience</w:t>
      </w:r>
      <w:r w:rsidRPr="00DC210E">
        <w:rPr>
          <w:rFonts w:ascii="Palatino" w:hAnsi="Palatino" w:cs="Arial"/>
          <w:sz w:val="20"/>
          <w:shd w:val="clear" w:color="auto" w:fill="FFFFFF"/>
          <w:lang w:eastAsia="en-US"/>
        </w:rPr>
        <w:t>, </w:t>
      </w:r>
      <w:r w:rsidRPr="00DC210E">
        <w:rPr>
          <w:rFonts w:ascii="Palatino" w:hAnsi="Palatino" w:cs="Arial"/>
          <w:i/>
          <w:iCs/>
          <w:sz w:val="20"/>
          <w:shd w:val="clear" w:color="auto" w:fill="FFFFFF"/>
          <w:lang w:eastAsia="en-US"/>
        </w:rPr>
        <w:t>9</w:t>
      </w:r>
      <w:r w:rsidRPr="00DC210E">
        <w:rPr>
          <w:rFonts w:ascii="Palatino" w:hAnsi="Palatino" w:cs="Arial"/>
          <w:sz w:val="20"/>
          <w:shd w:val="clear" w:color="auto" w:fill="FFFFFF"/>
          <w:lang w:eastAsia="en-US"/>
        </w:rPr>
        <w:t>, 482.</w:t>
      </w:r>
    </w:p>
    <w:p w14:paraId="11D86671" w14:textId="4B289749" w:rsidR="00B65E47" w:rsidRPr="00DC210E" w:rsidRDefault="00B65E47" w:rsidP="004038FC">
      <w:pPr>
        <w:pStyle w:val="ListParagraph"/>
        <w:numPr>
          <w:ilvl w:val="0"/>
          <w:numId w:val="22"/>
        </w:numPr>
        <w:rPr>
          <w:rFonts w:ascii="Palatino" w:hAnsi="Palatino"/>
          <w:sz w:val="20"/>
          <w:lang w:eastAsia="en-US"/>
        </w:rPr>
      </w:pPr>
      <w:proofErr w:type="spellStart"/>
      <w:r w:rsidRPr="00DC210E">
        <w:rPr>
          <w:rFonts w:ascii="Palatino" w:hAnsi="Palatino"/>
          <w:sz w:val="20"/>
          <w:lang w:eastAsia="en-US"/>
        </w:rPr>
        <w:t>Lã</w:t>
      </w:r>
      <w:proofErr w:type="spellEnd"/>
      <w:r w:rsidRPr="00DC210E">
        <w:rPr>
          <w:rFonts w:ascii="Palatino" w:hAnsi="Palatino"/>
          <w:sz w:val="20"/>
          <w:lang w:eastAsia="en-US"/>
        </w:rPr>
        <w:t xml:space="preserve">, F. M., &amp; Gill, B. P. (2015). Physiology and its impact on the performance of singing. In </w:t>
      </w:r>
      <w:proofErr w:type="gramStart"/>
      <w:r w:rsidRPr="00DC210E">
        <w:rPr>
          <w:rFonts w:ascii="Palatino" w:hAnsi="Palatino"/>
          <w:sz w:val="20"/>
          <w:lang w:eastAsia="en-US"/>
        </w:rPr>
        <w:t>The</w:t>
      </w:r>
      <w:proofErr w:type="gramEnd"/>
      <w:r w:rsidRPr="00DC210E">
        <w:rPr>
          <w:rFonts w:ascii="Palatino" w:hAnsi="Palatino"/>
          <w:sz w:val="20"/>
          <w:lang w:eastAsia="en-US"/>
        </w:rPr>
        <w:t xml:space="preserve"> Oxford Handbook of Singing (pp. 1-19). Oxford University Press, Oxford.</w:t>
      </w:r>
    </w:p>
    <w:p w14:paraId="7EDD5C88"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Brown, S., Ngan, E., &amp; </w:t>
      </w:r>
      <w:proofErr w:type="spellStart"/>
      <w:r w:rsidRPr="00DC210E">
        <w:rPr>
          <w:rFonts w:ascii="Palatino" w:hAnsi="Palatino" w:cs="Arial"/>
          <w:sz w:val="20"/>
          <w:shd w:val="clear" w:color="auto" w:fill="FFFFFF"/>
          <w:lang w:val="en-US"/>
        </w:rPr>
        <w:t>Liotti</w:t>
      </w:r>
      <w:proofErr w:type="spellEnd"/>
      <w:r w:rsidRPr="00DC210E">
        <w:rPr>
          <w:rFonts w:ascii="Palatino" w:hAnsi="Palatino" w:cs="Arial"/>
          <w:sz w:val="20"/>
          <w:shd w:val="clear" w:color="auto" w:fill="FFFFFF"/>
          <w:lang w:val="en-US"/>
        </w:rPr>
        <w:t xml:space="preserve">, M. (2008). A larynx area in the human motor cortex. </w:t>
      </w:r>
      <w:r w:rsidRPr="00DC210E">
        <w:rPr>
          <w:rFonts w:ascii="Palatino" w:hAnsi="Palatino" w:cs="Arial"/>
          <w:i/>
          <w:iCs/>
          <w:sz w:val="20"/>
          <w:shd w:val="clear" w:color="auto" w:fill="FFFFFF"/>
          <w:lang w:val="en-US"/>
        </w:rPr>
        <w:t>Cerebral Cortex</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18</w:t>
      </w:r>
      <w:r w:rsidRPr="00DC210E">
        <w:rPr>
          <w:rFonts w:ascii="Palatino" w:hAnsi="Palatino" w:cs="Arial"/>
          <w:sz w:val="20"/>
          <w:shd w:val="clear" w:color="auto" w:fill="FFFFFF"/>
          <w:lang w:val="en-US"/>
        </w:rPr>
        <w:t xml:space="preserve">(4), 837–845. </w:t>
      </w:r>
    </w:p>
    <w:p w14:paraId="0D33D1CF"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Loucks, T. M. J., </w:t>
      </w:r>
      <w:proofErr w:type="spellStart"/>
      <w:r w:rsidRPr="00DC210E">
        <w:rPr>
          <w:rFonts w:ascii="Palatino" w:hAnsi="Palatino" w:cs="Arial"/>
          <w:sz w:val="20"/>
          <w:shd w:val="clear" w:color="auto" w:fill="FFFFFF"/>
          <w:lang w:val="en-US"/>
        </w:rPr>
        <w:t>Poletto</w:t>
      </w:r>
      <w:proofErr w:type="spellEnd"/>
      <w:r w:rsidRPr="00DC210E">
        <w:rPr>
          <w:rFonts w:ascii="Palatino" w:hAnsi="Palatino" w:cs="Arial"/>
          <w:sz w:val="20"/>
          <w:shd w:val="clear" w:color="auto" w:fill="FFFFFF"/>
          <w:lang w:val="en-US"/>
        </w:rPr>
        <w:t xml:space="preserve">, C. J., </w:t>
      </w:r>
      <w:proofErr w:type="spellStart"/>
      <w:r w:rsidRPr="00DC210E">
        <w:rPr>
          <w:rFonts w:ascii="Palatino" w:hAnsi="Palatino" w:cs="Arial"/>
          <w:sz w:val="20"/>
          <w:shd w:val="clear" w:color="auto" w:fill="FFFFFF"/>
          <w:lang w:val="en-US"/>
        </w:rPr>
        <w:t>Simonyan</w:t>
      </w:r>
      <w:proofErr w:type="spellEnd"/>
      <w:r w:rsidRPr="00DC210E">
        <w:rPr>
          <w:rFonts w:ascii="Palatino" w:hAnsi="Palatino" w:cs="Arial"/>
          <w:sz w:val="20"/>
          <w:shd w:val="clear" w:color="auto" w:fill="FFFFFF"/>
          <w:lang w:val="en-US"/>
        </w:rPr>
        <w:t xml:space="preserve">, K., Reynolds, C. L., &amp; Ludlow, C. L. (2007). Human brain activation during phonation and exhalation: Common volitional control for two upper airway functions. </w:t>
      </w:r>
      <w:proofErr w:type="spellStart"/>
      <w:r w:rsidRPr="00DC210E">
        <w:rPr>
          <w:rFonts w:ascii="Palatino" w:hAnsi="Palatino" w:cs="Arial"/>
          <w:i/>
          <w:iCs/>
          <w:sz w:val="20"/>
          <w:shd w:val="clear" w:color="auto" w:fill="FFFFFF"/>
          <w:lang w:val="en-US"/>
        </w:rPr>
        <w:t>NeuroImage</w:t>
      </w:r>
      <w:proofErr w:type="spellEnd"/>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36</w:t>
      </w:r>
      <w:r w:rsidRPr="00DC210E">
        <w:rPr>
          <w:rFonts w:ascii="Palatino" w:hAnsi="Palatino" w:cs="Arial"/>
          <w:sz w:val="20"/>
          <w:shd w:val="clear" w:color="auto" w:fill="FFFFFF"/>
          <w:lang w:val="en-US"/>
        </w:rPr>
        <w:t>(1), 131–143.</w:t>
      </w:r>
    </w:p>
    <w:p w14:paraId="1804A42E"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Simonyan</w:t>
      </w:r>
      <w:proofErr w:type="spellEnd"/>
      <w:r w:rsidRPr="00DC210E">
        <w:rPr>
          <w:rFonts w:ascii="Palatino" w:hAnsi="Palatino" w:cs="Arial"/>
          <w:sz w:val="20"/>
          <w:shd w:val="clear" w:color="auto" w:fill="FFFFFF"/>
          <w:lang w:val="en-US"/>
        </w:rPr>
        <w:t xml:space="preserve">, K., Saad, Z. S., Loucks, T. M. J., </w:t>
      </w:r>
      <w:proofErr w:type="spellStart"/>
      <w:r w:rsidRPr="00DC210E">
        <w:rPr>
          <w:rFonts w:ascii="Palatino" w:hAnsi="Palatino" w:cs="Arial"/>
          <w:sz w:val="20"/>
          <w:shd w:val="clear" w:color="auto" w:fill="FFFFFF"/>
          <w:lang w:val="en-US"/>
        </w:rPr>
        <w:t>Poletto</w:t>
      </w:r>
      <w:proofErr w:type="spellEnd"/>
      <w:r w:rsidRPr="00DC210E">
        <w:rPr>
          <w:rFonts w:ascii="Palatino" w:hAnsi="Palatino" w:cs="Arial"/>
          <w:sz w:val="20"/>
          <w:shd w:val="clear" w:color="auto" w:fill="FFFFFF"/>
          <w:lang w:val="en-US"/>
        </w:rPr>
        <w:t xml:space="preserve">, C. J., &amp; Ludlow, C. L. (2007). Functional neuroanatomy of human voluntary cough and sniff production. </w:t>
      </w:r>
      <w:proofErr w:type="spellStart"/>
      <w:r w:rsidRPr="00DC210E">
        <w:rPr>
          <w:rFonts w:ascii="Palatino" w:hAnsi="Palatino" w:cs="Arial"/>
          <w:i/>
          <w:iCs/>
          <w:sz w:val="20"/>
          <w:shd w:val="clear" w:color="auto" w:fill="FFFFFF"/>
          <w:lang w:val="en-US"/>
        </w:rPr>
        <w:t>NeuroImage</w:t>
      </w:r>
      <w:proofErr w:type="spellEnd"/>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37</w:t>
      </w:r>
      <w:r w:rsidRPr="00DC210E">
        <w:rPr>
          <w:rFonts w:ascii="Palatino" w:hAnsi="Palatino" w:cs="Arial"/>
          <w:sz w:val="20"/>
          <w:shd w:val="clear" w:color="auto" w:fill="FFFFFF"/>
          <w:lang w:val="en-US"/>
        </w:rPr>
        <w:t xml:space="preserve">(2), 401–409. </w:t>
      </w:r>
    </w:p>
    <w:p w14:paraId="051B321C"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Belyk</w:t>
      </w:r>
      <w:proofErr w:type="spellEnd"/>
      <w:r w:rsidRPr="00DC210E">
        <w:rPr>
          <w:rFonts w:ascii="Palatino" w:hAnsi="Palatino" w:cs="Arial"/>
          <w:sz w:val="20"/>
          <w:shd w:val="clear" w:color="auto" w:fill="FFFFFF"/>
          <w:lang w:val="en-US"/>
        </w:rPr>
        <w:t xml:space="preserve">, M, </w:t>
      </w:r>
      <w:proofErr w:type="spellStart"/>
      <w:r w:rsidRPr="00DC210E">
        <w:rPr>
          <w:rFonts w:ascii="Palatino" w:hAnsi="Palatino" w:cs="Arial"/>
          <w:sz w:val="20"/>
          <w:shd w:val="clear" w:color="auto" w:fill="FFFFFF"/>
          <w:lang w:val="en-US"/>
        </w:rPr>
        <w:t>Pfordresher</w:t>
      </w:r>
      <w:proofErr w:type="spellEnd"/>
      <w:r w:rsidRPr="00DC210E">
        <w:rPr>
          <w:rFonts w:ascii="Palatino" w:hAnsi="Palatino" w:cs="Arial"/>
          <w:sz w:val="20"/>
          <w:shd w:val="clear" w:color="auto" w:fill="FFFFFF"/>
          <w:lang w:val="en-US"/>
        </w:rPr>
        <w:t xml:space="preserve">, P. Q., </w:t>
      </w:r>
      <w:proofErr w:type="spellStart"/>
      <w:r w:rsidRPr="00DC210E">
        <w:rPr>
          <w:rFonts w:ascii="Palatino" w:hAnsi="Palatino" w:cs="Arial"/>
          <w:sz w:val="20"/>
          <w:shd w:val="clear" w:color="auto" w:fill="FFFFFF"/>
          <w:lang w:val="en-US"/>
        </w:rPr>
        <w:t>Liotti</w:t>
      </w:r>
      <w:proofErr w:type="spellEnd"/>
      <w:r w:rsidRPr="00DC210E">
        <w:rPr>
          <w:rFonts w:ascii="Palatino" w:hAnsi="Palatino" w:cs="Arial"/>
          <w:sz w:val="20"/>
          <w:shd w:val="clear" w:color="auto" w:fill="FFFFFF"/>
          <w:lang w:val="en-US"/>
        </w:rPr>
        <w:t xml:space="preserve">, M., &amp; Brown, S. (2016). The neural basis of vocal pitch imitation in humans. </w:t>
      </w:r>
      <w:r w:rsidRPr="00DC210E">
        <w:rPr>
          <w:rFonts w:ascii="Palatino" w:hAnsi="Palatino" w:cs="Arial"/>
          <w:i/>
          <w:iCs/>
          <w:sz w:val="20"/>
          <w:shd w:val="clear" w:color="auto" w:fill="FFFFFF"/>
          <w:lang w:val="en-US"/>
        </w:rPr>
        <w:t>Journal of Cognitive Neuroscience</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28</w:t>
      </w:r>
      <w:r w:rsidRPr="00DC210E">
        <w:rPr>
          <w:rFonts w:ascii="Palatino" w:hAnsi="Palatino" w:cs="Arial"/>
          <w:sz w:val="20"/>
          <w:shd w:val="clear" w:color="auto" w:fill="FFFFFF"/>
          <w:lang w:val="en-US"/>
        </w:rPr>
        <w:t xml:space="preserve">, 621–635. </w:t>
      </w:r>
    </w:p>
    <w:p w14:paraId="7F5E14E4"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Bouchard, K. E., </w:t>
      </w:r>
      <w:proofErr w:type="spellStart"/>
      <w:r w:rsidRPr="00DC210E">
        <w:rPr>
          <w:rFonts w:ascii="Palatino" w:hAnsi="Palatino" w:cs="Arial"/>
          <w:sz w:val="20"/>
          <w:shd w:val="clear" w:color="auto" w:fill="FFFFFF"/>
          <w:lang w:val="en-US"/>
        </w:rPr>
        <w:t>Mesgarani</w:t>
      </w:r>
      <w:proofErr w:type="spellEnd"/>
      <w:r w:rsidRPr="00DC210E">
        <w:rPr>
          <w:rFonts w:ascii="Palatino" w:hAnsi="Palatino" w:cs="Arial"/>
          <w:sz w:val="20"/>
          <w:shd w:val="clear" w:color="auto" w:fill="FFFFFF"/>
          <w:lang w:val="en-US"/>
        </w:rPr>
        <w:t xml:space="preserve">, N., Johnson, K., &amp; Chang, E. F. (2013). Functional organization of human sensorimotor cortex for speech articulation. </w:t>
      </w:r>
      <w:r w:rsidRPr="00DC210E">
        <w:rPr>
          <w:rFonts w:ascii="Palatino" w:hAnsi="Palatino" w:cs="Arial"/>
          <w:i/>
          <w:iCs/>
          <w:sz w:val="20"/>
          <w:shd w:val="clear" w:color="auto" w:fill="FFFFFF"/>
          <w:lang w:val="en-US"/>
        </w:rPr>
        <w:t>Nature</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495</w:t>
      </w:r>
      <w:r w:rsidRPr="00DC210E">
        <w:rPr>
          <w:rFonts w:ascii="Palatino" w:hAnsi="Palatino" w:cs="Arial"/>
          <w:sz w:val="20"/>
          <w:shd w:val="clear" w:color="auto" w:fill="FFFFFF"/>
          <w:lang w:val="en-US"/>
        </w:rPr>
        <w:t xml:space="preserve">(21), 327–332. </w:t>
      </w:r>
    </w:p>
    <w:p w14:paraId="57545BEC" w14:textId="77777777" w:rsidR="004038FC" w:rsidRPr="00DC210E" w:rsidRDefault="004038FC" w:rsidP="004038FC">
      <w:pPr>
        <w:numPr>
          <w:ilvl w:val="0"/>
          <w:numId w:val="22"/>
        </w:numPr>
        <w:jc w:val="both"/>
        <w:rPr>
          <w:rFonts w:ascii="Palatino" w:hAnsi="Palatino" w:cs="Arial"/>
          <w:sz w:val="20"/>
          <w:shd w:val="clear" w:color="auto" w:fill="FFFFFF"/>
          <w:lang w:val="en-US"/>
        </w:rPr>
      </w:pPr>
      <w:proofErr w:type="spellStart"/>
      <w:r w:rsidRPr="00DC210E">
        <w:rPr>
          <w:rFonts w:ascii="Palatino" w:hAnsi="Palatino" w:cs="Arial"/>
          <w:sz w:val="20"/>
          <w:shd w:val="clear" w:color="auto" w:fill="FFFFFF"/>
          <w:lang w:val="en-US"/>
        </w:rPr>
        <w:t>Dichter</w:t>
      </w:r>
      <w:proofErr w:type="spellEnd"/>
      <w:r w:rsidRPr="00DC210E">
        <w:rPr>
          <w:rFonts w:ascii="Palatino" w:hAnsi="Palatino" w:cs="Arial"/>
          <w:sz w:val="20"/>
          <w:shd w:val="clear" w:color="auto" w:fill="FFFFFF"/>
          <w:lang w:val="en-US"/>
        </w:rPr>
        <w:t xml:space="preserve">, B. K., </w:t>
      </w:r>
      <w:proofErr w:type="spellStart"/>
      <w:r w:rsidRPr="00DC210E">
        <w:rPr>
          <w:rFonts w:ascii="Palatino" w:hAnsi="Palatino" w:cs="Arial"/>
          <w:sz w:val="20"/>
          <w:shd w:val="clear" w:color="auto" w:fill="FFFFFF"/>
          <w:lang w:val="en-US"/>
        </w:rPr>
        <w:t>Breshears</w:t>
      </w:r>
      <w:proofErr w:type="spellEnd"/>
      <w:r w:rsidRPr="00DC210E">
        <w:rPr>
          <w:rFonts w:ascii="Palatino" w:hAnsi="Palatino" w:cs="Arial"/>
          <w:sz w:val="20"/>
          <w:shd w:val="clear" w:color="auto" w:fill="FFFFFF"/>
          <w:lang w:val="en-US"/>
        </w:rPr>
        <w:t xml:space="preserve">, J. D., Leonard, M. K., &amp; Chang, E. F. (2018). The control of vocal pitch in human laryngeal motor cortex. </w:t>
      </w:r>
      <w:r w:rsidRPr="00DC210E">
        <w:rPr>
          <w:rFonts w:ascii="Palatino" w:hAnsi="Palatino" w:cs="Arial"/>
          <w:i/>
          <w:iCs/>
          <w:sz w:val="20"/>
          <w:shd w:val="clear" w:color="auto" w:fill="FFFFFF"/>
          <w:lang w:val="en-US"/>
        </w:rPr>
        <w:t>Cell</w:t>
      </w:r>
      <w:r w:rsidRPr="00DC210E">
        <w:rPr>
          <w:rFonts w:ascii="Palatino" w:hAnsi="Palatino" w:cs="Arial"/>
          <w:sz w:val="20"/>
          <w:shd w:val="clear" w:color="auto" w:fill="FFFFFF"/>
          <w:lang w:val="en-US"/>
        </w:rPr>
        <w:t xml:space="preserve">, </w:t>
      </w:r>
      <w:r w:rsidRPr="00DC210E">
        <w:rPr>
          <w:rFonts w:ascii="Palatino" w:hAnsi="Palatino" w:cs="Arial"/>
          <w:i/>
          <w:iCs/>
          <w:sz w:val="20"/>
          <w:shd w:val="clear" w:color="auto" w:fill="FFFFFF"/>
          <w:lang w:val="en-US"/>
        </w:rPr>
        <w:t>174</w:t>
      </w:r>
      <w:r w:rsidRPr="00DC210E">
        <w:rPr>
          <w:rFonts w:ascii="Palatino" w:hAnsi="Palatino" w:cs="Arial"/>
          <w:sz w:val="20"/>
          <w:shd w:val="clear" w:color="auto" w:fill="FFFFFF"/>
          <w:lang w:val="en-US"/>
        </w:rPr>
        <w:t xml:space="preserve">(1), 21-31.e9. </w:t>
      </w:r>
    </w:p>
    <w:p w14:paraId="5A57588E"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Belyk</w:t>
      </w:r>
      <w:proofErr w:type="spellEnd"/>
      <w:r w:rsidRPr="00DC210E">
        <w:rPr>
          <w:rFonts w:ascii="Palatino" w:hAnsi="Palatino" w:cs="Arial"/>
          <w:sz w:val="20"/>
          <w:shd w:val="clear" w:color="auto" w:fill="FFFFFF"/>
        </w:rPr>
        <w:t>, M., &amp; Brown, S. (2014). Somatotopy of the extrinsic laryngeal muscles in the human sensorimotor cortex. </w:t>
      </w:r>
      <w:proofErr w:type="spellStart"/>
      <w:r w:rsidRPr="00DC210E">
        <w:rPr>
          <w:rFonts w:ascii="Palatino" w:hAnsi="Palatino" w:cs="Arial"/>
          <w:i/>
          <w:iCs/>
          <w:sz w:val="20"/>
          <w:shd w:val="clear" w:color="auto" w:fill="FFFFFF"/>
        </w:rPr>
        <w:t>Behavioral</w:t>
      </w:r>
      <w:proofErr w:type="spellEnd"/>
      <w:r w:rsidRPr="00DC210E">
        <w:rPr>
          <w:rFonts w:ascii="Palatino" w:hAnsi="Palatino" w:cs="Arial"/>
          <w:i/>
          <w:iCs/>
          <w:sz w:val="20"/>
          <w:shd w:val="clear" w:color="auto" w:fill="FFFFFF"/>
        </w:rPr>
        <w:t xml:space="preserve"> Brain Research</w:t>
      </w:r>
      <w:r w:rsidRPr="00DC210E">
        <w:rPr>
          <w:rFonts w:ascii="Palatino" w:hAnsi="Palatino" w:cs="Arial"/>
          <w:sz w:val="20"/>
          <w:shd w:val="clear" w:color="auto" w:fill="FFFFFF"/>
        </w:rPr>
        <w:t>, </w:t>
      </w:r>
      <w:r w:rsidRPr="00DC210E">
        <w:rPr>
          <w:rFonts w:ascii="Palatino" w:hAnsi="Palatino" w:cs="Arial"/>
          <w:i/>
          <w:iCs/>
          <w:sz w:val="20"/>
          <w:shd w:val="clear" w:color="auto" w:fill="FFFFFF"/>
        </w:rPr>
        <w:t>270</w:t>
      </w:r>
      <w:r w:rsidRPr="00DC210E">
        <w:rPr>
          <w:rFonts w:ascii="Palatino" w:hAnsi="Palatino" w:cs="Arial"/>
          <w:sz w:val="20"/>
          <w:shd w:val="clear" w:color="auto" w:fill="FFFFFF"/>
        </w:rPr>
        <w:t>, 364-371.</w:t>
      </w:r>
    </w:p>
    <w:p w14:paraId="63ED2809"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lang w:val="en-US"/>
        </w:rPr>
        <w:t>Breshears</w:t>
      </w:r>
      <w:proofErr w:type="spellEnd"/>
      <w:r w:rsidRPr="00DC210E">
        <w:rPr>
          <w:rFonts w:ascii="Palatino" w:hAnsi="Palatino" w:cs="Arial"/>
          <w:sz w:val="20"/>
          <w:shd w:val="clear" w:color="auto" w:fill="FFFFFF"/>
          <w:lang w:val="en-US"/>
        </w:rPr>
        <w:t xml:space="preserve">, J. D., Molinaro, A. M., &amp; Chang, E. F. (2015). A probabilistic map of the human ventral sensorimotor cortex using electrical stimulation. </w:t>
      </w:r>
      <w:r w:rsidRPr="00DC210E">
        <w:rPr>
          <w:rFonts w:ascii="Palatino" w:hAnsi="Palatino" w:cs="Arial"/>
          <w:i/>
          <w:sz w:val="20"/>
          <w:shd w:val="clear" w:color="auto" w:fill="FFFFFF"/>
          <w:lang w:val="en-US"/>
        </w:rPr>
        <w:t>Journal of Neurosurgery</w:t>
      </w:r>
      <w:r w:rsidRPr="00DC210E">
        <w:rPr>
          <w:rFonts w:ascii="Palatino" w:hAnsi="Palatino" w:cs="Arial"/>
          <w:sz w:val="20"/>
          <w:shd w:val="clear" w:color="auto" w:fill="FFFFFF"/>
          <w:lang w:val="en-US"/>
        </w:rPr>
        <w:t>, 123(2), 340-349.</w:t>
      </w:r>
    </w:p>
    <w:p w14:paraId="1C25C30E"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Simonyan</w:t>
      </w:r>
      <w:proofErr w:type="spellEnd"/>
      <w:r w:rsidRPr="00DC210E">
        <w:rPr>
          <w:rFonts w:ascii="Palatino" w:hAnsi="Palatino" w:cs="Arial"/>
          <w:sz w:val="20"/>
          <w:shd w:val="clear" w:color="auto" w:fill="FFFFFF"/>
        </w:rPr>
        <w:t>, K., Ackermann, H., Chang, E. F., &amp; Greenlee, J. D. (2016). New developments in understanding the complexity of human speech production. </w:t>
      </w:r>
      <w:r w:rsidRPr="00DC210E">
        <w:rPr>
          <w:rFonts w:ascii="Palatino" w:hAnsi="Palatino" w:cs="Arial"/>
          <w:i/>
          <w:iCs/>
          <w:sz w:val="20"/>
          <w:shd w:val="clear" w:color="auto" w:fill="FFFFFF"/>
        </w:rPr>
        <w:t>Journal of Neuroscience</w:t>
      </w:r>
      <w:r w:rsidRPr="00DC210E">
        <w:rPr>
          <w:rFonts w:ascii="Palatino" w:hAnsi="Palatino" w:cs="Arial"/>
          <w:sz w:val="20"/>
          <w:shd w:val="clear" w:color="auto" w:fill="FFFFFF"/>
        </w:rPr>
        <w:t>, </w:t>
      </w:r>
      <w:r w:rsidRPr="00DC210E">
        <w:rPr>
          <w:rFonts w:ascii="Palatino" w:hAnsi="Palatino" w:cs="Arial"/>
          <w:i/>
          <w:iCs/>
          <w:sz w:val="20"/>
          <w:shd w:val="clear" w:color="auto" w:fill="FFFFFF"/>
        </w:rPr>
        <w:t>36</w:t>
      </w:r>
      <w:r w:rsidRPr="00DC210E">
        <w:rPr>
          <w:rFonts w:ascii="Palatino" w:hAnsi="Palatino" w:cs="Arial"/>
          <w:sz w:val="20"/>
          <w:shd w:val="clear" w:color="auto" w:fill="FFFFFF"/>
        </w:rPr>
        <w:t>(45), 11440-11448.</w:t>
      </w:r>
    </w:p>
    <w:p w14:paraId="6FB8A522"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lang w:val="en-US"/>
        </w:rPr>
        <w:t xml:space="preserve">Kleber, B., </w:t>
      </w:r>
      <w:proofErr w:type="spellStart"/>
      <w:r w:rsidRPr="00DC210E">
        <w:rPr>
          <w:rFonts w:ascii="Palatino" w:hAnsi="Palatino" w:cs="Arial"/>
          <w:sz w:val="20"/>
          <w:shd w:val="clear" w:color="auto" w:fill="FFFFFF"/>
          <w:lang w:val="en-US"/>
        </w:rPr>
        <w:t>Veit</w:t>
      </w:r>
      <w:proofErr w:type="spellEnd"/>
      <w:r w:rsidRPr="00DC210E">
        <w:rPr>
          <w:rFonts w:ascii="Palatino" w:hAnsi="Palatino" w:cs="Arial"/>
          <w:sz w:val="20"/>
          <w:shd w:val="clear" w:color="auto" w:fill="FFFFFF"/>
          <w:lang w:val="en-US"/>
        </w:rPr>
        <w:t xml:space="preserve">, R., </w:t>
      </w:r>
      <w:proofErr w:type="spellStart"/>
      <w:r w:rsidRPr="00DC210E">
        <w:rPr>
          <w:rFonts w:ascii="Palatino" w:hAnsi="Palatino" w:cs="Arial"/>
          <w:sz w:val="20"/>
          <w:shd w:val="clear" w:color="auto" w:fill="FFFFFF"/>
          <w:lang w:val="en-US"/>
        </w:rPr>
        <w:t>Birbaumer</w:t>
      </w:r>
      <w:proofErr w:type="spellEnd"/>
      <w:r w:rsidRPr="00DC210E">
        <w:rPr>
          <w:rFonts w:ascii="Palatino" w:hAnsi="Palatino" w:cs="Arial"/>
          <w:sz w:val="20"/>
          <w:shd w:val="clear" w:color="auto" w:fill="FFFFFF"/>
          <w:lang w:val="en-US"/>
        </w:rPr>
        <w:t xml:space="preserve">, N., </w:t>
      </w:r>
      <w:proofErr w:type="spellStart"/>
      <w:r w:rsidRPr="00DC210E">
        <w:rPr>
          <w:rFonts w:ascii="Palatino" w:hAnsi="Palatino" w:cs="Arial"/>
          <w:sz w:val="20"/>
          <w:shd w:val="clear" w:color="auto" w:fill="FFFFFF"/>
          <w:lang w:val="en-US"/>
        </w:rPr>
        <w:t>Gruzelier</w:t>
      </w:r>
      <w:proofErr w:type="spellEnd"/>
      <w:r w:rsidRPr="00DC210E">
        <w:rPr>
          <w:rFonts w:ascii="Palatino" w:hAnsi="Palatino" w:cs="Arial"/>
          <w:sz w:val="20"/>
          <w:shd w:val="clear" w:color="auto" w:fill="FFFFFF"/>
          <w:lang w:val="en-US"/>
        </w:rPr>
        <w:t xml:space="preserve">, J., &amp; </w:t>
      </w:r>
      <w:proofErr w:type="spellStart"/>
      <w:r w:rsidRPr="00DC210E">
        <w:rPr>
          <w:rFonts w:ascii="Palatino" w:hAnsi="Palatino" w:cs="Arial"/>
          <w:sz w:val="20"/>
          <w:shd w:val="clear" w:color="auto" w:fill="FFFFFF"/>
          <w:lang w:val="en-US"/>
        </w:rPr>
        <w:t>Lotze</w:t>
      </w:r>
      <w:proofErr w:type="spellEnd"/>
      <w:r w:rsidRPr="00DC210E">
        <w:rPr>
          <w:rFonts w:ascii="Palatino" w:hAnsi="Palatino" w:cs="Arial"/>
          <w:sz w:val="20"/>
          <w:shd w:val="clear" w:color="auto" w:fill="FFFFFF"/>
          <w:lang w:val="en-US"/>
        </w:rPr>
        <w:t>, M. (2009). The brain of opera singers: experience-dependent changes in functional activation. </w:t>
      </w:r>
      <w:r w:rsidRPr="00DC210E">
        <w:rPr>
          <w:rFonts w:ascii="Palatino" w:hAnsi="Palatino" w:cs="Arial"/>
          <w:i/>
          <w:iCs/>
          <w:sz w:val="20"/>
          <w:shd w:val="clear" w:color="auto" w:fill="FFFFFF"/>
          <w:lang w:val="en-US"/>
        </w:rPr>
        <w:t>Cerebral Cortex</w:t>
      </w:r>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20</w:t>
      </w:r>
      <w:r w:rsidRPr="00DC210E">
        <w:rPr>
          <w:rFonts w:ascii="Palatino" w:hAnsi="Palatino" w:cs="Arial"/>
          <w:sz w:val="20"/>
          <w:shd w:val="clear" w:color="auto" w:fill="FFFFFF"/>
          <w:lang w:val="en-US"/>
        </w:rPr>
        <w:t>(5), 1144-1152.</w:t>
      </w:r>
    </w:p>
    <w:p w14:paraId="19A3FA45"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Zamorano</w:t>
      </w:r>
      <w:proofErr w:type="spellEnd"/>
      <w:r w:rsidRPr="00DC210E">
        <w:rPr>
          <w:rFonts w:ascii="Palatino" w:hAnsi="Palatino" w:cs="Arial"/>
          <w:sz w:val="20"/>
          <w:shd w:val="clear" w:color="auto" w:fill="FFFFFF"/>
        </w:rPr>
        <w:t xml:space="preserve">, A. M., </w:t>
      </w:r>
      <w:proofErr w:type="spellStart"/>
      <w:r w:rsidRPr="00DC210E">
        <w:rPr>
          <w:rFonts w:ascii="Palatino" w:hAnsi="Palatino" w:cs="Arial"/>
          <w:sz w:val="20"/>
          <w:shd w:val="clear" w:color="auto" w:fill="FFFFFF"/>
        </w:rPr>
        <w:t>Zatorre</w:t>
      </w:r>
      <w:proofErr w:type="spellEnd"/>
      <w:r w:rsidRPr="00DC210E">
        <w:rPr>
          <w:rFonts w:ascii="Palatino" w:hAnsi="Palatino" w:cs="Arial"/>
          <w:sz w:val="20"/>
          <w:shd w:val="clear" w:color="auto" w:fill="FFFFFF"/>
        </w:rPr>
        <w:t xml:space="preserve">, R. J., </w:t>
      </w:r>
      <w:proofErr w:type="spellStart"/>
      <w:r w:rsidRPr="00DC210E">
        <w:rPr>
          <w:rFonts w:ascii="Palatino" w:hAnsi="Palatino" w:cs="Arial"/>
          <w:sz w:val="20"/>
          <w:shd w:val="clear" w:color="auto" w:fill="FFFFFF"/>
        </w:rPr>
        <w:t>Vuust</w:t>
      </w:r>
      <w:proofErr w:type="spellEnd"/>
      <w:r w:rsidRPr="00DC210E">
        <w:rPr>
          <w:rFonts w:ascii="Palatino" w:hAnsi="Palatino" w:cs="Arial"/>
          <w:sz w:val="20"/>
          <w:shd w:val="clear" w:color="auto" w:fill="FFFFFF"/>
        </w:rPr>
        <w:t xml:space="preserve">, P., Friberg, A., </w:t>
      </w:r>
      <w:proofErr w:type="spellStart"/>
      <w:r w:rsidRPr="00DC210E">
        <w:rPr>
          <w:rFonts w:ascii="Palatino" w:hAnsi="Palatino" w:cs="Arial"/>
          <w:sz w:val="20"/>
          <w:shd w:val="clear" w:color="auto" w:fill="FFFFFF"/>
        </w:rPr>
        <w:t>Birbaumer</w:t>
      </w:r>
      <w:proofErr w:type="spellEnd"/>
      <w:r w:rsidRPr="00DC210E">
        <w:rPr>
          <w:rFonts w:ascii="Palatino" w:hAnsi="Palatino" w:cs="Arial"/>
          <w:sz w:val="20"/>
          <w:shd w:val="clear" w:color="auto" w:fill="FFFFFF"/>
        </w:rPr>
        <w:t xml:space="preserve">, N., &amp; Kleber, B. (2020). Singing training predicts increased insula connectivity with speech and respiratory sensorimotor areas at rest. </w:t>
      </w:r>
      <w:proofErr w:type="spellStart"/>
      <w:r w:rsidRPr="00DC210E">
        <w:rPr>
          <w:rFonts w:ascii="Palatino" w:hAnsi="Palatino" w:cs="Arial"/>
          <w:sz w:val="20"/>
          <w:shd w:val="clear" w:color="auto" w:fill="FFFFFF"/>
        </w:rPr>
        <w:t>bioRxiv</w:t>
      </w:r>
      <w:proofErr w:type="spellEnd"/>
      <w:r w:rsidRPr="00DC210E">
        <w:rPr>
          <w:rFonts w:ascii="Palatino" w:hAnsi="Palatino" w:cs="Arial"/>
          <w:sz w:val="20"/>
          <w:shd w:val="clear" w:color="auto" w:fill="FFFFFF"/>
        </w:rPr>
        <w:t>, 793083. https://doi.org/10.1101/793083</w:t>
      </w:r>
    </w:p>
    <w:p w14:paraId="42C4F8B7"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Kleber, B., </w:t>
      </w:r>
      <w:proofErr w:type="spellStart"/>
      <w:r w:rsidRPr="00DC210E">
        <w:rPr>
          <w:rFonts w:ascii="Palatino" w:hAnsi="Palatino" w:cs="Arial"/>
          <w:sz w:val="20"/>
          <w:shd w:val="clear" w:color="auto" w:fill="FFFFFF"/>
        </w:rPr>
        <w:t>Veit</w:t>
      </w:r>
      <w:proofErr w:type="spellEnd"/>
      <w:r w:rsidRPr="00DC210E">
        <w:rPr>
          <w:rFonts w:ascii="Palatino" w:hAnsi="Palatino" w:cs="Arial"/>
          <w:sz w:val="20"/>
          <w:shd w:val="clear" w:color="auto" w:fill="FFFFFF"/>
        </w:rPr>
        <w:t xml:space="preserve">, R., Moll, C. V., </w:t>
      </w:r>
      <w:proofErr w:type="spellStart"/>
      <w:r w:rsidRPr="00DC210E">
        <w:rPr>
          <w:rFonts w:ascii="Palatino" w:hAnsi="Palatino" w:cs="Arial"/>
          <w:sz w:val="20"/>
          <w:shd w:val="clear" w:color="auto" w:fill="FFFFFF"/>
        </w:rPr>
        <w:t>Gaser</w:t>
      </w:r>
      <w:proofErr w:type="spellEnd"/>
      <w:r w:rsidRPr="00DC210E">
        <w:rPr>
          <w:rFonts w:ascii="Palatino" w:hAnsi="Palatino" w:cs="Arial"/>
          <w:sz w:val="20"/>
          <w:shd w:val="clear" w:color="auto" w:fill="FFFFFF"/>
        </w:rPr>
        <w:t xml:space="preserve">, C., </w:t>
      </w:r>
      <w:proofErr w:type="spellStart"/>
      <w:r w:rsidRPr="00DC210E">
        <w:rPr>
          <w:rFonts w:ascii="Palatino" w:hAnsi="Palatino" w:cs="Arial"/>
          <w:sz w:val="20"/>
          <w:shd w:val="clear" w:color="auto" w:fill="FFFFFF"/>
        </w:rPr>
        <w:t>Birbaumer</w:t>
      </w:r>
      <w:proofErr w:type="spellEnd"/>
      <w:r w:rsidRPr="00DC210E">
        <w:rPr>
          <w:rFonts w:ascii="Palatino" w:hAnsi="Palatino" w:cs="Arial"/>
          <w:sz w:val="20"/>
          <w:shd w:val="clear" w:color="auto" w:fill="FFFFFF"/>
        </w:rPr>
        <w:t xml:space="preserve">, N., &amp; </w:t>
      </w:r>
      <w:proofErr w:type="spellStart"/>
      <w:r w:rsidRPr="00DC210E">
        <w:rPr>
          <w:rFonts w:ascii="Palatino" w:hAnsi="Palatino" w:cs="Arial"/>
          <w:sz w:val="20"/>
          <w:shd w:val="clear" w:color="auto" w:fill="FFFFFF"/>
        </w:rPr>
        <w:t>Lotze</w:t>
      </w:r>
      <w:proofErr w:type="spellEnd"/>
      <w:r w:rsidRPr="00DC210E">
        <w:rPr>
          <w:rFonts w:ascii="Palatino" w:hAnsi="Palatino" w:cs="Arial"/>
          <w:sz w:val="20"/>
          <w:shd w:val="clear" w:color="auto" w:fill="FFFFFF"/>
        </w:rPr>
        <w:t xml:space="preserve">, M. (2016). Voxel-based morphometry in opera singers: Increased </w:t>
      </w:r>
      <w:proofErr w:type="spellStart"/>
      <w:r w:rsidRPr="00DC210E">
        <w:rPr>
          <w:rFonts w:ascii="Palatino" w:hAnsi="Palatino" w:cs="Arial"/>
          <w:sz w:val="20"/>
          <w:shd w:val="clear" w:color="auto" w:fill="FFFFFF"/>
        </w:rPr>
        <w:t>gray</w:t>
      </w:r>
      <w:proofErr w:type="spellEnd"/>
      <w:r w:rsidRPr="00DC210E">
        <w:rPr>
          <w:rFonts w:ascii="Palatino" w:hAnsi="Palatino" w:cs="Arial"/>
          <w:sz w:val="20"/>
          <w:shd w:val="clear" w:color="auto" w:fill="FFFFFF"/>
        </w:rPr>
        <w:t>-matter volume in right somatosensory and auditory cortices. </w:t>
      </w:r>
      <w:r w:rsidRPr="00DC210E">
        <w:rPr>
          <w:rFonts w:ascii="Palatino" w:hAnsi="Palatino" w:cs="Arial"/>
          <w:i/>
          <w:iCs/>
          <w:sz w:val="20"/>
          <w:shd w:val="clear" w:color="auto" w:fill="FFFFFF"/>
        </w:rPr>
        <w:t>Neuroimage</w:t>
      </w:r>
      <w:r w:rsidRPr="00DC210E">
        <w:rPr>
          <w:rFonts w:ascii="Palatino" w:hAnsi="Palatino" w:cs="Arial"/>
          <w:sz w:val="20"/>
          <w:shd w:val="clear" w:color="auto" w:fill="FFFFFF"/>
        </w:rPr>
        <w:t>, </w:t>
      </w:r>
      <w:r w:rsidRPr="00DC210E">
        <w:rPr>
          <w:rFonts w:ascii="Palatino" w:hAnsi="Palatino" w:cs="Arial"/>
          <w:i/>
          <w:iCs/>
          <w:sz w:val="20"/>
          <w:shd w:val="clear" w:color="auto" w:fill="FFFFFF"/>
        </w:rPr>
        <w:t>133</w:t>
      </w:r>
      <w:r w:rsidRPr="00DC210E">
        <w:rPr>
          <w:rFonts w:ascii="Palatino" w:hAnsi="Palatino" w:cs="Arial"/>
          <w:sz w:val="20"/>
          <w:shd w:val="clear" w:color="auto" w:fill="FFFFFF"/>
        </w:rPr>
        <w:t>, 477-483.</w:t>
      </w:r>
    </w:p>
    <w:p w14:paraId="1986618B"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Kleber, B., &amp; Zarate, J. M. (2014). The neuroscience of singing. In </w:t>
      </w:r>
      <w:proofErr w:type="gramStart"/>
      <w:r w:rsidRPr="00DC210E">
        <w:rPr>
          <w:rFonts w:ascii="Palatino" w:hAnsi="Palatino" w:cs="Arial"/>
          <w:i/>
          <w:iCs/>
          <w:sz w:val="20"/>
          <w:shd w:val="clear" w:color="auto" w:fill="FFFFFF"/>
        </w:rPr>
        <w:t>The</w:t>
      </w:r>
      <w:proofErr w:type="gramEnd"/>
      <w:r w:rsidRPr="00DC210E">
        <w:rPr>
          <w:rFonts w:ascii="Palatino" w:hAnsi="Palatino" w:cs="Arial"/>
          <w:i/>
          <w:iCs/>
          <w:sz w:val="20"/>
          <w:shd w:val="clear" w:color="auto" w:fill="FFFFFF"/>
        </w:rPr>
        <w:t xml:space="preserve"> Oxford Handbook of Singing</w:t>
      </w:r>
      <w:r w:rsidRPr="00DC210E">
        <w:rPr>
          <w:rFonts w:ascii="Palatino" w:hAnsi="Palatino" w:cs="Arial"/>
          <w:sz w:val="20"/>
          <w:shd w:val="clear" w:color="auto" w:fill="FFFFFF"/>
        </w:rPr>
        <w:t>. Oxford University Press Oxford, UK.</w:t>
      </w:r>
    </w:p>
    <w:p w14:paraId="5358DBE6"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Finkel, S., </w:t>
      </w:r>
      <w:proofErr w:type="spellStart"/>
      <w:r w:rsidRPr="00DC210E">
        <w:rPr>
          <w:rFonts w:ascii="Palatino" w:hAnsi="Palatino" w:cs="Arial"/>
          <w:sz w:val="20"/>
          <w:shd w:val="clear" w:color="auto" w:fill="FFFFFF"/>
          <w:lang w:val="en-US"/>
        </w:rPr>
        <w:t>Veit</w:t>
      </w:r>
      <w:proofErr w:type="spellEnd"/>
      <w:r w:rsidRPr="00DC210E">
        <w:rPr>
          <w:rFonts w:ascii="Palatino" w:hAnsi="Palatino" w:cs="Arial"/>
          <w:sz w:val="20"/>
          <w:shd w:val="clear" w:color="auto" w:fill="FFFFFF"/>
          <w:lang w:val="en-US"/>
        </w:rPr>
        <w:t xml:space="preserve">, R., </w:t>
      </w:r>
      <w:proofErr w:type="spellStart"/>
      <w:r w:rsidRPr="00DC210E">
        <w:rPr>
          <w:rFonts w:ascii="Palatino" w:hAnsi="Palatino" w:cs="Arial"/>
          <w:sz w:val="20"/>
          <w:shd w:val="clear" w:color="auto" w:fill="FFFFFF"/>
          <w:lang w:val="en-US"/>
        </w:rPr>
        <w:t>Lotze</w:t>
      </w:r>
      <w:proofErr w:type="spellEnd"/>
      <w:r w:rsidRPr="00DC210E">
        <w:rPr>
          <w:rFonts w:ascii="Palatino" w:hAnsi="Palatino" w:cs="Arial"/>
          <w:sz w:val="20"/>
          <w:shd w:val="clear" w:color="auto" w:fill="FFFFFF"/>
          <w:lang w:val="en-US"/>
        </w:rPr>
        <w:t xml:space="preserve">, M., Friberg, A., </w:t>
      </w:r>
      <w:proofErr w:type="spellStart"/>
      <w:r w:rsidRPr="00DC210E">
        <w:rPr>
          <w:rFonts w:ascii="Palatino" w:hAnsi="Palatino" w:cs="Arial"/>
          <w:sz w:val="20"/>
          <w:shd w:val="clear" w:color="auto" w:fill="FFFFFF"/>
          <w:lang w:val="en-US"/>
        </w:rPr>
        <w:t>Vuust</w:t>
      </w:r>
      <w:proofErr w:type="spellEnd"/>
      <w:r w:rsidRPr="00DC210E">
        <w:rPr>
          <w:rFonts w:ascii="Palatino" w:hAnsi="Palatino" w:cs="Arial"/>
          <w:sz w:val="20"/>
          <w:shd w:val="clear" w:color="auto" w:fill="FFFFFF"/>
          <w:lang w:val="en-US"/>
        </w:rPr>
        <w:t xml:space="preserve">, P., </w:t>
      </w:r>
      <w:proofErr w:type="spellStart"/>
      <w:r w:rsidRPr="00DC210E">
        <w:rPr>
          <w:rFonts w:ascii="Palatino" w:hAnsi="Palatino" w:cs="Arial"/>
          <w:sz w:val="20"/>
          <w:shd w:val="clear" w:color="auto" w:fill="FFFFFF"/>
          <w:lang w:val="en-US"/>
        </w:rPr>
        <w:t>Soekadar</w:t>
      </w:r>
      <w:proofErr w:type="spellEnd"/>
      <w:r w:rsidRPr="00DC210E">
        <w:rPr>
          <w:rFonts w:ascii="Palatino" w:hAnsi="Palatino" w:cs="Arial"/>
          <w:sz w:val="20"/>
          <w:shd w:val="clear" w:color="auto" w:fill="FFFFFF"/>
          <w:lang w:val="en-US"/>
        </w:rPr>
        <w:t>, S., ... &amp; Kleber, B. (2019). Intermittent theta burst stimulation over right somatosensory larynx cortex enhances vocal pitch</w:t>
      </w:r>
      <w:r w:rsidRPr="00DC210E">
        <w:rPr>
          <w:rFonts w:ascii="Cambria Math" w:hAnsi="Cambria Math" w:cs="Cambria Math"/>
          <w:sz w:val="20"/>
          <w:shd w:val="clear" w:color="auto" w:fill="FFFFFF"/>
          <w:lang w:val="en-US"/>
        </w:rPr>
        <w:t>‐</w:t>
      </w:r>
      <w:r w:rsidRPr="00DC210E">
        <w:rPr>
          <w:rFonts w:ascii="Palatino" w:hAnsi="Palatino" w:cs="Arial"/>
          <w:sz w:val="20"/>
          <w:shd w:val="clear" w:color="auto" w:fill="FFFFFF"/>
          <w:lang w:val="en-US"/>
        </w:rPr>
        <w:t xml:space="preserve">regulation in </w:t>
      </w:r>
      <w:proofErr w:type="spellStart"/>
      <w:r w:rsidRPr="00DC210E">
        <w:rPr>
          <w:rFonts w:ascii="Palatino" w:hAnsi="Palatino" w:cs="Arial"/>
          <w:sz w:val="20"/>
          <w:shd w:val="clear" w:color="auto" w:fill="FFFFFF"/>
          <w:lang w:val="en-US"/>
        </w:rPr>
        <w:t>nonsingers</w:t>
      </w:r>
      <w:proofErr w:type="spellEnd"/>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Human brain mapping</w:t>
      </w:r>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40</w:t>
      </w:r>
      <w:r w:rsidRPr="00DC210E">
        <w:rPr>
          <w:rFonts w:ascii="Palatino" w:hAnsi="Palatino" w:cs="Arial"/>
          <w:sz w:val="20"/>
          <w:shd w:val="clear" w:color="auto" w:fill="FFFFFF"/>
          <w:lang w:val="en-US"/>
        </w:rPr>
        <w:t>(7), 2174-2187.</w:t>
      </w:r>
    </w:p>
    <w:p w14:paraId="12F8EE8F"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Kriegeskorte</w:t>
      </w:r>
      <w:proofErr w:type="spellEnd"/>
      <w:r w:rsidRPr="00DC210E">
        <w:rPr>
          <w:rFonts w:ascii="Palatino" w:hAnsi="Palatino" w:cs="Arial"/>
          <w:sz w:val="20"/>
          <w:shd w:val="clear" w:color="auto" w:fill="FFFFFF"/>
        </w:rPr>
        <w:t xml:space="preserve">, N., Mur, M., &amp; </w:t>
      </w:r>
      <w:proofErr w:type="spellStart"/>
      <w:r w:rsidRPr="00DC210E">
        <w:rPr>
          <w:rFonts w:ascii="Palatino" w:hAnsi="Palatino" w:cs="Arial"/>
          <w:sz w:val="20"/>
          <w:shd w:val="clear" w:color="auto" w:fill="FFFFFF"/>
        </w:rPr>
        <w:t>Bandettini</w:t>
      </w:r>
      <w:proofErr w:type="spellEnd"/>
      <w:r w:rsidRPr="00DC210E">
        <w:rPr>
          <w:rFonts w:ascii="Palatino" w:hAnsi="Palatino" w:cs="Arial"/>
          <w:sz w:val="20"/>
          <w:shd w:val="clear" w:color="auto" w:fill="FFFFFF"/>
        </w:rPr>
        <w:t>, P. A. (2008). Representational similarity analysis-connecting the branches of systems neuroscience. </w:t>
      </w:r>
      <w:r w:rsidRPr="00DC210E">
        <w:rPr>
          <w:rFonts w:ascii="Palatino" w:hAnsi="Palatino" w:cs="Arial"/>
          <w:i/>
          <w:iCs/>
          <w:sz w:val="20"/>
          <w:shd w:val="clear" w:color="auto" w:fill="FFFFFF"/>
        </w:rPr>
        <w:t>Frontiers in systems neuroscience</w:t>
      </w:r>
      <w:r w:rsidRPr="00DC210E">
        <w:rPr>
          <w:rFonts w:ascii="Palatino" w:hAnsi="Palatino" w:cs="Arial"/>
          <w:sz w:val="20"/>
          <w:shd w:val="clear" w:color="auto" w:fill="FFFFFF"/>
        </w:rPr>
        <w:t>, </w:t>
      </w:r>
      <w:r w:rsidRPr="00DC210E">
        <w:rPr>
          <w:rFonts w:ascii="Palatino" w:hAnsi="Palatino" w:cs="Arial"/>
          <w:i/>
          <w:iCs/>
          <w:sz w:val="20"/>
          <w:shd w:val="clear" w:color="auto" w:fill="FFFFFF"/>
        </w:rPr>
        <w:t>2</w:t>
      </w:r>
      <w:r w:rsidRPr="00DC210E">
        <w:rPr>
          <w:rFonts w:ascii="Palatino" w:hAnsi="Palatino" w:cs="Arial"/>
          <w:sz w:val="20"/>
          <w:shd w:val="clear" w:color="auto" w:fill="FFFFFF"/>
        </w:rPr>
        <w:t>, 4.</w:t>
      </w:r>
    </w:p>
    <w:p w14:paraId="72E49BEB"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iCs/>
          <w:sz w:val="20"/>
          <w:shd w:val="clear" w:color="auto" w:fill="FFFFFF"/>
        </w:rPr>
        <w:t xml:space="preserve">Brainard, D. H. (1997) The Psychophysics Toolbox. </w:t>
      </w:r>
      <w:r w:rsidRPr="00DC210E">
        <w:rPr>
          <w:rFonts w:ascii="Palatino" w:hAnsi="Palatino" w:cs="Arial"/>
          <w:i/>
          <w:iCs/>
          <w:sz w:val="20"/>
          <w:shd w:val="clear" w:color="auto" w:fill="FFFFFF"/>
        </w:rPr>
        <w:t>Spatial Vision 10, 443-446.</w:t>
      </w:r>
    </w:p>
    <w:p w14:paraId="473E7A83"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Carey, D., Miquel, M. E., Evans, B. G., </w:t>
      </w:r>
      <w:proofErr w:type="spellStart"/>
      <w:r w:rsidRPr="00DC210E">
        <w:rPr>
          <w:rFonts w:ascii="Palatino" w:hAnsi="Palatino" w:cs="Arial"/>
          <w:sz w:val="20"/>
          <w:shd w:val="clear" w:color="auto" w:fill="FFFFFF"/>
        </w:rPr>
        <w:t>Adank</w:t>
      </w:r>
      <w:proofErr w:type="spellEnd"/>
      <w:r w:rsidRPr="00DC210E">
        <w:rPr>
          <w:rFonts w:ascii="Palatino" w:hAnsi="Palatino" w:cs="Arial"/>
          <w:sz w:val="20"/>
          <w:shd w:val="clear" w:color="auto" w:fill="FFFFFF"/>
        </w:rPr>
        <w:t>, P., &amp; McGettigan, C. (2017). Vocal tract images reveal neural representations of sensorimotor transformation during speech imitation. </w:t>
      </w:r>
      <w:r w:rsidRPr="00DC210E">
        <w:rPr>
          <w:rFonts w:ascii="Palatino" w:hAnsi="Palatino" w:cs="Arial"/>
          <w:i/>
          <w:iCs/>
          <w:sz w:val="20"/>
          <w:shd w:val="clear" w:color="auto" w:fill="FFFFFF"/>
        </w:rPr>
        <w:t>Cerebral Cortex</w:t>
      </w:r>
      <w:r w:rsidRPr="00DC210E">
        <w:rPr>
          <w:rFonts w:ascii="Palatino" w:hAnsi="Palatino" w:cs="Arial"/>
          <w:sz w:val="20"/>
          <w:shd w:val="clear" w:color="auto" w:fill="FFFFFF"/>
        </w:rPr>
        <w:t>, </w:t>
      </w:r>
      <w:r w:rsidRPr="00DC210E">
        <w:rPr>
          <w:rFonts w:ascii="Palatino" w:hAnsi="Palatino" w:cs="Arial"/>
          <w:i/>
          <w:iCs/>
          <w:sz w:val="20"/>
          <w:shd w:val="clear" w:color="auto" w:fill="FFFFFF"/>
        </w:rPr>
        <w:t>27</w:t>
      </w:r>
      <w:r w:rsidRPr="00DC210E">
        <w:rPr>
          <w:rFonts w:ascii="Palatino" w:hAnsi="Palatino" w:cs="Arial"/>
          <w:sz w:val="20"/>
          <w:shd w:val="clear" w:color="auto" w:fill="FFFFFF"/>
        </w:rPr>
        <w:t>(5), 3064-3079.</w:t>
      </w:r>
    </w:p>
    <w:p w14:paraId="42EEBC0C"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Carey, D., Miquel, M. E., Evans, B. G., </w:t>
      </w:r>
      <w:proofErr w:type="spellStart"/>
      <w:r w:rsidRPr="00DC210E">
        <w:rPr>
          <w:rFonts w:ascii="Palatino" w:hAnsi="Palatino" w:cs="Arial"/>
          <w:sz w:val="20"/>
          <w:shd w:val="clear" w:color="auto" w:fill="FFFFFF"/>
          <w:lang w:val="en-US"/>
        </w:rPr>
        <w:t>Adank</w:t>
      </w:r>
      <w:proofErr w:type="spellEnd"/>
      <w:r w:rsidRPr="00DC210E">
        <w:rPr>
          <w:rFonts w:ascii="Palatino" w:hAnsi="Palatino" w:cs="Arial"/>
          <w:sz w:val="20"/>
          <w:shd w:val="clear" w:color="auto" w:fill="FFFFFF"/>
          <w:lang w:val="en-US"/>
        </w:rPr>
        <w:t>, P., &amp; McGettigan, C. (2017). Functional brain outcomes of L2 speech learning emerge during sensorimotor transformation. </w:t>
      </w:r>
      <w:proofErr w:type="spellStart"/>
      <w:r w:rsidRPr="00DC210E">
        <w:rPr>
          <w:rFonts w:ascii="Palatino" w:hAnsi="Palatino" w:cs="Arial"/>
          <w:i/>
          <w:iCs/>
          <w:sz w:val="20"/>
          <w:shd w:val="clear" w:color="auto" w:fill="FFFFFF"/>
          <w:lang w:val="en-US"/>
        </w:rPr>
        <w:t>NeuroImage</w:t>
      </w:r>
      <w:proofErr w:type="spellEnd"/>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159</w:t>
      </w:r>
      <w:r w:rsidRPr="00DC210E">
        <w:rPr>
          <w:rFonts w:ascii="Palatino" w:hAnsi="Palatino" w:cs="Arial"/>
          <w:sz w:val="20"/>
          <w:shd w:val="clear" w:color="auto" w:fill="FFFFFF"/>
          <w:lang w:val="en-US"/>
        </w:rPr>
        <w:t>, 18-31.</w:t>
      </w:r>
    </w:p>
    <w:p w14:paraId="5BB0E4A3"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Kim, J., Kumar, N., Lee, S., &amp; Narayanan, S. (2014). Enhanced airway-tissue boundary </w:t>
      </w:r>
      <w:r w:rsidRPr="00DC210E">
        <w:rPr>
          <w:rFonts w:ascii="Palatino" w:hAnsi="Palatino" w:cs="Arial"/>
          <w:sz w:val="20"/>
          <w:shd w:val="clear" w:color="auto" w:fill="FFFFFF"/>
        </w:rPr>
        <w:lastRenderedPageBreak/>
        <w:t>segmentation for real-time magnetic resonance imaging data. In </w:t>
      </w:r>
      <w:r w:rsidRPr="00DC210E">
        <w:rPr>
          <w:rFonts w:ascii="Palatino" w:hAnsi="Palatino" w:cs="Arial"/>
          <w:i/>
          <w:iCs/>
          <w:sz w:val="20"/>
          <w:shd w:val="clear" w:color="auto" w:fill="FFFFFF"/>
        </w:rPr>
        <w:t>Proceedings of the International Seminar on Speech Production ISSP</w:t>
      </w:r>
      <w:r w:rsidRPr="00DC210E">
        <w:rPr>
          <w:rFonts w:ascii="Palatino" w:hAnsi="Palatino" w:cs="Arial"/>
          <w:sz w:val="20"/>
          <w:shd w:val="clear" w:color="auto" w:fill="FFFFFF"/>
        </w:rPr>
        <w:t> (pp. 222-225).</w:t>
      </w:r>
    </w:p>
    <w:p w14:paraId="2C40179C" w14:textId="7D30ED85" w:rsidR="004038FC" w:rsidRPr="00DC210E" w:rsidRDefault="004038FC" w:rsidP="004038FC">
      <w:pPr>
        <w:pStyle w:val="ListParagraph"/>
        <w:numPr>
          <w:ilvl w:val="0"/>
          <w:numId w:val="22"/>
        </w:numPr>
        <w:jc w:val="both"/>
        <w:rPr>
          <w:rFonts w:ascii="Palatino" w:hAnsi="Palatino"/>
          <w:sz w:val="20"/>
        </w:rPr>
      </w:pPr>
      <w:r w:rsidRPr="00DC210E">
        <w:rPr>
          <w:rFonts w:ascii="Palatino" w:hAnsi="Palatino"/>
          <w:sz w:val="20"/>
        </w:rPr>
        <w:t xml:space="preserve">Bates, D., </w:t>
      </w:r>
      <w:proofErr w:type="spellStart"/>
      <w:r w:rsidRPr="00DC210E">
        <w:rPr>
          <w:rFonts w:ascii="Palatino" w:hAnsi="Palatino"/>
          <w:sz w:val="20"/>
        </w:rPr>
        <w:t>Mächler</w:t>
      </w:r>
      <w:proofErr w:type="spellEnd"/>
      <w:r w:rsidRPr="00DC210E">
        <w:rPr>
          <w:rFonts w:ascii="Palatino" w:hAnsi="Palatino"/>
          <w:sz w:val="20"/>
        </w:rPr>
        <w:t xml:space="preserve">, M., </w:t>
      </w:r>
      <w:proofErr w:type="spellStart"/>
      <w:r w:rsidRPr="00DC210E">
        <w:rPr>
          <w:rFonts w:ascii="Palatino" w:hAnsi="Palatino"/>
          <w:sz w:val="20"/>
        </w:rPr>
        <w:t>Bolker</w:t>
      </w:r>
      <w:proofErr w:type="spellEnd"/>
      <w:r w:rsidRPr="00DC210E">
        <w:rPr>
          <w:rFonts w:ascii="Palatino" w:hAnsi="Palatino"/>
          <w:sz w:val="20"/>
        </w:rPr>
        <w:t>, B. M., &amp; Walker, S. C. (2015). Fitting linear mixed-effects models using lme4. </w:t>
      </w:r>
      <w:r w:rsidRPr="00DC210E">
        <w:rPr>
          <w:rFonts w:ascii="Palatino" w:hAnsi="Palatino"/>
          <w:i/>
          <w:iCs/>
          <w:sz w:val="20"/>
        </w:rPr>
        <w:t>Journal of Statistical Software</w:t>
      </w:r>
      <w:r w:rsidRPr="00DC210E">
        <w:rPr>
          <w:rFonts w:ascii="Palatino" w:hAnsi="Palatino"/>
          <w:sz w:val="20"/>
        </w:rPr>
        <w:t>, </w:t>
      </w:r>
      <w:r w:rsidRPr="00DC210E">
        <w:rPr>
          <w:rFonts w:ascii="Palatino" w:hAnsi="Palatino"/>
          <w:i/>
          <w:iCs/>
          <w:sz w:val="20"/>
        </w:rPr>
        <w:t>67</w:t>
      </w:r>
      <w:r w:rsidRPr="00DC210E">
        <w:rPr>
          <w:rFonts w:ascii="Palatino" w:hAnsi="Palatino"/>
          <w:sz w:val="20"/>
        </w:rPr>
        <w:t>(1).</w:t>
      </w:r>
    </w:p>
    <w:p w14:paraId="59150CC3" w14:textId="6CD667DF" w:rsidR="001D31A6" w:rsidRPr="00DC210E" w:rsidRDefault="006C542D" w:rsidP="006C542D">
      <w:pPr>
        <w:pStyle w:val="ListParagraph"/>
        <w:numPr>
          <w:ilvl w:val="0"/>
          <w:numId w:val="22"/>
        </w:numPr>
        <w:rPr>
          <w:rFonts w:ascii="Palatino" w:hAnsi="Palatino"/>
          <w:sz w:val="20"/>
        </w:rPr>
      </w:pPr>
      <w:proofErr w:type="spellStart"/>
      <w:r w:rsidRPr="00DC210E">
        <w:rPr>
          <w:rFonts w:ascii="Palatino" w:hAnsi="Palatino"/>
          <w:sz w:val="20"/>
        </w:rPr>
        <w:t>Lüdecke</w:t>
      </w:r>
      <w:proofErr w:type="spellEnd"/>
      <w:r w:rsidRPr="00DC210E">
        <w:rPr>
          <w:rFonts w:ascii="Palatino" w:hAnsi="Palatino"/>
          <w:sz w:val="20"/>
        </w:rPr>
        <w:t xml:space="preserve">, D. (2017). </w:t>
      </w:r>
      <w:proofErr w:type="spellStart"/>
      <w:r w:rsidRPr="00DC210E">
        <w:rPr>
          <w:rFonts w:ascii="Palatino" w:hAnsi="Palatino"/>
          <w:sz w:val="20"/>
        </w:rPr>
        <w:t>sjPlot</w:t>
      </w:r>
      <w:proofErr w:type="spellEnd"/>
      <w:r w:rsidRPr="00DC210E">
        <w:rPr>
          <w:rFonts w:ascii="Palatino" w:hAnsi="Palatino"/>
          <w:sz w:val="20"/>
        </w:rPr>
        <w:t>: data visualization for statistics in social science. Retrieved from: https://CRAN.R-project.org/package=sjPlot.</w:t>
      </w:r>
    </w:p>
    <w:p w14:paraId="31D67FB5" w14:textId="77777777" w:rsidR="004038FC" w:rsidRPr="00DC210E" w:rsidRDefault="004038FC"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zCs w:val="20"/>
          <w:shd w:val="clear" w:color="auto" w:fill="FFFFFF"/>
        </w:rPr>
        <w:t>Oosterhof</w:t>
      </w:r>
      <w:proofErr w:type="spellEnd"/>
      <w:r w:rsidRPr="00DC210E">
        <w:rPr>
          <w:rFonts w:ascii="Palatino" w:hAnsi="Palatino" w:cs="Arial"/>
          <w:sz w:val="20"/>
          <w:szCs w:val="20"/>
          <w:shd w:val="clear" w:color="auto" w:fill="FFFFFF"/>
        </w:rPr>
        <w:t xml:space="preserve">, N. N., Connolly, A. C., &amp; </w:t>
      </w:r>
      <w:proofErr w:type="spellStart"/>
      <w:r w:rsidRPr="00DC210E">
        <w:rPr>
          <w:rFonts w:ascii="Palatino" w:hAnsi="Palatino" w:cs="Arial"/>
          <w:sz w:val="20"/>
          <w:szCs w:val="20"/>
          <w:shd w:val="clear" w:color="auto" w:fill="FFFFFF"/>
        </w:rPr>
        <w:t>Haxby</w:t>
      </w:r>
      <w:proofErr w:type="spellEnd"/>
      <w:r w:rsidRPr="00DC210E">
        <w:rPr>
          <w:rFonts w:ascii="Palatino" w:hAnsi="Palatino" w:cs="Arial"/>
          <w:sz w:val="20"/>
          <w:szCs w:val="20"/>
          <w:shd w:val="clear" w:color="auto" w:fill="FFFFFF"/>
        </w:rPr>
        <w:t>, J.</w:t>
      </w:r>
      <w:r w:rsidRPr="00DC210E">
        <w:rPr>
          <w:rFonts w:ascii="Palatino" w:hAnsi="Palatino" w:cs="Arial"/>
          <w:sz w:val="20"/>
          <w:shd w:val="clear" w:color="auto" w:fill="FFFFFF"/>
        </w:rPr>
        <w:t xml:space="preserve"> V. (2016). </w:t>
      </w:r>
      <w:proofErr w:type="spellStart"/>
      <w:r w:rsidRPr="00DC210E">
        <w:rPr>
          <w:rFonts w:ascii="Palatino" w:hAnsi="Palatino" w:cs="Arial"/>
          <w:sz w:val="20"/>
          <w:shd w:val="clear" w:color="auto" w:fill="FFFFFF"/>
        </w:rPr>
        <w:t>CoSMoMVPA</w:t>
      </w:r>
      <w:proofErr w:type="spellEnd"/>
      <w:r w:rsidRPr="00DC210E">
        <w:rPr>
          <w:rFonts w:ascii="Palatino" w:hAnsi="Palatino" w:cs="Arial"/>
          <w:sz w:val="20"/>
          <w:shd w:val="clear" w:color="auto" w:fill="FFFFFF"/>
        </w:rPr>
        <w:t xml:space="preserve">: multi-modal multivariate pattern analysis of neuroimaging data in </w:t>
      </w:r>
      <w:proofErr w:type="spellStart"/>
      <w:r w:rsidRPr="00DC210E">
        <w:rPr>
          <w:rFonts w:ascii="Palatino" w:hAnsi="Palatino" w:cs="Arial"/>
          <w:sz w:val="20"/>
          <w:shd w:val="clear" w:color="auto" w:fill="FFFFFF"/>
        </w:rPr>
        <w:t>Matlab</w:t>
      </w:r>
      <w:proofErr w:type="spellEnd"/>
      <w:r w:rsidRPr="00DC210E">
        <w:rPr>
          <w:rFonts w:ascii="Palatino" w:hAnsi="Palatino" w:cs="Arial"/>
          <w:sz w:val="20"/>
          <w:shd w:val="clear" w:color="auto" w:fill="FFFFFF"/>
        </w:rPr>
        <w:t>/GNU Octave. </w:t>
      </w:r>
      <w:r w:rsidRPr="00DC210E">
        <w:rPr>
          <w:rFonts w:ascii="Palatino" w:hAnsi="Palatino" w:cs="Arial"/>
          <w:i/>
          <w:iCs/>
          <w:sz w:val="20"/>
          <w:shd w:val="clear" w:color="auto" w:fill="FFFFFF"/>
        </w:rPr>
        <w:t xml:space="preserve">Frontiers in </w:t>
      </w:r>
      <w:proofErr w:type="spellStart"/>
      <w:r w:rsidRPr="00DC210E">
        <w:rPr>
          <w:rFonts w:ascii="Palatino" w:hAnsi="Palatino" w:cs="Arial"/>
          <w:i/>
          <w:iCs/>
          <w:sz w:val="20"/>
          <w:shd w:val="clear" w:color="auto" w:fill="FFFFFF"/>
        </w:rPr>
        <w:t>neuroinformatics</w:t>
      </w:r>
      <w:proofErr w:type="spellEnd"/>
      <w:r w:rsidRPr="00DC210E">
        <w:rPr>
          <w:rFonts w:ascii="Palatino" w:hAnsi="Palatino" w:cs="Arial"/>
          <w:sz w:val="20"/>
          <w:shd w:val="clear" w:color="auto" w:fill="FFFFFF"/>
        </w:rPr>
        <w:t>, </w:t>
      </w:r>
      <w:r w:rsidRPr="00DC210E">
        <w:rPr>
          <w:rFonts w:ascii="Palatino" w:hAnsi="Palatino" w:cs="Arial"/>
          <w:i/>
          <w:iCs/>
          <w:sz w:val="20"/>
          <w:shd w:val="clear" w:color="auto" w:fill="FFFFFF"/>
        </w:rPr>
        <w:t>10</w:t>
      </w:r>
      <w:r w:rsidRPr="00DC210E">
        <w:rPr>
          <w:rFonts w:ascii="Palatino" w:hAnsi="Palatino" w:cs="Arial"/>
          <w:sz w:val="20"/>
          <w:shd w:val="clear" w:color="auto" w:fill="FFFFFF"/>
        </w:rPr>
        <w:t>, 27.</w:t>
      </w:r>
    </w:p>
    <w:p w14:paraId="0CEE19E6" w14:textId="77777777" w:rsidR="004038FC" w:rsidRPr="00DC210E" w:rsidRDefault="004038FC" w:rsidP="004038FC">
      <w:pPr>
        <w:pStyle w:val="ListParagraph"/>
        <w:numPr>
          <w:ilvl w:val="0"/>
          <w:numId w:val="22"/>
        </w:numPr>
        <w:rPr>
          <w:rFonts w:ascii="Palatino" w:hAnsi="Palatino"/>
          <w:sz w:val="20"/>
        </w:rPr>
      </w:pPr>
      <w:proofErr w:type="spellStart"/>
      <w:r w:rsidRPr="00DC210E">
        <w:rPr>
          <w:rFonts w:ascii="Palatino" w:hAnsi="Palatino"/>
          <w:sz w:val="20"/>
          <w:shd w:val="clear" w:color="auto" w:fill="FFFFFF"/>
        </w:rPr>
        <w:t>Hothorn</w:t>
      </w:r>
      <w:proofErr w:type="spellEnd"/>
      <w:r w:rsidRPr="00DC210E">
        <w:rPr>
          <w:rFonts w:ascii="Palatino" w:hAnsi="Palatino"/>
          <w:sz w:val="20"/>
          <w:shd w:val="clear" w:color="auto" w:fill="FFFFFF"/>
        </w:rPr>
        <w:t xml:space="preserve"> T, </w:t>
      </w:r>
      <w:proofErr w:type="spellStart"/>
      <w:r w:rsidRPr="00DC210E">
        <w:rPr>
          <w:rFonts w:ascii="Palatino" w:hAnsi="Palatino"/>
          <w:sz w:val="20"/>
          <w:shd w:val="clear" w:color="auto" w:fill="FFFFFF"/>
        </w:rPr>
        <w:t>Hornik</w:t>
      </w:r>
      <w:proofErr w:type="spellEnd"/>
      <w:r w:rsidRPr="00DC210E">
        <w:rPr>
          <w:rFonts w:ascii="Palatino" w:hAnsi="Palatino"/>
          <w:sz w:val="20"/>
          <w:shd w:val="clear" w:color="auto" w:fill="FFFFFF"/>
        </w:rPr>
        <w:t xml:space="preserve"> K, van de </w:t>
      </w:r>
      <w:proofErr w:type="spellStart"/>
      <w:r w:rsidRPr="00DC210E">
        <w:rPr>
          <w:rFonts w:ascii="Palatino" w:hAnsi="Palatino"/>
          <w:sz w:val="20"/>
          <w:shd w:val="clear" w:color="auto" w:fill="FFFFFF"/>
        </w:rPr>
        <w:t>Wiel</w:t>
      </w:r>
      <w:proofErr w:type="spellEnd"/>
      <w:r w:rsidRPr="00DC210E">
        <w:rPr>
          <w:rFonts w:ascii="Palatino" w:hAnsi="Palatino"/>
          <w:sz w:val="20"/>
          <w:shd w:val="clear" w:color="auto" w:fill="FFFFFF"/>
        </w:rPr>
        <w:t xml:space="preserve"> MA, </w:t>
      </w:r>
      <w:proofErr w:type="spellStart"/>
      <w:r w:rsidRPr="00DC210E">
        <w:rPr>
          <w:rFonts w:ascii="Palatino" w:hAnsi="Palatino"/>
          <w:sz w:val="20"/>
          <w:shd w:val="clear" w:color="auto" w:fill="FFFFFF"/>
        </w:rPr>
        <w:t>Zeileis</w:t>
      </w:r>
      <w:proofErr w:type="spellEnd"/>
      <w:r w:rsidRPr="00DC210E">
        <w:rPr>
          <w:rFonts w:ascii="Palatino" w:hAnsi="Palatino"/>
          <w:sz w:val="20"/>
          <w:shd w:val="clear" w:color="auto" w:fill="FFFFFF"/>
        </w:rPr>
        <w:t xml:space="preserve"> A (2008). “Implementing a class of permutation tests: The coin package.” </w:t>
      </w:r>
      <w:r w:rsidRPr="00DC210E">
        <w:rPr>
          <w:rStyle w:val="Emphasis"/>
          <w:rFonts w:ascii="Palatino" w:hAnsi="Palatino"/>
          <w:sz w:val="20"/>
          <w:shd w:val="clear" w:color="auto" w:fill="FFFFFF"/>
        </w:rPr>
        <w:t>Journal of Statistical Software</w:t>
      </w:r>
      <w:r w:rsidRPr="00DC210E">
        <w:rPr>
          <w:rFonts w:ascii="Palatino" w:hAnsi="Palatino"/>
          <w:sz w:val="20"/>
          <w:shd w:val="clear" w:color="auto" w:fill="FFFFFF"/>
        </w:rPr>
        <w:t>, </w:t>
      </w:r>
      <w:r w:rsidRPr="00DC210E">
        <w:rPr>
          <w:rFonts w:ascii="Palatino" w:hAnsi="Palatino"/>
          <w:bCs/>
          <w:sz w:val="20"/>
          <w:shd w:val="clear" w:color="auto" w:fill="FFFFFF"/>
        </w:rPr>
        <w:t>28</w:t>
      </w:r>
      <w:r w:rsidRPr="00DC210E">
        <w:rPr>
          <w:rFonts w:ascii="Palatino" w:hAnsi="Palatino"/>
          <w:sz w:val="20"/>
          <w:shd w:val="clear" w:color="auto" w:fill="FFFFFF"/>
        </w:rPr>
        <w:t xml:space="preserve">(8), 1–23. </w:t>
      </w:r>
    </w:p>
    <w:p w14:paraId="2564498C"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Kumar, V., </w:t>
      </w:r>
      <w:proofErr w:type="spellStart"/>
      <w:r w:rsidRPr="00DC210E">
        <w:rPr>
          <w:rFonts w:ascii="Palatino" w:hAnsi="Palatino" w:cs="Arial"/>
          <w:sz w:val="20"/>
          <w:shd w:val="clear" w:color="auto" w:fill="FFFFFF"/>
        </w:rPr>
        <w:t>Croxson</w:t>
      </w:r>
      <w:proofErr w:type="spellEnd"/>
      <w:r w:rsidRPr="00DC210E">
        <w:rPr>
          <w:rFonts w:ascii="Palatino" w:hAnsi="Palatino" w:cs="Arial"/>
          <w:sz w:val="20"/>
          <w:shd w:val="clear" w:color="auto" w:fill="FFFFFF"/>
        </w:rPr>
        <w:t xml:space="preserve">, P. L., &amp; </w:t>
      </w:r>
      <w:proofErr w:type="spellStart"/>
      <w:r w:rsidRPr="00DC210E">
        <w:rPr>
          <w:rFonts w:ascii="Palatino" w:hAnsi="Palatino" w:cs="Arial"/>
          <w:sz w:val="20"/>
          <w:shd w:val="clear" w:color="auto" w:fill="FFFFFF"/>
        </w:rPr>
        <w:t>Simonyan</w:t>
      </w:r>
      <w:proofErr w:type="spellEnd"/>
      <w:r w:rsidRPr="00DC210E">
        <w:rPr>
          <w:rFonts w:ascii="Palatino" w:hAnsi="Palatino" w:cs="Arial"/>
          <w:sz w:val="20"/>
          <w:shd w:val="clear" w:color="auto" w:fill="FFFFFF"/>
        </w:rPr>
        <w:t>, K. (2016). Structural organization of the laryngeal motor cortical network and its implication for evolution of speech production. </w:t>
      </w:r>
      <w:r w:rsidRPr="00DC210E">
        <w:rPr>
          <w:rFonts w:ascii="Palatino" w:hAnsi="Palatino" w:cs="Arial"/>
          <w:i/>
          <w:iCs/>
          <w:sz w:val="20"/>
          <w:shd w:val="clear" w:color="auto" w:fill="FFFFFF"/>
        </w:rPr>
        <w:t>Journal of Neuroscience</w:t>
      </w:r>
      <w:r w:rsidRPr="00DC210E">
        <w:rPr>
          <w:rFonts w:ascii="Palatino" w:hAnsi="Palatino" w:cs="Arial"/>
          <w:sz w:val="20"/>
          <w:shd w:val="clear" w:color="auto" w:fill="FFFFFF"/>
        </w:rPr>
        <w:t>, </w:t>
      </w:r>
      <w:r w:rsidRPr="00DC210E">
        <w:rPr>
          <w:rFonts w:ascii="Palatino" w:hAnsi="Palatino" w:cs="Arial"/>
          <w:i/>
          <w:iCs/>
          <w:sz w:val="20"/>
          <w:shd w:val="clear" w:color="auto" w:fill="FFFFFF"/>
        </w:rPr>
        <w:t>36</w:t>
      </w:r>
      <w:r w:rsidRPr="00DC210E">
        <w:rPr>
          <w:rFonts w:ascii="Palatino" w:hAnsi="Palatino" w:cs="Arial"/>
          <w:sz w:val="20"/>
          <w:shd w:val="clear" w:color="auto" w:fill="FFFFFF"/>
        </w:rPr>
        <w:t>(15), 4170-4181.</w:t>
      </w:r>
    </w:p>
    <w:p w14:paraId="13665428"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Carey, D., Krishnan, S., Callaghan, M. F., Sereno, M. I., &amp; Dick, F. (2017). Functional and quantitative MRI mapping of </w:t>
      </w:r>
      <w:proofErr w:type="spellStart"/>
      <w:r w:rsidRPr="00DC210E">
        <w:rPr>
          <w:rFonts w:ascii="Palatino" w:hAnsi="Palatino" w:cs="Arial"/>
          <w:sz w:val="20"/>
          <w:shd w:val="clear" w:color="auto" w:fill="FFFFFF"/>
          <w:lang w:val="en-US"/>
        </w:rPr>
        <w:t>somatomotor</w:t>
      </w:r>
      <w:proofErr w:type="spellEnd"/>
      <w:r w:rsidRPr="00DC210E">
        <w:rPr>
          <w:rFonts w:ascii="Palatino" w:hAnsi="Palatino" w:cs="Arial"/>
          <w:sz w:val="20"/>
          <w:shd w:val="clear" w:color="auto" w:fill="FFFFFF"/>
          <w:lang w:val="en-US"/>
        </w:rPr>
        <w:t xml:space="preserve"> representations of human </w:t>
      </w:r>
      <w:proofErr w:type="spellStart"/>
      <w:r w:rsidRPr="00DC210E">
        <w:rPr>
          <w:rFonts w:ascii="Palatino" w:hAnsi="Palatino" w:cs="Arial"/>
          <w:sz w:val="20"/>
          <w:shd w:val="clear" w:color="auto" w:fill="FFFFFF"/>
          <w:lang w:val="en-US"/>
        </w:rPr>
        <w:t>supralaryngeal</w:t>
      </w:r>
      <w:proofErr w:type="spellEnd"/>
      <w:r w:rsidRPr="00DC210E">
        <w:rPr>
          <w:rFonts w:ascii="Palatino" w:hAnsi="Palatino" w:cs="Arial"/>
          <w:sz w:val="20"/>
          <w:shd w:val="clear" w:color="auto" w:fill="FFFFFF"/>
          <w:lang w:val="en-US"/>
        </w:rPr>
        <w:t xml:space="preserve"> vocal tract. </w:t>
      </w:r>
      <w:r w:rsidRPr="00DC210E">
        <w:rPr>
          <w:rFonts w:ascii="Palatino" w:hAnsi="Palatino" w:cs="Arial"/>
          <w:i/>
          <w:iCs/>
          <w:sz w:val="20"/>
          <w:shd w:val="clear" w:color="auto" w:fill="FFFFFF"/>
          <w:lang w:val="en-US"/>
        </w:rPr>
        <w:t>Cerebral Cortex</w:t>
      </w:r>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27</w:t>
      </w:r>
      <w:r w:rsidRPr="00DC210E">
        <w:rPr>
          <w:rFonts w:ascii="Palatino" w:hAnsi="Palatino" w:cs="Arial"/>
          <w:sz w:val="20"/>
          <w:shd w:val="clear" w:color="auto" w:fill="FFFFFF"/>
          <w:lang w:val="en-US"/>
        </w:rPr>
        <w:t>(1), 265-278.</w:t>
      </w:r>
    </w:p>
    <w:p w14:paraId="57B74345"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Cogan, G. B., </w:t>
      </w:r>
      <w:proofErr w:type="spellStart"/>
      <w:r w:rsidRPr="00DC210E">
        <w:rPr>
          <w:rFonts w:ascii="Palatino" w:hAnsi="Palatino" w:cs="Arial"/>
          <w:sz w:val="20"/>
          <w:shd w:val="clear" w:color="auto" w:fill="FFFFFF"/>
        </w:rPr>
        <w:t>Thesen</w:t>
      </w:r>
      <w:proofErr w:type="spellEnd"/>
      <w:r w:rsidRPr="00DC210E">
        <w:rPr>
          <w:rFonts w:ascii="Palatino" w:hAnsi="Palatino" w:cs="Arial"/>
          <w:sz w:val="20"/>
          <w:shd w:val="clear" w:color="auto" w:fill="FFFFFF"/>
        </w:rPr>
        <w:t xml:space="preserve">, T., Carlson, C., Doyle, W., </w:t>
      </w:r>
      <w:proofErr w:type="spellStart"/>
      <w:r w:rsidRPr="00DC210E">
        <w:rPr>
          <w:rFonts w:ascii="Palatino" w:hAnsi="Palatino" w:cs="Arial"/>
          <w:sz w:val="20"/>
          <w:shd w:val="clear" w:color="auto" w:fill="FFFFFF"/>
        </w:rPr>
        <w:t>Devinsky</w:t>
      </w:r>
      <w:proofErr w:type="spellEnd"/>
      <w:r w:rsidRPr="00DC210E">
        <w:rPr>
          <w:rFonts w:ascii="Palatino" w:hAnsi="Palatino" w:cs="Arial"/>
          <w:sz w:val="20"/>
          <w:shd w:val="clear" w:color="auto" w:fill="FFFFFF"/>
        </w:rPr>
        <w:t xml:space="preserve">, O., &amp; </w:t>
      </w:r>
      <w:proofErr w:type="spellStart"/>
      <w:r w:rsidRPr="00DC210E">
        <w:rPr>
          <w:rFonts w:ascii="Palatino" w:hAnsi="Palatino" w:cs="Arial"/>
          <w:sz w:val="20"/>
          <w:shd w:val="clear" w:color="auto" w:fill="FFFFFF"/>
        </w:rPr>
        <w:t>Pesaran</w:t>
      </w:r>
      <w:proofErr w:type="spellEnd"/>
      <w:r w:rsidRPr="00DC210E">
        <w:rPr>
          <w:rFonts w:ascii="Palatino" w:hAnsi="Palatino" w:cs="Arial"/>
          <w:sz w:val="20"/>
          <w:shd w:val="clear" w:color="auto" w:fill="FFFFFF"/>
        </w:rPr>
        <w:t>, B. (2014). Sensory–motor transformations for speech occur bilaterally. </w:t>
      </w:r>
      <w:r w:rsidRPr="00DC210E">
        <w:rPr>
          <w:rFonts w:ascii="Palatino" w:hAnsi="Palatino" w:cs="Arial"/>
          <w:i/>
          <w:iCs/>
          <w:sz w:val="20"/>
          <w:shd w:val="clear" w:color="auto" w:fill="FFFFFF"/>
        </w:rPr>
        <w:t>Nature</w:t>
      </w:r>
      <w:r w:rsidRPr="00DC210E">
        <w:rPr>
          <w:rFonts w:ascii="Palatino" w:hAnsi="Palatino" w:cs="Arial"/>
          <w:sz w:val="20"/>
          <w:shd w:val="clear" w:color="auto" w:fill="FFFFFF"/>
        </w:rPr>
        <w:t>, </w:t>
      </w:r>
      <w:r w:rsidRPr="00DC210E">
        <w:rPr>
          <w:rFonts w:ascii="Palatino" w:hAnsi="Palatino" w:cs="Arial"/>
          <w:i/>
          <w:iCs/>
          <w:sz w:val="20"/>
          <w:shd w:val="clear" w:color="auto" w:fill="FFFFFF"/>
        </w:rPr>
        <w:t>507</w:t>
      </w:r>
      <w:r w:rsidRPr="00DC210E">
        <w:rPr>
          <w:rFonts w:ascii="Palatino" w:hAnsi="Palatino" w:cs="Arial"/>
          <w:sz w:val="20"/>
          <w:shd w:val="clear" w:color="auto" w:fill="FFFFFF"/>
        </w:rPr>
        <w:t>(7490), 94.</w:t>
      </w:r>
    </w:p>
    <w:p w14:paraId="2C04879E" w14:textId="77777777" w:rsidR="0065139D" w:rsidRPr="00DC210E" w:rsidRDefault="0065139D" w:rsidP="0065139D">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Gaudrain</w:t>
      </w:r>
      <w:proofErr w:type="spellEnd"/>
      <w:r w:rsidRPr="00DC210E">
        <w:rPr>
          <w:rFonts w:ascii="Palatino" w:hAnsi="Palatino" w:cs="Arial"/>
          <w:sz w:val="20"/>
          <w:shd w:val="clear" w:color="auto" w:fill="FFFFFF"/>
        </w:rPr>
        <w:t>, E., Li, S., Ban, V. S., &amp; Patterson, R. D. (2009). The role of glottal pulse rate and vocal tract length in the perception of speaker identity. In </w:t>
      </w:r>
      <w:r w:rsidRPr="00DC210E">
        <w:rPr>
          <w:rFonts w:ascii="Palatino" w:hAnsi="Palatino" w:cs="Arial"/>
          <w:i/>
          <w:iCs/>
          <w:sz w:val="20"/>
          <w:shd w:val="clear" w:color="auto" w:fill="FFFFFF"/>
        </w:rPr>
        <w:t>Tenth Annual Conference of the International Speech Communication Association</w:t>
      </w:r>
      <w:r w:rsidRPr="00DC210E">
        <w:rPr>
          <w:rFonts w:ascii="Palatino" w:hAnsi="Palatino" w:cs="Arial"/>
          <w:sz w:val="20"/>
          <w:shd w:val="clear" w:color="auto" w:fill="FFFFFF"/>
        </w:rPr>
        <w:t>.</w:t>
      </w:r>
    </w:p>
    <w:p w14:paraId="2C9C8582" w14:textId="77777777" w:rsidR="004038FC" w:rsidRPr="00DC210E" w:rsidRDefault="004038FC" w:rsidP="004038FC">
      <w:pPr>
        <w:numPr>
          <w:ilvl w:val="0"/>
          <w:numId w:val="22"/>
        </w:numPr>
        <w:jc w:val="both"/>
        <w:rPr>
          <w:rFonts w:ascii="Palatino" w:eastAsiaTheme="minorEastAsia" w:hAnsi="Palatino" w:cstheme="minorBidi"/>
          <w:sz w:val="20"/>
          <w:lang w:val="en-US"/>
        </w:rPr>
      </w:pPr>
      <w:proofErr w:type="spellStart"/>
      <w:r w:rsidRPr="00DC210E">
        <w:rPr>
          <w:rFonts w:ascii="Palatino" w:eastAsiaTheme="minorEastAsia" w:hAnsi="Palatino" w:cstheme="minorBidi"/>
          <w:sz w:val="20"/>
          <w:lang w:val="en-US"/>
        </w:rPr>
        <w:t>Belyk</w:t>
      </w:r>
      <w:proofErr w:type="spellEnd"/>
      <w:r w:rsidRPr="00DC210E">
        <w:rPr>
          <w:rFonts w:ascii="Palatino" w:eastAsiaTheme="minorEastAsia" w:hAnsi="Palatino" w:cstheme="minorBidi"/>
          <w:sz w:val="20"/>
          <w:lang w:val="en-US"/>
        </w:rPr>
        <w:t xml:space="preserve">, M, Lee, Y. S., &amp; Brown, S. (2018). How does human motor cortex regulate vocal pitch in singers? </w:t>
      </w:r>
      <w:r w:rsidRPr="00DC210E">
        <w:rPr>
          <w:rFonts w:ascii="Palatino" w:eastAsiaTheme="minorEastAsia" w:hAnsi="Palatino" w:cstheme="minorBidi"/>
          <w:i/>
          <w:iCs/>
          <w:sz w:val="20"/>
          <w:lang w:val="en-US"/>
        </w:rPr>
        <w:t>Royal Society Open Science</w:t>
      </w:r>
      <w:r w:rsidRPr="00DC210E">
        <w:rPr>
          <w:rFonts w:ascii="Palatino" w:eastAsiaTheme="minorEastAsia" w:hAnsi="Palatino" w:cstheme="minorBidi"/>
          <w:sz w:val="20"/>
          <w:lang w:val="en-US"/>
        </w:rPr>
        <w:t xml:space="preserve">, </w:t>
      </w:r>
      <w:r w:rsidRPr="00DC210E">
        <w:rPr>
          <w:rFonts w:ascii="Palatino" w:eastAsiaTheme="minorEastAsia" w:hAnsi="Palatino" w:cstheme="minorBidi"/>
          <w:i/>
          <w:iCs/>
          <w:sz w:val="20"/>
          <w:lang w:val="en-US"/>
        </w:rPr>
        <w:t>5</w:t>
      </w:r>
      <w:r w:rsidRPr="00DC210E">
        <w:rPr>
          <w:rFonts w:ascii="Palatino" w:eastAsiaTheme="minorEastAsia" w:hAnsi="Palatino" w:cstheme="minorBidi"/>
          <w:sz w:val="20"/>
          <w:lang w:val="en-US"/>
        </w:rPr>
        <w:t xml:space="preserve">, 172208. </w:t>
      </w:r>
    </w:p>
    <w:p w14:paraId="0BBAA518" w14:textId="77777777"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Zarate, J. M., Wood, S., &amp; </w:t>
      </w:r>
      <w:proofErr w:type="spellStart"/>
      <w:r w:rsidRPr="00DC210E">
        <w:rPr>
          <w:rFonts w:ascii="Palatino" w:hAnsi="Palatino" w:cs="Arial"/>
          <w:sz w:val="20"/>
          <w:shd w:val="clear" w:color="auto" w:fill="FFFFFF"/>
        </w:rPr>
        <w:t>Zatorre</w:t>
      </w:r>
      <w:proofErr w:type="spellEnd"/>
      <w:r w:rsidRPr="00DC210E">
        <w:rPr>
          <w:rFonts w:ascii="Palatino" w:hAnsi="Palatino" w:cs="Arial"/>
          <w:sz w:val="20"/>
          <w:shd w:val="clear" w:color="auto" w:fill="FFFFFF"/>
        </w:rPr>
        <w:t>, R. J. (2010). Neural networks involved in voluntary and involuntary vocal pitch regulation in experienced singers. </w:t>
      </w:r>
      <w:proofErr w:type="spellStart"/>
      <w:r w:rsidRPr="00DC210E">
        <w:rPr>
          <w:rFonts w:ascii="Palatino" w:hAnsi="Palatino" w:cs="Arial"/>
          <w:i/>
          <w:iCs/>
          <w:sz w:val="20"/>
          <w:shd w:val="clear" w:color="auto" w:fill="FFFFFF"/>
        </w:rPr>
        <w:t>Neuropsychologia</w:t>
      </w:r>
      <w:proofErr w:type="spellEnd"/>
      <w:r w:rsidRPr="00DC210E">
        <w:rPr>
          <w:rFonts w:ascii="Palatino" w:hAnsi="Palatino" w:cs="Arial"/>
          <w:sz w:val="20"/>
          <w:shd w:val="clear" w:color="auto" w:fill="FFFFFF"/>
        </w:rPr>
        <w:t>, </w:t>
      </w:r>
      <w:r w:rsidRPr="00DC210E">
        <w:rPr>
          <w:rFonts w:ascii="Palatino" w:hAnsi="Palatino" w:cs="Arial"/>
          <w:i/>
          <w:iCs/>
          <w:sz w:val="20"/>
          <w:shd w:val="clear" w:color="auto" w:fill="FFFFFF"/>
        </w:rPr>
        <w:t>48</w:t>
      </w:r>
      <w:r w:rsidRPr="00DC210E">
        <w:rPr>
          <w:rFonts w:ascii="Palatino" w:hAnsi="Palatino" w:cs="Arial"/>
          <w:sz w:val="20"/>
          <w:shd w:val="clear" w:color="auto" w:fill="FFFFFF"/>
        </w:rPr>
        <w:t>(2), 607-618.</w:t>
      </w:r>
    </w:p>
    <w:p w14:paraId="125C4D88" w14:textId="78CB5FF0" w:rsidR="004038FC" w:rsidRPr="00DC210E" w:rsidRDefault="004038FC"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Krishnan, S., Lima, C. F., Evans, S., Chen, S., </w:t>
      </w:r>
      <w:proofErr w:type="spellStart"/>
      <w:r w:rsidRPr="00DC210E">
        <w:rPr>
          <w:rFonts w:ascii="Palatino" w:hAnsi="Palatino" w:cs="Arial"/>
          <w:sz w:val="20"/>
          <w:shd w:val="clear" w:color="auto" w:fill="FFFFFF"/>
        </w:rPr>
        <w:t>Guldner</w:t>
      </w:r>
      <w:proofErr w:type="spellEnd"/>
      <w:r w:rsidRPr="00DC210E">
        <w:rPr>
          <w:rFonts w:ascii="Palatino" w:hAnsi="Palatino" w:cs="Arial"/>
          <w:sz w:val="20"/>
          <w:shd w:val="clear" w:color="auto" w:fill="FFFFFF"/>
        </w:rPr>
        <w:t xml:space="preserve">, S., </w:t>
      </w:r>
      <w:proofErr w:type="spellStart"/>
      <w:r w:rsidRPr="00DC210E">
        <w:rPr>
          <w:rFonts w:ascii="Palatino" w:hAnsi="Palatino" w:cs="Arial"/>
          <w:sz w:val="20"/>
          <w:shd w:val="clear" w:color="auto" w:fill="FFFFFF"/>
        </w:rPr>
        <w:t>Yeff</w:t>
      </w:r>
      <w:proofErr w:type="spellEnd"/>
      <w:r w:rsidRPr="00DC210E">
        <w:rPr>
          <w:rFonts w:ascii="Palatino" w:hAnsi="Palatino" w:cs="Arial"/>
          <w:sz w:val="20"/>
          <w:shd w:val="clear" w:color="auto" w:fill="FFFFFF"/>
        </w:rPr>
        <w:t>, H., ... &amp; Scott, S. K. (2018). Beatboxers and guitarists engage sensorimotor regions selectively when listening to the instruments they can play. </w:t>
      </w:r>
      <w:r w:rsidRPr="00DC210E">
        <w:rPr>
          <w:rFonts w:ascii="Palatino" w:hAnsi="Palatino" w:cs="Arial"/>
          <w:i/>
          <w:iCs/>
          <w:sz w:val="20"/>
          <w:shd w:val="clear" w:color="auto" w:fill="FFFFFF"/>
        </w:rPr>
        <w:t>Cerebral Cortex</w:t>
      </w:r>
      <w:r w:rsidRPr="00DC210E">
        <w:rPr>
          <w:rFonts w:ascii="Palatino" w:hAnsi="Palatino" w:cs="Arial"/>
          <w:sz w:val="20"/>
          <w:shd w:val="clear" w:color="auto" w:fill="FFFFFF"/>
        </w:rPr>
        <w:t>, </w:t>
      </w:r>
      <w:r w:rsidRPr="00DC210E">
        <w:rPr>
          <w:rFonts w:ascii="Palatino" w:hAnsi="Palatino" w:cs="Arial"/>
          <w:i/>
          <w:iCs/>
          <w:sz w:val="20"/>
          <w:shd w:val="clear" w:color="auto" w:fill="FFFFFF"/>
        </w:rPr>
        <w:t>28</w:t>
      </w:r>
      <w:r w:rsidRPr="00DC210E">
        <w:rPr>
          <w:rFonts w:ascii="Palatino" w:hAnsi="Palatino" w:cs="Arial"/>
          <w:sz w:val="20"/>
          <w:shd w:val="clear" w:color="auto" w:fill="FFFFFF"/>
        </w:rPr>
        <w:t>(11), 4063-4079.</w:t>
      </w:r>
    </w:p>
    <w:p w14:paraId="2D2C81F6" w14:textId="6F5DD015" w:rsidR="00A1469B" w:rsidRPr="00DC210E" w:rsidRDefault="00A1469B" w:rsidP="004038FC">
      <w:pPr>
        <w:numPr>
          <w:ilvl w:val="0"/>
          <w:numId w:val="22"/>
        </w:numPr>
        <w:jc w:val="both"/>
        <w:rPr>
          <w:rFonts w:ascii="Palatino" w:hAnsi="Palatino" w:cs="Arial"/>
          <w:sz w:val="20"/>
          <w:shd w:val="clear" w:color="auto" w:fill="FFFFFF"/>
        </w:rPr>
      </w:pPr>
      <w:r w:rsidRPr="00DC210E">
        <w:rPr>
          <w:rFonts w:ascii="Palatino" w:hAnsi="Palatino" w:cs="Arial"/>
          <w:sz w:val="20"/>
          <w:shd w:val="clear" w:color="auto" w:fill="FFFFFF"/>
        </w:rPr>
        <w:t xml:space="preserve">Cohen, A. J., Levitin, D. J., &amp; Kleber, B. A. (2020). Brain mechanisms underlying singing. In </w:t>
      </w:r>
      <w:proofErr w:type="gramStart"/>
      <w:r w:rsidRPr="00DC210E">
        <w:rPr>
          <w:rFonts w:ascii="Palatino" w:hAnsi="Palatino" w:cs="Arial"/>
          <w:sz w:val="20"/>
          <w:shd w:val="clear" w:color="auto" w:fill="FFFFFF"/>
        </w:rPr>
        <w:t>The</w:t>
      </w:r>
      <w:proofErr w:type="gramEnd"/>
      <w:r w:rsidRPr="00DC210E">
        <w:rPr>
          <w:rFonts w:ascii="Palatino" w:hAnsi="Palatino" w:cs="Arial"/>
          <w:sz w:val="20"/>
          <w:shd w:val="clear" w:color="auto" w:fill="FFFFFF"/>
        </w:rPr>
        <w:t xml:space="preserve"> Routledge Companion to Interdisciplinary Studies in Singing (pp. 79-96). Routledge.</w:t>
      </w:r>
    </w:p>
    <w:p w14:paraId="7D04A5DE" w14:textId="734D7A70" w:rsidR="00A1469B" w:rsidRPr="00DC210E" w:rsidRDefault="00A1469B" w:rsidP="004038FC">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Coumel</w:t>
      </w:r>
      <w:proofErr w:type="spellEnd"/>
      <w:r w:rsidRPr="00DC210E">
        <w:rPr>
          <w:rFonts w:ascii="Palatino" w:hAnsi="Palatino" w:cs="Arial"/>
          <w:sz w:val="20"/>
          <w:shd w:val="clear" w:color="auto" w:fill="FFFFFF"/>
        </w:rPr>
        <w:t xml:space="preserve"> et al. (2019) Second Language Accent Faking Ability Depends on Musical Abilities, Not on Working Memory.</w:t>
      </w:r>
      <w:r w:rsidR="00D87F24" w:rsidRPr="00DC210E">
        <w:rPr>
          <w:rFonts w:ascii="Palatino" w:hAnsi="Palatino" w:cs="Arial"/>
          <w:sz w:val="20"/>
          <w:shd w:val="clear" w:color="auto" w:fill="FFFFFF"/>
        </w:rPr>
        <w:t xml:space="preserve"> </w:t>
      </w:r>
      <w:r w:rsidRPr="00DC210E">
        <w:rPr>
          <w:rFonts w:ascii="Palatino" w:hAnsi="Palatino" w:cs="Arial"/>
          <w:i/>
          <w:sz w:val="20"/>
          <w:shd w:val="clear" w:color="auto" w:fill="FFFFFF"/>
        </w:rPr>
        <w:t>Frontiers in Psychology</w:t>
      </w:r>
      <w:r w:rsidR="00897585" w:rsidRPr="00DC210E">
        <w:rPr>
          <w:rFonts w:ascii="Palatino" w:hAnsi="Palatino" w:cs="Arial"/>
          <w:i/>
          <w:sz w:val="20"/>
          <w:shd w:val="clear" w:color="auto" w:fill="FFFFFF"/>
        </w:rPr>
        <w:t>,</w:t>
      </w:r>
      <w:r w:rsidRPr="00DC210E">
        <w:rPr>
          <w:rFonts w:ascii="Palatino" w:hAnsi="Palatino" w:cs="Arial"/>
          <w:sz w:val="20"/>
          <w:shd w:val="clear" w:color="auto" w:fill="FFFFFF"/>
        </w:rPr>
        <w:t xml:space="preserve"> 10      </w:t>
      </w:r>
    </w:p>
    <w:p w14:paraId="7F70EE26" w14:textId="62C47FBC" w:rsidR="00EA42F7" w:rsidRPr="00DC210E" w:rsidRDefault="004038FC" w:rsidP="00EE5B5B">
      <w:pPr>
        <w:numPr>
          <w:ilvl w:val="0"/>
          <w:numId w:val="22"/>
        </w:numPr>
        <w:jc w:val="both"/>
        <w:rPr>
          <w:rFonts w:ascii="Palatino" w:hAnsi="Palatino" w:cs="Arial"/>
          <w:sz w:val="20"/>
          <w:shd w:val="clear" w:color="auto" w:fill="FFFFFF"/>
        </w:rPr>
      </w:pPr>
      <w:proofErr w:type="spellStart"/>
      <w:r w:rsidRPr="00DC210E">
        <w:rPr>
          <w:rFonts w:ascii="Palatino" w:hAnsi="Palatino" w:cs="Arial"/>
          <w:sz w:val="20"/>
          <w:shd w:val="clear" w:color="auto" w:fill="FFFFFF"/>
        </w:rPr>
        <w:t>Golestani</w:t>
      </w:r>
      <w:proofErr w:type="spellEnd"/>
      <w:r w:rsidRPr="00DC210E">
        <w:rPr>
          <w:rFonts w:ascii="Palatino" w:hAnsi="Palatino" w:cs="Arial"/>
          <w:sz w:val="20"/>
          <w:shd w:val="clear" w:color="auto" w:fill="FFFFFF"/>
        </w:rPr>
        <w:t>, N., Price, C. J., &amp; Scott, S. K. (2011). Born with an ear for dialects? Structural plasticity in the expert phonetician brain. </w:t>
      </w:r>
      <w:r w:rsidRPr="00DC210E">
        <w:rPr>
          <w:rFonts w:ascii="Palatino" w:hAnsi="Palatino" w:cs="Arial"/>
          <w:i/>
          <w:iCs/>
          <w:sz w:val="20"/>
          <w:shd w:val="clear" w:color="auto" w:fill="FFFFFF"/>
        </w:rPr>
        <w:t>Journal of Neuroscience</w:t>
      </w:r>
      <w:r w:rsidRPr="00DC210E">
        <w:rPr>
          <w:rFonts w:ascii="Palatino" w:hAnsi="Palatino" w:cs="Arial"/>
          <w:sz w:val="20"/>
          <w:shd w:val="clear" w:color="auto" w:fill="FFFFFF"/>
        </w:rPr>
        <w:t>, </w:t>
      </w:r>
      <w:r w:rsidRPr="00DC210E">
        <w:rPr>
          <w:rFonts w:ascii="Palatino" w:hAnsi="Palatino" w:cs="Arial"/>
          <w:i/>
          <w:iCs/>
          <w:sz w:val="20"/>
          <w:shd w:val="clear" w:color="auto" w:fill="FFFFFF"/>
        </w:rPr>
        <w:t>31</w:t>
      </w:r>
      <w:r w:rsidRPr="00DC210E">
        <w:rPr>
          <w:rFonts w:ascii="Palatino" w:hAnsi="Palatino" w:cs="Arial"/>
          <w:sz w:val="20"/>
          <w:shd w:val="clear" w:color="auto" w:fill="FFFFFF"/>
        </w:rPr>
        <w:t>(11), 4213-4220.</w:t>
      </w:r>
    </w:p>
    <w:p w14:paraId="4E7BA8D4" w14:textId="77777777" w:rsidR="004038FC" w:rsidRPr="00DC210E" w:rsidRDefault="004038FC" w:rsidP="004038FC">
      <w:pPr>
        <w:numPr>
          <w:ilvl w:val="0"/>
          <w:numId w:val="22"/>
        </w:numPr>
        <w:jc w:val="both"/>
        <w:rPr>
          <w:rFonts w:ascii="Palatino" w:hAnsi="Palatino" w:cs="Arial"/>
          <w:sz w:val="20"/>
          <w:shd w:val="clear" w:color="auto" w:fill="FFFFFF"/>
          <w:lang w:val="en-US"/>
        </w:rPr>
      </w:pPr>
      <w:r w:rsidRPr="00DC210E">
        <w:rPr>
          <w:rFonts w:ascii="Palatino" w:hAnsi="Palatino" w:cs="Arial"/>
          <w:sz w:val="20"/>
          <w:shd w:val="clear" w:color="auto" w:fill="FFFFFF"/>
          <w:lang w:val="en-US"/>
        </w:rPr>
        <w:t xml:space="preserve">Phillips, N. D. (2017). </w:t>
      </w:r>
      <w:proofErr w:type="spellStart"/>
      <w:r w:rsidRPr="00DC210E">
        <w:rPr>
          <w:rFonts w:ascii="Palatino" w:hAnsi="Palatino" w:cs="Arial"/>
          <w:sz w:val="20"/>
          <w:shd w:val="clear" w:color="auto" w:fill="FFFFFF"/>
          <w:lang w:val="en-US"/>
        </w:rPr>
        <w:t>Yarrr</w:t>
      </w:r>
      <w:proofErr w:type="spellEnd"/>
      <w:r w:rsidRPr="00DC210E">
        <w:rPr>
          <w:rFonts w:ascii="Palatino" w:hAnsi="Palatino" w:cs="Arial"/>
          <w:sz w:val="20"/>
          <w:shd w:val="clear" w:color="auto" w:fill="FFFFFF"/>
          <w:lang w:val="en-US"/>
        </w:rPr>
        <w:t>! The pirate’s guide to R. </w:t>
      </w:r>
      <w:r w:rsidRPr="00DC210E">
        <w:rPr>
          <w:rFonts w:ascii="Palatino" w:hAnsi="Palatino" w:cs="Arial"/>
          <w:i/>
          <w:iCs/>
          <w:sz w:val="20"/>
          <w:shd w:val="clear" w:color="auto" w:fill="FFFFFF"/>
          <w:lang w:val="en-US"/>
        </w:rPr>
        <w:t>APS Observer</w:t>
      </w:r>
      <w:r w:rsidRPr="00DC210E">
        <w:rPr>
          <w:rFonts w:ascii="Palatino" w:hAnsi="Palatino" w:cs="Arial"/>
          <w:sz w:val="20"/>
          <w:shd w:val="clear" w:color="auto" w:fill="FFFFFF"/>
          <w:lang w:val="en-US"/>
        </w:rPr>
        <w:t>, </w:t>
      </w:r>
      <w:r w:rsidRPr="00DC210E">
        <w:rPr>
          <w:rFonts w:ascii="Palatino" w:hAnsi="Palatino" w:cs="Arial"/>
          <w:i/>
          <w:iCs/>
          <w:sz w:val="20"/>
          <w:shd w:val="clear" w:color="auto" w:fill="FFFFFF"/>
          <w:lang w:val="en-US"/>
        </w:rPr>
        <w:t>30</w:t>
      </w:r>
      <w:r w:rsidRPr="00DC210E">
        <w:rPr>
          <w:rFonts w:ascii="Palatino" w:hAnsi="Palatino" w:cs="Arial"/>
          <w:sz w:val="20"/>
          <w:shd w:val="clear" w:color="auto" w:fill="FFFFFF"/>
          <w:lang w:val="en-US"/>
        </w:rPr>
        <w:t>(3).</w:t>
      </w:r>
    </w:p>
    <w:p w14:paraId="3DF4DE73" w14:textId="77777777" w:rsidR="00114818" w:rsidRPr="00DC210E" w:rsidRDefault="00114818" w:rsidP="00F9635A">
      <w:pPr>
        <w:shd w:val="clear" w:color="auto" w:fill="FFFFFF"/>
        <w:spacing w:after="240"/>
        <w:jc w:val="both"/>
        <w:textAlignment w:val="baseline"/>
        <w:rPr>
          <w:rFonts w:ascii="Palatino" w:hAnsi="Palatino" w:cs="MyriadPro-Cond"/>
          <w:b/>
          <w:sz w:val="20"/>
        </w:rPr>
        <w:sectPr w:rsidR="00114818" w:rsidRPr="00DC210E" w:rsidSect="00114818">
          <w:type w:val="continuous"/>
          <w:pgSz w:w="11907" w:h="16840" w:code="9"/>
          <w:pgMar w:top="960" w:right="1134" w:bottom="851" w:left="1304" w:header="340" w:footer="567" w:gutter="0"/>
          <w:cols w:num="2" w:space="397"/>
          <w:titlePg/>
          <w:docGrid w:linePitch="360"/>
        </w:sectPr>
      </w:pPr>
    </w:p>
    <w:p w14:paraId="3E8FF89C" w14:textId="3EBE5751" w:rsidR="007C6298" w:rsidRPr="00DC210E" w:rsidRDefault="007C6298" w:rsidP="00F9635A">
      <w:pPr>
        <w:shd w:val="clear" w:color="auto" w:fill="FFFFFF"/>
        <w:spacing w:after="240"/>
        <w:jc w:val="both"/>
        <w:textAlignment w:val="baseline"/>
        <w:rPr>
          <w:rFonts w:ascii="Palatino" w:hAnsi="Palatino" w:cs="MyriadPro-Cond"/>
          <w:b/>
          <w:sz w:val="20"/>
        </w:rPr>
      </w:pPr>
    </w:p>
    <w:p w14:paraId="27288BE7" w14:textId="598BEFB6" w:rsidR="00E567AE" w:rsidRPr="00DC210E" w:rsidRDefault="00E567AE" w:rsidP="00F9635A">
      <w:pPr>
        <w:shd w:val="clear" w:color="auto" w:fill="FFFFFF"/>
        <w:spacing w:after="240"/>
        <w:jc w:val="both"/>
        <w:textAlignment w:val="baseline"/>
        <w:rPr>
          <w:rFonts w:ascii="Palatino" w:hAnsi="Palatino" w:cs="MyriadPro-Cond"/>
          <w:b/>
          <w:sz w:val="20"/>
        </w:rPr>
      </w:pPr>
    </w:p>
    <w:p w14:paraId="68780E4E" w14:textId="60C9A378" w:rsidR="00E567AE" w:rsidRPr="00DC210E" w:rsidRDefault="00E567AE" w:rsidP="00F9635A">
      <w:pPr>
        <w:shd w:val="clear" w:color="auto" w:fill="FFFFFF"/>
        <w:spacing w:after="240"/>
        <w:jc w:val="both"/>
        <w:textAlignment w:val="baseline"/>
        <w:rPr>
          <w:rFonts w:ascii="Palatino" w:hAnsi="Palatino" w:cs="MyriadPro-Cond"/>
          <w:b/>
          <w:sz w:val="20"/>
        </w:rPr>
      </w:pPr>
    </w:p>
    <w:p w14:paraId="32912A55" w14:textId="0611BC66" w:rsidR="00E567AE" w:rsidRPr="00DC210E" w:rsidRDefault="00E567AE">
      <w:pPr>
        <w:rPr>
          <w:rFonts w:ascii="Palatino" w:hAnsi="Palatino" w:cs="MyriadPro-Cond"/>
          <w:b/>
          <w:sz w:val="20"/>
        </w:rPr>
      </w:pPr>
      <w:r w:rsidRPr="00DC210E">
        <w:rPr>
          <w:rFonts w:ascii="Palatino" w:hAnsi="Palatino" w:cs="MyriadPro-Cond"/>
          <w:b/>
          <w:sz w:val="20"/>
        </w:rPr>
        <w:br w:type="page"/>
      </w:r>
    </w:p>
    <w:p w14:paraId="71754D66" w14:textId="65924185" w:rsidR="00E567AE" w:rsidRPr="00DC210E" w:rsidRDefault="007641A0" w:rsidP="00F9635A">
      <w:pPr>
        <w:shd w:val="clear" w:color="auto" w:fill="FFFFFF"/>
        <w:spacing w:after="240"/>
        <w:jc w:val="both"/>
        <w:textAlignment w:val="baseline"/>
        <w:rPr>
          <w:rFonts w:ascii="Palatino" w:hAnsi="Palatino" w:cs="MyriadPro-Cond"/>
          <w:b/>
          <w:sz w:val="20"/>
        </w:rPr>
      </w:pPr>
      <w:r w:rsidRPr="00DC210E">
        <w:rPr>
          <w:rFonts w:ascii="Palatino" w:hAnsi="Palatino" w:cs="MyriadPro-Cond"/>
          <w:b/>
          <w:noProof/>
          <w:sz w:val="20"/>
        </w:rPr>
        <w:lastRenderedPageBreak/>
        <w:drawing>
          <wp:inline distT="0" distB="0" distL="0" distR="0" wp14:anchorId="36E87BEF" wp14:editId="2D6249BC">
            <wp:extent cx="6012346" cy="5495036"/>
            <wp:effectExtent l="0" t="0" r="0" b="444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aters_PTB_Figure1_Revised.pdf"/>
                    <pic:cNvPicPr/>
                  </pic:nvPicPr>
                  <pic:blipFill rotWithShape="1">
                    <a:blip r:embed="rId21" cstate="print">
                      <a:extLst>
                        <a:ext uri="{28A0092B-C50C-407E-A947-70E740481C1C}">
                          <a14:useLocalDpi xmlns:a14="http://schemas.microsoft.com/office/drawing/2010/main" val="0"/>
                        </a:ext>
                      </a:extLst>
                    </a:blip>
                    <a:srcRect t="12662" b="18790"/>
                    <a:stretch/>
                  </pic:blipFill>
                  <pic:spPr bwMode="auto">
                    <a:xfrm>
                      <a:off x="0" y="0"/>
                      <a:ext cx="6012815" cy="5495465"/>
                    </a:xfrm>
                    <a:prstGeom prst="rect">
                      <a:avLst/>
                    </a:prstGeom>
                    <a:ln>
                      <a:noFill/>
                    </a:ln>
                    <a:extLst>
                      <a:ext uri="{53640926-AAD7-44D8-BBD7-CCE9431645EC}">
                        <a14:shadowObscured xmlns:a14="http://schemas.microsoft.com/office/drawing/2010/main"/>
                      </a:ext>
                    </a:extLst>
                  </pic:spPr>
                </pic:pic>
              </a:graphicData>
            </a:graphic>
          </wp:inline>
        </w:drawing>
      </w:r>
    </w:p>
    <w:p w14:paraId="516D9348" w14:textId="777213BB" w:rsidR="006D4131" w:rsidRPr="00DC210E" w:rsidRDefault="006D4131" w:rsidP="00F9635A">
      <w:pPr>
        <w:shd w:val="clear" w:color="auto" w:fill="FFFFFF"/>
        <w:spacing w:after="240"/>
        <w:jc w:val="both"/>
        <w:textAlignment w:val="baseline"/>
        <w:rPr>
          <w:rFonts w:ascii="Palatino" w:hAnsi="Palatino" w:cs="MyriadPro-Cond"/>
          <w:b/>
          <w:sz w:val="20"/>
        </w:rPr>
      </w:pPr>
    </w:p>
    <w:p w14:paraId="3F0A25D0" w14:textId="0C315EA5" w:rsidR="00F969F5" w:rsidRPr="00DC210E" w:rsidRDefault="006D4131" w:rsidP="00F9635A">
      <w:pPr>
        <w:shd w:val="clear" w:color="auto" w:fill="FFFFFF"/>
        <w:spacing w:after="240"/>
        <w:jc w:val="both"/>
        <w:textAlignment w:val="baseline"/>
        <w:rPr>
          <w:rFonts w:ascii="Palatino" w:hAnsi="Palatino" w:cs="MyriadPro-Cond"/>
          <w:b/>
          <w:sz w:val="20"/>
        </w:rPr>
      </w:pPr>
      <w:r w:rsidRPr="00DC210E">
        <w:rPr>
          <w:rFonts w:ascii="Palatino" w:hAnsi="Palatino" w:cs="MyriadPro-Cond"/>
          <w:b/>
          <w:sz w:val="20"/>
        </w:rPr>
        <w:t>Figure 1: a)</w:t>
      </w:r>
      <w:r w:rsidRPr="00DC210E">
        <w:rPr>
          <w:rFonts w:ascii="Palatino" w:hAnsi="Palatino" w:cs="MyriadPro-Cond"/>
          <w:sz w:val="20"/>
        </w:rPr>
        <w:t xml:space="preserve"> Schematic of the voice conditions used in the current study. </w:t>
      </w:r>
      <w:r w:rsidR="00D55B2C" w:rsidRPr="00DC210E">
        <w:rPr>
          <w:rFonts w:ascii="Palatino" w:hAnsi="Palatino" w:cs="MyriadPro-Cond"/>
          <w:sz w:val="20"/>
        </w:rPr>
        <w:t>Y</w:t>
      </w:r>
      <w:r w:rsidRPr="00DC210E">
        <w:rPr>
          <w:rFonts w:ascii="Palatino" w:hAnsi="Palatino" w:cs="MyriadPro-Cond"/>
          <w:sz w:val="20"/>
        </w:rPr>
        <w:t xml:space="preserve">ellow dots indicate the </w:t>
      </w:r>
      <w:r w:rsidR="000427E2" w:rsidRPr="00DC210E">
        <w:rPr>
          <w:rFonts w:ascii="Palatino" w:hAnsi="Palatino" w:cs="MyriadPro-Cond"/>
          <w:sz w:val="20"/>
        </w:rPr>
        <w:t xml:space="preserve">acoustic conditions </w:t>
      </w:r>
      <w:r w:rsidRPr="00DC210E">
        <w:rPr>
          <w:rFonts w:ascii="Palatino" w:hAnsi="Palatino" w:cs="MyriadPro-Cond"/>
          <w:sz w:val="20"/>
        </w:rPr>
        <w:t>used in the MRI experiment</w:t>
      </w:r>
      <w:r w:rsidR="00D55B2C" w:rsidRPr="00DC210E">
        <w:rPr>
          <w:rFonts w:ascii="Palatino" w:hAnsi="Palatino" w:cs="MyriadPro-Cond"/>
          <w:sz w:val="20"/>
        </w:rPr>
        <w:t>; blue dots indicate additional voice targets imitated in the behavioural practice session</w:t>
      </w:r>
      <w:r w:rsidRPr="00DC210E">
        <w:rPr>
          <w:rFonts w:ascii="Palatino" w:hAnsi="Palatino" w:cs="MyriadPro-Cond"/>
          <w:sz w:val="20"/>
        </w:rPr>
        <w:t>.</w:t>
      </w:r>
      <w:r w:rsidR="00980C1E" w:rsidRPr="00DC210E">
        <w:rPr>
          <w:rFonts w:ascii="Palatino" w:hAnsi="Palatino" w:cs="MyriadPro-Cond"/>
          <w:sz w:val="20"/>
        </w:rPr>
        <w:t xml:space="preserve"> </w:t>
      </w:r>
      <w:r w:rsidRPr="00DC210E">
        <w:rPr>
          <w:rFonts w:ascii="Palatino" w:hAnsi="Palatino" w:cs="MyriadPro-Cond"/>
          <w:b/>
          <w:sz w:val="20"/>
        </w:rPr>
        <w:t xml:space="preserve">b) </w:t>
      </w:r>
      <w:r w:rsidRPr="00DC210E">
        <w:rPr>
          <w:rFonts w:ascii="Palatino" w:hAnsi="Palatino" w:cs="MyriadPro-Cond"/>
          <w:sz w:val="20"/>
        </w:rPr>
        <w:t>Experimental protocol. Top row: Overall ordering of scans, where “</w:t>
      </w:r>
      <w:proofErr w:type="spellStart"/>
      <w:r w:rsidRPr="00DC210E">
        <w:rPr>
          <w:rFonts w:ascii="Palatino" w:hAnsi="Palatino" w:cs="MyriadPro-Cond"/>
          <w:sz w:val="20"/>
        </w:rPr>
        <w:t>rt</w:t>
      </w:r>
      <w:proofErr w:type="spellEnd"/>
      <w:r w:rsidRPr="00DC210E">
        <w:rPr>
          <w:rFonts w:ascii="Palatino" w:hAnsi="Palatino" w:cs="MyriadPro-Cond"/>
          <w:sz w:val="20"/>
        </w:rPr>
        <w:t xml:space="preserve">” stands for real-time anatomical MRI scans of the vocal tract, “fMRI” stands for functional MRI scans of brain activation, and T1 represents the whole-brain anatomical scan. Middle row: Details of the real-time MRI blocks. Participants heard a word over headphones and after 1.2 seconds were cued to provide a spoken imitation. Stimuli were presented in </w:t>
      </w:r>
      <w:proofErr w:type="spellStart"/>
      <w:r w:rsidRPr="00DC210E">
        <w:rPr>
          <w:rFonts w:ascii="Palatino" w:hAnsi="Palatino" w:cs="MyriadPro-Cond"/>
          <w:sz w:val="20"/>
        </w:rPr>
        <w:t>miniblocks</w:t>
      </w:r>
      <w:proofErr w:type="spellEnd"/>
      <w:r w:rsidRPr="00DC210E">
        <w:rPr>
          <w:rFonts w:ascii="Palatino" w:hAnsi="Palatino" w:cs="MyriadPro-Cond"/>
          <w:sz w:val="20"/>
        </w:rPr>
        <w:t xml:space="preserve"> of 4 trials per condition; condition order was randomized across the block pair. Bottom row: Details of the functional MRI trial types. A rapid-sparse routine was employed, in which listen and imitation events occurred during 1.5s pauses between EPI volume acquisitions. There were three trial types, cued through the colour of an onscreen fixation cross: 1) Listen &amp; Imitate (blue </w:t>
      </w:r>
      <w:r w:rsidRPr="00DC210E">
        <w:rPr>
          <w:rFonts w:ascii="Palatino" w:hAnsi="Palatino" w:cs="MyriadPro-Cond"/>
          <w:sz w:val="20"/>
        </w:rPr>
        <w:sym w:font="Wingdings" w:char="F0E0"/>
      </w:r>
      <w:r w:rsidRPr="00DC210E">
        <w:rPr>
          <w:rFonts w:ascii="Palatino" w:hAnsi="Palatino" w:cs="MyriadPro-Cond"/>
          <w:sz w:val="20"/>
        </w:rPr>
        <w:t xml:space="preserve"> green for speech onset), 2) Listen only (yellow) and 3) Rest (white). The Listen &amp; Imitate trials were used to calculate activation related to speech preparation and execution. </w:t>
      </w:r>
      <w:r w:rsidRPr="00DC210E">
        <w:rPr>
          <w:rFonts w:ascii="Palatino" w:hAnsi="Palatino" w:cs="MyriadPro-Cond"/>
          <w:b/>
          <w:sz w:val="20"/>
        </w:rPr>
        <w:t xml:space="preserve">c) </w:t>
      </w:r>
      <w:r w:rsidRPr="00DC210E">
        <w:rPr>
          <w:rFonts w:ascii="Palatino" w:hAnsi="Palatino" w:cs="MyriadPro-Cond"/>
          <w:sz w:val="20"/>
        </w:rPr>
        <w:t xml:space="preserve">Example real-time MR images of a singer performing imitation of the five voice target conditions for “bead”. Each image shows a frame extracted from the steady state of the vocalic portion of the word, labelled according to the target’s displacement from the “normal” voice in pitch and VTL. The yellow and red lines show the vertical position of the larynx and the horizontal position of the lips as obtained from a semi-automated image segmentation routine implemented in </w:t>
      </w:r>
      <w:proofErr w:type="spellStart"/>
      <w:r w:rsidRPr="00DC210E">
        <w:rPr>
          <w:rFonts w:ascii="Palatino" w:hAnsi="Palatino" w:cs="MyriadPro-Cond"/>
          <w:sz w:val="20"/>
        </w:rPr>
        <w:t>Matlab</w:t>
      </w:r>
      <w:proofErr w:type="spellEnd"/>
      <w:r w:rsidRPr="00DC210E">
        <w:rPr>
          <w:rFonts w:ascii="Palatino" w:hAnsi="Palatino" w:cs="MyriadPro-Cond"/>
          <w:sz w:val="20"/>
        </w:rPr>
        <w:t xml:space="preserve"> [</w:t>
      </w:r>
      <w:r w:rsidR="007F20AA" w:rsidRPr="00DC210E">
        <w:rPr>
          <w:rFonts w:ascii="Palatino" w:hAnsi="Palatino" w:cs="MyriadPro-Cond"/>
          <w:sz w:val="20"/>
        </w:rPr>
        <w:t>4</w:t>
      </w:r>
      <w:r w:rsidR="00DE7700" w:rsidRPr="00DC210E">
        <w:rPr>
          <w:rFonts w:ascii="Palatino" w:hAnsi="Palatino" w:cs="MyriadPro-Cond"/>
          <w:sz w:val="20"/>
        </w:rPr>
        <w:t>3</w:t>
      </w:r>
      <w:r w:rsidRPr="00DC210E">
        <w:rPr>
          <w:rFonts w:ascii="Palatino" w:hAnsi="Palatino" w:cs="MyriadPro-Cond"/>
          <w:sz w:val="20"/>
        </w:rPr>
        <w:t xml:space="preserve">]. Only the larynx height data were </w:t>
      </w:r>
      <w:proofErr w:type="spellStart"/>
      <w:r w:rsidRPr="00DC210E">
        <w:rPr>
          <w:rFonts w:ascii="Palatino" w:hAnsi="Palatino" w:cs="MyriadPro-Cond"/>
          <w:sz w:val="20"/>
        </w:rPr>
        <w:t>analyzed</w:t>
      </w:r>
      <w:proofErr w:type="spellEnd"/>
      <w:r w:rsidRPr="00DC210E">
        <w:rPr>
          <w:rFonts w:ascii="Palatino" w:hAnsi="Palatino" w:cs="MyriadPro-Cond"/>
          <w:sz w:val="20"/>
        </w:rPr>
        <w:t xml:space="preserve"> for the current study. </w:t>
      </w:r>
      <w:r w:rsidRPr="00DC210E">
        <w:rPr>
          <w:rFonts w:ascii="Palatino" w:hAnsi="Palatino" w:cs="MyriadPro-Cond"/>
          <w:b/>
          <w:sz w:val="20"/>
        </w:rPr>
        <w:t xml:space="preserve">d) </w:t>
      </w:r>
      <w:r w:rsidRPr="00DC210E">
        <w:rPr>
          <w:rFonts w:ascii="Palatino" w:hAnsi="Palatino" w:cs="MyriadPro-Cond"/>
          <w:sz w:val="20"/>
        </w:rPr>
        <w:t>Axial whole-brain slices showing the group region-of-interest maps for Speech Preparation (calculated using a contrast of All listen pre-imitate &gt; Rest including all participants</w:t>
      </w:r>
      <w:r w:rsidR="004C2222" w:rsidRPr="00DC210E">
        <w:rPr>
          <w:rFonts w:ascii="Palatino" w:hAnsi="Palatino" w:cs="MyriadPro-Cond"/>
          <w:sz w:val="20"/>
        </w:rPr>
        <w:t>;</w:t>
      </w:r>
      <w:r w:rsidR="004C2222" w:rsidRPr="00DC210E">
        <w:rPr>
          <w:rFonts w:ascii="Palatino" w:hAnsi="Palatino"/>
          <w:sz w:val="20"/>
        </w:rPr>
        <w:t xml:space="preserve"> voxel height threshold p&lt; 1 x 10</w:t>
      </w:r>
      <w:r w:rsidR="004C2222" w:rsidRPr="00DC210E">
        <w:rPr>
          <w:rFonts w:ascii="Palatino" w:hAnsi="Palatino"/>
          <w:vertAlign w:val="superscript"/>
        </w:rPr>
        <w:t>-7</w:t>
      </w:r>
      <w:r w:rsidR="004C2222" w:rsidRPr="00DC210E">
        <w:rPr>
          <w:rFonts w:ascii="Palatino" w:hAnsi="Palatino"/>
        </w:rPr>
        <w:t xml:space="preserve"> </w:t>
      </w:r>
      <w:r w:rsidR="004C2222" w:rsidRPr="00DC210E">
        <w:rPr>
          <w:rFonts w:ascii="Palatino" w:hAnsi="Palatino"/>
          <w:sz w:val="20"/>
        </w:rPr>
        <w:t>FWE, cluster threshold p &lt; .05 FWE</w:t>
      </w:r>
      <w:r w:rsidRPr="00DC210E">
        <w:rPr>
          <w:rFonts w:ascii="Palatino" w:hAnsi="Palatino" w:cs="MyriadPro-Cond"/>
          <w:sz w:val="20"/>
        </w:rPr>
        <w:t>) and Speech Execution (calculated with a contrast of All imitate &gt; Rest including all participants</w:t>
      </w:r>
      <w:r w:rsidR="004C2222" w:rsidRPr="00DC210E">
        <w:rPr>
          <w:rFonts w:ascii="Palatino" w:hAnsi="Palatino" w:cs="MyriadPro-Cond"/>
          <w:sz w:val="20"/>
        </w:rPr>
        <w:t xml:space="preserve">; </w:t>
      </w:r>
      <w:r w:rsidR="00B86A4A" w:rsidRPr="00DC210E">
        <w:rPr>
          <w:rFonts w:ascii="Palatino" w:hAnsi="Palatino" w:cs="MyriadPro-Cond"/>
          <w:sz w:val="20"/>
        </w:rPr>
        <w:t xml:space="preserve">voxel height threshold </w:t>
      </w:r>
      <w:r w:rsidR="004C2222" w:rsidRPr="00DC210E">
        <w:rPr>
          <w:rFonts w:ascii="Palatino" w:hAnsi="Palatino"/>
          <w:sz w:val="20"/>
        </w:rPr>
        <w:t xml:space="preserve">p&lt; .05 </w:t>
      </w:r>
      <w:r w:rsidR="00B86A4A" w:rsidRPr="00DC210E">
        <w:rPr>
          <w:rFonts w:ascii="Palatino" w:hAnsi="Palatino"/>
          <w:sz w:val="20"/>
        </w:rPr>
        <w:t xml:space="preserve">FWE, </w:t>
      </w:r>
      <w:r w:rsidR="004C2222" w:rsidRPr="00DC210E">
        <w:rPr>
          <w:rFonts w:ascii="Palatino" w:hAnsi="Palatino"/>
          <w:sz w:val="20"/>
        </w:rPr>
        <w:t>cluster threshold p &lt; .05 FWE</w:t>
      </w:r>
      <w:r w:rsidRPr="00DC210E">
        <w:rPr>
          <w:rFonts w:ascii="Palatino" w:hAnsi="Palatino" w:cs="MyriadPro-Cond"/>
          <w:sz w:val="20"/>
        </w:rPr>
        <w:t xml:space="preserve">). See Methods and </w:t>
      </w:r>
      <w:r w:rsidR="00AF4A96" w:rsidRPr="00DC210E">
        <w:rPr>
          <w:rFonts w:ascii="Palatino" w:hAnsi="Palatino" w:cs="MyriadPro-Cond"/>
          <w:sz w:val="20"/>
        </w:rPr>
        <w:t>Supplemental Materials</w:t>
      </w:r>
      <w:r w:rsidRPr="00DC210E">
        <w:rPr>
          <w:rFonts w:ascii="Palatino" w:hAnsi="Palatino" w:cs="MyriadPro-Cond"/>
          <w:sz w:val="20"/>
        </w:rPr>
        <w:t xml:space="preserve"> for further details.</w:t>
      </w:r>
    </w:p>
    <w:p w14:paraId="5808B77F" w14:textId="2C9D234F" w:rsidR="00F969F5" w:rsidRPr="00DC210E" w:rsidRDefault="00E567AE" w:rsidP="00E567AE">
      <w:pPr>
        <w:rPr>
          <w:rFonts w:ascii="MyriadPro-Cond" w:hAnsi="MyriadPro-Cond" w:cs="MyriadPro-Cond"/>
          <w:sz w:val="36"/>
          <w:szCs w:val="36"/>
        </w:rPr>
      </w:pPr>
      <w:r w:rsidRPr="00DC210E">
        <w:rPr>
          <w:rFonts w:ascii="MyriadPro-Cond" w:hAnsi="MyriadPro-Cond" w:cs="MyriadPro-Cond"/>
          <w:sz w:val="36"/>
          <w:szCs w:val="36"/>
        </w:rPr>
        <w:br w:type="page"/>
      </w:r>
    </w:p>
    <w:p w14:paraId="11C718BC" w14:textId="6BE47A73" w:rsidR="006101C9" w:rsidRPr="00DC210E" w:rsidRDefault="006101C9" w:rsidP="00F9635A">
      <w:pPr>
        <w:jc w:val="both"/>
        <w:rPr>
          <w:rFonts w:ascii="Palatino" w:hAnsi="Palatino"/>
          <w:b/>
          <w:sz w:val="20"/>
          <w:lang w:eastAsia="ja-JP"/>
        </w:rPr>
      </w:pPr>
      <w:r w:rsidRPr="00DC210E">
        <w:rPr>
          <w:rFonts w:ascii="Palatino" w:hAnsi="Palatino"/>
          <w:b/>
          <w:noProof/>
          <w:sz w:val="20"/>
          <w:lang w:eastAsia="ja-JP"/>
        </w:rPr>
        <w:lastRenderedPageBreak/>
        <w:drawing>
          <wp:inline distT="0" distB="0" distL="0" distR="0" wp14:anchorId="66D3B43B" wp14:editId="0D255209">
            <wp:extent cx="6012800" cy="611557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Slide2.jpeg"/>
                    <pic:cNvPicPr/>
                  </pic:nvPicPr>
                  <pic:blipFill rotWithShape="1">
                    <a:blip r:embed="rId22">
                      <a:extLst>
                        <a:ext uri="{28A0092B-C50C-407E-A947-70E740481C1C}">
                          <a14:useLocalDpi xmlns:a14="http://schemas.microsoft.com/office/drawing/2010/main" val="0"/>
                        </a:ext>
                      </a:extLst>
                    </a:blip>
                    <a:srcRect t="16842" b="6898"/>
                    <a:stretch/>
                  </pic:blipFill>
                  <pic:spPr bwMode="auto">
                    <a:xfrm>
                      <a:off x="0" y="0"/>
                      <a:ext cx="6012815" cy="6115591"/>
                    </a:xfrm>
                    <a:prstGeom prst="rect">
                      <a:avLst/>
                    </a:prstGeom>
                    <a:ln>
                      <a:noFill/>
                    </a:ln>
                    <a:extLst>
                      <a:ext uri="{53640926-AAD7-44D8-BBD7-CCE9431645EC}">
                        <a14:shadowObscured xmlns:a14="http://schemas.microsoft.com/office/drawing/2010/main"/>
                      </a:ext>
                    </a:extLst>
                  </pic:spPr>
                </pic:pic>
              </a:graphicData>
            </a:graphic>
          </wp:inline>
        </w:drawing>
      </w:r>
    </w:p>
    <w:p w14:paraId="373A7DDF" w14:textId="77777777" w:rsidR="001305A3" w:rsidRPr="00DC210E" w:rsidRDefault="001305A3" w:rsidP="00F9635A">
      <w:pPr>
        <w:jc w:val="both"/>
        <w:rPr>
          <w:rFonts w:ascii="Palatino" w:hAnsi="Palatino"/>
          <w:b/>
          <w:sz w:val="20"/>
          <w:lang w:eastAsia="ja-JP"/>
        </w:rPr>
      </w:pPr>
    </w:p>
    <w:p w14:paraId="2E2704F7" w14:textId="08AC4753" w:rsidR="003F778E" w:rsidRPr="00DC210E" w:rsidRDefault="003F778E" w:rsidP="00F9635A">
      <w:pPr>
        <w:jc w:val="both"/>
        <w:rPr>
          <w:rFonts w:ascii="Palatino" w:hAnsi="Palatino"/>
          <w:b/>
          <w:sz w:val="20"/>
          <w:lang w:val="en-US" w:eastAsia="ja-JP"/>
        </w:rPr>
      </w:pPr>
      <w:r w:rsidRPr="00DC210E">
        <w:rPr>
          <w:rFonts w:ascii="Palatino" w:hAnsi="Palatino"/>
          <w:b/>
          <w:sz w:val="20"/>
          <w:lang w:eastAsia="ja-JP"/>
        </w:rPr>
        <w:t xml:space="preserve">Figure 2: Imitation and neural representation of vocal tract length (VTL) </w:t>
      </w:r>
      <w:r w:rsidR="00B50CF3" w:rsidRPr="00DC210E">
        <w:rPr>
          <w:rFonts w:ascii="Palatino" w:hAnsi="Palatino"/>
          <w:b/>
          <w:sz w:val="20"/>
          <w:lang w:eastAsia="ja-JP"/>
        </w:rPr>
        <w:t xml:space="preserve">a) </w:t>
      </w:r>
      <w:r w:rsidR="00550FFE" w:rsidRPr="00DC210E">
        <w:rPr>
          <w:rFonts w:ascii="Palatino" w:hAnsi="Palatino"/>
          <w:sz w:val="20"/>
          <w:lang w:val="en-US" w:eastAsia="ja-JP"/>
        </w:rPr>
        <w:t>Vertical larynx movement during the imitation of modulated speech targets. Data are plotted as the mean upward/downward larynx height excursion from the normal voice, where downward movements are negative. Results are shown collapsed across both word contexts (Bead, Bard). H</w:t>
      </w:r>
      <w:r w:rsidR="00036AB3" w:rsidRPr="00DC210E">
        <w:rPr>
          <w:rFonts w:ascii="Palatino" w:hAnsi="Palatino"/>
          <w:sz w:val="20"/>
          <w:lang w:val="en-US" w:eastAsia="ja-JP"/>
        </w:rPr>
        <w:t>I</w:t>
      </w:r>
      <w:r w:rsidR="00550FFE" w:rsidRPr="00DC210E">
        <w:rPr>
          <w:rFonts w:ascii="Palatino" w:hAnsi="Palatino"/>
          <w:sz w:val="20"/>
          <w:lang w:val="en-US" w:eastAsia="ja-JP"/>
        </w:rPr>
        <w:t xml:space="preserve"> = Higher pitched targets, LO = Lower pitched targets; Long = longer VTL targets, Short = shorter VTL targets. Plots were created using the </w:t>
      </w:r>
      <w:proofErr w:type="spellStart"/>
      <w:r w:rsidR="00550FFE" w:rsidRPr="00DC210E">
        <w:rPr>
          <w:rFonts w:ascii="Palatino" w:hAnsi="Palatino"/>
          <w:sz w:val="20"/>
          <w:lang w:val="en-US" w:eastAsia="ja-JP"/>
        </w:rPr>
        <w:t>pirateplot</w:t>
      </w:r>
      <w:proofErr w:type="spellEnd"/>
      <w:r w:rsidR="00550FFE" w:rsidRPr="00DC210E">
        <w:rPr>
          <w:rFonts w:ascii="Palatino" w:hAnsi="Palatino"/>
          <w:sz w:val="20"/>
          <w:lang w:val="en-US" w:eastAsia="ja-JP"/>
        </w:rPr>
        <w:t xml:space="preserve"> function within the </w:t>
      </w:r>
      <w:proofErr w:type="spellStart"/>
      <w:r w:rsidR="00550FFE" w:rsidRPr="00DC210E">
        <w:rPr>
          <w:rFonts w:ascii="Palatino" w:hAnsi="Palatino"/>
          <w:sz w:val="20"/>
          <w:lang w:val="en-US" w:eastAsia="ja-JP"/>
        </w:rPr>
        <w:t>yarrr</w:t>
      </w:r>
      <w:proofErr w:type="spellEnd"/>
      <w:r w:rsidR="00550FFE" w:rsidRPr="00DC210E">
        <w:rPr>
          <w:rFonts w:ascii="Palatino" w:hAnsi="Palatino"/>
          <w:sz w:val="20"/>
          <w:lang w:val="en-US" w:eastAsia="ja-JP"/>
        </w:rPr>
        <w:t xml:space="preserve"> package in R [</w:t>
      </w:r>
      <w:r w:rsidR="007F20AA" w:rsidRPr="00DC210E">
        <w:rPr>
          <w:rFonts w:ascii="Palatino" w:hAnsi="Palatino"/>
          <w:sz w:val="20"/>
          <w:lang w:val="en-US" w:eastAsia="ja-JP"/>
        </w:rPr>
        <w:t>5</w:t>
      </w:r>
      <w:r w:rsidR="00DE7700" w:rsidRPr="00DC210E">
        <w:rPr>
          <w:rFonts w:ascii="Palatino" w:hAnsi="Palatino"/>
          <w:sz w:val="20"/>
          <w:lang w:val="en-US" w:eastAsia="ja-JP"/>
        </w:rPr>
        <w:t>8</w:t>
      </w:r>
      <w:r w:rsidR="00550FFE" w:rsidRPr="00DC210E">
        <w:rPr>
          <w:rFonts w:ascii="Palatino" w:hAnsi="Palatino"/>
          <w:sz w:val="20"/>
          <w:lang w:val="en-US" w:eastAsia="ja-JP"/>
        </w:rPr>
        <w:t>]. Solid horizontal lines show the means per group and condition, boxes indicate 95% confidence intervals, dots indicate data from individual participants.</w:t>
      </w:r>
      <w:r w:rsidR="00550FFE" w:rsidRPr="00DC210E">
        <w:rPr>
          <w:rFonts w:ascii="Palatino" w:hAnsi="Palatino"/>
          <w:b/>
          <w:sz w:val="20"/>
          <w:lang w:val="en-US" w:eastAsia="ja-JP"/>
        </w:rPr>
        <w:t xml:space="preserve"> </w:t>
      </w:r>
      <w:r w:rsidRPr="00DC210E">
        <w:rPr>
          <w:rFonts w:ascii="Palatino" w:hAnsi="Palatino"/>
          <w:b/>
          <w:sz w:val="20"/>
          <w:lang w:eastAsia="ja-JP"/>
        </w:rPr>
        <w:t xml:space="preserve">b) </w:t>
      </w:r>
      <w:r w:rsidRPr="00DC210E">
        <w:rPr>
          <w:rFonts w:ascii="Palatino" w:hAnsi="Palatino"/>
          <w:sz w:val="20"/>
          <w:lang w:eastAsia="ja-JP"/>
        </w:rPr>
        <w:t>Behavio</w:t>
      </w:r>
      <w:r w:rsidR="00D55433" w:rsidRPr="00DC210E">
        <w:rPr>
          <w:rFonts w:ascii="Palatino" w:hAnsi="Palatino"/>
          <w:sz w:val="20"/>
          <w:lang w:eastAsia="ja-JP"/>
        </w:rPr>
        <w:t>u</w:t>
      </w:r>
      <w:r w:rsidRPr="00DC210E">
        <w:rPr>
          <w:rFonts w:ascii="Palatino" w:hAnsi="Palatino"/>
          <w:sz w:val="20"/>
          <w:lang w:eastAsia="ja-JP"/>
        </w:rPr>
        <w:t>ral Representational Similarity Analysis (RSA) for the imitation of VTL.</w:t>
      </w:r>
      <w:r w:rsidRPr="00DC210E">
        <w:rPr>
          <w:rFonts w:ascii="Palatino" w:hAnsi="Palatino"/>
          <w:b/>
          <w:sz w:val="20"/>
          <w:lang w:eastAsia="ja-JP"/>
        </w:rPr>
        <w:t xml:space="preserve"> </w:t>
      </w:r>
      <w:r w:rsidRPr="00DC210E">
        <w:rPr>
          <w:rFonts w:ascii="Palatino" w:hAnsi="Palatino"/>
          <w:sz w:val="20"/>
          <w:lang w:eastAsia="ja-JP"/>
        </w:rPr>
        <w:t xml:space="preserve">Measures of vertical larynx displacement in pixels (relative to the “normal voice”) were used to generate representational dissimilarity matrices (RDMs) for each participant, which were compared with an ideal model (based on the inter-stimulus VTL distances in semitones) using Spearman’s correlation tests. The figure shows the ideal model </w:t>
      </w:r>
      <w:r w:rsidR="00A165EB" w:rsidRPr="00DC210E">
        <w:rPr>
          <w:rFonts w:ascii="Palatino" w:hAnsi="Palatino"/>
          <w:sz w:val="20"/>
          <w:lang w:eastAsia="ja-JP"/>
        </w:rPr>
        <w:t xml:space="preserve">(LS = low F0, short VTL; HL = high F0, long VTL; N = Normal Voice; LL = low F0, long VTL; HS = high F0, short VTL) </w:t>
      </w:r>
      <w:r w:rsidRPr="00DC210E">
        <w:rPr>
          <w:rFonts w:ascii="Palatino" w:hAnsi="Palatino"/>
          <w:sz w:val="20"/>
          <w:lang w:eastAsia="ja-JP"/>
        </w:rPr>
        <w:t xml:space="preserve">as well as the corresponding mean group RDMs for the singers and controls and a plot of accuracy by group (created using the </w:t>
      </w:r>
      <w:proofErr w:type="spellStart"/>
      <w:r w:rsidRPr="00DC210E">
        <w:rPr>
          <w:rFonts w:ascii="Palatino" w:hAnsi="Palatino"/>
          <w:sz w:val="20"/>
          <w:lang w:eastAsia="ja-JP"/>
        </w:rPr>
        <w:t>pirateplot</w:t>
      </w:r>
      <w:proofErr w:type="spellEnd"/>
      <w:r w:rsidRPr="00DC210E">
        <w:rPr>
          <w:rFonts w:ascii="Palatino" w:hAnsi="Palatino"/>
          <w:sz w:val="20"/>
          <w:lang w:eastAsia="ja-JP"/>
        </w:rPr>
        <w:t xml:space="preserve"> function within the </w:t>
      </w:r>
      <w:proofErr w:type="spellStart"/>
      <w:r w:rsidRPr="00DC210E">
        <w:rPr>
          <w:rFonts w:ascii="Palatino" w:hAnsi="Palatino"/>
          <w:sz w:val="20"/>
          <w:lang w:eastAsia="ja-JP"/>
        </w:rPr>
        <w:t>yarrr</w:t>
      </w:r>
      <w:proofErr w:type="spellEnd"/>
      <w:r w:rsidRPr="00DC210E">
        <w:rPr>
          <w:rFonts w:ascii="Palatino" w:hAnsi="Palatino"/>
          <w:sz w:val="20"/>
          <w:lang w:eastAsia="ja-JP"/>
        </w:rPr>
        <w:t xml:space="preserve"> package in R [5</w:t>
      </w:r>
      <w:r w:rsidR="00DE7700" w:rsidRPr="00DC210E">
        <w:rPr>
          <w:rFonts w:ascii="Palatino" w:hAnsi="Palatino"/>
          <w:sz w:val="20"/>
          <w:lang w:eastAsia="ja-JP"/>
        </w:rPr>
        <w:t>8</w:t>
      </w:r>
      <w:r w:rsidRPr="00DC210E">
        <w:rPr>
          <w:rFonts w:ascii="Palatino" w:hAnsi="Palatino"/>
          <w:sz w:val="20"/>
          <w:lang w:eastAsia="ja-JP"/>
        </w:rPr>
        <w:t xml:space="preserve">]). Solid horizontal lines show the means per group, boxes indicate 95% confidence intervals, dots indicate data from individual participants. </w:t>
      </w:r>
      <w:r w:rsidRPr="00DC210E">
        <w:rPr>
          <w:rFonts w:ascii="Palatino" w:hAnsi="Palatino"/>
          <w:b/>
          <w:sz w:val="20"/>
          <w:lang w:eastAsia="ja-JP"/>
        </w:rPr>
        <w:t xml:space="preserve">c) </w:t>
      </w:r>
      <w:r w:rsidRPr="00DC210E">
        <w:rPr>
          <w:rFonts w:ascii="Palatino" w:hAnsi="Palatino"/>
          <w:sz w:val="20"/>
          <w:lang w:eastAsia="ja-JP"/>
        </w:rPr>
        <w:t xml:space="preserve">Results of neural RSA searchlight analyses conducted within the </w:t>
      </w:r>
      <w:proofErr w:type="spellStart"/>
      <w:r w:rsidRPr="00DC210E">
        <w:rPr>
          <w:rFonts w:ascii="Palatino" w:hAnsi="Palatino"/>
          <w:sz w:val="20"/>
        </w:rPr>
        <w:t>CoSMoMVPA</w:t>
      </w:r>
      <w:proofErr w:type="spellEnd"/>
      <w:r w:rsidRPr="00DC210E">
        <w:rPr>
          <w:rFonts w:ascii="Palatino" w:hAnsi="Palatino"/>
          <w:sz w:val="20"/>
        </w:rPr>
        <w:t xml:space="preserve"> toolbox [</w:t>
      </w:r>
      <w:r w:rsidR="007F20AA" w:rsidRPr="00DC210E">
        <w:rPr>
          <w:rFonts w:ascii="Palatino" w:hAnsi="Palatino"/>
          <w:sz w:val="20"/>
        </w:rPr>
        <w:t>4</w:t>
      </w:r>
      <w:r w:rsidR="00DE7700" w:rsidRPr="00DC210E">
        <w:rPr>
          <w:rFonts w:ascii="Palatino" w:hAnsi="Palatino"/>
          <w:sz w:val="20"/>
        </w:rPr>
        <w:t>6</w:t>
      </w:r>
      <w:r w:rsidRPr="00DC210E">
        <w:rPr>
          <w:rFonts w:ascii="Palatino" w:hAnsi="Palatino"/>
          <w:sz w:val="20"/>
        </w:rPr>
        <w:t xml:space="preserve">] implemented in </w:t>
      </w:r>
      <w:proofErr w:type="spellStart"/>
      <w:r w:rsidRPr="00DC210E">
        <w:rPr>
          <w:rFonts w:ascii="Palatino" w:hAnsi="Palatino"/>
          <w:sz w:val="20"/>
        </w:rPr>
        <w:t>Matlab</w:t>
      </w:r>
      <w:proofErr w:type="spellEnd"/>
      <w:r w:rsidRPr="00DC210E">
        <w:rPr>
          <w:rFonts w:ascii="Palatino" w:hAnsi="Palatino"/>
          <w:sz w:val="20"/>
        </w:rPr>
        <w:t>. Areas of activation indicate regions showing a significant correlation between neural activation patterns during speech preparation and the ideal performance model for VTL imitation. Group images are shown at a voxel height threshold of p &lt; .001 and a corrected cluster threshold of p &lt; .05 FWE. Coordinates are in Montreal Neurological Institute stereotactic space.</w:t>
      </w:r>
    </w:p>
    <w:p w14:paraId="41E74808" w14:textId="60C33EEF" w:rsidR="0008204C" w:rsidRPr="00DC210E" w:rsidRDefault="00E567AE" w:rsidP="00E567AE">
      <w:pPr>
        <w:rPr>
          <w:rFonts w:ascii="MyriadPro-Cond" w:hAnsi="MyriadPro-Cond" w:cs="MyriadPro-Cond"/>
          <w:sz w:val="36"/>
          <w:szCs w:val="36"/>
        </w:rPr>
      </w:pPr>
      <w:r w:rsidRPr="00DC210E">
        <w:rPr>
          <w:rFonts w:ascii="MyriadPro-Cond" w:hAnsi="MyriadPro-Cond" w:cs="MyriadPro-Cond"/>
          <w:sz w:val="36"/>
          <w:szCs w:val="36"/>
        </w:rPr>
        <w:br w:type="page"/>
      </w:r>
    </w:p>
    <w:p w14:paraId="13A98623" w14:textId="1FCC466E" w:rsidR="00D21019" w:rsidRPr="00DC210E" w:rsidRDefault="00D21019" w:rsidP="00703731">
      <w:pPr>
        <w:shd w:val="clear" w:color="auto" w:fill="FFFFFF"/>
        <w:spacing w:after="240"/>
        <w:jc w:val="both"/>
        <w:textAlignment w:val="baseline"/>
        <w:rPr>
          <w:rFonts w:ascii="MyriadPro-Cond" w:hAnsi="MyriadPro-Cond" w:cs="MyriadPro-Cond"/>
          <w:sz w:val="36"/>
          <w:szCs w:val="36"/>
        </w:rPr>
      </w:pPr>
      <w:r w:rsidRPr="00DC210E">
        <w:rPr>
          <w:rFonts w:ascii="MyriadPro-Cond" w:hAnsi="MyriadPro-Cond" w:cs="MyriadPro-Cond"/>
          <w:noProof/>
          <w:sz w:val="36"/>
          <w:szCs w:val="36"/>
        </w:rPr>
        <w:lastRenderedPageBreak/>
        <w:drawing>
          <wp:inline distT="0" distB="0" distL="0" distR="0" wp14:anchorId="595ED2EC" wp14:editId="3064A2F4">
            <wp:extent cx="6012681" cy="3263318"/>
            <wp:effectExtent l="0" t="0" r="0" b="63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lide3.jpeg"/>
                    <pic:cNvPicPr/>
                  </pic:nvPicPr>
                  <pic:blipFill rotWithShape="1">
                    <a:blip r:embed="rId23">
                      <a:extLst>
                        <a:ext uri="{28A0092B-C50C-407E-A947-70E740481C1C}">
                          <a14:useLocalDpi xmlns:a14="http://schemas.microsoft.com/office/drawing/2010/main" val="0"/>
                        </a:ext>
                      </a:extLst>
                    </a:blip>
                    <a:srcRect t="18725" b="40581"/>
                    <a:stretch/>
                  </pic:blipFill>
                  <pic:spPr bwMode="auto">
                    <a:xfrm>
                      <a:off x="0" y="0"/>
                      <a:ext cx="6012815" cy="3263391"/>
                    </a:xfrm>
                    <a:prstGeom prst="rect">
                      <a:avLst/>
                    </a:prstGeom>
                    <a:ln>
                      <a:noFill/>
                    </a:ln>
                    <a:extLst>
                      <a:ext uri="{53640926-AAD7-44D8-BBD7-CCE9431645EC}">
                        <a14:shadowObscured xmlns:a14="http://schemas.microsoft.com/office/drawing/2010/main"/>
                      </a:ext>
                    </a:extLst>
                  </pic:spPr>
                </pic:pic>
              </a:graphicData>
            </a:graphic>
          </wp:inline>
        </w:drawing>
      </w:r>
    </w:p>
    <w:p w14:paraId="55E82019" w14:textId="2566FC56" w:rsidR="006F3244" w:rsidRPr="00DC210E" w:rsidRDefault="00BE3AFE" w:rsidP="00703731">
      <w:pPr>
        <w:shd w:val="clear" w:color="auto" w:fill="FFFFFF"/>
        <w:spacing w:after="240"/>
        <w:jc w:val="both"/>
        <w:textAlignment w:val="baseline"/>
        <w:rPr>
          <w:rFonts w:ascii="Palatino" w:hAnsi="Palatino" w:cs="MyriadPro-Cond"/>
          <w:sz w:val="20"/>
          <w:lang w:val="en-US"/>
        </w:rPr>
      </w:pPr>
      <w:r w:rsidRPr="00DC210E">
        <w:rPr>
          <w:rFonts w:ascii="Palatino" w:hAnsi="Palatino" w:cs="MyriadPro-Cond"/>
          <w:b/>
          <w:sz w:val="20"/>
        </w:rPr>
        <w:t xml:space="preserve">Figure 3: Imitation of pitch </w:t>
      </w:r>
      <w:r w:rsidR="006641EE" w:rsidRPr="00DC210E">
        <w:rPr>
          <w:rFonts w:ascii="Palatino" w:hAnsi="Palatino" w:cs="MyriadPro-Cond"/>
          <w:b/>
          <w:sz w:val="20"/>
        </w:rPr>
        <w:t>a)</w:t>
      </w:r>
      <w:r w:rsidR="00106D25" w:rsidRPr="00DC210E">
        <w:rPr>
          <w:rFonts w:ascii="Palatino" w:hAnsi="Palatino" w:cs="MyriadPro-Cond"/>
          <w:b/>
          <w:sz w:val="20"/>
        </w:rPr>
        <w:t xml:space="preserve"> </w:t>
      </w:r>
      <w:r w:rsidR="00B33934" w:rsidRPr="00DC210E">
        <w:rPr>
          <w:rFonts w:ascii="Palatino" w:hAnsi="Palatino" w:cs="MyriadPro-Cond"/>
          <w:sz w:val="20"/>
          <w:lang w:val="en-US"/>
        </w:rPr>
        <w:t xml:space="preserve">Changes in F0 during the imitation of modulated speech targets. Data are plotted as the mean upward/downward pitch excursion from the normal voice, where downward changes are negative. Results are shown collapsed across both word contexts (Bead, Bard). HI = Higher pitched targets, LO = Lower pitched targets; Long = longer VTL targets, Short = shorter VTL targets. RDI plots were created using the </w:t>
      </w:r>
      <w:proofErr w:type="spellStart"/>
      <w:r w:rsidR="00B33934" w:rsidRPr="00DC210E">
        <w:rPr>
          <w:rFonts w:ascii="Palatino" w:hAnsi="Palatino" w:cs="MyriadPro-Cond"/>
          <w:sz w:val="20"/>
          <w:lang w:val="en-US"/>
        </w:rPr>
        <w:t>pirateplot</w:t>
      </w:r>
      <w:proofErr w:type="spellEnd"/>
      <w:r w:rsidR="00B33934" w:rsidRPr="00DC210E">
        <w:rPr>
          <w:rFonts w:ascii="Palatino" w:hAnsi="Palatino" w:cs="MyriadPro-Cond"/>
          <w:sz w:val="20"/>
          <w:lang w:val="en-US"/>
        </w:rPr>
        <w:t xml:space="preserve"> function within the </w:t>
      </w:r>
      <w:proofErr w:type="spellStart"/>
      <w:r w:rsidR="00B33934" w:rsidRPr="00DC210E">
        <w:rPr>
          <w:rFonts w:ascii="Palatino" w:hAnsi="Palatino" w:cs="MyriadPro-Cond"/>
          <w:sz w:val="20"/>
          <w:lang w:val="en-US"/>
        </w:rPr>
        <w:t>yarrr</w:t>
      </w:r>
      <w:proofErr w:type="spellEnd"/>
      <w:r w:rsidR="00B33934" w:rsidRPr="00DC210E">
        <w:rPr>
          <w:rFonts w:ascii="Palatino" w:hAnsi="Palatino" w:cs="MyriadPro-Cond"/>
          <w:sz w:val="20"/>
          <w:lang w:val="en-US"/>
        </w:rPr>
        <w:t xml:space="preserve"> package in R [</w:t>
      </w:r>
      <w:r w:rsidR="007F20AA" w:rsidRPr="00DC210E">
        <w:rPr>
          <w:rFonts w:ascii="Palatino" w:hAnsi="Palatino" w:cs="MyriadPro-Cond"/>
          <w:sz w:val="20"/>
          <w:lang w:val="en-US"/>
        </w:rPr>
        <w:t>5</w:t>
      </w:r>
      <w:r w:rsidR="00DE7700" w:rsidRPr="00DC210E">
        <w:rPr>
          <w:rFonts w:ascii="Palatino" w:hAnsi="Palatino" w:cs="MyriadPro-Cond"/>
          <w:sz w:val="20"/>
          <w:lang w:val="en-US"/>
        </w:rPr>
        <w:t>8</w:t>
      </w:r>
      <w:r w:rsidR="00B33934" w:rsidRPr="00DC210E">
        <w:rPr>
          <w:rFonts w:ascii="Palatino" w:hAnsi="Palatino" w:cs="MyriadPro-Cond"/>
          <w:sz w:val="20"/>
          <w:lang w:val="en-US"/>
        </w:rPr>
        <w:t>]. Solid horizontal lines show the means per group and condition, boxes indicate 95% confidence intervals, dots indicate data from individual participants.</w:t>
      </w:r>
      <w:r w:rsidR="00B33934" w:rsidRPr="00DC210E">
        <w:rPr>
          <w:rFonts w:ascii="Palatino" w:hAnsi="Palatino" w:cs="MyriadPro-Cond"/>
          <w:b/>
          <w:sz w:val="20"/>
        </w:rPr>
        <w:t xml:space="preserve"> </w:t>
      </w:r>
      <w:r w:rsidR="00E45597" w:rsidRPr="00DC210E">
        <w:rPr>
          <w:rFonts w:ascii="Palatino" w:hAnsi="Palatino" w:cs="MyriadPro-Cond"/>
          <w:b/>
          <w:sz w:val="20"/>
        </w:rPr>
        <w:t>b</w:t>
      </w:r>
      <w:r w:rsidRPr="00DC210E">
        <w:rPr>
          <w:rFonts w:ascii="Palatino" w:hAnsi="Palatino" w:cs="MyriadPro-Cond"/>
          <w:b/>
          <w:sz w:val="20"/>
        </w:rPr>
        <w:t xml:space="preserve">) </w:t>
      </w:r>
      <w:r w:rsidRPr="00DC210E">
        <w:rPr>
          <w:rFonts w:ascii="Palatino" w:hAnsi="Palatino" w:cs="MyriadPro-Cond"/>
          <w:sz w:val="20"/>
        </w:rPr>
        <w:t>Behavio</w:t>
      </w:r>
      <w:r w:rsidR="00D55433" w:rsidRPr="00DC210E">
        <w:rPr>
          <w:rFonts w:ascii="Palatino" w:hAnsi="Palatino" w:cs="MyriadPro-Cond"/>
          <w:sz w:val="20"/>
        </w:rPr>
        <w:t>u</w:t>
      </w:r>
      <w:r w:rsidRPr="00DC210E">
        <w:rPr>
          <w:rFonts w:ascii="Palatino" w:hAnsi="Palatino" w:cs="MyriadPro-Cond"/>
          <w:sz w:val="20"/>
        </w:rPr>
        <w:t>ral Representational Similarity Analysis (RSA) for the imitation of pitch.</w:t>
      </w:r>
      <w:r w:rsidRPr="00DC210E">
        <w:rPr>
          <w:rFonts w:ascii="Palatino" w:hAnsi="Palatino" w:cs="MyriadPro-Cond"/>
          <w:b/>
          <w:sz w:val="20"/>
        </w:rPr>
        <w:t xml:space="preserve"> </w:t>
      </w:r>
      <w:r w:rsidRPr="00DC210E">
        <w:rPr>
          <w:rFonts w:ascii="Palatino" w:hAnsi="Palatino" w:cs="MyriadPro-Cond"/>
          <w:sz w:val="20"/>
        </w:rPr>
        <w:t xml:space="preserve">Measures of F0 change in semitones (relative to the “normal voice”) were used to generate representational dissimilarity matrices (RDMs) for each participant, which were compared with an ideal pitch model (based on the inter-stimulus F0 distances in semitones) using Spearman’s correlation tests. The figure shows the ideal model </w:t>
      </w:r>
      <w:r w:rsidR="00A165EB" w:rsidRPr="00DC210E">
        <w:rPr>
          <w:rFonts w:ascii="Palatino" w:hAnsi="Palatino" w:cs="MyriadPro-Cond"/>
          <w:sz w:val="20"/>
        </w:rPr>
        <w:t>(</w:t>
      </w:r>
      <w:r w:rsidR="00A165EB" w:rsidRPr="00DC210E">
        <w:rPr>
          <w:rFonts w:ascii="Palatino" w:hAnsi="Palatino"/>
          <w:sz w:val="20"/>
          <w:lang w:eastAsia="ja-JP"/>
        </w:rPr>
        <w:t xml:space="preserve">LS = low F0, short VTL; HL = high F0, long VTL; N = Normal Voice; LL = low </w:t>
      </w:r>
      <w:bookmarkStart w:id="0" w:name="_GoBack"/>
      <w:bookmarkEnd w:id="0"/>
      <w:r w:rsidR="00A165EB" w:rsidRPr="00DC210E">
        <w:rPr>
          <w:rFonts w:ascii="Palatino" w:hAnsi="Palatino"/>
          <w:sz w:val="20"/>
          <w:lang w:eastAsia="ja-JP"/>
        </w:rPr>
        <w:t xml:space="preserve">F0, long VTL; HS = high F0, short VTL) </w:t>
      </w:r>
      <w:r w:rsidRPr="00DC210E">
        <w:rPr>
          <w:rFonts w:ascii="Palatino" w:hAnsi="Palatino" w:cs="MyriadPro-Cond"/>
          <w:sz w:val="20"/>
        </w:rPr>
        <w:t xml:space="preserve">as well as the corresponding mean group RDMs for the singers and controls and a plot of accuracy by group (created using the </w:t>
      </w:r>
      <w:proofErr w:type="spellStart"/>
      <w:r w:rsidRPr="00DC210E">
        <w:rPr>
          <w:rFonts w:ascii="Palatino" w:hAnsi="Palatino" w:cs="MyriadPro-Cond"/>
          <w:sz w:val="20"/>
        </w:rPr>
        <w:t>pirateplot</w:t>
      </w:r>
      <w:proofErr w:type="spellEnd"/>
      <w:r w:rsidRPr="00DC210E">
        <w:rPr>
          <w:rFonts w:ascii="Palatino" w:hAnsi="Palatino" w:cs="MyriadPro-Cond"/>
          <w:sz w:val="20"/>
        </w:rPr>
        <w:t xml:space="preserve"> function within the </w:t>
      </w:r>
      <w:proofErr w:type="spellStart"/>
      <w:r w:rsidRPr="00DC210E">
        <w:rPr>
          <w:rFonts w:ascii="Palatino" w:hAnsi="Palatino" w:cs="MyriadPro-Cond"/>
          <w:sz w:val="20"/>
        </w:rPr>
        <w:t>yarrr</w:t>
      </w:r>
      <w:proofErr w:type="spellEnd"/>
      <w:r w:rsidRPr="00DC210E">
        <w:rPr>
          <w:rFonts w:ascii="Palatino" w:hAnsi="Palatino" w:cs="MyriadPro-Cond"/>
          <w:sz w:val="20"/>
        </w:rPr>
        <w:t xml:space="preserve"> package in R [5</w:t>
      </w:r>
      <w:r w:rsidR="00DE7700" w:rsidRPr="00DC210E">
        <w:rPr>
          <w:rFonts w:ascii="Palatino" w:hAnsi="Palatino" w:cs="MyriadPro-Cond"/>
          <w:sz w:val="20"/>
        </w:rPr>
        <w:t>8</w:t>
      </w:r>
      <w:r w:rsidRPr="00DC210E">
        <w:rPr>
          <w:rFonts w:ascii="Palatino" w:hAnsi="Palatino" w:cs="MyriadPro-Cond"/>
          <w:sz w:val="20"/>
        </w:rPr>
        <w:t>]. Solid horizontal lines show the means per group, boxes indicate 95% confidence intervals, dots indicate data from individual participants.</w:t>
      </w:r>
    </w:p>
    <w:p w14:paraId="764AC6FD" w14:textId="77777777" w:rsidR="00CE260E" w:rsidRPr="00DC210E" w:rsidRDefault="00CE260E" w:rsidP="00F9635A">
      <w:pPr>
        <w:jc w:val="both"/>
        <w:rPr>
          <w:rFonts w:ascii="Palatino-Roman" w:hAnsi="Palatino-Roman"/>
          <w:sz w:val="20"/>
        </w:rPr>
      </w:pPr>
    </w:p>
    <w:sectPr w:rsidR="00CE260E" w:rsidRPr="00DC210E" w:rsidSect="00854E48">
      <w:type w:val="continuous"/>
      <w:pgSz w:w="11907" w:h="16840" w:code="9"/>
      <w:pgMar w:top="960" w:right="1134" w:bottom="851" w:left="1304" w:header="340" w:footer="567" w:gutter="0"/>
      <w:cols w:space="397" w:equalWidth="0">
        <w:col w:w="9780" w:space="720"/>
      </w:cols>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6E59B66" w14:textId="77777777" w:rsidR="00EB5F75" w:rsidRDefault="00EB5F75">
      <w:r>
        <w:separator/>
      </w:r>
    </w:p>
    <w:p w14:paraId="4187762A" w14:textId="77777777" w:rsidR="00EB5F75" w:rsidRDefault="00EB5F75"/>
    <w:p w14:paraId="04CD087F" w14:textId="77777777" w:rsidR="00EB5F75" w:rsidRDefault="00EB5F75"/>
    <w:p w14:paraId="48CB9E71" w14:textId="77777777" w:rsidR="00EB5F75" w:rsidRDefault="00EB5F75"/>
    <w:p w14:paraId="468A38A1" w14:textId="77777777" w:rsidR="00EB5F75" w:rsidRDefault="00EB5F75"/>
    <w:p w14:paraId="3FAB61B0" w14:textId="77777777" w:rsidR="00EB5F75" w:rsidRDefault="00EB5F75"/>
  </w:endnote>
  <w:endnote w:type="continuationSeparator" w:id="0">
    <w:p w14:paraId="2E2F006A" w14:textId="77777777" w:rsidR="00EB5F75" w:rsidRDefault="00EB5F75">
      <w:r>
        <w:continuationSeparator/>
      </w:r>
    </w:p>
    <w:p w14:paraId="5C2FB0CE" w14:textId="77777777" w:rsidR="00EB5F75" w:rsidRDefault="00EB5F75"/>
    <w:p w14:paraId="2C9EC7EC" w14:textId="77777777" w:rsidR="00EB5F75" w:rsidRDefault="00EB5F75"/>
    <w:p w14:paraId="62687097" w14:textId="77777777" w:rsidR="00EB5F75" w:rsidRDefault="00EB5F75"/>
    <w:p w14:paraId="5BB4321C" w14:textId="77777777" w:rsidR="00EB5F75" w:rsidRDefault="00EB5F75"/>
    <w:p w14:paraId="2AF35389" w14:textId="77777777" w:rsidR="00EB5F75" w:rsidRDefault="00EB5F7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Cambria">
    <w:panose1 w:val="02040503050406030204"/>
    <w:charset w:val="00"/>
    <w:family w:val="roman"/>
    <w:pitch w:val="variable"/>
    <w:sig w:usb0="E00006FF" w:usb1="420024FF" w:usb2="02000000" w:usb3="00000000" w:csb0="0000019F" w:csb1="00000000"/>
  </w:font>
  <w:font w:name="MyriadPro-Cond">
    <w:altName w:val="Calibri"/>
    <w:panose1 w:val="020B0604020202020204"/>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0002AFF" w:usb1="C000247B" w:usb2="00000009" w:usb3="00000000" w:csb0="000001FF" w:csb1="00000000"/>
  </w:font>
  <w:font w:name="Palatino">
    <w:panose1 w:val="00000000000000000000"/>
    <w:charset w:val="4D"/>
    <w:family w:val="auto"/>
    <w:pitch w:val="variable"/>
    <w:sig w:usb0="A00002FF" w:usb1="7800205A" w:usb2="14600000" w:usb3="00000000" w:csb0="00000193" w:csb1="00000000"/>
  </w:font>
  <w:font w:name="Palatino-Roman">
    <w:altName w:val="Palatino"/>
    <w:panose1 w:val="00000000000000000000"/>
    <w:charset w:val="4D"/>
    <w:family w:val="auto"/>
    <w:pitch w:val="variable"/>
    <w:sig w:usb0="A00002FF" w:usb1="7800205A" w:usb2="14600000" w:usb3="00000000" w:csb0="00000193" w:csb1="00000000"/>
  </w:font>
  <w:font w:name="Cambria Math">
    <w:panose1 w:val="02040503050406030204"/>
    <w:charset w:val="00"/>
    <w:family w:val="roman"/>
    <w:pitch w:val="variable"/>
    <w:sig w:usb0="E00002FF" w:usb1="42002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386076519"/>
      <w:docPartObj>
        <w:docPartGallery w:val="Page Numbers (Bottom of Page)"/>
        <w:docPartUnique/>
      </w:docPartObj>
    </w:sdtPr>
    <w:sdtContent>
      <w:p w14:paraId="430F3576" w14:textId="6A138FD4" w:rsidR="005034BA" w:rsidRDefault="005034BA" w:rsidP="005034BA">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7BD4754F" w14:textId="77777777" w:rsidR="005034BA" w:rsidRDefault="005034BA" w:rsidP="00090077">
    <w:pPr>
      <w:tabs>
        <w:tab w:val="right" w:pos="9923"/>
      </w:tabs>
      <w:rPr>
        <w:rFonts w:ascii="Arial" w:hAnsi="Arial" w:cs="Arial"/>
        <w:b/>
        <w:sz w:val="17"/>
        <w:szCs w:val="17"/>
      </w:rPr>
    </w:pPr>
  </w:p>
  <w:p w14:paraId="20A541BA" w14:textId="77777777" w:rsidR="005034BA" w:rsidRPr="004E5F6D" w:rsidRDefault="005034BA" w:rsidP="00090077">
    <w:pPr>
      <w:tabs>
        <w:tab w:val="right" w:pos="9923"/>
      </w:tabs>
      <w:rPr>
        <w:rFonts w:ascii="Arial" w:hAnsi="Arial" w:cs="Arial"/>
        <w:sz w:val="17"/>
        <w:szCs w:val="17"/>
      </w:rPr>
    </w:pPr>
    <w:r w:rsidRPr="006848D8">
      <w:rPr>
        <w:i/>
        <w:sz w:val="16"/>
        <w:szCs w:val="16"/>
      </w:rPr>
      <w:t xml:space="preserve">Phil. Trans. R. Soc. </w:t>
    </w:r>
    <w:r>
      <w:rPr>
        <w:i/>
        <w:sz w:val="16"/>
        <w:szCs w:val="16"/>
      </w:rPr>
      <w:t>B</w:t>
    </w:r>
    <w:r w:rsidRPr="006848D8">
      <w:rPr>
        <w:i/>
        <w:sz w:val="16"/>
        <w:szCs w:val="16"/>
      </w:rPr>
      <w:t>.</w:t>
    </w:r>
    <w:r>
      <w:rPr>
        <w:rFonts w:ascii="Arial" w:hAnsi="Arial" w:cs="Arial"/>
        <w:b/>
        <w:sz w:val="17"/>
        <w:szCs w:val="17"/>
      </w:rP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Fonts w:ascii="Palatino" w:hAnsi="Palatino"/>
      </w:rPr>
      <w:id w:val="-1642259229"/>
      <w:docPartObj>
        <w:docPartGallery w:val="Page Numbers (Bottom of Page)"/>
        <w:docPartUnique/>
      </w:docPartObj>
    </w:sdtPr>
    <w:sdtContent>
      <w:p w14:paraId="19A712CD" w14:textId="309CBD44" w:rsidR="005034BA" w:rsidRPr="0021628C" w:rsidRDefault="005034BA" w:rsidP="005034BA">
        <w:pPr>
          <w:pStyle w:val="Footer"/>
          <w:framePr w:wrap="none" w:vAnchor="text" w:hAnchor="margin" w:xAlign="center" w:y="1"/>
          <w:rPr>
            <w:rStyle w:val="PageNumber"/>
            <w:rFonts w:ascii="Palatino" w:hAnsi="Palatino"/>
          </w:rPr>
        </w:pPr>
        <w:r w:rsidRPr="0021628C">
          <w:rPr>
            <w:rStyle w:val="PageNumber"/>
            <w:rFonts w:ascii="Palatino" w:hAnsi="Palatino"/>
          </w:rPr>
          <w:fldChar w:fldCharType="begin"/>
        </w:r>
        <w:r w:rsidRPr="0021628C">
          <w:rPr>
            <w:rStyle w:val="PageNumber"/>
            <w:rFonts w:ascii="Palatino" w:hAnsi="Palatino"/>
          </w:rPr>
          <w:instrText xml:space="preserve"> PAGE </w:instrText>
        </w:r>
        <w:r w:rsidRPr="0021628C">
          <w:rPr>
            <w:rStyle w:val="PageNumber"/>
            <w:rFonts w:ascii="Palatino" w:hAnsi="Palatino"/>
          </w:rPr>
          <w:fldChar w:fldCharType="separate"/>
        </w:r>
        <w:r w:rsidRPr="0021628C">
          <w:rPr>
            <w:rStyle w:val="PageNumber"/>
            <w:rFonts w:ascii="Palatino" w:hAnsi="Palatino"/>
            <w:noProof/>
          </w:rPr>
          <w:t>2</w:t>
        </w:r>
        <w:r w:rsidRPr="0021628C">
          <w:rPr>
            <w:rStyle w:val="PageNumber"/>
            <w:rFonts w:ascii="Palatino" w:hAnsi="Palatino"/>
          </w:rPr>
          <w:fldChar w:fldCharType="end"/>
        </w:r>
      </w:p>
    </w:sdtContent>
  </w:sdt>
  <w:p w14:paraId="21F6F1CD" w14:textId="77777777" w:rsidR="005034BA" w:rsidRDefault="005034BA">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69D41BB" w14:textId="77777777" w:rsidR="005034BA" w:rsidRPr="00D3653D" w:rsidRDefault="005034BA" w:rsidP="00CE550B">
    <w:pPr>
      <w:tabs>
        <w:tab w:val="right" w:pos="9923"/>
      </w:tabs>
      <w:rPr>
        <w:i/>
        <w:color w:val="666666"/>
        <w:sz w:val="18"/>
        <w:szCs w:val="18"/>
      </w:rPr>
    </w:pPr>
  </w:p>
  <w:p w14:paraId="59EF43FA" w14:textId="77777777" w:rsidR="005034BA" w:rsidRPr="001B02A0" w:rsidRDefault="005034BA" w:rsidP="00DA31BD">
    <w:pPr>
      <w:tabs>
        <w:tab w:val="right" w:pos="5040"/>
      </w:tabs>
      <w:rPr>
        <w:rFonts w:ascii="Arial" w:hAnsi="Arial" w:cs="Arial"/>
        <w:sz w:val="17"/>
        <w:szCs w:val="17"/>
      </w:rPr>
    </w:pPr>
    <w:r>
      <w:rPr>
        <w:sz w:val="18"/>
        <w:szCs w:val="18"/>
      </w:rPr>
      <w:tab/>
    </w:r>
    <w:r w:rsidRPr="003F3A19">
      <w:rPr>
        <w:sz w:val="18"/>
        <w:szCs w:val="18"/>
      </w:rPr>
      <w:fldChar w:fldCharType="begin"/>
    </w:r>
    <w:r w:rsidRPr="003F3A19">
      <w:rPr>
        <w:sz w:val="18"/>
        <w:szCs w:val="18"/>
      </w:rPr>
      <w:instrText xml:space="preserve"> PAGE </w:instrText>
    </w:r>
    <w:r w:rsidRPr="003F3A19">
      <w:rPr>
        <w:sz w:val="18"/>
        <w:szCs w:val="18"/>
      </w:rPr>
      <w:fldChar w:fldCharType="separate"/>
    </w:r>
    <w:r>
      <w:rPr>
        <w:noProof/>
        <w:sz w:val="18"/>
        <w:szCs w:val="18"/>
      </w:rPr>
      <w:t>1</w:t>
    </w:r>
    <w:r w:rsidRPr="003F3A19">
      <w:rPr>
        <w:sz w:val="18"/>
        <w:szCs w:val="18"/>
      </w:rPr>
      <w:fldChar w:fldCharType="end"/>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5042281" w14:textId="77777777" w:rsidR="005034BA" w:rsidRPr="00F234D5" w:rsidRDefault="005034BA" w:rsidP="00F234D5">
    <w:pPr>
      <w:rPr>
        <w:szCs w:val="17"/>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098DD2B" w14:textId="77777777" w:rsidR="00EB5F75" w:rsidRDefault="00EB5F75">
      <w:r>
        <w:separator/>
      </w:r>
    </w:p>
    <w:p w14:paraId="6369A88A" w14:textId="77777777" w:rsidR="00EB5F75" w:rsidRDefault="00EB5F75"/>
    <w:p w14:paraId="6773A1E1" w14:textId="77777777" w:rsidR="00EB5F75" w:rsidRDefault="00EB5F75"/>
    <w:p w14:paraId="5A161638" w14:textId="77777777" w:rsidR="00EB5F75" w:rsidRDefault="00EB5F75"/>
    <w:p w14:paraId="1C5F4840" w14:textId="77777777" w:rsidR="00EB5F75" w:rsidRDefault="00EB5F75"/>
    <w:p w14:paraId="0E6373EE" w14:textId="77777777" w:rsidR="00EB5F75" w:rsidRDefault="00EB5F75"/>
  </w:footnote>
  <w:footnote w:type="continuationSeparator" w:id="0">
    <w:p w14:paraId="2CC9912A" w14:textId="77777777" w:rsidR="00EB5F75" w:rsidRDefault="00EB5F75">
      <w:r>
        <w:continuationSeparator/>
      </w:r>
    </w:p>
    <w:p w14:paraId="4BD2CC7A" w14:textId="77777777" w:rsidR="00EB5F75" w:rsidRDefault="00EB5F75"/>
    <w:p w14:paraId="70FB4473" w14:textId="77777777" w:rsidR="00EB5F75" w:rsidRDefault="00EB5F75"/>
    <w:p w14:paraId="727DF1B3" w14:textId="77777777" w:rsidR="00EB5F75" w:rsidRDefault="00EB5F75"/>
    <w:p w14:paraId="64AE5F07" w14:textId="77777777" w:rsidR="00EB5F75" w:rsidRDefault="00EB5F75"/>
    <w:p w14:paraId="10808B41" w14:textId="77777777" w:rsidR="00EB5F75" w:rsidRDefault="00EB5F75"/>
  </w:footnote>
  <w:footnote w:id="1">
    <w:p w14:paraId="059FD56D" w14:textId="77777777" w:rsidR="005034BA" w:rsidRPr="005D5688" w:rsidRDefault="005034BA" w:rsidP="00D010B2">
      <w:pPr>
        <w:jc w:val="both"/>
        <w:rPr>
          <w:rFonts w:ascii="Palatino" w:hAnsi="Palatino"/>
          <w:sz w:val="16"/>
        </w:rPr>
      </w:pPr>
      <w:r w:rsidRPr="005D5688">
        <w:rPr>
          <w:rStyle w:val="FootnoteReference"/>
          <w:rFonts w:ascii="Palatino" w:hAnsi="Palatino"/>
          <w:sz w:val="16"/>
        </w:rPr>
        <w:footnoteRef/>
      </w:r>
      <w:r w:rsidRPr="005D5688">
        <w:rPr>
          <w:rFonts w:ascii="Palatino" w:hAnsi="Palatino"/>
          <w:sz w:val="16"/>
        </w:rPr>
        <w:t xml:space="preserve"> One Singer was excluded at this stage for head movement exceeding our criteria (i.e. 1 or more mid-run jumps of &gt;3mm translation in any of x, y, z, and/or &gt;3 degrees rotation in any of pitch, roll, yaw, occurring in more than 1 block of the fMRI experiment).</w:t>
      </w:r>
    </w:p>
    <w:p w14:paraId="5FCB5AF0" w14:textId="77777777" w:rsidR="005034BA" w:rsidRDefault="005034BA" w:rsidP="00D010B2">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4DDD8F3" w14:textId="77777777" w:rsidR="005034BA" w:rsidRPr="00516B22" w:rsidRDefault="005034BA" w:rsidP="00EC50BF">
    <w:pPr>
      <w:pBdr>
        <w:bottom w:val="single" w:sz="6" w:space="1" w:color="auto"/>
      </w:pBdr>
      <w:spacing w:after="180"/>
      <w:jc w:val="center"/>
      <w:rPr>
        <w:rFonts w:ascii="Arial" w:hAnsi="Arial"/>
        <w:b/>
        <w:color w:val="000000"/>
        <w:lang w:val="fr-FR"/>
      </w:rPr>
    </w:pPr>
    <w:r>
      <w:rPr>
        <w:rFonts w:ascii="Arial" w:hAnsi="Arial"/>
        <w:b/>
        <w:i/>
        <w:color w:val="000000"/>
        <w:lang w:val="fr-FR"/>
      </w:rPr>
      <w:t xml:space="preserve">R. Soc. </w:t>
    </w:r>
    <w:proofErr w:type="gramStart"/>
    <w:r>
      <w:rPr>
        <w:rFonts w:ascii="Arial" w:hAnsi="Arial"/>
        <w:b/>
        <w:i/>
        <w:color w:val="000000"/>
        <w:lang w:val="fr-FR"/>
      </w:rPr>
      <w:t>open</w:t>
    </w:r>
    <w:proofErr w:type="gramEnd"/>
    <w:r>
      <w:rPr>
        <w:rFonts w:ascii="Arial" w:hAnsi="Arial"/>
        <w:b/>
        <w:i/>
        <w:color w:val="000000"/>
        <w:lang w:val="fr-FR"/>
      </w:rPr>
      <w:t xml:space="preserve"> </w:t>
    </w:r>
    <w:proofErr w:type="spellStart"/>
    <w:r>
      <w:rPr>
        <w:rFonts w:ascii="Arial" w:hAnsi="Arial"/>
        <w:b/>
        <w:i/>
        <w:color w:val="000000"/>
        <w:lang w:val="fr-FR"/>
      </w:rPr>
      <w:t>sci</w:t>
    </w:r>
    <w:proofErr w:type="spellEnd"/>
    <w:r>
      <w:rPr>
        <w:rFonts w:ascii="Arial" w:hAnsi="Arial"/>
        <w:b/>
        <w:i/>
        <w:color w:val="000000"/>
        <w:lang w:val="fr-FR"/>
      </w:rPr>
      <w:t>.</w:t>
    </w:r>
    <w:r w:rsidRPr="00516B22">
      <w:rPr>
        <w:rFonts w:ascii="Arial" w:hAnsi="Arial"/>
        <w:b/>
        <w:color w:val="000000"/>
        <w:lang w:val="fr-FR"/>
      </w:rPr>
      <w:t xml:space="preserve"> </w:t>
    </w:r>
    <w:proofErr w:type="gramStart"/>
    <w:r w:rsidRPr="00516B22">
      <w:rPr>
        <w:rFonts w:ascii="Arial" w:hAnsi="Arial"/>
        <w:b/>
        <w:color w:val="000000"/>
        <w:lang w:val="fr-FR"/>
      </w:rPr>
      <w:t>article</w:t>
    </w:r>
    <w:proofErr w:type="gramEnd"/>
    <w:r w:rsidRPr="00516B22">
      <w:rPr>
        <w:rFonts w:ascii="Arial" w:hAnsi="Arial"/>
        <w:b/>
        <w:color w:val="000000"/>
        <w:lang w:val="fr-FR"/>
      </w:rPr>
      <w:t xml:space="preserve"> </w:t>
    </w:r>
    <w:proofErr w:type="spellStart"/>
    <w:r w:rsidRPr="00516B22">
      <w:rPr>
        <w:rFonts w:ascii="Arial" w:hAnsi="Arial"/>
        <w:b/>
        <w:color w:val="000000"/>
        <w:lang w:val="fr-FR"/>
      </w:rPr>
      <w:t>template</w:t>
    </w:r>
    <w:proofErr w:type="spellEnd"/>
    <w:r w:rsidRPr="00516B22">
      <w:rPr>
        <w:rFonts w:ascii="Arial" w:hAnsi="Arial"/>
        <w:b/>
        <w:color w:val="000000"/>
        <w:lang w:val="fr-FR"/>
      </w:rPr>
      <w:t xml:space="preserve"> </w:t>
    </w:r>
  </w:p>
  <w:p w14:paraId="1DD8AF3B" w14:textId="77777777" w:rsidR="005034BA" w:rsidRPr="003F3A19" w:rsidRDefault="005034BA" w:rsidP="00EC50BF">
    <w:pPr>
      <w:pBdr>
        <w:bottom w:val="single" w:sz="6" w:space="1" w:color="auto"/>
      </w:pBdr>
      <w:spacing w:after="180"/>
      <w:rPr>
        <w:b/>
        <w:color w:val="000000"/>
        <w:sz w:val="18"/>
        <w:szCs w:val="18"/>
      </w:rPr>
    </w:pPr>
    <w:r w:rsidRPr="003F3A19">
      <w:rPr>
        <w:sz w:val="18"/>
        <w:szCs w:val="18"/>
      </w:rPr>
      <w:fldChar w:fldCharType="begin"/>
    </w:r>
    <w:r w:rsidRPr="003F3A19">
      <w:rPr>
        <w:sz w:val="18"/>
        <w:szCs w:val="18"/>
      </w:rPr>
      <w:instrText xml:space="preserve"> PAGE </w:instrText>
    </w:r>
    <w:r w:rsidRPr="003F3A19">
      <w:rPr>
        <w:sz w:val="18"/>
        <w:szCs w:val="18"/>
      </w:rPr>
      <w:fldChar w:fldCharType="separate"/>
    </w:r>
    <w:r>
      <w:rPr>
        <w:noProof/>
        <w:sz w:val="18"/>
        <w:szCs w:val="18"/>
      </w:rPr>
      <w:t>2</w:t>
    </w:r>
    <w:r w:rsidRPr="003F3A19">
      <w:rPr>
        <w:sz w:val="18"/>
        <w:szCs w:val="18"/>
      </w:rPr>
      <w:fldChar w:fldCharType="end"/>
    </w:r>
    <w:r>
      <w:rPr>
        <w:sz w:val="18"/>
        <w:szCs w:val="18"/>
      </w:rPr>
      <w:t xml:space="preserve">  </w:t>
    </w:r>
    <w:r w:rsidRPr="003F3A19">
      <w:rPr>
        <w:sz w:val="18"/>
        <w:szCs w:val="18"/>
      </w:rPr>
      <w:t xml:space="preserve"> </w:t>
    </w:r>
    <w:r>
      <w:rPr>
        <w:i/>
        <w:color w:val="000000"/>
        <w:sz w:val="18"/>
        <w:szCs w:val="18"/>
      </w:rPr>
      <w:fldChar w:fldCharType="begin"/>
    </w:r>
    <w:r>
      <w:rPr>
        <w:i/>
        <w:color w:val="000000"/>
        <w:sz w:val="18"/>
        <w:szCs w:val="18"/>
      </w:rPr>
      <w:instrText xml:space="preserve"> MACROBUTTON  AcceptAllChangesInDoc Insert your short title here </w:instrText>
    </w:r>
    <w:r>
      <w:rPr>
        <w:i/>
        <w:color w:val="000000"/>
        <w:sz w:val="18"/>
        <w:szCs w:val="18"/>
      </w:rPr>
      <w:fldChar w:fldCharType="end"/>
    </w:r>
  </w:p>
  <w:p w14:paraId="1CC732D1" w14:textId="77777777" w:rsidR="005034BA" w:rsidRDefault="005034BA" w:rsidP="00EC50BF">
    <w:pPr>
      <w:pBdr>
        <w:bottom w:val="single" w:sz="6" w:space="1" w:color="auto"/>
      </w:pBdr>
      <w:tabs>
        <w:tab w:val="right" w:pos="9923"/>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07D8C7B" w14:textId="77777777" w:rsidR="005034BA" w:rsidRPr="00516B22" w:rsidRDefault="005034BA" w:rsidP="00F5304A">
    <w:pPr>
      <w:spacing w:after="180"/>
      <w:jc w:val="center"/>
      <w:rPr>
        <w:rFonts w:ascii="Arial" w:hAnsi="Arial"/>
        <w:b/>
        <w:color w:val="000000"/>
        <w:lang w:val="fr-FR"/>
      </w:rPr>
    </w:pPr>
    <w:r>
      <w:rPr>
        <w:rFonts w:ascii="Arial" w:hAnsi="Arial"/>
        <w:b/>
        <w:i/>
        <w:color w:val="000000"/>
        <w:lang w:val="fr-FR"/>
      </w:rPr>
      <w:t>Phil. Trans. R. Soc. B</w:t>
    </w:r>
    <w:r w:rsidRPr="006848D8">
      <w:rPr>
        <w:rFonts w:ascii="Arial" w:hAnsi="Arial"/>
        <w:b/>
        <w:i/>
        <w:color w:val="000000"/>
        <w:lang w:val="fr-FR"/>
      </w:rPr>
      <w:t>.</w:t>
    </w:r>
    <w:r w:rsidRPr="00516B22">
      <w:rPr>
        <w:rFonts w:ascii="Arial" w:hAnsi="Arial"/>
        <w:b/>
        <w:color w:val="000000"/>
        <w:lang w:val="fr-FR"/>
      </w:rPr>
      <w:t xml:space="preserve"> article </w:t>
    </w:r>
    <w:proofErr w:type="spellStart"/>
    <w:r w:rsidRPr="00516B22">
      <w:rPr>
        <w:rFonts w:ascii="Arial" w:hAnsi="Arial"/>
        <w:b/>
        <w:color w:val="000000"/>
        <w:lang w:val="fr-FR"/>
      </w:rPr>
      <w:t>template</w:t>
    </w:r>
    <w:proofErr w:type="spellEnd"/>
    <w:r w:rsidRPr="00516B22">
      <w:rPr>
        <w:rFonts w:ascii="Arial" w:hAnsi="Arial"/>
        <w:b/>
        <w:color w:val="000000"/>
        <w:lang w:val="fr-FR"/>
      </w:rPr>
      <w:t xml:space="preserve"> </w:t>
    </w:r>
  </w:p>
  <w:p w14:paraId="0B831923" w14:textId="77777777" w:rsidR="005034BA" w:rsidRPr="00516B22" w:rsidRDefault="005034BA" w:rsidP="000063D6">
    <w:pPr>
      <w:pBdr>
        <w:bottom w:val="single" w:sz="6" w:space="1" w:color="auto"/>
      </w:pBdr>
      <w:tabs>
        <w:tab w:val="right" w:pos="9923"/>
      </w:tabs>
      <w:jc w:val="right"/>
      <w:rPr>
        <w:i/>
        <w:color w:val="000000"/>
        <w:sz w:val="18"/>
        <w:szCs w:val="18"/>
        <w:lang w:val="fr-FR"/>
      </w:rPr>
    </w:pPr>
  </w:p>
  <w:p w14:paraId="3F680E02" w14:textId="77777777" w:rsidR="005034BA" w:rsidRDefault="005034BA" w:rsidP="00B85405">
    <w:pPr>
      <w:pBdr>
        <w:bottom w:val="single" w:sz="6" w:space="1" w:color="auto"/>
      </w:pBdr>
      <w:tabs>
        <w:tab w:val="right" w:pos="9923"/>
      </w:tabs>
      <w:rPr>
        <w:rFonts w:ascii="Arial" w:hAnsi="Arial"/>
        <w:b/>
        <w:i/>
        <w:color w:val="000000"/>
        <w:lang w:val="fr-FR"/>
      </w:rPr>
    </w:pPr>
    <w:r>
      <w:rPr>
        <w:rFonts w:ascii="Arial" w:hAnsi="Arial"/>
        <w:b/>
        <w:i/>
        <w:noProof/>
        <w:color w:val="000000"/>
      </w:rPr>
      <w:drawing>
        <wp:anchor distT="0" distB="0" distL="114300" distR="114300" simplePos="0" relativeHeight="251660288" behindDoc="0" locked="0" layoutInCell="1" allowOverlap="1" wp14:anchorId="24566112" wp14:editId="20D6BF44">
          <wp:simplePos x="0" y="0"/>
          <wp:positionH relativeFrom="column">
            <wp:posOffset>635</wp:posOffset>
          </wp:positionH>
          <wp:positionV relativeFrom="paragraph">
            <wp:posOffset>0</wp:posOffset>
          </wp:positionV>
          <wp:extent cx="2400300" cy="457200"/>
          <wp:effectExtent l="19050" t="0" r="0" b="0"/>
          <wp:wrapSquare wrapText="bothSides"/>
          <wp:docPr id="2" name="Picture 1" descr="\\rsnet.local\dfs\Marketing\Logos\Journal logos\PHILOSOPHICAL TRANSACTIONS B\Web\PHILOSOPHICAL TRANSACTIONS B_RG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snet.local\dfs\Marketing\Logos\Journal logos\PHILOSOPHICAL TRANSACTIONS B\Web\PHILOSOPHICAL TRANSACTIONS B_RGB.png"/>
                  <pic:cNvPicPr>
                    <a:picLocks noChangeAspect="1" noChangeArrowheads="1"/>
                  </pic:cNvPicPr>
                </pic:nvPicPr>
                <pic:blipFill>
                  <a:blip r:embed="rId1"/>
                  <a:srcRect/>
                  <a:stretch>
                    <a:fillRect/>
                  </a:stretch>
                </pic:blipFill>
                <pic:spPr bwMode="auto">
                  <a:xfrm>
                    <a:off x="0" y="0"/>
                    <a:ext cx="2400300" cy="457200"/>
                  </a:xfrm>
                  <a:prstGeom prst="rect">
                    <a:avLst/>
                  </a:prstGeom>
                  <a:noFill/>
                  <a:ln w="9525">
                    <a:noFill/>
                    <a:miter lim="800000"/>
                    <a:headEnd/>
                    <a:tailEnd/>
                  </a:ln>
                </pic:spPr>
              </pic:pic>
            </a:graphicData>
          </a:graphic>
        </wp:anchor>
      </w:drawing>
    </w:r>
  </w:p>
  <w:p w14:paraId="15EE48B5" w14:textId="77777777" w:rsidR="005034BA" w:rsidRPr="00FF0DAA" w:rsidRDefault="005034BA" w:rsidP="00B85405">
    <w:pPr>
      <w:pBdr>
        <w:bottom w:val="single" w:sz="6" w:space="1" w:color="auto"/>
      </w:pBdr>
      <w:tabs>
        <w:tab w:val="right" w:pos="9923"/>
      </w:tabs>
      <w:jc w:val="right"/>
      <w:rPr>
        <w:i/>
        <w:color w:val="000000"/>
        <w:sz w:val="18"/>
        <w:szCs w:val="18"/>
      </w:rPr>
    </w:pPr>
    <w:r>
      <w:rPr>
        <w:i/>
        <w:color w:val="000000"/>
        <w:sz w:val="18"/>
        <w:szCs w:val="18"/>
      </w:rPr>
      <w:t>Phil. Trans. R. Soc. B.</w:t>
    </w:r>
  </w:p>
  <w:p w14:paraId="71680365" w14:textId="77777777" w:rsidR="005034BA" w:rsidRPr="00FF0DAA" w:rsidRDefault="005034BA" w:rsidP="00FF0DAA">
    <w:pPr>
      <w:pBdr>
        <w:bottom w:val="single" w:sz="6" w:space="1" w:color="auto"/>
      </w:pBdr>
      <w:tabs>
        <w:tab w:val="right" w:pos="9923"/>
      </w:tabs>
      <w:jc w:val="right"/>
      <w:rPr>
        <w:color w:val="000000"/>
        <w:sz w:val="18"/>
        <w:szCs w:val="18"/>
      </w:rPr>
    </w:pPr>
    <w:r w:rsidRPr="00FF0DAA">
      <w:rPr>
        <w:color w:val="000000"/>
        <w:sz w:val="18"/>
        <w:szCs w:val="18"/>
      </w:rPr>
      <w:t>doi:10.1098/not yet assigned</w:t>
    </w:r>
  </w:p>
  <w:p w14:paraId="3E572A02" w14:textId="77777777" w:rsidR="005034BA" w:rsidRPr="000063D6" w:rsidRDefault="005034BA" w:rsidP="00F5304A">
    <w:pPr>
      <w:pBdr>
        <w:bottom w:val="single" w:sz="6" w:space="1" w:color="auto"/>
      </w:pBdr>
      <w:tabs>
        <w:tab w:val="right" w:pos="9923"/>
      </w:tabs>
      <w:rPr>
        <w:sz w:val="18"/>
        <w:szCs w:val="18"/>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3382937" w14:textId="77777777" w:rsidR="005034BA" w:rsidRDefault="005034BA"/>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38F24A6" w14:textId="77777777" w:rsidR="005034BA" w:rsidRPr="00090077" w:rsidRDefault="005034BA" w:rsidP="00090077"/>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D"/>
    <w:multiLevelType w:val="singleLevel"/>
    <w:tmpl w:val="78200842"/>
    <w:lvl w:ilvl="0">
      <w:start w:val="1"/>
      <w:numFmt w:val="decimal"/>
      <w:lvlText w:val="%1."/>
      <w:lvlJc w:val="left"/>
      <w:pPr>
        <w:tabs>
          <w:tab w:val="num" w:pos="1209"/>
        </w:tabs>
        <w:ind w:left="1209" w:hanging="360"/>
      </w:pPr>
    </w:lvl>
  </w:abstractNum>
  <w:abstractNum w:abstractNumId="1" w15:restartNumberingAfterBreak="0">
    <w:nsid w:val="FFFFFF7E"/>
    <w:multiLevelType w:val="singleLevel"/>
    <w:tmpl w:val="CF56D2CC"/>
    <w:lvl w:ilvl="0">
      <w:start w:val="1"/>
      <w:numFmt w:val="decimal"/>
      <w:lvlText w:val="%1."/>
      <w:lvlJc w:val="left"/>
      <w:pPr>
        <w:tabs>
          <w:tab w:val="num" w:pos="926"/>
        </w:tabs>
        <w:ind w:left="926" w:hanging="360"/>
      </w:pPr>
    </w:lvl>
  </w:abstractNum>
  <w:abstractNum w:abstractNumId="2" w15:restartNumberingAfterBreak="0">
    <w:nsid w:val="FFFFFF7F"/>
    <w:multiLevelType w:val="singleLevel"/>
    <w:tmpl w:val="938013B0"/>
    <w:lvl w:ilvl="0">
      <w:start w:val="1"/>
      <w:numFmt w:val="decimal"/>
      <w:lvlText w:val="%1."/>
      <w:lvlJc w:val="left"/>
      <w:pPr>
        <w:tabs>
          <w:tab w:val="num" w:pos="643"/>
        </w:tabs>
        <w:ind w:left="643" w:hanging="360"/>
      </w:pPr>
    </w:lvl>
  </w:abstractNum>
  <w:abstractNum w:abstractNumId="3" w15:restartNumberingAfterBreak="0">
    <w:nsid w:val="FFFFFF80"/>
    <w:multiLevelType w:val="singleLevel"/>
    <w:tmpl w:val="938C0E4E"/>
    <w:lvl w:ilvl="0">
      <w:start w:val="1"/>
      <w:numFmt w:val="bullet"/>
      <w:lvlText w:val=""/>
      <w:lvlJc w:val="left"/>
      <w:pPr>
        <w:tabs>
          <w:tab w:val="num" w:pos="1492"/>
        </w:tabs>
        <w:ind w:left="1492" w:hanging="360"/>
      </w:pPr>
      <w:rPr>
        <w:rFonts w:ascii="Symbol" w:hAnsi="Symbol" w:hint="default"/>
      </w:rPr>
    </w:lvl>
  </w:abstractNum>
  <w:abstractNum w:abstractNumId="4" w15:restartNumberingAfterBreak="0">
    <w:nsid w:val="FFFFFF81"/>
    <w:multiLevelType w:val="singleLevel"/>
    <w:tmpl w:val="71B25244"/>
    <w:lvl w:ilvl="0">
      <w:start w:val="1"/>
      <w:numFmt w:val="bullet"/>
      <w:lvlText w:val=""/>
      <w:lvlJc w:val="left"/>
      <w:pPr>
        <w:tabs>
          <w:tab w:val="num" w:pos="1209"/>
        </w:tabs>
        <w:ind w:left="1209" w:hanging="360"/>
      </w:pPr>
      <w:rPr>
        <w:rFonts w:ascii="Symbol" w:hAnsi="Symbol" w:hint="default"/>
      </w:rPr>
    </w:lvl>
  </w:abstractNum>
  <w:abstractNum w:abstractNumId="5" w15:restartNumberingAfterBreak="0">
    <w:nsid w:val="FFFFFF82"/>
    <w:multiLevelType w:val="singleLevel"/>
    <w:tmpl w:val="80803B96"/>
    <w:lvl w:ilvl="0">
      <w:start w:val="1"/>
      <w:numFmt w:val="bullet"/>
      <w:lvlText w:val=""/>
      <w:lvlJc w:val="left"/>
      <w:pPr>
        <w:tabs>
          <w:tab w:val="num" w:pos="926"/>
        </w:tabs>
        <w:ind w:left="926" w:hanging="360"/>
      </w:pPr>
      <w:rPr>
        <w:rFonts w:ascii="Symbol" w:hAnsi="Symbol" w:hint="default"/>
      </w:rPr>
    </w:lvl>
  </w:abstractNum>
  <w:abstractNum w:abstractNumId="6" w15:restartNumberingAfterBreak="0">
    <w:nsid w:val="FFFFFF83"/>
    <w:multiLevelType w:val="singleLevel"/>
    <w:tmpl w:val="2DDCAD58"/>
    <w:lvl w:ilvl="0">
      <w:start w:val="1"/>
      <w:numFmt w:val="bullet"/>
      <w:lvlText w:val=""/>
      <w:lvlJc w:val="left"/>
      <w:pPr>
        <w:tabs>
          <w:tab w:val="num" w:pos="643"/>
        </w:tabs>
        <w:ind w:left="643" w:hanging="360"/>
      </w:pPr>
      <w:rPr>
        <w:rFonts w:ascii="Symbol" w:hAnsi="Symbol" w:hint="default"/>
      </w:rPr>
    </w:lvl>
  </w:abstractNum>
  <w:abstractNum w:abstractNumId="7" w15:restartNumberingAfterBreak="0">
    <w:nsid w:val="FFFFFF88"/>
    <w:multiLevelType w:val="singleLevel"/>
    <w:tmpl w:val="0D62A6B8"/>
    <w:lvl w:ilvl="0">
      <w:start w:val="1"/>
      <w:numFmt w:val="decimal"/>
      <w:lvlText w:val="%1."/>
      <w:lvlJc w:val="left"/>
      <w:pPr>
        <w:tabs>
          <w:tab w:val="num" w:pos="360"/>
        </w:tabs>
        <w:ind w:left="360" w:hanging="360"/>
      </w:pPr>
    </w:lvl>
  </w:abstractNum>
  <w:abstractNum w:abstractNumId="8" w15:restartNumberingAfterBreak="0">
    <w:nsid w:val="FFFFFF89"/>
    <w:multiLevelType w:val="singleLevel"/>
    <w:tmpl w:val="7BC0EA5A"/>
    <w:lvl w:ilvl="0">
      <w:start w:val="1"/>
      <w:numFmt w:val="bullet"/>
      <w:lvlText w:val=""/>
      <w:lvlJc w:val="left"/>
      <w:pPr>
        <w:tabs>
          <w:tab w:val="num" w:pos="360"/>
        </w:tabs>
        <w:ind w:left="360" w:hanging="360"/>
      </w:pPr>
      <w:rPr>
        <w:rFonts w:ascii="Symbol" w:hAnsi="Symbol" w:hint="default"/>
      </w:rPr>
    </w:lvl>
  </w:abstractNum>
  <w:abstractNum w:abstractNumId="9" w15:restartNumberingAfterBreak="0">
    <w:nsid w:val="0616316F"/>
    <w:multiLevelType w:val="hybridMultilevel"/>
    <w:tmpl w:val="5184A6C0"/>
    <w:lvl w:ilvl="0" w:tplc="0809000F">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0" w15:restartNumberingAfterBreak="0">
    <w:nsid w:val="0AA22C03"/>
    <w:multiLevelType w:val="multilevel"/>
    <w:tmpl w:val="0809001F"/>
    <w:lvl w:ilvl="0">
      <w:start w:val="1"/>
      <w:numFmt w:val="decimal"/>
      <w:lvlText w:val="%1."/>
      <w:lvlJc w:val="left"/>
      <w:pPr>
        <w:tabs>
          <w:tab w:val="num" w:pos="360"/>
        </w:tabs>
        <w:ind w:left="360" w:hanging="360"/>
      </w:pPr>
    </w:lvl>
    <w:lvl w:ilvl="1">
      <w:start w:val="1"/>
      <w:numFmt w:val="decimal"/>
      <w:lvlText w:val="%1.%2."/>
      <w:lvlJc w:val="left"/>
      <w:pPr>
        <w:tabs>
          <w:tab w:val="num" w:pos="1080"/>
        </w:tabs>
        <w:ind w:left="792" w:hanging="432"/>
      </w:pPr>
    </w:lvl>
    <w:lvl w:ilvl="2">
      <w:start w:val="1"/>
      <w:numFmt w:val="decimal"/>
      <w:lvlText w:val="%1.%2.%3."/>
      <w:lvlJc w:val="left"/>
      <w:pPr>
        <w:tabs>
          <w:tab w:val="num" w:pos="1800"/>
        </w:tabs>
        <w:ind w:left="1224" w:hanging="504"/>
      </w:pPr>
    </w:lvl>
    <w:lvl w:ilvl="3">
      <w:start w:val="1"/>
      <w:numFmt w:val="decimal"/>
      <w:lvlText w:val="%1.%2.%3.%4."/>
      <w:lvlJc w:val="left"/>
      <w:pPr>
        <w:tabs>
          <w:tab w:val="num" w:pos="2520"/>
        </w:tabs>
        <w:ind w:left="1728" w:hanging="648"/>
      </w:pPr>
    </w:lvl>
    <w:lvl w:ilvl="4">
      <w:start w:val="1"/>
      <w:numFmt w:val="decimal"/>
      <w:lvlText w:val="%1.%2.%3.%4.%5."/>
      <w:lvlJc w:val="left"/>
      <w:pPr>
        <w:tabs>
          <w:tab w:val="num" w:pos="3240"/>
        </w:tabs>
        <w:ind w:left="2232" w:hanging="792"/>
      </w:pPr>
    </w:lvl>
    <w:lvl w:ilvl="5">
      <w:start w:val="1"/>
      <w:numFmt w:val="decimal"/>
      <w:lvlText w:val="%1.%2.%3.%4.%5.%6."/>
      <w:lvlJc w:val="left"/>
      <w:pPr>
        <w:tabs>
          <w:tab w:val="num" w:pos="3960"/>
        </w:tabs>
        <w:ind w:left="2736" w:hanging="936"/>
      </w:pPr>
    </w:lvl>
    <w:lvl w:ilvl="6">
      <w:start w:val="1"/>
      <w:numFmt w:val="decimal"/>
      <w:lvlText w:val="%1.%2.%3.%4.%5.%6.%7."/>
      <w:lvlJc w:val="left"/>
      <w:pPr>
        <w:tabs>
          <w:tab w:val="num" w:pos="4680"/>
        </w:tabs>
        <w:ind w:left="3240" w:hanging="1080"/>
      </w:pPr>
    </w:lvl>
    <w:lvl w:ilvl="7">
      <w:start w:val="1"/>
      <w:numFmt w:val="decimal"/>
      <w:lvlText w:val="%1.%2.%3.%4.%5.%6.%7.%8."/>
      <w:lvlJc w:val="left"/>
      <w:pPr>
        <w:tabs>
          <w:tab w:val="num" w:pos="5400"/>
        </w:tabs>
        <w:ind w:left="3744" w:hanging="1224"/>
      </w:pPr>
    </w:lvl>
    <w:lvl w:ilvl="8">
      <w:start w:val="1"/>
      <w:numFmt w:val="decimal"/>
      <w:lvlText w:val="%1.%2.%3.%4.%5.%6.%7.%8.%9."/>
      <w:lvlJc w:val="left"/>
      <w:pPr>
        <w:tabs>
          <w:tab w:val="num" w:pos="5760"/>
        </w:tabs>
        <w:ind w:left="4320" w:hanging="1440"/>
      </w:pPr>
    </w:lvl>
  </w:abstractNum>
  <w:abstractNum w:abstractNumId="11" w15:restartNumberingAfterBreak="0">
    <w:nsid w:val="0E23040B"/>
    <w:multiLevelType w:val="hybridMultilevel"/>
    <w:tmpl w:val="2098F39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2" w15:restartNumberingAfterBreak="0">
    <w:nsid w:val="1E530B91"/>
    <w:multiLevelType w:val="multilevel"/>
    <w:tmpl w:val="E5F6B8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2550363A"/>
    <w:multiLevelType w:val="hybridMultilevel"/>
    <w:tmpl w:val="3FD64B42"/>
    <w:lvl w:ilvl="0" w:tplc="5B6462C2">
      <w:start w:val="1"/>
      <w:numFmt w:val="none"/>
      <w:lvlText w:val=""/>
      <w:lvlJc w:val="left"/>
      <w:pPr>
        <w:tabs>
          <w:tab w:val="num" w:pos="0"/>
        </w:tabs>
        <w:ind w:left="199" w:hanging="199"/>
      </w:pPr>
      <w:rPr>
        <w:rFonts w:hint="default"/>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14" w15:restartNumberingAfterBreak="0">
    <w:nsid w:val="282B329B"/>
    <w:multiLevelType w:val="hybridMultilevel"/>
    <w:tmpl w:val="253CBD64"/>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abstractNum w:abstractNumId="15" w15:restartNumberingAfterBreak="0">
    <w:nsid w:val="2F5A5A79"/>
    <w:multiLevelType w:val="multilevel"/>
    <w:tmpl w:val="2A9AC9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1A03EDB"/>
    <w:multiLevelType w:val="multilevel"/>
    <w:tmpl w:val="0809001D"/>
    <w:lvl w:ilvl="0">
      <w:start w:val="1"/>
      <w:numFmt w:val="decimal"/>
      <w:lvlText w:val="%1)"/>
      <w:lvlJc w:val="left"/>
      <w:pPr>
        <w:tabs>
          <w:tab w:val="num" w:pos="360"/>
        </w:tabs>
        <w:ind w:left="360" w:hanging="360"/>
      </w:pPr>
    </w:lvl>
    <w:lvl w:ilvl="1">
      <w:start w:val="1"/>
      <w:numFmt w:val="lowerLetter"/>
      <w:lvlText w:val="%2)"/>
      <w:lvlJc w:val="left"/>
      <w:pPr>
        <w:tabs>
          <w:tab w:val="num" w:pos="720"/>
        </w:tabs>
        <w:ind w:left="720" w:hanging="360"/>
      </w:pPr>
    </w:lvl>
    <w:lvl w:ilvl="2">
      <w:start w:val="1"/>
      <w:numFmt w:val="lowerRoman"/>
      <w:lvlText w:val="%3)"/>
      <w:lvlJc w:val="left"/>
      <w:pPr>
        <w:tabs>
          <w:tab w:val="num" w:pos="1080"/>
        </w:tabs>
        <w:ind w:left="1080" w:hanging="360"/>
      </w:pPr>
    </w:lvl>
    <w:lvl w:ilvl="3">
      <w:start w:val="1"/>
      <w:numFmt w:val="decimal"/>
      <w:lvlText w:val="(%4)"/>
      <w:lvlJc w:val="left"/>
      <w:pPr>
        <w:tabs>
          <w:tab w:val="num" w:pos="1440"/>
        </w:tabs>
        <w:ind w:left="1440" w:hanging="360"/>
      </w:pPr>
    </w:lvl>
    <w:lvl w:ilvl="4">
      <w:start w:val="1"/>
      <w:numFmt w:val="lowerLetter"/>
      <w:lvlText w:val="(%5)"/>
      <w:lvlJc w:val="left"/>
      <w:pPr>
        <w:tabs>
          <w:tab w:val="num" w:pos="1800"/>
        </w:tabs>
        <w:ind w:left="1800" w:hanging="360"/>
      </w:pPr>
    </w:lvl>
    <w:lvl w:ilvl="5">
      <w:start w:val="1"/>
      <w:numFmt w:val="lowerRoman"/>
      <w:lvlText w:val="(%6)"/>
      <w:lvlJc w:val="left"/>
      <w:pPr>
        <w:tabs>
          <w:tab w:val="num" w:pos="2160"/>
        </w:tabs>
        <w:ind w:left="2160" w:hanging="360"/>
      </w:pPr>
    </w:lvl>
    <w:lvl w:ilvl="6">
      <w:start w:val="1"/>
      <w:numFmt w:val="decimal"/>
      <w:lvlText w:val="%7."/>
      <w:lvlJc w:val="left"/>
      <w:pPr>
        <w:tabs>
          <w:tab w:val="num" w:pos="2520"/>
        </w:tabs>
        <w:ind w:left="2520" w:hanging="360"/>
      </w:pPr>
    </w:lvl>
    <w:lvl w:ilvl="7">
      <w:start w:val="1"/>
      <w:numFmt w:val="lowerLetter"/>
      <w:lvlText w:val="%8."/>
      <w:lvlJc w:val="left"/>
      <w:pPr>
        <w:tabs>
          <w:tab w:val="num" w:pos="2880"/>
        </w:tabs>
        <w:ind w:left="2880" w:hanging="360"/>
      </w:pPr>
    </w:lvl>
    <w:lvl w:ilvl="8">
      <w:start w:val="1"/>
      <w:numFmt w:val="lowerRoman"/>
      <w:lvlText w:val="%9."/>
      <w:lvlJc w:val="left"/>
      <w:pPr>
        <w:tabs>
          <w:tab w:val="num" w:pos="3240"/>
        </w:tabs>
        <w:ind w:left="3240" w:hanging="360"/>
      </w:pPr>
    </w:lvl>
  </w:abstractNum>
  <w:abstractNum w:abstractNumId="17" w15:restartNumberingAfterBreak="0">
    <w:nsid w:val="63975A85"/>
    <w:multiLevelType w:val="hybridMultilevel"/>
    <w:tmpl w:val="53A443A4"/>
    <w:lvl w:ilvl="0" w:tplc="62D29774">
      <w:start w:val="1"/>
      <w:numFmt w:val="decimal"/>
      <w:pStyle w:val="titlersos"/>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6FF5646C"/>
    <w:multiLevelType w:val="multilevel"/>
    <w:tmpl w:val="08090023"/>
    <w:lvl w:ilvl="0">
      <w:start w:val="1"/>
      <w:numFmt w:val="upperRoman"/>
      <w:pStyle w:val="Heading1"/>
      <w:lvlText w:val="Article %1."/>
      <w:lvlJc w:val="left"/>
      <w:pPr>
        <w:tabs>
          <w:tab w:val="num" w:pos="2160"/>
        </w:tabs>
        <w:ind w:left="0" w:firstLine="0"/>
      </w:pPr>
    </w:lvl>
    <w:lvl w:ilvl="1">
      <w:start w:val="1"/>
      <w:numFmt w:val="decimalZero"/>
      <w:pStyle w:val="Heading2"/>
      <w:isLgl/>
      <w:lvlText w:val="Section %1.%2"/>
      <w:lvlJc w:val="left"/>
      <w:pPr>
        <w:tabs>
          <w:tab w:val="num" w:pos="2160"/>
        </w:tabs>
        <w:ind w:left="0" w:firstLine="0"/>
      </w:pPr>
    </w:lvl>
    <w:lvl w:ilvl="2">
      <w:start w:val="1"/>
      <w:numFmt w:val="lowerLetter"/>
      <w:pStyle w:val="Heading3"/>
      <w:lvlText w:val="(%3)"/>
      <w:lvlJc w:val="left"/>
      <w:pPr>
        <w:tabs>
          <w:tab w:val="num" w:pos="1008"/>
        </w:tabs>
        <w:ind w:left="720" w:hanging="432"/>
      </w:pPr>
    </w:lvl>
    <w:lvl w:ilvl="3">
      <w:start w:val="1"/>
      <w:numFmt w:val="lowerRoman"/>
      <w:lvlText w:val="(%4)"/>
      <w:lvlJc w:val="right"/>
      <w:pPr>
        <w:tabs>
          <w:tab w:val="num" w:pos="864"/>
        </w:tabs>
        <w:ind w:left="864" w:hanging="144"/>
      </w:pPr>
    </w:lvl>
    <w:lvl w:ilvl="4">
      <w:start w:val="1"/>
      <w:numFmt w:val="decimal"/>
      <w:lvlText w:val="%5)"/>
      <w:lvlJc w:val="left"/>
      <w:pPr>
        <w:tabs>
          <w:tab w:val="num" w:pos="1008"/>
        </w:tabs>
        <w:ind w:left="1008" w:hanging="432"/>
      </w:pPr>
    </w:lvl>
    <w:lvl w:ilvl="5">
      <w:start w:val="1"/>
      <w:numFmt w:val="lowerLetter"/>
      <w:lvlText w:val="%6)"/>
      <w:lvlJc w:val="left"/>
      <w:pPr>
        <w:tabs>
          <w:tab w:val="num" w:pos="1152"/>
        </w:tabs>
        <w:ind w:left="1152" w:hanging="432"/>
      </w:pPr>
    </w:lvl>
    <w:lvl w:ilvl="6">
      <w:start w:val="1"/>
      <w:numFmt w:val="lowerRoman"/>
      <w:lvlText w:val="%7)"/>
      <w:lvlJc w:val="right"/>
      <w:pPr>
        <w:tabs>
          <w:tab w:val="num" w:pos="1296"/>
        </w:tabs>
        <w:ind w:left="1296" w:hanging="288"/>
      </w:pPr>
    </w:lvl>
    <w:lvl w:ilvl="7">
      <w:start w:val="1"/>
      <w:numFmt w:val="lowerLetter"/>
      <w:lvlText w:val="%8."/>
      <w:lvlJc w:val="left"/>
      <w:pPr>
        <w:tabs>
          <w:tab w:val="num" w:pos="1440"/>
        </w:tabs>
        <w:ind w:left="1440" w:hanging="432"/>
      </w:pPr>
    </w:lvl>
    <w:lvl w:ilvl="8">
      <w:start w:val="1"/>
      <w:numFmt w:val="lowerRoman"/>
      <w:lvlText w:val="%9."/>
      <w:lvlJc w:val="right"/>
      <w:pPr>
        <w:tabs>
          <w:tab w:val="num" w:pos="1584"/>
        </w:tabs>
        <w:ind w:left="1584" w:hanging="144"/>
      </w:pPr>
    </w:lvl>
  </w:abstractNum>
  <w:abstractNum w:abstractNumId="19" w15:restartNumberingAfterBreak="0">
    <w:nsid w:val="758F3BBB"/>
    <w:multiLevelType w:val="hybridMultilevel"/>
    <w:tmpl w:val="75A6E722"/>
    <w:lvl w:ilvl="0" w:tplc="0409000F">
      <w:start w:val="1"/>
      <w:numFmt w:val="decimal"/>
      <w:lvlText w:val="%1."/>
      <w:lvlJc w:val="left"/>
      <w:pPr>
        <w:ind w:left="480" w:hanging="480"/>
      </w:pPr>
    </w:lvl>
    <w:lvl w:ilvl="1" w:tplc="04090017" w:tentative="1">
      <w:start w:val="1"/>
      <w:numFmt w:val="aiueoFullWidth"/>
      <w:lvlText w:val="(%2)"/>
      <w:lvlJc w:val="left"/>
      <w:pPr>
        <w:ind w:left="960" w:hanging="480"/>
      </w:pPr>
    </w:lvl>
    <w:lvl w:ilvl="2" w:tplc="04090011" w:tentative="1">
      <w:start w:val="1"/>
      <w:numFmt w:val="decimalEnclosedCircle"/>
      <w:lvlText w:val="%3"/>
      <w:lvlJc w:val="left"/>
      <w:pPr>
        <w:ind w:left="1440" w:hanging="480"/>
      </w:pPr>
    </w:lvl>
    <w:lvl w:ilvl="3" w:tplc="0409000F" w:tentative="1">
      <w:start w:val="1"/>
      <w:numFmt w:val="decimal"/>
      <w:lvlText w:val="%4."/>
      <w:lvlJc w:val="left"/>
      <w:pPr>
        <w:ind w:left="1920" w:hanging="480"/>
      </w:pPr>
    </w:lvl>
    <w:lvl w:ilvl="4" w:tplc="04090017" w:tentative="1">
      <w:start w:val="1"/>
      <w:numFmt w:val="aiueoFullWidth"/>
      <w:lvlText w:val="(%5)"/>
      <w:lvlJc w:val="left"/>
      <w:pPr>
        <w:ind w:left="2400" w:hanging="480"/>
      </w:pPr>
    </w:lvl>
    <w:lvl w:ilvl="5" w:tplc="04090011" w:tentative="1">
      <w:start w:val="1"/>
      <w:numFmt w:val="decimalEnclosedCircle"/>
      <w:lvlText w:val="%6"/>
      <w:lvlJc w:val="left"/>
      <w:pPr>
        <w:ind w:left="2880" w:hanging="480"/>
      </w:pPr>
    </w:lvl>
    <w:lvl w:ilvl="6" w:tplc="0409000F" w:tentative="1">
      <w:start w:val="1"/>
      <w:numFmt w:val="decimal"/>
      <w:lvlText w:val="%7."/>
      <w:lvlJc w:val="left"/>
      <w:pPr>
        <w:ind w:left="3360" w:hanging="480"/>
      </w:pPr>
    </w:lvl>
    <w:lvl w:ilvl="7" w:tplc="04090017" w:tentative="1">
      <w:start w:val="1"/>
      <w:numFmt w:val="aiueoFullWidth"/>
      <w:lvlText w:val="(%8)"/>
      <w:lvlJc w:val="left"/>
      <w:pPr>
        <w:ind w:left="3840" w:hanging="480"/>
      </w:pPr>
    </w:lvl>
    <w:lvl w:ilvl="8" w:tplc="04090011" w:tentative="1">
      <w:start w:val="1"/>
      <w:numFmt w:val="decimalEnclosedCircle"/>
      <w:lvlText w:val="%9"/>
      <w:lvlJc w:val="left"/>
      <w:pPr>
        <w:ind w:left="4320" w:hanging="480"/>
      </w:pPr>
    </w:lvl>
  </w:abstractNum>
  <w:num w:numId="1">
    <w:abstractNumId w:val="8"/>
  </w:num>
  <w:num w:numId="2">
    <w:abstractNumId w:val="6"/>
  </w:num>
  <w:num w:numId="3">
    <w:abstractNumId w:val="5"/>
  </w:num>
  <w:num w:numId="4">
    <w:abstractNumId w:val="4"/>
  </w:num>
  <w:num w:numId="5">
    <w:abstractNumId w:val="3"/>
  </w:num>
  <w:num w:numId="6">
    <w:abstractNumId w:val="7"/>
  </w:num>
  <w:num w:numId="7">
    <w:abstractNumId w:val="2"/>
  </w:num>
  <w:num w:numId="8">
    <w:abstractNumId w:val="1"/>
  </w:num>
  <w:num w:numId="9">
    <w:abstractNumId w:val="0"/>
  </w:num>
  <w:num w:numId="10">
    <w:abstractNumId w:val="10"/>
  </w:num>
  <w:num w:numId="11">
    <w:abstractNumId w:val="16"/>
  </w:num>
  <w:num w:numId="12">
    <w:abstractNumId w:val="18"/>
  </w:num>
  <w:num w:numId="13">
    <w:abstractNumId w:val="13"/>
  </w:num>
  <w:num w:numId="14">
    <w:abstractNumId w:val="12"/>
  </w:num>
  <w:num w:numId="15">
    <w:abstractNumId w:val="17"/>
  </w:num>
  <w:num w:numId="16">
    <w:abstractNumId w:val="15"/>
  </w:num>
  <w:num w:numId="17">
    <w:abstractNumId w:val="11"/>
  </w:num>
  <w:num w:numId="18">
    <w:abstractNumId w:val="9"/>
  </w:num>
  <w:num w:numId="19">
    <w:abstractNumId w:val="17"/>
    <w:lvlOverride w:ilvl="0">
      <w:startOverride w:val="1"/>
    </w:lvlOverride>
  </w:num>
  <w:num w:numId="20">
    <w:abstractNumId w:val="17"/>
  </w:num>
  <w:num w:numId="21">
    <w:abstractNumId w:val="17"/>
  </w:num>
  <w:num w:numId="22">
    <w:abstractNumId w:val="19"/>
  </w:num>
  <w:num w:numId="23">
    <w:abstractNumId w:val="1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39"/>
  <w:embedTrueTypeFonts/>
  <w:proofState w:spelling="clean" w:grammar="clean"/>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trackRevisions/>
  <w:defaultTabStop w:val="720"/>
  <w:drawingGridHorizontalSpacing w:val="120"/>
  <w:displayHorizontalDrawingGridEvery w:val="2"/>
  <w:displayVerticalDrawingGridEvery w:val="2"/>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D71BE"/>
    <w:rsid w:val="00000CCF"/>
    <w:rsid w:val="00001D48"/>
    <w:rsid w:val="000020D8"/>
    <w:rsid w:val="000028A8"/>
    <w:rsid w:val="00004372"/>
    <w:rsid w:val="00004CEC"/>
    <w:rsid w:val="000063D6"/>
    <w:rsid w:val="00013D40"/>
    <w:rsid w:val="00014CE0"/>
    <w:rsid w:val="00015192"/>
    <w:rsid w:val="00020950"/>
    <w:rsid w:val="00024427"/>
    <w:rsid w:val="0002596F"/>
    <w:rsid w:val="000262EF"/>
    <w:rsid w:val="000305CD"/>
    <w:rsid w:val="0003294D"/>
    <w:rsid w:val="00032A13"/>
    <w:rsid w:val="00032D43"/>
    <w:rsid w:val="000336E9"/>
    <w:rsid w:val="000360B1"/>
    <w:rsid w:val="00036572"/>
    <w:rsid w:val="00036AB3"/>
    <w:rsid w:val="00036C4D"/>
    <w:rsid w:val="000427E2"/>
    <w:rsid w:val="00045FB8"/>
    <w:rsid w:val="00046676"/>
    <w:rsid w:val="0005015C"/>
    <w:rsid w:val="0005052C"/>
    <w:rsid w:val="000519D2"/>
    <w:rsid w:val="00051E39"/>
    <w:rsid w:val="0005291A"/>
    <w:rsid w:val="000549A3"/>
    <w:rsid w:val="00055D26"/>
    <w:rsid w:val="00056059"/>
    <w:rsid w:val="00057067"/>
    <w:rsid w:val="0006030E"/>
    <w:rsid w:val="00060A4C"/>
    <w:rsid w:val="00061200"/>
    <w:rsid w:val="00062ED8"/>
    <w:rsid w:val="0006517D"/>
    <w:rsid w:val="00065972"/>
    <w:rsid w:val="00065BFF"/>
    <w:rsid w:val="0006653D"/>
    <w:rsid w:val="00066D8A"/>
    <w:rsid w:val="0006720D"/>
    <w:rsid w:val="00067E9D"/>
    <w:rsid w:val="0007319C"/>
    <w:rsid w:val="00073EB6"/>
    <w:rsid w:val="0007475D"/>
    <w:rsid w:val="000762DC"/>
    <w:rsid w:val="000769AC"/>
    <w:rsid w:val="00076EB6"/>
    <w:rsid w:val="000801BC"/>
    <w:rsid w:val="00081B04"/>
    <w:rsid w:val="0008204C"/>
    <w:rsid w:val="00082C94"/>
    <w:rsid w:val="00083634"/>
    <w:rsid w:val="00084019"/>
    <w:rsid w:val="00084756"/>
    <w:rsid w:val="000875C3"/>
    <w:rsid w:val="00087CAC"/>
    <w:rsid w:val="00090077"/>
    <w:rsid w:val="00093CD1"/>
    <w:rsid w:val="00096C4B"/>
    <w:rsid w:val="00097D60"/>
    <w:rsid w:val="000A1C99"/>
    <w:rsid w:val="000A4EE2"/>
    <w:rsid w:val="000A7D62"/>
    <w:rsid w:val="000A7EF7"/>
    <w:rsid w:val="000B0835"/>
    <w:rsid w:val="000B0B06"/>
    <w:rsid w:val="000B0E38"/>
    <w:rsid w:val="000B1AAA"/>
    <w:rsid w:val="000B1ED1"/>
    <w:rsid w:val="000B252A"/>
    <w:rsid w:val="000B283E"/>
    <w:rsid w:val="000B2DC8"/>
    <w:rsid w:val="000B71C3"/>
    <w:rsid w:val="000B7C95"/>
    <w:rsid w:val="000C29C4"/>
    <w:rsid w:val="000C4FC4"/>
    <w:rsid w:val="000C62E0"/>
    <w:rsid w:val="000C63EF"/>
    <w:rsid w:val="000D68EA"/>
    <w:rsid w:val="000E14C9"/>
    <w:rsid w:val="000E19DF"/>
    <w:rsid w:val="000E33FF"/>
    <w:rsid w:val="000E3F64"/>
    <w:rsid w:val="000E4718"/>
    <w:rsid w:val="000E4AD3"/>
    <w:rsid w:val="000E5FE4"/>
    <w:rsid w:val="000F1E02"/>
    <w:rsid w:val="000F3347"/>
    <w:rsid w:val="000F359A"/>
    <w:rsid w:val="000F3637"/>
    <w:rsid w:val="000F6CD6"/>
    <w:rsid w:val="000F75FF"/>
    <w:rsid w:val="000F7AD5"/>
    <w:rsid w:val="00100ACC"/>
    <w:rsid w:val="00101591"/>
    <w:rsid w:val="00101B28"/>
    <w:rsid w:val="00104A49"/>
    <w:rsid w:val="00104C41"/>
    <w:rsid w:val="001053CF"/>
    <w:rsid w:val="001064C5"/>
    <w:rsid w:val="00106B7B"/>
    <w:rsid w:val="00106D25"/>
    <w:rsid w:val="00107892"/>
    <w:rsid w:val="00111026"/>
    <w:rsid w:val="0011133D"/>
    <w:rsid w:val="00113108"/>
    <w:rsid w:val="00113ACA"/>
    <w:rsid w:val="00113C6E"/>
    <w:rsid w:val="00114818"/>
    <w:rsid w:val="00114BAF"/>
    <w:rsid w:val="00115145"/>
    <w:rsid w:val="00117E3A"/>
    <w:rsid w:val="00120C85"/>
    <w:rsid w:val="00121A27"/>
    <w:rsid w:val="00124112"/>
    <w:rsid w:val="00124956"/>
    <w:rsid w:val="001258E0"/>
    <w:rsid w:val="0012626C"/>
    <w:rsid w:val="001266D4"/>
    <w:rsid w:val="0012727A"/>
    <w:rsid w:val="001279BD"/>
    <w:rsid w:val="001305A3"/>
    <w:rsid w:val="001309F9"/>
    <w:rsid w:val="0013178B"/>
    <w:rsid w:val="00131859"/>
    <w:rsid w:val="001372F7"/>
    <w:rsid w:val="00140D78"/>
    <w:rsid w:val="00140FC1"/>
    <w:rsid w:val="0014206F"/>
    <w:rsid w:val="00142173"/>
    <w:rsid w:val="00144C15"/>
    <w:rsid w:val="00145E33"/>
    <w:rsid w:val="0015052F"/>
    <w:rsid w:val="001506DC"/>
    <w:rsid w:val="001509B8"/>
    <w:rsid w:val="00151EF8"/>
    <w:rsid w:val="001550C5"/>
    <w:rsid w:val="001551AE"/>
    <w:rsid w:val="001575F1"/>
    <w:rsid w:val="00157E18"/>
    <w:rsid w:val="0016030F"/>
    <w:rsid w:val="00162719"/>
    <w:rsid w:val="001653B6"/>
    <w:rsid w:val="00165B97"/>
    <w:rsid w:val="00165ED3"/>
    <w:rsid w:val="0016646F"/>
    <w:rsid w:val="00166657"/>
    <w:rsid w:val="001675AE"/>
    <w:rsid w:val="0016784E"/>
    <w:rsid w:val="0017036A"/>
    <w:rsid w:val="0017081E"/>
    <w:rsid w:val="00172E5E"/>
    <w:rsid w:val="0018095C"/>
    <w:rsid w:val="00181E33"/>
    <w:rsid w:val="001837CF"/>
    <w:rsid w:val="00184D0D"/>
    <w:rsid w:val="00187676"/>
    <w:rsid w:val="00187AF9"/>
    <w:rsid w:val="0019570D"/>
    <w:rsid w:val="00196240"/>
    <w:rsid w:val="00197625"/>
    <w:rsid w:val="001977A6"/>
    <w:rsid w:val="001A1132"/>
    <w:rsid w:val="001A11CD"/>
    <w:rsid w:val="001A177F"/>
    <w:rsid w:val="001B02A0"/>
    <w:rsid w:val="001B0D6B"/>
    <w:rsid w:val="001B11F8"/>
    <w:rsid w:val="001B1E2D"/>
    <w:rsid w:val="001B367C"/>
    <w:rsid w:val="001B3CC2"/>
    <w:rsid w:val="001B554B"/>
    <w:rsid w:val="001B5906"/>
    <w:rsid w:val="001B7062"/>
    <w:rsid w:val="001C0CE7"/>
    <w:rsid w:val="001C67B4"/>
    <w:rsid w:val="001D0E4B"/>
    <w:rsid w:val="001D31A6"/>
    <w:rsid w:val="001D672F"/>
    <w:rsid w:val="001D67A4"/>
    <w:rsid w:val="001D67EB"/>
    <w:rsid w:val="001D7F89"/>
    <w:rsid w:val="001E1E24"/>
    <w:rsid w:val="001F19CF"/>
    <w:rsid w:val="001F51D6"/>
    <w:rsid w:val="001F7D79"/>
    <w:rsid w:val="00200A9B"/>
    <w:rsid w:val="0020128E"/>
    <w:rsid w:val="00204FE6"/>
    <w:rsid w:val="00206190"/>
    <w:rsid w:val="00206A29"/>
    <w:rsid w:val="00212B24"/>
    <w:rsid w:val="00212F79"/>
    <w:rsid w:val="002135FA"/>
    <w:rsid w:val="00214F10"/>
    <w:rsid w:val="00214F9D"/>
    <w:rsid w:val="00215446"/>
    <w:rsid w:val="0021567F"/>
    <w:rsid w:val="00215A2A"/>
    <w:rsid w:val="002161E1"/>
    <w:rsid w:val="0021628C"/>
    <w:rsid w:val="0021734B"/>
    <w:rsid w:val="00222137"/>
    <w:rsid w:val="0022251D"/>
    <w:rsid w:val="0022330B"/>
    <w:rsid w:val="00224283"/>
    <w:rsid w:val="0022433C"/>
    <w:rsid w:val="0022540D"/>
    <w:rsid w:val="00226EF3"/>
    <w:rsid w:val="00227559"/>
    <w:rsid w:val="00231B7A"/>
    <w:rsid w:val="00233143"/>
    <w:rsid w:val="00234172"/>
    <w:rsid w:val="00236AAD"/>
    <w:rsid w:val="00240887"/>
    <w:rsid w:val="002450FE"/>
    <w:rsid w:val="002454D8"/>
    <w:rsid w:val="00251A9D"/>
    <w:rsid w:val="00252F03"/>
    <w:rsid w:val="002532DB"/>
    <w:rsid w:val="0025337A"/>
    <w:rsid w:val="00254846"/>
    <w:rsid w:val="00255B95"/>
    <w:rsid w:val="0025780C"/>
    <w:rsid w:val="00262ED4"/>
    <w:rsid w:val="00262F4F"/>
    <w:rsid w:val="00264C2F"/>
    <w:rsid w:val="00264FD2"/>
    <w:rsid w:val="00265308"/>
    <w:rsid w:val="0026630A"/>
    <w:rsid w:val="00266F56"/>
    <w:rsid w:val="00272992"/>
    <w:rsid w:val="00274AD9"/>
    <w:rsid w:val="0027535A"/>
    <w:rsid w:val="00275D87"/>
    <w:rsid w:val="00275E76"/>
    <w:rsid w:val="002769CA"/>
    <w:rsid w:val="002810DA"/>
    <w:rsid w:val="002814DF"/>
    <w:rsid w:val="00282643"/>
    <w:rsid w:val="002828CE"/>
    <w:rsid w:val="00283072"/>
    <w:rsid w:val="0028468D"/>
    <w:rsid w:val="002846C6"/>
    <w:rsid w:val="00285E67"/>
    <w:rsid w:val="00295D2F"/>
    <w:rsid w:val="00295DB0"/>
    <w:rsid w:val="00296ED3"/>
    <w:rsid w:val="002A166C"/>
    <w:rsid w:val="002A55E3"/>
    <w:rsid w:val="002A650E"/>
    <w:rsid w:val="002B02F1"/>
    <w:rsid w:val="002B211E"/>
    <w:rsid w:val="002B280C"/>
    <w:rsid w:val="002B496F"/>
    <w:rsid w:val="002B6F8C"/>
    <w:rsid w:val="002B79B1"/>
    <w:rsid w:val="002C3E4A"/>
    <w:rsid w:val="002C4927"/>
    <w:rsid w:val="002C5019"/>
    <w:rsid w:val="002C5116"/>
    <w:rsid w:val="002C74B3"/>
    <w:rsid w:val="002D01DE"/>
    <w:rsid w:val="002D0658"/>
    <w:rsid w:val="002D2B19"/>
    <w:rsid w:val="002D365C"/>
    <w:rsid w:val="002D4A43"/>
    <w:rsid w:val="002D7273"/>
    <w:rsid w:val="002D7576"/>
    <w:rsid w:val="002D7A5C"/>
    <w:rsid w:val="002E0571"/>
    <w:rsid w:val="002E1D77"/>
    <w:rsid w:val="002E26D8"/>
    <w:rsid w:val="002E3035"/>
    <w:rsid w:val="002E4DA6"/>
    <w:rsid w:val="002E55A8"/>
    <w:rsid w:val="002F20EF"/>
    <w:rsid w:val="002F25FB"/>
    <w:rsid w:val="002F26CD"/>
    <w:rsid w:val="002F3342"/>
    <w:rsid w:val="002F3B7F"/>
    <w:rsid w:val="002F474A"/>
    <w:rsid w:val="002F53C2"/>
    <w:rsid w:val="002F5AED"/>
    <w:rsid w:val="002F6775"/>
    <w:rsid w:val="00301504"/>
    <w:rsid w:val="00301B96"/>
    <w:rsid w:val="003032C6"/>
    <w:rsid w:val="0030492C"/>
    <w:rsid w:val="003065E5"/>
    <w:rsid w:val="00310496"/>
    <w:rsid w:val="00310B2D"/>
    <w:rsid w:val="00311524"/>
    <w:rsid w:val="00311886"/>
    <w:rsid w:val="00313D6D"/>
    <w:rsid w:val="00313DFA"/>
    <w:rsid w:val="00315238"/>
    <w:rsid w:val="00317228"/>
    <w:rsid w:val="00322590"/>
    <w:rsid w:val="00322CA9"/>
    <w:rsid w:val="00323E4B"/>
    <w:rsid w:val="00324AC4"/>
    <w:rsid w:val="003254A2"/>
    <w:rsid w:val="00325D13"/>
    <w:rsid w:val="003269BA"/>
    <w:rsid w:val="003272DA"/>
    <w:rsid w:val="003308FC"/>
    <w:rsid w:val="0033264C"/>
    <w:rsid w:val="0033577C"/>
    <w:rsid w:val="003375CF"/>
    <w:rsid w:val="0034068D"/>
    <w:rsid w:val="00340AEE"/>
    <w:rsid w:val="00342676"/>
    <w:rsid w:val="00343C5A"/>
    <w:rsid w:val="00345892"/>
    <w:rsid w:val="00345B67"/>
    <w:rsid w:val="003472A3"/>
    <w:rsid w:val="00350A6B"/>
    <w:rsid w:val="00350ED1"/>
    <w:rsid w:val="00355597"/>
    <w:rsid w:val="003556A1"/>
    <w:rsid w:val="003573C8"/>
    <w:rsid w:val="00357871"/>
    <w:rsid w:val="00360A41"/>
    <w:rsid w:val="00361C47"/>
    <w:rsid w:val="003628FE"/>
    <w:rsid w:val="00363903"/>
    <w:rsid w:val="00363CA9"/>
    <w:rsid w:val="003647EC"/>
    <w:rsid w:val="0037239A"/>
    <w:rsid w:val="00376BA3"/>
    <w:rsid w:val="003777CB"/>
    <w:rsid w:val="003800B6"/>
    <w:rsid w:val="003805B6"/>
    <w:rsid w:val="003853BA"/>
    <w:rsid w:val="003861B1"/>
    <w:rsid w:val="00387CD6"/>
    <w:rsid w:val="00393751"/>
    <w:rsid w:val="00394285"/>
    <w:rsid w:val="00395097"/>
    <w:rsid w:val="00395B74"/>
    <w:rsid w:val="003973E9"/>
    <w:rsid w:val="003978FD"/>
    <w:rsid w:val="003A1AE0"/>
    <w:rsid w:val="003A2191"/>
    <w:rsid w:val="003A4D49"/>
    <w:rsid w:val="003A5682"/>
    <w:rsid w:val="003A5CF4"/>
    <w:rsid w:val="003A7A49"/>
    <w:rsid w:val="003A7A61"/>
    <w:rsid w:val="003B5354"/>
    <w:rsid w:val="003B61C5"/>
    <w:rsid w:val="003C07B8"/>
    <w:rsid w:val="003C277C"/>
    <w:rsid w:val="003C28FC"/>
    <w:rsid w:val="003C2D10"/>
    <w:rsid w:val="003C3D1C"/>
    <w:rsid w:val="003C4460"/>
    <w:rsid w:val="003C49BD"/>
    <w:rsid w:val="003C5212"/>
    <w:rsid w:val="003C72B0"/>
    <w:rsid w:val="003D1D96"/>
    <w:rsid w:val="003D4463"/>
    <w:rsid w:val="003D4B7D"/>
    <w:rsid w:val="003E1D82"/>
    <w:rsid w:val="003E264E"/>
    <w:rsid w:val="003E5274"/>
    <w:rsid w:val="003E7B4C"/>
    <w:rsid w:val="003F04B4"/>
    <w:rsid w:val="003F0E96"/>
    <w:rsid w:val="003F2B91"/>
    <w:rsid w:val="003F32B7"/>
    <w:rsid w:val="003F3A19"/>
    <w:rsid w:val="003F436B"/>
    <w:rsid w:val="003F6FF8"/>
    <w:rsid w:val="003F778E"/>
    <w:rsid w:val="00401A9B"/>
    <w:rsid w:val="00402C26"/>
    <w:rsid w:val="004038FC"/>
    <w:rsid w:val="00405A15"/>
    <w:rsid w:val="00405D77"/>
    <w:rsid w:val="00405F3B"/>
    <w:rsid w:val="004100F4"/>
    <w:rsid w:val="0041091B"/>
    <w:rsid w:val="00410D6A"/>
    <w:rsid w:val="004120F3"/>
    <w:rsid w:val="004125A3"/>
    <w:rsid w:val="00412D45"/>
    <w:rsid w:val="00412FEC"/>
    <w:rsid w:val="00412FF6"/>
    <w:rsid w:val="00413D9F"/>
    <w:rsid w:val="00417A12"/>
    <w:rsid w:val="00420ED6"/>
    <w:rsid w:val="00422440"/>
    <w:rsid w:val="00422635"/>
    <w:rsid w:val="00422ED0"/>
    <w:rsid w:val="004234E5"/>
    <w:rsid w:val="00423E0A"/>
    <w:rsid w:val="0042552B"/>
    <w:rsid w:val="00430678"/>
    <w:rsid w:val="004310FA"/>
    <w:rsid w:val="0043150C"/>
    <w:rsid w:val="0043562F"/>
    <w:rsid w:val="00435B79"/>
    <w:rsid w:val="00440FF6"/>
    <w:rsid w:val="00442328"/>
    <w:rsid w:val="00445008"/>
    <w:rsid w:val="00445BEE"/>
    <w:rsid w:val="00445D4E"/>
    <w:rsid w:val="00452609"/>
    <w:rsid w:val="00453CAE"/>
    <w:rsid w:val="00454609"/>
    <w:rsid w:val="00455B01"/>
    <w:rsid w:val="00456C6A"/>
    <w:rsid w:val="00461AFE"/>
    <w:rsid w:val="00462385"/>
    <w:rsid w:val="00462C5C"/>
    <w:rsid w:val="004662B2"/>
    <w:rsid w:val="004707CB"/>
    <w:rsid w:val="00470B4F"/>
    <w:rsid w:val="00470C3F"/>
    <w:rsid w:val="00471180"/>
    <w:rsid w:val="00472B33"/>
    <w:rsid w:val="00474171"/>
    <w:rsid w:val="00474310"/>
    <w:rsid w:val="00475DAA"/>
    <w:rsid w:val="00475FAF"/>
    <w:rsid w:val="00476B27"/>
    <w:rsid w:val="00476C05"/>
    <w:rsid w:val="00477C17"/>
    <w:rsid w:val="00481805"/>
    <w:rsid w:val="0048194C"/>
    <w:rsid w:val="00481D62"/>
    <w:rsid w:val="004824D4"/>
    <w:rsid w:val="004836DC"/>
    <w:rsid w:val="004839B3"/>
    <w:rsid w:val="004847C9"/>
    <w:rsid w:val="00484DF7"/>
    <w:rsid w:val="00485420"/>
    <w:rsid w:val="00485715"/>
    <w:rsid w:val="00485C9B"/>
    <w:rsid w:val="00485EA1"/>
    <w:rsid w:val="00490CB8"/>
    <w:rsid w:val="004917E5"/>
    <w:rsid w:val="0049340F"/>
    <w:rsid w:val="00494654"/>
    <w:rsid w:val="00495647"/>
    <w:rsid w:val="00496095"/>
    <w:rsid w:val="00496DA8"/>
    <w:rsid w:val="00497BA5"/>
    <w:rsid w:val="004A0BA0"/>
    <w:rsid w:val="004A36F3"/>
    <w:rsid w:val="004A41F2"/>
    <w:rsid w:val="004A5D31"/>
    <w:rsid w:val="004B0C80"/>
    <w:rsid w:val="004B125E"/>
    <w:rsid w:val="004B152B"/>
    <w:rsid w:val="004B2C12"/>
    <w:rsid w:val="004B3230"/>
    <w:rsid w:val="004B55A3"/>
    <w:rsid w:val="004C2222"/>
    <w:rsid w:val="004C2BC0"/>
    <w:rsid w:val="004C2FE8"/>
    <w:rsid w:val="004C3C81"/>
    <w:rsid w:val="004C40E6"/>
    <w:rsid w:val="004C59F0"/>
    <w:rsid w:val="004C5CEC"/>
    <w:rsid w:val="004C7AA8"/>
    <w:rsid w:val="004D03B4"/>
    <w:rsid w:val="004D2602"/>
    <w:rsid w:val="004D2E11"/>
    <w:rsid w:val="004D417D"/>
    <w:rsid w:val="004D4A04"/>
    <w:rsid w:val="004D6A1A"/>
    <w:rsid w:val="004D79E3"/>
    <w:rsid w:val="004E26C2"/>
    <w:rsid w:val="004E28F5"/>
    <w:rsid w:val="004E4944"/>
    <w:rsid w:val="004E49E1"/>
    <w:rsid w:val="004E5DED"/>
    <w:rsid w:val="004F0AF7"/>
    <w:rsid w:val="004F46E9"/>
    <w:rsid w:val="004F47E8"/>
    <w:rsid w:val="004F5693"/>
    <w:rsid w:val="004F69DD"/>
    <w:rsid w:val="004F6B37"/>
    <w:rsid w:val="004F7082"/>
    <w:rsid w:val="004F7B4D"/>
    <w:rsid w:val="004F7EB8"/>
    <w:rsid w:val="004F7F88"/>
    <w:rsid w:val="0050191C"/>
    <w:rsid w:val="005034BA"/>
    <w:rsid w:val="005034ED"/>
    <w:rsid w:val="00504354"/>
    <w:rsid w:val="00505A30"/>
    <w:rsid w:val="00506CFC"/>
    <w:rsid w:val="0051014B"/>
    <w:rsid w:val="005112B7"/>
    <w:rsid w:val="005116D8"/>
    <w:rsid w:val="00512302"/>
    <w:rsid w:val="00514944"/>
    <w:rsid w:val="00514ADA"/>
    <w:rsid w:val="00514C82"/>
    <w:rsid w:val="00516638"/>
    <w:rsid w:val="00516B22"/>
    <w:rsid w:val="00517B1D"/>
    <w:rsid w:val="00520674"/>
    <w:rsid w:val="00522043"/>
    <w:rsid w:val="00527367"/>
    <w:rsid w:val="00532220"/>
    <w:rsid w:val="005325ED"/>
    <w:rsid w:val="00536756"/>
    <w:rsid w:val="00540DE3"/>
    <w:rsid w:val="00543D24"/>
    <w:rsid w:val="00544C4A"/>
    <w:rsid w:val="0055056D"/>
    <w:rsid w:val="00550FFE"/>
    <w:rsid w:val="005521D9"/>
    <w:rsid w:val="005535A2"/>
    <w:rsid w:val="005549F1"/>
    <w:rsid w:val="0055548A"/>
    <w:rsid w:val="00556815"/>
    <w:rsid w:val="00561D87"/>
    <w:rsid w:val="00563089"/>
    <w:rsid w:val="00563585"/>
    <w:rsid w:val="00563D91"/>
    <w:rsid w:val="005669A1"/>
    <w:rsid w:val="00566D3A"/>
    <w:rsid w:val="00566D42"/>
    <w:rsid w:val="00571B52"/>
    <w:rsid w:val="005723F0"/>
    <w:rsid w:val="0057265E"/>
    <w:rsid w:val="00573A4D"/>
    <w:rsid w:val="00573E08"/>
    <w:rsid w:val="00575374"/>
    <w:rsid w:val="00575E05"/>
    <w:rsid w:val="00583653"/>
    <w:rsid w:val="005847B2"/>
    <w:rsid w:val="00585582"/>
    <w:rsid w:val="0058696E"/>
    <w:rsid w:val="00586B33"/>
    <w:rsid w:val="00587F55"/>
    <w:rsid w:val="00591EC8"/>
    <w:rsid w:val="00594235"/>
    <w:rsid w:val="0059501A"/>
    <w:rsid w:val="00595FCD"/>
    <w:rsid w:val="005968CD"/>
    <w:rsid w:val="005972F9"/>
    <w:rsid w:val="00597E16"/>
    <w:rsid w:val="005A0993"/>
    <w:rsid w:val="005A2218"/>
    <w:rsid w:val="005A31CD"/>
    <w:rsid w:val="005A3E2C"/>
    <w:rsid w:val="005A4925"/>
    <w:rsid w:val="005A697D"/>
    <w:rsid w:val="005A7B8B"/>
    <w:rsid w:val="005A7DEF"/>
    <w:rsid w:val="005B39D0"/>
    <w:rsid w:val="005B579C"/>
    <w:rsid w:val="005C00C6"/>
    <w:rsid w:val="005C0BBC"/>
    <w:rsid w:val="005C0DBB"/>
    <w:rsid w:val="005C239A"/>
    <w:rsid w:val="005C2A48"/>
    <w:rsid w:val="005C3918"/>
    <w:rsid w:val="005C5012"/>
    <w:rsid w:val="005C59CD"/>
    <w:rsid w:val="005C5A96"/>
    <w:rsid w:val="005C5C6B"/>
    <w:rsid w:val="005D1949"/>
    <w:rsid w:val="005D292E"/>
    <w:rsid w:val="005D43AD"/>
    <w:rsid w:val="005D46B8"/>
    <w:rsid w:val="005D4C6C"/>
    <w:rsid w:val="005D55D4"/>
    <w:rsid w:val="005D5688"/>
    <w:rsid w:val="005D5ED9"/>
    <w:rsid w:val="005D742A"/>
    <w:rsid w:val="005D7672"/>
    <w:rsid w:val="005D7B68"/>
    <w:rsid w:val="005E0A23"/>
    <w:rsid w:val="005E0E52"/>
    <w:rsid w:val="005E370C"/>
    <w:rsid w:val="005E3E9F"/>
    <w:rsid w:val="005E46C7"/>
    <w:rsid w:val="005E5D84"/>
    <w:rsid w:val="005E7D53"/>
    <w:rsid w:val="005F0A65"/>
    <w:rsid w:val="005F0F64"/>
    <w:rsid w:val="005F29F0"/>
    <w:rsid w:val="005F3D3D"/>
    <w:rsid w:val="005F63E8"/>
    <w:rsid w:val="0060175D"/>
    <w:rsid w:val="00603B56"/>
    <w:rsid w:val="006066A7"/>
    <w:rsid w:val="00607B0B"/>
    <w:rsid w:val="00607B0D"/>
    <w:rsid w:val="006101C9"/>
    <w:rsid w:val="006103A8"/>
    <w:rsid w:val="00611027"/>
    <w:rsid w:val="00612BE7"/>
    <w:rsid w:val="00613283"/>
    <w:rsid w:val="00615256"/>
    <w:rsid w:val="0061578C"/>
    <w:rsid w:val="00615A13"/>
    <w:rsid w:val="00615DAA"/>
    <w:rsid w:val="00616C3A"/>
    <w:rsid w:val="006179B1"/>
    <w:rsid w:val="00617E4A"/>
    <w:rsid w:val="00620979"/>
    <w:rsid w:val="00620A53"/>
    <w:rsid w:val="00622404"/>
    <w:rsid w:val="0062588F"/>
    <w:rsid w:val="00632BDE"/>
    <w:rsid w:val="00636008"/>
    <w:rsid w:val="00640F50"/>
    <w:rsid w:val="006415DC"/>
    <w:rsid w:val="00641BA4"/>
    <w:rsid w:val="0064398B"/>
    <w:rsid w:val="00646C8E"/>
    <w:rsid w:val="00647918"/>
    <w:rsid w:val="00647948"/>
    <w:rsid w:val="00650708"/>
    <w:rsid w:val="00651163"/>
    <w:rsid w:val="0065139D"/>
    <w:rsid w:val="006523E0"/>
    <w:rsid w:val="0065712C"/>
    <w:rsid w:val="00660FBE"/>
    <w:rsid w:val="00661C7D"/>
    <w:rsid w:val="006623EC"/>
    <w:rsid w:val="006641EE"/>
    <w:rsid w:val="0066538D"/>
    <w:rsid w:val="006700C1"/>
    <w:rsid w:val="0067202D"/>
    <w:rsid w:val="00673DEE"/>
    <w:rsid w:val="00674B33"/>
    <w:rsid w:val="00675493"/>
    <w:rsid w:val="00680025"/>
    <w:rsid w:val="00681B60"/>
    <w:rsid w:val="00682434"/>
    <w:rsid w:val="00682D0B"/>
    <w:rsid w:val="00683E36"/>
    <w:rsid w:val="00684366"/>
    <w:rsid w:val="006848D8"/>
    <w:rsid w:val="00684CB8"/>
    <w:rsid w:val="00685263"/>
    <w:rsid w:val="006855BE"/>
    <w:rsid w:val="00690CEC"/>
    <w:rsid w:val="006910BE"/>
    <w:rsid w:val="00692F7A"/>
    <w:rsid w:val="00694F76"/>
    <w:rsid w:val="00697537"/>
    <w:rsid w:val="00697674"/>
    <w:rsid w:val="006A37F5"/>
    <w:rsid w:val="006A54EE"/>
    <w:rsid w:val="006A66E3"/>
    <w:rsid w:val="006A6E55"/>
    <w:rsid w:val="006A72E9"/>
    <w:rsid w:val="006B1246"/>
    <w:rsid w:val="006B1282"/>
    <w:rsid w:val="006B15AD"/>
    <w:rsid w:val="006B2A0C"/>
    <w:rsid w:val="006B3B86"/>
    <w:rsid w:val="006B47B9"/>
    <w:rsid w:val="006B6216"/>
    <w:rsid w:val="006B659D"/>
    <w:rsid w:val="006B6BA7"/>
    <w:rsid w:val="006C0BB5"/>
    <w:rsid w:val="006C159D"/>
    <w:rsid w:val="006C19B3"/>
    <w:rsid w:val="006C2110"/>
    <w:rsid w:val="006C21A4"/>
    <w:rsid w:val="006C30D1"/>
    <w:rsid w:val="006C4ACB"/>
    <w:rsid w:val="006C542D"/>
    <w:rsid w:val="006C6F7E"/>
    <w:rsid w:val="006C73DE"/>
    <w:rsid w:val="006C7EF5"/>
    <w:rsid w:val="006D17AA"/>
    <w:rsid w:val="006D20AF"/>
    <w:rsid w:val="006D23DA"/>
    <w:rsid w:val="006D29DE"/>
    <w:rsid w:val="006D2C98"/>
    <w:rsid w:val="006D2F74"/>
    <w:rsid w:val="006D3F26"/>
    <w:rsid w:val="006D4131"/>
    <w:rsid w:val="006E08CB"/>
    <w:rsid w:val="006E28C7"/>
    <w:rsid w:val="006E6A88"/>
    <w:rsid w:val="006F018C"/>
    <w:rsid w:val="006F3244"/>
    <w:rsid w:val="006F34BB"/>
    <w:rsid w:val="006F4023"/>
    <w:rsid w:val="006F5AE5"/>
    <w:rsid w:val="006F695A"/>
    <w:rsid w:val="006F6E93"/>
    <w:rsid w:val="006F76C0"/>
    <w:rsid w:val="00700F20"/>
    <w:rsid w:val="0070196F"/>
    <w:rsid w:val="00701A58"/>
    <w:rsid w:val="00703731"/>
    <w:rsid w:val="00703A13"/>
    <w:rsid w:val="00705055"/>
    <w:rsid w:val="00706026"/>
    <w:rsid w:val="00706AA8"/>
    <w:rsid w:val="00710429"/>
    <w:rsid w:val="00713283"/>
    <w:rsid w:val="007143A9"/>
    <w:rsid w:val="00716B62"/>
    <w:rsid w:val="00717BFA"/>
    <w:rsid w:val="00720512"/>
    <w:rsid w:val="007220D6"/>
    <w:rsid w:val="0072374E"/>
    <w:rsid w:val="007247BA"/>
    <w:rsid w:val="0072521F"/>
    <w:rsid w:val="00727B8A"/>
    <w:rsid w:val="00727C1A"/>
    <w:rsid w:val="0073083B"/>
    <w:rsid w:val="0073274E"/>
    <w:rsid w:val="00732897"/>
    <w:rsid w:val="00732E9B"/>
    <w:rsid w:val="00732FAA"/>
    <w:rsid w:val="0073363D"/>
    <w:rsid w:val="007347FB"/>
    <w:rsid w:val="00737245"/>
    <w:rsid w:val="00737F43"/>
    <w:rsid w:val="0074163C"/>
    <w:rsid w:val="007418C4"/>
    <w:rsid w:val="00742727"/>
    <w:rsid w:val="00743C15"/>
    <w:rsid w:val="00744558"/>
    <w:rsid w:val="007449BB"/>
    <w:rsid w:val="007468B2"/>
    <w:rsid w:val="00747A45"/>
    <w:rsid w:val="007505F7"/>
    <w:rsid w:val="007509DA"/>
    <w:rsid w:val="0075122A"/>
    <w:rsid w:val="00755579"/>
    <w:rsid w:val="007556D7"/>
    <w:rsid w:val="007562DD"/>
    <w:rsid w:val="0076252A"/>
    <w:rsid w:val="00762D85"/>
    <w:rsid w:val="007641A0"/>
    <w:rsid w:val="00764620"/>
    <w:rsid w:val="00764D5F"/>
    <w:rsid w:val="00767781"/>
    <w:rsid w:val="00770C45"/>
    <w:rsid w:val="00775DFB"/>
    <w:rsid w:val="007813E7"/>
    <w:rsid w:val="0078155D"/>
    <w:rsid w:val="00781969"/>
    <w:rsid w:val="00781C10"/>
    <w:rsid w:val="007827BF"/>
    <w:rsid w:val="007830AF"/>
    <w:rsid w:val="00786157"/>
    <w:rsid w:val="00786B3D"/>
    <w:rsid w:val="00786B64"/>
    <w:rsid w:val="00786D74"/>
    <w:rsid w:val="00787C65"/>
    <w:rsid w:val="00795E8F"/>
    <w:rsid w:val="007A0A2A"/>
    <w:rsid w:val="007A0B35"/>
    <w:rsid w:val="007A1652"/>
    <w:rsid w:val="007A40B9"/>
    <w:rsid w:val="007A42EC"/>
    <w:rsid w:val="007A4EBD"/>
    <w:rsid w:val="007A5C97"/>
    <w:rsid w:val="007B0338"/>
    <w:rsid w:val="007B04EA"/>
    <w:rsid w:val="007B0A4E"/>
    <w:rsid w:val="007B1719"/>
    <w:rsid w:val="007B19FF"/>
    <w:rsid w:val="007B1AB4"/>
    <w:rsid w:val="007B3228"/>
    <w:rsid w:val="007B361E"/>
    <w:rsid w:val="007B3B98"/>
    <w:rsid w:val="007B3B9C"/>
    <w:rsid w:val="007B3DEB"/>
    <w:rsid w:val="007B41CF"/>
    <w:rsid w:val="007B4AFE"/>
    <w:rsid w:val="007B5F6A"/>
    <w:rsid w:val="007B7793"/>
    <w:rsid w:val="007B77B1"/>
    <w:rsid w:val="007C2D98"/>
    <w:rsid w:val="007C3115"/>
    <w:rsid w:val="007C348F"/>
    <w:rsid w:val="007C37F0"/>
    <w:rsid w:val="007C3EF2"/>
    <w:rsid w:val="007C5125"/>
    <w:rsid w:val="007C5138"/>
    <w:rsid w:val="007C5546"/>
    <w:rsid w:val="007C5CCC"/>
    <w:rsid w:val="007C6298"/>
    <w:rsid w:val="007C6A9B"/>
    <w:rsid w:val="007C75EA"/>
    <w:rsid w:val="007D207D"/>
    <w:rsid w:val="007D2296"/>
    <w:rsid w:val="007D42B4"/>
    <w:rsid w:val="007D45B1"/>
    <w:rsid w:val="007D60E5"/>
    <w:rsid w:val="007E2ED7"/>
    <w:rsid w:val="007E4816"/>
    <w:rsid w:val="007E63EF"/>
    <w:rsid w:val="007E7C1D"/>
    <w:rsid w:val="007F02FA"/>
    <w:rsid w:val="007F0CC1"/>
    <w:rsid w:val="007F20AA"/>
    <w:rsid w:val="007F2444"/>
    <w:rsid w:val="007F43E3"/>
    <w:rsid w:val="007F6AD9"/>
    <w:rsid w:val="007F75D6"/>
    <w:rsid w:val="007F7B31"/>
    <w:rsid w:val="007F7BB1"/>
    <w:rsid w:val="008009D2"/>
    <w:rsid w:val="00801268"/>
    <w:rsid w:val="008027FB"/>
    <w:rsid w:val="00802DE5"/>
    <w:rsid w:val="008110CC"/>
    <w:rsid w:val="008115B3"/>
    <w:rsid w:val="00813134"/>
    <w:rsid w:val="00813296"/>
    <w:rsid w:val="00813650"/>
    <w:rsid w:val="00813B95"/>
    <w:rsid w:val="00813DAE"/>
    <w:rsid w:val="00815DEB"/>
    <w:rsid w:val="00815FA1"/>
    <w:rsid w:val="008202E9"/>
    <w:rsid w:val="0082098B"/>
    <w:rsid w:val="008223CA"/>
    <w:rsid w:val="00823B47"/>
    <w:rsid w:val="00825B35"/>
    <w:rsid w:val="0082757E"/>
    <w:rsid w:val="00834597"/>
    <w:rsid w:val="00834E5F"/>
    <w:rsid w:val="008354D6"/>
    <w:rsid w:val="0084031D"/>
    <w:rsid w:val="008411AA"/>
    <w:rsid w:val="00841C48"/>
    <w:rsid w:val="008421D9"/>
    <w:rsid w:val="00842B3B"/>
    <w:rsid w:val="00842DAD"/>
    <w:rsid w:val="00844EEC"/>
    <w:rsid w:val="00845742"/>
    <w:rsid w:val="0084576D"/>
    <w:rsid w:val="008467D6"/>
    <w:rsid w:val="008514A6"/>
    <w:rsid w:val="0085152B"/>
    <w:rsid w:val="00851E8A"/>
    <w:rsid w:val="0085227E"/>
    <w:rsid w:val="00852D28"/>
    <w:rsid w:val="00853775"/>
    <w:rsid w:val="00854E48"/>
    <w:rsid w:val="00856A31"/>
    <w:rsid w:val="008621FB"/>
    <w:rsid w:val="00864EA7"/>
    <w:rsid w:val="0086646D"/>
    <w:rsid w:val="008672AF"/>
    <w:rsid w:val="00870462"/>
    <w:rsid w:val="00871B2F"/>
    <w:rsid w:val="00872DC7"/>
    <w:rsid w:val="008743CB"/>
    <w:rsid w:val="00880D38"/>
    <w:rsid w:val="0088213F"/>
    <w:rsid w:val="008850A3"/>
    <w:rsid w:val="0088641C"/>
    <w:rsid w:val="0088661B"/>
    <w:rsid w:val="008866E2"/>
    <w:rsid w:val="00886B7C"/>
    <w:rsid w:val="00887D4A"/>
    <w:rsid w:val="00893577"/>
    <w:rsid w:val="00893FBA"/>
    <w:rsid w:val="00895749"/>
    <w:rsid w:val="00896470"/>
    <w:rsid w:val="00897585"/>
    <w:rsid w:val="008975A1"/>
    <w:rsid w:val="00897C71"/>
    <w:rsid w:val="00897E42"/>
    <w:rsid w:val="008A0B38"/>
    <w:rsid w:val="008A1CF7"/>
    <w:rsid w:val="008A1FD5"/>
    <w:rsid w:val="008A37D7"/>
    <w:rsid w:val="008A39D8"/>
    <w:rsid w:val="008A3C02"/>
    <w:rsid w:val="008A3CC4"/>
    <w:rsid w:val="008A4B2D"/>
    <w:rsid w:val="008A6F8D"/>
    <w:rsid w:val="008A765F"/>
    <w:rsid w:val="008B1B33"/>
    <w:rsid w:val="008B2BF4"/>
    <w:rsid w:val="008B3808"/>
    <w:rsid w:val="008B4B52"/>
    <w:rsid w:val="008B5660"/>
    <w:rsid w:val="008C0F61"/>
    <w:rsid w:val="008C2C5C"/>
    <w:rsid w:val="008C44C9"/>
    <w:rsid w:val="008C4B48"/>
    <w:rsid w:val="008C512F"/>
    <w:rsid w:val="008C6024"/>
    <w:rsid w:val="008C753E"/>
    <w:rsid w:val="008C75BA"/>
    <w:rsid w:val="008D084B"/>
    <w:rsid w:val="008D17F2"/>
    <w:rsid w:val="008D18E0"/>
    <w:rsid w:val="008D2E4D"/>
    <w:rsid w:val="008D3113"/>
    <w:rsid w:val="008D3A11"/>
    <w:rsid w:val="008D46CA"/>
    <w:rsid w:val="008D648C"/>
    <w:rsid w:val="008E0C1E"/>
    <w:rsid w:val="008E15EC"/>
    <w:rsid w:val="008E16F2"/>
    <w:rsid w:val="008E2750"/>
    <w:rsid w:val="008E632E"/>
    <w:rsid w:val="008E7057"/>
    <w:rsid w:val="008F0D62"/>
    <w:rsid w:val="008F18D8"/>
    <w:rsid w:val="008F3975"/>
    <w:rsid w:val="008F3D91"/>
    <w:rsid w:val="008F4116"/>
    <w:rsid w:val="00900F55"/>
    <w:rsid w:val="00902129"/>
    <w:rsid w:val="00902E81"/>
    <w:rsid w:val="0090529D"/>
    <w:rsid w:val="009101D8"/>
    <w:rsid w:val="00910A8A"/>
    <w:rsid w:val="00911881"/>
    <w:rsid w:val="00913071"/>
    <w:rsid w:val="00916F9F"/>
    <w:rsid w:val="00917143"/>
    <w:rsid w:val="00920883"/>
    <w:rsid w:val="0092135D"/>
    <w:rsid w:val="00921F02"/>
    <w:rsid w:val="00921F9B"/>
    <w:rsid w:val="00922317"/>
    <w:rsid w:val="00923279"/>
    <w:rsid w:val="00925FE6"/>
    <w:rsid w:val="0093074A"/>
    <w:rsid w:val="0093100F"/>
    <w:rsid w:val="009315EE"/>
    <w:rsid w:val="0093274C"/>
    <w:rsid w:val="00933012"/>
    <w:rsid w:val="009408A3"/>
    <w:rsid w:val="009418F0"/>
    <w:rsid w:val="00943200"/>
    <w:rsid w:val="00944FAE"/>
    <w:rsid w:val="00950B0B"/>
    <w:rsid w:val="00954CE8"/>
    <w:rsid w:val="00955D0D"/>
    <w:rsid w:val="009633DF"/>
    <w:rsid w:val="00963534"/>
    <w:rsid w:val="0096390D"/>
    <w:rsid w:val="00966486"/>
    <w:rsid w:val="009667CD"/>
    <w:rsid w:val="00967304"/>
    <w:rsid w:val="00967DFE"/>
    <w:rsid w:val="00970EF0"/>
    <w:rsid w:val="00972137"/>
    <w:rsid w:val="00972B04"/>
    <w:rsid w:val="00977AF7"/>
    <w:rsid w:val="00980C1E"/>
    <w:rsid w:val="00980EBD"/>
    <w:rsid w:val="00981C90"/>
    <w:rsid w:val="00983194"/>
    <w:rsid w:val="00983CAF"/>
    <w:rsid w:val="00983E4D"/>
    <w:rsid w:val="0098578F"/>
    <w:rsid w:val="00985AA7"/>
    <w:rsid w:val="00990022"/>
    <w:rsid w:val="009913E9"/>
    <w:rsid w:val="00994331"/>
    <w:rsid w:val="00995014"/>
    <w:rsid w:val="009955B8"/>
    <w:rsid w:val="00995F66"/>
    <w:rsid w:val="0099759C"/>
    <w:rsid w:val="009A1621"/>
    <w:rsid w:val="009A2913"/>
    <w:rsid w:val="009A51A5"/>
    <w:rsid w:val="009A542F"/>
    <w:rsid w:val="009A646C"/>
    <w:rsid w:val="009B4B3A"/>
    <w:rsid w:val="009B4BAE"/>
    <w:rsid w:val="009B5A0B"/>
    <w:rsid w:val="009C0512"/>
    <w:rsid w:val="009C240A"/>
    <w:rsid w:val="009C37F4"/>
    <w:rsid w:val="009C4BBE"/>
    <w:rsid w:val="009C4D09"/>
    <w:rsid w:val="009C62E9"/>
    <w:rsid w:val="009D25DD"/>
    <w:rsid w:val="009D38B1"/>
    <w:rsid w:val="009D3F91"/>
    <w:rsid w:val="009D4378"/>
    <w:rsid w:val="009E2A78"/>
    <w:rsid w:val="009E5582"/>
    <w:rsid w:val="009F1A18"/>
    <w:rsid w:val="009F1F19"/>
    <w:rsid w:val="009F1FA1"/>
    <w:rsid w:val="009F3567"/>
    <w:rsid w:val="009F5525"/>
    <w:rsid w:val="009F55EB"/>
    <w:rsid w:val="009F689B"/>
    <w:rsid w:val="009F6A49"/>
    <w:rsid w:val="009F7C1C"/>
    <w:rsid w:val="00A01DE4"/>
    <w:rsid w:val="00A02E3F"/>
    <w:rsid w:val="00A02F59"/>
    <w:rsid w:val="00A03104"/>
    <w:rsid w:val="00A03D6F"/>
    <w:rsid w:val="00A04B4B"/>
    <w:rsid w:val="00A0535F"/>
    <w:rsid w:val="00A055BC"/>
    <w:rsid w:val="00A069AB"/>
    <w:rsid w:val="00A112BF"/>
    <w:rsid w:val="00A11691"/>
    <w:rsid w:val="00A13CDE"/>
    <w:rsid w:val="00A14189"/>
    <w:rsid w:val="00A1469B"/>
    <w:rsid w:val="00A14DF5"/>
    <w:rsid w:val="00A15B3A"/>
    <w:rsid w:val="00A164F6"/>
    <w:rsid w:val="00A165EB"/>
    <w:rsid w:val="00A2244C"/>
    <w:rsid w:val="00A2255F"/>
    <w:rsid w:val="00A24E23"/>
    <w:rsid w:val="00A2733A"/>
    <w:rsid w:val="00A30730"/>
    <w:rsid w:val="00A33143"/>
    <w:rsid w:val="00A35CF6"/>
    <w:rsid w:val="00A36A64"/>
    <w:rsid w:val="00A421F7"/>
    <w:rsid w:val="00A42A5F"/>
    <w:rsid w:val="00A45B54"/>
    <w:rsid w:val="00A50AE4"/>
    <w:rsid w:val="00A5122B"/>
    <w:rsid w:val="00A5170B"/>
    <w:rsid w:val="00A52613"/>
    <w:rsid w:val="00A53089"/>
    <w:rsid w:val="00A53D3F"/>
    <w:rsid w:val="00A53DB4"/>
    <w:rsid w:val="00A547F7"/>
    <w:rsid w:val="00A54ABD"/>
    <w:rsid w:val="00A552FE"/>
    <w:rsid w:val="00A5549A"/>
    <w:rsid w:val="00A55D0C"/>
    <w:rsid w:val="00A571C0"/>
    <w:rsid w:val="00A607A0"/>
    <w:rsid w:val="00A60DB6"/>
    <w:rsid w:val="00A62074"/>
    <w:rsid w:val="00A62671"/>
    <w:rsid w:val="00A66600"/>
    <w:rsid w:val="00A67A81"/>
    <w:rsid w:val="00A67D1B"/>
    <w:rsid w:val="00A72BCD"/>
    <w:rsid w:val="00A74221"/>
    <w:rsid w:val="00A748C2"/>
    <w:rsid w:val="00A74F7B"/>
    <w:rsid w:val="00A75688"/>
    <w:rsid w:val="00A75ED2"/>
    <w:rsid w:val="00A76150"/>
    <w:rsid w:val="00A773B0"/>
    <w:rsid w:val="00A81B31"/>
    <w:rsid w:val="00A82005"/>
    <w:rsid w:val="00A84062"/>
    <w:rsid w:val="00A8455F"/>
    <w:rsid w:val="00A84C16"/>
    <w:rsid w:val="00A84FED"/>
    <w:rsid w:val="00A85B4D"/>
    <w:rsid w:val="00A85BEF"/>
    <w:rsid w:val="00A86E5E"/>
    <w:rsid w:val="00A9081B"/>
    <w:rsid w:val="00A90C16"/>
    <w:rsid w:val="00A91C62"/>
    <w:rsid w:val="00A9202A"/>
    <w:rsid w:val="00A9217A"/>
    <w:rsid w:val="00A93173"/>
    <w:rsid w:val="00A94DF7"/>
    <w:rsid w:val="00A94FE9"/>
    <w:rsid w:val="00A95B90"/>
    <w:rsid w:val="00AA0920"/>
    <w:rsid w:val="00AA42AE"/>
    <w:rsid w:val="00AA434C"/>
    <w:rsid w:val="00AA4AA8"/>
    <w:rsid w:val="00AA683E"/>
    <w:rsid w:val="00AB25DE"/>
    <w:rsid w:val="00AB343D"/>
    <w:rsid w:val="00AB4FD5"/>
    <w:rsid w:val="00AC2179"/>
    <w:rsid w:val="00AC4971"/>
    <w:rsid w:val="00AC4DCD"/>
    <w:rsid w:val="00AC6250"/>
    <w:rsid w:val="00AD27E5"/>
    <w:rsid w:val="00AD2DDF"/>
    <w:rsid w:val="00AD4BE3"/>
    <w:rsid w:val="00AD71BE"/>
    <w:rsid w:val="00AE04E5"/>
    <w:rsid w:val="00AE1259"/>
    <w:rsid w:val="00AE232D"/>
    <w:rsid w:val="00AE2FB2"/>
    <w:rsid w:val="00AE4DF8"/>
    <w:rsid w:val="00AE53F5"/>
    <w:rsid w:val="00AF160A"/>
    <w:rsid w:val="00AF33EA"/>
    <w:rsid w:val="00AF4A96"/>
    <w:rsid w:val="00B016AE"/>
    <w:rsid w:val="00B01DF2"/>
    <w:rsid w:val="00B02149"/>
    <w:rsid w:val="00B0307E"/>
    <w:rsid w:val="00B056C3"/>
    <w:rsid w:val="00B1112D"/>
    <w:rsid w:val="00B116E3"/>
    <w:rsid w:val="00B12C15"/>
    <w:rsid w:val="00B1361A"/>
    <w:rsid w:val="00B14006"/>
    <w:rsid w:val="00B2100F"/>
    <w:rsid w:val="00B21092"/>
    <w:rsid w:val="00B23EFF"/>
    <w:rsid w:val="00B244B0"/>
    <w:rsid w:val="00B27BD7"/>
    <w:rsid w:val="00B30BB8"/>
    <w:rsid w:val="00B31ED0"/>
    <w:rsid w:val="00B33155"/>
    <w:rsid w:val="00B33934"/>
    <w:rsid w:val="00B36842"/>
    <w:rsid w:val="00B36E68"/>
    <w:rsid w:val="00B425F6"/>
    <w:rsid w:val="00B42D75"/>
    <w:rsid w:val="00B43098"/>
    <w:rsid w:val="00B459B4"/>
    <w:rsid w:val="00B45D41"/>
    <w:rsid w:val="00B45FE3"/>
    <w:rsid w:val="00B46BDD"/>
    <w:rsid w:val="00B50CF3"/>
    <w:rsid w:val="00B51409"/>
    <w:rsid w:val="00B52018"/>
    <w:rsid w:val="00B53891"/>
    <w:rsid w:val="00B54BE5"/>
    <w:rsid w:val="00B54C54"/>
    <w:rsid w:val="00B5614D"/>
    <w:rsid w:val="00B566F2"/>
    <w:rsid w:val="00B5754D"/>
    <w:rsid w:val="00B57C80"/>
    <w:rsid w:val="00B61F44"/>
    <w:rsid w:val="00B63306"/>
    <w:rsid w:val="00B65D22"/>
    <w:rsid w:val="00B65E47"/>
    <w:rsid w:val="00B6622E"/>
    <w:rsid w:val="00B66534"/>
    <w:rsid w:val="00B67696"/>
    <w:rsid w:val="00B67E03"/>
    <w:rsid w:val="00B71833"/>
    <w:rsid w:val="00B71A11"/>
    <w:rsid w:val="00B75204"/>
    <w:rsid w:val="00B76E30"/>
    <w:rsid w:val="00B8239D"/>
    <w:rsid w:val="00B84685"/>
    <w:rsid w:val="00B85405"/>
    <w:rsid w:val="00B85790"/>
    <w:rsid w:val="00B86A4A"/>
    <w:rsid w:val="00B932D3"/>
    <w:rsid w:val="00B940AE"/>
    <w:rsid w:val="00B94147"/>
    <w:rsid w:val="00B954DE"/>
    <w:rsid w:val="00B97DAA"/>
    <w:rsid w:val="00BA0BB1"/>
    <w:rsid w:val="00BA19AE"/>
    <w:rsid w:val="00BA3B7A"/>
    <w:rsid w:val="00BA4912"/>
    <w:rsid w:val="00BA5D43"/>
    <w:rsid w:val="00BA5DD5"/>
    <w:rsid w:val="00BB005B"/>
    <w:rsid w:val="00BB176A"/>
    <w:rsid w:val="00BB2613"/>
    <w:rsid w:val="00BB3A04"/>
    <w:rsid w:val="00BB4449"/>
    <w:rsid w:val="00BB5675"/>
    <w:rsid w:val="00BB57C8"/>
    <w:rsid w:val="00BB5B47"/>
    <w:rsid w:val="00BB755D"/>
    <w:rsid w:val="00BC36B0"/>
    <w:rsid w:val="00BC403B"/>
    <w:rsid w:val="00BC512C"/>
    <w:rsid w:val="00BD1E66"/>
    <w:rsid w:val="00BD352B"/>
    <w:rsid w:val="00BD456D"/>
    <w:rsid w:val="00BE39AE"/>
    <w:rsid w:val="00BE3AFE"/>
    <w:rsid w:val="00BE3C2A"/>
    <w:rsid w:val="00BE6C07"/>
    <w:rsid w:val="00BF1939"/>
    <w:rsid w:val="00BF3A44"/>
    <w:rsid w:val="00BF3F2B"/>
    <w:rsid w:val="00BF41BD"/>
    <w:rsid w:val="00BF50B0"/>
    <w:rsid w:val="00BF5C79"/>
    <w:rsid w:val="00BF6155"/>
    <w:rsid w:val="00C020D7"/>
    <w:rsid w:val="00C02614"/>
    <w:rsid w:val="00C033B9"/>
    <w:rsid w:val="00C04031"/>
    <w:rsid w:val="00C04A44"/>
    <w:rsid w:val="00C05558"/>
    <w:rsid w:val="00C062C9"/>
    <w:rsid w:val="00C10535"/>
    <w:rsid w:val="00C11832"/>
    <w:rsid w:val="00C12B2B"/>
    <w:rsid w:val="00C15562"/>
    <w:rsid w:val="00C23EEC"/>
    <w:rsid w:val="00C263B4"/>
    <w:rsid w:val="00C30CDE"/>
    <w:rsid w:val="00C315FB"/>
    <w:rsid w:val="00C317AD"/>
    <w:rsid w:val="00C32AE9"/>
    <w:rsid w:val="00C332D7"/>
    <w:rsid w:val="00C33DDD"/>
    <w:rsid w:val="00C35E96"/>
    <w:rsid w:val="00C35EF9"/>
    <w:rsid w:val="00C404B9"/>
    <w:rsid w:val="00C40751"/>
    <w:rsid w:val="00C415D7"/>
    <w:rsid w:val="00C41F92"/>
    <w:rsid w:val="00C43032"/>
    <w:rsid w:val="00C43A89"/>
    <w:rsid w:val="00C46E26"/>
    <w:rsid w:val="00C51158"/>
    <w:rsid w:val="00C5236C"/>
    <w:rsid w:val="00C54403"/>
    <w:rsid w:val="00C56773"/>
    <w:rsid w:val="00C575CA"/>
    <w:rsid w:val="00C6068D"/>
    <w:rsid w:val="00C607B1"/>
    <w:rsid w:val="00C608C2"/>
    <w:rsid w:val="00C61B64"/>
    <w:rsid w:val="00C6332D"/>
    <w:rsid w:val="00C63A3C"/>
    <w:rsid w:val="00C63ABC"/>
    <w:rsid w:val="00C63D8B"/>
    <w:rsid w:val="00C656F4"/>
    <w:rsid w:val="00C67D5E"/>
    <w:rsid w:val="00C716C3"/>
    <w:rsid w:val="00C769CD"/>
    <w:rsid w:val="00C779DA"/>
    <w:rsid w:val="00C80DD4"/>
    <w:rsid w:val="00C82441"/>
    <w:rsid w:val="00C841AD"/>
    <w:rsid w:val="00C84725"/>
    <w:rsid w:val="00C878A7"/>
    <w:rsid w:val="00C90543"/>
    <w:rsid w:val="00C93A5E"/>
    <w:rsid w:val="00C93D54"/>
    <w:rsid w:val="00C94A4D"/>
    <w:rsid w:val="00C94B91"/>
    <w:rsid w:val="00C9501E"/>
    <w:rsid w:val="00C95DE4"/>
    <w:rsid w:val="00C9616C"/>
    <w:rsid w:val="00CA035C"/>
    <w:rsid w:val="00CA250F"/>
    <w:rsid w:val="00CA28F8"/>
    <w:rsid w:val="00CA3E48"/>
    <w:rsid w:val="00CA4B3A"/>
    <w:rsid w:val="00CA6F72"/>
    <w:rsid w:val="00CB662C"/>
    <w:rsid w:val="00CB7657"/>
    <w:rsid w:val="00CC0C30"/>
    <w:rsid w:val="00CC0F10"/>
    <w:rsid w:val="00CC253C"/>
    <w:rsid w:val="00CC2AEE"/>
    <w:rsid w:val="00CC4688"/>
    <w:rsid w:val="00CC5DD7"/>
    <w:rsid w:val="00CD0645"/>
    <w:rsid w:val="00CD2824"/>
    <w:rsid w:val="00CD3823"/>
    <w:rsid w:val="00CD749E"/>
    <w:rsid w:val="00CD760A"/>
    <w:rsid w:val="00CD76D1"/>
    <w:rsid w:val="00CE042B"/>
    <w:rsid w:val="00CE0F05"/>
    <w:rsid w:val="00CE260E"/>
    <w:rsid w:val="00CE54DA"/>
    <w:rsid w:val="00CE550B"/>
    <w:rsid w:val="00CE5A20"/>
    <w:rsid w:val="00CE73EB"/>
    <w:rsid w:val="00CE75FB"/>
    <w:rsid w:val="00CF1274"/>
    <w:rsid w:val="00CF3DE1"/>
    <w:rsid w:val="00CF619B"/>
    <w:rsid w:val="00CF62EB"/>
    <w:rsid w:val="00CF6994"/>
    <w:rsid w:val="00D00609"/>
    <w:rsid w:val="00D00A99"/>
    <w:rsid w:val="00D010B2"/>
    <w:rsid w:val="00D028EF"/>
    <w:rsid w:val="00D0393C"/>
    <w:rsid w:val="00D04548"/>
    <w:rsid w:val="00D069CA"/>
    <w:rsid w:val="00D06B4B"/>
    <w:rsid w:val="00D06BF0"/>
    <w:rsid w:val="00D07E53"/>
    <w:rsid w:val="00D105D9"/>
    <w:rsid w:val="00D1082C"/>
    <w:rsid w:val="00D129E8"/>
    <w:rsid w:val="00D130D3"/>
    <w:rsid w:val="00D140FC"/>
    <w:rsid w:val="00D15B78"/>
    <w:rsid w:val="00D17DCC"/>
    <w:rsid w:val="00D17DE9"/>
    <w:rsid w:val="00D21019"/>
    <w:rsid w:val="00D225AB"/>
    <w:rsid w:val="00D23346"/>
    <w:rsid w:val="00D233C1"/>
    <w:rsid w:val="00D26EED"/>
    <w:rsid w:val="00D31E50"/>
    <w:rsid w:val="00D3284A"/>
    <w:rsid w:val="00D32CF5"/>
    <w:rsid w:val="00D34DA2"/>
    <w:rsid w:val="00D3653D"/>
    <w:rsid w:val="00D371B9"/>
    <w:rsid w:val="00D37D0A"/>
    <w:rsid w:val="00D37F4A"/>
    <w:rsid w:val="00D40110"/>
    <w:rsid w:val="00D4088B"/>
    <w:rsid w:val="00D40D6C"/>
    <w:rsid w:val="00D41D79"/>
    <w:rsid w:val="00D41FB3"/>
    <w:rsid w:val="00D4270B"/>
    <w:rsid w:val="00D4364B"/>
    <w:rsid w:val="00D43896"/>
    <w:rsid w:val="00D4417A"/>
    <w:rsid w:val="00D4513A"/>
    <w:rsid w:val="00D452B8"/>
    <w:rsid w:val="00D4659B"/>
    <w:rsid w:val="00D508E7"/>
    <w:rsid w:val="00D51509"/>
    <w:rsid w:val="00D51952"/>
    <w:rsid w:val="00D51C29"/>
    <w:rsid w:val="00D53609"/>
    <w:rsid w:val="00D53F1C"/>
    <w:rsid w:val="00D55433"/>
    <w:rsid w:val="00D55B2C"/>
    <w:rsid w:val="00D5614C"/>
    <w:rsid w:val="00D61045"/>
    <w:rsid w:val="00D633E5"/>
    <w:rsid w:val="00D64869"/>
    <w:rsid w:val="00D64E42"/>
    <w:rsid w:val="00D67C77"/>
    <w:rsid w:val="00D70E82"/>
    <w:rsid w:val="00D7344C"/>
    <w:rsid w:val="00D74229"/>
    <w:rsid w:val="00D746A9"/>
    <w:rsid w:val="00D75603"/>
    <w:rsid w:val="00D758CB"/>
    <w:rsid w:val="00D76146"/>
    <w:rsid w:val="00D77718"/>
    <w:rsid w:val="00D77D80"/>
    <w:rsid w:val="00D8154A"/>
    <w:rsid w:val="00D82F59"/>
    <w:rsid w:val="00D8719B"/>
    <w:rsid w:val="00D87806"/>
    <w:rsid w:val="00D87F24"/>
    <w:rsid w:val="00D904A3"/>
    <w:rsid w:val="00D9132B"/>
    <w:rsid w:val="00D923C7"/>
    <w:rsid w:val="00D93B27"/>
    <w:rsid w:val="00DA31BD"/>
    <w:rsid w:val="00DA3B17"/>
    <w:rsid w:val="00DA40D5"/>
    <w:rsid w:val="00DA43BE"/>
    <w:rsid w:val="00DA50E7"/>
    <w:rsid w:val="00DA6022"/>
    <w:rsid w:val="00DA61FB"/>
    <w:rsid w:val="00DA6AC5"/>
    <w:rsid w:val="00DA70F4"/>
    <w:rsid w:val="00DB0219"/>
    <w:rsid w:val="00DB05CE"/>
    <w:rsid w:val="00DB200B"/>
    <w:rsid w:val="00DB20BC"/>
    <w:rsid w:val="00DB2766"/>
    <w:rsid w:val="00DB4323"/>
    <w:rsid w:val="00DB56FA"/>
    <w:rsid w:val="00DC08F9"/>
    <w:rsid w:val="00DC210E"/>
    <w:rsid w:val="00DC2383"/>
    <w:rsid w:val="00DC40A2"/>
    <w:rsid w:val="00DC42DD"/>
    <w:rsid w:val="00DC56CD"/>
    <w:rsid w:val="00DC72E6"/>
    <w:rsid w:val="00DC7D54"/>
    <w:rsid w:val="00DD032C"/>
    <w:rsid w:val="00DD054E"/>
    <w:rsid w:val="00DD14A2"/>
    <w:rsid w:val="00DD20F8"/>
    <w:rsid w:val="00DD5094"/>
    <w:rsid w:val="00DD7F85"/>
    <w:rsid w:val="00DE2737"/>
    <w:rsid w:val="00DE4B06"/>
    <w:rsid w:val="00DE58E5"/>
    <w:rsid w:val="00DE5CAB"/>
    <w:rsid w:val="00DE66F0"/>
    <w:rsid w:val="00DE6A6C"/>
    <w:rsid w:val="00DE7700"/>
    <w:rsid w:val="00DE77CF"/>
    <w:rsid w:val="00DF2BEC"/>
    <w:rsid w:val="00DF3056"/>
    <w:rsid w:val="00DF33B3"/>
    <w:rsid w:val="00DF508E"/>
    <w:rsid w:val="00DF62C2"/>
    <w:rsid w:val="00DF797B"/>
    <w:rsid w:val="00E0080A"/>
    <w:rsid w:val="00E00CEE"/>
    <w:rsid w:val="00E00D45"/>
    <w:rsid w:val="00E0288E"/>
    <w:rsid w:val="00E03B40"/>
    <w:rsid w:val="00E04A88"/>
    <w:rsid w:val="00E04EC2"/>
    <w:rsid w:val="00E05352"/>
    <w:rsid w:val="00E059D3"/>
    <w:rsid w:val="00E05C0E"/>
    <w:rsid w:val="00E1027F"/>
    <w:rsid w:val="00E12B10"/>
    <w:rsid w:val="00E13619"/>
    <w:rsid w:val="00E14753"/>
    <w:rsid w:val="00E14DF2"/>
    <w:rsid w:val="00E17318"/>
    <w:rsid w:val="00E17D3F"/>
    <w:rsid w:val="00E2511A"/>
    <w:rsid w:val="00E2613E"/>
    <w:rsid w:val="00E27245"/>
    <w:rsid w:val="00E273EF"/>
    <w:rsid w:val="00E30C7F"/>
    <w:rsid w:val="00E327A3"/>
    <w:rsid w:val="00E34F67"/>
    <w:rsid w:val="00E351D8"/>
    <w:rsid w:val="00E36B5F"/>
    <w:rsid w:val="00E37A6C"/>
    <w:rsid w:val="00E40910"/>
    <w:rsid w:val="00E40AC4"/>
    <w:rsid w:val="00E41B4F"/>
    <w:rsid w:val="00E43673"/>
    <w:rsid w:val="00E44038"/>
    <w:rsid w:val="00E45597"/>
    <w:rsid w:val="00E50294"/>
    <w:rsid w:val="00E5048F"/>
    <w:rsid w:val="00E506E5"/>
    <w:rsid w:val="00E5109B"/>
    <w:rsid w:val="00E51B13"/>
    <w:rsid w:val="00E51F31"/>
    <w:rsid w:val="00E526E0"/>
    <w:rsid w:val="00E54FE7"/>
    <w:rsid w:val="00E5610F"/>
    <w:rsid w:val="00E563EF"/>
    <w:rsid w:val="00E567AE"/>
    <w:rsid w:val="00E57D0B"/>
    <w:rsid w:val="00E57DCB"/>
    <w:rsid w:val="00E60850"/>
    <w:rsid w:val="00E62524"/>
    <w:rsid w:val="00E62C75"/>
    <w:rsid w:val="00E63B32"/>
    <w:rsid w:val="00E63B59"/>
    <w:rsid w:val="00E63E58"/>
    <w:rsid w:val="00E65F97"/>
    <w:rsid w:val="00E65FF3"/>
    <w:rsid w:val="00E6614E"/>
    <w:rsid w:val="00E679E8"/>
    <w:rsid w:val="00E70C67"/>
    <w:rsid w:val="00E72B14"/>
    <w:rsid w:val="00E775DA"/>
    <w:rsid w:val="00E80014"/>
    <w:rsid w:val="00E815D1"/>
    <w:rsid w:val="00E82861"/>
    <w:rsid w:val="00E84063"/>
    <w:rsid w:val="00E867C5"/>
    <w:rsid w:val="00E8785A"/>
    <w:rsid w:val="00E87AC5"/>
    <w:rsid w:val="00E90D33"/>
    <w:rsid w:val="00E91081"/>
    <w:rsid w:val="00E9512D"/>
    <w:rsid w:val="00E96EDB"/>
    <w:rsid w:val="00E97B20"/>
    <w:rsid w:val="00EA0544"/>
    <w:rsid w:val="00EA06D1"/>
    <w:rsid w:val="00EA08AF"/>
    <w:rsid w:val="00EA0D6B"/>
    <w:rsid w:val="00EA0D83"/>
    <w:rsid w:val="00EA0EF8"/>
    <w:rsid w:val="00EA132D"/>
    <w:rsid w:val="00EA1AD5"/>
    <w:rsid w:val="00EA1F17"/>
    <w:rsid w:val="00EA42F7"/>
    <w:rsid w:val="00EB201E"/>
    <w:rsid w:val="00EB4FEA"/>
    <w:rsid w:val="00EB5F75"/>
    <w:rsid w:val="00EB680D"/>
    <w:rsid w:val="00EC50BF"/>
    <w:rsid w:val="00EC6A76"/>
    <w:rsid w:val="00ED1E9E"/>
    <w:rsid w:val="00ED1EA9"/>
    <w:rsid w:val="00ED21C2"/>
    <w:rsid w:val="00ED2A62"/>
    <w:rsid w:val="00ED3B16"/>
    <w:rsid w:val="00ED3F01"/>
    <w:rsid w:val="00EE0D4D"/>
    <w:rsid w:val="00EE1FCD"/>
    <w:rsid w:val="00EE5936"/>
    <w:rsid w:val="00EE59AD"/>
    <w:rsid w:val="00EE5B5B"/>
    <w:rsid w:val="00EE7816"/>
    <w:rsid w:val="00EE7B59"/>
    <w:rsid w:val="00EF17EF"/>
    <w:rsid w:val="00EF1B93"/>
    <w:rsid w:val="00EF4A3D"/>
    <w:rsid w:val="00EF5178"/>
    <w:rsid w:val="00EF5A39"/>
    <w:rsid w:val="00EF6419"/>
    <w:rsid w:val="00EF65CE"/>
    <w:rsid w:val="00EF6E87"/>
    <w:rsid w:val="00F0036D"/>
    <w:rsid w:val="00F0116D"/>
    <w:rsid w:val="00F0175C"/>
    <w:rsid w:val="00F03245"/>
    <w:rsid w:val="00F043F8"/>
    <w:rsid w:val="00F05F4D"/>
    <w:rsid w:val="00F06C86"/>
    <w:rsid w:val="00F06E3F"/>
    <w:rsid w:val="00F06F00"/>
    <w:rsid w:val="00F10F8C"/>
    <w:rsid w:val="00F14418"/>
    <w:rsid w:val="00F14B8F"/>
    <w:rsid w:val="00F158F4"/>
    <w:rsid w:val="00F17B6B"/>
    <w:rsid w:val="00F20087"/>
    <w:rsid w:val="00F20C42"/>
    <w:rsid w:val="00F22A85"/>
    <w:rsid w:val="00F234D5"/>
    <w:rsid w:val="00F24F65"/>
    <w:rsid w:val="00F30545"/>
    <w:rsid w:val="00F30AE0"/>
    <w:rsid w:val="00F30C5D"/>
    <w:rsid w:val="00F32AB6"/>
    <w:rsid w:val="00F33265"/>
    <w:rsid w:val="00F33EA0"/>
    <w:rsid w:val="00F34B00"/>
    <w:rsid w:val="00F358E9"/>
    <w:rsid w:val="00F368A4"/>
    <w:rsid w:val="00F400A4"/>
    <w:rsid w:val="00F41821"/>
    <w:rsid w:val="00F438BF"/>
    <w:rsid w:val="00F43E03"/>
    <w:rsid w:val="00F463A2"/>
    <w:rsid w:val="00F5123F"/>
    <w:rsid w:val="00F519EA"/>
    <w:rsid w:val="00F525E2"/>
    <w:rsid w:val="00F5304A"/>
    <w:rsid w:val="00F537FF"/>
    <w:rsid w:val="00F539E6"/>
    <w:rsid w:val="00F53D10"/>
    <w:rsid w:val="00F55D5B"/>
    <w:rsid w:val="00F605C5"/>
    <w:rsid w:val="00F60851"/>
    <w:rsid w:val="00F61670"/>
    <w:rsid w:val="00F61ECF"/>
    <w:rsid w:val="00F62BEF"/>
    <w:rsid w:val="00F6418E"/>
    <w:rsid w:val="00F646D6"/>
    <w:rsid w:val="00F67EFE"/>
    <w:rsid w:val="00F742A1"/>
    <w:rsid w:val="00F74D62"/>
    <w:rsid w:val="00F751FC"/>
    <w:rsid w:val="00F75949"/>
    <w:rsid w:val="00F75DCC"/>
    <w:rsid w:val="00F8044D"/>
    <w:rsid w:val="00F84D61"/>
    <w:rsid w:val="00F85EBD"/>
    <w:rsid w:val="00F86AF2"/>
    <w:rsid w:val="00F87359"/>
    <w:rsid w:val="00F91B82"/>
    <w:rsid w:val="00F92EA3"/>
    <w:rsid w:val="00F92F04"/>
    <w:rsid w:val="00F9324A"/>
    <w:rsid w:val="00F956DB"/>
    <w:rsid w:val="00F9635A"/>
    <w:rsid w:val="00F965E6"/>
    <w:rsid w:val="00F969F5"/>
    <w:rsid w:val="00FA0B15"/>
    <w:rsid w:val="00FA0E22"/>
    <w:rsid w:val="00FA1E3B"/>
    <w:rsid w:val="00FA4024"/>
    <w:rsid w:val="00FB0890"/>
    <w:rsid w:val="00FB3317"/>
    <w:rsid w:val="00FB361F"/>
    <w:rsid w:val="00FB64F8"/>
    <w:rsid w:val="00FC5B28"/>
    <w:rsid w:val="00FD0835"/>
    <w:rsid w:val="00FD0ABC"/>
    <w:rsid w:val="00FD1ABC"/>
    <w:rsid w:val="00FD2A9C"/>
    <w:rsid w:val="00FD39BE"/>
    <w:rsid w:val="00FD524B"/>
    <w:rsid w:val="00FD694A"/>
    <w:rsid w:val="00FE11A0"/>
    <w:rsid w:val="00FE2252"/>
    <w:rsid w:val="00FE43C9"/>
    <w:rsid w:val="00FE4C05"/>
    <w:rsid w:val="00FE5130"/>
    <w:rsid w:val="00FE64F8"/>
    <w:rsid w:val="00FE76AA"/>
    <w:rsid w:val="00FF0281"/>
    <w:rsid w:val="00FF0DAA"/>
    <w:rsid w:val="00FF1401"/>
    <w:rsid w:val="00FF1787"/>
    <w:rsid w:val="00FF1DE3"/>
    <w:rsid w:val="00FF29EA"/>
    <w:rsid w:val="00FF2E66"/>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2E626FCC"/>
  <w15:docId w15:val="{5C0ADE5D-BD01-43A7-A7DD-E775B6E6E1B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en-GB" w:eastAsia="en-GB" w:bidi="ar-SA"/>
      </w:rPr>
    </w:rPrDefault>
    <w:pPrDefault/>
  </w:docDefaults>
  <w:latentStyles w:defLockedState="0" w:defUIPriority="0" w:defSemiHidden="0" w:defUnhideWhenUsed="0" w:defQFormat="0" w:count="375">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atentStyles>
  <w:style w:type="paragraph" w:default="1" w:styleId="Normal">
    <w:name w:val="Normal"/>
    <w:qFormat/>
    <w:rsid w:val="006C542D"/>
    <w:rPr>
      <w:sz w:val="24"/>
      <w:szCs w:val="24"/>
      <w:lang w:eastAsia="en-US"/>
    </w:rPr>
  </w:style>
  <w:style w:type="paragraph" w:styleId="Heading1">
    <w:name w:val="heading 1"/>
    <w:basedOn w:val="Normal"/>
    <w:next w:val="Normal"/>
    <w:qFormat/>
    <w:rsid w:val="00313D6D"/>
    <w:pPr>
      <w:keepNext/>
      <w:numPr>
        <w:numId w:val="12"/>
      </w:numPr>
      <w:spacing w:before="240" w:after="60"/>
      <w:outlineLvl w:val="0"/>
    </w:pPr>
    <w:rPr>
      <w:rFonts w:ascii="Arial" w:hAnsi="Arial" w:cs="Arial"/>
      <w:b/>
      <w:bCs/>
      <w:kern w:val="32"/>
      <w:sz w:val="32"/>
      <w:szCs w:val="32"/>
      <w:lang w:eastAsia="en-GB"/>
    </w:rPr>
  </w:style>
  <w:style w:type="paragraph" w:styleId="Heading2">
    <w:name w:val="heading 2"/>
    <w:basedOn w:val="Normal"/>
    <w:next w:val="Normal"/>
    <w:qFormat/>
    <w:rsid w:val="00313D6D"/>
    <w:pPr>
      <w:keepNext/>
      <w:numPr>
        <w:ilvl w:val="1"/>
        <w:numId w:val="12"/>
      </w:numPr>
      <w:spacing w:before="240" w:after="60"/>
      <w:outlineLvl w:val="1"/>
    </w:pPr>
    <w:rPr>
      <w:rFonts w:ascii="Arial" w:hAnsi="Arial" w:cs="Arial"/>
      <w:b/>
      <w:bCs/>
      <w:i/>
      <w:iCs/>
      <w:sz w:val="28"/>
      <w:szCs w:val="28"/>
      <w:lang w:eastAsia="en-GB"/>
    </w:rPr>
  </w:style>
  <w:style w:type="paragraph" w:styleId="Heading3">
    <w:name w:val="heading 3"/>
    <w:basedOn w:val="Normal"/>
    <w:next w:val="Normal"/>
    <w:qFormat/>
    <w:rsid w:val="00313D6D"/>
    <w:pPr>
      <w:keepNext/>
      <w:numPr>
        <w:ilvl w:val="2"/>
        <w:numId w:val="12"/>
      </w:numPr>
      <w:spacing w:before="240" w:after="60"/>
      <w:outlineLvl w:val="2"/>
    </w:pPr>
    <w:rPr>
      <w:rFonts w:ascii="Arial" w:hAnsi="Arial" w:cs="Arial"/>
      <w:b/>
      <w:bCs/>
      <w:sz w:val="26"/>
      <w:szCs w:val="26"/>
      <w:lang w:eastAsia="en-GB"/>
    </w:rPr>
  </w:style>
  <w:style w:type="paragraph" w:styleId="Heading6">
    <w:name w:val="heading 6"/>
    <w:basedOn w:val="11HeadingE"/>
    <w:next w:val="Normal"/>
    <w:autoRedefine/>
    <w:qFormat/>
    <w:rsid w:val="00F85EBD"/>
    <w:pPr>
      <w:outlineLvl w:val="5"/>
    </w:p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01PaperTitle">
    <w:name w:val="01 Paper Title"/>
    <w:next w:val="02Authornames"/>
    <w:autoRedefine/>
    <w:rsid w:val="00841C48"/>
    <w:pPr>
      <w:spacing w:before="180" w:after="120" w:line="216" w:lineRule="auto"/>
      <w:contextualSpacing/>
      <w:jc w:val="center"/>
    </w:pPr>
    <w:rPr>
      <w:rFonts w:ascii="Arial Black" w:hAnsi="Arial Black"/>
      <w:noProof/>
      <w:position w:val="8"/>
      <w:sz w:val="32"/>
      <w:szCs w:val="32"/>
    </w:rPr>
  </w:style>
  <w:style w:type="paragraph" w:customStyle="1" w:styleId="02Authornames">
    <w:name w:val="02 Author names"/>
    <w:autoRedefine/>
    <w:rsid w:val="007C75EA"/>
    <w:pPr>
      <w:spacing w:after="120"/>
      <w:ind w:left="600" w:right="568"/>
      <w:jc w:val="center"/>
    </w:pPr>
    <w:rPr>
      <w:b/>
      <w:noProof/>
      <w:sz w:val="36"/>
      <w:szCs w:val="22"/>
    </w:rPr>
  </w:style>
  <w:style w:type="paragraph" w:customStyle="1" w:styleId="06bMaterialmethodstext">
    <w:name w:val="06b Material &amp; methods text"/>
    <w:basedOn w:val="Normal"/>
    <w:autoRedefine/>
    <w:rsid w:val="005D1949"/>
    <w:pPr>
      <w:tabs>
        <w:tab w:val="left" w:pos="199"/>
      </w:tabs>
      <w:spacing w:after="240"/>
      <w:ind w:firstLine="199"/>
      <w:contextualSpacing/>
      <w:jc w:val="both"/>
    </w:pPr>
    <w:rPr>
      <w:sz w:val="18"/>
      <w:szCs w:val="20"/>
      <w:lang w:eastAsia="en-GB"/>
    </w:rPr>
  </w:style>
  <w:style w:type="paragraph" w:customStyle="1" w:styleId="04Abstract">
    <w:name w:val="04 Abstract"/>
    <w:next w:val="Normal"/>
    <w:autoRedefine/>
    <w:rsid w:val="00082C94"/>
    <w:pPr>
      <w:spacing w:before="120" w:after="120"/>
      <w:jc w:val="both"/>
    </w:pPr>
    <w:rPr>
      <w:sz w:val="19"/>
      <w:szCs w:val="18"/>
    </w:rPr>
  </w:style>
  <w:style w:type="paragraph" w:customStyle="1" w:styleId="07HEADINGA">
    <w:name w:val="07 HEADING A"/>
    <w:next w:val="06aMaintext"/>
    <w:autoRedefine/>
    <w:rsid w:val="00813296"/>
    <w:pPr>
      <w:spacing w:line="240" w:lineRule="exact"/>
    </w:pPr>
    <w:rPr>
      <w:rFonts w:ascii="Arial" w:hAnsi="Arial"/>
      <w:b/>
      <w:sz w:val="19"/>
    </w:rPr>
  </w:style>
  <w:style w:type="paragraph" w:customStyle="1" w:styleId="06aMaintext">
    <w:name w:val="06a Main text"/>
    <w:link w:val="06aMaintextChar"/>
    <w:autoRedefine/>
    <w:rsid w:val="005D1949"/>
    <w:pPr>
      <w:tabs>
        <w:tab w:val="left" w:pos="198"/>
      </w:tabs>
      <w:spacing w:after="240" w:line="220" w:lineRule="exact"/>
      <w:ind w:firstLine="199"/>
      <w:contextualSpacing/>
      <w:jc w:val="both"/>
    </w:pPr>
    <w:rPr>
      <w:spacing w:val="-2"/>
      <w:sz w:val="19"/>
      <w:szCs w:val="18"/>
    </w:rPr>
  </w:style>
  <w:style w:type="paragraph" w:customStyle="1" w:styleId="A1Footnote">
    <w:name w:val="A1 Footnote"/>
    <w:basedOn w:val="Normal"/>
    <w:autoRedefine/>
    <w:rsid w:val="002F5AED"/>
    <w:pPr>
      <w:framePr w:w="4763" w:wrap="notBeside" w:hAnchor="margin" w:x="1" w:yAlign="bottom" w:anchorLock="1"/>
      <w:spacing w:before="240" w:after="120"/>
      <w:ind w:right="-36"/>
      <w:contextualSpacing/>
      <w:jc w:val="both"/>
    </w:pPr>
    <w:rPr>
      <w:sz w:val="16"/>
      <w:szCs w:val="16"/>
      <w:lang w:eastAsia="en-GB"/>
    </w:rPr>
  </w:style>
  <w:style w:type="paragraph" w:customStyle="1" w:styleId="13References">
    <w:name w:val="13 References"/>
    <w:autoRedefine/>
    <w:rsid w:val="00AD71BE"/>
    <w:pPr>
      <w:widowControl w:val="0"/>
      <w:pBdr>
        <w:top w:val="single" w:sz="4" w:space="0" w:color="auto"/>
        <w:left w:val="single" w:sz="4" w:space="4" w:color="auto"/>
        <w:bottom w:val="single" w:sz="4" w:space="1" w:color="auto"/>
        <w:right w:val="single" w:sz="4" w:space="4" w:color="auto"/>
        <w:between w:val="single" w:sz="4" w:space="1" w:color="auto"/>
        <w:bar w:val="single" w:sz="4" w:color="auto"/>
      </w:pBdr>
      <w:tabs>
        <w:tab w:val="left" w:pos="0"/>
      </w:tabs>
      <w:spacing w:line="200" w:lineRule="exact"/>
      <w:jc w:val="both"/>
    </w:pPr>
    <w:rPr>
      <w:noProof/>
      <w:spacing w:val="2"/>
      <w:sz w:val="18"/>
      <w:szCs w:val="18"/>
    </w:rPr>
  </w:style>
  <w:style w:type="paragraph" w:customStyle="1" w:styleId="03Authoraffiliation">
    <w:name w:val="03 Author affiliation"/>
    <w:autoRedefine/>
    <w:rsid w:val="001B7062"/>
    <w:pPr>
      <w:jc w:val="center"/>
    </w:pPr>
    <w:rPr>
      <w:i/>
      <w:noProof/>
      <w:sz w:val="19"/>
    </w:rPr>
  </w:style>
  <w:style w:type="paragraph" w:customStyle="1" w:styleId="05Keywords">
    <w:name w:val="05 Keywords"/>
    <w:basedOn w:val="04Abstract"/>
    <w:autoRedefine/>
    <w:rsid w:val="004E26C2"/>
    <w:pPr>
      <w:spacing w:after="0"/>
      <w:ind w:left="600" w:right="589"/>
      <w:contextualSpacing/>
      <w:jc w:val="center"/>
    </w:pPr>
  </w:style>
  <w:style w:type="paragraph" w:customStyle="1" w:styleId="X1Textlinedonotuse">
    <w:name w:val="X1 Text line (do not use)"/>
    <w:basedOn w:val="05Keywords"/>
    <w:rsid w:val="005D742A"/>
    <w:pPr>
      <w:pBdr>
        <w:bottom w:val="single" w:sz="6" w:space="1" w:color="auto"/>
      </w:pBdr>
      <w:spacing w:before="0"/>
      <w:ind w:left="0" w:right="-11"/>
    </w:pPr>
    <w:rPr>
      <w:szCs w:val="20"/>
    </w:rPr>
  </w:style>
  <w:style w:type="paragraph" w:customStyle="1" w:styleId="F1Figlegend1column">
    <w:name w:val="F1 Fig legend (1 column)"/>
    <w:basedOn w:val="Normal"/>
    <w:link w:val="F1Figlegend1columnChar"/>
    <w:autoRedefine/>
    <w:rsid w:val="00A33143"/>
    <w:pPr>
      <w:framePr w:w="4560" w:hSpace="170" w:wrap="notBeside" w:vAnchor="page" w:hAnchor="margin" w:y="1443"/>
      <w:shd w:val="solid" w:color="FFFFFF" w:fill="FFFFFF"/>
      <w:spacing w:before="120" w:after="240" w:line="190" w:lineRule="exact"/>
      <w:contextualSpacing/>
      <w:jc w:val="both"/>
    </w:pPr>
    <w:rPr>
      <w:sz w:val="18"/>
      <w:szCs w:val="20"/>
      <w:lang w:eastAsia="en-GB"/>
    </w:rPr>
  </w:style>
  <w:style w:type="paragraph" w:customStyle="1" w:styleId="08HeadingB">
    <w:name w:val="08 Heading B"/>
    <w:next w:val="06aMaintext"/>
    <w:autoRedefine/>
    <w:rsid w:val="00747A45"/>
    <w:pPr>
      <w:spacing w:line="240" w:lineRule="exact"/>
    </w:pPr>
    <w:rPr>
      <w:b/>
      <w:i/>
      <w:color w:val="000000"/>
      <w:sz w:val="18"/>
    </w:rPr>
  </w:style>
  <w:style w:type="paragraph" w:customStyle="1" w:styleId="09HeadingC">
    <w:name w:val="09 Heading C"/>
    <w:next w:val="Normal"/>
    <w:rsid w:val="00813296"/>
    <w:pPr>
      <w:spacing w:before="240" w:line="200" w:lineRule="exact"/>
    </w:pPr>
    <w:rPr>
      <w:i/>
      <w:sz w:val="18"/>
    </w:rPr>
  </w:style>
  <w:style w:type="paragraph" w:customStyle="1" w:styleId="10HeadingD">
    <w:name w:val="10 Heading D"/>
    <w:next w:val="Normal"/>
    <w:autoRedefine/>
    <w:rsid w:val="002C3E4A"/>
    <w:pPr>
      <w:spacing w:before="240"/>
      <w:jc w:val="both"/>
    </w:pPr>
    <w:rPr>
      <w:i/>
      <w:sz w:val="19"/>
    </w:rPr>
  </w:style>
  <w:style w:type="paragraph" w:customStyle="1" w:styleId="F2Figlegend2column">
    <w:name w:val="F2 Fig legend (2 column)"/>
    <w:basedOn w:val="Normal"/>
    <w:link w:val="F2Figlegend2columnChar"/>
    <w:autoRedefine/>
    <w:rsid w:val="00A33143"/>
    <w:pPr>
      <w:framePr w:w="9478" w:hSpace="170" w:wrap="notBeside" w:vAnchor="page" w:hAnchor="margin" w:y="1443"/>
      <w:shd w:val="solid" w:color="FFFFFF" w:fill="FFFFFF"/>
      <w:spacing w:before="120" w:after="240" w:line="190" w:lineRule="exact"/>
      <w:contextualSpacing/>
      <w:jc w:val="both"/>
    </w:pPr>
    <w:rPr>
      <w:sz w:val="18"/>
      <w:szCs w:val="20"/>
      <w:lang w:eastAsia="en-GB"/>
    </w:rPr>
  </w:style>
  <w:style w:type="paragraph" w:customStyle="1" w:styleId="12Acknowledgements">
    <w:name w:val="12 Acknowledgements"/>
    <w:basedOn w:val="Normal"/>
    <w:autoRedefine/>
    <w:rsid w:val="00FF1787"/>
    <w:pPr>
      <w:spacing w:before="240" w:after="240"/>
      <w:jc w:val="both"/>
    </w:pPr>
    <w:rPr>
      <w:sz w:val="18"/>
      <w:szCs w:val="20"/>
      <w:lang w:eastAsia="en-GB"/>
    </w:rPr>
  </w:style>
  <w:style w:type="paragraph" w:customStyle="1" w:styleId="A2ESMstatement">
    <w:name w:val="A2 ESM statement"/>
    <w:basedOn w:val="Normal"/>
    <w:autoRedefine/>
    <w:rsid w:val="00747A45"/>
    <w:pPr>
      <w:framePr w:w="4763" w:wrap="notBeside" w:hAnchor="margin" w:x="1" w:yAlign="bottom" w:anchorLock="1"/>
      <w:ind w:right="-36"/>
      <w:jc w:val="both"/>
    </w:pPr>
    <w:rPr>
      <w:sz w:val="16"/>
      <w:szCs w:val="20"/>
      <w:lang w:eastAsia="en-GB"/>
    </w:rPr>
  </w:style>
  <w:style w:type="paragraph" w:customStyle="1" w:styleId="H1Shorttitle">
    <w:name w:val="H1 Short title"/>
    <w:basedOn w:val="Normal"/>
    <w:autoRedefine/>
    <w:rsid w:val="000E4718"/>
    <w:pPr>
      <w:spacing w:after="100" w:afterAutospacing="1"/>
    </w:pPr>
    <w:rPr>
      <w:sz w:val="18"/>
      <w:szCs w:val="20"/>
      <w:lang w:eastAsia="en-GB"/>
    </w:rPr>
  </w:style>
  <w:style w:type="paragraph" w:customStyle="1" w:styleId="11HeadingE">
    <w:name w:val="11 Heading E"/>
    <w:basedOn w:val="10HeadingD"/>
    <w:next w:val="06aMaintext"/>
    <w:autoRedefine/>
    <w:rsid w:val="00F55D5B"/>
    <w:rPr>
      <w:i w:val="0"/>
    </w:rPr>
  </w:style>
  <w:style w:type="paragraph" w:customStyle="1" w:styleId="T1Table1column">
    <w:name w:val="T1 Table (1 column)"/>
    <w:autoRedefine/>
    <w:rsid w:val="00841C48"/>
    <w:pPr>
      <w:framePr w:wrap="around" w:vAnchor="text" w:hAnchor="text" w:y="1"/>
      <w:spacing w:before="2" w:after="2" w:line="200" w:lineRule="exact"/>
      <w:contextualSpacing/>
    </w:pPr>
    <w:rPr>
      <w:noProof/>
      <w:sz w:val="18"/>
    </w:rPr>
  </w:style>
  <w:style w:type="paragraph" w:customStyle="1" w:styleId="T2Table2column">
    <w:name w:val="T2 Table (2 column)"/>
    <w:autoRedefine/>
    <w:rsid w:val="00841C48"/>
    <w:pPr>
      <w:framePr w:w="9478" w:hSpace="170" w:wrap="around" w:vAnchor="page" w:hAnchor="margin" w:y="1443"/>
      <w:spacing w:before="2" w:after="2" w:line="200" w:lineRule="exact"/>
      <w:contextualSpacing/>
    </w:pPr>
    <w:rPr>
      <w:sz w:val="18"/>
      <w:szCs w:val="16"/>
    </w:rPr>
  </w:style>
  <w:style w:type="table" w:customStyle="1" w:styleId="T3Tablegrid">
    <w:name w:val="T3 Table grid"/>
    <w:basedOn w:val="TableNormal"/>
    <w:rsid w:val="003A7A61"/>
    <w:rPr>
      <w:sz w:val="18"/>
      <w:szCs w:val="18"/>
    </w:rPr>
    <w:tblPr>
      <w:jc w:val="center"/>
      <w:tblBorders>
        <w:top w:val="single" w:sz="6" w:space="0" w:color="auto"/>
        <w:bottom w:val="single" w:sz="6" w:space="0" w:color="auto"/>
      </w:tblBorders>
      <w:tblCellMar>
        <w:left w:w="60" w:type="dxa"/>
        <w:right w:w="60" w:type="dxa"/>
      </w:tblCellMar>
    </w:tblPr>
    <w:trPr>
      <w:cantSplit/>
      <w:jc w:val="center"/>
    </w:trPr>
    <w:tcPr>
      <w:vAlign w:val="bottom"/>
    </w:tcPr>
  </w:style>
  <w:style w:type="character" w:customStyle="1" w:styleId="06aMaintextChar">
    <w:name w:val="06a Main text Char"/>
    <w:basedOn w:val="DefaultParagraphFont"/>
    <w:link w:val="06aMaintext"/>
    <w:rsid w:val="005D1949"/>
    <w:rPr>
      <w:spacing w:val="-2"/>
      <w:sz w:val="19"/>
      <w:szCs w:val="18"/>
      <w:lang w:val="en-GB" w:eastAsia="en-GB" w:bidi="ar-SA"/>
    </w:rPr>
  </w:style>
  <w:style w:type="character" w:styleId="Emphasis">
    <w:name w:val="Emphasis"/>
    <w:basedOn w:val="DefaultParagraphFont"/>
    <w:uiPriority w:val="20"/>
    <w:qFormat/>
    <w:rsid w:val="00B85405"/>
    <w:rPr>
      <w:i/>
      <w:iCs/>
    </w:rPr>
  </w:style>
  <w:style w:type="paragraph" w:styleId="Title">
    <w:name w:val="Title"/>
    <w:basedOn w:val="Normal"/>
    <w:next w:val="Normal"/>
    <w:link w:val="TitleChar"/>
    <w:qFormat/>
    <w:rsid w:val="00B85405"/>
    <w:pPr>
      <w:spacing w:before="240" w:after="60"/>
      <w:jc w:val="center"/>
      <w:outlineLvl w:val="0"/>
    </w:pPr>
    <w:rPr>
      <w:rFonts w:asciiTheme="majorHAnsi" w:eastAsiaTheme="majorEastAsia" w:hAnsiTheme="majorHAnsi" w:cstheme="majorBidi"/>
      <w:b/>
      <w:bCs/>
      <w:kern w:val="28"/>
      <w:sz w:val="32"/>
      <w:szCs w:val="32"/>
      <w:lang w:eastAsia="en-GB"/>
    </w:rPr>
  </w:style>
  <w:style w:type="character" w:customStyle="1" w:styleId="TitleChar">
    <w:name w:val="Title Char"/>
    <w:basedOn w:val="DefaultParagraphFont"/>
    <w:link w:val="Title"/>
    <w:rsid w:val="00B85405"/>
    <w:rPr>
      <w:rFonts w:asciiTheme="majorHAnsi" w:eastAsiaTheme="majorEastAsia" w:hAnsiTheme="majorHAnsi" w:cstheme="majorBidi"/>
      <w:b/>
      <w:bCs/>
      <w:kern w:val="28"/>
      <w:sz w:val="32"/>
      <w:szCs w:val="32"/>
    </w:rPr>
  </w:style>
  <w:style w:type="character" w:customStyle="1" w:styleId="F1Figlegend1columnChar">
    <w:name w:val="F1 Fig legend (1 column) Char"/>
    <w:basedOn w:val="DefaultParagraphFont"/>
    <w:link w:val="F1Figlegend1column"/>
    <w:rsid w:val="00A33143"/>
    <w:rPr>
      <w:sz w:val="18"/>
      <w:lang w:val="en-GB" w:eastAsia="en-GB" w:bidi="ar-SA"/>
    </w:rPr>
  </w:style>
  <w:style w:type="character" w:customStyle="1" w:styleId="F2Figlegend2columnChar">
    <w:name w:val="F2 Fig legend (2 column) Char"/>
    <w:basedOn w:val="DefaultParagraphFont"/>
    <w:link w:val="F2Figlegend2column"/>
    <w:rsid w:val="00A33143"/>
    <w:rPr>
      <w:sz w:val="18"/>
      <w:lang w:val="en-GB" w:eastAsia="en-GB" w:bidi="ar-SA"/>
    </w:rPr>
  </w:style>
  <w:style w:type="paragraph" w:customStyle="1" w:styleId="F3Figstyle1column">
    <w:name w:val="F3 Fig style (1 column)"/>
    <w:basedOn w:val="Normal"/>
    <w:next w:val="F1Figlegend1column"/>
    <w:autoRedefine/>
    <w:rsid w:val="00C062C9"/>
    <w:pPr>
      <w:framePr w:w="4560" w:hSpace="170" w:wrap="notBeside" w:vAnchor="page" w:hAnchor="margin" w:y="1443"/>
      <w:shd w:val="solid" w:color="FFFFFF" w:fill="FFFFFF"/>
      <w:spacing w:before="160" w:after="40"/>
      <w:jc w:val="center"/>
    </w:pPr>
    <w:rPr>
      <w:szCs w:val="20"/>
      <w:lang w:eastAsia="en-GB"/>
    </w:rPr>
  </w:style>
  <w:style w:type="paragraph" w:customStyle="1" w:styleId="F4Figstyle2column">
    <w:name w:val="F4 Fig style (2 column)"/>
    <w:basedOn w:val="Normal"/>
    <w:next w:val="F2Figlegend2column"/>
    <w:autoRedefine/>
    <w:rsid w:val="00841C48"/>
    <w:pPr>
      <w:framePr w:w="9478" w:hSpace="170" w:wrap="notBeside" w:vAnchor="page" w:hAnchor="margin" w:y="1443"/>
      <w:shd w:val="solid" w:color="FFFFFF" w:fill="FFFFFF"/>
      <w:spacing w:before="160" w:after="40"/>
      <w:contextualSpacing/>
      <w:jc w:val="center"/>
    </w:pPr>
    <w:rPr>
      <w:szCs w:val="20"/>
      <w:lang w:eastAsia="en-GB"/>
    </w:rPr>
  </w:style>
  <w:style w:type="paragraph" w:styleId="ListParagraph">
    <w:name w:val="List Paragraph"/>
    <w:basedOn w:val="Normal"/>
    <w:uiPriority w:val="34"/>
    <w:qFormat/>
    <w:rsid w:val="009418F0"/>
    <w:pPr>
      <w:ind w:left="720"/>
    </w:pPr>
    <w:rPr>
      <w:szCs w:val="20"/>
      <w:lang w:eastAsia="en-GB"/>
    </w:rPr>
  </w:style>
  <w:style w:type="character" w:customStyle="1" w:styleId="apple-converted-space">
    <w:name w:val="apple-converted-space"/>
    <w:basedOn w:val="DefaultParagraphFont"/>
    <w:rsid w:val="009418F0"/>
  </w:style>
  <w:style w:type="character" w:styleId="Strong">
    <w:name w:val="Strong"/>
    <w:basedOn w:val="DefaultParagraphFont"/>
    <w:uiPriority w:val="22"/>
    <w:qFormat/>
    <w:rsid w:val="009418F0"/>
    <w:rPr>
      <w:b/>
      <w:bCs/>
    </w:rPr>
  </w:style>
  <w:style w:type="character" w:styleId="Hyperlink">
    <w:name w:val="Hyperlink"/>
    <w:basedOn w:val="DefaultParagraphFont"/>
    <w:uiPriority w:val="99"/>
    <w:unhideWhenUsed/>
    <w:rsid w:val="009418F0"/>
    <w:rPr>
      <w:color w:val="0000FF"/>
      <w:u w:val="single"/>
    </w:rPr>
  </w:style>
  <w:style w:type="paragraph" w:customStyle="1" w:styleId="titlersos">
    <w:name w:val="title rsos"/>
    <w:basedOn w:val="Normal"/>
    <w:link w:val="titlersosChar"/>
    <w:qFormat/>
    <w:rsid w:val="0034068D"/>
    <w:pPr>
      <w:numPr>
        <w:numId w:val="15"/>
      </w:numPr>
    </w:pPr>
    <w:rPr>
      <w:rFonts w:ascii="MyriadPro-Cond" w:hAnsi="MyriadPro-Cond"/>
      <w:b/>
      <w:sz w:val="36"/>
      <w:szCs w:val="36"/>
      <w:lang w:eastAsia="en-GB"/>
    </w:rPr>
  </w:style>
  <w:style w:type="character" w:customStyle="1" w:styleId="titlersosChar">
    <w:name w:val="title rsos Char"/>
    <w:basedOn w:val="DefaultParagraphFont"/>
    <w:link w:val="titlersos"/>
    <w:rsid w:val="0034068D"/>
    <w:rPr>
      <w:rFonts w:ascii="MyriadPro-Cond" w:hAnsi="MyriadPro-Cond"/>
      <w:b/>
      <w:sz w:val="36"/>
      <w:szCs w:val="36"/>
    </w:rPr>
  </w:style>
  <w:style w:type="paragraph" w:styleId="BalloonText">
    <w:name w:val="Balloon Text"/>
    <w:basedOn w:val="Normal"/>
    <w:link w:val="BalloonTextChar"/>
    <w:rsid w:val="00394285"/>
    <w:rPr>
      <w:rFonts w:ascii="Tahoma" w:hAnsi="Tahoma" w:cs="Tahoma"/>
      <w:sz w:val="16"/>
      <w:szCs w:val="16"/>
      <w:lang w:eastAsia="en-GB"/>
    </w:rPr>
  </w:style>
  <w:style w:type="character" w:customStyle="1" w:styleId="BalloonTextChar">
    <w:name w:val="Balloon Text Char"/>
    <w:basedOn w:val="DefaultParagraphFont"/>
    <w:link w:val="BalloonText"/>
    <w:rsid w:val="00394285"/>
    <w:rPr>
      <w:rFonts w:ascii="Tahoma" w:hAnsi="Tahoma" w:cs="Tahoma"/>
      <w:sz w:val="16"/>
      <w:szCs w:val="16"/>
    </w:rPr>
  </w:style>
  <w:style w:type="paragraph" w:styleId="NormalWeb">
    <w:name w:val="Normal (Web)"/>
    <w:basedOn w:val="Normal"/>
    <w:uiPriority w:val="99"/>
    <w:unhideWhenUsed/>
    <w:rsid w:val="00445BEE"/>
    <w:pPr>
      <w:spacing w:before="100" w:beforeAutospacing="1" w:after="100" w:afterAutospacing="1"/>
    </w:pPr>
    <w:rPr>
      <w:lang w:eastAsia="en-GB"/>
    </w:rPr>
  </w:style>
  <w:style w:type="character" w:styleId="CommentReference">
    <w:name w:val="annotation reference"/>
    <w:basedOn w:val="DefaultParagraphFont"/>
    <w:uiPriority w:val="99"/>
    <w:rsid w:val="00275D87"/>
    <w:rPr>
      <w:sz w:val="16"/>
      <w:szCs w:val="16"/>
    </w:rPr>
  </w:style>
  <w:style w:type="paragraph" w:styleId="CommentText">
    <w:name w:val="annotation text"/>
    <w:basedOn w:val="Normal"/>
    <w:link w:val="CommentTextChar"/>
    <w:uiPriority w:val="99"/>
    <w:rsid w:val="00275D87"/>
    <w:rPr>
      <w:sz w:val="20"/>
      <w:szCs w:val="20"/>
      <w:lang w:eastAsia="en-GB"/>
    </w:rPr>
  </w:style>
  <w:style w:type="character" w:customStyle="1" w:styleId="CommentTextChar">
    <w:name w:val="Comment Text Char"/>
    <w:basedOn w:val="DefaultParagraphFont"/>
    <w:link w:val="CommentText"/>
    <w:uiPriority w:val="99"/>
    <w:rsid w:val="00275D87"/>
  </w:style>
  <w:style w:type="paragraph" w:styleId="CommentSubject">
    <w:name w:val="annotation subject"/>
    <w:basedOn w:val="CommentText"/>
    <w:next w:val="CommentText"/>
    <w:link w:val="CommentSubjectChar"/>
    <w:rsid w:val="00275D87"/>
    <w:rPr>
      <w:b/>
      <w:bCs/>
    </w:rPr>
  </w:style>
  <w:style w:type="character" w:customStyle="1" w:styleId="CommentSubjectChar">
    <w:name w:val="Comment Subject Char"/>
    <w:basedOn w:val="CommentTextChar"/>
    <w:link w:val="CommentSubject"/>
    <w:rsid w:val="00275D87"/>
    <w:rPr>
      <w:b/>
      <w:bCs/>
    </w:rPr>
  </w:style>
  <w:style w:type="character" w:styleId="FollowedHyperlink">
    <w:name w:val="FollowedHyperlink"/>
    <w:basedOn w:val="DefaultParagraphFont"/>
    <w:rsid w:val="006A72E9"/>
    <w:rPr>
      <w:color w:val="800080" w:themeColor="followedHyperlink"/>
      <w:u w:val="single"/>
    </w:rPr>
  </w:style>
  <w:style w:type="paragraph" w:styleId="Header">
    <w:name w:val="header"/>
    <w:basedOn w:val="Normal"/>
    <w:link w:val="HeaderChar"/>
    <w:rsid w:val="00854E48"/>
    <w:pPr>
      <w:tabs>
        <w:tab w:val="center" w:pos="4513"/>
        <w:tab w:val="right" w:pos="9026"/>
      </w:tabs>
    </w:pPr>
    <w:rPr>
      <w:szCs w:val="20"/>
      <w:lang w:eastAsia="en-GB"/>
    </w:rPr>
  </w:style>
  <w:style w:type="character" w:customStyle="1" w:styleId="HeaderChar">
    <w:name w:val="Header Char"/>
    <w:basedOn w:val="DefaultParagraphFont"/>
    <w:link w:val="Header"/>
    <w:rsid w:val="00854E48"/>
    <w:rPr>
      <w:sz w:val="24"/>
    </w:rPr>
  </w:style>
  <w:style w:type="paragraph" w:styleId="Footer">
    <w:name w:val="footer"/>
    <w:basedOn w:val="Normal"/>
    <w:link w:val="FooterChar"/>
    <w:rsid w:val="00854E48"/>
    <w:pPr>
      <w:tabs>
        <w:tab w:val="center" w:pos="4513"/>
        <w:tab w:val="right" w:pos="9026"/>
      </w:tabs>
    </w:pPr>
    <w:rPr>
      <w:szCs w:val="20"/>
      <w:lang w:eastAsia="en-GB"/>
    </w:rPr>
  </w:style>
  <w:style w:type="character" w:customStyle="1" w:styleId="FooterChar">
    <w:name w:val="Footer Char"/>
    <w:basedOn w:val="DefaultParagraphFont"/>
    <w:link w:val="Footer"/>
    <w:rsid w:val="00854E48"/>
    <w:rPr>
      <w:sz w:val="24"/>
    </w:rPr>
  </w:style>
  <w:style w:type="paragraph" w:styleId="FootnoteText">
    <w:name w:val="footnote text"/>
    <w:basedOn w:val="Normal"/>
    <w:link w:val="FootnoteTextChar"/>
    <w:uiPriority w:val="99"/>
    <w:unhideWhenUsed/>
    <w:rsid w:val="00D010B2"/>
    <w:pPr>
      <w:snapToGrid w:val="0"/>
    </w:pPr>
    <w:rPr>
      <w:rFonts w:asciiTheme="minorHAnsi" w:eastAsiaTheme="minorEastAsia" w:hAnsiTheme="minorHAnsi" w:cstheme="minorBidi"/>
      <w:lang w:val="en-US"/>
    </w:rPr>
  </w:style>
  <w:style w:type="character" w:customStyle="1" w:styleId="FootnoteTextChar">
    <w:name w:val="Footnote Text Char"/>
    <w:basedOn w:val="DefaultParagraphFont"/>
    <w:link w:val="FootnoteText"/>
    <w:uiPriority w:val="99"/>
    <w:rsid w:val="00D010B2"/>
    <w:rPr>
      <w:rFonts w:asciiTheme="minorHAnsi" w:eastAsiaTheme="minorEastAsia" w:hAnsiTheme="minorHAnsi" w:cstheme="minorBidi"/>
      <w:sz w:val="24"/>
      <w:szCs w:val="24"/>
      <w:lang w:val="en-US" w:eastAsia="en-US"/>
    </w:rPr>
  </w:style>
  <w:style w:type="character" w:styleId="FootnoteReference">
    <w:name w:val="footnote reference"/>
    <w:basedOn w:val="DefaultParagraphFont"/>
    <w:uiPriority w:val="99"/>
    <w:unhideWhenUsed/>
    <w:rsid w:val="00D010B2"/>
    <w:rPr>
      <w:vertAlign w:val="superscript"/>
    </w:rPr>
  </w:style>
  <w:style w:type="table" w:styleId="TableGrid">
    <w:name w:val="Table Grid"/>
    <w:basedOn w:val="TableNormal"/>
    <w:uiPriority w:val="59"/>
    <w:rsid w:val="001D7F89"/>
    <w:rPr>
      <w:rFonts w:asciiTheme="minorHAnsi" w:eastAsiaTheme="minorEastAsia" w:hAnsiTheme="minorHAnsi" w:cstheme="minorBidi"/>
      <w:sz w:val="24"/>
      <w:szCs w:val="24"/>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semiHidden/>
    <w:unhideWhenUsed/>
    <w:rsid w:val="0021628C"/>
  </w:style>
  <w:style w:type="character" w:styleId="UnresolvedMention">
    <w:name w:val="Unresolved Mention"/>
    <w:basedOn w:val="DefaultParagraphFont"/>
    <w:uiPriority w:val="99"/>
    <w:semiHidden/>
    <w:unhideWhenUsed/>
    <w:rsid w:val="00CF3DE1"/>
    <w:rPr>
      <w:color w:val="605E5C"/>
      <w:shd w:val="clear" w:color="auto" w:fill="E1DFDD"/>
    </w:rPr>
  </w:style>
  <w:style w:type="paragraph" w:styleId="Revision">
    <w:name w:val="Revision"/>
    <w:hidden/>
    <w:uiPriority w:val="99"/>
    <w:semiHidden/>
    <w:rsid w:val="0088641C"/>
    <w:rPr>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6728022">
      <w:bodyDiv w:val="1"/>
      <w:marLeft w:val="0"/>
      <w:marRight w:val="0"/>
      <w:marTop w:val="0"/>
      <w:marBottom w:val="0"/>
      <w:divBdr>
        <w:top w:val="none" w:sz="0" w:space="0" w:color="auto"/>
        <w:left w:val="none" w:sz="0" w:space="0" w:color="auto"/>
        <w:bottom w:val="none" w:sz="0" w:space="0" w:color="auto"/>
        <w:right w:val="none" w:sz="0" w:space="0" w:color="auto"/>
      </w:divBdr>
    </w:div>
    <w:div w:id="137454621">
      <w:bodyDiv w:val="1"/>
      <w:marLeft w:val="0"/>
      <w:marRight w:val="0"/>
      <w:marTop w:val="0"/>
      <w:marBottom w:val="0"/>
      <w:divBdr>
        <w:top w:val="none" w:sz="0" w:space="0" w:color="auto"/>
        <w:left w:val="none" w:sz="0" w:space="0" w:color="auto"/>
        <w:bottom w:val="none" w:sz="0" w:space="0" w:color="auto"/>
        <w:right w:val="none" w:sz="0" w:space="0" w:color="auto"/>
      </w:divBdr>
    </w:div>
    <w:div w:id="228926407">
      <w:bodyDiv w:val="1"/>
      <w:marLeft w:val="0"/>
      <w:marRight w:val="0"/>
      <w:marTop w:val="0"/>
      <w:marBottom w:val="0"/>
      <w:divBdr>
        <w:top w:val="none" w:sz="0" w:space="0" w:color="auto"/>
        <w:left w:val="none" w:sz="0" w:space="0" w:color="auto"/>
        <w:bottom w:val="none" w:sz="0" w:space="0" w:color="auto"/>
        <w:right w:val="none" w:sz="0" w:space="0" w:color="auto"/>
      </w:divBdr>
    </w:div>
    <w:div w:id="396322550">
      <w:bodyDiv w:val="1"/>
      <w:marLeft w:val="0"/>
      <w:marRight w:val="0"/>
      <w:marTop w:val="0"/>
      <w:marBottom w:val="0"/>
      <w:divBdr>
        <w:top w:val="none" w:sz="0" w:space="0" w:color="auto"/>
        <w:left w:val="none" w:sz="0" w:space="0" w:color="auto"/>
        <w:bottom w:val="none" w:sz="0" w:space="0" w:color="auto"/>
        <w:right w:val="none" w:sz="0" w:space="0" w:color="auto"/>
      </w:divBdr>
      <w:divsChild>
        <w:div w:id="1256941596">
          <w:marLeft w:val="0"/>
          <w:marRight w:val="0"/>
          <w:marTop w:val="0"/>
          <w:marBottom w:val="0"/>
          <w:divBdr>
            <w:top w:val="none" w:sz="0" w:space="0" w:color="DCDCDC"/>
            <w:left w:val="none" w:sz="0" w:space="0" w:color="DCDCDC"/>
            <w:bottom w:val="none" w:sz="0" w:space="0" w:color="DCDCDC"/>
            <w:right w:val="none" w:sz="0" w:space="0" w:color="DCDCDC"/>
          </w:divBdr>
          <w:divsChild>
            <w:div w:id="2116052721">
              <w:marLeft w:val="0"/>
              <w:marRight w:val="0"/>
              <w:marTop w:val="0"/>
              <w:marBottom w:val="0"/>
              <w:divBdr>
                <w:top w:val="single" w:sz="4" w:space="0" w:color="DCDCDC"/>
                <w:left w:val="single" w:sz="4" w:space="0" w:color="DCDCDC"/>
                <w:bottom w:val="single" w:sz="4" w:space="0" w:color="DCDCDC"/>
                <w:right w:val="single" w:sz="4" w:space="0" w:color="DCDCDC"/>
              </w:divBdr>
              <w:divsChild>
                <w:div w:id="1885215636">
                  <w:marLeft w:val="0"/>
                  <w:marRight w:val="0"/>
                  <w:marTop w:val="0"/>
                  <w:marBottom w:val="0"/>
                  <w:divBdr>
                    <w:top w:val="single" w:sz="2" w:space="0" w:color="auto"/>
                    <w:left w:val="single" w:sz="48" w:space="0" w:color="FFFFFF"/>
                    <w:bottom w:val="single" w:sz="2" w:space="0" w:color="auto"/>
                    <w:right w:val="single" w:sz="48" w:space="0" w:color="FFFFFF"/>
                  </w:divBdr>
                  <w:divsChild>
                    <w:div w:id="102503642">
                      <w:marLeft w:val="-12"/>
                      <w:marRight w:val="-12"/>
                      <w:marTop w:val="0"/>
                      <w:marBottom w:val="0"/>
                      <w:divBdr>
                        <w:top w:val="single" w:sz="2" w:space="0" w:color="DCDCDC"/>
                        <w:left w:val="single" w:sz="4" w:space="0" w:color="DCDCDC"/>
                        <w:bottom w:val="single" w:sz="2" w:space="0" w:color="DCDCDC"/>
                        <w:right w:val="single" w:sz="4" w:space="0" w:color="DCDCDC"/>
                      </w:divBdr>
                      <w:divsChild>
                        <w:div w:id="388310145">
                          <w:marLeft w:val="-24"/>
                          <w:marRight w:val="-24"/>
                          <w:marTop w:val="0"/>
                          <w:marBottom w:val="0"/>
                          <w:divBdr>
                            <w:top w:val="none" w:sz="0" w:space="0" w:color="auto"/>
                            <w:left w:val="none" w:sz="0" w:space="0" w:color="auto"/>
                            <w:bottom w:val="none" w:sz="0" w:space="0" w:color="auto"/>
                            <w:right w:val="none" w:sz="0" w:space="0" w:color="auto"/>
                          </w:divBdr>
                          <w:divsChild>
                            <w:div w:id="699816823">
                              <w:marLeft w:val="0"/>
                              <w:marRight w:val="0"/>
                              <w:marTop w:val="0"/>
                              <w:marBottom w:val="0"/>
                              <w:divBdr>
                                <w:top w:val="none" w:sz="0" w:space="0" w:color="auto"/>
                                <w:left w:val="none" w:sz="0" w:space="0" w:color="auto"/>
                                <w:bottom w:val="none" w:sz="0" w:space="0" w:color="auto"/>
                                <w:right w:val="none" w:sz="0" w:space="0" w:color="auto"/>
                              </w:divBdr>
                              <w:divsChild>
                                <w:div w:id="190155676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83897752">
      <w:bodyDiv w:val="1"/>
      <w:marLeft w:val="0"/>
      <w:marRight w:val="0"/>
      <w:marTop w:val="0"/>
      <w:marBottom w:val="0"/>
      <w:divBdr>
        <w:top w:val="none" w:sz="0" w:space="0" w:color="auto"/>
        <w:left w:val="none" w:sz="0" w:space="0" w:color="auto"/>
        <w:bottom w:val="none" w:sz="0" w:space="0" w:color="auto"/>
        <w:right w:val="none" w:sz="0" w:space="0" w:color="auto"/>
      </w:divBdr>
    </w:div>
    <w:div w:id="837034477">
      <w:bodyDiv w:val="1"/>
      <w:marLeft w:val="0"/>
      <w:marRight w:val="0"/>
      <w:marTop w:val="0"/>
      <w:marBottom w:val="0"/>
      <w:divBdr>
        <w:top w:val="none" w:sz="0" w:space="0" w:color="auto"/>
        <w:left w:val="none" w:sz="0" w:space="0" w:color="auto"/>
        <w:bottom w:val="none" w:sz="0" w:space="0" w:color="auto"/>
        <w:right w:val="none" w:sz="0" w:space="0" w:color="auto"/>
      </w:divBdr>
    </w:div>
    <w:div w:id="1121607373">
      <w:bodyDiv w:val="1"/>
      <w:marLeft w:val="0"/>
      <w:marRight w:val="0"/>
      <w:marTop w:val="0"/>
      <w:marBottom w:val="0"/>
      <w:divBdr>
        <w:top w:val="none" w:sz="0" w:space="0" w:color="auto"/>
        <w:left w:val="none" w:sz="0" w:space="0" w:color="auto"/>
        <w:bottom w:val="none" w:sz="0" w:space="0" w:color="auto"/>
        <w:right w:val="none" w:sz="0" w:space="0" w:color="auto"/>
      </w:divBdr>
    </w:div>
    <w:div w:id="1147863942">
      <w:bodyDiv w:val="1"/>
      <w:marLeft w:val="0"/>
      <w:marRight w:val="0"/>
      <w:marTop w:val="0"/>
      <w:marBottom w:val="0"/>
      <w:divBdr>
        <w:top w:val="none" w:sz="0" w:space="0" w:color="auto"/>
        <w:left w:val="none" w:sz="0" w:space="0" w:color="auto"/>
        <w:bottom w:val="none" w:sz="0" w:space="0" w:color="auto"/>
        <w:right w:val="none" w:sz="0" w:space="0" w:color="auto"/>
      </w:divBdr>
    </w:div>
    <w:div w:id="1154645014">
      <w:bodyDiv w:val="1"/>
      <w:marLeft w:val="0"/>
      <w:marRight w:val="0"/>
      <w:marTop w:val="0"/>
      <w:marBottom w:val="0"/>
      <w:divBdr>
        <w:top w:val="none" w:sz="0" w:space="0" w:color="auto"/>
        <w:left w:val="none" w:sz="0" w:space="0" w:color="auto"/>
        <w:bottom w:val="none" w:sz="0" w:space="0" w:color="auto"/>
        <w:right w:val="none" w:sz="0" w:space="0" w:color="auto"/>
      </w:divBdr>
    </w:div>
    <w:div w:id="1355115233">
      <w:bodyDiv w:val="1"/>
      <w:marLeft w:val="0"/>
      <w:marRight w:val="0"/>
      <w:marTop w:val="0"/>
      <w:marBottom w:val="0"/>
      <w:divBdr>
        <w:top w:val="none" w:sz="0" w:space="0" w:color="auto"/>
        <w:left w:val="none" w:sz="0" w:space="0" w:color="auto"/>
        <w:bottom w:val="none" w:sz="0" w:space="0" w:color="auto"/>
        <w:right w:val="none" w:sz="0" w:space="0" w:color="auto"/>
      </w:divBdr>
      <w:divsChild>
        <w:div w:id="1006904825">
          <w:marLeft w:val="0"/>
          <w:marRight w:val="0"/>
          <w:marTop w:val="0"/>
          <w:marBottom w:val="0"/>
          <w:divBdr>
            <w:top w:val="none" w:sz="0" w:space="0" w:color="auto"/>
            <w:left w:val="none" w:sz="0" w:space="0" w:color="auto"/>
            <w:bottom w:val="none" w:sz="0" w:space="0" w:color="auto"/>
            <w:right w:val="none" w:sz="0" w:space="0" w:color="auto"/>
          </w:divBdr>
        </w:div>
      </w:divsChild>
    </w:div>
    <w:div w:id="1386952672">
      <w:bodyDiv w:val="1"/>
      <w:marLeft w:val="0"/>
      <w:marRight w:val="0"/>
      <w:marTop w:val="0"/>
      <w:marBottom w:val="0"/>
      <w:divBdr>
        <w:top w:val="none" w:sz="0" w:space="0" w:color="auto"/>
        <w:left w:val="none" w:sz="0" w:space="0" w:color="auto"/>
        <w:bottom w:val="none" w:sz="0" w:space="0" w:color="auto"/>
        <w:right w:val="none" w:sz="0" w:space="0" w:color="auto"/>
      </w:divBdr>
    </w:div>
    <w:div w:id="1488786357">
      <w:bodyDiv w:val="1"/>
      <w:marLeft w:val="0"/>
      <w:marRight w:val="0"/>
      <w:marTop w:val="0"/>
      <w:marBottom w:val="0"/>
      <w:divBdr>
        <w:top w:val="none" w:sz="0" w:space="0" w:color="auto"/>
        <w:left w:val="none" w:sz="0" w:space="0" w:color="auto"/>
        <w:bottom w:val="none" w:sz="0" w:space="0" w:color="auto"/>
        <w:right w:val="none" w:sz="0" w:space="0" w:color="auto"/>
      </w:divBdr>
    </w:div>
    <w:div w:id="1580872597">
      <w:bodyDiv w:val="1"/>
      <w:marLeft w:val="0"/>
      <w:marRight w:val="0"/>
      <w:marTop w:val="0"/>
      <w:marBottom w:val="0"/>
      <w:divBdr>
        <w:top w:val="none" w:sz="0" w:space="0" w:color="auto"/>
        <w:left w:val="none" w:sz="0" w:space="0" w:color="auto"/>
        <w:bottom w:val="none" w:sz="0" w:space="0" w:color="auto"/>
        <w:right w:val="none" w:sz="0" w:space="0" w:color="auto"/>
      </w:divBdr>
    </w:div>
    <w:div w:id="1596472613">
      <w:bodyDiv w:val="1"/>
      <w:marLeft w:val="0"/>
      <w:marRight w:val="0"/>
      <w:marTop w:val="0"/>
      <w:marBottom w:val="0"/>
      <w:divBdr>
        <w:top w:val="none" w:sz="0" w:space="0" w:color="auto"/>
        <w:left w:val="none" w:sz="0" w:space="0" w:color="auto"/>
        <w:bottom w:val="none" w:sz="0" w:space="0" w:color="auto"/>
        <w:right w:val="none" w:sz="0" w:space="0" w:color="auto"/>
      </w:divBdr>
    </w:div>
    <w:div w:id="1806580002">
      <w:bodyDiv w:val="1"/>
      <w:marLeft w:val="0"/>
      <w:marRight w:val="0"/>
      <w:marTop w:val="0"/>
      <w:marBottom w:val="0"/>
      <w:divBdr>
        <w:top w:val="none" w:sz="0" w:space="0" w:color="auto"/>
        <w:left w:val="none" w:sz="0" w:space="0" w:color="auto"/>
        <w:bottom w:val="none" w:sz="0" w:space="0" w:color="auto"/>
        <w:right w:val="none" w:sz="0" w:space="0" w:color="auto"/>
      </w:divBdr>
    </w:div>
    <w:div w:id="1860313998">
      <w:bodyDiv w:val="1"/>
      <w:marLeft w:val="0"/>
      <w:marRight w:val="0"/>
      <w:marTop w:val="0"/>
      <w:marBottom w:val="0"/>
      <w:divBdr>
        <w:top w:val="none" w:sz="0" w:space="0" w:color="auto"/>
        <w:left w:val="none" w:sz="0" w:space="0" w:color="auto"/>
        <w:bottom w:val="none" w:sz="0" w:space="0" w:color="auto"/>
        <w:right w:val="none" w:sz="0" w:space="0" w:color="auto"/>
      </w:divBdr>
    </w:div>
    <w:div w:id="1924139526">
      <w:bodyDiv w:val="1"/>
      <w:marLeft w:val="0"/>
      <w:marRight w:val="0"/>
      <w:marTop w:val="0"/>
      <w:marBottom w:val="0"/>
      <w:divBdr>
        <w:top w:val="none" w:sz="0" w:space="0" w:color="auto"/>
        <w:left w:val="none" w:sz="0" w:space="0" w:color="auto"/>
        <w:bottom w:val="none" w:sz="0" w:space="0" w:color="auto"/>
        <w:right w:val="none" w:sz="0" w:space="0" w:color="auto"/>
      </w:divBdr>
    </w:div>
    <w:div w:id="1994797334">
      <w:bodyDiv w:val="1"/>
      <w:marLeft w:val="0"/>
      <w:marRight w:val="0"/>
      <w:marTop w:val="0"/>
      <w:marBottom w:val="0"/>
      <w:divBdr>
        <w:top w:val="none" w:sz="0" w:space="0" w:color="auto"/>
        <w:left w:val="none" w:sz="0" w:space="0" w:color="auto"/>
        <w:bottom w:val="none" w:sz="0" w:space="0" w:color="auto"/>
        <w:right w:val="none" w:sz="0" w:space="0" w:color="auto"/>
      </w:divBdr>
    </w:div>
    <w:div w:id="20701793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yperlink" Target="http://www.fon.hum.uva.nl/praat/" TargetMode="External"/><Relationship Id="rId18" Type="http://schemas.openxmlformats.org/officeDocument/2006/relationships/header" Target="header3.xml"/><Relationship Id="rId3" Type="http://schemas.openxmlformats.org/officeDocument/2006/relationships/styles" Target="styles.xml"/><Relationship Id="rId21" Type="http://schemas.openxmlformats.org/officeDocument/2006/relationships/image" Target="media/image2.emf"/><Relationship Id="rId7" Type="http://schemas.openxmlformats.org/officeDocument/2006/relationships/endnotes" Target="endnotes.xml"/><Relationship Id="rId12" Type="http://schemas.openxmlformats.org/officeDocument/2006/relationships/footer" Target="footer3.xml"/><Relationship Id="rId17" Type="http://schemas.openxmlformats.org/officeDocument/2006/relationships/hyperlink" Target="https://osf.io/6pqkt/" TargetMode="External"/><Relationship Id="rId25"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hyperlink" Target="http://warwick.ac.uk/snpm" TargetMode="External"/><Relationship Id="rId20" Type="http://schemas.openxmlformats.org/officeDocument/2006/relationships/footer" Target="footer4.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yperlink" Target="https://osf.io/6pqkt/" TargetMode="External"/><Relationship Id="rId23" Type="http://schemas.openxmlformats.org/officeDocument/2006/relationships/image" Target="media/image4.jpeg"/><Relationship Id="rId10" Type="http://schemas.openxmlformats.org/officeDocument/2006/relationships/footer" Target="footer2.xml"/><Relationship Id="rId19" Type="http://schemas.openxmlformats.org/officeDocument/2006/relationships/header" Target="header4.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hyperlink" Target="http://www.lifesci.sussex.ac.uk/home/Chris_Darwin/Praatscripts/VTchange" TargetMode="External"/><Relationship Id="rId22" Type="http://schemas.openxmlformats.org/officeDocument/2006/relationships/image" Target="media/image3.jpe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charlottew\AppData\Local\Microsoft\Windows\Temporary%20Internet%20Files\Content.Outlook\MGRVQ7Z3\RSPB_template.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5F218F62-9B04-894C-87E4-AEAB3ABC29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C:\Users\charlottew\AppData\Local\Microsoft\Windows\Temporary Internet Files\Content.Outlook\MGRVQ7Z3\RSPB_template.dot</Template>
  <TotalTime>1</TotalTime>
  <Pages>14</Pages>
  <Words>9481</Words>
  <Characters>54047</Characters>
  <Application>Microsoft Office Word</Application>
  <DocSecurity>0</DocSecurity>
  <Lines>450</Lines>
  <Paragraphs>126</Paragraphs>
  <ScaleCrop>false</ScaleCrop>
  <HeadingPairs>
    <vt:vector size="2" baseType="variant">
      <vt:variant>
        <vt:lpstr>Title</vt:lpstr>
      </vt:variant>
      <vt:variant>
        <vt:i4>1</vt:i4>
      </vt:variant>
    </vt:vector>
  </HeadingPairs>
  <TitlesOfParts>
    <vt:vector size="1" baseType="lpstr">
      <vt:lpstr>Proc R Soc B template (v. 1.0)</vt:lpstr>
    </vt:vector>
  </TitlesOfParts>
  <Company>Royal Society</Company>
  <LinksUpToDate>false</LinksUpToDate>
  <CharactersWithSpaces>63402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Proc R Soc B template (v. 1.0)</dc:title>
  <dc:creator>charlottew</dc:creator>
  <cp:lastModifiedBy>McGettigan, Carolyn</cp:lastModifiedBy>
  <cp:revision>3</cp:revision>
  <cp:lastPrinted>1900-01-01T00:00:00Z</cp:lastPrinted>
  <dcterms:created xsi:type="dcterms:W3CDTF">2021-07-05T11:26:00Z</dcterms:created>
  <dcterms:modified xsi:type="dcterms:W3CDTF">2021-07-05T11:27:00Z</dcterms:modified>
</cp:coreProperties>
</file>