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07FA6" w14:textId="2CF75D85" w:rsidR="0077636F" w:rsidRPr="00733FDB" w:rsidRDefault="13387343" w:rsidP="13387343">
      <w:pPr>
        <w:spacing w:line="360" w:lineRule="auto"/>
        <w:jc w:val="both"/>
        <w:rPr>
          <w:rFonts w:ascii="Calibri" w:hAnsi="Calibri" w:cs="Calibri"/>
          <w:b/>
          <w:bCs/>
          <w:color w:val="000000" w:themeColor="text1"/>
        </w:rPr>
      </w:pPr>
      <w:r w:rsidRPr="00733FDB">
        <w:rPr>
          <w:rFonts w:ascii="Calibri" w:hAnsi="Calibri" w:cs="Calibri"/>
          <w:b/>
          <w:bCs/>
          <w:color w:val="000000" w:themeColor="text1"/>
        </w:rPr>
        <w:t xml:space="preserve">Co-constructions, co-performances and co-reflections in early years qualitative research </w:t>
      </w:r>
    </w:p>
    <w:p w14:paraId="2A1AB594" w14:textId="77777777" w:rsidR="0077636F" w:rsidRPr="00733FDB" w:rsidRDefault="0077636F" w:rsidP="00A341D8">
      <w:pPr>
        <w:spacing w:line="360" w:lineRule="auto"/>
        <w:jc w:val="both"/>
        <w:rPr>
          <w:rFonts w:ascii="Calibri" w:hAnsi="Calibri" w:cs="Calibri"/>
          <w:color w:val="000000" w:themeColor="text1"/>
        </w:rPr>
      </w:pPr>
    </w:p>
    <w:p w14:paraId="436040AE" w14:textId="679DC1A5" w:rsidR="0077636F" w:rsidRPr="00733FDB" w:rsidRDefault="13387343"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Abstract </w:t>
      </w:r>
    </w:p>
    <w:p w14:paraId="484B6F36" w14:textId="111C8C22" w:rsidR="00CE03AC" w:rsidRPr="00733FDB" w:rsidRDefault="13387343"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This study investigates our role as early years researchers in qualitative data analysis. We draw on our doctoral studies to address how the co-construction, co-performance and co-reflection of narratives elicit deeper and new understandings of early years workers in England, and how our life stories are co-produced through narrative inquiry. Employing a constructionist approach and building on Buitelaar’s (2006) theorisation of I-positions and the multi-vocal ‘self’, we explore how narratives are co-constructed and co-performed between the researched and researcher in relation to the ‘self’ and master narratives of culture, time and place. Data were collected using focus groups and semi-structured interviews involving 50 early years workers and 17 nurseries situated in the South East of England. By ‘co-reflecting’ on how the data was analysed, we discussed the ways in which we and our participants are simultaneously positioned within social categories of intersectionality, such as gender, social class, mother and worker. Our reflections offer a broader understanding of how qualitative research can enrich existing knowledge of how early years workers and their work are constructed in England. </w:t>
      </w:r>
    </w:p>
    <w:p w14:paraId="0EC8C5DD" w14:textId="475B7977" w:rsidR="00CE03AC" w:rsidRPr="00733FDB" w:rsidRDefault="00CE03AC" w:rsidP="00A341D8">
      <w:pPr>
        <w:spacing w:line="360" w:lineRule="auto"/>
        <w:jc w:val="both"/>
        <w:rPr>
          <w:rFonts w:ascii="Calibri" w:hAnsi="Calibri" w:cs="Calibri"/>
          <w:color w:val="000000" w:themeColor="text1"/>
        </w:rPr>
      </w:pPr>
    </w:p>
    <w:p w14:paraId="66735781" w14:textId="77777777" w:rsidR="00F43B43" w:rsidRPr="00733FDB" w:rsidRDefault="13387343" w:rsidP="13387343">
      <w:pPr>
        <w:spacing w:line="360" w:lineRule="auto"/>
        <w:jc w:val="both"/>
        <w:rPr>
          <w:rFonts w:ascii="Calibri" w:hAnsi="Calibri" w:cs="Calibri"/>
          <w:b/>
          <w:bCs/>
          <w:color w:val="000000" w:themeColor="text1"/>
        </w:rPr>
      </w:pPr>
      <w:r w:rsidRPr="00733FDB">
        <w:rPr>
          <w:rFonts w:ascii="Calibri" w:hAnsi="Calibri" w:cs="Calibri"/>
          <w:b/>
          <w:bCs/>
          <w:i/>
          <w:iCs/>
          <w:color w:val="000000" w:themeColor="text1"/>
        </w:rPr>
        <w:t>Introduction</w:t>
      </w:r>
      <w:r w:rsidRPr="00733FDB">
        <w:rPr>
          <w:rFonts w:ascii="Calibri" w:hAnsi="Calibri" w:cs="Calibri"/>
          <w:b/>
          <w:bCs/>
          <w:color w:val="000000" w:themeColor="text1"/>
        </w:rPr>
        <w:t xml:space="preserve"> </w:t>
      </w:r>
    </w:p>
    <w:p w14:paraId="2330A030" w14:textId="295970D1" w:rsidR="00E62FD2" w:rsidRPr="00733FDB" w:rsidRDefault="13387343"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The composition of the Early Childhood Care and Education [ECEC] workforce in England is highly gendered and continues to be the most female dominated of all occupations in the UK, with 96 per cent of the workforce comprising of women (SMS, 2020). In comparison with other European countries, especially where the popular belief is that Nordic countries have more gender equal society, the percentage of men working in the nurseries is also low with 4% of men working in the sector (Moss and Urban, 2017). Similarly, in former communist countries such as in the SSSR, Yugoslavia and Hungary, where women’s participation in the workforce is seen as an important principle of the equality of women the ECEC workforce is predominantly women (Mikuska and Raffai, 2018). Moss (2006; 2017) argues that a highly gendered ECEC workforce on low pay reflects a historic discourse of a ‘substitute mother’, where the only requirement to work with young children is that of having a ‘maternal instinct’. For example, during and after World War 2, there has been a powerful maternal discourse about the role of mothers in caring and educating their infants which reconfirms </w:t>
      </w:r>
      <w:r w:rsidRPr="00733FDB">
        <w:rPr>
          <w:rFonts w:ascii="Calibri" w:hAnsi="Calibri" w:cs="Calibri"/>
          <w:color w:val="000000" w:themeColor="text1"/>
        </w:rPr>
        <w:lastRenderedPageBreak/>
        <w:t>the long standing assumptions that motherhood is a sufficient grounding for working with young children (Burn and Pratt-Adams, 2015). This assumption was culturally perceived since, in the post 1945 UK welfare state, there was a clear gender differentiated model of family life, in which men were ‘bread-winners’ and women were full-time carers, with women and children financially dependent upon men.  Therefore, it is not surprising that motherhood and women’s work in ECEC have long influenced early childhood policy and practice.</w:t>
      </w:r>
      <w:r w:rsidR="00497872" w:rsidRPr="00733FDB">
        <w:rPr>
          <w:rFonts w:ascii="Calibri" w:hAnsi="Calibri" w:cs="Calibri"/>
          <w:color w:val="000000" w:themeColor="text1"/>
        </w:rPr>
        <w:t xml:space="preserve"> Vincent and Braun 92010) argued that there is a common view that paid caring is a derivation of mothering, a set of nurturing skills that comes ‘naturally’ to women/mothers.  </w:t>
      </w:r>
      <w:r w:rsidRPr="00733FDB">
        <w:rPr>
          <w:rFonts w:ascii="Calibri" w:hAnsi="Calibri" w:cs="Calibri"/>
          <w:color w:val="000000" w:themeColor="text1"/>
        </w:rPr>
        <w:t>Osgood (2012) further explains that th</w:t>
      </w:r>
      <w:r w:rsidR="00497872" w:rsidRPr="00733FDB">
        <w:rPr>
          <w:rFonts w:ascii="Calibri" w:hAnsi="Calibri" w:cs="Calibri"/>
          <w:color w:val="000000" w:themeColor="text1"/>
        </w:rPr>
        <w:t>is discourse makes the nursery work to be seen as an extension of</w:t>
      </w:r>
      <w:r w:rsidR="00F03730" w:rsidRPr="00733FDB">
        <w:rPr>
          <w:rFonts w:ascii="Calibri" w:hAnsi="Calibri" w:cs="Calibri"/>
          <w:color w:val="000000" w:themeColor="text1"/>
        </w:rPr>
        <w:t xml:space="preserve"> the role of the mother. </w:t>
      </w:r>
      <w:r w:rsidR="00497872" w:rsidRPr="00733FDB">
        <w:rPr>
          <w:rFonts w:ascii="Calibri" w:hAnsi="Calibri" w:cs="Calibri"/>
          <w:color w:val="000000" w:themeColor="text1"/>
        </w:rPr>
        <w:t xml:space="preserve"> </w:t>
      </w:r>
    </w:p>
    <w:p w14:paraId="33325B98" w14:textId="19B3D64A" w:rsidR="00D3686D" w:rsidRPr="00733FDB" w:rsidRDefault="13387343"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 </w:t>
      </w:r>
    </w:p>
    <w:p w14:paraId="05A71C9F" w14:textId="506321F2" w:rsidR="00D3686D" w:rsidRPr="00733FDB" w:rsidRDefault="13387343" w:rsidP="00AE795A">
      <w:pPr>
        <w:spacing w:line="360" w:lineRule="auto"/>
        <w:jc w:val="both"/>
        <w:rPr>
          <w:rFonts w:ascii="Calibri" w:hAnsi="Calibri" w:cs="Calibri"/>
          <w:color w:val="000000" w:themeColor="text1"/>
        </w:rPr>
      </w:pPr>
      <w:r w:rsidRPr="00733FDB">
        <w:rPr>
          <w:rFonts w:ascii="Calibri" w:hAnsi="Calibri" w:cs="Calibri"/>
          <w:color w:val="000000" w:themeColor="text1"/>
        </w:rPr>
        <w:t xml:space="preserve">Since the </w:t>
      </w:r>
      <w:r w:rsidR="008F1CCA" w:rsidRPr="00733FDB">
        <w:rPr>
          <w:rFonts w:ascii="Calibri" w:hAnsi="Calibri" w:cs="Calibri"/>
          <w:color w:val="000000" w:themeColor="text1"/>
        </w:rPr>
        <w:t>Care Standard Act 2000</w:t>
      </w:r>
      <w:r w:rsidRPr="00733FDB">
        <w:rPr>
          <w:rFonts w:ascii="Calibri" w:hAnsi="Calibri" w:cs="Calibri"/>
          <w:color w:val="000000" w:themeColor="text1"/>
        </w:rPr>
        <w:t xml:space="preserve">, all early years providers in England have been required to register and be subjected to inspection by Ofsted. Vincent and Ball (2006), however, stated that the private day nursery sector remains a competitive, but fragmented market. In England, the overwhelming majority (78%) of nurseries are private (profit-making), voluntary and independent (Robert-Holmes, 2012), for which </w:t>
      </w:r>
      <w:r w:rsidR="00176D41" w:rsidRPr="00733FDB">
        <w:rPr>
          <w:rFonts w:ascii="Calibri" w:hAnsi="Calibri" w:cs="Calibri"/>
          <w:color w:val="000000" w:themeColor="text1"/>
        </w:rPr>
        <w:t>the</w:t>
      </w:r>
      <w:r w:rsidRPr="00733FDB">
        <w:rPr>
          <w:rFonts w:ascii="Calibri" w:hAnsi="Calibri" w:cs="Calibri"/>
          <w:color w:val="000000" w:themeColor="text1"/>
        </w:rPr>
        <w:t xml:space="preserve"> requirements </w:t>
      </w:r>
      <w:r w:rsidR="00176D41" w:rsidRPr="00733FDB">
        <w:rPr>
          <w:rFonts w:ascii="Calibri" w:hAnsi="Calibri" w:cs="Calibri"/>
          <w:color w:val="000000" w:themeColor="text1"/>
        </w:rPr>
        <w:t>in group settings is that the manager must hold at least a full and relevant level 3 qualification and at least half of all other staff must hold at least a full and relevant level 2 qualification</w:t>
      </w:r>
      <w:r w:rsidRPr="00733FDB">
        <w:rPr>
          <w:rFonts w:ascii="Calibri" w:hAnsi="Calibri" w:cs="Calibri"/>
          <w:color w:val="000000" w:themeColor="text1"/>
        </w:rPr>
        <w:t xml:space="preserve"> (DfE, 2014a; 2017a). There has been much debate as to who can work with children, and what kind of skills and qualifications nursery workers need. </w:t>
      </w:r>
      <w:r w:rsidR="00176D41" w:rsidRPr="00733FDB">
        <w:rPr>
          <w:rFonts w:ascii="Calibri" w:hAnsi="Calibri" w:cs="Calibri"/>
          <w:color w:val="000000" w:themeColor="text1"/>
        </w:rPr>
        <w:t>For example</w:t>
      </w:r>
      <w:r w:rsidR="00CB5A65" w:rsidRPr="00733FDB">
        <w:rPr>
          <w:rFonts w:ascii="Calibri" w:hAnsi="Calibri" w:cs="Calibri"/>
          <w:color w:val="000000" w:themeColor="text1"/>
        </w:rPr>
        <w:t>, taking recommendations for a more systematic approach towards professional development was made in the 2012 Nutbrown Review (2012)</w:t>
      </w:r>
      <w:r w:rsidR="00AE795A" w:rsidRPr="00733FDB">
        <w:rPr>
          <w:rFonts w:ascii="Calibri" w:hAnsi="Calibri" w:cs="Calibri"/>
          <w:color w:val="000000" w:themeColor="text1"/>
        </w:rPr>
        <w:t xml:space="preserve">. </w:t>
      </w:r>
      <w:r w:rsidR="00176D41" w:rsidRPr="00733FDB">
        <w:rPr>
          <w:rFonts w:ascii="Calibri" w:hAnsi="Calibri" w:cs="Calibri"/>
          <w:color w:val="000000" w:themeColor="text1"/>
        </w:rPr>
        <w:t xml:space="preserve"> </w:t>
      </w:r>
      <w:r w:rsidR="00AE795A" w:rsidRPr="00733FDB">
        <w:rPr>
          <w:rFonts w:ascii="Calibri" w:hAnsi="Calibri" w:cs="Calibri"/>
          <w:color w:val="000000" w:themeColor="text1"/>
        </w:rPr>
        <w:t xml:space="preserve">These </w:t>
      </w:r>
      <w:r w:rsidRPr="00733FDB">
        <w:rPr>
          <w:rFonts w:ascii="Calibri" w:hAnsi="Calibri" w:cs="Calibri"/>
          <w:color w:val="000000" w:themeColor="text1"/>
        </w:rPr>
        <w:t>debates are based largely on the nature of ECEC policies that seek to ‘</w:t>
      </w:r>
      <w:r w:rsidRPr="00733FDB">
        <w:rPr>
          <w:rFonts w:ascii="Calibri" w:hAnsi="Calibri" w:cs="Calibri"/>
          <w:i/>
          <w:iCs/>
          <w:color w:val="000000" w:themeColor="text1"/>
        </w:rPr>
        <w:t>improve the quality of early years training’</w:t>
      </w:r>
      <w:r w:rsidRPr="00733FDB">
        <w:rPr>
          <w:rFonts w:ascii="Calibri" w:hAnsi="Calibri" w:cs="Calibri"/>
          <w:color w:val="000000" w:themeColor="text1"/>
        </w:rPr>
        <w:t xml:space="preserve"> (DfE, 2017b:2) and which </w:t>
      </w:r>
      <w:r w:rsidRPr="00733FDB">
        <w:rPr>
          <w:rFonts w:ascii="Calibri" w:hAnsi="Calibri" w:cs="Calibri"/>
          <w:i/>
          <w:iCs/>
          <w:color w:val="000000" w:themeColor="text1"/>
        </w:rPr>
        <w:t>‘set the standards that all early years providers must meet to ensure that children learn and develop well and are kept healthy and safe’</w:t>
      </w:r>
      <w:r w:rsidRPr="00733FDB">
        <w:rPr>
          <w:rFonts w:ascii="Calibri" w:hAnsi="Calibri" w:cs="Calibri"/>
          <w:color w:val="000000" w:themeColor="text1"/>
        </w:rPr>
        <w:t>. In order to meet these requirements, Moss (2006: 36) described the nursery worker as a ‘technician’, who has:</w:t>
      </w:r>
    </w:p>
    <w:p w14:paraId="7701AF1D" w14:textId="7C82526E" w:rsidR="00D3686D" w:rsidRPr="00733FDB" w:rsidRDefault="13387343" w:rsidP="00A341D8">
      <w:pPr>
        <w:spacing w:line="360" w:lineRule="auto"/>
        <w:ind w:left="720"/>
        <w:jc w:val="both"/>
        <w:rPr>
          <w:rFonts w:ascii="Calibri" w:hAnsi="Calibri" w:cs="Calibri"/>
          <w:color w:val="000000" w:themeColor="text1"/>
        </w:rPr>
      </w:pPr>
      <w:r w:rsidRPr="00733FDB">
        <w:rPr>
          <w:rFonts w:ascii="Calibri" w:hAnsi="Calibri" w:cs="Calibri"/>
          <w:color w:val="000000" w:themeColor="text1"/>
        </w:rPr>
        <w:t xml:space="preserve">… varying levels of skill and qualification. But their role is to apply a defined set of technologies through regulated processes to produce pre-specified and measurable outcomes. </w:t>
      </w:r>
    </w:p>
    <w:p w14:paraId="1BB20ED5" w14:textId="7923AF4E" w:rsidR="00D3686D" w:rsidRPr="00733FDB" w:rsidRDefault="13387343"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This type of work is in contrast to the discourse of the ‘substitute mother’ as previously explained. Moss’s (2006) ideas of the ‘technician’ link closely to Osgood’s (2005; 2010) analysis of developments in the early years workforce. Early years workers have been subject to increased state regulation and accountability, resulting in an increased workload and emphasis on ‘technical competence and performativity’ (Osgood, 2012: 146).  </w:t>
      </w:r>
    </w:p>
    <w:p w14:paraId="690948A2" w14:textId="77777777" w:rsidR="00E62FD2" w:rsidRPr="00733FDB" w:rsidRDefault="00E62FD2" w:rsidP="00A341D8">
      <w:pPr>
        <w:spacing w:line="360" w:lineRule="auto"/>
        <w:jc w:val="both"/>
        <w:rPr>
          <w:rFonts w:ascii="Calibri" w:hAnsi="Calibri" w:cs="Calibri"/>
          <w:color w:val="000000" w:themeColor="text1"/>
        </w:rPr>
      </w:pPr>
    </w:p>
    <w:p w14:paraId="76CED7E2" w14:textId="77777777" w:rsidR="002B060B" w:rsidRPr="00733FDB" w:rsidRDefault="002B060B" w:rsidP="00A341D8">
      <w:pPr>
        <w:spacing w:line="360" w:lineRule="auto"/>
        <w:jc w:val="both"/>
        <w:rPr>
          <w:rFonts w:ascii="Calibri" w:hAnsi="Calibri" w:cs="Calibri"/>
          <w:color w:val="000000" w:themeColor="text1"/>
        </w:rPr>
      </w:pPr>
    </w:p>
    <w:p w14:paraId="4B5E2A15" w14:textId="77777777" w:rsidR="0046080C" w:rsidRPr="00733FDB" w:rsidRDefault="0046080C" w:rsidP="00A341D8">
      <w:pPr>
        <w:spacing w:line="360" w:lineRule="auto"/>
        <w:jc w:val="both"/>
        <w:rPr>
          <w:rFonts w:ascii="Calibri" w:hAnsi="Calibri" w:cs="Calibri"/>
          <w:i/>
          <w:color w:val="000000" w:themeColor="text1"/>
        </w:rPr>
      </w:pPr>
    </w:p>
    <w:p w14:paraId="5A185E89" w14:textId="61FED2C4" w:rsidR="000D3417" w:rsidRPr="00733FDB" w:rsidRDefault="13387343" w:rsidP="13387343">
      <w:pPr>
        <w:spacing w:line="360" w:lineRule="auto"/>
        <w:jc w:val="both"/>
        <w:rPr>
          <w:rFonts w:ascii="Calibri" w:hAnsi="Calibri" w:cs="Calibri"/>
          <w:b/>
          <w:bCs/>
          <w:i/>
          <w:iCs/>
          <w:color w:val="000000" w:themeColor="text1"/>
        </w:rPr>
      </w:pPr>
      <w:r w:rsidRPr="00733FDB">
        <w:rPr>
          <w:rFonts w:ascii="Calibri" w:hAnsi="Calibri" w:cs="Calibri"/>
          <w:b/>
          <w:bCs/>
          <w:i/>
          <w:iCs/>
          <w:color w:val="000000" w:themeColor="text1"/>
        </w:rPr>
        <w:t>Context of the research</w:t>
      </w:r>
    </w:p>
    <w:p w14:paraId="52CEEF90" w14:textId="103AAE03" w:rsidR="00A23384" w:rsidRPr="00733FDB" w:rsidRDefault="13387343" w:rsidP="00CF355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Both our doctoral studies explored workers experiences within the field of ECEC in the South East of England. Sandra’s research focused on early years workers’ understandings of poverty while Eva’s research focused on the relationship between professionalisation and emotional labour when working with children. Early years worker is used generically throughout the paper to refer to someone who works within an early years provision, providing education and care for children from birth to five years. Sandra’s research investigates how poverty in early childhood is understood drawing on a case study of two maintained nursery schools with children centres and </w:t>
      </w:r>
      <w:proofErr w:type="spellStart"/>
      <w:r w:rsidRPr="00733FDB">
        <w:rPr>
          <w:rFonts w:ascii="Calibri" w:hAnsi="Calibri" w:cs="Calibri"/>
          <w:color w:val="000000" w:themeColor="text1"/>
        </w:rPr>
        <w:t>daycare</w:t>
      </w:r>
      <w:proofErr w:type="spellEnd"/>
      <w:r w:rsidRPr="00733FDB">
        <w:rPr>
          <w:rFonts w:ascii="Calibri" w:hAnsi="Calibri" w:cs="Calibri"/>
          <w:color w:val="000000" w:themeColor="text1"/>
        </w:rPr>
        <w:t xml:space="preserve"> provision in the South-East of England (Lyndon, 2019).  In this study, 38 participants took part including teachers (with qualified teacher status), nursery nurses, nursery assistants, family support workers and setting managers. Participants’ qualifications ranged from level 3 to level 6 and above, with 44% holding at least a level 6 qualification. All participants described themselves as female and  all but one described themselves as White British. </w:t>
      </w:r>
    </w:p>
    <w:p w14:paraId="30BC20BA" w14:textId="77777777" w:rsidR="00200F72" w:rsidRPr="00733FDB" w:rsidRDefault="00200F72" w:rsidP="00200F72">
      <w:pPr>
        <w:spacing w:line="360" w:lineRule="auto"/>
        <w:jc w:val="both"/>
        <w:rPr>
          <w:rFonts w:ascii="Calibri" w:hAnsi="Calibri" w:cs="Calibri"/>
          <w:color w:val="000000" w:themeColor="text1"/>
        </w:rPr>
      </w:pPr>
    </w:p>
    <w:p w14:paraId="7D17BA0C" w14:textId="38F09E47" w:rsidR="00DF6619" w:rsidRPr="00733FDB" w:rsidRDefault="00200F72" w:rsidP="00A341D8">
      <w:pPr>
        <w:spacing w:line="360" w:lineRule="auto"/>
        <w:jc w:val="both"/>
        <w:rPr>
          <w:rFonts w:ascii="Calibri" w:hAnsi="Calibri" w:cs="Calibri"/>
          <w:color w:val="000000" w:themeColor="text1"/>
        </w:rPr>
      </w:pPr>
      <w:r w:rsidRPr="00733FDB">
        <w:rPr>
          <w:rFonts w:ascii="Calibri" w:hAnsi="Calibri" w:cs="Calibri"/>
          <w:color w:val="000000" w:themeColor="text1"/>
        </w:rPr>
        <w:t>Eva’s</w:t>
      </w:r>
      <w:r w:rsidR="00A23384" w:rsidRPr="00733FDB">
        <w:rPr>
          <w:rFonts w:ascii="Calibri" w:hAnsi="Calibri" w:cs="Calibri"/>
          <w:color w:val="000000" w:themeColor="text1"/>
        </w:rPr>
        <w:t xml:space="preserve"> research </w:t>
      </w:r>
      <w:r w:rsidR="00DF6619" w:rsidRPr="00733FDB">
        <w:rPr>
          <w:rFonts w:ascii="Calibri" w:hAnsi="Calibri" w:cs="Calibri"/>
          <w:color w:val="000000" w:themeColor="text1"/>
        </w:rPr>
        <w:t xml:space="preserve">focused on the </w:t>
      </w:r>
      <w:r w:rsidR="005D3DB2" w:rsidRPr="00733FDB">
        <w:rPr>
          <w:rFonts w:ascii="Calibri" w:hAnsi="Calibri" w:cs="Calibri"/>
          <w:color w:val="000000" w:themeColor="text1"/>
        </w:rPr>
        <w:t xml:space="preserve">relationship between </w:t>
      </w:r>
      <w:r w:rsidR="00CB5A65" w:rsidRPr="00733FDB">
        <w:rPr>
          <w:rFonts w:ascii="Calibri" w:hAnsi="Calibri" w:cs="Calibri"/>
          <w:color w:val="000000" w:themeColor="text1"/>
        </w:rPr>
        <w:t>professionalisation of the ECEC workforce</w:t>
      </w:r>
      <w:r w:rsidR="005D3DB2" w:rsidRPr="00733FDB">
        <w:rPr>
          <w:rFonts w:ascii="Calibri" w:hAnsi="Calibri" w:cs="Calibri"/>
          <w:color w:val="000000" w:themeColor="text1"/>
        </w:rPr>
        <w:t xml:space="preserve"> and emotional labour when working with children. Her work also explores how </w:t>
      </w:r>
      <w:r w:rsidR="009C27A8" w:rsidRPr="00733FDB">
        <w:rPr>
          <w:rFonts w:ascii="Calibri" w:hAnsi="Calibri" w:cs="Calibri"/>
          <w:color w:val="000000" w:themeColor="text1"/>
        </w:rPr>
        <w:t>early years</w:t>
      </w:r>
      <w:r w:rsidR="00DF6619" w:rsidRPr="00733FDB">
        <w:rPr>
          <w:rFonts w:ascii="Calibri" w:hAnsi="Calibri" w:cs="Calibri"/>
          <w:color w:val="000000" w:themeColor="text1"/>
        </w:rPr>
        <w:t xml:space="preserve"> work</w:t>
      </w:r>
      <w:r w:rsidR="00A23384" w:rsidRPr="00733FDB">
        <w:rPr>
          <w:rFonts w:ascii="Calibri" w:hAnsi="Calibri" w:cs="Calibri"/>
          <w:color w:val="000000" w:themeColor="text1"/>
        </w:rPr>
        <w:t>(</w:t>
      </w:r>
      <w:proofErr w:type="spellStart"/>
      <w:r w:rsidR="00DF6619" w:rsidRPr="00733FDB">
        <w:rPr>
          <w:rFonts w:ascii="Calibri" w:hAnsi="Calibri" w:cs="Calibri"/>
          <w:color w:val="000000" w:themeColor="text1"/>
        </w:rPr>
        <w:t>ers</w:t>
      </w:r>
      <w:proofErr w:type="spellEnd"/>
      <w:r w:rsidR="00A23384" w:rsidRPr="00733FDB">
        <w:rPr>
          <w:rFonts w:ascii="Calibri" w:hAnsi="Calibri" w:cs="Calibri"/>
          <w:color w:val="000000" w:themeColor="text1"/>
        </w:rPr>
        <w:t>)</w:t>
      </w:r>
      <w:r w:rsidR="00DF6619" w:rsidRPr="00733FDB">
        <w:rPr>
          <w:rFonts w:ascii="Calibri" w:hAnsi="Calibri" w:cs="Calibri"/>
          <w:color w:val="000000" w:themeColor="text1"/>
        </w:rPr>
        <w:t xml:space="preserve"> are constructed in the current political, economic and societal context in England. </w:t>
      </w:r>
      <w:r w:rsidR="00A23384" w:rsidRPr="00733FDB">
        <w:rPr>
          <w:rFonts w:ascii="Calibri" w:hAnsi="Calibri" w:cs="Calibri"/>
          <w:color w:val="000000" w:themeColor="text1"/>
        </w:rPr>
        <w:t>In this research</w:t>
      </w:r>
      <w:r w:rsidR="00DF6619" w:rsidRPr="00733FDB">
        <w:rPr>
          <w:rFonts w:ascii="Calibri" w:hAnsi="Calibri" w:cs="Calibri"/>
          <w:color w:val="000000" w:themeColor="text1"/>
        </w:rPr>
        <w:t xml:space="preserve"> 22 </w:t>
      </w:r>
      <w:r w:rsidR="009C27A8" w:rsidRPr="00733FDB">
        <w:rPr>
          <w:rFonts w:ascii="Calibri" w:hAnsi="Calibri" w:cs="Calibri"/>
          <w:color w:val="000000" w:themeColor="text1"/>
        </w:rPr>
        <w:t>early years</w:t>
      </w:r>
      <w:r w:rsidR="00DF6619" w:rsidRPr="00733FDB">
        <w:rPr>
          <w:rFonts w:ascii="Calibri" w:hAnsi="Calibri" w:cs="Calibri"/>
          <w:color w:val="000000" w:themeColor="text1"/>
        </w:rPr>
        <w:t xml:space="preserve"> workers </w:t>
      </w:r>
      <w:r w:rsidR="00A23384" w:rsidRPr="00733FDB">
        <w:rPr>
          <w:rFonts w:ascii="Calibri" w:hAnsi="Calibri" w:cs="Calibri"/>
          <w:color w:val="000000" w:themeColor="text1"/>
        </w:rPr>
        <w:t xml:space="preserve">were involved </w:t>
      </w:r>
      <w:r w:rsidR="00DF6619" w:rsidRPr="00733FDB">
        <w:rPr>
          <w:rFonts w:ascii="Calibri" w:hAnsi="Calibri" w:cs="Calibri"/>
          <w:color w:val="000000" w:themeColor="text1"/>
        </w:rPr>
        <w:t xml:space="preserve">across fifteen different settings who directly work or have worked with babies and young children in England. The aim was to investigate the growing concern that </w:t>
      </w:r>
      <w:r w:rsidR="009C27A8" w:rsidRPr="00733FDB">
        <w:rPr>
          <w:rFonts w:ascii="Calibri" w:hAnsi="Calibri" w:cs="Calibri"/>
          <w:color w:val="000000" w:themeColor="text1"/>
        </w:rPr>
        <w:t>early years</w:t>
      </w:r>
      <w:r w:rsidR="00DF6619" w:rsidRPr="00733FDB">
        <w:rPr>
          <w:rFonts w:ascii="Calibri" w:hAnsi="Calibri" w:cs="Calibri"/>
          <w:color w:val="000000" w:themeColor="text1"/>
        </w:rPr>
        <w:t xml:space="preserve"> work is continuously considered as a ‘mother’s job’ and that the work is ‘just babysitting’ with little respect, lack of professional recognition, and limited reward through remuneration. The majority of participants were White British, twenty were women and two were men; and their ages varied from 20 to 53 years. Participants’ highest qualifications ranged from level 2 to level 7, with 18% holding a level 6 qualification or above. </w:t>
      </w:r>
      <w:r w:rsidR="00F967C8" w:rsidRPr="00733FDB">
        <w:rPr>
          <w:rFonts w:ascii="Calibri" w:hAnsi="Calibri" w:cs="Calibri"/>
          <w:color w:val="000000" w:themeColor="text1"/>
        </w:rPr>
        <w:t xml:space="preserve">They job roles also varied, their titles were: nursery helper, nursery practitioner, room leader, deputy manager, manager, and owner.  </w:t>
      </w:r>
    </w:p>
    <w:p w14:paraId="12495294" w14:textId="77777777" w:rsidR="00DF6619" w:rsidRPr="00733FDB" w:rsidRDefault="00DF6619" w:rsidP="00A341D8">
      <w:pPr>
        <w:spacing w:line="360" w:lineRule="auto"/>
        <w:jc w:val="both"/>
        <w:rPr>
          <w:rFonts w:ascii="Calibri" w:hAnsi="Calibri" w:cs="Calibri"/>
          <w:color w:val="000000" w:themeColor="text1"/>
        </w:rPr>
      </w:pPr>
    </w:p>
    <w:p w14:paraId="21F1A0C1" w14:textId="1D480752" w:rsidR="00DF6619" w:rsidRPr="00733FDB" w:rsidRDefault="00DF6619"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Both research projects employed qualitative semi-structured interviews. </w:t>
      </w:r>
      <w:r w:rsidR="002F2489" w:rsidRPr="00733FDB">
        <w:rPr>
          <w:rFonts w:ascii="Calibri" w:hAnsi="Calibri" w:cs="Calibri"/>
          <w:color w:val="000000" w:themeColor="text1"/>
        </w:rPr>
        <w:t xml:space="preserve">The interviews were semi-structured and conducted “as a conversation between two equals” [the researcher and participant] which is both a collaborative and communicative event (Ellis and Berger, 2003: 472). </w:t>
      </w:r>
      <w:r w:rsidRPr="00733FDB">
        <w:rPr>
          <w:rFonts w:ascii="Calibri" w:hAnsi="Calibri" w:cs="Calibri"/>
          <w:color w:val="000000" w:themeColor="text1"/>
        </w:rPr>
        <w:t>Participants were asked a small number of questions designed to elicit personal narratives and personal understandings</w:t>
      </w:r>
      <w:r w:rsidR="00D921EE" w:rsidRPr="00733FDB">
        <w:rPr>
          <w:rFonts w:ascii="Calibri" w:hAnsi="Calibri" w:cs="Calibri"/>
          <w:color w:val="000000" w:themeColor="text1"/>
        </w:rPr>
        <w:t xml:space="preserve"> of poverty and professional practice</w:t>
      </w:r>
      <w:r w:rsidRPr="00733FDB">
        <w:rPr>
          <w:rFonts w:ascii="Calibri" w:hAnsi="Calibri" w:cs="Calibri"/>
          <w:color w:val="000000" w:themeColor="text1"/>
        </w:rPr>
        <w:t>. The interviews lasted between 40 and 90 minutes. Digital audio recordings were made and all interviews were transcribed using full verbatim. Ethical approval was granted by the researchers</w:t>
      </w:r>
      <w:r w:rsidR="009C27A8" w:rsidRPr="00733FDB">
        <w:rPr>
          <w:rFonts w:ascii="Calibri" w:hAnsi="Calibri" w:cs="Calibri"/>
          <w:color w:val="000000" w:themeColor="text1"/>
        </w:rPr>
        <w:t>’</w:t>
      </w:r>
      <w:r w:rsidRPr="00733FDB">
        <w:rPr>
          <w:rFonts w:ascii="Calibri" w:hAnsi="Calibri" w:cs="Calibri"/>
          <w:color w:val="000000" w:themeColor="text1"/>
        </w:rPr>
        <w:t xml:space="preserve"> respective universities and informed consent was gained from all participants for both projects. </w:t>
      </w:r>
      <w:r w:rsidR="009C27A8" w:rsidRPr="00733FDB">
        <w:rPr>
          <w:rFonts w:ascii="Calibri" w:hAnsi="Calibri" w:cs="Calibri"/>
          <w:color w:val="000000" w:themeColor="text1"/>
        </w:rPr>
        <w:t xml:space="preserve">To protect identities pseudonyms have been used for all participants referred to in the chapter. </w:t>
      </w:r>
    </w:p>
    <w:p w14:paraId="1E1BA0C6" w14:textId="53A282E0" w:rsidR="00CE03AC" w:rsidRPr="00733FDB" w:rsidRDefault="00CE03AC" w:rsidP="00A341D8">
      <w:pPr>
        <w:spacing w:line="360" w:lineRule="auto"/>
        <w:jc w:val="both"/>
        <w:rPr>
          <w:rFonts w:ascii="Calibri" w:hAnsi="Calibri" w:cs="Calibri"/>
          <w:color w:val="000000" w:themeColor="text1"/>
        </w:rPr>
      </w:pPr>
    </w:p>
    <w:p w14:paraId="1C83AD9C" w14:textId="4B50BAE5" w:rsidR="002E6AF0" w:rsidRPr="00733FDB" w:rsidRDefault="00BD02B5" w:rsidP="00A341D8">
      <w:pPr>
        <w:spacing w:line="360" w:lineRule="auto"/>
        <w:jc w:val="both"/>
        <w:rPr>
          <w:rFonts w:ascii="Calibri" w:hAnsi="Calibri" w:cs="Calibri"/>
          <w:b/>
          <w:i/>
          <w:color w:val="000000" w:themeColor="text1"/>
        </w:rPr>
      </w:pPr>
      <w:r w:rsidRPr="00733FDB">
        <w:rPr>
          <w:rFonts w:ascii="Calibri" w:hAnsi="Calibri" w:cs="Calibri"/>
          <w:b/>
          <w:i/>
          <w:color w:val="000000" w:themeColor="text1"/>
        </w:rPr>
        <w:t>Theoretical approach: a</w:t>
      </w:r>
      <w:r w:rsidR="000D0C5C" w:rsidRPr="00733FDB">
        <w:rPr>
          <w:rFonts w:ascii="Calibri" w:hAnsi="Calibri" w:cs="Calibri"/>
          <w:b/>
          <w:i/>
          <w:color w:val="000000" w:themeColor="text1"/>
        </w:rPr>
        <w:t xml:space="preserve"> constructionist </w:t>
      </w:r>
      <w:r w:rsidR="007B2312" w:rsidRPr="00733FDB">
        <w:rPr>
          <w:rFonts w:ascii="Calibri" w:hAnsi="Calibri" w:cs="Calibri"/>
          <w:b/>
          <w:i/>
          <w:color w:val="000000" w:themeColor="text1"/>
        </w:rPr>
        <w:t xml:space="preserve">narrative </w:t>
      </w:r>
      <w:r w:rsidR="000D0C5C" w:rsidRPr="00733FDB">
        <w:rPr>
          <w:rFonts w:ascii="Calibri" w:hAnsi="Calibri" w:cs="Calibri"/>
          <w:b/>
          <w:i/>
          <w:color w:val="000000" w:themeColor="text1"/>
        </w:rPr>
        <w:t xml:space="preserve">approach </w:t>
      </w:r>
    </w:p>
    <w:p w14:paraId="1B73028A" w14:textId="58433D85" w:rsidR="00F967C8" w:rsidRPr="00733FDB" w:rsidRDefault="003F226C" w:rsidP="00A341D8">
      <w:pPr>
        <w:shd w:val="clear" w:color="auto" w:fill="FEFEFE"/>
        <w:spacing w:line="360" w:lineRule="auto"/>
        <w:ind w:right="240"/>
        <w:jc w:val="both"/>
        <w:outlineLvl w:val="2"/>
        <w:rPr>
          <w:rFonts w:ascii="Calibri" w:hAnsi="Calibri" w:cs="Calibri"/>
          <w:color w:val="000000" w:themeColor="text1"/>
        </w:rPr>
      </w:pPr>
      <w:r w:rsidRPr="00733FDB">
        <w:rPr>
          <w:rFonts w:ascii="Calibri" w:hAnsi="Calibri" w:cs="Calibri"/>
          <w:color w:val="000000" w:themeColor="text1"/>
        </w:rPr>
        <w:t>Both studies</w:t>
      </w:r>
      <w:r w:rsidR="000B6FB1" w:rsidRPr="00733FDB">
        <w:rPr>
          <w:rFonts w:ascii="Calibri" w:hAnsi="Calibri" w:cs="Calibri"/>
          <w:color w:val="000000" w:themeColor="text1"/>
        </w:rPr>
        <w:t xml:space="preserve"> employed a</w:t>
      </w:r>
      <w:r w:rsidR="00402549" w:rsidRPr="00733FDB">
        <w:rPr>
          <w:rFonts w:ascii="Calibri" w:hAnsi="Calibri" w:cs="Calibri"/>
          <w:color w:val="000000" w:themeColor="text1"/>
        </w:rPr>
        <w:t xml:space="preserve"> constructionist </w:t>
      </w:r>
      <w:r w:rsidR="00875426" w:rsidRPr="00733FDB">
        <w:rPr>
          <w:rFonts w:ascii="Calibri" w:hAnsi="Calibri" w:cs="Calibri"/>
          <w:color w:val="000000" w:themeColor="text1"/>
        </w:rPr>
        <w:t xml:space="preserve">narrative </w:t>
      </w:r>
      <w:r w:rsidR="00B509E5" w:rsidRPr="00733FDB">
        <w:rPr>
          <w:rFonts w:ascii="Calibri" w:hAnsi="Calibri" w:cs="Calibri"/>
          <w:color w:val="000000" w:themeColor="text1"/>
        </w:rPr>
        <w:t>approach</w:t>
      </w:r>
      <w:r w:rsidR="0092665E" w:rsidRPr="00733FDB">
        <w:rPr>
          <w:rFonts w:ascii="Calibri" w:hAnsi="Calibri" w:cs="Calibri"/>
          <w:color w:val="000000" w:themeColor="text1"/>
        </w:rPr>
        <w:t xml:space="preserve"> where stories are understood</w:t>
      </w:r>
      <w:r w:rsidR="00402549" w:rsidRPr="00733FDB">
        <w:rPr>
          <w:rFonts w:ascii="Calibri" w:hAnsi="Calibri" w:cs="Calibri"/>
          <w:color w:val="000000" w:themeColor="text1"/>
        </w:rPr>
        <w:t xml:space="preserve"> as co-constructed or dialogically constructed</w:t>
      </w:r>
      <w:r w:rsidR="002B7EE0" w:rsidRPr="00733FDB">
        <w:rPr>
          <w:rFonts w:ascii="Calibri" w:hAnsi="Calibri" w:cs="Calibri"/>
          <w:color w:val="000000" w:themeColor="text1"/>
        </w:rPr>
        <w:t xml:space="preserve"> </w:t>
      </w:r>
      <w:r w:rsidR="00044C26" w:rsidRPr="00733FDB">
        <w:rPr>
          <w:rFonts w:ascii="Calibri" w:hAnsi="Calibri" w:cs="Calibri"/>
          <w:color w:val="000000" w:themeColor="text1"/>
        </w:rPr>
        <w:t xml:space="preserve">between the participant and the researcher </w:t>
      </w:r>
      <w:r w:rsidR="002B7EE0" w:rsidRPr="00733FDB">
        <w:rPr>
          <w:rFonts w:ascii="Calibri" w:hAnsi="Calibri" w:cs="Calibri"/>
          <w:color w:val="000000" w:themeColor="text1"/>
        </w:rPr>
        <w:t xml:space="preserve">with </w:t>
      </w:r>
      <w:r w:rsidR="00B509E5" w:rsidRPr="00733FDB">
        <w:rPr>
          <w:rFonts w:ascii="Calibri" w:hAnsi="Calibri" w:cs="Calibri"/>
          <w:color w:val="000000" w:themeColor="text1"/>
        </w:rPr>
        <w:t xml:space="preserve">elements </w:t>
      </w:r>
      <w:r w:rsidR="0092665E" w:rsidRPr="00733FDB">
        <w:rPr>
          <w:rFonts w:ascii="Calibri" w:hAnsi="Calibri" w:cs="Calibri"/>
          <w:color w:val="000000" w:themeColor="text1"/>
        </w:rPr>
        <w:t xml:space="preserve">of </w:t>
      </w:r>
      <w:r w:rsidR="00B509E5" w:rsidRPr="00733FDB">
        <w:rPr>
          <w:rFonts w:ascii="Calibri" w:hAnsi="Calibri" w:cs="Calibri"/>
          <w:color w:val="000000" w:themeColor="text1"/>
        </w:rPr>
        <w:t>constant chang</w:t>
      </w:r>
      <w:r w:rsidR="0092665E" w:rsidRPr="00733FDB">
        <w:rPr>
          <w:rFonts w:ascii="Calibri" w:hAnsi="Calibri" w:cs="Calibri"/>
          <w:color w:val="000000" w:themeColor="text1"/>
        </w:rPr>
        <w:t>e. Esin et al</w:t>
      </w:r>
      <w:r w:rsidR="00044C26" w:rsidRPr="00733FDB">
        <w:rPr>
          <w:rFonts w:ascii="Calibri" w:hAnsi="Calibri" w:cs="Calibri"/>
          <w:color w:val="000000" w:themeColor="text1"/>
        </w:rPr>
        <w:t>.</w:t>
      </w:r>
      <w:r w:rsidR="0092665E" w:rsidRPr="00733FDB">
        <w:rPr>
          <w:rFonts w:ascii="Calibri" w:hAnsi="Calibri" w:cs="Calibri"/>
          <w:color w:val="000000" w:themeColor="text1"/>
        </w:rPr>
        <w:t xml:space="preserve"> (2014: 205) state that</w:t>
      </w:r>
      <w:r w:rsidR="00B509E5" w:rsidRPr="00733FDB">
        <w:rPr>
          <w:rFonts w:ascii="Calibri" w:hAnsi="Calibri" w:cs="Calibri"/>
          <w:color w:val="000000" w:themeColor="text1"/>
        </w:rPr>
        <w:t xml:space="preserve"> </w:t>
      </w:r>
      <w:r w:rsidR="4F68F56C" w:rsidRPr="00733FDB">
        <w:rPr>
          <w:rFonts w:ascii="Calibri" w:hAnsi="Calibri" w:cs="Calibri"/>
          <w:color w:val="000000" w:themeColor="text1"/>
        </w:rPr>
        <w:t>“</w:t>
      </w:r>
      <w:r w:rsidR="00B509E5" w:rsidRPr="00733FDB">
        <w:rPr>
          <w:rFonts w:ascii="Calibri" w:hAnsi="Calibri" w:cs="Calibri"/>
          <w:color w:val="000000" w:themeColor="text1"/>
        </w:rPr>
        <w:t>rather than reading them</w:t>
      </w:r>
      <w:r w:rsidR="0092665E" w:rsidRPr="00733FDB">
        <w:rPr>
          <w:rFonts w:ascii="Calibri" w:hAnsi="Calibri" w:cs="Calibri"/>
          <w:color w:val="000000" w:themeColor="text1"/>
        </w:rPr>
        <w:t xml:space="preserve"> [the stories]</w:t>
      </w:r>
      <w:r w:rsidR="00B509E5" w:rsidRPr="00733FDB">
        <w:rPr>
          <w:rFonts w:ascii="Calibri" w:hAnsi="Calibri" w:cs="Calibri"/>
          <w:color w:val="000000" w:themeColor="text1"/>
        </w:rPr>
        <w:t xml:space="preserve"> as finished products of particular circumstances </w:t>
      </w:r>
      <w:r w:rsidR="0092665E" w:rsidRPr="00733FDB">
        <w:rPr>
          <w:rFonts w:ascii="Calibri" w:hAnsi="Calibri" w:cs="Calibri"/>
          <w:color w:val="000000" w:themeColor="text1"/>
        </w:rPr>
        <w:t>they</w:t>
      </w:r>
      <w:r w:rsidR="00B509E5" w:rsidRPr="00733FDB">
        <w:rPr>
          <w:rFonts w:ascii="Calibri" w:hAnsi="Calibri" w:cs="Calibri"/>
          <w:color w:val="000000" w:themeColor="text1"/>
        </w:rPr>
        <w:t xml:space="preserve"> may change over time</w:t>
      </w:r>
      <w:r w:rsidR="6E24AF54" w:rsidRPr="00733FDB">
        <w:rPr>
          <w:rFonts w:ascii="Calibri" w:hAnsi="Calibri" w:cs="Calibri"/>
          <w:color w:val="000000" w:themeColor="text1"/>
        </w:rPr>
        <w:t>”</w:t>
      </w:r>
      <w:r w:rsidR="0092665E" w:rsidRPr="00733FDB">
        <w:rPr>
          <w:rFonts w:ascii="Calibri" w:hAnsi="Calibri" w:cs="Calibri"/>
          <w:color w:val="000000" w:themeColor="text1"/>
        </w:rPr>
        <w:t>. Esin et al</w:t>
      </w:r>
      <w:r w:rsidR="00F03730" w:rsidRPr="00733FDB">
        <w:rPr>
          <w:rFonts w:ascii="Calibri" w:hAnsi="Calibri" w:cs="Calibri"/>
          <w:color w:val="000000" w:themeColor="text1"/>
        </w:rPr>
        <w:t>.</w:t>
      </w:r>
      <w:r w:rsidR="0092665E" w:rsidRPr="00733FDB">
        <w:rPr>
          <w:rFonts w:ascii="Calibri" w:hAnsi="Calibri" w:cs="Calibri"/>
          <w:color w:val="000000" w:themeColor="text1"/>
        </w:rPr>
        <w:t xml:space="preserve"> </w:t>
      </w:r>
      <w:r w:rsidR="00200F72" w:rsidRPr="00733FDB">
        <w:rPr>
          <w:rFonts w:ascii="Calibri" w:hAnsi="Calibri" w:cs="Calibri"/>
          <w:color w:val="000000" w:themeColor="text1"/>
        </w:rPr>
        <w:t xml:space="preserve">(2014: 204) </w:t>
      </w:r>
      <w:r w:rsidR="0092665E" w:rsidRPr="00733FDB">
        <w:rPr>
          <w:rFonts w:ascii="Calibri" w:hAnsi="Calibri" w:cs="Calibri"/>
          <w:color w:val="000000" w:themeColor="text1"/>
        </w:rPr>
        <w:t>further argue that d</w:t>
      </w:r>
      <w:r w:rsidR="007B2312" w:rsidRPr="00733FDB">
        <w:rPr>
          <w:rFonts w:ascii="Calibri" w:hAnsi="Calibri" w:cs="Calibri"/>
          <w:color w:val="000000" w:themeColor="text1"/>
        </w:rPr>
        <w:t xml:space="preserve">ata analysis </w:t>
      </w:r>
      <w:r w:rsidR="00044C26" w:rsidRPr="00733FDB">
        <w:rPr>
          <w:rFonts w:ascii="Calibri" w:hAnsi="Calibri" w:cs="Calibri"/>
          <w:color w:val="000000" w:themeColor="text1"/>
        </w:rPr>
        <w:t xml:space="preserve">is </w:t>
      </w:r>
      <w:r w:rsidR="00213058" w:rsidRPr="00733FDB">
        <w:rPr>
          <w:rFonts w:ascii="Calibri" w:hAnsi="Calibri" w:cs="Calibri"/>
          <w:color w:val="000000" w:themeColor="text1"/>
        </w:rPr>
        <w:t xml:space="preserve">conceptualised as </w:t>
      </w:r>
      <w:r w:rsidR="007B2312" w:rsidRPr="00733FDB">
        <w:rPr>
          <w:rFonts w:ascii="Calibri" w:hAnsi="Calibri" w:cs="Calibri"/>
          <w:color w:val="000000" w:themeColor="text1"/>
        </w:rPr>
        <w:t xml:space="preserve">an ongoing </w:t>
      </w:r>
      <w:r w:rsidR="003C224F" w:rsidRPr="00733FDB">
        <w:rPr>
          <w:rFonts w:ascii="Calibri" w:hAnsi="Calibri" w:cs="Calibri"/>
          <w:color w:val="000000" w:themeColor="text1"/>
        </w:rPr>
        <w:t xml:space="preserve">complex </w:t>
      </w:r>
      <w:r w:rsidR="007B2312" w:rsidRPr="00733FDB">
        <w:rPr>
          <w:rFonts w:ascii="Calibri" w:hAnsi="Calibri" w:cs="Calibri"/>
          <w:color w:val="000000" w:themeColor="text1"/>
        </w:rPr>
        <w:t>process</w:t>
      </w:r>
      <w:r w:rsidR="00FE507D" w:rsidRPr="00733FDB">
        <w:rPr>
          <w:rFonts w:ascii="Calibri" w:hAnsi="Calibri" w:cs="Calibri"/>
          <w:color w:val="000000" w:themeColor="text1"/>
        </w:rPr>
        <w:t xml:space="preserve"> </w:t>
      </w:r>
      <w:r w:rsidR="005E7C6F" w:rsidRPr="00733FDB">
        <w:rPr>
          <w:rFonts w:ascii="Calibri" w:hAnsi="Calibri" w:cs="Calibri"/>
          <w:color w:val="000000" w:themeColor="text1"/>
        </w:rPr>
        <w:t xml:space="preserve">through which multiple layers of </w:t>
      </w:r>
      <w:r w:rsidR="3B40111B" w:rsidRPr="00733FDB">
        <w:rPr>
          <w:rFonts w:ascii="Calibri" w:hAnsi="Calibri" w:cs="Calibri"/>
          <w:color w:val="000000" w:themeColor="text1"/>
        </w:rPr>
        <w:t>“</w:t>
      </w:r>
      <w:r w:rsidR="005E7C6F" w:rsidRPr="00733FDB">
        <w:rPr>
          <w:rFonts w:ascii="Calibri" w:hAnsi="Calibri" w:cs="Calibri"/>
          <w:color w:val="000000" w:themeColor="text1"/>
        </w:rPr>
        <w:t>told small stories</w:t>
      </w:r>
      <w:r w:rsidR="4AA99E84" w:rsidRPr="00733FDB">
        <w:rPr>
          <w:rFonts w:ascii="Calibri" w:hAnsi="Calibri" w:cs="Calibri"/>
          <w:color w:val="000000" w:themeColor="text1"/>
        </w:rPr>
        <w:t>”</w:t>
      </w:r>
      <w:r w:rsidR="005E7C6F" w:rsidRPr="00733FDB">
        <w:rPr>
          <w:rFonts w:ascii="Calibri" w:hAnsi="Calibri" w:cs="Calibri"/>
          <w:color w:val="000000" w:themeColor="text1"/>
        </w:rPr>
        <w:t xml:space="preserve"> focusing on </w:t>
      </w:r>
      <w:r w:rsidR="2124C8A7" w:rsidRPr="00733FDB">
        <w:rPr>
          <w:rFonts w:ascii="Calibri" w:hAnsi="Calibri" w:cs="Calibri"/>
          <w:color w:val="000000" w:themeColor="text1"/>
        </w:rPr>
        <w:t>“</w:t>
      </w:r>
      <w:r w:rsidR="005E7C6F" w:rsidRPr="00733FDB">
        <w:rPr>
          <w:rFonts w:ascii="Calibri" w:hAnsi="Calibri" w:cs="Calibri"/>
          <w:color w:val="000000" w:themeColor="text1"/>
        </w:rPr>
        <w:t>the participants’ self-generating meaning</w:t>
      </w:r>
      <w:r w:rsidR="757CF12C" w:rsidRPr="00733FDB">
        <w:rPr>
          <w:rFonts w:ascii="Calibri" w:hAnsi="Calibri" w:cs="Calibri"/>
          <w:color w:val="000000" w:themeColor="text1"/>
        </w:rPr>
        <w:t>”</w:t>
      </w:r>
      <w:r w:rsidR="00997A81" w:rsidRPr="00733FDB">
        <w:rPr>
          <w:rFonts w:ascii="Calibri" w:hAnsi="Calibri" w:cs="Calibri"/>
          <w:color w:val="000000" w:themeColor="text1"/>
        </w:rPr>
        <w:t xml:space="preserve"> </w:t>
      </w:r>
      <w:r w:rsidR="001C7DA4" w:rsidRPr="00733FDB">
        <w:rPr>
          <w:rFonts w:ascii="Calibri" w:hAnsi="Calibri" w:cs="Calibri"/>
          <w:color w:val="000000" w:themeColor="text1"/>
        </w:rPr>
        <w:t xml:space="preserve">are </w:t>
      </w:r>
      <w:r w:rsidR="00FE156D" w:rsidRPr="00733FDB">
        <w:rPr>
          <w:rFonts w:ascii="Calibri" w:hAnsi="Calibri" w:cs="Calibri"/>
          <w:color w:val="000000" w:themeColor="text1"/>
        </w:rPr>
        <w:t>considered</w:t>
      </w:r>
      <w:r w:rsidR="00200F72" w:rsidRPr="00733FDB">
        <w:rPr>
          <w:rFonts w:ascii="Calibri" w:hAnsi="Calibri" w:cs="Calibri"/>
          <w:color w:val="000000" w:themeColor="text1"/>
        </w:rPr>
        <w:t xml:space="preserve">. </w:t>
      </w:r>
      <w:r w:rsidR="00A84F2F" w:rsidRPr="00733FDB">
        <w:rPr>
          <w:rFonts w:ascii="Calibri" w:hAnsi="Calibri" w:cs="Calibri"/>
          <w:color w:val="000000" w:themeColor="text1"/>
        </w:rPr>
        <w:t>An</w:t>
      </w:r>
      <w:r w:rsidR="007B2312" w:rsidRPr="00733FDB">
        <w:rPr>
          <w:rFonts w:ascii="Calibri" w:hAnsi="Calibri" w:cs="Calibri"/>
          <w:color w:val="000000" w:themeColor="text1"/>
        </w:rPr>
        <w:t xml:space="preserve"> important part of th</w:t>
      </w:r>
      <w:r w:rsidR="009C27A8" w:rsidRPr="00733FDB">
        <w:rPr>
          <w:rFonts w:ascii="Calibri" w:hAnsi="Calibri" w:cs="Calibri"/>
          <w:color w:val="000000" w:themeColor="text1"/>
        </w:rPr>
        <w:t>e</w:t>
      </w:r>
      <w:r w:rsidR="007B2312" w:rsidRPr="00733FDB">
        <w:rPr>
          <w:rFonts w:ascii="Calibri" w:hAnsi="Calibri" w:cs="Calibri"/>
          <w:color w:val="000000" w:themeColor="text1"/>
        </w:rPr>
        <w:t xml:space="preserve"> approach </w:t>
      </w:r>
      <w:r w:rsidR="009C27A8" w:rsidRPr="00733FDB">
        <w:rPr>
          <w:rFonts w:ascii="Calibri" w:hAnsi="Calibri" w:cs="Calibri"/>
          <w:color w:val="000000" w:themeColor="text1"/>
        </w:rPr>
        <w:t>was</w:t>
      </w:r>
      <w:r w:rsidR="007B2312" w:rsidRPr="00733FDB">
        <w:rPr>
          <w:rFonts w:ascii="Calibri" w:hAnsi="Calibri" w:cs="Calibri"/>
          <w:color w:val="000000" w:themeColor="text1"/>
        </w:rPr>
        <w:t xml:space="preserve"> the power relation between the researched and researcher, the data and its interpretation</w:t>
      </w:r>
      <w:r w:rsidR="0092665E" w:rsidRPr="00733FDB">
        <w:rPr>
          <w:rFonts w:ascii="Calibri" w:hAnsi="Calibri" w:cs="Calibri"/>
          <w:color w:val="000000" w:themeColor="text1"/>
        </w:rPr>
        <w:t>. T</w:t>
      </w:r>
      <w:r w:rsidR="00445259" w:rsidRPr="00733FDB">
        <w:rPr>
          <w:rFonts w:ascii="Calibri" w:hAnsi="Calibri" w:cs="Calibri"/>
          <w:color w:val="000000" w:themeColor="text1"/>
        </w:rPr>
        <w:t xml:space="preserve">he </w:t>
      </w:r>
      <w:r w:rsidR="007B2312" w:rsidRPr="00733FDB">
        <w:rPr>
          <w:rFonts w:ascii="Calibri" w:hAnsi="Calibri" w:cs="Calibri"/>
          <w:color w:val="000000" w:themeColor="text1"/>
        </w:rPr>
        <w:t xml:space="preserve">meanings of narratives </w:t>
      </w:r>
      <w:r w:rsidR="009C27A8" w:rsidRPr="00733FDB">
        <w:rPr>
          <w:rFonts w:ascii="Calibri" w:hAnsi="Calibri" w:cs="Calibri"/>
          <w:color w:val="000000" w:themeColor="text1"/>
        </w:rPr>
        <w:t>were</w:t>
      </w:r>
      <w:r w:rsidR="007B2312" w:rsidRPr="00733FDB">
        <w:rPr>
          <w:rFonts w:ascii="Calibri" w:hAnsi="Calibri" w:cs="Calibri"/>
          <w:color w:val="000000" w:themeColor="text1"/>
        </w:rPr>
        <w:t xml:space="preserve"> not only co-constructed by </w:t>
      </w:r>
      <w:r w:rsidR="00F83E89" w:rsidRPr="00733FDB">
        <w:rPr>
          <w:rFonts w:ascii="Calibri" w:hAnsi="Calibri" w:cs="Calibri"/>
          <w:color w:val="000000" w:themeColor="text1"/>
        </w:rPr>
        <w:t>us as</w:t>
      </w:r>
      <w:r w:rsidR="007B2312" w:rsidRPr="00733FDB">
        <w:rPr>
          <w:rFonts w:ascii="Calibri" w:hAnsi="Calibri" w:cs="Calibri"/>
          <w:color w:val="000000" w:themeColor="text1"/>
        </w:rPr>
        <w:t xml:space="preserve"> researcher</w:t>
      </w:r>
      <w:r w:rsidR="00D23D63" w:rsidRPr="00733FDB">
        <w:rPr>
          <w:rFonts w:ascii="Calibri" w:hAnsi="Calibri" w:cs="Calibri"/>
          <w:color w:val="000000" w:themeColor="text1"/>
        </w:rPr>
        <w:t>s</w:t>
      </w:r>
      <w:r w:rsidR="007B2312" w:rsidRPr="00733FDB">
        <w:rPr>
          <w:rFonts w:ascii="Calibri" w:hAnsi="Calibri" w:cs="Calibri"/>
          <w:color w:val="000000" w:themeColor="text1"/>
        </w:rPr>
        <w:t xml:space="preserve"> but </w:t>
      </w:r>
      <w:r w:rsidR="00D23D63" w:rsidRPr="00733FDB">
        <w:rPr>
          <w:rFonts w:ascii="Calibri" w:hAnsi="Calibri" w:cs="Calibri"/>
          <w:color w:val="000000" w:themeColor="text1"/>
        </w:rPr>
        <w:t xml:space="preserve">also </w:t>
      </w:r>
      <w:r w:rsidR="007B2312" w:rsidRPr="00733FDB">
        <w:rPr>
          <w:rFonts w:ascii="Calibri" w:hAnsi="Calibri" w:cs="Calibri"/>
          <w:color w:val="000000" w:themeColor="text1"/>
        </w:rPr>
        <w:t xml:space="preserve">co-performed by </w:t>
      </w:r>
      <w:r w:rsidR="00D23D63" w:rsidRPr="00733FDB">
        <w:rPr>
          <w:rFonts w:ascii="Calibri" w:hAnsi="Calibri" w:cs="Calibri"/>
          <w:color w:val="000000" w:themeColor="text1"/>
        </w:rPr>
        <w:t>our participants</w:t>
      </w:r>
      <w:r w:rsidR="007B2312" w:rsidRPr="00733FDB">
        <w:rPr>
          <w:rFonts w:ascii="Calibri" w:hAnsi="Calibri" w:cs="Calibri"/>
          <w:color w:val="000000" w:themeColor="text1"/>
        </w:rPr>
        <w:t xml:space="preserve">. All these features of the narrative analysis are part of the construction of subjectivities. </w:t>
      </w:r>
      <w:r w:rsidR="00F967C8" w:rsidRPr="00733FDB">
        <w:rPr>
          <w:rFonts w:ascii="Calibri" w:hAnsi="Calibri" w:cs="Calibri"/>
          <w:color w:val="000000" w:themeColor="text1"/>
        </w:rPr>
        <w:t>Weedon (1997) offered a clear account of</w:t>
      </w:r>
      <w:r w:rsidR="00171212" w:rsidRPr="00733FDB">
        <w:rPr>
          <w:rFonts w:ascii="Calibri" w:hAnsi="Calibri" w:cs="Calibri"/>
          <w:color w:val="000000" w:themeColor="text1"/>
        </w:rPr>
        <w:t xml:space="preserve"> ‘</w:t>
      </w:r>
      <w:r w:rsidR="00F967C8" w:rsidRPr="00733FDB">
        <w:rPr>
          <w:rFonts w:ascii="Calibri" w:hAnsi="Calibri" w:cs="Calibri"/>
          <w:color w:val="000000" w:themeColor="text1"/>
        </w:rPr>
        <w:t>subjectivity</w:t>
      </w:r>
      <w:r w:rsidR="00171212" w:rsidRPr="00733FDB">
        <w:rPr>
          <w:rFonts w:ascii="Calibri" w:hAnsi="Calibri" w:cs="Calibri"/>
          <w:color w:val="000000" w:themeColor="text1"/>
        </w:rPr>
        <w:t xml:space="preserve">’ through which the </w:t>
      </w:r>
      <w:r w:rsidR="00F967C8" w:rsidRPr="00733FDB">
        <w:rPr>
          <w:rFonts w:ascii="Calibri" w:hAnsi="Calibri" w:cs="Calibri"/>
          <w:color w:val="000000" w:themeColor="text1"/>
        </w:rPr>
        <w:t xml:space="preserve">experiences of </w:t>
      </w:r>
      <w:r w:rsidR="009C27A8" w:rsidRPr="00733FDB">
        <w:rPr>
          <w:rFonts w:ascii="Calibri" w:hAnsi="Calibri" w:cs="Calibri"/>
          <w:color w:val="000000" w:themeColor="text1"/>
        </w:rPr>
        <w:t>early years</w:t>
      </w:r>
      <w:r w:rsidR="00F967C8" w:rsidRPr="00733FDB">
        <w:rPr>
          <w:rFonts w:ascii="Calibri" w:hAnsi="Calibri" w:cs="Calibri"/>
          <w:color w:val="000000" w:themeColor="text1"/>
        </w:rPr>
        <w:t xml:space="preserve"> worker can be examined in current UK society, and this was drawn upon as follows: </w:t>
      </w:r>
    </w:p>
    <w:p w14:paraId="26352CEB" w14:textId="295D408E" w:rsidR="00F967C8" w:rsidRPr="00733FDB" w:rsidRDefault="00F967C8" w:rsidP="00A341D8">
      <w:pPr>
        <w:shd w:val="clear" w:color="auto" w:fill="FEFEFE"/>
        <w:spacing w:line="360" w:lineRule="auto"/>
        <w:ind w:left="720" w:right="240"/>
        <w:jc w:val="both"/>
        <w:outlineLvl w:val="2"/>
        <w:rPr>
          <w:rFonts w:ascii="Calibri" w:hAnsi="Calibri" w:cs="Calibri"/>
          <w:color w:val="000000" w:themeColor="text1"/>
        </w:rPr>
      </w:pPr>
      <w:r w:rsidRPr="00733FDB">
        <w:rPr>
          <w:rFonts w:ascii="Calibri" w:hAnsi="Calibri" w:cs="Calibri"/>
          <w:color w:val="000000" w:themeColor="text1"/>
        </w:rPr>
        <w:t>The terms ‘</w:t>
      </w:r>
      <w:r w:rsidR="00171212" w:rsidRPr="00733FDB">
        <w:rPr>
          <w:rFonts w:ascii="Calibri" w:hAnsi="Calibri" w:cs="Calibri"/>
          <w:color w:val="000000" w:themeColor="text1"/>
        </w:rPr>
        <w:t>s</w:t>
      </w:r>
      <w:r w:rsidRPr="00733FDB">
        <w:rPr>
          <w:rFonts w:ascii="Calibri" w:hAnsi="Calibri" w:cs="Calibri"/>
          <w:color w:val="000000" w:themeColor="text1"/>
        </w:rPr>
        <w:t xml:space="preserve">ubjectivity’ is used to refer to the conscious and unconscious thoughts and emotions of the individual, her sense of herself and her ways of understanding her relation to the world (Weedon, 1997: 32). </w:t>
      </w:r>
    </w:p>
    <w:p w14:paraId="7AB5AB66" w14:textId="42186CB0" w:rsidR="007B2312" w:rsidRPr="00733FDB" w:rsidRDefault="00F967C8" w:rsidP="00A341D8">
      <w:pPr>
        <w:shd w:val="clear" w:color="auto" w:fill="FEFEFE"/>
        <w:spacing w:line="360" w:lineRule="auto"/>
        <w:ind w:right="240"/>
        <w:jc w:val="both"/>
        <w:outlineLvl w:val="2"/>
        <w:rPr>
          <w:rFonts w:ascii="Calibri" w:hAnsi="Calibri" w:cs="Calibri"/>
          <w:color w:val="000000" w:themeColor="text1"/>
        </w:rPr>
      </w:pPr>
      <w:r w:rsidRPr="00733FDB">
        <w:rPr>
          <w:rFonts w:ascii="Calibri" w:hAnsi="Calibri" w:cs="Calibri"/>
          <w:color w:val="000000" w:themeColor="text1"/>
        </w:rPr>
        <w:t xml:space="preserve">Weedon (1997) emphasised that forms of subjectivity are produced historically but open to modifications due to the change of the discursive fields within which they operate. </w:t>
      </w:r>
      <w:r w:rsidR="007B2312" w:rsidRPr="00733FDB">
        <w:rPr>
          <w:rFonts w:ascii="Calibri" w:hAnsi="Calibri" w:cs="Calibri"/>
          <w:color w:val="000000" w:themeColor="text1"/>
        </w:rPr>
        <w:t xml:space="preserve">Subjects </w:t>
      </w:r>
      <w:r w:rsidR="00171212" w:rsidRPr="00733FDB">
        <w:rPr>
          <w:rFonts w:ascii="Calibri" w:hAnsi="Calibri" w:cs="Calibri"/>
          <w:color w:val="000000" w:themeColor="text1"/>
        </w:rPr>
        <w:t xml:space="preserve">and subjectivity </w:t>
      </w:r>
      <w:r w:rsidR="007B2312" w:rsidRPr="00733FDB">
        <w:rPr>
          <w:rFonts w:ascii="Calibri" w:hAnsi="Calibri" w:cs="Calibri"/>
          <w:color w:val="000000" w:themeColor="text1"/>
        </w:rPr>
        <w:t xml:space="preserve">come into existence during the interview process and it is this relationship between narratives and subjectivities that are of interest. </w:t>
      </w:r>
    </w:p>
    <w:p w14:paraId="3005A1ED" w14:textId="77777777" w:rsidR="002E6AF0" w:rsidRPr="00733FDB" w:rsidRDefault="002E6AF0" w:rsidP="00A341D8">
      <w:pPr>
        <w:spacing w:line="360" w:lineRule="auto"/>
        <w:jc w:val="both"/>
        <w:rPr>
          <w:rFonts w:ascii="Calibri" w:hAnsi="Calibri" w:cs="Calibri"/>
          <w:color w:val="000000" w:themeColor="text1"/>
        </w:rPr>
      </w:pPr>
    </w:p>
    <w:p w14:paraId="2FE0E29F" w14:textId="57D89BB2" w:rsidR="00CE03AC" w:rsidRPr="00733FDB" w:rsidRDefault="00856F0C" w:rsidP="00A341D8">
      <w:pPr>
        <w:spacing w:line="360" w:lineRule="auto"/>
        <w:jc w:val="both"/>
        <w:rPr>
          <w:rFonts w:ascii="Calibri" w:hAnsi="Calibri" w:cs="Calibri"/>
          <w:b/>
          <w:i/>
          <w:color w:val="000000" w:themeColor="text1"/>
        </w:rPr>
      </w:pPr>
      <w:r w:rsidRPr="00733FDB">
        <w:rPr>
          <w:rFonts w:ascii="Calibri" w:hAnsi="Calibri" w:cs="Calibri"/>
          <w:b/>
          <w:i/>
          <w:color w:val="000000" w:themeColor="text1"/>
        </w:rPr>
        <w:t xml:space="preserve">Small stories </w:t>
      </w:r>
      <w:r w:rsidR="00CE03AC" w:rsidRPr="00733FDB">
        <w:rPr>
          <w:rFonts w:ascii="Calibri" w:hAnsi="Calibri" w:cs="Calibri"/>
          <w:b/>
          <w:i/>
          <w:color w:val="000000" w:themeColor="text1"/>
        </w:rPr>
        <w:t xml:space="preserve"> </w:t>
      </w:r>
    </w:p>
    <w:p w14:paraId="28585262" w14:textId="561586B9" w:rsidR="006B056B" w:rsidRPr="00733FDB" w:rsidRDefault="5D1BC471" w:rsidP="004F0300">
      <w:pPr>
        <w:shd w:val="clear" w:color="auto" w:fill="FEFEFE"/>
        <w:spacing w:line="360" w:lineRule="auto"/>
        <w:ind w:right="240"/>
        <w:jc w:val="both"/>
        <w:outlineLvl w:val="2"/>
        <w:rPr>
          <w:rFonts w:ascii="Calibri" w:hAnsi="Calibri" w:cs="Calibri"/>
          <w:color w:val="000000" w:themeColor="text1"/>
        </w:rPr>
      </w:pPr>
      <w:r w:rsidRPr="00733FDB">
        <w:rPr>
          <w:rFonts w:ascii="Calibri" w:hAnsi="Calibri" w:cs="Calibri"/>
          <w:color w:val="000000" w:themeColor="text1"/>
        </w:rPr>
        <w:t xml:space="preserve">To address </w:t>
      </w:r>
      <w:r w:rsidR="00BC5ED2" w:rsidRPr="00733FDB">
        <w:rPr>
          <w:rFonts w:ascii="Calibri" w:hAnsi="Calibri" w:cs="Calibri"/>
          <w:color w:val="000000" w:themeColor="text1"/>
        </w:rPr>
        <w:t xml:space="preserve">how </w:t>
      </w:r>
      <w:r w:rsidR="001D0B70" w:rsidRPr="00733FDB">
        <w:rPr>
          <w:rFonts w:ascii="Calibri" w:hAnsi="Calibri" w:cs="Calibri"/>
          <w:color w:val="000000" w:themeColor="text1"/>
        </w:rPr>
        <w:t xml:space="preserve">narratives </w:t>
      </w:r>
      <w:r w:rsidR="009C27A8" w:rsidRPr="00733FDB">
        <w:rPr>
          <w:rFonts w:ascii="Calibri" w:hAnsi="Calibri" w:cs="Calibri"/>
          <w:color w:val="000000" w:themeColor="text1"/>
        </w:rPr>
        <w:t>are</w:t>
      </w:r>
      <w:r w:rsidR="001D0B70" w:rsidRPr="00733FDB">
        <w:rPr>
          <w:rFonts w:ascii="Calibri" w:hAnsi="Calibri" w:cs="Calibri"/>
          <w:color w:val="000000" w:themeColor="text1"/>
        </w:rPr>
        <w:t xml:space="preserve"> performed and co-constructed</w:t>
      </w:r>
      <w:r w:rsidR="00BC5ED2" w:rsidRPr="00733FDB">
        <w:rPr>
          <w:rFonts w:ascii="Calibri" w:hAnsi="Calibri" w:cs="Calibri"/>
          <w:color w:val="000000" w:themeColor="text1"/>
        </w:rPr>
        <w:t xml:space="preserve"> </w:t>
      </w:r>
      <w:r w:rsidRPr="00733FDB">
        <w:rPr>
          <w:rFonts w:ascii="Calibri" w:hAnsi="Calibri" w:cs="Calibri"/>
          <w:color w:val="000000" w:themeColor="text1"/>
        </w:rPr>
        <w:t xml:space="preserve">we employed </w:t>
      </w:r>
      <w:r w:rsidR="00EA7C41" w:rsidRPr="00733FDB">
        <w:rPr>
          <w:rFonts w:ascii="Calibri" w:hAnsi="Calibri" w:cs="Calibri"/>
          <w:color w:val="000000" w:themeColor="text1"/>
        </w:rPr>
        <w:t xml:space="preserve">Bamberg and </w:t>
      </w:r>
      <w:proofErr w:type="spellStart"/>
      <w:r w:rsidR="00EA7C41" w:rsidRPr="00733FDB">
        <w:rPr>
          <w:rFonts w:ascii="Calibri" w:hAnsi="Calibri" w:cs="Calibri"/>
          <w:color w:val="000000" w:themeColor="text1"/>
        </w:rPr>
        <w:t>Geogakopoulou’s</w:t>
      </w:r>
      <w:proofErr w:type="spellEnd"/>
      <w:r w:rsidR="00EA7C41" w:rsidRPr="00733FDB">
        <w:rPr>
          <w:rFonts w:ascii="Calibri" w:hAnsi="Calibri" w:cs="Calibri"/>
          <w:color w:val="000000" w:themeColor="text1"/>
        </w:rPr>
        <w:t xml:space="preserve"> (2008)</w:t>
      </w:r>
      <w:r w:rsidRPr="00733FDB">
        <w:rPr>
          <w:rFonts w:ascii="Calibri" w:hAnsi="Calibri" w:cs="Calibri"/>
          <w:color w:val="000000" w:themeColor="text1"/>
        </w:rPr>
        <w:t xml:space="preserve"> concept of small stories</w:t>
      </w:r>
      <w:r w:rsidR="00EA7C41" w:rsidRPr="00733FDB">
        <w:rPr>
          <w:rFonts w:ascii="Calibri" w:hAnsi="Calibri" w:cs="Calibri"/>
          <w:color w:val="000000" w:themeColor="text1"/>
        </w:rPr>
        <w:t xml:space="preserve">. </w:t>
      </w:r>
      <w:r w:rsidRPr="00733FDB">
        <w:rPr>
          <w:rFonts w:ascii="Calibri" w:hAnsi="Calibri" w:cs="Calibri"/>
          <w:color w:val="000000" w:themeColor="text1"/>
        </w:rPr>
        <w:t xml:space="preserve"> </w:t>
      </w:r>
      <w:r w:rsidR="00EA7C41" w:rsidRPr="00733FDB">
        <w:rPr>
          <w:rFonts w:ascii="Calibri" w:hAnsi="Calibri" w:cs="Calibri"/>
          <w:color w:val="000000" w:themeColor="text1"/>
        </w:rPr>
        <w:t xml:space="preserve">As they point out ‘small stories’ are best understood </w:t>
      </w:r>
      <w:r w:rsidR="00120294" w:rsidRPr="00733FDB">
        <w:rPr>
          <w:rFonts w:ascii="Calibri" w:hAnsi="Calibri" w:cs="Calibri"/>
          <w:color w:val="000000" w:themeColor="text1"/>
        </w:rPr>
        <w:t>as a departure from more traditional narrative approaches which they refer to as ‘</w:t>
      </w:r>
      <w:r w:rsidR="008575B4" w:rsidRPr="00733FDB">
        <w:rPr>
          <w:rFonts w:ascii="Calibri" w:hAnsi="Calibri" w:cs="Calibri"/>
          <w:color w:val="000000" w:themeColor="text1"/>
        </w:rPr>
        <w:t xml:space="preserve">big stories’ – </w:t>
      </w:r>
      <w:r w:rsidR="005636AE" w:rsidRPr="00733FDB">
        <w:rPr>
          <w:rFonts w:ascii="Calibri" w:hAnsi="Calibri" w:cs="Calibri"/>
          <w:color w:val="000000" w:themeColor="text1"/>
        </w:rPr>
        <w:t xml:space="preserve">such as </w:t>
      </w:r>
      <w:proofErr w:type="spellStart"/>
      <w:r w:rsidR="00780831" w:rsidRPr="00733FDB">
        <w:rPr>
          <w:rFonts w:ascii="Calibri" w:hAnsi="Calibri" w:cs="Calibri"/>
          <w:color w:val="000000" w:themeColor="text1"/>
        </w:rPr>
        <w:t>Labov’s</w:t>
      </w:r>
      <w:proofErr w:type="spellEnd"/>
      <w:r w:rsidR="00780831" w:rsidRPr="00733FDB">
        <w:rPr>
          <w:rFonts w:ascii="Calibri" w:hAnsi="Calibri" w:cs="Calibri"/>
          <w:color w:val="000000" w:themeColor="text1"/>
        </w:rPr>
        <w:t xml:space="preserve"> (1997) understanding of narrative as a structural ordering of events. </w:t>
      </w:r>
      <w:r w:rsidR="00B76924" w:rsidRPr="00733FDB">
        <w:rPr>
          <w:rFonts w:ascii="Calibri" w:hAnsi="Calibri" w:cs="Calibri"/>
          <w:color w:val="000000" w:themeColor="text1"/>
        </w:rPr>
        <w:t>In contrast</w:t>
      </w:r>
      <w:r w:rsidR="0092665E" w:rsidRPr="00733FDB">
        <w:rPr>
          <w:rFonts w:ascii="Calibri" w:hAnsi="Calibri" w:cs="Calibri"/>
          <w:color w:val="000000" w:themeColor="text1"/>
        </w:rPr>
        <w:t xml:space="preserve">, according to Bamberg and </w:t>
      </w:r>
      <w:proofErr w:type="spellStart"/>
      <w:r w:rsidR="0092665E" w:rsidRPr="00733FDB">
        <w:rPr>
          <w:rFonts w:ascii="Calibri" w:hAnsi="Calibri" w:cs="Calibri"/>
          <w:color w:val="000000" w:themeColor="text1"/>
        </w:rPr>
        <w:t>Georgakopoulou</w:t>
      </w:r>
      <w:proofErr w:type="spellEnd"/>
      <w:r w:rsidR="0092665E" w:rsidRPr="00733FDB">
        <w:rPr>
          <w:rFonts w:ascii="Calibri" w:hAnsi="Calibri" w:cs="Calibri"/>
          <w:color w:val="000000" w:themeColor="text1"/>
        </w:rPr>
        <w:t xml:space="preserve"> (2008: 385), </w:t>
      </w:r>
      <w:r w:rsidR="00B76924" w:rsidRPr="00733FDB">
        <w:rPr>
          <w:rFonts w:ascii="Calibri" w:hAnsi="Calibri" w:cs="Calibri"/>
          <w:color w:val="000000" w:themeColor="text1"/>
        </w:rPr>
        <w:t>s</w:t>
      </w:r>
      <w:r w:rsidR="00E842A0" w:rsidRPr="00733FDB">
        <w:rPr>
          <w:rFonts w:ascii="Calibri" w:hAnsi="Calibri" w:cs="Calibri"/>
          <w:color w:val="000000" w:themeColor="text1"/>
        </w:rPr>
        <w:t xml:space="preserve">mall stories </w:t>
      </w:r>
      <w:r w:rsidR="00C44A00" w:rsidRPr="00733FDB">
        <w:rPr>
          <w:rFonts w:ascii="Calibri" w:hAnsi="Calibri" w:cs="Calibri"/>
          <w:color w:val="000000" w:themeColor="text1"/>
        </w:rPr>
        <w:t>a</w:t>
      </w:r>
      <w:r w:rsidR="002B3512" w:rsidRPr="00733FDB">
        <w:rPr>
          <w:rFonts w:ascii="Calibri" w:hAnsi="Calibri" w:cs="Calibri"/>
          <w:color w:val="000000" w:themeColor="text1"/>
        </w:rPr>
        <w:t>re</w:t>
      </w:r>
      <w:r w:rsidR="003816B1" w:rsidRPr="00733FDB">
        <w:rPr>
          <w:rFonts w:ascii="Calibri" w:hAnsi="Calibri" w:cs="Calibri"/>
          <w:color w:val="000000" w:themeColor="text1"/>
        </w:rPr>
        <w:t xml:space="preserve"> conceptualised as</w:t>
      </w:r>
      <w:r w:rsidR="009449B7" w:rsidRPr="00733FDB">
        <w:rPr>
          <w:rFonts w:ascii="Calibri" w:hAnsi="Calibri" w:cs="Calibri"/>
          <w:color w:val="000000" w:themeColor="text1"/>
        </w:rPr>
        <w:t xml:space="preserve"> ‘interactive engagements’ where people </w:t>
      </w:r>
      <w:r w:rsidR="00272548" w:rsidRPr="00733FDB">
        <w:rPr>
          <w:rFonts w:ascii="Calibri" w:hAnsi="Calibri" w:cs="Calibri"/>
          <w:color w:val="000000" w:themeColor="text1"/>
        </w:rPr>
        <w:t>“</w:t>
      </w:r>
      <w:r w:rsidR="009449B7" w:rsidRPr="00733FDB">
        <w:rPr>
          <w:rFonts w:ascii="Calibri" w:hAnsi="Calibri" w:cs="Calibri"/>
          <w:color w:val="000000" w:themeColor="text1"/>
        </w:rPr>
        <w:t>construct a sense of who they are</w:t>
      </w:r>
      <w:r w:rsidR="00272548" w:rsidRPr="00733FDB">
        <w:rPr>
          <w:rFonts w:ascii="Calibri" w:hAnsi="Calibri" w:cs="Calibri"/>
          <w:color w:val="000000" w:themeColor="text1"/>
        </w:rPr>
        <w:t>”</w:t>
      </w:r>
      <w:r w:rsidR="009449B7" w:rsidRPr="00733FDB">
        <w:rPr>
          <w:rFonts w:ascii="Calibri" w:hAnsi="Calibri" w:cs="Calibri"/>
          <w:color w:val="000000" w:themeColor="text1"/>
        </w:rPr>
        <w:t xml:space="preserve">, enabling a focus on how characters are positioned </w:t>
      </w:r>
      <w:r w:rsidR="6177527F" w:rsidRPr="00733FDB">
        <w:rPr>
          <w:rFonts w:ascii="Calibri" w:hAnsi="Calibri" w:cs="Calibri"/>
          <w:color w:val="000000" w:themeColor="text1"/>
        </w:rPr>
        <w:t>by the narrator</w:t>
      </w:r>
      <w:r w:rsidR="00DC6D22" w:rsidRPr="00733FDB">
        <w:rPr>
          <w:rFonts w:ascii="Calibri" w:hAnsi="Calibri" w:cs="Calibri"/>
          <w:color w:val="000000" w:themeColor="text1"/>
        </w:rPr>
        <w:t xml:space="preserve">. </w:t>
      </w:r>
      <w:r w:rsidR="006B7791" w:rsidRPr="00733FDB">
        <w:rPr>
          <w:rFonts w:ascii="Calibri" w:hAnsi="Calibri" w:cs="Calibri"/>
          <w:color w:val="000000" w:themeColor="text1"/>
        </w:rPr>
        <w:t>Interactive engagements facilitate co-construction on multiple levels</w:t>
      </w:r>
      <w:r w:rsidR="00CD1F7C" w:rsidRPr="00733FDB">
        <w:rPr>
          <w:rFonts w:ascii="Calibri" w:hAnsi="Calibri" w:cs="Calibri"/>
          <w:color w:val="000000" w:themeColor="text1"/>
        </w:rPr>
        <w:t xml:space="preserve"> -</w:t>
      </w:r>
      <w:r w:rsidR="00D03A36" w:rsidRPr="00733FDB">
        <w:rPr>
          <w:rFonts w:ascii="Calibri" w:hAnsi="Calibri" w:cs="Calibri"/>
          <w:color w:val="000000" w:themeColor="text1"/>
        </w:rPr>
        <w:t xml:space="preserve"> how the teller co-constructions </w:t>
      </w:r>
      <w:r w:rsidR="004F0300" w:rsidRPr="00733FDB">
        <w:rPr>
          <w:rFonts w:ascii="Calibri" w:hAnsi="Calibri" w:cs="Calibri"/>
          <w:color w:val="000000" w:themeColor="text1"/>
        </w:rPr>
        <w:t>t</w:t>
      </w:r>
      <w:r w:rsidR="00D03A36" w:rsidRPr="00733FDB">
        <w:rPr>
          <w:rFonts w:ascii="Calibri" w:hAnsi="Calibri" w:cs="Calibri"/>
          <w:color w:val="000000" w:themeColor="text1"/>
        </w:rPr>
        <w:t xml:space="preserve">heir narrative together with the listener [in this case the researcher] but also how the story is </w:t>
      </w:r>
      <w:r w:rsidR="00A97AA9" w:rsidRPr="00733FDB">
        <w:rPr>
          <w:rFonts w:ascii="Calibri" w:hAnsi="Calibri" w:cs="Calibri"/>
          <w:color w:val="000000" w:themeColor="text1"/>
        </w:rPr>
        <w:t>co-</w:t>
      </w:r>
      <w:r w:rsidR="00D03A36" w:rsidRPr="00733FDB">
        <w:rPr>
          <w:rFonts w:ascii="Calibri" w:hAnsi="Calibri" w:cs="Calibri"/>
          <w:color w:val="000000" w:themeColor="text1"/>
        </w:rPr>
        <w:t>constructe</w:t>
      </w:r>
      <w:r w:rsidR="002618DB" w:rsidRPr="00733FDB">
        <w:rPr>
          <w:rFonts w:ascii="Calibri" w:hAnsi="Calibri" w:cs="Calibri"/>
          <w:color w:val="000000" w:themeColor="text1"/>
        </w:rPr>
        <w:t xml:space="preserve">d by the researcher in connection </w:t>
      </w:r>
      <w:r w:rsidR="00746F90" w:rsidRPr="00733FDB">
        <w:rPr>
          <w:rFonts w:ascii="Calibri" w:hAnsi="Calibri" w:cs="Calibri"/>
          <w:color w:val="000000" w:themeColor="text1"/>
        </w:rPr>
        <w:t>with</w:t>
      </w:r>
      <w:r w:rsidR="002618DB" w:rsidRPr="00733FDB">
        <w:rPr>
          <w:rFonts w:ascii="Calibri" w:hAnsi="Calibri" w:cs="Calibri"/>
          <w:color w:val="000000" w:themeColor="text1"/>
        </w:rPr>
        <w:t xml:space="preserve"> their own life experiences</w:t>
      </w:r>
      <w:r w:rsidR="00FD1AE9" w:rsidRPr="00733FDB">
        <w:rPr>
          <w:rFonts w:ascii="Calibri" w:hAnsi="Calibri" w:cs="Calibri"/>
          <w:color w:val="000000" w:themeColor="text1"/>
        </w:rPr>
        <w:t xml:space="preserve">. On a wider level co-construction also includes how narratives </w:t>
      </w:r>
      <w:r w:rsidR="00A85316" w:rsidRPr="00733FDB">
        <w:rPr>
          <w:rFonts w:ascii="Calibri" w:hAnsi="Calibri" w:cs="Calibri"/>
          <w:color w:val="000000" w:themeColor="text1"/>
        </w:rPr>
        <w:t>connect to</w:t>
      </w:r>
      <w:r w:rsidR="002618DB" w:rsidRPr="00733FDB">
        <w:rPr>
          <w:rFonts w:ascii="Calibri" w:hAnsi="Calibri" w:cs="Calibri"/>
          <w:color w:val="000000" w:themeColor="text1"/>
        </w:rPr>
        <w:t xml:space="preserve"> </w:t>
      </w:r>
      <w:r w:rsidR="00A97AA9" w:rsidRPr="00733FDB">
        <w:rPr>
          <w:rFonts w:ascii="Calibri" w:hAnsi="Calibri" w:cs="Calibri"/>
          <w:color w:val="000000" w:themeColor="text1"/>
        </w:rPr>
        <w:t>master narrative</w:t>
      </w:r>
      <w:r w:rsidR="00746F90" w:rsidRPr="00733FDB">
        <w:rPr>
          <w:rFonts w:ascii="Calibri" w:hAnsi="Calibri" w:cs="Calibri"/>
          <w:color w:val="000000" w:themeColor="text1"/>
        </w:rPr>
        <w:t>s in society</w:t>
      </w:r>
      <w:r w:rsidR="001C7EC3" w:rsidRPr="00733FDB">
        <w:rPr>
          <w:rFonts w:ascii="Calibri" w:hAnsi="Calibri" w:cs="Calibri"/>
          <w:color w:val="000000" w:themeColor="text1"/>
        </w:rPr>
        <w:t xml:space="preserve"> </w:t>
      </w:r>
      <w:r w:rsidR="00A85316" w:rsidRPr="00733FDB">
        <w:rPr>
          <w:rFonts w:ascii="Calibri" w:hAnsi="Calibri" w:cs="Calibri"/>
          <w:color w:val="000000" w:themeColor="text1"/>
        </w:rPr>
        <w:t xml:space="preserve">- </w:t>
      </w:r>
      <w:r w:rsidR="001C7EC3" w:rsidRPr="00733FDB">
        <w:rPr>
          <w:rFonts w:ascii="Calibri" w:hAnsi="Calibri" w:cs="Calibri"/>
          <w:color w:val="000000" w:themeColor="text1"/>
        </w:rPr>
        <w:t>those which are accepted within society as ‘normative’ and are so embedded in everyday life that they are rendered invisible (Harris et al., 2001).</w:t>
      </w:r>
      <w:r w:rsidR="00A97AA9" w:rsidRPr="00733FDB">
        <w:rPr>
          <w:rFonts w:ascii="Calibri" w:hAnsi="Calibri" w:cs="Calibri"/>
          <w:color w:val="000000" w:themeColor="text1"/>
        </w:rPr>
        <w:t xml:space="preserve"> </w:t>
      </w:r>
      <w:r w:rsidR="00D34678" w:rsidRPr="00733FDB">
        <w:rPr>
          <w:rFonts w:ascii="Calibri" w:hAnsi="Calibri" w:cs="Calibri"/>
          <w:color w:val="000000" w:themeColor="text1"/>
        </w:rPr>
        <w:t xml:space="preserve"> </w:t>
      </w:r>
      <w:r w:rsidR="00DC6D22" w:rsidRPr="00733FDB">
        <w:rPr>
          <w:rFonts w:ascii="Calibri" w:hAnsi="Calibri" w:cs="Calibri"/>
          <w:color w:val="000000" w:themeColor="text1"/>
        </w:rPr>
        <w:t>Nutbrown (</w:t>
      </w:r>
      <w:r w:rsidR="00271584" w:rsidRPr="00733FDB">
        <w:rPr>
          <w:rFonts w:ascii="Calibri" w:hAnsi="Calibri" w:cs="Calibri"/>
          <w:color w:val="000000" w:themeColor="text1"/>
        </w:rPr>
        <w:t>2011</w:t>
      </w:r>
      <w:r w:rsidR="006918A0" w:rsidRPr="00733FDB">
        <w:rPr>
          <w:rFonts w:ascii="Calibri" w:hAnsi="Calibri" w:cs="Calibri"/>
          <w:color w:val="000000" w:themeColor="text1"/>
        </w:rPr>
        <w:t>:</w:t>
      </w:r>
      <w:r w:rsidR="00E33DCB" w:rsidRPr="00733FDB">
        <w:rPr>
          <w:rFonts w:ascii="Calibri" w:hAnsi="Calibri" w:cs="Calibri"/>
          <w:color w:val="000000" w:themeColor="text1"/>
        </w:rPr>
        <w:t xml:space="preserve"> </w:t>
      </w:r>
      <w:r w:rsidR="006918A0" w:rsidRPr="00733FDB">
        <w:rPr>
          <w:rFonts w:ascii="Calibri" w:hAnsi="Calibri" w:cs="Calibri"/>
          <w:color w:val="000000" w:themeColor="text1"/>
        </w:rPr>
        <w:t>243</w:t>
      </w:r>
      <w:r w:rsidR="00271584" w:rsidRPr="00733FDB">
        <w:rPr>
          <w:rFonts w:ascii="Calibri" w:hAnsi="Calibri" w:cs="Calibri"/>
          <w:color w:val="000000" w:themeColor="text1"/>
        </w:rPr>
        <w:t xml:space="preserve">) points out </w:t>
      </w:r>
      <w:r w:rsidR="00855077" w:rsidRPr="00733FDB">
        <w:rPr>
          <w:rFonts w:ascii="Calibri" w:hAnsi="Calibri" w:cs="Calibri"/>
          <w:color w:val="000000" w:themeColor="text1"/>
        </w:rPr>
        <w:t xml:space="preserve">the use of small stories </w:t>
      </w:r>
      <w:r w:rsidR="00E06CA3" w:rsidRPr="00733FDB">
        <w:rPr>
          <w:rFonts w:ascii="Calibri" w:hAnsi="Calibri" w:cs="Calibri"/>
          <w:color w:val="000000" w:themeColor="text1"/>
        </w:rPr>
        <w:t xml:space="preserve">enables the researcher to take </w:t>
      </w:r>
      <w:r w:rsidR="00A154F9" w:rsidRPr="00733FDB">
        <w:rPr>
          <w:rFonts w:ascii="Calibri" w:hAnsi="Calibri" w:cs="Calibri"/>
          <w:color w:val="000000" w:themeColor="text1"/>
        </w:rPr>
        <w:t>a ‘reflexive stance’ ‘providing an opportunity</w:t>
      </w:r>
      <w:r w:rsidR="006918A0" w:rsidRPr="00733FDB">
        <w:rPr>
          <w:rFonts w:ascii="Calibri" w:hAnsi="Calibri" w:cs="Calibri"/>
          <w:color w:val="000000" w:themeColor="text1"/>
        </w:rPr>
        <w:t xml:space="preserve">, </w:t>
      </w:r>
      <w:r w:rsidR="004F0300" w:rsidRPr="00733FDB">
        <w:rPr>
          <w:rFonts w:ascii="Calibri" w:hAnsi="Calibri" w:cs="Calibri"/>
          <w:color w:val="000000" w:themeColor="text1"/>
        </w:rPr>
        <w:t>self-consciously</w:t>
      </w:r>
      <w:r w:rsidR="00E06CA3" w:rsidRPr="00733FDB">
        <w:rPr>
          <w:rFonts w:ascii="Calibri" w:hAnsi="Calibri" w:cs="Calibri"/>
          <w:color w:val="000000" w:themeColor="text1"/>
        </w:rPr>
        <w:t xml:space="preserve"> </w:t>
      </w:r>
      <w:r w:rsidR="00A154F9" w:rsidRPr="00733FDB">
        <w:rPr>
          <w:rFonts w:ascii="Calibri" w:hAnsi="Calibri" w:cs="Calibri"/>
          <w:color w:val="000000" w:themeColor="text1"/>
        </w:rPr>
        <w:t xml:space="preserve">to </w:t>
      </w:r>
      <w:r w:rsidR="00072BBD" w:rsidRPr="00733FDB">
        <w:rPr>
          <w:rFonts w:ascii="Calibri" w:hAnsi="Calibri" w:cs="Calibri"/>
          <w:color w:val="000000" w:themeColor="text1"/>
        </w:rPr>
        <w:t xml:space="preserve">ask questions, give account, wonder, push and prod’. </w:t>
      </w:r>
      <w:r w:rsidR="00855077" w:rsidRPr="00733FDB">
        <w:rPr>
          <w:rFonts w:ascii="Calibri" w:hAnsi="Calibri" w:cs="Calibri"/>
          <w:color w:val="000000" w:themeColor="text1"/>
        </w:rPr>
        <w:t xml:space="preserve"> </w:t>
      </w:r>
      <w:r w:rsidR="6177527F" w:rsidRPr="00733FDB">
        <w:rPr>
          <w:rFonts w:ascii="Calibri" w:hAnsi="Calibri" w:cs="Calibri"/>
          <w:color w:val="000000" w:themeColor="text1"/>
        </w:rPr>
        <w:t xml:space="preserve"> </w:t>
      </w:r>
      <w:r w:rsidR="00D41DB8" w:rsidRPr="00733FDB">
        <w:rPr>
          <w:rFonts w:ascii="Calibri" w:hAnsi="Calibri" w:cs="Calibri"/>
          <w:color w:val="000000" w:themeColor="text1"/>
        </w:rPr>
        <w:t>Therefore</w:t>
      </w:r>
      <w:r w:rsidR="004F0300" w:rsidRPr="00733FDB">
        <w:rPr>
          <w:rFonts w:ascii="Calibri" w:hAnsi="Calibri" w:cs="Calibri"/>
          <w:color w:val="000000" w:themeColor="text1"/>
        </w:rPr>
        <w:t>,</w:t>
      </w:r>
      <w:r w:rsidR="00D41DB8" w:rsidRPr="00733FDB">
        <w:rPr>
          <w:rFonts w:ascii="Calibri" w:hAnsi="Calibri" w:cs="Calibri"/>
          <w:color w:val="000000" w:themeColor="text1"/>
        </w:rPr>
        <w:t xml:space="preserve"> employing a small story appro</w:t>
      </w:r>
      <w:r w:rsidR="00F85F84" w:rsidRPr="00733FDB">
        <w:rPr>
          <w:rFonts w:ascii="Calibri" w:hAnsi="Calibri" w:cs="Calibri"/>
          <w:color w:val="000000" w:themeColor="text1"/>
        </w:rPr>
        <w:t>ach was</w:t>
      </w:r>
      <w:r w:rsidR="009449B7" w:rsidRPr="00733FDB">
        <w:rPr>
          <w:rFonts w:ascii="Calibri" w:hAnsi="Calibri" w:cs="Calibri"/>
          <w:color w:val="000000" w:themeColor="text1"/>
        </w:rPr>
        <w:t xml:space="preserve"> a way of addressing </w:t>
      </w:r>
      <w:r w:rsidR="00F71256" w:rsidRPr="00733FDB">
        <w:rPr>
          <w:rFonts w:ascii="Calibri" w:hAnsi="Calibri" w:cs="Calibri"/>
          <w:color w:val="000000" w:themeColor="text1"/>
        </w:rPr>
        <w:t xml:space="preserve">how </w:t>
      </w:r>
      <w:r w:rsidR="00D01799" w:rsidRPr="00733FDB">
        <w:rPr>
          <w:rFonts w:ascii="Calibri" w:hAnsi="Calibri" w:cs="Calibri"/>
          <w:color w:val="000000" w:themeColor="text1"/>
        </w:rPr>
        <w:t xml:space="preserve">early years workers’ </w:t>
      </w:r>
      <w:r w:rsidR="00F71256" w:rsidRPr="00733FDB">
        <w:rPr>
          <w:rFonts w:ascii="Calibri" w:hAnsi="Calibri" w:cs="Calibri"/>
          <w:color w:val="000000" w:themeColor="text1"/>
        </w:rPr>
        <w:t xml:space="preserve">narratives are co-performed within </w:t>
      </w:r>
      <w:r w:rsidR="009449B7" w:rsidRPr="00733FDB">
        <w:rPr>
          <w:rFonts w:ascii="Calibri" w:hAnsi="Calibri" w:cs="Calibri"/>
          <w:color w:val="000000" w:themeColor="text1"/>
        </w:rPr>
        <w:t>both the local context, the ‘doing’ of the narrative, as well as the wider context</w:t>
      </w:r>
      <w:r w:rsidR="001215B4" w:rsidRPr="00733FDB">
        <w:rPr>
          <w:rFonts w:ascii="Calibri" w:hAnsi="Calibri" w:cs="Calibri"/>
          <w:color w:val="000000" w:themeColor="text1"/>
        </w:rPr>
        <w:t xml:space="preserve"> </w:t>
      </w:r>
      <w:r w:rsidR="002F2E01" w:rsidRPr="00733FDB">
        <w:rPr>
          <w:rFonts w:ascii="Calibri" w:hAnsi="Calibri" w:cs="Calibri"/>
          <w:color w:val="000000" w:themeColor="text1"/>
        </w:rPr>
        <w:t xml:space="preserve">- </w:t>
      </w:r>
      <w:r w:rsidR="009449B7" w:rsidRPr="00733FDB">
        <w:rPr>
          <w:rFonts w:ascii="Calibri" w:hAnsi="Calibri" w:cs="Calibri"/>
          <w:color w:val="000000" w:themeColor="text1"/>
        </w:rPr>
        <w:t xml:space="preserve">how </w:t>
      </w:r>
      <w:r w:rsidR="00F85F84" w:rsidRPr="00733FDB">
        <w:rPr>
          <w:rFonts w:ascii="Calibri" w:hAnsi="Calibri" w:cs="Calibri"/>
          <w:color w:val="000000" w:themeColor="text1"/>
        </w:rPr>
        <w:t xml:space="preserve">early years </w:t>
      </w:r>
      <w:r w:rsidR="004F0300" w:rsidRPr="00733FDB">
        <w:rPr>
          <w:rFonts w:ascii="Calibri" w:hAnsi="Calibri" w:cs="Calibri"/>
          <w:color w:val="000000" w:themeColor="text1"/>
        </w:rPr>
        <w:t>workers</w:t>
      </w:r>
      <w:r w:rsidR="009449B7" w:rsidRPr="00733FDB">
        <w:rPr>
          <w:rFonts w:ascii="Calibri" w:hAnsi="Calibri" w:cs="Calibri"/>
          <w:color w:val="000000" w:themeColor="text1"/>
        </w:rPr>
        <w:t xml:space="preserve"> </w:t>
      </w:r>
      <w:r w:rsidR="00F85F84" w:rsidRPr="00733FDB">
        <w:rPr>
          <w:rFonts w:ascii="Calibri" w:hAnsi="Calibri" w:cs="Calibri"/>
          <w:color w:val="000000" w:themeColor="text1"/>
        </w:rPr>
        <w:t xml:space="preserve">are </w:t>
      </w:r>
      <w:r w:rsidR="00A877A7" w:rsidRPr="00733FDB">
        <w:rPr>
          <w:rFonts w:ascii="Calibri" w:hAnsi="Calibri" w:cs="Calibri"/>
          <w:color w:val="000000" w:themeColor="text1"/>
        </w:rPr>
        <w:t xml:space="preserve">co-constructed </w:t>
      </w:r>
      <w:r w:rsidR="00CD28D7" w:rsidRPr="00733FDB">
        <w:rPr>
          <w:rFonts w:ascii="Calibri" w:hAnsi="Calibri" w:cs="Calibri"/>
          <w:color w:val="000000" w:themeColor="text1"/>
        </w:rPr>
        <w:t xml:space="preserve">within the site of </w:t>
      </w:r>
      <w:r w:rsidR="002B23E2" w:rsidRPr="00733FDB">
        <w:rPr>
          <w:rFonts w:ascii="Calibri" w:hAnsi="Calibri" w:cs="Calibri"/>
          <w:color w:val="000000" w:themeColor="text1"/>
        </w:rPr>
        <w:t>ECEC</w:t>
      </w:r>
      <w:r w:rsidR="002F2E01" w:rsidRPr="00733FDB">
        <w:rPr>
          <w:rFonts w:ascii="Calibri" w:hAnsi="Calibri" w:cs="Calibri"/>
          <w:color w:val="000000" w:themeColor="text1"/>
        </w:rPr>
        <w:t>.</w:t>
      </w:r>
    </w:p>
    <w:p w14:paraId="2D56025D" w14:textId="77777777" w:rsidR="00A85316" w:rsidRPr="00733FDB" w:rsidRDefault="00A85316" w:rsidP="00A341D8">
      <w:pPr>
        <w:spacing w:line="360" w:lineRule="auto"/>
        <w:jc w:val="both"/>
        <w:rPr>
          <w:rFonts w:ascii="Calibri" w:hAnsi="Calibri" w:cs="Calibri"/>
          <w:color w:val="000000" w:themeColor="text1"/>
        </w:rPr>
      </w:pPr>
    </w:p>
    <w:p w14:paraId="2D6228EE" w14:textId="47FC9AD8" w:rsidR="006B056B" w:rsidRPr="00733FDB" w:rsidRDefault="006B056B" w:rsidP="00A341D8">
      <w:pPr>
        <w:spacing w:line="360" w:lineRule="auto"/>
        <w:jc w:val="both"/>
        <w:rPr>
          <w:rFonts w:ascii="Calibri" w:hAnsi="Calibri" w:cs="Calibri"/>
          <w:b/>
          <w:i/>
          <w:color w:val="000000" w:themeColor="text1"/>
        </w:rPr>
      </w:pPr>
      <w:r w:rsidRPr="00733FDB">
        <w:rPr>
          <w:rFonts w:ascii="Calibri" w:hAnsi="Calibri" w:cs="Calibri"/>
          <w:b/>
          <w:i/>
          <w:color w:val="000000" w:themeColor="text1"/>
        </w:rPr>
        <w:t>I</w:t>
      </w:r>
      <w:r w:rsidR="00C066F0" w:rsidRPr="00733FDB">
        <w:rPr>
          <w:rFonts w:ascii="Calibri" w:hAnsi="Calibri" w:cs="Calibri"/>
          <w:b/>
          <w:i/>
          <w:color w:val="000000" w:themeColor="text1"/>
        </w:rPr>
        <w:t>-</w:t>
      </w:r>
      <w:r w:rsidRPr="00733FDB">
        <w:rPr>
          <w:rFonts w:ascii="Calibri" w:hAnsi="Calibri" w:cs="Calibri"/>
          <w:b/>
          <w:i/>
          <w:color w:val="000000" w:themeColor="text1"/>
        </w:rPr>
        <w:t xml:space="preserve">positions and intersectionality </w:t>
      </w:r>
    </w:p>
    <w:p w14:paraId="23FBE631" w14:textId="440DF2B7" w:rsidR="007B4B8E" w:rsidRPr="00733FDB" w:rsidRDefault="00B43AB6" w:rsidP="00A341D8">
      <w:pPr>
        <w:pStyle w:val="paragraph"/>
        <w:spacing w:before="0" w:beforeAutospacing="0" w:after="0" w:afterAutospacing="0" w:line="360" w:lineRule="auto"/>
        <w:jc w:val="both"/>
        <w:textAlignment w:val="baseline"/>
        <w:rPr>
          <w:rFonts w:ascii="Calibri" w:hAnsi="Calibri" w:cs="Calibri"/>
          <w:color w:val="000000" w:themeColor="text1"/>
        </w:rPr>
      </w:pPr>
      <w:r w:rsidRPr="00733FDB">
        <w:rPr>
          <w:rFonts w:ascii="Calibri" w:hAnsi="Calibri" w:cs="Calibri"/>
          <w:color w:val="000000" w:themeColor="text1"/>
        </w:rPr>
        <w:t xml:space="preserve">To </w:t>
      </w:r>
      <w:r w:rsidR="799F9B2F" w:rsidRPr="00733FDB">
        <w:rPr>
          <w:rFonts w:ascii="Calibri" w:hAnsi="Calibri" w:cs="Calibri"/>
          <w:color w:val="000000" w:themeColor="text1"/>
        </w:rPr>
        <w:t>explore</w:t>
      </w:r>
      <w:r w:rsidRPr="00733FDB">
        <w:rPr>
          <w:rFonts w:ascii="Calibri" w:hAnsi="Calibri" w:cs="Calibri"/>
          <w:color w:val="000000" w:themeColor="text1"/>
        </w:rPr>
        <w:t xml:space="preserve"> how</w:t>
      </w:r>
      <w:r w:rsidR="00F5027E" w:rsidRPr="00733FDB">
        <w:rPr>
          <w:rFonts w:ascii="Calibri" w:hAnsi="Calibri" w:cs="Calibri"/>
          <w:color w:val="000000" w:themeColor="text1"/>
        </w:rPr>
        <w:t xml:space="preserve"> early years workers co-perform </w:t>
      </w:r>
      <w:r w:rsidR="00864CF8" w:rsidRPr="00733FDB">
        <w:rPr>
          <w:rFonts w:ascii="Calibri" w:hAnsi="Calibri" w:cs="Calibri"/>
          <w:color w:val="000000" w:themeColor="text1"/>
        </w:rPr>
        <w:t xml:space="preserve">their narratives </w:t>
      </w:r>
      <w:r w:rsidR="00C16BA9" w:rsidRPr="00733FDB">
        <w:rPr>
          <w:rFonts w:ascii="Calibri" w:hAnsi="Calibri" w:cs="Calibri"/>
          <w:color w:val="000000" w:themeColor="text1"/>
        </w:rPr>
        <w:t xml:space="preserve">– constructing a sense of </w:t>
      </w:r>
      <w:r w:rsidR="00FC6EE0" w:rsidRPr="00733FDB">
        <w:rPr>
          <w:rFonts w:ascii="Calibri" w:hAnsi="Calibri" w:cs="Calibri"/>
          <w:color w:val="000000" w:themeColor="text1"/>
        </w:rPr>
        <w:t>‘self’ and ‘other’</w:t>
      </w:r>
      <w:r w:rsidR="000820C7" w:rsidRPr="00733FDB">
        <w:rPr>
          <w:rFonts w:ascii="Calibri" w:hAnsi="Calibri" w:cs="Calibri"/>
          <w:color w:val="000000" w:themeColor="text1"/>
        </w:rPr>
        <w:t xml:space="preserve">- </w:t>
      </w:r>
      <w:r w:rsidR="0011705D" w:rsidRPr="00733FDB">
        <w:rPr>
          <w:rFonts w:ascii="Calibri" w:hAnsi="Calibri" w:cs="Calibri"/>
          <w:color w:val="000000" w:themeColor="text1"/>
        </w:rPr>
        <w:t>Buitel</w:t>
      </w:r>
      <w:r w:rsidR="00EA73C9" w:rsidRPr="00733FDB">
        <w:rPr>
          <w:rFonts w:ascii="Calibri" w:hAnsi="Calibri" w:cs="Calibri"/>
          <w:color w:val="000000" w:themeColor="text1"/>
        </w:rPr>
        <w:t>aar’s</w:t>
      </w:r>
      <w:r w:rsidR="0055164F" w:rsidRPr="00733FDB">
        <w:rPr>
          <w:rFonts w:ascii="Calibri" w:hAnsi="Calibri" w:cs="Calibri"/>
          <w:color w:val="000000" w:themeColor="text1"/>
        </w:rPr>
        <w:t> (2006) </w:t>
      </w:r>
      <w:r w:rsidR="00C66B08" w:rsidRPr="00733FDB">
        <w:rPr>
          <w:rFonts w:ascii="Calibri" w:hAnsi="Calibri" w:cs="Calibri"/>
          <w:color w:val="000000" w:themeColor="text1"/>
        </w:rPr>
        <w:t>c</w:t>
      </w:r>
      <w:r w:rsidR="0055164F" w:rsidRPr="00733FDB">
        <w:rPr>
          <w:rFonts w:ascii="Calibri" w:hAnsi="Calibri" w:cs="Calibri"/>
          <w:color w:val="000000" w:themeColor="text1"/>
        </w:rPr>
        <w:t>oncept of the ‘dialogical self’ and</w:t>
      </w:r>
      <w:r w:rsidR="00096C62" w:rsidRPr="00733FDB">
        <w:rPr>
          <w:rFonts w:ascii="Calibri" w:hAnsi="Calibri" w:cs="Calibri"/>
          <w:color w:val="000000" w:themeColor="text1"/>
        </w:rPr>
        <w:t xml:space="preserve"> </w:t>
      </w:r>
      <w:r w:rsidR="008D5E16" w:rsidRPr="00733FDB">
        <w:rPr>
          <w:rFonts w:ascii="Calibri" w:hAnsi="Calibri" w:cs="Calibri"/>
          <w:color w:val="000000" w:themeColor="text1"/>
        </w:rPr>
        <w:t xml:space="preserve">the </w:t>
      </w:r>
      <w:r w:rsidR="00096C62" w:rsidRPr="00733FDB">
        <w:rPr>
          <w:rFonts w:ascii="Calibri" w:hAnsi="Calibri" w:cs="Calibri"/>
          <w:color w:val="000000" w:themeColor="text1"/>
        </w:rPr>
        <w:t>use of</w:t>
      </w:r>
      <w:r w:rsidR="0055164F" w:rsidRPr="00733FDB">
        <w:rPr>
          <w:rFonts w:ascii="Calibri" w:hAnsi="Calibri" w:cs="Calibri"/>
          <w:color w:val="000000" w:themeColor="text1"/>
        </w:rPr>
        <w:t> I</w:t>
      </w:r>
      <w:r w:rsidR="267D1832" w:rsidRPr="00733FDB">
        <w:rPr>
          <w:rFonts w:ascii="Calibri" w:hAnsi="Calibri" w:cs="Calibri"/>
          <w:color w:val="000000" w:themeColor="text1"/>
        </w:rPr>
        <w:t>-</w:t>
      </w:r>
      <w:r w:rsidR="0055164F" w:rsidRPr="00733FDB">
        <w:rPr>
          <w:rFonts w:ascii="Calibri" w:hAnsi="Calibri" w:cs="Calibri"/>
          <w:color w:val="000000" w:themeColor="text1"/>
        </w:rPr>
        <w:t>position</w:t>
      </w:r>
      <w:r w:rsidR="008D5E16" w:rsidRPr="00733FDB">
        <w:rPr>
          <w:rFonts w:ascii="Calibri" w:hAnsi="Calibri" w:cs="Calibri"/>
          <w:color w:val="000000" w:themeColor="text1"/>
        </w:rPr>
        <w:t>s</w:t>
      </w:r>
      <w:r w:rsidR="5D901798" w:rsidRPr="00733FDB">
        <w:rPr>
          <w:rFonts w:ascii="Calibri" w:hAnsi="Calibri" w:cs="Calibri"/>
          <w:color w:val="000000" w:themeColor="text1"/>
        </w:rPr>
        <w:t xml:space="preserve"> was employed</w:t>
      </w:r>
      <w:r w:rsidR="0055164F" w:rsidRPr="00733FDB">
        <w:rPr>
          <w:rFonts w:ascii="Calibri" w:hAnsi="Calibri" w:cs="Calibri"/>
          <w:color w:val="000000" w:themeColor="text1"/>
        </w:rPr>
        <w:t>. </w:t>
      </w:r>
      <w:r w:rsidR="000A43C5" w:rsidRPr="00733FDB">
        <w:rPr>
          <w:rFonts w:ascii="Calibri" w:hAnsi="Calibri" w:cs="Calibri"/>
          <w:color w:val="000000" w:themeColor="text1"/>
        </w:rPr>
        <w:t>This approach afford</w:t>
      </w:r>
      <w:r w:rsidR="00EC246B" w:rsidRPr="00733FDB">
        <w:rPr>
          <w:rFonts w:ascii="Calibri" w:hAnsi="Calibri" w:cs="Calibri"/>
          <w:color w:val="000000" w:themeColor="text1"/>
        </w:rPr>
        <w:t>s</w:t>
      </w:r>
      <w:r w:rsidR="000A43C5" w:rsidRPr="00733FDB">
        <w:rPr>
          <w:rFonts w:ascii="Calibri" w:hAnsi="Calibri" w:cs="Calibri"/>
          <w:color w:val="000000" w:themeColor="text1"/>
        </w:rPr>
        <w:t> a way of exploring the intersection between early years workers’ lived experiences and how the</w:t>
      </w:r>
      <w:r w:rsidR="000A43C5" w:rsidRPr="00733FDB">
        <w:rPr>
          <w:rFonts w:ascii="Calibri" w:hAnsi="Calibri" w:cs="Calibri"/>
        </w:rPr>
        <w:t>se might both embody and</w:t>
      </w:r>
      <w:r w:rsidR="000A43C5" w:rsidRPr="00733FDB">
        <w:rPr>
          <w:rStyle w:val="normaltextrun"/>
          <w:rFonts w:ascii="Calibri" w:hAnsi="Calibri" w:cs="Calibri"/>
          <w:color w:val="000000" w:themeColor="text1"/>
        </w:rPr>
        <w:t xml:space="preserve"> counter master narratives.  </w:t>
      </w:r>
      <w:r w:rsidR="007B4B8E" w:rsidRPr="00733FDB">
        <w:rPr>
          <w:rFonts w:ascii="Calibri" w:hAnsi="Calibri" w:cs="Calibri"/>
          <w:color w:val="000000" w:themeColor="text1"/>
          <w:shd w:val="clear" w:color="auto" w:fill="FFFFFF"/>
        </w:rPr>
        <w:t>Buitelaar (2006) suggests that people shift between their different I-positions telling stories about their past, future and present as a way of making sense of their lives. For example, an </w:t>
      </w:r>
      <w:r w:rsidR="00B02AC6" w:rsidRPr="00733FDB">
        <w:rPr>
          <w:rFonts w:ascii="Calibri" w:hAnsi="Calibri" w:cs="Calibri"/>
          <w:color w:val="000000" w:themeColor="text1"/>
          <w:shd w:val="clear" w:color="auto" w:fill="FFFFFF"/>
        </w:rPr>
        <w:t>early years worker</w:t>
      </w:r>
      <w:r w:rsidR="007B4B8E" w:rsidRPr="00733FDB">
        <w:rPr>
          <w:rFonts w:ascii="Calibri" w:hAnsi="Calibri" w:cs="Calibri"/>
          <w:color w:val="000000" w:themeColor="text1"/>
          <w:shd w:val="clear" w:color="auto" w:fill="FFFFFF"/>
        </w:rPr>
        <w:t xml:space="preserve"> might </w:t>
      </w:r>
      <w:r w:rsidR="001009F8" w:rsidRPr="00733FDB">
        <w:rPr>
          <w:rFonts w:ascii="Calibri" w:hAnsi="Calibri" w:cs="Calibri"/>
          <w:color w:val="000000" w:themeColor="text1"/>
          <w:shd w:val="clear" w:color="auto" w:fill="FFFFFF"/>
        </w:rPr>
        <w:t>speak</w:t>
      </w:r>
      <w:r w:rsidR="007B4B8E" w:rsidRPr="00733FDB">
        <w:rPr>
          <w:rFonts w:ascii="Calibri" w:hAnsi="Calibri" w:cs="Calibri"/>
          <w:color w:val="000000" w:themeColor="text1"/>
          <w:shd w:val="clear" w:color="auto" w:fill="FFFFFF"/>
        </w:rPr>
        <w:t xml:space="preserve"> from </w:t>
      </w:r>
      <w:r w:rsidR="00D3099E" w:rsidRPr="00733FDB">
        <w:rPr>
          <w:rFonts w:ascii="Calibri" w:hAnsi="Calibri" w:cs="Calibri"/>
          <w:color w:val="000000" w:themeColor="text1"/>
          <w:shd w:val="clear" w:color="auto" w:fill="FFFFFF"/>
        </w:rPr>
        <w:t>multiple</w:t>
      </w:r>
      <w:r w:rsidR="007B4B8E" w:rsidRPr="00733FDB">
        <w:rPr>
          <w:rFonts w:ascii="Calibri" w:hAnsi="Calibri" w:cs="Calibri"/>
          <w:color w:val="000000" w:themeColor="text1"/>
          <w:shd w:val="clear" w:color="auto" w:fill="FFFFFF"/>
        </w:rPr>
        <w:t xml:space="preserve"> position</w:t>
      </w:r>
      <w:r w:rsidR="00D3099E" w:rsidRPr="00733FDB">
        <w:rPr>
          <w:rFonts w:ascii="Calibri" w:hAnsi="Calibri" w:cs="Calibri"/>
          <w:color w:val="000000" w:themeColor="text1"/>
          <w:shd w:val="clear" w:color="auto" w:fill="FFFFFF"/>
        </w:rPr>
        <w:t xml:space="preserve">s – that of mother, </w:t>
      </w:r>
      <w:r w:rsidR="008C4B36" w:rsidRPr="00733FDB">
        <w:rPr>
          <w:rFonts w:ascii="Calibri" w:hAnsi="Calibri" w:cs="Calibri"/>
          <w:color w:val="000000" w:themeColor="text1"/>
          <w:shd w:val="clear" w:color="auto" w:fill="FFFFFF"/>
        </w:rPr>
        <w:t xml:space="preserve">professional </w:t>
      </w:r>
      <w:r w:rsidR="00D3099E" w:rsidRPr="00733FDB">
        <w:rPr>
          <w:rFonts w:ascii="Calibri" w:hAnsi="Calibri" w:cs="Calibri"/>
          <w:color w:val="000000" w:themeColor="text1"/>
          <w:shd w:val="clear" w:color="auto" w:fill="FFFFFF"/>
        </w:rPr>
        <w:t>worker</w:t>
      </w:r>
      <w:r w:rsidR="009424EA" w:rsidRPr="00733FDB">
        <w:rPr>
          <w:rFonts w:ascii="Calibri" w:hAnsi="Calibri" w:cs="Calibri"/>
          <w:color w:val="000000" w:themeColor="text1"/>
          <w:shd w:val="clear" w:color="auto" w:fill="FFFFFF"/>
        </w:rPr>
        <w:t>, volunteer</w:t>
      </w:r>
      <w:r w:rsidR="00D3099E" w:rsidRPr="00733FDB">
        <w:rPr>
          <w:rFonts w:ascii="Calibri" w:hAnsi="Calibri" w:cs="Calibri"/>
          <w:color w:val="000000" w:themeColor="text1"/>
          <w:shd w:val="clear" w:color="auto" w:fill="FFFFFF"/>
        </w:rPr>
        <w:t xml:space="preserve"> and migrant. </w:t>
      </w:r>
      <w:r w:rsidR="007B4B8E" w:rsidRPr="00733FDB">
        <w:rPr>
          <w:rFonts w:ascii="Calibri" w:hAnsi="Calibri" w:cs="Calibri"/>
          <w:color w:val="000000" w:themeColor="text1"/>
          <w:shd w:val="clear" w:color="auto" w:fill="FFFFFF"/>
        </w:rPr>
        <w:t xml:space="preserve"> An analysis of I-positions </w:t>
      </w:r>
      <w:r w:rsidR="00F32F4D" w:rsidRPr="00733FDB">
        <w:rPr>
          <w:rFonts w:ascii="Calibri" w:hAnsi="Calibri" w:cs="Calibri"/>
          <w:color w:val="000000" w:themeColor="text1"/>
          <w:shd w:val="clear" w:color="auto" w:fill="FFFFFF"/>
        </w:rPr>
        <w:t>affords</w:t>
      </w:r>
      <w:r w:rsidR="007B4B8E" w:rsidRPr="00733FDB">
        <w:rPr>
          <w:rFonts w:ascii="Calibri" w:hAnsi="Calibri" w:cs="Calibri"/>
          <w:color w:val="000000" w:themeColor="text1"/>
          <w:shd w:val="clear" w:color="auto" w:fill="FFFFFF"/>
        </w:rPr>
        <w:t xml:space="preserve"> how individual voices may or may not conflict or how one voice or collective voice may dominate. This understanding of a ‘dialogical self’ draws on the work of Hermans (200</w:t>
      </w:r>
      <w:r w:rsidR="009C27A8" w:rsidRPr="00733FDB">
        <w:rPr>
          <w:rFonts w:ascii="Calibri" w:hAnsi="Calibri" w:cs="Calibri"/>
          <w:color w:val="000000" w:themeColor="text1"/>
          <w:shd w:val="clear" w:color="auto" w:fill="FFFFFF"/>
        </w:rPr>
        <w:t xml:space="preserve">1: </w:t>
      </w:r>
      <w:r w:rsidR="007B4B8E" w:rsidRPr="00733FDB">
        <w:rPr>
          <w:rFonts w:ascii="Calibri" w:hAnsi="Calibri" w:cs="Calibri"/>
          <w:color w:val="000000" w:themeColor="text1"/>
          <w:shd w:val="clear" w:color="auto" w:fill="FFFFFF"/>
        </w:rPr>
        <w:t xml:space="preserve">248) who conceptualises the ‘self’ as a </w:t>
      </w:r>
      <w:r w:rsidR="4A52FD02" w:rsidRPr="00733FDB">
        <w:rPr>
          <w:rFonts w:ascii="Calibri" w:hAnsi="Calibri" w:cs="Calibri"/>
          <w:color w:val="000000" w:themeColor="text1"/>
          <w:shd w:val="clear" w:color="auto" w:fill="FFFFFF"/>
        </w:rPr>
        <w:t>“</w:t>
      </w:r>
      <w:r w:rsidR="007B4B8E" w:rsidRPr="00733FDB">
        <w:rPr>
          <w:rFonts w:ascii="Calibri" w:hAnsi="Calibri" w:cs="Calibri"/>
          <w:color w:val="000000" w:themeColor="text1"/>
          <w:shd w:val="clear" w:color="auto" w:fill="FFFFFF"/>
        </w:rPr>
        <w:t>dynamic multiplicity of relatively autonomous I-positions</w:t>
      </w:r>
      <w:r w:rsidR="2AFA36E6" w:rsidRPr="00733FDB">
        <w:rPr>
          <w:rFonts w:ascii="Calibri" w:hAnsi="Calibri" w:cs="Calibri"/>
          <w:color w:val="000000" w:themeColor="text1"/>
          <w:shd w:val="clear" w:color="auto" w:fill="FFFFFF"/>
        </w:rPr>
        <w:t>”</w:t>
      </w:r>
      <w:r w:rsidR="007B4B8E" w:rsidRPr="00733FDB">
        <w:rPr>
          <w:rFonts w:ascii="Calibri" w:hAnsi="Calibri" w:cs="Calibri"/>
          <w:color w:val="000000" w:themeColor="text1"/>
          <w:shd w:val="clear" w:color="auto" w:fill="FFFFFF"/>
        </w:rPr>
        <w:t xml:space="preserve"> moving between different spatial positions in time and situation. The dialogical self is an ‘embodied self’, located in a variety of positions. The </w:t>
      </w:r>
      <w:r w:rsidR="008C4B36" w:rsidRPr="00733FDB">
        <w:rPr>
          <w:rFonts w:ascii="Calibri" w:hAnsi="Calibri" w:cs="Calibri"/>
          <w:color w:val="000000" w:themeColor="text1"/>
          <w:shd w:val="clear" w:color="auto" w:fill="FFFFFF"/>
        </w:rPr>
        <w:t>‘</w:t>
      </w:r>
      <w:r w:rsidR="00D11C16" w:rsidRPr="00733FDB">
        <w:rPr>
          <w:rFonts w:ascii="Calibri" w:hAnsi="Calibri" w:cs="Calibri"/>
          <w:color w:val="000000" w:themeColor="text1"/>
          <w:shd w:val="clear" w:color="auto" w:fill="FFFFFF"/>
        </w:rPr>
        <w:t>I</w:t>
      </w:r>
      <w:r w:rsidR="008C4B36" w:rsidRPr="00733FDB">
        <w:rPr>
          <w:rFonts w:ascii="Calibri" w:hAnsi="Calibri" w:cs="Calibri"/>
          <w:color w:val="000000" w:themeColor="text1"/>
          <w:shd w:val="clear" w:color="auto" w:fill="FFFFFF"/>
        </w:rPr>
        <w:t>’</w:t>
      </w:r>
      <w:r w:rsidR="007B4B8E" w:rsidRPr="00733FDB">
        <w:rPr>
          <w:rFonts w:ascii="Calibri" w:hAnsi="Calibri" w:cs="Calibri"/>
          <w:i/>
          <w:iCs/>
          <w:color w:val="000000" w:themeColor="text1"/>
          <w:shd w:val="clear" w:color="auto" w:fill="FFFFFF"/>
        </w:rPr>
        <w:t> </w:t>
      </w:r>
      <w:r w:rsidR="007B4B8E" w:rsidRPr="00733FDB">
        <w:rPr>
          <w:rFonts w:ascii="Calibri" w:hAnsi="Calibri" w:cs="Calibri"/>
          <w:color w:val="000000" w:themeColor="text1"/>
          <w:shd w:val="clear" w:color="auto" w:fill="FFFFFF"/>
        </w:rPr>
        <w:t>is able ‘imaginatively’ to give each position a voice, establishing dialogical relations between positions. In other words, the self is ‘multi-voiced’ and the ‘person can act as if he or she </w:t>
      </w:r>
      <w:r w:rsidR="007B4B8E" w:rsidRPr="00733FDB">
        <w:rPr>
          <w:rFonts w:ascii="Calibri" w:hAnsi="Calibri" w:cs="Calibri"/>
          <w:i/>
          <w:iCs/>
          <w:color w:val="000000" w:themeColor="text1"/>
          <w:shd w:val="clear" w:color="auto" w:fill="FFFFFF"/>
        </w:rPr>
        <w:t>were</w:t>
      </w:r>
      <w:r w:rsidR="007B4B8E" w:rsidRPr="00733FDB">
        <w:rPr>
          <w:rFonts w:ascii="Calibri" w:hAnsi="Calibri" w:cs="Calibri"/>
          <w:color w:val="000000" w:themeColor="text1"/>
          <w:shd w:val="clear" w:color="auto" w:fill="FFFFFF"/>
        </w:rPr>
        <w:t> the other and other </w:t>
      </w:r>
      <w:r w:rsidR="007B4B8E" w:rsidRPr="00733FDB">
        <w:rPr>
          <w:rFonts w:ascii="Calibri" w:hAnsi="Calibri" w:cs="Calibri"/>
          <w:i/>
          <w:iCs/>
          <w:color w:val="000000" w:themeColor="text1"/>
          <w:shd w:val="clear" w:color="auto" w:fill="FFFFFF"/>
        </w:rPr>
        <w:t>were</w:t>
      </w:r>
      <w:r w:rsidR="007B4B8E" w:rsidRPr="00733FDB">
        <w:rPr>
          <w:rFonts w:ascii="Calibri" w:hAnsi="Calibri" w:cs="Calibri"/>
          <w:color w:val="000000" w:themeColor="text1"/>
          <w:shd w:val="clear" w:color="auto" w:fill="FFFFFF"/>
        </w:rPr>
        <w:t> him-or herself’ creating alternative perspectives on the world and self (Hermans, 2001</w:t>
      </w:r>
      <w:r w:rsidR="007C2283" w:rsidRPr="00733FDB">
        <w:rPr>
          <w:rFonts w:ascii="Calibri" w:hAnsi="Calibri" w:cs="Calibri"/>
          <w:color w:val="000000" w:themeColor="text1"/>
          <w:shd w:val="clear" w:color="auto" w:fill="FFFFFF"/>
        </w:rPr>
        <w:t xml:space="preserve">: </w:t>
      </w:r>
      <w:r w:rsidR="007B4B8E" w:rsidRPr="00733FDB">
        <w:rPr>
          <w:rFonts w:ascii="Calibri" w:hAnsi="Calibri" w:cs="Calibri"/>
          <w:color w:val="000000" w:themeColor="text1"/>
          <w:shd w:val="clear" w:color="auto" w:fill="FFFFFF"/>
        </w:rPr>
        <w:t>250).  </w:t>
      </w:r>
      <w:r w:rsidR="0026441E" w:rsidRPr="00733FDB">
        <w:rPr>
          <w:rFonts w:ascii="Calibri" w:hAnsi="Calibri" w:cs="Calibri"/>
          <w:color w:val="000000" w:themeColor="text1"/>
        </w:rPr>
        <w:t xml:space="preserve">This approach </w:t>
      </w:r>
      <w:r w:rsidR="005C6ED5" w:rsidRPr="00733FDB">
        <w:rPr>
          <w:rFonts w:ascii="Calibri" w:hAnsi="Calibri" w:cs="Calibri"/>
          <w:color w:val="000000" w:themeColor="text1"/>
        </w:rPr>
        <w:t xml:space="preserve">enables </w:t>
      </w:r>
      <w:r w:rsidR="006E2E80" w:rsidRPr="00733FDB">
        <w:rPr>
          <w:rFonts w:ascii="Calibri" w:hAnsi="Calibri" w:cs="Calibri"/>
          <w:color w:val="000000" w:themeColor="text1"/>
        </w:rPr>
        <w:t>narratives</w:t>
      </w:r>
      <w:r w:rsidR="005C6ED5" w:rsidRPr="00733FDB">
        <w:rPr>
          <w:rFonts w:ascii="Calibri" w:hAnsi="Calibri" w:cs="Calibri"/>
          <w:color w:val="000000" w:themeColor="text1"/>
        </w:rPr>
        <w:t xml:space="preserve"> to be put</w:t>
      </w:r>
      <w:r w:rsidR="006E2E80" w:rsidRPr="00733FDB">
        <w:rPr>
          <w:rFonts w:ascii="Calibri" w:hAnsi="Calibri" w:cs="Calibri"/>
          <w:color w:val="000000" w:themeColor="text1"/>
        </w:rPr>
        <w:t xml:space="preserve"> in dialogue with each other and to understand the ways in which </w:t>
      </w:r>
      <w:r w:rsidR="002B2086" w:rsidRPr="00733FDB">
        <w:rPr>
          <w:rFonts w:ascii="Calibri" w:hAnsi="Calibri" w:cs="Calibri"/>
          <w:color w:val="000000" w:themeColor="text1"/>
        </w:rPr>
        <w:t>dialogues</w:t>
      </w:r>
      <w:r w:rsidR="006E2E80" w:rsidRPr="00733FDB">
        <w:rPr>
          <w:rFonts w:ascii="Calibri" w:hAnsi="Calibri" w:cs="Calibri"/>
          <w:color w:val="000000" w:themeColor="text1"/>
        </w:rPr>
        <w:t xml:space="preserve"> operate between the personal and the surrounding social world that </w:t>
      </w:r>
      <w:r w:rsidR="005E6664" w:rsidRPr="00733FDB">
        <w:rPr>
          <w:rFonts w:ascii="Calibri" w:hAnsi="Calibri" w:cs="Calibri"/>
          <w:color w:val="000000" w:themeColor="text1"/>
        </w:rPr>
        <w:t>“</w:t>
      </w:r>
      <w:r w:rsidR="006E2E80" w:rsidRPr="00733FDB">
        <w:rPr>
          <w:rFonts w:ascii="Calibri" w:hAnsi="Calibri" w:cs="Calibri"/>
          <w:color w:val="000000" w:themeColor="text1"/>
        </w:rPr>
        <w:t>produce, consume, silence and contest</w:t>
      </w:r>
      <w:r w:rsidR="005E6664" w:rsidRPr="00733FDB">
        <w:rPr>
          <w:rFonts w:ascii="Calibri" w:hAnsi="Calibri" w:cs="Calibri"/>
          <w:color w:val="000000" w:themeColor="text1"/>
        </w:rPr>
        <w:t>”</w:t>
      </w:r>
      <w:r w:rsidR="006E2E80" w:rsidRPr="00733FDB">
        <w:rPr>
          <w:rFonts w:ascii="Calibri" w:hAnsi="Calibri" w:cs="Calibri"/>
          <w:color w:val="000000" w:themeColor="text1"/>
        </w:rPr>
        <w:t xml:space="preserve"> </w:t>
      </w:r>
      <w:r w:rsidR="002B2086" w:rsidRPr="00733FDB">
        <w:rPr>
          <w:rFonts w:ascii="Calibri" w:hAnsi="Calibri" w:cs="Calibri"/>
          <w:color w:val="000000" w:themeColor="text1"/>
        </w:rPr>
        <w:t xml:space="preserve">realities </w:t>
      </w:r>
      <w:r w:rsidR="006E2E80" w:rsidRPr="00733FDB">
        <w:rPr>
          <w:rFonts w:ascii="Calibri" w:hAnsi="Calibri" w:cs="Calibri"/>
          <w:color w:val="000000" w:themeColor="text1"/>
        </w:rPr>
        <w:t>(</w:t>
      </w:r>
      <w:r w:rsidR="00704123" w:rsidRPr="00733FDB">
        <w:rPr>
          <w:rFonts w:ascii="Calibri" w:hAnsi="Calibri" w:cs="Calibri"/>
          <w:color w:val="000000" w:themeColor="text1"/>
        </w:rPr>
        <w:t>Esin</w:t>
      </w:r>
      <w:r w:rsidR="006E2E80" w:rsidRPr="00733FDB">
        <w:rPr>
          <w:rFonts w:ascii="Calibri" w:hAnsi="Calibri" w:cs="Calibri"/>
          <w:color w:val="000000" w:themeColor="text1"/>
        </w:rPr>
        <w:t xml:space="preserve"> et al., 2014: 205)</w:t>
      </w:r>
      <w:r w:rsidR="002B2086" w:rsidRPr="00733FDB">
        <w:rPr>
          <w:rFonts w:ascii="Calibri" w:hAnsi="Calibri" w:cs="Calibri"/>
          <w:color w:val="000000" w:themeColor="text1"/>
        </w:rPr>
        <w:t xml:space="preserve">. </w:t>
      </w:r>
    </w:p>
    <w:p w14:paraId="69658131" w14:textId="77777777" w:rsidR="007B4B8E" w:rsidRPr="00733FDB" w:rsidRDefault="007B4B8E" w:rsidP="00A341D8">
      <w:pPr>
        <w:pStyle w:val="paragraph"/>
        <w:spacing w:before="0" w:beforeAutospacing="0" w:after="0" w:afterAutospacing="0" w:line="360" w:lineRule="auto"/>
        <w:jc w:val="both"/>
        <w:textAlignment w:val="baseline"/>
        <w:rPr>
          <w:rStyle w:val="normaltextrun"/>
          <w:rFonts w:ascii="Calibri" w:hAnsi="Calibri" w:cs="Calibri"/>
          <w:color w:val="000000" w:themeColor="text1"/>
        </w:rPr>
      </w:pPr>
    </w:p>
    <w:p w14:paraId="48927015" w14:textId="2C524E33" w:rsidR="00292E43" w:rsidRPr="00733FDB" w:rsidRDefault="0021351D" w:rsidP="00A341D8">
      <w:pPr>
        <w:pStyle w:val="paragraph"/>
        <w:spacing w:before="0" w:beforeAutospacing="0" w:after="0" w:afterAutospacing="0" w:line="360" w:lineRule="auto"/>
        <w:jc w:val="both"/>
        <w:textAlignment w:val="baseline"/>
        <w:rPr>
          <w:rFonts w:ascii="Calibri" w:hAnsi="Calibri" w:cs="Calibri"/>
          <w:color w:val="000000" w:themeColor="text1"/>
        </w:rPr>
      </w:pPr>
      <w:r w:rsidRPr="00733FDB">
        <w:rPr>
          <w:rStyle w:val="normaltextrun"/>
          <w:rFonts w:ascii="Calibri" w:hAnsi="Calibri" w:cs="Calibri"/>
          <w:color w:val="000000" w:themeColor="text1"/>
        </w:rPr>
        <w:t>Understandings</w:t>
      </w:r>
      <w:r w:rsidR="006B09F3" w:rsidRPr="00733FDB">
        <w:rPr>
          <w:rStyle w:val="normaltextrun"/>
          <w:rFonts w:ascii="Calibri" w:hAnsi="Calibri" w:cs="Calibri"/>
          <w:color w:val="000000" w:themeColor="text1"/>
        </w:rPr>
        <w:t xml:space="preserve"> of </w:t>
      </w:r>
      <w:r w:rsidR="6502F93F" w:rsidRPr="00733FDB">
        <w:rPr>
          <w:rStyle w:val="normaltextrun"/>
          <w:rFonts w:ascii="Calibri" w:hAnsi="Calibri" w:cs="Calibri"/>
          <w:color w:val="000000" w:themeColor="text1"/>
        </w:rPr>
        <w:t xml:space="preserve">the </w:t>
      </w:r>
      <w:r w:rsidR="006B09F3" w:rsidRPr="00733FDB">
        <w:rPr>
          <w:rStyle w:val="normaltextrun"/>
          <w:rFonts w:ascii="Calibri" w:hAnsi="Calibri" w:cs="Calibri"/>
          <w:color w:val="000000" w:themeColor="text1"/>
        </w:rPr>
        <w:t xml:space="preserve">‘dialogical self’ and I-positions </w:t>
      </w:r>
      <w:r w:rsidRPr="00733FDB">
        <w:rPr>
          <w:rStyle w:val="normaltextrun"/>
          <w:rFonts w:ascii="Calibri" w:hAnsi="Calibri" w:cs="Calibri"/>
          <w:color w:val="000000" w:themeColor="text1"/>
        </w:rPr>
        <w:t>are</w:t>
      </w:r>
      <w:r w:rsidR="006B09F3" w:rsidRPr="00733FDB">
        <w:rPr>
          <w:rStyle w:val="normaltextrun"/>
          <w:rFonts w:ascii="Calibri" w:hAnsi="Calibri" w:cs="Calibri"/>
          <w:color w:val="000000" w:themeColor="text1"/>
        </w:rPr>
        <w:t xml:space="preserve"> strongly linked to</w:t>
      </w:r>
      <w:r w:rsidRPr="00733FDB">
        <w:rPr>
          <w:rStyle w:val="normaltextrun"/>
          <w:rFonts w:ascii="Calibri" w:hAnsi="Calibri" w:cs="Calibri"/>
          <w:color w:val="000000" w:themeColor="text1"/>
        </w:rPr>
        <w:t xml:space="preserve"> the concept of</w:t>
      </w:r>
      <w:r w:rsidR="006B09F3" w:rsidRPr="00733FDB">
        <w:rPr>
          <w:rStyle w:val="normaltextrun"/>
          <w:rFonts w:ascii="Calibri" w:hAnsi="Calibri" w:cs="Calibri"/>
          <w:color w:val="000000" w:themeColor="text1"/>
        </w:rPr>
        <w:t xml:space="preserve"> intersectionality (Buitelaar, 2006). </w:t>
      </w:r>
      <w:r w:rsidR="009C087A" w:rsidRPr="00733FDB">
        <w:rPr>
          <w:rStyle w:val="normaltextrun"/>
          <w:rFonts w:ascii="Calibri" w:hAnsi="Calibri" w:cs="Calibri"/>
          <w:color w:val="000000" w:themeColor="text1"/>
        </w:rPr>
        <w:t xml:space="preserve">Intersectionality was originally used by Crenshaw (1989) as a way of </w:t>
      </w:r>
      <w:r w:rsidR="00127081" w:rsidRPr="00733FDB">
        <w:rPr>
          <w:rStyle w:val="normaltextrun"/>
          <w:rFonts w:ascii="Calibri" w:hAnsi="Calibri" w:cs="Calibri"/>
          <w:color w:val="000000" w:themeColor="text1"/>
        </w:rPr>
        <w:t>exploring the</w:t>
      </w:r>
      <w:r w:rsidR="0084262D" w:rsidRPr="00733FDB">
        <w:rPr>
          <w:rStyle w:val="normaltextrun"/>
          <w:rFonts w:ascii="Calibri" w:hAnsi="Calibri" w:cs="Calibri"/>
          <w:color w:val="000000" w:themeColor="text1"/>
        </w:rPr>
        <w:t xml:space="preserve"> multi-dimensional discrimination experienced by black women in the workplace in the U.S.A. She argue</w:t>
      </w:r>
      <w:r w:rsidR="009C27A8" w:rsidRPr="00733FDB">
        <w:rPr>
          <w:rStyle w:val="normaltextrun"/>
          <w:rFonts w:ascii="Calibri" w:hAnsi="Calibri" w:cs="Calibri"/>
          <w:color w:val="000000" w:themeColor="text1"/>
        </w:rPr>
        <w:t>s</w:t>
      </w:r>
      <w:r w:rsidR="0084262D" w:rsidRPr="00733FDB">
        <w:rPr>
          <w:rStyle w:val="normaltextrun"/>
          <w:rFonts w:ascii="Calibri" w:hAnsi="Calibri" w:cs="Calibri"/>
          <w:color w:val="000000" w:themeColor="text1"/>
        </w:rPr>
        <w:t xml:space="preserve"> that the </w:t>
      </w:r>
      <w:r w:rsidR="005A5AE4" w:rsidRPr="00733FDB">
        <w:rPr>
          <w:rStyle w:val="normaltextrun"/>
          <w:rFonts w:ascii="Calibri" w:hAnsi="Calibri" w:cs="Calibri"/>
          <w:color w:val="000000" w:themeColor="text1"/>
        </w:rPr>
        <w:t>intersectional experience</w:t>
      </w:r>
      <w:r w:rsidR="00D43696" w:rsidRPr="00733FDB">
        <w:rPr>
          <w:rStyle w:val="normaltextrun"/>
          <w:rFonts w:ascii="Calibri" w:hAnsi="Calibri" w:cs="Calibri"/>
          <w:color w:val="000000" w:themeColor="text1"/>
        </w:rPr>
        <w:t xml:space="preserve"> - </w:t>
      </w:r>
      <w:r w:rsidR="005A5AE4" w:rsidRPr="00733FDB">
        <w:rPr>
          <w:rStyle w:val="normaltextrun"/>
          <w:rFonts w:ascii="Calibri" w:hAnsi="Calibri" w:cs="Calibri"/>
          <w:color w:val="000000" w:themeColor="text1"/>
        </w:rPr>
        <w:t>the combination</w:t>
      </w:r>
      <w:r w:rsidR="0084262D" w:rsidRPr="00733FDB">
        <w:rPr>
          <w:rStyle w:val="normaltextrun"/>
          <w:rFonts w:ascii="Calibri" w:hAnsi="Calibri" w:cs="Calibri"/>
          <w:color w:val="000000" w:themeColor="text1"/>
        </w:rPr>
        <w:t xml:space="preserve"> of race, social class and gender</w:t>
      </w:r>
      <w:r w:rsidR="00D43696" w:rsidRPr="00733FDB">
        <w:rPr>
          <w:rStyle w:val="normaltextrun"/>
          <w:rFonts w:ascii="Calibri" w:hAnsi="Calibri" w:cs="Calibri"/>
          <w:color w:val="000000" w:themeColor="text1"/>
        </w:rPr>
        <w:t xml:space="preserve"> - </w:t>
      </w:r>
      <w:r w:rsidR="009C27A8" w:rsidRPr="00733FDB">
        <w:rPr>
          <w:rStyle w:val="normaltextrun"/>
          <w:rFonts w:ascii="Calibri" w:hAnsi="Calibri" w:cs="Calibri"/>
          <w:color w:val="000000" w:themeColor="text1"/>
        </w:rPr>
        <w:t>is</w:t>
      </w:r>
      <w:r w:rsidR="0084262D" w:rsidRPr="00733FDB">
        <w:rPr>
          <w:rStyle w:val="normaltextrun"/>
          <w:rFonts w:ascii="Calibri" w:hAnsi="Calibri" w:cs="Calibri"/>
          <w:color w:val="000000" w:themeColor="text1"/>
        </w:rPr>
        <w:t xml:space="preserve"> greater than the sum of the parts (Crenshaw, 1989).</w:t>
      </w:r>
      <w:r w:rsidR="00292E43" w:rsidRPr="00733FDB">
        <w:rPr>
          <w:rStyle w:val="normaltextrun"/>
          <w:rFonts w:ascii="Calibri" w:hAnsi="Calibri" w:cs="Calibri"/>
          <w:color w:val="000000" w:themeColor="text1"/>
        </w:rPr>
        <w:t xml:space="preserve"> Phoenix (2004</w:t>
      </w:r>
      <w:r w:rsidR="00605924" w:rsidRPr="00733FDB">
        <w:rPr>
          <w:rStyle w:val="normaltextrun"/>
          <w:rFonts w:ascii="Calibri" w:hAnsi="Calibri" w:cs="Calibri"/>
          <w:color w:val="000000" w:themeColor="text1"/>
        </w:rPr>
        <w:t xml:space="preserve">: </w:t>
      </w:r>
      <w:r w:rsidR="00292E43" w:rsidRPr="00733FDB">
        <w:rPr>
          <w:rStyle w:val="normaltextrun"/>
          <w:rFonts w:ascii="Calibri" w:hAnsi="Calibri" w:cs="Calibri"/>
          <w:color w:val="000000" w:themeColor="text1"/>
        </w:rPr>
        <w:t xml:space="preserve">76), building on the work of Crenshaw (1989), </w:t>
      </w:r>
      <w:r w:rsidR="0052362B" w:rsidRPr="00733FDB">
        <w:rPr>
          <w:rStyle w:val="normaltextrun"/>
          <w:rFonts w:ascii="Calibri" w:hAnsi="Calibri" w:cs="Calibri"/>
          <w:color w:val="000000" w:themeColor="text1"/>
        </w:rPr>
        <w:t>conceptualises</w:t>
      </w:r>
      <w:r w:rsidR="00292E43" w:rsidRPr="00733FDB">
        <w:rPr>
          <w:rStyle w:val="normaltextrun"/>
          <w:rFonts w:ascii="Calibri" w:hAnsi="Calibri" w:cs="Calibri"/>
          <w:color w:val="000000" w:themeColor="text1"/>
        </w:rPr>
        <w:t xml:space="preserve"> intersectionality as: </w:t>
      </w:r>
      <w:r w:rsidR="00292E43" w:rsidRPr="00733FDB">
        <w:rPr>
          <w:rStyle w:val="eop"/>
          <w:rFonts w:ascii="Calibri" w:hAnsi="Calibri" w:cs="Calibri"/>
          <w:color w:val="000000" w:themeColor="text1"/>
        </w:rPr>
        <w:t> </w:t>
      </w:r>
    </w:p>
    <w:p w14:paraId="34E2B1B7" w14:textId="1AF0D901" w:rsidR="00292E43" w:rsidRPr="00733FDB" w:rsidRDefault="00A718D6" w:rsidP="00A341D8">
      <w:pPr>
        <w:pStyle w:val="paragraph"/>
        <w:spacing w:before="0" w:beforeAutospacing="0" w:after="0" w:afterAutospacing="0" w:line="360" w:lineRule="auto"/>
        <w:ind w:left="720"/>
        <w:jc w:val="both"/>
        <w:textAlignment w:val="baseline"/>
        <w:rPr>
          <w:rFonts w:ascii="Calibri" w:hAnsi="Calibri" w:cs="Calibri"/>
          <w:i/>
          <w:color w:val="000000" w:themeColor="text1"/>
        </w:rPr>
      </w:pPr>
      <w:r w:rsidRPr="00733FDB">
        <w:rPr>
          <w:rStyle w:val="normaltextrun"/>
          <w:rFonts w:ascii="Calibri" w:hAnsi="Calibri" w:cs="Calibri"/>
          <w:i/>
          <w:color w:val="000000" w:themeColor="text1"/>
        </w:rPr>
        <w:t>T</w:t>
      </w:r>
      <w:r w:rsidR="00292E43" w:rsidRPr="00733FDB">
        <w:rPr>
          <w:rStyle w:val="normaltextrun"/>
          <w:rFonts w:ascii="Calibri" w:hAnsi="Calibri" w:cs="Calibri"/>
          <w:i/>
          <w:color w:val="000000" w:themeColor="text1"/>
        </w:rPr>
        <w:t>he complex, irreducible, varied, and variable effects which ensue the multiple axis of differentiation – economic, political, cultural, psychic, subjective and experiential – intersect in historically specific contexts.  </w:t>
      </w:r>
      <w:r w:rsidR="00292E43" w:rsidRPr="00733FDB">
        <w:rPr>
          <w:rStyle w:val="eop"/>
          <w:rFonts w:ascii="Calibri" w:hAnsi="Calibri" w:cs="Calibri"/>
          <w:i/>
          <w:color w:val="000000" w:themeColor="text1"/>
        </w:rPr>
        <w:t> </w:t>
      </w:r>
    </w:p>
    <w:p w14:paraId="25E3E2A4" w14:textId="6CAD1D8F" w:rsidR="006B056B" w:rsidRPr="00733FDB" w:rsidRDefault="00292E43" w:rsidP="00A341D8">
      <w:pPr>
        <w:pStyle w:val="paragraph"/>
        <w:spacing w:before="0" w:beforeAutospacing="0" w:after="0" w:afterAutospacing="0" w:line="360" w:lineRule="auto"/>
        <w:jc w:val="both"/>
        <w:textAlignment w:val="baseline"/>
        <w:rPr>
          <w:rFonts w:ascii="Calibri" w:hAnsi="Calibri" w:cs="Calibri"/>
          <w:color w:val="000000" w:themeColor="text1"/>
        </w:rPr>
      </w:pPr>
      <w:r w:rsidRPr="00733FDB">
        <w:rPr>
          <w:rStyle w:val="normaltextrun"/>
          <w:rFonts w:ascii="Calibri" w:hAnsi="Calibri" w:cs="Calibri"/>
          <w:color w:val="000000" w:themeColor="text1"/>
        </w:rPr>
        <w:t xml:space="preserve">Her definition suggests that intersectionality can be used to explore how any group of people operate dynamically with each other within a specific </w:t>
      </w:r>
      <w:r w:rsidR="009B375F" w:rsidRPr="00733FDB">
        <w:rPr>
          <w:rStyle w:val="normaltextrun"/>
          <w:rFonts w:ascii="Calibri" w:hAnsi="Calibri" w:cs="Calibri"/>
          <w:color w:val="000000" w:themeColor="text1"/>
        </w:rPr>
        <w:t>site</w:t>
      </w:r>
      <w:r w:rsidRPr="00733FDB">
        <w:rPr>
          <w:rStyle w:val="normaltextrun"/>
          <w:rFonts w:ascii="Calibri" w:hAnsi="Calibri" w:cs="Calibri"/>
          <w:color w:val="000000" w:themeColor="text1"/>
        </w:rPr>
        <w:t xml:space="preserve"> making </w:t>
      </w:r>
      <w:r w:rsidR="00F54596" w:rsidRPr="00733FDB">
        <w:rPr>
          <w:rStyle w:val="normaltextrun"/>
          <w:rFonts w:ascii="Calibri" w:hAnsi="Calibri" w:cs="Calibri"/>
          <w:color w:val="000000" w:themeColor="text1"/>
        </w:rPr>
        <w:t>“</w:t>
      </w:r>
      <w:r w:rsidRPr="00733FDB">
        <w:rPr>
          <w:rStyle w:val="normaltextrun"/>
          <w:rFonts w:ascii="Calibri" w:hAnsi="Calibri" w:cs="Calibri"/>
          <w:color w:val="000000" w:themeColor="text1"/>
        </w:rPr>
        <w:t>visible the multiple positioning that constitutes everyday life and the power relations that are central to it</w:t>
      </w:r>
      <w:r w:rsidR="00F54596" w:rsidRPr="00733FDB">
        <w:rPr>
          <w:rStyle w:val="normaltextrun"/>
          <w:rFonts w:ascii="Calibri" w:hAnsi="Calibri" w:cs="Calibri"/>
          <w:color w:val="000000" w:themeColor="text1"/>
        </w:rPr>
        <w:t>”</w:t>
      </w:r>
      <w:r w:rsidRPr="00733FDB">
        <w:rPr>
          <w:rStyle w:val="normaltextrun"/>
          <w:rFonts w:ascii="Calibri" w:hAnsi="Calibri" w:cs="Calibri"/>
          <w:color w:val="000000" w:themeColor="text1"/>
        </w:rPr>
        <w:t xml:space="preserve"> (Phoenix, 2006</w:t>
      </w:r>
      <w:r w:rsidR="008C4B36" w:rsidRPr="00733FDB">
        <w:rPr>
          <w:rStyle w:val="normaltextrun"/>
          <w:rFonts w:ascii="Calibri" w:hAnsi="Calibri" w:cs="Calibri"/>
          <w:color w:val="000000" w:themeColor="text1"/>
        </w:rPr>
        <w:t>:</w:t>
      </w:r>
      <w:r w:rsidRPr="00733FDB">
        <w:rPr>
          <w:rStyle w:val="normaltextrun"/>
          <w:rFonts w:ascii="Calibri" w:hAnsi="Calibri" w:cs="Calibri"/>
          <w:color w:val="000000" w:themeColor="text1"/>
        </w:rPr>
        <w:t xml:space="preserve"> 187). </w:t>
      </w:r>
      <w:r w:rsidRPr="00733FDB">
        <w:rPr>
          <w:rStyle w:val="eop"/>
          <w:rFonts w:ascii="Calibri" w:hAnsi="Calibri" w:cs="Calibri"/>
          <w:color w:val="000000" w:themeColor="text1"/>
        </w:rPr>
        <w:t> </w:t>
      </w:r>
      <w:r w:rsidR="00B01BFF" w:rsidRPr="00733FDB">
        <w:rPr>
          <w:rStyle w:val="normaltextrun"/>
          <w:rFonts w:ascii="Calibri" w:hAnsi="Calibri" w:cs="Calibri"/>
          <w:color w:val="000000" w:themeColor="text1"/>
        </w:rPr>
        <w:t xml:space="preserve"> </w:t>
      </w:r>
      <w:proofErr w:type="spellStart"/>
      <w:r w:rsidR="00BB78D9" w:rsidRPr="00733FDB">
        <w:rPr>
          <w:rFonts w:ascii="Calibri" w:hAnsi="Calibri" w:cs="Calibri"/>
          <w:color w:val="000000" w:themeColor="text1"/>
        </w:rPr>
        <w:t>Czarniawska</w:t>
      </w:r>
      <w:proofErr w:type="spellEnd"/>
      <w:r w:rsidR="00BB78D9" w:rsidRPr="00733FDB">
        <w:rPr>
          <w:rFonts w:ascii="Calibri" w:hAnsi="Calibri" w:cs="Calibri"/>
          <w:color w:val="000000" w:themeColor="text1"/>
        </w:rPr>
        <w:t xml:space="preserve"> (2004) claims that by using narratives as a tool to investigate human experiences, such as gender, social inequalities and migration, opens up an interdisciplinary space for narrative analysis where the contradictions within the narratives are co-constructed</w:t>
      </w:r>
      <w:r w:rsidR="009424EA" w:rsidRPr="00733FDB">
        <w:rPr>
          <w:rFonts w:ascii="Calibri" w:hAnsi="Calibri" w:cs="Calibri"/>
          <w:color w:val="000000" w:themeColor="text1"/>
        </w:rPr>
        <w:t xml:space="preserve">. </w:t>
      </w:r>
    </w:p>
    <w:p w14:paraId="4853E192" w14:textId="77777777" w:rsidR="009424EA" w:rsidRPr="00733FDB" w:rsidRDefault="009424EA" w:rsidP="00A341D8">
      <w:pPr>
        <w:pStyle w:val="paragraph"/>
        <w:spacing w:before="0" w:beforeAutospacing="0" w:after="0" w:afterAutospacing="0" w:line="360" w:lineRule="auto"/>
        <w:jc w:val="both"/>
        <w:textAlignment w:val="baseline"/>
        <w:rPr>
          <w:rFonts w:ascii="Calibri" w:hAnsi="Calibri" w:cs="Calibri"/>
          <w:color w:val="000000" w:themeColor="text1"/>
        </w:rPr>
      </w:pPr>
    </w:p>
    <w:p w14:paraId="2C5AEFAD" w14:textId="77777777" w:rsidR="007003E4" w:rsidRPr="00733FDB" w:rsidRDefault="007003E4" w:rsidP="00A341D8">
      <w:pPr>
        <w:spacing w:line="360" w:lineRule="auto"/>
        <w:jc w:val="both"/>
        <w:rPr>
          <w:rFonts w:ascii="Calibri" w:hAnsi="Calibri" w:cs="Calibri"/>
          <w:color w:val="000000" w:themeColor="text1"/>
        </w:rPr>
      </w:pPr>
    </w:p>
    <w:p w14:paraId="19451086" w14:textId="6D0DDF53" w:rsidR="00733696" w:rsidRPr="00733FDB" w:rsidRDefault="0005253F" w:rsidP="00A341D8">
      <w:pPr>
        <w:spacing w:line="360" w:lineRule="auto"/>
        <w:jc w:val="both"/>
        <w:rPr>
          <w:rFonts w:ascii="Calibri" w:hAnsi="Calibri" w:cs="Calibri"/>
          <w:b/>
          <w:i/>
          <w:iCs/>
          <w:color w:val="000000" w:themeColor="text1"/>
        </w:rPr>
      </w:pPr>
      <w:r w:rsidRPr="00733FDB">
        <w:rPr>
          <w:rFonts w:ascii="Calibri" w:hAnsi="Calibri" w:cs="Calibri"/>
          <w:b/>
          <w:i/>
          <w:iCs/>
          <w:color w:val="000000" w:themeColor="text1"/>
        </w:rPr>
        <w:t>Performa</w:t>
      </w:r>
      <w:r w:rsidR="00EB3AD9" w:rsidRPr="00733FDB">
        <w:rPr>
          <w:rFonts w:ascii="Calibri" w:hAnsi="Calibri" w:cs="Calibri"/>
          <w:b/>
          <w:i/>
          <w:iCs/>
          <w:color w:val="000000" w:themeColor="text1"/>
        </w:rPr>
        <w:t>nces</w:t>
      </w:r>
      <w:r w:rsidRPr="00733FDB">
        <w:rPr>
          <w:rFonts w:ascii="Calibri" w:hAnsi="Calibri" w:cs="Calibri"/>
          <w:b/>
          <w:i/>
          <w:iCs/>
          <w:color w:val="000000" w:themeColor="text1"/>
        </w:rPr>
        <w:t xml:space="preserve"> and I</w:t>
      </w:r>
      <w:r w:rsidR="00C066F0" w:rsidRPr="00733FDB">
        <w:rPr>
          <w:rFonts w:ascii="Calibri" w:hAnsi="Calibri" w:cs="Calibri"/>
          <w:b/>
          <w:i/>
          <w:iCs/>
          <w:color w:val="000000" w:themeColor="text1"/>
        </w:rPr>
        <w:t>-</w:t>
      </w:r>
      <w:r w:rsidRPr="00733FDB">
        <w:rPr>
          <w:rFonts w:ascii="Calibri" w:hAnsi="Calibri" w:cs="Calibri"/>
          <w:b/>
          <w:i/>
          <w:iCs/>
          <w:color w:val="000000" w:themeColor="text1"/>
        </w:rPr>
        <w:t>positions</w:t>
      </w:r>
    </w:p>
    <w:p w14:paraId="30F8E38D" w14:textId="25ACC433" w:rsidR="003A7FC2" w:rsidRPr="00733FDB" w:rsidRDefault="0005253F"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 this next section </w:t>
      </w:r>
      <w:r w:rsidR="00FE2236" w:rsidRPr="00733FDB">
        <w:rPr>
          <w:rFonts w:ascii="Calibri" w:hAnsi="Calibri" w:cs="Calibri"/>
          <w:color w:val="000000" w:themeColor="text1"/>
        </w:rPr>
        <w:t>Sandra and Eva</w:t>
      </w:r>
      <w:r w:rsidRPr="00733FDB">
        <w:rPr>
          <w:rFonts w:ascii="Calibri" w:hAnsi="Calibri" w:cs="Calibri"/>
          <w:color w:val="000000" w:themeColor="text1"/>
        </w:rPr>
        <w:t xml:space="preserve"> give examples</w:t>
      </w:r>
      <w:r w:rsidR="00230687" w:rsidRPr="00733FDB">
        <w:rPr>
          <w:rFonts w:ascii="Calibri" w:hAnsi="Calibri" w:cs="Calibri"/>
          <w:color w:val="000000" w:themeColor="text1"/>
        </w:rPr>
        <w:t xml:space="preserve"> from their research</w:t>
      </w:r>
      <w:r w:rsidRPr="00733FDB">
        <w:rPr>
          <w:rFonts w:ascii="Calibri" w:hAnsi="Calibri" w:cs="Calibri"/>
          <w:color w:val="000000" w:themeColor="text1"/>
        </w:rPr>
        <w:t xml:space="preserve"> of</w:t>
      </w:r>
      <w:r w:rsidR="003E19B5" w:rsidRPr="00733FDB">
        <w:rPr>
          <w:rFonts w:ascii="Calibri" w:hAnsi="Calibri" w:cs="Calibri"/>
          <w:color w:val="000000" w:themeColor="text1"/>
        </w:rPr>
        <w:t xml:space="preserve"> </w:t>
      </w:r>
      <w:r w:rsidR="0014715B" w:rsidRPr="00733FDB">
        <w:rPr>
          <w:rFonts w:ascii="Calibri" w:hAnsi="Calibri" w:cs="Calibri"/>
          <w:color w:val="000000" w:themeColor="text1"/>
        </w:rPr>
        <w:t xml:space="preserve">how </w:t>
      </w:r>
      <w:r w:rsidR="00D37421" w:rsidRPr="00733FDB">
        <w:rPr>
          <w:rFonts w:ascii="Calibri" w:hAnsi="Calibri" w:cs="Calibri"/>
          <w:color w:val="000000" w:themeColor="text1"/>
        </w:rPr>
        <w:t>I</w:t>
      </w:r>
      <w:r w:rsidR="00C066F0" w:rsidRPr="00733FDB">
        <w:rPr>
          <w:rFonts w:ascii="Calibri" w:hAnsi="Calibri" w:cs="Calibri"/>
          <w:color w:val="000000" w:themeColor="text1"/>
        </w:rPr>
        <w:t>-</w:t>
      </w:r>
      <w:r w:rsidR="00D37421" w:rsidRPr="00733FDB">
        <w:rPr>
          <w:rFonts w:ascii="Calibri" w:hAnsi="Calibri" w:cs="Calibri"/>
          <w:color w:val="000000" w:themeColor="text1"/>
        </w:rPr>
        <w:t>positions</w:t>
      </w:r>
      <w:r w:rsidR="0014715B" w:rsidRPr="00733FDB">
        <w:rPr>
          <w:rFonts w:ascii="Calibri" w:hAnsi="Calibri" w:cs="Calibri"/>
          <w:color w:val="000000" w:themeColor="text1"/>
        </w:rPr>
        <w:t xml:space="preserve"> </w:t>
      </w:r>
      <w:r w:rsidR="00101ACB" w:rsidRPr="00733FDB">
        <w:rPr>
          <w:rFonts w:ascii="Calibri" w:hAnsi="Calibri" w:cs="Calibri"/>
          <w:color w:val="000000" w:themeColor="text1"/>
        </w:rPr>
        <w:t>can be used</w:t>
      </w:r>
      <w:r w:rsidR="00647A42" w:rsidRPr="00733FDB">
        <w:rPr>
          <w:rFonts w:ascii="Calibri" w:hAnsi="Calibri" w:cs="Calibri"/>
          <w:color w:val="000000" w:themeColor="text1"/>
        </w:rPr>
        <w:t xml:space="preserve"> </w:t>
      </w:r>
      <w:r w:rsidR="0014715B" w:rsidRPr="00733FDB">
        <w:rPr>
          <w:rFonts w:ascii="Calibri" w:hAnsi="Calibri" w:cs="Calibri"/>
          <w:color w:val="000000" w:themeColor="text1"/>
        </w:rPr>
        <w:t xml:space="preserve">to analyse </w:t>
      </w:r>
      <w:r w:rsidR="002505C0" w:rsidRPr="00733FDB">
        <w:rPr>
          <w:rFonts w:ascii="Calibri" w:hAnsi="Calibri" w:cs="Calibri"/>
          <w:color w:val="000000" w:themeColor="text1"/>
        </w:rPr>
        <w:t>interviews with</w:t>
      </w:r>
      <w:r w:rsidR="003E19B5" w:rsidRPr="00733FDB">
        <w:rPr>
          <w:rFonts w:ascii="Calibri" w:hAnsi="Calibri" w:cs="Calibri"/>
          <w:color w:val="000000" w:themeColor="text1"/>
        </w:rPr>
        <w:t xml:space="preserve"> </w:t>
      </w:r>
      <w:r w:rsidR="161E3971" w:rsidRPr="00733FDB">
        <w:rPr>
          <w:rFonts w:ascii="Calibri" w:hAnsi="Calibri" w:cs="Calibri"/>
          <w:color w:val="000000" w:themeColor="text1"/>
        </w:rPr>
        <w:t>three early years workers</w:t>
      </w:r>
      <w:r w:rsidR="3FEF1787" w:rsidRPr="00733FDB">
        <w:rPr>
          <w:rFonts w:ascii="Calibri" w:hAnsi="Calibri" w:cs="Calibri"/>
          <w:color w:val="000000" w:themeColor="text1"/>
        </w:rPr>
        <w:t xml:space="preserve"> working in the South-East of England</w:t>
      </w:r>
      <w:r w:rsidR="161E3971" w:rsidRPr="00733FDB">
        <w:rPr>
          <w:rFonts w:ascii="Calibri" w:hAnsi="Calibri" w:cs="Calibri"/>
          <w:color w:val="000000" w:themeColor="text1"/>
        </w:rPr>
        <w:t xml:space="preserve"> – </w:t>
      </w:r>
      <w:r w:rsidR="00B9015A" w:rsidRPr="00733FDB">
        <w:rPr>
          <w:rFonts w:ascii="Calibri" w:hAnsi="Calibri" w:cs="Calibri"/>
          <w:color w:val="000000" w:themeColor="text1"/>
        </w:rPr>
        <w:t>Sally</w:t>
      </w:r>
      <w:r w:rsidR="161E3971" w:rsidRPr="00733FDB">
        <w:rPr>
          <w:rFonts w:ascii="Calibri" w:hAnsi="Calibri" w:cs="Calibri"/>
          <w:color w:val="000000" w:themeColor="text1"/>
        </w:rPr>
        <w:t xml:space="preserve">, </w:t>
      </w:r>
      <w:r w:rsidR="00046F94" w:rsidRPr="00733FDB">
        <w:rPr>
          <w:rFonts w:ascii="Calibri" w:hAnsi="Calibri" w:cs="Calibri"/>
          <w:color w:val="000000" w:themeColor="text1"/>
        </w:rPr>
        <w:t>Helen</w:t>
      </w:r>
      <w:r w:rsidR="161E3971" w:rsidRPr="00733FDB">
        <w:rPr>
          <w:rFonts w:ascii="Calibri" w:hAnsi="Calibri" w:cs="Calibri"/>
          <w:color w:val="000000" w:themeColor="text1"/>
        </w:rPr>
        <w:t xml:space="preserve"> and </w:t>
      </w:r>
      <w:r w:rsidR="00046F94" w:rsidRPr="00733FDB">
        <w:rPr>
          <w:rFonts w:ascii="Calibri" w:hAnsi="Calibri" w:cs="Calibri"/>
          <w:color w:val="000000" w:themeColor="text1"/>
        </w:rPr>
        <w:t>Becky</w:t>
      </w:r>
      <w:r w:rsidR="161E3971" w:rsidRPr="00733FDB">
        <w:rPr>
          <w:rFonts w:ascii="Calibri" w:hAnsi="Calibri" w:cs="Calibri"/>
          <w:color w:val="000000" w:themeColor="text1"/>
        </w:rPr>
        <w:t xml:space="preserve">. </w:t>
      </w:r>
      <w:r w:rsidR="002F2489" w:rsidRPr="00733FDB">
        <w:rPr>
          <w:rFonts w:ascii="Calibri" w:hAnsi="Calibri" w:cs="Calibri"/>
          <w:color w:val="000000" w:themeColor="text1"/>
        </w:rPr>
        <w:t xml:space="preserve">These three particular examples were chosen as there were commonalities in terms of their intersectionality – they were all women, mothers and </w:t>
      </w:r>
      <w:r w:rsidR="009424EA" w:rsidRPr="00733FDB">
        <w:rPr>
          <w:rFonts w:ascii="Calibri" w:hAnsi="Calibri" w:cs="Calibri"/>
          <w:color w:val="000000" w:themeColor="text1"/>
        </w:rPr>
        <w:t>e</w:t>
      </w:r>
      <w:r w:rsidR="002F2489" w:rsidRPr="00733FDB">
        <w:rPr>
          <w:rFonts w:ascii="Calibri" w:hAnsi="Calibri" w:cs="Calibri"/>
          <w:color w:val="000000" w:themeColor="text1"/>
        </w:rPr>
        <w:t xml:space="preserve">arly years workers. However, as the analysis of their narratives illustrates the ways in which understandings of their experiences are co-constructed are very different.  </w:t>
      </w:r>
      <w:r w:rsidR="00B97038" w:rsidRPr="00733FDB">
        <w:rPr>
          <w:rFonts w:ascii="Calibri" w:hAnsi="Calibri" w:cs="Calibri"/>
          <w:color w:val="000000" w:themeColor="text1"/>
        </w:rPr>
        <w:t xml:space="preserve">The first example is Sandra’s analysis of </w:t>
      </w:r>
      <w:r w:rsidR="00B9015A" w:rsidRPr="00733FDB">
        <w:rPr>
          <w:rFonts w:ascii="Calibri" w:hAnsi="Calibri" w:cs="Calibri"/>
          <w:color w:val="000000" w:themeColor="text1"/>
        </w:rPr>
        <w:t>Sally</w:t>
      </w:r>
      <w:r w:rsidR="0082766A" w:rsidRPr="00733FDB">
        <w:rPr>
          <w:rFonts w:ascii="Calibri" w:hAnsi="Calibri" w:cs="Calibri"/>
          <w:color w:val="000000" w:themeColor="text1"/>
        </w:rPr>
        <w:t>’s narrative</w:t>
      </w:r>
      <w:r w:rsidR="003F2EC4" w:rsidRPr="00733FDB">
        <w:rPr>
          <w:rFonts w:ascii="Calibri" w:hAnsi="Calibri" w:cs="Calibri"/>
          <w:color w:val="000000" w:themeColor="text1"/>
        </w:rPr>
        <w:t xml:space="preserve">. </w:t>
      </w:r>
      <w:r w:rsidR="008927EC" w:rsidRPr="00733FDB">
        <w:rPr>
          <w:rFonts w:ascii="Calibri" w:hAnsi="Calibri" w:cs="Calibri"/>
          <w:color w:val="000000" w:themeColor="text1"/>
        </w:rPr>
        <w:t xml:space="preserve"> </w:t>
      </w:r>
      <w:r w:rsidR="003F2EC4" w:rsidRPr="00733FDB">
        <w:rPr>
          <w:rFonts w:ascii="Calibri" w:hAnsi="Calibri" w:cs="Calibri"/>
          <w:color w:val="000000" w:themeColor="text1"/>
        </w:rPr>
        <w:t>Sally is</w:t>
      </w:r>
      <w:r w:rsidR="00B97038" w:rsidRPr="00733FDB">
        <w:rPr>
          <w:rFonts w:ascii="Calibri" w:hAnsi="Calibri" w:cs="Calibri"/>
          <w:color w:val="000000" w:themeColor="text1"/>
        </w:rPr>
        <w:t xml:space="preserve"> a qualified teacher who had worked for a number of years at a maintained nursery school. The second example is Eva’s analysis of </w:t>
      </w:r>
      <w:r w:rsidR="00046F94" w:rsidRPr="00733FDB">
        <w:rPr>
          <w:rFonts w:ascii="Calibri" w:hAnsi="Calibri" w:cs="Calibri"/>
          <w:color w:val="000000" w:themeColor="text1"/>
        </w:rPr>
        <w:t>Helen</w:t>
      </w:r>
      <w:r w:rsidR="00B97038" w:rsidRPr="00733FDB">
        <w:rPr>
          <w:rFonts w:ascii="Calibri" w:hAnsi="Calibri" w:cs="Calibri"/>
          <w:color w:val="000000" w:themeColor="text1"/>
        </w:rPr>
        <w:t xml:space="preserve"> and </w:t>
      </w:r>
      <w:r w:rsidR="00046F94" w:rsidRPr="00733FDB">
        <w:rPr>
          <w:rFonts w:ascii="Calibri" w:hAnsi="Calibri" w:cs="Calibri"/>
          <w:color w:val="000000" w:themeColor="text1"/>
        </w:rPr>
        <w:t>Becky</w:t>
      </w:r>
      <w:r w:rsidR="003F2EC4" w:rsidRPr="00733FDB">
        <w:rPr>
          <w:rFonts w:ascii="Calibri" w:hAnsi="Calibri" w:cs="Calibri"/>
          <w:color w:val="000000" w:themeColor="text1"/>
        </w:rPr>
        <w:t xml:space="preserve">’s narratives. </w:t>
      </w:r>
      <w:r w:rsidR="00B97038" w:rsidRPr="00733FDB">
        <w:rPr>
          <w:rFonts w:ascii="Calibri" w:hAnsi="Calibri" w:cs="Calibri"/>
          <w:color w:val="000000" w:themeColor="text1"/>
        </w:rPr>
        <w:t xml:space="preserve"> </w:t>
      </w:r>
      <w:r w:rsidR="003F2EC4" w:rsidRPr="00733FDB">
        <w:rPr>
          <w:rFonts w:ascii="Calibri" w:hAnsi="Calibri" w:cs="Calibri"/>
          <w:color w:val="000000" w:themeColor="text1"/>
        </w:rPr>
        <w:t>B</w:t>
      </w:r>
      <w:r w:rsidR="00B97038" w:rsidRPr="00733FDB">
        <w:rPr>
          <w:rFonts w:ascii="Calibri" w:hAnsi="Calibri" w:cs="Calibri"/>
          <w:color w:val="000000" w:themeColor="text1"/>
        </w:rPr>
        <w:t xml:space="preserve">oth </w:t>
      </w:r>
      <w:r w:rsidR="003F2EC4" w:rsidRPr="00733FDB">
        <w:rPr>
          <w:rFonts w:ascii="Calibri" w:hAnsi="Calibri" w:cs="Calibri"/>
          <w:color w:val="000000" w:themeColor="text1"/>
        </w:rPr>
        <w:t xml:space="preserve">Helen and Becky are </w:t>
      </w:r>
      <w:r w:rsidR="00B97038" w:rsidRPr="00733FDB">
        <w:rPr>
          <w:rFonts w:ascii="Calibri" w:hAnsi="Calibri" w:cs="Calibri"/>
          <w:color w:val="000000" w:themeColor="text1"/>
        </w:rPr>
        <w:t xml:space="preserve">in senior positions at privately run nursery schools. </w:t>
      </w:r>
      <w:r w:rsidR="0000463E" w:rsidRPr="00733FDB">
        <w:rPr>
          <w:rFonts w:ascii="Calibri" w:hAnsi="Calibri" w:cs="Calibri"/>
          <w:color w:val="000000" w:themeColor="text1"/>
        </w:rPr>
        <w:t>The</w:t>
      </w:r>
      <w:r w:rsidR="003F74CB" w:rsidRPr="00733FDB">
        <w:rPr>
          <w:rFonts w:ascii="Calibri" w:hAnsi="Calibri" w:cs="Calibri"/>
          <w:color w:val="000000" w:themeColor="text1"/>
        </w:rPr>
        <w:t>ir</w:t>
      </w:r>
      <w:r w:rsidR="0000463E" w:rsidRPr="00733FDB">
        <w:rPr>
          <w:rFonts w:ascii="Calibri" w:hAnsi="Calibri" w:cs="Calibri"/>
          <w:color w:val="000000" w:themeColor="text1"/>
        </w:rPr>
        <w:t xml:space="preserve"> analysis </w:t>
      </w:r>
      <w:r w:rsidR="00FA787C" w:rsidRPr="00733FDB">
        <w:rPr>
          <w:rFonts w:ascii="Calibri" w:hAnsi="Calibri" w:cs="Calibri"/>
          <w:color w:val="000000" w:themeColor="text1"/>
        </w:rPr>
        <w:t>builds</w:t>
      </w:r>
      <w:r w:rsidR="0000463E" w:rsidRPr="00733FDB">
        <w:rPr>
          <w:rFonts w:ascii="Calibri" w:hAnsi="Calibri" w:cs="Calibri"/>
          <w:color w:val="000000" w:themeColor="text1"/>
        </w:rPr>
        <w:t xml:space="preserve"> on</w:t>
      </w:r>
      <w:r w:rsidR="00FA787C" w:rsidRPr="00733FDB">
        <w:rPr>
          <w:rFonts w:ascii="Calibri" w:hAnsi="Calibri" w:cs="Calibri"/>
          <w:color w:val="000000" w:themeColor="text1"/>
        </w:rPr>
        <w:t xml:space="preserve"> </w:t>
      </w:r>
      <w:r w:rsidR="00DE266A" w:rsidRPr="00733FDB">
        <w:rPr>
          <w:rFonts w:ascii="Calibri" w:hAnsi="Calibri" w:cs="Calibri"/>
          <w:color w:val="000000" w:themeColor="text1"/>
        </w:rPr>
        <w:t>Ellis and Berger’s (2003</w:t>
      </w:r>
      <w:r w:rsidR="00E81A69" w:rsidRPr="00733FDB">
        <w:rPr>
          <w:rFonts w:ascii="Calibri" w:hAnsi="Calibri" w:cs="Calibri"/>
          <w:color w:val="000000" w:themeColor="text1"/>
        </w:rPr>
        <w:t>: 471</w:t>
      </w:r>
      <w:r w:rsidR="00DE266A" w:rsidRPr="00733FDB">
        <w:rPr>
          <w:rFonts w:ascii="Calibri" w:hAnsi="Calibri" w:cs="Calibri"/>
          <w:color w:val="000000" w:themeColor="text1"/>
        </w:rPr>
        <w:t xml:space="preserve">) </w:t>
      </w:r>
      <w:r w:rsidR="0000776A" w:rsidRPr="00733FDB">
        <w:rPr>
          <w:rFonts w:ascii="Calibri" w:hAnsi="Calibri" w:cs="Calibri"/>
          <w:color w:val="000000" w:themeColor="text1"/>
        </w:rPr>
        <w:t xml:space="preserve">theorisation </w:t>
      </w:r>
      <w:r w:rsidR="009A3CC3" w:rsidRPr="00733FDB">
        <w:rPr>
          <w:rFonts w:ascii="Calibri" w:hAnsi="Calibri" w:cs="Calibri"/>
          <w:color w:val="000000" w:themeColor="text1"/>
        </w:rPr>
        <w:t xml:space="preserve">of </w:t>
      </w:r>
      <w:r w:rsidR="00863618" w:rsidRPr="00733FDB">
        <w:rPr>
          <w:rFonts w:ascii="Calibri" w:hAnsi="Calibri" w:cs="Calibri"/>
          <w:color w:val="000000" w:themeColor="text1"/>
        </w:rPr>
        <w:t xml:space="preserve">collaborative interviewing </w:t>
      </w:r>
      <w:r w:rsidR="00046716" w:rsidRPr="00733FDB">
        <w:rPr>
          <w:rFonts w:ascii="Calibri" w:hAnsi="Calibri" w:cs="Calibri"/>
          <w:color w:val="000000" w:themeColor="text1"/>
        </w:rPr>
        <w:t xml:space="preserve">and </w:t>
      </w:r>
      <w:r w:rsidR="00562D7A" w:rsidRPr="00733FDB">
        <w:rPr>
          <w:rFonts w:ascii="Calibri" w:hAnsi="Calibri" w:cs="Calibri"/>
          <w:color w:val="000000" w:themeColor="text1"/>
        </w:rPr>
        <w:t xml:space="preserve">how </w:t>
      </w:r>
      <w:r w:rsidR="00046716" w:rsidRPr="00733FDB">
        <w:rPr>
          <w:rFonts w:ascii="Calibri" w:hAnsi="Calibri" w:cs="Calibri"/>
          <w:color w:val="000000" w:themeColor="text1"/>
        </w:rPr>
        <w:t xml:space="preserve">analysis of </w:t>
      </w:r>
      <w:r w:rsidR="00562D7A" w:rsidRPr="00733FDB">
        <w:rPr>
          <w:rFonts w:ascii="Calibri" w:hAnsi="Calibri" w:cs="Calibri"/>
          <w:color w:val="000000" w:themeColor="text1"/>
        </w:rPr>
        <w:t>the</w:t>
      </w:r>
      <w:r w:rsidR="00751495" w:rsidRPr="00733FDB">
        <w:rPr>
          <w:rFonts w:ascii="Calibri" w:hAnsi="Calibri" w:cs="Calibri"/>
          <w:color w:val="000000" w:themeColor="text1"/>
        </w:rPr>
        <w:t xml:space="preserve"> </w:t>
      </w:r>
      <w:r w:rsidR="00D729A1" w:rsidRPr="00733FDB">
        <w:rPr>
          <w:rFonts w:ascii="Calibri" w:hAnsi="Calibri" w:cs="Calibri"/>
          <w:color w:val="000000" w:themeColor="text1"/>
        </w:rPr>
        <w:t>“</w:t>
      </w:r>
      <w:r w:rsidR="00751495" w:rsidRPr="00733FDB">
        <w:rPr>
          <w:rFonts w:ascii="Calibri" w:hAnsi="Calibri" w:cs="Calibri"/>
          <w:color w:val="000000" w:themeColor="text1"/>
        </w:rPr>
        <w:t xml:space="preserve">researcher’s self in interviews </w:t>
      </w:r>
      <w:r w:rsidR="008F2FE5" w:rsidRPr="00733FDB">
        <w:rPr>
          <w:rFonts w:ascii="Calibri" w:hAnsi="Calibri" w:cs="Calibri"/>
          <w:color w:val="000000" w:themeColor="text1"/>
        </w:rPr>
        <w:t>deepens and enriches our understanding</w:t>
      </w:r>
      <w:r w:rsidR="00D729A1" w:rsidRPr="00733FDB">
        <w:rPr>
          <w:rFonts w:ascii="Calibri" w:hAnsi="Calibri" w:cs="Calibri"/>
          <w:color w:val="000000" w:themeColor="text1"/>
        </w:rPr>
        <w:t>”</w:t>
      </w:r>
      <w:r w:rsidR="008F2FE5" w:rsidRPr="00733FDB">
        <w:rPr>
          <w:rFonts w:ascii="Calibri" w:hAnsi="Calibri" w:cs="Calibri"/>
          <w:color w:val="000000" w:themeColor="text1"/>
        </w:rPr>
        <w:t xml:space="preserve"> </w:t>
      </w:r>
      <w:r w:rsidR="004E2543" w:rsidRPr="00733FDB">
        <w:rPr>
          <w:rFonts w:ascii="Calibri" w:hAnsi="Calibri" w:cs="Calibri"/>
          <w:color w:val="000000" w:themeColor="text1"/>
        </w:rPr>
        <w:t>through attention to</w:t>
      </w:r>
      <w:r w:rsidR="0019033C" w:rsidRPr="00733FDB">
        <w:rPr>
          <w:rFonts w:ascii="Calibri" w:hAnsi="Calibri" w:cs="Calibri"/>
          <w:color w:val="000000" w:themeColor="text1"/>
        </w:rPr>
        <w:t xml:space="preserve"> </w:t>
      </w:r>
      <w:r w:rsidR="00084358" w:rsidRPr="00733FDB">
        <w:rPr>
          <w:rFonts w:ascii="Calibri" w:hAnsi="Calibri" w:cs="Calibri"/>
          <w:color w:val="000000" w:themeColor="text1"/>
        </w:rPr>
        <w:t xml:space="preserve">the co-production of </w:t>
      </w:r>
      <w:r w:rsidR="00816F5E" w:rsidRPr="00733FDB">
        <w:rPr>
          <w:rFonts w:ascii="Calibri" w:hAnsi="Calibri" w:cs="Calibri"/>
          <w:color w:val="000000" w:themeColor="text1"/>
        </w:rPr>
        <w:t>meanings</w:t>
      </w:r>
      <w:r w:rsidR="00B47903" w:rsidRPr="00733FDB">
        <w:rPr>
          <w:rFonts w:ascii="Calibri" w:hAnsi="Calibri" w:cs="Calibri"/>
          <w:color w:val="000000" w:themeColor="text1"/>
        </w:rPr>
        <w:t xml:space="preserve"> and emotional responses</w:t>
      </w:r>
      <w:r w:rsidR="00657F5B" w:rsidRPr="00733FDB">
        <w:rPr>
          <w:rFonts w:ascii="Calibri" w:hAnsi="Calibri" w:cs="Calibri"/>
          <w:color w:val="000000" w:themeColor="text1"/>
        </w:rPr>
        <w:t>. Eva and Sandra</w:t>
      </w:r>
      <w:r w:rsidR="00CD1FEA" w:rsidRPr="00733FDB">
        <w:rPr>
          <w:rFonts w:ascii="Calibri" w:hAnsi="Calibri" w:cs="Calibri"/>
          <w:color w:val="000000" w:themeColor="text1"/>
        </w:rPr>
        <w:t xml:space="preserve"> </w:t>
      </w:r>
      <w:r w:rsidR="00657F5B" w:rsidRPr="00733FDB">
        <w:rPr>
          <w:rFonts w:ascii="Calibri" w:hAnsi="Calibri" w:cs="Calibri"/>
          <w:color w:val="000000" w:themeColor="text1"/>
        </w:rPr>
        <w:t xml:space="preserve">reflect on </w:t>
      </w:r>
      <w:r w:rsidR="005876DB" w:rsidRPr="00733FDB">
        <w:rPr>
          <w:rFonts w:ascii="Calibri" w:hAnsi="Calibri" w:cs="Calibri"/>
          <w:color w:val="000000" w:themeColor="text1"/>
        </w:rPr>
        <w:t xml:space="preserve">how </w:t>
      </w:r>
      <w:r w:rsidR="00D074A2" w:rsidRPr="00733FDB">
        <w:rPr>
          <w:rFonts w:ascii="Calibri" w:hAnsi="Calibri" w:cs="Calibri"/>
          <w:color w:val="000000" w:themeColor="text1"/>
        </w:rPr>
        <w:t>the</w:t>
      </w:r>
      <w:r w:rsidR="00B64A07" w:rsidRPr="00733FDB">
        <w:rPr>
          <w:rFonts w:ascii="Calibri" w:hAnsi="Calibri" w:cs="Calibri"/>
          <w:color w:val="000000" w:themeColor="text1"/>
        </w:rPr>
        <w:t xml:space="preserve"> participants</w:t>
      </w:r>
      <w:r w:rsidR="007D402F" w:rsidRPr="00733FDB">
        <w:rPr>
          <w:rFonts w:ascii="Calibri" w:hAnsi="Calibri" w:cs="Calibri"/>
          <w:color w:val="000000" w:themeColor="text1"/>
        </w:rPr>
        <w:t xml:space="preserve"> </w:t>
      </w:r>
      <w:r w:rsidR="13DB38C2" w:rsidRPr="00733FDB">
        <w:rPr>
          <w:rFonts w:ascii="Calibri" w:hAnsi="Calibri" w:cs="Calibri"/>
          <w:color w:val="000000" w:themeColor="text1"/>
        </w:rPr>
        <w:t>shift</w:t>
      </w:r>
      <w:r w:rsidR="00CD73D4" w:rsidRPr="00733FDB">
        <w:rPr>
          <w:rFonts w:ascii="Calibri" w:hAnsi="Calibri" w:cs="Calibri"/>
          <w:color w:val="000000" w:themeColor="text1"/>
        </w:rPr>
        <w:t xml:space="preserve"> </w:t>
      </w:r>
      <w:r w:rsidR="007D402F" w:rsidRPr="00733FDB">
        <w:rPr>
          <w:rFonts w:ascii="Calibri" w:hAnsi="Calibri" w:cs="Calibri"/>
          <w:color w:val="000000" w:themeColor="text1"/>
        </w:rPr>
        <w:t xml:space="preserve">between </w:t>
      </w:r>
      <w:r w:rsidR="00CD73D4" w:rsidRPr="00733FDB">
        <w:rPr>
          <w:rFonts w:ascii="Calibri" w:hAnsi="Calibri" w:cs="Calibri"/>
          <w:color w:val="000000" w:themeColor="text1"/>
        </w:rPr>
        <w:t xml:space="preserve">and sometimes </w:t>
      </w:r>
      <w:r w:rsidR="00387E43" w:rsidRPr="00733FDB">
        <w:rPr>
          <w:rFonts w:ascii="Calibri" w:hAnsi="Calibri" w:cs="Calibri"/>
          <w:color w:val="000000" w:themeColor="text1"/>
        </w:rPr>
        <w:t xml:space="preserve">hold </w:t>
      </w:r>
      <w:r w:rsidR="00CD73D4" w:rsidRPr="00733FDB">
        <w:rPr>
          <w:rFonts w:ascii="Calibri" w:hAnsi="Calibri" w:cs="Calibri"/>
          <w:color w:val="000000" w:themeColor="text1"/>
        </w:rPr>
        <w:t>contradictory</w:t>
      </w:r>
      <w:r w:rsidR="005B2A12" w:rsidRPr="00733FDB">
        <w:rPr>
          <w:rFonts w:ascii="Calibri" w:hAnsi="Calibri" w:cs="Calibri"/>
          <w:color w:val="000000" w:themeColor="text1"/>
        </w:rPr>
        <w:t xml:space="preserve"> </w:t>
      </w:r>
      <w:r w:rsidR="0051041E" w:rsidRPr="00733FDB">
        <w:rPr>
          <w:rFonts w:ascii="Calibri" w:hAnsi="Calibri" w:cs="Calibri"/>
          <w:color w:val="000000" w:themeColor="text1"/>
        </w:rPr>
        <w:t>I-</w:t>
      </w:r>
      <w:r w:rsidR="00213D51" w:rsidRPr="00733FDB">
        <w:rPr>
          <w:rFonts w:ascii="Calibri" w:hAnsi="Calibri" w:cs="Calibri"/>
          <w:color w:val="000000" w:themeColor="text1"/>
        </w:rPr>
        <w:t xml:space="preserve">positions </w:t>
      </w:r>
      <w:r w:rsidR="00385A25" w:rsidRPr="00733FDB">
        <w:rPr>
          <w:rFonts w:ascii="Calibri" w:hAnsi="Calibri" w:cs="Calibri"/>
          <w:color w:val="000000" w:themeColor="text1"/>
        </w:rPr>
        <w:t xml:space="preserve">- </w:t>
      </w:r>
      <w:r w:rsidR="00EC3F16" w:rsidRPr="00733FDB">
        <w:rPr>
          <w:rFonts w:ascii="Calibri" w:hAnsi="Calibri" w:cs="Calibri"/>
          <w:color w:val="000000" w:themeColor="text1"/>
        </w:rPr>
        <w:t>in relation to</w:t>
      </w:r>
      <w:r w:rsidR="00213D51" w:rsidRPr="00733FDB">
        <w:rPr>
          <w:rFonts w:ascii="Calibri" w:hAnsi="Calibri" w:cs="Calibri"/>
          <w:color w:val="000000" w:themeColor="text1"/>
        </w:rPr>
        <w:t xml:space="preserve"> </w:t>
      </w:r>
      <w:r w:rsidR="00C74EE7" w:rsidRPr="00733FDB">
        <w:rPr>
          <w:rFonts w:ascii="Calibri" w:hAnsi="Calibri" w:cs="Calibri"/>
          <w:color w:val="000000" w:themeColor="text1"/>
        </w:rPr>
        <w:t>performing being</w:t>
      </w:r>
      <w:r w:rsidR="63FA098C" w:rsidRPr="00733FDB">
        <w:rPr>
          <w:rFonts w:ascii="Calibri" w:hAnsi="Calibri" w:cs="Calibri"/>
          <w:color w:val="000000" w:themeColor="text1"/>
        </w:rPr>
        <w:t xml:space="preserve"> a </w:t>
      </w:r>
      <w:r w:rsidR="00213D51" w:rsidRPr="00733FDB">
        <w:rPr>
          <w:rFonts w:ascii="Calibri" w:hAnsi="Calibri" w:cs="Calibri"/>
          <w:color w:val="000000" w:themeColor="text1"/>
        </w:rPr>
        <w:t>mother, worker</w:t>
      </w:r>
      <w:r w:rsidR="6D99FCC0" w:rsidRPr="00733FDB">
        <w:rPr>
          <w:rFonts w:ascii="Calibri" w:hAnsi="Calibri" w:cs="Calibri"/>
          <w:color w:val="000000" w:themeColor="text1"/>
        </w:rPr>
        <w:t xml:space="preserve">, </w:t>
      </w:r>
      <w:r w:rsidR="005E4791" w:rsidRPr="00733FDB">
        <w:rPr>
          <w:rFonts w:ascii="Calibri" w:hAnsi="Calibri" w:cs="Calibri"/>
          <w:color w:val="000000" w:themeColor="text1"/>
        </w:rPr>
        <w:t>professional</w:t>
      </w:r>
      <w:r w:rsidR="00A37B8C" w:rsidRPr="00733FDB">
        <w:rPr>
          <w:rFonts w:ascii="Calibri" w:hAnsi="Calibri" w:cs="Calibri"/>
          <w:color w:val="000000" w:themeColor="text1"/>
        </w:rPr>
        <w:t>, student and nursery owner</w:t>
      </w:r>
      <w:r w:rsidR="008463B2" w:rsidRPr="00733FDB">
        <w:rPr>
          <w:rFonts w:ascii="Calibri" w:hAnsi="Calibri" w:cs="Calibri"/>
          <w:color w:val="000000" w:themeColor="text1"/>
        </w:rPr>
        <w:t xml:space="preserve">. </w:t>
      </w:r>
    </w:p>
    <w:p w14:paraId="128237CA" w14:textId="3552F670" w:rsidR="003A7FC2" w:rsidRPr="00733FDB" w:rsidRDefault="003A7FC2" w:rsidP="00A341D8">
      <w:pPr>
        <w:spacing w:line="360" w:lineRule="auto"/>
        <w:jc w:val="both"/>
        <w:rPr>
          <w:rFonts w:ascii="Calibri" w:hAnsi="Calibri" w:cs="Calibri"/>
          <w:color w:val="000000" w:themeColor="text1"/>
        </w:rPr>
      </w:pPr>
    </w:p>
    <w:p w14:paraId="7799A8EC" w14:textId="77777777" w:rsidR="009424EA" w:rsidRPr="00733FDB" w:rsidRDefault="003A7FC2"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Initially Sandra and Eva </w:t>
      </w:r>
      <w:r w:rsidR="00D73DCF" w:rsidRPr="00733FDB">
        <w:rPr>
          <w:rFonts w:ascii="Calibri" w:hAnsi="Calibri" w:cs="Calibri"/>
          <w:color w:val="000000" w:themeColor="text1"/>
        </w:rPr>
        <w:t xml:space="preserve">individually analysed their own data. </w:t>
      </w:r>
      <w:r w:rsidR="00087BE7" w:rsidRPr="00733FDB">
        <w:rPr>
          <w:rFonts w:ascii="Calibri" w:hAnsi="Calibri" w:cs="Calibri"/>
          <w:color w:val="000000" w:themeColor="text1"/>
        </w:rPr>
        <w:t xml:space="preserve">The analytical process involved a full transcript of the interview followed by several in depth readings. </w:t>
      </w:r>
      <w:r w:rsidR="00B4723A" w:rsidRPr="00733FDB">
        <w:rPr>
          <w:rFonts w:ascii="Calibri" w:hAnsi="Calibri" w:cs="Calibri"/>
          <w:color w:val="000000" w:themeColor="text1"/>
        </w:rPr>
        <w:t xml:space="preserve">In the first reading a ‘free annotation’ </w:t>
      </w:r>
      <w:r w:rsidR="002C17C6" w:rsidRPr="00733FDB">
        <w:rPr>
          <w:rFonts w:ascii="Calibri" w:hAnsi="Calibri" w:cs="Calibri"/>
          <w:color w:val="000000" w:themeColor="text1"/>
        </w:rPr>
        <w:t xml:space="preserve">approach was taken where anything which </w:t>
      </w:r>
      <w:r w:rsidR="00466008" w:rsidRPr="00733FDB">
        <w:rPr>
          <w:rFonts w:ascii="Calibri" w:hAnsi="Calibri" w:cs="Calibri"/>
          <w:color w:val="000000" w:themeColor="text1"/>
        </w:rPr>
        <w:t xml:space="preserve">particularly ‘struck us’ was noted. </w:t>
      </w:r>
      <w:r w:rsidR="004C14D1" w:rsidRPr="00733FDB">
        <w:rPr>
          <w:rFonts w:ascii="Calibri" w:hAnsi="Calibri" w:cs="Calibri"/>
          <w:color w:val="000000" w:themeColor="text1"/>
        </w:rPr>
        <w:t xml:space="preserve">This enabled us to be open to </w:t>
      </w:r>
      <w:r w:rsidR="00790543" w:rsidRPr="00733FDB">
        <w:rPr>
          <w:rFonts w:ascii="Calibri" w:hAnsi="Calibri" w:cs="Calibri"/>
          <w:color w:val="000000" w:themeColor="text1"/>
        </w:rPr>
        <w:t>different</w:t>
      </w:r>
      <w:r w:rsidR="004C14D1" w:rsidRPr="00733FDB">
        <w:rPr>
          <w:rFonts w:ascii="Calibri" w:hAnsi="Calibri" w:cs="Calibri"/>
          <w:color w:val="000000" w:themeColor="text1"/>
        </w:rPr>
        <w:t xml:space="preserve"> interpretations and</w:t>
      </w:r>
      <w:r w:rsidR="00790543" w:rsidRPr="00733FDB">
        <w:rPr>
          <w:rFonts w:ascii="Calibri" w:hAnsi="Calibri" w:cs="Calibri"/>
          <w:color w:val="000000" w:themeColor="text1"/>
        </w:rPr>
        <w:t xml:space="preserve"> multiple meanings (Ba</w:t>
      </w:r>
      <w:r w:rsidR="0024360F" w:rsidRPr="00733FDB">
        <w:rPr>
          <w:rFonts w:ascii="Calibri" w:hAnsi="Calibri" w:cs="Calibri"/>
          <w:color w:val="000000" w:themeColor="text1"/>
        </w:rPr>
        <w:t xml:space="preserve">khtin, 1981). </w:t>
      </w:r>
      <w:r w:rsidR="004C14D1" w:rsidRPr="00733FDB">
        <w:rPr>
          <w:rFonts w:ascii="Calibri" w:hAnsi="Calibri" w:cs="Calibri"/>
          <w:color w:val="000000" w:themeColor="text1"/>
        </w:rPr>
        <w:t xml:space="preserve"> </w:t>
      </w:r>
      <w:r w:rsidR="00466008" w:rsidRPr="00733FDB">
        <w:rPr>
          <w:rFonts w:ascii="Calibri" w:hAnsi="Calibri" w:cs="Calibri"/>
          <w:color w:val="000000" w:themeColor="text1"/>
        </w:rPr>
        <w:t>This was followed by an analysis of ‘</w:t>
      </w:r>
      <w:r w:rsidR="00934B64" w:rsidRPr="00733FDB">
        <w:rPr>
          <w:rFonts w:ascii="Calibri" w:hAnsi="Calibri" w:cs="Calibri"/>
          <w:color w:val="000000" w:themeColor="text1"/>
        </w:rPr>
        <w:t xml:space="preserve">small stories’ </w:t>
      </w:r>
      <w:r w:rsidR="000102A0" w:rsidRPr="00733FDB">
        <w:rPr>
          <w:rFonts w:ascii="Calibri" w:hAnsi="Calibri" w:cs="Calibri"/>
          <w:color w:val="000000" w:themeColor="text1"/>
        </w:rPr>
        <w:t>with a focus on ‘</w:t>
      </w:r>
      <w:r w:rsidR="00FA4F5D" w:rsidRPr="00733FDB">
        <w:rPr>
          <w:rFonts w:ascii="Calibri" w:hAnsi="Calibri" w:cs="Calibri"/>
          <w:color w:val="000000" w:themeColor="text1"/>
        </w:rPr>
        <w:t>W</w:t>
      </w:r>
      <w:r w:rsidR="000102A0" w:rsidRPr="00733FDB">
        <w:rPr>
          <w:rFonts w:ascii="Calibri" w:hAnsi="Calibri" w:cs="Calibri"/>
          <w:color w:val="000000" w:themeColor="text1"/>
        </w:rPr>
        <w:t xml:space="preserve">hat story are they telling? How do stories get interrupted or diverted? How are characters constructed? </w:t>
      </w:r>
      <w:r w:rsidR="00C81F35" w:rsidRPr="00733FDB">
        <w:rPr>
          <w:rFonts w:ascii="Calibri" w:hAnsi="Calibri" w:cs="Calibri"/>
          <w:color w:val="000000" w:themeColor="text1"/>
        </w:rPr>
        <w:t xml:space="preserve">A </w:t>
      </w:r>
      <w:r w:rsidR="00311785" w:rsidRPr="00733FDB">
        <w:rPr>
          <w:rFonts w:ascii="Calibri" w:hAnsi="Calibri" w:cs="Calibri"/>
          <w:color w:val="000000" w:themeColor="text1"/>
        </w:rPr>
        <w:t xml:space="preserve">summary was made of the ‘narrative threads’ </w:t>
      </w:r>
      <w:r w:rsidR="00130EA7" w:rsidRPr="00733FDB">
        <w:rPr>
          <w:rFonts w:ascii="Calibri" w:hAnsi="Calibri" w:cs="Calibri"/>
          <w:color w:val="000000" w:themeColor="text1"/>
        </w:rPr>
        <w:t>[the main ideas we identified within the narratives</w:t>
      </w:r>
      <w:r w:rsidR="00834545" w:rsidRPr="00733FDB">
        <w:rPr>
          <w:rFonts w:ascii="Calibri" w:hAnsi="Calibri" w:cs="Calibri"/>
          <w:color w:val="000000" w:themeColor="text1"/>
        </w:rPr>
        <w:t xml:space="preserve">] </w:t>
      </w:r>
      <w:r w:rsidR="00311785" w:rsidRPr="00733FDB">
        <w:rPr>
          <w:rFonts w:ascii="Calibri" w:hAnsi="Calibri" w:cs="Calibri"/>
          <w:color w:val="000000" w:themeColor="text1"/>
        </w:rPr>
        <w:t xml:space="preserve">which </w:t>
      </w:r>
      <w:r w:rsidR="001F482C" w:rsidRPr="00733FDB">
        <w:rPr>
          <w:rFonts w:ascii="Calibri" w:hAnsi="Calibri" w:cs="Calibri"/>
          <w:color w:val="000000" w:themeColor="text1"/>
        </w:rPr>
        <w:t xml:space="preserve">informed the subheadings for the presentation of our </w:t>
      </w:r>
      <w:r w:rsidR="00331022" w:rsidRPr="00733FDB">
        <w:rPr>
          <w:rFonts w:ascii="Calibri" w:hAnsi="Calibri" w:cs="Calibri"/>
          <w:color w:val="000000" w:themeColor="text1"/>
        </w:rPr>
        <w:t xml:space="preserve">individual </w:t>
      </w:r>
      <w:r w:rsidR="001F482C" w:rsidRPr="00733FDB">
        <w:rPr>
          <w:rFonts w:ascii="Calibri" w:hAnsi="Calibri" w:cs="Calibri"/>
          <w:color w:val="000000" w:themeColor="text1"/>
        </w:rPr>
        <w:t>analysis below</w:t>
      </w:r>
      <w:r w:rsidR="00A43585" w:rsidRPr="00733FDB">
        <w:rPr>
          <w:rFonts w:ascii="Calibri" w:hAnsi="Calibri" w:cs="Calibri"/>
          <w:color w:val="000000" w:themeColor="text1"/>
        </w:rPr>
        <w:t xml:space="preserve"> </w:t>
      </w:r>
      <w:r w:rsidR="00130EA7" w:rsidRPr="00733FDB">
        <w:rPr>
          <w:rFonts w:ascii="Calibri" w:hAnsi="Calibri" w:cs="Calibri"/>
          <w:color w:val="000000" w:themeColor="text1"/>
        </w:rPr>
        <w:t xml:space="preserve">[for further explanation see Lyndon (2018). </w:t>
      </w:r>
    </w:p>
    <w:p w14:paraId="27D5795D" w14:textId="77777777" w:rsidR="009424EA" w:rsidRPr="00733FDB" w:rsidRDefault="009424EA" w:rsidP="00A341D8">
      <w:pPr>
        <w:spacing w:line="360" w:lineRule="auto"/>
        <w:jc w:val="both"/>
        <w:rPr>
          <w:rFonts w:ascii="Calibri" w:hAnsi="Calibri" w:cs="Calibri"/>
          <w:color w:val="000000" w:themeColor="text1"/>
        </w:rPr>
      </w:pPr>
    </w:p>
    <w:p w14:paraId="1E46A446" w14:textId="616E4BBB" w:rsidR="00BC75EA" w:rsidRPr="00733FDB" w:rsidRDefault="00C81F35" w:rsidP="00A341D8">
      <w:pPr>
        <w:spacing w:line="360" w:lineRule="auto"/>
        <w:jc w:val="both"/>
        <w:rPr>
          <w:rFonts w:ascii="Calibri" w:hAnsi="Calibri" w:cs="Calibri"/>
          <w:color w:val="000000" w:themeColor="text1"/>
        </w:rPr>
      </w:pPr>
      <w:r w:rsidRPr="00733FDB">
        <w:rPr>
          <w:rFonts w:ascii="Calibri" w:hAnsi="Calibri" w:cs="Calibri"/>
          <w:color w:val="000000" w:themeColor="text1"/>
        </w:rPr>
        <w:t>In the final stage</w:t>
      </w:r>
      <w:r w:rsidR="00C6318E" w:rsidRPr="00733FDB">
        <w:rPr>
          <w:rFonts w:ascii="Calibri" w:hAnsi="Calibri" w:cs="Calibri"/>
          <w:color w:val="000000" w:themeColor="text1"/>
        </w:rPr>
        <w:t xml:space="preserve"> Eva and Sandra shared the</w:t>
      </w:r>
      <w:r w:rsidR="001D6C9E" w:rsidRPr="00733FDB">
        <w:rPr>
          <w:rFonts w:ascii="Calibri" w:hAnsi="Calibri" w:cs="Calibri"/>
          <w:color w:val="000000" w:themeColor="text1"/>
        </w:rPr>
        <w:t xml:space="preserve">ir </w:t>
      </w:r>
      <w:r w:rsidR="005640BD" w:rsidRPr="00733FDB">
        <w:rPr>
          <w:rFonts w:ascii="Calibri" w:hAnsi="Calibri" w:cs="Calibri"/>
          <w:color w:val="000000" w:themeColor="text1"/>
        </w:rPr>
        <w:t>original analysis of individual data</w:t>
      </w:r>
      <w:r w:rsidR="00C6318E" w:rsidRPr="00733FDB">
        <w:rPr>
          <w:rFonts w:ascii="Calibri" w:hAnsi="Calibri" w:cs="Calibri"/>
          <w:color w:val="000000" w:themeColor="text1"/>
        </w:rPr>
        <w:t xml:space="preserve"> with each other and then met to </w:t>
      </w:r>
      <w:r w:rsidR="00DB3C44" w:rsidRPr="00733FDB">
        <w:rPr>
          <w:rFonts w:ascii="Calibri" w:hAnsi="Calibri" w:cs="Calibri"/>
          <w:color w:val="000000" w:themeColor="text1"/>
        </w:rPr>
        <w:t>co-reflect on</w:t>
      </w:r>
      <w:r w:rsidR="00C6318E" w:rsidRPr="00733FDB">
        <w:rPr>
          <w:rFonts w:ascii="Calibri" w:hAnsi="Calibri" w:cs="Calibri"/>
          <w:color w:val="000000" w:themeColor="text1"/>
        </w:rPr>
        <w:t xml:space="preserve"> their response</w:t>
      </w:r>
      <w:r w:rsidR="001D6C9E" w:rsidRPr="00733FDB">
        <w:rPr>
          <w:rFonts w:ascii="Calibri" w:hAnsi="Calibri" w:cs="Calibri"/>
          <w:color w:val="000000" w:themeColor="text1"/>
        </w:rPr>
        <w:t>s</w:t>
      </w:r>
      <w:r w:rsidR="00C6318E" w:rsidRPr="00733FDB">
        <w:rPr>
          <w:rFonts w:ascii="Calibri" w:hAnsi="Calibri" w:cs="Calibri"/>
          <w:color w:val="000000" w:themeColor="text1"/>
        </w:rPr>
        <w:t xml:space="preserve">.  </w:t>
      </w:r>
      <w:r w:rsidR="00331CC0" w:rsidRPr="00733FDB">
        <w:rPr>
          <w:rFonts w:ascii="Calibri" w:hAnsi="Calibri" w:cs="Calibri"/>
          <w:color w:val="000000" w:themeColor="text1"/>
        </w:rPr>
        <w:t>T</w:t>
      </w:r>
      <w:r w:rsidR="003B6820" w:rsidRPr="00733FDB">
        <w:rPr>
          <w:rFonts w:ascii="Calibri" w:hAnsi="Calibri" w:cs="Calibri"/>
          <w:color w:val="000000" w:themeColor="text1"/>
        </w:rPr>
        <w:t xml:space="preserve">heir ‘co-reflections’ </w:t>
      </w:r>
      <w:r w:rsidR="00331CC0" w:rsidRPr="00733FDB">
        <w:rPr>
          <w:rFonts w:ascii="Calibri" w:hAnsi="Calibri" w:cs="Calibri"/>
          <w:color w:val="000000" w:themeColor="text1"/>
        </w:rPr>
        <w:t xml:space="preserve">are </w:t>
      </w:r>
      <w:r w:rsidR="001F7C84" w:rsidRPr="00733FDB">
        <w:rPr>
          <w:rFonts w:ascii="Calibri" w:hAnsi="Calibri" w:cs="Calibri"/>
          <w:color w:val="000000" w:themeColor="text1"/>
        </w:rPr>
        <w:t>drawn from</w:t>
      </w:r>
      <w:r w:rsidR="00331CC0" w:rsidRPr="00733FDB">
        <w:rPr>
          <w:rFonts w:ascii="Calibri" w:hAnsi="Calibri" w:cs="Calibri"/>
          <w:color w:val="000000" w:themeColor="text1"/>
        </w:rPr>
        <w:t xml:space="preserve"> </w:t>
      </w:r>
      <w:r w:rsidR="00224F02" w:rsidRPr="00733FDB">
        <w:rPr>
          <w:rFonts w:ascii="Calibri" w:hAnsi="Calibri" w:cs="Calibri"/>
          <w:color w:val="000000" w:themeColor="text1"/>
        </w:rPr>
        <w:t>digital recordings of</w:t>
      </w:r>
      <w:r w:rsidR="003B6820" w:rsidRPr="00733FDB">
        <w:rPr>
          <w:rFonts w:ascii="Calibri" w:hAnsi="Calibri" w:cs="Calibri"/>
          <w:color w:val="000000" w:themeColor="text1"/>
        </w:rPr>
        <w:t xml:space="preserve"> these </w:t>
      </w:r>
      <w:r w:rsidR="001D6C9E" w:rsidRPr="00733FDB">
        <w:rPr>
          <w:rFonts w:ascii="Calibri" w:hAnsi="Calibri" w:cs="Calibri"/>
          <w:color w:val="000000" w:themeColor="text1"/>
        </w:rPr>
        <w:t>discussions</w:t>
      </w:r>
      <w:r w:rsidR="00491512" w:rsidRPr="00733FDB">
        <w:rPr>
          <w:rFonts w:ascii="Calibri" w:hAnsi="Calibri" w:cs="Calibri"/>
          <w:color w:val="000000" w:themeColor="text1"/>
        </w:rPr>
        <w:t xml:space="preserve"> and discuss how </w:t>
      </w:r>
      <w:r w:rsidR="00B24EC7" w:rsidRPr="00733FDB">
        <w:rPr>
          <w:rFonts w:ascii="Calibri" w:hAnsi="Calibri" w:cs="Calibri"/>
          <w:color w:val="000000" w:themeColor="text1"/>
        </w:rPr>
        <w:t>their own I-</w:t>
      </w:r>
      <w:r w:rsidR="009424EA" w:rsidRPr="00733FDB">
        <w:rPr>
          <w:rFonts w:ascii="Calibri" w:hAnsi="Calibri" w:cs="Calibri"/>
          <w:color w:val="000000" w:themeColor="text1"/>
        </w:rPr>
        <w:t>positions</w:t>
      </w:r>
      <w:r w:rsidR="00B24EC7" w:rsidRPr="00733FDB">
        <w:rPr>
          <w:rFonts w:ascii="Calibri" w:hAnsi="Calibri" w:cs="Calibri"/>
          <w:color w:val="000000" w:themeColor="text1"/>
        </w:rPr>
        <w:t xml:space="preserve"> inform </w:t>
      </w:r>
      <w:r w:rsidR="00626FF0" w:rsidRPr="00733FDB">
        <w:rPr>
          <w:rFonts w:ascii="Calibri" w:hAnsi="Calibri" w:cs="Calibri"/>
          <w:color w:val="000000" w:themeColor="text1"/>
        </w:rPr>
        <w:t>their</w:t>
      </w:r>
      <w:r w:rsidR="00B24EC7" w:rsidRPr="00733FDB">
        <w:rPr>
          <w:rFonts w:ascii="Calibri" w:hAnsi="Calibri" w:cs="Calibri"/>
          <w:color w:val="000000" w:themeColor="text1"/>
        </w:rPr>
        <w:t xml:space="preserve"> interpret</w:t>
      </w:r>
      <w:r w:rsidR="00626FF0" w:rsidRPr="00733FDB">
        <w:rPr>
          <w:rFonts w:ascii="Calibri" w:hAnsi="Calibri" w:cs="Calibri"/>
          <w:color w:val="000000" w:themeColor="text1"/>
        </w:rPr>
        <w:t>ations</w:t>
      </w:r>
      <w:r w:rsidR="00B24EC7" w:rsidRPr="00733FDB">
        <w:rPr>
          <w:rFonts w:ascii="Calibri" w:hAnsi="Calibri" w:cs="Calibri"/>
          <w:color w:val="000000" w:themeColor="text1"/>
        </w:rPr>
        <w:t xml:space="preserve"> of their participants</w:t>
      </w:r>
      <w:r w:rsidR="00626FF0" w:rsidRPr="00733FDB">
        <w:rPr>
          <w:rFonts w:ascii="Calibri" w:hAnsi="Calibri" w:cs="Calibri"/>
          <w:color w:val="000000" w:themeColor="text1"/>
        </w:rPr>
        <w:t>’ narratives</w:t>
      </w:r>
      <w:r w:rsidR="00B24EC7" w:rsidRPr="00733FDB">
        <w:rPr>
          <w:rFonts w:ascii="Calibri" w:hAnsi="Calibri" w:cs="Calibri"/>
          <w:color w:val="000000" w:themeColor="text1"/>
        </w:rPr>
        <w:t xml:space="preserve"> </w:t>
      </w:r>
      <w:r w:rsidR="001D6C9E" w:rsidRPr="00733FDB">
        <w:rPr>
          <w:rFonts w:ascii="Calibri" w:hAnsi="Calibri" w:cs="Calibri"/>
          <w:color w:val="000000" w:themeColor="text1"/>
        </w:rPr>
        <w:t>- thus</w:t>
      </w:r>
      <w:r w:rsidR="00492B70" w:rsidRPr="00733FDB">
        <w:rPr>
          <w:rFonts w:ascii="Calibri" w:hAnsi="Calibri" w:cs="Calibri"/>
          <w:color w:val="000000" w:themeColor="text1"/>
        </w:rPr>
        <w:t xml:space="preserve"> offering a further layer of </w:t>
      </w:r>
      <w:r w:rsidR="00CA0D2B" w:rsidRPr="00733FDB">
        <w:rPr>
          <w:rFonts w:ascii="Calibri" w:hAnsi="Calibri" w:cs="Calibri"/>
          <w:color w:val="000000" w:themeColor="text1"/>
        </w:rPr>
        <w:t>co-construction</w:t>
      </w:r>
      <w:r w:rsidR="008463B2" w:rsidRPr="00733FDB">
        <w:rPr>
          <w:rFonts w:ascii="Calibri" w:hAnsi="Calibri" w:cs="Calibri"/>
          <w:color w:val="000000" w:themeColor="text1"/>
        </w:rPr>
        <w:t xml:space="preserve">. </w:t>
      </w:r>
      <w:r w:rsidR="3FF8217E" w:rsidRPr="00733FDB">
        <w:rPr>
          <w:rFonts w:ascii="Calibri" w:hAnsi="Calibri" w:cs="Calibri"/>
          <w:color w:val="000000" w:themeColor="text1"/>
        </w:rPr>
        <w:t xml:space="preserve"> </w:t>
      </w:r>
    </w:p>
    <w:p w14:paraId="7A4BA1B8" w14:textId="6A721C99" w:rsidR="009B4677" w:rsidRPr="00733FDB" w:rsidRDefault="009B4677" w:rsidP="009B4677">
      <w:pPr>
        <w:rPr>
          <w:rFonts w:ascii="Calibri" w:hAnsi="Calibri" w:cs="Calibri"/>
          <w:color w:val="323130"/>
          <w:shd w:val="clear" w:color="auto" w:fill="FFFFFF"/>
        </w:rPr>
      </w:pPr>
    </w:p>
    <w:p w14:paraId="1B3794F5" w14:textId="5EB8B766" w:rsidR="009424EA" w:rsidRPr="00733FDB" w:rsidRDefault="00BC42A6" w:rsidP="00BC42A6">
      <w:pPr>
        <w:spacing w:line="360" w:lineRule="auto"/>
        <w:jc w:val="both"/>
        <w:rPr>
          <w:rFonts w:ascii="Calibri" w:hAnsi="Calibri" w:cs="Calibri"/>
          <w:b/>
          <w:i/>
          <w:iCs/>
          <w:color w:val="000000" w:themeColor="text1"/>
        </w:rPr>
      </w:pPr>
      <w:r w:rsidRPr="00733FDB">
        <w:rPr>
          <w:rFonts w:ascii="Calibri" w:hAnsi="Calibri" w:cs="Calibri"/>
          <w:b/>
          <w:i/>
          <w:iCs/>
          <w:color w:val="000000" w:themeColor="text1"/>
        </w:rPr>
        <w:t>Sandra’s analysis of Sally’s narrative – performing the ‘good’ mother, worker, student and professional</w:t>
      </w:r>
    </w:p>
    <w:p w14:paraId="3A7F29C6" w14:textId="08FC070B"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 have chosen several small stories from my analysis of Sally’s narrative which illustrate how she shifts between I-positions and sometimes holds contradictory I-positions in relation to being a mother, worker, student and professional. To demonstrate the complexity of her I-positions and how </w:t>
      </w:r>
      <w:r w:rsidR="009424EA" w:rsidRPr="00733FDB">
        <w:rPr>
          <w:rFonts w:ascii="Calibri" w:hAnsi="Calibri" w:cs="Calibri"/>
          <w:color w:val="000000" w:themeColor="text1"/>
        </w:rPr>
        <w:t>these interconnects.</w:t>
      </w:r>
      <w:r w:rsidRPr="00733FDB">
        <w:rPr>
          <w:rFonts w:ascii="Calibri" w:hAnsi="Calibri" w:cs="Calibri"/>
          <w:color w:val="000000" w:themeColor="text1"/>
        </w:rPr>
        <w:t xml:space="preserve"> I have focused on how Sally constructs herself and others in regard to poverty, parenting and social mobility. </w:t>
      </w:r>
    </w:p>
    <w:p w14:paraId="3B726EAA" w14:textId="77777777" w:rsidR="00BC42A6" w:rsidRPr="00733FDB" w:rsidRDefault="00BC42A6" w:rsidP="00BC42A6">
      <w:pPr>
        <w:spacing w:line="360" w:lineRule="auto"/>
        <w:jc w:val="both"/>
        <w:rPr>
          <w:rFonts w:ascii="Calibri" w:hAnsi="Calibri" w:cs="Calibri"/>
          <w:color w:val="000000" w:themeColor="text1"/>
        </w:rPr>
      </w:pPr>
    </w:p>
    <w:p w14:paraId="300C5284" w14:textId="77777777" w:rsidR="00BC42A6" w:rsidRPr="00733FDB" w:rsidRDefault="00BC42A6" w:rsidP="00BC42A6">
      <w:pPr>
        <w:spacing w:line="360" w:lineRule="auto"/>
        <w:jc w:val="both"/>
        <w:rPr>
          <w:rFonts w:ascii="Calibri" w:hAnsi="Calibri" w:cs="Calibri"/>
          <w:b/>
          <w:i/>
          <w:iCs/>
          <w:color w:val="000000" w:themeColor="text1"/>
        </w:rPr>
      </w:pPr>
      <w:r w:rsidRPr="00733FDB">
        <w:rPr>
          <w:rFonts w:ascii="Calibri" w:hAnsi="Calibri" w:cs="Calibri"/>
          <w:b/>
          <w:i/>
          <w:iCs/>
          <w:color w:val="000000" w:themeColor="text1"/>
        </w:rPr>
        <w:t xml:space="preserve">Poverty </w:t>
      </w:r>
    </w:p>
    <w:p w14:paraId="63C654DD" w14:textId="77777777"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Sally’s understanding of poverty is complex – sympathising with some and not with others.  Her understanding reflects master narratives of deserving and undeserving poor – those who are deemed as victims of circumstances outside their control and those who are held responsible for their circumstances. These understandings intersect in complicated ways with her different I-positions. Overall her understanding of poverty is ‘absolute’ – not having access to the basic necessities to sustain life. This notion is alluded to throughout her narrative </w:t>
      </w:r>
    </w:p>
    <w:p w14:paraId="4AB283FE" w14:textId="77777777" w:rsidR="00BC42A6" w:rsidRPr="00733FDB" w:rsidRDefault="00BC42A6" w:rsidP="00BC42A6">
      <w:pPr>
        <w:spacing w:line="360" w:lineRule="auto"/>
        <w:ind w:left="720"/>
        <w:rPr>
          <w:rFonts w:ascii="Calibri" w:hAnsi="Calibri" w:cs="Calibri"/>
          <w:i/>
          <w:color w:val="000000"/>
          <w:sz w:val="22"/>
          <w:szCs w:val="22"/>
          <w:shd w:val="clear" w:color="auto" w:fill="FFFFFF"/>
        </w:rPr>
      </w:pPr>
      <w:r w:rsidRPr="00733FDB">
        <w:rPr>
          <w:rFonts w:ascii="Calibri" w:hAnsi="Calibri" w:cs="Calibri"/>
          <w:i/>
          <w:color w:val="000000"/>
          <w:sz w:val="22"/>
          <w:szCs w:val="22"/>
          <w:shd w:val="clear" w:color="auto" w:fill="FFFF00"/>
        </w:rPr>
        <w:t>And when we talk about poverty now, I always think it is relative if you look at children who are poor in this country …most of them aren’t that poor if you look at refugees you know in other places</w:t>
      </w:r>
      <w:r w:rsidRPr="00733FDB">
        <w:rPr>
          <w:rFonts w:ascii="Calibri" w:hAnsi="Calibri" w:cs="Calibri"/>
          <w:i/>
          <w:color w:val="000000"/>
          <w:sz w:val="22"/>
          <w:szCs w:val="22"/>
          <w:shd w:val="clear" w:color="auto" w:fill="FFFFFF"/>
        </w:rPr>
        <w:t> </w:t>
      </w:r>
    </w:p>
    <w:p w14:paraId="3D7E7BB8" w14:textId="3A717960"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Here she makes a clear distinction between the family who are living in absolute poverty – with nowhere to live and not enough food – and the family who cannot afford the latest trending toy. Her understanding of poverty as absolute is strongly connected to her I-positions. Speaking from her I position as a teacher she makes it clear that if a child was in extreme poverty she would be more sympathetic: </w:t>
      </w:r>
    </w:p>
    <w:p w14:paraId="385D1085" w14:textId="4FE15791" w:rsidR="00BC42A6" w:rsidRPr="00733FDB" w:rsidRDefault="00BC42A6" w:rsidP="00BC42A6">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If I see a child you know who’s clearly not fed very well you just want to take them home and bath them and feed them</w:t>
      </w:r>
      <w:r w:rsidR="00D47A89" w:rsidRPr="00733FDB">
        <w:rPr>
          <w:rFonts w:ascii="Calibri" w:hAnsi="Calibri" w:cs="Calibri"/>
          <w:i/>
          <w:color w:val="000000" w:themeColor="text1"/>
        </w:rPr>
        <w:t>,</w:t>
      </w:r>
      <w:r w:rsidRPr="00733FDB">
        <w:rPr>
          <w:rFonts w:ascii="Calibri" w:hAnsi="Calibri" w:cs="Calibri"/>
          <w:i/>
          <w:color w:val="000000" w:themeColor="text1"/>
        </w:rPr>
        <w:t xml:space="preserve"> don’t you? If just brings out that instinct in you really want to look after and help them […] so I have a lot of sympathy with people who are really </w:t>
      </w:r>
      <w:proofErr w:type="spellStart"/>
      <w:r w:rsidRPr="00733FDB">
        <w:rPr>
          <w:rFonts w:ascii="Calibri" w:hAnsi="Calibri" w:cs="Calibri"/>
          <w:i/>
          <w:color w:val="000000" w:themeColor="text1"/>
        </w:rPr>
        <w:t>really</w:t>
      </w:r>
      <w:proofErr w:type="spellEnd"/>
      <w:r w:rsidRPr="00733FDB">
        <w:rPr>
          <w:rFonts w:ascii="Calibri" w:hAnsi="Calibri" w:cs="Calibri"/>
          <w:i/>
          <w:color w:val="000000" w:themeColor="text1"/>
        </w:rPr>
        <w:t xml:space="preserve"> struggling that are cold and hungry you know. </w:t>
      </w:r>
    </w:p>
    <w:p w14:paraId="654F8D83" w14:textId="77777777" w:rsidR="00BC42A6" w:rsidRPr="00733FDB" w:rsidRDefault="00BC42A6" w:rsidP="00BC42A6">
      <w:pPr>
        <w:spacing w:line="360" w:lineRule="auto"/>
        <w:jc w:val="both"/>
        <w:rPr>
          <w:rFonts w:ascii="Calibri" w:hAnsi="Calibri" w:cs="Calibri"/>
          <w:i/>
          <w:iCs/>
          <w:color w:val="000000" w:themeColor="text1"/>
        </w:rPr>
      </w:pPr>
    </w:p>
    <w:p w14:paraId="37F4DA91" w14:textId="77777777" w:rsidR="00BC42A6" w:rsidRPr="00733FDB" w:rsidRDefault="00BC42A6" w:rsidP="00BC42A6">
      <w:pPr>
        <w:spacing w:line="360" w:lineRule="auto"/>
        <w:jc w:val="both"/>
        <w:rPr>
          <w:rFonts w:ascii="Calibri" w:hAnsi="Calibri" w:cs="Calibri"/>
          <w:i/>
          <w:iCs/>
          <w:color w:val="000000" w:themeColor="text1"/>
        </w:rPr>
      </w:pPr>
      <w:r w:rsidRPr="00733FDB">
        <w:rPr>
          <w:rFonts w:ascii="Calibri" w:hAnsi="Calibri" w:cs="Calibri"/>
          <w:i/>
          <w:iCs/>
          <w:color w:val="000000" w:themeColor="text1"/>
        </w:rPr>
        <w:t>Performing the good mother</w:t>
      </w:r>
    </w:p>
    <w:p w14:paraId="4771CFCE" w14:textId="272C7819"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The concern Sally demonstrates for the child in ‘real’ poverty is cognisant of her I-position of a mother – wanting to care and look after the child as she did with her own children. </w:t>
      </w:r>
      <w:r w:rsidRPr="00733FDB">
        <w:rPr>
          <w:rFonts w:ascii="Calibri" w:hAnsi="Calibri" w:cs="Calibri"/>
        </w:rPr>
        <w:t>Throughout her narrative Jackie maintains a strong I position of a mother who puts her children’s needs first. </w:t>
      </w:r>
      <w:r w:rsidRPr="00733FDB">
        <w:rPr>
          <w:rFonts w:ascii="Calibri" w:hAnsi="Calibri" w:cs="Calibri"/>
          <w:color w:val="000000" w:themeColor="text1"/>
        </w:rPr>
        <w:t xml:space="preserve">This small story illustrates the complex intersections between poverty and her I-positions of mother and that of worker: </w:t>
      </w:r>
    </w:p>
    <w:p w14:paraId="743DF796" w14:textId="77777777" w:rsidR="00BC42A6" w:rsidRPr="00733FDB" w:rsidRDefault="00BC42A6" w:rsidP="00BC42A6">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When I had my own children, we weren’t very well off at all […] we did decide that I’d stay at home and survive on one wage and that wasn’t easy but that was a choice we made because as long as we could feed and house the children which we fortunately could…and then we were prepared not have other things, like we didn’t have a car and a telly and we didn’t have a lot of those sort of things […] but I still didn’t think we were poor then. </w:t>
      </w:r>
    </w:p>
    <w:p w14:paraId="085028F6" w14:textId="36351BA4"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Sally performs the ‘good’ mother, one who puts the needs of her children first making personal sacrifices – both financial and material - for the sake of the family. She emphasises how her decision to stay at home was a ‘choice’ and is careful to distance herself from those in poverty by explaining that although they ‘weren’t very well off’, they were not ‘poor’. Those affected by poverty often try to individualise, blame and shame others in poverty as a form of protection (</w:t>
      </w:r>
      <w:proofErr w:type="spellStart"/>
      <w:r w:rsidRPr="00733FDB">
        <w:rPr>
          <w:rFonts w:ascii="Calibri" w:hAnsi="Calibri" w:cs="Calibri"/>
          <w:color w:val="000000" w:themeColor="text1"/>
        </w:rPr>
        <w:t>Shildrick</w:t>
      </w:r>
      <w:proofErr w:type="spellEnd"/>
      <w:r w:rsidRPr="00733FDB">
        <w:rPr>
          <w:rFonts w:ascii="Calibri" w:hAnsi="Calibri" w:cs="Calibri"/>
          <w:color w:val="000000" w:themeColor="text1"/>
        </w:rPr>
        <w:t xml:space="preserve"> and MacDonald, 2013). The way that Sally insists they were not ‘poor’ is</w:t>
      </w:r>
      <w:r w:rsidR="00D47A89" w:rsidRPr="00733FDB">
        <w:rPr>
          <w:rFonts w:ascii="Calibri" w:hAnsi="Calibri" w:cs="Calibri"/>
          <w:color w:val="000000" w:themeColor="text1"/>
        </w:rPr>
        <w:t xml:space="preserve"> </w:t>
      </w:r>
      <w:r w:rsidRPr="00733FDB">
        <w:rPr>
          <w:rFonts w:ascii="Calibri" w:hAnsi="Calibri" w:cs="Calibri"/>
          <w:color w:val="000000" w:themeColor="text1"/>
        </w:rPr>
        <w:t xml:space="preserve">perhaps a way of countering master narratives of blame. In another small story Sally explains that her decision to stay at home and look after the children was a limited choice: </w:t>
      </w:r>
    </w:p>
    <w:p w14:paraId="06401566" w14:textId="77777777" w:rsidR="00BC42A6" w:rsidRPr="00733FDB" w:rsidRDefault="00BC42A6" w:rsidP="00BC42A6">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If I’d gone to work I couldn’t of earnt very much, I couldn’t have afforded the childcare anyway but our parents were still working at that point and they couldn’t help so…..</w:t>
      </w:r>
    </w:p>
    <w:p w14:paraId="6381AE16" w14:textId="77777777"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Sally alludes to structural inequalities related to low pay and the prohibitive cost of childcare – thus challenging political master narratives that ‘work always pays’ [DWP, 2010]. As she points out work was not a practical option due to the prohibitive costs of childcare. </w:t>
      </w:r>
    </w:p>
    <w:p w14:paraId="01007F80" w14:textId="77777777" w:rsidR="00BC42A6" w:rsidRPr="00733FDB" w:rsidRDefault="00BC42A6" w:rsidP="00BC42A6">
      <w:pPr>
        <w:spacing w:line="360" w:lineRule="auto"/>
        <w:jc w:val="both"/>
        <w:rPr>
          <w:rFonts w:ascii="Calibri" w:hAnsi="Calibri" w:cs="Calibri"/>
          <w:i/>
          <w:iCs/>
          <w:color w:val="000000" w:themeColor="text1"/>
        </w:rPr>
      </w:pPr>
    </w:p>
    <w:p w14:paraId="0B280E7F" w14:textId="77777777" w:rsidR="00BC42A6" w:rsidRPr="00733FDB" w:rsidRDefault="00BC42A6" w:rsidP="00BC42A6">
      <w:pPr>
        <w:spacing w:line="360" w:lineRule="auto"/>
        <w:jc w:val="both"/>
        <w:rPr>
          <w:rFonts w:ascii="Calibri" w:hAnsi="Calibri" w:cs="Calibri"/>
          <w:bCs/>
          <w:i/>
          <w:iCs/>
          <w:color w:val="000000" w:themeColor="text1"/>
        </w:rPr>
      </w:pPr>
      <w:r w:rsidRPr="00733FDB">
        <w:rPr>
          <w:rFonts w:ascii="Calibri" w:hAnsi="Calibri" w:cs="Calibri"/>
          <w:bCs/>
          <w:i/>
          <w:iCs/>
          <w:color w:val="000000" w:themeColor="text1"/>
        </w:rPr>
        <w:t xml:space="preserve">Performing the professional </w:t>
      </w:r>
    </w:p>
    <w:p w14:paraId="1AC0CC12" w14:textId="77777777" w:rsidR="00BC42A6" w:rsidRPr="00733FDB" w:rsidRDefault="00BC42A6" w:rsidP="00BC42A6">
      <w:pPr>
        <w:spacing w:line="360" w:lineRule="auto"/>
        <w:jc w:val="both"/>
        <w:rPr>
          <w:rFonts w:ascii="Calibri" w:hAnsi="Calibri" w:cs="Calibri"/>
          <w:i/>
          <w:color w:val="000000" w:themeColor="text1"/>
        </w:rPr>
      </w:pPr>
      <w:r w:rsidRPr="00733FDB">
        <w:rPr>
          <w:rFonts w:ascii="Calibri" w:hAnsi="Calibri" w:cs="Calibri"/>
          <w:color w:val="000000" w:themeColor="text1"/>
        </w:rPr>
        <w:t xml:space="preserve">In tension with Sally’s I-position of a mother is her I-position as a worker and her journey to becoming a qualified teacher. After her children started school she decided to pursue her ambition of becoming a teacher. Her decision was informed by wanting to be more financially secure as well as her love of studying:  </w:t>
      </w:r>
    </w:p>
    <w:p w14:paraId="71619AC7" w14:textId="72B42122" w:rsidR="00BC42A6" w:rsidRPr="00733FDB" w:rsidRDefault="00BC42A6" w:rsidP="00BC42A6">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I also felt financially insecure</w:t>
      </w:r>
      <w:r w:rsidR="00D47A89" w:rsidRPr="00733FDB">
        <w:rPr>
          <w:rFonts w:ascii="Calibri" w:hAnsi="Calibri" w:cs="Calibri"/>
          <w:i/>
          <w:color w:val="000000" w:themeColor="text1"/>
        </w:rPr>
        <w:t>…</w:t>
      </w:r>
      <w:r w:rsidRPr="00733FDB">
        <w:rPr>
          <w:rFonts w:ascii="Calibri" w:hAnsi="Calibri" w:cs="Calibri"/>
          <w:i/>
          <w:color w:val="000000" w:themeColor="text1"/>
        </w:rPr>
        <w:t xml:space="preserve"> I’ve got a supportive husband and parents who would always support me if they could but thought what if something happened ? I wouldn’t be able to look after my children enough so I need to earn more as well so there was a financial driver there as well as a kind of intellectual interest</w:t>
      </w:r>
    </w:p>
    <w:p w14:paraId="487BAA62" w14:textId="2F21DE2A"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Her small story illustrates the financial precarity of motherhood especially for lone mothers and how this intersects with issues of work</w:t>
      </w:r>
      <w:r w:rsidR="00D47A89" w:rsidRPr="00733FDB">
        <w:rPr>
          <w:rFonts w:ascii="Calibri" w:hAnsi="Calibri" w:cs="Calibri"/>
          <w:color w:val="000000" w:themeColor="text1"/>
        </w:rPr>
        <w:t xml:space="preserve"> </w:t>
      </w:r>
      <w:r w:rsidRPr="00733FDB">
        <w:rPr>
          <w:rFonts w:ascii="Calibri" w:hAnsi="Calibri" w:cs="Calibri"/>
          <w:color w:val="000000" w:themeColor="text1"/>
        </w:rPr>
        <w:t xml:space="preserve">(Millar and Ridge, 2013). </w:t>
      </w:r>
    </w:p>
    <w:p w14:paraId="4B444AFE" w14:textId="77777777" w:rsidR="00BC42A6" w:rsidRPr="00733FDB" w:rsidRDefault="00BC42A6" w:rsidP="00BC42A6">
      <w:pPr>
        <w:spacing w:line="360" w:lineRule="auto"/>
        <w:jc w:val="both"/>
        <w:rPr>
          <w:rFonts w:ascii="Calibri" w:hAnsi="Calibri" w:cs="Calibri"/>
          <w:color w:val="000000" w:themeColor="text1"/>
        </w:rPr>
      </w:pPr>
    </w:p>
    <w:p w14:paraId="15FDC080" w14:textId="77777777"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Sally’s I position about becoming a professional is strongly shaped by her family and their intergenerational pursuit of learning. </w:t>
      </w:r>
    </w:p>
    <w:p w14:paraId="42CEBA41" w14:textId="77777777" w:rsidR="00BC42A6" w:rsidRPr="00733FDB" w:rsidRDefault="00BC42A6" w:rsidP="00BC42A6">
      <w:pPr>
        <w:spacing w:line="360" w:lineRule="auto"/>
        <w:ind w:left="720"/>
        <w:rPr>
          <w:rFonts w:ascii="Calibri" w:hAnsi="Calibri" w:cs="Calibri"/>
          <w:i/>
          <w:iCs/>
          <w:color w:val="000000"/>
          <w:shd w:val="clear" w:color="auto" w:fill="FFFFFF"/>
        </w:rPr>
      </w:pPr>
      <w:r w:rsidRPr="00733FDB">
        <w:rPr>
          <w:rFonts w:ascii="Calibri" w:hAnsi="Calibri" w:cs="Calibri"/>
          <w:i/>
          <w:iCs/>
          <w:color w:val="000000"/>
          <w:shd w:val="clear" w:color="auto" w:fill="00FFFF"/>
        </w:rPr>
        <w:t>My mum pretty much was a stay at home mum </w:t>
      </w:r>
      <w:proofErr w:type="spellStart"/>
      <w:r w:rsidRPr="00733FDB">
        <w:rPr>
          <w:rFonts w:ascii="Calibri" w:hAnsi="Calibri" w:cs="Calibri"/>
          <w:i/>
          <w:iCs/>
          <w:color w:val="000000"/>
          <w:shd w:val="clear" w:color="auto" w:fill="00FFFF"/>
        </w:rPr>
        <w:t>yer</w:t>
      </w:r>
      <w:proofErr w:type="spellEnd"/>
      <w:r w:rsidRPr="00733FDB">
        <w:rPr>
          <w:rFonts w:ascii="Calibri" w:hAnsi="Calibri" w:cs="Calibri"/>
          <w:i/>
          <w:iCs/>
          <w:color w:val="000000"/>
          <w:shd w:val="clear" w:color="auto" w:fill="00FFFF"/>
        </w:rPr>
        <w:t>. She got a degree from the open university when she was in her 50s. </w:t>
      </w:r>
      <w:r w:rsidRPr="00733FDB">
        <w:rPr>
          <w:rFonts w:ascii="Calibri" w:hAnsi="Calibri" w:cs="Calibri"/>
          <w:i/>
          <w:iCs/>
          <w:color w:val="000000"/>
          <w:shd w:val="clear" w:color="auto" w:fill="FFFFFF"/>
        </w:rPr>
        <w:t xml:space="preserve">[…] </w:t>
      </w:r>
      <w:r w:rsidRPr="00733FDB">
        <w:rPr>
          <w:rFonts w:ascii="Calibri" w:hAnsi="Calibri" w:cs="Calibri"/>
          <w:i/>
          <w:color w:val="000000" w:themeColor="text1"/>
        </w:rPr>
        <w:t xml:space="preserve">My dad was very, a very clever man. He never had any academic qualifications but he managed  to work his way up through a company into quite a senior position […]. He was a very avid reader […] as I said before they both grew up in proper poverty really in terms of finance. </w:t>
      </w:r>
    </w:p>
    <w:p w14:paraId="0FCC1B98" w14:textId="061A15D0"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Upward social mobility, the extent to which people might experience gains in economic or social status within a life-time or between parents and children is low in the UK (OECD, 2018; SMC, 2019). In contrast to many in the UK Sally and her family have experienced both intergenerational (between parents and children) and intragenerational (within her life time) social mobility – describing how her father worked hard to move the family out of poverty. In her own way Sally has also pursued social mobility by working hard to become a qualified teacher.  Her story of social mobility reflects a master narrative of meritocracy – a society where individuals succeed according to merit and their own hard work. </w:t>
      </w:r>
    </w:p>
    <w:p w14:paraId="244B50BD" w14:textId="77777777" w:rsidR="00BC42A6" w:rsidRPr="00733FDB" w:rsidRDefault="00BC42A6" w:rsidP="00BC42A6">
      <w:pPr>
        <w:spacing w:line="360" w:lineRule="auto"/>
        <w:jc w:val="both"/>
        <w:rPr>
          <w:rFonts w:ascii="Calibri" w:hAnsi="Calibri" w:cs="Calibri"/>
          <w:i/>
          <w:iCs/>
          <w:color w:val="000000" w:themeColor="text1"/>
        </w:rPr>
      </w:pPr>
    </w:p>
    <w:p w14:paraId="7865372D" w14:textId="2CD23070" w:rsidR="00BC42A6" w:rsidRPr="00733FDB" w:rsidRDefault="00BC42A6" w:rsidP="00BC42A6">
      <w:pPr>
        <w:spacing w:line="360" w:lineRule="auto"/>
        <w:jc w:val="both"/>
        <w:rPr>
          <w:rFonts w:ascii="Calibri" w:hAnsi="Calibri" w:cs="Calibri"/>
          <w:bCs/>
        </w:rPr>
      </w:pPr>
      <w:r w:rsidRPr="00733FDB">
        <w:rPr>
          <w:rFonts w:ascii="Calibri" w:hAnsi="Calibri" w:cs="Calibri"/>
          <w:bCs/>
          <w:i/>
          <w:iCs/>
          <w:color w:val="000000" w:themeColor="text1"/>
        </w:rPr>
        <w:t>Master narratives of neoliberalism</w:t>
      </w:r>
      <w:r w:rsidR="008E7BA1" w:rsidRPr="00733FDB">
        <w:rPr>
          <w:rFonts w:ascii="Calibri" w:hAnsi="Calibri" w:cs="Calibri"/>
          <w:bCs/>
          <w:i/>
          <w:iCs/>
          <w:color w:val="000000" w:themeColor="text1"/>
        </w:rPr>
        <w:t xml:space="preserve"> – Sandra, I think the beginning of the sentence is needs to be linked to MT</w:t>
      </w:r>
    </w:p>
    <w:p w14:paraId="5E02B55A" w14:textId="77777777"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In contrast to her personal story of social mobility and the success this has afforded herself and her family she is critical of the rise of neoliberalism in the 1980s reflected in policies which were introduced by the then Conservative Prime Minister Margaret Thatcher. Neoliberalism, a political move away from “welfare provision towards privatisation and deregulation” (Jones, 2015: 28), has arguably been a master narrative embodied within UK politics for several decades. In the small story below Sally talks about how since the 1980s there has been a political shift away from social responsibility for others towards individualism:</w:t>
      </w:r>
    </w:p>
    <w:p w14:paraId="28F42F37" w14:textId="77777777" w:rsidR="00BC42A6" w:rsidRPr="00733FDB" w:rsidRDefault="00BC42A6" w:rsidP="00BC42A6">
      <w:pPr>
        <w:spacing w:line="360" w:lineRule="auto"/>
        <w:ind w:left="720"/>
        <w:rPr>
          <w:i/>
          <w:iCs/>
        </w:rPr>
      </w:pPr>
      <w:r w:rsidRPr="00733FDB">
        <w:rPr>
          <w:rFonts w:ascii="Calibri" w:hAnsi="Calibri" w:cs="Calibri"/>
          <w:i/>
          <w:iCs/>
          <w:color w:val="000000"/>
          <w:sz w:val="22"/>
          <w:szCs w:val="22"/>
          <w:shd w:val="clear" w:color="auto" w:fill="00FFFF"/>
        </w:rPr>
        <w:t>And it’s just sad […] it can happen to anyone that they can lose everything for whatever reason, not many people choose that as a lifestyle […] but just listening to people talking sometimes get this impression that…………</w:t>
      </w:r>
      <w:proofErr w:type="spellStart"/>
      <w:r w:rsidRPr="00733FDB">
        <w:rPr>
          <w:rFonts w:ascii="Calibri" w:hAnsi="Calibri" w:cs="Calibri"/>
          <w:i/>
          <w:iCs/>
          <w:color w:val="000000"/>
          <w:sz w:val="22"/>
          <w:szCs w:val="22"/>
          <w:shd w:val="clear" w:color="auto" w:fill="00FFFF"/>
        </w:rPr>
        <w:t>yer</w:t>
      </w:r>
      <w:proofErr w:type="spellEnd"/>
      <w:r w:rsidRPr="00733FDB">
        <w:rPr>
          <w:rFonts w:ascii="Calibri" w:hAnsi="Calibri" w:cs="Calibri"/>
          <w:i/>
          <w:iCs/>
          <w:color w:val="000000"/>
          <w:sz w:val="22"/>
          <w:szCs w:val="22"/>
          <w:shd w:val="clear" w:color="auto" w:fill="00FFFF"/>
        </w:rPr>
        <w:t xml:space="preserve">, that it’s people’s own fault because it’s all about looking after number one… going back to the 80s and blame Margaret Thatcher for a lot of that again I’m afraid </w:t>
      </w:r>
    </w:p>
    <w:p w14:paraId="3AC40B93" w14:textId="6B43B799"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 this small story Sally’s contests the rise of neoliberalism. She challenges the idea that poverty is the fault of individuals and highlights the loss of societal responsibility for others. Her political stance intersects closely with her own personal narrative about her family: </w:t>
      </w:r>
    </w:p>
    <w:p w14:paraId="0DFCE1E5" w14:textId="77777777" w:rsidR="00BC42A6" w:rsidRPr="00733FDB" w:rsidRDefault="00BC42A6" w:rsidP="00BC42A6">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They sort of pulled themselves away from their background in financial terms but they you know kept in contact with everyone</w:t>
      </w:r>
    </w:p>
    <w:p w14:paraId="3972B95A" w14:textId="0A2AA0A1"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 this small story she contests the idea that financial success or social mobility is individualistic – instead suggesting that you can be successful financially and remain part of your community. </w:t>
      </w:r>
    </w:p>
    <w:p w14:paraId="013D7D27" w14:textId="77777777" w:rsidR="00BC42A6" w:rsidRPr="00733FDB" w:rsidRDefault="00BC42A6" w:rsidP="00BC42A6">
      <w:pPr>
        <w:spacing w:line="360" w:lineRule="auto"/>
        <w:jc w:val="both"/>
        <w:rPr>
          <w:rFonts w:ascii="Calibri" w:hAnsi="Calibri" w:cs="Calibri"/>
          <w:color w:val="000000" w:themeColor="text1"/>
        </w:rPr>
      </w:pPr>
    </w:p>
    <w:p w14:paraId="2EF6F146" w14:textId="77777777" w:rsidR="00BC42A6" w:rsidRPr="00733FDB" w:rsidRDefault="00BC42A6" w:rsidP="00BC42A6">
      <w:pPr>
        <w:spacing w:line="360" w:lineRule="auto"/>
        <w:jc w:val="both"/>
        <w:rPr>
          <w:rFonts w:ascii="Calibri" w:hAnsi="Calibri" w:cs="Calibri"/>
          <w:color w:val="000000" w:themeColor="text1"/>
        </w:rPr>
      </w:pPr>
      <w:r w:rsidRPr="00733FDB">
        <w:rPr>
          <w:rFonts w:ascii="Calibri" w:hAnsi="Calibri" w:cs="Calibri"/>
          <w:color w:val="000000" w:themeColor="text1"/>
        </w:rPr>
        <w:t>In contrast she demonstrates less sympathy for those who get into debt through mismanaging their money:</w:t>
      </w:r>
    </w:p>
    <w:p w14:paraId="5292D56F" w14:textId="5C362654" w:rsidR="00BC42A6" w:rsidRPr="00733FDB" w:rsidRDefault="00BC42A6" w:rsidP="00BC42A6">
      <w:pPr>
        <w:spacing w:line="360" w:lineRule="auto"/>
        <w:ind w:left="720"/>
        <w:rPr>
          <w:i/>
          <w:iCs/>
        </w:rPr>
      </w:pPr>
      <w:r w:rsidRPr="00733FDB">
        <w:rPr>
          <w:rFonts w:ascii="Calibri" w:hAnsi="Calibri" w:cs="Calibri"/>
          <w:i/>
          <w:iCs/>
          <w:color w:val="000000"/>
          <w:sz w:val="22"/>
          <w:szCs w:val="22"/>
          <w:shd w:val="clear" w:color="auto" w:fill="FFFF00"/>
        </w:rPr>
        <w:t>There just seems to be a different attitude, doesn’t there? To some extent, I don’t know, it’s because I’m getting old! I think we grew up, </w:t>
      </w:r>
      <w:r w:rsidRPr="00733FDB">
        <w:rPr>
          <w:rFonts w:ascii="Calibri" w:hAnsi="Calibri" w:cs="Calibri"/>
          <w:b/>
          <w:bCs/>
          <w:i/>
          <w:iCs/>
          <w:color w:val="000000"/>
          <w:sz w:val="22"/>
          <w:szCs w:val="22"/>
          <w:shd w:val="clear" w:color="auto" w:fill="FFFF00"/>
        </w:rPr>
        <w:t>I grew up</w:t>
      </w:r>
      <w:r w:rsidRPr="00733FDB">
        <w:rPr>
          <w:rFonts w:ascii="Calibri" w:hAnsi="Calibri" w:cs="Calibri"/>
          <w:i/>
          <w:iCs/>
          <w:color w:val="000000"/>
          <w:sz w:val="22"/>
          <w:szCs w:val="22"/>
          <w:shd w:val="clear" w:color="auto" w:fill="FFFF00"/>
        </w:rPr>
        <w:t> being taught a very strong sort of moral way, you don’t borrow money, you don’t…and kind of stuck to it actually …and I think a lot of people haven’t had that and so they do get themselves into a bit of a pickle sometimes</w:t>
      </w:r>
    </w:p>
    <w:p w14:paraId="1BB8869C" w14:textId="3CE8BBC6" w:rsidR="363CD1E2" w:rsidRPr="00733FDB" w:rsidRDefault="00BC42A6"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 this small story Sally compares those who borrow money and end up in debt to her construct of herself as a responsible mother – one who works hard and lives within her means. Her story serves to ‘other’ those in ‘financial trouble’ constructing them as financially irresponsible. Overall her understanding of poverty reflects moral master narratives of deserving and undeserving poor – with those who experience extreme poverty through no fault of their own as deserving and those who lack financial restraint as undeserving. </w:t>
      </w:r>
    </w:p>
    <w:p w14:paraId="690DCD83" w14:textId="77777777" w:rsidR="00A85195" w:rsidRPr="00733FDB" w:rsidRDefault="00A85195" w:rsidP="00A341D8">
      <w:pPr>
        <w:spacing w:line="360" w:lineRule="auto"/>
        <w:jc w:val="both"/>
        <w:rPr>
          <w:rFonts w:ascii="Calibri" w:hAnsi="Calibri" w:cs="Calibri"/>
          <w:i/>
          <w:color w:val="000000" w:themeColor="text1"/>
        </w:rPr>
      </w:pPr>
    </w:p>
    <w:p w14:paraId="14D900F0" w14:textId="01BDCA7D" w:rsidR="00DB7C67" w:rsidRPr="00733FDB" w:rsidRDefault="00287E83" w:rsidP="00A341D8">
      <w:pPr>
        <w:spacing w:line="360" w:lineRule="auto"/>
        <w:jc w:val="both"/>
        <w:rPr>
          <w:rFonts w:ascii="Calibri" w:hAnsi="Calibri" w:cs="Calibri"/>
          <w:b/>
          <w:i/>
          <w:color w:val="000000" w:themeColor="text1"/>
        </w:rPr>
      </w:pPr>
      <w:r w:rsidRPr="00733FDB">
        <w:rPr>
          <w:rFonts w:ascii="Calibri" w:hAnsi="Calibri" w:cs="Calibri"/>
          <w:b/>
          <w:i/>
          <w:color w:val="000000" w:themeColor="text1"/>
        </w:rPr>
        <w:t>Co</w:t>
      </w:r>
      <w:r w:rsidR="00554663" w:rsidRPr="00733FDB">
        <w:rPr>
          <w:rFonts w:ascii="Calibri" w:hAnsi="Calibri" w:cs="Calibri"/>
          <w:b/>
          <w:i/>
          <w:color w:val="000000" w:themeColor="text1"/>
        </w:rPr>
        <w:t>-reflection</w:t>
      </w:r>
      <w:r w:rsidRPr="00733FDB">
        <w:rPr>
          <w:rFonts w:ascii="Calibri" w:hAnsi="Calibri" w:cs="Calibri"/>
          <w:b/>
          <w:i/>
          <w:color w:val="000000" w:themeColor="text1"/>
        </w:rPr>
        <w:t xml:space="preserve"> - reflecting on Sandra’s analysis </w:t>
      </w:r>
    </w:p>
    <w:p w14:paraId="6DE5878A" w14:textId="3E7889D8" w:rsidR="007163EA" w:rsidRPr="00733FDB" w:rsidRDefault="00091CC1" w:rsidP="00A341D8">
      <w:pPr>
        <w:spacing w:line="360" w:lineRule="auto"/>
        <w:jc w:val="both"/>
        <w:rPr>
          <w:rFonts w:ascii="Calibri" w:hAnsi="Calibri" w:cs="Calibri"/>
          <w:color w:val="000000" w:themeColor="text1"/>
        </w:rPr>
      </w:pPr>
      <w:r w:rsidRPr="00733FDB">
        <w:rPr>
          <w:rFonts w:ascii="Calibri" w:hAnsi="Calibri" w:cs="Calibri"/>
          <w:color w:val="000000" w:themeColor="text1"/>
        </w:rPr>
        <w:t>Eva and</w:t>
      </w:r>
      <w:r w:rsidR="1FF26B11" w:rsidRPr="00733FDB">
        <w:rPr>
          <w:rFonts w:ascii="Calibri" w:hAnsi="Calibri" w:cs="Calibri"/>
          <w:color w:val="000000" w:themeColor="text1"/>
        </w:rPr>
        <w:t xml:space="preserve"> Sandra’s </w:t>
      </w:r>
      <w:r w:rsidRPr="00733FDB">
        <w:rPr>
          <w:rFonts w:ascii="Calibri" w:hAnsi="Calibri" w:cs="Calibri"/>
          <w:color w:val="000000" w:themeColor="text1"/>
        </w:rPr>
        <w:t xml:space="preserve">co-reflection on the </w:t>
      </w:r>
      <w:r w:rsidR="1FF26B11" w:rsidRPr="00733FDB">
        <w:rPr>
          <w:rFonts w:ascii="Calibri" w:hAnsi="Calibri" w:cs="Calibri"/>
          <w:color w:val="000000" w:themeColor="text1"/>
        </w:rPr>
        <w:t xml:space="preserve">analysis </w:t>
      </w:r>
      <w:r w:rsidR="003C0ED3" w:rsidRPr="00733FDB">
        <w:rPr>
          <w:rFonts w:ascii="Calibri" w:hAnsi="Calibri" w:cs="Calibri"/>
          <w:color w:val="000000" w:themeColor="text1"/>
        </w:rPr>
        <w:t xml:space="preserve">of </w:t>
      </w:r>
      <w:r w:rsidR="00B9015A" w:rsidRPr="00733FDB">
        <w:rPr>
          <w:rFonts w:ascii="Calibri" w:hAnsi="Calibri" w:cs="Calibri"/>
          <w:color w:val="000000" w:themeColor="text1"/>
        </w:rPr>
        <w:t>Sally</w:t>
      </w:r>
      <w:r w:rsidR="007946DE" w:rsidRPr="00733FDB">
        <w:rPr>
          <w:rFonts w:ascii="Calibri" w:hAnsi="Calibri" w:cs="Calibri"/>
          <w:color w:val="000000" w:themeColor="text1"/>
        </w:rPr>
        <w:t>’s narrative</w:t>
      </w:r>
      <w:r w:rsidR="003C0ED3" w:rsidRPr="00733FDB">
        <w:rPr>
          <w:rFonts w:ascii="Calibri" w:hAnsi="Calibri" w:cs="Calibri"/>
          <w:color w:val="000000" w:themeColor="text1"/>
        </w:rPr>
        <w:t xml:space="preserve"> </w:t>
      </w:r>
      <w:r w:rsidR="1FF26B11" w:rsidRPr="00733FDB">
        <w:rPr>
          <w:rFonts w:ascii="Calibri" w:hAnsi="Calibri" w:cs="Calibri"/>
          <w:color w:val="000000" w:themeColor="text1"/>
        </w:rPr>
        <w:t>highlight</w:t>
      </w:r>
      <w:r w:rsidR="0714F44A" w:rsidRPr="00733FDB">
        <w:rPr>
          <w:rFonts w:ascii="Calibri" w:hAnsi="Calibri" w:cs="Calibri"/>
          <w:color w:val="000000" w:themeColor="text1"/>
        </w:rPr>
        <w:t>s</w:t>
      </w:r>
      <w:r w:rsidR="1FF26B11" w:rsidRPr="00733FDB">
        <w:rPr>
          <w:rFonts w:ascii="Calibri" w:hAnsi="Calibri" w:cs="Calibri"/>
          <w:color w:val="000000" w:themeColor="text1"/>
        </w:rPr>
        <w:t xml:space="preserve"> how</w:t>
      </w:r>
      <w:r w:rsidRPr="00733FDB">
        <w:rPr>
          <w:rFonts w:ascii="Calibri" w:hAnsi="Calibri" w:cs="Calibri"/>
          <w:color w:val="000000" w:themeColor="text1"/>
        </w:rPr>
        <w:t xml:space="preserve"> for Eva</w:t>
      </w:r>
      <w:r w:rsidR="00070DCB" w:rsidRPr="00733FDB">
        <w:rPr>
          <w:rFonts w:ascii="Calibri" w:hAnsi="Calibri" w:cs="Calibri"/>
          <w:color w:val="000000" w:themeColor="text1"/>
        </w:rPr>
        <w:t xml:space="preserve"> </w:t>
      </w:r>
      <w:r w:rsidR="007576C9" w:rsidRPr="00733FDB">
        <w:rPr>
          <w:rFonts w:ascii="Calibri" w:hAnsi="Calibri" w:cs="Calibri"/>
          <w:color w:val="000000" w:themeColor="text1"/>
        </w:rPr>
        <w:t>‘ge</w:t>
      </w:r>
      <w:r w:rsidR="000C3173" w:rsidRPr="00733FDB">
        <w:rPr>
          <w:rFonts w:ascii="Calibri" w:hAnsi="Calibri" w:cs="Calibri"/>
          <w:color w:val="000000" w:themeColor="text1"/>
        </w:rPr>
        <w:t>n</w:t>
      </w:r>
      <w:r w:rsidR="007576C9" w:rsidRPr="00733FDB">
        <w:rPr>
          <w:rFonts w:ascii="Calibri" w:hAnsi="Calibri" w:cs="Calibri"/>
          <w:color w:val="000000" w:themeColor="text1"/>
        </w:rPr>
        <w:t>der’</w:t>
      </w:r>
      <w:r w:rsidR="00B634D5" w:rsidRPr="00733FDB">
        <w:rPr>
          <w:rFonts w:ascii="Calibri" w:hAnsi="Calibri" w:cs="Calibri"/>
          <w:color w:val="000000" w:themeColor="text1"/>
        </w:rPr>
        <w:t xml:space="preserve"> </w:t>
      </w:r>
      <w:r w:rsidR="000C3173" w:rsidRPr="00733FDB">
        <w:rPr>
          <w:rFonts w:ascii="Calibri" w:hAnsi="Calibri" w:cs="Calibri"/>
          <w:color w:val="000000" w:themeColor="text1"/>
        </w:rPr>
        <w:t xml:space="preserve">and taking a feminist perspective </w:t>
      </w:r>
      <w:r w:rsidR="00E66F21" w:rsidRPr="00733FDB">
        <w:rPr>
          <w:rFonts w:ascii="Calibri" w:hAnsi="Calibri" w:cs="Calibri"/>
          <w:color w:val="000000" w:themeColor="text1"/>
        </w:rPr>
        <w:t>is</w:t>
      </w:r>
      <w:r w:rsidR="006C1DEA" w:rsidRPr="00733FDB">
        <w:rPr>
          <w:rFonts w:ascii="Calibri" w:hAnsi="Calibri" w:cs="Calibri"/>
          <w:color w:val="000000" w:themeColor="text1"/>
        </w:rPr>
        <w:t xml:space="preserve"> missing from </w:t>
      </w:r>
      <w:r w:rsidR="00E95640" w:rsidRPr="00733FDB">
        <w:rPr>
          <w:rFonts w:ascii="Calibri" w:hAnsi="Calibri" w:cs="Calibri"/>
          <w:color w:val="000000" w:themeColor="text1"/>
        </w:rPr>
        <w:t>the</w:t>
      </w:r>
      <w:r w:rsidR="00B634D5" w:rsidRPr="00733FDB">
        <w:rPr>
          <w:rFonts w:ascii="Calibri" w:hAnsi="Calibri" w:cs="Calibri"/>
          <w:color w:val="000000" w:themeColor="text1"/>
        </w:rPr>
        <w:t xml:space="preserve"> analysis</w:t>
      </w:r>
      <w:r w:rsidR="00200F72" w:rsidRPr="00733FDB">
        <w:rPr>
          <w:rFonts w:ascii="Calibri" w:hAnsi="Calibri" w:cs="Calibri"/>
          <w:color w:val="000000" w:themeColor="text1"/>
        </w:rPr>
        <w:t xml:space="preserve">. As Eva points out: </w:t>
      </w:r>
    </w:p>
    <w:p w14:paraId="1A230996" w14:textId="190A65E9" w:rsidR="009B06D8" w:rsidRPr="00733FDB" w:rsidRDefault="009B06D8"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It’s an additional layer even though I’m conscious that examining and researching</w:t>
      </w:r>
      <w:r w:rsidR="009424EA" w:rsidRPr="00733FDB">
        <w:rPr>
          <w:rFonts w:ascii="Calibri" w:hAnsi="Calibri" w:cs="Calibri"/>
          <w:i/>
          <w:color w:val="000000" w:themeColor="text1"/>
        </w:rPr>
        <w:t xml:space="preserve"> the</w:t>
      </w:r>
      <w:r w:rsidRPr="00733FDB">
        <w:rPr>
          <w:rFonts w:ascii="Calibri" w:hAnsi="Calibri" w:cs="Calibri"/>
          <w:i/>
          <w:color w:val="000000" w:themeColor="text1"/>
        </w:rPr>
        <w:t xml:space="preserve"> early childhood </w:t>
      </w:r>
      <w:r w:rsidR="009424EA" w:rsidRPr="00733FDB">
        <w:rPr>
          <w:rFonts w:ascii="Calibri" w:hAnsi="Calibri" w:cs="Calibri"/>
          <w:i/>
          <w:color w:val="000000" w:themeColor="text1"/>
        </w:rPr>
        <w:t xml:space="preserve">workforce </w:t>
      </w:r>
      <w:r w:rsidRPr="00733FDB">
        <w:rPr>
          <w:rFonts w:ascii="Calibri" w:hAnsi="Calibri" w:cs="Calibri"/>
          <w:i/>
          <w:color w:val="000000" w:themeColor="text1"/>
        </w:rPr>
        <w:t>it’s nearly impossible without</w:t>
      </w:r>
      <w:r w:rsidR="009424EA" w:rsidRPr="00733FDB">
        <w:rPr>
          <w:rFonts w:ascii="Calibri" w:hAnsi="Calibri" w:cs="Calibri"/>
          <w:i/>
          <w:color w:val="000000" w:themeColor="text1"/>
        </w:rPr>
        <w:t xml:space="preserve"> applying </w:t>
      </w:r>
      <w:r w:rsidR="006D5874" w:rsidRPr="00733FDB">
        <w:rPr>
          <w:rFonts w:ascii="Calibri" w:hAnsi="Calibri" w:cs="Calibri"/>
          <w:i/>
          <w:color w:val="000000" w:themeColor="text1"/>
        </w:rPr>
        <w:t xml:space="preserve">the </w:t>
      </w:r>
      <w:r w:rsidRPr="00733FDB">
        <w:rPr>
          <w:rFonts w:ascii="Calibri" w:hAnsi="Calibri" w:cs="Calibri"/>
          <w:i/>
          <w:color w:val="000000" w:themeColor="text1"/>
        </w:rPr>
        <w:t>feminist approach</w:t>
      </w:r>
      <w:r w:rsidR="009424EA" w:rsidRPr="00733FDB">
        <w:rPr>
          <w:rFonts w:ascii="Calibri" w:hAnsi="Calibri" w:cs="Calibri"/>
          <w:i/>
          <w:color w:val="000000" w:themeColor="text1"/>
        </w:rPr>
        <w:t xml:space="preserve">. This is for so many reasons: </w:t>
      </w:r>
      <w:r w:rsidR="00CB1D73" w:rsidRPr="00733FDB">
        <w:rPr>
          <w:rFonts w:ascii="Calibri" w:hAnsi="Calibri" w:cs="Calibri"/>
          <w:i/>
          <w:color w:val="000000" w:themeColor="text1"/>
        </w:rPr>
        <w:t>‘</w:t>
      </w:r>
      <w:r w:rsidRPr="00733FDB">
        <w:rPr>
          <w:rFonts w:ascii="Calibri" w:hAnsi="Calibri" w:cs="Calibri"/>
          <w:i/>
          <w:color w:val="000000" w:themeColor="text1"/>
        </w:rPr>
        <w:t>who are the workforce?</w:t>
      </w:r>
      <w:r w:rsidR="00CB1D73" w:rsidRPr="00733FDB">
        <w:rPr>
          <w:rFonts w:ascii="Calibri" w:hAnsi="Calibri" w:cs="Calibri"/>
          <w:i/>
          <w:color w:val="000000" w:themeColor="text1"/>
        </w:rPr>
        <w:t>’</w:t>
      </w:r>
      <w:r w:rsidRPr="00733FDB">
        <w:rPr>
          <w:rFonts w:ascii="Calibri" w:hAnsi="Calibri" w:cs="Calibri"/>
          <w:i/>
          <w:color w:val="000000" w:themeColor="text1"/>
        </w:rPr>
        <w:t xml:space="preserve"> </w:t>
      </w:r>
      <w:r w:rsidR="00A90AE1" w:rsidRPr="00733FDB">
        <w:rPr>
          <w:rFonts w:ascii="Calibri" w:hAnsi="Calibri" w:cs="Calibri"/>
          <w:i/>
          <w:color w:val="000000" w:themeColor="text1"/>
        </w:rPr>
        <w:t xml:space="preserve">‘what are their experiences working in the nursery?’ </w:t>
      </w:r>
    </w:p>
    <w:p w14:paraId="4F088B8B" w14:textId="6E676229" w:rsidR="00E771E1" w:rsidRPr="00733FDB" w:rsidRDefault="3B2583EA" w:rsidP="00A341D8">
      <w:pPr>
        <w:spacing w:line="360" w:lineRule="auto"/>
        <w:jc w:val="both"/>
        <w:rPr>
          <w:rFonts w:ascii="Calibri" w:hAnsi="Calibri" w:cs="Calibri"/>
          <w:color w:val="000000" w:themeColor="text1"/>
        </w:rPr>
      </w:pPr>
      <w:r w:rsidRPr="00733FDB">
        <w:rPr>
          <w:rFonts w:ascii="Calibri" w:hAnsi="Calibri" w:cs="Calibri"/>
          <w:color w:val="000000" w:themeColor="text1"/>
        </w:rPr>
        <w:t>In the UK</w:t>
      </w:r>
      <w:r w:rsidR="008E3633" w:rsidRPr="00733FDB">
        <w:rPr>
          <w:rFonts w:ascii="Calibri" w:hAnsi="Calibri" w:cs="Calibri"/>
          <w:color w:val="000000" w:themeColor="text1"/>
        </w:rPr>
        <w:t xml:space="preserve"> </w:t>
      </w:r>
      <w:r w:rsidR="4D604404" w:rsidRPr="00733FDB">
        <w:rPr>
          <w:rFonts w:ascii="Calibri" w:hAnsi="Calibri" w:cs="Calibri"/>
          <w:color w:val="000000" w:themeColor="text1"/>
        </w:rPr>
        <w:t xml:space="preserve">the </w:t>
      </w:r>
      <w:r w:rsidR="008E3633" w:rsidRPr="00733FDB">
        <w:rPr>
          <w:rFonts w:ascii="Calibri" w:hAnsi="Calibri" w:cs="Calibri"/>
          <w:color w:val="000000" w:themeColor="text1"/>
        </w:rPr>
        <w:t>early years workforce</w:t>
      </w:r>
      <w:r w:rsidR="00DD7C44" w:rsidRPr="00733FDB">
        <w:rPr>
          <w:rFonts w:ascii="Calibri" w:hAnsi="Calibri" w:cs="Calibri"/>
          <w:color w:val="000000" w:themeColor="text1"/>
        </w:rPr>
        <w:t xml:space="preserve"> </w:t>
      </w:r>
      <w:r w:rsidR="008E3633" w:rsidRPr="00733FDB">
        <w:rPr>
          <w:rFonts w:ascii="Calibri" w:hAnsi="Calibri" w:cs="Calibri"/>
          <w:color w:val="000000" w:themeColor="text1"/>
        </w:rPr>
        <w:t xml:space="preserve">is </w:t>
      </w:r>
      <w:r w:rsidR="000B4B0B" w:rsidRPr="00733FDB">
        <w:rPr>
          <w:rFonts w:ascii="Calibri" w:hAnsi="Calibri" w:cs="Calibri"/>
          <w:color w:val="000000" w:themeColor="text1"/>
        </w:rPr>
        <w:t>predominantly</w:t>
      </w:r>
      <w:r w:rsidR="008E3633" w:rsidRPr="00733FDB">
        <w:rPr>
          <w:rFonts w:ascii="Calibri" w:hAnsi="Calibri" w:cs="Calibri"/>
          <w:color w:val="000000" w:themeColor="text1"/>
        </w:rPr>
        <w:t xml:space="preserve"> female </w:t>
      </w:r>
      <w:r w:rsidR="005F0BCC" w:rsidRPr="00733FDB">
        <w:rPr>
          <w:rFonts w:ascii="Calibri" w:hAnsi="Calibri" w:cs="Calibri"/>
          <w:color w:val="000000" w:themeColor="text1"/>
        </w:rPr>
        <w:t xml:space="preserve">and </w:t>
      </w:r>
      <w:r w:rsidR="008E3633" w:rsidRPr="00733FDB">
        <w:rPr>
          <w:rFonts w:ascii="Calibri" w:hAnsi="Calibri" w:cs="Calibri"/>
          <w:color w:val="000000" w:themeColor="text1"/>
        </w:rPr>
        <w:t>characterised by low pay, precarious work</w:t>
      </w:r>
      <w:r w:rsidR="002334DA" w:rsidRPr="00733FDB">
        <w:rPr>
          <w:rFonts w:ascii="Calibri" w:hAnsi="Calibri" w:cs="Calibri"/>
          <w:color w:val="000000" w:themeColor="text1"/>
        </w:rPr>
        <w:t xml:space="preserve">, </w:t>
      </w:r>
      <w:r w:rsidR="008E3633" w:rsidRPr="00733FDB">
        <w:rPr>
          <w:rFonts w:ascii="Calibri" w:hAnsi="Calibri" w:cs="Calibri"/>
          <w:color w:val="000000" w:themeColor="text1"/>
        </w:rPr>
        <w:t xml:space="preserve">lack of </w:t>
      </w:r>
      <w:r w:rsidR="002334DA" w:rsidRPr="00733FDB">
        <w:rPr>
          <w:rFonts w:ascii="Calibri" w:hAnsi="Calibri" w:cs="Calibri"/>
          <w:color w:val="000000" w:themeColor="text1"/>
        </w:rPr>
        <w:t xml:space="preserve">opportunity </w:t>
      </w:r>
      <w:r w:rsidR="00CB1D73" w:rsidRPr="00733FDB">
        <w:rPr>
          <w:rFonts w:ascii="Calibri" w:hAnsi="Calibri" w:cs="Calibri"/>
          <w:color w:val="000000" w:themeColor="text1"/>
        </w:rPr>
        <w:t>for</w:t>
      </w:r>
      <w:r w:rsidR="002334DA" w:rsidRPr="00733FDB">
        <w:rPr>
          <w:rFonts w:ascii="Calibri" w:hAnsi="Calibri" w:cs="Calibri"/>
          <w:color w:val="000000" w:themeColor="text1"/>
        </w:rPr>
        <w:t xml:space="preserve"> </w:t>
      </w:r>
      <w:r w:rsidR="008E3633" w:rsidRPr="00733FDB">
        <w:rPr>
          <w:rFonts w:ascii="Calibri" w:hAnsi="Calibri" w:cs="Calibri"/>
          <w:color w:val="000000" w:themeColor="text1"/>
        </w:rPr>
        <w:t>progression</w:t>
      </w:r>
      <w:r w:rsidR="00CB1D73" w:rsidRPr="00733FDB">
        <w:rPr>
          <w:rFonts w:ascii="Calibri" w:hAnsi="Calibri" w:cs="Calibri"/>
          <w:color w:val="000000" w:themeColor="text1"/>
        </w:rPr>
        <w:t xml:space="preserve"> and pay rise</w:t>
      </w:r>
      <w:r w:rsidR="008E3633" w:rsidRPr="00733FDB">
        <w:rPr>
          <w:rFonts w:ascii="Calibri" w:hAnsi="Calibri" w:cs="Calibri"/>
          <w:color w:val="000000" w:themeColor="text1"/>
        </w:rPr>
        <w:t xml:space="preserve"> </w:t>
      </w:r>
      <w:r w:rsidR="002334DA" w:rsidRPr="00733FDB">
        <w:rPr>
          <w:rFonts w:ascii="Calibri" w:hAnsi="Calibri" w:cs="Calibri"/>
          <w:color w:val="000000" w:themeColor="text1"/>
        </w:rPr>
        <w:t>(</w:t>
      </w:r>
      <w:proofErr w:type="spellStart"/>
      <w:r w:rsidR="00311502" w:rsidRPr="00733FDB">
        <w:rPr>
          <w:rFonts w:ascii="Calibri" w:hAnsi="Calibri" w:cs="Calibri"/>
          <w:color w:val="000000" w:themeColor="text1"/>
        </w:rPr>
        <w:t>Payler</w:t>
      </w:r>
      <w:proofErr w:type="spellEnd"/>
      <w:r w:rsidR="00311502" w:rsidRPr="00733FDB">
        <w:rPr>
          <w:rFonts w:ascii="Calibri" w:hAnsi="Calibri" w:cs="Calibri"/>
          <w:color w:val="000000" w:themeColor="text1"/>
        </w:rPr>
        <w:t xml:space="preserve"> and Locke, 2013; </w:t>
      </w:r>
      <w:r w:rsidR="00F17EC5" w:rsidRPr="00733FDB">
        <w:rPr>
          <w:rFonts w:ascii="Calibri" w:hAnsi="Calibri" w:cs="Calibri"/>
          <w:color w:val="000000" w:themeColor="text1"/>
        </w:rPr>
        <w:t>DfE</w:t>
      </w:r>
      <w:r w:rsidR="008E11A4" w:rsidRPr="00733FDB">
        <w:rPr>
          <w:rFonts w:ascii="Calibri" w:hAnsi="Calibri" w:cs="Calibri"/>
          <w:color w:val="000000" w:themeColor="text1"/>
        </w:rPr>
        <w:t>, 2014</w:t>
      </w:r>
      <w:r w:rsidR="00026713" w:rsidRPr="00733FDB">
        <w:rPr>
          <w:rFonts w:ascii="Calibri" w:hAnsi="Calibri" w:cs="Calibri"/>
          <w:color w:val="000000" w:themeColor="text1"/>
        </w:rPr>
        <w:t>; SMS, 2020</w:t>
      </w:r>
      <w:r w:rsidR="00311502" w:rsidRPr="00733FDB">
        <w:rPr>
          <w:rFonts w:ascii="Calibri" w:hAnsi="Calibri" w:cs="Calibri"/>
          <w:color w:val="000000" w:themeColor="text1"/>
        </w:rPr>
        <w:t xml:space="preserve">). </w:t>
      </w:r>
      <w:r w:rsidR="2BCE881D" w:rsidRPr="00733FDB">
        <w:rPr>
          <w:rFonts w:ascii="Calibri" w:hAnsi="Calibri" w:cs="Calibri"/>
          <w:color w:val="000000" w:themeColor="text1"/>
        </w:rPr>
        <w:t xml:space="preserve">For </w:t>
      </w:r>
      <w:r w:rsidR="00913E5A" w:rsidRPr="00733FDB">
        <w:rPr>
          <w:rFonts w:ascii="Calibri" w:hAnsi="Calibri" w:cs="Calibri"/>
          <w:color w:val="000000" w:themeColor="text1"/>
        </w:rPr>
        <w:t>Eva</w:t>
      </w:r>
      <w:r w:rsidR="2FF4A1F8" w:rsidRPr="00733FDB">
        <w:rPr>
          <w:rFonts w:ascii="Calibri" w:hAnsi="Calibri" w:cs="Calibri"/>
          <w:color w:val="000000" w:themeColor="text1"/>
        </w:rPr>
        <w:t xml:space="preserve"> </w:t>
      </w:r>
      <w:r w:rsidR="000B4B0B" w:rsidRPr="00733FDB">
        <w:rPr>
          <w:rFonts w:ascii="Calibri" w:hAnsi="Calibri" w:cs="Calibri"/>
          <w:color w:val="000000" w:themeColor="text1"/>
        </w:rPr>
        <w:t>Sally’s narrative</w:t>
      </w:r>
      <w:r w:rsidR="2FF4A1F8" w:rsidRPr="00733FDB">
        <w:rPr>
          <w:rFonts w:ascii="Calibri" w:hAnsi="Calibri" w:cs="Calibri"/>
          <w:color w:val="000000" w:themeColor="text1"/>
        </w:rPr>
        <w:t xml:space="preserve"> is saturated with gender. </w:t>
      </w:r>
      <w:r w:rsidR="004A017B" w:rsidRPr="00733FDB">
        <w:rPr>
          <w:rFonts w:ascii="Calibri" w:hAnsi="Calibri" w:cs="Calibri"/>
          <w:color w:val="000000" w:themeColor="text1"/>
        </w:rPr>
        <w:t xml:space="preserve">Cameron </w:t>
      </w:r>
      <w:r w:rsidR="00A94B44" w:rsidRPr="00733FDB">
        <w:rPr>
          <w:rFonts w:ascii="Calibri" w:hAnsi="Calibri" w:cs="Calibri"/>
          <w:color w:val="000000" w:themeColor="text1"/>
        </w:rPr>
        <w:t>et al. (1999) argued that the meaning of ‘gendered’ operates at two levels, one which is individualised and one that is institutional. The individualised level is about what nursery workers bring to the nursery through their gender identity, their roles and the ways of being man or woman. At institutional level, the gendered understanding is embedded within historical and pedagogical understandings of why childcare exists. Therefore ‘gendered’ refers to the gender element of the nursery work which is often invisible.</w:t>
      </w:r>
      <w:r w:rsidR="00913E5A" w:rsidRPr="00733FDB">
        <w:rPr>
          <w:rFonts w:ascii="Calibri" w:hAnsi="Calibri" w:cs="Calibri"/>
          <w:color w:val="000000" w:themeColor="text1"/>
        </w:rPr>
        <w:t xml:space="preserve"> </w:t>
      </w:r>
      <w:r w:rsidR="00A94B44" w:rsidRPr="00733FDB">
        <w:rPr>
          <w:rFonts w:ascii="Calibri" w:hAnsi="Calibri" w:cs="Calibri"/>
          <w:color w:val="000000" w:themeColor="text1"/>
        </w:rPr>
        <w:t>Eva</w:t>
      </w:r>
      <w:r w:rsidR="30DA67EA" w:rsidRPr="00733FDB">
        <w:rPr>
          <w:rFonts w:ascii="Calibri" w:hAnsi="Calibri" w:cs="Calibri"/>
          <w:color w:val="000000" w:themeColor="text1"/>
        </w:rPr>
        <w:t xml:space="preserve"> points</w:t>
      </w:r>
      <w:r w:rsidR="006E30B5" w:rsidRPr="00733FDB">
        <w:rPr>
          <w:rFonts w:ascii="Calibri" w:hAnsi="Calibri" w:cs="Calibri"/>
          <w:color w:val="000000" w:themeColor="text1"/>
        </w:rPr>
        <w:t xml:space="preserve"> </w:t>
      </w:r>
      <w:r w:rsidR="30DA67EA" w:rsidRPr="00733FDB">
        <w:rPr>
          <w:rFonts w:ascii="Calibri" w:hAnsi="Calibri" w:cs="Calibri"/>
          <w:color w:val="000000" w:themeColor="text1"/>
        </w:rPr>
        <w:t xml:space="preserve">out </w:t>
      </w:r>
      <w:r w:rsidR="006E30B5" w:rsidRPr="00733FDB">
        <w:rPr>
          <w:rFonts w:ascii="Calibri" w:hAnsi="Calibri" w:cs="Calibri"/>
          <w:color w:val="000000" w:themeColor="text1"/>
        </w:rPr>
        <w:t xml:space="preserve">how </w:t>
      </w:r>
      <w:r w:rsidR="00B9015A" w:rsidRPr="00733FDB">
        <w:rPr>
          <w:rFonts w:ascii="Calibri" w:hAnsi="Calibri" w:cs="Calibri"/>
          <w:color w:val="000000" w:themeColor="text1"/>
        </w:rPr>
        <w:t>Sally</w:t>
      </w:r>
      <w:r w:rsidR="006E30B5" w:rsidRPr="00733FDB">
        <w:rPr>
          <w:rFonts w:ascii="Calibri" w:hAnsi="Calibri" w:cs="Calibri"/>
          <w:color w:val="000000" w:themeColor="text1"/>
        </w:rPr>
        <w:t xml:space="preserve"> </w:t>
      </w:r>
      <w:r w:rsidR="000D4CA4" w:rsidRPr="00733FDB">
        <w:rPr>
          <w:rFonts w:ascii="Calibri" w:hAnsi="Calibri" w:cs="Calibri"/>
          <w:color w:val="000000" w:themeColor="text1"/>
        </w:rPr>
        <w:t xml:space="preserve">appears unaware </w:t>
      </w:r>
      <w:r w:rsidR="005351DE" w:rsidRPr="00733FDB">
        <w:rPr>
          <w:rFonts w:ascii="Calibri" w:hAnsi="Calibri" w:cs="Calibri"/>
          <w:color w:val="000000" w:themeColor="text1"/>
        </w:rPr>
        <w:t xml:space="preserve">at times </w:t>
      </w:r>
      <w:r w:rsidR="0036193E" w:rsidRPr="00733FDB">
        <w:rPr>
          <w:rFonts w:ascii="Calibri" w:hAnsi="Calibri" w:cs="Calibri"/>
          <w:color w:val="000000" w:themeColor="text1"/>
        </w:rPr>
        <w:t xml:space="preserve">of the </w:t>
      </w:r>
      <w:r w:rsidR="00A94B44" w:rsidRPr="00733FDB">
        <w:rPr>
          <w:rFonts w:ascii="Calibri" w:hAnsi="Calibri" w:cs="Calibri"/>
          <w:color w:val="000000" w:themeColor="text1"/>
        </w:rPr>
        <w:t xml:space="preserve">‘gendered’ </w:t>
      </w:r>
      <w:r w:rsidR="0036193E" w:rsidRPr="00733FDB">
        <w:rPr>
          <w:rFonts w:ascii="Calibri" w:hAnsi="Calibri" w:cs="Calibri"/>
          <w:color w:val="000000" w:themeColor="text1"/>
        </w:rPr>
        <w:t xml:space="preserve">tensions </w:t>
      </w:r>
      <w:r w:rsidR="3EB6C62F" w:rsidRPr="00733FDB">
        <w:rPr>
          <w:rFonts w:ascii="Calibri" w:hAnsi="Calibri" w:cs="Calibri"/>
          <w:color w:val="000000" w:themeColor="text1"/>
        </w:rPr>
        <w:t>between her I-positions of</w:t>
      </w:r>
      <w:r w:rsidR="00D92582" w:rsidRPr="00733FDB">
        <w:rPr>
          <w:rFonts w:ascii="Calibri" w:hAnsi="Calibri" w:cs="Calibri"/>
          <w:color w:val="000000" w:themeColor="text1"/>
        </w:rPr>
        <w:t xml:space="preserve"> mother and </w:t>
      </w:r>
      <w:r w:rsidR="003E45DF" w:rsidRPr="00733FDB">
        <w:rPr>
          <w:rFonts w:ascii="Calibri" w:hAnsi="Calibri" w:cs="Calibri"/>
          <w:color w:val="000000" w:themeColor="text1"/>
        </w:rPr>
        <w:t>early years worker</w:t>
      </w:r>
      <w:r w:rsidR="3A5D74B9" w:rsidRPr="00733FDB">
        <w:rPr>
          <w:rFonts w:ascii="Calibri" w:hAnsi="Calibri" w:cs="Calibri"/>
          <w:color w:val="000000" w:themeColor="text1"/>
        </w:rPr>
        <w:t xml:space="preserve">. </w:t>
      </w:r>
      <w:r w:rsidR="001F0152" w:rsidRPr="00733FDB">
        <w:rPr>
          <w:rFonts w:ascii="Calibri" w:hAnsi="Calibri" w:cs="Calibri"/>
          <w:color w:val="000000" w:themeColor="text1"/>
          <w:shd w:val="clear" w:color="auto" w:fill="FFFFFF"/>
        </w:rPr>
        <w:t xml:space="preserve">Miller (2012) discusses how </w:t>
      </w:r>
      <w:r w:rsidR="00B9612E" w:rsidRPr="00733FDB">
        <w:rPr>
          <w:rFonts w:ascii="Calibri" w:hAnsi="Calibri" w:cs="Calibri"/>
          <w:color w:val="000000" w:themeColor="text1"/>
          <w:shd w:val="clear" w:color="auto" w:fill="FFFFFF"/>
        </w:rPr>
        <w:t xml:space="preserve">early years workers are subject to </w:t>
      </w:r>
      <w:r w:rsidR="001F0152" w:rsidRPr="00733FDB">
        <w:rPr>
          <w:rFonts w:ascii="Calibri" w:hAnsi="Calibri" w:cs="Calibri"/>
          <w:color w:val="000000" w:themeColor="text1"/>
          <w:shd w:val="clear" w:color="auto" w:fill="FFFFFF"/>
        </w:rPr>
        <w:t>normative middle-class gendered constructs of the ‘good’ mother, one who is selfless and available to meet their children’s needs.</w:t>
      </w:r>
      <w:r w:rsidR="00B11E6D" w:rsidRPr="00733FDB">
        <w:rPr>
          <w:rFonts w:ascii="Calibri" w:hAnsi="Calibri" w:cs="Calibri"/>
          <w:color w:val="000000" w:themeColor="text1"/>
        </w:rPr>
        <w:t xml:space="preserve"> </w:t>
      </w:r>
      <w:r w:rsidR="000B4B0B" w:rsidRPr="00733FDB">
        <w:rPr>
          <w:rFonts w:ascii="Calibri" w:hAnsi="Calibri" w:cs="Calibri"/>
          <w:color w:val="000000" w:themeColor="text1"/>
        </w:rPr>
        <w:t>Eva</w:t>
      </w:r>
      <w:r w:rsidR="00405CD9" w:rsidRPr="00733FDB">
        <w:rPr>
          <w:rFonts w:ascii="Calibri" w:hAnsi="Calibri" w:cs="Calibri"/>
          <w:color w:val="000000" w:themeColor="text1"/>
        </w:rPr>
        <w:t xml:space="preserve"> </w:t>
      </w:r>
      <w:r w:rsidR="00F65EAF" w:rsidRPr="00733FDB">
        <w:rPr>
          <w:rFonts w:ascii="Calibri" w:hAnsi="Calibri" w:cs="Calibri"/>
          <w:color w:val="000000" w:themeColor="text1"/>
        </w:rPr>
        <w:t xml:space="preserve">points out </w:t>
      </w:r>
      <w:r w:rsidR="000B4B0B" w:rsidRPr="00733FDB">
        <w:rPr>
          <w:rFonts w:ascii="Calibri" w:hAnsi="Calibri" w:cs="Calibri"/>
          <w:color w:val="000000" w:themeColor="text1"/>
        </w:rPr>
        <w:t xml:space="preserve">how </w:t>
      </w:r>
      <w:r w:rsidR="00B9015A" w:rsidRPr="00733FDB">
        <w:rPr>
          <w:rFonts w:ascii="Calibri" w:hAnsi="Calibri" w:cs="Calibri"/>
          <w:color w:val="000000" w:themeColor="text1"/>
        </w:rPr>
        <w:t>Sally</w:t>
      </w:r>
      <w:r w:rsidR="00B11E6D" w:rsidRPr="00733FDB">
        <w:rPr>
          <w:rFonts w:ascii="Calibri" w:hAnsi="Calibri" w:cs="Calibri"/>
          <w:color w:val="000000" w:themeColor="text1"/>
        </w:rPr>
        <w:t xml:space="preserve"> is complicit </w:t>
      </w:r>
      <w:r w:rsidR="000B4B0B" w:rsidRPr="00733FDB">
        <w:rPr>
          <w:rFonts w:ascii="Calibri" w:hAnsi="Calibri" w:cs="Calibri"/>
          <w:color w:val="000000" w:themeColor="text1"/>
        </w:rPr>
        <w:t>with</w:t>
      </w:r>
      <w:r w:rsidR="0037750B" w:rsidRPr="00733FDB">
        <w:rPr>
          <w:rFonts w:ascii="Calibri" w:hAnsi="Calibri" w:cs="Calibri"/>
          <w:color w:val="000000" w:themeColor="text1"/>
        </w:rPr>
        <w:t xml:space="preserve"> th</w:t>
      </w:r>
      <w:r w:rsidR="003F422E" w:rsidRPr="00733FDB">
        <w:rPr>
          <w:rFonts w:ascii="Calibri" w:hAnsi="Calibri" w:cs="Calibri"/>
          <w:color w:val="000000" w:themeColor="text1"/>
        </w:rPr>
        <w:t>is</w:t>
      </w:r>
      <w:r w:rsidR="0037750B" w:rsidRPr="00733FDB">
        <w:rPr>
          <w:rFonts w:ascii="Calibri" w:hAnsi="Calibri" w:cs="Calibri"/>
          <w:color w:val="000000" w:themeColor="text1"/>
        </w:rPr>
        <w:t xml:space="preserve"> normative </w:t>
      </w:r>
      <w:r w:rsidR="00B11E6D" w:rsidRPr="00733FDB">
        <w:rPr>
          <w:rFonts w:ascii="Calibri" w:hAnsi="Calibri" w:cs="Calibri"/>
          <w:color w:val="000000" w:themeColor="text1"/>
        </w:rPr>
        <w:t xml:space="preserve">master narrative </w:t>
      </w:r>
      <w:r w:rsidR="00AF50BE" w:rsidRPr="00733FDB">
        <w:rPr>
          <w:rFonts w:ascii="Calibri" w:hAnsi="Calibri" w:cs="Calibri"/>
          <w:color w:val="000000" w:themeColor="text1"/>
        </w:rPr>
        <w:t>– she</w:t>
      </w:r>
      <w:r w:rsidR="00F65EAF" w:rsidRPr="00733FDB">
        <w:rPr>
          <w:rFonts w:ascii="Calibri" w:hAnsi="Calibri" w:cs="Calibri"/>
          <w:color w:val="000000" w:themeColor="text1"/>
        </w:rPr>
        <w:t xml:space="preserve"> does not question </w:t>
      </w:r>
      <w:r w:rsidR="00741488" w:rsidRPr="00733FDB">
        <w:rPr>
          <w:rFonts w:ascii="Calibri" w:hAnsi="Calibri" w:cs="Calibri"/>
          <w:color w:val="000000" w:themeColor="text1"/>
        </w:rPr>
        <w:t xml:space="preserve">or discuss with her husband </w:t>
      </w:r>
      <w:r w:rsidR="002A1CA8" w:rsidRPr="00733FDB">
        <w:rPr>
          <w:rFonts w:ascii="Calibri" w:hAnsi="Calibri" w:cs="Calibri"/>
          <w:color w:val="000000" w:themeColor="text1"/>
        </w:rPr>
        <w:t xml:space="preserve">why she </w:t>
      </w:r>
      <w:r w:rsidR="00741488" w:rsidRPr="00733FDB">
        <w:rPr>
          <w:rFonts w:ascii="Calibri" w:hAnsi="Calibri" w:cs="Calibri"/>
          <w:color w:val="000000" w:themeColor="text1"/>
        </w:rPr>
        <w:t>should be</w:t>
      </w:r>
      <w:r w:rsidR="002A1CA8" w:rsidRPr="00733FDB">
        <w:rPr>
          <w:rFonts w:ascii="Calibri" w:hAnsi="Calibri" w:cs="Calibri"/>
          <w:color w:val="000000" w:themeColor="text1"/>
        </w:rPr>
        <w:t xml:space="preserve"> the one to stay at home </w:t>
      </w:r>
      <w:r w:rsidR="00AB327F" w:rsidRPr="00733FDB">
        <w:rPr>
          <w:rFonts w:ascii="Calibri" w:hAnsi="Calibri" w:cs="Calibri"/>
          <w:color w:val="000000" w:themeColor="text1"/>
        </w:rPr>
        <w:t xml:space="preserve">to </w:t>
      </w:r>
      <w:r w:rsidR="002A1CA8" w:rsidRPr="00733FDB">
        <w:rPr>
          <w:rFonts w:ascii="Calibri" w:hAnsi="Calibri" w:cs="Calibri"/>
          <w:color w:val="000000" w:themeColor="text1"/>
        </w:rPr>
        <w:t>look after the children</w:t>
      </w:r>
      <w:r w:rsidR="00707B85" w:rsidRPr="00733FDB">
        <w:rPr>
          <w:rFonts w:ascii="Calibri" w:hAnsi="Calibri" w:cs="Calibri"/>
          <w:color w:val="000000" w:themeColor="text1"/>
        </w:rPr>
        <w:t xml:space="preserve">. </w:t>
      </w:r>
      <w:r w:rsidR="00C56457" w:rsidRPr="00733FDB">
        <w:rPr>
          <w:rFonts w:ascii="Calibri" w:hAnsi="Calibri" w:cs="Calibri"/>
          <w:color w:val="000000" w:themeColor="text1"/>
        </w:rPr>
        <w:t xml:space="preserve">She does not </w:t>
      </w:r>
      <w:r w:rsidR="00CC72E4" w:rsidRPr="00733FDB">
        <w:rPr>
          <w:rFonts w:ascii="Calibri" w:hAnsi="Calibri" w:cs="Calibri"/>
          <w:color w:val="000000" w:themeColor="text1"/>
        </w:rPr>
        <w:t>contest</w:t>
      </w:r>
      <w:r w:rsidR="00C56457" w:rsidRPr="00733FDB">
        <w:rPr>
          <w:rFonts w:ascii="Calibri" w:hAnsi="Calibri" w:cs="Calibri"/>
          <w:color w:val="000000" w:themeColor="text1"/>
        </w:rPr>
        <w:t xml:space="preserve"> the sacrifice she has made </w:t>
      </w:r>
      <w:r w:rsidR="00A66254" w:rsidRPr="00733FDB">
        <w:rPr>
          <w:rFonts w:ascii="Calibri" w:hAnsi="Calibri" w:cs="Calibri"/>
          <w:color w:val="000000" w:themeColor="text1"/>
        </w:rPr>
        <w:t xml:space="preserve">because she has constructed </w:t>
      </w:r>
      <w:r w:rsidR="00CC72E4" w:rsidRPr="00733FDB">
        <w:rPr>
          <w:rFonts w:ascii="Calibri" w:hAnsi="Calibri" w:cs="Calibri"/>
          <w:color w:val="000000" w:themeColor="text1"/>
        </w:rPr>
        <w:t xml:space="preserve">herself within </w:t>
      </w:r>
      <w:r w:rsidR="003800E5" w:rsidRPr="00733FDB">
        <w:rPr>
          <w:rFonts w:ascii="Calibri" w:hAnsi="Calibri" w:cs="Calibri"/>
          <w:color w:val="000000" w:themeColor="text1"/>
        </w:rPr>
        <w:t>a</w:t>
      </w:r>
      <w:r w:rsidR="00CC72E4" w:rsidRPr="00733FDB">
        <w:rPr>
          <w:rFonts w:ascii="Calibri" w:hAnsi="Calibri" w:cs="Calibri"/>
          <w:color w:val="000000" w:themeColor="text1"/>
        </w:rPr>
        <w:t xml:space="preserve"> master </w:t>
      </w:r>
      <w:r w:rsidR="00E64A88" w:rsidRPr="00733FDB">
        <w:rPr>
          <w:rFonts w:ascii="Calibri" w:hAnsi="Calibri" w:cs="Calibri"/>
          <w:color w:val="000000" w:themeColor="text1"/>
        </w:rPr>
        <w:t xml:space="preserve">middle class </w:t>
      </w:r>
      <w:r w:rsidR="00CC72E4" w:rsidRPr="00733FDB">
        <w:rPr>
          <w:rFonts w:ascii="Calibri" w:hAnsi="Calibri" w:cs="Calibri"/>
          <w:color w:val="000000" w:themeColor="text1"/>
        </w:rPr>
        <w:t>narrative of the ‘good mother’</w:t>
      </w:r>
      <w:r w:rsidR="00E64A88" w:rsidRPr="00733FDB">
        <w:rPr>
          <w:rFonts w:ascii="Calibri" w:hAnsi="Calibri" w:cs="Calibri"/>
          <w:color w:val="000000" w:themeColor="text1"/>
        </w:rPr>
        <w:t xml:space="preserve"> – someone who puts the care of her children first</w:t>
      </w:r>
      <w:r w:rsidR="00F03DC3" w:rsidRPr="00733FDB">
        <w:rPr>
          <w:rFonts w:ascii="Calibri" w:hAnsi="Calibri" w:cs="Calibri"/>
          <w:color w:val="000000" w:themeColor="text1"/>
        </w:rPr>
        <w:t xml:space="preserve">. </w:t>
      </w:r>
      <w:r w:rsidR="00CC72E4" w:rsidRPr="00733FDB">
        <w:rPr>
          <w:rFonts w:ascii="Calibri" w:hAnsi="Calibri" w:cs="Calibri"/>
          <w:color w:val="000000" w:themeColor="text1"/>
        </w:rPr>
        <w:t xml:space="preserve"> </w:t>
      </w:r>
      <w:r w:rsidR="003633CB" w:rsidRPr="00733FDB">
        <w:rPr>
          <w:rFonts w:ascii="Calibri" w:hAnsi="Calibri" w:cs="Calibri"/>
          <w:color w:val="000000" w:themeColor="text1"/>
        </w:rPr>
        <w:t>Osgood (</w:t>
      </w:r>
      <w:r w:rsidR="0048048F" w:rsidRPr="00733FDB">
        <w:rPr>
          <w:rFonts w:ascii="Calibri" w:hAnsi="Calibri" w:cs="Calibri"/>
          <w:color w:val="000000" w:themeColor="text1"/>
        </w:rPr>
        <w:t>2005</w:t>
      </w:r>
      <w:r w:rsidR="003633CB" w:rsidRPr="00733FDB">
        <w:rPr>
          <w:rFonts w:ascii="Calibri" w:hAnsi="Calibri" w:cs="Calibri"/>
          <w:color w:val="000000" w:themeColor="text1"/>
        </w:rPr>
        <w:t xml:space="preserve">) </w:t>
      </w:r>
      <w:r w:rsidR="00A90AE1" w:rsidRPr="00733FDB">
        <w:rPr>
          <w:rFonts w:ascii="Calibri" w:hAnsi="Calibri" w:cs="Calibri"/>
          <w:color w:val="000000" w:themeColor="text1"/>
        </w:rPr>
        <w:t xml:space="preserve">stipulates </w:t>
      </w:r>
      <w:r w:rsidR="003633CB" w:rsidRPr="00733FDB">
        <w:rPr>
          <w:rFonts w:ascii="Calibri" w:hAnsi="Calibri" w:cs="Calibri"/>
          <w:color w:val="000000" w:themeColor="text1"/>
        </w:rPr>
        <w:t xml:space="preserve">how for many working in the early years sector is a default career </w:t>
      </w:r>
      <w:r w:rsidR="00A30AD8" w:rsidRPr="00733FDB">
        <w:rPr>
          <w:rFonts w:ascii="Calibri" w:hAnsi="Calibri" w:cs="Calibri"/>
          <w:color w:val="000000" w:themeColor="text1"/>
        </w:rPr>
        <w:t xml:space="preserve">- </w:t>
      </w:r>
      <w:r w:rsidR="00182FD6" w:rsidRPr="00733FDB">
        <w:rPr>
          <w:rFonts w:ascii="Calibri" w:hAnsi="Calibri" w:cs="Calibri"/>
          <w:color w:val="000000" w:themeColor="text1"/>
        </w:rPr>
        <w:t xml:space="preserve">an unskilled </w:t>
      </w:r>
      <w:r w:rsidR="002E1FFE" w:rsidRPr="00733FDB">
        <w:rPr>
          <w:rFonts w:ascii="Calibri" w:hAnsi="Calibri" w:cs="Calibri"/>
          <w:color w:val="000000" w:themeColor="text1"/>
        </w:rPr>
        <w:t xml:space="preserve">and low status </w:t>
      </w:r>
      <w:r w:rsidR="00536EB3" w:rsidRPr="00733FDB">
        <w:rPr>
          <w:rFonts w:ascii="Calibri" w:hAnsi="Calibri" w:cs="Calibri"/>
          <w:color w:val="000000" w:themeColor="text1"/>
        </w:rPr>
        <w:t xml:space="preserve">‘feminised’ </w:t>
      </w:r>
      <w:r w:rsidR="00C40CB3" w:rsidRPr="00733FDB">
        <w:rPr>
          <w:rFonts w:ascii="Calibri" w:hAnsi="Calibri" w:cs="Calibri"/>
          <w:color w:val="000000" w:themeColor="text1"/>
        </w:rPr>
        <w:t>job</w:t>
      </w:r>
      <w:r w:rsidR="00182FD6" w:rsidRPr="00733FDB">
        <w:rPr>
          <w:rFonts w:ascii="Calibri" w:hAnsi="Calibri" w:cs="Calibri"/>
          <w:color w:val="000000" w:themeColor="text1"/>
        </w:rPr>
        <w:t xml:space="preserve"> </w:t>
      </w:r>
      <w:r w:rsidR="0051137D" w:rsidRPr="00733FDB">
        <w:rPr>
          <w:rFonts w:ascii="Calibri" w:hAnsi="Calibri" w:cs="Calibri"/>
          <w:color w:val="000000" w:themeColor="text1"/>
        </w:rPr>
        <w:t xml:space="preserve">performed by women </w:t>
      </w:r>
      <w:r w:rsidR="005D69E2" w:rsidRPr="00733FDB">
        <w:rPr>
          <w:rFonts w:ascii="Calibri" w:hAnsi="Calibri" w:cs="Calibri"/>
          <w:color w:val="000000" w:themeColor="text1"/>
        </w:rPr>
        <w:t>which is</w:t>
      </w:r>
      <w:r w:rsidR="002E1FFE" w:rsidRPr="00733FDB">
        <w:rPr>
          <w:rFonts w:ascii="Calibri" w:hAnsi="Calibri" w:cs="Calibri"/>
          <w:color w:val="000000" w:themeColor="text1"/>
        </w:rPr>
        <w:t xml:space="preserve"> </w:t>
      </w:r>
      <w:r w:rsidR="00A440D4" w:rsidRPr="00733FDB">
        <w:rPr>
          <w:rFonts w:ascii="Calibri" w:hAnsi="Calibri" w:cs="Calibri"/>
          <w:color w:val="000000" w:themeColor="text1"/>
        </w:rPr>
        <w:t>an extension of the mothering role</w:t>
      </w:r>
      <w:r w:rsidR="005D69E2" w:rsidRPr="00733FDB">
        <w:rPr>
          <w:rFonts w:ascii="Calibri" w:hAnsi="Calibri" w:cs="Calibri"/>
          <w:color w:val="000000" w:themeColor="text1"/>
        </w:rPr>
        <w:t xml:space="preserve">. </w:t>
      </w:r>
      <w:r w:rsidR="00276D8A" w:rsidRPr="00733FDB">
        <w:rPr>
          <w:rFonts w:ascii="Calibri" w:hAnsi="Calibri" w:cs="Calibri"/>
          <w:color w:val="000000" w:themeColor="text1"/>
        </w:rPr>
        <w:t xml:space="preserve">Eva discusses how </w:t>
      </w:r>
      <w:r w:rsidR="00517AD8" w:rsidRPr="00733FDB">
        <w:rPr>
          <w:rFonts w:ascii="Calibri" w:hAnsi="Calibri" w:cs="Calibri"/>
          <w:color w:val="000000" w:themeColor="text1"/>
        </w:rPr>
        <w:t>this is the case for</w:t>
      </w:r>
      <w:r w:rsidR="00276D8A" w:rsidRPr="00733FDB">
        <w:rPr>
          <w:rFonts w:ascii="Calibri" w:hAnsi="Calibri" w:cs="Calibri"/>
          <w:color w:val="000000" w:themeColor="text1"/>
        </w:rPr>
        <w:t xml:space="preserve"> </w:t>
      </w:r>
      <w:r w:rsidR="00B9015A" w:rsidRPr="00733FDB">
        <w:rPr>
          <w:rFonts w:ascii="Calibri" w:hAnsi="Calibri" w:cs="Calibri"/>
          <w:color w:val="000000" w:themeColor="text1"/>
        </w:rPr>
        <w:t>Sally</w:t>
      </w:r>
      <w:r w:rsidR="00517AD8" w:rsidRPr="00733FDB">
        <w:rPr>
          <w:rFonts w:ascii="Calibri" w:hAnsi="Calibri" w:cs="Calibri"/>
          <w:color w:val="000000" w:themeColor="text1"/>
        </w:rPr>
        <w:t xml:space="preserve"> and how</w:t>
      </w:r>
      <w:r w:rsidR="00276D8A" w:rsidRPr="00733FDB">
        <w:rPr>
          <w:rFonts w:ascii="Calibri" w:hAnsi="Calibri" w:cs="Calibri"/>
          <w:color w:val="000000" w:themeColor="text1"/>
        </w:rPr>
        <w:t xml:space="preserve"> her motivation </w:t>
      </w:r>
      <w:r w:rsidR="00E32DC8" w:rsidRPr="00733FDB">
        <w:rPr>
          <w:rFonts w:ascii="Calibri" w:hAnsi="Calibri" w:cs="Calibri"/>
          <w:color w:val="000000" w:themeColor="text1"/>
        </w:rPr>
        <w:t>to become</w:t>
      </w:r>
      <w:r w:rsidR="00276D8A" w:rsidRPr="00733FDB">
        <w:rPr>
          <w:rFonts w:ascii="Calibri" w:hAnsi="Calibri" w:cs="Calibri"/>
          <w:color w:val="000000" w:themeColor="text1"/>
        </w:rPr>
        <w:t xml:space="preserve"> qualified </w:t>
      </w:r>
      <w:r w:rsidR="00DC0663" w:rsidRPr="00733FDB">
        <w:rPr>
          <w:rFonts w:ascii="Calibri" w:hAnsi="Calibri" w:cs="Calibri"/>
          <w:color w:val="000000" w:themeColor="text1"/>
        </w:rPr>
        <w:t xml:space="preserve">is driven </w:t>
      </w:r>
      <w:r w:rsidR="000C7190" w:rsidRPr="00733FDB">
        <w:rPr>
          <w:rFonts w:ascii="Calibri" w:hAnsi="Calibri" w:cs="Calibri"/>
          <w:color w:val="000000" w:themeColor="text1"/>
        </w:rPr>
        <w:t>more by</w:t>
      </w:r>
      <w:r w:rsidR="00CF30AF" w:rsidRPr="00733FDB">
        <w:rPr>
          <w:rFonts w:ascii="Calibri" w:hAnsi="Calibri" w:cs="Calibri"/>
          <w:color w:val="000000" w:themeColor="text1"/>
        </w:rPr>
        <w:t xml:space="preserve"> her financial insecurities</w:t>
      </w:r>
      <w:r w:rsidR="00A90AE1" w:rsidRPr="00733FDB">
        <w:rPr>
          <w:rFonts w:ascii="Calibri" w:hAnsi="Calibri" w:cs="Calibri"/>
          <w:color w:val="000000" w:themeColor="text1"/>
        </w:rPr>
        <w:t>,</w:t>
      </w:r>
      <w:r w:rsidR="00CF30AF" w:rsidRPr="00733FDB">
        <w:rPr>
          <w:rFonts w:ascii="Calibri" w:hAnsi="Calibri" w:cs="Calibri"/>
          <w:color w:val="000000" w:themeColor="text1"/>
        </w:rPr>
        <w:t xml:space="preserve"> </w:t>
      </w:r>
      <w:r w:rsidR="000C4F07" w:rsidRPr="00733FDB">
        <w:rPr>
          <w:rFonts w:ascii="Calibri" w:hAnsi="Calibri" w:cs="Calibri"/>
          <w:color w:val="000000" w:themeColor="text1"/>
        </w:rPr>
        <w:t xml:space="preserve">about </w:t>
      </w:r>
      <w:r w:rsidR="00496A82" w:rsidRPr="00733FDB">
        <w:rPr>
          <w:rFonts w:ascii="Calibri" w:hAnsi="Calibri" w:cs="Calibri"/>
          <w:color w:val="000000" w:themeColor="text1"/>
        </w:rPr>
        <w:t>something happening</w:t>
      </w:r>
      <w:r w:rsidR="000C4F07" w:rsidRPr="00733FDB">
        <w:rPr>
          <w:rFonts w:ascii="Calibri" w:hAnsi="Calibri" w:cs="Calibri"/>
          <w:color w:val="000000" w:themeColor="text1"/>
        </w:rPr>
        <w:t xml:space="preserve"> to her husband</w:t>
      </w:r>
      <w:r w:rsidR="000C7190" w:rsidRPr="00733FDB">
        <w:rPr>
          <w:rFonts w:ascii="Calibri" w:hAnsi="Calibri" w:cs="Calibri"/>
          <w:color w:val="000000" w:themeColor="text1"/>
        </w:rPr>
        <w:t xml:space="preserve"> rather than an active choice to work with children</w:t>
      </w:r>
      <w:r w:rsidR="000C4F07" w:rsidRPr="00733FDB">
        <w:rPr>
          <w:rFonts w:ascii="Calibri" w:hAnsi="Calibri" w:cs="Calibri"/>
          <w:color w:val="000000" w:themeColor="text1"/>
        </w:rPr>
        <w:t xml:space="preserve">. </w:t>
      </w:r>
      <w:r w:rsidR="0032666A" w:rsidRPr="00733FDB">
        <w:rPr>
          <w:rFonts w:ascii="Calibri" w:hAnsi="Calibri" w:cs="Calibri"/>
          <w:color w:val="000000" w:themeColor="text1"/>
        </w:rPr>
        <w:t xml:space="preserve">Despite a </w:t>
      </w:r>
      <w:r w:rsidR="00D97FE2" w:rsidRPr="00733FDB">
        <w:rPr>
          <w:rFonts w:ascii="Calibri" w:hAnsi="Calibri" w:cs="Calibri"/>
          <w:color w:val="000000" w:themeColor="text1"/>
        </w:rPr>
        <w:t>political</w:t>
      </w:r>
      <w:r w:rsidR="0032666A" w:rsidRPr="00733FDB">
        <w:rPr>
          <w:rFonts w:ascii="Calibri" w:hAnsi="Calibri" w:cs="Calibri"/>
          <w:color w:val="000000" w:themeColor="text1"/>
        </w:rPr>
        <w:t xml:space="preserve"> master </w:t>
      </w:r>
      <w:r w:rsidR="00D97FE2" w:rsidRPr="00733FDB">
        <w:rPr>
          <w:rFonts w:ascii="Calibri" w:hAnsi="Calibri" w:cs="Calibri"/>
          <w:color w:val="000000" w:themeColor="text1"/>
        </w:rPr>
        <w:t>narrative</w:t>
      </w:r>
      <w:r w:rsidR="00D1614E" w:rsidRPr="00733FDB">
        <w:rPr>
          <w:rFonts w:ascii="Calibri" w:hAnsi="Calibri" w:cs="Calibri"/>
          <w:color w:val="000000" w:themeColor="text1"/>
        </w:rPr>
        <w:t xml:space="preserve"> that work is a route out of</w:t>
      </w:r>
      <w:r w:rsidR="001772C2" w:rsidRPr="00733FDB">
        <w:rPr>
          <w:rFonts w:ascii="Calibri" w:hAnsi="Calibri" w:cs="Calibri"/>
          <w:color w:val="000000" w:themeColor="text1"/>
        </w:rPr>
        <w:t xml:space="preserve"> poverty (DWP, 2010) - f</w:t>
      </w:r>
      <w:r w:rsidR="002456FD" w:rsidRPr="00733FDB">
        <w:rPr>
          <w:rFonts w:ascii="Calibri" w:hAnsi="Calibri" w:cs="Calibri"/>
          <w:color w:val="000000" w:themeColor="text1"/>
        </w:rPr>
        <w:t xml:space="preserve">or many parents </w:t>
      </w:r>
      <w:r w:rsidR="00EF11A4" w:rsidRPr="00733FDB">
        <w:rPr>
          <w:rFonts w:ascii="Calibri" w:hAnsi="Calibri" w:cs="Calibri"/>
          <w:color w:val="000000" w:themeColor="text1"/>
        </w:rPr>
        <w:t xml:space="preserve">who are working full time </w:t>
      </w:r>
      <w:r w:rsidR="002456FD" w:rsidRPr="00733FDB">
        <w:rPr>
          <w:rFonts w:ascii="Calibri" w:hAnsi="Calibri" w:cs="Calibri"/>
          <w:color w:val="000000" w:themeColor="text1"/>
        </w:rPr>
        <w:t xml:space="preserve">with pre-school age children </w:t>
      </w:r>
      <w:r w:rsidR="00A102A4" w:rsidRPr="00733FDB">
        <w:rPr>
          <w:rFonts w:ascii="Calibri" w:hAnsi="Calibri" w:cs="Calibri"/>
          <w:color w:val="000000" w:themeColor="text1"/>
        </w:rPr>
        <w:t xml:space="preserve">work does not pay – with </w:t>
      </w:r>
      <w:r w:rsidR="00441AE5" w:rsidRPr="00733FDB">
        <w:rPr>
          <w:rFonts w:ascii="Calibri" w:hAnsi="Calibri" w:cs="Calibri"/>
          <w:color w:val="000000" w:themeColor="text1"/>
        </w:rPr>
        <w:t xml:space="preserve">the cost </w:t>
      </w:r>
      <w:r w:rsidR="00032761" w:rsidRPr="00733FDB">
        <w:rPr>
          <w:rFonts w:ascii="Calibri" w:hAnsi="Calibri" w:cs="Calibri"/>
          <w:color w:val="000000" w:themeColor="text1"/>
        </w:rPr>
        <w:t xml:space="preserve">childcare </w:t>
      </w:r>
      <w:r w:rsidR="00A102A4" w:rsidRPr="00733FDB">
        <w:rPr>
          <w:rFonts w:ascii="Calibri" w:hAnsi="Calibri" w:cs="Calibri"/>
          <w:color w:val="000000" w:themeColor="text1"/>
        </w:rPr>
        <w:t>often being</w:t>
      </w:r>
      <w:r w:rsidR="00032761" w:rsidRPr="00733FDB">
        <w:rPr>
          <w:rFonts w:ascii="Calibri" w:hAnsi="Calibri" w:cs="Calibri"/>
          <w:color w:val="000000" w:themeColor="text1"/>
        </w:rPr>
        <w:t xml:space="preserve"> more than </w:t>
      </w:r>
      <w:r w:rsidR="00383B71" w:rsidRPr="00733FDB">
        <w:rPr>
          <w:rFonts w:ascii="Calibri" w:hAnsi="Calibri" w:cs="Calibri"/>
          <w:color w:val="000000" w:themeColor="text1"/>
        </w:rPr>
        <w:t xml:space="preserve">their mortgage </w:t>
      </w:r>
      <w:r w:rsidR="00874992" w:rsidRPr="00733FDB">
        <w:rPr>
          <w:rFonts w:ascii="Calibri" w:hAnsi="Calibri" w:cs="Calibri"/>
          <w:color w:val="000000" w:themeColor="text1"/>
        </w:rPr>
        <w:t xml:space="preserve">payments </w:t>
      </w:r>
      <w:r w:rsidR="008F5F42" w:rsidRPr="00733FDB">
        <w:rPr>
          <w:rFonts w:ascii="Calibri" w:hAnsi="Calibri" w:cs="Calibri"/>
          <w:color w:val="000000" w:themeColor="text1"/>
        </w:rPr>
        <w:t>(</w:t>
      </w:r>
      <w:r w:rsidR="002E71E2" w:rsidRPr="00733FDB">
        <w:rPr>
          <w:rFonts w:ascii="Calibri" w:hAnsi="Calibri" w:cs="Calibri"/>
          <w:color w:val="000000" w:themeColor="text1"/>
        </w:rPr>
        <w:t xml:space="preserve">Coleman and </w:t>
      </w:r>
      <w:proofErr w:type="spellStart"/>
      <w:r w:rsidR="002E71E2" w:rsidRPr="00733FDB">
        <w:rPr>
          <w:rFonts w:ascii="Calibri" w:hAnsi="Calibri" w:cs="Calibri"/>
          <w:color w:val="000000" w:themeColor="text1"/>
        </w:rPr>
        <w:t>Cottell</w:t>
      </w:r>
      <w:proofErr w:type="spellEnd"/>
      <w:r w:rsidR="0055068C" w:rsidRPr="00733FDB">
        <w:rPr>
          <w:rFonts w:ascii="Calibri" w:hAnsi="Calibri" w:cs="Calibri"/>
          <w:color w:val="000000" w:themeColor="text1"/>
        </w:rPr>
        <w:t xml:space="preserve">, </w:t>
      </w:r>
      <w:r w:rsidR="00267DB3" w:rsidRPr="00733FDB">
        <w:rPr>
          <w:rFonts w:ascii="Calibri" w:hAnsi="Calibri" w:cs="Calibri"/>
          <w:color w:val="000000" w:themeColor="text1"/>
        </w:rPr>
        <w:t>2019)</w:t>
      </w:r>
      <w:r w:rsidR="004046F9" w:rsidRPr="00733FDB">
        <w:rPr>
          <w:rFonts w:ascii="Calibri" w:hAnsi="Calibri" w:cs="Calibri"/>
          <w:color w:val="000000" w:themeColor="text1"/>
        </w:rPr>
        <w:t xml:space="preserve">. </w:t>
      </w:r>
    </w:p>
    <w:p w14:paraId="05DD5FA2" w14:textId="18AA6E7F" w:rsidR="00E00CC1" w:rsidRPr="00733FDB" w:rsidRDefault="00E00CC1" w:rsidP="00A341D8">
      <w:pPr>
        <w:spacing w:line="360" w:lineRule="auto"/>
        <w:jc w:val="both"/>
        <w:rPr>
          <w:rFonts w:ascii="Calibri" w:hAnsi="Calibri" w:cs="Calibri"/>
          <w:color w:val="000000" w:themeColor="text1"/>
        </w:rPr>
      </w:pPr>
    </w:p>
    <w:p w14:paraId="5D5DAACB" w14:textId="4C09F43C" w:rsidR="00E00CC1" w:rsidRPr="00733FDB" w:rsidRDefault="000B4B0B" w:rsidP="00A341D8">
      <w:pPr>
        <w:spacing w:line="360" w:lineRule="auto"/>
        <w:jc w:val="both"/>
        <w:rPr>
          <w:rFonts w:ascii="Calibri" w:hAnsi="Calibri" w:cs="Calibri"/>
          <w:i/>
          <w:iCs/>
          <w:color w:val="000000" w:themeColor="text1"/>
        </w:rPr>
      </w:pPr>
      <w:r w:rsidRPr="00733FDB">
        <w:rPr>
          <w:rFonts w:ascii="Calibri" w:hAnsi="Calibri" w:cs="Calibri"/>
          <w:i/>
          <w:iCs/>
          <w:color w:val="000000" w:themeColor="text1"/>
        </w:rPr>
        <w:t xml:space="preserve">Eva and Sandra’s </w:t>
      </w:r>
      <w:r w:rsidR="00E00CC1" w:rsidRPr="00733FDB">
        <w:rPr>
          <w:rFonts w:ascii="Calibri" w:hAnsi="Calibri" w:cs="Calibri"/>
          <w:i/>
          <w:iCs/>
          <w:color w:val="000000" w:themeColor="text1"/>
        </w:rPr>
        <w:t xml:space="preserve">positionality </w:t>
      </w:r>
      <w:r w:rsidR="004C4F41" w:rsidRPr="00733FDB">
        <w:rPr>
          <w:rFonts w:ascii="Calibri" w:hAnsi="Calibri" w:cs="Calibri"/>
          <w:i/>
          <w:iCs/>
          <w:color w:val="000000" w:themeColor="text1"/>
        </w:rPr>
        <w:t>– ‘default’ career</w:t>
      </w:r>
      <w:r w:rsidRPr="00733FDB">
        <w:rPr>
          <w:rFonts w:ascii="Calibri" w:hAnsi="Calibri" w:cs="Calibri"/>
          <w:i/>
          <w:iCs/>
          <w:color w:val="000000" w:themeColor="text1"/>
        </w:rPr>
        <w:t xml:space="preserve"> and social mobility</w:t>
      </w:r>
    </w:p>
    <w:p w14:paraId="5AED01B0" w14:textId="6888CD6C" w:rsidR="00E771E1" w:rsidRPr="00733FDB" w:rsidRDefault="00200F72" w:rsidP="00A341D8">
      <w:pPr>
        <w:pStyle w:val="Default"/>
        <w:spacing w:line="360" w:lineRule="auto"/>
        <w:jc w:val="both"/>
        <w:rPr>
          <w:rFonts w:eastAsia="Times New Roman"/>
          <w:color w:val="000000" w:themeColor="text1"/>
          <w:lang w:eastAsia="en-GB"/>
        </w:rPr>
      </w:pPr>
      <w:r w:rsidRPr="00733FDB">
        <w:rPr>
          <w:rFonts w:eastAsia="Times New Roman"/>
          <w:color w:val="000000" w:themeColor="text1"/>
          <w:lang w:eastAsia="en-GB"/>
        </w:rPr>
        <w:t xml:space="preserve">In this next section </w:t>
      </w:r>
      <w:r w:rsidR="000B4B0B" w:rsidRPr="00733FDB">
        <w:rPr>
          <w:rFonts w:eastAsia="Times New Roman"/>
          <w:color w:val="000000" w:themeColor="text1"/>
          <w:lang w:eastAsia="en-GB"/>
        </w:rPr>
        <w:t xml:space="preserve">we </w:t>
      </w:r>
      <w:r w:rsidR="0073415C" w:rsidRPr="00733FDB">
        <w:rPr>
          <w:rFonts w:eastAsia="Times New Roman"/>
          <w:color w:val="000000" w:themeColor="text1"/>
          <w:lang w:eastAsia="en-GB"/>
        </w:rPr>
        <w:t>reflect</w:t>
      </w:r>
      <w:r w:rsidR="000B4B0B" w:rsidRPr="00733FDB">
        <w:rPr>
          <w:rFonts w:eastAsia="Times New Roman"/>
          <w:color w:val="000000" w:themeColor="text1"/>
          <w:lang w:eastAsia="en-GB"/>
        </w:rPr>
        <w:t xml:space="preserve"> our positionality to Sally’s narrative</w:t>
      </w:r>
      <w:r w:rsidR="005A5838" w:rsidRPr="00733FDB">
        <w:rPr>
          <w:rFonts w:eastAsia="Times New Roman"/>
          <w:color w:val="000000" w:themeColor="text1"/>
          <w:lang w:eastAsia="en-GB"/>
        </w:rPr>
        <w:t xml:space="preserve"> and argue that through our reflexivity we are better able to understand the hidden meaning</w:t>
      </w:r>
      <w:r w:rsidR="00A90AE1" w:rsidRPr="00733FDB">
        <w:rPr>
          <w:rFonts w:eastAsia="Times New Roman"/>
          <w:color w:val="000000" w:themeColor="text1"/>
          <w:lang w:eastAsia="en-GB"/>
        </w:rPr>
        <w:t>s</w:t>
      </w:r>
      <w:r w:rsidR="005A5838" w:rsidRPr="00733FDB">
        <w:rPr>
          <w:rFonts w:eastAsia="Times New Roman"/>
          <w:color w:val="000000" w:themeColor="text1"/>
          <w:lang w:eastAsia="en-GB"/>
        </w:rPr>
        <w:t xml:space="preserve"> of our </w:t>
      </w:r>
      <w:r w:rsidR="00A90AE1" w:rsidRPr="00733FDB">
        <w:rPr>
          <w:rFonts w:eastAsia="Times New Roman"/>
          <w:color w:val="000000" w:themeColor="text1"/>
          <w:lang w:eastAsia="en-GB"/>
        </w:rPr>
        <w:t>participant’s</w:t>
      </w:r>
      <w:r w:rsidR="005A5838" w:rsidRPr="00733FDB">
        <w:rPr>
          <w:rFonts w:eastAsia="Times New Roman"/>
          <w:color w:val="000000" w:themeColor="text1"/>
          <w:lang w:eastAsia="en-GB"/>
        </w:rPr>
        <w:t xml:space="preserve"> narrative (Nutbrown, 2011).   </w:t>
      </w:r>
      <w:r w:rsidR="0073415C" w:rsidRPr="00733FDB">
        <w:rPr>
          <w:rFonts w:eastAsia="Times New Roman"/>
          <w:color w:val="000000" w:themeColor="text1"/>
          <w:lang w:eastAsia="en-GB"/>
        </w:rPr>
        <w:t xml:space="preserve"> </w:t>
      </w:r>
      <w:r w:rsidR="005A5838" w:rsidRPr="00733FDB">
        <w:rPr>
          <w:rFonts w:eastAsia="Times New Roman"/>
          <w:color w:val="000000" w:themeColor="text1"/>
          <w:lang w:eastAsia="en-GB"/>
        </w:rPr>
        <w:t>Eva</w:t>
      </w:r>
      <w:r w:rsidR="0073415C" w:rsidRPr="00733FDB">
        <w:rPr>
          <w:rFonts w:eastAsia="Times New Roman"/>
          <w:color w:val="000000" w:themeColor="text1"/>
          <w:lang w:eastAsia="en-GB"/>
        </w:rPr>
        <w:t xml:space="preserve"> has</w:t>
      </w:r>
      <w:r w:rsidR="00B21367" w:rsidRPr="00733FDB">
        <w:rPr>
          <w:rFonts w:eastAsia="Times New Roman"/>
          <w:color w:val="000000" w:themeColor="text1"/>
          <w:lang w:eastAsia="en-GB"/>
        </w:rPr>
        <w:t xml:space="preserve"> a strong </w:t>
      </w:r>
      <w:r w:rsidR="00E771E1" w:rsidRPr="00733FDB">
        <w:rPr>
          <w:rFonts w:eastAsia="Times New Roman"/>
          <w:color w:val="000000" w:themeColor="text1"/>
          <w:lang w:eastAsia="en-GB"/>
        </w:rPr>
        <w:t xml:space="preserve">emotional reaction to </w:t>
      </w:r>
      <w:r w:rsidR="00B9015A" w:rsidRPr="00733FDB">
        <w:rPr>
          <w:rFonts w:eastAsia="Times New Roman"/>
          <w:color w:val="000000" w:themeColor="text1"/>
          <w:lang w:eastAsia="en-GB"/>
        </w:rPr>
        <w:t>Sally</w:t>
      </w:r>
      <w:r w:rsidR="00DB46EC" w:rsidRPr="00733FDB">
        <w:rPr>
          <w:rFonts w:eastAsia="Times New Roman"/>
          <w:color w:val="000000" w:themeColor="text1"/>
          <w:lang w:eastAsia="en-GB"/>
        </w:rPr>
        <w:t xml:space="preserve">’s </w:t>
      </w:r>
      <w:r w:rsidR="0073415C" w:rsidRPr="00733FDB">
        <w:rPr>
          <w:rFonts w:eastAsia="Times New Roman"/>
          <w:color w:val="000000" w:themeColor="text1"/>
          <w:lang w:eastAsia="en-GB"/>
        </w:rPr>
        <w:t>narrative – particularly the small story</w:t>
      </w:r>
      <w:r w:rsidR="00DB46EC" w:rsidRPr="00733FDB">
        <w:rPr>
          <w:rFonts w:eastAsia="Times New Roman"/>
          <w:color w:val="000000" w:themeColor="text1"/>
          <w:lang w:eastAsia="en-GB"/>
        </w:rPr>
        <w:t xml:space="preserve"> about </w:t>
      </w:r>
      <w:r w:rsidR="00094A04" w:rsidRPr="00733FDB">
        <w:rPr>
          <w:rFonts w:eastAsia="Times New Roman"/>
          <w:color w:val="000000" w:themeColor="text1"/>
          <w:lang w:eastAsia="en-GB"/>
        </w:rPr>
        <w:t>her</w:t>
      </w:r>
      <w:r w:rsidR="00E771E1" w:rsidRPr="00733FDB">
        <w:rPr>
          <w:rFonts w:eastAsia="Times New Roman"/>
          <w:color w:val="000000" w:themeColor="text1"/>
          <w:lang w:eastAsia="en-GB"/>
        </w:rPr>
        <w:t xml:space="preserve"> supportive husband and parents.</w:t>
      </w:r>
      <w:r w:rsidR="00A90AE1" w:rsidRPr="00733FDB">
        <w:rPr>
          <w:rFonts w:eastAsia="Times New Roman"/>
          <w:color w:val="000000" w:themeColor="text1"/>
          <w:lang w:eastAsia="en-GB"/>
        </w:rPr>
        <w:t xml:space="preserve"> Eva commented that: </w:t>
      </w:r>
      <w:r w:rsidR="0073415C" w:rsidRPr="00733FDB">
        <w:rPr>
          <w:rFonts w:eastAsia="Times New Roman"/>
          <w:i/>
          <w:iCs/>
          <w:color w:val="000000" w:themeColor="text1"/>
          <w:lang w:eastAsia="en-GB"/>
        </w:rPr>
        <w:t xml:space="preserve">In contrast to </w:t>
      </w:r>
      <w:r w:rsidR="00B9015A" w:rsidRPr="00733FDB">
        <w:rPr>
          <w:rFonts w:eastAsia="Times New Roman"/>
          <w:i/>
          <w:iCs/>
          <w:color w:val="000000" w:themeColor="text1"/>
          <w:lang w:eastAsia="en-GB"/>
        </w:rPr>
        <w:t>Sally</w:t>
      </w:r>
      <w:r w:rsidR="0073415C" w:rsidRPr="00733FDB">
        <w:rPr>
          <w:rFonts w:eastAsia="Times New Roman"/>
          <w:i/>
          <w:iCs/>
          <w:color w:val="000000" w:themeColor="text1"/>
          <w:lang w:eastAsia="en-GB"/>
        </w:rPr>
        <w:t xml:space="preserve">, </w:t>
      </w:r>
      <w:r w:rsidRPr="00733FDB">
        <w:rPr>
          <w:rFonts w:eastAsia="Times New Roman"/>
          <w:i/>
          <w:iCs/>
          <w:color w:val="000000" w:themeColor="text1"/>
          <w:lang w:eastAsia="en-GB"/>
        </w:rPr>
        <w:t xml:space="preserve">I </w:t>
      </w:r>
      <w:r w:rsidR="00E771E1" w:rsidRPr="00733FDB">
        <w:rPr>
          <w:i/>
          <w:iCs/>
        </w:rPr>
        <w:t xml:space="preserve">was born and raised in </w:t>
      </w:r>
      <w:r w:rsidR="00A90AE1" w:rsidRPr="00733FDB">
        <w:rPr>
          <w:i/>
          <w:iCs/>
        </w:rPr>
        <w:t xml:space="preserve">former </w:t>
      </w:r>
      <w:r w:rsidR="00E771E1" w:rsidRPr="00733FDB">
        <w:rPr>
          <w:i/>
          <w:iCs/>
        </w:rPr>
        <w:t xml:space="preserve">Yugoslavia. At the beginning of the Yugoslavian war in 1992 </w:t>
      </w:r>
      <w:r w:rsidRPr="00733FDB">
        <w:rPr>
          <w:i/>
          <w:iCs/>
        </w:rPr>
        <w:t xml:space="preserve">I </w:t>
      </w:r>
      <w:r w:rsidR="00E771E1" w:rsidRPr="00733FDB">
        <w:rPr>
          <w:i/>
          <w:iCs/>
        </w:rPr>
        <w:t xml:space="preserve">came to live and work in the UK. </w:t>
      </w:r>
      <w:r w:rsidR="00E771E1" w:rsidRPr="00733FDB">
        <w:rPr>
          <w:rFonts w:eastAsia="Times New Roman"/>
          <w:i/>
          <w:iCs/>
          <w:color w:val="000000" w:themeColor="text1"/>
          <w:lang w:eastAsia="en-GB"/>
        </w:rPr>
        <w:t xml:space="preserve">After giving birth to </w:t>
      </w:r>
      <w:r w:rsidRPr="00733FDB">
        <w:rPr>
          <w:rFonts w:eastAsia="Times New Roman"/>
          <w:i/>
          <w:iCs/>
          <w:color w:val="000000" w:themeColor="text1"/>
          <w:lang w:eastAsia="en-GB"/>
        </w:rPr>
        <w:t xml:space="preserve">my </w:t>
      </w:r>
      <w:r w:rsidR="00E771E1" w:rsidRPr="00733FDB">
        <w:rPr>
          <w:rFonts w:eastAsia="Times New Roman"/>
          <w:i/>
          <w:iCs/>
          <w:color w:val="000000" w:themeColor="text1"/>
          <w:lang w:eastAsia="en-GB"/>
        </w:rPr>
        <w:t xml:space="preserve">two children, </w:t>
      </w:r>
      <w:r w:rsidRPr="00733FDB">
        <w:rPr>
          <w:rFonts w:eastAsia="Times New Roman"/>
          <w:i/>
          <w:iCs/>
          <w:color w:val="000000" w:themeColor="text1"/>
          <w:lang w:eastAsia="en-GB"/>
        </w:rPr>
        <w:t xml:space="preserve">I </w:t>
      </w:r>
      <w:r w:rsidR="00E771E1" w:rsidRPr="00733FDB">
        <w:rPr>
          <w:rFonts w:eastAsia="Times New Roman"/>
          <w:i/>
          <w:iCs/>
          <w:color w:val="000000" w:themeColor="text1"/>
          <w:lang w:eastAsia="en-GB"/>
        </w:rPr>
        <w:t xml:space="preserve">ended up raising them </w:t>
      </w:r>
      <w:r w:rsidRPr="00733FDB">
        <w:rPr>
          <w:rFonts w:eastAsia="Times New Roman"/>
          <w:i/>
          <w:iCs/>
          <w:color w:val="000000" w:themeColor="text1"/>
          <w:lang w:eastAsia="en-GB"/>
        </w:rPr>
        <w:t xml:space="preserve">myself </w:t>
      </w:r>
      <w:r w:rsidR="00E771E1" w:rsidRPr="00733FDB">
        <w:rPr>
          <w:rFonts w:eastAsia="Times New Roman"/>
          <w:i/>
          <w:iCs/>
          <w:color w:val="000000" w:themeColor="text1"/>
          <w:lang w:eastAsia="en-GB"/>
        </w:rPr>
        <w:t xml:space="preserve">which meant </w:t>
      </w:r>
      <w:r w:rsidRPr="00733FDB">
        <w:rPr>
          <w:rFonts w:eastAsia="Times New Roman"/>
          <w:i/>
          <w:iCs/>
          <w:color w:val="000000" w:themeColor="text1"/>
          <w:lang w:eastAsia="en-GB"/>
        </w:rPr>
        <w:t xml:space="preserve">I </w:t>
      </w:r>
      <w:r w:rsidR="00E771E1" w:rsidRPr="00733FDB">
        <w:rPr>
          <w:rFonts w:eastAsia="Times New Roman"/>
          <w:i/>
          <w:iCs/>
          <w:color w:val="000000" w:themeColor="text1"/>
          <w:lang w:eastAsia="en-GB"/>
        </w:rPr>
        <w:t xml:space="preserve">had no support from </w:t>
      </w:r>
      <w:r w:rsidRPr="00733FDB">
        <w:rPr>
          <w:rFonts w:eastAsia="Times New Roman"/>
          <w:i/>
          <w:iCs/>
          <w:color w:val="000000" w:themeColor="text1"/>
          <w:lang w:eastAsia="en-GB"/>
        </w:rPr>
        <w:t xml:space="preserve">my </w:t>
      </w:r>
      <w:r w:rsidR="00E771E1" w:rsidRPr="00733FDB">
        <w:rPr>
          <w:rFonts w:eastAsia="Times New Roman"/>
          <w:i/>
          <w:iCs/>
          <w:color w:val="000000" w:themeColor="text1"/>
          <w:lang w:eastAsia="en-GB"/>
        </w:rPr>
        <w:t xml:space="preserve">husband nor </w:t>
      </w:r>
      <w:r w:rsidRPr="00733FDB">
        <w:rPr>
          <w:rFonts w:eastAsia="Times New Roman"/>
          <w:i/>
          <w:iCs/>
          <w:color w:val="000000" w:themeColor="text1"/>
          <w:lang w:eastAsia="en-GB"/>
        </w:rPr>
        <w:t>from my</w:t>
      </w:r>
      <w:r w:rsidR="00E771E1" w:rsidRPr="00733FDB">
        <w:rPr>
          <w:rFonts w:eastAsia="Times New Roman"/>
          <w:i/>
          <w:iCs/>
          <w:color w:val="000000" w:themeColor="text1"/>
          <w:lang w:eastAsia="en-GB"/>
        </w:rPr>
        <w:t xml:space="preserve"> parents who remained in the war zone </w:t>
      </w:r>
      <w:r w:rsidRPr="00733FDB">
        <w:rPr>
          <w:rFonts w:eastAsia="Times New Roman"/>
          <w:i/>
          <w:iCs/>
          <w:color w:val="000000" w:themeColor="text1"/>
          <w:lang w:eastAsia="en-GB"/>
        </w:rPr>
        <w:t xml:space="preserve">in </w:t>
      </w:r>
      <w:r w:rsidR="00E771E1" w:rsidRPr="00733FDB">
        <w:rPr>
          <w:rFonts w:eastAsia="Times New Roman"/>
          <w:i/>
          <w:iCs/>
          <w:color w:val="000000" w:themeColor="text1"/>
          <w:lang w:eastAsia="en-GB"/>
        </w:rPr>
        <w:t xml:space="preserve">Serbia. </w:t>
      </w:r>
      <w:r w:rsidR="00B9015A" w:rsidRPr="00733FDB">
        <w:rPr>
          <w:rFonts w:eastAsia="Times New Roman"/>
          <w:i/>
          <w:iCs/>
          <w:color w:val="000000" w:themeColor="text1"/>
          <w:lang w:eastAsia="en-GB"/>
        </w:rPr>
        <w:t>Sally</w:t>
      </w:r>
      <w:r w:rsidR="00E771E1" w:rsidRPr="00733FDB">
        <w:rPr>
          <w:rFonts w:eastAsia="Times New Roman"/>
          <w:i/>
          <w:iCs/>
          <w:color w:val="000000" w:themeColor="text1"/>
          <w:lang w:eastAsia="en-GB"/>
        </w:rPr>
        <w:t xml:space="preserve">’s small story is a reminder </w:t>
      </w:r>
      <w:r w:rsidRPr="00733FDB">
        <w:rPr>
          <w:rFonts w:eastAsia="Times New Roman"/>
          <w:i/>
          <w:iCs/>
          <w:color w:val="000000" w:themeColor="text1"/>
          <w:lang w:eastAsia="en-GB"/>
        </w:rPr>
        <w:t xml:space="preserve">to me </w:t>
      </w:r>
      <w:r w:rsidR="00E771E1" w:rsidRPr="00733FDB">
        <w:rPr>
          <w:rFonts w:eastAsia="Times New Roman"/>
          <w:i/>
          <w:iCs/>
          <w:color w:val="000000" w:themeColor="text1"/>
          <w:lang w:eastAsia="en-GB"/>
        </w:rPr>
        <w:t xml:space="preserve">of how hard and challenging it was living on £5 a week in a room with two children. This was the time when the DfES (1997: 2) announced that </w:t>
      </w:r>
    </w:p>
    <w:p w14:paraId="5166A011" w14:textId="77777777" w:rsidR="00E771E1" w:rsidRPr="00733FDB" w:rsidRDefault="00E771E1" w:rsidP="00A341D8">
      <w:pPr>
        <w:pStyle w:val="Default"/>
        <w:spacing w:line="360" w:lineRule="auto"/>
        <w:ind w:left="720"/>
        <w:jc w:val="both"/>
        <w:rPr>
          <w:rFonts w:eastAsia="Times New Roman"/>
          <w:i/>
          <w:color w:val="000000" w:themeColor="text1"/>
          <w:lang w:eastAsia="en-GB"/>
        </w:rPr>
      </w:pPr>
      <w:r w:rsidRPr="00733FDB">
        <w:rPr>
          <w:rFonts w:eastAsia="Times New Roman"/>
          <w:i/>
          <w:color w:val="000000" w:themeColor="text1"/>
          <w:lang w:eastAsia="en-GB"/>
        </w:rPr>
        <w:t xml:space="preserve">We want to improve the overall image of the childcare and play work sector…It has much to offer to the right people…lone parents are a key potential source of childcare and play workers…advice, guidance and support to help them care successfully for their own children and help them to build on their parenting skills so they can take up employment looking after other children. </w:t>
      </w:r>
    </w:p>
    <w:p w14:paraId="05D1C130" w14:textId="1098C8FC" w:rsidR="00E771E1" w:rsidRPr="00733FDB" w:rsidRDefault="00E771E1" w:rsidP="00A341D8">
      <w:pPr>
        <w:pStyle w:val="Default"/>
        <w:spacing w:line="360" w:lineRule="auto"/>
        <w:jc w:val="both"/>
        <w:rPr>
          <w:rFonts w:eastAsia="Times New Roman"/>
          <w:i/>
          <w:iCs/>
          <w:color w:val="000000" w:themeColor="text1"/>
          <w:lang w:eastAsia="en-GB"/>
        </w:rPr>
      </w:pPr>
      <w:r w:rsidRPr="00733FDB">
        <w:rPr>
          <w:rFonts w:eastAsia="Times New Roman"/>
          <w:i/>
          <w:iCs/>
          <w:color w:val="000000" w:themeColor="text1"/>
          <w:lang w:eastAsia="en-GB"/>
        </w:rPr>
        <w:t xml:space="preserve">It happened that of the ‘right people’ was </w:t>
      </w:r>
      <w:r w:rsidR="00200F72" w:rsidRPr="00733FDB">
        <w:rPr>
          <w:rFonts w:eastAsia="Times New Roman"/>
          <w:i/>
          <w:iCs/>
          <w:color w:val="000000" w:themeColor="text1"/>
          <w:lang w:eastAsia="en-GB"/>
        </w:rPr>
        <w:t>me</w:t>
      </w:r>
      <w:r w:rsidRPr="00733FDB">
        <w:rPr>
          <w:rFonts w:eastAsia="Times New Roman"/>
          <w:i/>
          <w:iCs/>
          <w:color w:val="000000" w:themeColor="text1"/>
          <w:lang w:eastAsia="en-GB"/>
        </w:rPr>
        <w:t xml:space="preserve">. </w:t>
      </w:r>
      <w:r w:rsidR="00200F72" w:rsidRPr="00733FDB">
        <w:rPr>
          <w:rFonts w:eastAsia="Times New Roman"/>
          <w:i/>
          <w:iCs/>
          <w:color w:val="000000" w:themeColor="text1"/>
          <w:lang w:eastAsia="en-GB"/>
        </w:rPr>
        <w:t xml:space="preserve">I </w:t>
      </w:r>
      <w:r w:rsidRPr="00733FDB">
        <w:rPr>
          <w:rFonts w:eastAsia="Times New Roman"/>
          <w:i/>
          <w:iCs/>
          <w:color w:val="000000" w:themeColor="text1"/>
          <w:lang w:eastAsia="en-GB"/>
        </w:rPr>
        <w:t xml:space="preserve">ended up working in a nursery by ‘default’ due to having a natural predisposition determined by </w:t>
      </w:r>
      <w:r w:rsidR="00200F72" w:rsidRPr="00733FDB">
        <w:rPr>
          <w:rFonts w:eastAsia="Times New Roman"/>
          <w:i/>
          <w:iCs/>
          <w:color w:val="000000" w:themeColor="text1"/>
          <w:lang w:eastAsia="en-GB"/>
        </w:rPr>
        <w:t xml:space="preserve">my </w:t>
      </w:r>
      <w:r w:rsidRPr="00733FDB">
        <w:rPr>
          <w:rFonts w:eastAsia="Times New Roman"/>
          <w:i/>
          <w:iCs/>
          <w:color w:val="000000" w:themeColor="text1"/>
          <w:lang w:eastAsia="en-GB"/>
        </w:rPr>
        <w:t>gender and motherhood. Dual marginalisation followed</w:t>
      </w:r>
      <w:r w:rsidR="00200F72" w:rsidRPr="00733FDB">
        <w:rPr>
          <w:rFonts w:eastAsia="Times New Roman"/>
          <w:i/>
          <w:iCs/>
          <w:color w:val="000000" w:themeColor="text1"/>
          <w:lang w:eastAsia="en-GB"/>
        </w:rPr>
        <w:t xml:space="preserve"> – first I was</w:t>
      </w:r>
      <w:r w:rsidRPr="00733FDB">
        <w:rPr>
          <w:rFonts w:eastAsia="Times New Roman"/>
          <w:i/>
          <w:iCs/>
          <w:color w:val="000000" w:themeColor="text1"/>
          <w:lang w:eastAsia="en-GB"/>
        </w:rPr>
        <w:t xml:space="preserve"> migrant single mother, and second, </w:t>
      </w:r>
      <w:r w:rsidR="00200F72" w:rsidRPr="00733FDB">
        <w:rPr>
          <w:rFonts w:eastAsia="Times New Roman"/>
          <w:i/>
          <w:iCs/>
          <w:color w:val="000000" w:themeColor="text1"/>
          <w:lang w:eastAsia="en-GB"/>
        </w:rPr>
        <w:t xml:space="preserve">I was doing a </w:t>
      </w:r>
      <w:r w:rsidRPr="00733FDB">
        <w:rPr>
          <w:rFonts w:eastAsia="Times New Roman"/>
          <w:i/>
          <w:iCs/>
          <w:color w:val="000000" w:themeColor="text1"/>
          <w:lang w:eastAsia="en-GB"/>
        </w:rPr>
        <w:t xml:space="preserve">job which was not viewed at the time as ‘real work’ (Osgood, 2012).  It took </w:t>
      </w:r>
      <w:r w:rsidR="00200F72" w:rsidRPr="00733FDB">
        <w:rPr>
          <w:rFonts w:eastAsia="Times New Roman"/>
          <w:i/>
          <w:iCs/>
          <w:color w:val="000000" w:themeColor="text1"/>
          <w:lang w:eastAsia="en-GB"/>
        </w:rPr>
        <w:t xml:space="preserve">me </w:t>
      </w:r>
      <w:r w:rsidRPr="00733FDB">
        <w:rPr>
          <w:rFonts w:eastAsia="Times New Roman"/>
          <w:i/>
          <w:iCs/>
          <w:color w:val="000000" w:themeColor="text1"/>
          <w:lang w:eastAsia="en-GB"/>
        </w:rPr>
        <w:t xml:space="preserve">years to become proud of having worked in the early years sector. </w:t>
      </w:r>
    </w:p>
    <w:p w14:paraId="475BC91C" w14:textId="255B01C4" w:rsidR="005A5838" w:rsidRPr="00733FDB" w:rsidRDefault="005A5838" w:rsidP="00A341D8">
      <w:pPr>
        <w:pStyle w:val="Default"/>
        <w:spacing w:line="360" w:lineRule="auto"/>
        <w:jc w:val="both"/>
        <w:rPr>
          <w:rFonts w:eastAsia="Times New Roman"/>
          <w:color w:val="000000" w:themeColor="text1"/>
          <w:lang w:eastAsia="en-GB"/>
        </w:rPr>
      </w:pPr>
      <w:r w:rsidRPr="00733FDB">
        <w:rPr>
          <w:rFonts w:eastAsia="Times New Roman"/>
          <w:i/>
          <w:iCs/>
          <w:color w:val="000000" w:themeColor="text1"/>
          <w:lang w:eastAsia="en-GB"/>
        </w:rPr>
        <w:t xml:space="preserve">Sandra’s experience of </w:t>
      </w:r>
      <w:r w:rsidRPr="00733FDB">
        <w:rPr>
          <w:rFonts w:eastAsia="Times New Roman"/>
          <w:color w:val="000000" w:themeColor="text1"/>
          <w:lang w:eastAsia="en-GB"/>
        </w:rPr>
        <w:t>growing up in a working</w:t>
      </w:r>
      <w:r w:rsidR="008E7BA1" w:rsidRPr="00733FDB">
        <w:rPr>
          <w:rFonts w:eastAsia="Times New Roman"/>
          <w:color w:val="000000" w:themeColor="text1"/>
          <w:lang w:eastAsia="en-GB"/>
        </w:rPr>
        <w:t>-</w:t>
      </w:r>
      <w:r w:rsidRPr="00733FDB">
        <w:rPr>
          <w:rFonts w:eastAsia="Times New Roman"/>
          <w:color w:val="000000" w:themeColor="text1"/>
          <w:lang w:eastAsia="en-GB"/>
        </w:rPr>
        <w:t xml:space="preserve">class family has a strong </w:t>
      </w:r>
      <w:r w:rsidR="008E7BA1" w:rsidRPr="00733FDB">
        <w:rPr>
          <w:rFonts w:eastAsia="Times New Roman"/>
          <w:color w:val="000000" w:themeColor="text1"/>
          <w:lang w:eastAsia="en-GB"/>
        </w:rPr>
        <w:t>resonance</w:t>
      </w:r>
      <w:r w:rsidRPr="00733FDB">
        <w:rPr>
          <w:rFonts w:eastAsia="Times New Roman"/>
          <w:color w:val="000000" w:themeColor="text1"/>
          <w:lang w:eastAsia="en-GB"/>
        </w:rPr>
        <w:t xml:space="preserve"> with that of Sally’s. In the same way as Sally, Sandra was also the first generation in her family to go to University and the first person to train to be a teacher. </w:t>
      </w:r>
      <w:r w:rsidR="009406A6" w:rsidRPr="00733FDB">
        <w:rPr>
          <w:rFonts w:eastAsia="Times New Roman"/>
          <w:color w:val="000000" w:themeColor="text1"/>
          <w:lang w:eastAsia="en-GB"/>
        </w:rPr>
        <w:t xml:space="preserve">On the one hand Sally and Sandra share the same story: </w:t>
      </w:r>
    </w:p>
    <w:p w14:paraId="4D6C266E" w14:textId="4E43CE65" w:rsidR="009406A6" w:rsidRPr="00733FDB" w:rsidRDefault="009406A6" w:rsidP="00270D26">
      <w:pPr>
        <w:pStyle w:val="Default"/>
        <w:spacing w:line="360" w:lineRule="auto"/>
        <w:ind w:left="720"/>
        <w:jc w:val="both"/>
        <w:rPr>
          <w:rFonts w:eastAsia="Times New Roman"/>
          <w:color w:val="000000" w:themeColor="text1"/>
          <w:lang w:eastAsia="en-GB"/>
        </w:rPr>
      </w:pPr>
      <w:r w:rsidRPr="00733FDB">
        <w:rPr>
          <w:rFonts w:eastAsia="Times New Roman"/>
          <w:color w:val="000000" w:themeColor="text1"/>
          <w:lang w:eastAsia="en-GB"/>
        </w:rPr>
        <w:t xml:space="preserve">We are both of a similar age, both decided to be teachers and both came from humble beginnings …however, I don’t buy into the social mobility master narrative – it just doesn’t work– Sally and me were the lucky ones if you like… we escaped but many don’t ….it doesn’t narrow the gap. </w:t>
      </w:r>
    </w:p>
    <w:p w14:paraId="70FEB53C" w14:textId="674E39D5" w:rsidR="009406A6" w:rsidRPr="00733FDB" w:rsidRDefault="009406A6" w:rsidP="009406A6">
      <w:pPr>
        <w:pStyle w:val="Default"/>
        <w:spacing w:line="360" w:lineRule="auto"/>
        <w:jc w:val="both"/>
        <w:rPr>
          <w:rFonts w:eastAsia="Times New Roman"/>
          <w:color w:val="000000" w:themeColor="text1"/>
          <w:lang w:eastAsia="en-GB"/>
        </w:rPr>
      </w:pPr>
      <w:r w:rsidRPr="00733FDB">
        <w:rPr>
          <w:rFonts w:eastAsia="Times New Roman"/>
          <w:color w:val="000000" w:themeColor="text1"/>
          <w:lang w:eastAsia="en-GB"/>
        </w:rPr>
        <w:t xml:space="preserve">However, as Sandra points out their stories are the exception – </w:t>
      </w:r>
      <w:r w:rsidR="00270D26" w:rsidRPr="00733FDB">
        <w:rPr>
          <w:rFonts w:eastAsia="Times New Roman"/>
          <w:color w:val="000000" w:themeColor="text1"/>
          <w:lang w:eastAsia="en-GB"/>
        </w:rPr>
        <w:t>very few in the UK experience upward social mobility</w:t>
      </w:r>
      <w:r w:rsidRPr="00733FDB">
        <w:t xml:space="preserve"> </w:t>
      </w:r>
      <w:r w:rsidR="00270D26" w:rsidRPr="00733FDB">
        <w:t xml:space="preserve">and the gap between rich and poor in the UK remains wider than many countries in Europe (SMC, </w:t>
      </w:r>
      <w:r w:rsidRPr="00733FDB">
        <w:t>201</w:t>
      </w:r>
      <w:r w:rsidR="00270D26" w:rsidRPr="00733FDB">
        <w:t>9</w:t>
      </w:r>
      <w:r w:rsidRPr="00733FDB">
        <w:t xml:space="preserve">). </w:t>
      </w:r>
      <w:r w:rsidR="00270D26" w:rsidRPr="00733FDB">
        <w:t xml:space="preserve"> </w:t>
      </w:r>
    </w:p>
    <w:p w14:paraId="6C11D52A" w14:textId="77777777" w:rsidR="007163EA" w:rsidRPr="00733FDB" w:rsidRDefault="007163EA" w:rsidP="00A341D8">
      <w:pPr>
        <w:spacing w:line="360" w:lineRule="auto"/>
        <w:jc w:val="both"/>
        <w:rPr>
          <w:rFonts w:ascii="Calibri" w:hAnsi="Calibri" w:cs="Calibri"/>
          <w:b/>
          <w:iCs/>
          <w:color w:val="000000" w:themeColor="text1"/>
        </w:rPr>
      </w:pPr>
    </w:p>
    <w:p w14:paraId="5FB50FD9" w14:textId="0947B9DE" w:rsidR="002E25FE" w:rsidRPr="00733FDB" w:rsidRDefault="00200F72" w:rsidP="00A341D8">
      <w:pPr>
        <w:spacing w:line="360" w:lineRule="auto"/>
        <w:jc w:val="both"/>
        <w:rPr>
          <w:rFonts w:ascii="Calibri" w:hAnsi="Calibri" w:cs="Calibri"/>
          <w:b/>
          <w:i/>
          <w:color w:val="000000" w:themeColor="text1"/>
        </w:rPr>
      </w:pPr>
      <w:r w:rsidRPr="00733FDB">
        <w:rPr>
          <w:rFonts w:ascii="Calibri" w:hAnsi="Calibri" w:cs="Calibri"/>
          <w:b/>
          <w:i/>
          <w:color w:val="000000" w:themeColor="text1"/>
        </w:rPr>
        <w:t xml:space="preserve">Eva’s analysis of </w:t>
      </w:r>
      <w:r w:rsidR="00046F94" w:rsidRPr="00733FDB">
        <w:rPr>
          <w:rFonts w:ascii="Calibri" w:hAnsi="Calibri" w:cs="Calibri"/>
          <w:b/>
          <w:i/>
          <w:color w:val="000000" w:themeColor="text1"/>
        </w:rPr>
        <w:t>Becky</w:t>
      </w:r>
      <w:r w:rsidR="007946DE" w:rsidRPr="00733FDB">
        <w:rPr>
          <w:rFonts w:ascii="Calibri" w:hAnsi="Calibri" w:cs="Calibri"/>
          <w:b/>
          <w:i/>
          <w:color w:val="000000" w:themeColor="text1"/>
        </w:rPr>
        <w:t>’s narrative</w:t>
      </w:r>
      <w:r w:rsidR="00D13748" w:rsidRPr="00733FDB">
        <w:rPr>
          <w:rFonts w:ascii="Calibri" w:hAnsi="Calibri" w:cs="Calibri"/>
          <w:b/>
          <w:i/>
          <w:color w:val="000000" w:themeColor="text1"/>
        </w:rPr>
        <w:t xml:space="preserve"> - </w:t>
      </w:r>
      <w:r w:rsidR="005504B1" w:rsidRPr="00733FDB">
        <w:rPr>
          <w:rFonts w:ascii="Calibri" w:hAnsi="Calibri" w:cs="Calibri"/>
          <w:b/>
          <w:i/>
          <w:color w:val="000000" w:themeColor="text1"/>
        </w:rPr>
        <w:t>p</w:t>
      </w:r>
      <w:r w:rsidR="003767F4" w:rsidRPr="00733FDB">
        <w:rPr>
          <w:rFonts w:ascii="Calibri" w:hAnsi="Calibri" w:cs="Calibri"/>
          <w:b/>
          <w:i/>
          <w:color w:val="000000" w:themeColor="text1"/>
        </w:rPr>
        <w:t xml:space="preserve">erforming the </w:t>
      </w:r>
      <w:r w:rsidR="00977557" w:rsidRPr="00733FDB">
        <w:rPr>
          <w:rFonts w:ascii="Calibri" w:hAnsi="Calibri" w:cs="Calibri"/>
          <w:b/>
          <w:i/>
          <w:color w:val="000000" w:themeColor="text1"/>
        </w:rPr>
        <w:t>mother</w:t>
      </w:r>
    </w:p>
    <w:p w14:paraId="31D0A216" w14:textId="016200E8" w:rsidR="002E25FE" w:rsidRPr="00733FDB" w:rsidRDefault="00200F72" w:rsidP="00A341D8">
      <w:pPr>
        <w:spacing w:line="360" w:lineRule="auto"/>
        <w:jc w:val="both"/>
        <w:rPr>
          <w:rFonts w:ascii="Calibri" w:hAnsi="Calibri" w:cs="Calibri"/>
          <w:color w:val="000000" w:themeColor="text1"/>
        </w:rPr>
      </w:pPr>
      <w:bookmarkStart w:id="0" w:name="_Hlk37242944"/>
      <w:r w:rsidRPr="00733FDB">
        <w:rPr>
          <w:rFonts w:ascii="Calibri" w:hAnsi="Calibri" w:cs="Calibri"/>
          <w:color w:val="000000" w:themeColor="text1"/>
        </w:rPr>
        <w:t xml:space="preserve">My </w:t>
      </w:r>
      <w:r w:rsidR="0073415C" w:rsidRPr="00733FDB">
        <w:rPr>
          <w:rFonts w:ascii="Calibri" w:hAnsi="Calibri" w:cs="Calibri"/>
          <w:color w:val="000000" w:themeColor="text1"/>
        </w:rPr>
        <w:t xml:space="preserve">first </w:t>
      </w:r>
      <w:r w:rsidR="00E7492C" w:rsidRPr="00733FDB">
        <w:rPr>
          <w:rFonts w:ascii="Calibri" w:hAnsi="Calibri" w:cs="Calibri"/>
          <w:color w:val="000000" w:themeColor="text1"/>
        </w:rPr>
        <w:t xml:space="preserve">analysis is drawn from </w:t>
      </w:r>
      <w:r w:rsidRPr="00733FDB">
        <w:rPr>
          <w:rFonts w:ascii="Calibri" w:hAnsi="Calibri" w:cs="Calibri"/>
          <w:color w:val="000000" w:themeColor="text1"/>
        </w:rPr>
        <w:t xml:space="preserve">my </w:t>
      </w:r>
      <w:r w:rsidR="005504B1" w:rsidRPr="00733FDB">
        <w:rPr>
          <w:rFonts w:ascii="Calibri" w:hAnsi="Calibri" w:cs="Calibri"/>
          <w:color w:val="000000" w:themeColor="text1"/>
        </w:rPr>
        <w:t xml:space="preserve">interview with </w:t>
      </w:r>
      <w:r w:rsidR="00046F94" w:rsidRPr="00733FDB">
        <w:rPr>
          <w:rFonts w:ascii="Calibri" w:hAnsi="Calibri" w:cs="Calibri"/>
          <w:color w:val="000000" w:themeColor="text1"/>
        </w:rPr>
        <w:t>Becky</w:t>
      </w:r>
      <w:r w:rsidR="005504B1" w:rsidRPr="00733FDB">
        <w:rPr>
          <w:rFonts w:ascii="Calibri" w:hAnsi="Calibri" w:cs="Calibri"/>
          <w:color w:val="000000" w:themeColor="text1"/>
        </w:rPr>
        <w:t xml:space="preserve"> who had </w:t>
      </w:r>
      <w:r w:rsidR="00C5333B" w:rsidRPr="00733FDB">
        <w:rPr>
          <w:rFonts w:ascii="Calibri" w:hAnsi="Calibri" w:cs="Calibri"/>
          <w:color w:val="000000" w:themeColor="text1"/>
        </w:rPr>
        <w:t>started a</w:t>
      </w:r>
      <w:r w:rsidR="00E7492C" w:rsidRPr="00733FDB">
        <w:rPr>
          <w:rFonts w:ascii="Calibri" w:hAnsi="Calibri" w:cs="Calibri"/>
          <w:color w:val="000000" w:themeColor="text1"/>
        </w:rPr>
        <w:t xml:space="preserve"> private nursery with her mother after giving birth to her fourth child. When </w:t>
      </w:r>
      <w:r w:rsidR="00FB6D90" w:rsidRPr="00733FDB">
        <w:rPr>
          <w:rFonts w:ascii="Calibri" w:hAnsi="Calibri" w:cs="Calibri"/>
          <w:color w:val="000000" w:themeColor="text1"/>
        </w:rPr>
        <w:t>pregnant</w:t>
      </w:r>
      <w:r w:rsidR="00E7492C" w:rsidRPr="00733FDB">
        <w:rPr>
          <w:rFonts w:ascii="Calibri" w:hAnsi="Calibri" w:cs="Calibri"/>
          <w:color w:val="000000" w:themeColor="text1"/>
        </w:rPr>
        <w:t xml:space="preserve"> with her fifth child, she decided to further her </w:t>
      </w:r>
      <w:r w:rsidR="0A8A8CFA" w:rsidRPr="00733FDB">
        <w:rPr>
          <w:rFonts w:ascii="Calibri" w:hAnsi="Calibri" w:cs="Calibri"/>
          <w:color w:val="000000" w:themeColor="text1"/>
        </w:rPr>
        <w:t xml:space="preserve">early years </w:t>
      </w:r>
      <w:r w:rsidR="00E7492C" w:rsidRPr="00733FDB">
        <w:rPr>
          <w:rFonts w:ascii="Calibri" w:hAnsi="Calibri" w:cs="Calibri"/>
          <w:color w:val="000000" w:themeColor="text1"/>
        </w:rPr>
        <w:t xml:space="preserve">qualification and enrolled to </w:t>
      </w:r>
      <w:r w:rsidR="00FB6D90" w:rsidRPr="00733FDB">
        <w:rPr>
          <w:rFonts w:ascii="Calibri" w:hAnsi="Calibri" w:cs="Calibri"/>
          <w:color w:val="000000" w:themeColor="text1"/>
        </w:rPr>
        <w:t xml:space="preserve">study at </w:t>
      </w:r>
      <w:r w:rsidR="298B1F3B" w:rsidRPr="00733FDB">
        <w:rPr>
          <w:rFonts w:ascii="Calibri" w:hAnsi="Calibri" w:cs="Calibri"/>
          <w:color w:val="000000" w:themeColor="text1"/>
        </w:rPr>
        <w:t xml:space="preserve">a </w:t>
      </w:r>
      <w:r w:rsidR="00FB6D90" w:rsidRPr="00733FDB">
        <w:rPr>
          <w:rFonts w:ascii="Calibri" w:hAnsi="Calibri" w:cs="Calibri"/>
          <w:color w:val="000000" w:themeColor="text1"/>
        </w:rPr>
        <w:t xml:space="preserve">higher education institution. Her interview </w:t>
      </w:r>
      <w:r w:rsidR="00E7492C" w:rsidRPr="00733FDB">
        <w:rPr>
          <w:rFonts w:ascii="Calibri" w:hAnsi="Calibri" w:cs="Calibri"/>
          <w:color w:val="000000" w:themeColor="text1"/>
        </w:rPr>
        <w:t xml:space="preserve">demonstrates </w:t>
      </w:r>
      <w:r w:rsidR="00FB6D90" w:rsidRPr="00733FDB">
        <w:rPr>
          <w:rFonts w:ascii="Calibri" w:hAnsi="Calibri" w:cs="Calibri"/>
          <w:color w:val="000000" w:themeColor="text1"/>
        </w:rPr>
        <w:t xml:space="preserve">the ways in which </w:t>
      </w:r>
      <w:r w:rsidR="00046F94" w:rsidRPr="00733FDB">
        <w:rPr>
          <w:rFonts w:ascii="Calibri" w:hAnsi="Calibri" w:cs="Calibri"/>
          <w:color w:val="000000" w:themeColor="text1"/>
        </w:rPr>
        <w:t>Becky</w:t>
      </w:r>
      <w:r w:rsidR="00FB6D90" w:rsidRPr="00733FDB">
        <w:rPr>
          <w:rFonts w:ascii="Calibri" w:hAnsi="Calibri" w:cs="Calibri"/>
          <w:color w:val="000000" w:themeColor="text1"/>
        </w:rPr>
        <w:t xml:space="preserve"> </w:t>
      </w:r>
      <w:r w:rsidR="4042A3A3" w:rsidRPr="00733FDB">
        <w:rPr>
          <w:rFonts w:ascii="Calibri" w:hAnsi="Calibri" w:cs="Calibri"/>
          <w:color w:val="000000" w:themeColor="text1"/>
        </w:rPr>
        <w:t>shifts</w:t>
      </w:r>
      <w:r w:rsidR="00E7492C" w:rsidRPr="00733FDB">
        <w:rPr>
          <w:rFonts w:ascii="Calibri" w:hAnsi="Calibri" w:cs="Calibri"/>
          <w:color w:val="000000" w:themeColor="text1"/>
        </w:rPr>
        <w:t xml:space="preserve"> </w:t>
      </w:r>
      <w:r w:rsidR="00FB6D90" w:rsidRPr="00733FDB">
        <w:rPr>
          <w:rFonts w:ascii="Calibri" w:hAnsi="Calibri" w:cs="Calibri"/>
          <w:color w:val="000000" w:themeColor="text1"/>
        </w:rPr>
        <w:t xml:space="preserve">her </w:t>
      </w:r>
      <w:r w:rsidR="00E7492C" w:rsidRPr="00733FDB">
        <w:rPr>
          <w:rFonts w:ascii="Calibri" w:hAnsi="Calibri" w:cs="Calibri"/>
          <w:color w:val="000000" w:themeColor="text1"/>
        </w:rPr>
        <w:t xml:space="preserve">I-positions in relation to being a mother, worker, </w:t>
      </w:r>
      <w:r w:rsidR="170B5689" w:rsidRPr="00733FDB">
        <w:rPr>
          <w:rFonts w:ascii="Calibri" w:hAnsi="Calibri" w:cs="Calibri"/>
          <w:color w:val="000000" w:themeColor="text1"/>
        </w:rPr>
        <w:t>student</w:t>
      </w:r>
      <w:r w:rsidR="00E7492C" w:rsidRPr="00733FDB">
        <w:rPr>
          <w:rFonts w:ascii="Calibri" w:hAnsi="Calibri" w:cs="Calibri"/>
          <w:color w:val="000000" w:themeColor="text1"/>
        </w:rPr>
        <w:t xml:space="preserve"> and professional</w:t>
      </w:r>
      <w:r w:rsidR="00FB6D90" w:rsidRPr="00733FDB">
        <w:rPr>
          <w:rFonts w:ascii="Calibri" w:hAnsi="Calibri" w:cs="Calibri"/>
          <w:color w:val="000000" w:themeColor="text1"/>
        </w:rPr>
        <w:t xml:space="preserve">. </w:t>
      </w:r>
      <w:r w:rsidR="00E7492C" w:rsidRPr="00733FDB">
        <w:rPr>
          <w:rFonts w:ascii="Calibri" w:hAnsi="Calibri" w:cs="Calibri"/>
          <w:color w:val="000000" w:themeColor="text1"/>
        </w:rPr>
        <w:t xml:space="preserve"> </w:t>
      </w:r>
      <w:r w:rsidR="002E25FE" w:rsidRPr="00733FDB">
        <w:rPr>
          <w:rFonts w:ascii="Calibri" w:hAnsi="Calibri" w:cs="Calibri"/>
          <w:color w:val="000000" w:themeColor="text1"/>
        </w:rPr>
        <w:t xml:space="preserve">In </w:t>
      </w:r>
      <w:r w:rsidR="00046F94" w:rsidRPr="00733FDB">
        <w:rPr>
          <w:rFonts w:ascii="Calibri" w:hAnsi="Calibri" w:cs="Calibri"/>
          <w:color w:val="000000" w:themeColor="text1"/>
        </w:rPr>
        <w:t>Becky</w:t>
      </w:r>
      <w:r w:rsidR="002E25FE" w:rsidRPr="00733FDB">
        <w:rPr>
          <w:rFonts w:ascii="Calibri" w:hAnsi="Calibri" w:cs="Calibri"/>
          <w:color w:val="000000" w:themeColor="text1"/>
        </w:rPr>
        <w:t>’s small story the I</w:t>
      </w:r>
      <w:r w:rsidR="00FB6D90" w:rsidRPr="00733FDB">
        <w:rPr>
          <w:rFonts w:ascii="Calibri" w:hAnsi="Calibri" w:cs="Calibri"/>
          <w:color w:val="000000" w:themeColor="text1"/>
        </w:rPr>
        <w:t>-p</w:t>
      </w:r>
      <w:r w:rsidR="002E25FE" w:rsidRPr="00733FDB">
        <w:rPr>
          <w:rFonts w:ascii="Calibri" w:hAnsi="Calibri" w:cs="Calibri"/>
          <w:color w:val="000000" w:themeColor="text1"/>
        </w:rPr>
        <w:t xml:space="preserve">osition of being a mother </w:t>
      </w:r>
      <w:r w:rsidR="694B5A50" w:rsidRPr="00733FDB">
        <w:rPr>
          <w:rFonts w:ascii="Calibri" w:hAnsi="Calibri" w:cs="Calibri"/>
          <w:color w:val="000000" w:themeColor="text1"/>
        </w:rPr>
        <w:t>i</w:t>
      </w:r>
      <w:r w:rsidR="002E25FE" w:rsidRPr="00733FDB">
        <w:rPr>
          <w:rFonts w:ascii="Calibri" w:hAnsi="Calibri" w:cs="Calibri"/>
          <w:color w:val="000000" w:themeColor="text1"/>
        </w:rPr>
        <w:t xml:space="preserve">s a </w:t>
      </w:r>
      <w:r w:rsidR="1E8FD9CB" w:rsidRPr="00733FDB">
        <w:rPr>
          <w:rFonts w:ascii="Calibri" w:hAnsi="Calibri" w:cs="Calibri"/>
          <w:color w:val="000000" w:themeColor="text1"/>
        </w:rPr>
        <w:t>way</w:t>
      </w:r>
      <w:r w:rsidR="002E25FE" w:rsidRPr="00733FDB">
        <w:rPr>
          <w:rFonts w:ascii="Calibri" w:hAnsi="Calibri" w:cs="Calibri"/>
          <w:color w:val="000000" w:themeColor="text1"/>
        </w:rPr>
        <w:t xml:space="preserve"> to gain power and deal with uncertainty</w:t>
      </w:r>
      <w:r w:rsidR="68995BAE" w:rsidRPr="00733FDB">
        <w:rPr>
          <w:rFonts w:ascii="Calibri" w:hAnsi="Calibri" w:cs="Calibri"/>
          <w:color w:val="000000" w:themeColor="text1"/>
        </w:rPr>
        <w:t>:</w:t>
      </w:r>
      <w:bookmarkEnd w:id="0"/>
    </w:p>
    <w:p w14:paraId="5BCD88CE" w14:textId="399AF86D" w:rsidR="00421155" w:rsidRPr="00733FDB" w:rsidRDefault="002E25FE"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Being a student, I found it difficult because I’m always the person in charge, and you go into a classroom, and suddenly, I am not in charge and you’re very much at the bottom of the pile, and I think I was older as well in group where there were lots of younger </w:t>
      </w:r>
      <w:r w:rsidR="00421155" w:rsidRPr="00733FDB">
        <w:rPr>
          <w:rFonts w:ascii="Calibri" w:hAnsi="Calibri" w:cs="Calibri"/>
          <w:i/>
          <w:color w:val="000000" w:themeColor="text1"/>
        </w:rPr>
        <w:t>students</w:t>
      </w:r>
      <w:r w:rsidRPr="00733FDB">
        <w:rPr>
          <w:rFonts w:ascii="Calibri" w:hAnsi="Calibri" w:cs="Calibri"/>
          <w:i/>
          <w:color w:val="000000" w:themeColor="text1"/>
        </w:rPr>
        <w:t xml:space="preserve"> I felt a bit uncomfortable to start with…. I think I probably had a bit of lack of tolerance for some of them, and I wanted to look after them, I wanted them to do well when they necessarily didn’t me want to do well</w:t>
      </w:r>
      <w:r w:rsidR="00421155" w:rsidRPr="00733FDB">
        <w:rPr>
          <w:rFonts w:ascii="Calibri" w:hAnsi="Calibri" w:cs="Calibri"/>
          <w:i/>
          <w:color w:val="000000" w:themeColor="text1"/>
        </w:rPr>
        <w:t>.</w:t>
      </w:r>
      <w:r w:rsidR="002F1748" w:rsidRPr="00733FDB">
        <w:rPr>
          <w:rFonts w:ascii="Calibri" w:hAnsi="Calibri" w:cs="Calibri"/>
          <w:i/>
          <w:color w:val="000000" w:themeColor="text1"/>
        </w:rPr>
        <w:t xml:space="preserve"> But then I found myself turning into a mother role which was very interesting because I didn’t think it will happen. Yeah, it actually happened. </w:t>
      </w:r>
    </w:p>
    <w:p w14:paraId="435F44A8" w14:textId="7C5C6FD8" w:rsidR="00421155" w:rsidRPr="00733FDB" w:rsidRDefault="00421155"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Eva: Can you tell me a bit more about this? </w:t>
      </w:r>
    </w:p>
    <w:p w14:paraId="1C6E3090" w14:textId="26032C13" w:rsidR="002E25FE" w:rsidRPr="00733FDB" w:rsidRDefault="00421155"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For example, some of the girls came to me to ask for help</w:t>
      </w:r>
      <w:r w:rsidR="002E25FE" w:rsidRPr="00733FDB">
        <w:rPr>
          <w:rFonts w:ascii="Calibri" w:hAnsi="Calibri" w:cs="Calibri"/>
          <w:i/>
          <w:color w:val="000000" w:themeColor="text1"/>
        </w:rPr>
        <w:t xml:space="preserve"> </w:t>
      </w:r>
      <w:r w:rsidR="002F1748" w:rsidRPr="00733FDB">
        <w:rPr>
          <w:rFonts w:ascii="Calibri" w:hAnsi="Calibri" w:cs="Calibri"/>
          <w:i/>
          <w:color w:val="000000" w:themeColor="text1"/>
        </w:rPr>
        <w:t xml:space="preserve">especially with their assignment, but they also asked me for a plaster or a hairband, or tissue. They have looked intently at me because they knew I have young kids and because of this you must have a tissue in your bag.  </w:t>
      </w:r>
    </w:p>
    <w:p w14:paraId="1BB0D0C4" w14:textId="199AC405" w:rsidR="00BD2ABE" w:rsidRPr="00733FDB" w:rsidRDefault="002E25FE" w:rsidP="00A341D8">
      <w:pPr>
        <w:spacing w:line="360" w:lineRule="auto"/>
        <w:jc w:val="both"/>
        <w:rPr>
          <w:rFonts w:ascii="Calibri" w:hAnsi="Calibri" w:cs="Calibri"/>
        </w:rPr>
      </w:pPr>
      <w:r w:rsidRPr="00733FDB">
        <w:rPr>
          <w:rFonts w:ascii="Calibri" w:hAnsi="Calibri" w:cs="Calibri"/>
          <w:color w:val="000000" w:themeColor="text1"/>
        </w:rPr>
        <w:t>Butler’s (1999) view on the maternal is that it is also performative, where individuals’ subjectivity changes over time and through the ways</w:t>
      </w:r>
      <w:r w:rsidR="00791A4D" w:rsidRPr="00733FDB">
        <w:rPr>
          <w:rFonts w:ascii="Calibri" w:hAnsi="Calibri" w:cs="Calibri"/>
          <w:color w:val="000000" w:themeColor="text1"/>
        </w:rPr>
        <w:t xml:space="preserve"> in which</w:t>
      </w:r>
      <w:r w:rsidRPr="00733FDB">
        <w:rPr>
          <w:rFonts w:ascii="Calibri" w:hAnsi="Calibri" w:cs="Calibri"/>
          <w:color w:val="000000" w:themeColor="text1"/>
        </w:rPr>
        <w:t xml:space="preserve"> individuals </w:t>
      </w:r>
      <w:r w:rsidR="00791A4D" w:rsidRPr="00733FDB">
        <w:rPr>
          <w:rFonts w:ascii="Calibri" w:hAnsi="Calibri" w:cs="Calibri"/>
          <w:color w:val="000000" w:themeColor="text1"/>
        </w:rPr>
        <w:t xml:space="preserve">are </w:t>
      </w:r>
      <w:r w:rsidRPr="00733FDB">
        <w:rPr>
          <w:rFonts w:ascii="Calibri" w:hAnsi="Calibri" w:cs="Calibri"/>
          <w:color w:val="000000" w:themeColor="text1"/>
        </w:rPr>
        <w:t>position</w:t>
      </w:r>
      <w:r w:rsidR="00791A4D" w:rsidRPr="00733FDB">
        <w:rPr>
          <w:rFonts w:ascii="Calibri" w:hAnsi="Calibri" w:cs="Calibri"/>
          <w:color w:val="000000" w:themeColor="text1"/>
        </w:rPr>
        <w:t xml:space="preserve">ed </w:t>
      </w:r>
      <w:r w:rsidRPr="00733FDB">
        <w:rPr>
          <w:rFonts w:ascii="Calibri" w:hAnsi="Calibri" w:cs="Calibri"/>
          <w:color w:val="000000" w:themeColor="text1"/>
        </w:rPr>
        <w:t>and positioning themselves</w:t>
      </w:r>
      <w:r w:rsidR="60B929DE" w:rsidRPr="00733FDB">
        <w:rPr>
          <w:rFonts w:ascii="Calibri" w:hAnsi="Calibri" w:cs="Calibri"/>
          <w:color w:val="000000" w:themeColor="text1"/>
        </w:rPr>
        <w:t>. Butler’s (1999) theorisation</w:t>
      </w:r>
      <w:r w:rsidR="48516C23" w:rsidRPr="00733FDB">
        <w:rPr>
          <w:rFonts w:ascii="Calibri" w:hAnsi="Calibri" w:cs="Calibri"/>
          <w:color w:val="000000" w:themeColor="text1"/>
        </w:rPr>
        <w:t xml:space="preserve"> </w:t>
      </w:r>
      <w:r w:rsidRPr="00733FDB">
        <w:rPr>
          <w:rFonts w:ascii="Calibri" w:hAnsi="Calibri" w:cs="Calibri"/>
          <w:color w:val="000000" w:themeColor="text1"/>
        </w:rPr>
        <w:t>offer</w:t>
      </w:r>
      <w:r w:rsidR="003767F4" w:rsidRPr="00733FDB">
        <w:rPr>
          <w:rFonts w:ascii="Calibri" w:hAnsi="Calibri" w:cs="Calibri"/>
          <w:color w:val="000000" w:themeColor="text1"/>
        </w:rPr>
        <w:t xml:space="preserve">s </w:t>
      </w:r>
      <w:r w:rsidR="033A1E94" w:rsidRPr="00733FDB">
        <w:rPr>
          <w:rFonts w:ascii="Calibri" w:hAnsi="Calibri" w:cs="Calibri"/>
          <w:color w:val="000000" w:themeColor="text1"/>
        </w:rPr>
        <w:t>a</w:t>
      </w:r>
      <w:r w:rsidR="4B60C9B2" w:rsidRPr="00733FDB">
        <w:rPr>
          <w:rFonts w:ascii="Calibri" w:hAnsi="Calibri" w:cs="Calibri"/>
          <w:color w:val="000000" w:themeColor="text1"/>
        </w:rPr>
        <w:t xml:space="preserve"> way of understanding</w:t>
      </w:r>
      <w:r w:rsidRPr="00733FDB">
        <w:rPr>
          <w:rFonts w:ascii="Calibri" w:hAnsi="Calibri" w:cs="Calibri"/>
          <w:color w:val="000000" w:themeColor="text1"/>
        </w:rPr>
        <w:t xml:space="preserve"> </w:t>
      </w:r>
      <w:r w:rsidR="00046F94" w:rsidRPr="00733FDB">
        <w:rPr>
          <w:rFonts w:ascii="Calibri" w:hAnsi="Calibri" w:cs="Calibri"/>
          <w:color w:val="000000" w:themeColor="text1"/>
        </w:rPr>
        <w:t>Becky</w:t>
      </w:r>
      <w:r w:rsidR="008C324F" w:rsidRPr="00733FDB">
        <w:rPr>
          <w:rFonts w:ascii="Calibri" w:hAnsi="Calibri" w:cs="Calibri"/>
          <w:color w:val="000000" w:themeColor="text1"/>
        </w:rPr>
        <w:t>’s</w:t>
      </w:r>
      <w:r w:rsidRPr="00733FDB">
        <w:rPr>
          <w:rFonts w:ascii="Calibri" w:hAnsi="Calibri" w:cs="Calibri"/>
          <w:color w:val="000000" w:themeColor="text1"/>
        </w:rPr>
        <w:t xml:space="preserve"> performance. For </w:t>
      </w:r>
      <w:r w:rsidR="00046F94" w:rsidRPr="00733FDB">
        <w:rPr>
          <w:rFonts w:ascii="Calibri" w:hAnsi="Calibri" w:cs="Calibri"/>
          <w:color w:val="000000" w:themeColor="text1"/>
        </w:rPr>
        <w:t>Becky</w:t>
      </w:r>
      <w:r w:rsidR="008C324F" w:rsidRPr="00733FDB">
        <w:rPr>
          <w:rFonts w:ascii="Calibri" w:hAnsi="Calibri" w:cs="Calibri"/>
          <w:color w:val="000000" w:themeColor="text1"/>
        </w:rPr>
        <w:t>, th</w:t>
      </w:r>
      <w:r w:rsidRPr="00733FDB">
        <w:rPr>
          <w:rFonts w:ascii="Calibri" w:hAnsi="Calibri" w:cs="Calibri"/>
          <w:color w:val="000000" w:themeColor="text1"/>
        </w:rPr>
        <w:t xml:space="preserve">e motherhood experience (she has </w:t>
      </w:r>
      <w:r w:rsidR="00791A4D" w:rsidRPr="00733FDB">
        <w:rPr>
          <w:rFonts w:ascii="Calibri" w:hAnsi="Calibri" w:cs="Calibri"/>
          <w:color w:val="000000" w:themeColor="text1"/>
        </w:rPr>
        <w:t>five</w:t>
      </w:r>
      <w:r w:rsidRPr="00733FDB">
        <w:rPr>
          <w:rFonts w:ascii="Calibri" w:hAnsi="Calibri" w:cs="Calibri"/>
          <w:color w:val="000000" w:themeColor="text1"/>
        </w:rPr>
        <w:t xml:space="preserve"> children, with the oldest being 12 years old) has helped her overcome the issue of “not being in control”</w:t>
      </w:r>
      <w:r w:rsidR="008C324F" w:rsidRPr="00733FDB">
        <w:rPr>
          <w:rFonts w:ascii="Calibri" w:hAnsi="Calibri" w:cs="Calibri"/>
          <w:color w:val="000000" w:themeColor="text1"/>
        </w:rPr>
        <w:t xml:space="preserve"> in the classroom</w:t>
      </w:r>
      <w:r w:rsidRPr="00733FDB">
        <w:rPr>
          <w:rFonts w:ascii="Calibri" w:hAnsi="Calibri" w:cs="Calibri"/>
          <w:color w:val="000000" w:themeColor="text1"/>
        </w:rPr>
        <w:t xml:space="preserve">. By </w:t>
      </w:r>
      <w:r w:rsidRPr="00733FDB">
        <w:rPr>
          <w:rFonts w:ascii="Calibri" w:hAnsi="Calibri" w:cs="Calibri"/>
          <w:i/>
          <w:iCs/>
          <w:color w:val="000000" w:themeColor="text1"/>
        </w:rPr>
        <w:t>performing</w:t>
      </w:r>
      <w:r w:rsidRPr="00733FDB">
        <w:rPr>
          <w:rFonts w:ascii="Calibri" w:hAnsi="Calibri" w:cs="Calibri"/>
          <w:color w:val="000000" w:themeColor="text1"/>
        </w:rPr>
        <w:t xml:space="preserve"> a mothering attitude towards younger classmates,</w:t>
      </w:r>
      <w:r w:rsidR="008C324F" w:rsidRPr="00733FDB">
        <w:rPr>
          <w:rFonts w:ascii="Calibri" w:hAnsi="Calibri" w:cs="Calibri"/>
          <w:color w:val="000000" w:themeColor="text1"/>
        </w:rPr>
        <w:t xml:space="preserve"> </w:t>
      </w:r>
      <w:r w:rsidR="00046F94" w:rsidRPr="00733FDB">
        <w:rPr>
          <w:rFonts w:ascii="Calibri" w:hAnsi="Calibri" w:cs="Calibri"/>
          <w:color w:val="000000" w:themeColor="text1"/>
        </w:rPr>
        <w:t>Becky</w:t>
      </w:r>
      <w:r w:rsidRPr="00733FDB">
        <w:rPr>
          <w:rFonts w:ascii="Calibri" w:hAnsi="Calibri" w:cs="Calibri"/>
          <w:color w:val="000000" w:themeColor="text1"/>
        </w:rPr>
        <w:t xml:space="preserve"> </w:t>
      </w:r>
      <w:r w:rsidR="008C324F" w:rsidRPr="00733FDB">
        <w:rPr>
          <w:rFonts w:ascii="Calibri" w:hAnsi="Calibri" w:cs="Calibri"/>
          <w:color w:val="000000" w:themeColor="text1"/>
        </w:rPr>
        <w:t xml:space="preserve">found </w:t>
      </w:r>
      <w:r w:rsidR="10E129A0" w:rsidRPr="00733FDB">
        <w:rPr>
          <w:rFonts w:ascii="Calibri" w:hAnsi="Calibri" w:cs="Calibri"/>
          <w:color w:val="000000" w:themeColor="text1"/>
        </w:rPr>
        <w:t>a</w:t>
      </w:r>
      <w:r w:rsidR="008C324F" w:rsidRPr="00733FDB">
        <w:rPr>
          <w:rFonts w:ascii="Calibri" w:hAnsi="Calibri" w:cs="Calibri"/>
          <w:color w:val="000000" w:themeColor="text1"/>
        </w:rPr>
        <w:t xml:space="preserve"> way in which she can </w:t>
      </w:r>
      <w:r w:rsidRPr="00733FDB">
        <w:rPr>
          <w:rFonts w:ascii="Calibri" w:hAnsi="Calibri" w:cs="Calibri"/>
          <w:color w:val="000000" w:themeColor="text1"/>
        </w:rPr>
        <w:t xml:space="preserve">gain confidence </w:t>
      </w:r>
      <w:r w:rsidR="0A705C7F" w:rsidRPr="00733FDB">
        <w:rPr>
          <w:rFonts w:ascii="Calibri" w:hAnsi="Calibri" w:cs="Calibri"/>
          <w:color w:val="000000" w:themeColor="text1"/>
        </w:rPr>
        <w:t xml:space="preserve">from </w:t>
      </w:r>
      <w:r w:rsidR="008C324F" w:rsidRPr="00733FDB">
        <w:rPr>
          <w:rFonts w:ascii="Calibri" w:hAnsi="Calibri" w:cs="Calibri"/>
          <w:color w:val="000000" w:themeColor="text1"/>
        </w:rPr>
        <w:t xml:space="preserve">being a student. </w:t>
      </w:r>
      <w:r w:rsidR="00046F94" w:rsidRPr="00733FDB">
        <w:rPr>
          <w:rFonts w:ascii="Calibri" w:hAnsi="Calibri" w:cs="Calibri"/>
          <w:color w:val="000000" w:themeColor="text1"/>
        </w:rPr>
        <w:t>Becky</w:t>
      </w:r>
      <w:r w:rsidR="008C324F" w:rsidRPr="00733FDB">
        <w:rPr>
          <w:rFonts w:ascii="Calibri" w:hAnsi="Calibri" w:cs="Calibri"/>
          <w:color w:val="000000" w:themeColor="text1"/>
        </w:rPr>
        <w:t xml:space="preserve"> </w:t>
      </w:r>
      <w:r w:rsidRPr="00733FDB">
        <w:rPr>
          <w:rFonts w:ascii="Calibri" w:hAnsi="Calibri" w:cs="Calibri"/>
          <w:color w:val="000000" w:themeColor="text1"/>
        </w:rPr>
        <w:t xml:space="preserve">was viewed as “knowledgeable” by </w:t>
      </w:r>
      <w:r w:rsidR="008C324F" w:rsidRPr="00733FDB">
        <w:rPr>
          <w:rFonts w:ascii="Calibri" w:hAnsi="Calibri" w:cs="Calibri"/>
          <w:color w:val="000000" w:themeColor="text1"/>
        </w:rPr>
        <w:t>her classmates by</w:t>
      </w:r>
      <w:r w:rsidRPr="00733FDB">
        <w:rPr>
          <w:rFonts w:ascii="Calibri" w:hAnsi="Calibri" w:cs="Calibri"/>
          <w:color w:val="000000" w:themeColor="text1"/>
        </w:rPr>
        <w:t xml:space="preserve"> seeking advice from her. </w:t>
      </w:r>
      <w:r w:rsidR="008C324F" w:rsidRPr="00733FDB">
        <w:rPr>
          <w:rFonts w:ascii="Calibri" w:hAnsi="Calibri" w:cs="Calibri"/>
          <w:color w:val="000000" w:themeColor="text1"/>
        </w:rPr>
        <w:t xml:space="preserve">As </w:t>
      </w:r>
      <w:proofErr w:type="spellStart"/>
      <w:r w:rsidRPr="00733FDB">
        <w:rPr>
          <w:rFonts w:ascii="Calibri" w:hAnsi="Calibri" w:cs="Calibri"/>
          <w:color w:val="000000" w:themeColor="text1"/>
        </w:rPr>
        <w:t>Wodak</w:t>
      </w:r>
      <w:proofErr w:type="spellEnd"/>
      <w:r w:rsidRPr="00733FDB">
        <w:rPr>
          <w:rFonts w:ascii="Calibri" w:hAnsi="Calibri" w:cs="Calibri"/>
          <w:color w:val="000000" w:themeColor="text1"/>
        </w:rPr>
        <w:t xml:space="preserve"> and Meyer (2009</w:t>
      </w:r>
      <w:r w:rsidR="00DD43B2" w:rsidRPr="00733FDB">
        <w:rPr>
          <w:rFonts w:ascii="Calibri" w:hAnsi="Calibri" w:cs="Calibri"/>
          <w:color w:val="000000" w:themeColor="text1"/>
        </w:rPr>
        <w:t>:34</w:t>
      </w:r>
      <w:r w:rsidRPr="00733FDB">
        <w:rPr>
          <w:rFonts w:ascii="Calibri" w:hAnsi="Calibri" w:cs="Calibri"/>
          <w:color w:val="000000" w:themeColor="text1"/>
        </w:rPr>
        <w:t xml:space="preserve">) state “knowledge is conditional, i.e. its validity depends on people’s location in history, geography, class relation and so on”. As knowledge and identity are strongly connected, the knowledge of “mothering” </w:t>
      </w:r>
      <w:r w:rsidR="008C324F" w:rsidRPr="00733FDB">
        <w:rPr>
          <w:rFonts w:ascii="Calibri" w:hAnsi="Calibri" w:cs="Calibri"/>
          <w:color w:val="000000" w:themeColor="text1"/>
        </w:rPr>
        <w:t>was</w:t>
      </w:r>
      <w:r w:rsidRPr="00733FDB">
        <w:rPr>
          <w:rFonts w:ascii="Calibri" w:hAnsi="Calibri" w:cs="Calibri"/>
          <w:color w:val="000000" w:themeColor="text1"/>
        </w:rPr>
        <w:t xml:space="preserve"> (re)constructed </w:t>
      </w:r>
      <w:r w:rsidR="008C324F" w:rsidRPr="00733FDB">
        <w:rPr>
          <w:rFonts w:ascii="Calibri" w:hAnsi="Calibri" w:cs="Calibri"/>
          <w:color w:val="000000" w:themeColor="text1"/>
        </w:rPr>
        <w:t xml:space="preserve">by </w:t>
      </w:r>
      <w:r w:rsidRPr="00733FDB">
        <w:rPr>
          <w:rFonts w:ascii="Calibri" w:hAnsi="Calibri" w:cs="Calibri"/>
          <w:color w:val="000000" w:themeColor="text1"/>
        </w:rPr>
        <w:t xml:space="preserve">the university experience. </w:t>
      </w:r>
      <w:r w:rsidR="002F1748" w:rsidRPr="00733FDB">
        <w:rPr>
          <w:rFonts w:ascii="Calibri" w:hAnsi="Calibri" w:cs="Calibri"/>
        </w:rPr>
        <w:t xml:space="preserve">Becky’s ‘I’ position of a mother helped her to made her feel that she possesses a specific experience of how to help her classmates. </w:t>
      </w:r>
    </w:p>
    <w:p w14:paraId="2E0566DE" w14:textId="77777777" w:rsidR="002F1748" w:rsidRPr="00733FDB" w:rsidRDefault="002F1748" w:rsidP="00A341D8">
      <w:pPr>
        <w:spacing w:line="360" w:lineRule="auto"/>
        <w:jc w:val="both"/>
        <w:rPr>
          <w:rFonts w:ascii="Calibri" w:hAnsi="Calibri" w:cs="Calibri"/>
          <w:color w:val="000000" w:themeColor="text1"/>
        </w:rPr>
      </w:pPr>
    </w:p>
    <w:p w14:paraId="483104F7" w14:textId="62165BCE" w:rsidR="00BD2ABE" w:rsidRPr="00733FDB" w:rsidRDefault="00046F94" w:rsidP="00A341D8">
      <w:pPr>
        <w:spacing w:line="360" w:lineRule="auto"/>
        <w:jc w:val="both"/>
        <w:textAlignment w:val="baseline"/>
        <w:rPr>
          <w:rFonts w:ascii="Calibri" w:hAnsi="Calibri" w:cs="Calibri"/>
          <w:b/>
          <w:i/>
          <w:iCs/>
          <w:color w:val="000000" w:themeColor="text1"/>
        </w:rPr>
      </w:pPr>
      <w:r w:rsidRPr="00733FDB">
        <w:rPr>
          <w:rFonts w:ascii="Calibri" w:hAnsi="Calibri" w:cs="Calibri"/>
          <w:b/>
          <w:i/>
          <w:iCs/>
          <w:color w:val="000000" w:themeColor="text1"/>
        </w:rPr>
        <w:t>Becky</w:t>
      </w:r>
      <w:r w:rsidR="00625B9C" w:rsidRPr="00733FDB">
        <w:rPr>
          <w:rFonts w:ascii="Calibri" w:hAnsi="Calibri" w:cs="Calibri"/>
          <w:b/>
          <w:i/>
          <w:iCs/>
          <w:color w:val="000000" w:themeColor="text1"/>
        </w:rPr>
        <w:t xml:space="preserve"> - p</w:t>
      </w:r>
      <w:r w:rsidR="00BD2ABE" w:rsidRPr="00733FDB">
        <w:rPr>
          <w:rFonts w:ascii="Calibri" w:hAnsi="Calibri" w:cs="Calibri"/>
          <w:b/>
          <w:i/>
          <w:iCs/>
          <w:color w:val="000000" w:themeColor="text1"/>
        </w:rPr>
        <w:t>erforming the professional worker</w:t>
      </w:r>
    </w:p>
    <w:p w14:paraId="5EAC32F9" w14:textId="5D24A47D" w:rsidR="00BD2ABE" w:rsidRPr="00733FDB" w:rsidRDefault="00CB1732"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 the following small story, </w:t>
      </w:r>
      <w:r w:rsidR="00046F94" w:rsidRPr="00733FDB">
        <w:rPr>
          <w:rFonts w:ascii="Calibri" w:hAnsi="Calibri" w:cs="Calibri"/>
          <w:color w:val="000000" w:themeColor="text1"/>
        </w:rPr>
        <w:t>Becky</w:t>
      </w:r>
      <w:r w:rsidR="00BD2ABE" w:rsidRPr="00733FDB">
        <w:rPr>
          <w:rFonts w:ascii="Calibri" w:hAnsi="Calibri" w:cs="Calibri"/>
          <w:color w:val="000000" w:themeColor="text1"/>
        </w:rPr>
        <w:t xml:space="preserve"> </w:t>
      </w:r>
      <w:r w:rsidRPr="00733FDB">
        <w:rPr>
          <w:rFonts w:ascii="Calibri" w:hAnsi="Calibri" w:cs="Calibri"/>
          <w:color w:val="000000" w:themeColor="text1"/>
        </w:rPr>
        <w:t xml:space="preserve">spoke about how she felt </w:t>
      </w:r>
      <w:r w:rsidR="00BD2ABE" w:rsidRPr="00733FDB">
        <w:rPr>
          <w:rFonts w:ascii="Calibri" w:hAnsi="Calibri" w:cs="Calibri"/>
          <w:color w:val="000000" w:themeColor="text1"/>
        </w:rPr>
        <w:t xml:space="preserve">being a mother and </w:t>
      </w:r>
      <w:r w:rsidRPr="00733FDB">
        <w:rPr>
          <w:rFonts w:ascii="Calibri" w:hAnsi="Calibri" w:cs="Calibri"/>
          <w:color w:val="000000" w:themeColor="text1"/>
        </w:rPr>
        <w:t xml:space="preserve">early years </w:t>
      </w:r>
      <w:r w:rsidR="00BD2ABE" w:rsidRPr="00733FDB">
        <w:rPr>
          <w:rFonts w:ascii="Calibri" w:hAnsi="Calibri" w:cs="Calibri"/>
          <w:color w:val="000000" w:themeColor="text1"/>
        </w:rPr>
        <w:t>practitioner</w:t>
      </w:r>
      <w:r w:rsidRPr="00733FDB">
        <w:rPr>
          <w:rFonts w:ascii="Calibri" w:hAnsi="Calibri" w:cs="Calibri"/>
          <w:color w:val="000000" w:themeColor="text1"/>
        </w:rPr>
        <w:t>. She said:</w:t>
      </w:r>
    </w:p>
    <w:p w14:paraId="0F2C5B6B" w14:textId="77777777" w:rsidR="00BD2ABE" w:rsidRPr="00733FDB" w:rsidRDefault="00BD2ABE"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Because I am a mother, I am a better practitioner…my emotions are totally different to someone who hasn’t got children but who works as a practitioner with lots of children because I see it as the other’s (mother) perspective and I think that I am more emotional probably because I am a parent, more so…I feel guilt that I kind of left him (child in the nursery), as I haven’t been there, I haven’t read or focused on him; I probably could have helped him, and perhaps, other practitioners haven’t so much. </w:t>
      </w:r>
    </w:p>
    <w:p w14:paraId="33BBCCFF" w14:textId="0DB3AD41" w:rsidR="00BD2ABE" w:rsidRPr="00733FDB" w:rsidRDefault="00BD2ABE" w:rsidP="00A341D8">
      <w:pPr>
        <w:spacing w:line="360" w:lineRule="auto"/>
        <w:jc w:val="both"/>
        <w:rPr>
          <w:rFonts w:ascii="Calibri" w:hAnsi="Calibri" w:cs="Calibri"/>
          <w:color w:val="000000" w:themeColor="text1"/>
        </w:rPr>
      </w:pPr>
      <w:r w:rsidRPr="00733FDB">
        <w:rPr>
          <w:rFonts w:ascii="Calibri" w:hAnsi="Calibri" w:cs="Calibri"/>
          <w:color w:val="000000" w:themeColor="text1"/>
        </w:rPr>
        <w:t>Here, the discourse of motherhood is used to construct the image of an ideal early years professional; in other words, being a mother is the same</w:t>
      </w:r>
      <w:r w:rsidR="006307BA" w:rsidRPr="00733FDB">
        <w:rPr>
          <w:rFonts w:ascii="Calibri" w:hAnsi="Calibri" w:cs="Calibri"/>
          <w:color w:val="000000" w:themeColor="text1"/>
        </w:rPr>
        <w:t xml:space="preserve"> (or better)</w:t>
      </w:r>
      <w:r w:rsidRPr="00733FDB">
        <w:rPr>
          <w:rFonts w:ascii="Calibri" w:hAnsi="Calibri" w:cs="Calibri"/>
          <w:color w:val="000000" w:themeColor="text1"/>
        </w:rPr>
        <w:t xml:space="preserve"> </w:t>
      </w:r>
      <w:r w:rsidR="002F1748" w:rsidRPr="00733FDB">
        <w:rPr>
          <w:rFonts w:ascii="Calibri" w:hAnsi="Calibri" w:cs="Calibri"/>
          <w:color w:val="000000" w:themeColor="text1"/>
        </w:rPr>
        <w:t xml:space="preserve">to provide quality and good early years services. </w:t>
      </w:r>
      <w:r w:rsidR="006307BA" w:rsidRPr="00733FDB">
        <w:rPr>
          <w:rFonts w:ascii="Calibri" w:hAnsi="Calibri" w:cs="Calibri"/>
        </w:rPr>
        <w:t xml:space="preserve">For </w:t>
      </w:r>
      <w:r w:rsidR="00046F94" w:rsidRPr="00733FDB">
        <w:rPr>
          <w:rFonts w:ascii="Calibri" w:hAnsi="Calibri" w:cs="Calibri"/>
        </w:rPr>
        <w:t>Becky</w:t>
      </w:r>
      <w:r w:rsidR="006307BA" w:rsidRPr="00733FDB">
        <w:rPr>
          <w:rFonts w:ascii="Calibri" w:hAnsi="Calibri" w:cs="Calibri"/>
        </w:rPr>
        <w:t xml:space="preserve">, being a mother entitled her to say that she was better than other nursery workers who were not mothers. </w:t>
      </w:r>
      <w:r w:rsidR="000F1B5E" w:rsidRPr="00733FDB">
        <w:rPr>
          <w:rFonts w:ascii="Calibri" w:hAnsi="Calibri" w:cs="Calibri"/>
        </w:rPr>
        <w:t>Becky’s ‘I’ position of a mother made her feel that she possesses a</w:t>
      </w:r>
      <w:r w:rsidR="006307BA" w:rsidRPr="00733FDB">
        <w:rPr>
          <w:rFonts w:ascii="Calibri" w:hAnsi="Calibri" w:cs="Calibri"/>
        </w:rPr>
        <w:t xml:space="preserve"> specific knowledge of how to help the children in the nursery. </w:t>
      </w:r>
      <w:r w:rsidR="00061BD4" w:rsidRPr="00733FDB">
        <w:rPr>
          <w:rFonts w:ascii="Calibri" w:hAnsi="Calibri" w:cs="Calibri"/>
        </w:rPr>
        <w:t xml:space="preserve">Through </w:t>
      </w:r>
      <w:r w:rsidR="00046F94" w:rsidRPr="00733FDB">
        <w:rPr>
          <w:rFonts w:ascii="Calibri" w:hAnsi="Calibri" w:cs="Calibri"/>
        </w:rPr>
        <w:t>Becky</w:t>
      </w:r>
      <w:r w:rsidR="00061BD4" w:rsidRPr="00733FDB">
        <w:rPr>
          <w:rFonts w:ascii="Calibri" w:hAnsi="Calibri" w:cs="Calibri"/>
        </w:rPr>
        <w:t>’s account it is possible to discern</w:t>
      </w:r>
      <w:r w:rsidR="008E7BA1" w:rsidRPr="00733FDB">
        <w:rPr>
          <w:rFonts w:ascii="Calibri" w:hAnsi="Calibri" w:cs="Calibri"/>
        </w:rPr>
        <w:t xml:space="preserve"> </w:t>
      </w:r>
      <w:r w:rsidR="00061BD4" w:rsidRPr="00733FDB">
        <w:rPr>
          <w:rFonts w:ascii="Calibri" w:hAnsi="Calibri" w:cs="Calibri"/>
        </w:rPr>
        <w:t xml:space="preserve">the </w:t>
      </w:r>
      <w:r w:rsidRPr="00733FDB">
        <w:rPr>
          <w:rFonts w:ascii="Calibri" w:hAnsi="Calibri" w:cs="Calibri"/>
          <w:color w:val="000000" w:themeColor="text1"/>
        </w:rPr>
        <w:t>intersection between mother and good practitioner</w:t>
      </w:r>
      <w:r w:rsidR="00061BD4" w:rsidRPr="00733FDB">
        <w:rPr>
          <w:rFonts w:ascii="Calibri" w:hAnsi="Calibri" w:cs="Calibri"/>
          <w:color w:val="000000" w:themeColor="text1"/>
        </w:rPr>
        <w:t xml:space="preserve">. </w:t>
      </w:r>
      <w:r w:rsidRPr="00733FDB">
        <w:rPr>
          <w:rFonts w:ascii="Calibri" w:hAnsi="Calibri" w:cs="Calibri"/>
          <w:color w:val="000000" w:themeColor="text1"/>
        </w:rPr>
        <w:t>Lawler (2008) clarifie</w:t>
      </w:r>
      <w:r w:rsidR="00061BD4" w:rsidRPr="00733FDB">
        <w:rPr>
          <w:rFonts w:ascii="Calibri" w:hAnsi="Calibri" w:cs="Calibri"/>
          <w:color w:val="000000" w:themeColor="text1"/>
        </w:rPr>
        <w:t>d</w:t>
      </w:r>
      <w:r w:rsidRPr="00733FDB">
        <w:rPr>
          <w:rFonts w:ascii="Calibri" w:hAnsi="Calibri" w:cs="Calibri"/>
          <w:color w:val="000000" w:themeColor="text1"/>
        </w:rPr>
        <w:t xml:space="preserve"> this point by stating that multiple identities coexist and that social class identities are marked out </w:t>
      </w:r>
      <w:r w:rsidR="00A80E54" w:rsidRPr="00733FDB">
        <w:rPr>
          <w:rFonts w:ascii="Calibri" w:hAnsi="Calibri" w:cs="Calibri"/>
          <w:color w:val="000000" w:themeColor="text1"/>
        </w:rPr>
        <w:t>as</w:t>
      </w:r>
      <w:r w:rsidRPr="00733FDB">
        <w:rPr>
          <w:rFonts w:ascii="Calibri" w:hAnsi="Calibri" w:cs="Calibri"/>
          <w:color w:val="000000" w:themeColor="text1"/>
        </w:rPr>
        <w:t xml:space="preserve"> </w:t>
      </w:r>
      <w:r w:rsidR="00B201D7" w:rsidRPr="00733FDB">
        <w:rPr>
          <w:rFonts w:ascii="Calibri" w:hAnsi="Calibri" w:cs="Calibri"/>
          <w:color w:val="000000" w:themeColor="text1"/>
        </w:rPr>
        <w:t>‘right’ or ‘wrong</w:t>
      </w:r>
      <w:r w:rsidR="007548C1" w:rsidRPr="00733FDB">
        <w:rPr>
          <w:rFonts w:ascii="Calibri" w:hAnsi="Calibri" w:cs="Calibri"/>
          <w:color w:val="000000" w:themeColor="text1"/>
        </w:rPr>
        <w:t>’</w:t>
      </w:r>
      <w:r w:rsidRPr="00733FDB">
        <w:rPr>
          <w:rFonts w:ascii="Calibri" w:hAnsi="Calibri" w:cs="Calibri"/>
          <w:color w:val="000000" w:themeColor="text1"/>
        </w:rPr>
        <w:t xml:space="preserve">. Here, the “mother” is seen as doing right things, and this becomes the hegemonic norm. </w:t>
      </w:r>
    </w:p>
    <w:p w14:paraId="2BD767DE" w14:textId="77777777" w:rsidR="00A40FB3" w:rsidRPr="00733FDB" w:rsidRDefault="00A40FB3" w:rsidP="00A341D8">
      <w:pPr>
        <w:spacing w:line="360" w:lineRule="auto"/>
        <w:jc w:val="both"/>
        <w:rPr>
          <w:rFonts w:ascii="Calibri" w:hAnsi="Calibri" w:cs="Calibri"/>
          <w:color w:val="000000" w:themeColor="text1"/>
        </w:rPr>
      </w:pPr>
    </w:p>
    <w:p w14:paraId="7F5C90E9" w14:textId="0B2FD479" w:rsidR="363CD1E2" w:rsidRPr="00733FDB" w:rsidRDefault="00CF3556" w:rsidP="00A341D8">
      <w:pPr>
        <w:spacing w:line="360" w:lineRule="auto"/>
        <w:jc w:val="both"/>
        <w:rPr>
          <w:rFonts w:ascii="Calibri" w:hAnsi="Calibri" w:cs="Calibri"/>
          <w:b/>
          <w:i/>
          <w:iCs/>
          <w:color w:val="000000" w:themeColor="text1"/>
        </w:rPr>
      </w:pPr>
      <w:r w:rsidRPr="00733FDB">
        <w:rPr>
          <w:rFonts w:ascii="Calibri" w:hAnsi="Calibri" w:cs="Calibri"/>
          <w:b/>
          <w:i/>
          <w:iCs/>
          <w:color w:val="000000" w:themeColor="text1"/>
        </w:rPr>
        <w:t xml:space="preserve">Eva’s analysis of </w:t>
      </w:r>
      <w:r w:rsidR="00046F94" w:rsidRPr="00733FDB">
        <w:rPr>
          <w:rFonts w:ascii="Calibri" w:hAnsi="Calibri" w:cs="Calibri"/>
          <w:b/>
          <w:i/>
          <w:iCs/>
          <w:color w:val="000000" w:themeColor="text1"/>
        </w:rPr>
        <w:t>Helen</w:t>
      </w:r>
      <w:r w:rsidR="006313E0" w:rsidRPr="00733FDB">
        <w:rPr>
          <w:rFonts w:ascii="Calibri" w:hAnsi="Calibri" w:cs="Calibri"/>
          <w:b/>
          <w:i/>
          <w:iCs/>
          <w:color w:val="000000" w:themeColor="text1"/>
        </w:rPr>
        <w:t>’s narrative</w:t>
      </w:r>
      <w:r w:rsidR="0073415C" w:rsidRPr="00733FDB">
        <w:rPr>
          <w:rFonts w:ascii="Calibri" w:hAnsi="Calibri" w:cs="Calibri"/>
          <w:b/>
          <w:i/>
          <w:iCs/>
          <w:color w:val="000000" w:themeColor="text1"/>
        </w:rPr>
        <w:t xml:space="preserve"> </w:t>
      </w:r>
      <w:r w:rsidR="00A40FB3" w:rsidRPr="00733FDB">
        <w:rPr>
          <w:rFonts w:ascii="Calibri" w:hAnsi="Calibri" w:cs="Calibri"/>
          <w:b/>
          <w:i/>
          <w:iCs/>
          <w:color w:val="000000" w:themeColor="text1"/>
        </w:rPr>
        <w:t>– performing the mother</w:t>
      </w:r>
    </w:p>
    <w:p w14:paraId="4BEB880F" w14:textId="44C08080" w:rsidR="00BD2ABE" w:rsidRPr="00733FDB" w:rsidRDefault="00046F94" w:rsidP="00A341D8">
      <w:pPr>
        <w:spacing w:line="360" w:lineRule="auto"/>
        <w:jc w:val="both"/>
        <w:rPr>
          <w:rFonts w:ascii="Calibri" w:hAnsi="Calibri" w:cs="Calibri"/>
          <w:color w:val="000000" w:themeColor="text1"/>
        </w:rPr>
      </w:pPr>
      <w:r w:rsidRPr="00733FDB">
        <w:rPr>
          <w:rFonts w:ascii="Calibri" w:hAnsi="Calibri" w:cs="Calibri"/>
          <w:color w:val="000000" w:themeColor="text1"/>
        </w:rPr>
        <w:t>Helen</w:t>
      </w:r>
      <w:r w:rsidR="00182DB1" w:rsidRPr="00733FDB">
        <w:rPr>
          <w:rFonts w:ascii="Calibri" w:hAnsi="Calibri" w:cs="Calibri"/>
          <w:color w:val="000000" w:themeColor="text1"/>
        </w:rPr>
        <w:t xml:space="preserve"> worked in a nursery as a </w:t>
      </w:r>
      <w:r w:rsidR="00CB17F5" w:rsidRPr="00733FDB">
        <w:rPr>
          <w:rFonts w:ascii="Calibri" w:hAnsi="Calibri" w:cs="Calibri"/>
          <w:color w:val="000000" w:themeColor="text1"/>
        </w:rPr>
        <w:t xml:space="preserve">deputy </w:t>
      </w:r>
      <w:r w:rsidR="00182DB1" w:rsidRPr="00733FDB">
        <w:rPr>
          <w:rFonts w:ascii="Calibri" w:hAnsi="Calibri" w:cs="Calibri"/>
          <w:color w:val="000000" w:themeColor="text1"/>
        </w:rPr>
        <w:t xml:space="preserve">manager. After giving birth to her son, </w:t>
      </w:r>
      <w:r w:rsidRPr="00733FDB">
        <w:rPr>
          <w:rFonts w:ascii="Calibri" w:hAnsi="Calibri" w:cs="Calibri"/>
          <w:color w:val="000000" w:themeColor="text1"/>
        </w:rPr>
        <w:t>Helen</w:t>
      </w:r>
      <w:r w:rsidR="00182DB1" w:rsidRPr="00733FDB">
        <w:rPr>
          <w:rFonts w:ascii="Calibri" w:hAnsi="Calibri" w:cs="Calibri"/>
          <w:color w:val="000000" w:themeColor="text1"/>
        </w:rPr>
        <w:t xml:space="preserve"> started her ECEC career as a volunteer in a nursery where her son attended</w:t>
      </w:r>
      <w:r w:rsidR="00A97077" w:rsidRPr="00733FDB">
        <w:rPr>
          <w:rFonts w:ascii="Calibri" w:hAnsi="Calibri" w:cs="Calibri"/>
          <w:color w:val="000000" w:themeColor="text1"/>
        </w:rPr>
        <w:t xml:space="preserve">. </w:t>
      </w:r>
      <w:r w:rsidR="00AE203F" w:rsidRPr="00733FDB">
        <w:rPr>
          <w:rFonts w:ascii="Calibri" w:hAnsi="Calibri" w:cs="Calibri"/>
          <w:color w:val="000000" w:themeColor="text1"/>
        </w:rPr>
        <w:t>Soon after f</w:t>
      </w:r>
      <w:r w:rsidR="00A97077" w:rsidRPr="00733FDB">
        <w:rPr>
          <w:rFonts w:ascii="Calibri" w:hAnsi="Calibri" w:cs="Calibri"/>
          <w:color w:val="000000" w:themeColor="text1"/>
        </w:rPr>
        <w:t>inishing her vocational qualification</w:t>
      </w:r>
      <w:r w:rsidR="00AE203F" w:rsidRPr="00733FDB">
        <w:rPr>
          <w:rFonts w:ascii="Calibri" w:hAnsi="Calibri" w:cs="Calibri"/>
          <w:color w:val="000000" w:themeColor="text1"/>
        </w:rPr>
        <w:t xml:space="preserve"> which entailed her working with children, </w:t>
      </w:r>
      <w:r w:rsidR="00A97077" w:rsidRPr="00733FDB">
        <w:rPr>
          <w:rFonts w:ascii="Calibri" w:hAnsi="Calibri" w:cs="Calibri"/>
          <w:color w:val="000000" w:themeColor="text1"/>
        </w:rPr>
        <w:t xml:space="preserve">she was </w:t>
      </w:r>
      <w:r w:rsidR="00AE203F" w:rsidRPr="00733FDB">
        <w:rPr>
          <w:rFonts w:ascii="Calibri" w:hAnsi="Calibri" w:cs="Calibri"/>
          <w:color w:val="000000" w:themeColor="text1"/>
        </w:rPr>
        <w:t>offered</w:t>
      </w:r>
      <w:r w:rsidR="00A97077" w:rsidRPr="00733FDB">
        <w:rPr>
          <w:rFonts w:ascii="Calibri" w:hAnsi="Calibri" w:cs="Calibri"/>
          <w:color w:val="000000" w:themeColor="text1"/>
        </w:rPr>
        <w:t xml:space="preserve"> a job</w:t>
      </w:r>
      <w:r w:rsidR="00AE203F" w:rsidRPr="00733FDB">
        <w:rPr>
          <w:rFonts w:ascii="Calibri" w:hAnsi="Calibri" w:cs="Calibri"/>
          <w:color w:val="000000" w:themeColor="text1"/>
        </w:rPr>
        <w:t xml:space="preserve"> as a room leader, and then as a deputy nursery manager. </w:t>
      </w:r>
      <w:r w:rsidR="00A97077" w:rsidRPr="00733FDB">
        <w:rPr>
          <w:rFonts w:ascii="Calibri" w:hAnsi="Calibri" w:cs="Calibri"/>
          <w:color w:val="000000" w:themeColor="text1"/>
        </w:rPr>
        <w:t xml:space="preserve">Her interview demonstrates the ways in which </w:t>
      </w:r>
      <w:r w:rsidRPr="00733FDB">
        <w:rPr>
          <w:rFonts w:ascii="Calibri" w:hAnsi="Calibri" w:cs="Calibri"/>
          <w:color w:val="000000" w:themeColor="text1"/>
        </w:rPr>
        <w:t>Helen</w:t>
      </w:r>
      <w:r w:rsidR="00AE203F" w:rsidRPr="00733FDB">
        <w:rPr>
          <w:rFonts w:ascii="Calibri" w:hAnsi="Calibri" w:cs="Calibri"/>
          <w:color w:val="000000" w:themeColor="text1"/>
        </w:rPr>
        <w:t xml:space="preserve"> </w:t>
      </w:r>
      <w:r w:rsidR="0073415C" w:rsidRPr="00733FDB">
        <w:rPr>
          <w:rFonts w:ascii="Calibri" w:hAnsi="Calibri" w:cs="Calibri"/>
          <w:color w:val="000000" w:themeColor="text1"/>
        </w:rPr>
        <w:t>negotiated</w:t>
      </w:r>
      <w:r w:rsidR="00AE203F" w:rsidRPr="00733FDB">
        <w:rPr>
          <w:rFonts w:ascii="Calibri" w:hAnsi="Calibri" w:cs="Calibri"/>
          <w:color w:val="000000" w:themeColor="text1"/>
        </w:rPr>
        <w:t xml:space="preserve"> </w:t>
      </w:r>
      <w:r w:rsidR="00A97077" w:rsidRPr="00733FDB">
        <w:rPr>
          <w:rFonts w:ascii="Calibri" w:hAnsi="Calibri" w:cs="Calibri"/>
          <w:color w:val="000000" w:themeColor="text1"/>
        </w:rPr>
        <w:t xml:space="preserve">her I-positions </w:t>
      </w:r>
      <w:r w:rsidR="00AE203F" w:rsidRPr="00733FDB">
        <w:rPr>
          <w:rFonts w:ascii="Calibri" w:hAnsi="Calibri" w:cs="Calibri"/>
          <w:color w:val="000000" w:themeColor="text1"/>
        </w:rPr>
        <w:t xml:space="preserve">between being a mother and deputy nursery manager. </w:t>
      </w:r>
      <w:r w:rsidR="00BD2ABE" w:rsidRPr="00733FDB">
        <w:rPr>
          <w:rFonts w:ascii="Calibri" w:hAnsi="Calibri" w:cs="Calibri"/>
          <w:color w:val="000000" w:themeColor="text1"/>
        </w:rPr>
        <w:t xml:space="preserve">For </w:t>
      </w:r>
      <w:r w:rsidRPr="00733FDB">
        <w:rPr>
          <w:rFonts w:ascii="Calibri" w:hAnsi="Calibri" w:cs="Calibri"/>
          <w:color w:val="000000" w:themeColor="text1"/>
        </w:rPr>
        <w:t>Helen</w:t>
      </w:r>
      <w:r w:rsidR="00BD2ABE" w:rsidRPr="00733FDB">
        <w:rPr>
          <w:rFonts w:ascii="Calibri" w:hAnsi="Calibri" w:cs="Calibri"/>
          <w:color w:val="000000" w:themeColor="text1"/>
        </w:rPr>
        <w:t xml:space="preserve">, it was very important to be seen as a professional: </w:t>
      </w:r>
    </w:p>
    <w:p w14:paraId="25CF88C8" w14:textId="68B3EB9F" w:rsidR="00BD2ABE" w:rsidRPr="00733FDB" w:rsidRDefault="00BD2ABE"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I didn’t want anyone else to think ‘oh because she has got a son there’, ‘he is sitting on her lap again’, or this sort of things… and because other people had children in the setting and they would say ‘oh look, she is with her daughter all day and she is following her around’. So, I was quite conscious to keeping that professional and personal space more separate you know.</w:t>
      </w:r>
      <w:r w:rsidR="00153865" w:rsidRPr="00733FDB">
        <w:rPr>
          <w:rFonts w:ascii="Calibri" w:hAnsi="Calibri" w:cs="Calibri"/>
          <w:i/>
          <w:color w:val="000000" w:themeColor="text1"/>
        </w:rPr>
        <w:t xml:space="preserve"> And slowly my role turned into supporting the staff especially the younger practitioners who really behaved like herding cats to show them how to behave in front of the parents. I thought I can show by my actions and by modelling how to behave [and] I hoped they would learn. </w:t>
      </w:r>
    </w:p>
    <w:p w14:paraId="25BF38A0" w14:textId="58828EE6" w:rsidR="00BD2ABE" w:rsidRPr="00733FDB" w:rsidRDefault="00BD2ABE"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The notion of professionalism is </w:t>
      </w:r>
      <w:r w:rsidR="0073415C" w:rsidRPr="00733FDB">
        <w:rPr>
          <w:rFonts w:ascii="Calibri" w:hAnsi="Calibri" w:cs="Calibri"/>
          <w:color w:val="000000" w:themeColor="text1"/>
        </w:rPr>
        <w:t xml:space="preserve">a </w:t>
      </w:r>
      <w:r w:rsidR="001B264D" w:rsidRPr="00733FDB">
        <w:rPr>
          <w:rFonts w:ascii="Calibri" w:hAnsi="Calibri" w:cs="Calibri"/>
          <w:color w:val="000000" w:themeColor="text1"/>
        </w:rPr>
        <w:t xml:space="preserve">well debated topic </w:t>
      </w:r>
      <w:r w:rsidRPr="00733FDB">
        <w:rPr>
          <w:rFonts w:ascii="Calibri" w:hAnsi="Calibri" w:cs="Calibri"/>
          <w:color w:val="000000" w:themeColor="text1"/>
        </w:rPr>
        <w:t>within the early years context</w:t>
      </w:r>
      <w:r w:rsidR="001B264D" w:rsidRPr="00733FDB">
        <w:rPr>
          <w:rFonts w:ascii="Calibri" w:hAnsi="Calibri" w:cs="Calibri"/>
          <w:color w:val="000000" w:themeColor="text1"/>
        </w:rPr>
        <w:t xml:space="preserve">. Since the </w:t>
      </w:r>
      <w:r w:rsidRPr="00733FDB">
        <w:rPr>
          <w:rFonts w:ascii="Calibri" w:hAnsi="Calibri" w:cs="Calibri"/>
          <w:color w:val="000000" w:themeColor="text1"/>
        </w:rPr>
        <w:t>introduction of the E</w:t>
      </w:r>
      <w:r w:rsidR="001B264D" w:rsidRPr="00733FDB">
        <w:rPr>
          <w:rFonts w:ascii="Calibri" w:hAnsi="Calibri" w:cs="Calibri"/>
          <w:color w:val="000000" w:themeColor="text1"/>
        </w:rPr>
        <w:t>arly Years Professional Status in 2006</w:t>
      </w:r>
      <w:r w:rsidRPr="00733FDB">
        <w:rPr>
          <w:rFonts w:ascii="Calibri" w:hAnsi="Calibri" w:cs="Calibri"/>
          <w:color w:val="000000" w:themeColor="text1"/>
        </w:rPr>
        <w:t xml:space="preserve"> and E</w:t>
      </w:r>
      <w:r w:rsidR="001B264D" w:rsidRPr="00733FDB">
        <w:rPr>
          <w:rFonts w:ascii="Calibri" w:hAnsi="Calibri" w:cs="Calibri"/>
          <w:color w:val="000000" w:themeColor="text1"/>
        </w:rPr>
        <w:t xml:space="preserve">arly </w:t>
      </w:r>
      <w:r w:rsidRPr="00733FDB">
        <w:rPr>
          <w:rFonts w:ascii="Calibri" w:hAnsi="Calibri" w:cs="Calibri"/>
          <w:color w:val="000000" w:themeColor="text1"/>
        </w:rPr>
        <w:t>Y</w:t>
      </w:r>
      <w:r w:rsidR="001B264D" w:rsidRPr="00733FDB">
        <w:rPr>
          <w:rFonts w:ascii="Calibri" w:hAnsi="Calibri" w:cs="Calibri"/>
          <w:color w:val="000000" w:themeColor="text1"/>
        </w:rPr>
        <w:t xml:space="preserve">ears </w:t>
      </w:r>
      <w:r w:rsidRPr="00733FDB">
        <w:rPr>
          <w:rFonts w:ascii="Calibri" w:hAnsi="Calibri" w:cs="Calibri"/>
          <w:color w:val="000000" w:themeColor="text1"/>
        </w:rPr>
        <w:t>T</w:t>
      </w:r>
      <w:r w:rsidR="001B264D" w:rsidRPr="00733FDB">
        <w:rPr>
          <w:rFonts w:ascii="Calibri" w:hAnsi="Calibri" w:cs="Calibri"/>
          <w:color w:val="000000" w:themeColor="text1"/>
        </w:rPr>
        <w:t xml:space="preserve">eachers </w:t>
      </w:r>
      <w:r w:rsidRPr="00733FDB">
        <w:rPr>
          <w:rFonts w:ascii="Calibri" w:hAnsi="Calibri" w:cs="Calibri"/>
          <w:color w:val="000000" w:themeColor="text1"/>
        </w:rPr>
        <w:t>S</w:t>
      </w:r>
      <w:r w:rsidR="001B264D" w:rsidRPr="00733FDB">
        <w:rPr>
          <w:rFonts w:ascii="Calibri" w:hAnsi="Calibri" w:cs="Calibri"/>
          <w:color w:val="000000" w:themeColor="text1"/>
        </w:rPr>
        <w:t>tatus in 2013</w:t>
      </w:r>
      <w:r w:rsidRPr="00733FDB">
        <w:rPr>
          <w:rFonts w:ascii="Calibri" w:hAnsi="Calibri" w:cs="Calibri"/>
          <w:color w:val="000000" w:themeColor="text1"/>
        </w:rPr>
        <w:t xml:space="preserve"> (NCTL, 2013)</w:t>
      </w:r>
      <w:r w:rsidR="001B264D" w:rsidRPr="00733FDB">
        <w:rPr>
          <w:rFonts w:ascii="Calibri" w:hAnsi="Calibri" w:cs="Calibri"/>
          <w:color w:val="000000" w:themeColor="text1"/>
        </w:rPr>
        <w:t xml:space="preserve">, many academics argued for the wider </w:t>
      </w:r>
      <w:r w:rsidR="008B4482" w:rsidRPr="00733FDB">
        <w:rPr>
          <w:rFonts w:ascii="Calibri" w:hAnsi="Calibri" w:cs="Calibri"/>
          <w:color w:val="000000" w:themeColor="text1"/>
        </w:rPr>
        <w:t xml:space="preserve">professional </w:t>
      </w:r>
      <w:r w:rsidR="001B264D" w:rsidRPr="00733FDB">
        <w:rPr>
          <w:rFonts w:ascii="Calibri" w:hAnsi="Calibri" w:cs="Calibri"/>
          <w:color w:val="000000" w:themeColor="text1"/>
        </w:rPr>
        <w:t>recognition</w:t>
      </w:r>
      <w:r w:rsidR="008B4482" w:rsidRPr="00733FDB">
        <w:rPr>
          <w:rFonts w:ascii="Calibri" w:hAnsi="Calibri" w:cs="Calibri"/>
          <w:color w:val="000000" w:themeColor="text1"/>
        </w:rPr>
        <w:t xml:space="preserve"> and professionalisation </w:t>
      </w:r>
      <w:r w:rsidR="001B264D" w:rsidRPr="00733FDB">
        <w:rPr>
          <w:rFonts w:ascii="Calibri" w:hAnsi="Calibri" w:cs="Calibri"/>
          <w:color w:val="000000" w:themeColor="text1"/>
        </w:rPr>
        <w:t xml:space="preserve">of the early years workforce (Miller, </w:t>
      </w:r>
      <w:r w:rsidR="008B4482" w:rsidRPr="00733FDB">
        <w:rPr>
          <w:rFonts w:ascii="Calibri" w:hAnsi="Calibri" w:cs="Calibri"/>
          <w:color w:val="000000" w:themeColor="text1"/>
        </w:rPr>
        <w:t xml:space="preserve">2008; </w:t>
      </w:r>
      <w:r w:rsidR="001B264D" w:rsidRPr="00733FDB">
        <w:rPr>
          <w:rFonts w:ascii="Calibri" w:hAnsi="Calibri" w:cs="Calibri"/>
          <w:color w:val="000000" w:themeColor="text1"/>
        </w:rPr>
        <w:t xml:space="preserve">Osgood, </w:t>
      </w:r>
      <w:r w:rsidR="00F63CCC" w:rsidRPr="00733FDB">
        <w:rPr>
          <w:rFonts w:ascii="Calibri" w:hAnsi="Calibri" w:cs="Calibri"/>
          <w:color w:val="000000" w:themeColor="text1"/>
        </w:rPr>
        <w:t xml:space="preserve">2010, </w:t>
      </w:r>
      <w:r w:rsidR="001B264D" w:rsidRPr="00733FDB">
        <w:rPr>
          <w:rFonts w:ascii="Calibri" w:hAnsi="Calibri" w:cs="Calibri"/>
          <w:color w:val="000000" w:themeColor="text1"/>
        </w:rPr>
        <w:t>2012)</w:t>
      </w:r>
      <w:r w:rsidR="008B4482" w:rsidRPr="00733FDB">
        <w:rPr>
          <w:rFonts w:ascii="Calibri" w:hAnsi="Calibri" w:cs="Calibri"/>
          <w:color w:val="000000" w:themeColor="text1"/>
        </w:rPr>
        <w:t>.</w:t>
      </w:r>
      <w:r w:rsidR="001B264D" w:rsidRPr="00733FDB">
        <w:rPr>
          <w:rFonts w:ascii="Calibri" w:hAnsi="Calibri" w:cs="Calibri"/>
          <w:color w:val="000000" w:themeColor="text1"/>
        </w:rPr>
        <w:t xml:space="preserve"> </w:t>
      </w:r>
      <w:r w:rsidRPr="00733FDB">
        <w:rPr>
          <w:rFonts w:ascii="Calibri" w:hAnsi="Calibri" w:cs="Calibri"/>
          <w:color w:val="000000" w:themeColor="text1"/>
        </w:rPr>
        <w:t xml:space="preserve">The quote suggests </w:t>
      </w:r>
      <w:r w:rsidR="00951D00" w:rsidRPr="00733FDB">
        <w:rPr>
          <w:rFonts w:ascii="Calibri" w:hAnsi="Calibri" w:cs="Calibri"/>
          <w:color w:val="000000" w:themeColor="text1"/>
        </w:rPr>
        <w:t>an</w:t>
      </w:r>
      <w:r w:rsidRPr="00733FDB">
        <w:rPr>
          <w:rFonts w:ascii="Calibri" w:hAnsi="Calibri" w:cs="Calibri"/>
          <w:color w:val="000000" w:themeColor="text1"/>
        </w:rPr>
        <w:t xml:space="preserve"> intersection between the private and public split which is an ongoing post-structuralist feminist debate between dualism of rational/emotional, mind/body, public/private (Hochschild, 1983; Leathwood and Hay, 2009). Within </w:t>
      </w:r>
      <w:r w:rsidR="00046F94" w:rsidRPr="00733FDB">
        <w:rPr>
          <w:rFonts w:ascii="Calibri" w:hAnsi="Calibri" w:cs="Calibri"/>
          <w:color w:val="000000" w:themeColor="text1"/>
        </w:rPr>
        <w:t>Helen</w:t>
      </w:r>
      <w:r w:rsidRPr="00733FDB">
        <w:rPr>
          <w:rFonts w:ascii="Calibri" w:hAnsi="Calibri" w:cs="Calibri"/>
          <w:color w:val="000000" w:themeColor="text1"/>
        </w:rPr>
        <w:t xml:space="preserve">’s narrative this split is clear as she is explaining the way of separating the maternal </w:t>
      </w:r>
      <w:r w:rsidR="00161EDF" w:rsidRPr="00733FDB">
        <w:rPr>
          <w:rFonts w:ascii="Calibri" w:hAnsi="Calibri" w:cs="Calibri"/>
          <w:color w:val="000000" w:themeColor="text1"/>
        </w:rPr>
        <w:t xml:space="preserve">self from the </w:t>
      </w:r>
      <w:r w:rsidRPr="00733FDB">
        <w:rPr>
          <w:rFonts w:ascii="Calibri" w:hAnsi="Calibri" w:cs="Calibri"/>
          <w:color w:val="000000" w:themeColor="text1"/>
        </w:rPr>
        <w:t xml:space="preserve">professional self. </w:t>
      </w:r>
      <w:r w:rsidR="000A52F1" w:rsidRPr="00733FDB">
        <w:rPr>
          <w:rFonts w:ascii="Calibri" w:hAnsi="Calibri" w:cs="Calibri"/>
          <w:color w:val="000000" w:themeColor="text1"/>
        </w:rPr>
        <w:t>At</w:t>
      </w:r>
      <w:r w:rsidRPr="00733FDB">
        <w:rPr>
          <w:rFonts w:ascii="Calibri" w:hAnsi="Calibri" w:cs="Calibri"/>
          <w:color w:val="000000" w:themeColor="text1"/>
        </w:rPr>
        <w:t xml:space="preserve"> work, </w:t>
      </w:r>
      <w:r w:rsidR="00046F94" w:rsidRPr="00733FDB">
        <w:rPr>
          <w:rFonts w:ascii="Calibri" w:hAnsi="Calibri" w:cs="Calibri"/>
          <w:color w:val="000000" w:themeColor="text1"/>
        </w:rPr>
        <w:t>Helen</w:t>
      </w:r>
      <w:r w:rsidRPr="00733FDB">
        <w:rPr>
          <w:rFonts w:ascii="Calibri" w:hAnsi="Calibri" w:cs="Calibri"/>
          <w:color w:val="000000" w:themeColor="text1"/>
        </w:rPr>
        <w:t xml:space="preserve"> is performing </w:t>
      </w:r>
      <w:r w:rsidR="51A60D46" w:rsidRPr="00733FDB">
        <w:rPr>
          <w:rFonts w:ascii="Calibri" w:hAnsi="Calibri" w:cs="Calibri"/>
          <w:color w:val="000000" w:themeColor="text1"/>
        </w:rPr>
        <w:t>the</w:t>
      </w:r>
      <w:r w:rsidRPr="00733FDB">
        <w:rPr>
          <w:rFonts w:ascii="Calibri" w:hAnsi="Calibri" w:cs="Calibri"/>
          <w:color w:val="000000" w:themeColor="text1"/>
        </w:rPr>
        <w:t xml:space="preserve"> professional early years worker, who </w:t>
      </w:r>
      <w:r w:rsidR="00D87713" w:rsidRPr="00733FDB">
        <w:rPr>
          <w:rFonts w:ascii="Calibri" w:hAnsi="Calibri" w:cs="Calibri"/>
          <w:color w:val="000000" w:themeColor="text1"/>
        </w:rPr>
        <w:t xml:space="preserve">is </w:t>
      </w:r>
      <w:r w:rsidRPr="00733FDB">
        <w:rPr>
          <w:rFonts w:ascii="Calibri" w:hAnsi="Calibri" w:cs="Calibri"/>
          <w:color w:val="000000" w:themeColor="text1"/>
        </w:rPr>
        <w:t xml:space="preserve">consciously maintaining space between the two ‘selves’. </w:t>
      </w:r>
      <w:r w:rsidR="00153865" w:rsidRPr="00733FDB">
        <w:rPr>
          <w:rFonts w:ascii="Calibri" w:hAnsi="Calibri" w:cs="Calibri"/>
          <w:color w:val="000000" w:themeColor="text1"/>
        </w:rPr>
        <w:t xml:space="preserve">Helen positioned herself as a manager as she felt she needed to show and model to younger practitioners what in her view was professional practice. Such behaviour presumes that it is possible to regulate and control </w:t>
      </w:r>
      <w:proofErr w:type="spellStart"/>
      <w:r w:rsidR="00153865" w:rsidRPr="00733FDB">
        <w:rPr>
          <w:rFonts w:ascii="Calibri" w:hAnsi="Calibri" w:cs="Calibri"/>
          <w:color w:val="000000" w:themeColor="text1"/>
        </w:rPr>
        <w:t>someones</w:t>
      </w:r>
      <w:proofErr w:type="spellEnd"/>
      <w:r w:rsidR="00153865" w:rsidRPr="00733FDB">
        <w:rPr>
          <w:rFonts w:ascii="Calibri" w:hAnsi="Calibri" w:cs="Calibri"/>
          <w:color w:val="000000" w:themeColor="text1"/>
        </w:rPr>
        <w:t xml:space="preserve"> behaviour rationally. </w:t>
      </w:r>
      <w:r w:rsidRPr="00733FDB">
        <w:rPr>
          <w:rFonts w:ascii="Calibri" w:hAnsi="Calibri" w:cs="Calibri"/>
          <w:color w:val="000000" w:themeColor="text1"/>
        </w:rPr>
        <w:t>This is in line with Vincent and Ball’s (2006</w:t>
      </w:r>
      <w:r w:rsidR="601F404A" w:rsidRPr="00733FDB">
        <w:rPr>
          <w:rFonts w:ascii="Calibri" w:hAnsi="Calibri" w:cs="Calibri"/>
          <w:color w:val="000000" w:themeColor="text1"/>
        </w:rPr>
        <w:t>:12</w:t>
      </w:r>
      <w:r w:rsidRPr="00733FDB">
        <w:rPr>
          <w:rFonts w:ascii="Calibri" w:hAnsi="Calibri" w:cs="Calibri"/>
          <w:color w:val="000000" w:themeColor="text1"/>
        </w:rPr>
        <w:t xml:space="preserve">) finding that the mother (private) – carer (public) relationship is one “of opposing and rival” viewpoint. </w:t>
      </w:r>
    </w:p>
    <w:p w14:paraId="7C8E3C6F" w14:textId="1BAAE0D1" w:rsidR="0073415C" w:rsidRPr="00733FDB" w:rsidRDefault="0073415C" w:rsidP="00A341D8">
      <w:pPr>
        <w:spacing w:line="360" w:lineRule="auto"/>
        <w:jc w:val="both"/>
        <w:rPr>
          <w:rFonts w:ascii="Calibri" w:hAnsi="Calibri" w:cs="Calibri"/>
          <w:color w:val="000000" w:themeColor="text1"/>
        </w:rPr>
      </w:pPr>
    </w:p>
    <w:p w14:paraId="057F7A89" w14:textId="60DC8564" w:rsidR="0073415C" w:rsidRPr="00733FDB" w:rsidRDefault="00CF3556" w:rsidP="00A341D8">
      <w:pPr>
        <w:spacing w:line="360" w:lineRule="auto"/>
        <w:jc w:val="both"/>
        <w:rPr>
          <w:rFonts w:ascii="Calibri" w:hAnsi="Calibri" w:cs="Calibri"/>
          <w:b/>
          <w:i/>
          <w:iCs/>
          <w:color w:val="000000" w:themeColor="text1"/>
        </w:rPr>
      </w:pPr>
      <w:r w:rsidRPr="00733FDB">
        <w:rPr>
          <w:rFonts w:ascii="Calibri" w:hAnsi="Calibri" w:cs="Calibri"/>
          <w:b/>
          <w:i/>
          <w:iCs/>
          <w:color w:val="000000" w:themeColor="text1"/>
        </w:rPr>
        <w:t xml:space="preserve">Eva’s analysis of </w:t>
      </w:r>
      <w:r w:rsidR="00046F94" w:rsidRPr="00733FDB">
        <w:rPr>
          <w:rFonts w:ascii="Calibri" w:hAnsi="Calibri" w:cs="Calibri"/>
          <w:b/>
          <w:i/>
          <w:iCs/>
          <w:color w:val="000000" w:themeColor="text1"/>
        </w:rPr>
        <w:t>Becky</w:t>
      </w:r>
      <w:r w:rsidR="006313E0" w:rsidRPr="00733FDB">
        <w:rPr>
          <w:rFonts w:ascii="Calibri" w:hAnsi="Calibri" w:cs="Calibri"/>
          <w:b/>
          <w:i/>
          <w:iCs/>
          <w:color w:val="000000" w:themeColor="text1"/>
        </w:rPr>
        <w:t>’s narrative</w:t>
      </w:r>
      <w:r w:rsidR="0073415C" w:rsidRPr="00733FDB">
        <w:rPr>
          <w:rFonts w:ascii="Calibri" w:hAnsi="Calibri" w:cs="Calibri"/>
          <w:b/>
          <w:i/>
          <w:iCs/>
          <w:color w:val="000000" w:themeColor="text1"/>
        </w:rPr>
        <w:t xml:space="preserve"> – performing emotional practice </w:t>
      </w:r>
    </w:p>
    <w:p w14:paraId="33EC0F0B" w14:textId="686CE006" w:rsidR="00BD2ABE" w:rsidRPr="00733FDB" w:rsidRDefault="00BD2ABE"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The split between maternal and professional </w:t>
      </w:r>
      <w:r w:rsidR="00A755F6" w:rsidRPr="00733FDB">
        <w:rPr>
          <w:rFonts w:ascii="Calibri" w:hAnsi="Calibri" w:cs="Calibri"/>
          <w:color w:val="000000" w:themeColor="text1"/>
        </w:rPr>
        <w:t>is</w:t>
      </w:r>
      <w:r w:rsidRPr="00733FDB">
        <w:rPr>
          <w:rFonts w:ascii="Calibri" w:hAnsi="Calibri" w:cs="Calibri"/>
          <w:color w:val="000000" w:themeColor="text1"/>
        </w:rPr>
        <w:t xml:space="preserve"> </w:t>
      </w:r>
      <w:r w:rsidR="00A755F6" w:rsidRPr="00733FDB">
        <w:rPr>
          <w:rFonts w:ascii="Calibri" w:hAnsi="Calibri" w:cs="Calibri"/>
          <w:color w:val="000000" w:themeColor="text1"/>
        </w:rPr>
        <w:t xml:space="preserve">also </w:t>
      </w:r>
      <w:r w:rsidRPr="00733FDB">
        <w:rPr>
          <w:rFonts w:ascii="Calibri" w:hAnsi="Calibri" w:cs="Calibri"/>
          <w:color w:val="000000" w:themeColor="text1"/>
        </w:rPr>
        <w:t xml:space="preserve">present in </w:t>
      </w:r>
      <w:r w:rsidR="00046F94" w:rsidRPr="00733FDB">
        <w:rPr>
          <w:rFonts w:ascii="Calibri" w:hAnsi="Calibri" w:cs="Calibri"/>
          <w:color w:val="000000" w:themeColor="text1"/>
        </w:rPr>
        <w:t>Becky</w:t>
      </w:r>
      <w:r w:rsidRPr="00733FDB">
        <w:rPr>
          <w:rFonts w:ascii="Calibri" w:hAnsi="Calibri" w:cs="Calibri"/>
          <w:color w:val="000000" w:themeColor="text1"/>
        </w:rPr>
        <w:t xml:space="preserve">’s small story. </w:t>
      </w:r>
      <w:r w:rsidR="00046F94" w:rsidRPr="00733FDB">
        <w:rPr>
          <w:rFonts w:ascii="Calibri" w:hAnsi="Calibri" w:cs="Calibri"/>
          <w:color w:val="000000" w:themeColor="text1"/>
        </w:rPr>
        <w:t>Becky</w:t>
      </w:r>
      <w:r w:rsidRPr="00733FDB">
        <w:rPr>
          <w:rFonts w:ascii="Calibri" w:hAnsi="Calibri" w:cs="Calibri"/>
          <w:color w:val="000000" w:themeColor="text1"/>
        </w:rPr>
        <w:t xml:space="preserve"> explain</w:t>
      </w:r>
      <w:r w:rsidR="00806E5A" w:rsidRPr="00733FDB">
        <w:rPr>
          <w:rFonts w:ascii="Calibri" w:hAnsi="Calibri" w:cs="Calibri"/>
          <w:color w:val="000000" w:themeColor="text1"/>
        </w:rPr>
        <w:t>s</w:t>
      </w:r>
      <w:r w:rsidRPr="00733FDB">
        <w:rPr>
          <w:rFonts w:ascii="Calibri" w:hAnsi="Calibri" w:cs="Calibri"/>
          <w:color w:val="000000" w:themeColor="text1"/>
        </w:rPr>
        <w:t xml:space="preserve"> that achieving the balance between the personal </w:t>
      </w:r>
      <w:r w:rsidR="00806E5A" w:rsidRPr="00733FDB">
        <w:rPr>
          <w:rFonts w:ascii="Calibri" w:hAnsi="Calibri" w:cs="Calibri"/>
          <w:color w:val="000000" w:themeColor="text1"/>
        </w:rPr>
        <w:t xml:space="preserve">self </w:t>
      </w:r>
      <w:r w:rsidRPr="00733FDB">
        <w:rPr>
          <w:rFonts w:ascii="Calibri" w:hAnsi="Calibri" w:cs="Calibri"/>
          <w:color w:val="000000" w:themeColor="text1"/>
        </w:rPr>
        <w:t xml:space="preserve">and professional self was an emotional practice: </w:t>
      </w:r>
    </w:p>
    <w:p w14:paraId="50D5C303" w14:textId="1125EF98" w:rsidR="00BD2ABE" w:rsidRPr="00733FDB" w:rsidRDefault="00BD2ABE"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I think you know… I work with my emotions. What I do, my work with children and so many difficult children yeah…with everything… wear my heart on my sleeve…but it is different when I work (than being a mum). At work, the children aren’t yours, and you can do so much with them, but I do feel that you are forming such a close relationship with them, especially with some of those children (in need)…</w:t>
      </w:r>
    </w:p>
    <w:p w14:paraId="33A72129" w14:textId="13F36FB8" w:rsidR="00BD2ABE" w:rsidRPr="00733FDB" w:rsidRDefault="00BD2ABE"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This small story indicates the role of emotions in professional work where the maternal discourse </w:t>
      </w:r>
      <w:r w:rsidR="00FB1493" w:rsidRPr="00733FDB">
        <w:rPr>
          <w:rFonts w:ascii="Calibri" w:hAnsi="Calibri" w:cs="Calibri"/>
          <w:color w:val="000000" w:themeColor="text1"/>
        </w:rPr>
        <w:t>is</w:t>
      </w:r>
      <w:r w:rsidRPr="00733FDB">
        <w:rPr>
          <w:rFonts w:ascii="Calibri" w:hAnsi="Calibri" w:cs="Calibri"/>
          <w:color w:val="000000" w:themeColor="text1"/>
        </w:rPr>
        <w:t xml:space="preserve"> mobilised to compare her feelings for her own children </w:t>
      </w:r>
      <w:r w:rsidR="00FB1493" w:rsidRPr="00733FDB">
        <w:rPr>
          <w:rFonts w:ascii="Calibri" w:hAnsi="Calibri" w:cs="Calibri"/>
          <w:color w:val="000000" w:themeColor="text1"/>
        </w:rPr>
        <w:t>with</w:t>
      </w:r>
      <w:r w:rsidRPr="00733FDB">
        <w:rPr>
          <w:rFonts w:ascii="Calibri" w:hAnsi="Calibri" w:cs="Calibri"/>
          <w:color w:val="000000" w:themeColor="text1"/>
        </w:rPr>
        <w:t xml:space="preserve"> those </w:t>
      </w:r>
      <w:r w:rsidR="00FB1493" w:rsidRPr="00733FDB">
        <w:rPr>
          <w:rFonts w:ascii="Calibri" w:hAnsi="Calibri" w:cs="Calibri"/>
          <w:color w:val="000000" w:themeColor="text1"/>
        </w:rPr>
        <w:t>of</w:t>
      </w:r>
      <w:r w:rsidRPr="00733FDB">
        <w:rPr>
          <w:rFonts w:ascii="Calibri" w:hAnsi="Calibri" w:cs="Calibri"/>
          <w:color w:val="000000" w:themeColor="text1"/>
        </w:rPr>
        <w:t xml:space="preserve"> the children she cares for. Hochschild (1983) coined the term “emotional labour” claiming that a feeling or emotional response is self-induced that provides the basis of “acting” or management of emotions. She also argues that emotional cues may be among the most important in human interaction as in the above extract where </w:t>
      </w:r>
      <w:r w:rsidR="00046F94" w:rsidRPr="00733FDB">
        <w:rPr>
          <w:rFonts w:ascii="Calibri" w:hAnsi="Calibri" w:cs="Calibri"/>
          <w:color w:val="000000" w:themeColor="text1"/>
        </w:rPr>
        <w:t>Becky</w:t>
      </w:r>
      <w:r w:rsidRPr="00733FDB">
        <w:rPr>
          <w:rFonts w:ascii="Calibri" w:hAnsi="Calibri" w:cs="Calibri"/>
          <w:color w:val="000000" w:themeColor="text1"/>
        </w:rPr>
        <w:t xml:space="preserve"> uses a metaphor “I wear my heart on my sleeve” indicating that the emotional performance and investment in her job was </w:t>
      </w:r>
      <w:r w:rsidR="008E25BC" w:rsidRPr="00733FDB">
        <w:rPr>
          <w:rFonts w:ascii="Calibri" w:hAnsi="Calibri" w:cs="Calibri"/>
          <w:color w:val="000000" w:themeColor="text1"/>
        </w:rPr>
        <w:t>an important</w:t>
      </w:r>
      <w:r w:rsidRPr="00733FDB">
        <w:rPr>
          <w:rFonts w:ascii="Calibri" w:hAnsi="Calibri" w:cs="Calibri"/>
          <w:color w:val="000000" w:themeColor="text1"/>
        </w:rPr>
        <w:t xml:space="preserve"> part of her life. </w:t>
      </w:r>
      <w:r w:rsidR="00C448F8" w:rsidRPr="00733FDB">
        <w:rPr>
          <w:rFonts w:ascii="Calibri" w:hAnsi="Calibri" w:cs="Calibri"/>
          <w:color w:val="000000" w:themeColor="text1"/>
        </w:rPr>
        <w:t xml:space="preserve">Limited attention has been </w:t>
      </w:r>
      <w:r w:rsidR="00010EEE" w:rsidRPr="00733FDB">
        <w:rPr>
          <w:rFonts w:ascii="Calibri" w:hAnsi="Calibri" w:cs="Calibri"/>
          <w:color w:val="000000" w:themeColor="text1"/>
        </w:rPr>
        <w:t>given to emotional labour in the field of ECEC</w:t>
      </w:r>
      <w:r w:rsidR="00E5026F" w:rsidRPr="00733FDB">
        <w:rPr>
          <w:rFonts w:ascii="Calibri" w:hAnsi="Calibri" w:cs="Calibri"/>
          <w:color w:val="000000" w:themeColor="text1"/>
        </w:rPr>
        <w:t xml:space="preserve"> </w:t>
      </w:r>
      <w:r w:rsidR="004A70D3" w:rsidRPr="00733FDB">
        <w:rPr>
          <w:rFonts w:ascii="Calibri" w:hAnsi="Calibri" w:cs="Calibri"/>
          <w:color w:val="000000" w:themeColor="text1"/>
        </w:rPr>
        <w:t>–</w:t>
      </w:r>
      <w:r w:rsidR="00E5026F" w:rsidRPr="00733FDB">
        <w:rPr>
          <w:rFonts w:ascii="Calibri" w:hAnsi="Calibri" w:cs="Calibri"/>
          <w:color w:val="000000" w:themeColor="text1"/>
        </w:rPr>
        <w:t xml:space="preserve"> particularly</w:t>
      </w:r>
      <w:r w:rsidR="004A70D3" w:rsidRPr="00733FDB">
        <w:rPr>
          <w:rFonts w:ascii="Calibri" w:hAnsi="Calibri" w:cs="Calibri"/>
          <w:color w:val="000000" w:themeColor="text1"/>
        </w:rPr>
        <w:t xml:space="preserve"> early years workers’ emotional investment in their professional work</w:t>
      </w:r>
      <w:r w:rsidR="00E33DCB" w:rsidRPr="00733FDB">
        <w:rPr>
          <w:rFonts w:ascii="Calibri" w:hAnsi="Calibri" w:cs="Calibri"/>
          <w:color w:val="000000" w:themeColor="text1"/>
        </w:rPr>
        <w:t>, which becomes embodied as we agued elsewhere (</w:t>
      </w:r>
      <w:r w:rsidR="00010EEE" w:rsidRPr="00733FDB">
        <w:rPr>
          <w:rFonts w:ascii="Calibri" w:hAnsi="Calibri" w:cs="Calibri"/>
          <w:color w:val="000000" w:themeColor="text1"/>
        </w:rPr>
        <w:t>Mikuska and Lyndon</w:t>
      </w:r>
      <w:r w:rsidR="00E33DCB" w:rsidRPr="00733FDB">
        <w:rPr>
          <w:rFonts w:ascii="Calibri" w:hAnsi="Calibri" w:cs="Calibri"/>
          <w:color w:val="000000" w:themeColor="text1"/>
        </w:rPr>
        <w:t xml:space="preserve">, </w:t>
      </w:r>
      <w:r w:rsidR="00010EEE" w:rsidRPr="00733FDB">
        <w:rPr>
          <w:rFonts w:ascii="Calibri" w:hAnsi="Calibri" w:cs="Calibri"/>
          <w:color w:val="000000" w:themeColor="text1"/>
        </w:rPr>
        <w:t xml:space="preserve"> 2018</w:t>
      </w:r>
      <w:r w:rsidR="00E33DCB" w:rsidRPr="00733FDB">
        <w:rPr>
          <w:rFonts w:ascii="Calibri" w:hAnsi="Calibri" w:cs="Calibri"/>
          <w:color w:val="000000" w:themeColor="text1"/>
        </w:rPr>
        <w:t xml:space="preserve">). </w:t>
      </w:r>
      <w:r w:rsidR="00010EEE" w:rsidRPr="00733FDB">
        <w:rPr>
          <w:rFonts w:ascii="Calibri" w:hAnsi="Calibri" w:cs="Calibri"/>
          <w:color w:val="000000" w:themeColor="text1"/>
        </w:rPr>
        <w:t>Mikuska and Fairchild</w:t>
      </w:r>
      <w:r w:rsidR="00E33DCB" w:rsidRPr="00733FDB">
        <w:rPr>
          <w:rFonts w:ascii="Calibri" w:hAnsi="Calibri" w:cs="Calibri"/>
          <w:color w:val="000000" w:themeColor="text1"/>
        </w:rPr>
        <w:t xml:space="preserve"> (</w:t>
      </w:r>
      <w:r w:rsidR="00010EEE" w:rsidRPr="00733FDB">
        <w:rPr>
          <w:rFonts w:ascii="Calibri" w:hAnsi="Calibri" w:cs="Calibri"/>
          <w:color w:val="000000" w:themeColor="text1"/>
        </w:rPr>
        <w:t>2020)</w:t>
      </w:r>
      <w:r w:rsidR="00E33DCB" w:rsidRPr="00733FDB">
        <w:rPr>
          <w:rFonts w:ascii="Calibri" w:hAnsi="Calibri" w:cs="Calibri"/>
          <w:color w:val="000000" w:themeColor="text1"/>
        </w:rPr>
        <w:t xml:space="preserve"> further developed the notion of emotional labour in ECEC practices highlighting the unrecognised part of emotional work that nursery workers are engaged with</w:t>
      </w:r>
      <w:r w:rsidR="00791A4D" w:rsidRPr="00733FDB">
        <w:rPr>
          <w:rFonts w:ascii="Calibri" w:hAnsi="Calibri" w:cs="Calibri"/>
          <w:color w:val="000000" w:themeColor="text1"/>
        </w:rPr>
        <w:t xml:space="preserve">. </w:t>
      </w:r>
      <w:r w:rsidR="00171D55" w:rsidRPr="00733FDB">
        <w:rPr>
          <w:rFonts w:ascii="Calibri" w:hAnsi="Calibri" w:cs="Calibri"/>
          <w:color w:val="000000" w:themeColor="text1"/>
        </w:rPr>
        <w:t xml:space="preserve">For </w:t>
      </w:r>
      <w:r w:rsidR="00046F94" w:rsidRPr="00733FDB">
        <w:rPr>
          <w:rFonts w:ascii="Calibri" w:hAnsi="Calibri" w:cs="Calibri"/>
          <w:color w:val="000000" w:themeColor="text1"/>
        </w:rPr>
        <w:t>Becky</w:t>
      </w:r>
      <w:r w:rsidR="00E33DCB" w:rsidRPr="00733FDB">
        <w:rPr>
          <w:rFonts w:ascii="Calibri" w:hAnsi="Calibri" w:cs="Calibri"/>
          <w:color w:val="000000" w:themeColor="text1"/>
        </w:rPr>
        <w:t>, the unrecognised</w:t>
      </w:r>
      <w:r w:rsidR="008E58AB" w:rsidRPr="00733FDB">
        <w:rPr>
          <w:rFonts w:ascii="Calibri" w:hAnsi="Calibri" w:cs="Calibri"/>
          <w:color w:val="000000" w:themeColor="text1"/>
        </w:rPr>
        <w:t xml:space="preserve"> emotionality </w:t>
      </w:r>
      <w:r w:rsidR="00A2395F" w:rsidRPr="00733FDB">
        <w:rPr>
          <w:rFonts w:ascii="Calibri" w:hAnsi="Calibri" w:cs="Calibri"/>
          <w:color w:val="000000" w:themeColor="text1"/>
        </w:rPr>
        <w:t>goes beyond the</w:t>
      </w:r>
      <w:r w:rsidR="00171D55" w:rsidRPr="00733FDB">
        <w:rPr>
          <w:rFonts w:ascii="Calibri" w:hAnsi="Calibri" w:cs="Calibri"/>
          <w:color w:val="000000" w:themeColor="text1"/>
        </w:rPr>
        <w:t xml:space="preserve"> </w:t>
      </w:r>
      <w:r w:rsidR="007C5633" w:rsidRPr="00733FDB">
        <w:rPr>
          <w:rFonts w:ascii="Calibri" w:hAnsi="Calibri" w:cs="Calibri"/>
          <w:color w:val="000000" w:themeColor="text1"/>
        </w:rPr>
        <w:t xml:space="preserve">nursery </w:t>
      </w:r>
      <w:r w:rsidR="008E58AB" w:rsidRPr="00733FDB">
        <w:rPr>
          <w:rFonts w:ascii="Calibri" w:hAnsi="Calibri" w:cs="Calibri"/>
          <w:color w:val="000000" w:themeColor="text1"/>
        </w:rPr>
        <w:t>work environment</w:t>
      </w:r>
      <w:r w:rsidR="00083B88" w:rsidRPr="00733FDB">
        <w:rPr>
          <w:rFonts w:ascii="Calibri" w:hAnsi="Calibri" w:cs="Calibri"/>
          <w:color w:val="000000" w:themeColor="text1"/>
        </w:rPr>
        <w:t xml:space="preserve"> – </w:t>
      </w:r>
      <w:r w:rsidR="00D75012" w:rsidRPr="00733FDB">
        <w:rPr>
          <w:rFonts w:ascii="Calibri" w:hAnsi="Calibri" w:cs="Calibri"/>
          <w:color w:val="000000" w:themeColor="text1"/>
        </w:rPr>
        <w:t>particularly for those children in need</w:t>
      </w:r>
      <w:r w:rsidR="008E58AB" w:rsidRPr="00733FDB">
        <w:rPr>
          <w:rFonts w:ascii="Calibri" w:hAnsi="Calibri" w:cs="Calibri"/>
          <w:color w:val="000000" w:themeColor="text1"/>
        </w:rPr>
        <w:t xml:space="preserve">. This is a different perspective of ECEC professional work to be considered, the unrecognised aspect of emotional investment of early years workers (Mikuska and Fairchild, 2020). </w:t>
      </w:r>
    </w:p>
    <w:p w14:paraId="04520F32" w14:textId="77777777" w:rsidR="005F4A02" w:rsidRPr="00733FDB" w:rsidRDefault="005F4A02" w:rsidP="00A341D8">
      <w:pPr>
        <w:spacing w:line="360" w:lineRule="auto"/>
        <w:jc w:val="both"/>
        <w:rPr>
          <w:rFonts w:ascii="Calibri" w:hAnsi="Calibri" w:cs="Calibri"/>
          <w:color w:val="000000" w:themeColor="text1"/>
        </w:rPr>
      </w:pPr>
    </w:p>
    <w:p w14:paraId="68759FF1" w14:textId="1B9A2A36" w:rsidR="00287E83" w:rsidRPr="00733FDB" w:rsidRDefault="00287E83" w:rsidP="00A341D8">
      <w:pPr>
        <w:spacing w:line="360" w:lineRule="auto"/>
        <w:jc w:val="both"/>
        <w:rPr>
          <w:rFonts w:ascii="Calibri" w:hAnsi="Calibri" w:cs="Calibri"/>
          <w:b/>
          <w:i/>
          <w:color w:val="000000" w:themeColor="text1"/>
        </w:rPr>
      </w:pPr>
      <w:r w:rsidRPr="00733FDB">
        <w:rPr>
          <w:rFonts w:ascii="Calibri" w:hAnsi="Calibri" w:cs="Calibri"/>
          <w:b/>
          <w:i/>
          <w:color w:val="000000" w:themeColor="text1"/>
        </w:rPr>
        <w:t xml:space="preserve">Co-reflection - reflecting on Eva’s analysis </w:t>
      </w:r>
    </w:p>
    <w:p w14:paraId="702F0ADA" w14:textId="32B365D5" w:rsidR="00AC0156" w:rsidRPr="00733FDB" w:rsidRDefault="00710686" w:rsidP="00A341D8">
      <w:pPr>
        <w:spacing w:line="360" w:lineRule="auto"/>
        <w:jc w:val="both"/>
        <w:rPr>
          <w:rFonts w:ascii="Calibri" w:hAnsi="Calibri" w:cs="Calibri"/>
          <w:color w:val="000000" w:themeColor="text1"/>
        </w:rPr>
      </w:pPr>
      <w:r w:rsidRPr="00733FDB">
        <w:rPr>
          <w:rFonts w:ascii="Calibri" w:hAnsi="Calibri" w:cs="Calibri"/>
          <w:color w:val="000000" w:themeColor="text1"/>
        </w:rPr>
        <w:t>Our co-reflection of Eva’s analysis reveal</w:t>
      </w:r>
      <w:r w:rsidR="0073415C" w:rsidRPr="00733FDB">
        <w:rPr>
          <w:rFonts w:ascii="Calibri" w:hAnsi="Calibri" w:cs="Calibri"/>
          <w:color w:val="000000" w:themeColor="text1"/>
        </w:rPr>
        <w:t>s</w:t>
      </w:r>
      <w:r w:rsidRPr="00733FDB">
        <w:rPr>
          <w:rFonts w:ascii="Calibri" w:hAnsi="Calibri" w:cs="Calibri"/>
          <w:color w:val="000000" w:themeColor="text1"/>
        </w:rPr>
        <w:t xml:space="preserve"> </w:t>
      </w:r>
      <w:r w:rsidR="00A44996" w:rsidRPr="00733FDB">
        <w:rPr>
          <w:rFonts w:ascii="Calibri" w:hAnsi="Calibri" w:cs="Calibri"/>
          <w:color w:val="000000" w:themeColor="text1"/>
        </w:rPr>
        <w:t xml:space="preserve">a deeper </w:t>
      </w:r>
      <w:r w:rsidR="000C40CF" w:rsidRPr="00733FDB">
        <w:rPr>
          <w:rFonts w:ascii="Calibri" w:hAnsi="Calibri" w:cs="Calibri"/>
          <w:color w:val="000000" w:themeColor="text1"/>
        </w:rPr>
        <w:t>understanding</w:t>
      </w:r>
      <w:r w:rsidR="00A44996" w:rsidRPr="00733FDB">
        <w:rPr>
          <w:rFonts w:ascii="Calibri" w:hAnsi="Calibri" w:cs="Calibri"/>
          <w:color w:val="000000" w:themeColor="text1"/>
        </w:rPr>
        <w:t xml:space="preserve"> of the tensions and intersectionality between </w:t>
      </w:r>
      <w:r w:rsidR="00046F94" w:rsidRPr="00733FDB">
        <w:rPr>
          <w:rFonts w:ascii="Calibri" w:hAnsi="Calibri" w:cs="Calibri"/>
          <w:color w:val="000000" w:themeColor="text1"/>
        </w:rPr>
        <w:t>Becky</w:t>
      </w:r>
      <w:r w:rsidR="00A44996" w:rsidRPr="00733FDB">
        <w:rPr>
          <w:rFonts w:ascii="Calibri" w:hAnsi="Calibri" w:cs="Calibri"/>
          <w:color w:val="000000" w:themeColor="text1"/>
        </w:rPr>
        <w:t xml:space="preserve"> and </w:t>
      </w:r>
      <w:r w:rsidR="00046F94" w:rsidRPr="00733FDB">
        <w:rPr>
          <w:rFonts w:ascii="Calibri" w:hAnsi="Calibri" w:cs="Calibri"/>
          <w:color w:val="000000" w:themeColor="text1"/>
        </w:rPr>
        <w:t>Helen</w:t>
      </w:r>
      <w:r w:rsidR="00A44996" w:rsidRPr="00733FDB">
        <w:rPr>
          <w:rFonts w:ascii="Calibri" w:hAnsi="Calibri" w:cs="Calibri"/>
          <w:color w:val="000000" w:themeColor="text1"/>
        </w:rPr>
        <w:t xml:space="preserve">’s different I-positions </w:t>
      </w:r>
      <w:r w:rsidR="0073415C" w:rsidRPr="00733FDB">
        <w:rPr>
          <w:rFonts w:ascii="Calibri" w:hAnsi="Calibri" w:cs="Calibri"/>
          <w:color w:val="000000" w:themeColor="text1"/>
        </w:rPr>
        <w:t xml:space="preserve">– something </w:t>
      </w:r>
      <w:r w:rsidR="537E4802" w:rsidRPr="00733FDB">
        <w:rPr>
          <w:rFonts w:ascii="Calibri" w:hAnsi="Calibri" w:cs="Calibri"/>
          <w:color w:val="000000" w:themeColor="text1"/>
        </w:rPr>
        <w:t xml:space="preserve">which </w:t>
      </w:r>
      <w:r w:rsidR="00AC0156" w:rsidRPr="00733FDB">
        <w:rPr>
          <w:rFonts w:ascii="Calibri" w:hAnsi="Calibri" w:cs="Calibri"/>
          <w:color w:val="000000" w:themeColor="text1"/>
        </w:rPr>
        <w:t xml:space="preserve">Sandra </w:t>
      </w:r>
      <w:r w:rsidR="0073415C" w:rsidRPr="00733FDB">
        <w:rPr>
          <w:rFonts w:ascii="Calibri" w:hAnsi="Calibri" w:cs="Calibri"/>
          <w:color w:val="000000" w:themeColor="text1"/>
        </w:rPr>
        <w:t>finds</w:t>
      </w:r>
      <w:r w:rsidR="00AC0156" w:rsidRPr="00733FDB">
        <w:rPr>
          <w:rFonts w:ascii="Calibri" w:hAnsi="Calibri" w:cs="Calibri"/>
          <w:color w:val="000000" w:themeColor="text1"/>
        </w:rPr>
        <w:t xml:space="preserve"> particularly fascinating: </w:t>
      </w:r>
    </w:p>
    <w:p w14:paraId="1B93A6C2" w14:textId="55520FD4" w:rsidR="00A81FB3" w:rsidRPr="00733FDB" w:rsidRDefault="00A718D6" w:rsidP="00A341D8">
      <w:pPr>
        <w:spacing w:line="360" w:lineRule="auto"/>
        <w:ind w:left="720"/>
        <w:jc w:val="both"/>
        <w:rPr>
          <w:rFonts w:ascii="Calibri" w:hAnsi="Calibri" w:cs="Calibri"/>
          <w:i/>
          <w:iCs/>
          <w:color w:val="000000" w:themeColor="text1"/>
        </w:rPr>
      </w:pPr>
      <w:r w:rsidRPr="00733FDB">
        <w:rPr>
          <w:rFonts w:ascii="Calibri" w:hAnsi="Calibri" w:cs="Calibri"/>
          <w:i/>
          <w:color w:val="000000" w:themeColor="text1"/>
        </w:rPr>
        <w:t>W</w:t>
      </w:r>
      <w:r w:rsidR="00A81FB3" w:rsidRPr="00733FDB">
        <w:rPr>
          <w:rFonts w:ascii="Calibri" w:hAnsi="Calibri" w:cs="Calibri"/>
          <w:i/>
          <w:color w:val="000000" w:themeColor="text1"/>
        </w:rPr>
        <w:t>hat is really interesting […] is the tension between them</w:t>
      </w:r>
      <w:r w:rsidR="004D542A" w:rsidRPr="00733FDB">
        <w:rPr>
          <w:rFonts w:ascii="Calibri" w:hAnsi="Calibri" w:cs="Calibri"/>
          <w:i/>
          <w:color w:val="000000" w:themeColor="text1"/>
        </w:rPr>
        <w:t xml:space="preserve"> [the I-positions]</w:t>
      </w:r>
      <w:r w:rsidR="00D66C3D" w:rsidRPr="00733FDB">
        <w:rPr>
          <w:rFonts w:ascii="Calibri" w:hAnsi="Calibri" w:cs="Calibri"/>
          <w:i/>
          <w:color w:val="000000" w:themeColor="text1"/>
        </w:rPr>
        <w:t xml:space="preserve"> </w:t>
      </w:r>
      <w:r w:rsidR="00A81FB3" w:rsidRPr="00733FDB">
        <w:rPr>
          <w:rFonts w:ascii="Calibri" w:hAnsi="Calibri" w:cs="Calibri"/>
          <w:i/>
          <w:color w:val="000000" w:themeColor="text1"/>
        </w:rPr>
        <w:t>because that’s the beauty of the I</w:t>
      </w:r>
      <w:r w:rsidR="006A62CF" w:rsidRPr="00733FDB">
        <w:rPr>
          <w:rFonts w:ascii="Calibri" w:hAnsi="Calibri" w:cs="Calibri"/>
          <w:i/>
          <w:color w:val="000000" w:themeColor="text1"/>
        </w:rPr>
        <w:t>-</w:t>
      </w:r>
      <w:r w:rsidR="00A81FB3" w:rsidRPr="00733FDB">
        <w:rPr>
          <w:rFonts w:ascii="Calibri" w:hAnsi="Calibri" w:cs="Calibri"/>
          <w:i/>
          <w:color w:val="000000" w:themeColor="text1"/>
        </w:rPr>
        <w:t>positions because it’s not so much seeing it in different ways but actually how those are in tension with each other and can contradict and I think that’s what I find fascinating ..because they don’t fit comfortably</w:t>
      </w:r>
      <w:r w:rsidR="00603D02" w:rsidRPr="00733FDB">
        <w:rPr>
          <w:rFonts w:ascii="Calibri" w:hAnsi="Calibri" w:cs="Calibri"/>
          <w:i/>
          <w:color w:val="000000" w:themeColor="text1"/>
        </w:rPr>
        <w:t>.</w:t>
      </w:r>
    </w:p>
    <w:p w14:paraId="511585FA" w14:textId="4001BA41" w:rsidR="00287E83" w:rsidRPr="00733FDB" w:rsidRDefault="00E62229"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For Sandra this </w:t>
      </w:r>
      <w:r w:rsidR="00927767" w:rsidRPr="00733FDB">
        <w:rPr>
          <w:rFonts w:ascii="Calibri" w:hAnsi="Calibri" w:cs="Calibri"/>
          <w:color w:val="000000" w:themeColor="text1"/>
        </w:rPr>
        <w:t>is</w:t>
      </w:r>
      <w:r w:rsidRPr="00733FDB">
        <w:rPr>
          <w:rFonts w:ascii="Calibri" w:hAnsi="Calibri" w:cs="Calibri"/>
          <w:color w:val="000000" w:themeColor="text1"/>
        </w:rPr>
        <w:t xml:space="preserve"> very eviden</w:t>
      </w:r>
      <w:r w:rsidR="00C43D84" w:rsidRPr="00733FDB">
        <w:rPr>
          <w:rFonts w:ascii="Calibri" w:hAnsi="Calibri" w:cs="Calibri"/>
          <w:color w:val="000000" w:themeColor="text1"/>
        </w:rPr>
        <w:t>t</w:t>
      </w:r>
      <w:r w:rsidRPr="00733FDB">
        <w:rPr>
          <w:rFonts w:ascii="Calibri" w:hAnsi="Calibri" w:cs="Calibri"/>
          <w:color w:val="000000" w:themeColor="text1"/>
        </w:rPr>
        <w:t xml:space="preserve"> in the way the two early years workers tried to reconcile the tensions between </w:t>
      </w:r>
      <w:r w:rsidR="004424B5" w:rsidRPr="00733FDB">
        <w:rPr>
          <w:rFonts w:ascii="Calibri" w:hAnsi="Calibri" w:cs="Calibri"/>
          <w:color w:val="000000" w:themeColor="text1"/>
        </w:rPr>
        <w:t>how they perform the roles</w:t>
      </w:r>
      <w:r w:rsidRPr="00733FDB">
        <w:rPr>
          <w:rFonts w:ascii="Calibri" w:hAnsi="Calibri" w:cs="Calibri"/>
          <w:color w:val="000000" w:themeColor="text1"/>
        </w:rPr>
        <w:t xml:space="preserve"> of mother, worker, professional and student</w:t>
      </w:r>
      <w:r w:rsidR="00E33061" w:rsidRPr="00733FDB">
        <w:rPr>
          <w:rFonts w:ascii="Calibri" w:hAnsi="Calibri" w:cs="Calibri"/>
          <w:color w:val="000000" w:themeColor="text1"/>
        </w:rPr>
        <w:t xml:space="preserve">: </w:t>
      </w:r>
    </w:p>
    <w:p w14:paraId="04997E76" w14:textId="703A81E9" w:rsidR="0097725B" w:rsidRPr="00733FDB" w:rsidRDefault="0097725B"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[The narrative is] very strong on intersectionality and how we sort of shift and the tensions between [the different I-positions]</w:t>
      </w:r>
      <w:r w:rsidR="00051AEC" w:rsidRPr="00733FDB">
        <w:rPr>
          <w:rFonts w:ascii="Calibri" w:hAnsi="Calibri" w:cs="Calibri"/>
          <w:i/>
          <w:color w:val="000000" w:themeColor="text1"/>
        </w:rPr>
        <w:t xml:space="preserve"> (Sandra). </w:t>
      </w:r>
    </w:p>
    <w:p w14:paraId="7FC51B6E" w14:textId="1F879388" w:rsidR="00D258E4" w:rsidRPr="00733FDB" w:rsidRDefault="7061B588" w:rsidP="00A341D8">
      <w:pPr>
        <w:spacing w:line="360" w:lineRule="auto"/>
        <w:jc w:val="both"/>
        <w:rPr>
          <w:rFonts w:ascii="Calibri" w:hAnsi="Calibri" w:cs="Calibri"/>
          <w:color w:val="000000" w:themeColor="text1"/>
        </w:rPr>
      </w:pPr>
      <w:r w:rsidRPr="00733FDB">
        <w:rPr>
          <w:rFonts w:ascii="Calibri" w:hAnsi="Calibri" w:cs="Calibri"/>
          <w:color w:val="000000" w:themeColor="text1"/>
        </w:rPr>
        <w:t>In</w:t>
      </w:r>
      <w:r w:rsidR="00E44CFB" w:rsidRPr="00733FDB">
        <w:rPr>
          <w:rFonts w:ascii="Calibri" w:hAnsi="Calibri" w:cs="Calibri"/>
          <w:color w:val="000000" w:themeColor="text1"/>
        </w:rPr>
        <w:t xml:space="preserve"> the first story</w:t>
      </w:r>
      <w:r w:rsidR="00D61E5A" w:rsidRPr="00733FDB">
        <w:rPr>
          <w:rFonts w:ascii="Calibri" w:hAnsi="Calibri" w:cs="Calibri"/>
          <w:color w:val="000000" w:themeColor="text1"/>
        </w:rPr>
        <w:t xml:space="preserve"> </w:t>
      </w:r>
      <w:r w:rsidR="00046F94" w:rsidRPr="00733FDB">
        <w:rPr>
          <w:rFonts w:ascii="Calibri" w:hAnsi="Calibri" w:cs="Calibri"/>
          <w:color w:val="000000" w:themeColor="text1"/>
        </w:rPr>
        <w:t>Becky</w:t>
      </w:r>
      <w:r w:rsidR="00532853" w:rsidRPr="00733FDB">
        <w:rPr>
          <w:rFonts w:ascii="Calibri" w:hAnsi="Calibri" w:cs="Calibri"/>
          <w:color w:val="000000" w:themeColor="text1"/>
        </w:rPr>
        <w:t xml:space="preserve"> </w:t>
      </w:r>
      <w:r w:rsidR="00E44CFB" w:rsidRPr="00733FDB">
        <w:rPr>
          <w:rFonts w:ascii="Calibri" w:hAnsi="Calibri" w:cs="Calibri"/>
          <w:color w:val="000000" w:themeColor="text1"/>
        </w:rPr>
        <w:t xml:space="preserve">is trying </w:t>
      </w:r>
      <w:r w:rsidR="005C6F59" w:rsidRPr="00733FDB">
        <w:rPr>
          <w:rFonts w:ascii="Calibri" w:hAnsi="Calibri" w:cs="Calibri"/>
          <w:color w:val="000000" w:themeColor="text1"/>
        </w:rPr>
        <w:t>to make the transition to being a student whilst at the same time trying to hold on to her I-position as a manager</w:t>
      </w:r>
      <w:r w:rsidR="00F228F1" w:rsidRPr="00733FDB">
        <w:rPr>
          <w:rFonts w:ascii="Calibri" w:hAnsi="Calibri" w:cs="Calibri"/>
          <w:color w:val="000000" w:themeColor="text1"/>
        </w:rPr>
        <w:t xml:space="preserve"> and how she addresses </w:t>
      </w:r>
      <w:r w:rsidR="00E433D6" w:rsidRPr="00733FDB">
        <w:rPr>
          <w:rFonts w:ascii="Calibri" w:hAnsi="Calibri" w:cs="Calibri"/>
          <w:color w:val="000000" w:themeColor="text1"/>
        </w:rPr>
        <w:t>the tension between those two roles</w:t>
      </w:r>
      <w:r w:rsidR="00F228F1" w:rsidRPr="00733FDB">
        <w:rPr>
          <w:rFonts w:ascii="Calibri" w:hAnsi="Calibri" w:cs="Calibri"/>
          <w:color w:val="000000" w:themeColor="text1"/>
        </w:rPr>
        <w:t xml:space="preserve"> </w:t>
      </w:r>
      <w:r w:rsidR="0073415C" w:rsidRPr="00733FDB">
        <w:rPr>
          <w:rFonts w:ascii="Calibri" w:hAnsi="Calibri" w:cs="Calibri"/>
          <w:color w:val="000000" w:themeColor="text1"/>
        </w:rPr>
        <w:t xml:space="preserve">is </w:t>
      </w:r>
      <w:r w:rsidR="00F228F1" w:rsidRPr="00733FDB">
        <w:rPr>
          <w:rFonts w:ascii="Calibri" w:hAnsi="Calibri" w:cs="Calibri"/>
          <w:color w:val="000000" w:themeColor="text1"/>
        </w:rPr>
        <w:t xml:space="preserve">by </w:t>
      </w:r>
      <w:r w:rsidR="009E288E" w:rsidRPr="00733FDB">
        <w:rPr>
          <w:rFonts w:ascii="Calibri" w:hAnsi="Calibri" w:cs="Calibri"/>
          <w:color w:val="000000" w:themeColor="text1"/>
        </w:rPr>
        <w:t>becoming the ‘mother’ of the group</w:t>
      </w:r>
      <w:r w:rsidR="00543D9E" w:rsidRPr="00733FDB">
        <w:rPr>
          <w:rFonts w:ascii="Calibri" w:hAnsi="Calibri" w:cs="Calibri"/>
          <w:color w:val="000000" w:themeColor="text1"/>
        </w:rPr>
        <w:t xml:space="preserve">. </w:t>
      </w:r>
      <w:r w:rsidR="00541395" w:rsidRPr="00733FDB">
        <w:rPr>
          <w:rFonts w:ascii="Calibri" w:hAnsi="Calibri" w:cs="Calibri"/>
          <w:color w:val="000000" w:themeColor="text1"/>
        </w:rPr>
        <w:t xml:space="preserve">As Eva points out the intersectionality between the competing roles highlights </w:t>
      </w:r>
      <w:r w:rsidR="001D0D97" w:rsidRPr="00733FDB">
        <w:rPr>
          <w:rFonts w:ascii="Calibri" w:hAnsi="Calibri" w:cs="Calibri"/>
          <w:color w:val="000000" w:themeColor="text1"/>
        </w:rPr>
        <w:t xml:space="preserve">how </w:t>
      </w:r>
      <w:r w:rsidR="00046F94" w:rsidRPr="00733FDB">
        <w:rPr>
          <w:rFonts w:ascii="Calibri" w:hAnsi="Calibri" w:cs="Calibri"/>
          <w:color w:val="000000" w:themeColor="text1"/>
        </w:rPr>
        <w:t>Becky</w:t>
      </w:r>
      <w:r w:rsidR="001D0D97" w:rsidRPr="00733FDB">
        <w:rPr>
          <w:rFonts w:ascii="Calibri" w:hAnsi="Calibri" w:cs="Calibri"/>
          <w:color w:val="000000" w:themeColor="text1"/>
        </w:rPr>
        <w:t xml:space="preserve"> gains power within the group by adopting the role of the ‘mother’</w:t>
      </w:r>
      <w:r w:rsidR="00CB3326" w:rsidRPr="00733FDB">
        <w:rPr>
          <w:rFonts w:ascii="Calibri" w:hAnsi="Calibri" w:cs="Calibri"/>
          <w:color w:val="000000" w:themeColor="text1"/>
        </w:rPr>
        <w:t xml:space="preserve"> even though she does not have a ‘management’</w:t>
      </w:r>
      <w:r w:rsidR="000F450C" w:rsidRPr="00733FDB">
        <w:rPr>
          <w:rFonts w:ascii="Calibri" w:hAnsi="Calibri" w:cs="Calibri"/>
          <w:color w:val="000000" w:themeColor="text1"/>
        </w:rPr>
        <w:t xml:space="preserve"> role </w:t>
      </w:r>
      <w:r w:rsidR="0CC53A4D" w:rsidRPr="00733FDB">
        <w:rPr>
          <w:rFonts w:ascii="Calibri" w:hAnsi="Calibri" w:cs="Calibri"/>
          <w:color w:val="000000" w:themeColor="text1"/>
        </w:rPr>
        <w:t>as a studen</w:t>
      </w:r>
      <w:r w:rsidR="00CB3326" w:rsidRPr="00733FDB">
        <w:rPr>
          <w:rFonts w:ascii="Calibri" w:hAnsi="Calibri" w:cs="Calibri"/>
          <w:color w:val="000000" w:themeColor="text1"/>
        </w:rPr>
        <w:t xml:space="preserve">t. </w:t>
      </w:r>
      <w:r w:rsidR="005F68FF" w:rsidRPr="00733FDB">
        <w:rPr>
          <w:rFonts w:ascii="Calibri" w:hAnsi="Calibri" w:cs="Calibri"/>
          <w:color w:val="000000" w:themeColor="text1"/>
        </w:rPr>
        <w:t>Eva draws on Butler</w:t>
      </w:r>
      <w:r w:rsidR="000B241D" w:rsidRPr="00733FDB">
        <w:rPr>
          <w:rFonts w:ascii="Calibri" w:hAnsi="Calibri" w:cs="Calibri"/>
          <w:color w:val="000000" w:themeColor="text1"/>
        </w:rPr>
        <w:t>’s</w:t>
      </w:r>
      <w:r w:rsidR="005F68FF" w:rsidRPr="00733FDB">
        <w:rPr>
          <w:rFonts w:ascii="Calibri" w:hAnsi="Calibri" w:cs="Calibri"/>
          <w:color w:val="000000" w:themeColor="text1"/>
        </w:rPr>
        <w:t xml:space="preserve"> (</w:t>
      </w:r>
      <w:r w:rsidR="00E66C18" w:rsidRPr="00733FDB">
        <w:rPr>
          <w:rFonts w:ascii="Calibri" w:hAnsi="Calibri" w:cs="Calibri"/>
          <w:color w:val="000000" w:themeColor="text1"/>
        </w:rPr>
        <w:t>199</w:t>
      </w:r>
      <w:r w:rsidR="009520F0" w:rsidRPr="00733FDB">
        <w:rPr>
          <w:rFonts w:ascii="Calibri" w:hAnsi="Calibri" w:cs="Calibri"/>
          <w:color w:val="000000" w:themeColor="text1"/>
        </w:rPr>
        <w:t>9</w:t>
      </w:r>
      <w:r w:rsidR="005F68FF" w:rsidRPr="00733FDB">
        <w:rPr>
          <w:rFonts w:ascii="Calibri" w:hAnsi="Calibri" w:cs="Calibri"/>
          <w:color w:val="000000" w:themeColor="text1"/>
        </w:rPr>
        <w:t xml:space="preserve">) </w:t>
      </w:r>
      <w:r w:rsidR="000B241D" w:rsidRPr="00733FDB">
        <w:rPr>
          <w:rFonts w:ascii="Calibri" w:hAnsi="Calibri" w:cs="Calibri"/>
          <w:color w:val="000000" w:themeColor="text1"/>
        </w:rPr>
        <w:t xml:space="preserve">notion of performativity to explain this: </w:t>
      </w:r>
    </w:p>
    <w:p w14:paraId="6DC86B7B" w14:textId="29728777" w:rsidR="00ED78D2" w:rsidRPr="00733FDB" w:rsidRDefault="0076094A" w:rsidP="00421155">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I can link Becky’s behaviour to </w:t>
      </w:r>
      <w:r w:rsidR="00ED78D2" w:rsidRPr="00733FDB">
        <w:rPr>
          <w:rFonts w:ascii="Calibri" w:hAnsi="Calibri" w:cs="Calibri"/>
          <w:i/>
          <w:color w:val="000000" w:themeColor="text1"/>
        </w:rPr>
        <w:t xml:space="preserve">performativity </w:t>
      </w:r>
      <w:r w:rsidRPr="00733FDB">
        <w:rPr>
          <w:rFonts w:ascii="Calibri" w:hAnsi="Calibri" w:cs="Calibri"/>
          <w:i/>
          <w:color w:val="000000" w:themeColor="text1"/>
        </w:rPr>
        <w:t xml:space="preserve">as </w:t>
      </w:r>
      <w:r w:rsidR="00ED78D2" w:rsidRPr="00733FDB">
        <w:rPr>
          <w:rFonts w:ascii="Calibri" w:hAnsi="Calibri" w:cs="Calibri"/>
          <w:i/>
          <w:color w:val="000000" w:themeColor="text1"/>
        </w:rPr>
        <w:t xml:space="preserve">this </w:t>
      </w:r>
      <w:r w:rsidRPr="00733FDB">
        <w:rPr>
          <w:rFonts w:ascii="Calibri" w:hAnsi="Calibri" w:cs="Calibri"/>
          <w:i/>
          <w:color w:val="000000" w:themeColor="text1"/>
        </w:rPr>
        <w:t xml:space="preserve">is </w:t>
      </w:r>
      <w:r w:rsidR="00ED78D2" w:rsidRPr="00733FDB">
        <w:rPr>
          <w:rFonts w:ascii="Calibri" w:hAnsi="Calibri" w:cs="Calibri"/>
          <w:i/>
          <w:color w:val="000000" w:themeColor="text1"/>
        </w:rPr>
        <w:t xml:space="preserve">how I understood </w:t>
      </w:r>
      <w:r w:rsidRPr="00733FDB">
        <w:rPr>
          <w:rFonts w:ascii="Calibri" w:hAnsi="Calibri" w:cs="Calibri"/>
          <w:i/>
          <w:color w:val="000000" w:themeColor="text1"/>
        </w:rPr>
        <w:t xml:space="preserve">Butler’s </w:t>
      </w:r>
      <w:r w:rsidR="00ED78D2" w:rsidRPr="00733FDB">
        <w:rPr>
          <w:rFonts w:ascii="Calibri" w:hAnsi="Calibri" w:cs="Calibri"/>
          <w:i/>
          <w:color w:val="000000" w:themeColor="text1"/>
        </w:rPr>
        <w:t>performativity</w:t>
      </w:r>
      <w:r w:rsidRPr="00733FDB">
        <w:rPr>
          <w:rFonts w:ascii="Calibri" w:hAnsi="Calibri" w:cs="Calibri"/>
          <w:i/>
          <w:color w:val="000000" w:themeColor="text1"/>
        </w:rPr>
        <w:t xml:space="preserve">. </w:t>
      </w:r>
      <w:r w:rsidR="00ED78D2" w:rsidRPr="00733FDB">
        <w:rPr>
          <w:rFonts w:ascii="Calibri" w:hAnsi="Calibri" w:cs="Calibri"/>
          <w:i/>
          <w:color w:val="000000" w:themeColor="text1"/>
        </w:rPr>
        <w:t xml:space="preserve">Butler said </w:t>
      </w:r>
      <w:r w:rsidRPr="00733FDB">
        <w:rPr>
          <w:rFonts w:ascii="Calibri" w:hAnsi="Calibri" w:cs="Calibri"/>
          <w:i/>
          <w:color w:val="000000" w:themeColor="text1"/>
        </w:rPr>
        <w:t xml:space="preserve">‘bodies speak without uttering’ so </w:t>
      </w:r>
      <w:r w:rsidR="00ED78D2" w:rsidRPr="00733FDB">
        <w:rPr>
          <w:rFonts w:ascii="Calibri" w:hAnsi="Calibri" w:cs="Calibri"/>
          <w:i/>
          <w:color w:val="000000" w:themeColor="text1"/>
        </w:rPr>
        <w:t xml:space="preserve">you are performing who you really are and </w:t>
      </w:r>
      <w:r w:rsidR="00421155" w:rsidRPr="00733FDB">
        <w:rPr>
          <w:rFonts w:ascii="Calibri" w:hAnsi="Calibri" w:cs="Calibri"/>
          <w:i/>
          <w:color w:val="000000" w:themeColor="text1"/>
        </w:rPr>
        <w:t>for Becky, she</w:t>
      </w:r>
      <w:r w:rsidR="00ED78D2" w:rsidRPr="00733FDB">
        <w:rPr>
          <w:rFonts w:ascii="Calibri" w:hAnsi="Calibri" w:cs="Calibri"/>
          <w:i/>
          <w:color w:val="000000" w:themeColor="text1"/>
        </w:rPr>
        <w:t xml:space="preserve"> couldn’t help </w:t>
      </w:r>
      <w:r w:rsidR="00421155" w:rsidRPr="00733FDB">
        <w:rPr>
          <w:rFonts w:ascii="Calibri" w:hAnsi="Calibri" w:cs="Calibri"/>
          <w:i/>
          <w:color w:val="000000" w:themeColor="text1"/>
        </w:rPr>
        <w:t xml:space="preserve">herself as </w:t>
      </w:r>
      <w:r w:rsidR="00ED78D2" w:rsidRPr="00733FDB">
        <w:rPr>
          <w:rFonts w:ascii="Calibri" w:hAnsi="Calibri" w:cs="Calibri"/>
          <w:i/>
          <w:color w:val="000000" w:themeColor="text1"/>
        </w:rPr>
        <w:t>she performe</w:t>
      </w:r>
      <w:r w:rsidR="00421155" w:rsidRPr="00733FDB">
        <w:rPr>
          <w:rFonts w:ascii="Calibri" w:hAnsi="Calibri" w:cs="Calibri"/>
          <w:i/>
          <w:color w:val="000000" w:themeColor="text1"/>
        </w:rPr>
        <w:t>d the: ‘</w:t>
      </w:r>
      <w:r w:rsidR="00ED78D2" w:rsidRPr="00733FDB">
        <w:rPr>
          <w:rFonts w:ascii="Calibri" w:hAnsi="Calibri" w:cs="Calibri"/>
          <w:i/>
          <w:color w:val="000000" w:themeColor="text1"/>
        </w:rPr>
        <w:t>I’m a boss</w:t>
      </w:r>
      <w:r w:rsidR="00421155" w:rsidRPr="00733FDB">
        <w:rPr>
          <w:rFonts w:ascii="Calibri" w:hAnsi="Calibri" w:cs="Calibri"/>
          <w:i/>
          <w:color w:val="000000" w:themeColor="text1"/>
        </w:rPr>
        <w:t>’</w:t>
      </w:r>
      <w:r w:rsidR="00ED78D2" w:rsidRPr="00733FDB">
        <w:rPr>
          <w:rFonts w:ascii="Calibri" w:hAnsi="Calibri" w:cs="Calibri"/>
          <w:i/>
          <w:color w:val="000000" w:themeColor="text1"/>
        </w:rPr>
        <w:t xml:space="preserve"> </w:t>
      </w:r>
      <w:r w:rsidR="00A718D6" w:rsidRPr="00733FDB">
        <w:rPr>
          <w:rFonts w:ascii="Calibri" w:hAnsi="Calibri" w:cs="Calibri"/>
          <w:i/>
          <w:color w:val="000000" w:themeColor="text1"/>
        </w:rPr>
        <w:t xml:space="preserve"> </w:t>
      </w:r>
      <w:r w:rsidR="00421155" w:rsidRPr="00733FDB">
        <w:rPr>
          <w:rFonts w:ascii="Calibri" w:hAnsi="Calibri" w:cs="Calibri"/>
          <w:i/>
          <w:color w:val="000000" w:themeColor="text1"/>
        </w:rPr>
        <w:t>‘</w:t>
      </w:r>
      <w:r w:rsidR="00ED78D2" w:rsidRPr="00733FDB">
        <w:rPr>
          <w:rFonts w:ascii="Calibri" w:hAnsi="Calibri" w:cs="Calibri"/>
          <w:i/>
          <w:color w:val="000000" w:themeColor="text1"/>
        </w:rPr>
        <w:t>I’m telling you</w:t>
      </w:r>
      <w:r w:rsidR="00421155" w:rsidRPr="00733FDB">
        <w:rPr>
          <w:rFonts w:ascii="Calibri" w:hAnsi="Calibri" w:cs="Calibri"/>
          <w:i/>
          <w:color w:val="000000" w:themeColor="text1"/>
        </w:rPr>
        <w:t>’</w:t>
      </w:r>
      <w:r w:rsidR="00ED78D2" w:rsidRPr="00733FDB">
        <w:rPr>
          <w:rFonts w:ascii="Calibri" w:hAnsi="Calibri" w:cs="Calibri"/>
          <w:i/>
          <w:color w:val="000000" w:themeColor="text1"/>
        </w:rPr>
        <w:t>.</w:t>
      </w:r>
      <w:r w:rsidR="00421155" w:rsidRPr="00733FDB">
        <w:rPr>
          <w:rFonts w:ascii="Calibri" w:hAnsi="Calibri" w:cs="Calibri"/>
          <w:i/>
          <w:color w:val="000000" w:themeColor="text1"/>
        </w:rPr>
        <w:t xml:space="preserve"> S</w:t>
      </w:r>
      <w:r w:rsidR="00ED78D2" w:rsidRPr="00733FDB">
        <w:rPr>
          <w:rFonts w:ascii="Calibri" w:hAnsi="Calibri" w:cs="Calibri"/>
          <w:i/>
          <w:color w:val="000000" w:themeColor="text1"/>
        </w:rPr>
        <w:t xml:space="preserve">he’s </w:t>
      </w:r>
      <w:r w:rsidR="00421155" w:rsidRPr="00733FDB">
        <w:rPr>
          <w:rFonts w:ascii="Calibri" w:hAnsi="Calibri" w:cs="Calibri"/>
          <w:i/>
          <w:color w:val="000000" w:themeColor="text1"/>
        </w:rPr>
        <w:t xml:space="preserve">not </w:t>
      </w:r>
      <w:r w:rsidR="00ED78D2" w:rsidRPr="00733FDB">
        <w:rPr>
          <w:rFonts w:ascii="Calibri" w:hAnsi="Calibri" w:cs="Calibri"/>
          <w:i/>
          <w:color w:val="000000" w:themeColor="text1"/>
        </w:rPr>
        <w:t>performing</w:t>
      </w:r>
      <w:r w:rsidR="00421155" w:rsidRPr="00733FDB">
        <w:rPr>
          <w:rFonts w:ascii="Calibri" w:hAnsi="Calibri" w:cs="Calibri"/>
          <w:i/>
          <w:color w:val="000000" w:themeColor="text1"/>
        </w:rPr>
        <w:t xml:space="preserve"> </w:t>
      </w:r>
      <w:r w:rsidR="00ED78D2" w:rsidRPr="00733FDB">
        <w:rPr>
          <w:rFonts w:ascii="Calibri" w:hAnsi="Calibri" w:cs="Calibri"/>
          <w:i/>
          <w:color w:val="000000" w:themeColor="text1"/>
        </w:rPr>
        <w:t>the motherhood</w:t>
      </w:r>
      <w:r w:rsidR="00421155" w:rsidRPr="00733FDB">
        <w:rPr>
          <w:rFonts w:ascii="Calibri" w:hAnsi="Calibri" w:cs="Calibri"/>
          <w:i/>
          <w:color w:val="000000" w:themeColor="text1"/>
        </w:rPr>
        <w:t xml:space="preserve">, instead </w:t>
      </w:r>
      <w:r w:rsidR="00ED78D2" w:rsidRPr="00733FDB">
        <w:rPr>
          <w:rFonts w:ascii="Calibri" w:hAnsi="Calibri" w:cs="Calibri"/>
          <w:i/>
          <w:color w:val="000000" w:themeColor="text1"/>
        </w:rPr>
        <w:t xml:space="preserve">she’s performing the </w:t>
      </w:r>
      <w:r w:rsidR="001A33FA" w:rsidRPr="00733FDB">
        <w:rPr>
          <w:rFonts w:ascii="Calibri" w:hAnsi="Calibri" w:cs="Calibri"/>
          <w:i/>
          <w:color w:val="000000" w:themeColor="text1"/>
        </w:rPr>
        <w:t>‘</w:t>
      </w:r>
      <w:r w:rsidR="00926921" w:rsidRPr="00733FDB">
        <w:rPr>
          <w:rFonts w:ascii="Calibri" w:hAnsi="Calibri" w:cs="Calibri"/>
          <w:i/>
          <w:color w:val="000000" w:themeColor="text1"/>
        </w:rPr>
        <w:t>manager</w:t>
      </w:r>
      <w:r w:rsidR="001A33FA" w:rsidRPr="00733FDB">
        <w:rPr>
          <w:rFonts w:ascii="Calibri" w:hAnsi="Calibri" w:cs="Calibri"/>
          <w:i/>
          <w:color w:val="000000" w:themeColor="text1"/>
        </w:rPr>
        <w:t>’</w:t>
      </w:r>
      <w:r w:rsidR="00090C0E" w:rsidRPr="00733FDB">
        <w:rPr>
          <w:rFonts w:ascii="Calibri" w:hAnsi="Calibri" w:cs="Calibri"/>
          <w:i/>
          <w:color w:val="000000" w:themeColor="text1"/>
        </w:rPr>
        <w:t xml:space="preserve">, the ‘I’m in charge’ role. </w:t>
      </w:r>
    </w:p>
    <w:p w14:paraId="0388226A" w14:textId="437D6152" w:rsidR="00FE70B3" w:rsidRPr="00733FDB" w:rsidRDefault="007A593B"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 a similar way Sandra </w:t>
      </w:r>
      <w:r w:rsidR="00927767" w:rsidRPr="00733FDB">
        <w:rPr>
          <w:rFonts w:ascii="Calibri" w:hAnsi="Calibri" w:cs="Calibri"/>
          <w:color w:val="000000" w:themeColor="text1"/>
        </w:rPr>
        <w:t>identifies</w:t>
      </w:r>
      <w:r w:rsidR="001C3397" w:rsidRPr="00733FDB">
        <w:rPr>
          <w:rFonts w:ascii="Calibri" w:hAnsi="Calibri" w:cs="Calibri"/>
          <w:color w:val="000000" w:themeColor="text1"/>
        </w:rPr>
        <w:t xml:space="preserve"> tensions </w:t>
      </w:r>
      <w:r w:rsidR="009F3F9C" w:rsidRPr="00733FDB">
        <w:rPr>
          <w:rFonts w:ascii="Calibri" w:hAnsi="Calibri" w:cs="Calibri"/>
          <w:color w:val="000000" w:themeColor="text1"/>
        </w:rPr>
        <w:t>in the</w:t>
      </w:r>
      <w:r w:rsidR="00B86305" w:rsidRPr="00733FDB">
        <w:rPr>
          <w:rFonts w:ascii="Calibri" w:hAnsi="Calibri" w:cs="Calibri"/>
          <w:color w:val="000000" w:themeColor="text1"/>
        </w:rPr>
        <w:t xml:space="preserve"> </w:t>
      </w:r>
      <w:r w:rsidR="00960AA4" w:rsidRPr="00733FDB">
        <w:rPr>
          <w:rFonts w:ascii="Calibri" w:hAnsi="Calibri" w:cs="Calibri"/>
          <w:color w:val="000000" w:themeColor="text1"/>
        </w:rPr>
        <w:t>narratives</w:t>
      </w:r>
      <w:r w:rsidR="008A1A83" w:rsidRPr="00733FDB">
        <w:rPr>
          <w:rFonts w:ascii="Calibri" w:hAnsi="Calibri" w:cs="Calibri"/>
          <w:color w:val="000000" w:themeColor="text1"/>
        </w:rPr>
        <w:t xml:space="preserve"> between the per</w:t>
      </w:r>
      <w:r w:rsidR="00496773" w:rsidRPr="00733FDB">
        <w:rPr>
          <w:rFonts w:ascii="Calibri" w:hAnsi="Calibri" w:cs="Calibri"/>
          <w:color w:val="000000" w:themeColor="text1"/>
        </w:rPr>
        <w:t>s</w:t>
      </w:r>
      <w:r w:rsidR="008A1A83" w:rsidRPr="00733FDB">
        <w:rPr>
          <w:rFonts w:ascii="Calibri" w:hAnsi="Calibri" w:cs="Calibri"/>
          <w:color w:val="000000" w:themeColor="text1"/>
        </w:rPr>
        <w:t xml:space="preserve">onal and professional. </w:t>
      </w:r>
      <w:r w:rsidR="00B86305" w:rsidRPr="00733FDB">
        <w:rPr>
          <w:rFonts w:ascii="Calibri" w:hAnsi="Calibri" w:cs="Calibri"/>
          <w:color w:val="000000" w:themeColor="text1"/>
        </w:rPr>
        <w:t xml:space="preserve"> </w:t>
      </w:r>
      <w:r w:rsidR="008A1A83" w:rsidRPr="00733FDB">
        <w:rPr>
          <w:rFonts w:ascii="Calibri" w:hAnsi="Calibri" w:cs="Calibri"/>
          <w:color w:val="000000" w:themeColor="text1"/>
        </w:rPr>
        <w:t>For e</w:t>
      </w:r>
      <w:r w:rsidR="00960AA4" w:rsidRPr="00733FDB">
        <w:rPr>
          <w:rFonts w:ascii="Calibri" w:hAnsi="Calibri" w:cs="Calibri"/>
          <w:color w:val="000000" w:themeColor="text1"/>
        </w:rPr>
        <w:t>x</w:t>
      </w:r>
      <w:r w:rsidR="008A1A83" w:rsidRPr="00733FDB">
        <w:rPr>
          <w:rFonts w:ascii="Calibri" w:hAnsi="Calibri" w:cs="Calibri"/>
          <w:color w:val="000000" w:themeColor="text1"/>
        </w:rPr>
        <w:t>ample</w:t>
      </w:r>
      <w:r w:rsidR="00960AA4" w:rsidRPr="00733FDB">
        <w:rPr>
          <w:rFonts w:ascii="Calibri" w:hAnsi="Calibri" w:cs="Calibri"/>
          <w:color w:val="000000" w:themeColor="text1"/>
        </w:rPr>
        <w:t xml:space="preserve">, in the small story about </w:t>
      </w:r>
      <w:r w:rsidR="00046F94" w:rsidRPr="00733FDB">
        <w:rPr>
          <w:rFonts w:ascii="Calibri" w:hAnsi="Calibri" w:cs="Calibri"/>
          <w:color w:val="000000" w:themeColor="text1"/>
        </w:rPr>
        <w:t>Helen</w:t>
      </w:r>
      <w:r w:rsidR="009F6990" w:rsidRPr="00733FDB">
        <w:rPr>
          <w:rFonts w:ascii="Calibri" w:hAnsi="Calibri" w:cs="Calibri"/>
          <w:color w:val="000000" w:themeColor="text1"/>
        </w:rPr>
        <w:t xml:space="preserve"> </w:t>
      </w:r>
      <w:r w:rsidR="00F43B85" w:rsidRPr="00733FDB">
        <w:rPr>
          <w:rFonts w:ascii="Calibri" w:hAnsi="Calibri" w:cs="Calibri"/>
          <w:color w:val="000000" w:themeColor="text1"/>
        </w:rPr>
        <w:t xml:space="preserve">and </w:t>
      </w:r>
      <w:r w:rsidR="00D17F51" w:rsidRPr="00733FDB">
        <w:rPr>
          <w:rFonts w:ascii="Calibri" w:hAnsi="Calibri" w:cs="Calibri"/>
          <w:color w:val="000000" w:themeColor="text1"/>
        </w:rPr>
        <w:t xml:space="preserve">her son </w:t>
      </w:r>
      <w:r w:rsidR="00F43B85" w:rsidRPr="00733FDB">
        <w:rPr>
          <w:rFonts w:ascii="Calibri" w:hAnsi="Calibri" w:cs="Calibri"/>
          <w:color w:val="000000" w:themeColor="text1"/>
        </w:rPr>
        <w:t xml:space="preserve">- </w:t>
      </w:r>
      <w:r w:rsidR="00046F94" w:rsidRPr="00733FDB">
        <w:rPr>
          <w:rFonts w:ascii="Calibri" w:hAnsi="Calibri" w:cs="Calibri"/>
          <w:color w:val="000000" w:themeColor="text1"/>
        </w:rPr>
        <w:t>Helen</w:t>
      </w:r>
      <w:r w:rsidR="00751AA0" w:rsidRPr="00733FDB">
        <w:rPr>
          <w:rFonts w:ascii="Calibri" w:hAnsi="Calibri" w:cs="Calibri"/>
          <w:color w:val="000000" w:themeColor="text1"/>
        </w:rPr>
        <w:t xml:space="preserve"> </w:t>
      </w:r>
      <w:r w:rsidR="00F43B85" w:rsidRPr="00733FDB">
        <w:rPr>
          <w:rFonts w:ascii="Calibri" w:hAnsi="Calibri" w:cs="Calibri"/>
          <w:color w:val="000000" w:themeColor="text1"/>
        </w:rPr>
        <w:t>tries</w:t>
      </w:r>
      <w:r w:rsidR="0077555B" w:rsidRPr="00733FDB">
        <w:rPr>
          <w:rFonts w:ascii="Calibri" w:hAnsi="Calibri" w:cs="Calibri"/>
          <w:color w:val="000000" w:themeColor="text1"/>
        </w:rPr>
        <w:t xml:space="preserve"> to reconcile the tensions between </w:t>
      </w:r>
      <w:r w:rsidR="00F43B85" w:rsidRPr="00733FDB">
        <w:rPr>
          <w:rFonts w:ascii="Calibri" w:hAnsi="Calibri" w:cs="Calibri"/>
          <w:color w:val="000000" w:themeColor="text1"/>
        </w:rPr>
        <w:t>her</w:t>
      </w:r>
      <w:r w:rsidR="0077555B" w:rsidRPr="00733FDB">
        <w:rPr>
          <w:rFonts w:ascii="Calibri" w:hAnsi="Calibri" w:cs="Calibri"/>
          <w:color w:val="000000" w:themeColor="text1"/>
        </w:rPr>
        <w:t xml:space="preserve"> roles as a mother and a worker</w:t>
      </w:r>
      <w:r w:rsidR="000F689A" w:rsidRPr="00733FDB">
        <w:rPr>
          <w:rFonts w:ascii="Calibri" w:hAnsi="Calibri" w:cs="Calibri"/>
          <w:color w:val="000000" w:themeColor="text1"/>
        </w:rPr>
        <w:t xml:space="preserve">. </w:t>
      </w:r>
      <w:r w:rsidR="008640AE" w:rsidRPr="00733FDB">
        <w:rPr>
          <w:rFonts w:ascii="Calibri" w:hAnsi="Calibri" w:cs="Calibri"/>
          <w:color w:val="000000" w:themeColor="text1"/>
        </w:rPr>
        <w:t xml:space="preserve">Sandra agrees with </w:t>
      </w:r>
      <w:r w:rsidR="00D87DE7" w:rsidRPr="00733FDB">
        <w:rPr>
          <w:rFonts w:ascii="Calibri" w:hAnsi="Calibri" w:cs="Calibri"/>
          <w:color w:val="000000" w:themeColor="text1"/>
        </w:rPr>
        <w:t xml:space="preserve">Eva that </w:t>
      </w:r>
      <w:r w:rsidR="00EE77FB" w:rsidRPr="00733FDB">
        <w:rPr>
          <w:rFonts w:ascii="Calibri" w:hAnsi="Calibri" w:cs="Calibri"/>
          <w:color w:val="000000" w:themeColor="text1"/>
        </w:rPr>
        <w:t xml:space="preserve">for </w:t>
      </w:r>
      <w:r w:rsidR="00046F94" w:rsidRPr="00733FDB">
        <w:rPr>
          <w:rFonts w:ascii="Calibri" w:hAnsi="Calibri" w:cs="Calibri"/>
          <w:color w:val="000000" w:themeColor="text1"/>
        </w:rPr>
        <w:t>Helen</w:t>
      </w:r>
      <w:r w:rsidR="00EE77FB" w:rsidRPr="00733FDB">
        <w:rPr>
          <w:rFonts w:ascii="Calibri" w:hAnsi="Calibri" w:cs="Calibri"/>
          <w:color w:val="000000" w:themeColor="text1"/>
        </w:rPr>
        <w:t xml:space="preserve"> </w:t>
      </w:r>
      <w:r w:rsidR="00220D6C" w:rsidRPr="00733FDB">
        <w:rPr>
          <w:rFonts w:ascii="Calibri" w:hAnsi="Calibri" w:cs="Calibri"/>
          <w:color w:val="000000" w:themeColor="text1"/>
        </w:rPr>
        <w:t xml:space="preserve">it is impossible to separate the roles of </w:t>
      </w:r>
      <w:r w:rsidR="008640AE" w:rsidRPr="00733FDB">
        <w:rPr>
          <w:rFonts w:ascii="Calibri" w:hAnsi="Calibri" w:cs="Calibri"/>
          <w:color w:val="000000" w:themeColor="text1"/>
        </w:rPr>
        <w:t xml:space="preserve">mother and </w:t>
      </w:r>
      <w:r w:rsidR="00B163C0" w:rsidRPr="00733FDB">
        <w:rPr>
          <w:rFonts w:ascii="Calibri" w:hAnsi="Calibri" w:cs="Calibri"/>
          <w:color w:val="000000" w:themeColor="text1"/>
        </w:rPr>
        <w:t xml:space="preserve">a </w:t>
      </w:r>
      <w:r w:rsidR="008640AE" w:rsidRPr="00733FDB">
        <w:rPr>
          <w:rFonts w:ascii="Calibri" w:hAnsi="Calibri" w:cs="Calibri"/>
          <w:color w:val="000000" w:themeColor="text1"/>
        </w:rPr>
        <w:t xml:space="preserve">worker </w:t>
      </w:r>
      <w:r w:rsidR="00220D6C" w:rsidRPr="00733FDB">
        <w:rPr>
          <w:rFonts w:ascii="Calibri" w:hAnsi="Calibri" w:cs="Calibri"/>
          <w:color w:val="000000" w:themeColor="text1"/>
        </w:rPr>
        <w:t>at work</w:t>
      </w:r>
      <w:r w:rsidR="2EACF9A3" w:rsidRPr="00733FDB">
        <w:rPr>
          <w:rFonts w:ascii="Calibri" w:hAnsi="Calibri" w:cs="Calibri"/>
          <w:color w:val="000000" w:themeColor="text1"/>
        </w:rPr>
        <w:t>. She</w:t>
      </w:r>
      <w:r w:rsidR="00D87DE7" w:rsidRPr="00733FDB">
        <w:rPr>
          <w:rFonts w:ascii="Calibri" w:hAnsi="Calibri" w:cs="Calibri"/>
          <w:color w:val="000000" w:themeColor="text1"/>
        </w:rPr>
        <w:t xml:space="preserve"> draw</w:t>
      </w:r>
      <w:r w:rsidR="731B8D10" w:rsidRPr="00733FDB">
        <w:rPr>
          <w:rFonts w:ascii="Calibri" w:hAnsi="Calibri" w:cs="Calibri"/>
          <w:color w:val="000000" w:themeColor="text1"/>
        </w:rPr>
        <w:t>s</w:t>
      </w:r>
      <w:r w:rsidR="00D87DE7" w:rsidRPr="00733FDB">
        <w:rPr>
          <w:rFonts w:ascii="Calibri" w:hAnsi="Calibri" w:cs="Calibri"/>
          <w:color w:val="000000" w:themeColor="text1"/>
        </w:rPr>
        <w:t xml:space="preserve"> on </w:t>
      </w:r>
      <w:r w:rsidR="00EF6CFB" w:rsidRPr="00733FDB">
        <w:rPr>
          <w:rFonts w:ascii="Calibri" w:hAnsi="Calibri" w:cs="Calibri"/>
          <w:color w:val="000000" w:themeColor="text1"/>
        </w:rPr>
        <w:t>Page’s (2018) concept</w:t>
      </w:r>
      <w:r w:rsidR="00D87DE7" w:rsidRPr="00733FDB">
        <w:rPr>
          <w:rFonts w:ascii="Calibri" w:hAnsi="Calibri" w:cs="Calibri"/>
          <w:color w:val="000000" w:themeColor="text1"/>
        </w:rPr>
        <w:t xml:space="preserve"> of ‘professional love’</w:t>
      </w:r>
      <w:r w:rsidR="00EF6CFB" w:rsidRPr="00733FDB">
        <w:rPr>
          <w:rFonts w:ascii="Calibri" w:hAnsi="Calibri" w:cs="Calibri"/>
          <w:color w:val="000000" w:themeColor="text1"/>
        </w:rPr>
        <w:t xml:space="preserve">, the </w:t>
      </w:r>
      <w:r w:rsidR="00D32071" w:rsidRPr="00733FDB">
        <w:rPr>
          <w:rFonts w:ascii="Calibri" w:hAnsi="Calibri" w:cs="Calibri"/>
          <w:color w:val="000000" w:themeColor="text1"/>
        </w:rPr>
        <w:t>difficulties that early years workers may experience with expressing emotions and affections for the young children in their care</w:t>
      </w:r>
      <w:r w:rsidR="009873EE" w:rsidRPr="00733FDB">
        <w:rPr>
          <w:rFonts w:ascii="Calibri" w:hAnsi="Calibri" w:cs="Calibri"/>
          <w:color w:val="000000" w:themeColor="text1"/>
        </w:rPr>
        <w:t xml:space="preserve"> to try and understand the </w:t>
      </w:r>
      <w:r w:rsidR="00FD7065" w:rsidRPr="00733FDB">
        <w:rPr>
          <w:rFonts w:ascii="Calibri" w:hAnsi="Calibri" w:cs="Calibri"/>
          <w:color w:val="000000" w:themeColor="text1"/>
        </w:rPr>
        <w:t xml:space="preserve">relationship between an early years worker who is </w:t>
      </w:r>
      <w:r w:rsidR="003E489D" w:rsidRPr="00733FDB">
        <w:rPr>
          <w:rFonts w:ascii="Calibri" w:hAnsi="Calibri" w:cs="Calibri"/>
          <w:color w:val="000000" w:themeColor="text1"/>
        </w:rPr>
        <w:t xml:space="preserve">caring for their own child in their work setting: </w:t>
      </w:r>
    </w:p>
    <w:p w14:paraId="3CB1CE4B" w14:textId="68059F7D" w:rsidR="000F450C" w:rsidRPr="00733FDB" w:rsidRDefault="00A718D6"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w:t>
      </w:r>
      <w:r w:rsidR="00D87DE7" w:rsidRPr="00733FDB">
        <w:rPr>
          <w:rFonts w:ascii="Calibri" w:hAnsi="Calibri" w:cs="Calibri"/>
          <w:i/>
          <w:color w:val="000000" w:themeColor="text1"/>
        </w:rPr>
        <w:t xml:space="preserve">so that also makes me think about Jools Page and professional love and how are you a professional with your own child? How do you separate that? How do you create that professional/personal space when at the end of the day that is your son or daughter there </w:t>
      </w:r>
      <w:r w:rsidR="00C93818" w:rsidRPr="00733FDB">
        <w:rPr>
          <w:rFonts w:ascii="Calibri" w:hAnsi="Calibri" w:cs="Calibri"/>
          <w:i/>
          <w:color w:val="000000" w:themeColor="text1"/>
        </w:rPr>
        <w:t xml:space="preserve">- </w:t>
      </w:r>
      <w:r w:rsidR="00D87DE7" w:rsidRPr="00733FDB">
        <w:rPr>
          <w:rFonts w:ascii="Calibri" w:hAnsi="Calibri" w:cs="Calibri"/>
          <w:i/>
          <w:color w:val="000000" w:themeColor="text1"/>
        </w:rPr>
        <w:t xml:space="preserve">I don’t </w:t>
      </w:r>
      <w:r w:rsidR="004A60C0" w:rsidRPr="00733FDB">
        <w:rPr>
          <w:rFonts w:ascii="Calibri" w:hAnsi="Calibri" w:cs="Calibri"/>
          <w:i/>
          <w:color w:val="000000" w:themeColor="text1"/>
        </w:rPr>
        <w:t>kn</w:t>
      </w:r>
      <w:r w:rsidR="00D87DE7" w:rsidRPr="00733FDB">
        <w:rPr>
          <w:rFonts w:ascii="Calibri" w:hAnsi="Calibri" w:cs="Calibri"/>
          <w:i/>
          <w:color w:val="000000" w:themeColor="text1"/>
        </w:rPr>
        <w:t>ow</w:t>
      </w:r>
      <w:r w:rsidR="004A60C0" w:rsidRPr="00733FDB">
        <w:rPr>
          <w:rFonts w:ascii="Calibri" w:hAnsi="Calibri" w:cs="Calibri"/>
          <w:i/>
          <w:color w:val="000000" w:themeColor="text1"/>
        </w:rPr>
        <w:t xml:space="preserve"> how</w:t>
      </w:r>
      <w:r w:rsidR="00D87DE7" w:rsidRPr="00733FDB">
        <w:rPr>
          <w:rFonts w:ascii="Calibri" w:hAnsi="Calibri" w:cs="Calibri"/>
          <w:i/>
          <w:color w:val="000000" w:themeColor="text1"/>
        </w:rPr>
        <w:t xml:space="preserve"> that is possible because you can’t separate the professional and the personal they are interlinked</w:t>
      </w:r>
      <w:r w:rsidR="7C56A17C" w:rsidRPr="00733FDB">
        <w:rPr>
          <w:rFonts w:ascii="Calibri" w:hAnsi="Calibri" w:cs="Calibri"/>
          <w:i/>
          <w:color w:val="000000" w:themeColor="text1"/>
        </w:rPr>
        <w:t xml:space="preserve"> [Sandra].</w:t>
      </w:r>
    </w:p>
    <w:p w14:paraId="7E02A892" w14:textId="253D5CA3" w:rsidR="005E56BF" w:rsidRPr="00733FDB" w:rsidRDefault="7C56A17C" w:rsidP="00A341D8">
      <w:pPr>
        <w:spacing w:line="360" w:lineRule="auto"/>
        <w:jc w:val="both"/>
        <w:rPr>
          <w:rFonts w:ascii="Calibri" w:hAnsi="Calibri" w:cs="Calibri"/>
          <w:color w:val="000000" w:themeColor="text1"/>
        </w:rPr>
      </w:pPr>
      <w:r w:rsidRPr="00733FDB">
        <w:rPr>
          <w:rFonts w:ascii="Calibri" w:hAnsi="Calibri" w:cs="Calibri"/>
          <w:color w:val="000000" w:themeColor="text1"/>
        </w:rPr>
        <w:t>Another</w:t>
      </w:r>
      <w:r w:rsidR="005E56BF" w:rsidRPr="00733FDB">
        <w:rPr>
          <w:rFonts w:ascii="Calibri" w:hAnsi="Calibri" w:cs="Calibri"/>
          <w:color w:val="000000" w:themeColor="text1"/>
        </w:rPr>
        <w:t xml:space="preserve"> aspect highlighted in </w:t>
      </w:r>
      <w:r w:rsidR="00927767" w:rsidRPr="00733FDB">
        <w:rPr>
          <w:rFonts w:ascii="Calibri" w:hAnsi="Calibri" w:cs="Calibri"/>
          <w:color w:val="000000" w:themeColor="text1"/>
        </w:rPr>
        <w:t>the</w:t>
      </w:r>
      <w:r w:rsidR="005E56BF" w:rsidRPr="00733FDB">
        <w:rPr>
          <w:rFonts w:ascii="Calibri" w:hAnsi="Calibri" w:cs="Calibri"/>
          <w:color w:val="000000" w:themeColor="text1"/>
        </w:rPr>
        <w:t xml:space="preserve"> </w:t>
      </w:r>
      <w:r w:rsidR="29D8BFF8" w:rsidRPr="00733FDB">
        <w:rPr>
          <w:rFonts w:ascii="Calibri" w:hAnsi="Calibri" w:cs="Calibri"/>
          <w:color w:val="000000" w:themeColor="text1"/>
        </w:rPr>
        <w:t>co-reflection</w:t>
      </w:r>
      <w:r w:rsidR="005E56BF" w:rsidRPr="00733FDB">
        <w:rPr>
          <w:rFonts w:ascii="Calibri" w:hAnsi="Calibri" w:cs="Calibri"/>
          <w:color w:val="000000" w:themeColor="text1"/>
        </w:rPr>
        <w:t xml:space="preserve"> </w:t>
      </w:r>
      <w:r w:rsidR="00927767" w:rsidRPr="00733FDB">
        <w:rPr>
          <w:rFonts w:ascii="Calibri" w:hAnsi="Calibri" w:cs="Calibri"/>
          <w:color w:val="000000" w:themeColor="text1"/>
        </w:rPr>
        <w:t>is</w:t>
      </w:r>
      <w:r w:rsidR="005E56BF" w:rsidRPr="00733FDB">
        <w:rPr>
          <w:rFonts w:ascii="Calibri" w:hAnsi="Calibri" w:cs="Calibri"/>
          <w:color w:val="000000" w:themeColor="text1"/>
        </w:rPr>
        <w:t xml:space="preserve"> the emotion created by </w:t>
      </w:r>
      <w:r w:rsidR="38386B3B" w:rsidRPr="00733FDB">
        <w:rPr>
          <w:rFonts w:ascii="Calibri" w:hAnsi="Calibri" w:cs="Calibri"/>
          <w:color w:val="000000" w:themeColor="text1"/>
        </w:rPr>
        <w:t xml:space="preserve">the </w:t>
      </w:r>
      <w:r w:rsidR="005E56BF" w:rsidRPr="00733FDB">
        <w:rPr>
          <w:rFonts w:ascii="Calibri" w:hAnsi="Calibri" w:cs="Calibri"/>
          <w:color w:val="000000" w:themeColor="text1"/>
        </w:rPr>
        <w:t>tensions between the participants</w:t>
      </w:r>
      <w:r w:rsidR="28E94784" w:rsidRPr="00733FDB">
        <w:rPr>
          <w:rFonts w:ascii="Calibri" w:hAnsi="Calibri" w:cs="Calibri"/>
          <w:color w:val="000000" w:themeColor="text1"/>
        </w:rPr>
        <w:t>’</w:t>
      </w:r>
      <w:r w:rsidR="005E56BF" w:rsidRPr="00733FDB">
        <w:rPr>
          <w:rFonts w:ascii="Calibri" w:hAnsi="Calibri" w:cs="Calibri"/>
          <w:color w:val="000000" w:themeColor="text1"/>
        </w:rPr>
        <w:t xml:space="preserve"> different I-positions. </w:t>
      </w:r>
      <w:r w:rsidR="001F361A" w:rsidRPr="00733FDB">
        <w:rPr>
          <w:rFonts w:ascii="Calibri" w:hAnsi="Calibri" w:cs="Calibri"/>
          <w:color w:val="000000" w:themeColor="text1"/>
        </w:rPr>
        <w:t xml:space="preserve">For Sandra this was particularly evident </w:t>
      </w:r>
      <w:r w:rsidR="005B2197" w:rsidRPr="00733FDB">
        <w:rPr>
          <w:rFonts w:ascii="Calibri" w:hAnsi="Calibri" w:cs="Calibri"/>
          <w:color w:val="000000" w:themeColor="text1"/>
        </w:rPr>
        <w:t xml:space="preserve">with </w:t>
      </w:r>
      <w:r w:rsidR="00046F94" w:rsidRPr="00733FDB">
        <w:rPr>
          <w:rFonts w:ascii="Calibri" w:hAnsi="Calibri" w:cs="Calibri"/>
          <w:color w:val="000000" w:themeColor="text1"/>
        </w:rPr>
        <w:t>Helen</w:t>
      </w:r>
      <w:r w:rsidR="005B2197" w:rsidRPr="00733FDB">
        <w:rPr>
          <w:rFonts w:ascii="Calibri" w:hAnsi="Calibri" w:cs="Calibri"/>
          <w:color w:val="000000" w:themeColor="text1"/>
        </w:rPr>
        <w:t>:</w:t>
      </w:r>
    </w:p>
    <w:p w14:paraId="5A2D79EB" w14:textId="09D382D5" w:rsidR="00C67211" w:rsidRPr="00733FDB" w:rsidRDefault="00C67211"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I think it’s really interesting what she is saying here because you ‘ve got these sort of tensions – </w:t>
      </w:r>
      <w:r w:rsidR="0CBEC592" w:rsidRPr="00733FDB">
        <w:rPr>
          <w:rFonts w:ascii="Calibri" w:hAnsi="Calibri" w:cs="Calibri"/>
          <w:i/>
          <w:color w:val="000000" w:themeColor="text1"/>
        </w:rPr>
        <w:t>“</w:t>
      </w:r>
      <w:r w:rsidRPr="00733FDB">
        <w:rPr>
          <w:rFonts w:ascii="Calibri" w:hAnsi="Calibri" w:cs="Calibri"/>
          <w:i/>
          <w:color w:val="000000" w:themeColor="text1"/>
        </w:rPr>
        <w:t>working with her emotions</w:t>
      </w:r>
      <w:r w:rsidR="22D36910" w:rsidRPr="00733FDB">
        <w:rPr>
          <w:rFonts w:ascii="Calibri" w:hAnsi="Calibri" w:cs="Calibri"/>
          <w:i/>
          <w:color w:val="000000" w:themeColor="text1"/>
        </w:rPr>
        <w:t>”</w:t>
      </w:r>
      <w:r w:rsidRPr="00733FDB">
        <w:rPr>
          <w:rFonts w:ascii="Calibri" w:hAnsi="Calibri" w:cs="Calibri"/>
          <w:i/>
          <w:color w:val="000000" w:themeColor="text1"/>
        </w:rPr>
        <w:t xml:space="preserve"> </w:t>
      </w:r>
      <w:r w:rsidR="3CBAB1C3" w:rsidRPr="00733FDB">
        <w:rPr>
          <w:rFonts w:ascii="Calibri" w:hAnsi="Calibri" w:cs="Calibri"/>
          <w:i/>
          <w:color w:val="000000" w:themeColor="text1"/>
        </w:rPr>
        <w:t>…"</w:t>
      </w:r>
      <w:r w:rsidRPr="00733FDB">
        <w:rPr>
          <w:rFonts w:ascii="Calibri" w:hAnsi="Calibri" w:cs="Calibri"/>
          <w:i/>
          <w:color w:val="000000" w:themeColor="text1"/>
        </w:rPr>
        <w:t>so many different children</w:t>
      </w:r>
      <w:r w:rsidR="2F8F1B9C" w:rsidRPr="00733FDB">
        <w:rPr>
          <w:rFonts w:ascii="Calibri" w:hAnsi="Calibri" w:cs="Calibri"/>
          <w:i/>
          <w:color w:val="000000" w:themeColor="text1"/>
        </w:rPr>
        <w:t>”</w:t>
      </w:r>
      <w:r w:rsidRPr="00733FDB">
        <w:rPr>
          <w:rFonts w:ascii="Calibri" w:hAnsi="Calibri" w:cs="Calibri"/>
          <w:i/>
          <w:color w:val="000000" w:themeColor="text1"/>
        </w:rPr>
        <w:t xml:space="preserve">… </w:t>
      </w:r>
      <w:r w:rsidR="7025EE24" w:rsidRPr="00733FDB">
        <w:rPr>
          <w:rFonts w:ascii="Calibri" w:hAnsi="Calibri" w:cs="Calibri"/>
          <w:i/>
          <w:color w:val="000000" w:themeColor="text1"/>
        </w:rPr>
        <w:t>“</w:t>
      </w:r>
      <w:r w:rsidRPr="00733FDB">
        <w:rPr>
          <w:rFonts w:ascii="Calibri" w:hAnsi="Calibri" w:cs="Calibri"/>
          <w:i/>
          <w:color w:val="000000" w:themeColor="text1"/>
        </w:rPr>
        <w:t>wear my heart on my sleeve</w:t>
      </w:r>
      <w:r w:rsidR="13393CAD" w:rsidRPr="00733FDB">
        <w:rPr>
          <w:rFonts w:ascii="Calibri" w:hAnsi="Calibri" w:cs="Calibri"/>
          <w:i/>
          <w:color w:val="000000" w:themeColor="text1"/>
        </w:rPr>
        <w:t>”</w:t>
      </w:r>
      <w:r w:rsidRPr="00733FDB">
        <w:rPr>
          <w:rFonts w:ascii="Calibri" w:hAnsi="Calibri" w:cs="Calibri"/>
          <w:i/>
          <w:color w:val="000000" w:themeColor="text1"/>
        </w:rPr>
        <w:t xml:space="preserve"> </w:t>
      </w:r>
      <w:r w:rsidR="6E4D8E3A" w:rsidRPr="00733FDB">
        <w:rPr>
          <w:rFonts w:ascii="Calibri" w:hAnsi="Calibri" w:cs="Calibri"/>
          <w:i/>
          <w:color w:val="000000" w:themeColor="text1"/>
        </w:rPr>
        <w:t>…"</w:t>
      </w:r>
      <w:r w:rsidRPr="00733FDB">
        <w:rPr>
          <w:rFonts w:ascii="Calibri" w:hAnsi="Calibri" w:cs="Calibri"/>
          <w:i/>
          <w:color w:val="000000" w:themeColor="text1"/>
        </w:rPr>
        <w:t xml:space="preserve">but It’s different when I work </w:t>
      </w:r>
      <w:r w:rsidR="00AA4395" w:rsidRPr="00733FDB">
        <w:rPr>
          <w:rFonts w:ascii="Calibri" w:hAnsi="Calibri" w:cs="Calibri"/>
          <w:i/>
          <w:color w:val="000000" w:themeColor="text1"/>
        </w:rPr>
        <w:t>than</w:t>
      </w:r>
      <w:r w:rsidRPr="00733FDB">
        <w:rPr>
          <w:rFonts w:ascii="Calibri" w:hAnsi="Calibri" w:cs="Calibri"/>
          <w:i/>
          <w:color w:val="000000" w:themeColor="text1"/>
        </w:rPr>
        <w:t xml:space="preserve"> being a mother</w:t>
      </w:r>
      <w:r w:rsidR="24BFA273" w:rsidRPr="00733FDB">
        <w:rPr>
          <w:rFonts w:ascii="Calibri" w:hAnsi="Calibri" w:cs="Calibri"/>
          <w:i/>
          <w:color w:val="000000" w:themeColor="text1"/>
        </w:rPr>
        <w:t>”</w:t>
      </w:r>
      <w:r w:rsidRPr="00733FDB">
        <w:rPr>
          <w:rFonts w:ascii="Calibri" w:hAnsi="Calibri" w:cs="Calibri"/>
          <w:i/>
          <w:color w:val="000000" w:themeColor="text1"/>
        </w:rPr>
        <w:t xml:space="preserve"> ..but everything she is saying </w:t>
      </w:r>
      <w:r w:rsidRPr="00733FDB">
        <w:rPr>
          <w:rFonts w:ascii="Calibri" w:hAnsi="Calibri" w:cs="Calibri"/>
          <w:b/>
          <w:bCs/>
          <w:i/>
          <w:color w:val="000000" w:themeColor="text1"/>
        </w:rPr>
        <w:t>is</w:t>
      </w:r>
      <w:r w:rsidRPr="00733FDB">
        <w:rPr>
          <w:rFonts w:ascii="Calibri" w:hAnsi="Calibri" w:cs="Calibri"/>
          <w:i/>
          <w:color w:val="000000" w:themeColor="text1"/>
        </w:rPr>
        <w:t xml:space="preserve"> about being a mother </w:t>
      </w:r>
      <w:r w:rsidR="005F3A17" w:rsidRPr="00733FDB">
        <w:rPr>
          <w:rFonts w:ascii="Calibri" w:hAnsi="Calibri" w:cs="Calibri"/>
          <w:i/>
          <w:color w:val="000000" w:themeColor="text1"/>
        </w:rPr>
        <w:t>[…]</w:t>
      </w:r>
      <w:r w:rsidRPr="00733FDB">
        <w:rPr>
          <w:rFonts w:ascii="Calibri" w:hAnsi="Calibri" w:cs="Calibri"/>
          <w:i/>
          <w:color w:val="000000" w:themeColor="text1"/>
        </w:rPr>
        <w:t xml:space="preserve"> so it’s a real contradiction – she’s trying to keep the distance</w:t>
      </w:r>
      <w:r w:rsidR="000F106B" w:rsidRPr="00733FDB">
        <w:rPr>
          <w:rFonts w:ascii="Calibri" w:hAnsi="Calibri" w:cs="Calibri"/>
          <w:i/>
          <w:color w:val="000000" w:themeColor="text1"/>
        </w:rPr>
        <w:t xml:space="preserve"> [</w:t>
      </w:r>
      <w:r w:rsidR="00F77AD0" w:rsidRPr="00733FDB">
        <w:rPr>
          <w:rFonts w:ascii="Calibri" w:hAnsi="Calibri" w:cs="Calibri"/>
          <w:i/>
          <w:color w:val="000000" w:themeColor="text1"/>
        </w:rPr>
        <w:t>from</w:t>
      </w:r>
      <w:r w:rsidR="000F106B" w:rsidRPr="00733FDB">
        <w:rPr>
          <w:rFonts w:ascii="Calibri" w:hAnsi="Calibri" w:cs="Calibri"/>
          <w:i/>
          <w:color w:val="000000" w:themeColor="text1"/>
        </w:rPr>
        <w:t xml:space="preserve"> the children]</w:t>
      </w:r>
      <w:r w:rsidRPr="00733FDB">
        <w:rPr>
          <w:rFonts w:ascii="Calibri" w:hAnsi="Calibri" w:cs="Calibri"/>
          <w:i/>
          <w:color w:val="000000" w:themeColor="text1"/>
        </w:rPr>
        <w:t xml:space="preserve"> but she can’t can she?</w:t>
      </w:r>
    </w:p>
    <w:p w14:paraId="1210AB91" w14:textId="29C3B294" w:rsidR="00891FDD" w:rsidRPr="00733FDB" w:rsidRDefault="13DC6F40"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Even </w:t>
      </w:r>
      <w:r w:rsidR="00AC2A25" w:rsidRPr="00733FDB">
        <w:rPr>
          <w:rFonts w:ascii="Calibri" w:hAnsi="Calibri" w:cs="Calibri"/>
          <w:color w:val="000000" w:themeColor="text1"/>
        </w:rPr>
        <w:t xml:space="preserve">though </w:t>
      </w:r>
      <w:r w:rsidR="00046F94" w:rsidRPr="00733FDB">
        <w:rPr>
          <w:rFonts w:ascii="Calibri" w:hAnsi="Calibri" w:cs="Calibri"/>
          <w:color w:val="000000" w:themeColor="text1"/>
        </w:rPr>
        <w:t>Helen</w:t>
      </w:r>
      <w:r w:rsidR="00AC2A25" w:rsidRPr="00733FDB">
        <w:rPr>
          <w:rFonts w:ascii="Calibri" w:hAnsi="Calibri" w:cs="Calibri"/>
          <w:color w:val="000000" w:themeColor="text1"/>
        </w:rPr>
        <w:t xml:space="preserve"> tries to draw a line </w:t>
      </w:r>
      <w:r w:rsidR="008E0092" w:rsidRPr="00733FDB">
        <w:rPr>
          <w:rFonts w:ascii="Calibri" w:hAnsi="Calibri" w:cs="Calibri"/>
          <w:color w:val="000000" w:themeColor="text1"/>
        </w:rPr>
        <w:t xml:space="preserve">between </w:t>
      </w:r>
      <w:r w:rsidR="4D8E3B42" w:rsidRPr="00733FDB">
        <w:rPr>
          <w:rFonts w:ascii="Calibri" w:hAnsi="Calibri" w:cs="Calibri"/>
          <w:color w:val="000000" w:themeColor="text1"/>
        </w:rPr>
        <w:t>her positions of mother and worker</w:t>
      </w:r>
      <w:r w:rsidR="008E0092" w:rsidRPr="00733FDB">
        <w:rPr>
          <w:rFonts w:ascii="Calibri" w:hAnsi="Calibri" w:cs="Calibri"/>
          <w:color w:val="000000" w:themeColor="text1"/>
        </w:rPr>
        <w:t xml:space="preserve"> she recognises at the same time</w:t>
      </w:r>
      <w:r w:rsidR="1D8F7561" w:rsidRPr="00733FDB">
        <w:rPr>
          <w:rFonts w:ascii="Calibri" w:hAnsi="Calibri" w:cs="Calibri"/>
          <w:color w:val="000000" w:themeColor="text1"/>
        </w:rPr>
        <w:t xml:space="preserve"> that </w:t>
      </w:r>
      <w:r w:rsidR="00B90554" w:rsidRPr="00733FDB">
        <w:rPr>
          <w:rFonts w:ascii="Calibri" w:hAnsi="Calibri" w:cs="Calibri"/>
          <w:color w:val="000000" w:themeColor="text1"/>
        </w:rPr>
        <w:t>these are in</w:t>
      </w:r>
      <w:r w:rsidR="00CA7ADC" w:rsidRPr="00733FDB">
        <w:rPr>
          <w:rFonts w:ascii="Calibri" w:hAnsi="Calibri" w:cs="Calibri"/>
          <w:color w:val="000000" w:themeColor="text1"/>
        </w:rPr>
        <w:t>ext</w:t>
      </w:r>
      <w:r w:rsidR="008A29DF" w:rsidRPr="00733FDB">
        <w:rPr>
          <w:rFonts w:ascii="Calibri" w:hAnsi="Calibri" w:cs="Calibri"/>
          <w:color w:val="000000" w:themeColor="text1"/>
        </w:rPr>
        <w:t>ricably linked</w:t>
      </w:r>
      <w:r w:rsidR="00027532" w:rsidRPr="00733FDB">
        <w:rPr>
          <w:rFonts w:ascii="Calibri" w:hAnsi="Calibri" w:cs="Calibri"/>
          <w:color w:val="000000" w:themeColor="text1"/>
        </w:rPr>
        <w:t xml:space="preserve">. </w:t>
      </w:r>
    </w:p>
    <w:p w14:paraId="418F17C7" w14:textId="415B8024" w:rsidR="00090C0E" w:rsidRPr="00733FDB" w:rsidRDefault="00090C0E" w:rsidP="00090C0E">
      <w:pPr>
        <w:spacing w:line="360" w:lineRule="auto"/>
        <w:jc w:val="both"/>
        <w:rPr>
          <w:rFonts w:ascii="Calibri" w:hAnsi="Calibri" w:cs="Calibri"/>
          <w:b/>
          <w:i/>
          <w:iCs/>
          <w:color w:val="000000" w:themeColor="text1"/>
        </w:rPr>
      </w:pPr>
    </w:p>
    <w:p w14:paraId="6E4FAA3C" w14:textId="5F4A54CA" w:rsidR="00090C0E" w:rsidRPr="00733FDB" w:rsidRDefault="00090C0E" w:rsidP="00090C0E">
      <w:pPr>
        <w:spacing w:line="360" w:lineRule="auto"/>
        <w:jc w:val="both"/>
        <w:rPr>
          <w:rFonts w:ascii="Calibri" w:hAnsi="Calibri" w:cs="Calibri"/>
          <w:b/>
          <w:i/>
          <w:iCs/>
          <w:color w:val="000000" w:themeColor="text1"/>
        </w:rPr>
      </w:pPr>
      <w:r w:rsidRPr="00733FDB">
        <w:rPr>
          <w:rFonts w:ascii="Calibri" w:hAnsi="Calibri" w:cs="Calibri"/>
          <w:b/>
          <w:i/>
          <w:iCs/>
          <w:color w:val="000000" w:themeColor="text1"/>
        </w:rPr>
        <w:t>Reflection on motherhood</w:t>
      </w:r>
    </w:p>
    <w:p w14:paraId="312DFB22" w14:textId="59AC6A81" w:rsidR="005D5E2A" w:rsidRPr="00733FDB" w:rsidRDefault="00090C0E" w:rsidP="00A341D8">
      <w:pPr>
        <w:spacing w:line="360" w:lineRule="auto"/>
        <w:jc w:val="both"/>
        <w:rPr>
          <w:rFonts w:ascii="Calibri" w:hAnsi="Calibri" w:cs="Calibri"/>
          <w:i/>
          <w:iCs/>
          <w:color w:val="000000" w:themeColor="text1"/>
        </w:rPr>
      </w:pPr>
      <w:r w:rsidRPr="00733FDB">
        <w:rPr>
          <w:rFonts w:ascii="Calibri" w:hAnsi="Calibri" w:cs="Calibri"/>
          <w:i/>
          <w:iCs/>
          <w:color w:val="000000" w:themeColor="text1"/>
        </w:rPr>
        <w:t>In this section we reflect on our emotional reaction to Becky’s story about being a mother. Eva’s positionality – being a mother</w:t>
      </w:r>
    </w:p>
    <w:p w14:paraId="7B52E70A" w14:textId="77777777" w:rsidR="007B0A49" w:rsidRPr="00733FDB" w:rsidRDefault="00090C0E"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 discussion with Sandra I reflected on my </w:t>
      </w:r>
      <w:r w:rsidR="007B0A49" w:rsidRPr="00733FDB">
        <w:rPr>
          <w:rFonts w:ascii="Calibri" w:hAnsi="Calibri" w:cs="Calibri"/>
          <w:color w:val="000000" w:themeColor="text1"/>
        </w:rPr>
        <w:t>experiences as a mother. My reaction to Becky’s comment was different to Sandra’s:</w:t>
      </w:r>
    </w:p>
    <w:p w14:paraId="467EC1C9" w14:textId="6D931470" w:rsidR="00090C0E" w:rsidRPr="00733FDB" w:rsidRDefault="007B0A49" w:rsidP="007B0A49">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I never connected the two – being a mother and being a teacher and mother. It is perhaps due to my upbringing. For me, these are two separate roles, built on separate body of skills and knowledge. By living and working in England I learnt that working in the nursery you don’t need a higher qualification, so for me this is then natural that the two roles [mother v nursery worker] are interwoven. In Yugoslavia if you want to work with children regardless of their age, you have to have a degree. </w:t>
      </w:r>
    </w:p>
    <w:p w14:paraId="58C1E3EA" w14:textId="215175C8" w:rsidR="007B0A49" w:rsidRPr="00733FDB" w:rsidRDefault="007B0A49" w:rsidP="00A341D8">
      <w:pPr>
        <w:spacing w:line="360" w:lineRule="auto"/>
        <w:jc w:val="both"/>
        <w:rPr>
          <w:rFonts w:ascii="Calibri" w:hAnsi="Calibri" w:cs="Calibri"/>
          <w:color w:val="000000" w:themeColor="text1"/>
        </w:rPr>
      </w:pPr>
      <w:r w:rsidRPr="00733FDB">
        <w:rPr>
          <w:rFonts w:ascii="Calibri" w:hAnsi="Calibri" w:cs="Calibri"/>
          <w:color w:val="000000" w:themeColor="text1"/>
        </w:rPr>
        <w:tab/>
      </w:r>
    </w:p>
    <w:p w14:paraId="666BCC90" w14:textId="10FB7756" w:rsidR="007B0A49" w:rsidRPr="00733FDB" w:rsidRDefault="007B0A49" w:rsidP="00A341D8">
      <w:pPr>
        <w:spacing w:line="360" w:lineRule="auto"/>
        <w:jc w:val="both"/>
        <w:rPr>
          <w:rFonts w:ascii="Calibri" w:hAnsi="Calibri" w:cs="Calibri"/>
          <w:iCs/>
          <w:color w:val="000000" w:themeColor="text1"/>
        </w:rPr>
      </w:pPr>
      <w:r w:rsidRPr="00733FDB">
        <w:rPr>
          <w:rFonts w:ascii="Calibri" w:hAnsi="Calibri" w:cs="Calibri"/>
          <w:iCs/>
          <w:color w:val="000000" w:themeColor="text1"/>
        </w:rPr>
        <w:t xml:space="preserve">I never felt </w:t>
      </w:r>
      <w:r w:rsidR="00BE650A" w:rsidRPr="00733FDB">
        <w:rPr>
          <w:rFonts w:ascii="Calibri" w:hAnsi="Calibri" w:cs="Calibri"/>
          <w:iCs/>
          <w:color w:val="000000" w:themeColor="text1"/>
        </w:rPr>
        <w:t xml:space="preserve">that I am better nursery worker because I am a mother; I reflect more about this theme since several participants in my research talked about this phenomena. </w:t>
      </w:r>
    </w:p>
    <w:p w14:paraId="5A4A1B29" w14:textId="77777777" w:rsidR="00BE650A" w:rsidRPr="00733FDB" w:rsidRDefault="00BE650A" w:rsidP="00A341D8">
      <w:pPr>
        <w:spacing w:line="360" w:lineRule="auto"/>
        <w:jc w:val="both"/>
        <w:rPr>
          <w:rFonts w:ascii="Calibri" w:hAnsi="Calibri" w:cs="Calibri"/>
          <w:iCs/>
          <w:color w:val="000000" w:themeColor="text1"/>
        </w:rPr>
      </w:pPr>
    </w:p>
    <w:p w14:paraId="21108488" w14:textId="3E83EEC5" w:rsidR="00896F29" w:rsidRPr="00733FDB" w:rsidRDefault="00896F29" w:rsidP="00A341D8">
      <w:pPr>
        <w:spacing w:line="360" w:lineRule="auto"/>
        <w:jc w:val="both"/>
        <w:rPr>
          <w:rFonts w:ascii="Calibri" w:hAnsi="Calibri" w:cs="Calibri"/>
          <w:b/>
          <w:i/>
          <w:iCs/>
          <w:color w:val="000000" w:themeColor="text1"/>
        </w:rPr>
      </w:pPr>
      <w:r w:rsidRPr="00733FDB">
        <w:rPr>
          <w:rFonts w:ascii="Calibri" w:hAnsi="Calibri" w:cs="Calibri"/>
          <w:i/>
          <w:iCs/>
          <w:color w:val="000000" w:themeColor="text1"/>
        </w:rPr>
        <w:t>Sandra’s positionality – not being a</w:t>
      </w:r>
      <w:r w:rsidRPr="00733FDB">
        <w:rPr>
          <w:rFonts w:ascii="Calibri" w:hAnsi="Calibri" w:cs="Calibri"/>
          <w:b/>
          <w:i/>
          <w:iCs/>
          <w:color w:val="000000" w:themeColor="text1"/>
        </w:rPr>
        <w:t xml:space="preserve"> </w:t>
      </w:r>
      <w:r w:rsidRPr="00733FDB">
        <w:rPr>
          <w:rFonts w:ascii="Calibri" w:hAnsi="Calibri" w:cs="Calibri"/>
          <w:i/>
          <w:iCs/>
          <w:color w:val="000000" w:themeColor="text1"/>
        </w:rPr>
        <w:t xml:space="preserve">mother </w:t>
      </w:r>
    </w:p>
    <w:p w14:paraId="186EDBF2" w14:textId="5EB705BA" w:rsidR="00CF3556" w:rsidRPr="00733FDB" w:rsidRDefault="00090C0E" w:rsidP="00A341D8">
      <w:pPr>
        <w:spacing w:line="360" w:lineRule="auto"/>
        <w:jc w:val="both"/>
        <w:rPr>
          <w:rFonts w:ascii="Calibri" w:hAnsi="Calibri" w:cs="Calibri"/>
          <w:color w:val="000000" w:themeColor="text1"/>
        </w:rPr>
      </w:pPr>
      <w:r w:rsidRPr="00733FDB">
        <w:rPr>
          <w:rFonts w:ascii="Calibri" w:hAnsi="Calibri" w:cs="Calibri"/>
          <w:color w:val="000000" w:themeColor="text1"/>
        </w:rPr>
        <w:t>I</w:t>
      </w:r>
      <w:r w:rsidR="00CF3556" w:rsidRPr="00733FDB">
        <w:rPr>
          <w:rFonts w:ascii="Calibri" w:hAnsi="Calibri" w:cs="Calibri"/>
          <w:color w:val="000000" w:themeColor="text1"/>
        </w:rPr>
        <w:t>n my discussion with Eva</w:t>
      </w:r>
      <w:r w:rsidR="2D9C37AE" w:rsidRPr="00733FDB">
        <w:rPr>
          <w:rFonts w:ascii="Calibri" w:hAnsi="Calibri" w:cs="Calibri"/>
          <w:color w:val="000000" w:themeColor="text1"/>
        </w:rPr>
        <w:t xml:space="preserve"> </w:t>
      </w:r>
      <w:r w:rsidR="00CF3556" w:rsidRPr="00733FDB">
        <w:rPr>
          <w:rFonts w:ascii="Calibri" w:hAnsi="Calibri" w:cs="Calibri"/>
          <w:color w:val="000000" w:themeColor="text1"/>
        </w:rPr>
        <w:t xml:space="preserve">I comment: </w:t>
      </w:r>
    </w:p>
    <w:p w14:paraId="6A28C58F" w14:textId="094EDA30" w:rsidR="00A26B10" w:rsidRPr="00733FDB" w:rsidRDefault="00A26B10" w:rsidP="00CF3556">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I react very strongly to this one – </w:t>
      </w:r>
      <w:r w:rsidR="003E1940" w:rsidRPr="00733FDB">
        <w:rPr>
          <w:rFonts w:ascii="Calibri" w:hAnsi="Calibri" w:cs="Calibri"/>
          <w:i/>
          <w:color w:val="000000" w:themeColor="text1"/>
        </w:rPr>
        <w:t>‘</w:t>
      </w:r>
      <w:r w:rsidRPr="00733FDB">
        <w:rPr>
          <w:rFonts w:ascii="Calibri" w:hAnsi="Calibri" w:cs="Calibri"/>
          <w:i/>
          <w:color w:val="000000" w:themeColor="text1"/>
        </w:rPr>
        <w:t>because I’m a mother I’m a better practitioner</w:t>
      </w:r>
      <w:r w:rsidR="003E1940" w:rsidRPr="00733FDB">
        <w:rPr>
          <w:rFonts w:ascii="Calibri" w:hAnsi="Calibri" w:cs="Calibri"/>
          <w:i/>
          <w:color w:val="000000" w:themeColor="text1"/>
        </w:rPr>
        <w:t>’</w:t>
      </w:r>
      <w:r w:rsidRPr="00733FDB">
        <w:rPr>
          <w:rFonts w:ascii="Calibri" w:hAnsi="Calibri" w:cs="Calibri"/>
          <w:i/>
          <w:color w:val="000000" w:themeColor="text1"/>
        </w:rPr>
        <w:t xml:space="preserve"> – </w:t>
      </w:r>
      <w:r w:rsidR="003E1940" w:rsidRPr="00733FDB">
        <w:rPr>
          <w:rFonts w:ascii="Calibri" w:hAnsi="Calibri" w:cs="Calibri"/>
          <w:i/>
          <w:color w:val="000000" w:themeColor="text1"/>
        </w:rPr>
        <w:t xml:space="preserve">[does that mean that] </w:t>
      </w:r>
      <w:r w:rsidRPr="00733FDB">
        <w:rPr>
          <w:rFonts w:ascii="Calibri" w:hAnsi="Calibri" w:cs="Calibri"/>
          <w:i/>
          <w:color w:val="000000" w:themeColor="text1"/>
        </w:rPr>
        <w:t>because I’m not a mother I’m less of a practitioner because I haven’t had any children</w:t>
      </w:r>
      <w:r w:rsidR="003E1940" w:rsidRPr="00733FDB">
        <w:rPr>
          <w:rFonts w:ascii="Calibri" w:hAnsi="Calibri" w:cs="Calibri"/>
          <w:i/>
          <w:color w:val="000000" w:themeColor="text1"/>
        </w:rPr>
        <w:t xml:space="preserve">? </w:t>
      </w:r>
      <w:r w:rsidRPr="00733FDB">
        <w:rPr>
          <w:rFonts w:ascii="Calibri" w:hAnsi="Calibri" w:cs="Calibri"/>
          <w:i/>
          <w:color w:val="000000" w:themeColor="text1"/>
        </w:rPr>
        <w:t xml:space="preserve"> I found that personally offensive because who is somebody else to say to me that my emotions are different (maybe the</w:t>
      </w:r>
      <w:r w:rsidR="003824E9" w:rsidRPr="00733FDB">
        <w:rPr>
          <w:rFonts w:ascii="Calibri" w:hAnsi="Calibri" w:cs="Calibri"/>
          <w:i/>
          <w:color w:val="000000" w:themeColor="text1"/>
        </w:rPr>
        <w:t>y</w:t>
      </w:r>
      <w:r w:rsidRPr="00733FDB">
        <w:rPr>
          <w:rFonts w:ascii="Calibri" w:hAnsi="Calibri" w:cs="Calibri"/>
          <w:i/>
          <w:color w:val="000000" w:themeColor="text1"/>
        </w:rPr>
        <w:t xml:space="preserve"> are) does that make me a worse practitioner? Does that make me less emotional? Does that make me less of a person? Because through no choice of my own because I would have liked </w:t>
      </w:r>
      <w:r w:rsidR="006C2855" w:rsidRPr="00733FDB">
        <w:rPr>
          <w:rFonts w:ascii="Calibri" w:hAnsi="Calibri" w:cs="Calibri"/>
          <w:i/>
          <w:color w:val="000000" w:themeColor="text1"/>
        </w:rPr>
        <w:t>to</w:t>
      </w:r>
      <w:r w:rsidRPr="00733FDB">
        <w:rPr>
          <w:rFonts w:ascii="Calibri" w:hAnsi="Calibri" w:cs="Calibri"/>
          <w:i/>
          <w:color w:val="000000" w:themeColor="text1"/>
        </w:rPr>
        <w:t xml:space="preserve"> have be</w:t>
      </w:r>
      <w:r w:rsidR="006C2855" w:rsidRPr="00733FDB">
        <w:rPr>
          <w:rFonts w:ascii="Calibri" w:hAnsi="Calibri" w:cs="Calibri"/>
          <w:i/>
          <w:color w:val="000000" w:themeColor="text1"/>
        </w:rPr>
        <w:t>en</w:t>
      </w:r>
      <w:r w:rsidRPr="00733FDB">
        <w:rPr>
          <w:rFonts w:ascii="Calibri" w:hAnsi="Calibri" w:cs="Calibri"/>
          <w:i/>
          <w:color w:val="000000" w:themeColor="text1"/>
        </w:rPr>
        <w:t xml:space="preserve"> a mother – I can’t read that without having an emotional re</w:t>
      </w:r>
      <w:r w:rsidR="0070304F" w:rsidRPr="00733FDB">
        <w:rPr>
          <w:rFonts w:ascii="Calibri" w:hAnsi="Calibri" w:cs="Calibri"/>
          <w:i/>
          <w:color w:val="000000" w:themeColor="text1"/>
        </w:rPr>
        <w:t>a</w:t>
      </w:r>
      <w:r w:rsidRPr="00733FDB">
        <w:rPr>
          <w:rFonts w:ascii="Calibri" w:hAnsi="Calibri" w:cs="Calibri"/>
          <w:i/>
          <w:color w:val="000000" w:themeColor="text1"/>
        </w:rPr>
        <w:t xml:space="preserve">ction and feeling </w:t>
      </w:r>
      <w:r w:rsidR="0070304F" w:rsidRPr="00733FDB">
        <w:rPr>
          <w:rFonts w:ascii="Calibri" w:hAnsi="Calibri" w:cs="Calibri"/>
          <w:i/>
          <w:color w:val="000000" w:themeColor="text1"/>
        </w:rPr>
        <w:t>…</w:t>
      </w:r>
      <w:r w:rsidR="00CF3556" w:rsidRPr="00733FDB">
        <w:rPr>
          <w:rFonts w:ascii="Calibri" w:hAnsi="Calibri" w:cs="Calibri"/>
          <w:i/>
          <w:color w:val="000000" w:themeColor="text1"/>
        </w:rPr>
        <w:t xml:space="preserve">it </w:t>
      </w:r>
      <w:r w:rsidRPr="00733FDB">
        <w:rPr>
          <w:rFonts w:ascii="Calibri" w:hAnsi="Calibri" w:cs="Calibri"/>
          <w:i/>
          <w:color w:val="000000" w:themeColor="text1"/>
        </w:rPr>
        <w:t>actually makes me feel cross</w:t>
      </w:r>
      <w:r w:rsidR="00E85930" w:rsidRPr="00733FDB">
        <w:rPr>
          <w:rFonts w:ascii="Calibri" w:hAnsi="Calibri" w:cs="Calibri"/>
          <w:i/>
          <w:color w:val="000000" w:themeColor="text1"/>
        </w:rPr>
        <w:t xml:space="preserve">. </w:t>
      </w:r>
    </w:p>
    <w:p w14:paraId="59E6110B" w14:textId="18913084" w:rsidR="00A26B10" w:rsidRPr="00733FDB" w:rsidRDefault="53666DB8" w:rsidP="00A341D8">
      <w:pPr>
        <w:spacing w:line="360" w:lineRule="auto"/>
        <w:jc w:val="both"/>
        <w:rPr>
          <w:rFonts w:ascii="Calibri" w:hAnsi="Calibri" w:cs="Calibri"/>
          <w:color w:val="000000" w:themeColor="text1"/>
        </w:rPr>
      </w:pPr>
      <w:r w:rsidRPr="00733FDB">
        <w:rPr>
          <w:rFonts w:ascii="Calibri" w:hAnsi="Calibri" w:cs="Calibri"/>
          <w:color w:val="000000" w:themeColor="text1"/>
        </w:rPr>
        <w:t>A</w:t>
      </w:r>
      <w:r w:rsidR="6DCC37B7" w:rsidRPr="00733FDB">
        <w:rPr>
          <w:rFonts w:ascii="Calibri" w:hAnsi="Calibri" w:cs="Calibri"/>
          <w:color w:val="000000" w:themeColor="text1"/>
        </w:rPr>
        <w:t xml:space="preserve">lthough </w:t>
      </w:r>
      <w:r w:rsidR="00CF3556" w:rsidRPr="00733FDB">
        <w:rPr>
          <w:rFonts w:ascii="Calibri" w:hAnsi="Calibri" w:cs="Calibri"/>
          <w:color w:val="000000" w:themeColor="text1"/>
        </w:rPr>
        <w:t>I</w:t>
      </w:r>
      <w:r w:rsidR="0067267D" w:rsidRPr="00733FDB">
        <w:rPr>
          <w:rFonts w:ascii="Calibri" w:hAnsi="Calibri" w:cs="Calibri"/>
          <w:color w:val="000000" w:themeColor="text1"/>
        </w:rPr>
        <w:t xml:space="preserve"> ha</w:t>
      </w:r>
      <w:r w:rsidR="00CF3556" w:rsidRPr="00733FDB">
        <w:rPr>
          <w:rFonts w:ascii="Calibri" w:hAnsi="Calibri" w:cs="Calibri"/>
          <w:color w:val="000000" w:themeColor="text1"/>
        </w:rPr>
        <w:t xml:space="preserve">ve </w:t>
      </w:r>
      <w:r w:rsidR="006B441D" w:rsidRPr="00733FDB">
        <w:rPr>
          <w:rFonts w:ascii="Calibri" w:hAnsi="Calibri" w:cs="Calibri"/>
          <w:color w:val="000000" w:themeColor="text1"/>
        </w:rPr>
        <w:t>worked for many years with children and families</w:t>
      </w:r>
      <w:r w:rsidR="00DB3E99" w:rsidRPr="00733FDB">
        <w:rPr>
          <w:rFonts w:ascii="Calibri" w:hAnsi="Calibri" w:cs="Calibri"/>
          <w:color w:val="000000" w:themeColor="text1"/>
        </w:rPr>
        <w:t xml:space="preserve"> </w:t>
      </w:r>
      <w:r w:rsidR="698439B4" w:rsidRPr="00733FDB">
        <w:rPr>
          <w:rFonts w:ascii="Calibri" w:hAnsi="Calibri" w:cs="Calibri"/>
          <w:color w:val="000000" w:themeColor="text1"/>
        </w:rPr>
        <w:t xml:space="preserve">- </w:t>
      </w:r>
      <w:r w:rsidR="00CF3556" w:rsidRPr="00733FDB">
        <w:rPr>
          <w:rFonts w:ascii="Calibri" w:hAnsi="Calibri" w:cs="Calibri"/>
          <w:color w:val="000000" w:themeColor="text1"/>
        </w:rPr>
        <w:t xml:space="preserve">I </w:t>
      </w:r>
      <w:r w:rsidR="0F679CE0" w:rsidRPr="00733FDB">
        <w:rPr>
          <w:rFonts w:ascii="Calibri" w:hAnsi="Calibri" w:cs="Calibri"/>
          <w:color w:val="000000" w:themeColor="text1"/>
        </w:rPr>
        <w:t>sometimes f</w:t>
      </w:r>
      <w:r w:rsidR="004E154C" w:rsidRPr="00733FDB">
        <w:rPr>
          <w:rFonts w:ascii="Calibri" w:hAnsi="Calibri" w:cs="Calibri"/>
          <w:color w:val="000000" w:themeColor="text1"/>
        </w:rPr>
        <w:t>eel</w:t>
      </w:r>
      <w:r w:rsidR="003F5B60" w:rsidRPr="00733FDB">
        <w:rPr>
          <w:rFonts w:ascii="Calibri" w:hAnsi="Calibri" w:cs="Calibri"/>
          <w:color w:val="000000" w:themeColor="text1"/>
        </w:rPr>
        <w:t xml:space="preserve"> judged </w:t>
      </w:r>
      <w:r w:rsidR="238DB287" w:rsidRPr="00733FDB">
        <w:rPr>
          <w:rFonts w:ascii="Calibri" w:hAnsi="Calibri" w:cs="Calibri"/>
          <w:color w:val="000000" w:themeColor="text1"/>
        </w:rPr>
        <w:t>by others for not being mother</w:t>
      </w:r>
      <w:r w:rsidR="502832B7" w:rsidRPr="00733FDB">
        <w:rPr>
          <w:rFonts w:ascii="Calibri" w:hAnsi="Calibri" w:cs="Calibri"/>
          <w:color w:val="000000" w:themeColor="text1"/>
        </w:rPr>
        <w:t>, such as</w:t>
      </w:r>
      <w:r w:rsidR="238DB287" w:rsidRPr="00733FDB">
        <w:rPr>
          <w:rFonts w:ascii="Calibri" w:hAnsi="Calibri" w:cs="Calibri"/>
          <w:color w:val="000000" w:themeColor="text1"/>
        </w:rPr>
        <w:t xml:space="preserve"> </w:t>
      </w:r>
      <w:r w:rsidR="50F04C1A" w:rsidRPr="00733FDB">
        <w:rPr>
          <w:rFonts w:ascii="Calibri" w:hAnsi="Calibri" w:cs="Calibri"/>
          <w:color w:val="000000" w:themeColor="text1"/>
        </w:rPr>
        <w:t xml:space="preserve">people assuming that </w:t>
      </w:r>
      <w:r w:rsidR="00CF3556" w:rsidRPr="00733FDB">
        <w:rPr>
          <w:rFonts w:ascii="Calibri" w:hAnsi="Calibri" w:cs="Calibri"/>
          <w:color w:val="000000" w:themeColor="text1"/>
        </w:rPr>
        <w:t>I</w:t>
      </w:r>
      <w:r w:rsidR="00F80574" w:rsidRPr="00733FDB">
        <w:rPr>
          <w:rFonts w:ascii="Calibri" w:hAnsi="Calibri" w:cs="Calibri"/>
          <w:color w:val="000000" w:themeColor="text1"/>
        </w:rPr>
        <w:t xml:space="preserve"> ha</w:t>
      </w:r>
      <w:r w:rsidR="00CF3556" w:rsidRPr="00733FDB">
        <w:rPr>
          <w:rFonts w:ascii="Calibri" w:hAnsi="Calibri" w:cs="Calibri"/>
          <w:color w:val="000000" w:themeColor="text1"/>
        </w:rPr>
        <w:t>ve</w:t>
      </w:r>
      <w:r w:rsidR="50F04C1A" w:rsidRPr="00733FDB">
        <w:rPr>
          <w:rFonts w:ascii="Calibri" w:hAnsi="Calibri" w:cs="Calibri"/>
          <w:color w:val="000000" w:themeColor="text1"/>
        </w:rPr>
        <w:t xml:space="preserve"> </w:t>
      </w:r>
      <w:r w:rsidR="74D7CFAD" w:rsidRPr="00733FDB">
        <w:rPr>
          <w:rFonts w:ascii="Calibri" w:hAnsi="Calibri" w:cs="Calibri"/>
          <w:color w:val="000000" w:themeColor="text1"/>
        </w:rPr>
        <w:t>cho</w:t>
      </w:r>
      <w:r w:rsidR="2BC9B85A" w:rsidRPr="00733FDB">
        <w:rPr>
          <w:rFonts w:ascii="Calibri" w:hAnsi="Calibri" w:cs="Calibri"/>
          <w:color w:val="000000" w:themeColor="text1"/>
        </w:rPr>
        <w:t>sen</w:t>
      </w:r>
      <w:r w:rsidR="74D7CFAD" w:rsidRPr="00733FDB">
        <w:rPr>
          <w:rFonts w:ascii="Calibri" w:hAnsi="Calibri" w:cs="Calibri"/>
          <w:color w:val="000000" w:themeColor="text1"/>
        </w:rPr>
        <w:t xml:space="preserve"> </w:t>
      </w:r>
      <w:r w:rsidR="00CF3556" w:rsidRPr="00733FDB">
        <w:rPr>
          <w:rFonts w:ascii="Calibri" w:hAnsi="Calibri" w:cs="Calibri"/>
          <w:color w:val="000000" w:themeColor="text1"/>
        </w:rPr>
        <w:t xml:space="preserve">my </w:t>
      </w:r>
      <w:r w:rsidR="74D7CFAD" w:rsidRPr="00733FDB">
        <w:rPr>
          <w:rFonts w:ascii="Calibri" w:hAnsi="Calibri" w:cs="Calibri"/>
          <w:color w:val="000000" w:themeColor="text1"/>
        </w:rPr>
        <w:t>career over having children</w:t>
      </w:r>
      <w:r w:rsidR="3A064574" w:rsidRPr="00733FDB">
        <w:rPr>
          <w:rFonts w:ascii="Calibri" w:hAnsi="Calibri" w:cs="Calibri"/>
          <w:color w:val="000000" w:themeColor="text1"/>
        </w:rPr>
        <w:t xml:space="preserve"> or </w:t>
      </w:r>
      <w:r w:rsidR="00090C0E" w:rsidRPr="00733FDB">
        <w:rPr>
          <w:rFonts w:ascii="Calibri" w:hAnsi="Calibri" w:cs="Calibri"/>
          <w:color w:val="000000" w:themeColor="text1"/>
        </w:rPr>
        <w:t>somehow,</w:t>
      </w:r>
      <w:r w:rsidR="00CF3556" w:rsidRPr="00733FDB">
        <w:rPr>
          <w:rFonts w:ascii="Calibri" w:hAnsi="Calibri" w:cs="Calibri"/>
          <w:color w:val="000000" w:themeColor="text1"/>
        </w:rPr>
        <w:t xml:space="preserve"> I do</w:t>
      </w:r>
      <w:r w:rsidR="00F80574" w:rsidRPr="00733FDB">
        <w:rPr>
          <w:rFonts w:ascii="Calibri" w:hAnsi="Calibri" w:cs="Calibri"/>
          <w:color w:val="000000" w:themeColor="text1"/>
        </w:rPr>
        <w:t xml:space="preserve"> </w:t>
      </w:r>
      <w:r w:rsidR="00CF3556" w:rsidRPr="00733FDB">
        <w:rPr>
          <w:rFonts w:ascii="Calibri" w:hAnsi="Calibri" w:cs="Calibri"/>
          <w:color w:val="000000" w:themeColor="text1"/>
        </w:rPr>
        <w:t>n</w:t>
      </w:r>
      <w:r w:rsidR="00F80574" w:rsidRPr="00733FDB">
        <w:rPr>
          <w:rFonts w:ascii="Calibri" w:hAnsi="Calibri" w:cs="Calibri"/>
          <w:color w:val="000000" w:themeColor="text1"/>
        </w:rPr>
        <w:t>o</w:t>
      </w:r>
      <w:r w:rsidR="00CF3556" w:rsidRPr="00733FDB">
        <w:rPr>
          <w:rFonts w:ascii="Calibri" w:hAnsi="Calibri" w:cs="Calibri"/>
          <w:color w:val="000000" w:themeColor="text1"/>
        </w:rPr>
        <w:t>t</w:t>
      </w:r>
      <w:r w:rsidR="3A064574" w:rsidRPr="00733FDB">
        <w:rPr>
          <w:rFonts w:ascii="Calibri" w:hAnsi="Calibri" w:cs="Calibri"/>
          <w:color w:val="000000" w:themeColor="text1"/>
        </w:rPr>
        <w:t xml:space="preserve"> </w:t>
      </w:r>
      <w:r w:rsidR="00CF3556" w:rsidRPr="00733FDB">
        <w:rPr>
          <w:rFonts w:ascii="Calibri" w:hAnsi="Calibri" w:cs="Calibri"/>
          <w:color w:val="000000" w:themeColor="text1"/>
        </w:rPr>
        <w:t>understand</w:t>
      </w:r>
      <w:r w:rsidR="3A064574" w:rsidRPr="00733FDB">
        <w:rPr>
          <w:rFonts w:ascii="Calibri" w:hAnsi="Calibri" w:cs="Calibri"/>
          <w:color w:val="000000" w:themeColor="text1"/>
        </w:rPr>
        <w:t xml:space="preserve"> as much as </w:t>
      </w:r>
      <w:r w:rsidR="0067471D" w:rsidRPr="00733FDB">
        <w:rPr>
          <w:rFonts w:ascii="Calibri" w:hAnsi="Calibri" w:cs="Calibri"/>
          <w:color w:val="000000" w:themeColor="text1"/>
        </w:rPr>
        <w:t>some</w:t>
      </w:r>
      <w:r w:rsidR="00927767" w:rsidRPr="00733FDB">
        <w:rPr>
          <w:rFonts w:ascii="Calibri" w:hAnsi="Calibri" w:cs="Calibri"/>
          <w:color w:val="000000" w:themeColor="text1"/>
        </w:rPr>
        <w:t>one</w:t>
      </w:r>
      <w:r w:rsidR="0067471D" w:rsidRPr="00733FDB">
        <w:rPr>
          <w:rFonts w:ascii="Calibri" w:hAnsi="Calibri" w:cs="Calibri"/>
          <w:color w:val="000000" w:themeColor="text1"/>
        </w:rPr>
        <w:t xml:space="preserve"> who is a mother</w:t>
      </w:r>
      <w:r w:rsidR="238DB287" w:rsidRPr="00733FDB">
        <w:rPr>
          <w:rFonts w:ascii="Calibri" w:hAnsi="Calibri" w:cs="Calibri"/>
          <w:color w:val="000000" w:themeColor="text1"/>
        </w:rPr>
        <w:t xml:space="preserve">. </w:t>
      </w:r>
      <w:r w:rsidR="00337F1A" w:rsidRPr="00733FDB">
        <w:rPr>
          <w:rFonts w:ascii="Calibri" w:hAnsi="Calibri" w:cs="Calibri"/>
          <w:color w:val="000000" w:themeColor="text1"/>
        </w:rPr>
        <w:t xml:space="preserve"> </w:t>
      </w:r>
      <w:r w:rsidR="00CF3556" w:rsidRPr="00733FDB">
        <w:rPr>
          <w:rFonts w:ascii="Calibri" w:hAnsi="Calibri" w:cs="Calibri"/>
          <w:color w:val="000000" w:themeColor="text1"/>
        </w:rPr>
        <w:t>Eva and I</w:t>
      </w:r>
      <w:r w:rsidR="3F47A44D" w:rsidRPr="00733FDB">
        <w:rPr>
          <w:rFonts w:ascii="Calibri" w:hAnsi="Calibri" w:cs="Calibri"/>
          <w:color w:val="000000" w:themeColor="text1"/>
        </w:rPr>
        <w:t xml:space="preserve"> </w:t>
      </w:r>
      <w:r w:rsidR="00867A98" w:rsidRPr="00733FDB">
        <w:rPr>
          <w:rFonts w:ascii="Calibri" w:hAnsi="Calibri" w:cs="Calibri"/>
          <w:color w:val="000000" w:themeColor="text1"/>
        </w:rPr>
        <w:t xml:space="preserve">reflected </w:t>
      </w:r>
      <w:r w:rsidR="19493107" w:rsidRPr="00733FDB">
        <w:rPr>
          <w:rFonts w:ascii="Calibri" w:hAnsi="Calibri" w:cs="Calibri"/>
          <w:color w:val="000000" w:themeColor="text1"/>
        </w:rPr>
        <w:t xml:space="preserve">further </w:t>
      </w:r>
      <w:r w:rsidR="00867A98" w:rsidRPr="00733FDB">
        <w:rPr>
          <w:rFonts w:ascii="Calibri" w:hAnsi="Calibri" w:cs="Calibri"/>
          <w:color w:val="000000" w:themeColor="text1"/>
        </w:rPr>
        <w:t xml:space="preserve">on this </w:t>
      </w:r>
      <w:r w:rsidR="005C5AE0" w:rsidRPr="00733FDB">
        <w:rPr>
          <w:rFonts w:ascii="Calibri" w:hAnsi="Calibri" w:cs="Calibri"/>
          <w:color w:val="000000" w:themeColor="text1"/>
        </w:rPr>
        <w:t xml:space="preserve">idea and </w:t>
      </w:r>
      <w:r w:rsidR="004F0434" w:rsidRPr="00733FDB">
        <w:rPr>
          <w:rFonts w:ascii="Calibri" w:hAnsi="Calibri" w:cs="Calibri"/>
          <w:color w:val="000000" w:themeColor="text1"/>
        </w:rPr>
        <w:t xml:space="preserve">how there </w:t>
      </w:r>
      <w:r w:rsidR="00090C0E" w:rsidRPr="00733FDB">
        <w:rPr>
          <w:rFonts w:ascii="Calibri" w:hAnsi="Calibri" w:cs="Calibri"/>
          <w:color w:val="000000" w:themeColor="text1"/>
        </w:rPr>
        <w:t>are</w:t>
      </w:r>
      <w:r w:rsidR="004F0434" w:rsidRPr="00733FDB">
        <w:rPr>
          <w:rFonts w:ascii="Calibri" w:hAnsi="Calibri" w:cs="Calibri"/>
          <w:color w:val="000000" w:themeColor="text1"/>
        </w:rPr>
        <w:t xml:space="preserve"> a drive for some early years workers to become ‘professionalised’</w:t>
      </w:r>
      <w:r w:rsidR="006C7E35" w:rsidRPr="00733FDB">
        <w:rPr>
          <w:rFonts w:ascii="Calibri" w:hAnsi="Calibri" w:cs="Calibri"/>
          <w:color w:val="000000" w:themeColor="text1"/>
        </w:rPr>
        <w:t xml:space="preserve">. </w:t>
      </w:r>
      <w:r w:rsidR="66B9E145" w:rsidRPr="00733FDB">
        <w:rPr>
          <w:rFonts w:ascii="Calibri" w:hAnsi="Calibri" w:cs="Calibri"/>
          <w:color w:val="000000" w:themeColor="text1"/>
        </w:rPr>
        <w:t>In connection with this idea</w:t>
      </w:r>
      <w:r w:rsidR="006C7E35" w:rsidRPr="00733FDB">
        <w:rPr>
          <w:rFonts w:ascii="Calibri" w:hAnsi="Calibri" w:cs="Calibri"/>
          <w:color w:val="000000" w:themeColor="text1"/>
        </w:rPr>
        <w:t xml:space="preserve"> </w:t>
      </w:r>
      <w:r w:rsidR="00CF3556" w:rsidRPr="00733FDB">
        <w:rPr>
          <w:rFonts w:ascii="Calibri" w:hAnsi="Calibri" w:cs="Calibri"/>
          <w:color w:val="000000" w:themeColor="text1"/>
        </w:rPr>
        <w:t>I told Eva</w:t>
      </w:r>
      <w:r w:rsidR="00E06D99" w:rsidRPr="00733FDB">
        <w:rPr>
          <w:rFonts w:ascii="Calibri" w:hAnsi="Calibri" w:cs="Calibri"/>
          <w:color w:val="000000" w:themeColor="text1"/>
        </w:rPr>
        <w:t xml:space="preserve"> </w:t>
      </w:r>
      <w:r w:rsidR="00875C6F" w:rsidRPr="00733FDB">
        <w:rPr>
          <w:rFonts w:ascii="Calibri" w:hAnsi="Calibri" w:cs="Calibri"/>
          <w:color w:val="000000" w:themeColor="text1"/>
        </w:rPr>
        <w:t>a</w:t>
      </w:r>
      <w:r w:rsidR="003D47DF" w:rsidRPr="00733FDB">
        <w:rPr>
          <w:rFonts w:ascii="Calibri" w:hAnsi="Calibri" w:cs="Calibri"/>
          <w:color w:val="000000" w:themeColor="text1"/>
        </w:rPr>
        <w:t xml:space="preserve"> small story</w:t>
      </w:r>
      <w:r w:rsidR="55DEF2CA" w:rsidRPr="00733FDB">
        <w:rPr>
          <w:rFonts w:ascii="Calibri" w:hAnsi="Calibri" w:cs="Calibri"/>
          <w:color w:val="000000" w:themeColor="text1"/>
        </w:rPr>
        <w:t xml:space="preserve"> </w:t>
      </w:r>
      <w:r w:rsidR="00875C6F" w:rsidRPr="00733FDB">
        <w:rPr>
          <w:rFonts w:ascii="Calibri" w:hAnsi="Calibri" w:cs="Calibri"/>
          <w:color w:val="000000" w:themeColor="text1"/>
        </w:rPr>
        <w:t xml:space="preserve">about another early years worker </w:t>
      </w:r>
      <w:r w:rsidR="00051AE5" w:rsidRPr="00733FDB">
        <w:rPr>
          <w:rFonts w:ascii="Calibri" w:hAnsi="Calibri" w:cs="Calibri"/>
          <w:color w:val="000000" w:themeColor="text1"/>
        </w:rPr>
        <w:t xml:space="preserve">called Sarah: </w:t>
      </w:r>
    </w:p>
    <w:p w14:paraId="0730820E" w14:textId="74B5FD9F" w:rsidR="00883F3E" w:rsidRPr="00733FDB" w:rsidRDefault="00824AEE" w:rsidP="00A341D8">
      <w:pPr>
        <w:spacing w:line="360" w:lineRule="auto"/>
        <w:ind w:left="720"/>
        <w:jc w:val="both"/>
        <w:rPr>
          <w:rFonts w:ascii="Calibri" w:hAnsi="Calibri" w:cs="Calibri"/>
          <w:i/>
          <w:color w:val="000000" w:themeColor="text1"/>
        </w:rPr>
      </w:pPr>
      <w:r w:rsidRPr="00733FDB">
        <w:rPr>
          <w:rFonts w:ascii="Calibri" w:hAnsi="Calibri" w:cs="Calibri"/>
          <w:i/>
          <w:color w:val="000000" w:themeColor="text1"/>
        </w:rPr>
        <w:t xml:space="preserve"> I had another person who I interviewed and she said ‘</w:t>
      </w:r>
      <w:r w:rsidR="00ED52D4" w:rsidRPr="00733FDB">
        <w:rPr>
          <w:rFonts w:ascii="Calibri" w:hAnsi="Calibri" w:cs="Calibri"/>
          <w:i/>
          <w:color w:val="000000" w:themeColor="text1"/>
        </w:rPr>
        <w:t>W</w:t>
      </w:r>
      <w:r w:rsidRPr="00733FDB">
        <w:rPr>
          <w:rFonts w:ascii="Calibri" w:hAnsi="Calibri" w:cs="Calibri"/>
          <w:i/>
          <w:color w:val="000000" w:themeColor="text1"/>
        </w:rPr>
        <w:t>hat do I know I’m just a mummy</w:t>
      </w:r>
      <w:r w:rsidR="00ED52D4" w:rsidRPr="00733FDB">
        <w:rPr>
          <w:rFonts w:ascii="Calibri" w:hAnsi="Calibri" w:cs="Calibri"/>
          <w:i/>
          <w:color w:val="000000" w:themeColor="text1"/>
        </w:rPr>
        <w:t>?</w:t>
      </w:r>
      <w:r w:rsidRPr="00733FDB">
        <w:rPr>
          <w:rFonts w:ascii="Calibri" w:hAnsi="Calibri" w:cs="Calibri"/>
          <w:i/>
          <w:color w:val="000000" w:themeColor="text1"/>
        </w:rPr>
        <w:t xml:space="preserve">’ so she says </w:t>
      </w:r>
      <w:r w:rsidR="00ED52D4" w:rsidRPr="00733FDB">
        <w:rPr>
          <w:rFonts w:ascii="Calibri" w:hAnsi="Calibri" w:cs="Calibri"/>
          <w:i/>
          <w:color w:val="000000" w:themeColor="text1"/>
        </w:rPr>
        <w:t>she</w:t>
      </w:r>
      <w:r w:rsidRPr="00733FDB">
        <w:rPr>
          <w:rFonts w:ascii="Calibri" w:hAnsi="Calibri" w:cs="Calibri"/>
          <w:i/>
          <w:color w:val="000000" w:themeColor="text1"/>
        </w:rPr>
        <w:t xml:space="preserve"> had to get trained </w:t>
      </w:r>
      <w:r w:rsidR="00ED52D4" w:rsidRPr="00733FDB">
        <w:rPr>
          <w:rFonts w:ascii="Calibri" w:hAnsi="Calibri" w:cs="Calibri"/>
          <w:i/>
          <w:color w:val="000000" w:themeColor="text1"/>
        </w:rPr>
        <w:t>to</w:t>
      </w:r>
      <w:r w:rsidRPr="00733FDB">
        <w:rPr>
          <w:rFonts w:ascii="Calibri" w:hAnsi="Calibri" w:cs="Calibri"/>
          <w:i/>
          <w:color w:val="000000" w:themeColor="text1"/>
        </w:rPr>
        <w:t xml:space="preserve"> become a professional so people </w:t>
      </w:r>
      <w:r w:rsidR="00ED52D4" w:rsidRPr="00733FDB">
        <w:rPr>
          <w:rFonts w:ascii="Calibri" w:hAnsi="Calibri" w:cs="Calibri"/>
          <w:i/>
          <w:color w:val="000000" w:themeColor="text1"/>
        </w:rPr>
        <w:t>would take her seriously</w:t>
      </w:r>
      <w:r w:rsidR="00051AE5" w:rsidRPr="00733FDB">
        <w:rPr>
          <w:rFonts w:ascii="Calibri" w:hAnsi="Calibri" w:cs="Calibri"/>
          <w:i/>
          <w:color w:val="000000" w:themeColor="text1"/>
        </w:rPr>
        <w:t>…</w:t>
      </w:r>
    </w:p>
    <w:p w14:paraId="45F0B403" w14:textId="461E98CE" w:rsidR="363CD1E2" w:rsidRPr="00733FDB" w:rsidRDefault="2092C1DF"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In contrast to </w:t>
      </w:r>
      <w:r w:rsidR="00046F94" w:rsidRPr="00733FDB">
        <w:rPr>
          <w:rFonts w:ascii="Calibri" w:hAnsi="Calibri" w:cs="Calibri"/>
          <w:color w:val="000000" w:themeColor="text1"/>
        </w:rPr>
        <w:t>Becky</w:t>
      </w:r>
      <w:r w:rsidRPr="00733FDB">
        <w:rPr>
          <w:rFonts w:ascii="Calibri" w:hAnsi="Calibri" w:cs="Calibri"/>
          <w:color w:val="000000" w:themeColor="text1"/>
        </w:rPr>
        <w:t>, who gained status in the group from performing the ‘mother’, for Sarah being a mother was not valued – it was becoming professionalised which raised her status so that she would be taken seriously. However, for many early years workers becoming professionalised does not address the issue of low pay and status. It is difficult to progress in the early years sector and early years qualifications do not receive the same recognition in terms of status or pay as those in similar sectors (</w:t>
      </w:r>
      <w:proofErr w:type="spellStart"/>
      <w:r w:rsidRPr="00733FDB">
        <w:rPr>
          <w:rFonts w:ascii="Calibri" w:hAnsi="Calibri" w:cs="Calibri"/>
          <w:color w:val="000000" w:themeColor="text1"/>
        </w:rPr>
        <w:t>Payler</w:t>
      </w:r>
      <w:proofErr w:type="spellEnd"/>
      <w:r w:rsidRPr="00733FDB">
        <w:rPr>
          <w:rFonts w:ascii="Calibri" w:hAnsi="Calibri" w:cs="Calibri"/>
          <w:color w:val="000000" w:themeColor="text1"/>
        </w:rPr>
        <w:t xml:space="preserve"> and Locke, 2013). </w:t>
      </w:r>
    </w:p>
    <w:p w14:paraId="1ED8DED8" w14:textId="00E9CD4E" w:rsidR="00E33DCB" w:rsidRPr="00733FDB" w:rsidRDefault="00E33DCB" w:rsidP="00A341D8">
      <w:pPr>
        <w:spacing w:line="360" w:lineRule="auto"/>
        <w:jc w:val="both"/>
        <w:rPr>
          <w:rFonts w:ascii="Calibri" w:hAnsi="Calibri" w:cs="Calibri"/>
          <w:color w:val="000000" w:themeColor="text1"/>
        </w:rPr>
      </w:pPr>
    </w:p>
    <w:p w14:paraId="2475CBBB" w14:textId="77777777" w:rsidR="00E33DCB" w:rsidRPr="00733FDB" w:rsidRDefault="00E33DCB" w:rsidP="00A341D8">
      <w:pPr>
        <w:spacing w:line="360" w:lineRule="auto"/>
        <w:jc w:val="both"/>
        <w:rPr>
          <w:rFonts w:ascii="Calibri" w:hAnsi="Calibri" w:cs="Calibri"/>
          <w:color w:val="000000" w:themeColor="text1"/>
        </w:rPr>
      </w:pPr>
    </w:p>
    <w:p w14:paraId="4D4CC8EE" w14:textId="0E2753FF" w:rsidR="363CD1E2" w:rsidRPr="00733FDB" w:rsidRDefault="363CD1E2" w:rsidP="00A341D8">
      <w:pPr>
        <w:pStyle w:val="Default"/>
        <w:spacing w:line="360" w:lineRule="auto"/>
        <w:jc w:val="both"/>
        <w:rPr>
          <w:rFonts w:eastAsia="Times New Roman"/>
          <w:b/>
          <w:color w:val="000000" w:themeColor="text1"/>
          <w:lang w:eastAsia="en-GB"/>
        </w:rPr>
      </w:pPr>
    </w:p>
    <w:p w14:paraId="39D37171" w14:textId="7C72D52F" w:rsidR="004C4EAF" w:rsidRPr="00733FDB" w:rsidRDefault="00B548C6" w:rsidP="00A341D8">
      <w:pPr>
        <w:spacing w:line="360" w:lineRule="auto"/>
        <w:jc w:val="both"/>
        <w:rPr>
          <w:rFonts w:ascii="Calibri" w:hAnsi="Calibri" w:cs="Calibri"/>
          <w:b/>
          <w:color w:val="000000" w:themeColor="text1"/>
        </w:rPr>
      </w:pPr>
      <w:r w:rsidRPr="00733FDB">
        <w:rPr>
          <w:rFonts w:ascii="Calibri" w:hAnsi="Calibri" w:cs="Calibri"/>
          <w:b/>
          <w:i/>
          <w:iCs/>
          <w:color w:val="000000" w:themeColor="text1"/>
        </w:rPr>
        <w:t xml:space="preserve">Conclusion </w:t>
      </w:r>
    </w:p>
    <w:p w14:paraId="5A5FE1CA" w14:textId="1330F15E" w:rsidR="006F5101" w:rsidRPr="00733FDB" w:rsidRDefault="006F5101" w:rsidP="00A341D8">
      <w:pPr>
        <w:spacing w:line="360" w:lineRule="auto"/>
        <w:jc w:val="both"/>
        <w:rPr>
          <w:rFonts w:ascii="Calibri" w:hAnsi="Calibri" w:cs="Calibri"/>
          <w:color w:val="000000" w:themeColor="text1"/>
        </w:rPr>
      </w:pPr>
      <w:r w:rsidRPr="00733FDB">
        <w:rPr>
          <w:rFonts w:ascii="Calibri" w:hAnsi="Calibri" w:cs="Calibri"/>
          <w:color w:val="000000" w:themeColor="text1"/>
        </w:rPr>
        <w:t>This paper resonates with Nutbrown (2011) self-reflective qualitative research design in which she reflects on the usefulness of reflexivity urging for more reflective enquire from the ECEC community. Building on Nutbrown’s suggestion, we argue that co-constructions and co-reflections help making some important aspects of someone personal life explicit and visible. We demonstrated that our life experiences intersect with participants s</w:t>
      </w:r>
      <w:r w:rsidR="00A02C06" w:rsidRPr="00733FDB">
        <w:rPr>
          <w:rFonts w:ascii="Calibri" w:hAnsi="Calibri" w:cs="Calibri"/>
          <w:color w:val="000000" w:themeColor="text1"/>
        </w:rPr>
        <w:t>mall stories</w:t>
      </w:r>
      <w:r w:rsidRPr="00733FDB">
        <w:rPr>
          <w:rFonts w:ascii="Calibri" w:hAnsi="Calibri" w:cs="Calibri"/>
          <w:color w:val="000000" w:themeColor="text1"/>
        </w:rPr>
        <w:t xml:space="preserve">. Applying Buitelaar’s (2006) </w:t>
      </w:r>
      <w:r w:rsidR="00AF77C4" w:rsidRPr="00733FDB">
        <w:rPr>
          <w:rFonts w:ascii="Calibri" w:hAnsi="Calibri" w:cs="Calibri"/>
          <w:color w:val="000000" w:themeColor="text1"/>
        </w:rPr>
        <w:t>I</w:t>
      </w:r>
      <w:r w:rsidR="5256601F" w:rsidRPr="00733FDB">
        <w:rPr>
          <w:rFonts w:ascii="Calibri" w:hAnsi="Calibri" w:cs="Calibri"/>
          <w:color w:val="000000" w:themeColor="text1"/>
        </w:rPr>
        <w:t>-</w:t>
      </w:r>
      <w:r w:rsidR="00AF77C4" w:rsidRPr="00733FDB">
        <w:rPr>
          <w:rFonts w:ascii="Calibri" w:hAnsi="Calibri" w:cs="Calibri"/>
          <w:color w:val="000000" w:themeColor="text1"/>
        </w:rPr>
        <w:t xml:space="preserve">positions </w:t>
      </w:r>
      <w:r w:rsidR="00EE4B78" w:rsidRPr="00733FDB">
        <w:rPr>
          <w:rFonts w:ascii="Calibri" w:hAnsi="Calibri" w:cs="Calibri"/>
          <w:color w:val="000000" w:themeColor="text1"/>
        </w:rPr>
        <w:t>are</w:t>
      </w:r>
      <w:r w:rsidR="006A170D" w:rsidRPr="00733FDB">
        <w:rPr>
          <w:rFonts w:ascii="Calibri" w:hAnsi="Calibri" w:cs="Calibri"/>
          <w:color w:val="000000" w:themeColor="text1"/>
        </w:rPr>
        <w:t xml:space="preserve"> powerful way</w:t>
      </w:r>
      <w:r w:rsidR="00EE4B78" w:rsidRPr="00733FDB">
        <w:rPr>
          <w:rFonts w:ascii="Calibri" w:hAnsi="Calibri" w:cs="Calibri"/>
          <w:color w:val="000000" w:themeColor="text1"/>
        </w:rPr>
        <w:t>s to</w:t>
      </w:r>
      <w:r w:rsidR="00313198" w:rsidRPr="00733FDB">
        <w:rPr>
          <w:rFonts w:ascii="Calibri" w:hAnsi="Calibri" w:cs="Calibri"/>
          <w:color w:val="000000" w:themeColor="text1"/>
        </w:rPr>
        <w:t xml:space="preserve"> </w:t>
      </w:r>
      <w:r w:rsidR="00C05BBD" w:rsidRPr="00733FDB">
        <w:rPr>
          <w:rFonts w:ascii="Calibri" w:hAnsi="Calibri" w:cs="Calibri"/>
          <w:color w:val="000000" w:themeColor="text1"/>
        </w:rPr>
        <w:t>explor</w:t>
      </w:r>
      <w:r w:rsidR="00EE4B78" w:rsidRPr="00733FDB">
        <w:rPr>
          <w:rFonts w:ascii="Calibri" w:hAnsi="Calibri" w:cs="Calibri"/>
          <w:color w:val="000000" w:themeColor="text1"/>
        </w:rPr>
        <w:t>e</w:t>
      </w:r>
      <w:r w:rsidR="00C05BBD" w:rsidRPr="00733FDB">
        <w:rPr>
          <w:rFonts w:ascii="Calibri" w:hAnsi="Calibri" w:cs="Calibri"/>
          <w:color w:val="000000" w:themeColor="text1"/>
        </w:rPr>
        <w:t xml:space="preserve"> </w:t>
      </w:r>
      <w:r w:rsidR="00B3683F" w:rsidRPr="00733FDB">
        <w:rPr>
          <w:rFonts w:ascii="Calibri" w:hAnsi="Calibri" w:cs="Calibri"/>
          <w:color w:val="000000" w:themeColor="text1"/>
        </w:rPr>
        <w:t>intersectionality</w:t>
      </w:r>
      <w:r w:rsidRPr="00733FDB">
        <w:rPr>
          <w:rFonts w:ascii="Calibri" w:hAnsi="Calibri" w:cs="Calibri"/>
          <w:color w:val="000000" w:themeColor="text1"/>
        </w:rPr>
        <w:t xml:space="preserve">, </w:t>
      </w:r>
      <w:r w:rsidR="00B3683F" w:rsidRPr="00733FDB">
        <w:rPr>
          <w:rFonts w:ascii="Calibri" w:hAnsi="Calibri" w:cs="Calibri"/>
          <w:color w:val="000000" w:themeColor="text1"/>
        </w:rPr>
        <w:t xml:space="preserve">tensions and contradictions which exist in how </w:t>
      </w:r>
      <w:r w:rsidR="00927767" w:rsidRPr="00733FDB">
        <w:rPr>
          <w:rFonts w:ascii="Calibri" w:hAnsi="Calibri" w:cs="Calibri"/>
          <w:color w:val="000000" w:themeColor="text1"/>
        </w:rPr>
        <w:t>early years workers</w:t>
      </w:r>
      <w:r w:rsidR="00B3683F" w:rsidRPr="00733FDB">
        <w:rPr>
          <w:rFonts w:ascii="Calibri" w:hAnsi="Calibri" w:cs="Calibri"/>
          <w:color w:val="000000" w:themeColor="text1"/>
        </w:rPr>
        <w:t xml:space="preserve"> perform their different roles. </w:t>
      </w:r>
    </w:p>
    <w:p w14:paraId="40575291" w14:textId="5D8B5DC0" w:rsidR="00DA26B4" w:rsidRPr="00733FDB" w:rsidRDefault="006F5101" w:rsidP="00A341D8">
      <w:pPr>
        <w:spacing w:line="360" w:lineRule="auto"/>
        <w:jc w:val="both"/>
        <w:rPr>
          <w:rFonts w:ascii="Calibri" w:hAnsi="Calibri" w:cs="Calibri"/>
          <w:color w:val="000000" w:themeColor="text1"/>
        </w:rPr>
      </w:pPr>
      <w:r w:rsidRPr="00733FDB">
        <w:rPr>
          <w:rFonts w:ascii="Calibri" w:hAnsi="Calibri" w:cs="Calibri"/>
          <w:color w:val="000000" w:themeColor="text1"/>
        </w:rPr>
        <w:t xml:space="preserve">Our </w:t>
      </w:r>
      <w:r w:rsidR="00605D25" w:rsidRPr="00733FDB">
        <w:rPr>
          <w:rFonts w:ascii="Calibri" w:hAnsi="Calibri" w:cs="Calibri"/>
          <w:color w:val="000000" w:themeColor="text1"/>
        </w:rPr>
        <w:t xml:space="preserve">analysis </w:t>
      </w:r>
      <w:r w:rsidR="00994968" w:rsidRPr="00733FDB">
        <w:rPr>
          <w:rFonts w:ascii="Calibri" w:hAnsi="Calibri" w:cs="Calibri"/>
          <w:color w:val="000000" w:themeColor="text1"/>
        </w:rPr>
        <w:t>highlights how</w:t>
      </w:r>
      <w:r w:rsidR="00605D25" w:rsidRPr="00733FDB">
        <w:rPr>
          <w:rFonts w:ascii="Calibri" w:hAnsi="Calibri" w:cs="Calibri"/>
          <w:color w:val="000000" w:themeColor="text1"/>
        </w:rPr>
        <w:t xml:space="preserve"> </w:t>
      </w:r>
      <w:r w:rsidR="001C2BA1" w:rsidRPr="00733FDB">
        <w:rPr>
          <w:rFonts w:ascii="Calibri" w:hAnsi="Calibri" w:cs="Calibri"/>
          <w:color w:val="000000" w:themeColor="text1"/>
        </w:rPr>
        <w:t xml:space="preserve">attention to </w:t>
      </w:r>
      <w:r w:rsidR="00B86546" w:rsidRPr="00733FDB">
        <w:rPr>
          <w:rFonts w:ascii="Calibri" w:hAnsi="Calibri" w:cs="Calibri"/>
          <w:color w:val="000000" w:themeColor="text1"/>
        </w:rPr>
        <w:t xml:space="preserve">the co-production of the interview </w:t>
      </w:r>
      <w:r w:rsidR="001C2BA1" w:rsidRPr="00733FDB">
        <w:rPr>
          <w:rFonts w:ascii="Calibri" w:hAnsi="Calibri" w:cs="Calibri"/>
          <w:color w:val="000000" w:themeColor="text1"/>
        </w:rPr>
        <w:t xml:space="preserve">and </w:t>
      </w:r>
      <w:r w:rsidR="000B51BE" w:rsidRPr="00733FDB">
        <w:rPr>
          <w:rFonts w:ascii="Calibri" w:hAnsi="Calibri" w:cs="Calibri"/>
          <w:color w:val="000000" w:themeColor="text1"/>
        </w:rPr>
        <w:t xml:space="preserve">emotional </w:t>
      </w:r>
      <w:r w:rsidR="001C2BA1" w:rsidRPr="00733FDB">
        <w:rPr>
          <w:rFonts w:ascii="Calibri" w:hAnsi="Calibri" w:cs="Calibri"/>
          <w:color w:val="000000" w:themeColor="text1"/>
        </w:rPr>
        <w:t>response</w:t>
      </w:r>
      <w:r w:rsidR="00496BEA" w:rsidRPr="00733FDB">
        <w:rPr>
          <w:rFonts w:ascii="Calibri" w:hAnsi="Calibri" w:cs="Calibri"/>
          <w:color w:val="000000" w:themeColor="text1"/>
        </w:rPr>
        <w:t xml:space="preserve"> of the researchers</w:t>
      </w:r>
      <w:r w:rsidR="001C2BA1" w:rsidRPr="00733FDB">
        <w:rPr>
          <w:rFonts w:ascii="Calibri" w:hAnsi="Calibri" w:cs="Calibri"/>
          <w:color w:val="000000" w:themeColor="text1"/>
        </w:rPr>
        <w:t xml:space="preserve"> </w:t>
      </w:r>
      <w:r w:rsidR="000B51BE" w:rsidRPr="00733FDB">
        <w:rPr>
          <w:rFonts w:ascii="Calibri" w:hAnsi="Calibri" w:cs="Calibri"/>
          <w:color w:val="000000" w:themeColor="text1"/>
        </w:rPr>
        <w:t xml:space="preserve">deepens and enriches our understanding. </w:t>
      </w:r>
      <w:r w:rsidR="003276CF" w:rsidRPr="00733FDB">
        <w:rPr>
          <w:rFonts w:ascii="Calibri" w:hAnsi="Calibri" w:cs="Calibri"/>
          <w:color w:val="000000" w:themeColor="text1"/>
        </w:rPr>
        <w:t xml:space="preserve">On one level this </w:t>
      </w:r>
      <w:r w:rsidR="000F1B5E" w:rsidRPr="00733FDB">
        <w:rPr>
          <w:rFonts w:ascii="Calibri" w:hAnsi="Calibri" w:cs="Calibri"/>
          <w:color w:val="000000" w:themeColor="text1"/>
        </w:rPr>
        <w:t xml:space="preserve">paper </w:t>
      </w:r>
      <w:r w:rsidR="003276CF" w:rsidRPr="00733FDB">
        <w:rPr>
          <w:rFonts w:ascii="Calibri" w:hAnsi="Calibri" w:cs="Calibri"/>
          <w:color w:val="000000" w:themeColor="text1"/>
        </w:rPr>
        <w:t xml:space="preserve">is about </w:t>
      </w:r>
      <w:r w:rsidR="00C94CED" w:rsidRPr="00733FDB">
        <w:rPr>
          <w:rFonts w:ascii="Calibri" w:hAnsi="Calibri" w:cs="Calibri"/>
          <w:color w:val="000000" w:themeColor="text1"/>
        </w:rPr>
        <w:t xml:space="preserve">our three participants – </w:t>
      </w:r>
      <w:r w:rsidR="00B9015A" w:rsidRPr="00733FDB">
        <w:rPr>
          <w:rFonts w:ascii="Calibri" w:hAnsi="Calibri" w:cs="Calibri"/>
          <w:color w:val="000000" w:themeColor="text1"/>
        </w:rPr>
        <w:t>Sally</w:t>
      </w:r>
      <w:r w:rsidR="00C94CED" w:rsidRPr="00733FDB">
        <w:rPr>
          <w:rFonts w:ascii="Calibri" w:hAnsi="Calibri" w:cs="Calibri"/>
          <w:color w:val="000000" w:themeColor="text1"/>
        </w:rPr>
        <w:t xml:space="preserve">, </w:t>
      </w:r>
      <w:r w:rsidR="00046F94" w:rsidRPr="00733FDB">
        <w:rPr>
          <w:rFonts w:ascii="Calibri" w:hAnsi="Calibri" w:cs="Calibri"/>
          <w:color w:val="000000" w:themeColor="text1"/>
        </w:rPr>
        <w:t>Becky</w:t>
      </w:r>
      <w:r w:rsidR="00C94CED" w:rsidRPr="00733FDB">
        <w:rPr>
          <w:rFonts w:ascii="Calibri" w:hAnsi="Calibri" w:cs="Calibri"/>
          <w:color w:val="000000" w:themeColor="text1"/>
        </w:rPr>
        <w:t xml:space="preserve"> and </w:t>
      </w:r>
      <w:r w:rsidR="00046F94" w:rsidRPr="00733FDB">
        <w:rPr>
          <w:rFonts w:ascii="Calibri" w:hAnsi="Calibri" w:cs="Calibri"/>
          <w:color w:val="000000" w:themeColor="text1"/>
        </w:rPr>
        <w:t>Helen</w:t>
      </w:r>
      <w:r w:rsidR="00C94CED" w:rsidRPr="00733FDB">
        <w:rPr>
          <w:rFonts w:ascii="Calibri" w:hAnsi="Calibri" w:cs="Calibri"/>
          <w:color w:val="000000" w:themeColor="text1"/>
        </w:rPr>
        <w:t xml:space="preserve"> and the</w:t>
      </w:r>
      <w:r w:rsidR="005D06BC" w:rsidRPr="00733FDB">
        <w:rPr>
          <w:rFonts w:ascii="Calibri" w:hAnsi="Calibri" w:cs="Calibri"/>
          <w:color w:val="000000" w:themeColor="text1"/>
        </w:rPr>
        <w:t xml:space="preserve"> tensions they experience working in the early years sector. On a deeper level </w:t>
      </w:r>
      <w:r w:rsidR="000F1B5E" w:rsidRPr="00733FDB">
        <w:rPr>
          <w:rFonts w:ascii="Calibri" w:hAnsi="Calibri" w:cs="Calibri"/>
          <w:color w:val="000000" w:themeColor="text1"/>
        </w:rPr>
        <w:t xml:space="preserve">this paper </w:t>
      </w:r>
      <w:r w:rsidR="005E1BEB" w:rsidRPr="00733FDB">
        <w:rPr>
          <w:rFonts w:ascii="Calibri" w:hAnsi="Calibri" w:cs="Calibri"/>
          <w:color w:val="000000" w:themeColor="text1"/>
        </w:rPr>
        <w:t>is</w:t>
      </w:r>
      <w:r w:rsidR="00DF27A9" w:rsidRPr="00733FDB">
        <w:rPr>
          <w:rFonts w:ascii="Calibri" w:hAnsi="Calibri" w:cs="Calibri"/>
          <w:color w:val="000000" w:themeColor="text1"/>
        </w:rPr>
        <w:t xml:space="preserve"> </w:t>
      </w:r>
      <w:r w:rsidR="000F1B5E" w:rsidRPr="00733FDB">
        <w:rPr>
          <w:rFonts w:ascii="Calibri" w:hAnsi="Calibri" w:cs="Calibri"/>
          <w:color w:val="000000" w:themeColor="text1"/>
        </w:rPr>
        <w:t xml:space="preserve">also </w:t>
      </w:r>
      <w:r w:rsidR="005E1BEB" w:rsidRPr="00733FDB">
        <w:rPr>
          <w:rFonts w:ascii="Calibri" w:hAnsi="Calibri" w:cs="Calibri"/>
          <w:color w:val="000000" w:themeColor="text1"/>
        </w:rPr>
        <w:t xml:space="preserve">about </w:t>
      </w:r>
      <w:r w:rsidR="005D787C" w:rsidRPr="00733FDB">
        <w:rPr>
          <w:rFonts w:ascii="Calibri" w:hAnsi="Calibri" w:cs="Calibri"/>
          <w:color w:val="000000" w:themeColor="text1"/>
        </w:rPr>
        <w:t>Sandr</w:t>
      </w:r>
      <w:r w:rsidR="005E1BEB" w:rsidRPr="00733FDB">
        <w:rPr>
          <w:rFonts w:ascii="Calibri" w:hAnsi="Calibri" w:cs="Calibri"/>
          <w:color w:val="000000" w:themeColor="text1"/>
        </w:rPr>
        <w:t>a</w:t>
      </w:r>
      <w:r w:rsidR="005D787C" w:rsidRPr="00733FDB">
        <w:rPr>
          <w:rFonts w:ascii="Calibri" w:hAnsi="Calibri" w:cs="Calibri"/>
          <w:color w:val="000000" w:themeColor="text1"/>
        </w:rPr>
        <w:t xml:space="preserve"> and Eva</w:t>
      </w:r>
      <w:r w:rsidR="005E1BEB" w:rsidRPr="00733FDB">
        <w:rPr>
          <w:rFonts w:ascii="Calibri" w:hAnsi="Calibri" w:cs="Calibri"/>
          <w:color w:val="000000" w:themeColor="text1"/>
        </w:rPr>
        <w:t xml:space="preserve"> an</w:t>
      </w:r>
      <w:r w:rsidR="00660022" w:rsidRPr="00733FDB">
        <w:rPr>
          <w:rFonts w:ascii="Calibri" w:hAnsi="Calibri" w:cs="Calibri"/>
          <w:color w:val="000000" w:themeColor="text1"/>
        </w:rPr>
        <w:t>d</w:t>
      </w:r>
      <w:r w:rsidR="00496BEA" w:rsidRPr="00733FDB">
        <w:rPr>
          <w:rFonts w:ascii="Calibri" w:hAnsi="Calibri" w:cs="Calibri"/>
          <w:color w:val="000000" w:themeColor="text1"/>
        </w:rPr>
        <w:t xml:space="preserve"> how </w:t>
      </w:r>
      <w:r w:rsidR="00660022" w:rsidRPr="00733FDB">
        <w:rPr>
          <w:rFonts w:ascii="Calibri" w:hAnsi="Calibri" w:cs="Calibri"/>
          <w:color w:val="000000" w:themeColor="text1"/>
        </w:rPr>
        <w:t>their analysis and</w:t>
      </w:r>
      <w:r w:rsidR="00413E31" w:rsidRPr="00733FDB">
        <w:rPr>
          <w:rFonts w:ascii="Calibri" w:hAnsi="Calibri" w:cs="Calibri"/>
          <w:color w:val="000000" w:themeColor="text1"/>
        </w:rPr>
        <w:t xml:space="preserve"> interpretations are strongly linked </w:t>
      </w:r>
      <w:r w:rsidR="00746DE1" w:rsidRPr="00733FDB">
        <w:rPr>
          <w:rFonts w:ascii="Calibri" w:hAnsi="Calibri" w:cs="Calibri"/>
          <w:color w:val="000000" w:themeColor="text1"/>
        </w:rPr>
        <w:t xml:space="preserve">to </w:t>
      </w:r>
      <w:r w:rsidR="00AF5F84" w:rsidRPr="00733FDB">
        <w:rPr>
          <w:rFonts w:ascii="Calibri" w:hAnsi="Calibri" w:cs="Calibri"/>
          <w:color w:val="000000" w:themeColor="text1"/>
        </w:rPr>
        <w:t>their</w:t>
      </w:r>
      <w:r w:rsidR="00413E31" w:rsidRPr="00733FDB">
        <w:rPr>
          <w:rFonts w:ascii="Calibri" w:hAnsi="Calibri" w:cs="Calibri"/>
          <w:color w:val="000000" w:themeColor="text1"/>
        </w:rPr>
        <w:t xml:space="preserve"> own positionality</w:t>
      </w:r>
      <w:r w:rsidR="00D66631" w:rsidRPr="00733FDB">
        <w:rPr>
          <w:rFonts w:ascii="Calibri" w:hAnsi="Calibri" w:cs="Calibri"/>
          <w:color w:val="000000" w:themeColor="text1"/>
        </w:rPr>
        <w:t xml:space="preserve"> </w:t>
      </w:r>
      <w:r w:rsidR="00DF27A9" w:rsidRPr="00733FDB">
        <w:rPr>
          <w:rFonts w:ascii="Calibri" w:hAnsi="Calibri" w:cs="Calibri"/>
          <w:color w:val="000000" w:themeColor="text1"/>
        </w:rPr>
        <w:t>and recognition</w:t>
      </w:r>
      <w:r w:rsidR="00D66631" w:rsidRPr="00733FDB">
        <w:rPr>
          <w:rFonts w:ascii="Calibri" w:hAnsi="Calibri" w:cs="Calibri"/>
          <w:color w:val="000000" w:themeColor="text1"/>
        </w:rPr>
        <w:t xml:space="preserve"> that </w:t>
      </w:r>
      <w:r w:rsidR="008324FD" w:rsidRPr="00733FDB">
        <w:rPr>
          <w:rFonts w:ascii="Calibri" w:hAnsi="Calibri" w:cs="Calibri"/>
          <w:color w:val="000000" w:themeColor="text1"/>
        </w:rPr>
        <w:t>narratives can be interpreted in multiple ways. For</w:t>
      </w:r>
      <w:r w:rsidR="006364A8" w:rsidRPr="00733FDB">
        <w:rPr>
          <w:rFonts w:ascii="Calibri" w:hAnsi="Calibri" w:cs="Calibri"/>
          <w:color w:val="000000" w:themeColor="text1"/>
        </w:rPr>
        <w:t xml:space="preserve"> </w:t>
      </w:r>
      <w:r w:rsidR="008324FD" w:rsidRPr="00733FDB">
        <w:rPr>
          <w:rFonts w:ascii="Calibri" w:hAnsi="Calibri" w:cs="Calibri"/>
          <w:color w:val="000000" w:themeColor="text1"/>
        </w:rPr>
        <w:t xml:space="preserve">Sandra </w:t>
      </w:r>
      <w:r w:rsidR="00D11756" w:rsidRPr="00733FDB">
        <w:rPr>
          <w:rFonts w:ascii="Calibri" w:hAnsi="Calibri" w:cs="Calibri"/>
          <w:color w:val="000000" w:themeColor="text1"/>
        </w:rPr>
        <w:t xml:space="preserve">her </w:t>
      </w:r>
      <w:r w:rsidR="006364A8" w:rsidRPr="00733FDB">
        <w:rPr>
          <w:rFonts w:ascii="Calibri" w:hAnsi="Calibri" w:cs="Calibri"/>
          <w:color w:val="000000" w:themeColor="text1"/>
        </w:rPr>
        <w:t xml:space="preserve">experience </w:t>
      </w:r>
      <w:r w:rsidR="00D11756" w:rsidRPr="00733FDB">
        <w:rPr>
          <w:rFonts w:ascii="Calibri" w:hAnsi="Calibri" w:cs="Calibri"/>
          <w:color w:val="000000" w:themeColor="text1"/>
        </w:rPr>
        <w:t xml:space="preserve">as a ‘non-mother’ </w:t>
      </w:r>
      <w:r w:rsidR="006364A8" w:rsidRPr="00733FDB">
        <w:rPr>
          <w:rFonts w:ascii="Calibri" w:hAnsi="Calibri" w:cs="Calibri"/>
          <w:color w:val="000000" w:themeColor="text1"/>
        </w:rPr>
        <w:t>shape</w:t>
      </w:r>
      <w:r w:rsidR="00AF5F84" w:rsidRPr="00733FDB">
        <w:rPr>
          <w:rFonts w:ascii="Calibri" w:hAnsi="Calibri" w:cs="Calibri"/>
          <w:color w:val="000000" w:themeColor="text1"/>
        </w:rPr>
        <w:t>s</w:t>
      </w:r>
      <w:r w:rsidR="006364A8" w:rsidRPr="00733FDB">
        <w:rPr>
          <w:rFonts w:ascii="Calibri" w:hAnsi="Calibri" w:cs="Calibri"/>
          <w:color w:val="000000" w:themeColor="text1"/>
        </w:rPr>
        <w:t xml:space="preserve"> how she interpret</w:t>
      </w:r>
      <w:r w:rsidR="00AF5F84" w:rsidRPr="00733FDB">
        <w:rPr>
          <w:rFonts w:ascii="Calibri" w:hAnsi="Calibri" w:cs="Calibri"/>
          <w:color w:val="000000" w:themeColor="text1"/>
        </w:rPr>
        <w:t>s</w:t>
      </w:r>
      <w:r w:rsidR="006364A8" w:rsidRPr="00733FDB">
        <w:rPr>
          <w:rFonts w:ascii="Calibri" w:hAnsi="Calibri" w:cs="Calibri"/>
          <w:color w:val="000000" w:themeColor="text1"/>
        </w:rPr>
        <w:t xml:space="preserve"> </w:t>
      </w:r>
      <w:r w:rsidR="001054A6" w:rsidRPr="00733FDB">
        <w:rPr>
          <w:rFonts w:ascii="Calibri" w:hAnsi="Calibri" w:cs="Calibri"/>
          <w:color w:val="000000" w:themeColor="text1"/>
        </w:rPr>
        <w:t xml:space="preserve">narratives about motherhood and whether </w:t>
      </w:r>
      <w:r w:rsidR="00DF27A9" w:rsidRPr="00733FDB">
        <w:rPr>
          <w:rFonts w:ascii="Calibri" w:hAnsi="Calibri" w:cs="Calibri"/>
          <w:color w:val="000000" w:themeColor="text1"/>
        </w:rPr>
        <w:t xml:space="preserve">or not </w:t>
      </w:r>
      <w:r w:rsidR="001054A6" w:rsidRPr="00733FDB">
        <w:rPr>
          <w:rFonts w:ascii="Calibri" w:hAnsi="Calibri" w:cs="Calibri"/>
          <w:color w:val="000000" w:themeColor="text1"/>
        </w:rPr>
        <w:t>that makes you a better early years worker</w:t>
      </w:r>
      <w:r w:rsidR="00DF27A9" w:rsidRPr="00733FDB">
        <w:rPr>
          <w:rFonts w:ascii="Calibri" w:hAnsi="Calibri" w:cs="Calibri"/>
          <w:color w:val="000000" w:themeColor="text1"/>
        </w:rPr>
        <w:t>. F</w:t>
      </w:r>
      <w:r w:rsidR="001054A6" w:rsidRPr="00733FDB">
        <w:rPr>
          <w:rFonts w:ascii="Calibri" w:hAnsi="Calibri" w:cs="Calibri"/>
          <w:color w:val="000000" w:themeColor="text1"/>
        </w:rPr>
        <w:t xml:space="preserve">or Eva her </w:t>
      </w:r>
      <w:r w:rsidR="00E73DE5" w:rsidRPr="00733FDB">
        <w:rPr>
          <w:rFonts w:ascii="Calibri" w:hAnsi="Calibri" w:cs="Calibri"/>
          <w:color w:val="000000" w:themeColor="text1"/>
        </w:rPr>
        <w:t xml:space="preserve">experience in the early years sector </w:t>
      </w:r>
      <w:r w:rsidR="00186F72" w:rsidRPr="00733FDB">
        <w:rPr>
          <w:rFonts w:ascii="Calibri" w:hAnsi="Calibri" w:cs="Calibri"/>
          <w:color w:val="000000" w:themeColor="text1"/>
        </w:rPr>
        <w:t xml:space="preserve">as </w:t>
      </w:r>
      <w:r w:rsidR="00746DE1" w:rsidRPr="00733FDB">
        <w:rPr>
          <w:rFonts w:ascii="Calibri" w:hAnsi="Calibri" w:cs="Calibri"/>
          <w:color w:val="000000" w:themeColor="text1"/>
        </w:rPr>
        <w:t>a</w:t>
      </w:r>
      <w:r w:rsidR="0015162C" w:rsidRPr="00733FDB">
        <w:rPr>
          <w:rFonts w:ascii="Calibri" w:hAnsi="Calibri" w:cs="Calibri"/>
          <w:color w:val="000000" w:themeColor="text1"/>
        </w:rPr>
        <w:t xml:space="preserve"> ‘migrant’ </w:t>
      </w:r>
      <w:r w:rsidR="00DF27A9" w:rsidRPr="00733FDB">
        <w:rPr>
          <w:rFonts w:ascii="Calibri" w:hAnsi="Calibri" w:cs="Calibri"/>
          <w:color w:val="000000" w:themeColor="text1"/>
        </w:rPr>
        <w:t>and</w:t>
      </w:r>
      <w:r w:rsidR="00746DE1" w:rsidRPr="00733FDB">
        <w:rPr>
          <w:rFonts w:ascii="Calibri" w:hAnsi="Calibri" w:cs="Calibri"/>
          <w:color w:val="000000" w:themeColor="text1"/>
        </w:rPr>
        <w:t xml:space="preserve"> </w:t>
      </w:r>
      <w:r w:rsidR="00DF27A9" w:rsidRPr="00733FDB">
        <w:rPr>
          <w:rFonts w:ascii="Calibri" w:hAnsi="Calibri" w:cs="Calibri"/>
          <w:color w:val="000000" w:themeColor="text1"/>
        </w:rPr>
        <w:t>lone</w:t>
      </w:r>
      <w:r w:rsidR="00746DE1" w:rsidRPr="00733FDB">
        <w:rPr>
          <w:rFonts w:ascii="Calibri" w:hAnsi="Calibri" w:cs="Calibri"/>
          <w:color w:val="000000" w:themeColor="text1"/>
        </w:rPr>
        <w:t xml:space="preserve"> mother </w:t>
      </w:r>
      <w:r w:rsidR="001F752D" w:rsidRPr="00733FDB">
        <w:rPr>
          <w:rFonts w:ascii="Calibri" w:hAnsi="Calibri" w:cs="Calibri"/>
          <w:color w:val="000000" w:themeColor="text1"/>
        </w:rPr>
        <w:t>shap</w:t>
      </w:r>
      <w:r w:rsidR="00AF5F84" w:rsidRPr="00733FDB">
        <w:rPr>
          <w:rFonts w:ascii="Calibri" w:hAnsi="Calibri" w:cs="Calibri"/>
          <w:color w:val="000000" w:themeColor="text1"/>
        </w:rPr>
        <w:t>es</w:t>
      </w:r>
      <w:r w:rsidR="001F752D" w:rsidRPr="00733FDB">
        <w:rPr>
          <w:rFonts w:ascii="Calibri" w:hAnsi="Calibri" w:cs="Calibri"/>
          <w:color w:val="000000" w:themeColor="text1"/>
        </w:rPr>
        <w:t xml:space="preserve"> her understandings of gender</w:t>
      </w:r>
      <w:r w:rsidR="005F4EB5" w:rsidRPr="00733FDB">
        <w:rPr>
          <w:rFonts w:ascii="Calibri" w:hAnsi="Calibri" w:cs="Calibri"/>
          <w:color w:val="000000" w:themeColor="text1"/>
        </w:rPr>
        <w:t xml:space="preserve">, </w:t>
      </w:r>
      <w:r w:rsidR="001F752D" w:rsidRPr="00733FDB">
        <w:rPr>
          <w:rFonts w:ascii="Calibri" w:hAnsi="Calibri" w:cs="Calibri"/>
          <w:color w:val="000000" w:themeColor="text1"/>
        </w:rPr>
        <w:t>motherhood</w:t>
      </w:r>
      <w:r w:rsidR="005F4EB5" w:rsidRPr="00733FDB">
        <w:rPr>
          <w:rFonts w:ascii="Calibri" w:hAnsi="Calibri" w:cs="Calibri"/>
          <w:color w:val="000000" w:themeColor="text1"/>
        </w:rPr>
        <w:t xml:space="preserve"> within the ECEC context</w:t>
      </w:r>
      <w:r w:rsidR="001F752D" w:rsidRPr="00733FDB">
        <w:rPr>
          <w:rFonts w:ascii="Calibri" w:hAnsi="Calibri" w:cs="Calibri"/>
          <w:color w:val="000000" w:themeColor="text1"/>
        </w:rPr>
        <w:t>.</w:t>
      </w:r>
      <w:r w:rsidR="005F4EB5" w:rsidRPr="00733FDB">
        <w:rPr>
          <w:rFonts w:ascii="Calibri" w:hAnsi="Calibri" w:cs="Calibri"/>
          <w:color w:val="000000" w:themeColor="text1"/>
        </w:rPr>
        <w:t xml:space="preserve"> Through our reflexive analysis it is possible to understand the processes by which the normative approach to ECEC practices are identified and differentiated. </w:t>
      </w:r>
      <w:r w:rsidRPr="00733FDB">
        <w:rPr>
          <w:rFonts w:ascii="Calibri" w:hAnsi="Calibri" w:cs="Calibri"/>
          <w:color w:val="000000" w:themeColor="text1"/>
        </w:rPr>
        <w:t xml:space="preserve">We </w:t>
      </w:r>
      <w:r w:rsidR="005F4EB5" w:rsidRPr="00733FDB">
        <w:rPr>
          <w:rFonts w:ascii="Calibri" w:hAnsi="Calibri" w:cs="Calibri"/>
          <w:color w:val="000000" w:themeColor="text1"/>
        </w:rPr>
        <w:t xml:space="preserve">also </w:t>
      </w:r>
      <w:r w:rsidRPr="00733FDB">
        <w:rPr>
          <w:rFonts w:ascii="Calibri" w:hAnsi="Calibri" w:cs="Calibri"/>
          <w:color w:val="000000" w:themeColor="text1"/>
        </w:rPr>
        <w:t>demonstrated that e</w:t>
      </w:r>
      <w:r w:rsidR="00AF0F2F" w:rsidRPr="00733FDB">
        <w:rPr>
          <w:rFonts w:ascii="Calibri" w:hAnsi="Calibri" w:cs="Calibri"/>
          <w:color w:val="000000" w:themeColor="text1"/>
        </w:rPr>
        <w:t xml:space="preserve">mploying a collaborative approach to the analysis of </w:t>
      </w:r>
      <w:r w:rsidRPr="00733FDB">
        <w:rPr>
          <w:rFonts w:ascii="Calibri" w:hAnsi="Calibri" w:cs="Calibri"/>
          <w:color w:val="000000" w:themeColor="text1"/>
        </w:rPr>
        <w:t xml:space="preserve">qualitative </w:t>
      </w:r>
      <w:r w:rsidR="00AF0F2F" w:rsidRPr="00733FDB">
        <w:rPr>
          <w:rFonts w:ascii="Calibri" w:hAnsi="Calibri" w:cs="Calibri"/>
          <w:color w:val="000000" w:themeColor="text1"/>
        </w:rPr>
        <w:t>interviews where there is space for researchers to reflect together on their emotional engagement with narratives</w:t>
      </w:r>
      <w:r w:rsidRPr="00733FDB">
        <w:rPr>
          <w:rFonts w:ascii="Calibri" w:hAnsi="Calibri" w:cs="Calibri"/>
          <w:color w:val="000000" w:themeColor="text1"/>
        </w:rPr>
        <w:t xml:space="preserve"> (in which we </w:t>
      </w:r>
      <w:r w:rsidR="00AF0F2F" w:rsidRPr="00733FDB">
        <w:rPr>
          <w:rFonts w:ascii="Calibri" w:hAnsi="Calibri" w:cs="Calibri"/>
          <w:color w:val="000000" w:themeColor="text1"/>
        </w:rPr>
        <w:t>become another ‘character’ in the analysis</w:t>
      </w:r>
      <w:r w:rsidRPr="00733FDB">
        <w:rPr>
          <w:rFonts w:ascii="Calibri" w:hAnsi="Calibri" w:cs="Calibri"/>
          <w:color w:val="000000" w:themeColor="text1"/>
        </w:rPr>
        <w:t>)</w:t>
      </w:r>
      <w:r w:rsidR="00AF0F2F" w:rsidRPr="00733FDB">
        <w:rPr>
          <w:rFonts w:ascii="Calibri" w:hAnsi="Calibri" w:cs="Calibri"/>
          <w:color w:val="000000" w:themeColor="text1"/>
        </w:rPr>
        <w:t xml:space="preserve"> </w:t>
      </w:r>
      <w:r w:rsidRPr="00733FDB">
        <w:rPr>
          <w:rFonts w:ascii="Calibri" w:hAnsi="Calibri" w:cs="Calibri"/>
          <w:color w:val="000000" w:themeColor="text1"/>
        </w:rPr>
        <w:t xml:space="preserve">can </w:t>
      </w:r>
      <w:r w:rsidR="00AF0F2F" w:rsidRPr="00733FDB">
        <w:rPr>
          <w:rFonts w:ascii="Calibri" w:hAnsi="Calibri" w:cs="Calibri"/>
          <w:color w:val="000000" w:themeColor="text1"/>
        </w:rPr>
        <w:t xml:space="preserve">provide a </w:t>
      </w:r>
      <w:r w:rsidR="004F0215" w:rsidRPr="00733FDB">
        <w:rPr>
          <w:rFonts w:ascii="Calibri" w:hAnsi="Calibri" w:cs="Calibri"/>
          <w:color w:val="000000" w:themeColor="text1"/>
        </w:rPr>
        <w:t xml:space="preserve">myriad of findings. </w:t>
      </w:r>
      <w:r w:rsidR="005F4EB5" w:rsidRPr="00733FDB">
        <w:rPr>
          <w:rFonts w:ascii="Calibri" w:hAnsi="Calibri" w:cs="Calibri"/>
          <w:color w:val="000000" w:themeColor="text1"/>
        </w:rPr>
        <w:t xml:space="preserve"> </w:t>
      </w:r>
    </w:p>
    <w:p w14:paraId="3DDA0329" w14:textId="77777777" w:rsidR="005F4EB5" w:rsidRPr="00733FDB" w:rsidRDefault="005F4EB5">
      <w:pPr>
        <w:rPr>
          <w:rFonts w:ascii="Calibri" w:hAnsi="Calibri" w:cs="Calibri"/>
          <w:color w:val="000000" w:themeColor="text1"/>
        </w:rPr>
      </w:pPr>
      <w:r w:rsidRPr="00733FDB">
        <w:rPr>
          <w:rFonts w:ascii="Calibri" w:hAnsi="Calibri" w:cs="Calibri"/>
          <w:color w:val="000000" w:themeColor="text1"/>
        </w:rPr>
        <w:br w:type="page"/>
      </w:r>
    </w:p>
    <w:p w14:paraId="11BA25B5" w14:textId="2C4DC061" w:rsidR="005756F7" w:rsidRPr="00733FDB" w:rsidRDefault="005756F7"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References</w:t>
      </w:r>
    </w:p>
    <w:p w14:paraId="56E118EC" w14:textId="536BE226" w:rsidR="006F3F95" w:rsidRPr="00733FDB" w:rsidRDefault="006F3F95" w:rsidP="006F3F95">
      <w:pPr>
        <w:rPr>
          <w:rFonts w:ascii="Calibri" w:hAnsi="Calibri" w:cs="Calibri"/>
          <w:color w:val="000000"/>
          <w:shd w:val="clear" w:color="auto" w:fill="FFFFFF"/>
        </w:rPr>
      </w:pPr>
      <w:r w:rsidRPr="00733FDB">
        <w:rPr>
          <w:rFonts w:ascii="Calibri" w:hAnsi="Calibri" w:cs="Calibri"/>
          <w:color w:val="000000"/>
          <w:shd w:val="clear" w:color="auto" w:fill="FFFFFF"/>
        </w:rPr>
        <w:t>Bakhtin</w:t>
      </w:r>
      <w:r w:rsidR="00777EC7" w:rsidRPr="00733FDB">
        <w:rPr>
          <w:rFonts w:ascii="Calibri" w:hAnsi="Calibri" w:cs="Calibri"/>
          <w:color w:val="000000"/>
          <w:shd w:val="clear" w:color="auto" w:fill="FFFFFF"/>
        </w:rPr>
        <w:t>,</w:t>
      </w:r>
      <w:r w:rsidRPr="00733FDB">
        <w:rPr>
          <w:rFonts w:ascii="Calibri" w:hAnsi="Calibri" w:cs="Calibri"/>
          <w:color w:val="000000"/>
          <w:shd w:val="clear" w:color="auto" w:fill="FFFFFF"/>
        </w:rPr>
        <w:t xml:space="preserve"> M</w:t>
      </w:r>
      <w:r w:rsidR="00777EC7" w:rsidRPr="00733FDB">
        <w:rPr>
          <w:rFonts w:ascii="Calibri" w:hAnsi="Calibri" w:cs="Calibri"/>
          <w:color w:val="000000"/>
          <w:shd w:val="clear" w:color="auto" w:fill="FFFFFF"/>
        </w:rPr>
        <w:t>.</w:t>
      </w:r>
      <w:r w:rsidRPr="00733FDB">
        <w:rPr>
          <w:rFonts w:ascii="Calibri" w:hAnsi="Calibri" w:cs="Calibri"/>
          <w:color w:val="000000"/>
          <w:shd w:val="clear" w:color="auto" w:fill="FFFFFF"/>
        </w:rPr>
        <w:t xml:space="preserve"> (1981)</w:t>
      </w:r>
      <w:r w:rsidR="00777EC7" w:rsidRPr="00733FDB">
        <w:rPr>
          <w:rFonts w:ascii="Calibri" w:hAnsi="Calibri" w:cs="Calibri"/>
          <w:color w:val="000000"/>
          <w:shd w:val="clear" w:color="auto" w:fill="FFFFFF"/>
        </w:rPr>
        <w:t>.</w:t>
      </w:r>
      <w:r w:rsidRPr="00733FDB">
        <w:rPr>
          <w:rFonts w:ascii="Calibri" w:hAnsi="Calibri" w:cs="Calibri"/>
          <w:color w:val="000000"/>
          <w:shd w:val="clear" w:color="auto" w:fill="FFFFFF"/>
        </w:rPr>
        <w:t> </w:t>
      </w:r>
      <w:r w:rsidRPr="00733FDB">
        <w:rPr>
          <w:rFonts w:ascii="Calibri" w:hAnsi="Calibri" w:cs="Calibri"/>
          <w:i/>
          <w:iCs/>
          <w:color w:val="000000"/>
          <w:shd w:val="clear" w:color="auto" w:fill="FFFFFF"/>
        </w:rPr>
        <w:t>The dialogic imagination: Four essays</w:t>
      </w:r>
      <w:r w:rsidRPr="00733FDB">
        <w:rPr>
          <w:rFonts w:ascii="Calibri" w:hAnsi="Calibri" w:cs="Calibri"/>
          <w:color w:val="000000"/>
          <w:shd w:val="clear" w:color="auto" w:fill="FFFFFF"/>
        </w:rPr>
        <w:t xml:space="preserve">. [Edited by Michael </w:t>
      </w:r>
      <w:proofErr w:type="spellStart"/>
      <w:r w:rsidRPr="00733FDB">
        <w:rPr>
          <w:rFonts w:ascii="Calibri" w:hAnsi="Calibri" w:cs="Calibri"/>
          <w:color w:val="000000"/>
          <w:shd w:val="clear" w:color="auto" w:fill="FFFFFF"/>
        </w:rPr>
        <w:t>Holquest</w:t>
      </w:r>
      <w:proofErr w:type="spellEnd"/>
      <w:r w:rsidRPr="00733FDB">
        <w:rPr>
          <w:rFonts w:ascii="Calibri" w:hAnsi="Calibri" w:cs="Calibri"/>
          <w:color w:val="000000"/>
          <w:shd w:val="clear" w:color="auto" w:fill="FFFFFF"/>
        </w:rPr>
        <w:t>]. Austin: University of Texas Press.  </w:t>
      </w:r>
    </w:p>
    <w:p w14:paraId="1A38D6AC" w14:textId="77777777" w:rsidR="006F3F95" w:rsidRPr="00733FDB" w:rsidRDefault="006F3F95" w:rsidP="006F3F95">
      <w:pPr>
        <w:rPr>
          <w:rFonts w:ascii="Calibri" w:hAnsi="Calibri" w:cs="Calibri"/>
        </w:rPr>
      </w:pPr>
    </w:p>
    <w:p w14:paraId="6D3B4395" w14:textId="592B460A"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Bamberg, M. and </w:t>
      </w:r>
      <w:proofErr w:type="spellStart"/>
      <w:r w:rsidRPr="00733FDB">
        <w:rPr>
          <w:rFonts w:ascii="Calibri" w:eastAsia="Times New Roman" w:hAnsi="Calibri" w:cs="Calibri"/>
          <w:color w:val="000000" w:themeColor="text1"/>
          <w:spacing w:val="0"/>
          <w:sz w:val="24"/>
          <w:szCs w:val="24"/>
        </w:rPr>
        <w:t>Georgakopoulou</w:t>
      </w:r>
      <w:proofErr w:type="spellEnd"/>
      <w:r w:rsidRPr="00733FDB">
        <w:rPr>
          <w:rFonts w:ascii="Calibri" w:eastAsia="Times New Roman" w:hAnsi="Calibri" w:cs="Calibri"/>
          <w:color w:val="000000" w:themeColor="text1"/>
          <w:spacing w:val="0"/>
          <w:sz w:val="24"/>
          <w:szCs w:val="24"/>
        </w:rPr>
        <w:t>, A. (2008) Small stories as a new perspective in narrative and identity analysis, </w:t>
      </w:r>
      <w:r w:rsidRPr="00733FDB">
        <w:rPr>
          <w:rFonts w:ascii="Calibri" w:eastAsia="Times New Roman" w:hAnsi="Calibri" w:cs="Calibri"/>
          <w:i/>
          <w:color w:val="000000" w:themeColor="text1"/>
          <w:spacing w:val="0"/>
          <w:sz w:val="24"/>
          <w:szCs w:val="24"/>
        </w:rPr>
        <w:t>Text &amp; Talk</w:t>
      </w:r>
      <w:r w:rsidRPr="00733FDB">
        <w:rPr>
          <w:rFonts w:ascii="Calibri" w:eastAsia="Times New Roman" w:hAnsi="Calibri" w:cs="Calibri"/>
          <w:color w:val="000000" w:themeColor="text1"/>
          <w:spacing w:val="0"/>
          <w:sz w:val="24"/>
          <w:szCs w:val="24"/>
        </w:rPr>
        <w:t>, 28(3)</w:t>
      </w:r>
      <w:r w:rsidR="00D46945" w:rsidRPr="00733FDB">
        <w:rPr>
          <w:rFonts w:ascii="Calibri" w:eastAsia="Times New Roman" w:hAnsi="Calibri" w:cs="Calibri"/>
          <w:color w:val="000000" w:themeColor="text1"/>
          <w:spacing w:val="0"/>
          <w:sz w:val="24"/>
          <w:szCs w:val="24"/>
        </w:rPr>
        <w:t>,</w:t>
      </w:r>
      <w:r w:rsidR="00DF27A9" w:rsidRPr="00733FDB">
        <w:rPr>
          <w:rFonts w:ascii="Calibri" w:eastAsia="Times New Roman" w:hAnsi="Calibri" w:cs="Calibri"/>
          <w:color w:val="000000" w:themeColor="text1"/>
          <w:spacing w:val="0"/>
          <w:sz w:val="24"/>
          <w:szCs w:val="24"/>
        </w:rPr>
        <w:t xml:space="preserve"> </w:t>
      </w:r>
      <w:r w:rsidRPr="00733FDB">
        <w:rPr>
          <w:rFonts w:ascii="Calibri" w:eastAsia="Times New Roman" w:hAnsi="Calibri" w:cs="Calibri"/>
          <w:color w:val="000000" w:themeColor="text1"/>
          <w:spacing w:val="0"/>
          <w:sz w:val="24"/>
          <w:szCs w:val="24"/>
        </w:rPr>
        <w:t xml:space="preserve">377-396. </w:t>
      </w:r>
    </w:p>
    <w:p w14:paraId="049D0E3A" w14:textId="18F62295"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Buitelaar, M. (2006). ‘I am the Ultimate Challenge: Accounts of Intersectionality in the life-story of a Well-known Daughter of Moroccan Migrant Workers in the Netherlands. </w:t>
      </w:r>
      <w:r w:rsidRPr="00733FDB">
        <w:rPr>
          <w:rFonts w:ascii="Calibri" w:eastAsia="Times New Roman" w:hAnsi="Calibri" w:cs="Calibri"/>
          <w:i/>
          <w:color w:val="000000" w:themeColor="text1"/>
          <w:spacing w:val="0"/>
          <w:sz w:val="24"/>
          <w:szCs w:val="24"/>
        </w:rPr>
        <w:t>European Journal of Women Studies</w:t>
      </w:r>
      <w:r w:rsidRPr="00733FDB">
        <w:rPr>
          <w:rFonts w:ascii="Calibri" w:eastAsia="Times New Roman" w:hAnsi="Calibri" w:cs="Calibri"/>
          <w:color w:val="000000" w:themeColor="text1"/>
          <w:spacing w:val="0"/>
          <w:sz w:val="24"/>
          <w:szCs w:val="24"/>
        </w:rPr>
        <w:t>. 13(3</w:t>
      </w:r>
      <w:r w:rsidR="00D46945" w:rsidRPr="00733FDB">
        <w:rPr>
          <w:rFonts w:ascii="Calibri" w:eastAsia="Times New Roman" w:hAnsi="Calibri" w:cs="Calibri"/>
          <w:color w:val="000000" w:themeColor="text1"/>
          <w:spacing w:val="0"/>
          <w:sz w:val="24"/>
          <w:szCs w:val="24"/>
        </w:rPr>
        <w:t>0</w:t>
      </w:r>
      <w:r w:rsidRPr="00733FDB">
        <w:rPr>
          <w:rFonts w:ascii="Calibri" w:eastAsia="Times New Roman" w:hAnsi="Calibri" w:cs="Calibri"/>
          <w:color w:val="000000" w:themeColor="text1"/>
          <w:spacing w:val="0"/>
          <w:sz w:val="24"/>
          <w:szCs w:val="24"/>
        </w:rPr>
        <w:t>)</w:t>
      </w:r>
      <w:r w:rsidR="00D46945" w:rsidRPr="00733FDB">
        <w:rPr>
          <w:rFonts w:ascii="Calibri" w:eastAsia="Times New Roman" w:hAnsi="Calibri" w:cs="Calibri"/>
          <w:color w:val="000000" w:themeColor="text1"/>
          <w:spacing w:val="0"/>
          <w:sz w:val="24"/>
          <w:szCs w:val="24"/>
        </w:rPr>
        <w:t>,</w:t>
      </w:r>
      <w:r w:rsidR="00DF27A9" w:rsidRPr="00733FDB">
        <w:rPr>
          <w:rFonts w:ascii="Calibri" w:eastAsia="Times New Roman" w:hAnsi="Calibri" w:cs="Calibri"/>
          <w:color w:val="000000" w:themeColor="text1"/>
          <w:spacing w:val="0"/>
          <w:sz w:val="24"/>
          <w:szCs w:val="24"/>
        </w:rPr>
        <w:t xml:space="preserve"> </w:t>
      </w:r>
      <w:r w:rsidRPr="00733FDB">
        <w:rPr>
          <w:rFonts w:ascii="Calibri" w:eastAsia="Times New Roman" w:hAnsi="Calibri" w:cs="Calibri"/>
          <w:color w:val="000000" w:themeColor="text1"/>
          <w:spacing w:val="0"/>
          <w:sz w:val="24"/>
          <w:szCs w:val="24"/>
        </w:rPr>
        <w:t xml:space="preserve">259-276. </w:t>
      </w:r>
    </w:p>
    <w:p w14:paraId="66CDD299" w14:textId="77777777" w:rsidR="00AA3A7C"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Butler, J. (1999). </w:t>
      </w:r>
      <w:r w:rsidRPr="00733FDB">
        <w:rPr>
          <w:rFonts w:ascii="Calibri" w:eastAsia="Times New Roman" w:hAnsi="Calibri" w:cs="Calibri"/>
          <w:i/>
          <w:color w:val="000000" w:themeColor="text1"/>
          <w:spacing w:val="0"/>
          <w:sz w:val="24"/>
          <w:szCs w:val="24"/>
        </w:rPr>
        <w:t>Gender Trouble</w:t>
      </w:r>
      <w:r w:rsidRPr="00733FDB">
        <w:rPr>
          <w:rFonts w:ascii="Calibri" w:eastAsia="Times New Roman" w:hAnsi="Calibri" w:cs="Calibri"/>
          <w:color w:val="000000" w:themeColor="text1"/>
          <w:spacing w:val="0"/>
          <w:sz w:val="24"/>
          <w:szCs w:val="24"/>
        </w:rPr>
        <w:t xml:space="preserve">. London: Routledge. </w:t>
      </w:r>
    </w:p>
    <w:p w14:paraId="79869E4F" w14:textId="7E06D2B1" w:rsidR="00AA3A7C" w:rsidRPr="00733FDB" w:rsidRDefault="00AA3A7C"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Burn, E. and Pratt-Adams, S. (2015) </w:t>
      </w:r>
      <w:r w:rsidRPr="00733FDB">
        <w:rPr>
          <w:rFonts w:ascii="Calibri" w:eastAsia="Times New Roman" w:hAnsi="Calibri" w:cs="Calibri"/>
          <w:i/>
          <w:color w:val="000000" w:themeColor="text1"/>
          <w:spacing w:val="0"/>
          <w:sz w:val="24"/>
          <w:szCs w:val="24"/>
        </w:rPr>
        <w:t>Men Teaching Children 3-1. Dismantling Gender Barriers.</w:t>
      </w:r>
      <w:r w:rsidRPr="00733FDB">
        <w:rPr>
          <w:rFonts w:ascii="Calibri" w:eastAsia="Times New Roman" w:hAnsi="Calibri" w:cs="Calibri"/>
          <w:color w:val="000000" w:themeColor="text1"/>
          <w:spacing w:val="0"/>
          <w:sz w:val="24"/>
          <w:szCs w:val="24"/>
        </w:rPr>
        <w:t xml:space="preserve"> London: Bloomsbury Academy.  </w:t>
      </w:r>
    </w:p>
    <w:p w14:paraId="3A097E92" w14:textId="3E846E42" w:rsidR="004A017B" w:rsidRPr="00733FDB" w:rsidRDefault="004A017B"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Cameron, C., Moss, P. and Owen, C. (1999) </w:t>
      </w:r>
      <w:r w:rsidRPr="00733FDB">
        <w:rPr>
          <w:rFonts w:ascii="Calibri" w:eastAsia="Times New Roman" w:hAnsi="Calibri" w:cs="Calibri"/>
          <w:i/>
          <w:color w:val="000000" w:themeColor="text1"/>
          <w:spacing w:val="0"/>
          <w:sz w:val="24"/>
          <w:szCs w:val="24"/>
        </w:rPr>
        <w:t>Men in the Nursery</w:t>
      </w:r>
      <w:r w:rsidRPr="00733FDB">
        <w:rPr>
          <w:rFonts w:ascii="Calibri" w:eastAsia="Times New Roman" w:hAnsi="Calibri" w:cs="Calibri"/>
          <w:color w:val="000000" w:themeColor="text1"/>
          <w:spacing w:val="0"/>
          <w:sz w:val="24"/>
          <w:szCs w:val="24"/>
        </w:rPr>
        <w:t xml:space="preserve">: Gender and Caring Work. London: Paul Chapman Publishing. </w:t>
      </w:r>
    </w:p>
    <w:p w14:paraId="7AD8C126" w14:textId="76F6AD62" w:rsidR="004046F9" w:rsidRPr="00733FDB" w:rsidRDefault="004046F9"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Coleman, L. and </w:t>
      </w:r>
      <w:proofErr w:type="spellStart"/>
      <w:r w:rsidRPr="00733FDB">
        <w:rPr>
          <w:rFonts w:ascii="Calibri" w:eastAsia="Times New Roman" w:hAnsi="Calibri" w:cs="Calibri"/>
          <w:color w:val="000000" w:themeColor="text1"/>
          <w:spacing w:val="0"/>
          <w:sz w:val="24"/>
          <w:szCs w:val="24"/>
        </w:rPr>
        <w:t>Cottell</w:t>
      </w:r>
      <w:proofErr w:type="spellEnd"/>
      <w:r w:rsidRPr="00733FDB">
        <w:rPr>
          <w:rFonts w:ascii="Calibri" w:eastAsia="Times New Roman" w:hAnsi="Calibri" w:cs="Calibri"/>
          <w:color w:val="000000" w:themeColor="text1"/>
          <w:spacing w:val="0"/>
          <w:sz w:val="24"/>
          <w:szCs w:val="24"/>
        </w:rPr>
        <w:t xml:space="preserve">, J. (2019) </w:t>
      </w:r>
      <w:r w:rsidRPr="00733FDB">
        <w:rPr>
          <w:rFonts w:ascii="Calibri" w:eastAsia="Times New Roman" w:hAnsi="Calibri" w:cs="Calibri"/>
          <w:i/>
          <w:color w:val="000000" w:themeColor="text1"/>
          <w:spacing w:val="0"/>
          <w:sz w:val="24"/>
          <w:szCs w:val="24"/>
        </w:rPr>
        <w:t>Childcare Survey 2019</w:t>
      </w:r>
      <w:r w:rsidR="00946A36" w:rsidRPr="00733FDB">
        <w:rPr>
          <w:rFonts w:ascii="Calibri" w:eastAsia="Times New Roman" w:hAnsi="Calibri" w:cs="Calibri"/>
          <w:i/>
          <w:color w:val="000000" w:themeColor="text1"/>
          <w:spacing w:val="0"/>
          <w:sz w:val="24"/>
          <w:szCs w:val="24"/>
        </w:rPr>
        <w:t>,</w:t>
      </w:r>
      <w:r w:rsidR="00946A36" w:rsidRPr="00733FDB">
        <w:rPr>
          <w:rFonts w:ascii="Calibri" w:eastAsia="Times New Roman" w:hAnsi="Calibri" w:cs="Calibri"/>
          <w:color w:val="000000" w:themeColor="text1"/>
          <w:spacing w:val="0"/>
          <w:sz w:val="24"/>
          <w:szCs w:val="24"/>
        </w:rPr>
        <w:t xml:space="preserve"> Coram Family and Childcare. [online] Available at: </w:t>
      </w:r>
      <w:hyperlink r:id="rId8" w:history="1">
        <w:r w:rsidR="00675E9C" w:rsidRPr="00733FDB">
          <w:rPr>
            <w:rFonts w:ascii="Calibri" w:eastAsia="Times New Roman" w:hAnsi="Calibri" w:cs="Calibri"/>
            <w:color w:val="000000" w:themeColor="text1"/>
            <w:spacing w:val="0"/>
            <w:sz w:val="24"/>
            <w:szCs w:val="24"/>
          </w:rPr>
          <w:t>https://www.familyandchildcaretrust.org/sites/default/files/Resource%20Library/Childcare%20Survey%202019_Coram%20Family%20and%20Childcare.pdf</w:t>
        </w:r>
      </w:hyperlink>
      <w:r w:rsidR="004C30AA" w:rsidRPr="00733FDB">
        <w:rPr>
          <w:rFonts w:ascii="Calibri" w:eastAsia="Times New Roman" w:hAnsi="Calibri" w:cs="Calibri"/>
          <w:color w:val="000000" w:themeColor="text1"/>
          <w:spacing w:val="0"/>
          <w:sz w:val="24"/>
          <w:szCs w:val="24"/>
        </w:rPr>
        <w:t xml:space="preserve"> </w:t>
      </w:r>
      <w:r w:rsidR="00675E9C" w:rsidRPr="00733FDB">
        <w:rPr>
          <w:rFonts w:ascii="Calibri" w:eastAsia="Times New Roman" w:hAnsi="Calibri" w:cs="Calibri"/>
          <w:color w:val="000000" w:themeColor="text1"/>
          <w:spacing w:val="0"/>
          <w:sz w:val="24"/>
          <w:szCs w:val="24"/>
        </w:rPr>
        <w:t xml:space="preserve">(accessed 8 April 2020). </w:t>
      </w:r>
    </w:p>
    <w:p w14:paraId="0594B06C" w14:textId="7790EBA9"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Crenshaw, K. (1989) ‘Demarginalizing the intersection of race and sex: a black feminist critique of antidiscrimination doctrine, feminist theory and antiracist politics,’ </w:t>
      </w:r>
      <w:r w:rsidRPr="00733FDB">
        <w:rPr>
          <w:rFonts w:ascii="Calibri" w:eastAsia="Times New Roman" w:hAnsi="Calibri" w:cs="Calibri"/>
          <w:i/>
          <w:color w:val="000000" w:themeColor="text1"/>
          <w:spacing w:val="0"/>
          <w:sz w:val="24"/>
          <w:szCs w:val="24"/>
        </w:rPr>
        <w:t>University of Chicago Legal Forum</w:t>
      </w:r>
      <w:r w:rsidR="00AA3A7C" w:rsidRPr="00733FDB">
        <w:rPr>
          <w:rFonts w:ascii="Calibri" w:eastAsia="Times New Roman" w:hAnsi="Calibri" w:cs="Calibri"/>
          <w:color w:val="000000" w:themeColor="text1"/>
          <w:spacing w:val="0"/>
          <w:sz w:val="24"/>
          <w:szCs w:val="24"/>
        </w:rPr>
        <w:t>.</w:t>
      </w:r>
      <w:r w:rsidRPr="00733FDB">
        <w:rPr>
          <w:rFonts w:ascii="Calibri" w:eastAsia="Times New Roman" w:hAnsi="Calibri" w:cs="Calibri"/>
          <w:color w:val="000000" w:themeColor="text1"/>
          <w:spacing w:val="0"/>
          <w:sz w:val="24"/>
          <w:szCs w:val="24"/>
        </w:rPr>
        <w:t xml:space="preserve"> 1(8)</w:t>
      </w:r>
      <w:r w:rsidR="00D46945" w:rsidRPr="00733FDB">
        <w:rPr>
          <w:rFonts w:ascii="Calibri" w:eastAsia="Times New Roman" w:hAnsi="Calibri" w:cs="Calibri"/>
          <w:color w:val="000000" w:themeColor="text1"/>
          <w:spacing w:val="0"/>
          <w:sz w:val="24"/>
          <w:szCs w:val="24"/>
        </w:rPr>
        <w:t>,</w:t>
      </w:r>
      <w:r w:rsidR="00DF27A9" w:rsidRPr="00733FDB">
        <w:rPr>
          <w:rFonts w:ascii="Calibri" w:eastAsia="Times New Roman" w:hAnsi="Calibri" w:cs="Calibri"/>
          <w:color w:val="000000" w:themeColor="text1"/>
          <w:spacing w:val="0"/>
          <w:sz w:val="24"/>
          <w:szCs w:val="24"/>
        </w:rPr>
        <w:t xml:space="preserve"> </w:t>
      </w:r>
      <w:r w:rsidRPr="00733FDB">
        <w:rPr>
          <w:rFonts w:ascii="Calibri" w:eastAsia="Times New Roman" w:hAnsi="Calibri" w:cs="Calibri"/>
          <w:color w:val="000000" w:themeColor="text1"/>
          <w:spacing w:val="0"/>
          <w:sz w:val="24"/>
          <w:szCs w:val="24"/>
        </w:rPr>
        <w:t>139-167</w:t>
      </w:r>
      <w:r w:rsidRPr="00733FDB">
        <w:rPr>
          <w:rFonts w:ascii="Calibri" w:eastAsia="Times New Roman" w:hAnsi="Calibri" w:cs="Calibri"/>
          <w:color w:val="000000" w:themeColor="text1"/>
          <w:spacing w:val="0"/>
          <w:sz w:val="24"/>
          <w:szCs w:val="24"/>
        </w:rPr>
        <w:br/>
        <w:t xml:space="preserve">Available at: </w:t>
      </w:r>
      <w:hyperlink r:id="rId9" w:history="1">
        <w:r w:rsidRPr="00733FDB">
          <w:rPr>
            <w:rFonts w:ascii="Calibri" w:eastAsia="Times New Roman" w:hAnsi="Calibri" w:cs="Calibri"/>
            <w:color w:val="000000" w:themeColor="text1"/>
            <w:spacing w:val="0"/>
            <w:sz w:val="24"/>
            <w:szCs w:val="24"/>
          </w:rPr>
          <w:t>http://chicagounbound.uchicago.edu/uclf/vol1989/iss1/8</w:t>
        </w:r>
      </w:hyperlink>
      <w:r w:rsidRPr="00733FDB">
        <w:rPr>
          <w:rFonts w:ascii="Calibri" w:eastAsia="Times New Roman" w:hAnsi="Calibri" w:cs="Calibri"/>
          <w:color w:val="000000" w:themeColor="text1"/>
          <w:spacing w:val="0"/>
          <w:sz w:val="24"/>
          <w:szCs w:val="24"/>
        </w:rPr>
        <w:t xml:space="preserve"> (Accessed 23 October 2017).</w:t>
      </w:r>
    </w:p>
    <w:p w14:paraId="37FFA959" w14:textId="40DF0C0A" w:rsidR="00824CC8" w:rsidRPr="00733FDB" w:rsidRDefault="00824CC8" w:rsidP="00A341D8">
      <w:pPr>
        <w:pStyle w:val="Subtitle"/>
        <w:jc w:val="both"/>
        <w:rPr>
          <w:rFonts w:ascii="Calibri" w:eastAsia="Times New Roman" w:hAnsi="Calibri" w:cs="Calibri"/>
          <w:color w:val="000000" w:themeColor="text1"/>
          <w:spacing w:val="0"/>
          <w:sz w:val="24"/>
          <w:szCs w:val="24"/>
        </w:rPr>
      </w:pPr>
      <w:proofErr w:type="spellStart"/>
      <w:r w:rsidRPr="00733FDB">
        <w:rPr>
          <w:rFonts w:ascii="Calibri" w:eastAsia="Times New Roman" w:hAnsi="Calibri" w:cs="Calibri"/>
          <w:color w:val="000000" w:themeColor="text1"/>
          <w:spacing w:val="0"/>
          <w:sz w:val="24"/>
          <w:szCs w:val="24"/>
        </w:rPr>
        <w:t>Czarniawska</w:t>
      </w:r>
      <w:proofErr w:type="spellEnd"/>
      <w:r w:rsidRPr="00733FDB">
        <w:rPr>
          <w:rFonts w:ascii="Calibri" w:eastAsia="Times New Roman" w:hAnsi="Calibri" w:cs="Calibri"/>
          <w:color w:val="000000" w:themeColor="text1"/>
          <w:spacing w:val="0"/>
          <w:sz w:val="24"/>
          <w:szCs w:val="24"/>
        </w:rPr>
        <w:t>,  B.  (2004). </w:t>
      </w:r>
      <w:r w:rsidRPr="00733FDB">
        <w:rPr>
          <w:rFonts w:ascii="Calibri" w:eastAsia="Times New Roman" w:hAnsi="Calibri" w:cs="Calibri"/>
          <w:i/>
          <w:color w:val="000000" w:themeColor="text1"/>
          <w:spacing w:val="0"/>
          <w:sz w:val="24"/>
          <w:szCs w:val="24"/>
        </w:rPr>
        <w:t>Narratives in Social Science Research</w:t>
      </w:r>
      <w:r w:rsidRPr="00733FDB">
        <w:rPr>
          <w:rFonts w:ascii="Calibri" w:eastAsia="Times New Roman" w:hAnsi="Calibri" w:cs="Calibri"/>
          <w:color w:val="000000" w:themeColor="text1"/>
          <w:spacing w:val="0"/>
          <w:sz w:val="24"/>
          <w:szCs w:val="24"/>
        </w:rPr>
        <w:t>. London: Sage.</w:t>
      </w:r>
    </w:p>
    <w:p w14:paraId="220594F5" w14:textId="284BFC5D" w:rsidR="001E5B97" w:rsidRPr="00733FDB" w:rsidRDefault="001E5B97"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Department for Education and Employment [DfE] (1997) </w:t>
      </w:r>
      <w:r w:rsidRPr="00733FDB">
        <w:rPr>
          <w:rFonts w:ascii="Calibri" w:eastAsia="Times New Roman" w:hAnsi="Calibri" w:cs="Calibri"/>
          <w:i/>
          <w:color w:val="000000" w:themeColor="text1"/>
          <w:spacing w:val="0"/>
          <w:sz w:val="24"/>
          <w:szCs w:val="24"/>
        </w:rPr>
        <w:t xml:space="preserve">Pupils Under Five Years of Age in Schools in England </w:t>
      </w:r>
      <w:r w:rsidRPr="00733FDB">
        <w:rPr>
          <w:rFonts w:ascii="Calibri" w:eastAsia="Times New Roman" w:hAnsi="Calibri" w:cs="Calibri"/>
          <w:color w:val="000000" w:themeColor="text1"/>
          <w:spacing w:val="0"/>
          <w:sz w:val="24"/>
          <w:szCs w:val="24"/>
        </w:rPr>
        <w:t>(Statistical Bulleting, 2/97). London: DfEE.</w:t>
      </w:r>
    </w:p>
    <w:p w14:paraId="0326F62E" w14:textId="237627DD" w:rsidR="001E5B97" w:rsidRPr="00733FDB" w:rsidRDefault="001E5B97"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Department for Education [DfE] (2014) </w:t>
      </w:r>
      <w:r w:rsidRPr="00733FDB">
        <w:rPr>
          <w:rFonts w:ascii="Calibri" w:eastAsia="Times New Roman" w:hAnsi="Calibri" w:cs="Calibri"/>
          <w:i/>
          <w:color w:val="000000" w:themeColor="text1"/>
          <w:spacing w:val="0"/>
          <w:sz w:val="24"/>
          <w:szCs w:val="24"/>
        </w:rPr>
        <w:t>Childcare and early years provision survey 2013</w:t>
      </w:r>
      <w:r w:rsidRPr="00733FDB">
        <w:rPr>
          <w:rFonts w:ascii="Calibri" w:eastAsia="Times New Roman" w:hAnsi="Calibri" w:cs="Calibri"/>
          <w:color w:val="000000" w:themeColor="text1"/>
          <w:spacing w:val="0"/>
          <w:sz w:val="24"/>
          <w:szCs w:val="24"/>
        </w:rPr>
        <w:t>, TN3 BMRB Report JN 117328. Available at: </w:t>
      </w:r>
      <w:hyperlink r:id="rId10" w:tgtFrame="_blank" w:history="1">
        <w:r w:rsidRPr="00733FDB">
          <w:rPr>
            <w:rFonts w:ascii="Calibri" w:eastAsia="Times New Roman" w:hAnsi="Calibri" w:cs="Calibri"/>
            <w:color w:val="000000" w:themeColor="text1"/>
            <w:spacing w:val="0"/>
            <w:sz w:val="24"/>
            <w:szCs w:val="24"/>
          </w:rPr>
          <w:t>https://assets.publishing.service.gov.uk/government/uploads/system/uploads/attachment_data/file/355075/SFR33_2014_Main_report.pdf</w:t>
        </w:r>
      </w:hyperlink>
      <w:r w:rsidRPr="00733FDB">
        <w:rPr>
          <w:rFonts w:ascii="Calibri" w:eastAsia="Times New Roman" w:hAnsi="Calibri" w:cs="Calibri"/>
          <w:color w:val="000000" w:themeColor="text1"/>
          <w:spacing w:val="0"/>
          <w:sz w:val="24"/>
          <w:szCs w:val="24"/>
        </w:rPr>
        <w:t> (Accessed 27 April 2018).  </w:t>
      </w:r>
    </w:p>
    <w:p w14:paraId="3CC61C68" w14:textId="1DA4CA5C" w:rsidR="00F967C8" w:rsidRPr="00733FDB" w:rsidRDefault="00F967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Department for Education [DfE] (2017) </w:t>
      </w:r>
      <w:r w:rsidRPr="00733FDB">
        <w:rPr>
          <w:rFonts w:ascii="Calibri" w:eastAsia="Times New Roman" w:hAnsi="Calibri" w:cs="Calibri"/>
          <w:i/>
          <w:color w:val="000000" w:themeColor="text1"/>
          <w:spacing w:val="0"/>
          <w:sz w:val="24"/>
          <w:szCs w:val="24"/>
        </w:rPr>
        <w:t>Statutory Framework for the Early Years Foundation Stage</w:t>
      </w:r>
      <w:r w:rsidRPr="00733FDB">
        <w:rPr>
          <w:rFonts w:ascii="Calibri" w:eastAsia="Times New Roman" w:hAnsi="Calibri" w:cs="Calibri"/>
          <w:color w:val="000000" w:themeColor="text1"/>
          <w:spacing w:val="0"/>
          <w:sz w:val="24"/>
          <w:szCs w:val="24"/>
        </w:rPr>
        <w:t xml:space="preserve">. Available at: </w:t>
      </w:r>
      <w:hyperlink r:id="rId11" w:history="1">
        <w:r w:rsidRPr="00733FDB">
          <w:rPr>
            <w:rFonts w:ascii="Calibri" w:eastAsia="Times New Roman" w:hAnsi="Calibri" w:cs="Calibri"/>
            <w:color w:val="000000" w:themeColor="text1"/>
            <w:spacing w:val="0"/>
            <w:sz w:val="24"/>
            <w:szCs w:val="24"/>
          </w:rPr>
          <w:t>https://www.foundationyears.org.uk/files/2017/03/EYFS_STATUTORY_FRAMEW ORK_2017.pdf</w:t>
        </w:r>
      </w:hyperlink>
      <w:r w:rsidRPr="00733FDB">
        <w:rPr>
          <w:rFonts w:ascii="Calibri" w:eastAsia="Times New Roman" w:hAnsi="Calibri" w:cs="Calibri"/>
          <w:color w:val="000000" w:themeColor="text1"/>
          <w:spacing w:val="0"/>
          <w:sz w:val="24"/>
          <w:szCs w:val="24"/>
        </w:rPr>
        <w:t xml:space="preserve">   (Accessed 12.03. 2019).</w:t>
      </w:r>
    </w:p>
    <w:p w14:paraId="6610891B" w14:textId="07EEACE7"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Department for Work and Pensions [DWP] (2010) </w:t>
      </w:r>
      <w:r w:rsidRPr="00733FDB">
        <w:rPr>
          <w:rFonts w:ascii="Calibri" w:eastAsia="Times New Roman" w:hAnsi="Calibri" w:cs="Calibri"/>
          <w:i/>
          <w:color w:val="000000" w:themeColor="text1"/>
          <w:spacing w:val="0"/>
          <w:sz w:val="24"/>
          <w:szCs w:val="24"/>
        </w:rPr>
        <w:t>Universal credit welfare that works.</w:t>
      </w:r>
      <w:r w:rsidRPr="00733FDB">
        <w:rPr>
          <w:rFonts w:ascii="Calibri" w:eastAsia="Times New Roman" w:hAnsi="Calibri" w:cs="Calibri"/>
          <w:color w:val="000000" w:themeColor="text1"/>
          <w:spacing w:val="0"/>
          <w:sz w:val="24"/>
          <w:szCs w:val="24"/>
        </w:rPr>
        <w:t xml:space="preserve"> Available at:  </w:t>
      </w:r>
      <w:hyperlink r:id="rId12" w:history="1">
        <w:r w:rsidRPr="00733FDB">
          <w:rPr>
            <w:rFonts w:ascii="Calibri" w:eastAsia="Times New Roman" w:hAnsi="Calibri" w:cs="Calibri"/>
            <w:color w:val="000000" w:themeColor="text1"/>
            <w:spacing w:val="0"/>
            <w:sz w:val="24"/>
            <w:szCs w:val="24"/>
          </w:rPr>
          <w:t>https://www.gov.uk/government/uploads/system/uploads/attachment_data/file/48897/universal-credit-full-document.pdf</w:t>
        </w:r>
      </w:hyperlink>
      <w:r w:rsidRPr="00733FDB">
        <w:rPr>
          <w:rFonts w:ascii="Calibri" w:eastAsia="Times New Roman" w:hAnsi="Calibri" w:cs="Calibri"/>
          <w:color w:val="000000" w:themeColor="text1"/>
          <w:spacing w:val="0"/>
          <w:sz w:val="24"/>
          <w:szCs w:val="24"/>
        </w:rPr>
        <w:t xml:space="preserve"> (Accessed 7 December 2017).</w:t>
      </w:r>
    </w:p>
    <w:p w14:paraId="414BC33E" w14:textId="7E7A3A84" w:rsidR="00DF27A9" w:rsidRPr="00733FDB" w:rsidRDefault="00DF27A9"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Ellis</w:t>
      </w:r>
      <w:r w:rsidR="00AF0930" w:rsidRPr="00733FDB">
        <w:rPr>
          <w:rFonts w:ascii="Calibri" w:eastAsia="Times New Roman" w:hAnsi="Calibri" w:cs="Calibri"/>
          <w:color w:val="000000" w:themeColor="text1"/>
          <w:spacing w:val="0"/>
          <w:sz w:val="24"/>
          <w:szCs w:val="24"/>
        </w:rPr>
        <w:t xml:space="preserve">, C. </w:t>
      </w:r>
      <w:r w:rsidRPr="00733FDB">
        <w:rPr>
          <w:rFonts w:ascii="Calibri" w:eastAsia="Times New Roman" w:hAnsi="Calibri" w:cs="Calibri"/>
          <w:color w:val="000000" w:themeColor="text1"/>
          <w:spacing w:val="0"/>
          <w:sz w:val="24"/>
          <w:szCs w:val="24"/>
        </w:rPr>
        <w:t>and Berger</w:t>
      </w:r>
      <w:r w:rsidR="00AF0930" w:rsidRPr="00733FDB">
        <w:rPr>
          <w:rFonts w:ascii="Calibri" w:eastAsia="Times New Roman" w:hAnsi="Calibri" w:cs="Calibri"/>
          <w:color w:val="000000" w:themeColor="text1"/>
          <w:spacing w:val="0"/>
          <w:sz w:val="24"/>
          <w:szCs w:val="24"/>
        </w:rPr>
        <w:t xml:space="preserve">, L. </w:t>
      </w:r>
      <w:r w:rsidRPr="00733FDB">
        <w:rPr>
          <w:rFonts w:ascii="Calibri" w:eastAsia="Times New Roman" w:hAnsi="Calibri" w:cs="Calibri"/>
          <w:color w:val="000000" w:themeColor="text1"/>
          <w:spacing w:val="0"/>
          <w:sz w:val="24"/>
          <w:szCs w:val="24"/>
        </w:rPr>
        <w:t xml:space="preserve"> (</w:t>
      </w:r>
      <w:r w:rsidR="00AF0930" w:rsidRPr="00733FDB">
        <w:rPr>
          <w:rFonts w:ascii="Calibri" w:eastAsia="Times New Roman" w:hAnsi="Calibri" w:cs="Calibri"/>
          <w:color w:val="000000" w:themeColor="text1"/>
          <w:spacing w:val="0"/>
          <w:sz w:val="24"/>
          <w:szCs w:val="24"/>
        </w:rPr>
        <w:t xml:space="preserve">2003) ‘Their story/our story: including the researcher’s experience in interview research’. In: Holstein, J. and </w:t>
      </w:r>
      <w:proofErr w:type="spellStart"/>
      <w:r w:rsidR="00AF0930" w:rsidRPr="00733FDB">
        <w:rPr>
          <w:rFonts w:ascii="Calibri" w:eastAsia="Times New Roman" w:hAnsi="Calibri" w:cs="Calibri"/>
          <w:color w:val="000000" w:themeColor="text1"/>
          <w:spacing w:val="0"/>
          <w:sz w:val="24"/>
          <w:szCs w:val="24"/>
        </w:rPr>
        <w:t>Gubrium</w:t>
      </w:r>
      <w:proofErr w:type="spellEnd"/>
      <w:r w:rsidR="00AF0930" w:rsidRPr="00733FDB">
        <w:rPr>
          <w:rFonts w:ascii="Calibri" w:eastAsia="Times New Roman" w:hAnsi="Calibri" w:cs="Calibri"/>
          <w:color w:val="000000" w:themeColor="text1"/>
          <w:spacing w:val="0"/>
          <w:sz w:val="24"/>
          <w:szCs w:val="24"/>
        </w:rPr>
        <w:t xml:space="preserve">, J. (eds). </w:t>
      </w:r>
      <w:r w:rsidR="00AF0930" w:rsidRPr="00733FDB">
        <w:rPr>
          <w:rFonts w:ascii="Calibri" w:eastAsia="Times New Roman" w:hAnsi="Calibri" w:cs="Calibri"/>
          <w:i/>
          <w:color w:val="000000" w:themeColor="text1"/>
          <w:spacing w:val="0"/>
          <w:sz w:val="24"/>
          <w:szCs w:val="24"/>
        </w:rPr>
        <w:t>Inside interviewing: new lenses, new concerns (</w:t>
      </w:r>
      <w:r w:rsidR="00AF0930" w:rsidRPr="00733FDB">
        <w:rPr>
          <w:rFonts w:ascii="Calibri" w:eastAsia="Times New Roman" w:hAnsi="Calibri" w:cs="Calibri"/>
          <w:color w:val="000000" w:themeColor="text1"/>
          <w:spacing w:val="0"/>
          <w:sz w:val="24"/>
          <w:szCs w:val="24"/>
        </w:rPr>
        <w:t xml:space="preserve">495-506). London: Sage. </w:t>
      </w:r>
    </w:p>
    <w:p w14:paraId="0EF8FE27" w14:textId="013AD698" w:rsidR="001E5B97" w:rsidRPr="00733FDB" w:rsidRDefault="001E5B97"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Esin, C., </w:t>
      </w:r>
      <w:proofErr w:type="spellStart"/>
      <w:r w:rsidRPr="00733FDB">
        <w:rPr>
          <w:rFonts w:ascii="Calibri" w:eastAsia="Times New Roman" w:hAnsi="Calibri" w:cs="Calibri"/>
          <w:color w:val="000000" w:themeColor="text1"/>
          <w:spacing w:val="0"/>
          <w:sz w:val="24"/>
          <w:szCs w:val="24"/>
        </w:rPr>
        <w:t>Fathi</w:t>
      </w:r>
      <w:proofErr w:type="spellEnd"/>
      <w:r w:rsidRPr="00733FDB">
        <w:rPr>
          <w:rFonts w:ascii="Calibri" w:eastAsia="Times New Roman" w:hAnsi="Calibri" w:cs="Calibri"/>
          <w:color w:val="000000" w:themeColor="text1"/>
          <w:spacing w:val="0"/>
          <w:sz w:val="24"/>
          <w:szCs w:val="24"/>
        </w:rPr>
        <w:t xml:space="preserve">, M. and Squire, C. (2014). Narrative Analysis: The Constructionist Approach pp. 203-216 In Flick, U. The SAGE Handbook of Qualitative Data Analysis. London: Sage. </w:t>
      </w:r>
    </w:p>
    <w:p w14:paraId="04869007" w14:textId="72B22F7C"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Harris, A., Carney, S. and Fine, M. (2001). Counter work: introduction to under the covers: theorising the politics of counter stories. </w:t>
      </w:r>
      <w:r w:rsidRPr="00733FDB">
        <w:rPr>
          <w:rFonts w:ascii="Calibri" w:eastAsia="Times New Roman" w:hAnsi="Calibri" w:cs="Calibri"/>
          <w:i/>
          <w:color w:val="000000" w:themeColor="text1"/>
          <w:spacing w:val="0"/>
          <w:sz w:val="24"/>
          <w:szCs w:val="24"/>
        </w:rPr>
        <w:t>International Journal of Critical Psychology</w:t>
      </w:r>
      <w:r w:rsidRPr="00733FDB">
        <w:rPr>
          <w:rFonts w:ascii="Calibri" w:eastAsia="Times New Roman" w:hAnsi="Calibri" w:cs="Calibri"/>
          <w:color w:val="000000" w:themeColor="text1"/>
          <w:spacing w:val="0"/>
          <w:sz w:val="24"/>
          <w:szCs w:val="24"/>
        </w:rPr>
        <w:t>, 4(6-18).</w:t>
      </w:r>
    </w:p>
    <w:p w14:paraId="503B5936" w14:textId="30D9EEBF"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Hermans, H. (2001) ‘The dialogical self: toward a theory of personal and cultural positioning’, </w:t>
      </w:r>
      <w:r w:rsidRPr="00733FDB">
        <w:rPr>
          <w:rFonts w:ascii="Calibri" w:eastAsia="Times New Roman" w:hAnsi="Calibri" w:cs="Calibri"/>
          <w:i/>
          <w:color w:val="000000" w:themeColor="text1"/>
          <w:spacing w:val="0"/>
          <w:sz w:val="24"/>
          <w:szCs w:val="24"/>
        </w:rPr>
        <w:t>Culture and Psychology</w:t>
      </w:r>
      <w:r w:rsidRPr="00733FDB">
        <w:rPr>
          <w:rFonts w:ascii="Calibri" w:eastAsia="Times New Roman" w:hAnsi="Calibri" w:cs="Calibri"/>
          <w:color w:val="000000" w:themeColor="text1"/>
          <w:spacing w:val="0"/>
          <w:sz w:val="24"/>
          <w:szCs w:val="24"/>
        </w:rPr>
        <w:t>, 7(3)</w:t>
      </w:r>
      <w:r w:rsidR="00D46945" w:rsidRPr="00733FDB">
        <w:rPr>
          <w:rFonts w:ascii="Calibri" w:eastAsia="Times New Roman" w:hAnsi="Calibri" w:cs="Calibri"/>
          <w:color w:val="000000" w:themeColor="text1"/>
          <w:spacing w:val="0"/>
          <w:sz w:val="24"/>
          <w:szCs w:val="24"/>
        </w:rPr>
        <w:t>,</w:t>
      </w:r>
      <w:r w:rsidRPr="00733FDB">
        <w:rPr>
          <w:rFonts w:ascii="Calibri" w:eastAsia="Times New Roman" w:hAnsi="Calibri" w:cs="Calibri"/>
          <w:color w:val="000000" w:themeColor="text1"/>
          <w:spacing w:val="0"/>
          <w:sz w:val="24"/>
          <w:szCs w:val="24"/>
        </w:rPr>
        <w:t xml:space="preserve"> 243-281</w:t>
      </w:r>
      <w:r w:rsidR="00DF27A9" w:rsidRPr="00733FDB">
        <w:rPr>
          <w:rFonts w:ascii="Calibri" w:eastAsia="Times New Roman" w:hAnsi="Calibri" w:cs="Calibri"/>
          <w:color w:val="000000" w:themeColor="text1"/>
          <w:spacing w:val="0"/>
          <w:sz w:val="24"/>
          <w:szCs w:val="24"/>
        </w:rPr>
        <w:t>.</w:t>
      </w:r>
    </w:p>
    <w:p w14:paraId="447480AD" w14:textId="756F94C8"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Hochschild, A. (1983). </w:t>
      </w:r>
      <w:r w:rsidRPr="00733FDB">
        <w:rPr>
          <w:rFonts w:ascii="Calibri" w:eastAsia="Times New Roman" w:hAnsi="Calibri" w:cs="Calibri"/>
          <w:i/>
          <w:color w:val="000000" w:themeColor="text1"/>
          <w:spacing w:val="0"/>
          <w:sz w:val="24"/>
          <w:szCs w:val="24"/>
        </w:rPr>
        <w:t>The Managed Heart. Commercialialization of Human Feeling</w:t>
      </w:r>
      <w:r w:rsidRPr="00733FDB">
        <w:rPr>
          <w:rFonts w:ascii="Calibri" w:eastAsia="Times New Roman" w:hAnsi="Calibri" w:cs="Calibri"/>
          <w:color w:val="000000" w:themeColor="text1"/>
          <w:spacing w:val="0"/>
          <w:sz w:val="24"/>
          <w:szCs w:val="24"/>
        </w:rPr>
        <w:t xml:space="preserve">. London: University of California Press. </w:t>
      </w:r>
    </w:p>
    <w:p w14:paraId="7A352FA4" w14:textId="219B08EB"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Jones, O. (2015) The establishment and how they get away with it. London: Penguin Books.</w:t>
      </w:r>
    </w:p>
    <w:p w14:paraId="53B1E2A8" w14:textId="457D7212" w:rsidR="00AF0930" w:rsidRPr="00733FDB" w:rsidRDefault="00AF0930" w:rsidP="00A341D8">
      <w:pPr>
        <w:pStyle w:val="Subtitle"/>
        <w:jc w:val="both"/>
        <w:rPr>
          <w:rFonts w:ascii="Calibri" w:eastAsia="Times New Roman" w:hAnsi="Calibri" w:cs="Calibri"/>
          <w:color w:val="000000" w:themeColor="text1"/>
          <w:spacing w:val="0"/>
          <w:sz w:val="24"/>
          <w:szCs w:val="24"/>
        </w:rPr>
      </w:pPr>
      <w:proofErr w:type="spellStart"/>
      <w:r w:rsidRPr="00733FDB">
        <w:rPr>
          <w:rFonts w:ascii="Calibri" w:eastAsia="Times New Roman" w:hAnsi="Calibri" w:cs="Calibri"/>
          <w:color w:val="000000" w:themeColor="text1"/>
          <w:spacing w:val="0"/>
          <w:sz w:val="24"/>
          <w:szCs w:val="24"/>
        </w:rPr>
        <w:t>Labov</w:t>
      </w:r>
      <w:proofErr w:type="spellEnd"/>
      <w:r w:rsidRPr="00733FDB">
        <w:rPr>
          <w:rFonts w:ascii="Calibri" w:eastAsia="Times New Roman" w:hAnsi="Calibri" w:cs="Calibri"/>
          <w:color w:val="000000" w:themeColor="text1"/>
          <w:spacing w:val="0"/>
          <w:sz w:val="24"/>
          <w:szCs w:val="24"/>
        </w:rPr>
        <w:t xml:space="preserve">, W. (1997) ‘Some further steps in narrative analysis: oral versions of personal experience: three decades of narrative analysis’, </w:t>
      </w:r>
      <w:r w:rsidRPr="00733FDB">
        <w:rPr>
          <w:rFonts w:ascii="Calibri" w:eastAsia="Times New Roman" w:hAnsi="Calibri" w:cs="Calibri"/>
          <w:i/>
          <w:color w:val="000000" w:themeColor="text1"/>
          <w:spacing w:val="0"/>
          <w:sz w:val="24"/>
          <w:szCs w:val="24"/>
        </w:rPr>
        <w:t>Journal of Narrative and Life History</w:t>
      </w:r>
      <w:r w:rsidRPr="00733FDB">
        <w:rPr>
          <w:rFonts w:ascii="Calibri" w:eastAsia="Times New Roman" w:hAnsi="Calibri" w:cs="Calibri"/>
          <w:color w:val="000000" w:themeColor="text1"/>
          <w:spacing w:val="0"/>
          <w:sz w:val="24"/>
          <w:szCs w:val="24"/>
        </w:rPr>
        <w:t>, 7(</w:t>
      </w:r>
      <w:r w:rsidR="00335F09" w:rsidRPr="00733FDB">
        <w:rPr>
          <w:rFonts w:ascii="Calibri" w:eastAsia="Times New Roman" w:hAnsi="Calibri" w:cs="Calibri"/>
          <w:color w:val="000000" w:themeColor="text1"/>
          <w:spacing w:val="0"/>
          <w:sz w:val="24"/>
          <w:szCs w:val="24"/>
        </w:rPr>
        <w:t>1-4)</w:t>
      </w:r>
      <w:r w:rsidR="00AA3A7C" w:rsidRPr="00733FDB">
        <w:rPr>
          <w:rFonts w:ascii="Calibri" w:eastAsia="Times New Roman" w:hAnsi="Calibri" w:cs="Calibri"/>
          <w:color w:val="000000" w:themeColor="text1"/>
          <w:spacing w:val="0"/>
          <w:sz w:val="24"/>
          <w:szCs w:val="24"/>
        </w:rPr>
        <w:t>,</w:t>
      </w:r>
      <w:r w:rsidR="00335F09" w:rsidRPr="00733FDB">
        <w:rPr>
          <w:rFonts w:ascii="Calibri" w:eastAsia="Times New Roman" w:hAnsi="Calibri" w:cs="Calibri"/>
          <w:color w:val="000000" w:themeColor="text1"/>
          <w:spacing w:val="0"/>
          <w:sz w:val="24"/>
          <w:szCs w:val="24"/>
        </w:rPr>
        <w:t xml:space="preserve"> 395-415. </w:t>
      </w:r>
    </w:p>
    <w:p w14:paraId="4A1EA4E3" w14:textId="63ED7B6D" w:rsidR="007D01F1" w:rsidRPr="00733FDB" w:rsidRDefault="007D01F1"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Lawler, S. (2008). Identity: Sociological perspectives. Cambridge, UK: Polity.</w:t>
      </w:r>
    </w:p>
    <w:p w14:paraId="55DE43F8" w14:textId="2DD53D31"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Leathwood, C. </w:t>
      </w:r>
      <w:r w:rsidR="008C1BF0" w:rsidRPr="00733FDB">
        <w:rPr>
          <w:rFonts w:ascii="Calibri" w:eastAsia="Times New Roman" w:hAnsi="Calibri" w:cs="Calibri"/>
          <w:color w:val="000000" w:themeColor="text1"/>
          <w:spacing w:val="0"/>
          <w:sz w:val="24"/>
          <w:szCs w:val="24"/>
        </w:rPr>
        <w:t>and</w:t>
      </w:r>
      <w:r w:rsidRPr="00733FDB">
        <w:rPr>
          <w:rFonts w:ascii="Calibri" w:eastAsia="Times New Roman" w:hAnsi="Calibri" w:cs="Calibri"/>
          <w:color w:val="000000" w:themeColor="text1"/>
          <w:spacing w:val="0"/>
          <w:sz w:val="24"/>
          <w:szCs w:val="24"/>
        </w:rPr>
        <w:t xml:space="preserve"> Hey, V. (2009). Gender/ed discourses and emotional sub-text: Theorizing emotion in UK higher education. </w:t>
      </w:r>
      <w:r w:rsidRPr="00733FDB">
        <w:rPr>
          <w:rFonts w:ascii="Calibri" w:eastAsia="Times New Roman" w:hAnsi="Calibri" w:cs="Calibri"/>
          <w:i/>
          <w:color w:val="000000" w:themeColor="text1"/>
          <w:spacing w:val="0"/>
          <w:sz w:val="24"/>
          <w:szCs w:val="24"/>
        </w:rPr>
        <w:t>Teaching in Higher Education</w:t>
      </w:r>
      <w:r w:rsidRPr="00733FDB">
        <w:rPr>
          <w:rFonts w:ascii="Calibri" w:eastAsia="Times New Roman" w:hAnsi="Calibri" w:cs="Calibri"/>
          <w:color w:val="000000" w:themeColor="text1"/>
          <w:spacing w:val="0"/>
          <w:sz w:val="24"/>
          <w:szCs w:val="24"/>
        </w:rPr>
        <w:t>, 14(4): 429-440.</w:t>
      </w:r>
      <w:bookmarkStart w:id="1" w:name="bib27"/>
    </w:p>
    <w:p w14:paraId="4D8F8376" w14:textId="77777777" w:rsidR="00A721F3" w:rsidRPr="00733FDB" w:rsidRDefault="00A721F3" w:rsidP="00A721F3">
      <w:pPr>
        <w:rPr>
          <w:rFonts w:ascii="Calibri" w:hAnsi="Calibri" w:cs="Calibri"/>
        </w:rPr>
      </w:pPr>
      <w:r w:rsidRPr="00733FDB">
        <w:rPr>
          <w:rFonts w:ascii="Calibri" w:hAnsi="Calibri" w:cs="Calibri"/>
          <w:color w:val="000000"/>
          <w:shd w:val="clear" w:color="auto" w:fill="FFFFFF"/>
          <w:lang w:val="en-US"/>
        </w:rPr>
        <w:t>Lyndon, S. (2018) ‘</w:t>
      </w:r>
      <w:proofErr w:type="spellStart"/>
      <w:r w:rsidRPr="00733FDB">
        <w:rPr>
          <w:rFonts w:ascii="Calibri" w:hAnsi="Calibri" w:cs="Calibri"/>
          <w:color w:val="000000"/>
          <w:shd w:val="clear" w:color="auto" w:fill="FFFFFF"/>
          <w:lang w:val="en-US"/>
        </w:rPr>
        <w:t>Analysing</w:t>
      </w:r>
      <w:proofErr w:type="spellEnd"/>
      <w:r w:rsidRPr="00733FDB">
        <w:rPr>
          <w:rFonts w:ascii="Calibri" w:hAnsi="Calibri" w:cs="Calibri"/>
          <w:color w:val="000000"/>
          <w:shd w:val="clear" w:color="auto" w:fill="FFFFFF"/>
          <w:lang w:val="en-US"/>
        </w:rPr>
        <w:t> focus groups about poverty in the early years using a narrative approach’, </w:t>
      </w:r>
      <w:r w:rsidRPr="00733FDB">
        <w:rPr>
          <w:rFonts w:ascii="Calibri" w:hAnsi="Calibri" w:cs="Calibri"/>
          <w:i/>
          <w:iCs/>
          <w:color w:val="000000"/>
          <w:shd w:val="clear" w:color="auto" w:fill="FFFFFF"/>
          <w:lang w:val="en-US"/>
        </w:rPr>
        <w:t>SAGE Research Methods</w:t>
      </w:r>
      <w:r w:rsidRPr="00733FDB">
        <w:rPr>
          <w:rFonts w:ascii="Calibri" w:hAnsi="Calibri" w:cs="Calibri"/>
          <w:color w:val="000000"/>
          <w:shd w:val="clear" w:color="auto" w:fill="FFFFFF"/>
          <w:lang w:val="en-US"/>
        </w:rPr>
        <w:t>. ISSN 9781526445322</w:t>
      </w:r>
      <w:r w:rsidRPr="00733FDB">
        <w:rPr>
          <w:rFonts w:ascii="Calibri" w:hAnsi="Calibri" w:cs="Calibri"/>
          <w:color w:val="000000"/>
          <w:shd w:val="clear" w:color="auto" w:fill="FFFFFF"/>
        </w:rPr>
        <w:t> </w:t>
      </w:r>
    </w:p>
    <w:p w14:paraId="68994A61" w14:textId="77777777" w:rsidR="00A721F3" w:rsidRPr="00733FDB" w:rsidRDefault="00A721F3" w:rsidP="00CB5A65">
      <w:pPr>
        <w:rPr>
          <w:rFonts w:ascii="Calibri" w:hAnsi="Calibri" w:cs="Calibri"/>
        </w:rPr>
      </w:pPr>
    </w:p>
    <w:bookmarkEnd w:id="1"/>
    <w:p w14:paraId="38BF8118" w14:textId="1165F739" w:rsidR="007D01F1" w:rsidRPr="00733FDB" w:rsidRDefault="007D01F1"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Lyndon, S. (2019)</w:t>
      </w:r>
      <w:r w:rsidR="008C1BF0" w:rsidRPr="00733FDB">
        <w:rPr>
          <w:rFonts w:ascii="Calibri" w:eastAsia="Times New Roman" w:hAnsi="Calibri" w:cs="Calibri"/>
          <w:color w:val="000000" w:themeColor="text1"/>
          <w:spacing w:val="0"/>
          <w:sz w:val="24"/>
          <w:szCs w:val="24"/>
        </w:rPr>
        <w:t xml:space="preserve"> </w:t>
      </w:r>
      <w:r w:rsidR="008C1BF0" w:rsidRPr="00733FDB">
        <w:rPr>
          <w:rFonts w:ascii="Calibri" w:eastAsia="Times New Roman" w:hAnsi="Calibri" w:cs="Calibri"/>
          <w:i/>
          <w:color w:val="000000" w:themeColor="text1"/>
          <w:spacing w:val="0"/>
          <w:sz w:val="24"/>
          <w:szCs w:val="24"/>
        </w:rPr>
        <w:t>Early years practitioners’ narratives of poverty in Early Childhood</w:t>
      </w:r>
      <w:r w:rsidR="008C1BF0" w:rsidRPr="00733FDB">
        <w:rPr>
          <w:rFonts w:ascii="Calibri" w:eastAsia="Times New Roman" w:hAnsi="Calibri" w:cs="Calibri"/>
          <w:color w:val="000000" w:themeColor="text1"/>
          <w:spacing w:val="0"/>
          <w:sz w:val="24"/>
          <w:szCs w:val="24"/>
        </w:rPr>
        <w:t xml:space="preserve">. [Online] Available at: </w:t>
      </w:r>
      <w:hyperlink r:id="rId13" w:history="1">
        <w:r w:rsidR="00C41DAD" w:rsidRPr="00733FDB">
          <w:rPr>
            <w:rFonts w:ascii="Calibri" w:eastAsia="Times New Roman" w:hAnsi="Calibri" w:cs="Calibri"/>
            <w:color w:val="000000" w:themeColor="text1"/>
            <w:spacing w:val="0"/>
            <w:sz w:val="24"/>
            <w:szCs w:val="24"/>
          </w:rPr>
          <w:t>http://sro.sussex.ac.uk/id/eprint/81407/</w:t>
        </w:r>
      </w:hyperlink>
      <w:r w:rsidR="00C41DAD" w:rsidRPr="00733FDB">
        <w:rPr>
          <w:rFonts w:ascii="Calibri" w:eastAsia="Times New Roman" w:hAnsi="Calibri" w:cs="Calibri"/>
          <w:color w:val="000000" w:themeColor="text1"/>
          <w:spacing w:val="0"/>
          <w:sz w:val="24"/>
          <w:szCs w:val="24"/>
        </w:rPr>
        <w:t xml:space="preserve"> (</w:t>
      </w:r>
      <w:r w:rsidR="00704123" w:rsidRPr="00733FDB">
        <w:rPr>
          <w:rFonts w:ascii="Calibri" w:eastAsia="Times New Roman" w:hAnsi="Calibri" w:cs="Calibri"/>
          <w:color w:val="000000" w:themeColor="text1"/>
          <w:spacing w:val="0"/>
          <w:sz w:val="24"/>
          <w:szCs w:val="24"/>
        </w:rPr>
        <w:t xml:space="preserve">accessed 31 July 2020). </w:t>
      </w:r>
    </w:p>
    <w:p w14:paraId="5E421686" w14:textId="77777777" w:rsidR="00AA3A7C" w:rsidRPr="00733FDB" w:rsidRDefault="00AA3A7C"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Mikuska, É. and Fairchild, N. (2020) Working with (post)theories to explore embodied and unrecognised emotional labour in English Early Childhood Education and Care (ECEC). </w:t>
      </w:r>
      <w:r w:rsidRPr="00733FDB">
        <w:rPr>
          <w:rFonts w:ascii="Calibri" w:eastAsia="Times New Roman" w:hAnsi="Calibri" w:cs="Calibri"/>
          <w:i/>
          <w:color w:val="000000" w:themeColor="text1"/>
          <w:spacing w:val="0"/>
          <w:sz w:val="24"/>
          <w:szCs w:val="24"/>
        </w:rPr>
        <w:t>Global Education Review</w:t>
      </w:r>
      <w:r w:rsidRPr="00733FDB">
        <w:rPr>
          <w:rFonts w:ascii="Calibri" w:eastAsia="Times New Roman" w:hAnsi="Calibri" w:cs="Calibri"/>
          <w:color w:val="000000" w:themeColor="text1"/>
          <w:spacing w:val="0"/>
          <w:sz w:val="24"/>
          <w:szCs w:val="24"/>
        </w:rPr>
        <w:t>. 7 (2), 75-89.</w:t>
      </w:r>
    </w:p>
    <w:p w14:paraId="0FFD9A4F" w14:textId="38B6F39F" w:rsidR="008E58AB" w:rsidRPr="00733FDB" w:rsidRDefault="008E58AB"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Mikuska, É. and Lyndon, S. (2018) Embodied professional early childhood education and care teaching practices. In Leigh, J. (Ed.) </w:t>
      </w:r>
      <w:r w:rsidRPr="00733FDB">
        <w:rPr>
          <w:rFonts w:ascii="Calibri" w:eastAsia="Times New Roman" w:hAnsi="Calibri" w:cs="Calibri"/>
          <w:i/>
          <w:color w:val="000000" w:themeColor="text1"/>
          <w:spacing w:val="0"/>
          <w:sz w:val="24"/>
          <w:szCs w:val="24"/>
        </w:rPr>
        <w:t>Conversations on Embodiment Across Higher Education: Teaching Practice and Research</w:t>
      </w:r>
      <w:r w:rsidRPr="00733FDB">
        <w:rPr>
          <w:rFonts w:ascii="Calibri" w:eastAsia="Times New Roman" w:hAnsi="Calibri" w:cs="Calibri"/>
          <w:color w:val="000000" w:themeColor="text1"/>
          <w:spacing w:val="0"/>
          <w:sz w:val="24"/>
          <w:szCs w:val="24"/>
        </w:rPr>
        <w:t xml:space="preserve"> (111-122). London: Routledge.</w:t>
      </w:r>
    </w:p>
    <w:p w14:paraId="236AC30E" w14:textId="4894E34C" w:rsidR="00AA3A7C" w:rsidRPr="00733FDB" w:rsidRDefault="00AA3A7C"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Mikuska, E. &amp; Raffai, J. (2018) Early childhood education and care for the Hungarian national minority in Vojvodina, Serbia, </w:t>
      </w:r>
      <w:r w:rsidRPr="00733FDB">
        <w:rPr>
          <w:rFonts w:ascii="Calibri" w:eastAsia="Times New Roman" w:hAnsi="Calibri" w:cs="Calibri"/>
          <w:i/>
          <w:color w:val="000000" w:themeColor="text1"/>
          <w:spacing w:val="0"/>
          <w:sz w:val="24"/>
          <w:szCs w:val="24"/>
        </w:rPr>
        <w:t>Early Years</w:t>
      </w:r>
      <w:r w:rsidRPr="00733FDB">
        <w:rPr>
          <w:rFonts w:ascii="Calibri" w:eastAsia="Times New Roman" w:hAnsi="Calibri" w:cs="Calibri"/>
          <w:color w:val="000000" w:themeColor="text1"/>
          <w:spacing w:val="0"/>
          <w:sz w:val="24"/>
          <w:szCs w:val="24"/>
        </w:rPr>
        <w:t>, 38</w:t>
      </w:r>
      <w:r w:rsidR="00F03730" w:rsidRPr="00733FDB">
        <w:rPr>
          <w:rFonts w:ascii="Calibri" w:eastAsia="Times New Roman" w:hAnsi="Calibri" w:cs="Calibri"/>
          <w:color w:val="000000" w:themeColor="text1"/>
          <w:spacing w:val="0"/>
          <w:sz w:val="24"/>
          <w:szCs w:val="24"/>
        </w:rPr>
        <w:t>(</w:t>
      </w:r>
      <w:r w:rsidRPr="00733FDB">
        <w:rPr>
          <w:rFonts w:ascii="Calibri" w:eastAsia="Times New Roman" w:hAnsi="Calibri" w:cs="Calibri"/>
          <w:color w:val="000000" w:themeColor="text1"/>
          <w:spacing w:val="0"/>
          <w:sz w:val="24"/>
          <w:szCs w:val="24"/>
        </w:rPr>
        <w:t>4</w:t>
      </w:r>
      <w:r w:rsidR="00F03730" w:rsidRPr="00733FDB">
        <w:rPr>
          <w:rFonts w:ascii="Calibri" w:eastAsia="Times New Roman" w:hAnsi="Calibri" w:cs="Calibri"/>
          <w:color w:val="000000" w:themeColor="text1"/>
          <w:spacing w:val="0"/>
          <w:sz w:val="24"/>
          <w:szCs w:val="24"/>
        </w:rPr>
        <w:t>)</w:t>
      </w:r>
      <w:r w:rsidRPr="00733FDB">
        <w:rPr>
          <w:rFonts w:ascii="Calibri" w:eastAsia="Times New Roman" w:hAnsi="Calibri" w:cs="Calibri"/>
          <w:color w:val="000000" w:themeColor="text1"/>
          <w:spacing w:val="0"/>
          <w:sz w:val="24"/>
          <w:szCs w:val="24"/>
        </w:rPr>
        <w:t>, 378-395</w:t>
      </w:r>
    </w:p>
    <w:p w14:paraId="43C92C7C" w14:textId="54718E3E"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Millar, J. and Ridge, T. (2013) ‘Lone mothers and paid work: the family-work project’, International Review of Sociology, 23(3)</w:t>
      </w:r>
      <w:r w:rsidR="00D46945" w:rsidRPr="00733FDB">
        <w:rPr>
          <w:rFonts w:ascii="Calibri" w:eastAsia="Times New Roman" w:hAnsi="Calibri" w:cs="Calibri"/>
          <w:color w:val="000000" w:themeColor="text1"/>
          <w:spacing w:val="0"/>
          <w:sz w:val="24"/>
          <w:szCs w:val="24"/>
        </w:rPr>
        <w:t>,</w:t>
      </w:r>
      <w:r w:rsidRPr="00733FDB">
        <w:rPr>
          <w:rFonts w:ascii="Calibri" w:eastAsia="Times New Roman" w:hAnsi="Calibri" w:cs="Calibri"/>
          <w:color w:val="000000" w:themeColor="text1"/>
          <w:spacing w:val="0"/>
          <w:sz w:val="24"/>
          <w:szCs w:val="24"/>
        </w:rPr>
        <w:t xml:space="preserve"> 564-577.</w:t>
      </w:r>
    </w:p>
    <w:p w14:paraId="308BAD17" w14:textId="62DA47E5"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Miller, L. (2008). Developing new professional roles in the early years. In L. Miller &amp; C. Cable (Eds.), </w:t>
      </w:r>
      <w:r w:rsidRPr="00733FDB">
        <w:rPr>
          <w:rFonts w:ascii="Calibri" w:eastAsia="Times New Roman" w:hAnsi="Calibri" w:cs="Calibri"/>
          <w:i/>
          <w:color w:val="000000" w:themeColor="text1"/>
          <w:spacing w:val="0"/>
          <w:sz w:val="24"/>
          <w:szCs w:val="24"/>
        </w:rPr>
        <w:t>Professionalism in the early years</w:t>
      </w:r>
      <w:r w:rsidRPr="00733FDB">
        <w:rPr>
          <w:rFonts w:ascii="Calibri" w:eastAsia="Times New Roman" w:hAnsi="Calibri" w:cs="Calibri"/>
          <w:color w:val="000000" w:themeColor="text1"/>
          <w:spacing w:val="0"/>
          <w:sz w:val="24"/>
          <w:szCs w:val="24"/>
        </w:rPr>
        <w:t xml:space="preserve"> (pp. 20-30). Abingdon: Hodder Education.</w:t>
      </w:r>
    </w:p>
    <w:p w14:paraId="59F9E097" w14:textId="6F7E4EC7" w:rsidR="002C74E7" w:rsidRPr="00733FDB" w:rsidRDefault="002C74E7"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Miller, T. (2012)‘Balancing caring and paid work in the UK: narrating ‘choices’ as first-time parents, </w:t>
      </w:r>
      <w:r w:rsidRPr="00733FDB">
        <w:rPr>
          <w:rFonts w:ascii="Calibri" w:eastAsia="Times New Roman" w:hAnsi="Calibri" w:cs="Calibri"/>
          <w:i/>
          <w:color w:val="000000" w:themeColor="text1"/>
          <w:spacing w:val="0"/>
          <w:sz w:val="24"/>
          <w:szCs w:val="24"/>
        </w:rPr>
        <w:t>International Review of Sociology,</w:t>
      </w:r>
      <w:r w:rsidRPr="00733FDB">
        <w:rPr>
          <w:rFonts w:ascii="Calibri" w:eastAsia="Times New Roman" w:hAnsi="Calibri" w:cs="Calibri"/>
          <w:color w:val="000000" w:themeColor="text1"/>
          <w:spacing w:val="0"/>
          <w:sz w:val="24"/>
          <w:szCs w:val="24"/>
        </w:rPr>
        <w:t xml:space="preserve"> 22(1)</w:t>
      </w:r>
      <w:r w:rsidR="00A718D6" w:rsidRPr="00733FDB">
        <w:rPr>
          <w:rFonts w:ascii="Calibri" w:eastAsia="Times New Roman" w:hAnsi="Calibri" w:cs="Calibri"/>
          <w:color w:val="000000" w:themeColor="text1"/>
          <w:spacing w:val="0"/>
          <w:sz w:val="24"/>
          <w:szCs w:val="24"/>
        </w:rPr>
        <w:t>,</w:t>
      </w:r>
      <w:r w:rsidR="00C65692" w:rsidRPr="00733FDB">
        <w:rPr>
          <w:rFonts w:ascii="Calibri" w:eastAsia="Times New Roman" w:hAnsi="Calibri" w:cs="Calibri"/>
          <w:color w:val="000000" w:themeColor="text1"/>
          <w:spacing w:val="0"/>
          <w:sz w:val="24"/>
          <w:szCs w:val="24"/>
        </w:rPr>
        <w:t xml:space="preserve"> </w:t>
      </w:r>
      <w:r w:rsidRPr="00733FDB">
        <w:rPr>
          <w:rFonts w:ascii="Calibri" w:eastAsia="Times New Roman" w:hAnsi="Calibri" w:cs="Calibri"/>
          <w:color w:val="000000" w:themeColor="text1"/>
          <w:spacing w:val="0"/>
          <w:sz w:val="24"/>
          <w:szCs w:val="24"/>
        </w:rPr>
        <w:t>39-52</w:t>
      </w:r>
      <w:r w:rsidR="00DF27A9" w:rsidRPr="00733FDB">
        <w:rPr>
          <w:rFonts w:ascii="Calibri" w:eastAsia="Times New Roman" w:hAnsi="Calibri" w:cs="Calibri"/>
          <w:color w:val="000000" w:themeColor="text1"/>
          <w:spacing w:val="0"/>
          <w:sz w:val="24"/>
          <w:szCs w:val="24"/>
        </w:rPr>
        <w:t xml:space="preserve">. </w:t>
      </w:r>
    </w:p>
    <w:p w14:paraId="67E2331B" w14:textId="1857FB27" w:rsidR="0033551D" w:rsidRPr="00733FDB" w:rsidRDefault="0033551D"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Moss, P. (2006) Structures, understandings and discourses: possibilities for re-envisioning the early childhood worker, </w:t>
      </w:r>
      <w:r w:rsidRPr="00733FDB">
        <w:rPr>
          <w:rFonts w:ascii="Calibri" w:eastAsia="Times New Roman" w:hAnsi="Calibri" w:cs="Calibri"/>
          <w:i/>
          <w:color w:val="000000" w:themeColor="text1"/>
          <w:spacing w:val="0"/>
          <w:sz w:val="24"/>
          <w:szCs w:val="24"/>
        </w:rPr>
        <w:t>Contemporary Issues in Early Childhood</w:t>
      </w:r>
      <w:r w:rsidRPr="00733FDB">
        <w:rPr>
          <w:rFonts w:ascii="Calibri" w:eastAsia="Times New Roman" w:hAnsi="Calibri" w:cs="Calibri"/>
          <w:color w:val="000000" w:themeColor="text1"/>
          <w:spacing w:val="0"/>
          <w:sz w:val="24"/>
          <w:szCs w:val="24"/>
        </w:rPr>
        <w:t>, 7(1)</w:t>
      </w:r>
      <w:r w:rsidR="00AA3A7C" w:rsidRPr="00733FDB">
        <w:rPr>
          <w:rFonts w:ascii="Calibri" w:eastAsia="Times New Roman" w:hAnsi="Calibri" w:cs="Calibri"/>
          <w:color w:val="000000" w:themeColor="text1"/>
          <w:spacing w:val="0"/>
          <w:sz w:val="24"/>
          <w:szCs w:val="24"/>
        </w:rPr>
        <w:t>,</w:t>
      </w:r>
      <w:r w:rsidR="00DF27A9" w:rsidRPr="00733FDB">
        <w:rPr>
          <w:rFonts w:ascii="Calibri" w:eastAsia="Times New Roman" w:hAnsi="Calibri" w:cs="Calibri"/>
          <w:color w:val="000000" w:themeColor="text1"/>
          <w:spacing w:val="0"/>
          <w:sz w:val="24"/>
          <w:szCs w:val="24"/>
        </w:rPr>
        <w:t xml:space="preserve"> </w:t>
      </w:r>
      <w:r w:rsidRPr="00733FDB">
        <w:rPr>
          <w:rFonts w:ascii="Calibri" w:eastAsia="Times New Roman" w:hAnsi="Calibri" w:cs="Calibri"/>
          <w:color w:val="000000" w:themeColor="text1"/>
          <w:spacing w:val="0"/>
          <w:sz w:val="24"/>
          <w:szCs w:val="24"/>
        </w:rPr>
        <w:t>30-41</w:t>
      </w:r>
      <w:r w:rsidR="00AF0930" w:rsidRPr="00733FDB">
        <w:rPr>
          <w:rFonts w:ascii="Calibri" w:eastAsia="Times New Roman" w:hAnsi="Calibri" w:cs="Calibri"/>
          <w:color w:val="000000" w:themeColor="text1"/>
          <w:spacing w:val="0"/>
          <w:sz w:val="24"/>
          <w:szCs w:val="24"/>
        </w:rPr>
        <w:t xml:space="preserve">. </w:t>
      </w:r>
    </w:p>
    <w:p w14:paraId="01D69EE9" w14:textId="5BAB4E6B" w:rsidR="00AF0930" w:rsidRPr="00733FDB" w:rsidRDefault="004C30AA"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N</w:t>
      </w:r>
      <w:r w:rsidR="00AF0930" w:rsidRPr="00733FDB">
        <w:rPr>
          <w:rFonts w:ascii="Calibri" w:eastAsia="Times New Roman" w:hAnsi="Calibri" w:cs="Calibri"/>
          <w:color w:val="000000" w:themeColor="text1"/>
          <w:spacing w:val="0"/>
          <w:sz w:val="24"/>
          <w:szCs w:val="24"/>
        </w:rPr>
        <w:t>ational College for Teaching and Leadership [NCTL] (2013</w:t>
      </w:r>
      <w:r w:rsidR="00AF0930" w:rsidRPr="00733FDB">
        <w:rPr>
          <w:rFonts w:ascii="Calibri" w:eastAsia="Times New Roman" w:hAnsi="Calibri" w:cs="Calibri"/>
          <w:i/>
          <w:color w:val="000000" w:themeColor="text1"/>
          <w:spacing w:val="0"/>
          <w:sz w:val="24"/>
          <w:szCs w:val="24"/>
        </w:rPr>
        <w:t>). Teachers’ Standard</w:t>
      </w:r>
      <w:r w:rsidR="00AF0930" w:rsidRPr="00733FDB">
        <w:rPr>
          <w:rFonts w:ascii="Calibri" w:eastAsia="Times New Roman" w:hAnsi="Calibri" w:cs="Calibri"/>
          <w:color w:val="000000" w:themeColor="text1"/>
          <w:spacing w:val="0"/>
          <w:sz w:val="24"/>
          <w:szCs w:val="24"/>
        </w:rPr>
        <w:t xml:space="preserve"> (Early </w:t>
      </w:r>
      <w:r w:rsidRPr="00733FDB">
        <w:rPr>
          <w:rFonts w:ascii="Calibri" w:eastAsia="Times New Roman" w:hAnsi="Calibri" w:cs="Calibri"/>
          <w:color w:val="000000" w:themeColor="text1"/>
          <w:spacing w:val="0"/>
          <w:sz w:val="24"/>
          <w:szCs w:val="24"/>
        </w:rPr>
        <w:t>Y</w:t>
      </w:r>
      <w:r w:rsidR="00AF0930" w:rsidRPr="00733FDB">
        <w:rPr>
          <w:rFonts w:ascii="Calibri" w:eastAsia="Times New Roman" w:hAnsi="Calibri" w:cs="Calibri"/>
          <w:color w:val="000000" w:themeColor="text1"/>
          <w:spacing w:val="0"/>
          <w:sz w:val="24"/>
          <w:szCs w:val="24"/>
        </w:rPr>
        <w:t xml:space="preserve">ears) from September 2013. London: NCTL. </w:t>
      </w:r>
    </w:p>
    <w:p w14:paraId="73C08630" w14:textId="728CC130" w:rsidR="00CB5A65" w:rsidRPr="00733FDB" w:rsidRDefault="00CB5A65" w:rsidP="00CB5A65">
      <w:pPr>
        <w:rPr>
          <w:rFonts w:asciiTheme="minorHAnsi" w:eastAsiaTheme="minorHAnsi" w:hAnsiTheme="minorHAnsi" w:cstheme="minorHAnsi"/>
          <w:lang w:eastAsia="en-US"/>
        </w:rPr>
      </w:pPr>
      <w:r w:rsidRPr="00733FDB">
        <w:rPr>
          <w:rFonts w:asciiTheme="minorHAnsi" w:eastAsiaTheme="minorHAnsi" w:hAnsiTheme="minorHAnsi" w:cstheme="minorHAnsi"/>
          <w:lang w:eastAsia="en-US"/>
        </w:rPr>
        <w:t xml:space="preserve">Nutbrown, C. (2012) </w:t>
      </w:r>
      <w:r w:rsidRPr="00733FDB">
        <w:rPr>
          <w:rFonts w:asciiTheme="minorHAnsi" w:eastAsiaTheme="minorHAnsi" w:hAnsiTheme="minorHAnsi" w:cstheme="minorHAnsi"/>
          <w:i/>
          <w:lang w:eastAsia="en-US"/>
        </w:rPr>
        <w:t>Foundations for Quality: Final report</w:t>
      </w:r>
      <w:r w:rsidRPr="00733FDB">
        <w:rPr>
          <w:rFonts w:asciiTheme="minorHAnsi" w:eastAsiaTheme="minorHAnsi" w:hAnsiTheme="minorHAnsi" w:cstheme="minorHAnsi"/>
          <w:lang w:eastAsia="en-US"/>
        </w:rPr>
        <w:t xml:space="preserve">. Online document available online </w:t>
      </w:r>
      <w:hyperlink r:id="rId14" w:history="1">
        <w:r w:rsidRPr="00733FDB">
          <w:rPr>
            <w:rFonts w:asciiTheme="minorHAnsi" w:eastAsiaTheme="minorHAnsi" w:hAnsiTheme="minorHAnsi" w:cstheme="minorHAnsi"/>
            <w:color w:val="0563C1" w:themeColor="hyperlink"/>
            <w:u w:val="single"/>
            <w:lang w:eastAsia="en-US"/>
          </w:rPr>
          <w:t>www.gov.uk/government/uploads/system/uploads/attachment_data/file/175463</w:t>
        </w:r>
      </w:hyperlink>
      <w:r w:rsidRPr="00733FDB">
        <w:rPr>
          <w:rFonts w:asciiTheme="minorHAnsi" w:eastAsiaTheme="minorHAnsi" w:hAnsiTheme="minorHAnsi" w:cstheme="minorHAnsi"/>
          <w:lang w:eastAsia="en-US"/>
        </w:rPr>
        <w:t xml:space="preserve"> (Accessed 30.12.2020).  </w:t>
      </w:r>
    </w:p>
    <w:p w14:paraId="0B32F46C" w14:textId="77777777" w:rsidR="00CB5A65" w:rsidRPr="00733FDB" w:rsidRDefault="00CB5A65" w:rsidP="0017386D">
      <w:pPr>
        <w:rPr>
          <w:rFonts w:asciiTheme="minorHAnsi" w:hAnsiTheme="minorHAnsi" w:cstheme="minorHAnsi"/>
        </w:rPr>
      </w:pPr>
    </w:p>
    <w:p w14:paraId="55EC5688" w14:textId="1BD32DFD" w:rsidR="0017386D" w:rsidRPr="00733FDB" w:rsidRDefault="0017386D" w:rsidP="0017386D">
      <w:pPr>
        <w:rPr>
          <w:rFonts w:asciiTheme="minorHAnsi" w:hAnsiTheme="minorHAnsi" w:cstheme="minorHAnsi"/>
        </w:rPr>
      </w:pPr>
      <w:r w:rsidRPr="00733FDB">
        <w:rPr>
          <w:rFonts w:asciiTheme="minorHAnsi" w:hAnsiTheme="minorHAnsi" w:cstheme="minorHAnsi"/>
        </w:rPr>
        <w:t xml:space="preserve">Nutbrown, C. (2011) </w:t>
      </w:r>
      <w:r w:rsidR="00285734" w:rsidRPr="00733FDB">
        <w:rPr>
          <w:rFonts w:asciiTheme="minorHAnsi" w:hAnsiTheme="minorHAnsi" w:cstheme="minorHAnsi"/>
        </w:rPr>
        <w:t>‘</w:t>
      </w:r>
      <w:r w:rsidR="00D30A99" w:rsidRPr="00733FDB">
        <w:rPr>
          <w:rFonts w:asciiTheme="minorHAnsi" w:hAnsiTheme="minorHAnsi" w:cstheme="minorHAnsi"/>
        </w:rPr>
        <w:t>A box of childhood: small stories at the roots of a career</w:t>
      </w:r>
      <w:r w:rsidR="00400972" w:rsidRPr="00733FDB">
        <w:rPr>
          <w:rFonts w:asciiTheme="minorHAnsi" w:hAnsiTheme="minorHAnsi" w:cstheme="minorHAnsi"/>
        </w:rPr>
        <w:t>’</w:t>
      </w:r>
      <w:r w:rsidR="006346FE" w:rsidRPr="00733FDB">
        <w:rPr>
          <w:rFonts w:asciiTheme="minorHAnsi" w:hAnsiTheme="minorHAnsi" w:cstheme="minorHAnsi"/>
        </w:rPr>
        <w:t>,</w:t>
      </w:r>
      <w:r w:rsidR="00D30A99" w:rsidRPr="00733FDB">
        <w:rPr>
          <w:rFonts w:asciiTheme="minorHAnsi" w:hAnsiTheme="minorHAnsi" w:cstheme="minorHAnsi"/>
        </w:rPr>
        <w:t xml:space="preserve"> </w:t>
      </w:r>
      <w:r w:rsidR="00D30A99" w:rsidRPr="00733FDB">
        <w:rPr>
          <w:rFonts w:asciiTheme="minorHAnsi" w:hAnsiTheme="minorHAnsi" w:cstheme="minorHAnsi"/>
          <w:i/>
          <w:iCs/>
        </w:rPr>
        <w:t>International Journal of Early Years Education</w:t>
      </w:r>
      <w:r w:rsidR="00285734" w:rsidRPr="00733FDB">
        <w:rPr>
          <w:rFonts w:asciiTheme="minorHAnsi" w:hAnsiTheme="minorHAnsi" w:cstheme="minorHAnsi"/>
        </w:rPr>
        <w:t>,</w:t>
      </w:r>
      <w:r w:rsidR="00FF77ED" w:rsidRPr="00733FDB">
        <w:rPr>
          <w:rFonts w:asciiTheme="minorHAnsi" w:hAnsiTheme="minorHAnsi" w:cstheme="minorHAnsi"/>
        </w:rPr>
        <w:t xml:space="preserve"> 19(3-4), 233-248. </w:t>
      </w:r>
    </w:p>
    <w:p w14:paraId="31E55821" w14:textId="77777777" w:rsidR="00FF77ED" w:rsidRPr="00733FDB" w:rsidRDefault="00FF77ED" w:rsidP="00CB5A65"/>
    <w:p w14:paraId="1924941B" w14:textId="4E13B779" w:rsidR="003628ED" w:rsidRPr="00733FDB" w:rsidRDefault="003628ED"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Organisation for Economic Co-operation and Development [OECD] (</w:t>
      </w:r>
      <w:r w:rsidR="00D83456" w:rsidRPr="00733FDB">
        <w:rPr>
          <w:rFonts w:ascii="Calibri" w:eastAsia="Times New Roman" w:hAnsi="Calibri" w:cs="Calibri"/>
          <w:color w:val="000000" w:themeColor="text1"/>
          <w:spacing w:val="0"/>
          <w:sz w:val="24"/>
          <w:szCs w:val="24"/>
        </w:rPr>
        <w:t xml:space="preserve">2018) </w:t>
      </w:r>
      <w:r w:rsidR="00D83456" w:rsidRPr="00733FDB">
        <w:rPr>
          <w:rFonts w:ascii="Calibri" w:eastAsia="Times New Roman" w:hAnsi="Calibri" w:cs="Calibri"/>
          <w:i/>
          <w:color w:val="000000" w:themeColor="text1"/>
          <w:spacing w:val="0"/>
          <w:sz w:val="24"/>
          <w:szCs w:val="24"/>
        </w:rPr>
        <w:t>A broken social elevator? How to promote social mobilit</w:t>
      </w:r>
      <w:r w:rsidR="006346FE" w:rsidRPr="00733FDB">
        <w:rPr>
          <w:rFonts w:ascii="Calibri" w:eastAsia="Times New Roman" w:hAnsi="Calibri" w:cs="Calibri"/>
          <w:i/>
          <w:color w:val="000000" w:themeColor="text1"/>
          <w:spacing w:val="0"/>
          <w:sz w:val="24"/>
          <w:szCs w:val="24"/>
        </w:rPr>
        <w:t>y</w:t>
      </w:r>
      <w:r w:rsidR="0093440A" w:rsidRPr="00733FDB">
        <w:rPr>
          <w:rFonts w:ascii="Calibri" w:eastAsia="Times New Roman" w:hAnsi="Calibri" w:cs="Calibri"/>
          <w:i/>
          <w:color w:val="000000" w:themeColor="text1"/>
          <w:spacing w:val="0"/>
          <w:sz w:val="24"/>
          <w:szCs w:val="24"/>
        </w:rPr>
        <w:t>’</w:t>
      </w:r>
      <w:r w:rsidR="0093440A" w:rsidRPr="00733FDB">
        <w:rPr>
          <w:rFonts w:ascii="Calibri" w:eastAsia="Times New Roman" w:hAnsi="Calibri" w:cs="Calibri"/>
          <w:color w:val="000000" w:themeColor="text1"/>
          <w:spacing w:val="0"/>
          <w:sz w:val="24"/>
          <w:szCs w:val="24"/>
        </w:rPr>
        <w:t xml:space="preserve">, Cope Policy Brief. [Online] Available at: </w:t>
      </w:r>
      <w:hyperlink r:id="rId15" w:history="1">
        <w:r w:rsidR="00E1264C" w:rsidRPr="00733FDB">
          <w:rPr>
            <w:rFonts w:ascii="Calibri" w:eastAsia="Times New Roman" w:hAnsi="Calibri" w:cs="Calibri"/>
            <w:color w:val="000000" w:themeColor="text1"/>
            <w:spacing w:val="0"/>
            <w:sz w:val="24"/>
            <w:szCs w:val="24"/>
          </w:rPr>
          <w:t>https://www.oecd.org/els/soc/Social-Mobility-2018-PolicyBrief.pdf</w:t>
        </w:r>
      </w:hyperlink>
      <w:r w:rsidR="00E1264C" w:rsidRPr="00733FDB">
        <w:rPr>
          <w:rFonts w:ascii="Calibri" w:eastAsia="Times New Roman" w:hAnsi="Calibri" w:cs="Calibri"/>
          <w:color w:val="000000" w:themeColor="text1"/>
          <w:spacing w:val="0"/>
          <w:sz w:val="24"/>
          <w:szCs w:val="24"/>
        </w:rPr>
        <w:t xml:space="preserve"> (accessed 7 April 2020). </w:t>
      </w:r>
    </w:p>
    <w:p w14:paraId="289FB6DE" w14:textId="5F652570" w:rsidR="000D7A6A" w:rsidRPr="00733FDB" w:rsidRDefault="000D7A6A"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Osgood, J. (2005) Who cares? The classed nature of childcare, </w:t>
      </w:r>
      <w:r w:rsidRPr="00733FDB">
        <w:rPr>
          <w:rFonts w:ascii="Calibri" w:eastAsia="Times New Roman" w:hAnsi="Calibri" w:cs="Calibri"/>
          <w:i/>
          <w:color w:val="000000" w:themeColor="text1"/>
          <w:spacing w:val="0"/>
          <w:sz w:val="24"/>
          <w:szCs w:val="24"/>
        </w:rPr>
        <w:t>Gender and Education</w:t>
      </w:r>
      <w:r w:rsidRPr="00733FDB">
        <w:rPr>
          <w:rFonts w:ascii="Calibri" w:eastAsia="Times New Roman" w:hAnsi="Calibri" w:cs="Calibri"/>
          <w:color w:val="000000" w:themeColor="text1"/>
          <w:spacing w:val="0"/>
          <w:sz w:val="24"/>
          <w:szCs w:val="24"/>
        </w:rPr>
        <w:t>.</w:t>
      </w:r>
      <w:r w:rsidR="00285734" w:rsidRPr="00733FDB">
        <w:rPr>
          <w:rFonts w:ascii="Calibri" w:eastAsia="Times New Roman" w:hAnsi="Calibri" w:cs="Calibri"/>
          <w:color w:val="000000" w:themeColor="text1"/>
          <w:spacing w:val="0"/>
          <w:sz w:val="24"/>
          <w:szCs w:val="24"/>
        </w:rPr>
        <w:t>,</w:t>
      </w:r>
      <w:r w:rsidRPr="00733FDB">
        <w:rPr>
          <w:rFonts w:ascii="Calibri" w:eastAsia="Times New Roman" w:hAnsi="Calibri" w:cs="Calibri"/>
          <w:color w:val="000000" w:themeColor="text1"/>
          <w:spacing w:val="0"/>
          <w:sz w:val="24"/>
          <w:szCs w:val="24"/>
        </w:rPr>
        <w:t>17(3), 289–303</w:t>
      </w:r>
      <w:r w:rsidR="00A718D6" w:rsidRPr="00733FDB">
        <w:rPr>
          <w:rFonts w:ascii="Calibri" w:eastAsia="Times New Roman" w:hAnsi="Calibri" w:cs="Calibri"/>
          <w:color w:val="000000" w:themeColor="text1"/>
          <w:spacing w:val="0"/>
          <w:sz w:val="24"/>
          <w:szCs w:val="24"/>
        </w:rPr>
        <w:t>.</w:t>
      </w:r>
      <w:r w:rsidRPr="00733FDB">
        <w:rPr>
          <w:rFonts w:ascii="Calibri" w:eastAsia="Times New Roman" w:hAnsi="Calibri" w:cs="Calibri"/>
          <w:color w:val="000000" w:themeColor="text1"/>
          <w:spacing w:val="0"/>
          <w:sz w:val="24"/>
          <w:szCs w:val="24"/>
        </w:rPr>
        <w:t> </w:t>
      </w:r>
    </w:p>
    <w:p w14:paraId="272AE930" w14:textId="7B88ADAB"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Osgood, J. (2010). Professional identities in the nursery: Contested terrain. In: M. Robb and R. Thomson, eds. </w:t>
      </w:r>
      <w:r w:rsidRPr="00733FDB">
        <w:rPr>
          <w:rFonts w:ascii="Calibri" w:eastAsia="Times New Roman" w:hAnsi="Calibri" w:cs="Calibri"/>
          <w:i/>
          <w:color w:val="000000" w:themeColor="text1"/>
          <w:spacing w:val="0"/>
          <w:sz w:val="24"/>
          <w:szCs w:val="24"/>
        </w:rPr>
        <w:t>Critical practice with children and young people</w:t>
      </w:r>
      <w:r w:rsidRPr="00733FDB">
        <w:rPr>
          <w:rFonts w:ascii="Calibri" w:eastAsia="Times New Roman" w:hAnsi="Calibri" w:cs="Calibri"/>
          <w:color w:val="000000" w:themeColor="text1"/>
          <w:spacing w:val="0"/>
          <w:sz w:val="24"/>
          <w:szCs w:val="24"/>
        </w:rPr>
        <w:t xml:space="preserve">. Bristol: The Policy Press. </w:t>
      </w:r>
    </w:p>
    <w:p w14:paraId="2DE3060E" w14:textId="0EA1BF3D"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Osgood, J. (2012). </w:t>
      </w:r>
      <w:r w:rsidRPr="00733FDB">
        <w:rPr>
          <w:rFonts w:ascii="Calibri" w:eastAsia="Times New Roman" w:hAnsi="Calibri" w:cs="Calibri"/>
          <w:i/>
          <w:color w:val="000000" w:themeColor="text1"/>
          <w:spacing w:val="0"/>
          <w:sz w:val="24"/>
          <w:szCs w:val="24"/>
        </w:rPr>
        <w:t>Narratives from the nursery</w:t>
      </w:r>
      <w:r w:rsidRPr="00733FDB">
        <w:rPr>
          <w:rFonts w:ascii="Calibri" w:eastAsia="Times New Roman" w:hAnsi="Calibri" w:cs="Calibri"/>
          <w:color w:val="000000" w:themeColor="text1"/>
          <w:spacing w:val="0"/>
          <w:sz w:val="24"/>
          <w:szCs w:val="24"/>
        </w:rPr>
        <w:t xml:space="preserve">. London: Routledge. </w:t>
      </w:r>
    </w:p>
    <w:p w14:paraId="51C0418C" w14:textId="41ABA831" w:rsidR="00764507" w:rsidRPr="00733FDB" w:rsidRDefault="00764507"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Page</w:t>
      </w:r>
      <w:r w:rsidR="00613350" w:rsidRPr="00733FDB">
        <w:rPr>
          <w:rFonts w:ascii="Calibri" w:eastAsia="Times New Roman" w:hAnsi="Calibri" w:cs="Calibri"/>
          <w:color w:val="000000" w:themeColor="text1"/>
          <w:spacing w:val="0"/>
          <w:sz w:val="24"/>
          <w:szCs w:val="24"/>
        </w:rPr>
        <w:t>, J. (2018) ‘Characterising the principles of Professional Love in early childhood care and education’</w:t>
      </w:r>
      <w:r w:rsidR="00B834A5" w:rsidRPr="00733FDB">
        <w:rPr>
          <w:rFonts w:ascii="Calibri" w:eastAsia="Times New Roman" w:hAnsi="Calibri" w:cs="Calibri"/>
          <w:color w:val="000000" w:themeColor="text1"/>
          <w:spacing w:val="0"/>
          <w:sz w:val="24"/>
          <w:szCs w:val="24"/>
        </w:rPr>
        <w:t xml:space="preserve">, </w:t>
      </w:r>
      <w:r w:rsidR="00B834A5" w:rsidRPr="00733FDB">
        <w:rPr>
          <w:rFonts w:ascii="Calibri" w:eastAsia="Times New Roman" w:hAnsi="Calibri" w:cs="Calibri"/>
          <w:i/>
          <w:color w:val="000000" w:themeColor="text1"/>
          <w:spacing w:val="0"/>
          <w:sz w:val="24"/>
          <w:szCs w:val="24"/>
        </w:rPr>
        <w:t>International Journal of Early Years Education</w:t>
      </w:r>
      <w:r w:rsidR="00903B8E" w:rsidRPr="00733FDB">
        <w:rPr>
          <w:rFonts w:ascii="Calibri" w:eastAsia="Times New Roman" w:hAnsi="Calibri" w:cs="Calibri"/>
          <w:color w:val="000000" w:themeColor="text1"/>
          <w:spacing w:val="0"/>
          <w:sz w:val="24"/>
          <w:szCs w:val="24"/>
        </w:rPr>
        <w:t>, 26(2)</w:t>
      </w:r>
      <w:r w:rsidR="00A718D6" w:rsidRPr="00733FDB">
        <w:rPr>
          <w:rFonts w:ascii="Calibri" w:eastAsia="Times New Roman" w:hAnsi="Calibri" w:cs="Calibri"/>
          <w:color w:val="000000" w:themeColor="text1"/>
          <w:spacing w:val="0"/>
          <w:sz w:val="24"/>
          <w:szCs w:val="24"/>
        </w:rPr>
        <w:t>,</w:t>
      </w:r>
      <w:r w:rsidR="00903B8E" w:rsidRPr="00733FDB">
        <w:rPr>
          <w:rFonts w:ascii="Calibri" w:eastAsia="Times New Roman" w:hAnsi="Calibri" w:cs="Calibri"/>
          <w:color w:val="000000" w:themeColor="text1"/>
          <w:spacing w:val="0"/>
          <w:sz w:val="24"/>
          <w:szCs w:val="24"/>
        </w:rPr>
        <w:t xml:space="preserve"> </w:t>
      </w:r>
      <w:r w:rsidR="00420AB1" w:rsidRPr="00733FDB">
        <w:rPr>
          <w:rFonts w:ascii="Calibri" w:eastAsia="Times New Roman" w:hAnsi="Calibri" w:cs="Calibri"/>
          <w:color w:val="000000" w:themeColor="text1"/>
          <w:spacing w:val="0"/>
          <w:sz w:val="24"/>
          <w:szCs w:val="24"/>
        </w:rPr>
        <w:t>125-141</w:t>
      </w:r>
      <w:r w:rsidR="00DF27A9" w:rsidRPr="00733FDB">
        <w:rPr>
          <w:rFonts w:ascii="Calibri" w:eastAsia="Times New Roman" w:hAnsi="Calibri" w:cs="Calibri"/>
          <w:color w:val="000000" w:themeColor="text1"/>
          <w:spacing w:val="0"/>
          <w:sz w:val="24"/>
          <w:szCs w:val="24"/>
        </w:rPr>
        <w:t>.</w:t>
      </w:r>
    </w:p>
    <w:p w14:paraId="6305884D" w14:textId="63FA2E5E" w:rsidR="00A863C9" w:rsidRPr="00733FDB" w:rsidRDefault="00A863C9" w:rsidP="00A341D8">
      <w:pPr>
        <w:pStyle w:val="Subtitle"/>
        <w:jc w:val="both"/>
        <w:rPr>
          <w:rFonts w:ascii="Calibri" w:eastAsia="Times New Roman" w:hAnsi="Calibri" w:cs="Calibri"/>
          <w:color w:val="000000" w:themeColor="text1"/>
          <w:spacing w:val="0"/>
          <w:sz w:val="24"/>
          <w:szCs w:val="24"/>
        </w:rPr>
      </w:pPr>
      <w:proofErr w:type="spellStart"/>
      <w:r w:rsidRPr="00733FDB">
        <w:rPr>
          <w:rFonts w:ascii="Calibri" w:eastAsia="Times New Roman" w:hAnsi="Calibri" w:cs="Calibri"/>
          <w:color w:val="000000" w:themeColor="text1"/>
          <w:spacing w:val="0"/>
          <w:sz w:val="24"/>
          <w:szCs w:val="24"/>
        </w:rPr>
        <w:t>Payler</w:t>
      </w:r>
      <w:proofErr w:type="spellEnd"/>
      <w:r w:rsidRPr="00733FDB">
        <w:rPr>
          <w:rFonts w:ascii="Calibri" w:eastAsia="Times New Roman" w:hAnsi="Calibri" w:cs="Calibri"/>
          <w:color w:val="000000" w:themeColor="text1"/>
          <w:spacing w:val="0"/>
          <w:sz w:val="24"/>
          <w:szCs w:val="24"/>
        </w:rPr>
        <w:t>, J. and Locke, R. (2013) Disrupting communities of practice? How ‘reluctant’ practitioners view early years workforce reform in Englan</w:t>
      </w:r>
      <w:r w:rsidR="0040125F" w:rsidRPr="00733FDB">
        <w:rPr>
          <w:rFonts w:ascii="Calibri" w:eastAsia="Times New Roman" w:hAnsi="Calibri" w:cs="Calibri"/>
          <w:color w:val="000000" w:themeColor="text1"/>
          <w:spacing w:val="0"/>
          <w:sz w:val="24"/>
          <w:szCs w:val="24"/>
        </w:rPr>
        <w:t>d</w:t>
      </w:r>
      <w:r w:rsidRPr="00733FDB">
        <w:rPr>
          <w:rFonts w:ascii="Calibri" w:eastAsia="Times New Roman" w:hAnsi="Calibri" w:cs="Calibri"/>
          <w:color w:val="000000" w:themeColor="text1"/>
          <w:spacing w:val="0"/>
          <w:sz w:val="24"/>
          <w:szCs w:val="24"/>
        </w:rPr>
        <w:t>, </w:t>
      </w:r>
      <w:r w:rsidRPr="00733FDB">
        <w:rPr>
          <w:rFonts w:ascii="Calibri" w:eastAsia="Times New Roman" w:hAnsi="Calibri" w:cs="Calibri"/>
          <w:i/>
          <w:color w:val="000000" w:themeColor="text1"/>
          <w:spacing w:val="0"/>
          <w:sz w:val="24"/>
          <w:szCs w:val="24"/>
        </w:rPr>
        <w:t>European Early Childhood Education Research Journal</w:t>
      </w:r>
      <w:r w:rsidRPr="00733FDB">
        <w:rPr>
          <w:rFonts w:ascii="Calibri" w:eastAsia="Times New Roman" w:hAnsi="Calibri" w:cs="Calibri"/>
          <w:color w:val="000000" w:themeColor="text1"/>
          <w:spacing w:val="0"/>
          <w:sz w:val="24"/>
          <w:szCs w:val="24"/>
        </w:rPr>
        <w:t>, 21(1), 125-137.  </w:t>
      </w:r>
    </w:p>
    <w:p w14:paraId="448E31E4" w14:textId="7674388B"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Phoenix, A. (2004) </w:t>
      </w:r>
      <w:proofErr w:type="spellStart"/>
      <w:r w:rsidRPr="00733FDB">
        <w:rPr>
          <w:rFonts w:ascii="Calibri" w:eastAsia="Times New Roman" w:hAnsi="Calibri" w:cs="Calibri"/>
          <w:color w:val="000000" w:themeColor="text1"/>
          <w:spacing w:val="0"/>
          <w:sz w:val="24"/>
          <w:szCs w:val="24"/>
        </w:rPr>
        <w:t>Ain’t</w:t>
      </w:r>
      <w:proofErr w:type="spellEnd"/>
      <w:r w:rsidRPr="00733FDB">
        <w:rPr>
          <w:rFonts w:ascii="Calibri" w:eastAsia="Times New Roman" w:hAnsi="Calibri" w:cs="Calibri"/>
          <w:color w:val="000000" w:themeColor="text1"/>
          <w:spacing w:val="0"/>
          <w:sz w:val="24"/>
          <w:szCs w:val="24"/>
        </w:rPr>
        <w:t xml:space="preserve"> I a woman? Sojourner’s truth, </w:t>
      </w:r>
      <w:r w:rsidRPr="00733FDB">
        <w:rPr>
          <w:rFonts w:ascii="Calibri" w:eastAsia="Times New Roman" w:hAnsi="Calibri" w:cs="Calibri"/>
          <w:i/>
          <w:color w:val="000000" w:themeColor="text1"/>
          <w:spacing w:val="0"/>
          <w:sz w:val="24"/>
          <w:szCs w:val="24"/>
        </w:rPr>
        <w:t>Journal of International Women’s Studies</w:t>
      </w:r>
      <w:r w:rsidRPr="00733FDB">
        <w:rPr>
          <w:rFonts w:ascii="Calibri" w:eastAsia="Times New Roman" w:hAnsi="Calibri" w:cs="Calibri"/>
          <w:color w:val="000000" w:themeColor="text1"/>
          <w:spacing w:val="0"/>
          <w:sz w:val="24"/>
          <w:szCs w:val="24"/>
        </w:rPr>
        <w:t>, 5(3), 75-86</w:t>
      </w:r>
      <w:r w:rsidR="00A718D6" w:rsidRPr="00733FDB">
        <w:rPr>
          <w:rFonts w:ascii="Calibri" w:eastAsia="Times New Roman" w:hAnsi="Calibri" w:cs="Calibri"/>
          <w:color w:val="000000" w:themeColor="text1"/>
          <w:spacing w:val="0"/>
          <w:sz w:val="24"/>
          <w:szCs w:val="24"/>
        </w:rPr>
        <w:t>.</w:t>
      </w:r>
    </w:p>
    <w:p w14:paraId="514B6E50" w14:textId="47962662"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Phoenix, A. (2006) Editorial: Intersectionality</w:t>
      </w:r>
      <w:r w:rsidR="00AA3A7C" w:rsidRPr="00733FDB">
        <w:rPr>
          <w:rFonts w:ascii="Calibri" w:eastAsia="Times New Roman" w:hAnsi="Calibri" w:cs="Calibri"/>
          <w:color w:val="000000" w:themeColor="text1"/>
          <w:spacing w:val="0"/>
          <w:sz w:val="24"/>
          <w:szCs w:val="24"/>
        </w:rPr>
        <w:t>,</w:t>
      </w:r>
      <w:r w:rsidRPr="00733FDB">
        <w:rPr>
          <w:rFonts w:ascii="Calibri" w:eastAsia="Times New Roman" w:hAnsi="Calibri" w:cs="Calibri"/>
          <w:color w:val="000000" w:themeColor="text1"/>
          <w:spacing w:val="0"/>
          <w:sz w:val="24"/>
          <w:szCs w:val="24"/>
        </w:rPr>
        <w:t xml:space="preserve"> </w:t>
      </w:r>
      <w:r w:rsidRPr="00733FDB">
        <w:rPr>
          <w:rFonts w:ascii="Calibri" w:eastAsia="Times New Roman" w:hAnsi="Calibri" w:cs="Calibri"/>
          <w:i/>
          <w:color w:val="000000" w:themeColor="text1"/>
          <w:spacing w:val="0"/>
          <w:sz w:val="24"/>
          <w:szCs w:val="24"/>
        </w:rPr>
        <w:t>European Journal of Women’s Studies</w:t>
      </w:r>
      <w:r w:rsidRPr="00733FDB">
        <w:rPr>
          <w:rFonts w:ascii="Calibri" w:eastAsia="Times New Roman" w:hAnsi="Calibri" w:cs="Calibri"/>
          <w:color w:val="000000" w:themeColor="text1"/>
          <w:spacing w:val="0"/>
          <w:sz w:val="24"/>
          <w:szCs w:val="24"/>
        </w:rPr>
        <w:t>, 13(3), 187-192</w:t>
      </w:r>
      <w:r w:rsidR="00A718D6" w:rsidRPr="00733FDB">
        <w:rPr>
          <w:rFonts w:ascii="Calibri" w:eastAsia="Times New Roman" w:hAnsi="Calibri" w:cs="Calibri"/>
          <w:color w:val="000000" w:themeColor="text1"/>
          <w:spacing w:val="0"/>
          <w:sz w:val="24"/>
          <w:szCs w:val="24"/>
        </w:rPr>
        <w:t>.</w:t>
      </w:r>
    </w:p>
    <w:p w14:paraId="654E478A" w14:textId="404D1D77" w:rsidR="00824CC8" w:rsidRPr="00733FDB" w:rsidRDefault="00824CC8" w:rsidP="00A341D8">
      <w:pPr>
        <w:pStyle w:val="Subtitle"/>
        <w:jc w:val="both"/>
        <w:rPr>
          <w:rFonts w:ascii="Calibri" w:eastAsia="Times New Roman" w:hAnsi="Calibri" w:cs="Calibri"/>
          <w:color w:val="000000" w:themeColor="text1"/>
          <w:spacing w:val="0"/>
          <w:sz w:val="24"/>
          <w:szCs w:val="24"/>
        </w:rPr>
      </w:pPr>
      <w:proofErr w:type="spellStart"/>
      <w:r w:rsidRPr="00733FDB">
        <w:rPr>
          <w:rFonts w:ascii="Calibri" w:eastAsia="Times New Roman" w:hAnsi="Calibri" w:cs="Calibri"/>
          <w:color w:val="000000" w:themeColor="text1"/>
          <w:spacing w:val="0"/>
          <w:sz w:val="24"/>
          <w:szCs w:val="24"/>
        </w:rPr>
        <w:t>Shildrick</w:t>
      </w:r>
      <w:proofErr w:type="spellEnd"/>
      <w:r w:rsidRPr="00733FDB">
        <w:rPr>
          <w:rFonts w:ascii="Calibri" w:eastAsia="Times New Roman" w:hAnsi="Calibri" w:cs="Calibri"/>
          <w:color w:val="000000" w:themeColor="text1"/>
          <w:spacing w:val="0"/>
          <w:sz w:val="24"/>
          <w:szCs w:val="24"/>
        </w:rPr>
        <w:t>, T. and MacDonald, R. (2013) Poverty talk: how people experiencing poverty deny their poverty and why they blame ‘the poor, </w:t>
      </w:r>
      <w:r w:rsidRPr="00733FDB">
        <w:rPr>
          <w:rFonts w:ascii="Calibri" w:eastAsia="Times New Roman" w:hAnsi="Calibri" w:cs="Calibri"/>
          <w:i/>
          <w:color w:val="000000" w:themeColor="text1"/>
          <w:spacing w:val="0"/>
          <w:sz w:val="24"/>
          <w:szCs w:val="24"/>
        </w:rPr>
        <w:t>Sociological Review</w:t>
      </w:r>
      <w:r w:rsidRPr="00733FDB">
        <w:rPr>
          <w:rFonts w:ascii="Calibri" w:eastAsia="Times New Roman" w:hAnsi="Calibri" w:cs="Calibri"/>
          <w:color w:val="000000" w:themeColor="text1"/>
          <w:spacing w:val="0"/>
          <w:sz w:val="24"/>
          <w:szCs w:val="24"/>
        </w:rPr>
        <w:t>, 61(2), 285-303.</w:t>
      </w:r>
    </w:p>
    <w:p w14:paraId="4D806E9C" w14:textId="5AF9377B" w:rsidR="008E61B4" w:rsidRPr="00733FDB" w:rsidRDefault="008E61B4"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Social Mobility Commission [SMC] (</w:t>
      </w:r>
      <w:r w:rsidR="00C76A4C" w:rsidRPr="00733FDB">
        <w:rPr>
          <w:rFonts w:ascii="Calibri" w:eastAsia="Times New Roman" w:hAnsi="Calibri" w:cs="Calibri"/>
          <w:color w:val="000000" w:themeColor="text1"/>
          <w:spacing w:val="0"/>
          <w:sz w:val="24"/>
          <w:szCs w:val="24"/>
        </w:rPr>
        <w:t xml:space="preserve">2019) State of the Nation 2018-2019: social mobility in Great Britain. </w:t>
      </w:r>
      <w:r w:rsidR="00832109" w:rsidRPr="00733FDB">
        <w:rPr>
          <w:rFonts w:ascii="Calibri" w:eastAsia="Times New Roman" w:hAnsi="Calibri" w:cs="Calibri"/>
          <w:color w:val="000000" w:themeColor="text1"/>
          <w:spacing w:val="0"/>
          <w:sz w:val="24"/>
          <w:szCs w:val="24"/>
        </w:rPr>
        <w:t xml:space="preserve">[Online] Available at: </w:t>
      </w:r>
      <w:hyperlink r:id="rId16" w:history="1">
        <w:r w:rsidR="008202FB" w:rsidRPr="00733FDB">
          <w:rPr>
            <w:rFonts w:ascii="Calibri" w:eastAsia="Times New Roman" w:hAnsi="Calibri" w:cs="Calibri"/>
            <w:color w:val="000000" w:themeColor="text1"/>
            <w:spacing w:val="0"/>
            <w:sz w:val="24"/>
            <w:szCs w:val="24"/>
          </w:rPr>
          <w:t>https://www.gov.uk/government/publications/social-mobility-in-great-britain-state-of-the-nation-2018-to-2019</w:t>
        </w:r>
      </w:hyperlink>
      <w:r w:rsidR="008202FB" w:rsidRPr="00733FDB">
        <w:rPr>
          <w:rFonts w:ascii="Calibri" w:eastAsia="Times New Roman" w:hAnsi="Calibri" w:cs="Calibri"/>
          <w:color w:val="000000" w:themeColor="text1"/>
          <w:spacing w:val="0"/>
          <w:sz w:val="24"/>
          <w:szCs w:val="24"/>
        </w:rPr>
        <w:t xml:space="preserve"> (accessed 7</w:t>
      </w:r>
      <w:r w:rsidR="00B905B8" w:rsidRPr="00733FDB">
        <w:rPr>
          <w:rFonts w:ascii="Calibri" w:eastAsia="Times New Roman" w:hAnsi="Calibri" w:cs="Calibri"/>
          <w:color w:val="000000" w:themeColor="text1"/>
          <w:spacing w:val="0"/>
          <w:sz w:val="24"/>
          <w:szCs w:val="24"/>
        </w:rPr>
        <w:t xml:space="preserve"> April 2020). </w:t>
      </w:r>
    </w:p>
    <w:p w14:paraId="25D24240" w14:textId="154C5CA5" w:rsidR="00AF5642" w:rsidRPr="00733FDB" w:rsidRDefault="00AF5642" w:rsidP="00AF5642">
      <w:pPr>
        <w:rPr>
          <w:rFonts w:ascii="Calibri" w:hAnsi="Calibri" w:cs="Calibri"/>
        </w:rPr>
      </w:pPr>
      <w:r w:rsidRPr="00733FDB">
        <w:rPr>
          <w:rFonts w:ascii="Calibri" w:hAnsi="Calibri" w:cs="Calibri"/>
        </w:rPr>
        <w:t xml:space="preserve">Social Mobility Commission [SMC] (2020) The stability of the early years workforce in England: An examination of national, regional and organisational barriers. [Online] Available at: </w:t>
      </w:r>
      <w:hyperlink r:id="rId17" w:history="1">
        <w:r w:rsidR="007F152A" w:rsidRPr="00733FDB">
          <w:rPr>
            <w:rStyle w:val="Hyperlink"/>
            <w:rFonts w:ascii="Calibri" w:hAnsi="Calibri" w:cs="Calibri"/>
          </w:rPr>
          <w:t>https://assets.publishing.service.gov.uk/government/uploads/system/uploads/attachment_data/file/906906/The_stability_of_the_early_years_workforce_in_England.pdf</w:t>
        </w:r>
      </w:hyperlink>
      <w:r w:rsidR="007F152A" w:rsidRPr="00733FDB">
        <w:rPr>
          <w:rFonts w:ascii="Calibri" w:hAnsi="Calibri" w:cs="Calibri"/>
        </w:rPr>
        <w:t xml:space="preserve"> (accessed 20 December 2020). </w:t>
      </w:r>
    </w:p>
    <w:p w14:paraId="2D8AF152" w14:textId="77777777" w:rsidR="007F152A" w:rsidRPr="00733FDB" w:rsidRDefault="007F152A" w:rsidP="00260EE1">
      <w:pPr>
        <w:rPr>
          <w:rFonts w:ascii="Calibri" w:hAnsi="Calibri" w:cs="Calibri"/>
        </w:rPr>
      </w:pPr>
    </w:p>
    <w:p w14:paraId="402816A9" w14:textId="776E408B"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Squire, C., Davis, M., Esin, C., Andrews, M., Harrison, B., </w:t>
      </w:r>
      <w:proofErr w:type="spellStart"/>
      <w:r w:rsidRPr="00733FDB">
        <w:rPr>
          <w:rFonts w:ascii="Calibri" w:eastAsia="Times New Roman" w:hAnsi="Calibri" w:cs="Calibri"/>
          <w:color w:val="000000" w:themeColor="text1"/>
          <w:spacing w:val="0"/>
          <w:sz w:val="24"/>
          <w:szCs w:val="24"/>
        </w:rPr>
        <w:t>Hyden</w:t>
      </w:r>
      <w:proofErr w:type="spellEnd"/>
      <w:r w:rsidRPr="00733FDB">
        <w:rPr>
          <w:rFonts w:ascii="Calibri" w:eastAsia="Times New Roman" w:hAnsi="Calibri" w:cs="Calibri"/>
          <w:color w:val="000000" w:themeColor="text1"/>
          <w:spacing w:val="0"/>
          <w:sz w:val="24"/>
          <w:szCs w:val="24"/>
        </w:rPr>
        <w:t xml:space="preserve">, L., and </w:t>
      </w:r>
      <w:proofErr w:type="spellStart"/>
      <w:r w:rsidRPr="00733FDB">
        <w:rPr>
          <w:rFonts w:ascii="Calibri" w:eastAsia="Times New Roman" w:hAnsi="Calibri" w:cs="Calibri"/>
          <w:color w:val="000000" w:themeColor="text1"/>
          <w:spacing w:val="0"/>
          <w:sz w:val="24"/>
          <w:szCs w:val="24"/>
        </w:rPr>
        <w:t>Hyden</w:t>
      </w:r>
      <w:proofErr w:type="spellEnd"/>
      <w:r w:rsidRPr="00733FDB">
        <w:rPr>
          <w:rFonts w:ascii="Calibri" w:eastAsia="Times New Roman" w:hAnsi="Calibri" w:cs="Calibri"/>
          <w:color w:val="000000" w:themeColor="text1"/>
          <w:spacing w:val="0"/>
          <w:sz w:val="24"/>
          <w:szCs w:val="24"/>
        </w:rPr>
        <w:t xml:space="preserve">, M. (2014) </w:t>
      </w:r>
      <w:r w:rsidRPr="00733FDB">
        <w:rPr>
          <w:rFonts w:ascii="Calibri" w:eastAsia="Times New Roman" w:hAnsi="Calibri" w:cs="Calibri"/>
          <w:i/>
          <w:color w:val="000000" w:themeColor="text1"/>
          <w:spacing w:val="0"/>
          <w:sz w:val="24"/>
          <w:szCs w:val="24"/>
        </w:rPr>
        <w:t>What is narrative research</w:t>
      </w:r>
      <w:r w:rsidRPr="00733FDB">
        <w:rPr>
          <w:rFonts w:ascii="Calibri" w:eastAsia="Times New Roman" w:hAnsi="Calibri" w:cs="Calibri"/>
          <w:color w:val="000000" w:themeColor="text1"/>
          <w:spacing w:val="0"/>
          <w:sz w:val="24"/>
          <w:szCs w:val="24"/>
        </w:rPr>
        <w:t>? London: Bloomsbury.</w:t>
      </w:r>
    </w:p>
    <w:p w14:paraId="053F6420" w14:textId="0FD5F36C" w:rsidR="00824CC8" w:rsidRPr="00733FDB" w:rsidRDefault="00824CC8"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Vincent, C. and Ball, S. (2006). </w:t>
      </w:r>
      <w:r w:rsidRPr="00733FDB">
        <w:rPr>
          <w:rFonts w:ascii="Calibri" w:eastAsia="Times New Roman" w:hAnsi="Calibri" w:cs="Calibri"/>
          <w:i/>
          <w:color w:val="000000" w:themeColor="text1"/>
          <w:spacing w:val="0"/>
          <w:sz w:val="24"/>
          <w:szCs w:val="24"/>
        </w:rPr>
        <w:t>Childcare, Choice and Class Practices: Middle-Class Parents and their Children</w:t>
      </w:r>
      <w:r w:rsidRPr="00733FDB">
        <w:rPr>
          <w:rFonts w:ascii="Calibri" w:eastAsia="Times New Roman" w:hAnsi="Calibri" w:cs="Calibri"/>
          <w:color w:val="000000" w:themeColor="text1"/>
          <w:spacing w:val="0"/>
          <w:sz w:val="24"/>
          <w:szCs w:val="24"/>
        </w:rPr>
        <w:t xml:space="preserve">. London: Routledge. </w:t>
      </w:r>
      <w:bookmarkStart w:id="2" w:name="bib37"/>
    </w:p>
    <w:p w14:paraId="435BAE43" w14:textId="79A9FE54" w:rsidR="00F03730" w:rsidRPr="00733FDB" w:rsidRDefault="00F03730"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 xml:space="preserve">Vincent, C. and Braun, A. (2010). ‘I think a lot of it is common sense…’ Early years students, </w:t>
      </w:r>
      <w:proofErr w:type="spellStart"/>
      <w:r w:rsidRPr="00733FDB">
        <w:rPr>
          <w:rFonts w:ascii="Calibri" w:eastAsia="Times New Roman" w:hAnsi="Calibri" w:cs="Calibri"/>
          <w:color w:val="000000" w:themeColor="text1"/>
          <w:spacing w:val="0"/>
          <w:sz w:val="24"/>
          <w:szCs w:val="24"/>
        </w:rPr>
        <w:t>professionalis</w:t>
      </w:r>
      <w:proofErr w:type="spellEnd"/>
      <w:r w:rsidRPr="00733FDB">
        <w:rPr>
          <w:rFonts w:ascii="Calibri" w:eastAsia="Times New Roman" w:hAnsi="Calibri" w:cs="Calibri"/>
          <w:color w:val="000000" w:themeColor="text1"/>
          <w:spacing w:val="0"/>
          <w:sz w:val="24"/>
          <w:szCs w:val="24"/>
        </w:rPr>
        <w:t xml:space="preserve"> and the development of a ‘vocational habitus’. Journal of Education Policy, 26(6), 771-785. </w:t>
      </w:r>
    </w:p>
    <w:p w14:paraId="02147C74" w14:textId="39E939D0" w:rsidR="00171212" w:rsidRPr="00733FDB" w:rsidRDefault="00171212" w:rsidP="00A341D8">
      <w:pPr>
        <w:pStyle w:val="Subtitle"/>
        <w:jc w:val="both"/>
        <w:rPr>
          <w:rFonts w:ascii="Calibri" w:eastAsia="Times New Roman" w:hAnsi="Calibri" w:cs="Calibri"/>
          <w:color w:val="000000" w:themeColor="text1"/>
          <w:spacing w:val="0"/>
          <w:sz w:val="24"/>
          <w:szCs w:val="24"/>
        </w:rPr>
      </w:pPr>
      <w:r w:rsidRPr="00733FDB">
        <w:rPr>
          <w:rFonts w:ascii="Calibri" w:eastAsia="Times New Roman" w:hAnsi="Calibri" w:cs="Calibri"/>
          <w:color w:val="000000" w:themeColor="text1"/>
          <w:spacing w:val="0"/>
          <w:sz w:val="24"/>
          <w:szCs w:val="24"/>
        </w:rPr>
        <w:t>Weedon, C. (1997</w:t>
      </w:r>
      <w:r w:rsidRPr="00733FDB">
        <w:rPr>
          <w:rFonts w:ascii="Calibri" w:eastAsia="Times New Roman" w:hAnsi="Calibri" w:cs="Calibri"/>
          <w:i/>
          <w:color w:val="000000" w:themeColor="text1"/>
          <w:spacing w:val="0"/>
          <w:sz w:val="24"/>
          <w:szCs w:val="24"/>
        </w:rPr>
        <w:t>). Feminist Practice and Poststructuralist Theory</w:t>
      </w:r>
      <w:r w:rsidRPr="00733FDB">
        <w:rPr>
          <w:rFonts w:ascii="Calibri" w:eastAsia="Times New Roman" w:hAnsi="Calibri" w:cs="Calibri"/>
          <w:color w:val="000000" w:themeColor="text1"/>
          <w:spacing w:val="0"/>
          <w:sz w:val="24"/>
          <w:szCs w:val="24"/>
        </w:rPr>
        <w:t xml:space="preserve"> (2nd ed.) Oxford: Blackwell.</w:t>
      </w:r>
    </w:p>
    <w:p w14:paraId="46C36075" w14:textId="4D7BDA65" w:rsidR="00EB699F" w:rsidRPr="00CB5A65" w:rsidRDefault="00824CC8" w:rsidP="00A341D8">
      <w:pPr>
        <w:pStyle w:val="Subtitle"/>
        <w:jc w:val="both"/>
        <w:rPr>
          <w:rFonts w:ascii="Calibri" w:eastAsia="Times New Roman" w:hAnsi="Calibri" w:cs="Calibri"/>
          <w:color w:val="000000" w:themeColor="text1"/>
          <w:spacing w:val="0"/>
          <w:sz w:val="24"/>
          <w:szCs w:val="24"/>
        </w:rPr>
      </w:pPr>
      <w:proofErr w:type="spellStart"/>
      <w:r w:rsidRPr="00733FDB">
        <w:rPr>
          <w:rFonts w:ascii="Calibri" w:eastAsia="Times New Roman" w:hAnsi="Calibri" w:cs="Calibri"/>
          <w:color w:val="000000" w:themeColor="text1"/>
          <w:spacing w:val="0"/>
          <w:sz w:val="24"/>
          <w:szCs w:val="24"/>
        </w:rPr>
        <w:t>Wodak</w:t>
      </w:r>
      <w:proofErr w:type="spellEnd"/>
      <w:r w:rsidRPr="00733FDB">
        <w:rPr>
          <w:rFonts w:ascii="Calibri" w:eastAsia="Times New Roman" w:hAnsi="Calibri" w:cs="Calibri"/>
          <w:color w:val="000000" w:themeColor="text1"/>
          <w:spacing w:val="0"/>
          <w:sz w:val="24"/>
          <w:szCs w:val="24"/>
        </w:rPr>
        <w:t>, R.</w:t>
      </w:r>
      <w:r w:rsidR="00DF27A9" w:rsidRPr="00733FDB">
        <w:rPr>
          <w:rFonts w:ascii="Calibri" w:eastAsia="Times New Roman" w:hAnsi="Calibri" w:cs="Calibri"/>
          <w:color w:val="000000" w:themeColor="text1"/>
          <w:spacing w:val="0"/>
          <w:sz w:val="24"/>
          <w:szCs w:val="24"/>
        </w:rPr>
        <w:t xml:space="preserve"> and</w:t>
      </w:r>
      <w:r w:rsidRPr="00733FDB">
        <w:rPr>
          <w:rFonts w:ascii="Calibri" w:eastAsia="Times New Roman" w:hAnsi="Calibri" w:cs="Calibri"/>
          <w:color w:val="000000" w:themeColor="text1"/>
          <w:spacing w:val="0"/>
          <w:sz w:val="24"/>
          <w:szCs w:val="24"/>
        </w:rPr>
        <w:t xml:space="preserve"> Meyer, M. (2009). </w:t>
      </w:r>
      <w:r w:rsidRPr="00733FDB">
        <w:rPr>
          <w:rFonts w:ascii="Calibri" w:eastAsia="Times New Roman" w:hAnsi="Calibri" w:cs="Calibri"/>
          <w:i/>
          <w:color w:val="000000" w:themeColor="text1"/>
          <w:spacing w:val="0"/>
          <w:sz w:val="24"/>
          <w:szCs w:val="24"/>
        </w:rPr>
        <w:t>Methods of critical discourse ana</w:t>
      </w:r>
      <w:bookmarkStart w:id="3" w:name="_GoBack"/>
      <w:bookmarkEnd w:id="3"/>
      <w:r w:rsidRPr="00733FDB">
        <w:rPr>
          <w:rFonts w:ascii="Calibri" w:eastAsia="Times New Roman" w:hAnsi="Calibri" w:cs="Calibri"/>
          <w:i/>
          <w:color w:val="000000" w:themeColor="text1"/>
          <w:spacing w:val="0"/>
          <w:sz w:val="24"/>
          <w:szCs w:val="24"/>
        </w:rPr>
        <w:t>lysis.</w:t>
      </w:r>
      <w:r w:rsidRPr="00733FDB">
        <w:rPr>
          <w:rFonts w:ascii="Calibri" w:eastAsia="Times New Roman" w:hAnsi="Calibri" w:cs="Calibri"/>
          <w:color w:val="000000" w:themeColor="text1"/>
          <w:spacing w:val="0"/>
          <w:sz w:val="24"/>
          <w:szCs w:val="24"/>
        </w:rPr>
        <w:t xml:space="preserve"> London: SAGE.</w:t>
      </w:r>
      <w:bookmarkEnd w:id="2"/>
    </w:p>
    <w:sectPr w:rsidR="00EB699F" w:rsidRPr="00CB5A65" w:rsidSect="008D6142">
      <w:footerReference w:type="even" r:id="rId18"/>
      <w:foot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5701" w14:textId="77777777" w:rsidR="003408C4" w:rsidRDefault="003408C4" w:rsidP="00CE03AC">
      <w:r>
        <w:separator/>
      </w:r>
    </w:p>
  </w:endnote>
  <w:endnote w:type="continuationSeparator" w:id="0">
    <w:p w14:paraId="746FD817" w14:textId="77777777" w:rsidR="003408C4" w:rsidRDefault="003408C4" w:rsidP="00CE03AC">
      <w:r>
        <w:continuationSeparator/>
      </w:r>
    </w:p>
  </w:endnote>
  <w:endnote w:type="continuationNotice" w:id="1">
    <w:p w14:paraId="0605B07F" w14:textId="77777777" w:rsidR="003408C4" w:rsidRDefault="00340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0803125"/>
      <w:docPartObj>
        <w:docPartGallery w:val="Page Numbers (Bottom of Page)"/>
        <w:docPartUnique/>
      </w:docPartObj>
    </w:sdtPr>
    <w:sdtEndPr>
      <w:rPr>
        <w:rStyle w:val="PageNumber"/>
      </w:rPr>
    </w:sdtEndPr>
    <w:sdtContent>
      <w:p w14:paraId="3361B689" w14:textId="2FDFF3EC" w:rsidR="008E7BA1" w:rsidRDefault="008E7BA1" w:rsidP="00D244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D7D060" w14:textId="77777777" w:rsidR="008E7BA1" w:rsidRDefault="008E7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4200011"/>
      <w:docPartObj>
        <w:docPartGallery w:val="Page Numbers (Bottom of Page)"/>
        <w:docPartUnique/>
      </w:docPartObj>
    </w:sdtPr>
    <w:sdtEndPr>
      <w:rPr>
        <w:rStyle w:val="PageNumber"/>
      </w:rPr>
    </w:sdtEndPr>
    <w:sdtContent>
      <w:p w14:paraId="63FE0C27" w14:textId="4F20F2AA" w:rsidR="008E7BA1" w:rsidRDefault="008E7BA1" w:rsidP="00D244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52150B" w14:textId="77777777" w:rsidR="008E7BA1" w:rsidRDefault="008E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EE3E" w14:textId="77777777" w:rsidR="003408C4" w:rsidRDefault="003408C4" w:rsidP="00CE03AC">
      <w:r>
        <w:separator/>
      </w:r>
    </w:p>
  </w:footnote>
  <w:footnote w:type="continuationSeparator" w:id="0">
    <w:p w14:paraId="6EB9AD14" w14:textId="77777777" w:rsidR="003408C4" w:rsidRDefault="003408C4" w:rsidP="00CE03AC">
      <w:r>
        <w:continuationSeparator/>
      </w:r>
    </w:p>
  </w:footnote>
  <w:footnote w:type="continuationNotice" w:id="1">
    <w:p w14:paraId="65BF0715" w14:textId="77777777" w:rsidR="003408C4" w:rsidRDefault="003408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503F8"/>
    <w:multiLevelType w:val="hybridMultilevel"/>
    <w:tmpl w:val="F25E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060E1"/>
    <w:multiLevelType w:val="multilevel"/>
    <w:tmpl w:val="CE2272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35310C"/>
    <w:multiLevelType w:val="hybridMultilevel"/>
    <w:tmpl w:val="B75C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B78F3"/>
    <w:multiLevelType w:val="hybridMultilevel"/>
    <w:tmpl w:val="C42A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519E2"/>
    <w:multiLevelType w:val="hybridMultilevel"/>
    <w:tmpl w:val="3970FC6E"/>
    <w:lvl w:ilvl="0" w:tplc="F8B036CA">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AC"/>
    <w:rsid w:val="000013BB"/>
    <w:rsid w:val="00001A09"/>
    <w:rsid w:val="00001D73"/>
    <w:rsid w:val="00002B5E"/>
    <w:rsid w:val="00003134"/>
    <w:rsid w:val="000036E2"/>
    <w:rsid w:val="0000463E"/>
    <w:rsid w:val="00005FFF"/>
    <w:rsid w:val="000066F2"/>
    <w:rsid w:val="00007399"/>
    <w:rsid w:val="0000776A"/>
    <w:rsid w:val="00007D48"/>
    <w:rsid w:val="000102A0"/>
    <w:rsid w:val="00010EEE"/>
    <w:rsid w:val="00012839"/>
    <w:rsid w:val="00013FB3"/>
    <w:rsid w:val="00014642"/>
    <w:rsid w:val="00020BF4"/>
    <w:rsid w:val="00021A74"/>
    <w:rsid w:val="000222D5"/>
    <w:rsid w:val="00022747"/>
    <w:rsid w:val="00023FEE"/>
    <w:rsid w:val="00024941"/>
    <w:rsid w:val="00026713"/>
    <w:rsid w:val="00027532"/>
    <w:rsid w:val="00027B65"/>
    <w:rsid w:val="00031C5E"/>
    <w:rsid w:val="00032761"/>
    <w:rsid w:val="0003293E"/>
    <w:rsid w:val="00033234"/>
    <w:rsid w:val="00034E00"/>
    <w:rsid w:val="00034FCD"/>
    <w:rsid w:val="00035854"/>
    <w:rsid w:val="0003715E"/>
    <w:rsid w:val="000428A2"/>
    <w:rsid w:val="00043143"/>
    <w:rsid w:val="00044C26"/>
    <w:rsid w:val="00045DC5"/>
    <w:rsid w:val="00046716"/>
    <w:rsid w:val="00046F94"/>
    <w:rsid w:val="00047763"/>
    <w:rsid w:val="00050CB3"/>
    <w:rsid w:val="00051AE5"/>
    <w:rsid w:val="00051AEC"/>
    <w:rsid w:val="0005253F"/>
    <w:rsid w:val="00053217"/>
    <w:rsid w:val="00053932"/>
    <w:rsid w:val="00054CBF"/>
    <w:rsid w:val="00054FD2"/>
    <w:rsid w:val="000560B2"/>
    <w:rsid w:val="00057019"/>
    <w:rsid w:val="00061BD4"/>
    <w:rsid w:val="0006299F"/>
    <w:rsid w:val="00062CED"/>
    <w:rsid w:val="00064A76"/>
    <w:rsid w:val="00065B36"/>
    <w:rsid w:val="00066373"/>
    <w:rsid w:val="000676AB"/>
    <w:rsid w:val="00070DCB"/>
    <w:rsid w:val="00072BBD"/>
    <w:rsid w:val="00073D1E"/>
    <w:rsid w:val="00074DB1"/>
    <w:rsid w:val="00075A33"/>
    <w:rsid w:val="00076867"/>
    <w:rsid w:val="000771EA"/>
    <w:rsid w:val="00081171"/>
    <w:rsid w:val="000820C7"/>
    <w:rsid w:val="00082967"/>
    <w:rsid w:val="00083435"/>
    <w:rsid w:val="00083B88"/>
    <w:rsid w:val="00084358"/>
    <w:rsid w:val="00085289"/>
    <w:rsid w:val="0008552C"/>
    <w:rsid w:val="000858D1"/>
    <w:rsid w:val="0008684D"/>
    <w:rsid w:val="00086D00"/>
    <w:rsid w:val="0008752C"/>
    <w:rsid w:val="0008781A"/>
    <w:rsid w:val="00087BE7"/>
    <w:rsid w:val="0009035C"/>
    <w:rsid w:val="00090C0E"/>
    <w:rsid w:val="00090C88"/>
    <w:rsid w:val="00091CC1"/>
    <w:rsid w:val="00092848"/>
    <w:rsid w:val="00094A04"/>
    <w:rsid w:val="000952A9"/>
    <w:rsid w:val="00096C62"/>
    <w:rsid w:val="000A022D"/>
    <w:rsid w:val="000A2BDF"/>
    <w:rsid w:val="000A43C5"/>
    <w:rsid w:val="000A474C"/>
    <w:rsid w:val="000A4C08"/>
    <w:rsid w:val="000A52F1"/>
    <w:rsid w:val="000A5F02"/>
    <w:rsid w:val="000A7BC6"/>
    <w:rsid w:val="000B241D"/>
    <w:rsid w:val="000B2BAE"/>
    <w:rsid w:val="000B4B0B"/>
    <w:rsid w:val="000B51BE"/>
    <w:rsid w:val="000B6FB1"/>
    <w:rsid w:val="000C117D"/>
    <w:rsid w:val="000C1953"/>
    <w:rsid w:val="000C27DD"/>
    <w:rsid w:val="000C2F41"/>
    <w:rsid w:val="000C3173"/>
    <w:rsid w:val="000C377E"/>
    <w:rsid w:val="000C40CF"/>
    <w:rsid w:val="000C4F07"/>
    <w:rsid w:val="000C69F7"/>
    <w:rsid w:val="000C6FA2"/>
    <w:rsid w:val="000C7190"/>
    <w:rsid w:val="000D0C5C"/>
    <w:rsid w:val="000D0D10"/>
    <w:rsid w:val="000D1874"/>
    <w:rsid w:val="000D24B2"/>
    <w:rsid w:val="000D3417"/>
    <w:rsid w:val="000D4200"/>
    <w:rsid w:val="000D4CA4"/>
    <w:rsid w:val="000D580B"/>
    <w:rsid w:val="000D7829"/>
    <w:rsid w:val="000D7A6A"/>
    <w:rsid w:val="000D7AB8"/>
    <w:rsid w:val="000E10D9"/>
    <w:rsid w:val="000E1C19"/>
    <w:rsid w:val="000E2F5E"/>
    <w:rsid w:val="000E5BC3"/>
    <w:rsid w:val="000E6D2A"/>
    <w:rsid w:val="000F106B"/>
    <w:rsid w:val="000F13CD"/>
    <w:rsid w:val="000F1B5E"/>
    <w:rsid w:val="000F30FA"/>
    <w:rsid w:val="000F3183"/>
    <w:rsid w:val="000F450C"/>
    <w:rsid w:val="000F58FA"/>
    <w:rsid w:val="000F5986"/>
    <w:rsid w:val="000F689A"/>
    <w:rsid w:val="001001E6"/>
    <w:rsid w:val="001009F8"/>
    <w:rsid w:val="00100C21"/>
    <w:rsid w:val="00100CE8"/>
    <w:rsid w:val="00100D61"/>
    <w:rsid w:val="001014D4"/>
    <w:rsid w:val="00101A15"/>
    <w:rsid w:val="00101ACB"/>
    <w:rsid w:val="001022F0"/>
    <w:rsid w:val="00102F42"/>
    <w:rsid w:val="001031C6"/>
    <w:rsid w:val="00103DCC"/>
    <w:rsid w:val="001054A6"/>
    <w:rsid w:val="00105759"/>
    <w:rsid w:val="00105D05"/>
    <w:rsid w:val="00106E0A"/>
    <w:rsid w:val="00110D19"/>
    <w:rsid w:val="00114B5B"/>
    <w:rsid w:val="001162B2"/>
    <w:rsid w:val="0011705D"/>
    <w:rsid w:val="00117721"/>
    <w:rsid w:val="00120294"/>
    <w:rsid w:val="001207E6"/>
    <w:rsid w:val="00120EB5"/>
    <w:rsid w:val="001215B4"/>
    <w:rsid w:val="001219CB"/>
    <w:rsid w:val="001222EC"/>
    <w:rsid w:val="001235AD"/>
    <w:rsid w:val="0012594A"/>
    <w:rsid w:val="00127081"/>
    <w:rsid w:val="00127133"/>
    <w:rsid w:val="00127225"/>
    <w:rsid w:val="0013004B"/>
    <w:rsid w:val="00130A54"/>
    <w:rsid w:val="00130EA7"/>
    <w:rsid w:val="0013119D"/>
    <w:rsid w:val="001346A7"/>
    <w:rsid w:val="00137AF9"/>
    <w:rsid w:val="00142CC1"/>
    <w:rsid w:val="0014378A"/>
    <w:rsid w:val="00144C55"/>
    <w:rsid w:val="0014715B"/>
    <w:rsid w:val="00147507"/>
    <w:rsid w:val="0015077D"/>
    <w:rsid w:val="0015162C"/>
    <w:rsid w:val="00153682"/>
    <w:rsid w:val="00153865"/>
    <w:rsid w:val="0015401B"/>
    <w:rsid w:val="00156095"/>
    <w:rsid w:val="001568C0"/>
    <w:rsid w:val="001571F1"/>
    <w:rsid w:val="00157612"/>
    <w:rsid w:val="00161052"/>
    <w:rsid w:val="00161EDF"/>
    <w:rsid w:val="00164020"/>
    <w:rsid w:val="00164403"/>
    <w:rsid w:val="00164D8B"/>
    <w:rsid w:val="00166BA8"/>
    <w:rsid w:val="00167841"/>
    <w:rsid w:val="00171212"/>
    <w:rsid w:val="00171772"/>
    <w:rsid w:val="00171D55"/>
    <w:rsid w:val="0017386D"/>
    <w:rsid w:val="00173B22"/>
    <w:rsid w:val="00174647"/>
    <w:rsid w:val="00176C40"/>
    <w:rsid w:val="00176D41"/>
    <w:rsid w:val="001772C2"/>
    <w:rsid w:val="00181198"/>
    <w:rsid w:val="00182DB1"/>
    <w:rsid w:val="00182FD6"/>
    <w:rsid w:val="001833D7"/>
    <w:rsid w:val="001838C2"/>
    <w:rsid w:val="00184DF3"/>
    <w:rsid w:val="00186BE4"/>
    <w:rsid w:val="00186F72"/>
    <w:rsid w:val="00187E58"/>
    <w:rsid w:val="0019033C"/>
    <w:rsid w:val="00192CBC"/>
    <w:rsid w:val="00192D3C"/>
    <w:rsid w:val="00193832"/>
    <w:rsid w:val="00194388"/>
    <w:rsid w:val="00194A4D"/>
    <w:rsid w:val="00194EDA"/>
    <w:rsid w:val="0019762A"/>
    <w:rsid w:val="001977B3"/>
    <w:rsid w:val="00197DC3"/>
    <w:rsid w:val="001A0708"/>
    <w:rsid w:val="001A15F6"/>
    <w:rsid w:val="001A24C8"/>
    <w:rsid w:val="001A33FA"/>
    <w:rsid w:val="001A471C"/>
    <w:rsid w:val="001A4E9C"/>
    <w:rsid w:val="001A68B8"/>
    <w:rsid w:val="001B01A5"/>
    <w:rsid w:val="001B070A"/>
    <w:rsid w:val="001B1FCA"/>
    <w:rsid w:val="001B264D"/>
    <w:rsid w:val="001B478F"/>
    <w:rsid w:val="001B705D"/>
    <w:rsid w:val="001C1AB6"/>
    <w:rsid w:val="001C1DB1"/>
    <w:rsid w:val="001C26FC"/>
    <w:rsid w:val="001C2BA1"/>
    <w:rsid w:val="001C2F45"/>
    <w:rsid w:val="001C305D"/>
    <w:rsid w:val="001C3397"/>
    <w:rsid w:val="001C5692"/>
    <w:rsid w:val="001C5ED5"/>
    <w:rsid w:val="001C7DA4"/>
    <w:rsid w:val="001C7E2F"/>
    <w:rsid w:val="001C7EC3"/>
    <w:rsid w:val="001D0B70"/>
    <w:rsid w:val="001D0D97"/>
    <w:rsid w:val="001D15F7"/>
    <w:rsid w:val="001D23AD"/>
    <w:rsid w:val="001D3ED2"/>
    <w:rsid w:val="001D4CA1"/>
    <w:rsid w:val="001D4CC1"/>
    <w:rsid w:val="001D5E5B"/>
    <w:rsid w:val="001D6C9E"/>
    <w:rsid w:val="001E0634"/>
    <w:rsid w:val="001E0A83"/>
    <w:rsid w:val="001E14D8"/>
    <w:rsid w:val="001E1ACE"/>
    <w:rsid w:val="001E47FF"/>
    <w:rsid w:val="001E52C5"/>
    <w:rsid w:val="001E5B97"/>
    <w:rsid w:val="001E6CCE"/>
    <w:rsid w:val="001F0152"/>
    <w:rsid w:val="001F361A"/>
    <w:rsid w:val="001F3F62"/>
    <w:rsid w:val="001F482C"/>
    <w:rsid w:val="001F4DE0"/>
    <w:rsid w:val="001F752D"/>
    <w:rsid w:val="001F7C84"/>
    <w:rsid w:val="00200F72"/>
    <w:rsid w:val="00201839"/>
    <w:rsid w:val="002034FA"/>
    <w:rsid w:val="00204859"/>
    <w:rsid w:val="002069C1"/>
    <w:rsid w:val="00210E6D"/>
    <w:rsid w:val="00213058"/>
    <w:rsid w:val="0021351D"/>
    <w:rsid w:val="00213D51"/>
    <w:rsid w:val="00214252"/>
    <w:rsid w:val="0021494C"/>
    <w:rsid w:val="002174E4"/>
    <w:rsid w:val="00220D6C"/>
    <w:rsid w:val="00221FF4"/>
    <w:rsid w:val="002227A8"/>
    <w:rsid w:val="00223B0C"/>
    <w:rsid w:val="00223B68"/>
    <w:rsid w:val="00224A4C"/>
    <w:rsid w:val="00224F02"/>
    <w:rsid w:val="00225B9B"/>
    <w:rsid w:val="002261A6"/>
    <w:rsid w:val="0022629A"/>
    <w:rsid w:val="00227358"/>
    <w:rsid w:val="00230336"/>
    <w:rsid w:val="00230687"/>
    <w:rsid w:val="0023123C"/>
    <w:rsid w:val="0023129D"/>
    <w:rsid w:val="002324EB"/>
    <w:rsid w:val="002334DA"/>
    <w:rsid w:val="00234EF7"/>
    <w:rsid w:val="00235FF6"/>
    <w:rsid w:val="00237179"/>
    <w:rsid w:val="00237AA6"/>
    <w:rsid w:val="002407E2"/>
    <w:rsid w:val="00241318"/>
    <w:rsid w:val="00241774"/>
    <w:rsid w:val="00241CEC"/>
    <w:rsid w:val="0024360F"/>
    <w:rsid w:val="00243B98"/>
    <w:rsid w:val="00243E1D"/>
    <w:rsid w:val="002456FD"/>
    <w:rsid w:val="00245BF0"/>
    <w:rsid w:val="0024793E"/>
    <w:rsid w:val="00247BE7"/>
    <w:rsid w:val="00250143"/>
    <w:rsid w:val="002505C0"/>
    <w:rsid w:val="00250EE7"/>
    <w:rsid w:val="00251571"/>
    <w:rsid w:val="00251F11"/>
    <w:rsid w:val="002526A5"/>
    <w:rsid w:val="00252871"/>
    <w:rsid w:val="002537EA"/>
    <w:rsid w:val="00260EE1"/>
    <w:rsid w:val="002618DB"/>
    <w:rsid w:val="00262808"/>
    <w:rsid w:val="0026441E"/>
    <w:rsid w:val="002654B0"/>
    <w:rsid w:val="00266835"/>
    <w:rsid w:val="00266DB3"/>
    <w:rsid w:val="00267DB3"/>
    <w:rsid w:val="00270D26"/>
    <w:rsid w:val="00271584"/>
    <w:rsid w:val="00272252"/>
    <w:rsid w:val="00272548"/>
    <w:rsid w:val="00272E38"/>
    <w:rsid w:val="00273592"/>
    <w:rsid w:val="00276D8A"/>
    <w:rsid w:val="002836D7"/>
    <w:rsid w:val="0028474E"/>
    <w:rsid w:val="00285081"/>
    <w:rsid w:val="00285734"/>
    <w:rsid w:val="00287E83"/>
    <w:rsid w:val="00290AE0"/>
    <w:rsid w:val="00291A86"/>
    <w:rsid w:val="00292E43"/>
    <w:rsid w:val="00294640"/>
    <w:rsid w:val="002947E2"/>
    <w:rsid w:val="0029569C"/>
    <w:rsid w:val="00295AA7"/>
    <w:rsid w:val="00297336"/>
    <w:rsid w:val="002A124E"/>
    <w:rsid w:val="002A1CA8"/>
    <w:rsid w:val="002A5A94"/>
    <w:rsid w:val="002A6BAA"/>
    <w:rsid w:val="002B060B"/>
    <w:rsid w:val="002B0B7E"/>
    <w:rsid w:val="002B2086"/>
    <w:rsid w:val="002B23E2"/>
    <w:rsid w:val="002B252E"/>
    <w:rsid w:val="002B3512"/>
    <w:rsid w:val="002B3710"/>
    <w:rsid w:val="002B5759"/>
    <w:rsid w:val="002B7A57"/>
    <w:rsid w:val="002B7CCC"/>
    <w:rsid w:val="002B7EE0"/>
    <w:rsid w:val="002C0255"/>
    <w:rsid w:val="002C073B"/>
    <w:rsid w:val="002C0F43"/>
    <w:rsid w:val="002C17C6"/>
    <w:rsid w:val="002C374E"/>
    <w:rsid w:val="002C5A12"/>
    <w:rsid w:val="002C5C2B"/>
    <w:rsid w:val="002C5D4F"/>
    <w:rsid w:val="002C74E7"/>
    <w:rsid w:val="002D39F2"/>
    <w:rsid w:val="002D3E7E"/>
    <w:rsid w:val="002D4577"/>
    <w:rsid w:val="002D78BC"/>
    <w:rsid w:val="002E100C"/>
    <w:rsid w:val="002E1FFE"/>
    <w:rsid w:val="002E252D"/>
    <w:rsid w:val="002E25FE"/>
    <w:rsid w:val="002E4171"/>
    <w:rsid w:val="002E42A7"/>
    <w:rsid w:val="002E6AF0"/>
    <w:rsid w:val="002E7176"/>
    <w:rsid w:val="002E71E2"/>
    <w:rsid w:val="002E7E73"/>
    <w:rsid w:val="002F1748"/>
    <w:rsid w:val="002F2489"/>
    <w:rsid w:val="002F2E01"/>
    <w:rsid w:val="002F39C8"/>
    <w:rsid w:val="002F3E04"/>
    <w:rsid w:val="002F6238"/>
    <w:rsid w:val="00304A98"/>
    <w:rsid w:val="00304D55"/>
    <w:rsid w:val="003064AD"/>
    <w:rsid w:val="00310344"/>
    <w:rsid w:val="00310BDA"/>
    <w:rsid w:val="00311502"/>
    <w:rsid w:val="00311785"/>
    <w:rsid w:val="00312056"/>
    <w:rsid w:val="00312317"/>
    <w:rsid w:val="00313198"/>
    <w:rsid w:val="00313B59"/>
    <w:rsid w:val="00314A21"/>
    <w:rsid w:val="00315C99"/>
    <w:rsid w:val="00316B1B"/>
    <w:rsid w:val="003179DC"/>
    <w:rsid w:val="00317EAE"/>
    <w:rsid w:val="003200B6"/>
    <w:rsid w:val="003212C8"/>
    <w:rsid w:val="003214FE"/>
    <w:rsid w:val="0032184C"/>
    <w:rsid w:val="00323284"/>
    <w:rsid w:val="00323F06"/>
    <w:rsid w:val="00325F6D"/>
    <w:rsid w:val="00326464"/>
    <w:rsid w:val="00326642"/>
    <w:rsid w:val="0032666A"/>
    <w:rsid w:val="00326824"/>
    <w:rsid w:val="00326864"/>
    <w:rsid w:val="00326DB8"/>
    <w:rsid w:val="003276A9"/>
    <w:rsid w:val="003276CF"/>
    <w:rsid w:val="00327FD8"/>
    <w:rsid w:val="00331022"/>
    <w:rsid w:val="00331091"/>
    <w:rsid w:val="00331CC0"/>
    <w:rsid w:val="00332599"/>
    <w:rsid w:val="003339B1"/>
    <w:rsid w:val="003350DC"/>
    <w:rsid w:val="0033551D"/>
    <w:rsid w:val="00335F09"/>
    <w:rsid w:val="00337F1A"/>
    <w:rsid w:val="003408C4"/>
    <w:rsid w:val="0034378B"/>
    <w:rsid w:val="003439D1"/>
    <w:rsid w:val="00343EB5"/>
    <w:rsid w:val="00344D5B"/>
    <w:rsid w:val="0034526D"/>
    <w:rsid w:val="00346898"/>
    <w:rsid w:val="003502C4"/>
    <w:rsid w:val="003537C8"/>
    <w:rsid w:val="003548F7"/>
    <w:rsid w:val="00354ADD"/>
    <w:rsid w:val="003550C2"/>
    <w:rsid w:val="0035700E"/>
    <w:rsid w:val="0035700F"/>
    <w:rsid w:val="00357E10"/>
    <w:rsid w:val="003603A9"/>
    <w:rsid w:val="0036193E"/>
    <w:rsid w:val="003628ED"/>
    <w:rsid w:val="003633CB"/>
    <w:rsid w:val="00363A35"/>
    <w:rsid w:val="00364E67"/>
    <w:rsid w:val="0036528B"/>
    <w:rsid w:val="00366BF4"/>
    <w:rsid w:val="0037031D"/>
    <w:rsid w:val="00372192"/>
    <w:rsid w:val="003733A2"/>
    <w:rsid w:val="00374438"/>
    <w:rsid w:val="00374AE7"/>
    <w:rsid w:val="00374C4A"/>
    <w:rsid w:val="003767F4"/>
    <w:rsid w:val="0037750B"/>
    <w:rsid w:val="003776E8"/>
    <w:rsid w:val="003800E5"/>
    <w:rsid w:val="003816B1"/>
    <w:rsid w:val="00381B8D"/>
    <w:rsid w:val="003824E9"/>
    <w:rsid w:val="00383B71"/>
    <w:rsid w:val="00385A25"/>
    <w:rsid w:val="00386498"/>
    <w:rsid w:val="00387E43"/>
    <w:rsid w:val="00390365"/>
    <w:rsid w:val="003914D1"/>
    <w:rsid w:val="003926C9"/>
    <w:rsid w:val="00392885"/>
    <w:rsid w:val="00393B08"/>
    <w:rsid w:val="00393FF6"/>
    <w:rsid w:val="003944EA"/>
    <w:rsid w:val="003952A9"/>
    <w:rsid w:val="003953B7"/>
    <w:rsid w:val="003960C9"/>
    <w:rsid w:val="00396614"/>
    <w:rsid w:val="0039717B"/>
    <w:rsid w:val="003976EB"/>
    <w:rsid w:val="003A0E3E"/>
    <w:rsid w:val="003A309A"/>
    <w:rsid w:val="003A5810"/>
    <w:rsid w:val="003A5F35"/>
    <w:rsid w:val="003A622D"/>
    <w:rsid w:val="003A7B67"/>
    <w:rsid w:val="003A7FA8"/>
    <w:rsid w:val="003A7FC2"/>
    <w:rsid w:val="003B53FF"/>
    <w:rsid w:val="003B5985"/>
    <w:rsid w:val="003B62A9"/>
    <w:rsid w:val="003B6820"/>
    <w:rsid w:val="003C05FA"/>
    <w:rsid w:val="003C0B46"/>
    <w:rsid w:val="003C0ED3"/>
    <w:rsid w:val="003C17DE"/>
    <w:rsid w:val="003C2133"/>
    <w:rsid w:val="003C224F"/>
    <w:rsid w:val="003C2D94"/>
    <w:rsid w:val="003C3B13"/>
    <w:rsid w:val="003C47B9"/>
    <w:rsid w:val="003C713D"/>
    <w:rsid w:val="003D47DF"/>
    <w:rsid w:val="003D538A"/>
    <w:rsid w:val="003D72C4"/>
    <w:rsid w:val="003E16C0"/>
    <w:rsid w:val="003E1940"/>
    <w:rsid w:val="003E19B5"/>
    <w:rsid w:val="003E1CC7"/>
    <w:rsid w:val="003E2A8E"/>
    <w:rsid w:val="003E2EBA"/>
    <w:rsid w:val="003E3899"/>
    <w:rsid w:val="003E4520"/>
    <w:rsid w:val="003E45DF"/>
    <w:rsid w:val="003E4843"/>
    <w:rsid w:val="003E485D"/>
    <w:rsid w:val="003E489D"/>
    <w:rsid w:val="003E4D41"/>
    <w:rsid w:val="003E4D4E"/>
    <w:rsid w:val="003E71A8"/>
    <w:rsid w:val="003F226C"/>
    <w:rsid w:val="003F253C"/>
    <w:rsid w:val="003F2EC4"/>
    <w:rsid w:val="003F422E"/>
    <w:rsid w:val="003F595D"/>
    <w:rsid w:val="003F5B60"/>
    <w:rsid w:val="003F74CB"/>
    <w:rsid w:val="00400103"/>
    <w:rsid w:val="004001B8"/>
    <w:rsid w:val="00400972"/>
    <w:rsid w:val="0040125F"/>
    <w:rsid w:val="0040128C"/>
    <w:rsid w:val="00401355"/>
    <w:rsid w:val="00402549"/>
    <w:rsid w:val="00403B5C"/>
    <w:rsid w:val="004046F3"/>
    <w:rsid w:val="004046F9"/>
    <w:rsid w:val="0040471C"/>
    <w:rsid w:val="004057E9"/>
    <w:rsid w:val="00405CD9"/>
    <w:rsid w:val="00411170"/>
    <w:rsid w:val="00411374"/>
    <w:rsid w:val="00413E31"/>
    <w:rsid w:val="004174C2"/>
    <w:rsid w:val="00417691"/>
    <w:rsid w:val="00420AB1"/>
    <w:rsid w:val="00421155"/>
    <w:rsid w:val="00421B11"/>
    <w:rsid w:val="00422157"/>
    <w:rsid w:val="00422599"/>
    <w:rsid w:val="004231CE"/>
    <w:rsid w:val="00423A42"/>
    <w:rsid w:val="0042624A"/>
    <w:rsid w:val="00430E67"/>
    <w:rsid w:val="004310D6"/>
    <w:rsid w:val="00431F50"/>
    <w:rsid w:val="00432A60"/>
    <w:rsid w:val="004340F9"/>
    <w:rsid w:val="00434207"/>
    <w:rsid w:val="004352A4"/>
    <w:rsid w:val="00435D1F"/>
    <w:rsid w:val="00435F91"/>
    <w:rsid w:val="00437465"/>
    <w:rsid w:val="00437AF9"/>
    <w:rsid w:val="00440484"/>
    <w:rsid w:val="00441AE5"/>
    <w:rsid w:val="004424B5"/>
    <w:rsid w:val="00442764"/>
    <w:rsid w:val="0044332F"/>
    <w:rsid w:val="004444FE"/>
    <w:rsid w:val="004445D1"/>
    <w:rsid w:val="00445259"/>
    <w:rsid w:val="004457F0"/>
    <w:rsid w:val="004474E3"/>
    <w:rsid w:val="004529CF"/>
    <w:rsid w:val="004540BC"/>
    <w:rsid w:val="004541F8"/>
    <w:rsid w:val="004547ED"/>
    <w:rsid w:val="00454D70"/>
    <w:rsid w:val="0045562F"/>
    <w:rsid w:val="0046080C"/>
    <w:rsid w:val="0046125F"/>
    <w:rsid w:val="00463965"/>
    <w:rsid w:val="0046507A"/>
    <w:rsid w:val="0046534E"/>
    <w:rsid w:val="00466008"/>
    <w:rsid w:val="0046635C"/>
    <w:rsid w:val="00467214"/>
    <w:rsid w:val="00467BE6"/>
    <w:rsid w:val="00470446"/>
    <w:rsid w:val="00470D8A"/>
    <w:rsid w:val="0047177F"/>
    <w:rsid w:val="0047215C"/>
    <w:rsid w:val="00476217"/>
    <w:rsid w:val="0048048F"/>
    <w:rsid w:val="00480623"/>
    <w:rsid w:val="00481519"/>
    <w:rsid w:val="00482E25"/>
    <w:rsid w:val="00482FD2"/>
    <w:rsid w:val="00483615"/>
    <w:rsid w:val="00483EF0"/>
    <w:rsid w:val="00483F81"/>
    <w:rsid w:val="004841F6"/>
    <w:rsid w:val="004852D4"/>
    <w:rsid w:val="00485309"/>
    <w:rsid w:val="00487F32"/>
    <w:rsid w:val="00491512"/>
    <w:rsid w:val="00492281"/>
    <w:rsid w:val="00492B70"/>
    <w:rsid w:val="00495241"/>
    <w:rsid w:val="004957EB"/>
    <w:rsid w:val="004964AA"/>
    <w:rsid w:val="00496773"/>
    <w:rsid w:val="00496A82"/>
    <w:rsid w:val="00496BEA"/>
    <w:rsid w:val="00497872"/>
    <w:rsid w:val="00497E87"/>
    <w:rsid w:val="004A017B"/>
    <w:rsid w:val="004A272C"/>
    <w:rsid w:val="004A5206"/>
    <w:rsid w:val="004A56CC"/>
    <w:rsid w:val="004A5939"/>
    <w:rsid w:val="004A60C0"/>
    <w:rsid w:val="004A70D3"/>
    <w:rsid w:val="004A7DCA"/>
    <w:rsid w:val="004B1E1A"/>
    <w:rsid w:val="004B1FED"/>
    <w:rsid w:val="004B2409"/>
    <w:rsid w:val="004B25B8"/>
    <w:rsid w:val="004B4A98"/>
    <w:rsid w:val="004B4B59"/>
    <w:rsid w:val="004B5558"/>
    <w:rsid w:val="004B6BAE"/>
    <w:rsid w:val="004C0675"/>
    <w:rsid w:val="004C14D1"/>
    <w:rsid w:val="004C2BF1"/>
    <w:rsid w:val="004C30AA"/>
    <w:rsid w:val="004C3830"/>
    <w:rsid w:val="004C38C0"/>
    <w:rsid w:val="004C4EAF"/>
    <w:rsid w:val="004C4F41"/>
    <w:rsid w:val="004C55E8"/>
    <w:rsid w:val="004C5761"/>
    <w:rsid w:val="004C5AB1"/>
    <w:rsid w:val="004C714D"/>
    <w:rsid w:val="004D159E"/>
    <w:rsid w:val="004D1DAD"/>
    <w:rsid w:val="004D24E9"/>
    <w:rsid w:val="004D4303"/>
    <w:rsid w:val="004D470A"/>
    <w:rsid w:val="004D542A"/>
    <w:rsid w:val="004E0D88"/>
    <w:rsid w:val="004E0ED9"/>
    <w:rsid w:val="004E154C"/>
    <w:rsid w:val="004E2543"/>
    <w:rsid w:val="004E3361"/>
    <w:rsid w:val="004E4AF3"/>
    <w:rsid w:val="004E5FE5"/>
    <w:rsid w:val="004E73B6"/>
    <w:rsid w:val="004F0215"/>
    <w:rsid w:val="004F0300"/>
    <w:rsid w:val="004F0434"/>
    <w:rsid w:val="004F2124"/>
    <w:rsid w:val="004F3D9C"/>
    <w:rsid w:val="004F619E"/>
    <w:rsid w:val="004F671A"/>
    <w:rsid w:val="004F731C"/>
    <w:rsid w:val="00501043"/>
    <w:rsid w:val="00503AE8"/>
    <w:rsid w:val="00507414"/>
    <w:rsid w:val="00507929"/>
    <w:rsid w:val="0051041E"/>
    <w:rsid w:val="0051137D"/>
    <w:rsid w:val="00511485"/>
    <w:rsid w:val="00514A43"/>
    <w:rsid w:val="00516210"/>
    <w:rsid w:val="00517AD8"/>
    <w:rsid w:val="00517C81"/>
    <w:rsid w:val="00520681"/>
    <w:rsid w:val="00520F2B"/>
    <w:rsid w:val="005213A1"/>
    <w:rsid w:val="00521485"/>
    <w:rsid w:val="00522ECC"/>
    <w:rsid w:val="00523065"/>
    <w:rsid w:val="0052362B"/>
    <w:rsid w:val="0052624F"/>
    <w:rsid w:val="0052781D"/>
    <w:rsid w:val="00527D01"/>
    <w:rsid w:val="00531F2F"/>
    <w:rsid w:val="00532137"/>
    <w:rsid w:val="00532853"/>
    <w:rsid w:val="00533557"/>
    <w:rsid w:val="005340EA"/>
    <w:rsid w:val="005342B8"/>
    <w:rsid w:val="005345F9"/>
    <w:rsid w:val="005351DE"/>
    <w:rsid w:val="005354E3"/>
    <w:rsid w:val="0053677C"/>
    <w:rsid w:val="00536EB3"/>
    <w:rsid w:val="00536F88"/>
    <w:rsid w:val="005404A6"/>
    <w:rsid w:val="00541395"/>
    <w:rsid w:val="005413A0"/>
    <w:rsid w:val="00542638"/>
    <w:rsid w:val="005426B7"/>
    <w:rsid w:val="00543D9E"/>
    <w:rsid w:val="00546826"/>
    <w:rsid w:val="00547341"/>
    <w:rsid w:val="005504B1"/>
    <w:rsid w:val="0055068C"/>
    <w:rsid w:val="0055164F"/>
    <w:rsid w:val="0055379D"/>
    <w:rsid w:val="00553CDE"/>
    <w:rsid w:val="00554663"/>
    <w:rsid w:val="00556394"/>
    <w:rsid w:val="00560985"/>
    <w:rsid w:val="00561889"/>
    <w:rsid w:val="005619A6"/>
    <w:rsid w:val="005622AE"/>
    <w:rsid w:val="00562D7A"/>
    <w:rsid w:val="005636AE"/>
    <w:rsid w:val="00563CD8"/>
    <w:rsid w:val="00563F8B"/>
    <w:rsid w:val="005640BD"/>
    <w:rsid w:val="00565893"/>
    <w:rsid w:val="00567E36"/>
    <w:rsid w:val="00570330"/>
    <w:rsid w:val="00571CB5"/>
    <w:rsid w:val="0057238D"/>
    <w:rsid w:val="00573C10"/>
    <w:rsid w:val="005756F7"/>
    <w:rsid w:val="0057627D"/>
    <w:rsid w:val="00577C26"/>
    <w:rsid w:val="00577ECF"/>
    <w:rsid w:val="00581BBE"/>
    <w:rsid w:val="00582085"/>
    <w:rsid w:val="005821D1"/>
    <w:rsid w:val="00582535"/>
    <w:rsid w:val="00582ACA"/>
    <w:rsid w:val="00584B51"/>
    <w:rsid w:val="00584FB9"/>
    <w:rsid w:val="0058554D"/>
    <w:rsid w:val="00585A13"/>
    <w:rsid w:val="00586593"/>
    <w:rsid w:val="00586D1A"/>
    <w:rsid w:val="005876DB"/>
    <w:rsid w:val="005877A5"/>
    <w:rsid w:val="00590107"/>
    <w:rsid w:val="00591349"/>
    <w:rsid w:val="00593293"/>
    <w:rsid w:val="005973C7"/>
    <w:rsid w:val="005A066A"/>
    <w:rsid w:val="005A48B4"/>
    <w:rsid w:val="005A4C05"/>
    <w:rsid w:val="005A5838"/>
    <w:rsid w:val="005A5AE4"/>
    <w:rsid w:val="005B0912"/>
    <w:rsid w:val="005B2197"/>
    <w:rsid w:val="005B2A12"/>
    <w:rsid w:val="005B3382"/>
    <w:rsid w:val="005B3709"/>
    <w:rsid w:val="005B4825"/>
    <w:rsid w:val="005B65DB"/>
    <w:rsid w:val="005C263B"/>
    <w:rsid w:val="005C2EE7"/>
    <w:rsid w:val="005C30C7"/>
    <w:rsid w:val="005C349C"/>
    <w:rsid w:val="005C3CB8"/>
    <w:rsid w:val="005C3FD1"/>
    <w:rsid w:val="005C45D0"/>
    <w:rsid w:val="005C4AB2"/>
    <w:rsid w:val="005C5AE0"/>
    <w:rsid w:val="005C6C4A"/>
    <w:rsid w:val="005C6ED5"/>
    <w:rsid w:val="005C6F59"/>
    <w:rsid w:val="005C77C1"/>
    <w:rsid w:val="005D06BC"/>
    <w:rsid w:val="005D094C"/>
    <w:rsid w:val="005D1749"/>
    <w:rsid w:val="005D233C"/>
    <w:rsid w:val="005D30E4"/>
    <w:rsid w:val="005D3A74"/>
    <w:rsid w:val="005D3DB2"/>
    <w:rsid w:val="005D430B"/>
    <w:rsid w:val="005D573F"/>
    <w:rsid w:val="005D5962"/>
    <w:rsid w:val="005D596F"/>
    <w:rsid w:val="005D5AAD"/>
    <w:rsid w:val="005D5E2A"/>
    <w:rsid w:val="005D6108"/>
    <w:rsid w:val="005D69E2"/>
    <w:rsid w:val="005D787C"/>
    <w:rsid w:val="005E178A"/>
    <w:rsid w:val="005E1BEB"/>
    <w:rsid w:val="005E23F2"/>
    <w:rsid w:val="005E316C"/>
    <w:rsid w:val="005E4791"/>
    <w:rsid w:val="005E498C"/>
    <w:rsid w:val="005E56BF"/>
    <w:rsid w:val="005E57F7"/>
    <w:rsid w:val="005E5D36"/>
    <w:rsid w:val="005E6340"/>
    <w:rsid w:val="005E6371"/>
    <w:rsid w:val="005E6664"/>
    <w:rsid w:val="005E7C6F"/>
    <w:rsid w:val="005F0BCC"/>
    <w:rsid w:val="005F3936"/>
    <w:rsid w:val="005F3A17"/>
    <w:rsid w:val="005F4A02"/>
    <w:rsid w:val="005F4EB5"/>
    <w:rsid w:val="005F5B06"/>
    <w:rsid w:val="005F68FF"/>
    <w:rsid w:val="00600C9C"/>
    <w:rsid w:val="00601555"/>
    <w:rsid w:val="006022AD"/>
    <w:rsid w:val="0060243C"/>
    <w:rsid w:val="00603D02"/>
    <w:rsid w:val="00605924"/>
    <w:rsid w:val="00605D25"/>
    <w:rsid w:val="00607D46"/>
    <w:rsid w:val="00613350"/>
    <w:rsid w:val="00613C58"/>
    <w:rsid w:val="006147E3"/>
    <w:rsid w:val="00620325"/>
    <w:rsid w:val="00622189"/>
    <w:rsid w:val="0062545B"/>
    <w:rsid w:val="00625B9C"/>
    <w:rsid w:val="00626262"/>
    <w:rsid w:val="00626FF0"/>
    <w:rsid w:val="006307BA"/>
    <w:rsid w:val="006309DA"/>
    <w:rsid w:val="006313E0"/>
    <w:rsid w:val="006316B4"/>
    <w:rsid w:val="00632073"/>
    <w:rsid w:val="006346FE"/>
    <w:rsid w:val="006364A8"/>
    <w:rsid w:val="00636546"/>
    <w:rsid w:val="00642F30"/>
    <w:rsid w:val="00643EAD"/>
    <w:rsid w:val="0064434E"/>
    <w:rsid w:val="006457DB"/>
    <w:rsid w:val="00645F96"/>
    <w:rsid w:val="0064636A"/>
    <w:rsid w:val="00646A24"/>
    <w:rsid w:val="00647A42"/>
    <w:rsid w:val="0065058A"/>
    <w:rsid w:val="006519FF"/>
    <w:rsid w:val="0065231F"/>
    <w:rsid w:val="006538AE"/>
    <w:rsid w:val="006538F4"/>
    <w:rsid w:val="00654420"/>
    <w:rsid w:val="00654893"/>
    <w:rsid w:val="00654A42"/>
    <w:rsid w:val="00655E07"/>
    <w:rsid w:val="00656EE7"/>
    <w:rsid w:val="00657926"/>
    <w:rsid w:val="00657E13"/>
    <w:rsid w:val="00657F5B"/>
    <w:rsid w:val="00660022"/>
    <w:rsid w:val="0066133B"/>
    <w:rsid w:val="00664042"/>
    <w:rsid w:val="00664094"/>
    <w:rsid w:val="00666C79"/>
    <w:rsid w:val="00670D08"/>
    <w:rsid w:val="00671D44"/>
    <w:rsid w:val="0067267D"/>
    <w:rsid w:val="006733D2"/>
    <w:rsid w:val="0067471D"/>
    <w:rsid w:val="00675E9C"/>
    <w:rsid w:val="00680D18"/>
    <w:rsid w:val="006835CC"/>
    <w:rsid w:val="00685C7B"/>
    <w:rsid w:val="00685E01"/>
    <w:rsid w:val="00685EFE"/>
    <w:rsid w:val="00686025"/>
    <w:rsid w:val="006864DD"/>
    <w:rsid w:val="006918A0"/>
    <w:rsid w:val="00692D12"/>
    <w:rsid w:val="006945D4"/>
    <w:rsid w:val="0069563F"/>
    <w:rsid w:val="00696922"/>
    <w:rsid w:val="006A0594"/>
    <w:rsid w:val="006A170D"/>
    <w:rsid w:val="006A4E7C"/>
    <w:rsid w:val="006A5EFA"/>
    <w:rsid w:val="006A62CF"/>
    <w:rsid w:val="006B056B"/>
    <w:rsid w:val="006B09F3"/>
    <w:rsid w:val="006B199D"/>
    <w:rsid w:val="006B441D"/>
    <w:rsid w:val="006B54F1"/>
    <w:rsid w:val="006B63F3"/>
    <w:rsid w:val="006B7791"/>
    <w:rsid w:val="006C1DEA"/>
    <w:rsid w:val="006C26C3"/>
    <w:rsid w:val="006C2855"/>
    <w:rsid w:val="006C4EDA"/>
    <w:rsid w:val="006C50E6"/>
    <w:rsid w:val="006C7366"/>
    <w:rsid w:val="006C7E35"/>
    <w:rsid w:val="006D2E21"/>
    <w:rsid w:val="006D331C"/>
    <w:rsid w:val="006D506B"/>
    <w:rsid w:val="006D5874"/>
    <w:rsid w:val="006D5D39"/>
    <w:rsid w:val="006D69C0"/>
    <w:rsid w:val="006D7C8C"/>
    <w:rsid w:val="006E15A0"/>
    <w:rsid w:val="006E15AC"/>
    <w:rsid w:val="006E1A6E"/>
    <w:rsid w:val="006E1F58"/>
    <w:rsid w:val="006E2E80"/>
    <w:rsid w:val="006E30B5"/>
    <w:rsid w:val="006E3938"/>
    <w:rsid w:val="006E3A0C"/>
    <w:rsid w:val="006E3E19"/>
    <w:rsid w:val="006E6B70"/>
    <w:rsid w:val="006E75E6"/>
    <w:rsid w:val="006E788A"/>
    <w:rsid w:val="006F1461"/>
    <w:rsid w:val="006F1472"/>
    <w:rsid w:val="006F1955"/>
    <w:rsid w:val="006F1C6B"/>
    <w:rsid w:val="006F21A0"/>
    <w:rsid w:val="006F3840"/>
    <w:rsid w:val="006F3D67"/>
    <w:rsid w:val="006F3F95"/>
    <w:rsid w:val="006F5101"/>
    <w:rsid w:val="006F5371"/>
    <w:rsid w:val="006F65B9"/>
    <w:rsid w:val="006F7D06"/>
    <w:rsid w:val="00700148"/>
    <w:rsid w:val="007003E4"/>
    <w:rsid w:val="00702747"/>
    <w:rsid w:val="007027F8"/>
    <w:rsid w:val="0070304F"/>
    <w:rsid w:val="007030FF"/>
    <w:rsid w:val="00704123"/>
    <w:rsid w:val="007046DF"/>
    <w:rsid w:val="00705780"/>
    <w:rsid w:val="00706230"/>
    <w:rsid w:val="0070753E"/>
    <w:rsid w:val="00707B85"/>
    <w:rsid w:val="00707C0F"/>
    <w:rsid w:val="00710686"/>
    <w:rsid w:val="00712BB9"/>
    <w:rsid w:val="007163EA"/>
    <w:rsid w:val="0071699A"/>
    <w:rsid w:val="00722C8E"/>
    <w:rsid w:val="00723E3F"/>
    <w:rsid w:val="007257B2"/>
    <w:rsid w:val="007321A1"/>
    <w:rsid w:val="007333C1"/>
    <w:rsid w:val="00733696"/>
    <w:rsid w:val="00733B06"/>
    <w:rsid w:val="00733FDB"/>
    <w:rsid w:val="0073415C"/>
    <w:rsid w:val="0073483E"/>
    <w:rsid w:val="00734D78"/>
    <w:rsid w:val="007353CF"/>
    <w:rsid w:val="00735C9D"/>
    <w:rsid w:val="007376D4"/>
    <w:rsid w:val="0074056E"/>
    <w:rsid w:val="00741488"/>
    <w:rsid w:val="00742D05"/>
    <w:rsid w:val="00742DB4"/>
    <w:rsid w:val="00743BF0"/>
    <w:rsid w:val="00744732"/>
    <w:rsid w:val="00744D2B"/>
    <w:rsid w:val="007462DC"/>
    <w:rsid w:val="0074646C"/>
    <w:rsid w:val="00746DE1"/>
    <w:rsid w:val="00746F90"/>
    <w:rsid w:val="00747D1D"/>
    <w:rsid w:val="00751495"/>
    <w:rsid w:val="00751AA0"/>
    <w:rsid w:val="00752E3F"/>
    <w:rsid w:val="00754272"/>
    <w:rsid w:val="007548C1"/>
    <w:rsid w:val="00754EE5"/>
    <w:rsid w:val="0075640A"/>
    <w:rsid w:val="007576C9"/>
    <w:rsid w:val="0076094A"/>
    <w:rsid w:val="00761331"/>
    <w:rsid w:val="00764507"/>
    <w:rsid w:val="0076498B"/>
    <w:rsid w:val="00765C0B"/>
    <w:rsid w:val="00766421"/>
    <w:rsid w:val="007679C9"/>
    <w:rsid w:val="007702A7"/>
    <w:rsid w:val="00770FC7"/>
    <w:rsid w:val="00773178"/>
    <w:rsid w:val="00773255"/>
    <w:rsid w:val="0077330F"/>
    <w:rsid w:val="00773B47"/>
    <w:rsid w:val="00773D93"/>
    <w:rsid w:val="00775389"/>
    <w:rsid w:val="00775538"/>
    <w:rsid w:val="0077555B"/>
    <w:rsid w:val="00775E60"/>
    <w:rsid w:val="0077636F"/>
    <w:rsid w:val="007769A3"/>
    <w:rsid w:val="00777EC7"/>
    <w:rsid w:val="00780831"/>
    <w:rsid w:val="00780848"/>
    <w:rsid w:val="0078289D"/>
    <w:rsid w:val="00784831"/>
    <w:rsid w:val="00784DBD"/>
    <w:rsid w:val="0078554E"/>
    <w:rsid w:val="00786F15"/>
    <w:rsid w:val="007904FB"/>
    <w:rsid w:val="00790543"/>
    <w:rsid w:val="00790693"/>
    <w:rsid w:val="00790707"/>
    <w:rsid w:val="00790F85"/>
    <w:rsid w:val="0079156A"/>
    <w:rsid w:val="00791A4D"/>
    <w:rsid w:val="007946DE"/>
    <w:rsid w:val="00795C17"/>
    <w:rsid w:val="007A39FC"/>
    <w:rsid w:val="007A3B14"/>
    <w:rsid w:val="007A593B"/>
    <w:rsid w:val="007A5B60"/>
    <w:rsid w:val="007B0A49"/>
    <w:rsid w:val="007B15FF"/>
    <w:rsid w:val="007B18EB"/>
    <w:rsid w:val="007B1E0C"/>
    <w:rsid w:val="007B2312"/>
    <w:rsid w:val="007B3B28"/>
    <w:rsid w:val="007B4B8E"/>
    <w:rsid w:val="007B4B9B"/>
    <w:rsid w:val="007B689D"/>
    <w:rsid w:val="007C0FF3"/>
    <w:rsid w:val="007C2283"/>
    <w:rsid w:val="007C25E3"/>
    <w:rsid w:val="007C3601"/>
    <w:rsid w:val="007C5633"/>
    <w:rsid w:val="007D01F1"/>
    <w:rsid w:val="007D07C9"/>
    <w:rsid w:val="007D0EF4"/>
    <w:rsid w:val="007D144A"/>
    <w:rsid w:val="007D1E8C"/>
    <w:rsid w:val="007D2083"/>
    <w:rsid w:val="007D3C03"/>
    <w:rsid w:val="007D402F"/>
    <w:rsid w:val="007D528A"/>
    <w:rsid w:val="007E1C7B"/>
    <w:rsid w:val="007E3169"/>
    <w:rsid w:val="007E5884"/>
    <w:rsid w:val="007E68F1"/>
    <w:rsid w:val="007F0DFB"/>
    <w:rsid w:val="007F152A"/>
    <w:rsid w:val="007F157E"/>
    <w:rsid w:val="007F4AE1"/>
    <w:rsid w:val="007F703C"/>
    <w:rsid w:val="007F766A"/>
    <w:rsid w:val="007F76F8"/>
    <w:rsid w:val="007F7E8A"/>
    <w:rsid w:val="00801049"/>
    <w:rsid w:val="00801051"/>
    <w:rsid w:val="0080165F"/>
    <w:rsid w:val="008036A8"/>
    <w:rsid w:val="008044DD"/>
    <w:rsid w:val="0080580C"/>
    <w:rsid w:val="00806DCF"/>
    <w:rsid w:val="00806E5A"/>
    <w:rsid w:val="00812498"/>
    <w:rsid w:val="00812EA2"/>
    <w:rsid w:val="008145BE"/>
    <w:rsid w:val="00814CC9"/>
    <w:rsid w:val="00816A97"/>
    <w:rsid w:val="00816C36"/>
    <w:rsid w:val="00816F5E"/>
    <w:rsid w:val="008202FB"/>
    <w:rsid w:val="00820974"/>
    <w:rsid w:val="00820F8E"/>
    <w:rsid w:val="00821BFE"/>
    <w:rsid w:val="008233D5"/>
    <w:rsid w:val="00823550"/>
    <w:rsid w:val="0082384F"/>
    <w:rsid w:val="008238BA"/>
    <w:rsid w:val="00824AEE"/>
    <w:rsid w:val="00824CC8"/>
    <w:rsid w:val="008258CF"/>
    <w:rsid w:val="0082766A"/>
    <w:rsid w:val="00827F67"/>
    <w:rsid w:val="0083090B"/>
    <w:rsid w:val="008310C4"/>
    <w:rsid w:val="00832109"/>
    <w:rsid w:val="008323D2"/>
    <w:rsid w:val="008324FD"/>
    <w:rsid w:val="00834545"/>
    <w:rsid w:val="008347D3"/>
    <w:rsid w:val="00837FBA"/>
    <w:rsid w:val="00840013"/>
    <w:rsid w:val="0084262D"/>
    <w:rsid w:val="00842E94"/>
    <w:rsid w:val="00844DCD"/>
    <w:rsid w:val="008463B2"/>
    <w:rsid w:val="008468C3"/>
    <w:rsid w:val="00846BC3"/>
    <w:rsid w:val="008475BF"/>
    <w:rsid w:val="0084769D"/>
    <w:rsid w:val="0085065E"/>
    <w:rsid w:val="008509AC"/>
    <w:rsid w:val="008513DE"/>
    <w:rsid w:val="00855077"/>
    <w:rsid w:val="008559B4"/>
    <w:rsid w:val="00855EDC"/>
    <w:rsid w:val="00856F0C"/>
    <w:rsid w:val="008575B4"/>
    <w:rsid w:val="008578C3"/>
    <w:rsid w:val="008602F8"/>
    <w:rsid w:val="008613A9"/>
    <w:rsid w:val="0086233C"/>
    <w:rsid w:val="00862AD3"/>
    <w:rsid w:val="008630C4"/>
    <w:rsid w:val="00863618"/>
    <w:rsid w:val="00863636"/>
    <w:rsid w:val="008640AE"/>
    <w:rsid w:val="00864ABF"/>
    <w:rsid w:val="00864CAD"/>
    <w:rsid w:val="00864CF8"/>
    <w:rsid w:val="00864F86"/>
    <w:rsid w:val="00867A98"/>
    <w:rsid w:val="00870DD5"/>
    <w:rsid w:val="008740FA"/>
    <w:rsid w:val="0087445C"/>
    <w:rsid w:val="00874992"/>
    <w:rsid w:val="00875426"/>
    <w:rsid w:val="00875C6F"/>
    <w:rsid w:val="008806FA"/>
    <w:rsid w:val="008827C9"/>
    <w:rsid w:val="00883196"/>
    <w:rsid w:val="00883F3E"/>
    <w:rsid w:val="00884A9C"/>
    <w:rsid w:val="00890D14"/>
    <w:rsid w:val="0089175B"/>
    <w:rsid w:val="00891FDD"/>
    <w:rsid w:val="008927EC"/>
    <w:rsid w:val="0089349E"/>
    <w:rsid w:val="008935E1"/>
    <w:rsid w:val="008960D6"/>
    <w:rsid w:val="00896F29"/>
    <w:rsid w:val="008A1A83"/>
    <w:rsid w:val="008A29DF"/>
    <w:rsid w:val="008A3FD3"/>
    <w:rsid w:val="008A5AB9"/>
    <w:rsid w:val="008A7A33"/>
    <w:rsid w:val="008A7BC9"/>
    <w:rsid w:val="008B3BC2"/>
    <w:rsid w:val="008B4482"/>
    <w:rsid w:val="008B4688"/>
    <w:rsid w:val="008B577A"/>
    <w:rsid w:val="008B7D8A"/>
    <w:rsid w:val="008C05D0"/>
    <w:rsid w:val="008C06E4"/>
    <w:rsid w:val="008C1BF0"/>
    <w:rsid w:val="008C324F"/>
    <w:rsid w:val="008C4274"/>
    <w:rsid w:val="008C4B36"/>
    <w:rsid w:val="008C6348"/>
    <w:rsid w:val="008C6E22"/>
    <w:rsid w:val="008C75E0"/>
    <w:rsid w:val="008D0AB1"/>
    <w:rsid w:val="008D1EE1"/>
    <w:rsid w:val="008D4401"/>
    <w:rsid w:val="008D4C81"/>
    <w:rsid w:val="008D5E16"/>
    <w:rsid w:val="008D6142"/>
    <w:rsid w:val="008D6AD1"/>
    <w:rsid w:val="008E0092"/>
    <w:rsid w:val="008E085A"/>
    <w:rsid w:val="008E11A4"/>
    <w:rsid w:val="008E165F"/>
    <w:rsid w:val="008E1AB7"/>
    <w:rsid w:val="008E1EC1"/>
    <w:rsid w:val="008E25BC"/>
    <w:rsid w:val="008E2A22"/>
    <w:rsid w:val="008E347E"/>
    <w:rsid w:val="008E3633"/>
    <w:rsid w:val="008E58AB"/>
    <w:rsid w:val="008E5B4E"/>
    <w:rsid w:val="008E61B4"/>
    <w:rsid w:val="008E77F9"/>
    <w:rsid w:val="008E7BA1"/>
    <w:rsid w:val="008F1CCA"/>
    <w:rsid w:val="008F2FE5"/>
    <w:rsid w:val="008F5984"/>
    <w:rsid w:val="008F5F42"/>
    <w:rsid w:val="008F6864"/>
    <w:rsid w:val="008F6961"/>
    <w:rsid w:val="00900BB4"/>
    <w:rsid w:val="00900E90"/>
    <w:rsid w:val="00901B03"/>
    <w:rsid w:val="00903B8E"/>
    <w:rsid w:val="00906871"/>
    <w:rsid w:val="00906C9A"/>
    <w:rsid w:val="009121DC"/>
    <w:rsid w:val="00912224"/>
    <w:rsid w:val="009130D8"/>
    <w:rsid w:val="00913E5A"/>
    <w:rsid w:val="009154AD"/>
    <w:rsid w:val="00920070"/>
    <w:rsid w:val="009212CA"/>
    <w:rsid w:val="00922028"/>
    <w:rsid w:val="00923EF4"/>
    <w:rsid w:val="00924F1A"/>
    <w:rsid w:val="0092665E"/>
    <w:rsid w:val="00926921"/>
    <w:rsid w:val="00927767"/>
    <w:rsid w:val="00927FB5"/>
    <w:rsid w:val="009301AC"/>
    <w:rsid w:val="00931D9E"/>
    <w:rsid w:val="00931FCB"/>
    <w:rsid w:val="0093417E"/>
    <w:rsid w:val="0093427D"/>
    <w:rsid w:val="0093440A"/>
    <w:rsid w:val="00934B64"/>
    <w:rsid w:val="00937C41"/>
    <w:rsid w:val="00940373"/>
    <w:rsid w:val="009406A6"/>
    <w:rsid w:val="00941F3B"/>
    <w:rsid w:val="009424EA"/>
    <w:rsid w:val="00943474"/>
    <w:rsid w:val="00943C1C"/>
    <w:rsid w:val="00943DE8"/>
    <w:rsid w:val="009449B7"/>
    <w:rsid w:val="00944A93"/>
    <w:rsid w:val="009456DA"/>
    <w:rsid w:val="009466CD"/>
    <w:rsid w:val="00946A36"/>
    <w:rsid w:val="00946FC3"/>
    <w:rsid w:val="00947EF4"/>
    <w:rsid w:val="009510A5"/>
    <w:rsid w:val="00951251"/>
    <w:rsid w:val="0095196F"/>
    <w:rsid w:val="00951D00"/>
    <w:rsid w:val="009520F0"/>
    <w:rsid w:val="00952397"/>
    <w:rsid w:val="00952A4E"/>
    <w:rsid w:val="00953A8A"/>
    <w:rsid w:val="00957BB1"/>
    <w:rsid w:val="00960AA4"/>
    <w:rsid w:val="009618BB"/>
    <w:rsid w:val="009624B8"/>
    <w:rsid w:val="009641E5"/>
    <w:rsid w:val="009645F2"/>
    <w:rsid w:val="00966581"/>
    <w:rsid w:val="00967753"/>
    <w:rsid w:val="0096791C"/>
    <w:rsid w:val="00967BD8"/>
    <w:rsid w:val="00967EEF"/>
    <w:rsid w:val="00972590"/>
    <w:rsid w:val="00973B3B"/>
    <w:rsid w:val="0097422E"/>
    <w:rsid w:val="0097725B"/>
    <w:rsid w:val="00977557"/>
    <w:rsid w:val="009808BC"/>
    <w:rsid w:val="009820EC"/>
    <w:rsid w:val="00985D29"/>
    <w:rsid w:val="009868BB"/>
    <w:rsid w:val="009873EE"/>
    <w:rsid w:val="00987F10"/>
    <w:rsid w:val="009907C9"/>
    <w:rsid w:val="00992A91"/>
    <w:rsid w:val="00994968"/>
    <w:rsid w:val="00996B89"/>
    <w:rsid w:val="00997A81"/>
    <w:rsid w:val="009A08A7"/>
    <w:rsid w:val="009A0E89"/>
    <w:rsid w:val="009A181D"/>
    <w:rsid w:val="009A2B03"/>
    <w:rsid w:val="009A375B"/>
    <w:rsid w:val="009A38FA"/>
    <w:rsid w:val="009A3CC3"/>
    <w:rsid w:val="009A4AEA"/>
    <w:rsid w:val="009A4BEE"/>
    <w:rsid w:val="009A528C"/>
    <w:rsid w:val="009A5A14"/>
    <w:rsid w:val="009A68A3"/>
    <w:rsid w:val="009A7749"/>
    <w:rsid w:val="009B06D8"/>
    <w:rsid w:val="009B0BF2"/>
    <w:rsid w:val="009B375F"/>
    <w:rsid w:val="009B3D2A"/>
    <w:rsid w:val="009B4162"/>
    <w:rsid w:val="009B4677"/>
    <w:rsid w:val="009B67FF"/>
    <w:rsid w:val="009C00D0"/>
    <w:rsid w:val="009C087A"/>
    <w:rsid w:val="009C27A8"/>
    <w:rsid w:val="009D107E"/>
    <w:rsid w:val="009D1957"/>
    <w:rsid w:val="009D1A99"/>
    <w:rsid w:val="009D2442"/>
    <w:rsid w:val="009D2557"/>
    <w:rsid w:val="009D2FBC"/>
    <w:rsid w:val="009D3AC1"/>
    <w:rsid w:val="009D7196"/>
    <w:rsid w:val="009D7DCD"/>
    <w:rsid w:val="009E0A3B"/>
    <w:rsid w:val="009E288E"/>
    <w:rsid w:val="009E3FC6"/>
    <w:rsid w:val="009E6021"/>
    <w:rsid w:val="009E7252"/>
    <w:rsid w:val="009F01DD"/>
    <w:rsid w:val="009F182C"/>
    <w:rsid w:val="009F20EF"/>
    <w:rsid w:val="009F3F9C"/>
    <w:rsid w:val="009F49C1"/>
    <w:rsid w:val="009F6697"/>
    <w:rsid w:val="009F6990"/>
    <w:rsid w:val="00A0022F"/>
    <w:rsid w:val="00A020C1"/>
    <w:rsid w:val="00A02741"/>
    <w:rsid w:val="00A02A3A"/>
    <w:rsid w:val="00A02C06"/>
    <w:rsid w:val="00A04390"/>
    <w:rsid w:val="00A048AF"/>
    <w:rsid w:val="00A050BC"/>
    <w:rsid w:val="00A055D6"/>
    <w:rsid w:val="00A06211"/>
    <w:rsid w:val="00A102A4"/>
    <w:rsid w:val="00A106B5"/>
    <w:rsid w:val="00A1086E"/>
    <w:rsid w:val="00A115D6"/>
    <w:rsid w:val="00A12A82"/>
    <w:rsid w:val="00A148F3"/>
    <w:rsid w:val="00A14AAF"/>
    <w:rsid w:val="00A154F9"/>
    <w:rsid w:val="00A1669E"/>
    <w:rsid w:val="00A2056A"/>
    <w:rsid w:val="00A21071"/>
    <w:rsid w:val="00A21AF2"/>
    <w:rsid w:val="00A229E0"/>
    <w:rsid w:val="00A23384"/>
    <w:rsid w:val="00A2395F"/>
    <w:rsid w:val="00A254A0"/>
    <w:rsid w:val="00A25806"/>
    <w:rsid w:val="00A25F1F"/>
    <w:rsid w:val="00A26527"/>
    <w:rsid w:val="00A26B10"/>
    <w:rsid w:val="00A26CBF"/>
    <w:rsid w:val="00A27982"/>
    <w:rsid w:val="00A302BA"/>
    <w:rsid w:val="00A30AD8"/>
    <w:rsid w:val="00A3193B"/>
    <w:rsid w:val="00A341D8"/>
    <w:rsid w:val="00A34357"/>
    <w:rsid w:val="00A36BB3"/>
    <w:rsid w:val="00A37B8C"/>
    <w:rsid w:val="00A37ED9"/>
    <w:rsid w:val="00A37F60"/>
    <w:rsid w:val="00A40AE8"/>
    <w:rsid w:val="00A40F13"/>
    <w:rsid w:val="00A40FB3"/>
    <w:rsid w:val="00A41F61"/>
    <w:rsid w:val="00A4233B"/>
    <w:rsid w:val="00A4235D"/>
    <w:rsid w:val="00A425C9"/>
    <w:rsid w:val="00A42D94"/>
    <w:rsid w:val="00A43585"/>
    <w:rsid w:val="00A440D4"/>
    <w:rsid w:val="00A44996"/>
    <w:rsid w:val="00A4563D"/>
    <w:rsid w:val="00A45F8E"/>
    <w:rsid w:val="00A502D7"/>
    <w:rsid w:val="00A50343"/>
    <w:rsid w:val="00A51B3C"/>
    <w:rsid w:val="00A51F72"/>
    <w:rsid w:val="00A52AA4"/>
    <w:rsid w:val="00A54246"/>
    <w:rsid w:val="00A54F6A"/>
    <w:rsid w:val="00A55E3A"/>
    <w:rsid w:val="00A62BF6"/>
    <w:rsid w:val="00A638F0"/>
    <w:rsid w:val="00A63CD0"/>
    <w:rsid w:val="00A65D44"/>
    <w:rsid w:val="00A66254"/>
    <w:rsid w:val="00A70A26"/>
    <w:rsid w:val="00A718D6"/>
    <w:rsid w:val="00A721F3"/>
    <w:rsid w:val="00A72E72"/>
    <w:rsid w:val="00A7406F"/>
    <w:rsid w:val="00A74B28"/>
    <w:rsid w:val="00A755F6"/>
    <w:rsid w:val="00A75FBA"/>
    <w:rsid w:val="00A764AF"/>
    <w:rsid w:val="00A801EB"/>
    <w:rsid w:val="00A80E54"/>
    <w:rsid w:val="00A81584"/>
    <w:rsid w:val="00A81FB3"/>
    <w:rsid w:val="00A8318C"/>
    <w:rsid w:val="00A84552"/>
    <w:rsid w:val="00A8459A"/>
    <w:rsid w:val="00A8494A"/>
    <w:rsid w:val="00A84F2F"/>
    <w:rsid w:val="00A85195"/>
    <w:rsid w:val="00A85316"/>
    <w:rsid w:val="00A8572D"/>
    <w:rsid w:val="00A8610E"/>
    <w:rsid w:val="00A862C9"/>
    <w:rsid w:val="00A863C9"/>
    <w:rsid w:val="00A877A7"/>
    <w:rsid w:val="00A9046E"/>
    <w:rsid w:val="00A90AE1"/>
    <w:rsid w:val="00A93B25"/>
    <w:rsid w:val="00A94B44"/>
    <w:rsid w:val="00A9562D"/>
    <w:rsid w:val="00A96129"/>
    <w:rsid w:val="00A96453"/>
    <w:rsid w:val="00A97077"/>
    <w:rsid w:val="00A97AA9"/>
    <w:rsid w:val="00AA0B8C"/>
    <w:rsid w:val="00AA3A7C"/>
    <w:rsid w:val="00AA3A7F"/>
    <w:rsid w:val="00AA4395"/>
    <w:rsid w:val="00AA6292"/>
    <w:rsid w:val="00AB327F"/>
    <w:rsid w:val="00AB47C3"/>
    <w:rsid w:val="00AB5026"/>
    <w:rsid w:val="00AB55D5"/>
    <w:rsid w:val="00AB5D89"/>
    <w:rsid w:val="00AB77E0"/>
    <w:rsid w:val="00AC0156"/>
    <w:rsid w:val="00AC2A25"/>
    <w:rsid w:val="00AC34DE"/>
    <w:rsid w:val="00AC6A05"/>
    <w:rsid w:val="00AC6A19"/>
    <w:rsid w:val="00AC7134"/>
    <w:rsid w:val="00AD0520"/>
    <w:rsid w:val="00AD1DD9"/>
    <w:rsid w:val="00AD2474"/>
    <w:rsid w:val="00AD66D9"/>
    <w:rsid w:val="00AD6797"/>
    <w:rsid w:val="00AD777B"/>
    <w:rsid w:val="00AE0313"/>
    <w:rsid w:val="00AE03FF"/>
    <w:rsid w:val="00AE18DE"/>
    <w:rsid w:val="00AE203F"/>
    <w:rsid w:val="00AE2322"/>
    <w:rsid w:val="00AE2418"/>
    <w:rsid w:val="00AE2435"/>
    <w:rsid w:val="00AE508E"/>
    <w:rsid w:val="00AE680C"/>
    <w:rsid w:val="00AE7574"/>
    <w:rsid w:val="00AE795A"/>
    <w:rsid w:val="00AF0252"/>
    <w:rsid w:val="00AF08A6"/>
    <w:rsid w:val="00AF0930"/>
    <w:rsid w:val="00AF0F2F"/>
    <w:rsid w:val="00AF1218"/>
    <w:rsid w:val="00AF390B"/>
    <w:rsid w:val="00AF3A91"/>
    <w:rsid w:val="00AF50BE"/>
    <w:rsid w:val="00AF51E1"/>
    <w:rsid w:val="00AF5642"/>
    <w:rsid w:val="00AF58FB"/>
    <w:rsid w:val="00AF5F84"/>
    <w:rsid w:val="00AF6A69"/>
    <w:rsid w:val="00AF77C4"/>
    <w:rsid w:val="00B00C51"/>
    <w:rsid w:val="00B012E3"/>
    <w:rsid w:val="00B01BFF"/>
    <w:rsid w:val="00B02AC6"/>
    <w:rsid w:val="00B03A32"/>
    <w:rsid w:val="00B0493A"/>
    <w:rsid w:val="00B04DAA"/>
    <w:rsid w:val="00B050CE"/>
    <w:rsid w:val="00B0526D"/>
    <w:rsid w:val="00B07BA7"/>
    <w:rsid w:val="00B1086E"/>
    <w:rsid w:val="00B10983"/>
    <w:rsid w:val="00B109FE"/>
    <w:rsid w:val="00B11E6D"/>
    <w:rsid w:val="00B1245A"/>
    <w:rsid w:val="00B14A22"/>
    <w:rsid w:val="00B163C0"/>
    <w:rsid w:val="00B1790D"/>
    <w:rsid w:val="00B17A82"/>
    <w:rsid w:val="00B201D7"/>
    <w:rsid w:val="00B21367"/>
    <w:rsid w:val="00B220D6"/>
    <w:rsid w:val="00B22F2E"/>
    <w:rsid w:val="00B23E98"/>
    <w:rsid w:val="00B24AB0"/>
    <w:rsid w:val="00B24EC7"/>
    <w:rsid w:val="00B25EC8"/>
    <w:rsid w:val="00B26446"/>
    <w:rsid w:val="00B26B23"/>
    <w:rsid w:val="00B30080"/>
    <w:rsid w:val="00B311C1"/>
    <w:rsid w:val="00B3232D"/>
    <w:rsid w:val="00B341B2"/>
    <w:rsid w:val="00B36408"/>
    <w:rsid w:val="00B3683F"/>
    <w:rsid w:val="00B36BAC"/>
    <w:rsid w:val="00B379AF"/>
    <w:rsid w:val="00B37E33"/>
    <w:rsid w:val="00B37FD3"/>
    <w:rsid w:val="00B4043D"/>
    <w:rsid w:val="00B40598"/>
    <w:rsid w:val="00B41FF9"/>
    <w:rsid w:val="00B43AB6"/>
    <w:rsid w:val="00B43CC0"/>
    <w:rsid w:val="00B454E1"/>
    <w:rsid w:val="00B45A4B"/>
    <w:rsid w:val="00B45BCA"/>
    <w:rsid w:val="00B4723A"/>
    <w:rsid w:val="00B47723"/>
    <w:rsid w:val="00B47903"/>
    <w:rsid w:val="00B509E5"/>
    <w:rsid w:val="00B50F1B"/>
    <w:rsid w:val="00B52E7B"/>
    <w:rsid w:val="00B52EB3"/>
    <w:rsid w:val="00B53AD3"/>
    <w:rsid w:val="00B544F3"/>
    <w:rsid w:val="00B548C6"/>
    <w:rsid w:val="00B556C6"/>
    <w:rsid w:val="00B568A9"/>
    <w:rsid w:val="00B56A01"/>
    <w:rsid w:val="00B56C4A"/>
    <w:rsid w:val="00B57F76"/>
    <w:rsid w:val="00B6079E"/>
    <w:rsid w:val="00B61DC0"/>
    <w:rsid w:val="00B634D5"/>
    <w:rsid w:val="00B64A07"/>
    <w:rsid w:val="00B6632E"/>
    <w:rsid w:val="00B6691A"/>
    <w:rsid w:val="00B70F8A"/>
    <w:rsid w:val="00B71D3F"/>
    <w:rsid w:val="00B73594"/>
    <w:rsid w:val="00B74F69"/>
    <w:rsid w:val="00B750E4"/>
    <w:rsid w:val="00B76924"/>
    <w:rsid w:val="00B81F23"/>
    <w:rsid w:val="00B8288E"/>
    <w:rsid w:val="00B834A5"/>
    <w:rsid w:val="00B83751"/>
    <w:rsid w:val="00B83D1D"/>
    <w:rsid w:val="00B86305"/>
    <w:rsid w:val="00B86546"/>
    <w:rsid w:val="00B86A05"/>
    <w:rsid w:val="00B9015A"/>
    <w:rsid w:val="00B90554"/>
    <w:rsid w:val="00B905B8"/>
    <w:rsid w:val="00B90ACA"/>
    <w:rsid w:val="00B91094"/>
    <w:rsid w:val="00B91FE2"/>
    <w:rsid w:val="00B93D30"/>
    <w:rsid w:val="00B94099"/>
    <w:rsid w:val="00B94C8C"/>
    <w:rsid w:val="00B95506"/>
    <w:rsid w:val="00B95B1C"/>
    <w:rsid w:val="00B9612E"/>
    <w:rsid w:val="00B97038"/>
    <w:rsid w:val="00BA0751"/>
    <w:rsid w:val="00BA0B1B"/>
    <w:rsid w:val="00BA0DD7"/>
    <w:rsid w:val="00BA1EF8"/>
    <w:rsid w:val="00BA1FDA"/>
    <w:rsid w:val="00BA25C3"/>
    <w:rsid w:val="00BA3681"/>
    <w:rsid w:val="00BA4BCB"/>
    <w:rsid w:val="00BA673C"/>
    <w:rsid w:val="00BA6B40"/>
    <w:rsid w:val="00BA7A91"/>
    <w:rsid w:val="00BB0FBC"/>
    <w:rsid w:val="00BB20AB"/>
    <w:rsid w:val="00BB2B9B"/>
    <w:rsid w:val="00BB5083"/>
    <w:rsid w:val="00BB592B"/>
    <w:rsid w:val="00BB7136"/>
    <w:rsid w:val="00BB78D9"/>
    <w:rsid w:val="00BC2109"/>
    <w:rsid w:val="00BC3B2E"/>
    <w:rsid w:val="00BC42A6"/>
    <w:rsid w:val="00BC4FD8"/>
    <w:rsid w:val="00BC5ED2"/>
    <w:rsid w:val="00BC73AE"/>
    <w:rsid w:val="00BC75EA"/>
    <w:rsid w:val="00BD02B5"/>
    <w:rsid w:val="00BD03B5"/>
    <w:rsid w:val="00BD1E88"/>
    <w:rsid w:val="00BD23AA"/>
    <w:rsid w:val="00BD2867"/>
    <w:rsid w:val="00BD2ABE"/>
    <w:rsid w:val="00BD4A34"/>
    <w:rsid w:val="00BD4E3A"/>
    <w:rsid w:val="00BD68D0"/>
    <w:rsid w:val="00BD6EDD"/>
    <w:rsid w:val="00BE0700"/>
    <w:rsid w:val="00BE1F0E"/>
    <w:rsid w:val="00BE29E9"/>
    <w:rsid w:val="00BE29FE"/>
    <w:rsid w:val="00BE5187"/>
    <w:rsid w:val="00BE51E3"/>
    <w:rsid w:val="00BE5A8D"/>
    <w:rsid w:val="00BE650A"/>
    <w:rsid w:val="00BE7609"/>
    <w:rsid w:val="00BF4D12"/>
    <w:rsid w:val="00BF6290"/>
    <w:rsid w:val="00C002A5"/>
    <w:rsid w:val="00C02626"/>
    <w:rsid w:val="00C029B1"/>
    <w:rsid w:val="00C02BA1"/>
    <w:rsid w:val="00C05058"/>
    <w:rsid w:val="00C051E0"/>
    <w:rsid w:val="00C05758"/>
    <w:rsid w:val="00C057AC"/>
    <w:rsid w:val="00C05BBD"/>
    <w:rsid w:val="00C066F0"/>
    <w:rsid w:val="00C07AA7"/>
    <w:rsid w:val="00C11677"/>
    <w:rsid w:val="00C164AF"/>
    <w:rsid w:val="00C16BA9"/>
    <w:rsid w:val="00C2099E"/>
    <w:rsid w:val="00C231A7"/>
    <w:rsid w:val="00C25687"/>
    <w:rsid w:val="00C270AC"/>
    <w:rsid w:val="00C3112B"/>
    <w:rsid w:val="00C31C73"/>
    <w:rsid w:val="00C32F4C"/>
    <w:rsid w:val="00C33331"/>
    <w:rsid w:val="00C33399"/>
    <w:rsid w:val="00C351E6"/>
    <w:rsid w:val="00C37D24"/>
    <w:rsid w:val="00C40023"/>
    <w:rsid w:val="00C4018E"/>
    <w:rsid w:val="00C40CB3"/>
    <w:rsid w:val="00C41DAD"/>
    <w:rsid w:val="00C43508"/>
    <w:rsid w:val="00C43D84"/>
    <w:rsid w:val="00C448F8"/>
    <w:rsid w:val="00C44A00"/>
    <w:rsid w:val="00C476E0"/>
    <w:rsid w:val="00C525EE"/>
    <w:rsid w:val="00C530B1"/>
    <w:rsid w:val="00C5333B"/>
    <w:rsid w:val="00C536D8"/>
    <w:rsid w:val="00C5376E"/>
    <w:rsid w:val="00C54CAB"/>
    <w:rsid w:val="00C550CD"/>
    <w:rsid w:val="00C55A9C"/>
    <w:rsid w:val="00C56457"/>
    <w:rsid w:val="00C56B6E"/>
    <w:rsid w:val="00C62030"/>
    <w:rsid w:val="00C626FC"/>
    <w:rsid w:val="00C62A80"/>
    <w:rsid w:val="00C6318E"/>
    <w:rsid w:val="00C649BD"/>
    <w:rsid w:val="00C65481"/>
    <w:rsid w:val="00C65692"/>
    <w:rsid w:val="00C659AD"/>
    <w:rsid w:val="00C66B08"/>
    <w:rsid w:val="00C67211"/>
    <w:rsid w:val="00C675FB"/>
    <w:rsid w:val="00C67D7C"/>
    <w:rsid w:val="00C70823"/>
    <w:rsid w:val="00C722B9"/>
    <w:rsid w:val="00C72311"/>
    <w:rsid w:val="00C733D5"/>
    <w:rsid w:val="00C74EE7"/>
    <w:rsid w:val="00C755B4"/>
    <w:rsid w:val="00C75E50"/>
    <w:rsid w:val="00C7696B"/>
    <w:rsid w:val="00C76A4C"/>
    <w:rsid w:val="00C7716A"/>
    <w:rsid w:val="00C77501"/>
    <w:rsid w:val="00C81737"/>
    <w:rsid w:val="00C819E1"/>
    <w:rsid w:val="00C81F35"/>
    <w:rsid w:val="00C83559"/>
    <w:rsid w:val="00C843F2"/>
    <w:rsid w:val="00C84C53"/>
    <w:rsid w:val="00C868B7"/>
    <w:rsid w:val="00C91701"/>
    <w:rsid w:val="00C93818"/>
    <w:rsid w:val="00C94C32"/>
    <w:rsid w:val="00C94CED"/>
    <w:rsid w:val="00C95AD8"/>
    <w:rsid w:val="00C96330"/>
    <w:rsid w:val="00C96E6D"/>
    <w:rsid w:val="00C97069"/>
    <w:rsid w:val="00CA0D2B"/>
    <w:rsid w:val="00CA1780"/>
    <w:rsid w:val="00CA24EF"/>
    <w:rsid w:val="00CA4903"/>
    <w:rsid w:val="00CA53E0"/>
    <w:rsid w:val="00CA6741"/>
    <w:rsid w:val="00CA7ADC"/>
    <w:rsid w:val="00CB151C"/>
    <w:rsid w:val="00CB1732"/>
    <w:rsid w:val="00CB17F5"/>
    <w:rsid w:val="00CB1D73"/>
    <w:rsid w:val="00CB3326"/>
    <w:rsid w:val="00CB4DB1"/>
    <w:rsid w:val="00CB5A65"/>
    <w:rsid w:val="00CB7413"/>
    <w:rsid w:val="00CC0326"/>
    <w:rsid w:val="00CC0600"/>
    <w:rsid w:val="00CC112F"/>
    <w:rsid w:val="00CC1ADC"/>
    <w:rsid w:val="00CC2C42"/>
    <w:rsid w:val="00CC5AF7"/>
    <w:rsid w:val="00CC6184"/>
    <w:rsid w:val="00CC72E4"/>
    <w:rsid w:val="00CD06E5"/>
    <w:rsid w:val="00CD1F7C"/>
    <w:rsid w:val="00CD1FEA"/>
    <w:rsid w:val="00CD28D7"/>
    <w:rsid w:val="00CD2B8F"/>
    <w:rsid w:val="00CD32F9"/>
    <w:rsid w:val="00CD3B8D"/>
    <w:rsid w:val="00CD3C83"/>
    <w:rsid w:val="00CD73D4"/>
    <w:rsid w:val="00CE03AC"/>
    <w:rsid w:val="00CE13F9"/>
    <w:rsid w:val="00CE1553"/>
    <w:rsid w:val="00CE3428"/>
    <w:rsid w:val="00CE47B7"/>
    <w:rsid w:val="00CF05FD"/>
    <w:rsid w:val="00CF16E9"/>
    <w:rsid w:val="00CF2D98"/>
    <w:rsid w:val="00CF30AF"/>
    <w:rsid w:val="00CF3556"/>
    <w:rsid w:val="00CF3605"/>
    <w:rsid w:val="00CF3E9F"/>
    <w:rsid w:val="00CF4F5A"/>
    <w:rsid w:val="00D00264"/>
    <w:rsid w:val="00D00C2F"/>
    <w:rsid w:val="00D01799"/>
    <w:rsid w:val="00D02010"/>
    <w:rsid w:val="00D03A36"/>
    <w:rsid w:val="00D05695"/>
    <w:rsid w:val="00D05CBB"/>
    <w:rsid w:val="00D063EB"/>
    <w:rsid w:val="00D074A2"/>
    <w:rsid w:val="00D07C15"/>
    <w:rsid w:val="00D107D4"/>
    <w:rsid w:val="00D11756"/>
    <w:rsid w:val="00D117E9"/>
    <w:rsid w:val="00D11C16"/>
    <w:rsid w:val="00D11C8D"/>
    <w:rsid w:val="00D123F4"/>
    <w:rsid w:val="00D13748"/>
    <w:rsid w:val="00D13B03"/>
    <w:rsid w:val="00D14EAB"/>
    <w:rsid w:val="00D151C8"/>
    <w:rsid w:val="00D15A17"/>
    <w:rsid w:val="00D1614E"/>
    <w:rsid w:val="00D16A79"/>
    <w:rsid w:val="00D16BA6"/>
    <w:rsid w:val="00D17F51"/>
    <w:rsid w:val="00D20132"/>
    <w:rsid w:val="00D201D5"/>
    <w:rsid w:val="00D202EF"/>
    <w:rsid w:val="00D22C0C"/>
    <w:rsid w:val="00D23D63"/>
    <w:rsid w:val="00D2448A"/>
    <w:rsid w:val="00D258E4"/>
    <w:rsid w:val="00D25D23"/>
    <w:rsid w:val="00D270A9"/>
    <w:rsid w:val="00D3099E"/>
    <w:rsid w:val="00D30A99"/>
    <w:rsid w:val="00D317DD"/>
    <w:rsid w:val="00D32071"/>
    <w:rsid w:val="00D32E5C"/>
    <w:rsid w:val="00D34678"/>
    <w:rsid w:val="00D3686D"/>
    <w:rsid w:val="00D37421"/>
    <w:rsid w:val="00D4061A"/>
    <w:rsid w:val="00D41B43"/>
    <w:rsid w:val="00D41DB8"/>
    <w:rsid w:val="00D429A7"/>
    <w:rsid w:val="00D43696"/>
    <w:rsid w:val="00D46667"/>
    <w:rsid w:val="00D46945"/>
    <w:rsid w:val="00D46B74"/>
    <w:rsid w:val="00D47A89"/>
    <w:rsid w:val="00D47CB4"/>
    <w:rsid w:val="00D55846"/>
    <w:rsid w:val="00D566EA"/>
    <w:rsid w:val="00D57EF9"/>
    <w:rsid w:val="00D6145A"/>
    <w:rsid w:val="00D61E5A"/>
    <w:rsid w:val="00D6210B"/>
    <w:rsid w:val="00D64754"/>
    <w:rsid w:val="00D66631"/>
    <w:rsid w:val="00D666D3"/>
    <w:rsid w:val="00D66C3D"/>
    <w:rsid w:val="00D67881"/>
    <w:rsid w:val="00D678BE"/>
    <w:rsid w:val="00D72868"/>
    <w:rsid w:val="00D729A1"/>
    <w:rsid w:val="00D73DCF"/>
    <w:rsid w:val="00D75012"/>
    <w:rsid w:val="00D75289"/>
    <w:rsid w:val="00D76DA4"/>
    <w:rsid w:val="00D81110"/>
    <w:rsid w:val="00D8114C"/>
    <w:rsid w:val="00D83456"/>
    <w:rsid w:val="00D83552"/>
    <w:rsid w:val="00D835A6"/>
    <w:rsid w:val="00D85358"/>
    <w:rsid w:val="00D87713"/>
    <w:rsid w:val="00D87DE7"/>
    <w:rsid w:val="00D921EE"/>
    <w:rsid w:val="00D92582"/>
    <w:rsid w:val="00D92BCB"/>
    <w:rsid w:val="00D92FF7"/>
    <w:rsid w:val="00D94223"/>
    <w:rsid w:val="00D95006"/>
    <w:rsid w:val="00D954AE"/>
    <w:rsid w:val="00D96657"/>
    <w:rsid w:val="00D977CD"/>
    <w:rsid w:val="00D97FE2"/>
    <w:rsid w:val="00DA18B0"/>
    <w:rsid w:val="00DA252C"/>
    <w:rsid w:val="00DA26B4"/>
    <w:rsid w:val="00DA62F1"/>
    <w:rsid w:val="00DA7A9C"/>
    <w:rsid w:val="00DB262A"/>
    <w:rsid w:val="00DB3C44"/>
    <w:rsid w:val="00DB3D47"/>
    <w:rsid w:val="00DB3E99"/>
    <w:rsid w:val="00DB46CD"/>
    <w:rsid w:val="00DB46EC"/>
    <w:rsid w:val="00DB5397"/>
    <w:rsid w:val="00DB55ED"/>
    <w:rsid w:val="00DB6709"/>
    <w:rsid w:val="00DB7C67"/>
    <w:rsid w:val="00DC0663"/>
    <w:rsid w:val="00DC1411"/>
    <w:rsid w:val="00DC17E4"/>
    <w:rsid w:val="00DC1E37"/>
    <w:rsid w:val="00DC4D49"/>
    <w:rsid w:val="00DC5D2C"/>
    <w:rsid w:val="00DC6D22"/>
    <w:rsid w:val="00DC7D51"/>
    <w:rsid w:val="00DC7E7D"/>
    <w:rsid w:val="00DD00DA"/>
    <w:rsid w:val="00DD12D0"/>
    <w:rsid w:val="00DD139F"/>
    <w:rsid w:val="00DD20A9"/>
    <w:rsid w:val="00DD43B2"/>
    <w:rsid w:val="00DD5630"/>
    <w:rsid w:val="00DD5A22"/>
    <w:rsid w:val="00DD5A4A"/>
    <w:rsid w:val="00DD606E"/>
    <w:rsid w:val="00DD6B2E"/>
    <w:rsid w:val="00DD6C06"/>
    <w:rsid w:val="00DD7C44"/>
    <w:rsid w:val="00DE266A"/>
    <w:rsid w:val="00DE2980"/>
    <w:rsid w:val="00DE3A29"/>
    <w:rsid w:val="00DE69BA"/>
    <w:rsid w:val="00DF12CF"/>
    <w:rsid w:val="00DF18BE"/>
    <w:rsid w:val="00DF272B"/>
    <w:rsid w:val="00DF27A9"/>
    <w:rsid w:val="00DF6619"/>
    <w:rsid w:val="00DF6946"/>
    <w:rsid w:val="00DF6EE6"/>
    <w:rsid w:val="00DF7AE3"/>
    <w:rsid w:val="00E00CC1"/>
    <w:rsid w:val="00E015CD"/>
    <w:rsid w:val="00E017B9"/>
    <w:rsid w:val="00E05207"/>
    <w:rsid w:val="00E053EB"/>
    <w:rsid w:val="00E06CA3"/>
    <w:rsid w:val="00E06D99"/>
    <w:rsid w:val="00E10863"/>
    <w:rsid w:val="00E1264C"/>
    <w:rsid w:val="00E13B01"/>
    <w:rsid w:val="00E14135"/>
    <w:rsid w:val="00E1453F"/>
    <w:rsid w:val="00E2007A"/>
    <w:rsid w:val="00E224DF"/>
    <w:rsid w:val="00E23840"/>
    <w:rsid w:val="00E238F0"/>
    <w:rsid w:val="00E23ECD"/>
    <w:rsid w:val="00E27E6C"/>
    <w:rsid w:val="00E30179"/>
    <w:rsid w:val="00E309DC"/>
    <w:rsid w:val="00E31B4B"/>
    <w:rsid w:val="00E31FE2"/>
    <w:rsid w:val="00E32A1E"/>
    <w:rsid w:val="00E32DC8"/>
    <w:rsid w:val="00E33061"/>
    <w:rsid w:val="00E33DCB"/>
    <w:rsid w:val="00E34A7C"/>
    <w:rsid w:val="00E34FF4"/>
    <w:rsid w:val="00E404F5"/>
    <w:rsid w:val="00E41721"/>
    <w:rsid w:val="00E433D6"/>
    <w:rsid w:val="00E43E9B"/>
    <w:rsid w:val="00E44CFB"/>
    <w:rsid w:val="00E45321"/>
    <w:rsid w:val="00E46955"/>
    <w:rsid w:val="00E5026F"/>
    <w:rsid w:val="00E510A1"/>
    <w:rsid w:val="00E52A01"/>
    <w:rsid w:val="00E52A1D"/>
    <w:rsid w:val="00E53EEB"/>
    <w:rsid w:val="00E53F45"/>
    <w:rsid w:val="00E54070"/>
    <w:rsid w:val="00E55A9E"/>
    <w:rsid w:val="00E5640F"/>
    <w:rsid w:val="00E5744A"/>
    <w:rsid w:val="00E5791A"/>
    <w:rsid w:val="00E6071F"/>
    <w:rsid w:val="00E60938"/>
    <w:rsid w:val="00E619B1"/>
    <w:rsid w:val="00E61CD1"/>
    <w:rsid w:val="00E61DF1"/>
    <w:rsid w:val="00E621CF"/>
    <w:rsid w:val="00E62229"/>
    <w:rsid w:val="00E62B65"/>
    <w:rsid w:val="00E62FD2"/>
    <w:rsid w:val="00E6425A"/>
    <w:rsid w:val="00E64A88"/>
    <w:rsid w:val="00E65C08"/>
    <w:rsid w:val="00E6658A"/>
    <w:rsid w:val="00E66669"/>
    <w:rsid w:val="00E66C18"/>
    <w:rsid w:val="00E66F21"/>
    <w:rsid w:val="00E67CCB"/>
    <w:rsid w:val="00E7042F"/>
    <w:rsid w:val="00E71EDD"/>
    <w:rsid w:val="00E73BA6"/>
    <w:rsid w:val="00E73DE5"/>
    <w:rsid w:val="00E7492C"/>
    <w:rsid w:val="00E754E9"/>
    <w:rsid w:val="00E755B1"/>
    <w:rsid w:val="00E75A78"/>
    <w:rsid w:val="00E771E1"/>
    <w:rsid w:val="00E80D3B"/>
    <w:rsid w:val="00E81815"/>
    <w:rsid w:val="00E81A69"/>
    <w:rsid w:val="00E83463"/>
    <w:rsid w:val="00E842A0"/>
    <w:rsid w:val="00E84ABC"/>
    <w:rsid w:val="00E85930"/>
    <w:rsid w:val="00E8667C"/>
    <w:rsid w:val="00E86F56"/>
    <w:rsid w:val="00E901D3"/>
    <w:rsid w:val="00E906CF"/>
    <w:rsid w:val="00E911C8"/>
    <w:rsid w:val="00E91C57"/>
    <w:rsid w:val="00E952A0"/>
    <w:rsid w:val="00E95315"/>
    <w:rsid w:val="00E95640"/>
    <w:rsid w:val="00E9680D"/>
    <w:rsid w:val="00E97067"/>
    <w:rsid w:val="00EA3B95"/>
    <w:rsid w:val="00EA41DC"/>
    <w:rsid w:val="00EA5425"/>
    <w:rsid w:val="00EA5E51"/>
    <w:rsid w:val="00EA7215"/>
    <w:rsid w:val="00EA73C9"/>
    <w:rsid w:val="00EA7C41"/>
    <w:rsid w:val="00EB0FB3"/>
    <w:rsid w:val="00EB2F48"/>
    <w:rsid w:val="00EB3AD9"/>
    <w:rsid w:val="00EB3DA6"/>
    <w:rsid w:val="00EB3E65"/>
    <w:rsid w:val="00EB3F6E"/>
    <w:rsid w:val="00EB52C5"/>
    <w:rsid w:val="00EB699F"/>
    <w:rsid w:val="00EB6E93"/>
    <w:rsid w:val="00EB7386"/>
    <w:rsid w:val="00EB78BE"/>
    <w:rsid w:val="00EC0A28"/>
    <w:rsid w:val="00EC13A4"/>
    <w:rsid w:val="00EC246B"/>
    <w:rsid w:val="00EC3033"/>
    <w:rsid w:val="00EC38EB"/>
    <w:rsid w:val="00EC3F16"/>
    <w:rsid w:val="00EC4201"/>
    <w:rsid w:val="00EC6612"/>
    <w:rsid w:val="00ED1FB1"/>
    <w:rsid w:val="00ED52D4"/>
    <w:rsid w:val="00ED5D35"/>
    <w:rsid w:val="00ED6D52"/>
    <w:rsid w:val="00ED78D2"/>
    <w:rsid w:val="00ED7C76"/>
    <w:rsid w:val="00EE1A78"/>
    <w:rsid w:val="00EE3280"/>
    <w:rsid w:val="00EE46F3"/>
    <w:rsid w:val="00EE4B78"/>
    <w:rsid w:val="00EE4BE2"/>
    <w:rsid w:val="00EE6554"/>
    <w:rsid w:val="00EE77FB"/>
    <w:rsid w:val="00EF11A4"/>
    <w:rsid w:val="00EF42B9"/>
    <w:rsid w:val="00EF434A"/>
    <w:rsid w:val="00EF5BFD"/>
    <w:rsid w:val="00EF6A8E"/>
    <w:rsid w:val="00EF6C2A"/>
    <w:rsid w:val="00EF6CFB"/>
    <w:rsid w:val="00EF7E7B"/>
    <w:rsid w:val="00F0129E"/>
    <w:rsid w:val="00F024A0"/>
    <w:rsid w:val="00F0331F"/>
    <w:rsid w:val="00F03730"/>
    <w:rsid w:val="00F03DC3"/>
    <w:rsid w:val="00F05286"/>
    <w:rsid w:val="00F0667F"/>
    <w:rsid w:val="00F06888"/>
    <w:rsid w:val="00F10662"/>
    <w:rsid w:val="00F1263F"/>
    <w:rsid w:val="00F13549"/>
    <w:rsid w:val="00F149D3"/>
    <w:rsid w:val="00F1524D"/>
    <w:rsid w:val="00F162A5"/>
    <w:rsid w:val="00F163F9"/>
    <w:rsid w:val="00F16F6E"/>
    <w:rsid w:val="00F17EC5"/>
    <w:rsid w:val="00F225C1"/>
    <w:rsid w:val="00F228F1"/>
    <w:rsid w:val="00F23450"/>
    <w:rsid w:val="00F23BAA"/>
    <w:rsid w:val="00F23E40"/>
    <w:rsid w:val="00F243B5"/>
    <w:rsid w:val="00F24FB8"/>
    <w:rsid w:val="00F30F49"/>
    <w:rsid w:val="00F31542"/>
    <w:rsid w:val="00F32F4D"/>
    <w:rsid w:val="00F3361D"/>
    <w:rsid w:val="00F35DCB"/>
    <w:rsid w:val="00F361D4"/>
    <w:rsid w:val="00F36E1D"/>
    <w:rsid w:val="00F37943"/>
    <w:rsid w:val="00F41475"/>
    <w:rsid w:val="00F41560"/>
    <w:rsid w:val="00F42D81"/>
    <w:rsid w:val="00F43A1D"/>
    <w:rsid w:val="00F43B43"/>
    <w:rsid w:val="00F43B85"/>
    <w:rsid w:val="00F44C4C"/>
    <w:rsid w:val="00F45014"/>
    <w:rsid w:val="00F4822A"/>
    <w:rsid w:val="00F5008D"/>
    <w:rsid w:val="00F5027E"/>
    <w:rsid w:val="00F511F3"/>
    <w:rsid w:val="00F52FF8"/>
    <w:rsid w:val="00F54596"/>
    <w:rsid w:val="00F54696"/>
    <w:rsid w:val="00F55661"/>
    <w:rsid w:val="00F57BC2"/>
    <w:rsid w:val="00F60791"/>
    <w:rsid w:val="00F60CD2"/>
    <w:rsid w:val="00F63CCC"/>
    <w:rsid w:val="00F65390"/>
    <w:rsid w:val="00F65EAF"/>
    <w:rsid w:val="00F65F42"/>
    <w:rsid w:val="00F674F2"/>
    <w:rsid w:val="00F67EED"/>
    <w:rsid w:val="00F71256"/>
    <w:rsid w:val="00F7290E"/>
    <w:rsid w:val="00F73E4C"/>
    <w:rsid w:val="00F74BE5"/>
    <w:rsid w:val="00F75117"/>
    <w:rsid w:val="00F76899"/>
    <w:rsid w:val="00F77AD0"/>
    <w:rsid w:val="00F77F03"/>
    <w:rsid w:val="00F80574"/>
    <w:rsid w:val="00F82B92"/>
    <w:rsid w:val="00F83CCE"/>
    <w:rsid w:val="00F83E89"/>
    <w:rsid w:val="00F856D1"/>
    <w:rsid w:val="00F85F84"/>
    <w:rsid w:val="00F86F14"/>
    <w:rsid w:val="00F87E5C"/>
    <w:rsid w:val="00F9038D"/>
    <w:rsid w:val="00F91805"/>
    <w:rsid w:val="00F922FA"/>
    <w:rsid w:val="00F9293B"/>
    <w:rsid w:val="00F93CA3"/>
    <w:rsid w:val="00F9625C"/>
    <w:rsid w:val="00F967C8"/>
    <w:rsid w:val="00F97435"/>
    <w:rsid w:val="00FA1077"/>
    <w:rsid w:val="00FA1658"/>
    <w:rsid w:val="00FA44D8"/>
    <w:rsid w:val="00FA4F5D"/>
    <w:rsid w:val="00FA50E6"/>
    <w:rsid w:val="00FA5F26"/>
    <w:rsid w:val="00FA6D96"/>
    <w:rsid w:val="00FA715C"/>
    <w:rsid w:val="00FA787C"/>
    <w:rsid w:val="00FB1493"/>
    <w:rsid w:val="00FB2C53"/>
    <w:rsid w:val="00FB42EE"/>
    <w:rsid w:val="00FB47AF"/>
    <w:rsid w:val="00FB6D90"/>
    <w:rsid w:val="00FB723D"/>
    <w:rsid w:val="00FB7734"/>
    <w:rsid w:val="00FC030C"/>
    <w:rsid w:val="00FC0445"/>
    <w:rsid w:val="00FC142D"/>
    <w:rsid w:val="00FC16CF"/>
    <w:rsid w:val="00FC1C78"/>
    <w:rsid w:val="00FC1FC2"/>
    <w:rsid w:val="00FC2174"/>
    <w:rsid w:val="00FC2A58"/>
    <w:rsid w:val="00FC3A99"/>
    <w:rsid w:val="00FC3C26"/>
    <w:rsid w:val="00FC59B3"/>
    <w:rsid w:val="00FC5C63"/>
    <w:rsid w:val="00FC6819"/>
    <w:rsid w:val="00FC6EE0"/>
    <w:rsid w:val="00FD1AE9"/>
    <w:rsid w:val="00FD3FC1"/>
    <w:rsid w:val="00FD448C"/>
    <w:rsid w:val="00FD5445"/>
    <w:rsid w:val="00FD59D5"/>
    <w:rsid w:val="00FD5CFA"/>
    <w:rsid w:val="00FD677F"/>
    <w:rsid w:val="00FD7065"/>
    <w:rsid w:val="00FE0DAA"/>
    <w:rsid w:val="00FE156D"/>
    <w:rsid w:val="00FE1767"/>
    <w:rsid w:val="00FE1AE9"/>
    <w:rsid w:val="00FE2236"/>
    <w:rsid w:val="00FE28E5"/>
    <w:rsid w:val="00FE2AD9"/>
    <w:rsid w:val="00FE3C8E"/>
    <w:rsid w:val="00FE480B"/>
    <w:rsid w:val="00FE507D"/>
    <w:rsid w:val="00FE70B3"/>
    <w:rsid w:val="00FE7CCD"/>
    <w:rsid w:val="00FF020F"/>
    <w:rsid w:val="00FF0243"/>
    <w:rsid w:val="00FF1222"/>
    <w:rsid w:val="00FF3DF0"/>
    <w:rsid w:val="00FF5FCB"/>
    <w:rsid w:val="00FF6341"/>
    <w:rsid w:val="00FF77ED"/>
    <w:rsid w:val="01138133"/>
    <w:rsid w:val="012B079B"/>
    <w:rsid w:val="016C88F3"/>
    <w:rsid w:val="01E13D28"/>
    <w:rsid w:val="0224B5BC"/>
    <w:rsid w:val="033A1E94"/>
    <w:rsid w:val="03C0B073"/>
    <w:rsid w:val="04645CE3"/>
    <w:rsid w:val="04B6084B"/>
    <w:rsid w:val="04CE90B5"/>
    <w:rsid w:val="04D4098C"/>
    <w:rsid w:val="04FACD8B"/>
    <w:rsid w:val="0519C328"/>
    <w:rsid w:val="05825E96"/>
    <w:rsid w:val="05F3CBCC"/>
    <w:rsid w:val="06782FB5"/>
    <w:rsid w:val="067C9C71"/>
    <w:rsid w:val="068FC92E"/>
    <w:rsid w:val="0714F44A"/>
    <w:rsid w:val="07581782"/>
    <w:rsid w:val="07ED7882"/>
    <w:rsid w:val="088A1EA4"/>
    <w:rsid w:val="08AB4C29"/>
    <w:rsid w:val="0905972A"/>
    <w:rsid w:val="099353F0"/>
    <w:rsid w:val="099BE109"/>
    <w:rsid w:val="0A2358A5"/>
    <w:rsid w:val="0A2BA8BA"/>
    <w:rsid w:val="0A705C7F"/>
    <w:rsid w:val="0A8A8CFA"/>
    <w:rsid w:val="0A8D00F4"/>
    <w:rsid w:val="0A8D4805"/>
    <w:rsid w:val="0B1C330D"/>
    <w:rsid w:val="0B821A88"/>
    <w:rsid w:val="0B85633D"/>
    <w:rsid w:val="0BBB31F9"/>
    <w:rsid w:val="0CBA0644"/>
    <w:rsid w:val="0CBEC592"/>
    <w:rsid w:val="0CC53A4D"/>
    <w:rsid w:val="0CCD333D"/>
    <w:rsid w:val="0E0A7B96"/>
    <w:rsid w:val="0E198FA8"/>
    <w:rsid w:val="0E670D29"/>
    <w:rsid w:val="0EDE0ECB"/>
    <w:rsid w:val="0F0180A3"/>
    <w:rsid w:val="0F679CE0"/>
    <w:rsid w:val="0F6A81D3"/>
    <w:rsid w:val="0F84E42B"/>
    <w:rsid w:val="0FE8770B"/>
    <w:rsid w:val="10B0A72A"/>
    <w:rsid w:val="10E129A0"/>
    <w:rsid w:val="11085F59"/>
    <w:rsid w:val="13387343"/>
    <w:rsid w:val="13393CAD"/>
    <w:rsid w:val="134C439B"/>
    <w:rsid w:val="135D7E72"/>
    <w:rsid w:val="13C66C81"/>
    <w:rsid w:val="13C7E736"/>
    <w:rsid w:val="13DB38C2"/>
    <w:rsid w:val="13DC6F40"/>
    <w:rsid w:val="13FA7C44"/>
    <w:rsid w:val="13FC7E97"/>
    <w:rsid w:val="14107F1A"/>
    <w:rsid w:val="1458CCB9"/>
    <w:rsid w:val="15122151"/>
    <w:rsid w:val="151B40A8"/>
    <w:rsid w:val="15934CC8"/>
    <w:rsid w:val="15C98ACA"/>
    <w:rsid w:val="15DF924F"/>
    <w:rsid w:val="161E3971"/>
    <w:rsid w:val="1652EC53"/>
    <w:rsid w:val="16CBCB4C"/>
    <w:rsid w:val="170B5689"/>
    <w:rsid w:val="17C940D3"/>
    <w:rsid w:val="17F54F6F"/>
    <w:rsid w:val="181DB5CD"/>
    <w:rsid w:val="18CA3E15"/>
    <w:rsid w:val="18ED482B"/>
    <w:rsid w:val="18ED5B47"/>
    <w:rsid w:val="192D60C6"/>
    <w:rsid w:val="192D7017"/>
    <w:rsid w:val="19493107"/>
    <w:rsid w:val="1974E980"/>
    <w:rsid w:val="19A8B979"/>
    <w:rsid w:val="19C9CB0B"/>
    <w:rsid w:val="19E080F4"/>
    <w:rsid w:val="1A23E6FA"/>
    <w:rsid w:val="1AE50323"/>
    <w:rsid w:val="1B22D2BB"/>
    <w:rsid w:val="1B4A393A"/>
    <w:rsid w:val="1B65FBE5"/>
    <w:rsid w:val="1B6CFCE3"/>
    <w:rsid w:val="1B7BA08E"/>
    <w:rsid w:val="1BADA955"/>
    <w:rsid w:val="1BC9A602"/>
    <w:rsid w:val="1BFDB56B"/>
    <w:rsid w:val="1C4021B1"/>
    <w:rsid w:val="1C63B013"/>
    <w:rsid w:val="1D363FBF"/>
    <w:rsid w:val="1D8F7561"/>
    <w:rsid w:val="1DFA12AF"/>
    <w:rsid w:val="1E612B06"/>
    <w:rsid w:val="1E8FD9CB"/>
    <w:rsid w:val="1EB625A3"/>
    <w:rsid w:val="1F4C3221"/>
    <w:rsid w:val="1FA48A55"/>
    <w:rsid w:val="1FBDADA1"/>
    <w:rsid w:val="1FF26B11"/>
    <w:rsid w:val="203D7785"/>
    <w:rsid w:val="204B916F"/>
    <w:rsid w:val="204F16F0"/>
    <w:rsid w:val="2092C1DF"/>
    <w:rsid w:val="2124C8A7"/>
    <w:rsid w:val="21537B0A"/>
    <w:rsid w:val="21735545"/>
    <w:rsid w:val="21BDEB0B"/>
    <w:rsid w:val="223667A7"/>
    <w:rsid w:val="229F32E1"/>
    <w:rsid w:val="22D36910"/>
    <w:rsid w:val="22FB79FA"/>
    <w:rsid w:val="236F0569"/>
    <w:rsid w:val="238DB287"/>
    <w:rsid w:val="239DC1BE"/>
    <w:rsid w:val="23C088C2"/>
    <w:rsid w:val="24BFA273"/>
    <w:rsid w:val="24E08C31"/>
    <w:rsid w:val="264C4610"/>
    <w:rsid w:val="265FF264"/>
    <w:rsid w:val="267D1832"/>
    <w:rsid w:val="269392A7"/>
    <w:rsid w:val="26A044DA"/>
    <w:rsid w:val="26AC396B"/>
    <w:rsid w:val="2710AFE9"/>
    <w:rsid w:val="274ED310"/>
    <w:rsid w:val="275A6D32"/>
    <w:rsid w:val="27B30DE7"/>
    <w:rsid w:val="2823C793"/>
    <w:rsid w:val="28E94784"/>
    <w:rsid w:val="2900E30F"/>
    <w:rsid w:val="290E7016"/>
    <w:rsid w:val="29820B58"/>
    <w:rsid w:val="298B1F3B"/>
    <w:rsid w:val="29D33D86"/>
    <w:rsid w:val="29D8BFF8"/>
    <w:rsid w:val="2A79E25D"/>
    <w:rsid w:val="2ABAB60D"/>
    <w:rsid w:val="2AFA36E6"/>
    <w:rsid w:val="2B442483"/>
    <w:rsid w:val="2BC9B85A"/>
    <w:rsid w:val="2BCE881D"/>
    <w:rsid w:val="2BDD71A0"/>
    <w:rsid w:val="2CC71087"/>
    <w:rsid w:val="2D38A91D"/>
    <w:rsid w:val="2D91F56B"/>
    <w:rsid w:val="2D9C37AE"/>
    <w:rsid w:val="2E2E7408"/>
    <w:rsid w:val="2E8A7C8D"/>
    <w:rsid w:val="2EACF9A3"/>
    <w:rsid w:val="2ED037ED"/>
    <w:rsid w:val="2EEC32D5"/>
    <w:rsid w:val="2F7C5D0F"/>
    <w:rsid w:val="2F8F1B9C"/>
    <w:rsid w:val="2FF4A1F8"/>
    <w:rsid w:val="3010E048"/>
    <w:rsid w:val="30139798"/>
    <w:rsid w:val="30C98A57"/>
    <w:rsid w:val="30DA67EA"/>
    <w:rsid w:val="311CB60C"/>
    <w:rsid w:val="3148C031"/>
    <w:rsid w:val="314F3774"/>
    <w:rsid w:val="3156A97C"/>
    <w:rsid w:val="317AE57C"/>
    <w:rsid w:val="31B9BE05"/>
    <w:rsid w:val="31DD966A"/>
    <w:rsid w:val="32AF2222"/>
    <w:rsid w:val="32CF1823"/>
    <w:rsid w:val="3356C0AD"/>
    <w:rsid w:val="33F273E1"/>
    <w:rsid w:val="34232492"/>
    <w:rsid w:val="3452FA0B"/>
    <w:rsid w:val="34720AE2"/>
    <w:rsid w:val="3520AF35"/>
    <w:rsid w:val="35587A29"/>
    <w:rsid w:val="363CD1E2"/>
    <w:rsid w:val="36972FEA"/>
    <w:rsid w:val="36E26001"/>
    <w:rsid w:val="37002E5F"/>
    <w:rsid w:val="373AEB63"/>
    <w:rsid w:val="377F51E8"/>
    <w:rsid w:val="37D276B1"/>
    <w:rsid w:val="37DF8C7B"/>
    <w:rsid w:val="381206F7"/>
    <w:rsid w:val="38386B3B"/>
    <w:rsid w:val="389BACAD"/>
    <w:rsid w:val="39699C54"/>
    <w:rsid w:val="39E644A2"/>
    <w:rsid w:val="39FC2BD2"/>
    <w:rsid w:val="3A064574"/>
    <w:rsid w:val="3A5D74B9"/>
    <w:rsid w:val="3AE5806E"/>
    <w:rsid w:val="3B2583EA"/>
    <w:rsid w:val="3B40111B"/>
    <w:rsid w:val="3BAA5FEE"/>
    <w:rsid w:val="3BFEAE19"/>
    <w:rsid w:val="3C785849"/>
    <w:rsid w:val="3CBAB1C3"/>
    <w:rsid w:val="3D4DCE1E"/>
    <w:rsid w:val="3D9A43E1"/>
    <w:rsid w:val="3EB6C62F"/>
    <w:rsid w:val="3EDA5DAC"/>
    <w:rsid w:val="3F47A44D"/>
    <w:rsid w:val="3F7A9F4A"/>
    <w:rsid w:val="3FA59C92"/>
    <w:rsid w:val="3FC9F819"/>
    <w:rsid w:val="3FCB4E47"/>
    <w:rsid w:val="3FD1F473"/>
    <w:rsid w:val="3FEF1787"/>
    <w:rsid w:val="3FF8217E"/>
    <w:rsid w:val="4042A3A3"/>
    <w:rsid w:val="40FC4E05"/>
    <w:rsid w:val="410F6203"/>
    <w:rsid w:val="41AB2FA0"/>
    <w:rsid w:val="41C3254A"/>
    <w:rsid w:val="4202A4C2"/>
    <w:rsid w:val="4228A53C"/>
    <w:rsid w:val="423947C4"/>
    <w:rsid w:val="4246C8A9"/>
    <w:rsid w:val="42900AD0"/>
    <w:rsid w:val="435C5A7E"/>
    <w:rsid w:val="4516E3AB"/>
    <w:rsid w:val="4578285E"/>
    <w:rsid w:val="46319248"/>
    <w:rsid w:val="468DF133"/>
    <w:rsid w:val="46C05F6A"/>
    <w:rsid w:val="47B91D4A"/>
    <w:rsid w:val="482578ED"/>
    <w:rsid w:val="48516C23"/>
    <w:rsid w:val="48687FF3"/>
    <w:rsid w:val="487E8206"/>
    <w:rsid w:val="49E5E1CF"/>
    <w:rsid w:val="4A066D0C"/>
    <w:rsid w:val="4A0AA08F"/>
    <w:rsid w:val="4A5079C8"/>
    <w:rsid w:val="4A52FD02"/>
    <w:rsid w:val="4A61DF43"/>
    <w:rsid w:val="4A8D988D"/>
    <w:rsid w:val="4AA99E84"/>
    <w:rsid w:val="4B0FD55E"/>
    <w:rsid w:val="4B60C9B2"/>
    <w:rsid w:val="4B9A0E3A"/>
    <w:rsid w:val="4BBBE433"/>
    <w:rsid w:val="4BC30675"/>
    <w:rsid w:val="4C7553B6"/>
    <w:rsid w:val="4C8B052E"/>
    <w:rsid w:val="4CB252E6"/>
    <w:rsid w:val="4CC57489"/>
    <w:rsid w:val="4D2F8035"/>
    <w:rsid w:val="4D328AD4"/>
    <w:rsid w:val="4D604404"/>
    <w:rsid w:val="4D8E3B42"/>
    <w:rsid w:val="4D983BCD"/>
    <w:rsid w:val="4D9E86F8"/>
    <w:rsid w:val="4DE8B458"/>
    <w:rsid w:val="4E1F6CBE"/>
    <w:rsid w:val="4EA24B5D"/>
    <w:rsid w:val="4F3E07F1"/>
    <w:rsid w:val="4F68F56C"/>
    <w:rsid w:val="4FE94026"/>
    <w:rsid w:val="4FEC85E8"/>
    <w:rsid w:val="502832B7"/>
    <w:rsid w:val="504C7EEF"/>
    <w:rsid w:val="5060A65C"/>
    <w:rsid w:val="50B40B43"/>
    <w:rsid w:val="50F04C1A"/>
    <w:rsid w:val="50FE0F87"/>
    <w:rsid w:val="51899B5F"/>
    <w:rsid w:val="51A60D46"/>
    <w:rsid w:val="51AAE454"/>
    <w:rsid w:val="51D1B5B9"/>
    <w:rsid w:val="52049860"/>
    <w:rsid w:val="5256601F"/>
    <w:rsid w:val="52C302E2"/>
    <w:rsid w:val="52F3A40C"/>
    <w:rsid w:val="531C0F19"/>
    <w:rsid w:val="5352D698"/>
    <w:rsid w:val="53666DB8"/>
    <w:rsid w:val="537E4802"/>
    <w:rsid w:val="539767E5"/>
    <w:rsid w:val="53C00021"/>
    <w:rsid w:val="53C30EA2"/>
    <w:rsid w:val="546AC918"/>
    <w:rsid w:val="54E8DB8F"/>
    <w:rsid w:val="55086D5A"/>
    <w:rsid w:val="556813C8"/>
    <w:rsid w:val="55DEF2CA"/>
    <w:rsid w:val="565A0EF3"/>
    <w:rsid w:val="565F4937"/>
    <w:rsid w:val="56E03AA8"/>
    <w:rsid w:val="56EB2723"/>
    <w:rsid w:val="5709E0D0"/>
    <w:rsid w:val="57F5960F"/>
    <w:rsid w:val="58524D1A"/>
    <w:rsid w:val="58BDF512"/>
    <w:rsid w:val="58D18DC9"/>
    <w:rsid w:val="58D8F8C4"/>
    <w:rsid w:val="59120783"/>
    <w:rsid w:val="59FC1ADA"/>
    <w:rsid w:val="5A0A9AE0"/>
    <w:rsid w:val="5AF6ABE1"/>
    <w:rsid w:val="5B3EAA31"/>
    <w:rsid w:val="5B437CF4"/>
    <w:rsid w:val="5B4887B5"/>
    <w:rsid w:val="5B80E1A1"/>
    <w:rsid w:val="5BB38906"/>
    <w:rsid w:val="5BB81412"/>
    <w:rsid w:val="5C199629"/>
    <w:rsid w:val="5C5A91BF"/>
    <w:rsid w:val="5C929750"/>
    <w:rsid w:val="5CA7AA65"/>
    <w:rsid w:val="5D1BC471"/>
    <w:rsid w:val="5D2A4235"/>
    <w:rsid w:val="5D3802A9"/>
    <w:rsid w:val="5D3BBC6C"/>
    <w:rsid w:val="5D901798"/>
    <w:rsid w:val="5E058BA4"/>
    <w:rsid w:val="5E2ED3A2"/>
    <w:rsid w:val="5E7BBF1B"/>
    <w:rsid w:val="5F6E5A5C"/>
    <w:rsid w:val="5F8E1EB0"/>
    <w:rsid w:val="5FE7345F"/>
    <w:rsid w:val="5FFC732B"/>
    <w:rsid w:val="5FFFD32F"/>
    <w:rsid w:val="601F404A"/>
    <w:rsid w:val="607C51D5"/>
    <w:rsid w:val="60B929DE"/>
    <w:rsid w:val="6157FC14"/>
    <w:rsid w:val="615AE41A"/>
    <w:rsid w:val="6177527F"/>
    <w:rsid w:val="61DFDA7C"/>
    <w:rsid w:val="61E3C71D"/>
    <w:rsid w:val="62430188"/>
    <w:rsid w:val="6251190B"/>
    <w:rsid w:val="626E2B93"/>
    <w:rsid w:val="6271D03A"/>
    <w:rsid w:val="62DABACC"/>
    <w:rsid w:val="630A7B98"/>
    <w:rsid w:val="636C0C23"/>
    <w:rsid w:val="63FA098C"/>
    <w:rsid w:val="64068684"/>
    <w:rsid w:val="6420D39E"/>
    <w:rsid w:val="6457A9B7"/>
    <w:rsid w:val="6502F93F"/>
    <w:rsid w:val="65BD3D09"/>
    <w:rsid w:val="65D1DEE5"/>
    <w:rsid w:val="65E97DC2"/>
    <w:rsid w:val="66B9E145"/>
    <w:rsid w:val="66CCC961"/>
    <w:rsid w:val="66DE3C05"/>
    <w:rsid w:val="672110D4"/>
    <w:rsid w:val="67CC65DD"/>
    <w:rsid w:val="68089350"/>
    <w:rsid w:val="68995BAE"/>
    <w:rsid w:val="689AB534"/>
    <w:rsid w:val="692D9D4D"/>
    <w:rsid w:val="694B0379"/>
    <w:rsid w:val="694B5A50"/>
    <w:rsid w:val="698439B4"/>
    <w:rsid w:val="6A21A0EE"/>
    <w:rsid w:val="6A67FC13"/>
    <w:rsid w:val="6AB0AAD8"/>
    <w:rsid w:val="6AF1192D"/>
    <w:rsid w:val="6B080090"/>
    <w:rsid w:val="6C4C25A3"/>
    <w:rsid w:val="6C86421E"/>
    <w:rsid w:val="6CB91EA7"/>
    <w:rsid w:val="6D04F7DA"/>
    <w:rsid w:val="6D99FCC0"/>
    <w:rsid w:val="6DCC37B7"/>
    <w:rsid w:val="6DF94D7A"/>
    <w:rsid w:val="6E24AF54"/>
    <w:rsid w:val="6E3CBA26"/>
    <w:rsid w:val="6E4D8E3A"/>
    <w:rsid w:val="6E669CAA"/>
    <w:rsid w:val="6E8DED24"/>
    <w:rsid w:val="6EB1964C"/>
    <w:rsid w:val="6EB2E576"/>
    <w:rsid w:val="6EE58138"/>
    <w:rsid w:val="6EF4C249"/>
    <w:rsid w:val="6F02BE48"/>
    <w:rsid w:val="6F4C3141"/>
    <w:rsid w:val="7004629C"/>
    <w:rsid w:val="7025EE24"/>
    <w:rsid w:val="7061B588"/>
    <w:rsid w:val="722FFB2C"/>
    <w:rsid w:val="72B76855"/>
    <w:rsid w:val="731B8D10"/>
    <w:rsid w:val="735A5A0E"/>
    <w:rsid w:val="739984B9"/>
    <w:rsid w:val="73FDC742"/>
    <w:rsid w:val="74001066"/>
    <w:rsid w:val="7410790A"/>
    <w:rsid w:val="743DD300"/>
    <w:rsid w:val="746F544F"/>
    <w:rsid w:val="74D7CFAD"/>
    <w:rsid w:val="74E8C60B"/>
    <w:rsid w:val="75277499"/>
    <w:rsid w:val="757CF12C"/>
    <w:rsid w:val="75FB8684"/>
    <w:rsid w:val="767D21E0"/>
    <w:rsid w:val="7823EF04"/>
    <w:rsid w:val="785EB552"/>
    <w:rsid w:val="79366F08"/>
    <w:rsid w:val="796AA4B2"/>
    <w:rsid w:val="799F9B2F"/>
    <w:rsid w:val="79B9384B"/>
    <w:rsid w:val="79F5B44F"/>
    <w:rsid w:val="7A20B769"/>
    <w:rsid w:val="7A4544B5"/>
    <w:rsid w:val="7ACEE90D"/>
    <w:rsid w:val="7B42DB42"/>
    <w:rsid w:val="7BE4CF4C"/>
    <w:rsid w:val="7C22B83C"/>
    <w:rsid w:val="7C4BCE93"/>
    <w:rsid w:val="7C56A17C"/>
    <w:rsid w:val="7CF5D02F"/>
    <w:rsid w:val="7CFA63E3"/>
    <w:rsid w:val="7D4FFE04"/>
    <w:rsid w:val="7DB9E84B"/>
    <w:rsid w:val="7FCC2F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B56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74E7"/>
    <w:rPr>
      <w:rFonts w:ascii="Times New Roman" w:eastAsia="Times New Roman" w:hAnsi="Times New Roman" w:cs="Times New Roman"/>
      <w:lang w:eastAsia="en-GB"/>
    </w:rPr>
  </w:style>
  <w:style w:type="paragraph" w:styleId="Heading1">
    <w:name w:val="heading 1"/>
    <w:basedOn w:val="Normal"/>
    <w:link w:val="Heading1Char"/>
    <w:uiPriority w:val="9"/>
    <w:qFormat/>
    <w:rsid w:val="00E31B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3AC"/>
    <w:pPr>
      <w:ind w:left="720"/>
      <w:contextualSpacing/>
    </w:pPr>
    <w:rPr>
      <w:rFonts w:asciiTheme="minorHAnsi" w:eastAsiaTheme="minorHAnsi" w:hAnsiTheme="minorHAnsi" w:cstheme="minorBidi"/>
      <w:lang w:eastAsia="en-US"/>
    </w:rPr>
  </w:style>
  <w:style w:type="character" w:customStyle="1" w:styleId="normaltextrun">
    <w:name w:val="normaltextrun"/>
    <w:basedOn w:val="DefaultParagraphFont"/>
    <w:rsid w:val="00CE03AC"/>
  </w:style>
  <w:style w:type="character" w:customStyle="1" w:styleId="eop">
    <w:name w:val="eop"/>
    <w:basedOn w:val="DefaultParagraphFont"/>
    <w:rsid w:val="00CE03AC"/>
  </w:style>
  <w:style w:type="paragraph" w:styleId="Footer">
    <w:name w:val="footer"/>
    <w:basedOn w:val="Normal"/>
    <w:link w:val="FooterChar"/>
    <w:uiPriority w:val="99"/>
    <w:unhideWhenUsed/>
    <w:rsid w:val="00CE03AC"/>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E03AC"/>
  </w:style>
  <w:style w:type="character" w:styleId="PageNumber">
    <w:name w:val="page number"/>
    <w:basedOn w:val="DefaultParagraphFont"/>
    <w:uiPriority w:val="99"/>
    <w:semiHidden/>
    <w:unhideWhenUsed/>
    <w:rsid w:val="00CE03AC"/>
  </w:style>
  <w:style w:type="paragraph" w:styleId="Header">
    <w:name w:val="header"/>
    <w:basedOn w:val="Normal"/>
    <w:link w:val="HeaderChar"/>
    <w:uiPriority w:val="99"/>
    <w:semiHidden/>
    <w:unhideWhenUsed/>
    <w:rsid w:val="001A0708"/>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emiHidden/>
    <w:rsid w:val="001A0708"/>
  </w:style>
  <w:style w:type="paragraph" w:customStyle="1" w:styleId="paragraph">
    <w:name w:val="paragraph"/>
    <w:basedOn w:val="Normal"/>
    <w:rsid w:val="0055164F"/>
    <w:pPr>
      <w:spacing w:before="100" w:beforeAutospacing="1" w:after="100" w:afterAutospacing="1"/>
    </w:pPr>
  </w:style>
  <w:style w:type="character" w:customStyle="1" w:styleId="spellingerror">
    <w:name w:val="spellingerror"/>
    <w:basedOn w:val="DefaultParagraphFont"/>
    <w:rsid w:val="0055164F"/>
  </w:style>
  <w:style w:type="character" w:customStyle="1" w:styleId="findhit">
    <w:name w:val="findhit"/>
    <w:basedOn w:val="DefaultParagraphFont"/>
    <w:rsid w:val="0055164F"/>
  </w:style>
  <w:style w:type="character" w:customStyle="1" w:styleId="contextualspellingandgrammarerror">
    <w:name w:val="contextualspellingandgrammarerror"/>
    <w:basedOn w:val="DefaultParagraphFont"/>
    <w:rsid w:val="007B4B8E"/>
  </w:style>
  <w:style w:type="paragraph" w:styleId="FootnoteText">
    <w:name w:val="footnote text"/>
    <w:basedOn w:val="Normal"/>
    <w:link w:val="FootnoteTextChar"/>
    <w:uiPriority w:val="99"/>
    <w:semiHidden/>
    <w:unhideWhenUsed/>
    <w:rsid w:val="0023717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37179"/>
    <w:rPr>
      <w:sz w:val="20"/>
      <w:szCs w:val="20"/>
    </w:rPr>
  </w:style>
  <w:style w:type="character" w:styleId="FootnoteReference">
    <w:name w:val="footnote reference"/>
    <w:basedOn w:val="DefaultParagraphFont"/>
    <w:uiPriority w:val="99"/>
    <w:semiHidden/>
    <w:unhideWhenUsed/>
    <w:rsid w:val="00237179"/>
    <w:rPr>
      <w:vertAlign w:val="superscript"/>
    </w:rPr>
  </w:style>
  <w:style w:type="character" w:customStyle="1" w:styleId="apple-converted-space">
    <w:name w:val="apple-converted-space"/>
    <w:basedOn w:val="DefaultParagraphFont"/>
    <w:rsid w:val="00237179"/>
  </w:style>
  <w:style w:type="paragraph" w:styleId="BalloonText">
    <w:name w:val="Balloon Text"/>
    <w:basedOn w:val="Normal"/>
    <w:link w:val="BalloonTextChar"/>
    <w:uiPriority w:val="99"/>
    <w:semiHidden/>
    <w:unhideWhenUsed/>
    <w:rsid w:val="000D24B2"/>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D24B2"/>
    <w:rPr>
      <w:rFonts w:ascii="Segoe UI" w:hAnsi="Segoe UI" w:cs="Segoe UI"/>
      <w:sz w:val="18"/>
      <w:szCs w:val="18"/>
    </w:rPr>
  </w:style>
  <w:style w:type="paragraph" w:styleId="Revision">
    <w:name w:val="Revision"/>
    <w:hidden/>
    <w:uiPriority w:val="99"/>
    <w:semiHidden/>
    <w:rsid w:val="00DA26B4"/>
  </w:style>
  <w:style w:type="character" w:customStyle="1" w:styleId="persname">
    <w:name w:val="persname"/>
    <w:basedOn w:val="DefaultParagraphFont"/>
    <w:rsid w:val="00117721"/>
  </w:style>
  <w:style w:type="character" w:customStyle="1" w:styleId="surname">
    <w:name w:val="surname"/>
    <w:basedOn w:val="DefaultParagraphFont"/>
    <w:rsid w:val="00117721"/>
  </w:style>
  <w:style w:type="character" w:customStyle="1" w:styleId="forename">
    <w:name w:val="forename"/>
    <w:basedOn w:val="DefaultParagraphFont"/>
    <w:rsid w:val="00117721"/>
  </w:style>
  <w:style w:type="character" w:customStyle="1" w:styleId="biblscope">
    <w:name w:val="biblscope"/>
    <w:basedOn w:val="DefaultParagraphFont"/>
    <w:rsid w:val="00117721"/>
  </w:style>
  <w:style w:type="character" w:customStyle="1" w:styleId="Title1">
    <w:name w:val="Title1"/>
    <w:basedOn w:val="DefaultParagraphFont"/>
    <w:rsid w:val="00117721"/>
  </w:style>
  <w:style w:type="character" w:customStyle="1" w:styleId="pubplace">
    <w:name w:val="pubplace"/>
    <w:basedOn w:val="DefaultParagraphFont"/>
    <w:rsid w:val="00117721"/>
  </w:style>
  <w:style w:type="character" w:customStyle="1" w:styleId="publisher">
    <w:name w:val="publisher"/>
    <w:basedOn w:val="DefaultParagraphFont"/>
    <w:rsid w:val="00117721"/>
  </w:style>
  <w:style w:type="paragraph" w:customStyle="1" w:styleId="REF">
    <w:name w:val="REF"/>
    <w:basedOn w:val="Normal"/>
    <w:rsid w:val="00EB699F"/>
    <w:pPr>
      <w:spacing w:before="280" w:after="280" w:line="360" w:lineRule="auto"/>
      <w:ind w:left="432" w:hanging="432"/>
    </w:pPr>
    <w:rPr>
      <w:lang w:val="en-US" w:eastAsia="en-US"/>
    </w:rPr>
  </w:style>
  <w:style w:type="character" w:styleId="Hyperlink">
    <w:name w:val="Hyperlink"/>
    <w:basedOn w:val="DefaultParagraphFont"/>
    <w:uiPriority w:val="99"/>
    <w:unhideWhenUsed/>
    <w:rsid w:val="00824CC8"/>
    <w:rPr>
      <w:color w:val="0000FF"/>
      <w:u w:val="single"/>
    </w:rPr>
  </w:style>
  <w:style w:type="character" w:styleId="CommentReference">
    <w:name w:val="annotation reference"/>
    <w:basedOn w:val="DefaultParagraphFont"/>
    <w:uiPriority w:val="99"/>
    <w:semiHidden/>
    <w:unhideWhenUsed/>
    <w:rsid w:val="003603A9"/>
    <w:rPr>
      <w:sz w:val="16"/>
      <w:szCs w:val="16"/>
    </w:rPr>
  </w:style>
  <w:style w:type="paragraph" w:styleId="CommentText">
    <w:name w:val="annotation text"/>
    <w:basedOn w:val="Normal"/>
    <w:link w:val="CommentTextChar"/>
    <w:uiPriority w:val="99"/>
    <w:semiHidden/>
    <w:unhideWhenUsed/>
    <w:rsid w:val="003603A9"/>
    <w:pPr>
      <w:pBdr>
        <w:top w:val="nil"/>
        <w:left w:val="nil"/>
        <w:bottom w:val="nil"/>
        <w:right w:val="nil"/>
        <w:between w:val="nil"/>
      </w:pBdr>
      <w:spacing w:after="16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3603A9"/>
    <w:rPr>
      <w:rFonts w:ascii="Calibri" w:eastAsia="Calibri" w:hAnsi="Calibri" w:cs="Calibri"/>
      <w:color w:val="000000"/>
      <w:sz w:val="20"/>
      <w:szCs w:val="20"/>
      <w:lang w:eastAsia="en-GB"/>
    </w:rPr>
  </w:style>
  <w:style w:type="paragraph" w:customStyle="1" w:styleId="Default">
    <w:name w:val="Default"/>
    <w:rsid w:val="00F74BE5"/>
    <w:pPr>
      <w:autoSpaceDE w:val="0"/>
      <w:autoSpaceDN w:val="0"/>
      <w:adjustRightInd w:val="0"/>
    </w:pPr>
    <w:rPr>
      <w:rFonts w:ascii="Calibri" w:hAnsi="Calibri" w:cs="Calibri"/>
      <w:color w:val="000000"/>
    </w:rPr>
  </w:style>
  <w:style w:type="paragraph" w:styleId="CommentSubject">
    <w:name w:val="annotation subject"/>
    <w:basedOn w:val="CommentText"/>
    <w:next w:val="CommentText"/>
    <w:link w:val="CommentSubjectChar"/>
    <w:uiPriority w:val="99"/>
    <w:semiHidden/>
    <w:unhideWhenUsed/>
    <w:rsid w:val="00223B68"/>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223B68"/>
    <w:rPr>
      <w:rFonts w:ascii="Times New Roman" w:eastAsia="Times New Roman" w:hAnsi="Times New Roman" w:cs="Times New Roman"/>
      <w:b/>
      <w:bCs/>
      <w:color w:val="000000"/>
      <w:sz w:val="20"/>
      <w:szCs w:val="20"/>
      <w:lang w:eastAsia="en-GB"/>
    </w:rPr>
  </w:style>
  <w:style w:type="character" w:customStyle="1" w:styleId="Heading1Char">
    <w:name w:val="Heading 1 Char"/>
    <w:basedOn w:val="DefaultParagraphFont"/>
    <w:link w:val="Heading1"/>
    <w:uiPriority w:val="9"/>
    <w:rsid w:val="00E31B4B"/>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C41DAD"/>
    <w:rPr>
      <w:color w:val="605E5C"/>
      <w:shd w:val="clear" w:color="auto" w:fill="E1DFDD"/>
    </w:rPr>
  </w:style>
  <w:style w:type="character" w:styleId="SubtleEmphasis">
    <w:name w:val="Subtle Emphasis"/>
    <w:basedOn w:val="DefaultParagraphFont"/>
    <w:uiPriority w:val="19"/>
    <w:qFormat/>
    <w:rsid w:val="00F5008D"/>
    <w:rPr>
      <w:i/>
      <w:iCs/>
      <w:color w:val="404040" w:themeColor="text1" w:themeTint="BF"/>
    </w:rPr>
  </w:style>
  <w:style w:type="paragraph" w:styleId="Subtitle">
    <w:name w:val="Subtitle"/>
    <w:basedOn w:val="Normal"/>
    <w:next w:val="Normal"/>
    <w:link w:val="SubtitleChar"/>
    <w:uiPriority w:val="11"/>
    <w:qFormat/>
    <w:rsid w:val="00BD02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D02B5"/>
    <w:rPr>
      <w:rFonts w:eastAsiaTheme="minorEastAsia"/>
      <w:color w:val="5A5A5A" w:themeColor="text1" w:themeTint="A5"/>
      <w:spacing w:val="15"/>
      <w:sz w:val="22"/>
      <w:szCs w:val="22"/>
      <w:lang w:eastAsia="en-GB"/>
    </w:rPr>
  </w:style>
  <w:style w:type="paragraph" w:styleId="NormalWeb">
    <w:name w:val="Normal (Web)"/>
    <w:basedOn w:val="Normal"/>
    <w:uiPriority w:val="99"/>
    <w:semiHidden/>
    <w:unhideWhenUsed/>
    <w:rsid w:val="00E62F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4061">
      <w:bodyDiv w:val="1"/>
      <w:marLeft w:val="0"/>
      <w:marRight w:val="0"/>
      <w:marTop w:val="0"/>
      <w:marBottom w:val="0"/>
      <w:divBdr>
        <w:top w:val="none" w:sz="0" w:space="0" w:color="auto"/>
        <w:left w:val="none" w:sz="0" w:space="0" w:color="auto"/>
        <w:bottom w:val="none" w:sz="0" w:space="0" w:color="auto"/>
        <w:right w:val="none" w:sz="0" w:space="0" w:color="auto"/>
      </w:divBdr>
      <w:divsChild>
        <w:div w:id="865094273">
          <w:marLeft w:val="0"/>
          <w:marRight w:val="0"/>
          <w:marTop w:val="0"/>
          <w:marBottom w:val="0"/>
          <w:divBdr>
            <w:top w:val="none" w:sz="0" w:space="0" w:color="auto"/>
            <w:left w:val="none" w:sz="0" w:space="0" w:color="auto"/>
            <w:bottom w:val="none" w:sz="0" w:space="0" w:color="auto"/>
            <w:right w:val="none" w:sz="0" w:space="0" w:color="auto"/>
          </w:divBdr>
        </w:div>
        <w:div w:id="1689795782">
          <w:marLeft w:val="0"/>
          <w:marRight w:val="0"/>
          <w:marTop w:val="0"/>
          <w:marBottom w:val="0"/>
          <w:divBdr>
            <w:top w:val="none" w:sz="0" w:space="0" w:color="auto"/>
            <w:left w:val="none" w:sz="0" w:space="0" w:color="auto"/>
            <w:bottom w:val="none" w:sz="0" w:space="0" w:color="auto"/>
            <w:right w:val="none" w:sz="0" w:space="0" w:color="auto"/>
          </w:divBdr>
        </w:div>
        <w:div w:id="2130933716">
          <w:marLeft w:val="0"/>
          <w:marRight w:val="0"/>
          <w:marTop w:val="0"/>
          <w:marBottom w:val="0"/>
          <w:divBdr>
            <w:top w:val="none" w:sz="0" w:space="0" w:color="auto"/>
            <w:left w:val="none" w:sz="0" w:space="0" w:color="auto"/>
            <w:bottom w:val="none" w:sz="0" w:space="0" w:color="auto"/>
            <w:right w:val="none" w:sz="0" w:space="0" w:color="auto"/>
          </w:divBdr>
        </w:div>
      </w:divsChild>
    </w:div>
    <w:div w:id="139805520">
      <w:bodyDiv w:val="1"/>
      <w:marLeft w:val="0"/>
      <w:marRight w:val="0"/>
      <w:marTop w:val="0"/>
      <w:marBottom w:val="0"/>
      <w:divBdr>
        <w:top w:val="none" w:sz="0" w:space="0" w:color="auto"/>
        <w:left w:val="none" w:sz="0" w:space="0" w:color="auto"/>
        <w:bottom w:val="none" w:sz="0" w:space="0" w:color="auto"/>
        <w:right w:val="none" w:sz="0" w:space="0" w:color="auto"/>
      </w:divBdr>
      <w:divsChild>
        <w:div w:id="998769201">
          <w:marLeft w:val="0"/>
          <w:marRight w:val="0"/>
          <w:marTop w:val="0"/>
          <w:marBottom w:val="0"/>
          <w:divBdr>
            <w:top w:val="none" w:sz="0" w:space="0" w:color="auto"/>
            <w:left w:val="none" w:sz="0" w:space="0" w:color="auto"/>
            <w:bottom w:val="none" w:sz="0" w:space="0" w:color="auto"/>
            <w:right w:val="none" w:sz="0" w:space="0" w:color="auto"/>
          </w:divBdr>
        </w:div>
        <w:div w:id="1434784611">
          <w:marLeft w:val="0"/>
          <w:marRight w:val="0"/>
          <w:marTop w:val="0"/>
          <w:marBottom w:val="0"/>
          <w:divBdr>
            <w:top w:val="none" w:sz="0" w:space="0" w:color="auto"/>
            <w:left w:val="none" w:sz="0" w:space="0" w:color="auto"/>
            <w:bottom w:val="none" w:sz="0" w:space="0" w:color="auto"/>
            <w:right w:val="none" w:sz="0" w:space="0" w:color="auto"/>
          </w:divBdr>
        </w:div>
      </w:divsChild>
    </w:div>
    <w:div w:id="150752227">
      <w:bodyDiv w:val="1"/>
      <w:marLeft w:val="0"/>
      <w:marRight w:val="0"/>
      <w:marTop w:val="0"/>
      <w:marBottom w:val="0"/>
      <w:divBdr>
        <w:top w:val="none" w:sz="0" w:space="0" w:color="auto"/>
        <w:left w:val="none" w:sz="0" w:space="0" w:color="auto"/>
        <w:bottom w:val="none" w:sz="0" w:space="0" w:color="auto"/>
        <w:right w:val="none" w:sz="0" w:space="0" w:color="auto"/>
      </w:divBdr>
    </w:div>
    <w:div w:id="234776895">
      <w:bodyDiv w:val="1"/>
      <w:marLeft w:val="0"/>
      <w:marRight w:val="0"/>
      <w:marTop w:val="0"/>
      <w:marBottom w:val="0"/>
      <w:divBdr>
        <w:top w:val="none" w:sz="0" w:space="0" w:color="auto"/>
        <w:left w:val="none" w:sz="0" w:space="0" w:color="auto"/>
        <w:bottom w:val="none" w:sz="0" w:space="0" w:color="auto"/>
        <w:right w:val="none" w:sz="0" w:space="0" w:color="auto"/>
      </w:divBdr>
    </w:div>
    <w:div w:id="293682781">
      <w:bodyDiv w:val="1"/>
      <w:marLeft w:val="0"/>
      <w:marRight w:val="0"/>
      <w:marTop w:val="0"/>
      <w:marBottom w:val="0"/>
      <w:divBdr>
        <w:top w:val="none" w:sz="0" w:space="0" w:color="auto"/>
        <w:left w:val="none" w:sz="0" w:space="0" w:color="auto"/>
        <w:bottom w:val="none" w:sz="0" w:space="0" w:color="auto"/>
        <w:right w:val="none" w:sz="0" w:space="0" w:color="auto"/>
      </w:divBdr>
    </w:div>
    <w:div w:id="305472908">
      <w:bodyDiv w:val="1"/>
      <w:marLeft w:val="0"/>
      <w:marRight w:val="0"/>
      <w:marTop w:val="0"/>
      <w:marBottom w:val="0"/>
      <w:divBdr>
        <w:top w:val="none" w:sz="0" w:space="0" w:color="auto"/>
        <w:left w:val="none" w:sz="0" w:space="0" w:color="auto"/>
        <w:bottom w:val="none" w:sz="0" w:space="0" w:color="auto"/>
        <w:right w:val="none" w:sz="0" w:space="0" w:color="auto"/>
      </w:divBdr>
    </w:div>
    <w:div w:id="315694849">
      <w:bodyDiv w:val="1"/>
      <w:marLeft w:val="0"/>
      <w:marRight w:val="0"/>
      <w:marTop w:val="0"/>
      <w:marBottom w:val="0"/>
      <w:divBdr>
        <w:top w:val="none" w:sz="0" w:space="0" w:color="auto"/>
        <w:left w:val="none" w:sz="0" w:space="0" w:color="auto"/>
        <w:bottom w:val="none" w:sz="0" w:space="0" w:color="auto"/>
        <w:right w:val="none" w:sz="0" w:space="0" w:color="auto"/>
      </w:divBdr>
    </w:div>
    <w:div w:id="362898754">
      <w:bodyDiv w:val="1"/>
      <w:marLeft w:val="0"/>
      <w:marRight w:val="0"/>
      <w:marTop w:val="0"/>
      <w:marBottom w:val="0"/>
      <w:divBdr>
        <w:top w:val="none" w:sz="0" w:space="0" w:color="auto"/>
        <w:left w:val="none" w:sz="0" w:space="0" w:color="auto"/>
        <w:bottom w:val="none" w:sz="0" w:space="0" w:color="auto"/>
        <w:right w:val="none" w:sz="0" w:space="0" w:color="auto"/>
      </w:divBdr>
      <w:divsChild>
        <w:div w:id="350255085">
          <w:marLeft w:val="0"/>
          <w:marRight w:val="0"/>
          <w:marTop w:val="0"/>
          <w:marBottom w:val="0"/>
          <w:divBdr>
            <w:top w:val="none" w:sz="0" w:space="0" w:color="auto"/>
            <w:left w:val="none" w:sz="0" w:space="0" w:color="auto"/>
            <w:bottom w:val="none" w:sz="0" w:space="0" w:color="auto"/>
            <w:right w:val="none" w:sz="0" w:space="0" w:color="auto"/>
          </w:divBdr>
        </w:div>
        <w:div w:id="472993176">
          <w:marLeft w:val="0"/>
          <w:marRight w:val="0"/>
          <w:marTop w:val="0"/>
          <w:marBottom w:val="0"/>
          <w:divBdr>
            <w:top w:val="none" w:sz="0" w:space="0" w:color="auto"/>
            <w:left w:val="none" w:sz="0" w:space="0" w:color="auto"/>
            <w:bottom w:val="none" w:sz="0" w:space="0" w:color="auto"/>
            <w:right w:val="none" w:sz="0" w:space="0" w:color="auto"/>
          </w:divBdr>
        </w:div>
        <w:div w:id="981545975">
          <w:marLeft w:val="0"/>
          <w:marRight w:val="0"/>
          <w:marTop w:val="0"/>
          <w:marBottom w:val="0"/>
          <w:divBdr>
            <w:top w:val="none" w:sz="0" w:space="0" w:color="auto"/>
            <w:left w:val="none" w:sz="0" w:space="0" w:color="auto"/>
            <w:bottom w:val="none" w:sz="0" w:space="0" w:color="auto"/>
            <w:right w:val="none" w:sz="0" w:space="0" w:color="auto"/>
          </w:divBdr>
        </w:div>
        <w:div w:id="1124497087">
          <w:marLeft w:val="0"/>
          <w:marRight w:val="0"/>
          <w:marTop w:val="0"/>
          <w:marBottom w:val="0"/>
          <w:divBdr>
            <w:top w:val="none" w:sz="0" w:space="0" w:color="auto"/>
            <w:left w:val="none" w:sz="0" w:space="0" w:color="auto"/>
            <w:bottom w:val="none" w:sz="0" w:space="0" w:color="auto"/>
            <w:right w:val="none" w:sz="0" w:space="0" w:color="auto"/>
          </w:divBdr>
        </w:div>
        <w:div w:id="1139760466">
          <w:marLeft w:val="0"/>
          <w:marRight w:val="0"/>
          <w:marTop w:val="0"/>
          <w:marBottom w:val="0"/>
          <w:divBdr>
            <w:top w:val="none" w:sz="0" w:space="0" w:color="auto"/>
            <w:left w:val="none" w:sz="0" w:space="0" w:color="auto"/>
            <w:bottom w:val="none" w:sz="0" w:space="0" w:color="auto"/>
            <w:right w:val="none" w:sz="0" w:space="0" w:color="auto"/>
          </w:divBdr>
        </w:div>
        <w:div w:id="1340348942">
          <w:marLeft w:val="0"/>
          <w:marRight w:val="0"/>
          <w:marTop w:val="0"/>
          <w:marBottom w:val="0"/>
          <w:divBdr>
            <w:top w:val="none" w:sz="0" w:space="0" w:color="auto"/>
            <w:left w:val="none" w:sz="0" w:space="0" w:color="auto"/>
            <w:bottom w:val="none" w:sz="0" w:space="0" w:color="auto"/>
            <w:right w:val="none" w:sz="0" w:space="0" w:color="auto"/>
          </w:divBdr>
        </w:div>
        <w:div w:id="1517620407">
          <w:marLeft w:val="0"/>
          <w:marRight w:val="0"/>
          <w:marTop w:val="0"/>
          <w:marBottom w:val="0"/>
          <w:divBdr>
            <w:top w:val="none" w:sz="0" w:space="0" w:color="auto"/>
            <w:left w:val="none" w:sz="0" w:space="0" w:color="auto"/>
            <w:bottom w:val="none" w:sz="0" w:space="0" w:color="auto"/>
            <w:right w:val="none" w:sz="0" w:space="0" w:color="auto"/>
          </w:divBdr>
        </w:div>
      </w:divsChild>
    </w:div>
    <w:div w:id="500509250">
      <w:bodyDiv w:val="1"/>
      <w:marLeft w:val="0"/>
      <w:marRight w:val="0"/>
      <w:marTop w:val="0"/>
      <w:marBottom w:val="0"/>
      <w:divBdr>
        <w:top w:val="none" w:sz="0" w:space="0" w:color="auto"/>
        <w:left w:val="none" w:sz="0" w:space="0" w:color="auto"/>
        <w:bottom w:val="none" w:sz="0" w:space="0" w:color="auto"/>
        <w:right w:val="none" w:sz="0" w:space="0" w:color="auto"/>
      </w:divBdr>
    </w:div>
    <w:div w:id="531068975">
      <w:bodyDiv w:val="1"/>
      <w:marLeft w:val="0"/>
      <w:marRight w:val="0"/>
      <w:marTop w:val="0"/>
      <w:marBottom w:val="0"/>
      <w:divBdr>
        <w:top w:val="none" w:sz="0" w:space="0" w:color="auto"/>
        <w:left w:val="none" w:sz="0" w:space="0" w:color="auto"/>
        <w:bottom w:val="none" w:sz="0" w:space="0" w:color="auto"/>
        <w:right w:val="none" w:sz="0" w:space="0" w:color="auto"/>
      </w:divBdr>
    </w:div>
    <w:div w:id="644748465">
      <w:bodyDiv w:val="1"/>
      <w:marLeft w:val="0"/>
      <w:marRight w:val="0"/>
      <w:marTop w:val="0"/>
      <w:marBottom w:val="0"/>
      <w:divBdr>
        <w:top w:val="none" w:sz="0" w:space="0" w:color="auto"/>
        <w:left w:val="none" w:sz="0" w:space="0" w:color="auto"/>
        <w:bottom w:val="none" w:sz="0" w:space="0" w:color="auto"/>
        <w:right w:val="none" w:sz="0" w:space="0" w:color="auto"/>
      </w:divBdr>
      <w:divsChild>
        <w:div w:id="2047875492">
          <w:marLeft w:val="0"/>
          <w:marRight w:val="0"/>
          <w:marTop w:val="0"/>
          <w:marBottom w:val="0"/>
          <w:divBdr>
            <w:top w:val="none" w:sz="0" w:space="0" w:color="auto"/>
            <w:left w:val="none" w:sz="0" w:space="0" w:color="auto"/>
            <w:bottom w:val="none" w:sz="0" w:space="0" w:color="auto"/>
            <w:right w:val="none" w:sz="0" w:space="0" w:color="auto"/>
          </w:divBdr>
          <w:divsChild>
            <w:div w:id="2020496943">
              <w:marLeft w:val="0"/>
              <w:marRight w:val="0"/>
              <w:marTop w:val="0"/>
              <w:marBottom w:val="0"/>
              <w:divBdr>
                <w:top w:val="none" w:sz="0" w:space="0" w:color="auto"/>
                <w:left w:val="none" w:sz="0" w:space="0" w:color="auto"/>
                <w:bottom w:val="none" w:sz="0" w:space="0" w:color="auto"/>
                <w:right w:val="none" w:sz="0" w:space="0" w:color="auto"/>
              </w:divBdr>
              <w:divsChild>
                <w:div w:id="816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28716">
      <w:bodyDiv w:val="1"/>
      <w:marLeft w:val="0"/>
      <w:marRight w:val="0"/>
      <w:marTop w:val="0"/>
      <w:marBottom w:val="0"/>
      <w:divBdr>
        <w:top w:val="none" w:sz="0" w:space="0" w:color="auto"/>
        <w:left w:val="none" w:sz="0" w:space="0" w:color="auto"/>
        <w:bottom w:val="none" w:sz="0" w:space="0" w:color="auto"/>
        <w:right w:val="none" w:sz="0" w:space="0" w:color="auto"/>
      </w:divBdr>
    </w:div>
    <w:div w:id="973682887">
      <w:bodyDiv w:val="1"/>
      <w:marLeft w:val="0"/>
      <w:marRight w:val="0"/>
      <w:marTop w:val="0"/>
      <w:marBottom w:val="0"/>
      <w:divBdr>
        <w:top w:val="none" w:sz="0" w:space="0" w:color="auto"/>
        <w:left w:val="none" w:sz="0" w:space="0" w:color="auto"/>
        <w:bottom w:val="none" w:sz="0" w:space="0" w:color="auto"/>
        <w:right w:val="none" w:sz="0" w:space="0" w:color="auto"/>
      </w:divBdr>
    </w:div>
    <w:div w:id="989291316">
      <w:bodyDiv w:val="1"/>
      <w:marLeft w:val="0"/>
      <w:marRight w:val="0"/>
      <w:marTop w:val="0"/>
      <w:marBottom w:val="0"/>
      <w:divBdr>
        <w:top w:val="none" w:sz="0" w:space="0" w:color="auto"/>
        <w:left w:val="none" w:sz="0" w:space="0" w:color="auto"/>
        <w:bottom w:val="none" w:sz="0" w:space="0" w:color="auto"/>
        <w:right w:val="none" w:sz="0" w:space="0" w:color="auto"/>
      </w:divBdr>
    </w:div>
    <w:div w:id="1455712555">
      <w:bodyDiv w:val="1"/>
      <w:marLeft w:val="0"/>
      <w:marRight w:val="0"/>
      <w:marTop w:val="0"/>
      <w:marBottom w:val="0"/>
      <w:divBdr>
        <w:top w:val="none" w:sz="0" w:space="0" w:color="auto"/>
        <w:left w:val="none" w:sz="0" w:space="0" w:color="auto"/>
        <w:bottom w:val="none" w:sz="0" w:space="0" w:color="auto"/>
        <w:right w:val="none" w:sz="0" w:space="0" w:color="auto"/>
      </w:divBdr>
    </w:div>
    <w:div w:id="1554344019">
      <w:bodyDiv w:val="1"/>
      <w:marLeft w:val="0"/>
      <w:marRight w:val="0"/>
      <w:marTop w:val="0"/>
      <w:marBottom w:val="0"/>
      <w:divBdr>
        <w:top w:val="none" w:sz="0" w:space="0" w:color="auto"/>
        <w:left w:val="none" w:sz="0" w:space="0" w:color="auto"/>
        <w:bottom w:val="none" w:sz="0" w:space="0" w:color="auto"/>
        <w:right w:val="none" w:sz="0" w:space="0" w:color="auto"/>
      </w:divBdr>
    </w:div>
    <w:div w:id="1588270310">
      <w:bodyDiv w:val="1"/>
      <w:marLeft w:val="0"/>
      <w:marRight w:val="0"/>
      <w:marTop w:val="0"/>
      <w:marBottom w:val="0"/>
      <w:divBdr>
        <w:top w:val="none" w:sz="0" w:space="0" w:color="auto"/>
        <w:left w:val="none" w:sz="0" w:space="0" w:color="auto"/>
        <w:bottom w:val="none" w:sz="0" w:space="0" w:color="auto"/>
        <w:right w:val="none" w:sz="0" w:space="0" w:color="auto"/>
      </w:divBdr>
    </w:div>
    <w:div w:id="1629433270">
      <w:bodyDiv w:val="1"/>
      <w:marLeft w:val="0"/>
      <w:marRight w:val="0"/>
      <w:marTop w:val="0"/>
      <w:marBottom w:val="0"/>
      <w:divBdr>
        <w:top w:val="none" w:sz="0" w:space="0" w:color="auto"/>
        <w:left w:val="none" w:sz="0" w:space="0" w:color="auto"/>
        <w:bottom w:val="none" w:sz="0" w:space="0" w:color="auto"/>
        <w:right w:val="none" w:sz="0" w:space="0" w:color="auto"/>
      </w:divBdr>
    </w:div>
    <w:div w:id="1648437453">
      <w:bodyDiv w:val="1"/>
      <w:marLeft w:val="0"/>
      <w:marRight w:val="0"/>
      <w:marTop w:val="0"/>
      <w:marBottom w:val="0"/>
      <w:divBdr>
        <w:top w:val="none" w:sz="0" w:space="0" w:color="auto"/>
        <w:left w:val="none" w:sz="0" w:space="0" w:color="auto"/>
        <w:bottom w:val="none" w:sz="0" w:space="0" w:color="auto"/>
        <w:right w:val="none" w:sz="0" w:space="0" w:color="auto"/>
      </w:divBdr>
    </w:div>
    <w:div w:id="1732577539">
      <w:bodyDiv w:val="1"/>
      <w:marLeft w:val="0"/>
      <w:marRight w:val="0"/>
      <w:marTop w:val="0"/>
      <w:marBottom w:val="0"/>
      <w:divBdr>
        <w:top w:val="none" w:sz="0" w:space="0" w:color="auto"/>
        <w:left w:val="none" w:sz="0" w:space="0" w:color="auto"/>
        <w:bottom w:val="none" w:sz="0" w:space="0" w:color="auto"/>
        <w:right w:val="none" w:sz="0" w:space="0" w:color="auto"/>
      </w:divBdr>
    </w:div>
    <w:div w:id="1772167469">
      <w:bodyDiv w:val="1"/>
      <w:marLeft w:val="0"/>
      <w:marRight w:val="0"/>
      <w:marTop w:val="0"/>
      <w:marBottom w:val="0"/>
      <w:divBdr>
        <w:top w:val="none" w:sz="0" w:space="0" w:color="auto"/>
        <w:left w:val="none" w:sz="0" w:space="0" w:color="auto"/>
        <w:bottom w:val="none" w:sz="0" w:space="0" w:color="auto"/>
        <w:right w:val="none" w:sz="0" w:space="0" w:color="auto"/>
      </w:divBdr>
    </w:div>
    <w:div w:id="1798327732">
      <w:bodyDiv w:val="1"/>
      <w:marLeft w:val="0"/>
      <w:marRight w:val="0"/>
      <w:marTop w:val="0"/>
      <w:marBottom w:val="0"/>
      <w:divBdr>
        <w:top w:val="none" w:sz="0" w:space="0" w:color="auto"/>
        <w:left w:val="none" w:sz="0" w:space="0" w:color="auto"/>
        <w:bottom w:val="none" w:sz="0" w:space="0" w:color="auto"/>
        <w:right w:val="none" w:sz="0" w:space="0" w:color="auto"/>
      </w:divBdr>
    </w:div>
    <w:div w:id="1863202612">
      <w:bodyDiv w:val="1"/>
      <w:marLeft w:val="0"/>
      <w:marRight w:val="0"/>
      <w:marTop w:val="0"/>
      <w:marBottom w:val="0"/>
      <w:divBdr>
        <w:top w:val="none" w:sz="0" w:space="0" w:color="auto"/>
        <w:left w:val="none" w:sz="0" w:space="0" w:color="auto"/>
        <w:bottom w:val="none" w:sz="0" w:space="0" w:color="auto"/>
        <w:right w:val="none" w:sz="0" w:space="0" w:color="auto"/>
      </w:divBdr>
    </w:div>
    <w:div w:id="1939364328">
      <w:bodyDiv w:val="1"/>
      <w:marLeft w:val="0"/>
      <w:marRight w:val="0"/>
      <w:marTop w:val="0"/>
      <w:marBottom w:val="0"/>
      <w:divBdr>
        <w:top w:val="none" w:sz="0" w:space="0" w:color="auto"/>
        <w:left w:val="none" w:sz="0" w:space="0" w:color="auto"/>
        <w:bottom w:val="none" w:sz="0" w:space="0" w:color="auto"/>
        <w:right w:val="none" w:sz="0" w:space="0" w:color="auto"/>
      </w:divBdr>
    </w:div>
    <w:div w:id="1973823855">
      <w:bodyDiv w:val="1"/>
      <w:marLeft w:val="0"/>
      <w:marRight w:val="0"/>
      <w:marTop w:val="0"/>
      <w:marBottom w:val="0"/>
      <w:divBdr>
        <w:top w:val="none" w:sz="0" w:space="0" w:color="auto"/>
        <w:left w:val="none" w:sz="0" w:space="0" w:color="auto"/>
        <w:bottom w:val="none" w:sz="0" w:space="0" w:color="auto"/>
        <w:right w:val="none" w:sz="0" w:space="0" w:color="auto"/>
      </w:divBdr>
    </w:div>
    <w:div w:id="2052996409">
      <w:bodyDiv w:val="1"/>
      <w:marLeft w:val="0"/>
      <w:marRight w:val="0"/>
      <w:marTop w:val="0"/>
      <w:marBottom w:val="0"/>
      <w:divBdr>
        <w:top w:val="none" w:sz="0" w:space="0" w:color="auto"/>
        <w:left w:val="none" w:sz="0" w:space="0" w:color="auto"/>
        <w:bottom w:val="none" w:sz="0" w:space="0" w:color="auto"/>
        <w:right w:val="none" w:sz="0" w:space="0" w:color="auto"/>
      </w:divBdr>
      <w:divsChild>
        <w:div w:id="992179197">
          <w:marLeft w:val="0"/>
          <w:marRight w:val="0"/>
          <w:marTop w:val="0"/>
          <w:marBottom w:val="0"/>
          <w:divBdr>
            <w:top w:val="none" w:sz="0" w:space="0" w:color="auto"/>
            <w:left w:val="none" w:sz="0" w:space="0" w:color="auto"/>
            <w:bottom w:val="none" w:sz="0" w:space="0" w:color="auto"/>
            <w:right w:val="none" w:sz="0" w:space="0" w:color="auto"/>
          </w:divBdr>
        </w:div>
        <w:div w:id="1731884383">
          <w:marLeft w:val="0"/>
          <w:marRight w:val="0"/>
          <w:marTop w:val="0"/>
          <w:marBottom w:val="0"/>
          <w:divBdr>
            <w:top w:val="none" w:sz="0" w:space="0" w:color="auto"/>
            <w:left w:val="none" w:sz="0" w:space="0" w:color="auto"/>
            <w:bottom w:val="none" w:sz="0" w:space="0" w:color="auto"/>
            <w:right w:val="none" w:sz="0" w:space="0" w:color="auto"/>
          </w:divBdr>
        </w:div>
        <w:div w:id="2042513587">
          <w:marLeft w:val="0"/>
          <w:marRight w:val="0"/>
          <w:marTop w:val="0"/>
          <w:marBottom w:val="0"/>
          <w:divBdr>
            <w:top w:val="none" w:sz="0" w:space="0" w:color="auto"/>
            <w:left w:val="none" w:sz="0" w:space="0" w:color="auto"/>
            <w:bottom w:val="none" w:sz="0" w:space="0" w:color="auto"/>
            <w:right w:val="none" w:sz="0" w:space="0" w:color="auto"/>
          </w:divBdr>
        </w:div>
        <w:div w:id="223490265">
          <w:marLeft w:val="0"/>
          <w:marRight w:val="0"/>
          <w:marTop w:val="0"/>
          <w:marBottom w:val="0"/>
          <w:divBdr>
            <w:top w:val="none" w:sz="0" w:space="0" w:color="auto"/>
            <w:left w:val="none" w:sz="0" w:space="0" w:color="auto"/>
            <w:bottom w:val="none" w:sz="0" w:space="0" w:color="auto"/>
            <w:right w:val="none" w:sz="0" w:space="0" w:color="auto"/>
          </w:divBdr>
        </w:div>
      </w:divsChild>
    </w:div>
    <w:div w:id="20789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andchildcaretrust.org/sites/default/files/Resource%20Library/Childcare%20Survey%202019_Coram%20Family%20and%20Childcare.pdf" TargetMode="External"/><Relationship Id="rId13" Type="http://schemas.openxmlformats.org/officeDocument/2006/relationships/hyperlink" Target="http://sro.sussex.ac.uk/id/eprint/8140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uploads/system/uploads/attachment_data/file/48897/universal-credit-full-document.pdf" TargetMode="External"/><Relationship Id="rId17" Type="http://schemas.openxmlformats.org/officeDocument/2006/relationships/hyperlink" Target="https://assets.publishing.service.gov.uk/government/uploads/system/uploads/attachment_data/file/906906/The_stability_of_the_early_years_workforce_in_England.pdf" TargetMode="External"/><Relationship Id="rId2" Type="http://schemas.openxmlformats.org/officeDocument/2006/relationships/numbering" Target="numbering.xml"/><Relationship Id="rId16" Type="http://schemas.openxmlformats.org/officeDocument/2006/relationships/hyperlink" Target="https://www.gov.uk/government/publications/social-mobility-in-great-britain-state-of-the-nation-2018-to-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undationyears.org.uk/files/2017/03/EYFS_STATUTORY_FRAMEW%20ORK_2017.pdf" TargetMode="External"/><Relationship Id="rId5" Type="http://schemas.openxmlformats.org/officeDocument/2006/relationships/webSettings" Target="webSettings.xml"/><Relationship Id="rId15" Type="http://schemas.openxmlformats.org/officeDocument/2006/relationships/hyperlink" Target="https://www.oecd.org/els/soc/Social-Mobility-2018-PolicyBrief.pdf" TargetMode="External"/><Relationship Id="rId10" Type="http://schemas.openxmlformats.org/officeDocument/2006/relationships/hyperlink" Target="https://assets.publishing.service.gov.uk/government/uploads/system/uploads/attachment_data/file/355075/SFR33_2014_Main_repor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hicagounbound.uchicago.edu/uclf/vol1989/iss1/8" TargetMode="External"/><Relationship Id="rId14" Type="http://schemas.openxmlformats.org/officeDocument/2006/relationships/hyperlink" Target="http://www.gov.uk/government/uploads/system/uploads/attachment_data/file/175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F269-7A43-4B17-BE4B-CBB036B1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8708</Words>
  <Characters>49639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2020-04-08T17:33:00Z</cp:lastPrinted>
  <dcterms:created xsi:type="dcterms:W3CDTF">2021-01-07T10:38:00Z</dcterms:created>
  <dcterms:modified xsi:type="dcterms:W3CDTF">2021-08-02T11:29:00Z</dcterms:modified>
</cp:coreProperties>
</file>