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9E633" w14:textId="77777777" w:rsidR="000845B3" w:rsidRPr="006940F3" w:rsidRDefault="000845B3" w:rsidP="00E93284">
      <w:pPr>
        <w:jc w:val="both"/>
        <w:rPr>
          <w:rFonts w:cs="Times New Roman"/>
          <w:b/>
          <w:sz w:val="24"/>
          <w:szCs w:val="24"/>
        </w:rPr>
      </w:pPr>
      <w:r w:rsidRPr="006940F3">
        <w:rPr>
          <w:rFonts w:cs="Times New Roman"/>
          <w:b/>
          <w:sz w:val="24"/>
          <w:szCs w:val="24"/>
        </w:rPr>
        <w:t>Q</w:t>
      </w:r>
      <w:r w:rsidR="003B2722" w:rsidRPr="006940F3">
        <w:rPr>
          <w:rFonts w:cs="Times New Roman"/>
          <w:b/>
          <w:sz w:val="24"/>
          <w:szCs w:val="24"/>
        </w:rPr>
        <w:t>uasi-stiffness of the knee joint is influence</w:t>
      </w:r>
      <w:r w:rsidR="00C844C7" w:rsidRPr="006940F3">
        <w:rPr>
          <w:rFonts w:cs="Times New Roman"/>
          <w:b/>
          <w:sz w:val="24"/>
          <w:szCs w:val="24"/>
        </w:rPr>
        <w:t xml:space="preserve">d by walking </w:t>
      </w:r>
      <w:r w:rsidRPr="006940F3">
        <w:rPr>
          <w:rFonts w:cs="Times New Roman"/>
          <w:b/>
          <w:sz w:val="24"/>
          <w:szCs w:val="24"/>
        </w:rPr>
        <w:t>on</w:t>
      </w:r>
      <w:r w:rsidR="00C844C7" w:rsidRPr="006940F3">
        <w:rPr>
          <w:rFonts w:cs="Times New Roman"/>
          <w:b/>
          <w:sz w:val="24"/>
          <w:szCs w:val="24"/>
        </w:rPr>
        <w:t xml:space="preserve"> a destabili</w:t>
      </w:r>
      <w:r w:rsidR="006940F3">
        <w:rPr>
          <w:rFonts w:cs="Times New Roman"/>
          <w:b/>
          <w:sz w:val="24"/>
          <w:szCs w:val="24"/>
        </w:rPr>
        <w:t>s</w:t>
      </w:r>
      <w:r w:rsidR="003B2722" w:rsidRPr="006940F3">
        <w:rPr>
          <w:rFonts w:cs="Times New Roman"/>
          <w:b/>
          <w:sz w:val="24"/>
          <w:szCs w:val="24"/>
        </w:rPr>
        <w:t>ing terrain</w:t>
      </w:r>
      <w:r w:rsidRPr="006940F3">
        <w:rPr>
          <w:rFonts w:cs="Times New Roman"/>
          <w:b/>
          <w:sz w:val="24"/>
          <w:szCs w:val="24"/>
        </w:rPr>
        <w:t>.</w:t>
      </w:r>
    </w:p>
    <w:p w14:paraId="2CB9E634" w14:textId="77777777" w:rsidR="003B2722" w:rsidRPr="006940F3" w:rsidRDefault="003B2722" w:rsidP="0021436D">
      <w:pPr>
        <w:rPr>
          <w:rFonts w:cs="Times New Roman"/>
          <w:b/>
          <w:sz w:val="24"/>
          <w:szCs w:val="24"/>
        </w:rPr>
      </w:pPr>
    </w:p>
    <w:p w14:paraId="2CB9E635" w14:textId="77777777" w:rsidR="00783824" w:rsidRDefault="003F7DF3" w:rsidP="0021436D">
      <w:pPr>
        <w:spacing w:line="360" w:lineRule="auto"/>
        <w:rPr>
          <w:rFonts w:cs="Times New Roman"/>
          <w:sz w:val="24"/>
          <w:szCs w:val="24"/>
        </w:rPr>
      </w:pPr>
      <w:r w:rsidRPr="006940F3">
        <w:rPr>
          <w:rFonts w:cs="Times New Roman"/>
          <w:sz w:val="24"/>
          <w:szCs w:val="24"/>
        </w:rPr>
        <w:t>Aaron J. Foster</w:t>
      </w:r>
      <w:r w:rsidRPr="006940F3">
        <w:rPr>
          <w:rFonts w:cs="Times New Roman"/>
          <w:sz w:val="24"/>
          <w:szCs w:val="24"/>
          <w:vertAlign w:val="superscript"/>
        </w:rPr>
        <w:t>1</w:t>
      </w:r>
    </w:p>
    <w:p w14:paraId="2CB9E636" w14:textId="77777777" w:rsidR="00783824" w:rsidRPr="00783824" w:rsidRDefault="00783824" w:rsidP="0021436D">
      <w:pPr>
        <w:spacing w:line="360" w:lineRule="auto"/>
        <w:rPr>
          <w:rFonts w:cs="Times New Roman"/>
          <w:sz w:val="24"/>
          <w:szCs w:val="24"/>
          <w:vertAlign w:val="superscript"/>
        </w:rPr>
      </w:pPr>
      <w:r>
        <w:rPr>
          <w:rFonts w:cs="Times New Roman"/>
          <w:sz w:val="24"/>
          <w:szCs w:val="24"/>
        </w:rPr>
        <w:t xml:space="preserve">Penny </w:t>
      </w:r>
      <w:r w:rsidR="00934BBA">
        <w:rPr>
          <w:rFonts w:cs="Times New Roman"/>
          <w:sz w:val="24"/>
          <w:szCs w:val="24"/>
        </w:rPr>
        <w:t xml:space="preserve">E. </w:t>
      </w:r>
      <w:r>
        <w:rPr>
          <w:rFonts w:cs="Times New Roman"/>
          <w:sz w:val="24"/>
          <w:szCs w:val="24"/>
        </w:rPr>
        <w:t>Hudson</w:t>
      </w:r>
      <w:r>
        <w:rPr>
          <w:rFonts w:cs="Times New Roman"/>
          <w:sz w:val="24"/>
          <w:szCs w:val="24"/>
          <w:vertAlign w:val="superscript"/>
        </w:rPr>
        <w:t>1</w:t>
      </w:r>
    </w:p>
    <w:p w14:paraId="2CB9E637" w14:textId="77777777" w:rsidR="003F7DF3" w:rsidRPr="006940F3" w:rsidRDefault="003F7DF3" w:rsidP="0021436D">
      <w:pPr>
        <w:spacing w:line="360" w:lineRule="auto"/>
        <w:rPr>
          <w:rFonts w:cs="Times New Roman"/>
          <w:sz w:val="24"/>
          <w:szCs w:val="24"/>
          <w:vertAlign w:val="superscript"/>
        </w:rPr>
      </w:pPr>
      <w:r w:rsidRPr="006940F3">
        <w:rPr>
          <w:rFonts w:cs="Times New Roman"/>
          <w:sz w:val="24"/>
          <w:szCs w:val="24"/>
        </w:rPr>
        <w:t>Neal Smith</w:t>
      </w:r>
      <w:r w:rsidRPr="006940F3">
        <w:rPr>
          <w:rFonts w:cs="Times New Roman"/>
          <w:sz w:val="24"/>
          <w:szCs w:val="24"/>
          <w:vertAlign w:val="superscript"/>
        </w:rPr>
        <w:t>1</w:t>
      </w:r>
      <w:r w:rsidR="00717435">
        <w:rPr>
          <w:rFonts w:cs="Times New Roman"/>
          <w:sz w:val="24"/>
          <w:szCs w:val="24"/>
          <w:vertAlign w:val="superscript"/>
        </w:rPr>
        <w:t>a</w:t>
      </w:r>
    </w:p>
    <w:p w14:paraId="2CB9E638" w14:textId="77777777" w:rsidR="00B30ACE" w:rsidRPr="006940F3" w:rsidRDefault="00B30ACE" w:rsidP="0021436D">
      <w:pPr>
        <w:spacing w:line="360" w:lineRule="auto"/>
        <w:rPr>
          <w:rFonts w:cs="Times New Roman"/>
          <w:b/>
          <w:sz w:val="24"/>
          <w:szCs w:val="24"/>
          <w:vertAlign w:val="subscript"/>
        </w:rPr>
      </w:pPr>
    </w:p>
    <w:p w14:paraId="2CB9E639" w14:textId="77777777" w:rsidR="0066097B" w:rsidRDefault="00B30ACE" w:rsidP="00E93284">
      <w:pPr>
        <w:jc w:val="both"/>
        <w:rPr>
          <w:rFonts w:cs="Times New Roman"/>
          <w:sz w:val="24"/>
          <w:szCs w:val="24"/>
        </w:rPr>
      </w:pPr>
      <w:r w:rsidRPr="006940F3">
        <w:rPr>
          <w:rFonts w:cs="Times New Roman"/>
          <w:sz w:val="24"/>
          <w:szCs w:val="24"/>
          <w:vertAlign w:val="superscript"/>
        </w:rPr>
        <w:t>1</w:t>
      </w:r>
      <w:r w:rsidR="003B2722" w:rsidRPr="006940F3">
        <w:rPr>
          <w:rFonts w:cs="Times New Roman"/>
          <w:sz w:val="24"/>
          <w:szCs w:val="24"/>
        </w:rPr>
        <w:t>University of Chichester, College Lane, Chichester, West Sussex, England PO19 6PE</w:t>
      </w:r>
    </w:p>
    <w:p w14:paraId="2CB9E63A" w14:textId="777E7E91" w:rsidR="003F7DF3" w:rsidRPr="006940F3" w:rsidRDefault="006940F3" w:rsidP="00E93284">
      <w:pPr>
        <w:jc w:val="both"/>
        <w:rPr>
          <w:rFonts w:cs="Times New Roman"/>
          <w:sz w:val="24"/>
          <w:szCs w:val="24"/>
        </w:rPr>
      </w:pPr>
      <w:proofErr w:type="spellStart"/>
      <w:r w:rsidRPr="006940F3">
        <w:rPr>
          <w:rFonts w:cs="Arabic Typesetting"/>
          <w:sz w:val="24"/>
          <w:szCs w:val="24"/>
          <w:vertAlign w:val="superscript"/>
        </w:rPr>
        <w:t>a</w:t>
      </w:r>
      <w:r w:rsidR="003F7DF3" w:rsidRPr="006940F3">
        <w:rPr>
          <w:rFonts w:cs="Times New Roman"/>
          <w:sz w:val="24"/>
          <w:szCs w:val="24"/>
        </w:rPr>
        <w:t>Corresponding</w:t>
      </w:r>
      <w:proofErr w:type="spellEnd"/>
      <w:r w:rsidR="003F7DF3" w:rsidRPr="006940F3">
        <w:rPr>
          <w:rFonts w:cs="Times New Roman"/>
          <w:sz w:val="24"/>
          <w:szCs w:val="24"/>
        </w:rPr>
        <w:t xml:space="preserve"> author – </w:t>
      </w:r>
      <w:r w:rsidR="00717435">
        <w:rPr>
          <w:rFonts w:cs="Times New Roman"/>
          <w:sz w:val="24"/>
          <w:szCs w:val="24"/>
        </w:rPr>
        <w:t>n.smith@chi.ac.uk</w:t>
      </w:r>
      <w:r w:rsidR="003F7DF3" w:rsidRPr="006940F3">
        <w:rPr>
          <w:rFonts w:cs="Times New Roman"/>
          <w:sz w:val="24"/>
          <w:szCs w:val="24"/>
        </w:rPr>
        <w:t xml:space="preserve"> – </w:t>
      </w:r>
      <w:r w:rsidR="008B0318">
        <w:rPr>
          <w:rFonts w:cs="Times New Roman"/>
          <w:sz w:val="24"/>
          <w:szCs w:val="24"/>
        </w:rPr>
        <w:t>Biomechanics Laboratory</w:t>
      </w:r>
      <w:r w:rsidR="003F7DF3" w:rsidRPr="006940F3">
        <w:rPr>
          <w:rFonts w:cs="Times New Roman"/>
          <w:sz w:val="24"/>
          <w:szCs w:val="24"/>
        </w:rPr>
        <w:t>,</w:t>
      </w:r>
      <w:r w:rsidR="008B0318">
        <w:rPr>
          <w:rFonts w:cs="Times New Roman"/>
          <w:sz w:val="24"/>
          <w:szCs w:val="24"/>
        </w:rPr>
        <w:t xml:space="preserve"> IOS,</w:t>
      </w:r>
      <w:r w:rsidR="003F7DF3" w:rsidRPr="006940F3">
        <w:rPr>
          <w:rFonts w:cs="Times New Roman"/>
          <w:sz w:val="24"/>
          <w:szCs w:val="24"/>
        </w:rPr>
        <w:t xml:space="preserve"> University of Chichester, College Lane, Chichester, West Sussex,</w:t>
      </w:r>
      <w:r w:rsidR="008B0318">
        <w:rPr>
          <w:rFonts w:cs="Times New Roman"/>
          <w:sz w:val="24"/>
          <w:szCs w:val="24"/>
        </w:rPr>
        <w:t xml:space="preserve"> UK.</w:t>
      </w:r>
      <w:r w:rsidR="003F7DF3" w:rsidRPr="006940F3">
        <w:rPr>
          <w:rFonts w:cs="Times New Roman"/>
          <w:sz w:val="24"/>
          <w:szCs w:val="24"/>
        </w:rPr>
        <w:t xml:space="preserve"> PO19 6PE</w:t>
      </w:r>
    </w:p>
    <w:p w14:paraId="2CB9E63B" w14:textId="77777777" w:rsidR="000845B3" w:rsidRPr="006940F3" w:rsidRDefault="000845B3" w:rsidP="00B30ACE">
      <w:pPr>
        <w:rPr>
          <w:rFonts w:cs="Times New Roman"/>
          <w:sz w:val="24"/>
          <w:szCs w:val="24"/>
        </w:rPr>
      </w:pPr>
    </w:p>
    <w:p w14:paraId="2CB9E63C" w14:textId="77777777" w:rsidR="005B72D4" w:rsidRPr="006940F3" w:rsidRDefault="005B72D4" w:rsidP="003B2722">
      <w:pPr>
        <w:rPr>
          <w:rFonts w:cs="Times New Roman"/>
          <w:sz w:val="24"/>
          <w:szCs w:val="24"/>
        </w:rPr>
      </w:pPr>
    </w:p>
    <w:p w14:paraId="2CB9E63D" w14:textId="77777777" w:rsidR="007E0665" w:rsidRPr="006940F3" w:rsidRDefault="007E0665" w:rsidP="003312FA">
      <w:pPr>
        <w:spacing w:line="360" w:lineRule="auto"/>
        <w:jc w:val="center"/>
        <w:rPr>
          <w:rFonts w:cs="Times New Roman"/>
          <w:b/>
          <w:sz w:val="24"/>
          <w:szCs w:val="24"/>
        </w:rPr>
      </w:pPr>
    </w:p>
    <w:p w14:paraId="2CB9E63E" w14:textId="77777777" w:rsidR="00B30ACE" w:rsidRPr="006940F3" w:rsidRDefault="00B30ACE" w:rsidP="003312FA">
      <w:pPr>
        <w:spacing w:line="360" w:lineRule="auto"/>
        <w:jc w:val="center"/>
        <w:rPr>
          <w:rFonts w:cs="Times New Roman"/>
          <w:b/>
          <w:sz w:val="24"/>
          <w:szCs w:val="24"/>
        </w:rPr>
      </w:pPr>
    </w:p>
    <w:p w14:paraId="2CB9E63F" w14:textId="77777777" w:rsidR="00B30ACE" w:rsidRPr="006940F3" w:rsidRDefault="00B30ACE" w:rsidP="00B30ACE">
      <w:pPr>
        <w:spacing w:line="360" w:lineRule="auto"/>
        <w:rPr>
          <w:rFonts w:cs="Times New Roman"/>
          <w:b/>
          <w:sz w:val="24"/>
          <w:szCs w:val="24"/>
        </w:rPr>
      </w:pPr>
    </w:p>
    <w:p w14:paraId="2CB9E640" w14:textId="77777777" w:rsidR="00B30ACE" w:rsidRPr="006940F3" w:rsidRDefault="00B30ACE" w:rsidP="00B30ACE">
      <w:pPr>
        <w:spacing w:line="360" w:lineRule="auto"/>
        <w:rPr>
          <w:rFonts w:cs="Times New Roman"/>
          <w:b/>
          <w:sz w:val="24"/>
          <w:szCs w:val="24"/>
        </w:rPr>
      </w:pPr>
    </w:p>
    <w:p w14:paraId="2CB9E641" w14:textId="77777777" w:rsidR="00B30ACE" w:rsidRPr="006940F3" w:rsidRDefault="00B30ACE" w:rsidP="00B30ACE">
      <w:pPr>
        <w:spacing w:line="360" w:lineRule="auto"/>
        <w:rPr>
          <w:rFonts w:cs="Times New Roman"/>
          <w:b/>
          <w:sz w:val="24"/>
          <w:szCs w:val="24"/>
        </w:rPr>
      </w:pPr>
    </w:p>
    <w:p w14:paraId="2CB9E642" w14:textId="6C5FBB0E" w:rsidR="00B30ACE" w:rsidRPr="006940F3" w:rsidRDefault="00B30ACE" w:rsidP="00B30ACE">
      <w:pPr>
        <w:spacing w:line="360" w:lineRule="auto"/>
        <w:rPr>
          <w:rFonts w:cs="Times New Roman"/>
          <w:b/>
          <w:sz w:val="24"/>
          <w:szCs w:val="24"/>
        </w:rPr>
      </w:pPr>
      <w:r w:rsidRPr="006940F3">
        <w:rPr>
          <w:rFonts w:cs="Times New Roman"/>
          <w:b/>
          <w:sz w:val="24"/>
          <w:szCs w:val="24"/>
        </w:rPr>
        <w:t>Abstract word count: 2</w:t>
      </w:r>
      <w:r w:rsidR="0097353E">
        <w:rPr>
          <w:rFonts w:cs="Times New Roman"/>
          <w:b/>
          <w:sz w:val="24"/>
          <w:szCs w:val="24"/>
        </w:rPr>
        <w:t>50</w:t>
      </w:r>
      <w:r w:rsidRPr="006940F3">
        <w:rPr>
          <w:rFonts w:cs="Times New Roman"/>
          <w:b/>
          <w:sz w:val="24"/>
          <w:szCs w:val="24"/>
        </w:rPr>
        <w:t xml:space="preserve"> words</w:t>
      </w:r>
    </w:p>
    <w:p w14:paraId="2CB9E643" w14:textId="2AEFEAC0" w:rsidR="00B30ACE" w:rsidRPr="006940F3" w:rsidRDefault="00B30ACE" w:rsidP="00B30ACE">
      <w:pPr>
        <w:spacing w:line="360" w:lineRule="auto"/>
        <w:rPr>
          <w:rFonts w:cs="Times New Roman"/>
          <w:b/>
          <w:sz w:val="24"/>
          <w:szCs w:val="24"/>
        </w:rPr>
      </w:pPr>
      <w:r w:rsidRPr="006940F3">
        <w:rPr>
          <w:rFonts w:cs="Times New Roman"/>
          <w:b/>
          <w:sz w:val="24"/>
          <w:szCs w:val="24"/>
        </w:rPr>
        <w:t xml:space="preserve">Main text word count: </w:t>
      </w:r>
      <w:r w:rsidR="0097353E">
        <w:rPr>
          <w:rFonts w:cs="Times New Roman"/>
          <w:b/>
          <w:sz w:val="24"/>
          <w:szCs w:val="24"/>
        </w:rPr>
        <w:t>4155</w:t>
      </w:r>
      <w:r w:rsidR="00D7670D" w:rsidRPr="006940F3">
        <w:rPr>
          <w:rFonts w:cs="Times New Roman"/>
          <w:b/>
          <w:sz w:val="24"/>
          <w:szCs w:val="24"/>
        </w:rPr>
        <w:t xml:space="preserve"> words</w:t>
      </w:r>
    </w:p>
    <w:p w14:paraId="2CB9E644" w14:textId="77777777" w:rsidR="00B30ACE" w:rsidRPr="006940F3" w:rsidRDefault="00B30ACE" w:rsidP="00B30ACE">
      <w:pPr>
        <w:spacing w:line="360" w:lineRule="auto"/>
        <w:rPr>
          <w:rFonts w:cs="Times New Roman"/>
          <w:b/>
          <w:sz w:val="24"/>
          <w:szCs w:val="24"/>
        </w:rPr>
      </w:pPr>
    </w:p>
    <w:p w14:paraId="2CB9E645" w14:textId="77777777" w:rsidR="00B30ACE" w:rsidRPr="006940F3" w:rsidRDefault="00B30ACE" w:rsidP="00B30ACE">
      <w:pPr>
        <w:spacing w:line="360" w:lineRule="auto"/>
        <w:rPr>
          <w:rFonts w:cs="Times New Roman"/>
          <w:b/>
          <w:sz w:val="24"/>
          <w:szCs w:val="24"/>
        </w:rPr>
      </w:pPr>
    </w:p>
    <w:p w14:paraId="2CB9E646" w14:textId="77777777" w:rsidR="00940BF4" w:rsidRDefault="00940BF4" w:rsidP="00B30ACE">
      <w:pPr>
        <w:spacing w:line="360" w:lineRule="auto"/>
        <w:rPr>
          <w:rFonts w:ascii="Helvetica" w:hAnsi="Helvetica" w:cs="Helvetica"/>
          <w:i/>
          <w:color w:val="333333"/>
          <w:sz w:val="18"/>
          <w:szCs w:val="18"/>
          <w:shd w:val="clear" w:color="auto" w:fill="FFFFFF"/>
        </w:rPr>
      </w:pPr>
    </w:p>
    <w:p w14:paraId="2CB9E647" w14:textId="77777777" w:rsidR="00940BF4" w:rsidRDefault="00940BF4" w:rsidP="00B30ACE">
      <w:pPr>
        <w:spacing w:line="360" w:lineRule="auto"/>
        <w:rPr>
          <w:rFonts w:ascii="Helvetica" w:hAnsi="Helvetica" w:cs="Helvetica"/>
          <w:i/>
          <w:color w:val="333333"/>
          <w:sz w:val="18"/>
          <w:szCs w:val="18"/>
          <w:shd w:val="clear" w:color="auto" w:fill="FFFFFF"/>
        </w:rPr>
      </w:pPr>
    </w:p>
    <w:p w14:paraId="2CB9E648" w14:textId="77777777" w:rsidR="00940BF4" w:rsidRDefault="00940BF4" w:rsidP="00B30ACE">
      <w:pPr>
        <w:spacing w:line="360" w:lineRule="auto"/>
        <w:rPr>
          <w:rFonts w:ascii="Helvetica" w:hAnsi="Helvetica" w:cs="Helvetica"/>
          <w:i/>
          <w:color w:val="333333"/>
          <w:sz w:val="18"/>
          <w:szCs w:val="18"/>
          <w:shd w:val="clear" w:color="auto" w:fill="FFFFFF"/>
        </w:rPr>
      </w:pPr>
    </w:p>
    <w:p w14:paraId="2CB9E649" w14:textId="77777777" w:rsidR="00940BF4" w:rsidRDefault="00940BF4" w:rsidP="00B30ACE">
      <w:pPr>
        <w:spacing w:line="360" w:lineRule="auto"/>
        <w:rPr>
          <w:rFonts w:ascii="Helvetica" w:hAnsi="Helvetica" w:cs="Helvetica"/>
          <w:i/>
          <w:color w:val="333333"/>
          <w:sz w:val="18"/>
          <w:szCs w:val="18"/>
          <w:shd w:val="clear" w:color="auto" w:fill="FFFFFF"/>
        </w:rPr>
      </w:pPr>
    </w:p>
    <w:p w14:paraId="2CB9E64A" w14:textId="77777777" w:rsidR="00B30ACE" w:rsidRPr="00940BF4" w:rsidRDefault="00940BF4" w:rsidP="00B30ACE">
      <w:pPr>
        <w:spacing w:line="360" w:lineRule="auto"/>
        <w:rPr>
          <w:rFonts w:cs="Times New Roman"/>
          <w:b/>
          <w:i/>
          <w:sz w:val="24"/>
          <w:szCs w:val="24"/>
        </w:rPr>
        <w:sectPr w:rsidR="00B30ACE" w:rsidRPr="00940BF4" w:rsidSect="003328CA">
          <w:footerReference w:type="default" r:id="rId11"/>
          <w:pgSz w:w="11906" w:h="16838"/>
          <w:pgMar w:top="1440" w:right="1440" w:bottom="1440" w:left="1440" w:header="709" w:footer="709" w:gutter="0"/>
          <w:cols w:space="708"/>
          <w:docGrid w:linePitch="360"/>
        </w:sectPr>
      </w:pPr>
      <w:r w:rsidRPr="00940BF4">
        <w:rPr>
          <w:rFonts w:ascii="Helvetica" w:hAnsi="Helvetica" w:cs="Helvetica"/>
          <w:i/>
          <w:color w:val="333333"/>
          <w:sz w:val="18"/>
          <w:szCs w:val="18"/>
          <w:shd w:val="clear" w:color="auto" w:fill="FFFFFF"/>
        </w:rPr>
        <w:lastRenderedPageBreak/>
        <w:t>Declarations of interest: none</w:t>
      </w:r>
    </w:p>
    <w:p w14:paraId="29169F3B" w14:textId="77777777" w:rsidR="007449DA" w:rsidRPr="006940F3" w:rsidRDefault="007449DA" w:rsidP="007449DA">
      <w:pPr>
        <w:spacing w:line="360" w:lineRule="auto"/>
        <w:rPr>
          <w:b/>
          <w:i/>
          <w:sz w:val="24"/>
          <w:szCs w:val="24"/>
          <w:u w:val="single"/>
        </w:rPr>
      </w:pPr>
      <w:r w:rsidRPr="006940F3">
        <w:rPr>
          <w:b/>
          <w:i/>
          <w:sz w:val="24"/>
          <w:szCs w:val="24"/>
          <w:u w:val="single"/>
        </w:rPr>
        <w:lastRenderedPageBreak/>
        <w:t>Abstract</w:t>
      </w:r>
    </w:p>
    <w:p w14:paraId="63E75FD1" w14:textId="77777777" w:rsidR="007449DA" w:rsidRPr="006940F3" w:rsidRDefault="007449DA" w:rsidP="007449DA">
      <w:pPr>
        <w:spacing w:line="360" w:lineRule="auto"/>
        <w:rPr>
          <w:b/>
          <w:i/>
          <w:sz w:val="24"/>
          <w:szCs w:val="24"/>
        </w:rPr>
      </w:pPr>
      <w:bookmarkStart w:id="0" w:name="_Hlk48387359"/>
      <w:r w:rsidRPr="006940F3">
        <w:rPr>
          <w:b/>
          <w:i/>
          <w:sz w:val="24"/>
          <w:szCs w:val="24"/>
        </w:rPr>
        <w:t>Background</w:t>
      </w:r>
      <w:r>
        <w:rPr>
          <w:b/>
          <w:i/>
          <w:sz w:val="24"/>
          <w:szCs w:val="24"/>
        </w:rPr>
        <w:tab/>
      </w:r>
    </w:p>
    <w:p w14:paraId="3E53B668" w14:textId="77777777" w:rsidR="007449DA" w:rsidRPr="006940F3" w:rsidRDefault="007449DA" w:rsidP="007449DA">
      <w:pPr>
        <w:spacing w:line="360" w:lineRule="auto"/>
        <w:jc w:val="both"/>
        <w:rPr>
          <w:sz w:val="24"/>
          <w:szCs w:val="24"/>
        </w:rPr>
      </w:pPr>
      <w:r w:rsidRPr="006940F3">
        <w:rPr>
          <w:sz w:val="24"/>
          <w:szCs w:val="24"/>
        </w:rPr>
        <w:t xml:space="preserve">Predictive models have been devised to estimate the necessary quasi-stiffness that a transfemoral prosthesis should be set to </w:t>
      </w:r>
      <w:r>
        <w:rPr>
          <w:sz w:val="24"/>
          <w:szCs w:val="24"/>
        </w:rPr>
        <w:t>aligning</w:t>
      </w:r>
      <w:r w:rsidRPr="006940F3">
        <w:rPr>
          <w:sz w:val="24"/>
          <w:szCs w:val="24"/>
        </w:rPr>
        <w:t xml:space="preserve"> </w:t>
      </w:r>
      <w:r>
        <w:rPr>
          <w:sz w:val="24"/>
          <w:szCs w:val="24"/>
        </w:rPr>
        <w:t xml:space="preserve">the </w:t>
      </w:r>
      <w:r w:rsidRPr="006940F3">
        <w:rPr>
          <w:sz w:val="24"/>
          <w:szCs w:val="24"/>
        </w:rPr>
        <w:t xml:space="preserve">body and gait parameters of the user. </w:t>
      </w:r>
      <w:r>
        <w:rPr>
          <w:sz w:val="24"/>
          <w:szCs w:val="24"/>
        </w:rPr>
        <w:t>Current</w:t>
      </w:r>
      <w:r w:rsidRPr="006940F3">
        <w:rPr>
          <w:sz w:val="24"/>
          <w:szCs w:val="24"/>
        </w:rPr>
        <w:t xml:space="preserve"> recommend</w:t>
      </w:r>
      <w:r>
        <w:rPr>
          <w:sz w:val="24"/>
          <w:szCs w:val="24"/>
        </w:rPr>
        <w:t>ations exist</w:t>
      </w:r>
      <w:r w:rsidRPr="006940F3">
        <w:rPr>
          <w:sz w:val="24"/>
          <w:szCs w:val="24"/>
        </w:rPr>
        <w:t xml:space="preserve"> </w:t>
      </w:r>
      <w:r>
        <w:rPr>
          <w:sz w:val="24"/>
          <w:szCs w:val="24"/>
        </w:rPr>
        <w:t>only for</w:t>
      </w:r>
      <w:r w:rsidRPr="006940F3">
        <w:rPr>
          <w:sz w:val="24"/>
          <w:szCs w:val="24"/>
        </w:rPr>
        <w:t xml:space="preserve"> walking over level ground. </w:t>
      </w:r>
      <w:r>
        <w:rPr>
          <w:sz w:val="24"/>
          <w:szCs w:val="24"/>
        </w:rPr>
        <w:t>T</w:t>
      </w:r>
      <w:r w:rsidRPr="006940F3">
        <w:rPr>
          <w:sz w:val="24"/>
          <w:szCs w:val="24"/>
        </w:rPr>
        <w:t xml:space="preserve">his study </w:t>
      </w:r>
      <w:r>
        <w:rPr>
          <w:sz w:val="24"/>
          <w:szCs w:val="24"/>
        </w:rPr>
        <w:t>aimed</w:t>
      </w:r>
      <w:r w:rsidRPr="006940F3">
        <w:rPr>
          <w:sz w:val="24"/>
          <w:szCs w:val="24"/>
        </w:rPr>
        <w:t xml:space="preserve"> to </w:t>
      </w:r>
      <w:r w:rsidRPr="006940F3">
        <w:rPr>
          <w:rFonts w:cs="Arial"/>
          <w:sz w:val="24"/>
          <w:szCs w:val="24"/>
        </w:rPr>
        <w:t xml:space="preserve">ascertain whether walking across </w:t>
      </w:r>
      <w:r>
        <w:rPr>
          <w:rFonts w:cs="Arial"/>
          <w:sz w:val="24"/>
          <w:szCs w:val="24"/>
        </w:rPr>
        <w:t>destabilising</w:t>
      </w:r>
      <w:r w:rsidRPr="006940F3">
        <w:rPr>
          <w:rFonts w:cs="Arial"/>
          <w:sz w:val="24"/>
          <w:szCs w:val="24"/>
        </w:rPr>
        <w:t xml:space="preserve"> terrain influences the </w:t>
      </w:r>
      <w:r>
        <w:rPr>
          <w:sz w:val="24"/>
          <w:szCs w:val="24"/>
        </w:rPr>
        <w:t>quasi-stiffnes</w:t>
      </w:r>
      <w:r w:rsidRPr="006940F3">
        <w:rPr>
          <w:sz w:val="24"/>
          <w:szCs w:val="24"/>
        </w:rPr>
        <w:t>s</w:t>
      </w:r>
      <w:r w:rsidRPr="006940F3">
        <w:rPr>
          <w:rFonts w:cs="Arial"/>
          <w:sz w:val="24"/>
          <w:szCs w:val="24"/>
        </w:rPr>
        <w:t xml:space="preserve"> of the knee joint</w:t>
      </w:r>
      <w:r>
        <w:rPr>
          <w:rFonts w:cs="Arial"/>
          <w:sz w:val="24"/>
          <w:szCs w:val="24"/>
        </w:rPr>
        <w:t xml:space="preserve"> thus influencing prosthetic engineering</w:t>
      </w:r>
      <w:r w:rsidRPr="006940F3">
        <w:rPr>
          <w:rFonts w:cs="Arial"/>
          <w:sz w:val="24"/>
          <w:szCs w:val="24"/>
        </w:rPr>
        <w:t>.</w:t>
      </w:r>
    </w:p>
    <w:p w14:paraId="2C8999AF" w14:textId="77777777" w:rsidR="007449DA" w:rsidRPr="006940F3" w:rsidRDefault="007449DA" w:rsidP="007449DA">
      <w:pPr>
        <w:spacing w:line="360" w:lineRule="auto"/>
        <w:rPr>
          <w:b/>
          <w:i/>
          <w:sz w:val="24"/>
          <w:szCs w:val="24"/>
        </w:rPr>
      </w:pPr>
      <w:r w:rsidRPr="006940F3">
        <w:rPr>
          <w:b/>
          <w:i/>
          <w:sz w:val="24"/>
          <w:szCs w:val="24"/>
        </w:rPr>
        <w:t>Methods</w:t>
      </w:r>
    </w:p>
    <w:p w14:paraId="35D9A99D" w14:textId="525A4D7C" w:rsidR="007449DA" w:rsidRPr="006940F3" w:rsidRDefault="007449DA" w:rsidP="007449DA">
      <w:pPr>
        <w:spacing w:line="360" w:lineRule="auto"/>
        <w:jc w:val="both"/>
        <w:rPr>
          <w:sz w:val="24"/>
          <w:szCs w:val="24"/>
        </w:rPr>
      </w:pPr>
      <w:r w:rsidRPr="006940F3">
        <w:rPr>
          <w:sz w:val="24"/>
          <w:szCs w:val="24"/>
        </w:rPr>
        <w:t>Ten healthy male</w:t>
      </w:r>
      <w:r>
        <w:rPr>
          <w:sz w:val="24"/>
          <w:szCs w:val="24"/>
        </w:rPr>
        <w:t>s</w:t>
      </w:r>
      <w:r w:rsidRPr="006940F3">
        <w:rPr>
          <w:sz w:val="24"/>
          <w:szCs w:val="24"/>
        </w:rPr>
        <w:t xml:space="preserve"> </w:t>
      </w:r>
      <w:r w:rsidRPr="006940F3">
        <w:rPr>
          <w:rFonts w:eastAsia="Times-Roman" w:cs="Times-Roman"/>
          <w:sz w:val="24"/>
          <w:szCs w:val="24"/>
        </w:rPr>
        <w:t xml:space="preserve">(age: 25.1 </w:t>
      </w:r>
      <w:r w:rsidRPr="006940F3">
        <w:rPr>
          <w:sz w:val="24"/>
          <w:szCs w:val="24"/>
        </w:rPr>
        <w:t xml:space="preserve">± 2.5 years; mean ± </w:t>
      </w:r>
      <w:proofErr w:type="spellStart"/>
      <w:r w:rsidRPr="006940F3">
        <w:rPr>
          <w:sz w:val="24"/>
          <w:szCs w:val="24"/>
        </w:rPr>
        <w:t>sd</w:t>
      </w:r>
      <w:proofErr w:type="spellEnd"/>
      <w:r w:rsidRPr="006940F3">
        <w:rPr>
          <w:sz w:val="24"/>
          <w:szCs w:val="24"/>
        </w:rPr>
        <w:t>, height: 1.78 ± 0.05m, wei</w:t>
      </w:r>
      <w:r>
        <w:rPr>
          <w:sz w:val="24"/>
          <w:szCs w:val="24"/>
        </w:rPr>
        <w:t>ght: 84.40 ± 11.02kg</w:t>
      </w:r>
      <w:r w:rsidRPr="006940F3">
        <w:rPr>
          <w:sz w:val="24"/>
          <w:szCs w:val="24"/>
        </w:rPr>
        <w:t>) performed 14 gait trials. Seven trials were conducted over even ground a</w:t>
      </w:r>
      <w:r>
        <w:rPr>
          <w:sz w:val="24"/>
          <w:szCs w:val="24"/>
        </w:rPr>
        <w:t>nd seven over 20 mm</w:t>
      </w:r>
      <w:r w:rsidRPr="006940F3">
        <w:rPr>
          <w:sz w:val="24"/>
          <w:szCs w:val="24"/>
        </w:rPr>
        <w:t xml:space="preserve"> ballast. </w:t>
      </w:r>
      <w:r>
        <w:rPr>
          <w:sz w:val="24"/>
          <w:szCs w:val="24"/>
        </w:rPr>
        <w:t xml:space="preserve">Three-dimensional motion capture and ground reaction force </w:t>
      </w:r>
      <w:r w:rsidR="003203CE">
        <w:rPr>
          <w:sz w:val="24"/>
          <w:szCs w:val="24"/>
        </w:rPr>
        <w:t>were</w:t>
      </w:r>
      <w:r>
        <w:rPr>
          <w:sz w:val="24"/>
          <w:szCs w:val="24"/>
        </w:rPr>
        <w:t xml:space="preserve"> collected. </w:t>
      </w:r>
      <w:r w:rsidR="00096364" w:rsidRPr="0097353E">
        <w:rPr>
          <w:sz w:val="24"/>
          <w:szCs w:val="24"/>
        </w:rPr>
        <w:t>P</w:t>
      </w:r>
      <w:r w:rsidR="005703EE" w:rsidRPr="0097353E">
        <w:rPr>
          <w:sz w:val="24"/>
          <w:szCs w:val="24"/>
        </w:rPr>
        <w:t xml:space="preserve">aired samples t-tests </w:t>
      </w:r>
      <w:r w:rsidR="003203CE" w:rsidRPr="0097353E">
        <w:rPr>
          <w:sz w:val="24"/>
          <w:szCs w:val="24"/>
        </w:rPr>
        <w:t xml:space="preserve">and </w:t>
      </w:r>
      <w:r w:rsidR="00096364" w:rsidRPr="0097353E">
        <w:rPr>
          <w:sz w:val="24"/>
          <w:szCs w:val="24"/>
        </w:rPr>
        <w:t xml:space="preserve">Wilcoxon signed ranked test compared </w:t>
      </w:r>
      <w:r w:rsidRPr="0097353E">
        <w:rPr>
          <w:sz w:val="24"/>
          <w:szCs w:val="24"/>
        </w:rPr>
        <w:t>variables</w:t>
      </w:r>
      <w:r w:rsidRPr="006940F3">
        <w:rPr>
          <w:sz w:val="24"/>
          <w:szCs w:val="24"/>
        </w:rPr>
        <w:t xml:space="preserve"> includ</w:t>
      </w:r>
      <w:r w:rsidR="00096364">
        <w:rPr>
          <w:sz w:val="24"/>
          <w:szCs w:val="24"/>
        </w:rPr>
        <w:t>ing</w:t>
      </w:r>
      <w:r w:rsidRPr="006940F3">
        <w:rPr>
          <w:sz w:val="24"/>
          <w:szCs w:val="24"/>
        </w:rPr>
        <w:t>; quasi-stiffness, gait speed, stride length and stride width.</w:t>
      </w:r>
    </w:p>
    <w:p w14:paraId="7A4CBA1B" w14:textId="77777777" w:rsidR="007449DA" w:rsidRPr="006940F3" w:rsidRDefault="007449DA" w:rsidP="007449DA">
      <w:pPr>
        <w:spacing w:line="360" w:lineRule="auto"/>
        <w:rPr>
          <w:b/>
          <w:i/>
          <w:sz w:val="24"/>
          <w:szCs w:val="24"/>
        </w:rPr>
      </w:pPr>
      <w:r>
        <w:rPr>
          <w:b/>
          <w:i/>
          <w:sz w:val="24"/>
          <w:szCs w:val="24"/>
        </w:rPr>
        <w:t>Results</w:t>
      </w:r>
    </w:p>
    <w:p w14:paraId="6C8CA859" w14:textId="77777777" w:rsidR="007449DA" w:rsidRPr="006940F3" w:rsidRDefault="007449DA" w:rsidP="007449DA">
      <w:pPr>
        <w:spacing w:line="360" w:lineRule="auto"/>
        <w:jc w:val="both"/>
        <w:rPr>
          <w:b/>
          <w:i/>
          <w:sz w:val="24"/>
          <w:szCs w:val="24"/>
        </w:rPr>
      </w:pPr>
      <w:r w:rsidRPr="006940F3">
        <w:rPr>
          <w:sz w:val="24"/>
          <w:szCs w:val="24"/>
        </w:rPr>
        <w:t>Quasi-stiffness (</w:t>
      </w:r>
      <w:r w:rsidRPr="006940F3">
        <w:rPr>
          <w:i/>
          <w:sz w:val="24"/>
          <w:szCs w:val="24"/>
        </w:rPr>
        <w:t>d</w:t>
      </w:r>
      <w:r w:rsidRPr="006940F3">
        <w:rPr>
          <w:sz w:val="24"/>
          <w:szCs w:val="24"/>
        </w:rPr>
        <w:t xml:space="preserve"> = 0.562</w:t>
      </w:r>
      <w:r>
        <w:rPr>
          <w:sz w:val="24"/>
          <w:szCs w:val="24"/>
        </w:rPr>
        <w:t xml:space="preserve">, </w:t>
      </w:r>
      <w:r>
        <w:rPr>
          <w:i/>
          <w:sz w:val="24"/>
          <w:szCs w:val="24"/>
        </w:rPr>
        <w:t>P</w:t>
      </w:r>
      <w:r w:rsidRPr="006940F3">
        <w:rPr>
          <w:sz w:val="24"/>
          <w:szCs w:val="24"/>
        </w:rPr>
        <w:t xml:space="preserve"> = 0.001) and stride width (</w:t>
      </w:r>
      <w:r w:rsidRPr="006940F3">
        <w:rPr>
          <w:i/>
          <w:sz w:val="24"/>
          <w:szCs w:val="24"/>
        </w:rPr>
        <w:t>d</w:t>
      </w:r>
      <w:r w:rsidRPr="006940F3">
        <w:rPr>
          <w:sz w:val="24"/>
          <w:szCs w:val="24"/>
        </w:rPr>
        <w:t xml:space="preserve"> = 0.909</w:t>
      </w:r>
      <w:r>
        <w:rPr>
          <w:sz w:val="24"/>
          <w:szCs w:val="24"/>
        </w:rPr>
        <w:t xml:space="preserve">, </w:t>
      </w:r>
      <w:r>
        <w:rPr>
          <w:i/>
          <w:sz w:val="24"/>
          <w:szCs w:val="24"/>
        </w:rPr>
        <w:t>P</w:t>
      </w:r>
      <w:r>
        <w:rPr>
          <w:sz w:val="24"/>
          <w:szCs w:val="24"/>
        </w:rPr>
        <w:t xml:space="preserve"> &lt;</w:t>
      </w:r>
      <w:r w:rsidRPr="006940F3">
        <w:rPr>
          <w:sz w:val="24"/>
          <w:szCs w:val="24"/>
        </w:rPr>
        <w:t xml:space="preserve"> 0.001) w</w:t>
      </w:r>
      <w:r>
        <w:rPr>
          <w:sz w:val="24"/>
          <w:szCs w:val="24"/>
        </w:rPr>
        <w:t>ere</w:t>
      </w:r>
      <w:r w:rsidRPr="006940F3">
        <w:rPr>
          <w:sz w:val="24"/>
          <w:szCs w:val="24"/>
        </w:rPr>
        <w:t xml:space="preserve"> significantly greater in the </w:t>
      </w:r>
      <w:r>
        <w:rPr>
          <w:sz w:val="24"/>
          <w:szCs w:val="24"/>
        </w:rPr>
        <w:t>destabilising</w:t>
      </w:r>
      <w:r w:rsidRPr="006940F3">
        <w:rPr>
          <w:sz w:val="24"/>
          <w:szCs w:val="24"/>
        </w:rPr>
        <w:t xml:space="preserve"> terrain condition. Gait speed (</w:t>
      </w:r>
      <w:r w:rsidRPr="006940F3">
        <w:rPr>
          <w:i/>
          <w:sz w:val="24"/>
          <w:szCs w:val="24"/>
        </w:rPr>
        <w:t xml:space="preserve">r </w:t>
      </w:r>
      <w:r w:rsidRPr="006940F3">
        <w:rPr>
          <w:sz w:val="24"/>
          <w:szCs w:val="24"/>
        </w:rPr>
        <w:t>= -0.731</w:t>
      </w:r>
      <w:r>
        <w:rPr>
          <w:sz w:val="24"/>
          <w:szCs w:val="24"/>
        </w:rPr>
        <w:t xml:space="preserve">, </w:t>
      </w:r>
      <w:r>
        <w:rPr>
          <w:i/>
          <w:sz w:val="24"/>
          <w:szCs w:val="24"/>
        </w:rPr>
        <w:t>P</w:t>
      </w:r>
      <w:r w:rsidRPr="006940F3">
        <w:rPr>
          <w:sz w:val="24"/>
          <w:szCs w:val="24"/>
        </w:rPr>
        <w:t xml:space="preserve"> = 0.001) was significantly greater in the control condition. No significant difference was seen in stride length (</w:t>
      </w:r>
      <w:r w:rsidRPr="006940F3">
        <w:rPr>
          <w:i/>
          <w:sz w:val="24"/>
          <w:szCs w:val="24"/>
        </w:rPr>
        <w:t>d</w:t>
      </w:r>
      <w:r w:rsidRPr="006940F3">
        <w:rPr>
          <w:sz w:val="24"/>
          <w:szCs w:val="24"/>
        </w:rPr>
        <w:t xml:space="preserve"> = 0.583</w:t>
      </w:r>
      <w:r>
        <w:rPr>
          <w:sz w:val="24"/>
          <w:szCs w:val="24"/>
        </w:rPr>
        <w:t xml:space="preserve">, </w:t>
      </w:r>
      <w:r>
        <w:rPr>
          <w:i/>
          <w:sz w:val="24"/>
          <w:szCs w:val="24"/>
        </w:rPr>
        <w:t>P</w:t>
      </w:r>
      <w:r>
        <w:rPr>
          <w:sz w:val="24"/>
          <w:szCs w:val="24"/>
        </w:rPr>
        <w:t xml:space="preserve"> = 0.016</w:t>
      </w:r>
      <w:r w:rsidRPr="006940F3">
        <w:rPr>
          <w:sz w:val="24"/>
          <w:szCs w:val="24"/>
        </w:rPr>
        <w:t>).</w:t>
      </w:r>
    </w:p>
    <w:p w14:paraId="6B2358FD" w14:textId="77777777" w:rsidR="007449DA" w:rsidRPr="006940F3" w:rsidRDefault="007449DA" w:rsidP="007449DA">
      <w:pPr>
        <w:spacing w:line="360" w:lineRule="auto"/>
        <w:rPr>
          <w:b/>
          <w:i/>
          <w:sz w:val="24"/>
          <w:szCs w:val="24"/>
        </w:rPr>
      </w:pPr>
      <w:r>
        <w:rPr>
          <w:b/>
          <w:i/>
          <w:sz w:val="24"/>
          <w:szCs w:val="24"/>
        </w:rPr>
        <w:t>Conclusions</w:t>
      </w:r>
    </w:p>
    <w:p w14:paraId="2CB9E653" w14:textId="48299097" w:rsidR="00544AD3" w:rsidRDefault="007449DA" w:rsidP="007449DA">
      <w:pPr>
        <w:spacing w:line="360" w:lineRule="auto"/>
        <w:jc w:val="both"/>
        <w:rPr>
          <w:sz w:val="24"/>
          <w:szCs w:val="24"/>
        </w:rPr>
      </w:pPr>
      <w:r w:rsidRPr="006940F3">
        <w:rPr>
          <w:sz w:val="24"/>
          <w:szCs w:val="24"/>
        </w:rPr>
        <w:t xml:space="preserve">An increase in quasi-stiffness when walking across </w:t>
      </w:r>
      <w:r>
        <w:rPr>
          <w:sz w:val="24"/>
          <w:szCs w:val="24"/>
        </w:rPr>
        <w:t>destabilising</w:t>
      </w:r>
      <w:r w:rsidRPr="006940F3">
        <w:rPr>
          <w:sz w:val="24"/>
          <w:szCs w:val="24"/>
        </w:rPr>
        <w:t xml:space="preserve"> terrain was </w:t>
      </w:r>
      <w:r w:rsidR="003203CE">
        <w:rPr>
          <w:sz w:val="24"/>
          <w:szCs w:val="24"/>
        </w:rPr>
        <w:t>attributed</w:t>
      </w:r>
      <w:r w:rsidRPr="006940F3">
        <w:rPr>
          <w:sz w:val="24"/>
          <w:szCs w:val="24"/>
        </w:rPr>
        <w:t xml:space="preserve"> to a magnified shock absorption mechanism</w:t>
      </w:r>
      <w:r>
        <w:rPr>
          <w:sz w:val="24"/>
          <w:szCs w:val="24"/>
        </w:rPr>
        <w:t>,</w:t>
      </w:r>
      <w:r w:rsidRPr="006940F3">
        <w:rPr>
          <w:sz w:val="24"/>
          <w:szCs w:val="24"/>
        </w:rPr>
        <w:t xml:space="preserve"> facilitat</w:t>
      </w:r>
      <w:r>
        <w:rPr>
          <w:sz w:val="24"/>
          <w:szCs w:val="24"/>
        </w:rPr>
        <w:t>ing</w:t>
      </w:r>
      <w:r w:rsidRPr="006940F3">
        <w:rPr>
          <w:sz w:val="24"/>
          <w:szCs w:val="24"/>
        </w:rPr>
        <w:t xml:space="preserve"> an increased flexion angle during the stance phase. This causes a lower centre of mass resulting in the musculoskeletal system having to produce a greater </w:t>
      </w:r>
      <w:r>
        <w:rPr>
          <w:sz w:val="24"/>
          <w:szCs w:val="24"/>
        </w:rPr>
        <w:t xml:space="preserve">knee extensor </w:t>
      </w:r>
      <w:r w:rsidRPr="006940F3">
        <w:rPr>
          <w:sz w:val="24"/>
          <w:szCs w:val="24"/>
        </w:rPr>
        <w:t>moment to prevent the knee collapsing</w:t>
      </w:r>
      <w:r>
        <w:rPr>
          <w:sz w:val="24"/>
          <w:szCs w:val="24"/>
        </w:rPr>
        <w:t>. Therefore,</w:t>
      </w:r>
      <w:r w:rsidRPr="006940F3">
        <w:rPr>
          <w:sz w:val="24"/>
          <w:szCs w:val="24"/>
        </w:rPr>
        <w:t xml:space="preserve"> transfemoral prostheses should be tuned to apply increased extension moment</w:t>
      </w:r>
      <w:r>
        <w:rPr>
          <w:sz w:val="24"/>
          <w:szCs w:val="24"/>
        </w:rPr>
        <w:t>s</w:t>
      </w:r>
      <w:r w:rsidRPr="006940F3">
        <w:rPr>
          <w:sz w:val="24"/>
          <w:szCs w:val="24"/>
        </w:rPr>
        <w:t xml:space="preserve"> if ambulation is to occur on a </w:t>
      </w:r>
      <w:r>
        <w:rPr>
          <w:sz w:val="24"/>
          <w:szCs w:val="24"/>
        </w:rPr>
        <w:t>destabilising</w:t>
      </w:r>
      <w:r w:rsidRPr="006940F3">
        <w:rPr>
          <w:sz w:val="24"/>
          <w:szCs w:val="24"/>
        </w:rPr>
        <w:t xml:space="preserve"> terrain</w:t>
      </w:r>
      <w:r w:rsidR="00A743FA" w:rsidRPr="006940F3">
        <w:rPr>
          <w:sz w:val="24"/>
          <w:szCs w:val="24"/>
        </w:rPr>
        <w:t>.</w:t>
      </w:r>
    </w:p>
    <w:bookmarkEnd w:id="0"/>
    <w:p w14:paraId="2CB9E654" w14:textId="77777777" w:rsidR="00544AD3" w:rsidRPr="00544AD3" w:rsidRDefault="00A04B09" w:rsidP="00ED063B">
      <w:pPr>
        <w:spacing w:line="360" w:lineRule="auto"/>
        <w:jc w:val="both"/>
        <w:rPr>
          <w:sz w:val="24"/>
          <w:szCs w:val="24"/>
        </w:rPr>
      </w:pPr>
      <w:r w:rsidRPr="006940F3">
        <w:rPr>
          <w:b/>
          <w:sz w:val="24"/>
          <w:szCs w:val="24"/>
        </w:rPr>
        <w:t xml:space="preserve">Key words: </w:t>
      </w:r>
      <w:r w:rsidR="00FB214F">
        <w:rPr>
          <w:sz w:val="24"/>
          <w:szCs w:val="24"/>
        </w:rPr>
        <w:t>Quasi-stiffness; gait analysis;</w:t>
      </w:r>
      <w:r w:rsidRPr="006940F3">
        <w:rPr>
          <w:sz w:val="24"/>
          <w:szCs w:val="24"/>
        </w:rPr>
        <w:t xml:space="preserve"> knee</w:t>
      </w:r>
      <w:r w:rsidR="00FB214F">
        <w:rPr>
          <w:sz w:val="24"/>
          <w:szCs w:val="24"/>
        </w:rPr>
        <w:t>; prosthesis;</w:t>
      </w:r>
      <w:r w:rsidRPr="006940F3">
        <w:rPr>
          <w:sz w:val="24"/>
          <w:szCs w:val="24"/>
        </w:rPr>
        <w:t xml:space="preserve"> transfemoral</w:t>
      </w:r>
    </w:p>
    <w:p w14:paraId="2CB9E655" w14:textId="77777777" w:rsidR="00544AD3" w:rsidRDefault="00544AD3" w:rsidP="00ED063B">
      <w:pPr>
        <w:spacing w:line="360" w:lineRule="auto"/>
        <w:jc w:val="both"/>
        <w:rPr>
          <w:b/>
          <w:i/>
          <w:sz w:val="24"/>
          <w:szCs w:val="24"/>
          <w:u w:val="single"/>
        </w:rPr>
      </w:pPr>
    </w:p>
    <w:p w14:paraId="2CB9E656" w14:textId="77777777" w:rsidR="00544AD3" w:rsidRDefault="00544AD3" w:rsidP="00ED063B">
      <w:pPr>
        <w:spacing w:line="360" w:lineRule="auto"/>
        <w:jc w:val="both"/>
        <w:rPr>
          <w:b/>
          <w:i/>
          <w:sz w:val="24"/>
          <w:szCs w:val="24"/>
          <w:u w:val="single"/>
        </w:rPr>
      </w:pPr>
    </w:p>
    <w:p w14:paraId="2CB9E657" w14:textId="77777777" w:rsidR="00544AD3" w:rsidRDefault="00544AD3" w:rsidP="00ED063B">
      <w:pPr>
        <w:spacing w:line="360" w:lineRule="auto"/>
        <w:jc w:val="both"/>
        <w:rPr>
          <w:b/>
          <w:i/>
          <w:sz w:val="24"/>
          <w:szCs w:val="24"/>
          <w:u w:val="single"/>
        </w:rPr>
      </w:pPr>
    </w:p>
    <w:p w14:paraId="2CB9E658" w14:textId="77777777" w:rsidR="00544AD3" w:rsidRDefault="00544AD3" w:rsidP="00ED063B">
      <w:pPr>
        <w:spacing w:line="360" w:lineRule="auto"/>
        <w:jc w:val="both"/>
        <w:rPr>
          <w:b/>
          <w:i/>
          <w:sz w:val="24"/>
          <w:szCs w:val="24"/>
          <w:u w:val="single"/>
        </w:rPr>
      </w:pPr>
    </w:p>
    <w:p w14:paraId="2CB9E659" w14:textId="77777777" w:rsidR="00544AD3" w:rsidRDefault="00544AD3" w:rsidP="00ED063B">
      <w:pPr>
        <w:spacing w:line="360" w:lineRule="auto"/>
        <w:jc w:val="both"/>
        <w:rPr>
          <w:b/>
          <w:i/>
          <w:sz w:val="24"/>
          <w:szCs w:val="24"/>
          <w:u w:val="single"/>
        </w:rPr>
      </w:pPr>
    </w:p>
    <w:p w14:paraId="2CB9E65A" w14:textId="77777777" w:rsidR="00544AD3" w:rsidRDefault="00544AD3" w:rsidP="00ED063B">
      <w:pPr>
        <w:spacing w:line="360" w:lineRule="auto"/>
        <w:jc w:val="both"/>
        <w:rPr>
          <w:b/>
          <w:i/>
          <w:sz w:val="24"/>
          <w:szCs w:val="24"/>
          <w:u w:val="single"/>
        </w:rPr>
      </w:pPr>
    </w:p>
    <w:p w14:paraId="2CB9E65B" w14:textId="77777777" w:rsidR="00544AD3" w:rsidRDefault="00544AD3" w:rsidP="00ED063B">
      <w:pPr>
        <w:spacing w:line="360" w:lineRule="auto"/>
        <w:jc w:val="both"/>
        <w:rPr>
          <w:b/>
          <w:i/>
          <w:sz w:val="24"/>
          <w:szCs w:val="24"/>
          <w:u w:val="single"/>
        </w:rPr>
      </w:pPr>
    </w:p>
    <w:p w14:paraId="2CB9E65C" w14:textId="77777777" w:rsidR="00544AD3" w:rsidRDefault="00544AD3" w:rsidP="00ED063B">
      <w:pPr>
        <w:spacing w:line="360" w:lineRule="auto"/>
        <w:jc w:val="both"/>
        <w:rPr>
          <w:b/>
          <w:i/>
          <w:sz w:val="24"/>
          <w:szCs w:val="24"/>
          <w:u w:val="single"/>
        </w:rPr>
      </w:pPr>
    </w:p>
    <w:p w14:paraId="2CB9E65D" w14:textId="77777777" w:rsidR="00544AD3" w:rsidRDefault="00544AD3" w:rsidP="00ED063B">
      <w:pPr>
        <w:spacing w:line="360" w:lineRule="auto"/>
        <w:jc w:val="both"/>
        <w:rPr>
          <w:b/>
          <w:i/>
          <w:sz w:val="24"/>
          <w:szCs w:val="24"/>
          <w:u w:val="single"/>
        </w:rPr>
      </w:pPr>
    </w:p>
    <w:p w14:paraId="2CB9E65E" w14:textId="77777777" w:rsidR="00544AD3" w:rsidRDefault="00544AD3" w:rsidP="00ED063B">
      <w:pPr>
        <w:spacing w:line="360" w:lineRule="auto"/>
        <w:jc w:val="both"/>
        <w:rPr>
          <w:b/>
          <w:i/>
          <w:sz w:val="24"/>
          <w:szCs w:val="24"/>
          <w:u w:val="single"/>
        </w:rPr>
      </w:pPr>
    </w:p>
    <w:p w14:paraId="2CB9E65F" w14:textId="77777777" w:rsidR="00544AD3" w:rsidRDefault="00544AD3" w:rsidP="00ED063B">
      <w:pPr>
        <w:spacing w:line="360" w:lineRule="auto"/>
        <w:jc w:val="both"/>
        <w:rPr>
          <w:b/>
          <w:i/>
          <w:sz w:val="24"/>
          <w:szCs w:val="24"/>
          <w:u w:val="single"/>
        </w:rPr>
      </w:pPr>
    </w:p>
    <w:p w14:paraId="2CB9E660" w14:textId="77777777" w:rsidR="00544AD3" w:rsidRDefault="00544AD3" w:rsidP="00ED063B">
      <w:pPr>
        <w:spacing w:line="360" w:lineRule="auto"/>
        <w:jc w:val="both"/>
        <w:rPr>
          <w:b/>
          <w:i/>
          <w:sz w:val="24"/>
          <w:szCs w:val="24"/>
          <w:u w:val="single"/>
        </w:rPr>
      </w:pPr>
    </w:p>
    <w:p w14:paraId="2CB9E661" w14:textId="77777777" w:rsidR="00544AD3" w:rsidRDefault="00544AD3" w:rsidP="00ED063B">
      <w:pPr>
        <w:spacing w:line="360" w:lineRule="auto"/>
        <w:jc w:val="both"/>
        <w:rPr>
          <w:b/>
          <w:i/>
          <w:sz w:val="24"/>
          <w:szCs w:val="24"/>
          <w:u w:val="single"/>
        </w:rPr>
      </w:pPr>
    </w:p>
    <w:p w14:paraId="2CB9E662" w14:textId="77777777" w:rsidR="00544AD3" w:rsidRDefault="00544AD3" w:rsidP="00ED063B">
      <w:pPr>
        <w:spacing w:line="360" w:lineRule="auto"/>
        <w:jc w:val="both"/>
        <w:rPr>
          <w:b/>
          <w:i/>
          <w:sz w:val="24"/>
          <w:szCs w:val="24"/>
          <w:u w:val="single"/>
        </w:rPr>
      </w:pPr>
    </w:p>
    <w:p w14:paraId="2CB9E663" w14:textId="77777777" w:rsidR="00544AD3" w:rsidRDefault="00544AD3" w:rsidP="00ED063B">
      <w:pPr>
        <w:spacing w:line="360" w:lineRule="auto"/>
        <w:jc w:val="both"/>
        <w:rPr>
          <w:b/>
          <w:i/>
          <w:sz w:val="24"/>
          <w:szCs w:val="24"/>
          <w:u w:val="single"/>
        </w:rPr>
      </w:pPr>
    </w:p>
    <w:p w14:paraId="2CB9E664" w14:textId="77777777" w:rsidR="00544AD3" w:rsidRDefault="00544AD3" w:rsidP="00ED063B">
      <w:pPr>
        <w:spacing w:line="360" w:lineRule="auto"/>
        <w:jc w:val="both"/>
        <w:rPr>
          <w:b/>
          <w:i/>
          <w:sz w:val="24"/>
          <w:szCs w:val="24"/>
          <w:u w:val="single"/>
        </w:rPr>
      </w:pPr>
    </w:p>
    <w:p w14:paraId="2CB9E665" w14:textId="77777777" w:rsidR="00544AD3" w:rsidRDefault="00544AD3" w:rsidP="00ED063B">
      <w:pPr>
        <w:spacing w:line="360" w:lineRule="auto"/>
        <w:jc w:val="both"/>
        <w:rPr>
          <w:b/>
          <w:i/>
          <w:sz w:val="24"/>
          <w:szCs w:val="24"/>
          <w:u w:val="single"/>
        </w:rPr>
      </w:pPr>
    </w:p>
    <w:p w14:paraId="2CB9E666" w14:textId="77777777" w:rsidR="00544AD3" w:rsidRDefault="00544AD3" w:rsidP="00ED063B">
      <w:pPr>
        <w:spacing w:line="360" w:lineRule="auto"/>
        <w:jc w:val="both"/>
        <w:rPr>
          <w:b/>
          <w:i/>
          <w:sz w:val="24"/>
          <w:szCs w:val="24"/>
          <w:u w:val="single"/>
        </w:rPr>
      </w:pPr>
    </w:p>
    <w:p w14:paraId="2CB9E667" w14:textId="77777777" w:rsidR="00544AD3" w:rsidRDefault="00544AD3" w:rsidP="00ED063B">
      <w:pPr>
        <w:spacing w:line="360" w:lineRule="auto"/>
        <w:jc w:val="both"/>
        <w:rPr>
          <w:b/>
          <w:i/>
          <w:sz w:val="24"/>
          <w:szCs w:val="24"/>
          <w:u w:val="single"/>
        </w:rPr>
      </w:pPr>
    </w:p>
    <w:p w14:paraId="2CB9E668" w14:textId="33601A6D" w:rsidR="00544AD3" w:rsidRDefault="00544AD3" w:rsidP="00ED063B">
      <w:pPr>
        <w:spacing w:line="360" w:lineRule="auto"/>
        <w:jc w:val="both"/>
        <w:rPr>
          <w:b/>
          <w:i/>
          <w:sz w:val="24"/>
          <w:szCs w:val="24"/>
          <w:u w:val="single"/>
        </w:rPr>
      </w:pPr>
    </w:p>
    <w:p w14:paraId="08E287E4" w14:textId="7618D061" w:rsidR="0030470E" w:rsidRDefault="0030470E" w:rsidP="00ED063B">
      <w:pPr>
        <w:spacing w:line="360" w:lineRule="auto"/>
        <w:jc w:val="both"/>
        <w:rPr>
          <w:b/>
          <w:i/>
          <w:sz w:val="24"/>
          <w:szCs w:val="24"/>
          <w:u w:val="single"/>
        </w:rPr>
      </w:pPr>
    </w:p>
    <w:p w14:paraId="30FF1A7E" w14:textId="77777777" w:rsidR="0030470E" w:rsidRDefault="0030470E" w:rsidP="00ED063B">
      <w:pPr>
        <w:spacing w:line="360" w:lineRule="auto"/>
        <w:jc w:val="both"/>
        <w:rPr>
          <w:b/>
          <w:i/>
          <w:sz w:val="24"/>
          <w:szCs w:val="24"/>
          <w:u w:val="single"/>
        </w:rPr>
      </w:pPr>
    </w:p>
    <w:p w14:paraId="2CB9E669" w14:textId="77777777" w:rsidR="00544AD3" w:rsidRDefault="00544AD3" w:rsidP="00ED063B">
      <w:pPr>
        <w:spacing w:line="360" w:lineRule="auto"/>
        <w:jc w:val="both"/>
        <w:rPr>
          <w:b/>
          <w:i/>
          <w:sz w:val="24"/>
          <w:szCs w:val="24"/>
          <w:u w:val="single"/>
        </w:rPr>
      </w:pPr>
    </w:p>
    <w:p w14:paraId="2CB9E66A" w14:textId="77777777" w:rsidR="000B0117" w:rsidRPr="006940F3" w:rsidRDefault="00C70778" w:rsidP="00ED063B">
      <w:pPr>
        <w:spacing w:line="360" w:lineRule="auto"/>
        <w:jc w:val="both"/>
        <w:rPr>
          <w:sz w:val="24"/>
          <w:szCs w:val="24"/>
        </w:rPr>
      </w:pPr>
      <w:r w:rsidRPr="006940F3">
        <w:rPr>
          <w:b/>
          <w:i/>
          <w:sz w:val="24"/>
          <w:szCs w:val="24"/>
          <w:u w:val="single"/>
        </w:rPr>
        <w:lastRenderedPageBreak/>
        <w:t xml:space="preserve">1.0 </w:t>
      </w:r>
      <w:r w:rsidR="000B0117" w:rsidRPr="006940F3">
        <w:rPr>
          <w:b/>
          <w:i/>
          <w:sz w:val="24"/>
          <w:szCs w:val="24"/>
          <w:u w:val="single"/>
        </w:rPr>
        <w:t>Introduction</w:t>
      </w:r>
    </w:p>
    <w:p w14:paraId="2CB9E66B" w14:textId="77777777" w:rsidR="000B0117" w:rsidRPr="006940F3" w:rsidRDefault="000B0117" w:rsidP="00E93284">
      <w:pPr>
        <w:spacing w:line="360" w:lineRule="auto"/>
        <w:jc w:val="both"/>
        <w:rPr>
          <w:rFonts w:cs="ClassicEFN"/>
          <w:sz w:val="24"/>
          <w:szCs w:val="24"/>
        </w:rPr>
      </w:pPr>
      <w:r w:rsidRPr="006940F3">
        <w:rPr>
          <w:sz w:val="24"/>
          <w:szCs w:val="24"/>
          <w:shd w:val="clear" w:color="auto" w:fill="FFFFFF"/>
        </w:rPr>
        <w:t xml:space="preserve">In 2005, 1.6 million  individuals were living with the loss of a limb in the United States with this number predicted to increase to 3.6 million by the year 2050 </w:t>
      </w:r>
      <w:r w:rsidR="00B01980">
        <w:rPr>
          <w:sz w:val="24"/>
          <w:szCs w:val="24"/>
          <w:shd w:val="clear" w:color="auto" w:fill="FFFFFF"/>
        </w:rPr>
        <w:t>[1]</w:t>
      </w:r>
      <w:r w:rsidRPr="006940F3">
        <w:rPr>
          <w:sz w:val="24"/>
          <w:szCs w:val="24"/>
          <w:shd w:val="clear" w:color="auto" w:fill="FFFFFF"/>
        </w:rPr>
        <w:t xml:space="preserve">. It has also been reported that 20% of individuals aged over 70 years old require some sort of amputation </w:t>
      </w:r>
      <w:r w:rsidR="00B01980">
        <w:rPr>
          <w:sz w:val="24"/>
          <w:szCs w:val="24"/>
          <w:shd w:val="clear" w:color="auto" w:fill="FFFFFF"/>
        </w:rPr>
        <w:t>[2,3].</w:t>
      </w:r>
      <w:r w:rsidR="007722C1">
        <w:rPr>
          <w:sz w:val="24"/>
          <w:szCs w:val="24"/>
          <w:shd w:val="clear" w:color="auto" w:fill="FFFFFF"/>
        </w:rPr>
        <w:t xml:space="preserve"> </w:t>
      </w:r>
      <w:r w:rsidRPr="006940F3">
        <w:rPr>
          <w:sz w:val="24"/>
          <w:szCs w:val="24"/>
          <w:shd w:val="clear" w:color="auto" w:fill="FFFFFF"/>
        </w:rPr>
        <w:t xml:space="preserve">With particular regard to the lower limb, approximately 5000 amputations are performed in England each year </w:t>
      </w:r>
      <w:r w:rsidR="00B01980">
        <w:rPr>
          <w:sz w:val="24"/>
          <w:szCs w:val="24"/>
          <w:shd w:val="clear" w:color="auto" w:fill="FFFFFF"/>
        </w:rPr>
        <w:t>[4]</w:t>
      </w:r>
      <w:r w:rsidRPr="006940F3">
        <w:rPr>
          <w:sz w:val="24"/>
          <w:szCs w:val="24"/>
          <w:shd w:val="clear" w:color="auto" w:fill="FFFFFF"/>
        </w:rPr>
        <w:t xml:space="preserve"> with those being classified as transtibial or transfemoral in-line with whether the amputation was performed below or above the knee, respectively </w:t>
      </w:r>
      <w:r w:rsidR="00B01980">
        <w:rPr>
          <w:sz w:val="24"/>
          <w:szCs w:val="24"/>
          <w:shd w:val="clear" w:color="auto" w:fill="FFFFFF"/>
        </w:rPr>
        <w:t>[5,6]</w:t>
      </w:r>
      <w:r w:rsidR="000E3F9E">
        <w:rPr>
          <w:sz w:val="24"/>
          <w:szCs w:val="24"/>
          <w:shd w:val="clear" w:color="auto" w:fill="FFFFFF"/>
        </w:rPr>
        <w:t xml:space="preserve">. In </w:t>
      </w:r>
      <w:r w:rsidR="00934BBA">
        <w:rPr>
          <w:sz w:val="24"/>
          <w:szCs w:val="24"/>
          <w:shd w:val="clear" w:color="auto" w:fill="FFFFFF"/>
        </w:rPr>
        <w:t>comparison to transfemoral amputees</w:t>
      </w:r>
      <w:r w:rsidR="000E3F9E">
        <w:rPr>
          <w:sz w:val="24"/>
          <w:szCs w:val="24"/>
          <w:shd w:val="clear" w:color="auto" w:fill="FFFFFF"/>
        </w:rPr>
        <w:t>, transtibial</w:t>
      </w:r>
      <w:r w:rsidRPr="006940F3">
        <w:rPr>
          <w:sz w:val="24"/>
          <w:szCs w:val="24"/>
          <w:shd w:val="clear" w:color="auto" w:fill="FFFFFF"/>
        </w:rPr>
        <w:t xml:space="preserve"> amputees cope better with tasks o</w:t>
      </w:r>
      <w:r w:rsidR="000E3F9E">
        <w:rPr>
          <w:sz w:val="24"/>
          <w:szCs w:val="24"/>
          <w:shd w:val="clear" w:color="auto" w:fill="FFFFFF"/>
        </w:rPr>
        <w:t xml:space="preserve">f daily life </w:t>
      </w:r>
      <w:r w:rsidR="00B01980">
        <w:rPr>
          <w:sz w:val="24"/>
          <w:szCs w:val="24"/>
          <w:shd w:val="clear" w:color="auto" w:fill="FFFFFF"/>
        </w:rPr>
        <w:t>[5]</w:t>
      </w:r>
      <w:r w:rsidRPr="006940F3">
        <w:rPr>
          <w:sz w:val="24"/>
          <w:szCs w:val="24"/>
          <w:shd w:val="clear" w:color="auto" w:fill="FFFFFF"/>
        </w:rPr>
        <w:t xml:space="preserve"> which can be attributed to an intact knee joint</w:t>
      </w:r>
      <w:r w:rsidRPr="006940F3">
        <w:rPr>
          <w:sz w:val="24"/>
          <w:szCs w:val="24"/>
        </w:rPr>
        <w:t xml:space="preserve"> </w:t>
      </w:r>
      <w:r w:rsidR="00B01980">
        <w:rPr>
          <w:rFonts w:cs="ClassicEFN"/>
          <w:sz w:val="24"/>
          <w:szCs w:val="24"/>
        </w:rPr>
        <w:t>[7]</w:t>
      </w:r>
      <w:r w:rsidR="00934BBA">
        <w:rPr>
          <w:rFonts w:cs="ClassicEFN"/>
          <w:sz w:val="24"/>
          <w:szCs w:val="24"/>
        </w:rPr>
        <w:t>.  This is due to our current inability to replicate the</w:t>
      </w:r>
      <w:r w:rsidRPr="006940F3">
        <w:rPr>
          <w:rFonts w:cs="ClassicEFN"/>
          <w:sz w:val="24"/>
          <w:szCs w:val="24"/>
        </w:rPr>
        <w:t xml:space="preserve"> complex functionality</w:t>
      </w:r>
      <w:r w:rsidR="00934BBA">
        <w:rPr>
          <w:rFonts w:cs="ClassicEFN"/>
          <w:sz w:val="24"/>
          <w:szCs w:val="24"/>
        </w:rPr>
        <w:t xml:space="preserve"> of a biological knee joint</w:t>
      </w:r>
      <w:r w:rsidRPr="006940F3">
        <w:rPr>
          <w:rFonts w:cs="ClassicEFN"/>
          <w:sz w:val="24"/>
          <w:szCs w:val="24"/>
        </w:rPr>
        <w:t xml:space="preserve"> </w:t>
      </w:r>
      <w:r w:rsidR="00B01980">
        <w:rPr>
          <w:rFonts w:cs="ClassicEFN"/>
          <w:sz w:val="24"/>
          <w:szCs w:val="24"/>
        </w:rPr>
        <w:t>[8]</w:t>
      </w:r>
      <w:r w:rsidRPr="006940F3">
        <w:rPr>
          <w:rFonts w:cs="ClassicEFN"/>
          <w:sz w:val="24"/>
          <w:szCs w:val="24"/>
        </w:rPr>
        <w:t>. Specifica</w:t>
      </w:r>
      <w:r w:rsidR="002D45DE" w:rsidRPr="006940F3">
        <w:rPr>
          <w:rFonts w:cs="ClassicEFN"/>
          <w:sz w:val="24"/>
          <w:szCs w:val="24"/>
        </w:rPr>
        <w:t xml:space="preserve">lly, more proximal amputations </w:t>
      </w:r>
      <w:r w:rsidRPr="006940F3">
        <w:rPr>
          <w:rFonts w:cs="ClassicEFN"/>
          <w:sz w:val="24"/>
          <w:szCs w:val="24"/>
        </w:rPr>
        <w:t xml:space="preserve">have larger consequences on an individual’s ability to ambulate and therefore their quality of life </w:t>
      </w:r>
      <w:r w:rsidR="00223B31">
        <w:rPr>
          <w:rFonts w:cs="ClassicEFN"/>
          <w:sz w:val="24"/>
          <w:szCs w:val="24"/>
        </w:rPr>
        <w:t>[6,</w:t>
      </w:r>
      <w:r w:rsidR="00B01980">
        <w:rPr>
          <w:rFonts w:cs="ClassicEFN"/>
          <w:sz w:val="24"/>
          <w:szCs w:val="24"/>
        </w:rPr>
        <w:t>9]</w:t>
      </w:r>
      <w:r w:rsidRPr="006940F3">
        <w:rPr>
          <w:rFonts w:cs="ClassicEFN"/>
          <w:sz w:val="24"/>
          <w:szCs w:val="24"/>
        </w:rPr>
        <w:t>.</w:t>
      </w:r>
    </w:p>
    <w:p w14:paraId="2CB9E66C" w14:textId="572C3F8A" w:rsidR="000B0117" w:rsidRPr="005C092A" w:rsidRDefault="000E3F9E" w:rsidP="00E93284">
      <w:pPr>
        <w:spacing w:line="360" w:lineRule="auto"/>
        <w:jc w:val="both"/>
        <w:rPr>
          <w:rFonts w:cstheme="minorHAnsi"/>
          <w:sz w:val="24"/>
          <w:szCs w:val="24"/>
          <w:shd w:val="clear" w:color="auto" w:fill="FFFFFF"/>
        </w:rPr>
      </w:pPr>
      <w:r>
        <w:rPr>
          <w:rFonts w:cs="Times New Roman"/>
          <w:sz w:val="24"/>
          <w:szCs w:val="24"/>
          <w:shd w:val="clear" w:color="auto" w:fill="FFFFFF"/>
        </w:rPr>
        <w:t>Recent developments of transfemoral</w:t>
      </w:r>
      <w:r w:rsidR="00F931F0" w:rsidRPr="006940F3">
        <w:rPr>
          <w:rFonts w:cs="Times New Roman"/>
          <w:sz w:val="24"/>
          <w:szCs w:val="24"/>
          <w:shd w:val="clear" w:color="auto" w:fill="FFFFFF"/>
        </w:rPr>
        <w:t xml:space="preserve"> prostheses</w:t>
      </w:r>
      <w:r w:rsidR="005B467E" w:rsidRPr="006940F3">
        <w:rPr>
          <w:rFonts w:cs="Times New Roman"/>
          <w:sz w:val="24"/>
          <w:szCs w:val="24"/>
          <w:shd w:val="clear" w:color="auto" w:fill="FFFFFF"/>
        </w:rPr>
        <w:t xml:space="preserve"> (TFP)</w:t>
      </w:r>
      <w:r w:rsidR="000B0117" w:rsidRPr="006940F3">
        <w:rPr>
          <w:rFonts w:cs="Times New Roman"/>
          <w:sz w:val="24"/>
          <w:szCs w:val="24"/>
          <w:shd w:val="clear" w:color="auto" w:fill="FFFFFF"/>
        </w:rPr>
        <w:t xml:space="preserve"> are</w:t>
      </w:r>
      <w:r w:rsidR="00F931F0" w:rsidRPr="006940F3">
        <w:rPr>
          <w:rFonts w:cs="Times New Roman"/>
          <w:sz w:val="24"/>
          <w:szCs w:val="24"/>
          <w:shd w:val="clear" w:color="auto" w:fill="FFFFFF"/>
        </w:rPr>
        <w:t xml:space="preserve"> more</w:t>
      </w:r>
      <w:r w:rsidR="000B0117" w:rsidRPr="006940F3">
        <w:rPr>
          <w:rFonts w:cs="Times New Roman"/>
          <w:sz w:val="24"/>
          <w:szCs w:val="24"/>
          <w:shd w:val="clear" w:color="auto" w:fill="FFFFFF"/>
        </w:rPr>
        <w:t xml:space="preserve"> capable of accurately mimicking the functions of the human knee joint</w:t>
      </w:r>
      <w:r w:rsidR="00F931F0" w:rsidRPr="006940F3">
        <w:rPr>
          <w:rFonts w:cs="Times New Roman"/>
          <w:sz w:val="24"/>
          <w:szCs w:val="24"/>
          <w:shd w:val="clear" w:color="auto" w:fill="FFFFFF"/>
        </w:rPr>
        <w:t xml:space="preserve"> when ambulating across even terrain</w:t>
      </w:r>
      <w:r>
        <w:rPr>
          <w:rStyle w:val="EndnoteReference"/>
          <w:rFonts w:cs="Times New Roman"/>
          <w:sz w:val="24"/>
          <w:szCs w:val="24"/>
          <w:shd w:val="clear" w:color="auto" w:fill="FFFFFF"/>
        </w:rPr>
        <w:endnoteReference w:id="1"/>
      </w:r>
      <w:r w:rsidR="00F931F0" w:rsidRPr="006940F3">
        <w:rPr>
          <w:rFonts w:cs="Times New Roman"/>
          <w:sz w:val="24"/>
          <w:szCs w:val="24"/>
          <w:shd w:val="clear" w:color="auto" w:fill="FFFFFF"/>
        </w:rPr>
        <w:t>. T</w:t>
      </w:r>
      <w:r w:rsidR="000B0117" w:rsidRPr="006940F3">
        <w:rPr>
          <w:rFonts w:cs="Times New Roman"/>
          <w:sz w:val="24"/>
          <w:szCs w:val="24"/>
          <w:shd w:val="clear" w:color="auto" w:fill="FFFFFF"/>
        </w:rPr>
        <w:t>hey</w:t>
      </w:r>
      <w:r w:rsidR="00F931F0" w:rsidRPr="006940F3">
        <w:rPr>
          <w:rFonts w:cs="Times New Roman"/>
          <w:sz w:val="24"/>
          <w:szCs w:val="24"/>
          <w:shd w:val="clear" w:color="auto" w:fill="FFFFFF"/>
        </w:rPr>
        <w:t xml:space="preserve"> </w:t>
      </w:r>
      <w:r w:rsidR="003D4D50">
        <w:rPr>
          <w:rFonts w:cs="Times New Roman"/>
          <w:sz w:val="24"/>
          <w:szCs w:val="24"/>
          <w:shd w:val="clear" w:color="auto" w:fill="FFFFFF"/>
        </w:rPr>
        <w:t>are</w:t>
      </w:r>
      <w:r w:rsidR="00F931F0" w:rsidRPr="006940F3">
        <w:rPr>
          <w:rFonts w:cs="Times New Roman"/>
          <w:sz w:val="24"/>
          <w:szCs w:val="24"/>
          <w:shd w:val="clear" w:color="auto" w:fill="FFFFFF"/>
        </w:rPr>
        <w:t>, however,</w:t>
      </w:r>
      <w:r w:rsidR="000B0117" w:rsidRPr="006940F3">
        <w:rPr>
          <w:rFonts w:cs="Times New Roman"/>
          <w:sz w:val="24"/>
          <w:szCs w:val="24"/>
          <w:shd w:val="clear" w:color="auto" w:fill="FFFFFF"/>
        </w:rPr>
        <w:t xml:space="preserve"> </w:t>
      </w:r>
      <w:r w:rsidR="003D4D50">
        <w:rPr>
          <w:rFonts w:cs="Times New Roman"/>
          <w:sz w:val="24"/>
          <w:szCs w:val="24"/>
          <w:shd w:val="clear" w:color="auto" w:fill="FFFFFF"/>
        </w:rPr>
        <w:t>unable</w:t>
      </w:r>
      <w:r w:rsidR="000B0117" w:rsidRPr="006940F3">
        <w:rPr>
          <w:rFonts w:cs="Times New Roman"/>
          <w:sz w:val="24"/>
          <w:szCs w:val="24"/>
          <w:shd w:val="clear" w:color="auto" w:fill="FFFFFF"/>
        </w:rPr>
        <w:t xml:space="preserve"> to </w:t>
      </w:r>
      <w:r w:rsidR="003D4D50">
        <w:rPr>
          <w:rFonts w:cs="Times New Roman"/>
          <w:sz w:val="24"/>
          <w:szCs w:val="24"/>
          <w:shd w:val="clear" w:color="auto" w:fill="FFFFFF"/>
        </w:rPr>
        <w:t>adapt the production of force</w:t>
      </w:r>
      <w:r w:rsidR="000B0117" w:rsidRPr="006940F3">
        <w:rPr>
          <w:rFonts w:cs="Times New Roman"/>
          <w:sz w:val="24"/>
          <w:szCs w:val="24"/>
          <w:shd w:val="clear" w:color="auto" w:fill="FFFFFF"/>
        </w:rPr>
        <w:t xml:space="preserve"> to meet the demands of </w:t>
      </w:r>
      <w:r w:rsidR="00F931F0" w:rsidRPr="006940F3">
        <w:rPr>
          <w:rFonts w:cs="Times New Roman"/>
          <w:sz w:val="24"/>
          <w:szCs w:val="24"/>
          <w:shd w:val="clear" w:color="auto" w:fill="FFFFFF"/>
        </w:rPr>
        <w:t>walking in different situations</w:t>
      </w:r>
      <w:r w:rsidR="003D4D50">
        <w:rPr>
          <w:rFonts w:cs="Times New Roman"/>
          <w:sz w:val="24"/>
          <w:szCs w:val="24"/>
          <w:shd w:val="clear" w:color="auto" w:fill="FFFFFF"/>
        </w:rPr>
        <w:t xml:space="preserve">. Consequently, a force deficit is often encountered restricting the user’s </w:t>
      </w:r>
      <w:r w:rsidR="003D4D50" w:rsidRPr="005C092A">
        <w:rPr>
          <w:rFonts w:cstheme="minorHAnsi"/>
          <w:sz w:val="24"/>
          <w:szCs w:val="24"/>
          <w:shd w:val="clear" w:color="auto" w:fill="FFFFFF"/>
        </w:rPr>
        <w:t>ability to ambulate efficiently</w:t>
      </w:r>
      <w:r w:rsidR="00F931F0" w:rsidRPr="005C092A">
        <w:rPr>
          <w:rFonts w:cstheme="minorHAnsi"/>
          <w:sz w:val="24"/>
          <w:szCs w:val="24"/>
          <w:shd w:val="clear" w:color="auto" w:fill="FFFFFF"/>
        </w:rPr>
        <w:t>. In fact,</w:t>
      </w:r>
      <w:r w:rsidR="005B467E" w:rsidRPr="005C092A">
        <w:rPr>
          <w:rFonts w:cstheme="minorHAnsi"/>
          <w:sz w:val="24"/>
          <w:szCs w:val="24"/>
          <w:shd w:val="clear" w:color="auto" w:fill="FFFFFF"/>
        </w:rPr>
        <w:t xml:space="preserve"> TFP </w:t>
      </w:r>
      <w:r w:rsidR="000B0117" w:rsidRPr="005C092A">
        <w:rPr>
          <w:rFonts w:cstheme="minorHAnsi"/>
          <w:sz w:val="24"/>
          <w:szCs w:val="24"/>
          <w:shd w:val="clear" w:color="auto" w:fill="FFFFFF"/>
        </w:rPr>
        <w:t>users walk around 40% slower than individuals with intact limbs</w:t>
      </w:r>
      <w:r w:rsidR="00B01980" w:rsidRPr="005C092A">
        <w:rPr>
          <w:rFonts w:cstheme="minorHAnsi"/>
          <w:sz w:val="24"/>
          <w:szCs w:val="24"/>
          <w:shd w:val="clear" w:color="auto" w:fill="FFFFFF"/>
        </w:rPr>
        <w:t xml:space="preserve"> [9]</w:t>
      </w:r>
      <w:r w:rsidR="000B0117" w:rsidRPr="005C092A">
        <w:rPr>
          <w:rFonts w:cstheme="minorHAnsi"/>
          <w:sz w:val="24"/>
          <w:szCs w:val="24"/>
          <w:shd w:val="clear" w:color="auto" w:fill="FFFFFF"/>
        </w:rPr>
        <w:t xml:space="preserve">. </w:t>
      </w:r>
      <w:r w:rsidR="002D45DE" w:rsidRPr="005C092A">
        <w:rPr>
          <w:rFonts w:cstheme="minorHAnsi"/>
          <w:sz w:val="24"/>
          <w:szCs w:val="24"/>
          <w:shd w:val="clear" w:color="auto" w:fill="FFFFFF"/>
        </w:rPr>
        <w:t xml:space="preserve">As a result of this, </w:t>
      </w:r>
      <w:r w:rsidRPr="005C092A">
        <w:rPr>
          <w:rFonts w:cstheme="minorHAnsi"/>
          <w:sz w:val="24"/>
          <w:szCs w:val="24"/>
          <w:shd w:val="clear" w:color="auto" w:fill="FFFFFF"/>
        </w:rPr>
        <w:t>the majority of transfemoral</w:t>
      </w:r>
      <w:r w:rsidR="000B0117" w:rsidRPr="005C092A">
        <w:rPr>
          <w:rFonts w:cstheme="minorHAnsi"/>
          <w:sz w:val="24"/>
          <w:szCs w:val="24"/>
          <w:shd w:val="clear" w:color="auto" w:fill="FFFFFF"/>
        </w:rPr>
        <w:t xml:space="preserve"> amputees prefer to accept a life of decreased mobility</w:t>
      </w:r>
      <w:r w:rsidR="00B01980" w:rsidRPr="005C092A">
        <w:rPr>
          <w:rFonts w:cstheme="minorHAnsi"/>
          <w:sz w:val="24"/>
          <w:szCs w:val="24"/>
          <w:shd w:val="clear" w:color="auto" w:fill="FFFFFF"/>
        </w:rPr>
        <w:t xml:space="preserve"> by opting to use a wheelchair [10]</w:t>
      </w:r>
      <w:r w:rsidR="000B0117" w:rsidRPr="005C092A">
        <w:rPr>
          <w:rFonts w:cstheme="minorHAnsi"/>
          <w:sz w:val="24"/>
          <w:szCs w:val="24"/>
          <w:shd w:val="clear" w:color="auto" w:fill="FFFFFF"/>
        </w:rPr>
        <w:t xml:space="preserve">. </w:t>
      </w:r>
      <w:bookmarkStart w:id="1" w:name="_Hlk48384156"/>
      <w:r w:rsidR="005425C7" w:rsidRPr="0097353E">
        <w:rPr>
          <w:rFonts w:cstheme="minorHAnsi"/>
          <w:color w:val="202020"/>
          <w:sz w:val="24"/>
          <w:szCs w:val="24"/>
          <w:shd w:val="clear" w:color="auto" w:fill="FFFFFF"/>
        </w:rPr>
        <w:t xml:space="preserve">Recently, the concept of quasi-stiffness or “dynamic stiffness” has been used to characterise the spring-like behaviour of lower-limb joints during walking [16]. Quasi-stiffness can be defined as the stiffness of a spring that best mimics the overall behaviour of a joint during a locomotion task. One should note that the quasi-stiffness of a joint explains how a </w:t>
      </w:r>
      <w:proofErr w:type="gramStart"/>
      <w:r w:rsidR="005425C7" w:rsidRPr="0097353E">
        <w:rPr>
          <w:rFonts w:cstheme="minorHAnsi"/>
          <w:color w:val="202020"/>
          <w:sz w:val="24"/>
          <w:szCs w:val="24"/>
          <w:shd w:val="clear" w:color="auto" w:fill="FFFFFF"/>
        </w:rPr>
        <w:t>joint functions</w:t>
      </w:r>
      <w:proofErr w:type="gramEnd"/>
      <w:r w:rsidR="005425C7" w:rsidRPr="0097353E">
        <w:rPr>
          <w:rFonts w:cstheme="minorHAnsi"/>
          <w:color w:val="202020"/>
          <w:sz w:val="24"/>
          <w:szCs w:val="24"/>
          <w:shd w:val="clear" w:color="auto" w:fill="FFFFFF"/>
        </w:rPr>
        <w:t xml:space="preserve"> during a locomotion task or phase, distinguishing it from the passive and active stiffness of a joint defined as a specific function of angle and time</w:t>
      </w:r>
      <w:r w:rsidR="005C092A" w:rsidRPr="0097353E">
        <w:rPr>
          <w:rFonts w:cstheme="minorHAnsi"/>
          <w:color w:val="202020"/>
          <w:sz w:val="24"/>
          <w:szCs w:val="24"/>
          <w:shd w:val="clear" w:color="auto" w:fill="FFFFFF"/>
        </w:rPr>
        <w:t xml:space="preserve"> [16]</w:t>
      </w:r>
      <w:r w:rsidR="005425C7" w:rsidRPr="0097353E">
        <w:rPr>
          <w:rFonts w:cstheme="minorHAnsi"/>
          <w:color w:val="202020"/>
          <w:sz w:val="24"/>
          <w:szCs w:val="24"/>
          <w:shd w:val="clear" w:color="auto" w:fill="FFFFFF"/>
        </w:rPr>
        <w:t>. The concept of quasi-stiffness applies particularly well to the knee joint during stance phase of walking, where a substantial moment is applied to compliantly support the body weight.</w:t>
      </w:r>
      <w:bookmarkEnd w:id="1"/>
    </w:p>
    <w:p w14:paraId="2CB9E66D" w14:textId="77777777" w:rsidR="00F931F0" w:rsidRPr="006940F3" w:rsidRDefault="000B0117" w:rsidP="00E93284">
      <w:pPr>
        <w:spacing w:line="360" w:lineRule="auto"/>
        <w:jc w:val="both"/>
        <w:rPr>
          <w:sz w:val="24"/>
          <w:szCs w:val="24"/>
        </w:rPr>
      </w:pPr>
      <w:r w:rsidRPr="005C092A">
        <w:rPr>
          <w:rFonts w:cstheme="minorHAnsi"/>
          <w:sz w:val="24"/>
          <w:szCs w:val="24"/>
        </w:rPr>
        <w:t xml:space="preserve">Ambulating over uneven terrains is a task encountered </w:t>
      </w:r>
      <w:r w:rsidR="00B01980" w:rsidRPr="005C092A">
        <w:rPr>
          <w:rFonts w:cstheme="minorHAnsi"/>
          <w:sz w:val="24"/>
          <w:szCs w:val="24"/>
        </w:rPr>
        <w:t>in</w:t>
      </w:r>
      <w:r w:rsidR="00B01980">
        <w:rPr>
          <w:sz w:val="24"/>
          <w:szCs w:val="24"/>
        </w:rPr>
        <w:t xml:space="preserve"> daily life [11]</w:t>
      </w:r>
      <w:r w:rsidRPr="006940F3">
        <w:rPr>
          <w:sz w:val="24"/>
          <w:szCs w:val="24"/>
        </w:rPr>
        <w:t xml:space="preserve">. Changes seen in surface characteristics, such as; compliance, obstacles, incline or decline must be mediated during walking which places stress on the musculoskeletal system and therefore demands </w:t>
      </w:r>
      <w:r w:rsidRPr="006940F3">
        <w:rPr>
          <w:sz w:val="24"/>
          <w:szCs w:val="24"/>
        </w:rPr>
        <w:lastRenderedPageBreak/>
        <w:t xml:space="preserve">that constant adaptations are made </w:t>
      </w:r>
      <w:r w:rsidR="00962C07">
        <w:rPr>
          <w:sz w:val="24"/>
          <w:szCs w:val="24"/>
        </w:rPr>
        <w:t>[12-14]</w:t>
      </w:r>
      <w:r w:rsidRPr="006940F3">
        <w:rPr>
          <w:sz w:val="24"/>
          <w:szCs w:val="24"/>
        </w:rPr>
        <w:t xml:space="preserve">. Grasping these adaptations due to surface perturbations can highlight the functional demands of bipedalism in a range of scientific disciplines </w:t>
      </w:r>
      <w:r w:rsidR="00962C07">
        <w:rPr>
          <w:sz w:val="24"/>
          <w:szCs w:val="24"/>
        </w:rPr>
        <w:t xml:space="preserve">[15]. </w:t>
      </w:r>
      <w:r w:rsidRPr="006940F3">
        <w:rPr>
          <w:sz w:val="24"/>
          <w:szCs w:val="24"/>
        </w:rPr>
        <w:t xml:space="preserve">Moreover, </w:t>
      </w:r>
      <w:r w:rsidR="002D45DE" w:rsidRPr="006940F3">
        <w:rPr>
          <w:sz w:val="24"/>
          <w:szCs w:val="24"/>
        </w:rPr>
        <w:t>gait adaptations</w:t>
      </w:r>
      <w:r w:rsidRPr="006940F3">
        <w:rPr>
          <w:sz w:val="24"/>
          <w:szCs w:val="24"/>
        </w:rPr>
        <w:t xml:space="preserve"> become difficult for amputees who utilise TF</w:t>
      </w:r>
      <w:r w:rsidR="005B467E" w:rsidRPr="006940F3">
        <w:rPr>
          <w:sz w:val="24"/>
          <w:szCs w:val="24"/>
        </w:rPr>
        <w:t>P</w:t>
      </w:r>
      <w:r w:rsidRPr="006940F3">
        <w:rPr>
          <w:sz w:val="24"/>
          <w:szCs w:val="24"/>
        </w:rPr>
        <w:t xml:space="preserve"> due to artificial knee joints being less competent in comparison to human knees </w:t>
      </w:r>
      <w:r w:rsidR="00A937AC">
        <w:rPr>
          <w:sz w:val="24"/>
          <w:szCs w:val="24"/>
        </w:rPr>
        <w:t>[16].</w:t>
      </w:r>
      <w:r w:rsidR="00F648A8">
        <w:rPr>
          <w:sz w:val="24"/>
          <w:szCs w:val="24"/>
        </w:rPr>
        <w:t xml:space="preserve"> </w:t>
      </w:r>
      <w:r w:rsidR="00C00992">
        <w:rPr>
          <w:sz w:val="24"/>
          <w:szCs w:val="24"/>
        </w:rPr>
        <w:t>Therefore, developments in design and tuning of TFPs should</w:t>
      </w:r>
      <w:r w:rsidR="00F648A8">
        <w:rPr>
          <w:sz w:val="24"/>
          <w:szCs w:val="24"/>
        </w:rPr>
        <w:t xml:space="preserve"> be based </w:t>
      </w:r>
      <w:r w:rsidR="00C00992">
        <w:rPr>
          <w:sz w:val="24"/>
          <w:szCs w:val="24"/>
        </w:rPr>
        <w:t>on each individual user</w:t>
      </w:r>
      <w:r w:rsidR="009D514E">
        <w:rPr>
          <w:sz w:val="24"/>
          <w:szCs w:val="24"/>
        </w:rPr>
        <w:t xml:space="preserve"> [16]</w:t>
      </w:r>
      <w:r w:rsidR="00C00992">
        <w:rPr>
          <w:sz w:val="24"/>
          <w:szCs w:val="24"/>
        </w:rPr>
        <w:t>, with the ultimate macroscopic goal being full functionality on a multitude of terrains.</w:t>
      </w:r>
      <w:r w:rsidR="00F648A8">
        <w:rPr>
          <w:sz w:val="24"/>
          <w:szCs w:val="24"/>
        </w:rPr>
        <w:t xml:space="preserve"> </w:t>
      </w:r>
      <w:r w:rsidR="009D514E">
        <w:rPr>
          <w:sz w:val="24"/>
          <w:szCs w:val="24"/>
        </w:rPr>
        <w:t xml:space="preserve">An intricate understanding of healthy human knee joint biomechanics when walking across different terrains is needed to make accurate emulation a possibility. </w:t>
      </w:r>
    </w:p>
    <w:p w14:paraId="2CB9E66E" w14:textId="7720CCB0" w:rsidR="000B0117" w:rsidRPr="006940F3" w:rsidRDefault="00CD2580" w:rsidP="00E93284">
      <w:pPr>
        <w:spacing w:line="360" w:lineRule="auto"/>
        <w:jc w:val="both"/>
        <w:rPr>
          <w:sz w:val="24"/>
          <w:szCs w:val="24"/>
        </w:rPr>
      </w:pPr>
      <w:r w:rsidRPr="006940F3">
        <w:rPr>
          <w:sz w:val="24"/>
          <w:szCs w:val="24"/>
        </w:rPr>
        <w:t>A</w:t>
      </w:r>
      <w:r w:rsidR="000B0117" w:rsidRPr="006940F3">
        <w:rPr>
          <w:sz w:val="24"/>
          <w:szCs w:val="24"/>
        </w:rPr>
        <w:t xml:space="preserve"> common finding in the literature </w:t>
      </w:r>
      <w:r w:rsidR="00A937AC">
        <w:rPr>
          <w:sz w:val="24"/>
          <w:szCs w:val="24"/>
        </w:rPr>
        <w:t>[17-19]</w:t>
      </w:r>
      <w:r w:rsidR="000B0117" w:rsidRPr="006940F3">
        <w:rPr>
          <w:sz w:val="24"/>
          <w:szCs w:val="24"/>
        </w:rPr>
        <w:t xml:space="preserve"> </w:t>
      </w:r>
      <w:r w:rsidR="000B0117" w:rsidRPr="006940F3">
        <w:rPr>
          <w:sz w:val="24"/>
          <w:szCs w:val="24"/>
          <w:shd w:val="clear" w:color="auto" w:fill="FFFFFF"/>
        </w:rPr>
        <w:t xml:space="preserve">asserts that the spring-like behaviour of lower-limb joints </w:t>
      </w:r>
      <w:r w:rsidR="005267C2">
        <w:rPr>
          <w:sz w:val="24"/>
          <w:szCs w:val="24"/>
          <w:shd w:val="clear" w:color="auto" w:fill="FFFFFF"/>
        </w:rPr>
        <w:t xml:space="preserve">in the sagittal plane </w:t>
      </w:r>
      <w:r w:rsidR="000B0117" w:rsidRPr="006940F3">
        <w:rPr>
          <w:sz w:val="24"/>
          <w:szCs w:val="24"/>
          <w:shd w:val="clear" w:color="auto" w:fill="FFFFFF"/>
        </w:rPr>
        <w:t xml:space="preserve">plays a vital role in governing human locomotion </w:t>
      </w:r>
      <w:r w:rsidR="00A937AC">
        <w:rPr>
          <w:sz w:val="24"/>
          <w:szCs w:val="24"/>
          <w:shd w:val="clear" w:color="auto" w:fill="FFFFFF"/>
        </w:rPr>
        <w:t>[16]</w:t>
      </w:r>
      <w:r w:rsidR="000B0117" w:rsidRPr="006940F3">
        <w:rPr>
          <w:sz w:val="24"/>
          <w:szCs w:val="24"/>
          <w:shd w:val="clear" w:color="auto" w:fill="FFFFFF"/>
        </w:rPr>
        <w:t>, therefore further research in this area could hold the answer to implementing greater adaptability.</w:t>
      </w:r>
      <w:r w:rsidR="00F46C25" w:rsidRPr="006940F3">
        <w:rPr>
          <w:sz w:val="24"/>
          <w:szCs w:val="24"/>
          <w:shd w:val="clear" w:color="auto" w:fill="FFFFFF"/>
        </w:rPr>
        <w:t xml:space="preserve"> </w:t>
      </w:r>
      <w:r w:rsidR="000B0117" w:rsidRPr="006940F3">
        <w:rPr>
          <w:sz w:val="24"/>
          <w:szCs w:val="24"/>
          <w:shd w:val="clear" w:color="auto" w:fill="FFFFFF"/>
        </w:rPr>
        <w:t xml:space="preserve"> It is therefore postulated that this behaviour must be implemented into the design and tuning of artificial knee joints to allow amputees to experience a more natural gait pattern </w:t>
      </w:r>
      <w:r w:rsidR="00A937AC">
        <w:rPr>
          <w:sz w:val="24"/>
          <w:szCs w:val="24"/>
          <w:shd w:val="clear" w:color="auto" w:fill="FFFFFF"/>
        </w:rPr>
        <w:t>[16,20,21]</w:t>
      </w:r>
      <w:r w:rsidR="000B0117" w:rsidRPr="006940F3">
        <w:rPr>
          <w:sz w:val="24"/>
          <w:szCs w:val="24"/>
          <w:shd w:val="clear" w:color="auto" w:fill="FFFFFF"/>
        </w:rPr>
        <w:t>. Moreover, adopting a pragmatic approach</w:t>
      </w:r>
      <w:r w:rsidR="002D45DE" w:rsidRPr="006940F3">
        <w:rPr>
          <w:sz w:val="24"/>
          <w:szCs w:val="24"/>
          <w:shd w:val="clear" w:color="auto" w:fill="FFFFFF"/>
        </w:rPr>
        <w:t xml:space="preserve"> </w:t>
      </w:r>
      <w:r w:rsidR="000B0117" w:rsidRPr="006940F3">
        <w:rPr>
          <w:sz w:val="24"/>
          <w:szCs w:val="24"/>
          <w:shd w:val="clear" w:color="auto" w:fill="FFFFFF"/>
        </w:rPr>
        <w:t xml:space="preserve">to determine rudimentary gait models is seen to be an accepted method of accurately distinguishing the mechanical functions of the lower limb during walking </w:t>
      </w:r>
      <w:r w:rsidR="00A937AC">
        <w:rPr>
          <w:sz w:val="24"/>
          <w:szCs w:val="24"/>
          <w:shd w:val="clear" w:color="auto" w:fill="FFFFFF"/>
        </w:rPr>
        <w:t>[17-19]</w:t>
      </w:r>
      <w:r w:rsidR="000B0117" w:rsidRPr="006940F3">
        <w:rPr>
          <w:sz w:val="24"/>
          <w:szCs w:val="24"/>
          <w:shd w:val="clear" w:color="auto" w:fill="FFFFFF"/>
        </w:rPr>
        <w:t xml:space="preserve">. </w:t>
      </w:r>
    </w:p>
    <w:p w14:paraId="2CB9E66F" w14:textId="131A7B1C" w:rsidR="000B0117" w:rsidRDefault="00B573E7" w:rsidP="00E93284">
      <w:pPr>
        <w:spacing w:line="360" w:lineRule="auto"/>
        <w:jc w:val="both"/>
        <w:rPr>
          <w:sz w:val="24"/>
          <w:szCs w:val="24"/>
          <w:shd w:val="clear" w:color="auto" w:fill="FFFFFF"/>
        </w:rPr>
      </w:pPr>
      <w:r w:rsidRPr="006940F3">
        <w:rPr>
          <w:sz w:val="24"/>
          <w:szCs w:val="24"/>
          <w:shd w:val="clear" w:color="auto" w:fill="FFFFFF"/>
        </w:rPr>
        <w:t xml:space="preserve">Quasi-stiffness (QS) </w:t>
      </w:r>
      <w:r w:rsidR="000B0117" w:rsidRPr="006940F3">
        <w:rPr>
          <w:sz w:val="24"/>
          <w:szCs w:val="24"/>
          <w:shd w:val="clear" w:color="auto" w:fill="FFFFFF"/>
        </w:rPr>
        <w:t xml:space="preserve">is thought to quantify the spring-like behaviour of the knee joint </w:t>
      </w:r>
      <w:r w:rsidR="00A937AC">
        <w:rPr>
          <w:sz w:val="24"/>
          <w:szCs w:val="24"/>
          <w:shd w:val="clear" w:color="auto" w:fill="FFFFFF"/>
        </w:rPr>
        <w:t>[22]</w:t>
      </w:r>
      <w:r w:rsidR="000E3F9E">
        <w:rPr>
          <w:rStyle w:val="EndnoteReference"/>
          <w:sz w:val="24"/>
          <w:szCs w:val="24"/>
          <w:shd w:val="clear" w:color="auto" w:fill="FFFFFF"/>
        </w:rPr>
        <w:endnoteReference w:id="2"/>
      </w:r>
      <w:r w:rsidR="000B0117" w:rsidRPr="006940F3">
        <w:rPr>
          <w:sz w:val="24"/>
          <w:szCs w:val="24"/>
          <w:shd w:val="clear" w:color="auto" w:fill="FFFFFF"/>
        </w:rPr>
        <w:t xml:space="preserve">. QS represents the coordination between a joint moment and angular displacement, </w:t>
      </w:r>
      <w:r w:rsidR="0092588B">
        <w:rPr>
          <w:sz w:val="24"/>
          <w:szCs w:val="24"/>
          <w:shd w:val="clear" w:color="auto" w:fill="FFFFFF"/>
        </w:rPr>
        <w:t xml:space="preserve">and </w:t>
      </w:r>
      <w:proofErr w:type="gramStart"/>
      <w:r w:rsidR="000B0117" w:rsidRPr="006940F3">
        <w:rPr>
          <w:sz w:val="24"/>
          <w:szCs w:val="24"/>
          <w:shd w:val="clear" w:color="auto" w:fill="FFFFFF"/>
        </w:rPr>
        <w:t>thus  serves</w:t>
      </w:r>
      <w:proofErr w:type="gramEnd"/>
      <w:r w:rsidR="000B0117" w:rsidRPr="006940F3">
        <w:rPr>
          <w:sz w:val="24"/>
          <w:szCs w:val="24"/>
          <w:shd w:val="clear" w:color="auto" w:fill="FFFFFF"/>
        </w:rPr>
        <w:t xml:space="preserve"> as a quantity that portrays a neuromechanical relationship </w:t>
      </w:r>
      <w:r w:rsidR="00A937AC">
        <w:rPr>
          <w:sz w:val="24"/>
          <w:szCs w:val="24"/>
          <w:shd w:val="clear" w:color="auto" w:fill="FFFFFF"/>
        </w:rPr>
        <w:t>[23]</w:t>
      </w:r>
      <w:r w:rsidR="000B0117" w:rsidRPr="006940F3">
        <w:rPr>
          <w:sz w:val="24"/>
          <w:szCs w:val="24"/>
        </w:rPr>
        <w:t>. It is, therefore, recommend</w:t>
      </w:r>
      <w:r w:rsidR="00651E7F" w:rsidRPr="006940F3">
        <w:rPr>
          <w:sz w:val="24"/>
          <w:szCs w:val="24"/>
        </w:rPr>
        <w:t>ed</w:t>
      </w:r>
      <w:r w:rsidR="000B0117" w:rsidRPr="006940F3">
        <w:rPr>
          <w:sz w:val="24"/>
          <w:szCs w:val="24"/>
        </w:rPr>
        <w:t xml:space="preserve"> to investigate QS when studying the knee during gait </w:t>
      </w:r>
      <w:r w:rsidR="00A937AC">
        <w:rPr>
          <w:sz w:val="24"/>
          <w:szCs w:val="24"/>
        </w:rPr>
        <w:t>[24-26]</w:t>
      </w:r>
      <w:r w:rsidR="000B0117" w:rsidRPr="006940F3">
        <w:rPr>
          <w:sz w:val="24"/>
          <w:szCs w:val="24"/>
        </w:rPr>
        <w:t xml:space="preserve"> due to a large</w:t>
      </w:r>
      <w:r w:rsidR="00016E95" w:rsidRPr="006940F3">
        <w:rPr>
          <w:sz w:val="24"/>
          <w:szCs w:val="24"/>
        </w:rPr>
        <w:t xml:space="preserve"> extension</w:t>
      </w:r>
      <w:r w:rsidR="000B0117" w:rsidRPr="006940F3">
        <w:rPr>
          <w:sz w:val="24"/>
          <w:szCs w:val="24"/>
        </w:rPr>
        <w:t xml:space="preserve"> moment </w:t>
      </w:r>
      <w:r w:rsidR="005267C2">
        <w:rPr>
          <w:sz w:val="24"/>
          <w:szCs w:val="24"/>
        </w:rPr>
        <w:t xml:space="preserve">in the sagittal plane </w:t>
      </w:r>
      <w:r w:rsidR="000B0117" w:rsidRPr="006940F3">
        <w:rPr>
          <w:sz w:val="24"/>
          <w:szCs w:val="24"/>
        </w:rPr>
        <w:t xml:space="preserve">being applied in order to avoid the knee from collapsing in the weight acceptance phase </w:t>
      </w:r>
      <w:r w:rsidR="00A937AC">
        <w:rPr>
          <w:sz w:val="24"/>
          <w:szCs w:val="24"/>
        </w:rPr>
        <w:t>[16,27]</w:t>
      </w:r>
      <w:r w:rsidR="000B0117" w:rsidRPr="006940F3">
        <w:rPr>
          <w:sz w:val="24"/>
          <w:szCs w:val="24"/>
        </w:rPr>
        <w:t xml:space="preserve">. The likelihood of the knee joint collapsing during this phase is heightened due to the knee joint exhibiting a shock absorption mechanism </w:t>
      </w:r>
      <w:r w:rsidR="00223B31">
        <w:rPr>
          <w:sz w:val="24"/>
          <w:szCs w:val="24"/>
        </w:rPr>
        <w:t xml:space="preserve">[28,29] </w:t>
      </w:r>
      <w:r w:rsidR="000B0117" w:rsidRPr="006940F3">
        <w:rPr>
          <w:sz w:val="24"/>
          <w:szCs w:val="24"/>
          <w:shd w:val="clear" w:color="auto" w:fill="FFFFFF"/>
        </w:rPr>
        <w:t>which momentarily results in a</w:t>
      </w:r>
      <w:r w:rsidR="000E3F9E">
        <w:rPr>
          <w:sz w:val="24"/>
          <w:szCs w:val="24"/>
          <w:shd w:val="clear" w:color="auto" w:fill="FFFFFF"/>
        </w:rPr>
        <w:t xml:space="preserve"> lower body centre of mass</w:t>
      </w:r>
      <w:r w:rsidR="000B0117" w:rsidRPr="006940F3">
        <w:rPr>
          <w:sz w:val="24"/>
          <w:szCs w:val="24"/>
          <w:shd w:val="clear" w:color="auto" w:fill="FFFFFF"/>
        </w:rPr>
        <w:t xml:space="preserve"> by virtue of </w:t>
      </w:r>
      <w:r w:rsidR="006062A3" w:rsidRPr="006940F3">
        <w:rPr>
          <w:sz w:val="24"/>
          <w:szCs w:val="24"/>
          <w:shd w:val="clear" w:color="auto" w:fill="FFFFFF"/>
        </w:rPr>
        <w:t>increased knee flexion</w:t>
      </w:r>
      <w:r w:rsidR="00D51654">
        <w:rPr>
          <w:sz w:val="24"/>
          <w:szCs w:val="24"/>
          <w:shd w:val="clear" w:color="auto" w:fill="FFFFFF"/>
        </w:rPr>
        <w:t xml:space="preserve"> (see figure 1)</w:t>
      </w:r>
      <w:r w:rsidR="006062A3" w:rsidRPr="006940F3">
        <w:rPr>
          <w:sz w:val="24"/>
          <w:szCs w:val="24"/>
          <w:shd w:val="clear" w:color="auto" w:fill="FFFFFF"/>
        </w:rPr>
        <w:t>. Consequently, the distance of the sagittal knee moment arm is increased</w:t>
      </w:r>
      <w:r w:rsidR="00F91DD4" w:rsidRPr="006940F3">
        <w:rPr>
          <w:sz w:val="24"/>
          <w:szCs w:val="24"/>
          <w:shd w:val="clear" w:color="auto" w:fill="FFFFFF"/>
        </w:rPr>
        <w:t xml:space="preserve"> and</w:t>
      </w:r>
      <w:r w:rsidR="003C49F9">
        <w:rPr>
          <w:sz w:val="24"/>
          <w:szCs w:val="24"/>
          <w:shd w:val="clear" w:color="auto" w:fill="FFFFFF"/>
        </w:rPr>
        <w:t xml:space="preserve"> </w:t>
      </w:r>
      <w:r w:rsidR="006062A3" w:rsidRPr="006940F3">
        <w:rPr>
          <w:sz w:val="24"/>
          <w:szCs w:val="24"/>
          <w:shd w:val="clear" w:color="auto" w:fill="FFFFFF"/>
        </w:rPr>
        <w:t>t</w:t>
      </w:r>
      <w:r w:rsidR="000B0117" w:rsidRPr="006940F3">
        <w:rPr>
          <w:sz w:val="24"/>
          <w:szCs w:val="24"/>
          <w:shd w:val="clear" w:color="auto" w:fill="FFFFFF"/>
        </w:rPr>
        <w:t xml:space="preserve">herefore, the musculoskeletal system is obligated to produce more force to maintain support of body weight </w:t>
      </w:r>
      <w:r w:rsidR="00825BEB">
        <w:rPr>
          <w:sz w:val="24"/>
          <w:szCs w:val="24"/>
          <w:shd w:val="clear" w:color="auto" w:fill="FFFFFF"/>
        </w:rPr>
        <w:t>[30].</w:t>
      </w:r>
    </w:p>
    <w:p w14:paraId="2CB9E670" w14:textId="77777777" w:rsidR="00D51654" w:rsidRDefault="00D51654" w:rsidP="00E93284">
      <w:pPr>
        <w:spacing w:line="360" w:lineRule="auto"/>
        <w:jc w:val="both"/>
        <w:rPr>
          <w:sz w:val="24"/>
          <w:szCs w:val="24"/>
          <w:shd w:val="clear" w:color="auto" w:fill="FFFFFF"/>
        </w:rPr>
      </w:pPr>
    </w:p>
    <w:p w14:paraId="2CB9E671" w14:textId="77777777" w:rsidR="00D51654" w:rsidRPr="00D51654" w:rsidRDefault="00D51654" w:rsidP="00E93284">
      <w:pPr>
        <w:spacing w:line="360" w:lineRule="auto"/>
        <w:jc w:val="both"/>
        <w:rPr>
          <w:sz w:val="24"/>
          <w:szCs w:val="24"/>
        </w:rPr>
      </w:pPr>
      <w:r>
        <w:rPr>
          <w:i/>
          <w:sz w:val="24"/>
          <w:szCs w:val="24"/>
          <w:shd w:val="clear" w:color="auto" w:fill="FFFFFF"/>
        </w:rPr>
        <w:t xml:space="preserve">Figure 1. </w:t>
      </w:r>
      <w:r>
        <w:rPr>
          <w:sz w:val="24"/>
          <w:szCs w:val="24"/>
          <w:shd w:val="clear" w:color="auto" w:fill="FFFFFF"/>
        </w:rPr>
        <w:t xml:space="preserve">Diagram of shock absorption mechanism during the initial contact phase of gait </w:t>
      </w:r>
      <w:r w:rsidRPr="006940F3">
        <w:rPr>
          <w:sz w:val="24"/>
          <w:szCs w:val="24"/>
        </w:rPr>
        <w:t xml:space="preserve">(diagram taken from </w:t>
      </w:r>
      <w:r>
        <w:rPr>
          <w:sz w:val="24"/>
          <w:szCs w:val="24"/>
        </w:rPr>
        <w:t xml:space="preserve">Moyer, </w:t>
      </w:r>
      <w:proofErr w:type="spellStart"/>
      <w:r>
        <w:rPr>
          <w:sz w:val="24"/>
          <w:szCs w:val="24"/>
        </w:rPr>
        <w:t>Ratneswaran</w:t>
      </w:r>
      <w:proofErr w:type="spellEnd"/>
      <w:r>
        <w:rPr>
          <w:sz w:val="24"/>
          <w:szCs w:val="24"/>
        </w:rPr>
        <w:t xml:space="preserve">, </w:t>
      </w:r>
      <w:proofErr w:type="spellStart"/>
      <w:r>
        <w:rPr>
          <w:sz w:val="24"/>
          <w:szCs w:val="24"/>
        </w:rPr>
        <w:t>Beier</w:t>
      </w:r>
      <w:proofErr w:type="spellEnd"/>
      <w:r>
        <w:rPr>
          <w:sz w:val="24"/>
          <w:szCs w:val="24"/>
        </w:rPr>
        <w:t xml:space="preserve"> &amp; Birmingham [31]</w:t>
      </w:r>
      <w:r w:rsidRPr="006940F3">
        <w:rPr>
          <w:sz w:val="24"/>
          <w:szCs w:val="24"/>
        </w:rPr>
        <w:t>).</w:t>
      </w:r>
    </w:p>
    <w:p w14:paraId="2CB9E672" w14:textId="77777777" w:rsidR="00CF4649" w:rsidRPr="006940F3" w:rsidRDefault="000B0117" w:rsidP="00E93284">
      <w:pPr>
        <w:spacing w:line="360" w:lineRule="auto"/>
        <w:jc w:val="both"/>
        <w:rPr>
          <w:rStyle w:val="apple-converted-space"/>
          <w:rFonts w:cs="Arial"/>
          <w:sz w:val="24"/>
          <w:szCs w:val="24"/>
          <w:shd w:val="clear" w:color="auto" w:fill="FFFFFF"/>
        </w:rPr>
      </w:pPr>
      <w:r w:rsidRPr="006940F3">
        <w:rPr>
          <w:rFonts w:cs="Arial"/>
          <w:sz w:val="24"/>
          <w:szCs w:val="24"/>
        </w:rPr>
        <w:lastRenderedPageBreak/>
        <w:t xml:space="preserve">A </w:t>
      </w:r>
      <w:r w:rsidR="003C49F9">
        <w:rPr>
          <w:rFonts w:cs="Arial"/>
          <w:sz w:val="24"/>
          <w:szCs w:val="24"/>
        </w:rPr>
        <w:t>fundamental</w:t>
      </w:r>
      <w:r w:rsidR="003C49F9" w:rsidRPr="006940F3">
        <w:rPr>
          <w:rFonts w:cs="Arial"/>
          <w:sz w:val="24"/>
          <w:szCs w:val="24"/>
        </w:rPr>
        <w:t xml:space="preserve"> </w:t>
      </w:r>
      <w:r w:rsidRPr="006940F3">
        <w:rPr>
          <w:rFonts w:cs="Arial"/>
          <w:sz w:val="24"/>
          <w:szCs w:val="24"/>
        </w:rPr>
        <w:t xml:space="preserve">problem is that no guidelines exist to which artificial knee joint stiffness should be set. Prosthesis designers generally use mean kinematic and kinetic data of healthy subjects </w:t>
      </w:r>
      <w:r w:rsidR="00825BEB">
        <w:rPr>
          <w:rFonts w:cs="Arial"/>
          <w:sz w:val="24"/>
          <w:szCs w:val="24"/>
        </w:rPr>
        <w:t>[17,3</w:t>
      </w:r>
      <w:r w:rsidR="00A84D4B">
        <w:rPr>
          <w:rFonts w:cs="Arial"/>
          <w:sz w:val="24"/>
          <w:szCs w:val="24"/>
        </w:rPr>
        <w:t>2</w:t>
      </w:r>
      <w:r w:rsidR="00825BEB">
        <w:rPr>
          <w:rFonts w:cs="Arial"/>
          <w:sz w:val="24"/>
          <w:szCs w:val="24"/>
        </w:rPr>
        <w:t>,3</w:t>
      </w:r>
      <w:r w:rsidR="00A84D4B">
        <w:rPr>
          <w:rFonts w:cs="Arial"/>
          <w:sz w:val="24"/>
          <w:szCs w:val="24"/>
        </w:rPr>
        <w:t>3</w:t>
      </w:r>
      <w:r w:rsidR="00825BEB">
        <w:rPr>
          <w:rFonts w:cs="Arial"/>
          <w:sz w:val="24"/>
          <w:szCs w:val="24"/>
        </w:rPr>
        <w:t>]</w:t>
      </w:r>
      <w:r w:rsidRPr="006940F3">
        <w:rPr>
          <w:rFonts w:cs="Arial"/>
          <w:sz w:val="24"/>
          <w:szCs w:val="24"/>
          <w:shd w:val="clear" w:color="auto" w:fill="FFFFFF"/>
        </w:rPr>
        <w:t xml:space="preserve"> which is dependent on the sample population used. This approach also leads to large discrepancies in the default stiffness used by manufacturers which have been observed to range from 50</w:t>
      </w:r>
      <w:r w:rsidRPr="006940F3">
        <w:rPr>
          <w:rStyle w:val="apple-converted-space"/>
          <w:rFonts w:cs="Arial"/>
          <w:sz w:val="24"/>
          <w:szCs w:val="24"/>
          <w:shd w:val="clear" w:color="auto" w:fill="FFFFFF"/>
        </w:rPr>
        <w:t> </w:t>
      </w:r>
      <w:r w:rsidRPr="006940F3">
        <w:rPr>
          <w:rStyle w:val="Emphasis"/>
          <w:rFonts w:cs="Arial"/>
          <w:i w:val="0"/>
          <w:sz w:val="24"/>
          <w:szCs w:val="24"/>
          <w:shd w:val="clear" w:color="auto" w:fill="FFFFFF"/>
        </w:rPr>
        <w:t>Newton-metres per radian (Nm</w:t>
      </w:r>
      <w:r w:rsidRPr="006940F3">
        <w:rPr>
          <w:rFonts w:cs="Arial"/>
          <w:sz w:val="24"/>
          <w:szCs w:val="24"/>
          <w:shd w:val="clear" w:color="auto" w:fill="FFFFFF"/>
        </w:rPr>
        <w:t>·rad</w:t>
      </w:r>
      <w:r w:rsidRPr="006940F3">
        <w:rPr>
          <w:rFonts w:cs="Arial"/>
          <w:sz w:val="24"/>
          <w:szCs w:val="24"/>
          <w:shd w:val="clear" w:color="auto" w:fill="FFFFFF"/>
        </w:rPr>
        <w:softHyphen/>
      </w:r>
      <w:r w:rsidRPr="006940F3">
        <w:rPr>
          <w:rFonts w:cs="Arial"/>
          <w:sz w:val="24"/>
          <w:szCs w:val="24"/>
          <w:shd w:val="clear" w:color="auto" w:fill="FFFFFF"/>
          <w:vertAlign w:val="superscript"/>
        </w:rPr>
        <w:t>-1</w:t>
      </w:r>
      <w:r w:rsidRPr="006940F3">
        <w:rPr>
          <w:rFonts w:cs="Arial"/>
          <w:sz w:val="24"/>
          <w:szCs w:val="24"/>
          <w:shd w:val="clear" w:color="auto" w:fill="FFFFFF"/>
        </w:rPr>
        <w:t>)</w:t>
      </w:r>
      <w:r w:rsidRPr="006940F3">
        <w:rPr>
          <w:rStyle w:val="apple-converted-space"/>
          <w:rFonts w:cs="Arial"/>
          <w:sz w:val="24"/>
          <w:szCs w:val="24"/>
          <w:shd w:val="clear" w:color="auto" w:fill="FFFFFF"/>
        </w:rPr>
        <w:t> </w:t>
      </w:r>
      <w:r w:rsidRPr="006940F3">
        <w:rPr>
          <w:rFonts w:cs="Arial"/>
          <w:sz w:val="24"/>
          <w:szCs w:val="24"/>
          <w:shd w:val="clear" w:color="auto" w:fill="FFFFFF"/>
        </w:rPr>
        <w:t>to 430</w:t>
      </w:r>
      <w:r w:rsidRPr="006940F3">
        <w:rPr>
          <w:rStyle w:val="apple-converted-space"/>
          <w:rFonts w:cs="Arial"/>
          <w:sz w:val="24"/>
          <w:szCs w:val="24"/>
          <w:shd w:val="clear" w:color="auto" w:fill="FFFFFF"/>
        </w:rPr>
        <w:t> </w:t>
      </w:r>
      <w:r w:rsidRPr="006940F3">
        <w:rPr>
          <w:rStyle w:val="Emphasis"/>
          <w:rFonts w:cs="Arial"/>
          <w:i w:val="0"/>
          <w:sz w:val="24"/>
          <w:szCs w:val="24"/>
          <w:shd w:val="clear" w:color="auto" w:fill="FFFFFF"/>
        </w:rPr>
        <w:t>Nm</w:t>
      </w:r>
      <w:r w:rsidRPr="006940F3">
        <w:rPr>
          <w:rFonts w:cs="Arial"/>
          <w:sz w:val="24"/>
          <w:szCs w:val="24"/>
          <w:shd w:val="clear" w:color="auto" w:fill="FFFFFF"/>
        </w:rPr>
        <w:t>·rad</w:t>
      </w:r>
      <w:r w:rsidRPr="006940F3">
        <w:rPr>
          <w:rFonts w:cs="Arial"/>
          <w:sz w:val="24"/>
          <w:szCs w:val="24"/>
          <w:shd w:val="clear" w:color="auto" w:fill="FFFFFF"/>
        </w:rPr>
        <w:softHyphen/>
      </w:r>
      <w:r w:rsidRPr="006940F3">
        <w:rPr>
          <w:rFonts w:cs="Arial"/>
          <w:sz w:val="24"/>
          <w:szCs w:val="24"/>
          <w:shd w:val="clear" w:color="auto" w:fill="FFFFFF"/>
          <w:vertAlign w:val="superscript"/>
        </w:rPr>
        <w:t>-1</w:t>
      </w:r>
      <w:r w:rsidRPr="006940F3">
        <w:rPr>
          <w:rStyle w:val="Emphasis"/>
          <w:rFonts w:cs="Arial"/>
          <w:i w:val="0"/>
          <w:sz w:val="24"/>
          <w:szCs w:val="24"/>
          <w:shd w:val="clear" w:color="auto" w:fill="FFFFFF"/>
        </w:rPr>
        <w:t xml:space="preserve"> </w:t>
      </w:r>
      <w:r w:rsidR="00825BEB">
        <w:rPr>
          <w:sz w:val="24"/>
          <w:szCs w:val="24"/>
        </w:rPr>
        <w:t>[3</w:t>
      </w:r>
      <w:r w:rsidR="00A84D4B">
        <w:rPr>
          <w:sz w:val="24"/>
          <w:szCs w:val="24"/>
        </w:rPr>
        <w:t>2</w:t>
      </w:r>
      <w:r w:rsidR="00825BEB">
        <w:rPr>
          <w:sz w:val="24"/>
          <w:szCs w:val="24"/>
        </w:rPr>
        <w:t>,3</w:t>
      </w:r>
      <w:r w:rsidR="00A84D4B">
        <w:rPr>
          <w:sz w:val="24"/>
          <w:szCs w:val="24"/>
        </w:rPr>
        <w:t>3</w:t>
      </w:r>
      <w:r w:rsidR="00825BEB">
        <w:rPr>
          <w:sz w:val="24"/>
          <w:szCs w:val="24"/>
        </w:rPr>
        <w:t>]</w:t>
      </w:r>
      <w:r w:rsidRPr="006940F3">
        <w:rPr>
          <w:rStyle w:val="apple-converted-space"/>
          <w:rFonts w:cs="Arial"/>
          <w:sz w:val="24"/>
          <w:szCs w:val="24"/>
          <w:shd w:val="clear" w:color="auto" w:fill="FFFFFF"/>
        </w:rPr>
        <w:t xml:space="preserve"> resulting in great differences between the set stiffness and the </w:t>
      </w:r>
      <w:r w:rsidR="00CF4649" w:rsidRPr="006940F3">
        <w:rPr>
          <w:rStyle w:val="apple-converted-space"/>
          <w:rFonts w:cs="Arial"/>
          <w:sz w:val="24"/>
          <w:szCs w:val="24"/>
          <w:shd w:val="clear" w:color="auto" w:fill="FFFFFF"/>
        </w:rPr>
        <w:t>required stiffness of the user</w:t>
      </w:r>
      <w:r w:rsidR="0004015B">
        <w:rPr>
          <w:rStyle w:val="EndnoteReference"/>
          <w:rFonts w:cs="Arial"/>
          <w:sz w:val="24"/>
          <w:szCs w:val="24"/>
          <w:shd w:val="clear" w:color="auto" w:fill="FFFFFF"/>
        </w:rPr>
        <w:endnoteReference w:id="3"/>
      </w:r>
      <w:r w:rsidR="00CF4649" w:rsidRPr="006940F3">
        <w:rPr>
          <w:rStyle w:val="apple-converted-space"/>
          <w:rFonts w:cs="Arial"/>
          <w:sz w:val="24"/>
          <w:szCs w:val="24"/>
          <w:shd w:val="clear" w:color="auto" w:fill="FFFFFF"/>
        </w:rPr>
        <w:t>.</w:t>
      </w:r>
    </w:p>
    <w:p w14:paraId="2CB9E673" w14:textId="512242C8" w:rsidR="00CF4649" w:rsidRPr="006940F3" w:rsidRDefault="00E46855" w:rsidP="00E93284">
      <w:pPr>
        <w:spacing w:line="360" w:lineRule="auto"/>
        <w:jc w:val="both"/>
        <w:rPr>
          <w:rStyle w:val="apple-converted-space"/>
          <w:rFonts w:cs="Arial"/>
          <w:sz w:val="24"/>
          <w:szCs w:val="24"/>
          <w:shd w:val="clear" w:color="auto" w:fill="FFFFFF"/>
        </w:rPr>
      </w:pPr>
      <w:proofErr w:type="spellStart"/>
      <w:r w:rsidRPr="006940F3">
        <w:rPr>
          <w:rStyle w:val="apple-converted-space"/>
          <w:rFonts w:cs="Arial"/>
          <w:sz w:val="24"/>
          <w:szCs w:val="24"/>
          <w:shd w:val="clear" w:color="auto" w:fill="FFFFFF"/>
        </w:rPr>
        <w:t>Shamaei</w:t>
      </w:r>
      <w:proofErr w:type="spellEnd"/>
      <w:r w:rsidRPr="006940F3">
        <w:rPr>
          <w:rStyle w:val="apple-converted-space"/>
          <w:rFonts w:cs="Arial"/>
          <w:sz w:val="24"/>
          <w:szCs w:val="24"/>
          <w:shd w:val="clear" w:color="auto" w:fill="FFFFFF"/>
        </w:rPr>
        <w:t xml:space="preserve"> et al. </w:t>
      </w:r>
      <w:r w:rsidR="00825BEB">
        <w:rPr>
          <w:rStyle w:val="apple-converted-space"/>
          <w:rFonts w:cs="Arial"/>
          <w:sz w:val="24"/>
          <w:szCs w:val="24"/>
          <w:shd w:val="clear" w:color="auto" w:fill="FFFFFF"/>
        </w:rPr>
        <w:t>[16]</w:t>
      </w:r>
      <w:r w:rsidR="000B0117" w:rsidRPr="006940F3">
        <w:rPr>
          <w:rStyle w:val="apple-converted-space"/>
          <w:rFonts w:cs="Arial"/>
          <w:sz w:val="24"/>
          <w:szCs w:val="24"/>
          <w:shd w:val="clear" w:color="auto" w:fill="FFFFFF"/>
        </w:rPr>
        <w:t xml:space="preserve"> attempted to remedy </w:t>
      </w:r>
      <w:r w:rsidR="00B573E7" w:rsidRPr="006940F3">
        <w:rPr>
          <w:rStyle w:val="apple-converted-space"/>
          <w:rFonts w:cs="Arial"/>
          <w:sz w:val="24"/>
          <w:szCs w:val="24"/>
          <w:shd w:val="clear" w:color="auto" w:fill="FFFFFF"/>
        </w:rPr>
        <w:t>this problem</w:t>
      </w:r>
      <w:r w:rsidR="000B0117" w:rsidRPr="006940F3">
        <w:rPr>
          <w:rStyle w:val="apple-converted-space"/>
          <w:rFonts w:cs="Arial"/>
          <w:sz w:val="24"/>
          <w:szCs w:val="24"/>
          <w:shd w:val="clear" w:color="auto" w:fill="FFFFFF"/>
        </w:rPr>
        <w:t xml:space="preserve"> by devising mathematical models to estimate the required knee joint QS over level ground according to the user’s body and gait parameters. Observed minimum and maximum QS values were reported to be 98</w:t>
      </w:r>
      <w:r w:rsidR="00B573E7" w:rsidRPr="006940F3">
        <w:rPr>
          <w:rStyle w:val="Emphasis"/>
          <w:rFonts w:cs="Arial"/>
          <w:i w:val="0"/>
          <w:sz w:val="24"/>
          <w:szCs w:val="24"/>
          <w:shd w:val="clear" w:color="auto" w:fill="FFFFFF"/>
        </w:rPr>
        <w:t xml:space="preserve"> Nm</w:t>
      </w:r>
      <w:r w:rsidR="00B573E7" w:rsidRPr="006940F3">
        <w:rPr>
          <w:rFonts w:cs="Arial"/>
          <w:sz w:val="24"/>
          <w:szCs w:val="24"/>
          <w:shd w:val="clear" w:color="auto" w:fill="FFFFFF"/>
        </w:rPr>
        <w:t>·rad</w:t>
      </w:r>
      <w:r w:rsidR="00B573E7" w:rsidRPr="006940F3">
        <w:rPr>
          <w:rFonts w:cs="Arial"/>
          <w:sz w:val="24"/>
          <w:szCs w:val="24"/>
          <w:shd w:val="clear" w:color="auto" w:fill="FFFFFF"/>
        </w:rPr>
        <w:softHyphen/>
      </w:r>
      <w:r w:rsidR="00096D30" w:rsidRPr="006940F3">
        <w:rPr>
          <w:rFonts w:cs="Arial"/>
          <w:sz w:val="24"/>
          <w:szCs w:val="24"/>
          <w:shd w:val="clear" w:color="auto" w:fill="FFFFFF"/>
          <w:vertAlign w:val="superscript"/>
        </w:rPr>
        <w:t>-1</w:t>
      </w:r>
      <w:r w:rsidR="000B0117" w:rsidRPr="006940F3">
        <w:rPr>
          <w:rStyle w:val="apple-converted-space"/>
          <w:rFonts w:cs="Arial"/>
          <w:sz w:val="24"/>
          <w:szCs w:val="24"/>
          <w:shd w:val="clear" w:color="auto" w:fill="FFFFFF"/>
        </w:rPr>
        <w:t xml:space="preserve"> and 565 </w:t>
      </w:r>
      <w:r w:rsidR="000B0117" w:rsidRPr="006940F3">
        <w:rPr>
          <w:rStyle w:val="Emphasis"/>
          <w:rFonts w:cs="Arial"/>
          <w:i w:val="0"/>
          <w:sz w:val="24"/>
          <w:szCs w:val="24"/>
          <w:shd w:val="clear" w:color="auto" w:fill="FFFFFF"/>
        </w:rPr>
        <w:t>Nm</w:t>
      </w:r>
      <w:r w:rsidR="000B0117" w:rsidRPr="006940F3">
        <w:rPr>
          <w:rFonts w:cs="Arial"/>
          <w:sz w:val="24"/>
          <w:szCs w:val="24"/>
          <w:shd w:val="clear" w:color="auto" w:fill="FFFFFF"/>
        </w:rPr>
        <w:t>·rad</w:t>
      </w:r>
      <w:r w:rsidR="000B0117" w:rsidRPr="006940F3">
        <w:rPr>
          <w:rFonts w:cs="Arial"/>
          <w:sz w:val="24"/>
          <w:szCs w:val="24"/>
          <w:shd w:val="clear" w:color="auto" w:fill="FFFFFF"/>
        </w:rPr>
        <w:softHyphen/>
      </w:r>
      <w:r w:rsidR="000B0117" w:rsidRPr="006940F3">
        <w:rPr>
          <w:rFonts w:cs="Arial"/>
          <w:sz w:val="24"/>
          <w:szCs w:val="24"/>
          <w:shd w:val="clear" w:color="auto" w:fill="FFFFFF"/>
          <w:vertAlign w:val="superscript"/>
        </w:rPr>
        <w:t>-1</w:t>
      </w:r>
      <w:r w:rsidR="000B0117" w:rsidRPr="006940F3">
        <w:rPr>
          <w:rFonts w:cs="Arial"/>
          <w:sz w:val="24"/>
          <w:szCs w:val="24"/>
          <w:shd w:val="clear" w:color="auto" w:fill="FFFFFF"/>
        </w:rPr>
        <w:t xml:space="preserve"> along with a mean QS of 284 </w:t>
      </w:r>
      <w:r w:rsidR="000B0117" w:rsidRPr="006940F3">
        <w:rPr>
          <w:rStyle w:val="Emphasis"/>
          <w:rFonts w:cs="Arial"/>
          <w:i w:val="0"/>
          <w:sz w:val="24"/>
          <w:szCs w:val="24"/>
          <w:shd w:val="clear" w:color="auto" w:fill="FFFFFF"/>
        </w:rPr>
        <w:t>Nm</w:t>
      </w:r>
      <w:r w:rsidR="000B0117" w:rsidRPr="006940F3">
        <w:rPr>
          <w:rFonts w:cs="Arial"/>
          <w:sz w:val="24"/>
          <w:szCs w:val="24"/>
          <w:shd w:val="clear" w:color="auto" w:fill="FFFFFF"/>
        </w:rPr>
        <w:t>·rad</w:t>
      </w:r>
      <w:r w:rsidR="000B0117" w:rsidRPr="006940F3">
        <w:rPr>
          <w:rFonts w:cs="Arial"/>
          <w:sz w:val="24"/>
          <w:szCs w:val="24"/>
          <w:shd w:val="clear" w:color="auto" w:fill="FFFFFF"/>
        </w:rPr>
        <w:softHyphen/>
      </w:r>
      <w:r w:rsidR="000B0117" w:rsidRPr="006940F3">
        <w:rPr>
          <w:rFonts w:cs="Arial"/>
          <w:sz w:val="24"/>
          <w:szCs w:val="24"/>
          <w:shd w:val="clear" w:color="auto" w:fill="FFFFFF"/>
          <w:vertAlign w:val="superscript"/>
        </w:rPr>
        <w:t>-1</w:t>
      </w:r>
      <w:r w:rsidR="000B0117" w:rsidRPr="006940F3">
        <w:rPr>
          <w:rFonts w:cs="Arial"/>
          <w:sz w:val="24"/>
          <w:szCs w:val="24"/>
          <w:shd w:val="clear" w:color="auto" w:fill="FFFFFF"/>
        </w:rPr>
        <w:t>, illustrating the importance of tuning a TF</w:t>
      </w:r>
      <w:r w:rsidR="005B467E" w:rsidRPr="006940F3">
        <w:rPr>
          <w:rFonts w:cs="Arial"/>
          <w:sz w:val="24"/>
          <w:szCs w:val="24"/>
          <w:shd w:val="clear" w:color="auto" w:fill="FFFFFF"/>
        </w:rPr>
        <w:t>P</w:t>
      </w:r>
      <w:r w:rsidR="000B0117" w:rsidRPr="006940F3">
        <w:rPr>
          <w:rFonts w:cs="Arial"/>
          <w:sz w:val="24"/>
          <w:szCs w:val="24"/>
          <w:shd w:val="clear" w:color="auto" w:fill="FFFFFF"/>
        </w:rPr>
        <w:t xml:space="preserve"> according to the user. P</w:t>
      </w:r>
      <w:r w:rsidR="000B0117" w:rsidRPr="006940F3">
        <w:rPr>
          <w:rStyle w:val="apple-converted-space"/>
          <w:rFonts w:cs="Arial"/>
          <w:sz w:val="24"/>
          <w:szCs w:val="24"/>
          <w:shd w:val="clear" w:color="auto" w:fill="FFFFFF"/>
        </w:rPr>
        <w:t xml:space="preserve">articipants exhibited equal QS for the flexion and extension phases (spring-like behaviour) of the stance phase of gait </w:t>
      </w:r>
      <w:r w:rsidR="005267C2">
        <w:rPr>
          <w:rStyle w:val="apple-converted-space"/>
          <w:rFonts w:cs="Arial"/>
          <w:sz w:val="24"/>
          <w:szCs w:val="24"/>
          <w:shd w:val="clear" w:color="auto" w:fill="FFFFFF"/>
        </w:rPr>
        <w:t xml:space="preserve">in the sagittal plane </w:t>
      </w:r>
      <w:r w:rsidR="000B0117" w:rsidRPr="006940F3">
        <w:rPr>
          <w:rStyle w:val="apple-converted-space"/>
          <w:rFonts w:cs="Arial"/>
          <w:sz w:val="24"/>
          <w:szCs w:val="24"/>
          <w:shd w:val="clear" w:color="auto" w:fill="FFFFFF"/>
        </w:rPr>
        <w:t>between the non-dim</w:t>
      </w:r>
      <w:r w:rsidR="00B573E7" w:rsidRPr="006940F3">
        <w:rPr>
          <w:rStyle w:val="apple-converted-space"/>
          <w:rFonts w:cs="Arial"/>
          <w:sz w:val="24"/>
          <w:szCs w:val="24"/>
          <w:shd w:val="clear" w:color="auto" w:fill="FFFFFF"/>
        </w:rPr>
        <w:t>ensional gait speeds of 0.174 Fr</w:t>
      </w:r>
      <w:r w:rsidR="000B0117" w:rsidRPr="006940F3">
        <w:rPr>
          <w:rStyle w:val="apple-converted-space"/>
          <w:rFonts w:cs="Arial"/>
          <w:sz w:val="24"/>
          <w:szCs w:val="24"/>
          <w:shd w:val="clear" w:color="auto" w:fill="FFFFFF"/>
        </w:rPr>
        <w:t xml:space="preserve"> and 0.247 Fr with a mean speed of 0.213 Fr. </w:t>
      </w:r>
      <w:r w:rsidR="00CF4649" w:rsidRPr="006940F3">
        <w:rPr>
          <w:rStyle w:val="apple-converted-space"/>
          <w:rFonts w:cs="Arial"/>
          <w:sz w:val="24"/>
          <w:szCs w:val="24"/>
          <w:shd w:val="clear" w:color="auto" w:fill="FFFFFF"/>
        </w:rPr>
        <w:t>Therefore,</w:t>
      </w:r>
      <w:r w:rsidR="000B0117" w:rsidRPr="006940F3">
        <w:rPr>
          <w:rStyle w:val="apple-converted-space"/>
          <w:rFonts w:cs="Arial"/>
          <w:sz w:val="24"/>
          <w:szCs w:val="24"/>
          <w:shd w:val="clear" w:color="auto" w:fill="FFFFFF"/>
        </w:rPr>
        <w:t xml:space="preserve"> the use of a single torsional spring equal to the QS of the weight acceptance phase was proposed as a suitable method of tuning </w:t>
      </w:r>
      <w:r w:rsidR="00CF4649" w:rsidRPr="006940F3">
        <w:rPr>
          <w:rStyle w:val="apple-converted-space"/>
          <w:rFonts w:cs="Arial"/>
          <w:sz w:val="24"/>
          <w:szCs w:val="24"/>
          <w:shd w:val="clear" w:color="auto" w:fill="FFFFFF"/>
        </w:rPr>
        <w:t xml:space="preserve">a prosthesis over level ground. </w:t>
      </w:r>
    </w:p>
    <w:p w14:paraId="2CB9E674" w14:textId="77777777" w:rsidR="00ED063B" w:rsidRPr="006940F3" w:rsidRDefault="000B0117" w:rsidP="00E93284">
      <w:pPr>
        <w:autoSpaceDE w:val="0"/>
        <w:autoSpaceDN w:val="0"/>
        <w:adjustRightInd w:val="0"/>
        <w:spacing w:after="0" w:line="360" w:lineRule="auto"/>
        <w:jc w:val="both"/>
        <w:rPr>
          <w:rFonts w:cs="Arial"/>
          <w:sz w:val="24"/>
          <w:szCs w:val="24"/>
        </w:rPr>
      </w:pPr>
      <w:r w:rsidRPr="006940F3">
        <w:rPr>
          <w:sz w:val="24"/>
          <w:szCs w:val="24"/>
        </w:rPr>
        <w:t xml:space="preserve">The purpose of this study was to </w:t>
      </w:r>
      <w:r w:rsidRPr="006940F3">
        <w:rPr>
          <w:rFonts w:cs="Arial"/>
          <w:sz w:val="24"/>
          <w:szCs w:val="24"/>
        </w:rPr>
        <w:t>ascertain whether mathematical models that predict knee joint QS based on body and gait parameters</w:t>
      </w:r>
      <w:r w:rsidR="00651E7F" w:rsidRPr="006940F3">
        <w:rPr>
          <w:rFonts w:cs="Arial"/>
          <w:sz w:val="24"/>
          <w:szCs w:val="24"/>
        </w:rPr>
        <w:t xml:space="preserve"> of speed, stride length, and stride width</w:t>
      </w:r>
      <w:r w:rsidRPr="006940F3">
        <w:rPr>
          <w:rFonts w:cs="Arial"/>
          <w:sz w:val="24"/>
          <w:szCs w:val="24"/>
        </w:rPr>
        <w:t xml:space="preserve"> over level ground require adapting when walking across a </w:t>
      </w:r>
      <w:r w:rsidR="006940F3">
        <w:rPr>
          <w:rFonts w:cs="Arial"/>
          <w:sz w:val="24"/>
          <w:szCs w:val="24"/>
        </w:rPr>
        <w:t>destabilising</w:t>
      </w:r>
      <w:r w:rsidRPr="006940F3">
        <w:rPr>
          <w:rFonts w:cs="Arial"/>
          <w:sz w:val="24"/>
          <w:szCs w:val="24"/>
        </w:rPr>
        <w:t xml:space="preserve"> terrain. Findin</w:t>
      </w:r>
      <w:r w:rsidR="005B467E" w:rsidRPr="006940F3">
        <w:rPr>
          <w:rFonts w:cs="Arial"/>
          <w:sz w:val="24"/>
          <w:szCs w:val="24"/>
        </w:rPr>
        <w:t xml:space="preserve">gs could be implemented into TFP </w:t>
      </w:r>
      <w:r w:rsidRPr="006940F3">
        <w:rPr>
          <w:rFonts w:cs="Arial"/>
          <w:sz w:val="24"/>
          <w:szCs w:val="24"/>
        </w:rPr>
        <w:t>design and tuning.</w:t>
      </w:r>
    </w:p>
    <w:p w14:paraId="2CB9E675" w14:textId="77777777" w:rsidR="003328CA" w:rsidRPr="006940F3" w:rsidRDefault="007722C1" w:rsidP="003312FA">
      <w:pPr>
        <w:tabs>
          <w:tab w:val="left" w:pos="5535"/>
        </w:tabs>
        <w:spacing w:line="360" w:lineRule="auto"/>
        <w:jc w:val="both"/>
        <w:rPr>
          <w:b/>
          <w:i/>
          <w:sz w:val="24"/>
          <w:szCs w:val="24"/>
          <w:u w:val="single"/>
        </w:rPr>
      </w:pPr>
      <w:r w:rsidRPr="006940F3" w:rsidDel="007722C1">
        <w:rPr>
          <w:rFonts w:cs="Arial"/>
          <w:b/>
          <w:i/>
          <w:sz w:val="24"/>
          <w:szCs w:val="24"/>
        </w:rPr>
        <w:t xml:space="preserve"> </w:t>
      </w:r>
    </w:p>
    <w:p w14:paraId="2CB9E676" w14:textId="77777777" w:rsidR="00544AD3" w:rsidRDefault="00544AD3" w:rsidP="003312FA">
      <w:pPr>
        <w:tabs>
          <w:tab w:val="left" w:pos="5535"/>
        </w:tabs>
        <w:spacing w:line="360" w:lineRule="auto"/>
        <w:jc w:val="both"/>
        <w:rPr>
          <w:b/>
          <w:i/>
          <w:sz w:val="24"/>
          <w:szCs w:val="24"/>
          <w:u w:val="single"/>
        </w:rPr>
      </w:pPr>
    </w:p>
    <w:p w14:paraId="2CB9E677" w14:textId="77777777" w:rsidR="00544AD3" w:rsidRDefault="00544AD3" w:rsidP="003312FA">
      <w:pPr>
        <w:tabs>
          <w:tab w:val="left" w:pos="5535"/>
        </w:tabs>
        <w:spacing w:line="360" w:lineRule="auto"/>
        <w:jc w:val="both"/>
        <w:rPr>
          <w:b/>
          <w:i/>
          <w:sz w:val="24"/>
          <w:szCs w:val="24"/>
          <w:u w:val="single"/>
        </w:rPr>
      </w:pPr>
    </w:p>
    <w:p w14:paraId="2CB9E678" w14:textId="77777777" w:rsidR="00544AD3" w:rsidRDefault="00544AD3" w:rsidP="003312FA">
      <w:pPr>
        <w:tabs>
          <w:tab w:val="left" w:pos="5535"/>
        </w:tabs>
        <w:spacing w:line="360" w:lineRule="auto"/>
        <w:jc w:val="both"/>
        <w:rPr>
          <w:b/>
          <w:i/>
          <w:sz w:val="24"/>
          <w:szCs w:val="24"/>
          <w:u w:val="single"/>
        </w:rPr>
      </w:pPr>
    </w:p>
    <w:p w14:paraId="2CB9E679" w14:textId="77777777" w:rsidR="00544AD3" w:rsidRDefault="00544AD3" w:rsidP="003312FA">
      <w:pPr>
        <w:tabs>
          <w:tab w:val="left" w:pos="5535"/>
        </w:tabs>
        <w:spacing w:line="360" w:lineRule="auto"/>
        <w:jc w:val="both"/>
        <w:rPr>
          <w:b/>
          <w:i/>
          <w:sz w:val="24"/>
          <w:szCs w:val="24"/>
          <w:u w:val="single"/>
        </w:rPr>
      </w:pPr>
    </w:p>
    <w:p w14:paraId="2CB9E67A" w14:textId="77777777" w:rsidR="00544AD3" w:rsidRDefault="00544AD3" w:rsidP="003312FA">
      <w:pPr>
        <w:tabs>
          <w:tab w:val="left" w:pos="5535"/>
        </w:tabs>
        <w:spacing w:line="360" w:lineRule="auto"/>
        <w:jc w:val="both"/>
        <w:rPr>
          <w:b/>
          <w:i/>
          <w:sz w:val="24"/>
          <w:szCs w:val="24"/>
          <w:u w:val="single"/>
        </w:rPr>
      </w:pPr>
    </w:p>
    <w:p w14:paraId="2CB9E67B" w14:textId="77777777" w:rsidR="00544AD3" w:rsidRDefault="00544AD3" w:rsidP="003312FA">
      <w:pPr>
        <w:tabs>
          <w:tab w:val="left" w:pos="5535"/>
        </w:tabs>
        <w:spacing w:line="360" w:lineRule="auto"/>
        <w:jc w:val="both"/>
        <w:rPr>
          <w:b/>
          <w:i/>
          <w:sz w:val="24"/>
          <w:szCs w:val="24"/>
          <w:u w:val="single"/>
        </w:rPr>
      </w:pPr>
    </w:p>
    <w:p w14:paraId="2CB9E67C" w14:textId="77777777" w:rsidR="00544AD3" w:rsidRDefault="00544AD3" w:rsidP="003312FA">
      <w:pPr>
        <w:tabs>
          <w:tab w:val="left" w:pos="5535"/>
        </w:tabs>
        <w:spacing w:line="360" w:lineRule="auto"/>
        <w:jc w:val="both"/>
        <w:rPr>
          <w:b/>
          <w:i/>
          <w:sz w:val="24"/>
          <w:szCs w:val="24"/>
          <w:u w:val="single"/>
        </w:rPr>
      </w:pPr>
    </w:p>
    <w:p w14:paraId="2CB9E67D" w14:textId="77777777" w:rsidR="00544AD3" w:rsidRDefault="00544AD3" w:rsidP="003312FA">
      <w:pPr>
        <w:tabs>
          <w:tab w:val="left" w:pos="5535"/>
        </w:tabs>
        <w:spacing w:line="360" w:lineRule="auto"/>
        <w:jc w:val="both"/>
        <w:rPr>
          <w:b/>
          <w:i/>
          <w:sz w:val="24"/>
          <w:szCs w:val="24"/>
          <w:u w:val="single"/>
        </w:rPr>
      </w:pPr>
    </w:p>
    <w:p w14:paraId="2CB9E67E" w14:textId="77777777" w:rsidR="00544AD3" w:rsidRDefault="00544AD3" w:rsidP="003312FA">
      <w:pPr>
        <w:tabs>
          <w:tab w:val="left" w:pos="5535"/>
        </w:tabs>
        <w:spacing w:line="360" w:lineRule="auto"/>
        <w:jc w:val="both"/>
        <w:rPr>
          <w:b/>
          <w:i/>
          <w:sz w:val="24"/>
          <w:szCs w:val="24"/>
          <w:u w:val="single"/>
        </w:rPr>
      </w:pPr>
    </w:p>
    <w:p w14:paraId="2CB9E67F" w14:textId="77777777" w:rsidR="00544AD3" w:rsidRDefault="00544AD3" w:rsidP="003312FA">
      <w:pPr>
        <w:tabs>
          <w:tab w:val="left" w:pos="5535"/>
        </w:tabs>
        <w:spacing w:line="360" w:lineRule="auto"/>
        <w:jc w:val="both"/>
        <w:rPr>
          <w:b/>
          <w:i/>
          <w:sz w:val="24"/>
          <w:szCs w:val="24"/>
          <w:u w:val="single"/>
        </w:rPr>
      </w:pPr>
    </w:p>
    <w:p w14:paraId="2CB9E680" w14:textId="77777777" w:rsidR="00544AD3" w:rsidRDefault="00544AD3" w:rsidP="003312FA">
      <w:pPr>
        <w:tabs>
          <w:tab w:val="left" w:pos="5535"/>
        </w:tabs>
        <w:spacing w:line="360" w:lineRule="auto"/>
        <w:jc w:val="both"/>
        <w:rPr>
          <w:b/>
          <w:i/>
          <w:sz w:val="24"/>
          <w:szCs w:val="24"/>
          <w:u w:val="single"/>
        </w:rPr>
      </w:pPr>
    </w:p>
    <w:p w14:paraId="2CB9E681" w14:textId="77777777" w:rsidR="00544AD3" w:rsidRDefault="00544AD3" w:rsidP="003312FA">
      <w:pPr>
        <w:tabs>
          <w:tab w:val="left" w:pos="5535"/>
        </w:tabs>
        <w:spacing w:line="360" w:lineRule="auto"/>
        <w:jc w:val="both"/>
        <w:rPr>
          <w:b/>
          <w:i/>
          <w:sz w:val="24"/>
          <w:szCs w:val="24"/>
          <w:u w:val="single"/>
        </w:rPr>
      </w:pPr>
    </w:p>
    <w:p w14:paraId="2CB9E682" w14:textId="77777777" w:rsidR="000B0117" w:rsidRPr="006940F3" w:rsidRDefault="003A3CF8" w:rsidP="003312FA">
      <w:pPr>
        <w:tabs>
          <w:tab w:val="left" w:pos="5535"/>
        </w:tabs>
        <w:spacing w:line="360" w:lineRule="auto"/>
        <w:jc w:val="both"/>
        <w:rPr>
          <w:sz w:val="24"/>
          <w:szCs w:val="24"/>
          <w:u w:val="single"/>
        </w:rPr>
      </w:pPr>
      <w:r w:rsidRPr="006940F3">
        <w:rPr>
          <w:b/>
          <w:i/>
          <w:sz w:val="24"/>
          <w:szCs w:val="24"/>
          <w:u w:val="single"/>
        </w:rPr>
        <w:t xml:space="preserve">2.0 </w:t>
      </w:r>
      <w:r w:rsidR="00ED063B" w:rsidRPr="006940F3">
        <w:rPr>
          <w:b/>
          <w:i/>
          <w:sz w:val="24"/>
          <w:szCs w:val="24"/>
          <w:u w:val="single"/>
        </w:rPr>
        <w:t>Method</w:t>
      </w:r>
    </w:p>
    <w:p w14:paraId="2CB9E683" w14:textId="77777777" w:rsidR="000B0117" w:rsidRPr="006940F3" w:rsidRDefault="003A3CF8" w:rsidP="003A3CF8">
      <w:pPr>
        <w:spacing w:line="360" w:lineRule="auto"/>
        <w:ind w:firstLine="720"/>
        <w:jc w:val="both"/>
        <w:rPr>
          <w:b/>
          <w:i/>
          <w:sz w:val="24"/>
          <w:szCs w:val="24"/>
        </w:rPr>
      </w:pPr>
      <w:r w:rsidRPr="006940F3">
        <w:rPr>
          <w:b/>
          <w:i/>
          <w:sz w:val="24"/>
          <w:szCs w:val="24"/>
        </w:rPr>
        <w:t xml:space="preserve">2.1 </w:t>
      </w:r>
      <w:r w:rsidR="000B0117" w:rsidRPr="006940F3">
        <w:rPr>
          <w:b/>
          <w:i/>
          <w:sz w:val="24"/>
          <w:szCs w:val="24"/>
        </w:rPr>
        <w:t>Subjects</w:t>
      </w:r>
    </w:p>
    <w:p w14:paraId="2CB9E684" w14:textId="77777777" w:rsidR="000B0117" w:rsidRPr="006940F3" w:rsidRDefault="00965B02" w:rsidP="00E93284">
      <w:pPr>
        <w:spacing w:line="360" w:lineRule="auto"/>
        <w:jc w:val="both"/>
        <w:rPr>
          <w:b/>
          <w:i/>
          <w:sz w:val="24"/>
          <w:szCs w:val="24"/>
        </w:rPr>
      </w:pPr>
      <w:r>
        <w:rPr>
          <w:sz w:val="24"/>
          <w:szCs w:val="24"/>
        </w:rPr>
        <w:t>P</w:t>
      </w:r>
      <w:r w:rsidR="000B0117" w:rsidRPr="006940F3">
        <w:rPr>
          <w:sz w:val="24"/>
          <w:szCs w:val="24"/>
        </w:rPr>
        <w:t xml:space="preserve">articipants were </w:t>
      </w:r>
      <w:r>
        <w:rPr>
          <w:sz w:val="24"/>
          <w:szCs w:val="24"/>
        </w:rPr>
        <w:t>provided with</w:t>
      </w:r>
      <w:r w:rsidRPr="006940F3">
        <w:rPr>
          <w:sz w:val="24"/>
          <w:szCs w:val="24"/>
        </w:rPr>
        <w:t xml:space="preserve"> </w:t>
      </w:r>
      <w:r w:rsidR="000B0117" w:rsidRPr="006940F3">
        <w:rPr>
          <w:sz w:val="24"/>
          <w:szCs w:val="24"/>
        </w:rPr>
        <w:t xml:space="preserve">an information sheet </w:t>
      </w:r>
      <w:r>
        <w:rPr>
          <w:sz w:val="24"/>
          <w:szCs w:val="24"/>
        </w:rPr>
        <w:t>in addition to verbal explanation of the</w:t>
      </w:r>
      <w:r w:rsidR="000B0117" w:rsidRPr="006940F3">
        <w:rPr>
          <w:sz w:val="24"/>
          <w:szCs w:val="24"/>
        </w:rPr>
        <w:t xml:space="preserve"> testing procedure</w:t>
      </w:r>
      <w:r>
        <w:rPr>
          <w:sz w:val="24"/>
          <w:szCs w:val="24"/>
        </w:rPr>
        <w:t>.</w:t>
      </w:r>
      <w:r w:rsidR="000B0117" w:rsidRPr="006940F3">
        <w:rPr>
          <w:sz w:val="24"/>
          <w:szCs w:val="24"/>
        </w:rPr>
        <w:t xml:space="preserve"> </w:t>
      </w:r>
      <w:r w:rsidR="00DD627B">
        <w:rPr>
          <w:sz w:val="24"/>
          <w:szCs w:val="24"/>
        </w:rPr>
        <w:t>Informed</w:t>
      </w:r>
      <w:r w:rsidR="00DD627B" w:rsidRPr="006940F3">
        <w:rPr>
          <w:sz w:val="24"/>
          <w:szCs w:val="24"/>
        </w:rPr>
        <w:t xml:space="preserve"> </w:t>
      </w:r>
      <w:r w:rsidR="000B0117" w:rsidRPr="006940F3">
        <w:rPr>
          <w:sz w:val="24"/>
          <w:szCs w:val="24"/>
        </w:rPr>
        <w:t xml:space="preserve">consent was then obtained. A health history questionnaire was also completed. </w:t>
      </w:r>
      <w:r w:rsidR="000B0117" w:rsidRPr="006940F3">
        <w:rPr>
          <w:rFonts w:cs="Times New Roman"/>
          <w:sz w:val="24"/>
          <w:szCs w:val="24"/>
        </w:rPr>
        <w:t xml:space="preserve">The current study was approved by the </w:t>
      </w:r>
      <w:r w:rsidR="00651E7F" w:rsidRPr="006940F3">
        <w:rPr>
          <w:rFonts w:cs="Times New Roman"/>
          <w:sz w:val="24"/>
          <w:szCs w:val="24"/>
        </w:rPr>
        <w:t xml:space="preserve">local </w:t>
      </w:r>
      <w:r w:rsidR="000B0117" w:rsidRPr="006940F3">
        <w:rPr>
          <w:rFonts w:cs="Times New Roman"/>
          <w:sz w:val="24"/>
          <w:szCs w:val="24"/>
        </w:rPr>
        <w:t>University Ethics Committee.</w:t>
      </w:r>
    </w:p>
    <w:p w14:paraId="2CB9E685" w14:textId="77777777" w:rsidR="00BB7BB3" w:rsidRPr="006940F3" w:rsidRDefault="00A92B40" w:rsidP="00E93284">
      <w:pPr>
        <w:spacing w:line="360" w:lineRule="auto"/>
        <w:jc w:val="both"/>
        <w:rPr>
          <w:sz w:val="24"/>
          <w:szCs w:val="24"/>
        </w:rPr>
      </w:pPr>
      <w:r>
        <w:rPr>
          <w:rFonts w:eastAsia="Times-Roman" w:cs="Times-Roman"/>
          <w:sz w:val="24"/>
          <w:szCs w:val="24"/>
        </w:rPr>
        <w:t>Ten</w:t>
      </w:r>
      <w:r w:rsidR="000B0117" w:rsidRPr="006940F3">
        <w:rPr>
          <w:rFonts w:eastAsia="Times-Roman" w:cs="Times-Roman"/>
          <w:sz w:val="24"/>
          <w:szCs w:val="24"/>
        </w:rPr>
        <w:t xml:space="preserve"> healthy males (age:</w:t>
      </w:r>
      <w:r w:rsidR="00F46C25" w:rsidRPr="006940F3">
        <w:rPr>
          <w:rFonts w:eastAsia="Times-Roman" w:cs="Times-Roman"/>
          <w:sz w:val="24"/>
          <w:szCs w:val="24"/>
        </w:rPr>
        <w:t xml:space="preserve"> mean 25.1</w:t>
      </w:r>
      <w:r w:rsidR="0098437D">
        <w:rPr>
          <w:rFonts w:eastAsia="Times-Roman" w:cs="Times-Roman"/>
          <w:sz w:val="24"/>
          <w:szCs w:val="24"/>
        </w:rPr>
        <w:t xml:space="preserve"> </w:t>
      </w:r>
      <w:r w:rsidR="0098437D">
        <w:t>± 2.5</w:t>
      </w:r>
      <w:r w:rsidR="00F46C25" w:rsidRPr="006940F3">
        <w:rPr>
          <w:rFonts w:eastAsia="Times-Roman" w:cs="Times-Roman"/>
          <w:sz w:val="24"/>
          <w:szCs w:val="24"/>
        </w:rPr>
        <w:t xml:space="preserve"> </w:t>
      </w:r>
      <w:r w:rsidR="00F46C25" w:rsidRPr="006940F3">
        <w:rPr>
          <w:sz w:val="24"/>
          <w:szCs w:val="24"/>
        </w:rPr>
        <w:t>years</w:t>
      </w:r>
      <w:r w:rsidR="00F46C25" w:rsidRPr="006940F3">
        <w:rPr>
          <w:rFonts w:eastAsia="Times-Roman" w:cs="Times-Roman"/>
          <w:sz w:val="24"/>
          <w:szCs w:val="24"/>
        </w:rPr>
        <w:t xml:space="preserve"> </w:t>
      </w:r>
      <w:r w:rsidR="006F1CCF">
        <w:t>±</w:t>
      </w:r>
      <w:r w:rsidR="00F46C25" w:rsidRPr="006940F3">
        <w:rPr>
          <w:sz w:val="24"/>
          <w:szCs w:val="24"/>
        </w:rPr>
        <w:t>;</w:t>
      </w:r>
      <w:r w:rsidR="000B0117" w:rsidRPr="006940F3">
        <w:rPr>
          <w:sz w:val="24"/>
          <w:szCs w:val="24"/>
        </w:rPr>
        <w:t xml:space="preserve"> height: </w:t>
      </w:r>
      <w:r w:rsidR="00F46C25" w:rsidRPr="006940F3">
        <w:rPr>
          <w:sz w:val="24"/>
          <w:szCs w:val="24"/>
        </w:rPr>
        <w:t xml:space="preserve">mean </w:t>
      </w:r>
      <w:r w:rsidR="000B0117" w:rsidRPr="006940F3">
        <w:rPr>
          <w:sz w:val="24"/>
          <w:szCs w:val="24"/>
        </w:rPr>
        <w:t>1.78</w:t>
      </w:r>
      <w:r w:rsidR="0098437D">
        <w:rPr>
          <w:sz w:val="24"/>
          <w:szCs w:val="24"/>
        </w:rPr>
        <w:t xml:space="preserve"> </w:t>
      </w:r>
      <w:r w:rsidR="0098437D">
        <w:t xml:space="preserve">± </w:t>
      </w:r>
      <w:r w:rsidR="0098437D" w:rsidRPr="006940F3">
        <w:rPr>
          <w:sz w:val="24"/>
          <w:szCs w:val="24"/>
        </w:rPr>
        <w:t>0.05</w:t>
      </w:r>
      <w:r w:rsidR="0004015B">
        <w:rPr>
          <w:sz w:val="24"/>
          <w:szCs w:val="24"/>
        </w:rPr>
        <w:t xml:space="preserve"> metres (m)</w:t>
      </w:r>
      <w:r w:rsidR="00F46C25" w:rsidRPr="006940F3">
        <w:rPr>
          <w:sz w:val="24"/>
          <w:szCs w:val="24"/>
        </w:rPr>
        <w:t>;</w:t>
      </w:r>
      <w:r w:rsidR="000B0117" w:rsidRPr="006940F3">
        <w:rPr>
          <w:sz w:val="24"/>
          <w:szCs w:val="24"/>
        </w:rPr>
        <w:t xml:space="preserve"> weight</w:t>
      </w:r>
      <w:r w:rsidR="00DD627B">
        <w:rPr>
          <w:sz w:val="24"/>
          <w:szCs w:val="24"/>
        </w:rPr>
        <w:t>;</w:t>
      </w:r>
      <w:r w:rsidR="0004015B">
        <w:rPr>
          <w:sz w:val="24"/>
          <w:szCs w:val="24"/>
        </w:rPr>
        <w:t xml:space="preserve"> mean 84.4</w:t>
      </w:r>
      <w:r w:rsidR="0098437D">
        <w:rPr>
          <w:sz w:val="24"/>
          <w:szCs w:val="24"/>
        </w:rPr>
        <w:t xml:space="preserve"> </w:t>
      </w:r>
      <w:r w:rsidR="0098437D">
        <w:t xml:space="preserve">± 11.0 </w:t>
      </w:r>
      <w:r w:rsidR="0004015B">
        <w:rPr>
          <w:sz w:val="24"/>
          <w:szCs w:val="24"/>
        </w:rPr>
        <w:t>kilograms</w:t>
      </w:r>
      <w:r w:rsidR="0098437D">
        <w:rPr>
          <w:sz w:val="24"/>
          <w:szCs w:val="24"/>
        </w:rPr>
        <w:t>)</w:t>
      </w:r>
      <w:r w:rsidR="0004015B">
        <w:rPr>
          <w:sz w:val="24"/>
          <w:szCs w:val="24"/>
        </w:rPr>
        <w:t xml:space="preserve"> </w:t>
      </w:r>
      <w:r w:rsidR="000B0117" w:rsidRPr="006940F3">
        <w:rPr>
          <w:sz w:val="24"/>
          <w:szCs w:val="24"/>
        </w:rPr>
        <w:t>participated in the current study. Participants were not consider</w:t>
      </w:r>
      <w:r w:rsidR="0004015B">
        <w:rPr>
          <w:sz w:val="24"/>
          <w:szCs w:val="24"/>
        </w:rPr>
        <w:t>ed for testing if they had a body mass index</w:t>
      </w:r>
      <w:r w:rsidR="000B0117" w:rsidRPr="006940F3">
        <w:rPr>
          <w:sz w:val="24"/>
          <w:szCs w:val="24"/>
        </w:rPr>
        <w:t xml:space="preserve"> of &gt;30</w:t>
      </w:r>
      <w:r w:rsidR="0004015B">
        <w:rPr>
          <w:sz w:val="24"/>
          <w:szCs w:val="24"/>
        </w:rPr>
        <w:t xml:space="preserve"> kg</w:t>
      </w:r>
      <w:r w:rsidR="001723A3" w:rsidRPr="006940F3">
        <w:rPr>
          <w:rFonts w:cs="Arial"/>
          <w:sz w:val="24"/>
          <w:szCs w:val="24"/>
          <w:shd w:val="clear" w:color="auto" w:fill="FFFFFF"/>
        </w:rPr>
        <w:t>·</w:t>
      </w:r>
      <w:r w:rsidR="001723A3">
        <w:rPr>
          <w:sz w:val="24"/>
          <w:szCs w:val="24"/>
        </w:rPr>
        <w:t>m</w:t>
      </w:r>
      <w:r w:rsidR="001723A3">
        <w:rPr>
          <w:sz w:val="24"/>
          <w:szCs w:val="24"/>
          <w:vertAlign w:val="superscript"/>
        </w:rPr>
        <w:t>-2</w:t>
      </w:r>
      <w:r w:rsidR="000B0117" w:rsidRPr="006940F3">
        <w:rPr>
          <w:sz w:val="24"/>
          <w:szCs w:val="24"/>
        </w:rPr>
        <w:t xml:space="preserve"> or had sustained any musculoskeletal injuries in the last five years that had</w:t>
      </w:r>
      <w:r w:rsidR="00BB7BB3" w:rsidRPr="006940F3">
        <w:rPr>
          <w:sz w:val="24"/>
          <w:szCs w:val="24"/>
        </w:rPr>
        <w:t xml:space="preserve"> influenced their walking gait</w:t>
      </w:r>
      <w:r w:rsidR="0004015B">
        <w:rPr>
          <w:rStyle w:val="EndnoteReference"/>
          <w:sz w:val="24"/>
          <w:szCs w:val="24"/>
        </w:rPr>
        <w:endnoteReference w:id="4"/>
      </w:r>
      <w:r w:rsidR="001723A3">
        <w:rPr>
          <w:sz w:val="24"/>
          <w:szCs w:val="24"/>
          <w:vertAlign w:val="superscript"/>
        </w:rPr>
        <w:t>,</w:t>
      </w:r>
      <w:r w:rsidR="001723A3">
        <w:rPr>
          <w:rStyle w:val="EndnoteReference"/>
          <w:sz w:val="24"/>
          <w:szCs w:val="24"/>
        </w:rPr>
        <w:endnoteReference w:id="5"/>
      </w:r>
      <w:r w:rsidR="00BB7BB3" w:rsidRPr="006940F3">
        <w:rPr>
          <w:sz w:val="24"/>
          <w:szCs w:val="24"/>
        </w:rPr>
        <w:t>.</w:t>
      </w:r>
    </w:p>
    <w:p w14:paraId="2CB9E686" w14:textId="77777777" w:rsidR="000B0117" w:rsidRPr="006940F3" w:rsidRDefault="003A3CF8" w:rsidP="003A3CF8">
      <w:pPr>
        <w:spacing w:line="360" w:lineRule="auto"/>
        <w:ind w:firstLine="720"/>
        <w:jc w:val="both"/>
        <w:rPr>
          <w:b/>
          <w:i/>
          <w:sz w:val="24"/>
          <w:szCs w:val="24"/>
        </w:rPr>
      </w:pPr>
      <w:r w:rsidRPr="006940F3">
        <w:rPr>
          <w:b/>
          <w:i/>
          <w:sz w:val="24"/>
          <w:szCs w:val="24"/>
        </w:rPr>
        <w:t xml:space="preserve">2.2 </w:t>
      </w:r>
      <w:r w:rsidR="000B0117" w:rsidRPr="006940F3">
        <w:rPr>
          <w:b/>
          <w:i/>
          <w:sz w:val="24"/>
          <w:szCs w:val="24"/>
        </w:rPr>
        <w:t>Experimental Protocol</w:t>
      </w:r>
    </w:p>
    <w:p w14:paraId="2CB9E687" w14:textId="77777777" w:rsidR="000B0117" w:rsidRPr="006940F3" w:rsidRDefault="003A3CF8" w:rsidP="003A3CF8">
      <w:pPr>
        <w:spacing w:line="360" w:lineRule="auto"/>
        <w:ind w:left="720" w:firstLine="720"/>
        <w:jc w:val="both"/>
        <w:rPr>
          <w:sz w:val="24"/>
          <w:szCs w:val="24"/>
          <w:u w:val="single"/>
        </w:rPr>
      </w:pPr>
      <w:r w:rsidRPr="006940F3">
        <w:rPr>
          <w:sz w:val="24"/>
          <w:szCs w:val="24"/>
          <w:u w:val="single"/>
        </w:rPr>
        <w:t xml:space="preserve">2.2.1 </w:t>
      </w:r>
      <w:r w:rsidR="000B0117" w:rsidRPr="006940F3">
        <w:rPr>
          <w:sz w:val="24"/>
          <w:szCs w:val="24"/>
          <w:u w:val="single"/>
        </w:rPr>
        <w:t>Equipment Set-up</w:t>
      </w:r>
    </w:p>
    <w:p w14:paraId="2CB9E688" w14:textId="57350D10" w:rsidR="003328CA" w:rsidRPr="006940F3" w:rsidRDefault="00E24F6A" w:rsidP="00E93284">
      <w:pPr>
        <w:spacing w:line="360" w:lineRule="auto"/>
        <w:jc w:val="both"/>
        <w:rPr>
          <w:rFonts w:eastAsia="Times-Roman" w:cs="Times-Roman"/>
          <w:sz w:val="24"/>
          <w:szCs w:val="24"/>
          <w:u w:val="single"/>
        </w:rPr>
      </w:pPr>
      <w:r>
        <w:rPr>
          <w:sz w:val="24"/>
          <w:szCs w:val="24"/>
        </w:rPr>
        <w:t>Kinematics were collected using a t</w:t>
      </w:r>
      <w:r w:rsidR="00E572F5">
        <w:rPr>
          <w:sz w:val="24"/>
          <w:szCs w:val="24"/>
        </w:rPr>
        <w:t>en</w:t>
      </w:r>
      <w:r w:rsidR="000B0117" w:rsidRPr="006940F3">
        <w:rPr>
          <w:sz w:val="24"/>
          <w:szCs w:val="24"/>
        </w:rPr>
        <w:t xml:space="preserve"> camera</w:t>
      </w:r>
      <w:r>
        <w:rPr>
          <w:sz w:val="24"/>
          <w:szCs w:val="24"/>
        </w:rPr>
        <w:t xml:space="preserve"> </w:t>
      </w:r>
      <w:r w:rsidR="005A3E64">
        <w:rPr>
          <w:sz w:val="24"/>
          <w:szCs w:val="24"/>
        </w:rPr>
        <w:t>motion capture system</w:t>
      </w:r>
      <w:r w:rsidR="000B0117" w:rsidRPr="006940F3">
        <w:rPr>
          <w:sz w:val="24"/>
          <w:szCs w:val="24"/>
        </w:rPr>
        <w:t xml:space="preserve"> </w:t>
      </w:r>
      <w:r w:rsidR="000B0117" w:rsidRPr="006940F3">
        <w:rPr>
          <w:rFonts w:eastAsia="TimesNewRoman" w:cs="TimesNewRoman"/>
          <w:sz w:val="24"/>
          <w:szCs w:val="24"/>
        </w:rPr>
        <w:t>(</w:t>
      </w:r>
      <w:r w:rsidR="00D67886" w:rsidRPr="006940F3">
        <w:rPr>
          <w:rFonts w:eastAsia="TimesNewRoman" w:cs="TimesNewRoman"/>
          <w:sz w:val="24"/>
          <w:szCs w:val="24"/>
        </w:rPr>
        <w:t xml:space="preserve">MX- T-series; </w:t>
      </w:r>
      <w:r w:rsidR="000B0117" w:rsidRPr="006940F3">
        <w:rPr>
          <w:rFonts w:cs="Times New Roman"/>
          <w:sz w:val="24"/>
          <w:szCs w:val="24"/>
        </w:rPr>
        <w:t>Vicon,</w:t>
      </w:r>
      <w:r w:rsidR="00A04B09" w:rsidRPr="006940F3">
        <w:rPr>
          <w:rFonts w:cs="Times New Roman"/>
          <w:sz w:val="24"/>
          <w:szCs w:val="24"/>
        </w:rPr>
        <w:t xml:space="preserve"> Oxford,</w:t>
      </w:r>
      <w:r w:rsidR="000B0117" w:rsidRPr="006940F3">
        <w:rPr>
          <w:rFonts w:cs="Times New Roman"/>
          <w:sz w:val="24"/>
          <w:szCs w:val="24"/>
        </w:rPr>
        <w:t xml:space="preserve"> </w:t>
      </w:r>
      <w:r w:rsidR="00D67886" w:rsidRPr="006940F3">
        <w:rPr>
          <w:rFonts w:cs="Times New Roman"/>
          <w:sz w:val="24"/>
          <w:szCs w:val="24"/>
        </w:rPr>
        <w:t>UK</w:t>
      </w:r>
      <w:r w:rsidR="000B0117" w:rsidRPr="006940F3">
        <w:rPr>
          <w:rFonts w:cs="Times New Roman"/>
          <w:sz w:val="24"/>
          <w:szCs w:val="24"/>
        </w:rPr>
        <w:t>)</w:t>
      </w:r>
      <w:r w:rsidR="005A3E64">
        <w:rPr>
          <w:sz w:val="24"/>
          <w:szCs w:val="24"/>
        </w:rPr>
        <w:t>.</w:t>
      </w:r>
      <w:r w:rsidR="000B0117" w:rsidRPr="006940F3">
        <w:rPr>
          <w:sz w:val="24"/>
          <w:szCs w:val="24"/>
        </w:rPr>
        <w:t xml:space="preserve">Cameras </w:t>
      </w:r>
      <w:r w:rsidR="00D16B94" w:rsidRPr="006940F3">
        <w:rPr>
          <w:sz w:val="24"/>
          <w:szCs w:val="24"/>
        </w:rPr>
        <w:t>sampled at</w:t>
      </w:r>
      <w:r w:rsidR="000B0117" w:rsidRPr="006940F3">
        <w:rPr>
          <w:sz w:val="24"/>
          <w:szCs w:val="24"/>
        </w:rPr>
        <w:t xml:space="preserve"> 250 Hz</w:t>
      </w:r>
      <w:r w:rsidR="00D16B94" w:rsidRPr="006940F3">
        <w:rPr>
          <w:sz w:val="24"/>
          <w:szCs w:val="24"/>
        </w:rPr>
        <w:t>,</w:t>
      </w:r>
      <w:r w:rsidR="000B0117" w:rsidRPr="006940F3">
        <w:rPr>
          <w:sz w:val="24"/>
          <w:szCs w:val="24"/>
        </w:rPr>
        <w:t xml:space="preserve"> greater than that of previous literature inves</w:t>
      </w:r>
      <w:r w:rsidR="00DB0526">
        <w:rPr>
          <w:sz w:val="24"/>
          <w:szCs w:val="24"/>
        </w:rPr>
        <w:t>tigating walking tasks [3</w:t>
      </w:r>
      <w:r w:rsidR="00A84D4B">
        <w:rPr>
          <w:sz w:val="24"/>
          <w:szCs w:val="24"/>
        </w:rPr>
        <w:t>4</w:t>
      </w:r>
      <w:r w:rsidR="00DB0526">
        <w:rPr>
          <w:sz w:val="24"/>
          <w:szCs w:val="24"/>
        </w:rPr>
        <w:t>,3</w:t>
      </w:r>
      <w:r w:rsidR="00A84D4B">
        <w:rPr>
          <w:sz w:val="24"/>
          <w:szCs w:val="24"/>
        </w:rPr>
        <w:t>5</w:t>
      </w:r>
      <w:r w:rsidR="00DB0526">
        <w:rPr>
          <w:sz w:val="24"/>
          <w:szCs w:val="24"/>
        </w:rPr>
        <w:t>]</w:t>
      </w:r>
      <w:r w:rsidR="000B0117" w:rsidRPr="006940F3">
        <w:rPr>
          <w:sz w:val="24"/>
          <w:szCs w:val="24"/>
        </w:rPr>
        <w:t>. A force plate (</w:t>
      </w:r>
      <w:r w:rsidR="00A97EF1" w:rsidRPr="006940F3">
        <w:rPr>
          <w:sz w:val="24"/>
          <w:szCs w:val="24"/>
        </w:rPr>
        <w:t>FP</w:t>
      </w:r>
      <w:r w:rsidR="004360E6">
        <w:rPr>
          <w:sz w:val="24"/>
          <w:szCs w:val="24"/>
        </w:rPr>
        <w:t xml:space="preserve">; </w:t>
      </w:r>
      <w:r w:rsidR="00D16B94" w:rsidRPr="006940F3">
        <w:rPr>
          <w:sz w:val="24"/>
          <w:szCs w:val="24"/>
        </w:rPr>
        <w:t>9281</w:t>
      </w:r>
      <w:r w:rsidR="00D82A10">
        <w:rPr>
          <w:sz w:val="24"/>
          <w:szCs w:val="24"/>
        </w:rPr>
        <w:t>B,</w:t>
      </w:r>
      <w:r w:rsidR="00D16B94" w:rsidRPr="006940F3">
        <w:rPr>
          <w:rFonts w:cs="Times New Roman"/>
          <w:sz w:val="24"/>
          <w:szCs w:val="24"/>
        </w:rPr>
        <w:t xml:space="preserve"> </w:t>
      </w:r>
      <w:r w:rsidR="00A04B09" w:rsidRPr="006940F3">
        <w:rPr>
          <w:rFonts w:cs="Times New Roman"/>
          <w:sz w:val="24"/>
          <w:szCs w:val="24"/>
        </w:rPr>
        <w:t>Kis</w:t>
      </w:r>
      <w:r w:rsidR="00A67C6C">
        <w:rPr>
          <w:rFonts w:cs="Times New Roman"/>
          <w:sz w:val="24"/>
          <w:szCs w:val="24"/>
        </w:rPr>
        <w:t>t</w:t>
      </w:r>
      <w:r w:rsidR="00A04B09" w:rsidRPr="006940F3">
        <w:rPr>
          <w:rFonts w:cs="Times New Roman"/>
          <w:sz w:val="24"/>
          <w:szCs w:val="24"/>
        </w:rPr>
        <w:t xml:space="preserve">ler </w:t>
      </w:r>
      <w:r w:rsidR="00D82A10">
        <w:rPr>
          <w:rFonts w:cs="Times New Roman"/>
          <w:sz w:val="24"/>
          <w:szCs w:val="24"/>
        </w:rPr>
        <w:t>Inst</w:t>
      </w:r>
      <w:r w:rsidR="00696E7D">
        <w:rPr>
          <w:rFonts w:cs="Times New Roman"/>
          <w:sz w:val="24"/>
          <w:szCs w:val="24"/>
        </w:rPr>
        <w:t>r</w:t>
      </w:r>
      <w:r w:rsidR="00D82A10">
        <w:rPr>
          <w:rFonts w:cs="Times New Roman"/>
          <w:sz w:val="24"/>
          <w:szCs w:val="24"/>
        </w:rPr>
        <w:t>uments</w:t>
      </w:r>
      <w:r w:rsidR="00A04B09" w:rsidRPr="006940F3">
        <w:rPr>
          <w:rFonts w:cs="Times New Roman"/>
          <w:sz w:val="24"/>
          <w:szCs w:val="24"/>
        </w:rPr>
        <w:t>,</w:t>
      </w:r>
      <w:r w:rsidR="00D82A10">
        <w:rPr>
          <w:rFonts w:cs="Times New Roman"/>
          <w:sz w:val="24"/>
          <w:szCs w:val="24"/>
        </w:rPr>
        <w:t xml:space="preserve"> Hampshire,</w:t>
      </w:r>
      <w:r w:rsidR="00A04B09" w:rsidRPr="006940F3">
        <w:rPr>
          <w:rFonts w:cs="Times New Roman"/>
          <w:sz w:val="24"/>
          <w:szCs w:val="24"/>
        </w:rPr>
        <w:t xml:space="preserve"> </w:t>
      </w:r>
      <w:r w:rsidR="00D67886" w:rsidRPr="006940F3">
        <w:rPr>
          <w:rFonts w:cs="Times New Roman"/>
          <w:sz w:val="24"/>
          <w:szCs w:val="24"/>
        </w:rPr>
        <w:t>UK</w:t>
      </w:r>
      <w:r w:rsidR="00A97EF1" w:rsidRPr="006940F3">
        <w:rPr>
          <w:sz w:val="24"/>
          <w:szCs w:val="24"/>
        </w:rPr>
        <w:t xml:space="preserve">) </w:t>
      </w:r>
      <w:r w:rsidR="000B0117" w:rsidRPr="006940F3">
        <w:rPr>
          <w:sz w:val="24"/>
          <w:szCs w:val="24"/>
        </w:rPr>
        <w:t>sampling</w:t>
      </w:r>
      <w:r w:rsidR="00D16B94" w:rsidRPr="006940F3">
        <w:rPr>
          <w:sz w:val="24"/>
          <w:szCs w:val="24"/>
        </w:rPr>
        <w:t xml:space="preserve"> </w:t>
      </w:r>
      <w:r w:rsidR="000B0117" w:rsidRPr="006940F3">
        <w:rPr>
          <w:sz w:val="24"/>
          <w:szCs w:val="24"/>
        </w:rPr>
        <w:t>1000 Hz</w:t>
      </w:r>
      <w:r w:rsidR="00A97EF1" w:rsidRPr="006940F3">
        <w:rPr>
          <w:sz w:val="24"/>
          <w:szCs w:val="24"/>
        </w:rPr>
        <w:t xml:space="preserve"> </w:t>
      </w:r>
      <w:r w:rsidR="00DB0526">
        <w:rPr>
          <w:sz w:val="24"/>
          <w:szCs w:val="24"/>
        </w:rPr>
        <w:t>[3</w:t>
      </w:r>
      <w:r w:rsidR="00A84D4B">
        <w:rPr>
          <w:sz w:val="24"/>
          <w:szCs w:val="24"/>
        </w:rPr>
        <w:t>6</w:t>
      </w:r>
      <w:r w:rsidR="00DB0526">
        <w:rPr>
          <w:sz w:val="24"/>
          <w:szCs w:val="24"/>
        </w:rPr>
        <w:t>]</w:t>
      </w:r>
      <w:r w:rsidR="00423F54">
        <w:rPr>
          <w:sz w:val="24"/>
          <w:szCs w:val="24"/>
        </w:rPr>
        <w:t>.</w:t>
      </w:r>
      <w:r w:rsidR="000B0117" w:rsidRPr="006940F3">
        <w:rPr>
          <w:sz w:val="24"/>
          <w:szCs w:val="24"/>
        </w:rPr>
        <w:t xml:space="preserve"> </w:t>
      </w:r>
    </w:p>
    <w:p w14:paraId="2CB9E689" w14:textId="77777777" w:rsidR="000B0117" w:rsidRPr="006940F3" w:rsidRDefault="003A3CF8" w:rsidP="003A3CF8">
      <w:pPr>
        <w:spacing w:line="360" w:lineRule="auto"/>
        <w:ind w:left="720" w:firstLine="720"/>
        <w:jc w:val="both"/>
        <w:rPr>
          <w:rFonts w:eastAsia="Times-Roman" w:cs="Times-Roman"/>
          <w:sz w:val="24"/>
          <w:szCs w:val="24"/>
        </w:rPr>
      </w:pPr>
      <w:r w:rsidRPr="006940F3">
        <w:rPr>
          <w:rFonts w:eastAsia="Times-Roman" w:cs="Times-Roman"/>
          <w:sz w:val="24"/>
          <w:szCs w:val="24"/>
          <w:u w:val="single"/>
        </w:rPr>
        <w:t xml:space="preserve">2.2.2 </w:t>
      </w:r>
      <w:r w:rsidR="000B0117" w:rsidRPr="006940F3">
        <w:rPr>
          <w:rFonts w:eastAsia="Times-Roman" w:cs="Times-Roman"/>
          <w:sz w:val="24"/>
          <w:szCs w:val="24"/>
          <w:u w:val="single"/>
        </w:rPr>
        <w:t>Testing Procedure</w:t>
      </w:r>
    </w:p>
    <w:p w14:paraId="2CB9E68A" w14:textId="77777777" w:rsidR="000B0117" w:rsidRPr="006940F3" w:rsidRDefault="005A3F44" w:rsidP="00E93284">
      <w:pPr>
        <w:spacing w:line="360" w:lineRule="auto"/>
        <w:jc w:val="both"/>
        <w:rPr>
          <w:sz w:val="24"/>
          <w:szCs w:val="24"/>
        </w:rPr>
      </w:pPr>
      <w:r w:rsidRPr="006940F3">
        <w:rPr>
          <w:sz w:val="24"/>
          <w:szCs w:val="24"/>
        </w:rPr>
        <w:t>P</w:t>
      </w:r>
      <w:r w:rsidR="000B0117" w:rsidRPr="006940F3">
        <w:rPr>
          <w:sz w:val="24"/>
          <w:szCs w:val="24"/>
        </w:rPr>
        <w:t>articipant’s body height</w:t>
      </w:r>
      <w:r w:rsidR="006940F3">
        <w:rPr>
          <w:sz w:val="24"/>
          <w:szCs w:val="24"/>
        </w:rPr>
        <w:t xml:space="preserve"> </w:t>
      </w:r>
      <w:r w:rsidR="000B0117" w:rsidRPr="006940F3">
        <w:rPr>
          <w:sz w:val="24"/>
          <w:szCs w:val="24"/>
        </w:rPr>
        <w:t xml:space="preserve">and mass </w:t>
      </w:r>
      <w:r w:rsidR="000B0117" w:rsidRPr="006940F3">
        <w:rPr>
          <w:rFonts w:cs="Times New Roman"/>
          <w:sz w:val="24"/>
          <w:szCs w:val="24"/>
        </w:rPr>
        <w:t>(</w:t>
      </w:r>
      <w:proofErr w:type="spellStart"/>
      <w:r w:rsidR="00A04B09" w:rsidRPr="006940F3">
        <w:rPr>
          <w:rFonts w:cs="Times New Roman"/>
          <w:sz w:val="24"/>
          <w:szCs w:val="24"/>
        </w:rPr>
        <w:t>Seca</w:t>
      </w:r>
      <w:proofErr w:type="spellEnd"/>
      <w:r w:rsidR="00A04B09" w:rsidRPr="006940F3">
        <w:rPr>
          <w:rFonts w:cs="Times New Roman"/>
          <w:sz w:val="24"/>
          <w:szCs w:val="24"/>
        </w:rPr>
        <w:t>, Hamburg, Germany</w:t>
      </w:r>
      <w:r w:rsidR="000B0117" w:rsidRPr="006940F3">
        <w:rPr>
          <w:rFonts w:cs="Times New Roman"/>
          <w:sz w:val="24"/>
          <w:szCs w:val="24"/>
        </w:rPr>
        <w:t>)</w:t>
      </w:r>
      <w:r w:rsidRPr="006940F3">
        <w:rPr>
          <w:rFonts w:cs="Times New Roman"/>
          <w:sz w:val="24"/>
          <w:szCs w:val="24"/>
        </w:rPr>
        <w:t xml:space="preserve"> were recorded</w:t>
      </w:r>
      <w:r w:rsidR="000B0117" w:rsidRPr="006940F3">
        <w:rPr>
          <w:sz w:val="24"/>
          <w:szCs w:val="24"/>
        </w:rPr>
        <w:t xml:space="preserve">. Leg length was determined </w:t>
      </w:r>
      <w:r w:rsidR="00F46C25" w:rsidRPr="006940F3">
        <w:rPr>
          <w:sz w:val="24"/>
          <w:szCs w:val="24"/>
        </w:rPr>
        <w:t xml:space="preserve">in-line with </w:t>
      </w:r>
      <w:proofErr w:type="spellStart"/>
      <w:r w:rsidR="000B0117" w:rsidRPr="006940F3">
        <w:rPr>
          <w:sz w:val="24"/>
          <w:szCs w:val="24"/>
        </w:rPr>
        <w:t>McClym</w:t>
      </w:r>
      <w:r w:rsidR="00F46C25" w:rsidRPr="006940F3">
        <w:rPr>
          <w:sz w:val="24"/>
          <w:szCs w:val="24"/>
        </w:rPr>
        <w:t>ont</w:t>
      </w:r>
      <w:proofErr w:type="spellEnd"/>
      <w:r w:rsidR="00F46C25" w:rsidRPr="006940F3">
        <w:rPr>
          <w:sz w:val="24"/>
          <w:szCs w:val="24"/>
        </w:rPr>
        <w:t>, Pataky, Crompton, Savage, and</w:t>
      </w:r>
      <w:r w:rsidR="000B0117" w:rsidRPr="006940F3">
        <w:rPr>
          <w:sz w:val="24"/>
          <w:szCs w:val="24"/>
        </w:rPr>
        <w:t xml:space="preserve"> Bates </w:t>
      </w:r>
      <w:r w:rsidR="00DB0526">
        <w:rPr>
          <w:sz w:val="24"/>
          <w:szCs w:val="24"/>
        </w:rPr>
        <w:t>[3</w:t>
      </w:r>
      <w:r w:rsidR="00A84D4B">
        <w:rPr>
          <w:sz w:val="24"/>
          <w:szCs w:val="24"/>
        </w:rPr>
        <w:t>7</w:t>
      </w:r>
      <w:r w:rsidR="00DB0526">
        <w:rPr>
          <w:sz w:val="24"/>
          <w:szCs w:val="24"/>
        </w:rPr>
        <w:t>]</w:t>
      </w:r>
      <w:r w:rsidR="000B0117" w:rsidRPr="006940F3">
        <w:rPr>
          <w:sz w:val="24"/>
          <w:szCs w:val="24"/>
        </w:rPr>
        <w:t xml:space="preserve"> </w:t>
      </w:r>
      <w:r w:rsidR="00D95812">
        <w:rPr>
          <w:sz w:val="24"/>
          <w:szCs w:val="24"/>
        </w:rPr>
        <w:t>enabling</w:t>
      </w:r>
      <w:r w:rsidR="000B0117" w:rsidRPr="006940F3">
        <w:rPr>
          <w:sz w:val="24"/>
          <w:szCs w:val="24"/>
        </w:rPr>
        <w:t xml:space="preserve"> the calculation of the participant’s Froude number</w:t>
      </w:r>
      <w:r w:rsidR="001723A3">
        <w:rPr>
          <w:sz w:val="24"/>
          <w:szCs w:val="24"/>
        </w:rPr>
        <w:t xml:space="preserve"> (Fr)</w:t>
      </w:r>
      <w:r w:rsidR="000B0117" w:rsidRPr="006940F3">
        <w:rPr>
          <w:sz w:val="24"/>
          <w:szCs w:val="24"/>
        </w:rPr>
        <w:t xml:space="preserve"> for each trial </w:t>
      </w:r>
      <w:r w:rsidR="00DB0526">
        <w:rPr>
          <w:sz w:val="24"/>
          <w:szCs w:val="24"/>
        </w:rPr>
        <w:t>[3</w:t>
      </w:r>
      <w:r w:rsidR="00A84D4B">
        <w:rPr>
          <w:sz w:val="24"/>
          <w:szCs w:val="24"/>
        </w:rPr>
        <w:t>8</w:t>
      </w:r>
      <w:r w:rsidR="00DB0526">
        <w:rPr>
          <w:sz w:val="24"/>
          <w:szCs w:val="24"/>
        </w:rPr>
        <w:t>]</w:t>
      </w:r>
      <w:r w:rsidR="00F46C25" w:rsidRPr="006940F3">
        <w:rPr>
          <w:sz w:val="24"/>
          <w:szCs w:val="24"/>
        </w:rPr>
        <w:t xml:space="preserve"> whereby gait speed is normalised to participants’ leg length</w:t>
      </w:r>
      <w:r w:rsidR="00DB0526">
        <w:rPr>
          <w:sz w:val="24"/>
          <w:szCs w:val="24"/>
        </w:rPr>
        <w:t xml:space="preserve"> [16,3</w:t>
      </w:r>
      <w:r w:rsidR="00A84D4B">
        <w:rPr>
          <w:sz w:val="24"/>
          <w:szCs w:val="24"/>
        </w:rPr>
        <w:t>8</w:t>
      </w:r>
      <w:r w:rsidR="00DB0526">
        <w:rPr>
          <w:sz w:val="24"/>
          <w:szCs w:val="24"/>
        </w:rPr>
        <w:t>]</w:t>
      </w:r>
      <w:r w:rsidR="001723A3">
        <w:rPr>
          <w:rStyle w:val="EndnoteReference"/>
          <w:sz w:val="24"/>
          <w:szCs w:val="24"/>
        </w:rPr>
        <w:endnoteReference w:id="6"/>
      </w:r>
      <w:r w:rsidR="000B0117" w:rsidRPr="006940F3">
        <w:rPr>
          <w:sz w:val="24"/>
          <w:szCs w:val="24"/>
        </w:rPr>
        <w:t xml:space="preserve">. </w:t>
      </w:r>
    </w:p>
    <w:p w14:paraId="20B8F97C" w14:textId="77777777" w:rsidR="00EF5BB5" w:rsidRDefault="00D67886" w:rsidP="00E93284">
      <w:pPr>
        <w:tabs>
          <w:tab w:val="left" w:pos="1500"/>
        </w:tabs>
        <w:spacing w:line="360" w:lineRule="auto"/>
        <w:jc w:val="both"/>
        <w:rPr>
          <w:sz w:val="24"/>
          <w:szCs w:val="24"/>
        </w:rPr>
      </w:pPr>
      <w:r w:rsidRPr="006940F3">
        <w:rPr>
          <w:sz w:val="24"/>
          <w:szCs w:val="24"/>
        </w:rPr>
        <w:lastRenderedPageBreak/>
        <w:t>P</w:t>
      </w:r>
      <w:r w:rsidR="000B0117" w:rsidRPr="006940F3">
        <w:rPr>
          <w:sz w:val="24"/>
          <w:szCs w:val="24"/>
        </w:rPr>
        <w:t xml:space="preserve">articipants </w:t>
      </w:r>
      <w:r w:rsidRPr="006940F3">
        <w:rPr>
          <w:sz w:val="24"/>
          <w:szCs w:val="24"/>
        </w:rPr>
        <w:t>wore</w:t>
      </w:r>
      <w:r w:rsidR="000B0117" w:rsidRPr="006940F3">
        <w:rPr>
          <w:sz w:val="24"/>
          <w:szCs w:val="24"/>
        </w:rPr>
        <w:t xml:space="preserve"> tight </w:t>
      </w:r>
      <w:proofErr w:type="spellStart"/>
      <w:r w:rsidR="00D82A10">
        <w:rPr>
          <w:sz w:val="24"/>
          <w:szCs w:val="24"/>
        </w:rPr>
        <w:t>lycra</w:t>
      </w:r>
      <w:proofErr w:type="spellEnd"/>
      <w:r w:rsidR="00D82A10" w:rsidRPr="006940F3">
        <w:rPr>
          <w:sz w:val="24"/>
          <w:szCs w:val="24"/>
        </w:rPr>
        <w:t xml:space="preserve"> </w:t>
      </w:r>
      <w:r w:rsidR="000B0117" w:rsidRPr="006940F3">
        <w:rPr>
          <w:sz w:val="24"/>
          <w:szCs w:val="24"/>
        </w:rPr>
        <w:t xml:space="preserve">shorts and vest along with </w:t>
      </w:r>
      <w:r w:rsidRPr="006940F3">
        <w:rPr>
          <w:sz w:val="24"/>
          <w:szCs w:val="24"/>
        </w:rPr>
        <w:t xml:space="preserve">standardised </w:t>
      </w:r>
      <w:r w:rsidR="000B0117" w:rsidRPr="006940F3">
        <w:rPr>
          <w:sz w:val="24"/>
          <w:szCs w:val="24"/>
        </w:rPr>
        <w:t>footwear (</w:t>
      </w:r>
      <w:proofErr w:type="spellStart"/>
      <w:r w:rsidR="000B0117" w:rsidRPr="006940F3">
        <w:rPr>
          <w:sz w:val="24"/>
          <w:szCs w:val="24"/>
        </w:rPr>
        <w:t>Nomis</w:t>
      </w:r>
      <w:proofErr w:type="spellEnd"/>
      <w:r w:rsidR="000B0117" w:rsidRPr="006940F3">
        <w:rPr>
          <w:sz w:val="24"/>
          <w:szCs w:val="24"/>
        </w:rPr>
        <w:t>, Australia).</w:t>
      </w:r>
      <w:r w:rsidR="00A63A46">
        <w:rPr>
          <w:sz w:val="24"/>
          <w:szCs w:val="24"/>
        </w:rPr>
        <w:t xml:space="preserve"> </w:t>
      </w:r>
      <w:r w:rsidR="003D4D50">
        <w:rPr>
          <w:sz w:val="24"/>
          <w:szCs w:val="24"/>
        </w:rPr>
        <w:t>Twenty-two</w:t>
      </w:r>
      <w:r w:rsidR="000B0117" w:rsidRPr="006940F3">
        <w:rPr>
          <w:sz w:val="24"/>
          <w:szCs w:val="24"/>
        </w:rPr>
        <w:t xml:space="preserve"> retro-reflective calibration markers were placed at anatomical landmarks along with four tracking clusters. The lower-limb model consisted of seven segments; the pelvis and both thighs, shanks and feet. Tracking markers for the pelvis were made up of anterior and posterior superior iliac spines (ASIS; PSIS) and iliac crests </w:t>
      </w:r>
      <w:r w:rsidR="00DB0526">
        <w:rPr>
          <w:sz w:val="24"/>
          <w:szCs w:val="24"/>
        </w:rPr>
        <w:t>[3</w:t>
      </w:r>
      <w:r w:rsidR="00A84D4B">
        <w:rPr>
          <w:sz w:val="24"/>
          <w:szCs w:val="24"/>
        </w:rPr>
        <w:t>9</w:t>
      </w:r>
      <w:r w:rsidR="00DB0526">
        <w:rPr>
          <w:sz w:val="24"/>
          <w:szCs w:val="24"/>
        </w:rPr>
        <w:t>]</w:t>
      </w:r>
      <w:r w:rsidR="000B0117" w:rsidRPr="006940F3">
        <w:rPr>
          <w:sz w:val="24"/>
          <w:szCs w:val="24"/>
        </w:rPr>
        <w:t xml:space="preserve">. The thigh and shank segments were tracked by </w:t>
      </w:r>
      <w:r w:rsidRPr="006940F3">
        <w:rPr>
          <w:sz w:val="24"/>
          <w:szCs w:val="24"/>
        </w:rPr>
        <w:t>semi-</w:t>
      </w:r>
      <w:r w:rsidR="000B0117" w:rsidRPr="006940F3">
        <w:rPr>
          <w:sz w:val="24"/>
          <w:szCs w:val="24"/>
        </w:rPr>
        <w:t>rigid clusters consisting of three markers</w:t>
      </w:r>
      <w:r w:rsidR="00622348">
        <w:rPr>
          <w:sz w:val="24"/>
          <w:szCs w:val="24"/>
        </w:rPr>
        <w:t xml:space="preserve">, </w:t>
      </w:r>
      <w:r w:rsidR="00622348" w:rsidRPr="0097353E">
        <w:rPr>
          <w:sz w:val="24"/>
          <w:szCs w:val="24"/>
        </w:rPr>
        <w:t>with static markers placed on the medial and lateral femoral condyle</w:t>
      </w:r>
      <w:r w:rsidR="002D4D05" w:rsidRPr="0097353E">
        <w:rPr>
          <w:sz w:val="24"/>
          <w:szCs w:val="24"/>
        </w:rPr>
        <w:t>s</w:t>
      </w:r>
      <w:r w:rsidR="00622348" w:rsidRPr="0097353E">
        <w:rPr>
          <w:sz w:val="24"/>
          <w:szCs w:val="24"/>
        </w:rPr>
        <w:t>, and medial and lateral malleol</w:t>
      </w:r>
      <w:r w:rsidR="002D4D05" w:rsidRPr="0097353E">
        <w:rPr>
          <w:sz w:val="24"/>
          <w:szCs w:val="24"/>
        </w:rPr>
        <w:t>us</w:t>
      </w:r>
      <w:r w:rsidR="000B0117" w:rsidRPr="0097353E">
        <w:rPr>
          <w:sz w:val="24"/>
          <w:szCs w:val="24"/>
        </w:rPr>
        <w:t>. The foot segment was tracked by markers located at the calcaneus and the head of the second and fifth metatarsals</w:t>
      </w:r>
      <w:r w:rsidR="000B0117" w:rsidRPr="006940F3">
        <w:rPr>
          <w:sz w:val="24"/>
          <w:szCs w:val="24"/>
        </w:rPr>
        <w:t xml:space="preserve">. </w:t>
      </w:r>
    </w:p>
    <w:p w14:paraId="50E65878" w14:textId="77777777" w:rsidR="00EF5BB5" w:rsidRDefault="00EF5BB5" w:rsidP="00E93284">
      <w:pPr>
        <w:tabs>
          <w:tab w:val="left" w:pos="1500"/>
        </w:tabs>
        <w:spacing w:line="360" w:lineRule="auto"/>
        <w:jc w:val="both"/>
        <w:rPr>
          <w:sz w:val="24"/>
          <w:szCs w:val="24"/>
        </w:rPr>
      </w:pPr>
    </w:p>
    <w:p w14:paraId="6E1E03C7" w14:textId="55AC059D" w:rsidR="00EF5BB5" w:rsidRPr="00EF5BB5" w:rsidRDefault="00EF5BB5" w:rsidP="00E93284">
      <w:pPr>
        <w:tabs>
          <w:tab w:val="left" w:pos="1500"/>
        </w:tabs>
        <w:spacing w:line="360" w:lineRule="auto"/>
        <w:jc w:val="both"/>
        <w:rPr>
          <w:sz w:val="24"/>
          <w:szCs w:val="24"/>
        </w:rPr>
      </w:pPr>
      <w:bookmarkStart w:id="2" w:name="_Hlk48385017"/>
      <w:r>
        <w:rPr>
          <w:i/>
          <w:sz w:val="24"/>
          <w:szCs w:val="24"/>
        </w:rPr>
        <w:t>Figure 2.</w:t>
      </w:r>
      <w:r>
        <w:rPr>
          <w:sz w:val="24"/>
          <w:szCs w:val="24"/>
        </w:rPr>
        <w:t xml:space="preserve"> Marker placement</w:t>
      </w:r>
      <w:r w:rsidR="000F1460">
        <w:rPr>
          <w:sz w:val="24"/>
          <w:szCs w:val="24"/>
        </w:rPr>
        <w:t>s</w:t>
      </w:r>
    </w:p>
    <w:bookmarkEnd w:id="2"/>
    <w:p w14:paraId="1483AA89" w14:textId="77777777" w:rsidR="00EF5BB5" w:rsidRDefault="00EF5BB5" w:rsidP="00E93284">
      <w:pPr>
        <w:tabs>
          <w:tab w:val="left" w:pos="1500"/>
        </w:tabs>
        <w:spacing w:line="360" w:lineRule="auto"/>
        <w:jc w:val="both"/>
        <w:rPr>
          <w:sz w:val="24"/>
          <w:szCs w:val="24"/>
        </w:rPr>
      </w:pPr>
    </w:p>
    <w:p w14:paraId="2CB9E68B" w14:textId="113E0CF4" w:rsidR="000B0117" w:rsidRPr="006940F3" w:rsidRDefault="000B0117" w:rsidP="00E93284">
      <w:pPr>
        <w:tabs>
          <w:tab w:val="left" w:pos="1500"/>
        </w:tabs>
        <w:spacing w:line="360" w:lineRule="auto"/>
        <w:jc w:val="both"/>
        <w:rPr>
          <w:sz w:val="24"/>
          <w:szCs w:val="24"/>
        </w:rPr>
      </w:pPr>
      <w:r w:rsidRPr="006940F3">
        <w:rPr>
          <w:sz w:val="24"/>
          <w:szCs w:val="24"/>
        </w:rPr>
        <w:t>Tracking markers constituted the technical coordinate</w:t>
      </w:r>
      <w:r w:rsidR="00DB0526">
        <w:rPr>
          <w:sz w:val="24"/>
          <w:szCs w:val="24"/>
        </w:rPr>
        <w:t xml:space="preserve"> system for each segment [</w:t>
      </w:r>
      <w:r w:rsidR="00A84D4B">
        <w:rPr>
          <w:sz w:val="24"/>
          <w:szCs w:val="24"/>
        </w:rPr>
        <w:t>40</w:t>
      </w:r>
      <w:r w:rsidR="00DB0526">
        <w:rPr>
          <w:sz w:val="24"/>
          <w:szCs w:val="24"/>
        </w:rPr>
        <w:t>]</w:t>
      </w:r>
      <w:r w:rsidRPr="006940F3">
        <w:rPr>
          <w:sz w:val="24"/>
          <w:szCs w:val="24"/>
        </w:rPr>
        <w:t>.</w:t>
      </w:r>
      <w:r w:rsidR="00D82A10">
        <w:rPr>
          <w:sz w:val="24"/>
          <w:szCs w:val="24"/>
        </w:rPr>
        <w:t xml:space="preserve"> A static calibration was completed for each participant prior to any trials</w:t>
      </w:r>
      <w:r w:rsidR="003D4D50">
        <w:rPr>
          <w:sz w:val="24"/>
          <w:szCs w:val="24"/>
        </w:rPr>
        <w:t xml:space="preserve"> being performed</w:t>
      </w:r>
      <w:r w:rsidR="00D82A10">
        <w:rPr>
          <w:sz w:val="24"/>
          <w:szCs w:val="24"/>
        </w:rPr>
        <w:t>.</w:t>
      </w:r>
      <w:r w:rsidRPr="006940F3">
        <w:rPr>
          <w:sz w:val="24"/>
          <w:szCs w:val="24"/>
        </w:rPr>
        <w:t xml:space="preserve">  This </w:t>
      </w:r>
      <w:r w:rsidR="00DD627B">
        <w:rPr>
          <w:sz w:val="24"/>
          <w:szCs w:val="24"/>
        </w:rPr>
        <w:t xml:space="preserve">CAST based </w:t>
      </w:r>
      <w:r w:rsidRPr="006940F3">
        <w:rPr>
          <w:sz w:val="24"/>
          <w:szCs w:val="24"/>
        </w:rPr>
        <w:t>modelling approach was used due to its suitability for providing estimates of internal joint forces and kinematic parameters</w:t>
      </w:r>
      <w:r w:rsidR="00DB0526">
        <w:rPr>
          <w:sz w:val="24"/>
          <w:szCs w:val="24"/>
        </w:rPr>
        <w:t xml:space="preserve"> [3</w:t>
      </w:r>
      <w:r w:rsidR="00A84D4B">
        <w:rPr>
          <w:sz w:val="24"/>
          <w:szCs w:val="24"/>
        </w:rPr>
        <w:t>2</w:t>
      </w:r>
      <w:r w:rsidR="00DB0526">
        <w:rPr>
          <w:sz w:val="24"/>
          <w:szCs w:val="24"/>
        </w:rPr>
        <w:t>,3</w:t>
      </w:r>
      <w:r w:rsidR="00A84D4B">
        <w:rPr>
          <w:sz w:val="24"/>
          <w:szCs w:val="24"/>
        </w:rPr>
        <w:t>3</w:t>
      </w:r>
      <w:r w:rsidR="00DB0526">
        <w:rPr>
          <w:sz w:val="24"/>
          <w:szCs w:val="24"/>
        </w:rPr>
        <w:t>,3</w:t>
      </w:r>
      <w:r w:rsidR="00A84D4B">
        <w:rPr>
          <w:sz w:val="24"/>
          <w:szCs w:val="24"/>
        </w:rPr>
        <w:t>9</w:t>
      </w:r>
      <w:r w:rsidR="00DB0526">
        <w:rPr>
          <w:sz w:val="24"/>
          <w:szCs w:val="24"/>
        </w:rPr>
        <w:t xml:space="preserve">]. </w:t>
      </w:r>
    </w:p>
    <w:p w14:paraId="2CB9E68C" w14:textId="3A851DBE" w:rsidR="000B0117" w:rsidRPr="006940F3" w:rsidRDefault="00007324" w:rsidP="00E93284">
      <w:pPr>
        <w:spacing w:line="360" w:lineRule="auto"/>
        <w:jc w:val="both"/>
        <w:rPr>
          <w:sz w:val="24"/>
          <w:szCs w:val="24"/>
        </w:rPr>
      </w:pPr>
      <w:r>
        <w:rPr>
          <w:sz w:val="24"/>
          <w:szCs w:val="24"/>
        </w:rPr>
        <w:t>After a self-selected warm-up</w:t>
      </w:r>
      <w:r w:rsidR="00096364">
        <w:rPr>
          <w:sz w:val="24"/>
          <w:szCs w:val="24"/>
        </w:rPr>
        <w:t xml:space="preserve"> </w:t>
      </w:r>
      <w:bookmarkStart w:id="3" w:name="_Hlk43728105"/>
      <w:r w:rsidR="00096364" w:rsidRPr="0097353E">
        <w:rPr>
          <w:sz w:val="24"/>
          <w:szCs w:val="24"/>
        </w:rPr>
        <w:t>of approximately 5 minutes</w:t>
      </w:r>
      <w:bookmarkEnd w:id="3"/>
      <w:r>
        <w:rPr>
          <w:sz w:val="24"/>
          <w:szCs w:val="24"/>
        </w:rPr>
        <w:t xml:space="preserve">, </w:t>
      </w:r>
      <w:r w:rsidR="000B0117" w:rsidRPr="006940F3">
        <w:rPr>
          <w:sz w:val="24"/>
          <w:szCs w:val="24"/>
        </w:rPr>
        <w:t xml:space="preserve">five </w:t>
      </w:r>
      <w:r w:rsidR="00434482" w:rsidRPr="006940F3">
        <w:rPr>
          <w:sz w:val="24"/>
          <w:szCs w:val="24"/>
        </w:rPr>
        <w:t xml:space="preserve">familiarisation </w:t>
      </w:r>
      <w:r w:rsidR="000B0117" w:rsidRPr="006940F3">
        <w:rPr>
          <w:sz w:val="24"/>
          <w:szCs w:val="24"/>
        </w:rPr>
        <w:t>trials</w:t>
      </w:r>
      <w:r w:rsidR="00C471CB">
        <w:rPr>
          <w:sz w:val="24"/>
          <w:szCs w:val="24"/>
        </w:rPr>
        <w:t xml:space="preserve"> were completed</w:t>
      </w:r>
      <w:r w:rsidR="00A743FA" w:rsidRPr="006940F3">
        <w:rPr>
          <w:sz w:val="24"/>
          <w:szCs w:val="24"/>
        </w:rPr>
        <w:t xml:space="preserve"> </w:t>
      </w:r>
      <w:r w:rsidR="000B0117" w:rsidRPr="006940F3">
        <w:rPr>
          <w:sz w:val="24"/>
          <w:szCs w:val="24"/>
        </w:rPr>
        <w:t xml:space="preserve">to facilitate the adaptation of their gait pattern for ambulating across </w:t>
      </w:r>
      <w:r w:rsidR="006940F3">
        <w:rPr>
          <w:sz w:val="24"/>
          <w:szCs w:val="24"/>
        </w:rPr>
        <w:t>destabilising</w:t>
      </w:r>
      <w:r w:rsidR="000B0117" w:rsidRPr="006940F3">
        <w:rPr>
          <w:sz w:val="24"/>
          <w:szCs w:val="24"/>
        </w:rPr>
        <w:t xml:space="preserve"> terrain. A total of 14 acceptable gait trials were then recorded per participant, </w:t>
      </w:r>
      <w:r w:rsidR="00C471CB">
        <w:rPr>
          <w:sz w:val="24"/>
          <w:szCs w:val="24"/>
        </w:rPr>
        <w:t>seven</w:t>
      </w:r>
      <w:r w:rsidR="000B0117" w:rsidRPr="006940F3">
        <w:rPr>
          <w:sz w:val="24"/>
          <w:szCs w:val="24"/>
        </w:rPr>
        <w:t xml:space="preserve"> trials walking on </w:t>
      </w:r>
      <w:r w:rsidR="00C471CB">
        <w:rPr>
          <w:sz w:val="24"/>
          <w:szCs w:val="24"/>
        </w:rPr>
        <w:t xml:space="preserve">a </w:t>
      </w:r>
      <w:r w:rsidR="000B0117" w:rsidRPr="006940F3">
        <w:rPr>
          <w:sz w:val="24"/>
          <w:szCs w:val="24"/>
        </w:rPr>
        <w:t xml:space="preserve">carpeted concrete floor and </w:t>
      </w:r>
      <w:r w:rsidR="00C471CB">
        <w:rPr>
          <w:sz w:val="24"/>
          <w:szCs w:val="24"/>
        </w:rPr>
        <w:t>seve</w:t>
      </w:r>
      <w:r w:rsidR="007722C1">
        <w:rPr>
          <w:sz w:val="24"/>
          <w:szCs w:val="24"/>
        </w:rPr>
        <w:t>n</w:t>
      </w:r>
      <w:r w:rsidR="000B0117" w:rsidRPr="006940F3">
        <w:rPr>
          <w:sz w:val="24"/>
          <w:szCs w:val="24"/>
        </w:rPr>
        <w:t xml:space="preserve"> over </w:t>
      </w:r>
      <w:r w:rsidR="006940F3">
        <w:rPr>
          <w:sz w:val="24"/>
          <w:szCs w:val="24"/>
        </w:rPr>
        <w:t>destabilising</w:t>
      </w:r>
      <w:r w:rsidR="000B0117" w:rsidRPr="006940F3">
        <w:rPr>
          <w:sz w:val="24"/>
          <w:szCs w:val="24"/>
        </w:rPr>
        <w:t xml:space="preserve"> terrain </w:t>
      </w:r>
      <w:r w:rsidR="00DB0526">
        <w:rPr>
          <w:sz w:val="24"/>
          <w:szCs w:val="24"/>
        </w:rPr>
        <w:t>[3</w:t>
      </w:r>
      <w:r w:rsidR="00A84D4B">
        <w:rPr>
          <w:sz w:val="24"/>
          <w:szCs w:val="24"/>
        </w:rPr>
        <w:t>4</w:t>
      </w:r>
      <w:r w:rsidR="00DB0526">
        <w:rPr>
          <w:sz w:val="24"/>
          <w:szCs w:val="24"/>
        </w:rPr>
        <w:t>]</w:t>
      </w:r>
      <w:r w:rsidR="000B0117" w:rsidRPr="006940F3">
        <w:rPr>
          <w:sz w:val="24"/>
          <w:szCs w:val="24"/>
        </w:rPr>
        <w:t xml:space="preserve">. Gait trials were performed at the participant’s preferred gait speed as individuals prefer to walk at a speed determined by their body size </w:t>
      </w:r>
      <w:r w:rsidR="00DB0526">
        <w:rPr>
          <w:sz w:val="24"/>
          <w:szCs w:val="24"/>
        </w:rPr>
        <w:t>[4</w:t>
      </w:r>
      <w:r w:rsidR="00A84D4B">
        <w:rPr>
          <w:sz w:val="24"/>
          <w:szCs w:val="24"/>
        </w:rPr>
        <w:t>1</w:t>
      </w:r>
      <w:r w:rsidR="00DB0526">
        <w:rPr>
          <w:sz w:val="24"/>
          <w:szCs w:val="24"/>
        </w:rPr>
        <w:t>,4</w:t>
      </w:r>
      <w:r w:rsidR="00A84D4B">
        <w:rPr>
          <w:sz w:val="24"/>
          <w:szCs w:val="24"/>
        </w:rPr>
        <w:t>2</w:t>
      </w:r>
      <w:r w:rsidR="00DB0526">
        <w:rPr>
          <w:sz w:val="24"/>
          <w:szCs w:val="24"/>
        </w:rPr>
        <w:t xml:space="preserve">]. </w:t>
      </w:r>
      <w:r w:rsidR="000B0117" w:rsidRPr="006940F3">
        <w:rPr>
          <w:sz w:val="24"/>
          <w:szCs w:val="24"/>
        </w:rPr>
        <w:t xml:space="preserve">Trials were </w:t>
      </w:r>
      <w:r w:rsidR="00434482" w:rsidRPr="006940F3">
        <w:rPr>
          <w:sz w:val="24"/>
          <w:szCs w:val="24"/>
        </w:rPr>
        <w:t>rejected</w:t>
      </w:r>
      <w:r w:rsidR="000B0117" w:rsidRPr="006940F3">
        <w:rPr>
          <w:sz w:val="24"/>
          <w:szCs w:val="24"/>
        </w:rPr>
        <w:t xml:space="preserve"> if the FP was targeted, an unnatural gait pattern was apparent or if a trip occurred. The order at which participants performed each condition was randomised.</w:t>
      </w:r>
    </w:p>
    <w:p w14:paraId="6B060C69" w14:textId="73D5F979" w:rsidR="00EF5BB5" w:rsidRDefault="000B0117" w:rsidP="00E93284">
      <w:pPr>
        <w:spacing w:line="360" w:lineRule="auto"/>
        <w:jc w:val="both"/>
        <w:rPr>
          <w:sz w:val="24"/>
          <w:szCs w:val="24"/>
        </w:rPr>
      </w:pPr>
      <w:r w:rsidRPr="006940F3">
        <w:rPr>
          <w:sz w:val="24"/>
          <w:szCs w:val="24"/>
        </w:rPr>
        <w:t xml:space="preserve">For the condition trials, a 2.4 x 0.6 metres (m) walkway was </w:t>
      </w:r>
      <w:r w:rsidR="007416E7" w:rsidRPr="006940F3">
        <w:rPr>
          <w:sz w:val="24"/>
          <w:szCs w:val="24"/>
        </w:rPr>
        <w:t xml:space="preserve">filled with </w:t>
      </w:r>
      <w:r w:rsidR="007416E7" w:rsidRPr="00827737">
        <w:rPr>
          <w:rFonts w:cstheme="minorHAnsi"/>
          <w:sz w:val="24"/>
          <w:szCs w:val="24"/>
        </w:rPr>
        <w:t>ballast</w:t>
      </w:r>
      <w:r w:rsidR="001D5F34" w:rsidRPr="00827737">
        <w:rPr>
          <w:rFonts w:cstheme="minorHAnsi"/>
          <w:sz w:val="24"/>
          <w:szCs w:val="24"/>
        </w:rPr>
        <w:t xml:space="preserve"> </w:t>
      </w:r>
      <w:r w:rsidR="001D5F34" w:rsidRPr="0097353E">
        <w:rPr>
          <w:rFonts w:cstheme="minorHAnsi"/>
          <w:sz w:val="24"/>
          <w:szCs w:val="24"/>
        </w:rPr>
        <w:t>(</w:t>
      </w:r>
      <w:bookmarkStart w:id="4" w:name="_Hlk48386956"/>
      <w:r w:rsidR="001D5F34" w:rsidRPr="0097353E">
        <w:rPr>
          <w:rFonts w:cstheme="minorHAnsi"/>
          <w:color w:val="2E2E2E"/>
          <w:sz w:val="24"/>
          <w:szCs w:val="24"/>
        </w:rPr>
        <w:t>coarse gravel of varying diameter up to 4 cm)</w:t>
      </w:r>
      <w:bookmarkEnd w:id="4"/>
      <w:r w:rsidR="001D5F34" w:rsidRPr="00827737">
        <w:rPr>
          <w:rFonts w:cstheme="minorHAnsi"/>
          <w:color w:val="2E2E2E"/>
          <w:sz w:val="24"/>
          <w:szCs w:val="24"/>
        </w:rPr>
        <w:t>,</w:t>
      </w:r>
      <w:r w:rsidR="007416E7" w:rsidRPr="00827737">
        <w:rPr>
          <w:rFonts w:cstheme="minorHAnsi"/>
          <w:sz w:val="24"/>
          <w:szCs w:val="24"/>
        </w:rPr>
        <w:t xml:space="preserve"> </w:t>
      </w:r>
      <w:r w:rsidR="007416E7" w:rsidRPr="006940F3">
        <w:rPr>
          <w:sz w:val="24"/>
          <w:szCs w:val="24"/>
        </w:rPr>
        <w:t>in-line with the p</w:t>
      </w:r>
      <w:r w:rsidR="00DB0526">
        <w:rPr>
          <w:sz w:val="24"/>
          <w:szCs w:val="24"/>
        </w:rPr>
        <w:t xml:space="preserve">arameters set by </w:t>
      </w:r>
      <w:proofErr w:type="spellStart"/>
      <w:r w:rsidR="00DB0526">
        <w:rPr>
          <w:sz w:val="24"/>
          <w:szCs w:val="24"/>
        </w:rPr>
        <w:t>Böhm</w:t>
      </w:r>
      <w:proofErr w:type="spellEnd"/>
      <w:r w:rsidR="00DB0526">
        <w:rPr>
          <w:sz w:val="24"/>
          <w:szCs w:val="24"/>
        </w:rPr>
        <w:t xml:space="preserve"> and </w:t>
      </w:r>
      <w:proofErr w:type="spellStart"/>
      <w:r w:rsidR="00DB0526">
        <w:rPr>
          <w:sz w:val="24"/>
          <w:szCs w:val="24"/>
        </w:rPr>
        <w:t>Hösl</w:t>
      </w:r>
      <w:proofErr w:type="spellEnd"/>
      <w:r w:rsidR="00DB0526">
        <w:rPr>
          <w:sz w:val="24"/>
          <w:szCs w:val="24"/>
        </w:rPr>
        <w:t xml:space="preserve"> [3</w:t>
      </w:r>
      <w:r w:rsidR="00A84D4B">
        <w:rPr>
          <w:sz w:val="24"/>
          <w:szCs w:val="24"/>
        </w:rPr>
        <w:t>4</w:t>
      </w:r>
      <w:r w:rsidR="00DB0526">
        <w:rPr>
          <w:sz w:val="24"/>
          <w:szCs w:val="24"/>
        </w:rPr>
        <w:t>]</w:t>
      </w:r>
      <w:r w:rsidRPr="006940F3">
        <w:rPr>
          <w:sz w:val="24"/>
          <w:szCs w:val="24"/>
        </w:rPr>
        <w:t xml:space="preserve">. A specific section of the walkway was bolted to the FP and housed stones separately to the rest of the walkway, preventing stones from passing on and off of the FP. </w:t>
      </w:r>
    </w:p>
    <w:p w14:paraId="56002D75" w14:textId="5338EF77" w:rsidR="00EF5BB5" w:rsidRPr="00EF5BB5" w:rsidRDefault="00EF5BB5" w:rsidP="00EF5BB5">
      <w:pPr>
        <w:tabs>
          <w:tab w:val="left" w:pos="1500"/>
        </w:tabs>
        <w:spacing w:line="360" w:lineRule="auto"/>
        <w:jc w:val="both"/>
        <w:rPr>
          <w:sz w:val="24"/>
          <w:szCs w:val="24"/>
        </w:rPr>
      </w:pPr>
      <w:r>
        <w:rPr>
          <w:i/>
          <w:sz w:val="24"/>
          <w:szCs w:val="24"/>
        </w:rPr>
        <w:lastRenderedPageBreak/>
        <w:t>Figure 3.</w:t>
      </w:r>
      <w:r>
        <w:rPr>
          <w:sz w:val="24"/>
          <w:szCs w:val="24"/>
        </w:rPr>
        <w:t xml:space="preserve"> Destabilising terrain walkway</w:t>
      </w:r>
    </w:p>
    <w:p w14:paraId="466A222B" w14:textId="77777777" w:rsidR="00EF5BB5" w:rsidRDefault="00EF5BB5" w:rsidP="00E93284">
      <w:pPr>
        <w:spacing w:line="360" w:lineRule="auto"/>
        <w:jc w:val="both"/>
        <w:rPr>
          <w:sz w:val="24"/>
          <w:szCs w:val="24"/>
        </w:rPr>
      </w:pPr>
    </w:p>
    <w:p w14:paraId="13A2C96B" w14:textId="77777777" w:rsidR="00EF5BB5" w:rsidRDefault="00EF5BB5" w:rsidP="00E93284">
      <w:pPr>
        <w:spacing w:line="360" w:lineRule="auto"/>
        <w:jc w:val="both"/>
        <w:rPr>
          <w:sz w:val="24"/>
          <w:szCs w:val="24"/>
        </w:rPr>
      </w:pPr>
    </w:p>
    <w:p w14:paraId="2CB9E68D" w14:textId="1FC99696" w:rsidR="00BB7BB3" w:rsidRPr="006940F3" w:rsidRDefault="00480610" w:rsidP="00E93284">
      <w:pPr>
        <w:spacing w:line="360" w:lineRule="auto"/>
        <w:jc w:val="both"/>
        <w:rPr>
          <w:rStyle w:val="CommentReference"/>
          <w:sz w:val="24"/>
          <w:szCs w:val="24"/>
        </w:rPr>
      </w:pPr>
      <w:r w:rsidRPr="006940F3">
        <w:rPr>
          <w:sz w:val="24"/>
          <w:szCs w:val="24"/>
        </w:rPr>
        <w:t>D</w:t>
      </w:r>
      <w:r w:rsidR="000B0117" w:rsidRPr="006940F3">
        <w:rPr>
          <w:sz w:val="24"/>
          <w:szCs w:val="24"/>
        </w:rPr>
        <w:t xml:space="preserve">ispersion through the ballast to the FP has been demonstrated to have no significant effect on force data conceding that the centre of the plate is loaded, be it in normal or shear directions </w:t>
      </w:r>
      <w:r w:rsidR="00DB0526">
        <w:rPr>
          <w:sz w:val="24"/>
          <w:szCs w:val="24"/>
        </w:rPr>
        <w:t>[3</w:t>
      </w:r>
      <w:r w:rsidR="00A84D4B">
        <w:rPr>
          <w:sz w:val="24"/>
          <w:szCs w:val="24"/>
        </w:rPr>
        <w:t>4</w:t>
      </w:r>
      <w:r w:rsidR="00DB0526">
        <w:rPr>
          <w:sz w:val="24"/>
          <w:szCs w:val="24"/>
        </w:rPr>
        <w:t>,4</w:t>
      </w:r>
      <w:r w:rsidR="00A84D4B">
        <w:rPr>
          <w:sz w:val="24"/>
          <w:szCs w:val="24"/>
        </w:rPr>
        <w:t>3</w:t>
      </w:r>
      <w:r w:rsidR="00DB0526">
        <w:rPr>
          <w:sz w:val="24"/>
          <w:szCs w:val="24"/>
        </w:rPr>
        <w:t xml:space="preserve">]. </w:t>
      </w:r>
      <w:r w:rsidR="000B0117" w:rsidRPr="006940F3">
        <w:rPr>
          <w:sz w:val="24"/>
          <w:szCs w:val="24"/>
        </w:rPr>
        <w:t xml:space="preserve">Therefore, a trial was discarded if the </w:t>
      </w:r>
      <w:r w:rsidR="005465AD">
        <w:rPr>
          <w:sz w:val="24"/>
          <w:szCs w:val="24"/>
        </w:rPr>
        <w:t>centre of pressure (CoP)</w:t>
      </w:r>
      <w:r w:rsidR="000B0117" w:rsidRPr="006940F3">
        <w:rPr>
          <w:sz w:val="24"/>
          <w:szCs w:val="24"/>
        </w:rPr>
        <w:t xml:space="preserve"> was within 10</w:t>
      </w:r>
      <w:r w:rsidR="001723A3">
        <w:rPr>
          <w:sz w:val="24"/>
          <w:szCs w:val="24"/>
        </w:rPr>
        <w:t xml:space="preserve"> centimetres (cm)</w:t>
      </w:r>
      <w:r w:rsidR="000B0117" w:rsidRPr="006940F3">
        <w:rPr>
          <w:sz w:val="24"/>
          <w:szCs w:val="24"/>
        </w:rPr>
        <w:t xml:space="preserve"> of the edge of the FP</w:t>
      </w:r>
      <w:r w:rsidR="005D6816" w:rsidRPr="006940F3">
        <w:rPr>
          <w:sz w:val="24"/>
          <w:szCs w:val="24"/>
        </w:rPr>
        <w:t xml:space="preserve"> </w:t>
      </w:r>
      <w:r w:rsidR="00DB0526">
        <w:rPr>
          <w:sz w:val="24"/>
          <w:szCs w:val="24"/>
        </w:rPr>
        <w:t>[3</w:t>
      </w:r>
      <w:r w:rsidR="00A84D4B">
        <w:rPr>
          <w:sz w:val="24"/>
          <w:szCs w:val="24"/>
        </w:rPr>
        <w:t>4</w:t>
      </w:r>
      <w:r w:rsidR="00DB0526">
        <w:rPr>
          <w:sz w:val="24"/>
          <w:szCs w:val="24"/>
        </w:rPr>
        <w:t>]</w:t>
      </w:r>
      <w:r w:rsidR="001723A3">
        <w:rPr>
          <w:rStyle w:val="EndnoteReference"/>
          <w:sz w:val="24"/>
          <w:szCs w:val="24"/>
        </w:rPr>
        <w:endnoteReference w:id="7"/>
      </w:r>
      <w:r w:rsidR="005465AD" w:rsidRPr="005465AD">
        <w:rPr>
          <w:rStyle w:val="EndnoteReference"/>
          <w:rFonts w:eastAsiaTheme="minorEastAsia"/>
          <w:sz w:val="24"/>
          <w:szCs w:val="24"/>
        </w:rPr>
        <w:t xml:space="preserve"> </w:t>
      </w:r>
      <w:r w:rsidR="005465AD">
        <w:rPr>
          <w:rStyle w:val="EndnoteReference"/>
          <w:rFonts w:eastAsiaTheme="minorEastAsia"/>
          <w:sz w:val="24"/>
          <w:szCs w:val="24"/>
        </w:rPr>
        <w:endnoteReference w:id="8"/>
      </w:r>
      <w:r w:rsidR="00DB0526">
        <w:rPr>
          <w:sz w:val="24"/>
          <w:szCs w:val="24"/>
        </w:rPr>
        <w:t>.</w:t>
      </w:r>
    </w:p>
    <w:p w14:paraId="2CB9E68E" w14:textId="77777777" w:rsidR="000B0117" w:rsidRPr="006940F3" w:rsidRDefault="003A3CF8" w:rsidP="003A3CF8">
      <w:pPr>
        <w:spacing w:line="360" w:lineRule="auto"/>
        <w:ind w:firstLine="720"/>
        <w:jc w:val="both"/>
        <w:rPr>
          <w:rStyle w:val="CommentReference"/>
          <w:b/>
          <w:i/>
          <w:sz w:val="24"/>
          <w:szCs w:val="24"/>
        </w:rPr>
      </w:pPr>
      <w:r w:rsidRPr="006940F3">
        <w:rPr>
          <w:rStyle w:val="CommentReference"/>
          <w:b/>
          <w:i/>
          <w:sz w:val="24"/>
          <w:szCs w:val="24"/>
        </w:rPr>
        <w:t xml:space="preserve">2.3 </w:t>
      </w:r>
      <w:r w:rsidR="000B0117" w:rsidRPr="006940F3">
        <w:rPr>
          <w:rStyle w:val="CommentReference"/>
          <w:b/>
          <w:i/>
          <w:sz w:val="24"/>
          <w:szCs w:val="24"/>
        </w:rPr>
        <w:t>Data Analysis</w:t>
      </w:r>
    </w:p>
    <w:p w14:paraId="2CB9E68F" w14:textId="77777777" w:rsidR="000B0117" w:rsidRPr="006940F3" w:rsidRDefault="003A3CF8" w:rsidP="003A3CF8">
      <w:pPr>
        <w:spacing w:line="360" w:lineRule="auto"/>
        <w:ind w:left="720" w:firstLine="720"/>
        <w:jc w:val="both"/>
        <w:rPr>
          <w:rStyle w:val="CommentReference"/>
          <w:sz w:val="24"/>
          <w:szCs w:val="24"/>
          <w:u w:val="single"/>
        </w:rPr>
      </w:pPr>
      <w:r w:rsidRPr="006940F3">
        <w:rPr>
          <w:rStyle w:val="CommentReference"/>
          <w:sz w:val="24"/>
          <w:szCs w:val="24"/>
          <w:u w:val="single"/>
        </w:rPr>
        <w:t xml:space="preserve">2.3.1 </w:t>
      </w:r>
      <w:r w:rsidR="000B0117" w:rsidRPr="006940F3">
        <w:rPr>
          <w:rStyle w:val="CommentReference"/>
          <w:sz w:val="24"/>
          <w:szCs w:val="24"/>
          <w:u w:val="single"/>
        </w:rPr>
        <w:t>Video Analysis</w:t>
      </w:r>
    </w:p>
    <w:p w14:paraId="2CB9E690" w14:textId="77777777" w:rsidR="00A743FA" w:rsidRPr="006940F3" w:rsidRDefault="000B0117" w:rsidP="00E93284">
      <w:pPr>
        <w:spacing w:line="360" w:lineRule="auto"/>
        <w:jc w:val="both"/>
        <w:rPr>
          <w:rFonts w:eastAsiaTheme="minorEastAsia"/>
          <w:sz w:val="24"/>
          <w:szCs w:val="24"/>
        </w:rPr>
      </w:pPr>
      <w:r w:rsidRPr="006940F3">
        <w:rPr>
          <w:rStyle w:val="CommentReference"/>
          <w:sz w:val="24"/>
          <w:szCs w:val="24"/>
        </w:rPr>
        <w:t>Vicon Nexus (</w:t>
      </w:r>
      <w:r w:rsidRPr="006940F3">
        <w:rPr>
          <w:sz w:val="24"/>
          <w:szCs w:val="24"/>
        </w:rPr>
        <w:t xml:space="preserve">Vicon, </w:t>
      </w:r>
      <w:r w:rsidR="00A04B09" w:rsidRPr="006940F3">
        <w:rPr>
          <w:sz w:val="24"/>
          <w:szCs w:val="24"/>
        </w:rPr>
        <w:t>Oxford</w:t>
      </w:r>
      <w:r w:rsidR="00A743FA" w:rsidRPr="006940F3">
        <w:rPr>
          <w:sz w:val="24"/>
          <w:szCs w:val="24"/>
        </w:rPr>
        <w:t xml:space="preserve">, </w:t>
      </w:r>
      <w:r w:rsidR="00480610" w:rsidRPr="006940F3">
        <w:rPr>
          <w:sz w:val="24"/>
          <w:szCs w:val="24"/>
        </w:rPr>
        <w:t>UK</w:t>
      </w:r>
      <w:r w:rsidRPr="006940F3">
        <w:rPr>
          <w:sz w:val="24"/>
          <w:szCs w:val="24"/>
        </w:rPr>
        <w:t>)</w:t>
      </w:r>
      <w:r w:rsidR="00DC475F">
        <w:rPr>
          <w:sz w:val="24"/>
          <w:szCs w:val="24"/>
        </w:rPr>
        <w:t xml:space="preserve"> was used to </w:t>
      </w:r>
      <w:r w:rsidRPr="006940F3">
        <w:rPr>
          <w:sz w:val="24"/>
          <w:szCs w:val="24"/>
        </w:rPr>
        <w:t>recorded</w:t>
      </w:r>
      <w:r w:rsidR="00DC475F">
        <w:rPr>
          <w:sz w:val="24"/>
          <w:szCs w:val="24"/>
        </w:rPr>
        <w:t xml:space="preserve">, label </w:t>
      </w:r>
      <w:r w:rsidR="007D6532">
        <w:rPr>
          <w:sz w:val="24"/>
          <w:szCs w:val="24"/>
        </w:rPr>
        <w:t xml:space="preserve">and </w:t>
      </w:r>
      <w:r w:rsidR="007D6532" w:rsidRPr="006940F3">
        <w:rPr>
          <w:sz w:val="24"/>
          <w:szCs w:val="24"/>
        </w:rPr>
        <w:t>fill</w:t>
      </w:r>
      <w:r w:rsidRPr="006940F3">
        <w:rPr>
          <w:sz w:val="24"/>
          <w:szCs w:val="24"/>
        </w:rPr>
        <w:t xml:space="preserve"> gaps in the marker trajectories. A Cartesian coordinate system was used whereby </w:t>
      </w:r>
      <m:oMath>
        <m:r>
          <w:rPr>
            <w:rFonts w:ascii="Cambria Math" w:hAnsi="Cambria Math"/>
            <w:sz w:val="24"/>
            <w:szCs w:val="24"/>
          </w:rPr>
          <m:t>x</m:t>
        </m:r>
      </m:oMath>
      <w:r w:rsidRPr="006940F3">
        <w:rPr>
          <w:rFonts w:eastAsiaTheme="minorEastAsia"/>
          <w:sz w:val="24"/>
          <w:szCs w:val="24"/>
        </w:rPr>
        <w:t xml:space="preserve"> represented the </w:t>
      </w:r>
      <w:r w:rsidR="005A3F44" w:rsidRPr="006940F3">
        <w:rPr>
          <w:rFonts w:eastAsiaTheme="minorEastAsia"/>
          <w:sz w:val="24"/>
          <w:szCs w:val="24"/>
        </w:rPr>
        <w:t>medial/lateral position</w:t>
      </w:r>
      <w:r w:rsidRPr="006940F3">
        <w:rPr>
          <w:rFonts w:eastAsiaTheme="minorEastAsia"/>
          <w:sz w:val="24"/>
          <w:szCs w:val="24"/>
        </w:rPr>
        <w:t xml:space="preserve">, </w:t>
      </w:r>
      <m:oMath>
        <m:r>
          <w:rPr>
            <w:rFonts w:ascii="Cambria Math" w:hAnsi="Cambria Math"/>
            <w:sz w:val="24"/>
            <w:szCs w:val="24"/>
          </w:rPr>
          <m:t>y</m:t>
        </m:r>
      </m:oMath>
      <w:r w:rsidRPr="006940F3">
        <w:rPr>
          <w:rFonts w:eastAsiaTheme="minorEastAsia"/>
          <w:sz w:val="24"/>
          <w:szCs w:val="24"/>
        </w:rPr>
        <w:t xml:space="preserve"> represented the </w:t>
      </w:r>
      <w:r w:rsidR="005A3F44" w:rsidRPr="006940F3">
        <w:rPr>
          <w:rFonts w:eastAsiaTheme="minorEastAsia"/>
          <w:sz w:val="24"/>
          <w:szCs w:val="24"/>
        </w:rPr>
        <w:t>anterior/posterior position</w:t>
      </w:r>
      <w:r w:rsidR="00A743FA" w:rsidRPr="006940F3">
        <w:rPr>
          <w:rFonts w:eastAsiaTheme="minorEastAsia"/>
          <w:sz w:val="24"/>
          <w:szCs w:val="24"/>
        </w:rPr>
        <w:t xml:space="preserve"> </w:t>
      </w:r>
      <w:r w:rsidRPr="006940F3">
        <w:rPr>
          <w:rFonts w:eastAsiaTheme="minorEastAsia"/>
          <w:sz w:val="24"/>
          <w:szCs w:val="24"/>
        </w:rPr>
        <w:t xml:space="preserve">and </w:t>
      </w:r>
      <m:oMath>
        <m:r>
          <m:rPr>
            <m:sty m:val="p"/>
          </m:rPr>
          <w:rPr>
            <w:rFonts w:ascii="Cambria Math" w:hAnsi="Cambria Math"/>
            <w:sz w:val="24"/>
            <w:szCs w:val="24"/>
          </w:rPr>
          <m:t>z</m:t>
        </m:r>
      </m:oMath>
      <w:r w:rsidRPr="006940F3">
        <w:rPr>
          <w:rFonts w:eastAsiaTheme="minorEastAsia"/>
          <w:sz w:val="24"/>
          <w:szCs w:val="24"/>
        </w:rPr>
        <w:t xml:space="preserve"> represented the vertical position of markers, relative to the origin of the </w:t>
      </w:r>
      <w:r w:rsidR="001C0C19" w:rsidRPr="006940F3">
        <w:rPr>
          <w:rFonts w:eastAsiaTheme="minorEastAsia"/>
          <w:sz w:val="24"/>
          <w:szCs w:val="24"/>
        </w:rPr>
        <w:t>global coordinate system</w:t>
      </w:r>
      <w:r w:rsidR="00A13DD7" w:rsidRPr="006940F3">
        <w:rPr>
          <w:rFonts w:eastAsiaTheme="minorEastAsia"/>
          <w:sz w:val="24"/>
          <w:szCs w:val="24"/>
        </w:rPr>
        <w:t>.</w:t>
      </w:r>
    </w:p>
    <w:p w14:paraId="2CB9E691" w14:textId="77777777" w:rsidR="000B0117" w:rsidRPr="006940F3" w:rsidRDefault="005A3F44" w:rsidP="00E93284">
      <w:pPr>
        <w:spacing w:line="360" w:lineRule="auto"/>
        <w:jc w:val="both"/>
        <w:rPr>
          <w:rFonts w:eastAsiaTheme="minorEastAsia"/>
          <w:sz w:val="24"/>
          <w:szCs w:val="24"/>
        </w:rPr>
      </w:pPr>
      <w:r w:rsidRPr="006940F3">
        <w:rPr>
          <w:rFonts w:eastAsiaTheme="minorEastAsia"/>
          <w:sz w:val="24"/>
          <w:szCs w:val="24"/>
        </w:rPr>
        <w:t xml:space="preserve">A model in </w:t>
      </w:r>
      <w:r w:rsidR="000B0117" w:rsidRPr="006940F3">
        <w:rPr>
          <w:rFonts w:eastAsiaTheme="minorEastAsia"/>
          <w:sz w:val="24"/>
          <w:szCs w:val="24"/>
        </w:rPr>
        <w:t>Visual 3D</w:t>
      </w:r>
      <w:r w:rsidRPr="006940F3">
        <w:rPr>
          <w:rFonts w:eastAsiaTheme="minorEastAsia"/>
          <w:sz w:val="24"/>
          <w:szCs w:val="24"/>
        </w:rPr>
        <w:t xml:space="preserve"> (C-Motion, Germantown, USA) </w:t>
      </w:r>
      <w:r w:rsidR="000B0117" w:rsidRPr="006940F3">
        <w:rPr>
          <w:rFonts w:eastAsiaTheme="minorEastAsia"/>
          <w:sz w:val="24"/>
          <w:szCs w:val="24"/>
        </w:rPr>
        <w:t xml:space="preserve">was used to adjust the height of the force structures, and therefore the </w:t>
      </w:r>
      <w:r w:rsidR="00F46C25" w:rsidRPr="006940F3">
        <w:rPr>
          <w:rFonts w:eastAsiaTheme="minorEastAsia"/>
          <w:sz w:val="24"/>
          <w:szCs w:val="24"/>
        </w:rPr>
        <w:t>CoP)</w:t>
      </w:r>
      <w:r w:rsidR="000B0117" w:rsidRPr="006940F3">
        <w:rPr>
          <w:rFonts w:eastAsiaTheme="minorEastAsia"/>
          <w:sz w:val="24"/>
          <w:szCs w:val="24"/>
        </w:rPr>
        <w:t xml:space="preserve">, for </w:t>
      </w:r>
      <w:r w:rsidR="006940F3">
        <w:rPr>
          <w:rFonts w:eastAsiaTheme="minorEastAsia"/>
          <w:sz w:val="24"/>
          <w:szCs w:val="24"/>
        </w:rPr>
        <w:t>destabilising</w:t>
      </w:r>
      <w:r w:rsidR="000B0117" w:rsidRPr="006940F3">
        <w:rPr>
          <w:rFonts w:eastAsiaTheme="minorEastAsia"/>
          <w:sz w:val="24"/>
          <w:szCs w:val="24"/>
        </w:rPr>
        <w:t xml:space="preserve"> terrain trials.</w:t>
      </w:r>
      <w:r w:rsidR="0080228B">
        <w:rPr>
          <w:rFonts w:eastAsiaTheme="minorEastAsia"/>
          <w:sz w:val="24"/>
          <w:szCs w:val="24"/>
        </w:rPr>
        <w:t xml:space="preserve"> This allowed the height of the CoP to be raised to the point in which the foot actually made contact with the destabilising terrain</w:t>
      </w:r>
      <w:r w:rsidR="00696D2D">
        <w:rPr>
          <w:rFonts w:eastAsiaTheme="minorEastAsia"/>
          <w:sz w:val="24"/>
          <w:szCs w:val="24"/>
        </w:rPr>
        <w:t xml:space="preserve"> as opposed to level of the FP</w:t>
      </w:r>
      <w:r w:rsidR="003D4D50">
        <w:rPr>
          <w:rFonts w:eastAsiaTheme="minorEastAsia"/>
          <w:sz w:val="24"/>
          <w:szCs w:val="24"/>
        </w:rPr>
        <w:t xml:space="preserve"> itself</w:t>
      </w:r>
      <w:r w:rsidR="0080228B">
        <w:rPr>
          <w:rFonts w:eastAsiaTheme="minorEastAsia"/>
          <w:sz w:val="24"/>
          <w:szCs w:val="24"/>
        </w:rPr>
        <w:t>.</w:t>
      </w:r>
      <w:r w:rsidR="000B0117" w:rsidRPr="006940F3">
        <w:rPr>
          <w:rFonts w:eastAsiaTheme="minorEastAsia"/>
          <w:sz w:val="24"/>
          <w:szCs w:val="24"/>
        </w:rPr>
        <w:t xml:space="preserve"> The vertical offset of the force structure was set to reside 4cm lower than the calcaneus marker at heel strike. </w:t>
      </w:r>
      <w:r w:rsidR="000B0117" w:rsidRPr="006940F3">
        <w:rPr>
          <w:rFonts w:cs="Arial"/>
          <w:sz w:val="24"/>
          <w:szCs w:val="24"/>
        </w:rPr>
        <w:t xml:space="preserve">Inverse dynamics was utilised to obtain </w:t>
      </w:r>
      <w:r w:rsidR="00717435">
        <w:rPr>
          <w:rFonts w:cs="Arial"/>
          <w:sz w:val="24"/>
          <w:szCs w:val="24"/>
        </w:rPr>
        <w:t xml:space="preserve">net joint </w:t>
      </w:r>
      <w:r w:rsidR="000B0117" w:rsidRPr="006940F3">
        <w:rPr>
          <w:rFonts w:cs="Arial"/>
          <w:sz w:val="24"/>
          <w:szCs w:val="24"/>
        </w:rPr>
        <w:t>moment data</w:t>
      </w:r>
      <w:r w:rsidR="000B0117" w:rsidRPr="006940F3">
        <w:rPr>
          <w:sz w:val="24"/>
          <w:szCs w:val="24"/>
        </w:rPr>
        <w:t xml:space="preserve"> </w:t>
      </w:r>
      <w:r w:rsidR="00DB0526">
        <w:rPr>
          <w:rFonts w:cs="Arial"/>
          <w:sz w:val="24"/>
          <w:szCs w:val="24"/>
        </w:rPr>
        <w:t>[4</w:t>
      </w:r>
      <w:r w:rsidR="00A84D4B">
        <w:rPr>
          <w:rFonts w:cs="Arial"/>
          <w:sz w:val="24"/>
          <w:szCs w:val="24"/>
        </w:rPr>
        <w:t>4</w:t>
      </w:r>
      <w:r w:rsidR="00DB0526">
        <w:rPr>
          <w:rFonts w:cs="Arial"/>
          <w:sz w:val="24"/>
          <w:szCs w:val="24"/>
        </w:rPr>
        <w:t>]</w:t>
      </w:r>
      <w:r w:rsidR="000B0117" w:rsidRPr="006940F3">
        <w:rPr>
          <w:rFonts w:cs="Arial"/>
          <w:sz w:val="24"/>
          <w:szCs w:val="24"/>
        </w:rPr>
        <w:t>.</w:t>
      </w:r>
      <w:r w:rsidR="005D6816" w:rsidRPr="006940F3">
        <w:rPr>
          <w:rFonts w:eastAsiaTheme="minorEastAsia"/>
          <w:sz w:val="24"/>
          <w:szCs w:val="24"/>
        </w:rPr>
        <w:t xml:space="preserve"> Gait speed was determined in-line with </w:t>
      </w:r>
      <w:proofErr w:type="spellStart"/>
      <w:r w:rsidR="00A04B09" w:rsidRPr="006940F3">
        <w:rPr>
          <w:rFonts w:eastAsiaTheme="minorEastAsia"/>
          <w:sz w:val="24"/>
          <w:szCs w:val="24"/>
        </w:rPr>
        <w:t>Jor’dan</w:t>
      </w:r>
      <w:proofErr w:type="spellEnd"/>
      <w:r w:rsidR="00A04B09" w:rsidRPr="006940F3">
        <w:rPr>
          <w:rFonts w:eastAsiaTheme="minorEastAsia"/>
          <w:sz w:val="24"/>
          <w:szCs w:val="24"/>
        </w:rPr>
        <w:t xml:space="preserve"> et al.</w:t>
      </w:r>
      <w:r w:rsidR="00DB0526">
        <w:rPr>
          <w:rFonts w:eastAsiaTheme="minorEastAsia"/>
          <w:sz w:val="24"/>
          <w:szCs w:val="24"/>
        </w:rPr>
        <w:t xml:space="preserve"> [4</w:t>
      </w:r>
      <w:r w:rsidR="00A84D4B">
        <w:rPr>
          <w:rFonts w:eastAsiaTheme="minorEastAsia"/>
          <w:sz w:val="24"/>
          <w:szCs w:val="24"/>
        </w:rPr>
        <w:t>5</w:t>
      </w:r>
      <w:r w:rsidR="00DB0526">
        <w:rPr>
          <w:rFonts w:eastAsiaTheme="minorEastAsia"/>
          <w:sz w:val="24"/>
          <w:szCs w:val="24"/>
        </w:rPr>
        <w:t>]</w:t>
      </w:r>
      <w:r w:rsidR="000B0117" w:rsidRPr="006940F3">
        <w:rPr>
          <w:rFonts w:eastAsiaTheme="minorEastAsia"/>
          <w:sz w:val="24"/>
          <w:szCs w:val="24"/>
        </w:rPr>
        <w:t xml:space="preserve">. </w:t>
      </w:r>
      <w:r w:rsidR="001723A3">
        <w:rPr>
          <w:rFonts w:eastAsiaTheme="minorEastAsia"/>
          <w:sz w:val="24"/>
          <w:szCs w:val="24"/>
        </w:rPr>
        <w:t>Fr</w:t>
      </w:r>
      <w:r w:rsidR="000B0117" w:rsidRPr="006940F3">
        <w:rPr>
          <w:rFonts w:eastAsiaTheme="minorEastAsia"/>
          <w:sz w:val="24"/>
          <w:szCs w:val="24"/>
        </w:rPr>
        <w:t xml:space="preserve"> was calculated using gait speed, gravitational constant and leg length (equation 1; </w:t>
      </w:r>
      <w:r w:rsidR="00DB0526">
        <w:rPr>
          <w:sz w:val="24"/>
          <w:szCs w:val="24"/>
        </w:rPr>
        <w:t>[16]</w:t>
      </w:r>
      <w:r w:rsidR="000B0117" w:rsidRPr="006940F3">
        <w:rPr>
          <w:sz w:val="24"/>
          <w:szCs w:val="24"/>
        </w:rPr>
        <w:t>).</w:t>
      </w:r>
      <w:r w:rsidR="000B0117" w:rsidRPr="006940F3">
        <w:rPr>
          <w:rFonts w:eastAsiaTheme="minorEastAsia"/>
          <w:sz w:val="24"/>
          <w:szCs w:val="24"/>
        </w:rPr>
        <w:t xml:space="preserve"> </w:t>
      </w:r>
      <w:r w:rsidR="000B0117" w:rsidRPr="006940F3">
        <w:rPr>
          <w:rFonts w:cs="Arial"/>
          <w:sz w:val="24"/>
          <w:szCs w:val="24"/>
        </w:rPr>
        <w:t xml:space="preserve">Knee joint angle was determined by assessing the angle of the shank segment relative to the thigh segment in the sagittal plane. Stride length was acquired by calculating the displacement from </w:t>
      </w:r>
      <w:r w:rsidR="005D6816" w:rsidRPr="006940F3">
        <w:rPr>
          <w:rFonts w:cs="Arial"/>
          <w:sz w:val="24"/>
          <w:szCs w:val="24"/>
        </w:rPr>
        <w:t>right-heel strike to right-heel</w:t>
      </w:r>
      <w:r w:rsidR="000B0117" w:rsidRPr="006940F3">
        <w:rPr>
          <w:rFonts w:cs="Arial"/>
          <w:sz w:val="24"/>
          <w:szCs w:val="24"/>
        </w:rPr>
        <w:t xml:space="preserve"> strike (one complete gait cycle). Stride width was obtained </w:t>
      </w:r>
      <w:r w:rsidR="005D6816" w:rsidRPr="006940F3">
        <w:rPr>
          <w:rFonts w:cs="Arial"/>
          <w:sz w:val="24"/>
          <w:szCs w:val="24"/>
        </w:rPr>
        <w:t>in-lin</w:t>
      </w:r>
      <w:r w:rsidR="00DB0526">
        <w:rPr>
          <w:rFonts w:cs="Arial"/>
          <w:sz w:val="24"/>
          <w:szCs w:val="24"/>
        </w:rPr>
        <w:t>e with Salazar-González et al. [4</w:t>
      </w:r>
      <w:r w:rsidR="00A84D4B">
        <w:rPr>
          <w:rFonts w:cs="Arial"/>
          <w:sz w:val="24"/>
          <w:szCs w:val="24"/>
        </w:rPr>
        <w:t>6</w:t>
      </w:r>
      <w:r w:rsidR="00DB0526">
        <w:rPr>
          <w:rFonts w:cs="Arial"/>
          <w:sz w:val="24"/>
          <w:szCs w:val="24"/>
        </w:rPr>
        <w:t>]</w:t>
      </w:r>
      <w:r w:rsidR="003D4D50">
        <w:rPr>
          <w:rFonts w:cs="Arial"/>
          <w:sz w:val="24"/>
          <w:szCs w:val="24"/>
        </w:rPr>
        <w:t>.</w:t>
      </w:r>
    </w:p>
    <w:p w14:paraId="2CB9E692" w14:textId="77777777" w:rsidR="005D6816" w:rsidRPr="006940F3" w:rsidRDefault="005D6816" w:rsidP="003312FA">
      <w:pPr>
        <w:spacing w:line="360" w:lineRule="auto"/>
        <w:jc w:val="both"/>
        <w:rPr>
          <w:rFonts w:eastAsiaTheme="minorEastAsi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8013"/>
        <w:gridCol w:w="487"/>
      </w:tblGrid>
      <w:tr w:rsidR="0053674A" w:rsidRPr="006940F3" w14:paraId="2CB9E696" w14:textId="77777777" w:rsidTr="00480610">
        <w:tc>
          <w:tcPr>
            <w:tcW w:w="526" w:type="dxa"/>
          </w:tcPr>
          <w:p w14:paraId="2CB9E693" w14:textId="77777777" w:rsidR="000B0117" w:rsidRPr="006940F3" w:rsidRDefault="000B0117" w:rsidP="003312FA">
            <w:pPr>
              <w:spacing w:line="360" w:lineRule="auto"/>
              <w:jc w:val="both"/>
              <w:rPr>
                <w:rFonts w:eastAsiaTheme="minorEastAsia"/>
                <w:sz w:val="24"/>
                <w:szCs w:val="24"/>
              </w:rPr>
            </w:pPr>
          </w:p>
        </w:tc>
        <w:tc>
          <w:tcPr>
            <w:tcW w:w="8013" w:type="dxa"/>
          </w:tcPr>
          <w:p w14:paraId="2CB9E694" w14:textId="77777777" w:rsidR="000B0117" w:rsidRPr="006940F3" w:rsidRDefault="000B0117" w:rsidP="003312FA">
            <w:pPr>
              <w:spacing w:line="360" w:lineRule="auto"/>
              <w:jc w:val="center"/>
              <w:rPr>
                <w:rFonts w:eastAsiaTheme="minorEastAsia"/>
                <w:sz w:val="24"/>
                <w:szCs w:val="24"/>
              </w:rPr>
            </w:pPr>
            <w:r w:rsidRPr="006940F3">
              <w:rPr>
                <w:rFonts w:eastAsiaTheme="minorEastAsia"/>
                <w:sz w:val="24"/>
                <w:szCs w:val="24"/>
              </w:rPr>
              <w:t xml:space="preserve">Fr = </w:t>
            </w:r>
            <m:oMath>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hAnsi="Cambria Math"/>
                          <w:sz w:val="24"/>
                          <w:szCs w:val="24"/>
                        </w:rPr>
                        <m:t>V</m:t>
                      </m:r>
                      <m:ctrlPr>
                        <w:rPr>
                          <w:rFonts w:ascii="Cambria Math" w:hAnsi="Cambria Math"/>
                          <w:i/>
                          <w:sz w:val="24"/>
                          <w:szCs w:val="24"/>
                        </w:rPr>
                      </m:ctrlPr>
                    </m:e>
                    <m:sup>
                      <m:r>
                        <w:rPr>
                          <w:rFonts w:ascii="Cambria Math" w:hAnsi="Cambria Math"/>
                          <w:sz w:val="24"/>
                          <w:szCs w:val="24"/>
                        </w:rPr>
                        <m:t>2</m:t>
                      </m:r>
                    </m:sup>
                  </m:sSup>
                  <m:ctrlPr>
                    <w:rPr>
                      <w:rFonts w:ascii="Cambria Math" w:hAnsi="Cambria Math"/>
                      <w:i/>
                      <w:sz w:val="24"/>
                      <w:szCs w:val="24"/>
                    </w:rPr>
                  </m:ctrlPr>
                </m:num>
                <m:den>
                  <m:r>
                    <w:rPr>
                      <w:rFonts w:ascii="Cambria Math" w:hAnsi="Cambria Math"/>
                      <w:sz w:val="24"/>
                      <w:szCs w:val="24"/>
                    </w:rPr>
                    <m:t>gl</m:t>
                  </m:r>
                </m:den>
              </m:f>
            </m:oMath>
          </w:p>
        </w:tc>
        <w:tc>
          <w:tcPr>
            <w:tcW w:w="487" w:type="dxa"/>
          </w:tcPr>
          <w:p w14:paraId="2CB9E695" w14:textId="77777777" w:rsidR="000B0117" w:rsidRPr="006940F3" w:rsidRDefault="000B0117" w:rsidP="003312FA">
            <w:pPr>
              <w:spacing w:line="360" w:lineRule="auto"/>
              <w:jc w:val="both"/>
              <w:rPr>
                <w:rFonts w:eastAsiaTheme="minorEastAsia"/>
                <w:sz w:val="24"/>
                <w:szCs w:val="24"/>
              </w:rPr>
            </w:pPr>
            <w:r w:rsidRPr="006940F3">
              <w:rPr>
                <w:rFonts w:eastAsiaTheme="minorEastAsia"/>
                <w:sz w:val="24"/>
                <w:szCs w:val="24"/>
              </w:rPr>
              <w:t>(1)</w:t>
            </w:r>
          </w:p>
        </w:tc>
      </w:tr>
    </w:tbl>
    <w:p w14:paraId="2CB9E697" w14:textId="77777777" w:rsidR="003328CA" w:rsidRPr="006940F3" w:rsidRDefault="003328CA" w:rsidP="00574EE4">
      <w:pPr>
        <w:spacing w:line="360" w:lineRule="auto"/>
        <w:jc w:val="both"/>
        <w:rPr>
          <w:rFonts w:eastAsiaTheme="minorEastAsia"/>
          <w:sz w:val="24"/>
          <w:szCs w:val="24"/>
        </w:rPr>
      </w:pPr>
    </w:p>
    <w:p w14:paraId="2CB9E698" w14:textId="77777777" w:rsidR="005465AD" w:rsidRDefault="005465AD" w:rsidP="00E93284">
      <w:pPr>
        <w:spacing w:line="360" w:lineRule="auto"/>
        <w:jc w:val="both"/>
        <w:rPr>
          <w:rFonts w:eastAsiaTheme="minorEastAsia"/>
          <w:sz w:val="24"/>
          <w:szCs w:val="24"/>
        </w:rPr>
      </w:pPr>
      <w:r>
        <w:lastRenderedPageBreak/>
        <w:t xml:space="preserve">Raw marker trajectories were filtered at </w:t>
      </w:r>
      <w:r w:rsidRPr="006940F3">
        <w:rPr>
          <w:rFonts w:eastAsiaTheme="minorEastAsia"/>
          <w:sz w:val="24"/>
          <w:szCs w:val="24"/>
        </w:rPr>
        <w:t>7Hz</w:t>
      </w:r>
      <w:r>
        <w:rPr>
          <w:rFonts w:eastAsiaTheme="minorEastAsia"/>
          <w:sz w:val="24"/>
          <w:szCs w:val="24"/>
        </w:rPr>
        <w:t xml:space="preserve"> and force data at 20Hz</w:t>
      </w:r>
      <w:r w:rsidRPr="006940F3">
        <w:rPr>
          <w:rFonts w:eastAsiaTheme="minorEastAsia"/>
          <w:sz w:val="24"/>
          <w:szCs w:val="24"/>
        </w:rPr>
        <w:t xml:space="preserve"> using a Butterworth low-pass filter </w:t>
      </w:r>
      <w:r w:rsidR="00A84D4B">
        <w:rPr>
          <w:rFonts w:eastAsiaTheme="minorEastAsia"/>
          <w:sz w:val="24"/>
          <w:szCs w:val="24"/>
        </w:rPr>
        <w:t>[47,48</w:t>
      </w:r>
      <w:r>
        <w:rPr>
          <w:rFonts w:eastAsiaTheme="minorEastAsia"/>
          <w:sz w:val="24"/>
          <w:szCs w:val="24"/>
        </w:rPr>
        <w:t>]. S</w:t>
      </w:r>
      <w:r w:rsidRPr="006940F3">
        <w:rPr>
          <w:rFonts w:eastAsiaTheme="minorEastAsia"/>
          <w:sz w:val="24"/>
          <w:szCs w:val="24"/>
        </w:rPr>
        <w:t>agittal knee joint moment</w:t>
      </w:r>
      <w:r>
        <w:rPr>
          <w:rFonts w:eastAsiaTheme="minorEastAsia"/>
          <w:sz w:val="24"/>
          <w:szCs w:val="24"/>
        </w:rPr>
        <w:t>s</w:t>
      </w:r>
      <w:r w:rsidRPr="006940F3">
        <w:rPr>
          <w:rFonts w:eastAsiaTheme="minorEastAsia"/>
          <w:sz w:val="24"/>
          <w:szCs w:val="24"/>
        </w:rPr>
        <w:t xml:space="preserve"> and angle</w:t>
      </w:r>
      <w:r>
        <w:rPr>
          <w:rFonts w:eastAsiaTheme="minorEastAsia"/>
          <w:sz w:val="24"/>
          <w:szCs w:val="24"/>
        </w:rPr>
        <w:t>s</w:t>
      </w:r>
      <w:r w:rsidRPr="006940F3">
        <w:rPr>
          <w:rFonts w:eastAsiaTheme="minorEastAsia"/>
          <w:sz w:val="24"/>
          <w:szCs w:val="24"/>
        </w:rPr>
        <w:t xml:space="preserve">, gait speed, stride length and stride width </w:t>
      </w:r>
      <w:r>
        <w:rPr>
          <w:rFonts w:eastAsiaTheme="minorEastAsia"/>
          <w:sz w:val="24"/>
          <w:szCs w:val="24"/>
        </w:rPr>
        <w:t>were then calculated</w:t>
      </w:r>
      <w:r w:rsidRPr="006940F3">
        <w:rPr>
          <w:rFonts w:eastAsiaTheme="minorEastAsia"/>
          <w:sz w:val="24"/>
          <w:szCs w:val="24"/>
        </w:rPr>
        <w:t xml:space="preserve"> before being exported.</w:t>
      </w:r>
    </w:p>
    <w:p w14:paraId="2CB9E699" w14:textId="77777777" w:rsidR="005465AD" w:rsidRDefault="005465AD" w:rsidP="00E93284">
      <w:pPr>
        <w:spacing w:line="360" w:lineRule="auto"/>
        <w:jc w:val="both"/>
        <w:rPr>
          <w:rFonts w:eastAsiaTheme="minorEastAsia"/>
          <w:sz w:val="24"/>
          <w:szCs w:val="24"/>
        </w:rPr>
      </w:pPr>
    </w:p>
    <w:p w14:paraId="2CB9E69A" w14:textId="77777777" w:rsidR="002E5FDB" w:rsidRPr="006940F3" w:rsidRDefault="002E5FDB" w:rsidP="00E93284">
      <w:pPr>
        <w:spacing w:before="240" w:line="360" w:lineRule="auto"/>
        <w:jc w:val="both"/>
        <w:rPr>
          <w:sz w:val="24"/>
          <w:szCs w:val="24"/>
          <w:shd w:val="clear" w:color="auto" w:fill="FFFFFF"/>
        </w:rPr>
      </w:pPr>
      <w:r w:rsidRPr="006940F3">
        <w:rPr>
          <w:sz w:val="24"/>
          <w:szCs w:val="24"/>
        </w:rPr>
        <w:t>Joint moment and angle data w</w:t>
      </w:r>
      <w:r>
        <w:rPr>
          <w:sz w:val="24"/>
          <w:szCs w:val="24"/>
        </w:rPr>
        <w:t>ere</w:t>
      </w:r>
      <w:r w:rsidRPr="006940F3">
        <w:rPr>
          <w:sz w:val="24"/>
          <w:szCs w:val="24"/>
        </w:rPr>
        <w:t xml:space="preserve"> extracted from the weight acceptance portion of the stance phase of the gait cycle. This stage of the gait cycle includes initial heel contact, primary loading and the mid-stance</w:t>
      </w:r>
      <w:r w:rsidR="00696D2D">
        <w:rPr>
          <w:sz w:val="24"/>
          <w:szCs w:val="24"/>
        </w:rPr>
        <w:t xml:space="preserve"> (see </w:t>
      </w:r>
      <w:r w:rsidR="0031672C">
        <w:rPr>
          <w:sz w:val="24"/>
          <w:szCs w:val="24"/>
        </w:rPr>
        <w:t>figure 2</w:t>
      </w:r>
      <w:r w:rsidR="00696D2D">
        <w:rPr>
          <w:sz w:val="24"/>
          <w:szCs w:val="24"/>
        </w:rPr>
        <w:t>)</w:t>
      </w:r>
      <w:r w:rsidRPr="006940F3">
        <w:rPr>
          <w:sz w:val="24"/>
          <w:szCs w:val="24"/>
        </w:rPr>
        <w:t xml:space="preserve">. </w:t>
      </w:r>
      <w:r w:rsidRPr="006940F3">
        <w:rPr>
          <w:sz w:val="24"/>
          <w:szCs w:val="24"/>
          <w:shd w:val="clear" w:color="auto" w:fill="FFFFFF"/>
        </w:rPr>
        <w:t>QS for the flexion (</w:t>
      </w:r>
      <w:proofErr w:type="spellStart"/>
      <w:r w:rsidRPr="006940F3">
        <w:rPr>
          <w:sz w:val="24"/>
          <w:szCs w:val="24"/>
          <w:shd w:val="clear" w:color="auto" w:fill="FFFFFF"/>
        </w:rPr>
        <w:t>QS</w:t>
      </w:r>
      <w:r w:rsidRPr="006940F3">
        <w:rPr>
          <w:sz w:val="24"/>
          <w:szCs w:val="24"/>
          <w:shd w:val="clear" w:color="auto" w:fill="FFFFFF"/>
          <w:vertAlign w:val="subscript"/>
        </w:rPr>
        <w:t>f</w:t>
      </w:r>
      <w:proofErr w:type="spellEnd"/>
      <w:r w:rsidRPr="006940F3">
        <w:rPr>
          <w:sz w:val="24"/>
          <w:szCs w:val="24"/>
          <w:shd w:val="clear" w:color="auto" w:fill="FFFFFF"/>
        </w:rPr>
        <w:t>) and extension (</w:t>
      </w:r>
      <w:proofErr w:type="spellStart"/>
      <w:r w:rsidRPr="006940F3">
        <w:rPr>
          <w:sz w:val="24"/>
          <w:szCs w:val="24"/>
          <w:shd w:val="clear" w:color="auto" w:fill="FFFFFF"/>
        </w:rPr>
        <w:t>QS</w:t>
      </w:r>
      <w:r w:rsidRPr="006940F3">
        <w:rPr>
          <w:sz w:val="24"/>
          <w:szCs w:val="24"/>
          <w:shd w:val="clear" w:color="auto" w:fill="FFFFFF"/>
        </w:rPr>
        <w:softHyphen/>
      </w:r>
      <w:r w:rsidRPr="006940F3">
        <w:rPr>
          <w:sz w:val="24"/>
          <w:szCs w:val="24"/>
          <w:shd w:val="clear" w:color="auto" w:fill="FFFFFF"/>
          <w:vertAlign w:val="subscript"/>
        </w:rPr>
        <w:t>e</w:t>
      </w:r>
      <w:proofErr w:type="spellEnd"/>
      <w:r w:rsidRPr="006940F3">
        <w:rPr>
          <w:sz w:val="24"/>
          <w:szCs w:val="24"/>
          <w:shd w:val="clear" w:color="auto" w:fill="FFFFFF"/>
        </w:rPr>
        <w:t xml:space="preserve">) phases of the weight acceptance phase was calculated in-line with </w:t>
      </w:r>
      <w:proofErr w:type="spellStart"/>
      <w:r>
        <w:rPr>
          <w:sz w:val="24"/>
          <w:szCs w:val="24"/>
        </w:rPr>
        <w:t>Shamaei</w:t>
      </w:r>
      <w:proofErr w:type="spellEnd"/>
      <w:r>
        <w:rPr>
          <w:sz w:val="24"/>
          <w:szCs w:val="24"/>
        </w:rPr>
        <w:t xml:space="preserve"> et al. [16]</w:t>
      </w:r>
      <w:r w:rsidR="0031672C">
        <w:rPr>
          <w:sz w:val="24"/>
          <w:szCs w:val="24"/>
        </w:rPr>
        <w:t xml:space="preserve"> (see figure 3</w:t>
      </w:r>
      <w:r w:rsidR="00696D2D">
        <w:rPr>
          <w:sz w:val="24"/>
          <w:szCs w:val="24"/>
        </w:rPr>
        <w:t>)</w:t>
      </w:r>
      <w:r>
        <w:rPr>
          <w:rStyle w:val="EndnoteReference"/>
          <w:sz w:val="24"/>
          <w:szCs w:val="24"/>
        </w:rPr>
        <w:endnoteReference w:id="9"/>
      </w:r>
      <w:r>
        <w:rPr>
          <w:sz w:val="24"/>
          <w:szCs w:val="24"/>
          <w:vertAlign w:val="superscript"/>
        </w:rPr>
        <w:t>,</w:t>
      </w:r>
      <w:r>
        <w:rPr>
          <w:rStyle w:val="EndnoteReference"/>
          <w:sz w:val="24"/>
          <w:szCs w:val="24"/>
        </w:rPr>
        <w:endnoteReference w:id="10"/>
      </w:r>
      <w:r w:rsidRPr="006940F3">
        <w:rPr>
          <w:sz w:val="24"/>
          <w:szCs w:val="24"/>
        </w:rPr>
        <w:t xml:space="preserve">. </w:t>
      </w:r>
      <w:r w:rsidRPr="006940F3">
        <w:rPr>
          <w:sz w:val="24"/>
          <w:szCs w:val="24"/>
          <w:shd w:val="clear" w:color="auto" w:fill="FFFFFF"/>
        </w:rPr>
        <w:t xml:space="preserve">This method was chosen over fitting a single line of best fit to the weight acceptance phase as the extension phase of the gait cycle occurs over a longer time period which may skew results </w:t>
      </w:r>
      <w:r>
        <w:rPr>
          <w:sz w:val="24"/>
          <w:szCs w:val="24"/>
          <w:shd w:val="clear" w:color="auto" w:fill="FFFFFF"/>
        </w:rPr>
        <w:t>[16].</w:t>
      </w:r>
      <w:r w:rsidRPr="006940F3">
        <w:rPr>
          <w:sz w:val="24"/>
          <w:szCs w:val="24"/>
          <w:shd w:val="clear" w:color="auto" w:fill="FFFFFF"/>
        </w:rPr>
        <w:t xml:space="preserve"> Coefficient of determination (</w:t>
      </w:r>
      <w:r w:rsidRPr="006940F3">
        <w:rPr>
          <w:i/>
          <w:sz w:val="24"/>
          <w:szCs w:val="24"/>
          <w:shd w:val="clear" w:color="auto" w:fill="FFFFFF"/>
        </w:rPr>
        <w:t>R</w:t>
      </w:r>
      <w:r w:rsidRPr="006940F3">
        <w:rPr>
          <w:sz w:val="24"/>
          <w:szCs w:val="24"/>
          <w:shd w:val="clear" w:color="auto" w:fill="FFFFFF"/>
          <w:vertAlign w:val="superscript"/>
        </w:rPr>
        <w:t>2</w:t>
      </w:r>
      <w:r w:rsidRPr="006940F3">
        <w:rPr>
          <w:sz w:val="24"/>
          <w:szCs w:val="24"/>
          <w:shd w:val="clear" w:color="auto" w:fill="FFFFFF"/>
        </w:rPr>
        <w:t xml:space="preserve">) values were </w:t>
      </w:r>
      <w:r>
        <w:rPr>
          <w:sz w:val="24"/>
          <w:szCs w:val="24"/>
          <w:shd w:val="clear" w:color="auto" w:fill="FFFFFF"/>
        </w:rPr>
        <w:t>calculated</w:t>
      </w:r>
      <w:r>
        <w:rPr>
          <w:rStyle w:val="EndnoteReference"/>
          <w:sz w:val="24"/>
          <w:szCs w:val="24"/>
          <w:shd w:val="clear" w:color="auto" w:fill="FFFFFF"/>
        </w:rPr>
        <w:endnoteReference w:id="11"/>
      </w:r>
      <w:r w:rsidRPr="006940F3">
        <w:rPr>
          <w:sz w:val="24"/>
          <w:szCs w:val="24"/>
          <w:shd w:val="clear" w:color="auto" w:fill="FFFFFF"/>
        </w:rPr>
        <w:t>.</w:t>
      </w:r>
    </w:p>
    <w:p w14:paraId="2CB9E69B" w14:textId="77777777" w:rsidR="002E5FDB" w:rsidRPr="006940F3" w:rsidRDefault="002E5FDB" w:rsidP="002E5FDB">
      <w:pPr>
        <w:spacing w:before="240" w:line="360" w:lineRule="auto"/>
        <w:jc w:val="both"/>
        <w:rPr>
          <w:sz w:val="24"/>
          <w:szCs w:val="24"/>
        </w:rPr>
      </w:pPr>
    </w:p>
    <w:p w14:paraId="2CB9E69C" w14:textId="77777777" w:rsidR="002E5FDB" w:rsidRPr="006940F3" w:rsidRDefault="002E5FDB" w:rsidP="002E5FDB">
      <w:pPr>
        <w:spacing w:line="360" w:lineRule="auto"/>
        <w:jc w:val="center"/>
        <w:rPr>
          <w:sz w:val="24"/>
          <w:szCs w:val="24"/>
        </w:rPr>
      </w:pPr>
    </w:p>
    <w:p w14:paraId="2CB9E69D" w14:textId="264E905D" w:rsidR="002E5FDB" w:rsidRPr="006940F3" w:rsidRDefault="002E5FDB" w:rsidP="002E5FDB">
      <w:pPr>
        <w:spacing w:line="360" w:lineRule="auto"/>
        <w:jc w:val="center"/>
        <w:rPr>
          <w:sz w:val="24"/>
          <w:szCs w:val="24"/>
        </w:rPr>
      </w:pPr>
      <w:r w:rsidRPr="006940F3">
        <w:rPr>
          <w:i/>
          <w:sz w:val="24"/>
          <w:szCs w:val="24"/>
        </w:rPr>
        <w:t xml:space="preserve">Figure </w:t>
      </w:r>
      <w:r w:rsidR="00F4348C">
        <w:rPr>
          <w:i/>
          <w:sz w:val="24"/>
          <w:szCs w:val="24"/>
        </w:rPr>
        <w:t>4</w:t>
      </w:r>
      <w:r w:rsidRPr="006940F3">
        <w:rPr>
          <w:i/>
          <w:sz w:val="24"/>
          <w:szCs w:val="24"/>
        </w:rPr>
        <w:t>.</w:t>
      </w:r>
      <w:r w:rsidRPr="006940F3">
        <w:rPr>
          <w:sz w:val="24"/>
          <w:szCs w:val="24"/>
        </w:rPr>
        <w:t xml:space="preserve"> Schematic of gait cycle phases (diagram taken from </w:t>
      </w:r>
      <w:proofErr w:type="spellStart"/>
      <w:r>
        <w:rPr>
          <w:sz w:val="24"/>
          <w:szCs w:val="24"/>
        </w:rPr>
        <w:t>Shamaei</w:t>
      </w:r>
      <w:proofErr w:type="spellEnd"/>
      <w:r>
        <w:rPr>
          <w:sz w:val="24"/>
          <w:szCs w:val="24"/>
        </w:rPr>
        <w:t xml:space="preserve"> et al. [16]</w:t>
      </w:r>
      <w:r w:rsidRPr="006940F3">
        <w:rPr>
          <w:sz w:val="24"/>
          <w:szCs w:val="24"/>
        </w:rPr>
        <w:t>).</w:t>
      </w:r>
    </w:p>
    <w:p w14:paraId="2CB9E69E" w14:textId="77777777" w:rsidR="002E5FDB" w:rsidRPr="006940F3" w:rsidRDefault="002E5FDB" w:rsidP="002E5FDB">
      <w:pPr>
        <w:spacing w:line="360" w:lineRule="auto"/>
        <w:jc w:val="center"/>
        <w:rPr>
          <w:sz w:val="24"/>
          <w:szCs w:val="24"/>
        </w:rPr>
      </w:pPr>
    </w:p>
    <w:p w14:paraId="2CB9E69F" w14:textId="61C761EE" w:rsidR="002E5FDB" w:rsidRPr="0064774D" w:rsidRDefault="002E5FDB" w:rsidP="0064774D">
      <w:pPr>
        <w:spacing w:before="240"/>
        <w:jc w:val="center"/>
        <w:rPr>
          <w:sz w:val="24"/>
          <w:szCs w:val="24"/>
        </w:rPr>
      </w:pPr>
      <w:r w:rsidRPr="006940F3">
        <w:rPr>
          <w:i/>
          <w:sz w:val="24"/>
          <w:szCs w:val="24"/>
        </w:rPr>
        <w:t xml:space="preserve">Figure </w:t>
      </w:r>
      <w:r w:rsidR="00B61CB2">
        <w:rPr>
          <w:i/>
          <w:sz w:val="24"/>
          <w:szCs w:val="24"/>
        </w:rPr>
        <w:t>5</w:t>
      </w:r>
      <w:r w:rsidRPr="006940F3">
        <w:rPr>
          <w:sz w:val="24"/>
          <w:szCs w:val="24"/>
        </w:rPr>
        <w:t xml:space="preserve">. </w:t>
      </w:r>
      <w:bookmarkStart w:id="5" w:name="_Hlk48386068"/>
      <w:bookmarkStart w:id="6" w:name="_Hlk48385799"/>
      <w:r w:rsidRPr="0097353E">
        <w:rPr>
          <w:sz w:val="24"/>
          <w:szCs w:val="24"/>
        </w:rPr>
        <w:t>Example of the moment</w:t>
      </w:r>
      <w:r w:rsidR="002A20FB" w:rsidRPr="0097353E">
        <w:rPr>
          <w:sz w:val="24"/>
          <w:szCs w:val="24"/>
        </w:rPr>
        <w:t xml:space="preserve"> </w:t>
      </w:r>
      <w:r w:rsidR="0064774D" w:rsidRPr="0097353E">
        <w:rPr>
          <w:sz w:val="24"/>
          <w:szCs w:val="24"/>
        </w:rPr>
        <w:t>(</w:t>
      </w:r>
      <w:proofErr w:type="spellStart"/>
      <w:r w:rsidR="0064774D" w:rsidRPr="0097353E">
        <w:rPr>
          <w:sz w:val="24"/>
          <w:szCs w:val="24"/>
        </w:rPr>
        <w:t>N.m</w:t>
      </w:r>
      <w:proofErr w:type="spellEnd"/>
      <w:r w:rsidR="0064774D" w:rsidRPr="0097353E">
        <w:rPr>
          <w:sz w:val="24"/>
          <w:szCs w:val="24"/>
        </w:rPr>
        <w:t>; Y-Axis)</w:t>
      </w:r>
      <w:r w:rsidRPr="0097353E">
        <w:rPr>
          <w:sz w:val="24"/>
          <w:szCs w:val="24"/>
        </w:rPr>
        <w:t xml:space="preserve"> angle </w:t>
      </w:r>
      <w:r w:rsidR="0064774D" w:rsidRPr="0097353E">
        <w:rPr>
          <w:sz w:val="24"/>
          <w:szCs w:val="24"/>
        </w:rPr>
        <w:t xml:space="preserve">(rad; X-Axis) </w:t>
      </w:r>
      <w:r w:rsidRPr="0097353E">
        <w:rPr>
          <w:sz w:val="24"/>
          <w:szCs w:val="24"/>
        </w:rPr>
        <w:t xml:space="preserve">curve when ambulating across level ground with lines of best fit (letters represent gait events stated in Figure </w:t>
      </w:r>
      <w:r w:rsidR="00B61CB2" w:rsidRPr="0097353E">
        <w:rPr>
          <w:sz w:val="24"/>
          <w:szCs w:val="24"/>
        </w:rPr>
        <w:t>4</w:t>
      </w:r>
      <w:r w:rsidRPr="0097353E">
        <w:rPr>
          <w:sz w:val="24"/>
          <w:szCs w:val="24"/>
        </w:rPr>
        <w:t>.).</w:t>
      </w:r>
      <w:r w:rsidR="0064774D" w:rsidRPr="0097353E">
        <w:rPr>
          <w:sz w:val="24"/>
          <w:szCs w:val="24"/>
        </w:rPr>
        <w:t xml:space="preserve"> Quasi-stiffness is calculated from the best</w:t>
      </w:r>
      <w:r w:rsidR="000331EB" w:rsidRPr="0097353E">
        <w:rPr>
          <w:sz w:val="24"/>
          <w:szCs w:val="24"/>
        </w:rPr>
        <w:t xml:space="preserve"> fit</w:t>
      </w:r>
      <w:r w:rsidR="0064774D" w:rsidRPr="0097353E">
        <w:rPr>
          <w:sz w:val="24"/>
          <w:szCs w:val="24"/>
        </w:rPr>
        <w:t xml:space="preserve"> line for the moment-angle curve for a-b for the flexion stage (</w:t>
      </w:r>
      <w:proofErr w:type="spellStart"/>
      <w:r w:rsidR="0064774D" w:rsidRPr="0097353E">
        <w:rPr>
          <w:rFonts w:cs="Arial"/>
          <w:sz w:val="24"/>
          <w:szCs w:val="24"/>
          <w:shd w:val="clear" w:color="auto" w:fill="FFFFFF"/>
        </w:rPr>
        <w:t>QS</w:t>
      </w:r>
      <w:r w:rsidR="0064774D" w:rsidRPr="0097353E">
        <w:rPr>
          <w:rFonts w:cs="Arial"/>
          <w:sz w:val="24"/>
          <w:szCs w:val="24"/>
          <w:shd w:val="clear" w:color="auto" w:fill="FFFFFF"/>
          <w:vertAlign w:val="subscript"/>
        </w:rPr>
        <w:t>f</w:t>
      </w:r>
      <w:proofErr w:type="spellEnd"/>
      <w:r w:rsidR="0064774D" w:rsidRPr="0097353E">
        <w:rPr>
          <w:rFonts w:cs="Arial"/>
          <w:sz w:val="24"/>
          <w:szCs w:val="24"/>
          <w:shd w:val="clear" w:color="auto" w:fill="FFFFFF"/>
        </w:rPr>
        <w:t>), and b-d for the extension phase (</w:t>
      </w:r>
      <w:proofErr w:type="spellStart"/>
      <w:r w:rsidR="0064774D" w:rsidRPr="0097353E">
        <w:rPr>
          <w:rFonts w:cs="Arial"/>
          <w:sz w:val="24"/>
          <w:szCs w:val="24"/>
          <w:shd w:val="clear" w:color="auto" w:fill="FFFFFF"/>
        </w:rPr>
        <w:t>QS</w:t>
      </w:r>
      <w:r w:rsidR="0064774D" w:rsidRPr="0097353E">
        <w:rPr>
          <w:rFonts w:cs="Arial"/>
          <w:sz w:val="24"/>
          <w:szCs w:val="24"/>
          <w:shd w:val="clear" w:color="auto" w:fill="FFFFFF"/>
          <w:vertAlign w:val="subscript"/>
        </w:rPr>
        <w:t>e</w:t>
      </w:r>
      <w:proofErr w:type="spellEnd"/>
      <w:r w:rsidR="0064774D" w:rsidRPr="0097353E">
        <w:rPr>
          <w:rFonts w:cs="Arial"/>
          <w:sz w:val="24"/>
          <w:szCs w:val="24"/>
          <w:shd w:val="clear" w:color="auto" w:fill="FFFFFF"/>
        </w:rPr>
        <w:t>) of weight acceptance</w:t>
      </w:r>
      <w:bookmarkEnd w:id="5"/>
      <w:r w:rsidR="0064774D">
        <w:rPr>
          <w:rFonts w:cs="Arial"/>
          <w:sz w:val="24"/>
          <w:szCs w:val="24"/>
          <w:shd w:val="clear" w:color="auto" w:fill="FFFFFF"/>
        </w:rPr>
        <w:t>.</w:t>
      </w:r>
      <w:bookmarkEnd w:id="6"/>
    </w:p>
    <w:p w14:paraId="2CB9E6A0" w14:textId="77777777" w:rsidR="002E5FDB" w:rsidRPr="006940F3" w:rsidRDefault="002E5FDB" w:rsidP="0021436D">
      <w:pPr>
        <w:spacing w:line="360" w:lineRule="auto"/>
        <w:rPr>
          <w:rFonts w:eastAsiaTheme="minorEastAsia"/>
          <w:sz w:val="24"/>
          <w:szCs w:val="24"/>
        </w:rPr>
      </w:pPr>
    </w:p>
    <w:p w14:paraId="2CB9E6A1" w14:textId="77777777" w:rsidR="000B0117" w:rsidRPr="006940F3" w:rsidRDefault="003A3CF8" w:rsidP="003A3CF8">
      <w:pPr>
        <w:spacing w:line="360" w:lineRule="auto"/>
        <w:ind w:left="720" w:firstLine="720"/>
        <w:jc w:val="both"/>
        <w:rPr>
          <w:sz w:val="24"/>
          <w:szCs w:val="24"/>
          <w:u w:val="single"/>
        </w:rPr>
      </w:pPr>
      <w:r w:rsidRPr="006940F3">
        <w:rPr>
          <w:sz w:val="24"/>
          <w:szCs w:val="24"/>
          <w:u w:val="single"/>
        </w:rPr>
        <w:t xml:space="preserve">2.3.2 </w:t>
      </w:r>
      <w:r w:rsidR="000B0117" w:rsidRPr="006940F3">
        <w:rPr>
          <w:sz w:val="24"/>
          <w:szCs w:val="24"/>
          <w:u w:val="single"/>
        </w:rPr>
        <w:t>Statistical Analysis</w:t>
      </w:r>
    </w:p>
    <w:p w14:paraId="2CB9E6A2" w14:textId="6D097D8A" w:rsidR="00ED063B" w:rsidRPr="006940F3" w:rsidRDefault="000B0117" w:rsidP="00E93284">
      <w:pPr>
        <w:spacing w:line="360" w:lineRule="auto"/>
        <w:jc w:val="both"/>
        <w:rPr>
          <w:sz w:val="24"/>
          <w:szCs w:val="24"/>
        </w:rPr>
      </w:pPr>
      <w:r w:rsidRPr="006940F3">
        <w:rPr>
          <w:sz w:val="24"/>
          <w:szCs w:val="24"/>
        </w:rPr>
        <w:t>Data w</w:t>
      </w:r>
      <w:r w:rsidR="008468FE">
        <w:rPr>
          <w:sz w:val="24"/>
          <w:szCs w:val="24"/>
        </w:rPr>
        <w:t>ere</w:t>
      </w:r>
      <w:r w:rsidRPr="006940F3">
        <w:rPr>
          <w:sz w:val="24"/>
          <w:szCs w:val="24"/>
        </w:rPr>
        <w:t xml:space="preserve"> analysed using SPSS v.22 (IBM,</w:t>
      </w:r>
      <w:r w:rsidR="00A04B09" w:rsidRPr="006940F3">
        <w:rPr>
          <w:sz w:val="24"/>
          <w:szCs w:val="24"/>
        </w:rPr>
        <w:t xml:space="preserve"> New York,</w:t>
      </w:r>
      <w:r w:rsidRPr="006940F3">
        <w:rPr>
          <w:sz w:val="24"/>
          <w:szCs w:val="24"/>
        </w:rPr>
        <w:t xml:space="preserve"> USA). </w:t>
      </w:r>
      <w:r w:rsidR="000D6463" w:rsidRPr="006940F3">
        <w:rPr>
          <w:sz w:val="24"/>
          <w:szCs w:val="24"/>
        </w:rPr>
        <w:t>S</w:t>
      </w:r>
      <w:r w:rsidRPr="006940F3">
        <w:rPr>
          <w:sz w:val="24"/>
          <w:szCs w:val="24"/>
        </w:rPr>
        <w:t xml:space="preserve">kewness/kurtosis ratios of each variable </w:t>
      </w:r>
      <w:r w:rsidR="000D6463" w:rsidRPr="006940F3">
        <w:rPr>
          <w:sz w:val="24"/>
          <w:szCs w:val="24"/>
        </w:rPr>
        <w:t>was analysed</w:t>
      </w:r>
      <w:r w:rsidRPr="006940F3">
        <w:rPr>
          <w:sz w:val="24"/>
          <w:szCs w:val="24"/>
        </w:rPr>
        <w:t xml:space="preserve"> visually</w:t>
      </w:r>
      <w:r w:rsidR="000D6463" w:rsidRPr="006940F3">
        <w:rPr>
          <w:sz w:val="24"/>
          <w:szCs w:val="24"/>
        </w:rPr>
        <w:t xml:space="preserve"> from</w:t>
      </w:r>
      <w:r w:rsidR="00A743FA" w:rsidRPr="006940F3">
        <w:rPr>
          <w:sz w:val="24"/>
          <w:szCs w:val="24"/>
        </w:rPr>
        <w:t xml:space="preserve"> </w:t>
      </w:r>
      <w:r w:rsidRPr="006940F3">
        <w:rPr>
          <w:sz w:val="24"/>
          <w:szCs w:val="24"/>
        </w:rPr>
        <w:t>histogr</w:t>
      </w:r>
      <w:r w:rsidR="001604FC" w:rsidRPr="006940F3">
        <w:rPr>
          <w:sz w:val="24"/>
          <w:szCs w:val="24"/>
        </w:rPr>
        <w:t>ams and Q-Q plots. Fr</w:t>
      </w:r>
      <w:r w:rsidRPr="006940F3">
        <w:rPr>
          <w:sz w:val="24"/>
          <w:szCs w:val="24"/>
        </w:rPr>
        <w:t xml:space="preserve"> data </w:t>
      </w:r>
      <w:r w:rsidR="008468FE">
        <w:rPr>
          <w:sz w:val="24"/>
          <w:szCs w:val="24"/>
        </w:rPr>
        <w:t>were</w:t>
      </w:r>
      <w:r w:rsidRPr="006940F3">
        <w:rPr>
          <w:sz w:val="24"/>
          <w:szCs w:val="24"/>
        </w:rPr>
        <w:t xml:space="preserve"> found to be the only variable not normally distributed. Extreme outliers were removed and replaced by using the estimation-maximisat</w:t>
      </w:r>
      <w:r w:rsidR="0064335C">
        <w:rPr>
          <w:sz w:val="24"/>
          <w:szCs w:val="24"/>
        </w:rPr>
        <w:t>ion technique [4</w:t>
      </w:r>
      <w:r w:rsidR="00A84D4B">
        <w:rPr>
          <w:sz w:val="24"/>
          <w:szCs w:val="24"/>
        </w:rPr>
        <w:t>9</w:t>
      </w:r>
      <w:r w:rsidR="0064335C">
        <w:rPr>
          <w:sz w:val="24"/>
          <w:szCs w:val="24"/>
        </w:rPr>
        <w:t>]</w:t>
      </w:r>
      <w:r w:rsidRPr="006940F3">
        <w:rPr>
          <w:sz w:val="24"/>
          <w:szCs w:val="24"/>
        </w:rPr>
        <w:t xml:space="preserve">. Descriptive statistics were calculated before paired samples t-tests were conducted on normally distributed variables while a Wilcoxon signed ranked test was performed on the </w:t>
      </w:r>
      <w:r w:rsidR="008468FE">
        <w:rPr>
          <w:sz w:val="24"/>
          <w:szCs w:val="24"/>
        </w:rPr>
        <w:t>non-parametric</w:t>
      </w:r>
      <w:r w:rsidRPr="006940F3">
        <w:rPr>
          <w:sz w:val="24"/>
          <w:szCs w:val="24"/>
        </w:rPr>
        <w:t xml:space="preserve"> variable.</w:t>
      </w:r>
      <w:r w:rsidRPr="006940F3">
        <w:rPr>
          <w:b/>
          <w:sz w:val="24"/>
          <w:szCs w:val="24"/>
        </w:rPr>
        <w:t xml:space="preserve"> </w:t>
      </w:r>
      <w:r w:rsidRPr="006940F3">
        <w:rPr>
          <w:sz w:val="24"/>
          <w:szCs w:val="24"/>
        </w:rPr>
        <w:t xml:space="preserve">Due to several tests being conducted on one data set, a Bonferroni adjustment was performed to lower the likelihood </w:t>
      </w:r>
      <w:r w:rsidRPr="006940F3">
        <w:rPr>
          <w:sz w:val="24"/>
          <w:szCs w:val="24"/>
        </w:rPr>
        <w:lastRenderedPageBreak/>
        <w:t xml:space="preserve">of a Type I error </w:t>
      </w:r>
      <w:r w:rsidR="0064335C">
        <w:rPr>
          <w:sz w:val="24"/>
          <w:szCs w:val="24"/>
        </w:rPr>
        <w:t>[</w:t>
      </w:r>
      <w:r w:rsidR="00A84D4B">
        <w:rPr>
          <w:sz w:val="24"/>
          <w:szCs w:val="24"/>
        </w:rPr>
        <w:t>50</w:t>
      </w:r>
      <w:r w:rsidR="0064335C">
        <w:rPr>
          <w:sz w:val="24"/>
          <w:szCs w:val="24"/>
        </w:rPr>
        <w:t>]</w:t>
      </w:r>
      <w:r w:rsidRPr="006940F3">
        <w:rPr>
          <w:sz w:val="24"/>
          <w:szCs w:val="24"/>
        </w:rPr>
        <w:t xml:space="preserve">; </w:t>
      </w:r>
      <w:bookmarkStart w:id="7" w:name="_Hlk48385564"/>
      <w:r w:rsidRPr="000E2BA4">
        <w:rPr>
          <w:sz w:val="24"/>
          <w:szCs w:val="24"/>
        </w:rPr>
        <w:t xml:space="preserve">adjusted </w:t>
      </w:r>
      <w:r w:rsidR="00AD7842" w:rsidRPr="000E2BA4">
        <w:rPr>
          <w:i/>
          <w:sz w:val="24"/>
          <w:szCs w:val="24"/>
        </w:rPr>
        <w:t>a</w:t>
      </w:r>
      <w:r w:rsidRPr="000E2BA4">
        <w:rPr>
          <w:sz w:val="24"/>
          <w:szCs w:val="24"/>
        </w:rPr>
        <w:t xml:space="preserve">-value was </w:t>
      </w:r>
      <w:r w:rsidR="00BE686F" w:rsidRPr="000E2BA4">
        <w:rPr>
          <w:sz w:val="24"/>
          <w:szCs w:val="24"/>
        </w:rPr>
        <w:t>reduced from 0.05</w:t>
      </w:r>
      <w:r w:rsidRPr="000E2BA4">
        <w:rPr>
          <w:sz w:val="24"/>
          <w:szCs w:val="24"/>
        </w:rPr>
        <w:t xml:space="preserve"> </w:t>
      </w:r>
      <w:r w:rsidR="00DD6BFE" w:rsidRPr="000E2BA4">
        <w:rPr>
          <w:sz w:val="24"/>
          <w:szCs w:val="24"/>
        </w:rPr>
        <w:t>to</w:t>
      </w:r>
      <w:r w:rsidRPr="000E2BA4">
        <w:rPr>
          <w:sz w:val="24"/>
          <w:szCs w:val="24"/>
        </w:rPr>
        <w:t xml:space="preserve"> 0.013</w:t>
      </w:r>
      <w:bookmarkEnd w:id="7"/>
      <w:r w:rsidRPr="006940F3">
        <w:rPr>
          <w:sz w:val="24"/>
          <w:szCs w:val="24"/>
        </w:rPr>
        <w:t xml:space="preserve">. To obtain effect sizes, Cohen’s </w:t>
      </w:r>
      <w:r w:rsidRPr="006940F3">
        <w:rPr>
          <w:i/>
          <w:sz w:val="24"/>
          <w:szCs w:val="24"/>
        </w:rPr>
        <w:t>d</w:t>
      </w:r>
      <w:r w:rsidRPr="006940F3">
        <w:rPr>
          <w:sz w:val="24"/>
          <w:szCs w:val="24"/>
        </w:rPr>
        <w:t xml:space="preserve"> was calculated for paired samples t-tests and </w:t>
      </w:r>
      <w:proofErr w:type="spellStart"/>
      <w:r w:rsidRPr="006940F3">
        <w:rPr>
          <w:sz w:val="24"/>
          <w:szCs w:val="24"/>
        </w:rPr>
        <w:t>Pearsons</w:t>
      </w:r>
      <w:proofErr w:type="spellEnd"/>
      <w:r w:rsidRPr="006940F3">
        <w:rPr>
          <w:sz w:val="24"/>
          <w:szCs w:val="24"/>
        </w:rPr>
        <w:t xml:space="preserve"> </w:t>
      </w:r>
      <w:r w:rsidRPr="006940F3">
        <w:rPr>
          <w:i/>
          <w:sz w:val="24"/>
          <w:szCs w:val="24"/>
        </w:rPr>
        <w:t>r</w:t>
      </w:r>
      <w:r w:rsidRPr="006940F3">
        <w:rPr>
          <w:sz w:val="24"/>
          <w:szCs w:val="24"/>
        </w:rPr>
        <w:t xml:space="preserve"> was calculated for Wilcoxon</w:t>
      </w:r>
      <w:r w:rsidR="0064335C">
        <w:rPr>
          <w:sz w:val="24"/>
          <w:szCs w:val="24"/>
        </w:rPr>
        <w:t xml:space="preserve"> signed ranked test [5</w:t>
      </w:r>
      <w:r w:rsidR="00A84D4B">
        <w:rPr>
          <w:sz w:val="24"/>
          <w:szCs w:val="24"/>
        </w:rPr>
        <w:t>1</w:t>
      </w:r>
      <w:r w:rsidR="0064335C">
        <w:rPr>
          <w:sz w:val="24"/>
          <w:szCs w:val="24"/>
        </w:rPr>
        <w:t>]</w:t>
      </w:r>
      <w:r w:rsidRPr="006940F3">
        <w:rPr>
          <w:sz w:val="24"/>
          <w:szCs w:val="24"/>
        </w:rPr>
        <w:t xml:space="preserve">. For Cohen’s </w:t>
      </w:r>
      <w:r w:rsidRPr="006940F3">
        <w:rPr>
          <w:i/>
          <w:sz w:val="24"/>
          <w:szCs w:val="24"/>
        </w:rPr>
        <w:t xml:space="preserve">d, </w:t>
      </w:r>
      <w:r w:rsidRPr="006940F3">
        <w:rPr>
          <w:sz w:val="24"/>
          <w:szCs w:val="24"/>
        </w:rPr>
        <w:t xml:space="preserve">an effect size of &lt;0.20 was interpreted as trivial, 0.20 to 0.49 was interpreted as a small effect, 0.50 to 0.79 was interpreted as a medium effect and &gt;0.80 was interpreted as a large effect </w:t>
      </w:r>
      <w:r w:rsidR="0064335C">
        <w:rPr>
          <w:sz w:val="24"/>
          <w:szCs w:val="24"/>
        </w:rPr>
        <w:t>[5</w:t>
      </w:r>
      <w:r w:rsidR="00A84D4B">
        <w:rPr>
          <w:sz w:val="24"/>
          <w:szCs w:val="24"/>
        </w:rPr>
        <w:t>2</w:t>
      </w:r>
      <w:r w:rsidR="0064335C">
        <w:rPr>
          <w:sz w:val="24"/>
          <w:szCs w:val="24"/>
        </w:rPr>
        <w:t>]</w:t>
      </w:r>
      <w:r w:rsidRPr="006940F3">
        <w:rPr>
          <w:sz w:val="24"/>
          <w:szCs w:val="24"/>
        </w:rPr>
        <w:t xml:space="preserve">. For Pearson’s </w:t>
      </w:r>
      <w:r w:rsidRPr="006940F3">
        <w:rPr>
          <w:i/>
          <w:sz w:val="24"/>
          <w:szCs w:val="24"/>
        </w:rPr>
        <w:t>r</w:t>
      </w:r>
      <w:r w:rsidRPr="006940F3">
        <w:rPr>
          <w:sz w:val="24"/>
          <w:szCs w:val="24"/>
        </w:rPr>
        <w:t xml:space="preserve">, an effect size of 0.1-0.29 was considered a small effect, 0.3-0.49 was considered medium effect and &gt;0.5 was considered a large effect </w:t>
      </w:r>
      <w:r w:rsidR="0064335C">
        <w:rPr>
          <w:sz w:val="24"/>
          <w:szCs w:val="24"/>
        </w:rPr>
        <w:t>[5</w:t>
      </w:r>
      <w:r w:rsidR="00A84D4B">
        <w:rPr>
          <w:sz w:val="24"/>
          <w:szCs w:val="24"/>
        </w:rPr>
        <w:t>1</w:t>
      </w:r>
      <w:r w:rsidR="0064335C">
        <w:rPr>
          <w:sz w:val="24"/>
          <w:szCs w:val="24"/>
        </w:rPr>
        <w:t>].</w:t>
      </w:r>
    </w:p>
    <w:p w14:paraId="2CB9E6A3" w14:textId="77777777" w:rsidR="00E90B68" w:rsidRPr="006940F3" w:rsidRDefault="00E90B68" w:rsidP="008E0702">
      <w:pPr>
        <w:spacing w:line="360" w:lineRule="auto"/>
        <w:jc w:val="both"/>
        <w:rPr>
          <w:b/>
          <w:i/>
          <w:sz w:val="24"/>
          <w:szCs w:val="24"/>
          <w:u w:val="single"/>
        </w:rPr>
      </w:pPr>
    </w:p>
    <w:p w14:paraId="2CB9E6A4" w14:textId="77777777" w:rsidR="003328CA" w:rsidRPr="006940F3" w:rsidRDefault="003328CA" w:rsidP="003312FA">
      <w:pPr>
        <w:spacing w:line="360" w:lineRule="auto"/>
        <w:jc w:val="both"/>
        <w:rPr>
          <w:b/>
          <w:i/>
          <w:sz w:val="24"/>
          <w:szCs w:val="24"/>
          <w:u w:val="single"/>
        </w:rPr>
      </w:pPr>
    </w:p>
    <w:p w14:paraId="2CB9E6A5" w14:textId="77777777" w:rsidR="00544AD3" w:rsidRDefault="00544AD3" w:rsidP="0021436D">
      <w:pPr>
        <w:spacing w:line="360" w:lineRule="auto"/>
        <w:rPr>
          <w:b/>
          <w:i/>
          <w:sz w:val="24"/>
          <w:szCs w:val="24"/>
          <w:u w:val="single"/>
        </w:rPr>
      </w:pPr>
    </w:p>
    <w:p w14:paraId="2CB9E6A6" w14:textId="77777777" w:rsidR="00544AD3" w:rsidRDefault="00544AD3" w:rsidP="0021436D">
      <w:pPr>
        <w:spacing w:line="360" w:lineRule="auto"/>
        <w:rPr>
          <w:b/>
          <w:i/>
          <w:sz w:val="24"/>
          <w:szCs w:val="24"/>
          <w:u w:val="single"/>
        </w:rPr>
      </w:pPr>
    </w:p>
    <w:p w14:paraId="2CB9E6A7" w14:textId="77777777" w:rsidR="00544AD3" w:rsidRDefault="00544AD3" w:rsidP="0021436D">
      <w:pPr>
        <w:spacing w:line="360" w:lineRule="auto"/>
        <w:rPr>
          <w:b/>
          <w:i/>
          <w:sz w:val="24"/>
          <w:szCs w:val="24"/>
          <w:u w:val="single"/>
        </w:rPr>
      </w:pPr>
    </w:p>
    <w:p w14:paraId="2CB9E6A8" w14:textId="77777777" w:rsidR="00544AD3" w:rsidRDefault="00544AD3" w:rsidP="0021436D">
      <w:pPr>
        <w:spacing w:line="360" w:lineRule="auto"/>
        <w:rPr>
          <w:b/>
          <w:i/>
          <w:sz w:val="24"/>
          <w:szCs w:val="24"/>
          <w:u w:val="single"/>
        </w:rPr>
      </w:pPr>
    </w:p>
    <w:p w14:paraId="2CB9E6A9" w14:textId="77777777" w:rsidR="00544AD3" w:rsidRDefault="00544AD3" w:rsidP="0021436D">
      <w:pPr>
        <w:spacing w:line="360" w:lineRule="auto"/>
        <w:rPr>
          <w:b/>
          <w:i/>
          <w:sz w:val="24"/>
          <w:szCs w:val="24"/>
          <w:u w:val="single"/>
        </w:rPr>
      </w:pPr>
    </w:p>
    <w:p w14:paraId="2CB9E6AA" w14:textId="77777777" w:rsidR="00544AD3" w:rsidRDefault="00544AD3" w:rsidP="0021436D">
      <w:pPr>
        <w:spacing w:line="360" w:lineRule="auto"/>
        <w:rPr>
          <w:b/>
          <w:i/>
          <w:sz w:val="24"/>
          <w:szCs w:val="24"/>
          <w:u w:val="single"/>
        </w:rPr>
      </w:pPr>
    </w:p>
    <w:p w14:paraId="2CB9E6AB" w14:textId="77777777" w:rsidR="00544AD3" w:rsidRDefault="00544AD3" w:rsidP="0021436D">
      <w:pPr>
        <w:spacing w:line="360" w:lineRule="auto"/>
        <w:rPr>
          <w:b/>
          <w:i/>
          <w:sz w:val="24"/>
          <w:szCs w:val="24"/>
          <w:u w:val="single"/>
        </w:rPr>
      </w:pPr>
    </w:p>
    <w:p w14:paraId="2CB9E6AC" w14:textId="77777777" w:rsidR="000B0117" w:rsidRPr="006940F3" w:rsidRDefault="003A3CF8" w:rsidP="0021436D">
      <w:pPr>
        <w:spacing w:line="360" w:lineRule="auto"/>
        <w:rPr>
          <w:sz w:val="24"/>
          <w:szCs w:val="24"/>
        </w:rPr>
      </w:pPr>
      <w:r w:rsidRPr="006940F3">
        <w:rPr>
          <w:b/>
          <w:i/>
          <w:sz w:val="24"/>
          <w:szCs w:val="24"/>
          <w:u w:val="single"/>
        </w:rPr>
        <w:t xml:space="preserve">3.0 </w:t>
      </w:r>
      <w:r w:rsidR="000B0117" w:rsidRPr="006940F3">
        <w:rPr>
          <w:b/>
          <w:i/>
          <w:sz w:val="24"/>
          <w:szCs w:val="24"/>
          <w:u w:val="single"/>
        </w:rPr>
        <w:t>Results</w:t>
      </w:r>
    </w:p>
    <w:p w14:paraId="2CB9E6AD" w14:textId="77777777" w:rsidR="00ED063B" w:rsidRPr="006940F3" w:rsidRDefault="000B0117" w:rsidP="00E93284">
      <w:pPr>
        <w:spacing w:line="360" w:lineRule="auto"/>
        <w:jc w:val="both"/>
        <w:rPr>
          <w:sz w:val="24"/>
          <w:szCs w:val="24"/>
        </w:rPr>
      </w:pPr>
      <w:r w:rsidRPr="006940F3">
        <w:rPr>
          <w:sz w:val="24"/>
          <w:szCs w:val="24"/>
        </w:rPr>
        <w:t xml:space="preserve">There was a significant </w:t>
      </w:r>
      <w:r w:rsidR="00047695" w:rsidRPr="006940F3">
        <w:rPr>
          <w:sz w:val="24"/>
          <w:szCs w:val="24"/>
        </w:rPr>
        <w:t xml:space="preserve">increase </w:t>
      </w:r>
      <w:r w:rsidR="001D20A7">
        <w:rPr>
          <w:sz w:val="24"/>
          <w:szCs w:val="24"/>
        </w:rPr>
        <w:t xml:space="preserve">in </w:t>
      </w:r>
      <w:r w:rsidR="001D20A7" w:rsidRPr="006940F3">
        <w:rPr>
          <w:sz w:val="24"/>
          <w:szCs w:val="24"/>
        </w:rPr>
        <w:t xml:space="preserve">QS </w:t>
      </w:r>
      <w:r w:rsidR="00CC70E4">
        <w:rPr>
          <w:sz w:val="24"/>
          <w:szCs w:val="24"/>
        </w:rPr>
        <w:t>of 12.49</w:t>
      </w:r>
      <w:r w:rsidR="00CC70E4" w:rsidRPr="00CC70E4">
        <w:rPr>
          <w:rStyle w:val="Emphasis"/>
          <w:rFonts w:cs="Arial"/>
          <w:sz w:val="24"/>
          <w:szCs w:val="24"/>
          <w:shd w:val="clear" w:color="auto" w:fill="FFFFFF"/>
        </w:rPr>
        <w:t xml:space="preserve"> </w:t>
      </w:r>
      <w:r w:rsidR="00CC70E4" w:rsidRPr="006940F3">
        <w:rPr>
          <w:rStyle w:val="Emphasis"/>
          <w:rFonts w:cs="Arial"/>
          <w:sz w:val="24"/>
          <w:szCs w:val="24"/>
          <w:shd w:val="clear" w:color="auto" w:fill="FFFFFF"/>
        </w:rPr>
        <w:t>Nm</w:t>
      </w:r>
      <w:r w:rsidR="00CC70E4" w:rsidRPr="006940F3">
        <w:rPr>
          <w:rFonts w:cs="Arial"/>
          <w:sz w:val="24"/>
          <w:szCs w:val="24"/>
          <w:shd w:val="clear" w:color="auto" w:fill="FFFFFF"/>
        </w:rPr>
        <w:t>·rad</w:t>
      </w:r>
      <w:r w:rsidR="00CC70E4" w:rsidRPr="006940F3">
        <w:rPr>
          <w:rFonts w:cs="Arial"/>
          <w:sz w:val="24"/>
          <w:szCs w:val="24"/>
          <w:shd w:val="clear" w:color="auto" w:fill="FFFFFF"/>
        </w:rPr>
        <w:softHyphen/>
      </w:r>
      <w:r w:rsidR="00CC70E4" w:rsidRPr="006940F3">
        <w:rPr>
          <w:rFonts w:cs="Arial"/>
          <w:sz w:val="24"/>
          <w:szCs w:val="24"/>
          <w:shd w:val="clear" w:color="auto" w:fill="FFFFFF"/>
          <w:vertAlign w:val="superscript"/>
        </w:rPr>
        <w:t>-1</w:t>
      </w:r>
      <w:r w:rsidRPr="006940F3">
        <w:rPr>
          <w:sz w:val="24"/>
          <w:szCs w:val="24"/>
        </w:rPr>
        <w:t xml:space="preserve"> between the even and </w:t>
      </w:r>
      <w:r w:rsidR="006940F3">
        <w:rPr>
          <w:sz w:val="24"/>
          <w:szCs w:val="24"/>
        </w:rPr>
        <w:t>destabilising</w:t>
      </w:r>
      <w:r w:rsidRPr="006940F3">
        <w:rPr>
          <w:sz w:val="24"/>
          <w:szCs w:val="24"/>
        </w:rPr>
        <w:t xml:space="preserve"> terrain conditions</w:t>
      </w:r>
      <w:r w:rsidR="001D20A7">
        <w:rPr>
          <w:sz w:val="24"/>
          <w:szCs w:val="24"/>
        </w:rPr>
        <w:t xml:space="preserve"> </w:t>
      </w:r>
      <w:r w:rsidR="001D20A7" w:rsidRPr="006940F3">
        <w:rPr>
          <w:sz w:val="24"/>
          <w:szCs w:val="24"/>
        </w:rPr>
        <w:t>(</w:t>
      </w:r>
      <w:proofErr w:type="gramStart"/>
      <w:r w:rsidR="001D20A7" w:rsidRPr="006940F3">
        <w:rPr>
          <w:i/>
          <w:sz w:val="24"/>
          <w:szCs w:val="24"/>
        </w:rPr>
        <w:t>t</w:t>
      </w:r>
      <w:r w:rsidR="001D20A7" w:rsidRPr="006940F3">
        <w:rPr>
          <w:sz w:val="24"/>
          <w:szCs w:val="24"/>
          <w:vertAlign w:val="subscript"/>
        </w:rPr>
        <w:t>(</w:t>
      </w:r>
      <w:proofErr w:type="gramEnd"/>
      <w:r w:rsidR="001D20A7" w:rsidRPr="006940F3">
        <w:rPr>
          <w:sz w:val="24"/>
          <w:szCs w:val="24"/>
          <w:vertAlign w:val="subscript"/>
        </w:rPr>
        <w:t>29)</w:t>
      </w:r>
      <w:r w:rsidR="001D20A7" w:rsidRPr="006940F3">
        <w:rPr>
          <w:sz w:val="24"/>
          <w:szCs w:val="24"/>
        </w:rPr>
        <w:t xml:space="preserve"> = -3.638, </w:t>
      </w:r>
      <w:r w:rsidR="001D20A7" w:rsidRPr="006940F3">
        <w:rPr>
          <w:i/>
          <w:sz w:val="24"/>
          <w:szCs w:val="24"/>
        </w:rPr>
        <w:t>d</w:t>
      </w:r>
      <w:r w:rsidR="001D20A7" w:rsidRPr="006940F3">
        <w:rPr>
          <w:sz w:val="24"/>
          <w:szCs w:val="24"/>
        </w:rPr>
        <w:t xml:space="preserve"> = 0.676, </w:t>
      </w:r>
      <w:r w:rsidR="001D20A7">
        <w:rPr>
          <w:i/>
          <w:sz w:val="24"/>
          <w:szCs w:val="24"/>
        </w:rPr>
        <w:t>P</w:t>
      </w:r>
      <w:r w:rsidR="001D20A7" w:rsidRPr="006940F3">
        <w:rPr>
          <w:i/>
          <w:sz w:val="24"/>
          <w:szCs w:val="24"/>
        </w:rPr>
        <w:t xml:space="preserve"> </w:t>
      </w:r>
      <w:r w:rsidR="001D20A7">
        <w:rPr>
          <w:sz w:val="24"/>
          <w:szCs w:val="24"/>
        </w:rPr>
        <w:t>= 0.001)</w:t>
      </w:r>
      <w:r w:rsidRPr="006940F3">
        <w:rPr>
          <w:sz w:val="24"/>
          <w:szCs w:val="24"/>
        </w:rPr>
        <w:t xml:space="preserve">. There was a significant </w:t>
      </w:r>
      <w:r w:rsidR="00047695" w:rsidRPr="006940F3">
        <w:rPr>
          <w:sz w:val="24"/>
          <w:szCs w:val="24"/>
        </w:rPr>
        <w:t xml:space="preserve">decrease </w:t>
      </w:r>
      <w:r w:rsidRPr="006940F3">
        <w:rPr>
          <w:sz w:val="24"/>
          <w:szCs w:val="24"/>
        </w:rPr>
        <w:t>(</w:t>
      </w:r>
      <w:r w:rsidRPr="006940F3">
        <w:rPr>
          <w:i/>
          <w:sz w:val="24"/>
          <w:szCs w:val="24"/>
        </w:rPr>
        <w:t>z</w:t>
      </w:r>
      <w:r w:rsidRPr="006940F3">
        <w:rPr>
          <w:sz w:val="24"/>
          <w:szCs w:val="24"/>
        </w:rPr>
        <w:t xml:space="preserve"> = -3.269, </w:t>
      </w:r>
      <w:r w:rsidRPr="006940F3">
        <w:rPr>
          <w:i/>
          <w:sz w:val="24"/>
          <w:szCs w:val="24"/>
        </w:rPr>
        <w:t xml:space="preserve">r </w:t>
      </w:r>
      <w:r w:rsidRPr="006940F3">
        <w:rPr>
          <w:sz w:val="24"/>
          <w:szCs w:val="24"/>
        </w:rPr>
        <w:t xml:space="preserve">= -0.597, </w:t>
      </w:r>
      <w:r w:rsidR="00FB214F">
        <w:rPr>
          <w:i/>
          <w:sz w:val="24"/>
          <w:szCs w:val="24"/>
        </w:rPr>
        <w:t>P</w:t>
      </w:r>
      <w:r w:rsidR="00CC70E4">
        <w:rPr>
          <w:sz w:val="24"/>
          <w:szCs w:val="24"/>
        </w:rPr>
        <w:t xml:space="preserve"> = 0.001) of 0.05</w:t>
      </w:r>
      <w:r w:rsidRPr="006940F3">
        <w:rPr>
          <w:sz w:val="24"/>
          <w:szCs w:val="24"/>
        </w:rPr>
        <w:t xml:space="preserve"> </w:t>
      </w:r>
      <w:r w:rsidR="001723A3">
        <w:rPr>
          <w:sz w:val="24"/>
          <w:szCs w:val="24"/>
        </w:rPr>
        <w:t>Fr</w:t>
      </w:r>
      <w:r w:rsidR="00CC70E4">
        <w:rPr>
          <w:sz w:val="24"/>
          <w:szCs w:val="24"/>
        </w:rPr>
        <w:t xml:space="preserve"> in gait speed</w:t>
      </w:r>
      <w:r w:rsidRPr="006940F3">
        <w:rPr>
          <w:sz w:val="24"/>
          <w:szCs w:val="24"/>
        </w:rPr>
        <w:t xml:space="preserve"> between the even and </w:t>
      </w:r>
      <w:r w:rsidR="006940F3">
        <w:rPr>
          <w:sz w:val="24"/>
          <w:szCs w:val="24"/>
        </w:rPr>
        <w:t>destabilising</w:t>
      </w:r>
      <w:r w:rsidRPr="006940F3">
        <w:rPr>
          <w:sz w:val="24"/>
          <w:szCs w:val="24"/>
        </w:rPr>
        <w:t xml:space="preserve"> terrain conditions. There was no significant difference in stride length (</w:t>
      </w:r>
      <w:proofErr w:type="gramStart"/>
      <w:r w:rsidRPr="006940F3">
        <w:rPr>
          <w:i/>
          <w:sz w:val="24"/>
          <w:szCs w:val="24"/>
        </w:rPr>
        <w:t>t</w:t>
      </w:r>
      <w:r w:rsidRPr="006940F3">
        <w:rPr>
          <w:sz w:val="24"/>
          <w:szCs w:val="24"/>
          <w:vertAlign w:val="subscript"/>
        </w:rPr>
        <w:t>(</w:t>
      </w:r>
      <w:proofErr w:type="gramEnd"/>
      <w:r w:rsidRPr="006940F3">
        <w:rPr>
          <w:sz w:val="24"/>
          <w:szCs w:val="24"/>
          <w:vertAlign w:val="subscript"/>
        </w:rPr>
        <w:t xml:space="preserve">29) </w:t>
      </w:r>
      <w:r w:rsidRPr="006940F3">
        <w:rPr>
          <w:sz w:val="24"/>
          <w:szCs w:val="24"/>
        </w:rPr>
        <w:t>= 2.570,</w:t>
      </w:r>
      <w:r w:rsidRPr="006940F3">
        <w:rPr>
          <w:i/>
          <w:sz w:val="24"/>
          <w:szCs w:val="24"/>
        </w:rPr>
        <w:t xml:space="preserve"> d</w:t>
      </w:r>
      <w:r w:rsidRPr="006940F3">
        <w:rPr>
          <w:sz w:val="24"/>
          <w:szCs w:val="24"/>
        </w:rPr>
        <w:t xml:space="preserve"> = 0.477, </w:t>
      </w:r>
      <w:r w:rsidR="00FB214F">
        <w:rPr>
          <w:i/>
          <w:sz w:val="24"/>
          <w:szCs w:val="24"/>
        </w:rPr>
        <w:t>P</w:t>
      </w:r>
      <w:r w:rsidRPr="006940F3">
        <w:rPr>
          <w:sz w:val="24"/>
          <w:szCs w:val="24"/>
        </w:rPr>
        <w:t xml:space="preserve"> = 0.016)</w:t>
      </w:r>
      <w:r w:rsidR="00047695" w:rsidRPr="006940F3">
        <w:rPr>
          <w:sz w:val="24"/>
          <w:szCs w:val="24"/>
        </w:rPr>
        <w:t>, whilst</w:t>
      </w:r>
      <w:r w:rsidR="00A47325" w:rsidRPr="006940F3">
        <w:rPr>
          <w:sz w:val="24"/>
          <w:szCs w:val="24"/>
        </w:rPr>
        <w:t xml:space="preserve"> </w:t>
      </w:r>
      <w:r w:rsidR="00047695" w:rsidRPr="006940F3">
        <w:rPr>
          <w:sz w:val="24"/>
          <w:szCs w:val="24"/>
        </w:rPr>
        <w:t>t</w:t>
      </w:r>
      <w:r w:rsidRPr="006940F3">
        <w:rPr>
          <w:sz w:val="24"/>
          <w:szCs w:val="24"/>
        </w:rPr>
        <w:t xml:space="preserve">here was a significant </w:t>
      </w:r>
      <w:r w:rsidR="00047695" w:rsidRPr="006940F3">
        <w:rPr>
          <w:sz w:val="24"/>
          <w:szCs w:val="24"/>
        </w:rPr>
        <w:t xml:space="preserve">increase </w:t>
      </w:r>
      <w:r w:rsidRPr="006940F3">
        <w:rPr>
          <w:sz w:val="24"/>
          <w:szCs w:val="24"/>
        </w:rPr>
        <w:t>(</w:t>
      </w:r>
      <w:r w:rsidRPr="006940F3">
        <w:rPr>
          <w:i/>
          <w:sz w:val="24"/>
          <w:szCs w:val="24"/>
        </w:rPr>
        <w:t>t</w:t>
      </w:r>
      <w:r w:rsidRPr="006940F3">
        <w:rPr>
          <w:sz w:val="24"/>
          <w:szCs w:val="24"/>
          <w:vertAlign w:val="subscript"/>
        </w:rPr>
        <w:t>(29)</w:t>
      </w:r>
      <w:r w:rsidRPr="006940F3">
        <w:rPr>
          <w:sz w:val="24"/>
          <w:szCs w:val="24"/>
        </w:rPr>
        <w:t xml:space="preserve"> = -7.188, </w:t>
      </w:r>
      <w:r w:rsidRPr="006940F3">
        <w:rPr>
          <w:i/>
          <w:sz w:val="24"/>
          <w:szCs w:val="24"/>
        </w:rPr>
        <w:t>d</w:t>
      </w:r>
      <w:r w:rsidRPr="006940F3">
        <w:rPr>
          <w:sz w:val="24"/>
          <w:szCs w:val="24"/>
        </w:rPr>
        <w:t xml:space="preserve"> = 1.335, </w:t>
      </w:r>
      <w:r w:rsidR="00FB214F">
        <w:rPr>
          <w:i/>
          <w:sz w:val="24"/>
          <w:szCs w:val="24"/>
        </w:rPr>
        <w:t>P</w:t>
      </w:r>
      <w:r w:rsidRPr="006940F3">
        <w:rPr>
          <w:i/>
          <w:sz w:val="24"/>
          <w:szCs w:val="24"/>
        </w:rPr>
        <w:t xml:space="preserve"> </w:t>
      </w:r>
      <w:r w:rsidRPr="006940F3">
        <w:rPr>
          <w:sz w:val="24"/>
          <w:szCs w:val="24"/>
        </w:rPr>
        <w:t>&lt; 0.001)</w:t>
      </w:r>
      <w:r w:rsidR="00CC70E4" w:rsidRPr="00CC70E4">
        <w:rPr>
          <w:sz w:val="24"/>
          <w:szCs w:val="24"/>
        </w:rPr>
        <w:t xml:space="preserve"> </w:t>
      </w:r>
      <w:r w:rsidR="00CC70E4">
        <w:rPr>
          <w:sz w:val="24"/>
          <w:szCs w:val="24"/>
        </w:rPr>
        <w:t>2.44cm in</w:t>
      </w:r>
      <w:r w:rsidR="00CC70E4" w:rsidRPr="006940F3">
        <w:rPr>
          <w:sz w:val="24"/>
          <w:szCs w:val="24"/>
        </w:rPr>
        <w:t xml:space="preserve"> stride width </w:t>
      </w:r>
      <w:r w:rsidR="00CC70E4">
        <w:rPr>
          <w:sz w:val="24"/>
          <w:szCs w:val="24"/>
        </w:rPr>
        <w:t xml:space="preserve">between the </w:t>
      </w:r>
      <w:r w:rsidR="00CC70E4" w:rsidRPr="006940F3">
        <w:rPr>
          <w:sz w:val="24"/>
          <w:szCs w:val="24"/>
        </w:rPr>
        <w:t xml:space="preserve">even and </w:t>
      </w:r>
      <w:r w:rsidR="00CC70E4">
        <w:rPr>
          <w:sz w:val="24"/>
          <w:szCs w:val="24"/>
        </w:rPr>
        <w:t>destabilising</w:t>
      </w:r>
      <w:r w:rsidR="00CC70E4" w:rsidRPr="006940F3">
        <w:rPr>
          <w:sz w:val="24"/>
          <w:szCs w:val="24"/>
        </w:rPr>
        <w:t xml:space="preserve"> terrain conditions</w:t>
      </w:r>
      <w:r w:rsidR="00CC70E4">
        <w:rPr>
          <w:sz w:val="24"/>
          <w:szCs w:val="24"/>
        </w:rPr>
        <w:t xml:space="preserve"> (see table 1).</w:t>
      </w:r>
    </w:p>
    <w:p w14:paraId="2CB9E6AE" w14:textId="77777777" w:rsidR="00783824" w:rsidRDefault="00783824" w:rsidP="00544AD3">
      <w:pPr>
        <w:spacing w:line="360" w:lineRule="auto"/>
        <w:rPr>
          <w:rStyle w:val="CommentReference"/>
          <w:i/>
          <w:sz w:val="24"/>
          <w:szCs w:val="24"/>
        </w:rPr>
      </w:pPr>
    </w:p>
    <w:p w14:paraId="2CB9E6AF" w14:textId="77777777" w:rsidR="000B0117" w:rsidRPr="006940F3" w:rsidRDefault="000B0117" w:rsidP="003312FA">
      <w:pPr>
        <w:spacing w:line="360" w:lineRule="auto"/>
        <w:jc w:val="center"/>
        <w:rPr>
          <w:rStyle w:val="CommentReference"/>
          <w:sz w:val="24"/>
          <w:szCs w:val="24"/>
        </w:rPr>
      </w:pPr>
      <w:r w:rsidRPr="006940F3">
        <w:rPr>
          <w:rStyle w:val="CommentReference"/>
          <w:i/>
          <w:sz w:val="24"/>
          <w:szCs w:val="24"/>
        </w:rPr>
        <w:t xml:space="preserve">Table </w:t>
      </w:r>
      <w:r w:rsidR="005C3F86" w:rsidRPr="006940F3">
        <w:rPr>
          <w:rStyle w:val="CommentReference"/>
          <w:i/>
          <w:sz w:val="24"/>
          <w:szCs w:val="24"/>
        </w:rPr>
        <w:t>1</w:t>
      </w:r>
      <w:r w:rsidRPr="006940F3">
        <w:rPr>
          <w:rStyle w:val="CommentReference"/>
          <w:i/>
          <w:sz w:val="24"/>
          <w:szCs w:val="24"/>
        </w:rPr>
        <w:t>.</w:t>
      </w:r>
      <w:r w:rsidRPr="006940F3">
        <w:rPr>
          <w:rStyle w:val="CommentReference"/>
          <w:sz w:val="24"/>
          <w:szCs w:val="24"/>
        </w:rPr>
        <w:t xml:space="preserve"> Mean (SD) </w:t>
      </w:r>
      <w:r w:rsidR="002B23FC" w:rsidRPr="006940F3">
        <w:rPr>
          <w:rStyle w:val="CommentReference"/>
          <w:sz w:val="24"/>
          <w:szCs w:val="24"/>
        </w:rPr>
        <w:t>QS (</w:t>
      </w:r>
      <w:r w:rsidR="002B23FC" w:rsidRPr="006940F3">
        <w:rPr>
          <w:rStyle w:val="Emphasis"/>
          <w:rFonts w:cs="Arial"/>
          <w:sz w:val="24"/>
          <w:szCs w:val="24"/>
          <w:shd w:val="clear" w:color="auto" w:fill="FFFFFF"/>
        </w:rPr>
        <w:t>Nm</w:t>
      </w:r>
      <w:r w:rsidR="002B23FC" w:rsidRPr="006940F3">
        <w:rPr>
          <w:rFonts w:cs="Arial"/>
          <w:sz w:val="24"/>
          <w:szCs w:val="24"/>
          <w:shd w:val="clear" w:color="auto" w:fill="FFFFFF"/>
        </w:rPr>
        <w:t>·rad</w:t>
      </w:r>
      <w:r w:rsidR="002B23FC" w:rsidRPr="006940F3">
        <w:rPr>
          <w:rFonts w:cs="Arial"/>
          <w:sz w:val="24"/>
          <w:szCs w:val="24"/>
          <w:shd w:val="clear" w:color="auto" w:fill="FFFFFF"/>
        </w:rPr>
        <w:softHyphen/>
      </w:r>
      <w:r w:rsidR="002B23FC" w:rsidRPr="006940F3">
        <w:rPr>
          <w:rFonts w:cs="Arial"/>
          <w:sz w:val="24"/>
          <w:szCs w:val="24"/>
          <w:shd w:val="clear" w:color="auto" w:fill="FFFFFF"/>
          <w:vertAlign w:val="superscript"/>
        </w:rPr>
        <w:t>-1</w:t>
      </w:r>
      <w:r w:rsidR="002B23FC" w:rsidRPr="006940F3">
        <w:rPr>
          <w:rFonts w:cs="Arial"/>
          <w:sz w:val="24"/>
          <w:szCs w:val="24"/>
          <w:shd w:val="clear" w:color="auto" w:fill="FFFFFF"/>
        </w:rPr>
        <w:t xml:space="preserve">), </w:t>
      </w:r>
      <w:r w:rsidR="002B23FC" w:rsidRPr="006940F3">
        <w:rPr>
          <w:rFonts w:cs="Times New Roman"/>
          <w:sz w:val="24"/>
          <w:szCs w:val="24"/>
        </w:rPr>
        <w:t>Walking speed (Fr)</w:t>
      </w:r>
      <w:r w:rsidR="00ED063B" w:rsidRPr="006940F3">
        <w:rPr>
          <w:rFonts w:cs="Times New Roman"/>
          <w:sz w:val="24"/>
          <w:szCs w:val="24"/>
        </w:rPr>
        <w:t>, Stride length (m) and Stride width (cm) data.</w:t>
      </w:r>
    </w:p>
    <w:tbl>
      <w:tblPr>
        <w:tblW w:w="0" w:type="auto"/>
        <w:tblLook w:val="04A0" w:firstRow="1" w:lastRow="0" w:firstColumn="1" w:lastColumn="0" w:noHBand="0" w:noVBand="1"/>
      </w:tblPr>
      <w:tblGrid>
        <w:gridCol w:w="3828"/>
        <w:gridCol w:w="2205"/>
        <w:gridCol w:w="2993"/>
      </w:tblGrid>
      <w:tr w:rsidR="000B0117" w:rsidRPr="006940F3" w14:paraId="2CB9E6B5" w14:textId="77777777" w:rsidTr="00A32929">
        <w:trPr>
          <w:trHeight w:val="248"/>
        </w:trPr>
        <w:tc>
          <w:tcPr>
            <w:tcW w:w="3936" w:type="dxa"/>
            <w:tcBorders>
              <w:top w:val="single" w:sz="24" w:space="0" w:color="auto"/>
              <w:left w:val="nil"/>
              <w:bottom w:val="nil"/>
              <w:right w:val="nil"/>
            </w:tcBorders>
          </w:tcPr>
          <w:p w14:paraId="2CB9E6B0" w14:textId="77777777" w:rsidR="000B0117" w:rsidRPr="006940F3" w:rsidRDefault="000B0117" w:rsidP="00A47325">
            <w:pPr>
              <w:autoSpaceDE w:val="0"/>
              <w:autoSpaceDN w:val="0"/>
              <w:adjustRightInd w:val="0"/>
              <w:jc w:val="center"/>
              <w:rPr>
                <w:rFonts w:cs="Times New Roman"/>
                <w:sz w:val="24"/>
                <w:szCs w:val="24"/>
              </w:rPr>
            </w:pPr>
          </w:p>
        </w:tc>
        <w:tc>
          <w:tcPr>
            <w:tcW w:w="2234" w:type="dxa"/>
            <w:tcBorders>
              <w:top w:val="single" w:sz="24" w:space="0" w:color="auto"/>
              <w:left w:val="nil"/>
              <w:bottom w:val="single" w:sz="2" w:space="0" w:color="auto"/>
              <w:right w:val="nil"/>
            </w:tcBorders>
          </w:tcPr>
          <w:p w14:paraId="2CB9E6B1" w14:textId="77777777" w:rsidR="00783824" w:rsidRDefault="00783824" w:rsidP="00A47325">
            <w:pPr>
              <w:autoSpaceDE w:val="0"/>
              <w:autoSpaceDN w:val="0"/>
              <w:adjustRightInd w:val="0"/>
              <w:jc w:val="center"/>
              <w:rPr>
                <w:rFonts w:cs="Times New Roman"/>
                <w:sz w:val="24"/>
                <w:szCs w:val="24"/>
              </w:rPr>
            </w:pPr>
          </w:p>
          <w:p w14:paraId="2CB9E6B2" w14:textId="77777777" w:rsidR="000B0117" w:rsidRPr="006940F3" w:rsidRDefault="00CC70E4" w:rsidP="00A47325">
            <w:pPr>
              <w:autoSpaceDE w:val="0"/>
              <w:autoSpaceDN w:val="0"/>
              <w:adjustRightInd w:val="0"/>
              <w:jc w:val="center"/>
              <w:rPr>
                <w:rFonts w:cs="Times New Roman"/>
                <w:sz w:val="24"/>
                <w:szCs w:val="24"/>
              </w:rPr>
            </w:pPr>
            <w:r>
              <w:rPr>
                <w:rFonts w:cs="Times New Roman"/>
                <w:sz w:val="24"/>
                <w:szCs w:val="24"/>
              </w:rPr>
              <w:t>Destabilising terrain</w:t>
            </w:r>
          </w:p>
        </w:tc>
        <w:tc>
          <w:tcPr>
            <w:tcW w:w="3072" w:type="dxa"/>
            <w:tcBorders>
              <w:top w:val="single" w:sz="24" w:space="0" w:color="auto"/>
              <w:left w:val="nil"/>
              <w:bottom w:val="single" w:sz="2" w:space="0" w:color="auto"/>
              <w:right w:val="nil"/>
            </w:tcBorders>
          </w:tcPr>
          <w:p w14:paraId="2CB9E6B3" w14:textId="77777777" w:rsidR="00574EE4" w:rsidRPr="006940F3" w:rsidRDefault="00574EE4" w:rsidP="00A47325">
            <w:pPr>
              <w:autoSpaceDE w:val="0"/>
              <w:autoSpaceDN w:val="0"/>
              <w:adjustRightInd w:val="0"/>
              <w:rPr>
                <w:rFonts w:cs="Times New Roman"/>
                <w:sz w:val="24"/>
                <w:szCs w:val="24"/>
              </w:rPr>
            </w:pPr>
          </w:p>
          <w:p w14:paraId="2CB9E6B4" w14:textId="77777777" w:rsidR="000B0117" w:rsidRPr="006940F3" w:rsidRDefault="00CC70E4" w:rsidP="00307391">
            <w:pPr>
              <w:autoSpaceDE w:val="0"/>
              <w:autoSpaceDN w:val="0"/>
              <w:adjustRightInd w:val="0"/>
              <w:jc w:val="center"/>
              <w:rPr>
                <w:rFonts w:cs="Times New Roman"/>
                <w:sz w:val="24"/>
                <w:szCs w:val="24"/>
              </w:rPr>
            </w:pPr>
            <w:r>
              <w:rPr>
                <w:rFonts w:cs="Times New Roman"/>
                <w:sz w:val="24"/>
                <w:szCs w:val="24"/>
              </w:rPr>
              <w:t>E</w:t>
            </w:r>
            <w:r w:rsidR="00307391">
              <w:rPr>
                <w:rFonts w:cs="Times New Roman"/>
                <w:sz w:val="24"/>
                <w:szCs w:val="24"/>
              </w:rPr>
              <w:t>ven terrain</w:t>
            </w:r>
          </w:p>
        </w:tc>
      </w:tr>
      <w:tr w:rsidR="000B0117" w:rsidRPr="006940F3" w14:paraId="2CB9E6BC" w14:textId="77777777" w:rsidTr="003312FA">
        <w:tc>
          <w:tcPr>
            <w:tcW w:w="3936" w:type="dxa"/>
            <w:tcBorders>
              <w:top w:val="nil"/>
              <w:left w:val="nil"/>
              <w:bottom w:val="nil"/>
              <w:right w:val="nil"/>
            </w:tcBorders>
          </w:tcPr>
          <w:p w14:paraId="2CB9E6B6" w14:textId="77777777" w:rsidR="00574EE4" w:rsidRPr="006940F3" w:rsidRDefault="00574EE4" w:rsidP="00A47325">
            <w:pPr>
              <w:autoSpaceDE w:val="0"/>
              <w:autoSpaceDN w:val="0"/>
              <w:adjustRightInd w:val="0"/>
              <w:jc w:val="center"/>
              <w:rPr>
                <w:rFonts w:cs="Times New Roman"/>
                <w:sz w:val="24"/>
                <w:szCs w:val="24"/>
              </w:rPr>
            </w:pPr>
          </w:p>
          <w:p w14:paraId="2CB9E6B7" w14:textId="77777777" w:rsidR="000B0117" w:rsidRPr="006940F3" w:rsidRDefault="00ED063B" w:rsidP="00A47325">
            <w:pPr>
              <w:autoSpaceDE w:val="0"/>
              <w:autoSpaceDN w:val="0"/>
              <w:adjustRightInd w:val="0"/>
              <w:jc w:val="center"/>
              <w:rPr>
                <w:rFonts w:cs="Times New Roman"/>
                <w:sz w:val="24"/>
                <w:szCs w:val="24"/>
              </w:rPr>
            </w:pPr>
            <w:r w:rsidRPr="006940F3">
              <w:rPr>
                <w:rFonts w:cs="Times New Roman"/>
                <w:sz w:val="24"/>
                <w:szCs w:val="24"/>
              </w:rPr>
              <w:t>QS</w:t>
            </w:r>
          </w:p>
        </w:tc>
        <w:tc>
          <w:tcPr>
            <w:tcW w:w="2234" w:type="dxa"/>
            <w:tcBorders>
              <w:top w:val="nil"/>
              <w:left w:val="nil"/>
              <w:bottom w:val="nil"/>
              <w:right w:val="nil"/>
            </w:tcBorders>
          </w:tcPr>
          <w:p w14:paraId="2CB9E6B8" w14:textId="77777777" w:rsidR="00574EE4" w:rsidRPr="006940F3" w:rsidRDefault="00574EE4" w:rsidP="00A47325">
            <w:pPr>
              <w:autoSpaceDE w:val="0"/>
              <w:autoSpaceDN w:val="0"/>
              <w:adjustRightInd w:val="0"/>
              <w:jc w:val="center"/>
              <w:rPr>
                <w:rFonts w:cs="Times New Roman"/>
                <w:sz w:val="24"/>
                <w:szCs w:val="24"/>
              </w:rPr>
            </w:pPr>
          </w:p>
          <w:p w14:paraId="2CB9E6B9" w14:textId="77777777" w:rsidR="000B0117" w:rsidRPr="006940F3" w:rsidRDefault="000B0117" w:rsidP="00A47325">
            <w:pPr>
              <w:autoSpaceDE w:val="0"/>
              <w:autoSpaceDN w:val="0"/>
              <w:adjustRightInd w:val="0"/>
              <w:jc w:val="center"/>
              <w:rPr>
                <w:rFonts w:cs="Times New Roman"/>
                <w:sz w:val="24"/>
                <w:szCs w:val="24"/>
              </w:rPr>
            </w:pPr>
            <w:r w:rsidRPr="006940F3">
              <w:rPr>
                <w:rFonts w:cs="Times New Roman"/>
                <w:sz w:val="24"/>
                <w:szCs w:val="24"/>
              </w:rPr>
              <w:t>69.88 (22.68)</w:t>
            </w:r>
          </w:p>
        </w:tc>
        <w:tc>
          <w:tcPr>
            <w:tcW w:w="3072" w:type="dxa"/>
            <w:tcBorders>
              <w:top w:val="nil"/>
              <w:left w:val="nil"/>
              <w:bottom w:val="nil"/>
              <w:right w:val="nil"/>
            </w:tcBorders>
          </w:tcPr>
          <w:p w14:paraId="2CB9E6BA" w14:textId="77777777" w:rsidR="00574EE4" w:rsidRPr="006940F3" w:rsidRDefault="00574EE4" w:rsidP="00A47325">
            <w:pPr>
              <w:autoSpaceDE w:val="0"/>
              <w:autoSpaceDN w:val="0"/>
              <w:adjustRightInd w:val="0"/>
              <w:jc w:val="center"/>
              <w:rPr>
                <w:rFonts w:cs="Times New Roman"/>
                <w:sz w:val="24"/>
                <w:szCs w:val="24"/>
              </w:rPr>
            </w:pPr>
          </w:p>
          <w:p w14:paraId="2CB9E6BB" w14:textId="77777777" w:rsidR="000B0117" w:rsidRPr="006940F3" w:rsidRDefault="000B0117" w:rsidP="00A47325">
            <w:pPr>
              <w:autoSpaceDE w:val="0"/>
              <w:autoSpaceDN w:val="0"/>
              <w:adjustRightInd w:val="0"/>
              <w:jc w:val="center"/>
              <w:rPr>
                <w:rFonts w:cs="Times New Roman"/>
                <w:sz w:val="24"/>
                <w:szCs w:val="24"/>
              </w:rPr>
            </w:pPr>
            <w:r w:rsidRPr="006940F3">
              <w:rPr>
                <w:rFonts w:cs="Times New Roman"/>
                <w:sz w:val="24"/>
                <w:szCs w:val="24"/>
              </w:rPr>
              <w:t>57.39 (21.74)</w:t>
            </w:r>
          </w:p>
        </w:tc>
      </w:tr>
      <w:tr w:rsidR="000B0117" w:rsidRPr="006940F3" w14:paraId="2CB9E6C0" w14:textId="77777777" w:rsidTr="003312FA">
        <w:tc>
          <w:tcPr>
            <w:tcW w:w="3936" w:type="dxa"/>
            <w:tcBorders>
              <w:top w:val="nil"/>
              <w:left w:val="nil"/>
              <w:bottom w:val="nil"/>
              <w:right w:val="nil"/>
            </w:tcBorders>
          </w:tcPr>
          <w:p w14:paraId="2CB9E6BD" w14:textId="77777777" w:rsidR="000B0117" w:rsidRPr="006940F3" w:rsidRDefault="00ED063B" w:rsidP="00A47325">
            <w:pPr>
              <w:autoSpaceDE w:val="0"/>
              <w:autoSpaceDN w:val="0"/>
              <w:adjustRightInd w:val="0"/>
              <w:jc w:val="center"/>
              <w:rPr>
                <w:rFonts w:cs="Times New Roman"/>
                <w:sz w:val="24"/>
                <w:szCs w:val="24"/>
              </w:rPr>
            </w:pPr>
            <w:r w:rsidRPr="006940F3">
              <w:rPr>
                <w:rFonts w:cs="Times New Roman"/>
                <w:sz w:val="24"/>
                <w:szCs w:val="24"/>
              </w:rPr>
              <w:t>Walking speed</w:t>
            </w:r>
          </w:p>
        </w:tc>
        <w:tc>
          <w:tcPr>
            <w:tcW w:w="2234" w:type="dxa"/>
            <w:tcBorders>
              <w:top w:val="nil"/>
              <w:left w:val="nil"/>
              <w:bottom w:val="nil"/>
              <w:right w:val="nil"/>
            </w:tcBorders>
          </w:tcPr>
          <w:p w14:paraId="2CB9E6BE" w14:textId="77777777" w:rsidR="000B0117" w:rsidRPr="006940F3" w:rsidRDefault="000B0117" w:rsidP="00A47325">
            <w:pPr>
              <w:autoSpaceDE w:val="0"/>
              <w:autoSpaceDN w:val="0"/>
              <w:adjustRightInd w:val="0"/>
              <w:jc w:val="center"/>
              <w:rPr>
                <w:rFonts w:cs="Times New Roman"/>
                <w:sz w:val="24"/>
                <w:szCs w:val="24"/>
              </w:rPr>
            </w:pPr>
            <w:r w:rsidRPr="006940F3">
              <w:rPr>
                <w:rFonts w:cs="Times New Roman"/>
                <w:sz w:val="24"/>
                <w:szCs w:val="24"/>
              </w:rPr>
              <w:t>0.16 (0.09)</w:t>
            </w:r>
          </w:p>
        </w:tc>
        <w:tc>
          <w:tcPr>
            <w:tcW w:w="3072" w:type="dxa"/>
            <w:tcBorders>
              <w:top w:val="nil"/>
              <w:left w:val="nil"/>
              <w:bottom w:val="nil"/>
              <w:right w:val="nil"/>
            </w:tcBorders>
          </w:tcPr>
          <w:p w14:paraId="2CB9E6BF" w14:textId="77777777" w:rsidR="000B0117" w:rsidRPr="006940F3" w:rsidRDefault="000B0117" w:rsidP="00A47325">
            <w:pPr>
              <w:autoSpaceDE w:val="0"/>
              <w:autoSpaceDN w:val="0"/>
              <w:adjustRightInd w:val="0"/>
              <w:jc w:val="center"/>
              <w:rPr>
                <w:rFonts w:cs="Times New Roman"/>
                <w:sz w:val="24"/>
                <w:szCs w:val="24"/>
              </w:rPr>
            </w:pPr>
            <w:r w:rsidRPr="006940F3">
              <w:rPr>
                <w:rFonts w:cs="Times New Roman"/>
                <w:sz w:val="24"/>
                <w:szCs w:val="24"/>
              </w:rPr>
              <w:t>0.21 (0.10)</w:t>
            </w:r>
          </w:p>
        </w:tc>
      </w:tr>
      <w:tr w:rsidR="000B0117" w:rsidRPr="006940F3" w14:paraId="2CB9E6C4" w14:textId="77777777" w:rsidTr="003312FA">
        <w:tc>
          <w:tcPr>
            <w:tcW w:w="3936" w:type="dxa"/>
            <w:tcBorders>
              <w:top w:val="nil"/>
              <w:left w:val="nil"/>
              <w:bottom w:val="nil"/>
              <w:right w:val="nil"/>
            </w:tcBorders>
          </w:tcPr>
          <w:p w14:paraId="2CB9E6C1" w14:textId="77777777" w:rsidR="000B0117" w:rsidRPr="006940F3" w:rsidRDefault="00ED063B" w:rsidP="00A47325">
            <w:pPr>
              <w:autoSpaceDE w:val="0"/>
              <w:autoSpaceDN w:val="0"/>
              <w:adjustRightInd w:val="0"/>
              <w:jc w:val="center"/>
              <w:rPr>
                <w:rFonts w:cs="Times New Roman"/>
                <w:sz w:val="24"/>
                <w:szCs w:val="24"/>
              </w:rPr>
            </w:pPr>
            <w:r w:rsidRPr="006940F3">
              <w:rPr>
                <w:rFonts w:cs="Times New Roman"/>
                <w:sz w:val="24"/>
                <w:szCs w:val="24"/>
              </w:rPr>
              <w:t>Stride length</w:t>
            </w:r>
          </w:p>
        </w:tc>
        <w:tc>
          <w:tcPr>
            <w:tcW w:w="2234" w:type="dxa"/>
            <w:tcBorders>
              <w:top w:val="nil"/>
              <w:left w:val="nil"/>
              <w:bottom w:val="nil"/>
              <w:right w:val="nil"/>
            </w:tcBorders>
          </w:tcPr>
          <w:p w14:paraId="2CB9E6C2" w14:textId="77777777" w:rsidR="000B0117" w:rsidRPr="006940F3" w:rsidRDefault="000B0117" w:rsidP="00A47325">
            <w:pPr>
              <w:autoSpaceDE w:val="0"/>
              <w:autoSpaceDN w:val="0"/>
              <w:adjustRightInd w:val="0"/>
              <w:jc w:val="center"/>
              <w:rPr>
                <w:rFonts w:cs="Times New Roman"/>
                <w:sz w:val="24"/>
                <w:szCs w:val="24"/>
              </w:rPr>
            </w:pPr>
            <w:r w:rsidRPr="006940F3">
              <w:rPr>
                <w:rFonts w:cs="Times New Roman"/>
                <w:sz w:val="24"/>
                <w:szCs w:val="24"/>
              </w:rPr>
              <w:t>1.30 (0.30)</w:t>
            </w:r>
          </w:p>
        </w:tc>
        <w:tc>
          <w:tcPr>
            <w:tcW w:w="3072" w:type="dxa"/>
            <w:tcBorders>
              <w:top w:val="nil"/>
              <w:left w:val="nil"/>
              <w:bottom w:val="nil"/>
              <w:right w:val="nil"/>
            </w:tcBorders>
          </w:tcPr>
          <w:p w14:paraId="2CB9E6C3" w14:textId="77777777" w:rsidR="000B0117" w:rsidRPr="006940F3" w:rsidRDefault="000B0117" w:rsidP="00A47325">
            <w:pPr>
              <w:autoSpaceDE w:val="0"/>
              <w:autoSpaceDN w:val="0"/>
              <w:adjustRightInd w:val="0"/>
              <w:jc w:val="center"/>
              <w:rPr>
                <w:rFonts w:cs="Times New Roman"/>
                <w:sz w:val="24"/>
                <w:szCs w:val="24"/>
              </w:rPr>
            </w:pPr>
            <w:r w:rsidRPr="006940F3">
              <w:rPr>
                <w:rFonts w:cs="Times New Roman"/>
                <w:sz w:val="24"/>
                <w:szCs w:val="24"/>
              </w:rPr>
              <w:t>1.50 (0.15)</w:t>
            </w:r>
          </w:p>
        </w:tc>
      </w:tr>
      <w:tr w:rsidR="000B0117" w:rsidRPr="006940F3" w14:paraId="2CB9E6C8" w14:textId="77777777" w:rsidTr="00A32929">
        <w:trPr>
          <w:trHeight w:val="182"/>
        </w:trPr>
        <w:tc>
          <w:tcPr>
            <w:tcW w:w="3936" w:type="dxa"/>
            <w:tcBorders>
              <w:bottom w:val="single" w:sz="24" w:space="0" w:color="auto"/>
            </w:tcBorders>
          </w:tcPr>
          <w:p w14:paraId="2CB9E6C5" w14:textId="77777777" w:rsidR="000B0117" w:rsidRPr="006940F3" w:rsidRDefault="00ED063B" w:rsidP="00A47325">
            <w:pPr>
              <w:autoSpaceDE w:val="0"/>
              <w:autoSpaceDN w:val="0"/>
              <w:adjustRightInd w:val="0"/>
              <w:jc w:val="center"/>
              <w:rPr>
                <w:rFonts w:cs="Times New Roman"/>
                <w:sz w:val="24"/>
                <w:szCs w:val="24"/>
              </w:rPr>
            </w:pPr>
            <w:r w:rsidRPr="006940F3">
              <w:rPr>
                <w:rFonts w:cs="Times New Roman"/>
                <w:sz w:val="24"/>
                <w:szCs w:val="24"/>
              </w:rPr>
              <w:t>Stride width</w:t>
            </w:r>
          </w:p>
        </w:tc>
        <w:tc>
          <w:tcPr>
            <w:tcW w:w="2234" w:type="dxa"/>
            <w:tcBorders>
              <w:bottom w:val="single" w:sz="24" w:space="0" w:color="auto"/>
            </w:tcBorders>
          </w:tcPr>
          <w:p w14:paraId="2CB9E6C6" w14:textId="77777777" w:rsidR="000B0117" w:rsidRPr="006940F3" w:rsidRDefault="000B0117" w:rsidP="00A47325">
            <w:pPr>
              <w:autoSpaceDE w:val="0"/>
              <w:autoSpaceDN w:val="0"/>
              <w:adjustRightInd w:val="0"/>
              <w:jc w:val="center"/>
              <w:rPr>
                <w:rFonts w:cs="Times New Roman"/>
                <w:sz w:val="24"/>
                <w:szCs w:val="24"/>
              </w:rPr>
            </w:pPr>
            <w:r w:rsidRPr="006940F3">
              <w:rPr>
                <w:rFonts w:cs="Times New Roman"/>
                <w:sz w:val="24"/>
                <w:szCs w:val="24"/>
              </w:rPr>
              <w:t>14.27 (3.31)</w:t>
            </w:r>
          </w:p>
        </w:tc>
        <w:tc>
          <w:tcPr>
            <w:tcW w:w="3072" w:type="dxa"/>
            <w:tcBorders>
              <w:bottom w:val="single" w:sz="24" w:space="0" w:color="auto"/>
            </w:tcBorders>
          </w:tcPr>
          <w:p w14:paraId="2CB9E6C7" w14:textId="77777777" w:rsidR="000B0117" w:rsidRPr="006940F3" w:rsidRDefault="000B0117" w:rsidP="00A47325">
            <w:pPr>
              <w:autoSpaceDE w:val="0"/>
              <w:autoSpaceDN w:val="0"/>
              <w:adjustRightInd w:val="0"/>
              <w:jc w:val="center"/>
              <w:rPr>
                <w:rFonts w:cs="Times New Roman"/>
                <w:sz w:val="24"/>
                <w:szCs w:val="24"/>
              </w:rPr>
            </w:pPr>
            <w:r w:rsidRPr="006940F3">
              <w:rPr>
                <w:rFonts w:cs="Times New Roman"/>
                <w:sz w:val="24"/>
                <w:szCs w:val="24"/>
              </w:rPr>
              <w:t>11.83 (1.86)</w:t>
            </w:r>
          </w:p>
        </w:tc>
      </w:tr>
    </w:tbl>
    <w:p w14:paraId="2CB9E6C9" w14:textId="77777777" w:rsidR="00ED063B" w:rsidRPr="006940F3" w:rsidRDefault="00ED063B" w:rsidP="003312FA">
      <w:pPr>
        <w:spacing w:line="360" w:lineRule="auto"/>
        <w:jc w:val="both"/>
        <w:rPr>
          <w:b/>
          <w:sz w:val="24"/>
          <w:szCs w:val="24"/>
        </w:rPr>
      </w:pPr>
    </w:p>
    <w:p w14:paraId="2CB9E6CF" w14:textId="70E57A18" w:rsidR="003328CA" w:rsidRDefault="00C11058" w:rsidP="003328CA">
      <w:pPr>
        <w:tabs>
          <w:tab w:val="left" w:pos="3658"/>
        </w:tabs>
        <w:spacing w:line="360" w:lineRule="auto"/>
        <w:rPr>
          <w:sz w:val="24"/>
          <w:szCs w:val="24"/>
        </w:rPr>
      </w:pPr>
      <w:bookmarkStart w:id="8" w:name="_Hlk48390950"/>
      <w:r>
        <w:rPr>
          <w:sz w:val="24"/>
          <w:szCs w:val="24"/>
        </w:rPr>
        <w:t>The graphical data clearly shows the even terrain require</w:t>
      </w:r>
      <w:r w:rsidR="00756E71">
        <w:rPr>
          <w:sz w:val="24"/>
          <w:szCs w:val="24"/>
        </w:rPr>
        <w:t>d</w:t>
      </w:r>
      <w:r>
        <w:rPr>
          <w:sz w:val="24"/>
          <w:szCs w:val="24"/>
        </w:rPr>
        <w:t xml:space="preserve"> a very similar level of quasi-stiffness in both the flexion and extension p</w:t>
      </w:r>
      <w:r w:rsidR="00756E71">
        <w:rPr>
          <w:sz w:val="24"/>
          <w:szCs w:val="24"/>
        </w:rPr>
        <w:t>ortions of the stance phase. Once participants were walking on a destabilising terrain it was noticeable the extra quasi-stiffness required during the weight-absorption, or knee flexion phase initially following foot contact</w:t>
      </w:r>
      <w:bookmarkEnd w:id="8"/>
      <w:r w:rsidR="00756E71">
        <w:rPr>
          <w:sz w:val="24"/>
          <w:szCs w:val="24"/>
        </w:rPr>
        <w:t>.</w:t>
      </w:r>
    </w:p>
    <w:p w14:paraId="3E6DD978" w14:textId="77777777" w:rsidR="00756E71" w:rsidRPr="00C11058" w:rsidRDefault="00756E71" w:rsidP="003328CA">
      <w:pPr>
        <w:tabs>
          <w:tab w:val="left" w:pos="3658"/>
        </w:tabs>
        <w:spacing w:line="360" w:lineRule="auto"/>
        <w:rPr>
          <w:sz w:val="24"/>
          <w:szCs w:val="24"/>
        </w:rPr>
      </w:pPr>
    </w:p>
    <w:p w14:paraId="2CB9E6FB" w14:textId="26E05D2E" w:rsidR="00C007D7" w:rsidRPr="006940F3" w:rsidRDefault="00C007D7" w:rsidP="00C007D7">
      <w:pPr>
        <w:spacing w:line="360" w:lineRule="auto"/>
        <w:jc w:val="center"/>
        <w:rPr>
          <w:sz w:val="24"/>
          <w:szCs w:val="24"/>
        </w:rPr>
      </w:pPr>
      <w:r w:rsidRPr="006940F3">
        <w:rPr>
          <w:i/>
          <w:sz w:val="24"/>
          <w:szCs w:val="24"/>
        </w:rPr>
        <w:t xml:space="preserve">Figure </w:t>
      </w:r>
      <w:r w:rsidR="00B61CB2">
        <w:rPr>
          <w:i/>
          <w:sz w:val="24"/>
          <w:szCs w:val="24"/>
        </w:rPr>
        <w:t>6</w:t>
      </w:r>
      <w:r w:rsidRPr="006940F3">
        <w:rPr>
          <w:i/>
          <w:sz w:val="24"/>
          <w:szCs w:val="24"/>
        </w:rPr>
        <w:t xml:space="preserve">. </w:t>
      </w:r>
      <w:bookmarkStart w:id="9" w:name="_Hlk48389544"/>
      <w:r w:rsidRPr="006940F3">
        <w:rPr>
          <w:sz w:val="24"/>
          <w:szCs w:val="24"/>
        </w:rPr>
        <w:t>Graphed</w:t>
      </w:r>
      <w:r w:rsidR="00120CB9" w:rsidRPr="006940F3">
        <w:rPr>
          <w:sz w:val="24"/>
          <w:szCs w:val="24"/>
        </w:rPr>
        <w:t xml:space="preserve"> mean (SD)</w:t>
      </w:r>
      <w:r w:rsidRPr="006940F3">
        <w:rPr>
          <w:sz w:val="24"/>
          <w:szCs w:val="24"/>
        </w:rPr>
        <w:t xml:space="preserve"> data of </w:t>
      </w:r>
      <w:proofErr w:type="spellStart"/>
      <w:r w:rsidRPr="006940F3">
        <w:rPr>
          <w:sz w:val="24"/>
          <w:szCs w:val="24"/>
        </w:rPr>
        <w:t>QS</w:t>
      </w:r>
      <w:r w:rsidRPr="006940F3">
        <w:rPr>
          <w:sz w:val="24"/>
          <w:szCs w:val="24"/>
          <w:vertAlign w:val="subscript"/>
        </w:rPr>
        <w:t>f</w:t>
      </w:r>
      <w:proofErr w:type="spellEnd"/>
      <w:r w:rsidRPr="006940F3">
        <w:rPr>
          <w:sz w:val="24"/>
          <w:szCs w:val="24"/>
        </w:rPr>
        <w:t xml:space="preserve"> and </w:t>
      </w:r>
      <w:proofErr w:type="spellStart"/>
      <w:r w:rsidRPr="006940F3">
        <w:rPr>
          <w:sz w:val="24"/>
          <w:szCs w:val="24"/>
        </w:rPr>
        <w:t>QS</w:t>
      </w:r>
      <w:r w:rsidRPr="006940F3">
        <w:rPr>
          <w:sz w:val="24"/>
          <w:szCs w:val="24"/>
          <w:vertAlign w:val="subscript"/>
        </w:rPr>
        <w:t>e</w:t>
      </w:r>
      <w:proofErr w:type="spellEnd"/>
      <w:r w:rsidRPr="006940F3">
        <w:rPr>
          <w:sz w:val="24"/>
          <w:szCs w:val="24"/>
        </w:rPr>
        <w:t xml:space="preserve"> between even and </w:t>
      </w:r>
      <w:r w:rsidR="006940F3">
        <w:rPr>
          <w:sz w:val="24"/>
          <w:szCs w:val="24"/>
        </w:rPr>
        <w:t>destabilising</w:t>
      </w:r>
      <w:r w:rsidRPr="006940F3">
        <w:rPr>
          <w:sz w:val="24"/>
          <w:szCs w:val="24"/>
        </w:rPr>
        <w:t xml:space="preserve"> terrain</w:t>
      </w:r>
      <w:bookmarkEnd w:id="9"/>
      <w:r w:rsidRPr="006940F3">
        <w:rPr>
          <w:sz w:val="24"/>
          <w:szCs w:val="24"/>
        </w:rPr>
        <w:t>.</w:t>
      </w:r>
    </w:p>
    <w:p w14:paraId="2CB9E6FC" w14:textId="77777777" w:rsidR="00C007D7" w:rsidRPr="006940F3" w:rsidRDefault="00C007D7" w:rsidP="00C007D7">
      <w:pPr>
        <w:spacing w:line="360" w:lineRule="auto"/>
        <w:jc w:val="center"/>
        <w:rPr>
          <w:i/>
          <w:sz w:val="24"/>
          <w:szCs w:val="24"/>
        </w:rPr>
      </w:pPr>
    </w:p>
    <w:p w14:paraId="114E0CB6" w14:textId="13C0A1CE" w:rsidR="00C11058" w:rsidRDefault="00C11058" w:rsidP="00C11058">
      <w:pPr>
        <w:spacing w:line="360" w:lineRule="auto"/>
        <w:jc w:val="both"/>
        <w:rPr>
          <w:sz w:val="24"/>
          <w:szCs w:val="24"/>
        </w:rPr>
      </w:pPr>
      <w:r w:rsidRPr="000E2BA4">
        <w:rPr>
          <w:sz w:val="24"/>
          <w:szCs w:val="24"/>
        </w:rPr>
        <w:t xml:space="preserve">The location of the CoP during destabilising terrain trials might have been less accurate due to the ballast moving relative to the FP. Previous work had supplied evidence indicating that CoP location is insignificantly affected by ballast being placed on the FP providing certain criteria were met [43]. The offset of the vertical CoP position, however, must be manually inputted which is difficult as the foot sinks in to the stones during the weight acceptance phase (Gates et al., 2012). This would influence moment data by altering the distance of the sagittal knee moment arm, although the magnitude of effect is difficult to predict. Therefore, a post-hoc analysis was conducted in an attempt to ascertain how much moment data changes when the vertical position of the CoP is set to different heights. The analysis was conducted on the data of one participant chosen at random. Data was extracted from the same frame across the different offsets. Specifically, moment data was obtained with the CoP height set to; 0cm (floor level), 6cm, 7cm and 8cm. A difference of 0.26% in sagittal knee joint </w:t>
      </w:r>
      <w:r w:rsidRPr="000E2BA4">
        <w:rPr>
          <w:sz w:val="24"/>
          <w:szCs w:val="24"/>
        </w:rPr>
        <w:lastRenderedPageBreak/>
        <w:t>moment data was calculated between setting the CoP at floor level and 8cm, whilst no difference was observed between 6cm, 7cm and 8cm (see Table 2). Due to the combination of; large significant differences in mean QS between conditions (Table 1) and the small differences in moment data between vertical CoP offsets, it can be postulated that any minor error in CoP offset would result in the same finding. Devising a standardised method, however, of setting the vertical CoP location when walking on destabilising terrain is still warranted.</w:t>
      </w:r>
    </w:p>
    <w:p w14:paraId="7A4A6CAB" w14:textId="77777777" w:rsidR="00C11058" w:rsidRDefault="00C11058" w:rsidP="00C11058">
      <w:pPr>
        <w:spacing w:line="360" w:lineRule="auto"/>
        <w:jc w:val="both"/>
        <w:rPr>
          <w:sz w:val="24"/>
          <w:szCs w:val="24"/>
        </w:rPr>
      </w:pPr>
    </w:p>
    <w:p w14:paraId="1437D210" w14:textId="564E5BE4" w:rsidR="00C11058" w:rsidRPr="009B01F1" w:rsidRDefault="00C11058" w:rsidP="00C11058">
      <w:pPr>
        <w:spacing w:line="360" w:lineRule="auto"/>
        <w:jc w:val="center"/>
        <w:rPr>
          <w:sz w:val="24"/>
          <w:szCs w:val="24"/>
        </w:rPr>
      </w:pPr>
      <w:r w:rsidRPr="009B01F1">
        <w:rPr>
          <w:i/>
          <w:sz w:val="24"/>
          <w:szCs w:val="24"/>
        </w:rPr>
        <w:t xml:space="preserve">Table </w:t>
      </w:r>
      <w:r>
        <w:rPr>
          <w:i/>
          <w:sz w:val="24"/>
          <w:szCs w:val="24"/>
        </w:rPr>
        <w:t>2</w:t>
      </w:r>
      <w:r w:rsidRPr="009B01F1">
        <w:rPr>
          <w:i/>
          <w:sz w:val="24"/>
          <w:szCs w:val="24"/>
        </w:rPr>
        <w:t>.</w:t>
      </w:r>
      <w:r>
        <w:rPr>
          <w:sz w:val="24"/>
          <w:szCs w:val="24"/>
        </w:rPr>
        <w:t xml:space="preserve"> Sagittal knee moment (Nm) data calculated with different force structure heights.</w:t>
      </w:r>
    </w:p>
    <w:tbl>
      <w:tblPr>
        <w:tblW w:w="0" w:type="auto"/>
        <w:jc w:val="center"/>
        <w:tblLook w:val="04A0" w:firstRow="1" w:lastRow="0" w:firstColumn="1" w:lastColumn="0" w:noHBand="0" w:noVBand="1"/>
      </w:tblPr>
      <w:tblGrid>
        <w:gridCol w:w="1876"/>
        <w:gridCol w:w="1876"/>
        <w:gridCol w:w="1877"/>
        <w:gridCol w:w="1877"/>
      </w:tblGrid>
      <w:tr w:rsidR="00C11058" w:rsidRPr="00E46855" w14:paraId="3CD4A259" w14:textId="77777777" w:rsidTr="00750543">
        <w:trPr>
          <w:jc w:val="center"/>
        </w:trPr>
        <w:tc>
          <w:tcPr>
            <w:tcW w:w="1876" w:type="dxa"/>
            <w:tcBorders>
              <w:top w:val="single" w:sz="18" w:space="0" w:color="auto"/>
              <w:bottom w:val="single" w:sz="6" w:space="0" w:color="auto"/>
            </w:tcBorders>
          </w:tcPr>
          <w:p w14:paraId="3C825FB1" w14:textId="77777777" w:rsidR="00C11058" w:rsidRPr="00E46855" w:rsidRDefault="00C11058" w:rsidP="00750543">
            <w:pPr>
              <w:spacing w:line="360" w:lineRule="auto"/>
              <w:jc w:val="center"/>
              <w:rPr>
                <w:sz w:val="24"/>
                <w:szCs w:val="24"/>
              </w:rPr>
            </w:pPr>
            <w:r w:rsidRPr="00E46855">
              <w:rPr>
                <w:sz w:val="24"/>
                <w:szCs w:val="24"/>
              </w:rPr>
              <w:t>0cm</w:t>
            </w:r>
          </w:p>
        </w:tc>
        <w:tc>
          <w:tcPr>
            <w:tcW w:w="1876" w:type="dxa"/>
            <w:tcBorders>
              <w:top w:val="single" w:sz="18" w:space="0" w:color="auto"/>
              <w:bottom w:val="single" w:sz="6" w:space="0" w:color="auto"/>
            </w:tcBorders>
          </w:tcPr>
          <w:p w14:paraId="709DE5C2" w14:textId="77777777" w:rsidR="00C11058" w:rsidRPr="00E46855" w:rsidRDefault="00C11058" w:rsidP="00750543">
            <w:pPr>
              <w:spacing w:line="360" w:lineRule="auto"/>
              <w:jc w:val="center"/>
              <w:rPr>
                <w:sz w:val="24"/>
                <w:szCs w:val="24"/>
              </w:rPr>
            </w:pPr>
            <w:r w:rsidRPr="00E46855">
              <w:rPr>
                <w:sz w:val="24"/>
                <w:szCs w:val="24"/>
              </w:rPr>
              <w:t>6cm</w:t>
            </w:r>
          </w:p>
        </w:tc>
        <w:tc>
          <w:tcPr>
            <w:tcW w:w="1877" w:type="dxa"/>
            <w:tcBorders>
              <w:top w:val="single" w:sz="18" w:space="0" w:color="auto"/>
              <w:bottom w:val="single" w:sz="6" w:space="0" w:color="auto"/>
            </w:tcBorders>
          </w:tcPr>
          <w:p w14:paraId="74844938" w14:textId="77777777" w:rsidR="00C11058" w:rsidRPr="00E46855" w:rsidRDefault="00C11058" w:rsidP="00750543">
            <w:pPr>
              <w:spacing w:line="360" w:lineRule="auto"/>
              <w:jc w:val="center"/>
              <w:rPr>
                <w:sz w:val="24"/>
                <w:szCs w:val="24"/>
              </w:rPr>
            </w:pPr>
            <w:r w:rsidRPr="00E46855">
              <w:rPr>
                <w:sz w:val="24"/>
                <w:szCs w:val="24"/>
              </w:rPr>
              <w:t>7cm</w:t>
            </w:r>
          </w:p>
        </w:tc>
        <w:tc>
          <w:tcPr>
            <w:tcW w:w="1877" w:type="dxa"/>
            <w:tcBorders>
              <w:top w:val="single" w:sz="18" w:space="0" w:color="auto"/>
              <w:bottom w:val="single" w:sz="6" w:space="0" w:color="auto"/>
            </w:tcBorders>
          </w:tcPr>
          <w:p w14:paraId="11F9F264" w14:textId="77777777" w:rsidR="00C11058" w:rsidRPr="00E46855" w:rsidRDefault="00C11058" w:rsidP="00750543">
            <w:pPr>
              <w:spacing w:line="360" w:lineRule="auto"/>
              <w:jc w:val="center"/>
              <w:rPr>
                <w:sz w:val="24"/>
                <w:szCs w:val="24"/>
              </w:rPr>
            </w:pPr>
            <w:r w:rsidRPr="00E46855">
              <w:rPr>
                <w:sz w:val="24"/>
                <w:szCs w:val="24"/>
              </w:rPr>
              <w:t>8cm</w:t>
            </w:r>
          </w:p>
        </w:tc>
      </w:tr>
      <w:tr w:rsidR="00C11058" w:rsidRPr="00E46855" w14:paraId="64B52BCB" w14:textId="77777777" w:rsidTr="00750543">
        <w:trPr>
          <w:jc w:val="center"/>
        </w:trPr>
        <w:tc>
          <w:tcPr>
            <w:tcW w:w="1876" w:type="dxa"/>
            <w:tcBorders>
              <w:top w:val="single" w:sz="6" w:space="0" w:color="auto"/>
              <w:bottom w:val="single" w:sz="18" w:space="0" w:color="auto"/>
            </w:tcBorders>
          </w:tcPr>
          <w:p w14:paraId="4464F6C4" w14:textId="77777777" w:rsidR="00C11058" w:rsidRPr="00E46855" w:rsidRDefault="00C11058" w:rsidP="00750543">
            <w:pPr>
              <w:spacing w:line="360" w:lineRule="auto"/>
              <w:jc w:val="center"/>
              <w:rPr>
                <w:sz w:val="24"/>
                <w:szCs w:val="24"/>
              </w:rPr>
            </w:pPr>
            <w:r>
              <w:rPr>
                <w:sz w:val="24"/>
                <w:szCs w:val="24"/>
              </w:rPr>
              <w:t>75.12</w:t>
            </w:r>
          </w:p>
        </w:tc>
        <w:tc>
          <w:tcPr>
            <w:tcW w:w="1876" w:type="dxa"/>
            <w:tcBorders>
              <w:top w:val="single" w:sz="6" w:space="0" w:color="auto"/>
              <w:bottom w:val="single" w:sz="18" w:space="0" w:color="auto"/>
            </w:tcBorders>
          </w:tcPr>
          <w:p w14:paraId="705B8D26" w14:textId="77777777" w:rsidR="00C11058" w:rsidRPr="00E46855" w:rsidRDefault="00C11058" w:rsidP="00750543">
            <w:pPr>
              <w:spacing w:line="360" w:lineRule="auto"/>
              <w:jc w:val="center"/>
              <w:rPr>
                <w:sz w:val="24"/>
                <w:szCs w:val="24"/>
              </w:rPr>
            </w:pPr>
            <w:r>
              <w:rPr>
                <w:sz w:val="24"/>
                <w:szCs w:val="24"/>
              </w:rPr>
              <w:t>74.93</w:t>
            </w:r>
          </w:p>
        </w:tc>
        <w:tc>
          <w:tcPr>
            <w:tcW w:w="1877" w:type="dxa"/>
            <w:tcBorders>
              <w:top w:val="single" w:sz="6" w:space="0" w:color="auto"/>
              <w:bottom w:val="single" w:sz="18" w:space="0" w:color="auto"/>
            </w:tcBorders>
          </w:tcPr>
          <w:p w14:paraId="0342E3BE" w14:textId="77777777" w:rsidR="00C11058" w:rsidRPr="00E46855" w:rsidRDefault="00C11058" w:rsidP="00750543">
            <w:pPr>
              <w:spacing w:line="360" w:lineRule="auto"/>
              <w:jc w:val="center"/>
              <w:rPr>
                <w:sz w:val="24"/>
                <w:szCs w:val="24"/>
              </w:rPr>
            </w:pPr>
            <w:r>
              <w:rPr>
                <w:sz w:val="24"/>
                <w:szCs w:val="24"/>
              </w:rPr>
              <w:t>74.93</w:t>
            </w:r>
          </w:p>
        </w:tc>
        <w:tc>
          <w:tcPr>
            <w:tcW w:w="1877" w:type="dxa"/>
            <w:tcBorders>
              <w:top w:val="single" w:sz="6" w:space="0" w:color="auto"/>
              <w:bottom w:val="single" w:sz="18" w:space="0" w:color="auto"/>
            </w:tcBorders>
          </w:tcPr>
          <w:p w14:paraId="3827AA18" w14:textId="77777777" w:rsidR="00C11058" w:rsidRPr="00E46855" w:rsidRDefault="00C11058" w:rsidP="00750543">
            <w:pPr>
              <w:spacing w:line="360" w:lineRule="auto"/>
              <w:jc w:val="center"/>
              <w:rPr>
                <w:sz w:val="24"/>
                <w:szCs w:val="24"/>
              </w:rPr>
            </w:pPr>
            <w:r>
              <w:rPr>
                <w:sz w:val="24"/>
                <w:szCs w:val="24"/>
              </w:rPr>
              <w:t>74.93</w:t>
            </w:r>
          </w:p>
        </w:tc>
      </w:tr>
    </w:tbl>
    <w:p w14:paraId="155DE9C2" w14:textId="77777777" w:rsidR="00C11058" w:rsidRDefault="00C11058" w:rsidP="00C11058">
      <w:pPr>
        <w:spacing w:line="360" w:lineRule="auto"/>
        <w:rPr>
          <w:sz w:val="24"/>
          <w:szCs w:val="24"/>
        </w:rPr>
      </w:pPr>
    </w:p>
    <w:p w14:paraId="2CB9E6FD" w14:textId="77777777" w:rsidR="003328CA" w:rsidRPr="00C11058" w:rsidRDefault="003328CA" w:rsidP="002D4F4F">
      <w:pPr>
        <w:spacing w:line="360" w:lineRule="auto"/>
        <w:rPr>
          <w:b/>
          <w:sz w:val="24"/>
          <w:szCs w:val="24"/>
          <w:u w:val="single"/>
        </w:rPr>
      </w:pPr>
    </w:p>
    <w:p w14:paraId="2CB9E6FE" w14:textId="77777777" w:rsidR="003328CA" w:rsidRPr="006940F3" w:rsidRDefault="003328CA" w:rsidP="002D4F4F">
      <w:pPr>
        <w:spacing w:line="360" w:lineRule="auto"/>
        <w:rPr>
          <w:b/>
          <w:i/>
          <w:sz w:val="24"/>
          <w:szCs w:val="24"/>
          <w:u w:val="single"/>
        </w:rPr>
      </w:pPr>
    </w:p>
    <w:p w14:paraId="2CB9E6FF" w14:textId="77777777" w:rsidR="003328CA" w:rsidRPr="006940F3" w:rsidRDefault="003328CA" w:rsidP="002D4F4F">
      <w:pPr>
        <w:spacing w:line="360" w:lineRule="auto"/>
        <w:rPr>
          <w:b/>
          <w:i/>
          <w:sz w:val="24"/>
          <w:szCs w:val="24"/>
          <w:u w:val="single"/>
        </w:rPr>
      </w:pPr>
    </w:p>
    <w:p w14:paraId="2CB9E700" w14:textId="77777777" w:rsidR="003328CA" w:rsidRPr="006940F3" w:rsidRDefault="003328CA" w:rsidP="002D4F4F">
      <w:pPr>
        <w:spacing w:line="360" w:lineRule="auto"/>
        <w:rPr>
          <w:b/>
          <w:i/>
          <w:sz w:val="24"/>
          <w:szCs w:val="24"/>
          <w:u w:val="single"/>
        </w:rPr>
      </w:pPr>
    </w:p>
    <w:p w14:paraId="2CB9E701" w14:textId="77777777" w:rsidR="003328CA" w:rsidRPr="006940F3" w:rsidRDefault="003328CA" w:rsidP="002D4F4F">
      <w:pPr>
        <w:spacing w:line="360" w:lineRule="auto"/>
        <w:rPr>
          <w:b/>
          <w:i/>
          <w:sz w:val="24"/>
          <w:szCs w:val="24"/>
          <w:u w:val="single"/>
        </w:rPr>
      </w:pPr>
    </w:p>
    <w:p w14:paraId="2CB9E702" w14:textId="77777777" w:rsidR="000B0117" w:rsidRPr="006940F3" w:rsidRDefault="003A3CF8" w:rsidP="0021436D">
      <w:pPr>
        <w:spacing w:line="360" w:lineRule="auto"/>
        <w:rPr>
          <w:i/>
          <w:sz w:val="24"/>
          <w:szCs w:val="24"/>
        </w:rPr>
      </w:pPr>
      <w:r w:rsidRPr="006940F3">
        <w:rPr>
          <w:b/>
          <w:i/>
          <w:sz w:val="24"/>
          <w:szCs w:val="24"/>
          <w:u w:val="single"/>
        </w:rPr>
        <w:t xml:space="preserve">4.0 </w:t>
      </w:r>
      <w:r w:rsidR="000B0117" w:rsidRPr="006940F3">
        <w:rPr>
          <w:b/>
          <w:i/>
          <w:sz w:val="24"/>
          <w:szCs w:val="24"/>
          <w:u w:val="single"/>
        </w:rPr>
        <w:t>Discussion</w:t>
      </w:r>
    </w:p>
    <w:p w14:paraId="2CB9E703" w14:textId="77777777" w:rsidR="000B0117" w:rsidRPr="006940F3" w:rsidRDefault="000B0117" w:rsidP="00E93284">
      <w:pPr>
        <w:spacing w:line="360" w:lineRule="auto"/>
        <w:jc w:val="both"/>
        <w:rPr>
          <w:rFonts w:cs="Arial"/>
          <w:sz w:val="24"/>
          <w:szCs w:val="24"/>
        </w:rPr>
      </w:pPr>
      <w:r w:rsidRPr="006940F3">
        <w:rPr>
          <w:sz w:val="24"/>
          <w:szCs w:val="24"/>
        </w:rPr>
        <w:t xml:space="preserve">The purpose of this study was to </w:t>
      </w:r>
      <w:r w:rsidRPr="006940F3">
        <w:rPr>
          <w:rFonts w:cs="Arial"/>
          <w:sz w:val="24"/>
          <w:szCs w:val="24"/>
        </w:rPr>
        <w:t xml:space="preserve">ascertain whether mathematical models that predict knee joint QS based on body and gait parameters over level ground require adapting when walking across a </w:t>
      </w:r>
      <w:r w:rsidR="006940F3">
        <w:rPr>
          <w:rFonts w:cs="Arial"/>
          <w:sz w:val="24"/>
          <w:szCs w:val="24"/>
        </w:rPr>
        <w:t>destabilising</w:t>
      </w:r>
      <w:r w:rsidRPr="006940F3">
        <w:rPr>
          <w:rFonts w:cs="Arial"/>
          <w:sz w:val="24"/>
          <w:szCs w:val="24"/>
        </w:rPr>
        <w:t xml:space="preserve"> terrain. Results showed </w:t>
      </w:r>
      <w:r w:rsidR="00E30B45" w:rsidRPr="006940F3">
        <w:rPr>
          <w:rFonts w:cs="Arial"/>
          <w:sz w:val="24"/>
          <w:szCs w:val="24"/>
        </w:rPr>
        <w:t xml:space="preserve">greater QS </w:t>
      </w:r>
      <w:r w:rsidR="00A93984" w:rsidRPr="006940F3">
        <w:rPr>
          <w:rFonts w:cs="Arial"/>
          <w:sz w:val="24"/>
          <w:szCs w:val="24"/>
        </w:rPr>
        <w:t xml:space="preserve">when </w:t>
      </w:r>
      <w:r w:rsidRPr="006940F3">
        <w:rPr>
          <w:rFonts w:cs="Arial"/>
          <w:sz w:val="24"/>
          <w:szCs w:val="24"/>
        </w:rPr>
        <w:t xml:space="preserve">walking on </w:t>
      </w:r>
      <w:r w:rsidR="006940F3">
        <w:rPr>
          <w:rFonts w:cs="Arial"/>
          <w:sz w:val="24"/>
          <w:szCs w:val="24"/>
        </w:rPr>
        <w:t>destabilising</w:t>
      </w:r>
      <w:r w:rsidRPr="006940F3">
        <w:rPr>
          <w:rFonts w:cs="Arial"/>
          <w:sz w:val="24"/>
          <w:szCs w:val="24"/>
        </w:rPr>
        <w:t xml:space="preserve"> terrains, </w:t>
      </w:r>
      <w:r w:rsidR="00E30B45" w:rsidRPr="006940F3">
        <w:rPr>
          <w:rFonts w:cs="Arial"/>
          <w:sz w:val="24"/>
          <w:szCs w:val="24"/>
        </w:rPr>
        <w:t xml:space="preserve">with </w:t>
      </w:r>
      <w:r w:rsidRPr="006940F3">
        <w:rPr>
          <w:rFonts w:cs="Arial"/>
          <w:sz w:val="24"/>
          <w:szCs w:val="24"/>
        </w:rPr>
        <w:t>walking speed</w:t>
      </w:r>
      <w:r w:rsidR="00E30B45" w:rsidRPr="006940F3">
        <w:rPr>
          <w:rFonts w:cs="Arial"/>
          <w:sz w:val="24"/>
          <w:szCs w:val="24"/>
        </w:rPr>
        <w:t xml:space="preserve"> decreased</w:t>
      </w:r>
      <w:r w:rsidRPr="006940F3">
        <w:rPr>
          <w:rFonts w:cs="Arial"/>
          <w:sz w:val="24"/>
          <w:szCs w:val="24"/>
        </w:rPr>
        <w:t xml:space="preserve"> and stride width</w:t>
      </w:r>
      <w:r w:rsidR="00E30B45" w:rsidRPr="006940F3">
        <w:rPr>
          <w:rFonts w:cs="Arial"/>
          <w:sz w:val="24"/>
          <w:szCs w:val="24"/>
        </w:rPr>
        <w:t xml:space="preserve"> increased</w:t>
      </w:r>
      <w:r w:rsidRPr="006940F3">
        <w:rPr>
          <w:rFonts w:cs="Arial"/>
          <w:sz w:val="24"/>
          <w:szCs w:val="24"/>
        </w:rPr>
        <w:t xml:space="preserve">, while </w:t>
      </w:r>
      <w:r w:rsidR="00AB451B">
        <w:rPr>
          <w:rFonts w:cs="Arial"/>
          <w:sz w:val="24"/>
          <w:szCs w:val="24"/>
        </w:rPr>
        <w:t>no significant change in</w:t>
      </w:r>
      <w:r w:rsidRPr="006940F3">
        <w:rPr>
          <w:rFonts w:cs="Arial"/>
          <w:sz w:val="24"/>
          <w:szCs w:val="24"/>
        </w:rPr>
        <w:t xml:space="preserve"> stride length </w:t>
      </w:r>
      <w:r w:rsidR="00AB451B">
        <w:rPr>
          <w:rFonts w:cs="Arial"/>
          <w:sz w:val="24"/>
          <w:szCs w:val="24"/>
        </w:rPr>
        <w:t>was observed</w:t>
      </w:r>
      <w:r w:rsidRPr="006940F3">
        <w:rPr>
          <w:rFonts w:cs="Arial"/>
          <w:sz w:val="24"/>
          <w:szCs w:val="24"/>
        </w:rPr>
        <w:t xml:space="preserve">. </w:t>
      </w:r>
    </w:p>
    <w:p w14:paraId="2CB9E704" w14:textId="35B91BD3" w:rsidR="000B0117" w:rsidRPr="006940F3" w:rsidRDefault="000B0117" w:rsidP="00E93284">
      <w:pPr>
        <w:spacing w:line="360" w:lineRule="auto"/>
        <w:jc w:val="both"/>
        <w:rPr>
          <w:rFonts w:cs="Arial"/>
          <w:sz w:val="24"/>
          <w:szCs w:val="24"/>
        </w:rPr>
      </w:pPr>
      <w:r w:rsidRPr="006940F3">
        <w:rPr>
          <w:rFonts w:cs="Arial"/>
          <w:sz w:val="24"/>
          <w:szCs w:val="24"/>
        </w:rPr>
        <w:t>QS was found to be significant</w:t>
      </w:r>
      <w:r w:rsidR="00EA31CF" w:rsidRPr="006940F3">
        <w:rPr>
          <w:rFonts w:cs="Arial"/>
          <w:sz w:val="24"/>
          <w:szCs w:val="24"/>
        </w:rPr>
        <w:t xml:space="preserve">ly higher when walking on the </w:t>
      </w:r>
      <w:r w:rsidR="006940F3">
        <w:rPr>
          <w:rFonts w:cs="Arial"/>
          <w:sz w:val="24"/>
          <w:szCs w:val="24"/>
        </w:rPr>
        <w:t>destabilising</w:t>
      </w:r>
      <w:r w:rsidR="00EA31CF" w:rsidRPr="006940F3">
        <w:rPr>
          <w:rFonts w:cs="Arial"/>
          <w:sz w:val="24"/>
          <w:szCs w:val="24"/>
        </w:rPr>
        <w:t xml:space="preserve"> terrain</w:t>
      </w:r>
      <w:r w:rsidRPr="006940F3">
        <w:rPr>
          <w:rFonts w:cs="Arial"/>
          <w:sz w:val="24"/>
          <w:szCs w:val="24"/>
        </w:rPr>
        <w:t xml:space="preserve"> compared to even ground</w:t>
      </w:r>
      <w:r w:rsidR="00EA31CF" w:rsidRPr="006940F3">
        <w:rPr>
          <w:rFonts w:cs="Arial"/>
          <w:sz w:val="24"/>
          <w:szCs w:val="24"/>
        </w:rPr>
        <w:t xml:space="preserve">. </w:t>
      </w:r>
      <w:r w:rsidRPr="006940F3">
        <w:rPr>
          <w:rFonts w:cs="Arial"/>
          <w:sz w:val="24"/>
          <w:szCs w:val="24"/>
        </w:rPr>
        <w:t xml:space="preserve">This is in-line with the findings of </w:t>
      </w:r>
      <w:proofErr w:type="spellStart"/>
      <w:r w:rsidRPr="006940F3">
        <w:rPr>
          <w:rFonts w:cs="Arial"/>
          <w:sz w:val="24"/>
          <w:szCs w:val="24"/>
        </w:rPr>
        <w:t>Voloshina</w:t>
      </w:r>
      <w:proofErr w:type="spellEnd"/>
      <w:r w:rsidRPr="006940F3">
        <w:rPr>
          <w:rFonts w:cs="Arial"/>
          <w:sz w:val="24"/>
          <w:szCs w:val="24"/>
        </w:rPr>
        <w:t xml:space="preserve"> and Ferris </w:t>
      </w:r>
      <w:r w:rsidR="0064335C">
        <w:rPr>
          <w:rFonts w:cs="Arial"/>
          <w:sz w:val="24"/>
          <w:szCs w:val="24"/>
        </w:rPr>
        <w:t>[5</w:t>
      </w:r>
      <w:r w:rsidR="00A84D4B">
        <w:rPr>
          <w:rFonts w:cs="Arial"/>
          <w:sz w:val="24"/>
          <w:szCs w:val="24"/>
        </w:rPr>
        <w:t>3</w:t>
      </w:r>
      <w:r w:rsidR="0064335C">
        <w:rPr>
          <w:rFonts w:cs="Arial"/>
          <w:sz w:val="24"/>
          <w:szCs w:val="24"/>
        </w:rPr>
        <w:t>]</w:t>
      </w:r>
      <w:r w:rsidRPr="006940F3">
        <w:rPr>
          <w:rFonts w:cs="Arial"/>
          <w:sz w:val="24"/>
          <w:szCs w:val="24"/>
        </w:rPr>
        <w:t xml:space="preserve"> who asserted that </w:t>
      </w:r>
      <w:r w:rsidRPr="006940F3">
        <w:rPr>
          <w:rFonts w:cs="Arial"/>
          <w:sz w:val="24"/>
          <w:szCs w:val="24"/>
        </w:rPr>
        <w:lastRenderedPageBreak/>
        <w:t xml:space="preserve">subjects exhibited significantly greater leg stiffness when running over </w:t>
      </w:r>
      <w:r w:rsidR="006940F3">
        <w:rPr>
          <w:sz w:val="24"/>
          <w:szCs w:val="24"/>
        </w:rPr>
        <w:t>destabilising</w:t>
      </w:r>
      <w:r w:rsidRPr="006940F3">
        <w:rPr>
          <w:rFonts w:cs="Arial"/>
          <w:sz w:val="24"/>
          <w:szCs w:val="24"/>
        </w:rPr>
        <w:t xml:space="preserve"> terrain in comparison to level ground. It should be noted, however, that </w:t>
      </w:r>
      <w:proofErr w:type="spellStart"/>
      <w:r w:rsidRPr="006940F3">
        <w:rPr>
          <w:rFonts w:cs="Arial"/>
          <w:sz w:val="24"/>
          <w:szCs w:val="24"/>
        </w:rPr>
        <w:t>Voloshina</w:t>
      </w:r>
      <w:proofErr w:type="spellEnd"/>
      <w:r w:rsidRPr="006940F3">
        <w:rPr>
          <w:rFonts w:cs="Arial"/>
          <w:sz w:val="24"/>
          <w:szCs w:val="24"/>
        </w:rPr>
        <w:t xml:space="preserve"> and Ferris </w:t>
      </w:r>
      <w:r w:rsidR="0064335C">
        <w:rPr>
          <w:rFonts w:cs="Arial"/>
          <w:sz w:val="24"/>
          <w:szCs w:val="24"/>
        </w:rPr>
        <w:t>[5</w:t>
      </w:r>
      <w:r w:rsidR="00A84D4B">
        <w:rPr>
          <w:rFonts w:cs="Arial"/>
          <w:sz w:val="24"/>
          <w:szCs w:val="24"/>
        </w:rPr>
        <w:t>3</w:t>
      </w:r>
      <w:r w:rsidR="0064335C">
        <w:rPr>
          <w:rFonts w:cs="Arial"/>
          <w:sz w:val="24"/>
          <w:szCs w:val="24"/>
        </w:rPr>
        <w:t>]</w:t>
      </w:r>
      <w:r w:rsidRPr="006940F3">
        <w:rPr>
          <w:sz w:val="24"/>
          <w:szCs w:val="24"/>
        </w:rPr>
        <w:t xml:space="preserve"> used GRFs instead of joint moments </w:t>
      </w:r>
      <w:r w:rsidR="0064335C">
        <w:rPr>
          <w:sz w:val="24"/>
          <w:szCs w:val="24"/>
        </w:rPr>
        <w:t>[16]</w:t>
      </w:r>
      <w:r w:rsidRPr="006940F3">
        <w:rPr>
          <w:sz w:val="24"/>
          <w:szCs w:val="24"/>
        </w:rPr>
        <w:t xml:space="preserve"> to plot against knee joint excursion in order to calculate leg stiffness. This approach disregards the changes in distance of the </w:t>
      </w:r>
      <w:r w:rsidR="00FF2246" w:rsidRPr="006940F3">
        <w:rPr>
          <w:sz w:val="24"/>
          <w:szCs w:val="24"/>
        </w:rPr>
        <w:t xml:space="preserve">sagittal </w:t>
      </w:r>
      <w:r w:rsidRPr="006940F3">
        <w:rPr>
          <w:sz w:val="24"/>
          <w:szCs w:val="24"/>
        </w:rPr>
        <w:t xml:space="preserve">knee moment arm that could be brought about by perturbations of the </w:t>
      </w:r>
      <w:r w:rsidR="006940F3">
        <w:rPr>
          <w:sz w:val="24"/>
          <w:szCs w:val="24"/>
        </w:rPr>
        <w:t>destabilising</w:t>
      </w:r>
      <w:r w:rsidRPr="006940F3">
        <w:rPr>
          <w:sz w:val="24"/>
          <w:szCs w:val="24"/>
        </w:rPr>
        <w:t xml:space="preserve"> terrain.</w:t>
      </w:r>
      <w:r w:rsidRPr="006940F3">
        <w:rPr>
          <w:rFonts w:cs="Arial"/>
          <w:sz w:val="24"/>
          <w:szCs w:val="24"/>
        </w:rPr>
        <w:t xml:space="preserve"> Furthermore, it has been postulated that the primary cause for this change in leg stiffness is due to a</w:t>
      </w:r>
      <w:r w:rsidR="00307391">
        <w:rPr>
          <w:rFonts w:cs="Arial"/>
          <w:sz w:val="24"/>
          <w:szCs w:val="24"/>
        </w:rPr>
        <w:t>lterations in lower limb posture. Specifically, w</w:t>
      </w:r>
      <w:r w:rsidRPr="006940F3">
        <w:rPr>
          <w:rFonts w:cs="Arial"/>
          <w:sz w:val="24"/>
          <w:szCs w:val="24"/>
        </w:rPr>
        <w:t>here the foot contacts and parts with the ground with greater flexion at the knee low</w:t>
      </w:r>
      <w:r w:rsidR="006E0D88">
        <w:rPr>
          <w:rFonts w:cs="Arial"/>
          <w:sz w:val="24"/>
          <w:szCs w:val="24"/>
        </w:rPr>
        <w:t>er</w:t>
      </w:r>
      <w:r w:rsidRPr="006940F3">
        <w:rPr>
          <w:rFonts w:cs="Arial"/>
          <w:sz w:val="24"/>
          <w:szCs w:val="24"/>
        </w:rPr>
        <w:t xml:space="preserve">ing the body </w:t>
      </w:r>
      <w:r w:rsidR="000E3F9E">
        <w:rPr>
          <w:rFonts w:cs="Arial"/>
          <w:sz w:val="24"/>
          <w:szCs w:val="24"/>
        </w:rPr>
        <w:t>centre of mass</w:t>
      </w:r>
      <w:r w:rsidRPr="006940F3">
        <w:rPr>
          <w:rFonts w:cs="Arial"/>
          <w:sz w:val="24"/>
          <w:szCs w:val="24"/>
        </w:rPr>
        <w:t xml:space="preserve"> </w:t>
      </w:r>
      <w:r w:rsidR="0064335C">
        <w:rPr>
          <w:rFonts w:cs="Arial"/>
          <w:sz w:val="24"/>
          <w:szCs w:val="24"/>
        </w:rPr>
        <w:t>[5</w:t>
      </w:r>
      <w:r w:rsidR="00A84D4B">
        <w:rPr>
          <w:rFonts w:cs="Arial"/>
          <w:sz w:val="24"/>
          <w:szCs w:val="24"/>
        </w:rPr>
        <w:t>3</w:t>
      </w:r>
      <w:r w:rsidR="0064335C">
        <w:rPr>
          <w:rFonts w:cs="Arial"/>
          <w:sz w:val="24"/>
          <w:szCs w:val="24"/>
        </w:rPr>
        <w:t>]</w:t>
      </w:r>
      <w:r w:rsidR="00307391">
        <w:rPr>
          <w:rFonts w:cs="Arial"/>
          <w:sz w:val="24"/>
          <w:szCs w:val="24"/>
        </w:rPr>
        <w:t xml:space="preserve"> and increasing stability, as would an increase in stride width</w:t>
      </w:r>
      <w:r w:rsidRPr="006940F3">
        <w:rPr>
          <w:rFonts w:cs="Arial"/>
          <w:sz w:val="24"/>
          <w:szCs w:val="24"/>
        </w:rPr>
        <w:t>. This would reinforce conclusions drawn by Blum</w:t>
      </w:r>
      <w:r w:rsidR="0064335C">
        <w:rPr>
          <w:rFonts w:cs="Arial"/>
          <w:sz w:val="24"/>
          <w:szCs w:val="24"/>
        </w:rPr>
        <w:t xml:space="preserve"> et al. [5</w:t>
      </w:r>
      <w:r w:rsidR="00A84D4B">
        <w:rPr>
          <w:rFonts w:cs="Arial"/>
          <w:sz w:val="24"/>
          <w:szCs w:val="24"/>
        </w:rPr>
        <w:t>4</w:t>
      </w:r>
      <w:r w:rsidR="0064335C">
        <w:rPr>
          <w:rFonts w:cs="Arial"/>
          <w:sz w:val="24"/>
          <w:szCs w:val="24"/>
        </w:rPr>
        <w:t>]</w:t>
      </w:r>
      <w:r w:rsidRPr="006940F3">
        <w:rPr>
          <w:rFonts w:cs="Arial"/>
          <w:sz w:val="24"/>
          <w:szCs w:val="24"/>
        </w:rPr>
        <w:t xml:space="preserve"> showing that an adaptation mechanism exists whereby the knee is closer to the middle of its range of motion as opposed to one end of it where fewer adaptations can be made. In addition, the finding of greater QS combined with previously observed lower body </w:t>
      </w:r>
      <w:r w:rsidR="000E3F9E">
        <w:rPr>
          <w:rFonts w:cs="Arial"/>
          <w:sz w:val="24"/>
          <w:szCs w:val="24"/>
        </w:rPr>
        <w:t>centre of mass</w:t>
      </w:r>
      <w:r w:rsidRPr="006940F3">
        <w:rPr>
          <w:rFonts w:cs="Arial"/>
          <w:sz w:val="24"/>
          <w:szCs w:val="24"/>
        </w:rPr>
        <w:t xml:space="preserve"> when ambulating across uneven terrain </w:t>
      </w:r>
      <w:r w:rsidR="0064335C">
        <w:rPr>
          <w:rFonts w:cs="Arial"/>
          <w:sz w:val="24"/>
          <w:szCs w:val="24"/>
        </w:rPr>
        <w:t>[5</w:t>
      </w:r>
      <w:r w:rsidR="00A84D4B">
        <w:rPr>
          <w:rFonts w:cs="Arial"/>
          <w:sz w:val="24"/>
          <w:szCs w:val="24"/>
        </w:rPr>
        <w:t>3</w:t>
      </w:r>
      <w:r w:rsidR="0064335C">
        <w:rPr>
          <w:rFonts w:cs="Arial"/>
          <w:sz w:val="24"/>
          <w:szCs w:val="24"/>
        </w:rPr>
        <w:t>,5</w:t>
      </w:r>
      <w:r w:rsidR="00A84D4B">
        <w:rPr>
          <w:rFonts w:cs="Arial"/>
          <w:sz w:val="24"/>
          <w:szCs w:val="24"/>
        </w:rPr>
        <w:t>4</w:t>
      </w:r>
      <w:r w:rsidR="0064335C">
        <w:rPr>
          <w:rFonts w:cs="Arial"/>
          <w:sz w:val="24"/>
          <w:szCs w:val="24"/>
        </w:rPr>
        <w:t xml:space="preserve">] </w:t>
      </w:r>
      <w:r w:rsidRPr="006940F3">
        <w:rPr>
          <w:rFonts w:cs="Arial"/>
          <w:sz w:val="24"/>
          <w:szCs w:val="24"/>
        </w:rPr>
        <w:t xml:space="preserve">is evidence to suggest that the shock absorption mechanism </w:t>
      </w:r>
      <w:r w:rsidR="0064335C">
        <w:rPr>
          <w:rFonts w:cs="Arial"/>
          <w:sz w:val="24"/>
          <w:szCs w:val="24"/>
        </w:rPr>
        <w:t>[28,29]</w:t>
      </w:r>
      <w:r w:rsidRPr="006940F3">
        <w:rPr>
          <w:rFonts w:cs="Arial"/>
          <w:sz w:val="24"/>
          <w:szCs w:val="24"/>
        </w:rPr>
        <w:t xml:space="preserve"> is magnified when ambulating across an uneven surface. Therefore the large QS can be attributed to an </w:t>
      </w:r>
      <w:r w:rsidR="005F33A8">
        <w:rPr>
          <w:rFonts w:cs="Arial"/>
          <w:sz w:val="24"/>
          <w:szCs w:val="24"/>
        </w:rPr>
        <w:t>increased</w:t>
      </w:r>
      <w:r w:rsidR="00016E95" w:rsidRPr="006940F3">
        <w:rPr>
          <w:rFonts w:cs="Arial"/>
          <w:sz w:val="24"/>
          <w:szCs w:val="24"/>
        </w:rPr>
        <w:t xml:space="preserve"> </w:t>
      </w:r>
      <w:r w:rsidR="005F33A8">
        <w:rPr>
          <w:rFonts w:cs="Arial"/>
          <w:sz w:val="24"/>
          <w:szCs w:val="24"/>
        </w:rPr>
        <w:t>flexion</w:t>
      </w:r>
      <w:r w:rsidR="005F33A8" w:rsidRPr="006940F3">
        <w:rPr>
          <w:rFonts w:cs="Arial"/>
          <w:sz w:val="24"/>
          <w:szCs w:val="24"/>
        </w:rPr>
        <w:t xml:space="preserve"> </w:t>
      </w:r>
      <w:r w:rsidRPr="006940F3">
        <w:rPr>
          <w:rFonts w:cs="Arial"/>
          <w:sz w:val="24"/>
          <w:szCs w:val="24"/>
        </w:rPr>
        <w:t>moment being applied</w:t>
      </w:r>
      <w:r w:rsidR="005F33A8">
        <w:rPr>
          <w:rFonts w:cs="Arial"/>
          <w:sz w:val="24"/>
          <w:szCs w:val="24"/>
        </w:rPr>
        <w:t xml:space="preserve"> resulting in greater peak knee flexion. Consequently, a large extension moment is required during the extension stage to overcome the increased sagittal plane moment arm and</w:t>
      </w:r>
      <w:r w:rsidRPr="006940F3">
        <w:rPr>
          <w:rFonts w:cs="Arial"/>
          <w:sz w:val="24"/>
          <w:szCs w:val="24"/>
        </w:rPr>
        <w:t xml:space="preserve"> stop the knee from collapsing </w:t>
      </w:r>
      <w:r w:rsidR="0064335C">
        <w:rPr>
          <w:rFonts w:cs="Arial"/>
          <w:sz w:val="24"/>
          <w:szCs w:val="24"/>
        </w:rPr>
        <w:t>[16,27]</w:t>
      </w:r>
      <w:r w:rsidR="000B7026" w:rsidRPr="006940F3">
        <w:rPr>
          <w:sz w:val="24"/>
          <w:szCs w:val="24"/>
        </w:rPr>
        <w:t>.</w:t>
      </w:r>
      <w:r w:rsidR="00A743FA" w:rsidRPr="006940F3">
        <w:rPr>
          <w:sz w:val="24"/>
          <w:szCs w:val="24"/>
        </w:rPr>
        <w:t xml:space="preserve"> Th</w:t>
      </w:r>
      <w:r w:rsidR="00717435">
        <w:rPr>
          <w:sz w:val="24"/>
          <w:szCs w:val="24"/>
        </w:rPr>
        <w:t>ese data</w:t>
      </w:r>
      <w:r w:rsidR="00A743FA" w:rsidRPr="006940F3">
        <w:rPr>
          <w:sz w:val="24"/>
          <w:szCs w:val="24"/>
        </w:rPr>
        <w:t xml:space="preserve"> impli</w:t>
      </w:r>
      <w:r w:rsidR="00717435">
        <w:rPr>
          <w:sz w:val="24"/>
          <w:szCs w:val="24"/>
        </w:rPr>
        <w:t>ed</w:t>
      </w:r>
      <w:r w:rsidR="00A743FA" w:rsidRPr="006940F3">
        <w:rPr>
          <w:sz w:val="24"/>
          <w:szCs w:val="24"/>
        </w:rPr>
        <w:t xml:space="preserve"> that </w:t>
      </w:r>
      <w:r w:rsidR="00080652" w:rsidRPr="006940F3">
        <w:rPr>
          <w:sz w:val="24"/>
          <w:szCs w:val="24"/>
        </w:rPr>
        <w:t>TFP</w:t>
      </w:r>
      <w:r w:rsidR="00A743FA" w:rsidRPr="006940F3">
        <w:rPr>
          <w:sz w:val="24"/>
          <w:szCs w:val="24"/>
        </w:rPr>
        <w:t xml:space="preserve"> should </w:t>
      </w:r>
      <w:r w:rsidR="009A563B" w:rsidRPr="006940F3">
        <w:rPr>
          <w:sz w:val="24"/>
          <w:szCs w:val="24"/>
        </w:rPr>
        <w:t>be individually</w:t>
      </w:r>
      <w:r w:rsidR="00A743FA" w:rsidRPr="006940F3">
        <w:rPr>
          <w:sz w:val="24"/>
          <w:szCs w:val="24"/>
        </w:rPr>
        <w:t xml:space="preserve"> tuned to apply an increased extension moment if ambulation is to occur on a </w:t>
      </w:r>
      <w:r w:rsidR="006940F3">
        <w:rPr>
          <w:sz w:val="24"/>
          <w:szCs w:val="24"/>
        </w:rPr>
        <w:t>destabilising</w:t>
      </w:r>
      <w:r w:rsidR="00A743FA" w:rsidRPr="006940F3">
        <w:rPr>
          <w:sz w:val="24"/>
          <w:szCs w:val="24"/>
        </w:rPr>
        <w:t xml:space="preserve"> terrain.</w:t>
      </w:r>
      <w:r w:rsidR="009A563B" w:rsidRPr="006940F3">
        <w:rPr>
          <w:sz w:val="24"/>
          <w:szCs w:val="24"/>
        </w:rPr>
        <w:t xml:space="preserve"> </w:t>
      </w:r>
    </w:p>
    <w:p w14:paraId="2CB9E705" w14:textId="77777777" w:rsidR="00A743FA" w:rsidRPr="006940F3" w:rsidRDefault="002C1AAF" w:rsidP="00E93284">
      <w:pPr>
        <w:spacing w:line="360" w:lineRule="auto"/>
        <w:jc w:val="both"/>
        <w:rPr>
          <w:sz w:val="24"/>
          <w:szCs w:val="24"/>
        </w:rPr>
      </w:pPr>
      <w:r w:rsidRPr="006940F3">
        <w:rPr>
          <w:sz w:val="24"/>
          <w:szCs w:val="24"/>
        </w:rPr>
        <w:t>T</w:t>
      </w:r>
      <w:r w:rsidR="000B0117" w:rsidRPr="006940F3">
        <w:rPr>
          <w:sz w:val="24"/>
          <w:szCs w:val="24"/>
        </w:rPr>
        <w:t>h</w:t>
      </w:r>
      <w:r w:rsidR="00717435">
        <w:rPr>
          <w:sz w:val="24"/>
          <w:szCs w:val="24"/>
        </w:rPr>
        <w:t>ese</w:t>
      </w:r>
      <w:r w:rsidR="000B0117" w:rsidRPr="006940F3">
        <w:rPr>
          <w:sz w:val="24"/>
          <w:szCs w:val="24"/>
        </w:rPr>
        <w:t xml:space="preserve"> finding</w:t>
      </w:r>
      <w:r w:rsidR="00717435">
        <w:rPr>
          <w:sz w:val="24"/>
          <w:szCs w:val="24"/>
        </w:rPr>
        <w:t>s</w:t>
      </w:r>
      <w:r w:rsidR="000B0117" w:rsidRPr="006940F3">
        <w:rPr>
          <w:sz w:val="24"/>
          <w:szCs w:val="24"/>
        </w:rPr>
        <w:t xml:space="preserve"> confirm</w:t>
      </w:r>
      <w:r w:rsidR="00717435">
        <w:rPr>
          <w:sz w:val="24"/>
          <w:szCs w:val="24"/>
        </w:rPr>
        <w:t>ed</w:t>
      </w:r>
      <w:r w:rsidR="000B0117" w:rsidRPr="006940F3">
        <w:rPr>
          <w:sz w:val="24"/>
          <w:szCs w:val="24"/>
        </w:rPr>
        <w:t xml:space="preserve"> that QS predictive stature-based models produced by </w:t>
      </w:r>
      <w:proofErr w:type="spellStart"/>
      <w:r w:rsidR="0064335C">
        <w:rPr>
          <w:sz w:val="24"/>
          <w:szCs w:val="24"/>
        </w:rPr>
        <w:t>Shamaei</w:t>
      </w:r>
      <w:proofErr w:type="spellEnd"/>
      <w:r w:rsidR="0064335C">
        <w:rPr>
          <w:sz w:val="24"/>
          <w:szCs w:val="24"/>
        </w:rPr>
        <w:t xml:space="preserve"> et al. [16]</w:t>
      </w:r>
      <w:r w:rsidR="000B0117" w:rsidRPr="006940F3">
        <w:rPr>
          <w:sz w:val="24"/>
          <w:szCs w:val="24"/>
        </w:rPr>
        <w:t xml:space="preserve"> are only suitable for firm ground walking. Models based upon an individual’s body parameters alone must be adapted when walking across a </w:t>
      </w:r>
      <w:r w:rsidR="006940F3">
        <w:rPr>
          <w:sz w:val="24"/>
          <w:szCs w:val="24"/>
        </w:rPr>
        <w:t>destabilising</w:t>
      </w:r>
      <w:r w:rsidR="000B0117" w:rsidRPr="006940F3">
        <w:rPr>
          <w:sz w:val="24"/>
          <w:szCs w:val="24"/>
        </w:rPr>
        <w:t xml:space="preserve"> terrain. Furthermore, the work of </w:t>
      </w:r>
      <w:proofErr w:type="spellStart"/>
      <w:r w:rsidR="00E46855" w:rsidRPr="006940F3">
        <w:rPr>
          <w:sz w:val="24"/>
          <w:szCs w:val="24"/>
        </w:rPr>
        <w:t>Shamaei</w:t>
      </w:r>
      <w:proofErr w:type="spellEnd"/>
      <w:r w:rsidR="00E46855" w:rsidRPr="006940F3">
        <w:rPr>
          <w:sz w:val="24"/>
          <w:szCs w:val="24"/>
        </w:rPr>
        <w:t xml:space="preserve"> et al. </w:t>
      </w:r>
      <w:r w:rsidR="0064335C">
        <w:rPr>
          <w:sz w:val="24"/>
          <w:szCs w:val="24"/>
        </w:rPr>
        <w:t>[16]</w:t>
      </w:r>
      <w:r w:rsidR="000B0117" w:rsidRPr="006940F3">
        <w:rPr>
          <w:sz w:val="24"/>
          <w:szCs w:val="24"/>
        </w:rPr>
        <w:t xml:space="preserve"> </w:t>
      </w:r>
      <w:r w:rsidR="00717435">
        <w:rPr>
          <w:sz w:val="24"/>
          <w:szCs w:val="24"/>
        </w:rPr>
        <w:t xml:space="preserve">offered the best model </w:t>
      </w:r>
      <w:r w:rsidR="000B0117" w:rsidRPr="006940F3">
        <w:rPr>
          <w:sz w:val="24"/>
          <w:szCs w:val="24"/>
        </w:rPr>
        <w:t>to predict knee joint QS with reported average error values of 9% for stature-based models and 11% for models based on both stature and gait parameters. Therefore, the estimated QS is only recommended for im</w:t>
      </w:r>
      <w:r w:rsidR="005B467E" w:rsidRPr="006940F3">
        <w:rPr>
          <w:sz w:val="24"/>
          <w:szCs w:val="24"/>
        </w:rPr>
        <w:t xml:space="preserve">plementing into individual’s TFP </w:t>
      </w:r>
      <w:r w:rsidR="000B0117" w:rsidRPr="006940F3">
        <w:rPr>
          <w:sz w:val="24"/>
          <w:szCs w:val="24"/>
        </w:rPr>
        <w:t xml:space="preserve">design when walking over an even surface.  </w:t>
      </w:r>
    </w:p>
    <w:p w14:paraId="2CB9E706" w14:textId="466A7614" w:rsidR="000B0117" w:rsidRPr="006940F3" w:rsidRDefault="000B0117" w:rsidP="00E93284">
      <w:pPr>
        <w:spacing w:line="360" w:lineRule="auto"/>
        <w:jc w:val="both"/>
        <w:rPr>
          <w:sz w:val="24"/>
          <w:szCs w:val="24"/>
        </w:rPr>
      </w:pPr>
      <w:r w:rsidRPr="006940F3">
        <w:rPr>
          <w:sz w:val="24"/>
          <w:szCs w:val="24"/>
        </w:rPr>
        <w:t xml:space="preserve">Results for </w:t>
      </w:r>
      <w:proofErr w:type="spellStart"/>
      <w:r w:rsidRPr="006940F3">
        <w:rPr>
          <w:sz w:val="24"/>
          <w:szCs w:val="24"/>
        </w:rPr>
        <w:t>QS</w:t>
      </w:r>
      <w:r w:rsidRPr="006940F3">
        <w:rPr>
          <w:sz w:val="24"/>
          <w:szCs w:val="24"/>
          <w:vertAlign w:val="subscript"/>
        </w:rPr>
        <w:t>f</w:t>
      </w:r>
      <w:proofErr w:type="spellEnd"/>
      <w:r w:rsidRPr="006940F3">
        <w:rPr>
          <w:sz w:val="24"/>
          <w:szCs w:val="24"/>
        </w:rPr>
        <w:t xml:space="preserve"> and </w:t>
      </w:r>
      <w:proofErr w:type="spellStart"/>
      <w:r w:rsidRPr="006940F3">
        <w:rPr>
          <w:sz w:val="24"/>
          <w:szCs w:val="24"/>
        </w:rPr>
        <w:t>QS</w:t>
      </w:r>
      <w:r w:rsidRPr="006940F3">
        <w:rPr>
          <w:sz w:val="24"/>
          <w:szCs w:val="24"/>
          <w:vertAlign w:val="subscript"/>
        </w:rPr>
        <w:t>e</w:t>
      </w:r>
      <w:proofErr w:type="spellEnd"/>
      <w:r w:rsidRPr="006940F3">
        <w:rPr>
          <w:sz w:val="24"/>
          <w:szCs w:val="24"/>
        </w:rPr>
        <w:t xml:space="preserve"> during the control condition were found to be nearly identical when ambulating over even terrain, which can be defined as spring-like </w:t>
      </w:r>
      <w:r w:rsidR="006940F3" w:rsidRPr="006940F3">
        <w:rPr>
          <w:sz w:val="24"/>
          <w:szCs w:val="24"/>
        </w:rPr>
        <w:t>behaviour</w:t>
      </w:r>
      <w:r w:rsidR="004D3419" w:rsidRPr="006940F3">
        <w:rPr>
          <w:sz w:val="24"/>
          <w:szCs w:val="24"/>
        </w:rPr>
        <w:t xml:space="preserve"> (see Figure </w:t>
      </w:r>
      <w:r w:rsidR="0031672C">
        <w:rPr>
          <w:sz w:val="24"/>
          <w:szCs w:val="24"/>
        </w:rPr>
        <w:t>4</w:t>
      </w:r>
      <w:r w:rsidR="004D3419" w:rsidRPr="006940F3">
        <w:rPr>
          <w:sz w:val="24"/>
          <w:szCs w:val="24"/>
        </w:rPr>
        <w:t>)</w:t>
      </w:r>
      <w:r w:rsidRPr="006940F3">
        <w:rPr>
          <w:sz w:val="24"/>
          <w:szCs w:val="24"/>
        </w:rPr>
        <w:t xml:space="preserve">. </w:t>
      </w:r>
      <w:r w:rsidR="00717435">
        <w:rPr>
          <w:sz w:val="24"/>
          <w:szCs w:val="24"/>
        </w:rPr>
        <w:t>Such findings</w:t>
      </w:r>
      <w:r w:rsidRPr="006940F3">
        <w:rPr>
          <w:sz w:val="24"/>
          <w:szCs w:val="24"/>
        </w:rPr>
        <w:t xml:space="preserve"> reemphasi</w:t>
      </w:r>
      <w:r w:rsidR="00016E95" w:rsidRPr="006940F3">
        <w:rPr>
          <w:sz w:val="24"/>
          <w:szCs w:val="24"/>
        </w:rPr>
        <w:t>z</w:t>
      </w:r>
      <w:r w:rsidRPr="006940F3">
        <w:rPr>
          <w:sz w:val="24"/>
          <w:szCs w:val="24"/>
        </w:rPr>
        <w:t>e</w:t>
      </w:r>
      <w:r w:rsidR="00717435">
        <w:rPr>
          <w:sz w:val="24"/>
          <w:szCs w:val="24"/>
        </w:rPr>
        <w:t>d</w:t>
      </w:r>
      <w:r w:rsidRPr="006940F3">
        <w:rPr>
          <w:sz w:val="24"/>
          <w:szCs w:val="24"/>
        </w:rPr>
        <w:t xml:space="preserve"> the work of </w:t>
      </w:r>
      <w:proofErr w:type="spellStart"/>
      <w:r w:rsidR="00E46855" w:rsidRPr="006940F3">
        <w:rPr>
          <w:sz w:val="24"/>
          <w:szCs w:val="24"/>
        </w:rPr>
        <w:t>Shamaei</w:t>
      </w:r>
      <w:proofErr w:type="spellEnd"/>
      <w:r w:rsidR="00E46855" w:rsidRPr="006940F3">
        <w:rPr>
          <w:sz w:val="24"/>
          <w:szCs w:val="24"/>
        </w:rPr>
        <w:t xml:space="preserve"> et al. </w:t>
      </w:r>
      <w:r w:rsidR="004E63B4">
        <w:rPr>
          <w:sz w:val="24"/>
          <w:szCs w:val="24"/>
        </w:rPr>
        <w:t xml:space="preserve">[16] and </w:t>
      </w:r>
      <w:proofErr w:type="spellStart"/>
      <w:r w:rsidR="004E63B4">
        <w:rPr>
          <w:sz w:val="24"/>
          <w:szCs w:val="24"/>
        </w:rPr>
        <w:t>Shamaei</w:t>
      </w:r>
      <w:proofErr w:type="spellEnd"/>
      <w:r w:rsidR="004E63B4">
        <w:rPr>
          <w:sz w:val="24"/>
          <w:szCs w:val="24"/>
        </w:rPr>
        <w:t xml:space="preserve"> and Dollar [5</w:t>
      </w:r>
      <w:r w:rsidR="00A84D4B">
        <w:rPr>
          <w:sz w:val="24"/>
          <w:szCs w:val="24"/>
        </w:rPr>
        <w:t>5</w:t>
      </w:r>
      <w:r w:rsidR="004E63B4">
        <w:rPr>
          <w:sz w:val="24"/>
          <w:szCs w:val="24"/>
        </w:rPr>
        <w:t>]</w:t>
      </w:r>
      <w:r w:rsidRPr="006940F3">
        <w:rPr>
          <w:sz w:val="24"/>
          <w:szCs w:val="24"/>
        </w:rPr>
        <w:t xml:space="preserve"> who reported a similar finding when participants walked at their preferred gait speed. Specifically, result</w:t>
      </w:r>
      <w:r w:rsidR="00717435">
        <w:rPr>
          <w:sz w:val="24"/>
          <w:szCs w:val="24"/>
        </w:rPr>
        <w:t>s</w:t>
      </w:r>
      <w:r w:rsidRPr="006940F3">
        <w:rPr>
          <w:sz w:val="24"/>
          <w:szCs w:val="24"/>
        </w:rPr>
        <w:t xml:space="preserve"> came about with a mean </w:t>
      </w:r>
      <w:r w:rsidR="001723A3">
        <w:rPr>
          <w:sz w:val="24"/>
          <w:szCs w:val="24"/>
        </w:rPr>
        <w:t xml:space="preserve">Fr </w:t>
      </w:r>
      <w:r w:rsidRPr="006940F3">
        <w:rPr>
          <w:sz w:val="24"/>
          <w:szCs w:val="24"/>
        </w:rPr>
        <w:t>of 0.210</w:t>
      </w:r>
      <w:r w:rsidR="00A743FA" w:rsidRPr="006940F3">
        <w:rPr>
          <w:sz w:val="24"/>
          <w:szCs w:val="24"/>
        </w:rPr>
        <w:t xml:space="preserve">. </w:t>
      </w:r>
      <w:proofErr w:type="spellStart"/>
      <w:r w:rsidR="00E46855" w:rsidRPr="006940F3">
        <w:rPr>
          <w:sz w:val="24"/>
          <w:szCs w:val="24"/>
        </w:rPr>
        <w:t>Shamaei</w:t>
      </w:r>
      <w:proofErr w:type="spellEnd"/>
      <w:r w:rsidR="00E46855" w:rsidRPr="006940F3">
        <w:rPr>
          <w:sz w:val="24"/>
          <w:szCs w:val="24"/>
        </w:rPr>
        <w:t xml:space="preserve"> et al. </w:t>
      </w:r>
      <w:r w:rsidR="004E63B4">
        <w:rPr>
          <w:sz w:val="24"/>
          <w:szCs w:val="24"/>
        </w:rPr>
        <w:t>[16]</w:t>
      </w:r>
      <w:r w:rsidRPr="006940F3">
        <w:rPr>
          <w:i/>
          <w:sz w:val="24"/>
          <w:szCs w:val="24"/>
        </w:rPr>
        <w:t xml:space="preserve"> </w:t>
      </w:r>
      <w:r w:rsidRPr="006940F3">
        <w:rPr>
          <w:sz w:val="24"/>
          <w:szCs w:val="24"/>
        </w:rPr>
        <w:t>stated a mean preferred non-</w:t>
      </w:r>
      <w:r w:rsidRPr="006940F3">
        <w:rPr>
          <w:sz w:val="24"/>
          <w:szCs w:val="24"/>
        </w:rPr>
        <w:lastRenderedPageBreak/>
        <w:t xml:space="preserve">dimensional gait speed of 0.213Fr, only 0.003Fr greater than that of the current study. Proposals have been made on the strength of this spring-like </w:t>
      </w:r>
      <w:r w:rsidR="006940F3" w:rsidRPr="006940F3">
        <w:rPr>
          <w:sz w:val="24"/>
          <w:szCs w:val="24"/>
        </w:rPr>
        <w:t>behaviour</w:t>
      </w:r>
      <w:r w:rsidRPr="006940F3">
        <w:rPr>
          <w:sz w:val="24"/>
          <w:szCs w:val="24"/>
        </w:rPr>
        <w:t xml:space="preserve"> claiming that a single torsional spring with stiffness equal to the QS of the weight acceptance phase may be an appropriate method of tuning the stiffness of artifi</w:t>
      </w:r>
      <w:r w:rsidR="004E63B4">
        <w:rPr>
          <w:sz w:val="24"/>
          <w:szCs w:val="24"/>
        </w:rPr>
        <w:t>cial knees [16]</w:t>
      </w:r>
      <w:r w:rsidRPr="006940F3">
        <w:rPr>
          <w:sz w:val="24"/>
          <w:szCs w:val="24"/>
        </w:rPr>
        <w:t xml:space="preserve">. When walking over the </w:t>
      </w:r>
      <w:r w:rsidR="006940F3">
        <w:rPr>
          <w:sz w:val="24"/>
          <w:szCs w:val="24"/>
        </w:rPr>
        <w:t>destabilising</w:t>
      </w:r>
      <w:r w:rsidRPr="006940F3">
        <w:rPr>
          <w:sz w:val="24"/>
          <w:szCs w:val="24"/>
        </w:rPr>
        <w:t xml:space="preserve"> terrain, however, QS was much greater during the flexion stage compared to the extension stage</w:t>
      </w:r>
      <w:r w:rsidR="004D3419" w:rsidRPr="006940F3">
        <w:rPr>
          <w:sz w:val="24"/>
          <w:szCs w:val="24"/>
        </w:rPr>
        <w:t xml:space="preserve"> (see Figure </w:t>
      </w:r>
      <w:r w:rsidR="0031672C">
        <w:rPr>
          <w:sz w:val="24"/>
          <w:szCs w:val="24"/>
        </w:rPr>
        <w:t>4</w:t>
      </w:r>
      <w:r w:rsidR="004D3419" w:rsidRPr="006940F3">
        <w:rPr>
          <w:sz w:val="24"/>
          <w:szCs w:val="24"/>
        </w:rPr>
        <w:t>)</w:t>
      </w:r>
      <w:r w:rsidR="00A743FA" w:rsidRPr="006940F3">
        <w:rPr>
          <w:sz w:val="24"/>
          <w:szCs w:val="24"/>
        </w:rPr>
        <w:t>.</w:t>
      </w:r>
      <w:r w:rsidRPr="006940F3">
        <w:rPr>
          <w:sz w:val="24"/>
          <w:szCs w:val="24"/>
        </w:rPr>
        <w:t xml:space="preserve"> Such a large discrepancy makes the use of a single torsional spring to tune prosthesis QS a less viable option when walking over a </w:t>
      </w:r>
      <w:r w:rsidR="006940F3">
        <w:rPr>
          <w:sz w:val="24"/>
          <w:szCs w:val="24"/>
        </w:rPr>
        <w:t>destabilising</w:t>
      </w:r>
      <w:r w:rsidRPr="006940F3">
        <w:rPr>
          <w:sz w:val="24"/>
          <w:szCs w:val="24"/>
        </w:rPr>
        <w:t xml:space="preserve"> terrain</w:t>
      </w:r>
      <w:r w:rsidR="00FF20F6">
        <w:rPr>
          <w:sz w:val="24"/>
          <w:szCs w:val="24"/>
        </w:rPr>
        <w:t>,</w:t>
      </w:r>
      <w:r w:rsidRPr="006940F3">
        <w:rPr>
          <w:sz w:val="24"/>
          <w:szCs w:val="24"/>
        </w:rPr>
        <w:t xml:space="preserve"> as QS calculated for the weight acceptance phase would not accurately represent </w:t>
      </w:r>
      <w:proofErr w:type="spellStart"/>
      <w:r w:rsidRPr="006940F3">
        <w:rPr>
          <w:sz w:val="24"/>
          <w:szCs w:val="24"/>
        </w:rPr>
        <w:t>QS</w:t>
      </w:r>
      <w:r w:rsidRPr="006940F3">
        <w:rPr>
          <w:sz w:val="24"/>
          <w:szCs w:val="24"/>
          <w:vertAlign w:val="subscript"/>
        </w:rPr>
        <w:t>f</w:t>
      </w:r>
      <w:proofErr w:type="spellEnd"/>
      <w:r w:rsidRPr="006940F3">
        <w:rPr>
          <w:sz w:val="24"/>
          <w:szCs w:val="24"/>
        </w:rPr>
        <w:t xml:space="preserve"> and </w:t>
      </w:r>
      <w:proofErr w:type="spellStart"/>
      <w:r w:rsidRPr="006940F3">
        <w:rPr>
          <w:sz w:val="24"/>
          <w:szCs w:val="24"/>
        </w:rPr>
        <w:t>QS</w:t>
      </w:r>
      <w:r w:rsidRPr="006940F3">
        <w:rPr>
          <w:sz w:val="24"/>
          <w:szCs w:val="24"/>
          <w:vertAlign w:val="subscript"/>
        </w:rPr>
        <w:t>e</w:t>
      </w:r>
      <w:proofErr w:type="spellEnd"/>
      <w:r w:rsidRPr="006940F3">
        <w:rPr>
          <w:sz w:val="24"/>
          <w:szCs w:val="24"/>
        </w:rPr>
        <w:t xml:space="preserve">. A two-spring system whereby one spring is set to </w:t>
      </w:r>
      <w:proofErr w:type="spellStart"/>
      <w:r w:rsidRPr="006940F3">
        <w:rPr>
          <w:sz w:val="24"/>
          <w:szCs w:val="24"/>
        </w:rPr>
        <w:t>QS</w:t>
      </w:r>
      <w:r w:rsidRPr="006940F3">
        <w:rPr>
          <w:sz w:val="24"/>
          <w:szCs w:val="24"/>
          <w:vertAlign w:val="subscript"/>
        </w:rPr>
        <w:t>f</w:t>
      </w:r>
      <w:proofErr w:type="spellEnd"/>
      <w:r w:rsidRPr="006940F3">
        <w:rPr>
          <w:sz w:val="24"/>
          <w:szCs w:val="24"/>
        </w:rPr>
        <w:t xml:space="preserve"> and the other is set to </w:t>
      </w:r>
      <w:proofErr w:type="spellStart"/>
      <w:r w:rsidRPr="006940F3">
        <w:rPr>
          <w:sz w:val="24"/>
          <w:szCs w:val="24"/>
        </w:rPr>
        <w:t>QS</w:t>
      </w:r>
      <w:r w:rsidRPr="006940F3">
        <w:rPr>
          <w:sz w:val="24"/>
          <w:szCs w:val="24"/>
          <w:vertAlign w:val="subscript"/>
        </w:rPr>
        <w:t>e</w:t>
      </w:r>
      <w:proofErr w:type="spellEnd"/>
      <w:r w:rsidRPr="006940F3">
        <w:rPr>
          <w:sz w:val="24"/>
          <w:szCs w:val="24"/>
        </w:rPr>
        <w:t xml:space="preserve"> and only function in their corresponding stages of the gait cycle may </w:t>
      </w:r>
      <w:r w:rsidR="005341B8">
        <w:rPr>
          <w:sz w:val="24"/>
          <w:szCs w:val="24"/>
        </w:rPr>
        <w:t>present a better alternative</w:t>
      </w:r>
      <w:r w:rsidRPr="006940F3">
        <w:rPr>
          <w:sz w:val="24"/>
          <w:szCs w:val="24"/>
        </w:rPr>
        <w:t>.</w:t>
      </w:r>
    </w:p>
    <w:p w14:paraId="2CB9E707" w14:textId="77777777" w:rsidR="000B0117" w:rsidRPr="006940F3" w:rsidRDefault="000B0117" w:rsidP="00E93284">
      <w:pPr>
        <w:spacing w:line="360" w:lineRule="auto"/>
        <w:jc w:val="both"/>
        <w:rPr>
          <w:sz w:val="24"/>
          <w:szCs w:val="24"/>
        </w:rPr>
      </w:pPr>
      <w:r w:rsidRPr="006940F3">
        <w:rPr>
          <w:i/>
          <w:sz w:val="24"/>
          <w:szCs w:val="24"/>
        </w:rPr>
        <w:t>R</w:t>
      </w:r>
      <w:r w:rsidRPr="006940F3">
        <w:rPr>
          <w:sz w:val="24"/>
          <w:szCs w:val="24"/>
          <w:vertAlign w:val="superscript"/>
        </w:rPr>
        <w:t>2</w:t>
      </w:r>
      <w:r w:rsidRPr="006940F3">
        <w:rPr>
          <w:sz w:val="24"/>
          <w:szCs w:val="24"/>
        </w:rPr>
        <w:t xml:space="preserve"> values for </w:t>
      </w:r>
      <w:proofErr w:type="spellStart"/>
      <w:r w:rsidRPr="006940F3">
        <w:rPr>
          <w:sz w:val="24"/>
          <w:szCs w:val="24"/>
        </w:rPr>
        <w:t>QS</w:t>
      </w:r>
      <w:r w:rsidR="00F10A61" w:rsidRPr="006940F3">
        <w:rPr>
          <w:sz w:val="24"/>
          <w:szCs w:val="24"/>
          <w:vertAlign w:val="subscript"/>
        </w:rPr>
        <w:t>f</w:t>
      </w:r>
      <w:proofErr w:type="spellEnd"/>
      <w:r w:rsidRPr="006940F3">
        <w:rPr>
          <w:sz w:val="24"/>
          <w:szCs w:val="24"/>
          <w:vertAlign w:val="subscript"/>
        </w:rPr>
        <w:t xml:space="preserve"> </w:t>
      </w:r>
      <w:r w:rsidRPr="006940F3">
        <w:rPr>
          <w:sz w:val="24"/>
          <w:szCs w:val="24"/>
        </w:rPr>
        <w:t xml:space="preserve">and </w:t>
      </w:r>
      <w:proofErr w:type="spellStart"/>
      <w:r w:rsidRPr="006940F3">
        <w:rPr>
          <w:sz w:val="24"/>
          <w:szCs w:val="24"/>
        </w:rPr>
        <w:t>QS</w:t>
      </w:r>
      <w:r w:rsidRPr="006940F3">
        <w:rPr>
          <w:sz w:val="24"/>
          <w:szCs w:val="24"/>
          <w:vertAlign w:val="subscript"/>
        </w:rPr>
        <w:t>e</w:t>
      </w:r>
      <w:proofErr w:type="spellEnd"/>
      <w:r w:rsidRPr="006940F3">
        <w:rPr>
          <w:sz w:val="24"/>
          <w:szCs w:val="24"/>
        </w:rPr>
        <w:t xml:space="preserve"> were higher during the control condition as opposed to the </w:t>
      </w:r>
      <w:r w:rsidR="006940F3">
        <w:rPr>
          <w:sz w:val="24"/>
          <w:szCs w:val="24"/>
        </w:rPr>
        <w:t>destabilising</w:t>
      </w:r>
      <w:r w:rsidRPr="006940F3">
        <w:rPr>
          <w:sz w:val="24"/>
          <w:szCs w:val="24"/>
        </w:rPr>
        <w:t xml:space="preserve"> terrain condition indicating that the relationship between the applied moment and knee excursion </w:t>
      </w:r>
      <w:r w:rsidR="00717435">
        <w:rPr>
          <w:sz w:val="24"/>
          <w:szCs w:val="24"/>
        </w:rPr>
        <w:t>was</w:t>
      </w:r>
      <w:r w:rsidR="00717435" w:rsidRPr="006940F3">
        <w:rPr>
          <w:sz w:val="24"/>
          <w:szCs w:val="24"/>
        </w:rPr>
        <w:t xml:space="preserve"> </w:t>
      </w:r>
      <w:r w:rsidRPr="006940F3">
        <w:rPr>
          <w:sz w:val="24"/>
          <w:szCs w:val="24"/>
        </w:rPr>
        <w:t xml:space="preserve">more linear when walking over level ground. Specific values for control were in-line with those asserted in previous literature </w:t>
      </w:r>
      <w:r w:rsidR="004E63B4">
        <w:rPr>
          <w:sz w:val="24"/>
          <w:szCs w:val="24"/>
        </w:rPr>
        <w:t>[23,5</w:t>
      </w:r>
      <w:r w:rsidR="00A84D4B">
        <w:rPr>
          <w:sz w:val="24"/>
          <w:szCs w:val="24"/>
        </w:rPr>
        <w:t>5</w:t>
      </w:r>
      <w:r w:rsidR="004E63B4">
        <w:rPr>
          <w:sz w:val="24"/>
          <w:szCs w:val="24"/>
        </w:rPr>
        <w:t>]</w:t>
      </w:r>
      <w:r w:rsidRPr="006940F3">
        <w:rPr>
          <w:sz w:val="24"/>
          <w:szCs w:val="24"/>
          <w:shd w:val="clear" w:color="auto" w:fill="FFFFFF"/>
        </w:rPr>
        <w:t xml:space="preserve">. It has been previously determined that the linearity of spring-like behaviour changes with gait speed </w:t>
      </w:r>
      <w:r w:rsidR="004E63B4">
        <w:rPr>
          <w:sz w:val="24"/>
          <w:szCs w:val="24"/>
          <w:shd w:val="clear" w:color="auto" w:fill="FFFFFF"/>
        </w:rPr>
        <w:t>[5</w:t>
      </w:r>
      <w:r w:rsidR="00A84D4B">
        <w:rPr>
          <w:sz w:val="24"/>
          <w:szCs w:val="24"/>
          <w:shd w:val="clear" w:color="auto" w:fill="FFFFFF"/>
        </w:rPr>
        <w:t>5</w:t>
      </w:r>
      <w:r w:rsidR="004E63B4">
        <w:rPr>
          <w:sz w:val="24"/>
          <w:szCs w:val="24"/>
          <w:shd w:val="clear" w:color="auto" w:fill="FFFFFF"/>
        </w:rPr>
        <w:t>]</w:t>
      </w:r>
      <w:r w:rsidRPr="006940F3">
        <w:rPr>
          <w:sz w:val="24"/>
          <w:szCs w:val="24"/>
          <w:shd w:val="clear" w:color="auto" w:fill="FFFFFF"/>
        </w:rPr>
        <w:t xml:space="preserve"> and therefore could be responsible for </w:t>
      </w:r>
      <w:r w:rsidRPr="006940F3">
        <w:rPr>
          <w:i/>
          <w:sz w:val="24"/>
          <w:szCs w:val="24"/>
          <w:shd w:val="clear" w:color="auto" w:fill="FFFFFF"/>
        </w:rPr>
        <w:t>R</w:t>
      </w:r>
      <w:r w:rsidRPr="006940F3">
        <w:rPr>
          <w:sz w:val="24"/>
          <w:szCs w:val="24"/>
          <w:shd w:val="clear" w:color="auto" w:fill="FFFFFF"/>
          <w:vertAlign w:val="superscript"/>
        </w:rPr>
        <w:t>2</w:t>
      </w:r>
      <w:r w:rsidRPr="006940F3">
        <w:rPr>
          <w:sz w:val="24"/>
          <w:szCs w:val="24"/>
          <w:shd w:val="clear" w:color="auto" w:fill="FFFFFF"/>
        </w:rPr>
        <w:t xml:space="preserve"> differences between conditions. Unfortunately, </w:t>
      </w:r>
      <w:r w:rsidR="00717435">
        <w:rPr>
          <w:sz w:val="24"/>
          <w:szCs w:val="24"/>
          <w:shd w:val="clear" w:color="auto" w:fill="FFFFFF"/>
        </w:rPr>
        <w:t>such results</w:t>
      </w:r>
      <w:r w:rsidR="00717435" w:rsidRPr="006940F3">
        <w:rPr>
          <w:sz w:val="24"/>
          <w:szCs w:val="24"/>
          <w:shd w:val="clear" w:color="auto" w:fill="FFFFFF"/>
        </w:rPr>
        <w:t xml:space="preserve"> </w:t>
      </w:r>
      <w:r w:rsidRPr="006940F3">
        <w:rPr>
          <w:sz w:val="24"/>
          <w:szCs w:val="24"/>
          <w:shd w:val="clear" w:color="auto" w:fill="FFFFFF"/>
        </w:rPr>
        <w:t>prevent conclusions being drawn asserting that differences in linearity is solely due to terrain perturbations.</w:t>
      </w:r>
    </w:p>
    <w:p w14:paraId="2CB9E708" w14:textId="77777777" w:rsidR="000B0117" w:rsidRPr="006940F3" w:rsidRDefault="000B0117" w:rsidP="00E93284">
      <w:pPr>
        <w:spacing w:line="360" w:lineRule="auto"/>
        <w:jc w:val="both"/>
        <w:rPr>
          <w:rFonts w:cs="Arial"/>
          <w:color w:val="FF0000"/>
          <w:sz w:val="24"/>
          <w:szCs w:val="24"/>
          <w:shd w:val="clear" w:color="auto" w:fill="FFFFFF"/>
        </w:rPr>
      </w:pPr>
      <w:r w:rsidRPr="006940F3">
        <w:rPr>
          <w:sz w:val="24"/>
          <w:szCs w:val="24"/>
        </w:rPr>
        <w:t xml:space="preserve">A significant difference was found in gait speed between the even and </w:t>
      </w:r>
      <w:r w:rsidR="006940F3">
        <w:rPr>
          <w:sz w:val="24"/>
          <w:szCs w:val="24"/>
        </w:rPr>
        <w:t>destabilising</w:t>
      </w:r>
      <w:r w:rsidRPr="006940F3">
        <w:rPr>
          <w:sz w:val="24"/>
          <w:szCs w:val="24"/>
        </w:rPr>
        <w:t xml:space="preserve"> surface trials, concurring with the </w:t>
      </w:r>
      <w:r w:rsidR="004E63B4">
        <w:rPr>
          <w:sz w:val="24"/>
          <w:szCs w:val="24"/>
        </w:rPr>
        <w:t xml:space="preserve">findings of </w:t>
      </w:r>
      <w:proofErr w:type="spellStart"/>
      <w:r w:rsidR="004E63B4">
        <w:rPr>
          <w:sz w:val="24"/>
          <w:szCs w:val="24"/>
        </w:rPr>
        <w:t>Menant</w:t>
      </w:r>
      <w:proofErr w:type="spellEnd"/>
      <w:r w:rsidR="004E63B4">
        <w:rPr>
          <w:sz w:val="24"/>
          <w:szCs w:val="24"/>
        </w:rPr>
        <w:t xml:space="preserve"> et al. [5</w:t>
      </w:r>
      <w:r w:rsidR="00A84D4B">
        <w:rPr>
          <w:sz w:val="24"/>
          <w:szCs w:val="24"/>
        </w:rPr>
        <w:t>6</w:t>
      </w:r>
      <w:r w:rsidR="004E63B4">
        <w:rPr>
          <w:sz w:val="24"/>
          <w:szCs w:val="24"/>
        </w:rPr>
        <w:t>]</w:t>
      </w:r>
      <w:r w:rsidRPr="006940F3">
        <w:rPr>
          <w:sz w:val="24"/>
          <w:szCs w:val="24"/>
        </w:rPr>
        <w:t>. Mean data (</w:t>
      </w:r>
      <w:r w:rsidR="005C471F">
        <w:rPr>
          <w:sz w:val="24"/>
          <w:szCs w:val="24"/>
        </w:rPr>
        <w:t>T</w:t>
      </w:r>
      <w:r w:rsidRPr="006940F3">
        <w:rPr>
          <w:sz w:val="24"/>
          <w:szCs w:val="24"/>
        </w:rPr>
        <w:t xml:space="preserve">able 1) </w:t>
      </w:r>
      <w:r w:rsidR="007B1599">
        <w:rPr>
          <w:sz w:val="24"/>
          <w:szCs w:val="24"/>
        </w:rPr>
        <w:t>highlight</w:t>
      </w:r>
      <w:r w:rsidRPr="006940F3">
        <w:rPr>
          <w:sz w:val="24"/>
          <w:szCs w:val="24"/>
        </w:rPr>
        <w:t xml:space="preserve"> that the </w:t>
      </w:r>
      <w:r w:rsidR="001723A3">
        <w:rPr>
          <w:sz w:val="24"/>
          <w:szCs w:val="24"/>
        </w:rPr>
        <w:t>Fr</w:t>
      </w:r>
      <w:r w:rsidRPr="006940F3">
        <w:rPr>
          <w:sz w:val="24"/>
          <w:szCs w:val="24"/>
        </w:rPr>
        <w:t xml:space="preserve"> was 0.05 lower when walking across </w:t>
      </w:r>
      <w:r w:rsidR="006940F3">
        <w:rPr>
          <w:sz w:val="24"/>
          <w:szCs w:val="24"/>
        </w:rPr>
        <w:t>destabilising</w:t>
      </w:r>
      <w:r w:rsidRPr="006940F3">
        <w:rPr>
          <w:sz w:val="24"/>
          <w:szCs w:val="24"/>
        </w:rPr>
        <w:t xml:space="preserve"> terrain which calculates to a difference on 0.74 </w:t>
      </w:r>
      <w:r w:rsidR="001723A3">
        <w:rPr>
          <w:sz w:val="24"/>
          <w:szCs w:val="24"/>
        </w:rPr>
        <w:t>metres per second</w:t>
      </w:r>
      <w:r w:rsidRPr="006940F3">
        <w:rPr>
          <w:rFonts w:cs="Arial"/>
          <w:sz w:val="24"/>
          <w:szCs w:val="24"/>
          <w:shd w:val="clear" w:color="auto" w:fill="FFFFFF"/>
        </w:rPr>
        <w:t xml:space="preserve"> for an individual with a leg length of 0.91</w:t>
      </w:r>
      <w:r w:rsidR="0004015B">
        <w:rPr>
          <w:rFonts w:cs="Arial"/>
          <w:sz w:val="24"/>
          <w:szCs w:val="24"/>
          <w:shd w:val="clear" w:color="auto" w:fill="FFFFFF"/>
        </w:rPr>
        <w:t xml:space="preserve"> </w:t>
      </w:r>
      <w:r w:rsidRPr="006940F3">
        <w:rPr>
          <w:rFonts w:cs="Arial"/>
          <w:sz w:val="24"/>
          <w:szCs w:val="24"/>
          <w:shd w:val="clear" w:color="auto" w:fill="FFFFFF"/>
        </w:rPr>
        <w:t>m.</w:t>
      </w:r>
      <w:r w:rsidRPr="006940F3">
        <w:rPr>
          <w:sz w:val="24"/>
          <w:szCs w:val="24"/>
        </w:rPr>
        <w:t xml:space="preserve"> This supports the finding regarding greater QS over </w:t>
      </w:r>
      <w:r w:rsidR="006940F3">
        <w:rPr>
          <w:sz w:val="24"/>
          <w:szCs w:val="24"/>
        </w:rPr>
        <w:t>destabilising</w:t>
      </w:r>
      <w:r w:rsidRPr="006940F3">
        <w:rPr>
          <w:sz w:val="24"/>
          <w:szCs w:val="24"/>
        </w:rPr>
        <w:t xml:space="preserve"> terrain as it has previously been established that slower gait speeds facilitate greater c</w:t>
      </w:r>
      <w:r w:rsidR="004E63B4">
        <w:rPr>
          <w:sz w:val="24"/>
          <w:szCs w:val="24"/>
        </w:rPr>
        <w:t xml:space="preserve">ompliance at the knee </w:t>
      </w:r>
      <w:r w:rsidR="004E63B4">
        <w:rPr>
          <w:rFonts w:cs="Arial"/>
          <w:sz w:val="24"/>
          <w:szCs w:val="24"/>
          <w:shd w:val="clear" w:color="auto" w:fill="FFFFFF"/>
        </w:rPr>
        <w:t>[4</w:t>
      </w:r>
      <w:r w:rsidR="00A84D4B">
        <w:rPr>
          <w:rFonts w:cs="Arial"/>
          <w:sz w:val="24"/>
          <w:szCs w:val="24"/>
          <w:shd w:val="clear" w:color="auto" w:fill="FFFFFF"/>
        </w:rPr>
        <w:t>1</w:t>
      </w:r>
      <w:r w:rsidR="004E63B4">
        <w:rPr>
          <w:rFonts w:cs="Arial"/>
          <w:sz w:val="24"/>
          <w:szCs w:val="24"/>
          <w:shd w:val="clear" w:color="auto" w:fill="FFFFFF"/>
        </w:rPr>
        <w:t>,5</w:t>
      </w:r>
      <w:r w:rsidR="00A84D4B">
        <w:rPr>
          <w:rFonts w:cs="Arial"/>
          <w:sz w:val="24"/>
          <w:szCs w:val="24"/>
          <w:shd w:val="clear" w:color="auto" w:fill="FFFFFF"/>
        </w:rPr>
        <w:t>7</w:t>
      </w:r>
      <w:r w:rsidR="004E63B4">
        <w:rPr>
          <w:rFonts w:cs="Arial"/>
          <w:sz w:val="24"/>
          <w:szCs w:val="24"/>
          <w:shd w:val="clear" w:color="auto" w:fill="FFFFFF"/>
        </w:rPr>
        <w:t>].</w:t>
      </w:r>
    </w:p>
    <w:p w14:paraId="2CB9E709" w14:textId="77777777" w:rsidR="000B0117" w:rsidRPr="006940F3" w:rsidRDefault="00435104" w:rsidP="00E93284">
      <w:pPr>
        <w:spacing w:line="360" w:lineRule="auto"/>
        <w:jc w:val="both"/>
        <w:rPr>
          <w:rFonts w:cs="Arial"/>
          <w:sz w:val="24"/>
          <w:szCs w:val="24"/>
        </w:rPr>
      </w:pPr>
      <w:r>
        <w:rPr>
          <w:rFonts w:cs="Arial"/>
          <w:sz w:val="24"/>
          <w:szCs w:val="24"/>
        </w:rPr>
        <w:t>A</w:t>
      </w:r>
      <w:r w:rsidR="007F629A" w:rsidRPr="006940F3">
        <w:rPr>
          <w:rFonts w:cs="Arial"/>
          <w:sz w:val="24"/>
          <w:szCs w:val="24"/>
        </w:rPr>
        <w:t xml:space="preserve"> greater </w:t>
      </w:r>
      <w:r w:rsidR="000B0117" w:rsidRPr="006940F3">
        <w:rPr>
          <w:rFonts w:cs="Arial"/>
          <w:sz w:val="24"/>
          <w:szCs w:val="24"/>
        </w:rPr>
        <w:t xml:space="preserve">stride width </w:t>
      </w:r>
      <w:r>
        <w:rPr>
          <w:rFonts w:cs="Arial"/>
          <w:sz w:val="24"/>
          <w:szCs w:val="24"/>
        </w:rPr>
        <w:t xml:space="preserve">was observed </w:t>
      </w:r>
      <w:r w:rsidR="007F629A" w:rsidRPr="006940F3">
        <w:rPr>
          <w:rFonts w:cs="Arial"/>
          <w:sz w:val="24"/>
          <w:szCs w:val="24"/>
        </w:rPr>
        <w:t xml:space="preserve">on a </w:t>
      </w:r>
      <w:r w:rsidR="006940F3">
        <w:rPr>
          <w:rFonts w:cs="Arial"/>
          <w:sz w:val="24"/>
          <w:szCs w:val="24"/>
        </w:rPr>
        <w:t>destabilising</w:t>
      </w:r>
      <w:r w:rsidR="000B0117" w:rsidRPr="006940F3">
        <w:rPr>
          <w:rFonts w:cs="Arial"/>
          <w:sz w:val="24"/>
          <w:szCs w:val="24"/>
        </w:rPr>
        <w:t xml:space="preserve"> terrain conditions</w:t>
      </w:r>
      <w:r>
        <w:rPr>
          <w:rFonts w:cs="Arial"/>
          <w:sz w:val="24"/>
          <w:szCs w:val="24"/>
        </w:rPr>
        <w:t xml:space="preserve"> (Table 1)</w:t>
      </w:r>
      <w:r w:rsidR="000B0117" w:rsidRPr="006940F3">
        <w:rPr>
          <w:rFonts w:cs="Arial"/>
          <w:sz w:val="24"/>
          <w:szCs w:val="24"/>
        </w:rPr>
        <w:t xml:space="preserve">, agreeing with </w:t>
      </w:r>
      <w:r w:rsidR="004E63B4">
        <w:rPr>
          <w:rFonts w:cs="Arial"/>
          <w:sz w:val="24"/>
          <w:szCs w:val="24"/>
        </w:rPr>
        <w:t xml:space="preserve">findings of </w:t>
      </w:r>
      <w:proofErr w:type="spellStart"/>
      <w:r w:rsidR="004E63B4">
        <w:rPr>
          <w:rFonts w:cs="Arial"/>
          <w:sz w:val="24"/>
          <w:szCs w:val="24"/>
        </w:rPr>
        <w:t>Menant</w:t>
      </w:r>
      <w:proofErr w:type="spellEnd"/>
      <w:r w:rsidR="004E63B4">
        <w:rPr>
          <w:rFonts w:cs="Arial"/>
          <w:sz w:val="24"/>
          <w:szCs w:val="24"/>
        </w:rPr>
        <w:t xml:space="preserve"> et al. [5</w:t>
      </w:r>
      <w:r w:rsidR="00A84D4B">
        <w:rPr>
          <w:rFonts w:cs="Arial"/>
          <w:sz w:val="24"/>
          <w:szCs w:val="24"/>
        </w:rPr>
        <w:t>6</w:t>
      </w:r>
      <w:r w:rsidR="004E63B4">
        <w:rPr>
          <w:rFonts w:cs="Arial"/>
          <w:sz w:val="24"/>
          <w:szCs w:val="24"/>
        </w:rPr>
        <w:t>]</w:t>
      </w:r>
      <w:r w:rsidR="000B0117" w:rsidRPr="006940F3">
        <w:rPr>
          <w:rFonts w:cs="Arial"/>
          <w:sz w:val="24"/>
          <w:szCs w:val="24"/>
        </w:rPr>
        <w:t xml:space="preserve">. </w:t>
      </w:r>
      <w:r w:rsidR="007F629A" w:rsidRPr="006940F3">
        <w:rPr>
          <w:rFonts w:cs="Arial"/>
          <w:sz w:val="24"/>
          <w:szCs w:val="24"/>
        </w:rPr>
        <w:t>S</w:t>
      </w:r>
      <w:r w:rsidR="000B0117" w:rsidRPr="006940F3">
        <w:rPr>
          <w:rFonts w:cs="Arial"/>
          <w:sz w:val="24"/>
          <w:szCs w:val="24"/>
        </w:rPr>
        <w:t xml:space="preserve">trides were 17.1% wider when ambulating on the </w:t>
      </w:r>
      <w:r w:rsidR="006940F3">
        <w:rPr>
          <w:sz w:val="24"/>
          <w:szCs w:val="24"/>
        </w:rPr>
        <w:t>destabilising</w:t>
      </w:r>
      <w:r w:rsidR="000B0117" w:rsidRPr="006940F3">
        <w:rPr>
          <w:rFonts w:cs="Arial"/>
          <w:sz w:val="24"/>
          <w:szCs w:val="24"/>
        </w:rPr>
        <w:t xml:space="preserve"> surface</w:t>
      </w:r>
      <w:r w:rsidR="007F629A" w:rsidRPr="006940F3">
        <w:rPr>
          <w:rFonts w:cs="Arial"/>
          <w:sz w:val="24"/>
          <w:szCs w:val="24"/>
        </w:rPr>
        <w:t>,</w:t>
      </w:r>
      <w:r w:rsidR="00A743FA" w:rsidRPr="006940F3">
        <w:rPr>
          <w:rFonts w:cs="Arial"/>
          <w:sz w:val="24"/>
          <w:szCs w:val="24"/>
        </w:rPr>
        <w:t xml:space="preserve"> </w:t>
      </w:r>
      <w:r w:rsidR="000B0117" w:rsidRPr="006940F3">
        <w:rPr>
          <w:rFonts w:cs="Arial"/>
          <w:sz w:val="24"/>
          <w:szCs w:val="24"/>
        </w:rPr>
        <w:t xml:space="preserve">due to the unfamiliarity of the uneven surface thought to cause balance issues. Specifically, increased stride width is associated with a gait adaptation that attempts to improve walking stability in the frontal plane </w:t>
      </w:r>
      <w:r w:rsidR="004E63B4">
        <w:rPr>
          <w:rFonts w:cs="Arial"/>
          <w:sz w:val="24"/>
          <w:szCs w:val="24"/>
        </w:rPr>
        <w:t>[5</w:t>
      </w:r>
      <w:r w:rsidR="00A84D4B">
        <w:rPr>
          <w:rFonts w:cs="Arial"/>
          <w:sz w:val="24"/>
          <w:szCs w:val="24"/>
        </w:rPr>
        <w:t>6</w:t>
      </w:r>
      <w:r w:rsidR="004E63B4">
        <w:rPr>
          <w:rFonts w:cs="Arial"/>
          <w:sz w:val="24"/>
          <w:szCs w:val="24"/>
        </w:rPr>
        <w:t>,5</w:t>
      </w:r>
      <w:r w:rsidR="00A84D4B">
        <w:rPr>
          <w:rFonts w:cs="Arial"/>
          <w:sz w:val="24"/>
          <w:szCs w:val="24"/>
        </w:rPr>
        <w:t>8</w:t>
      </w:r>
      <w:r w:rsidR="004E63B4">
        <w:rPr>
          <w:rFonts w:cs="Arial"/>
          <w:sz w:val="24"/>
          <w:szCs w:val="24"/>
        </w:rPr>
        <w:t>,5</w:t>
      </w:r>
      <w:r w:rsidR="00A84D4B">
        <w:rPr>
          <w:rFonts w:cs="Arial"/>
          <w:sz w:val="24"/>
          <w:szCs w:val="24"/>
        </w:rPr>
        <w:t>9</w:t>
      </w:r>
      <w:r w:rsidR="004E63B4">
        <w:rPr>
          <w:rFonts w:cs="Arial"/>
          <w:sz w:val="24"/>
          <w:szCs w:val="24"/>
        </w:rPr>
        <w:t>].</w:t>
      </w:r>
    </w:p>
    <w:p w14:paraId="2CB9E70A" w14:textId="77777777" w:rsidR="000B0117" w:rsidRPr="006940F3" w:rsidRDefault="000B0117" w:rsidP="00E93284">
      <w:pPr>
        <w:spacing w:line="360" w:lineRule="auto"/>
        <w:jc w:val="both"/>
        <w:rPr>
          <w:rFonts w:cs="Arial"/>
          <w:sz w:val="24"/>
          <w:szCs w:val="24"/>
        </w:rPr>
      </w:pPr>
      <w:r w:rsidRPr="006940F3">
        <w:rPr>
          <w:rFonts w:cs="Arial"/>
          <w:sz w:val="24"/>
          <w:szCs w:val="24"/>
          <w:shd w:val="clear" w:color="auto" w:fill="FFFFFF"/>
        </w:rPr>
        <w:lastRenderedPageBreak/>
        <w:t xml:space="preserve">Although these findings regarding gait speed, stride length and stride width offer insight into gait adaptation mechanisms when ambulating over a </w:t>
      </w:r>
      <w:r w:rsidR="006940F3">
        <w:rPr>
          <w:rFonts w:cs="Arial"/>
          <w:sz w:val="24"/>
          <w:szCs w:val="24"/>
          <w:shd w:val="clear" w:color="auto" w:fill="FFFFFF"/>
        </w:rPr>
        <w:t>destabilising</w:t>
      </w:r>
      <w:r w:rsidRPr="006940F3">
        <w:rPr>
          <w:rFonts w:cs="Arial"/>
          <w:sz w:val="24"/>
          <w:szCs w:val="24"/>
          <w:shd w:val="clear" w:color="auto" w:fill="FFFFFF"/>
        </w:rPr>
        <w:t xml:space="preserve"> terrain, they do not allow for judgements to be made as to whether QS predictive models based upon both body and gait parameters </w:t>
      </w:r>
      <w:r w:rsidR="004E63B4">
        <w:rPr>
          <w:rFonts w:cs="Arial"/>
          <w:sz w:val="24"/>
          <w:szCs w:val="24"/>
          <w:shd w:val="clear" w:color="auto" w:fill="FFFFFF"/>
        </w:rPr>
        <w:t>[16]</w:t>
      </w:r>
      <w:r w:rsidRPr="006940F3">
        <w:rPr>
          <w:rFonts w:cs="Arial"/>
          <w:sz w:val="24"/>
          <w:szCs w:val="24"/>
          <w:shd w:val="clear" w:color="auto" w:fill="FFFFFF"/>
        </w:rPr>
        <w:t xml:space="preserve"> are capable of accurate results as observed changes in gait speed would be considered in the model.</w:t>
      </w:r>
    </w:p>
    <w:p w14:paraId="78794422" w14:textId="0BFFED88" w:rsidR="00ED0B25" w:rsidRDefault="00ED0B25" w:rsidP="00E93284">
      <w:pPr>
        <w:spacing w:line="360" w:lineRule="auto"/>
        <w:jc w:val="both"/>
        <w:rPr>
          <w:sz w:val="24"/>
          <w:szCs w:val="24"/>
        </w:rPr>
      </w:pPr>
      <w:bookmarkStart w:id="10" w:name="_Hlk48385884"/>
      <w:r w:rsidRPr="000E2BA4">
        <w:rPr>
          <w:sz w:val="24"/>
          <w:szCs w:val="24"/>
        </w:rPr>
        <w:t>Data was presented on kinematics and kinetics of the knee joint in the sagittal plane only, as it was those movements that are related to the stiffness of the knee and the vertical motion of the participant’s centre of mass, which were required to answer our research question. Movement is the transverse and coronal planes may be of interest if a realistic range of motion was to be incorporated in a prosthetic, but were beyond the scope of the research question answered here. Lower limb motions in the transverse and coronal planes mainly emanate from femoral motion at an intact hip joint, and would be an interesting focus for future work</w:t>
      </w:r>
      <w:bookmarkStart w:id="11" w:name="_GoBack"/>
      <w:bookmarkEnd w:id="10"/>
      <w:bookmarkEnd w:id="11"/>
      <w:r>
        <w:rPr>
          <w:sz w:val="24"/>
          <w:szCs w:val="24"/>
        </w:rPr>
        <w:t>.</w:t>
      </w:r>
    </w:p>
    <w:p w14:paraId="2CB9E71A" w14:textId="26788454" w:rsidR="000B0117" w:rsidRPr="006940F3" w:rsidRDefault="006F72BE" w:rsidP="00E93284">
      <w:pPr>
        <w:spacing w:line="360" w:lineRule="auto"/>
        <w:jc w:val="both"/>
        <w:rPr>
          <w:sz w:val="24"/>
          <w:szCs w:val="24"/>
        </w:rPr>
      </w:pPr>
      <w:r>
        <w:rPr>
          <w:sz w:val="24"/>
          <w:szCs w:val="24"/>
        </w:rPr>
        <w:t xml:space="preserve">Further work </w:t>
      </w:r>
      <w:r w:rsidR="006D1408" w:rsidRPr="006940F3">
        <w:rPr>
          <w:sz w:val="24"/>
          <w:szCs w:val="24"/>
        </w:rPr>
        <w:t xml:space="preserve">is required </w:t>
      </w:r>
      <w:r w:rsidR="000B0117" w:rsidRPr="006940F3">
        <w:rPr>
          <w:sz w:val="24"/>
          <w:szCs w:val="24"/>
        </w:rPr>
        <w:t>to understand</w:t>
      </w:r>
      <w:r w:rsidR="00574EE4" w:rsidRPr="006940F3">
        <w:rPr>
          <w:sz w:val="24"/>
          <w:szCs w:val="24"/>
        </w:rPr>
        <w:t xml:space="preserve"> how</w:t>
      </w:r>
      <w:r w:rsidR="000B0117" w:rsidRPr="006940F3">
        <w:rPr>
          <w:sz w:val="24"/>
          <w:szCs w:val="24"/>
        </w:rPr>
        <w:t xml:space="preserve"> the QS of the ankle and hip joints change when walking on a </w:t>
      </w:r>
      <w:r w:rsidR="006940F3">
        <w:rPr>
          <w:sz w:val="24"/>
          <w:szCs w:val="24"/>
        </w:rPr>
        <w:t>destabilising</w:t>
      </w:r>
      <w:r w:rsidR="000B0117" w:rsidRPr="006940F3">
        <w:rPr>
          <w:sz w:val="24"/>
          <w:szCs w:val="24"/>
        </w:rPr>
        <w:t xml:space="preserve"> terrain. This would offer insight as to whether estimation models focused on those joints </w:t>
      </w:r>
      <w:r w:rsidR="004E63B4">
        <w:rPr>
          <w:sz w:val="24"/>
          <w:szCs w:val="24"/>
        </w:rPr>
        <w:t>[</w:t>
      </w:r>
      <w:r w:rsidR="005F37B3">
        <w:rPr>
          <w:sz w:val="24"/>
          <w:szCs w:val="24"/>
        </w:rPr>
        <w:t>60</w:t>
      </w:r>
      <w:r w:rsidR="004E63B4">
        <w:rPr>
          <w:sz w:val="24"/>
          <w:szCs w:val="24"/>
        </w:rPr>
        <w:t>,6</w:t>
      </w:r>
      <w:r w:rsidR="005F37B3">
        <w:rPr>
          <w:sz w:val="24"/>
          <w:szCs w:val="24"/>
        </w:rPr>
        <w:t>1</w:t>
      </w:r>
      <w:r w:rsidR="004E63B4">
        <w:rPr>
          <w:sz w:val="24"/>
          <w:szCs w:val="24"/>
        </w:rPr>
        <w:t>]</w:t>
      </w:r>
      <w:r w:rsidR="000B0117" w:rsidRPr="006940F3">
        <w:rPr>
          <w:sz w:val="24"/>
          <w:szCs w:val="24"/>
        </w:rPr>
        <w:t xml:space="preserve"> would have to be adapted between even and </w:t>
      </w:r>
      <w:r w:rsidR="006940F3">
        <w:rPr>
          <w:sz w:val="24"/>
          <w:szCs w:val="24"/>
        </w:rPr>
        <w:t>destabilising</w:t>
      </w:r>
      <w:r w:rsidR="000B0117" w:rsidRPr="006940F3">
        <w:rPr>
          <w:sz w:val="24"/>
          <w:szCs w:val="24"/>
        </w:rPr>
        <w:t xml:space="preserve"> terrain.</w:t>
      </w:r>
    </w:p>
    <w:p w14:paraId="2CB9E71B" w14:textId="77777777" w:rsidR="00A13DD7" w:rsidRPr="006940F3" w:rsidRDefault="00A13DD7" w:rsidP="003312FA">
      <w:pPr>
        <w:tabs>
          <w:tab w:val="left" w:pos="5535"/>
        </w:tabs>
        <w:spacing w:line="360" w:lineRule="auto"/>
        <w:jc w:val="both"/>
        <w:rPr>
          <w:b/>
          <w:i/>
          <w:sz w:val="24"/>
          <w:szCs w:val="24"/>
          <w:u w:val="single"/>
        </w:rPr>
      </w:pPr>
    </w:p>
    <w:p w14:paraId="2CB9E71C" w14:textId="77777777" w:rsidR="00A13DD7" w:rsidRPr="006940F3" w:rsidRDefault="00A13DD7" w:rsidP="003312FA">
      <w:pPr>
        <w:tabs>
          <w:tab w:val="left" w:pos="5535"/>
        </w:tabs>
        <w:spacing w:line="360" w:lineRule="auto"/>
        <w:jc w:val="both"/>
        <w:rPr>
          <w:b/>
          <w:i/>
          <w:sz w:val="24"/>
          <w:szCs w:val="24"/>
          <w:u w:val="single"/>
        </w:rPr>
      </w:pPr>
    </w:p>
    <w:p w14:paraId="2CB9E71D" w14:textId="77777777" w:rsidR="003328CA" w:rsidRPr="006940F3" w:rsidRDefault="003328CA" w:rsidP="003312FA">
      <w:pPr>
        <w:tabs>
          <w:tab w:val="left" w:pos="5535"/>
        </w:tabs>
        <w:spacing w:line="360" w:lineRule="auto"/>
        <w:jc w:val="both"/>
        <w:rPr>
          <w:b/>
          <w:i/>
          <w:sz w:val="24"/>
          <w:szCs w:val="24"/>
          <w:u w:val="single"/>
        </w:rPr>
      </w:pPr>
    </w:p>
    <w:p w14:paraId="2CB9E71E" w14:textId="77777777" w:rsidR="003328CA" w:rsidRPr="006940F3" w:rsidRDefault="003328CA" w:rsidP="003312FA">
      <w:pPr>
        <w:tabs>
          <w:tab w:val="left" w:pos="5535"/>
        </w:tabs>
        <w:spacing w:line="360" w:lineRule="auto"/>
        <w:jc w:val="both"/>
        <w:rPr>
          <w:b/>
          <w:i/>
          <w:sz w:val="24"/>
          <w:szCs w:val="24"/>
          <w:u w:val="single"/>
        </w:rPr>
      </w:pPr>
    </w:p>
    <w:p w14:paraId="2CB9E71F" w14:textId="77777777" w:rsidR="003328CA" w:rsidRPr="006940F3" w:rsidRDefault="003328CA" w:rsidP="003312FA">
      <w:pPr>
        <w:tabs>
          <w:tab w:val="left" w:pos="5535"/>
        </w:tabs>
        <w:spacing w:line="360" w:lineRule="auto"/>
        <w:jc w:val="both"/>
        <w:rPr>
          <w:b/>
          <w:i/>
          <w:sz w:val="24"/>
          <w:szCs w:val="24"/>
          <w:u w:val="single"/>
        </w:rPr>
      </w:pPr>
    </w:p>
    <w:p w14:paraId="2CB9E720" w14:textId="77777777" w:rsidR="003328CA" w:rsidRPr="006940F3" w:rsidRDefault="003328CA" w:rsidP="003312FA">
      <w:pPr>
        <w:tabs>
          <w:tab w:val="left" w:pos="5535"/>
        </w:tabs>
        <w:spacing w:line="360" w:lineRule="auto"/>
        <w:jc w:val="both"/>
        <w:rPr>
          <w:b/>
          <w:i/>
          <w:sz w:val="24"/>
          <w:szCs w:val="24"/>
          <w:u w:val="single"/>
        </w:rPr>
      </w:pPr>
    </w:p>
    <w:p w14:paraId="2CB9E721" w14:textId="77777777" w:rsidR="003328CA" w:rsidRPr="006940F3" w:rsidRDefault="003328CA" w:rsidP="003312FA">
      <w:pPr>
        <w:tabs>
          <w:tab w:val="left" w:pos="5535"/>
        </w:tabs>
        <w:spacing w:line="360" w:lineRule="auto"/>
        <w:jc w:val="both"/>
        <w:rPr>
          <w:b/>
          <w:i/>
          <w:sz w:val="24"/>
          <w:szCs w:val="24"/>
          <w:u w:val="single"/>
        </w:rPr>
      </w:pPr>
    </w:p>
    <w:p w14:paraId="2CB9E722" w14:textId="77777777" w:rsidR="003328CA" w:rsidRPr="006940F3" w:rsidRDefault="003328CA" w:rsidP="003312FA">
      <w:pPr>
        <w:tabs>
          <w:tab w:val="left" w:pos="5535"/>
        </w:tabs>
        <w:spacing w:line="360" w:lineRule="auto"/>
        <w:jc w:val="both"/>
        <w:rPr>
          <w:b/>
          <w:i/>
          <w:sz w:val="24"/>
          <w:szCs w:val="24"/>
          <w:u w:val="single"/>
        </w:rPr>
      </w:pPr>
    </w:p>
    <w:p w14:paraId="2CB9E723" w14:textId="77777777" w:rsidR="003328CA" w:rsidRPr="006940F3" w:rsidRDefault="003328CA" w:rsidP="003312FA">
      <w:pPr>
        <w:tabs>
          <w:tab w:val="left" w:pos="5535"/>
        </w:tabs>
        <w:spacing w:line="360" w:lineRule="auto"/>
        <w:jc w:val="both"/>
        <w:rPr>
          <w:b/>
          <w:i/>
          <w:sz w:val="24"/>
          <w:szCs w:val="24"/>
          <w:u w:val="single"/>
        </w:rPr>
      </w:pPr>
    </w:p>
    <w:p w14:paraId="2CB9E724" w14:textId="77777777" w:rsidR="000B0117" w:rsidRPr="006940F3" w:rsidRDefault="003A3CF8" w:rsidP="0021436D">
      <w:pPr>
        <w:tabs>
          <w:tab w:val="left" w:pos="5535"/>
        </w:tabs>
        <w:spacing w:line="360" w:lineRule="auto"/>
        <w:rPr>
          <w:b/>
          <w:i/>
          <w:sz w:val="24"/>
          <w:szCs w:val="24"/>
          <w:u w:val="single"/>
        </w:rPr>
      </w:pPr>
      <w:r w:rsidRPr="006940F3">
        <w:rPr>
          <w:b/>
          <w:i/>
          <w:sz w:val="24"/>
          <w:szCs w:val="24"/>
          <w:u w:val="single"/>
        </w:rPr>
        <w:lastRenderedPageBreak/>
        <w:t xml:space="preserve">5.0 </w:t>
      </w:r>
      <w:r w:rsidR="000B0117" w:rsidRPr="006940F3">
        <w:rPr>
          <w:b/>
          <w:i/>
          <w:sz w:val="24"/>
          <w:szCs w:val="24"/>
          <w:u w:val="single"/>
        </w:rPr>
        <w:t>Conclusion</w:t>
      </w:r>
    </w:p>
    <w:p w14:paraId="2CB9E725" w14:textId="77777777" w:rsidR="00A74A25" w:rsidRPr="006940F3" w:rsidRDefault="00A74A25" w:rsidP="00E93284">
      <w:pPr>
        <w:tabs>
          <w:tab w:val="left" w:pos="5535"/>
        </w:tabs>
        <w:spacing w:line="360" w:lineRule="auto"/>
        <w:jc w:val="both"/>
        <w:rPr>
          <w:rFonts w:cs="ClassicEFN"/>
          <w:sz w:val="24"/>
          <w:szCs w:val="24"/>
        </w:rPr>
      </w:pPr>
      <w:r w:rsidRPr="006940F3">
        <w:rPr>
          <w:rFonts w:cs="ClassicEFN"/>
          <w:sz w:val="24"/>
          <w:szCs w:val="24"/>
        </w:rPr>
        <w:t>This investigation</w:t>
      </w:r>
      <w:r w:rsidR="003B0B2A" w:rsidRPr="006940F3">
        <w:rPr>
          <w:rFonts w:cs="ClassicEFN"/>
          <w:sz w:val="24"/>
          <w:szCs w:val="24"/>
        </w:rPr>
        <w:t xml:space="preserve"> has highlighted </w:t>
      </w:r>
      <w:r w:rsidRPr="006940F3">
        <w:rPr>
          <w:rFonts w:cs="ClassicEFN"/>
          <w:sz w:val="24"/>
          <w:szCs w:val="24"/>
        </w:rPr>
        <w:t xml:space="preserve">the importance of adapting current </w:t>
      </w:r>
      <w:r w:rsidR="006A46B6" w:rsidRPr="006940F3">
        <w:rPr>
          <w:rFonts w:cs="ClassicEFN"/>
          <w:sz w:val="24"/>
          <w:szCs w:val="24"/>
        </w:rPr>
        <w:t xml:space="preserve">predictive, stature-based models of QS to align with the requirements of walking across a </w:t>
      </w:r>
      <w:r w:rsidR="006940F3">
        <w:rPr>
          <w:rFonts w:cs="ClassicEFN"/>
          <w:sz w:val="24"/>
          <w:szCs w:val="24"/>
        </w:rPr>
        <w:t>destabilising</w:t>
      </w:r>
      <w:r w:rsidR="006A46B6" w:rsidRPr="006940F3">
        <w:rPr>
          <w:rFonts w:cs="ClassicEFN"/>
          <w:sz w:val="24"/>
          <w:szCs w:val="24"/>
        </w:rPr>
        <w:t xml:space="preserve"> terrain. </w:t>
      </w:r>
      <w:r w:rsidR="00461F89" w:rsidRPr="006940F3">
        <w:rPr>
          <w:rFonts w:cs="ClassicEFN"/>
          <w:sz w:val="24"/>
          <w:szCs w:val="24"/>
        </w:rPr>
        <w:t xml:space="preserve">A primary finding was that QS was significantly greater when walking across a </w:t>
      </w:r>
      <w:r w:rsidR="00C844C7" w:rsidRPr="006940F3">
        <w:rPr>
          <w:rFonts w:cs="ClassicEFN"/>
          <w:sz w:val="24"/>
          <w:szCs w:val="24"/>
        </w:rPr>
        <w:t>destabili</w:t>
      </w:r>
      <w:r w:rsidR="006940F3">
        <w:rPr>
          <w:rFonts w:cs="ClassicEFN"/>
          <w:sz w:val="24"/>
          <w:szCs w:val="24"/>
        </w:rPr>
        <w:t>s</w:t>
      </w:r>
      <w:r w:rsidR="00C844C7" w:rsidRPr="006940F3">
        <w:rPr>
          <w:rFonts w:cs="ClassicEFN"/>
          <w:sz w:val="24"/>
          <w:szCs w:val="24"/>
        </w:rPr>
        <w:t>ing</w:t>
      </w:r>
      <w:r w:rsidR="00461F89" w:rsidRPr="006940F3">
        <w:rPr>
          <w:rFonts w:cs="ClassicEFN"/>
          <w:sz w:val="24"/>
          <w:szCs w:val="24"/>
        </w:rPr>
        <w:t xml:space="preserve"> terrain in comparison to even ground. In addition, </w:t>
      </w:r>
      <w:proofErr w:type="spellStart"/>
      <w:r w:rsidR="00461F89" w:rsidRPr="006940F3">
        <w:rPr>
          <w:rFonts w:cs="ClassicEFN"/>
          <w:sz w:val="24"/>
          <w:szCs w:val="24"/>
        </w:rPr>
        <w:t>QS</w:t>
      </w:r>
      <w:r w:rsidR="00461F89" w:rsidRPr="006940F3">
        <w:rPr>
          <w:rFonts w:cs="ClassicEFN"/>
          <w:sz w:val="24"/>
          <w:szCs w:val="24"/>
          <w:vertAlign w:val="subscript"/>
        </w:rPr>
        <w:t>f</w:t>
      </w:r>
      <w:proofErr w:type="spellEnd"/>
      <w:r w:rsidR="00461F89" w:rsidRPr="006940F3">
        <w:rPr>
          <w:rFonts w:cs="ClassicEFN"/>
          <w:sz w:val="24"/>
          <w:szCs w:val="24"/>
        </w:rPr>
        <w:t xml:space="preserve"> and </w:t>
      </w:r>
      <w:proofErr w:type="spellStart"/>
      <w:r w:rsidR="00461F89" w:rsidRPr="006940F3">
        <w:rPr>
          <w:rFonts w:cs="ClassicEFN"/>
          <w:sz w:val="24"/>
          <w:szCs w:val="24"/>
        </w:rPr>
        <w:t>QS</w:t>
      </w:r>
      <w:r w:rsidR="00461F89" w:rsidRPr="006940F3">
        <w:rPr>
          <w:rFonts w:cs="ClassicEFN"/>
          <w:sz w:val="24"/>
          <w:szCs w:val="24"/>
          <w:vertAlign w:val="subscript"/>
        </w:rPr>
        <w:t>e</w:t>
      </w:r>
      <w:proofErr w:type="spellEnd"/>
      <w:r w:rsidR="00461F89" w:rsidRPr="006940F3">
        <w:rPr>
          <w:rFonts w:cs="ClassicEFN"/>
          <w:sz w:val="24"/>
          <w:szCs w:val="24"/>
        </w:rPr>
        <w:t xml:space="preserve"> when walking across even ground were seen to resemble spring-like behaviour, supporting the previous l</w:t>
      </w:r>
      <w:r w:rsidR="00C475A9">
        <w:rPr>
          <w:rFonts w:cs="ClassicEFN"/>
          <w:sz w:val="24"/>
          <w:szCs w:val="24"/>
        </w:rPr>
        <w:t>iterature [16]</w:t>
      </w:r>
      <w:r w:rsidR="00461F89" w:rsidRPr="006940F3">
        <w:rPr>
          <w:rFonts w:cs="ClassicEFN"/>
          <w:sz w:val="24"/>
          <w:szCs w:val="24"/>
        </w:rPr>
        <w:t xml:space="preserve">. When walking across </w:t>
      </w:r>
      <w:r w:rsidR="006940F3">
        <w:rPr>
          <w:rFonts w:cs="ClassicEFN"/>
          <w:sz w:val="24"/>
          <w:szCs w:val="24"/>
        </w:rPr>
        <w:t>destabilis</w:t>
      </w:r>
      <w:r w:rsidR="00C844C7" w:rsidRPr="006940F3">
        <w:rPr>
          <w:rFonts w:cs="ClassicEFN"/>
          <w:sz w:val="24"/>
          <w:szCs w:val="24"/>
        </w:rPr>
        <w:t>ing</w:t>
      </w:r>
      <w:r w:rsidR="00461F89" w:rsidRPr="006940F3">
        <w:rPr>
          <w:rFonts w:cs="ClassicEFN"/>
          <w:sz w:val="24"/>
          <w:szCs w:val="24"/>
        </w:rPr>
        <w:t xml:space="preserve"> terrain, however, </w:t>
      </w:r>
      <w:proofErr w:type="spellStart"/>
      <w:r w:rsidR="00461F89" w:rsidRPr="006940F3">
        <w:rPr>
          <w:rFonts w:cs="ClassicEFN"/>
          <w:sz w:val="24"/>
          <w:szCs w:val="24"/>
        </w:rPr>
        <w:t>QS</w:t>
      </w:r>
      <w:r w:rsidR="00461F89" w:rsidRPr="006940F3">
        <w:rPr>
          <w:rFonts w:cs="ClassicEFN"/>
          <w:sz w:val="24"/>
          <w:szCs w:val="24"/>
          <w:vertAlign w:val="subscript"/>
        </w:rPr>
        <w:t>f</w:t>
      </w:r>
      <w:proofErr w:type="spellEnd"/>
      <w:r w:rsidR="00461F89" w:rsidRPr="006940F3">
        <w:rPr>
          <w:rFonts w:cs="ClassicEFN"/>
          <w:sz w:val="24"/>
          <w:szCs w:val="24"/>
        </w:rPr>
        <w:t xml:space="preserve"> was seen to be much higher than </w:t>
      </w:r>
      <w:proofErr w:type="spellStart"/>
      <w:r w:rsidR="00461F89" w:rsidRPr="006940F3">
        <w:rPr>
          <w:rFonts w:cs="ClassicEFN"/>
          <w:sz w:val="24"/>
          <w:szCs w:val="24"/>
        </w:rPr>
        <w:t>QS</w:t>
      </w:r>
      <w:r w:rsidR="00461F89" w:rsidRPr="006940F3">
        <w:rPr>
          <w:rFonts w:cs="ClassicEFN"/>
          <w:sz w:val="24"/>
          <w:szCs w:val="24"/>
          <w:vertAlign w:val="subscript"/>
        </w:rPr>
        <w:t>e</w:t>
      </w:r>
      <w:proofErr w:type="spellEnd"/>
      <w:r w:rsidR="00461F89" w:rsidRPr="006940F3">
        <w:rPr>
          <w:rFonts w:cs="ClassicEFN"/>
          <w:sz w:val="24"/>
          <w:szCs w:val="24"/>
        </w:rPr>
        <w:t xml:space="preserve"> indicating that </w:t>
      </w:r>
      <w:r w:rsidR="00B81161" w:rsidRPr="006940F3">
        <w:rPr>
          <w:rFonts w:cs="ClassicEFN"/>
          <w:sz w:val="24"/>
          <w:szCs w:val="24"/>
        </w:rPr>
        <w:t xml:space="preserve">the use </w:t>
      </w:r>
      <w:r w:rsidR="00461F89" w:rsidRPr="006940F3">
        <w:rPr>
          <w:rFonts w:cs="ClassicEFN"/>
          <w:sz w:val="24"/>
          <w:szCs w:val="24"/>
        </w:rPr>
        <w:t xml:space="preserve">a single torsional spring </w:t>
      </w:r>
      <w:r w:rsidR="00B81161" w:rsidRPr="006940F3">
        <w:rPr>
          <w:rFonts w:cs="ClassicEFN"/>
          <w:sz w:val="24"/>
          <w:szCs w:val="24"/>
        </w:rPr>
        <w:t>to tune a</w:t>
      </w:r>
      <w:r w:rsidR="005B467E" w:rsidRPr="006940F3">
        <w:rPr>
          <w:rFonts w:cs="ClassicEFN"/>
          <w:sz w:val="24"/>
          <w:szCs w:val="24"/>
        </w:rPr>
        <w:t xml:space="preserve"> TFP</w:t>
      </w:r>
      <w:r w:rsidR="00B81161" w:rsidRPr="006940F3">
        <w:rPr>
          <w:rFonts w:cs="ClassicEFN"/>
          <w:sz w:val="24"/>
          <w:szCs w:val="24"/>
        </w:rPr>
        <w:t xml:space="preserve"> would not be suitable. </w:t>
      </w:r>
    </w:p>
    <w:p w14:paraId="2CB9E726" w14:textId="77777777" w:rsidR="00B81161" w:rsidRPr="006940F3" w:rsidRDefault="00B81161" w:rsidP="00E93284">
      <w:pPr>
        <w:tabs>
          <w:tab w:val="left" w:pos="5535"/>
        </w:tabs>
        <w:spacing w:line="360" w:lineRule="auto"/>
        <w:jc w:val="both"/>
        <w:rPr>
          <w:rFonts w:cs="ClassicEFN"/>
          <w:sz w:val="24"/>
          <w:szCs w:val="24"/>
        </w:rPr>
      </w:pPr>
      <w:r w:rsidRPr="006940F3">
        <w:rPr>
          <w:rFonts w:cs="ClassicEFN"/>
          <w:sz w:val="24"/>
          <w:szCs w:val="24"/>
        </w:rPr>
        <w:t xml:space="preserve">Biomedical engineers may utilise these findings </w:t>
      </w:r>
      <w:r w:rsidR="005B467E" w:rsidRPr="006940F3">
        <w:rPr>
          <w:rFonts w:cs="ClassicEFN"/>
          <w:sz w:val="24"/>
          <w:szCs w:val="24"/>
        </w:rPr>
        <w:t>to develop a TFP</w:t>
      </w:r>
      <w:r w:rsidRPr="006940F3">
        <w:rPr>
          <w:rFonts w:cs="ClassicEFN"/>
          <w:sz w:val="24"/>
          <w:szCs w:val="24"/>
        </w:rPr>
        <w:t xml:space="preserve"> that is capable of accurately emulating the human gait cycle across both even and </w:t>
      </w:r>
      <w:r w:rsidR="006940F3">
        <w:rPr>
          <w:rFonts w:cs="ClassicEFN"/>
          <w:sz w:val="24"/>
          <w:szCs w:val="24"/>
        </w:rPr>
        <w:t>destabilising</w:t>
      </w:r>
      <w:r w:rsidRPr="006940F3">
        <w:rPr>
          <w:rFonts w:cs="ClassicEFN"/>
          <w:sz w:val="24"/>
          <w:szCs w:val="24"/>
        </w:rPr>
        <w:t xml:space="preserve"> terrains. Additionally, findings are also suitable for implementation in to the design and tuning of lower limb wearable exoskeletons and are not restricted to </w:t>
      </w:r>
      <w:r w:rsidR="005B467E" w:rsidRPr="006940F3">
        <w:rPr>
          <w:rFonts w:cs="ClassicEFN"/>
          <w:sz w:val="24"/>
          <w:szCs w:val="24"/>
        </w:rPr>
        <w:t xml:space="preserve">TFP </w:t>
      </w:r>
      <w:r w:rsidRPr="006940F3">
        <w:rPr>
          <w:rFonts w:cs="ClassicEFN"/>
          <w:sz w:val="24"/>
          <w:szCs w:val="24"/>
        </w:rPr>
        <w:t>design alone.</w:t>
      </w:r>
    </w:p>
    <w:p w14:paraId="2CB9E727" w14:textId="77777777" w:rsidR="000B0117" w:rsidRPr="006940F3" w:rsidRDefault="000B0117" w:rsidP="003312FA">
      <w:pPr>
        <w:spacing w:line="360" w:lineRule="auto"/>
        <w:jc w:val="both"/>
        <w:rPr>
          <w:b/>
          <w:i/>
          <w:sz w:val="24"/>
          <w:szCs w:val="24"/>
        </w:rPr>
      </w:pPr>
    </w:p>
    <w:p w14:paraId="2CB9E728" w14:textId="77777777" w:rsidR="000B0117" w:rsidRPr="006940F3" w:rsidRDefault="000B0117" w:rsidP="003312FA">
      <w:pPr>
        <w:spacing w:line="360" w:lineRule="auto"/>
        <w:jc w:val="both"/>
        <w:rPr>
          <w:b/>
          <w:i/>
          <w:sz w:val="24"/>
          <w:szCs w:val="24"/>
        </w:rPr>
      </w:pPr>
    </w:p>
    <w:p w14:paraId="2CB9E729" w14:textId="77777777" w:rsidR="002B23FC" w:rsidRPr="006940F3" w:rsidRDefault="002B23FC" w:rsidP="003312FA">
      <w:pPr>
        <w:spacing w:line="360" w:lineRule="auto"/>
        <w:jc w:val="both"/>
        <w:rPr>
          <w:b/>
          <w:i/>
          <w:sz w:val="24"/>
          <w:szCs w:val="24"/>
        </w:rPr>
      </w:pPr>
    </w:p>
    <w:p w14:paraId="2CB9E72A" w14:textId="77777777" w:rsidR="002B23FC" w:rsidRPr="006940F3" w:rsidRDefault="002B23FC" w:rsidP="003312FA">
      <w:pPr>
        <w:spacing w:line="360" w:lineRule="auto"/>
        <w:jc w:val="both"/>
        <w:rPr>
          <w:b/>
          <w:i/>
          <w:sz w:val="24"/>
          <w:szCs w:val="24"/>
        </w:rPr>
      </w:pPr>
    </w:p>
    <w:p w14:paraId="2CB9E72B" w14:textId="77777777" w:rsidR="002B23FC" w:rsidRPr="006940F3" w:rsidRDefault="002B23FC" w:rsidP="003312FA">
      <w:pPr>
        <w:spacing w:line="360" w:lineRule="auto"/>
        <w:jc w:val="both"/>
        <w:rPr>
          <w:b/>
          <w:i/>
          <w:sz w:val="24"/>
          <w:szCs w:val="24"/>
        </w:rPr>
      </w:pPr>
    </w:p>
    <w:p w14:paraId="2CB9E72C" w14:textId="77777777" w:rsidR="002B23FC" w:rsidRPr="006940F3" w:rsidRDefault="002B23FC" w:rsidP="003312FA">
      <w:pPr>
        <w:spacing w:line="360" w:lineRule="auto"/>
        <w:jc w:val="both"/>
        <w:rPr>
          <w:b/>
          <w:i/>
          <w:sz w:val="24"/>
          <w:szCs w:val="24"/>
        </w:rPr>
      </w:pPr>
    </w:p>
    <w:p w14:paraId="2CB9E72D" w14:textId="77777777" w:rsidR="002B23FC" w:rsidRPr="006940F3" w:rsidRDefault="002B23FC" w:rsidP="003312FA">
      <w:pPr>
        <w:spacing w:line="360" w:lineRule="auto"/>
        <w:jc w:val="both"/>
        <w:rPr>
          <w:b/>
          <w:i/>
          <w:sz w:val="24"/>
          <w:szCs w:val="24"/>
        </w:rPr>
      </w:pPr>
    </w:p>
    <w:p w14:paraId="2CB9E72E" w14:textId="77777777" w:rsidR="002B23FC" w:rsidRPr="006940F3" w:rsidRDefault="002B23FC" w:rsidP="003312FA">
      <w:pPr>
        <w:spacing w:line="360" w:lineRule="auto"/>
        <w:jc w:val="both"/>
        <w:rPr>
          <w:b/>
          <w:i/>
          <w:sz w:val="24"/>
          <w:szCs w:val="24"/>
        </w:rPr>
      </w:pPr>
    </w:p>
    <w:p w14:paraId="2CB9E72F" w14:textId="77777777" w:rsidR="002B23FC" w:rsidRPr="006940F3" w:rsidRDefault="002B23FC" w:rsidP="003312FA">
      <w:pPr>
        <w:spacing w:line="360" w:lineRule="auto"/>
        <w:jc w:val="both"/>
        <w:rPr>
          <w:b/>
          <w:i/>
          <w:sz w:val="24"/>
          <w:szCs w:val="24"/>
        </w:rPr>
      </w:pPr>
    </w:p>
    <w:p w14:paraId="2CB9E730" w14:textId="77777777" w:rsidR="002B23FC" w:rsidRPr="006940F3" w:rsidRDefault="002B23FC" w:rsidP="003312FA">
      <w:pPr>
        <w:spacing w:line="360" w:lineRule="auto"/>
        <w:jc w:val="both"/>
        <w:rPr>
          <w:b/>
          <w:i/>
          <w:sz w:val="24"/>
          <w:szCs w:val="24"/>
        </w:rPr>
      </w:pPr>
    </w:p>
    <w:p w14:paraId="2CB9E731" w14:textId="77777777" w:rsidR="002B23FC" w:rsidRPr="006940F3" w:rsidRDefault="002B23FC" w:rsidP="003312FA">
      <w:pPr>
        <w:spacing w:line="360" w:lineRule="auto"/>
        <w:jc w:val="both"/>
        <w:rPr>
          <w:b/>
          <w:i/>
          <w:sz w:val="24"/>
          <w:szCs w:val="24"/>
        </w:rPr>
      </w:pPr>
    </w:p>
    <w:p w14:paraId="2CB9E732" w14:textId="77777777" w:rsidR="002B23FC" w:rsidRPr="006940F3" w:rsidRDefault="002B23FC" w:rsidP="003312FA">
      <w:pPr>
        <w:spacing w:line="360" w:lineRule="auto"/>
        <w:jc w:val="both"/>
        <w:rPr>
          <w:b/>
          <w:i/>
          <w:sz w:val="24"/>
          <w:szCs w:val="24"/>
        </w:rPr>
      </w:pPr>
    </w:p>
    <w:p w14:paraId="2CB9E733" w14:textId="77777777" w:rsidR="008E0702" w:rsidRDefault="008E0702" w:rsidP="003312FA">
      <w:pPr>
        <w:spacing w:line="360" w:lineRule="auto"/>
        <w:jc w:val="both"/>
        <w:rPr>
          <w:b/>
          <w:i/>
          <w:sz w:val="24"/>
          <w:szCs w:val="24"/>
          <w:u w:val="single"/>
        </w:rPr>
      </w:pPr>
    </w:p>
    <w:p w14:paraId="2CB9E734" w14:textId="77777777" w:rsidR="002B23FC" w:rsidRPr="006940F3" w:rsidRDefault="002B23FC" w:rsidP="003312FA">
      <w:pPr>
        <w:spacing w:line="360" w:lineRule="auto"/>
        <w:jc w:val="both"/>
        <w:rPr>
          <w:b/>
          <w:i/>
          <w:sz w:val="24"/>
          <w:szCs w:val="24"/>
          <w:u w:val="single"/>
        </w:rPr>
      </w:pPr>
      <w:r w:rsidRPr="006940F3">
        <w:rPr>
          <w:b/>
          <w:i/>
          <w:sz w:val="24"/>
          <w:szCs w:val="24"/>
          <w:u w:val="single"/>
        </w:rPr>
        <w:lastRenderedPageBreak/>
        <w:t>Acknowledgements</w:t>
      </w:r>
    </w:p>
    <w:p w14:paraId="2CB9E735" w14:textId="77777777" w:rsidR="002B23FC" w:rsidRPr="006940F3" w:rsidRDefault="002B23FC" w:rsidP="003312FA">
      <w:pPr>
        <w:spacing w:line="360" w:lineRule="auto"/>
        <w:jc w:val="both"/>
        <w:rPr>
          <w:b/>
          <w:i/>
          <w:sz w:val="24"/>
          <w:szCs w:val="24"/>
        </w:rPr>
      </w:pPr>
      <w:r w:rsidRPr="006940F3">
        <w:rPr>
          <w:sz w:val="24"/>
          <w:szCs w:val="24"/>
        </w:rPr>
        <w:t xml:space="preserve">Simon Augustus </w:t>
      </w:r>
      <w:r w:rsidR="00717435">
        <w:rPr>
          <w:sz w:val="24"/>
          <w:szCs w:val="24"/>
        </w:rPr>
        <w:t>Ph.D.</w:t>
      </w:r>
    </w:p>
    <w:p w14:paraId="2CB9E736" w14:textId="77777777" w:rsidR="002B23FC" w:rsidRPr="006940F3" w:rsidRDefault="002B23FC" w:rsidP="003312FA">
      <w:pPr>
        <w:spacing w:line="360" w:lineRule="auto"/>
        <w:jc w:val="both"/>
        <w:rPr>
          <w:b/>
          <w:i/>
          <w:sz w:val="24"/>
          <w:szCs w:val="24"/>
        </w:rPr>
      </w:pPr>
    </w:p>
    <w:p w14:paraId="2CB9E737" w14:textId="1D318762" w:rsidR="002B23FC" w:rsidRPr="00AE1D03" w:rsidRDefault="00AE1D03" w:rsidP="003312FA">
      <w:pPr>
        <w:spacing w:line="360" w:lineRule="auto"/>
        <w:jc w:val="both"/>
        <w:rPr>
          <w:b/>
          <w:sz w:val="24"/>
          <w:szCs w:val="24"/>
        </w:rPr>
      </w:pPr>
      <w:r w:rsidRPr="00AE1D03">
        <w:rPr>
          <w:sz w:val="24"/>
          <w:szCs w:val="24"/>
        </w:rPr>
        <w:t>This research did not receive any specific grant from funding agencies in the public, commercial, or not-for-profit sectors.</w:t>
      </w:r>
    </w:p>
    <w:p w14:paraId="2CB9E738" w14:textId="77777777" w:rsidR="000B0117" w:rsidRPr="006940F3" w:rsidRDefault="000B0117" w:rsidP="003312FA">
      <w:pPr>
        <w:spacing w:line="360" w:lineRule="auto"/>
        <w:jc w:val="both"/>
        <w:rPr>
          <w:b/>
          <w:i/>
          <w:sz w:val="24"/>
          <w:szCs w:val="24"/>
        </w:rPr>
      </w:pPr>
    </w:p>
    <w:p w14:paraId="2CB9E739" w14:textId="77777777" w:rsidR="000B0117" w:rsidRPr="006940F3" w:rsidRDefault="000B0117" w:rsidP="003312FA">
      <w:pPr>
        <w:spacing w:line="360" w:lineRule="auto"/>
        <w:jc w:val="both"/>
        <w:rPr>
          <w:b/>
          <w:i/>
          <w:sz w:val="24"/>
          <w:szCs w:val="24"/>
        </w:rPr>
      </w:pPr>
    </w:p>
    <w:p w14:paraId="2CB9E73A" w14:textId="77777777" w:rsidR="000B0117" w:rsidRPr="006940F3" w:rsidRDefault="000B0117" w:rsidP="003312FA">
      <w:pPr>
        <w:spacing w:line="360" w:lineRule="auto"/>
        <w:jc w:val="both"/>
        <w:rPr>
          <w:b/>
          <w:i/>
          <w:sz w:val="24"/>
          <w:szCs w:val="24"/>
        </w:rPr>
      </w:pPr>
    </w:p>
    <w:p w14:paraId="2CB9E73B" w14:textId="77777777" w:rsidR="000B0117" w:rsidRPr="006940F3" w:rsidRDefault="000B0117" w:rsidP="003312FA">
      <w:pPr>
        <w:spacing w:line="360" w:lineRule="auto"/>
        <w:jc w:val="both"/>
        <w:rPr>
          <w:b/>
          <w:i/>
          <w:sz w:val="24"/>
          <w:szCs w:val="24"/>
        </w:rPr>
      </w:pPr>
    </w:p>
    <w:p w14:paraId="2CB9E73C" w14:textId="77777777" w:rsidR="000B0117" w:rsidRPr="006940F3" w:rsidRDefault="000B0117" w:rsidP="003312FA">
      <w:pPr>
        <w:spacing w:line="360" w:lineRule="auto"/>
        <w:jc w:val="both"/>
        <w:rPr>
          <w:b/>
          <w:i/>
          <w:sz w:val="24"/>
          <w:szCs w:val="24"/>
        </w:rPr>
      </w:pPr>
    </w:p>
    <w:p w14:paraId="2CB9E73D" w14:textId="77777777" w:rsidR="000B0117" w:rsidRPr="006940F3" w:rsidRDefault="000B0117" w:rsidP="003312FA">
      <w:pPr>
        <w:spacing w:line="360" w:lineRule="auto"/>
        <w:jc w:val="both"/>
        <w:rPr>
          <w:b/>
          <w:i/>
          <w:sz w:val="24"/>
          <w:szCs w:val="24"/>
        </w:rPr>
      </w:pPr>
    </w:p>
    <w:p w14:paraId="2CB9E73E" w14:textId="77777777" w:rsidR="000B0117" w:rsidRPr="006940F3" w:rsidRDefault="000B0117" w:rsidP="003312FA">
      <w:pPr>
        <w:spacing w:line="360" w:lineRule="auto"/>
        <w:jc w:val="both"/>
        <w:rPr>
          <w:b/>
          <w:i/>
          <w:sz w:val="24"/>
          <w:szCs w:val="24"/>
        </w:rPr>
      </w:pPr>
    </w:p>
    <w:p w14:paraId="2CB9E73F" w14:textId="77777777" w:rsidR="000B0117" w:rsidRPr="006940F3" w:rsidRDefault="000B0117" w:rsidP="003312FA">
      <w:pPr>
        <w:spacing w:line="360" w:lineRule="auto"/>
        <w:jc w:val="both"/>
        <w:rPr>
          <w:b/>
          <w:i/>
          <w:sz w:val="24"/>
          <w:szCs w:val="24"/>
        </w:rPr>
      </w:pPr>
    </w:p>
    <w:p w14:paraId="2CB9E740" w14:textId="77777777" w:rsidR="000B0117" w:rsidRPr="006940F3" w:rsidRDefault="000B0117" w:rsidP="003312FA">
      <w:pPr>
        <w:spacing w:line="360" w:lineRule="auto"/>
        <w:jc w:val="both"/>
        <w:rPr>
          <w:b/>
          <w:i/>
          <w:sz w:val="24"/>
          <w:szCs w:val="24"/>
        </w:rPr>
      </w:pPr>
    </w:p>
    <w:p w14:paraId="2CB9E741" w14:textId="77777777" w:rsidR="000B0117" w:rsidRPr="006940F3" w:rsidRDefault="000B0117" w:rsidP="003312FA">
      <w:pPr>
        <w:spacing w:line="360" w:lineRule="auto"/>
        <w:jc w:val="both"/>
        <w:rPr>
          <w:b/>
          <w:i/>
          <w:sz w:val="24"/>
          <w:szCs w:val="24"/>
        </w:rPr>
      </w:pPr>
    </w:p>
    <w:p w14:paraId="2CB9E742" w14:textId="77777777" w:rsidR="000B0117" w:rsidRPr="006940F3" w:rsidRDefault="000B0117" w:rsidP="003312FA">
      <w:pPr>
        <w:spacing w:line="360" w:lineRule="auto"/>
        <w:jc w:val="both"/>
        <w:rPr>
          <w:b/>
          <w:i/>
          <w:sz w:val="24"/>
          <w:szCs w:val="24"/>
        </w:rPr>
      </w:pPr>
    </w:p>
    <w:p w14:paraId="2CB9E743" w14:textId="77777777" w:rsidR="000B0117" w:rsidRPr="006940F3" w:rsidRDefault="000B0117" w:rsidP="003312FA">
      <w:pPr>
        <w:spacing w:line="360" w:lineRule="auto"/>
        <w:jc w:val="both"/>
        <w:rPr>
          <w:b/>
          <w:i/>
          <w:sz w:val="24"/>
          <w:szCs w:val="24"/>
        </w:rPr>
      </w:pPr>
    </w:p>
    <w:p w14:paraId="2CB9E744" w14:textId="77777777" w:rsidR="000B0117" w:rsidRPr="006940F3" w:rsidRDefault="000B0117" w:rsidP="003312FA">
      <w:pPr>
        <w:spacing w:line="360" w:lineRule="auto"/>
        <w:jc w:val="both"/>
        <w:rPr>
          <w:b/>
          <w:i/>
          <w:sz w:val="24"/>
          <w:szCs w:val="24"/>
        </w:rPr>
      </w:pPr>
    </w:p>
    <w:p w14:paraId="2CB9E745" w14:textId="77777777" w:rsidR="000B0117" w:rsidRPr="006940F3" w:rsidRDefault="000B0117" w:rsidP="003312FA">
      <w:pPr>
        <w:spacing w:line="360" w:lineRule="auto"/>
        <w:jc w:val="both"/>
        <w:rPr>
          <w:b/>
          <w:i/>
          <w:sz w:val="24"/>
          <w:szCs w:val="24"/>
        </w:rPr>
      </w:pPr>
    </w:p>
    <w:p w14:paraId="2CB9E746" w14:textId="77777777" w:rsidR="00582A56" w:rsidRPr="006940F3" w:rsidRDefault="00582A56" w:rsidP="003312FA">
      <w:pPr>
        <w:spacing w:line="360" w:lineRule="auto"/>
        <w:rPr>
          <w:b/>
          <w:i/>
          <w:sz w:val="24"/>
          <w:szCs w:val="24"/>
        </w:rPr>
      </w:pPr>
    </w:p>
    <w:p w14:paraId="2CB9E747" w14:textId="77777777" w:rsidR="00582A56" w:rsidRPr="006940F3" w:rsidRDefault="00582A56" w:rsidP="003312FA">
      <w:pPr>
        <w:spacing w:line="360" w:lineRule="auto"/>
        <w:rPr>
          <w:b/>
          <w:i/>
          <w:sz w:val="24"/>
          <w:szCs w:val="24"/>
        </w:rPr>
      </w:pPr>
    </w:p>
    <w:p w14:paraId="2CB9E748" w14:textId="77777777" w:rsidR="00544AD3" w:rsidRDefault="00544AD3" w:rsidP="004E63B4">
      <w:pPr>
        <w:spacing w:line="360" w:lineRule="auto"/>
        <w:rPr>
          <w:b/>
          <w:i/>
          <w:sz w:val="24"/>
          <w:szCs w:val="24"/>
        </w:rPr>
      </w:pPr>
    </w:p>
    <w:p w14:paraId="2CB9E749" w14:textId="77777777" w:rsidR="00544AD3" w:rsidRDefault="00544AD3" w:rsidP="004E63B4">
      <w:pPr>
        <w:spacing w:line="360" w:lineRule="auto"/>
        <w:rPr>
          <w:b/>
          <w:i/>
          <w:sz w:val="24"/>
          <w:szCs w:val="24"/>
        </w:rPr>
      </w:pPr>
    </w:p>
    <w:p w14:paraId="2CB9E74A" w14:textId="77777777" w:rsidR="004E63B4" w:rsidRPr="003767C4" w:rsidRDefault="004E63B4" w:rsidP="004E63B4">
      <w:pPr>
        <w:spacing w:line="360" w:lineRule="auto"/>
        <w:rPr>
          <w:b/>
          <w:sz w:val="24"/>
          <w:szCs w:val="24"/>
        </w:rPr>
      </w:pPr>
      <w:r w:rsidRPr="003767C4">
        <w:rPr>
          <w:b/>
          <w:i/>
          <w:sz w:val="24"/>
          <w:szCs w:val="24"/>
        </w:rPr>
        <w:t>References</w:t>
      </w:r>
    </w:p>
    <w:p w14:paraId="2CB9E74B" w14:textId="77777777" w:rsidR="004E63B4" w:rsidRPr="00AE4AEB" w:rsidRDefault="00AE4AEB" w:rsidP="004E63B4">
      <w:pPr>
        <w:pStyle w:val="EndNoteBibliography"/>
        <w:numPr>
          <w:ilvl w:val="0"/>
          <w:numId w:val="11"/>
        </w:numPr>
        <w:spacing w:after="0" w:line="360" w:lineRule="auto"/>
        <w:rPr>
          <w:rStyle w:val="Hyperlink"/>
          <w:rFonts w:asciiTheme="minorHAnsi" w:hAnsiTheme="minorHAnsi"/>
          <w:noProof w:val="0"/>
          <w:color w:val="auto"/>
          <w:sz w:val="24"/>
          <w:szCs w:val="24"/>
          <w:u w:val="none"/>
          <w:lang w:val="en-GB"/>
        </w:rPr>
      </w:pPr>
      <w:r w:rsidRPr="00AE4AEB">
        <w:rPr>
          <w:rFonts w:asciiTheme="minorHAnsi" w:hAnsiTheme="minorHAnsi"/>
          <w:noProof w:val="0"/>
          <w:sz w:val="24"/>
          <w:szCs w:val="24"/>
          <w:lang w:val="en-GB"/>
        </w:rPr>
        <w:t>Ziegler-Graham</w:t>
      </w:r>
      <w:r w:rsidR="004E63B4" w:rsidRPr="00AE4AEB">
        <w:rPr>
          <w:rFonts w:asciiTheme="minorHAnsi" w:hAnsiTheme="minorHAnsi"/>
          <w:noProof w:val="0"/>
          <w:sz w:val="24"/>
          <w:szCs w:val="24"/>
          <w:lang w:val="en-GB"/>
        </w:rPr>
        <w:t xml:space="preserve"> K</w:t>
      </w:r>
      <w:r w:rsidRPr="00AE4AEB">
        <w:rPr>
          <w:rFonts w:asciiTheme="minorHAnsi" w:hAnsiTheme="minorHAnsi"/>
          <w:noProof w:val="0"/>
          <w:sz w:val="24"/>
          <w:szCs w:val="24"/>
          <w:lang w:val="en-GB"/>
        </w:rPr>
        <w:t xml:space="preserve">, </w:t>
      </w:r>
      <w:proofErr w:type="spellStart"/>
      <w:r w:rsidRPr="00AE4AEB">
        <w:rPr>
          <w:rFonts w:asciiTheme="minorHAnsi" w:hAnsiTheme="minorHAnsi"/>
          <w:noProof w:val="0"/>
          <w:sz w:val="24"/>
          <w:szCs w:val="24"/>
          <w:lang w:val="en-GB"/>
        </w:rPr>
        <w:t>MacKenzie</w:t>
      </w:r>
      <w:proofErr w:type="spellEnd"/>
      <w:r w:rsidRPr="00AE4AEB">
        <w:rPr>
          <w:rFonts w:asciiTheme="minorHAnsi" w:hAnsiTheme="minorHAnsi"/>
          <w:noProof w:val="0"/>
          <w:sz w:val="24"/>
          <w:szCs w:val="24"/>
          <w:lang w:val="en-GB"/>
        </w:rPr>
        <w:t xml:space="preserve"> EJ, Ephraim PL, </w:t>
      </w:r>
      <w:proofErr w:type="spellStart"/>
      <w:r w:rsidRPr="00AE4AEB">
        <w:rPr>
          <w:rFonts w:asciiTheme="minorHAnsi" w:hAnsiTheme="minorHAnsi"/>
          <w:noProof w:val="0"/>
          <w:sz w:val="24"/>
          <w:szCs w:val="24"/>
          <w:lang w:val="en-GB"/>
        </w:rPr>
        <w:t>Travison</w:t>
      </w:r>
      <w:proofErr w:type="spellEnd"/>
      <w:r w:rsidRPr="00AE4AEB">
        <w:rPr>
          <w:rFonts w:asciiTheme="minorHAnsi" w:hAnsiTheme="minorHAnsi"/>
          <w:noProof w:val="0"/>
          <w:sz w:val="24"/>
          <w:szCs w:val="24"/>
          <w:lang w:val="en-GB"/>
        </w:rPr>
        <w:t xml:space="preserve"> TG,  Brookmeyer</w:t>
      </w:r>
      <w:r w:rsidR="004E63B4" w:rsidRPr="00AE4AEB">
        <w:rPr>
          <w:rFonts w:asciiTheme="minorHAnsi" w:hAnsiTheme="minorHAnsi"/>
          <w:noProof w:val="0"/>
          <w:sz w:val="24"/>
          <w:szCs w:val="24"/>
          <w:lang w:val="en-GB"/>
        </w:rPr>
        <w:t xml:space="preserve"> R</w:t>
      </w:r>
      <w:r w:rsidRPr="00AE4AEB">
        <w:rPr>
          <w:rFonts w:asciiTheme="minorHAnsi" w:hAnsiTheme="minorHAnsi"/>
          <w:noProof w:val="0"/>
          <w:sz w:val="24"/>
          <w:szCs w:val="24"/>
          <w:lang w:val="en-GB"/>
        </w:rPr>
        <w:t>.</w:t>
      </w:r>
      <w:r w:rsidR="004E63B4" w:rsidRPr="00AE4AEB">
        <w:rPr>
          <w:rFonts w:asciiTheme="minorHAnsi" w:hAnsiTheme="minorHAnsi"/>
          <w:noProof w:val="0"/>
          <w:sz w:val="24"/>
          <w:szCs w:val="24"/>
          <w:lang w:val="en-GB"/>
        </w:rPr>
        <w:t xml:space="preserve"> Estimating the prevalence of limb loss in the United States: 2005 to 2050. </w:t>
      </w:r>
      <w:r w:rsidRPr="00AE4AEB">
        <w:rPr>
          <w:rFonts w:asciiTheme="minorHAnsi" w:hAnsiTheme="minorHAnsi"/>
          <w:noProof w:val="0"/>
          <w:sz w:val="24"/>
          <w:szCs w:val="24"/>
          <w:lang w:val="en-GB"/>
        </w:rPr>
        <w:t xml:space="preserve">Arch Phys Med </w:t>
      </w:r>
      <w:proofErr w:type="spellStart"/>
      <w:r w:rsidRPr="00AE4AEB">
        <w:rPr>
          <w:rFonts w:asciiTheme="minorHAnsi" w:hAnsiTheme="minorHAnsi"/>
          <w:noProof w:val="0"/>
          <w:sz w:val="24"/>
          <w:szCs w:val="24"/>
          <w:lang w:val="en-GB"/>
        </w:rPr>
        <w:t>Rehabil</w:t>
      </w:r>
      <w:proofErr w:type="spellEnd"/>
      <w:r w:rsidRPr="00AE4AEB">
        <w:rPr>
          <w:rFonts w:asciiTheme="minorHAnsi" w:hAnsiTheme="minorHAnsi"/>
          <w:noProof w:val="0"/>
          <w:sz w:val="24"/>
          <w:szCs w:val="24"/>
          <w:lang w:val="en-GB"/>
        </w:rPr>
        <w:t xml:space="preserve"> 2008; 89: </w:t>
      </w:r>
      <w:r w:rsidR="004E63B4" w:rsidRPr="00AE4AEB">
        <w:rPr>
          <w:rFonts w:asciiTheme="minorHAnsi" w:hAnsiTheme="minorHAnsi"/>
          <w:noProof w:val="0"/>
          <w:sz w:val="24"/>
          <w:szCs w:val="24"/>
          <w:lang w:val="en-GB"/>
        </w:rPr>
        <w:t xml:space="preserve">422-9. DOI: </w:t>
      </w:r>
      <w:hyperlink r:id="rId12" w:tgtFrame="_blank" w:history="1">
        <w:r w:rsidR="004E63B4" w:rsidRPr="00AE4AEB">
          <w:rPr>
            <w:rStyle w:val="Hyperlink"/>
            <w:rFonts w:asciiTheme="minorHAnsi" w:hAnsiTheme="minorHAnsi" w:cs="Arial"/>
            <w:noProof w:val="0"/>
            <w:color w:val="333333"/>
            <w:sz w:val="24"/>
            <w:szCs w:val="24"/>
            <w:shd w:val="clear" w:color="auto" w:fill="FFFFFF"/>
            <w:lang w:val="en-GB"/>
          </w:rPr>
          <w:t>10.1016/j.apmr.2007.11.005</w:t>
        </w:r>
      </w:hyperlink>
      <w:r w:rsidRPr="00AE4AEB">
        <w:rPr>
          <w:rStyle w:val="Hyperlink"/>
          <w:rFonts w:asciiTheme="minorHAnsi" w:hAnsiTheme="minorHAnsi" w:cs="Arial"/>
          <w:noProof w:val="0"/>
          <w:color w:val="333333"/>
          <w:sz w:val="24"/>
          <w:szCs w:val="24"/>
          <w:shd w:val="clear" w:color="auto" w:fill="FFFFFF"/>
          <w:lang w:val="en-GB"/>
        </w:rPr>
        <w:t>.</w:t>
      </w:r>
    </w:p>
    <w:p w14:paraId="2CB9E74C" w14:textId="77777777" w:rsidR="004E63B4" w:rsidRPr="00AE4AEB" w:rsidRDefault="00AE4AEB" w:rsidP="004E63B4">
      <w:pPr>
        <w:pStyle w:val="EndNoteBibliography"/>
        <w:numPr>
          <w:ilvl w:val="0"/>
          <w:numId w:val="11"/>
        </w:numPr>
        <w:spacing w:after="0" w:line="360" w:lineRule="auto"/>
        <w:rPr>
          <w:rFonts w:asciiTheme="minorHAnsi" w:hAnsiTheme="minorHAnsi"/>
          <w:noProof w:val="0"/>
          <w:sz w:val="24"/>
          <w:szCs w:val="24"/>
          <w:lang w:val="en-GB"/>
        </w:rPr>
      </w:pPr>
      <w:proofErr w:type="spellStart"/>
      <w:r w:rsidRPr="00AE4AEB">
        <w:rPr>
          <w:rFonts w:asciiTheme="minorHAnsi" w:hAnsiTheme="minorHAnsi"/>
          <w:noProof w:val="0"/>
          <w:sz w:val="24"/>
          <w:szCs w:val="24"/>
          <w:lang w:val="en-GB"/>
        </w:rPr>
        <w:t>Diehm</w:t>
      </w:r>
      <w:proofErr w:type="spellEnd"/>
      <w:r w:rsidR="004E63B4" w:rsidRPr="00AE4AEB">
        <w:rPr>
          <w:rFonts w:asciiTheme="minorHAnsi" w:hAnsiTheme="minorHAnsi"/>
          <w:noProof w:val="0"/>
          <w:sz w:val="24"/>
          <w:szCs w:val="24"/>
          <w:lang w:val="en-GB"/>
        </w:rPr>
        <w:t xml:space="preserve"> C, Schuster A, </w:t>
      </w:r>
      <w:proofErr w:type="spellStart"/>
      <w:r w:rsidR="004E63B4" w:rsidRPr="00AE4AEB">
        <w:rPr>
          <w:rFonts w:asciiTheme="minorHAnsi" w:hAnsiTheme="minorHAnsi"/>
          <w:noProof w:val="0"/>
          <w:sz w:val="24"/>
          <w:szCs w:val="24"/>
          <w:lang w:val="en-GB"/>
        </w:rPr>
        <w:t>Allenberg</w:t>
      </w:r>
      <w:proofErr w:type="spellEnd"/>
      <w:r w:rsidR="004E63B4" w:rsidRPr="00AE4AEB">
        <w:rPr>
          <w:rFonts w:asciiTheme="minorHAnsi" w:hAnsiTheme="minorHAnsi"/>
          <w:noProof w:val="0"/>
          <w:sz w:val="24"/>
          <w:szCs w:val="24"/>
          <w:lang w:val="en-GB"/>
        </w:rPr>
        <w:t xml:space="preserve"> JR, Darius H, Haberl R, Lange S, </w:t>
      </w:r>
      <w:proofErr w:type="spellStart"/>
      <w:r w:rsidR="004E63B4" w:rsidRPr="00AE4AEB">
        <w:rPr>
          <w:rFonts w:asciiTheme="minorHAnsi" w:hAnsiTheme="minorHAnsi"/>
          <w:noProof w:val="0"/>
          <w:sz w:val="24"/>
          <w:szCs w:val="24"/>
          <w:lang w:val="en-GB"/>
        </w:rPr>
        <w:t>Pittrow</w:t>
      </w:r>
      <w:proofErr w:type="spellEnd"/>
      <w:r w:rsidR="004E63B4" w:rsidRPr="00AE4AEB">
        <w:rPr>
          <w:rFonts w:asciiTheme="minorHAnsi" w:hAnsiTheme="minorHAnsi"/>
          <w:noProof w:val="0"/>
          <w:sz w:val="24"/>
          <w:szCs w:val="24"/>
          <w:lang w:val="en-GB"/>
        </w:rPr>
        <w:t xml:space="preserve"> D, von </w:t>
      </w:r>
      <w:proofErr w:type="spellStart"/>
      <w:r w:rsidR="004E63B4" w:rsidRPr="00AE4AEB">
        <w:rPr>
          <w:rFonts w:asciiTheme="minorHAnsi" w:hAnsiTheme="minorHAnsi"/>
          <w:noProof w:val="0"/>
          <w:sz w:val="24"/>
          <w:szCs w:val="24"/>
          <w:lang w:val="en-GB"/>
        </w:rPr>
        <w:t>Stritzky</w:t>
      </w:r>
      <w:proofErr w:type="spellEnd"/>
      <w:r w:rsidR="004E63B4" w:rsidRPr="00AE4AEB">
        <w:rPr>
          <w:rFonts w:asciiTheme="minorHAnsi" w:hAnsiTheme="minorHAnsi"/>
          <w:noProof w:val="0"/>
          <w:sz w:val="24"/>
          <w:szCs w:val="24"/>
          <w:lang w:val="en-GB"/>
        </w:rPr>
        <w:t xml:space="preserve"> B, </w:t>
      </w:r>
      <w:proofErr w:type="spellStart"/>
      <w:r w:rsidR="004E63B4" w:rsidRPr="00AE4AEB">
        <w:rPr>
          <w:rFonts w:asciiTheme="minorHAnsi" w:hAnsiTheme="minorHAnsi"/>
          <w:noProof w:val="0"/>
          <w:sz w:val="24"/>
          <w:szCs w:val="24"/>
          <w:lang w:val="en-GB"/>
        </w:rPr>
        <w:t>Tepohl</w:t>
      </w:r>
      <w:proofErr w:type="spellEnd"/>
      <w:r w:rsidR="004E63B4" w:rsidRPr="00AE4AEB">
        <w:rPr>
          <w:rFonts w:asciiTheme="minorHAnsi" w:hAnsiTheme="minorHAnsi"/>
          <w:noProof w:val="0"/>
          <w:sz w:val="24"/>
          <w:szCs w:val="24"/>
          <w:lang w:val="en-GB"/>
        </w:rPr>
        <w:t xml:space="preserve"> G</w:t>
      </w:r>
      <w:r w:rsidRPr="00AE4AEB">
        <w:rPr>
          <w:rFonts w:asciiTheme="minorHAnsi" w:hAnsiTheme="minorHAnsi"/>
          <w:noProof w:val="0"/>
          <w:sz w:val="24"/>
          <w:szCs w:val="24"/>
          <w:lang w:val="en-GB"/>
        </w:rPr>
        <w:t>,</w:t>
      </w:r>
      <w:r w:rsidR="004E63B4" w:rsidRPr="00AE4AEB">
        <w:rPr>
          <w:rFonts w:asciiTheme="minorHAnsi" w:hAnsiTheme="minorHAnsi"/>
          <w:noProof w:val="0"/>
          <w:sz w:val="24"/>
          <w:szCs w:val="24"/>
          <w:lang w:val="en-GB"/>
        </w:rPr>
        <w:t xml:space="preserve"> </w:t>
      </w:r>
      <w:proofErr w:type="spellStart"/>
      <w:r w:rsidR="004E63B4" w:rsidRPr="00AE4AEB">
        <w:rPr>
          <w:rFonts w:asciiTheme="minorHAnsi" w:hAnsiTheme="minorHAnsi"/>
          <w:noProof w:val="0"/>
          <w:sz w:val="24"/>
          <w:szCs w:val="24"/>
          <w:lang w:val="en-GB"/>
        </w:rPr>
        <w:t>Trampisch</w:t>
      </w:r>
      <w:proofErr w:type="spellEnd"/>
      <w:r w:rsidRPr="00AE4AEB">
        <w:rPr>
          <w:rFonts w:asciiTheme="minorHAnsi" w:hAnsiTheme="minorHAnsi"/>
          <w:noProof w:val="0"/>
          <w:sz w:val="24"/>
          <w:szCs w:val="24"/>
          <w:lang w:val="en-GB"/>
        </w:rPr>
        <w:t xml:space="preserve"> </w:t>
      </w:r>
      <w:r w:rsidR="004E63B4" w:rsidRPr="00AE4AEB">
        <w:rPr>
          <w:rFonts w:asciiTheme="minorHAnsi" w:hAnsiTheme="minorHAnsi"/>
          <w:noProof w:val="0"/>
          <w:sz w:val="24"/>
          <w:szCs w:val="24"/>
          <w:lang w:val="en-GB"/>
        </w:rPr>
        <w:t>HJ</w:t>
      </w:r>
      <w:r w:rsidRPr="00AE4AEB">
        <w:rPr>
          <w:rFonts w:asciiTheme="minorHAnsi" w:hAnsiTheme="minorHAnsi"/>
          <w:noProof w:val="0"/>
          <w:sz w:val="24"/>
          <w:szCs w:val="24"/>
          <w:lang w:val="en-GB"/>
        </w:rPr>
        <w:t xml:space="preserve">. </w:t>
      </w:r>
      <w:r w:rsidR="004E63B4" w:rsidRPr="00AE4AEB">
        <w:rPr>
          <w:rFonts w:asciiTheme="minorHAnsi" w:hAnsiTheme="minorHAnsi"/>
          <w:noProof w:val="0"/>
          <w:sz w:val="24"/>
          <w:szCs w:val="24"/>
          <w:lang w:val="en-GB"/>
        </w:rPr>
        <w:t>High prevalence of peripheral arterial disease and co-morbidity in 6880 primary care</w:t>
      </w:r>
      <w:r w:rsidRPr="00AE4AEB">
        <w:rPr>
          <w:rFonts w:asciiTheme="minorHAnsi" w:hAnsiTheme="minorHAnsi"/>
          <w:noProof w:val="0"/>
          <w:sz w:val="24"/>
          <w:szCs w:val="24"/>
          <w:lang w:val="en-GB"/>
        </w:rPr>
        <w:t xml:space="preserve"> patients: cross-sectional study. </w:t>
      </w:r>
      <w:r w:rsidR="004E63B4" w:rsidRPr="00AE4AEB">
        <w:rPr>
          <w:rFonts w:asciiTheme="minorHAnsi" w:hAnsiTheme="minorHAnsi"/>
          <w:noProof w:val="0"/>
          <w:sz w:val="24"/>
          <w:szCs w:val="24"/>
          <w:lang w:val="en-GB"/>
        </w:rPr>
        <w:t>Atherosclero</w:t>
      </w:r>
      <w:r w:rsidRPr="00AE4AEB">
        <w:rPr>
          <w:rFonts w:asciiTheme="minorHAnsi" w:hAnsiTheme="minorHAnsi"/>
          <w:noProof w:val="0"/>
          <w:sz w:val="24"/>
          <w:szCs w:val="24"/>
          <w:lang w:val="en-GB"/>
        </w:rPr>
        <w:t xml:space="preserve">sis 2004; </w:t>
      </w:r>
      <w:r w:rsidR="004E63B4" w:rsidRPr="00AE4AEB">
        <w:rPr>
          <w:rFonts w:asciiTheme="minorHAnsi" w:hAnsiTheme="minorHAnsi"/>
          <w:noProof w:val="0"/>
          <w:sz w:val="24"/>
          <w:szCs w:val="24"/>
          <w:lang w:val="en-GB"/>
        </w:rPr>
        <w:t>172</w:t>
      </w:r>
      <w:r>
        <w:rPr>
          <w:rFonts w:asciiTheme="minorHAnsi" w:hAnsiTheme="minorHAnsi"/>
          <w:noProof w:val="0"/>
          <w:sz w:val="24"/>
          <w:szCs w:val="24"/>
          <w:lang w:val="en-GB"/>
        </w:rPr>
        <w:t>:</w:t>
      </w:r>
      <w:r w:rsidR="004E63B4" w:rsidRPr="00AE4AEB">
        <w:rPr>
          <w:rFonts w:asciiTheme="minorHAnsi" w:hAnsiTheme="minorHAnsi"/>
          <w:noProof w:val="0"/>
          <w:sz w:val="24"/>
          <w:szCs w:val="24"/>
          <w:lang w:val="en-GB"/>
        </w:rPr>
        <w:t xml:space="preserve"> 95-105.</w:t>
      </w:r>
    </w:p>
    <w:p w14:paraId="2CB9E74D" w14:textId="77777777" w:rsidR="004E63B4" w:rsidRPr="00AE4AEB" w:rsidRDefault="00AE4AEB" w:rsidP="004E63B4">
      <w:pPr>
        <w:pStyle w:val="EndNoteBibliography"/>
        <w:numPr>
          <w:ilvl w:val="0"/>
          <w:numId w:val="11"/>
        </w:numPr>
        <w:spacing w:after="0" w:line="360" w:lineRule="auto"/>
        <w:rPr>
          <w:rFonts w:asciiTheme="minorHAnsi" w:hAnsiTheme="minorHAnsi"/>
          <w:noProof w:val="0"/>
          <w:sz w:val="24"/>
          <w:szCs w:val="24"/>
          <w:lang w:val="en-GB"/>
        </w:rPr>
      </w:pPr>
      <w:r>
        <w:rPr>
          <w:rFonts w:asciiTheme="minorHAnsi" w:hAnsiTheme="minorHAnsi"/>
          <w:noProof w:val="0"/>
          <w:sz w:val="24"/>
          <w:szCs w:val="24"/>
          <w:lang w:val="en-GB"/>
        </w:rPr>
        <w:t>Norgren</w:t>
      </w:r>
      <w:r w:rsidR="004E63B4" w:rsidRPr="00AE4AEB">
        <w:rPr>
          <w:rFonts w:asciiTheme="minorHAnsi" w:hAnsiTheme="minorHAnsi"/>
          <w:noProof w:val="0"/>
          <w:sz w:val="24"/>
          <w:szCs w:val="24"/>
          <w:lang w:val="en-GB"/>
        </w:rPr>
        <w:t xml:space="preserve"> L, Hiatt WR, </w:t>
      </w:r>
      <w:proofErr w:type="spellStart"/>
      <w:r w:rsidR="004E63B4" w:rsidRPr="00AE4AEB">
        <w:rPr>
          <w:rFonts w:asciiTheme="minorHAnsi" w:hAnsiTheme="minorHAnsi"/>
          <w:noProof w:val="0"/>
          <w:sz w:val="24"/>
          <w:szCs w:val="24"/>
          <w:lang w:val="en-GB"/>
        </w:rPr>
        <w:t>Dormandy</w:t>
      </w:r>
      <w:proofErr w:type="spellEnd"/>
      <w:r>
        <w:rPr>
          <w:rFonts w:asciiTheme="minorHAnsi" w:hAnsiTheme="minorHAnsi"/>
          <w:noProof w:val="0"/>
          <w:sz w:val="24"/>
          <w:szCs w:val="24"/>
          <w:lang w:val="en-GB"/>
        </w:rPr>
        <w:t xml:space="preserve"> </w:t>
      </w:r>
      <w:r w:rsidR="004E63B4" w:rsidRPr="00AE4AEB">
        <w:rPr>
          <w:rFonts w:asciiTheme="minorHAnsi" w:hAnsiTheme="minorHAnsi"/>
          <w:noProof w:val="0"/>
          <w:sz w:val="24"/>
          <w:szCs w:val="24"/>
          <w:lang w:val="en-GB"/>
        </w:rPr>
        <w:t xml:space="preserve">JA, </w:t>
      </w:r>
      <w:proofErr w:type="spellStart"/>
      <w:r w:rsidR="004E63B4" w:rsidRPr="00AE4AEB">
        <w:rPr>
          <w:rFonts w:asciiTheme="minorHAnsi" w:hAnsiTheme="minorHAnsi"/>
          <w:noProof w:val="0"/>
          <w:sz w:val="24"/>
          <w:szCs w:val="24"/>
          <w:lang w:val="en-GB"/>
        </w:rPr>
        <w:t>Nehler</w:t>
      </w:r>
      <w:proofErr w:type="spellEnd"/>
      <w:r w:rsidR="004E63B4" w:rsidRPr="00AE4AEB">
        <w:rPr>
          <w:rFonts w:asciiTheme="minorHAnsi" w:hAnsiTheme="minorHAnsi"/>
          <w:noProof w:val="0"/>
          <w:sz w:val="24"/>
          <w:szCs w:val="24"/>
          <w:lang w:val="en-GB"/>
        </w:rPr>
        <w:t xml:space="preserve"> MR, Harris KA, </w:t>
      </w:r>
      <w:proofErr w:type="spellStart"/>
      <w:r w:rsidR="004E63B4" w:rsidRPr="00AE4AEB">
        <w:rPr>
          <w:rFonts w:asciiTheme="minorHAnsi" w:hAnsiTheme="minorHAnsi"/>
          <w:noProof w:val="0"/>
          <w:sz w:val="24"/>
          <w:szCs w:val="24"/>
          <w:lang w:val="en-GB"/>
        </w:rPr>
        <w:t>Fowkes</w:t>
      </w:r>
      <w:proofErr w:type="spellEnd"/>
      <w:r w:rsidR="004E63B4" w:rsidRPr="00AE4AEB">
        <w:rPr>
          <w:rFonts w:asciiTheme="minorHAnsi" w:hAnsiTheme="minorHAnsi"/>
          <w:noProof w:val="0"/>
          <w:sz w:val="24"/>
          <w:szCs w:val="24"/>
          <w:lang w:val="en-GB"/>
        </w:rPr>
        <w:t xml:space="preserve"> FGR, Group TIW. Inter-society consensus for the management of peripheral arterial disease (TASC II). </w:t>
      </w:r>
      <w:r>
        <w:rPr>
          <w:rFonts w:asciiTheme="minorHAnsi" w:hAnsiTheme="minorHAnsi"/>
          <w:noProof w:val="0"/>
          <w:sz w:val="24"/>
          <w:szCs w:val="24"/>
          <w:lang w:val="en-GB"/>
        </w:rPr>
        <w:t xml:space="preserve">Eur J </w:t>
      </w:r>
      <w:proofErr w:type="spellStart"/>
      <w:r>
        <w:rPr>
          <w:rFonts w:asciiTheme="minorHAnsi" w:hAnsiTheme="minorHAnsi"/>
          <w:noProof w:val="0"/>
          <w:sz w:val="24"/>
          <w:szCs w:val="24"/>
          <w:lang w:val="en-GB"/>
        </w:rPr>
        <w:t>Vasc</w:t>
      </w:r>
      <w:proofErr w:type="spellEnd"/>
      <w:r>
        <w:rPr>
          <w:rFonts w:asciiTheme="minorHAnsi" w:hAnsiTheme="minorHAnsi"/>
          <w:noProof w:val="0"/>
          <w:sz w:val="24"/>
          <w:szCs w:val="24"/>
          <w:lang w:val="en-GB"/>
        </w:rPr>
        <w:t xml:space="preserve"> </w:t>
      </w:r>
      <w:proofErr w:type="spellStart"/>
      <w:r>
        <w:rPr>
          <w:rFonts w:asciiTheme="minorHAnsi" w:hAnsiTheme="minorHAnsi"/>
          <w:noProof w:val="0"/>
          <w:sz w:val="24"/>
          <w:szCs w:val="24"/>
          <w:lang w:val="en-GB"/>
        </w:rPr>
        <w:t>Endovasc</w:t>
      </w:r>
      <w:proofErr w:type="spellEnd"/>
      <w:r>
        <w:rPr>
          <w:rFonts w:asciiTheme="minorHAnsi" w:hAnsiTheme="minorHAnsi"/>
          <w:noProof w:val="0"/>
          <w:sz w:val="24"/>
          <w:szCs w:val="24"/>
          <w:lang w:val="en-GB"/>
        </w:rPr>
        <w:t xml:space="preserve"> </w:t>
      </w:r>
      <w:proofErr w:type="spellStart"/>
      <w:r>
        <w:rPr>
          <w:rFonts w:asciiTheme="minorHAnsi" w:hAnsiTheme="minorHAnsi"/>
          <w:noProof w:val="0"/>
          <w:sz w:val="24"/>
          <w:szCs w:val="24"/>
          <w:lang w:val="en-GB"/>
        </w:rPr>
        <w:t>Surg</w:t>
      </w:r>
      <w:proofErr w:type="spellEnd"/>
      <w:r>
        <w:rPr>
          <w:rFonts w:asciiTheme="minorHAnsi" w:hAnsiTheme="minorHAnsi"/>
          <w:noProof w:val="0"/>
          <w:sz w:val="24"/>
          <w:szCs w:val="24"/>
          <w:lang w:val="en-GB"/>
        </w:rPr>
        <w:t xml:space="preserve"> 2007;</w:t>
      </w:r>
      <w:r w:rsidR="004E63B4" w:rsidRPr="00AE4AEB">
        <w:rPr>
          <w:rFonts w:asciiTheme="minorHAnsi" w:hAnsiTheme="minorHAnsi"/>
          <w:noProof w:val="0"/>
          <w:sz w:val="24"/>
          <w:szCs w:val="24"/>
          <w:lang w:val="en-GB"/>
        </w:rPr>
        <w:t xml:space="preserve"> 33</w:t>
      </w:r>
      <w:r>
        <w:rPr>
          <w:rFonts w:asciiTheme="minorHAnsi" w:hAnsiTheme="minorHAnsi"/>
          <w:noProof w:val="0"/>
          <w:sz w:val="24"/>
          <w:szCs w:val="24"/>
          <w:lang w:val="en-GB"/>
        </w:rPr>
        <w:t xml:space="preserve">: </w:t>
      </w:r>
      <w:r w:rsidR="004E63B4" w:rsidRPr="00AE4AEB">
        <w:rPr>
          <w:rFonts w:asciiTheme="minorHAnsi" w:hAnsiTheme="minorHAnsi"/>
          <w:noProof w:val="0"/>
          <w:sz w:val="24"/>
          <w:szCs w:val="24"/>
          <w:lang w:val="en-GB"/>
        </w:rPr>
        <w:t>S5-S67.</w:t>
      </w:r>
    </w:p>
    <w:p w14:paraId="2CB9E74E" w14:textId="77777777" w:rsidR="004E63B4" w:rsidRPr="00AE4AEB" w:rsidRDefault="00D8579C" w:rsidP="004E63B4">
      <w:pPr>
        <w:pStyle w:val="EndNoteBibliography"/>
        <w:numPr>
          <w:ilvl w:val="0"/>
          <w:numId w:val="11"/>
        </w:numPr>
        <w:spacing w:after="0" w:line="360" w:lineRule="auto"/>
        <w:rPr>
          <w:rFonts w:asciiTheme="minorHAnsi" w:hAnsiTheme="minorHAnsi"/>
          <w:noProof w:val="0"/>
          <w:sz w:val="24"/>
          <w:szCs w:val="24"/>
          <w:lang w:val="en-GB"/>
        </w:rPr>
      </w:pPr>
      <w:r>
        <w:rPr>
          <w:rFonts w:asciiTheme="minorHAnsi" w:hAnsiTheme="minorHAnsi"/>
          <w:noProof w:val="0"/>
          <w:sz w:val="24"/>
          <w:szCs w:val="24"/>
          <w:lang w:val="en-GB"/>
        </w:rPr>
        <w:t xml:space="preserve">Ahmad </w:t>
      </w:r>
      <w:r w:rsidR="004E63B4" w:rsidRPr="00AE4AEB">
        <w:rPr>
          <w:rFonts w:asciiTheme="minorHAnsi" w:hAnsiTheme="minorHAnsi"/>
          <w:noProof w:val="0"/>
          <w:sz w:val="24"/>
          <w:szCs w:val="24"/>
          <w:lang w:val="en-GB"/>
        </w:rPr>
        <w:t xml:space="preserve">N, Thomas GN, Gill P, Chan C, </w:t>
      </w:r>
      <w:proofErr w:type="spellStart"/>
      <w:r w:rsidR="004E63B4" w:rsidRPr="00AE4AEB">
        <w:rPr>
          <w:rFonts w:asciiTheme="minorHAnsi" w:hAnsiTheme="minorHAnsi"/>
          <w:noProof w:val="0"/>
          <w:sz w:val="24"/>
          <w:szCs w:val="24"/>
          <w:lang w:val="en-GB"/>
        </w:rPr>
        <w:t>Torella</w:t>
      </w:r>
      <w:proofErr w:type="spellEnd"/>
      <w:r w:rsidR="004E63B4" w:rsidRPr="00AE4AEB">
        <w:rPr>
          <w:rFonts w:asciiTheme="minorHAnsi" w:hAnsiTheme="minorHAnsi"/>
          <w:noProof w:val="0"/>
          <w:sz w:val="24"/>
          <w:szCs w:val="24"/>
          <w:lang w:val="en-GB"/>
        </w:rPr>
        <w:t xml:space="preserve">, F. Lower limb amputation in England: prevalence, regional variation and relationship with revascularisation, deprivation and risk factors. A retrospective review of hospital data. </w:t>
      </w:r>
      <w:r>
        <w:rPr>
          <w:rFonts w:asciiTheme="minorHAnsi" w:hAnsiTheme="minorHAnsi"/>
          <w:noProof w:val="0"/>
          <w:sz w:val="24"/>
          <w:szCs w:val="24"/>
          <w:lang w:val="en-GB"/>
        </w:rPr>
        <w:t>J R Soc Med</w:t>
      </w:r>
      <w:r w:rsidR="004E63B4" w:rsidRPr="00AE4AEB">
        <w:rPr>
          <w:rFonts w:asciiTheme="minorHAnsi" w:hAnsiTheme="minorHAnsi"/>
          <w:noProof w:val="0"/>
          <w:sz w:val="24"/>
          <w:szCs w:val="24"/>
          <w:lang w:val="en-GB"/>
        </w:rPr>
        <w:t xml:space="preserve"> </w:t>
      </w:r>
      <w:r>
        <w:rPr>
          <w:rFonts w:asciiTheme="minorHAnsi" w:hAnsiTheme="minorHAnsi"/>
          <w:noProof w:val="0"/>
          <w:sz w:val="24"/>
          <w:szCs w:val="24"/>
          <w:lang w:val="en-GB"/>
        </w:rPr>
        <w:t xml:space="preserve">2014; </w:t>
      </w:r>
      <w:r w:rsidR="004E63B4" w:rsidRPr="00AE4AEB">
        <w:rPr>
          <w:rFonts w:asciiTheme="minorHAnsi" w:hAnsiTheme="minorHAnsi"/>
          <w:noProof w:val="0"/>
          <w:sz w:val="24"/>
          <w:szCs w:val="24"/>
          <w:lang w:val="en-GB"/>
        </w:rPr>
        <w:t>107</w:t>
      </w:r>
      <w:r>
        <w:rPr>
          <w:rFonts w:asciiTheme="minorHAnsi" w:hAnsiTheme="minorHAnsi"/>
          <w:noProof w:val="0"/>
          <w:sz w:val="24"/>
          <w:szCs w:val="24"/>
          <w:lang w:val="en-GB"/>
        </w:rPr>
        <w:t>:</w:t>
      </w:r>
      <w:r w:rsidR="004574FF">
        <w:rPr>
          <w:rFonts w:asciiTheme="minorHAnsi" w:hAnsiTheme="minorHAnsi"/>
          <w:noProof w:val="0"/>
          <w:sz w:val="24"/>
          <w:szCs w:val="24"/>
          <w:lang w:val="en-GB"/>
        </w:rPr>
        <w:t xml:space="preserve"> 483-</w:t>
      </w:r>
      <w:r w:rsidR="004E63B4" w:rsidRPr="00AE4AEB">
        <w:rPr>
          <w:rFonts w:asciiTheme="minorHAnsi" w:hAnsiTheme="minorHAnsi"/>
          <w:noProof w:val="0"/>
          <w:sz w:val="24"/>
          <w:szCs w:val="24"/>
          <w:lang w:val="en-GB"/>
        </w:rPr>
        <w:t xml:space="preserve">9. DOI: </w:t>
      </w:r>
      <w:r w:rsidR="004E63B4" w:rsidRPr="00AE4AEB">
        <w:rPr>
          <w:rFonts w:asciiTheme="minorHAnsi" w:hAnsiTheme="minorHAnsi" w:cs="Arial"/>
          <w:noProof w:val="0"/>
          <w:color w:val="000000"/>
          <w:sz w:val="24"/>
          <w:szCs w:val="24"/>
          <w:shd w:val="clear" w:color="auto" w:fill="FFFFFF"/>
          <w:lang w:val="en-GB"/>
        </w:rPr>
        <w:t>10.1177/0141076814557301.</w:t>
      </w:r>
    </w:p>
    <w:p w14:paraId="2CB9E74F" w14:textId="77777777" w:rsidR="004E63B4" w:rsidRPr="00AE4AEB" w:rsidRDefault="004E63B4" w:rsidP="004E63B4">
      <w:pPr>
        <w:pStyle w:val="EndNoteBibliography"/>
        <w:numPr>
          <w:ilvl w:val="0"/>
          <w:numId w:val="11"/>
        </w:numPr>
        <w:spacing w:after="0" w:line="360" w:lineRule="auto"/>
        <w:rPr>
          <w:rFonts w:asciiTheme="minorHAnsi" w:hAnsiTheme="minorHAnsi"/>
          <w:noProof w:val="0"/>
          <w:sz w:val="24"/>
          <w:szCs w:val="24"/>
          <w:lang w:val="en-GB"/>
        </w:rPr>
      </w:pPr>
      <w:proofErr w:type="spellStart"/>
      <w:r w:rsidRPr="00AE4AEB">
        <w:rPr>
          <w:rFonts w:asciiTheme="minorHAnsi" w:hAnsiTheme="minorHAnsi"/>
          <w:noProof w:val="0"/>
          <w:sz w:val="24"/>
          <w:szCs w:val="24"/>
          <w:lang w:val="en-GB"/>
        </w:rPr>
        <w:t>Mutlu</w:t>
      </w:r>
      <w:proofErr w:type="spellEnd"/>
      <w:r w:rsidRPr="00AE4AEB">
        <w:rPr>
          <w:rFonts w:asciiTheme="minorHAnsi" w:hAnsiTheme="minorHAnsi"/>
          <w:noProof w:val="0"/>
          <w:sz w:val="24"/>
          <w:szCs w:val="24"/>
          <w:lang w:val="en-GB"/>
        </w:rPr>
        <w:t xml:space="preserve"> A, </w:t>
      </w:r>
      <w:proofErr w:type="spellStart"/>
      <w:r w:rsidRPr="00AE4AEB">
        <w:rPr>
          <w:rFonts w:asciiTheme="minorHAnsi" w:hAnsiTheme="minorHAnsi"/>
          <w:noProof w:val="0"/>
          <w:sz w:val="24"/>
          <w:szCs w:val="24"/>
          <w:lang w:val="en-GB"/>
        </w:rPr>
        <w:t>Kharooty</w:t>
      </w:r>
      <w:proofErr w:type="spellEnd"/>
      <w:r w:rsidRPr="00AE4AEB">
        <w:rPr>
          <w:rFonts w:asciiTheme="minorHAnsi" w:hAnsiTheme="minorHAnsi"/>
          <w:noProof w:val="0"/>
          <w:sz w:val="24"/>
          <w:szCs w:val="24"/>
          <w:lang w:val="en-GB"/>
        </w:rPr>
        <w:t xml:space="preserve"> MD, Yakut, Y. The effect of segmental weight of prosthesis on hemodynamic responses and energy expenditure of lower extremity amputees. </w:t>
      </w:r>
      <w:r w:rsidR="00D8579C">
        <w:rPr>
          <w:rFonts w:asciiTheme="minorHAnsi" w:hAnsiTheme="minorHAnsi"/>
          <w:noProof w:val="0"/>
          <w:sz w:val="24"/>
          <w:szCs w:val="24"/>
          <w:lang w:val="en-GB"/>
        </w:rPr>
        <w:t xml:space="preserve">J Phys </w:t>
      </w:r>
      <w:proofErr w:type="spellStart"/>
      <w:r w:rsidR="00D8579C">
        <w:rPr>
          <w:rFonts w:asciiTheme="minorHAnsi" w:hAnsiTheme="minorHAnsi"/>
          <w:noProof w:val="0"/>
          <w:sz w:val="24"/>
          <w:szCs w:val="24"/>
          <w:lang w:val="en-GB"/>
        </w:rPr>
        <w:t>Ther</w:t>
      </w:r>
      <w:proofErr w:type="spellEnd"/>
      <w:r w:rsidR="00D8579C">
        <w:rPr>
          <w:rFonts w:asciiTheme="minorHAnsi" w:hAnsiTheme="minorHAnsi"/>
          <w:noProof w:val="0"/>
          <w:sz w:val="24"/>
          <w:szCs w:val="24"/>
          <w:lang w:val="en-GB"/>
        </w:rPr>
        <w:t xml:space="preserve"> Sci 2017;</w:t>
      </w:r>
      <w:r w:rsidRPr="00AE4AEB">
        <w:rPr>
          <w:rFonts w:asciiTheme="minorHAnsi" w:hAnsiTheme="minorHAnsi"/>
          <w:noProof w:val="0"/>
          <w:sz w:val="24"/>
          <w:szCs w:val="24"/>
          <w:lang w:val="en-GB"/>
        </w:rPr>
        <w:t xml:space="preserve"> 29</w:t>
      </w:r>
      <w:r w:rsidR="00D8579C">
        <w:rPr>
          <w:rFonts w:asciiTheme="minorHAnsi" w:hAnsiTheme="minorHAnsi"/>
          <w:noProof w:val="0"/>
          <w:sz w:val="24"/>
          <w:szCs w:val="24"/>
          <w:lang w:val="en-GB"/>
        </w:rPr>
        <w:t>:</w:t>
      </w:r>
      <w:r w:rsidR="004574FF">
        <w:rPr>
          <w:rFonts w:asciiTheme="minorHAnsi" w:hAnsiTheme="minorHAnsi"/>
          <w:noProof w:val="0"/>
          <w:sz w:val="24"/>
          <w:szCs w:val="24"/>
          <w:lang w:val="en-GB"/>
        </w:rPr>
        <w:t xml:space="preserve"> 629-</w:t>
      </w:r>
      <w:r w:rsidRPr="00AE4AEB">
        <w:rPr>
          <w:rFonts w:asciiTheme="minorHAnsi" w:hAnsiTheme="minorHAnsi"/>
          <w:noProof w:val="0"/>
          <w:sz w:val="24"/>
          <w:szCs w:val="24"/>
          <w:lang w:val="en-GB"/>
        </w:rPr>
        <w:t xml:space="preserve">34. DOI: </w:t>
      </w:r>
      <w:r w:rsidRPr="00AE4AEB">
        <w:rPr>
          <w:rFonts w:asciiTheme="minorHAnsi" w:hAnsiTheme="minorHAnsi" w:cs="Arial"/>
          <w:noProof w:val="0"/>
          <w:color w:val="000000"/>
          <w:sz w:val="24"/>
          <w:szCs w:val="24"/>
          <w:shd w:val="clear" w:color="auto" w:fill="FFFFFF"/>
          <w:lang w:val="en-GB"/>
        </w:rPr>
        <w:t>10.1589/jpts.29.629.</w:t>
      </w:r>
    </w:p>
    <w:p w14:paraId="2CB9E750" w14:textId="77777777" w:rsidR="004E63B4" w:rsidRPr="00AE4AEB" w:rsidRDefault="00F50979" w:rsidP="004E63B4">
      <w:pPr>
        <w:pStyle w:val="EndNoteBibliography"/>
        <w:numPr>
          <w:ilvl w:val="0"/>
          <w:numId w:val="11"/>
        </w:numPr>
        <w:spacing w:after="0" w:line="360" w:lineRule="auto"/>
        <w:rPr>
          <w:rStyle w:val="Hyperlink"/>
          <w:rFonts w:asciiTheme="minorHAnsi" w:hAnsiTheme="minorHAnsi"/>
          <w:noProof w:val="0"/>
          <w:color w:val="auto"/>
          <w:sz w:val="24"/>
          <w:szCs w:val="24"/>
          <w:u w:val="none"/>
          <w:lang w:val="en-GB"/>
        </w:rPr>
      </w:pPr>
      <w:proofErr w:type="spellStart"/>
      <w:r>
        <w:rPr>
          <w:rFonts w:asciiTheme="minorHAnsi" w:hAnsiTheme="minorHAnsi"/>
          <w:noProof w:val="0"/>
          <w:sz w:val="24"/>
          <w:szCs w:val="24"/>
          <w:lang w:val="en-GB"/>
        </w:rPr>
        <w:t>Pohjolainen</w:t>
      </w:r>
      <w:proofErr w:type="spellEnd"/>
      <w:r w:rsidR="004E63B4" w:rsidRPr="00AE4AEB">
        <w:rPr>
          <w:rFonts w:asciiTheme="minorHAnsi" w:hAnsiTheme="minorHAnsi"/>
          <w:noProof w:val="0"/>
          <w:sz w:val="24"/>
          <w:szCs w:val="24"/>
          <w:lang w:val="en-GB"/>
        </w:rPr>
        <w:t xml:space="preserve"> T, </w:t>
      </w:r>
      <w:proofErr w:type="spellStart"/>
      <w:r w:rsidR="004E63B4" w:rsidRPr="00AE4AEB">
        <w:rPr>
          <w:rFonts w:asciiTheme="minorHAnsi" w:hAnsiTheme="minorHAnsi"/>
          <w:noProof w:val="0"/>
          <w:sz w:val="24"/>
          <w:szCs w:val="24"/>
          <w:lang w:val="en-GB"/>
        </w:rPr>
        <w:t>Alaranta</w:t>
      </w:r>
      <w:proofErr w:type="spellEnd"/>
      <w:r w:rsidR="004E63B4" w:rsidRPr="00AE4AEB">
        <w:rPr>
          <w:rFonts w:asciiTheme="minorHAnsi" w:hAnsiTheme="minorHAnsi"/>
          <w:noProof w:val="0"/>
          <w:sz w:val="24"/>
          <w:szCs w:val="24"/>
          <w:lang w:val="en-GB"/>
        </w:rPr>
        <w:t xml:space="preserve"> H, </w:t>
      </w:r>
      <w:proofErr w:type="spellStart"/>
      <w:r w:rsidR="004E63B4" w:rsidRPr="00AE4AEB">
        <w:rPr>
          <w:rFonts w:asciiTheme="minorHAnsi" w:hAnsiTheme="minorHAnsi"/>
          <w:noProof w:val="0"/>
          <w:sz w:val="24"/>
          <w:szCs w:val="24"/>
          <w:lang w:val="en-GB"/>
        </w:rPr>
        <w:t>Kärkäinen</w:t>
      </w:r>
      <w:proofErr w:type="spellEnd"/>
      <w:r w:rsidR="004E63B4" w:rsidRPr="00AE4AEB">
        <w:rPr>
          <w:rFonts w:asciiTheme="minorHAnsi" w:hAnsiTheme="minorHAnsi"/>
          <w:noProof w:val="0"/>
          <w:sz w:val="24"/>
          <w:szCs w:val="24"/>
          <w:lang w:val="en-GB"/>
        </w:rPr>
        <w:t xml:space="preserve"> M. Prosthetic use and functional and social outcome following major lower limb amputation. </w:t>
      </w:r>
      <w:proofErr w:type="spellStart"/>
      <w:r>
        <w:rPr>
          <w:rFonts w:asciiTheme="minorHAnsi" w:hAnsiTheme="minorHAnsi"/>
          <w:noProof w:val="0"/>
          <w:sz w:val="24"/>
          <w:szCs w:val="24"/>
          <w:lang w:val="en-GB"/>
        </w:rPr>
        <w:t>Prosthet</w:t>
      </w:r>
      <w:proofErr w:type="spellEnd"/>
      <w:r>
        <w:rPr>
          <w:rFonts w:asciiTheme="minorHAnsi" w:hAnsiTheme="minorHAnsi"/>
          <w:noProof w:val="0"/>
          <w:sz w:val="24"/>
          <w:szCs w:val="24"/>
          <w:lang w:val="en-GB"/>
        </w:rPr>
        <w:t xml:space="preserve"> </w:t>
      </w:r>
      <w:proofErr w:type="spellStart"/>
      <w:r>
        <w:rPr>
          <w:rFonts w:asciiTheme="minorHAnsi" w:hAnsiTheme="minorHAnsi"/>
          <w:noProof w:val="0"/>
          <w:sz w:val="24"/>
          <w:szCs w:val="24"/>
          <w:lang w:val="en-GB"/>
        </w:rPr>
        <w:t>Orthot</w:t>
      </w:r>
      <w:proofErr w:type="spellEnd"/>
      <w:r>
        <w:rPr>
          <w:rFonts w:asciiTheme="minorHAnsi" w:hAnsiTheme="minorHAnsi"/>
          <w:noProof w:val="0"/>
          <w:sz w:val="24"/>
          <w:szCs w:val="24"/>
          <w:lang w:val="en-GB"/>
        </w:rPr>
        <w:t xml:space="preserve"> Int 1990; 14:</w:t>
      </w:r>
      <w:r w:rsidR="004574FF">
        <w:rPr>
          <w:rFonts w:asciiTheme="minorHAnsi" w:hAnsiTheme="minorHAnsi"/>
          <w:noProof w:val="0"/>
          <w:sz w:val="24"/>
          <w:szCs w:val="24"/>
          <w:lang w:val="en-GB"/>
        </w:rPr>
        <w:t xml:space="preserve"> 75-</w:t>
      </w:r>
      <w:r w:rsidR="004E63B4" w:rsidRPr="00AE4AEB">
        <w:rPr>
          <w:rFonts w:asciiTheme="minorHAnsi" w:hAnsiTheme="minorHAnsi"/>
          <w:noProof w:val="0"/>
          <w:sz w:val="24"/>
          <w:szCs w:val="24"/>
          <w:lang w:val="en-GB"/>
        </w:rPr>
        <w:t xml:space="preserve">9. DOI: </w:t>
      </w:r>
      <w:hyperlink r:id="rId13" w:tgtFrame="_blank" w:history="1">
        <w:r w:rsidR="004E63B4" w:rsidRPr="00AE4AEB">
          <w:rPr>
            <w:rStyle w:val="Hyperlink"/>
            <w:rFonts w:asciiTheme="minorHAnsi" w:hAnsiTheme="minorHAnsi" w:cs="Arial"/>
            <w:noProof w:val="0"/>
            <w:color w:val="333333"/>
            <w:sz w:val="24"/>
            <w:szCs w:val="24"/>
            <w:shd w:val="clear" w:color="auto" w:fill="FFFFFF"/>
            <w:lang w:val="en-GB"/>
          </w:rPr>
          <w:t>10.3109/03093649009080326</w:t>
        </w:r>
      </w:hyperlink>
      <w:r w:rsidR="004E63B4" w:rsidRPr="00AE4AEB">
        <w:rPr>
          <w:rStyle w:val="Hyperlink"/>
          <w:rFonts w:asciiTheme="minorHAnsi" w:hAnsiTheme="minorHAnsi" w:cs="Arial"/>
          <w:noProof w:val="0"/>
          <w:color w:val="333333"/>
          <w:sz w:val="24"/>
          <w:szCs w:val="24"/>
          <w:shd w:val="clear" w:color="auto" w:fill="FFFFFF"/>
          <w:lang w:val="en-GB"/>
        </w:rPr>
        <w:t>.</w:t>
      </w:r>
    </w:p>
    <w:p w14:paraId="2CB9E751" w14:textId="77777777" w:rsidR="004E63B4" w:rsidRPr="00AE4AEB" w:rsidRDefault="00F50979" w:rsidP="004E63B4">
      <w:pPr>
        <w:pStyle w:val="EndNoteBibliography"/>
        <w:numPr>
          <w:ilvl w:val="0"/>
          <w:numId w:val="11"/>
        </w:numPr>
        <w:spacing w:after="0" w:line="360" w:lineRule="auto"/>
        <w:rPr>
          <w:rStyle w:val="Hyperlink"/>
          <w:rFonts w:asciiTheme="minorHAnsi" w:hAnsiTheme="minorHAnsi"/>
          <w:noProof w:val="0"/>
          <w:color w:val="auto"/>
          <w:sz w:val="24"/>
          <w:szCs w:val="24"/>
          <w:u w:val="none"/>
          <w:lang w:val="en-GB"/>
        </w:rPr>
      </w:pPr>
      <w:r>
        <w:rPr>
          <w:rFonts w:asciiTheme="minorHAnsi" w:hAnsiTheme="minorHAnsi"/>
          <w:noProof w:val="0"/>
          <w:sz w:val="24"/>
          <w:szCs w:val="24"/>
          <w:lang w:val="en-GB"/>
        </w:rPr>
        <w:t>Bhuiyan</w:t>
      </w:r>
      <w:r w:rsidR="004E63B4" w:rsidRPr="00AE4AEB">
        <w:rPr>
          <w:rFonts w:asciiTheme="minorHAnsi" w:hAnsiTheme="minorHAnsi"/>
          <w:noProof w:val="0"/>
          <w:sz w:val="24"/>
          <w:szCs w:val="24"/>
          <w:lang w:val="en-GB"/>
        </w:rPr>
        <w:t xml:space="preserve"> M, Choudhury I, Dahari M, </w:t>
      </w:r>
      <w:proofErr w:type="spellStart"/>
      <w:r w:rsidR="004E63B4" w:rsidRPr="00AE4AEB">
        <w:rPr>
          <w:rFonts w:asciiTheme="minorHAnsi" w:hAnsiTheme="minorHAnsi"/>
          <w:noProof w:val="0"/>
          <w:sz w:val="24"/>
          <w:szCs w:val="24"/>
          <w:lang w:val="en-GB"/>
        </w:rPr>
        <w:t>Nukman</w:t>
      </w:r>
      <w:proofErr w:type="spellEnd"/>
      <w:r w:rsidR="004E63B4" w:rsidRPr="00AE4AEB">
        <w:rPr>
          <w:rFonts w:asciiTheme="minorHAnsi" w:hAnsiTheme="minorHAnsi"/>
          <w:noProof w:val="0"/>
          <w:sz w:val="24"/>
          <w:szCs w:val="24"/>
          <w:lang w:val="en-GB"/>
        </w:rPr>
        <w:t xml:space="preserve"> Y, </w:t>
      </w:r>
      <w:proofErr w:type="spellStart"/>
      <w:r w:rsidR="004E63B4" w:rsidRPr="00AE4AEB">
        <w:rPr>
          <w:rFonts w:asciiTheme="minorHAnsi" w:hAnsiTheme="minorHAnsi"/>
          <w:noProof w:val="0"/>
          <w:sz w:val="24"/>
          <w:szCs w:val="24"/>
          <w:lang w:val="en-GB"/>
        </w:rPr>
        <w:t>Dawal</w:t>
      </w:r>
      <w:proofErr w:type="spellEnd"/>
      <w:r w:rsidR="004E63B4" w:rsidRPr="00AE4AEB">
        <w:rPr>
          <w:rFonts w:asciiTheme="minorHAnsi" w:hAnsiTheme="minorHAnsi"/>
          <w:noProof w:val="0"/>
          <w:sz w:val="24"/>
          <w:szCs w:val="24"/>
          <w:lang w:val="en-GB"/>
        </w:rPr>
        <w:t xml:space="preserve"> S. An Investigation into a Gear-Based Knee Joint Designed for Lower Limb Prosthesis. </w:t>
      </w:r>
      <w:proofErr w:type="spellStart"/>
      <w:r>
        <w:rPr>
          <w:rFonts w:asciiTheme="minorHAnsi" w:hAnsiTheme="minorHAnsi"/>
          <w:noProof w:val="0"/>
          <w:sz w:val="24"/>
          <w:szCs w:val="24"/>
          <w:lang w:val="en-GB"/>
        </w:rPr>
        <w:t>Appl</w:t>
      </w:r>
      <w:proofErr w:type="spellEnd"/>
      <w:r>
        <w:rPr>
          <w:rFonts w:asciiTheme="minorHAnsi" w:hAnsiTheme="minorHAnsi"/>
          <w:noProof w:val="0"/>
          <w:sz w:val="24"/>
          <w:szCs w:val="24"/>
          <w:lang w:val="en-GB"/>
        </w:rPr>
        <w:t xml:space="preserve"> Bionics </w:t>
      </w:r>
      <w:proofErr w:type="spellStart"/>
      <w:r>
        <w:rPr>
          <w:rFonts w:asciiTheme="minorHAnsi" w:hAnsiTheme="minorHAnsi"/>
          <w:noProof w:val="0"/>
          <w:sz w:val="24"/>
          <w:szCs w:val="24"/>
          <w:lang w:val="en-GB"/>
        </w:rPr>
        <w:t>Biomech</w:t>
      </w:r>
      <w:proofErr w:type="spellEnd"/>
      <w:r w:rsidR="004E63B4" w:rsidRPr="00AE4AEB">
        <w:rPr>
          <w:rFonts w:asciiTheme="minorHAnsi" w:hAnsiTheme="minorHAnsi"/>
          <w:noProof w:val="0"/>
          <w:sz w:val="24"/>
          <w:szCs w:val="24"/>
          <w:lang w:val="en-GB"/>
        </w:rPr>
        <w:t xml:space="preserve"> 2017. DOI: </w:t>
      </w:r>
      <w:hyperlink r:id="rId14" w:tgtFrame="pmc_ext" w:history="1">
        <w:r w:rsidR="004E63B4" w:rsidRPr="00AE4AEB">
          <w:rPr>
            <w:rStyle w:val="Hyperlink"/>
            <w:rFonts w:asciiTheme="minorHAnsi" w:hAnsiTheme="minorHAnsi" w:cs="Arial"/>
            <w:noProof w:val="0"/>
            <w:color w:val="642A8F"/>
            <w:sz w:val="24"/>
            <w:szCs w:val="24"/>
            <w:shd w:val="clear" w:color="auto" w:fill="FFFFFF"/>
            <w:lang w:val="en-GB"/>
          </w:rPr>
          <w:t>10.1155/2017/7595642</w:t>
        </w:r>
      </w:hyperlink>
      <w:r w:rsidR="004E63B4" w:rsidRPr="00AE4AEB">
        <w:rPr>
          <w:rStyle w:val="Hyperlink"/>
          <w:rFonts w:asciiTheme="minorHAnsi" w:hAnsiTheme="minorHAnsi" w:cs="Arial"/>
          <w:noProof w:val="0"/>
          <w:color w:val="642A8F"/>
          <w:sz w:val="24"/>
          <w:szCs w:val="24"/>
          <w:shd w:val="clear" w:color="auto" w:fill="FFFFFF"/>
          <w:lang w:val="en-GB"/>
        </w:rPr>
        <w:t>.</w:t>
      </w:r>
    </w:p>
    <w:p w14:paraId="2CB9E752" w14:textId="77777777" w:rsidR="004E63B4" w:rsidRPr="00AE4AEB" w:rsidRDefault="00F50979" w:rsidP="004E63B4">
      <w:pPr>
        <w:pStyle w:val="EndNoteBibliography"/>
        <w:numPr>
          <w:ilvl w:val="0"/>
          <w:numId w:val="11"/>
        </w:numPr>
        <w:spacing w:after="0" w:line="360" w:lineRule="auto"/>
        <w:rPr>
          <w:rFonts w:asciiTheme="minorHAnsi" w:hAnsiTheme="minorHAnsi"/>
          <w:noProof w:val="0"/>
          <w:sz w:val="24"/>
          <w:szCs w:val="24"/>
          <w:lang w:val="en-GB"/>
        </w:rPr>
      </w:pPr>
      <w:r>
        <w:rPr>
          <w:rFonts w:asciiTheme="minorHAnsi" w:hAnsiTheme="minorHAnsi"/>
          <w:noProof w:val="0"/>
          <w:sz w:val="24"/>
          <w:szCs w:val="24"/>
          <w:lang w:val="en-GB"/>
        </w:rPr>
        <w:t xml:space="preserve">Schroeder </w:t>
      </w:r>
      <w:r w:rsidR="004E63B4" w:rsidRPr="00AE4AEB">
        <w:rPr>
          <w:rFonts w:asciiTheme="minorHAnsi" w:hAnsiTheme="minorHAnsi"/>
          <w:noProof w:val="0"/>
          <w:sz w:val="24"/>
          <w:szCs w:val="24"/>
          <w:lang w:val="en-GB"/>
        </w:rPr>
        <w:t xml:space="preserve">MJ, Krishnan C, </w:t>
      </w:r>
      <w:proofErr w:type="spellStart"/>
      <w:r w:rsidR="004E63B4" w:rsidRPr="00AE4AEB">
        <w:rPr>
          <w:rFonts w:asciiTheme="minorHAnsi" w:hAnsiTheme="minorHAnsi"/>
          <w:noProof w:val="0"/>
          <w:sz w:val="24"/>
          <w:szCs w:val="24"/>
          <w:lang w:val="en-GB"/>
        </w:rPr>
        <w:t>Dhaher</w:t>
      </w:r>
      <w:proofErr w:type="spellEnd"/>
      <w:r w:rsidR="004E63B4" w:rsidRPr="00AE4AEB">
        <w:rPr>
          <w:rFonts w:asciiTheme="minorHAnsi" w:hAnsiTheme="minorHAnsi"/>
          <w:noProof w:val="0"/>
          <w:sz w:val="24"/>
          <w:szCs w:val="24"/>
          <w:lang w:val="en-GB"/>
        </w:rPr>
        <w:t xml:space="preserve"> YY</w:t>
      </w:r>
      <w:r>
        <w:rPr>
          <w:rFonts w:asciiTheme="minorHAnsi" w:hAnsiTheme="minorHAnsi"/>
          <w:noProof w:val="0"/>
          <w:sz w:val="24"/>
          <w:szCs w:val="24"/>
          <w:lang w:val="en-GB"/>
        </w:rPr>
        <w:t>.</w:t>
      </w:r>
      <w:r w:rsidR="004E63B4" w:rsidRPr="00AE4AEB">
        <w:rPr>
          <w:rFonts w:asciiTheme="minorHAnsi" w:hAnsiTheme="minorHAnsi"/>
          <w:noProof w:val="0"/>
          <w:sz w:val="24"/>
          <w:szCs w:val="24"/>
          <w:lang w:val="en-GB"/>
        </w:rPr>
        <w:t xml:space="preserve"> The influence of task complexity on knee joint kinetics following ACL reconstruction. </w:t>
      </w:r>
      <w:r>
        <w:rPr>
          <w:rFonts w:asciiTheme="minorHAnsi" w:hAnsiTheme="minorHAnsi"/>
          <w:noProof w:val="0"/>
          <w:sz w:val="24"/>
          <w:szCs w:val="24"/>
          <w:lang w:val="en-GB"/>
        </w:rPr>
        <w:t xml:space="preserve">Clin </w:t>
      </w:r>
      <w:proofErr w:type="spellStart"/>
      <w:r>
        <w:rPr>
          <w:rFonts w:asciiTheme="minorHAnsi" w:hAnsiTheme="minorHAnsi"/>
          <w:noProof w:val="0"/>
          <w:sz w:val="24"/>
          <w:szCs w:val="24"/>
          <w:lang w:val="en-GB"/>
        </w:rPr>
        <w:t>Biomech</w:t>
      </w:r>
      <w:proofErr w:type="spellEnd"/>
      <w:r>
        <w:rPr>
          <w:rFonts w:asciiTheme="minorHAnsi" w:hAnsiTheme="minorHAnsi"/>
          <w:noProof w:val="0"/>
          <w:sz w:val="24"/>
          <w:szCs w:val="24"/>
          <w:lang w:val="en-GB"/>
        </w:rPr>
        <w:t xml:space="preserve"> 2015;</w:t>
      </w:r>
      <w:r w:rsidR="004E63B4" w:rsidRPr="00AE4AEB">
        <w:rPr>
          <w:rFonts w:asciiTheme="minorHAnsi" w:hAnsiTheme="minorHAnsi"/>
          <w:noProof w:val="0"/>
          <w:sz w:val="24"/>
          <w:szCs w:val="24"/>
          <w:lang w:val="en-GB"/>
        </w:rPr>
        <w:t xml:space="preserve"> 30</w:t>
      </w:r>
      <w:r>
        <w:rPr>
          <w:rFonts w:asciiTheme="minorHAnsi" w:hAnsiTheme="minorHAnsi"/>
          <w:noProof w:val="0"/>
          <w:sz w:val="24"/>
          <w:szCs w:val="24"/>
          <w:lang w:val="en-GB"/>
        </w:rPr>
        <w:t>:</w:t>
      </w:r>
      <w:r w:rsidR="004574FF">
        <w:rPr>
          <w:rFonts w:asciiTheme="minorHAnsi" w:hAnsiTheme="minorHAnsi"/>
          <w:noProof w:val="0"/>
          <w:sz w:val="24"/>
          <w:szCs w:val="24"/>
          <w:lang w:val="en-GB"/>
        </w:rPr>
        <w:t xml:space="preserve"> 852-</w:t>
      </w:r>
      <w:r w:rsidR="004E63B4" w:rsidRPr="00AE4AEB">
        <w:rPr>
          <w:rFonts w:asciiTheme="minorHAnsi" w:hAnsiTheme="minorHAnsi"/>
          <w:noProof w:val="0"/>
          <w:sz w:val="24"/>
          <w:szCs w:val="24"/>
          <w:lang w:val="en-GB"/>
        </w:rPr>
        <w:t xml:space="preserve">9. DOI: </w:t>
      </w:r>
      <w:r w:rsidR="004E63B4" w:rsidRPr="00AE4AEB">
        <w:rPr>
          <w:rFonts w:asciiTheme="minorHAnsi" w:hAnsiTheme="minorHAnsi" w:cs="Arial"/>
          <w:noProof w:val="0"/>
          <w:color w:val="000000"/>
          <w:sz w:val="24"/>
          <w:szCs w:val="24"/>
          <w:shd w:val="clear" w:color="auto" w:fill="FFFFFF"/>
          <w:lang w:val="en-GB"/>
        </w:rPr>
        <w:t xml:space="preserve">10.1016/j.clinbiomech.2015.06.003. </w:t>
      </w:r>
    </w:p>
    <w:p w14:paraId="2CB9E753" w14:textId="77777777" w:rsidR="004E63B4" w:rsidRPr="00AE4AEB" w:rsidRDefault="00F50979" w:rsidP="004E63B4">
      <w:pPr>
        <w:pStyle w:val="EndNoteBibliography"/>
        <w:numPr>
          <w:ilvl w:val="0"/>
          <w:numId w:val="11"/>
        </w:numPr>
        <w:spacing w:after="0" w:line="360" w:lineRule="auto"/>
        <w:rPr>
          <w:rFonts w:asciiTheme="minorHAnsi" w:hAnsiTheme="minorHAnsi"/>
          <w:noProof w:val="0"/>
          <w:sz w:val="24"/>
          <w:szCs w:val="24"/>
          <w:lang w:val="en-GB"/>
        </w:rPr>
      </w:pPr>
      <w:proofErr w:type="spellStart"/>
      <w:r>
        <w:rPr>
          <w:rFonts w:asciiTheme="minorHAnsi" w:hAnsiTheme="minorHAnsi"/>
          <w:noProof w:val="0"/>
          <w:sz w:val="24"/>
          <w:szCs w:val="24"/>
          <w:lang w:val="en-GB"/>
        </w:rPr>
        <w:t>Parri</w:t>
      </w:r>
      <w:proofErr w:type="spellEnd"/>
      <w:r w:rsidR="004E63B4" w:rsidRPr="00AE4AEB">
        <w:rPr>
          <w:rFonts w:asciiTheme="minorHAnsi" w:hAnsiTheme="minorHAnsi"/>
          <w:noProof w:val="0"/>
          <w:sz w:val="24"/>
          <w:szCs w:val="24"/>
          <w:lang w:val="en-GB"/>
        </w:rPr>
        <w:t xml:space="preserve"> A, Martini E, </w:t>
      </w:r>
      <w:proofErr w:type="spellStart"/>
      <w:r w:rsidR="004E63B4" w:rsidRPr="00AE4AEB">
        <w:rPr>
          <w:rFonts w:asciiTheme="minorHAnsi" w:hAnsiTheme="minorHAnsi"/>
          <w:noProof w:val="0"/>
          <w:sz w:val="24"/>
          <w:szCs w:val="24"/>
          <w:lang w:val="en-GB"/>
        </w:rPr>
        <w:t>Geeroms</w:t>
      </w:r>
      <w:proofErr w:type="spellEnd"/>
      <w:r w:rsidR="004E63B4" w:rsidRPr="00AE4AEB">
        <w:rPr>
          <w:rFonts w:asciiTheme="minorHAnsi" w:hAnsiTheme="minorHAnsi"/>
          <w:noProof w:val="0"/>
          <w:sz w:val="24"/>
          <w:szCs w:val="24"/>
          <w:lang w:val="en-GB"/>
        </w:rPr>
        <w:t xml:space="preserve"> J, Flynn L, </w:t>
      </w:r>
      <w:proofErr w:type="spellStart"/>
      <w:r w:rsidR="004E63B4" w:rsidRPr="00AE4AEB">
        <w:rPr>
          <w:rFonts w:asciiTheme="minorHAnsi" w:hAnsiTheme="minorHAnsi"/>
          <w:noProof w:val="0"/>
          <w:sz w:val="24"/>
          <w:szCs w:val="24"/>
          <w:lang w:val="en-GB"/>
        </w:rPr>
        <w:t>Pasquini</w:t>
      </w:r>
      <w:proofErr w:type="spellEnd"/>
      <w:r w:rsidR="004E63B4" w:rsidRPr="00AE4AEB">
        <w:rPr>
          <w:rFonts w:asciiTheme="minorHAnsi" w:hAnsiTheme="minorHAnsi"/>
          <w:noProof w:val="0"/>
          <w:sz w:val="24"/>
          <w:szCs w:val="24"/>
          <w:lang w:val="en-GB"/>
        </w:rPr>
        <w:t xml:space="preserve"> G, </w:t>
      </w:r>
      <w:proofErr w:type="spellStart"/>
      <w:r w:rsidR="004E63B4" w:rsidRPr="00AE4AEB">
        <w:rPr>
          <w:rFonts w:asciiTheme="minorHAnsi" w:hAnsiTheme="minorHAnsi"/>
          <w:noProof w:val="0"/>
          <w:sz w:val="24"/>
          <w:szCs w:val="24"/>
          <w:lang w:val="en-GB"/>
        </w:rPr>
        <w:t>Crea</w:t>
      </w:r>
      <w:proofErr w:type="spellEnd"/>
      <w:r w:rsidR="004E63B4" w:rsidRPr="00AE4AEB">
        <w:rPr>
          <w:rFonts w:asciiTheme="minorHAnsi" w:hAnsiTheme="minorHAnsi"/>
          <w:noProof w:val="0"/>
          <w:sz w:val="24"/>
          <w:szCs w:val="24"/>
          <w:lang w:val="en-GB"/>
        </w:rPr>
        <w:t xml:space="preserve"> S</w:t>
      </w:r>
      <w:r>
        <w:rPr>
          <w:rFonts w:asciiTheme="minorHAnsi" w:hAnsiTheme="minorHAnsi"/>
          <w:noProof w:val="0"/>
          <w:sz w:val="24"/>
          <w:szCs w:val="24"/>
          <w:lang w:val="en-GB"/>
        </w:rPr>
        <w:t xml:space="preserve">, Molino Nova R, </w:t>
      </w:r>
      <w:proofErr w:type="spellStart"/>
      <w:r>
        <w:rPr>
          <w:rFonts w:asciiTheme="minorHAnsi" w:hAnsiTheme="minorHAnsi"/>
          <w:noProof w:val="0"/>
          <w:sz w:val="24"/>
          <w:szCs w:val="24"/>
          <w:lang w:val="en-GB"/>
        </w:rPr>
        <w:t>Lefeber</w:t>
      </w:r>
      <w:proofErr w:type="spellEnd"/>
      <w:r>
        <w:rPr>
          <w:rFonts w:asciiTheme="minorHAnsi" w:hAnsiTheme="minorHAnsi"/>
          <w:noProof w:val="0"/>
          <w:sz w:val="24"/>
          <w:szCs w:val="24"/>
          <w:lang w:val="en-GB"/>
        </w:rPr>
        <w:t xml:space="preserve"> D, </w:t>
      </w:r>
      <w:proofErr w:type="spellStart"/>
      <w:r>
        <w:rPr>
          <w:rFonts w:asciiTheme="minorHAnsi" w:hAnsiTheme="minorHAnsi"/>
          <w:noProof w:val="0"/>
          <w:sz w:val="24"/>
          <w:szCs w:val="24"/>
          <w:lang w:val="en-GB"/>
        </w:rPr>
        <w:t>Kamnik</w:t>
      </w:r>
      <w:proofErr w:type="spellEnd"/>
      <w:r>
        <w:rPr>
          <w:rFonts w:asciiTheme="minorHAnsi" w:hAnsiTheme="minorHAnsi"/>
          <w:noProof w:val="0"/>
          <w:sz w:val="24"/>
          <w:szCs w:val="24"/>
          <w:lang w:val="en-GB"/>
        </w:rPr>
        <w:t xml:space="preserve"> R, </w:t>
      </w:r>
      <w:proofErr w:type="spellStart"/>
      <w:r>
        <w:rPr>
          <w:rFonts w:asciiTheme="minorHAnsi" w:hAnsiTheme="minorHAnsi"/>
          <w:noProof w:val="0"/>
          <w:sz w:val="24"/>
          <w:szCs w:val="24"/>
          <w:lang w:val="en-GB"/>
        </w:rPr>
        <w:t>Munih</w:t>
      </w:r>
      <w:proofErr w:type="spellEnd"/>
      <w:r>
        <w:rPr>
          <w:rFonts w:asciiTheme="minorHAnsi" w:hAnsiTheme="minorHAnsi"/>
          <w:noProof w:val="0"/>
          <w:sz w:val="24"/>
          <w:szCs w:val="24"/>
          <w:lang w:val="en-GB"/>
        </w:rPr>
        <w:t xml:space="preserve">, M, </w:t>
      </w:r>
      <w:proofErr w:type="spellStart"/>
      <w:r>
        <w:rPr>
          <w:rFonts w:asciiTheme="minorHAnsi" w:hAnsiTheme="minorHAnsi"/>
          <w:noProof w:val="0"/>
          <w:sz w:val="24"/>
          <w:szCs w:val="24"/>
          <w:lang w:val="en-GB"/>
        </w:rPr>
        <w:t>Vitiello</w:t>
      </w:r>
      <w:proofErr w:type="spellEnd"/>
      <w:r>
        <w:rPr>
          <w:rFonts w:asciiTheme="minorHAnsi" w:hAnsiTheme="minorHAnsi"/>
          <w:noProof w:val="0"/>
          <w:sz w:val="24"/>
          <w:szCs w:val="24"/>
          <w:lang w:val="en-GB"/>
        </w:rPr>
        <w:t xml:space="preserve"> N.</w:t>
      </w:r>
      <w:r w:rsidR="004E63B4" w:rsidRPr="00AE4AEB">
        <w:rPr>
          <w:rFonts w:asciiTheme="minorHAnsi" w:hAnsiTheme="minorHAnsi"/>
          <w:noProof w:val="0"/>
          <w:sz w:val="24"/>
          <w:szCs w:val="24"/>
          <w:lang w:val="en-GB"/>
        </w:rPr>
        <w:t xml:space="preserve"> (2017). Whole body awareness for controlling a </w:t>
      </w:r>
      <w:r w:rsidR="004E63B4" w:rsidRPr="00AE4AEB">
        <w:rPr>
          <w:rFonts w:asciiTheme="minorHAnsi" w:hAnsiTheme="minorHAnsi"/>
          <w:noProof w:val="0"/>
          <w:sz w:val="24"/>
          <w:szCs w:val="24"/>
          <w:lang w:val="en-GB"/>
        </w:rPr>
        <w:lastRenderedPageBreak/>
        <w:t>robotic t</w:t>
      </w:r>
      <w:r>
        <w:rPr>
          <w:rFonts w:asciiTheme="minorHAnsi" w:hAnsiTheme="minorHAnsi"/>
          <w:noProof w:val="0"/>
          <w:sz w:val="24"/>
          <w:szCs w:val="24"/>
          <w:lang w:val="en-GB"/>
        </w:rPr>
        <w:t xml:space="preserve">ransfemoral prosthesis. Front </w:t>
      </w:r>
      <w:proofErr w:type="spellStart"/>
      <w:r>
        <w:rPr>
          <w:rFonts w:asciiTheme="minorHAnsi" w:hAnsiTheme="minorHAnsi"/>
          <w:noProof w:val="0"/>
          <w:sz w:val="24"/>
          <w:szCs w:val="24"/>
          <w:lang w:val="en-GB"/>
        </w:rPr>
        <w:t>Neurorobot</w:t>
      </w:r>
      <w:proofErr w:type="spellEnd"/>
      <w:r>
        <w:rPr>
          <w:rFonts w:asciiTheme="minorHAnsi" w:hAnsiTheme="minorHAnsi"/>
          <w:noProof w:val="0"/>
          <w:sz w:val="24"/>
          <w:szCs w:val="24"/>
          <w:lang w:val="en-GB"/>
        </w:rPr>
        <w:t xml:space="preserve"> 2017; 11. DOI</w:t>
      </w:r>
      <w:r w:rsidR="004E63B4" w:rsidRPr="00AE4AEB">
        <w:rPr>
          <w:rFonts w:asciiTheme="minorHAnsi" w:hAnsiTheme="minorHAnsi"/>
          <w:noProof w:val="0"/>
          <w:sz w:val="24"/>
          <w:szCs w:val="24"/>
          <w:lang w:val="en-GB"/>
        </w:rPr>
        <w:t xml:space="preserve">:  </w:t>
      </w:r>
      <w:r w:rsidR="004E63B4" w:rsidRPr="00AE4AEB">
        <w:rPr>
          <w:rFonts w:asciiTheme="minorHAnsi" w:hAnsiTheme="minorHAnsi" w:cs="Arial"/>
          <w:noProof w:val="0"/>
          <w:color w:val="000000"/>
          <w:sz w:val="24"/>
          <w:szCs w:val="24"/>
          <w:shd w:val="clear" w:color="auto" w:fill="FFFFFF"/>
          <w:lang w:val="en-GB"/>
        </w:rPr>
        <w:t>10.3389/fnbot.2017.00025.</w:t>
      </w:r>
    </w:p>
    <w:p w14:paraId="2CB9E754" w14:textId="77777777" w:rsidR="004E63B4" w:rsidRPr="00AE4AEB" w:rsidRDefault="00F50979" w:rsidP="004E63B4">
      <w:pPr>
        <w:pStyle w:val="EndNoteBibliography"/>
        <w:numPr>
          <w:ilvl w:val="0"/>
          <w:numId w:val="11"/>
        </w:numPr>
        <w:spacing w:after="0" w:line="360" w:lineRule="auto"/>
        <w:rPr>
          <w:rFonts w:asciiTheme="minorHAnsi" w:hAnsiTheme="minorHAnsi"/>
          <w:noProof w:val="0"/>
          <w:sz w:val="24"/>
          <w:szCs w:val="24"/>
          <w:lang w:val="en-GB"/>
        </w:rPr>
      </w:pPr>
      <w:r>
        <w:rPr>
          <w:rFonts w:asciiTheme="minorHAnsi" w:hAnsiTheme="minorHAnsi"/>
          <w:noProof w:val="0"/>
          <w:sz w:val="24"/>
          <w:szCs w:val="24"/>
          <w:lang w:val="en-GB"/>
        </w:rPr>
        <w:t>Ephraim</w:t>
      </w:r>
      <w:r w:rsidR="004E63B4" w:rsidRPr="00AE4AEB">
        <w:rPr>
          <w:rFonts w:asciiTheme="minorHAnsi" w:hAnsiTheme="minorHAnsi"/>
          <w:noProof w:val="0"/>
          <w:sz w:val="24"/>
          <w:szCs w:val="24"/>
          <w:lang w:val="en-GB"/>
        </w:rPr>
        <w:t xml:space="preserve"> PL, Dillingham TR, Sector M, </w:t>
      </w:r>
      <w:proofErr w:type="spellStart"/>
      <w:r w:rsidR="004E63B4" w:rsidRPr="00AE4AEB">
        <w:rPr>
          <w:rFonts w:asciiTheme="minorHAnsi" w:hAnsiTheme="minorHAnsi"/>
          <w:noProof w:val="0"/>
          <w:sz w:val="24"/>
          <w:szCs w:val="24"/>
          <w:lang w:val="en-GB"/>
        </w:rPr>
        <w:t>Pezzin</w:t>
      </w:r>
      <w:proofErr w:type="spellEnd"/>
      <w:r w:rsidR="004E63B4" w:rsidRPr="00AE4AEB">
        <w:rPr>
          <w:rFonts w:asciiTheme="minorHAnsi" w:hAnsiTheme="minorHAnsi"/>
          <w:noProof w:val="0"/>
          <w:sz w:val="24"/>
          <w:szCs w:val="24"/>
          <w:lang w:val="en-GB"/>
        </w:rPr>
        <w:t xml:space="preserve"> LE, </w:t>
      </w:r>
      <w:proofErr w:type="spellStart"/>
      <w:r w:rsidR="004E63B4" w:rsidRPr="00AE4AEB">
        <w:rPr>
          <w:rFonts w:asciiTheme="minorHAnsi" w:hAnsiTheme="minorHAnsi"/>
          <w:noProof w:val="0"/>
          <w:sz w:val="24"/>
          <w:szCs w:val="24"/>
          <w:lang w:val="en-GB"/>
        </w:rPr>
        <w:t>MacKenzie</w:t>
      </w:r>
      <w:proofErr w:type="spellEnd"/>
      <w:r w:rsidR="004E63B4" w:rsidRPr="00AE4AEB">
        <w:rPr>
          <w:rFonts w:asciiTheme="minorHAnsi" w:hAnsiTheme="minorHAnsi"/>
          <w:noProof w:val="0"/>
          <w:sz w:val="24"/>
          <w:szCs w:val="24"/>
          <w:lang w:val="en-GB"/>
        </w:rPr>
        <w:t xml:space="preserve"> EJ. Epidemiology of limb loss and congenital limb deficiency: a review of the literature. </w:t>
      </w:r>
      <w:r>
        <w:rPr>
          <w:rFonts w:asciiTheme="minorHAnsi" w:hAnsiTheme="minorHAnsi"/>
          <w:noProof w:val="0"/>
          <w:sz w:val="24"/>
          <w:szCs w:val="24"/>
          <w:lang w:val="en-GB"/>
        </w:rPr>
        <w:t xml:space="preserve">Arch Phys Med </w:t>
      </w:r>
      <w:proofErr w:type="spellStart"/>
      <w:r>
        <w:rPr>
          <w:rFonts w:asciiTheme="minorHAnsi" w:hAnsiTheme="minorHAnsi"/>
          <w:noProof w:val="0"/>
          <w:sz w:val="24"/>
          <w:szCs w:val="24"/>
          <w:lang w:val="en-GB"/>
        </w:rPr>
        <w:t>Rehabil</w:t>
      </w:r>
      <w:proofErr w:type="spellEnd"/>
      <w:r>
        <w:rPr>
          <w:rFonts w:asciiTheme="minorHAnsi" w:hAnsiTheme="minorHAnsi"/>
          <w:noProof w:val="0"/>
          <w:sz w:val="24"/>
          <w:szCs w:val="24"/>
          <w:lang w:val="en-GB"/>
        </w:rPr>
        <w:t xml:space="preserve"> 2003;</w:t>
      </w:r>
      <w:r w:rsidR="004E63B4" w:rsidRPr="00AE4AEB">
        <w:rPr>
          <w:rFonts w:asciiTheme="minorHAnsi" w:hAnsiTheme="minorHAnsi"/>
          <w:noProof w:val="0"/>
          <w:sz w:val="24"/>
          <w:szCs w:val="24"/>
          <w:lang w:val="en-GB"/>
        </w:rPr>
        <w:t xml:space="preserve"> 84</w:t>
      </w:r>
      <w:r>
        <w:rPr>
          <w:rFonts w:asciiTheme="minorHAnsi" w:hAnsiTheme="minorHAnsi"/>
          <w:noProof w:val="0"/>
          <w:sz w:val="24"/>
          <w:szCs w:val="24"/>
          <w:lang w:val="en-GB"/>
        </w:rPr>
        <w:t>:</w:t>
      </w:r>
      <w:r w:rsidR="004574FF">
        <w:rPr>
          <w:rFonts w:asciiTheme="minorHAnsi" w:hAnsiTheme="minorHAnsi"/>
          <w:noProof w:val="0"/>
          <w:sz w:val="24"/>
          <w:szCs w:val="24"/>
          <w:lang w:val="en-GB"/>
        </w:rPr>
        <w:t xml:space="preserve"> 747-</w:t>
      </w:r>
      <w:r w:rsidR="004E63B4" w:rsidRPr="00AE4AEB">
        <w:rPr>
          <w:rFonts w:asciiTheme="minorHAnsi" w:hAnsiTheme="minorHAnsi"/>
          <w:noProof w:val="0"/>
          <w:sz w:val="24"/>
          <w:szCs w:val="24"/>
          <w:lang w:val="en-GB"/>
        </w:rPr>
        <w:t>61.</w:t>
      </w:r>
    </w:p>
    <w:p w14:paraId="2CB9E755" w14:textId="77777777" w:rsidR="004E63B4" w:rsidRPr="00AE4AEB" w:rsidRDefault="004E63B4" w:rsidP="004E63B4">
      <w:pPr>
        <w:pStyle w:val="EndNoteBibliography"/>
        <w:numPr>
          <w:ilvl w:val="0"/>
          <w:numId w:val="11"/>
        </w:numPr>
        <w:spacing w:after="0" w:line="360" w:lineRule="auto"/>
        <w:rPr>
          <w:rFonts w:asciiTheme="minorHAnsi" w:hAnsiTheme="minorHAnsi"/>
          <w:noProof w:val="0"/>
          <w:sz w:val="24"/>
          <w:szCs w:val="24"/>
          <w:lang w:val="en-GB"/>
        </w:rPr>
      </w:pPr>
      <w:r w:rsidRPr="00AE4AEB">
        <w:rPr>
          <w:rFonts w:asciiTheme="minorHAnsi" w:hAnsiTheme="minorHAnsi"/>
          <w:noProof w:val="0"/>
          <w:sz w:val="24"/>
          <w:szCs w:val="24"/>
          <w:lang w:val="en-GB"/>
        </w:rPr>
        <w:t xml:space="preserve">Gates DH, Wilken JM, Scott SJ, </w:t>
      </w:r>
      <w:proofErr w:type="spellStart"/>
      <w:r w:rsidRPr="00AE4AEB">
        <w:rPr>
          <w:rFonts w:asciiTheme="minorHAnsi" w:hAnsiTheme="minorHAnsi"/>
          <w:noProof w:val="0"/>
          <w:sz w:val="24"/>
          <w:szCs w:val="24"/>
          <w:lang w:val="en-GB"/>
        </w:rPr>
        <w:t>Sinitski</w:t>
      </w:r>
      <w:proofErr w:type="spellEnd"/>
      <w:r w:rsidRPr="00AE4AEB">
        <w:rPr>
          <w:rFonts w:asciiTheme="minorHAnsi" w:hAnsiTheme="minorHAnsi"/>
          <w:noProof w:val="0"/>
          <w:sz w:val="24"/>
          <w:szCs w:val="24"/>
          <w:lang w:val="en-GB"/>
        </w:rPr>
        <w:t xml:space="preserve"> EH, </w:t>
      </w:r>
      <w:proofErr w:type="spellStart"/>
      <w:r w:rsidRPr="00AE4AEB">
        <w:rPr>
          <w:rFonts w:asciiTheme="minorHAnsi" w:hAnsiTheme="minorHAnsi"/>
          <w:noProof w:val="0"/>
          <w:sz w:val="24"/>
          <w:szCs w:val="24"/>
          <w:lang w:val="en-GB"/>
        </w:rPr>
        <w:t>Dingwell</w:t>
      </w:r>
      <w:proofErr w:type="spellEnd"/>
      <w:r w:rsidRPr="00AE4AEB">
        <w:rPr>
          <w:rFonts w:asciiTheme="minorHAnsi" w:hAnsiTheme="minorHAnsi"/>
          <w:noProof w:val="0"/>
          <w:sz w:val="24"/>
          <w:szCs w:val="24"/>
          <w:lang w:val="en-GB"/>
        </w:rPr>
        <w:t xml:space="preserve"> JB. (2012). Kinematic strategies for walking across a destabilizing rock surface. Gait </w:t>
      </w:r>
      <w:r w:rsidR="00F50979">
        <w:rPr>
          <w:rFonts w:asciiTheme="minorHAnsi" w:hAnsiTheme="minorHAnsi"/>
          <w:noProof w:val="0"/>
          <w:sz w:val="24"/>
          <w:szCs w:val="24"/>
          <w:lang w:val="en-GB"/>
        </w:rPr>
        <w:t>Post</w:t>
      </w:r>
      <w:r w:rsidR="00C078A4">
        <w:rPr>
          <w:rFonts w:asciiTheme="minorHAnsi" w:hAnsiTheme="minorHAnsi"/>
          <w:noProof w:val="0"/>
          <w:sz w:val="24"/>
          <w:szCs w:val="24"/>
          <w:lang w:val="en-GB"/>
        </w:rPr>
        <w:t>ure</w:t>
      </w:r>
      <w:r w:rsidR="00F50979">
        <w:rPr>
          <w:rFonts w:asciiTheme="minorHAnsi" w:hAnsiTheme="minorHAnsi"/>
          <w:noProof w:val="0"/>
          <w:sz w:val="24"/>
          <w:szCs w:val="24"/>
          <w:lang w:val="en-GB"/>
        </w:rPr>
        <w:t xml:space="preserve"> 2012;</w:t>
      </w:r>
      <w:r w:rsidRPr="00AE4AEB">
        <w:rPr>
          <w:rFonts w:asciiTheme="minorHAnsi" w:hAnsiTheme="minorHAnsi"/>
          <w:noProof w:val="0"/>
          <w:sz w:val="24"/>
          <w:szCs w:val="24"/>
          <w:lang w:val="en-GB"/>
        </w:rPr>
        <w:t xml:space="preserve"> 35</w:t>
      </w:r>
      <w:r w:rsidR="00F50979">
        <w:rPr>
          <w:rFonts w:asciiTheme="minorHAnsi" w:hAnsiTheme="minorHAnsi"/>
          <w:noProof w:val="0"/>
          <w:sz w:val="24"/>
          <w:szCs w:val="24"/>
          <w:lang w:val="en-GB"/>
        </w:rPr>
        <w:t>:</w:t>
      </w:r>
      <w:r w:rsidRPr="00AE4AEB">
        <w:rPr>
          <w:rFonts w:asciiTheme="minorHAnsi" w:hAnsiTheme="minorHAnsi"/>
          <w:noProof w:val="0"/>
          <w:sz w:val="24"/>
          <w:szCs w:val="24"/>
          <w:lang w:val="en-GB"/>
        </w:rPr>
        <w:t xml:space="preserve"> 36-42. DOI: </w:t>
      </w:r>
      <w:r w:rsidRPr="00AE4AEB">
        <w:rPr>
          <w:rFonts w:asciiTheme="minorHAnsi" w:hAnsiTheme="minorHAnsi" w:cs="Arial"/>
          <w:noProof w:val="0"/>
          <w:color w:val="000000"/>
          <w:sz w:val="24"/>
          <w:szCs w:val="24"/>
          <w:shd w:val="clear" w:color="auto" w:fill="FFFFFF"/>
          <w:lang w:val="en-GB"/>
        </w:rPr>
        <w:t>10.1016/j.gaitpost.2011.08.001.</w:t>
      </w:r>
    </w:p>
    <w:p w14:paraId="2CB9E756" w14:textId="77777777" w:rsidR="004E63B4" w:rsidRPr="00AE4AEB" w:rsidRDefault="00C078A4" w:rsidP="004E63B4">
      <w:pPr>
        <w:pStyle w:val="EndNoteBibliography"/>
        <w:numPr>
          <w:ilvl w:val="0"/>
          <w:numId w:val="11"/>
        </w:numPr>
        <w:spacing w:after="0" w:line="360" w:lineRule="auto"/>
        <w:rPr>
          <w:rStyle w:val="Hyperlink"/>
          <w:rFonts w:asciiTheme="minorHAnsi" w:hAnsiTheme="minorHAnsi"/>
          <w:noProof w:val="0"/>
          <w:color w:val="auto"/>
          <w:sz w:val="24"/>
          <w:szCs w:val="24"/>
          <w:u w:val="none"/>
          <w:lang w:val="en-GB"/>
        </w:rPr>
      </w:pPr>
      <w:r>
        <w:rPr>
          <w:rFonts w:asciiTheme="minorHAnsi" w:hAnsiTheme="minorHAnsi"/>
          <w:noProof w:val="0"/>
          <w:sz w:val="24"/>
          <w:szCs w:val="24"/>
          <w:lang w:val="en-GB"/>
        </w:rPr>
        <w:t>Marigold</w:t>
      </w:r>
      <w:r w:rsidR="004E63B4" w:rsidRPr="00AE4AEB">
        <w:rPr>
          <w:rFonts w:asciiTheme="minorHAnsi" w:hAnsiTheme="minorHAnsi"/>
          <w:noProof w:val="0"/>
          <w:sz w:val="24"/>
          <w:szCs w:val="24"/>
          <w:lang w:val="en-GB"/>
        </w:rPr>
        <w:t xml:space="preserve"> DS, </w:t>
      </w:r>
      <w:proofErr w:type="spellStart"/>
      <w:r w:rsidR="004E63B4" w:rsidRPr="00AE4AEB">
        <w:rPr>
          <w:rFonts w:asciiTheme="minorHAnsi" w:hAnsiTheme="minorHAnsi"/>
          <w:noProof w:val="0"/>
          <w:sz w:val="24"/>
          <w:szCs w:val="24"/>
          <w:lang w:val="en-GB"/>
        </w:rPr>
        <w:t>Patla</w:t>
      </w:r>
      <w:proofErr w:type="spellEnd"/>
      <w:r w:rsidR="004E63B4" w:rsidRPr="00AE4AEB">
        <w:rPr>
          <w:rFonts w:asciiTheme="minorHAnsi" w:hAnsiTheme="minorHAnsi"/>
          <w:noProof w:val="0"/>
          <w:sz w:val="24"/>
          <w:szCs w:val="24"/>
          <w:lang w:val="en-GB"/>
        </w:rPr>
        <w:t xml:space="preserve"> AE</w:t>
      </w:r>
      <w:r>
        <w:rPr>
          <w:rFonts w:asciiTheme="minorHAnsi" w:hAnsiTheme="minorHAnsi"/>
          <w:noProof w:val="0"/>
          <w:sz w:val="24"/>
          <w:szCs w:val="24"/>
          <w:lang w:val="en-GB"/>
        </w:rPr>
        <w:t>.</w:t>
      </w:r>
      <w:r w:rsidR="004E63B4" w:rsidRPr="00AE4AEB">
        <w:rPr>
          <w:rFonts w:asciiTheme="minorHAnsi" w:hAnsiTheme="minorHAnsi"/>
          <w:noProof w:val="0"/>
          <w:sz w:val="24"/>
          <w:szCs w:val="24"/>
          <w:lang w:val="en-GB"/>
        </w:rPr>
        <w:t xml:space="preserve"> Age-related changes in gait f</w:t>
      </w:r>
      <w:r>
        <w:rPr>
          <w:rFonts w:asciiTheme="minorHAnsi" w:hAnsiTheme="minorHAnsi"/>
          <w:noProof w:val="0"/>
          <w:sz w:val="24"/>
          <w:szCs w:val="24"/>
          <w:lang w:val="en-GB"/>
        </w:rPr>
        <w:t>or multi-surface terrain. Gait P</w:t>
      </w:r>
      <w:r w:rsidR="004E63B4" w:rsidRPr="00AE4AEB">
        <w:rPr>
          <w:rFonts w:asciiTheme="minorHAnsi" w:hAnsiTheme="minorHAnsi"/>
          <w:noProof w:val="0"/>
          <w:sz w:val="24"/>
          <w:szCs w:val="24"/>
          <w:lang w:val="en-GB"/>
        </w:rPr>
        <w:t>osture</w:t>
      </w:r>
      <w:r>
        <w:rPr>
          <w:rFonts w:asciiTheme="minorHAnsi" w:hAnsiTheme="minorHAnsi"/>
          <w:noProof w:val="0"/>
          <w:sz w:val="24"/>
          <w:szCs w:val="24"/>
          <w:lang w:val="en-GB"/>
        </w:rPr>
        <w:t xml:space="preserve"> 2008;</w:t>
      </w:r>
      <w:r w:rsidR="004E63B4" w:rsidRPr="00AE4AEB">
        <w:rPr>
          <w:rFonts w:asciiTheme="minorHAnsi" w:hAnsiTheme="minorHAnsi"/>
          <w:noProof w:val="0"/>
          <w:sz w:val="24"/>
          <w:szCs w:val="24"/>
          <w:lang w:val="en-GB"/>
        </w:rPr>
        <w:t xml:space="preserve"> 27</w:t>
      </w:r>
      <w:r>
        <w:rPr>
          <w:rFonts w:asciiTheme="minorHAnsi" w:hAnsiTheme="minorHAnsi"/>
          <w:noProof w:val="0"/>
          <w:sz w:val="24"/>
          <w:szCs w:val="24"/>
          <w:lang w:val="en-GB"/>
        </w:rPr>
        <w:t>:</w:t>
      </w:r>
      <w:r w:rsidR="004574FF">
        <w:rPr>
          <w:rFonts w:asciiTheme="minorHAnsi" w:hAnsiTheme="minorHAnsi"/>
          <w:noProof w:val="0"/>
          <w:sz w:val="24"/>
          <w:szCs w:val="24"/>
          <w:lang w:val="en-GB"/>
        </w:rPr>
        <w:t xml:space="preserve"> 689-</w:t>
      </w:r>
      <w:r w:rsidR="004E63B4" w:rsidRPr="00AE4AEB">
        <w:rPr>
          <w:rFonts w:asciiTheme="minorHAnsi" w:hAnsiTheme="minorHAnsi"/>
          <w:noProof w:val="0"/>
          <w:sz w:val="24"/>
          <w:szCs w:val="24"/>
          <w:lang w:val="en-GB"/>
        </w:rPr>
        <w:t xml:space="preserve">96. DOI: </w:t>
      </w:r>
      <w:hyperlink r:id="rId15" w:tgtFrame="_blank" w:history="1">
        <w:r w:rsidR="004E63B4" w:rsidRPr="00AE4AEB">
          <w:rPr>
            <w:rStyle w:val="Hyperlink"/>
            <w:rFonts w:asciiTheme="minorHAnsi" w:hAnsiTheme="minorHAnsi" w:cs="Arial"/>
            <w:noProof w:val="0"/>
            <w:color w:val="333333"/>
            <w:sz w:val="24"/>
            <w:szCs w:val="24"/>
            <w:shd w:val="clear" w:color="auto" w:fill="FFFFFF"/>
            <w:lang w:val="en-GB"/>
          </w:rPr>
          <w:t>10.1016/j.gaitpost.2007.09.005</w:t>
        </w:r>
      </w:hyperlink>
      <w:r w:rsidR="004E63B4" w:rsidRPr="00AE4AEB">
        <w:rPr>
          <w:rStyle w:val="Hyperlink"/>
          <w:rFonts w:asciiTheme="minorHAnsi" w:hAnsiTheme="minorHAnsi" w:cs="Arial"/>
          <w:noProof w:val="0"/>
          <w:color w:val="333333"/>
          <w:sz w:val="24"/>
          <w:szCs w:val="24"/>
          <w:shd w:val="clear" w:color="auto" w:fill="FFFFFF"/>
          <w:lang w:val="en-GB"/>
        </w:rPr>
        <w:t>.</w:t>
      </w:r>
    </w:p>
    <w:p w14:paraId="2CB9E757" w14:textId="77777777" w:rsidR="004E63B4" w:rsidRPr="00AE4AEB" w:rsidRDefault="00C078A4" w:rsidP="004E63B4">
      <w:pPr>
        <w:pStyle w:val="EndNoteBibliography"/>
        <w:numPr>
          <w:ilvl w:val="0"/>
          <w:numId w:val="11"/>
        </w:numPr>
        <w:spacing w:after="0" w:line="360" w:lineRule="auto"/>
        <w:rPr>
          <w:rStyle w:val="Hyperlink"/>
          <w:rFonts w:asciiTheme="minorHAnsi" w:hAnsiTheme="minorHAnsi"/>
          <w:noProof w:val="0"/>
          <w:color w:val="auto"/>
          <w:sz w:val="24"/>
          <w:szCs w:val="24"/>
          <w:u w:val="none"/>
          <w:lang w:val="en-GB"/>
        </w:rPr>
      </w:pPr>
      <w:r>
        <w:rPr>
          <w:rFonts w:asciiTheme="minorHAnsi" w:hAnsiTheme="minorHAnsi"/>
          <w:noProof w:val="0"/>
          <w:sz w:val="24"/>
          <w:szCs w:val="24"/>
          <w:lang w:val="en-GB"/>
        </w:rPr>
        <w:t>Müller</w:t>
      </w:r>
      <w:r w:rsidR="004E63B4" w:rsidRPr="00AE4AEB">
        <w:rPr>
          <w:rFonts w:asciiTheme="minorHAnsi" w:hAnsiTheme="minorHAnsi"/>
          <w:noProof w:val="0"/>
          <w:sz w:val="24"/>
          <w:szCs w:val="24"/>
          <w:lang w:val="en-GB"/>
        </w:rPr>
        <w:t xml:space="preserve"> R, </w:t>
      </w:r>
      <w:proofErr w:type="spellStart"/>
      <w:r w:rsidR="004E63B4" w:rsidRPr="00AE4AEB">
        <w:rPr>
          <w:rFonts w:asciiTheme="minorHAnsi" w:hAnsiTheme="minorHAnsi"/>
          <w:noProof w:val="0"/>
          <w:sz w:val="24"/>
          <w:szCs w:val="24"/>
          <w:lang w:val="en-GB"/>
        </w:rPr>
        <w:t>Tschiesche</w:t>
      </w:r>
      <w:proofErr w:type="spellEnd"/>
      <w:r w:rsidR="004E63B4" w:rsidRPr="00AE4AEB">
        <w:rPr>
          <w:rFonts w:asciiTheme="minorHAnsi" w:hAnsiTheme="minorHAnsi"/>
          <w:noProof w:val="0"/>
          <w:sz w:val="24"/>
          <w:szCs w:val="24"/>
          <w:lang w:val="en-GB"/>
        </w:rPr>
        <w:t xml:space="preserve"> K, </w:t>
      </w:r>
      <w:proofErr w:type="spellStart"/>
      <w:r w:rsidR="004E63B4" w:rsidRPr="00AE4AEB">
        <w:rPr>
          <w:rFonts w:asciiTheme="minorHAnsi" w:hAnsiTheme="minorHAnsi"/>
          <w:noProof w:val="0"/>
          <w:sz w:val="24"/>
          <w:szCs w:val="24"/>
          <w:lang w:val="en-GB"/>
        </w:rPr>
        <w:t>Blickhan</w:t>
      </w:r>
      <w:proofErr w:type="spellEnd"/>
      <w:r w:rsidR="004E63B4" w:rsidRPr="00AE4AEB">
        <w:rPr>
          <w:rFonts w:asciiTheme="minorHAnsi" w:hAnsiTheme="minorHAnsi"/>
          <w:noProof w:val="0"/>
          <w:sz w:val="24"/>
          <w:szCs w:val="24"/>
          <w:lang w:val="en-GB"/>
        </w:rPr>
        <w:t xml:space="preserve"> R. Kinetic and kinematic adjustments during perturbed walking across visible and camouflaged drops in ground level. </w:t>
      </w:r>
      <w:r>
        <w:rPr>
          <w:rFonts w:asciiTheme="minorHAnsi" w:hAnsiTheme="minorHAnsi"/>
          <w:noProof w:val="0"/>
          <w:sz w:val="24"/>
          <w:szCs w:val="24"/>
          <w:lang w:val="en-GB"/>
        </w:rPr>
        <w:t xml:space="preserve">J </w:t>
      </w:r>
      <w:proofErr w:type="spellStart"/>
      <w:r>
        <w:rPr>
          <w:rFonts w:asciiTheme="minorHAnsi" w:hAnsiTheme="minorHAnsi"/>
          <w:noProof w:val="0"/>
          <w:sz w:val="24"/>
          <w:szCs w:val="24"/>
          <w:lang w:val="en-GB"/>
        </w:rPr>
        <w:t>Biomech</w:t>
      </w:r>
      <w:proofErr w:type="spellEnd"/>
      <w:r>
        <w:rPr>
          <w:rFonts w:asciiTheme="minorHAnsi" w:hAnsiTheme="minorHAnsi"/>
          <w:noProof w:val="0"/>
          <w:sz w:val="24"/>
          <w:szCs w:val="24"/>
          <w:lang w:val="en-GB"/>
        </w:rPr>
        <w:t xml:space="preserve"> 2014, 47:</w:t>
      </w:r>
      <w:r w:rsidR="004574FF">
        <w:rPr>
          <w:rFonts w:asciiTheme="minorHAnsi" w:hAnsiTheme="minorHAnsi"/>
          <w:noProof w:val="0"/>
          <w:sz w:val="24"/>
          <w:szCs w:val="24"/>
          <w:lang w:val="en-GB"/>
        </w:rPr>
        <w:t xml:space="preserve"> 2286-</w:t>
      </w:r>
      <w:r w:rsidR="004E63B4" w:rsidRPr="00AE4AEB">
        <w:rPr>
          <w:rFonts w:asciiTheme="minorHAnsi" w:hAnsiTheme="minorHAnsi"/>
          <w:noProof w:val="0"/>
          <w:sz w:val="24"/>
          <w:szCs w:val="24"/>
          <w:lang w:val="en-GB"/>
        </w:rPr>
        <w:t xml:space="preserve">91. DOI: </w:t>
      </w:r>
      <w:r w:rsidR="004E63B4" w:rsidRPr="00AE4AEB">
        <w:rPr>
          <w:rFonts w:asciiTheme="minorHAnsi" w:hAnsiTheme="minorHAnsi" w:cs="Arial"/>
          <w:noProof w:val="0"/>
          <w:color w:val="000000"/>
          <w:sz w:val="24"/>
          <w:szCs w:val="24"/>
          <w:shd w:val="clear" w:color="auto" w:fill="FFFFFF"/>
          <w:lang w:val="en-GB"/>
        </w:rPr>
        <w:t>10.1016/j.jbiomech.2014.04.041.</w:t>
      </w:r>
    </w:p>
    <w:p w14:paraId="2CB9E758" w14:textId="77777777" w:rsidR="004E63B4" w:rsidRPr="00AE4AEB" w:rsidRDefault="00C078A4" w:rsidP="004E63B4">
      <w:pPr>
        <w:pStyle w:val="EndNoteBibliography"/>
        <w:numPr>
          <w:ilvl w:val="0"/>
          <w:numId w:val="11"/>
        </w:numPr>
        <w:spacing w:after="0" w:line="360" w:lineRule="auto"/>
        <w:rPr>
          <w:rFonts w:asciiTheme="minorHAnsi" w:hAnsiTheme="minorHAnsi"/>
          <w:noProof w:val="0"/>
          <w:sz w:val="24"/>
          <w:szCs w:val="24"/>
          <w:lang w:val="en-GB"/>
        </w:rPr>
      </w:pPr>
      <w:r>
        <w:rPr>
          <w:rFonts w:asciiTheme="minorHAnsi" w:hAnsiTheme="minorHAnsi"/>
          <w:noProof w:val="0"/>
          <w:sz w:val="24"/>
          <w:szCs w:val="24"/>
          <w:lang w:val="en-GB"/>
        </w:rPr>
        <w:t>Shinya</w:t>
      </w:r>
      <w:r w:rsidR="004E63B4" w:rsidRPr="00AE4AEB">
        <w:rPr>
          <w:rFonts w:asciiTheme="minorHAnsi" w:hAnsiTheme="minorHAnsi"/>
          <w:noProof w:val="0"/>
          <w:sz w:val="24"/>
          <w:szCs w:val="24"/>
          <w:lang w:val="en-GB"/>
        </w:rPr>
        <w:t xml:space="preserve"> M, </w:t>
      </w:r>
      <w:proofErr w:type="spellStart"/>
      <w:r w:rsidR="004E63B4" w:rsidRPr="00AE4AEB">
        <w:rPr>
          <w:rFonts w:asciiTheme="minorHAnsi" w:hAnsiTheme="minorHAnsi"/>
          <w:noProof w:val="0"/>
          <w:sz w:val="24"/>
          <w:szCs w:val="24"/>
          <w:lang w:val="en-GB"/>
        </w:rPr>
        <w:t>Fujii</w:t>
      </w:r>
      <w:proofErr w:type="spellEnd"/>
      <w:r w:rsidR="004E63B4" w:rsidRPr="00AE4AEB">
        <w:rPr>
          <w:rFonts w:asciiTheme="minorHAnsi" w:hAnsiTheme="minorHAnsi"/>
          <w:noProof w:val="0"/>
          <w:sz w:val="24"/>
          <w:szCs w:val="24"/>
          <w:lang w:val="en-GB"/>
        </w:rPr>
        <w:t xml:space="preserve"> S, Oda</w:t>
      </w:r>
      <w:r>
        <w:rPr>
          <w:rFonts w:asciiTheme="minorHAnsi" w:hAnsiTheme="minorHAnsi"/>
          <w:noProof w:val="0"/>
          <w:sz w:val="24"/>
          <w:szCs w:val="24"/>
          <w:lang w:val="en-GB"/>
        </w:rPr>
        <w:t xml:space="preserve"> S.</w:t>
      </w:r>
      <w:r w:rsidR="004E63B4" w:rsidRPr="00AE4AEB">
        <w:rPr>
          <w:rFonts w:asciiTheme="minorHAnsi" w:hAnsiTheme="minorHAnsi"/>
          <w:noProof w:val="0"/>
          <w:sz w:val="24"/>
          <w:szCs w:val="24"/>
          <w:lang w:val="en-GB"/>
        </w:rPr>
        <w:t xml:space="preserve"> Corrective postural responses evoked by completely unexpected loss of ground suppor</w:t>
      </w:r>
      <w:r>
        <w:rPr>
          <w:rFonts w:asciiTheme="minorHAnsi" w:hAnsiTheme="minorHAnsi"/>
          <w:noProof w:val="0"/>
          <w:sz w:val="24"/>
          <w:szCs w:val="24"/>
          <w:lang w:val="en-GB"/>
        </w:rPr>
        <w:t>t during human walking. Gait P</w:t>
      </w:r>
      <w:r w:rsidR="004E63B4" w:rsidRPr="00AE4AEB">
        <w:rPr>
          <w:rFonts w:asciiTheme="minorHAnsi" w:hAnsiTheme="minorHAnsi"/>
          <w:noProof w:val="0"/>
          <w:sz w:val="24"/>
          <w:szCs w:val="24"/>
          <w:lang w:val="en-GB"/>
        </w:rPr>
        <w:t>osture</w:t>
      </w:r>
      <w:r>
        <w:rPr>
          <w:rFonts w:asciiTheme="minorHAnsi" w:hAnsiTheme="minorHAnsi"/>
          <w:noProof w:val="0"/>
          <w:sz w:val="24"/>
          <w:szCs w:val="24"/>
          <w:lang w:val="en-GB"/>
        </w:rPr>
        <w:t xml:space="preserve"> 2009;</w:t>
      </w:r>
      <w:r w:rsidR="004E63B4" w:rsidRPr="00AE4AEB">
        <w:rPr>
          <w:rFonts w:asciiTheme="minorHAnsi" w:hAnsiTheme="minorHAnsi"/>
          <w:noProof w:val="0"/>
          <w:sz w:val="24"/>
          <w:szCs w:val="24"/>
          <w:lang w:val="en-GB"/>
        </w:rPr>
        <w:t xml:space="preserve"> 29</w:t>
      </w:r>
      <w:r>
        <w:rPr>
          <w:rFonts w:asciiTheme="minorHAnsi" w:hAnsiTheme="minorHAnsi"/>
          <w:noProof w:val="0"/>
          <w:sz w:val="24"/>
          <w:szCs w:val="24"/>
          <w:lang w:val="en-GB"/>
        </w:rPr>
        <w:t>:</w:t>
      </w:r>
      <w:r w:rsidR="004574FF">
        <w:rPr>
          <w:rFonts w:asciiTheme="minorHAnsi" w:hAnsiTheme="minorHAnsi"/>
          <w:noProof w:val="0"/>
          <w:sz w:val="24"/>
          <w:szCs w:val="24"/>
          <w:lang w:val="en-GB"/>
        </w:rPr>
        <w:t xml:space="preserve"> 483-</w:t>
      </w:r>
      <w:r w:rsidR="004E63B4" w:rsidRPr="00AE4AEB">
        <w:rPr>
          <w:rFonts w:asciiTheme="minorHAnsi" w:hAnsiTheme="minorHAnsi"/>
          <w:noProof w:val="0"/>
          <w:sz w:val="24"/>
          <w:szCs w:val="24"/>
          <w:lang w:val="en-GB"/>
        </w:rPr>
        <w:t xml:space="preserve">7. DOI: </w:t>
      </w:r>
      <w:r w:rsidR="004E63B4" w:rsidRPr="00AE4AEB">
        <w:rPr>
          <w:rFonts w:asciiTheme="minorHAnsi" w:hAnsiTheme="minorHAnsi" w:cs="Arial"/>
          <w:noProof w:val="0"/>
          <w:color w:val="000000"/>
          <w:sz w:val="24"/>
          <w:szCs w:val="24"/>
          <w:shd w:val="clear" w:color="auto" w:fill="FFFFFF"/>
          <w:lang w:val="en-GB"/>
        </w:rPr>
        <w:t>10.1016/j.gaitpost.2008.11.009.</w:t>
      </w:r>
    </w:p>
    <w:p w14:paraId="2CB9E759" w14:textId="77777777" w:rsidR="004E63B4" w:rsidRPr="00AE4AEB" w:rsidRDefault="00C078A4" w:rsidP="004E63B4">
      <w:pPr>
        <w:pStyle w:val="EndNoteBibliography"/>
        <w:numPr>
          <w:ilvl w:val="0"/>
          <w:numId w:val="11"/>
        </w:numPr>
        <w:spacing w:after="0" w:line="360" w:lineRule="auto"/>
        <w:rPr>
          <w:rFonts w:asciiTheme="minorHAnsi" w:hAnsiTheme="minorHAnsi"/>
          <w:noProof w:val="0"/>
          <w:sz w:val="24"/>
          <w:szCs w:val="24"/>
          <w:lang w:val="en-GB"/>
        </w:rPr>
      </w:pPr>
      <w:proofErr w:type="spellStart"/>
      <w:r>
        <w:rPr>
          <w:rFonts w:asciiTheme="minorHAnsi" w:hAnsiTheme="minorHAnsi"/>
          <w:noProof w:val="0"/>
          <w:sz w:val="24"/>
          <w:szCs w:val="24"/>
          <w:lang w:val="en-GB"/>
        </w:rPr>
        <w:t>Aminiaghdam</w:t>
      </w:r>
      <w:proofErr w:type="spellEnd"/>
      <w:r w:rsidR="004E63B4" w:rsidRPr="00AE4AEB">
        <w:rPr>
          <w:rFonts w:asciiTheme="minorHAnsi" w:hAnsiTheme="minorHAnsi"/>
          <w:noProof w:val="0"/>
          <w:sz w:val="24"/>
          <w:szCs w:val="24"/>
          <w:lang w:val="en-GB"/>
        </w:rPr>
        <w:t xml:space="preserve"> S, Rode C. Effects of altered sagittal trunk orientation on kinetic pattern in able-bodied walking on uneven ground. Biology Open</w:t>
      </w:r>
      <w:r>
        <w:rPr>
          <w:rFonts w:asciiTheme="minorHAnsi" w:hAnsiTheme="minorHAnsi"/>
          <w:noProof w:val="0"/>
          <w:sz w:val="24"/>
          <w:szCs w:val="24"/>
          <w:lang w:val="en-GB"/>
        </w:rPr>
        <w:t xml:space="preserve"> 2017;</w:t>
      </w:r>
      <w:r w:rsidR="004E63B4" w:rsidRPr="00AE4AEB">
        <w:rPr>
          <w:rFonts w:asciiTheme="minorHAnsi" w:hAnsiTheme="minorHAnsi"/>
          <w:noProof w:val="0"/>
          <w:sz w:val="24"/>
          <w:szCs w:val="24"/>
          <w:lang w:val="en-GB"/>
        </w:rPr>
        <w:t xml:space="preserve"> 6</w:t>
      </w:r>
      <w:r>
        <w:rPr>
          <w:rFonts w:asciiTheme="minorHAnsi" w:hAnsiTheme="minorHAnsi"/>
          <w:noProof w:val="0"/>
          <w:sz w:val="24"/>
          <w:szCs w:val="24"/>
          <w:lang w:val="en-GB"/>
        </w:rPr>
        <w:t>:</w:t>
      </w:r>
      <w:r w:rsidR="004574FF">
        <w:rPr>
          <w:rFonts w:asciiTheme="minorHAnsi" w:hAnsiTheme="minorHAnsi"/>
          <w:noProof w:val="0"/>
          <w:sz w:val="24"/>
          <w:szCs w:val="24"/>
          <w:lang w:val="en-GB"/>
        </w:rPr>
        <w:t xml:space="preserve"> 1000-</w:t>
      </w:r>
      <w:r w:rsidR="004E63B4" w:rsidRPr="00AE4AEB">
        <w:rPr>
          <w:rFonts w:asciiTheme="minorHAnsi" w:hAnsiTheme="minorHAnsi"/>
          <w:noProof w:val="0"/>
          <w:sz w:val="24"/>
          <w:szCs w:val="24"/>
          <w:lang w:val="en-GB"/>
        </w:rPr>
        <w:t xml:space="preserve">7. DOI: </w:t>
      </w:r>
      <w:r w:rsidR="004E63B4" w:rsidRPr="00AE4AEB">
        <w:rPr>
          <w:rFonts w:asciiTheme="minorHAnsi" w:hAnsiTheme="minorHAnsi" w:cs="Arial"/>
          <w:noProof w:val="0"/>
          <w:color w:val="000000"/>
          <w:sz w:val="24"/>
          <w:szCs w:val="24"/>
          <w:shd w:val="clear" w:color="auto" w:fill="FFFFFF"/>
          <w:lang w:val="en-GB"/>
        </w:rPr>
        <w:t>10.1016/j.gaitpost.2018.02.013.</w:t>
      </w:r>
    </w:p>
    <w:p w14:paraId="2CB9E75A" w14:textId="77777777" w:rsidR="004E63B4" w:rsidRPr="00AE4AEB" w:rsidRDefault="00C078A4" w:rsidP="004E63B4">
      <w:pPr>
        <w:pStyle w:val="EndNoteBibliography"/>
        <w:numPr>
          <w:ilvl w:val="0"/>
          <w:numId w:val="11"/>
        </w:numPr>
        <w:spacing w:after="0" w:line="360" w:lineRule="auto"/>
        <w:rPr>
          <w:rFonts w:asciiTheme="minorHAnsi" w:hAnsiTheme="minorHAnsi"/>
          <w:noProof w:val="0"/>
          <w:sz w:val="24"/>
          <w:szCs w:val="24"/>
          <w:lang w:val="en-GB"/>
        </w:rPr>
      </w:pPr>
      <w:proofErr w:type="spellStart"/>
      <w:r>
        <w:rPr>
          <w:rFonts w:asciiTheme="minorHAnsi" w:hAnsiTheme="minorHAnsi"/>
          <w:noProof w:val="0"/>
          <w:sz w:val="24"/>
          <w:szCs w:val="24"/>
          <w:lang w:val="en-GB"/>
        </w:rPr>
        <w:t>Shamaei</w:t>
      </w:r>
      <w:proofErr w:type="spellEnd"/>
      <w:r w:rsidR="004E63B4" w:rsidRPr="00AE4AEB">
        <w:rPr>
          <w:rFonts w:asciiTheme="minorHAnsi" w:hAnsiTheme="minorHAnsi"/>
          <w:noProof w:val="0"/>
          <w:sz w:val="24"/>
          <w:szCs w:val="24"/>
          <w:lang w:val="en-GB"/>
        </w:rPr>
        <w:t xml:space="preserve"> K, Sawicki GS, Dollar AM. Estimation of quasi-stiffness of the human knee in the stance phase of walking. </w:t>
      </w:r>
      <w:proofErr w:type="spellStart"/>
      <w:r w:rsidR="004E63B4" w:rsidRPr="00AE4AEB">
        <w:rPr>
          <w:rFonts w:asciiTheme="minorHAnsi" w:hAnsiTheme="minorHAnsi"/>
          <w:noProof w:val="0"/>
          <w:sz w:val="24"/>
          <w:szCs w:val="24"/>
          <w:lang w:val="en-GB"/>
        </w:rPr>
        <w:t>PloS</w:t>
      </w:r>
      <w:proofErr w:type="spellEnd"/>
      <w:r w:rsidR="004E63B4" w:rsidRPr="00AE4AEB">
        <w:rPr>
          <w:rFonts w:asciiTheme="minorHAnsi" w:hAnsiTheme="minorHAnsi"/>
          <w:noProof w:val="0"/>
          <w:sz w:val="24"/>
          <w:szCs w:val="24"/>
          <w:lang w:val="en-GB"/>
        </w:rPr>
        <w:t xml:space="preserve"> one</w:t>
      </w:r>
      <w:r>
        <w:rPr>
          <w:rFonts w:asciiTheme="minorHAnsi" w:hAnsiTheme="minorHAnsi"/>
          <w:noProof w:val="0"/>
          <w:sz w:val="24"/>
          <w:szCs w:val="24"/>
          <w:lang w:val="en-GB"/>
        </w:rPr>
        <w:t xml:space="preserve"> 2013;</w:t>
      </w:r>
      <w:r w:rsidR="004E63B4" w:rsidRPr="00AE4AEB">
        <w:rPr>
          <w:rFonts w:asciiTheme="minorHAnsi" w:hAnsiTheme="minorHAnsi"/>
          <w:noProof w:val="0"/>
          <w:sz w:val="24"/>
          <w:szCs w:val="24"/>
          <w:lang w:val="en-GB"/>
        </w:rPr>
        <w:t xml:space="preserve"> 8</w:t>
      </w:r>
      <w:r>
        <w:rPr>
          <w:rFonts w:asciiTheme="minorHAnsi" w:hAnsiTheme="minorHAnsi"/>
          <w:noProof w:val="0"/>
          <w:sz w:val="24"/>
          <w:szCs w:val="24"/>
          <w:lang w:val="en-GB"/>
        </w:rPr>
        <w:t>:</w:t>
      </w:r>
      <w:r w:rsidR="004E63B4" w:rsidRPr="00AE4AEB">
        <w:rPr>
          <w:rFonts w:asciiTheme="minorHAnsi" w:hAnsiTheme="minorHAnsi"/>
          <w:noProof w:val="0"/>
          <w:sz w:val="24"/>
          <w:szCs w:val="24"/>
          <w:lang w:val="en-GB"/>
        </w:rPr>
        <w:t xml:space="preserve"> e59993. DOI: </w:t>
      </w:r>
      <w:r w:rsidR="004E63B4" w:rsidRPr="00AE4AEB">
        <w:rPr>
          <w:rFonts w:asciiTheme="minorHAnsi" w:hAnsiTheme="minorHAnsi" w:cs="Arial"/>
          <w:noProof w:val="0"/>
          <w:color w:val="000000"/>
          <w:sz w:val="24"/>
          <w:szCs w:val="24"/>
          <w:shd w:val="clear" w:color="auto" w:fill="FFFFFF"/>
          <w:lang w:val="en-GB"/>
        </w:rPr>
        <w:t>10.1371/journal.pone.0059993.</w:t>
      </w:r>
    </w:p>
    <w:p w14:paraId="2CB9E75B" w14:textId="77777777" w:rsidR="004E63B4" w:rsidRPr="00AE4AEB" w:rsidRDefault="00C078A4" w:rsidP="004E63B4">
      <w:pPr>
        <w:pStyle w:val="EndNoteBibliography"/>
        <w:numPr>
          <w:ilvl w:val="0"/>
          <w:numId w:val="11"/>
        </w:numPr>
        <w:spacing w:after="0" w:line="360" w:lineRule="auto"/>
        <w:rPr>
          <w:rFonts w:asciiTheme="minorHAnsi" w:hAnsiTheme="minorHAnsi"/>
          <w:noProof w:val="0"/>
          <w:sz w:val="24"/>
          <w:szCs w:val="24"/>
          <w:lang w:val="en-GB"/>
        </w:rPr>
      </w:pPr>
      <w:r>
        <w:rPr>
          <w:rFonts w:asciiTheme="minorHAnsi" w:hAnsiTheme="minorHAnsi"/>
          <w:noProof w:val="0"/>
          <w:sz w:val="24"/>
          <w:szCs w:val="24"/>
          <w:lang w:val="en-GB"/>
        </w:rPr>
        <w:t>Endo</w:t>
      </w:r>
      <w:r w:rsidR="004E63B4" w:rsidRPr="00AE4AEB">
        <w:rPr>
          <w:rFonts w:asciiTheme="minorHAnsi" w:hAnsiTheme="minorHAnsi"/>
          <w:noProof w:val="0"/>
          <w:sz w:val="24"/>
          <w:szCs w:val="24"/>
          <w:lang w:val="en-GB"/>
        </w:rPr>
        <w:t xml:space="preserve"> K, Herr H. A model of muscle-tendon function in human walking. Paper presented at the Robotics and Automation, 2009. ICRA'09. IEEE International Conference on.</w:t>
      </w:r>
    </w:p>
    <w:p w14:paraId="2CB9E75C" w14:textId="77777777" w:rsidR="004E63B4" w:rsidRPr="00AE4AEB" w:rsidRDefault="00C078A4" w:rsidP="004E63B4">
      <w:pPr>
        <w:pStyle w:val="EndNoteBibliography"/>
        <w:numPr>
          <w:ilvl w:val="0"/>
          <w:numId w:val="11"/>
        </w:numPr>
        <w:spacing w:after="0" w:line="360" w:lineRule="auto"/>
        <w:rPr>
          <w:rFonts w:asciiTheme="minorHAnsi" w:hAnsiTheme="minorHAnsi"/>
          <w:noProof w:val="0"/>
          <w:sz w:val="24"/>
          <w:szCs w:val="24"/>
          <w:lang w:val="en-GB"/>
        </w:rPr>
      </w:pPr>
      <w:r>
        <w:rPr>
          <w:rFonts w:asciiTheme="minorHAnsi" w:hAnsiTheme="minorHAnsi"/>
          <w:noProof w:val="0"/>
          <w:sz w:val="24"/>
          <w:szCs w:val="24"/>
          <w:lang w:val="en-GB"/>
        </w:rPr>
        <w:t>Geyer</w:t>
      </w:r>
      <w:r w:rsidR="004E63B4" w:rsidRPr="00AE4AEB">
        <w:rPr>
          <w:rFonts w:asciiTheme="minorHAnsi" w:hAnsiTheme="minorHAnsi"/>
          <w:noProof w:val="0"/>
          <w:sz w:val="24"/>
          <w:szCs w:val="24"/>
          <w:lang w:val="en-GB"/>
        </w:rPr>
        <w:t xml:space="preserve"> H, Herr H. A muscle-reflex model that encodes principles of legged mechanics produces human walking dynamics and muscle activities. IEEE </w:t>
      </w:r>
      <w:r>
        <w:rPr>
          <w:rFonts w:asciiTheme="minorHAnsi" w:hAnsiTheme="minorHAnsi"/>
          <w:noProof w:val="0"/>
          <w:sz w:val="24"/>
          <w:szCs w:val="24"/>
          <w:lang w:val="en-GB"/>
        </w:rPr>
        <w:t xml:space="preserve">Trans Neural </w:t>
      </w:r>
      <w:proofErr w:type="spellStart"/>
      <w:r>
        <w:rPr>
          <w:rFonts w:asciiTheme="minorHAnsi" w:hAnsiTheme="minorHAnsi"/>
          <w:noProof w:val="0"/>
          <w:sz w:val="24"/>
          <w:szCs w:val="24"/>
          <w:lang w:val="en-GB"/>
        </w:rPr>
        <w:t>Syst</w:t>
      </w:r>
      <w:proofErr w:type="spellEnd"/>
      <w:r>
        <w:rPr>
          <w:rFonts w:asciiTheme="minorHAnsi" w:hAnsiTheme="minorHAnsi"/>
          <w:noProof w:val="0"/>
          <w:sz w:val="24"/>
          <w:szCs w:val="24"/>
          <w:lang w:val="en-GB"/>
        </w:rPr>
        <w:t xml:space="preserve"> </w:t>
      </w:r>
      <w:proofErr w:type="spellStart"/>
      <w:r>
        <w:rPr>
          <w:rFonts w:asciiTheme="minorHAnsi" w:hAnsiTheme="minorHAnsi"/>
          <w:noProof w:val="0"/>
          <w:sz w:val="24"/>
          <w:szCs w:val="24"/>
          <w:lang w:val="en-GB"/>
        </w:rPr>
        <w:t>Rehabil</w:t>
      </w:r>
      <w:proofErr w:type="spellEnd"/>
      <w:r>
        <w:rPr>
          <w:rFonts w:asciiTheme="minorHAnsi" w:hAnsiTheme="minorHAnsi"/>
          <w:noProof w:val="0"/>
          <w:sz w:val="24"/>
          <w:szCs w:val="24"/>
          <w:lang w:val="en-GB"/>
        </w:rPr>
        <w:t xml:space="preserve"> </w:t>
      </w:r>
      <w:proofErr w:type="spellStart"/>
      <w:r>
        <w:rPr>
          <w:rFonts w:asciiTheme="minorHAnsi" w:hAnsiTheme="minorHAnsi"/>
          <w:noProof w:val="0"/>
          <w:sz w:val="24"/>
          <w:szCs w:val="24"/>
          <w:lang w:val="en-GB"/>
        </w:rPr>
        <w:t>Eng</w:t>
      </w:r>
      <w:proofErr w:type="spellEnd"/>
      <w:r>
        <w:rPr>
          <w:rFonts w:asciiTheme="minorHAnsi" w:hAnsiTheme="minorHAnsi"/>
          <w:noProof w:val="0"/>
          <w:sz w:val="24"/>
          <w:szCs w:val="24"/>
          <w:lang w:val="en-GB"/>
        </w:rPr>
        <w:t xml:space="preserve"> 2010;</w:t>
      </w:r>
      <w:r w:rsidR="004E63B4" w:rsidRPr="00AE4AEB">
        <w:rPr>
          <w:rFonts w:asciiTheme="minorHAnsi" w:hAnsiTheme="minorHAnsi"/>
          <w:noProof w:val="0"/>
          <w:sz w:val="24"/>
          <w:szCs w:val="24"/>
          <w:lang w:val="en-GB"/>
        </w:rPr>
        <w:t xml:space="preserve"> 18</w:t>
      </w:r>
      <w:r>
        <w:rPr>
          <w:rFonts w:asciiTheme="minorHAnsi" w:hAnsiTheme="minorHAnsi"/>
          <w:noProof w:val="0"/>
          <w:sz w:val="24"/>
          <w:szCs w:val="24"/>
          <w:lang w:val="en-GB"/>
        </w:rPr>
        <w:t>:</w:t>
      </w:r>
      <w:r w:rsidR="004574FF">
        <w:rPr>
          <w:rFonts w:asciiTheme="minorHAnsi" w:hAnsiTheme="minorHAnsi"/>
          <w:noProof w:val="0"/>
          <w:sz w:val="24"/>
          <w:szCs w:val="24"/>
          <w:lang w:val="en-GB"/>
        </w:rPr>
        <w:t xml:space="preserve"> 263-</w:t>
      </w:r>
      <w:r w:rsidR="004E63B4" w:rsidRPr="00AE4AEB">
        <w:rPr>
          <w:rFonts w:asciiTheme="minorHAnsi" w:hAnsiTheme="minorHAnsi"/>
          <w:noProof w:val="0"/>
          <w:sz w:val="24"/>
          <w:szCs w:val="24"/>
          <w:lang w:val="en-GB"/>
        </w:rPr>
        <w:t>73.</w:t>
      </w:r>
    </w:p>
    <w:p w14:paraId="2CB9E75D" w14:textId="77777777" w:rsidR="004E63B4" w:rsidRPr="00AE4AEB" w:rsidRDefault="00C078A4" w:rsidP="004E63B4">
      <w:pPr>
        <w:pStyle w:val="EndNoteBibliography"/>
        <w:numPr>
          <w:ilvl w:val="0"/>
          <w:numId w:val="11"/>
        </w:numPr>
        <w:spacing w:after="0" w:line="360" w:lineRule="auto"/>
        <w:rPr>
          <w:rFonts w:asciiTheme="minorHAnsi" w:hAnsiTheme="minorHAnsi"/>
          <w:noProof w:val="0"/>
          <w:sz w:val="24"/>
          <w:szCs w:val="24"/>
          <w:lang w:val="en-GB"/>
        </w:rPr>
      </w:pPr>
      <w:r>
        <w:rPr>
          <w:rFonts w:asciiTheme="minorHAnsi" w:hAnsiTheme="minorHAnsi"/>
          <w:noProof w:val="0"/>
          <w:sz w:val="24"/>
          <w:szCs w:val="24"/>
          <w:lang w:val="en-GB"/>
        </w:rPr>
        <w:t>Geyer</w:t>
      </w:r>
      <w:r w:rsidR="004E63B4" w:rsidRPr="00AE4AEB">
        <w:rPr>
          <w:rFonts w:asciiTheme="minorHAnsi" w:hAnsiTheme="minorHAnsi"/>
          <w:noProof w:val="0"/>
          <w:sz w:val="24"/>
          <w:szCs w:val="24"/>
          <w:lang w:val="en-GB"/>
        </w:rPr>
        <w:t xml:space="preserve"> H, Seyfarth A</w:t>
      </w:r>
      <w:r>
        <w:rPr>
          <w:rFonts w:asciiTheme="minorHAnsi" w:hAnsiTheme="minorHAnsi"/>
          <w:noProof w:val="0"/>
          <w:sz w:val="24"/>
          <w:szCs w:val="24"/>
          <w:lang w:val="en-GB"/>
        </w:rPr>
        <w:t xml:space="preserve">, </w:t>
      </w:r>
      <w:proofErr w:type="spellStart"/>
      <w:r>
        <w:rPr>
          <w:rFonts w:asciiTheme="minorHAnsi" w:hAnsiTheme="minorHAnsi"/>
          <w:noProof w:val="0"/>
          <w:sz w:val="24"/>
          <w:szCs w:val="24"/>
          <w:lang w:val="en-GB"/>
        </w:rPr>
        <w:t>B</w:t>
      </w:r>
      <w:r w:rsidR="004E63B4" w:rsidRPr="00AE4AEB">
        <w:rPr>
          <w:rFonts w:asciiTheme="minorHAnsi" w:hAnsiTheme="minorHAnsi"/>
          <w:noProof w:val="0"/>
          <w:sz w:val="24"/>
          <w:szCs w:val="24"/>
          <w:lang w:val="en-GB"/>
        </w:rPr>
        <w:t>lickhan</w:t>
      </w:r>
      <w:proofErr w:type="spellEnd"/>
      <w:r w:rsidR="004E63B4" w:rsidRPr="00AE4AEB">
        <w:rPr>
          <w:rFonts w:asciiTheme="minorHAnsi" w:hAnsiTheme="minorHAnsi"/>
          <w:noProof w:val="0"/>
          <w:sz w:val="24"/>
          <w:szCs w:val="24"/>
          <w:lang w:val="en-GB"/>
        </w:rPr>
        <w:t xml:space="preserve"> R. Compliant leg behaviour explains basic dynamics of walking and running. </w:t>
      </w:r>
      <w:r>
        <w:rPr>
          <w:rFonts w:asciiTheme="minorHAnsi" w:hAnsiTheme="minorHAnsi"/>
          <w:noProof w:val="0"/>
          <w:sz w:val="24"/>
          <w:szCs w:val="24"/>
          <w:lang w:val="en-GB"/>
        </w:rPr>
        <w:t xml:space="preserve">Proc R Soc </w:t>
      </w:r>
      <w:proofErr w:type="spellStart"/>
      <w:r>
        <w:rPr>
          <w:rFonts w:asciiTheme="minorHAnsi" w:hAnsiTheme="minorHAnsi"/>
          <w:noProof w:val="0"/>
          <w:sz w:val="24"/>
          <w:szCs w:val="24"/>
          <w:lang w:val="en-GB"/>
        </w:rPr>
        <w:t>Lond</w:t>
      </w:r>
      <w:proofErr w:type="spellEnd"/>
      <w:r>
        <w:rPr>
          <w:rFonts w:asciiTheme="minorHAnsi" w:hAnsiTheme="minorHAnsi"/>
          <w:noProof w:val="0"/>
          <w:sz w:val="24"/>
          <w:szCs w:val="24"/>
          <w:lang w:val="en-GB"/>
        </w:rPr>
        <w:t xml:space="preserve"> [</w:t>
      </w:r>
      <w:proofErr w:type="spellStart"/>
      <w:r>
        <w:rPr>
          <w:rFonts w:asciiTheme="minorHAnsi" w:hAnsiTheme="minorHAnsi"/>
          <w:noProof w:val="0"/>
          <w:sz w:val="24"/>
          <w:szCs w:val="24"/>
          <w:lang w:val="en-GB"/>
        </w:rPr>
        <w:t>Biol</w:t>
      </w:r>
      <w:proofErr w:type="spellEnd"/>
      <w:r>
        <w:rPr>
          <w:rFonts w:asciiTheme="minorHAnsi" w:hAnsiTheme="minorHAnsi"/>
          <w:noProof w:val="0"/>
          <w:sz w:val="24"/>
          <w:szCs w:val="24"/>
          <w:lang w:val="en-GB"/>
        </w:rPr>
        <w:t>] 2006;</w:t>
      </w:r>
      <w:r w:rsidR="004E63B4" w:rsidRPr="00AE4AEB">
        <w:rPr>
          <w:rFonts w:asciiTheme="minorHAnsi" w:hAnsiTheme="minorHAnsi"/>
          <w:noProof w:val="0"/>
          <w:sz w:val="24"/>
          <w:szCs w:val="24"/>
          <w:lang w:val="en-GB"/>
        </w:rPr>
        <w:t xml:space="preserve"> 273</w:t>
      </w:r>
      <w:r>
        <w:rPr>
          <w:rFonts w:asciiTheme="minorHAnsi" w:hAnsiTheme="minorHAnsi"/>
          <w:noProof w:val="0"/>
          <w:sz w:val="24"/>
          <w:szCs w:val="24"/>
          <w:lang w:val="en-GB"/>
        </w:rPr>
        <w:t>:</w:t>
      </w:r>
      <w:r w:rsidR="004574FF">
        <w:rPr>
          <w:rFonts w:asciiTheme="minorHAnsi" w:hAnsiTheme="minorHAnsi"/>
          <w:noProof w:val="0"/>
          <w:sz w:val="24"/>
          <w:szCs w:val="24"/>
          <w:lang w:val="en-GB"/>
        </w:rPr>
        <w:t xml:space="preserve"> 2861-</w:t>
      </w:r>
      <w:r w:rsidR="004E63B4" w:rsidRPr="00AE4AEB">
        <w:rPr>
          <w:rFonts w:asciiTheme="minorHAnsi" w:hAnsiTheme="minorHAnsi"/>
          <w:noProof w:val="0"/>
          <w:sz w:val="24"/>
          <w:szCs w:val="24"/>
          <w:lang w:val="en-GB"/>
        </w:rPr>
        <w:t xml:space="preserve">7. DOI: </w:t>
      </w:r>
      <w:r w:rsidR="004E63B4" w:rsidRPr="00AE4AEB">
        <w:rPr>
          <w:rFonts w:asciiTheme="minorHAnsi" w:hAnsiTheme="minorHAnsi" w:cs="Arial"/>
          <w:noProof w:val="0"/>
          <w:color w:val="000000"/>
          <w:sz w:val="24"/>
          <w:szCs w:val="24"/>
          <w:shd w:val="clear" w:color="auto" w:fill="FFFFFF"/>
          <w:lang w:val="en-GB"/>
        </w:rPr>
        <w:t>10.1109/TNSRE.2010.2047592.</w:t>
      </w:r>
    </w:p>
    <w:p w14:paraId="2CB9E75E" w14:textId="77777777" w:rsidR="004E63B4" w:rsidRPr="00AE4AEB" w:rsidRDefault="00C078A4" w:rsidP="004E63B4">
      <w:pPr>
        <w:pStyle w:val="EndNoteBibliography"/>
        <w:numPr>
          <w:ilvl w:val="0"/>
          <w:numId w:val="11"/>
        </w:numPr>
        <w:spacing w:after="0" w:line="360" w:lineRule="auto"/>
        <w:rPr>
          <w:rFonts w:asciiTheme="minorHAnsi" w:hAnsiTheme="minorHAnsi"/>
          <w:noProof w:val="0"/>
          <w:sz w:val="24"/>
          <w:szCs w:val="24"/>
          <w:lang w:val="en-GB"/>
        </w:rPr>
      </w:pPr>
      <w:proofErr w:type="spellStart"/>
      <w:r>
        <w:rPr>
          <w:rFonts w:asciiTheme="minorHAnsi" w:hAnsiTheme="minorHAnsi" w:cs="Arial"/>
          <w:noProof w:val="0"/>
          <w:color w:val="000000"/>
          <w:sz w:val="24"/>
          <w:szCs w:val="24"/>
          <w:shd w:val="clear" w:color="auto" w:fill="FFFFFF"/>
          <w:lang w:val="en-GB"/>
        </w:rPr>
        <w:lastRenderedPageBreak/>
        <w:t>Crenna</w:t>
      </w:r>
      <w:proofErr w:type="spellEnd"/>
      <w:r w:rsidR="004E63B4" w:rsidRPr="00AE4AEB">
        <w:rPr>
          <w:rFonts w:asciiTheme="minorHAnsi" w:hAnsiTheme="minorHAnsi" w:cs="Arial"/>
          <w:noProof w:val="0"/>
          <w:color w:val="000000"/>
          <w:sz w:val="24"/>
          <w:szCs w:val="24"/>
          <w:shd w:val="clear" w:color="auto" w:fill="FFFFFF"/>
          <w:lang w:val="en-GB"/>
        </w:rPr>
        <w:t xml:space="preserve"> P</w:t>
      </w:r>
      <w:r>
        <w:rPr>
          <w:rFonts w:asciiTheme="minorHAnsi" w:hAnsiTheme="minorHAnsi" w:cs="Arial"/>
          <w:noProof w:val="0"/>
          <w:color w:val="000000"/>
          <w:sz w:val="24"/>
          <w:szCs w:val="24"/>
          <w:shd w:val="clear" w:color="auto" w:fill="FFFFFF"/>
          <w:lang w:val="en-GB"/>
        </w:rPr>
        <w:t xml:space="preserve">, </w:t>
      </w:r>
      <w:proofErr w:type="spellStart"/>
      <w:r>
        <w:rPr>
          <w:rFonts w:asciiTheme="minorHAnsi" w:hAnsiTheme="minorHAnsi" w:cs="Arial"/>
          <w:noProof w:val="0"/>
          <w:color w:val="000000"/>
          <w:sz w:val="24"/>
          <w:szCs w:val="24"/>
          <w:shd w:val="clear" w:color="auto" w:fill="FFFFFF"/>
          <w:lang w:val="en-GB"/>
        </w:rPr>
        <w:t>Frigo</w:t>
      </w:r>
      <w:proofErr w:type="spellEnd"/>
      <w:r w:rsidR="004E63B4" w:rsidRPr="00AE4AEB">
        <w:rPr>
          <w:rFonts w:asciiTheme="minorHAnsi" w:hAnsiTheme="minorHAnsi" w:cs="Arial"/>
          <w:noProof w:val="0"/>
          <w:color w:val="000000"/>
          <w:sz w:val="24"/>
          <w:szCs w:val="24"/>
          <w:shd w:val="clear" w:color="auto" w:fill="FFFFFF"/>
          <w:lang w:val="en-GB"/>
        </w:rPr>
        <w:t xml:space="preserve"> C</w:t>
      </w:r>
      <w:r>
        <w:rPr>
          <w:rFonts w:asciiTheme="minorHAnsi" w:hAnsiTheme="minorHAnsi" w:cs="Arial"/>
          <w:noProof w:val="0"/>
          <w:color w:val="000000"/>
          <w:sz w:val="24"/>
          <w:szCs w:val="24"/>
          <w:shd w:val="clear" w:color="auto" w:fill="FFFFFF"/>
          <w:lang w:val="en-GB"/>
        </w:rPr>
        <w:t xml:space="preserve">. </w:t>
      </w:r>
      <w:r w:rsidR="004E63B4" w:rsidRPr="00AE4AEB">
        <w:rPr>
          <w:rFonts w:asciiTheme="minorHAnsi" w:hAnsiTheme="minorHAnsi" w:cs="Arial"/>
          <w:noProof w:val="0"/>
          <w:color w:val="000000"/>
          <w:sz w:val="24"/>
          <w:szCs w:val="24"/>
          <w:shd w:val="clear" w:color="auto" w:fill="FFFFFF"/>
          <w:lang w:val="en-GB"/>
        </w:rPr>
        <w:t xml:space="preserve">Dynamics of the ankle joint analysed through moment-angle loops during human walking: gender and age effects. </w:t>
      </w:r>
      <w:r>
        <w:rPr>
          <w:rFonts w:asciiTheme="minorHAnsi" w:hAnsiTheme="minorHAnsi" w:cs="Arial"/>
          <w:noProof w:val="0"/>
          <w:color w:val="000000"/>
          <w:sz w:val="24"/>
          <w:szCs w:val="24"/>
          <w:shd w:val="clear" w:color="auto" w:fill="FFFFFF"/>
          <w:lang w:val="en-GB"/>
        </w:rPr>
        <w:t>Hum Mov Sci 2011;</w:t>
      </w:r>
      <w:r w:rsidR="006E2C0C">
        <w:rPr>
          <w:rFonts w:asciiTheme="minorHAnsi" w:hAnsiTheme="minorHAnsi" w:cs="Arial"/>
          <w:noProof w:val="0"/>
          <w:color w:val="000000"/>
          <w:sz w:val="24"/>
          <w:szCs w:val="24"/>
          <w:shd w:val="clear" w:color="auto" w:fill="FFFFFF"/>
          <w:lang w:val="en-GB"/>
        </w:rPr>
        <w:t xml:space="preserve"> 30:</w:t>
      </w:r>
      <w:r w:rsidR="004574FF">
        <w:rPr>
          <w:rFonts w:asciiTheme="minorHAnsi" w:hAnsiTheme="minorHAnsi" w:cs="Arial"/>
          <w:noProof w:val="0"/>
          <w:color w:val="000000"/>
          <w:sz w:val="24"/>
          <w:szCs w:val="24"/>
          <w:shd w:val="clear" w:color="auto" w:fill="FFFFFF"/>
          <w:lang w:val="en-GB"/>
        </w:rPr>
        <w:t xml:space="preserve"> 1185-</w:t>
      </w:r>
      <w:r w:rsidR="004E63B4" w:rsidRPr="00AE4AEB">
        <w:rPr>
          <w:rFonts w:asciiTheme="minorHAnsi" w:hAnsiTheme="minorHAnsi" w:cs="Arial"/>
          <w:noProof w:val="0"/>
          <w:color w:val="000000"/>
          <w:sz w:val="24"/>
          <w:szCs w:val="24"/>
          <w:shd w:val="clear" w:color="auto" w:fill="FFFFFF"/>
          <w:lang w:val="en-GB"/>
        </w:rPr>
        <w:t>98.</w:t>
      </w:r>
    </w:p>
    <w:p w14:paraId="2CB9E75F" w14:textId="77777777" w:rsidR="004E63B4" w:rsidRPr="00AE4AEB" w:rsidRDefault="006E2C0C" w:rsidP="004E63B4">
      <w:pPr>
        <w:pStyle w:val="EndNoteBibliography"/>
        <w:numPr>
          <w:ilvl w:val="0"/>
          <w:numId w:val="11"/>
        </w:numPr>
        <w:spacing w:after="0" w:line="360" w:lineRule="auto"/>
        <w:rPr>
          <w:rStyle w:val="Hyperlink"/>
          <w:rFonts w:asciiTheme="minorHAnsi" w:hAnsiTheme="minorHAnsi"/>
          <w:noProof w:val="0"/>
          <w:color w:val="auto"/>
          <w:sz w:val="24"/>
          <w:szCs w:val="24"/>
          <w:u w:val="none"/>
          <w:lang w:val="en-GB"/>
        </w:rPr>
      </w:pPr>
      <w:r>
        <w:rPr>
          <w:rFonts w:asciiTheme="minorHAnsi" w:hAnsiTheme="minorHAnsi"/>
          <w:noProof w:val="0"/>
          <w:sz w:val="24"/>
          <w:szCs w:val="24"/>
          <w:lang w:val="en-GB"/>
        </w:rPr>
        <w:t>Hansen</w:t>
      </w:r>
      <w:r w:rsidR="004E63B4" w:rsidRPr="00AE4AEB">
        <w:rPr>
          <w:rFonts w:asciiTheme="minorHAnsi" w:hAnsiTheme="minorHAnsi"/>
          <w:noProof w:val="0"/>
          <w:sz w:val="24"/>
          <w:szCs w:val="24"/>
          <w:lang w:val="en-GB"/>
        </w:rPr>
        <w:t xml:space="preserve"> AH, Childress DS, Miff</w:t>
      </w:r>
      <w:r>
        <w:rPr>
          <w:rFonts w:asciiTheme="minorHAnsi" w:hAnsiTheme="minorHAnsi"/>
          <w:noProof w:val="0"/>
          <w:sz w:val="24"/>
          <w:szCs w:val="24"/>
          <w:lang w:val="en-GB"/>
        </w:rPr>
        <w:t xml:space="preserve"> </w:t>
      </w:r>
      <w:r w:rsidR="004E63B4" w:rsidRPr="00AE4AEB">
        <w:rPr>
          <w:rFonts w:asciiTheme="minorHAnsi" w:hAnsiTheme="minorHAnsi"/>
          <w:noProof w:val="0"/>
          <w:sz w:val="24"/>
          <w:szCs w:val="24"/>
          <w:lang w:val="en-GB"/>
        </w:rPr>
        <w:t xml:space="preserve">SC, Gard SA, Mesplay KP. The human ankle during walking: implications for design of biomimetic ankle prostheses. </w:t>
      </w:r>
      <w:r>
        <w:rPr>
          <w:rFonts w:asciiTheme="minorHAnsi" w:hAnsiTheme="minorHAnsi"/>
          <w:noProof w:val="0"/>
          <w:sz w:val="24"/>
          <w:szCs w:val="24"/>
          <w:lang w:val="en-GB"/>
        </w:rPr>
        <w:t xml:space="preserve">J </w:t>
      </w:r>
      <w:proofErr w:type="spellStart"/>
      <w:r>
        <w:rPr>
          <w:rFonts w:asciiTheme="minorHAnsi" w:hAnsiTheme="minorHAnsi"/>
          <w:noProof w:val="0"/>
          <w:sz w:val="24"/>
          <w:szCs w:val="24"/>
          <w:lang w:val="en-GB"/>
        </w:rPr>
        <w:t>Biomech</w:t>
      </w:r>
      <w:proofErr w:type="spellEnd"/>
      <w:r>
        <w:rPr>
          <w:rFonts w:asciiTheme="minorHAnsi" w:hAnsiTheme="minorHAnsi"/>
          <w:noProof w:val="0"/>
          <w:sz w:val="24"/>
          <w:szCs w:val="24"/>
          <w:lang w:val="en-GB"/>
        </w:rPr>
        <w:t xml:space="preserve"> 2004; </w:t>
      </w:r>
      <w:r w:rsidR="004E63B4" w:rsidRPr="00AE4AEB">
        <w:rPr>
          <w:rFonts w:asciiTheme="minorHAnsi" w:hAnsiTheme="minorHAnsi"/>
          <w:noProof w:val="0"/>
          <w:sz w:val="24"/>
          <w:szCs w:val="24"/>
          <w:lang w:val="en-GB"/>
        </w:rPr>
        <w:t>37</w:t>
      </w:r>
      <w:r>
        <w:rPr>
          <w:rFonts w:asciiTheme="minorHAnsi" w:hAnsiTheme="minorHAnsi"/>
          <w:noProof w:val="0"/>
          <w:sz w:val="24"/>
          <w:szCs w:val="24"/>
          <w:lang w:val="en-GB"/>
        </w:rPr>
        <w:t>:</w:t>
      </w:r>
      <w:r w:rsidR="004574FF">
        <w:rPr>
          <w:rFonts w:asciiTheme="minorHAnsi" w:hAnsiTheme="minorHAnsi"/>
          <w:noProof w:val="0"/>
          <w:sz w:val="24"/>
          <w:szCs w:val="24"/>
          <w:lang w:val="en-GB"/>
        </w:rPr>
        <w:t xml:space="preserve"> 1467-</w:t>
      </w:r>
      <w:r w:rsidR="004E63B4" w:rsidRPr="00AE4AEB">
        <w:rPr>
          <w:rFonts w:asciiTheme="minorHAnsi" w:hAnsiTheme="minorHAnsi"/>
          <w:noProof w:val="0"/>
          <w:sz w:val="24"/>
          <w:szCs w:val="24"/>
          <w:lang w:val="en-GB"/>
        </w:rPr>
        <w:t xml:space="preserve">74. DOI: </w:t>
      </w:r>
      <w:hyperlink r:id="rId16" w:tgtFrame="_blank" w:history="1">
        <w:r w:rsidR="004E63B4" w:rsidRPr="00AE4AEB">
          <w:rPr>
            <w:rStyle w:val="Hyperlink"/>
            <w:rFonts w:asciiTheme="minorHAnsi" w:hAnsiTheme="minorHAnsi" w:cs="Arial"/>
            <w:noProof w:val="0"/>
            <w:color w:val="333333"/>
            <w:sz w:val="24"/>
            <w:szCs w:val="24"/>
            <w:shd w:val="clear" w:color="auto" w:fill="FFFFFF"/>
            <w:lang w:val="en-GB"/>
          </w:rPr>
          <w:t>10.1016/j.jbiomech.2004.01.017</w:t>
        </w:r>
      </w:hyperlink>
      <w:r w:rsidR="004E63B4" w:rsidRPr="00AE4AEB">
        <w:rPr>
          <w:rStyle w:val="Hyperlink"/>
          <w:rFonts w:asciiTheme="minorHAnsi" w:hAnsiTheme="minorHAnsi" w:cs="Arial"/>
          <w:noProof w:val="0"/>
          <w:color w:val="333333"/>
          <w:sz w:val="24"/>
          <w:szCs w:val="24"/>
          <w:shd w:val="clear" w:color="auto" w:fill="FFFFFF"/>
          <w:lang w:val="en-GB"/>
        </w:rPr>
        <w:t>.</w:t>
      </w:r>
    </w:p>
    <w:p w14:paraId="2CB9E760" w14:textId="77777777" w:rsidR="004E63B4" w:rsidRPr="00AE4AEB" w:rsidRDefault="006E2C0C" w:rsidP="004E63B4">
      <w:pPr>
        <w:pStyle w:val="EndNoteBibliography"/>
        <w:numPr>
          <w:ilvl w:val="0"/>
          <w:numId w:val="11"/>
        </w:numPr>
        <w:spacing w:after="0" w:line="360" w:lineRule="auto"/>
        <w:rPr>
          <w:rFonts w:asciiTheme="minorHAnsi" w:hAnsiTheme="minorHAnsi"/>
          <w:noProof w:val="0"/>
          <w:sz w:val="24"/>
          <w:szCs w:val="24"/>
          <w:lang w:val="en-GB"/>
        </w:rPr>
      </w:pPr>
      <w:r>
        <w:rPr>
          <w:rFonts w:asciiTheme="minorHAnsi" w:hAnsiTheme="minorHAnsi"/>
          <w:noProof w:val="0"/>
          <w:sz w:val="24"/>
          <w:szCs w:val="24"/>
          <w:lang w:val="en-GB"/>
        </w:rPr>
        <w:t>Weiss</w:t>
      </w:r>
      <w:r w:rsidR="004E63B4" w:rsidRPr="00AE4AEB">
        <w:rPr>
          <w:rFonts w:asciiTheme="minorHAnsi" w:hAnsiTheme="minorHAnsi"/>
          <w:noProof w:val="0"/>
          <w:sz w:val="24"/>
          <w:szCs w:val="24"/>
          <w:lang w:val="en-GB"/>
        </w:rPr>
        <w:t xml:space="preserve"> P, Hunter I, Kearney</w:t>
      </w:r>
      <w:r>
        <w:rPr>
          <w:rFonts w:asciiTheme="minorHAnsi" w:hAnsiTheme="minorHAnsi"/>
          <w:noProof w:val="0"/>
          <w:sz w:val="24"/>
          <w:szCs w:val="24"/>
          <w:lang w:val="en-GB"/>
        </w:rPr>
        <w:t xml:space="preserve"> R.</w:t>
      </w:r>
      <w:r w:rsidR="004E63B4" w:rsidRPr="00AE4AEB">
        <w:rPr>
          <w:rFonts w:asciiTheme="minorHAnsi" w:hAnsiTheme="minorHAnsi"/>
          <w:noProof w:val="0"/>
          <w:sz w:val="24"/>
          <w:szCs w:val="24"/>
          <w:lang w:val="en-GB"/>
        </w:rPr>
        <w:t xml:space="preserve"> Human ankle joint stiffness over the full range of muscle activation levels. J</w:t>
      </w:r>
      <w:r>
        <w:rPr>
          <w:rFonts w:asciiTheme="minorHAnsi" w:hAnsiTheme="minorHAnsi"/>
          <w:noProof w:val="0"/>
          <w:sz w:val="24"/>
          <w:szCs w:val="24"/>
          <w:lang w:val="en-GB"/>
        </w:rPr>
        <w:t xml:space="preserve"> </w:t>
      </w:r>
      <w:proofErr w:type="spellStart"/>
      <w:r>
        <w:rPr>
          <w:rFonts w:asciiTheme="minorHAnsi" w:hAnsiTheme="minorHAnsi"/>
          <w:noProof w:val="0"/>
          <w:sz w:val="24"/>
          <w:szCs w:val="24"/>
          <w:lang w:val="en-GB"/>
        </w:rPr>
        <w:t>Biomech</w:t>
      </w:r>
      <w:proofErr w:type="spellEnd"/>
      <w:r>
        <w:rPr>
          <w:rFonts w:asciiTheme="minorHAnsi" w:hAnsiTheme="minorHAnsi"/>
          <w:noProof w:val="0"/>
          <w:sz w:val="24"/>
          <w:szCs w:val="24"/>
          <w:lang w:val="en-GB"/>
        </w:rPr>
        <w:t xml:space="preserve"> 1988;</w:t>
      </w:r>
      <w:r w:rsidR="004E63B4" w:rsidRPr="00AE4AEB">
        <w:rPr>
          <w:rFonts w:asciiTheme="minorHAnsi" w:hAnsiTheme="minorHAnsi"/>
          <w:noProof w:val="0"/>
          <w:sz w:val="24"/>
          <w:szCs w:val="24"/>
          <w:lang w:val="en-GB"/>
        </w:rPr>
        <w:t xml:space="preserve"> 21</w:t>
      </w:r>
      <w:r>
        <w:rPr>
          <w:rFonts w:asciiTheme="minorHAnsi" w:hAnsiTheme="minorHAnsi"/>
          <w:noProof w:val="0"/>
          <w:sz w:val="24"/>
          <w:szCs w:val="24"/>
          <w:lang w:val="en-GB"/>
        </w:rPr>
        <w:t>:</w:t>
      </w:r>
      <w:r w:rsidR="004574FF">
        <w:rPr>
          <w:rFonts w:asciiTheme="minorHAnsi" w:hAnsiTheme="minorHAnsi"/>
          <w:noProof w:val="0"/>
          <w:sz w:val="24"/>
          <w:szCs w:val="24"/>
          <w:lang w:val="en-GB"/>
        </w:rPr>
        <w:t xml:space="preserve"> 539-</w:t>
      </w:r>
      <w:r w:rsidR="004E63B4" w:rsidRPr="00AE4AEB">
        <w:rPr>
          <w:rFonts w:asciiTheme="minorHAnsi" w:hAnsiTheme="minorHAnsi"/>
          <w:noProof w:val="0"/>
          <w:sz w:val="24"/>
          <w:szCs w:val="24"/>
          <w:lang w:val="en-GB"/>
        </w:rPr>
        <w:t>44.</w:t>
      </w:r>
    </w:p>
    <w:p w14:paraId="2CB9E761" w14:textId="77777777" w:rsidR="004E63B4" w:rsidRPr="00AE4AEB" w:rsidRDefault="004E63B4" w:rsidP="004E63B4">
      <w:pPr>
        <w:pStyle w:val="EndNoteBibliography"/>
        <w:numPr>
          <w:ilvl w:val="0"/>
          <w:numId w:val="11"/>
        </w:numPr>
        <w:spacing w:after="0" w:line="360" w:lineRule="auto"/>
        <w:rPr>
          <w:rFonts w:asciiTheme="minorHAnsi" w:hAnsiTheme="minorHAnsi"/>
          <w:noProof w:val="0"/>
          <w:sz w:val="24"/>
          <w:szCs w:val="24"/>
          <w:lang w:val="en-GB"/>
        </w:rPr>
      </w:pPr>
      <w:proofErr w:type="spellStart"/>
      <w:r w:rsidRPr="00AE4AEB">
        <w:rPr>
          <w:rFonts w:asciiTheme="minorHAnsi" w:hAnsiTheme="minorHAnsi"/>
          <w:noProof w:val="0"/>
          <w:sz w:val="24"/>
          <w:szCs w:val="24"/>
          <w:lang w:val="en-GB"/>
        </w:rPr>
        <w:t>Frigo</w:t>
      </w:r>
      <w:proofErr w:type="spellEnd"/>
      <w:r w:rsidRPr="00AE4AEB">
        <w:rPr>
          <w:rFonts w:asciiTheme="minorHAnsi" w:hAnsiTheme="minorHAnsi"/>
          <w:noProof w:val="0"/>
          <w:sz w:val="24"/>
          <w:szCs w:val="24"/>
          <w:lang w:val="en-GB"/>
        </w:rPr>
        <w:t xml:space="preserve"> C, </w:t>
      </w:r>
      <w:proofErr w:type="spellStart"/>
      <w:r w:rsidRPr="00AE4AEB">
        <w:rPr>
          <w:rFonts w:asciiTheme="minorHAnsi" w:hAnsiTheme="minorHAnsi"/>
          <w:noProof w:val="0"/>
          <w:sz w:val="24"/>
          <w:szCs w:val="24"/>
          <w:lang w:val="en-GB"/>
        </w:rPr>
        <w:t>Crenna</w:t>
      </w:r>
      <w:proofErr w:type="spellEnd"/>
      <w:r w:rsidRPr="00AE4AEB">
        <w:rPr>
          <w:rFonts w:asciiTheme="minorHAnsi" w:hAnsiTheme="minorHAnsi"/>
          <w:noProof w:val="0"/>
          <w:sz w:val="24"/>
          <w:szCs w:val="24"/>
          <w:lang w:val="en-GB"/>
        </w:rPr>
        <w:t xml:space="preserve"> P,</w:t>
      </w:r>
      <w:r w:rsidR="006E2C0C">
        <w:rPr>
          <w:rFonts w:asciiTheme="minorHAnsi" w:hAnsiTheme="minorHAnsi"/>
          <w:noProof w:val="0"/>
          <w:sz w:val="24"/>
          <w:szCs w:val="24"/>
          <w:lang w:val="en-GB"/>
        </w:rPr>
        <w:t xml:space="preserve"> </w:t>
      </w:r>
      <w:r w:rsidRPr="00AE4AEB">
        <w:rPr>
          <w:rFonts w:asciiTheme="minorHAnsi" w:hAnsiTheme="minorHAnsi"/>
          <w:noProof w:val="0"/>
          <w:sz w:val="24"/>
          <w:szCs w:val="24"/>
          <w:lang w:val="en-GB"/>
        </w:rPr>
        <w:t xml:space="preserve">Jensen L. Moment-angle relationship at lower limb joints during human walking at different velocities. </w:t>
      </w:r>
      <w:r w:rsidR="006E2C0C">
        <w:rPr>
          <w:rFonts w:asciiTheme="minorHAnsi" w:hAnsiTheme="minorHAnsi"/>
          <w:noProof w:val="0"/>
          <w:sz w:val="24"/>
          <w:szCs w:val="24"/>
          <w:lang w:val="en-GB"/>
        </w:rPr>
        <w:t xml:space="preserve">J </w:t>
      </w:r>
      <w:proofErr w:type="spellStart"/>
      <w:r w:rsidR="006E2C0C">
        <w:rPr>
          <w:rFonts w:asciiTheme="minorHAnsi" w:hAnsiTheme="minorHAnsi"/>
          <w:noProof w:val="0"/>
          <w:sz w:val="24"/>
          <w:szCs w:val="24"/>
          <w:lang w:val="en-GB"/>
        </w:rPr>
        <w:t>Electromyogr</w:t>
      </w:r>
      <w:proofErr w:type="spellEnd"/>
      <w:r w:rsidR="006E2C0C">
        <w:rPr>
          <w:rFonts w:asciiTheme="minorHAnsi" w:hAnsiTheme="minorHAnsi"/>
          <w:noProof w:val="0"/>
          <w:sz w:val="24"/>
          <w:szCs w:val="24"/>
          <w:lang w:val="en-GB"/>
        </w:rPr>
        <w:t xml:space="preserve"> </w:t>
      </w:r>
      <w:proofErr w:type="spellStart"/>
      <w:r w:rsidR="006E2C0C">
        <w:rPr>
          <w:rFonts w:asciiTheme="minorHAnsi" w:hAnsiTheme="minorHAnsi"/>
          <w:noProof w:val="0"/>
          <w:sz w:val="24"/>
          <w:szCs w:val="24"/>
          <w:lang w:val="en-GB"/>
        </w:rPr>
        <w:t>Kinesiol</w:t>
      </w:r>
      <w:proofErr w:type="spellEnd"/>
      <w:r w:rsidR="006E2C0C">
        <w:rPr>
          <w:rFonts w:asciiTheme="minorHAnsi" w:hAnsiTheme="minorHAnsi"/>
          <w:noProof w:val="0"/>
          <w:sz w:val="24"/>
          <w:szCs w:val="24"/>
          <w:lang w:val="en-GB"/>
        </w:rPr>
        <w:t xml:space="preserve"> 1996;</w:t>
      </w:r>
      <w:r w:rsidRPr="00AE4AEB">
        <w:rPr>
          <w:rFonts w:asciiTheme="minorHAnsi" w:hAnsiTheme="minorHAnsi"/>
          <w:noProof w:val="0"/>
          <w:sz w:val="24"/>
          <w:szCs w:val="24"/>
          <w:lang w:val="en-GB"/>
        </w:rPr>
        <w:t xml:space="preserve"> 6</w:t>
      </w:r>
      <w:r w:rsidR="006E2C0C">
        <w:rPr>
          <w:rFonts w:asciiTheme="minorHAnsi" w:hAnsiTheme="minorHAnsi"/>
          <w:noProof w:val="0"/>
          <w:sz w:val="24"/>
          <w:szCs w:val="24"/>
          <w:lang w:val="en-GB"/>
        </w:rPr>
        <w:t>:</w:t>
      </w:r>
      <w:r w:rsidR="004574FF">
        <w:rPr>
          <w:rFonts w:asciiTheme="minorHAnsi" w:hAnsiTheme="minorHAnsi"/>
          <w:noProof w:val="0"/>
          <w:sz w:val="24"/>
          <w:szCs w:val="24"/>
          <w:lang w:val="en-GB"/>
        </w:rPr>
        <w:t xml:space="preserve"> 177-</w:t>
      </w:r>
      <w:r w:rsidRPr="00AE4AEB">
        <w:rPr>
          <w:rFonts w:asciiTheme="minorHAnsi" w:hAnsiTheme="minorHAnsi"/>
          <w:noProof w:val="0"/>
          <w:sz w:val="24"/>
          <w:szCs w:val="24"/>
          <w:lang w:val="en-GB"/>
        </w:rPr>
        <w:t>90.</w:t>
      </w:r>
    </w:p>
    <w:p w14:paraId="2CB9E762" w14:textId="77777777" w:rsidR="004E63B4" w:rsidRPr="00AE4AEB" w:rsidRDefault="006E2C0C" w:rsidP="004E63B4">
      <w:pPr>
        <w:pStyle w:val="EndNoteBibliography"/>
        <w:numPr>
          <w:ilvl w:val="0"/>
          <w:numId w:val="11"/>
        </w:numPr>
        <w:spacing w:after="0" w:line="360" w:lineRule="auto"/>
        <w:rPr>
          <w:rStyle w:val="Hyperlink"/>
          <w:rFonts w:asciiTheme="minorHAnsi" w:hAnsiTheme="minorHAnsi"/>
          <w:noProof w:val="0"/>
          <w:color w:val="auto"/>
          <w:sz w:val="24"/>
          <w:szCs w:val="24"/>
          <w:u w:val="none"/>
          <w:lang w:val="en-GB"/>
        </w:rPr>
      </w:pPr>
      <w:r>
        <w:rPr>
          <w:rFonts w:asciiTheme="minorHAnsi" w:hAnsiTheme="minorHAnsi"/>
          <w:noProof w:val="0"/>
          <w:sz w:val="24"/>
          <w:szCs w:val="24"/>
          <w:lang w:val="en-GB"/>
        </w:rPr>
        <w:t>Galli, M</w:t>
      </w:r>
      <w:r w:rsidR="004E63B4" w:rsidRPr="00AE4AEB">
        <w:rPr>
          <w:rFonts w:asciiTheme="minorHAnsi" w:hAnsiTheme="minorHAnsi"/>
          <w:noProof w:val="0"/>
          <w:sz w:val="24"/>
          <w:szCs w:val="24"/>
          <w:lang w:val="en-GB"/>
        </w:rPr>
        <w:t xml:space="preserve">, </w:t>
      </w:r>
      <w:proofErr w:type="spellStart"/>
      <w:r w:rsidR="004E63B4" w:rsidRPr="00AE4AEB">
        <w:rPr>
          <w:rFonts w:asciiTheme="minorHAnsi" w:hAnsiTheme="minorHAnsi"/>
          <w:noProof w:val="0"/>
          <w:sz w:val="24"/>
          <w:szCs w:val="24"/>
          <w:lang w:val="en-GB"/>
        </w:rPr>
        <w:t>Rigoldi</w:t>
      </w:r>
      <w:proofErr w:type="spellEnd"/>
      <w:r w:rsidR="004E63B4" w:rsidRPr="00AE4AEB">
        <w:rPr>
          <w:rFonts w:asciiTheme="minorHAnsi" w:hAnsiTheme="minorHAnsi"/>
          <w:noProof w:val="0"/>
          <w:sz w:val="24"/>
          <w:szCs w:val="24"/>
          <w:lang w:val="en-GB"/>
        </w:rPr>
        <w:t xml:space="preserve"> C, Brunner R, </w:t>
      </w:r>
      <w:proofErr w:type="spellStart"/>
      <w:r w:rsidR="004E63B4" w:rsidRPr="00AE4AEB">
        <w:rPr>
          <w:rFonts w:asciiTheme="minorHAnsi" w:hAnsiTheme="minorHAnsi"/>
          <w:noProof w:val="0"/>
          <w:sz w:val="24"/>
          <w:szCs w:val="24"/>
          <w:lang w:val="en-GB"/>
        </w:rPr>
        <w:t>Virji</w:t>
      </w:r>
      <w:proofErr w:type="spellEnd"/>
      <w:r w:rsidR="004E63B4" w:rsidRPr="00AE4AEB">
        <w:rPr>
          <w:rFonts w:asciiTheme="minorHAnsi" w:hAnsiTheme="minorHAnsi"/>
          <w:noProof w:val="0"/>
          <w:sz w:val="24"/>
          <w:szCs w:val="24"/>
          <w:lang w:val="en-GB"/>
        </w:rPr>
        <w:t>-Babul N, Giorgio A. Joint stiffness and gait pattern evaluation in children with Down syndrome. Gait &amp;</w:t>
      </w:r>
      <w:r>
        <w:rPr>
          <w:rFonts w:asciiTheme="minorHAnsi" w:hAnsiTheme="minorHAnsi"/>
          <w:noProof w:val="0"/>
          <w:sz w:val="24"/>
          <w:szCs w:val="24"/>
          <w:lang w:val="en-GB"/>
        </w:rPr>
        <w:t xml:space="preserve"> Posture 2008;</w:t>
      </w:r>
      <w:r w:rsidR="004E63B4" w:rsidRPr="00AE4AEB">
        <w:rPr>
          <w:rFonts w:asciiTheme="minorHAnsi" w:hAnsiTheme="minorHAnsi"/>
          <w:noProof w:val="0"/>
          <w:sz w:val="24"/>
          <w:szCs w:val="24"/>
          <w:lang w:val="en-GB"/>
        </w:rPr>
        <w:t xml:space="preserve"> 28</w:t>
      </w:r>
      <w:r>
        <w:rPr>
          <w:rFonts w:asciiTheme="minorHAnsi" w:hAnsiTheme="minorHAnsi"/>
          <w:noProof w:val="0"/>
          <w:sz w:val="24"/>
          <w:szCs w:val="24"/>
          <w:lang w:val="en-GB"/>
        </w:rPr>
        <w:t>:</w:t>
      </w:r>
      <w:r w:rsidR="004574FF">
        <w:rPr>
          <w:rFonts w:asciiTheme="minorHAnsi" w:hAnsiTheme="minorHAnsi"/>
          <w:noProof w:val="0"/>
          <w:sz w:val="24"/>
          <w:szCs w:val="24"/>
          <w:lang w:val="en-GB"/>
        </w:rPr>
        <w:t xml:space="preserve"> 502-</w:t>
      </w:r>
      <w:r w:rsidR="004E63B4" w:rsidRPr="00AE4AEB">
        <w:rPr>
          <w:rFonts w:asciiTheme="minorHAnsi" w:hAnsiTheme="minorHAnsi"/>
          <w:noProof w:val="0"/>
          <w:sz w:val="24"/>
          <w:szCs w:val="24"/>
          <w:lang w:val="en-GB"/>
        </w:rPr>
        <w:t xml:space="preserve">6. DOI: </w:t>
      </w:r>
      <w:hyperlink r:id="rId17" w:tgtFrame="_blank" w:history="1">
        <w:r w:rsidR="004E63B4" w:rsidRPr="00AE4AEB">
          <w:rPr>
            <w:rStyle w:val="Hyperlink"/>
            <w:rFonts w:asciiTheme="minorHAnsi" w:hAnsiTheme="minorHAnsi" w:cs="Arial"/>
            <w:noProof w:val="0"/>
            <w:color w:val="333333"/>
            <w:sz w:val="24"/>
            <w:szCs w:val="24"/>
            <w:shd w:val="clear" w:color="auto" w:fill="FFFFFF"/>
            <w:lang w:val="en-GB"/>
          </w:rPr>
          <w:t>10.1016/j.gaitpost.2008.03.001</w:t>
        </w:r>
      </w:hyperlink>
      <w:r w:rsidR="004E63B4" w:rsidRPr="00AE4AEB">
        <w:rPr>
          <w:rStyle w:val="Hyperlink"/>
          <w:rFonts w:asciiTheme="minorHAnsi" w:hAnsiTheme="minorHAnsi" w:cs="Arial"/>
          <w:noProof w:val="0"/>
          <w:color w:val="333333"/>
          <w:sz w:val="24"/>
          <w:szCs w:val="24"/>
          <w:shd w:val="clear" w:color="auto" w:fill="FFFFFF"/>
          <w:lang w:val="en-GB"/>
        </w:rPr>
        <w:t>.</w:t>
      </w:r>
    </w:p>
    <w:p w14:paraId="2CB9E763" w14:textId="77777777" w:rsidR="004E63B4" w:rsidRPr="00AE4AEB" w:rsidRDefault="006E2C0C" w:rsidP="004E63B4">
      <w:pPr>
        <w:pStyle w:val="EndNoteBibliography"/>
        <w:numPr>
          <w:ilvl w:val="0"/>
          <w:numId w:val="11"/>
        </w:numPr>
        <w:spacing w:after="0" w:line="360" w:lineRule="auto"/>
        <w:rPr>
          <w:rFonts w:asciiTheme="minorHAnsi" w:hAnsiTheme="minorHAnsi"/>
          <w:noProof w:val="0"/>
          <w:sz w:val="24"/>
          <w:szCs w:val="24"/>
          <w:lang w:val="en-GB"/>
        </w:rPr>
      </w:pPr>
      <w:r>
        <w:rPr>
          <w:rFonts w:asciiTheme="minorHAnsi" w:hAnsiTheme="minorHAnsi"/>
          <w:noProof w:val="0"/>
          <w:sz w:val="24"/>
          <w:szCs w:val="24"/>
          <w:lang w:val="en-GB"/>
        </w:rPr>
        <w:t>Sartori M</w:t>
      </w:r>
      <w:r w:rsidR="004E63B4" w:rsidRPr="00AE4AEB">
        <w:rPr>
          <w:rFonts w:asciiTheme="minorHAnsi" w:hAnsiTheme="minorHAnsi"/>
          <w:noProof w:val="0"/>
          <w:sz w:val="24"/>
          <w:szCs w:val="24"/>
          <w:lang w:val="en-GB"/>
        </w:rPr>
        <w:t xml:space="preserve">, </w:t>
      </w:r>
      <w:proofErr w:type="spellStart"/>
      <w:r w:rsidR="004E63B4" w:rsidRPr="00AE4AEB">
        <w:rPr>
          <w:rFonts w:asciiTheme="minorHAnsi" w:hAnsiTheme="minorHAnsi"/>
          <w:noProof w:val="0"/>
          <w:sz w:val="24"/>
          <w:szCs w:val="24"/>
          <w:lang w:val="en-GB"/>
        </w:rPr>
        <w:t>Maculan</w:t>
      </w:r>
      <w:proofErr w:type="spellEnd"/>
      <w:r w:rsidR="004E63B4" w:rsidRPr="00AE4AEB">
        <w:rPr>
          <w:rFonts w:asciiTheme="minorHAnsi" w:hAnsiTheme="minorHAnsi"/>
          <w:noProof w:val="0"/>
          <w:sz w:val="24"/>
          <w:szCs w:val="24"/>
          <w:lang w:val="en-GB"/>
        </w:rPr>
        <w:t xml:space="preserve"> M, </w:t>
      </w:r>
      <w:proofErr w:type="spellStart"/>
      <w:r w:rsidR="004E63B4" w:rsidRPr="00AE4AEB">
        <w:rPr>
          <w:rFonts w:asciiTheme="minorHAnsi" w:hAnsiTheme="minorHAnsi"/>
          <w:noProof w:val="0"/>
          <w:sz w:val="24"/>
          <w:szCs w:val="24"/>
          <w:lang w:val="en-GB"/>
        </w:rPr>
        <w:t>Pizzolato</w:t>
      </w:r>
      <w:proofErr w:type="spellEnd"/>
      <w:r w:rsidR="004E63B4" w:rsidRPr="00AE4AEB">
        <w:rPr>
          <w:rFonts w:asciiTheme="minorHAnsi" w:hAnsiTheme="minorHAnsi"/>
          <w:noProof w:val="0"/>
          <w:sz w:val="24"/>
          <w:szCs w:val="24"/>
          <w:lang w:val="en-GB"/>
        </w:rPr>
        <w:t xml:space="preserve"> C, </w:t>
      </w:r>
      <w:proofErr w:type="spellStart"/>
      <w:r w:rsidR="004E63B4" w:rsidRPr="00AE4AEB">
        <w:rPr>
          <w:rFonts w:asciiTheme="minorHAnsi" w:hAnsiTheme="minorHAnsi"/>
          <w:noProof w:val="0"/>
          <w:sz w:val="24"/>
          <w:szCs w:val="24"/>
          <w:lang w:val="en-GB"/>
        </w:rPr>
        <w:t>Reggiani</w:t>
      </w:r>
      <w:proofErr w:type="spellEnd"/>
      <w:r w:rsidR="004E63B4" w:rsidRPr="00AE4AEB">
        <w:rPr>
          <w:rFonts w:asciiTheme="minorHAnsi" w:hAnsiTheme="minorHAnsi"/>
          <w:noProof w:val="0"/>
          <w:sz w:val="24"/>
          <w:szCs w:val="24"/>
          <w:lang w:val="en-GB"/>
        </w:rPr>
        <w:t xml:space="preserve"> M, Farina D. </w:t>
      </w:r>
      <w:proofErr w:type="spellStart"/>
      <w:r w:rsidR="004E63B4" w:rsidRPr="00AE4AEB">
        <w:rPr>
          <w:rFonts w:asciiTheme="minorHAnsi" w:hAnsiTheme="minorHAnsi"/>
          <w:noProof w:val="0"/>
          <w:sz w:val="24"/>
          <w:szCs w:val="24"/>
          <w:lang w:val="en-GB"/>
        </w:rPr>
        <w:t>Modeling</w:t>
      </w:r>
      <w:proofErr w:type="spellEnd"/>
      <w:r w:rsidR="004E63B4" w:rsidRPr="00AE4AEB">
        <w:rPr>
          <w:rFonts w:asciiTheme="minorHAnsi" w:hAnsiTheme="minorHAnsi"/>
          <w:noProof w:val="0"/>
          <w:sz w:val="24"/>
          <w:szCs w:val="24"/>
          <w:lang w:val="en-GB"/>
        </w:rPr>
        <w:t xml:space="preserve"> and simulating the neuromuscular mechanisms regulating ankle and knee joint stiffness duri</w:t>
      </w:r>
      <w:r>
        <w:rPr>
          <w:rFonts w:asciiTheme="minorHAnsi" w:hAnsiTheme="minorHAnsi"/>
          <w:noProof w:val="0"/>
          <w:sz w:val="24"/>
          <w:szCs w:val="24"/>
          <w:lang w:val="en-GB"/>
        </w:rPr>
        <w:t xml:space="preserve">ng human locomotion. J </w:t>
      </w:r>
      <w:proofErr w:type="spellStart"/>
      <w:r>
        <w:rPr>
          <w:rFonts w:asciiTheme="minorHAnsi" w:hAnsiTheme="minorHAnsi"/>
          <w:noProof w:val="0"/>
          <w:sz w:val="24"/>
          <w:szCs w:val="24"/>
          <w:lang w:val="en-GB"/>
        </w:rPr>
        <w:t>N</w:t>
      </w:r>
      <w:r w:rsidR="004E63B4" w:rsidRPr="00AE4AEB">
        <w:rPr>
          <w:rFonts w:asciiTheme="minorHAnsi" w:hAnsiTheme="minorHAnsi"/>
          <w:noProof w:val="0"/>
          <w:sz w:val="24"/>
          <w:szCs w:val="24"/>
          <w:lang w:val="en-GB"/>
        </w:rPr>
        <w:t>europhys</w:t>
      </w:r>
      <w:proofErr w:type="spellEnd"/>
      <w:r>
        <w:rPr>
          <w:rFonts w:asciiTheme="minorHAnsi" w:hAnsiTheme="minorHAnsi"/>
          <w:noProof w:val="0"/>
          <w:sz w:val="24"/>
          <w:szCs w:val="24"/>
          <w:lang w:val="en-GB"/>
        </w:rPr>
        <w:t xml:space="preserve"> 2015;</w:t>
      </w:r>
      <w:r w:rsidR="004E63B4" w:rsidRPr="00AE4AEB">
        <w:rPr>
          <w:rFonts w:asciiTheme="minorHAnsi" w:hAnsiTheme="minorHAnsi"/>
          <w:noProof w:val="0"/>
          <w:sz w:val="24"/>
          <w:szCs w:val="24"/>
          <w:lang w:val="en-GB"/>
        </w:rPr>
        <w:t xml:space="preserve"> 114</w:t>
      </w:r>
      <w:r>
        <w:rPr>
          <w:rFonts w:asciiTheme="minorHAnsi" w:hAnsiTheme="minorHAnsi"/>
          <w:noProof w:val="0"/>
          <w:sz w:val="24"/>
          <w:szCs w:val="24"/>
          <w:lang w:val="en-GB"/>
        </w:rPr>
        <w:t>:</w:t>
      </w:r>
      <w:r w:rsidR="004574FF">
        <w:rPr>
          <w:rFonts w:asciiTheme="minorHAnsi" w:hAnsiTheme="minorHAnsi"/>
          <w:noProof w:val="0"/>
          <w:sz w:val="24"/>
          <w:szCs w:val="24"/>
          <w:lang w:val="en-GB"/>
        </w:rPr>
        <w:t xml:space="preserve"> 2509-</w:t>
      </w:r>
      <w:r w:rsidR="004E63B4" w:rsidRPr="00AE4AEB">
        <w:rPr>
          <w:rFonts w:asciiTheme="minorHAnsi" w:hAnsiTheme="minorHAnsi"/>
          <w:noProof w:val="0"/>
          <w:sz w:val="24"/>
          <w:szCs w:val="24"/>
          <w:lang w:val="en-GB"/>
        </w:rPr>
        <w:t xml:space="preserve">27. DOI: </w:t>
      </w:r>
      <w:r w:rsidR="004E63B4" w:rsidRPr="00AE4AEB">
        <w:rPr>
          <w:rFonts w:asciiTheme="minorHAnsi" w:hAnsiTheme="minorHAnsi" w:cs="Arial"/>
          <w:noProof w:val="0"/>
          <w:color w:val="000000"/>
          <w:sz w:val="24"/>
          <w:szCs w:val="24"/>
          <w:shd w:val="clear" w:color="auto" w:fill="FFFFFF"/>
          <w:lang w:val="en-GB"/>
        </w:rPr>
        <w:t>10.1152/jn.00989.2014.</w:t>
      </w:r>
    </w:p>
    <w:p w14:paraId="2CB9E764" w14:textId="77777777" w:rsidR="004E63B4" w:rsidRPr="00AE4AEB" w:rsidRDefault="004E63B4" w:rsidP="004E63B4">
      <w:pPr>
        <w:pStyle w:val="EndNoteBibliography"/>
        <w:numPr>
          <w:ilvl w:val="0"/>
          <w:numId w:val="11"/>
        </w:numPr>
        <w:spacing w:after="0" w:line="360" w:lineRule="auto"/>
        <w:rPr>
          <w:rFonts w:asciiTheme="minorHAnsi" w:hAnsiTheme="minorHAnsi"/>
          <w:noProof w:val="0"/>
          <w:sz w:val="24"/>
          <w:szCs w:val="24"/>
          <w:lang w:val="en-GB"/>
        </w:rPr>
      </w:pPr>
      <w:r w:rsidRPr="00AE4AEB">
        <w:rPr>
          <w:rFonts w:asciiTheme="minorHAnsi" w:hAnsiTheme="minorHAnsi"/>
          <w:noProof w:val="0"/>
          <w:sz w:val="24"/>
          <w:szCs w:val="24"/>
          <w:lang w:val="en-GB"/>
        </w:rPr>
        <w:t xml:space="preserve">Sekiguchi Y, </w:t>
      </w:r>
      <w:proofErr w:type="spellStart"/>
      <w:r w:rsidRPr="00AE4AEB">
        <w:rPr>
          <w:rFonts w:asciiTheme="minorHAnsi" w:hAnsiTheme="minorHAnsi"/>
          <w:noProof w:val="0"/>
          <w:sz w:val="24"/>
          <w:szCs w:val="24"/>
          <w:lang w:val="en-GB"/>
        </w:rPr>
        <w:t>Muraki</w:t>
      </w:r>
      <w:proofErr w:type="spellEnd"/>
      <w:r w:rsidRPr="00AE4AEB">
        <w:rPr>
          <w:rFonts w:asciiTheme="minorHAnsi" w:hAnsiTheme="minorHAnsi"/>
          <w:noProof w:val="0"/>
          <w:sz w:val="24"/>
          <w:szCs w:val="24"/>
          <w:lang w:val="en-GB"/>
        </w:rPr>
        <w:t xml:space="preserve"> T, </w:t>
      </w:r>
      <w:proofErr w:type="spellStart"/>
      <w:r w:rsidRPr="00AE4AEB">
        <w:rPr>
          <w:rFonts w:asciiTheme="minorHAnsi" w:hAnsiTheme="minorHAnsi"/>
          <w:noProof w:val="0"/>
          <w:sz w:val="24"/>
          <w:szCs w:val="24"/>
          <w:lang w:val="en-GB"/>
        </w:rPr>
        <w:t>Kuramatsu</w:t>
      </w:r>
      <w:proofErr w:type="spellEnd"/>
      <w:r w:rsidRPr="00AE4AEB">
        <w:rPr>
          <w:rFonts w:asciiTheme="minorHAnsi" w:hAnsiTheme="minorHAnsi"/>
          <w:noProof w:val="0"/>
          <w:sz w:val="24"/>
          <w:szCs w:val="24"/>
          <w:lang w:val="en-GB"/>
        </w:rPr>
        <w:t xml:space="preserve"> Y, </w:t>
      </w:r>
      <w:proofErr w:type="spellStart"/>
      <w:r w:rsidRPr="00AE4AEB">
        <w:rPr>
          <w:rFonts w:asciiTheme="minorHAnsi" w:hAnsiTheme="minorHAnsi"/>
          <w:noProof w:val="0"/>
          <w:sz w:val="24"/>
          <w:szCs w:val="24"/>
          <w:lang w:val="en-GB"/>
        </w:rPr>
        <w:t>Furusawa</w:t>
      </w:r>
      <w:proofErr w:type="spellEnd"/>
      <w:r w:rsidRPr="00AE4AEB">
        <w:rPr>
          <w:rFonts w:asciiTheme="minorHAnsi" w:hAnsiTheme="minorHAnsi"/>
          <w:noProof w:val="0"/>
          <w:sz w:val="24"/>
          <w:szCs w:val="24"/>
          <w:lang w:val="en-GB"/>
        </w:rPr>
        <w:t xml:space="preserve"> Y, Izumi S-I. The contribution of quasi-joint stiffness of the ankle joint to gait in patients with hemiparesis. </w:t>
      </w:r>
      <w:r w:rsidR="006E2C0C">
        <w:rPr>
          <w:rFonts w:asciiTheme="minorHAnsi" w:hAnsiTheme="minorHAnsi"/>
          <w:noProof w:val="0"/>
          <w:sz w:val="24"/>
          <w:szCs w:val="24"/>
          <w:lang w:val="en-GB"/>
        </w:rPr>
        <w:t xml:space="preserve">Clin </w:t>
      </w:r>
      <w:proofErr w:type="spellStart"/>
      <w:r w:rsidR="006E2C0C">
        <w:rPr>
          <w:rFonts w:asciiTheme="minorHAnsi" w:hAnsiTheme="minorHAnsi"/>
          <w:noProof w:val="0"/>
          <w:sz w:val="24"/>
          <w:szCs w:val="24"/>
          <w:lang w:val="en-GB"/>
        </w:rPr>
        <w:t>Biomech</w:t>
      </w:r>
      <w:proofErr w:type="spellEnd"/>
      <w:r w:rsidR="006E2C0C">
        <w:rPr>
          <w:rFonts w:asciiTheme="minorHAnsi" w:hAnsiTheme="minorHAnsi"/>
          <w:noProof w:val="0"/>
          <w:sz w:val="24"/>
          <w:szCs w:val="24"/>
          <w:lang w:val="en-GB"/>
        </w:rPr>
        <w:t xml:space="preserve"> 2012;</w:t>
      </w:r>
      <w:r w:rsidRPr="00AE4AEB">
        <w:rPr>
          <w:rFonts w:asciiTheme="minorHAnsi" w:hAnsiTheme="minorHAnsi"/>
          <w:noProof w:val="0"/>
          <w:sz w:val="24"/>
          <w:szCs w:val="24"/>
          <w:lang w:val="en-GB"/>
        </w:rPr>
        <w:t xml:space="preserve"> 27</w:t>
      </w:r>
      <w:r w:rsidR="006E2C0C">
        <w:rPr>
          <w:rFonts w:asciiTheme="minorHAnsi" w:hAnsiTheme="minorHAnsi"/>
          <w:noProof w:val="0"/>
          <w:sz w:val="24"/>
          <w:szCs w:val="24"/>
          <w:lang w:val="en-GB"/>
        </w:rPr>
        <w:t>:</w:t>
      </w:r>
      <w:r w:rsidR="004574FF">
        <w:rPr>
          <w:rFonts w:asciiTheme="minorHAnsi" w:hAnsiTheme="minorHAnsi"/>
          <w:noProof w:val="0"/>
          <w:sz w:val="24"/>
          <w:szCs w:val="24"/>
          <w:lang w:val="en-GB"/>
        </w:rPr>
        <w:t xml:space="preserve"> 495-</w:t>
      </w:r>
      <w:r w:rsidRPr="00AE4AEB">
        <w:rPr>
          <w:rFonts w:asciiTheme="minorHAnsi" w:hAnsiTheme="minorHAnsi"/>
          <w:noProof w:val="0"/>
          <w:sz w:val="24"/>
          <w:szCs w:val="24"/>
          <w:lang w:val="en-GB"/>
        </w:rPr>
        <w:t xml:space="preserve">9. DOI: </w:t>
      </w:r>
      <w:r w:rsidRPr="00AE4AEB">
        <w:rPr>
          <w:rFonts w:asciiTheme="minorHAnsi" w:hAnsiTheme="minorHAnsi" w:cs="Arial"/>
          <w:noProof w:val="0"/>
          <w:color w:val="000000"/>
          <w:sz w:val="24"/>
          <w:szCs w:val="24"/>
          <w:shd w:val="clear" w:color="auto" w:fill="FFFFFF"/>
          <w:lang w:val="en-GB"/>
        </w:rPr>
        <w:t>10.1016/j.clinbiomech.2011.12.005.</w:t>
      </w:r>
    </w:p>
    <w:p w14:paraId="2CB9E765" w14:textId="77777777" w:rsidR="004E63B4" w:rsidRPr="00AE4AEB" w:rsidRDefault="006E2C0C" w:rsidP="004E63B4">
      <w:pPr>
        <w:pStyle w:val="EndNoteBibliography"/>
        <w:numPr>
          <w:ilvl w:val="0"/>
          <w:numId w:val="11"/>
        </w:numPr>
        <w:spacing w:after="0" w:line="360" w:lineRule="auto"/>
        <w:rPr>
          <w:rFonts w:asciiTheme="minorHAnsi" w:hAnsiTheme="minorHAnsi"/>
          <w:noProof w:val="0"/>
          <w:sz w:val="24"/>
          <w:szCs w:val="24"/>
          <w:lang w:val="en-GB"/>
        </w:rPr>
      </w:pPr>
      <w:r>
        <w:rPr>
          <w:rFonts w:asciiTheme="minorHAnsi" w:hAnsiTheme="minorHAnsi"/>
          <w:noProof w:val="0"/>
          <w:sz w:val="24"/>
          <w:szCs w:val="24"/>
          <w:lang w:val="en-GB"/>
        </w:rPr>
        <w:t xml:space="preserve">Winter </w:t>
      </w:r>
      <w:r w:rsidR="004E63B4" w:rsidRPr="00AE4AEB">
        <w:rPr>
          <w:rFonts w:asciiTheme="minorHAnsi" w:hAnsiTheme="minorHAnsi"/>
          <w:noProof w:val="0"/>
          <w:sz w:val="24"/>
          <w:szCs w:val="24"/>
          <w:lang w:val="en-GB"/>
        </w:rPr>
        <w:t>DA, Robertson D.  Joi</w:t>
      </w:r>
      <w:r w:rsidR="003C6290">
        <w:rPr>
          <w:rFonts w:asciiTheme="minorHAnsi" w:hAnsiTheme="minorHAnsi"/>
          <w:noProof w:val="0"/>
          <w:sz w:val="24"/>
          <w:szCs w:val="24"/>
          <w:lang w:val="en-GB"/>
        </w:rPr>
        <w:t>n</w:t>
      </w:r>
      <w:r w:rsidR="004E63B4" w:rsidRPr="00AE4AEB">
        <w:rPr>
          <w:rFonts w:asciiTheme="minorHAnsi" w:hAnsiTheme="minorHAnsi"/>
          <w:noProof w:val="0"/>
          <w:sz w:val="24"/>
          <w:szCs w:val="24"/>
          <w:lang w:val="en-GB"/>
        </w:rPr>
        <w:t xml:space="preserve">t torque and energy patterns in normal gait. </w:t>
      </w:r>
      <w:proofErr w:type="spellStart"/>
      <w:r w:rsidR="003C6290">
        <w:rPr>
          <w:rFonts w:asciiTheme="minorHAnsi" w:hAnsiTheme="minorHAnsi"/>
          <w:noProof w:val="0"/>
          <w:sz w:val="24"/>
          <w:szCs w:val="24"/>
          <w:lang w:val="en-GB"/>
        </w:rPr>
        <w:t>Biol</w:t>
      </w:r>
      <w:proofErr w:type="spellEnd"/>
      <w:r w:rsidR="003C6290">
        <w:rPr>
          <w:rFonts w:asciiTheme="minorHAnsi" w:hAnsiTheme="minorHAnsi"/>
          <w:noProof w:val="0"/>
          <w:sz w:val="24"/>
          <w:szCs w:val="24"/>
          <w:lang w:val="en-GB"/>
        </w:rPr>
        <w:t xml:space="preserve"> </w:t>
      </w:r>
      <w:proofErr w:type="spellStart"/>
      <w:r w:rsidR="003C6290">
        <w:rPr>
          <w:rFonts w:asciiTheme="minorHAnsi" w:hAnsiTheme="minorHAnsi"/>
          <w:noProof w:val="0"/>
          <w:sz w:val="24"/>
          <w:szCs w:val="24"/>
          <w:lang w:val="en-GB"/>
        </w:rPr>
        <w:t>Cybern</w:t>
      </w:r>
      <w:proofErr w:type="spellEnd"/>
      <w:r w:rsidR="003C6290">
        <w:rPr>
          <w:rFonts w:asciiTheme="minorHAnsi" w:hAnsiTheme="minorHAnsi"/>
          <w:noProof w:val="0"/>
          <w:sz w:val="24"/>
          <w:szCs w:val="24"/>
          <w:lang w:val="en-GB"/>
        </w:rPr>
        <w:t xml:space="preserve"> 1978; </w:t>
      </w:r>
      <w:r w:rsidR="004E63B4" w:rsidRPr="00AE4AEB">
        <w:rPr>
          <w:rFonts w:asciiTheme="minorHAnsi" w:hAnsiTheme="minorHAnsi"/>
          <w:noProof w:val="0"/>
          <w:sz w:val="24"/>
          <w:szCs w:val="24"/>
          <w:lang w:val="en-GB"/>
        </w:rPr>
        <w:t>29</w:t>
      </w:r>
      <w:r w:rsidR="003C6290">
        <w:rPr>
          <w:rFonts w:asciiTheme="minorHAnsi" w:hAnsiTheme="minorHAnsi"/>
          <w:noProof w:val="0"/>
          <w:sz w:val="24"/>
          <w:szCs w:val="24"/>
          <w:lang w:val="en-GB"/>
        </w:rPr>
        <w:t>:</w:t>
      </w:r>
      <w:r w:rsidR="004574FF">
        <w:rPr>
          <w:rFonts w:asciiTheme="minorHAnsi" w:hAnsiTheme="minorHAnsi"/>
          <w:noProof w:val="0"/>
          <w:sz w:val="24"/>
          <w:szCs w:val="24"/>
          <w:lang w:val="en-GB"/>
        </w:rPr>
        <w:t xml:space="preserve"> 137-</w:t>
      </w:r>
      <w:r w:rsidR="004E63B4" w:rsidRPr="00AE4AEB">
        <w:rPr>
          <w:rFonts w:asciiTheme="minorHAnsi" w:hAnsiTheme="minorHAnsi"/>
          <w:noProof w:val="0"/>
          <w:sz w:val="24"/>
          <w:szCs w:val="24"/>
          <w:lang w:val="en-GB"/>
        </w:rPr>
        <w:t>42.</w:t>
      </w:r>
    </w:p>
    <w:p w14:paraId="2CB9E766" w14:textId="77777777" w:rsidR="004E63B4" w:rsidRPr="00AE4AEB" w:rsidRDefault="003C6290" w:rsidP="004E63B4">
      <w:pPr>
        <w:pStyle w:val="EndNoteBibliography"/>
        <w:numPr>
          <w:ilvl w:val="0"/>
          <w:numId w:val="11"/>
        </w:numPr>
        <w:spacing w:after="0" w:line="360" w:lineRule="auto"/>
        <w:rPr>
          <w:rFonts w:asciiTheme="minorHAnsi" w:hAnsiTheme="minorHAnsi"/>
          <w:noProof w:val="0"/>
          <w:sz w:val="24"/>
          <w:szCs w:val="24"/>
          <w:lang w:val="en-GB"/>
        </w:rPr>
      </w:pPr>
      <w:r>
        <w:rPr>
          <w:rFonts w:asciiTheme="minorHAnsi" w:hAnsiTheme="minorHAnsi"/>
          <w:noProof w:val="0"/>
          <w:sz w:val="24"/>
          <w:szCs w:val="24"/>
          <w:lang w:val="en-GB"/>
        </w:rPr>
        <w:t>Gard</w:t>
      </w:r>
      <w:r w:rsidR="004E63B4" w:rsidRPr="00AE4AEB">
        <w:rPr>
          <w:rFonts w:asciiTheme="minorHAnsi" w:hAnsiTheme="minorHAnsi"/>
          <w:noProof w:val="0"/>
          <w:sz w:val="24"/>
          <w:szCs w:val="24"/>
          <w:lang w:val="en-GB"/>
        </w:rPr>
        <w:t xml:space="preserve"> SA, Childress DS The influence of stance-phase knee flexion on the vertical displacement of the trunk during normal walking. </w:t>
      </w:r>
      <w:r>
        <w:rPr>
          <w:rFonts w:asciiTheme="minorHAnsi" w:hAnsiTheme="minorHAnsi"/>
          <w:noProof w:val="0"/>
          <w:sz w:val="24"/>
          <w:szCs w:val="24"/>
          <w:lang w:val="en-GB"/>
        </w:rPr>
        <w:t xml:space="preserve">Arch Phys Med </w:t>
      </w:r>
      <w:proofErr w:type="spellStart"/>
      <w:r>
        <w:rPr>
          <w:rFonts w:asciiTheme="minorHAnsi" w:hAnsiTheme="minorHAnsi"/>
          <w:noProof w:val="0"/>
          <w:sz w:val="24"/>
          <w:szCs w:val="24"/>
          <w:lang w:val="en-GB"/>
        </w:rPr>
        <w:t>Rehabil</w:t>
      </w:r>
      <w:proofErr w:type="spellEnd"/>
      <w:r>
        <w:rPr>
          <w:rFonts w:asciiTheme="minorHAnsi" w:hAnsiTheme="minorHAnsi"/>
          <w:noProof w:val="0"/>
          <w:sz w:val="24"/>
          <w:szCs w:val="24"/>
          <w:lang w:val="en-GB"/>
        </w:rPr>
        <w:t xml:space="preserve"> 1999; 80:</w:t>
      </w:r>
      <w:r w:rsidR="004E63B4" w:rsidRPr="00AE4AEB">
        <w:rPr>
          <w:rFonts w:asciiTheme="minorHAnsi" w:hAnsiTheme="minorHAnsi"/>
          <w:noProof w:val="0"/>
          <w:sz w:val="24"/>
          <w:szCs w:val="24"/>
          <w:lang w:val="en-GB"/>
        </w:rPr>
        <w:t xml:space="preserve"> 26-32.  </w:t>
      </w:r>
    </w:p>
    <w:p w14:paraId="2CB9E767" w14:textId="77777777" w:rsidR="004E63B4" w:rsidRPr="00AE4AEB" w:rsidRDefault="003C6290" w:rsidP="004E63B4">
      <w:pPr>
        <w:pStyle w:val="EndNoteBibliography"/>
        <w:numPr>
          <w:ilvl w:val="0"/>
          <w:numId w:val="11"/>
        </w:numPr>
        <w:spacing w:after="0" w:line="360" w:lineRule="auto"/>
        <w:rPr>
          <w:rFonts w:asciiTheme="minorHAnsi" w:hAnsiTheme="minorHAnsi"/>
          <w:noProof w:val="0"/>
          <w:sz w:val="24"/>
          <w:szCs w:val="24"/>
          <w:lang w:val="en-GB"/>
        </w:rPr>
      </w:pPr>
      <w:r>
        <w:rPr>
          <w:rFonts w:asciiTheme="minorHAnsi" w:hAnsiTheme="minorHAnsi"/>
          <w:noProof w:val="0"/>
          <w:sz w:val="24"/>
          <w:szCs w:val="24"/>
          <w:lang w:val="en-GB"/>
        </w:rPr>
        <w:t>Gard</w:t>
      </w:r>
      <w:r w:rsidR="004E63B4" w:rsidRPr="00AE4AEB">
        <w:rPr>
          <w:rFonts w:asciiTheme="minorHAnsi" w:hAnsiTheme="minorHAnsi"/>
          <w:noProof w:val="0"/>
          <w:sz w:val="24"/>
          <w:szCs w:val="24"/>
          <w:lang w:val="en-GB"/>
        </w:rPr>
        <w:t xml:space="preserve"> SA, </w:t>
      </w:r>
      <w:r>
        <w:rPr>
          <w:rFonts w:asciiTheme="minorHAnsi" w:hAnsiTheme="minorHAnsi"/>
          <w:noProof w:val="0"/>
          <w:sz w:val="24"/>
          <w:szCs w:val="24"/>
          <w:lang w:val="en-GB"/>
        </w:rPr>
        <w:t>C</w:t>
      </w:r>
      <w:r w:rsidR="004E63B4" w:rsidRPr="00AE4AEB">
        <w:rPr>
          <w:rFonts w:asciiTheme="minorHAnsi" w:hAnsiTheme="minorHAnsi"/>
          <w:noProof w:val="0"/>
          <w:sz w:val="24"/>
          <w:szCs w:val="24"/>
          <w:lang w:val="en-GB"/>
        </w:rPr>
        <w:t>hildress DS. What determines the vertical displacement of the</w:t>
      </w:r>
      <w:r>
        <w:rPr>
          <w:rFonts w:asciiTheme="minorHAnsi" w:hAnsiTheme="minorHAnsi"/>
          <w:noProof w:val="0"/>
          <w:sz w:val="24"/>
          <w:szCs w:val="24"/>
          <w:lang w:val="en-GB"/>
        </w:rPr>
        <w:t xml:space="preserve"> body during normal walking? J </w:t>
      </w:r>
      <w:proofErr w:type="spellStart"/>
      <w:r>
        <w:rPr>
          <w:rFonts w:asciiTheme="minorHAnsi" w:hAnsiTheme="minorHAnsi"/>
          <w:noProof w:val="0"/>
          <w:sz w:val="24"/>
          <w:szCs w:val="24"/>
          <w:lang w:val="en-GB"/>
        </w:rPr>
        <w:t>Prosthet</w:t>
      </w:r>
      <w:proofErr w:type="spellEnd"/>
      <w:r>
        <w:rPr>
          <w:rFonts w:asciiTheme="minorHAnsi" w:hAnsiTheme="minorHAnsi"/>
          <w:noProof w:val="0"/>
          <w:sz w:val="24"/>
          <w:szCs w:val="24"/>
          <w:lang w:val="en-GB"/>
        </w:rPr>
        <w:t xml:space="preserve"> </w:t>
      </w:r>
      <w:proofErr w:type="spellStart"/>
      <w:r>
        <w:rPr>
          <w:rFonts w:asciiTheme="minorHAnsi" w:hAnsiTheme="minorHAnsi"/>
          <w:noProof w:val="0"/>
          <w:sz w:val="24"/>
          <w:szCs w:val="24"/>
          <w:lang w:val="en-GB"/>
        </w:rPr>
        <w:t>Orthot</w:t>
      </w:r>
      <w:proofErr w:type="spellEnd"/>
      <w:r>
        <w:rPr>
          <w:rFonts w:asciiTheme="minorHAnsi" w:hAnsiTheme="minorHAnsi"/>
          <w:noProof w:val="0"/>
          <w:sz w:val="24"/>
          <w:szCs w:val="24"/>
          <w:lang w:val="en-GB"/>
        </w:rPr>
        <w:t xml:space="preserve"> 2001;</w:t>
      </w:r>
      <w:r w:rsidR="004E63B4" w:rsidRPr="00AE4AEB">
        <w:rPr>
          <w:rFonts w:asciiTheme="minorHAnsi" w:hAnsiTheme="minorHAnsi"/>
          <w:noProof w:val="0"/>
          <w:sz w:val="24"/>
          <w:szCs w:val="24"/>
          <w:lang w:val="en-GB"/>
        </w:rPr>
        <w:t xml:space="preserve"> 13</w:t>
      </w:r>
      <w:r>
        <w:rPr>
          <w:rFonts w:asciiTheme="minorHAnsi" w:hAnsiTheme="minorHAnsi"/>
          <w:noProof w:val="0"/>
          <w:sz w:val="24"/>
          <w:szCs w:val="24"/>
          <w:lang w:val="en-GB"/>
        </w:rPr>
        <w:t>:</w:t>
      </w:r>
      <w:r w:rsidR="004574FF">
        <w:rPr>
          <w:rFonts w:asciiTheme="minorHAnsi" w:hAnsiTheme="minorHAnsi"/>
          <w:noProof w:val="0"/>
          <w:sz w:val="24"/>
          <w:szCs w:val="24"/>
          <w:lang w:val="en-GB"/>
        </w:rPr>
        <w:t xml:space="preserve"> 64-</w:t>
      </w:r>
      <w:r w:rsidR="004E63B4" w:rsidRPr="00AE4AEB">
        <w:rPr>
          <w:rFonts w:asciiTheme="minorHAnsi" w:hAnsiTheme="minorHAnsi"/>
          <w:noProof w:val="0"/>
          <w:sz w:val="24"/>
          <w:szCs w:val="24"/>
          <w:lang w:val="en-GB"/>
        </w:rPr>
        <w:t xml:space="preserve">7. </w:t>
      </w:r>
    </w:p>
    <w:p w14:paraId="2CB9E768" w14:textId="77777777" w:rsidR="004E63B4" w:rsidRPr="00E93284" w:rsidRDefault="003C6290" w:rsidP="004E63B4">
      <w:pPr>
        <w:pStyle w:val="EndNoteBibliography"/>
        <w:numPr>
          <w:ilvl w:val="0"/>
          <w:numId w:val="11"/>
        </w:numPr>
        <w:spacing w:after="0" w:line="360" w:lineRule="auto"/>
        <w:rPr>
          <w:rStyle w:val="normaltextrun"/>
          <w:rFonts w:asciiTheme="minorHAnsi" w:hAnsiTheme="minorHAnsi"/>
          <w:noProof w:val="0"/>
          <w:sz w:val="24"/>
          <w:szCs w:val="24"/>
          <w:lang w:val="en-GB"/>
        </w:rPr>
      </w:pPr>
      <w:r>
        <w:rPr>
          <w:rStyle w:val="normaltextrun"/>
          <w:rFonts w:asciiTheme="minorHAnsi" w:hAnsiTheme="minorHAnsi"/>
          <w:color w:val="000000"/>
          <w:sz w:val="24"/>
          <w:szCs w:val="24"/>
          <w:shd w:val="clear" w:color="auto" w:fill="FFFFFF"/>
        </w:rPr>
        <w:t>Li</w:t>
      </w:r>
      <w:r w:rsidR="004E63B4" w:rsidRPr="00AE4AEB">
        <w:rPr>
          <w:rStyle w:val="normaltextrun"/>
          <w:rFonts w:asciiTheme="minorHAnsi" w:hAnsiTheme="minorHAnsi"/>
          <w:color w:val="000000"/>
          <w:sz w:val="24"/>
          <w:szCs w:val="24"/>
          <w:shd w:val="clear" w:color="auto" w:fill="FFFFFF"/>
        </w:rPr>
        <w:t xml:space="preserve"> W, Keegan TH, </w:t>
      </w:r>
      <w:r w:rsidR="004E63B4" w:rsidRPr="00AE4AEB">
        <w:rPr>
          <w:rStyle w:val="spellingerror"/>
          <w:rFonts w:asciiTheme="minorHAnsi" w:hAnsiTheme="minorHAnsi"/>
          <w:color w:val="000000"/>
          <w:sz w:val="24"/>
          <w:szCs w:val="24"/>
          <w:shd w:val="clear" w:color="auto" w:fill="FFFFFF"/>
        </w:rPr>
        <w:t>Sternfeld</w:t>
      </w:r>
      <w:r w:rsidR="004E63B4" w:rsidRPr="00AE4AEB">
        <w:rPr>
          <w:rStyle w:val="normaltextrun"/>
          <w:rFonts w:asciiTheme="minorHAnsi" w:hAnsiTheme="minorHAnsi"/>
          <w:color w:val="000000"/>
          <w:sz w:val="24"/>
          <w:szCs w:val="24"/>
          <w:shd w:val="clear" w:color="auto" w:fill="FFFFFF"/>
        </w:rPr>
        <w:t> B, Sidney S, Quesenberry Jr CP, Kelsey JL. Outdoor falls among middle-aged and older adults: a neglected public health problem. Am J Public Health 2006;</w:t>
      </w:r>
      <w:r>
        <w:rPr>
          <w:rStyle w:val="normaltextrun"/>
          <w:rFonts w:asciiTheme="minorHAnsi" w:hAnsiTheme="minorHAnsi"/>
          <w:color w:val="000000"/>
          <w:sz w:val="24"/>
          <w:szCs w:val="24"/>
          <w:shd w:val="clear" w:color="auto" w:fill="FFFFFF"/>
        </w:rPr>
        <w:t xml:space="preserve"> </w:t>
      </w:r>
      <w:r w:rsidR="004E63B4" w:rsidRPr="00AE4AEB">
        <w:rPr>
          <w:rStyle w:val="normaltextrun"/>
          <w:rFonts w:asciiTheme="minorHAnsi" w:hAnsiTheme="minorHAnsi"/>
          <w:color w:val="000000"/>
          <w:sz w:val="24"/>
          <w:szCs w:val="24"/>
          <w:shd w:val="clear" w:color="auto" w:fill="FFFFFF"/>
        </w:rPr>
        <w:t>96:</w:t>
      </w:r>
      <w:r>
        <w:rPr>
          <w:rStyle w:val="normaltextrun"/>
          <w:rFonts w:asciiTheme="minorHAnsi" w:hAnsiTheme="minorHAnsi"/>
          <w:color w:val="000000"/>
          <w:sz w:val="24"/>
          <w:szCs w:val="24"/>
          <w:shd w:val="clear" w:color="auto" w:fill="FFFFFF"/>
        </w:rPr>
        <w:t xml:space="preserve"> </w:t>
      </w:r>
      <w:r w:rsidR="004E63B4" w:rsidRPr="00AE4AEB">
        <w:rPr>
          <w:rStyle w:val="normaltextrun"/>
          <w:rFonts w:asciiTheme="minorHAnsi" w:hAnsiTheme="minorHAnsi"/>
          <w:color w:val="000000"/>
          <w:sz w:val="24"/>
          <w:szCs w:val="24"/>
          <w:shd w:val="clear" w:color="auto" w:fill="FFFFFF"/>
        </w:rPr>
        <w:t>1192–200. </w:t>
      </w:r>
    </w:p>
    <w:p w14:paraId="2CB9E769" w14:textId="77777777" w:rsidR="0031672C" w:rsidRPr="00CA7356" w:rsidRDefault="00A84D4B" w:rsidP="004E63B4">
      <w:pPr>
        <w:pStyle w:val="EndNoteBibliography"/>
        <w:numPr>
          <w:ilvl w:val="0"/>
          <w:numId w:val="11"/>
        </w:numPr>
        <w:spacing w:after="0" w:line="360" w:lineRule="auto"/>
        <w:rPr>
          <w:rStyle w:val="normaltextrun"/>
          <w:rFonts w:asciiTheme="minorHAnsi" w:hAnsiTheme="minorHAnsi"/>
          <w:noProof w:val="0"/>
          <w:sz w:val="24"/>
          <w:szCs w:val="24"/>
          <w:lang w:val="en-GB"/>
        </w:rPr>
      </w:pPr>
      <w:r>
        <w:rPr>
          <w:rStyle w:val="normaltextrun"/>
          <w:rFonts w:asciiTheme="minorHAnsi" w:hAnsiTheme="minorHAnsi"/>
          <w:noProof w:val="0"/>
          <w:sz w:val="24"/>
          <w:szCs w:val="24"/>
          <w:lang w:val="en-GB"/>
        </w:rPr>
        <w:t xml:space="preserve">Moyer RF., </w:t>
      </w:r>
      <w:proofErr w:type="spellStart"/>
      <w:r>
        <w:rPr>
          <w:rStyle w:val="normaltextrun"/>
          <w:rFonts w:asciiTheme="minorHAnsi" w:hAnsiTheme="minorHAnsi"/>
          <w:noProof w:val="0"/>
          <w:sz w:val="24"/>
          <w:szCs w:val="24"/>
          <w:lang w:val="en-GB"/>
        </w:rPr>
        <w:t>Ratneswaran</w:t>
      </w:r>
      <w:proofErr w:type="spellEnd"/>
      <w:r>
        <w:rPr>
          <w:rStyle w:val="normaltextrun"/>
          <w:rFonts w:asciiTheme="minorHAnsi" w:hAnsiTheme="minorHAnsi"/>
          <w:noProof w:val="0"/>
          <w:sz w:val="24"/>
          <w:szCs w:val="24"/>
          <w:lang w:val="en-GB"/>
        </w:rPr>
        <w:t xml:space="preserve"> A., </w:t>
      </w:r>
      <w:proofErr w:type="spellStart"/>
      <w:r>
        <w:rPr>
          <w:rStyle w:val="normaltextrun"/>
          <w:rFonts w:asciiTheme="minorHAnsi" w:hAnsiTheme="minorHAnsi"/>
          <w:noProof w:val="0"/>
          <w:sz w:val="24"/>
          <w:szCs w:val="24"/>
          <w:lang w:val="en-GB"/>
        </w:rPr>
        <w:t>Beier</w:t>
      </w:r>
      <w:proofErr w:type="spellEnd"/>
      <w:r>
        <w:rPr>
          <w:rStyle w:val="normaltextrun"/>
          <w:rFonts w:asciiTheme="minorHAnsi" w:hAnsiTheme="minorHAnsi"/>
          <w:noProof w:val="0"/>
          <w:sz w:val="24"/>
          <w:szCs w:val="24"/>
          <w:lang w:val="en-GB"/>
        </w:rPr>
        <w:t xml:space="preserve"> F., Birmingham TB. Osteoarthritis Year in Review 2014: mechanic – basics and clinical studies in osteoarthritis. </w:t>
      </w:r>
      <w:proofErr w:type="spellStart"/>
      <w:r>
        <w:rPr>
          <w:rStyle w:val="normaltextrun"/>
          <w:rFonts w:asciiTheme="minorHAnsi" w:hAnsiTheme="minorHAnsi"/>
          <w:noProof w:val="0"/>
          <w:sz w:val="24"/>
          <w:szCs w:val="24"/>
          <w:lang w:val="en-GB"/>
        </w:rPr>
        <w:t>Osteoarthr</w:t>
      </w:r>
      <w:proofErr w:type="spellEnd"/>
      <w:r>
        <w:rPr>
          <w:rStyle w:val="normaltextrun"/>
          <w:rFonts w:asciiTheme="minorHAnsi" w:hAnsiTheme="minorHAnsi"/>
          <w:noProof w:val="0"/>
          <w:sz w:val="24"/>
          <w:szCs w:val="24"/>
          <w:lang w:val="en-GB"/>
        </w:rPr>
        <w:t xml:space="preserve"> cartilage 2014; 22: 1989-2002.</w:t>
      </w:r>
      <w:r w:rsidR="00CA7356">
        <w:rPr>
          <w:rStyle w:val="normaltextrun"/>
          <w:rFonts w:asciiTheme="minorHAnsi" w:hAnsiTheme="minorHAnsi"/>
          <w:noProof w:val="0"/>
          <w:sz w:val="24"/>
          <w:szCs w:val="24"/>
          <w:lang w:val="en-GB"/>
        </w:rPr>
        <w:t xml:space="preserve"> DOI: </w:t>
      </w:r>
      <w:hyperlink r:id="rId18" w:tgtFrame="_blank" w:history="1">
        <w:r w:rsidR="00CA7356" w:rsidRPr="00AE1D03">
          <w:rPr>
            <w:rStyle w:val="Hyperlink"/>
            <w:rFonts w:cs="Arial"/>
            <w:color w:val="333333"/>
            <w:sz w:val="24"/>
            <w:szCs w:val="24"/>
            <w:shd w:val="clear" w:color="auto" w:fill="FFFFFF"/>
          </w:rPr>
          <w:t>10.1016/j.joca.2014.06.034</w:t>
        </w:r>
      </w:hyperlink>
    </w:p>
    <w:p w14:paraId="2CB9E76A" w14:textId="77777777" w:rsidR="004E63B4" w:rsidRPr="00AE4AEB" w:rsidRDefault="003C6290" w:rsidP="004E63B4">
      <w:pPr>
        <w:pStyle w:val="EndNoteBibliography"/>
        <w:numPr>
          <w:ilvl w:val="0"/>
          <w:numId w:val="11"/>
        </w:numPr>
        <w:spacing w:after="0" w:line="360" w:lineRule="auto"/>
        <w:rPr>
          <w:rFonts w:asciiTheme="minorHAnsi" w:hAnsiTheme="minorHAnsi"/>
          <w:noProof w:val="0"/>
          <w:sz w:val="24"/>
          <w:szCs w:val="24"/>
          <w:lang w:val="en-GB"/>
        </w:rPr>
      </w:pPr>
      <w:r>
        <w:rPr>
          <w:rFonts w:asciiTheme="minorHAnsi" w:hAnsiTheme="minorHAnsi"/>
          <w:noProof w:val="0"/>
          <w:sz w:val="24"/>
          <w:szCs w:val="24"/>
          <w:lang w:val="en-GB"/>
        </w:rPr>
        <w:lastRenderedPageBreak/>
        <w:t>Markowitz</w:t>
      </w:r>
      <w:r w:rsidR="004E63B4" w:rsidRPr="00AE4AEB">
        <w:rPr>
          <w:rFonts w:asciiTheme="minorHAnsi" w:hAnsiTheme="minorHAnsi"/>
          <w:noProof w:val="0"/>
          <w:sz w:val="24"/>
          <w:szCs w:val="24"/>
          <w:lang w:val="en-GB"/>
        </w:rPr>
        <w:t xml:space="preserve"> J, Krishnaswamy</w:t>
      </w:r>
      <w:r>
        <w:rPr>
          <w:rFonts w:asciiTheme="minorHAnsi" w:hAnsiTheme="minorHAnsi"/>
          <w:noProof w:val="0"/>
          <w:sz w:val="24"/>
          <w:szCs w:val="24"/>
          <w:lang w:val="en-GB"/>
        </w:rPr>
        <w:t xml:space="preserve"> P</w:t>
      </w:r>
      <w:r w:rsidR="004E63B4" w:rsidRPr="00AE4AEB">
        <w:rPr>
          <w:rFonts w:asciiTheme="minorHAnsi" w:hAnsiTheme="minorHAnsi"/>
          <w:noProof w:val="0"/>
          <w:sz w:val="24"/>
          <w:szCs w:val="24"/>
          <w:lang w:val="en-GB"/>
        </w:rPr>
        <w:t>, Eilenberg M</w:t>
      </w:r>
      <w:r>
        <w:rPr>
          <w:rFonts w:asciiTheme="minorHAnsi" w:hAnsiTheme="minorHAnsi"/>
          <w:noProof w:val="0"/>
          <w:sz w:val="24"/>
          <w:szCs w:val="24"/>
          <w:lang w:val="en-GB"/>
        </w:rPr>
        <w:t>F</w:t>
      </w:r>
      <w:r w:rsidR="004E63B4" w:rsidRPr="00AE4AEB">
        <w:rPr>
          <w:rFonts w:asciiTheme="minorHAnsi" w:hAnsiTheme="minorHAnsi"/>
          <w:noProof w:val="0"/>
          <w:sz w:val="24"/>
          <w:szCs w:val="24"/>
          <w:lang w:val="en-GB"/>
        </w:rPr>
        <w:t xml:space="preserve">, Endo K, Barnhart C, Herr H. Speed adaptation in a powered transtibial prosthesis controlled with a neuromuscular model. </w:t>
      </w:r>
      <w:proofErr w:type="spellStart"/>
      <w:r>
        <w:rPr>
          <w:rFonts w:asciiTheme="minorHAnsi" w:hAnsiTheme="minorHAnsi"/>
          <w:noProof w:val="0"/>
          <w:sz w:val="24"/>
          <w:szCs w:val="24"/>
          <w:lang w:val="en-GB"/>
        </w:rPr>
        <w:t>Philos</w:t>
      </w:r>
      <w:proofErr w:type="spellEnd"/>
      <w:r>
        <w:rPr>
          <w:rFonts w:asciiTheme="minorHAnsi" w:hAnsiTheme="minorHAnsi"/>
          <w:noProof w:val="0"/>
          <w:sz w:val="24"/>
          <w:szCs w:val="24"/>
          <w:lang w:val="en-GB"/>
        </w:rPr>
        <w:t xml:space="preserve"> Trans R Soc </w:t>
      </w:r>
      <w:proofErr w:type="spellStart"/>
      <w:r>
        <w:rPr>
          <w:rFonts w:asciiTheme="minorHAnsi" w:hAnsiTheme="minorHAnsi"/>
          <w:noProof w:val="0"/>
          <w:sz w:val="24"/>
          <w:szCs w:val="24"/>
          <w:lang w:val="en-GB"/>
        </w:rPr>
        <w:t>Lond</w:t>
      </w:r>
      <w:proofErr w:type="spellEnd"/>
      <w:r>
        <w:rPr>
          <w:rFonts w:asciiTheme="minorHAnsi" w:hAnsiTheme="minorHAnsi"/>
          <w:noProof w:val="0"/>
          <w:sz w:val="24"/>
          <w:szCs w:val="24"/>
          <w:lang w:val="en-GB"/>
        </w:rPr>
        <w:t xml:space="preserve"> B </w:t>
      </w:r>
      <w:proofErr w:type="spellStart"/>
      <w:r>
        <w:rPr>
          <w:rFonts w:asciiTheme="minorHAnsi" w:hAnsiTheme="minorHAnsi"/>
          <w:noProof w:val="0"/>
          <w:sz w:val="24"/>
          <w:szCs w:val="24"/>
          <w:lang w:val="en-GB"/>
        </w:rPr>
        <w:t>Biol</w:t>
      </w:r>
      <w:proofErr w:type="spellEnd"/>
      <w:r>
        <w:rPr>
          <w:rFonts w:asciiTheme="minorHAnsi" w:hAnsiTheme="minorHAnsi"/>
          <w:noProof w:val="0"/>
          <w:sz w:val="24"/>
          <w:szCs w:val="24"/>
          <w:lang w:val="en-GB"/>
        </w:rPr>
        <w:t xml:space="preserve"> Sci 2011; 366:</w:t>
      </w:r>
      <w:r w:rsidR="004574FF">
        <w:rPr>
          <w:rFonts w:asciiTheme="minorHAnsi" w:hAnsiTheme="minorHAnsi"/>
          <w:noProof w:val="0"/>
          <w:sz w:val="24"/>
          <w:szCs w:val="24"/>
          <w:lang w:val="en-GB"/>
        </w:rPr>
        <w:t xml:space="preserve"> 1621-</w:t>
      </w:r>
      <w:r w:rsidR="004E63B4" w:rsidRPr="00AE4AEB">
        <w:rPr>
          <w:rFonts w:asciiTheme="minorHAnsi" w:hAnsiTheme="minorHAnsi"/>
          <w:noProof w:val="0"/>
          <w:sz w:val="24"/>
          <w:szCs w:val="24"/>
          <w:lang w:val="en-GB"/>
        </w:rPr>
        <w:t xml:space="preserve">31. DOI: </w:t>
      </w:r>
      <w:r w:rsidR="004E63B4" w:rsidRPr="00AE4AEB">
        <w:rPr>
          <w:rFonts w:asciiTheme="minorHAnsi" w:hAnsiTheme="minorHAnsi" w:cs="Arial"/>
          <w:noProof w:val="0"/>
          <w:color w:val="000000"/>
          <w:sz w:val="24"/>
          <w:szCs w:val="24"/>
          <w:shd w:val="clear" w:color="auto" w:fill="FFFFFF"/>
          <w:lang w:val="en-GB"/>
        </w:rPr>
        <w:t>10.1098/rstb.2010.0347.</w:t>
      </w:r>
    </w:p>
    <w:p w14:paraId="2CB9E76B" w14:textId="77777777" w:rsidR="004E63B4" w:rsidRPr="00AE4AEB" w:rsidRDefault="004E63B4" w:rsidP="004E63B4">
      <w:pPr>
        <w:pStyle w:val="EndNoteBibliography"/>
        <w:numPr>
          <w:ilvl w:val="0"/>
          <w:numId w:val="11"/>
        </w:numPr>
        <w:spacing w:after="0" w:line="360" w:lineRule="auto"/>
        <w:rPr>
          <w:rFonts w:asciiTheme="minorHAnsi" w:hAnsiTheme="minorHAnsi"/>
          <w:noProof w:val="0"/>
          <w:sz w:val="24"/>
          <w:szCs w:val="24"/>
          <w:lang w:val="en-GB"/>
        </w:rPr>
      </w:pPr>
      <w:r w:rsidRPr="00AE4AEB">
        <w:rPr>
          <w:rFonts w:asciiTheme="minorHAnsi" w:hAnsiTheme="minorHAnsi"/>
          <w:noProof w:val="0"/>
          <w:sz w:val="24"/>
          <w:szCs w:val="24"/>
          <w:lang w:val="en-GB"/>
        </w:rPr>
        <w:t>Su</w:t>
      </w:r>
      <w:r w:rsidR="003C6290">
        <w:rPr>
          <w:rFonts w:asciiTheme="minorHAnsi" w:hAnsiTheme="minorHAnsi"/>
          <w:noProof w:val="0"/>
          <w:sz w:val="24"/>
          <w:szCs w:val="24"/>
          <w:lang w:val="en-GB"/>
        </w:rPr>
        <w:t>p</w:t>
      </w:r>
      <w:r w:rsidRPr="00AE4AEB">
        <w:rPr>
          <w:rFonts w:asciiTheme="minorHAnsi" w:hAnsiTheme="minorHAnsi"/>
          <w:noProof w:val="0"/>
          <w:sz w:val="24"/>
          <w:szCs w:val="24"/>
          <w:lang w:val="en-GB"/>
        </w:rPr>
        <w:t xml:space="preserve"> F, </w:t>
      </w:r>
      <w:proofErr w:type="spellStart"/>
      <w:r w:rsidRPr="00AE4AEB">
        <w:rPr>
          <w:rFonts w:asciiTheme="minorHAnsi" w:hAnsiTheme="minorHAnsi"/>
          <w:noProof w:val="0"/>
          <w:sz w:val="24"/>
          <w:szCs w:val="24"/>
          <w:lang w:val="en-GB"/>
        </w:rPr>
        <w:t>Bohara</w:t>
      </w:r>
      <w:proofErr w:type="spellEnd"/>
      <w:r w:rsidRPr="00AE4AEB">
        <w:rPr>
          <w:rFonts w:asciiTheme="minorHAnsi" w:hAnsiTheme="minorHAnsi"/>
          <w:noProof w:val="0"/>
          <w:sz w:val="24"/>
          <w:szCs w:val="24"/>
          <w:lang w:val="en-GB"/>
        </w:rPr>
        <w:t xml:space="preserve"> A, Goldfarb M. Design and control of a powered transfemoral prosthesis. </w:t>
      </w:r>
      <w:r w:rsidR="003C6290">
        <w:rPr>
          <w:rFonts w:asciiTheme="minorHAnsi" w:hAnsiTheme="minorHAnsi"/>
          <w:noProof w:val="0"/>
          <w:sz w:val="24"/>
          <w:szCs w:val="24"/>
          <w:lang w:val="en-GB"/>
        </w:rPr>
        <w:t>Int J Rob Res 2008;</w:t>
      </w:r>
      <w:r w:rsidRPr="00AE4AEB">
        <w:rPr>
          <w:rFonts w:asciiTheme="minorHAnsi" w:hAnsiTheme="minorHAnsi"/>
          <w:noProof w:val="0"/>
          <w:sz w:val="24"/>
          <w:szCs w:val="24"/>
          <w:lang w:val="en-GB"/>
        </w:rPr>
        <w:t xml:space="preserve"> 27</w:t>
      </w:r>
      <w:r w:rsidR="003C6290">
        <w:rPr>
          <w:rFonts w:asciiTheme="minorHAnsi" w:hAnsiTheme="minorHAnsi"/>
          <w:noProof w:val="0"/>
          <w:sz w:val="24"/>
          <w:szCs w:val="24"/>
          <w:lang w:val="en-GB"/>
        </w:rPr>
        <w:t>:</w:t>
      </w:r>
      <w:r w:rsidR="004574FF">
        <w:rPr>
          <w:rFonts w:asciiTheme="minorHAnsi" w:hAnsiTheme="minorHAnsi"/>
          <w:noProof w:val="0"/>
          <w:sz w:val="24"/>
          <w:szCs w:val="24"/>
          <w:lang w:val="en-GB"/>
        </w:rPr>
        <w:t xml:space="preserve"> 263-</w:t>
      </w:r>
      <w:r w:rsidRPr="00AE4AEB">
        <w:rPr>
          <w:rFonts w:asciiTheme="minorHAnsi" w:hAnsiTheme="minorHAnsi"/>
          <w:noProof w:val="0"/>
          <w:sz w:val="24"/>
          <w:szCs w:val="24"/>
          <w:lang w:val="en-GB"/>
        </w:rPr>
        <w:t xml:space="preserve">73. DOI: </w:t>
      </w:r>
      <w:hyperlink r:id="rId19" w:tgtFrame="_blank" w:history="1">
        <w:r w:rsidRPr="00AE4AEB">
          <w:rPr>
            <w:rStyle w:val="Hyperlink"/>
            <w:rFonts w:asciiTheme="minorHAnsi" w:hAnsiTheme="minorHAnsi" w:cs="Arial"/>
            <w:noProof w:val="0"/>
            <w:color w:val="333333"/>
            <w:sz w:val="24"/>
            <w:szCs w:val="24"/>
            <w:shd w:val="clear" w:color="auto" w:fill="FFFFFF"/>
            <w:lang w:val="en-GB"/>
          </w:rPr>
          <w:t>10.1177/0278364907084588</w:t>
        </w:r>
      </w:hyperlink>
      <w:r w:rsidRPr="00AE4AEB">
        <w:rPr>
          <w:rStyle w:val="Hyperlink"/>
          <w:rFonts w:asciiTheme="minorHAnsi" w:hAnsiTheme="minorHAnsi" w:cs="Arial"/>
          <w:noProof w:val="0"/>
          <w:color w:val="333333"/>
          <w:sz w:val="24"/>
          <w:szCs w:val="24"/>
          <w:shd w:val="clear" w:color="auto" w:fill="FFFFFF"/>
          <w:lang w:val="en-GB"/>
        </w:rPr>
        <w:t>.</w:t>
      </w:r>
    </w:p>
    <w:p w14:paraId="2CB9E76C" w14:textId="77777777" w:rsidR="004E63B4" w:rsidRPr="00AE4AEB" w:rsidRDefault="003C6290" w:rsidP="004E63B4">
      <w:pPr>
        <w:pStyle w:val="EndNoteBibliography"/>
        <w:numPr>
          <w:ilvl w:val="0"/>
          <w:numId w:val="11"/>
        </w:numPr>
        <w:spacing w:after="0" w:line="360" w:lineRule="auto"/>
        <w:rPr>
          <w:rFonts w:asciiTheme="minorHAnsi" w:hAnsiTheme="minorHAnsi"/>
          <w:noProof w:val="0"/>
          <w:sz w:val="24"/>
          <w:szCs w:val="24"/>
          <w:lang w:val="en-GB"/>
        </w:rPr>
      </w:pPr>
      <w:proofErr w:type="spellStart"/>
      <w:r>
        <w:rPr>
          <w:rFonts w:asciiTheme="minorHAnsi" w:hAnsiTheme="minorHAnsi"/>
          <w:noProof w:val="0"/>
          <w:sz w:val="24"/>
          <w:szCs w:val="24"/>
          <w:lang w:val="en-GB"/>
        </w:rPr>
        <w:t>Böhm</w:t>
      </w:r>
      <w:proofErr w:type="spellEnd"/>
      <w:r w:rsidR="004E63B4" w:rsidRPr="00AE4AEB">
        <w:rPr>
          <w:rFonts w:asciiTheme="minorHAnsi" w:hAnsiTheme="minorHAnsi"/>
          <w:noProof w:val="0"/>
          <w:sz w:val="24"/>
          <w:szCs w:val="24"/>
          <w:lang w:val="en-GB"/>
        </w:rPr>
        <w:t xml:space="preserve"> H, </w:t>
      </w:r>
      <w:proofErr w:type="spellStart"/>
      <w:r w:rsidR="004E63B4" w:rsidRPr="00AE4AEB">
        <w:rPr>
          <w:rFonts w:asciiTheme="minorHAnsi" w:hAnsiTheme="minorHAnsi"/>
          <w:noProof w:val="0"/>
          <w:sz w:val="24"/>
          <w:szCs w:val="24"/>
          <w:lang w:val="en-GB"/>
        </w:rPr>
        <w:t>Hösl</w:t>
      </w:r>
      <w:proofErr w:type="spellEnd"/>
      <w:r w:rsidR="004E63B4" w:rsidRPr="00AE4AEB">
        <w:rPr>
          <w:rFonts w:asciiTheme="minorHAnsi" w:hAnsiTheme="minorHAnsi"/>
          <w:noProof w:val="0"/>
          <w:sz w:val="24"/>
          <w:szCs w:val="24"/>
          <w:lang w:val="en-GB"/>
        </w:rPr>
        <w:t xml:space="preserve"> M. Effect of boot shaft stiffness on stability joint energy and muscular co-contraction during walking on uneven surface. </w:t>
      </w:r>
      <w:r>
        <w:rPr>
          <w:rFonts w:asciiTheme="minorHAnsi" w:hAnsiTheme="minorHAnsi"/>
          <w:noProof w:val="0"/>
          <w:sz w:val="24"/>
          <w:szCs w:val="24"/>
          <w:lang w:val="en-GB"/>
        </w:rPr>
        <w:t xml:space="preserve">J </w:t>
      </w:r>
      <w:proofErr w:type="spellStart"/>
      <w:r>
        <w:rPr>
          <w:rFonts w:asciiTheme="minorHAnsi" w:hAnsiTheme="minorHAnsi"/>
          <w:noProof w:val="0"/>
          <w:sz w:val="24"/>
          <w:szCs w:val="24"/>
          <w:lang w:val="en-GB"/>
        </w:rPr>
        <w:t>Biomech</w:t>
      </w:r>
      <w:proofErr w:type="spellEnd"/>
      <w:r>
        <w:rPr>
          <w:rFonts w:asciiTheme="minorHAnsi" w:hAnsiTheme="minorHAnsi"/>
          <w:noProof w:val="0"/>
          <w:sz w:val="24"/>
          <w:szCs w:val="24"/>
          <w:lang w:val="en-GB"/>
        </w:rPr>
        <w:t xml:space="preserve"> 2010;</w:t>
      </w:r>
      <w:r w:rsidR="004E63B4" w:rsidRPr="00AE4AEB">
        <w:rPr>
          <w:rFonts w:asciiTheme="minorHAnsi" w:hAnsiTheme="minorHAnsi"/>
          <w:noProof w:val="0"/>
          <w:sz w:val="24"/>
          <w:szCs w:val="24"/>
          <w:lang w:val="en-GB"/>
        </w:rPr>
        <w:t xml:space="preserve"> 43</w:t>
      </w:r>
      <w:r>
        <w:rPr>
          <w:rFonts w:asciiTheme="minorHAnsi" w:hAnsiTheme="minorHAnsi"/>
          <w:noProof w:val="0"/>
          <w:sz w:val="24"/>
          <w:szCs w:val="24"/>
          <w:lang w:val="en-GB"/>
        </w:rPr>
        <w:t>:</w:t>
      </w:r>
      <w:r w:rsidR="004574FF">
        <w:rPr>
          <w:rFonts w:asciiTheme="minorHAnsi" w:hAnsiTheme="minorHAnsi"/>
          <w:noProof w:val="0"/>
          <w:sz w:val="24"/>
          <w:szCs w:val="24"/>
          <w:lang w:val="en-GB"/>
        </w:rPr>
        <w:t xml:space="preserve"> 2467-</w:t>
      </w:r>
      <w:r w:rsidR="004E63B4" w:rsidRPr="00AE4AEB">
        <w:rPr>
          <w:rFonts w:asciiTheme="minorHAnsi" w:hAnsiTheme="minorHAnsi"/>
          <w:noProof w:val="0"/>
          <w:sz w:val="24"/>
          <w:szCs w:val="24"/>
          <w:lang w:val="en-GB"/>
        </w:rPr>
        <w:t xml:space="preserve">72. DOI: </w:t>
      </w:r>
      <w:r w:rsidR="004E63B4" w:rsidRPr="00AE4AEB">
        <w:rPr>
          <w:rFonts w:asciiTheme="minorHAnsi" w:hAnsiTheme="minorHAnsi" w:cs="Arial"/>
          <w:noProof w:val="0"/>
          <w:color w:val="000000"/>
          <w:sz w:val="24"/>
          <w:szCs w:val="24"/>
          <w:shd w:val="clear" w:color="auto" w:fill="FFFFFF"/>
          <w:lang w:val="en-GB"/>
        </w:rPr>
        <w:t>10.1016/j.jbiomech.2010.05.029.</w:t>
      </w:r>
    </w:p>
    <w:p w14:paraId="2CB9E76D" w14:textId="77777777" w:rsidR="004E63B4" w:rsidRPr="00AE4AEB" w:rsidRDefault="003C6290" w:rsidP="004E63B4">
      <w:pPr>
        <w:pStyle w:val="EndNoteBibliography"/>
        <w:numPr>
          <w:ilvl w:val="0"/>
          <w:numId w:val="11"/>
        </w:numPr>
        <w:spacing w:after="0" w:line="360" w:lineRule="auto"/>
        <w:rPr>
          <w:rStyle w:val="Hyperlink"/>
          <w:rFonts w:asciiTheme="minorHAnsi" w:hAnsiTheme="minorHAnsi"/>
          <w:noProof w:val="0"/>
          <w:color w:val="auto"/>
          <w:sz w:val="24"/>
          <w:szCs w:val="24"/>
          <w:u w:val="none"/>
          <w:lang w:val="en-GB"/>
        </w:rPr>
      </w:pPr>
      <w:r>
        <w:rPr>
          <w:rFonts w:asciiTheme="minorHAnsi" w:hAnsiTheme="minorHAnsi"/>
          <w:noProof w:val="0"/>
          <w:sz w:val="24"/>
          <w:szCs w:val="24"/>
          <w:lang w:val="en-GB"/>
        </w:rPr>
        <w:t>Coleman</w:t>
      </w:r>
      <w:r w:rsidR="004E63B4" w:rsidRPr="00AE4AEB">
        <w:rPr>
          <w:rFonts w:asciiTheme="minorHAnsi" w:hAnsiTheme="minorHAnsi"/>
          <w:noProof w:val="0"/>
          <w:sz w:val="24"/>
          <w:szCs w:val="24"/>
          <w:lang w:val="en-GB"/>
        </w:rPr>
        <w:t xml:space="preserve"> TD, Lawrence HJ, Childers WL</w:t>
      </w:r>
      <w:r>
        <w:rPr>
          <w:rFonts w:asciiTheme="minorHAnsi" w:hAnsiTheme="minorHAnsi"/>
          <w:noProof w:val="0"/>
          <w:sz w:val="24"/>
          <w:szCs w:val="24"/>
          <w:lang w:val="en-GB"/>
        </w:rPr>
        <w:t>.</w:t>
      </w:r>
      <w:r w:rsidR="004E63B4" w:rsidRPr="00AE4AEB">
        <w:rPr>
          <w:rFonts w:asciiTheme="minorHAnsi" w:hAnsiTheme="minorHAnsi"/>
          <w:noProof w:val="0"/>
          <w:sz w:val="24"/>
          <w:szCs w:val="24"/>
          <w:lang w:val="en-GB"/>
        </w:rPr>
        <w:t xml:space="preserve"> Standardizing methodology for research with uneven terrains focused on dynamic balance during gait. </w:t>
      </w:r>
      <w:r>
        <w:rPr>
          <w:rFonts w:asciiTheme="minorHAnsi" w:hAnsiTheme="minorHAnsi"/>
          <w:noProof w:val="0"/>
          <w:sz w:val="24"/>
          <w:szCs w:val="24"/>
          <w:lang w:val="en-GB"/>
        </w:rPr>
        <w:t xml:space="preserve">J </w:t>
      </w:r>
      <w:proofErr w:type="spellStart"/>
      <w:r>
        <w:rPr>
          <w:rFonts w:asciiTheme="minorHAnsi" w:hAnsiTheme="minorHAnsi"/>
          <w:noProof w:val="0"/>
          <w:sz w:val="24"/>
          <w:szCs w:val="24"/>
          <w:lang w:val="en-GB"/>
        </w:rPr>
        <w:t>Appl</w:t>
      </w:r>
      <w:proofErr w:type="spellEnd"/>
      <w:r>
        <w:rPr>
          <w:rFonts w:asciiTheme="minorHAnsi" w:hAnsiTheme="minorHAnsi"/>
          <w:noProof w:val="0"/>
          <w:sz w:val="24"/>
          <w:szCs w:val="24"/>
          <w:lang w:val="en-GB"/>
        </w:rPr>
        <w:t xml:space="preserve"> </w:t>
      </w:r>
      <w:proofErr w:type="spellStart"/>
      <w:r>
        <w:rPr>
          <w:rFonts w:asciiTheme="minorHAnsi" w:hAnsiTheme="minorHAnsi"/>
          <w:noProof w:val="0"/>
          <w:sz w:val="24"/>
          <w:szCs w:val="24"/>
          <w:lang w:val="en-GB"/>
        </w:rPr>
        <w:t>Biomech</w:t>
      </w:r>
      <w:proofErr w:type="spellEnd"/>
      <w:r>
        <w:rPr>
          <w:rFonts w:asciiTheme="minorHAnsi" w:hAnsiTheme="minorHAnsi"/>
          <w:noProof w:val="0"/>
          <w:sz w:val="24"/>
          <w:szCs w:val="24"/>
          <w:lang w:val="en-GB"/>
        </w:rPr>
        <w:t xml:space="preserve"> 2016;</w:t>
      </w:r>
      <w:r w:rsidR="004E63B4" w:rsidRPr="00AE4AEB">
        <w:rPr>
          <w:rFonts w:asciiTheme="minorHAnsi" w:hAnsiTheme="minorHAnsi"/>
          <w:noProof w:val="0"/>
          <w:sz w:val="24"/>
          <w:szCs w:val="24"/>
          <w:lang w:val="en-GB"/>
        </w:rPr>
        <w:t xml:space="preserve"> 32</w:t>
      </w:r>
      <w:r>
        <w:rPr>
          <w:rFonts w:asciiTheme="minorHAnsi" w:hAnsiTheme="minorHAnsi"/>
          <w:noProof w:val="0"/>
          <w:sz w:val="24"/>
          <w:szCs w:val="24"/>
          <w:lang w:val="en-GB"/>
        </w:rPr>
        <w:t xml:space="preserve">: </w:t>
      </w:r>
      <w:r w:rsidR="004E63B4" w:rsidRPr="00AE4AEB">
        <w:rPr>
          <w:rFonts w:asciiTheme="minorHAnsi" w:hAnsiTheme="minorHAnsi"/>
          <w:noProof w:val="0"/>
          <w:sz w:val="24"/>
          <w:szCs w:val="24"/>
          <w:lang w:val="en-GB"/>
        </w:rPr>
        <w:t xml:space="preserve">599-602. DOI: </w:t>
      </w:r>
      <w:hyperlink r:id="rId20" w:tgtFrame="_blank" w:history="1">
        <w:r w:rsidR="004E63B4" w:rsidRPr="00AE4AEB">
          <w:rPr>
            <w:rStyle w:val="Hyperlink"/>
            <w:rFonts w:asciiTheme="minorHAnsi" w:hAnsiTheme="minorHAnsi" w:cs="Arial"/>
            <w:noProof w:val="0"/>
            <w:color w:val="333333"/>
            <w:sz w:val="24"/>
            <w:szCs w:val="24"/>
            <w:shd w:val="clear" w:color="auto" w:fill="FFFFFF"/>
            <w:lang w:val="en-GB"/>
          </w:rPr>
          <w:t>10.1123/jab.2016-0014</w:t>
        </w:r>
      </w:hyperlink>
      <w:r w:rsidR="004E63B4" w:rsidRPr="00AE4AEB">
        <w:rPr>
          <w:rStyle w:val="Hyperlink"/>
          <w:rFonts w:asciiTheme="minorHAnsi" w:hAnsiTheme="minorHAnsi" w:cs="Arial"/>
          <w:noProof w:val="0"/>
          <w:color w:val="333333"/>
          <w:sz w:val="24"/>
          <w:szCs w:val="24"/>
          <w:shd w:val="clear" w:color="auto" w:fill="FFFFFF"/>
          <w:lang w:val="en-GB"/>
        </w:rPr>
        <w:t>.</w:t>
      </w:r>
    </w:p>
    <w:p w14:paraId="2CB9E76E" w14:textId="77777777" w:rsidR="004E63B4" w:rsidRPr="00AE4AEB" w:rsidRDefault="004E63B4" w:rsidP="004E63B4">
      <w:pPr>
        <w:pStyle w:val="EndNoteBibliography"/>
        <w:numPr>
          <w:ilvl w:val="0"/>
          <w:numId w:val="11"/>
        </w:numPr>
        <w:spacing w:after="0" w:line="360" w:lineRule="auto"/>
        <w:rPr>
          <w:rFonts w:asciiTheme="minorHAnsi" w:hAnsiTheme="minorHAnsi"/>
          <w:noProof w:val="0"/>
          <w:sz w:val="24"/>
          <w:szCs w:val="24"/>
          <w:lang w:val="en-GB"/>
        </w:rPr>
      </w:pPr>
      <w:proofErr w:type="spellStart"/>
      <w:r w:rsidRPr="00AE4AEB">
        <w:rPr>
          <w:rFonts w:asciiTheme="minorHAnsi" w:hAnsiTheme="minorHAnsi"/>
          <w:noProof w:val="0"/>
          <w:sz w:val="24"/>
          <w:szCs w:val="24"/>
          <w:lang w:val="en-GB"/>
        </w:rPr>
        <w:t>Vaverka</w:t>
      </w:r>
      <w:proofErr w:type="spellEnd"/>
      <w:r w:rsidRPr="00AE4AEB">
        <w:rPr>
          <w:rFonts w:asciiTheme="minorHAnsi" w:hAnsiTheme="minorHAnsi"/>
          <w:noProof w:val="0"/>
          <w:sz w:val="24"/>
          <w:szCs w:val="24"/>
          <w:lang w:val="en-GB"/>
        </w:rPr>
        <w:t xml:space="preserve"> F, </w:t>
      </w:r>
      <w:proofErr w:type="spellStart"/>
      <w:r w:rsidRPr="00AE4AEB">
        <w:rPr>
          <w:rFonts w:asciiTheme="minorHAnsi" w:hAnsiTheme="minorHAnsi"/>
          <w:noProof w:val="0"/>
          <w:sz w:val="24"/>
          <w:szCs w:val="24"/>
          <w:lang w:val="en-GB"/>
        </w:rPr>
        <w:t>Elfmark</w:t>
      </w:r>
      <w:proofErr w:type="spellEnd"/>
      <w:r w:rsidRPr="00AE4AEB">
        <w:rPr>
          <w:rFonts w:asciiTheme="minorHAnsi" w:hAnsiTheme="minorHAnsi"/>
          <w:noProof w:val="0"/>
          <w:sz w:val="24"/>
          <w:szCs w:val="24"/>
          <w:lang w:val="en-GB"/>
        </w:rPr>
        <w:t xml:space="preserve"> M, Svoboda Z. </w:t>
      </w:r>
      <w:proofErr w:type="spellStart"/>
      <w:r w:rsidRPr="00AE4AEB">
        <w:rPr>
          <w:rFonts w:asciiTheme="minorHAnsi" w:hAnsiTheme="minorHAnsi"/>
          <w:noProof w:val="0"/>
          <w:sz w:val="24"/>
          <w:szCs w:val="24"/>
          <w:lang w:val="en-GB"/>
        </w:rPr>
        <w:t>Janura</w:t>
      </w:r>
      <w:proofErr w:type="spellEnd"/>
      <w:r w:rsidRPr="00AE4AEB">
        <w:rPr>
          <w:rFonts w:asciiTheme="minorHAnsi" w:hAnsiTheme="minorHAnsi"/>
          <w:noProof w:val="0"/>
          <w:sz w:val="24"/>
          <w:szCs w:val="24"/>
          <w:lang w:val="en-GB"/>
        </w:rPr>
        <w:t xml:space="preserve"> M. System of gait analysis based on ground reaction force assessment. Acta </w:t>
      </w:r>
      <w:proofErr w:type="spellStart"/>
      <w:r w:rsidRPr="00AE4AEB">
        <w:rPr>
          <w:rFonts w:asciiTheme="minorHAnsi" w:hAnsiTheme="minorHAnsi"/>
          <w:noProof w:val="0"/>
          <w:sz w:val="24"/>
          <w:szCs w:val="24"/>
          <w:lang w:val="en-GB"/>
        </w:rPr>
        <w:t>Gymnica</w:t>
      </w:r>
      <w:proofErr w:type="spellEnd"/>
      <w:r w:rsidR="003C6290">
        <w:rPr>
          <w:rFonts w:asciiTheme="minorHAnsi" w:hAnsiTheme="minorHAnsi"/>
          <w:noProof w:val="0"/>
          <w:sz w:val="24"/>
          <w:szCs w:val="24"/>
          <w:lang w:val="en-GB"/>
        </w:rPr>
        <w:t xml:space="preserve"> 2915:</w:t>
      </w:r>
      <w:r w:rsidRPr="00AE4AEB">
        <w:rPr>
          <w:rFonts w:asciiTheme="minorHAnsi" w:hAnsiTheme="minorHAnsi"/>
          <w:noProof w:val="0"/>
          <w:sz w:val="24"/>
          <w:szCs w:val="24"/>
          <w:lang w:val="en-GB"/>
        </w:rPr>
        <w:t xml:space="preserve"> 45</w:t>
      </w:r>
      <w:r w:rsidR="003C6290">
        <w:rPr>
          <w:rFonts w:asciiTheme="minorHAnsi" w:hAnsiTheme="minorHAnsi"/>
          <w:noProof w:val="0"/>
          <w:sz w:val="24"/>
          <w:szCs w:val="24"/>
          <w:lang w:val="en-GB"/>
        </w:rPr>
        <w:t>:</w:t>
      </w:r>
      <w:r w:rsidR="004574FF">
        <w:rPr>
          <w:rFonts w:asciiTheme="minorHAnsi" w:hAnsiTheme="minorHAnsi"/>
          <w:noProof w:val="0"/>
          <w:sz w:val="24"/>
          <w:szCs w:val="24"/>
          <w:lang w:val="en-GB"/>
        </w:rPr>
        <w:t xml:space="preserve"> 187-</w:t>
      </w:r>
      <w:r w:rsidRPr="00AE4AEB">
        <w:rPr>
          <w:rFonts w:asciiTheme="minorHAnsi" w:hAnsiTheme="minorHAnsi"/>
          <w:noProof w:val="0"/>
          <w:sz w:val="24"/>
          <w:szCs w:val="24"/>
          <w:lang w:val="en-GB"/>
        </w:rPr>
        <w:t xml:space="preserve">93. DOI: </w:t>
      </w:r>
      <w:hyperlink r:id="rId21" w:tgtFrame="_blank" w:history="1">
        <w:r w:rsidRPr="00AE4AEB">
          <w:rPr>
            <w:rStyle w:val="Hyperlink"/>
            <w:rFonts w:asciiTheme="minorHAnsi" w:hAnsiTheme="minorHAnsi" w:cs="Arial"/>
            <w:noProof w:val="0"/>
            <w:color w:val="333333"/>
            <w:sz w:val="24"/>
            <w:szCs w:val="24"/>
            <w:shd w:val="clear" w:color="auto" w:fill="FFFFFF"/>
            <w:lang w:val="en-GB"/>
          </w:rPr>
          <w:t>10.1016/j.gaitpost.2004.01.011</w:t>
        </w:r>
      </w:hyperlink>
      <w:r w:rsidRPr="00AE4AEB">
        <w:rPr>
          <w:rStyle w:val="Hyperlink"/>
          <w:rFonts w:asciiTheme="minorHAnsi" w:hAnsiTheme="minorHAnsi" w:cs="Arial"/>
          <w:noProof w:val="0"/>
          <w:color w:val="333333"/>
          <w:sz w:val="24"/>
          <w:szCs w:val="24"/>
          <w:shd w:val="clear" w:color="auto" w:fill="FFFFFF"/>
          <w:lang w:val="en-GB"/>
        </w:rPr>
        <w:t>.</w:t>
      </w:r>
    </w:p>
    <w:p w14:paraId="2CB9E76F" w14:textId="77777777" w:rsidR="004E63B4" w:rsidRPr="00AE4AEB" w:rsidRDefault="003C6290" w:rsidP="004E63B4">
      <w:pPr>
        <w:pStyle w:val="EndNoteBibliography"/>
        <w:numPr>
          <w:ilvl w:val="0"/>
          <w:numId w:val="11"/>
        </w:numPr>
        <w:spacing w:after="0" w:line="360" w:lineRule="auto"/>
        <w:rPr>
          <w:rStyle w:val="Hyperlink"/>
          <w:rFonts w:asciiTheme="minorHAnsi" w:hAnsiTheme="minorHAnsi"/>
          <w:noProof w:val="0"/>
          <w:color w:val="auto"/>
          <w:sz w:val="24"/>
          <w:szCs w:val="24"/>
          <w:u w:val="none"/>
          <w:lang w:val="en-GB"/>
        </w:rPr>
      </w:pPr>
      <w:proofErr w:type="spellStart"/>
      <w:r>
        <w:rPr>
          <w:rFonts w:asciiTheme="minorHAnsi" w:hAnsiTheme="minorHAnsi"/>
          <w:noProof w:val="0"/>
          <w:sz w:val="24"/>
          <w:szCs w:val="24"/>
          <w:lang w:val="en-GB"/>
        </w:rPr>
        <w:t>McClymont</w:t>
      </w:r>
      <w:proofErr w:type="spellEnd"/>
      <w:r w:rsidR="004E63B4" w:rsidRPr="00AE4AEB">
        <w:rPr>
          <w:rFonts w:asciiTheme="minorHAnsi" w:hAnsiTheme="minorHAnsi"/>
          <w:noProof w:val="0"/>
          <w:sz w:val="24"/>
          <w:szCs w:val="24"/>
          <w:lang w:val="en-GB"/>
        </w:rPr>
        <w:t xml:space="preserve"> J, Pataky TC, Crompton RH, Savage R, Bates KT. The nature of functional variability in plantar pressure during a range of controlled walking speeds. Open Sci</w:t>
      </w:r>
      <w:r>
        <w:rPr>
          <w:rFonts w:asciiTheme="minorHAnsi" w:hAnsiTheme="minorHAnsi"/>
          <w:noProof w:val="0"/>
          <w:sz w:val="24"/>
          <w:szCs w:val="24"/>
          <w:lang w:val="en-GB"/>
        </w:rPr>
        <w:t xml:space="preserve"> 2016:</w:t>
      </w:r>
      <w:r w:rsidR="004E63B4" w:rsidRPr="00AE4AEB">
        <w:rPr>
          <w:rFonts w:asciiTheme="minorHAnsi" w:hAnsiTheme="minorHAnsi"/>
          <w:noProof w:val="0"/>
          <w:sz w:val="24"/>
          <w:szCs w:val="24"/>
          <w:lang w:val="en-GB"/>
        </w:rPr>
        <w:t xml:space="preserve"> 3</w:t>
      </w:r>
      <w:r>
        <w:rPr>
          <w:rFonts w:asciiTheme="minorHAnsi" w:hAnsiTheme="minorHAnsi"/>
          <w:noProof w:val="0"/>
          <w:sz w:val="24"/>
          <w:szCs w:val="24"/>
          <w:lang w:val="en-GB"/>
        </w:rPr>
        <w:t>:</w:t>
      </w:r>
      <w:r w:rsidR="004E63B4" w:rsidRPr="00AE4AEB">
        <w:rPr>
          <w:rFonts w:asciiTheme="minorHAnsi" w:hAnsiTheme="minorHAnsi"/>
          <w:noProof w:val="0"/>
          <w:sz w:val="24"/>
          <w:szCs w:val="24"/>
          <w:lang w:val="en-GB"/>
        </w:rPr>
        <w:t xml:space="preserve"> 160369. DOI: </w:t>
      </w:r>
      <w:hyperlink r:id="rId22" w:tgtFrame="_blank" w:history="1">
        <w:r w:rsidR="004E63B4" w:rsidRPr="00AE4AEB">
          <w:rPr>
            <w:rStyle w:val="Hyperlink"/>
            <w:rFonts w:asciiTheme="minorHAnsi" w:hAnsiTheme="minorHAnsi" w:cs="Arial"/>
            <w:noProof w:val="0"/>
            <w:color w:val="333333"/>
            <w:sz w:val="24"/>
            <w:szCs w:val="24"/>
            <w:shd w:val="clear" w:color="auto" w:fill="FFFFFF"/>
            <w:lang w:val="en-GB"/>
          </w:rPr>
          <w:t>10.1098/rsos.160369</w:t>
        </w:r>
      </w:hyperlink>
      <w:r w:rsidR="004E63B4" w:rsidRPr="00AE4AEB">
        <w:rPr>
          <w:rStyle w:val="Hyperlink"/>
          <w:rFonts w:asciiTheme="minorHAnsi" w:hAnsiTheme="minorHAnsi" w:cs="Arial"/>
          <w:noProof w:val="0"/>
          <w:color w:val="333333"/>
          <w:sz w:val="24"/>
          <w:szCs w:val="24"/>
          <w:shd w:val="clear" w:color="auto" w:fill="FFFFFF"/>
          <w:lang w:val="en-GB"/>
        </w:rPr>
        <w:t>.</w:t>
      </w:r>
    </w:p>
    <w:p w14:paraId="2CB9E770" w14:textId="77777777" w:rsidR="004E63B4" w:rsidRPr="00AE4AEB" w:rsidRDefault="003C6290" w:rsidP="004E63B4">
      <w:pPr>
        <w:pStyle w:val="EndNoteBibliography"/>
        <w:numPr>
          <w:ilvl w:val="0"/>
          <w:numId w:val="11"/>
        </w:numPr>
        <w:spacing w:after="0" w:line="360" w:lineRule="auto"/>
        <w:rPr>
          <w:rFonts w:asciiTheme="minorHAnsi" w:hAnsiTheme="minorHAnsi"/>
          <w:noProof w:val="0"/>
          <w:sz w:val="24"/>
          <w:szCs w:val="24"/>
          <w:lang w:val="en-GB"/>
        </w:rPr>
      </w:pPr>
      <w:r>
        <w:rPr>
          <w:rFonts w:asciiTheme="minorHAnsi" w:hAnsiTheme="minorHAnsi"/>
          <w:noProof w:val="0"/>
          <w:sz w:val="24"/>
          <w:szCs w:val="24"/>
          <w:lang w:val="en-GB"/>
        </w:rPr>
        <w:t>Vaughan</w:t>
      </w:r>
      <w:r w:rsidR="004E63B4" w:rsidRPr="00AE4AEB">
        <w:rPr>
          <w:rFonts w:asciiTheme="minorHAnsi" w:hAnsiTheme="minorHAnsi"/>
          <w:noProof w:val="0"/>
          <w:sz w:val="24"/>
          <w:szCs w:val="24"/>
          <w:lang w:val="en-GB"/>
        </w:rPr>
        <w:t xml:space="preserve"> CL, O’Malley MJ. Froude and the contribution of naval architecture to our understanding</w:t>
      </w:r>
      <w:r>
        <w:rPr>
          <w:rFonts w:asciiTheme="minorHAnsi" w:hAnsiTheme="minorHAnsi"/>
          <w:noProof w:val="0"/>
          <w:sz w:val="24"/>
          <w:szCs w:val="24"/>
          <w:lang w:val="en-GB"/>
        </w:rPr>
        <w:t xml:space="preserve"> of bipedal locomotion. Gait P</w:t>
      </w:r>
      <w:r w:rsidR="004E63B4" w:rsidRPr="00AE4AEB">
        <w:rPr>
          <w:rFonts w:asciiTheme="minorHAnsi" w:hAnsiTheme="minorHAnsi"/>
          <w:noProof w:val="0"/>
          <w:sz w:val="24"/>
          <w:szCs w:val="24"/>
          <w:lang w:val="en-GB"/>
        </w:rPr>
        <w:t>osture</w:t>
      </w:r>
      <w:r>
        <w:rPr>
          <w:rFonts w:asciiTheme="minorHAnsi" w:hAnsiTheme="minorHAnsi"/>
          <w:noProof w:val="0"/>
          <w:sz w:val="24"/>
          <w:szCs w:val="24"/>
          <w:lang w:val="en-GB"/>
        </w:rPr>
        <w:t xml:space="preserve"> 2005;</w:t>
      </w:r>
      <w:r w:rsidR="004E63B4" w:rsidRPr="00AE4AEB">
        <w:rPr>
          <w:rFonts w:asciiTheme="minorHAnsi" w:hAnsiTheme="minorHAnsi"/>
          <w:noProof w:val="0"/>
          <w:sz w:val="24"/>
          <w:szCs w:val="24"/>
          <w:lang w:val="en-GB"/>
        </w:rPr>
        <w:t xml:space="preserve"> 2</w:t>
      </w:r>
      <w:r>
        <w:rPr>
          <w:rFonts w:asciiTheme="minorHAnsi" w:hAnsiTheme="minorHAnsi"/>
          <w:noProof w:val="0"/>
          <w:sz w:val="24"/>
          <w:szCs w:val="24"/>
          <w:lang w:val="en-GB"/>
        </w:rPr>
        <w:t>1:</w:t>
      </w:r>
      <w:r w:rsidR="004574FF">
        <w:rPr>
          <w:rFonts w:asciiTheme="minorHAnsi" w:hAnsiTheme="minorHAnsi"/>
          <w:noProof w:val="0"/>
          <w:sz w:val="24"/>
          <w:szCs w:val="24"/>
          <w:lang w:val="en-GB"/>
        </w:rPr>
        <w:t xml:space="preserve"> 350-</w:t>
      </w:r>
      <w:r w:rsidR="004E63B4" w:rsidRPr="00AE4AEB">
        <w:rPr>
          <w:rFonts w:asciiTheme="minorHAnsi" w:hAnsiTheme="minorHAnsi"/>
          <w:noProof w:val="0"/>
          <w:sz w:val="24"/>
          <w:szCs w:val="24"/>
          <w:lang w:val="en-GB"/>
        </w:rPr>
        <w:t xml:space="preserve">62. </w:t>
      </w:r>
    </w:p>
    <w:p w14:paraId="2CB9E771" w14:textId="77777777" w:rsidR="004E63B4" w:rsidRPr="00AE4AEB" w:rsidRDefault="009E1548" w:rsidP="004E63B4">
      <w:pPr>
        <w:pStyle w:val="EndNoteBibliography"/>
        <w:numPr>
          <w:ilvl w:val="0"/>
          <w:numId w:val="11"/>
        </w:numPr>
        <w:spacing w:after="0" w:line="360" w:lineRule="auto"/>
        <w:rPr>
          <w:rFonts w:asciiTheme="minorHAnsi" w:hAnsiTheme="minorHAnsi"/>
          <w:noProof w:val="0"/>
          <w:sz w:val="24"/>
          <w:szCs w:val="24"/>
          <w:lang w:val="en-GB"/>
        </w:rPr>
      </w:pPr>
      <w:r>
        <w:rPr>
          <w:rFonts w:asciiTheme="minorHAnsi" w:hAnsiTheme="minorHAnsi"/>
          <w:noProof w:val="0"/>
          <w:sz w:val="24"/>
          <w:szCs w:val="24"/>
          <w:lang w:val="en-GB"/>
        </w:rPr>
        <w:t>Hora</w:t>
      </w:r>
      <w:r w:rsidR="004E63B4" w:rsidRPr="00AE4AEB">
        <w:rPr>
          <w:rFonts w:asciiTheme="minorHAnsi" w:hAnsiTheme="minorHAnsi"/>
          <w:noProof w:val="0"/>
          <w:sz w:val="24"/>
          <w:szCs w:val="24"/>
          <w:lang w:val="en-GB"/>
        </w:rPr>
        <w:t xml:space="preserve"> M, </w:t>
      </w:r>
      <w:proofErr w:type="spellStart"/>
      <w:r w:rsidR="004E63B4" w:rsidRPr="00AE4AEB">
        <w:rPr>
          <w:rFonts w:asciiTheme="minorHAnsi" w:hAnsiTheme="minorHAnsi"/>
          <w:noProof w:val="0"/>
          <w:sz w:val="24"/>
          <w:szCs w:val="24"/>
          <w:lang w:val="en-GB"/>
        </w:rPr>
        <w:t>Soumar</w:t>
      </w:r>
      <w:proofErr w:type="spellEnd"/>
      <w:r w:rsidR="004E63B4" w:rsidRPr="00AE4AEB">
        <w:rPr>
          <w:rFonts w:asciiTheme="minorHAnsi" w:hAnsiTheme="minorHAnsi"/>
          <w:noProof w:val="0"/>
          <w:sz w:val="24"/>
          <w:szCs w:val="24"/>
          <w:lang w:val="en-GB"/>
        </w:rPr>
        <w:t xml:space="preserve"> L, </w:t>
      </w:r>
      <w:proofErr w:type="spellStart"/>
      <w:r w:rsidR="004E63B4" w:rsidRPr="00AE4AEB">
        <w:rPr>
          <w:rFonts w:asciiTheme="minorHAnsi" w:hAnsiTheme="minorHAnsi"/>
          <w:noProof w:val="0"/>
          <w:sz w:val="24"/>
          <w:szCs w:val="24"/>
          <w:lang w:val="en-GB"/>
        </w:rPr>
        <w:t>Pontzer</w:t>
      </w:r>
      <w:proofErr w:type="spellEnd"/>
      <w:r w:rsidR="004E63B4" w:rsidRPr="00AE4AEB">
        <w:rPr>
          <w:rFonts w:asciiTheme="minorHAnsi" w:hAnsiTheme="minorHAnsi"/>
          <w:noProof w:val="0"/>
          <w:sz w:val="24"/>
          <w:szCs w:val="24"/>
          <w:lang w:val="en-GB"/>
        </w:rPr>
        <w:t xml:space="preserve"> H, </w:t>
      </w:r>
      <w:proofErr w:type="spellStart"/>
      <w:r w:rsidR="004E63B4" w:rsidRPr="00AE4AEB">
        <w:rPr>
          <w:rFonts w:asciiTheme="minorHAnsi" w:hAnsiTheme="minorHAnsi"/>
          <w:noProof w:val="0"/>
          <w:sz w:val="24"/>
          <w:szCs w:val="24"/>
          <w:lang w:val="en-GB"/>
        </w:rPr>
        <w:t>Sládek</w:t>
      </w:r>
      <w:proofErr w:type="spellEnd"/>
      <w:r w:rsidR="004E63B4" w:rsidRPr="00AE4AEB">
        <w:rPr>
          <w:rFonts w:asciiTheme="minorHAnsi" w:hAnsiTheme="minorHAnsi"/>
          <w:noProof w:val="0"/>
          <w:sz w:val="24"/>
          <w:szCs w:val="24"/>
          <w:lang w:val="en-GB"/>
        </w:rPr>
        <w:t xml:space="preserve"> V. Body size and lower limb posture during walking in humans. </w:t>
      </w:r>
      <w:proofErr w:type="spellStart"/>
      <w:r w:rsidR="004E63B4" w:rsidRPr="00AE4AEB">
        <w:rPr>
          <w:rFonts w:asciiTheme="minorHAnsi" w:hAnsiTheme="minorHAnsi"/>
          <w:noProof w:val="0"/>
          <w:sz w:val="24"/>
          <w:szCs w:val="24"/>
          <w:lang w:val="en-GB"/>
        </w:rPr>
        <w:t>PloS</w:t>
      </w:r>
      <w:proofErr w:type="spellEnd"/>
      <w:r w:rsidR="004E63B4" w:rsidRPr="00AE4AEB">
        <w:rPr>
          <w:rFonts w:asciiTheme="minorHAnsi" w:hAnsiTheme="minorHAnsi"/>
          <w:noProof w:val="0"/>
          <w:sz w:val="24"/>
          <w:szCs w:val="24"/>
          <w:lang w:val="en-GB"/>
        </w:rPr>
        <w:t xml:space="preserve"> one</w:t>
      </w:r>
      <w:r>
        <w:rPr>
          <w:rFonts w:asciiTheme="minorHAnsi" w:hAnsiTheme="minorHAnsi"/>
          <w:noProof w:val="0"/>
          <w:sz w:val="24"/>
          <w:szCs w:val="24"/>
          <w:lang w:val="en-GB"/>
        </w:rPr>
        <w:t xml:space="preserve"> 2017; 12:</w:t>
      </w:r>
      <w:r w:rsidR="004E63B4" w:rsidRPr="00AE4AEB">
        <w:rPr>
          <w:rFonts w:asciiTheme="minorHAnsi" w:hAnsiTheme="minorHAnsi"/>
          <w:noProof w:val="0"/>
          <w:sz w:val="24"/>
          <w:szCs w:val="24"/>
          <w:lang w:val="en-GB"/>
        </w:rPr>
        <w:t xml:space="preserve"> e0172112. DOI: </w:t>
      </w:r>
      <w:r w:rsidR="004E63B4" w:rsidRPr="00AE4AEB">
        <w:rPr>
          <w:rFonts w:asciiTheme="minorHAnsi" w:hAnsiTheme="minorHAnsi" w:cs="Arial"/>
          <w:noProof w:val="0"/>
          <w:color w:val="000000"/>
          <w:sz w:val="24"/>
          <w:szCs w:val="24"/>
          <w:shd w:val="clear" w:color="auto" w:fill="FFFFFF"/>
          <w:lang w:val="en-GB"/>
        </w:rPr>
        <w:t>10.1371/journal.pone.0172112.</w:t>
      </w:r>
    </w:p>
    <w:p w14:paraId="2CB9E772" w14:textId="77777777" w:rsidR="004E63B4" w:rsidRPr="00AE4AEB" w:rsidRDefault="009E1548" w:rsidP="004E63B4">
      <w:pPr>
        <w:pStyle w:val="EndNoteBibliography"/>
        <w:numPr>
          <w:ilvl w:val="0"/>
          <w:numId w:val="11"/>
        </w:numPr>
        <w:spacing w:after="0" w:line="360" w:lineRule="auto"/>
        <w:rPr>
          <w:rFonts w:asciiTheme="minorHAnsi" w:hAnsiTheme="minorHAnsi"/>
          <w:noProof w:val="0"/>
          <w:sz w:val="24"/>
          <w:szCs w:val="24"/>
          <w:lang w:val="en-GB"/>
        </w:rPr>
      </w:pPr>
      <w:r>
        <w:rPr>
          <w:rFonts w:asciiTheme="minorHAnsi" w:hAnsiTheme="minorHAnsi"/>
          <w:noProof w:val="0"/>
          <w:sz w:val="24"/>
          <w:szCs w:val="24"/>
          <w:lang w:val="en-GB"/>
        </w:rPr>
        <w:t>Robertson</w:t>
      </w:r>
      <w:r w:rsidR="004E63B4" w:rsidRPr="00AE4AEB">
        <w:rPr>
          <w:rFonts w:asciiTheme="minorHAnsi" w:hAnsiTheme="minorHAnsi"/>
          <w:noProof w:val="0"/>
          <w:sz w:val="24"/>
          <w:szCs w:val="24"/>
          <w:lang w:val="en-GB"/>
        </w:rPr>
        <w:t xml:space="preserve"> G, Caldwell G, Hamill J, Kamen</w:t>
      </w:r>
      <w:r>
        <w:rPr>
          <w:rFonts w:asciiTheme="minorHAnsi" w:hAnsiTheme="minorHAnsi"/>
          <w:noProof w:val="0"/>
          <w:sz w:val="24"/>
          <w:szCs w:val="24"/>
          <w:lang w:val="en-GB"/>
        </w:rPr>
        <w:t xml:space="preserve"> G</w:t>
      </w:r>
      <w:r w:rsidR="004E63B4" w:rsidRPr="00AE4AEB">
        <w:rPr>
          <w:rFonts w:asciiTheme="minorHAnsi" w:hAnsiTheme="minorHAnsi"/>
          <w:noProof w:val="0"/>
          <w:sz w:val="24"/>
          <w:szCs w:val="24"/>
          <w:lang w:val="en-GB"/>
        </w:rPr>
        <w:t>, Whittlesey</w:t>
      </w:r>
      <w:r>
        <w:rPr>
          <w:rFonts w:asciiTheme="minorHAnsi" w:hAnsiTheme="minorHAnsi"/>
          <w:noProof w:val="0"/>
          <w:sz w:val="24"/>
          <w:szCs w:val="24"/>
          <w:lang w:val="en-GB"/>
        </w:rPr>
        <w:t xml:space="preserve"> S.</w:t>
      </w:r>
      <w:r w:rsidR="004E63B4" w:rsidRPr="00AE4AEB">
        <w:rPr>
          <w:rFonts w:asciiTheme="minorHAnsi" w:hAnsiTheme="minorHAnsi"/>
          <w:noProof w:val="0"/>
          <w:sz w:val="24"/>
          <w:szCs w:val="24"/>
          <w:lang w:val="en-GB"/>
        </w:rPr>
        <w:t xml:space="preserve"> </w:t>
      </w:r>
      <w:r>
        <w:rPr>
          <w:rFonts w:asciiTheme="minorHAnsi" w:hAnsiTheme="minorHAnsi"/>
          <w:noProof w:val="0"/>
          <w:sz w:val="24"/>
          <w:szCs w:val="24"/>
          <w:lang w:val="en-GB"/>
        </w:rPr>
        <w:t xml:space="preserve">Research methods in </w:t>
      </w:r>
      <w:proofErr w:type="spellStart"/>
      <w:r>
        <w:rPr>
          <w:rFonts w:asciiTheme="minorHAnsi" w:hAnsiTheme="minorHAnsi"/>
          <w:noProof w:val="0"/>
          <w:sz w:val="24"/>
          <w:szCs w:val="24"/>
          <w:lang w:val="en-GB"/>
        </w:rPr>
        <w:t>biomechanic</w:t>
      </w:r>
      <w:proofErr w:type="spellEnd"/>
      <w:r>
        <w:rPr>
          <w:rFonts w:asciiTheme="minorHAnsi" w:hAnsiTheme="minorHAnsi"/>
          <w:noProof w:val="0"/>
          <w:sz w:val="24"/>
          <w:szCs w:val="24"/>
          <w:lang w:val="en-GB"/>
        </w:rPr>
        <w:t>. 2</w:t>
      </w:r>
      <w:r w:rsidRPr="009E1548">
        <w:rPr>
          <w:rFonts w:asciiTheme="minorHAnsi" w:hAnsiTheme="minorHAnsi"/>
          <w:noProof w:val="0"/>
          <w:sz w:val="24"/>
          <w:szCs w:val="24"/>
          <w:vertAlign w:val="superscript"/>
          <w:lang w:val="en-GB"/>
        </w:rPr>
        <w:t>nd</w:t>
      </w:r>
      <w:r>
        <w:rPr>
          <w:rFonts w:asciiTheme="minorHAnsi" w:hAnsiTheme="minorHAnsi"/>
          <w:noProof w:val="0"/>
          <w:sz w:val="24"/>
          <w:szCs w:val="24"/>
          <w:lang w:val="en-GB"/>
        </w:rPr>
        <w:t xml:space="preserve"> ed. Champaign, IL: </w:t>
      </w:r>
      <w:r w:rsidR="004E63B4" w:rsidRPr="00AE4AEB">
        <w:rPr>
          <w:rFonts w:asciiTheme="minorHAnsi" w:hAnsiTheme="minorHAnsi"/>
          <w:noProof w:val="0"/>
          <w:sz w:val="24"/>
          <w:szCs w:val="24"/>
          <w:lang w:val="en-GB"/>
        </w:rPr>
        <w:t>Human Kinetics</w:t>
      </w:r>
      <w:r>
        <w:rPr>
          <w:rFonts w:asciiTheme="minorHAnsi" w:hAnsiTheme="minorHAnsi"/>
          <w:noProof w:val="0"/>
          <w:sz w:val="24"/>
          <w:szCs w:val="24"/>
          <w:lang w:val="en-GB"/>
        </w:rPr>
        <w:t>, 2013</w:t>
      </w:r>
      <w:r w:rsidR="004E63B4" w:rsidRPr="00AE4AEB">
        <w:rPr>
          <w:rFonts w:asciiTheme="minorHAnsi" w:hAnsiTheme="minorHAnsi"/>
          <w:noProof w:val="0"/>
          <w:sz w:val="24"/>
          <w:szCs w:val="24"/>
          <w:lang w:val="en-GB"/>
        </w:rPr>
        <w:t xml:space="preserve">. </w:t>
      </w:r>
    </w:p>
    <w:p w14:paraId="2CB9E773" w14:textId="77777777" w:rsidR="004E63B4" w:rsidRPr="00AE4AEB" w:rsidRDefault="009E1548" w:rsidP="004E63B4">
      <w:pPr>
        <w:pStyle w:val="EndNoteBibliography"/>
        <w:numPr>
          <w:ilvl w:val="0"/>
          <w:numId w:val="11"/>
        </w:numPr>
        <w:spacing w:after="0" w:line="360" w:lineRule="auto"/>
        <w:rPr>
          <w:rFonts w:asciiTheme="minorHAnsi" w:hAnsiTheme="minorHAnsi"/>
          <w:noProof w:val="0"/>
          <w:sz w:val="24"/>
          <w:szCs w:val="24"/>
          <w:lang w:val="en-GB"/>
        </w:rPr>
      </w:pPr>
      <w:proofErr w:type="spellStart"/>
      <w:r>
        <w:rPr>
          <w:rFonts w:asciiTheme="minorHAnsi" w:hAnsiTheme="minorHAnsi"/>
          <w:noProof w:val="0"/>
          <w:sz w:val="24"/>
          <w:szCs w:val="24"/>
          <w:lang w:val="en-GB"/>
        </w:rPr>
        <w:t>Leurs</w:t>
      </w:r>
      <w:proofErr w:type="spellEnd"/>
      <w:r w:rsidR="004E63B4" w:rsidRPr="00AE4AEB">
        <w:rPr>
          <w:rFonts w:asciiTheme="minorHAnsi" w:hAnsiTheme="minorHAnsi"/>
          <w:noProof w:val="0"/>
          <w:sz w:val="24"/>
          <w:szCs w:val="24"/>
          <w:lang w:val="en-GB"/>
        </w:rPr>
        <w:t xml:space="preserve"> F, </w:t>
      </w:r>
      <w:proofErr w:type="spellStart"/>
      <w:r w:rsidR="004E63B4" w:rsidRPr="00AE4AEB">
        <w:rPr>
          <w:rFonts w:asciiTheme="minorHAnsi" w:hAnsiTheme="minorHAnsi"/>
          <w:noProof w:val="0"/>
          <w:sz w:val="24"/>
          <w:szCs w:val="24"/>
          <w:lang w:val="en-GB"/>
        </w:rPr>
        <w:t>Ivanenko</w:t>
      </w:r>
      <w:proofErr w:type="spellEnd"/>
      <w:r w:rsidR="004E63B4" w:rsidRPr="00AE4AEB">
        <w:rPr>
          <w:rFonts w:asciiTheme="minorHAnsi" w:hAnsiTheme="minorHAnsi"/>
          <w:noProof w:val="0"/>
          <w:sz w:val="24"/>
          <w:szCs w:val="24"/>
          <w:lang w:val="en-GB"/>
        </w:rPr>
        <w:t xml:space="preserve"> YP</w:t>
      </w:r>
      <w:r>
        <w:rPr>
          <w:rFonts w:asciiTheme="minorHAnsi" w:hAnsiTheme="minorHAnsi"/>
          <w:noProof w:val="0"/>
          <w:sz w:val="24"/>
          <w:szCs w:val="24"/>
          <w:lang w:val="en-GB"/>
        </w:rPr>
        <w:t xml:space="preserve">, </w:t>
      </w:r>
      <w:proofErr w:type="spellStart"/>
      <w:r>
        <w:rPr>
          <w:rFonts w:asciiTheme="minorHAnsi" w:hAnsiTheme="minorHAnsi"/>
          <w:noProof w:val="0"/>
          <w:sz w:val="24"/>
          <w:szCs w:val="24"/>
          <w:lang w:val="en-GB"/>
        </w:rPr>
        <w:t>Bengoetxea</w:t>
      </w:r>
      <w:proofErr w:type="spellEnd"/>
      <w:r w:rsidR="004E63B4" w:rsidRPr="00AE4AEB">
        <w:rPr>
          <w:rFonts w:asciiTheme="minorHAnsi" w:hAnsiTheme="minorHAnsi"/>
          <w:noProof w:val="0"/>
          <w:sz w:val="24"/>
          <w:szCs w:val="24"/>
          <w:lang w:val="en-GB"/>
        </w:rPr>
        <w:t xml:space="preserve"> A, </w:t>
      </w:r>
      <w:proofErr w:type="spellStart"/>
      <w:r w:rsidR="004E63B4" w:rsidRPr="00AE4AEB">
        <w:rPr>
          <w:rFonts w:asciiTheme="minorHAnsi" w:hAnsiTheme="minorHAnsi"/>
          <w:noProof w:val="0"/>
          <w:sz w:val="24"/>
          <w:szCs w:val="24"/>
          <w:lang w:val="en-GB"/>
        </w:rPr>
        <w:t>Cebolla</w:t>
      </w:r>
      <w:proofErr w:type="spellEnd"/>
      <w:r w:rsidR="004E63B4" w:rsidRPr="00AE4AEB">
        <w:rPr>
          <w:rFonts w:asciiTheme="minorHAnsi" w:hAnsiTheme="minorHAnsi"/>
          <w:noProof w:val="0"/>
          <w:sz w:val="24"/>
          <w:szCs w:val="24"/>
          <w:lang w:val="en-GB"/>
        </w:rPr>
        <w:t xml:space="preserve"> A-M, Dan B, </w:t>
      </w:r>
      <w:proofErr w:type="spellStart"/>
      <w:r w:rsidR="004E63B4" w:rsidRPr="00AE4AEB">
        <w:rPr>
          <w:rFonts w:asciiTheme="minorHAnsi" w:hAnsiTheme="minorHAnsi"/>
          <w:noProof w:val="0"/>
          <w:sz w:val="24"/>
          <w:szCs w:val="24"/>
          <w:lang w:val="en-GB"/>
        </w:rPr>
        <w:t>Lacquaniti</w:t>
      </w:r>
      <w:proofErr w:type="spellEnd"/>
      <w:r w:rsidR="004E63B4" w:rsidRPr="00AE4AEB">
        <w:rPr>
          <w:rFonts w:asciiTheme="minorHAnsi" w:hAnsiTheme="minorHAnsi"/>
          <w:noProof w:val="0"/>
          <w:sz w:val="24"/>
          <w:szCs w:val="24"/>
          <w:lang w:val="en-GB"/>
        </w:rPr>
        <w:t xml:space="preserve"> F, </w:t>
      </w:r>
      <w:proofErr w:type="spellStart"/>
      <w:r w:rsidR="004E63B4" w:rsidRPr="00AE4AEB">
        <w:rPr>
          <w:rFonts w:asciiTheme="minorHAnsi" w:hAnsiTheme="minorHAnsi"/>
          <w:noProof w:val="0"/>
          <w:sz w:val="24"/>
          <w:szCs w:val="24"/>
          <w:lang w:val="en-GB"/>
        </w:rPr>
        <w:t>Cheron</w:t>
      </w:r>
      <w:proofErr w:type="spellEnd"/>
      <w:r w:rsidR="004E63B4" w:rsidRPr="00AE4AEB">
        <w:rPr>
          <w:rFonts w:asciiTheme="minorHAnsi" w:hAnsiTheme="minorHAnsi"/>
          <w:noProof w:val="0"/>
          <w:sz w:val="24"/>
          <w:szCs w:val="24"/>
          <w:lang w:val="en-GB"/>
        </w:rPr>
        <w:t xml:space="preserve"> G</w:t>
      </w:r>
      <w:r>
        <w:rPr>
          <w:rFonts w:asciiTheme="minorHAnsi" w:hAnsiTheme="minorHAnsi"/>
          <w:noProof w:val="0"/>
          <w:sz w:val="24"/>
          <w:szCs w:val="24"/>
          <w:lang w:val="en-GB"/>
        </w:rPr>
        <w:t xml:space="preserve">A. </w:t>
      </w:r>
      <w:r w:rsidR="004E63B4" w:rsidRPr="00AE4AEB">
        <w:rPr>
          <w:rFonts w:asciiTheme="minorHAnsi" w:hAnsiTheme="minorHAnsi"/>
          <w:noProof w:val="0"/>
          <w:sz w:val="24"/>
          <w:szCs w:val="24"/>
          <w:lang w:val="en-GB"/>
        </w:rPr>
        <w:t xml:space="preserve">Optimal walking speed following changes in limb geometry. </w:t>
      </w:r>
      <w:r>
        <w:rPr>
          <w:rFonts w:asciiTheme="minorHAnsi" w:hAnsiTheme="minorHAnsi"/>
          <w:noProof w:val="0"/>
          <w:sz w:val="24"/>
          <w:szCs w:val="24"/>
          <w:lang w:val="en-GB"/>
        </w:rPr>
        <w:t xml:space="preserve">J Exp </w:t>
      </w:r>
      <w:proofErr w:type="spellStart"/>
      <w:r>
        <w:rPr>
          <w:rFonts w:asciiTheme="minorHAnsi" w:hAnsiTheme="minorHAnsi"/>
          <w:noProof w:val="0"/>
          <w:sz w:val="24"/>
          <w:szCs w:val="24"/>
          <w:lang w:val="en-GB"/>
        </w:rPr>
        <w:t>Biol</w:t>
      </w:r>
      <w:proofErr w:type="spellEnd"/>
      <w:r>
        <w:rPr>
          <w:rFonts w:asciiTheme="minorHAnsi" w:hAnsiTheme="minorHAnsi"/>
          <w:noProof w:val="0"/>
          <w:sz w:val="24"/>
          <w:szCs w:val="24"/>
          <w:lang w:val="en-GB"/>
        </w:rPr>
        <w:t xml:space="preserve"> 2011;</w:t>
      </w:r>
      <w:r w:rsidR="004E63B4" w:rsidRPr="00AE4AEB">
        <w:rPr>
          <w:rFonts w:asciiTheme="minorHAnsi" w:hAnsiTheme="minorHAnsi"/>
          <w:noProof w:val="0"/>
          <w:sz w:val="24"/>
          <w:szCs w:val="24"/>
          <w:lang w:val="en-GB"/>
        </w:rPr>
        <w:t xml:space="preserve"> 214</w:t>
      </w:r>
      <w:r>
        <w:rPr>
          <w:rFonts w:asciiTheme="minorHAnsi" w:hAnsiTheme="minorHAnsi"/>
          <w:noProof w:val="0"/>
          <w:sz w:val="24"/>
          <w:szCs w:val="24"/>
          <w:lang w:val="en-GB"/>
        </w:rPr>
        <w:t>:</w:t>
      </w:r>
      <w:r w:rsidR="004574FF">
        <w:rPr>
          <w:rFonts w:asciiTheme="minorHAnsi" w:hAnsiTheme="minorHAnsi"/>
          <w:noProof w:val="0"/>
          <w:sz w:val="24"/>
          <w:szCs w:val="24"/>
          <w:lang w:val="en-GB"/>
        </w:rPr>
        <w:t xml:space="preserve"> 2276-</w:t>
      </w:r>
      <w:r w:rsidR="004E63B4" w:rsidRPr="00AE4AEB">
        <w:rPr>
          <w:rFonts w:asciiTheme="minorHAnsi" w:hAnsiTheme="minorHAnsi"/>
          <w:noProof w:val="0"/>
          <w:sz w:val="24"/>
          <w:szCs w:val="24"/>
          <w:lang w:val="en-GB"/>
        </w:rPr>
        <w:t xml:space="preserve">82. DOI: </w:t>
      </w:r>
      <w:r w:rsidR="004E63B4" w:rsidRPr="00AE4AEB">
        <w:rPr>
          <w:rFonts w:asciiTheme="minorHAnsi" w:hAnsiTheme="minorHAnsi" w:cs="Arial"/>
          <w:noProof w:val="0"/>
          <w:color w:val="000000"/>
          <w:sz w:val="24"/>
          <w:szCs w:val="24"/>
          <w:shd w:val="clear" w:color="auto" w:fill="FFFFFF"/>
          <w:lang w:val="en-GB"/>
        </w:rPr>
        <w:t>10.1242/jeb.054452.</w:t>
      </w:r>
    </w:p>
    <w:p w14:paraId="2CB9E774" w14:textId="77777777" w:rsidR="004E63B4" w:rsidRPr="00AE4AEB" w:rsidRDefault="009E1548" w:rsidP="004E63B4">
      <w:pPr>
        <w:pStyle w:val="EndNoteBibliography"/>
        <w:numPr>
          <w:ilvl w:val="0"/>
          <w:numId w:val="11"/>
        </w:numPr>
        <w:spacing w:after="0" w:line="360" w:lineRule="auto"/>
        <w:rPr>
          <w:rFonts w:asciiTheme="minorHAnsi" w:hAnsiTheme="minorHAnsi"/>
          <w:noProof w:val="0"/>
          <w:sz w:val="24"/>
          <w:szCs w:val="24"/>
          <w:lang w:val="en-GB"/>
        </w:rPr>
      </w:pPr>
      <w:proofErr w:type="spellStart"/>
      <w:r>
        <w:rPr>
          <w:rFonts w:asciiTheme="minorHAnsi" w:hAnsiTheme="minorHAnsi"/>
          <w:noProof w:val="0"/>
          <w:sz w:val="24"/>
          <w:szCs w:val="24"/>
          <w:lang w:val="en-GB"/>
        </w:rPr>
        <w:t>Minetti</w:t>
      </w:r>
      <w:proofErr w:type="spellEnd"/>
      <w:r w:rsidR="004E63B4" w:rsidRPr="00AE4AEB">
        <w:rPr>
          <w:rFonts w:asciiTheme="minorHAnsi" w:hAnsiTheme="minorHAnsi"/>
          <w:noProof w:val="0"/>
          <w:sz w:val="24"/>
          <w:szCs w:val="24"/>
          <w:lang w:val="en-GB"/>
        </w:rPr>
        <w:t xml:space="preserve"> AE, </w:t>
      </w:r>
      <w:proofErr w:type="spellStart"/>
      <w:r w:rsidR="004E63B4" w:rsidRPr="00AE4AEB">
        <w:rPr>
          <w:rFonts w:asciiTheme="minorHAnsi" w:hAnsiTheme="minorHAnsi"/>
          <w:noProof w:val="0"/>
          <w:sz w:val="24"/>
          <w:szCs w:val="24"/>
          <w:lang w:val="en-GB"/>
        </w:rPr>
        <w:t>Ardigo</w:t>
      </w:r>
      <w:proofErr w:type="spellEnd"/>
      <w:r w:rsidR="004E63B4" w:rsidRPr="00AE4AEB">
        <w:rPr>
          <w:rFonts w:asciiTheme="minorHAnsi" w:hAnsiTheme="minorHAnsi"/>
          <w:noProof w:val="0"/>
          <w:sz w:val="24"/>
          <w:szCs w:val="24"/>
          <w:lang w:val="en-GB"/>
        </w:rPr>
        <w:t xml:space="preserve"> LP, </w:t>
      </w:r>
      <w:proofErr w:type="spellStart"/>
      <w:r w:rsidR="004E63B4" w:rsidRPr="00AE4AEB">
        <w:rPr>
          <w:rFonts w:asciiTheme="minorHAnsi" w:hAnsiTheme="minorHAnsi"/>
          <w:noProof w:val="0"/>
          <w:sz w:val="24"/>
          <w:szCs w:val="24"/>
          <w:lang w:val="en-GB"/>
        </w:rPr>
        <w:t>Saibene</w:t>
      </w:r>
      <w:proofErr w:type="spellEnd"/>
      <w:r w:rsidR="004E63B4" w:rsidRPr="00AE4AEB">
        <w:rPr>
          <w:rFonts w:asciiTheme="minorHAnsi" w:hAnsiTheme="minorHAnsi"/>
          <w:noProof w:val="0"/>
          <w:sz w:val="24"/>
          <w:szCs w:val="24"/>
          <w:lang w:val="en-GB"/>
        </w:rPr>
        <w:t xml:space="preserve"> F, Ferrero S, &amp; Sartorio A. Mechanical and metabolic profile of locomotion in adults with childhood-onset GH deficiency. </w:t>
      </w:r>
      <w:r>
        <w:rPr>
          <w:rFonts w:asciiTheme="minorHAnsi" w:hAnsiTheme="minorHAnsi"/>
          <w:noProof w:val="0"/>
          <w:sz w:val="24"/>
          <w:szCs w:val="24"/>
          <w:lang w:val="en-GB"/>
        </w:rPr>
        <w:t>Eur J Endocrinol 2000;</w:t>
      </w:r>
      <w:r w:rsidR="004E63B4" w:rsidRPr="00AE4AEB">
        <w:rPr>
          <w:rFonts w:asciiTheme="minorHAnsi" w:hAnsiTheme="minorHAnsi"/>
          <w:noProof w:val="0"/>
          <w:sz w:val="24"/>
          <w:szCs w:val="24"/>
          <w:lang w:val="en-GB"/>
        </w:rPr>
        <w:t xml:space="preserve"> 142</w:t>
      </w:r>
      <w:r>
        <w:rPr>
          <w:rFonts w:asciiTheme="minorHAnsi" w:hAnsiTheme="minorHAnsi"/>
          <w:noProof w:val="0"/>
          <w:sz w:val="24"/>
          <w:szCs w:val="24"/>
          <w:lang w:val="en-GB"/>
        </w:rPr>
        <w:t>:</w:t>
      </w:r>
      <w:r w:rsidR="004E63B4" w:rsidRPr="00AE4AEB">
        <w:rPr>
          <w:rFonts w:asciiTheme="minorHAnsi" w:hAnsiTheme="minorHAnsi"/>
          <w:noProof w:val="0"/>
          <w:sz w:val="24"/>
          <w:szCs w:val="24"/>
          <w:lang w:val="en-GB"/>
        </w:rPr>
        <w:t xml:space="preserve"> 35-41.</w:t>
      </w:r>
    </w:p>
    <w:p w14:paraId="2CB9E775" w14:textId="77777777" w:rsidR="004E63B4" w:rsidRPr="00AE4AEB" w:rsidRDefault="009E1548" w:rsidP="004E63B4">
      <w:pPr>
        <w:pStyle w:val="EndNoteBibliography"/>
        <w:numPr>
          <w:ilvl w:val="0"/>
          <w:numId w:val="11"/>
        </w:numPr>
        <w:spacing w:after="0" w:line="360" w:lineRule="auto"/>
        <w:rPr>
          <w:rFonts w:asciiTheme="minorHAnsi" w:hAnsiTheme="minorHAnsi"/>
          <w:noProof w:val="0"/>
          <w:sz w:val="24"/>
          <w:szCs w:val="24"/>
          <w:lang w:val="en-GB"/>
        </w:rPr>
      </w:pPr>
      <w:r>
        <w:rPr>
          <w:rFonts w:asciiTheme="minorHAnsi" w:hAnsiTheme="minorHAnsi"/>
          <w:noProof w:val="0"/>
          <w:sz w:val="24"/>
          <w:szCs w:val="24"/>
          <w:lang w:val="en-GB"/>
        </w:rPr>
        <w:lastRenderedPageBreak/>
        <w:t>Wade</w:t>
      </w:r>
      <w:r w:rsidR="004E63B4" w:rsidRPr="00AE4AEB">
        <w:rPr>
          <w:rFonts w:asciiTheme="minorHAnsi" w:hAnsiTheme="minorHAnsi"/>
          <w:noProof w:val="0"/>
          <w:sz w:val="24"/>
          <w:szCs w:val="24"/>
          <w:lang w:val="en-GB"/>
        </w:rPr>
        <w:t xml:space="preserve"> C, Redfern MS. Ground reaction forces during human locomotion on railroad ballast. </w:t>
      </w:r>
      <w:r>
        <w:rPr>
          <w:rFonts w:asciiTheme="minorHAnsi" w:hAnsiTheme="minorHAnsi"/>
          <w:noProof w:val="0"/>
          <w:sz w:val="24"/>
          <w:szCs w:val="24"/>
          <w:lang w:val="en-GB"/>
        </w:rPr>
        <w:t xml:space="preserve">J </w:t>
      </w:r>
      <w:proofErr w:type="spellStart"/>
      <w:r>
        <w:rPr>
          <w:rFonts w:asciiTheme="minorHAnsi" w:hAnsiTheme="minorHAnsi"/>
          <w:noProof w:val="0"/>
          <w:sz w:val="24"/>
          <w:szCs w:val="24"/>
          <w:lang w:val="en-GB"/>
        </w:rPr>
        <w:t>Appl</w:t>
      </w:r>
      <w:proofErr w:type="spellEnd"/>
      <w:r>
        <w:rPr>
          <w:rFonts w:asciiTheme="minorHAnsi" w:hAnsiTheme="minorHAnsi"/>
          <w:noProof w:val="0"/>
          <w:sz w:val="24"/>
          <w:szCs w:val="24"/>
          <w:lang w:val="en-GB"/>
        </w:rPr>
        <w:t xml:space="preserve"> </w:t>
      </w:r>
      <w:proofErr w:type="spellStart"/>
      <w:r>
        <w:rPr>
          <w:rFonts w:asciiTheme="minorHAnsi" w:hAnsiTheme="minorHAnsi"/>
          <w:noProof w:val="0"/>
          <w:sz w:val="24"/>
          <w:szCs w:val="24"/>
          <w:lang w:val="en-GB"/>
        </w:rPr>
        <w:t>Biomech</w:t>
      </w:r>
      <w:proofErr w:type="spellEnd"/>
      <w:r>
        <w:rPr>
          <w:rFonts w:asciiTheme="minorHAnsi" w:hAnsiTheme="minorHAnsi"/>
          <w:noProof w:val="0"/>
          <w:sz w:val="24"/>
          <w:szCs w:val="24"/>
          <w:lang w:val="en-GB"/>
        </w:rPr>
        <w:t xml:space="preserve"> 2007;</w:t>
      </w:r>
      <w:r w:rsidR="004E63B4" w:rsidRPr="00AE4AEB">
        <w:rPr>
          <w:rFonts w:asciiTheme="minorHAnsi" w:hAnsiTheme="minorHAnsi"/>
          <w:noProof w:val="0"/>
          <w:sz w:val="24"/>
          <w:szCs w:val="24"/>
          <w:lang w:val="en-GB"/>
        </w:rPr>
        <w:t xml:space="preserve"> 23</w:t>
      </w:r>
      <w:r>
        <w:rPr>
          <w:rFonts w:asciiTheme="minorHAnsi" w:hAnsiTheme="minorHAnsi"/>
          <w:noProof w:val="0"/>
          <w:sz w:val="24"/>
          <w:szCs w:val="24"/>
          <w:lang w:val="en-GB"/>
        </w:rPr>
        <w:t>:</w:t>
      </w:r>
      <w:r w:rsidR="004574FF">
        <w:rPr>
          <w:rFonts w:asciiTheme="minorHAnsi" w:hAnsiTheme="minorHAnsi"/>
          <w:noProof w:val="0"/>
          <w:sz w:val="24"/>
          <w:szCs w:val="24"/>
          <w:lang w:val="en-GB"/>
        </w:rPr>
        <w:t xml:space="preserve"> 322-</w:t>
      </w:r>
      <w:r w:rsidR="004E63B4" w:rsidRPr="00AE4AEB">
        <w:rPr>
          <w:rFonts w:asciiTheme="minorHAnsi" w:hAnsiTheme="minorHAnsi"/>
          <w:noProof w:val="0"/>
          <w:sz w:val="24"/>
          <w:szCs w:val="24"/>
          <w:lang w:val="en-GB"/>
        </w:rPr>
        <w:t>29.</w:t>
      </w:r>
    </w:p>
    <w:p w14:paraId="2CB9E776" w14:textId="77777777" w:rsidR="004E63B4" w:rsidRPr="00AE4AEB" w:rsidRDefault="004E63B4" w:rsidP="004E63B4">
      <w:pPr>
        <w:pStyle w:val="EndNoteBibliography"/>
        <w:numPr>
          <w:ilvl w:val="0"/>
          <w:numId w:val="11"/>
        </w:numPr>
        <w:spacing w:after="0" w:line="360" w:lineRule="auto"/>
        <w:rPr>
          <w:rFonts w:asciiTheme="minorHAnsi" w:hAnsiTheme="minorHAnsi"/>
          <w:noProof w:val="0"/>
          <w:sz w:val="24"/>
          <w:szCs w:val="24"/>
          <w:lang w:val="en-GB"/>
        </w:rPr>
      </w:pPr>
      <w:r w:rsidRPr="00AE4AEB">
        <w:rPr>
          <w:rFonts w:asciiTheme="minorHAnsi" w:hAnsiTheme="minorHAnsi"/>
          <w:noProof w:val="0"/>
          <w:sz w:val="24"/>
          <w:szCs w:val="24"/>
          <w:lang w:val="en-GB"/>
        </w:rPr>
        <w:t xml:space="preserve">De David AC, </w:t>
      </w:r>
      <w:proofErr w:type="spellStart"/>
      <w:r w:rsidRPr="00AE4AEB">
        <w:rPr>
          <w:rFonts w:asciiTheme="minorHAnsi" w:hAnsiTheme="minorHAnsi"/>
          <w:noProof w:val="0"/>
          <w:sz w:val="24"/>
          <w:szCs w:val="24"/>
          <w:lang w:val="en-GB"/>
        </w:rPr>
        <w:t>Carpes</w:t>
      </w:r>
      <w:proofErr w:type="spellEnd"/>
      <w:r w:rsidRPr="00AE4AEB">
        <w:rPr>
          <w:rFonts w:asciiTheme="minorHAnsi" w:hAnsiTheme="minorHAnsi"/>
          <w:noProof w:val="0"/>
          <w:sz w:val="24"/>
          <w:szCs w:val="24"/>
          <w:lang w:val="en-GB"/>
        </w:rPr>
        <w:t xml:space="preserve"> FP, </w:t>
      </w:r>
      <w:proofErr w:type="spellStart"/>
      <w:r w:rsidRPr="00AE4AEB">
        <w:rPr>
          <w:rFonts w:asciiTheme="minorHAnsi" w:hAnsiTheme="minorHAnsi"/>
          <w:noProof w:val="0"/>
          <w:sz w:val="24"/>
          <w:szCs w:val="24"/>
          <w:lang w:val="en-GB"/>
        </w:rPr>
        <w:t>Stefanyshyn</w:t>
      </w:r>
      <w:proofErr w:type="spellEnd"/>
      <w:r w:rsidRPr="00AE4AEB">
        <w:rPr>
          <w:rFonts w:asciiTheme="minorHAnsi" w:hAnsiTheme="minorHAnsi"/>
          <w:noProof w:val="0"/>
          <w:sz w:val="24"/>
          <w:szCs w:val="24"/>
          <w:lang w:val="en-GB"/>
        </w:rPr>
        <w:t xml:space="preserve"> D. Effects of changing speed on knee and ankle joint load during walking and running. </w:t>
      </w:r>
      <w:r w:rsidR="00F2588A">
        <w:rPr>
          <w:rFonts w:asciiTheme="minorHAnsi" w:hAnsiTheme="minorHAnsi"/>
          <w:noProof w:val="0"/>
          <w:sz w:val="24"/>
          <w:szCs w:val="24"/>
          <w:lang w:val="en-GB"/>
        </w:rPr>
        <w:t>J Sports Sci 2015;</w:t>
      </w:r>
      <w:r w:rsidRPr="00AE4AEB">
        <w:rPr>
          <w:rFonts w:asciiTheme="minorHAnsi" w:hAnsiTheme="minorHAnsi"/>
          <w:noProof w:val="0"/>
          <w:sz w:val="24"/>
          <w:szCs w:val="24"/>
          <w:lang w:val="en-GB"/>
        </w:rPr>
        <w:t xml:space="preserve"> 33</w:t>
      </w:r>
      <w:r w:rsidR="00F2588A">
        <w:rPr>
          <w:rFonts w:asciiTheme="minorHAnsi" w:hAnsiTheme="minorHAnsi"/>
          <w:noProof w:val="0"/>
          <w:sz w:val="24"/>
          <w:szCs w:val="24"/>
          <w:lang w:val="en-GB"/>
        </w:rPr>
        <w:t>:</w:t>
      </w:r>
      <w:r w:rsidR="004574FF">
        <w:rPr>
          <w:rFonts w:asciiTheme="minorHAnsi" w:hAnsiTheme="minorHAnsi"/>
          <w:noProof w:val="0"/>
          <w:sz w:val="24"/>
          <w:szCs w:val="24"/>
          <w:lang w:val="en-GB"/>
        </w:rPr>
        <w:t xml:space="preserve"> 391-</w:t>
      </w:r>
      <w:r w:rsidRPr="00AE4AEB">
        <w:rPr>
          <w:rFonts w:asciiTheme="minorHAnsi" w:hAnsiTheme="minorHAnsi"/>
          <w:noProof w:val="0"/>
          <w:sz w:val="24"/>
          <w:szCs w:val="24"/>
          <w:lang w:val="en-GB"/>
        </w:rPr>
        <w:t xml:space="preserve">7. DOI: </w:t>
      </w:r>
      <w:r w:rsidRPr="00AE4AEB">
        <w:rPr>
          <w:rFonts w:asciiTheme="minorHAnsi" w:hAnsiTheme="minorHAnsi" w:cs="Arial"/>
          <w:noProof w:val="0"/>
          <w:color w:val="000000"/>
          <w:sz w:val="24"/>
          <w:szCs w:val="24"/>
          <w:shd w:val="clear" w:color="auto" w:fill="FFFFFF"/>
          <w:lang w:val="en-GB"/>
        </w:rPr>
        <w:t>10.1080/02640414.2014.946074.</w:t>
      </w:r>
    </w:p>
    <w:p w14:paraId="2CB9E777" w14:textId="77777777" w:rsidR="004E63B4" w:rsidRPr="00AE4AEB" w:rsidRDefault="00F2588A" w:rsidP="004E63B4">
      <w:pPr>
        <w:pStyle w:val="EndNoteBibliography"/>
        <w:numPr>
          <w:ilvl w:val="0"/>
          <w:numId w:val="11"/>
        </w:numPr>
        <w:spacing w:after="0" w:line="360" w:lineRule="auto"/>
        <w:rPr>
          <w:rFonts w:asciiTheme="minorHAnsi" w:hAnsiTheme="minorHAnsi"/>
          <w:noProof w:val="0"/>
          <w:sz w:val="24"/>
          <w:szCs w:val="24"/>
          <w:lang w:val="en-GB"/>
        </w:rPr>
      </w:pPr>
      <w:proofErr w:type="spellStart"/>
      <w:r>
        <w:rPr>
          <w:rFonts w:asciiTheme="minorHAnsi" w:hAnsiTheme="minorHAnsi"/>
          <w:noProof w:val="0"/>
          <w:sz w:val="24"/>
          <w:szCs w:val="24"/>
          <w:lang w:val="en-GB"/>
        </w:rPr>
        <w:t>Jor’dan</w:t>
      </w:r>
      <w:proofErr w:type="spellEnd"/>
      <w:r w:rsidR="004E63B4" w:rsidRPr="00AE4AEB">
        <w:rPr>
          <w:rFonts w:asciiTheme="minorHAnsi" w:hAnsiTheme="minorHAnsi"/>
          <w:noProof w:val="0"/>
          <w:sz w:val="24"/>
          <w:szCs w:val="24"/>
          <w:lang w:val="en-GB"/>
        </w:rPr>
        <w:t xml:space="preserve"> AJ, Poole VN, </w:t>
      </w:r>
      <w:proofErr w:type="spellStart"/>
      <w:r w:rsidR="004E63B4" w:rsidRPr="00AE4AEB">
        <w:rPr>
          <w:rFonts w:asciiTheme="minorHAnsi" w:hAnsiTheme="minorHAnsi"/>
          <w:noProof w:val="0"/>
          <w:sz w:val="24"/>
          <w:szCs w:val="24"/>
          <w:lang w:val="en-GB"/>
        </w:rPr>
        <w:t>Iloputaife</w:t>
      </w:r>
      <w:proofErr w:type="spellEnd"/>
      <w:r w:rsidR="004E63B4" w:rsidRPr="00AE4AEB">
        <w:rPr>
          <w:rFonts w:asciiTheme="minorHAnsi" w:hAnsiTheme="minorHAnsi"/>
          <w:noProof w:val="0"/>
          <w:sz w:val="24"/>
          <w:szCs w:val="24"/>
          <w:lang w:val="en-GB"/>
        </w:rPr>
        <w:t xml:space="preserve"> I, Milberg W, Manor</w:t>
      </w:r>
      <w:r>
        <w:rPr>
          <w:rFonts w:asciiTheme="minorHAnsi" w:hAnsiTheme="minorHAnsi"/>
          <w:noProof w:val="0"/>
          <w:sz w:val="24"/>
          <w:szCs w:val="24"/>
          <w:lang w:val="en-GB"/>
        </w:rPr>
        <w:t xml:space="preserve"> B</w:t>
      </w:r>
      <w:r w:rsidR="004E63B4" w:rsidRPr="00AE4AEB">
        <w:rPr>
          <w:rFonts w:asciiTheme="minorHAnsi" w:hAnsiTheme="minorHAnsi"/>
          <w:noProof w:val="0"/>
          <w:sz w:val="24"/>
          <w:szCs w:val="24"/>
          <w:lang w:val="en-GB"/>
        </w:rPr>
        <w:t xml:space="preserve">, </w:t>
      </w:r>
      <w:proofErr w:type="spellStart"/>
      <w:r w:rsidR="004E63B4" w:rsidRPr="00AE4AEB">
        <w:rPr>
          <w:rFonts w:asciiTheme="minorHAnsi" w:hAnsiTheme="minorHAnsi"/>
          <w:noProof w:val="0"/>
          <w:sz w:val="24"/>
          <w:szCs w:val="24"/>
          <w:lang w:val="en-GB"/>
        </w:rPr>
        <w:t>Esterman</w:t>
      </w:r>
      <w:proofErr w:type="spellEnd"/>
      <w:r w:rsidR="004E63B4" w:rsidRPr="00AE4AEB">
        <w:rPr>
          <w:rFonts w:asciiTheme="minorHAnsi" w:hAnsiTheme="minorHAnsi"/>
          <w:noProof w:val="0"/>
          <w:sz w:val="24"/>
          <w:szCs w:val="24"/>
          <w:lang w:val="en-GB"/>
        </w:rPr>
        <w:t xml:space="preserve"> M, Lipsitz LA. Executive network activation is linked to walking speed in older adults: functional MRI and TCD ultrasound evidence from the MOBILIZE Boston Study. </w:t>
      </w:r>
      <w:r>
        <w:rPr>
          <w:rFonts w:asciiTheme="minorHAnsi" w:hAnsiTheme="minorHAnsi"/>
          <w:noProof w:val="0"/>
          <w:sz w:val="24"/>
          <w:szCs w:val="24"/>
          <w:lang w:val="en-GB"/>
        </w:rPr>
        <w:t xml:space="preserve">J </w:t>
      </w:r>
      <w:proofErr w:type="spellStart"/>
      <w:r>
        <w:rPr>
          <w:rFonts w:asciiTheme="minorHAnsi" w:hAnsiTheme="minorHAnsi"/>
          <w:noProof w:val="0"/>
          <w:sz w:val="24"/>
          <w:szCs w:val="24"/>
          <w:lang w:val="en-GB"/>
        </w:rPr>
        <w:t>Gerontol</w:t>
      </w:r>
      <w:proofErr w:type="spellEnd"/>
      <w:r>
        <w:rPr>
          <w:rFonts w:asciiTheme="minorHAnsi" w:hAnsiTheme="minorHAnsi"/>
          <w:noProof w:val="0"/>
          <w:sz w:val="24"/>
          <w:szCs w:val="24"/>
          <w:lang w:val="en-GB"/>
        </w:rPr>
        <w:t xml:space="preserve"> A </w:t>
      </w:r>
      <w:proofErr w:type="spellStart"/>
      <w:r>
        <w:rPr>
          <w:rFonts w:asciiTheme="minorHAnsi" w:hAnsiTheme="minorHAnsi"/>
          <w:noProof w:val="0"/>
          <w:sz w:val="24"/>
          <w:szCs w:val="24"/>
          <w:lang w:val="en-GB"/>
        </w:rPr>
        <w:t>Biol</w:t>
      </w:r>
      <w:proofErr w:type="spellEnd"/>
      <w:r>
        <w:rPr>
          <w:rFonts w:asciiTheme="minorHAnsi" w:hAnsiTheme="minorHAnsi"/>
          <w:noProof w:val="0"/>
          <w:sz w:val="24"/>
          <w:szCs w:val="24"/>
          <w:lang w:val="en-GB"/>
        </w:rPr>
        <w:t xml:space="preserve"> Sci Med Sci 2017;</w:t>
      </w:r>
      <w:r w:rsidR="004E63B4" w:rsidRPr="00AE4AEB">
        <w:rPr>
          <w:rFonts w:asciiTheme="minorHAnsi" w:hAnsiTheme="minorHAnsi"/>
          <w:noProof w:val="0"/>
          <w:sz w:val="24"/>
          <w:szCs w:val="24"/>
          <w:lang w:val="en-GB"/>
        </w:rPr>
        <w:t xml:space="preserve"> </w:t>
      </w:r>
      <w:r w:rsidR="004574FF">
        <w:rPr>
          <w:rFonts w:asciiTheme="minorHAnsi" w:hAnsiTheme="minorHAnsi"/>
          <w:noProof w:val="0"/>
          <w:sz w:val="24"/>
          <w:szCs w:val="24"/>
          <w:lang w:val="en-GB"/>
        </w:rPr>
        <w:t>72: 1669-</w:t>
      </w:r>
      <w:r>
        <w:rPr>
          <w:rFonts w:asciiTheme="minorHAnsi" w:hAnsiTheme="minorHAnsi"/>
          <w:noProof w:val="0"/>
          <w:sz w:val="24"/>
          <w:szCs w:val="24"/>
          <w:lang w:val="en-GB"/>
        </w:rPr>
        <w:t>75.</w:t>
      </w:r>
      <w:r w:rsidR="004E63B4" w:rsidRPr="00AE4AEB">
        <w:rPr>
          <w:rFonts w:asciiTheme="minorHAnsi" w:hAnsiTheme="minorHAnsi"/>
          <w:noProof w:val="0"/>
          <w:sz w:val="24"/>
          <w:szCs w:val="24"/>
          <w:lang w:val="en-GB"/>
        </w:rPr>
        <w:t xml:space="preserve"> DOI: </w:t>
      </w:r>
      <w:r w:rsidR="004E63B4" w:rsidRPr="00AE4AEB">
        <w:rPr>
          <w:rFonts w:asciiTheme="minorHAnsi" w:hAnsiTheme="minorHAnsi" w:cs="Arial"/>
          <w:noProof w:val="0"/>
          <w:color w:val="000000"/>
          <w:sz w:val="24"/>
          <w:szCs w:val="24"/>
          <w:shd w:val="clear" w:color="auto" w:fill="FFFFFF"/>
          <w:lang w:val="en-GB"/>
        </w:rPr>
        <w:t>10.1093/</w:t>
      </w:r>
      <w:proofErr w:type="spellStart"/>
      <w:r w:rsidR="004E63B4" w:rsidRPr="00AE4AEB">
        <w:rPr>
          <w:rFonts w:asciiTheme="minorHAnsi" w:hAnsiTheme="minorHAnsi" w:cs="Arial"/>
          <w:noProof w:val="0"/>
          <w:color w:val="000000"/>
          <w:sz w:val="24"/>
          <w:szCs w:val="24"/>
          <w:shd w:val="clear" w:color="auto" w:fill="FFFFFF"/>
          <w:lang w:val="en-GB"/>
        </w:rPr>
        <w:t>gerona</w:t>
      </w:r>
      <w:proofErr w:type="spellEnd"/>
      <w:r w:rsidR="004E63B4" w:rsidRPr="00AE4AEB">
        <w:rPr>
          <w:rFonts w:asciiTheme="minorHAnsi" w:hAnsiTheme="minorHAnsi" w:cs="Arial"/>
          <w:noProof w:val="0"/>
          <w:color w:val="000000"/>
          <w:sz w:val="24"/>
          <w:szCs w:val="24"/>
          <w:shd w:val="clear" w:color="auto" w:fill="FFFFFF"/>
          <w:lang w:val="en-GB"/>
        </w:rPr>
        <w:t>/glx063.</w:t>
      </w:r>
    </w:p>
    <w:p w14:paraId="2CB9E778" w14:textId="77777777" w:rsidR="004E63B4" w:rsidRPr="00AE4AEB" w:rsidRDefault="004E63B4" w:rsidP="004E63B4">
      <w:pPr>
        <w:pStyle w:val="EndNoteBibliography"/>
        <w:numPr>
          <w:ilvl w:val="0"/>
          <w:numId w:val="11"/>
        </w:numPr>
        <w:spacing w:after="0" w:line="360" w:lineRule="auto"/>
        <w:rPr>
          <w:rFonts w:asciiTheme="minorHAnsi" w:hAnsiTheme="minorHAnsi"/>
          <w:noProof w:val="0"/>
          <w:sz w:val="24"/>
          <w:szCs w:val="24"/>
          <w:lang w:val="en-GB"/>
        </w:rPr>
      </w:pPr>
      <w:r w:rsidRPr="00AE4AEB">
        <w:rPr>
          <w:rFonts w:asciiTheme="minorHAnsi" w:hAnsiTheme="minorHAnsi"/>
          <w:noProof w:val="0"/>
          <w:sz w:val="24"/>
          <w:szCs w:val="24"/>
          <w:lang w:val="en-GB"/>
        </w:rPr>
        <w:t>Salazar-González BC, Cruz-Quevedo JE, Gallegos-</w:t>
      </w:r>
      <w:proofErr w:type="spellStart"/>
      <w:r w:rsidRPr="00AE4AEB">
        <w:rPr>
          <w:rFonts w:asciiTheme="minorHAnsi" w:hAnsiTheme="minorHAnsi"/>
          <w:noProof w:val="0"/>
          <w:sz w:val="24"/>
          <w:szCs w:val="24"/>
          <w:lang w:val="en-GB"/>
        </w:rPr>
        <w:t>Cabriales</w:t>
      </w:r>
      <w:proofErr w:type="spellEnd"/>
      <w:r w:rsidRPr="00AE4AEB">
        <w:rPr>
          <w:rFonts w:asciiTheme="minorHAnsi" w:hAnsiTheme="minorHAnsi"/>
          <w:noProof w:val="0"/>
          <w:sz w:val="24"/>
          <w:szCs w:val="24"/>
          <w:lang w:val="en-GB"/>
        </w:rPr>
        <w:t xml:space="preserve"> EC, Villarreal-Reyna </w:t>
      </w:r>
      <w:proofErr w:type="spellStart"/>
      <w:r w:rsidRPr="00AE4AEB">
        <w:rPr>
          <w:rFonts w:asciiTheme="minorHAnsi" w:hAnsiTheme="minorHAnsi"/>
          <w:noProof w:val="0"/>
          <w:sz w:val="24"/>
          <w:szCs w:val="24"/>
          <w:lang w:val="en-GB"/>
        </w:rPr>
        <w:t>M</w:t>
      </w:r>
      <w:r w:rsidR="00F2588A">
        <w:rPr>
          <w:rFonts w:asciiTheme="minorHAnsi" w:hAnsiTheme="minorHAnsi"/>
          <w:noProof w:val="0"/>
          <w:sz w:val="24"/>
          <w:szCs w:val="24"/>
          <w:lang w:val="en-GB"/>
        </w:rPr>
        <w:t>D</w:t>
      </w:r>
      <w:r w:rsidRPr="00AE4AEB">
        <w:rPr>
          <w:rFonts w:asciiTheme="minorHAnsi" w:hAnsiTheme="minorHAnsi"/>
          <w:noProof w:val="0"/>
          <w:sz w:val="24"/>
          <w:szCs w:val="24"/>
          <w:lang w:val="en-GB"/>
        </w:rPr>
        <w:t>lA</w:t>
      </w:r>
      <w:proofErr w:type="spellEnd"/>
      <w:r w:rsidRPr="00AE4AEB">
        <w:rPr>
          <w:rFonts w:asciiTheme="minorHAnsi" w:hAnsiTheme="minorHAnsi"/>
          <w:noProof w:val="0"/>
          <w:sz w:val="24"/>
          <w:szCs w:val="24"/>
          <w:lang w:val="en-GB"/>
        </w:rPr>
        <w:t>, Ceballos-</w:t>
      </w:r>
      <w:proofErr w:type="spellStart"/>
      <w:r w:rsidRPr="00AE4AEB">
        <w:rPr>
          <w:rFonts w:asciiTheme="minorHAnsi" w:hAnsiTheme="minorHAnsi"/>
          <w:noProof w:val="0"/>
          <w:sz w:val="24"/>
          <w:szCs w:val="24"/>
          <w:lang w:val="en-GB"/>
        </w:rPr>
        <w:t>Gurrola</w:t>
      </w:r>
      <w:proofErr w:type="spellEnd"/>
      <w:r w:rsidRPr="00AE4AEB">
        <w:rPr>
          <w:rFonts w:asciiTheme="minorHAnsi" w:hAnsiTheme="minorHAnsi"/>
          <w:noProof w:val="0"/>
          <w:sz w:val="24"/>
          <w:szCs w:val="24"/>
          <w:lang w:val="en-GB"/>
        </w:rPr>
        <w:t xml:space="preserve"> O, Hernández-Cortés P</w:t>
      </w:r>
      <w:r w:rsidR="00F2588A">
        <w:rPr>
          <w:rFonts w:asciiTheme="minorHAnsi" w:hAnsiTheme="minorHAnsi"/>
          <w:noProof w:val="0"/>
          <w:sz w:val="24"/>
          <w:szCs w:val="24"/>
          <w:lang w:val="en-GB"/>
        </w:rPr>
        <w:t>L, Garza-Elizondo ME, Gomez-Meza MV, Enriquez-Reyna</w:t>
      </w:r>
      <w:r w:rsidRPr="00AE4AEB">
        <w:rPr>
          <w:rFonts w:asciiTheme="minorHAnsi" w:hAnsiTheme="minorHAnsi"/>
          <w:noProof w:val="0"/>
          <w:sz w:val="24"/>
          <w:szCs w:val="24"/>
          <w:lang w:val="en-GB"/>
        </w:rPr>
        <w:t xml:space="preserve"> MC. A physical-cognitive intervention to enhance gait speed in older Mexican adults. </w:t>
      </w:r>
      <w:r w:rsidR="00F2588A">
        <w:rPr>
          <w:rFonts w:asciiTheme="minorHAnsi" w:hAnsiTheme="minorHAnsi"/>
          <w:noProof w:val="0"/>
          <w:sz w:val="24"/>
          <w:szCs w:val="24"/>
          <w:lang w:val="en-GB"/>
        </w:rPr>
        <w:t xml:space="preserve">Am J Health </w:t>
      </w:r>
      <w:proofErr w:type="spellStart"/>
      <w:r w:rsidR="00F2588A">
        <w:rPr>
          <w:rFonts w:asciiTheme="minorHAnsi" w:hAnsiTheme="minorHAnsi"/>
          <w:noProof w:val="0"/>
          <w:sz w:val="24"/>
          <w:szCs w:val="24"/>
          <w:lang w:val="en-GB"/>
        </w:rPr>
        <w:t>Promot</w:t>
      </w:r>
      <w:proofErr w:type="spellEnd"/>
      <w:r w:rsidR="00F2588A">
        <w:rPr>
          <w:rFonts w:asciiTheme="minorHAnsi" w:hAnsiTheme="minorHAnsi"/>
          <w:noProof w:val="0"/>
          <w:sz w:val="24"/>
          <w:szCs w:val="24"/>
          <w:lang w:val="en-GB"/>
        </w:rPr>
        <w:t xml:space="preserve"> 2015;</w:t>
      </w:r>
      <w:r w:rsidRPr="00AE4AEB">
        <w:rPr>
          <w:rFonts w:asciiTheme="minorHAnsi" w:hAnsiTheme="minorHAnsi"/>
          <w:noProof w:val="0"/>
          <w:sz w:val="24"/>
          <w:szCs w:val="24"/>
          <w:lang w:val="en-GB"/>
        </w:rPr>
        <w:t xml:space="preserve"> 30</w:t>
      </w:r>
      <w:r w:rsidR="00F2588A">
        <w:rPr>
          <w:rFonts w:asciiTheme="minorHAnsi" w:hAnsiTheme="minorHAnsi"/>
          <w:noProof w:val="0"/>
          <w:sz w:val="24"/>
          <w:szCs w:val="24"/>
          <w:lang w:val="en-GB"/>
        </w:rPr>
        <w:t>:</w:t>
      </w:r>
      <w:r w:rsidRPr="00AE4AEB">
        <w:rPr>
          <w:rFonts w:asciiTheme="minorHAnsi" w:hAnsiTheme="minorHAnsi"/>
          <w:noProof w:val="0"/>
          <w:sz w:val="24"/>
          <w:szCs w:val="24"/>
          <w:lang w:val="en-GB"/>
        </w:rPr>
        <w:t xml:space="preserve"> 77-84. DOI: </w:t>
      </w:r>
      <w:r w:rsidRPr="00AE4AEB">
        <w:rPr>
          <w:rFonts w:asciiTheme="minorHAnsi" w:hAnsiTheme="minorHAnsi" w:cs="Arial"/>
          <w:noProof w:val="0"/>
          <w:color w:val="000000"/>
          <w:sz w:val="24"/>
          <w:szCs w:val="24"/>
          <w:shd w:val="clear" w:color="auto" w:fill="FFFFFF"/>
          <w:lang w:val="en-GB"/>
        </w:rPr>
        <w:t>10.4278/ajhp.130625-QUAN-329.</w:t>
      </w:r>
    </w:p>
    <w:p w14:paraId="2CB9E779" w14:textId="77777777" w:rsidR="004E63B4" w:rsidRPr="00AE4AEB" w:rsidRDefault="004E63B4" w:rsidP="004E63B4">
      <w:pPr>
        <w:pStyle w:val="EndNoteBibliography"/>
        <w:numPr>
          <w:ilvl w:val="0"/>
          <w:numId w:val="11"/>
        </w:numPr>
        <w:spacing w:after="0" w:line="360" w:lineRule="auto"/>
        <w:rPr>
          <w:rFonts w:asciiTheme="minorHAnsi" w:hAnsiTheme="minorHAnsi"/>
          <w:noProof w:val="0"/>
          <w:sz w:val="24"/>
          <w:szCs w:val="24"/>
          <w:lang w:val="en-GB"/>
        </w:rPr>
      </w:pPr>
      <w:r w:rsidRPr="00AE4AEB">
        <w:rPr>
          <w:rFonts w:asciiTheme="minorHAnsi" w:hAnsiTheme="minorHAnsi"/>
          <w:noProof w:val="0"/>
          <w:sz w:val="24"/>
          <w:szCs w:val="24"/>
          <w:lang w:val="en-GB"/>
        </w:rPr>
        <w:t>Choi A, Sim T, Mun J</w:t>
      </w:r>
      <w:r w:rsidR="00F2588A">
        <w:rPr>
          <w:rFonts w:asciiTheme="minorHAnsi" w:hAnsiTheme="minorHAnsi"/>
          <w:noProof w:val="0"/>
          <w:sz w:val="24"/>
          <w:szCs w:val="24"/>
          <w:lang w:val="en-GB"/>
        </w:rPr>
        <w:t>H.</w:t>
      </w:r>
      <w:r w:rsidRPr="00AE4AEB">
        <w:rPr>
          <w:rFonts w:asciiTheme="minorHAnsi" w:hAnsiTheme="minorHAnsi"/>
          <w:noProof w:val="0"/>
          <w:sz w:val="24"/>
          <w:szCs w:val="24"/>
          <w:lang w:val="en-GB"/>
        </w:rPr>
        <w:t xml:space="preserve"> Quasi-stiffness of the knee joint in flexion and extension during the golf swing. </w:t>
      </w:r>
      <w:r w:rsidR="00F2588A">
        <w:rPr>
          <w:rFonts w:asciiTheme="minorHAnsi" w:hAnsiTheme="minorHAnsi"/>
          <w:noProof w:val="0"/>
          <w:sz w:val="24"/>
          <w:szCs w:val="24"/>
          <w:lang w:val="en-GB"/>
        </w:rPr>
        <w:t>J Sports Sci 2015;</w:t>
      </w:r>
      <w:r w:rsidRPr="00AE4AEB">
        <w:rPr>
          <w:rFonts w:asciiTheme="minorHAnsi" w:hAnsiTheme="minorHAnsi"/>
          <w:noProof w:val="0"/>
          <w:sz w:val="24"/>
          <w:szCs w:val="24"/>
          <w:lang w:val="en-GB"/>
        </w:rPr>
        <w:t xml:space="preserve"> 33</w:t>
      </w:r>
      <w:r w:rsidR="00F2588A">
        <w:rPr>
          <w:rFonts w:asciiTheme="minorHAnsi" w:hAnsiTheme="minorHAnsi"/>
          <w:noProof w:val="0"/>
          <w:sz w:val="24"/>
          <w:szCs w:val="24"/>
          <w:lang w:val="en-GB"/>
        </w:rPr>
        <w:t>:</w:t>
      </w:r>
      <w:r w:rsidR="004574FF">
        <w:rPr>
          <w:rFonts w:asciiTheme="minorHAnsi" w:hAnsiTheme="minorHAnsi"/>
          <w:noProof w:val="0"/>
          <w:sz w:val="24"/>
          <w:szCs w:val="24"/>
          <w:lang w:val="en-GB"/>
        </w:rPr>
        <w:t xml:space="preserve"> 1682-</w:t>
      </w:r>
      <w:r w:rsidRPr="00AE4AEB">
        <w:rPr>
          <w:rFonts w:asciiTheme="minorHAnsi" w:hAnsiTheme="minorHAnsi"/>
          <w:noProof w:val="0"/>
          <w:sz w:val="24"/>
          <w:szCs w:val="24"/>
          <w:lang w:val="en-GB"/>
        </w:rPr>
        <w:t xml:space="preserve">91. DOI: </w:t>
      </w:r>
      <w:r w:rsidRPr="00AE4AEB">
        <w:rPr>
          <w:rFonts w:asciiTheme="minorHAnsi" w:hAnsiTheme="minorHAnsi" w:cs="Arial"/>
          <w:noProof w:val="0"/>
          <w:color w:val="000000"/>
          <w:sz w:val="24"/>
          <w:szCs w:val="24"/>
          <w:shd w:val="clear" w:color="auto" w:fill="FFFFFF"/>
          <w:lang w:val="en-GB"/>
        </w:rPr>
        <w:t>10.1080/02640414.2014.1003591.</w:t>
      </w:r>
    </w:p>
    <w:p w14:paraId="2CB9E77A" w14:textId="77777777" w:rsidR="004E63B4" w:rsidRPr="00AE4AEB" w:rsidRDefault="00F2588A" w:rsidP="004E63B4">
      <w:pPr>
        <w:pStyle w:val="EndNoteBibliography"/>
        <w:numPr>
          <w:ilvl w:val="0"/>
          <w:numId w:val="11"/>
        </w:numPr>
        <w:spacing w:after="0" w:line="360" w:lineRule="auto"/>
        <w:rPr>
          <w:rFonts w:asciiTheme="minorHAnsi" w:hAnsiTheme="minorHAnsi"/>
          <w:noProof w:val="0"/>
          <w:sz w:val="24"/>
          <w:szCs w:val="24"/>
          <w:lang w:val="en-GB"/>
        </w:rPr>
      </w:pPr>
      <w:proofErr w:type="spellStart"/>
      <w:r>
        <w:rPr>
          <w:rFonts w:asciiTheme="minorHAnsi" w:hAnsiTheme="minorHAnsi"/>
          <w:noProof w:val="0"/>
          <w:sz w:val="24"/>
          <w:szCs w:val="24"/>
          <w:lang w:val="en-GB"/>
        </w:rPr>
        <w:t>Gatt</w:t>
      </w:r>
      <w:proofErr w:type="spellEnd"/>
      <w:r w:rsidR="004E63B4" w:rsidRPr="00AE4AEB">
        <w:rPr>
          <w:rFonts w:asciiTheme="minorHAnsi" w:hAnsiTheme="minorHAnsi"/>
          <w:noProof w:val="0"/>
          <w:sz w:val="24"/>
          <w:szCs w:val="24"/>
          <w:lang w:val="en-GB"/>
        </w:rPr>
        <w:t xml:space="preserve"> CJ, </w:t>
      </w:r>
      <w:proofErr w:type="spellStart"/>
      <w:r w:rsidR="004E63B4" w:rsidRPr="00AE4AEB">
        <w:rPr>
          <w:rFonts w:asciiTheme="minorHAnsi" w:hAnsiTheme="minorHAnsi"/>
          <w:noProof w:val="0"/>
          <w:sz w:val="24"/>
          <w:szCs w:val="24"/>
          <w:lang w:val="en-GB"/>
        </w:rPr>
        <w:t>Pavol</w:t>
      </w:r>
      <w:proofErr w:type="spellEnd"/>
      <w:r w:rsidR="004E63B4" w:rsidRPr="00AE4AEB">
        <w:rPr>
          <w:rFonts w:asciiTheme="minorHAnsi" w:hAnsiTheme="minorHAnsi"/>
          <w:noProof w:val="0"/>
          <w:sz w:val="24"/>
          <w:szCs w:val="24"/>
          <w:lang w:val="en-GB"/>
        </w:rPr>
        <w:t xml:space="preserve"> MJ, Parker RD, </w:t>
      </w:r>
      <w:proofErr w:type="spellStart"/>
      <w:r w:rsidR="004E63B4" w:rsidRPr="00AE4AEB">
        <w:rPr>
          <w:rFonts w:asciiTheme="minorHAnsi" w:hAnsiTheme="minorHAnsi"/>
          <w:noProof w:val="0"/>
          <w:sz w:val="24"/>
          <w:szCs w:val="24"/>
          <w:lang w:val="en-GB"/>
        </w:rPr>
        <w:t>Grabiner</w:t>
      </w:r>
      <w:proofErr w:type="spellEnd"/>
      <w:r w:rsidR="004E63B4" w:rsidRPr="00AE4AEB">
        <w:rPr>
          <w:rFonts w:asciiTheme="minorHAnsi" w:hAnsiTheme="minorHAnsi"/>
          <w:noProof w:val="0"/>
          <w:sz w:val="24"/>
          <w:szCs w:val="24"/>
          <w:lang w:val="en-GB"/>
        </w:rPr>
        <w:t xml:space="preserve"> MD. Three-dimensional knee joint kinetics during a golf swing. </w:t>
      </w:r>
      <w:r>
        <w:rPr>
          <w:rFonts w:asciiTheme="minorHAnsi" w:hAnsiTheme="minorHAnsi"/>
          <w:noProof w:val="0"/>
          <w:sz w:val="24"/>
          <w:szCs w:val="24"/>
          <w:lang w:val="en-GB"/>
        </w:rPr>
        <w:t>Am J Sports Med 1998; 26:</w:t>
      </w:r>
      <w:r w:rsidR="004574FF">
        <w:rPr>
          <w:rFonts w:asciiTheme="minorHAnsi" w:hAnsiTheme="minorHAnsi"/>
          <w:noProof w:val="0"/>
          <w:sz w:val="24"/>
          <w:szCs w:val="24"/>
          <w:lang w:val="en-GB"/>
        </w:rPr>
        <w:t xml:space="preserve"> 285-</w:t>
      </w:r>
      <w:r w:rsidR="004E63B4" w:rsidRPr="00AE4AEB">
        <w:rPr>
          <w:rFonts w:asciiTheme="minorHAnsi" w:hAnsiTheme="minorHAnsi"/>
          <w:noProof w:val="0"/>
          <w:sz w:val="24"/>
          <w:szCs w:val="24"/>
          <w:lang w:val="en-GB"/>
        </w:rPr>
        <w:t>94.</w:t>
      </w:r>
    </w:p>
    <w:p w14:paraId="2CB9E77B" w14:textId="77777777" w:rsidR="004E63B4" w:rsidRPr="00AE4AEB" w:rsidRDefault="004E63B4" w:rsidP="004E63B4">
      <w:pPr>
        <w:pStyle w:val="EndNoteBibliography"/>
        <w:numPr>
          <w:ilvl w:val="0"/>
          <w:numId w:val="11"/>
        </w:numPr>
        <w:spacing w:after="0" w:line="360" w:lineRule="auto"/>
        <w:rPr>
          <w:rFonts w:asciiTheme="minorHAnsi" w:hAnsiTheme="minorHAnsi"/>
          <w:noProof w:val="0"/>
          <w:sz w:val="24"/>
          <w:szCs w:val="24"/>
          <w:lang w:val="en-GB"/>
        </w:rPr>
      </w:pPr>
      <w:r w:rsidRPr="00AE4AEB">
        <w:rPr>
          <w:rFonts w:asciiTheme="minorHAnsi" w:hAnsiTheme="minorHAnsi"/>
          <w:noProof w:val="0"/>
          <w:sz w:val="24"/>
          <w:szCs w:val="24"/>
          <w:lang w:val="en-GB"/>
        </w:rPr>
        <w:t>Von Hippel P.</w:t>
      </w:r>
      <w:r w:rsidR="00F2588A">
        <w:rPr>
          <w:rFonts w:asciiTheme="minorHAnsi" w:hAnsiTheme="minorHAnsi"/>
          <w:noProof w:val="0"/>
          <w:sz w:val="24"/>
          <w:szCs w:val="24"/>
          <w:lang w:val="en-GB"/>
        </w:rPr>
        <w:t>T.</w:t>
      </w:r>
      <w:r w:rsidRPr="00AE4AEB">
        <w:rPr>
          <w:rFonts w:asciiTheme="minorHAnsi" w:hAnsiTheme="minorHAnsi"/>
          <w:noProof w:val="0"/>
          <w:sz w:val="24"/>
          <w:szCs w:val="24"/>
          <w:lang w:val="en-GB"/>
        </w:rPr>
        <w:t xml:space="preserve"> Biases in SPSS 12.0 missing value analysis. </w:t>
      </w:r>
      <w:r w:rsidR="00F2588A">
        <w:rPr>
          <w:rFonts w:asciiTheme="minorHAnsi" w:hAnsiTheme="minorHAnsi"/>
          <w:noProof w:val="0"/>
          <w:sz w:val="24"/>
          <w:szCs w:val="24"/>
          <w:lang w:val="en-GB"/>
        </w:rPr>
        <w:t xml:space="preserve">Am Stat 2004; </w:t>
      </w:r>
      <w:r w:rsidRPr="00AE4AEB">
        <w:rPr>
          <w:rFonts w:asciiTheme="minorHAnsi" w:hAnsiTheme="minorHAnsi"/>
          <w:noProof w:val="0"/>
          <w:sz w:val="24"/>
          <w:szCs w:val="24"/>
          <w:lang w:val="en-GB"/>
        </w:rPr>
        <w:t>58</w:t>
      </w:r>
      <w:r w:rsidR="00F2588A">
        <w:rPr>
          <w:rFonts w:asciiTheme="minorHAnsi" w:hAnsiTheme="minorHAnsi"/>
          <w:noProof w:val="0"/>
          <w:sz w:val="24"/>
          <w:szCs w:val="24"/>
          <w:lang w:val="en-GB"/>
        </w:rPr>
        <w:t>:</w:t>
      </w:r>
      <w:r w:rsidR="004574FF">
        <w:rPr>
          <w:rFonts w:asciiTheme="minorHAnsi" w:hAnsiTheme="minorHAnsi"/>
          <w:noProof w:val="0"/>
          <w:sz w:val="24"/>
          <w:szCs w:val="24"/>
          <w:lang w:val="en-GB"/>
        </w:rPr>
        <w:t xml:space="preserve"> 160-</w:t>
      </w:r>
      <w:r w:rsidRPr="00AE4AEB">
        <w:rPr>
          <w:rFonts w:asciiTheme="minorHAnsi" w:hAnsiTheme="minorHAnsi"/>
          <w:noProof w:val="0"/>
          <w:sz w:val="24"/>
          <w:szCs w:val="24"/>
          <w:lang w:val="en-GB"/>
        </w:rPr>
        <w:t xml:space="preserve">4. </w:t>
      </w:r>
    </w:p>
    <w:p w14:paraId="2CB9E77C" w14:textId="77777777" w:rsidR="004E63B4" w:rsidRPr="00AE4AEB" w:rsidRDefault="004E63B4" w:rsidP="004E63B4">
      <w:pPr>
        <w:pStyle w:val="EndNoteBibliography"/>
        <w:numPr>
          <w:ilvl w:val="0"/>
          <w:numId w:val="11"/>
        </w:numPr>
        <w:spacing w:after="0" w:line="360" w:lineRule="auto"/>
        <w:rPr>
          <w:rFonts w:asciiTheme="minorHAnsi" w:hAnsiTheme="minorHAnsi"/>
          <w:noProof w:val="0"/>
          <w:sz w:val="24"/>
          <w:szCs w:val="24"/>
          <w:lang w:val="en-GB"/>
        </w:rPr>
      </w:pPr>
      <w:proofErr w:type="spellStart"/>
      <w:r w:rsidRPr="00AE4AEB">
        <w:rPr>
          <w:rFonts w:asciiTheme="minorHAnsi" w:hAnsiTheme="minorHAnsi"/>
          <w:noProof w:val="0"/>
          <w:sz w:val="24"/>
          <w:szCs w:val="24"/>
          <w:lang w:val="en-GB"/>
        </w:rPr>
        <w:t>Akalan</w:t>
      </w:r>
      <w:proofErr w:type="spellEnd"/>
      <w:r w:rsidRPr="00AE4AEB">
        <w:rPr>
          <w:rFonts w:asciiTheme="minorHAnsi" w:hAnsiTheme="minorHAnsi"/>
          <w:noProof w:val="0"/>
          <w:sz w:val="24"/>
          <w:szCs w:val="24"/>
          <w:lang w:val="en-GB"/>
        </w:rPr>
        <w:t xml:space="preserve"> NE, </w:t>
      </w:r>
      <w:proofErr w:type="spellStart"/>
      <w:r w:rsidRPr="00AE4AEB">
        <w:rPr>
          <w:rFonts w:asciiTheme="minorHAnsi" w:hAnsiTheme="minorHAnsi"/>
          <w:noProof w:val="0"/>
          <w:sz w:val="24"/>
          <w:szCs w:val="24"/>
          <w:lang w:val="en-GB"/>
        </w:rPr>
        <w:t>Kuchimov</w:t>
      </w:r>
      <w:proofErr w:type="spellEnd"/>
      <w:r w:rsidRPr="00AE4AEB">
        <w:rPr>
          <w:rFonts w:asciiTheme="minorHAnsi" w:hAnsiTheme="minorHAnsi"/>
          <w:noProof w:val="0"/>
          <w:sz w:val="24"/>
          <w:szCs w:val="24"/>
          <w:lang w:val="en-GB"/>
        </w:rPr>
        <w:t xml:space="preserve"> S, </w:t>
      </w:r>
      <w:proofErr w:type="spellStart"/>
      <w:r w:rsidRPr="00AE4AEB">
        <w:rPr>
          <w:rFonts w:asciiTheme="minorHAnsi" w:hAnsiTheme="minorHAnsi"/>
          <w:noProof w:val="0"/>
          <w:sz w:val="24"/>
          <w:szCs w:val="24"/>
          <w:lang w:val="en-GB"/>
        </w:rPr>
        <w:t>Apti</w:t>
      </w:r>
      <w:proofErr w:type="spellEnd"/>
      <w:r w:rsidRPr="00AE4AEB">
        <w:rPr>
          <w:rFonts w:asciiTheme="minorHAnsi" w:hAnsiTheme="minorHAnsi"/>
          <w:noProof w:val="0"/>
          <w:sz w:val="24"/>
          <w:szCs w:val="24"/>
          <w:lang w:val="en-GB"/>
        </w:rPr>
        <w:t xml:space="preserve"> A, </w:t>
      </w:r>
      <w:proofErr w:type="spellStart"/>
      <w:r w:rsidRPr="00AE4AEB">
        <w:rPr>
          <w:rFonts w:asciiTheme="minorHAnsi" w:hAnsiTheme="minorHAnsi"/>
          <w:noProof w:val="0"/>
          <w:sz w:val="24"/>
          <w:szCs w:val="24"/>
          <w:lang w:val="en-GB"/>
        </w:rPr>
        <w:t>Temelli</w:t>
      </w:r>
      <w:proofErr w:type="spellEnd"/>
      <w:r w:rsidRPr="00AE4AEB">
        <w:rPr>
          <w:rFonts w:asciiTheme="minorHAnsi" w:hAnsiTheme="minorHAnsi"/>
          <w:noProof w:val="0"/>
          <w:sz w:val="24"/>
          <w:szCs w:val="24"/>
          <w:lang w:val="en-GB"/>
        </w:rPr>
        <w:t xml:space="preserve"> Y, Nene A. (2016). Contributors of stiff knee gait pattern for able bodies: Hip and knee velocity reduction and tiptoe gait. Gait </w:t>
      </w:r>
      <w:r w:rsidR="00F2588A">
        <w:rPr>
          <w:rFonts w:asciiTheme="minorHAnsi" w:hAnsiTheme="minorHAnsi"/>
          <w:noProof w:val="0"/>
          <w:sz w:val="24"/>
          <w:szCs w:val="24"/>
          <w:lang w:val="en-GB"/>
        </w:rPr>
        <w:t>P</w:t>
      </w:r>
      <w:r w:rsidRPr="00AE4AEB">
        <w:rPr>
          <w:rFonts w:asciiTheme="minorHAnsi" w:hAnsiTheme="minorHAnsi"/>
          <w:noProof w:val="0"/>
          <w:sz w:val="24"/>
          <w:szCs w:val="24"/>
          <w:lang w:val="en-GB"/>
        </w:rPr>
        <w:t>osture</w:t>
      </w:r>
      <w:r w:rsidR="00F2588A">
        <w:rPr>
          <w:rFonts w:asciiTheme="minorHAnsi" w:hAnsiTheme="minorHAnsi"/>
          <w:noProof w:val="0"/>
          <w:sz w:val="24"/>
          <w:szCs w:val="24"/>
          <w:lang w:val="en-GB"/>
        </w:rPr>
        <w:t xml:space="preserve"> 2016</w:t>
      </w:r>
      <w:r w:rsidRPr="00AE4AEB">
        <w:rPr>
          <w:rFonts w:asciiTheme="minorHAnsi" w:hAnsiTheme="minorHAnsi"/>
          <w:noProof w:val="0"/>
          <w:sz w:val="24"/>
          <w:szCs w:val="24"/>
          <w:lang w:val="en-GB"/>
        </w:rPr>
        <w:t>, 43</w:t>
      </w:r>
      <w:r w:rsidR="00F2588A">
        <w:rPr>
          <w:rFonts w:asciiTheme="minorHAnsi" w:hAnsiTheme="minorHAnsi"/>
          <w:noProof w:val="0"/>
          <w:sz w:val="24"/>
          <w:szCs w:val="24"/>
          <w:lang w:val="en-GB"/>
        </w:rPr>
        <w:t>:</w:t>
      </w:r>
      <w:r w:rsidR="004574FF">
        <w:rPr>
          <w:rFonts w:asciiTheme="minorHAnsi" w:hAnsiTheme="minorHAnsi"/>
          <w:noProof w:val="0"/>
          <w:sz w:val="24"/>
          <w:szCs w:val="24"/>
          <w:lang w:val="en-GB"/>
        </w:rPr>
        <w:t xml:space="preserve"> 176-</w:t>
      </w:r>
      <w:r w:rsidRPr="00AE4AEB">
        <w:rPr>
          <w:rFonts w:asciiTheme="minorHAnsi" w:hAnsiTheme="minorHAnsi"/>
          <w:noProof w:val="0"/>
          <w:sz w:val="24"/>
          <w:szCs w:val="24"/>
          <w:lang w:val="en-GB"/>
        </w:rPr>
        <w:t xml:space="preserve">81. DOI: </w:t>
      </w:r>
      <w:r w:rsidRPr="00AE4AEB">
        <w:rPr>
          <w:rFonts w:asciiTheme="minorHAnsi" w:hAnsiTheme="minorHAnsi" w:cs="Arial"/>
          <w:noProof w:val="0"/>
          <w:color w:val="000000"/>
          <w:sz w:val="24"/>
          <w:szCs w:val="24"/>
          <w:shd w:val="clear" w:color="auto" w:fill="FFFFFF"/>
          <w:lang w:val="en-GB"/>
        </w:rPr>
        <w:t>10.1016/j.gaitpost.2015.09.019.</w:t>
      </w:r>
    </w:p>
    <w:p w14:paraId="2CB9E77D" w14:textId="77777777" w:rsidR="004E63B4" w:rsidRPr="00AE4AEB" w:rsidRDefault="00F2588A" w:rsidP="004E63B4">
      <w:pPr>
        <w:pStyle w:val="EndNoteBibliography"/>
        <w:numPr>
          <w:ilvl w:val="0"/>
          <w:numId w:val="11"/>
        </w:numPr>
        <w:spacing w:after="0" w:line="360" w:lineRule="auto"/>
        <w:rPr>
          <w:rFonts w:asciiTheme="minorHAnsi" w:hAnsiTheme="minorHAnsi"/>
          <w:noProof w:val="0"/>
          <w:sz w:val="24"/>
          <w:szCs w:val="24"/>
          <w:lang w:val="en-GB"/>
        </w:rPr>
      </w:pPr>
      <w:r>
        <w:rPr>
          <w:rFonts w:asciiTheme="minorHAnsi" w:hAnsiTheme="minorHAnsi"/>
          <w:noProof w:val="0"/>
          <w:sz w:val="24"/>
          <w:szCs w:val="24"/>
          <w:lang w:val="en-GB"/>
        </w:rPr>
        <w:t>Cohen</w:t>
      </w:r>
      <w:r w:rsidR="004E63B4" w:rsidRPr="00AE4AEB">
        <w:rPr>
          <w:rFonts w:asciiTheme="minorHAnsi" w:hAnsiTheme="minorHAnsi"/>
          <w:noProof w:val="0"/>
          <w:sz w:val="24"/>
          <w:szCs w:val="24"/>
          <w:lang w:val="en-GB"/>
        </w:rPr>
        <w:t xml:space="preserve"> J. Statistical power analysis for the </w:t>
      </w:r>
      <w:proofErr w:type="spellStart"/>
      <w:r w:rsidR="004E63B4" w:rsidRPr="00AE4AEB">
        <w:rPr>
          <w:rFonts w:asciiTheme="minorHAnsi" w:hAnsiTheme="minorHAnsi"/>
          <w:noProof w:val="0"/>
          <w:sz w:val="24"/>
          <w:szCs w:val="24"/>
          <w:lang w:val="en-GB"/>
        </w:rPr>
        <w:t>behavioral</w:t>
      </w:r>
      <w:proofErr w:type="spellEnd"/>
      <w:r w:rsidR="004E63B4" w:rsidRPr="00AE4AEB">
        <w:rPr>
          <w:rFonts w:asciiTheme="minorHAnsi" w:hAnsiTheme="minorHAnsi"/>
          <w:noProof w:val="0"/>
          <w:sz w:val="24"/>
          <w:szCs w:val="24"/>
          <w:lang w:val="en-GB"/>
        </w:rPr>
        <w:t xml:space="preserve"> </w:t>
      </w:r>
      <w:proofErr w:type="gramStart"/>
      <w:r w:rsidR="004E63B4" w:rsidRPr="00AE4AEB">
        <w:rPr>
          <w:rFonts w:asciiTheme="minorHAnsi" w:hAnsiTheme="minorHAnsi"/>
          <w:noProof w:val="0"/>
          <w:sz w:val="24"/>
          <w:szCs w:val="24"/>
          <w:lang w:val="en-GB"/>
        </w:rPr>
        <w:t>sciences .</w:t>
      </w:r>
      <w:proofErr w:type="gramEnd"/>
      <w:r w:rsidR="004E63B4" w:rsidRPr="00AE4AEB">
        <w:rPr>
          <w:rFonts w:asciiTheme="minorHAnsi" w:hAnsiTheme="minorHAnsi"/>
          <w:noProof w:val="0"/>
          <w:sz w:val="24"/>
          <w:szCs w:val="24"/>
          <w:lang w:val="en-GB"/>
        </w:rPr>
        <w:t xml:space="preserve"> </w:t>
      </w:r>
      <w:proofErr w:type="spellStart"/>
      <w:r w:rsidR="004E63B4" w:rsidRPr="00AE4AEB">
        <w:rPr>
          <w:rFonts w:asciiTheme="minorHAnsi" w:hAnsiTheme="minorHAnsi"/>
          <w:noProof w:val="0"/>
          <w:sz w:val="24"/>
          <w:szCs w:val="24"/>
          <w:lang w:val="en-GB"/>
        </w:rPr>
        <w:t>Hilsdale</w:t>
      </w:r>
      <w:proofErr w:type="spellEnd"/>
      <w:r w:rsidR="004E63B4" w:rsidRPr="00AE4AEB">
        <w:rPr>
          <w:rFonts w:asciiTheme="minorHAnsi" w:hAnsiTheme="minorHAnsi"/>
          <w:noProof w:val="0"/>
          <w:sz w:val="24"/>
          <w:szCs w:val="24"/>
          <w:lang w:val="en-GB"/>
        </w:rPr>
        <w:t>. NJ:</w:t>
      </w:r>
      <w:r>
        <w:rPr>
          <w:rFonts w:asciiTheme="minorHAnsi" w:hAnsiTheme="minorHAnsi"/>
          <w:noProof w:val="0"/>
          <w:sz w:val="24"/>
          <w:szCs w:val="24"/>
          <w:lang w:val="en-GB"/>
        </w:rPr>
        <w:t xml:space="preserve"> Lawrence </w:t>
      </w:r>
      <w:proofErr w:type="spellStart"/>
      <w:r>
        <w:rPr>
          <w:rFonts w:asciiTheme="minorHAnsi" w:hAnsiTheme="minorHAnsi"/>
          <w:noProof w:val="0"/>
          <w:sz w:val="24"/>
          <w:szCs w:val="24"/>
          <w:lang w:val="en-GB"/>
        </w:rPr>
        <w:t>Earlbaum</w:t>
      </w:r>
      <w:proofErr w:type="spellEnd"/>
      <w:r>
        <w:rPr>
          <w:rFonts w:asciiTheme="minorHAnsi" w:hAnsiTheme="minorHAnsi"/>
          <w:noProof w:val="0"/>
          <w:sz w:val="24"/>
          <w:szCs w:val="24"/>
          <w:lang w:val="en-GB"/>
        </w:rPr>
        <w:t xml:space="preserve"> Associates, 1988</w:t>
      </w:r>
      <w:r w:rsidR="004E63B4" w:rsidRPr="00AE4AEB">
        <w:rPr>
          <w:rFonts w:asciiTheme="minorHAnsi" w:hAnsiTheme="minorHAnsi"/>
          <w:noProof w:val="0"/>
          <w:sz w:val="24"/>
          <w:szCs w:val="24"/>
          <w:lang w:val="en-GB"/>
        </w:rPr>
        <w:t>.</w:t>
      </w:r>
    </w:p>
    <w:p w14:paraId="2CB9E77E" w14:textId="77777777" w:rsidR="004E63B4" w:rsidRPr="00AE4AEB" w:rsidRDefault="00F2588A" w:rsidP="004E63B4">
      <w:pPr>
        <w:pStyle w:val="EndNoteBibliography"/>
        <w:numPr>
          <w:ilvl w:val="0"/>
          <w:numId w:val="11"/>
        </w:numPr>
        <w:spacing w:after="0" w:line="360" w:lineRule="auto"/>
        <w:rPr>
          <w:rStyle w:val="Hyperlink"/>
          <w:rFonts w:asciiTheme="minorHAnsi" w:hAnsiTheme="minorHAnsi"/>
          <w:noProof w:val="0"/>
          <w:color w:val="auto"/>
          <w:sz w:val="24"/>
          <w:szCs w:val="24"/>
          <w:u w:val="none"/>
          <w:lang w:val="en-GB"/>
        </w:rPr>
      </w:pPr>
      <w:r>
        <w:rPr>
          <w:rFonts w:asciiTheme="minorHAnsi" w:hAnsiTheme="minorHAnsi"/>
          <w:noProof w:val="0"/>
          <w:sz w:val="24"/>
          <w:szCs w:val="24"/>
          <w:lang w:val="en-GB"/>
        </w:rPr>
        <w:t>Moreau</w:t>
      </w:r>
      <w:r w:rsidR="004E63B4" w:rsidRPr="00AE4AEB">
        <w:rPr>
          <w:rFonts w:asciiTheme="minorHAnsi" w:hAnsiTheme="minorHAnsi"/>
          <w:noProof w:val="0"/>
          <w:sz w:val="24"/>
          <w:szCs w:val="24"/>
          <w:lang w:val="en-GB"/>
        </w:rPr>
        <w:t xml:space="preserve"> NG, Bodkin A</w:t>
      </w:r>
      <w:r>
        <w:rPr>
          <w:rFonts w:asciiTheme="minorHAnsi" w:hAnsiTheme="minorHAnsi"/>
          <w:noProof w:val="0"/>
          <w:sz w:val="24"/>
          <w:szCs w:val="24"/>
          <w:lang w:val="en-GB"/>
        </w:rPr>
        <w:t>W</w:t>
      </w:r>
      <w:r w:rsidR="004E63B4" w:rsidRPr="00AE4AEB">
        <w:rPr>
          <w:rFonts w:asciiTheme="minorHAnsi" w:hAnsiTheme="minorHAnsi"/>
          <w:noProof w:val="0"/>
          <w:sz w:val="24"/>
          <w:szCs w:val="24"/>
          <w:lang w:val="en-GB"/>
        </w:rPr>
        <w:t xml:space="preserve">, Bjornson K, Hobbs A, Soileau M, </w:t>
      </w:r>
      <w:proofErr w:type="spellStart"/>
      <w:r w:rsidR="004E63B4" w:rsidRPr="00AE4AEB">
        <w:rPr>
          <w:rFonts w:asciiTheme="minorHAnsi" w:hAnsiTheme="minorHAnsi"/>
          <w:noProof w:val="0"/>
          <w:sz w:val="24"/>
          <w:szCs w:val="24"/>
          <w:lang w:val="en-GB"/>
        </w:rPr>
        <w:t>Lahasky</w:t>
      </w:r>
      <w:proofErr w:type="spellEnd"/>
      <w:r w:rsidR="004E63B4" w:rsidRPr="00AE4AEB">
        <w:rPr>
          <w:rFonts w:asciiTheme="minorHAnsi" w:hAnsiTheme="minorHAnsi"/>
          <w:noProof w:val="0"/>
          <w:sz w:val="24"/>
          <w:szCs w:val="24"/>
          <w:lang w:val="en-GB"/>
        </w:rPr>
        <w:t xml:space="preserve"> K. Effectiveness of rehabilitation interventions to improve gait speed in children with cerebral palsy: systematic re</w:t>
      </w:r>
      <w:r>
        <w:rPr>
          <w:rFonts w:asciiTheme="minorHAnsi" w:hAnsiTheme="minorHAnsi"/>
          <w:noProof w:val="0"/>
          <w:sz w:val="24"/>
          <w:szCs w:val="24"/>
          <w:lang w:val="en-GB"/>
        </w:rPr>
        <w:t xml:space="preserve">view and meta-analysis. Phys </w:t>
      </w:r>
      <w:proofErr w:type="spellStart"/>
      <w:r>
        <w:rPr>
          <w:rFonts w:asciiTheme="minorHAnsi" w:hAnsiTheme="minorHAnsi"/>
          <w:noProof w:val="0"/>
          <w:sz w:val="24"/>
          <w:szCs w:val="24"/>
          <w:lang w:val="en-GB"/>
        </w:rPr>
        <w:t>Ther</w:t>
      </w:r>
      <w:proofErr w:type="spellEnd"/>
      <w:r>
        <w:rPr>
          <w:rFonts w:asciiTheme="minorHAnsi" w:hAnsiTheme="minorHAnsi"/>
          <w:noProof w:val="0"/>
          <w:sz w:val="24"/>
          <w:szCs w:val="24"/>
          <w:lang w:val="en-GB"/>
        </w:rPr>
        <w:t xml:space="preserve"> 2016;</w:t>
      </w:r>
      <w:r w:rsidR="004E63B4" w:rsidRPr="00AE4AEB">
        <w:rPr>
          <w:rFonts w:asciiTheme="minorHAnsi" w:hAnsiTheme="minorHAnsi"/>
          <w:noProof w:val="0"/>
          <w:sz w:val="24"/>
          <w:szCs w:val="24"/>
          <w:lang w:val="en-GB"/>
        </w:rPr>
        <w:t xml:space="preserve"> 96</w:t>
      </w:r>
      <w:r>
        <w:rPr>
          <w:rFonts w:asciiTheme="minorHAnsi" w:hAnsiTheme="minorHAnsi"/>
          <w:noProof w:val="0"/>
          <w:sz w:val="24"/>
          <w:szCs w:val="24"/>
          <w:lang w:val="en-GB"/>
        </w:rPr>
        <w:t>:</w:t>
      </w:r>
      <w:r w:rsidR="004574FF">
        <w:rPr>
          <w:rFonts w:asciiTheme="minorHAnsi" w:hAnsiTheme="minorHAnsi"/>
          <w:noProof w:val="0"/>
          <w:sz w:val="24"/>
          <w:szCs w:val="24"/>
          <w:lang w:val="en-GB"/>
        </w:rPr>
        <w:t xml:space="preserve"> 1938-</w:t>
      </w:r>
      <w:r w:rsidR="004E63B4" w:rsidRPr="00AE4AEB">
        <w:rPr>
          <w:rFonts w:asciiTheme="minorHAnsi" w:hAnsiTheme="minorHAnsi"/>
          <w:noProof w:val="0"/>
          <w:sz w:val="24"/>
          <w:szCs w:val="24"/>
          <w:lang w:val="en-GB"/>
        </w:rPr>
        <w:t xml:space="preserve">54. DOI: </w:t>
      </w:r>
      <w:hyperlink r:id="rId23" w:tgtFrame="_blank" w:history="1">
        <w:r w:rsidR="004E63B4" w:rsidRPr="00AE4AEB">
          <w:rPr>
            <w:rStyle w:val="Hyperlink"/>
            <w:rFonts w:asciiTheme="minorHAnsi" w:hAnsiTheme="minorHAnsi" w:cs="Arial"/>
            <w:noProof w:val="0"/>
            <w:color w:val="333333"/>
            <w:sz w:val="24"/>
            <w:szCs w:val="24"/>
            <w:shd w:val="clear" w:color="auto" w:fill="FFFFFF"/>
            <w:lang w:val="en-GB"/>
          </w:rPr>
          <w:t>10.2522/ptj.20150401</w:t>
        </w:r>
      </w:hyperlink>
      <w:r w:rsidR="004E63B4" w:rsidRPr="00AE4AEB">
        <w:rPr>
          <w:rStyle w:val="Hyperlink"/>
          <w:rFonts w:asciiTheme="minorHAnsi" w:hAnsiTheme="minorHAnsi" w:cs="Arial"/>
          <w:noProof w:val="0"/>
          <w:color w:val="333333"/>
          <w:sz w:val="24"/>
          <w:szCs w:val="24"/>
          <w:shd w:val="clear" w:color="auto" w:fill="FFFFFF"/>
          <w:lang w:val="en-GB"/>
        </w:rPr>
        <w:t>.</w:t>
      </w:r>
    </w:p>
    <w:p w14:paraId="2CB9E77F" w14:textId="77777777" w:rsidR="004E63B4" w:rsidRPr="00AE4AEB" w:rsidRDefault="004E63B4" w:rsidP="004E63B4">
      <w:pPr>
        <w:pStyle w:val="EndNoteBibliography"/>
        <w:numPr>
          <w:ilvl w:val="0"/>
          <w:numId w:val="11"/>
        </w:numPr>
        <w:spacing w:after="0" w:line="360" w:lineRule="auto"/>
        <w:rPr>
          <w:rFonts w:asciiTheme="minorHAnsi" w:hAnsiTheme="minorHAnsi"/>
          <w:noProof w:val="0"/>
          <w:sz w:val="24"/>
          <w:szCs w:val="24"/>
          <w:lang w:val="en-GB"/>
        </w:rPr>
      </w:pPr>
      <w:proofErr w:type="spellStart"/>
      <w:r w:rsidRPr="00AE4AEB">
        <w:rPr>
          <w:rFonts w:asciiTheme="minorHAnsi" w:hAnsiTheme="minorHAnsi"/>
          <w:noProof w:val="0"/>
          <w:sz w:val="24"/>
          <w:szCs w:val="24"/>
          <w:lang w:val="en-GB"/>
        </w:rPr>
        <w:t>Voloshina</w:t>
      </w:r>
      <w:proofErr w:type="spellEnd"/>
      <w:r w:rsidRPr="00AE4AEB">
        <w:rPr>
          <w:rFonts w:asciiTheme="minorHAnsi" w:hAnsiTheme="minorHAnsi"/>
          <w:noProof w:val="0"/>
          <w:sz w:val="24"/>
          <w:szCs w:val="24"/>
          <w:lang w:val="en-GB"/>
        </w:rPr>
        <w:t xml:space="preserve"> AS, </w:t>
      </w:r>
      <w:r w:rsidR="00794926">
        <w:rPr>
          <w:rFonts w:asciiTheme="minorHAnsi" w:hAnsiTheme="minorHAnsi"/>
          <w:noProof w:val="0"/>
          <w:sz w:val="24"/>
          <w:szCs w:val="24"/>
          <w:lang w:val="en-GB"/>
        </w:rPr>
        <w:t>F</w:t>
      </w:r>
      <w:r w:rsidRPr="00AE4AEB">
        <w:rPr>
          <w:rFonts w:asciiTheme="minorHAnsi" w:hAnsiTheme="minorHAnsi"/>
          <w:noProof w:val="0"/>
          <w:sz w:val="24"/>
          <w:szCs w:val="24"/>
          <w:lang w:val="en-GB"/>
        </w:rPr>
        <w:t>erris DP</w:t>
      </w:r>
      <w:r w:rsidR="00794926">
        <w:rPr>
          <w:rFonts w:asciiTheme="minorHAnsi" w:hAnsiTheme="minorHAnsi"/>
          <w:noProof w:val="0"/>
          <w:sz w:val="24"/>
          <w:szCs w:val="24"/>
          <w:lang w:val="en-GB"/>
        </w:rPr>
        <w:t xml:space="preserve">. </w:t>
      </w:r>
      <w:r w:rsidRPr="00AE4AEB">
        <w:rPr>
          <w:rFonts w:asciiTheme="minorHAnsi" w:hAnsiTheme="minorHAnsi"/>
          <w:noProof w:val="0"/>
          <w:sz w:val="24"/>
          <w:szCs w:val="24"/>
          <w:lang w:val="en-GB"/>
        </w:rPr>
        <w:t xml:space="preserve">Biomechanics and energetics of running on uneven terrain. </w:t>
      </w:r>
      <w:r w:rsidR="00794926">
        <w:rPr>
          <w:rFonts w:asciiTheme="minorHAnsi" w:hAnsiTheme="minorHAnsi"/>
          <w:noProof w:val="0"/>
          <w:sz w:val="24"/>
          <w:szCs w:val="24"/>
          <w:lang w:val="en-GB"/>
        </w:rPr>
        <w:t xml:space="preserve">J Exp </w:t>
      </w:r>
      <w:proofErr w:type="spellStart"/>
      <w:r w:rsidR="00794926">
        <w:rPr>
          <w:rFonts w:asciiTheme="minorHAnsi" w:hAnsiTheme="minorHAnsi"/>
          <w:noProof w:val="0"/>
          <w:sz w:val="24"/>
          <w:szCs w:val="24"/>
          <w:lang w:val="en-GB"/>
        </w:rPr>
        <w:t>Biol</w:t>
      </w:r>
      <w:proofErr w:type="spellEnd"/>
      <w:r w:rsidR="00794926">
        <w:rPr>
          <w:rFonts w:asciiTheme="minorHAnsi" w:hAnsiTheme="minorHAnsi"/>
          <w:noProof w:val="0"/>
          <w:sz w:val="24"/>
          <w:szCs w:val="24"/>
          <w:lang w:val="en-GB"/>
        </w:rPr>
        <w:t xml:space="preserve"> 2015;</w:t>
      </w:r>
      <w:r w:rsidRPr="00AE4AEB">
        <w:rPr>
          <w:rFonts w:asciiTheme="minorHAnsi" w:hAnsiTheme="minorHAnsi"/>
          <w:noProof w:val="0"/>
          <w:sz w:val="24"/>
          <w:szCs w:val="24"/>
          <w:lang w:val="en-GB"/>
        </w:rPr>
        <w:t xml:space="preserve"> 218</w:t>
      </w:r>
      <w:r w:rsidR="00794926">
        <w:rPr>
          <w:rFonts w:asciiTheme="minorHAnsi" w:hAnsiTheme="minorHAnsi"/>
          <w:noProof w:val="0"/>
          <w:sz w:val="24"/>
          <w:szCs w:val="24"/>
          <w:lang w:val="en-GB"/>
        </w:rPr>
        <w:t>:</w:t>
      </w:r>
      <w:r w:rsidR="004574FF">
        <w:rPr>
          <w:rFonts w:asciiTheme="minorHAnsi" w:hAnsiTheme="minorHAnsi"/>
          <w:noProof w:val="0"/>
          <w:sz w:val="24"/>
          <w:szCs w:val="24"/>
          <w:lang w:val="en-GB"/>
        </w:rPr>
        <w:t xml:space="preserve"> 711-</w:t>
      </w:r>
      <w:r w:rsidRPr="00AE4AEB">
        <w:rPr>
          <w:rFonts w:asciiTheme="minorHAnsi" w:hAnsiTheme="minorHAnsi"/>
          <w:noProof w:val="0"/>
          <w:sz w:val="24"/>
          <w:szCs w:val="24"/>
          <w:lang w:val="en-GB"/>
        </w:rPr>
        <w:t xml:space="preserve">19. DOI: </w:t>
      </w:r>
      <w:r w:rsidRPr="00AE4AEB">
        <w:rPr>
          <w:rFonts w:asciiTheme="minorHAnsi" w:hAnsiTheme="minorHAnsi" w:cs="Arial"/>
          <w:noProof w:val="0"/>
          <w:color w:val="000000"/>
          <w:sz w:val="24"/>
          <w:szCs w:val="24"/>
          <w:shd w:val="clear" w:color="auto" w:fill="FFFFFF"/>
          <w:lang w:val="en-GB"/>
        </w:rPr>
        <w:t>10.1242/jeb.106518.</w:t>
      </w:r>
    </w:p>
    <w:p w14:paraId="2CB9E780" w14:textId="77777777" w:rsidR="004E63B4" w:rsidRPr="00AE4AEB" w:rsidRDefault="004E63B4" w:rsidP="004E63B4">
      <w:pPr>
        <w:pStyle w:val="EndNoteBibliography"/>
        <w:numPr>
          <w:ilvl w:val="0"/>
          <w:numId w:val="11"/>
        </w:numPr>
        <w:spacing w:after="0" w:line="360" w:lineRule="auto"/>
        <w:rPr>
          <w:rFonts w:asciiTheme="minorHAnsi" w:hAnsiTheme="minorHAnsi"/>
          <w:noProof w:val="0"/>
          <w:sz w:val="24"/>
          <w:szCs w:val="24"/>
          <w:lang w:val="en-GB"/>
        </w:rPr>
      </w:pPr>
      <w:r w:rsidRPr="00AE4AEB">
        <w:rPr>
          <w:rFonts w:asciiTheme="minorHAnsi" w:hAnsiTheme="minorHAnsi"/>
          <w:noProof w:val="0"/>
          <w:sz w:val="24"/>
          <w:szCs w:val="24"/>
          <w:lang w:val="en-GB"/>
        </w:rPr>
        <w:lastRenderedPageBreak/>
        <w:t xml:space="preserve">Blum Y, </w:t>
      </w:r>
      <w:proofErr w:type="spellStart"/>
      <w:r w:rsidRPr="00AE4AEB">
        <w:rPr>
          <w:rFonts w:asciiTheme="minorHAnsi" w:hAnsiTheme="minorHAnsi"/>
          <w:noProof w:val="0"/>
          <w:sz w:val="24"/>
          <w:szCs w:val="24"/>
          <w:lang w:val="en-GB"/>
        </w:rPr>
        <w:t>Birn</w:t>
      </w:r>
      <w:proofErr w:type="spellEnd"/>
      <w:r w:rsidRPr="00AE4AEB">
        <w:rPr>
          <w:rFonts w:asciiTheme="minorHAnsi" w:hAnsiTheme="minorHAnsi"/>
          <w:noProof w:val="0"/>
          <w:sz w:val="24"/>
          <w:szCs w:val="24"/>
          <w:lang w:val="en-GB"/>
        </w:rPr>
        <w:t>-Jeffery A, Daley M</w:t>
      </w:r>
      <w:r w:rsidR="00794926">
        <w:rPr>
          <w:rFonts w:asciiTheme="minorHAnsi" w:hAnsiTheme="minorHAnsi"/>
          <w:noProof w:val="0"/>
          <w:sz w:val="24"/>
          <w:szCs w:val="24"/>
          <w:lang w:val="en-GB"/>
        </w:rPr>
        <w:t xml:space="preserve">A, </w:t>
      </w:r>
      <w:r w:rsidRPr="00AE4AEB">
        <w:rPr>
          <w:rFonts w:asciiTheme="minorHAnsi" w:hAnsiTheme="minorHAnsi"/>
          <w:noProof w:val="0"/>
          <w:sz w:val="24"/>
          <w:szCs w:val="24"/>
          <w:lang w:val="en-GB"/>
        </w:rPr>
        <w:t>Seyfarth</w:t>
      </w:r>
      <w:r w:rsidR="00794926">
        <w:rPr>
          <w:rFonts w:asciiTheme="minorHAnsi" w:hAnsiTheme="minorHAnsi"/>
          <w:noProof w:val="0"/>
          <w:sz w:val="24"/>
          <w:szCs w:val="24"/>
          <w:lang w:val="en-GB"/>
        </w:rPr>
        <w:t xml:space="preserve"> A.</w:t>
      </w:r>
      <w:r w:rsidRPr="00AE4AEB">
        <w:rPr>
          <w:rFonts w:asciiTheme="minorHAnsi" w:hAnsiTheme="minorHAnsi"/>
          <w:noProof w:val="0"/>
          <w:sz w:val="24"/>
          <w:szCs w:val="24"/>
          <w:lang w:val="en-GB"/>
        </w:rPr>
        <w:t xml:space="preserve"> Does a crouched leg posture enhance running stability and robustness? </w:t>
      </w:r>
      <w:r w:rsidR="00794926">
        <w:rPr>
          <w:rFonts w:asciiTheme="minorHAnsi" w:hAnsiTheme="minorHAnsi"/>
          <w:noProof w:val="0"/>
          <w:sz w:val="24"/>
          <w:szCs w:val="24"/>
          <w:lang w:val="en-GB"/>
        </w:rPr>
        <w:t xml:space="preserve">J </w:t>
      </w:r>
      <w:proofErr w:type="spellStart"/>
      <w:r w:rsidR="00794926">
        <w:rPr>
          <w:rFonts w:asciiTheme="minorHAnsi" w:hAnsiTheme="minorHAnsi"/>
          <w:noProof w:val="0"/>
          <w:sz w:val="24"/>
          <w:szCs w:val="24"/>
          <w:lang w:val="en-GB"/>
        </w:rPr>
        <w:t>Theor</w:t>
      </w:r>
      <w:proofErr w:type="spellEnd"/>
      <w:r w:rsidR="00794926">
        <w:rPr>
          <w:rFonts w:asciiTheme="minorHAnsi" w:hAnsiTheme="minorHAnsi"/>
          <w:noProof w:val="0"/>
          <w:sz w:val="24"/>
          <w:szCs w:val="24"/>
          <w:lang w:val="en-GB"/>
        </w:rPr>
        <w:t xml:space="preserve"> </w:t>
      </w:r>
      <w:proofErr w:type="spellStart"/>
      <w:r w:rsidR="00794926">
        <w:rPr>
          <w:rFonts w:asciiTheme="minorHAnsi" w:hAnsiTheme="minorHAnsi"/>
          <w:noProof w:val="0"/>
          <w:sz w:val="24"/>
          <w:szCs w:val="24"/>
          <w:lang w:val="en-GB"/>
        </w:rPr>
        <w:t>Biol</w:t>
      </w:r>
      <w:proofErr w:type="spellEnd"/>
      <w:r w:rsidR="00794926">
        <w:rPr>
          <w:rFonts w:asciiTheme="minorHAnsi" w:hAnsiTheme="minorHAnsi"/>
          <w:noProof w:val="0"/>
          <w:sz w:val="24"/>
          <w:szCs w:val="24"/>
          <w:lang w:val="en-GB"/>
        </w:rPr>
        <w:t xml:space="preserve"> 2011;</w:t>
      </w:r>
      <w:r w:rsidRPr="00AE4AEB">
        <w:rPr>
          <w:rFonts w:asciiTheme="minorHAnsi" w:hAnsiTheme="minorHAnsi"/>
          <w:noProof w:val="0"/>
          <w:sz w:val="24"/>
          <w:szCs w:val="24"/>
          <w:lang w:val="en-GB"/>
        </w:rPr>
        <w:t xml:space="preserve"> 281</w:t>
      </w:r>
      <w:r w:rsidR="00794926">
        <w:rPr>
          <w:rFonts w:asciiTheme="minorHAnsi" w:hAnsiTheme="minorHAnsi"/>
          <w:noProof w:val="0"/>
          <w:sz w:val="24"/>
          <w:szCs w:val="24"/>
          <w:lang w:val="en-GB"/>
        </w:rPr>
        <w:t>:</w:t>
      </w:r>
      <w:r w:rsidRPr="00AE4AEB">
        <w:rPr>
          <w:rFonts w:asciiTheme="minorHAnsi" w:hAnsiTheme="minorHAnsi"/>
          <w:noProof w:val="0"/>
          <w:sz w:val="24"/>
          <w:szCs w:val="24"/>
          <w:lang w:val="en-GB"/>
        </w:rPr>
        <w:t xml:space="preserve"> 97-106. DOI: </w:t>
      </w:r>
      <w:r w:rsidRPr="00AE4AEB">
        <w:rPr>
          <w:rFonts w:asciiTheme="minorHAnsi" w:hAnsiTheme="minorHAnsi" w:cs="Arial"/>
          <w:noProof w:val="0"/>
          <w:color w:val="000000"/>
          <w:sz w:val="24"/>
          <w:szCs w:val="24"/>
          <w:shd w:val="clear" w:color="auto" w:fill="FFFFFF"/>
          <w:lang w:val="en-GB"/>
        </w:rPr>
        <w:t>10.1016/j.jtbi.2011.04.029.</w:t>
      </w:r>
    </w:p>
    <w:p w14:paraId="2CB9E781" w14:textId="77777777" w:rsidR="004E63B4" w:rsidRPr="00AE4AEB" w:rsidRDefault="00794926" w:rsidP="004E63B4">
      <w:pPr>
        <w:pStyle w:val="EndNoteBibliography"/>
        <w:numPr>
          <w:ilvl w:val="0"/>
          <w:numId w:val="11"/>
        </w:numPr>
        <w:spacing w:after="0" w:line="360" w:lineRule="auto"/>
        <w:rPr>
          <w:rFonts w:asciiTheme="minorHAnsi" w:hAnsiTheme="minorHAnsi"/>
          <w:noProof w:val="0"/>
          <w:sz w:val="24"/>
          <w:szCs w:val="24"/>
          <w:lang w:val="en-GB"/>
        </w:rPr>
      </w:pPr>
      <w:proofErr w:type="spellStart"/>
      <w:r>
        <w:rPr>
          <w:rFonts w:asciiTheme="minorHAnsi" w:hAnsiTheme="minorHAnsi"/>
          <w:noProof w:val="0"/>
          <w:sz w:val="24"/>
          <w:szCs w:val="24"/>
          <w:lang w:val="en-GB"/>
        </w:rPr>
        <w:t>Shamaei</w:t>
      </w:r>
      <w:proofErr w:type="spellEnd"/>
      <w:r>
        <w:rPr>
          <w:rFonts w:asciiTheme="minorHAnsi" w:hAnsiTheme="minorHAnsi"/>
          <w:noProof w:val="0"/>
          <w:sz w:val="24"/>
          <w:szCs w:val="24"/>
          <w:lang w:val="en-GB"/>
        </w:rPr>
        <w:t>,</w:t>
      </w:r>
      <w:r w:rsidR="004E63B4" w:rsidRPr="00AE4AEB">
        <w:rPr>
          <w:rFonts w:asciiTheme="minorHAnsi" w:hAnsiTheme="minorHAnsi"/>
          <w:noProof w:val="0"/>
          <w:sz w:val="24"/>
          <w:szCs w:val="24"/>
          <w:lang w:val="en-GB"/>
        </w:rPr>
        <w:t xml:space="preserve"> K, Dollar AM. On the mechanics of the knee during the stance phase of the gait. Paper presented at the Rehabilitation Robotics (ICORR), 2011 IEEE International Conference on.</w:t>
      </w:r>
    </w:p>
    <w:p w14:paraId="2CB9E782" w14:textId="77777777" w:rsidR="004E63B4" w:rsidRPr="00AE4AEB" w:rsidRDefault="004E63B4" w:rsidP="004E63B4">
      <w:pPr>
        <w:pStyle w:val="EndNoteBibliography"/>
        <w:numPr>
          <w:ilvl w:val="0"/>
          <w:numId w:val="11"/>
        </w:numPr>
        <w:spacing w:after="0" w:line="360" w:lineRule="auto"/>
        <w:rPr>
          <w:rFonts w:asciiTheme="minorHAnsi" w:hAnsiTheme="minorHAnsi"/>
          <w:noProof w:val="0"/>
          <w:sz w:val="24"/>
          <w:szCs w:val="24"/>
          <w:lang w:val="en-GB"/>
        </w:rPr>
      </w:pPr>
      <w:proofErr w:type="spellStart"/>
      <w:r w:rsidRPr="00AE4AEB">
        <w:rPr>
          <w:rFonts w:asciiTheme="minorHAnsi" w:hAnsiTheme="minorHAnsi"/>
          <w:noProof w:val="0"/>
          <w:sz w:val="24"/>
          <w:szCs w:val="24"/>
          <w:lang w:val="en-GB"/>
        </w:rPr>
        <w:t>Menant</w:t>
      </w:r>
      <w:proofErr w:type="spellEnd"/>
      <w:r w:rsidRPr="00AE4AEB">
        <w:rPr>
          <w:rFonts w:asciiTheme="minorHAnsi" w:hAnsiTheme="minorHAnsi"/>
          <w:noProof w:val="0"/>
          <w:sz w:val="24"/>
          <w:szCs w:val="24"/>
          <w:lang w:val="en-GB"/>
        </w:rPr>
        <w:t xml:space="preserve"> JC, Steele J</w:t>
      </w:r>
      <w:r w:rsidR="00794926">
        <w:rPr>
          <w:rFonts w:asciiTheme="minorHAnsi" w:hAnsiTheme="minorHAnsi"/>
          <w:noProof w:val="0"/>
          <w:sz w:val="24"/>
          <w:szCs w:val="24"/>
          <w:lang w:val="en-GB"/>
        </w:rPr>
        <w:t>R</w:t>
      </w:r>
      <w:r w:rsidRPr="00AE4AEB">
        <w:rPr>
          <w:rFonts w:asciiTheme="minorHAnsi" w:hAnsiTheme="minorHAnsi"/>
          <w:noProof w:val="0"/>
          <w:sz w:val="24"/>
          <w:szCs w:val="24"/>
          <w:lang w:val="en-GB"/>
        </w:rPr>
        <w:t xml:space="preserve">, </w:t>
      </w:r>
      <w:proofErr w:type="spellStart"/>
      <w:r w:rsidRPr="00AE4AEB">
        <w:rPr>
          <w:rFonts w:asciiTheme="minorHAnsi" w:hAnsiTheme="minorHAnsi"/>
          <w:noProof w:val="0"/>
          <w:sz w:val="24"/>
          <w:szCs w:val="24"/>
          <w:lang w:val="en-GB"/>
        </w:rPr>
        <w:t>Menz</w:t>
      </w:r>
      <w:proofErr w:type="spellEnd"/>
      <w:r w:rsidRPr="00AE4AEB">
        <w:rPr>
          <w:rFonts w:asciiTheme="minorHAnsi" w:hAnsiTheme="minorHAnsi"/>
          <w:noProof w:val="0"/>
          <w:sz w:val="24"/>
          <w:szCs w:val="24"/>
          <w:lang w:val="en-GB"/>
        </w:rPr>
        <w:t xml:space="preserve"> H</w:t>
      </w:r>
      <w:r w:rsidR="00794926">
        <w:rPr>
          <w:rFonts w:asciiTheme="minorHAnsi" w:hAnsiTheme="minorHAnsi"/>
          <w:noProof w:val="0"/>
          <w:sz w:val="24"/>
          <w:szCs w:val="24"/>
          <w:lang w:val="en-GB"/>
        </w:rPr>
        <w:t>B</w:t>
      </w:r>
      <w:r w:rsidRPr="00AE4AEB">
        <w:rPr>
          <w:rFonts w:asciiTheme="minorHAnsi" w:hAnsiTheme="minorHAnsi"/>
          <w:noProof w:val="0"/>
          <w:sz w:val="24"/>
          <w:szCs w:val="24"/>
          <w:lang w:val="en-GB"/>
        </w:rPr>
        <w:t xml:space="preserve">, Munro BJ, Lord SR. Effects of walking surfaces and footwear on temporo-spatial gait parameters in young and older people. Gait </w:t>
      </w:r>
      <w:r w:rsidR="00794926">
        <w:rPr>
          <w:rFonts w:asciiTheme="minorHAnsi" w:hAnsiTheme="minorHAnsi"/>
          <w:noProof w:val="0"/>
          <w:sz w:val="24"/>
          <w:szCs w:val="24"/>
          <w:lang w:val="en-GB"/>
        </w:rPr>
        <w:t>P</w:t>
      </w:r>
      <w:r w:rsidRPr="00AE4AEB">
        <w:rPr>
          <w:rFonts w:asciiTheme="minorHAnsi" w:hAnsiTheme="minorHAnsi"/>
          <w:noProof w:val="0"/>
          <w:sz w:val="24"/>
          <w:szCs w:val="24"/>
          <w:lang w:val="en-GB"/>
        </w:rPr>
        <w:t>osture</w:t>
      </w:r>
      <w:r w:rsidR="00794926">
        <w:rPr>
          <w:rFonts w:asciiTheme="minorHAnsi" w:hAnsiTheme="minorHAnsi"/>
          <w:noProof w:val="0"/>
          <w:sz w:val="24"/>
          <w:szCs w:val="24"/>
          <w:lang w:val="en-GB"/>
        </w:rPr>
        <w:t xml:space="preserve"> 2009;</w:t>
      </w:r>
      <w:r w:rsidRPr="00AE4AEB">
        <w:rPr>
          <w:rFonts w:asciiTheme="minorHAnsi" w:hAnsiTheme="minorHAnsi"/>
          <w:noProof w:val="0"/>
          <w:sz w:val="24"/>
          <w:szCs w:val="24"/>
          <w:lang w:val="en-GB"/>
        </w:rPr>
        <w:t xml:space="preserve"> 29</w:t>
      </w:r>
      <w:r w:rsidR="00794926">
        <w:rPr>
          <w:rFonts w:asciiTheme="minorHAnsi" w:hAnsiTheme="minorHAnsi"/>
          <w:noProof w:val="0"/>
          <w:sz w:val="24"/>
          <w:szCs w:val="24"/>
          <w:lang w:val="en-GB"/>
        </w:rPr>
        <w:t>:</w:t>
      </w:r>
      <w:r w:rsidR="004574FF">
        <w:rPr>
          <w:rFonts w:asciiTheme="minorHAnsi" w:hAnsiTheme="minorHAnsi"/>
          <w:noProof w:val="0"/>
          <w:sz w:val="24"/>
          <w:szCs w:val="24"/>
          <w:lang w:val="en-GB"/>
        </w:rPr>
        <w:t xml:space="preserve"> 392-</w:t>
      </w:r>
      <w:r w:rsidRPr="00AE4AEB">
        <w:rPr>
          <w:rFonts w:asciiTheme="minorHAnsi" w:hAnsiTheme="minorHAnsi"/>
          <w:noProof w:val="0"/>
          <w:sz w:val="24"/>
          <w:szCs w:val="24"/>
          <w:lang w:val="en-GB"/>
        </w:rPr>
        <w:t xml:space="preserve">97. DOI: </w:t>
      </w:r>
      <w:r w:rsidRPr="00AE4AEB">
        <w:rPr>
          <w:rFonts w:asciiTheme="minorHAnsi" w:hAnsiTheme="minorHAnsi" w:cs="Arial"/>
          <w:noProof w:val="0"/>
          <w:color w:val="000000"/>
          <w:sz w:val="24"/>
          <w:szCs w:val="24"/>
          <w:shd w:val="clear" w:color="auto" w:fill="FFFFFF"/>
          <w:lang w:val="en-GB"/>
        </w:rPr>
        <w:t>10.1016/j.gaitpost.2008.10.057.</w:t>
      </w:r>
    </w:p>
    <w:p w14:paraId="2CB9E783" w14:textId="77777777" w:rsidR="004E63B4" w:rsidRPr="00AE4AEB" w:rsidRDefault="00794926" w:rsidP="004E63B4">
      <w:pPr>
        <w:pStyle w:val="EndNoteBibliography"/>
        <w:numPr>
          <w:ilvl w:val="0"/>
          <w:numId w:val="11"/>
        </w:numPr>
        <w:spacing w:after="0" w:line="360" w:lineRule="auto"/>
        <w:rPr>
          <w:rFonts w:asciiTheme="minorHAnsi" w:hAnsiTheme="minorHAnsi"/>
          <w:noProof w:val="0"/>
          <w:sz w:val="24"/>
          <w:szCs w:val="24"/>
          <w:lang w:val="en-GB"/>
        </w:rPr>
      </w:pPr>
      <w:proofErr w:type="spellStart"/>
      <w:r>
        <w:rPr>
          <w:rFonts w:asciiTheme="minorHAnsi" w:hAnsiTheme="minorHAnsi"/>
          <w:noProof w:val="0"/>
          <w:sz w:val="24"/>
          <w:szCs w:val="24"/>
          <w:lang w:val="en-GB"/>
        </w:rPr>
        <w:t>Cavagna</w:t>
      </w:r>
      <w:proofErr w:type="spellEnd"/>
      <w:r>
        <w:rPr>
          <w:rFonts w:asciiTheme="minorHAnsi" w:hAnsiTheme="minorHAnsi"/>
          <w:noProof w:val="0"/>
          <w:sz w:val="24"/>
          <w:szCs w:val="24"/>
          <w:lang w:val="en-GB"/>
        </w:rPr>
        <w:t xml:space="preserve">, </w:t>
      </w:r>
      <w:r w:rsidR="004E63B4" w:rsidRPr="00AE4AEB">
        <w:rPr>
          <w:rFonts w:asciiTheme="minorHAnsi" w:hAnsiTheme="minorHAnsi"/>
          <w:noProof w:val="0"/>
          <w:sz w:val="24"/>
          <w:szCs w:val="24"/>
          <w:lang w:val="en-GB"/>
        </w:rPr>
        <w:t xml:space="preserve">GA, Thys H, Zamboni A. The sources of external work in level walking and running. </w:t>
      </w:r>
      <w:r>
        <w:rPr>
          <w:rFonts w:asciiTheme="minorHAnsi" w:hAnsiTheme="minorHAnsi"/>
          <w:noProof w:val="0"/>
          <w:sz w:val="24"/>
          <w:szCs w:val="24"/>
          <w:lang w:val="en-GB"/>
        </w:rPr>
        <w:t>J Phys 1976</w:t>
      </w:r>
      <w:r w:rsidR="004E63B4" w:rsidRPr="00AE4AEB">
        <w:rPr>
          <w:rFonts w:asciiTheme="minorHAnsi" w:hAnsiTheme="minorHAnsi"/>
          <w:noProof w:val="0"/>
          <w:sz w:val="24"/>
          <w:szCs w:val="24"/>
          <w:lang w:val="en-GB"/>
        </w:rPr>
        <w:t>, 262</w:t>
      </w:r>
      <w:r>
        <w:rPr>
          <w:rFonts w:asciiTheme="minorHAnsi" w:hAnsiTheme="minorHAnsi"/>
          <w:noProof w:val="0"/>
          <w:sz w:val="24"/>
          <w:szCs w:val="24"/>
          <w:lang w:val="en-GB"/>
        </w:rPr>
        <w:t>:</w:t>
      </w:r>
      <w:r w:rsidR="004574FF">
        <w:rPr>
          <w:rFonts w:asciiTheme="minorHAnsi" w:hAnsiTheme="minorHAnsi"/>
          <w:noProof w:val="0"/>
          <w:sz w:val="24"/>
          <w:szCs w:val="24"/>
          <w:lang w:val="en-GB"/>
        </w:rPr>
        <w:t xml:space="preserve"> 639-</w:t>
      </w:r>
      <w:r w:rsidR="004E63B4" w:rsidRPr="00AE4AEB">
        <w:rPr>
          <w:rFonts w:asciiTheme="minorHAnsi" w:hAnsiTheme="minorHAnsi"/>
          <w:noProof w:val="0"/>
          <w:sz w:val="24"/>
          <w:szCs w:val="24"/>
          <w:lang w:val="en-GB"/>
        </w:rPr>
        <w:t xml:space="preserve">57. </w:t>
      </w:r>
    </w:p>
    <w:p w14:paraId="2CB9E784" w14:textId="77777777" w:rsidR="004E63B4" w:rsidRPr="00AE4AEB" w:rsidRDefault="004E63B4" w:rsidP="004E63B4">
      <w:pPr>
        <w:pStyle w:val="EndNoteBibliography"/>
        <w:numPr>
          <w:ilvl w:val="0"/>
          <w:numId w:val="11"/>
        </w:numPr>
        <w:spacing w:after="0" w:line="360" w:lineRule="auto"/>
        <w:rPr>
          <w:rFonts w:asciiTheme="minorHAnsi" w:hAnsiTheme="minorHAnsi"/>
          <w:noProof w:val="0"/>
          <w:sz w:val="24"/>
          <w:szCs w:val="24"/>
          <w:lang w:val="en-GB"/>
        </w:rPr>
      </w:pPr>
      <w:proofErr w:type="spellStart"/>
      <w:r w:rsidRPr="00AE4AEB">
        <w:rPr>
          <w:rFonts w:asciiTheme="minorHAnsi" w:hAnsiTheme="minorHAnsi"/>
          <w:noProof w:val="0"/>
          <w:sz w:val="24"/>
          <w:szCs w:val="24"/>
          <w:lang w:val="en-GB"/>
        </w:rPr>
        <w:t>Bauby</w:t>
      </w:r>
      <w:proofErr w:type="spellEnd"/>
      <w:r w:rsidRPr="00AE4AEB">
        <w:rPr>
          <w:rFonts w:asciiTheme="minorHAnsi" w:hAnsiTheme="minorHAnsi"/>
          <w:noProof w:val="0"/>
          <w:sz w:val="24"/>
          <w:szCs w:val="24"/>
          <w:lang w:val="en-GB"/>
        </w:rPr>
        <w:t xml:space="preserve"> CE, </w:t>
      </w:r>
      <w:proofErr w:type="spellStart"/>
      <w:r w:rsidRPr="00AE4AEB">
        <w:rPr>
          <w:rFonts w:asciiTheme="minorHAnsi" w:hAnsiTheme="minorHAnsi"/>
          <w:noProof w:val="0"/>
          <w:sz w:val="24"/>
          <w:szCs w:val="24"/>
          <w:lang w:val="en-GB"/>
        </w:rPr>
        <w:t>Kuo</w:t>
      </w:r>
      <w:proofErr w:type="spellEnd"/>
      <w:r w:rsidRPr="00AE4AEB">
        <w:rPr>
          <w:rFonts w:asciiTheme="minorHAnsi" w:hAnsiTheme="minorHAnsi"/>
          <w:noProof w:val="0"/>
          <w:sz w:val="24"/>
          <w:szCs w:val="24"/>
          <w:lang w:val="en-GB"/>
        </w:rPr>
        <w:t xml:space="preserve"> </w:t>
      </w:r>
      <w:r w:rsidR="00794926">
        <w:rPr>
          <w:rFonts w:asciiTheme="minorHAnsi" w:hAnsiTheme="minorHAnsi"/>
          <w:noProof w:val="0"/>
          <w:sz w:val="24"/>
          <w:szCs w:val="24"/>
          <w:lang w:val="en-GB"/>
        </w:rPr>
        <w:t>A</w:t>
      </w:r>
      <w:r w:rsidRPr="00AE4AEB">
        <w:rPr>
          <w:rFonts w:asciiTheme="minorHAnsi" w:hAnsiTheme="minorHAnsi"/>
          <w:noProof w:val="0"/>
          <w:sz w:val="24"/>
          <w:szCs w:val="24"/>
          <w:lang w:val="en-GB"/>
        </w:rPr>
        <w:t xml:space="preserve">D. Active control of lateral balance in human walking. </w:t>
      </w:r>
      <w:r w:rsidR="00794926">
        <w:rPr>
          <w:rFonts w:asciiTheme="minorHAnsi" w:hAnsiTheme="minorHAnsi"/>
          <w:noProof w:val="0"/>
          <w:sz w:val="24"/>
          <w:szCs w:val="24"/>
          <w:lang w:val="en-GB"/>
        </w:rPr>
        <w:t xml:space="preserve">J </w:t>
      </w:r>
      <w:proofErr w:type="spellStart"/>
      <w:r w:rsidR="00794926">
        <w:rPr>
          <w:rFonts w:asciiTheme="minorHAnsi" w:hAnsiTheme="minorHAnsi"/>
          <w:noProof w:val="0"/>
          <w:sz w:val="24"/>
          <w:szCs w:val="24"/>
          <w:lang w:val="en-GB"/>
        </w:rPr>
        <w:t>Biomech</w:t>
      </w:r>
      <w:proofErr w:type="spellEnd"/>
      <w:r w:rsidR="00794926">
        <w:rPr>
          <w:rFonts w:asciiTheme="minorHAnsi" w:hAnsiTheme="minorHAnsi"/>
          <w:noProof w:val="0"/>
          <w:sz w:val="24"/>
          <w:szCs w:val="24"/>
          <w:lang w:val="en-GB"/>
        </w:rPr>
        <w:t xml:space="preserve"> 2000;</w:t>
      </w:r>
      <w:r w:rsidRPr="00AE4AEB">
        <w:rPr>
          <w:rFonts w:asciiTheme="minorHAnsi" w:hAnsiTheme="minorHAnsi"/>
          <w:noProof w:val="0"/>
          <w:sz w:val="24"/>
          <w:szCs w:val="24"/>
          <w:lang w:val="en-GB"/>
        </w:rPr>
        <w:t xml:space="preserve"> 33</w:t>
      </w:r>
      <w:r w:rsidR="00794926">
        <w:rPr>
          <w:rFonts w:asciiTheme="minorHAnsi" w:hAnsiTheme="minorHAnsi"/>
          <w:noProof w:val="0"/>
          <w:sz w:val="24"/>
          <w:szCs w:val="24"/>
          <w:lang w:val="en-GB"/>
        </w:rPr>
        <w:t>:</w:t>
      </w:r>
      <w:r w:rsidR="004574FF">
        <w:rPr>
          <w:rFonts w:asciiTheme="minorHAnsi" w:hAnsiTheme="minorHAnsi"/>
          <w:noProof w:val="0"/>
          <w:sz w:val="24"/>
          <w:szCs w:val="24"/>
          <w:lang w:val="en-GB"/>
        </w:rPr>
        <w:t xml:space="preserve"> 1433-</w:t>
      </w:r>
      <w:r w:rsidRPr="00AE4AEB">
        <w:rPr>
          <w:rFonts w:asciiTheme="minorHAnsi" w:hAnsiTheme="minorHAnsi"/>
          <w:noProof w:val="0"/>
          <w:sz w:val="24"/>
          <w:szCs w:val="24"/>
          <w:lang w:val="en-GB"/>
        </w:rPr>
        <w:t>40.</w:t>
      </w:r>
    </w:p>
    <w:p w14:paraId="2CB9E785" w14:textId="77777777" w:rsidR="004E63B4" w:rsidRPr="00AE4AEB" w:rsidRDefault="004E63B4" w:rsidP="004E63B4">
      <w:pPr>
        <w:pStyle w:val="EndNoteBibliography"/>
        <w:numPr>
          <w:ilvl w:val="0"/>
          <w:numId w:val="11"/>
        </w:numPr>
        <w:spacing w:after="0" w:line="360" w:lineRule="auto"/>
        <w:rPr>
          <w:rFonts w:asciiTheme="minorHAnsi" w:hAnsiTheme="minorHAnsi"/>
          <w:noProof w:val="0"/>
          <w:sz w:val="24"/>
          <w:szCs w:val="24"/>
          <w:lang w:val="en-GB"/>
        </w:rPr>
      </w:pPr>
      <w:proofErr w:type="spellStart"/>
      <w:r w:rsidRPr="00AE4AEB">
        <w:rPr>
          <w:rFonts w:asciiTheme="minorHAnsi" w:hAnsiTheme="minorHAnsi"/>
          <w:noProof w:val="0"/>
          <w:sz w:val="24"/>
          <w:szCs w:val="24"/>
          <w:lang w:val="en-GB"/>
        </w:rPr>
        <w:t>Thies</w:t>
      </w:r>
      <w:proofErr w:type="spellEnd"/>
      <w:r w:rsidRPr="00AE4AEB">
        <w:rPr>
          <w:rFonts w:asciiTheme="minorHAnsi" w:hAnsiTheme="minorHAnsi"/>
          <w:noProof w:val="0"/>
          <w:sz w:val="24"/>
          <w:szCs w:val="24"/>
          <w:lang w:val="en-GB"/>
        </w:rPr>
        <w:t xml:space="preserve"> SB, Richardson J</w:t>
      </w:r>
      <w:r w:rsidR="00794926">
        <w:rPr>
          <w:rFonts w:asciiTheme="minorHAnsi" w:hAnsiTheme="minorHAnsi"/>
          <w:noProof w:val="0"/>
          <w:sz w:val="24"/>
          <w:szCs w:val="24"/>
          <w:lang w:val="en-GB"/>
        </w:rPr>
        <w:t>K</w:t>
      </w:r>
      <w:r w:rsidRPr="00AE4AEB">
        <w:rPr>
          <w:rFonts w:asciiTheme="minorHAnsi" w:hAnsiTheme="minorHAnsi"/>
          <w:noProof w:val="0"/>
          <w:sz w:val="24"/>
          <w:szCs w:val="24"/>
          <w:lang w:val="en-GB"/>
        </w:rPr>
        <w:t>, Ashton-Miller JA</w:t>
      </w:r>
      <w:r w:rsidR="00794926">
        <w:rPr>
          <w:rFonts w:asciiTheme="minorHAnsi" w:hAnsiTheme="minorHAnsi"/>
          <w:noProof w:val="0"/>
          <w:sz w:val="24"/>
          <w:szCs w:val="24"/>
          <w:lang w:val="en-GB"/>
        </w:rPr>
        <w:t>.</w:t>
      </w:r>
      <w:r w:rsidRPr="00AE4AEB">
        <w:rPr>
          <w:rFonts w:asciiTheme="minorHAnsi" w:hAnsiTheme="minorHAnsi"/>
          <w:noProof w:val="0"/>
          <w:sz w:val="24"/>
          <w:szCs w:val="24"/>
          <w:lang w:val="en-GB"/>
        </w:rPr>
        <w:t xml:space="preserve"> Effects of surface irregularity and lighting on step variability during gait: A study in healthy young and older women. Gait </w:t>
      </w:r>
      <w:r w:rsidR="00794926">
        <w:rPr>
          <w:rFonts w:asciiTheme="minorHAnsi" w:hAnsiTheme="minorHAnsi"/>
          <w:noProof w:val="0"/>
          <w:sz w:val="24"/>
          <w:szCs w:val="24"/>
          <w:lang w:val="en-GB"/>
        </w:rPr>
        <w:t>P</w:t>
      </w:r>
      <w:r w:rsidRPr="00AE4AEB">
        <w:rPr>
          <w:rFonts w:asciiTheme="minorHAnsi" w:hAnsiTheme="minorHAnsi"/>
          <w:noProof w:val="0"/>
          <w:sz w:val="24"/>
          <w:szCs w:val="24"/>
          <w:lang w:val="en-GB"/>
        </w:rPr>
        <w:t>osture</w:t>
      </w:r>
      <w:r w:rsidR="00794926">
        <w:rPr>
          <w:rFonts w:asciiTheme="minorHAnsi" w:hAnsiTheme="minorHAnsi"/>
          <w:noProof w:val="0"/>
          <w:sz w:val="24"/>
          <w:szCs w:val="24"/>
          <w:lang w:val="en-GB"/>
        </w:rPr>
        <w:t xml:space="preserve"> 2005, 22:</w:t>
      </w:r>
      <w:r w:rsidRPr="00AE4AEB">
        <w:rPr>
          <w:rFonts w:asciiTheme="minorHAnsi" w:hAnsiTheme="minorHAnsi"/>
          <w:noProof w:val="0"/>
          <w:sz w:val="24"/>
          <w:szCs w:val="24"/>
          <w:lang w:val="en-GB"/>
        </w:rPr>
        <w:t xml:space="preserve"> 26-31. DOI: </w:t>
      </w:r>
      <w:hyperlink r:id="rId24" w:tgtFrame="_blank" w:history="1">
        <w:r w:rsidRPr="00AE4AEB">
          <w:rPr>
            <w:rStyle w:val="Hyperlink"/>
            <w:rFonts w:asciiTheme="minorHAnsi" w:hAnsiTheme="minorHAnsi" w:cs="Arial"/>
            <w:noProof w:val="0"/>
            <w:color w:val="333333"/>
            <w:sz w:val="24"/>
            <w:szCs w:val="24"/>
            <w:shd w:val="clear" w:color="auto" w:fill="FFFFFF"/>
            <w:lang w:val="en-GB"/>
          </w:rPr>
          <w:t>10.1016/j.gaitpost.2004.06.004</w:t>
        </w:r>
      </w:hyperlink>
      <w:r w:rsidRPr="00AE4AEB">
        <w:rPr>
          <w:rStyle w:val="Hyperlink"/>
          <w:rFonts w:asciiTheme="minorHAnsi" w:hAnsiTheme="minorHAnsi" w:cs="Arial"/>
          <w:noProof w:val="0"/>
          <w:color w:val="333333"/>
          <w:sz w:val="24"/>
          <w:szCs w:val="24"/>
          <w:shd w:val="clear" w:color="auto" w:fill="FFFFFF"/>
          <w:lang w:val="en-GB"/>
        </w:rPr>
        <w:t>.</w:t>
      </w:r>
    </w:p>
    <w:p w14:paraId="2CB9E786" w14:textId="77777777" w:rsidR="004E63B4" w:rsidRPr="00AE4AEB" w:rsidRDefault="00794926" w:rsidP="004E63B4">
      <w:pPr>
        <w:pStyle w:val="EndNoteBibliography"/>
        <w:numPr>
          <w:ilvl w:val="0"/>
          <w:numId w:val="11"/>
        </w:numPr>
        <w:spacing w:after="0" w:line="360" w:lineRule="auto"/>
        <w:rPr>
          <w:rFonts w:asciiTheme="minorHAnsi" w:hAnsiTheme="minorHAnsi"/>
          <w:noProof w:val="0"/>
          <w:sz w:val="24"/>
          <w:szCs w:val="24"/>
          <w:lang w:val="en-GB"/>
        </w:rPr>
      </w:pPr>
      <w:proofErr w:type="spellStart"/>
      <w:r>
        <w:rPr>
          <w:rFonts w:asciiTheme="minorHAnsi" w:hAnsiTheme="minorHAnsi"/>
          <w:noProof w:val="0"/>
          <w:sz w:val="24"/>
          <w:szCs w:val="24"/>
          <w:lang w:val="en-GB"/>
        </w:rPr>
        <w:t>Shamaei</w:t>
      </w:r>
      <w:proofErr w:type="spellEnd"/>
      <w:r>
        <w:rPr>
          <w:rFonts w:asciiTheme="minorHAnsi" w:hAnsiTheme="minorHAnsi"/>
          <w:noProof w:val="0"/>
          <w:sz w:val="24"/>
          <w:szCs w:val="24"/>
          <w:lang w:val="en-GB"/>
        </w:rPr>
        <w:t xml:space="preserve"> K</w:t>
      </w:r>
      <w:r w:rsidR="004E63B4" w:rsidRPr="00AE4AEB">
        <w:rPr>
          <w:rFonts w:asciiTheme="minorHAnsi" w:hAnsiTheme="minorHAnsi"/>
          <w:noProof w:val="0"/>
          <w:sz w:val="24"/>
          <w:szCs w:val="24"/>
          <w:lang w:val="en-GB"/>
        </w:rPr>
        <w:t xml:space="preserve">, Sawicki GS, Dollar AM Estimation of quasi-stiffness and propulsive work of the human ankle in the stance phase of walking. </w:t>
      </w:r>
      <w:proofErr w:type="spellStart"/>
      <w:r w:rsidR="004E63B4" w:rsidRPr="00AE4AEB">
        <w:rPr>
          <w:rFonts w:asciiTheme="minorHAnsi" w:hAnsiTheme="minorHAnsi"/>
          <w:noProof w:val="0"/>
          <w:sz w:val="24"/>
          <w:szCs w:val="24"/>
          <w:lang w:val="en-GB"/>
        </w:rPr>
        <w:t>PloS</w:t>
      </w:r>
      <w:proofErr w:type="spellEnd"/>
      <w:r w:rsidR="004E63B4" w:rsidRPr="00AE4AEB">
        <w:rPr>
          <w:rFonts w:asciiTheme="minorHAnsi" w:hAnsiTheme="minorHAnsi"/>
          <w:noProof w:val="0"/>
          <w:sz w:val="24"/>
          <w:szCs w:val="24"/>
          <w:lang w:val="en-GB"/>
        </w:rPr>
        <w:t xml:space="preserve"> one</w:t>
      </w:r>
      <w:r>
        <w:rPr>
          <w:rFonts w:asciiTheme="minorHAnsi" w:hAnsiTheme="minorHAnsi"/>
          <w:noProof w:val="0"/>
          <w:sz w:val="24"/>
          <w:szCs w:val="24"/>
          <w:lang w:val="en-GB"/>
        </w:rPr>
        <w:t xml:space="preserve"> 2013;</w:t>
      </w:r>
      <w:r w:rsidR="004E63B4" w:rsidRPr="00AE4AEB">
        <w:rPr>
          <w:rFonts w:asciiTheme="minorHAnsi" w:hAnsiTheme="minorHAnsi"/>
          <w:noProof w:val="0"/>
          <w:sz w:val="24"/>
          <w:szCs w:val="24"/>
          <w:lang w:val="en-GB"/>
        </w:rPr>
        <w:t xml:space="preserve"> 8</w:t>
      </w:r>
      <w:r>
        <w:rPr>
          <w:rFonts w:asciiTheme="minorHAnsi" w:hAnsiTheme="minorHAnsi"/>
          <w:noProof w:val="0"/>
          <w:sz w:val="24"/>
          <w:szCs w:val="24"/>
          <w:lang w:val="en-GB"/>
        </w:rPr>
        <w:t>:</w:t>
      </w:r>
      <w:r w:rsidR="004E63B4" w:rsidRPr="00AE4AEB">
        <w:rPr>
          <w:rFonts w:asciiTheme="minorHAnsi" w:hAnsiTheme="minorHAnsi"/>
          <w:noProof w:val="0"/>
          <w:sz w:val="24"/>
          <w:szCs w:val="24"/>
          <w:lang w:val="en-GB"/>
        </w:rPr>
        <w:t xml:space="preserve"> e59935. DOI:</w:t>
      </w:r>
      <w:r w:rsidR="004E63B4" w:rsidRPr="00AE4AEB">
        <w:rPr>
          <w:rFonts w:asciiTheme="minorHAnsi" w:hAnsiTheme="minorHAnsi" w:cs="Arial"/>
          <w:noProof w:val="0"/>
          <w:color w:val="000000"/>
          <w:sz w:val="24"/>
          <w:szCs w:val="24"/>
          <w:shd w:val="clear" w:color="auto" w:fill="FFFFFF"/>
          <w:lang w:val="en-GB"/>
        </w:rPr>
        <w:t> 10.1371/journal.pone.0059935.</w:t>
      </w:r>
    </w:p>
    <w:p w14:paraId="2CB9E787" w14:textId="77777777" w:rsidR="000B0117" w:rsidRPr="00AE4AEB" w:rsidRDefault="00794926" w:rsidP="004E63B4">
      <w:pPr>
        <w:pStyle w:val="EndNoteBibliography"/>
        <w:numPr>
          <w:ilvl w:val="0"/>
          <w:numId w:val="11"/>
        </w:numPr>
        <w:spacing w:after="0" w:line="360" w:lineRule="auto"/>
        <w:rPr>
          <w:rFonts w:asciiTheme="minorHAnsi" w:hAnsiTheme="minorHAnsi"/>
          <w:noProof w:val="0"/>
          <w:sz w:val="24"/>
          <w:szCs w:val="24"/>
          <w:lang w:val="en-GB"/>
        </w:rPr>
      </w:pPr>
      <w:proofErr w:type="spellStart"/>
      <w:r>
        <w:rPr>
          <w:rFonts w:asciiTheme="minorHAnsi" w:hAnsiTheme="minorHAnsi"/>
          <w:noProof w:val="0"/>
          <w:sz w:val="24"/>
          <w:szCs w:val="24"/>
          <w:lang w:val="en-GB"/>
        </w:rPr>
        <w:t>Shamaei</w:t>
      </w:r>
      <w:proofErr w:type="spellEnd"/>
      <w:r w:rsidR="004E63B4" w:rsidRPr="00AE4AEB">
        <w:rPr>
          <w:rFonts w:asciiTheme="minorHAnsi" w:hAnsiTheme="minorHAnsi"/>
          <w:noProof w:val="0"/>
          <w:sz w:val="24"/>
          <w:szCs w:val="24"/>
          <w:lang w:val="en-GB"/>
        </w:rPr>
        <w:t xml:space="preserve"> K, Sawicki GS, Dollar AM. Estimation of quasi-stiffness of the human hip in the stance phase of walking. </w:t>
      </w:r>
      <w:proofErr w:type="spellStart"/>
      <w:r w:rsidR="004E63B4" w:rsidRPr="00AE4AEB">
        <w:rPr>
          <w:rFonts w:asciiTheme="minorHAnsi" w:hAnsiTheme="minorHAnsi"/>
          <w:noProof w:val="0"/>
          <w:sz w:val="24"/>
          <w:szCs w:val="24"/>
          <w:lang w:val="en-GB"/>
        </w:rPr>
        <w:t>PloS</w:t>
      </w:r>
      <w:proofErr w:type="spellEnd"/>
      <w:r w:rsidR="004E63B4" w:rsidRPr="00AE4AEB">
        <w:rPr>
          <w:rFonts w:asciiTheme="minorHAnsi" w:hAnsiTheme="minorHAnsi"/>
          <w:noProof w:val="0"/>
          <w:sz w:val="24"/>
          <w:szCs w:val="24"/>
          <w:lang w:val="en-GB"/>
        </w:rPr>
        <w:t xml:space="preserve"> one</w:t>
      </w:r>
      <w:r>
        <w:rPr>
          <w:rFonts w:asciiTheme="minorHAnsi" w:hAnsiTheme="minorHAnsi"/>
          <w:noProof w:val="0"/>
          <w:sz w:val="24"/>
          <w:szCs w:val="24"/>
          <w:lang w:val="en-GB"/>
        </w:rPr>
        <w:t xml:space="preserve"> 2013, 8:</w:t>
      </w:r>
      <w:r w:rsidR="004E63B4" w:rsidRPr="00AE4AEB">
        <w:rPr>
          <w:rFonts w:asciiTheme="minorHAnsi" w:hAnsiTheme="minorHAnsi"/>
          <w:noProof w:val="0"/>
          <w:sz w:val="24"/>
          <w:szCs w:val="24"/>
          <w:lang w:val="en-GB"/>
        </w:rPr>
        <w:t xml:space="preserve"> e81841. DOI: </w:t>
      </w:r>
      <w:r w:rsidR="004E63B4" w:rsidRPr="00AE4AEB">
        <w:rPr>
          <w:rFonts w:asciiTheme="minorHAnsi" w:hAnsiTheme="minorHAnsi" w:cs="Arial"/>
          <w:noProof w:val="0"/>
          <w:color w:val="000000"/>
          <w:sz w:val="24"/>
          <w:szCs w:val="24"/>
          <w:shd w:val="clear" w:color="auto" w:fill="FFFFFF"/>
          <w:lang w:val="en-GB"/>
        </w:rPr>
        <w:t>10.1371/journal.pone.0081841</w:t>
      </w:r>
      <w:r w:rsidR="004E63B4" w:rsidRPr="00AE4AEB">
        <w:rPr>
          <w:rFonts w:asciiTheme="minorHAnsi" w:hAnsiTheme="minorHAnsi"/>
          <w:noProof w:val="0"/>
          <w:sz w:val="24"/>
          <w:szCs w:val="24"/>
          <w:lang w:val="en-GB"/>
        </w:rPr>
        <w:t>.</w:t>
      </w:r>
    </w:p>
    <w:sectPr w:rsidR="000B0117" w:rsidRPr="00AE4AEB" w:rsidSect="003328CA">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9" w:footer="709" w:gutter="0"/>
      <w:lnNumType w:countBy="1" w:restart="continuou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065CE" w14:textId="77777777" w:rsidR="002D4D05" w:rsidRDefault="002D4D05">
      <w:pPr>
        <w:spacing w:after="0" w:line="240" w:lineRule="auto"/>
      </w:pPr>
      <w:r>
        <w:separator/>
      </w:r>
    </w:p>
  </w:endnote>
  <w:endnote w:type="continuationSeparator" w:id="0">
    <w:p w14:paraId="1CFDFB60" w14:textId="77777777" w:rsidR="002D4D05" w:rsidRDefault="002D4D05">
      <w:pPr>
        <w:spacing w:after="0" w:line="240" w:lineRule="auto"/>
      </w:pPr>
      <w:r>
        <w:continuationSeparator/>
      </w:r>
    </w:p>
  </w:endnote>
  <w:endnote w:id="1">
    <w:p w14:paraId="2CB9E794" w14:textId="77777777" w:rsidR="002D4D05" w:rsidRDefault="002D4D05">
      <w:pPr>
        <w:pStyle w:val="EndnoteText"/>
      </w:pPr>
      <w:r>
        <w:rPr>
          <w:rStyle w:val="EndnoteReference"/>
        </w:rPr>
        <w:endnoteRef/>
      </w:r>
      <w:r>
        <w:t xml:space="preserve"> Transfemoral prosthesis (TFP)</w:t>
      </w:r>
    </w:p>
  </w:endnote>
  <w:endnote w:id="2">
    <w:p w14:paraId="2CB9E795" w14:textId="77777777" w:rsidR="002D4D05" w:rsidRDefault="002D4D05">
      <w:pPr>
        <w:pStyle w:val="EndnoteText"/>
      </w:pPr>
      <w:r>
        <w:rPr>
          <w:rStyle w:val="EndnoteReference"/>
        </w:rPr>
        <w:endnoteRef/>
      </w:r>
      <w:r>
        <w:t xml:space="preserve"> Quasi-stiffness (QS)</w:t>
      </w:r>
    </w:p>
  </w:endnote>
  <w:endnote w:id="3">
    <w:p w14:paraId="2CB9E796" w14:textId="77777777" w:rsidR="002D4D05" w:rsidRPr="0004015B" w:rsidRDefault="002D4D05">
      <w:pPr>
        <w:pStyle w:val="EndnoteText"/>
      </w:pPr>
      <w:r>
        <w:rPr>
          <w:rStyle w:val="EndnoteReference"/>
        </w:rPr>
        <w:endnoteRef/>
      </w:r>
      <w:r>
        <w:t xml:space="preserve"> Newton-metres per radian (</w:t>
      </w:r>
      <w:r w:rsidRPr="0004015B">
        <w:rPr>
          <w:rStyle w:val="Emphasis"/>
          <w:rFonts w:cs="Arial"/>
          <w:i w:val="0"/>
          <w:shd w:val="clear" w:color="auto" w:fill="FFFFFF"/>
        </w:rPr>
        <w:t>Nm</w:t>
      </w:r>
      <w:r w:rsidRPr="0004015B">
        <w:rPr>
          <w:rFonts w:cs="Arial"/>
          <w:shd w:val="clear" w:color="auto" w:fill="FFFFFF"/>
        </w:rPr>
        <w:t>·rad</w:t>
      </w:r>
      <w:r w:rsidRPr="0004015B">
        <w:rPr>
          <w:rFonts w:cs="Arial"/>
          <w:shd w:val="clear" w:color="auto" w:fill="FFFFFF"/>
        </w:rPr>
        <w:softHyphen/>
      </w:r>
      <w:r w:rsidRPr="0004015B">
        <w:rPr>
          <w:rFonts w:cs="Arial"/>
          <w:shd w:val="clear" w:color="auto" w:fill="FFFFFF"/>
          <w:vertAlign w:val="superscript"/>
        </w:rPr>
        <w:t>-1</w:t>
      </w:r>
      <w:r>
        <w:rPr>
          <w:rFonts w:cs="Arial"/>
          <w:shd w:val="clear" w:color="auto" w:fill="FFFFFF"/>
        </w:rPr>
        <w:t>)</w:t>
      </w:r>
    </w:p>
  </w:endnote>
  <w:endnote w:id="4">
    <w:p w14:paraId="2CB9E797" w14:textId="77777777" w:rsidR="002D4D05" w:rsidRDefault="002D4D05">
      <w:pPr>
        <w:pStyle w:val="EndnoteText"/>
      </w:pPr>
      <w:r>
        <w:rPr>
          <w:rStyle w:val="EndnoteReference"/>
        </w:rPr>
        <w:endnoteRef/>
      </w:r>
      <w:r>
        <w:t xml:space="preserve"> Metres (m)</w:t>
      </w:r>
    </w:p>
  </w:endnote>
  <w:endnote w:id="5">
    <w:p w14:paraId="2CB9E798" w14:textId="77777777" w:rsidR="002D4D05" w:rsidRPr="001723A3" w:rsidRDefault="002D4D05">
      <w:pPr>
        <w:pStyle w:val="EndnoteText"/>
      </w:pPr>
      <w:r>
        <w:rPr>
          <w:rStyle w:val="EndnoteReference"/>
        </w:rPr>
        <w:endnoteRef/>
      </w:r>
      <w:r>
        <w:t xml:space="preserve"> Kilograms per </w:t>
      </w:r>
      <w:r w:rsidRPr="001723A3">
        <w:t>metres squared (kg</w:t>
      </w:r>
      <w:r w:rsidRPr="001723A3">
        <w:rPr>
          <w:rFonts w:cs="Arial"/>
          <w:shd w:val="clear" w:color="auto" w:fill="FFFFFF"/>
        </w:rPr>
        <w:t>·</w:t>
      </w:r>
      <w:r w:rsidRPr="001723A3">
        <w:t>m</w:t>
      </w:r>
      <w:r w:rsidRPr="001723A3">
        <w:rPr>
          <w:vertAlign w:val="superscript"/>
        </w:rPr>
        <w:t>-2</w:t>
      </w:r>
      <w:r w:rsidRPr="001723A3">
        <w:t>)</w:t>
      </w:r>
    </w:p>
  </w:endnote>
  <w:endnote w:id="6">
    <w:p w14:paraId="2CB9E799" w14:textId="77777777" w:rsidR="002D4D05" w:rsidRDefault="002D4D05">
      <w:pPr>
        <w:pStyle w:val="EndnoteText"/>
      </w:pPr>
      <w:r>
        <w:rPr>
          <w:rStyle w:val="EndnoteReference"/>
        </w:rPr>
        <w:endnoteRef/>
      </w:r>
      <w:r>
        <w:t xml:space="preserve"> Froude number (Fr)</w:t>
      </w:r>
    </w:p>
  </w:endnote>
  <w:endnote w:id="7">
    <w:p w14:paraId="2CB9E79A" w14:textId="77777777" w:rsidR="002D4D05" w:rsidRDefault="002D4D05">
      <w:pPr>
        <w:pStyle w:val="EndnoteText"/>
      </w:pPr>
      <w:r>
        <w:rPr>
          <w:rStyle w:val="EndnoteReference"/>
        </w:rPr>
        <w:endnoteRef/>
      </w:r>
      <w:r>
        <w:t xml:space="preserve"> Centimetres (cm)</w:t>
      </w:r>
    </w:p>
  </w:endnote>
  <w:endnote w:id="8">
    <w:p w14:paraId="2CB9E79B" w14:textId="77777777" w:rsidR="002D4D05" w:rsidRDefault="002D4D05" w:rsidP="005465AD">
      <w:pPr>
        <w:pStyle w:val="EndnoteText"/>
      </w:pPr>
      <w:r>
        <w:rPr>
          <w:rStyle w:val="EndnoteReference"/>
        </w:rPr>
        <w:endnoteRef/>
      </w:r>
      <w:r>
        <w:t xml:space="preserve"> Centre of pressure (CoP)</w:t>
      </w:r>
    </w:p>
  </w:endnote>
  <w:endnote w:id="9">
    <w:p w14:paraId="2CB9E79C" w14:textId="77777777" w:rsidR="002D4D05" w:rsidRPr="000E3F9E" w:rsidRDefault="002D4D05" w:rsidP="002E5FDB">
      <w:pPr>
        <w:pStyle w:val="EndnoteText"/>
      </w:pPr>
      <w:r>
        <w:rPr>
          <w:rStyle w:val="EndnoteReference"/>
        </w:rPr>
        <w:endnoteRef/>
      </w:r>
      <w:r>
        <w:t xml:space="preserve"> Quasi-stiffness of the flexion sub-phase of the weight acceptance phase (QS</w:t>
      </w:r>
      <w:r>
        <w:rPr>
          <w:vertAlign w:val="subscript"/>
        </w:rPr>
        <w:t>f</w:t>
      </w:r>
      <w:r>
        <w:t>)</w:t>
      </w:r>
    </w:p>
  </w:endnote>
  <w:endnote w:id="10">
    <w:p w14:paraId="2CB9E79D" w14:textId="77777777" w:rsidR="002D4D05" w:rsidRDefault="002D4D05" w:rsidP="002E5FDB">
      <w:pPr>
        <w:pStyle w:val="EndnoteText"/>
      </w:pPr>
      <w:r>
        <w:rPr>
          <w:rStyle w:val="EndnoteReference"/>
        </w:rPr>
        <w:endnoteRef/>
      </w:r>
      <w:r>
        <w:t xml:space="preserve"> Quasi-stiffness of the extension sub-phase of the weight acceptance phase (QS</w:t>
      </w:r>
      <w:r>
        <w:rPr>
          <w:vertAlign w:val="subscript"/>
        </w:rPr>
        <w:t>e</w:t>
      </w:r>
      <w:r>
        <w:t>)</w:t>
      </w:r>
    </w:p>
  </w:endnote>
  <w:endnote w:id="11">
    <w:p w14:paraId="2CB9E79E" w14:textId="77777777" w:rsidR="002D4D05" w:rsidRDefault="002D4D05" w:rsidP="002E5FDB">
      <w:pPr>
        <w:pStyle w:val="EndnoteText"/>
      </w:pPr>
      <w:r>
        <w:rPr>
          <w:rStyle w:val="EndnoteReference"/>
        </w:rPr>
        <w:endnoteRef/>
      </w:r>
      <w:r>
        <w:t xml:space="preserve"> Coefficient of determination (</w:t>
      </w:r>
      <w:r>
        <w:rPr>
          <w:i/>
        </w:rPr>
        <w:t>R</w:t>
      </w:r>
      <w:r>
        <w:rPr>
          <w:vertAlign w:val="superscript"/>
        </w:rPr>
        <w:t>2</w:t>
      </w:r>
      <w:r>
        <w:t>)</w:t>
      </w:r>
    </w:p>
    <w:p w14:paraId="2CB9E79F" w14:textId="77777777" w:rsidR="002D4D05" w:rsidRDefault="002D4D05" w:rsidP="002E5FDB">
      <w:pPr>
        <w:pStyle w:val="EndnoteText"/>
      </w:pPr>
    </w:p>
    <w:p w14:paraId="2CB9E7A0" w14:textId="77777777" w:rsidR="002D4D05" w:rsidRPr="002A273E" w:rsidRDefault="002D4D05" w:rsidP="002E5FDB">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abic Typesetting">
    <w:charset w:val="B2"/>
    <w:family w:val="script"/>
    <w:pitch w:val="variable"/>
    <w:sig w:usb0="80002007" w:usb1="80000000" w:usb2="00000008" w:usb3="00000000" w:csb0="000000D3" w:csb1="00000000"/>
  </w:font>
  <w:font w:name="Helvetica">
    <w:panose1 w:val="020B0604020202020204"/>
    <w:charset w:val="00"/>
    <w:family w:val="swiss"/>
    <w:pitch w:val="variable"/>
    <w:sig w:usb0="E0002EFF" w:usb1="C000785B" w:usb2="00000009" w:usb3="00000000" w:csb0="000001FF" w:csb1="00000000"/>
  </w:font>
  <w:font w:name="Times-Roman">
    <w:charset w:val="00"/>
    <w:family w:val="roman"/>
    <w:pitch w:val="default"/>
  </w:font>
  <w:font w:name="ClassicEFN">
    <w:panose1 w:val="00000000000000000000"/>
    <w:charset w:val="00"/>
    <w:family w:val="roman"/>
    <w:notTrueType/>
    <w:pitch w:val="default"/>
    <w:sig w:usb0="00000003" w:usb1="00000000" w:usb2="00000000" w:usb3="00000000" w:csb0="00000001" w:csb1="00000000"/>
  </w:font>
  <w:font w:name="TimesNewRoman">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9E78C" w14:textId="77777777" w:rsidR="002D4D05" w:rsidRDefault="002D4D05" w:rsidP="003312F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9E78F" w14:textId="77777777" w:rsidR="002D4D05" w:rsidRDefault="002D4D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9E790" w14:textId="77777777" w:rsidR="002D4D05" w:rsidRDefault="002D4D05" w:rsidP="003312FA">
    <w:pPr>
      <w:pStyle w:val="Footer"/>
      <w:tabs>
        <w:tab w:val="left" w:pos="5040"/>
      </w:tabs>
    </w:pPr>
    <w:r>
      <w:tab/>
    </w:r>
    <w:sdt>
      <w:sdtPr>
        <w:id w:val="-37662376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15</w:t>
        </w:r>
        <w:r>
          <w:rPr>
            <w:noProof/>
          </w:rPr>
          <w:fldChar w:fldCharType="end"/>
        </w:r>
      </w:sdtContent>
    </w:sdt>
    <w:r>
      <w:rPr>
        <w:noProof/>
      </w:rPr>
      <w:tab/>
    </w:r>
  </w:p>
  <w:p w14:paraId="2CB9E791" w14:textId="77777777" w:rsidR="002D4D05" w:rsidRDefault="002D4D05" w:rsidP="003312FA">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9E793" w14:textId="77777777" w:rsidR="002D4D05" w:rsidRDefault="002D4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E927E" w14:textId="77777777" w:rsidR="002D4D05" w:rsidRDefault="002D4D05">
      <w:pPr>
        <w:spacing w:after="0" w:line="240" w:lineRule="auto"/>
      </w:pPr>
      <w:r>
        <w:separator/>
      </w:r>
    </w:p>
  </w:footnote>
  <w:footnote w:type="continuationSeparator" w:id="0">
    <w:p w14:paraId="0BB7672E" w14:textId="77777777" w:rsidR="002D4D05" w:rsidRDefault="002D4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9E78D" w14:textId="77777777" w:rsidR="002D4D05" w:rsidRDefault="002D4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9E78E" w14:textId="77777777" w:rsidR="002D4D05" w:rsidRDefault="002D4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9E792" w14:textId="77777777" w:rsidR="002D4D05" w:rsidRDefault="002D4D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261B9"/>
    <w:multiLevelType w:val="hybridMultilevel"/>
    <w:tmpl w:val="73343652"/>
    <w:lvl w:ilvl="0" w:tplc="5E14C1AC">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14119"/>
    <w:multiLevelType w:val="hybridMultilevel"/>
    <w:tmpl w:val="464639FA"/>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CE78EC"/>
    <w:multiLevelType w:val="hybridMultilevel"/>
    <w:tmpl w:val="CCBE2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EA723E"/>
    <w:multiLevelType w:val="hybridMultilevel"/>
    <w:tmpl w:val="6D7EFF2E"/>
    <w:lvl w:ilvl="0" w:tplc="299E06A6">
      <w:start w:val="1"/>
      <w:numFmt w:val="decimal"/>
      <w:pStyle w:val="Heading1"/>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80668F"/>
    <w:multiLevelType w:val="hybridMultilevel"/>
    <w:tmpl w:val="24F667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F667EE"/>
    <w:multiLevelType w:val="hybridMultilevel"/>
    <w:tmpl w:val="2F005818"/>
    <w:lvl w:ilvl="0" w:tplc="CD20EFF6">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C71223"/>
    <w:multiLevelType w:val="hybridMultilevel"/>
    <w:tmpl w:val="FA2C218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5F162AD4"/>
    <w:multiLevelType w:val="hybridMultilevel"/>
    <w:tmpl w:val="6F20BF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8B1E6C"/>
    <w:multiLevelType w:val="hybridMultilevel"/>
    <w:tmpl w:val="BFCEDC1A"/>
    <w:lvl w:ilvl="0" w:tplc="6646EC24">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9559B9"/>
    <w:multiLevelType w:val="hybridMultilevel"/>
    <w:tmpl w:val="D28A8D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FE4215"/>
    <w:multiLevelType w:val="hybridMultilevel"/>
    <w:tmpl w:val="ECAC0CB0"/>
    <w:lvl w:ilvl="0" w:tplc="749AB212">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6"/>
  </w:num>
  <w:num w:numId="4">
    <w:abstractNumId w:val="7"/>
  </w:num>
  <w:num w:numId="5">
    <w:abstractNumId w:val="4"/>
  </w:num>
  <w:num w:numId="6">
    <w:abstractNumId w:val="1"/>
  </w:num>
  <w:num w:numId="7">
    <w:abstractNumId w:val="0"/>
  </w:num>
  <w:num w:numId="8">
    <w:abstractNumId w:val="8"/>
  </w:num>
  <w:num w:numId="9">
    <w:abstractNumId w:val="5"/>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0B0117"/>
    <w:rsid w:val="00007324"/>
    <w:rsid w:val="00016E95"/>
    <w:rsid w:val="00022255"/>
    <w:rsid w:val="000331EB"/>
    <w:rsid w:val="0004015B"/>
    <w:rsid w:val="0004726E"/>
    <w:rsid w:val="00047695"/>
    <w:rsid w:val="00061F32"/>
    <w:rsid w:val="0006409C"/>
    <w:rsid w:val="00067390"/>
    <w:rsid w:val="00070383"/>
    <w:rsid w:val="00073BC7"/>
    <w:rsid w:val="00080652"/>
    <w:rsid w:val="000845B3"/>
    <w:rsid w:val="00096364"/>
    <w:rsid w:val="00096D30"/>
    <w:rsid w:val="000A6DA4"/>
    <w:rsid w:val="000A7A22"/>
    <w:rsid w:val="000B0117"/>
    <w:rsid w:val="000B7026"/>
    <w:rsid w:val="000D51F1"/>
    <w:rsid w:val="000D6463"/>
    <w:rsid w:val="000E2BA4"/>
    <w:rsid w:val="000E3F9E"/>
    <w:rsid w:val="000F1460"/>
    <w:rsid w:val="0010133A"/>
    <w:rsid w:val="00120CB9"/>
    <w:rsid w:val="00130A45"/>
    <w:rsid w:val="00136B27"/>
    <w:rsid w:val="00143013"/>
    <w:rsid w:val="001562F8"/>
    <w:rsid w:val="001604FC"/>
    <w:rsid w:val="001723A3"/>
    <w:rsid w:val="001824FD"/>
    <w:rsid w:val="00187A8F"/>
    <w:rsid w:val="00197643"/>
    <w:rsid w:val="001A62D5"/>
    <w:rsid w:val="001B234D"/>
    <w:rsid w:val="001C0C19"/>
    <w:rsid w:val="001C77CA"/>
    <w:rsid w:val="001D20A7"/>
    <w:rsid w:val="001D5F34"/>
    <w:rsid w:val="002069F3"/>
    <w:rsid w:val="0021436D"/>
    <w:rsid w:val="00223B31"/>
    <w:rsid w:val="0023699A"/>
    <w:rsid w:val="00264F57"/>
    <w:rsid w:val="00266087"/>
    <w:rsid w:val="00281637"/>
    <w:rsid w:val="00290668"/>
    <w:rsid w:val="00296EE7"/>
    <w:rsid w:val="002A20FB"/>
    <w:rsid w:val="002A273E"/>
    <w:rsid w:val="002A60A6"/>
    <w:rsid w:val="002B23FC"/>
    <w:rsid w:val="002C1AAF"/>
    <w:rsid w:val="002D45DE"/>
    <w:rsid w:val="002D4D05"/>
    <w:rsid w:val="002D4F4F"/>
    <w:rsid w:val="002D719B"/>
    <w:rsid w:val="002E5FDB"/>
    <w:rsid w:val="0030470E"/>
    <w:rsid w:val="00307391"/>
    <w:rsid w:val="0031672C"/>
    <w:rsid w:val="003203CE"/>
    <w:rsid w:val="00324DCD"/>
    <w:rsid w:val="003312FA"/>
    <w:rsid w:val="003328CA"/>
    <w:rsid w:val="003548FD"/>
    <w:rsid w:val="00361D49"/>
    <w:rsid w:val="003813CC"/>
    <w:rsid w:val="00391717"/>
    <w:rsid w:val="003A3CF8"/>
    <w:rsid w:val="003A7D2E"/>
    <w:rsid w:val="003B0B2A"/>
    <w:rsid w:val="003B2722"/>
    <w:rsid w:val="003B2BC5"/>
    <w:rsid w:val="003C041A"/>
    <w:rsid w:val="003C49F9"/>
    <w:rsid w:val="003C6290"/>
    <w:rsid w:val="003D0A13"/>
    <w:rsid w:val="003D37BF"/>
    <w:rsid w:val="003D4D50"/>
    <w:rsid w:val="003E7E06"/>
    <w:rsid w:val="003F7004"/>
    <w:rsid w:val="003F7DF3"/>
    <w:rsid w:val="00423F54"/>
    <w:rsid w:val="00424519"/>
    <w:rsid w:val="00434482"/>
    <w:rsid w:val="00435104"/>
    <w:rsid w:val="004360E6"/>
    <w:rsid w:val="00437A42"/>
    <w:rsid w:val="00445813"/>
    <w:rsid w:val="004574FF"/>
    <w:rsid w:val="00461F89"/>
    <w:rsid w:val="00470292"/>
    <w:rsid w:val="00474BC6"/>
    <w:rsid w:val="004771B3"/>
    <w:rsid w:val="00480610"/>
    <w:rsid w:val="004A1F07"/>
    <w:rsid w:val="004A7AA3"/>
    <w:rsid w:val="004B3468"/>
    <w:rsid w:val="004D3419"/>
    <w:rsid w:val="004E63B4"/>
    <w:rsid w:val="004F1FF4"/>
    <w:rsid w:val="005102D7"/>
    <w:rsid w:val="00512215"/>
    <w:rsid w:val="0052331B"/>
    <w:rsid w:val="005267C2"/>
    <w:rsid w:val="0053411C"/>
    <w:rsid w:val="005341B8"/>
    <w:rsid w:val="0053674A"/>
    <w:rsid w:val="0054001D"/>
    <w:rsid w:val="005425C7"/>
    <w:rsid w:val="00544AD3"/>
    <w:rsid w:val="005465AD"/>
    <w:rsid w:val="005474D7"/>
    <w:rsid w:val="005703EE"/>
    <w:rsid w:val="0057455D"/>
    <w:rsid w:val="00574EE4"/>
    <w:rsid w:val="00582A56"/>
    <w:rsid w:val="00585654"/>
    <w:rsid w:val="005A3E64"/>
    <w:rsid w:val="005A3F44"/>
    <w:rsid w:val="005B467E"/>
    <w:rsid w:val="005B72D4"/>
    <w:rsid w:val="005C092A"/>
    <w:rsid w:val="005C370B"/>
    <w:rsid w:val="005C3F86"/>
    <w:rsid w:val="005C471F"/>
    <w:rsid w:val="005D3C0A"/>
    <w:rsid w:val="005D6816"/>
    <w:rsid w:val="005F33A8"/>
    <w:rsid w:val="005F37B3"/>
    <w:rsid w:val="005F5590"/>
    <w:rsid w:val="006062A3"/>
    <w:rsid w:val="00622348"/>
    <w:rsid w:val="00633BC9"/>
    <w:rsid w:val="0064335C"/>
    <w:rsid w:val="0064774D"/>
    <w:rsid w:val="00651E7F"/>
    <w:rsid w:val="00652B3B"/>
    <w:rsid w:val="00653FFB"/>
    <w:rsid w:val="0066097B"/>
    <w:rsid w:val="00661663"/>
    <w:rsid w:val="006940F3"/>
    <w:rsid w:val="00696D2D"/>
    <w:rsid w:val="00696E7D"/>
    <w:rsid w:val="006A4342"/>
    <w:rsid w:val="006A46B6"/>
    <w:rsid w:val="006B6389"/>
    <w:rsid w:val="006C1CA5"/>
    <w:rsid w:val="006C7CB9"/>
    <w:rsid w:val="006D1408"/>
    <w:rsid w:val="006E0D88"/>
    <w:rsid w:val="006E2C0C"/>
    <w:rsid w:val="006F1CCF"/>
    <w:rsid w:val="006F37B3"/>
    <w:rsid w:val="006F72BE"/>
    <w:rsid w:val="00717435"/>
    <w:rsid w:val="00720AB7"/>
    <w:rsid w:val="007416E7"/>
    <w:rsid w:val="007449DA"/>
    <w:rsid w:val="00756E71"/>
    <w:rsid w:val="00760D53"/>
    <w:rsid w:val="0076187A"/>
    <w:rsid w:val="007722C1"/>
    <w:rsid w:val="007822B5"/>
    <w:rsid w:val="00783824"/>
    <w:rsid w:val="007855C2"/>
    <w:rsid w:val="00792CC7"/>
    <w:rsid w:val="00792E55"/>
    <w:rsid w:val="00794926"/>
    <w:rsid w:val="007B0E30"/>
    <w:rsid w:val="007B1599"/>
    <w:rsid w:val="007D6532"/>
    <w:rsid w:val="007E0665"/>
    <w:rsid w:val="007E5BF6"/>
    <w:rsid w:val="007F629A"/>
    <w:rsid w:val="008008E0"/>
    <w:rsid w:val="0080228B"/>
    <w:rsid w:val="00825BEB"/>
    <w:rsid w:val="00827737"/>
    <w:rsid w:val="00843634"/>
    <w:rsid w:val="008468FE"/>
    <w:rsid w:val="00855217"/>
    <w:rsid w:val="00857FEF"/>
    <w:rsid w:val="00872B46"/>
    <w:rsid w:val="00881B8F"/>
    <w:rsid w:val="008B0318"/>
    <w:rsid w:val="008B2464"/>
    <w:rsid w:val="008B264B"/>
    <w:rsid w:val="008C6DAF"/>
    <w:rsid w:val="008E0702"/>
    <w:rsid w:val="008E672D"/>
    <w:rsid w:val="008E6846"/>
    <w:rsid w:val="008F73B8"/>
    <w:rsid w:val="009022E8"/>
    <w:rsid w:val="00915923"/>
    <w:rsid w:val="009253DE"/>
    <w:rsid w:val="0092588B"/>
    <w:rsid w:val="00934BBA"/>
    <w:rsid w:val="00940BF4"/>
    <w:rsid w:val="00950436"/>
    <w:rsid w:val="00962C07"/>
    <w:rsid w:val="00964E14"/>
    <w:rsid w:val="009652D1"/>
    <w:rsid w:val="00965B02"/>
    <w:rsid w:val="0097353E"/>
    <w:rsid w:val="0098437D"/>
    <w:rsid w:val="00986AE0"/>
    <w:rsid w:val="009A24DD"/>
    <w:rsid w:val="009A3DCA"/>
    <w:rsid w:val="009A4694"/>
    <w:rsid w:val="009A563B"/>
    <w:rsid w:val="009A7C0E"/>
    <w:rsid w:val="009B01F1"/>
    <w:rsid w:val="009B44E1"/>
    <w:rsid w:val="009B620F"/>
    <w:rsid w:val="009B70FB"/>
    <w:rsid w:val="009D514E"/>
    <w:rsid w:val="009E1548"/>
    <w:rsid w:val="009F2681"/>
    <w:rsid w:val="00A04B09"/>
    <w:rsid w:val="00A07F83"/>
    <w:rsid w:val="00A12327"/>
    <w:rsid w:val="00A13DD7"/>
    <w:rsid w:val="00A2331B"/>
    <w:rsid w:val="00A32929"/>
    <w:rsid w:val="00A3780E"/>
    <w:rsid w:val="00A403F1"/>
    <w:rsid w:val="00A40DB5"/>
    <w:rsid w:val="00A47325"/>
    <w:rsid w:val="00A61663"/>
    <w:rsid w:val="00A63A46"/>
    <w:rsid w:val="00A67C6C"/>
    <w:rsid w:val="00A743FA"/>
    <w:rsid w:val="00A74A25"/>
    <w:rsid w:val="00A74CE9"/>
    <w:rsid w:val="00A771CF"/>
    <w:rsid w:val="00A839F2"/>
    <w:rsid w:val="00A84D4B"/>
    <w:rsid w:val="00A901E2"/>
    <w:rsid w:val="00A92B40"/>
    <w:rsid w:val="00A937AC"/>
    <w:rsid w:val="00A93984"/>
    <w:rsid w:val="00A97EF1"/>
    <w:rsid w:val="00AB451B"/>
    <w:rsid w:val="00AB5D60"/>
    <w:rsid w:val="00AC2A61"/>
    <w:rsid w:val="00AD7842"/>
    <w:rsid w:val="00AE1D03"/>
    <w:rsid w:val="00AE4A78"/>
    <w:rsid w:val="00AE4AEB"/>
    <w:rsid w:val="00AE6661"/>
    <w:rsid w:val="00AF4859"/>
    <w:rsid w:val="00AF56D2"/>
    <w:rsid w:val="00B01980"/>
    <w:rsid w:val="00B0382A"/>
    <w:rsid w:val="00B14AA0"/>
    <w:rsid w:val="00B2658A"/>
    <w:rsid w:val="00B26ACA"/>
    <w:rsid w:val="00B30ACE"/>
    <w:rsid w:val="00B55199"/>
    <w:rsid w:val="00B573E7"/>
    <w:rsid w:val="00B61CB2"/>
    <w:rsid w:val="00B63976"/>
    <w:rsid w:val="00B65878"/>
    <w:rsid w:val="00B81161"/>
    <w:rsid w:val="00BB6190"/>
    <w:rsid w:val="00BB7BB3"/>
    <w:rsid w:val="00BC4F18"/>
    <w:rsid w:val="00BD45E4"/>
    <w:rsid w:val="00BE686F"/>
    <w:rsid w:val="00BF4EB8"/>
    <w:rsid w:val="00C007D7"/>
    <w:rsid w:val="00C00992"/>
    <w:rsid w:val="00C06436"/>
    <w:rsid w:val="00C078A4"/>
    <w:rsid w:val="00C11058"/>
    <w:rsid w:val="00C42729"/>
    <w:rsid w:val="00C471CB"/>
    <w:rsid w:val="00C475A9"/>
    <w:rsid w:val="00C6270F"/>
    <w:rsid w:val="00C62AEE"/>
    <w:rsid w:val="00C63BC3"/>
    <w:rsid w:val="00C6438B"/>
    <w:rsid w:val="00C673D1"/>
    <w:rsid w:val="00C70778"/>
    <w:rsid w:val="00C828C7"/>
    <w:rsid w:val="00C844C7"/>
    <w:rsid w:val="00C91F7E"/>
    <w:rsid w:val="00CA02B5"/>
    <w:rsid w:val="00CA3347"/>
    <w:rsid w:val="00CA59E6"/>
    <w:rsid w:val="00CA7356"/>
    <w:rsid w:val="00CB27BA"/>
    <w:rsid w:val="00CC70E4"/>
    <w:rsid w:val="00CD03A4"/>
    <w:rsid w:val="00CD2580"/>
    <w:rsid w:val="00CD554C"/>
    <w:rsid w:val="00CE6032"/>
    <w:rsid w:val="00CE6B02"/>
    <w:rsid w:val="00CF4649"/>
    <w:rsid w:val="00D077EC"/>
    <w:rsid w:val="00D1433E"/>
    <w:rsid w:val="00D166A0"/>
    <w:rsid w:val="00D16B94"/>
    <w:rsid w:val="00D278DB"/>
    <w:rsid w:val="00D319FB"/>
    <w:rsid w:val="00D51654"/>
    <w:rsid w:val="00D67886"/>
    <w:rsid w:val="00D7670D"/>
    <w:rsid w:val="00D829F3"/>
    <w:rsid w:val="00D82A10"/>
    <w:rsid w:val="00D8579C"/>
    <w:rsid w:val="00D95812"/>
    <w:rsid w:val="00DB0526"/>
    <w:rsid w:val="00DC475F"/>
    <w:rsid w:val="00DC5793"/>
    <w:rsid w:val="00DD627B"/>
    <w:rsid w:val="00DD6BFE"/>
    <w:rsid w:val="00DE605C"/>
    <w:rsid w:val="00DF2254"/>
    <w:rsid w:val="00DF2DFA"/>
    <w:rsid w:val="00E07629"/>
    <w:rsid w:val="00E24F6A"/>
    <w:rsid w:val="00E30B45"/>
    <w:rsid w:val="00E46855"/>
    <w:rsid w:val="00E572F5"/>
    <w:rsid w:val="00E90B68"/>
    <w:rsid w:val="00E92A66"/>
    <w:rsid w:val="00E93284"/>
    <w:rsid w:val="00EA31CF"/>
    <w:rsid w:val="00ED063B"/>
    <w:rsid w:val="00ED0B25"/>
    <w:rsid w:val="00ED6BBA"/>
    <w:rsid w:val="00EE6150"/>
    <w:rsid w:val="00EF5BB5"/>
    <w:rsid w:val="00EF620D"/>
    <w:rsid w:val="00F0039D"/>
    <w:rsid w:val="00F057F4"/>
    <w:rsid w:val="00F10A61"/>
    <w:rsid w:val="00F152F0"/>
    <w:rsid w:val="00F2588A"/>
    <w:rsid w:val="00F301A6"/>
    <w:rsid w:val="00F404E0"/>
    <w:rsid w:val="00F43451"/>
    <w:rsid w:val="00F4348C"/>
    <w:rsid w:val="00F46C25"/>
    <w:rsid w:val="00F50979"/>
    <w:rsid w:val="00F5425F"/>
    <w:rsid w:val="00F604E7"/>
    <w:rsid w:val="00F648A8"/>
    <w:rsid w:val="00F76D6C"/>
    <w:rsid w:val="00F91DD4"/>
    <w:rsid w:val="00F931F0"/>
    <w:rsid w:val="00FA1B91"/>
    <w:rsid w:val="00FB214F"/>
    <w:rsid w:val="00FF20F6"/>
    <w:rsid w:val="00FF2246"/>
    <w:rsid w:val="00FF3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9E633"/>
  <w15:docId w15:val="{2A62CC57-1381-40E2-AB87-B904FCDDD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0117"/>
  </w:style>
  <w:style w:type="paragraph" w:styleId="Heading1">
    <w:name w:val="heading 1"/>
    <w:basedOn w:val="Normal"/>
    <w:next w:val="Normal"/>
    <w:link w:val="Heading1Char"/>
    <w:uiPriority w:val="9"/>
    <w:qFormat/>
    <w:rsid w:val="000B0117"/>
    <w:pPr>
      <w:keepNext/>
      <w:keepLines/>
      <w:numPr>
        <w:numId w:val="1"/>
      </w:numPr>
      <w:spacing w:before="480" w:after="0"/>
      <w:outlineLvl w:val="0"/>
    </w:pPr>
    <w:rPr>
      <w:rFonts w:ascii="Arial" w:eastAsiaTheme="majorEastAsia" w:hAnsi="Arial" w:cstheme="majorBidi"/>
      <w:b/>
      <w:bCs/>
      <w:color w:val="000000" w:themeColor="text1"/>
      <w:sz w:val="28"/>
      <w:szCs w:val="28"/>
    </w:rPr>
  </w:style>
  <w:style w:type="paragraph" w:styleId="Heading2">
    <w:name w:val="heading 2"/>
    <w:basedOn w:val="Normal"/>
    <w:next w:val="Normal"/>
    <w:link w:val="Heading2Char"/>
    <w:uiPriority w:val="9"/>
    <w:semiHidden/>
    <w:unhideWhenUsed/>
    <w:qFormat/>
    <w:rsid w:val="000B01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semiHidden/>
    <w:unhideWhenUsed/>
    <w:qFormat/>
    <w:rsid w:val="000B011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117"/>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semiHidden/>
    <w:rsid w:val="000B0117"/>
    <w:rPr>
      <w:rFonts w:asciiTheme="majorHAnsi" w:eastAsiaTheme="majorEastAsia" w:hAnsiTheme="majorHAnsi" w:cstheme="majorBidi"/>
      <w:b/>
      <w:bCs/>
      <w:color w:val="4F81BD" w:themeColor="accent1"/>
      <w:sz w:val="26"/>
      <w:szCs w:val="26"/>
    </w:rPr>
  </w:style>
  <w:style w:type="character" w:customStyle="1" w:styleId="Heading7Char">
    <w:name w:val="Heading 7 Char"/>
    <w:basedOn w:val="DefaultParagraphFont"/>
    <w:link w:val="Heading7"/>
    <w:uiPriority w:val="9"/>
    <w:semiHidden/>
    <w:rsid w:val="000B0117"/>
    <w:rPr>
      <w:rFonts w:asciiTheme="majorHAnsi" w:eastAsiaTheme="majorEastAsia" w:hAnsiTheme="majorHAnsi" w:cstheme="majorBidi"/>
      <w:i/>
      <w:iCs/>
      <w:color w:val="404040" w:themeColor="text1" w:themeTint="BF"/>
    </w:rPr>
  </w:style>
  <w:style w:type="character" w:customStyle="1" w:styleId="apple-converted-space">
    <w:name w:val="apple-converted-space"/>
    <w:basedOn w:val="DefaultParagraphFont"/>
    <w:rsid w:val="000B0117"/>
  </w:style>
  <w:style w:type="character" w:styleId="Emphasis">
    <w:name w:val="Emphasis"/>
    <w:basedOn w:val="DefaultParagraphFont"/>
    <w:uiPriority w:val="20"/>
    <w:qFormat/>
    <w:rsid w:val="000B0117"/>
    <w:rPr>
      <w:i/>
      <w:iCs/>
    </w:rPr>
  </w:style>
  <w:style w:type="character" w:styleId="CommentReference">
    <w:name w:val="annotation reference"/>
    <w:basedOn w:val="DefaultParagraphFont"/>
    <w:uiPriority w:val="99"/>
    <w:semiHidden/>
    <w:unhideWhenUsed/>
    <w:rsid w:val="000B0117"/>
    <w:rPr>
      <w:sz w:val="16"/>
      <w:szCs w:val="16"/>
    </w:rPr>
  </w:style>
  <w:style w:type="table" w:styleId="TableGrid">
    <w:name w:val="Table Grid"/>
    <w:basedOn w:val="TableNormal"/>
    <w:uiPriority w:val="59"/>
    <w:rsid w:val="000B0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0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117"/>
    <w:rPr>
      <w:rFonts w:ascii="Tahoma" w:hAnsi="Tahoma" w:cs="Tahoma"/>
      <w:sz w:val="16"/>
      <w:szCs w:val="16"/>
    </w:rPr>
  </w:style>
  <w:style w:type="paragraph" w:customStyle="1" w:styleId="EndNoteBibliographyTitle">
    <w:name w:val="EndNote Bibliography Title"/>
    <w:basedOn w:val="Normal"/>
    <w:link w:val="EndNoteBibliographyTitleChar"/>
    <w:rsid w:val="000B0117"/>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0B0117"/>
    <w:rPr>
      <w:rFonts w:ascii="Calibri" w:hAnsi="Calibri"/>
      <w:noProof/>
      <w:lang w:val="en-US"/>
    </w:rPr>
  </w:style>
  <w:style w:type="paragraph" w:customStyle="1" w:styleId="EndNoteBibliography">
    <w:name w:val="EndNote Bibliography"/>
    <w:basedOn w:val="Normal"/>
    <w:link w:val="EndNoteBibliographyChar"/>
    <w:rsid w:val="000B0117"/>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0B0117"/>
    <w:rPr>
      <w:rFonts w:ascii="Calibri" w:hAnsi="Calibri"/>
      <w:noProof/>
      <w:lang w:val="en-US"/>
    </w:rPr>
  </w:style>
  <w:style w:type="paragraph" w:styleId="Footer">
    <w:name w:val="footer"/>
    <w:basedOn w:val="Normal"/>
    <w:link w:val="FooterChar"/>
    <w:uiPriority w:val="99"/>
    <w:unhideWhenUsed/>
    <w:rsid w:val="000B01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117"/>
  </w:style>
  <w:style w:type="character" w:customStyle="1" w:styleId="highlight">
    <w:name w:val="highlight"/>
    <w:basedOn w:val="DefaultParagraphFont"/>
    <w:rsid w:val="000B0117"/>
  </w:style>
  <w:style w:type="paragraph" w:styleId="Header">
    <w:name w:val="header"/>
    <w:basedOn w:val="Normal"/>
    <w:link w:val="HeaderChar"/>
    <w:unhideWhenUsed/>
    <w:rsid w:val="000B0117"/>
    <w:pPr>
      <w:tabs>
        <w:tab w:val="center" w:pos="4513"/>
        <w:tab w:val="right" w:pos="9026"/>
      </w:tabs>
      <w:spacing w:after="0" w:line="240" w:lineRule="auto"/>
    </w:pPr>
  </w:style>
  <w:style w:type="character" w:customStyle="1" w:styleId="HeaderChar">
    <w:name w:val="Header Char"/>
    <w:basedOn w:val="DefaultParagraphFont"/>
    <w:link w:val="Header"/>
    <w:rsid w:val="000B0117"/>
  </w:style>
  <w:style w:type="paragraph" w:styleId="ListParagraph">
    <w:name w:val="List Paragraph"/>
    <w:basedOn w:val="Normal"/>
    <w:uiPriority w:val="34"/>
    <w:qFormat/>
    <w:rsid w:val="000B0117"/>
    <w:pPr>
      <w:ind w:left="720"/>
      <w:contextualSpacing/>
    </w:pPr>
    <w:rPr>
      <w:rFonts w:ascii="Arial" w:hAnsi="Arial"/>
      <w:sz w:val="20"/>
    </w:rPr>
  </w:style>
  <w:style w:type="character" w:styleId="Hyperlink">
    <w:name w:val="Hyperlink"/>
    <w:rsid w:val="000B0117"/>
    <w:rPr>
      <w:color w:val="0000FF"/>
      <w:u w:val="single"/>
    </w:rPr>
  </w:style>
  <w:style w:type="paragraph" w:styleId="FootnoteText">
    <w:name w:val="footnote text"/>
    <w:basedOn w:val="Normal"/>
    <w:link w:val="FootnoteTextChar"/>
    <w:uiPriority w:val="99"/>
    <w:rsid w:val="000B0117"/>
    <w:pPr>
      <w:spacing w:after="120" w:line="240" w:lineRule="auto"/>
      <w:ind w:left="567" w:hanging="567"/>
      <w:jc w:val="both"/>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0B0117"/>
    <w:rPr>
      <w:rFonts w:ascii="Arial" w:eastAsia="Times New Roman" w:hAnsi="Arial" w:cs="Times New Roman"/>
      <w:sz w:val="20"/>
      <w:szCs w:val="20"/>
    </w:rPr>
  </w:style>
  <w:style w:type="character" w:styleId="FootnoteReference">
    <w:name w:val="footnote reference"/>
    <w:uiPriority w:val="99"/>
    <w:rsid w:val="000B0117"/>
    <w:rPr>
      <w:vertAlign w:val="superscript"/>
    </w:rPr>
  </w:style>
  <w:style w:type="character" w:styleId="PlaceholderText">
    <w:name w:val="Placeholder Text"/>
    <w:basedOn w:val="DefaultParagraphFont"/>
    <w:uiPriority w:val="99"/>
    <w:semiHidden/>
    <w:rsid w:val="000B0117"/>
    <w:rPr>
      <w:color w:val="808080"/>
    </w:rPr>
  </w:style>
  <w:style w:type="paragraph" w:styleId="NormalWeb">
    <w:name w:val="Normal (Web)"/>
    <w:basedOn w:val="Normal"/>
    <w:uiPriority w:val="99"/>
    <w:semiHidden/>
    <w:unhideWhenUsed/>
    <w:rsid w:val="00136B2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
    <w:name w:val="p"/>
    <w:basedOn w:val="Normal"/>
    <w:rsid w:val="00A74A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B30ACE"/>
    <w:pPr>
      <w:spacing w:after="0" w:line="240" w:lineRule="auto"/>
    </w:pPr>
  </w:style>
  <w:style w:type="character" w:styleId="LineNumber">
    <w:name w:val="line number"/>
    <w:basedOn w:val="DefaultParagraphFont"/>
    <w:uiPriority w:val="99"/>
    <w:semiHidden/>
    <w:unhideWhenUsed/>
    <w:rsid w:val="003A3CF8"/>
  </w:style>
  <w:style w:type="paragraph" w:styleId="CommentText">
    <w:name w:val="annotation text"/>
    <w:basedOn w:val="Normal"/>
    <w:link w:val="CommentTextChar"/>
    <w:uiPriority w:val="99"/>
    <w:semiHidden/>
    <w:unhideWhenUsed/>
    <w:rsid w:val="000845B3"/>
    <w:pPr>
      <w:spacing w:line="240" w:lineRule="auto"/>
    </w:pPr>
    <w:rPr>
      <w:sz w:val="20"/>
      <w:szCs w:val="20"/>
    </w:rPr>
  </w:style>
  <w:style w:type="character" w:customStyle="1" w:styleId="CommentTextChar">
    <w:name w:val="Comment Text Char"/>
    <w:basedOn w:val="DefaultParagraphFont"/>
    <w:link w:val="CommentText"/>
    <w:uiPriority w:val="99"/>
    <w:semiHidden/>
    <w:rsid w:val="000845B3"/>
    <w:rPr>
      <w:sz w:val="20"/>
      <w:szCs w:val="20"/>
    </w:rPr>
  </w:style>
  <w:style w:type="paragraph" w:styleId="CommentSubject">
    <w:name w:val="annotation subject"/>
    <w:basedOn w:val="CommentText"/>
    <w:next w:val="CommentText"/>
    <w:link w:val="CommentSubjectChar"/>
    <w:uiPriority w:val="99"/>
    <w:semiHidden/>
    <w:unhideWhenUsed/>
    <w:rsid w:val="000845B3"/>
    <w:rPr>
      <w:b/>
      <w:bCs/>
    </w:rPr>
  </w:style>
  <w:style w:type="character" w:customStyle="1" w:styleId="CommentSubjectChar">
    <w:name w:val="Comment Subject Char"/>
    <w:basedOn w:val="CommentTextChar"/>
    <w:link w:val="CommentSubject"/>
    <w:uiPriority w:val="99"/>
    <w:semiHidden/>
    <w:rsid w:val="000845B3"/>
    <w:rPr>
      <w:b/>
      <w:bCs/>
      <w:sz w:val="20"/>
      <w:szCs w:val="20"/>
    </w:rPr>
  </w:style>
  <w:style w:type="paragraph" w:styleId="Revision">
    <w:name w:val="Revision"/>
    <w:hidden/>
    <w:uiPriority w:val="99"/>
    <w:semiHidden/>
    <w:rsid w:val="00A47325"/>
    <w:pPr>
      <w:spacing w:after="0" w:line="240" w:lineRule="auto"/>
    </w:pPr>
  </w:style>
  <w:style w:type="paragraph" w:styleId="EndnoteText">
    <w:name w:val="endnote text"/>
    <w:basedOn w:val="Normal"/>
    <w:link w:val="EndnoteTextChar"/>
    <w:uiPriority w:val="99"/>
    <w:semiHidden/>
    <w:unhideWhenUsed/>
    <w:rsid w:val="00FB21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B214F"/>
    <w:rPr>
      <w:sz w:val="20"/>
      <w:szCs w:val="20"/>
    </w:rPr>
  </w:style>
  <w:style w:type="character" w:styleId="EndnoteReference">
    <w:name w:val="endnote reference"/>
    <w:basedOn w:val="DefaultParagraphFont"/>
    <w:uiPriority w:val="99"/>
    <w:semiHidden/>
    <w:unhideWhenUsed/>
    <w:rsid w:val="00FB214F"/>
    <w:rPr>
      <w:vertAlign w:val="superscript"/>
    </w:rPr>
  </w:style>
  <w:style w:type="character" w:customStyle="1" w:styleId="normaltextrun">
    <w:name w:val="normaltextrun"/>
    <w:basedOn w:val="DefaultParagraphFont"/>
    <w:rsid w:val="004E63B4"/>
  </w:style>
  <w:style w:type="character" w:customStyle="1" w:styleId="spellingerror">
    <w:name w:val="spellingerror"/>
    <w:basedOn w:val="DefaultParagraphFont"/>
    <w:rsid w:val="004E63B4"/>
  </w:style>
  <w:style w:type="character" w:styleId="FollowedHyperlink">
    <w:name w:val="FollowedHyperlink"/>
    <w:basedOn w:val="DefaultParagraphFont"/>
    <w:uiPriority w:val="99"/>
    <w:semiHidden/>
    <w:unhideWhenUsed/>
    <w:rsid w:val="007949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19983">
      <w:bodyDiv w:val="1"/>
      <w:marLeft w:val="0"/>
      <w:marRight w:val="0"/>
      <w:marTop w:val="0"/>
      <w:marBottom w:val="0"/>
      <w:divBdr>
        <w:top w:val="none" w:sz="0" w:space="0" w:color="auto"/>
        <w:left w:val="none" w:sz="0" w:space="0" w:color="auto"/>
        <w:bottom w:val="none" w:sz="0" w:space="0" w:color="auto"/>
        <w:right w:val="none" w:sz="0" w:space="0" w:color="auto"/>
      </w:divBdr>
    </w:div>
    <w:div w:id="848760956">
      <w:bodyDiv w:val="1"/>
      <w:marLeft w:val="0"/>
      <w:marRight w:val="0"/>
      <w:marTop w:val="0"/>
      <w:marBottom w:val="0"/>
      <w:divBdr>
        <w:top w:val="none" w:sz="0" w:space="0" w:color="auto"/>
        <w:left w:val="none" w:sz="0" w:space="0" w:color="auto"/>
        <w:bottom w:val="none" w:sz="0" w:space="0" w:color="auto"/>
        <w:right w:val="none" w:sz="0" w:space="0" w:color="auto"/>
      </w:divBdr>
    </w:div>
    <w:div w:id="872495986">
      <w:bodyDiv w:val="1"/>
      <w:marLeft w:val="0"/>
      <w:marRight w:val="0"/>
      <w:marTop w:val="0"/>
      <w:marBottom w:val="0"/>
      <w:divBdr>
        <w:top w:val="none" w:sz="0" w:space="0" w:color="auto"/>
        <w:left w:val="none" w:sz="0" w:space="0" w:color="auto"/>
        <w:bottom w:val="none" w:sz="0" w:space="0" w:color="auto"/>
        <w:right w:val="none" w:sz="0" w:space="0" w:color="auto"/>
      </w:divBdr>
    </w:div>
    <w:div w:id="1307859770">
      <w:bodyDiv w:val="1"/>
      <w:marLeft w:val="0"/>
      <w:marRight w:val="0"/>
      <w:marTop w:val="0"/>
      <w:marBottom w:val="0"/>
      <w:divBdr>
        <w:top w:val="none" w:sz="0" w:space="0" w:color="auto"/>
        <w:left w:val="none" w:sz="0" w:space="0" w:color="auto"/>
        <w:bottom w:val="none" w:sz="0" w:space="0" w:color="auto"/>
        <w:right w:val="none" w:sz="0" w:space="0" w:color="auto"/>
      </w:divBdr>
    </w:div>
    <w:div w:id="168952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3109/03093649009080326" TargetMode="External"/><Relationship Id="rId18" Type="http://schemas.openxmlformats.org/officeDocument/2006/relationships/hyperlink" Target="https://doi.org/10.1016/j.joca.2014.06.034"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doi.org/10.1016/j.gaitpost.2004.01.011" TargetMode="External"/><Relationship Id="rId7" Type="http://schemas.openxmlformats.org/officeDocument/2006/relationships/settings" Target="settings.xml"/><Relationship Id="rId12" Type="http://schemas.openxmlformats.org/officeDocument/2006/relationships/hyperlink" Target="https://doi.org/10.1016/j.apmr.2007.11.005" TargetMode="External"/><Relationship Id="rId17" Type="http://schemas.openxmlformats.org/officeDocument/2006/relationships/hyperlink" Target="https://doi.org/10.1016/j.gaitpost.2008.03.001"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1016/j.jbiomech.2004.01.017" TargetMode="External"/><Relationship Id="rId20" Type="http://schemas.openxmlformats.org/officeDocument/2006/relationships/hyperlink" Target="https://doi.org/10.1123/jab.2016-0014"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doi.org/10.1016/j.gaitpost.2004.06.004"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i.org/10.1016/j.gaitpost.2007.09.005" TargetMode="External"/><Relationship Id="rId23" Type="http://schemas.openxmlformats.org/officeDocument/2006/relationships/hyperlink" Target="https://doi.org/10.2522/ptj.20150401"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doi.org/10.1177/0278364907084588"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x.doi.org/10.1155%2F2017%2F7595642" TargetMode="External"/><Relationship Id="rId22" Type="http://schemas.openxmlformats.org/officeDocument/2006/relationships/hyperlink" Target="https://doi.org/10.1098/rsos.160369" TargetMode="External"/><Relationship Id="rId27" Type="http://schemas.openxmlformats.org/officeDocument/2006/relationships/footer" Target="footer2.xm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62ED6CA9EC234B98A6CF1A5E963FF5" ma:contentTypeVersion="12" ma:contentTypeDescription="Create a new document." ma:contentTypeScope="" ma:versionID="1805f962282b6f900163618f36872c40">
  <xsd:schema xmlns:xsd="http://www.w3.org/2001/XMLSchema" xmlns:xs="http://www.w3.org/2001/XMLSchema" xmlns:p="http://schemas.microsoft.com/office/2006/metadata/properties" xmlns:ns3="7d58d72a-f29c-40de-83e2-31ba3d540400" xmlns:ns4="34766dab-9f53-450e-8ca9-d747f67d0622" targetNamespace="http://schemas.microsoft.com/office/2006/metadata/properties" ma:root="true" ma:fieldsID="22b93b36d5430930efd5aa2cf9074f42" ns3:_="" ns4:_="">
    <xsd:import namespace="7d58d72a-f29c-40de-83e2-31ba3d540400"/>
    <xsd:import namespace="34766dab-9f53-450e-8ca9-d747f67d06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58d72a-f29c-40de-83e2-31ba3d54040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766dab-9f53-450e-8ca9-d747f67d062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254FD-0419-4595-8DCA-CE45AC5CB480}">
  <ds:schemaRefs>
    <ds:schemaRef ds:uri="http://schemas.microsoft.com/sharepoint/v3/contenttype/forms"/>
  </ds:schemaRefs>
</ds:datastoreItem>
</file>

<file path=customXml/itemProps2.xml><?xml version="1.0" encoding="utf-8"?>
<ds:datastoreItem xmlns:ds="http://schemas.openxmlformats.org/officeDocument/2006/customXml" ds:itemID="{02B9CC73-5A90-4D79-8790-270498E43829}">
  <ds:schemaRefs>
    <ds:schemaRef ds:uri="34766dab-9f53-450e-8ca9-d747f67d062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d58d72a-f29c-40de-83e2-31ba3d540400"/>
    <ds:schemaRef ds:uri="http://www.w3.org/XML/1998/namespace"/>
    <ds:schemaRef ds:uri="http://purl.org/dc/dcmitype/"/>
  </ds:schemaRefs>
</ds:datastoreItem>
</file>

<file path=customXml/itemProps3.xml><?xml version="1.0" encoding="utf-8"?>
<ds:datastoreItem xmlns:ds="http://schemas.openxmlformats.org/officeDocument/2006/customXml" ds:itemID="{84502922-77A7-4E58-85DF-1E3E726DA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58d72a-f29c-40de-83e2-31ba3d540400"/>
    <ds:schemaRef ds:uri="34766dab-9f53-450e-8ca9-d747f67d0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35C03-FCA1-4FC4-9735-FB75212D5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6108</Words>
  <Characters>34819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Neal Smith</cp:lastModifiedBy>
  <cp:revision>4</cp:revision>
  <dcterms:created xsi:type="dcterms:W3CDTF">2020-08-15T12:53:00Z</dcterms:created>
  <dcterms:modified xsi:type="dcterms:W3CDTF">2020-08-15T12:57:00Z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0x0101009762ED6CA9EC234B98A6CF1A5E963FF5</vt:lpwstr>
  </property>
</Properties>
</file>